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388F45" w14:textId="77777777" w:rsidR="00FB1AF6" w:rsidRPr="00E5477F" w:rsidRDefault="00FB1AF6" w:rsidP="001356B8">
      <w:pPr>
        <w:spacing w:line="360" w:lineRule="auto"/>
        <w:rPr>
          <w:rFonts w:ascii="Book Antiqua" w:hAnsi="Book Antiqua"/>
          <w:b/>
        </w:rPr>
      </w:pPr>
      <w:r w:rsidRPr="00E5477F">
        <w:rPr>
          <w:rFonts w:ascii="Book Antiqua" w:hAnsi="Book Antiqua"/>
          <w:b/>
        </w:rPr>
        <w:t>Name of journal: World Journal of Biological Chemistry</w:t>
      </w:r>
    </w:p>
    <w:p w14:paraId="0DDD2D6D" w14:textId="77777777" w:rsidR="00FB1AF6" w:rsidRPr="00E5477F" w:rsidRDefault="00FB1AF6" w:rsidP="001356B8">
      <w:pPr>
        <w:spacing w:line="360" w:lineRule="auto"/>
        <w:rPr>
          <w:rFonts w:ascii="Book Antiqua" w:eastAsia="宋体" w:hAnsi="Book Antiqua"/>
          <w:b/>
          <w:lang w:eastAsia="zh-CN"/>
        </w:rPr>
      </w:pPr>
      <w:r w:rsidRPr="00E5477F">
        <w:rPr>
          <w:rFonts w:ascii="Book Antiqua" w:hAnsi="Book Antiqua"/>
          <w:b/>
        </w:rPr>
        <w:t xml:space="preserve">ESPS Manuscript NO: </w:t>
      </w:r>
      <w:r w:rsidRPr="00E5477F">
        <w:rPr>
          <w:rFonts w:ascii="Book Antiqua" w:eastAsia="宋体" w:hAnsi="Book Antiqua"/>
          <w:b/>
          <w:lang w:eastAsia="zh-CN"/>
        </w:rPr>
        <w:t>18485</w:t>
      </w:r>
    </w:p>
    <w:p w14:paraId="79245C87" w14:textId="6493661C" w:rsidR="00FB1AF6" w:rsidRPr="00E5477F" w:rsidRDefault="00C95417" w:rsidP="001356B8">
      <w:pPr>
        <w:widowControl/>
        <w:autoSpaceDE w:val="0"/>
        <w:autoSpaceDN w:val="0"/>
        <w:adjustRightInd w:val="0"/>
        <w:spacing w:line="360" w:lineRule="auto"/>
        <w:rPr>
          <w:rFonts w:ascii="Book Antiqua" w:eastAsia="宋体" w:hAnsi="Book Antiqua"/>
          <w:b/>
          <w:lang w:eastAsia="zh-CN"/>
        </w:rPr>
      </w:pPr>
      <w:r w:rsidRPr="00E5477F">
        <w:rPr>
          <w:rFonts w:ascii="Book Antiqua" w:hAnsi="Book Antiqua" w:cstheme="minorBidi"/>
          <w:b/>
        </w:rPr>
        <w:t>Manuscript Type</w:t>
      </w:r>
      <w:r w:rsidRPr="00E5477F">
        <w:rPr>
          <w:rFonts w:ascii="Book Antiqua" w:hAnsi="Book Antiqua"/>
          <w:b/>
        </w:rPr>
        <w:t>:</w:t>
      </w:r>
      <w:r w:rsidR="00FB1AF6" w:rsidRPr="00E5477F">
        <w:rPr>
          <w:rFonts w:ascii="Book Antiqua" w:hAnsi="Book Antiqua"/>
          <w:b/>
        </w:rPr>
        <w:t xml:space="preserve"> </w:t>
      </w:r>
      <w:r w:rsidR="00FB1AF6" w:rsidRPr="00E5477F">
        <w:rPr>
          <w:rFonts w:ascii="Book Antiqua" w:eastAsia="宋体" w:hAnsi="Book Antiqua"/>
          <w:b/>
          <w:lang w:eastAsia="zh-CN"/>
        </w:rPr>
        <w:t>REVIEW</w:t>
      </w:r>
    </w:p>
    <w:p w14:paraId="02FE8E26" w14:textId="77777777" w:rsidR="00FB1AF6" w:rsidRPr="00E5477F" w:rsidRDefault="00FB1AF6" w:rsidP="001356B8">
      <w:pPr>
        <w:widowControl/>
        <w:autoSpaceDE w:val="0"/>
        <w:autoSpaceDN w:val="0"/>
        <w:adjustRightInd w:val="0"/>
        <w:spacing w:line="360" w:lineRule="auto"/>
        <w:rPr>
          <w:rFonts w:ascii="Book Antiqua" w:eastAsia="宋体" w:hAnsi="Book Antiqua"/>
          <w:b/>
          <w:lang w:eastAsia="zh-CN"/>
        </w:rPr>
      </w:pPr>
    </w:p>
    <w:p w14:paraId="7A9FF8E1" w14:textId="54ABC243" w:rsidR="00FB1AF6" w:rsidRPr="00E5477F" w:rsidRDefault="00FB1AF6" w:rsidP="001356B8">
      <w:pPr>
        <w:widowControl/>
        <w:autoSpaceDE w:val="0"/>
        <w:autoSpaceDN w:val="0"/>
        <w:adjustRightInd w:val="0"/>
        <w:spacing w:line="360" w:lineRule="auto"/>
        <w:rPr>
          <w:rFonts w:ascii="Book Antiqua" w:eastAsia="宋体" w:hAnsi="Book Antiqua"/>
          <w:b/>
          <w:kern w:val="0"/>
          <w:lang w:eastAsia="zh-CN"/>
        </w:rPr>
      </w:pPr>
      <w:r w:rsidRPr="00E5477F">
        <w:rPr>
          <w:rFonts w:ascii="Book Antiqua" w:hAnsi="Book Antiqua"/>
          <w:b/>
          <w:kern w:val="0"/>
        </w:rPr>
        <w:t xml:space="preserve">Molecular </w:t>
      </w:r>
      <w:r w:rsidR="00327A8E" w:rsidRPr="00E5477F">
        <w:rPr>
          <w:rFonts w:ascii="Book Antiqua" w:hAnsi="Book Antiqua"/>
          <w:b/>
          <w:kern w:val="0"/>
        </w:rPr>
        <w:t>basis of cleft palates in mic</w:t>
      </w:r>
      <w:r w:rsidRPr="00E5477F">
        <w:rPr>
          <w:rFonts w:ascii="Book Antiqua" w:hAnsi="Book Antiqua"/>
          <w:b/>
          <w:kern w:val="0"/>
        </w:rPr>
        <w:t>e</w:t>
      </w:r>
    </w:p>
    <w:p w14:paraId="36E1D078" w14:textId="77777777" w:rsidR="0008691D" w:rsidRPr="00E5477F" w:rsidRDefault="0008691D" w:rsidP="001356B8">
      <w:pPr>
        <w:widowControl/>
        <w:autoSpaceDE w:val="0"/>
        <w:autoSpaceDN w:val="0"/>
        <w:adjustRightInd w:val="0"/>
        <w:spacing w:line="360" w:lineRule="auto"/>
        <w:rPr>
          <w:rFonts w:ascii="Book Antiqua" w:eastAsia="宋体" w:hAnsi="Book Antiqua"/>
          <w:b/>
          <w:kern w:val="0"/>
          <w:lang w:eastAsia="zh-CN"/>
        </w:rPr>
      </w:pPr>
    </w:p>
    <w:p w14:paraId="7D2FF780" w14:textId="191D25DF" w:rsidR="0008691D" w:rsidRPr="00E5477F" w:rsidRDefault="0008691D" w:rsidP="001356B8">
      <w:pPr>
        <w:widowControl/>
        <w:autoSpaceDE w:val="0"/>
        <w:autoSpaceDN w:val="0"/>
        <w:adjustRightInd w:val="0"/>
        <w:spacing w:line="360" w:lineRule="auto"/>
        <w:rPr>
          <w:rFonts w:ascii="Book Antiqua" w:hAnsi="Book Antiqua"/>
          <w:kern w:val="0"/>
        </w:rPr>
      </w:pPr>
      <w:r w:rsidRPr="00E5477F">
        <w:rPr>
          <w:rFonts w:ascii="Book Antiqua" w:hAnsi="Book Antiqua"/>
        </w:rPr>
        <w:t>Funato</w:t>
      </w:r>
      <w:r w:rsidRPr="00E5477F">
        <w:rPr>
          <w:rFonts w:ascii="Book Antiqua" w:eastAsia="宋体" w:hAnsi="Book Antiqua"/>
          <w:lang w:eastAsia="zh-CN"/>
        </w:rPr>
        <w:t xml:space="preserve"> N </w:t>
      </w:r>
      <w:r w:rsidRPr="00E5477F">
        <w:rPr>
          <w:rFonts w:ascii="Book Antiqua" w:eastAsia="宋体" w:hAnsi="Book Antiqua"/>
          <w:i/>
          <w:lang w:eastAsia="zh-CN"/>
        </w:rPr>
        <w:t>et al.</w:t>
      </w:r>
      <w:r w:rsidRPr="00E5477F">
        <w:rPr>
          <w:rFonts w:ascii="Book Antiqua" w:hAnsi="Book Antiqua"/>
          <w:kern w:val="0"/>
        </w:rPr>
        <w:t xml:space="preserve"> Cleft palates in mice</w:t>
      </w:r>
    </w:p>
    <w:p w14:paraId="661BCEF8" w14:textId="6BDE6C36" w:rsidR="00FB1AF6" w:rsidRPr="00E5477F" w:rsidRDefault="00FB1AF6" w:rsidP="001356B8">
      <w:pPr>
        <w:widowControl/>
        <w:autoSpaceDE w:val="0"/>
        <w:autoSpaceDN w:val="0"/>
        <w:adjustRightInd w:val="0"/>
        <w:spacing w:line="360" w:lineRule="auto"/>
        <w:rPr>
          <w:rFonts w:ascii="Book Antiqua" w:eastAsia="宋体" w:hAnsi="Book Antiqua"/>
          <w:b/>
          <w:i/>
          <w:kern w:val="0"/>
          <w:lang w:eastAsia="zh-CN"/>
        </w:rPr>
      </w:pPr>
    </w:p>
    <w:p w14:paraId="53DFDAFB" w14:textId="77777777" w:rsidR="00FB1AF6" w:rsidRPr="00EC2086" w:rsidRDefault="00FB1AF6" w:rsidP="001356B8">
      <w:pPr>
        <w:tabs>
          <w:tab w:val="left" w:pos="426"/>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
        </w:rPr>
      </w:pPr>
      <w:r w:rsidRPr="00EC2086">
        <w:rPr>
          <w:rFonts w:ascii="Book Antiqua" w:hAnsi="Book Antiqua"/>
          <w:b/>
        </w:rPr>
        <w:t>Noriko Funato, Masataka Nakamura, Hiromi Yanagisawa</w:t>
      </w:r>
    </w:p>
    <w:p w14:paraId="4DE0B5AF" w14:textId="77777777" w:rsidR="00FB1AF6" w:rsidRPr="00E5477F" w:rsidRDefault="00FB1AF6" w:rsidP="001356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rPr>
      </w:pPr>
    </w:p>
    <w:p w14:paraId="40A6E6FF" w14:textId="66EE0167" w:rsidR="00FB1AF6" w:rsidRPr="00E5477F" w:rsidRDefault="00FB1AF6" w:rsidP="001356B8">
      <w:pPr>
        <w:spacing w:line="360" w:lineRule="auto"/>
        <w:rPr>
          <w:rFonts w:ascii="Book Antiqua" w:eastAsia="宋体" w:hAnsi="Book Antiqua"/>
          <w:lang w:eastAsia="zh-CN"/>
        </w:rPr>
      </w:pPr>
      <w:r w:rsidRPr="00E5477F">
        <w:rPr>
          <w:rFonts w:ascii="Book Antiqua" w:hAnsi="Book Antiqua"/>
          <w:b/>
        </w:rPr>
        <w:t>Noriko Funato, Masataka Nakamura</w:t>
      </w:r>
      <w:r w:rsidRPr="00E5477F">
        <w:rPr>
          <w:rFonts w:ascii="Book Antiqua" w:hAnsi="Book Antiqua"/>
          <w:kern w:val="0"/>
        </w:rPr>
        <w:t>, Research Center for Medical and Dental Sciences</w:t>
      </w:r>
      <w:r w:rsidRPr="00E5477F">
        <w:rPr>
          <w:rFonts w:ascii="Book Antiqua" w:hAnsi="Book Antiqua"/>
        </w:rPr>
        <w:t xml:space="preserve">, Tokyo Medical and Dental University, </w:t>
      </w:r>
      <w:r w:rsidR="0008691D" w:rsidRPr="00E5477F">
        <w:rPr>
          <w:rFonts w:ascii="Book Antiqua" w:hAnsi="Book Antiqua"/>
        </w:rPr>
        <w:t>Tokyo 113-8510, Japan</w:t>
      </w:r>
    </w:p>
    <w:p w14:paraId="53EA849B" w14:textId="77777777" w:rsidR="0008691D" w:rsidRPr="00E5477F" w:rsidRDefault="0008691D" w:rsidP="001356B8">
      <w:pPr>
        <w:spacing w:line="360" w:lineRule="auto"/>
        <w:rPr>
          <w:rFonts w:ascii="Book Antiqua" w:eastAsia="宋体" w:hAnsi="Book Antiqua"/>
          <w:kern w:val="0"/>
          <w:lang w:eastAsia="zh-CN"/>
        </w:rPr>
      </w:pPr>
    </w:p>
    <w:p w14:paraId="3195E29B" w14:textId="7F540C77" w:rsidR="0008691D" w:rsidRPr="00E5477F" w:rsidRDefault="00FB1AF6" w:rsidP="001356B8">
      <w:pPr>
        <w:spacing w:line="360" w:lineRule="auto"/>
        <w:rPr>
          <w:rFonts w:ascii="Book Antiqua" w:eastAsia="宋体" w:hAnsi="Book Antiqua"/>
          <w:lang w:eastAsia="zh-CN"/>
        </w:rPr>
      </w:pPr>
      <w:r w:rsidRPr="00E5477F">
        <w:rPr>
          <w:rFonts w:ascii="Book Antiqua" w:hAnsi="Book Antiqua"/>
          <w:b/>
        </w:rPr>
        <w:t>Hiromi Yanagisawa,</w:t>
      </w:r>
      <w:r w:rsidRPr="00E5477F">
        <w:rPr>
          <w:rFonts w:ascii="Book Antiqua" w:hAnsi="Book Antiqua"/>
        </w:rPr>
        <w:t xml:space="preserve"> Department of Molecular Biology, University of Texas Southwestern Medical Center, </w:t>
      </w:r>
      <w:r w:rsidR="0008691D" w:rsidRPr="00E5477F">
        <w:rPr>
          <w:rFonts w:ascii="Book Antiqua" w:hAnsi="Book Antiqua"/>
        </w:rPr>
        <w:t>Dallas, TX</w:t>
      </w:r>
      <w:r w:rsidRPr="00E5477F">
        <w:rPr>
          <w:rFonts w:ascii="Book Antiqua" w:hAnsi="Book Antiqua"/>
        </w:rPr>
        <w:t xml:space="preserve"> 75390-9148,</w:t>
      </w:r>
      <w:r w:rsidR="0008691D" w:rsidRPr="00E5477F">
        <w:rPr>
          <w:rFonts w:ascii="Book Antiqua" w:hAnsi="Book Antiqua"/>
        </w:rPr>
        <w:t xml:space="preserve"> U</w:t>
      </w:r>
      <w:r w:rsidR="0008691D" w:rsidRPr="00E5477F">
        <w:rPr>
          <w:rFonts w:ascii="Book Antiqua" w:eastAsia="宋体" w:hAnsi="Book Antiqua"/>
          <w:lang w:eastAsia="zh-CN"/>
        </w:rPr>
        <w:t xml:space="preserve">nited </w:t>
      </w:r>
      <w:r w:rsidR="0008691D" w:rsidRPr="00E5477F">
        <w:rPr>
          <w:rFonts w:ascii="Book Antiqua" w:hAnsi="Book Antiqua"/>
        </w:rPr>
        <w:t>S</w:t>
      </w:r>
      <w:r w:rsidR="0008691D" w:rsidRPr="00E5477F">
        <w:rPr>
          <w:rFonts w:ascii="Book Antiqua" w:eastAsia="宋体" w:hAnsi="Book Antiqua"/>
          <w:lang w:eastAsia="zh-CN"/>
        </w:rPr>
        <w:t>tates</w:t>
      </w:r>
    </w:p>
    <w:p w14:paraId="0577C773" w14:textId="77777777" w:rsidR="0008691D" w:rsidRPr="00E5477F" w:rsidRDefault="0008691D" w:rsidP="001356B8">
      <w:pPr>
        <w:spacing w:line="360" w:lineRule="auto"/>
        <w:rPr>
          <w:rFonts w:ascii="Book Antiqua" w:eastAsia="宋体" w:hAnsi="Book Antiqua"/>
          <w:lang w:eastAsia="zh-CN"/>
        </w:rPr>
      </w:pPr>
    </w:p>
    <w:p w14:paraId="5DF8981B" w14:textId="24E68E94" w:rsidR="00FB1AF6" w:rsidRPr="00E5477F" w:rsidRDefault="0008691D" w:rsidP="001356B8">
      <w:pPr>
        <w:spacing w:line="360" w:lineRule="auto"/>
        <w:rPr>
          <w:rFonts w:ascii="Book Antiqua" w:eastAsia="宋体" w:hAnsi="Book Antiqua"/>
          <w:kern w:val="0"/>
          <w:lang w:eastAsia="zh-CN"/>
        </w:rPr>
      </w:pPr>
      <w:r w:rsidRPr="00E5477F">
        <w:rPr>
          <w:rFonts w:ascii="Book Antiqua" w:hAnsi="Book Antiqua"/>
          <w:b/>
        </w:rPr>
        <w:t>Hiromi Yanagisawa,</w:t>
      </w:r>
      <w:r w:rsidRPr="00E5477F">
        <w:rPr>
          <w:rFonts w:ascii="Book Antiqua" w:eastAsia="宋体" w:hAnsi="Book Antiqua"/>
          <w:b/>
          <w:lang w:eastAsia="zh-CN"/>
        </w:rPr>
        <w:t xml:space="preserve"> </w:t>
      </w:r>
      <w:r w:rsidR="00FB1AF6" w:rsidRPr="00E5477F">
        <w:rPr>
          <w:rFonts w:ascii="Book Antiqua" w:hAnsi="Book Antiqua"/>
        </w:rPr>
        <w:t>Life Science Center of Tsukuba Advanced Research Alliance, University of Tsukuba, Tsukuba</w:t>
      </w:r>
      <w:r w:rsidRPr="00E5477F">
        <w:rPr>
          <w:rFonts w:ascii="Book Antiqua" w:eastAsia="宋体" w:hAnsi="Book Antiqua"/>
          <w:lang w:eastAsia="zh-CN"/>
        </w:rPr>
        <w:t>,</w:t>
      </w:r>
      <w:r w:rsidR="00610F96" w:rsidRPr="00E5477F">
        <w:rPr>
          <w:rFonts w:ascii="Book Antiqua" w:eastAsia="宋体" w:hAnsi="Book Antiqua"/>
          <w:lang w:eastAsia="zh-CN"/>
        </w:rPr>
        <w:t xml:space="preserve"> </w:t>
      </w:r>
      <w:r w:rsidRPr="00E5477F">
        <w:rPr>
          <w:rFonts w:ascii="Book Antiqua" w:hAnsi="Book Antiqua"/>
        </w:rPr>
        <w:t>Ibaraki</w:t>
      </w:r>
      <w:r w:rsidR="00610F96" w:rsidRPr="00E5477F">
        <w:rPr>
          <w:rFonts w:ascii="Book Antiqua" w:hAnsi="Book Antiqua"/>
        </w:rPr>
        <w:t xml:space="preserve"> </w:t>
      </w:r>
      <w:r w:rsidRPr="00E5477F">
        <w:rPr>
          <w:rFonts w:ascii="Book Antiqua" w:hAnsi="Book Antiqua"/>
        </w:rPr>
        <w:t>305-8577, Japan</w:t>
      </w:r>
    </w:p>
    <w:p w14:paraId="260F02C0" w14:textId="77777777" w:rsidR="00FB1AF6" w:rsidRPr="00E5477F" w:rsidRDefault="00FB1AF6" w:rsidP="001356B8">
      <w:pPr>
        <w:widowControl/>
        <w:autoSpaceDE w:val="0"/>
        <w:autoSpaceDN w:val="0"/>
        <w:adjustRightInd w:val="0"/>
        <w:spacing w:line="360" w:lineRule="auto"/>
        <w:rPr>
          <w:rFonts w:ascii="Book Antiqua" w:eastAsia="宋体" w:hAnsi="Book Antiqua"/>
          <w:kern w:val="0"/>
          <w:lang w:eastAsia="zh-CN"/>
        </w:rPr>
      </w:pPr>
    </w:p>
    <w:p w14:paraId="28E943F0" w14:textId="00B6767E" w:rsidR="00FB1AF6" w:rsidRPr="00E5477F" w:rsidRDefault="00FB1AF6" w:rsidP="001356B8">
      <w:pPr>
        <w:widowControl/>
        <w:autoSpaceDE w:val="0"/>
        <w:autoSpaceDN w:val="0"/>
        <w:adjustRightInd w:val="0"/>
        <w:spacing w:line="360" w:lineRule="auto"/>
        <w:rPr>
          <w:rFonts w:ascii="Book Antiqua" w:hAnsi="Book Antiqua"/>
          <w:kern w:val="0"/>
        </w:rPr>
      </w:pPr>
      <w:r w:rsidRPr="00E5477F">
        <w:rPr>
          <w:rFonts w:ascii="Book Antiqua" w:hAnsi="Book Antiqua"/>
          <w:b/>
          <w:kern w:val="0"/>
        </w:rPr>
        <w:t xml:space="preserve">Author contributions: </w:t>
      </w:r>
      <w:r w:rsidRPr="00E5477F">
        <w:rPr>
          <w:rFonts w:ascii="Book Antiqua" w:hAnsi="Book Antiqua"/>
          <w:kern w:val="0"/>
        </w:rPr>
        <w:t>Funato</w:t>
      </w:r>
      <w:r w:rsidR="0008691D" w:rsidRPr="00E5477F">
        <w:rPr>
          <w:rFonts w:ascii="Book Antiqua" w:hAnsi="Book Antiqua"/>
          <w:kern w:val="0"/>
        </w:rPr>
        <w:t xml:space="preserve"> N</w:t>
      </w:r>
      <w:r w:rsidRPr="00E5477F">
        <w:rPr>
          <w:rFonts w:ascii="Book Antiqua" w:hAnsi="Book Antiqua"/>
          <w:kern w:val="0"/>
        </w:rPr>
        <w:t xml:space="preserve"> contributed to the conception and design of the manuscript, to the data analysis, and drafted the manuscript;</w:t>
      </w:r>
      <w:r w:rsidR="0008691D" w:rsidRPr="00E5477F">
        <w:rPr>
          <w:rFonts w:ascii="Book Antiqua" w:eastAsia="宋体" w:hAnsi="Book Antiqua"/>
          <w:kern w:val="0"/>
          <w:lang w:eastAsia="zh-CN"/>
        </w:rPr>
        <w:t xml:space="preserve"> </w:t>
      </w:r>
      <w:r w:rsidRPr="00E5477F">
        <w:rPr>
          <w:rFonts w:ascii="Book Antiqua" w:hAnsi="Book Antiqua"/>
          <w:kern w:val="0"/>
        </w:rPr>
        <w:t xml:space="preserve">Nakamura </w:t>
      </w:r>
      <w:r w:rsidR="0008691D" w:rsidRPr="00E5477F">
        <w:rPr>
          <w:rFonts w:ascii="Book Antiqua" w:hAnsi="Book Antiqua"/>
          <w:kern w:val="0"/>
        </w:rPr>
        <w:t xml:space="preserve">M </w:t>
      </w:r>
      <w:r w:rsidRPr="00E5477F">
        <w:rPr>
          <w:rFonts w:ascii="Book Antiqua" w:hAnsi="Book Antiqua"/>
          <w:kern w:val="0"/>
        </w:rPr>
        <w:t xml:space="preserve">and Yanagisawa </w:t>
      </w:r>
      <w:r w:rsidR="0008691D" w:rsidRPr="00E5477F">
        <w:rPr>
          <w:rFonts w:ascii="Book Antiqua" w:hAnsi="Book Antiqua"/>
          <w:kern w:val="0"/>
        </w:rPr>
        <w:t xml:space="preserve">H </w:t>
      </w:r>
      <w:r w:rsidRPr="00E5477F">
        <w:rPr>
          <w:rFonts w:ascii="Book Antiqua" w:hAnsi="Book Antiqua"/>
          <w:kern w:val="0"/>
        </w:rPr>
        <w:t>contributed to the interpretation of data, and revised the manuscript.</w:t>
      </w:r>
    </w:p>
    <w:p w14:paraId="17E00CE8" w14:textId="77777777" w:rsidR="00FB1AF6" w:rsidRPr="00E5477F" w:rsidRDefault="00FB1AF6" w:rsidP="001356B8">
      <w:pPr>
        <w:widowControl/>
        <w:autoSpaceDE w:val="0"/>
        <w:autoSpaceDN w:val="0"/>
        <w:adjustRightInd w:val="0"/>
        <w:spacing w:line="360" w:lineRule="auto"/>
        <w:rPr>
          <w:rFonts w:ascii="Book Antiqua" w:hAnsi="Book Antiqua"/>
          <w:kern w:val="0"/>
        </w:rPr>
      </w:pPr>
    </w:p>
    <w:p w14:paraId="095BD509" w14:textId="19A8E9EC" w:rsidR="00FB1AF6" w:rsidRPr="00E5477F" w:rsidRDefault="00FB1AF6" w:rsidP="001356B8">
      <w:pPr>
        <w:widowControl/>
        <w:autoSpaceDE w:val="0"/>
        <w:autoSpaceDN w:val="0"/>
        <w:adjustRightInd w:val="0"/>
        <w:spacing w:line="360" w:lineRule="auto"/>
        <w:rPr>
          <w:rFonts w:ascii="Book Antiqua" w:hAnsi="Book Antiqua"/>
        </w:rPr>
      </w:pPr>
      <w:r w:rsidRPr="00E5477F">
        <w:rPr>
          <w:rFonts w:ascii="Book Antiqua" w:hAnsi="Book Antiqua"/>
          <w:b/>
          <w:kern w:val="0"/>
        </w:rPr>
        <w:t>Supported by</w:t>
      </w:r>
      <w:r w:rsidRPr="00E5477F">
        <w:rPr>
          <w:rFonts w:ascii="Book Antiqua" w:hAnsi="Book Antiqua"/>
          <w:kern w:val="0"/>
        </w:rPr>
        <w:t xml:space="preserve"> </w:t>
      </w:r>
      <w:r w:rsidR="0008691D" w:rsidRPr="00E5477F">
        <w:rPr>
          <w:rFonts w:ascii="Book Antiqua" w:hAnsi="Book Antiqua"/>
        </w:rPr>
        <w:t>T</w:t>
      </w:r>
      <w:r w:rsidRPr="00E5477F">
        <w:rPr>
          <w:rFonts w:ascii="Book Antiqua" w:hAnsi="Book Antiqua"/>
        </w:rPr>
        <w:t>he Japan Society for the Promotion of Science (JSPS) through KAKENHI grants 25670774 and 15K11004, awarded to Funato</w:t>
      </w:r>
      <w:r w:rsidR="0008691D" w:rsidRPr="00E5477F">
        <w:rPr>
          <w:rFonts w:ascii="Book Antiqua" w:hAnsi="Book Antiqua"/>
        </w:rPr>
        <w:t xml:space="preserve"> N</w:t>
      </w:r>
      <w:r w:rsidRPr="00E5477F">
        <w:rPr>
          <w:rFonts w:ascii="Book Antiqua" w:hAnsi="Book Antiqua"/>
        </w:rPr>
        <w:t>.</w:t>
      </w:r>
    </w:p>
    <w:p w14:paraId="1B988CF4" w14:textId="77777777" w:rsidR="0008691D" w:rsidRPr="00E5477F" w:rsidRDefault="0008691D" w:rsidP="001356B8">
      <w:pPr>
        <w:spacing w:line="360" w:lineRule="auto"/>
        <w:rPr>
          <w:rFonts w:ascii="Book Antiqua" w:eastAsia="宋体" w:hAnsi="Book Antiqua" w:cs="TimesNewRomanPS-BoldItalicMT"/>
          <w:b/>
          <w:bCs/>
          <w:iCs/>
          <w:lang w:eastAsia="zh-CN"/>
        </w:rPr>
      </w:pPr>
    </w:p>
    <w:p w14:paraId="466427C2" w14:textId="6D7180EC" w:rsidR="0008691D" w:rsidRPr="00E5477F" w:rsidRDefault="0008691D" w:rsidP="001356B8">
      <w:pPr>
        <w:autoSpaceDE w:val="0"/>
        <w:autoSpaceDN w:val="0"/>
        <w:adjustRightInd w:val="0"/>
        <w:spacing w:line="360" w:lineRule="auto"/>
        <w:rPr>
          <w:rFonts w:ascii="Book Antiqua" w:hAnsi="Book Antiqua" w:cs="TimesNewRomanPS-BoldItalicMT"/>
          <w:bCs/>
          <w:iCs/>
        </w:rPr>
      </w:pPr>
      <w:r w:rsidRPr="00E5477F">
        <w:rPr>
          <w:rFonts w:ascii="Book Antiqua" w:hAnsi="Book Antiqua" w:cs="TimesNewRomanPS-BoldItalicMT"/>
          <w:b/>
          <w:bCs/>
          <w:iCs/>
        </w:rPr>
        <w:t>Conflict-of-interest</w:t>
      </w:r>
      <w:r w:rsidR="0075335E" w:rsidRPr="00E5477F">
        <w:rPr>
          <w:rFonts w:ascii="Book Antiqua" w:hAnsi="Book Antiqua"/>
          <w:b/>
        </w:rPr>
        <w:t xml:space="preserve"> statement</w:t>
      </w:r>
      <w:r w:rsidRPr="00E5477F">
        <w:rPr>
          <w:rFonts w:ascii="Book Antiqua" w:hAnsi="Book Antiqua" w:cs="TimesNewRomanPS-BoldItalicMT"/>
          <w:b/>
          <w:bCs/>
          <w:iCs/>
        </w:rPr>
        <w:t xml:space="preserve">: </w:t>
      </w:r>
      <w:r w:rsidRPr="00E5477F">
        <w:rPr>
          <w:rFonts w:ascii="Book Antiqua" w:hAnsi="Book Antiqua" w:cs="TimesNewRomanPS-BoldItalicMT"/>
          <w:bCs/>
          <w:iCs/>
        </w:rPr>
        <w:t>None declared.</w:t>
      </w:r>
    </w:p>
    <w:p w14:paraId="6213049A" w14:textId="77777777" w:rsidR="0008691D" w:rsidRPr="00E5477F" w:rsidRDefault="0008691D" w:rsidP="001356B8">
      <w:pPr>
        <w:spacing w:line="360" w:lineRule="auto"/>
        <w:rPr>
          <w:rFonts w:ascii="Book Antiqua" w:hAnsi="Book Antiqua" w:cs="Garamond"/>
        </w:rPr>
      </w:pPr>
    </w:p>
    <w:p w14:paraId="0EA467DB" w14:textId="77777777" w:rsidR="0008691D" w:rsidRPr="00E5477F" w:rsidRDefault="0008691D" w:rsidP="001356B8">
      <w:pPr>
        <w:spacing w:line="360" w:lineRule="auto"/>
        <w:rPr>
          <w:rFonts w:ascii="Book Antiqua" w:hAnsi="Book Antiqua" w:cs="Garamond"/>
        </w:rPr>
      </w:pPr>
    </w:p>
    <w:p w14:paraId="54310337" w14:textId="77777777" w:rsidR="0008691D" w:rsidRPr="00E5477F" w:rsidRDefault="0008691D" w:rsidP="001356B8">
      <w:pPr>
        <w:spacing w:line="360" w:lineRule="auto"/>
        <w:rPr>
          <w:rFonts w:ascii="Book Antiqua" w:hAnsi="Book Antiqua"/>
        </w:rPr>
      </w:pPr>
      <w:bookmarkStart w:id="0" w:name="OLE_LINK507"/>
      <w:bookmarkStart w:id="1" w:name="OLE_LINK506"/>
      <w:bookmarkStart w:id="2" w:name="OLE_LINK496"/>
      <w:bookmarkStart w:id="3" w:name="OLE_LINK479"/>
      <w:r w:rsidRPr="00E5477F">
        <w:rPr>
          <w:rFonts w:ascii="Book Antiqua" w:hAnsi="Book Antiqua"/>
          <w:b/>
        </w:rPr>
        <w:t xml:space="preserve">Open-Access: </w:t>
      </w:r>
      <w:r w:rsidRPr="00E5477F">
        <w:rPr>
          <w:rFonts w:ascii="Book Antiqua" w:hAnsi="Book Antiqua"/>
        </w:rPr>
        <w:t>This article is an open-access article</w:t>
      </w:r>
      <w:proofErr w:type="gramStart"/>
      <w:r w:rsidRPr="00E5477F">
        <w:rPr>
          <w:rFonts w:ascii="Book Antiqua" w:hAnsi="Book Antiqua"/>
        </w:rPr>
        <w:t> which</w:t>
      </w:r>
      <w:proofErr w:type="gramEnd"/>
      <w:r w:rsidRPr="00E5477F">
        <w:rPr>
          <w:rFonts w:ascii="Book Antiqua" w:hAnsi="Book Antiqua"/>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E5477F">
          <w:rPr>
            <w:rStyle w:val="Hyperlink"/>
            <w:rFonts w:ascii="Book Antiqua" w:hAnsi="Book Antiqua"/>
            <w:color w:val="auto"/>
          </w:rPr>
          <w:t>http://creativecommons.org/licenses/by-nc/4.0/</w:t>
        </w:r>
      </w:hyperlink>
      <w:bookmarkEnd w:id="0"/>
      <w:bookmarkEnd w:id="1"/>
      <w:bookmarkEnd w:id="2"/>
      <w:bookmarkEnd w:id="3"/>
    </w:p>
    <w:p w14:paraId="230868F4" w14:textId="77777777" w:rsidR="00FB1AF6" w:rsidRPr="00E5477F" w:rsidRDefault="00FB1AF6" w:rsidP="001356B8">
      <w:pPr>
        <w:spacing w:line="360" w:lineRule="auto"/>
        <w:rPr>
          <w:rFonts w:ascii="Book Antiqua" w:hAnsi="Book Antiqua"/>
          <w:b/>
        </w:rPr>
      </w:pPr>
    </w:p>
    <w:p w14:paraId="19587528" w14:textId="77777777" w:rsidR="0008691D" w:rsidRPr="00E5477F" w:rsidRDefault="00FB1AF6" w:rsidP="001356B8">
      <w:pPr>
        <w:spacing w:line="360" w:lineRule="auto"/>
        <w:rPr>
          <w:rFonts w:ascii="Book Antiqua" w:eastAsia="宋体" w:hAnsi="Book Antiqua"/>
          <w:b/>
          <w:lang w:eastAsia="zh-CN"/>
        </w:rPr>
      </w:pPr>
      <w:r w:rsidRPr="00E5477F">
        <w:rPr>
          <w:rFonts w:ascii="Book Antiqua" w:hAnsi="Book Antiqua"/>
          <w:b/>
        </w:rPr>
        <w:t>Correspo</w:t>
      </w:r>
      <w:r w:rsidR="0008691D" w:rsidRPr="00E5477F">
        <w:rPr>
          <w:rFonts w:ascii="Book Antiqua" w:hAnsi="Book Antiqua"/>
          <w:b/>
        </w:rPr>
        <w:t>ndence to: Noriko Funato, DDS, PhD</w:t>
      </w:r>
      <w:r w:rsidRPr="00E5477F">
        <w:rPr>
          <w:rFonts w:ascii="Book Antiqua" w:hAnsi="Book Antiqua"/>
        </w:rPr>
        <w:t xml:space="preserve"> </w:t>
      </w:r>
      <w:r w:rsidRPr="00E5477F">
        <w:rPr>
          <w:rFonts w:ascii="Book Antiqua" w:hAnsi="Book Antiqua"/>
          <w:kern w:val="0"/>
        </w:rPr>
        <w:t>Research Center for Medical and Dental Sciences</w:t>
      </w:r>
      <w:r w:rsidRPr="00E5477F">
        <w:rPr>
          <w:rFonts w:ascii="Book Antiqua" w:hAnsi="Book Antiqua"/>
        </w:rPr>
        <w:t>, Tokyo Medical and Dental University, 1-5-45 Yushima, Bunkyo-ku, Tokyo 113-8510, Japan.</w:t>
      </w:r>
      <w:r w:rsidRPr="00E5477F">
        <w:rPr>
          <w:rFonts w:ascii="Book Antiqua" w:hAnsi="Book Antiqua"/>
          <w:b/>
        </w:rPr>
        <w:t xml:space="preserve"> </w:t>
      </w:r>
      <w:r w:rsidRPr="00E5477F">
        <w:rPr>
          <w:rFonts w:ascii="Book Antiqua" w:hAnsi="Book Antiqua"/>
        </w:rPr>
        <w:t>noriko-funato@umin.ac.jp</w:t>
      </w:r>
      <w:r w:rsidRPr="00E5477F">
        <w:rPr>
          <w:rFonts w:ascii="Book Antiqua" w:hAnsi="Book Antiqua"/>
          <w:b/>
        </w:rPr>
        <w:t xml:space="preserve"> </w:t>
      </w:r>
    </w:p>
    <w:p w14:paraId="3729E4A0" w14:textId="572B245E" w:rsidR="0008691D" w:rsidRPr="00E5477F" w:rsidRDefault="00FB1AF6" w:rsidP="001356B8">
      <w:pPr>
        <w:spacing w:line="360" w:lineRule="auto"/>
        <w:rPr>
          <w:rFonts w:ascii="Book Antiqua" w:eastAsia="宋体" w:hAnsi="Book Antiqua"/>
          <w:b/>
          <w:lang w:eastAsia="zh-CN"/>
        </w:rPr>
      </w:pPr>
      <w:r w:rsidRPr="00E5477F">
        <w:rPr>
          <w:rFonts w:ascii="Book Antiqua" w:hAnsi="Book Antiqua"/>
          <w:b/>
        </w:rPr>
        <w:t xml:space="preserve">Telephone: </w:t>
      </w:r>
      <w:r w:rsidR="0008691D" w:rsidRPr="00E5477F">
        <w:rPr>
          <w:rFonts w:ascii="Book Antiqua" w:hAnsi="Book Antiqua"/>
        </w:rPr>
        <w:t>+81-3-5803</w:t>
      </w:r>
      <w:r w:rsidRPr="00E5477F">
        <w:rPr>
          <w:rFonts w:ascii="Book Antiqua" w:hAnsi="Book Antiqua"/>
        </w:rPr>
        <w:t>5796</w:t>
      </w:r>
      <w:r w:rsidRPr="00E5477F">
        <w:rPr>
          <w:rFonts w:ascii="Book Antiqua" w:hAnsi="Book Antiqua"/>
          <w:b/>
        </w:rPr>
        <w:t xml:space="preserve"> </w:t>
      </w:r>
    </w:p>
    <w:p w14:paraId="14AF1257" w14:textId="4C0BCD8B" w:rsidR="00FB1AF6" w:rsidRPr="00E5477F" w:rsidRDefault="00FB1AF6" w:rsidP="001356B8">
      <w:pPr>
        <w:spacing w:line="360" w:lineRule="auto"/>
        <w:rPr>
          <w:rFonts w:ascii="Book Antiqua" w:eastAsia="宋体" w:hAnsi="Book Antiqua"/>
          <w:lang w:eastAsia="zh-CN"/>
        </w:rPr>
      </w:pPr>
      <w:r w:rsidRPr="00E5477F">
        <w:rPr>
          <w:rFonts w:ascii="Book Antiqua" w:hAnsi="Book Antiqua"/>
          <w:b/>
        </w:rPr>
        <w:t>Fax:</w:t>
      </w:r>
      <w:r w:rsidR="0008691D" w:rsidRPr="00E5477F">
        <w:rPr>
          <w:rFonts w:ascii="Book Antiqua" w:hAnsi="Book Antiqua"/>
        </w:rPr>
        <w:t xml:space="preserve"> +81-3-5803</w:t>
      </w:r>
      <w:r w:rsidRPr="00E5477F">
        <w:rPr>
          <w:rFonts w:ascii="Book Antiqua" w:hAnsi="Book Antiqua"/>
        </w:rPr>
        <w:t>0203</w:t>
      </w:r>
    </w:p>
    <w:p w14:paraId="1B5F41D7" w14:textId="77777777" w:rsidR="00FB1AF6" w:rsidRPr="00E5477F" w:rsidRDefault="00FB1AF6" w:rsidP="001356B8">
      <w:pPr>
        <w:spacing w:line="360" w:lineRule="auto"/>
        <w:rPr>
          <w:rFonts w:ascii="Book Antiqua" w:eastAsia="宋体" w:hAnsi="Book Antiqua"/>
          <w:lang w:eastAsia="zh-CN"/>
        </w:rPr>
      </w:pPr>
    </w:p>
    <w:p w14:paraId="62539219" w14:textId="4819FF24" w:rsidR="0008691D" w:rsidRPr="00E5477F" w:rsidRDefault="0008691D" w:rsidP="001356B8">
      <w:pPr>
        <w:spacing w:line="360" w:lineRule="auto"/>
        <w:rPr>
          <w:rFonts w:ascii="Book Antiqua" w:hAnsi="Book Antiqua"/>
          <w:b/>
        </w:rPr>
      </w:pPr>
      <w:r w:rsidRPr="00E5477F">
        <w:rPr>
          <w:rFonts w:ascii="Book Antiqua" w:hAnsi="Book Antiqua"/>
          <w:b/>
        </w:rPr>
        <w:t xml:space="preserve">Received: </w:t>
      </w:r>
      <w:r w:rsidR="00356682" w:rsidRPr="00E5477F">
        <w:rPr>
          <w:rFonts w:ascii="Book Antiqua" w:eastAsia="宋体" w:hAnsi="Book Antiqua"/>
          <w:lang w:eastAsia="zh-CN"/>
        </w:rPr>
        <w:t>April 21, 2015</w:t>
      </w:r>
      <w:r w:rsidR="00610F96" w:rsidRPr="00E5477F">
        <w:rPr>
          <w:rFonts w:ascii="Book Antiqua" w:hAnsi="Book Antiqua"/>
        </w:rPr>
        <w:t xml:space="preserve"> </w:t>
      </w:r>
    </w:p>
    <w:p w14:paraId="3B18A40C" w14:textId="34BC4587" w:rsidR="0008691D" w:rsidRPr="00E5477F" w:rsidRDefault="0008691D" w:rsidP="001356B8">
      <w:pPr>
        <w:spacing w:line="360" w:lineRule="auto"/>
        <w:rPr>
          <w:rFonts w:ascii="Book Antiqua" w:hAnsi="Book Antiqua"/>
          <w:b/>
        </w:rPr>
      </w:pPr>
      <w:r w:rsidRPr="00E5477F">
        <w:rPr>
          <w:rFonts w:ascii="Book Antiqua" w:hAnsi="Book Antiqua"/>
          <w:b/>
        </w:rPr>
        <w:t>Peer-review started:</w:t>
      </w:r>
      <w:r w:rsidR="00356682" w:rsidRPr="00E5477F">
        <w:rPr>
          <w:rFonts w:ascii="Book Antiqua" w:eastAsia="宋体" w:hAnsi="Book Antiqua"/>
          <w:lang w:eastAsia="zh-CN"/>
        </w:rPr>
        <w:t xml:space="preserve"> April 22, 2015</w:t>
      </w:r>
      <w:r w:rsidR="00610F96" w:rsidRPr="00E5477F">
        <w:rPr>
          <w:rFonts w:ascii="Book Antiqua" w:hAnsi="Book Antiqua"/>
        </w:rPr>
        <w:t xml:space="preserve"> </w:t>
      </w:r>
    </w:p>
    <w:p w14:paraId="3B5A2778" w14:textId="461ECBA5" w:rsidR="0008691D" w:rsidRPr="00E5477F" w:rsidRDefault="0008691D" w:rsidP="001356B8">
      <w:pPr>
        <w:spacing w:line="360" w:lineRule="auto"/>
        <w:rPr>
          <w:rFonts w:ascii="Book Antiqua" w:eastAsia="宋体" w:hAnsi="Book Antiqua"/>
          <w:b/>
          <w:lang w:eastAsia="zh-CN"/>
        </w:rPr>
      </w:pPr>
      <w:r w:rsidRPr="00E5477F">
        <w:rPr>
          <w:rFonts w:ascii="Book Antiqua" w:hAnsi="Book Antiqua"/>
          <w:b/>
        </w:rPr>
        <w:t>First decision:</w:t>
      </w:r>
      <w:r w:rsidR="00356682" w:rsidRPr="00E5477F">
        <w:rPr>
          <w:rFonts w:ascii="Book Antiqua" w:eastAsia="宋体" w:hAnsi="Book Antiqua"/>
          <w:b/>
          <w:lang w:eastAsia="zh-CN"/>
        </w:rPr>
        <w:t xml:space="preserve"> </w:t>
      </w:r>
      <w:r w:rsidR="00356682" w:rsidRPr="00E5477F">
        <w:rPr>
          <w:rFonts w:ascii="Book Antiqua" w:eastAsia="宋体" w:hAnsi="Book Antiqua"/>
          <w:lang w:eastAsia="zh-CN"/>
        </w:rPr>
        <w:t>May 13, 2015</w:t>
      </w:r>
    </w:p>
    <w:p w14:paraId="0CA8E889" w14:textId="7079E7CF" w:rsidR="0008691D" w:rsidRPr="00E5477F" w:rsidRDefault="0008691D" w:rsidP="001356B8">
      <w:pPr>
        <w:spacing w:line="360" w:lineRule="auto"/>
        <w:rPr>
          <w:rFonts w:ascii="Book Antiqua" w:hAnsi="Book Antiqua"/>
          <w:b/>
        </w:rPr>
      </w:pPr>
      <w:r w:rsidRPr="00E5477F">
        <w:rPr>
          <w:rFonts w:ascii="Book Antiqua" w:hAnsi="Book Antiqua"/>
          <w:b/>
        </w:rPr>
        <w:t>Revised:</w:t>
      </w:r>
      <w:r w:rsidR="00356682" w:rsidRPr="00E5477F">
        <w:rPr>
          <w:rFonts w:ascii="Book Antiqua" w:eastAsia="宋体" w:hAnsi="Book Antiqua"/>
          <w:lang w:eastAsia="zh-CN"/>
        </w:rPr>
        <w:t xml:space="preserve"> May 26, 2015</w:t>
      </w:r>
      <w:r w:rsidRPr="00E5477F">
        <w:rPr>
          <w:rFonts w:ascii="Book Antiqua" w:hAnsi="Book Antiqua"/>
          <w:b/>
        </w:rPr>
        <w:t xml:space="preserve"> </w:t>
      </w:r>
    </w:p>
    <w:p w14:paraId="46ED7D40" w14:textId="4FB3B6A8" w:rsidR="0008691D" w:rsidRPr="00AC522B" w:rsidRDefault="0008691D" w:rsidP="00AC522B">
      <w:pPr>
        <w:rPr>
          <w:rFonts w:ascii="Book Antiqua" w:hAnsi="Book Antiqua" w:cs="宋体"/>
        </w:rPr>
      </w:pPr>
      <w:r w:rsidRPr="00E5477F">
        <w:rPr>
          <w:rFonts w:ascii="Book Antiqua" w:hAnsi="Book Antiqua"/>
          <w:b/>
        </w:rPr>
        <w:t>Accepted:</w:t>
      </w:r>
      <w:r w:rsidR="00610F96" w:rsidRPr="00E5477F">
        <w:rPr>
          <w:rFonts w:ascii="Book Antiqua" w:hAnsi="Book Antiqua"/>
          <w:b/>
        </w:rPr>
        <w:t xml:space="preserve"> </w:t>
      </w:r>
      <w:r w:rsidR="00AC522B">
        <w:rPr>
          <w:rFonts w:ascii="Book Antiqua" w:hAnsi="Book Antiqua" w:cs="宋体"/>
        </w:rPr>
        <w:t>July 11</w:t>
      </w:r>
      <w:r w:rsidR="00AC522B" w:rsidRPr="00AF30D4">
        <w:rPr>
          <w:rFonts w:ascii="Book Antiqua" w:hAnsi="Book Antiqua" w:cs="宋体"/>
        </w:rPr>
        <w:t>, 2015</w:t>
      </w:r>
    </w:p>
    <w:p w14:paraId="1FEAE3E8" w14:textId="77777777" w:rsidR="0008691D" w:rsidRPr="00E5477F" w:rsidRDefault="0008691D" w:rsidP="001356B8">
      <w:pPr>
        <w:spacing w:line="360" w:lineRule="auto"/>
        <w:rPr>
          <w:rFonts w:ascii="Book Antiqua" w:hAnsi="Book Antiqua"/>
          <w:b/>
        </w:rPr>
      </w:pPr>
      <w:r w:rsidRPr="00E5477F">
        <w:rPr>
          <w:rFonts w:ascii="Book Antiqua" w:hAnsi="Book Antiqua"/>
          <w:b/>
        </w:rPr>
        <w:t>Article in press:</w:t>
      </w:r>
    </w:p>
    <w:p w14:paraId="11360517" w14:textId="77777777" w:rsidR="0008691D" w:rsidRPr="00E5477F" w:rsidRDefault="0008691D" w:rsidP="001356B8">
      <w:pPr>
        <w:spacing w:line="360" w:lineRule="auto"/>
        <w:rPr>
          <w:rFonts w:ascii="Book Antiqua" w:hAnsi="Book Antiqua"/>
          <w:b/>
        </w:rPr>
      </w:pPr>
      <w:r w:rsidRPr="00E5477F">
        <w:rPr>
          <w:rFonts w:ascii="Book Antiqua" w:hAnsi="Book Antiqua"/>
          <w:b/>
        </w:rPr>
        <w:t xml:space="preserve">Published online: </w:t>
      </w:r>
    </w:p>
    <w:p w14:paraId="0B562362" w14:textId="77777777" w:rsidR="0008691D" w:rsidRPr="00E5477F" w:rsidRDefault="0008691D" w:rsidP="001356B8">
      <w:pPr>
        <w:spacing w:line="360" w:lineRule="auto"/>
        <w:rPr>
          <w:rFonts w:ascii="Book Antiqua" w:eastAsia="宋体" w:hAnsi="Book Antiqua"/>
          <w:lang w:eastAsia="zh-CN"/>
        </w:rPr>
      </w:pPr>
    </w:p>
    <w:p w14:paraId="7587E903" w14:textId="77777777" w:rsidR="00FB1AF6" w:rsidRPr="00E5477F" w:rsidRDefault="00FB1AF6" w:rsidP="001356B8">
      <w:pPr>
        <w:spacing w:line="360" w:lineRule="auto"/>
        <w:rPr>
          <w:rFonts w:ascii="Book Antiqua" w:hAnsi="Book Antiqua"/>
          <w:b/>
        </w:rPr>
      </w:pPr>
      <w:r w:rsidRPr="00E5477F">
        <w:rPr>
          <w:rFonts w:ascii="Book Antiqua" w:hAnsi="Book Antiqua"/>
          <w:b/>
          <w:caps/>
        </w:rPr>
        <w:br w:type="page"/>
      </w:r>
    </w:p>
    <w:p w14:paraId="7A0318D0" w14:textId="77777777" w:rsidR="00FB1AF6" w:rsidRPr="00E5477F" w:rsidRDefault="00FB1AF6" w:rsidP="001356B8">
      <w:pPr>
        <w:pStyle w:val="BodyText2"/>
        <w:spacing w:line="360" w:lineRule="auto"/>
        <w:rPr>
          <w:rFonts w:ascii="Book Antiqua" w:hAnsi="Book Antiqua"/>
          <w:color w:val="auto"/>
        </w:rPr>
      </w:pPr>
      <w:r w:rsidRPr="00E5477F">
        <w:rPr>
          <w:rFonts w:ascii="Book Antiqua" w:hAnsi="Book Antiqua"/>
          <w:b/>
          <w:color w:val="auto"/>
        </w:rPr>
        <w:t>Abstract</w:t>
      </w:r>
      <w:r w:rsidRPr="00E5477F">
        <w:rPr>
          <w:rFonts w:ascii="Book Antiqua" w:hAnsi="Book Antiqua"/>
          <w:color w:val="auto"/>
        </w:rPr>
        <w:t xml:space="preserve"> </w:t>
      </w:r>
    </w:p>
    <w:p w14:paraId="63DBE629" w14:textId="17BEAF7D" w:rsidR="00FB1AF6" w:rsidRPr="00E5477F" w:rsidRDefault="00FB1AF6" w:rsidP="001356B8">
      <w:pPr>
        <w:widowControl/>
        <w:autoSpaceDE w:val="0"/>
        <w:autoSpaceDN w:val="0"/>
        <w:adjustRightInd w:val="0"/>
        <w:spacing w:line="360" w:lineRule="auto"/>
        <w:rPr>
          <w:rFonts w:ascii="Book Antiqua" w:hAnsi="Book Antiqua"/>
          <w:kern w:val="0"/>
        </w:rPr>
      </w:pPr>
      <w:r w:rsidRPr="00E5477F">
        <w:rPr>
          <w:rFonts w:ascii="Book Antiqua" w:hAnsi="Book Antiqua"/>
        </w:rPr>
        <w:t xml:space="preserve">Cleft palate, including complete or incomplete cleft palates, soft palate clefts, and submucosal cleft palates, is the most frequent congenital craniofacial anomaly in humans. Multifactorial conditions, including genetic and environmental factors, induce </w:t>
      </w:r>
      <w:r w:rsidR="00F148BE" w:rsidRPr="00E5477F">
        <w:rPr>
          <w:rFonts w:ascii="Book Antiqua" w:hAnsi="Book Antiqua"/>
        </w:rPr>
        <w:t xml:space="preserve">the formation of </w:t>
      </w:r>
      <w:r w:rsidRPr="00E5477F">
        <w:rPr>
          <w:rFonts w:ascii="Book Antiqua" w:hAnsi="Book Antiqua"/>
        </w:rPr>
        <w:t xml:space="preserve">cleft palates. </w:t>
      </w:r>
      <w:r w:rsidRPr="00E5477F">
        <w:rPr>
          <w:rFonts w:ascii="Book Antiqua" w:hAnsi="Book Antiqua"/>
          <w:kern w:val="0"/>
        </w:rPr>
        <w:t xml:space="preserve">The process </w:t>
      </w:r>
      <w:r w:rsidRPr="00E5477F">
        <w:rPr>
          <w:rFonts w:ascii="Book Antiqua" w:hAnsi="Book Antiqua"/>
        </w:rPr>
        <w:t>of palatogenesis</w:t>
      </w:r>
      <w:r w:rsidRPr="00E5477F">
        <w:rPr>
          <w:rFonts w:ascii="Book Antiqua" w:hAnsi="Book Antiqua"/>
          <w:kern w:val="0"/>
        </w:rPr>
        <w:t xml:space="preserve"> is temporospatially regulated by transcription </w:t>
      </w:r>
      <w:r w:rsidR="00C85364" w:rsidRPr="00E5477F">
        <w:rPr>
          <w:rFonts w:ascii="Book Antiqua" w:hAnsi="Book Antiqua"/>
          <w:kern w:val="0"/>
        </w:rPr>
        <w:t>factors,</w:t>
      </w:r>
      <w:r w:rsidRPr="00E5477F">
        <w:rPr>
          <w:rFonts w:ascii="Book Antiqua" w:hAnsi="Book Antiqua"/>
          <w:kern w:val="0"/>
        </w:rPr>
        <w:t xml:space="preserve"> growth factors, extracellular matrix proteins, and membranous molecules; a single ablation of these molecules can result in a cleft palate </w:t>
      </w:r>
      <w:r w:rsidRPr="00E5477F">
        <w:rPr>
          <w:rFonts w:ascii="Book Antiqua" w:hAnsi="Book Antiqua"/>
          <w:i/>
          <w:kern w:val="0"/>
        </w:rPr>
        <w:t>in vivo</w:t>
      </w:r>
      <w:r w:rsidRPr="00E5477F">
        <w:rPr>
          <w:rFonts w:ascii="Book Antiqua" w:hAnsi="Book Antiqua"/>
          <w:kern w:val="0"/>
        </w:rPr>
        <w:t>. Studies on knockout mice were reviewed in order to identify genetic errors that lead to cleft palates. In this review, we systematically describe these mutant mice and discuss the molecular mechanisms of palatogenesis.</w:t>
      </w:r>
    </w:p>
    <w:p w14:paraId="20AE3223" w14:textId="77777777" w:rsidR="00FB1AF6" w:rsidRPr="00E5477F" w:rsidRDefault="00FB1AF6" w:rsidP="001356B8">
      <w:pPr>
        <w:widowControl/>
        <w:autoSpaceDE w:val="0"/>
        <w:autoSpaceDN w:val="0"/>
        <w:adjustRightInd w:val="0"/>
        <w:spacing w:line="360" w:lineRule="auto"/>
        <w:rPr>
          <w:rFonts w:ascii="Book Antiqua" w:eastAsia="宋体" w:hAnsi="Book Antiqua"/>
          <w:kern w:val="0"/>
          <w:lang w:eastAsia="zh-CN"/>
        </w:rPr>
      </w:pPr>
    </w:p>
    <w:p w14:paraId="55C63ECE" w14:textId="28A52C76" w:rsidR="00FB1AF6" w:rsidRPr="00E5477F" w:rsidRDefault="00FB1AF6" w:rsidP="001356B8">
      <w:pPr>
        <w:widowControl/>
        <w:autoSpaceDE w:val="0"/>
        <w:autoSpaceDN w:val="0"/>
        <w:adjustRightInd w:val="0"/>
        <w:spacing w:line="360" w:lineRule="auto"/>
        <w:rPr>
          <w:rFonts w:ascii="Book Antiqua" w:hAnsi="Book Antiqua"/>
        </w:rPr>
      </w:pPr>
      <w:r w:rsidRPr="00E5477F">
        <w:rPr>
          <w:rFonts w:ascii="Book Antiqua" w:hAnsi="Book Antiqua"/>
          <w:b/>
          <w:kern w:val="0"/>
        </w:rPr>
        <w:t xml:space="preserve">Key </w:t>
      </w:r>
      <w:r w:rsidR="00C83F0D" w:rsidRPr="00E5477F">
        <w:rPr>
          <w:rFonts w:ascii="Book Antiqua" w:hAnsi="Book Antiqua"/>
          <w:b/>
          <w:kern w:val="0"/>
        </w:rPr>
        <w:t>w</w:t>
      </w:r>
      <w:r w:rsidRPr="00E5477F">
        <w:rPr>
          <w:rFonts w:ascii="Book Antiqua" w:hAnsi="Book Antiqua"/>
          <w:b/>
          <w:kern w:val="0"/>
        </w:rPr>
        <w:t>ords:</w:t>
      </w:r>
      <w:r w:rsidRPr="00E5477F">
        <w:rPr>
          <w:rFonts w:ascii="Book Antiqua" w:hAnsi="Book Antiqua"/>
          <w:kern w:val="0"/>
        </w:rPr>
        <w:t xml:space="preserve"> Tbx1; </w:t>
      </w:r>
      <w:r w:rsidR="00C83F0D" w:rsidRPr="00E5477F">
        <w:rPr>
          <w:rFonts w:ascii="Book Antiqua" w:hAnsi="Book Antiqua"/>
          <w:kern w:val="0"/>
        </w:rPr>
        <w:t>S</w:t>
      </w:r>
      <w:r w:rsidRPr="00E5477F">
        <w:rPr>
          <w:rFonts w:ascii="Book Antiqua" w:hAnsi="Book Antiqua"/>
          <w:kern w:val="0"/>
        </w:rPr>
        <w:t xml:space="preserve">ubmucosal cleft palate; </w:t>
      </w:r>
      <w:r w:rsidR="00C83F0D" w:rsidRPr="00E5477F">
        <w:rPr>
          <w:rFonts w:ascii="Book Antiqua" w:hAnsi="Book Antiqua"/>
          <w:kern w:val="0"/>
        </w:rPr>
        <w:t>I</w:t>
      </w:r>
      <w:r w:rsidRPr="00E5477F">
        <w:rPr>
          <w:rFonts w:ascii="Book Antiqua" w:hAnsi="Book Antiqua"/>
          <w:kern w:val="0"/>
        </w:rPr>
        <w:t xml:space="preserve">ncomplete cleft palate; </w:t>
      </w:r>
      <w:r w:rsidR="00C83F0D" w:rsidRPr="00E5477F">
        <w:rPr>
          <w:rFonts w:ascii="Book Antiqua" w:hAnsi="Book Antiqua"/>
          <w:kern w:val="0"/>
        </w:rPr>
        <w:t>P</w:t>
      </w:r>
      <w:r w:rsidRPr="00E5477F">
        <w:rPr>
          <w:rFonts w:ascii="Book Antiqua" w:hAnsi="Book Antiqua"/>
          <w:kern w:val="0"/>
        </w:rPr>
        <w:t xml:space="preserve">alatal shelf; </w:t>
      </w:r>
      <w:r w:rsidR="00C83F0D" w:rsidRPr="00E5477F">
        <w:rPr>
          <w:rFonts w:ascii="Book Antiqua" w:hAnsi="Book Antiqua"/>
        </w:rPr>
        <w:t>P</w:t>
      </w:r>
      <w:r w:rsidRPr="00E5477F">
        <w:rPr>
          <w:rFonts w:ascii="Book Antiqua" w:hAnsi="Book Antiqua"/>
        </w:rPr>
        <w:t xml:space="preserve">alatogenesis; </w:t>
      </w:r>
      <w:r w:rsidR="00C83F0D" w:rsidRPr="00E5477F">
        <w:rPr>
          <w:rFonts w:ascii="Book Antiqua" w:hAnsi="Book Antiqua"/>
        </w:rPr>
        <w:t>K</w:t>
      </w:r>
      <w:r w:rsidRPr="00E5477F">
        <w:rPr>
          <w:rFonts w:ascii="Book Antiqua" w:hAnsi="Book Antiqua"/>
        </w:rPr>
        <w:t>nockout mice</w:t>
      </w:r>
    </w:p>
    <w:p w14:paraId="316459BA" w14:textId="77777777" w:rsidR="00FB1AF6" w:rsidRPr="00E5477F" w:rsidRDefault="00FB1AF6" w:rsidP="001356B8">
      <w:pPr>
        <w:spacing w:line="360" w:lineRule="auto"/>
        <w:rPr>
          <w:rFonts w:ascii="Book Antiqua" w:eastAsia="宋体" w:hAnsi="Book Antiqua"/>
          <w:lang w:eastAsia="zh-CN"/>
        </w:rPr>
      </w:pPr>
    </w:p>
    <w:p w14:paraId="33069EBB" w14:textId="77777777" w:rsidR="00C83F0D" w:rsidRPr="00E5477F" w:rsidRDefault="00C83F0D" w:rsidP="001356B8">
      <w:pPr>
        <w:spacing w:line="360" w:lineRule="auto"/>
        <w:rPr>
          <w:rFonts w:ascii="Book Antiqua" w:hAnsi="Book Antiqua" w:cs="Arial"/>
        </w:rPr>
      </w:pPr>
      <w:proofErr w:type="gramStart"/>
      <w:r w:rsidRPr="00E5477F">
        <w:rPr>
          <w:rFonts w:ascii="Book Antiqua" w:hAnsi="Book Antiqua"/>
          <w:b/>
        </w:rPr>
        <w:t xml:space="preserve">© </w:t>
      </w:r>
      <w:r w:rsidRPr="00E5477F">
        <w:rPr>
          <w:rFonts w:ascii="Book Antiqua" w:hAnsi="Book Antiqua" w:cs="Arial"/>
          <w:b/>
        </w:rPr>
        <w:t>The Author(s) 2015.</w:t>
      </w:r>
      <w:proofErr w:type="gramEnd"/>
      <w:r w:rsidRPr="00E5477F">
        <w:rPr>
          <w:rFonts w:ascii="Book Antiqua" w:hAnsi="Book Antiqua" w:cs="Arial"/>
        </w:rPr>
        <w:t xml:space="preserve"> Published by Baishideng Publishing Group Inc. All rights reserved.</w:t>
      </w:r>
    </w:p>
    <w:p w14:paraId="63A7744C" w14:textId="77777777" w:rsidR="00C83F0D" w:rsidRPr="00E5477F" w:rsidRDefault="00C83F0D" w:rsidP="001356B8">
      <w:pPr>
        <w:spacing w:line="360" w:lineRule="auto"/>
        <w:rPr>
          <w:rFonts w:ascii="Book Antiqua" w:eastAsia="宋体" w:hAnsi="Book Antiqua"/>
          <w:lang w:eastAsia="zh-CN"/>
        </w:rPr>
      </w:pPr>
    </w:p>
    <w:p w14:paraId="1B7F1F6C" w14:textId="2F7333E7" w:rsidR="00F148BE" w:rsidRPr="00E5477F" w:rsidRDefault="00FB1AF6" w:rsidP="001356B8">
      <w:pPr>
        <w:spacing w:line="360" w:lineRule="auto"/>
        <w:rPr>
          <w:rFonts w:ascii="Book Antiqua" w:eastAsia="Arial Unicode MS" w:hAnsi="Book Antiqua" w:cs="Arial Unicode MS"/>
          <w:b/>
          <w:lang w:eastAsia="zh-CN"/>
        </w:rPr>
      </w:pPr>
      <w:r w:rsidRPr="00E5477F">
        <w:rPr>
          <w:rFonts w:ascii="Book Antiqua" w:eastAsia="Arial Unicode MS" w:hAnsi="Book Antiqua" w:cs="Arial Unicode MS"/>
          <w:b/>
        </w:rPr>
        <w:t>C</w:t>
      </w:r>
      <w:r w:rsidR="00C83F0D" w:rsidRPr="00E5477F">
        <w:rPr>
          <w:rFonts w:ascii="Book Antiqua" w:eastAsia="Arial Unicode MS" w:hAnsi="Book Antiqua" w:cs="Arial Unicode MS"/>
          <w:b/>
        </w:rPr>
        <w:t>ore tip</w:t>
      </w:r>
      <w:r w:rsidR="00C83F0D" w:rsidRPr="00E5477F">
        <w:rPr>
          <w:rFonts w:ascii="Book Antiqua" w:eastAsia="Arial Unicode MS" w:hAnsi="Book Antiqua" w:cs="Arial Unicode MS"/>
          <w:b/>
          <w:lang w:eastAsia="zh-CN"/>
        </w:rPr>
        <w:t xml:space="preserve">: </w:t>
      </w:r>
      <w:r w:rsidR="00F148BE" w:rsidRPr="00E5477F">
        <w:rPr>
          <w:rFonts w:ascii="Book Antiqua" w:hAnsi="Book Antiqua"/>
        </w:rPr>
        <w:t xml:space="preserve">Cleft lip and/or palate </w:t>
      </w:r>
      <w:proofErr w:type="gramStart"/>
      <w:r w:rsidR="00F148BE" w:rsidRPr="00E5477F">
        <w:rPr>
          <w:rFonts w:ascii="Book Antiqua" w:hAnsi="Book Antiqua"/>
        </w:rPr>
        <w:t>is</w:t>
      </w:r>
      <w:proofErr w:type="gramEnd"/>
      <w:r w:rsidR="00F148BE" w:rsidRPr="00E5477F">
        <w:rPr>
          <w:rFonts w:ascii="Book Antiqua" w:hAnsi="Book Antiqua"/>
        </w:rPr>
        <w:t xml:space="preserve"> one of the most frequent congenital craniofacial anomalies observed. Multifactorial conditions, including genetic and environmental factors, induce the formation of cleft palates. </w:t>
      </w:r>
      <w:r w:rsidR="00F148BE" w:rsidRPr="00E5477F">
        <w:rPr>
          <w:rFonts w:ascii="Book Antiqua" w:hAnsi="Book Antiqua"/>
          <w:kern w:val="0"/>
        </w:rPr>
        <w:t xml:space="preserve">We screened knockout mice with cleft palate phenotypes and observed approximately 180 mice with the anomaly. In order to understand the molecular regulatory mechanisms of palatogenesis and to identify genetic errors that lead to cleft palates, we aimed to review studies performed using knockout mice with cleft palates. </w:t>
      </w:r>
    </w:p>
    <w:p w14:paraId="41C8E1BF" w14:textId="77777777" w:rsidR="00C83F0D" w:rsidRPr="00E5477F" w:rsidRDefault="00C83F0D" w:rsidP="001356B8">
      <w:pPr>
        <w:widowControl/>
        <w:autoSpaceDE w:val="0"/>
        <w:autoSpaceDN w:val="0"/>
        <w:adjustRightInd w:val="0"/>
        <w:spacing w:line="360" w:lineRule="auto"/>
        <w:rPr>
          <w:rFonts w:ascii="Book Antiqua" w:eastAsia="宋体" w:hAnsi="Book Antiqua"/>
          <w:b/>
          <w:i/>
          <w:kern w:val="0"/>
          <w:lang w:eastAsia="zh-CN"/>
        </w:rPr>
      </w:pPr>
    </w:p>
    <w:p w14:paraId="00EBB8EF" w14:textId="5A3F6DC4" w:rsidR="00C83F0D" w:rsidRPr="00E5477F" w:rsidRDefault="00C83F0D" w:rsidP="001356B8">
      <w:pPr>
        <w:widowControl/>
        <w:autoSpaceDE w:val="0"/>
        <w:autoSpaceDN w:val="0"/>
        <w:adjustRightInd w:val="0"/>
        <w:spacing w:line="360" w:lineRule="auto"/>
        <w:rPr>
          <w:rFonts w:ascii="Book Antiqua" w:eastAsia="宋体" w:hAnsi="Book Antiqua"/>
          <w:kern w:val="0"/>
          <w:lang w:eastAsia="zh-CN"/>
        </w:rPr>
      </w:pPr>
      <w:r w:rsidRPr="00E5477F">
        <w:rPr>
          <w:rFonts w:ascii="Book Antiqua" w:hAnsi="Book Antiqua"/>
        </w:rPr>
        <w:t>Funato</w:t>
      </w:r>
      <w:r w:rsidRPr="00E5477F">
        <w:rPr>
          <w:rFonts w:ascii="Book Antiqua" w:eastAsia="宋体" w:hAnsi="Book Antiqua"/>
          <w:lang w:eastAsia="zh-CN"/>
        </w:rPr>
        <w:t xml:space="preserve"> N</w:t>
      </w:r>
      <w:r w:rsidRPr="00E5477F">
        <w:rPr>
          <w:rFonts w:ascii="Book Antiqua" w:hAnsi="Book Antiqua"/>
        </w:rPr>
        <w:t>, Nakamura</w:t>
      </w:r>
      <w:r w:rsidRPr="00E5477F">
        <w:rPr>
          <w:rFonts w:ascii="Book Antiqua" w:eastAsia="宋体" w:hAnsi="Book Antiqua"/>
          <w:lang w:eastAsia="zh-CN"/>
        </w:rPr>
        <w:t xml:space="preserve"> M</w:t>
      </w:r>
      <w:r w:rsidRPr="00E5477F">
        <w:rPr>
          <w:rFonts w:ascii="Book Antiqua" w:hAnsi="Book Antiqua"/>
        </w:rPr>
        <w:t>, Yanagisawa</w:t>
      </w:r>
      <w:r w:rsidRPr="00E5477F">
        <w:rPr>
          <w:rFonts w:ascii="Book Antiqua" w:eastAsia="宋体" w:hAnsi="Book Antiqua"/>
          <w:lang w:eastAsia="zh-CN"/>
        </w:rPr>
        <w:t xml:space="preserve"> H.</w:t>
      </w:r>
      <w:r w:rsidRPr="00E5477F">
        <w:rPr>
          <w:rFonts w:ascii="Book Antiqua" w:hAnsi="Book Antiqua"/>
          <w:kern w:val="0"/>
        </w:rPr>
        <w:t xml:space="preserve"> Molecular basis of cleft palates in mice</w:t>
      </w:r>
      <w:r w:rsidRPr="00E5477F">
        <w:rPr>
          <w:rFonts w:ascii="Book Antiqua" w:eastAsia="宋体" w:hAnsi="Book Antiqua"/>
          <w:kern w:val="0"/>
          <w:lang w:eastAsia="zh-CN"/>
        </w:rPr>
        <w:t xml:space="preserve">. </w:t>
      </w:r>
      <w:r w:rsidRPr="00E5477F">
        <w:rPr>
          <w:rFonts w:ascii="Book Antiqua" w:hAnsi="Book Antiqua"/>
          <w:i/>
          <w:iCs/>
        </w:rPr>
        <w:t>World J Biol Chem</w:t>
      </w:r>
      <w:r w:rsidRPr="00E5477F">
        <w:rPr>
          <w:rFonts w:ascii="Book Antiqua" w:eastAsia="宋体" w:hAnsi="Book Antiqua"/>
          <w:i/>
          <w:iCs/>
          <w:lang w:eastAsia="zh-CN"/>
        </w:rPr>
        <w:t xml:space="preserve"> </w:t>
      </w:r>
      <w:r w:rsidRPr="00E5477F">
        <w:rPr>
          <w:rFonts w:ascii="Book Antiqua" w:eastAsia="宋体" w:hAnsi="Book Antiqua"/>
          <w:iCs/>
          <w:lang w:eastAsia="zh-CN"/>
        </w:rPr>
        <w:t xml:space="preserve">2015; </w:t>
      </w:r>
      <w:proofErr w:type="gramStart"/>
      <w:r w:rsidRPr="00E5477F">
        <w:rPr>
          <w:rFonts w:ascii="Book Antiqua" w:eastAsia="宋体" w:hAnsi="Book Antiqua"/>
          <w:iCs/>
          <w:lang w:eastAsia="zh-CN"/>
        </w:rPr>
        <w:t>In</w:t>
      </w:r>
      <w:proofErr w:type="gramEnd"/>
      <w:r w:rsidRPr="00E5477F">
        <w:rPr>
          <w:rFonts w:ascii="Book Antiqua" w:eastAsia="宋体" w:hAnsi="Book Antiqua"/>
          <w:iCs/>
          <w:lang w:eastAsia="zh-CN"/>
        </w:rPr>
        <w:t xml:space="preserve"> press</w:t>
      </w:r>
    </w:p>
    <w:p w14:paraId="440914AA" w14:textId="77777777" w:rsidR="00C83F0D" w:rsidRPr="00E5477F" w:rsidRDefault="00C83F0D" w:rsidP="001356B8">
      <w:pPr>
        <w:widowControl/>
        <w:spacing w:line="360" w:lineRule="auto"/>
        <w:rPr>
          <w:rFonts w:ascii="Book Antiqua" w:eastAsia="宋体" w:hAnsi="Book Antiqua"/>
          <w:lang w:eastAsia="zh-CN"/>
        </w:rPr>
      </w:pPr>
      <w:r w:rsidRPr="00E5477F">
        <w:rPr>
          <w:rFonts w:ascii="Book Antiqua" w:eastAsia="宋体" w:hAnsi="Book Antiqua"/>
          <w:lang w:eastAsia="zh-CN"/>
        </w:rPr>
        <w:br w:type="page"/>
      </w:r>
    </w:p>
    <w:p w14:paraId="10965EF4" w14:textId="4E62EC1E" w:rsidR="0003130D" w:rsidRPr="00E5477F" w:rsidRDefault="0003130D" w:rsidP="001356B8">
      <w:pPr>
        <w:widowControl/>
        <w:spacing w:line="360" w:lineRule="auto"/>
        <w:rPr>
          <w:rFonts w:ascii="Book Antiqua" w:hAnsi="Book Antiqua"/>
          <w:b/>
          <w:caps/>
        </w:rPr>
      </w:pPr>
      <w:r w:rsidRPr="00E5477F">
        <w:rPr>
          <w:rFonts w:ascii="Book Antiqua" w:hAnsi="Book Antiqua"/>
          <w:b/>
          <w:caps/>
        </w:rPr>
        <w:t>Introduction</w:t>
      </w:r>
    </w:p>
    <w:p w14:paraId="66AC62B5" w14:textId="1511B290" w:rsidR="00F148BE" w:rsidRPr="00E5477F" w:rsidRDefault="0003130D" w:rsidP="001356B8">
      <w:pPr>
        <w:widowControl/>
        <w:autoSpaceDE w:val="0"/>
        <w:autoSpaceDN w:val="0"/>
        <w:adjustRightInd w:val="0"/>
        <w:spacing w:line="360" w:lineRule="auto"/>
        <w:rPr>
          <w:rFonts w:ascii="Book Antiqua" w:hAnsi="Book Antiqua"/>
          <w:kern w:val="0"/>
        </w:rPr>
      </w:pPr>
      <w:r w:rsidRPr="00E5477F">
        <w:rPr>
          <w:rFonts w:ascii="Book Antiqua" w:hAnsi="Book Antiqua"/>
        </w:rPr>
        <w:t xml:space="preserve">Cleft </w:t>
      </w:r>
      <w:r w:rsidR="00EA57BF" w:rsidRPr="00E5477F">
        <w:rPr>
          <w:rFonts w:ascii="Book Antiqua" w:hAnsi="Book Antiqua"/>
        </w:rPr>
        <w:t xml:space="preserve">lip and/or </w:t>
      </w:r>
      <w:r w:rsidRPr="00E5477F">
        <w:rPr>
          <w:rFonts w:ascii="Book Antiqua" w:hAnsi="Book Antiqua"/>
        </w:rPr>
        <w:t>palate (C</w:t>
      </w:r>
      <w:r w:rsidR="00EA57BF" w:rsidRPr="00E5477F">
        <w:rPr>
          <w:rFonts w:ascii="Book Antiqua" w:hAnsi="Book Antiqua"/>
        </w:rPr>
        <w:t>L/</w:t>
      </w:r>
      <w:r w:rsidRPr="00E5477F">
        <w:rPr>
          <w:rFonts w:ascii="Book Antiqua" w:hAnsi="Book Antiqua"/>
        </w:rPr>
        <w:t xml:space="preserve">P) is the most frequent congenital craniofacial anomaly </w:t>
      </w:r>
      <w:r w:rsidR="00F148BE" w:rsidRPr="00E5477F">
        <w:rPr>
          <w:rFonts w:ascii="Book Antiqua" w:hAnsi="Book Antiqua"/>
        </w:rPr>
        <w:t xml:space="preserve">observed </w:t>
      </w:r>
      <w:r w:rsidRPr="00E5477F">
        <w:rPr>
          <w:rFonts w:ascii="Book Antiqua" w:hAnsi="Book Antiqua"/>
        </w:rPr>
        <w:t xml:space="preserve">in humans, with an incidence of 1 per </w:t>
      </w:r>
      <w:r w:rsidR="004C0D3F" w:rsidRPr="00E5477F">
        <w:rPr>
          <w:rFonts w:ascii="Book Antiqua" w:hAnsi="Book Antiqua"/>
        </w:rPr>
        <w:t>70</w:t>
      </w:r>
      <w:r w:rsidRPr="00E5477F">
        <w:rPr>
          <w:rFonts w:ascii="Book Antiqua" w:hAnsi="Book Antiqua"/>
        </w:rPr>
        <w:t xml:space="preserve">0 births </w:t>
      </w:r>
      <w:proofErr w:type="gramStart"/>
      <w:r w:rsidRPr="00E5477F">
        <w:rPr>
          <w:rFonts w:ascii="Book Antiqua" w:hAnsi="Book Antiqua"/>
        </w:rPr>
        <w:t>worldwide</w:t>
      </w:r>
      <w:r w:rsidR="004C0D3F" w:rsidRPr="00E5477F">
        <w:rPr>
          <w:rFonts w:ascii="Book Antiqua" w:hAnsi="Book Antiqua"/>
          <w:vertAlign w:val="superscript"/>
        </w:rPr>
        <w:t>[</w:t>
      </w:r>
      <w:proofErr w:type="gramEnd"/>
      <w:r w:rsidR="004C0D3F" w:rsidRPr="00E5477F">
        <w:rPr>
          <w:rFonts w:ascii="Book Antiqua" w:hAnsi="Book Antiqua"/>
          <w:vertAlign w:val="superscript"/>
        </w:rPr>
        <w:t>1]</w:t>
      </w:r>
      <w:r w:rsidRPr="00E5477F">
        <w:rPr>
          <w:rFonts w:ascii="Book Antiqua" w:hAnsi="Book Antiqua"/>
        </w:rPr>
        <w:t>. Furthermore,</w:t>
      </w:r>
      <w:r w:rsidR="00E426EC" w:rsidRPr="00E5477F">
        <w:rPr>
          <w:rFonts w:ascii="Book Antiqua" w:hAnsi="Book Antiqua"/>
        </w:rPr>
        <w:t xml:space="preserve"> </w:t>
      </w:r>
      <w:r w:rsidRPr="00E5477F">
        <w:rPr>
          <w:rFonts w:ascii="Book Antiqua" w:hAnsi="Book Antiqua"/>
        </w:rPr>
        <w:t xml:space="preserve">55% of the patients with </w:t>
      </w:r>
      <w:r w:rsidR="00EA57BF" w:rsidRPr="00E5477F">
        <w:rPr>
          <w:rFonts w:ascii="Book Antiqua" w:hAnsi="Book Antiqua"/>
        </w:rPr>
        <w:t>CL/P</w:t>
      </w:r>
      <w:r w:rsidRPr="00E5477F">
        <w:rPr>
          <w:rFonts w:ascii="Book Antiqua" w:hAnsi="Book Antiqua"/>
        </w:rPr>
        <w:t xml:space="preserve"> are reported to have a multiple malformation </w:t>
      </w:r>
      <w:proofErr w:type="gramStart"/>
      <w:r w:rsidRPr="00E5477F">
        <w:rPr>
          <w:rFonts w:ascii="Book Antiqua" w:hAnsi="Book Antiqua"/>
        </w:rPr>
        <w:t>syndrome</w:t>
      </w:r>
      <w:r w:rsidRPr="00E5477F">
        <w:rPr>
          <w:rFonts w:ascii="Book Antiqua" w:hAnsi="Book Antiqua"/>
          <w:vertAlign w:val="superscript"/>
        </w:rPr>
        <w:t>[</w:t>
      </w:r>
      <w:proofErr w:type="gramEnd"/>
      <w:r w:rsidRPr="00E5477F">
        <w:rPr>
          <w:rFonts w:ascii="Book Antiqua" w:hAnsi="Book Antiqua"/>
          <w:vertAlign w:val="superscript"/>
        </w:rPr>
        <w:t>2]</w:t>
      </w:r>
      <w:r w:rsidRPr="00E5477F">
        <w:rPr>
          <w:rFonts w:ascii="Book Antiqua" w:hAnsi="Book Antiqua"/>
        </w:rPr>
        <w:t xml:space="preserve">. </w:t>
      </w:r>
      <w:r w:rsidR="00E0533B" w:rsidRPr="00E5477F">
        <w:rPr>
          <w:rFonts w:ascii="Book Antiqua" w:hAnsi="Book Antiqua"/>
        </w:rPr>
        <w:t>CL/P</w:t>
      </w:r>
      <w:r w:rsidRPr="00E5477F">
        <w:rPr>
          <w:rFonts w:ascii="Book Antiqua" w:hAnsi="Book Antiqua"/>
        </w:rPr>
        <w:t xml:space="preserve"> involves a multifactorial etiology, both genetic and environmental. </w:t>
      </w:r>
      <w:r w:rsidR="00F148BE" w:rsidRPr="00E5477F">
        <w:rPr>
          <w:rFonts w:ascii="Book Antiqua" w:hAnsi="Book Antiqua"/>
        </w:rPr>
        <w:t xml:space="preserve">Teratogens that cause CL/P in humans include common environmental exposures, such as alcohol, smoking, infections, dioxin, estrogen, retinoic acid, and altitude (reviewed by </w:t>
      </w:r>
      <w:proofErr w:type="gramStart"/>
      <w:r w:rsidR="00F148BE" w:rsidRPr="00E5477F">
        <w:rPr>
          <w:rFonts w:ascii="Book Antiqua" w:hAnsi="Book Antiqua"/>
        </w:rPr>
        <w:t>Murray</w:t>
      </w:r>
      <w:r w:rsidR="00F148BE" w:rsidRPr="00E5477F">
        <w:rPr>
          <w:rFonts w:ascii="Book Antiqua" w:hAnsi="Book Antiqua"/>
          <w:vertAlign w:val="superscript"/>
        </w:rPr>
        <w:t>[</w:t>
      </w:r>
      <w:proofErr w:type="gramEnd"/>
      <w:r w:rsidR="00F148BE" w:rsidRPr="00E5477F">
        <w:rPr>
          <w:rFonts w:ascii="Book Antiqua" w:hAnsi="Book Antiqua"/>
          <w:vertAlign w:val="superscript"/>
        </w:rPr>
        <w:t>1]</w:t>
      </w:r>
      <w:r w:rsidR="00F148BE" w:rsidRPr="00E5477F">
        <w:rPr>
          <w:rFonts w:ascii="Book Antiqua" w:hAnsi="Book Antiqua"/>
        </w:rPr>
        <w:t xml:space="preserve">). </w:t>
      </w:r>
      <w:r w:rsidRPr="00E5477F">
        <w:rPr>
          <w:rFonts w:ascii="Book Antiqua" w:hAnsi="Book Antiqua"/>
        </w:rPr>
        <w:t xml:space="preserve">The offspring of parents with </w:t>
      </w:r>
      <w:r w:rsidR="00E0533B" w:rsidRPr="00E5477F">
        <w:rPr>
          <w:rFonts w:ascii="Book Antiqua" w:hAnsi="Book Antiqua"/>
        </w:rPr>
        <w:t>CL/P</w:t>
      </w:r>
      <w:r w:rsidRPr="00E5477F">
        <w:rPr>
          <w:rFonts w:ascii="Book Antiqua" w:hAnsi="Book Antiqua"/>
        </w:rPr>
        <w:t xml:space="preserve"> present a higher incidence of </w:t>
      </w:r>
      <w:r w:rsidR="00E0533B" w:rsidRPr="00E5477F">
        <w:rPr>
          <w:rFonts w:ascii="Book Antiqua" w:hAnsi="Book Antiqua"/>
        </w:rPr>
        <w:t xml:space="preserve">CL/P </w:t>
      </w:r>
      <w:r w:rsidRPr="00E5477F">
        <w:rPr>
          <w:rFonts w:ascii="Book Antiqua" w:hAnsi="Book Antiqua"/>
        </w:rPr>
        <w:t xml:space="preserve">than those without a family </w:t>
      </w:r>
      <w:proofErr w:type="gramStart"/>
      <w:r w:rsidRPr="00E5477F">
        <w:rPr>
          <w:rFonts w:ascii="Book Antiqua" w:hAnsi="Book Antiqua"/>
        </w:rPr>
        <w:t>history</w:t>
      </w:r>
      <w:r w:rsidR="00B221DA" w:rsidRPr="00E5477F">
        <w:rPr>
          <w:rFonts w:ascii="Book Antiqua" w:hAnsi="Book Antiqua"/>
          <w:vertAlign w:val="superscript"/>
        </w:rPr>
        <w:t>[</w:t>
      </w:r>
      <w:proofErr w:type="gramEnd"/>
      <w:r w:rsidR="00B221DA" w:rsidRPr="00E5477F">
        <w:rPr>
          <w:rFonts w:ascii="Book Antiqua" w:hAnsi="Book Antiqua"/>
          <w:vertAlign w:val="superscript"/>
        </w:rPr>
        <w:t>1]</w:t>
      </w:r>
      <w:r w:rsidR="007049C9" w:rsidRPr="00E5477F">
        <w:rPr>
          <w:rFonts w:ascii="Book Antiqua" w:hAnsi="Book Antiqua"/>
        </w:rPr>
        <w:t xml:space="preserve">. </w:t>
      </w:r>
      <w:r w:rsidR="00F148BE" w:rsidRPr="00E5477F">
        <w:rPr>
          <w:rFonts w:ascii="Book Antiqua" w:hAnsi="Book Antiqua"/>
        </w:rPr>
        <w:t xml:space="preserve">Gene–environment interactions for non-syndromic CL/P have also been </w:t>
      </w:r>
      <w:proofErr w:type="gramStart"/>
      <w:r w:rsidR="00F148BE" w:rsidRPr="00E5477F">
        <w:rPr>
          <w:rFonts w:ascii="Book Antiqua" w:hAnsi="Book Antiqua"/>
        </w:rPr>
        <w:t>reported</w:t>
      </w:r>
      <w:r w:rsidR="00F148BE" w:rsidRPr="00E5477F">
        <w:rPr>
          <w:rFonts w:ascii="Book Antiqua" w:hAnsi="Book Antiqua"/>
          <w:vertAlign w:val="superscript"/>
        </w:rPr>
        <w:t>[</w:t>
      </w:r>
      <w:proofErr w:type="gramEnd"/>
      <w:r w:rsidR="00F148BE" w:rsidRPr="00E5477F">
        <w:rPr>
          <w:rFonts w:ascii="Book Antiqua" w:hAnsi="Book Antiqua"/>
          <w:vertAlign w:val="superscript"/>
        </w:rPr>
        <w:t>1]</w:t>
      </w:r>
      <w:r w:rsidR="00F148BE" w:rsidRPr="00E5477F">
        <w:rPr>
          <w:rFonts w:ascii="Book Antiqua" w:hAnsi="Book Antiqua"/>
        </w:rPr>
        <w:t xml:space="preserve">. </w:t>
      </w:r>
      <w:r w:rsidR="00E0533B" w:rsidRPr="00E5477F">
        <w:rPr>
          <w:rFonts w:ascii="Book Antiqua" w:hAnsi="Book Antiqua"/>
        </w:rPr>
        <w:t xml:space="preserve">Cleft palate (CP) cases include complete </w:t>
      </w:r>
      <w:r w:rsidR="00F84FDC" w:rsidRPr="00E5477F">
        <w:rPr>
          <w:rFonts w:ascii="Book Antiqua" w:hAnsi="Book Antiqua"/>
        </w:rPr>
        <w:t>CP</w:t>
      </w:r>
      <w:r w:rsidR="00E0533B" w:rsidRPr="00E5477F">
        <w:rPr>
          <w:rFonts w:ascii="Book Antiqua" w:hAnsi="Book Antiqua"/>
        </w:rPr>
        <w:t xml:space="preserve">, incomplete </w:t>
      </w:r>
      <w:r w:rsidR="00F84FDC" w:rsidRPr="00E5477F">
        <w:rPr>
          <w:rFonts w:ascii="Book Antiqua" w:hAnsi="Book Antiqua"/>
        </w:rPr>
        <w:t>CP</w:t>
      </w:r>
      <w:r w:rsidR="00E0533B" w:rsidRPr="00E5477F">
        <w:rPr>
          <w:rFonts w:ascii="Book Antiqua" w:hAnsi="Book Antiqua"/>
        </w:rPr>
        <w:t xml:space="preserve">, and soft palate clefts. The mildest form of cleft palates is the </w:t>
      </w:r>
      <w:r w:rsidR="00680D03" w:rsidRPr="00E5477F">
        <w:rPr>
          <w:rFonts w:ascii="Book Antiqua" w:hAnsi="Book Antiqua"/>
        </w:rPr>
        <w:t xml:space="preserve">soft palate cleft </w:t>
      </w:r>
      <w:r w:rsidR="00E0533B" w:rsidRPr="00E5477F">
        <w:rPr>
          <w:rFonts w:ascii="Book Antiqua" w:hAnsi="Book Antiqua"/>
        </w:rPr>
        <w:t xml:space="preserve">or </w:t>
      </w:r>
      <w:r w:rsidR="00680D03" w:rsidRPr="00E5477F">
        <w:rPr>
          <w:rFonts w:ascii="Book Antiqua" w:hAnsi="Book Antiqua"/>
        </w:rPr>
        <w:t xml:space="preserve">bifid uvula </w:t>
      </w:r>
      <w:r w:rsidR="00E0533B" w:rsidRPr="00E5477F">
        <w:rPr>
          <w:rFonts w:ascii="Book Antiqua" w:hAnsi="Book Antiqua"/>
        </w:rPr>
        <w:t>because the initial palatal fusion occurs</w:t>
      </w:r>
      <w:r w:rsidR="00E0533B" w:rsidRPr="00E5477F">
        <w:rPr>
          <w:rFonts w:ascii="Book Antiqua" w:hAnsi="Book Antiqua"/>
          <w:vertAlign w:val="superscript"/>
        </w:rPr>
        <w:t xml:space="preserve"> </w:t>
      </w:r>
      <w:r w:rsidR="00E0533B" w:rsidRPr="00E5477F">
        <w:rPr>
          <w:rFonts w:ascii="Book Antiqua" w:hAnsi="Book Antiqua"/>
        </w:rPr>
        <w:t xml:space="preserve">in the anterior </w:t>
      </w:r>
      <w:r w:rsidR="00CC7EFF" w:rsidRPr="00E5477F">
        <w:rPr>
          <w:rFonts w:ascii="Book Antiqua" w:hAnsi="Book Antiqua"/>
        </w:rPr>
        <w:t>region</w:t>
      </w:r>
      <w:r w:rsidR="00E0533B" w:rsidRPr="00E5477F">
        <w:rPr>
          <w:rFonts w:ascii="Book Antiqua" w:hAnsi="Book Antiqua"/>
        </w:rPr>
        <w:t xml:space="preserve"> of </w:t>
      </w:r>
      <w:r w:rsidR="00505A5B" w:rsidRPr="00E5477F">
        <w:rPr>
          <w:rFonts w:ascii="Book Antiqua" w:hAnsi="Book Antiqua"/>
        </w:rPr>
        <w:t xml:space="preserve">secondary </w:t>
      </w:r>
      <w:r w:rsidR="00E0533B" w:rsidRPr="00E5477F">
        <w:rPr>
          <w:rFonts w:ascii="Book Antiqua" w:hAnsi="Book Antiqua"/>
        </w:rPr>
        <w:t>palatal shelves.</w:t>
      </w:r>
      <w:r w:rsidR="00E0533B" w:rsidRPr="00E5477F">
        <w:rPr>
          <w:rFonts w:ascii="Book Antiqua" w:hAnsi="Book Antiqua"/>
          <w:vertAlign w:val="superscript"/>
        </w:rPr>
        <w:t xml:space="preserve"> </w:t>
      </w:r>
      <w:r w:rsidR="00E0533B" w:rsidRPr="00E5477F">
        <w:rPr>
          <w:rFonts w:ascii="Book Antiqua" w:hAnsi="Book Antiqua"/>
        </w:rPr>
        <w:t xml:space="preserve">Incomplete </w:t>
      </w:r>
      <w:r w:rsidR="00F84FDC" w:rsidRPr="00E5477F">
        <w:rPr>
          <w:rFonts w:ascii="Book Antiqua" w:hAnsi="Book Antiqua"/>
        </w:rPr>
        <w:t>CP</w:t>
      </w:r>
      <w:r w:rsidR="00E0533B" w:rsidRPr="00E5477F">
        <w:rPr>
          <w:rFonts w:ascii="Book Antiqua" w:hAnsi="Book Antiqua"/>
        </w:rPr>
        <w:t xml:space="preserve"> and soft palate clefts can manifest together with submucosal </w:t>
      </w:r>
      <w:r w:rsidR="00F84FDC" w:rsidRPr="00E5477F">
        <w:rPr>
          <w:rFonts w:ascii="Book Antiqua" w:hAnsi="Book Antiqua"/>
        </w:rPr>
        <w:t>CP</w:t>
      </w:r>
      <w:r w:rsidR="00E0533B" w:rsidRPr="00E5477F">
        <w:rPr>
          <w:rFonts w:ascii="Book Antiqua" w:hAnsi="Book Antiqua"/>
          <w:kern w:val="0"/>
        </w:rPr>
        <w:t xml:space="preserve">. </w:t>
      </w:r>
      <w:r w:rsidR="00F148BE" w:rsidRPr="00E5477F">
        <w:rPr>
          <w:rFonts w:ascii="Book Antiqua" w:hAnsi="Book Antiqua"/>
          <w:kern w:val="0"/>
        </w:rPr>
        <w:t xml:space="preserve">This review focuses on studies performed using knockout mice with </w:t>
      </w:r>
      <w:r w:rsidR="00F148BE" w:rsidRPr="00E5477F">
        <w:rPr>
          <w:rFonts w:ascii="Book Antiqua" w:hAnsi="Book Antiqua"/>
        </w:rPr>
        <w:t>CP</w:t>
      </w:r>
      <w:r w:rsidR="00F148BE" w:rsidRPr="00E5477F">
        <w:rPr>
          <w:rFonts w:ascii="Book Antiqua" w:hAnsi="Book Antiqua"/>
          <w:kern w:val="0"/>
        </w:rPr>
        <w:t xml:space="preserve">, aiming to clarify the molecular regulatory mechanisms of palatogenesis and to identify genetic errors underlying mammalian cleft palates. </w:t>
      </w:r>
    </w:p>
    <w:p w14:paraId="7A75F0AF" w14:textId="137766B8" w:rsidR="0003130D" w:rsidRPr="00E5477F" w:rsidRDefault="0003130D" w:rsidP="001356B8">
      <w:pPr>
        <w:widowControl/>
        <w:autoSpaceDE w:val="0"/>
        <w:autoSpaceDN w:val="0"/>
        <w:adjustRightInd w:val="0"/>
        <w:spacing w:line="360" w:lineRule="auto"/>
        <w:rPr>
          <w:rFonts w:ascii="Book Antiqua" w:hAnsi="Book Antiqua"/>
          <w:b/>
          <w:kern w:val="0"/>
        </w:rPr>
      </w:pPr>
    </w:p>
    <w:p w14:paraId="199F63C9" w14:textId="77777777" w:rsidR="0003130D" w:rsidRPr="00E5477F" w:rsidRDefault="0003130D" w:rsidP="001356B8">
      <w:pPr>
        <w:widowControl/>
        <w:autoSpaceDE w:val="0"/>
        <w:autoSpaceDN w:val="0"/>
        <w:adjustRightInd w:val="0"/>
        <w:spacing w:line="360" w:lineRule="auto"/>
        <w:rPr>
          <w:rFonts w:ascii="Book Antiqua" w:hAnsi="Book Antiqua"/>
          <w:b/>
          <w:kern w:val="0"/>
        </w:rPr>
      </w:pPr>
      <w:r w:rsidRPr="00E5477F">
        <w:rPr>
          <w:rFonts w:ascii="Book Antiqua" w:hAnsi="Book Antiqua"/>
          <w:b/>
        </w:rPr>
        <w:t>MAMMALIAN</w:t>
      </w:r>
      <w:r w:rsidRPr="00E5477F">
        <w:rPr>
          <w:rFonts w:ascii="Book Antiqua" w:hAnsi="Book Antiqua"/>
          <w:b/>
          <w:kern w:val="0"/>
        </w:rPr>
        <w:t xml:space="preserve"> PALATOGENESIS</w:t>
      </w:r>
    </w:p>
    <w:p w14:paraId="158E9D99" w14:textId="562BCBDB" w:rsidR="0093598B" w:rsidRPr="00E5477F" w:rsidRDefault="0003130D" w:rsidP="001356B8">
      <w:pPr>
        <w:spacing w:line="360" w:lineRule="auto"/>
        <w:rPr>
          <w:rFonts w:ascii="Book Antiqua" w:hAnsi="Book Antiqua"/>
        </w:rPr>
      </w:pPr>
      <w:r w:rsidRPr="00E5477F">
        <w:rPr>
          <w:rFonts w:ascii="Book Antiqua" w:hAnsi="Book Antiqua"/>
        </w:rPr>
        <w:t>The palate is formed with the primary and secondary palate. The primary palate is derived from the frontonasal prominence and become</w:t>
      </w:r>
      <w:r w:rsidR="00E426EC" w:rsidRPr="00E5477F">
        <w:rPr>
          <w:rFonts w:ascii="Book Antiqua" w:hAnsi="Book Antiqua"/>
        </w:rPr>
        <w:t>s</w:t>
      </w:r>
      <w:r w:rsidRPr="00E5477F">
        <w:rPr>
          <w:rFonts w:ascii="Book Antiqua" w:hAnsi="Book Antiqua"/>
        </w:rPr>
        <w:t xml:space="preserve"> a small anterior part of the adult hard palate. The secondary palatal shelves extend bilaterally from the internal aspects of the maxillary prominences and will become the adult hard and soft palates. The process of palatogenesis consists of several stages</w:t>
      </w:r>
      <w:r w:rsidRPr="00E5477F">
        <w:rPr>
          <w:rFonts w:ascii="Book Antiqua" w:hAnsi="Book Antiqua"/>
          <w:kern w:val="0"/>
        </w:rPr>
        <w:t xml:space="preserve">: palatal shelf </w:t>
      </w:r>
      <w:r w:rsidR="003B47B7" w:rsidRPr="00E5477F">
        <w:rPr>
          <w:rFonts w:ascii="Book Antiqua" w:hAnsi="Book Antiqua"/>
          <w:kern w:val="0"/>
        </w:rPr>
        <w:t>formation</w:t>
      </w:r>
      <w:r w:rsidRPr="00E5477F">
        <w:rPr>
          <w:rFonts w:ascii="Book Antiqua" w:hAnsi="Book Antiqua"/>
          <w:kern w:val="0"/>
        </w:rPr>
        <w:t xml:space="preserve">, elevation, and midline fusion of the palatal shelves (Figure 1). </w:t>
      </w:r>
      <w:r w:rsidR="00680D03" w:rsidRPr="00E5477F">
        <w:rPr>
          <w:rFonts w:ascii="Book Antiqua" w:hAnsi="Book Antiqua"/>
        </w:rPr>
        <w:t>T</w:t>
      </w:r>
      <w:r w:rsidRPr="00E5477F">
        <w:rPr>
          <w:rFonts w:ascii="Book Antiqua" w:hAnsi="Book Antiqua"/>
        </w:rPr>
        <w:t xml:space="preserve">he secondary palatal shelves develop between embryonic day (E) 11.5 and 12.5 </w:t>
      </w:r>
      <w:r w:rsidR="00680D03" w:rsidRPr="00E5477F">
        <w:rPr>
          <w:rFonts w:ascii="Book Antiqua" w:hAnsi="Book Antiqua"/>
        </w:rPr>
        <w:t xml:space="preserve">in the mouse embryo </w:t>
      </w:r>
      <w:r w:rsidRPr="00E5477F">
        <w:rPr>
          <w:rFonts w:ascii="Book Antiqua" w:hAnsi="Book Antiqua"/>
        </w:rPr>
        <w:t>(Figure 1</w:t>
      </w:r>
      <w:r w:rsidR="00865FB7" w:rsidRPr="00E5477F">
        <w:rPr>
          <w:rFonts w:ascii="Book Antiqua" w:hAnsi="Book Antiqua"/>
        </w:rPr>
        <w:t>A</w:t>
      </w:r>
      <w:r w:rsidRPr="00E5477F">
        <w:rPr>
          <w:rFonts w:ascii="Book Antiqua" w:hAnsi="Book Antiqua"/>
        </w:rPr>
        <w:t xml:space="preserve">). </w:t>
      </w:r>
      <w:r w:rsidR="0093598B" w:rsidRPr="00E5477F">
        <w:rPr>
          <w:rFonts w:ascii="Book Antiqua" w:hAnsi="Book Antiqua"/>
        </w:rPr>
        <w:t>At</w:t>
      </w:r>
      <w:r w:rsidRPr="00E5477F">
        <w:rPr>
          <w:rFonts w:ascii="Book Antiqua" w:hAnsi="Book Antiqua"/>
        </w:rPr>
        <w:t xml:space="preserve"> E13.5, the palatal shelves grow downward on each side of the tongue (Figure 1</w:t>
      </w:r>
      <w:r w:rsidR="00865FB7" w:rsidRPr="00E5477F">
        <w:rPr>
          <w:rFonts w:ascii="Book Antiqua" w:hAnsi="Book Antiqua"/>
        </w:rPr>
        <w:t>B</w:t>
      </w:r>
      <w:r w:rsidRPr="00E5477F">
        <w:rPr>
          <w:rFonts w:ascii="Book Antiqua" w:hAnsi="Book Antiqua"/>
        </w:rPr>
        <w:t xml:space="preserve">). </w:t>
      </w:r>
      <w:r w:rsidRPr="00E5477F">
        <w:rPr>
          <w:rFonts w:ascii="Book Antiqua" w:hAnsi="Book Antiqua"/>
          <w:kern w:val="0"/>
        </w:rPr>
        <w:t xml:space="preserve">As the jaws develop, the tongue descends and </w:t>
      </w:r>
      <w:r w:rsidRPr="00E5477F">
        <w:rPr>
          <w:rFonts w:ascii="Book Antiqua" w:hAnsi="Book Antiqua"/>
        </w:rPr>
        <w:t>the palatal shelves elevate</w:t>
      </w:r>
      <w:r w:rsidRPr="00E5477F">
        <w:rPr>
          <w:rFonts w:ascii="Book Antiqua" w:hAnsi="Book Antiqua"/>
          <w:vertAlign w:val="superscript"/>
        </w:rPr>
        <w:t xml:space="preserve"> </w:t>
      </w:r>
      <w:r w:rsidRPr="00E5477F">
        <w:rPr>
          <w:rFonts w:ascii="Book Antiqua" w:hAnsi="Book Antiqua"/>
        </w:rPr>
        <w:t>to a horizontal position above the dorsum of the tongue (E14). Continuing their growth, the bilateral palatal shelves meet at the midline and fuse between E14.5 and E15.5 (Figure 1</w:t>
      </w:r>
      <w:r w:rsidR="00865FB7" w:rsidRPr="00E5477F">
        <w:rPr>
          <w:rFonts w:ascii="Book Antiqua" w:hAnsi="Book Antiqua"/>
        </w:rPr>
        <w:t>C</w:t>
      </w:r>
      <w:r w:rsidRPr="00E5477F">
        <w:rPr>
          <w:rFonts w:ascii="Book Antiqua" w:hAnsi="Book Antiqua"/>
        </w:rPr>
        <w:t xml:space="preserve">). </w:t>
      </w:r>
    </w:p>
    <w:p w14:paraId="12C3D364" w14:textId="34DAEC21" w:rsidR="0003130D" w:rsidRPr="00E5477F" w:rsidRDefault="0003130D" w:rsidP="00865FB7">
      <w:pPr>
        <w:spacing w:line="360" w:lineRule="auto"/>
        <w:ind w:firstLineChars="100" w:firstLine="240"/>
        <w:rPr>
          <w:rFonts w:ascii="Book Antiqua" w:hAnsi="Book Antiqua"/>
        </w:rPr>
      </w:pPr>
      <w:r w:rsidRPr="00E5477F">
        <w:rPr>
          <w:rFonts w:ascii="Book Antiqua" w:hAnsi="Book Antiqua"/>
          <w:kern w:val="0"/>
        </w:rPr>
        <w:t>The palatal shelves are composed of the neural crest-derived mesenchyme and ectoderm-derived epithelia, which cover the palatal mesenchyme (Figure 1</w:t>
      </w:r>
      <w:r w:rsidR="00865FB7" w:rsidRPr="00E5477F">
        <w:rPr>
          <w:rFonts w:ascii="Book Antiqua" w:hAnsi="Book Antiqua"/>
          <w:kern w:val="0"/>
        </w:rPr>
        <w:t>D</w:t>
      </w:r>
      <w:r w:rsidRPr="00E5477F">
        <w:rPr>
          <w:rFonts w:ascii="Book Antiqua" w:hAnsi="Book Antiqua"/>
          <w:kern w:val="0"/>
        </w:rPr>
        <w:t xml:space="preserve">). Both elevation and fusion of the </w:t>
      </w:r>
      <w:r w:rsidR="0018457A" w:rsidRPr="00E5477F">
        <w:rPr>
          <w:rFonts w:ascii="Book Antiqua" w:hAnsi="Book Antiqua"/>
          <w:kern w:val="0"/>
        </w:rPr>
        <w:t xml:space="preserve">secondary </w:t>
      </w:r>
      <w:r w:rsidRPr="00E5477F">
        <w:rPr>
          <w:rFonts w:ascii="Book Antiqua" w:hAnsi="Book Antiqua"/>
          <w:kern w:val="0"/>
        </w:rPr>
        <w:t xml:space="preserve">palatal shelves occur in the midline from anterior to posterior. The secondary </w:t>
      </w:r>
      <w:r w:rsidRPr="00E5477F">
        <w:rPr>
          <w:rFonts w:ascii="Book Antiqua" w:hAnsi="Book Antiqua"/>
        </w:rPr>
        <w:t>palatal shelves also fuse with the primary palate, separating the oral and nasal cavities. The anterior two-thirds of the palate forms the hard palate with neural crest-derived palatal bones (Figure 2</w:t>
      </w:r>
      <w:r w:rsidR="00865FB7" w:rsidRPr="00E5477F">
        <w:rPr>
          <w:rFonts w:ascii="Book Antiqua" w:hAnsi="Book Antiqua"/>
        </w:rPr>
        <w:t>A</w:t>
      </w:r>
      <w:r w:rsidRPr="00E5477F">
        <w:rPr>
          <w:rFonts w:ascii="Book Antiqua" w:hAnsi="Book Antiqua"/>
        </w:rPr>
        <w:t>). The posterior one-third of the palate forms the bone-free soft palate</w:t>
      </w:r>
      <w:r w:rsidRPr="00E5477F">
        <w:rPr>
          <w:rFonts w:ascii="Book Antiqua" w:hAnsi="Book Antiqua"/>
          <w:vertAlign w:val="superscript"/>
        </w:rPr>
        <w:t xml:space="preserve"> </w:t>
      </w:r>
      <w:r w:rsidRPr="00E5477F">
        <w:rPr>
          <w:rFonts w:ascii="Book Antiqua" w:hAnsi="Book Antiqua"/>
        </w:rPr>
        <w:t xml:space="preserve">and is involved in the palatopharyngeal sealing. Disruption at any stage of the </w:t>
      </w:r>
      <w:r w:rsidR="00680D03" w:rsidRPr="00E5477F">
        <w:rPr>
          <w:rFonts w:ascii="Book Antiqua" w:hAnsi="Book Antiqua"/>
        </w:rPr>
        <w:t xml:space="preserve">formation, </w:t>
      </w:r>
      <w:r w:rsidRPr="00E5477F">
        <w:rPr>
          <w:rFonts w:ascii="Book Antiqua" w:hAnsi="Book Antiqua"/>
        </w:rPr>
        <w:t>elevation</w:t>
      </w:r>
      <w:r w:rsidR="00E426EC" w:rsidRPr="00E5477F">
        <w:rPr>
          <w:rFonts w:ascii="Book Antiqua" w:hAnsi="Book Antiqua"/>
        </w:rPr>
        <w:t>,</w:t>
      </w:r>
      <w:r w:rsidRPr="00E5477F">
        <w:rPr>
          <w:rFonts w:ascii="Book Antiqua" w:hAnsi="Book Antiqua"/>
          <w:vertAlign w:val="superscript"/>
        </w:rPr>
        <w:t xml:space="preserve"> </w:t>
      </w:r>
      <w:r w:rsidR="00680D03" w:rsidRPr="00E5477F">
        <w:rPr>
          <w:rFonts w:ascii="Book Antiqua" w:hAnsi="Book Antiqua"/>
        </w:rPr>
        <w:t xml:space="preserve">growth, </w:t>
      </w:r>
      <w:r w:rsidRPr="00E5477F">
        <w:rPr>
          <w:rFonts w:ascii="Book Antiqua" w:hAnsi="Book Antiqua"/>
        </w:rPr>
        <w:t xml:space="preserve">or fusion of the </w:t>
      </w:r>
      <w:r w:rsidR="00680D03" w:rsidRPr="00E5477F">
        <w:rPr>
          <w:rFonts w:ascii="Book Antiqua" w:hAnsi="Book Antiqua"/>
        </w:rPr>
        <w:t xml:space="preserve">secondary </w:t>
      </w:r>
      <w:r w:rsidRPr="00E5477F">
        <w:rPr>
          <w:rFonts w:ascii="Book Antiqua" w:hAnsi="Book Antiqua"/>
        </w:rPr>
        <w:t xml:space="preserve">palatal shelves results in </w:t>
      </w:r>
      <w:proofErr w:type="gramStart"/>
      <w:r w:rsidRPr="00E5477F">
        <w:rPr>
          <w:rFonts w:ascii="Book Antiqua" w:hAnsi="Book Antiqua"/>
        </w:rPr>
        <w:t>CP</w:t>
      </w:r>
      <w:r w:rsidRPr="00E5477F">
        <w:rPr>
          <w:rFonts w:ascii="Book Antiqua" w:hAnsi="Book Antiqua"/>
          <w:vertAlign w:val="superscript"/>
        </w:rPr>
        <w:t>[</w:t>
      </w:r>
      <w:proofErr w:type="gramEnd"/>
      <w:r w:rsidRPr="00E5477F">
        <w:rPr>
          <w:rFonts w:ascii="Book Antiqua" w:hAnsi="Book Antiqua"/>
          <w:vertAlign w:val="superscript"/>
        </w:rPr>
        <w:t>3]</w:t>
      </w:r>
      <w:r w:rsidRPr="00E5477F">
        <w:rPr>
          <w:rFonts w:ascii="Book Antiqua" w:hAnsi="Book Antiqua"/>
        </w:rPr>
        <w:t xml:space="preserve">. </w:t>
      </w:r>
    </w:p>
    <w:p w14:paraId="7D914DBC" w14:textId="77777777" w:rsidR="0003130D" w:rsidRPr="00E5477F" w:rsidRDefault="0003130D" w:rsidP="001356B8">
      <w:pPr>
        <w:spacing w:line="360" w:lineRule="auto"/>
        <w:rPr>
          <w:rFonts w:ascii="Book Antiqua" w:hAnsi="Book Antiqua"/>
        </w:rPr>
      </w:pPr>
      <w:r w:rsidRPr="00E5477F">
        <w:rPr>
          <w:rFonts w:ascii="Book Antiqua" w:hAnsi="Book Antiqua"/>
        </w:rPr>
        <w:t xml:space="preserve"> </w:t>
      </w:r>
    </w:p>
    <w:p w14:paraId="4A601E28" w14:textId="2290257A" w:rsidR="0003130D" w:rsidRPr="00E5477F" w:rsidRDefault="0003130D" w:rsidP="001356B8">
      <w:pPr>
        <w:widowControl/>
        <w:autoSpaceDE w:val="0"/>
        <w:autoSpaceDN w:val="0"/>
        <w:adjustRightInd w:val="0"/>
        <w:spacing w:line="360" w:lineRule="auto"/>
        <w:rPr>
          <w:rFonts w:ascii="Book Antiqua" w:hAnsi="Book Antiqua"/>
          <w:b/>
          <w:kern w:val="0"/>
        </w:rPr>
      </w:pPr>
      <w:r w:rsidRPr="00E5477F">
        <w:rPr>
          <w:rFonts w:ascii="Book Antiqua" w:hAnsi="Book Antiqua"/>
          <w:b/>
          <w:kern w:val="0"/>
        </w:rPr>
        <w:t xml:space="preserve">MOUSE MODELS FOR </w:t>
      </w:r>
      <w:r w:rsidR="0018457A" w:rsidRPr="00E5477F">
        <w:rPr>
          <w:rFonts w:ascii="Book Antiqua" w:hAnsi="Book Antiqua"/>
          <w:b/>
          <w:kern w:val="0"/>
        </w:rPr>
        <w:t>STUDYING</w:t>
      </w:r>
      <w:r w:rsidRPr="00E5477F">
        <w:rPr>
          <w:rFonts w:ascii="Book Antiqua" w:hAnsi="Book Antiqua"/>
          <w:b/>
          <w:kern w:val="0"/>
        </w:rPr>
        <w:t xml:space="preserve"> THE MOLECULAR MECHANISMS OF PALA</w:t>
      </w:r>
      <w:r w:rsidR="0018457A" w:rsidRPr="00E5477F">
        <w:rPr>
          <w:rFonts w:ascii="Book Antiqua" w:hAnsi="Book Antiqua"/>
          <w:b/>
          <w:kern w:val="0"/>
        </w:rPr>
        <w:t>TAL DEVELOPMENT</w:t>
      </w:r>
    </w:p>
    <w:p w14:paraId="6471BDEB" w14:textId="0881BB31" w:rsidR="00F4159E" w:rsidRPr="00E5477F" w:rsidRDefault="0003130D" w:rsidP="001356B8">
      <w:pPr>
        <w:widowControl/>
        <w:autoSpaceDE w:val="0"/>
        <w:autoSpaceDN w:val="0"/>
        <w:adjustRightInd w:val="0"/>
        <w:spacing w:line="360" w:lineRule="auto"/>
        <w:rPr>
          <w:rFonts w:ascii="Book Antiqua" w:eastAsia="ヒラギノ明朝 Pro W3" w:hAnsi="Book Antiqua"/>
        </w:rPr>
      </w:pPr>
      <w:r w:rsidRPr="00E5477F">
        <w:rPr>
          <w:rFonts w:ascii="Book Antiqua" w:hAnsi="Book Antiqua"/>
          <w:kern w:val="0"/>
        </w:rPr>
        <w:t xml:space="preserve">Major advances have been achieved regarding the molecular mechanisms that regulate </w:t>
      </w:r>
      <w:r w:rsidR="000A483A" w:rsidRPr="00E5477F">
        <w:rPr>
          <w:rFonts w:ascii="Book Antiqua" w:hAnsi="Book Antiqua"/>
          <w:kern w:val="0"/>
        </w:rPr>
        <w:t>palatal development</w:t>
      </w:r>
      <w:r w:rsidRPr="00E5477F">
        <w:rPr>
          <w:rFonts w:ascii="Book Antiqua" w:hAnsi="Book Antiqua"/>
          <w:kern w:val="0"/>
        </w:rPr>
        <w:t xml:space="preserve"> using genetically engineered mice. </w:t>
      </w:r>
      <w:r w:rsidRPr="00E5477F">
        <w:rPr>
          <w:rFonts w:ascii="Book Antiqua" w:hAnsi="Book Antiqua"/>
        </w:rPr>
        <w:t>D</w:t>
      </w:r>
      <w:r w:rsidRPr="00E5477F">
        <w:rPr>
          <w:rFonts w:ascii="Book Antiqua" w:hAnsi="Book Antiqua"/>
          <w:iCs/>
          <w:kern w:val="0"/>
        </w:rPr>
        <w:t xml:space="preserve">eletions in many genes of mice result in </w:t>
      </w:r>
      <w:r w:rsidR="00026677" w:rsidRPr="00E5477F">
        <w:rPr>
          <w:rFonts w:ascii="Book Antiqua" w:hAnsi="Book Antiqua"/>
          <w:iCs/>
          <w:kern w:val="0"/>
        </w:rPr>
        <w:t>CP</w:t>
      </w:r>
      <w:r w:rsidRPr="00E5477F">
        <w:rPr>
          <w:rFonts w:ascii="Book Antiqua" w:hAnsi="Book Antiqua"/>
          <w:iCs/>
          <w:kern w:val="0"/>
        </w:rPr>
        <w:t xml:space="preserve"> and the most frequ</w:t>
      </w:r>
      <w:r w:rsidR="009E5B38" w:rsidRPr="00E5477F">
        <w:rPr>
          <w:rFonts w:ascii="Book Antiqua" w:hAnsi="Book Antiqua"/>
          <w:iCs/>
          <w:kern w:val="0"/>
        </w:rPr>
        <w:t>ent phenotype seen is complete CP</w:t>
      </w:r>
      <w:r w:rsidRPr="00E5477F">
        <w:rPr>
          <w:rFonts w:ascii="Book Antiqua" w:hAnsi="Book Antiqua"/>
          <w:iCs/>
          <w:kern w:val="0"/>
        </w:rPr>
        <w:t xml:space="preserve"> (Figure 2</w:t>
      </w:r>
      <w:r w:rsidR="00865FB7" w:rsidRPr="00E5477F">
        <w:rPr>
          <w:rFonts w:ascii="Book Antiqua" w:hAnsi="Book Antiqua"/>
          <w:iCs/>
          <w:kern w:val="0"/>
        </w:rPr>
        <w:t>B</w:t>
      </w:r>
      <w:r w:rsidRPr="00E5477F">
        <w:rPr>
          <w:rFonts w:ascii="Book Antiqua" w:hAnsi="Book Antiqua"/>
          <w:iCs/>
          <w:kern w:val="0"/>
        </w:rPr>
        <w:t xml:space="preserve">). Uniquely, </w:t>
      </w:r>
      <w:r w:rsidRPr="00E5477F">
        <w:rPr>
          <w:rFonts w:ascii="Book Antiqua" w:hAnsi="Book Antiqua"/>
          <w:i/>
        </w:rPr>
        <w:t>Tbx1</w:t>
      </w:r>
      <w:r w:rsidRPr="00E5477F">
        <w:rPr>
          <w:rFonts w:ascii="Book Antiqua" w:hAnsi="Book Antiqua"/>
          <w:i/>
          <w:vertAlign w:val="superscript"/>
        </w:rPr>
        <w:t>–/–</w:t>
      </w:r>
      <w:r w:rsidRPr="00E5477F">
        <w:rPr>
          <w:rFonts w:ascii="Book Antiqua" w:hAnsi="Book Antiqua"/>
          <w:vertAlign w:val="superscript"/>
        </w:rPr>
        <w:t xml:space="preserve"> </w:t>
      </w:r>
      <w:r w:rsidRPr="00E5477F">
        <w:rPr>
          <w:rFonts w:ascii="Book Antiqua" w:hAnsi="Book Antiqua"/>
        </w:rPr>
        <w:t xml:space="preserve">mice present various phenotypes of </w:t>
      </w:r>
      <w:proofErr w:type="gramStart"/>
      <w:r w:rsidRPr="00E5477F">
        <w:rPr>
          <w:rFonts w:ascii="Book Antiqua" w:hAnsi="Book Antiqua"/>
        </w:rPr>
        <w:t>CP</w:t>
      </w:r>
      <w:r w:rsidRPr="00E5477F">
        <w:rPr>
          <w:rFonts w:ascii="Book Antiqua" w:hAnsi="Book Antiqua"/>
          <w:vertAlign w:val="superscript"/>
        </w:rPr>
        <w:t>[</w:t>
      </w:r>
      <w:proofErr w:type="gramEnd"/>
      <w:r w:rsidRPr="00E5477F">
        <w:rPr>
          <w:rFonts w:ascii="Book Antiqua" w:hAnsi="Book Antiqua"/>
          <w:vertAlign w:val="superscript"/>
        </w:rPr>
        <w:t>4]</w:t>
      </w:r>
      <w:r w:rsidRPr="00E5477F">
        <w:rPr>
          <w:rFonts w:ascii="Book Antiqua" w:hAnsi="Book Antiqua"/>
        </w:rPr>
        <w:t xml:space="preserve">, including complete </w:t>
      </w:r>
      <w:r w:rsidR="009E5B38" w:rsidRPr="00E5477F">
        <w:rPr>
          <w:rFonts w:ascii="Book Antiqua" w:hAnsi="Book Antiqua"/>
        </w:rPr>
        <w:t>CP</w:t>
      </w:r>
      <w:r w:rsidRPr="00E5477F">
        <w:rPr>
          <w:rFonts w:ascii="Book Antiqua" w:hAnsi="Book Antiqua"/>
        </w:rPr>
        <w:t xml:space="preserve"> (</w:t>
      </w:r>
      <w:r w:rsidRPr="00E5477F">
        <w:rPr>
          <w:rFonts w:ascii="Book Antiqua" w:hAnsi="Book Antiqua"/>
          <w:kern w:val="0"/>
        </w:rPr>
        <w:t>Figure 2</w:t>
      </w:r>
      <w:r w:rsidR="00865FB7" w:rsidRPr="00E5477F">
        <w:rPr>
          <w:rFonts w:ascii="Book Antiqua" w:hAnsi="Book Antiqua"/>
        </w:rPr>
        <w:t>B</w:t>
      </w:r>
      <w:r w:rsidRPr="00E5477F">
        <w:rPr>
          <w:rFonts w:ascii="Book Antiqua" w:hAnsi="Book Antiqua"/>
        </w:rPr>
        <w:t xml:space="preserve">), incomplete </w:t>
      </w:r>
      <w:r w:rsidR="009E5B38" w:rsidRPr="00E5477F">
        <w:rPr>
          <w:rFonts w:ascii="Book Antiqua" w:hAnsi="Book Antiqua"/>
        </w:rPr>
        <w:t xml:space="preserve">CP </w:t>
      </w:r>
      <w:r w:rsidRPr="00E5477F">
        <w:rPr>
          <w:rFonts w:ascii="Book Antiqua" w:hAnsi="Book Antiqua"/>
        </w:rPr>
        <w:t>(</w:t>
      </w:r>
      <w:r w:rsidRPr="00E5477F">
        <w:rPr>
          <w:rFonts w:ascii="Book Antiqua" w:hAnsi="Book Antiqua"/>
          <w:kern w:val="0"/>
        </w:rPr>
        <w:t>Figure 2</w:t>
      </w:r>
      <w:r w:rsidR="00865FB7" w:rsidRPr="00E5477F">
        <w:rPr>
          <w:rFonts w:ascii="Book Antiqua" w:hAnsi="Book Antiqua"/>
        </w:rPr>
        <w:t>C</w:t>
      </w:r>
      <w:r w:rsidRPr="00E5477F">
        <w:rPr>
          <w:rFonts w:ascii="Book Antiqua" w:hAnsi="Book Antiqua"/>
        </w:rPr>
        <w:t xml:space="preserve">), and anterior </w:t>
      </w:r>
      <w:r w:rsidR="00505A5B" w:rsidRPr="00E5477F">
        <w:rPr>
          <w:rFonts w:ascii="Book Antiqua" w:hAnsi="Book Antiqua"/>
        </w:rPr>
        <w:t>CP</w:t>
      </w:r>
      <w:r w:rsidRPr="00E5477F">
        <w:rPr>
          <w:rFonts w:ascii="Book Antiqua" w:hAnsi="Book Antiqua"/>
        </w:rPr>
        <w:t xml:space="preserve"> (</w:t>
      </w:r>
      <w:r w:rsidRPr="00E5477F">
        <w:rPr>
          <w:rFonts w:ascii="Book Antiqua" w:hAnsi="Book Antiqua"/>
          <w:kern w:val="0"/>
        </w:rPr>
        <w:t>Figure 2</w:t>
      </w:r>
      <w:r w:rsidR="00865FB7" w:rsidRPr="00E5477F">
        <w:rPr>
          <w:rFonts w:ascii="Book Antiqua" w:hAnsi="Book Antiqua"/>
        </w:rPr>
        <w:t>D</w:t>
      </w:r>
      <w:r w:rsidRPr="00E5477F">
        <w:rPr>
          <w:rFonts w:ascii="Book Antiqua" w:hAnsi="Book Antiqua"/>
        </w:rPr>
        <w:t xml:space="preserve">). </w:t>
      </w:r>
      <w:r w:rsidR="00C441F2" w:rsidRPr="00E5477F">
        <w:rPr>
          <w:rFonts w:ascii="Book Antiqua" w:hAnsi="Book Antiqua"/>
        </w:rPr>
        <w:t>B</w:t>
      </w:r>
      <w:r w:rsidRPr="00E5477F">
        <w:rPr>
          <w:rFonts w:ascii="Book Antiqua" w:hAnsi="Book Antiqua"/>
        </w:rPr>
        <w:t>one staining showed that</w:t>
      </w:r>
      <w:r w:rsidR="00C441F2" w:rsidRPr="00E5477F">
        <w:rPr>
          <w:rFonts w:ascii="Book Antiqua" w:hAnsi="Book Antiqua"/>
        </w:rPr>
        <w:t xml:space="preserve"> </w:t>
      </w:r>
      <w:r w:rsidRPr="00E5477F">
        <w:rPr>
          <w:rFonts w:ascii="Book Antiqua" w:hAnsi="Book Antiqua"/>
        </w:rPr>
        <w:t xml:space="preserve">some mice </w:t>
      </w:r>
      <w:r w:rsidR="00E426EC" w:rsidRPr="00E5477F">
        <w:rPr>
          <w:rFonts w:ascii="Book Antiqua" w:hAnsi="Book Antiqua"/>
        </w:rPr>
        <w:t xml:space="preserve">potentially had a </w:t>
      </w:r>
      <w:r w:rsidRPr="00E5477F">
        <w:rPr>
          <w:rFonts w:ascii="Book Antiqua" w:hAnsi="Book Antiqua"/>
        </w:rPr>
        <w:t xml:space="preserve">submucosal </w:t>
      </w:r>
      <w:r w:rsidR="00F84FDC" w:rsidRPr="00E5477F">
        <w:rPr>
          <w:rFonts w:ascii="Book Antiqua" w:hAnsi="Book Antiqua"/>
        </w:rPr>
        <w:t>CP</w:t>
      </w:r>
      <w:r w:rsidRPr="00E5477F">
        <w:rPr>
          <w:rFonts w:ascii="Book Antiqua" w:hAnsi="Book Antiqua"/>
        </w:rPr>
        <w:t xml:space="preserve"> (</w:t>
      </w:r>
      <w:r w:rsidRPr="00E5477F">
        <w:rPr>
          <w:rFonts w:ascii="Book Antiqua" w:hAnsi="Book Antiqua"/>
          <w:kern w:val="0"/>
        </w:rPr>
        <w:t>Figure 2</w:t>
      </w:r>
      <w:r w:rsidR="00865FB7" w:rsidRPr="00E5477F">
        <w:rPr>
          <w:rFonts w:ascii="Book Antiqua" w:hAnsi="Book Antiqua"/>
        </w:rPr>
        <w:t>G</w:t>
      </w:r>
      <w:r w:rsidRPr="00E5477F">
        <w:rPr>
          <w:rFonts w:ascii="Book Antiqua" w:hAnsi="Book Antiqua"/>
        </w:rPr>
        <w:t>).</w:t>
      </w:r>
      <w:r w:rsidR="00610F96" w:rsidRPr="00E5477F">
        <w:rPr>
          <w:rFonts w:ascii="Book Antiqua" w:hAnsi="Book Antiqua"/>
        </w:rPr>
        <w:t xml:space="preserve"> </w:t>
      </w:r>
      <w:r w:rsidR="00865FB7" w:rsidRPr="00E5477F">
        <w:rPr>
          <w:rFonts w:ascii="Book Antiqua" w:eastAsia="宋体" w:hAnsi="Book Antiqua" w:hint="eastAsia"/>
          <w:lang w:eastAsia="zh-CN"/>
        </w:rPr>
        <w:t xml:space="preserve"> </w:t>
      </w:r>
      <w:r w:rsidRPr="00E5477F">
        <w:rPr>
          <w:rFonts w:ascii="Book Antiqua" w:eastAsia="ヒラギノ明朝 Pro W3" w:hAnsi="Book Antiqua"/>
        </w:rPr>
        <w:t xml:space="preserve">These observations are in agreement with various </w:t>
      </w:r>
      <w:r w:rsidR="00EA57BF" w:rsidRPr="00E5477F">
        <w:rPr>
          <w:rFonts w:ascii="Book Antiqua" w:hAnsi="Book Antiqua"/>
        </w:rPr>
        <w:t>CP</w:t>
      </w:r>
      <w:r w:rsidRPr="00E5477F">
        <w:rPr>
          <w:rFonts w:ascii="Book Antiqua" w:hAnsi="Book Antiqua"/>
        </w:rPr>
        <w:t xml:space="preserve"> </w:t>
      </w:r>
      <w:r w:rsidRPr="00E5477F">
        <w:rPr>
          <w:rFonts w:ascii="Book Antiqua" w:eastAsia="ヒラギノ明朝 Pro W3" w:hAnsi="Book Antiqua"/>
        </w:rPr>
        <w:t xml:space="preserve">phenotypes in humans. </w:t>
      </w:r>
    </w:p>
    <w:p w14:paraId="7A8FD4F5" w14:textId="361CA5C3" w:rsidR="0003130D" w:rsidRPr="00E5477F" w:rsidRDefault="00F148BE" w:rsidP="00865FB7">
      <w:pPr>
        <w:widowControl/>
        <w:autoSpaceDE w:val="0"/>
        <w:autoSpaceDN w:val="0"/>
        <w:adjustRightInd w:val="0"/>
        <w:spacing w:line="360" w:lineRule="auto"/>
        <w:ind w:firstLineChars="100" w:firstLine="240"/>
        <w:rPr>
          <w:rFonts w:ascii="Book Antiqua" w:hAnsi="Book Antiqua"/>
          <w:kern w:val="0"/>
        </w:rPr>
      </w:pPr>
      <w:r w:rsidRPr="00E5477F">
        <w:rPr>
          <w:rFonts w:ascii="Book Antiqua" w:eastAsia="ヒラギノ明朝 Pro W3" w:hAnsi="Book Antiqua"/>
        </w:rPr>
        <w:t xml:space="preserve">In order </w:t>
      </w:r>
      <w:r w:rsidRPr="00E5477F">
        <w:rPr>
          <w:rFonts w:ascii="Book Antiqua" w:hAnsi="Book Antiqua"/>
          <w:kern w:val="0"/>
        </w:rPr>
        <w:t xml:space="preserve">to elucidate the molecular pathogenesis of </w:t>
      </w:r>
      <w:r w:rsidRPr="00E5477F">
        <w:rPr>
          <w:rFonts w:ascii="Book Antiqua" w:hAnsi="Book Antiqua"/>
        </w:rPr>
        <w:t>CL/P</w:t>
      </w:r>
      <w:r w:rsidRPr="00E5477F">
        <w:rPr>
          <w:rFonts w:ascii="Book Antiqua" w:hAnsi="Book Antiqua"/>
          <w:kern w:val="0"/>
        </w:rPr>
        <w:t xml:space="preserve">, we conducted a literature search on PubMed </w:t>
      </w:r>
      <w:r w:rsidR="0003130D" w:rsidRPr="00E5477F">
        <w:rPr>
          <w:rFonts w:ascii="Book Antiqua" w:hAnsi="Book Antiqua"/>
        </w:rPr>
        <w:t>(http://www.ncbi.nlm.nih.gov/pubmed) and the Mouse Genome Informatics (MGI) from the Jackson Laboratory (</w:t>
      </w:r>
      <w:hyperlink r:id="rId8" w:history="1">
        <w:r w:rsidR="0003130D" w:rsidRPr="00E5477F">
          <w:rPr>
            <w:rFonts w:ascii="Book Antiqua" w:hAnsi="Book Antiqua"/>
          </w:rPr>
          <w:t>http://www.informatics.jax.org</w:t>
        </w:r>
      </w:hyperlink>
      <w:r w:rsidR="0003130D" w:rsidRPr="00E5477F">
        <w:rPr>
          <w:rFonts w:ascii="Book Antiqua" w:hAnsi="Book Antiqua"/>
        </w:rPr>
        <w:t>)</w:t>
      </w:r>
      <w:r w:rsidR="0003130D" w:rsidRPr="00E5477F">
        <w:rPr>
          <w:rFonts w:ascii="Book Antiqua" w:hAnsi="Book Antiqua"/>
          <w:kern w:val="0"/>
        </w:rPr>
        <w:t xml:space="preserve">. The search was limited to knockout mice with </w:t>
      </w:r>
      <w:r w:rsidR="00EA57BF" w:rsidRPr="00E5477F">
        <w:rPr>
          <w:rFonts w:ascii="Book Antiqua" w:hAnsi="Book Antiqua"/>
          <w:kern w:val="0"/>
        </w:rPr>
        <w:t xml:space="preserve">CP </w:t>
      </w:r>
      <w:r w:rsidR="0003130D" w:rsidRPr="00E5477F">
        <w:rPr>
          <w:rFonts w:ascii="Book Antiqua" w:hAnsi="Book Antiqua"/>
          <w:kern w:val="0"/>
        </w:rPr>
        <w:t xml:space="preserve">and excluded the teratogen-induced </w:t>
      </w:r>
      <w:r w:rsidR="00EA57BF" w:rsidRPr="00E5477F">
        <w:rPr>
          <w:rFonts w:ascii="Book Antiqua" w:hAnsi="Book Antiqua"/>
          <w:kern w:val="0"/>
        </w:rPr>
        <w:t>CP</w:t>
      </w:r>
      <w:r w:rsidR="0003130D" w:rsidRPr="00E5477F">
        <w:rPr>
          <w:rFonts w:ascii="Book Antiqua" w:hAnsi="Book Antiqua"/>
          <w:kern w:val="0"/>
        </w:rPr>
        <w:t xml:space="preserve"> (Table 1). We also investigated diseases/syndromes using </w:t>
      </w:r>
      <w:r w:rsidRPr="00E5477F">
        <w:rPr>
          <w:rFonts w:ascii="Book Antiqua" w:hAnsi="Book Antiqua"/>
          <w:kern w:val="0"/>
        </w:rPr>
        <w:t xml:space="preserve">the </w:t>
      </w:r>
      <w:r w:rsidR="0003130D" w:rsidRPr="00E5477F">
        <w:rPr>
          <w:rFonts w:ascii="Book Antiqua" w:hAnsi="Book Antiqua"/>
          <w:kern w:val="0"/>
        </w:rPr>
        <w:t xml:space="preserve">Online Mendelian Inheritance in Man (OMIM) (http://omim.org). </w:t>
      </w:r>
      <w:r w:rsidR="00F4159E" w:rsidRPr="00E5477F">
        <w:rPr>
          <w:rFonts w:ascii="Book Antiqua" w:hAnsi="Book Antiqua"/>
        </w:rPr>
        <w:t xml:space="preserve">Not all the molecules involved </w:t>
      </w:r>
      <w:r w:rsidR="009A3E3B" w:rsidRPr="00E5477F">
        <w:rPr>
          <w:rFonts w:ascii="Book Antiqua" w:hAnsi="Book Antiqua"/>
        </w:rPr>
        <w:t xml:space="preserve">in cleft palates </w:t>
      </w:r>
      <w:r w:rsidR="00F4159E" w:rsidRPr="00E5477F">
        <w:rPr>
          <w:rFonts w:ascii="Book Antiqua" w:hAnsi="Book Antiqua"/>
        </w:rPr>
        <w:t>in m</w:t>
      </w:r>
      <w:r w:rsidR="009A3E3B" w:rsidRPr="00E5477F">
        <w:rPr>
          <w:rFonts w:ascii="Book Antiqua" w:hAnsi="Book Antiqua"/>
        </w:rPr>
        <w:t>ice</w:t>
      </w:r>
      <w:r w:rsidR="00F4159E" w:rsidRPr="00E5477F">
        <w:rPr>
          <w:rFonts w:ascii="Book Antiqua" w:hAnsi="Book Antiqua"/>
        </w:rPr>
        <w:t xml:space="preserve"> </w:t>
      </w:r>
      <w:r w:rsidR="002005CF" w:rsidRPr="00E5477F">
        <w:rPr>
          <w:rFonts w:ascii="Book Antiqua" w:hAnsi="Book Antiqua"/>
        </w:rPr>
        <w:t xml:space="preserve">are correlated to </w:t>
      </w:r>
      <w:r w:rsidR="00F4159E" w:rsidRPr="00E5477F">
        <w:rPr>
          <w:rFonts w:ascii="Book Antiqua" w:hAnsi="Book Antiqua"/>
        </w:rPr>
        <w:t xml:space="preserve">CL/P in human (Table 1). </w:t>
      </w:r>
      <w:r w:rsidR="0003130D" w:rsidRPr="00E5477F">
        <w:rPr>
          <w:rFonts w:ascii="Book Antiqua" w:hAnsi="Book Antiqua"/>
        </w:rPr>
        <w:t xml:space="preserve">When genes in Table 1 were analyzed by biological function using BioCarta (http://www.biocarta.com) and the </w:t>
      </w:r>
      <w:r w:rsidR="00F4159E" w:rsidRPr="00E5477F">
        <w:rPr>
          <w:rFonts w:ascii="Book Antiqua" w:hAnsi="Book Antiqua"/>
        </w:rPr>
        <w:t>Kyoto Encyclopedia of Genes and Genomes (</w:t>
      </w:r>
      <w:r w:rsidR="0003130D" w:rsidRPr="00E5477F">
        <w:rPr>
          <w:rFonts w:ascii="Book Antiqua" w:hAnsi="Book Antiqua"/>
        </w:rPr>
        <w:t>KEGG</w:t>
      </w:r>
      <w:r w:rsidR="00F4159E" w:rsidRPr="00E5477F">
        <w:rPr>
          <w:rFonts w:ascii="Book Antiqua" w:hAnsi="Book Antiqua"/>
        </w:rPr>
        <w:t>)</w:t>
      </w:r>
      <w:r w:rsidR="0003130D" w:rsidRPr="00E5477F">
        <w:rPr>
          <w:rFonts w:ascii="Book Antiqua" w:hAnsi="Book Antiqua"/>
        </w:rPr>
        <w:t xml:space="preserve"> Pathway Database (http://www.genome.jp/kegg/pathway.html), the transforming growth factor (</w:t>
      </w:r>
      <w:r w:rsidR="002B512C" w:rsidRPr="00E5477F">
        <w:rPr>
          <w:rFonts w:ascii="Book Antiqua" w:hAnsi="Book Antiqua"/>
          <w:kern w:val="0"/>
        </w:rPr>
        <w:t>TGF), h</w:t>
      </w:r>
      <w:r w:rsidR="0003130D" w:rsidRPr="00E5477F">
        <w:rPr>
          <w:rFonts w:ascii="Book Antiqua" w:hAnsi="Book Antiqua"/>
          <w:kern w:val="0"/>
        </w:rPr>
        <w:t xml:space="preserve">edgehog, Wnt, fibroblast growth factor (FGF), and mitogen-activated protein kinase (MAPK) signaling pathways were found to be critical in palatogenesis (Table 2). </w:t>
      </w:r>
      <w:r w:rsidR="0003130D" w:rsidRPr="00E5477F">
        <w:rPr>
          <w:rFonts w:ascii="Book Antiqua" w:hAnsi="Book Antiqua"/>
        </w:rPr>
        <w:t xml:space="preserve">When genes were analyzed by </w:t>
      </w:r>
      <w:r w:rsidR="0003130D" w:rsidRPr="00E5477F">
        <w:rPr>
          <w:rFonts w:ascii="Book Antiqua" w:hAnsi="Book Antiqua"/>
          <w:kern w:val="0"/>
        </w:rPr>
        <w:t xml:space="preserve">molecular function using the PANTHER </w:t>
      </w:r>
      <w:r w:rsidR="00D12BB8" w:rsidRPr="00E5477F">
        <w:rPr>
          <w:rFonts w:ascii="Book Antiqua" w:hAnsi="Book Antiqua"/>
          <w:kern w:val="0"/>
        </w:rPr>
        <w:t xml:space="preserve">(Protein ANalysis THrough Evolutionary Relationships) </w:t>
      </w:r>
      <w:r w:rsidR="0003130D" w:rsidRPr="00E5477F">
        <w:rPr>
          <w:rFonts w:ascii="Book Antiqua" w:hAnsi="Book Antiqua"/>
        </w:rPr>
        <w:t>database (http://pantherdb.org)</w:t>
      </w:r>
      <w:r w:rsidR="004347C1" w:rsidRPr="00E5477F">
        <w:rPr>
          <w:rFonts w:ascii="Book Antiqua" w:hAnsi="Book Antiqua"/>
          <w:vertAlign w:val="superscript"/>
        </w:rPr>
        <w:t>[5]</w:t>
      </w:r>
      <w:r w:rsidR="0003130D" w:rsidRPr="00E5477F">
        <w:rPr>
          <w:rFonts w:ascii="Book Antiqua" w:hAnsi="Book Antiqua"/>
        </w:rPr>
        <w:t xml:space="preserve">, the most significantly enriched molecular function was the “transcription factor”, especially the “homeobox transcription factors” </w:t>
      </w:r>
      <w:r w:rsidR="0003130D" w:rsidRPr="00E5477F">
        <w:rPr>
          <w:rFonts w:ascii="Book Antiqua" w:hAnsi="Book Antiqua"/>
          <w:kern w:val="0"/>
        </w:rPr>
        <w:t>(Table 2</w:t>
      </w:r>
      <w:r w:rsidR="00610F96" w:rsidRPr="00E5477F">
        <w:rPr>
          <w:rFonts w:ascii="Book Antiqua" w:eastAsia="宋体" w:hAnsi="Book Antiqua" w:hint="eastAsia"/>
          <w:kern w:val="0"/>
          <w:lang w:eastAsia="zh-CN"/>
        </w:rPr>
        <w:t xml:space="preserve"> and</w:t>
      </w:r>
      <w:r w:rsidR="0003130D" w:rsidRPr="00E5477F">
        <w:rPr>
          <w:rFonts w:ascii="Book Antiqua" w:hAnsi="Book Antiqua"/>
          <w:kern w:val="0"/>
        </w:rPr>
        <w:t xml:space="preserve"> Figure 3)</w:t>
      </w:r>
      <w:r w:rsidR="0003130D" w:rsidRPr="00E5477F">
        <w:rPr>
          <w:rFonts w:ascii="Book Antiqua" w:hAnsi="Book Antiqua"/>
        </w:rPr>
        <w:t>.</w:t>
      </w:r>
    </w:p>
    <w:p w14:paraId="7AE9AD1E" w14:textId="78CFA94F" w:rsidR="0003130D" w:rsidRPr="00E5477F" w:rsidRDefault="0003130D" w:rsidP="00610F96">
      <w:pPr>
        <w:widowControl/>
        <w:autoSpaceDE w:val="0"/>
        <w:autoSpaceDN w:val="0"/>
        <w:adjustRightInd w:val="0"/>
        <w:spacing w:line="360" w:lineRule="auto"/>
        <w:ind w:firstLineChars="100" w:firstLine="240"/>
        <w:rPr>
          <w:rFonts w:ascii="Book Antiqua" w:hAnsi="Book Antiqua"/>
          <w:kern w:val="0"/>
        </w:rPr>
      </w:pPr>
      <w:r w:rsidRPr="00E5477F">
        <w:rPr>
          <w:rFonts w:ascii="Book Antiqua" w:hAnsi="Book Antiqua"/>
          <w:kern w:val="0"/>
        </w:rPr>
        <w:t>To analyze mutant mice with cleft palate</w:t>
      </w:r>
      <w:r w:rsidR="0040614E" w:rsidRPr="00E5477F">
        <w:rPr>
          <w:rFonts w:ascii="Book Antiqua" w:hAnsi="Book Antiqua"/>
          <w:kern w:val="0"/>
        </w:rPr>
        <w:t>s</w:t>
      </w:r>
      <w:r w:rsidRPr="00E5477F">
        <w:rPr>
          <w:rFonts w:ascii="Book Antiqua" w:hAnsi="Book Antiqua"/>
          <w:kern w:val="0"/>
        </w:rPr>
        <w:t xml:space="preserve">, the defects in palatal shelf development were divided into the following six categories (Table 3), which were modified from a previously published </w:t>
      </w:r>
      <w:proofErr w:type="gramStart"/>
      <w:r w:rsidRPr="00E5477F">
        <w:rPr>
          <w:rFonts w:ascii="Book Antiqua" w:hAnsi="Book Antiqua"/>
          <w:kern w:val="0"/>
        </w:rPr>
        <w:t>classification</w:t>
      </w:r>
      <w:r w:rsidRPr="00E5477F">
        <w:rPr>
          <w:rFonts w:ascii="Book Antiqua" w:hAnsi="Book Antiqua"/>
          <w:vertAlign w:val="superscript"/>
        </w:rPr>
        <w:t>[</w:t>
      </w:r>
      <w:proofErr w:type="gramEnd"/>
      <w:r w:rsidRPr="00E5477F">
        <w:rPr>
          <w:rFonts w:ascii="Book Antiqua" w:hAnsi="Book Antiqua"/>
          <w:vertAlign w:val="superscript"/>
        </w:rPr>
        <w:t>3]</w:t>
      </w:r>
      <w:r w:rsidRPr="00E5477F">
        <w:rPr>
          <w:rFonts w:ascii="Book Antiqua" w:hAnsi="Book Antiqua"/>
          <w:kern w:val="0"/>
        </w:rPr>
        <w:t>.</w:t>
      </w:r>
      <w:r w:rsidRPr="00E5477F">
        <w:rPr>
          <w:rFonts w:ascii="Book Antiqua" w:hAnsi="Book Antiqua"/>
          <w:iCs/>
          <w:kern w:val="0"/>
        </w:rPr>
        <w:t xml:space="preserve"> </w:t>
      </w:r>
      <w:r w:rsidRPr="00E5477F">
        <w:rPr>
          <w:rFonts w:ascii="Book Antiqua" w:hAnsi="Book Antiqua"/>
          <w:kern w:val="0"/>
        </w:rPr>
        <w:t xml:space="preserve">The first category is the failure of the palatal shelf formation. The gene mutations affect the initial development of the palatal shelf. The second one is the abnormal fusion of the palatal shelves and the </w:t>
      </w:r>
      <w:r w:rsidR="00D317FE" w:rsidRPr="00E5477F">
        <w:rPr>
          <w:rFonts w:ascii="Book Antiqua" w:hAnsi="Book Antiqua"/>
          <w:kern w:val="0"/>
        </w:rPr>
        <w:t xml:space="preserve">mandible or </w:t>
      </w:r>
      <w:r w:rsidRPr="00E5477F">
        <w:rPr>
          <w:rFonts w:ascii="Book Antiqua" w:hAnsi="Book Antiqua"/>
          <w:kern w:val="0"/>
        </w:rPr>
        <w:t xml:space="preserve">tongue. </w:t>
      </w:r>
      <w:r w:rsidRPr="00E5477F">
        <w:rPr>
          <w:rFonts w:ascii="Book Antiqua" w:hAnsi="Book Antiqua"/>
        </w:rPr>
        <w:t>Oral fusions between the palatal shelves and the tongue or mandible are rare. I</w:t>
      </w:r>
      <w:r w:rsidRPr="00E5477F">
        <w:rPr>
          <w:rFonts w:ascii="Book Antiqua" w:hAnsi="Book Antiqua"/>
          <w:kern w:val="0"/>
        </w:rPr>
        <w:t xml:space="preserve">n </w:t>
      </w:r>
      <w:r w:rsidRPr="00E5477F">
        <w:rPr>
          <w:rFonts w:ascii="Book Antiqua" w:hAnsi="Book Antiqua"/>
          <w:i/>
          <w:kern w:val="0"/>
        </w:rPr>
        <w:t>Tbx1</w:t>
      </w:r>
      <w:r w:rsidR="00104F05" w:rsidRPr="00E5477F">
        <w:rPr>
          <w:rFonts w:ascii="Book Antiqua" w:hAnsi="Book Antiqua"/>
          <w:i/>
          <w:kern w:val="0"/>
        </w:rPr>
        <w:t xml:space="preserve"> </w:t>
      </w:r>
      <w:r w:rsidR="00104F05" w:rsidRPr="00E5477F">
        <w:rPr>
          <w:rFonts w:ascii="Book Antiqua" w:hAnsi="Book Antiqua"/>
          <w:kern w:val="0"/>
        </w:rPr>
        <w:t>(T-box 1)</w:t>
      </w:r>
      <w:r w:rsidR="00A772DE" w:rsidRPr="00E5477F">
        <w:rPr>
          <w:rFonts w:ascii="Book Antiqua" w:hAnsi="Book Antiqua"/>
          <w:kern w:val="0"/>
        </w:rPr>
        <w:t xml:space="preserve"> </w:t>
      </w:r>
      <w:r w:rsidR="00104F05" w:rsidRPr="00E5477F">
        <w:rPr>
          <w:rFonts w:ascii="Book Antiqua" w:hAnsi="Book Antiqua"/>
          <w:kern w:val="0"/>
        </w:rPr>
        <w:t xml:space="preserve">knockout </w:t>
      </w:r>
      <w:r w:rsidRPr="00E5477F">
        <w:rPr>
          <w:rFonts w:ascii="Book Antiqua" w:hAnsi="Book Antiqua"/>
          <w:kern w:val="0"/>
        </w:rPr>
        <w:t>mice, the posterior part of the palatal shel</w:t>
      </w:r>
      <w:r w:rsidR="00AE5C80" w:rsidRPr="00E5477F">
        <w:rPr>
          <w:rFonts w:ascii="Book Antiqua" w:hAnsi="Book Antiqua"/>
          <w:kern w:val="0"/>
        </w:rPr>
        <w:t>ves</w:t>
      </w:r>
      <w:r w:rsidRPr="00E5477F">
        <w:rPr>
          <w:rFonts w:ascii="Book Antiqua" w:hAnsi="Book Antiqua"/>
          <w:kern w:val="0"/>
        </w:rPr>
        <w:t xml:space="preserve"> fuse to the mandible, </w:t>
      </w:r>
      <w:r w:rsidR="00232F98" w:rsidRPr="00E5477F">
        <w:rPr>
          <w:rFonts w:ascii="Book Antiqua" w:hAnsi="Book Antiqua"/>
          <w:kern w:val="0"/>
        </w:rPr>
        <w:t>inhibiting</w:t>
      </w:r>
      <w:r w:rsidRPr="00E5477F">
        <w:rPr>
          <w:rFonts w:ascii="Book Antiqua" w:hAnsi="Book Antiqua"/>
          <w:kern w:val="0"/>
        </w:rPr>
        <w:t xml:space="preserve"> the elevation of the palatal </w:t>
      </w:r>
      <w:proofErr w:type="gramStart"/>
      <w:r w:rsidRPr="00E5477F">
        <w:rPr>
          <w:rFonts w:ascii="Book Antiqua" w:hAnsi="Book Antiqua"/>
          <w:kern w:val="0"/>
        </w:rPr>
        <w:t>shelves</w:t>
      </w:r>
      <w:r w:rsidRPr="00E5477F">
        <w:rPr>
          <w:rFonts w:ascii="Book Antiqua" w:hAnsi="Book Antiqua"/>
          <w:vertAlign w:val="superscript"/>
        </w:rPr>
        <w:t>[</w:t>
      </w:r>
      <w:proofErr w:type="gramEnd"/>
      <w:r w:rsidRPr="00E5477F">
        <w:rPr>
          <w:rFonts w:ascii="Book Antiqua" w:hAnsi="Book Antiqua"/>
          <w:vertAlign w:val="superscript"/>
        </w:rPr>
        <w:t>4]</w:t>
      </w:r>
      <w:r w:rsidRPr="00E5477F">
        <w:rPr>
          <w:rFonts w:ascii="Book Antiqua" w:hAnsi="Book Antiqua"/>
          <w:kern w:val="0"/>
        </w:rPr>
        <w:t xml:space="preserve">. The third category is the failed </w:t>
      </w:r>
      <w:r w:rsidRPr="00E5477F">
        <w:rPr>
          <w:rFonts w:ascii="Book Antiqua" w:hAnsi="Book Antiqua"/>
        </w:rPr>
        <w:t>or delayed</w:t>
      </w:r>
      <w:r w:rsidRPr="00E5477F">
        <w:rPr>
          <w:rFonts w:ascii="Book Antiqua" w:hAnsi="Book Antiqua"/>
          <w:kern w:val="0"/>
        </w:rPr>
        <w:t xml:space="preserve"> palatal shelf elevation. Ablation of </w:t>
      </w:r>
      <w:r w:rsidRPr="00E5477F">
        <w:rPr>
          <w:rFonts w:ascii="Book Antiqua" w:hAnsi="Book Antiqua"/>
          <w:i/>
          <w:kern w:val="0"/>
        </w:rPr>
        <w:t>Pax9</w:t>
      </w:r>
      <w:r w:rsidR="00104F05" w:rsidRPr="00E5477F">
        <w:rPr>
          <w:rFonts w:ascii="Book Antiqua" w:hAnsi="Book Antiqua"/>
          <w:i/>
          <w:kern w:val="0"/>
        </w:rPr>
        <w:t xml:space="preserve"> </w:t>
      </w:r>
      <w:r w:rsidR="00104F05" w:rsidRPr="00E5477F">
        <w:rPr>
          <w:rFonts w:ascii="Book Antiqua" w:hAnsi="Book Antiqua"/>
          <w:kern w:val="0"/>
        </w:rPr>
        <w:t>(</w:t>
      </w:r>
      <w:r w:rsidR="0052123A" w:rsidRPr="00E5477F">
        <w:rPr>
          <w:rFonts w:ascii="Book Antiqua" w:hAnsi="Book Antiqua"/>
          <w:kern w:val="0"/>
        </w:rPr>
        <w:t>p</w:t>
      </w:r>
      <w:r w:rsidR="00104F05" w:rsidRPr="00E5477F">
        <w:rPr>
          <w:rFonts w:ascii="Book Antiqua" w:hAnsi="Book Antiqua"/>
          <w:kern w:val="0"/>
        </w:rPr>
        <w:t>aired box gene 9)</w:t>
      </w:r>
      <w:r w:rsidRPr="00E5477F">
        <w:rPr>
          <w:rFonts w:ascii="Book Antiqua" w:hAnsi="Book Antiqua"/>
          <w:i/>
          <w:kern w:val="0"/>
        </w:rPr>
        <w:t>, Pitx1</w:t>
      </w:r>
      <w:r w:rsidR="00104F05" w:rsidRPr="00E5477F">
        <w:rPr>
          <w:rFonts w:ascii="Book Antiqua" w:hAnsi="Book Antiqua"/>
          <w:kern w:val="0"/>
        </w:rPr>
        <w:t xml:space="preserve"> (</w:t>
      </w:r>
      <w:r w:rsidR="0052123A" w:rsidRPr="00E5477F">
        <w:rPr>
          <w:rFonts w:ascii="Book Antiqua" w:hAnsi="Book Antiqua"/>
          <w:kern w:val="0"/>
        </w:rPr>
        <w:t>p</w:t>
      </w:r>
      <w:r w:rsidR="00104F05" w:rsidRPr="00E5477F">
        <w:rPr>
          <w:rFonts w:ascii="Book Antiqua" w:hAnsi="Book Antiqua"/>
          <w:kern w:val="0"/>
        </w:rPr>
        <w:t>aired-like homeodomain 1)</w:t>
      </w:r>
      <w:r w:rsidRPr="00E5477F">
        <w:rPr>
          <w:rFonts w:ascii="Book Antiqua" w:hAnsi="Book Antiqua"/>
          <w:i/>
          <w:kern w:val="0"/>
        </w:rPr>
        <w:t>, Gli2</w:t>
      </w:r>
      <w:r w:rsidR="00104F05" w:rsidRPr="00E5477F">
        <w:rPr>
          <w:rFonts w:ascii="Book Antiqua" w:hAnsi="Book Antiqua"/>
          <w:i/>
          <w:kern w:val="0"/>
        </w:rPr>
        <w:t xml:space="preserve"> </w:t>
      </w:r>
      <w:r w:rsidR="00104F05" w:rsidRPr="00E5477F">
        <w:rPr>
          <w:rFonts w:ascii="Book Antiqua" w:hAnsi="Book Antiqua"/>
          <w:kern w:val="0"/>
        </w:rPr>
        <w:t>(GLI family zinc finger 2)</w:t>
      </w:r>
      <w:r w:rsidRPr="00E5477F">
        <w:rPr>
          <w:rFonts w:ascii="Book Antiqua" w:hAnsi="Book Antiqua"/>
          <w:kern w:val="0"/>
        </w:rPr>
        <w:t xml:space="preserve">, or </w:t>
      </w:r>
      <w:r w:rsidRPr="00E5477F">
        <w:rPr>
          <w:rFonts w:ascii="Book Antiqua" w:hAnsi="Book Antiqua"/>
          <w:i/>
          <w:kern w:val="0"/>
        </w:rPr>
        <w:t>Osr2</w:t>
      </w:r>
      <w:r w:rsidRPr="00E5477F">
        <w:rPr>
          <w:rFonts w:ascii="Book Antiqua" w:hAnsi="Book Antiqua"/>
          <w:kern w:val="0"/>
        </w:rPr>
        <w:t xml:space="preserve"> </w:t>
      </w:r>
      <w:r w:rsidR="00104F05" w:rsidRPr="00E5477F">
        <w:rPr>
          <w:rFonts w:ascii="Book Antiqua" w:hAnsi="Book Antiqua"/>
          <w:kern w:val="0"/>
        </w:rPr>
        <w:t>(Odd-skipped related transc</w:t>
      </w:r>
      <w:r w:rsidR="0092049E" w:rsidRPr="00E5477F">
        <w:rPr>
          <w:rFonts w:ascii="Book Antiqua" w:hAnsi="Book Antiqua"/>
          <w:kern w:val="0"/>
        </w:rPr>
        <w:t>r</w:t>
      </w:r>
      <w:r w:rsidR="00104F05" w:rsidRPr="00E5477F">
        <w:rPr>
          <w:rFonts w:ascii="Book Antiqua" w:hAnsi="Book Antiqua"/>
          <w:kern w:val="0"/>
        </w:rPr>
        <w:t xml:space="preserve">iption factor 2) </w:t>
      </w:r>
      <w:r w:rsidRPr="00E5477F">
        <w:rPr>
          <w:rFonts w:ascii="Book Antiqua" w:hAnsi="Book Antiqua"/>
          <w:kern w:val="0"/>
        </w:rPr>
        <w:t xml:space="preserve">in the palatal mesenchyme results in the failed palatal shelf </w:t>
      </w:r>
      <w:proofErr w:type="gramStart"/>
      <w:r w:rsidRPr="00E5477F">
        <w:rPr>
          <w:rFonts w:ascii="Book Antiqua" w:hAnsi="Book Antiqua"/>
          <w:kern w:val="0"/>
        </w:rPr>
        <w:t>elevation</w:t>
      </w:r>
      <w:r w:rsidRPr="00E5477F">
        <w:rPr>
          <w:rFonts w:ascii="Book Antiqua" w:hAnsi="Book Antiqua"/>
          <w:vertAlign w:val="superscript"/>
        </w:rPr>
        <w:t>[</w:t>
      </w:r>
      <w:proofErr w:type="gramEnd"/>
      <w:r w:rsidRPr="00E5477F">
        <w:rPr>
          <w:rFonts w:ascii="Book Antiqua" w:hAnsi="Book Antiqua"/>
          <w:vertAlign w:val="superscript"/>
        </w:rPr>
        <w:t>6-9]</w:t>
      </w:r>
      <w:r w:rsidRPr="00E5477F">
        <w:rPr>
          <w:rFonts w:ascii="Book Antiqua" w:hAnsi="Book Antiqua"/>
          <w:kern w:val="0"/>
        </w:rPr>
        <w:t xml:space="preserve">, suggesting crucial roles for these transcription factors in </w:t>
      </w:r>
      <w:r w:rsidR="00C441F2" w:rsidRPr="00E5477F">
        <w:rPr>
          <w:rFonts w:ascii="Book Antiqua" w:hAnsi="Book Antiqua"/>
          <w:kern w:val="0"/>
        </w:rPr>
        <w:t>controlling</w:t>
      </w:r>
      <w:r w:rsidRPr="00E5477F">
        <w:rPr>
          <w:rFonts w:ascii="Book Antiqua" w:hAnsi="Book Antiqua"/>
          <w:kern w:val="0"/>
        </w:rPr>
        <w:t xml:space="preserve"> the mesenchymal cells during palatal shelf elevation. The fourth one is the failure of the palatal shelf development after elevation. The loss of </w:t>
      </w:r>
      <w:r w:rsidRPr="00E5477F">
        <w:rPr>
          <w:rFonts w:ascii="Book Antiqua" w:hAnsi="Book Antiqua"/>
          <w:i/>
          <w:kern w:val="0"/>
        </w:rPr>
        <w:t>Msx1</w:t>
      </w:r>
      <w:r w:rsidRPr="00E5477F">
        <w:rPr>
          <w:rFonts w:ascii="Book Antiqua" w:hAnsi="Book Antiqua"/>
          <w:kern w:val="0"/>
        </w:rPr>
        <w:t xml:space="preserve"> </w:t>
      </w:r>
      <w:r w:rsidR="00104F05" w:rsidRPr="00E5477F">
        <w:rPr>
          <w:rFonts w:ascii="Book Antiqua" w:hAnsi="Book Antiqua"/>
          <w:kern w:val="0"/>
        </w:rPr>
        <w:t>(</w:t>
      </w:r>
      <w:r w:rsidR="0052123A" w:rsidRPr="00E5477F">
        <w:rPr>
          <w:rFonts w:ascii="Book Antiqua" w:hAnsi="Book Antiqua"/>
          <w:kern w:val="0"/>
        </w:rPr>
        <w:t>m</w:t>
      </w:r>
      <w:r w:rsidR="00104F05" w:rsidRPr="00E5477F">
        <w:rPr>
          <w:rFonts w:ascii="Book Antiqua" w:hAnsi="Book Antiqua"/>
          <w:kern w:val="0"/>
        </w:rPr>
        <w:t xml:space="preserve">sh homeobox 1) </w:t>
      </w:r>
      <w:r w:rsidRPr="00E5477F">
        <w:rPr>
          <w:rFonts w:ascii="Book Antiqua" w:hAnsi="Book Antiqua"/>
          <w:kern w:val="0"/>
        </w:rPr>
        <w:t xml:space="preserve">and </w:t>
      </w:r>
      <w:r w:rsidRPr="00E5477F">
        <w:rPr>
          <w:rFonts w:ascii="Book Antiqua" w:hAnsi="Book Antiqua"/>
          <w:i/>
          <w:kern w:val="0"/>
        </w:rPr>
        <w:t xml:space="preserve">Lhx8 </w:t>
      </w:r>
      <w:r w:rsidR="00104F05" w:rsidRPr="00E5477F">
        <w:rPr>
          <w:rFonts w:ascii="Book Antiqua" w:hAnsi="Book Antiqua"/>
          <w:kern w:val="0"/>
        </w:rPr>
        <w:t xml:space="preserve">(LIM homeobox gene 8) </w:t>
      </w:r>
      <w:r w:rsidRPr="00E5477F">
        <w:rPr>
          <w:rFonts w:ascii="Book Antiqua" w:hAnsi="Book Antiqua"/>
          <w:kern w:val="0"/>
        </w:rPr>
        <w:t xml:space="preserve">and the conditional ablation of </w:t>
      </w:r>
      <w:r w:rsidRPr="00E5477F">
        <w:rPr>
          <w:rFonts w:ascii="Book Antiqua" w:hAnsi="Book Antiqua"/>
          <w:i/>
          <w:kern w:val="0"/>
        </w:rPr>
        <w:t>Tgfbr2</w:t>
      </w:r>
      <w:r w:rsidRPr="00E5477F">
        <w:rPr>
          <w:rFonts w:ascii="Book Antiqua" w:hAnsi="Book Antiqua"/>
          <w:kern w:val="0"/>
        </w:rPr>
        <w:t xml:space="preserve"> </w:t>
      </w:r>
      <w:r w:rsidR="00104F05" w:rsidRPr="00E5477F">
        <w:rPr>
          <w:rFonts w:ascii="Book Antiqua" w:hAnsi="Book Antiqua"/>
          <w:kern w:val="0"/>
        </w:rPr>
        <w:t>(</w:t>
      </w:r>
      <w:r w:rsidR="0052123A" w:rsidRPr="00E5477F">
        <w:rPr>
          <w:rFonts w:ascii="Book Antiqua" w:hAnsi="Book Antiqua"/>
          <w:kern w:val="0"/>
        </w:rPr>
        <w:t>t</w:t>
      </w:r>
      <w:r w:rsidR="00104F05" w:rsidRPr="00E5477F">
        <w:rPr>
          <w:rFonts w:ascii="Book Antiqua" w:hAnsi="Book Antiqua"/>
          <w:kern w:val="0"/>
        </w:rPr>
        <w:t xml:space="preserve">ransforming growth factor, beta receptor II) </w:t>
      </w:r>
      <w:r w:rsidRPr="00E5477F">
        <w:rPr>
          <w:rFonts w:ascii="Book Antiqua" w:hAnsi="Book Antiqua"/>
          <w:kern w:val="0"/>
        </w:rPr>
        <w:t xml:space="preserve">in the neural crest or </w:t>
      </w:r>
      <w:r w:rsidR="00104F05" w:rsidRPr="00E5477F">
        <w:rPr>
          <w:rFonts w:ascii="Book Antiqua" w:hAnsi="Book Antiqua"/>
          <w:i/>
          <w:kern w:val="0"/>
        </w:rPr>
        <w:t>Shh</w:t>
      </w:r>
      <w:r w:rsidR="00104F05" w:rsidRPr="00E5477F">
        <w:rPr>
          <w:rFonts w:ascii="Book Antiqua" w:hAnsi="Book Antiqua"/>
          <w:kern w:val="0"/>
        </w:rPr>
        <w:t xml:space="preserve"> (</w:t>
      </w:r>
      <w:r w:rsidR="0052123A" w:rsidRPr="00E5477F">
        <w:rPr>
          <w:rFonts w:ascii="Book Antiqua" w:hAnsi="Book Antiqua"/>
          <w:kern w:val="0"/>
        </w:rPr>
        <w:t>s</w:t>
      </w:r>
      <w:r w:rsidRPr="00E5477F">
        <w:rPr>
          <w:rFonts w:ascii="Book Antiqua" w:hAnsi="Book Antiqua"/>
          <w:kern w:val="0"/>
        </w:rPr>
        <w:t>onic hedgehog</w:t>
      </w:r>
      <w:r w:rsidR="00104F05" w:rsidRPr="00E5477F">
        <w:rPr>
          <w:rFonts w:ascii="Book Antiqua" w:hAnsi="Book Antiqua"/>
          <w:kern w:val="0"/>
        </w:rPr>
        <w:t>)</w:t>
      </w:r>
      <w:r w:rsidRPr="00E5477F">
        <w:rPr>
          <w:rFonts w:ascii="Book Antiqua" w:hAnsi="Book Antiqua"/>
          <w:kern w:val="0"/>
        </w:rPr>
        <w:t xml:space="preserve"> in the epithelium result in failure of the palatal shelf </w:t>
      </w:r>
      <w:proofErr w:type="gramStart"/>
      <w:r w:rsidRPr="00E5477F">
        <w:rPr>
          <w:rFonts w:ascii="Book Antiqua" w:hAnsi="Book Antiqua"/>
          <w:kern w:val="0"/>
        </w:rPr>
        <w:t>development</w:t>
      </w:r>
      <w:r w:rsidRPr="00E5477F">
        <w:rPr>
          <w:rFonts w:ascii="Book Antiqua" w:hAnsi="Book Antiqua"/>
          <w:vertAlign w:val="superscript"/>
        </w:rPr>
        <w:t>[</w:t>
      </w:r>
      <w:proofErr w:type="gramEnd"/>
      <w:r w:rsidRPr="00E5477F">
        <w:rPr>
          <w:rFonts w:ascii="Book Antiqua" w:hAnsi="Book Antiqua"/>
          <w:vertAlign w:val="superscript"/>
        </w:rPr>
        <w:t>10-13]</w:t>
      </w:r>
      <w:r w:rsidRPr="00E5477F">
        <w:rPr>
          <w:rFonts w:ascii="Book Antiqua" w:hAnsi="Book Antiqua"/>
          <w:kern w:val="0"/>
        </w:rPr>
        <w:t xml:space="preserve">. The fifth category is the persistence of medial edge epithelial (MEE) cells. The palatal epithelia are regionally divided into three parts: oral, nasal, and MEE. The MEE cells are removed from the fusion line by epithelial cell migration, apoptosis, and epithelial-mesenchymal </w:t>
      </w:r>
      <w:proofErr w:type="gramStart"/>
      <w:r w:rsidRPr="00E5477F">
        <w:rPr>
          <w:rFonts w:ascii="Book Antiqua" w:hAnsi="Book Antiqua"/>
          <w:kern w:val="0"/>
        </w:rPr>
        <w:t>transdifferentiation</w:t>
      </w:r>
      <w:r w:rsidRPr="00E5477F">
        <w:rPr>
          <w:rFonts w:ascii="Book Antiqua" w:hAnsi="Book Antiqua"/>
          <w:vertAlign w:val="superscript"/>
        </w:rPr>
        <w:t>[</w:t>
      </w:r>
      <w:proofErr w:type="gramEnd"/>
      <w:r w:rsidRPr="00E5477F">
        <w:rPr>
          <w:rFonts w:ascii="Book Antiqua" w:hAnsi="Book Antiqua"/>
          <w:vertAlign w:val="superscript"/>
        </w:rPr>
        <w:t>14]</w:t>
      </w:r>
      <w:r w:rsidRPr="00E5477F">
        <w:rPr>
          <w:rFonts w:ascii="Book Antiqua" w:hAnsi="Book Antiqua"/>
          <w:kern w:val="0"/>
        </w:rPr>
        <w:t>.</w:t>
      </w:r>
      <w:r w:rsidRPr="00E5477F">
        <w:rPr>
          <w:rFonts w:ascii="Book Antiqua" w:hAnsi="Book Antiqua"/>
        </w:rPr>
        <w:t xml:space="preserve"> </w:t>
      </w:r>
      <w:r w:rsidRPr="00E5477F">
        <w:rPr>
          <w:rFonts w:ascii="Book Antiqua" w:hAnsi="Book Antiqua"/>
          <w:i/>
          <w:kern w:val="0"/>
        </w:rPr>
        <w:t>Tgfb3</w:t>
      </w:r>
      <w:r w:rsidR="00104F05" w:rsidRPr="00E5477F">
        <w:rPr>
          <w:rFonts w:ascii="Book Antiqua" w:hAnsi="Book Antiqua"/>
          <w:i/>
          <w:kern w:val="0"/>
        </w:rPr>
        <w:t xml:space="preserve"> </w:t>
      </w:r>
      <w:r w:rsidR="00104F05" w:rsidRPr="00E5477F">
        <w:rPr>
          <w:rFonts w:ascii="Book Antiqua" w:hAnsi="Book Antiqua"/>
          <w:kern w:val="0"/>
        </w:rPr>
        <w:t>(</w:t>
      </w:r>
      <w:r w:rsidR="0052123A" w:rsidRPr="00E5477F">
        <w:rPr>
          <w:rFonts w:ascii="Book Antiqua" w:hAnsi="Book Antiqua"/>
          <w:kern w:val="0"/>
        </w:rPr>
        <w:t>t</w:t>
      </w:r>
      <w:r w:rsidR="00104F05" w:rsidRPr="00E5477F">
        <w:rPr>
          <w:rFonts w:ascii="Book Antiqua" w:hAnsi="Book Antiqua"/>
          <w:kern w:val="0"/>
        </w:rPr>
        <w:t xml:space="preserve">ransforming growth factor, beta 3) </w:t>
      </w:r>
      <w:r w:rsidRPr="00E5477F">
        <w:rPr>
          <w:rFonts w:ascii="Book Antiqua" w:hAnsi="Book Antiqua"/>
          <w:kern w:val="0"/>
        </w:rPr>
        <w:t xml:space="preserve">or </w:t>
      </w:r>
      <w:r w:rsidRPr="00E5477F">
        <w:rPr>
          <w:rFonts w:ascii="Book Antiqua" w:hAnsi="Book Antiqua"/>
          <w:i/>
          <w:kern w:val="0"/>
        </w:rPr>
        <w:t>Egfr</w:t>
      </w:r>
      <w:r w:rsidRPr="00E5477F">
        <w:rPr>
          <w:rFonts w:ascii="Book Antiqua" w:hAnsi="Book Antiqua"/>
          <w:kern w:val="0"/>
        </w:rPr>
        <w:t xml:space="preserve"> </w:t>
      </w:r>
      <w:r w:rsidR="00104F05" w:rsidRPr="00E5477F">
        <w:rPr>
          <w:rFonts w:ascii="Book Antiqua" w:hAnsi="Book Antiqua"/>
          <w:kern w:val="0"/>
        </w:rPr>
        <w:t>(</w:t>
      </w:r>
      <w:r w:rsidR="0052123A" w:rsidRPr="00E5477F">
        <w:rPr>
          <w:rFonts w:ascii="Book Antiqua" w:hAnsi="Book Antiqua"/>
          <w:kern w:val="0"/>
        </w:rPr>
        <w:t>e</w:t>
      </w:r>
      <w:r w:rsidR="00104F05" w:rsidRPr="00E5477F">
        <w:rPr>
          <w:rFonts w:ascii="Book Antiqua" w:hAnsi="Book Antiqua"/>
          <w:kern w:val="0"/>
        </w:rPr>
        <w:t xml:space="preserve">pidermal growth factor receptor) knockout </w:t>
      </w:r>
      <w:r w:rsidRPr="00E5477F">
        <w:rPr>
          <w:rFonts w:ascii="Book Antiqua" w:hAnsi="Book Antiqua"/>
          <w:kern w:val="0"/>
        </w:rPr>
        <w:t>mice</w:t>
      </w:r>
      <w:r w:rsidRPr="00E5477F">
        <w:rPr>
          <w:rFonts w:ascii="Book Antiqua" w:hAnsi="Book Antiqua"/>
          <w:iCs/>
          <w:kern w:val="0"/>
        </w:rPr>
        <w:t xml:space="preserve"> lack the adhesive interactions between the palatal shelves </w:t>
      </w:r>
      <w:r w:rsidRPr="00E5477F">
        <w:rPr>
          <w:rFonts w:ascii="Book Antiqua" w:hAnsi="Book Antiqua"/>
          <w:kern w:val="0"/>
        </w:rPr>
        <w:t xml:space="preserve">because the fate of MEE cells is </w:t>
      </w:r>
      <w:proofErr w:type="gramStart"/>
      <w:r w:rsidRPr="00E5477F">
        <w:rPr>
          <w:rFonts w:ascii="Book Antiqua" w:hAnsi="Book Antiqua"/>
          <w:kern w:val="0"/>
        </w:rPr>
        <w:t>altered</w:t>
      </w:r>
      <w:r w:rsidRPr="00E5477F">
        <w:rPr>
          <w:rFonts w:ascii="Book Antiqua" w:hAnsi="Book Antiqua"/>
          <w:vertAlign w:val="superscript"/>
        </w:rPr>
        <w:t>[</w:t>
      </w:r>
      <w:proofErr w:type="gramEnd"/>
      <w:r w:rsidRPr="00E5477F">
        <w:rPr>
          <w:rFonts w:ascii="Book Antiqua" w:hAnsi="Book Antiqua"/>
          <w:vertAlign w:val="superscript"/>
        </w:rPr>
        <w:t>15-18]</w:t>
      </w:r>
      <w:r w:rsidRPr="00E5477F">
        <w:rPr>
          <w:rFonts w:ascii="Book Antiqua" w:hAnsi="Book Antiqua"/>
          <w:kern w:val="0"/>
        </w:rPr>
        <w:t xml:space="preserve">. In the last category, the cleft palate arises as a secondary defect, due to tongue or bone anomalies during development. For example, </w:t>
      </w:r>
      <w:r w:rsidRPr="00E5477F">
        <w:rPr>
          <w:rFonts w:ascii="Book Antiqua" w:hAnsi="Book Antiqua"/>
          <w:i/>
          <w:iCs/>
          <w:kern w:val="0"/>
        </w:rPr>
        <w:t>Hoxa2</w:t>
      </w:r>
      <w:r w:rsidR="00104F05" w:rsidRPr="00E5477F">
        <w:rPr>
          <w:rFonts w:ascii="Book Antiqua" w:hAnsi="Book Antiqua"/>
          <w:i/>
          <w:iCs/>
          <w:kern w:val="0"/>
        </w:rPr>
        <w:t xml:space="preserve"> </w:t>
      </w:r>
      <w:r w:rsidR="0052123A" w:rsidRPr="00E5477F">
        <w:rPr>
          <w:rFonts w:ascii="Book Antiqua" w:hAnsi="Book Antiqua"/>
          <w:kern w:val="0"/>
        </w:rPr>
        <w:t>(h</w:t>
      </w:r>
      <w:r w:rsidR="00104F05" w:rsidRPr="00E5477F">
        <w:rPr>
          <w:rFonts w:ascii="Book Antiqua" w:hAnsi="Book Antiqua"/>
          <w:kern w:val="0"/>
        </w:rPr>
        <w:t xml:space="preserve">omeobox A2) knockout </w:t>
      </w:r>
      <w:r w:rsidRPr="00E5477F">
        <w:rPr>
          <w:rFonts w:ascii="Book Antiqua" w:hAnsi="Book Antiqua"/>
          <w:iCs/>
          <w:kern w:val="0"/>
        </w:rPr>
        <w:t xml:space="preserve">mice exhibit CP, because depression of </w:t>
      </w:r>
      <w:r w:rsidR="00E426EC" w:rsidRPr="00E5477F">
        <w:rPr>
          <w:rFonts w:ascii="Book Antiqua" w:hAnsi="Book Antiqua"/>
          <w:iCs/>
          <w:kern w:val="0"/>
        </w:rPr>
        <w:t xml:space="preserve">the </w:t>
      </w:r>
      <w:r w:rsidRPr="00E5477F">
        <w:rPr>
          <w:rFonts w:ascii="Book Antiqua" w:hAnsi="Book Antiqua"/>
          <w:iCs/>
          <w:kern w:val="0"/>
        </w:rPr>
        <w:t xml:space="preserve">tongue is inhibited by the abnormal attachment of the hyoglossus muscle to the greater horn of the </w:t>
      </w:r>
      <w:proofErr w:type="gramStart"/>
      <w:r w:rsidRPr="00E5477F">
        <w:rPr>
          <w:rFonts w:ascii="Book Antiqua" w:hAnsi="Book Antiqua"/>
          <w:iCs/>
          <w:kern w:val="0"/>
        </w:rPr>
        <w:t>hyoid</w:t>
      </w:r>
      <w:r w:rsidR="00610F96" w:rsidRPr="00E5477F">
        <w:rPr>
          <w:rFonts w:ascii="Book Antiqua" w:hAnsi="Book Antiqua"/>
          <w:vertAlign w:val="superscript"/>
        </w:rPr>
        <w:t>[</w:t>
      </w:r>
      <w:proofErr w:type="gramEnd"/>
      <w:r w:rsidR="00610F96" w:rsidRPr="00E5477F">
        <w:rPr>
          <w:rFonts w:ascii="Book Antiqua" w:hAnsi="Book Antiqua"/>
          <w:vertAlign w:val="superscript"/>
        </w:rPr>
        <w:t>19,</w:t>
      </w:r>
      <w:r w:rsidRPr="00E5477F">
        <w:rPr>
          <w:rFonts w:ascii="Book Antiqua" w:hAnsi="Book Antiqua"/>
          <w:vertAlign w:val="superscript"/>
        </w:rPr>
        <w:t>20]</w:t>
      </w:r>
      <w:r w:rsidRPr="00E5477F">
        <w:rPr>
          <w:rFonts w:ascii="Book Antiqua" w:hAnsi="Book Antiqua"/>
          <w:iCs/>
          <w:kern w:val="0"/>
        </w:rPr>
        <w:t xml:space="preserve">. </w:t>
      </w:r>
    </w:p>
    <w:p w14:paraId="71A34A50" w14:textId="4B0EF6F0" w:rsidR="0003130D" w:rsidRPr="00E5477F" w:rsidRDefault="0003130D" w:rsidP="00610F96">
      <w:pPr>
        <w:spacing w:line="360" w:lineRule="auto"/>
        <w:ind w:firstLineChars="100" w:firstLine="240"/>
        <w:rPr>
          <w:rFonts w:ascii="Book Antiqua" w:hAnsi="Book Antiqua"/>
          <w:kern w:val="0"/>
        </w:rPr>
      </w:pPr>
      <w:r w:rsidRPr="00E5477F">
        <w:rPr>
          <w:rFonts w:ascii="Book Antiqua" w:hAnsi="Book Antiqua"/>
          <w:kern w:val="0"/>
        </w:rPr>
        <w:t xml:space="preserve">There is molecular heterogeneity along the </w:t>
      </w:r>
      <w:r w:rsidR="00AE5C80" w:rsidRPr="00E5477F">
        <w:rPr>
          <w:rFonts w:ascii="Book Antiqua" w:hAnsi="Book Antiqua"/>
          <w:kern w:val="0"/>
        </w:rPr>
        <w:t xml:space="preserve">medial-lateral </w:t>
      </w:r>
      <w:r w:rsidRPr="00E5477F">
        <w:rPr>
          <w:rFonts w:ascii="Book Antiqua" w:hAnsi="Book Antiqua"/>
          <w:kern w:val="0"/>
        </w:rPr>
        <w:t xml:space="preserve">and </w:t>
      </w:r>
      <w:r w:rsidR="00AE5C80" w:rsidRPr="00E5477F">
        <w:rPr>
          <w:rFonts w:ascii="Book Antiqua" w:hAnsi="Book Antiqua"/>
          <w:kern w:val="0"/>
        </w:rPr>
        <w:t xml:space="preserve">anterior-posterior </w:t>
      </w:r>
      <w:r w:rsidRPr="00E5477F">
        <w:rPr>
          <w:rFonts w:ascii="Book Antiqua" w:hAnsi="Book Antiqua"/>
          <w:kern w:val="0"/>
        </w:rPr>
        <w:t xml:space="preserve">axes of palatal shelves. </w:t>
      </w:r>
      <w:r w:rsidRPr="00E5477F">
        <w:rPr>
          <w:rFonts w:ascii="Book Antiqua" w:hAnsi="Book Antiqua"/>
        </w:rPr>
        <w:t xml:space="preserve">Regionally restricted expression of molecules </w:t>
      </w:r>
      <w:r w:rsidRPr="00E5477F">
        <w:rPr>
          <w:rFonts w:ascii="Book Antiqua" w:hAnsi="Book Antiqua"/>
          <w:kern w:val="0"/>
        </w:rPr>
        <w:t>provides distinct regulatory mechanisms for the development of palatal shelves.</w:t>
      </w:r>
      <w:r w:rsidRPr="00E5477F">
        <w:rPr>
          <w:rFonts w:ascii="Book Antiqua" w:hAnsi="Book Antiqua"/>
        </w:rPr>
        <w:t xml:space="preserve"> </w:t>
      </w:r>
      <w:r w:rsidRPr="00E5477F">
        <w:rPr>
          <w:rFonts w:ascii="Book Antiqua" w:hAnsi="Book Antiqua"/>
          <w:kern w:val="0"/>
        </w:rPr>
        <w:t xml:space="preserve">For instance, </w:t>
      </w:r>
      <w:r w:rsidRPr="00E5477F">
        <w:rPr>
          <w:rFonts w:ascii="Book Antiqua" w:hAnsi="Book Antiqua"/>
          <w:i/>
          <w:kern w:val="0"/>
        </w:rPr>
        <w:t>Msx1, Shox2</w:t>
      </w:r>
      <w:r w:rsidR="00A772DE" w:rsidRPr="00E5477F">
        <w:rPr>
          <w:rFonts w:ascii="Book Antiqua" w:hAnsi="Book Antiqua"/>
          <w:i/>
          <w:kern w:val="0"/>
        </w:rPr>
        <w:t xml:space="preserve"> </w:t>
      </w:r>
      <w:r w:rsidR="00A772DE" w:rsidRPr="00E5477F">
        <w:rPr>
          <w:rFonts w:ascii="Book Antiqua" w:hAnsi="Book Antiqua"/>
          <w:kern w:val="0"/>
        </w:rPr>
        <w:t>(</w:t>
      </w:r>
      <w:r w:rsidR="0052123A" w:rsidRPr="00E5477F">
        <w:rPr>
          <w:rFonts w:ascii="Book Antiqua" w:hAnsi="Book Antiqua"/>
          <w:kern w:val="0"/>
        </w:rPr>
        <w:t>s</w:t>
      </w:r>
      <w:r w:rsidR="00A772DE" w:rsidRPr="00E5477F">
        <w:rPr>
          <w:rFonts w:ascii="Book Antiqua" w:hAnsi="Book Antiqua"/>
          <w:kern w:val="0"/>
        </w:rPr>
        <w:t>hort stature homeobox 2)</w:t>
      </w:r>
      <w:r w:rsidRPr="00E5477F">
        <w:rPr>
          <w:rFonts w:ascii="Book Antiqua" w:hAnsi="Book Antiqua"/>
          <w:i/>
          <w:kern w:val="0"/>
        </w:rPr>
        <w:t>, Fgf10</w:t>
      </w:r>
      <w:r w:rsidR="00A772DE" w:rsidRPr="00E5477F">
        <w:rPr>
          <w:rFonts w:ascii="Book Antiqua" w:hAnsi="Book Antiqua"/>
          <w:i/>
          <w:kern w:val="0"/>
        </w:rPr>
        <w:t xml:space="preserve"> </w:t>
      </w:r>
      <w:r w:rsidR="00A772DE" w:rsidRPr="00E5477F">
        <w:rPr>
          <w:rFonts w:ascii="Book Antiqua" w:hAnsi="Book Antiqua"/>
          <w:kern w:val="0"/>
        </w:rPr>
        <w:t>(</w:t>
      </w:r>
      <w:r w:rsidR="0052123A" w:rsidRPr="00E5477F">
        <w:rPr>
          <w:rFonts w:ascii="Book Antiqua" w:hAnsi="Book Antiqua"/>
          <w:kern w:val="0"/>
        </w:rPr>
        <w:t>f</w:t>
      </w:r>
      <w:r w:rsidR="00A772DE" w:rsidRPr="00E5477F">
        <w:rPr>
          <w:rFonts w:ascii="Book Antiqua" w:hAnsi="Book Antiqua"/>
          <w:kern w:val="0"/>
        </w:rPr>
        <w:t>ibroblast growth factor 10)</w:t>
      </w:r>
      <w:r w:rsidRPr="00E5477F">
        <w:rPr>
          <w:rFonts w:ascii="Book Antiqua" w:hAnsi="Book Antiqua"/>
          <w:i/>
          <w:kern w:val="0"/>
        </w:rPr>
        <w:t>, Bmp2</w:t>
      </w:r>
      <w:r w:rsidR="00A772DE" w:rsidRPr="00E5477F">
        <w:rPr>
          <w:rFonts w:ascii="Book Antiqua" w:hAnsi="Book Antiqua"/>
          <w:i/>
          <w:kern w:val="0"/>
        </w:rPr>
        <w:t xml:space="preserve"> </w:t>
      </w:r>
      <w:r w:rsidR="00A772DE" w:rsidRPr="00E5477F">
        <w:rPr>
          <w:rFonts w:ascii="Book Antiqua" w:hAnsi="Book Antiqua"/>
          <w:kern w:val="0"/>
        </w:rPr>
        <w:t>(</w:t>
      </w:r>
      <w:r w:rsidR="0052123A" w:rsidRPr="00E5477F">
        <w:rPr>
          <w:rFonts w:ascii="Book Antiqua" w:hAnsi="Book Antiqua"/>
          <w:kern w:val="0"/>
        </w:rPr>
        <w:t>b</w:t>
      </w:r>
      <w:r w:rsidR="00A772DE" w:rsidRPr="00E5477F">
        <w:rPr>
          <w:rFonts w:ascii="Book Antiqua" w:hAnsi="Book Antiqua"/>
          <w:kern w:val="0"/>
        </w:rPr>
        <w:t>one morphogenetic protein 2)</w:t>
      </w:r>
      <w:r w:rsidRPr="00E5477F">
        <w:rPr>
          <w:rFonts w:ascii="Book Antiqua" w:hAnsi="Book Antiqua"/>
          <w:i/>
          <w:kern w:val="0"/>
        </w:rPr>
        <w:t xml:space="preserve">, </w:t>
      </w:r>
      <w:r w:rsidRPr="00E5477F">
        <w:rPr>
          <w:rFonts w:ascii="Book Antiqua" w:hAnsi="Book Antiqua"/>
          <w:kern w:val="0"/>
        </w:rPr>
        <w:t xml:space="preserve">and </w:t>
      </w:r>
      <w:r w:rsidRPr="00E5477F">
        <w:rPr>
          <w:rFonts w:ascii="Book Antiqua" w:hAnsi="Book Antiqua"/>
          <w:i/>
          <w:kern w:val="0"/>
        </w:rPr>
        <w:t>Bmp4</w:t>
      </w:r>
      <w:r w:rsidR="00A772DE" w:rsidRPr="00E5477F">
        <w:rPr>
          <w:rFonts w:ascii="Book Antiqua" w:hAnsi="Book Antiqua"/>
          <w:i/>
          <w:kern w:val="0"/>
        </w:rPr>
        <w:t xml:space="preserve"> </w:t>
      </w:r>
      <w:r w:rsidR="00A772DE" w:rsidRPr="00E5477F">
        <w:rPr>
          <w:rFonts w:ascii="Book Antiqua" w:hAnsi="Book Antiqua"/>
          <w:kern w:val="0"/>
        </w:rPr>
        <w:t>(</w:t>
      </w:r>
      <w:r w:rsidR="0052123A" w:rsidRPr="00E5477F">
        <w:rPr>
          <w:rFonts w:ascii="Book Antiqua" w:hAnsi="Book Antiqua"/>
          <w:kern w:val="0"/>
        </w:rPr>
        <w:t>b</w:t>
      </w:r>
      <w:r w:rsidR="00A772DE" w:rsidRPr="00E5477F">
        <w:rPr>
          <w:rFonts w:ascii="Book Antiqua" w:hAnsi="Book Antiqua"/>
          <w:kern w:val="0"/>
        </w:rPr>
        <w:t>one morphogenetic protein 4)</w:t>
      </w:r>
      <w:r w:rsidRPr="00E5477F">
        <w:rPr>
          <w:rFonts w:ascii="Book Antiqua" w:hAnsi="Book Antiqua"/>
          <w:i/>
          <w:kern w:val="0"/>
        </w:rPr>
        <w:t xml:space="preserve"> </w:t>
      </w:r>
      <w:r w:rsidRPr="00E5477F">
        <w:rPr>
          <w:rFonts w:ascii="Book Antiqua" w:hAnsi="Book Antiqua"/>
          <w:kern w:val="0"/>
        </w:rPr>
        <w:t xml:space="preserve">are exclusively expressed in the anterior region of the palatal </w:t>
      </w:r>
      <w:proofErr w:type="gramStart"/>
      <w:r w:rsidRPr="00E5477F">
        <w:rPr>
          <w:rFonts w:ascii="Book Antiqua" w:hAnsi="Book Antiqua"/>
          <w:kern w:val="0"/>
        </w:rPr>
        <w:t>shelves</w:t>
      </w:r>
      <w:r w:rsidR="00610F96" w:rsidRPr="00E5477F">
        <w:rPr>
          <w:rFonts w:ascii="Book Antiqua" w:hAnsi="Book Antiqua"/>
          <w:vertAlign w:val="superscript"/>
        </w:rPr>
        <w:t>[</w:t>
      </w:r>
      <w:proofErr w:type="gramEnd"/>
      <w:r w:rsidR="00610F96" w:rsidRPr="00E5477F">
        <w:rPr>
          <w:rFonts w:ascii="Book Antiqua" w:hAnsi="Book Antiqua"/>
          <w:vertAlign w:val="superscript"/>
        </w:rPr>
        <w:t>4,13,21,</w:t>
      </w:r>
      <w:r w:rsidRPr="00E5477F">
        <w:rPr>
          <w:rFonts w:ascii="Book Antiqua" w:hAnsi="Book Antiqua"/>
          <w:vertAlign w:val="superscript"/>
        </w:rPr>
        <w:t>22]</w:t>
      </w:r>
      <w:r w:rsidRPr="00E5477F">
        <w:rPr>
          <w:rFonts w:ascii="Book Antiqua" w:hAnsi="Book Antiqua"/>
          <w:kern w:val="0"/>
        </w:rPr>
        <w:t xml:space="preserve">. The ablation of </w:t>
      </w:r>
      <w:r w:rsidRPr="00E5477F">
        <w:rPr>
          <w:rFonts w:ascii="Book Antiqua" w:hAnsi="Book Antiqua"/>
          <w:i/>
          <w:kern w:val="0"/>
        </w:rPr>
        <w:t>Msx1</w:t>
      </w:r>
      <w:r w:rsidRPr="00E5477F">
        <w:rPr>
          <w:rFonts w:ascii="Book Antiqua" w:hAnsi="Book Antiqua"/>
          <w:kern w:val="0"/>
        </w:rPr>
        <w:t xml:space="preserve"> in mice results in cell proliferation alterations in the anterior palatal mesenchyme and cleft </w:t>
      </w:r>
      <w:proofErr w:type="gramStart"/>
      <w:r w:rsidRPr="00E5477F">
        <w:rPr>
          <w:rFonts w:ascii="Book Antiqua" w:hAnsi="Book Antiqua"/>
          <w:kern w:val="0"/>
        </w:rPr>
        <w:t>palate</w:t>
      </w:r>
      <w:r w:rsidRPr="00E5477F">
        <w:rPr>
          <w:rFonts w:ascii="Book Antiqua" w:hAnsi="Book Antiqua"/>
          <w:kern w:val="0"/>
          <w:vertAlign w:val="superscript"/>
        </w:rPr>
        <w:t>[</w:t>
      </w:r>
      <w:proofErr w:type="gramEnd"/>
      <w:r w:rsidRPr="00E5477F">
        <w:rPr>
          <w:rFonts w:ascii="Book Antiqua" w:hAnsi="Book Antiqua"/>
          <w:kern w:val="0"/>
          <w:vertAlign w:val="superscript"/>
        </w:rPr>
        <w:t>23]</w:t>
      </w:r>
      <w:r w:rsidRPr="00E5477F">
        <w:rPr>
          <w:rFonts w:ascii="Book Antiqua" w:hAnsi="Book Antiqua"/>
          <w:kern w:val="0"/>
        </w:rPr>
        <w:t xml:space="preserve">. </w:t>
      </w:r>
      <w:r w:rsidRPr="00E5477F">
        <w:rPr>
          <w:rFonts w:ascii="Book Antiqua" w:hAnsi="Book Antiqua"/>
          <w:i/>
          <w:kern w:val="0"/>
        </w:rPr>
        <w:t>Shox2</w:t>
      </w:r>
      <w:r w:rsidR="00104F05" w:rsidRPr="00E5477F">
        <w:rPr>
          <w:rFonts w:ascii="Book Antiqua" w:hAnsi="Book Antiqua"/>
          <w:kern w:val="0"/>
        </w:rPr>
        <w:t xml:space="preserve"> </w:t>
      </w:r>
      <w:r w:rsidRPr="00E5477F">
        <w:rPr>
          <w:rFonts w:ascii="Book Antiqua" w:hAnsi="Book Antiqua"/>
          <w:kern w:val="0"/>
        </w:rPr>
        <w:t xml:space="preserve">shows restricted expression patterns in the anterior palatal mesenchyme </w:t>
      </w:r>
      <w:r w:rsidRPr="00E5477F">
        <w:rPr>
          <w:rFonts w:ascii="Book Antiqua" w:hAnsi="Book Antiqua"/>
        </w:rPr>
        <w:t xml:space="preserve">and the ablation of </w:t>
      </w:r>
      <w:r w:rsidRPr="00E5477F">
        <w:rPr>
          <w:rFonts w:ascii="Book Antiqua" w:hAnsi="Book Antiqua"/>
          <w:i/>
        </w:rPr>
        <w:t>Shox2</w:t>
      </w:r>
      <w:r w:rsidRPr="00E5477F">
        <w:rPr>
          <w:rFonts w:ascii="Book Antiqua" w:hAnsi="Book Antiqua"/>
        </w:rPr>
        <w:t xml:space="preserve"> in mice results in anterior cleft </w:t>
      </w:r>
      <w:proofErr w:type="gramStart"/>
      <w:r w:rsidRPr="00E5477F">
        <w:rPr>
          <w:rFonts w:ascii="Book Antiqua" w:hAnsi="Book Antiqua"/>
        </w:rPr>
        <w:t>palate</w:t>
      </w:r>
      <w:r w:rsidR="0040614E" w:rsidRPr="00E5477F">
        <w:rPr>
          <w:rFonts w:ascii="Book Antiqua" w:hAnsi="Book Antiqua"/>
        </w:rPr>
        <w:t>s</w:t>
      </w:r>
      <w:r w:rsidRPr="00E5477F">
        <w:rPr>
          <w:rFonts w:ascii="Book Antiqua" w:hAnsi="Book Antiqua"/>
          <w:vertAlign w:val="superscript"/>
        </w:rPr>
        <w:t>[</w:t>
      </w:r>
      <w:proofErr w:type="gramEnd"/>
      <w:r w:rsidRPr="00E5477F">
        <w:rPr>
          <w:rFonts w:ascii="Book Antiqua" w:hAnsi="Book Antiqua"/>
          <w:vertAlign w:val="superscript"/>
        </w:rPr>
        <w:t>22]</w:t>
      </w:r>
      <w:r w:rsidRPr="00E5477F">
        <w:rPr>
          <w:rFonts w:ascii="Book Antiqua" w:hAnsi="Book Antiqua"/>
          <w:kern w:val="0"/>
        </w:rPr>
        <w:t xml:space="preserve">. </w:t>
      </w:r>
      <w:r w:rsidRPr="00E5477F">
        <w:rPr>
          <w:rFonts w:ascii="Book Antiqua" w:hAnsi="Book Antiqua"/>
          <w:i/>
          <w:kern w:val="0"/>
        </w:rPr>
        <w:t>Fgf10</w:t>
      </w:r>
      <w:r w:rsidRPr="00E5477F">
        <w:rPr>
          <w:rFonts w:ascii="Book Antiqua" w:hAnsi="Book Antiqua"/>
          <w:kern w:val="0"/>
        </w:rPr>
        <w:t xml:space="preserve"> is </w:t>
      </w:r>
      <w:r w:rsidR="00E42B8D" w:rsidRPr="00E5477F">
        <w:rPr>
          <w:rFonts w:ascii="Book Antiqua" w:hAnsi="Book Antiqua"/>
          <w:kern w:val="0"/>
        </w:rPr>
        <w:t xml:space="preserve">also </w:t>
      </w:r>
      <w:r w:rsidRPr="00E5477F">
        <w:rPr>
          <w:rFonts w:ascii="Book Antiqua" w:hAnsi="Book Antiqua"/>
          <w:kern w:val="0"/>
        </w:rPr>
        <w:t>expressed in the anterior palatal mesenchym</w:t>
      </w:r>
      <w:r w:rsidR="00232F98" w:rsidRPr="00E5477F">
        <w:rPr>
          <w:rFonts w:ascii="Book Antiqua" w:hAnsi="Book Antiqua"/>
          <w:kern w:val="0"/>
        </w:rPr>
        <w:t>al cells</w:t>
      </w:r>
      <w:r w:rsidRPr="00E5477F">
        <w:rPr>
          <w:rFonts w:ascii="Book Antiqua" w:hAnsi="Book Antiqua"/>
          <w:kern w:val="0"/>
        </w:rPr>
        <w:t xml:space="preserve"> and induces </w:t>
      </w:r>
      <w:r w:rsidRPr="00E5477F">
        <w:rPr>
          <w:rFonts w:ascii="Book Antiqua" w:hAnsi="Book Antiqua"/>
          <w:i/>
          <w:kern w:val="0"/>
        </w:rPr>
        <w:t>Shh</w:t>
      </w:r>
      <w:r w:rsidRPr="00E5477F">
        <w:rPr>
          <w:rFonts w:ascii="Book Antiqua" w:hAnsi="Book Antiqua"/>
          <w:kern w:val="0"/>
        </w:rPr>
        <w:t xml:space="preserve"> expression </w:t>
      </w:r>
      <w:r w:rsidR="00375318" w:rsidRPr="00E5477F">
        <w:rPr>
          <w:rFonts w:ascii="Book Antiqua" w:hAnsi="Book Antiqua"/>
          <w:kern w:val="0"/>
        </w:rPr>
        <w:t>through its receptor Fgfr2 (</w:t>
      </w:r>
      <w:r w:rsidR="0052123A" w:rsidRPr="00E5477F">
        <w:rPr>
          <w:rFonts w:ascii="Book Antiqua" w:hAnsi="Book Antiqua"/>
          <w:kern w:val="0"/>
        </w:rPr>
        <w:t>f</w:t>
      </w:r>
      <w:r w:rsidR="00375318" w:rsidRPr="00E5477F">
        <w:rPr>
          <w:rFonts w:ascii="Book Antiqua" w:hAnsi="Book Antiqua"/>
          <w:kern w:val="0"/>
        </w:rPr>
        <w:t xml:space="preserve">ibroblast growth factor receptor 2) </w:t>
      </w:r>
      <w:r w:rsidRPr="00E5477F">
        <w:rPr>
          <w:rFonts w:ascii="Book Antiqua" w:hAnsi="Book Antiqua"/>
          <w:kern w:val="0"/>
        </w:rPr>
        <w:t xml:space="preserve">in the palatal </w:t>
      </w:r>
      <w:proofErr w:type="gramStart"/>
      <w:r w:rsidRPr="00E5477F">
        <w:rPr>
          <w:rFonts w:ascii="Book Antiqua" w:hAnsi="Book Antiqua"/>
          <w:kern w:val="0"/>
        </w:rPr>
        <w:t>epithelium</w:t>
      </w:r>
      <w:r w:rsidRPr="00E5477F">
        <w:rPr>
          <w:rFonts w:ascii="Book Antiqua" w:hAnsi="Book Antiqua"/>
          <w:vertAlign w:val="superscript"/>
        </w:rPr>
        <w:t>[</w:t>
      </w:r>
      <w:proofErr w:type="gramEnd"/>
      <w:r w:rsidRPr="00E5477F">
        <w:rPr>
          <w:rFonts w:ascii="Book Antiqua" w:hAnsi="Book Antiqua"/>
          <w:vertAlign w:val="superscript"/>
        </w:rPr>
        <w:t>13]</w:t>
      </w:r>
      <w:r w:rsidRPr="00E5477F">
        <w:rPr>
          <w:rFonts w:ascii="Book Antiqua" w:hAnsi="Book Antiqua"/>
          <w:kern w:val="0"/>
        </w:rPr>
        <w:t xml:space="preserve">. On the other hand, </w:t>
      </w:r>
      <w:r w:rsidRPr="00E5477F">
        <w:rPr>
          <w:rFonts w:ascii="Book Antiqua" w:hAnsi="Book Antiqua"/>
          <w:i/>
          <w:kern w:val="0"/>
        </w:rPr>
        <w:t>Pax9</w:t>
      </w:r>
      <w:r w:rsidRPr="00E5477F">
        <w:rPr>
          <w:rFonts w:ascii="Book Antiqua" w:hAnsi="Book Antiqua"/>
          <w:kern w:val="0"/>
        </w:rPr>
        <w:t xml:space="preserve"> is expressed in the posterior palatal shelves. Ablation of </w:t>
      </w:r>
      <w:r w:rsidRPr="00E5477F">
        <w:rPr>
          <w:rFonts w:ascii="Book Antiqua" w:hAnsi="Book Antiqua"/>
          <w:i/>
          <w:kern w:val="0"/>
        </w:rPr>
        <w:t>Pax9</w:t>
      </w:r>
      <w:r w:rsidRPr="00E5477F">
        <w:rPr>
          <w:rFonts w:ascii="Book Antiqua" w:hAnsi="Book Antiqua"/>
          <w:kern w:val="0"/>
        </w:rPr>
        <w:t xml:space="preserve"> results in cleft palate</w:t>
      </w:r>
      <w:r w:rsidR="0040614E" w:rsidRPr="00E5477F">
        <w:rPr>
          <w:rFonts w:ascii="Book Antiqua" w:hAnsi="Book Antiqua"/>
          <w:kern w:val="0"/>
        </w:rPr>
        <w:t>s</w:t>
      </w:r>
      <w:r w:rsidRPr="00E5477F">
        <w:rPr>
          <w:rFonts w:ascii="Book Antiqua" w:hAnsi="Book Antiqua"/>
          <w:kern w:val="0"/>
        </w:rPr>
        <w:t xml:space="preserve"> because of a palatal shelf development </w:t>
      </w:r>
      <w:proofErr w:type="gramStart"/>
      <w:r w:rsidRPr="00E5477F">
        <w:rPr>
          <w:rFonts w:ascii="Book Antiqua" w:hAnsi="Book Antiqua"/>
          <w:kern w:val="0"/>
        </w:rPr>
        <w:t>defect</w:t>
      </w:r>
      <w:r w:rsidR="00610F96" w:rsidRPr="00E5477F">
        <w:rPr>
          <w:rFonts w:ascii="Book Antiqua" w:hAnsi="Book Antiqua"/>
          <w:vertAlign w:val="superscript"/>
        </w:rPr>
        <w:t>[</w:t>
      </w:r>
      <w:proofErr w:type="gramEnd"/>
      <w:r w:rsidR="00610F96" w:rsidRPr="00E5477F">
        <w:rPr>
          <w:rFonts w:ascii="Book Antiqua" w:hAnsi="Book Antiqua"/>
          <w:vertAlign w:val="superscript"/>
        </w:rPr>
        <w:t>6,</w:t>
      </w:r>
      <w:r w:rsidRPr="00E5477F">
        <w:rPr>
          <w:rFonts w:ascii="Book Antiqua" w:hAnsi="Book Antiqua"/>
          <w:vertAlign w:val="superscript"/>
        </w:rPr>
        <w:t>21]</w:t>
      </w:r>
      <w:r w:rsidRPr="00E5477F">
        <w:rPr>
          <w:rFonts w:ascii="Book Antiqua" w:hAnsi="Book Antiqua"/>
          <w:kern w:val="0"/>
        </w:rPr>
        <w:t xml:space="preserve">. Even though it is known that Tbx1 induces the expression of </w:t>
      </w:r>
      <w:r w:rsidRPr="00E5477F">
        <w:rPr>
          <w:rFonts w:ascii="Book Antiqua" w:hAnsi="Book Antiqua"/>
          <w:i/>
          <w:kern w:val="0"/>
        </w:rPr>
        <w:t>Pax9</w:t>
      </w:r>
      <w:r w:rsidRPr="00E5477F">
        <w:rPr>
          <w:rFonts w:ascii="Book Antiqua" w:hAnsi="Book Antiqua"/>
          <w:kern w:val="0"/>
        </w:rPr>
        <w:t xml:space="preserve"> in the posterior </w:t>
      </w:r>
      <w:r w:rsidR="00C441F2" w:rsidRPr="00E5477F">
        <w:rPr>
          <w:rFonts w:ascii="Book Antiqua" w:hAnsi="Book Antiqua"/>
          <w:kern w:val="0"/>
        </w:rPr>
        <w:t>part</w:t>
      </w:r>
      <w:r w:rsidRPr="00E5477F">
        <w:rPr>
          <w:rFonts w:ascii="Book Antiqua" w:hAnsi="Book Antiqua"/>
          <w:kern w:val="0"/>
        </w:rPr>
        <w:t xml:space="preserve"> of palatal </w:t>
      </w:r>
      <w:proofErr w:type="gramStart"/>
      <w:r w:rsidRPr="00E5477F">
        <w:rPr>
          <w:rFonts w:ascii="Book Antiqua" w:hAnsi="Book Antiqua"/>
          <w:kern w:val="0"/>
        </w:rPr>
        <w:t>shelves</w:t>
      </w:r>
      <w:r w:rsidRPr="00E5477F">
        <w:rPr>
          <w:rFonts w:ascii="Book Antiqua" w:hAnsi="Book Antiqua"/>
          <w:vertAlign w:val="superscript"/>
        </w:rPr>
        <w:t>[</w:t>
      </w:r>
      <w:proofErr w:type="gramEnd"/>
      <w:r w:rsidRPr="00E5477F">
        <w:rPr>
          <w:rFonts w:ascii="Book Antiqua" w:hAnsi="Book Antiqua"/>
          <w:vertAlign w:val="superscript"/>
        </w:rPr>
        <w:t>4]</w:t>
      </w:r>
      <w:r w:rsidRPr="00E5477F">
        <w:rPr>
          <w:rFonts w:ascii="Book Antiqua" w:hAnsi="Book Antiqua"/>
          <w:kern w:val="0"/>
        </w:rPr>
        <w:t>, the mechanism of Tbx1-</w:t>
      </w:r>
      <w:r w:rsidR="00E426EC" w:rsidRPr="00E5477F">
        <w:rPr>
          <w:rFonts w:ascii="Book Antiqua" w:hAnsi="Book Antiqua"/>
          <w:kern w:val="0"/>
        </w:rPr>
        <w:t>in</w:t>
      </w:r>
      <w:r w:rsidRPr="00E5477F">
        <w:rPr>
          <w:rFonts w:ascii="Book Antiqua" w:hAnsi="Book Antiqua"/>
          <w:kern w:val="0"/>
        </w:rPr>
        <w:t xml:space="preserve">duced </w:t>
      </w:r>
      <w:r w:rsidRPr="00E5477F">
        <w:rPr>
          <w:rFonts w:ascii="Book Antiqua" w:hAnsi="Book Antiqua"/>
          <w:i/>
          <w:kern w:val="0"/>
        </w:rPr>
        <w:t>Pax9</w:t>
      </w:r>
      <w:r w:rsidRPr="00E5477F">
        <w:rPr>
          <w:rFonts w:ascii="Book Antiqua" w:hAnsi="Book Antiqua"/>
          <w:kern w:val="0"/>
        </w:rPr>
        <w:t xml:space="preserve"> expression during palatogenesis remains unknown. There is also </w:t>
      </w:r>
      <w:r w:rsidR="00AE5C80" w:rsidRPr="00E5477F">
        <w:rPr>
          <w:rFonts w:ascii="Book Antiqua" w:hAnsi="Book Antiqua"/>
          <w:kern w:val="0"/>
        </w:rPr>
        <w:t xml:space="preserve">molecular </w:t>
      </w:r>
      <w:r w:rsidRPr="00E5477F">
        <w:rPr>
          <w:rFonts w:ascii="Book Antiqua" w:hAnsi="Book Antiqua"/>
          <w:kern w:val="0"/>
        </w:rPr>
        <w:t xml:space="preserve">heterogeneity along the medial-lateral axis of the palatal shelf. For instance, </w:t>
      </w:r>
      <w:r w:rsidRPr="00E5477F">
        <w:rPr>
          <w:rFonts w:ascii="Book Antiqua" w:hAnsi="Book Antiqua"/>
          <w:i/>
          <w:kern w:val="0"/>
        </w:rPr>
        <w:t>Osr2</w:t>
      </w:r>
      <w:r w:rsidRPr="00E5477F">
        <w:rPr>
          <w:rFonts w:ascii="Book Antiqua" w:hAnsi="Book Antiqua"/>
          <w:kern w:val="0"/>
        </w:rPr>
        <w:t xml:space="preserve"> expression in the palatal shelf is characterized by a medial-lateral gradient. Loss of </w:t>
      </w:r>
      <w:r w:rsidRPr="00E5477F">
        <w:rPr>
          <w:rFonts w:ascii="Book Antiqua" w:hAnsi="Book Antiqua"/>
          <w:i/>
          <w:kern w:val="0"/>
        </w:rPr>
        <w:t>Osr2</w:t>
      </w:r>
      <w:r w:rsidRPr="00E5477F">
        <w:rPr>
          <w:rFonts w:ascii="Book Antiqua" w:hAnsi="Book Antiqua"/>
          <w:kern w:val="0"/>
        </w:rPr>
        <w:t xml:space="preserve"> results in the failure of palatal shelf elevation because of the delayed development of the medial part of palatal </w:t>
      </w:r>
      <w:proofErr w:type="gramStart"/>
      <w:r w:rsidRPr="00E5477F">
        <w:rPr>
          <w:rFonts w:ascii="Book Antiqua" w:hAnsi="Book Antiqua"/>
          <w:kern w:val="0"/>
        </w:rPr>
        <w:t>shelf</w:t>
      </w:r>
      <w:r w:rsidRPr="00E5477F">
        <w:rPr>
          <w:rFonts w:ascii="Book Antiqua" w:hAnsi="Book Antiqua"/>
          <w:vertAlign w:val="superscript"/>
        </w:rPr>
        <w:t>[</w:t>
      </w:r>
      <w:proofErr w:type="gramEnd"/>
      <w:r w:rsidRPr="00E5477F">
        <w:rPr>
          <w:rFonts w:ascii="Book Antiqua" w:hAnsi="Book Antiqua"/>
          <w:vertAlign w:val="superscript"/>
        </w:rPr>
        <w:t>9]</w:t>
      </w:r>
      <w:r w:rsidRPr="00E5477F">
        <w:rPr>
          <w:rFonts w:ascii="Book Antiqua" w:hAnsi="Book Antiqua"/>
          <w:kern w:val="0"/>
        </w:rPr>
        <w:t xml:space="preserve">. </w:t>
      </w:r>
    </w:p>
    <w:p w14:paraId="2066C6FE" w14:textId="77777777" w:rsidR="0003130D" w:rsidRPr="00E5477F" w:rsidRDefault="0003130D" w:rsidP="001356B8">
      <w:pPr>
        <w:spacing w:line="360" w:lineRule="auto"/>
        <w:rPr>
          <w:rFonts w:ascii="Book Antiqua" w:hAnsi="Book Antiqua"/>
        </w:rPr>
      </w:pPr>
    </w:p>
    <w:p w14:paraId="21ECAF5B" w14:textId="77777777" w:rsidR="0003130D" w:rsidRPr="00E5477F" w:rsidRDefault="0003130D" w:rsidP="001356B8">
      <w:pPr>
        <w:widowControl/>
        <w:autoSpaceDE w:val="0"/>
        <w:autoSpaceDN w:val="0"/>
        <w:adjustRightInd w:val="0"/>
        <w:spacing w:line="360" w:lineRule="auto"/>
        <w:rPr>
          <w:rFonts w:ascii="Book Antiqua" w:hAnsi="Book Antiqua"/>
          <w:b/>
          <w:kern w:val="0"/>
        </w:rPr>
      </w:pPr>
      <w:r w:rsidRPr="00E5477F">
        <w:rPr>
          <w:rFonts w:ascii="Book Antiqua" w:hAnsi="Book Antiqua"/>
          <w:b/>
          <w:kern w:val="0"/>
        </w:rPr>
        <w:t xml:space="preserve">MOLECULAR PATHOGENESIS OF CLEFT </w:t>
      </w:r>
      <w:r w:rsidR="00DB3D12" w:rsidRPr="00E5477F">
        <w:rPr>
          <w:rFonts w:ascii="Book Antiqua" w:hAnsi="Book Antiqua"/>
          <w:b/>
          <w:kern w:val="0"/>
        </w:rPr>
        <w:t>PALATES</w:t>
      </w:r>
    </w:p>
    <w:p w14:paraId="100FE890" w14:textId="7AA5A1F9" w:rsidR="0003130D" w:rsidRPr="00E5477F" w:rsidRDefault="0003130D" w:rsidP="001356B8">
      <w:pPr>
        <w:spacing w:line="360" w:lineRule="auto"/>
        <w:rPr>
          <w:rFonts w:ascii="Book Antiqua" w:hAnsi="Book Antiqua"/>
        </w:rPr>
      </w:pPr>
      <w:r w:rsidRPr="00E5477F">
        <w:rPr>
          <w:rFonts w:ascii="Book Antiqua" w:hAnsi="Book Antiqua"/>
        </w:rPr>
        <w:t xml:space="preserve">Since most of the studies in mice focus on complete </w:t>
      </w:r>
      <w:r w:rsidR="00505A5B" w:rsidRPr="00E5477F">
        <w:rPr>
          <w:rFonts w:ascii="Book Antiqua" w:hAnsi="Book Antiqua"/>
        </w:rPr>
        <w:t>CP</w:t>
      </w:r>
      <w:r w:rsidRPr="00E5477F">
        <w:rPr>
          <w:rFonts w:ascii="Book Antiqua" w:hAnsi="Book Antiqua"/>
        </w:rPr>
        <w:t xml:space="preserve">, the pathogenesis of other </w:t>
      </w:r>
      <w:r w:rsidR="00DB3D12" w:rsidRPr="00E5477F">
        <w:rPr>
          <w:rFonts w:ascii="Book Antiqua" w:hAnsi="Book Antiqua"/>
        </w:rPr>
        <w:t xml:space="preserve">CP </w:t>
      </w:r>
      <w:r w:rsidRPr="00E5477F">
        <w:rPr>
          <w:rFonts w:ascii="Book Antiqua" w:hAnsi="Book Antiqua"/>
        </w:rPr>
        <w:t xml:space="preserve">phenotypes is not well understood. </w:t>
      </w:r>
      <w:r w:rsidRPr="00E5477F">
        <w:rPr>
          <w:rFonts w:ascii="Book Antiqua" w:hAnsi="Book Antiqua"/>
          <w:i/>
          <w:kern w:val="0"/>
        </w:rPr>
        <w:t>Tbx1</w:t>
      </w:r>
      <w:r w:rsidRPr="00E5477F">
        <w:rPr>
          <w:rFonts w:ascii="Book Antiqua" w:hAnsi="Book Antiqua"/>
          <w:kern w:val="0"/>
        </w:rPr>
        <w:t xml:space="preserve"> is expressed in the developing palatal shelves in </w:t>
      </w:r>
      <w:proofErr w:type="gramStart"/>
      <w:r w:rsidRPr="00E5477F">
        <w:rPr>
          <w:rFonts w:ascii="Book Antiqua" w:hAnsi="Book Antiqua"/>
          <w:kern w:val="0"/>
        </w:rPr>
        <w:t>mice</w:t>
      </w:r>
      <w:r w:rsidRPr="00E5477F">
        <w:rPr>
          <w:rFonts w:ascii="Book Antiqua" w:hAnsi="Book Antiqua"/>
          <w:vertAlign w:val="superscript"/>
        </w:rPr>
        <w:t>[</w:t>
      </w:r>
      <w:proofErr w:type="gramEnd"/>
      <w:r w:rsidRPr="00E5477F">
        <w:rPr>
          <w:rFonts w:ascii="Book Antiqua" w:hAnsi="Book Antiqua"/>
          <w:vertAlign w:val="superscript"/>
        </w:rPr>
        <w:t>4]</w:t>
      </w:r>
      <w:r w:rsidRPr="00E5477F">
        <w:rPr>
          <w:rFonts w:ascii="Book Antiqua" w:hAnsi="Book Antiqua"/>
          <w:kern w:val="0"/>
        </w:rPr>
        <w:t xml:space="preserve">, highlighting the crucial function of </w:t>
      </w:r>
      <w:r w:rsidRPr="00E5477F">
        <w:rPr>
          <w:rFonts w:ascii="Book Antiqua" w:hAnsi="Book Antiqua"/>
          <w:i/>
          <w:kern w:val="0"/>
        </w:rPr>
        <w:t>Tbx1</w:t>
      </w:r>
      <w:r w:rsidRPr="00E5477F">
        <w:rPr>
          <w:rFonts w:ascii="Book Antiqua" w:hAnsi="Book Antiqua"/>
          <w:kern w:val="0"/>
        </w:rPr>
        <w:t xml:space="preserve"> in regulating </w:t>
      </w:r>
      <w:r w:rsidR="00232F98" w:rsidRPr="00E5477F">
        <w:rPr>
          <w:rFonts w:ascii="Book Antiqua" w:hAnsi="Book Antiqua"/>
          <w:kern w:val="0"/>
        </w:rPr>
        <w:t>palatal development</w:t>
      </w:r>
      <w:r w:rsidRPr="00E5477F">
        <w:rPr>
          <w:rFonts w:ascii="Book Antiqua" w:hAnsi="Book Antiqua"/>
          <w:kern w:val="0"/>
        </w:rPr>
        <w:t xml:space="preserve">. </w:t>
      </w:r>
      <w:r w:rsidR="002A21C5" w:rsidRPr="00E5477F">
        <w:rPr>
          <w:rFonts w:ascii="Book Antiqua" w:hAnsi="Book Antiqua"/>
        </w:rPr>
        <w:t>Loss</w:t>
      </w:r>
      <w:r w:rsidRPr="00E5477F">
        <w:rPr>
          <w:rFonts w:ascii="Book Antiqua" w:hAnsi="Book Antiqua"/>
        </w:rPr>
        <w:t xml:space="preserve"> of </w:t>
      </w:r>
      <w:r w:rsidRPr="00E5477F">
        <w:rPr>
          <w:rFonts w:ascii="Book Antiqua" w:hAnsi="Book Antiqua"/>
          <w:i/>
        </w:rPr>
        <w:t>Tbx1</w:t>
      </w:r>
      <w:r w:rsidRPr="00E5477F">
        <w:rPr>
          <w:rFonts w:ascii="Book Antiqua" w:hAnsi="Book Antiqua"/>
        </w:rPr>
        <w:t xml:space="preserve"> results in the abnormal fusion of the oral epithelia, which induces </w:t>
      </w:r>
      <w:r w:rsidR="002A21C5" w:rsidRPr="00E5477F">
        <w:rPr>
          <w:rFonts w:ascii="Book Antiqua" w:hAnsi="Book Antiqua"/>
        </w:rPr>
        <w:t>CP</w:t>
      </w:r>
      <w:r w:rsidRPr="00E5477F">
        <w:rPr>
          <w:rFonts w:ascii="Book Antiqua" w:hAnsi="Book Antiqua"/>
        </w:rPr>
        <w:t xml:space="preserve"> by </w:t>
      </w:r>
      <w:r w:rsidR="007D712B" w:rsidRPr="00E5477F">
        <w:rPr>
          <w:rFonts w:ascii="Book Antiqua" w:hAnsi="Book Antiqua"/>
        </w:rPr>
        <w:t>preventing</w:t>
      </w:r>
      <w:r w:rsidRPr="00E5477F">
        <w:rPr>
          <w:rFonts w:ascii="Book Antiqua" w:hAnsi="Book Antiqua"/>
        </w:rPr>
        <w:t xml:space="preserve"> </w:t>
      </w:r>
      <w:r w:rsidR="007D712B" w:rsidRPr="00E5477F">
        <w:rPr>
          <w:rFonts w:ascii="Book Antiqua" w:hAnsi="Book Antiqua"/>
        </w:rPr>
        <w:t xml:space="preserve">the elevation of </w:t>
      </w:r>
      <w:r w:rsidRPr="00E5477F">
        <w:rPr>
          <w:rFonts w:ascii="Book Antiqua" w:hAnsi="Book Antiqua"/>
        </w:rPr>
        <w:t xml:space="preserve">palatal </w:t>
      </w:r>
      <w:proofErr w:type="gramStart"/>
      <w:r w:rsidR="007D712B" w:rsidRPr="00E5477F">
        <w:rPr>
          <w:rFonts w:ascii="Book Antiqua" w:hAnsi="Book Antiqua"/>
        </w:rPr>
        <w:t>shelves</w:t>
      </w:r>
      <w:r w:rsidRPr="00E5477F">
        <w:rPr>
          <w:rFonts w:ascii="Book Antiqua" w:hAnsi="Book Antiqua"/>
          <w:vertAlign w:val="superscript"/>
        </w:rPr>
        <w:t>[</w:t>
      </w:r>
      <w:proofErr w:type="gramEnd"/>
      <w:r w:rsidRPr="00E5477F">
        <w:rPr>
          <w:rFonts w:ascii="Book Antiqua" w:hAnsi="Book Antiqua"/>
          <w:vertAlign w:val="superscript"/>
        </w:rPr>
        <w:t>4]</w:t>
      </w:r>
      <w:r w:rsidRPr="00E5477F">
        <w:rPr>
          <w:rFonts w:ascii="Book Antiqua" w:hAnsi="Book Antiqua"/>
        </w:rPr>
        <w:t xml:space="preserve">. The phenotypic variation in the </w:t>
      </w:r>
      <w:r w:rsidRPr="00E5477F">
        <w:rPr>
          <w:rFonts w:ascii="Book Antiqua" w:hAnsi="Book Antiqua"/>
          <w:i/>
        </w:rPr>
        <w:t>Tbx1</w:t>
      </w:r>
      <w:r w:rsidRPr="00E5477F">
        <w:rPr>
          <w:rFonts w:ascii="Book Antiqua" w:hAnsi="Book Antiqua"/>
          <w:i/>
          <w:vertAlign w:val="superscript"/>
        </w:rPr>
        <w:t>–/–</w:t>
      </w:r>
      <w:r w:rsidRPr="00E5477F">
        <w:rPr>
          <w:rFonts w:ascii="Book Antiqua" w:hAnsi="Book Antiqua"/>
          <w:vertAlign w:val="superscript"/>
        </w:rPr>
        <w:t xml:space="preserve"> </w:t>
      </w:r>
      <w:r w:rsidRPr="00E5477F">
        <w:rPr>
          <w:rFonts w:ascii="Book Antiqua" w:hAnsi="Book Antiqua"/>
        </w:rPr>
        <w:t xml:space="preserve">palates strongly suggests that Tbx1 is involved in </w:t>
      </w:r>
      <w:r w:rsidR="009E5B38" w:rsidRPr="00E5477F">
        <w:rPr>
          <w:rFonts w:ascii="Book Antiqua" w:hAnsi="Book Antiqua"/>
        </w:rPr>
        <w:t xml:space="preserve">modifier genes </w:t>
      </w:r>
      <w:r w:rsidRPr="00E5477F">
        <w:rPr>
          <w:rFonts w:ascii="Book Antiqua" w:hAnsi="Book Antiqua"/>
        </w:rPr>
        <w:t>and/or</w:t>
      </w:r>
      <w:r w:rsidR="009E5B38" w:rsidRPr="00E5477F">
        <w:rPr>
          <w:rFonts w:ascii="Book Antiqua" w:hAnsi="Book Antiqua"/>
        </w:rPr>
        <w:t xml:space="preserve"> stochastic factors</w:t>
      </w:r>
      <w:r w:rsidRPr="00E5477F">
        <w:rPr>
          <w:rFonts w:ascii="Book Antiqua" w:hAnsi="Book Antiqua"/>
        </w:rPr>
        <w:t xml:space="preserve">. </w:t>
      </w:r>
      <w:r w:rsidRPr="00E5477F">
        <w:rPr>
          <w:rFonts w:ascii="Book Antiqua" w:hAnsi="Book Antiqua"/>
          <w:i/>
          <w:iCs/>
          <w:kern w:val="0"/>
        </w:rPr>
        <w:t>Tgfb3</w:t>
      </w:r>
      <w:r w:rsidRPr="00E5477F">
        <w:rPr>
          <w:rFonts w:ascii="Book Antiqua" w:hAnsi="Book Antiqua"/>
          <w:i/>
          <w:vertAlign w:val="superscript"/>
        </w:rPr>
        <w:t>–/–</w:t>
      </w:r>
      <w:r w:rsidR="00610F96" w:rsidRPr="00E5477F">
        <w:rPr>
          <w:rFonts w:ascii="Book Antiqua" w:eastAsia="宋体" w:hAnsi="Book Antiqua" w:hint="eastAsia"/>
          <w:i/>
          <w:vertAlign w:val="superscript"/>
          <w:lang w:eastAsia="zh-CN"/>
        </w:rPr>
        <w:t xml:space="preserve"> </w:t>
      </w:r>
      <w:r w:rsidRPr="00E5477F">
        <w:rPr>
          <w:rFonts w:ascii="Book Antiqua" w:hAnsi="Book Antiqua"/>
          <w:iCs/>
          <w:kern w:val="0"/>
        </w:rPr>
        <w:t xml:space="preserve">mice also exhibit either incomplete or complete </w:t>
      </w:r>
      <w:r w:rsidR="00F84FDC" w:rsidRPr="00E5477F">
        <w:rPr>
          <w:rFonts w:ascii="Book Antiqua" w:hAnsi="Book Antiqua"/>
          <w:iCs/>
          <w:kern w:val="0"/>
        </w:rPr>
        <w:t>CP</w:t>
      </w:r>
      <w:r w:rsidR="00610F96" w:rsidRPr="00E5477F">
        <w:rPr>
          <w:rFonts w:ascii="Book Antiqua" w:hAnsi="Book Antiqua"/>
          <w:vertAlign w:val="superscript"/>
        </w:rPr>
        <w:t>15</w:t>
      </w:r>
      <w:proofErr w:type="gramStart"/>
      <w:r w:rsidR="00610F96" w:rsidRPr="00E5477F">
        <w:rPr>
          <w:rFonts w:ascii="Book Antiqua" w:hAnsi="Book Antiqua"/>
          <w:vertAlign w:val="superscript"/>
        </w:rPr>
        <w:t>,</w:t>
      </w:r>
      <w:r w:rsidRPr="00E5477F">
        <w:rPr>
          <w:rFonts w:ascii="Book Antiqua" w:hAnsi="Book Antiqua"/>
          <w:vertAlign w:val="superscript"/>
        </w:rPr>
        <w:t>16</w:t>
      </w:r>
      <w:proofErr w:type="gramEnd"/>
      <w:r w:rsidRPr="00E5477F">
        <w:rPr>
          <w:rFonts w:ascii="Book Antiqua" w:hAnsi="Book Antiqua"/>
          <w:vertAlign w:val="superscript"/>
        </w:rPr>
        <w:t>]</w:t>
      </w:r>
      <w:r w:rsidRPr="00E5477F">
        <w:rPr>
          <w:rFonts w:ascii="Book Antiqua" w:hAnsi="Book Antiqua"/>
          <w:iCs/>
          <w:kern w:val="0"/>
        </w:rPr>
        <w:t xml:space="preserve">. </w:t>
      </w:r>
      <w:r w:rsidR="00E42B8D" w:rsidRPr="00E5477F">
        <w:rPr>
          <w:rFonts w:ascii="Book Antiqua" w:hAnsi="Book Antiqua"/>
          <w:kern w:val="0"/>
        </w:rPr>
        <w:t>Ablation</w:t>
      </w:r>
      <w:r w:rsidRPr="00E5477F">
        <w:rPr>
          <w:rFonts w:ascii="Book Antiqua" w:hAnsi="Book Antiqua"/>
          <w:kern w:val="0"/>
        </w:rPr>
        <w:t xml:space="preserve"> of </w:t>
      </w:r>
      <w:r w:rsidRPr="00E5477F">
        <w:rPr>
          <w:rFonts w:ascii="Book Antiqua" w:hAnsi="Book Antiqua"/>
          <w:i/>
          <w:kern w:val="0"/>
        </w:rPr>
        <w:t>Shox2</w:t>
      </w:r>
      <w:r w:rsidRPr="00E5477F">
        <w:rPr>
          <w:rFonts w:ascii="Book Antiqua" w:hAnsi="Book Antiqua"/>
          <w:kern w:val="0"/>
        </w:rPr>
        <w:t xml:space="preserve"> results in anterior cleft </w:t>
      </w:r>
      <w:proofErr w:type="gramStart"/>
      <w:r w:rsidRPr="00E5477F">
        <w:rPr>
          <w:rFonts w:ascii="Book Antiqua" w:hAnsi="Book Antiqua"/>
          <w:kern w:val="0"/>
        </w:rPr>
        <w:t>palate</w:t>
      </w:r>
      <w:r w:rsidR="006B092D" w:rsidRPr="00E5477F">
        <w:rPr>
          <w:rFonts w:ascii="Book Antiqua" w:hAnsi="Book Antiqua"/>
          <w:kern w:val="0"/>
        </w:rPr>
        <w:t>s</w:t>
      </w:r>
      <w:r w:rsidRPr="00E5477F">
        <w:rPr>
          <w:rFonts w:ascii="Book Antiqua" w:hAnsi="Book Antiqua"/>
          <w:vertAlign w:val="superscript"/>
        </w:rPr>
        <w:t>[</w:t>
      </w:r>
      <w:proofErr w:type="gramEnd"/>
      <w:r w:rsidRPr="00E5477F">
        <w:rPr>
          <w:rFonts w:ascii="Book Antiqua" w:hAnsi="Book Antiqua"/>
          <w:vertAlign w:val="superscript"/>
        </w:rPr>
        <w:t>22]</w:t>
      </w:r>
      <w:r w:rsidRPr="00E5477F">
        <w:rPr>
          <w:rFonts w:ascii="Book Antiqua" w:hAnsi="Book Antiqua"/>
          <w:kern w:val="0"/>
        </w:rPr>
        <w:t>.</w:t>
      </w:r>
      <w:r w:rsidRPr="00E5477F">
        <w:rPr>
          <w:rFonts w:ascii="Book Antiqua" w:hAnsi="Book Antiqua"/>
        </w:rPr>
        <w:t xml:space="preserve"> </w:t>
      </w:r>
      <w:r w:rsidRPr="00E5477F">
        <w:rPr>
          <w:rFonts w:ascii="Book Antiqua" w:hAnsi="Book Antiqua"/>
          <w:kern w:val="0"/>
        </w:rPr>
        <w:t xml:space="preserve">Knockout mice of </w:t>
      </w:r>
      <w:r w:rsidRPr="00E5477F">
        <w:rPr>
          <w:rFonts w:ascii="Book Antiqua" w:hAnsi="Book Antiqua"/>
          <w:i/>
          <w:kern w:val="0"/>
        </w:rPr>
        <w:t>Sall3</w:t>
      </w:r>
      <w:r w:rsidR="009C6DF4" w:rsidRPr="00E5477F">
        <w:rPr>
          <w:rFonts w:ascii="Book Antiqua" w:hAnsi="Book Antiqua"/>
          <w:i/>
          <w:kern w:val="0"/>
        </w:rPr>
        <w:t xml:space="preserve"> </w:t>
      </w:r>
      <w:r w:rsidR="009C6DF4" w:rsidRPr="00E5477F">
        <w:rPr>
          <w:rFonts w:ascii="Book Antiqua" w:hAnsi="Book Antiqua"/>
          <w:kern w:val="0"/>
        </w:rPr>
        <w:t>(</w:t>
      </w:r>
      <w:r w:rsidR="0052123A" w:rsidRPr="00E5477F">
        <w:rPr>
          <w:rFonts w:ascii="Book Antiqua" w:hAnsi="Book Antiqua"/>
          <w:kern w:val="0"/>
        </w:rPr>
        <w:t>s</w:t>
      </w:r>
      <w:r w:rsidR="00A772DE" w:rsidRPr="00E5477F">
        <w:rPr>
          <w:rFonts w:ascii="Book Antiqua" w:hAnsi="Book Antiqua"/>
          <w:kern w:val="0"/>
        </w:rPr>
        <w:t>palt-like transcription factor 3</w:t>
      </w:r>
      <w:r w:rsidR="009C6DF4" w:rsidRPr="00E5477F">
        <w:rPr>
          <w:rFonts w:ascii="Book Antiqua" w:hAnsi="Book Antiqua"/>
          <w:kern w:val="0"/>
        </w:rPr>
        <w:t>)</w:t>
      </w:r>
      <w:r w:rsidRPr="00E5477F">
        <w:rPr>
          <w:rFonts w:ascii="Book Antiqua" w:hAnsi="Book Antiqua"/>
          <w:i/>
          <w:kern w:val="0"/>
        </w:rPr>
        <w:t xml:space="preserve">, </w:t>
      </w:r>
      <w:r w:rsidRPr="00E5477F">
        <w:rPr>
          <w:rFonts w:ascii="Book Antiqua" w:hAnsi="Book Antiqua"/>
          <w:kern w:val="0"/>
        </w:rPr>
        <w:t xml:space="preserve">which is expressed in the palatal mesenchyme, show hypoplasia of the soft palate and </w:t>
      </w:r>
      <w:proofErr w:type="gramStart"/>
      <w:r w:rsidRPr="00E5477F">
        <w:rPr>
          <w:rFonts w:ascii="Book Antiqua" w:hAnsi="Book Antiqua"/>
          <w:kern w:val="0"/>
        </w:rPr>
        <w:t>epiglottis</w:t>
      </w:r>
      <w:r w:rsidR="00A772DE" w:rsidRPr="00E5477F">
        <w:rPr>
          <w:rFonts w:ascii="Book Antiqua" w:hAnsi="Book Antiqua"/>
          <w:vertAlign w:val="superscript"/>
        </w:rPr>
        <w:t>[</w:t>
      </w:r>
      <w:proofErr w:type="gramEnd"/>
      <w:r w:rsidR="00A772DE" w:rsidRPr="00E5477F">
        <w:rPr>
          <w:rFonts w:ascii="Book Antiqua" w:hAnsi="Book Antiqua"/>
          <w:vertAlign w:val="superscript"/>
        </w:rPr>
        <w:t>24]</w:t>
      </w:r>
      <w:r w:rsidRPr="00E5477F">
        <w:rPr>
          <w:rFonts w:ascii="Book Antiqua" w:hAnsi="Book Antiqua"/>
          <w:kern w:val="0"/>
        </w:rPr>
        <w:t xml:space="preserve">. </w:t>
      </w:r>
      <w:r w:rsidR="00E426EC" w:rsidRPr="00E5477F">
        <w:rPr>
          <w:rFonts w:ascii="Book Antiqua" w:hAnsi="Book Antiqua"/>
          <w:kern w:val="0"/>
        </w:rPr>
        <w:t>T</w:t>
      </w:r>
      <w:r w:rsidRPr="00E5477F">
        <w:rPr>
          <w:rFonts w:ascii="Book Antiqua" w:hAnsi="Book Antiqua"/>
        </w:rPr>
        <w:t>hese mice are unique models for studying the etiopathogenesis</w:t>
      </w:r>
      <w:r w:rsidRPr="00E5477F" w:rsidDel="00E44D5A">
        <w:rPr>
          <w:rFonts w:ascii="Book Antiqua" w:hAnsi="Book Antiqua"/>
        </w:rPr>
        <w:t xml:space="preserve"> </w:t>
      </w:r>
      <w:r w:rsidRPr="00E5477F">
        <w:rPr>
          <w:rFonts w:ascii="Book Antiqua" w:hAnsi="Book Antiqua"/>
        </w:rPr>
        <w:t>underlying the variety of CP phenotypes in humans.</w:t>
      </w:r>
    </w:p>
    <w:p w14:paraId="26A43474" w14:textId="4F853F1A" w:rsidR="002005CF" w:rsidRPr="00E5477F" w:rsidRDefault="002005CF" w:rsidP="00610F96">
      <w:pPr>
        <w:widowControl/>
        <w:autoSpaceDE w:val="0"/>
        <w:autoSpaceDN w:val="0"/>
        <w:adjustRightInd w:val="0"/>
        <w:spacing w:line="360" w:lineRule="auto"/>
        <w:ind w:firstLineChars="100" w:firstLine="240"/>
        <w:rPr>
          <w:rFonts w:ascii="Book Antiqua" w:hAnsi="Book Antiqua"/>
          <w:kern w:val="0"/>
        </w:rPr>
      </w:pPr>
      <w:r w:rsidRPr="00E5477F">
        <w:rPr>
          <w:rFonts w:ascii="Book Antiqua" w:hAnsi="Book Antiqua"/>
        </w:rPr>
        <w:t xml:space="preserve">A comprehensive list of molecules associated with CL/P in mice and their classification should </w:t>
      </w:r>
      <w:r w:rsidRPr="00E5477F">
        <w:rPr>
          <w:rFonts w:ascii="Book Antiqua" w:hAnsi="Book Antiqua"/>
          <w:kern w:val="0"/>
        </w:rPr>
        <w:t>provide insights into the genetic etiology of CL/P</w:t>
      </w:r>
      <w:r w:rsidRPr="00E5477F">
        <w:rPr>
          <w:rFonts w:ascii="Book Antiqua" w:hAnsi="Book Antiqua"/>
        </w:rPr>
        <w:t xml:space="preserve">; however, </w:t>
      </w:r>
      <w:r w:rsidRPr="00E5477F">
        <w:rPr>
          <w:rFonts w:ascii="Book Antiqua" w:hAnsi="Book Antiqua"/>
          <w:kern w:val="0"/>
        </w:rPr>
        <w:t xml:space="preserve">the phenotype of knockout mice does not always recapitulate the phenotype in humans (Table 1). Since Table 1 includes the genes associated with tissue-specific conditional knockout mice, mutations of these genes may induce the phenotype of embryonic lethality in humans. Haploinsufficiency mutations of the </w:t>
      </w:r>
      <w:r w:rsidRPr="00E5477F">
        <w:rPr>
          <w:rFonts w:ascii="Book Antiqua" w:hAnsi="Book Antiqua"/>
          <w:i/>
          <w:kern w:val="0"/>
        </w:rPr>
        <w:t xml:space="preserve">TBX1 </w:t>
      </w:r>
      <w:r w:rsidRPr="00E5477F">
        <w:rPr>
          <w:rFonts w:ascii="Book Antiqua" w:hAnsi="Book Antiqua"/>
          <w:kern w:val="0"/>
        </w:rPr>
        <w:t xml:space="preserve">mutation are associated with </w:t>
      </w:r>
      <w:proofErr w:type="gramStart"/>
      <w:r w:rsidRPr="00E5477F">
        <w:rPr>
          <w:rFonts w:ascii="Book Antiqua" w:hAnsi="Book Antiqua"/>
          <w:kern w:val="0"/>
        </w:rPr>
        <w:t>CP</w:t>
      </w:r>
      <w:r w:rsidRPr="00E5477F">
        <w:rPr>
          <w:rFonts w:ascii="Book Antiqua" w:hAnsi="Book Antiqua"/>
          <w:vertAlign w:val="superscript"/>
        </w:rPr>
        <w:t>[</w:t>
      </w:r>
      <w:proofErr w:type="gramEnd"/>
      <w:r w:rsidRPr="00E5477F">
        <w:rPr>
          <w:rFonts w:ascii="Book Antiqua" w:hAnsi="Book Antiqua"/>
          <w:vertAlign w:val="superscript"/>
        </w:rPr>
        <w:t>25]</w:t>
      </w:r>
      <w:r w:rsidRPr="00E5477F">
        <w:rPr>
          <w:rFonts w:ascii="Book Antiqua" w:hAnsi="Book Antiqua"/>
          <w:kern w:val="0"/>
        </w:rPr>
        <w:t xml:space="preserve">; however, heterozygous mice with </w:t>
      </w:r>
      <w:r w:rsidRPr="00E5477F">
        <w:rPr>
          <w:rFonts w:ascii="Book Antiqua" w:hAnsi="Book Antiqua"/>
          <w:i/>
          <w:kern w:val="0"/>
        </w:rPr>
        <w:t>Tbx1</w:t>
      </w:r>
      <w:r w:rsidRPr="00E5477F">
        <w:rPr>
          <w:rFonts w:ascii="Book Antiqua" w:hAnsi="Book Antiqua"/>
          <w:kern w:val="0"/>
        </w:rPr>
        <w:t xml:space="preserve"> are phenotypically normal, and </w:t>
      </w:r>
      <w:r w:rsidRPr="00E5477F">
        <w:rPr>
          <w:rFonts w:ascii="Book Antiqua" w:hAnsi="Book Antiqua"/>
          <w:i/>
          <w:kern w:val="0"/>
        </w:rPr>
        <w:t>Tbx1</w:t>
      </w:r>
      <w:r w:rsidRPr="00E5477F">
        <w:rPr>
          <w:rFonts w:ascii="Book Antiqua" w:hAnsi="Book Antiqua"/>
          <w:i/>
          <w:vertAlign w:val="superscript"/>
        </w:rPr>
        <w:t>–/–</w:t>
      </w:r>
      <w:r w:rsidRPr="00E5477F">
        <w:rPr>
          <w:rFonts w:ascii="Book Antiqua" w:hAnsi="Book Antiqua"/>
          <w:kern w:val="0"/>
        </w:rPr>
        <w:t xml:space="preserve"> mice have CP phenotypes</w:t>
      </w:r>
      <w:r w:rsidRPr="00E5477F">
        <w:rPr>
          <w:rFonts w:ascii="Book Antiqua" w:hAnsi="Book Antiqua"/>
          <w:vertAlign w:val="superscript"/>
        </w:rPr>
        <w:t>[4]</w:t>
      </w:r>
      <w:r w:rsidRPr="00E5477F">
        <w:rPr>
          <w:rFonts w:ascii="Book Antiqua" w:hAnsi="Book Antiqua"/>
        </w:rPr>
        <w:t xml:space="preserve">, thereby </w:t>
      </w:r>
      <w:r w:rsidRPr="00E5477F">
        <w:rPr>
          <w:rFonts w:ascii="Book Antiqua" w:hAnsi="Book Antiqua"/>
          <w:kern w:val="0"/>
        </w:rPr>
        <w:t xml:space="preserve">suggesting a species-specific requirement for </w:t>
      </w:r>
      <w:r w:rsidRPr="00E5477F">
        <w:rPr>
          <w:rFonts w:ascii="Book Antiqua" w:hAnsi="Book Antiqua"/>
          <w:i/>
          <w:kern w:val="0"/>
        </w:rPr>
        <w:t>Tbx1</w:t>
      </w:r>
      <w:r w:rsidRPr="00E5477F">
        <w:rPr>
          <w:rFonts w:ascii="Book Antiqua" w:hAnsi="Book Antiqua"/>
          <w:kern w:val="0"/>
        </w:rPr>
        <w:t xml:space="preserve"> dosage. Mutations of the </w:t>
      </w:r>
      <w:r w:rsidRPr="00E5477F">
        <w:rPr>
          <w:rFonts w:ascii="Book Antiqua" w:hAnsi="Book Antiqua"/>
          <w:i/>
          <w:kern w:val="0"/>
        </w:rPr>
        <w:t xml:space="preserve">PVRL1 </w:t>
      </w:r>
      <w:r w:rsidRPr="00E5477F">
        <w:rPr>
          <w:rFonts w:ascii="Book Antiqua" w:hAnsi="Book Antiqua"/>
          <w:kern w:val="0"/>
        </w:rPr>
        <w:t xml:space="preserve">(poliovirus receptor-related 1 or Nectin 1) cause CL/P-ectodermal dysplasia syndrome and nonsyndromic CL/P </w:t>
      </w:r>
      <w:r w:rsidRPr="00E5477F">
        <w:rPr>
          <w:rFonts w:ascii="Book Antiqua" w:hAnsi="Book Antiqua"/>
        </w:rPr>
        <w:t>(OMIM #225060)</w:t>
      </w:r>
      <w:r w:rsidRPr="00E5477F">
        <w:rPr>
          <w:rFonts w:ascii="Book Antiqua" w:hAnsi="Book Antiqua"/>
          <w:kern w:val="0"/>
        </w:rPr>
        <w:t xml:space="preserve">, whereas </w:t>
      </w:r>
      <w:r w:rsidRPr="00E5477F">
        <w:rPr>
          <w:rFonts w:ascii="Book Antiqua" w:hAnsi="Book Antiqua"/>
          <w:i/>
          <w:kern w:val="0"/>
        </w:rPr>
        <w:t>Pvrl1</w:t>
      </w:r>
      <w:r w:rsidRPr="00E5477F">
        <w:rPr>
          <w:rFonts w:ascii="Book Antiqua" w:hAnsi="Book Antiqua"/>
          <w:i/>
          <w:kern w:val="0"/>
          <w:vertAlign w:val="superscript"/>
        </w:rPr>
        <w:t>-/-</w:t>
      </w:r>
      <w:r w:rsidRPr="00E5477F">
        <w:rPr>
          <w:rFonts w:ascii="Book Antiqua" w:hAnsi="Book Antiqua"/>
          <w:kern w:val="0"/>
        </w:rPr>
        <w:t xml:space="preserve"> mice do not develop </w:t>
      </w:r>
      <w:proofErr w:type="gramStart"/>
      <w:r w:rsidRPr="00E5477F">
        <w:rPr>
          <w:rFonts w:ascii="Book Antiqua" w:hAnsi="Book Antiqua"/>
          <w:kern w:val="0"/>
        </w:rPr>
        <w:t>CP</w:t>
      </w:r>
      <w:r w:rsidRPr="00E5477F">
        <w:rPr>
          <w:rFonts w:ascii="Book Antiqua" w:hAnsi="Book Antiqua"/>
          <w:vertAlign w:val="superscript"/>
        </w:rPr>
        <w:t>[</w:t>
      </w:r>
      <w:proofErr w:type="gramEnd"/>
      <w:r w:rsidRPr="00E5477F">
        <w:rPr>
          <w:rFonts w:ascii="Book Antiqua" w:hAnsi="Book Antiqua"/>
          <w:vertAlign w:val="superscript"/>
        </w:rPr>
        <w:t>26]</w:t>
      </w:r>
      <w:r w:rsidRPr="00E5477F">
        <w:rPr>
          <w:rFonts w:ascii="Book Antiqua" w:hAnsi="Book Antiqua"/>
          <w:kern w:val="0"/>
        </w:rPr>
        <w:t xml:space="preserve">. Lack of palatal phenotypes in mice may be a consequence of functional redundancy of </w:t>
      </w:r>
      <w:r w:rsidRPr="00E5477F">
        <w:rPr>
          <w:rFonts w:ascii="Book Antiqua" w:hAnsi="Book Antiqua"/>
          <w:i/>
          <w:kern w:val="0"/>
        </w:rPr>
        <w:t>Pvrl</w:t>
      </w:r>
      <w:r w:rsidRPr="00E5477F">
        <w:rPr>
          <w:rFonts w:ascii="Book Antiqua" w:hAnsi="Book Antiqua"/>
          <w:kern w:val="0"/>
        </w:rPr>
        <w:t xml:space="preserve"> genes. Interestingly, </w:t>
      </w:r>
      <w:r w:rsidRPr="00E5477F">
        <w:rPr>
          <w:rFonts w:ascii="Book Antiqua" w:hAnsi="Book Antiqua"/>
          <w:i/>
          <w:kern w:val="0"/>
        </w:rPr>
        <w:t>Smad4</w:t>
      </w:r>
      <w:r w:rsidRPr="00E5477F">
        <w:rPr>
          <w:rFonts w:ascii="Book Antiqua" w:hAnsi="Book Antiqua"/>
          <w:kern w:val="0"/>
        </w:rPr>
        <w:t xml:space="preserve">, </w:t>
      </w:r>
      <w:r w:rsidRPr="00E5477F">
        <w:rPr>
          <w:rFonts w:ascii="Book Antiqua" w:hAnsi="Book Antiqua"/>
          <w:i/>
          <w:kern w:val="0"/>
        </w:rPr>
        <w:t>Smad7</w:t>
      </w:r>
      <w:r w:rsidRPr="00E5477F">
        <w:rPr>
          <w:rFonts w:ascii="Book Antiqua" w:hAnsi="Book Antiqua"/>
          <w:kern w:val="0"/>
        </w:rPr>
        <w:t xml:space="preserve">, </w:t>
      </w:r>
      <w:r w:rsidRPr="00E5477F">
        <w:rPr>
          <w:rFonts w:ascii="Book Antiqua" w:hAnsi="Book Antiqua"/>
          <w:i/>
          <w:kern w:val="0"/>
        </w:rPr>
        <w:t>Fgf9</w:t>
      </w:r>
      <w:r w:rsidRPr="00E5477F">
        <w:rPr>
          <w:rFonts w:ascii="Book Antiqua" w:hAnsi="Book Antiqua"/>
          <w:kern w:val="0"/>
        </w:rPr>
        <w:t xml:space="preserve">, </w:t>
      </w:r>
      <w:r w:rsidRPr="00E5477F">
        <w:rPr>
          <w:rFonts w:ascii="Book Antiqua" w:hAnsi="Book Antiqua"/>
          <w:i/>
          <w:kern w:val="0"/>
        </w:rPr>
        <w:t>Fgf10</w:t>
      </w:r>
      <w:r w:rsidRPr="00E5477F">
        <w:rPr>
          <w:rFonts w:ascii="Book Antiqua" w:hAnsi="Book Antiqua"/>
          <w:kern w:val="0"/>
        </w:rPr>
        <w:t xml:space="preserve">, and </w:t>
      </w:r>
      <w:r w:rsidRPr="00E5477F">
        <w:rPr>
          <w:rFonts w:ascii="Book Antiqua" w:hAnsi="Book Antiqua"/>
          <w:i/>
          <w:kern w:val="0"/>
        </w:rPr>
        <w:t>Fgf18</w:t>
      </w:r>
      <w:r w:rsidRPr="00E5477F">
        <w:rPr>
          <w:rFonts w:ascii="Book Antiqua" w:hAnsi="Book Antiqua"/>
          <w:kern w:val="0"/>
        </w:rPr>
        <w:t xml:space="preserve"> are involved in CP in mice (Table 1), whereas </w:t>
      </w:r>
      <w:r w:rsidRPr="00E5477F">
        <w:rPr>
          <w:rFonts w:ascii="Book Antiqua" w:hAnsi="Book Antiqua"/>
          <w:i/>
          <w:kern w:val="0"/>
        </w:rPr>
        <w:t xml:space="preserve">SMAD3 </w:t>
      </w:r>
      <w:r w:rsidRPr="00E5477F">
        <w:rPr>
          <w:rFonts w:ascii="Book Antiqua" w:hAnsi="Book Antiqua"/>
          <w:kern w:val="0"/>
        </w:rPr>
        <w:t xml:space="preserve">(OMIM *613795), </w:t>
      </w:r>
      <w:r w:rsidRPr="00E5477F">
        <w:rPr>
          <w:rFonts w:ascii="Book Antiqua" w:hAnsi="Book Antiqua"/>
          <w:i/>
          <w:kern w:val="0"/>
        </w:rPr>
        <w:t>FGF8</w:t>
      </w:r>
      <w:r w:rsidRPr="00E5477F">
        <w:rPr>
          <w:rFonts w:ascii="Book Antiqua" w:hAnsi="Book Antiqua"/>
          <w:kern w:val="0"/>
        </w:rPr>
        <w:t xml:space="preserve"> (OMIM *600483), and </w:t>
      </w:r>
      <w:r w:rsidRPr="00E5477F">
        <w:rPr>
          <w:rFonts w:ascii="Book Antiqua" w:hAnsi="Book Antiqua"/>
          <w:i/>
          <w:kern w:val="0"/>
        </w:rPr>
        <w:t>FGF17</w:t>
      </w:r>
      <w:r w:rsidRPr="00E5477F">
        <w:rPr>
          <w:rFonts w:ascii="Book Antiqua" w:hAnsi="Book Antiqua"/>
          <w:kern w:val="0"/>
        </w:rPr>
        <w:t xml:space="preserve"> (OMIM *603725) are involved in CP in humans. </w:t>
      </w:r>
    </w:p>
    <w:p w14:paraId="0260ADDE" w14:textId="71BA3856" w:rsidR="0003130D" w:rsidRPr="00E5477F" w:rsidRDefault="0003130D" w:rsidP="002C1B2A">
      <w:pPr>
        <w:spacing w:line="360" w:lineRule="auto"/>
        <w:ind w:firstLineChars="100" w:firstLine="240"/>
        <w:rPr>
          <w:rFonts w:ascii="Book Antiqua" w:hAnsi="Book Antiqua"/>
        </w:rPr>
      </w:pPr>
      <w:r w:rsidRPr="00E5477F">
        <w:rPr>
          <w:rFonts w:ascii="Book Antiqua" w:hAnsi="Book Antiqua"/>
        </w:rPr>
        <w:t xml:space="preserve">Candidate genes for nonsyndromic </w:t>
      </w:r>
      <w:r w:rsidR="00DB3D12" w:rsidRPr="00E5477F">
        <w:rPr>
          <w:rFonts w:ascii="Book Antiqua" w:hAnsi="Book Antiqua"/>
        </w:rPr>
        <w:t>CP</w:t>
      </w:r>
      <w:r w:rsidRPr="00E5477F">
        <w:rPr>
          <w:rFonts w:ascii="Book Antiqua" w:hAnsi="Book Antiqua"/>
        </w:rPr>
        <w:t xml:space="preserve"> </w:t>
      </w:r>
      <w:r w:rsidR="004E4A64" w:rsidRPr="00E5477F">
        <w:rPr>
          <w:rFonts w:ascii="Book Antiqua" w:hAnsi="Book Antiqua"/>
        </w:rPr>
        <w:t xml:space="preserve">in human </w:t>
      </w:r>
      <w:r w:rsidRPr="00E5477F">
        <w:rPr>
          <w:rFonts w:ascii="Book Antiqua" w:hAnsi="Book Antiqua"/>
        </w:rPr>
        <w:t>must show a relevant spatio</w:t>
      </w:r>
      <w:r w:rsidR="00FF4FE5" w:rsidRPr="00E5477F">
        <w:rPr>
          <w:rFonts w:ascii="Book Antiqua" w:hAnsi="Book Antiqua"/>
        </w:rPr>
        <w:t>-</w:t>
      </w:r>
      <w:r w:rsidRPr="00E5477F">
        <w:rPr>
          <w:rFonts w:ascii="Book Antiqua" w:hAnsi="Book Antiqua"/>
        </w:rPr>
        <w:t xml:space="preserve">temporal gene expression </w:t>
      </w:r>
      <w:r w:rsidR="002A21C5" w:rsidRPr="00E5477F">
        <w:rPr>
          <w:rFonts w:ascii="Book Antiqua" w:hAnsi="Book Antiqua"/>
        </w:rPr>
        <w:t>pattern in the developing palatal shelves</w:t>
      </w:r>
      <w:r w:rsidRPr="00E5477F">
        <w:rPr>
          <w:rFonts w:ascii="Book Antiqua" w:hAnsi="Book Antiqua"/>
        </w:rPr>
        <w:t xml:space="preserve">, and </w:t>
      </w:r>
      <w:r w:rsidR="002A21C5" w:rsidRPr="00E5477F">
        <w:rPr>
          <w:rFonts w:ascii="Book Antiqua" w:hAnsi="Book Antiqua"/>
        </w:rPr>
        <w:t>induce</w:t>
      </w:r>
      <w:r w:rsidRPr="00E5477F">
        <w:rPr>
          <w:rFonts w:ascii="Book Antiqua" w:hAnsi="Book Antiqua"/>
        </w:rPr>
        <w:t xml:space="preserve"> a specific cleft palate phenotype when </w:t>
      </w:r>
      <w:proofErr w:type="gramStart"/>
      <w:r w:rsidRPr="00E5477F">
        <w:rPr>
          <w:rFonts w:ascii="Book Antiqua" w:hAnsi="Book Antiqua"/>
        </w:rPr>
        <w:t>deleted</w:t>
      </w:r>
      <w:r w:rsidRPr="00E5477F">
        <w:rPr>
          <w:rFonts w:ascii="Book Antiqua" w:hAnsi="Book Antiqua"/>
          <w:vertAlign w:val="superscript"/>
        </w:rPr>
        <w:t>[</w:t>
      </w:r>
      <w:proofErr w:type="gramEnd"/>
      <w:r w:rsidRPr="00E5477F">
        <w:rPr>
          <w:rFonts w:ascii="Book Antiqua" w:hAnsi="Book Antiqua"/>
          <w:vertAlign w:val="superscript"/>
        </w:rPr>
        <w:t>1]</w:t>
      </w:r>
      <w:r w:rsidRPr="00E5477F">
        <w:rPr>
          <w:rFonts w:ascii="Book Antiqua" w:hAnsi="Book Antiqua"/>
        </w:rPr>
        <w:t xml:space="preserve">. </w:t>
      </w:r>
      <w:r w:rsidR="00FF4FE5" w:rsidRPr="00E5477F">
        <w:rPr>
          <w:rFonts w:ascii="Book Antiqua" w:hAnsi="Book Antiqua"/>
        </w:rPr>
        <w:t xml:space="preserve">Disease genes responsible for Mendelian </w:t>
      </w:r>
      <w:r w:rsidR="00AB00E3" w:rsidRPr="00E5477F">
        <w:rPr>
          <w:rFonts w:ascii="Book Antiqua" w:hAnsi="Book Antiqua"/>
        </w:rPr>
        <w:t xml:space="preserve">forms of </w:t>
      </w:r>
      <w:r w:rsidR="00FF4FE5" w:rsidRPr="00E5477F">
        <w:rPr>
          <w:rFonts w:ascii="Book Antiqua" w:hAnsi="Book Antiqua"/>
        </w:rPr>
        <w:t xml:space="preserve">syndromic </w:t>
      </w:r>
      <w:r w:rsidR="00954CE1" w:rsidRPr="00E5477F">
        <w:rPr>
          <w:rFonts w:ascii="Book Antiqua" w:hAnsi="Book Antiqua"/>
        </w:rPr>
        <w:t>CP</w:t>
      </w:r>
      <w:r w:rsidR="00AB00E3" w:rsidRPr="00E5477F">
        <w:rPr>
          <w:rFonts w:ascii="Book Antiqua" w:hAnsi="Book Antiqua"/>
        </w:rPr>
        <w:t xml:space="preserve"> are also important in the etiology of nonsyndromic </w:t>
      </w:r>
      <w:proofErr w:type="gramStart"/>
      <w:r w:rsidR="00AB00E3" w:rsidRPr="00E5477F">
        <w:rPr>
          <w:rFonts w:ascii="Book Antiqua" w:hAnsi="Book Antiqua"/>
        </w:rPr>
        <w:t>CP</w:t>
      </w:r>
      <w:r w:rsidR="00AB00E3" w:rsidRPr="00E5477F">
        <w:rPr>
          <w:rFonts w:ascii="Book Antiqua" w:hAnsi="Book Antiqua"/>
          <w:vertAlign w:val="superscript"/>
        </w:rPr>
        <w:t>[</w:t>
      </w:r>
      <w:proofErr w:type="gramEnd"/>
      <w:r w:rsidR="00AB00E3" w:rsidRPr="00E5477F">
        <w:rPr>
          <w:rFonts w:ascii="Book Antiqua" w:hAnsi="Book Antiqua"/>
          <w:vertAlign w:val="superscript"/>
        </w:rPr>
        <w:t>27]</w:t>
      </w:r>
      <w:r w:rsidR="00AB00E3" w:rsidRPr="00E5477F">
        <w:rPr>
          <w:rFonts w:ascii="Book Antiqua" w:hAnsi="Book Antiqua"/>
        </w:rPr>
        <w:t xml:space="preserve">. </w:t>
      </w:r>
      <w:r w:rsidRPr="00E5477F">
        <w:rPr>
          <w:rFonts w:ascii="Book Antiqua" w:hAnsi="Book Antiqua"/>
          <w:i/>
        </w:rPr>
        <w:t>TBX1</w:t>
      </w:r>
      <w:r w:rsidRPr="00E5477F">
        <w:rPr>
          <w:rFonts w:ascii="Book Antiqua" w:hAnsi="Book Antiqua"/>
        </w:rPr>
        <w:t xml:space="preserve"> mutations have been found in patients with incomplete </w:t>
      </w:r>
      <w:r w:rsidR="009E5B38" w:rsidRPr="00E5477F">
        <w:rPr>
          <w:rFonts w:ascii="Book Antiqua" w:hAnsi="Book Antiqua"/>
        </w:rPr>
        <w:t>CP</w:t>
      </w:r>
      <w:r w:rsidRPr="00E5477F">
        <w:rPr>
          <w:rFonts w:ascii="Book Antiqua" w:hAnsi="Book Antiqua"/>
        </w:rPr>
        <w:t xml:space="preserve"> without clinical diagnosis of </w:t>
      </w:r>
      <w:r w:rsidR="00FB56B4" w:rsidRPr="00E5477F">
        <w:rPr>
          <w:rFonts w:ascii="Book Antiqua" w:hAnsi="Book Antiqua"/>
        </w:rPr>
        <w:t xml:space="preserve">del22q11.2 </w:t>
      </w:r>
      <w:proofErr w:type="gramStart"/>
      <w:r w:rsidRPr="00E5477F">
        <w:rPr>
          <w:rFonts w:ascii="Book Antiqua" w:hAnsi="Book Antiqua"/>
        </w:rPr>
        <w:t>syndrome</w:t>
      </w:r>
      <w:r w:rsidRPr="00E5477F">
        <w:rPr>
          <w:rFonts w:ascii="Book Antiqua" w:hAnsi="Book Antiqua"/>
          <w:vertAlign w:val="superscript"/>
        </w:rPr>
        <w:t>[</w:t>
      </w:r>
      <w:proofErr w:type="gramEnd"/>
      <w:r w:rsidRPr="00E5477F">
        <w:rPr>
          <w:rFonts w:ascii="Book Antiqua" w:hAnsi="Book Antiqua"/>
          <w:vertAlign w:val="superscript"/>
        </w:rPr>
        <w:t>25]</w:t>
      </w:r>
      <w:r w:rsidRPr="00E5477F">
        <w:rPr>
          <w:rFonts w:ascii="Book Antiqua" w:hAnsi="Book Antiqua"/>
        </w:rPr>
        <w:t xml:space="preserve">. </w:t>
      </w:r>
      <w:r w:rsidRPr="00E5477F">
        <w:rPr>
          <w:rFonts w:ascii="Book Antiqua" w:hAnsi="Book Antiqua"/>
          <w:i/>
        </w:rPr>
        <w:t xml:space="preserve">TBX1 </w:t>
      </w:r>
      <w:r w:rsidRPr="00E5477F">
        <w:rPr>
          <w:rFonts w:ascii="Book Antiqua" w:hAnsi="Book Antiqua"/>
        </w:rPr>
        <w:t>is also one of the disease genes of conotruncal anomaly face syndrome (OMIM #217095), which is often associated with cleft palate</w:t>
      </w:r>
      <w:r w:rsidR="0040614E" w:rsidRPr="00E5477F">
        <w:rPr>
          <w:rFonts w:ascii="Book Antiqua" w:hAnsi="Book Antiqua"/>
        </w:rPr>
        <w:t>s</w:t>
      </w:r>
      <w:r w:rsidRPr="00E5477F">
        <w:rPr>
          <w:rFonts w:ascii="Book Antiqua" w:hAnsi="Book Antiqua"/>
        </w:rPr>
        <w:t xml:space="preserve">, particularly submucosal </w:t>
      </w:r>
      <w:r w:rsidR="00F84FDC" w:rsidRPr="00E5477F">
        <w:rPr>
          <w:rFonts w:ascii="Book Antiqua" w:hAnsi="Book Antiqua"/>
        </w:rPr>
        <w:t>CP</w:t>
      </w:r>
      <w:r w:rsidRPr="00E5477F">
        <w:rPr>
          <w:rFonts w:ascii="Book Antiqua" w:hAnsi="Book Antiqua"/>
        </w:rPr>
        <w:t xml:space="preserve">, and bifid uvula. </w:t>
      </w:r>
      <w:r w:rsidRPr="00E5477F">
        <w:rPr>
          <w:rFonts w:ascii="Book Antiqua" w:hAnsi="Book Antiqua"/>
          <w:i/>
        </w:rPr>
        <w:t>Tbx1</w:t>
      </w:r>
      <w:r w:rsidRPr="00E5477F">
        <w:rPr>
          <w:rFonts w:ascii="Book Antiqua" w:hAnsi="Book Antiqua"/>
          <w:i/>
          <w:vertAlign w:val="superscript"/>
        </w:rPr>
        <w:t>–/–</w:t>
      </w:r>
      <w:r w:rsidR="006B092D" w:rsidRPr="00E5477F">
        <w:rPr>
          <w:rFonts w:ascii="Book Antiqua" w:hAnsi="Book Antiqua"/>
          <w:i/>
          <w:vertAlign w:val="superscript"/>
        </w:rPr>
        <w:t xml:space="preserve"> </w:t>
      </w:r>
      <w:r w:rsidRPr="00E5477F">
        <w:rPr>
          <w:rFonts w:ascii="Book Antiqua" w:hAnsi="Book Antiqua"/>
        </w:rPr>
        <w:t xml:space="preserve">palatal phenotype in mice makes </w:t>
      </w:r>
      <w:r w:rsidRPr="00E5477F">
        <w:rPr>
          <w:rFonts w:ascii="Book Antiqua" w:hAnsi="Book Antiqua"/>
          <w:i/>
        </w:rPr>
        <w:t xml:space="preserve">Tbx1 </w:t>
      </w:r>
      <w:r w:rsidRPr="00E5477F">
        <w:rPr>
          <w:rFonts w:ascii="Book Antiqua" w:hAnsi="Book Antiqua"/>
        </w:rPr>
        <w:t>a potential candidate</w:t>
      </w:r>
      <w:r w:rsidRPr="00E5477F">
        <w:rPr>
          <w:rFonts w:ascii="Book Antiqua" w:hAnsi="Book Antiqua"/>
          <w:vertAlign w:val="superscript"/>
        </w:rPr>
        <w:t xml:space="preserve"> </w:t>
      </w:r>
      <w:r w:rsidRPr="00E5477F">
        <w:rPr>
          <w:rFonts w:ascii="Book Antiqua" w:hAnsi="Book Antiqua"/>
        </w:rPr>
        <w:t xml:space="preserve">gene for nonsyndromic </w:t>
      </w:r>
      <w:r w:rsidR="00C83A8C" w:rsidRPr="00E5477F">
        <w:rPr>
          <w:rFonts w:ascii="Book Antiqua" w:hAnsi="Book Antiqua"/>
        </w:rPr>
        <w:t>CP</w:t>
      </w:r>
      <w:r w:rsidRPr="00E5477F">
        <w:rPr>
          <w:rFonts w:ascii="Book Antiqua" w:hAnsi="Book Antiqua"/>
        </w:rPr>
        <w:t xml:space="preserve">, especially submucosal </w:t>
      </w:r>
      <w:r w:rsidR="009E5B38" w:rsidRPr="00E5477F">
        <w:rPr>
          <w:rFonts w:ascii="Book Antiqua" w:hAnsi="Book Antiqua"/>
        </w:rPr>
        <w:t>CP</w:t>
      </w:r>
      <w:r w:rsidRPr="00E5477F">
        <w:rPr>
          <w:rFonts w:ascii="Book Antiqua" w:hAnsi="Book Antiqua"/>
        </w:rPr>
        <w:t xml:space="preserve"> and incomplete </w:t>
      </w:r>
      <w:r w:rsidR="009E5B38" w:rsidRPr="00E5477F">
        <w:rPr>
          <w:rFonts w:ascii="Book Antiqua" w:hAnsi="Book Antiqua"/>
        </w:rPr>
        <w:t>CP</w:t>
      </w:r>
      <w:r w:rsidRPr="00E5477F">
        <w:rPr>
          <w:rFonts w:ascii="Book Antiqua" w:hAnsi="Book Antiqua"/>
        </w:rPr>
        <w:t xml:space="preserve"> in humans.</w:t>
      </w:r>
    </w:p>
    <w:p w14:paraId="51FAC0A4" w14:textId="77777777" w:rsidR="0003130D" w:rsidRPr="00E5477F" w:rsidRDefault="0003130D" w:rsidP="001356B8">
      <w:pPr>
        <w:spacing w:line="360" w:lineRule="auto"/>
        <w:rPr>
          <w:rFonts w:ascii="Book Antiqua" w:hAnsi="Book Antiqua"/>
        </w:rPr>
      </w:pPr>
    </w:p>
    <w:p w14:paraId="1BBD26C1" w14:textId="77777777" w:rsidR="0003130D" w:rsidRPr="00E5477F" w:rsidRDefault="0003130D" w:rsidP="001356B8">
      <w:pPr>
        <w:tabs>
          <w:tab w:val="left" w:pos="8364"/>
        </w:tabs>
        <w:spacing w:line="360" w:lineRule="auto"/>
        <w:rPr>
          <w:rFonts w:ascii="Book Antiqua" w:hAnsi="Book Antiqua"/>
          <w:b/>
        </w:rPr>
      </w:pPr>
      <w:r w:rsidRPr="00E5477F">
        <w:rPr>
          <w:rFonts w:ascii="Book Antiqua" w:hAnsi="Book Antiqua"/>
          <w:b/>
        </w:rPr>
        <w:t>RECENT ADVANCES IN PALATOGENESIS</w:t>
      </w:r>
    </w:p>
    <w:p w14:paraId="4284760E" w14:textId="1F5F4DAE" w:rsidR="0003130D" w:rsidRPr="00E5477F" w:rsidRDefault="0003130D" w:rsidP="001356B8">
      <w:pPr>
        <w:spacing w:line="360" w:lineRule="auto"/>
        <w:rPr>
          <w:rFonts w:ascii="Book Antiqua" w:hAnsi="Book Antiqua"/>
          <w:kern w:val="0"/>
        </w:rPr>
      </w:pPr>
      <w:r w:rsidRPr="00E5477F">
        <w:rPr>
          <w:rFonts w:ascii="Book Antiqua" w:hAnsi="Book Antiqua"/>
        </w:rPr>
        <w:t xml:space="preserve">Even though many genes associated with CP have been identified, little is known about how the environment influences gene expression in palatogenesis, and palatal phenotype. Epigenetics, such as DNA methylation and chromatin remodeling, and the microRNA (miRNA) regulation could change gene expression profiles and phenotypes. Hundreds of miRNAs, small non-coding RNAs that modulate gene expression at the post-transcriptional level are expressed in murine embryonic craniofacial </w:t>
      </w:r>
      <w:proofErr w:type="gramStart"/>
      <w:r w:rsidRPr="00E5477F">
        <w:rPr>
          <w:rFonts w:ascii="Book Antiqua" w:hAnsi="Book Antiqua"/>
        </w:rPr>
        <w:t>tissue</w:t>
      </w:r>
      <w:r w:rsidRPr="00E5477F">
        <w:rPr>
          <w:rFonts w:ascii="Book Antiqua" w:hAnsi="Book Antiqua"/>
          <w:vertAlign w:val="superscript"/>
        </w:rPr>
        <w:t>[</w:t>
      </w:r>
      <w:proofErr w:type="gramEnd"/>
      <w:r w:rsidRPr="00E5477F">
        <w:rPr>
          <w:rFonts w:ascii="Book Antiqua" w:hAnsi="Book Antiqua"/>
          <w:vertAlign w:val="superscript"/>
        </w:rPr>
        <w:t>28]</w:t>
      </w:r>
      <w:r w:rsidRPr="00E5477F">
        <w:rPr>
          <w:rFonts w:ascii="Book Antiqua" w:hAnsi="Book Antiqua"/>
        </w:rPr>
        <w:t>.</w:t>
      </w:r>
      <w:r w:rsidRPr="00E5477F" w:rsidDel="00931E14">
        <w:rPr>
          <w:rFonts w:ascii="Book Antiqua" w:hAnsi="Book Antiqua"/>
        </w:rPr>
        <w:t xml:space="preserve"> </w:t>
      </w:r>
      <w:r w:rsidRPr="00E5477F">
        <w:rPr>
          <w:rStyle w:val="apple-converted-space"/>
          <w:rFonts w:ascii="Book Antiqua" w:hAnsi="Book Antiqua"/>
        </w:rPr>
        <w:t xml:space="preserve">Conditional knockout mice of </w:t>
      </w:r>
      <w:r w:rsidRPr="00E5477F">
        <w:rPr>
          <w:rFonts w:ascii="Book Antiqua" w:hAnsi="Book Antiqua"/>
          <w:i/>
          <w:iCs/>
        </w:rPr>
        <w:t>Dicer1</w:t>
      </w:r>
      <w:r w:rsidR="00A772DE" w:rsidRPr="00E5477F">
        <w:rPr>
          <w:rFonts w:ascii="Book Antiqua" w:hAnsi="Book Antiqua"/>
          <w:i/>
          <w:iCs/>
        </w:rPr>
        <w:t xml:space="preserve"> </w:t>
      </w:r>
      <w:r w:rsidR="00A772DE" w:rsidRPr="00E5477F">
        <w:rPr>
          <w:rFonts w:ascii="Book Antiqua" w:hAnsi="Book Antiqua"/>
          <w:iCs/>
        </w:rPr>
        <w:t>(</w:t>
      </w:r>
      <w:r w:rsidR="004A016B" w:rsidRPr="00E5477F">
        <w:rPr>
          <w:rFonts w:ascii="Book Antiqua" w:hAnsi="Book Antiqua"/>
          <w:iCs/>
        </w:rPr>
        <w:t>dicer 1, ribonuclease type III</w:t>
      </w:r>
      <w:r w:rsidR="00A772DE" w:rsidRPr="00E5477F">
        <w:rPr>
          <w:rFonts w:ascii="Book Antiqua" w:hAnsi="Book Antiqua"/>
          <w:iCs/>
        </w:rPr>
        <w:t>)</w:t>
      </w:r>
      <w:r w:rsidRPr="00E5477F">
        <w:rPr>
          <w:rStyle w:val="apple-converted-space"/>
          <w:rFonts w:ascii="Book Antiqua" w:hAnsi="Book Antiqua"/>
        </w:rPr>
        <w:t xml:space="preserve">, </w:t>
      </w:r>
      <w:r w:rsidRPr="00E5477F">
        <w:rPr>
          <w:rFonts w:ascii="Book Antiqua" w:hAnsi="Book Antiqua"/>
        </w:rPr>
        <w:t xml:space="preserve">which regulates the generation of miRNA, </w:t>
      </w:r>
      <w:r w:rsidRPr="00E5477F">
        <w:rPr>
          <w:rStyle w:val="apple-converted-space"/>
          <w:rFonts w:ascii="Book Antiqua" w:hAnsi="Book Antiqua"/>
        </w:rPr>
        <w:t xml:space="preserve">resulted in disrupted </w:t>
      </w:r>
      <w:proofErr w:type="gramStart"/>
      <w:r w:rsidRPr="00E5477F">
        <w:rPr>
          <w:rStyle w:val="apple-converted-space"/>
          <w:rFonts w:ascii="Book Antiqua" w:hAnsi="Book Antiqua"/>
        </w:rPr>
        <w:t>palatogenesis</w:t>
      </w:r>
      <w:r w:rsidRPr="00E5477F">
        <w:rPr>
          <w:rFonts w:ascii="Book Antiqua" w:hAnsi="Book Antiqua"/>
          <w:vertAlign w:val="superscript"/>
        </w:rPr>
        <w:t>[</w:t>
      </w:r>
      <w:proofErr w:type="gramEnd"/>
      <w:r w:rsidRPr="00E5477F">
        <w:rPr>
          <w:rFonts w:ascii="Book Antiqua" w:hAnsi="Book Antiqua"/>
          <w:vertAlign w:val="superscript"/>
        </w:rPr>
        <w:t>29]</w:t>
      </w:r>
      <w:r w:rsidRPr="00E5477F">
        <w:rPr>
          <w:rFonts w:ascii="Book Antiqua" w:hAnsi="Book Antiqua"/>
        </w:rPr>
        <w:t xml:space="preserve">, suggesting that the miRNA function may be important in mammalian palatogenesis. </w:t>
      </w:r>
      <w:proofErr w:type="gramStart"/>
      <w:r w:rsidRPr="00E5477F">
        <w:rPr>
          <w:rFonts w:ascii="Book Antiqua" w:hAnsi="Book Antiqua"/>
        </w:rPr>
        <w:t>miR</w:t>
      </w:r>
      <w:proofErr w:type="gramEnd"/>
      <w:r w:rsidRPr="00E5477F">
        <w:rPr>
          <w:rFonts w:ascii="Book Antiqua" w:hAnsi="Book Antiqua"/>
        </w:rPr>
        <w:t>-140, which modulates BMP signaling, regulates palatogenesis in mice</w:t>
      </w:r>
      <w:r w:rsidRPr="00E5477F">
        <w:rPr>
          <w:rFonts w:ascii="Book Antiqua" w:hAnsi="Book Antiqua"/>
          <w:vertAlign w:val="superscript"/>
        </w:rPr>
        <w:t>[30]</w:t>
      </w:r>
      <w:r w:rsidRPr="00E5477F">
        <w:rPr>
          <w:rFonts w:ascii="Book Antiqua" w:hAnsi="Book Antiqua"/>
        </w:rPr>
        <w:t xml:space="preserve"> and microRNA-17-92 modulates Tbx1 and Tbx3 </w:t>
      </w:r>
      <w:r w:rsidR="00A772DE" w:rsidRPr="00E5477F">
        <w:rPr>
          <w:rFonts w:ascii="Book Antiqua" w:hAnsi="Book Antiqua"/>
        </w:rPr>
        <w:t xml:space="preserve">(T-box 3) </w:t>
      </w:r>
      <w:r w:rsidRPr="00E5477F">
        <w:rPr>
          <w:rFonts w:ascii="Book Antiqua" w:hAnsi="Book Antiqua"/>
        </w:rPr>
        <w:t>activity, resulting in orofacial clefting</w:t>
      </w:r>
      <w:r w:rsidRPr="00E5477F">
        <w:rPr>
          <w:rFonts w:ascii="Book Antiqua" w:hAnsi="Book Antiqua"/>
          <w:vertAlign w:val="superscript"/>
        </w:rPr>
        <w:t>[31]</w:t>
      </w:r>
      <w:r w:rsidRPr="00E5477F">
        <w:rPr>
          <w:rFonts w:ascii="Book Antiqua" w:hAnsi="Book Antiqua"/>
        </w:rPr>
        <w:t xml:space="preserve">. Interestingly, transcription of </w:t>
      </w:r>
      <w:r w:rsidRPr="00E5477F">
        <w:rPr>
          <w:rFonts w:ascii="Book Antiqua" w:hAnsi="Book Antiqua"/>
          <w:i/>
        </w:rPr>
        <w:t>Dicer1</w:t>
      </w:r>
      <w:r w:rsidRPr="00E5477F">
        <w:rPr>
          <w:rFonts w:ascii="Book Antiqua" w:hAnsi="Book Antiqua"/>
        </w:rPr>
        <w:t xml:space="preserve"> is regulated by</w:t>
      </w:r>
      <w:r w:rsidRPr="00E5477F">
        <w:rPr>
          <w:rStyle w:val="apple-converted-space"/>
          <w:rFonts w:ascii="Book Antiqua" w:hAnsi="Book Antiqua"/>
        </w:rPr>
        <w:t xml:space="preserve"> </w:t>
      </w:r>
      <w:r w:rsidRPr="00E5477F">
        <w:rPr>
          <w:rFonts w:ascii="Book Antiqua" w:hAnsi="Book Antiqua"/>
          <w:iCs/>
        </w:rPr>
        <w:t xml:space="preserve">TP63 </w:t>
      </w:r>
      <w:r w:rsidR="004E4A64" w:rsidRPr="00E5477F">
        <w:rPr>
          <w:rFonts w:ascii="Book Antiqua" w:hAnsi="Book Antiqua"/>
          <w:kern w:val="0"/>
        </w:rPr>
        <w:t>(</w:t>
      </w:r>
      <w:r w:rsidR="00232F98" w:rsidRPr="00E5477F">
        <w:rPr>
          <w:rFonts w:ascii="Book Antiqua" w:hAnsi="Book Antiqua"/>
          <w:kern w:val="0"/>
        </w:rPr>
        <w:t>t</w:t>
      </w:r>
      <w:r w:rsidR="004E4A64" w:rsidRPr="00E5477F">
        <w:rPr>
          <w:rFonts w:ascii="Book Antiqua" w:hAnsi="Book Antiqua"/>
          <w:kern w:val="0"/>
        </w:rPr>
        <w:t>ransformation related protein p63)</w:t>
      </w:r>
      <w:r w:rsidRPr="00E5477F">
        <w:rPr>
          <w:rFonts w:ascii="Book Antiqua" w:hAnsi="Book Antiqua"/>
          <w:vertAlign w:val="superscript"/>
        </w:rPr>
        <w:t>[32]</w:t>
      </w:r>
      <w:r w:rsidRPr="00E5477F">
        <w:rPr>
          <w:rFonts w:ascii="Book Antiqua" w:hAnsi="Book Antiqua"/>
        </w:rPr>
        <w:t>, whose mutations are associated with cleft palate phenotypes (Table 1). Since genes involved in mi</w:t>
      </w:r>
      <w:r w:rsidR="00A55274" w:rsidRPr="00E5477F">
        <w:rPr>
          <w:rFonts w:ascii="Book Antiqua" w:hAnsi="Book Antiqua"/>
        </w:rPr>
        <w:t>RNA generation and individual C</w:t>
      </w:r>
      <w:r w:rsidRPr="00E5477F">
        <w:rPr>
          <w:rFonts w:ascii="Book Antiqua" w:hAnsi="Book Antiqua"/>
        </w:rPr>
        <w:t xml:space="preserve">P genes can both be modulated by several miRNAs, it is conceivable that complex gene-miRNA interactions exist during palatogenesis. </w:t>
      </w:r>
      <w:r w:rsidR="002005CF" w:rsidRPr="00E5477F">
        <w:rPr>
          <w:rFonts w:ascii="Book Antiqua" w:hAnsi="Book Antiqua"/>
        </w:rPr>
        <w:t>Genetically engineered mice with miRNAs, which modulate CP genes, may provide new information</w:t>
      </w:r>
      <w:r w:rsidR="002005CF" w:rsidRPr="00E5477F" w:rsidDel="0023060A">
        <w:rPr>
          <w:rFonts w:ascii="Book Antiqua" w:hAnsi="Book Antiqua"/>
        </w:rPr>
        <w:t xml:space="preserve"> </w:t>
      </w:r>
      <w:r w:rsidR="002005CF" w:rsidRPr="00E5477F">
        <w:rPr>
          <w:rFonts w:ascii="Book Antiqua" w:hAnsi="Book Antiqua"/>
        </w:rPr>
        <w:t>on the gene interactions underlying the palatogenesis.</w:t>
      </w:r>
      <w:r w:rsidRPr="00E5477F">
        <w:rPr>
          <w:rFonts w:ascii="Book Antiqua" w:hAnsi="Book Antiqua"/>
        </w:rPr>
        <w:t xml:space="preserve"> Further studies on miRNA and methylated genes involved in palatogenesis are necessary to understand </w:t>
      </w:r>
      <w:r w:rsidR="002005CF" w:rsidRPr="00E5477F">
        <w:rPr>
          <w:rFonts w:ascii="Book Antiqua" w:hAnsi="Book Antiqua"/>
        </w:rPr>
        <w:t xml:space="preserve">the </w:t>
      </w:r>
      <w:r w:rsidRPr="00E5477F">
        <w:rPr>
          <w:rFonts w:ascii="Book Antiqua" w:hAnsi="Book Antiqua"/>
        </w:rPr>
        <w:t xml:space="preserve">environmental factors contributing to </w:t>
      </w:r>
      <w:r w:rsidR="00A55274" w:rsidRPr="00E5477F">
        <w:rPr>
          <w:rFonts w:ascii="Book Antiqua" w:hAnsi="Book Antiqua"/>
        </w:rPr>
        <w:t>C</w:t>
      </w:r>
      <w:r w:rsidRPr="00E5477F">
        <w:rPr>
          <w:rFonts w:ascii="Book Antiqua" w:hAnsi="Book Antiqua"/>
        </w:rPr>
        <w:t xml:space="preserve">P. </w:t>
      </w:r>
    </w:p>
    <w:p w14:paraId="6EB1DCE9" w14:textId="77777777" w:rsidR="0003130D" w:rsidRPr="00E5477F" w:rsidRDefault="0003130D" w:rsidP="001356B8">
      <w:pPr>
        <w:spacing w:line="360" w:lineRule="auto"/>
        <w:rPr>
          <w:rFonts w:ascii="Book Antiqua" w:hAnsi="Book Antiqua"/>
        </w:rPr>
      </w:pPr>
    </w:p>
    <w:p w14:paraId="3874D114" w14:textId="77777777" w:rsidR="0003130D" w:rsidRPr="00E5477F" w:rsidRDefault="0003130D" w:rsidP="001356B8">
      <w:pPr>
        <w:spacing w:line="360" w:lineRule="auto"/>
        <w:rPr>
          <w:rFonts w:ascii="Book Antiqua" w:hAnsi="Book Antiqua"/>
          <w:b/>
        </w:rPr>
      </w:pPr>
      <w:r w:rsidRPr="00E5477F">
        <w:rPr>
          <w:rFonts w:ascii="Book Antiqua" w:hAnsi="Book Antiqua"/>
          <w:b/>
        </w:rPr>
        <w:t>CONCLUSION</w:t>
      </w:r>
    </w:p>
    <w:p w14:paraId="7485BE9C" w14:textId="51BFCD29" w:rsidR="0003130D" w:rsidRPr="00E5477F" w:rsidRDefault="0003130D" w:rsidP="001356B8">
      <w:pPr>
        <w:widowControl/>
        <w:autoSpaceDE w:val="0"/>
        <w:autoSpaceDN w:val="0"/>
        <w:adjustRightInd w:val="0"/>
        <w:spacing w:line="360" w:lineRule="auto"/>
        <w:rPr>
          <w:rFonts w:ascii="Book Antiqua" w:hAnsi="Book Antiqua"/>
          <w:kern w:val="0"/>
        </w:rPr>
      </w:pPr>
      <w:r w:rsidRPr="00E5477F">
        <w:rPr>
          <w:rFonts w:ascii="Book Antiqua" w:hAnsi="Book Antiqua"/>
          <w:kern w:val="0"/>
        </w:rPr>
        <w:t xml:space="preserve">Studies with genetically engineered mice with CP reveal the importance of regulated molecular functions in palatogenesis and provide the opportunity to discover new genes implicated in palatogenesis. However, there is still much to learn about transcriptional regulation and </w:t>
      </w:r>
      <w:r w:rsidR="006B092D" w:rsidRPr="00E5477F">
        <w:rPr>
          <w:rFonts w:ascii="Book Antiqua" w:hAnsi="Book Antiqua"/>
          <w:kern w:val="0"/>
        </w:rPr>
        <w:t xml:space="preserve">molecular </w:t>
      </w:r>
      <w:r w:rsidRPr="00E5477F">
        <w:rPr>
          <w:rFonts w:ascii="Book Antiqua" w:hAnsi="Book Antiqua"/>
          <w:kern w:val="0"/>
        </w:rPr>
        <w:t xml:space="preserve">networks in palatogenesis. The interactions between environmental/stochastic factors and genes in the etiopathogenesis of </w:t>
      </w:r>
      <w:r w:rsidR="002005CF" w:rsidRPr="00E5477F">
        <w:rPr>
          <w:rFonts w:ascii="Book Antiqua" w:hAnsi="Book Antiqua"/>
          <w:kern w:val="0"/>
        </w:rPr>
        <w:t>C</w:t>
      </w:r>
      <w:r w:rsidR="000A483A" w:rsidRPr="00E5477F">
        <w:rPr>
          <w:rFonts w:ascii="Book Antiqua" w:hAnsi="Book Antiqua"/>
          <w:kern w:val="0"/>
        </w:rPr>
        <w:t>L/</w:t>
      </w:r>
      <w:r w:rsidR="002005CF" w:rsidRPr="00E5477F">
        <w:rPr>
          <w:rFonts w:ascii="Book Antiqua" w:hAnsi="Book Antiqua"/>
          <w:kern w:val="0"/>
        </w:rPr>
        <w:t>P</w:t>
      </w:r>
      <w:r w:rsidRPr="00E5477F">
        <w:rPr>
          <w:rFonts w:ascii="Book Antiqua" w:hAnsi="Book Antiqua"/>
          <w:kern w:val="0"/>
        </w:rPr>
        <w:t xml:space="preserve"> </w:t>
      </w:r>
      <w:r w:rsidR="002005CF" w:rsidRPr="00E5477F">
        <w:rPr>
          <w:rFonts w:ascii="Book Antiqua" w:hAnsi="Book Antiqua"/>
          <w:kern w:val="0"/>
        </w:rPr>
        <w:t>require</w:t>
      </w:r>
      <w:r w:rsidRPr="00E5477F">
        <w:rPr>
          <w:rFonts w:ascii="Book Antiqua" w:hAnsi="Book Antiqua"/>
          <w:kern w:val="0"/>
        </w:rPr>
        <w:t xml:space="preserve"> further studies. </w:t>
      </w:r>
      <w:r w:rsidR="002005CF" w:rsidRPr="00E5477F">
        <w:rPr>
          <w:rFonts w:ascii="Book Antiqua" w:hAnsi="Book Antiqua"/>
          <w:kern w:val="0"/>
        </w:rPr>
        <w:t>T</w:t>
      </w:r>
      <w:r w:rsidR="002005CF" w:rsidRPr="00E5477F">
        <w:rPr>
          <w:rFonts w:ascii="Book Antiqua" w:hAnsi="Book Antiqua"/>
        </w:rPr>
        <w:t xml:space="preserve">eratogenic effects of dioxins and retinoic acid have been reported in </w:t>
      </w:r>
      <w:proofErr w:type="gramStart"/>
      <w:r w:rsidR="002005CF" w:rsidRPr="00E5477F">
        <w:rPr>
          <w:rFonts w:ascii="Book Antiqua" w:hAnsi="Book Antiqua"/>
        </w:rPr>
        <w:t>mice</w:t>
      </w:r>
      <w:r w:rsidR="002005CF" w:rsidRPr="00E5477F">
        <w:rPr>
          <w:rFonts w:ascii="Book Antiqua" w:hAnsi="Book Antiqua"/>
          <w:vertAlign w:val="superscript"/>
        </w:rPr>
        <w:t>[</w:t>
      </w:r>
      <w:proofErr w:type="gramEnd"/>
      <w:r w:rsidR="002005CF" w:rsidRPr="00E5477F">
        <w:rPr>
          <w:rFonts w:ascii="Book Antiqua" w:hAnsi="Book Antiqua"/>
          <w:vertAlign w:val="superscript"/>
        </w:rPr>
        <w:t>1]</w:t>
      </w:r>
      <w:r w:rsidR="002005CF" w:rsidRPr="00E5477F">
        <w:rPr>
          <w:rFonts w:ascii="Book Antiqua" w:hAnsi="Book Antiqua"/>
          <w:kern w:val="0"/>
        </w:rPr>
        <w:t xml:space="preserve">. Mutant mice with CP can also be used as models to assess environmental effects or </w:t>
      </w:r>
      <w:r w:rsidR="002005CF" w:rsidRPr="00E5477F">
        <w:rPr>
          <w:rFonts w:ascii="Book Antiqua" w:hAnsi="Book Antiqua"/>
        </w:rPr>
        <w:t>gene–environment</w:t>
      </w:r>
      <w:r w:rsidR="002005CF" w:rsidRPr="00E5477F">
        <w:rPr>
          <w:rFonts w:ascii="Book Antiqua" w:hAnsi="Book Antiqua"/>
          <w:kern w:val="0"/>
        </w:rPr>
        <w:t xml:space="preserve"> interactions. </w:t>
      </w:r>
      <w:r w:rsidR="002005CF" w:rsidRPr="00E5477F">
        <w:rPr>
          <w:rFonts w:ascii="Book Antiqua" w:hAnsi="Book Antiqua"/>
        </w:rPr>
        <w:t>E</w:t>
      </w:r>
      <w:r w:rsidRPr="00E5477F">
        <w:rPr>
          <w:rFonts w:ascii="Book Antiqua" w:hAnsi="Book Antiqua"/>
        </w:rPr>
        <w:t xml:space="preserve">pithelial </w:t>
      </w:r>
      <w:r w:rsidR="00C83A8C" w:rsidRPr="00E5477F">
        <w:rPr>
          <w:rFonts w:ascii="Book Antiqua" w:hAnsi="Book Antiqua"/>
        </w:rPr>
        <w:t>abnormal fusion</w:t>
      </w:r>
      <w:r w:rsidRPr="00E5477F">
        <w:rPr>
          <w:rFonts w:ascii="Book Antiqua" w:hAnsi="Book Antiqua"/>
        </w:rPr>
        <w:t xml:space="preserve"> could be one of the </w:t>
      </w:r>
      <w:r w:rsidRPr="00E5477F">
        <w:rPr>
          <w:rFonts w:ascii="Book Antiqua" w:hAnsi="Book Antiqua"/>
          <w:kern w:val="0"/>
        </w:rPr>
        <w:t>stochastic</w:t>
      </w:r>
      <w:r w:rsidRPr="00E5477F">
        <w:rPr>
          <w:rFonts w:ascii="Book Antiqua" w:hAnsi="Book Antiqua"/>
        </w:rPr>
        <w:t xml:space="preserve"> causes that induce</w:t>
      </w:r>
      <w:r w:rsidR="006B092D" w:rsidRPr="00E5477F">
        <w:rPr>
          <w:rFonts w:ascii="Book Antiqua" w:hAnsi="Book Antiqua"/>
        </w:rPr>
        <w:t xml:space="preserve"> a</w:t>
      </w:r>
      <w:r w:rsidRPr="00E5477F">
        <w:rPr>
          <w:rFonts w:ascii="Book Antiqua" w:hAnsi="Book Antiqua"/>
        </w:rPr>
        <w:t xml:space="preserve"> variety of </w:t>
      </w:r>
      <w:r w:rsidR="00A55274" w:rsidRPr="00E5477F">
        <w:rPr>
          <w:rFonts w:ascii="Book Antiqua" w:hAnsi="Book Antiqua"/>
        </w:rPr>
        <w:t>CP</w:t>
      </w:r>
      <w:r w:rsidRPr="00E5477F">
        <w:rPr>
          <w:rFonts w:ascii="Book Antiqua" w:hAnsi="Book Antiqua"/>
        </w:rPr>
        <w:t xml:space="preserve"> phenotypes</w:t>
      </w:r>
      <w:r w:rsidR="000A483A" w:rsidRPr="00E5477F">
        <w:rPr>
          <w:rFonts w:ascii="Book Antiqua" w:hAnsi="Book Antiqua"/>
        </w:rPr>
        <w:t xml:space="preserve"> in mice</w:t>
      </w:r>
      <w:r w:rsidRPr="00E5477F">
        <w:rPr>
          <w:rFonts w:ascii="Book Antiqua" w:hAnsi="Book Antiqua"/>
        </w:rPr>
        <w:t xml:space="preserve">. Understanding the palatal epithelial functions during palatogenesis may also lead to the discovery of novel therapeutic methods for </w:t>
      </w:r>
      <w:r w:rsidR="00A55274" w:rsidRPr="00E5477F">
        <w:rPr>
          <w:rFonts w:ascii="Book Antiqua" w:hAnsi="Book Antiqua"/>
        </w:rPr>
        <w:t>C</w:t>
      </w:r>
      <w:r w:rsidR="000A483A" w:rsidRPr="00E5477F">
        <w:rPr>
          <w:rFonts w:ascii="Book Antiqua" w:hAnsi="Book Antiqua"/>
        </w:rPr>
        <w:t>L/</w:t>
      </w:r>
      <w:r w:rsidR="00A55274" w:rsidRPr="00E5477F">
        <w:rPr>
          <w:rFonts w:ascii="Book Antiqua" w:hAnsi="Book Antiqua"/>
        </w:rPr>
        <w:t>P</w:t>
      </w:r>
      <w:r w:rsidRPr="00E5477F">
        <w:rPr>
          <w:rFonts w:ascii="Book Antiqua" w:hAnsi="Book Antiqua"/>
        </w:rPr>
        <w:t>.</w:t>
      </w:r>
    </w:p>
    <w:p w14:paraId="57C2AA28" w14:textId="77777777" w:rsidR="00CB4C43" w:rsidRPr="00E5477F" w:rsidRDefault="00CB4C43" w:rsidP="001356B8">
      <w:pPr>
        <w:widowControl/>
        <w:spacing w:line="360" w:lineRule="auto"/>
        <w:rPr>
          <w:rFonts w:ascii="Book Antiqua" w:hAnsi="Book Antiqua"/>
          <w:b/>
        </w:rPr>
      </w:pPr>
      <w:r w:rsidRPr="00E5477F">
        <w:rPr>
          <w:rFonts w:ascii="Book Antiqua" w:hAnsi="Book Antiqua"/>
          <w:b/>
        </w:rPr>
        <w:br w:type="page"/>
      </w:r>
    </w:p>
    <w:p w14:paraId="0E6F5059" w14:textId="41DAEEFD" w:rsidR="00CB4C43" w:rsidRPr="00E5477F" w:rsidRDefault="0003130D" w:rsidP="001D449A">
      <w:pPr>
        <w:widowControl/>
        <w:spacing w:line="360" w:lineRule="auto"/>
        <w:rPr>
          <w:rFonts w:ascii="Book Antiqua" w:eastAsia="宋体" w:hAnsi="Book Antiqua"/>
          <w:b/>
          <w:lang w:eastAsia="zh-CN"/>
        </w:rPr>
      </w:pPr>
      <w:r w:rsidRPr="00E5477F">
        <w:rPr>
          <w:rFonts w:ascii="Book Antiqua" w:hAnsi="Book Antiqua"/>
          <w:b/>
        </w:rPr>
        <w:t>REFERENCES</w:t>
      </w:r>
    </w:p>
    <w:p w14:paraId="39E686B5" w14:textId="77777777" w:rsidR="001D449A" w:rsidRPr="00E5477F" w:rsidRDefault="001D449A" w:rsidP="001D449A">
      <w:pPr>
        <w:widowControl/>
        <w:spacing w:line="360" w:lineRule="auto"/>
        <w:rPr>
          <w:rFonts w:ascii="Book Antiqua" w:eastAsia="宋体" w:hAnsi="Book Antiqua" w:cs="宋体"/>
          <w:kern w:val="0"/>
          <w:lang w:eastAsia="zh-CN"/>
        </w:rPr>
      </w:pPr>
      <w:proofErr w:type="gramStart"/>
      <w:r w:rsidRPr="00E5477F">
        <w:rPr>
          <w:rFonts w:ascii="Book Antiqua" w:eastAsia="宋体" w:hAnsi="Book Antiqua" w:cs="宋体"/>
          <w:kern w:val="0"/>
          <w:lang w:eastAsia="zh-CN"/>
        </w:rPr>
        <w:t xml:space="preserve">1 </w:t>
      </w:r>
      <w:r w:rsidRPr="00E5477F">
        <w:rPr>
          <w:rFonts w:ascii="Book Antiqua" w:eastAsia="宋体" w:hAnsi="Book Antiqua" w:cs="宋体"/>
          <w:b/>
          <w:bCs/>
          <w:kern w:val="0"/>
          <w:lang w:eastAsia="zh-CN"/>
        </w:rPr>
        <w:t>Murray JC</w:t>
      </w:r>
      <w:r w:rsidRPr="00E5477F">
        <w:rPr>
          <w:rFonts w:ascii="Book Antiqua" w:eastAsia="宋体" w:hAnsi="Book Antiqua" w:cs="宋体"/>
          <w:kern w:val="0"/>
          <w:lang w:eastAsia="zh-CN"/>
        </w:rPr>
        <w:t>.</w:t>
      </w:r>
      <w:proofErr w:type="gramEnd"/>
      <w:r w:rsidRPr="00E5477F">
        <w:rPr>
          <w:rFonts w:ascii="Book Antiqua" w:eastAsia="宋体" w:hAnsi="Book Antiqua" w:cs="宋体"/>
          <w:kern w:val="0"/>
          <w:lang w:eastAsia="zh-CN"/>
        </w:rPr>
        <w:t xml:space="preserve"> Gene/environment causes of cleft lip and/or palate. </w:t>
      </w:r>
      <w:r w:rsidRPr="00E5477F">
        <w:rPr>
          <w:rFonts w:ascii="Book Antiqua" w:eastAsia="宋体" w:hAnsi="Book Antiqua" w:cs="宋体"/>
          <w:i/>
          <w:iCs/>
          <w:kern w:val="0"/>
          <w:lang w:eastAsia="zh-CN"/>
        </w:rPr>
        <w:t>Clin Genet</w:t>
      </w:r>
      <w:r w:rsidRPr="00E5477F">
        <w:rPr>
          <w:rFonts w:ascii="Book Antiqua" w:eastAsia="宋体" w:hAnsi="Book Antiqua" w:cs="宋体"/>
          <w:kern w:val="0"/>
          <w:lang w:eastAsia="zh-CN"/>
        </w:rPr>
        <w:t xml:space="preserve"> 2002; </w:t>
      </w:r>
      <w:r w:rsidRPr="00E5477F">
        <w:rPr>
          <w:rFonts w:ascii="Book Antiqua" w:eastAsia="宋体" w:hAnsi="Book Antiqua" w:cs="宋体"/>
          <w:b/>
          <w:bCs/>
          <w:kern w:val="0"/>
          <w:lang w:eastAsia="zh-CN"/>
        </w:rPr>
        <w:t>61</w:t>
      </w:r>
      <w:r w:rsidRPr="00E5477F">
        <w:rPr>
          <w:rFonts w:ascii="Book Antiqua" w:eastAsia="宋体" w:hAnsi="Book Antiqua" w:cs="宋体"/>
          <w:kern w:val="0"/>
          <w:lang w:eastAsia="zh-CN"/>
        </w:rPr>
        <w:t>: 248-256 [PMID: 12030886]</w:t>
      </w:r>
    </w:p>
    <w:p w14:paraId="5BCA916A"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2 </w:t>
      </w:r>
      <w:r w:rsidRPr="00E5477F">
        <w:rPr>
          <w:rFonts w:ascii="Book Antiqua" w:eastAsia="宋体" w:hAnsi="Book Antiqua" w:cs="宋体"/>
          <w:b/>
          <w:bCs/>
          <w:kern w:val="0"/>
          <w:lang w:eastAsia="zh-CN"/>
        </w:rPr>
        <w:t>Jones MC</w:t>
      </w:r>
      <w:r w:rsidRPr="00E5477F">
        <w:rPr>
          <w:rFonts w:ascii="Book Antiqua" w:eastAsia="宋体" w:hAnsi="Book Antiqua" w:cs="宋体"/>
          <w:kern w:val="0"/>
          <w:lang w:eastAsia="zh-CN"/>
        </w:rPr>
        <w:t xml:space="preserve">. Etiology of facial clefts: prospective evaluation of 428 patients. </w:t>
      </w:r>
      <w:r w:rsidRPr="00E5477F">
        <w:rPr>
          <w:rFonts w:ascii="Book Antiqua" w:eastAsia="宋体" w:hAnsi="Book Antiqua" w:cs="宋体"/>
          <w:i/>
          <w:iCs/>
          <w:kern w:val="0"/>
          <w:lang w:eastAsia="zh-CN"/>
        </w:rPr>
        <w:t>Cleft Palate J</w:t>
      </w:r>
      <w:r w:rsidRPr="00E5477F">
        <w:rPr>
          <w:rFonts w:ascii="Book Antiqua" w:eastAsia="宋体" w:hAnsi="Book Antiqua" w:cs="宋体"/>
          <w:kern w:val="0"/>
          <w:lang w:eastAsia="zh-CN"/>
        </w:rPr>
        <w:t xml:space="preserve"> 1988; </w:t>
      </w:r>
      <w:r w:rsidRPr="00E5477F">
        <w:rPr>
          <w:rFonts w:ascii="Book Antiqua" w:eastAsia="宋体" w:hAnsi="Book Antiqua" w:cs="宋体"/>
          <w:b/>
          <w:bCs/>
          <w:kern w:val="0"/>
          <w:lang w:eastAsia="zh-CN"/>
        </w:rPr>
        <w:t>25</w:t>
      </w:r>
      <w:r w:rsidRPr="00E5477F">
        <w:rPr>
          <w:rFonts w:ascii="Book Antiqua" w:eastAsia="宋体" w:hAnsi="Book Antiqua" w:cs="宋体"/>
          <w:kern w:val="0"/>
          <w:lang w:eastAsia="zh-CN"/>
        </w:rPr>
        <w:t>: 16-20 [PMID: 3422594]</w:t>
      </w:r>
    </w:p>
    <w:p w14:paraId="05396A2D" w14:textId="77777777" w:rsidR="001D449A" w:rsidRPr="00E5477F" w:rsidRDefault="001D449A" w:rsidP="001D449A">
      <w:pPr>
        <w:widowControl/>
        <w:spacing w:line="360" w:lineRule="auto"/>
        <w:rPr>
          <w:rFonts w:ascii="Book Antiqua" w:eastAsia="宋体" w:hAnsi="Book Antiqua" w:cs="宋体"/>
          <w:kern w:val="0"/>
          <w:lang w:eastAsia="zh-CN"/>
        </w:rPr>
      </w:pPr>
      <w:proofErr w:type="gramStart"/>
      <w:r w:rsidRPr="00E5477F">
        <w:rPr>
          <w:rFonts w:ascii="Book Antiqua" w:eastAsia="宋体" w:hAnsi="Book Antiqua" w:cs="宋体"/>
          <w:kern w:val="0"/>
          <w:lang w:eastAsia="zh-CN"/>
        </w:rPr>
        <w:t xml:space="preserve">3 </w:t>
      </w:r>
      <w:r w:rsidRPr="00E5477F">
        <w:rPr>
          <w:rFonts w:ascii="Book Antiqua" w:eastAsia="宋体" w:hAnsi="Book Antiqua" w:cs="宋体"/>
          <w:b/>
          <w:bCs/>
          <w:kern w:val="0"/>
          <w:lang w:eastAsia="zh-CN"/>
        </w:rPr>
        <w:t>Chai Y</w:t>
      </w:r>
      <w:r w:rsidRPr="00E5477F">
        <w:rPr>
          <w:rFonts w:ascii="Book Antiqua" w:eastAsia="宋体" w:hAnsi="Book Antiqua" w:cs="宋体"/>
          <w:kern w:val="0"/>
          <w:lang w:eastAsia="zh-CN"/>
        </w:rPr>
        <w:t>, Maxson RE.</w:t>
      </w:r>
      <w:proofErr w:type="gramEnd"/>
      <w:r w:rsidRPr="00E5477F">
        <w:rPr>
          <w:rFonts w:ascii="Book Antiqua" w:eastAsia="宋体" w:hAnsi="Book Antiqua" w:cs="宋体"/>
          <w:kern w:val="0"/>
          <w:lang w:eastAsia="zh-CN"/>
        </w:rPr>
        <w:t xml:space="preserve"> Recent advances in craniofacial morphogenesis. </w:t>
      </w:r>
      <w:r w:rsidRPr="00E5477F">
        <w:rPr>
          <w:rFonts w:ascii="Book Antiqua" w:eastAsia="宋体" w:hAnsi="Book Antiqua" w:cs="宋体"/>
          <w:i/>
          <w:iCs/>
          <w:kern w:val="0"/>
          <w:lang w:eastAsia="zh-CN"/>
        </w:rPr>
        <w:t>Dev Dyn</w:t>
      </w:r>
      <w:r w:rsidRPr="00E5477F">
        <w:rPr>
          <w:rFonts w:ascii="Book Antiqua" w:eastAsia="宋体" w:hAnsi="Book Antiqua" w:cs="宋体"/>
          <w:kern w:val="0"/>
          <w:lang w:eastAsia="zh-CN"/>
        </w:rPr>
        <w:t xml:space="preserve"> 2006; </w:t>
      </w:r>
      <w:r w:rsidRPr="00E5477F">
        <w:rPr>
          <w:rFonts w:ascii="Book Antiqua" w:eastAsia="宋体" w:hAnsi="Book Antiqua" w:cs="宋体"/>
          <w:b/>
          <w:bCs/>
          <w:kern w:val="0"/>
          <w:lang w:eastAsia="zh-CN"/>
        </w:rPr>
        <w:t>235</w:t>
      </w:r>
      <w:r w:rsidRPr="00E5477F">
        <w:rPr>
          <w:rFonts w:ascii="Book Antiqua" w:eastAsia="宋体" w:hAnsi="Book Antiqua" w:cs="宋体"/>
          <w:kern w:val="0"/>
          <w:lang w:eastAsia="zh-CN"/>
        </w:rPr>
        <w:t>: 2353-2375 [PMID: 16680722]</w:t>
      </w:r>
    </w:p>
    <w:p w14:paraId="06AAEB96"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4 </w:t>
      </w:r>
      <w:r w:rsidRPr="00E5477F">
        <w:rPr>
          <w:rFonts w:ascii="Book Antiqua" w:eastAsia="宋体" w:hAnsi="Book Antiqua" w:cs="宋体"/>
          <w:b/>
          <w:bCs/>
          <w:kern w:val="0"/>
          <w:lang w:eastAsia="zh-CN"/>
        </w:rPr>
        <w:t>Funato N</w:t>
      </w:r>
      <w:r w:rsidRPr="00E5477F">
        <w:rPr>
          <w:rFonts w:ascii="Book Antiqua" w:eastAsia="宋体" w:hAnsi="Book Antiqua" w:cs="宋体"/>
          <w:kern w:val="0"/>
          <w:lang w:eastAsia="zh-CN"/>
        </w:rPr>
        <w:t xml:space="preserve">, Nakamura M, Richardson JA, Srivastava D, Yanagisawa H. Tbx1 regulates oral epithelial adhesion and palatal development. </w:t>
      </w:r>
      <w:r w:rsidRPr="00E5477F">
        <w:rPr>
          <w:rFonts w:ascii="Book Antiqua" w:eastAsia="宋体" w:hAnsi="Book Antiqua" w:cs="宋体"/>
          <w:i/>
          <w:iCs/>
          <w:kern w:val="0"/>
          <w:lang w:eastAsia="zh-CN"/>
        </w:rPr>
        <w:t>Hum Mol Genet</w:t>
      </w:r>
      <w:r w:rsidRPr="00E5477F">
        <w:rPr>
          <w:rFonts w:ascii="Book Antiqua" w:eastAsia="宋体" w:hAnsi="Book Antiqua" w:cs="宋体"/>
          <w:kern w:val="0"/>
          <w:lang w:eastAsia="zh-CN"/>
        </w:rPr>
        <w:t xml:space="preserve"> 2012; </w:t>
      </w:r>
      <w:r w:rsidRPr="00E5477F">
        <w:rPr>
          <w:rFonts w:ascii="Book Antiqua" w:eastAsia="宋体" w:hAnsi="Book Antiqua" w:cs="宋体"/>
          <w:b/>
          <w:bCs/>
          <w:kern w:val="0"/>
          <w:lang w:eastAsia="zh-CN"/>
        </w:rPr>
        <w:t>21</w:t>
      </w:r>
      <w:r w:rsidRPr="00E5477F">
        <w:rPr>
          <w:rFonts w:ascii="Book Antiqua" w:eastAsia="宋体" w:hAnsi="Book Antiqua" w:cs="宋体"/>
          <w:kern w:val="0"/>
          <w:lang w:eastAsia="zh-CN"/>
        </w:rPr>
        <w:t>: 2524-2537 [PMID: 22371266 DOI: 10.1093/hmg/dds071]</w:t>
      </w:r>
    </w:p>
    <w:p w14:paraId="661C858C"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5 </w:t>
      </w:r>
      <w:r w:rsidRPr="00E5477F">
        <w:rPr>
          <w:rFonts w:ascii="Book Antiqua" w:eastAsia="宋体" w:hAnsi="Book Antiqua" w:cs="宋体"/>
          <w:b/>
          <w:bCs/>
          <w:kern w:val="0"/>
          <w:lang w:eastAsia="zh-CN"/>
        </w:rPr>
        <w:t>Mi H</w:t>
      </w:r>
      <w:r w:rsidRPr="00E5477F">
        <w:rPr>
          <w:rFonts w:ascii="Book Antiqua" w:eastAsia="宋体" w:hAnsi="Book Antiqua" w:cs="宋体"/>
          <w:kern w:val="0"/>
          <w:lang w:eastAsia="zh-CN"/>
        </w:rPr>
        <w:t xml:space="preserve">, Muruganujan A, Thomas PD. PANTHER in 2013: modeling the evolution of gene function, and other gene attributes, in the context of phylogenetic trees. </w:t>
      </w:r>
      <w:r w:rsidRPr="00E5477F">
        <w:rPr>
          <w:rFonts w:ascii="Book Antiqua" w:eastAsia="宋体" w:hAnsi="Book Antiqua" w:cs="宋体"/>
          <w:i/>
          <w:iCs/>
          <w:kern w:val="0"/>
          <w:lang w:eastAsia="zh-CN"/>
        </w:rPr>
        <w:t>Nucleic Acids Res</w:t>
      </w:r>
      <w:r w:rsidRPr="00E5477F">
        <w:rPr>
          <w:rFonts w:ascii="Book Antiqua" w:eastAsia="宋体" w:hAnsi="Book Antiqua" w:cs="宋体"/>
          <w:kern w:val="0"/>
          <w:lang w:eastAsia="zh-CN"/>
        </w:rPr>
        <w:t xml:space="preserve"> 2013; </w:t>
      </w:r>
      <w:r w:rsidRPr="00E5477F">
        <w:rPr>
          <w:rFonts w:ascii="Book Antiqua" w:eastAsia="宋体" w:hAnsi="Book Antiqua" w:cs="宋体"/>
          <w:b/>
          <w:bCs/>
          <w:kern w:val="0"/>
          <w:lang w:eastAsia="zh-CN"/>
        </w:rPr>
        <w:t>41</w:t>
      </w:r>
      <w:r w:rsidRPr="00E5477F">
        <w:rPr>
          <w:rFonts w:ascii="Book Antiqua" w:eastAsia="宋体" w:hAnsi="Book Antiqua" w:cs="宋体"/>
          <w:kern w:val="0"/>
          <w:lang w:eastAsia="zh-CN"/>
        </w:rPr>
        <w:t>: D377-D386 [PMID: 23193289 DOI: 10.1093/nar/gks1118]</w:t>
      </w:r>
    </w:p>
    <w:p w14:paraId="6F3C4491"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6 </w:t>
      </w:r>
      <w:r w:rsidRPr="00E5477F">
        <w:rPr>
          <w:rFonts w:ascii="Book Antiqua" w:eastAsia="宋体" w:hAnsi="Book Antiqua" w:cs="宋体"/>
          <w:b/>
          <w:bCs/>
          <w:kern w:val="0"/>
          <w:lang w:eastAsia="zh-CN"/>
        </w:rPr>
        <w:t>Peters H</w:t>
      </w:r>
      <w:r w:rsidRPr="00E5477F">
        <w:rPr>
          <w:rFonts w:ascii="Book Antiqua" w:eastAsia="宋体" w:hAnsi="Book Antiqua" w:cs="宋体"/>
          <w:kern w:val="0"/>
          <w:lang w:eastAsia="zh-CN"/>
        </w:rPr>
        <w:t xml:space="preserve">, Neubüser A, Kratochwil K, Balling R. Pax9-deficient mice lack pharyngeal pouch derivatives and teeth and exhibit craniofacial and limb abnormalities. </w:t>
      </w:r>
      <w:r w:rsidRPr="00E5477F">
        <w:rPr>
          <w:rFonts w:ascii="Book Antiqua" w:eastAsia="宋体" w:hAnsi="Book Antiqua" w:cs="宋体"/>
          <w:i/>
          <w:iCs/>
          <w:kern w:val="0"/>
          <w:lang w:eastAsia="zh-CN"/>
        </w:rPr>
        <w:t>Genes Dev</w:t>
      </w:r>
      <w:r w:rsidRPr="00E5477F">
        <w:rPr>
          <w:rFonts w:ascii="Book Antiqua" w:eastAsia="宋体" w:hAnsi="Book Antiqua" w:cs="宋体"/>
          <w:kern w:val="0"/>
          <w:lang w:eastAsia="zh-CN"/>
        </w:rPr>
        <w:t xml:space="preserve"> 1998; </w:t>
      </w:r>
      <w:r w:rsidRPr="00E5477F">
        <w:rPr>
          <w:rFonts w:ascii="Book Antiqua" w:eastAsia="宋体" w:hAnsi="Book Antiqua" w:cs="宋体"/>
          <w:b/>
          <w:bCs/>
          <w:kern w:val="0"/>
          <w:lang w:eastAsia="zh-CN"/>
        </w:rPr>
        <w:t>12</w:t>
      </w:r>
      <w:r w:rsidRPr="00E5477F">
        <w:rPr>
          <w:rFonts w:ascii="Book Antiqua" w:eastAsia="宋体" w:hAnsi="Book Antiqua" w:cs="宋体"/>
          <w:kern w:val="0"/>
          <w:lang w:eastAsia="zh-CN"/>
        </w:rPr>
        <w:t>: 2735-2747 [PMID: 9732271]</w:t>
      </w:r>
    </w:p>
    <w:p w14:paraId="761F606A"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7 </w:t>
      </w:r>
      <w:r w:rsidRPr="00E5477F">
        <w:rPr>
          <w:rFonts w:ascii="Book Antiqua" w:eastAsia="宋体" w:hAnsi="Book Antiqua" w:cs="宋体"/>
          <w:b/>
          <w:bCs/>
          <w:kern w:val="0"/>
          <w:lang w:eastAsia="zh-CN"/>
        </w:rPr>
        <w:t>Szeto DP</w:t>
      </w:r>
      <w:r w:rsidRPr="00E5477F">
        <w:rPr>
          <w:rFonts w:ascii="Book Antiqua" w:eastAsia="宋体" w:hAnsi="Book Antiqua" w:cs="宋体"/>
          <w:kern w:val="0"/>
          <w:lang w:eastAsia="zh-CN"/>
        </w:rPr>
        <w:t xml:space="preserve">, Rodriguez-Esteban C, Ryan AK, O'Connell SM, Liu F, Kioussi C, Gleiberman AS, Izpisúa-Belmonte JC, Rosenfeld MG. Role of the Bicoid-related homeodomain factor Pitx1 in specifying hindlimb morphogenesis and pituitary development. </w:t>
      </w:r>
      <w:r w:rsidRPr="00E5477F">
        <w:rPr>
          <w:rFonts w:ascii="Book Antiqua" w:eastAsia="宋体" w:hAnsi="Book Antiqua" w:cs="宋体"/>
          <w:i/>
          <w:iCs/>
          <w:kern w:val="0"/>
          <w:lang w:eastAsia="zh-CN"/>
        </w:rPr>
        <w:t>Genes Dev</w:t>
      </w:r>
      <w:r w:rsidRPr="00E5477F">
        <w:rPr>
          <w:rFonts w:ascii="Book Antiqua" w:eastAsia="宋体" w:hAnsi="Book Antiqua" w:cs="宋体"/>
          <w:kern w:val="0"/>
          <w:lang w:eastAsia="zh-CN"/>
        </w:rPr>
        <w:t xml:space="preserve"> 1999; </w:t>
      </w:r>
      <w:r w:rsidRPr="00E5477F">
        <w:rPr>
          <w:rFonts w:ascii="Book Antiqua" w:eastAsia="宋体" w:hAnsi="Book Antiqua" w:cs="宋体"/>
          <w:b/>
          <w:bCs/>
          <w:kern w:val="0"/>
          <w:lang w:eastAsia="zh-CN"/>
        </w:rPr>
        <w:t>13</w:t>
      </w:r>
      <w:r w:rsidRPr="00E5477F">
        <w:rPr>
          <w:rFonts w:ascii="Book Antiqua" w:eastAsia="宋体" w:hAnsi="Book Antiqua" w:cs="宋体"/>
          <w:kern w:val="0"/>
          <w:lang w:eastAsia="zh-CN"/>
        </w:rPr>
        <w:t>: 484-494 [PMID: 10049363]</w:t>
      </w:r>
    </w:p>
    <w:p w14:paraId="2CC2B85F"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8 </w:t>
      </w:r>
      <w:r w:rsidRPr="00E5477F">
        <w:rPr>
          <w:rFonts w:ascii="Book Antiqua" w:eastAsia="宋体" w:hAnsi="Book Antiqua" w:cs="宋体"/>
          <w:b/>
          <w:bCs/>
          <w:kern w:val="0"/>
          <w:lang w:eastAsia="zh-CN"/>
        </w:rPr>
        <w:t>Mo R</w:t>
      </w:r>
      <w:r w:rsidRPr="00E5477F">
        <w:rPr>
          <w:rFonts w:ascii="Book Antiqua" w:eastAsia="宋体" w:hAnsi="Book Antiqua" w:cs="宋体"/>
          <w:kern w:val="0"/>
          <w:lang w:eastAsia="zh-CN"/>
        </w:rPr>
        <w:t xml:space="preserve">, Freer AM, Zinyk DL, Crackower MA, Michaud J, Heng HH, Chik KW, Shi XM, Tsui LC, Cheng SH, Joyner AL, Hui C. Specific and redundant functions of Gli2 and Gli3 zinc finger genes in skeletal patterning and development.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1997; </w:t>
      </w:r>
      <w:r w:rsidRPr="00E5477F">
        <w:rPr>
          <w:rFonts w:ascii="Book Antiqua" w:eastAsia="宋体" w:hAnsi="Book Antiqua" w:cs="宋体"/>
          <w:b/>
          <w:bCs/>
          <w:kern w:val="0"/>
          <w:lang w:eastAsia="zh-CN"/>
        </w:rPr>
        <w:t>124</w:t>
      </w:r>
      <w:r w:rsidRPr="00E5477F">
        <w:rPr>
          <w:rFonts w:ascii="Book Antiqua" w:eastAsia="宋体" w:hAnsi="Book Antiqua" w:cs="宋体"/>
          <w:kern w:val="0"/>
          <w:lang w:eastAsia="zh-CN"/>
        </w:rPr>
        <w:t>: 113-123 [PMID: 9006072]</w:t>
      </w:r>
    </w:p>
    <w:p w14:paraId="4527E3B6"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9 </w:t>
      </w:r>
      <w:r w:rsidRPr="00E5477F">
        <w:rPr>
          <w:rFonts w:ascii="Book Antiqua" w:eastAsia="宋体" w:hAnsi="Book Antiqua" w:cs="宋体"/>
          <w:b/>
          <w:bCs/>
          <w:kern w:val="0"/>
          <w:lang w:eastAsia="zh-CN"/>
        </w:rPr>
        <w:t>Lan Y</w:t>
      </w:r>
      <w:r w:rsidRPr="00E5477F">
        <w:rPr>
          <w:rFonts w:ascii="Book Antiqua" w:eastAsia="宋体" w:hAnsi="Book Antiqua" w:cs="宋体"/>
          <w:kern w:val="0"/>
          <w:lang w:eastAsia="zh-CN"/>
        </w:rPr>
        <w:t xml:space="preserve">, Ovitt CE, Cho ES, Maltby KM, Wang Q, Jiang R. Odd-skipped related 2 (Osr2) encodes a key intrinsic regulator of secondary palate growth and morphogenesis.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2004; </w:t>
      </w:r>
      <w:r w:rsidRPr="00E5477F">
        <w:rPr>
          <w:rFonts w:ascii="Book Antiqua" w:eastAsia="宋体" w:hAnsi="Book Antiqua" w:cs="宋体"/>
          <w:b/>
          <w:bCs/>
          <w:kern w:val="0"/>
          <w:lang w:eastAsia="zh-CN"/>
        </w:rPr>
        <w:t>131</w:t>
      </w:r>
      <w:r w:rsidRPr="00E5477F">
        <w:rPr>
          <w:rFonts w:ascii="Book Antiqua" w:eastAsia="宋体" w:hAnsi="Book Antiqua" w:cs="宋体"/>
          <w:kern w:val="0"/>
          <w:lang w:eastAsia="zh-CN"/>
        </w:rPr>
        <w:t>: 3207-3216 [PMID: 15175245]</w:t>
      </w:r>
    </w:p>
    <w:p w14:paraId="265796BC"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10 </w:t>
      </w:r>
      <w:r w:rsidRPr="00E5477F">
        <w:rPr>
          <w:rFonts w:ascii="Book Antiqua" w:eastAsia="宋体" w:hAnsi="Book Antiqua" w:cs="宋体"/>
          <w:b/>
          <w:bCs/>
          <w:kern w:val="0"/>
          <w:lang w:eastAsia="zh-CN"/>
        </w:rPr>
        <w:t>Satokata I</w:t>
      </w:r>
      <w:r w:rsidRPr="00E5477F">
        <w:rPr>
          <w:rFonts w:ascii="Book Antiqua" w:eastAsia="宋体" w:hAnsi="Book Antiqua" w:cs="宋体"/>
          <w:kern w:val="0"/>
          <w:lang w:eastAsia="zh-CN"/>
        </w:rPr>
        <w:t xml:space="preserve">, Maas R. Msx1 deficient mice exhibit cleft palate and abnormalities of craniofacial and tooth development. </w:t>
      </w:r>
      <w:r w:rsidRPr="00E5477F">
        <w:rPr>
          <w:rFonts w:ascii="Book Antiqua" w:eastAsia="宋体" w:hAnsi="Book Antiqua" w:cs="宋体"/>
          <w:i/>
          <w:iCs/>
          <w:kern w:val="0"/>
          <w:lang w:eastAsia="zh-CN"/>
        </w:rPr>
        <w:t>Nat Genet</w:t>
      </w:r>
      <w:r w:rsidRPr="00E5477F">
        <w:rPr>
          <w:rFonts w:ascii="Book Antiqua" w:eastAsia="宋体" w:hAnsi="Book Antiqua" w:cs="宋体"/>
          <w:kern w:val="0"/>
          <w:lang w:eastAsia="zh-CN"/>
        </w:rPr>
        <w:t xml:space="preserve"> 1994; </w:t>
      </w:r>
      <w:r w:rsidRPr="00E5477F">
        <w:rPr>
          <w:rFonts w:ascii="Book Antiqua" w:eastAsia="宋体" w:hAnsi="Book Antiqua" w:cs="宋体"/>
          <w:b/>
          <w:bCs/>
          <w:kern w:val="0"/>
          <w:lang w:eastAsia="zh-CN"/>
        </w:rPr>
        <w:t>6</w:t>
      </w:r>
      <w:r w:rsidRPr="00E5477F">
        <w:rPr>
          <w:rFonts w:ascii="Book Antiqua" w:eastAsia="宋体" w:hAnsi="Book Antiqua" w:cs="宋体"/>
          <w:kern w:val="0"/>
          <w:lang w:eastAsia="zh-CN"/>
        </w:rPr>
        <w:t>: 348-356 [PMID: 7914451]</w:t>
      </w:r>
    </w:p>
    <w:p w14:paraId="093E6711" w14:textId="5371E810"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11 </w:t>
      </w:r>
      <w:r w:rsidRPr="00E5477F">
        <w:rPr>
          <w:rFonts w:ascii="Book Antiqua" w:eastAsia="宋体" w:hAnsi="Book Antiqua" w:cs="宋体"/>
          <w:b/>
          <w:bCs/>
          <w:kern w:val="0"/>
          <w:lang w:eastAsia="zh-CN"/>
        </w:rPr>
        <w:t>Zhao Y</w:t>
      </w:r>
      <w:r w:rsidRPr="00E5477F">
        <w:rPr>
          <w:rFonts w:ascii="Book Antiqua" w:eastAsia="宋体" w:hAnsi="Book Antiqua" w:cs="宋体"/>
          <w:kern w:val="0"/>
          <w:lang w:eastAsia="zh-CN"/>
        </w:rPr>
        <w:t xml:space="preserve">, Guo YJ, Tomac AC, Taylor NR, Grinberg A, Lee EJ, Huang S, Westphal H. Isolated cleft palate in mice with a targeted mutation of the LIM homeobox gene lhx8. </w:t>
      </w:r>
      <w:r w:rsidR="00415845" w:rsidRPr="00E5477F">
        <w:rPr>
          <w:rFonts w:ascii="Book Antiqua" w:eastAsia="宋体" w:hAnsi="Book Antiqua" w:cs="宋体"/>
          <w:i/>
          <w:iCs/>
          <w:kern w:val="0"/>
          <w:lang w:eastAsia="zh-CN"/>
        </w:rPr>
        <w:t>Proc Natl Acad Sci US</w:t>
      </w:r>
      <w:r w:rsidRPr="00E5477F">
        <w:rPr>
          <w:rFonts w:ascii="Book Antiqua" w:eastAsia="宋体" w:hAnsi="Book Antiqua" w:cs="宋体"/>
          <w:i/>
          <w:iCs/>
          <w:kern w:val="0"/>
          <w:lang w:eastAsia="zh-CN"/>
        </w:rPr>
        <w:t>A</w:t>
      </w:r>
      <w:r w:rsidRPr="00E5477F">
        <w:rPr>
          <w:rFonts w:ascii="Book Antiqua" w:eastAsia="宋体" w:hAnsi="Book Antiqua" w:cs="宋体"/>
          <w:kern w:val="0"/>
          <w:lang w:eastAsia="zh-CN"/>
        </w:rPr>
        <w:t xml:space="preserve"> 1999; </w:t>
      </w:r>
      <w:r w:rsidRPr="00E5477F">
        <w:rPr>
          <w:rFonts w:ascii="Book Antiqua" w:eastAsia="宋体" w:hAnsi="Book Antiqua" w:cs="宋体"/>
          <w:b/>
          <w:bCs/>
          <w:kern w:val="0"/>
          <w:lang w:eastAsia="zh-CN"/>
        </w:rPr>
        <w:t>96</w:t>
      </w:r>
      <w:r w:rsidRPr="00E5477F">
        <w:rPr>
          <w:rFonts w:ascii="Book Antiqua" w:eastAsia="宋体" w:hAnsi="Book Antiqua" w:cs="宋体"/>
          <w:kern w:val="0"/>
          <w:lang w:eastAsia="zh-CN"/>
        </w:rPr>
        <w:t>: 15002-15006 [PMID: 10611327]</w:t>
      </w:r>
    </w:p>
    <w:p w14:paraId="3A04B691"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12 </w:t>
      </w:r>
      <w:r w:rsidRPr="00E5477F">
        <w:rPr>
          <w:rFonts w:ascii="Book Antiqua" w:eastAsia="宋体" w:hAnsi="Book Antiqua" w:cs="宋体"/>
          <w:b/>
          <w:bCs/>
          <w:kern w:val="0"/>
          <w:lang w:eastAsia="zh-CN"/>
        </w:rPr>
        <w:t>Ito Y</w:t>
      </w:r>
      <w:r w:rsidRPr="00E5477F">
        <w:rPr>
          <w:rFonts w:ascii="Book Antiqua" w:eastAsia="宋体" w:hAnsi="Book Antiqua" w:cs="宋体"/>
          <w:kern w:val="0"/>
          <w:lang w:eastAsia="zh-CN"/>
        </w:rPr>
        <w:t xml:space="preserve">, Yeo JY, Chytil A, Han J, Bringas P, Nakajima A, Shuler CF, Moses HL, Chai Y. Conditional inactivation of Tgfbr2 in cranial neural crest causes cleft palate and calvaria defects.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2003; </w:t>
      </w:r>
      <w:r w:rsidRPr="00E5477F">
        <w:rPr>
          <w:rFonts w:ascii="Book Antiqua" w:eastAsia="宋体" w:hAnsi="Book Antiqua" w:cs="宋体"/>
          <w:b/>
          <w:bCs/>
          <w:kern w:val="0"/>
          <w:lang w:eastAsia="zh-CN"/>
        </w:rPr>
        <w:t>130</w:t>
      </w:r>
      <w:r w:rsidRPr="00E5477F">
        <w:rPr>
          <w:rFonts w:ascii="Book Antiqua" w:eastAsia="宋体" w:hAnsi="Book Antiqua" w:cs="宋体"/>
          <w:kern w:val="0"/>
          <w:lang w:eastAsia="zh-CN"/>
        </w:rPr>
        <w:t>: 5269-5280 [PMID: 12975342]</w:t>
      </w:r>
    </w:p>
    <w:p w14:paraId="61DCA5C6"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13 </w:t>
      </w:r>
      <w:r w:rsidRPr="00E5477F">
        <w:rPr>
          <w:rFonts w:ascii="Book Antiqua" w:eastAsia="宋体" w:hAnsi="Book Antiqua" w:cs="宋体"/>
          <w:b/>
          <w:bCs/>
          <w:kern w:val="0"/>
          <w:lang w:eastAsia="zh-CN"/>
        </w:rPr>
        <w:t>Rice R</w:t>
      </w:r>
      <w:r w:rsidRPr="00E5477F">
        <w:rPr>
          <w:rFonts w:ascii="Book Antiqua" w:eastAsia="宋体" w:hAnsi="Book Antiqua" w:cs="宋体"/>
          <w:kern w:val="0"/>
          <w:lang w:eastAsia="zh-CN"/>
        </w:rPr>
        <w:t xml:space="preserve">, Spencer-Dene B, Connor EC, Gritli-Linde A, McMahon AP, Dickson C, Thesleff I, Rice DP. Disruption of Fgf10/Fgfr2b-coordinated epithelial-mesenchymal interactions causes cleft palate. </w:t>
      </w:r>
      <w:r w:rsidRPr="00E5477F">
        <w:rPr>
          <w:rFonts w:ascii="Book Antiqua" w:eastAsia="宋体" w:hAnsi="Book Antiqua" w:cs="宋体"/>
          <w:i/>
          <w:iCs/>
          <w:kern w:val="0"/>
          <w:lang w:eastAsia="zh-CN"/>
        </w:rPr>
        <w:t>J Clin Invest</w:t>
      </w:r>
      <w:r w:rsidRPr="00E5477F">
        <w:rPr>
          <w:rFonts w:ascii="Book Antiqua" w:eastAsia="宋体" w:hAnsi="Book Antiqua" w:cs="宋体"/>
          <w:kern w:val="0"/>
          <w:lang w:eastAsia="zh-CN"/>
        </w:rPr>
        <w:t xml:space="preserve"> 2004; </w:t>
      </w:r>
      <w:r w:rsidRPr="00E5477F">
        <w:rPr>
          <w:rFonts w:ascii="Book Antiqua" w:eastAsia="宋体" w:hAnsi="Book Antiqua" w:cs="宋体"/>
          <w:b/>
          <w:bCs/>
          <w:kern w:val="0"/>
          <w:lang w:eastAsia="zh-CN"/>
        </w:rPr>
        <w:t>113</w:t>
      </w:r>
      <w:r w:rsidRPr="00E5477F">
        <w:rPr>
          <w:rFonts w:ascii="Book Antiqua" w:eastAsia="宋体" w:hAnsi="Book Antiqua" w:cs="宋体"/>
          <w:kern w:val="0"/>
          <w:lang w:eastAsia="zh-CN"/>
        </w:rPr>
        <w:t>: 1692-1700 [PMID: 15199404]</w:t>
      </w:r>
    </w:p>
    <w:p w14:paraId="68D0999C" w14:textId="77777777" w:rsidR="001D449A" w:rsidRPr="00E5477F" w:rsidRDefault="001D449A" w:rsidP="001D449A">
      <w:pPr>
        <w:widowControl/>
        <w:spacing w:line="360" w:lineRule="auto"/>
        <w:rPr>
          <w:rFonts w:ascii="Book Antiqua" w:eastAsia="宋体" w:hAnsi="Book Antiqua" w:cs="宋体"/>
          <w:kern w:val="0"/>
          <w:lang w:eastAsia="zh-CN"/>
        </w:rPr>
      </w:pPr>
      <w:proofErr w:type="gramStart"/>
      <w:r w:rsidRPr="00E5477F">
        <w:rPr>
          <w:rFonts w:ascii="Book Antiqua" w:eastAsia="宋体" w:hAnsi="Book Antiqua" w:cs="宋体"/>
          <w:kern w:val="0"/>
          <w:lang w:eastAsia="zh-CN"/>
        </w:rPr>
        <w:t xml:space="preserve">14 </w:t>
      </w:r>
      <w:r w:rsidRPr="00E5477F">
        <w:rPr>
          <w:rFonts w:ascii="Book Antiqua" w:eastAsia="宋体" w:hAnsi="Book Antiqua" w:cs="宋体"/>
          <w:b/>
          <w:bCs/>
          <w:kern w:val="0"/>
          <w:lang w:eastAsia="zh-CN"/>
        </w:rPr>
        <w:t>Jin JZ</w:t>
      </w:r>
      <w:r w:rsidRPr="00E5477F">
        <w:rPr>
          <w:rFonts w:ascii="Book Antiqua" w:eastAsia="宋体" w:hAnsi="Book Antiqua" w:cs="宋体"/>
          <w:kern w:val="0"/>
          <w:lang w:eastAsia="zh-CN"/>
        </w:rPr>
        <w:t>, Ding J. Analysis of cell migration, transdifferentiation and apoptosis during mouse secondary palate fusion.</w:t>
      </w:r>
      <w:proofErr w:type="gramEnd"/>
      <w:r w:rsidRPr="00E5477F">
        <w:rPr>
          <w:rFonts w:ascii="Book Antiqua" w:eastAsia="宋体" w:hAnsi="Book Antiqua" w:cs="宋体"/>
          <w:kern w:val="0"/>
          <w:lang w:eastAsia="zh-CN"/>
        </w:rPr>
        <w:t xml:space="preserve">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2006; </w:t>
      </w:r>
      <w:r w:rsidRPr="00E5477F">
        <w:rPr>
          <w:rFonts w:ascii="Book Antiqua" w:eastAsia="宋体" w:hAnsi="Book Antiqua" w:cs="宋体"/>
          <w:b/>
          <w:bCs/>
          <w:kern w:val="0"/>
          <w:lang w:eastAsia="zh-CN"/>
        </w:rPr>
        <w:t>133</w:t>
      </w:r>
      <w:r w:rsidRPr="00E5477F">
        <w:rPr>
          <w:rFonts w:ascii="Book Antiqua" w:eastAsia="宋体" w:hAnsi="Book Antiqua" w:cs="宋体"/>
          <w:kern w:val="0"/>
          <w:lang w:eastAsia="zh-CN"/>
        </w:rPr>
        <w:t>: 3341-3347 [PMID: 16887819]</w:t>
      </w:r>
    </w:p>
    <w:p w14:paraId="25A1D91B"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15 </w:t>
      </w:r>
      <w:r w:rsidRPr="00E5477F">
        <w:rPr>
          <w:rFonts w:ascii="Book Antiqua" w:eastAsia="宋体" w:hAnsi="Book Antiqua" w:cs="宋体"/>
          <w:b/>
          <w:bCs/>
          <w:kern w:val="0"/>
          <w:lang w:eastAsia="zh-CN"/>
        </w:rPr>
        <w:t>Kaartinen V</w:t>
      </w:r>
      <w:r w:rsidRPr="00E5477F">
        <w:rPr>
          <w:rFonts w:ascii="Book Antiqua" w:eastAsia="宋体" w:hAnsi="Book Antiqua" w:cs="宋体"/>
          <w:kern w:val="0"/>
          <w:lang w:eastAsia="zh-CN"/>
        </w:rPr>
        <w:t xml:space="preserve">, Voncken JW, Shuler C, Warburton D, Bu D, Heisterkamp N, Groffen J. Abnormal lung development and cleft palate in mice lacking TGF-beta 3 indicates defects of epithelial-mesenchymal interaction. </w:t>
      </w:r>
      <w:r w:rsidRPr="00E5477F">
        <w:rPr>
          <w:rFonts w:ascii="Book Antiqua" w:eastAsia="宋体" w:hAnsi="Book Antiqua" w:cs="宋体"/>
          <w:i/>
          <w:iCs/>
          <w:kern w:val="0"/>
          <w:lang w:eastAsia="zh-CN"/>
        </w:rPr>
        <w:t>Nat Genet</w:t>
      </w:r>
      <w:r w:rsidRPr="00E5477F">
        <w:rPr>
          <w:rFonts w:ascii="Book Antiqua" w:eastAsia="宋体" w:hAnsi="Book Antiqua" w:cs="宋体"/>
          <w:kern w:val="0"/>
          <w:lang w:eastAsia="zh-CN"/>
        </w:rPr>
        <w:t xml:space="preserve"> 1995; </w:t>
      </w:r>
      <w:r w:rsidRPr="00E5477F">
        <w:rPr>
          <w:rFonts w:ascii="Book Antiqua" w:eastAsia="宋体" w:hAnsi="Book Antiqua" w:cs="宋体"/>
          <w:b/>
          <w:bCs/>
          <w:kern w:val="0"/>
          <w:lang w:eastAsia="zh-CN"/>
        </w:rPr>
        <w:t>11</w:t>
      </w:r>
      <w:r w:rsidRPr="00E5477F">
        <w:rPr>
          <w:rFonts w:ascii="Book Antiqua" w:eastAsia="宋体" w:hAnsi="Book Antiqua" w:cs="宋体"/>
          <w:kern w:val="0"/>
          <w:lang w:eastAsia="zh-CN"/>
        </w:rPr>
        <w:t>: 415-421 [PMID: 7493022]</w:t>
      </w:r>
    </w:p>
    <w:p w14:paraId="4D1295B5"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16 </w:t>
      </w:r>
      <w:r w:rsidRPr="00E5477F">
        <w:rPr>
          <w:rFonts w:ascii="Book Antiqua" w:eastAsia="宋体" w:hAnsi="Book Antiqua" w:cs="宋体"/>
          <w:b/>
          <w:bCs/>
          <w:kern w:val="0"/>
          <w:lang w:eastAsia="zh-CN"/>
        </w:rPr>
        <w:t>Proetzel G</w:t>
      </w:r>
      <w:r w:rsidRPr="00E5477F">
        <w:rPr>
          <w:rFonts w:ascii="Book Antiqua" w:eastAsia="宋体" w:hAnsi="Book Antiqua" w:cs="宋体"/>
          <w:kern w:val="0"/>
          <w:lang w:eastAsia="zh-CN"/>
        </w:rPr>
        <w:t xml:space="preserve">, Pawlowski SA, Wiles MV, Yin M, Boivin GP, Howles PN, Ding J, Ferguson MW, Doetschman T. Transforming growth factor-beta 3 is required for secondary palate fusion. </w:t>
      </w:r>
      <w:r w:rsidRPr="00E5477F">
        <w:rPr>
          <w:rFonts w:ascii="Book Antiqua" w:eastAsia="宋体" w:hAnsi="Book Antiqua" w:cs="宋体"/>
          <w:i/>
          <w:iCs/>
          <w:kern w:val="0"/>
          <w:lang w:eastAsia="zh-CN"/>
        </w:rPr>
        <w:t>Nat Genet</w:t>
      </w:r>
      <w:r w:rsidRPr="00E5477F">
        <w:rPr>
          <w:rFonts w:ascii="Book Antiqua" w:eastAsia="宋体" w:hAnsi="Book Antiqua" w:cs="宋体"/>
          <w:kern w:val="0"/>
          <w:lang w:eastAsia="zh-CN"/>
        </w:rPr>
        <w:t xml:space="preserve"> 1995; </w:t>
      </w:r>
      <w:r w:rsidRPr="00E5477F">
        <w:rPr>
          <w:rFonts w:ascii="Book Antiqua" w:eastAsia="宋体" w:hAnsi="Book Antiqua" w:cs="宋体"/>
          <w:b/>
          <w:bCs/>
          <w:kern w:val="0"/>
          <w:lang w:eastAsia="zh-CN"/>
        </w:rPr>
        <w:t>11</w:t>
      </w:r>
      <w:r w:rsidRPr="00E5477F">
        <w:rPr>
          <w:rFonts w:ascii="Book Antiqua" w:eastAsia="宋体" w:hAnsi="Book Antiqua" w:cs="宋体"/>
          <w:kern w:val="0"/>
          <w:lang w:eastAsia="zh-CN"/>
        </w:rPr>
        <w:t>: 409-414 [PMID: 7493021]</w:t>
      </w:r>
    </w:p>
    <w:p w14:paraId="5D0623BC"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17 </w:t>
      </w:r>
      <w:r w:rsidRPr="00E5477F">
        <w:rPr>
          <w:rFonts w:ascii="Book Antiqua" w:eastAsia="宋体" w:hAnsi="Book Antiqua" w:cs="宋体"/>
          <w:b/>
          <w:bCs/>
          <w:kern w:val="0"/>
          <w:lang w:eastAsia="zh-CN"/>
        </w:rPr>
        <w:t>Miettinen PJ</w:t>
      </w:r>
      <w:r w:rsidRPr="00E5477F">
        <w:rPr>
          <w:rFonts w:ascii="Book Antiqua" w:eastAsia="宋体" w:hAnsi="Book Antiqua" w:cs="宋体"/>
          <w:kern w:val="0"/>
          <w:lang w:eastAsia="zh-CN"/>
        </w:rPr>
        <w:t xml:space="preserve">, Chin JR, Shum L, Slavkin HC, Shuler CF, Derynck R, Werb Z. Epidermal growth factor receptor function is necessary for normal craniofacial development and palate closure. </w:t>
      </w:r>
      <w:r w:rsidRPr="00E5477F">
        <w:rPr>
          <w:rFonts w:ascii="Book Antiqua" w:eastAsia="宋体" w:hAnsi="Book Antiqua" w:cs="宋体"/>
          <w:i/>
          <w:iCs/>
          <w:kern w:val="0"/>
          <w:lang w:eastAsia="zh-CN"/>
        </w:rPr>
        <w:t>Nat Genet</w:t>
      </w:r>
      <w:r w:rsidRPr="00E5477F">
        <w:rPr>
          <w:rFonts w:ascii="Book Antiqua" w:eastAsia="宋体" w:hAnsi="Book Antiqua" w:cs="宋体"/>
          <w:kern w:val="0"/>
          <w:lang w:eastAsia="zh-CN"/>
        </w:rPr>
        <w:t xml:space="preserve"> 1999; </w:t>
      </w:r>
      <w:r w:rsidRPr="00E5477F">
        <w:rPr>
          <w:rFonts w:ascii="Book Antiqua" w:eastAsia="宋体" w:hAnsi="Book Antiqua" w:cs="宋体"/>
          <w:b/>
          <w:bCs/>
          <w:kern w:val="0"/>
          <w:lang w:eastAsia="zh-CN"/>
        </w:rPr>
        <w:t>22</w:t>
      </w:r>
      <w:r w:rsidRPr="00E5477F">
        <w:rPr>
          <w:rFonts w:ascii="Book Antiqua" w:eastAsia="宋体" w:hAnsi="Book Antiqua" w:cs="宋体"/>
          <w:kern w:val="0"/>
          <w:lang w:eastAsia="zh-CN"/>
        </w:rPr>
        <w:t>: 69-73 [PMID: 10319864]</w:t>
      </w:r>
    </w:p>
    <w:p w14:paraId="4F95BB1D" w14:textId="77777777" w:rsidR="001D449A" w:rsidRPr="00E5477F" w:rsidRDefault="001D449A" w:rsidP="001D449A">
      <w:pPr>
        <w:widowControl/>
        <w:spacing w:line="360" w:lineRule="auto"/>
        <w:rPr>
          <w:rFonts w:ascii="Book Antiqua" w:eastAsia="宋体" w:hAnsi="Book Antiqua" w:cs="宋体"/>
          <w:kern w:val="0"/>
          <w:lang w:eastAsia="zh-CN"/>
        </w:rPr>
      </w:pPr>
      <w:proofErr w:type="gramStart"/>
      <w:r w:rsidRPr="00E5477F">
        <w:rPr>
          <w:rFonts w:ascii="Book Antiqua" w:eastAsia="宋体" w:hAnsi="Book Antiqua" w:cs="宋体"/>
          <w:kern w:val="0"/>
          <w:lang w:eastAsia="zh-CN"/>
        </w:rPr>
        <w:t xml:space="preserve">18 </w:t>
      </w:r>
      <w:r w:rsidRPr="00E5477F">
        <w:rPr>
          <w:rFonts w:ascii="Book Antiqua" w:eastAsia="宋体" w:hAnsi="Book Antiqua" w:cs="宋体"/>
          <w:b/>
          <w:bCs/>
          <w:kern w:val="0"/>
          <w:lang w:eastAsia="zh-CN"/>
        </w:rPr>
        <w:t>Taya Y</w:t>
      </w:r>
      <w:r w:rsidRPr="00E5477F">
        <w:rPr>
          <w:rFonts w:ascii="Book Antiqua" w:eastAsia="宋体" w:hAnsi="Book Antiqua" w:cs="宋体"/>
          <w:kern w:val="0"/>
          <w:lang w:eastAsia="zh-CN"/>
        </w:rPr>
        <w:t>, O'Kane S, Ferguson MW.</w:t>
      </w:r>
      <w:proofErr w:type="gramEnd"/>
      <w:r w:rsidRPr="00E5477F">
        <w:rPr>
          <w:rFonts w:ascii="Book Antiqua" w:eastAsia="宋体" w:hAnsi="Book Antiqua" w:cs="宋体"/>
          <w:kern w:val="0"/>
          <w:lang w:eastAsia="zh-CN"/>
        </w:rPr>
        <w:t xml:space="preserve"> Pathogenesis of cleft palate in TGF-beta3 knockout mice.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1999; </w:t>
      </w:r>
      <w:r w:rsidRPr="00E5477F">
        <w:rPr>
          <w:rFonts w:ascii="Book Antiqua" w:eastAsia="宋体" w:hAnsi="Book Antiqua" w:cs="宋体"/>
          <w:b/>
          <w:bCs/>
          <w:kern w:val="0"/>
          <w:lang w:eastAsia="zh-CN"/>
        </w:rPr>
        <w:t>126</w:t>
      </w:r>
      <w:r w:rsidRPr="00E5477F">
        <w:rPr>
          <w:rFonts w:ascii="Book Antiqua" w:eastAsia="宋体" w:hAnsi="Book Antiqua" w:cs="宋体"/>
          <w:kern w:val="0"/>
          <w:lang w:eastAsia="zh-CN"/>
        </w:rPr>
        <w:t>: 3869-3879 [PMID: 10433915]</w:t>
      </w:r>
    </w:p>
    <w:p w14:paraId="3E381CE1"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19 </w:t>
      </w:r>
      <w:r w:rsidRPr="00E5477F">
        <w:rPr>
          <w:rFonts w:ascii="Book Antiqua" w:eastAsia="宋体" w:hAnsi="Book Antiqua" w:cs="宋体"/>
          <w:b/>
          <w:bCs/>
          <w:kern w:val="0"/>
          <w:lang w:eastAsia="zh-CN"/>
        </w:rPr>
        <w:t>Gendron-Maguire M</w:t>
      </w:r>
      <w:r w:rsidRPr="00E5477F">
        <w:rPr>
          <w:rFonts w:ascii="Book Antiqua" w:eastAsia="宋体" w:hAnsi="Book Antiqua" w:cs="宋体"/>
          <w:kern w:val="0"/>
          <w:lang w:eastAsia="zh-CN"/>
        </w:rPr>
        <w:t xml:space="preserve">, Mallo M, Zhang M, Gridley T. Hoxa-2 mutant mice exhibit homeotic transformation of skeletal elements derived from cranial neural crest. </w:t>
      </w:r>
      <w:r w:rsidRPr="00E5477F">
        <w:rPr>
          <w:rFonts w:ascii="Book Antiqua" w:eastAsia="宋体" w:hAnsi="Book Antiqua" w:cs="宋体"/>
          <w:i/>
          <w:iCs/>
          <w:kern w:val="0"/>
          <w:lang w:eastAsia="zh-CN"/>
        </w:rPr>
        <w:t>Cell</w:t>
      </w:r>
      <w:r w:rsidRPr="00E5477F">
        <w:rPr>
          <w:rFonts w:ascii="Book Antiqua" w:eastAsia="宋体" w:hAnsi="Book Antiqua" w:cs="宋体"/>
          <w:kern w:val="0"/>
          <w:lang w:eastAsia="zh-CN"/>
        </w:rPr>
        <w:t xml:space="preserve"> 1993; </w:t>
      </w:r>
      <w:r w:rsidRPr="00E5477F">
        <w:rPr>
          <w:rFonts w:ascii="Book Antiqua" w:eastAsia="宋体" w:hAnsi="Book Antiqua" w:cs="宋体"/>
          <w:b/>
          <w:bCs/>
          <w:kern w:val="0"/>
          <w:lang w:eastAsia="zh-CN"/>
        </w:rPr>
        <w:t>75</w:t>
      </w:r>
      <w:r w:rsidRPr="00E5477F">
        <w:rPr>
          <w:rFonts w:ascii="Book Antiqua" w:eastAsia="宋体" w:hAnsi="Book Antiqua" w:cs="宋体"/>
          <w:kern w:val="0"/>
          <w:lang w:eastAsia="zh-CN"/>
        </w:rPr>
        <w:t>: 1317-1331 [PMID: 7903600]</w:t>
      </w:r>
    </w:p>
    <w:p w14:paraId="09B8B94F"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20 </w:t>
      </w:r>
      <w:r w:rsidRPr="00E5477F">
        <w:rPr>
          <w:rFonts w:ascii="Book Antiqua" w:eastAsia="宋体" w:hAnsi="Book Antiqua" w:cs="宋体"/>
          <w:b/>
          <w:bCs/>
          <w:kern w:val="0"/>
          <w:lang w:eastAsia="zh-CN"/>
        </w:rPr>
        <w:t>Barrow JR</w:t>
      </w:r>
      <w:r w:rsidRPr="00E5477F">
        <w:rPr>
          <w:rFonts w:ascii="Book Antiqua" w:eastAsia="宋体" w:hAnsi="Book Antiqua" w:cs="宋体"/>
          <w:kern w:val="0"/>
          <w:lang w:eastAsia="zh-CN"/>
        </w:rPr>
        <w:t xml:space="preserve">, Capecchi MR. Compensatory defects associated with mutations in Hoxa1 restore normal palatogenesis to Hoxa2 mutants.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1999; </w:t>
      </w:r>
      <w:r w:rsidRPr="00E5477F">
        <w:rPr>
          <w:rFonts w:ascii="Book Antiqua" w:eastAsia="宋体" w:hAnsi="Book Antiqua" w:cs="宋体"/>
          <w:b/>
          <w:bCs/>
          <w:kern w:val="0"/>
          <w:lang w:eastAsia="zh-CN"/>
        </w:rPr>
        <w:t>126</w:t>
      </w:r>
      <w:r w:rsidRPr="00E5477F">
        <w:rPr>
          <w:rFonts w:ascii="Book Antiqua" w:eastAsia="宋体" w:hAnsi="Book Antiqua" w:cs="宋体"/>
          <w:kern w:val="0"/>
          <w:lang w:eastAsia="zh-CN"/>
        </w:rPr>
        <w:t>: 5011-5026 [PMID: 10529419]</w:t>
      </w:r>
    </w:p>
    <w:p w14:paraId="0EA9CFD0"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21 </w:t>
      </w:r>
      <w:r w:rsidRPr="00E5477F">
        <w:rPr>
          <w:rFonts w:ascii="Book Antiqua" w:eastAsia="宋体" w:hAnsi="Book Antiqua" w:cs="宋体"/>
          <w:b/>
          <w:bCs/>
          <w:kern w:val="0"/>
          <w:lang w:eastAsia="zh-CN"/>
        </w:rPr>
        <w:t>Hilliard SA</w:t>
      </w:r>
      <w:r w:rsidRPr="00E5477F">
        <w:rPr>
          <w:rFonts w:ascii="Book Antiqua" w:eastAsia="宋体" w:hAnsi="Book Antiqua" w:cs="宋体"/>
          <w:kern w:val="0"/>
          <w:lang w:eastAsia="zh-CN"/>
        </w:rPr>
        <w:t xml:space="preserve">, Yu L, Gu S, Zhang Z, Chen YP. </w:t>
      </w:r>
      <w:proofErr w:type="gramStart"/>
      <w:r w:rsidRPr="00E5477F">
        <w:rPr>
          <w:rFonts w:ascii="Book Antiqua" w:eastAsia="宋体" w:hAnsi="Book Antiqua" w:cs="宋体"/>
          <w:kern w:val="0"/>
          <w:lang w:eastAsia="zh-CN"/>
        </w:rPr>
        <w:t>Regional regulation of palatal growth and patterning along the anterior-posterior axis in mice.</w:t>
      </w:r>
      <w:proofErr w:type="gramEnd"/>
      <w:r w:rsidRPr="00E5477F">
        <w:rPr>
          <w:rFonts w:ascii="Book Antiqua" w:eastAsia="宋体" w:hAnsi="Book Antiqua" w:cs="宋体"/>
          <w:kern w:val="0"/>
          <w:lang w:eastAsia="zh-CN"/>
        </w:rPr>
        <w:t xml:space="preserve"> </w:t>
      </w:r>
      <w:r w:rsidRPr="00E5477F">
        <w:rPr>
          <w:rFonts w:ascii="Book Antiqua" w:eastAsia="宋体" w:hAnsi="Book Antiqua" w:cs="宋体"/>
          <w:i/>
          <w:iCs/>
          <w:kern w:val="0"/>
          <w:lang w:eastAsia="zh-CN"/>
        </w:rPr>
        <w:t>J Anat</w:t>
      </w:r>
      <w:r w:rsidRPr="00E5477F">
        <w:rPr>
          <w:rFonts w:ascii="Book Antiqua" w:eastAsia="宋体" w:hAnsi="Book Antiqua" w:cs="宋体"/>
          <w:kern w:val="0"/>
          <w:lang w:eastAsia="zh-CN"/>
        </w:rPr>
        <w:t xml:space="preserve"> 2005; </w:t>
      </w:r>
      <w:r w:rsidRPr="00E5477F">
        <w:rPr>
          <w:rFonts w:ascii="Book Antiqua" w:eastAsia="宋体" w:hAnsi="Book Antiqua" w:cs="宋体"/>
          <w:b/>
          <w:bCs/>
          <w:kern w:val="0"/>
          <w:lang w:eastAsia="zh-CN"/>
        </w:rPr>
        <w:t>207</w:t>
      </w:r>
      <w:r w:rsidRPr="00E5477F">
        <w:rPr>
          <w:rFonts w:ascii="Book Antiqua" w:eastAsia="宋体" w:hAnsi="Book Antiqua" w:cs="宋体"/>
          <w:kern w:val="0"/>
          <w:lang w:eastAsia="zh-CN"/>
        </w:rPr>
        <w:t>: 655-667 [PMID: 16313398]</w:t>
      </w:r>
    </w:p>
    <w:p w14:paraId="23961650"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22 </w:t>
      </w:r>
      <w:r w:rsidRPr="00E5477F">
        <w:rPr>
          <w:rFonts w:ascii="Book Antiqua" w:eastAsia="宋体" w:hAnsi="Book Antiqua" w:cs="宋体"/>
          <w:b/>
          <w:bCs/>
          <w:kern w:val="0"/>
          <w:lang w:eastAsia="zh-CN"/>
        </w:rPr>
        <w:t>Yu L</w:t>
      </w:r>
      <w:r w:rsidRPr="00E5477F">
        <w:rPr>
          <w:rFonts w:ascii="Book Antiqua" w:eastAsia="宋体" w:hAnsi="Book Antiqua" w:cs="宋体"/>
          <w:kern w:val="0"/>
          <w:lang w:eastAsia="zh-CN"/>
        </w:rPr>
        <w:t xml:space="preserve">, Gu S, Alappat S, Song Y, Yan M, Zhang X, Zhang G, Jiang Y, Zhang Z, Zhang Y, Chen Y. Shox2-deficient mice exhibit a rare type of incomplete clefting of the secondary palate.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2005; </w:t>
      </w:r>
      <w:r w:rsidRPr="00E5477F">
        <w:rPr>
          <w:rFonts w:ascii="Book Antiqua" w:eastAsia="宋体" w:hAnsi="Book Antiqua" w:cs="宋体"/>
          <w:b/>
          <w:bCs/>
          <w:kern w:val="0"/>
          <w:lang w:eastAsia="zh-CN"/>
        </w:rPr>
        <w:t>132</w:t>
      </w:r>
      <w:r w:rsidRPr="00E5477F">
        <w:rPr>
          <w:rFonts w:ascii="Book Antiqua" w:eastAsia="宋体" w:hAnsi="Book Antiqua" w:cs="宋体"/>
          <w:kern w:val="0"/>
          <w:lang w:eastAsia="zh-CN"/>
        </w:rPr>
        <w:t>: 4397-4406 [PMID: 16141225]</w:t>
      </w:r>
    </w:p>
    <w:p w14:paraId="4FE2B3EF"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23 </w:t>
      </w:r>
      <w:r w:rsidRPr="00E5477F">
        <w:rPr>
          <w:rFonts w:ascii="Book Antiqua" w:eastAsia="宋体" w:hAnsi="Book Antiqua" w:cs="宋体"/>
          <w:b/>
          <w:bCs/>
          <w:kern w:val="0"/>
          <w:lang w:eastAsia="zh-CN"/>
        </w:rPr>
        <w:t>Zhang Z</w:t>
      </w:r>
      <w:r w:rsidRPr="00E5477F">
        <w:rPr>
          <w:rFonts w:ascii="Book Antiqua" w:eastAsia="宋体" w:hAnsi="Book Antiqua" w:cs="宋体"/>
          <w:kern w:val="0"/>
          <w:lang w:eastAsia="zh-CN"/>
        </w:rPr>
        <w:t xml:space="preserve">, Song Y, Zhao X, Zhang X, Fermin C, Chen Y. Rescue of cleft palate in Msx1-deficient mice by transgenic Bmp4 reveals a network of BMP and Shh signaling in the regulation of mammalian palatogenesis.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2002; </w:t>
      </w:r>
      <w:r w:rsidRPr="00E5477F">
        <w:rPr>
          <w:rFonts w:ascii="Book Antiqua" w:eastAsia="宋体" w:hAnsi="Book Antiqua" w:cs="宋体"/>
          <w:b/>
          <w:bCs/>
          <w:kern w:val="0"/>
          <w:lang w:eastAsia="zh-CN"/>
        </w:rPr>
        <w:t>129</w:t>
      </w:r>
      <w:r w:rsidRPr="00E5477F">
        <w:rPr>
          <w:rFonts w:ascii="Book Antiqua" w:eastAsia="宋体" w:hAnsi="Book Antiqua" w:cs="宋体"/>
          <w:kern w:val="0"/>
          <w:lang w:eastAsia="zh-CN"/>
        </w:rPr>
        <w:t>: 4135-4146 [PMID: 12163415]</w:t>
      </w:r>
    </w:p>
    <w:p w14:paraId="471DAC7E"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24 </w:t>
      </w:r>
      <w:r w:rsidRPr="00E5477F">
        <w:rPr>
          <w:rFonts w:ascii="Book Antiqua" w:eastAsia="宋体" w:hAnsi="Book Antiqua" w:cs="宋体"/>
          <w:b/>
          <w:bCs/>
          <w:kern w:val="0"/>
          <w:lang w:eastAsia="zh-CN"/>
        </w:rPr>
        <w:t>Parrish M</w:t>
      </w:r>
      <w:r w:rsidRPr="00E5477F">
        <w:rPr>
          <w:rFonts w:ascii="Book Antiqua" w:eastAsia="宋体" w:hAnsi="Book Antiqua" w:cs="宋体"/>
          <w:kern w:val="0"/>
          <w:lang w:eastAsia="zh-CN"/>
        </w:rPr>
        <w:t xml:space="preserve">, Ott T, Lance-Jones C, Schuetz G, Schwaeger-Nickolenko A, Monaghan AP. Loss of the Sall3 gene leads to palate deficiency, abnormalities in cranial nerves, and perinatal lethality. </w:t>
      </w:r>
      <w:r w:rsidRPr="00E5477F">
        <w:rPr>
          <w:rFonts w:ascii="Book Antiqua" w:eastAsia="宋体" w:hAnsi="Book Antiqua" w:cs="宋体"/>
          <w:i/>
          <w:iCs/>
          <w:kern w:val="0"/>
          <w:lang w:eastAsia="zh-CN"/>
        </w:rPr>
        <w:t>Mol Cell Biol</w:t>
      </w:r>
      <w:r w:rsidRPr="00E5477F">
        <w:rPr>
          <w:rFonts w:ascii="Book Antiqua" w:eastAsia="宋体" w:hAnsi="Book Antiqua" w:cs="宋体"/>
          <w:kern w:val="0"/>
          <w:lang w:eastAsia="zh-CN"/>
        </w:rPr>
        <w:t xml:space="preserve"> 2004; </w:t>
      </w:r>
      <w:r w:rsidRPr="00E5477F">
        <w:rPr>
          <w:rFonts w:ascii="Book Antiqua" w:eastAsia="宋体" w:hAnsi="Book Antiqua" w:cs="宋体"/>
          <w:b/>
          <w:bCs/>
          <w:kern w:val="0"/>
          <w:lang w:eastAsia="zh-CN"/>
        </w:rPr>
        <w:t>24</w:t>
      </w:r>
      <w:r w:rsidRPr="00E5477F">
        <w:rPr>
          <w:rFonts w:ascii="Book Antiqua" w:eastAsia="宋体" w:hAnsi="Book Antiqua" w:cs="宋体"/>
          <w:kern w:val="0"/>
          <w:lang w:eastAsia="zh-CN"/>
        </w:rPr>
        <w:t>: 7102-7112 [PMID: 15282310]</w:t>
      </w:r>
    </w:p>
    <w:p w14:paraId="586F415A"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25 </w:t>
      </w:r>
      <w:r w:rsidRPr="00E5477F">
        <w:rPr>
          <w:rFonts w:ascii="Book Antiqua" w:eastAsia="宋体" w:hAnsi="Book Antiqua" w:cs="宋体"/>
          <w:b/>
          <w:bCs/>
          <w:kern w:val="0"/>
          <w:lang w:eastAsia="zh-CN"/>
        </w:rPr>
        <w:t>Yagi H</w:t>
      </w:r>
      <w:r w:rsidRPr="00E5477F">
        <w:rPr>
          <w:rFonts w:ascii="Book Antiqua" w:eastAsia="宋体" w:hAnsi="Book Antiqua" w:cs="宋体"/>
          <w:kern w:val="0"/>
          <w:lang w:eastAsia="zh-CN"/>
        </w:rPr>
        <w:t xml:space="preserve">, Furutani Y, Hamada H, Sasaki T, Asakawa S, Minoshima S, Ichida F, Joo K, Kimura M, Imamura S, Kamatani N, Momma K, Takao A, Nakazawa M, Shimizu N, Matsuoka R. Role of TBX1 in human del22q11.2 syndrome. </w:t>
      </w:r>
      <w:r w:rsidRPr="00E5477F">
        <w:rPr>
          <w:rFonts w:ascii="Book Antiqua" w:eastAsia="宋体" w:hAnsi="Book Antiqua" w:cs="宋体"/>
          <w:i/>
          <w:iCs/>
          <w:kern w:val="0"/>
          <w:lang w:eastAsia="zh-CN"/>
        </w:rPr>
        <w:t>Lancet</w:t>
      </w:r>
      <w:r w:rsidRPr="00E5477F">
        <w:rPr>
          <w:rFonts w:ascii="Book Antiqua" w:eastAsia="宋体" w:hAnsi="Book Antiqua" w:cs="宋体"/>
          <w:kern w:val="0"/>
          <w:lang w:eastAsia="zh-CN"/>
        </w:rPr>
        <w:t xml:space="preserve"> 2003; </w:t>
      </w:r>
      <w:r w:rsidRPr="00E5477F">
        <w:rPr>
          <w:rFonts w:ascii="Book Antiqua" w:eastAsia="宋体" w:hAnsi="Book Antiqua" w:cs="宋体"/>
          <w:b/>
          <w:bCs/>
          <w:kern w:val="0"/>
          <w:lang w:eastAsia="zh-CN"/>
        </w:rPr>
        <w:t>362</w:t>
      </w:r>
      <w:r w:rsidRPr="00E5477F">
        <w:rPr>
          <w:rFonts w:ascii="Book Antiqua" w:eastAsia="宋体" w:hAnsi="Book Antiqua" w:cs="宋体"/>
          <w:kern w:val="0"/>
          <w:lang w:eastAsia="zh-CN"/>
        </w:rPr>
        <w:t>: 1366-1373 [PMID: 14585638]</w:t>
      </w:r>
    </w:p>
    <w:p w14:paraId="3F2B02E5"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26 </w:t>
      </w:r>
      <w:r w:rsidRPr="00E5477F">
        <w:rPr>
          <w:rFonts w:ascii="Book Antiqua" w:eastAsia="宋体" w:hAnsi="Book Antiqua" w:cs="宋体"/>
          <w:b/>
          <w:bCs/>
          <w:kern w:val="0"/>
          <w:lang w:eastAsia="zh-CN"/>
        </w:rPr>
        <w:t>Barron MJ</w:t>
      </w:r>
      <w:r w:rsidRPr="00E5477F">
        <w:rPr>
          <w:rFonts w:ascii="Book Antiqua" w:eastAsia="宋体" w:hAnsi="Book Antiqua" w:cs="宋体"/>
          <w:kern w:val="0"/>
          <w:lang w:eastAsia="zh-CN"/>
        </w:rPr>
        <w:t xml:space="preserve">, Brookes SJ, Draper CE, Garrod D, Kirkham J, Shore RC, Dixon MJ. The cell adhesion molecule nectin-1 is critical for normal enamel formation in mice. </w:t>
      </w:r>
      <w:r w:rsidRPr="00E5477F">
        <w:rPr>
          <w:rFonts w:ascii="Book Antiqua" w:eastAsia="宋体" w:hAnsi="Book Antiqua" w:cs="宋体"/>
          <w:i/>
          <w:iCs/>
          <w:kern w:val="0"/>
          <w:lang w:eastAsia="zh-CN"/>
        </w:rPr>
        <w:t>Hum Mol Genet</w:t>
      </w:r>
      <w:r w:rsidRPr="00E5477F">
        <w:rPr>
          <w:rFonts w:ascii="Book Antiqua" w:eastAsia="宋体" w:hAnsi="Book Antiqua" w:cs="宋体"/>
          <w:kern w:val="0"/>
          <w:lang w:eastAsia="zh-CN"/>
        </w:rPr>
        <w:t xml:space="preserve"> 2008; </w:t>
      </w:r>
      <w:r w:rsidRPr="00E5477F">
        <w:rPr>
          <w:rFonts w:ascii="Book Antiqua" w:eastAsia="宋体" w:hAnsi="Book Antiqua" w:cs="宋体"/>
          <w:b/>
          <w:bCs/>
          <w:kern w:val="0"/>
          <w:lang w:eastAsia="zh-CN"/>
        </w:rPr>
        <w:t>17</w:t>
      </w:r>
      <w:r w:rsidRPr="00E5477F">
        <w:rPr>
          <w:rFonts w:ascii="Book Antiqua" w:eastAsia="宋体" w:hAnsi="Book Antiqua" w:cs="宋体"/>
          <w:kern w:val="0"/>
          <w:lang w:eastAsia="zh-CN"/>
        </w:rPr>
        <w:t>: 3509-3520 [PMID: 18703497 DOI: 10.1093/hmg/ddn243]</w:t>
      </w:r>
    </w:p>
    <w:p w14:paraId="701AE5ED" w14:textId="77777777" w:rsidR="001D449A" w:rsidRPr="00E5477F" w:rsidRDefault="001D449A" w:rsidP="001D449A">
      <w:pPr>
        <w:widowControl/>
        <w:spacing w:line="360" w:lineRule="auto"/>
        <w:rPr>
          <w:rFonts w:ascii="Book Antiqua" w:eastAsia="宋体" w:hAnsi="Book Antiqua" w:cs="宋体"/>
          <w:kern w:val="0"/>
          <w:lang w:eastAsia="zh-CN"/>
        </w:rPr>
      </w:pPr>
      <w:proofErr w:type="gramStart"/>
      <w:r w:rsidRPr="00E5477F">
        <w:rPr>
          <w:rFonts w:ascii="Book Antiqua" w:eastAsia="宋体" w:hAnsi="Book Antiqua" w:cs="宋体"/>
          <w:kern w:val="0"/>
          <w:lang w:eastAsia="zh-CN"/>
        </w:rPr>
        <w:t xml:space="preserve">27 </w:t>
      </w:r>
      <w:r w:rsidRPr="00E5477F">
        <w:rPr>
          <w:rFonts w:ascii="Book Antiqua" w:eastAsia="宋体" w:hAnsi="Book Antiqua" w:cs="宋体"/>
          <w:b/>
          <w:bCs/>
          <w:kern w:val="0"/>
          <w:lang w:eastAsia="zh-CN"/>
        </w:rPr>
        <w:t>Jugessur A</w:t>
      </w:r>
      <w:r w:rsidRPr="00E5477F">
        <w:rPr>
          <w:rFonts w:ascii="Book Antiqua" w:eastAsia="宋体" w:hAnsi="Book Antiqua" w:cs="宋体"/>
          <w:kern w:val="0"/>
          <w:lang w:eastAsia="zh-CN"/>
        </w:rPr>
        <w:t>, Murray JC.</w:t>
      </w:r>
      <w:proofErr w:type="gramEnd"/>
      <w:r w:rsidRPr="00E5477F">
        <w:rPr>
          <w:rFonts w:ascii="Book Antiqua" w:eastAsia="宋体" w:hAnsi="Book Antiqua" w:cs="宋体"/>
          <w:kern w:val="0"/>
          <w:lang w:eastAsia="zh-CN"/>
        </w:rPr>
        <w:t xml:space="preserve"> Orofacial clefting: recent insights into a complex trait. </w:t>
      </w:r>
      <w:r w:rsidRPr="00E5477F">
        <w:rPr>
          <w:rFonts w:ascii="Book Antiqua" w:eastAsia="宋体" w:hAnsi="Book Antiqua" w:cs="宋体"/>
          <w:i/>
          <w:iCs/>
          <w:kern w:val="0"/>
          <w:lang w:eastAsia="zh-CN"/>
        </w:rPr>
        <w:t>Curr Opin Genet Dev</w:t>
      </w:r>
      <w:r w:rsidRPr="00E5477F">
        <w:rPr>
          <w:rFonts w:ascii="Book Antiqua" w:eastAsia="宋体" w:hAnsi="Book Antiqua" w:cs="宋体"/>
          <w:kern w:val="0"/>
          <w:lang w:eastAsia="zh-CN"/>
        </w:rPr>
        <w:t xml:space="preserve"> 2005; </w:t>
      </w:r>
      <w:r w:rsidRPr="00E5477F">
        <w:rPr>
          <w:rFonts w:ascii="Book Antiqua" w:eastAsia="宋体" w:hAnsi="Book Antiqua" w:cs="宋体"/>
          <w:b/>
          <w:bCs/>
          <w:kern w:val="0"/>
          <w:lang w:eastAsia="zh-CN"/>
        </w:rPr>
        <w:t>15</w:t>
      </w:r>
      <w:r w:rsidRPr="00E5477F">
        <w:rPr>
          <w:rFonts w:ascii="Book Antiqua" w:eastAsia="宋体" w:hAnsi="Book Antiqua" w:cs="宋体"/>
          <w:kern w:val="0"/>
          <w:lang w:eastAsia="zh-CN"/>
        </w:rPr>
        <w:t>: 270-278 [PMID: 15917202]</w:t>
      </w:r>
    </w:p>
    <w:p w14:paraId="52F3B406"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28 </w:t>
      </w:r>
      <w:r w:rsidRPr="00E5477F">
        <w:rPr>
          <w:rFonts w:ascii="Book Antiqua" w:eastAsia="宋体" w:hAnsi="Book Antiqua" w:cs="宋体"/>
          <w:b/>
          <w:bCs/>
          <w:kern w:val="0"/>
          <w:lang w:eastAsia="zh-CN"/>
        </w:rPr>
        <w:t>Mukhopadhyay P</w:t>
      </w:r>
      <w:r w:rsidRPr="00E5477F">
        <w:rPr>
          <w:rFonts w:ascii="Book Antiqua" w:eastAsia="宋体" w:hAnsi="Book Antiqua" w:cs="宋体"/>
          <w:kern w:val="0"/>
          <w:lang w:eastAsia="zh-CN"/>
        </w:rPr>
        <w:t xml:space="preserve">, Brock G, Pihur V, Webb C, Pisano MM, Greene RM. Developmental microRNA expression profiling of murine embryonic orofacial tissue. </w:t>
      </w:r>
      <w:r w:rsidRPr="00E5477F">
        <w:rPr>
          <w:rFonts w:ascii="Book Antiqua" w:eastAsia="宋体" w:hAnsi="Book Antiqua" w:cs="宋体"/>
          <w:i/>
          <w:iCs/>
          <w:kern w:val="0"/>
          <w:lang w:eastAsia="zh-CN"/>
        </w:rPr>
        <w:t>Birth Defects Res A Clin Mol Teratol</w:t>
      </w:r>
      <w:r w:rsidRPr="00E5477F">
        <w:rPr>
          <w:rFonts w:ascii="Book Antiqua" w:eastAsia="宋体" w:hAnsi="Book Antiqua" w:cs="宋体"/>
          <w:kern w:val="0"/>
          <w:lang w:eastAsia="zh-CN"/>
        </w:rPr>
        <w:t xml:space="preserve"> 2010</w:t>
      </w:r>
      <w:proofErr w:type="gramStart"/>
      <w:r w:rsidRPr="00E5477F">
        <w:rPr>
          <w:rFonts w:ascii="Book Antiqua" w:eastAsia="宋体" w:hAnsi="Book Antiqua" w:cs="宋体"/>
          <w:kern w:val="0"/>
          <w:lang w:eastAsia="zh-CN"/>
        </w:rPr>
        <w:t>;</w:t>
      </w:r>
      <w:proofErr w:type="gramEnd"/>
      <w:r w:rsidRPr="00E5477F">
        <w:rPr>
          <w:rFonts w:ascii="Book Antiqua" w:eastAsia="宋体" w:hAnsi="Book Antiqua" w:cs="宋体"/>
          <w:kern w:val="0"/>
          <w:lang w:eastAsia="zh-CN"/>
        </w:rPr>
        <w:t xml:space="preserve"> </w:t>
      </w:r>
      <w:r w:rsidRPr="00E5477F">
        <w:rPr>
          <w:rFonts w:ascii="Book Antiqua" w:eastAsia="宋体" w:hAnsi="Book Antiqua" w:cs="宋体"/>
          <w:b/>
          <w:bCs/>
          <w:kern w:val="0"/>
          <w:lang w:eastAsia="zh-CN"/>
        </w:rPr>
        <w:t>88</w:t>
      </w:r>
      <w:r w:rsidRPr="00E5477F">
        <w:rPr>
          <w:rFonts w:ascii="Book Antiqua" w:eastAsia="宋体" w:hAnsi="Book Antiqua" w:cs="宋体"/>
          <w:kern w:val="0"/>
          <w:lang w:eastAsia="zh-CN"/>
        </w:rPr>
        <w:t>: 511-534 [PMID: 20589883 DOI: 10.1002/bdra.20684]</w:t>
      </w:r>
    </w:p>
    <w:p w14:paraId="6A4E3ED7"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29 </w:t>
      </w:r>
      <w:r w:rsidRPr="00E5477F">
        <w:rPr>
          <w:rFonts w:ascii="Book Antiqua" w:eastAsia="宋体" w:hAnsi="Book Antiqua" w:cs="宋体"/>
          <w:b/>
          <w:bCs/>
          <w:kern w:val="0"/>
          <w:lang w:eastAsia="zh-CN"/>
        </w:rPr>
        <w:t>Barritt LC</w:t>
      </w:r>
      <w:r w:rsidRPr="00E5477F">
        <w:rPr>
          <w:rFonts w:ascii="Book Antiqua" w:eastAsia="宋体" w:hAnsi="Book Antiqua" w:cs="宋体"/>
          <w:kern w:val="0"/>
          <w:lang w:eastAsia="zh-CN"/>
        </w:rPr>
        <w:t xml:space="preserve">, Miller JM, Scheetz LR, Gardner K, Pierce ML, Soukup GA, Rocha-Sanchez SM. Conditional deletion of the human ortholog gene Dicer1 in Pax2-Cre expression domain impairs orofacial development. </w:t>
      </w:r>
      <w:r w:rsidRPr="00E5477F">
        <w:rPr>
          <w:rFonts w:ascii="Book Antiqua" w:eastAsia="宋体" w:hAnsi="Book Antiqua" w:cs="宋体"/>
          <w:i/>
          <w:iCs/>
          <w:kern w:val="0"/>
          <w:lang w:eastAsia="zh-CN"/>
        </w:rPr>
        <w:t>Indian J Hum Genet</w:t>
      </w:r>
      <w:r w:rsidRPr="00E5477F">
        <w:rPr>
          <w:rFonts w:ascii="Book Antiqua" w:eastAsia="宋体" w:hAnsi="Book Antiqua" w:cs="宋体"/>
          <w:kern w:val="0"/>
          <w:lang w:eastAsia="zh-CN"/>
        </w:rPr>
        <w:t xml:space="preserve"> 2012; </w:t>
      </w:r>
      <w:r w:rsidRPr="00E5477F">
        <w:rPr>
          <w:rFonts w:ascii="Book Antiqua" w:eastAsia="宋体" w:hAnsi="Book Antiqua" w:cs="宋体"/>
          <w:b/>
          <w:bCs/>
          <w:kern w:val="0"/>
          <w:lang w:eastAsia="zh-CN"/>
        </w:rPr>
        <w:t>18</w:t>
      </w:r>
      <w:r w:rsidRPr="00E5477F">
        <w:rPr>
          <w:rFonts w:ascii="Book Antiqua" w:eastAsia="宋体" w:hAnsi="Book Antiqua" w:cs="宋体"/>
          <w:kern w:val="0"/>
          <w:lang w:eastAsia="zh-CN"/>
        </w:rPr>
        <w:t>: 310-319 [PMID: 23716939 DOI: 10.4103/0971-6866.107984]</w:t>
      </w:r>
    </w:p>
    <w:p w14:paraId="56CDB730"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30 </w:t>
      </w:r>
      <w:r w:rsidRPr="00E5477F">
        <w:rPr>
          <w:rFonts w:ascii="Book Antiqua" w:eastAsia="宋体" w:hAnsi="Book Antiqua" w:cs="宋体"/>
          <w:b/>
          <w:bCs/>
          <w:kern w:val="0"/>
          <w:lang w:eastAsia="zh-CN"/>
        </w:rPr>
        <w:t>Nakamura Y</w:t>
      </w:r>
      <w:r w:rsidRPr="00E5477F">
        <w:rPr>
          <w:rFonts w:ascii="Book Antiqua" w:eastAsia="宋体" w:hAnsi="Book Antiqua" w:cs="宋体"/>
          <w:kern w:val="0"/>
          <w:lang w:eastAsia="zh-CN"/>
        </w:rPr>
        <w:t xml:space="preserve">, Inloes JB, Katagiri T, Kobayashi T. Chondrocyte-specific microRNA-140 regulates endochondral bone development and targets Dnpep to modulate bone morphogenetic protein signaling. </w:t>
      </w:r>
      <w:r w:rsidRPr="00E5477F">
        <w:rPr>
          <w:rFonts w:ascii="Book Antiqua" w:eastAsia="宋体" w:hAnsi="Book Antiqua" w:cs="宋体"/>
          <w:i/>
          <w:iCs/>
          <w:kern w:val="0"/>
          <w:lang w:eastAsia="zh-CN"/>
        </w:rPr>
        <w:t>Mol Cell Biol</w:t>
      </w:r>
      <w:r w:rsidRPr="00E5477F">
        <w:rPr>
          <w:rFonts w:ascii="Book Antiqua" w:eastAsia="宋体" w:hAnsi="Book Antiqua" w:cs="宋体"/>
          <w:kern w:val="0"/>
          <w:lang w:eastAsia="zh-CN"/>
        </w:rPr>
        <w:t xml:space="preserve"> 2011; </w:t>
      </w:r>
      <w:r w:rsidRPr="00E5477F">
        <w:rPr>
          <w:rFonts w:ascii="Book Antiqua" w:eastAsia="宋体" w:hAnsi="Book Antiqua" w:cs="宋体"/>
          <w:b/>
          <w:bCs/>
          <w:kern w:val="0"/>
          <w:lang w:eastAsia="zh-CN"/>
        </w:rPr>
        <w:t>31</w:t>
      </w:r>
      <w:r w:rsidRPr="00E5477F">
        <w:rPr>
          <w:rFonts w:ascii="Book Antiqua" w:eastAsia="宋体" w:hAnsi="Book Antiqua" w:cs="宋体"/>
          <w:kern w:val="0"/>
          <w:lang w:eastAsia="zh-CN"/>
        </w:rPr>
        <w:t>: 3019-3028 [PMID: 21576357 DOI: 10.1128/MCB.05178-11]</w:t>
      </w:r>
    </w:p>
    <w:p w14:paraId="2CF99AA9"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31 </w:t>
      </w:r>
      <w:r w:rsidRPr="00E5477F">
        <w:rPr>
          <w:rFonts w:ascii="Book Antiqua" w:eastAsia="宋体" w:hAnsi="Book Antiqua" w:cs="宋体"/>
          <w:b/>
          <w:bCs/>
          <w:kern w:val="0"/>
          <w:lang w:eastAsia="zh-CN"/>
        </w:rPr>
        <w:t>Wang J</w:t>
      </w:r>
      <w:r w:rsidRPr="00E5477F">
        <w:rPr>
          <w:rFonts w:ascii="Book Antiqua" w:eastAsia="宋体" w:hAnsi="Book Antiqua" w:cs="宋体"/>
          <w:kern w:val="0"/>
          <w:lang w:eastAsia="zh-CN"/>
        </w:rPr>
        <w:t xml:space="preserve">, Bai Y, Li H, Greene SB, Klysik E, Yu W, Schwartz RJ, Williams TJ, Martin JF. MicroRNA-17-92, a direct Ap-2α transcriptional </w:t>
      </w:r>
      <w:proofErr w:type="gramStart"/>
      <w:r w:rsidRPr="00E5477F">
        <w:rPr>
          <w:rFonts w:ascii="Book Antiqua" w:eastAsia="宋体" w:hAnsi="Book Antiqua" w:cs="宋体"/>
          <w:kern w:val="0"/>
          <w:lang w:eastAsia="zh-CN"/>
        </w:rPr>
        <w:t>target,</w:t>
      </w:r>
      <w:proofErr w:type="gramEnd"/>
      <w:r w:rsidRPr="00E5477F">
        <w:rPr>
          <w:rFonts w:ascii="Book Antiqua" w:eastAsia="宋体" w:hAnsi="Book Antiqua" w:cs="宋体"/>
          <w:kern w:val="0"/>
          <w:lang w:eastAsia="zh-CN"/>
        </w:rPr>
        <w:t xml:space="preserve"> modulates T-box factor activity in orofacial clefting. </w:t>
      </w:r>
      <w:r w:rsidRPr="00E5477F">
        <w:rPr>
          <w:rFonts w:ascii="Book Antiqua" w:eastAsia="宋体" w:hAnsi="Book Antiqua" w:cs="宋体"/>
          <w:i/>
          <w:iCs/>
          <w:kern w:val="0"/>
          <w:lang w:eastAsia="zh-CN"/>
        </w:rPr>
        <w:t>PLoS Genet</w:t>
      </w:r>
      <w:r w:rsidRPr="00E5477F">
        <w:rPr>
          <w:rFonts w:ascii="Book Antiqua" w:eastAsia="宋体" w:hAnsi="Book Antiqua" w:cs="宋体"/>
          <w:kern w:val="0"/>
          <w:lang w:eastAsia="zh-CN"/>
        </w:rPr>
        <w:t xml:space="preserve"> 2013; </w:t>
      </w:r>
      <w:r w:rsidRPr="00E5477F">
        <w:rPr>
          <w:rFonts w:ascii="Book Antiqua" w:eastAsia="宋体" w:hAnsi="Book Antiqua" w:cs="宋体"/>
          <w:b/>
          <w:bCs/>
          <w:kern w:val="0"/>
          <w:lang w:eastAsia="zh-CN"/>
        </w:rPr>
        <w:t>9</w:t>
      </w:r>
      <w:r w:rsidRPr="00E5477F">
        <w:rPr>
          <w:rFonts w:ascii="Book Antiqua" w:eastAsia="宋体" w:hAnsi="Book Antiqua" w:cs="宋体"/>
          <w:kern w:val="0"/>
          <w:lang w:eastAsia="zh-CN"/>
        </w:rPr>
        <w:t>: e1003785 [PMID: 24068957 DOI: 10.1371/journal.pgen.1003785]</w:t>
      </w:r>
    </w:p>
    <w:p w14:paraId="7EAF0049"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32 </w:t>
      </w:r>
      <w:r w:rsidRPr="00E5477F">
        <w:rPr>
          <w:rFonts w:ascii="Book Antiqua" w:eastAsia="宋体" w:hAnsi="Book Antiqua" w:cs="宋体"/>
          <w:b/>
          <w:bCs/>
          <w:kern w:val="0"/>
          <w:lang w:eastAsia="zh-CN"/>
        </w:rPr>
        <w:t>Su X</w:t>
      </w:r>
      <w:r w:rsidRPr="00E5477F">
        <w:rPr>
          <w:rFonts w:ascii="Book Antiqua" w:eastAsia="宋体" w:hAnsi="Book Antiqua" w:cs="宋体"/>
          <w:kern w:val="0"/>
          <w:lang w:eastAsia="zh-CN"/>
        </w:rPr>
        <w:t xml:space="preserve">, Chakravarti D, Cho MS, Liu L, Gi YJ, Lin YL, Leung ML, El-Naggar A, Creighton CJ, Suraokar MB, Wistuba I, Flores ER. TAp63 suppresses metastasis through coordinate regulation of Dicer and miRNAs. </w:t>
      </w:r>
      <w:r w:rsidRPr="00E5477F">
        <w:rPr>
          <w:rFonts w:ascii="Book Antiqua" w:eastAsia="宋体" w:hAnsi="Book Antiqua" w:cs="宋体"/>
          <w:i/>
          <w:iCs/>
          <w:kern w:val="0"/>
          <w:lang w:eastAsia="zh-CN"/>
        </w:rPr>
        <w:t>Nature</w:t>
      </w:r>
      <w:r w:rsidRPr="00E5477F">
        <w:rPr>
          <w:rFonts w:ascii="Book Antiqua" w:eastAsia="宋体" w:hAnsi="Book Antiqua" w:cs="宋体"/>
          <w:kern w:val="0"/>
          <w:lang w:eastAsia="zh-CN"/>
        </w:rPr>
        <w:t xml:space="preserve"> 2010; </w:t>
      </w:r>
      <w:r w:rsidRPr="00E5477F">
        <w:rPr>
          <w:rFonts w:ascii="Book Antiqua" w:eastAsia="宋体" w:hAnsi="Book Antiqua" w:cs="宋体"/>
          <w:b/>
          <w:bCs/>
          <w:kern w:val="0"/>
          <w:lang w:eastAsia="zh-CN"/>
        </w:rPr>
        <w:t>467</w:t>
      </w:r>
      <w:r w:rsidRPr="00E5477F">
        <w:rPr>
          <w:rFonts w:ascii="Book Antiqua" w:eastAsia="宋体" w:hAnsi="Book Antiqua" w:cs="宋体"/>
          <w:kern w:val="0"/>
          <w:lang w:eastAsia="zh-CN"/>
        </w:rPr>
        <w:t>: 986-990 [PMID: 20962848 DOI: 10.1038/nature09459]</w:t>
      </w:r>
    </w:p>
    <w:p w14:paraId="1AAAE7E2"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33 </w:t>
      </w:r>
      <w:r w:rsidRPr="00E5477F">
        <w:rPr>
          <w:rFonts w:ascii="Book Antiqua" w:eastAsia="宋体" w:hAnsi="Book Antiqua" w:cs="宋体"/>
          <w:b/>
          <w:bCs/>
          <w:kern w:val="0"/>
          <w:lang w:eastAsia="zh-CN"/>
        </w:rPr>
        <w:t>Dudas M</w:t>
      </w:r>
      <w:r w:rsidRPr="00E5477F">
        <w:rPr>
          <w:rFonts w:ascii="Book Antiqua" w:eastAsia="宋体" w:hAnsi="Book Antiqua" w:cs="宋体"/>
          <w:kern w:val="0"/>
          <w:lang w:eastAsia="zh-CN"/>
        </w:rPr>
        <w:t xml:space="preserve">, Sridurongrit S, Nagy A, Okazaki K, Kaartinen V. Craniofacial defects in mice lacking BMP type I receptor Alk2 in neural crest cells. </w:t>
      </w:r>
      <w:r w:rsidRPr="00E5477F">
        <w:rPr>
          <w:rFonts w:ascii="Book Antiqua" w:eastAsia="宋体" w:hAnsi="Book Antiqua" w:cs="宋体"/>
          <w:i/>
          <w:iCs/>
          <w:kern w:val="0"/>
          <w:lang w:eastAsia="zh-CN"/>
        </w:rPr>
        <w:t>Mech Dev</w:t>
      </w:r>
      <w:r w:rsidRPr="00E5477F">
        <w:rPr>
          <w:rFonts w:ascii="Book Antiqua" w:eastAsia="宋体" w:hAnsi="Book Antiqua" w:cs="宋体"/>
          <w:kern w:val="0"/>
          <w:lang w:eastAsia="zh-CN"/>
        </w:rPr>
        <w:t xml:space="preserve"> 2004; </w:t>
      </w:r>
      <w:r w:rsidRPr="00E5477F">
        <w:rPr>
          <w:rFonts w:ascii="Book Antiqua" w:eastAsia="宋体" w:hAnsi="Book Antiqua" w:cs="宋体"/>
          <w:b/>
          <w:bCs/>
          <w:kern w:val="0"/>
          <w:lang w:eastAsia="zh-CN"/>
        </w:rPr>
        <w:t>121</w:t>
      </w:r>
      <w:r w:rsidRPr="00E5477F">
        <w:rPr>
          <w:rFonts w:ascii="Book Antiqua" w:eastAsia="宋体" w:hAnsi="Book Antiqua" w:cs="宋体"/>
          <w:kern w:val="0"/>
          <w:lang w:eastAsia="zh-CN"/>
        </w:rPr>
        <w:t>: 173-182 [PMID: 15037318]</w:t>
      </w:r>
    </w:p>
    <w:p w14:paraId="298E8A37" w14:textId="77777777" w:rsidR="001D449A" w:rsidRPr="00E5477F" w:rsidRDefault="001D449A" w:rsidP="001D449A">
      <w:pPr>
        <w:widowControl/>
        <w:spacing w:line="360" w:lineRule="auto"/>
        <w:rPr>
          <w:rFonts w:ascii="Book Antiqua" w:eastAsia="宋体" w:hAnsi="Book Antiqua" w:cs="宋体"/>
          <w:kern w:val="0"/>
          <w:lang w:eastAsia="zh-CN"/>
        </w:rPr>
      </w:pPr>
      <w:proofErr w:type="gramStart"/>
      <w:r w:rsidRPr="00E5477F">
        <w:rPr>
          <w:rFonts w:ascii="Book Antiqua" w:eastAsia="宋体" w:hAnsi="Book Antiqua" w:cs="宋体"/>
          <w:kern w:val="0"/>
          <w:lang w:eastAsia="zh-CN"/>
        </w:rPr>
        <w:t xml:space="preserve">34 </w:t>
      </w:r>
      <w:r w:rsidRPr="00E5477F">
        <w:rPr>
          <w:rFonts w:ascii="Book Antiqua" w:eastAsia="宋体" w:hAnsi="Book Antiqua" w:cs="宋体"/>
          <w:b/>
          <w:bCs/>
          <w:kern w:val="0"/>
          <w:lang w:eastAsia="zh-CN"/>
        </w:rPr>
        <w:t>Matzuk MM</w:t>
      </w:r>
      <w:r w:rsidRPr="00E5477F">
        <w:rPr>
          <w:rFonts w:ascii="Book Antiqua" w:eastAsia="宋体" w:hAnsi="Book Antiqua" w:cs="宋体"/>
          <w:kern w:val="0"/>
          <w:lang w:eastAsia="zh-CN"/>
        </w:rPr>
        <w:t>, Kumar TR, Bradley A. Different phenotypes for mice deficient in either activins or activin receptor type II.</w:t>
      </w:r>
      <w:proofErr w:type="gramEnd"/>
      <w:r w:rsidRPr="00E5477F">
        <w:rPr>
          <w:rFonts w:ascii="Book Antiqua" w:eastAsia="宋体" w:hAnsi="Book Antiqua" w:cs="宋体"/>
          <w:kern w:val="0"/>
          <w:lang w:eastAsia="zh-CN"/>
        </w:rPr>
        <w:t xml:space="preserve"> </w:t>
      </w:r>
      <w:r w:rsidRPr="00E5477F">
        <w:rPr>
          <w:rFonts w:ascii="Book Antiqua" w:eastAsia="宋体" w:hAnsi="Book Antiqua" w:cs="宋体"/>
          <w:i/>
          <w:iCs/>
          <w:kern w:val="0"/>
          <w:lang w:eastAsia="zh-CN"/>
        </w:rPr>
        <w:t>Nature</w:t>
      </w:r>
      <w:r w:rsidRPr="00E5477F">
        <w:rPr>
          <w:rFonts w:ascii="Book Antiqua" w:eastAsia="宋体" w:hAnsi="Book Antiqua" w:cs="宋体"/>
          <w:kern w:val="0"/>
          <w:lang w:eastAsia="zh-CN"/>
        </w:rPr>
        <w:t xml:space="preserve"> 1995; </w:t>
      </w:r>
      <w:r w:rsidRPr="00E5477F">
        <w:rPr>
          <w:rFonts w:ascii="Book Antiqua" w:eastAsia="宋体" w:hAnsi="Book Antiqua" w:cs="宋体"/>
          <w:b/>
          <w:bCs/>
          <w:kern w:val="0"/>
          <w:lang w:eastAsia="zh-CN"/>
        </w:rPr>
        <w:t>374</w:t>
      </w:r>
      <w:r w:rsidRPr="00E5477F">
        <w:rPr>
          <w:rFonts w:ascii="Book Antiqua" w:eastAsia="宋体" w:hAnsi="Book Antiqua" w:cs="宋体"/>
          <w:kern w:val="0"/>
          <w:lang w:eastAsia="zh-CN"/>
        </w:rPr>
        <w:t>: 356-360 [PMID: 7885474]</w:t>
      </w:r>
    </w:p>
    <w:p w14:paraId="5C5933E6"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35 </w:t>
      </w:r>
      <w:r w:rsidRPr="00E5477F">
        <w:rPr>
          <w:rFonts w:ascii="Book Antiqua" w:eastAsia="宋体" w:hAnsi="Book Antiqua" w:cs="宋体"/>
          <w:b/>
          <w:bCs/>
          <w:kern w:val="0"/>
          <w:lang w:eastAsia="zh-CN"/>
        </w:rPr>
        <w:t>Liu W</w:t>
      </w:r>
      <w:r w:rsidRPr="00E5477F">
        <w:rPr>
          <w:rFonts w:ascii="Book Antiqua" w:eastAsia="宋体" w:hAnsi="Book Antiqua" w:cs="宋体"/>
          <w:kern w:val="0"/>
          <w:lang w:eastAsia="zh-CN"/>
        </w:rPr>
        <w:t xml:space="preserve">, Sun X, Braut A, Mishina Y, Behringer RR, Mina M, Martin JF. </w:t>
      </w:r>
      <w:proofErr w:type="gramStart"/>
      <w:r w:rsidRPr="00E5477F">
        <w:rPr>
          <w:rFonts w:ascii="Book Antiqua" w:eastAsia="宋体" w:hAnsi="Book Antiqua" w:cs="宋体"/>
          <w:kern w:val="0"/>
          <w:lang w:eastAsia="zh-CN"/>
        </w:rPr>
        <w:t>Distinct functions for Bmp signaling in lip and palate fusion in mice.</w:t>
      </w:r>
      <w:proofErr w:type="gramEnd"/>
      <w:r w:rsidRPr="00E5477F">
        <w:rPr>
          <w:rFonts w:ascii="Book Antiqua" w:eastAsia="宋体" w:hAnsi="Book Antiqua" w:cs="宋体"/>
          <w:kern w:val="0"/>
          <w:lang w:eastAsia="zh-CN"/>
        </w:rPr>
        <w:t xml:space="preserve">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2005; </w:t>
      </w:r>
      <w:r w:rsidRPr="00E5477F">
        <w:rPr>
          <w:rFonts w:ascii="Book Antiqua" w:eastAsia="宋体" w:hAnsi="Book Antiqua" w:cs="宋体"/>
          <w:b/>
          <w:bCs/>
          <w:kern w:val="0"/>
          <w:lang w:eastAsia="zh-CN"/>
        </w:rPr>
        <w:t>132</w:t>
      </w:r>
      <w:r w:rsidRPr="00E5477F">
        <w:rPr>
          <w:rFonts w:ascii="Book Antiqua" w:eastAsia="宋体" w:hAnsi="Book Antiqua" w:cs="宋体"/>
          <w:kern w:val="0"/>
          <w:lang w:eastAsia="zh-CN"/>
        </w:rPr>
        <w:t>: 1453-1461 [PMID: 15716346]</w:t>
      </w:r>
    </w:p>
    <w:p w14:paraId="6528E92D"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36 </w:t>
      </w:r>
      <w:r w:rsidRPr="00E5477F">
        <w:rPr>
          <w:rFonts w:ascii="Book Antiqua" w:eastAsia="宋体" w:hAnsi="Book Antiqua" w:cs="宋体"/>
          <w:b/>
          <w:bCs/>
          <w:kern w:val="0"/>
          <w:lang w:eastAsia="zh-CN"/>
        </w:rPr>
        <w:t>Kouskoura T</w:t>
      </w:r>
      <w:r w:rsidRPr="00E5477F">
        <w:rPr>
          <w:rFonts w:ascii="Book Antiqua" w:eastAsia="宋体" w:hAnsi="Book Antiqua" w:cs="宋体"/>
          <w:kern w:val="0"/>
          <w:lang w:eastAsia="zh-CN"/>
        </w:rPr>
        <w:t xml:space="preserve">, Kozlova A, Alexiou M, Blumer S, Zouvelou V, Katsaros C, Chiquet M, Mitsiadis TA, Graf D. The etiology of cleft palate formation in BMP7-deficient mice. </w:t>
      </w:r>
      <w:r w:rsidRPr="00E5477F">
        <w:rPr>
          <w:rFonts w:ascii="Book Antiqua" w:eastAsia="宋体" w:hAnsi="Book Antiqua" w:cs="宋体"/>
          <w:i/>
          <w:iCs/>
          <w:kern w:val="0"/>
          <w:lang w:eastAsia="zh-CN"/>
        </w:rPr>
        <w:t>PLoS One</w:t>
      </w:r>
      <w:r w:rsidRPr="00E5477F">
        <w:rPr>
          <w:rFonts w:ascii="Book Antiqua" w:eastAsia="宋体" w:hAnsi="Book Antiqua" w:cs="宋体"/>
          <w:kern w:val="0"/>
          <w:lang w:eastAsia="zh-CN"/>
        </w:rPr>
        <w:t xml:space="preserve"> 2013; </w:t>
      </w:r>
      <w:r w:rsidRPr="00E5477F">
        <w:rPr>
          <w:rFonts w:ascii="Book Antiqua" w:eastAsia="宋体" w:hAnsi="Book Antiqua" w:cs="宋体"/>
          <w:b/>
          <w:bCs/>
          <w:kern w:val="0"/>
          <w:lang w:eastAsia="zh-CN"/>
        </w:rPr>
        <w:t>8</w:t>
      </w:r>
      <w:r w:rsidRPr="00E5477F">
        <w:rPr>
          <w:rFonts w:ascii="Book Antiqua" w:eastAsia="宋体" w:hAnsi="Book Antiqua" w:cs="宋体"/>
          <w:kern w:val="0"/>
          <w:lang w:eastAsia="zh-CN"/>
        </w:rPr>
        <w:t>: e59463 [PMID: 23516636 DOI: 10.1371/journal.pone.0059463]</w:t>
      </w:r>
    </w:p>
    <w:p w14:paraId="6D864F64" w14:textId="77777777" w:rsidR="001D449A" w:rsidRPr="00E5477F" w:rsidRDefault="001D449A" w:rsidP="001D449A">
      <w:pPr>
        <w:widowControl/>
        <w:spacing w:line="360" w:lineRule="auto"/>
        <w:rPr>
          <w:rFonts w:ascii="Book Antiqua" w:eastAsia="宋体" w:hAnsi="Book Antiqua" w:cs="宋体"/>
          <w:kern w:val="0"/>
          <w:lang w:eastAsia="zh-CN"/>
        </w:rPr>
      </w:pPr>
      <w:proofErr w:type="gramStart"/>
      <w:r w:rsidRPr="00E5477F">
        <w:rPr>
          <w:rFonts w:ascii="Book Antiqua" w:eastAsia="宋体" w:hAnsi="Book Antiqua" w:cs="宋体"/>
          <w:kern w:val="0"/>
          <w:lang w:eastAsia="zh-CN"/>
        </w:rPr>
        <w:t xml:space="preserve">37 </w:t>
      </w:r>
      <w:r w:rsidRPr="00E5477F">
        <w:rPr>
          <w:rFonts w:ascii="Book Antiqua" w:eastAsia="宋体" w:hAnsi="Book Antiqua" w:cs="宋体"/>
          <w:b/>
          <w:bCs/>
          <w:kern w:val="0"/>
          <w:lang w:eastAsia="zh-CN"/>
        </w:rPr>
        <w:t>Bachiller D</w:t>
      </w:r>
      <w:r w:rsidRPr="00E5477F">
        <w:rPr>
          <w:rFonts w:ascii="Book Antiqua" w:eastAsia="宋体" w:hAnsi="Book Antiqua" w:cs="宋体"/>
          <w:kern w:val="0"/>
          <w:lang w:eastAsia="zh-CN"/>
        </w:rPr>
        <w:t>, Klingensmith J, Shneyder N, Tran U, Anderson R, Rossant J, De Robertis EM.</w:t>
      </w:r>
      <w:proofErr w:type="gramEnd"/>
      <w:r w:rsidRPr="00E5477F">
        <w:rPr>
          <w:rFonts w:ascii="Book Antiqua" w:eastAsia="宋体" w:hAnsi="Book Antiqua" w:cs="宋体"/>
          <w:kern w:val="0"/>
          <w:lang w:eastAsia="zh-CN"/>
        </w:rPr>
        <w:t xml:space="preserve"> The role of chordin/Bmp signals in mammalian pharyngeal development and DiGeorge syndrome.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2003; </w:t>
      </w:r>
      <w:r w:rsidRPr="00E5477F">
        <w:rPr>
          <w:rFonts w:ascii="Book Antiqua" w:eastAsia="宋体" w:hAnsi="Book Antiqua" w:cs="宋体"/>
          <w:b/>
          <w:bCs/>
          <w:kern w:val="0"/>
          <w:lang w:eastAsia="zh-CN"/>
        </w:rPr>
        <w:t>130</w:t>
      </w:r>
      <w:r w:rsidRPr="00E5477F">
        <w:rPr>
          <w:rFonts w:ascii="Book Antiqua" w:eastAsia="宋体" w:hAnsi="Book Antiqua" w:cs="宋体"/>
          <w:kern w:val="0"/>
          <w:lang w:eastAsia="zh-CN"/>
        </w:rPr>
        <w:t>: 3567-3578 [PMID: 12810603]</w:t>
      </w:r>
    </w:p>
    <w:p w14:paraId="54A0ACAF"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38 </w:t>
      </w:r>
      <w:r w:rsidRPr="00E5477F">
        <w:rPr>
          <w:rFonts w:ascii="Book Antiqua" w:eastAsia="宋体" w:hAnsi="Book Antiqua" w:cs="宋体"/>
          <w:b/>
          <w:bCs/>
          <w:kern w:val="0"/>
          <w:lang w:eastAsia="zh-CN"/>
        </w:rPr>
        <w:t>Ivkovic S</w:t>
      </w:r>
      <w:r w:rsidRPr="00E5477F">
        <w:rPr>
          <w:rFonts w:ascii="Book Antiqua" w:eastAsia="宋体" w:hAnsi="Book Antiqua" w:cs="宋体"/>
          <w:kern w:val="0"/>
          <w:lang w:eastAsia="zh-CN"/>
        </w:rPr>
        <w:t xml:space="preserve">, Yoon BS, Popoff SN, Safadi FF, Libuda DE, Stephenson RC, Daluiski A, Lyons KM. Connective tissue growth factor coordinates chondrogenesis and angiogenesis during skeletal development.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2003; </w:t>
      </w:r>
      <w:r w:rsidRPr="00E5477F">
        <w:rPr>
          <w:rFonts w:ascii="Book Antiqua" w:eastAsia="宋体" w:hAnsi="Book Antiqua" w:cs="宋体"/>
          <w:b/>
          <w:bCs/>
          <w:kern w:val="0"/>
          <w:lang w:eastAsia="zh-CN"/>
        </w:rPr>
        <w:t>130</w:t>
      </w:r>
      <w:r w:rsidRPr="00E5477F">
        <w:rPr>
          <w:rFonts w:ascii="Book Antiqua" w:eastAsia="宋体" w:hAnsi="Book Antiqua" w:cs="宋体"/>
          <w:kern w:val="0"/>
          <w:lang w:eastAsia="zh-CN"/>
        </w:rPr>
        <w:t>: 2779-2791 [PMID: 12736220]</w:t>
      </w:r>
    </w:p>
    <w:p w14:paraId="330D8B12"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39 </w:t>
      </w:r>
      <w:r w:rsidRPr="00E5477F">
        <w:rPr>
          <w:rFonts w:ascii="Book Antiqua" w:eastAsia="宋体" w:hAnsi="Book Antiqua" w:cs="宋体"/>
          <w:b/>
          <w:bCs/>
          <w:kern w:val="0"/>
          <w:lang w:eastAsia="zh-CN"/>
        </w:rPr>
        <w:t>Kurihara Y</w:t>
      </w:r>
      <w:r w:rsidRPr="00E5477F">
        <w:rPr>
          <w:rFonts w:ascii="Book Antiqua" w:eastAsia="宋体" w:hAnsi="Book Antiqua" w:cs="宋体"/>
          <w:kern w:val="0"/>
          <w:lang w:eastAsia="zh-CN"/>
        </w:rPr>
        <w:t xml:space="preserve">, Kurihara H, Suzuki H, Kodama T, Maemura K, Nagai R, Oda H, Kuwaki T, Cao WH, Kamada N. Elevated blood pressure and craniofacial abnormalities in mice deficient in endothelin-1. </w:t>
      </w:r>
      <w:r w:rsidRPr="00E5477F">
        <w:rPr>
          <w:rFonts w:ascii="Book Antiqua" w:eastAsia="宋体" w:hAnsi="Book Antiqua" w:cs="宋体"/>
          <w:i/>
          <w:iCs/>
          <w:kern w:val="0"/>
          <w:lang w:eastAsia="zh-CN"/>
        </w:rPr>
        <w:t>Nature</w:t>
      </w:r>
      <w:r w:rsidRPr="00E5477F">
        <w:rPr>
          <w:rFonts w:ascii="Book Antiqua" w:eastAsia="宋体" w:hAnsi="Book Antiqua" w:cs="宋体"/>
          <w:kern w:val="0"/>
          <w:lang w:eastAsia="zh-CN"/>
        </w:rPr>
        <w:t xml:space="preserve"> 1994; </w:t>
      </w:r>
      <w:r w:rsidRPr="00E5477F">
        <w:rPr>
          <w:rFonts w:ascii="Book Antiqua" w:eastAsia="宋体" w:hAnsi="Book Antiqua" w:cs="宋体"/>
          <w:b/>
          <w:bCs/>
          <w:kern w:val="0"/>
          <w:lang w:eastAsia="zh-CN"/>
        </w:rPr>
        <w:t>368</w:t>
      </w:r>
      <w:r w:rsidRPr="00E5477F">
        <w:rPr>
          <w:rFonts w:ascii="Book Antiqua" w:eastAsia="宋体" w:hAnsi="Book Antiqua" w:cs="宋体"/>
          <w:kern w:val="0"/>
          <w:lang w:eastAsia="zh-CN"/>
        </w:rPr>
        <w:t>: 703-710 [PMID: 8152482]</w:t>
      </w:r>
    </w:p>
    <w:p w14:paraId="299CEEAF"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40 </w:t>
      </w:r>
      <w:r w:rsidRPr="00E5477F">
        <w:rPr>
          <w:rFonts w:ascii="Book Antiqua" w:eastAsia="宋体" w:hAnsi="Book Antiqua" w:cs="宋体"/>
          <w:b/>
          <w:bCs/>
          <w:kern w:val="0"/>
          <w:lang w:eastAsia="zh-CN"/>
        </w:rPr>
        <w:t>Colvin JS</w:t>
      </w:r>
      <w:r w:rsidRPr="00E5477F">
        <w:rPr>
          <w:rFonts w:ascii="Book Antiqua" w:eastAsia="宋体" w:hAnsi="Book Antiqua" w:cs="宋体"/>
          <w:kern w:val="0"/>
          <w:lang w:eastAsia="zh-CN"/>
        </w:rPr>
        <w:t xml:space="preserve">, White AC, Pratt SJ, Ornitz DM. Lung hypoplasia and neonatal death in Fgf9-null mice identify this gene as an essential regulator of lung mesenchyme.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2001; </w:t>
      </w:r>
      <w:r w:rsidRPr="00E5477F">
        <w:rPr>
          <w:rFonts w:ascii="Book Antiqua" w:eastAsia="宋体" w:hAnsi="Book Antiqua" w:cs="宋体"/>
          <w:b/>
          <w:bCs/>
          <w:kern w:val="0"/>
          <w:lang w:eastAsia="zh-CN"/>
        </w:rPr>
        <w:t>128</w:t>
      </w:r>
      <w:r w:rsidRPr="00E5477F">
        <w:rPr>
          <w:rFonts w:ascii="Book Antiqua" w:eastAsia="宋体" w:hAnsi="Book Antiqua" w:cs="宋体"/>
          <w:kern w:val="0"/>
          <w:lang w:eastAsia="zh-CN"/>
        </w:rPr>
        <w:t>: 2095-2106 [PMID: 11493531]</w:t>
      </w:r>
    </w:p>
    <w:p w14:paraId="047D6B72"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41 </w:t>
      </w:r>
      <w:r w:rsidRPr="00E5477F">
        <w:rPr>
          <w:rFonts w:ascii="Book Antiqua" w:eastAsia="宋体" w:hAnsi="Book Antiqua" w:cs="宋体"/>
          <w:b/>
          <w:bCs/>
          <w:kern w:val="0"/>
          <w:lang w:eastAsia="zh-CN"/>
        </w:rPr>
        <w:t>Alappat SR</w:t>
      </w:r>
      <w:r w:rsidRPr="00E5477F">
        <w:rPr>
          <w:rFonts w:ascii="Book Antiqua" w:eastAsia="宋体" w:hAnsi="Book Antiqua" w:cs="宋体"/>
          <w:kern w:val="0"/>
          <w:lang w:eastAsia="zh-CN"/>
        </w:rPr>
        <w:t xml:space="preserve">, Zhang Z, Suzuki K, Zhang X, Liu H, Jiang R, Yamada G, Chen Y. </w:t>
      </w:r>
      <w:proofErr w:type="gramStart"/>
      <w:r w:rsidRPr="00E5477F">
        <w:rPr>
          <w:rFonts w:ascii="Book Antiqua" w:eastAsia="宋体" w:hAnsi="Book Antiqua" w:cs="宋体"/>
          <w:kern w:val="0"/>
          <w:lang w:eastAsia="zh-CN"/>
        </w:rPr>
        <w:t>The cellular and molecular etiology of the cleft secondary palate in Fgf10 mutant mice.</w:t>
      </w:r>
      <w:proofErr w:type="gramEnd"/>
      <w:r w:rsidRPr="00E5477F">
        <w:rPr>
          <w:rFonts w:ascii="Book Antiqua" w:eastAsia="宋体" w:hAnsi="Book Antiqua" w:cs="宋体"/>
          <w:kern w:val="0"/>
          <w:lang w:eastAsia="zh-CN"/>
        </w:rPr>
        <w:t xml:space="preserve"> </w:t>
      </w:r>
      <w:r w:rsidRPr="00E5477F">
        <w:rPr>
          <w:rFonts w:ascii="Book Antiqua" w:eastAsia="宋体" w:hAnsi="Book Antiqua" w:cs="宋体"/>
          <w:i/>
          <w:iCs/>
          <w:kern w:val="0"/>
          <w:lang w:eastAsia="zh-CN"/>
        </w:rPr>
        <w:t>Dev Biol</w:t>
      </w:r>
      <w:r w:rsidRPr="00E5477F">
        <w:rPr>
          <w:rFonts w:ascii="Book Antiqua" w:eastAsia="宋体" w:hAnsi="Book Antiqua" w:cs="宋体"/>
          <w:kern w:val="0"/>
          <w:lang w:eastAsia="zh-CN"/>
        </w:rPr>
        <w:t xml:space="preserve"> 2005; </w:t>
      </w:r>
      <w:r w:rsidRPr="00E5477F">
        <w:rPr>
          <w:rFonts w:ascii="Book Antiqua" w:eastAsia="宋体" w:hAnsi="Book Antiqua" w:cs="宋体"/>
          <w:b/>
          <w:bCs/>
          <w:kern w:val="0"/>
          <w:lang w:eastAsia="zh-CN"/>
        </w:rPr>
        <w:t>277</w:t>
      </w:r>
      <w:r w:rsidRPr="00E5477F">
        <w:rPr>
          <w:rFonts w:ascii="Book Antiqua" w:eastAsia="宋体" w:hAnsi="Book Antiqua" w:cs="宋体"/>
          <w:kern w:val="0"/>
          <w:lang w:eastAsia="zh-CN"/>
        </w:rPr>
        <w:t>: 102-113 [PMID: 15572143]</w:t>
      </w:r>
    </w:p>
    <w:p w14:paraId="5A8FACE9"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42 </w:t>
      </w:r>
      <w:r w:rsidRPr="00E5477F">
        <w:rPr>
          <w:rFonts w:ascii="Book Antiqua" w:eastAsia="宋体" w:hAnsi="Book Antiqua" w:cs="宋体"/>
          <w:b/>
          <w:bCs/>
          <w:kern w:val="0"/>
          <w:lang w:eastAsia="zh-CN"/>
        </w:rPr>
        <w:t>Liu Z</w:t>
      </w:r>
      <w:r w:rsidRPr="00E5477F">
        <w:rPr>
          <w:rFonts w:ascii="Book Antiqua" w:eastAsia="宋体" w:hAnsi="Book Antiqua" w:cs="宋体"/>
          <w:kern w:val="0"/>
          <w:lang w:eastAsia="zh-CN"/>
        </w:rPr>
        <w:t xml:space="preserve">, Xu J, Colvin JS, Ornitz DM. Coordination of chondrogenesis and osteogenesis by fibroblast growth factor 18. </w:t>
      </w:r>
      <w:r w:rsidRPr="00E5477F">
        <w:rPr>
          <w:rFonts w:ascii="Book Antiqua" w:eastAsia="宋体" w:hAnsi="Book Antiqua" w:cs="宋体"/>
          <w:i/>
          <w:iCs/>
          <w:kern w:val="0"/>
          <w:lang w:eastAsia="zh-CN"/>
        </w:rPr>
        <w:t>Genes Dev</w:t>
      </w:r>
      <w:r w:rsidRPr="00E5477F">
        <w:rPr>
          <w:rFonts w:ascii="Book Antiqua" w:eastAsia="宋体" w:hAnsi="Book Antiqua" w:cs="宋体"/>
          <w:kern w:val="0"/>
          <w:lang w:eastAsia="zh-CN"/>
        </w:rPr>
        <w:t xml:space="preserve"> 2002; </w:t>
      </w:r>
      <w:r w:rsidRPr="00E5477F">
        <w:rPr>
          <w:rFonts w:ascii="Book Antiqua" w:eastAsia="宋体" w:hAnsi="Book Antiqua" w:cs="宋体"/>
          <w:b/>
          <w:bCs/>
          <w:kern w:val="0"/>
          <w:lang w:eastAsia="zh-CN"/>
        </w:rPr>
        <w:t>16</w:t>
      </w:r>
      <w:r w:rsidRPr="00E5477F">
        <w:rPr>
          <w:rFonts w:ascii="Book Antiqua" w:eastAsia="宋体" w:hAnsi="Book Antiqua" w:cs="宋体"/>
          <w:kern w:val="0"/>
          <w:lang w:eastAsia="zh-CN"/>
        </w:rPr>
        <w:t>: 859-869 [PMID: 11937493]</w:t>
      </w:r>
    </w:p>
    <w:p w14:paraId="54E93ED6"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43 </w:t>
      </w:r>
      <w:r w:rsidRPr="00E5477F">
        <w:rPr>
          <w:rFonts w:ascii="Book Antiqua" w:eastAsia="宋体" w:hAnsi="Book Antiqua" w:cs="宋体"/>
          <w:b/>
          <w:bCs/>
          <w:kern w:val="0"/>
          <w:lang w:eastAsia="zh-CN"/>
        </w:rPr>
        <w:t>Ohbayashi N</w:t>
      </w:r>
      <w:r w:rsidRPr="00E5477F">
        <w:rPr>
          <w:rFonts w:ascii="Book Antiqua" w:eastAsia="宋体" w:hAnsi="Book Antiqua" w:cs="宋体"/>
          <w:kern w:val="0"/>
          <w:lang w:eastAsia="zh-CN"/>
        </w:rPr>
        <w:t xml:space="preserve">, Shibayama M, Kurotaki Y, Imanishi M, Fujimori T, Itoh N, Takada S. FGF18 is required for normal cell proliferation and differentiation during osteogenesis and chondrogenesis. </w:t>
      </w:r>
      <w:r w:rsidRPr="00E5477F">
        <w:rPr>
          <w:rFonts w:ascii="Book Antiqua" w:eastAsia="宋体" w:hAnsi="Book Antiqua" w:cs="宋体"/>
          <w:i/>
          <w:iCs/>
          <w:kern w:val="0"/>
          <w:lang w:eastAsia="zh-CN"/>
        </w:rPr>
        <w:t>Genes Dev</w:t>
      </w:r>
      <w:r w:rsidRPr="00E5477F">
        <w:rPr>
          <w:rFonts w:ascii="Book Antiqua" w:eastAsia="宋体" w:hAnsi="Book Antiqua" w:cs="宋体"/>
          <w:kern w:val="0"/>
          <w:lang w:eastAsia="zh-CN"/>
        </w:rPr>
        <w:t xml:space="preserve"> 2002; </w:t>
      </w:r>
      <w:r w:rsidRPr="00E5477F">
        <w:rPr>
          <w:rFonts w:ascii="Book Antiqua" w:eastAsia="宋体" w:hAnsi="Book Antiqua" w:cs="宋体"/>
          <w:b/>
          <w:bCs/>
          <w:kern w:val="0"/>
          <w:lang w:eastAsia="zh-CN"/>
        </w:rPr>
        <w:t>16</w:t>
      </w:r>
      <w:r w:rsidRPr="00E5477F">
        <w:rPr>
          <w:rFonts w:ascii="Book Antiqua" w:eastAsia="宋体" w:hAnsi="Book Antiqua" w:cs="宋体"/>
          <w:kern w:val="0"/>
          <w:lang w:eastAsia="zh-CN"/>
        </w:rPr>
        <w:t>: 870-879 [PMID: 11937494]</w:t>
      </w:r>
    </w:p>
    <w:p w14:paraId="131C6991"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44 </w:t>
      </w:r>
      <w:r w:rsidRPr="00E5477F">
        <w:rPr>
          <w:rFonts w:ascii="Book Antiqua" w:eastAsia="宋体" w:hAnsi="Book Antiqua" w:cs="宋体"/>
          <w:b/>
          <w:bCs/>
          <w:kern w:val="0"/>
          <w:lang w:eastAsia="zh-CN"/>
        </w:rPr>
        <w:t>Trokovic N</w:t>
      </w:r>
      <w:r w:rsidRPr="00E5477F">
        <w:rPr>
          <w:rFonts w:ascii="Book Antiqua" w:eastAsia="宋体" w:hAnsi="Book Antiqua" w:cs="宋体"/>
          <w:kern w:val="0"/>
          <w:lang w:eastAsia="zh-CN"/>
        </w:rPr>
        <w:t xml:space="preserve">, Trokovic R, Mai P, Partanen J. Fgfr1 regulates patterning of the pharyngeal region. </w:t>
      </w:r>
      <w:r w:rsidRPr="00E5477F">
        <w:rPr>
          <w:rFonts w:ascii="Book Antiqua" w:eastAsia="宋体" w:hAnsi="Book Antiqua" w:cs="宋体"/>
          <w:i/>
          <w:iCs/>
          <w:kern w:val="0"/>
          <w:lang w:eastAsia="zh-CN"/>
        </w:rPr>
        <w:t>Genes Dev</w:t>
      </w:r>
      <w:r w:rsidRPr="00E5477F">
        <w:rPr>
          <w:rFonts w:ascii="Book Antiqua" w:eastAsia="宋体" w:hAnsi="Book Antiqua" w:cs="宋体"/>
          <w:kern w:val="0"/>
          <w:lang w:eastAsia="zh-CN"/>
        </w:rPr>
        <w:t xml:space="preserve"> 2003; </w:t>
      </w:r>
      <w:r w:rsidRPr="00E5477F">
        <w:rPr>
          <w:rFonts w:ascii="Book Antiqua" w:eastAsia="宋体" w:hAnsi="Book Antiqua" w:cs="宋体"/>
          <w:b/>
          <w:bCs/>
          <w:kern w:val="0"/>
          <w:lang w:eastAsia="zh-CN"/>
        </w:rPr>
        <w:t>17</w:t>
      </w:r>
      <w:r w:rsidRPr="00E5477F">
        <w:rPr>
          <w:rFonts w:ascii="Book Antiqua" w:eastAsia="宋体" w:hAnsi="Book Antiqua" w:cs="宋体"/>
          <w:kern w:val="0"/>
          <w:lang w:eastAsia="zh-CN"/>
        </w:rPr>
        <w:t>: 141-153 [PMID: 12514106]</w:t>
      </w:r>
    </w:p>
    <w:p w14:paraId="440AA0A4"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45 </w:t>
      </w:r>
      <w:r w:rsidRPr="00E5477F">
        <w:rPr>
          <w:rFonts w:ascii="Book Antiqua" w:eastAsia="宋体" w:hAnsi="Book Antiqua" w:cs="宋体"/>
          <w:b/>
          <w:bCs/>
          <w:kern w:val="0"/>
          <w:lang w:eastAsia="zh-CN"/>
        </w:rPr>
        <w:t>De Moerlooze L</w:t>
      </w:r>
      <w:r w:rsidRPr="00E5477F">
        <w:rPr>
          <w:rFonts w:ascii="Book Antiqua" w:eastAsia="宋体" w:hAnsi="Book Antiqua" w:cs="宋体"/>
          <w:kern w:val="0"/>
          <w:lang w:eastAsia="zh-CN"/>
        </w:rPr>
        <w:t xml:space="preserve">, Spencer-Dene B, Revest JM, Hajihosseini M, Rosewell I, Dickson C. </w:t>
      </w:r>
      <w:proofErr w:type="gramStart"/>
      <w:r w:rsidRPr="00E5477F">
        <w:rPr>
          <w:rFonts w:ascii="Book Antiqua" w:eastAsia="宋体" w:hAnsi="Book Antiqua" w:cs="宋体"/>
          <w:kern w:val="0"/>
          <w:lang w:eastAsia="zh-CN"/>
        </w:rPr>
        <w:t>An important role for the IIIb isoform of fibroblast growth factor receptor 2 (FGFR2) in mesenchymal-epithelial signalling during mouse organogenesis.</w:t>
      </w:r>
      <w:proofErr w:type="gramEnd"/>
      <w:r w:rsidRPr="00E5477F">
        <w:rPr>
          <w:rFonts w:ascii="Book Antiqua" w:eastAsia="宋体" w:hAnsi="Book Antiqua" w:cs="宋体"/>
          <w:kern w:val="0"/>
          <w:lang w:eastAsia="zh-CN"/>
        </w:rPr>
        <w:t xml:space="preserve">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2000; </w:t>
      </w:r>
      <w:r w:rsidRPr="00E5477F">
        <w:rPr>
          <w:rFonts w:ascii="Book Antiqua" w:eastAsia="宋体" w:hAnsi="Book Antiqua" w:cs="宋体"/>
          <w:b/>
          <w:bCs/>
          <w:kern w:val="0"/>
          <w:lang w:eastAsia="zh-CN"/>
        </w:rPr>
        <w:t>127</w:t>
      </w:r>
      <w:r w:rsidRPr="00E5477F">
        <w:rPr>
          <w:rFonts w:ascii="Book Antiqua" w:eastAsia="宋体" w:hAnsi="Book Antiqua" w:cs="宋体"/>
          <w:kern w:val="0"/>
          <w:lang w:eastAsia="zh-CN"/>
        </w:rPr>
        <w:t>: 483-492 [PMID: 10631169]</w:t>
      </w:r>
    </w:p>
    <w:p w14:paraId="66C1798F"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46 </w:t>
      </w:r>
      <w:r w:rsidRPr="00E5477F">
        <w:rPr>
          <w:rFonts w:ascii="Book Antiqua" w:eastAsia="宋体" w:hAnsi="Book Antiqua" w:cs="宋体"/>
          <w:b/>
          <w:bCs/>
          <w:kern w:val="0"/>
          <w:lang w:eastAsia="zh-CN"/>
        </w:rPr>
        <w:t>Matzuk MM</w:t>
      </w:r>
      <w:r w:rsidRPr="00E5477F">
        <w:rPr>
          <w:rFonts w:ascii="Book Antiqua" w:eastAsia="宋体" w:hAnsi="Book Antiqua" w:cs="宋体"/>
          <w:kern w:val="0"/>
          <w:lang w:eastAsia="zh-CN"/>
        </w:rPr>
        <w:t xml:space="preserve">, Lu N, Vogel H, Sellheyer K, Roop DR, Bradley A. Multiple defects and perinatal death in mice deficient in follistatin. </w:t>
      </w:r>
      <w:r w:rsidRPr="00E5477F">
        <w:rPr>
          <w:rFonts w:ascii="Book Antiqua" w:eastAsia="宋体" w:hAnsi="Book Antiqua" w:cs="宋体"/>
          <w:i/>
          <w:iCs/>
          <w:kern w:val="0"/>
          <w:lang w:eastAsia="zh-CN"/>
        </w:rPr>
        <w:t>Nature</w:t>
      </w:r>
      <w:r w:rsidRPr="00E5477F">
        <w:rPr>
          <w:rFonts w:ascii="Book Antiqua" w:eastAsia="宋体" w:hAnsi="Book Antiqua" w:cs="宋体"/>
          <w:kern w:val="0"/>
          <w:lang w:eastAsia="zh-CN"/>
        </w:rPr>
        <w:t xml:space="preserve"> 1995; </w:t>
      </w:r>
      <w:r w:rsidRPr="00E5477F">
        <w:rPr>
          <w:rFonts w:ascii="Book Antiqua" w:eastAsia="宋体" w:hAnsi="Book Antiqua" w:cs="宋体"/>
          <w:b/>
          <w:bCs/>
          <w:kern w:val="0"/>
          <w:lang w:eastAsia="zh-CN"/>
        </w:rPr>
        <w:t>374</w:t>
      </w:r>
      <w:r w:rsidRPr="00E5477F">
        <w:rPr>
          <w:rFonts w:ascii="Book Antiqua" w:eastAsia="宋体" w:hAnsi="Book Antiqua" w:cs="宋体"/>
          <w:kern w:val="0"/>
          <w:lang w:eastAsia="zh-CN"/>
        </w:rPr>
        <w:t>: 360-363 [PMID: 7885475]</w:t>
      </w:r>
    </w:p>
    <w:p w14:paraId="276155D1" w14:textId="694F8D99"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47 </w:t>
      </w:r>
      <w:r w:rsidRPr="00E5477F">
        <w:rPr>
          <w:rFonts w:ascii="Book Antiqua" w:eastAsia="宋体" w:hAnsi="Book Antiqua" w:cs="宋体"/>
          <w:b/>
          <w:bCs/>
          <w:kern w:val="0"/>
          <w:lang w:eastAsia="zh-CN"/>
        </w:rPr>
        <w:t>Homanics GE</w:t>
      </w:r>
      <w:r w:rsidRPr="00E5477F">
        <w:rPr>
          <w:rFonts w:ascii="Book Antiqua" w:eastAsia="宋体" w:hAnsi="Book Antiqua" w:cs="宋体"/>
          <w:kern w:val="0"/>
          <w:lang w:eastAsia="zh-CN"/>
        </w:rPr>
        <w:t xml:space="preserve">, DeLorey TM, Firestone LL, Quinlan JJ, Handforth A, Harrison NL, Krasowski MD, Rick CE, Korpi ER, Mäkelä R, Brilliant MH, Hagiwara N, Ferguson C, Snyder K, Olsen RW. Mice devoid of gamma-aminobutyrate type A receptor beta3 subunit have epilepsy, cleft palate, and hypersensitive behavior. </w:t>
      </w:r>
      <w:r w:rsidR="00704443" w:rsidRPr="00E5477F">
        <w:rPr>
          <w:rFonts w:ascii="Book Antiqua" w:eastAsia="宋体" w:hAnsi="Book Antiqua" w:cs="宋体"/>
          <w:i/>
          <w:iCs/>
          <w:kern w:val="0"/>
          <w:lang w:eastAsia="zh-CN"/>
        </w:rPr>
        <w:t>Proc Natl Acad Sci U</w:t>
      </w:r>
      <w:r w:rsidRPr="00E5477F">
        <w:rPr>
          <w:rFonts w:ascii="Book Antiqua" w:eastAsia="宋体" w:hAnsi="Book Antiqua" w:cs="宋体"/>
          <w:i/>
          <w:iCs/>
          <w:kern w:val="0"/>
          <w:lang w:eastAsia="zh-CN"/>
        </w:rPr>
        <w:t>SA</w:t>
      </w:r>
      <w:r w:rsidRPr="00E5477F">
        <w:rPr>
          <w:rFonts w:ascii="Book Antiqua" w:eastAsia="宋体" w:hAnsi="Book Antiqua" w:cs="宋体"/>
          <w:kern w:val="0"/>
          <w:lang w:eastAsia="zh-CN"/>
        </w:rPr>
        <w:t xml:space="preserve"> 1997; </w:t>
      </w:r>
      <w:r w:rsidRPr="00E5477F">
        <w:rPr>
          <w:rFonts w:ascii="Book Antiqua" w:eastAsia="宋体" w:hAnsi="Book Antiqua" w:cs="宋体"/>
          <w:b/>
          <w:bCs/>
          <w:kern w:val="0"/>
          <w:lang w:eastAsia="zh-CN"/>
        </w:rPr>
        <w:t>94</w:t>
      </w:r>
      <w:r w:rsidRPr="00E5477F">
        <w:rPr>
          <w:rFonts w:ascii="Book Antiqua" w:eastAsia="宋体" w:hAnsi="Book Antiqua" w:cs="宋体"/>
          <w:kern w:val="0"/>
          <w:lang w:eastAsia="zh-CN"/>
        </w:rPr>
        <w:t>: 4143-4148 [PMID: 9108119]</w:t>
      </w:r>
    </w:p>
    <w:p w14:paraId="5C25F7DC" w14:textId="7D6DF6E3" w:rsidR="001D449A" w:rsidRPr="00E5477F" w:rsidRDefault="001D449A" w:rsidP="001D449A">
      <w:pPr>
        <w:widowControl/>
        <w:spacing w:line="360" w:lineRule="auto"/>
        <w:rPr>
          <w:rFonts w:ascii="Book Antiqua" w:eastAsia="宋体" w:hAnsi="Book Antiqua" w:cs="宋体"/>
          <w:kern w:val="0"/>
          <w:lang w:eastAsia="zh-CN"/>
        </w:rPr>
      </w:pPr>
      <w:proofErr w:type="gramStart"/>
      <w:r w:rsidRPr="00E5477F">
        <w:rPr>
          <w:rFonts w:ascii="Book Antiqua" w:eastAsia="宋体" w:hAnsi="Book Antiqua" w:cs="宋体"/>
          <w:kern w:val="0"/>
          <w:lang w:eastAsia="zh-CN"/>
        </w:rPr>
        <w:t xml:space="preserve">48 </w:t>
      </w:r>
      <w:r w:rsidRPr="00E5477F">
        <w:rPr>
          <w:rFonts w:ascii="Book Antiqua" w:eastAsia="宋体" w:hAnsi="Book Antiqua" w:cs="宋体"/>
          <w:b/>
          <w:bCs/>
          <w:kern w:val="0"/>
          <w:lang w:eastAsia="zh-CN"/>
        </w:rPr>
        <w:t>Lee YS</w:t>
      </w:r>
      <w:r w:rsidRPr="00E5477F">
        <w:rPr>
          <w:rFonts w:ascii="Book Antiqua" w:eastAsia="宋体" w:hAnsi="Book Antiqua" w:cs="宋体"/>
          <w:kern w:val="0"/>
          <w:lang w:eastAsia="zh-CN"/>
        </w:rPr>
        <w:t>, Lee SJ.</w:t>
      </w:r>
      <w:proofErr w:type="gramEnd"/>
      <w:r w:rsidRPr="00E5477F">
        <w:rPr>
          <w:rFonts w:ascii="Book Antiqua" w:eastAsia="宋体" w:hAnsi="Book Antiqua" w:cs="宋体"/>
          <w:kern w:val="0"/>
          <w:lang w:eastAsia="zh-CN"/>
        </w:rPr>
        <w:t xml:space="preserve"> </w:t>
      </w:r>
      <w:proofErr w:type="gramStart"/>
      <w:r w:rsidRPr="00E5477F">
        <w:rPr>
          <w:rFonts w:ascii="Book Antiqua" w:eastAsia="宋体" w:hAnsi="Book Antiqua" w:cs="宋体"/>
          <w:kern w:val="0"/>
          <w:lang w:eastAsia="zh-CN"/>
        </w:rPr>
        <w:t>Regulation of GDF-11 and myostatin activity by GASP-1 and GASP-2.</w:t>
      </w:r>
      <w:proofErr w:type="gramEnd"/>
      <w:r w:rsidRPr="00E5477F">
        <w:rPr>
          <w:rFonts w:ascii="Book Antiqua" w:eastAsia="宋体" w:hAnsi="Book Antiqua" w:cs="宋体"/>
          <w:kern w:val="0"/>
          <w:lang w:eastAsia="zh-CN"/>
        </w:rPr>
        <w:t xml:space="preserve"> </w:t>
      </w:r>
      <w:r w:rsidR="00704443" w:rsidRPr="00E5477F">
        <w:rPr>
          <w:rFonts w:ascii="Book Antiqua" w:eastAsia="宋体" w:hAnsi="Book Antiqua" w:cs="宋体"/>
          <w:i/>
          <w:iCs/>
          <w:kern w:val="0"/>
          <w:lang w:eastAsia="zh-CN"/>
        </w:rPr>
        <w:t>Proc Natl Acad Sci US</w:t>
      </w:r>
      <w:r w:rsidRPr="00E5477F">
        <w:rPr>
          <w:rFonts w:ascii="Book Antiqua" w:eastAsia="宋体" w:hAnsi="Book Antiqua" w:cs="宋体"/>
          <w:i/>
          <w:iCs/>
          <w:kern w:val="0"/>
          <w:lang w:eastAsia="zh-CN"/>
        </w:rPr>
        <w:t>A</w:t>
      </w:r>
      <w:r w:rsidRPr="00E5477F">
        <w:rPr>
          <w:rFonts w:ascii="Book Antiqua" w:eastAsia="宋体" w:hAnsi="Book Antiqua" w:cs="宋体"/>
          <w:kern w:val="0"/>
          <w:lang w:eastAsia="zh-CN"/>
        </w:rPr>
        <w:t xml:space="preserve"> 2013; </w:t>
      </w:r>
      <w:r w:rsidRPr="00E5477F">
        <w:rPr>
          <w:rFonts w:ascii="Book Antiqua" w:eastAsia="宋体" w:hAnsi="Book Antiqua" w:cs="宋体"/>
          <w:b/>
          <w:bCs/>
          <w:kern w:val="0"/>
          <w:lang w:eastAsia="zh-CN"/>
        </w:rPr>
        <w:t>110</w:t>
      </w:r>
      <w:r w:rsidRPr="00E5477F">
        <w:rPr>
          <w:rFonts w:ascii="Book Antiqua" w:eastAsia="宋体" w:hAnsi="Book Antiqua" w:cs="宋体"/>
          <w:kern w:val="0"/>
          <w:lang w:eastAsia="zh-CN"/>
        </w:rPr>
        <w:t>: E3713-E3722 [PMID: 24019467 DOI: 10.1073/pnas.1309907110]</w:t>
      </w:r>
    </w:p>
    <w:p w14:paraId="37A290F5" w14:textId="1CF75058"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49 </w:t>
      </w:r>
      <w:r w:rsidRPr="00E5477F">
        <w:rPr>
          <w:rFonts w:ascii="Book Antiqua" w:eastAsia="宋体" w:hAnsi="Book Antiqua" w:cs="宋体"/>
          <w:b/>
          <w:bCs/>
          <w:kern w:val="0"/>
          <w:lang w:eastAsia="zh-CN"/>
        </w:rPr>
        <w:t>Anderson KD</w:t>
      </w:r>
      <w:r w:rsidRPr="00E5477F">
        <w:rPr>
          <w:rFonts w:ascii="Book Antiqua" w:eastAsia="宋体" w:hAnsi="Book Antiqua" w:cs="宋体"/>
          <w:kern w:val="0"/>
          <w:lang w:eastAsia="zh-CN"/>
        </w:rPr>
        <w:t xml:space="preserve">, Pan L, Yang XM, Hughes VC, Walls JR, Dominguez MG, Simmons MV, Burfeind P, Xue Y, Wei Y, Macdonald LE, Thurston G, Daly C, Lin HC, Economides AN, Valenzuela DM, Murphy AJ, Yancopoulos GD, Gale NW. Angiogenic sprouting into neural tissue requires Gpr124, an orphan G protein-coupled receptor. </w:t>
      </w:r>
      <w:r w:rsidR="00704443" w:rsidRPr="00E5477F">
        <w:rPr>
          <w:rFonts w:ascii="Book Antiqua" w:eastAsia="宋体" w:hAnsi="Book Antiqua" w:cs="宋体"/>
          <w:i/>
          <w:iCs/>
          <w:kern w:val="0"/>
          <w:lang w:eastAsia="zh-CN"/>
        </w:rPr>
        <w:t>Proc Natl Acad Sci US</w:t>
      </w:r>
      <w:r w:rsidRPr="00E5477F">
        <w:rPr>
          <w:rFonts w:ascii="Book Antiqua" w:eastAsia="宋体" w:hAnsi="Book Antiqua" w:cs="宋体"/>
          <w:i/>
          <w:iCs/>
          <w:kern w:val="0"/>
          <w:lang w:eastAsia="zh-CN"/>
        </w:rPr>
        <w:t>A</w:t>
      </w:r>
      <w:r w:rsidRPr="00E5477F">
        <w:rPr>
          <w:rFonts w:ascii="Book Antiqua" w:eastAsia="宋体" w:hAnsi="Book Antiqua" w:cs="宋体"/>
          <w:kern w:val="0"/>
          <w:lang w:eastAsia="zh-CN"/>
        </w:rPr>
        <w:t xml:space="preserve"> 2011; </w:t>
      </w:r>
      <w:r w:rsidRPr="00E5477F">
        <w:rPr>
          <w:rFonts w:ascii="Book Antiqua" w:eastAsia="宋体" w:hAnsi="Book Antiqua" w:cs="宋体"/>
          <w:b/>
          <w:bCs/>
          <w:kern w:val="0"/>
          <w:lang w:eastAsia="zh-CN"/>
        </w:rPr>
        <w:t>108</w:t>
      </w:r>
      <w:r w:rsidRPr="00E5477F">
        <w:rPr>
          <w:rFonts w:ascii="Book Antiqua" w:eastAsia="宋体" w:hAnsi="Book Antiqua" w:cs="宋体"/>
          <w:kern w:val="0"/>
          <w:lang w:eastAsia="zh-CN"/>
        </w:rPr>
        <w:t>: 2807-2812 [PMID: 21282641 DOI: 10.1073/pnas.1019761108]</w:t>
      </w:r>
    </w:p>
    <w:p w14:paraId="729FDF44"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50 </w:t>
      </w:r>
      <w:r w:rsidRPr="00E5477F">
        <w:rPr>
          <w:rFonts w:ascii="Book Antiqua" w:eastAsia="宋体" w:hAnsi="Book Antiqua" w:cs="宋体"/>
          <w:b/>
          <w:bCs/>
          <w:kern w:val="0"/>
          <w:lang w:eastAsia="zh-CN"/>
        </w:rPr>
        <w:t>Matzuk MM</w:t>
      </w:r>
      <w:r w:rsidRPr="00E5477F">
        <w:rPr>
          <w:rFonts w:ascii="Book Antiqua" w:eastAsia="宋体" w:hAnsi="Book Antiqua" w:cs="宋体"/>
          <w:kern w:val="0"/>
          <w:lang w:eastAsia="zh-CN"/>
        </w:rPr>
        <w:t xml:space="preserve">, Kumar TR, Vassalli A, Bickenbach JR, Roop DR, Jaenisch R, Bradley A. Functional analysis of activins during mammalian development. </w:t>
      </w:r>
      <w:r w:rsidRPr="00E5477F">
        <w:rPr>
          <w:rFonts w:ascii="Book Antiqua" w:eastAsia="宋体" w:hAnsi="Book Antiqua" w:cs="宋体"/>
          <w:i/>
          <w:iCs/>
          <w:kern w:val="0"/>
          <w:lang w:eastAsia="zh-CN"/>
        </w:rPr>
        <w:t>Nature</w:t>
      </w:r>
      <w:r w:rsidRPr="00E5477F">
        <w:rPr>
          <w:rFonts w:ascii="Book Antiqua" w:eastAsia="宋体" w:hAnsi="Book Antiqua" w:cs="宋体"/>
          <w:kern w:val="0"/>
          <w:lang w:eastAsia="zh-CN"/>
        </w:rPr>
        <w:t xml:space="preserve"> 1995; </w:t>
      </w:r>
      <w:r w:rsidRPr="00E5477F">
        <w:rPr>
          <w:rFonts w:ascii="Book Antiqua" w:eastAsia="宋体" w:hAnsi="Book Antiqua" w:cs="宋体"/>
          <w:b/>
          <w:bCs/>
          <w:kern w:val="0"/>
          <w:lang w:eastAsia="zh-CN"/>
        </w:rPr>
        <w:t>374</w:t>
      </w:r>
      <w:r w:rsidRPr="00E5477F">
        <w:rPr>
          <w:rFonts w:ascii="Book Antiqua" w:eastAsia="宋体" w:hAnsi="Book Antiqua" w:cs="宋体"/>
          <w:kern w:val="0"/>
          <w:lang w:eastAsia="zh-CN"/>
        </w:rPr>
        <w:t>: 354-356 [PMID: 7885473]</w:t>
      </w:r>
    </w:p>
    <w:p w14:paraId="7A4532DA"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51 </w:t>
      </w:r>
      <w:r w:rsidRPr="00E5477F">
        <w:rPr>
          <w:rFonts w:ascii="Book Antiqua" w:eastAsia="宋体" w:hAnsi="Book Antiqua" w:cs="宋体"/>
          <w:b/>
          <w:bCs/>
          <w:kern w:val="0"/>
          <w:lang w:eastAsia="zh-CN"/>
        </w:rPr>
        <w:t>Ding H</w:t>
      </w:r>
      <w:r w:rsidRPr="00E5477F">
        <w:rPr>
          <w:rFonts w:ascii="Book Antiqua" w:eastAsia="宋体" w:hAnsi="Book Antiqua" w:cs="宋体"/>
          <w:kern w:val="0"/>
          <w:lang w:eastAsia="zh-CN"/>
        </w:rPr>
        <w:t xml:space="preserve">, Wu X, Boström H, Kim I, Wong N, Tsoi B, O'Rourke M, Koh GY, Soriano P, Betsholtz C, Hart TC, Marazita ML, Field LL, Tam PP, Nagy A. </w:t>
      </w:r>
      <w:proofErr w:type="gramStart"/>
      <w:r w:rsidRPr="00E5477F">
        <w:rPr>
          <w:rFonts w:ascii="Book Antiqua" w:eastAsia="宋体" w:hAnsi="Book Antiqua" w:cs="宋体"/>
          <w:kern w:val="0"/>
          <w:lang w:eastAsia="zh-CN"/>
        </w:rPr>
        <w:t>A specific requirement for PDGF-C in palate formation and PDGFR-alpha signaling.</w:t>
      </w:r>
      <w:proofErr w:type="gramEnd"/>
      <w:r w:rsidRPr="00E5477F">
        <w:rPr>
          <w:rFonts w:ascii="Book Antiqua" w:eastAsia="宋体" w:hAnsi="Book Antiqua" w:cs="宋体"/>
          <w:kern w:val="0"/>
          <w:lang w:eastAsia="zh-CN"/>
        </w:rPr>
        <w:t xml:space="preserve"> </w:t>
      </w:r>
      <w:r w:rsidRPr="00E5477F">
        <w:rPr>
          <w:rFonts w:ascii="Book Antiqua" w:eastAsia="宋体" w:hAnsi="Book Antiqua" w:cs="宋体"/>
          <w:i/>
          <w:iCs/>
          <w:kern w:val="0"/>
          <w:lang w:eastAsia="zh-CN"/>
        </w:rPr>
        <w:t>Nat Genet</w:t>
      </w:r>
      <w:r w:rsidRPr="00E5477F">
        <w:rPr>
          <w:rFonts w:ascii="Book Antiqua" w:eastAsia="宋体" w:hAnsi="Book Antiqua" w:cs="宋体"/>
          <w:kern w:val="0"/>
          <w:lang w:eastAsia="zh-CN"/>
        </w:rPr>
        <w:t xml:space="preserve"> 2004; </w:t>
      </w:r>
      <w:r w:rsidRPr="00E5477F">
        <w:rPr>
          <w:rFonts w:ascii="Book Antiqua" w:eastAsia="宋体" w:hAnsi="Book Antiqua" w:cs="宋体"/>
          <w:b/>
          <w:bCs/>
          <w:kern w:val="0"/>
          <w:lang w:eastAsia="zh-CN"/>
        </w:rPr>
        <w:t>36</w:t>
      </w:r>
      <w:r w:rsidRPr="00E5477F">
        <w:rPr>
          <w:rFonts w:ascii="Book Antiqua" w:eastAsia="宋体" w:hAnsi="Book Antiqua" w:cs="宋体"/>
          <w:kern w:val="0"/>
          <w:lang w:eastAsia="zh-CN"/>
        </w:rPr>
        <w:t>: 1111-1116 [PMID: 15361870]</w:t>
      </w:r>
    </w:p>
    <w:p w14:paraId="4BBCDED7"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52 </w:t>
      </w:r>
      <w:r w:rsidRPr="00E5477F">
        <w:rPr>
          <w:rFonts w:ascii="Book Antiqua" w:eastAsia="宋体" w:hAnsi="Book Antiqua" w:cs="宋体"/>
          <w:b/>
          <w:bCs/>
          <w:kern w:val="0"/>
          <w:lang w:eastAsia="zh-CN"/>
        </w:rPr>
        <w:t>Choi SJ</w:t>
      </w:r>
      <w:r w:rsidRPr="00E5477F">
        <w:rPr>
          <w:rFonts w:ascii="Book Antiqua" w:eastAsia="宋体" w:hAnsi="Book Antiqua" w:cs="宋体"/>
          <w:kern w:val="0"/>
          <w:lang w:eastAsia="zh-CN"/>
        </w:rPr>
        <w:t xml:space="preserve">, Marazita ML, Hart PS, Sulima PP, Field LL, McHenry TG, Govil M, Cooper ME, Letra A, Menezes R, Narayanan S, Mansilla MA, Granjeiro JM, Vieira AR, Lidral AC, Murray JC, Hart TC. The PDGF-C regulatory region SNP rs28999109 decreases promoter transcriptional activity and is associated with CL/P. </w:t>
      </w:r>
      <w:r w:rsidRPr="00E5477F">
        <w:rPr>
          <w:rFonts w:ascii="Book Antiqua" w:eastAsia="宋体" w:hAnsi="Book Antiqua" w:cs="宋体"/>
          <w:i/>
          <w:iCs/>
          <w:kern w:val="0"/>
          <w:lang w:eastAsia="zh-CN"/>
        </w:rPr>
        <w:t>Eur J Hum Genet</w:t>
      </w:r>
      <w:r w:rsidRPr="00E5477F">
        <w:rPr>
          <w:rFonts w:ascii="Book Antiqua" w:eastAsia="宋体" w:hAnsi="Book Antiqua" w:cs="宋体"/>
          <w:kern w:val="0"/>
          <w:lang w:eastAsia="zh-CN"/>
        </w:rPr>
        <w:t xml:space="preserve"> 2009; </w:t>
      </w:r>
      <w:r w:rsidRPr="00E5477F">
        <w:rPr>
          <w:rFonts w:ascii="Book Antiqua" w:eastAsia="宋体" w:hAnsi="Book Antiqua" w:cs="宋体"/>
          <w:b/>
          <w:bCs/>
          <w:kern w:val="0"/>
          <w:lang w:eastAsia="zh-CN"/>
        </w:rPr>
        <w:t>17</w:t>
      </w:r>
      <w:r w:rsidRPr="00E5477F">
        <w:rPr>
          <w:rFonts w:ascii="Book Antiqua" w:eastAsia="宋体" w:hAnsi="Book Antiqua" w:cs="宋体"/>
          <w:kern w:val="0"/>
          <w:lang w:eastAsia="zh-CN"/>
        </w:rPr>
        <w:t>: 774-784 [PMID: 19092777]</w:t>
      </w:r>
    </w:p>
    <w:p w14:paraId="27BDAB82"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53 </w:t>
      </w:r>
      <w:r w:rsidRPr="00E5477F">
        <w:rPr>
          <w:rFonts w:ascii="Book Antiqua" w:eastAsia="宋体" w:hAnsi="Book Antiqua" w:cs="宋体"/>
          <w:b/>
          <w:bCs/>
          <w:kern w:val="0"/>
          <w:lang w:eastAsia="zh-CN"/>
        </w:rPr>
        <w:t>Morrison-Graham K</w:t>
      </w:r>
      <w:r w:rsidRPr="00E5477F">
        <w:rPr>
          <w:rFonts w:ascii="Book Antiqua" w:eastAsia="宋体" w:hAnsi="Book Antiqua" w:cs="宋体"/>
          <w:kern w:val="0"/>
          <w:lang w:eastAsia="zh-CN"/>
        </w:rPr>
        <w:t xml:space="preserve">, Schatteman GC, Bork T, Bowen-Pope DF, Weston JA. A PDGF receptor mutation in the mouse (Patch) perturbs the development of a non-neuronal subset of neural crest-derived cells.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1992; </w:t>
      </w:r>
      <w:r w:rsidRPr="00E5477F">
        <w:rPr>
          <w:rFonts w:ascii="Book Antiqua" w:eastAsia="宋体" w:hAnsi="Book Antiqua" w:cs="宋体"/>
          <w:b/>
          <w:bCs/>
          <w:kern w:val="0"/>
          <w:lang w:eastAsia="zh-CN"/>
        </w:rPr>
        <w:t>115</w:t>
      </w:r>
      <w:r w:rsidRPr="00E5477F">
        <w:rPr>
          <w:rFonts w:ascii="Book Antiqua" w:eastAsia="宋体" w:hAnsi="Book Antiqua" w:cs="宋体"/>
          <w:kern w:val="0"/>
          <w:lang w:eastAsia="zh-CN"/>
        </w:rPr>
        <w:t>: 133-142 [PMID: 1638976]</w:t>
      </w:r>
    </w:p>
    <w:p w14:paraId="3269660E"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54 </w:t>
      </w:r>
      <w:r w:rsidRPr="00E5477F">
        <w:rPr>
          <w:rFonts w:ascii="Book Antiqua" w:eastAsia="宋体" w:hAnsi="Book Antiqua" w:cs="宋体"/>
          <w:b/>
          <w:bCs/>
          <w:kern w:val="0"/>
          <w:lang w:eastAsia="zh-CN"/>
        </w:rPr>
        <w:t>Tallquist MD</w:t>
      </w:r>
      <w:r w:rsidRPr="00E5477F">
        <w:rPr>
          <w:rFonts w:ascii="Book Antiqua" w:eastAsia="宋体" w:hAnsi="Book Antiqua" w:cs="宋体"/>
          <w:kern w:val="0"/>
          <w:lang w:eastAsia="zh-CN"/>
        </w:rPr>
        <w:t xml:space="preserve">, Soriano P. Cell autonomous requirement for PDGFRalpha in populations of cranial and cardiac neural crest cells.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2003; </w:t>
      </w:r>
      <w:r w:rsidRPr="00E5477F">
        <w:rPr>
          <w:rFonts w:ascii="Book Antiqua" w:eastAsia="宋体" w:hAnsi="Book Antiqua" w:cs="宋体"/>
          <w:b/>
          <w:bCs/>
          <w:kern w:val="0"/>
          <w:lang w:eastAsia="zh-CN"/>
        </w:rPr>
        <w:t>130</w:t>
      </w:r>
      <w:r w:rsidRPr="00E5477F">
        <w:rPr>
          <w:rFonts w:ascii="Book Antiqua" w:eastAsia="宋体" w:hAnsi="Book Antiqua" w:cs="宋体"/>
          <w:kern w:val="0"/>
          <w:lang w:eastAsia="zh-CN"/>
        </w:rPr>
        <w:t>: 507-518 [PMID: 12490557]</w:t>
      </w:r>
    </w:p>
    <w:p w14:paraId="107CFA09"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55 </w:t>
      </w:r>
      <w:r w:rsidRPr="00E5477F">
        <w:rPr>
          <w:rFonts w:ascii="Book Antiqua" w:eastAsia="宋体" w:hAnsi="Book Antiqua" w:cs="宋体"/>
          <w:b/>
          <w:bCs/>
          <w:kern w:val="0"/>
          <w:lang w:eastAsia="zh-CN"/>
        </w:rPr>
        <w:t>Sanford LP</w:t>
      </w:r>
      <w:r w:rsidRPr="00E5477F">
        <w:rPr>
          <w:rFonts w:ascii="Book Antiqua" w:eastAsia="宋体" w:hAnsi="Book Antiqua" w:cs="宋体"/>
          <w:kern w:val="0"/>
          <w:lang w:eastAsia="zh-CN"/>
        </w:rPr>
        <w:t xml:space="preserve">, Ormsby I, Gittenberger-de Groot AC, Sariola H, Friedman R, Boivin GP, Cardell EL, Doetschman T. TGFbeta2 knockout mice have multiple developmental defects that are non-overlapping with other TGFbeta knockout phenotypes.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1997; </w:t>
      </w:r>
      <w:r w:rsidRPr="00E5477F">
        <w:rPr>
          <w:rFonts w:ascii="Book Antiqua" w:eastAsia="宋体" w:hAnsi="Book Antiqua" w:cs="宋体"/>
          <w:b/>
          <w:bCs/>
          <w:kern w:val="0"/>
          <w:lang w:eastAsia="zh-CN"/>
        </w:rPr>
        <w:t>124</w:t>
      </w:r>
      <w:r w:rsidRPr="00E5477F">
        <w:rPr>
          <w:rFonts w:ascii="Book Antiqua" w:eastAsia="宋体" w:hAnsi="Book Antiqua" w:cs="宋体"/>
          <w:kern w:val="0"/>
          <w:lang w:eastAsia="zh-CN"/>
        </w:rPr>
        <w:t>: 2659-2670 [PMID: 9217007]</w:t>
      </w:r>
    </w:p>
    <w:p w14:paraId="2590E1AB"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56 </w:t>
      </w:r>
      <w:r w:rsidRPr="00E5477F">
        <w:rPr>
          <w:rFonts w:ascii="Book Antiqua" w:eastAsia="宋体" w:hAnsi="Book Antiqua" w:cs="宋体"/>
          <w:b/>
          <w:bCs/>
          <w:kern w:val="0"/>
          <w:lang w:eastAsia="zh-CN"/>
        </w:rPr>
        <w:t>Dudas M</w:t>
      </w:r>
      <w:r w:rsidRPr="00E5477F">
        <w:rPr>
          <w:rFonts w:ascii="Book Antiqua" w:eastAsia="宋体" w:hAnsi="Book Antiqua" w:cs="宋体"/>
          <w:kern w:val="0"/>
          <w:lang w:eastAsia="zh-CN"/>
        </w:rPr>
        <w:t xml:space="preserve">, Kim J, Li WY, Nagy A, Larsson J, Karlsson S, Chai Y, Kaartinen V. Epithelial and ectomesenchymal role of the type I TGF-beta receptor ALK5 during facial morphogenesis and palatal fusion. </w:t>
      </w:r>
      <w:r w:rsidRPr="00E5477F">
        <w:rPr>
          <w:rFonts w:ascii="Book Antiqua" w:eastAsia="宋体" w:hAnsi="Book Antiqua" w:cs="宋体"/>
          <w:i/>
          <w:iCs/>
          <w:kern w:val="0"/>
          <w:lang w:eastAsia="zh-CN"/>
        </w:rPr>
        <w:t>Dev Biol</w:t>
      </w:r>
      <w:r w:rsidRPr="00E5477F">
        <w:rPr>
          <w:rFonts w:ascii="Book Antiqua" w:eastAsia="宋体" w:hAnsi="Book Antiqua" w:cs="宋体"/>
          <w:kern w:val="0"/>
          <w:lang w:eastAsia="zh-CN"/>
        </w:rPr>
        <w:t xml:space="preserve"> 2006; </w:t>
      </w:r>
      <w:r w:rsidRPr="00E5477F">
        <w:rPr>
          <w:rFonts w:ascii="Book Antiqua" w:eastAsia="宋体" w:hAnsi="Book Antiqua" w:cs="宋体"/>
          <w:b/>
          <w:bCs/>
          <w:kern w:val="0"/>
          <w:lang w:eastAsia="zh-CN"/>
        </w:rPr>
        <w:t>296</w:t>
      </w:r>
      <w:r w:rsidRPr="00E5477F">
        <w:rPr>
          <w:rFonts w:ascii="Book Antiqua" w:eastAsia="宋体" w:hAnsi="Book Antiqua" w:cs="宋体"/>
          <w:kern w:val="0"/>
          <w:lang w:eastAsia="zh-CN"/>
        </w:rPr>
        <w:t>: 298-314 [PMID: 16806156]</w:t>
      </w:r>
    </w:p>
    <w:p w14:paraId="422E3204" w14:textId="56D2056D"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57 </w:t>
      </w:r>
      <w:r w:rsidRPr="00E5477F">
        <w:rPr>
          <w:rFonts w:ascii="Book Antiqua" w:eastAsia="宋体" w:hAnsi="Book Antiqua" w:cs="宋体"/>
          <w:b/>
          <w:bCs/>
          <w:kern w:val="0"/>
          <w:lang w:eastAsia="zh-CN"/>
        </w:rPr>
        <w:t>Li WY</w:t>
      </w:r>
      <w:r w:rsidRPr="00E5477F">
        <w:rPr>
          <w:rFonts w:ascii="Book Antiqua" w:eastAsia="宋体" w:hAnsi="Book Antiqua" w:cs="宋体"/>
          <w:kern w:val="0"/>
          <w:lang w:eastAsia="zh-CN"/>
        </w:rPr>
        <w:t xml:space="preserve">, Dudas M, Kaartinen V. Signaling through Tgf-beta type I receptor Alk5 is required for upper lip fusion. </w:t>
      </w:r>
      <w:r w:rsidRPr="00E5477F">
        <w:rPr>
          <w:rFonts w:ascii="Book Antiqua" w:eastAsia="宋体" w:hAnsi="Book Antiqua" w:cs="宋体"/>
          <w:i/>
          <w:iCs/>
          <w:kern w:val="0"/>
          <w:lang w:eastAsia="zh-CN"/>
        </w:rPr>
        <w:t>Mech Dev</w:t>
      </w:r>
      <w:r w:rsidRPr="00E5477F">
        <w:rPr>
          <w:rFonts w:ascii="Book Antiqua" w:eastAsia="宋体" w:hAnsi="Book Antiqua" w:cs="宋体"/>
          <w:kern w:val="0"/>
          <w:lang w:eastAsia="zh-CN"/>
        </w:rPr>
        <w:t xml:space="preserve"> </w:t>
      </w:r>
      <w:r w:rsidR="00704443" w:rsidRPr="00E5477F">
        <w:rPr>
          <w:rFonts w:ascii="Book Antiqua" w:eastAsia="宋体" w:hAnsi="Book Antiqua" w:cs="宋体" w:hint="eastAsia"/>
          <w:kern w:val="0"/>
          <w:lang w:eastAsia="zh-CN"/>
        </w:rPr>
        <w:t>2008</w:t>
      </w:r>
      <w:r w:rsidRPr="00E5477F">
        <w:rPr>
          <w:rFonts w:ascii="Book Antiqua" w:eastAsia="宋体" w:hAnsi="Book Antiqua" w:cs="宋体"/>
          <w:kern w:val="0"/>
          <w:lang w:eastAsia="zh-CN"/>
        </w:rPr>
        <w:t xml:space="preserve">; </w:t>
      </w:r>
      <w:r w:rsidRPr="00E5477F">
        <w:rPr>
          <w:rFonts w:ascii="Book Antiqua" w:eastAsia="宋体" w:hAnsi="Book Antiqua" w:cs="宋体"/>
          <w:b/>
          <w:bCs/>
          <w:kern w:val="0"/>
          <w:lang w:eastAsia="zh-CN"/>
        </w:rPr>
        <w:t>125</w:t>
      </w:r>
      <w:r w:rsidRPr="00E5477F">
        <w:rPr>
          <w:rFonts w:ascii="Book Antiqua" w:eastAsia="宋体" w:hAnsi="Book Antiqua" w:cs="宋体"/>
          <w:kern w:val="0"/>
          <w:lang w:eastAsia="zh-CN"/>
        </w:rPr>
        <w:t>: 874-882 [PMID: 18586087 DOI: 10.1016/j.mod.2008.06.003]</w:t>
      </w:r>
    </w:p>
    <w:p w14:paraId="01419594"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58 </w:t>
      </w:r>
      <w:r w:rsidRPr="00E5477F">
        <w:rPr>
          <w:rFonts w:ascii="Book Antiqua" w:eastAsia="宋体" w:hAnsi="Book Antiqua" w:cs="宋体"/>
          <w:b/>
          <w:bCs/>
          <w:kern w:val="0"/>
          <w:lang w:eastAsia="zh-CN"/>
        </w:rPr>
        <w:t>Xu X</w:t>
      </w:r>
      <w:r w:rsidRPr="00E5477F">
        <w:rPr>
          <w:rFonts w:ascii="Book Antiqua" w:eastAsia="宋体" w:hAnsi="Book Antiqua" w:cs="宋体"/>
          <w:kern w:val="0"/>
          <w:lang w:eastAsia="zh-CN"/>
        </w:rPr>
        <w:t xml:space="preserve">, Han J, Ito Y, Bringas P, Urata MM, Chai Y. Cell autonomous requirement for Tgfbr2 in the disappearance of medial edge epithelium during palatal fusion. </w:t>
      </w:r>
      <w:r w:rsidRPr="00E5477F">
        <w:rPr>
          <w:rFonts w:ascii="Book Antiqua" w:eastAsia="宋体" w:hAnsi="Book Antiqua" w:cs="宋体"/>
          <w:i/>
          <w:iCs/>
          <w:kern w:val="0"/>
          <w:lang w:eastAsia="zh-CN"/>
        </w:rPr>
        <w:t>Dev Biol</w:t>
      </w:r>
      <w:r w:rsidRPr="00E5477F">
        <w:rPr>
          <w:rFonts w:ascii="Book Antiqua" w:eastAsia="宋体" w:hAnsi="Book Antiqua" w:cs="宋体"/>
          <w:kern w:val="0"/>
          <w:lang w:eastAsia="zh-CN"/>
        </w:rPr>
        <w:t xml:space="preserve"> 2006; </w:t>
      </w:r>
      <w:r w:rsidRPr="00E5477F">
        <w:rPr>
          <w:rFonts w:ascii="Book Antiqua" w:eastAsia="宋体" w:hAnsi="Book Antiqua" w:cs="宋体"/>
          <w:b/>
          <w:bCs/>
          <w:kern w:val="0"/>
          <w:lang w:eastAsia="zh-CN"/>
        </w:rPr>
        <w:t>297</w:t>
      </w:r>
      <w:r w:rsidRPr="00E5477F">
        <w:rPr>
          <w:rFonts w:ascii="Book Antiqua" w:eastAsia="宋体" w:hAnsi="Book Antiqua" w:cs="宋体"/>
          <w:kern w:val="0"/>
          <w:lang w:eastAsia="zh-CN"/>
        </w:rPr>
        <w:t>: 238-248 [PMID: 16780827]</w:t>
      </w:r>
    </w:p>
    <w:p w14:paraId="4C14053D"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59 </w:t>
      </w:r>
      <w:r w:rsidRPr="00E5477F">
        <w:rPr>
          <w:rFonts w:ascii="Book Antiqua" w:eastAsia="宋体" w:hAnsi="Book Antiqua" w:cs="宋体"/>
          <w:b/>
          <w:bCs/>
          <w:kern w:val="0"/>
          <w:lang w:eastAsia="zh-CN"/>
        </w:rPr>
        <w:t>Stalmans I</w:t>
      </w:r>
      <w:r w:rsidRPr="00E5477F">
        <w:rPr>
          <w:rFonts w:ascii="Book Antiqua" w:eastAsia="宋体" w:hAnsi="Book Antiqua" w:cs="宋体"/>
          <w:kern w:val="0"/>
          <w:lang w:eastAsia="zh-CN"/>
        </w:rPr>
        <w:t xml:space="preserve">, Lambrechts D, De Smet F, Jansen S, Wang J, Maity S, Kneer P, von der Ohe M, Swillen A, Maes C, Gewillig M, Molin DG, Hellings P, Boetel T, Haardt M, Compernolle V, Dewerchin M, Plaisance S, Vlietinck R, Emanuel B, Gittenberger-de Groot AC, Scambler P, Morrow B, Driscol DA, Moons L, Esguerra CV, Carmeliet G, Behn-Krappa A, Devriendt K, Collen D, Conway SJ, Carmeliet P. VEGF: a modifier of the del22q11 (DiGeorge) syndrome? </w:t>
      </w:r>
      <w:r w:rsidRPr="00E5477F">
        <w:rPr>
          <w:rFonts w:ascii="Book Antiqua" w:eastAsia="宋体" w:hAnsi="Book Antiqua" w:cs="宋体"/>
          <w:i/>
          <w:iCs/>
          <w:kern w:val="0"/>
          <w:lang w:eastAsia="zh-CN"/>
        </w:rPr>
        <w:t>Nat Med</w:t>
      </w:r>
      <w:r w:rsidRPr="00E5477F">
        <w:rPr>
          <w:rFonts w:ascii="Book Antiqua" w:eastAsia="宋体" w:hAnsi="Book Antiqua" w:cs="宋体"/>
          <w:kern w:val="0"/>
          <w:lang w:eastAsia="zh-CN"/>
        </w:rPr>
        <w:t xml:space="preserve"> 2003; </w:t>
      </w:r>
      <w:r w:rsidRPr="00E5477F">
        <w:rPr>
          <w:rFonts w:ascii="Book Antiqua" w:eastAsia="宋体" w:hAnsi="Book Antiqua" w:cs="宋体"/>
          <w:b/>
          <w:bCs/>
          <w:kern w:val="0"/>
          <w:lang w:eastAsia="zh-CN"/>
        </w:rPr>
        <w:t>9</w:t>
      </w:r>
      <w:r w:rsidRPr="00E5477F">
        <w:rPr>
          <w:rFonts w:ascii="Book Antiqua" w:eastAsia="宋体" w:hAnsi="Book Antiqua" w:cs="宋体"/>
          <w:kern w:val="0"/>
          <w:lang w:eastAsia="zh-CN"/>
        </w:rPr>
        <w:t>: 173-182 [PMID: 12539040]</w:t>
      </w:r>
    </w:p>
    <w:p w14:paraId="3719D106"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60 </w:t>
      </w:r>
      <w:r w:rsidRPr="00E5477F">
        <w:rPr>
          <w:rFonts w:ascii="Book Antiqua" w:eastAsia="宋体" w:hAnsi="Book Antiqua" w:cs="宋体"/>
          <w:b/>
          <w:bCs/>
          <w:kern w:val="0"/>
          <w:lang w:eastAsia="zh-CN"/>
        </w:rPr>
        <w:t>Mima J</w:t>
      </w:r>
      <w:r w:rsidRPr="00E5477F">
        <w:rPr>
          <w:rFonts w:ascii="Book Antiqua" w:eastAsia="宋体" w:hAnsi="Book Antiqua" w:cs="宋体"/>
          <w:kern w:val="0"/>
          <w:lang w:eastAsia="zh-CN"/>
        </w:rPr>
        <w:t xml:space="preserve">, Koshino A, Oka K, Uchida H, Hieda Y, Nohara K, Kogo M, Chai Y, Sakai T. Regulation of the epithelial adhesion molecule CEACAM1 is important for palate formation. </w:t>
      </w:r>
      <w:r w:rsidRPr="00E5477F">
        <w:rPr>
          <w:rFonts w:ascii="Book Antiqua" w:eastAsia="宋体" w:hAnsi="Book Antiqua" w:cs="宋体"/>
          <w:i/>
          <w:iCs/>
          <w:kern w:val="0"/>
          <w:lang w:eastAsia="zh-CN"/>
        </w:rPr>
        <w:t>PLoS One</w:t>
      </w:r>
      <w:r w:rsidRPr="00E5477F">
        <w:rPr>
          <w:rFonts w:ascii="Book Antiqua" w:eastAsia="宋体" w:hAnsi="Book Antiqua" w:cs="宋体"/>
          <w:kern w:val="0"/>
          <w:lang w:eastAsia="zh-CN"/>
        </w:rPr>
        <w:t xml:space="preserve"> 2013; </w:t>
      </w:r>
      <w:r w:rsidRPr="00E5477F">
        <w:rPr>
          <w:rFonts w:ascii="Book Antiqua" w:eastAsia="宋体" w:hAnsi="Book Antiqua" w:cs="宋体"/>
          <w:b/>
          <w:bCs/>
          <w:kern w:val="0"/>
          <w:lang w:eastAsia="zh-CN"/>
        </w:rPr>
        <w:t>8</w:t>
      </w:r>
      <w:r w:rsidRPr="00E5477F">
        <w:rPr>
          <w:rFonts w:ascii="Book Antiqua" w:eastAsia="宋体" w:hAnsi="Book Antiqua" w:cs="宋体"/>
          <w:kern w:val="0"/>
          <w:lang w:eastAsia="zh-CN"/>
        </w:rPr>
        <w:t>: e61653 [PMID: 23613893 DOI: 10.1371/journal.pone.0061653]</w:t>
      </w:r>
    </w:p>
    <w:p w14:paraId="7474ACA4"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61 </w:t>
      </w:r>
      <w:r w:rsidRPr="00E5477F">
        <w:rPr>
          <w:rFonts w:ascii="Book Antiqua" w:eastAsia="宋体" w:hAnsi="Book Antiqua" w:cs="宋体"/>
          <w:b/>
          <w:bCs/>
          <w:kern w:val="0"/>
          <w:lang w:eastAsia="zh-CN"/>
        </w:rPr>
        <w:t>Holmberg J</w:t>
      </w:r>
      <w:r w:rsidRPr="00E5477F">
        <w:rPr>
          <w:rFonts w:ascii="Book Antiqua" w:eastAsia="宋体" w:hAnsi="Book Antiqua" w:cs="宋体"/>
          <w:kern w:val="0"/>
          <w:lang w:eastAsia="zh-CN"/>
        </w:rPr>
        <w:t xml:space="preserve">, Clarke DL, Frisén J. Regulation of repulsion versus adhesion by different splice forms of an Eph receptor. </w:t>
      </w:r>
      <w:r w:rsidRPr="00E5477F">
        <w:rPr>
          <w:rFonts w:ascii="Book Antiqua" w:eastAsia="宋体" w:hAnsi="Book Antiqua" w:cs="宋体"/>
          <w:i/>
          <w:iCs/>
          <w:kern w:val="0"/>
          <w:lang w:eastAsia="zh-CN"/>
        </w:rPr>
        <w:t>Nature</w:t>
      </w:r>
      <w:r w:rsidRPr="00E5477F">
        <w:rPr>
          <w:rFonts w:ascii="Book Antiqua" w:eastAsia="宋体" w:hAnsi="Book Antiqua" w:cs="宋体"/>
          <w:kern w:val="0"/>
          <w:lang w:eastAsia="zh-CN"/>
        </w:rPr>
        <w:t xml:space="preserve"> 2000; </w:t>
      </w:r>
      <w:r w:rsidRPr="00E5477F">
        <w:rPr>
          <w:rFonts w:ascii="Book Antiqua" w:eastAsia="宋体" w:hAnsi="Book Antiqua" w:cs="宋体"/>
          <w:b/>
          <w:bCs/>
          <w:kern w:val="0"/>
          <w:lang w:eastAsia="zh-CN"/>
        </w:rPr>
        <w:t>408</w:t>
      </w:r>
      <w:r w:rsidRPr="00E5477F">
        <w:rPr>
          <w:rFonts w:ascii="Book Antiqua" w:eastAsia="宋体" w:hAnsi="Book Antiqua" w:cs="宋体"/>
          <w:kern w:val="0"/>
          <w:lang w:eastAsia="zh-CN"/>
        </w:rPr>
        <w:t>: 203-206 [PMID: 11089974]</w:t>
      </w:r>
    </w:p>
    <w:p w14:paraId="3B100B23" w14:textId="77777777" w:rsidR="001D449A" w:rsidRPr="00E5477F" w:rsidRDefault="001D449A" w:rsidP="001D449A">
      <w:pPr>
        <w:widowControl/>
        <w:spacing w:line="360" w:lineRule="auto"/>
        <w:rPr>
          <w:rFonts w:ascii="Book Antiqua" w:eastAsia="宋体" w:hAnsi="Book Antiqua" w:cs="宋体"/>
          <w:kern w:val="0"/>
          <w:lang w:eastAsia="zh-CN"/>
        </w:rPr>
      </w:pPr>
      <w:proofErr w:type="gramStart"/>
      <w:r w:rsidRPr="00E5477F">
        <w:rPr>
          <w:rFonts w:ascii="Book Antiqua" w:eastAsia="宋体" w:hAnsi="Book Antiqua" w:cs="宋体"/>
          <w:kern w:val="0"/>
          <w:lang w:eastAsia="zh-CN"/>
        </w:rPr>
        <w:t xml:space="preserve">62 </w:t>
      </w:r>
      <w:r w:rsidRPr="00E5477F">
        <w:rPr>
          <w:rFonts w:ascii="Book Antiqua" w:eastAsia="宋体" w:hAnsi="Book Antiqua" w:cs="宋体"/>
          <w:b/>
          <w:bCs/>
          <w:kern w:val="0"/>
          <w:lang w:eastAsia="zh-CN"/>
        </w:rPr>
        <w:t>Compagni A</w:t>
      </w:r>
      <w:r w:rsidRPr="00E5477F">
        <w:rPr>
          <w:rFonts w:ascii="Book Antiqua" w:eastAsia="宋体" w:hAnsi="Book Antiqua" w:cs="宋体"/>
          <w:kern w:val="0"/>
          <w:lang w:eastAsia="zh-CN"/>
        </w:rPr>
        <w:t>, Logan M, Klein R, Adams RH.</w:t>
      </w:r>
      <w:proofErr w:type="gramEnd"/>
      <w:r w:rsidRPr="00E5477F">
        <w:rPr>
          <w:rFonts w:ascii="Book Antiqua" w:eastAsia="宋体" w:hAnsi="Book Antiqua" w:cs="宋体"/>
          <w:kern w:val="0"/>
          <w:lang w:eastAsia="zh-CN"/>
        </w:rPr>
        <w:t xml:space="preserve"> </w:t>
      </w:r>
      <w:proofErr w:type="gramStart"/>
      <w:r w:rsidRPr="00E5477F">
        <w:rPr>
          <w:rFonts w:ascii="Book Antiqua" w:eastAsia="宋体" w:hAnsi="Book Antiqua" w:cs="宋体"/>
          <w:kern w:val="0"/>
          <w:lang w:eastAsia="zh-CN"/>
        </w:rPr>
        <w:t>Control of skeletal patterning by ephrinB1-EphB interactions.</w:t>
      </w:r>
      <w:proofErr w:type="gramEnd"/>
      <w:r w:rsidRPr="00E5477F">
        <w:rPr>
          <w:rFonts w:ascii="Book Antiqua" w:eastAsia="宋体" w:hAnsi="Book Antiqua" w:cs="宋体"/>
          <w:kern w:val="0"/>
          <w:lang w:eastAsia="zh-CN"/>
        </w:rPr>
        <w:t xml:space="preserve"> </w:t>
      </w:r>
      <w:r w:rsidRPr="00E5477F">
        <w:rPr>
          <w:rFonts w:ascii="Book Antiqua" w:eastAsia="宋体" w:hAnsi="Book Antiqua" w:cs="宋体"/>
          <w:i/>
          <w:iCs/>
          <w:kern w:val="0"/>
          <w:lang w:eastAsia="zh-CN"/>
        </w:rPr>
        <w:t>Dev Cell</w:t>
      </w:r>
      <w:r w:rsidRPr="00E5477F">
        <w:rPr>
          <w:rFonts w:ascii="Book Antiqua" w:eastAsia="宋体" w:hAnsi="Book Antiqua" w:cs="宋体"/>
          <w:kern w:val="0"/>
          <w:lang w:eastAsia="zh-CN"/>
        </w:rPr>
        <w:t xml:space="preserve"> 2003; </w:t>
      </w:r>
      <w:r w:rsidRPr="00E5477F">
        <w:rPr>
          <w:rFonts w:ascii="Book Antiqua" w:eastAsia="宋体" w:hAnsi="Book Antiqua" w:cs="宋体"/>
          <w:b/>
          <w:bCs/>
          <w:kern w:val="0"/>
          <w:lang w:eastAsia="zh-CN"/>
        </w:rPr>
        <w:t>5</w:t>
      </w:r>
      <w:r w:rsidRPr="00E5477F">
        <w:rPr>
          <w:rFonts w:ascii="Book Antiqua" w:eastAsia="宋体" w:hAnsi="Book Antiqua" w:cs="宋体"/>
          <w:kern w:val="0"/>
          <w:lang w:eastAsia="zh-CN"/>
        </w:rPr>
        <w:t>: 217-230 [PMID: 12919674]</w:t>
      </w:r>
    </w:p>
    <w:p w14:paraId="7188056B"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63 </w:t>
      </w:r>
      <w:r w:rsidRPr="00E5477F">
        <w:rPr>
          <w:rFonts w:ascii="Book Antiqua" w:eastAsia="宋体" w:hAnsi="Book Antiqua" w:cs="宋体"/>
          <w:b/>
          <w:bCs/>
          <w:kern w:val="0"/>
          <w:lang w:eastAsia="zh-CN"/>
        </w:rPr>
        <w:t>Dravis C</w:t>
      </w:r>
      <w:r w:rsidRPr="00E5477F">
        <w:rPr>
          <w:rFonts w:ascii="Book Antiqua" w:eastAsia="宋体" w:hAnsi="Book Antiqua" w:cs="宋体"/>
          <w:kern w:val="0"/>
          <w:lang w:eastAsia="zh-CN"/>
        </w:rPr>
        <w:t xml:space="preserve">, Henkemeyer M. Ephrin-B reverse signaling controls septation events at the embryonic midline through separate tyrosine phosphorylation-independent signaling avenues. </w:t>
      </w:r>
      <w:r w:rsidRPr="00E5477F">
        <w:rPr>
          <w:rFonts w:ascii="Book Antiqua" w:eastAsia="宋体" w:hAnsi="Book Antiqua" w:cs="宋体"/>
          <w:i/>
          <w:iCs/>
          <w:kern w:val="0"/>
          <w:lang w:eastAsia="zh-CN"/>
        </w:rPr>
        <w:t>Dev Biol</w:t>
      </w:r>
      <w:r w:rsidRPr="00E5477F">
        <w:rPr>
          <w:rFonts w:ascii="Book Antiqua" w:eastAsia="宋体" w:hAnsi="Book Antiqua" w:cs="宋体"/>
          <w:kern w:val="0"/>
          <w:lang w:eastAsia="zh-CN"/>
        </w:rPr>
        <w:t xml:space="preserve"> 2011; </w:t>
      </w:r>
      <w:r w:rsidRPr="00E5477F">
        <w:rPr>
          <w:rFonts w:ascii="Book Antiqua" w:eastAsia="宋体" w:hAnsi="Book Antiqua" w:cs="宋体"/>
          <w:b/>
          <w:bCs/>
          <w:kern w:val="0"/>
          <w:lang w:eastAsia="zh-CN"/>
        </w:rPr>
        <w:t>355</w:t>
      </w:r>
      <w:r w:rsidRPr="00E5477F">
        <w:rPr>
          <w:rFonts w:ascii="Book Antiqua" w:eastAsia="宋体" w:hAnsi="Book Antiqua" w:cs="宋体"/>
          <w:kern w:val="0"/>
          <w:lang w:eastAsia="zh-CN"/>
        </w:rPr>
        <w:t>: 138-151 [PMID: 21539827]</w:t>
      </w:r>
    </w:p>
    <w:p w14:paraId="0A44D38F"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64 </w:t>
      </w:r>
      <w:r w:rsidRPr="00E5477F">
        <w:rPr>
          <w:rFonts w:ascii="Book Antiqua" w:eastAsia="宋体" w:hAnsi="Book Antiqua" w:cs="宋体"/>
          <w:b/>
          <w:bCs/>
          <w:kern w:val="0"/>
          <w:lang w:eastAsia="zh-CN"/>
        </w:rPr>
        <w:t>Yu H</w:t>
      </w:r>
      <w:r w:rsidRPr="00E5477F">
        <w:rPr>
          <w:rFonts w:ascii="Book Antiqua" w:eastAsia="宋体" w:hAnsi="Book Antiqua" w:cs="宋体"/>
          <w:kern w:val="0"/>
          <w:lang w:eastAsia="zh-CN"/>
        </w:rPr>
        <w:t xml:space="preserve">, Smallwood PM, Wang Y, Vidaltamayo R, Reed R, Nathans J. Frizzled 1 and frizzled 2 genes function in palate, ventricular septum and neural tube closure: general implications for tissue fusion processes.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2010; </w:t>
      </w:r>
      <w:r w:rsidRPr="00E5477F">
        <w:rPr>
          <w:rFonts w:ascii="Book Antiqua" w:eastAsia="宋体" w:hAnsi="Book Antiqua" w:cs="宋体"/>
          <w:b/>
          <w:bCs/>
          <w:kern w:val="0"/>
          <w:lang w:eastAsia="zh-CN"/>
        </w:rPr>
        <w:t>137</w:t>
      </w:r>
      <w:r w:rsidRPr="00E5477F">
        <w:rPr>
          <w:rFonts w:ascii="Book Antiqua" w:eastAsia="宋体" w:hAnsi="Book Antiqua" w:cs="宋体"/>
          <w:kern w:val="0"/>
          <w:lang w:eastAsia="zh-CN"/>
        </w:rPr>
        <w:t>: 3707-3717 [PMID: 20940229]</w:t>
      </w:r>
    </w:p>
    <w:p w14:paraId="0D74C7D4"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65 </w:t>
      </w:r>
      <w:r w:rsidRPr="00E5477F">
        <w:rPr>
          <w:rFonts w:ascii="Book Antiqua" w:eastAsia="宋体" w:hAnsi="Book Antiqua" w:cs="宋体"/>
          <w:b/>
          <w:bCs/>
          <w:kern w:val="0"/>
          <w:lang w:eastAsia="zh-CN"/>
        </w:rPr>
        <w:t>Bader BL</w:t>
      </w:r>
      <w:r w:rsidRPr="00E5477F">
        <w:rPr>
          <w:rFonts w:ascii="Book Antiqua" w:eastAsia="宋体" w:hAnsi="Book Antiqua" w:cs="宋体"/>
          <w:kern w:val="0"/>
          <w:lang w:eastAsia="zh-CN"/>
        </w:rPr>
        <w:t xml:space="preserve">, Rayburn H, Crowley D, Hynes RO. Extensive vasculogenesis, angiogenesis, and organogenesis precede lethality in mice lacking all alpha v integrins. </w:t>
      </w:r>
      <w:r w:rsidRPr="00E5477F">
        <w:rPr>
          <w:rFonts w:ascii="Book Antiqua" w:eastAsia="宋体" w:hAnsi="Book Antiqua" w:cs="宋体"/>
          <w:i/>
          <w:iCs/>
          <w:kern w:val="0"/>
          <w:lang w:eastAsia="zh-CN"/>
        </w:rPr>
        <w:t>Cell</w:t>
      </w:r>
      <w:r w:rsidRPr="00E5477F">
        <w:rPr>
          <w:rFonts w:ascii="Book Antiqua" w:eastAsia="宋体" w:hAnsi="Book Antiqua" w:cs="宋体"/>
          <w:kern w:val="0"/>
          <w:lang w:eastAsia="zh-CN"/>
        </w:rPr>
        <w:t xml:space="preserve"> 1998; </w:t>
      </w:r>
      <w:r w:rsidRPr="00E5477F">
        <w:rPr>
          <w:rFonts w:ascii="Book Antiqua" w:eastAsia="宋体" w:hAnsi="Book Antiqua" w:cs="宋体"/>
          <w:b/>
          <w:bCs/>
          <w:kern w:val="0"/>
          <w:lang w:eastAsia="zh-CN"/>
        </w:rPr>
        <w:t>95</w:t>
      </w:r>
      <w:r w:rsidRPr="00E5477F">
        <w:rPr>
          <w:rFonts w:ascii="Book Antiqua" w:eastAsia="宋体" w:hAnsi="Book Antiqua" w:cs="宋体"/>
          <w:kern w:val="0"/>
          <w:lang w:eastAsia="zh-CN"/>
        </w:rPr>
        <w:t>: 507-519 [PMID: 9827803]</w:t>
      </w:r>
    </w:p>
    <w:p w14:paraId="5422D04E"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66 </w:t>
      </w:r>
      <w:r w:rsidRPr="00E5477F">
        <w:rPr>
          <w:rFonts w:ascii="Book Antiqua" w:eastAsia="宋体" w:hAnsi="Book Antiqua" w:cs="宋体"/>
          <w:b/>
          <w:bCs/>
          <w:kern w:val="0"/>
          <w:lang w:eastAsia="zh-CN"/>
        </w:rPr>
        <w:t>Liang D</w:t>
      </w:r>
      <w:r w:rsidRPr="00E5477F">
        <w:rPr>
          <w:rFonts w:ascii="Book Antiqua" w:eastAsia="宋体" w:hAnsi="Book Antiqua" w:cs="宋体"/>
          <w:kern w:val="0"/>
          <w:lang w:eastAsia="zh-CN"/>
        </w:rPr>
        <w:t xml:space="preserve">, Wang X, Mittal A, Dhiman S, Hou SY, Degenhardt K, Astrof S. Mesodermal expression of integrin α5β1 regulates neural crest development and cardiovascular morphogenesis. </w:t>
      </w:r>
      <w:r w:rsidRPr="00E5477F">
        <w:rPr>
          <w:rFonts w:ascii="Book Antiqua" w:eastAsia="宋体" w:hAnsi="Book Antiqua" w:cs="宋体"/>
          <w:i/>
          <w:iCs/>
          <w:kern w:val="0"/>
          <w:lang w:eastAsia="zh-CN"/>
        </w:rPr>
        <w:t>Dev Biol</w:t>
      </w:r>
      <w:r w:rsidRPr="00E5477F">
        <w:rPr>
          <w:rFonts w:ascii="Book Antiqua" w:eastAsia="宋体" w:hAnsi="Book Antiqua" w:cs="宋体"/>
          <w:kern w:val="0"/>
          <w:lang w:eastAsia="zh-CN"/>
        </w:rPr>
        <w:t xml:space="preserve"> 2014; </w:t>
      </w:r>
      <w:r w:rsidRPr="00E5477F">
        <w:rPr>
          <w:rFonts w:ascii="Book Antiqua" w:eastAsia="宋体" w:hAnsi="Book Antiqua" w:cs="宋体"/>
          <w:b/>
          <w:bCs/>
          <w:kern w:val="0"/>
          <w:lang w:eastAsia="zh-CN"/>
        </w:rPr>
        <w:t>395</w:t>
      </w:r>
      <w:r w:rsidRPr="00E5477F">
        <w:rPr>
          <w:rFonts w:ascii="Book Antiqua" w:eastAsia="宋体" w:hAnsi="Book Antiqua" w:cs="宋体"/>
          <w:kern w:val="0"/>
          <w:lang w:eastAsia="zh-CN"/>
        </w:rPr>
        <w:t>: 232-244 [PMID: 25242040 DOI: 10.1016/j.ydbio.2014.09.014]</w:t>
      </w:r>
    </w:p>
    <w:p w14:paraId="569E1454"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67 </w:t>
      </w:r>
      <w:r w:rsidRPr="00E5477F">
        <w:rPr>
          <w:rFonts w:ascii="Book Antiqua" w:eastAsia="宋体" w:hAnsi="Book Antiqua" w:cs="宋体"/>
          <w:b/>
          <w:bCs/>
          <w:kern w:val="0"/>
          <w:lang w:eastAsia="zh-CN"/>
        </w:rPr>
        <w:t>Aszodi A</w:t>
      </w:r>
      <w:r w:rsidRPr="00E5477F">
        <w:rPr>
          <w:rFonts w:ascii="Book Antiqua" w:eastAsia="宋体" w:hAnsi="Book Antiqua" w:cs="宋体"/>
          <w:kern w:val="0"/>
          <w:lang w:eastAsia="zh-CN"/>
        </w:rPr>
        <w:t xml:space="preserve">, Hunziker EB, Brakebusch C, Fässler R. Beta1 integrins regulate chondrocyte rotation, G1 progression, and cytokinesis. </w:t>
      </w:r>
      <w:r w:rsidRPr="00E5477F">
        <w:rPr>
          <w:rFonts w:ascii="Book Antiqua" w:eastAsia="宋体" w:hAnsi="Book Antiqua" w:cs="宋体"/>
          <w:i/>
          <w:iCs/>
          <w:kern w:val="0"/>
          <w:lang w:eastAsia="zh-CN"/>
        </w:rPr>
        <w:t>Genes Dev</w:t>
      </w:r>
      <w:r w:rsidRPr="00E5477F">
        <w:rPr>
          <w:rFonts w:ascii="Book Antiqua" w:eastAsia="宋体" w:hAnsi="Book Antiqua" w:cs="宋体"/>
          <w:kern w:val="0"/>
          <w:lang w:eastAsia="zh-CN"/>
        </w:rPr>
        <w:t xml:space="preserve"> 2003; </w:t>
      </w:r>
      <w:r w:rsidRPr="00E5477F">
        <w:rPr>
          <w:rFonts w:ascii="Book Antiqua" w:eastAsia="宋体" w:hAnsi="Book Antiqua" w:cs="宋体"/>
          <w:b/>
          <w:bCs/>
          <w:kern w:val="0"/>
          <w:lang w:eastAsia="zh-CN"/>
        </w:rPr>
        <w:t>17</w:t>
      </w:r>
      <w:r w:rsidRPr="00E5477F">
        <w:rPr>
          <w:rFonts w:ascii="Book Antiqua" w:eastAsia="宋体" w:hAnsi="Book Antiqua" w:cs="宋体"/>
          <w:kern w:val="0"/>
          <w:lang w:eastAsia="zh-CN"/>
        </w:rPr>
        <w:t>: 2465-2479 [PMID: 14522949]</w:t>
      </w:r>
    </w:p>
    <w:p w14:paraId="097ECC1C"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68 </w:t>
      </w:r>
      <w:r w:rsidRPr="00E5477F">
        <w:rPr>
          <w:rFonts w:ascii="Book Antiqua" w:eastAsia="宋体" w:hAnsi="Book Antiqua" w:cs="宋体"/>
          <w:b/>
          <w:bCs/>
          <w:kern w:val="0"/>
          <w:lang w:eastAsia="zh-CN"/>
        </w:rPr>
        <w:t>Zhu J</w:t>
      </w:r>
      <w:r w:rsidRPr="00E5477F">
        <w:rPr>
          <w:rFonts w:ascii="Book Antiqua" w:eastAsia="宋体" w:hAnsi="Book Antiqua" w:cs="宋体"/>
          <w:kern w:val="0"/>
          <w:lang w:eastAsia="zh-CN"/>
        </w:rPr>
        <w:t xml:space="preserve">, Motejlek K, Wang D, Zang K, Schmidt A, Reichardt LF. </w:t>
      </w:r>
      <w:proofErr w:type="gramStart"/>
      <w:r w:rsidRPr="00E5477F">
        <w:rPr>
          <w:rFonts w:ascii="Book Antiqua" w:eastAsia="宋体" w:hAnsi="Book Antiqua" w:cs="宋体"/>
          <w:kern w:val="0"/>
          <w:lang w:eastAsia="zh-CN"/>
        </w:rPr>
        <w:t>beta8</w:t>
      </w:r>
      <w:proofErr w:type="gramEnd"/>
      <w:r w:rsidRPr="00E5477F">
        <w:rPr>
          <w:rFonts w:ascii="Book Antiqua" w:eastAsia="宋体" w:hAnsi="Book Antiqua" w:cs="宋体"/>
          <w:kern w:val="0"/>
          <w:lang w:eastAsia="zh-CN"/>
        </w:rPr>
        <w:t xml:space="preserve"> integrins are required for vascular morphogenesis in mouse embryos.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2002; </w:t>
      </w:r>
      <w:r w:rsidRPr="00E5477F">
        <w:rPr>
          <w:rFonts w:ascii="Book Antiqua" w:eastAsia="宋体" w:hAnsi="Book Antiqua" w:cs="宋体"/>
          <w:b/>
          <w:bCs/>
          <w:kern w:val="0"/>
          <w:lang w:eastAsia="zh-CN"/>
        </w:rPr>
        <w:t>129</w:t>
      </w:r>
      <w:r w:rsidRPr="00E5477F">
        <w:rPr>
          <w:rFonts w:ascii="Book Antiqua" w:eastAsia="宋体" w:hAnsi="Book Antiqua" w:cs="宋体"/>
          <w:kern w:val="0"/>
          <w:lang w:eastAsia="zh-CN"/>
        </w:rPr>
        <w:t>: 2891-2903 [PMID: 12050137]</w:t>
      </w:r>
    </w:p>
    <w:p w14:paraId="60690FBC"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69 </w:t>
      </w:r>
      <w:r w:rsidRPr="00E5477F">
        <w:rPr>
          <w:rFonts w:ascii="Book Antiqua" w:eastAsia="宋体" w:hAnsi="Book Antiqua" w:cs="宋体"/>
          <w:b/>
          <w:bCs/>
          <w:kern w:val="0"/>
          <w:lang w:eastAsia="zh-CN"/>
        </w:rPr>
        <w:t>Humphreys R</w:t>
      </w:r>
      <w:r w:rsidRPr="00E5477F">
        <w:rPr>
          <w:rFonts w:ascii="Book Antiqua" w:eastAsia="宋体" w:hAnsi="Book Antiqua" w:cs="宋体"/>
          <w:kern w:val="0"/>
          <w:lang w:eastAsia="zh-CN"/>
        </w:rPr>
        <w:t xml:space="preserve">, Zheng W, Prince LS, Qu X, Brown C, Loomes K, Huppert SS, Baldwin S, Goudy S. Cranial neural crest ablation of Jagged1 recapitulates the craniofacial phenotype of Alagille syndrome patients. </w:t>
      </w:r>
      <w:r w:rsidRPr="00E5477F">
        <w:rPr>
          <w:rFonts w:ascii="Book Antiqua" w:eastAsia="宋体" w:hAnsi="Book Antiqua" w:cs="宋体"/>
          <w:i/>
          <w:iCs/>
          <w:kern w:val="0"/>
          <w:lang w:eastAsia="zh-CN"/>
        </w:rPr>
        <w:t>Hum Mol Genet</w:t>
      </w:r>
      <w:r w:rsidRPr="00E5477F">
        <w:rPr>
          <w:rFonts w:ascii="Book Antiqua" w:eastAsia="宋体" w:hAnsi="Book Antiqua" w:cs="宋体"/>
          <w:kern w:val="0"/>
          <w:lang w:eastAsia="zh-CN"/>
        </w:rPr>
        <w:t xml:space="preserve"> 2012; </w:t>
      </w:r>
      <w:r w:rsidRPr="00E5477F">
        <w:rPr>
          <w:rFonts w:ascii="Book Antiqua" w:eastAsia="宋体" w:hAnsi="Book Antiqua" w:cs="宋体"/>
          <w:b/>
          <w:bCs/>
          <w:kern w:val="0"/>
          <w:lang w:eastAsia="zh-CN"/>
        </w:rPr>
        <w:t>21</w:t>
      </w:r>
      <w:r w:rsidRPr="00E5477F">
        <w:rPr>
          <w:rFonts w:ascii="Book Antiqua" w:eastAsia="宋体" w:hAnsi="Book Antiqua" w:cs="宋体"/>
          <w:kern w:val="0"/>
          <w:lang w:eastAsia="zh-CN"/>
        </w:rPr>
        <w:t>: 1374-1383 [PMID: 22156581 DOI: 10.1093/hmg/ddr575]</w:t>
      </w:r>
    </w:p>
    <w:p w14:paraId="398D76AA"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70 </w:t>
      </w:r>
      <w:r w:rsidRPr="00E5477F">
        <w:rPr>
          <w:rFonts w:ascii="Book Antiqua" w:eastAsia="宋体" w:hAnsi="Book Antiqua" w:cs="宋体"/>
          <w:b/>
          <w:bCs/>
          <w:kern w:val="0"/>
          <w:lang w:eastAsia="zh-CN"/>
        </w:rPr>
        <w:t>Jiang R</w:t>
      </w:r>
      <w:r w:rsidRPr="00E5477F">
        <w:rPr>
          <w:rFonts w:ascii="Book Antiqua" w:eastAsia="宋体" w:hAnsi="Book Antiqua" w:cs="宋体"/>
          <w:kern w:val="0"/>
          <w:lang w:eastAsia="zh-CN"/>
        </w:rPr>
        <w:t xml:space="preserve">, Lan Y, Chapman HD, Shawber C, Norton CR, Serreze DV, Weinmaster G, Gridley T. Defects in limb, craniofacial, and thymic development in Jagged2 mutant mice. </w:t>
      </w:r>
      <w:r w:rsidRPr="00E5477F">
        <w:rPr>
          <w:rFonts w:ascii="Book Antiqua" w:eastAsia="宋体" w:hAnsi="Book Antiqua" w:cs="宋体"/>
          <w:i/>
          <w:iCs/>
          <w:kern w:val="0"/>
          <w:lang w:eastAsia="zh-CN"/>
        </w:rPr>
        <w:t>Genes Dev</w:t>
      </w:r>
      <w:r w:rsidRPr="00E5477F">
        <w:rPr>
          <w:rFonts w:ascii="Book Antiqua" w:eastAsia="宋体" w:hAnsi="Book Antiqua" w:cs="宋体"/>
          <w:kern w:val="0"/>
          <w:lang w:eastAsia="zh-CN"/>
        </w:rPr>
        <w:t xml:space="preserve"> 1998; </w:t>
      </w:r>
      <w:r w:rsidRPr="00E5477F">
        <w:rPr>
          <w:rFonts w:ascii="Book Antiqua" w:eastAsia="宋体" w:hAnsi="Book Antiqua" w:cs="宋体"/>
          <w:b/>
          <w:bCs/>
          <w:kern w:val="0"/>
          <w:lang w:eastAsia="zh-CN"/>
        </w:rPr>
        <w:t>12</w:t>
      </w:r>
      <w:r w:rsidRPr="00E5477F">
        <w:rPr>
          <w:rFonts w:ascii="Book Antiqua" w:eastAsia="宋体" w:hAnsi="Book Antiqua" w:cs="宋体"/>
          <w:kern w:val="0"/>
          <w:lang w:eastAsia="zh-CN"/>
        </w:rPr>
        <w:t>: 1046-1057 [PMID: 9531541]</w:t>
      </w:r>
    </w:p>
    <w:p w14:paraId="030E29A9" w14:textId="77777777" w:rsidR="001D449A" w:rsidRPr="00E5477F" w:rsidRDefault="001D449A" w:rsidP="001D449A">
      <w:pPr>
        <w:widowControl/>
        <w:spacing w:line="360" w:lineRule="auto"/>
        <w:rPr>
          <w:rFonts w:ascii="Book Antiqua" w:eastAsia="宋体" w:hAnsi="Book Antiqua" w:cs="宋体"/>
          <w:kern w:val="0"/>
          <w:lang w:eastAsia="zh-CN"/>
        </w:rPr>
      </w:pPr>
      <w:proofErr w:type="gramStart"/>
      <w:r w:rsidRPr="00E5477F">
        <w:rPr>
          <w:rFonts w:ascii="Book Antiqua" w:eastAsia="宋体" w:hAnsi="Book Antiqua" w:cs="宋体"/>
          <w:kern w:val="0"/>
          <w:lang w:eastAsia="zh-CN"/>
        </w:rPr>
        <w:t xml:space="preserve">71 </w:t>
      </w:r>
      <w:r w:rsidRPr="00E5477F">
        <w:rPr>
          <w:rFonts w:ascii="Book Antiqua" w:eastAsia="宋体" w:hAnsi="Book Antiqua" w:cs="宋体"/>
          <w:b/>
          <w:bCs/>
          <w:kern w:val="0"/>
          <w:lang w:eastAsia="zh-CN"/>
        </w:rPr>
        <w:t>Zaritsky JJ</w:t>
      </w:r>
      <w:r w:rsidRPr="00E5477F">
        <w:rPr>
          <w:rFonts w:ascii="Book Antiqua" w:eastAsia="宋体" w:hAnsi="Book Antiqua" w:cs="宋体"/>
          <w:kern w:val="0"/>
          <w:lang w:eastAsia="zh-CN"/>
        </w:rPr>
        <w:t>, Eckman DM, Wellman GC, Nelson MT, Schwarz TL.</w:t>
      </w:r>
      <w:proofErr w:type="gramEnd"/>
      <w:r w:rsidRPr="00E5477F">
        <w:rPr>
          <w:rFonts w:ascii="Book Antiqua" w:eastAsia="宋体" w:hAnsi="Book Antiqua" w:cs="宋体"/>
          <w:kern w:val="0"/>
          <w:lang w:eastAsia="zh-CN"/>
        </w:rPr>
        <w:t xml:space="preserve"> Targeted disruption of Kir2.1 and Kir2.2 genes reveals the essential role of the inwardly rectifying </w:t>
      </w:r>
      <w:proofErr w:type="gramStart"/>
      <w:r w:rsidRPr="00E5477F">
        <w:rPr>
          <w:rFonts w:ascii="Book Antiqua" w:eastAsia="宋体" w:hAnsi="Book Antiqua" w:cs="宋体"/>
          <w:kern w:val="0"/>
          <w:lang w:eastAsia="zh-CN"/>
        </w:rPr>
        <w:t>K(</w:t>
      </w:r>
      <w:proofErr w:type="gramEnd"/>
      <w:r w:rsidRPr="00E5477F">
        <w:rPr>
          <w:rFonts w:ascii="Book Antiqua" w:eastAsia="宋体" w:hAnsi="Book Antiqua" w:cs="宋体"/>
          <w:kern w:val="0"/>
          <w:lang w:eastAsia="zh-CN"/>
        </w:rPr>
        <w:t xml:space="preserve">+) current in K(+)-mediated vasodilation. </w:t>
      </w:r>
      <w:r w:rsidRPr="00E5477F">
        <w:rPr>
          <w:rFonts w:ascii="Book Antiqua" w:eastAsia="宋体" w:hAnsi="Book Antiqua" w:cs="宋体"/>
          <w:i/>
          <w:iCs/>
          <w:kern w:val="0"/>
          <w:lang w:eastAsia="zh-CN"/>
        </w:rPr>
        <w:t>Circ Res</w:t>
      </w:r>
      <w:r w:rsidRPr="00E5477F">
        <w:rPr>
          <w:rFonts w:ascii="Book Antiqua" w:eastAsia="宋体" w:hAnsi="Book Antiqua" w:cs="宋体"/>
          <w:kern w:val="0"/>
          <w:lang w:eastAsia="zh-CN"/>
        </w:rPr>
        <w:t xml:space="preserve"> 2000; </w:t>
      </w:r>
      <w:r w:rsidRPr="00E5477F">
        <w:rPr>
          <w:rFonts w:ascii="Book Antiqua" w:eastAsia="宋体" w:hAnsi="Book Antiqua" w:cs="宋体"/>
          <w:b/>
          <w:bCs/>
          <w:kern w:val="0"/>
          <w:lang w:eastAsia="zh-CN"/>
        </w:rPr>
        <w:t>87</w:t>
      </w:r>
      <w:r w:rsidRPr="00E5477F">
        <w:rPr>
          <w:rFonts w:ascii="Book Antiqua" w:eastAsia="宋体" w:hAnsi="Book Antiqua" w:cs="宋体"/>
          <w:kern w:val="0"/>
          <w:lang w:eastAsia="zh-CN"/>
        </w:rPr>
        <w:t>: 160-166 [PMID: 10904001]</w:t>
      </w:r>
    </w:p>
    <w:p w14:paraId="5160D9F6"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72 </w:t>
      </w:r>
      <w:r w:rsidRPr="00E5477F">
        <w:rPr>
          <w:rFonts w:ascii="Book Antiqua" w:eastAsia="宋体" w:hAnsi="Book Antiqua" w:cs="宋体"/>
          <w:b/>
          <w:bCs/>
          <w:kern w:val="0"/>
          <w:lang w:eastAsia="zh-CN"/>
        </w:rPr>
        <w:t>Song L</w:t>
      </w:r>
      <w:r w:rsidRPr="00E5477F">
        <w:rPr>
          <w:rFonts w:ascii="Book Antiqua" w:eastAsia="宋体" w:hAnsi="Book Antiqua" w:cs="宋体"/>
          <w:kern w:val="0"/>
          <w:lang w:eastAsia="zh-CN"/>
        </w:rPr>
        <w:t xml:space="preserve">, Li Y, Wang K, Wang YZ, Molotkov A, Gao L, Zhao T, Yamagami T, Wang Y, Gan Q, Pleasure DE, Zhou CJ. Lrp6-mediated canonical Wnt signaling is required for lip formation and fusion.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2009; </w:t>
      </w:r>
      <w:r w:rsidRPr="00E5477F">
        <w:rPr>
          <w:rFonts w:ascii="Book Antiqua" w:eastAsia="宋体" w:hAnsi="Book Antiqua" w:cs="宋体"/>
          <w:b/>
          <w:bCs/>
          <w:kern w:val="0"/>
          <w:lang w:eastAsia="zh-CN"/>
        </w:rPr>
        <w:t>136</w:t>
      </w:r>
      <w:r w:rsidRPr="00E5477F">
        <w:rPr>
          <w:rFonts w:ascii="Book Antiqua" w:eastAsia="宋体" w:hAnsi="Book Antiqua" w:cs="宋体"/>
          <w:kern w:val="0"/>
          <w:lang w:eastAsia="zh-CN"/>
        </w:rPr>
        <w:t>: 3161-3171 [PMID: 19700620 DOI: 10.1242/dev.037440]</w:t>
      </w:r>
    </w:p>
    <w:p w14:paraId="0B969A99"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73 </w:t>
      </w:r>
      <w:r w:rsidRPr="00E5477F">
        <w:rPr>
          <w:rFonts w:ascii="Book Antiqua" w:eastAsia="宋体" w:hAnsi="Book Antiqua" w:cs="宋体"/>
          <w:b/>
          <w:bCs/>
          <w:kern w:val="0"/>
          <w:lang w:eastAsia="zh-CN"/>
        </w:rPr>
        <w:t>Schwabe GC</w:t>
      </w:r>
      <w:r w:rsidRPr="00E5477F">
        <w:rPr>
          <w:rFonts w:ascii="Book Antiqua" w:eastAsia="宋体" w:hAnsi="Book Antiqua" w:cs="宋体"/>
          <w:kern w:val="0"/>
          <w:lang w:eastAsia="zh-CN"/>
        </w:rPr>
        <w:t xml:space="preserve">, Trepczik B, Süring K, Brieske N, Tucker AS, Sharpe PT, Minami Y, Mundlos S. Ror2 knockout mouse as a model for the developmental pathology of autosomal recessive Robinow syndrome. </w:t>
      </w:r>
      <w:r w:rsidRPr="00E5477F">
        <w:rPr>
          <w:rFonts w:ascii="Book Antiqua" w:eastAsia="宋体" w:hAnsi="Book Antiqua" w:cs="宋体"/>
          <w:i/>
          <w:iCs/>
          <w:kern w:val="0"/>
          <w:lang w:eastAsia="zh-CN"/>
        </w:rPr>
        <w:t>Dev Dyn</w:t>
      </w:r>
      <w:r w:rsidRPr="00E5477F">
        <w:rPr>
          <w:rFonts w:ascii="Book Antiqua" w:eastAsia="宋体" w:hAnsi="Book Antiqua" w:cs="宋体"/>
          <w:kern w:val="0"/>
          <w:lang w:eastAsia="zh-CN"/>
        </w:rPr>
        <w:t xml:space="preserve"> 2004; </w:t>
      </w:r>
      <w:r w:rsidRPr="00E5477F">
        <w:rPr>
          <w:rFonts w:ascii="Book Antiqua" w:eastAsia="宋体" w:hAnsi="Book Antiqua" w:cs="宋体"/>
          <w:b/>
          <w:bCs/>
          <w:kern w:val="0"/>
          <w:lang w:eastAsia="zh-CN"/>
        </w:rPr>
        <w:t>229</w:t>
      </w:r>
      <w:r w:rsidRPr="00E5477F">
        <w:rPr>
          <w:rFonts w:ascii="Book Antiqua" w:eastAsia="宋体" w:hAnsi="Book Antiqua" w:cs="宋体"/>
          <w:kern w:val="0"/>
          <w:lang w:eastAsia="zh-CN"/>
        </w:rPr>
        <w:t>: 400-410 [PMID: 14745966]</w:t>
      </w:r>
    </w:p>
    <w:p w14:paraId="2BB59D1A"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74 </w:t>
      </w:r>
      <w:r w:rsidRPr="00E5477F">
        <w:rPr>
          <w:rFonts w:ascii="Book Antiqua" w:eastAsia="宋体" w:hAnsi="Book Antiqua" w:cs="宋体"/>
          <w:b/>
          <w:bCs/>
          <w:kern w:val="0"/>
          <w:lang w:eastAsia="zh-CN"/>
        </w:rPr>
        <w:t>Halford MM</w:t>
      </w:r>
      <w:r w:rsidRPr="00E5477F">
        <w:rPr>
          <w:rFonts w:ascii="Book Antiqua" w:eastAsia="宋体" w:hAnsi="Book Antiqua" w:cs="宋体"/>
          <w:kern w:val="0"/>
          <w:lang w:eastAsia="zh-CN"/>
        </w:rPr>
        <w:t xml:space="preserve">, Armes J, Buchert M, Meskenaite V, Grail D, Hibbs ML, Wilks AF, Farlie PG, Newgreen DF, Hovens CM, Stacker SA. Ryk-deficient mice exhibit craniofacial defects associated with perturbed Eph receptor crosstalk. </w:t>
      </w:r>
      <w:r w:rsidRPr="00E5477F">
        <w:rPr>
          <w:rFonts w:ascii="Book Antiqua" w:eastAsia="宋体" w:hAnsi="Book Antiqua" w:cs="宋体"/>
          <w:i/>
          <w:iCs/>
          <w:kern w:val="0"/>
          <w:lang w:eastAsia="zh-CN"/>
        </w:rPr>
        <w:t>Nat Genet</w:t>
      </w:r>
      <w:r w:rsidRPr="00E5477F">
        <w:rPr>
          <w:rFonts w:ascii="Book Antiqua" w:eastAsia="宋体" w:hAnsi="Book Antiqua" w:cs="宋体"/>
          <w:kern w:val="0"/>
          <w:lang w:eastAsia="zh-CN"/>
        </w:rPr>
        <w:t xml:space="preserve"> 2000; </w:t>
      </w:r>
      <w:r w:rsidRPr="00E5477F">
        <w:rPr>
          <w:rFonts w:ascii="Book Antiqua" w:eastAsia="宋体" w:hAnsi="Book Antiqua" w:cs="宋体"/>
          <w:b/>
          <w:bCs/>
          <w:kern w:val="0"/>
          <w:lang w:eastAsia="zh-CN"/>
        </w:rPr>
        <w:t>25</w:t>
      </w:r>
      <w:r w:rsidRPr="00E5477F">
        <w:rPr>
          <w:rFonts w:ascii="Book Antiqua" w:eastAsia="宋体" w:hAnsi="Book Antiqua" w:cs="宋体"/>
          <w:kern w:val="0"/>
          <w:lang w:eastAsia="zh-CN"/>
        </w:rPr>
        <w:t>: 414-418 [PMID: 10932185]</w:t>
      </w:r>
    </w:p>
    <w:p w14:paraId="7158A6CA" w14:textId="08B8D555"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75 </w:t>
      </w:r>
      <w:r w:rsidRPr="00E5477F">
        <w:rPr>
          <w:rFonts w:ascii="Book Antiqua" w:eastAsia="宋体" w:hAnsi="Book Antiqua" w:cs="宋体"/>
          <w:b/>
          <w:bCs/>
          <w:kern w:val="0"/>
          <w:lang w:eastAsia="zh-CN"/>
        </w:rPr>
        <w:t>Zvaritch E</w:t>
      </w:r>
      <w:r w:rsidRPr="00E5477F">
        <w:rPr>
          <w:rFonts w:ascii="Book Antiqua" w:eastAsia="宋体" w:hAnsi="Book Antiqua" w:cs="宋体"/>
          <w:kern w:val="0"/>
          <w:lang w:eastAsia="zh-CN"/>
        </w:rPr>
        <w:t xml:space="preserve">, Depreux F, Kraeva N, Loy RE, Goonasekera SA, Boncompagni S, Kraev A, Gramolini AO, Dirksen RT, Franzini-Armstrong C, Seidman CE, Seidman JG, Maclennan DH. </w:t>
      </w:r>
      <w:proofErr w:type="gramStart"/>
      <w:r w:rsidRPr="00E5477F">
        <w:rPr>
          <w:rFonts w:ascii="Book Antiqua" w:eastAsia="宋体" w:hAnsi="Book Antiqua" w:cs="宋体"/>
          <w:kern w:val="0"/>
          <w:lang w:eastAsia="zh-CN"/>
        </w:rPr>
        <w:t>An</w:t>
      </w:r>
      <w:proofErr w:type="gramEnd"/>
      <w:r w:rsidRPr="00E5477F">
        <w:rPr>
          <w:rFonts w:ascii="Book Antiqua" w:eastAsia="宋体" w:hAnsi="Book Antiqua" w:cs="宋体"/>
          <w:kern w:val="0"/>
          <w:lang w:eastAsia="zh-CN"/>
        </w:rPr>
        <w:t xml:space="preserve"> Ryr1I4895T mutation abolishes Ca2+ release channel function and delays development in homozygous offspring of a mutant mouse line. </w:t>
      </w:r>
      <w:r w:rsidR="00704443" w:rsidRPr="00E5477F">
        <w:rPr>
          <w:rFonts w:ascii="Book Antiqua" w:eastAsia="宋体" w:hAnsi="Book Antiqua" w:cs="宋体"/>
          <w:i/>
          <w:iCs/>
          <w:kern w:val="0"/>
          <w:lang w:eastAsia="zh-CN"/>
        </w:rPr>
        <w:t>Proc Natl Acad Sci US</w:t>
      </w:r>
      <w:r w:rsidRPr="00E5477F">
        <w:rPr>
          <w:rFonts w:ascii="Book Antiqua" w:eastAsia="宋体" w:hAnsi="Book Antiqua" w:cs="宋体"/>
          <w:i/>
          <w:iCs/>
          <w:kern w:val="0"/>
          <w:lang w:eastAsia="zh-CN"/>
        </w:rPr>
        <w:t>A</w:t>
      </w:r>
      <w:r w:rsidRPr="00E5477F">
        <w:rPr>
          <w:rFonts w:ascii="Book Antiqua" w:eastAsia="宋体" w:hAnsi="Book Antiqua" w:cs="宋体"/>
          <w:kern w:val="0"/>
          <w:lang w:eastAsia="zh-CN"/>
        </w:rPr>
        <w:t xml:space="preserve"> 2007; </w:t>
      </w:r>
      <w:r w:rsidRPr="00E5477F">
        <w:rPr>
          <w:rFonts w:ascii="Book Antiqua" w:eastAsia="宋体" w:hAnsi="Book Antiqua" w:cs="宋体"/>
          <w:b/>
          <w:bCs/>
          <w:kern w:val="0"/>
          <w:lang w:eastAsia="zh-CN"/>
        </w:rPr>
        <w:t>104</w:t>
      </w:r>
      <w:r w:rsidRPr="00E5477F">
        <w:rPr>
          <w:rFonts w:ascii="Book Antiqua" w:eastAsia="宋体" w:hAnsi="Book Antiqua" w:cs="宋体"/>
          <w:kern w:val="0"/>
          <w:lang w:eastAsia="zh-CN"/>
        </w:rPr>
        <w:t>: 18537-18542 [PMID: 18003898]</w:t>
      </w:r>
    </w:p>
    <w:p w14:paraId="710383FF"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76 </w:t>
      </w:r>
      <w:r w:rsidRPr="00E5477F">
        <w:rPr>
          <w:rFonts w:ascii="Book Antiqua" w:eastAsia="宋体" w:hAnsi="Book Antiqua" w:cs="宋体"/>
          <w:b/>
          <w:bCs/>
          <w:kern w:val="0"/>
          <w:lang w:eastAsia="zh-CN"/>
        </w:rPr>
        <w:t>Krakowiak PA</w:t>
      </w:r>
      <w:r w:rsidRPr="00E5477F">
        <w:rPr>
          <w:rFonts w:ascii="Book Antiqua" w:eastAsia="宋体" w:hAnsi="Book Antiqua" w:cs="宋体"/>
          <w:kern w:val="0"/>
          <w:lang w:eastAsia="zh-CN"/>
        </w:rPr>
        <w:t xml:space="preserve">, Wassif CA, Kratz L, Cozma D, Kovárová M, Harris G, Grinberg A, Yang Y, Hunter AG, Tsokos M, Kelley RI, Porter FD. Lathosterolosis: an inborn error of human and murine cholesterol synthesis due to lathosterol 5-desaturase deficiency. </w:t>
      </w:r>
      <w:r w:rsidRPr="00E5477F">
        <w:rPr>
          <w:rFonts w:ascii="Book Antiqua" w:eastAsia="宋体" w:hAnsi="Book Antiqua" w:cs="宋体"/>
          <w:i/>
          <w:iCs/>
          <w:kern w:val="0"/>
          <w:lang w:eastAsia="zh-CN"/>
        </w:rPr>
        <w:t>Hum Mol Genet</w:t>
      </w:r>
      <w:r w:rsidRPr="00E5477F">
        <w:rPr>
          <w:rFonts w:ascii="Book Antiqua" w:eastAsia="宋体" w:hAnsi="Book Antiqua" w:cs="宋体"/>
          <w:kern w:val="0"/>
          <w:lang w:eastAsia="zh-CN"/>
        </w:rPr>
        <w:t xml:space="preserve"> 2003; </w:t>
      </w:r>
      <w:r w:rsidRPr="00E5477F">
        <w:rPr>
          <w:rFonts w:ascii="Book Antiqua" w:eastAsia="宋体" w:hAnsi="Book Antiqua" w:cs="宋体"/>
          <w:b/>
          <w:bCs/>
          <w:kern w:val="0"/>
          <w:lang w:eastAsia="zh-CN"/>
        </w:rPr>
        <w:t>12</w:t>
      </w:r>
      <w:r w:rsidRPr="00E5477F">
        <w:rPr>
          <w:rFonts w:ascii="Book Antiqua" w:eastAsia="宋体" w:hAnsi="Book Antiqua" w:cs="宋体"/>
          <w:kern w:val="0"/>
          <w:lang w:eastAsia="zh-CN"/>
        </w:rPr>
        <w:t>: 1631-1641 [PMID: 12812989]</w:t>
      </w:r>
    </w:p>
    <w:p w14:paraId="2EEBCE24"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77 </w:t>
      </w:r>
      <w:r w:rsidRPr="00E5477F">
        <w:rPr>
          <w:rFonts w:ascii="Book Antiqua" w:eastAsia="宋体" w:hAnsi="Book Antiqua" w:cs="宋体"/>
          <w:b/>
          <w:bCs/>
          <w:kern w:val="0"/>
          <w:lang w:eastAsia="zh-CN"/>
        </w:rPr>
        <w:t>Huang X</w:t>
      </w:r>
      <w:r w:rsidRPr="00E5477F">
        <w:rPr>
          <w:rFonts w:ascii="Book Antiqua" w:eastAsia="宋体" w:hAnsi="Book Antiqua" w:cs="宋体"/>
          <w:kern w:val="0"/>
          <w:lang w:eastAsia="zh-CN"/>
        </w:rPr>
        <w:t xml:space="preserve">, Litingtung Y, Chiang C. Ectopic sonic hedgehog signaling impairs telencephalic dorsal midline development: implication for human holoprosencephaly. </w:t>
      </w:r>
      <w:r w:rsidRPr="00E5477F">
        <w:rPr>
          <w:rFonts w:ascii="Book Antiqua" w:eastAsia="宋体" w:hAnsi="Book Antiqua" w:cs="宋体"/>
          <w:i/>
          <w:iCs/>
          <w:kern w:val="0"/>
          <w:lang w:eastAsia="zh-CN"/>
        </w:rPr>
        <w:t>Hum Mol Genet</w:t>
      </w:r>
      <w:r w:rsidRPr="00E5477F">
        <w:rPr>
          <w:rFonts w:ascii="Book Antiqua" w:eastAsia="宋体" w:hAnsi="Book Antiqua" w:cs="宋体"/>
          <w:kern w:val="0"/>
          <w:lang w:eastAsia="zh-CN"/>
        </w:rPr>
        <w:t xml:space="preserve"> 2007; </w:t>
      </w:r>
      <w:r w:rsidRPr="00E5477F">
        <w:rPr>
          <w:rFonts w:ascii="Book Antiqua" w:eastAsia="宋体" w:hAnsi="Book Antiqua" w:cs="宋体"/>
          <w:b/>
          <w:bCs/>
          <w:kern w:val="0"/>
          <w:lang w:eastAsia="zh-CN"/>
        </w:rPr>
        <w:t>16</w:t>
      </w:r>
      <w:r w:rsidRPr="00E5477F">
        <w:rPr>
          <w:rFonts w:ascii="Book Antiqua" w:eastAsia="宋体" w:hAnsi="Book Antiqua" w:cs="宋体"/>
          <w:kern w:val="0"/>
          <w:lang w:eastAsia="zh-CN"/>
        </w:rPr>
        <w:t>: 1454-1468 [PMID: 17468181]</w:t>
      </w:r>
    </w:p>
    <w:p w14:paraId="27500256"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78 </w:t>
      </w:r>
      <w:r w:rsidRPr="00E5477F">
        <w:rPr>
          <w:rFonts w:ascii="Book Antiqua" w:eastAsia="宋体" w:hAnsi="Book Antiqua" w:cs="宋体"/>
          <w:b/>
          <w:bCs/>
          <w:kern w:val="0"/>
          <w:lang w:eastAsia="zh-CN"/>
        </w:rPr>
        <w:t>Jeong J</w:t>
      </w:r>
      <w:r w:rsidRPr="00E5477F">
        <w:rPr>
          <w:rFonts w:ascii="Book Antiqua" w:eastAsia="宋体" w:hAnsi="Book Antiqua" w:cs="宋体"/>
          <w:kern w:val="0"/>
          <w:lang w:eastAsia="zh-CN"/>
        </w:rPr>
        <w:t xml:space="preserve">, Mao J, Tenzen T, Kottmann AH, McMahon AP. Hedgehog signaling in the neural crest cells regulates the patterning and growth of facial primordia. </w:t>
      </w:r>
      <w:r w:rsidRPr="00E5477F">
        <w:rPr>
          <w:rFonts w:ascii="Book Antiqua" w:eastAsia="宋体" w:hAnsi="Book Antiqua" w:cs="宋体"/>
          <w:i/>
          <w:iCs/>
          <w:kern w:val="0"/>
          <w:lang w:eastAsia="zh-CN"/>
        </w:rPr>
        <w:t>Genes Dev</w:t>
      </w:r>
      <w:r w:rsidRPr="00E5477F">
        <w:rPr>
          <w:rFonts w:ascii="Book Antiqua" w:eastAsia="宋体" w:hAnsi="Book Antiqua" w:cs="宋体"/>
          <w:kern w:val="0"/>
          <w:lang w:eastAsia="zh-CN"/>
        </w:rPr>
        <w:t xml:space="preserve"> 2004; </w:t>
      </w:r>
      <w:r w:rsidRPr="00E5477F">
        <w:rPr>
          <w:rFonts w:ascii="Book Antiqua" w:eastAsia="宋体" w:hAnsi="Book Antiqua" w:cs="宋体"/>
          <w:b/>
          <w:bCs/>
          <w:kern w:val="0"/>
          <w:lang w:eastAsia="zh-CN"/>
        </w:rPr>
        <w:t>18</w:t>
      </w:r>
      <w:r w:rsidRPr="00E5477F">
        <w:rPr>
          <w:rFonts w:ascii="Book Antiqua" w:eastAsia="宋体" w:hAnsi="Book Antiqua" w:cs="宋体"/>
          <w:kern w:val="0"/>
          <w:lang w:eastAsia="zh-CN"/>
        </w:rPr>
        <w:t>: 937-951 [PMID: 15107405]</w:t>
      </w:r>
    </w:p>
    <w:p w14:paraId="43766D1E"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79 </w:t>
      </w:r>
      <w:r w:rsidRPr="00E5477F">
        <w:rPr>
          <w:rFonts w:ascii="Book Antiqua" w:eastAsia="宋体" w:hAnsi="Book Antiqua" w:cs="宋体"/>
          <w:b/>
          <w:bCs/>
          <w:kern w:val="0"/>
          <w:lang w:eastAsia="zh-CN"/>
        </w:rPr>
        <w:t>Sang L</w:t>
      </w:r>
      <w:r w:rsidRPr="00E5477F">
        <w:rPr>
          <w:rFonts w:ascii="Book Antiqua" w:eastAsia="宋体" w:hAnsi="Book Antiqua" w:cs="宋体"/>
          <w:kern w:val="0"/>
          <w:lang w:eastAsia="zh-CN"/>
        </w:rPr>
        <w:t xml:space="preserve">, Miller JJ, Corbit KC, Giles RH, Brauer MJ, Otto EA, Baye LM, Wen X, Scales SJ, Kwong M, Huntzicker EG, Sfakianos MK, Sandoval W, Bazan JF, Kulkarni P, Garcia-Gonzalo FR, Seol AD, O'Toole JF, Held S, Reutter HM, Lane WS, Rafiq MA, Noor A, Ansar M, Devi AR, Sheffield VC, Slusarski DC, Vincent JB, Doherty DA, Hildebrandt F, Reiter JF, Jackson PK. Mapping the NPHP-JBTS-MKS protein network reveals ciliopathy disease genes and pathways. </w:t>
      </w:r>
      <w:r w:rsidRPr="00E5477F">
        <w:rPr>
          <w:rFonts w:ascii="Book Antiqua" w:eastAsia="宋体" w:hAnsi="Book Antiqua" w:cs="宋体"/>
          <w:i/>
          <w:iCs/>
          <w:kern w:val="0"/>
          <w:lang w:eastAsia="zh-CN"/>
        </w:rPr>
        <w:t>Cell</w:t>
      </w:r>
      <w:r w:rsidRPr="00E5477F">
        <w:rPr>
          <w:rFonts w:ascii="Book Antiqua" w:eastAsia="宋体" w:hAnsi="Book Antiqua" w:cs="宋体"/>
          <w:kern w:val="0"/>
          <w:lang w:eastAsia="zh-CN"/>
        </w:rPr>
        <w:t xml:space="preserve"> 2011; </w:t>
      </w:r>
      <w:r w:rsidRPr="00E5477F">
        <w:rPr>
          <w:rFonts w:ascii="Book Antiqua" w:eastAsia="宋体" w:hAnsi="Book Antiqua" w:cs="宋体"/>
          <w:b/>
          <w:bCs/>
          <w:kern w:val="0"/>
          <w:lang w:eastAsia="zh-CN"/>
        </w:rPr>
        <w:t>145</w:t>
      </w:r>
      <w:r w:rsidRPr="00E5477F">
        <w:rPr>
          <w:rFonts w:ascii="Book Antiqua" w:eastAsia="宋体" w:hAnsi="Book Antiqua" w:cs="宋体"/>
          <w:kern w:val="0"/>
          <w:lang w:eastAsia="zh-CN"/>
        </w:rPr>
        <w:t>: 513-528 [PMID: 21565611 DOI: 10.1016/j.cell.2011.04.019]</w:t>
      </w:r>
    </w:p>
    <w:p w14:paraId="3144E381"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80 </w:t>
      </w:r>
      <w:r w:rsidRPr="00E5477F">
        <w:rPr>
          <w:rFonts w:ascii="Book Antiqua" w:eastAsia="宋体" w:hAnsi="Book Antiqua" w:cs="宋体"/>
          <w:b/>
          <w:bCs/>
          <w:kern w:val="0"/>
          <w:lang w:eastAsia="zh-CN"/>
        </w:rPr>
        <w:t>Fu J</w:t>
      </w:r>
      <w:r w:rsidRPr="00E5477F">
        <w:rPr>
          <w:rFonts w:ascii="Book Antiqua" w:eastAsia="宋体" w:hAnsi="Book Antiqua" w:cs="宋体"/>
          <w:kern w:val="0"/>
          <w:lang w:eastAsia="zh-CN"/>
        </w:rPr>
        <w:t xml:space="preserve">, Ivy Yu HM, Maruyama T, Mirando AJ, Hsu W. Gpr177/mouse Wntless is essential for Wnt-mediated craniofacial and brain development. </w:t>
      </w:r>
      <w:r w:rsidRPr="00E5477F">
        <w:rPr>
          <w:rFonts w:ascii="Book Antiqua" w:eastAsia="宋体" w:hAnsi="Book Antiqua" w:cs="宋体"/>
          <w:i/>
          <w:iCs/>
          <w:kern w:val="0"/>
          <w:lang w:eastAsia="zh-CN"/>
        </w:rPr>
        <w:t>Dev Dyn</w:t>
      </w:r>
      <w:r w:rsidRPr="00E5477F">
        <w:rPr>
          <w:rFonts w:ascii="Book Antiqua" w:eastAsia="宋体" w:hAnsi="Book Antiqua" w:cs="宋体"/>
          <w:kern w:val="0"/>
          <w:lang w:eastAsia="zh-CN"/>
        </w:rPr>
        <w:t xml:space="preserve"> 2011; </w:t>
      </w:r>
      <w:r w:rsidRPr="00E5477F">
        <w:rPr>
          <w:rFonts w:ascii="Book Antiqua" w:eastAsia="宋体" w:hAnsi="Book Antiqua" w:cs="宋体"/>
          <w:b/>
          <w:bCs/>
          <w:kern w:val="0"/>
          <w:lang w:eastAsia="zh-CN"/>
        </w:rPr>
        <w:t>240</w:t>
      </w:r>
      <w:r w:rsidRPr="00E5477F">
        <w:rPr>
          <w:rFonts w:ascii="Book Antiqua" w:eastAsia="宋体" w:hAnsi="Book Antiqua" w:cs="宋体"/>
          <w:kern w:val="0"/>
          <w:lang w:eastAsia="zh-CN"/>
        </w:rPr>
        <w:t>: 365-371 [PMID: 21246653 DOI: 10.1002/dvdy.22541]</w:t>
      </w:r>
    </w:p>
    <w:p w14:paraId="3AD889E8"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81 </w:t>
      </w:r>
      <w:r w:rsidRPr="00E5477F">
        <w:rPr>
          <w:rFonts w:ascii="Book Antiqua" w:eastAsia="宋体" w:hAnsi="Book Antiqua" w:cs="宋体"/>
          <w:b/>
          <w:bCs/>
          <w:kern w:val="0"/>
          <w:lang w:eastAsia="zh-CN"/>
        </w:rPr>
        <w:t>Yamaguchi TP</w:t>
      </w:r>
      <w:r w:rsidRPr="00E5477F">
        <w:rPr>
          <w:rFonts w:ascii="Book Antiqua" w:eastAsia="宋体" w:hAnsi="Book Antiqua" w:cs="宋体"/>
          <w:kern w:val="0"/>
          <w:lang w:eastAsia="zh-CN"/>
        </w:rPr>
        <w:t xml:space="preserve">, Bradley A, McMahon AP, Jones S. A Wnt5a pathway underlies outgrowth of multiple structures in the vertebrate embryo.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1999; </w:t>
      </w:r>
      <w:r w:rsidRPr="00E5477F">
        <w:rPr>
          <w:rFonts w:ascii="Book Antiqua" w:eastAsia="宋体" w:hAnsi="Book Antiqua" w:cs="宋体"/>
          <w:b/>
          <w:bCs/>
          <w:kern w:val="0"/>
          <w:lang w:eastAsia="zh-CN"/>
        </w:rPr>
        <w:t>126</w:t>
      </w:r>
      <w:r w:rsidRPr="00E5477F">
        <w:rPr>
          <w:rFonts w:ascii="Book Antiqua" w:eastAsia="宋体" w:hAnsi="Book Antiqua" w:cs="宋体"/>
          <w:kern w:val="0"/>
          <w:lang w:eastAsia="zh-CN"/>
        </w:rPr>
        <w:t>: 1211-1223 [PMID: 10021340]</w:t>
      </w:r>
    </w:p>
    <w:p w14:paraId="202F4C0B"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82 </w:t>
      </w:r>
      <w:r w:rsidRPr="00E5477F">
        <w:rPr>
          <w:rFonts w:ascii="Book Antiqua" w:eastAsia="宋体" w:hAnsi="Book Antiqua" w:cs="宋体"/>
          <w:b/>
          <w:bCs/>
          <w:kern w:val="0"/>
          <w:lang w:eastAsia="zh-CN"/>
        </w:rPr>
        <w:t>Carroll TJ</w:t>
      </w:r>
      <w:r w:rsidRPr="00E5477F">
        <w:rPr>
          <w:rFonts w:ascii="Book Antiqua" w:eastAsia="宋体" w:hAnsi="Book Antiqua" w:cs="宋体"/>
          <w:kern w:val="0"/>
          <w:lang w:eastAsia="zh-CN"/>
        </w:rPr>
        <w:t xml:space="preserve">, Park JS, Hayashi S, Majumdar A, McMahon AP. Wnt9b plays a central role in the regulation of mesenchymal to epithelial transitions underlying organogenesis of the mammalian urogenital system. </w:t>
      </w:r>
      <w:r w:rsidRPr="00E5477F">
        <w:rPr>
          <w:rFonts w:ascii="Book Antiqua" w:eastAsia="宋体" w:hAnsi="Book Antiqua" w:cs="宋体"/>
          <w:i/>
          <w:iCs/>
          <w:kern w:val="0"/>
          <w:lang w:eastAsia="zh-CN"/>
        </w:rPr>
        <w:t>Dev Cell</w:t>
      </w:r>
      <w:r w:rsidRPr="00E5477F">
        <w:rPr>
          <w:rFonts w:ascii="Book Antiqua" w:eastAsia="宋体" w:hAnsi="Book Antiqua" w:cs="宋体"/>
          <w:kern w:val="0"/>
          <w:lang w:eastAsia="zh-CN"/>
        </w:rPr>
        <w:t xml:space="preserve"> 2005; </w:t>
      </w:r>
      <w:r w:rsidRPr="00E5477F">
        <w:rPr>
          <w:rFonts w:ascii="Book Antiqua" w:eastAsia="宋体" w:hAnsi="Book Antiqua" w:cs="宋体"/>
          <w:b/>
          <w:bCs/>
          <w:kern w:val="0"/>
          <w:lang w:eastAsia="zh-CN"/>
        </w:rPr>
        <w:t>9</w:t>
      </w:r>
      <w:r w:rsidRPr="00E5477F">
        <w:rPr>
          <w:rFonts w:ascii="Book Antiqua" w:eastAsia="宋体" w:hAnsi="Book Antiqua" w:cs="宋体"/>
          <w:kern w:val="0"/>
          <w:lang w:eastAsia="zh-CN"/>
        </w:rPr>
        <w:t>: 283-292 [PMID: 16054034]</w:t>
      </w:r>
    </w:p>
    <w:p w14:paraId="518515C4"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83 </w:t>
      </w:r>
      <w:r w:rsidRPr="00E5477F">
        <w:rPr>
          <w:rFonts w:ascii="Book Antiqua" w:eastAsia="宋体" w:hAnsi="Book Antiqua" w:cs="宋体"/>
          <w:b/>
          <w:bCs/>
          <w:kern w:val="0"/>
          <w:lang w:eastAsia="zh-CN"/>
        </w:rPr>
        <w:t>Ferretti E</w:t>
      </w:r>
      <w:r w:rsidRPr="00E5477F">
        <w:rPr>
          <w:rFonts w:ascii="Book Antiqua" w:eastAsia="宋体" w:hAnsi="Book Antiqua" w:cs="宋体"/>
          <w:kern w:val="0"/>
          <w:lang w:eastAsia="zh-CN"/>
        </w:rPr>
        <w:t xml:space="preserve">, Li B, Zewdu R, Wells V, Hebert JM, Karner C, Anderson MJ, Williams T, Dixon J, Dixon MJ, Depew MJ, Selleri L. A conserved Pbx-Wnt-p63-Irf6 regulatory module controls face morphogenesis by promoting epithelial apoptosis. </w:t>
      </w:r>
      <w:r w:rsidRPr="00E5477F">
        <w:rPr>
          <w:rFonts w:ascii="Book Antiqua" w:eastAsia="宋体" w:hAnsi="Book Antiqua" w:cs="宋体"/>
          <w:i/>
          <w:iCs/>
          <w:kern w:val="0"/>
          <w:lang w:eastAsia="zh-CN"/>
        </w:rPr>
        <w:t>Dev Cell</w:t>
      </w:r>
      <w:r w:rsidRPr="00E5477F">
        <w:rPr>
          <w:rFonts w:ascii="Book Antiqua" w:eastAsia="宋体" w:hAnsi="Book Antiqua" w:cs="宋体"/>
          <w:kern w:val="0"/>
          <w:lang w:eastAsia="zh-CN"/>
        </w:rPr>
        <w:t xml:space="preserve"> 2011; </w:t>
      </w:r>
      <w:r w:rsidRPr="00E5477F">
        <w:rPr>
          <w:rFonts w:ascii="Book Antiqua" w:eastAsia="宋体" w:hAnsi="Book Antiqua" w:cs="宋体"/>
          <w:b/>
          <w:bCs/>
          <w:kern w:val="0"/>
          <w:lang w:eastAsia="zh-CN"/>
        </w:rPr>
        <w:t>21</w:t>
      </w:r>
      <w:r w:rsidRPr="00E5477F">
        <w:rPr>
          <w:rFonts w:ascii="Book Antiqua" w:eastAsia="宋体" w:hAnsi="Book Antiqua" w:cs="宋体"/>
          <w:kern w:val="0"/>
          <w:lang w:eastAsia="zh-CN"/>
        </w:rPr>
        <w:t>: 627-641 [PMID: 21982646 DOI: 10.1016/j.devcel.2011.08.005]</w:t>
      </w:r>
    </w:p>
    <w:p w14:paraId="79A0DCE3"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84 </w:t>
      </w:r>
      <w:r w:rsidRPr="00E5477F">
        <w:rPr>
          <w:rFonts w:ascii="Book Antiqua" w:eastAsia="宋体" w:hAnsi="Book Antiqua" w:cs="宋体"/>
          <w:b/>
          <w:bCs/>
          <w:kern w:val="0"/>
          <w:lang w:eastAsia="zh-CN"/>
        </w:rPr>
        <w:t>Uz E</w:t>
      </w:r>
      <w:r w:rsidRPr="00E5477F">
        <w:rPr>
          <w:rFonts w:ascii="Book Antiqua" w:eastAsia="宋体" w:hAnsi="Book Antiqua" w:cs="宋体"/>
          <w:kern w:val="0"/>
          <w:lang w:eastAsia="zh-CN"/>
        </w:rPr>
        <w:t xml:space="preserve">, Alanay Y, Aktas D, Vargel I, Gucer S, Tuncbilek G, von Eggeling F, Yilmaz E, Deren O, Posorski N, Ozdag H, Liehr T, Balci S, Alikasifoglu M, Wollnik B, Akarsu NA. Disruption of ALX1 causes extreme microphthalmia and severe facial clefting: expanding the spectrum of autosomal-recessive ALX-related frontonasal dysplasia. </w:t>
      </w:r>
      <w:proofErr w:type="gramStart"/>
      <w:r w:rsidRPr="00E5477F">
        <w:rPr>
          <w:rFonts w:ascii="Book Antiqua" w:eastAsia="宋体" w:hAnsi="Book Antiqua" w:cs="宋体"/>
          <w:i/>
          <w:iCs/>
          <w:kern w:val="0"/>
          <w:lang w:eastAsia="zh-CN"/>
        </w:rPr>
        <w:t>Am</w:t>
      </w:r>
      <w:proofErr w:type="gramEnd"/>
      <w:r w:rsidRPr="00E5477F">
        <w:rPr>
          <w:rFonts w:ascii="Book Antiqua" w:eastAsia="宋体" w:hAnsi="Book Antiqua" w:cs="宋体"/>
          <w:i/>
          <w:iCs/>
          <w:kern w:val="0"/>
          <w:lang w:eastAsia="zh-CN"/>
        </w:rPr>
        <w:t xml:space="preserve"> J Hum Genet</w:t>
      </w:r>
      <w:r w:rsidRPr="00E5477F">
        <w:rPr>
          <w:rFonts w:ascii="Book Antiqua" w:eastAsia="宋体" w:hAnsi="Book Antiqua" w:cs="宋体"/>
          <w:kern w:val="0"/>
          <w:lang w:eastAsia="zh-CN"/>
        </w:rPr>
        <w:t xml:space="preserve"> 2010; </w:t>
      </w:r>
      <w:r w:rsidRPr="00E5477F">
        <w:rPr>
          <w:rFonts w:ascii="Book Antiqua" w:eastAsia="宋体" w:hAnsi="Book Antiqua" w:cs="宋体"/>
          <w:b/>
          <w:bCs/>
          <w:kern w:val="0"/>
          <w:lang w:eastAsia="zh-CN"/>
        </w:rPr>
        <w:t>86</w:t>
      </w:r>
      <w:r w:rsidRPr="00E5477F">
        <w:rPr>
          <w:rFonts w:ascii="Book Antiqua" w:eastAsia="宋体" w:hAnsi="Book Antiqua" w:cs="宋体"/>
          <w:kern w:val="0"/>
          <w:lang w:eastAsia="zh-CN"/>
        </w:rPr>
        <w:t>: 789-796 [PMID: 20451171 DOI: 10.1016/j.ajhg.2010.04.002]</w:t>
      </w:r>
    </w:p>
    <w:p w14:paraId="2B46E4C1"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85 </w:t>
      </w:r>
      <w:r w:rsidRPr="00E5477F">
        <w:rPr>
          <w:rFonts w:ascii="Book Antiqua" w:eastAsia="宋体" w:hAnsi="Book Antiqua" w:cs="宋体"/>
          <w:b/>
          <w:bCs/>
          <w:kern w:val="0"/>
          <w:lang w:eastAsia="zh-CN"/>
        </w:rPr>
        <w:t>Beverdam A</w:t>
      </w:r>
      <w:r w:rsidRPr="00E5477F">
        <w:rPr>
          <w:rFonts w:ascii="Book Antiqua" w:eastAsia="宋体" w:hAnsi="Book Antiqua" w:cs="宋体"/>
          <w:kern w:val="0"/>
          <w:lang w:eastAsia="zh-CN"/>
        </w:rPr>
        <w:t xml:space="preserve">, Brouwer A, Reijnen M, Korving J, Meijlink F. Severe nasal clefting and abnormal embryonic apoptosis in Alx3/Alx4 double mutant mice.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2001; </w:t>
      </w:r>
      <w:r w:rsidRPr="00E5477F">
        <w:rPr>
          <w:rFonts w:ascii="Book Antiqua" w:eastAsia="宋体" w:hAnsi="Book Antiqua" w:cs="宋体"/>
          <w:b/>
          <w:bCs/>
          <w:kern w:val="0"/>
          <w:lang w:eastAsia="zh-CN"/>
        </w:rPr>
        <w:t>128</w:t>
      </w:r>
      <w:r w:rsidRPr="00E5477F">
        <w:rPr>
          <w:rFonts w:ascii="Book Antiqua" w:eastAsia="宋体" w:hAnsi="Book Antiqua" w:cs="宋体"/>
          <w:kern w:val="0"/>
          <w:lang w:eastAsia="zh-CN"/>
        </w:rPr>
        <w:t>: 3975-3986 [PMID: 11641221]</w:t>
      </w:r>
    </w:p>
    <w:p w14:paraId="59C2965B" w14:textId="75367E98"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86 </w:t>
      </w:r>
      <w:r w:rsidRPr="00E5477F">
        <w:rPr>
          <w:rFonts w:ascii="Book Antiqua" w:eastAsia="宋体" w:hAnsi="Book Antiqua" w:cs="宋体"/>
          <w:b/>
          <w:bCs/>
          <w:kern w:val="0"/>
          <w:lang w:eastAsia="zh-CN"/>
        </w:rPr>
        <w:t>Reilly PT</w:t>
      </w:r>
      <w:r w:rsidRPr="00E5477F">
        <w:rPr>
          <w:rFonts w:ascii="Book Antiqua" w:eastAsia="宋体" w:hAnsi="Book Antiqua" w:cs="宋体"/>
          <w:kern w:val="0"/>
          <w:lang w:eastAsia="zh-CN"/>
        </w:rPr>
        <w:t>, Afzal S, Gorrini C, Lui K, Bukhman YV, Wakeham A, Haight J, Ling TW, Cheung CC, Elia AJ, Turner PV, Mak TW. Acidic nuclear phosphoprotein 32kDa (</w:t>
      </w:r>
      <w:proofErr w:type="gramStart"/>
      <w:r w:rsidRPr="00E5477F">
        <w:rPr>
          <w:rFonts w:ascii="Book Antiqua" w:eastAsia="宋体" w:hAnsi="Book Antiqua" w:cs="宋体"/>
          <w:kern w:val="0"/>
          <w:lang w:eastAsia="zh-CN"/>
        </w:rPr>
        <w:t>ANP32)B</w:t>
      </w:r>
      <w:proofErr w:type="gramEnd"/>
      <w:r w:rsidRPr="00E5477F">
        <w:rPr>
          <w:rFonts w:ascii="Book Antiqua" w:eastAsia="宋体" w:hAnsi="Book Antiqua" w:cs="宋体"/>
          <w:kern w:val="0"/>
          <w:lang w:eastAsia="zh-CN"/>
        </w:rPr>
        <w:t xml:space="preserve">-deficient mouse reveals a hierarchy of ANP32 importance in mammalian development. </w:t>
      </w:r>
      <w:r w:rsidR="00704443" w:rsidRPr="00E5477F">
        <w:rPr>
          <w:rFonts w:ascii="Book Antiqua" w:eastAsia="宋体" w:hAnsi="Book Antiqua" w:cs="宋体"/>
          <w:i/>
          <w:iCs/>
          <w:kern w:val="0"/>
          <w:lang w:eastAsia="zh-CN"/>
        </w:rPr>
        <w:t>Proc Natl Acad Sci US</w:t>
      </w:r>
      <w:r w:rsidRPr="00E5477F">
        <w:rPr>
          <w:rFonts w:ascii="Book Antiqua" w:eastAsia="宋体" w:hAnsi="Book Antiqua" w:cs="宋体"/>
          <w:i/>
          <w:iCs/>
          <w:kern w:val="0"/>
          <w:lang w:eastAsia="zh-CN"/>
        </w:rPr>
        <w:t>A</w:t>
      </w:r>
      <w:r w:rsidRPr="00E5477F">
        <w:rPr>
          <w:rFonts w:ascii="Book Antiqua" w:eastAsia="宋体" w:hAnsi="Book Antiqua" w:cs="宋体"/>
          <w:kern w:val="0"/>
          <w:lang w:eastAsia="zh-CN"/>
        </w:rPr>
        <w:t xml:space="preserve"> 2011; </w:t>
      </w:r>
      <w:r w:rsidRPr="00E5477F">
        <w:rPr>
          <w:rFonts w:ascii="Book Antiqua" w:eastAsia="宋体" w:hAnsi="Book Antiqua" w:cs="宋体"/>
          <w:b/>
          <w:bCs/>
          <w:kern w:val="0"/>
          <w:lang w:eastAsia="zh-CN"/>
        </w:rPr>
        <w:t>108</w:t>
      </w:r>
      <w:r w:rsidRPr="00E5477F">
        <w:rPr>
          <w:rFonts w:ascii="Book Antiqua" w:eastAsia="宋体" w:hAnsi="Book Antiqua" w:cs="宋体"/>
          <w:kern w:val="0"/>
          <w:lang w:eastAsia="zh-CN"/>
        </w:rPr>
        <w:t>: 10243-10248 [PMID: 21636789 DOI: 10.1073/pnas.1106211108]</w:t>
      </w:r>
    </w:p>
    <w:p w14:paraId="190EFD86"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87 </w:t>
      </w:r>
      <w:r w:rsidRPr="00E5477F">
        <w:rPr>
          <w:rFonts w:ascii="Book Antiqua" w:eastAsia="宋体" w:hAnsi="Book Antiqua" w:cs="宋体"/>
          <w:b/>
          <w:bCs/>
          <w:kern w:val="0"/>
          <w:lang w:eastAsia="zh-CN"/>
        </w:rPr>
        <w:t>Schmahl J</w:t>
      </w:r>
      <w:r w:rsidRPr="00E5477F">
        <w:rPr>
          <w:rFonts w:ascii="Book Antiqua" w:eastAsia="宋体" w:hAnsi="Book Antiqua" w:cs="宋体"/>
          <w:kern w:val="0"/>
          <w:lang w:eastAsia="zh-CN"/>
        </w:rPr>
        <w:t xml:space="preserve">, Raymond CS, Soriano P. PDGF signaling specificity is mediated through multiple immediate early genes. </w:t>
      </w:r>
      <w:r w:rsidRPr="00E5477F">
        <w:rPr>
          <w:rFonts w:ascii="Book Antiqua" w:eastAsia="宋体" w:hAnsi="Book Antiqua" w:cs="宋体"/>
          <w:i/>
          <w:iCs/>
          <w:kern w:val="0"/>
          <w:lang w:eastAsia="zh-CN"/>
        </w:rPr>
        <w:t>Nat Genet</w:t>
      </w:r>
      <w:r w:rsidRPr="00E5477F">
        <w:rPr>
          <w:rFonts w:ascii="Book Antiqua" w:eastAsia="宋体" w:hAnsi="Book Antiqua" w:cs="宋体"/>
          <w:kern w:val="0"/>
          <w:lang w:eastAsia="zh-CN"/>
        </w:rPr>
        <w:t xml:space="preserve"> 2007; </w:t>
      </w:r>
      <w:r w:rsidRPr="00E5477F">
        <w:rPr>
          <w:rFonts w:ascii="Book Antiqua" w:eastAsia="宋体" w:hAnsi="Book Antiqua" w:cs="宋体"/>
          <w:b/>
          <w:bCs/>
          <w:kern w:val="0"/>
          <w:lang w:eastAsia="zh-CN"/>
        </w:rPr>
        <w:t>39</w:t>
      </w:r>
      <w:r w:rsidRPr="00E5477F">
        <w:rPr>
          <w:rFonts w:ascii="Book Antiqua" w:eastAsia="宋体" w:hAnsi="Book Antiqua" w:cs="宋体"/>
          <w:kern w:val="0"/>
          <w:lang w:eastAsia="zh-CN"/>
        </w:rPr>
        <w:t>: 52-60 [PMID: 17143286]</w:t>
      </w:r>
    </w:p>
    <w:p w14:paraId="6F20B6B3"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88 </w:t>
      </w:r>
      <w:r w:rsidRPr="00E5477F">
        <w:rPr>
          <w:rFonts w:ascii="Book Antiqua" w:eastAsia="宋体" w:hAnsi="Book Antiqua" w:cs="宋体"/>
          <w:b/>
          <w:bCs/>
          <w:kern w:val="0"/>
          <w:lang w:eastAsia="zh-CN"/>
        </w:rPr>
        <w:t>Abdel-Wahab O</w:t>
      </w:r>
      <w:r w:rsidRPr="00E5477F">
        <w:rPr>
          <w:rFonts w:ascii="Book Antiqua" w:eastAsia="宋体" w:hAnsi="Book Antiqua" w:cs="宋体"/>
          <w:kern w:val="0"/>
          <w:lang w:eastAsia="zh-CN"/>
        </w:rPr>
        <w:t xml:space="preserve">, Gao J, Adli M, Dey A, Trimarchi T, Chung YR, Kuscu C, Hricik T, Ndiaye-Lobry D, Lafave LM, Koche R, Shih AH, Guryanova OA, Kim E, Li S, Pandey S, Shin JY, Telis L, Liu J, Bhatt PK, Monette S, Zhao X, Mason CE, Park CY, Bernstein BE, Aifantis I, Levine RL. Deletion of Asxl1 results in myelodysplasia and severe developmental defects in vivo. </w:t>
      </w:r>
      <w:r w:rsidRPr="00E5477F">
        <w:rPr>
          <w:rFonts w:ascii="Book Antiqua" w:eastAsia="宋体" w:hAnsi="Book Antiqua" w:cs="宋体"/>
          <w:i/>
          <w:iCs/>
          <w:kern w:val="0"/>
          <w:lang w:eastAsia="zh-CN"/>
        </w:rPr>
        <w:t>J Exp Med</w:t>
      </w:r>
      <w:r w:rsidRPr="00E5477F">
        <w:rPr>
          <w:rFonts w:ascii="Book Antiqua" w:eastAsia="宋体" w:hAnsi="Book Antiqua" w:cs="宋体"/>
          <w:kern w:val="0"/>
          <w:lang w:eastAsia="zh-CN"/>
        </w:rPr>
        <w:t xml:space="preserve"> 2013; </w:t>
      </w:r>
      <w:r w:rsidRPr="00E5477F">
        <w:rPr>
          <w:rFonts w:ascii="Book Antiqua" w:eastAsia="宋体" w:hAnsi="Book Antiqua" w:cs="宋体"/>
          <w:b/>
          <w:bCs/>
          <w:kern w:val="0"/>
          <w:lang w:eastAsia="zh-CN"/>
        </w:rPr>
        <w:t>210</w:t>
      </w:r>
      <w:r w:rsidRPr="00E5477F">
        <w:rPr>
          <w:rFonts w:ascii="Book Antiqua" w:eastAsia="宋体" w:hAnsi="Book Antiqua" w:cs="宋体"/>
          <w:kern w:val="0"/>
          <w:lang w:eastAsia="zh-CN"/>
        </w:rPr>
        <w:t>: 2641-2659 [PMID: 24218140 DOI: 10.1084/jem.20131141]</w:t>
      </w:r>
    </w:p>
    <w:p w14:paraId="550DD3A2" w14:textId="7EC4E46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89 </w:t>
      </w:r>
      <w:r w:rsidRPr="00E5477F">
        <w:rPr>
          <w:rFonts w:ascii="Book Antiqua" w:eastAsia="宋体" w:hAnsi="Book Antiqua" w:cs="宋体"/>
          <w:b/>
          <w:bCs/>
          <w:kern w:val="0"/>
          <w:lang w:eastAsia="zh-CN"/>
        </w:rPr>
        <w:t>Miletich I</w:t>
      </w:r>
      <w:r w:rsidRPr="00E5477F">
        <w:rPr>
          <w:rFonts w:ascii="Book Antiqua" w:eastAsia="宋体" w:hAnsi="Book Antiqua" w:cs="宋体"/>
          <w:kern w:val="0"/>
          <w:lang w:eastAsia="zh-CN"/>
        </w:rPr>
        <w:t xml:space="preserve">, Yu WY, Zhang R, Yang K, Caixeta de Andrade S, Pereira SF, Ohazama A, Mock OB, Buchner G, Sealby J, Webster Z, Zhao M, Bei M, Sharpe PT. Developmental stalling and organ-autonomous regulation of morphogenesis. </w:t>
      </w:r>
      <w:r w:rsidR="00704443" w:rsidRPr="00E5477F">
        <w:rPr>
          <w:rFonts w:ascii="Book Antiqua" w:eastAsia="宋体" w:hAnsi="Book Antiqua" w:cs="宋体"/>
          <w:i/>
          <w:iCs/>
          <w:kern w:val="0"/>
          <w:lang w:eastAsia="zh-CN"/>
        </w:rPr>
        <w:t>Proc Natl Acad Sci US</w:t>
      </w:r>
      <w:r w:rsidRPr="00E5477F">
        <w:rPr>
          <w:rFonts w:ascii="Book Antiqua" w:eastAsia="宋体" w:hAnsi="Book Antiqua" w:cs="宋体"/>
          <w:i/>
          <w:iCs/>
          <w:kern w:val="0"/>
          <w:lang w:eastAsia="zh-CN"/>
        </w:rPr>
        <w:t>A</w:t>
      </w:r>
      <w:r w:rsidRPr="00E5477F">
        <w:rPr>
          <w:rFonts w:ascii="Book Antiqua" w:eastAsia="宋体" w:hAnsi="Book Antiqua" w:cs="宋体"/>
          <w:kern w:val="0"/>
          <w:lang w:eastAsia="zh-CN"/>
        </w:rPr>
        <w:t xml:space="preserve"> 2011; </w:t>
      </w:r>
      <w:r w:rsidRPr="00E5477F">
        <w:rPr>
          <w:rFonts w:ascii="Book Antiqua" w:eastAsia="宋体" w:hAnsi="Book Antiqua" w:cs="宋体"/>
          <w:b/>
          <w:bCs/>
          <w:kern w:val="0"/>
          <w:lang w:eastAsia="zh-CN"/>
        </w:rPr>
        <w:t>108</w:t>
      </w:r>
      <w:r w:rsidRPr="00E5477F">
        <w:rPr>
          <w:rFonts w:ascii="Book Antiqua" w:eastAsia="宋体" w:hAnsi="Book Antiqua" w:cs="宋体"/>
          <w:kern w:val="0"/>
          <w:lang w:eastAsia="zh-CN"/>
        </w:rPr>
        <w:t>: 19270-19275 [PMID: 22084104 DOI: 10.1073/pnas.1112801108]</w:t>
      </w:r>
    </w:p>
    <w:p w14:paraId="0E7CC931" w14:textId="627B3C5A"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90 </w:t>
      </w:r>
      <w:r w:rsidRPr="00E5477F">
        <w:rPr>
          <w:rFonts w:ascii="Book Antiqua" w:eastAsia="宋体" w:hAnsi="Book Antiqua" w:cs="宋体"/>
          <w:b/>
          <w:bCs/>
          <w:kern w:val="0"/>
          <w:lang w:eastAsia="zh-CN"/>
        </w:rPr>
        <w:t>Aizawa R</w:t>
      </w:r>
      <w:r w:rsidRPr="00E5477F">
        <w:rPr>
          <w:rFonts w:ascii="Book Antiqua" w:eastAsia="宋体" w:hAnsi="Book Antiqua" w:cs="宋体"/>
          <w:kern w:val="0"/>
          <w:lang w:eastAsia="zh-CN"/>
        </w:rPr>
        <w:t xml:space="preserve">, Yamada A, Suzuki D, Iimura T, Kassai H, Harada T, Tsukasaki M, Yamamoto G, Tachikawa T, Nakao K, Yamamoto M, Yamaguchi A, Aiba A, Kamijo R. Cdc42 is required for chondrogenesis and interdigital programmed cell death during limb development. </w:t>
      </w:r>
      <w:r w:rsidRPr="00E5477F">
        <w:rPr>
          <w:rFonts w:ascii="Book Antiqua" w:eastAsia="宋体" w:hAnsi="Book Antiqua" w:cs="宋体"/>
          <w:i/>
          <w:iCs/>
          <w:kern w:val="0"/>
          <w:lang w:eastAsia="zh-CN"/>
        </w:rPr>
        <w:t>Mech Dev</w:t>
      </w:r>
      <w:r w:rsidRPr="00E5477F">
        <w:rPr>
          <w:rFonts w:ascii="Book Antiqua" w:eastAsia="宋体" w:hAnsi="Book Antiqua" w:cs="宋体"/>
          <w:kern w:val="0"/>
          <w:lang w:eastAsia="zh-CN"/>
        </w:rPr>
        <w:t xml:space="preserve"> </w:t>
      </w:r>
      <w:r w:rsidR="00704443" w:rsidRPr="00E5477F">
        <w:rPr>
          <w:rFonts w:ascii="Book Antiqua" w:eastAsia="宋体" w:hAnsi="Book Antiqua" w:cs="宋体" w:hint="eastAsia"/>
          <w:kern w:val="0"/>
          <w:lang w:eastAsia="zh-CN"/>
        </w:rPr>
        <w:t>2012</w:t>
      </w:r>
      <w:r w:rsidRPr="00E5477F">
        <w:rPr>
          <w:rFonts w:ascii="Book Antiqua" w:eastAsia="宋体" w:hAnsi="Book Antiqua" w:cs="宋体"/>
          <w:kern w:val="0"/>
          <w:lang w:eastAsia="zh-CN"/>
        </w:rPr>
        <w:t xml:space="preserve">; </w:t>
      </w:r>
      <w:r w:rsidRPr="00E5477F">
        <w:rPr>
          <w:rFonts w:ascii="Book Antiqua" w:eastAsia="宋体" w:hAnsi="Book Antiqua" w:cs="宋体"/>
          <w:b/>
          <w:bCs/>
          <w:kern w:val="0"/>
          <w:lang w:eastAsia="zh-CN"/>
        </w:rPr>
        <w:t>129</w:t>
      </w:r>
      <w:r w:rsidRPr="00E5477F">
        <w:rPr>
          <w:rFonts w:ascii="Book Antiqua" w:eastAsia="宋体" w:hAnsi="Book Antiqua" w:cs="宋体"/>
          <w:kern w:val="0"/>
          <w:lang w:eastAsia="zh-CN"/>
        </w:rPr>
        <w:t>: 38-50 [PMID: 22387309 DOI: 10.1016/j.mod.2012.02.002]</w:t>
      </w:r>
    </w:p>
    <w:p w14:paraId="643F2062"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91 </w:t>
      </w:r>
      <w:r w:rsidRPr="00E5477F">
        <w:rPr>
          <w:rFonts w:ascii="Book Antiqua" w:eastAsia="宋体" w:hAnsi="Book Antiqua" w:cs="宋体"/>
          <w:b/>
          <w:bCs/>
          <w:kern w:val="0"/>
          <w:lang w:eastAsia="zh-CN"/>
        </w:rPr>
        <w:t>Bosman EA</w:t>
      </w:r>
      <w:r w:rsidRPr="00E5477F">
        <w:rPr>
          <w:rFonts w:ascii="Book Antiqua" w:eastAsia="宋体" w:hAnsi="Book Antiqua" w:cs="宋体"/>
          <w:kern w:val="0"/>
          <w:lang w:eastAsia="zh-CN"/>
        </w:rPr>
        <w:t xml:space="preserve">, Penn AC, Ambrose JC, Kettleborough R, Stemple DL, Steel KP. Multiple mutations in mouse Chd7 provide models for CHARGE syndrome. </w:t>
      </w:r>
      <w:r w:rsidRPr="00E5477F">
        <w:rPr>
          <w:rFonts w:ascii="Book Antiqua" w:eastAsia="宋体" w:hAnsi="Book Antiqua" w:cs="宋体"/>
          <w:i/>
          <w:iCs/>
          <w:kern w:val="0"/>
          <w:lang w:eastAsia="zh-CN"/>
        </w:rPr>
        <w:t>Hum Mol Genet</w:t>
      </w:r>
      <w:r w:rsidRPr="00E5477F">
        <w:rPr>
          <w:rFonts w:ascii="Book Antiqua" w:eastAsia="宋体" w:hAnsi="Book Antiqua" w:cs="宋体"/>
          <w:kern w:val="0"/>
          <w:lang w:eastAsia="zh-CN"/>
        </w:rPr>
        <w:t xml:space="preserve"> 2005; </w:t>
      </w:r>
      <w:r w:rsidRPr="00E5477F">
        <w:rPr>
          <w:rFonts w:ascii="Book Antiqua" w:eastAsia="宋体" w:hAnsi="Book Antiqua" w:cs="宋体"/>
          <w:b/>
          <w:bCs/>
          <w:kern w:val="0"/>
          <w:lang w:eastAsia="zh-CN"/>
        </w:rPr>
        <w:t>14</w:t>
      </w:r>
      <w:r w:rsidRPr="00E5477F">
        <w:rPr>
          <w:rFonts w:ascii="Book Antiqua" w:eastAsia="宋体" w:hAnsi="Book Antiqua" w:cs="宋体"/>
          <w:kern w:val="0"/>
          <w:lang w:eastAsia="zh-CN"/>
        </w:rPr>
        <w:t>: 3463-3476 [PMID: 16207732]</w:t>
      </w:r>
    </w:p>
    <w:p w14:paraId="64CA49A8" w14:textId="77777777" w:rsidR="001D449A" w:rsidRPr="00E5477F" w:rsidRDefault="001D449A" w:rsidP="001D449A">
      <w:pPr>
        <w:widowControl/>
        <w:spacing w:line="360" w:lineRule="auto"/>
        <w:rPr>
          <w:rFonts w:ascii="Book Antiqua" w:eastAsia="宋体" w:hAnsi="Book Antiqua" w:cs="宋体"/>
          <w:kern w:val="0"/>
          <w:lang w:eastAsia="zh-CN"/>
        </w:rPr>
      </w:pPr>
      <w:proofErr w:type="gramStart"/>
      <w:r w:rsidRPr="00E5477F">
        <w:rPr>
          <w:rFonts w:ascii="Book Antiqua" w:eastAsia="宋体" w:hAnsi="Book Antiqua" w:cs="宋体"/>
          <w:kern w:val="0"/>
          <w:lang w:eastAsia="zh-CN"/>
        </w:rPr>
        <w:t xml:space="preserve">92 </w:t>
      </w:r>
      <w:r w:rsidRPr="00E5477F">
        <w:rPr>
          <w:rFonts w:ascii="Book Antiqua" w:eastAsia="宋体" w:hAnsi="Book Antiqua" w:cs="宋体"/>
          <w:b/>
          <w:bCs/>
          <w:kern w:val="0"/>
          <w:lang w:eastAsia="zh-CN"/>
        </w:rPr>
        <w:t>Sperry ED</w:t>
      </w:r>
      <w:r w:rsidRPr="00E5477F">
        <w:rPr>
          <w:rFonts w:ascii="Book Antiqua" w:eastAsia="宋体" w:hAnsi="Book Antiqua" w:cs="宋体"/>
          <w:kern w:val="0"/>
          <w:lang w:eastAsia="zh-CN"/>
        </w:rPr>
        <w:t>, Hurd EA, Durham MA, Reamer EN, Stein AB, Martin DM.</w:t>
      </w:r>
      <w:proofErr w:type="gramEnd"/>
      <w:r w:rsidRPr="00E5477F">
        <w:rPr>
          <w:rFonts w:ascii="Book Antiqua" w:eastAsia="宋体" w:hAnsi="Book Antiqua" w:cs="宋体"/>
          <w:kern w:val="0"/>
          <w:lang w:eastAsia="zh-CN"/>
        </w:rPr>
        <w:t xml:space="preserve"> The chromatin remodeling protein CHD7, mutated in CHARGE syndrome, is necessary for proper craniofacial and tracheal development. </w:t>
      </w:r>
      <w:r w:rsidRPr="00E5477F">
        <w:rPr>
          <w:rFonts w:ascii="Book Antiqua" w:eastAsia="宋体" w:hAnsi="Book Antiqua" w:cs="宋体"/>
          <w:i/>
          <w:iCs/>
          <w:kern w:val="0"/>
          <w:lang w:eastAsia="zh-CN"/>
        </w:rPr>
        <w:t>Dev Dyn</w:t>
      </w:r>
      <w:r w:rsidRPr="00E5477F">
        <w:rPr>
          <w:rFonts w:ascii="Book Antiqua" w:eastAsia="宋体" w:hAnsi="Book Antiqua" w:cs="宋体"/>
          <w:kern w:val="0"/>
          <w:lang w:eastAsia="zh-CN"/>
        </w:rPr>
        <w:t xml:space="preserve"> 2014; </w:t>
      </w:r>
      <w:r w:rsidRPr="00E5477F">
        <w:rPr>
          <w:rFonts w:ascii="Book Antiqua" w:eastAsia="宋体" w:hAnsi="Book Antiqua" w:cs="宋体"/>
          <w:b/>
          <w:bCs/>
          <w:kern w:val="0"/>
          <w:lang w:eastAsia="zh-CN"/>
        </w:rPr>
        <w:t>243</w:t>
      </w:r>
      <w:r w:rsidRPr="00E5477F">
        <w:rPr>
          <w:rFonts w:ascii="Book Antiqua" w:eastAsia="宋体" w:hAnsi="Book Antiqua" w:cs="宋体"/>
          <w:kern w:val="0"/>
          <w:lang w:eastAsia="zh-CN"/>
        </w:rPr>
        <w:t>: 1055-1066 [PMID: 24975120 DOI: 10.1002/dvdy.24156]</w:t>
      </w:r>
    </w:p>
    <w:p w14:paraId="3F78AE1D"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93 </w:t>
      </w:r>
      <w:r w:rsidRPr="00E5477F">
        <w:rPr>
          <w:rFonts w:ascii="Book Antiqua" w:eastAsia="宋体" w:hAnsi="Book Antiqua" w:cs="宋体"/>
          <w:b/>
          <w:bCs/>
          <w:kern w:val="0"/>
          <w:lang w:eastAsia="zh-CN"/>
        </w:rPr>
        <w:t>Bentham J</w:t>
      </w:r>
      <w:r w:rsidRPr="00E5477F">
        <w:rPr>
          <w:rFonts w:ascii="Book Antiqua" w:eastAsia="宋体" w:hAnsi="Book Antiqua" w:cs="宋体"/>
          <w:kern w:val="0"/>
          <w:lang w:eastAsia="zh-CN"/>
        </w:rPr>
        <w:t xml:space="preserve">, Michell AC, Lockstone H, Andrew D, Schneider JE, Brown NA, Bhattacharya S. Maternal high-fat diet interacts with embryonic Cited2 genotype to reduce Pitx2c expression and enhance penetrance of left-right patterning defects. </w:t>
      </w:r>
      <w:r w:rsidRPr="00E5477F">
        <w:rPr>
          <w:rFonts w:ascii="Book Antiqua" w:eastAsia="宋体" w:hAnsi="Book Antiqua" w:cs="宋体"/>
          <w:i/>
          <w:iCs/>
          <w:kern w:val="0"/>
          <w:lang w:eastAsia="zh-CN"/>
        </w:rPr>
        <w:t>Hum Mol Genet</w:t>
      </w:r>
      <w:r w:rsidRPr="00E5477F">
        <w:rPr>
          <w:rFonts w:ascii="Book Antiqua" w:eastAsia="宋体" w:hAnsi="Book Antiqua" w:cs="宋体"/>
          <w:kern w:val="0"/>
          <w:lang w:eastAsia="zh-CN"/>
        </w:rPr>
        <w:t xml:space="preserve"> 2010; </w:t>
      </w:r>
      <w:r w:rsidRPr="00E5477F">
        <w:rPr>
          <w:rFonts w:ascii="Book Antiqua" w:eastAsia="宋体" w:hAnsi="Book Antiqua" w:cs="宋体"/>
          <w:b/>
          <w:bCs/>
          <w:kern w:val="0"/>
          <w:lang w:eastAsia="zh-CN"/>
        </w:rPr>
        <w:t>19</w:t>
      </w:r>
      <w:r w:rsidRPr="00E5477F">
        <w:rPr>
          <w:rFonts w:ascii="Book Antiqua" w:eastAsia="宋体" w:hAnsi="Book Antiqua" w:cs="宋体"/>
          <w:kern w:val="0"/>
          <w:lang w:eastAsia="zh-CN"/>
        </w:rPr>
        <w:t>: 3394-3401 [PMID: 20566713 DOI: 10.1093/hmg/ddq251]</w:t>
      </w:r>
    </w:p>
    <w:p w14:paraId="13BC6096"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94 </w:t>
      </w:r>
      <w:r w:rsidRPr="00E5477F">
        <w:rPr>
          <w:rFonts w:ascii="Book Antiqua" w:eastAsia="宋体" w:hAnsi="Book Antiqua" w:cs="宋体"/>
          <w:b/>
          <w:bCs/>
          <w:kern w:val="0"/>
          <w:lang w:eastAsia="zh-CN"/>
        </w:rPr>
        <w:t>Kasper LH</w:t>
      </w:r>
      <w:r w:rsidRPr="00E5477F">
        <w:rPr>
          <w:rFonts w:ascii="Book Antiqua" w:eastAsia="宋体" w:hAnsi="Book Antiqua" w:cs="宋体"/>
          <w:kern w:val="0"/>
          <w:lang w:eastAsia="zh-CN"/>
        </w:rPr>
        <w:t xml:space="preserve">, Boussouar F, Boyd K, Xu W, Biesen M, Rehg J, Baudino TA, Cleveland JL, Brindle PK. Two transactivation mechanisms cooperate for the bulk of HIF-1-responsive gene expression. </w:t>
      </w:r>
      <w:r w:rsidRPr="00E5477F">
        <w:rPr>
          <w:rFonts w:ascii="Book Antiqua" w:eastAsia="宋体" w:hAnsi="Book Antiqua" w:cs="宋体"/>
          <w:i/>
          <w:iCs/>
          <w:kern w:val="0"/>
          <w:lang w:eastAsia="zh-CN"/>
        </w:rPr>
        <w:t>EMBO J</w:t>
      </w:r>
      <w:r w:rsidRPr="00E5477F">
        <w:rPr>
          <w:rFonts w:ascii="Book Antiqua" w:eastAsia="宋体" w:hAnsi="Book Antiqua" w:cs="宋体"/>
          <w:kern w:val="0"/>
          <w:lang w:eastAsia="zh-CN"/>
        </w:rPr>
        <w:t xml:space="preserve"> 2005; </w:t>
      </w:r>
      <w:r w:rsidRPr="00E5477F">
        <w:rPr>
          <w:rFonts w:ascii="Book Antiqua" w:eastAsia="宋体" w:hAnsi="Book Antiqua" w:cs="宋体"/>
          <w:b/>
          <w:bCs/>
          <w:kern w:val="0"/>
          <w:lang w:eastAsia="zh-CN"/>
        </w:rPr>
        <w:t>24</w:t>
      </w:r>
      <w:r w:rsidRPr="00E5477F">
        <w:rPr>
          <w:rFonts w:ascii="Book Antiqua" w:eastAsia="宋体" w:hAnsi="Book Antiqua" w:cs="宋体"/>
          <w:kern w:val="0"/>
          <w:lang w:eastAsia="zh-CN"/>
        </w:rPr>
        <w:t>: 3846-3858 [PMID: 16237459]</w:t>
      </w:r>
    </w:p>
    <w:p w14:paraId="3CD209FF"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95 </w:t>
      </w:r>
      <w:r w:rsidRPr="00E5477F">
        <w:rPr>
          <w:rFonts w:ascii="Book Antiqua" w:eastAsia="宋体" w:hAnsi="Book Antiqua" w:cs="宋体"/>
          <w:b/>
          <w:bCs/>
          <w:kern w:val="0"/>
          <w:lang w:eastAsia="zh-CN"/>
        </w:rPr>
        <w:t>Qiu M</w:t>
      </w:r>
      <w:r w:rsidRPr="00E5477F">
        <w:rPr>
          <w:rFonts w:ascii="Book Antiqua" w:eastAsia="宋体" w:hAnsi="Book Antiqua" w:cs="宋体"/>
          <w:kern w:val="0"/>
          <w:lang w:eastAsia="zh-CN"/>
        </w:rPr>
        <w:t xml:space="preserve">, Bulfone A, Ghattas I, Meneses JJ, Christensen L, Sharpe PT, Presley R, Pedersen RA, Rubenstein JL. Role of the Dlx homeobox genes in proximodistal patterning of the branchial arches: mutations of Dlx-1, Dlx-2, and Dlx-1 and -2 alter morphogenesis of proximal skeletal and soft tissue structures derived from the first and second arches. </w:t>
      </w:r>
      <w:r w:rsidRPr="00E5477F">
        <w:rPr>
          <w:rFonts w:ascii="Book Antiqua" w:eastAsia="宋体" w:hAnsi="Book Antiqua" w:cs="宋体"/>
          <w:i/>
          <w:iCs/>
          <w:kern w:val="0"/>
          <w:lang w:eastAsia="zh-CN"/>
        </w:rPr>
        <w:t>Dev Biol</w:t>
      </w:r>
      <w:r w:rsidRPr="00E5477F">
        <w:rPr>
          <w:rFonts w:ascii="Book Antiqua" w:eastAsia="宋体" w:hAnsi="Book Antiqua" w:cs="宋体"/>
          <w:kern w:val="0"/>
          <w:lang w:eastAsia="zh-CN"/>
        </w:rPr>
        <w:t xml:space="preserve"> 1997; </w:t>
      </w:r>
      <w:r w:rsidRPr="00E5477F">
        <w:rPr>
          <w:rFonts w:ascii="Book Antiqua" w:eastAsia="宋体" w:hAnsi="Book Antiqua" w:cs="宋体"/>
          <w:b/>
          <w:bCs/>
          <w:kern w:val="0"/>
          <w:lang w:eastAsia="zh-CN"/>
        </w:rPr>
        <w:t>185</w:t>
      </w:r>
      <w:r w:rsidRPr="00E5477F">
        <w:rPr>
          <w:rFonts w:ascii="Book Antiqua" w:eastAsia="宋体" w:hAnsi="Book Antiqua" w:cs="宋体"/>
          <w:kern w:val="0"/>
          <w:lang w:eastAsia="zh-CN"/>
        </w:rPr>
        <w:t>: 165-184 [PMID: 9187081]</w:t>
      </w:r>
    </w:p>
    <w:p w14:paraId="60D65B9E"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96 </w:t>
      </w:r>
      <w:r w:rsidRPr="00E5477F">
        <w:rPr>
          <w:rFonts w:ascii="Book Antiqua" w:eastAsia="宋体" w:hAnsi="Book Antiqua" w:cs="宋体"/>
          <w:b/>
          <w:bCs/>
          <w:kern w:val="0"/>
          <w:lang w:eastAsia="zh-CN"/>
        </w:rPr>
        <w:t>Acampora D</w:t>
      </w:r>
      <w:r w:rsidRPr="00E5477F">
        <w:rPr>
          <w:rFonts w:ascii="Book Antiqua" w:eastAsia="宋体" w:hAnsi="Book Antiqua" w:cs="宋体"/>
          <w:kern w:val="0"/>
          <w:lang w:eastAsia="zh-CN"/>
        </w:rPr>
        <w:t xml:space="preserve">, Merlo GR, Paleari L, Zerega B, Postiglione MP, Mantero S, Bober E, Barbieri O, Simeone A, Levi G. Craniofacial, vestibular and bone defects in mice lacking the Distal-less-related gene Dlx5.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1999; </w:t>
      </w:r>
      <w:r w:rsidRPr="00E5477F">
        <w:rPr>
          <w:rFonts w:ascii="Book Antiqua" w:eastAsia="宋体" w:hAnsi="Book Antiqua" w:cs="宋体"/>
          <w:b/>
          <w:bCs/>
          <w:kern w:val="0"/>
          <w:lang w:eastAsia="zh-CN"/>
        </w:rPr>
        <w:t>126</w:t>
      </w:r>
      <w:r w:rsidRPr="00E5477F">
        <w:rPr>
          <w:rFonts w:ascii="Book Antiqua" w:eastAsia="宋体" w:hAnsi="Book Antiqua" w:cs="宋体"/>
          <w:kern w:val="0"/>
          <w:lang w:eastAsia="zh-CN"/>
        </w:rPr>
        <w:t>: 3795-3809 [PMID: 10433909]</w:t>
      </w:r>
    </w:p>
    <w:p w14:paraId="1A85B064" w14:textId="77777777" w:rsidR="001D449A" w:rsidRPr="00E5477F" w:rsidRDefault="001D449A" w:rsidP="001D449A">
      <w:pPr>
        <w:widowControl/>
        <w:spacing w:line="360" w:lineRule="auto"/>
        <w:rPr>
          <w:rFonts w:ascii="Book Antiqua" w:eastAsia="宋体" w:hAnsi="Book Antiqua" w:cs="宋体"/>
          <w:kern w:val="0"/>
          <w:lang w:eastAsia="zh-CN"/>
        </w:rPr>
      </w:pPr>
      <w:proofErr w:type="gramStart"/>
      <w:r w:rsidRPr="00E5477F">
        <w:rPr>
          <w:rFonts w:ascii="Book Antiqua" w:eastAsia="宋体" w:hAnsi="Book Antiqua" w:cs="宋体"/>
          <w:kern w:val="0"/>
          <w:lang w:eastAsia="zh-CN"/>
        </w:rPr>
        <w:t xml:space="preserve">97 </w:t>
      </w:r>
      <w:r w:rsidRPr="00E5477F">
        <w:rPr>
          <w:rFonts w:ascii="Book Antiqua" w:eastAsia="宋体" w:hAnsi="Book Antiqua" w:cs="宋体"/>
          <w:b/>
          <w:bCs/>
          <w:kern w:val="0"/>
          <w:lang w:eastAsia="zh-CN"/>
        </w:rPr>
        <w:t>Depew MJ</w:t>
      </w:r>
      <w:r w:rsidRPr="00E5477F">
        <w:rPr>
          <w:rFonts w:ascii="Book Antiqua" w:eastAsia="宋体" w:hAnsi="Book Antiqua" w:cs="宋体"/>
          <w:kern w:val="0"/>
          <w:lang w:eastAsia="zh-CN"/>
        </w:rPr>
        <w:t>, Liu JK, Long JE, Presley R, Meneses JJ, Pedersen RA, Rubenstein JL.</w:t>
      </w:r>
      <w:proofErr w:type="gramEnd"/>
      <w:r w:rsidRPr="00E5477F">
        <w:rPr>
          <w:rFonts w:ascii="Book Antiqua" w:eastAsia="宋体" w:hAnsi="Book Antiqua" w:cs="宋体"/>
          <w:kern w:val="0"/>
          <w:lang w:eastAsia="zh-CN"/>
        </w:rPr>
        <w:t xml:space="preserve"> Dlx5 regulates regional development of the branchial arches and sensory capsules.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1999; </w:t>
      </w:r>
      <w:r w:rsidRPr="00E5477F">
        <w:rPr>
          <w:rFonts w:ascii="Book Antiqua" w:eastAsia="宋体" w:hAnsi="Book Antiqua" w:cs="宋体"/>
          <w:b/>
          <w:bCs/>
          <w:kern w:val="0"/>
          <w:lang w:eastAsia="zh-CN"/>
        </w:rPr>
        <w:t>126</w:t>
      </w:r>
      <w:r w:rsidRPr="00E5477F">
        <w:rPr>
          <w:rFonts w:ascii="Book Antiqua" w:eastAsia="宋体" w:hAnsi="Book Antiqua" w:cs="宋体"/>
          <w:kern w:val="0"/>
          <w:lang w:eastAsia="zh-CN"/>
        </w:rPr>
        <w:t>: 3831-3846 [PMID: 10433912]</w:t>
      </w:r>
    </w:p>
    <w:p w14:paraId="15CCA6B3"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98 </w:t>
      </w:r>
      <w:r w:rsidRPr="00E5477F">
        <w:rPr>
          <w:rFonts w:ascii="Book Antiqua" w:eastAsia="宋体" w:hAnsi="Book Antiqua" w:cs="宋体"/>
          <w:b/>
          <w:bCs/>
          <w:kern w:val="0"/>
          <w:lang w:eastAsia="zh-CN"/>
        </w:rPr>
        <w:t>Chen CM</w:t>
      </w:r>
      <w:r w:rsidRPr="00E5477F">
        <w:rPr>
          <w:rFonts w:ascii="Book Antiqua" w:eastAsia="宋体" w:hAnsi="Book Antiqua" w:cs="宋体"/>
          <w:kern w:val="0"/>
          <w:lang w:eastAsia="zh-CN"/>
        </w:rPr>
        <w:t xml:space="preserve">, Behringer RR. Ovca1 regulates cell proliferation, embryonic development, and tumorigenesis. </w:t>
      </w:r>
      <w:r w:rsidRPr="00E5477F">
        <w:rPr>
          <w:rFonts w:ascii="Book Antiqua" w:eastAsia="宋体" w:hAnsi="Book Antiqua" w:cs="宋体"/>
          <w:i/>
          <w:iCs/>
          <w:kern w:val="0"/>
          <w:lang w:eastAsia="zh-CN"/>
        </w:rPr>
        <w:t>Genes Dev</w:t>
      </w:r>
      <w:r w:rsidRPr="00E5477F">
        <w:rPr>
          <w:rFonts w:ascii="Book Antiqua" w:eastAsia="宋体" w:hAnsi="Book Antiqua" w:cs="宋体"/>
          <w:kern w:val="0"/>
          <w:lang w:eastAsia="zh-CN"/>
        </w:rPr>
        <w:t xml:space="preserve"> 2004; </w:t>
      </w:r>
      <w:r w:rsidRPr="00E5477F">
        <w:rPr>
          <w:rFonts w:ascii="Book Antiqua" w:eastAsia="宋体" w:hAnsi="Book Antiqua" w:cs="宋体"/>
          <w:b/>
          <w:bCs/>
          <w:kern w:val="0"/>
          <w:lang w:eastAsia="zh-CN"/>
        </w:rPr>
        <w:t>18</w:t>
      </w:r>
      <w:r w:rsidRPr="00E5477F">
        <w:rPr>
          <w:rFonts w:ascii="Book Antiqua" w:eastAsia="宋体" w:hAnsi="Book Antiqua" w:cs="宋体"/>
          <w:kern w:val="0"/>
          <w:lang w:eastAsia="zh-CN"/>
        </w:rPr>
        <w:t>: 320-332 [PMID: 14744934]</w:t>
      </w:r>
    </w:p>
    <w:p w14:paraId="6723E79C"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99 </w:t>
      </w:r>
      <w:r w:rsidRPr="00E5477F">
        <w:rPr>
          <w:rFonts w:ascii="Book Antiqua" w:eastAsia="宋体" w:hAnsi="Book Antiqua" w:cs="宋体"/>
          <w:b/>
          <w:bCs/>
          <w:kern w:val="0"/>
          <w:lang w:eastAsia="zh-CN"/>
        </w:rPr>
        <w:t>Xu PX</w:t>
      </w:r>
      <w:r w:rsidRPr="00E5477F">
        <w:rPr>
          <w:rFonts w:ascii="Book Antiqua" w:eastAsia="宋体" w:hAnsi="Book Antiqua" w:cs="宋体"/>
          <w:kern w:val="0"/>
          <w:lang w:eastAsia="zh-CN"/>
        </w:rPr>
        <w:t xml:space="preserve">, Adams J, Peters H, Brown MC, Heaney S, Maas R. Eya1-deficient mice lack ears and kidneys and show abnormal apoptosis of organ primordia. </w:t>
      </w:r>
      <w:r w:rsidRPr="00E5477F">
        <w:rPr>
          <w:rFonts w:ascii="Book Antiqua" w:eastAsia="宋体" w:hAnsi="Book Antiqua" w:cs="宋体"/>
          <w:i/>
          <w:iCs/>
          <w:kern w:val="0"/>
          <w:lang w:eastAsia="zh-CN"/>
        </w:rPr>
        <w:t>Nat Genet</w:t>
      </w:r>
      <w:r w:rsidRPr="00E5477F">
        <w:rPr>
          <w:rFonts w:ascii="Book Antiqua" w:eastAsia="宋体" w:hAnsi="Book Antiqua" w:cs="宋体"/>
          <w:kern w:val="0"/>
          <w:lang w:eastAsia="zh-CN"/>
        </w:rPr>
        <w:t xml:space="preserve"> 1999; </w:t>
      </w:r>
      <w:r w:rsidRPr="00E5477F">
        <w:rPr>
          <w:rFonts w:ascii="Book Antiqua" w:eastAsia="宋体" w:hAnsi="Book Antiqua" w:cs="宋体"/>
          <w:b/>
          <w:bCs/>
          <w:kern w:val="0"/>
          <w:lang w:eastAsia="zh-CN"/>
        </w:rPr>
        <w:t>23</w:t>
      </w:r>
      <w:r w:rsidRPr="00E5477F">
        <w:rPr>
          <w:rFonts w:ascii="Book Antiqua" w:eastAsia="宋体" w:hAnsi="Book Antiqua" w:cs="宋体"/>
          <w:kern w:val="0"/>
          <w:lang w:eastAsia="zh-CN"/>
        </w:rPr>
        <w:t>: 113-117 [PMID: 10471511]</w:t>
      </w:r>
    </w:p>
    <w:p w14:paraId="6779298E"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100 </w:t>
      </w:r>
      <w:r w:rsidRPr="00E5477F">
        <w:rPr>
          <w:rFonts w:ascii="Book Antiqua" w:eastAsia="宋体" w:hAnsi="Book Antiqua" w:cs="宋体"/>
          <w:b/>
          <w:bCs/>
          <w:kern w:val="0"/>
          <w:lang w:eastAsia="zh-CN"/>
        </w:rPr>
        <w:t>Iida K</w:t>
      </w:r>
      <w:r w:rsidRPr="00E5477F">
        <w:rPr>
          <w:rFonts w:ascii="Book Antiqua" w:eastAsia="宋体" w:hAnsi="Book Antiqua" w:cs="宋体"/>
          <w:kern w:val="0"/>
          <w:lang w:eastAsia="zh-CN"/>
        </w:rPr>
        <w:t xml:space="preserve">, Koseki H, Kakinuma H, Kato N, Mizutani-Koseki Y, Ohuchi H, Yoshioka H, Noji S, Kawamura K, Kataoka Y, Ueno F, Taniguchi M, Yoshida N, Sugiyama T, Miura N. Essential roles of the winged helix transcription factor MFH-1 in aortic arch patterning and skeletogenesis.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1997; </w:t>
      </w:r>
      <w:r w:rsidRPr="00E5477F">
        <w:rPr>
          <w:rFonts w:ascii="Book Antiqua" w:eastAsia="宋体" w:hAnsi="Book Antiqua" w:cs="宋体"/>
          <w:b/>
          <w:bCs/>
          <w:kern w:val="0"/>
          <w:lang w:eastAsia="zh-CN"/>
        </w:rPr>
        <w:t>124</w:t>
      </w:r>
      <w:r w:rsidRPr="00E5477F">
        <w:rPr>
          <w:rFonts w:ascii="Book Antiqua" w:eastAsia="宋体" w:hAnsi="Book Antiqua" w:cs="宋体"/>
          <w:kern w:val="0"/>
          <w:lang w:eastAsia="zh-CN"/>
        </w:rPr>
        <w:t>: 4627-4638 [PMID: 9409679]</w:t>
      </w:r>
    </w:p>
    <w:p w14:paraId="2E3C1D48"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101 </w:t>
      </w:r>
      <w:r w:rsidRPr="00E5477F">
        <w:rPr>
          <w:rFonts w:ascii="Book Antiqua" w:eastAsia="宋体" w:hAnsi="Book Antiqua" w:cs="宋体"/>
          <w:b/>
          <w:bCs/>
          <w:kern w:val="0"/>
          <w:lang w:eastAsia="zh-CN"/>
        </w:rPr>
        <w:t>Teng L</w:t>
      </w:r>
      <w:r w:rsidRPr="00E5477F">
        <w:rPr>
          <w:rFonts w:ascii="Book Antiqua" w:eastAsia="宋体" w:hAnsi="Book Antiqua" w:cs="宋体"/>
          <w:kern w:val="0"/>
          <w:lang w:eastAsia="zh-CN"/>
        </w:rPr>
        <w:t xml:space="preserve">, Mundell NA, Frist AY, Wang Q, Labosky PA. </w:t>
      </w:r>
      <w:proofErr w:type="gramStart"/>
      <w:r w:rsidRPr="00E5477F">
        <w:rPr>
          <w:rFonts w:ascii="Book Antiqua" w:eastAsia="宋体" w:hAnsi="Book Antiqua" w:cs="宋体"/>
          <w:kern w:val="0"/>
          <w:lang w:eastAsia="zh-CN"/>
        </w:rPr>
        <w:t>Requirement for Foxd3 in the maintenance of neural crest progenitors.</w:t>
      </w:r>
      <w:proofErr w:type="gramEnd"/>
      <w:r w:rsidRPr="00E5477F">
        <w:rPr>
          <w:rFonts w:ascii="Book Antiqua" w:eastAsia="宋体" w:hAnsi="Book Antiqua" w:cs="宋体"/>
          <w:kern w:val="0"/>
          <w:lang w:eastAsia="zh-CN"/>
        </w:rPr>
        <w:t xml:space="preserve">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2008; </w:t>
      </w:r>
      <w:r w:rsidRPr="00E5477F">
        <w:rPr>
          <w:rFonts w:ascii="Book Antiqua" w:eastAsia="宋体" w:hAnsi="Book Antiqua" w:cs="宋体"/>
          <w:b/>
          <w:bCs/>
          <w:kern w:val="0"/>
          <w:lang w:eastAsia="zh-CN"/>
        </w:rPr>
        <w:t>135</w:t>
      </w:r>
      <w:r w:rsidRPr="00E5477F">
        <w:rPr>
          <w:rFonts w:ascii="Book Antiqua" w:eastAsia="宋体" w:hAnsi="Book Antiqua" w:cs="宋体"/>
          <w:kern w:val="0"/>
          <w:lang w:eastAsia="zh-CN"/>
        </w:rPr>
        <w:t>: 1615-1624 [PMID: 18367558 DOI: 10.1242/dev.012179]</w:t>
      </w:r>
    </w:p>
    <w:p w14:paraId="533C0DD3"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102 </w:t>
      </w:r>
      <w:r w:rsidRPr="00E5477F">
        <w:rPr>
          <w:rFonts w:ascii="Book Antiqua" w:eastAsia="宋体" w:hAnsi="Book Antiqua" w:cs="宋体"/>
          <w:b/>
          <w:bCs/>
          <w:kern w:val="0"/>
          <w:lang w:eastAsia="zh-CN"/>
        </w:rPr>
        <w:t>De Felice M</w:t>
      </w:r>
      <w:r w:rsidRPr="00E5477F">
        <w:rPr>
          <w:rFonts w:ascii="Book Antiqua" w:eastAsia="宋体" w:hAnsi="Book Antiqua" w:cs="宋体"/>
          <w:kern w:val="0"/>
          <w:lang w:eastAsia="zh-CN"/>
        </w:rPr>
        <w:t xml:space="preserve">, Ovitt C, Biffali E, Rodriguez-Mallon A, Arra C, Anastassiadis K, Macchia PE, Mattei MG, Mariano A, Schöler H, Macchia V, Di Lauro R. </w:t>
      </w:r>
      <w:proofErr w:type="gramStart"/>
      <w:r w:rsidRPr="00E5477F">
        <w:rPr>
          <w:rFonts w:ascii="Book Antiqua" w:eastAsia="宋体" w:hAnsi="Book Antiqua" w:cs="宋体"/>
          <w:kern w:val="0"/>
          <w:lang w:eastAsia="zh-CN"/>
        </w:rPr>
        <w:t>A mouse model for hereditary thyroid dysgenesis and cleft palate.</w:t>
      </w:r>
      <w:proofErr w:type="gramEnd"/>
      <w:r w:rsidRPr="00E5477F">
        <w:rPr>
          <w:rFonts w:ascii="Book Antiqua" w:eastAsia="宋体" w:hAnsi="Book Antiqua" w:cs="宋体"/>
          <w:kern w:val="0"/>
          <w:lang w:eastAsia="zh-CN"/>
        </w:rPr>
        <w:t xml:space="preserve"> </w:t>
      </w:r>
      <w:r w:rsidRPr="00E5477F">
        <w:rPr>
          <w:rFonts w:ascii="Book Antiqua" w:eastAsia="宋体" w:hAnsi="Book Antiqua" w:cs="宋体"/>
          <w:i/>
          <w:iCs/>
          <w:kern w:val="0"/>
          <w:lang w:eastAsia="zh-CN"/>
        </w:rPr>
        <w:t>Nat Genet</w:t>
      </w:r>
      <w:r w:rsidRPr="00E5477F">
        <w:rPr>
          <w:rFonts w:ascii="Book Antiqua" w:eastAsia="宋体" w:hAnsi="Book Antiqua" w:cs="宋体"/>
          <w:kern w:val="0"/>
          <w:lang w:eastAsia="zh-CN"/>
        </w:rPr>
        <w:t xml:space="preserve"> 1998; </w:t>
      </w:r>
      <w:r w:rsidRPr="00E5477F">
        <w:rPr>
          <w:rFonts w:ascii="Book Antiqua" w:eastAsia="宋体" w:hAnsi="Book Antiqua" w:cs="宋体"/>
          <w:b/>
          <w:bCs/>
          <w:kern w:val="0"/>
          <w:lang w:eastAsia="zh-CN"/>
        </w:rPr>
        <w:t>19</w:t>
      </w:r>
      <w:r w:rsidRPr="00E5477F">
        <w:rPr>
          <w:rFonts w:ascii="Book Antiqua" w:eastAsia="宋体" w:hAnsi="Book Antiqua" w:cs="宋体"/>
          <w:kern w:val="0"/>
          <w:lang w:eastAsia="zh-CN"/>
        </w:rPr>
        <w:t>: 395-398 [PMID: 9697704]</w:t>
      </w:r>
    </w:p>
    <w:p w14:paraId="41EB3A1C"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103 </w:t>
      </w:r>
      <w:r w:rsidRPr="00E5477F">
        <w:rPr>
          <w:rFonts w:ascii="Book Antiqua" w:eastAsia="宋体" w:hAnsi="Book Antiqua" w:cs="宋体"/>
          <w:b/>
          <w:bCs/>
          <w:kern w:val="0"/>
          <w:lang w:eastAsia="zh-CN"/>
        </w:rPr>
        <w:t>Wang T</w:t>
      </w:r>
      <w:r w:rsidRPr="00E5477F">
        <w:rPr>
          <w:rFonts w:ascii="Book Antiqua" w:eastAsia="宋体" w:hAnsi="Book Antiqua" w:cs="宋体"/>
          <w:kern w:val="0"/>
          <w:lang w:eastAsia="zh-CN"/>
        </w:rPr>
        <w:t xml:space="preserve">, Tamakoshi T, Uezato T, Shu F, Kanzaki-Kato N, Fu Y, Koseki H, Yoshida N, Sugiyama T, Miura N. Forkhead transcription factor Foxf2 (LUN)-deficient mice exhibit abnormal development of secondary palate. </w:t>
      </w:r>
      <w:r w:rsidRPr="00E5477F">
        <w:rPr>
          <w:rFonts w:ascii="Book Antiqua" w:eastAsia="宋体" w:hAnsi="Book Antiqua" w:cs="宋体"/>
          <w:i/>
          <w:iCs/>
          <w:kern w:val="0"/>
          <w:lang w:eastAsia="zh-CN"/>
        </w:rPr>
        <w:t>Dev Biol</w:t>
      </w:r>
      <w:r w:rsidRPr="00E5477F">
        <w:rPr>
          <w:rFonts w:ascii="Book Antiqua" w:eastAsia="宋体" w:hAnsi="Book Antiqua" w:cs="宋体"/>
          <w:kern w:val="0"/>
          <w:lang w:eastAsia="zh-CN"/>
        </w:rPr>
        <w:t xml:space="preserve"> 2003; </w:t>
      </w:r>
      <w:r w:rsidRPr="00E5477F">
        <w:rPr>
          <w:rFonts w:ascii="Book Antiqua" w:eastAsia="宋体" w:hAnsi="Book Antiqua" w:cs="宋体"/>
          <w:b/>
          <w:bCs/>
          <w:kern w:val="0"/>
          <w:lang w:eastAsia="zh-CN"/>
        </w:rPr>
        <w:t>259</w:t>
      </w:r>
      <w:r w:rsidRPr="00E5477F">
        <w:rPr>
          <w:rFonts w:ascii="Book Antiqua" w:eastAsia="宋体" w:hAnsi="Book Antiqua" w:cs="宋体"/>
          <w:kern w:val="0"/>
          <w:lang w:eastAsia="zh-CN"/>
        </w:rPr>
        <w:t>: 83-94 [PMID: 12812790]</w:t>
      </w:r>
    </w:p>
    <w:p w14:paraId="78211192" w14:textId="77777777" w:rsidR="001D449A" w:rsidRPr="00E5477F" w:rsidRDefault="001D449A" w:rsidP="001D449A">
      <w:pPr>
        <w:widowControl/>
        <w:spacing w:line="360" w:lineRule="auto"/>
        <w:rPr>
          <w:rFonts w:ascii="Book Antiqua" w:eastAsia="宋体" w:hAnsi="Book Antiqua" w:cs="宋体"/>
          <w:kern w:val="0"/>
          <w:lang w:eastAsia="zh-CN"/>
        </w:rPr>
      </w:pPr>
      <w:proofErr w:type="gramStart"/>
      <w:r w:rsidRPr="00E5477F">
        <w:rPr>
          <w:rFonts w:ascii="Book Antiqua" w:eastAsia="宋体" w:hAnsi="Book Antiqua" w:cs="宋体"/>
          <w:kern w:val="0"/>
          <w:lang w:eastAsia="zh-CN"/>
        </w:rPr>
        <w:t xml:space="preserve">104 </w:t>
      </w:r>
      <w:r w:rsidRPr="00E5477F">
        <w:rPr>
          <w:rFonts w:ascii="Book Antiqua" w:eastAsia="宋体" w:hAnsi="Book Antiqua" w:cs="宋体"/>
          <w:b/>
          <w:bCs/>
          <w:kern w:val="0"/>
          <w:lang w:eastAsia="zh-CN"/>
        </w:rPr>
        <w:t>Byrd NA</w:t>
      </w:r>
      <w:r w:rsidRPr="00E5477F">
        <w:rPr>
          <w:rFonts w:ascii="Book Antiqua" w:eastAsia="宋体" w:hAnsi="Book Antiqua" w:cs="宋体"/>
          <w:kern w:val="0"/>
          <w:lang w:eastAsia="zh-CN"/>
        </w:rPr>
        <w:t>, Meyers EN.</w:t>
      </w:r>
      <w:proofErr w:type="gramEnd"/>
      <w:r w:rsidRPr="00E5477F">
        <w:rPr>
          <w:rFonts w:ascii="Book Antiqua" w:eastAsia="宋体" w:hAnsi="Book Antiqua" w:cs="宋体"/>
          <w:kern w:val="0"/>
          <w:lang w:eastAsia="zh-CN"/>
        </w:rPr>
        <w:t xml:space="preserve"> Loss of Gbx2 results in neural crest cell patterning and pharyngeal arch artery defects in the mouse embryo. </w:t>
      </w:r>
      <w:r w:rsidRPr="00E5477F">
        <w:rPr>
          <w:rFonts w:ascii="Book Antiqua" w:eastAsia="宋体" w:hAnsi="Book Antiqua" w:cs="宋体"/>
          <w:i/>
          <w:iCs/>
          <w:kern w:val="0"/>
          <w:lang w:eastAsia="zh-CN"/>
        </w:rPr>
        <w:t>Dev Biol</w:t>
      </w:r>
      <w:r w:rsidRPr="00E5477F">
        <w:rPr>
          <w:rFonts w:ascii="Book Antiqua" w:eastAsia="宋体" w:hAnsi="Book Antiqua" w:cs="宋体"/>
          <w:kern w:val="0"/>
          <w:lang w:eastAsia="zh-CN"/>
        </w:rPr>
        <w:t xml:space="preserve"> 2005; </w:t>
      </w:r>
      <w:r w:rsidRPr="00E5477F">
        <w:rPr>
          <w:rFonts w:ascii="Book Antiqua" w:eastAsia="宋体" w:hAnsi="Book Antiqua" w:cs="宋体"/>
          <w:b/>
          <w:bCs/>
          <w:kern w:val="0"/>
          <w:lang w:eastAsia="zh-CN"/>
        </w:rPr>
        <w:t>284</w:t>
      </w:r>
      <w:r w:rsidRPr="00E5477F">
        <w:rPr>
          <w:rFonts w:ascii="Book Antiqua" w:eastAsia="宋体" w:hAnsi="Book Antiqua" w:cs="宋体"/>
          <w:kern w:val="0"/>
          <w:lang w:eastAsia="zh-CN"/>
        </w:rPr>
        <w:t>: 233-245 [PMID: 15996652]</w:t>
      </w:r>
    </w:p>
    <w:p w14:paraId="27AC003B"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105 </w:t>
      </w:r>
      <w:r w:rsidRPr="00E5477F">
        <w:rPr>
          <w:rFonts w:ascii="Book Antiqua" w:eastAsia="宋体" w:hAnsi="Book Antiqua" w:cs="宋体"/>
          <w:b/>
          <w:bCs/>
          <w:kern w:val="0"/>
          <w:lang w:eastAsia="zh-CN"/>
        </w:rPr>
        <w:t>Huang X</w:t>
      </w:r>
      <w:r w:rsidRPr="00E5477F">
        <w:rPr>
          <w:rFonts w:ascii="Book Antiqua" w:eastAsia="宋体" w:hAnsi="Book Antiqua" w:cs="宋体"/>
          <w:kern w:val="0"/>
          <w:lang w:eastAsia="zh-CN"/>
        </w:rPr>
        <w:t xml:space="preserve">, Goudy SL, Ketova T, Litingtung Y, Chiang C. Gli3-deficient mice exhibit cleft palate associated with abnormal tongue development. </w:t>
      </w:r>
      <w:r w:rsidRPr="00E5477F">
        <w:rPr>
          <w:rFonts w:ascii="Book Antiqua" w:eastAsia="宋体" w:hAnsi="Book Antiqua" w:cs="宋体"/>
          <w:i/>
          <w:iCs/>
          <w:kern w:val="0"/>
          <w:lang w:eastAsia="zh-CN"/>
        </w:rPr>
        <w:t>Dev Dyn</w:t>
      </w:r>
      <w:r w:rsidRPr="00E5477F">
        <w:rPr>
          <w:rFonts w:ascii="Book Antiqua" w:eastAsia="宋体" w:hAnsi="Book Antiqua" w:cs="宋体"/>
          <w:kern w:val="0"/>
          <w:lang w:eastAsia="zh-CN"/>
        </w:rPr>
        <w:t xml:space="preserve"> 2008; </w:t>
      </w:r>
      <w:r w:rsidRPr="00E5477F">
        <w:rPr>
          <w:rFonts w:ascii="Book Antiqua" w:eastAsia="宋体" w:hAnsi="Book Antiqua" w:cs="宋体"/>
          <w:b/>
          <w:bCs/>
          <w:kern w:val="0"/>
          <w:lang w:eastAsia="zh-CN"/>
        </w:rPr>
        <w:t>237</w:t>
      </w:r>
      <w:r w:rsidRPr="00E5477F">
        <w:rPr>
          <w:rFonts w:ascii="Book Antiqua" w:eastAsia="宋体" w:hAnsi="Book Antiqua" w:cs="宋体"/>
          <w:kern w:val="0"/>
          <w:lang w:eastAsia="zh-CN"/>
        </w:rPr>
        <w:t>: 3079-3087 [PMID: 18816854 DOI: 10.1002/dvdy.21714]</w:t>
      </w:r>
    </w:p>
    <w:p w14:paraId="0C91AA62"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106 </w:t>
      </w:r>
      <w:r w:rsidRPr="00E5477F">
        <w:rPr>
          <w:rFonts w:ascii="Book Antiqua" w:eastAsia="宋体" w:hAnsi="Book Antiqua" w:cs="宋体"/>
          <w:b/>
          <w:bCs/>
          <w:kern w:val="0"/>
          <w:lang w:eastAsia="zh-CN"/>
        </w:rPr>
        <w:t>Yamada G</w:t>
      </w:r>
      <w:r w:rsidRPr="00E5477F">
        <w:rPr>
          <w:rFonts w:ascii="Book Antiqua" w:eastAsia="宋体" w:hAnsi="Book Antiqua" w:cs="宋体"/>
          <w:kern w:val="0"/>
          <w:lang w:eastAsia="zh-CN"/>
        </w:rPr>
        <w:t xml:space="preserve">, Mansouri A, Torres M, Stuart ET, Blum M, Schultz M, De Robertis EM, Gruss P. Targeted mutation of the murine goosecoid gene results in craniofacial defects and neonatal death.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1995; </w:t>
      </w:r>
      <w:r w:rsidRPr="00E5477F">
        <w:rPr>
          <w:rFonts w:ascii="Book Antiqua" w:eastAsia="宋体" w:hAnsi="Book Antiqua" w:cs="宋体"/>
          <w:b/>
          <w:bCs/>
          <w:kern w:val="0"/>
          <w:lang w:eastAsia="zh-CN"/>
        </w:rPr>
        <w:t>121</w:t>
      </w:r>
      <w:r w:rsidRPr="00E5477F">
        <w:rPr>
          <w:rFonts w:ascii="Book Antiqua" w:eastAsia="宋体" w:hAnsi="Book Antiqua" w:cs="宋体"/>
          <w:kern w:val="0"/>
          <w:lang w:eastAsia="zh-CN"/>
        </w:rPr>
        <w:t>: 2917-2922 [PMID: 7555718]</w:t>
      </w:r>
    </w:p>
    <w:p w14:paraId="4B422800" w14:textId="77777777" w:rsidR="001D449A" w:rsidRPr="00E5477F" w:rsidRDefault="001D449A" w:rsidP="001D449A">
      <w:pPr>
        <w:widowControl/>
        <w:spacing w:line="360" w:lineRule="auto"/>
        <w:rPr>
          <w:rFonts w:ascii="Book Antiqua" w:eastAsia="宋体" w:hAnsi="Book Antiqua" w:cs="宋体"/>
          <w:kern w:val="0"/>
          <w:lang w:eastAsia="zh-CN"/>
        </w:rPr>
      </w:pPr>
      <w:proofErr w:type="gramStart"/>
      <w:r w:rsidRPr="00E5477F">
        <w:rPr>
          <w:rFonts w:ascii="Book Antiqua" w:eastAsia="宋体" w:hAnsi="Book Antiqua" w:cs="宋体"/>
          <w:kern w:val="0"/>
          <w:lang w:eastAsia="zh-CN"/>
        </w:rPr>
        <w:t xml:space="preserve">107 </w:t>
      </w:r>
      <w:r w:rsidRPr="00E5477F">
        <w:rPr>
          <w:rFonts w:ascii="Book Antiqua" w:eastAsia="宋体" w:hAnsi="Book Antiqua" w:cs="宋体"/>
          <w:b/>
          <w:bCs/>
          <w:kern w:val="0"/>
          <w:lang w:eastAsia="zh-CN"/>
        </w:rPr>
        <w:t>Yanagisawa H</w:t>
      </w:r>
      <w:r w:rsidRPr="00E5477F">
        <w:rPr>
          <w:rFonts w:ascii="Book Antiqua" w:eastAsia="宋体" w:hAnsi="Book Antiqua" w:cs="宋体"/>
          <w:kern w:val="0"/>
          <w:lang w:eastAsia="zh-CN"/>
        </w:rPr>
        <w:t>, Clouthier DE, Richardson JA, Charité J, Olson EN.</w:t>
      </w:r>
      <w:proofErr w:type="gramEnd"/>
      <w:r w:rsidRPr="00E5477F">
        <w:rPr>
          <w:rFonts w:ascii="Book Antiqua" w:eastAsia="宋体" w:hAnsi="Book Antiqua" w:cs="宋体"/>
          <w:kern w:val="0"/>
          <w:lang w:eastAsia="zh-CN"/>
        </w:rPr>
        <w:t xml:space="preserve"> Targeted deletion of a branchial arch-specific enhancer reveals a role of dHAND in craniofacial development.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2003; </w:t>
      </w:r>
      <w:r w:rsidRPr="00E5477F">
        <w:rPr>
          <w:rFonts w:ascii="Book Antiqua" w:eastAsia="宋体" w:hAnsi="Book Antiqua" w:cs="宋体"/>
          <w:b/>
          <w:bCs/>
          <w:kern w:val="0"/>
          <w:lang w:eastAsia="zh-CN"/>
        </w:rPr>
        <w:t>130</w:t>
      </w:r>
      <w:r w:rsidRPr="00E5477F">
        <w:rPr>
          <w:rFonts w:ascii="Book Antiqua" w:eastAsia="宋体" w:hAnsi="Book Antiqua" w:cs="宋体"/>
          <w:kern w:val="0"/>
          <w:lang w:eastAsia="zh-CN"/>
        </w:rPr>
        <w:t>: 1069-1078 [PMID: 12571099]</w:t>
      </w:r>
    </w:p>
    <w:p w14:paraId="44055CE5"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108 </w:t>
      </w:r>
      <w:r w:rsidRPr="00E5477F">
        <w:rPr>
          <w:rFonts w:ascii="Book Antiqua" w:eastAsia="宋体" w:hAnsi="Book Antiqua" w:cs="宋体"/>
          <w:b/>
          <w:bCs/>
          <w:kern w:val="0"/>
          <w:lang w:eastAsia="zh-CN"/>
        </w:rPr>
        <w:t>Carter MG</w:t>
      </w:r>
      <w:r w:rsidRPr="00E5477F">
        <w:rPr>
          <w:rFonts w:ascii="Book Antiqua" w:eastAsia="宋体" w:hAnsi="Book Antiqua" w:cs="宋体"/>
          <w:kern w:val="0"/>
          <w:lang w:eastAsia="zh-CN"/>
        </w:rPr>
        <w:t xml:space="preserve">, Johns MA, Zeng X, Zhou L, Zink MC, Mankowski JL, Donovan DM, Baylin SB. Mice deficient in the candidate tumor suppressor gene Hic1 exhibit developmental defects of structures affected in the Miller-Dieker syndrome. </w:t>
      </w:r>
      <w:r w:rsidRPr="00E5477F">
        <w:rPr>
          <w:rFonts w:ascii="Book Antiqua" w:eastAsia="宋体" w:hAnsi="Book Antiqua" w:cs="宋体"/>
          <w:i/>
          <w:iCs/>
          <w:kern w:val="0"/>
          <w:lang w:eastAsia="zh-CN"/>
        </w:rPr>
        <w:t>Hum Mol Genet</w:t>
      </w:r>
      <w:r w:rsidRPr="00E5477F">
        <w:rPr>
          <w:rFonts w:ascii="Book Antiqua" w:eastAsia="宋体" w:hAnsi="Book Antiqua" w:cs="宋体"/>
          <w:kern w:val="0"/>
          <w:lang w:eastAsia="zh-CN"/>
        </w:rPr>
        <w:t xml:space="preserve"> 2000; </w:t>
      </w:r>
      <w:r w:rsidRPr="00E5477F">
        <w:rPr>
          <w:rFonts w:ascii="Book Antiqua" w:eastAsia="宋体" w:hAnsi="Book Antiqua" w:cs="宋体"/>
          <w:b/>
          <w:bCs/>
          <w:kern w:val="0"/>
          <w:lang w:eastAsia="zh-CN"/>
        </w:rPr>
        <w:t>9</w:t>
      </w:r>
      <w:r w:rsidRPr="00E5477F">
        <w:rPr>
          <w:rFonts w:ascii="Book Antiqua" w:eastAsia="宋体" w:hAnsi="Book Antiqua" w:cs="宋体"/>
          <w:kern w:val="0"/>
          <w:lang w:eastAsia="zh-CN"/>
        </w:rPr>
        <w:t>: 413-419 [PMID: 10655551]</w:t>
      </w:r>
    </w:p>
    <w:p w14:paraId="1CC98F51"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109 </w:t>
      </w:r>
      <w:r w:rsidRPr="00E5477F">
        <w:rPr>
          <w:rFonts w:ascii="Book Antiqua" w:eastAsia="宋体" w:hAnsi="Book Antiqua" w:cs="宋体"/>
          <w:b/>
          <w:bCs/>
          <w:kern w:val="0"/>
          <w:lang w:eastAsia="zh-CN"/>
        </w:rPr>
        <w:t>Ingraham CR</w:t>
      </w:r>
      <w:r w:rsidRPr="00E5477F">
        <w:rPr>
          <w:rFonts w:ascii="Book Antiqua" w:eastAsia="宋体" w:hAnsi="Book Antiqua" w:cs="宋体"/>
          <w:kern w:val="0"/>
          <w:lang w:eastAsia="zh-CN"/>
        </w:rPr>
        <w:t xml:space="preserve">, Kinoshita A, Kondo S, Yang B, Sajan S, Trout KJ, Malik MI, Dunnwald M, Goudy SL, Lovett M, Murray JC, Schutte BC. Abnormal skin, limb and craniofacial morphogenesis in mice deficient for interferon regulatory factor 6 (Irf6). </w:t>
      </w:r>
      <w:r w:rsidRPr="00E5477F">
        <w:rPr>
          <w:rFonts w:ascii="Book Antiqua" w:eastAsia="宋体" w:hAnsi="Book Antiqua" w:cs="宋体"/>
          <w:i/>
          <w:iCs/>
          <w:kern w:val="0"/>
          <w:lang w:eastAsia="zh-CN"/>
        </w:rPr>
        <w:t>Nat Genet</w:t>
      </w:r>
      <w:r w:rsidRPr="00E5477F">
        <w:rPr>
          <w:rFonts w:ascii="Book Antiqua" w:eastAsia="宋体" w:hAnsi="Book Antiqua" w:cs="宋体"/>
          <w:kern w:val="0"/>
          <w:lang w:eastAsia="zh-CN"/>
        </w:rPr>
        <w:t xml:space="preserve"> 2006; </w:t>
      </w:r>
      <w:r w:rsidRPr="00E5477F">
        <w:rPr>
          <w:rFonts w:ascii="Book Antiqua" w:eastAsia="宋体" w:hAnsi="Book Antiqua" w:cs="宋体"/>
          <w:b/>
          <w:bCs/>
          <w:kern w:val="0"/>
          <w:lang w:eastAsia="zh-CN"/>
        </w:rPr>
        <w:t>38</w:t>
      </w:r>
      <w:r w:rsidRPr="00E5477F">
        <w:rPr>
          <w:rFonts w:ascii="Book Antiqua" w:eastAsia="宋体" w:hAnsi="Book Antiqua" w:cs="宋体"/>
          <w:kern w:val="0"/>
          <w:lang w:eastAsia="zh-CN"/>
        </w:rPr>
        <w:t>: 1335-1340 [PMID: 17041601]</w:t>
      </w:r>
    </w:p>
    <w:p w14:paraId="7B8BCCE5"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110 </w:t>
      </w:r>
      <w:r w:rsidRPr="00E5477F">
        <w:rPr>
          <w:rFonts w:ascii="Book Antiqua" w:eastAsia="宋体" w:hAnsi="Book Antiqua" w:cs="宋体"/>
          <w:b/>
          <w:bCs/>
          <w:kern w:val="0"/>
          <w:lang w:eastAsia="zh-CN"/>
        </w:rPr>
        <w:t>Richardson RJ</w:t>
      </w:r>
      <w:r w:rsidRPr="00E5477F">
        <w:rPr>
          <w:rFonts w:ascii="Book Antiqua" w:eastAsia="宋体" w:hAnsi="Book Antiqua" w:cs="宋体"/>
          <w:kern w:val="0"/>
          <w:lang w:eastAsia="zh-CN"/>
        </w:rPr>
        <w:t xml:space="preserve">, Dixon J, Malhotra S, Hardman MJ, Knowles L, Boot-Handford RP, Shore P, Whitmarsh A, Dixon MJ. Irf6 is a key determinant of the keratinocyte proliferation-differentiation switch. </w:t>
      </w:r>
      <w:r w:rsidRPr="00E5477F">
        <w:rPr>
          <w:rFonts w:ascii="Book Antiqua" w:eastAsia="宋体" w:hAnsi="Book Antiqua" w:cs="宋体"/>
          <w:i/>
          <w:iCs/>
          <w:kern w:val="0"/>
          <w:lang w:eastAsia="zh-CN"/>
        </w:rPr>
        <w:t>Nat Genet</w:t>
      </w:r>
      <w:r w:rsidRPr="00E5477F">
        <w:rPr>
          <w:rFonts w:ascii="Book Antiqua" w:eastAsia="宋体" w:hAnsi="Book Antiqua" w:cs="宋体"/>
          <w:kern w:val="0"/>
          <w:lang w:eastAsia="zh-CN"/>
        </w:rPr>
        <w:t xml:space="preserve"> 2006; </w:t>
      </w:r>
      <w:r w:rsidRPr="00E5477F">
        <w:rPr>
          <w:rFonts w:ascii="Book Antiqua" w:eastAsia="宋体" w:hAnsi="Book Antiqua" w:cs="宋体"/>
          <w:b/>
          <w:bCs/>
          <w:kern w:val="0"/>
          <w:lang w:eastAsia="zh-CN"/>
        </w:rPr>
        <w:t>38</w:t>
      </w:r>
      <w:r w:rsidRPr="00E5477F">
        <w:rPr>
          <w:rFonts w:ascii="Book Antiqua" w:eastAsia="宋体" w:hAnsi="Book Antiqua" w:cs="宋体"/>
          <w:kern w:val="0"/>
          <w:lang w:eastAsia="zh-CN"/>
        </w:rPr>
        <w:t>: 1329-1334 [PMID: 17041603]</w:t>
      </w:r>
    </w:p>
    <w:p w14:paraId="3D406F6B"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111 </w:t>
      </w:r>
      <w:r w:rsidRPr="00E5477F">
        <w:rPr>
          <w:rFonts w:ascii="Book Antiqua" w:eastAsia="宋体" w:hAnsi="Book Antiqua" w:cs="宋体"/>
          <w:b/>
          <w:bCs/>
          <w:kern w:val="0"/>
          <w:lang w:eastAsia="zh-CN"/>
        </w:rPr>
        <w:t>Böse J</w:t>
      </w:r>
      <w:r w:rsidRPr="00E5477F">
        <w:rPr>
          <w:rFonts w:ascii="Book Antiqua" w:eastAsia="宋体" w:hAnsi="Book Antiqua" w:cs="宋体"/>
          <w:kern w:val="0"/>
          <w:lang w:eastAsia="zh-CN"/>
        </w:rPr>
        <w:t xml:space="preserve">, Gruber AD, Helming L, Schiebe S, Wegener I, Hafner M, Beales M, Köntgen F, Lengeling A. The phosphatidylserine receptor has essential functions during embryogenesis but not in apoptotic cell removal. </w:t>
      </w:r>
      <w:r w:rsidRPr="00E5477F">
        <w:rPr>
          <w:rFonts w:ascii="Book Antiqua" w:eastAsia="宋体" w:hAnsi="Book Antiqua" w:cs="宋体"/>
          <w:i/>
          <w:iCs/>
          <w:kern w:val="0"/>
          <w:lang w:eastAsia="zh-CN"/>
        </w:rPr>
        <w:t>J Biol</w:t>
      </w:r>
      <w:r w:rsidRPr="00E5477F">
        <w:rPr>
          <w:rFonts w:ascii="Book Antiqua" w:eastAsia="宋体" w:hAnsi="Book Antiqua" w:cs="宋体"/>
          <w:kern w:val="0"/>
          <w:lang w:eastAsia="zh-CN"/>
        </w:rPr>
        <w:t xml:space="preserve"> 2004; </w:t>
      </w:r>
      <w:r w:rsidRPr="00E5477F">
        <w:rPr>
          <w:rFonts w:ascii="Book Antiqua" w:eastAsia="宋体" w:hAnsi="Book Antiqua" w:cs="宋体"/>
          <w:b/>
          <w:bCs/>
          <w:kern w:val="0"/>
          <w:lang w:eastAsia="zh-CN"/>
        </w:rPr>
        <w:t>3</w:t>
      </w:r>
      <w:r w:rsidRPr="00E5477F">
        <w:rPr>
          <w:rFonts w:ascii="Book Antiqua" w:eastAsia="宋体" w:hAnsi="Book Antiqua" w:cs="宋体"/>
          <w:kern w:val="0"/>
          <w:lang w:eastAsia="zh-CN"/>
        </w:rPr>
        <w:t>: 15 [PMID: 15345036]</w:t>
      </w:r>
    </w:p>
    <w:p w14:paraId="6BFF29DE" w14:textId="77777777" w:rsidR="001D449A" w:rsidRPr="00E5477F" w:rsidRDefault="001D449A" w:rsidP="001D449A">
      <w:pPr>
        <w:widowControl/>
        <w:spacing w:line="360" w:lineRule="auto"/>
        <w:rPr>
          <w:rFonts w:ascii="Book Antiqua" w:eastAsia="宋体" w:hAnsi="Book Antiqua" w:cs="宋体"/>
          <w:kern w:val="0"/>
          <w:lang w:eastAsia="zh-CN"/>
        </w:rPr>
      </w:pPr>
      <w:proofErr w:type="gramStart"/>
      <w:r w:rsidRPr="00E5477F">
        <w:rPr>
          <w:rFonts w:ascii="Book Antiqua" w:eastAsia="宋体" w:hAnsi="Book Antiqua" w:cs="宋体"/>
          <w:kern w:val="0"/>
          <w:lang w:eastAsia="zh-CN"/>
        </w:rPr>
        <w:t xml:space="preserve">112 </w:t>
      </w:r>
      <w:r w:rsidRPr="00E5477F">
        <w:rPr>
          <w:rFonts w:ascii="Book Antiqua" w:eastAsia="宋体" w:hAnsi="Book Antiqua" w:cs="宋体"/>
          <w:b/>
          <w:bCs/>
          <w:kern w:val="0"/>
          <w:lang w:eastAsia="zh-CN"/>
        </w:rPr>
        <w:t>Thomas T</w:t>
      </w:r>
      <w:r w:rsidRPr="00E5477F">
        <w:rPr>
          <w:rFonts w:ascii="Book Antiqua" w:eastAsia="宋体" w:hAnsi="Book Antiqua" w:cs="宋体"/>
          <w:kern w:val="0"/>
          <w:lang w:eastAsia="zh-CN"/>
        </w:rPr>
        <w:t>, Corcoran LM, Gugasyan R, Dixon MP, Brodnicki T, Nutt SL, Metcalf D, Voss AK.</w:t>
      </w:r>
      <w:proofErr w:type="gramEnd"/>
      <w:r w:rsidRPr="00E5477F">
        <w:rPr>
          <w:rFonts w:ascii="Book Antiqua" w:eastAsia="宋体" w:hAnsi="Book Antiqua" w:cs="宋体"/>
          <w:kern w:val="0"/>
          <w:lang w:eastAsia="zh-CN"/>
        </w:rPr>
        <w:t xml:space="preserve"> Monocytic leukemia zinc finger protein is essential for the development of long-term reconstituting hematopoietic stem cells. </w:t>
      </w:r>
      <w:r w:rsidRPr="00E5477F">
        <w:rPr>
          <w:rFonts w:ascii="Book Antiqua" w:eastAsia="宋体" w:hAnsi="Book Antiqua" w:cs="宋体"/>
          <w:i/>
          <w:iCs/>
          <w:kern w:val="0"/>
          <w:lang w:eastAsia="zh-CN"/>
        </w:rPr>
        <w:t>Genes Dev</w:t>
      </w:r>
      <w:r w:rsidRPr="00E5477F">
        <w:rPr>
          <w:rFonts w:ascii="Book Antiqua" w:eastAsia="宋体" w:hAnsi="Book Antiqua" w:cs="宋体"/>
          <w:kern w:val="0"/>
          <w:lang w:eastAsia="zh-CN"/>
        </w:rPr>
        <w:t xml:space="preserve"> 2006; </w:t>
      </w:r>
      <w:r w:rsidRPr="00E5477F">
        <w:rPr>
          <w:rFonts w:ascii="Book Antiqua" w:eastAsia="宋体" w:hAnsi="Book Antiqua" w:cs="宋体"/>
          <w:b/>
          <w:bCs/>
          <w:kern w:val="0"/>
          <w:lang w:eastAsia="zh-CN"/>
        </w:rPr>
        <w:t>20</w:t>
      </w:r>
      <w:r w:rsidRPr="00E5477F">
        <w:rPr>
          <w:rFonts w:ascii="Book Antiqua" w:eastAsia="宋体" w:hAnsi="Book Antiqua" w:cs="宋体"/>
          <w:kern w:val="0"/>
          <w:lang w:eastAsia="zh-CN"/>
        </w:rPr>
        <w:t>: 1175-1186 [PMID: 16651658]</w:t>
      </w:r>
    </w:p>
    <w:p w14:paraId="36F62D39" w14:textId="77777777" w:rsidR="001D449A" w:rsidRPr="00E5477F" w:rsidRDefault="001D449A" w:rsidP="001D449A">
      <w:pPr>
        <w:widowControl/>
        <w:spacing w:line="360" w:lineRule="auto"/>
        <w:rPr>
          <w:rFonts w:ascii="Book Antiqua" w:eastAsia="宋体" w:hAnsi="Book Antiqua" w:cs="宋体"/>
          <w:kern w:val="0"/>
          <w:lang w:eastAsia="zh-CN"/>
        </w:rPr>
      </w:pPr>
      <w:proofErr w:type="gramStart"/>
      <w:r w:rsidRPr="00E5477F">
        <w:rPr>
          <w:rFonts w:ascii="Book Antiqua" w:eastAsia="宋体" w:hAnsi="Book Antiqua" w:cs="宋体"/>
          <w:kern w:val="0"/>
          <w:lang w:eastAsia="zh-CN"/>
        </w:rPr>
        <w:t xml:space="preserve">113 </w:t>
      </w:r>
      <w:r w:rsidRPr="00E5477F">
        <w:rPr>
          <w:rFonts w:ascii="Book Antiqua" w:eastAsia="宋体" w:hAnsi="Book Antiqua" w:cs="宋体"/>
          <w:b/>
          <w:bCs/>
          <w:kern w:val="0"/>
          <w:lang w:eastAsia="zh-CN"/>
        </w:rPr>
        <w:t>Denaxa M</w:t>
      </w:r>
      <w:r w:rsidRPr="00E5477F">
        <w:rPr>
          <w:rFonts w:ascii="Book Antiqua" w:eastAsia="宋体" w:hAnsi="Book Antiqua" w:cs="宋体"/>
          <w:kern w:val="0"/>
          <w:lang w:eastAsia="zh-CN"/>
        </w:rPr>
        <w:t>, Sharpe PT, Pachnis V.</w:t>
      </w:r>
      <w:proofErr w:type="gramEnd"/>
      <w:r w:rsidRPr="00E5477F">
        <w:rPr>
          <w:rFonts w:ascii="Book Antiqua" w:eastAsia="宋体" w:hAnsi="Book Antiqua" w:cs="宋体"/>
          <w:kern w:val="0"/>
          <w:lang w:eastAsia="zh-CN"/>
        </w:rPr>
        <w:t xml:space="preserve"> The LIM homeodomain transcription factors Lhx6 and Lhx7 are key regulators of mammalian dentition. </w:t>
      </w:r>
      <w:r w:rsidRPr="00E5477F">
        <w:rPr>
          <w:rFonts w:ascii="Book Antiqua" w:eastAsia="宋体" w:hAnsi="Book Antiqua" w:cs="宋体"/>
          <w:i/>
          <w:iCs/>
          <w:kern w:val="0"/>
          <w:lang w:eastAsia="zh-CN"/>
        </w:rPr>
        <w:t>Dev Biol</w:t>
      </w:r>
      <w:r w:rsidRPr="00E5477F">
        <w:rPr>
          <w:rFonts w:ascii="Book Antiqua" w:eastAsia="宋体" w:hAnsi="Book Antiqua" w:cs="宋体"/>
          <w:kern w:val="0"/>
          <w:lang w:eastAsia="zh-CN"/>
        </w:rPr>
        <w:t xml:space="preserve"> 2009; </w:t>
      </w:r>
      <w:r w:rsidRPr="00E5477F">
        <w:rPr>
          <w:rFonts w:ascii="Book Antiqua" w:eastAsia="宋体" w:hAnsi="Book Antiqua" w:cs="宋体"/>
          <w:b/>
          <w:bCs/>
          <w:kern w:val="0"/>
          <w:lang w:eastAsia="zh-CN"/>
        </w:rPr>
        <w:t>333</w:t>
      </w:r>
      <w:r w:rsidRPr="00E5477F">
        <w:rPr>
          <w:rFonts w:ascii="Book Antiqua" w:eastAsia="宋体" w:hAnsi="Book Antiqua" w:cs="宋体"/>
          <w:kern w:val="0"/>
          <w:lang w:eastAsia="zh-CN"/>
        </w:rPr>
        <w:t>: 324-336 [PMID: 19591819 DOI: 10.1016/j.ydbio.2009.07.001]</w:t>
      </w:r>
    </w:p>
    <w:p w14:paraId="1D31BC0D"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114 </w:t>
      </w:r>
      <w:r w:rsidRPr="00E5477F">
        <w:rPr>
          <w:rFonts w:ascii="Book Antiqua" w:eastAsia="宋体" w:hAnsi="Book Antiqua" w:cs="宋体"/>
          <w:b/>
          <w:bCs/>
          <w:kern w:val="0"/>
          <w:lang w:eastAsia="zh-CN"/>
        </w:rPr>
        <w:t>Hsu CY</w:t>
      </w:r>
      <w:r w:rsidRPr="00E5477F">
        <w:rPr>
          <w:rFonts w:ascii="Book Antiqua" w:eastAsia="宋体" w:hAnsi="Book Antiqua" w:cs="宋体"/>
          <w:kern w:val="0"/>
          <w:lang w:eastAsia="zh-CN"/>
        </w:rPr>
        <w:t xml:space="preserve">, Chang NC, Lee MW, Lee KH, Sun DS, Lai C, Chang AC. LUZP deficiency affects neural tube closure during brain development. </w:t>
      </w:r>
      <w:r w:rsidRPr="00E5477F">
        <w:rPr>
          <w:rFonts w:ascii="Book Antiqua" w:eastAsia="宋体" w:hAnsi="Book Antiqua" w:cs="宋体"/>
          <w:i/>
          <w:iCs/>
          <w:kern w:val="0"/>
          <w:lang w:eastAsia="zh-CN"/>
        </w:rPr>
        <w:t>Biochem Biophys Res Commun</w:t>
      </w:r>
      <w:r w:rsidRPr="00E5477F">
        <w:rPr>
          <w:rFonts w:ascii="Book Antiqua" w:eastAsia="宋体" w:hAnsi="Book Antiqua" w:cs="宋体"/>
          <w:kern w:val="0"/>
          <w:lang w:eastAsia="zh-CN"/>
        </w:rPr>
        <w:t xml:space="preserve"> 2008; </w:t>
      </w:r>
      <w:r w:rsidRPr="00E5477F">
        <w:rPr>
          <w:rFonts w:ascii="Book Antiqua" w:eastAsia="宋体" w:hAnsi="Book Antiqua" w:cs="宋体"/>
          <w:b/>
          <w:bCs/>
          <w:kern w:val="0"/>
          <w:lang w:eastAsia="zh-CN"/>
        </w:rPr>
        <w:t>376</w:t>
      </w:r>
      <w:r w:rsidRPr="00E5477F">
        <w:rPr>
          <w:rFonts w:ascii="Book Antiqua" w:eastAsia="宋体" w:hAnsi="Book Antiqua" w:cs="宋体"/>
          <w:kern w:val="0"/>
          <w:lang w:eastAsia="zh-CN"/>
        </w:rPr>
        <w:t>: 466-471 [PMID: 18801334 DOI: 10.1016/j.bbrc.2008.08.170]</w:t>
      </w:r>
    </w:p>
    <w:p w14:paraId="1807F81F" w14:textId="77777777" w:rsidR="001D449A" w:rsidRPr="00E5477F" w:rsidRDefault="001D449A" w:rsidP="001D449A">
      <w:pPr>
        <w:widowControl/>
        <w:spacing w:line="360" w:lineRule="auto"/>
        <w:rPr>
          <w:rFonts w:ascii="Book Antiqua" w:eastAsia="宋体" w:hAnsi="Book Antiqua" w:cs="宋体"/>
          <w:kern w:val="0"/>
          <w:lang w:eastAsia="zh-CN"/>
        </w:rPr>
      </w:pPr>
      <w:proofErr w:type="gramStart"/>
      <w:r w:rsidRPr="00E5477F">
        <w:rPr>
          <w:rFonts w:ascii="Book Antiqua" w:eastAsia="宋体" w:hAnsi="Book Antiqua" w:cs="宋体"/>
          <w:kern w:val="0"/>
          <w:lang w:eastAsia="zh-CN"/>
        </w:rPr>
        <w:t xml:space="preserve">115 </w:t>
      </w:r>
      <w:r w:rsidRPr="00E5477F">
        <w:rPr>
          <w:rFonts w:ascii="Book Antiqua" w:eastAsia="宋体" w:hAnsi="Book Antiqua" w:cs="宋体"/>
          <w:b/>
          <w:bCs/>
          <w:kern w:val="0"/>
          <w:lang w:eastAsia="zh-CN"/>
        </w:rPr>
        <w:t>Verzi MP</w:t>
      </w:r>
      <w:r w:rsidRPr="00E5477F">
        <w:rPr>
          <w:rFonts w:ascii="Book Antiqua" w:eastAsia="宋体" w:hAnsi="Book Antiqua" w:cs="宋体"/>
          <w:kern w:val="0"/>
          <w:lang w:eastAsia="zh-CN"/>
        </w:rPr>
        <w:t>, Agarwal P, Brown C, McCulley DJ, Schwarz JJ, Black BL.</w:t>
      </w:r>
      <w:proofErr w:type="gramEnd"/>
      <w:r w:rsidRPr="00E5477F">
        <w:rPr>
          <w:rFonts w:ascii="Book Antiqua" w:eastAsia="宋体" w:hAnsi="Book Antiqua" w:cs="宋体"/>
          <w:kern w:val="0"/>
          <w:lang w:eastAsia="zh-CN"/>
        </w:rPr>
        <w:t xml:space="preserve"> The transcription factor MEF2C is required for craniofacial development. </w:t>
      </w:r>
      <w:r w:rsidRPr="00E5477F">
        <w:rPr>
          <w:rFonts w:ascii="Book Antiqua" w:eastAsia="宋体" w:hAnsi="Book Antiqua" w:cs="宋体"/>
          <w:i/>
          <w:iCs/>
          <w:kern w:val="0"/>
          <w:lang w:eastAsia="zh-CN"/>
        </w:rPr>
        <w:t>Dev Cell</w:t>
      </w:r>
      <w:r w:rsidRPr="00E5477F">
        <w:rPr>
          <w:rFonts w:ascii="Book Antiqua" w:eastAsia="宋体" w:hAnsi="Book Antiqua" w:cs="宋体"/>
          <w:kern w:val="0"/>
          <w:lang w:eastAsia="zh-CN"/>
        </w:rPr>
        <w:t xml:space="preserve"> 2007; </w:t>
      </w:r>
      <w:r w:rsidRPr="00E5477F">
        <w:rPr>
          <w:rFonts w:ascii="Book Antiqua" w:eastAsia="宋体" w:hAnsi="Book Antiqua" w:cs="宋体"/>
          <w:b/>
          <w:bCs/>
          <w:kern w:val="0"/>
          <w:lang w:eastAsia="zh-CN"/>
        </w:rPr>
        <w:t>12</w:t>
      </w:r>
      <w:r w:rsidRPr="00E5477F">
        <w:rPr>
          <w:rFonts w:ascii="Book Antiqua" w:eastAsia="宋体" w:hAnsi="Book Antiqua" w:cs="宋体"/>
          <w:kern w:val="0"/>
          <w:lang w:eastAsia="zh-CN"/>
        </w:rPr>
        <w:t>: 645-652 [PMID: 17420000]</w:t>
      </w:r>
    </w:p>
    <w:p w14:paraId="04C675FD"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116 </w:t>
      </w:r>
      <w:r w:rsidRPr="00E5477F">
        <w:rPr>
          <w:rFonts w:ascii="Book Antiqua" w:eastAsia="宋体" w:hAnsi="Book Antiqua" w:cs="宋体"/>
          <w:b/>
          <w:bCs/>
          <w:kern w:val="0"/>
          <w:lang w:eastAsia="zh-CN"/>
        </w:rPr>
        <w:t>Jin JZ</w:t>
      </w:r>
      <w:r w:rsidRPr="00E5477F">
        <w:rPr>
          <w:rFonts w:ascii="Book Antiqua" w:eastAsia="宋体" w:hAnsi="Book Antiqua" w:cs="宋体"/>
          <w:kern w:val="0"/>
          <w:lang w:eastAsia="zh-CN"/>
        </w:rPr>
        <w:t xml:space="preserve">, Ding J. Analysis of Meox-2 mutant mice reveals a novel postfusion-based cleft palate. </w:t>
      </w:r>
      <w:r w:rsidRPr="00E5477F">
        <w:rPr>
          <w:rFonts w:ascii="Book Antiqua" w:eastAsia="宋体" w:hAnsi="Book Antiqua" w:cs="宋体"/>
          <w:i/>
          <w:iCs/>
          <w:kern w:val="0"/>
          <w:lang w:eastAsia="zh-CN"/>
        </w:rPr>
        <w:t>Dev Dyn</w:t>
      </w:r>
      <w:r w:rsidRPr="00E5477F">
        <w:rPr>
          <w:rFonts w:ascii="Book Antiqua" w:eastAsia="宋体" w:hAnsi="Book Antiqua" w:cs="宋体"/>
          <w:kern w:val="0"/>
          <w:lang w:eastAsia="zh-CN"/>
        </w:rPr>
        <w:t xml:space="preserve"> 2006; </w:t>
      </w:r>
      <w:r w:rsidRPr="00E5477F">
        <w:rPr>
          <w:rFonts w:ascii="Book Antiqua" w:eastAsia="宋体" w:hAnsi="Book Antiqua" w:cs="宋体"/>
          <w:b/>
          <w:bCs/>
          <w:kern w:val="0"/>
          <w:lang w:eastAsia="zh-CN"/>
        </w:rPr>
        <w:t>235</w:t>
      </w:r>
      <w:r w:rsidRPr="00E5477F">
        <w:rPr>
          <w:rFonts w:ascii="Book Antiqua" w:eastAsia="宋体" w:hAnsi="Book Antiqua" w:cs="宋体"/>
          <w:kern w:val="0"/>
          <w:lang w:eastAsia="zh-CN"/>
        </w:rPr>
        <w:t>: 539-546 [PMID: 16284941]</w:t>
      </w:r>
    </w:p>
    <w:p w14:paraId="4CA90B47"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117 </w:t>
      </w:r>
      <w:r w:rsidRPr="00E5477F">
        <w:rPr>
          <w:rFonts w:ascii="Book Antiqua" w:eastAsia="宋体" w:hAnsi="Book Antiqua" w:cs="宋体"/>
          <w:b/>
          <w:bCs/>
          <w:kern w:val="0"/>
          <w:lang w:eastAsia="zh-CN"/>
        </w:rPr>
        <w:t>Meester-Smoor MA</w:t>
      </w:r>
      <w:r w:rsidRPr="00E5477F">
        <w:rPr>
          <w:rFonts w:ascii="Book Antiqua" w:eastAsia="宋体" w:hAnsi="Book Antiqua" w:cs="宋体"/>
          <w:kern w:val="0"/>
          <w:lang w:eastAsia="zh-CN"/>
        </w:rPr>
        <w:t xml:space="preserve">, Vermeij M, van Helmond MJ, Molijn AC, van Wely KH, Hekman AC, Vermey-Keers C, Riegman PH, Zwarthoff EC. Targeted disruption of the Mn1 oncogene results in severe defects in development of membranous bones of the cranial skeleton. </w:t>
      </w:r>
      <w:r w:rsidRPr="00E5477F">
        <w:rPr>
          <w:rFonts w:ascii="Book Antiqua" w:eastAsia="宋体" w:hAnsi="Book Antiqua" w:cs="宋体"/>
          <w:i/>
          <w:iCs/>
          <w:kern w:val="0"/>
          <w:lang w:eastAsia="zh-CN"/>
        </w:rPr>
        <w:t>Mol Cell Biol</w:t>
      </w:r>
      <w:r w:rsidRPr="00E5477F">
        <w:rPr>
          <w:rFonts w:ascii="Book Antiqua" w:eastAsia="宋体" w:hAnsi="Book Antiqua" w:cs="宋体"/>
          <w:kern w:val="0"/>
          <w:lang w:eastAsia="zh-CN"/>
        </w:rPr>
        <w:t xml:space="preserve"> 2005; </w:t>
      </w:r>
      <w:r w:rsidRPr="00E5477F">
        <w:rPr>
          <w:rFonts w:ascii="Book Antiqua" w:eastAsia="宋体" w:hAnsi="Book Antiqua" w:cs="宋体"/>
          <w:b/>
          <w:bCs/>
          <w:kern w:val="0"/>
          <w:lang w:eastAsia="zh-CN"/>
        </w:rPr>
        <w:t>25</w:t>
      </w:r>
      <w:r w:rsidRPr="00E5477F">
        <w:rPr>
          <w:rFonts w:ascii="Book Antiqua" w:eastAsia="宋体" w:hAnsi="Book Antiqua" w:cs="宋体"/>
          <w:kern w:val="0"/>
          <w:lang w:eastAsia="zh-CN"/>
        </w:rPr>
        <w:t>: 4229-4236 [PMID: 15870292]</w:t>
      </w:r>
    </w:p>
    <w:p w14:paraId="0C228E9E"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118 </w:t>
      </w:r>
      <w:r w:rsidRPr="00E5477F">
        <w:rPr>
          <w:rFonts w:ascii="Book Antiqua" w:eastAsia="宋体" w:hAnsi="Book Antiqua" w:cs="宋体"/>
          <w:b/>
          <w:bCs/>
          <w:kern w:val="0"/>
          <w:lang w:eastAsia="zh-CN"/>
        </w:rPr>
        <w:t>Toyo-oka K</w:t>
      </w:r>
      <w:r w:rsidRPr="00E5477F">
        <w:rPr>
          <w:rFonts w:ascii="Book Antiqua" w:eastAsia="宋体" w:hAnsi="Book Antiqua" w:cs="宋体"/>
          <w:kern w:val="0"/>
          <w:lang w:eastAsia="zh-CN"/>
        </w:rPr>
        <w:t xml:space="preserve">, Hirotsune S, Gambello MJ, Zhou ZQ, Olson L, Rosenfeld MG, Eisenman R, Hurlin P, Wynshaw-Boris A. Loss of the Max-interacting protein Mnt in mice results in decreased viability, defective embryonic growth and craniofacial defects: relevance to Miller-Dieker syndrome. </w:t>
      </w:r>
      <w:r w:rsidRPr="00E5477F">
        <w:rPr>
          <w:rFonts w:ascii="Book Antiqua" w:eastAsia="宋体" w:hAnsi="Book Antiqua" w:cs="宋体"/>
          <w:i/>
          <w:iCs/>
          <w:kern w:val="0"/>
          <w:lang w:eastAsia="zh-CN"/>
        </w:rPr>
        <w:t>Hum Mol Genet</w:t>
      </w:r>
      <w:r w:rsidRPr="00E5477F">
        <w:rPr>
          <w:rFonts w:ascii="Book Antiqua" w:eastAsia="宋体" w:hAnsi="Book Antiqua" w:cs="宋体"/>
          <w:kern w:val="0"/>
          <w:lang w:eastAsia="zh-CN"/>
        </w:rPr>
        <w:t xml:space="preserve"> 2004; </w:t>
      </w:r>
      <w:r w:rsidRPr="00E5477F">
        <w:rPr>
          <w:rFonts w:ascii="Book Antiqua" w:eastAsia="宋体" w:hAnsi="Book Antiqua" w:cs="宋体"/>
          <w:b/>
          <w:bCs/>
          <w:kern w:val="0"/>
          <w:lang w:eastAsia="zh-CN"/>
        </w:rPr>
        <w:t>13</w:t>
      </w:r>
      <w:r w:rsidRPr="00E5477F">
        <w:rPr>
          <w:rFonts w:ascii="Book Antiqua" w:eastAsia="宋体" w:hAnsi="Book Antiqua" w:cs="宋体"/>
          <w:kern w:val="0"/>
          <w:lang w:eastAsia="zh-CN"/>
        </w:rPr>
        <w:t>: 1057-1067 [PMID: 15028671]</w:t>
      </w:r>
    </w:p>
    <w:p w14:paraId="24C6057D"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119 </w:t>
      </w:r>
      <w:r w:rsidRPr="00E5477F">
        <w:rPr>
          <w:rFonts w:ascii="Book Antiqua" w:eastAsia="宋体" w:hAnsi="Book Antiqua" w:cs="宋体"/>
          <w:b/>
          <w:bCs/>
          <w:kern w:val="0"/>
          <w:lang w:eastAsia="zh-CN"/>
        </w:rPr>
        <w:t>Winograd J</w:t>
      </w:r>
      <w:r w:rsidRPr="00E5477F">
        <w:rPr>
          <w:rFonts w:ascii="Book Antiqua" w:eastAsia="宋体" w:hAnsi="Book Antiqua" w:cs="宋体"/>
          <w:kern w:val="0"/>
          <w:lang w:eastAsia="zh-CN"/>
        </w:rPr>
        <w:t xml:space="preserve">, Reilly MP, Roe R, Lutz J, Laughner E, Xu X, Hu L, Asakura T, vander Kolk C, Strandberg JD, Semenza GL. Perinatal lethality and multiple craniofacial malformations in MSX2 transgenic mice. </w:t>
      </w:r>
      <w:r w:rsidRPr="00E5477F">
        <w:rPr>
          <w:rFonts w:ascii="Book Antiqua" w:eastAsia="宋体" w:hAnsi="Book Antiqua" w:cs="宋体"/>
          <w:i/>
          <w:iCs/>
          <w:kern w:val="0"/>
          <w:lang w:eastAsia="zh-CN"/>
        </w:rPr>
        <w:t>Hum Mol Genet</w:t>
      </w:r>
      <w:r w:rsidRPr="00E5477F">
        <w:rPr>
          <w:rFonts w:ascii="Book Antiqua" w:eastAsia="宋体" w:hAnsi="Book Antiqua" w:cs="宋体"/>
          <w:kern w:val="0"/>
          <w:lang w:eastAsia="zh-CN"/>
        </w:rPr>
        <w:t xml:space="preserve"> 1997; </w:t>
      </w:r>
      <w:r w:rsidRPr="00E5477F">
        <w:rPr>
          <w:rFonts w:ascii="Book Antiqua" w:eastAsia="宋体" w:hAnsi="Book Antiqua" w:cs="宋体"/>
          <w:b/>
          <w:bCs/>
          <w:kern w:val="0"/>
          <w:lang w:eastAsia="zh-CN"/>
        </w:rPr>
        <w:t>6</w:t>
      </w:r>
      <w:r w:rsidRPr="00E5477F">
        <w:rPr>
          <w:rFonts w:ascii="Book Antiqua" w:eastAsia="宋体" w:hAnsi="Book Antiqua" w:cs="宋体"/>
          <w:kern w:val="0"/>
          <w:lang w:eastAsia="zh-CN"/>
        </w:rPr>
        <w:t>: 369-379 [PMID: 9147639]</w:t>
      </w:r>
    </w:p>
    <w:p w14:paraId="5BCD47D4"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120 </w:t>
      </w:r>
      <w:r w:rsidRPr="00E5477F">
        <w:rPr>
          <w:rFonts w:ascii="Book Antiqua" w:eastAsia="宋体" w:hAnsi="Book Antiqua" w:cs="宋体"/>
          <w:b/>
          <w:bCs/>
          <w:kern w:val="0"/>
          <w:lang w:eastAsia="zh-CN"/>
        </w:rPr>
        <w:t>Shi W</w:t>
      </w:r>
      <w:r w:rsidRPr="00E5477F">
        <w:rPr>
          <w:rFonts w:ascii="Book Antiqua" w:eastAsia="宋体" w:hAnsi="Book Antiqua" w:cs="宋体"/>
          <w:kern w:val="0"/>
          <w:lang w:eastAsia="zh-CN"/>
        </w:rPr>
        <w:t xml:space="preserve">, Bain AL, Schwer B, Al-Ejeh F, Smith C, Wong L, Chai H, Miranda MS, Ho U, Kawaguchi M, Miura Y, Finnie JW, Wall M, Heierhorst J, Wicking C, Spring KJ, Alt FW, Khanna KK. </w:t>
      </w:r>
      <w:proofErr w:type="gramStart"/>
      <w:r w:rsidRPr="00E5477F">
        <w:rPr>
          <w:rFonts w:ascii="Book Antiqua" w:eastAsia="宋体" w:hAnsi="Book Antiqua" w:cs="宋体"/>
          <w:kern w:val="0"/>
          <w:lang w:eastAsia="zh-CN"/>
        </w:rPr>
        <w:t>Essential developmental, genomic stability, and tumour suppressor functions of the mouse orthologue of hSSB1/NABP2.</w:t>
      </w:r>
      <w:proofErr w:type="gramEnd"/>
      <w:r w:rsidRPr="00E5477F">
        <w:rPr>
          <w:rFonts w:ascii="Book Antiqua" w:eastAsia="宋体" w:hAnsi="Book Antiqua" w:cs="宋体"/>
          <w:kern w:val="0"/>
          <w:lang w:eastAsia="zh-CN"/>
        </w:rPr>
        <w:t xml:space="preserve"> </w:t>
      </w:r>
      <w:r w:rsidRPr="00E5477F">
        <w:rPr>
          <w:rFonts w:ascii="Book Antiqua" w:eastAsia="宋体" w:hAnsi="Book Antiqua" w:cs="宋体"/>
          <w:i/>
          <w:iCs/>
          <w:kern w:val="0"/>
          <w:lang w:eastAsia="zh-CN"/>
        </w:rPr>
        <w:t>PLoS Genet</w:t>
      </w:r>
      <w:r w:rsidRPr="00E5477F">
        <w:rPr>
          <w:rFonts w:ascii="Book Antiqua" w:eastAsia="宋体" w:hAnsi="Book Antiqua" w:cs="宋体"/>
          <w:kern w:val="0"/>
          <w:lang w:eastAsia="zh-CN"/>
        </w:rPr>
        <w:t xml:space="preserve"> 2013; </w:t>
      </w:r>
      <w:r w:rsidRPr="00E5477F">
        <w:rPr>
          <w:rFonts w:ascii="Book Antiqua" w:eastAsia="宋体" w:hAnsi="Book Antiqua" w:cs="宋体"/>
          <w:b/>
          <w:bCs/>
          <w:kern w:val="0"/>
          <w:lang w:eastAsia="zh-CN"/>
        </w:rPr>
        <w:t>9</w:t>
      </w:r>
      <w:r w:rsidRPr="00E5477F">
        <w:rPr>
          <w:rFonts w:ascii="Book Antiqua" w:eastAsia="宋体" w:hAnsi="Book Antiqua" w:cs="宋体"/>
          <w:kern w:val="0"/>
          <w:lang w:eastAsia="zh-CN"/>
        </w:rPr>
        <w:t>: e1003298 [PMID: 23408915 DOI: 10.1371/journal.pgen.1003298]</w:t>
      </w:r>
    </w:p>
    <w:p w14:paraId="6D496B6D"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121 </w:t>
      </w:r>
      <w:r w:rsidRPr="00E5477F">
        <w:rPr>
          <w:rFonts w:ascii="Book Antiqua" w:eastAsia="宋体" w:hAnsi="Book Antiqua" w:cs="宋体"/>
          <w:b/>
          <w:bCs/>
          <w:kern w:val="0"/>
          <w:lang w:eastAsia="zh-CN"/>
        </w:rPr>
        <w:t>Feldhahn N</w:t>
      </w:r>
      <w:r w:rsidRPr="00E5477F">
        <w:rPr>
          <w:rFonts w:ascii="Book Antiqua" w:eastAsia="宋体" w:hAnsi="Book Antiqua" w:cs="宋体"/>
          <w:kern w:val="0"/>
          <w:lang w:eastAsia="zh-CN"/>
        </w:rPr>
        <w:t xml:space="preserve">, Ferretti E, Robbiani DF, Callen E, Deroubaix S, Selleri L, Nussenzweig A, Nussenzweig MC. The hSSB1 orthologue Obfc2b is essential for skeletogenesis but dispensable for the DNA damage response in vivo. </w:t>
      </w:r>
      <w:r w:rsidRPr="00E5477F">
        <w:rPr>
          <w:rFonts w:ascii="Book Antiqua" w:eastAsia="宋体" w:hAnsi="Book Antiqua" w:cs="宋体"/>
          <w:i/>
          <w:iCs/>
          <w:kern w:val="0"/>
          <w:lang w:eastAsia="zh-CN"/>
        </w:rPr>
        <w:t>EMBO J</w:t>
      </w:r>
      <w:r w:rsidRPr="00E5477F">
        <w:rPr>
          <w:rFonts w:ascii="Book Antiqua" w:eastAsia="宋体" w:hAnsi="Book Antiqua" w:cs="宋体"/>
          <w:kern w:val="0"/>
          <w:lang w:eastAsia="zh-CN"/>
        </w:rPr>
        <w:t xml:space="preserve"> 2012; </w:t>
      </w:r>
      <w:r w:rsidRPr="00E5477F">
        <w:rPr>
          <w:rFonts w:ascii="Book Antiqua" w:eastAsia="宋体" w:hAnsi="Book Antiqua" w:cs="宋体"/>
          <w:b/>
          <w:bCs/>
          <w:kern w:val="0"/>
          <w:lang w:eastAsia="zh-CN"/>
        </w:rPr>
        <w:t>31</w:t>
      </w:r>
      <w:r w:rsidRPr="00E5477F">
        <w:rPr>
          <w:rFonts w:ascii="Book Antiqua" w:eastAsia="宋体" w:hAnsi="Book Antiqua" w:cs="宋体"/>
          <w:kern w:val="0"/>
          <w:lang w:eastAsia="zh-CN"/>
        </w:rPr>
        <w:t>: 4045-4056 [PMID: 22940690 DOI: 10.1038/emboj.2012.247]</w:t>
      </w:r>
    </w:p>
    <w:p w14:paraId="34AB2584"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122 </w:t>
      </w:r>
      <w:r w:rsidRPr="00E5477F">
        <w:rPr>
          <w:rFonts w:ascii="Book Antiqua" w:eastAsia="宋体" w:hAnsi="Book Antiqua" w:cs="宋体"/>
          <w:b/>
          <w:bCs/>
          <w:kern w:val="0"/>
          <w:lang w:eastAsia="zh-CN"/>
        </w:rPr>
        <w:t>Ross AP</w:t>
      </w:r>
      <w:r w:rsidRPr="00E5477F">
        <w:rPr>
          <w:rFonts w:ascii="Book Antiqua" w:eastAsia="宋体" w:hAnsi="Book Antiqua" w:cs="宋体"/>
          <w:kern w:val="0"/>
          <w:lang w:eastAsia="zh-CN"/>
        </w:rPr>
        <w:t xml:space="preserve">, Mansilla MA, Choe Y, Helminski S, Sturm R, Maute RL, May SR, Hozyasz KK, Wójcicki P, Mostowska A, Davidson B, Adamopoulos IE, Pleasure SJ, Murray JC, Zarbalis KS. A mutation in mouse Pak1ip1 causes orofacial clefting while human PAK1IP1 maps to 6p24 translocation breaking points associated with orofacial clefting. </w:t>
      </w:r>
      <w:r w:rsidRPr="00E5477F">
        <w:rPr>
          <w:rFonts w:ascii="Book Antiqua" w:eastAsia="宋体" w:hAnsi="Book Antiqua" w:cs="宋体"/>
          <w:i/>
          <w:iCs/>
          <w:kern w:val="0"/>
          <w:lang w:eastAsia="zh-CN"/>
        </w:rPr>
        <w:t>PLoS One</w:t>
      </w:r>
      <w:r w:rsidRPr="00E5477F">
        <w:rPr>
          <w:rFonts w:ascii="Book Antiqua" w:eastAsia="宋体" w:hAnsi="Book Antiqua" w:cs="宋体"/>
          <w:kern w:val="0"/>
          <w:lang w:eastAsia="zh-CN"/>
        </w:rPr>
        <w:t xml:space="preserve"> 2013; </w:t>
      </w:r>
      <w:r w:rsidRPr="00E5477F">
        <w:rPr>
          <w:rFonts w:ascii="Book Antiqua" w:eastAsia="宋体" w:hAnsi="Book Antiqua" w:cs="宋体"/>
          <w:b/>
          <w:bCs/>
          <w:kern w:val="0"/>
          <w:lang w:eastAsia="zh-CN"/>
        </w:rPr>
        <w:t>8</w:t>
      </w:r>
      <w:r w:rsidRPr="00E5477F">
        <w:rPr>
          <w:rFonts w:ascii="Book Antiqua" w:eastAsia="宋体" w:hAnsi="Book Antiqua" w:cs="宋体"/>
          <w:kern w:val="0"/>
          <w:lang w:eastAsia="zh-CN"/>
        </w:rPr>
        <w:t>: e69333 [PMID: 23935987 DOI: 10.1371/journal.pone.0069333]</w:t>
      </w:r>
    </w:p>
    <w:p w14:paraId="24CB089B"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123 </w:t>
      </w:r>
      <w:r w:rsidRPr="00E5477F">
        <w:rPr>
          <w:rFonts w:ascii="Book Antiqua" w:eastAsia="宋体" w:hAnsi="Book Antiqua" w:cs="宋体"/>
          <w:b/>
          <w:bCs/>
          <w:kern w:val="0"/>
          <w:lang w:eastAsia="zh-CN"/>
        </w:rPr>
        <w:t>Zhang B</w:t>
      </w:r>
      <w:r w:rsidRPr="00E5477F">
        <w:rPr>
          <w:rFonts w:ascii="Book Antiqua" w:eastAsia="宋体" w:hAnsi="Book Antiqua" w:cs="宋体"/>
          <w:kern w:val="0"/>
          <w:lang w:eastAsia="zh-CN"/>
        </w:rPr>
        <w:t xml:space="preserve">, Jain S, Song H, Fu M, Heuckeroth RO, Erlich JM, Jay PY, Milbrandt J. Mice lacking sister chromatid cohesion protein PDS5B exhibit developmental abnormalities reminiscent of Cornelia de Lange syndrome.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2007; </w:t>
      </w:r>
      <w:r w:rsidRPr="00E5477F">
        <w:rPr>
          <w:rFonts w:ascii="Book Antiqua" w:eastAsia="宋体" w:hAnsi="Book Antiqua" w:cs="宋体"/>
          <w:b/>
          <w:bCs/>
          <w:kern w:val="0"/>
          <w:lang w:eastAsia="zh-CN"/>
        </w:rPr>
        <w:t>134</w:t>
      </w:r>
      <w:r w:rsidRPr="00E5477F">
        <w:rPr>
          <w:rFonts w:ascii="Book Antiqua" w:eastAsia="宋体" w:hAnsi="Book Antiqua" w:cs="宋体"/>
          <w:kern w:val="0"/>
          <w:lang w:eastAsia="zh-CN"/>
        </w:rPr>
        <w:t>: 3191-3201 [PMID: 17652350]</w:t>
      </w:r>
    </w:p>
    <w:p w14:paraId="1C15D902"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124 </w:t>
      </w:r>
      <w:r w:rsidRPr="00E5477F">
        <w:rPr>
          <w:rFonts w:ascii="Book Antiqua" w:eastAsia="宋体" w:hAnsi="Book Antiqua" w:cs="宋体"/>
          <w:b/>
          <w:bCs/>
          <w:kern w:val="0"/>
          <w:lang w:eastAsia="zh-CN"/>
        </w:rPr>
        <w:t>Takihara Y</w:t>
      </w:r>
      <w:r w:rsidRPr="00E5477F">
        <w:rPr>
          <w:rFonts w:ascii="Book Antiqua" w:eastAsia="宋体" w:hAnsi="Book Antiqua" w:cs="宋体"/>
          <w:kern w:val="0"/>
          <w:lang w:eastAsia="zh-CN"/>
        </w:rPr>
        <w:t xml:space="preserve">, Tomotsune D, Shirai M, Katoh-Fukui Y, Nishii K, Motaleb MA, Nomura M, Tsuchiya R, Fujita Y, Shibata Y, Higashinakagawa T, Shimada K. Targeted disruption of the mouse homologue of the Drosophila polyhomeotic gene leads to altered anteroposterior patterning and neural crest defects.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1997; </w:t>
      </w:r>
      <w:r w:rsidRPr="00E5477F">
        <w:rPr>
          <w:rFonts w:ascii="Book Antiqua" w:eastAsia="宋体" w:hAnsi="Book Antiqua" w:cs="宋体"/>
          <w:b/>
          <w:bCs/>
          <w:kern w:val="0"/>
          <w:lang w:eastAsia="zh-CN"/>
        </w:rPr>
        <w:t>124</w:t>
      </w:r>
      <w:r w:rsidRPr="00E5477F">
        <w:rPr>
          <w:rFonts w:ascii="Book Antiqua" w:eastAsia="宋体" w:hAnsi="Book Antiqua" w:cs="宋体"/>
          <w:kern w:val="0"/>
          <w:lang w:eastAsia="zh-CN"/>
        </w:rPr>
        <w:t>: 3673-3682 [PMID: 9367423]</w:t>
      </w:r>
    </w:p>
    <w:p w14:paraId="0D32EC22"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125 </w:t>
      </w:r>
      <w:r w:rsidRPr="00E5477F">
        <w:rPr>
          <w:rFonts w:ascii="Book Antiqua" w:eastAsia="宋体" w:hAnsi="Book Antiqua" w:cs="宋体"/>
          <w:b/>
          <w:bCs/>
          <w:kern w:val="0"/>
          <w:lang w:eastAsia="zh-CN"/>
        </w:rPr>
        <w:t>Lanctôt C</w:t>
      </w:r>
      <w:r w:rsidRPr="00E5477F">
        <w:rPr>
          <w:rFonts w:ascii="Book Antiqua" w:eastAsia="宋体" w:hAnsi="Book Antiqua" w:cs="宋体"/>
          <w:kern w:val="0"/>
          <w:lang w:eastAsia="zh-CN"/>
        </w:rPr>
        <w:t xml:space="preserve">, Moreau A, Chamberland M, Tremblay ML, Drouin J. Hindlimb patterning and mandible development require the Ptx1 gene.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1999; </w:t>
      </w:r>
      <w:r w:rsidRPr="00E5477F">
        <w:rPr>
          <w:rFonts w:ascii="Book Antiqua" w:eastAsia="宋体" w:hAnsi="Book Antiqua" w:cs="宋体"/>
          <w:b/>
          <w:bCs/>
          <w:kern w:val="0"/>
          <w:lang w:eastAsia="zh-CN"/>
        </w:rPr>
        <w:t>126</w:t>
      </w:r>
      <w:r w:rsidRPr="00E5477F">
        <w:rPr>
          <w:rFonts w:ascii="Book Antiqua" w:eastAsia="宋体" w:hAnsi="Book Antiqua" w:cs="宋体"/>
          <w:kern w:val="0"/>
          <w:lang w:eastAsia="zh-CN"/>
        </w:rPr>
        <w:t>: 1805-1810 [PMID: 10101115]</w:t>
      </w:r>
    </w:p>
    <w:p w14:paraId="759995FC"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126 </w:t>
      </w:r>
      <w:r w:rsidRPr="00E5477F">
        <w:rPr>
          <w:rFonts w:ascii="Book Antiqua" w:eastAsia="宋体" w:hAnsi="Book Antiqua" w:cs="宋体"/>
          <w:b/>
          <w:bCs/>
          <w:kern w:val="0"/>
          <w:lang w:eastAsia="zh-CN"/>
        </w:rPr>
        <w:t>Lu MF</w:t>
      </w:r>
      <w:r w:rsidRPr="00E5477F">
        <w:rPr>
          <w:rFonts w:ascii="Book Antiqua" w:eastAsia="宋体" w:hAnsi="Book Antiqua" w:cs="宋体"/>
          <w:kern w:val="0"/>
          <w:lang w:eastAsia="zh-CN"/>
        </w:rPr>
        <w:t xml:space="preserve">, Pressman C, Dyer R, Johnson RL, Martin JF. </w:t>
      </w:r>
      <w:proofErr w:type="gramStart"/>
      <w:r w:rsidRPr="00E5477F">
        <w:rPr>
          <w:rFonts w:ascii="Book Antiqua" w:eastAsia="宋体" w:hAnsi="Book Antiqua" w:cs="宋体"/>
          <w:kern w:val="0"/>
          <w:lang w:eastAsia="zh-CN"/>
        </w:rPr>
        <w:t>Function of Rieger syndrome gene in left-right asymmetry and craniofacial development.</w:t>
      </w:r>
      <w:proofErr w:type="gramEnd"/>
      <w:r w:rsidRPr="00E5477F">
        <w:rPr>
          <w:rFonts w:ascii="Book Antiqua" w:eastAsia="宋体" w:hAnsi="Book Antiqua" w:cs="宋体"/>
          <w:kern w:val="0"/>
          <w:lang w:eastAsia="zh-CN"/>
        </w:rPr>
        <w:t xml:space="preserve"> </w:t>
      </w:r>
      <w:r w:rsidRPr="00E5477F">
        <w:rPr>
          <w:rFonts w:ascii="Book Antiqua" w:eastAsia="宋体" w:hAnsi="Book Antiqua" w:cs="宋体"/>
          <w:i/>
          <w:iCs/>
          <w:kern w:val="0"/>
          <w:lang w:eastAsia="zh-CN"/>
        </w:rPr>
        <w:t>Nature</w:t>
      </w:r>
      <w:r w:rsidRPr="00E5477F">
        <w:rPr>
          <w:rFonts w:ascii="Book Antiqua" w:eastAsia="宋体" w:hAnsi="Book Antiqua" w:cs="宋体"/>
          <w:kern w:val="0"/>
          <w:lang w:eastAsia="zh-CN"/>
        </w:rPr>
        <w:t xml:space="preserve"> 1999; </w:t>
      </w:r>
      <w:r w:rsidRPr="00E5477F">
        <w:rPr>
          <w:rFonts w:ascii="Book Antiqua" w:eastAsia="宋体" w:hAnsi="Book Antiqua" w:cs="宋体"/>
          <w:b/>
          <w:bCs/>
          <w:kern w:val="0"/>
          <w:lang w:eastAsia="zh-CN"/>
        </w:rPr>
        <w:t>401</w:t>
      </w:r>
      <w:r w:rsidRPr="00E5477F">
        <w:rPr>
          <w:rFonts w:ascii="Book Antiqua" w:eastAsia="宋体" w:hAnsi="Book Antiqua" w:cs="宋体"/>
          <w:kern w:val="0"/>
          <w:lang w:eastAsia="zh-CN"/>
        </w:rPr>
        <w:t>: 276-278 [PMID: 10499585]</w:t>
      </w:r>
    </w:p>
    <w:p w14:paraId="201BE93F"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127 </w:t>
      </w:r>
      <w:r w:rsidRPr="00E5477F">
        <w:rPr>
          <w:rFonts w:ascii="Book Antiqua" w:eastAsia="宋体" w:hAnsi="Book Antiqua" w:cs="宋体"/>
          <w:b/>
          <w:bCs/>
          <w:kern w:val="0"/>
          <w:lang w:eastAsia="zh-CN"/>
        </w:rPr>
        <w:t>Joo JH</w:t>
      </w:r>
      <w:r w:rsidRPr="00E5477F">
        <w:rPr>
          <w:rFonts w:ascii="Book Antiqua" w:eastAsia="宋体" w:hAnsi="Book Antiqua" w:cs="宋体"/>
          <w:kern w:val="0"/>
          <w:lang w:eastAsia="zh-CN"/>
        </w:rPr>
        <w:t xml:space="preserve">, Lee YJ, Munguba GC, Park S, Taxter TJ, Elsagga MY, Jackson MR, Oh SP, Sugrue SP. Role of Pinin in neural crest, dorsal dermis, and axial skeleton development and its involvement in the regulation of Tcf/Lef activity in mice. </w:t>
      </w:r>
      <w:r w:rsidRPr="00E5477F">
        <w:rPr>
          <w:rFonts w:ascii="Book Antiqua" w:eastAsia="宋体" w:hAnsi="Book Antiqua" w:cs="宋体"/>
          <w:i/>
          <w:iCs/>
          <w:kern w:val="0"/>
          <w:lang w:eastAsia="zh-CN"/>
        </w:rPr>
        <w:t>Dev Dyn</w:t>
      </w:r>
      <w:r w:rsidRPr="00E5477F">
        <w:rPr>
          <w:rFonts w:ascii="Book Antiqua" w:eastAsia="宋体" w:hAnsi="Book Antiqua" w:cs="宋体"/>
          <w:kern w:val="0"/>
          <w:lang w:eastAsia="zh-CN"/>
        </w:rPr>
        <w:t xml:space="preserve"> 2007; </w:t>
      </w:r>
      <w:r w:rsidRPr="00E5477F">
        <w:rPr>
          <w:rFonts w:ascii="Book Antiqua" w:eastAsia="宋体" w:hAnsi="Book Antiqua" w:cs="宋体"/>
          <w:b/>
          <w:bCs/>
          <w:kern w:val="0"/>
          <w:lang w:eastAsia="zh-CN"/>
        </w:rPr>
        <w:t>236</w:t>
      </w:r>
      <w:r w:rsidRPr="00E5477F">
        <w:rPr>
          <w:rFonts w:ascii="Book Antiqua" w:eastAsia="宋体" w:hAnsi="Book Antiqua" w:cs="宋体"/>
          <w:kern w:val="0"/>
          <w:lang w:eastAsia="zh-CN"/>
        </w:rPr>
        <w:t>: 2147-2158 [PMID: 17654715]</w:t>
      </w:r>
    </w:p>
    <w:p w14:paraId="69CFE3BC"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128 </w:t>
      </w:r>
      <w:r w:rsidRPr="00E5477F">
        <w:rPr>
          <w:rFonts w:ascii="Book Antiqua" w:eastAsia="宋体" w:hAnsi="Book Antiqua" w:cs="宋体"/>
          <w:b/>
          <w:bCs/>
          <w:kern w:val="0"/>
          <w:lang w:eastAsia="zh-CN"/>
        </w:rPr>
        <w:t>Bjork BC</w:t>
      </w:r>
      <w:r w:rsidRPr="00E5477F">
        <w:rPr>
          <w:rFonts w:ascii="Book Antiqua" w:eastAsia="宋体" w:hAnsi="Book Antiqua" w:cs="宋体"/>
          <w:kern w:val="0"/>
          <w:lang w:eastAsia="zh-CN"/>
        </w:rPr>
        <w:t xml:space="preserve">, Turbe-Doan A, Prysak M, Herron BJ, Beier DR. Prdm16 is required for normal palatogenesis in mice. </w:t>
      </w:r>
      <w:r w:rsidRPr="00E5477F">
        <w:rPr>
          <w:rFonts w:ascii="Book Antiqua" w:eastAsia="宋体" w:hAnsi="Book Antiqua" w:cs="宋体"/>
          <w:i/>
          <w:iCs/>
          <w:kern w:val="0"/>
          <w:lang w:eastAsia="zh-CN"/>
        </w:rPr>
        <w:t>Hum Mol Genet</w:t>
      </w:r>
      <w:r w:rsidRPr="00E5477F">
        <w:rPr>
          <w:rFonts w:ascii="Book Antiqua" w:eastAsia="宋体" w:hAnsi="Book Antiqua" w:cs="宋体"/>
          <w:kern w:val="0"/>
          <w:lang w:eastAsia="zh-CN"/>
        </w:rPr>
        <w:t xml:space="preserve"> 2010; </w:t>
      </w:r>
      <w:r w:rsidRPr="00E5477F">
        <w:rPr>
          <w:rFonts w:ascii="Book Antiqua" w:eastAsia="宋体" w:hAnsi="Book Antiqua" w:cs="宋体"/>
          <w:b/>
          <w:bCs/>
          <w:kern w:val="0"/>
          <w:lang w:eastAsia="zh-CN"/>
        </w:rPr>
        <w:t>19</w:t>
      </w:r>
      <w:r w:rsidRPr="00E5477F">
        <w:rPr>
          <w:rFonts w:ascii="Book Antiqua" w:eastAsia="宋体" w:hAnsi="Book Antiqua" w:cs="宋体"/>
          <w:kern w:val="0"/>
          <w:lang w:eastAsia="zh-CN"/>
        </w:rPr>
        <w:t>: 774-789 [PMID: 20007998 DOI: 10.1093/hmg/ddp543]</w:t>
      </w:r>
    </w:p>
    <w:p w14:paraId="676098EF"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129 </w:t>
      </w:r>
      <w:r w:rsidRPr="00E5477F">
        <w:rPr>
          <w:rFonts w:ascii="Book Antiqua" w:eastAsia="宋体" w:hAnsi="Book Antiqua" w:cs="宋体"/>
          <w:b/>
          <w:bCs/>
          <w:kern w:val="0"/>
          <w:lang w:eastAsia="zh-CN"/>
        </w:rPr>
        <w:t>Martin JF</w:t>
      </w:r>
      <w:r w:rsidRPr="00E5477F">
        <w:rPr>
          <w:rFonts w:ascii="Book Antiqua" w:eastAsia="宋体" w:hAnsi="Book Antiqua" w:cs="宋体"/>
          <w:kern w:val="0"/>
          <w:lang w:eastAsia="zh-CN"/>
        </w:rPr>
        <w:t xml:space="preserve">, Bradley A, Olson EN. The paired-like homeo box gene MHox is required for early events of skeletogenesis in multiple lineages. </w:t>
      </w:r>
      <w:r w:rsidRPr="00E5477F">
        <w:rPr>
          <w:rFonts w:ascii="Book Antiqua" w:eastAsia="宋体" w:hAnsi="Book Antiqua" w:cs="宋体"/>
          <w:i/>
          <w:iCs/>
          <w:kern w:val="0"/>
          <w:lang w:eastAsia="zh-CN"/>
        </w:rPr>
        <w:t>Genes Dev</w:t>
      </w:r>
      <w:r w:rsidRPr="00E5477F">
        <w:rPr>
          <w:rFonts w:ascii="Book Antiqua" w:eastAsia="宋体" w:hAnsi="Book Antiqua" w:cs="宋体"/>
          <w:kern w:val="0"/>
          <w:lang w:eastAsia="zh-CN"/>
        </w:rPr>
        <w:t xml:space="preserve"> 1995; </w:t>
      </w:r>
      <w:r w:rsidRPr="00E5477F">
        <w:rPr>
          <w:rFonts w:ascii="Book Antiqua" w:eastAsia="宋体" w:hAnsi="Book Antiqua" w:cs="宋体"/>
          <w:b/>
          <w:bCs/>
          <w:kern w:val="0"/>
          <w:lang w:eastAsia="zh-CN"/>
        </w:rPr>
        <w:t>9</w:t>
      </w:r>
      <w:r w:rsidRPr="00E5477F">
        <w:rPr>
          <w:rFonts w:ascii="Book Antiqua" w:eastAsia="宋体" w:hAnsi="Book Antiqua" w:cs="宋体"/>
          <w:kern w:val="0"/>
          <w:lang w:eastAsia="zh-CN"/>
        </w:rPr>
        <w:t>: 1237-1249 [PMID: 7758948]</w:t>
      </w:r>
    </w:p>
    <w:p w14:paraId="7FD7E967"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130 </w:t>
      </w:r>
      <w:r w:rsidRPr="00E5477F">
        <w:rPr>
          <w:rFonts w:ascii="Book Antiqua" w:eastAsia="宋体" w:hAnsi="Book Antiqua" w:cs="宋体"/>
          <w:b/>
          <w:bCs/>
          <w:kern w:val="0"/>
          <w:lang w:eastAsia="zh-CN"/>
        </w:rPr>
        <w:t>Metzis V</w:t>
      </w:r>
      <w:r w:rsidRPr="00E5477F">
        <w:rPr>
          <w:rFonts w:ascii="Book Antiqua" w:eastAsia="宋体" w:hAnsi="Book Antiqua" w:cs="宋体"/>
          <w:kern w:val="0"/>
          <w:lang w:eastAsia="zh-CN"/>
        </w:rPr>
        <w:t xml:space="preserve">, Courtney AD, Kerr MC, Ferguson C, Rondón Galeano MC, Parton RG, Wainwright BJ, Wicking C. Patched1 is required in neural crest cells for the prevention of orofacial clefts. </w:t>
      </w:r>
      <w:r w:rsidRPr="00E5477F">
        <w:rPr>
          <w:rFonts w:ascii="Book Antiqua" w:eastAsia="宋体" w:hAnsi="Book Antiqua" w:cs="宋体"/>
          <w:i/>
          <w:iCs/>
          <w:kern w:val="0"/>
          <w:lang w:eastAsia="zh-CN"/>
        </w:rPr>
        <w:t>Hum Mol Genet</w:t>
      </w:r>
      <w:r w:rsidRPr="00E5477F">
        <w:rPr>
          <w:rFonts w:ascii="Book Antiqua" w:eastAsia="宋体" w:hAnsi="Book Antiqua" w:cs="宋体"/>
          <w:kern w:val="0"/>
          <w:lang w:eastAsia="zh-CN"/>
        </w:rPr>
        <w:t xml:space="preserve"> 2013; </w:t>
      </w:r>
      <w:r w:rsidRPr="00E5477F">
        <w:rPr>
          <w:rFonts w:ascii="Book Antiqua" w:eastAsia="宋体" w:hAnsi="Book Antiqua" w:cs="宋体"/>
          <w:b/>
          <w:bCs/>
          <w:kern w:val="0"/>
          <w:lang w:eastAsia="zh-CN"/>
        </w:rPr>
        <w:t>22</w:t>
      </w:r>
      <w:r w:rsidRPr="00E5477F">
        <w:rPr>
          <w:rFonts w:ascii="Book Antiqua" w:eastAsia="宋体" w:hAnsi="Book Antiqua" w:cs="宋体"/>
          <w:kern w:val="0"/>
          <w:lang w:eastAsia="zh-CN"/>
        </w:rPr>
        <w:t>: 5026-5035 [PMID: 23900075 DOI: 10.1093/hmg/ddt353]</w:t>
      </w:r>
    </w:p>
    <w:p w14:paraId="192219CB"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131 </w:t>
      </w:r>
      <w:r w:rsidRPr="00E5477F">
        <w:rPr>
          <w:rFonts w:ascii="Book Antiqua" w:eastAsia="宋体" w:hAnsi="Book Antiqua" w:cs="宋体"/>
          <w:b/>
          <w:bCs/>
          <w:kern w:val="0"/>
          <w:lang w:eastAsia="zh-CN"/>
        </w:rPr>
        <w:t>Schwab KR</w:t>
      </w:r>
      <w:r w:rsidRPr="00E5477F">
        <w:rPr>
          <w:rFonts w:ascii="Book Antiqua" w:eastAsia="宋体" w:hAnsi="Book Antiqua" w:cs="宋体"/>
          <w:kern w:val="0"/>
          <w:lang w:eastAsia="zh-CN"/>
        </w:rPr>
        <w:t xml:space="preserve">, Patterson LT, Hartman HA, Song N, Lang RA, Lin X, Potter SS. Pygo1 and Pygo2 roles in Wnt signaling in mammalian kidney development. </w:t>
      </w:r>
      <w:r w:rsidRPr="00E5477F">
        <w:rPr>
          <w:rFonts w:ascii="Book Antiqua" w:eastAsia="宋体" w:hAnsi="Book Antiqua" w:cs="宋体"/>
          <w:i/>
          <w:iCs/>
          <w:kern w:val="0"/>
          <w:lang w:eastAsia="zh-CN"/>
        </w:rPr>
        <w:t>BMC Biol</w:t>
      </w:r>
      <w:r w:rsidRPr="00E5477F">
        <w:rPr>
          <w:rFonts w:ascii="Book Antiqua" w:eastAsia="宋体" w:hAnsi="Book Antiqua" w:cs="宋体"/>
          <w:kern w:val="0"/>
          <w:lang w:eastAsia="zh-CN"/>
        </w:rPr>
        <w:t xml:space="preserve"> 2007; </w:t>
      </w:r>
      <w:r w:rsidRPr="00E5477F">
        <w:rPr>
          <w:rFonts w:ascii="Book Antiqua" w:eastAsia="宋体" w:hAnsi="Book Antiqua" w:cs="宋体"/>
          <w:b/>
          <w:bCs/>
          <w:kern w:val="0"/>
          <w:lang w:eastAsia="zh-CN"/>
        </w:rPr>
        <w:t>5</w:t>
      </w:r>
      <w:r w:rsidRPr="00E5477F">
        <w:rPr>
          <w:rFonts w:ascii="Book Antiqua" w:eastAsia="宋体" w:hAnsi="Book Antiqua" w:cs="宋体"/>
          <w:kern w:val="0"/>
          <w:lang w:eastAsia="zh-CN"/>
        </w:rPr>
        <w:t>: 15 [PMID: 17425782]</w:t>
      </w:r>
    </w:p>
    <w:p w14:paraId="4C444082"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132 </w:t>
      </w:r>
      <w:r w:rsidRPr="00E5477F">
        <w:rPr>
          <w:rFonts w:ascii="Book Antiqua" w:eastAsia="宋体" w:hAnsi="Book Antiqua" w:cs="宋体"/>
          <w:b/>
          <w:bCs/>
          <w:kern w:val="0"/>
          <w:lang w:eastAsia="zh-CN"/>
        </w:rPr>
        <w:t>Voronina VA</w:t>
      </w:r>
      <w:r w:rsidRPr="00E5477F">
        <w:rPr>
          <w:rFonts w:ascii="Book Antiqua" w:eastAsia="宋体" w:hAnsi="Book Antiqua" w:cs="宋体"/>
          <w:kern w:val="0"/>
          <w:lang w:eastAsia="zh-CN"/>
        </w:rPr>
        <w:t xml:space="preserve">, Kozlov S, Mathers PH, Lewandoski M. Conditional alleles for activation and inactivation of the mouse Rx homeobox gene. </w:t>
      </w:r>
      <w:r w:rsidRPr="00E5477F">
        <w:rPr>
          <w:rFonts w:ascii="Book Antiqua" w:eastAsia="宋体" w:hAnsi="Book Antiqua" w:cs="宋体"/>
          <w:i/>
          <w:iCs/>
          <w:kern w:val="0"/>
          <w:lang w:eastAsia="zh-CN"/>
        </w:rPr>
        <w:t>Genesis</w:t>
      </w:r>
      <w:r w:rsidRPr="00E5477F">
        <w:rPr>
          <w:rFonts w:ascii="Book Antiqua" w:eastAsia="宋体" w:hAnsi="Book Antiqua" w:cs="宋体"/>
          <w:kern w:val="0"/>
          <w:lang w:eastAsia="zh-CN"/>
        </w:rPr>
        <w:t xml:space="preserve"> 2005; </w:t>
      </w:r>
      <w:r w:rsidRPr="00E5477F">
        <w:rPr>
          <w:rFonts w:ascii="Book Antiqua" w:eastAsia="宋体" w:hAnsi="Book Antiqua" w:cs="宋体"/>
          <w:b/>
          <w:bCs/>
          <w:kern w:val="0"/>
          <w:lang w:eastAsia="zh-CN"/>
        </w:rPr>
        <w:t>41</w:t>
      </w:r>
      <w:r w:rsidRPr="00E5477F">
        <w:rPr>
          <w:rFonts w:ascii="Book Antiqua" w:eastAsia="宋体" w:hAnsi="Book Antiqua" w:cs="宋体"/>
          <w:kern w:val="0"/>
          <w:lang w:eastAsia="zh-CN"/>
        </w:rPr>
        <w:t>: 160-164 [PMID: 15789424]</w:t>
      </w:r>
    </w:p>
    <w:p w14:paraId="716BAB2B"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133 </w:t>
      </w:r>
      <w:r w:rsidRPr="00E5477F">
        <w:rPr>
          <w:rFonts w:ascii="Book Antiqua" w:eastAsia="宋体" w:hAnsi="Book Antiqua" w:cs="宋体"/>
          <w:b/>
          <w:bCs/>
          <w:kern w:val="0"/>
          <w:lang w:eastAsia="zh-CN"/>
        </w:rPr>
        <w:t>Mann MB</w:t>
      </w:r>
      <w:r w:rsidRPr="00E5477F">
        <w:rPr>
          <w:rFonts w:ascii="Book Antiqua" w:eastAsia="宋体" w:hAnsi="Book Antiqua" w:cs="宋体"/>
          <w:kern w:val="0"/>
          <w:lang w:eastAsia="zh-CN"/>
        </w:rPr>
        <w:t xml:space="preserve">, Hodges CA, Barnes E, Vogel H, Hassold TJ, Luo G. Defective sister-chromatid cohesion, aneuploidy and cancer predisposition in a mouse model of type II Rothmund-Thomson syndrome. </w:t>
      </w:r>
      <w:r w:rsidRPr="00E5477F">
        <w:rPr>
          <w:rFonts w:ascii="Book Antiqua" w:eastAsia="宋体" w:hAnsi="Book Antiqua" w:cs="宋体"/>
          <w:i/>
          <w:iCs/>
          <w:kern w:val="0"/>
          <w:lang w:eastAsia="zh-CN"/>
        </w:rPr>
        <w:t>Hum Mol Genet</w:t>
      </w:r>
      <w:r w:rsidRPr="00E5477F">
        <w:rPr>
          <w:rFonts w:ascii="Book Antiqua" w:eastAsia="宋体" w:hAnsi="Book Antiqua" w:cs="宋体"/>
          <w:kern w:val="0"/>
          <w:lang w:eastAsia="zh-CN"/>
        </w:rPr>
        <w:t xml:space="preserve"> 2005; </w:t>
      </w:r>
      <w:r w:rsidRPr="00E5477F">
        <w:rPr>
          <w:rFonts w:ascii="Book Antiqua" w:eastAsia="宋体" w:hAnsi="Book Antiqua" w:cs="宋体"/>
          <w:b/>
          <w:bCs/>
          <w:kern w:val="0"/>
          <w:lang w:eastAsia="zh-CN"/>
        </w:rPr>
        <w:t>14</w:t>
      </w:r>
      <w:r w:rsidRPr="00E5477F">
        <w:rPr>
          <w:rFonts w:ascii="Book Antiqua" w:eastAsia="宋体" w:hAnsi="Book Antiqua" w:cs="宋体"/>
          <w:kern w:val="0"/>
          <w:lang w:eastAsia="zh-CN"/>
        </w:rPr>
        <w:t>: 813-825 [PMID: 15703196]</w:t>
      </w:r>
    </w:p>
    <w:p w14:paraId="4A9278B2"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134 </w:t>
      </w:r>
      <w:r w:rsidRPr="00E5477F">
        <w:rPr>
          <w:rFonts w:ascii="Book Antiqua" w:eastAsia="宋体" w:hAnsi="Book Antiqua" w:cs="宋体"/>
          <w:b/>
          <w:bCs/>
          <w:kern w:val="0"/>
          <w:lang w:eastAsia="zh-CN"/>
        </w:rPr>
        <w:t>Aberg T</w:t>
      </w:r>
      <w:r w:rsidRPr="00E5477F">
        <w:rPr>
          <w:rFonts w:ascii="Book Antiqua" w:eastAsia="宋体" w:hAnsi="Book Antiqua" w:cs="宋体"/>
          <w:kern w:val="0"/>
          <w:lang w:eastAsia="zh-CN"/>
        </w:rPr>
        <w:t xml:space="preserve">, Cavender A, Gaikwad JS, Bronckers AL, Wang X, Waltimo-Sirén J, Thesleff I, D'Souza RN. </w:t>
      </w:r>
      <w:proofErr w:type="gramStart"/>
      <w:r w:rsidRPr="00E5477F">
        <w:rPr>
          <w:rFonts w:ascii="Book Antiqua" w:eastAsia="宋体" w:hAnsi="Book Antiqua" w:cs="宋体"/>
          <w:kern w:val="0"/>
          <w:lang w:eastAsia="zh-CN"/>
        </w:rPr>
        <w:t>Phenotypic changes in dentition of Runx2 homozygote-null mutant mice.</w:t>
      </w:r>
      <w:proofErr w:type="gramEnd"/>
      <w:r w:rsidRPr="00E5477F">
        <w:rPr>
          <w:rFonts w:ascii="Book Antiqua" w:eastAsia="宋体" w:hAnsi="Book Antiqua" w:cs="宋体"/>
          <w:kern w:val="0"/>
          <w:lang w:eastAsia="zh-CN"/>
        </w:rPr>
        <w:t xml:space="preserve"> </w:t>
      </w:r>
      <w:r w:rsidRPr="00E5477F">
        <w:rPr>
          <w:rFonts w:ascii="Book Antiqua" w:eastAsia="宋体" w:hAnsi="Book Antiqua" w:cs="宋体"/>
          <w:i/>
          <w:iCs/>
          <w:kern w:val="0"/>
          <w:lang w:eastAsia="zh-CN"/>
        </w:rPr>
        <w:t>J Histochem Cytochem</w:t>
      </w:r>
      <w:r w:rsidRPr="00E5477F">
        <w:rPr>
          <w:rFonts w:ascii="Book Antiqua" w:eastAsia="宋体" w:hAnsi="Book Antiqua" w:cs="宋体"/>
          <w:kern w:val="0"/>
          <w:lang w:eastAsia="zh-CN"/>
        </w:rPr>
        <w:t xml:space="preserve"> 2004; </w:t>
      </w:r>
      <w:r w:rsidRPr="00E5477F">
        <w:rPr>
          <w:rFonts w:ascii="Book Antiqua" w:eastAsia="宋体" w:hAnsi="Book Antiqua" w:cs="宋体"/>
          <w:b/>
          <w:bCs/>
          <w:kern w:val="0"/>
          <w:lang w:eastAsia="zh-CN"/>
        </w:rPr>
        <w:t>52</w:t>
      </w:r>
      <w:r w:rsidRPr="00E5477F">
        <w:rPr>
          <w:rFonts w:ascii="Book Antiqua" w:eastAsia="宋体" w:hAnsi="Book Antiqua" w:cs="宋体"/>
          <w:kern w:val="0"/>
          <w:lang w:eastAsia="zh-CN"/>
        </w:rPr>
        <w:t>: 131-139 [PMID: 14688224]</w:t>
      </w:r>
    </w:p>
    <w:p w14:paraId="702D2A0A"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135 </w:t>
      </w:r>
      <w:r w:rsidRPr="00E5477F">
        <w:rPr>
          <w:rFonts w:ascii="Book Antiqua" w:eastAsia="宋体" w:hAnsi="Book Antiqua" w:cs="宋体"/>
          <w:b/>
          <w:bCs/>
          <w:kern w:val="0"/>
          <w:lang w:eastAsia="zh-CN"/>
        </w:rPr>
        <w:t>Dobreva G</w:t>
      </w:r>
      <w:r w:rsidRPr="00E5477F">
        <w:rPr>
          <w:rFonts w:ascii="Book Antiqua" w:eastAsia="宋体" w:hAnsi="Book Antiqua" w:cs="宋体"/>
          <w:kern w:val="0"/>
          <w:lang w:eastAsia="zh-CN"/>
        </w:rPr>
        <w:t xml:space="preserve">, Chahrour M, Dautzenberg M, Chirivella L, Kanzler B, Fariñas I, Karsenty G, Grosschedl R. SATB2 is a multifunctional determinant of craniofacial patterning and osteoblast differentiation. </w:t>
      </w:r>
      <w:r w:rsidRPr="00E5477F">
        <w:rPr>
          <w:rFonts w:ascii="Book Antiqua" w:eastAsia="宋体" w:hAnsi="Book Antiqua" w:cs="宋体"/>
          <w:i/>
          <w:iCs/>
          <w:kern w:val="0"/>
          <w:lang w:eastAsia="zh-CN"/>
        </w:rPr>
        <w:t>Cell</w:t>
      </w:r>
      <w:r w:rsidRPr="00E5477F">
        <w:rPr>
          <w:rFonts w:ascii="Book Antiqua" w:eastAsia="宋体" w:hAnsi="Book Antiqua" w:cs="宋体"/>
          <w:kern w:val="0"/>
          <w:lang w:eastAsia="zh-CN"/>
        </w:rPr>
        <w:t xml:space="preserve"> 2006; </w:t>
      </w:r>
      <w:r w:rsidRPr="00E5477F">
        <w:rPr>
          <w:rFonts w:ascii="Book Antiqua" w:eastAsia="宋体" w:hAnsi="Book Antiqua" w:cs="宋体"/>
          <w:b/>
          <w:bCs/>
          <w:kern w:val="0"/>
          <w:lang w:eastAsia="zh-CN"/>
        </w:rPr>
        <w:t>125</w:t>
      </w:r>
      <w:r w:rsidRPr="00E5477F">
        <w:rPr>
          <w:rFonts w:ascii="Book Antiqua" w:eastAsia="宋体" w:hAnsi="Book Antiqua" w:cs="宋体"/>
          <w:kern w:val="0"/>
          <w:lang w:eastAsia="zh-CN"/>
        </w:rPr>
        <w:t>: 971-986 [PMID: 16751105]</w:t>
      </w:r>
    </w:p>
    <w:p w14:paraId="0FB2B89F"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136 </w:t>
      </w:r>
      <w:r w:rsidRPr="00E5477F">
        <w:rPr>
          <w:rFonts w:ascii="Book Antiqua" w:eastAsia="宋体" w:hAnsi="Book Antiqua" w:cs="宋体"/>
          <w:b/>
          <w:bCs/>
          <w:kern w:val="0"/>
          <w:lang w:eastAsia="zh-CN"/>
        </w:rPr>
        <w:t>Britanova O</w:t>
      </w:r>
      <w:r w:rsidRPr="00E5477F">
        <w:rPr>
          <w:rFonts w:ascii="Book Antiqua" w:eastAsia="宋体" w:hAnsi="Book Antiqua" w:cs="宋体"/>
          <w:kern w:val="0"/>
          <w:lang w:eastAsia="zh-CN"/>
        </w:rPr>
        <w:t xml:space="preserve">, Depew MJ, Schwark M, Thomas BL, Miletich I, Sharpe P, Tarabykin V. Satb2 haploinsufficiency phenocopies 2q32-q33 deletions, whereas loss suggests a fundamental role in the coordination of jaw development. </w:t>
      </w:r>
      <w:proofErr w:type="gramStart"/>
      <w:r w:rsidRPr="00E5477F">
        <w:rPr>
          <w:rFonts w:ascii="Book Antiqua" w:eastAsia="宋体" w:hAnsi="Book Antiqua" w:cs="宋体"/>
          <w:i/>
          <w:iCs/>
          <w:kern w:val="0"/>
          <w:lang w:eastAsia="zh-CN"/>
        </w:rPr>
        <w:t>Am</w:t>
      </w:r>
      <w:proofErr w:type="gramEnd"/>
      <w:r w:rsidRPr="00E5477F">
        <w:rPr>
          <w:rFonts w:ascii="Book Antiqua" w:eastAsia="宋体" w:hAnsi="Book Antiqua" w:cs="宋体"/>
          <w:i/>
          <w:iCs/>
          <w:kern w:val="0"/>
          <w:lang w:eastAsia="zh-CN"/>
        </w:rPr>
        <w:t xml:space="preserve"> J Hum Genet</w:t>
      </w:r>
      <w:r w:rsidRPr="00E5477F">
        <w:rPr>
          <w:rFonts w:ascii="Book Antiqua" w:eastAsia="宋体" w:hAnsi="Book Antiqua" w:cs="宋体"/>
          <w:kern w:val="0"/>
          <w:lang w:eastAsia="zh-CN"/>
        </w:rPr>
        <w:t xml:space="preserve"> 2006; </w:t>
      </w:r>
      <w:r w:rsidRPr="00E5477F">
        <w:rPr>
          <w:rFonts w:ascii="Book Antiqua" w:eastAsia="宋体" w:hAnsi="Book Antiqua" w:cs="宋体"/>
          <w:b/>
          <w:bCs/>
          <w:kern w:val="0"/>
          <w:lang w:eastAsia="zh-CN"/>
        </w:rPr>
        <w:t>79</w:t>
      </w:r>
      <w:r w:rsidRPr="00E5477F">
        <w:rPr>
          <w:rFonts w:ascii="Book Antiqua" w:eastAsia="宋体" w:hAnsi="Book Antiqua" w:cs="宋体"/>
          <w:kern w:val="0"/>
          <w:lang w:eastAsia="zh-CN"/>
        </w:rPr>
        <w:t>: 668-678 [PMID: 16960803]</w:t>
      </w:r>
    </w:p>
    <w:p w14:paraId="56617052"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137 </w:t>
      </w:r>
      <w:r w:rsidRPr="00E5477F">
        <w:rPr>
          <w:rFonts w:ascii="Book Antiqua" w:eastAsia="宋体" w:hAnsi="Book Antiqua" w:cs="宋体"/>
          <w:b/>
          <w:bCs/>
          <w:kern w:val="0"/>
          <w:lang w:eastAsia="zh-CN"/>
        </w:rPr>
        <w:t>Shamblott MJ</w:t>
      </w:r>
      <w:r w:rsidRPr="00E5477F">
        <w:rPr>
          <w:rFonts w:ascii="Book Antiqua" w:eastAsia="宋体" w:hAnsi="Book Antiqua" w:cs="宋体"/>
          <w:kern w:val="0"/>
          <w:lang w:eastAsia="zh-CN"/>
        </w:rPr>
        <w:t xml:space="preserve">, Bugg EM, Lawler AM, Gearhart JD. Craniofacial abnormalities resulting from targeted disruption of the murine Sim2 gene. </w:t>
      </w:r>
      <w:r w:rsidRPr="00E5477F">
        <w:rPr>
          <w:rFonts w:ascii="Book Antiqua" w:eastAsia="宋体" w:hAnsi="Book Antiqua" w:cs="宋体"/>
          <w:i/>
          <w:iCs/>
          <w:kern w:val="0"/>
          <w:lang w:eastAsia="zh-CN"/>
        </w:rPr>
        <w:t>Dev Dyn</w:t>
      </w:r>
      <w:r w:rsidRPr="00E5477F">
        <w:rPr>
          <w:rFonts w:ascii="Book Antiqua" w:eastAsia="宋体" w:hAnsi="Book Antiqua" w:cs="宋体"/>
          <w:kern w:val="0"/>
          <w:lang w:eastAsia="zh-CN"/>
        </w:rPr>
        <w:t xml:space="preserve"> 2002; </w:t>
      </w:r>
      <w:r w:rsidRPr="00E5477F">
        <w:rPr>
          <w:rFonts w:ascii="Book Antiqua" w:eastAsia="宋体" w:hAnsi="Book Antiqua" w:cs="宋体"/>
          <w:b/>
          <w:bCs/>
          <w:kern w:val="0"/>
          <w:lang w:eastAsia="zh-CN"/>
        </w:rPr>
        <w:t>224</w:t>
      </w:r>
      <w:r w:rsidRPr="00E5477F">
        <w:rPr>
          <w:rFonts w:ascii="Book Antiqua" w:eastAsia="宋体" w:hAnsi="Book Antiqua" w:cs="宋体"/>
          <w:kern w:val="0"/>
          <w:lang w:eastAsia="zh-CN"/>
        </w:rPr>
        <w:t>: 373-380 [PMID: 12203729]</w:t>
      </w:r>
    </w:p>
    <w:p w14:paraId="731EDB58"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138 </w:t>
      </w:r>
      <w:r w:rsidRPr="00E5477F">
        <w:rPr>
          <w:rFonts w:ascii="Book Antiqua" w:eastAsia="宋体" w:hAnsi="Book Antiqua" w:cs="宋体"/>
          <w:b/>
          <w:bCs/>
          <w:kern w:val="0"/>
          <w:lang w:eastAsia="zh-CN"/>
        </w:rPr>
        <w:t>Parada C</w:t>
      </w:r>
      <w:r w:rsidRPr="00E5477F">
        <w:rPr>
          <w:rFonts w:ascii="Book Antiqua" w:eastAsia="宋体" w:hAnsi="Book Antiqua" w:cs="宋体"/>
          <w:kern w:val="0"/>
          <w:lang w:eastAsia="zh-CN"/>
        </w:rPr>
        <w:t xml:space="preserve">, Li J, Iwata J, Suzuki A, Chai Y. CTGF mediates Smad-dependent transforming growth factor β signaling to regulate mesenchymal cell proliferation during palate development. </w:t>
      </w:r>
      <w:r w:rsidRPr="00E5477F">
        <w:rPr>
          <w:rFonts w:ascii="Book Antiqua" w:eastAsia="宋体" w:hAnsi="Book Antiqua" w:cs="宋体"/>
          <w:i/>
          <w:iCs/>
          <w:kern w:val="0"/>
          <w:lang w:eastAsia="zh-CN"/>
        </w:rPr>
        <w:t>Mol Cell Biol</w:t>
      </w:r>
      <w:r w:rsidRPr="00E5477F">
        <w:rPr>
          <w:rFonts w:ascii="Book Antiqua" w:eastAsia="宋体" w:hAnsi="Book Antiqua" w:cs="宋体"/>
          <w:kern w:val="0"/>
          <w:lang w:eastAsia="zh-CN"/>
        </w:rPr>
        <w:t xml:space="preserve"> 2013; </w:t>
      </w:r>
      <w:r w:rsidRPr="00E5477F">
        <w:rPr>
          <w:rFonts w:ascii="Book Antiqua" w:eastAsia="宋体" w:hAnsi="Book Antiqua" w:cs="宋体"/>
          <w:b/>
          <w:bCs/>
          <w:kern w:val="0"/>
          <w:lang w:eastAsia="zh-CN"/>
        </w:rPr>
        <w:t>33</w:t>
      </w:r>
      <w:r w:rsidRPr="00E5477F">
        <w:rPr>
          <w:rFonts w:ascii="Book Antiqua" w:eastAsia="宋体" w:hAnsi="Book Antiqua" w:cs="宋体"/>
          <w:kern w:val="0"/>
          <w:lang w:eastAsia="zh-CN"/>
        </w:rPr>
        <w:t>: 3482-3493 [PMID: 23816882 DOI: 10.1128/MCB.00615-13]</w:t>
      </w:r>
    </w:p>
    <w:p w14:paraId="01D1ABD8"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139 </w:t>
      </w:r>
      <w:r w:rsidRPr="00E5477F">
        <w:rPr>
          <w:rFonts w:ascii="Book Antiqua" w:eastAsia="宋体" w:hAnsi="Book Antiqua" w:cs="宋体"/>
          <w:b/>
          <w:bCs/>
          <w:kern w:val="0"/>
          <w:lang w:eastAsia="zh-CN"/>
        </w:rPr>
        <w:t>Papangeli I</w:t>
      </w:r>
      <w:r w:rsidRPr="00E5477F">
        <w:rPr>
          <w:rFonts w:ascii="Book Antiqua" w:eastAsia="宋体" w:hAnsi="Book Antiqua" w:cs="宋体"/>
          <w:kern w:val="0"/>
          <w:lang w:eastAsia="zh-CN"/>
        </w:rPr>
        <w:t xml:space="preserve">, Scambler PJ. Tbx1 genetically interacts with the transforming growth factor-β/bone morphogenetic protein inhibitor Smad7 during great vessel remodeling. </w:t>
      </w:r>
      <w:r w:rsidRPr="00E5477F">
        <w:rPr>
          <w:rFonts w:ascii="Book Antiqua" w:eastAsia="宋体" w:hAnsi="Book Antiqua" w:cs="宋体"/>
          <w:i/>
          <w:iCs/>
          <w:kern w:val="0"/>
          <w:lang w:eastAsia="zh-CN"/>
        </w:rPr>
        <w:t>Circ Res</w:t>
      </w:r>
      <w:r w:rsidRPr="00E5477F">
        <w:rPr>
          <w:rFonts w:ascii="Book Antiqua" w:eastAsia="宋体" w:hAnsi="Book Antiqua" w:cs="宋体"/>
          <w:kern w:val="0"/>
          <w:lang w:eastAsia="zh-CN"/>
        </w:rPr>
        <w:t xml:space="preserve"> 2013; </w:t>
      </w:r>
      <w:r w:rsidRPr="00E5477F">
        <w:rPr>
          <w:rFonts w:ascii="Book Antiqua" w:eastAsia="宋体" w:hAnsi="Book Antiqua" w:cs="宋体"/>
          <w:b/>
          <w:bCs/>
          <w:kern w:val="0"/>
          <w:lang w:eastAsia="zh-CN"/>
        </w:rPr>
        <w:t>112</w:t>
      </w:r>
      <w:r w:rsidRPr="00E5477F">
        <w:rPr>
          <w:rFonts w:ascii="Book Antiqua" w:eastAsia="宋体" w:hAnsi="Book Antiqua" w:cs="宋体"/>
          <w:kern w:val="0"/>
          <w:lang w:eastAsia="zh-CN"/>
        </w:rPr>
        <w:t>: 90-102 [PMID: 23011393 DOI: 10.1161/CIRCRESAHA.112.270223]</w:t>
      </w:r>
    </w:p>
    <w:p w14:paraId="63BA2E18" w14:textId="77777777" w:rsidR="001D449A" w:rsidRPr="00E5477F" w:rsidRDefault="001D449A" w:rsidP="001D449A">
      <w:pPr>
        <w:widowControl/>
        <w:spacing w:line="360" w:lineRule="auto"/>
        <w:rPr>
          <w:rFonts w:ascii="Book Antiqua" w:eastAsia="宋体" w:hAnsi="Book Antiqua" w:cs="宋体"/>
          <w:kern w:val="0"/>
          <w:lang w:eastAsia="zh-CN"/>
        </w:rPr>
      </w:pPr>
      <w:proofErr w:type="gramStart"/>
      <w:r w:rsidRPr="00E5477F">
        <w:rPr>
          <w:rFonts w:ascii="Book Antiqua" w:eastAsia="宋体" w:hAnsi="Book Antiqua" w:cs="宋体"/>
          <w:kern w:val="0"/>
          <w:lang w:eastAsia="zh-CN"/>
        </w:rPr>
        <w:t xml:space="preserve">140 </w:t>
      </w:r>
      <w:r w:rsidRPr="00E5477F">
        <w:rPr>
          <w:rFonts w:ascii="Book Antiqua" w:eastAsia="宋体" w:hAnsi="Book Antiqua" w:cs="宋体"/>
          <w:b/>
          <w:bCs/>
          <w:kern w:val="0"/>
          <w:lang w:eastAsia="zh-CN"/>
        </w:rPr>
        <w:t>Murray SA</w:t>
      </w:r>
      <w:r w:rsidRPr="00E5477F">
        <w:rPr>
          <w:rFonts w:ascii="Book Antiqua" w:eastAsia="宋体" w:hAnsi="Book Antiqua" w:cs="宋体"/>
          <w:kern w:val="0"/>
          <w:lang w:eastAsia="zh-CN"/>
        </w:rPr>
        <w:t>, Oram KF, Gridley T. Multiple functions of Snail family genes during palate development in mice.</w:t>
      </w:r>
      <w:proofErr w:type="gramEnd"/>
      <w:r w:rsidRPr="00E5477F">
        <w:rPr>
          <w:rFonts w:ascii="Book Antiqua" w:eastAsia="宋体" w:hAnsi="Book Antiqua" w:cs="宋体"/>
          <w:kern w:val="0"/>
          <w:lang w:eastAsia="zh-CN"/>
        </w:rPr>
        <w:t xml:space="preserve">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2007; </w:t>
      </w:r>
      <w:r w:rsidRPr="00E5477F">
        <w:rPr>
          <w:rFonts w:ascii="Book Antiqua" w:eastAsia="宋体" w:hAnsi="Book Antiqua" w:cs="宋体"/>
          <w:b/>
          <w:bCs/>
          <w:kern w:val="0"/>
          <w:lang w:eastAsia="zh-CN"/>
        </w:rPr>
        <w:t>134</w:t>
      </w:r>
      <w:r w:rsidRPr="00E5477F">
        <w:rPr>
          <w:rFonts w:ascii="Book Antiqua" w:eastAsia="宋体" w:hAnsi="Book Antiqua" w:cs="宋体"/>
          <w:kern w:val="0"/>
          <w:lang w:eastAsia="zh-CN"/>
        </w:rPr>
        <w:t>: 1789-1797 [PMID: 17376812]</w:t>
      </w:r>
    </w:p>
    <w:p w14:paraId="78874A80"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141 </w:t>
      </w:r>
      <w:r w:rsidRPr="00E5477F">
        <w:rPr>
          <w:rFonts w:ascii="Book Antiqua" w:eastAsia="宋体" w:hAnsi="Book Antiqua" w:cs="宋体"/>
          <w:b/>
          <w:bCs/>
          <w:kern w:val="0"/>
          <w:lang w:eastAsia="zh-CN"/>
        </w:rPr>
        <w:t>Smits P</w:t>
      </w:r>
      <w:r w:rsidRPr="00E5477F">
        <w:rPr>
          <w:rFonts w:ascii="Book Antiqua" w:eastAsia="宋体" w:hAnsi="Book Antiqua" w:cs="宋体"/>
          <w:kern w:val="0"/>
          <w:lang w:eastAsia="zh-CN"/>
        </w:rPr>
        <w:t xml:space="preserve">, Li P, Mandel J, Zhang Z, Deng JM, Behringer RR, de Crombrugghe B, Lefebvre V. The transcription factors L-Sox5 and Sox6 are essential for cartilage formation. </w:t>
      </w:r>
      <w:r w:rsidRPr="00E5477F">
        <w:rPr>
          <w:rFonts w:ascii="Book Antiqua" w:eastAsia="宋体" w:hAnsi="Book Antiqua" w:cs="宋体"/>
          <w:i/>
          <w:iCs/>
          <w:kern w:val="0"/>
          <w:lang w:eastAsia="zh-CN"/>
        </w:rPr>
        <w:t>Dev Cell</w:t>
      </w:r>
      <w:r w:rsidRPr="00E5477F">
        <w:rPr>
          <w:rFonts w:ascii="Book Antiqua" w:eastAsia="宋体" w:hAnsi="Book Antiqua" w:cs="宋体"/>
          <w:kern w:val="0"/>
          <w:lang w:eastAsia="zh-CN"/>
        </w:rPr>
        <w:t xml:space="preserve"> 2001; </w:t>
      </w:r>
      <w:r w:rsidRPr="00E5477F">
        <w:rPr>
          <w:rFonts w:ascii="Book Antiqua" w:eastAsia="宋体" w:hAnsi="Book Antiqua" w:cs="宋体"/>
          <w:b/>
          <w:bCs/>
          <w:kern w:val="0"/>
          <w:lang w:eastAsia="zh-CN"/>
        </w:rPr>
        <w:t>1</w:t>
      </w:r>
      <w:r w:rsidRPr="00E5477F">
        <w:rPr>
          <w:rFonts w:ascii="Book Antiqua" w:eastAsia="宋体" w:hAnsi="Book Antiqua" w:cs="宋体"/>
          <w:kern w:val="0"/>
          <w:lang w:eastAsia="zh-CN"/>
        </w:rPr>
        <w:t>: 277-290 [PMID: 11702786]</w:t>
      </w:r>
    </w:p>
    <w:p w14:paraId="79420409" w14:textId="7F8C6209"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142 </w:t>
      </w:r>
      <w:r w:rsidRPr="00E5477F">
        <w:rPr>
          <w:rFonts w:ascii="Book Antiqua" w:eastAsia="宋体" w:hAnsi="Book Antiqua" w:cs="宋体"/>
          <w:b/>
          <w:bCs/>
          <w:kern w:val="0"/>
          <w:lang w:eastAsia="zh-CN"/>
        </w:rPr>
        <w:t>Bi W</w:t>
      </w:r>
      <w:r w:rsidRPr="00E5477F">
        <w:rPr>
          <w:rFonts w:ascii="Book Antiqua" w:eastAsia="宋体" w:hAnsi="Book Antiqua" w:cs="宋体"/>
          <w:kern w:val="0"/>
          <w:lang w:eastAsia="zh-CN"/>
        </w:rPr>
        <w:t xml:space="preserve">, Huang W, Whitworth DJ, Deng JM, Zhang Z, Behringer RR, de Crombrugghe B. Haploinsufficiency of Sox9 results in defective cartilage primordia and premature skeletal mineralization. </w:t>
      </w:r>
      <w:r w:rsidRPr="00E5477F">
        <w:rPr>
          <w:rFonts w:ascii="Book Antiqua" w:eastAsia="宋体" w:hAnsi="Book Antiqua" w:cs="宋体"/>
          <w:i/>
          <w:iCs/>
          <w:kern w:val="0"/>
          <w:lang w:eastAsia="zh-CN"/>
        </w:rPr>
        <w:t>Proc Natl Acad Sci U</w:t>
      </w:r>
      <w:r w:rsidR="00704443" w:rsidRPr="00E5477F">
        <w:rPr>
          <w:rFonts w:ascii="Book Antiqua" w:eastAsia="宋体" w:hAnsi="Book Antiqua" w:cs="宋体"/>
          <w:i/>
          <w:iCs/>
          <w:kern w:val="0"/>
          <w:lang w:eastAsia="zh-CN"/>
        </w:rPr>
        <w:t>S</w:t>
      </w:r>
      <w:r w:rsidRPr="00E5477F">
        <w:rPr>
          <w:rFonts w:ascii="Book Antiqua" w:eastAsia="宋体" w:hAnsi="Book Antiqua" w:cs="宋体"/>
          <w:i/>
          <w:iCs/>
          <w:kern w:val="0"/>
          <w:lang w:eastAsia="zh-CN"/>
        </w:rPr>
        <w:t>A</w:t>
      </w:r>
      <w:r w:rsidRPr="00E5477F">
        <w:rPr>
          <w:rFonts w:ascii="Book Antiqua" w:eastAsia="宋体" w:hAnsi="Book Antiqua" w:cs="宋体"/>
          <w:kern w:val="0"/>
          <w:lang w:eastAsia="zh-CN"/>
        </w:rPr>
        <w:t xml:space="preserve"> 2001; </w:t>
      </w:r>
      <w:r w:rsidRPr="00E5477F">
        <w:rPr>
          <w:rFonts w:ascii="Book Antiqua" w:eastAsia="宋体" w:hAnsi="Book Antiqua" w:cs="宋体"/>
          <w:b/>
          <w:bCs/>
          <w:kern w:val="0"/>
          <w:lang w:eastAsia="zh-CN"/>
        </w:rPr>
        <w:t>98</w:t>
      </w:r>
      <w:r w:rsidRPr="00E5477F">
        <w:rPr>
          <w:rFonts w:ascii="Book Antiqua" w:eastAsia="宋体" w:hAnsi="Book Antiqua" w:cs="宋体"/>
          <w:kern w:val="0"/>
          <w:lang w:eastAsia="zh-CN"/>
        </w:rPr>
        <w:t>: 6698-6703 [PMID: 11371614]</w:t>
      </w:r>
    </w:p>
    <w:p w14:paraId="74A1D0EA" w14:textId="3F0CFF00"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143 </w:t>
      </w:r>
      <w:r w:rsidRPr="00E5477F">
        <w:rPr>
          <w:rFonts w:ascii="Book Antiqua" w:eastAsia="宋体" w:hAnsi="Book Antiqua" w:cs="宋体"/>
          <w:b/>
          <w:bCs/>
          <w:kern w:val="0"/>
          <w:lang w:eastAsia="zh-CN"/>
        </w:rPr>
        <w:t>Mori-Akiyama Y</w:t>
      </w:r>
      <w:r w:rsidRPr="00E5477F">
        <w:rPr>
          <w:rFonts w:ascii="Book Antiqua" w:eastAsia="宋体" w:hAnsi="Book Antiqua" w:cs="宋体"/>
          <w:kern w:val="0"/>
          <w:lang w:eastAsia="zh-CN"/>
        </w:rPr>
        <w:t xml:space="preserve">, Akiyama H, Rowitch DH, de Crombrugghe B. Sox9 is required for determination of the chondrogenic cell lineage in the cranial neural crest. </w:t>
      </w:r>
      <w:r w:rsidR="00704443" w:rsidRPr="00E5477F">
        <w:rPr>
          <w:rFonts w:ascii="Book Antiqua" w:eastAsia="宋体" w:hAnsi="Book Antiqua" w:cs="宋体"/>
          <w:i/>
          <w:iCs/>
          <w:kern w:val="0"/>
          <w:lang w:eastAsia="zh-CN"/>
        </w:rPr>
        <w:t>Proc Natl Acad Sci US</w:t>
      </w:r>
      <w:r w:rsidRPr="00E5477F">
        <w:rPr>
          <w:rFonts w:ascii="Book Antiqua" w:eastAsia="宋体" w:hAnsi="Book Antiqua" w:cs="宋体"/>
          <w:i/>
          <w:iCs/>
          <w:kern w:val="0"/>
          <w:lang w:eastAsia="zh-CN"/>
        </w:rPr>
        <w:t>A</w:t>
      </w:r>
      <w:r w:rsidRPr="00E5477F">
        <w:rPr>
          <w:rFonts w:ascii="Book Antiqua" w:eastAsia="宋体" w:hAnsi="Book Antiqua" w:cs="宋体"/>
          <w:kern w:val="0"/>
          <w:lang w:eastAsia="zh-CN"/>
        </w:rPr>
        <w:t xml:space="preserve"> 2003; </w:t>
      </w:r>
      <w:r w:rsidRPr="00E5477F">
        <w:rPr>
          <w:rFonts w:ascii="Book Antiqua" w:eastAsia="宋体" w:hAnsi="Book Antiqua" w:cs="宋体"/>
          <w:b/>
          <w:bCs/>
          <w:kern w:val="0"/>
          <w:lang w:eastAsia="zh-CN"/>
        </w:rPr>
        <w:t>100</w:t>
      </w:r>
      <w:r w:rsidRPr="00E5477F">
        <w:rPr>
          <w:rFonts w:ascii="Book Antiqua" w:eastAsia="宋体" w:hAnsi="Book Antiqua" w:cs="宋体"/>
          <w:kern w:val="0"/>
          <w:lang w:eastAsia="zh-CN"/>
        </w:rPr>
        <w:t>: 9360-9365 [PMID: 12878728]</w:t>
      </w:r>
    </w:p>
    <w:p w14:paraId="7ED8A6C0"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144 </w:t>
      </w:r>
      <w:r w:rsidRPr="00E5477F">
        <w:rPr>
          <w:rFonts w:ascii="Book Antiqua" w:eastAsia="宋体" w:hAnsi="Book Antiqua" w:cs="宋体"/>
          <w:b/>
          <w:bCs/>
          <w:kern w:val="0"/>
          <w:lang w:eastAsia="zh-CN"/>
        </w:rPr>
        <w:t>Sock E</w:t>
      </w:r>
      <w:r w:rsidRPr="00E5477F">
        <w:rPr>
          <w:rFonts w:ascii="Book Antiqua" w:eastAsia="宋体" w:hAnsi="Book Antiqua" w:cs="宋体"/>
          <w:kern w:val="0"/>
          <w:lang w:eastAsia="zh-CN"/>
        </w:rPr>
        <w:t xml:space="preserve">, Rettig SD, Enderich J, Bösl MR, Tamm ER, Wegner M. Gene targeting reveals a widespread role for the high-mobility-group transcription factor Sox11 in tissue remodeling. </w:t>
      </w:r>
      <w:r w:rsidRPr="00E5477F">
        <w:rPr>
          <w:rFonts w:ascii="Book Antiqua" w:eastAsia="宋体" w:hAnsi="Book Antiqua" w:cs="宋体"/>
          <w:i/>
          <w:iCs/>
          <w:kern w:val="0"/>
          <w:lang w:eastAsia="zh-CN"/>
        </w:rPr>
        <w:t>Mol Cell Biol</w:t>
      </w:r>
      <w:r w:rsidRPr="00E5477F">
        <w:rPr>
          <w:rFonts w:ascii="Book Antiqua" w:eastAsia="宋体" w:hAnsi="Book Antiqua" w:cs="宋体"/>
          <w:kern w:val="0"/>
          <w:lang w:eastAsia="zh-CN"/>
        </w:rPr>
        <w:t xml:space="preserve"> 2004; </w:t>
      </w:r>
      <w:r w:rsidRPr="00E5477F">
        <w:rPr>
          <w:rFonts w:ascii="Book Antiqua" w:eastAsia="宋体" w:hAnsi="Book Antiqua" w:cs="宋体"/>
          <w:b/>
          <w:bCs/>
          <w:kern w:val="0"/>
          <w:lang w:eastAsia="zh-CN"/>
        </w:rPr>
        <w:t>24</w:t>
      </w:r>
      <w:r w:rsidRPr="00E5477F">
        <w:rPr>
          <w:rFonts w:ascii="Book Antiqua" w:eastAsia="宋体" w:hAnsi="Book Antiqua" w:cs="宋体"/>
          <w:kern w:val="0"/>
          <w:lang w:eastAsia="zh-CN"/>
        </w:rPr>
        <w:t>: 6635-6644 [PMID: 15254231]</w:t>
      </w:r>
    </w:p>
    <w:p w14:paraId="58821CCB"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145 </w:t>
      </w:r>
      <w:r w:rsidRPr="00E5477F">
        <w:rPr>
          <w:rFonts w:ascii="Book Antiqua" w:eastAsia="宋体" w:hAnsi="Book Antiqua" w:cs="宋体"/>
          <w:b/>
          <w:bCs/>
          <w:kern w:val="0"/>
          <w:lang w:eastAsia="zh-CN"/>
        </w:rPr>
        <w:t>Kasberg AD</w:t>
      </w:r>
      <w:r w:rsidRPr="00E5477F">
        <w:rPr>
          <w:rFonts w:ascii="Book Antiqua" w:eastAsia="宋体" w:hAnsi="Book Antiqua" w:cs="宋体"/>
          <w:kern w:val="0"/>
          <w:lang w:eastAsia="zh-CN"/>
        </w:rPr>
        <w:t xml:space="preserve">, Brunskill EW, Steven Potter S. SP8 regulates signaling centers during craniofacial development. </w:t>
      </w:r>
      <w:r w:rsidRPr="00E5477F">
        <w:rPr>
          <w:rFonts w:ascii="Book Antiqua" w:eastAsia="宋体" w:hAnsi="Book Antiqua" w:cs="宋体"/>
          <w:i/>
          <w:iCs/>
          <w:kern w:val="0"/>
          <w:lang w:eastAsia="zh-CN"/>
        </w:rPr>
        <w:t>Dev Biol</w:t>
      </w:r>
      <w:r w:rsidRPr="00E5477F">
        <w:rPr>
          <w:rFonts w:ascii="Book Antiqua" w:eastAsia="宋体" w:hAnsi="Book Antiqua" w:cs="宋体"/>
          <w:kern w:val="0"/>
          <w:lang w:eastAsia="zh-CN"/>
        </w:rPr>
        <w:t xml:space="preserve"> 2013; </w:t>
      </w:r>
      <w:r w:rsidRPr="00E5477F">
        <w:rPr>
          <w:rFonts w:ascii="Book Antiqua" w:eastAsia="宋体" w:hAnsi="Book Antiqua" w:cs="宋体"/>
          <w:b/>
          <w:bCs/>
          <w:kern w:val="0"/>
          <w:lang w:eastAsia="zh-CN"/>
        </w:rPr>
        <w:t>381</w:t>
      </w:r>
      <w:r w:rsidRPr="00E5477F">
        <w:rPr>
          <w:rFonts w:ascii="Book Antiqua" w:eastAsia="宋体" w:hAnsi="Book Antiqua" w:cs="宋体"/>
          <w:kern w:val="0"/>
          <w:lang w:eastAsia="zh-CN"/>
        </w:rPr>
        <w:t>: 312-323 [PMID: 23872235 DOI: 10.1016/j.ydbio.2013.07.007]</w:t>
      </w:r>
    </w:p>
    <w:p w14:paraId="12977A21"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146 </w:t>
      </w:r>
      <w:r w:rsidRPr="00E5477F">
        <w:rPr>
          <w:rFonts w:ascii="Book Antiqua" w:eastAsia="宋体" w:hAnsi="Book Antiqua" w:cs="宋体"/>
          <w:b/>
          <w:bCs/>
          <w:kern w:val="0"/>
          <w:lang w:eastAsia="zh-CN"/>
        </w:rPr>
        <w:t>Coré N</w:t>
      </w:r>
      <w:r w:rsidRPr="00E5477F">
        <w:rPr>
          <w:rFonts w:ascii="Book Antiqua" w:eastAsia="宋体" w:hAnsi="Book Antiqua" w:cs="宋体"/>
          <w:kern w:val="0"/>
          <w:lang w:eastAsia="zh-CN"/>
        </w:rPr>
        <w:t xml:space="preserve">, Caubit X, Metchat A, Boned A, Djabali </w:t>
      </w:r>
      <w:proofErr w:type="gramStart"/>
      <w:r w:rsidRPr="00E5477F">
        <w:rPr>
          <w:rFonts w:ascii="Book Antiqua" w:eastAsia="宋体" w:hAnsi="Book Antiqua" w:cs="宋体"/>
          <w:kern w:val="0"/>
          <w:lang w:eastAsia="zh-CN"/>
        </w:rPr>
        <w:t>M,</w:t>
      </w:r>
      <w:proofErr w:type="gramEnd"/>
      <w:r w:rsidRPr="00E5477F">
        <w:rPr>
          <w:rFonts w:ascii="Book Antiqua" w:eastAsia="宋体" w:hAnsi="Book Antiqua" w:cs="宋体"/>
          <w:kern w:val="0"/>
          <w:lang w:eastAsia="zh-CN"/>
        </w:rPr>
        <w:t xml:space="preserve"> Fasano L. Tshz1 is required for axial skeleton, soft palate and middle ear development in mice. </w:t>
      </w:r>
      <w:r w:rsidRPr="00E5477F">
        <w:rPr>
          <w:rFonts w:ascii="Book Antiqua" w:eastAsia="宋体" w:hAnsi="Book Antiqua" w:cs="宋体"/>
          <w:i/>
          <w:iCs/>
          <w:kern w:val="0"/>
          <w:lang w:eastAsia="zh-CN"/>
        </w:rPr>
        <w:t>Dev Biol</w:t>
      </w:r>
      <w:r w:rsidRPr="00E5477F">
        <w:rPr>
          <w:rFonts w:ascii="Book Antiqua" w:eastAsia="宋体" w:hAnsi="Book Antiqua" w:cs="宋体"/>
          <w:kern w:val="0"/>
          <w:lang w:eastAsia="zh-CN"/>
        </w:rPr>
        <w:t xml:space="preserve"> 2007; </w:t>
      </w:r>
      <w:r w:rsidRPr="00E5477F">
        <w:rPr>
          <w:rFonts w:ascii="Book Antiqua" w:eastAsia="宋体" w:hAnsi="Book Antiqua" w:cs="宋体"/>
          <w:b/>
          <w:bCs/>
          <w:kern w:val="0"/>
          <w:lang w:eastAsia="zh-CN"/>
        </w:rPr>
        <w:t>308</w:t>
      </w:r>
      <w:r w:rsidRPr="00E5477F">
        <w:rPr>
          <w:rFonts w:ascii="Book Antiqua" w:eastAsia="宋体" w:hAnsi="Book Antiqua" w:cs="宋体"/>
          <w:kern w:val="0"/>
          <w:lang w:eastAsia="zh-CN"/>
        </w:rPr>
        <w:t>: 407-420 [PMID: 17586487]</w:t>
      </w:r>
    </w:p>
    <w:p w14:paraId="58350A6B" w14:textId="77777777" w:rsidR="001D449A" w:rsidRPr="00E5477F" w:rsidRDefault="001D449A" w:rsidP="001D449A">
      <w:pPr>
        <w:widowControl/>
        <w:spacing w:line="360" w:lineRule="auto"/>
        <w:rPr>
          <w:rFonts w:ascii="Book Antiqua" w:eastAsia="宋体" w:hAnsi="Book Antiqua" w:cs="宋体"/>
          <w:kern w:val="0"/>
          <w:lang w:eastAsia="zh-CN"/>
        </w:rPr>
      </w:pPr>
      <w:proofErr w:type="gramStart"/>
      <w:r w:rsidRPr="00E5477F">
        <w:rPr>
          <w:rFonts w:ascii="Book Antiqua" w:eastAsia="宋体" w:hAnsi="Book Antiqua" w:cs="宋体"/>
          <w:kern w:val="0"/>
          <w:lang w:eastAsia="zh-CN"/>
        </w:rPr>
        <w:t xml:space="preserve">147 </w:t>
      </w:r>
      <w:r w:rsidRPr="00E5477F">
        <w:rPr>
          <w:rFonts w:ascii="Book Antiqua" w:eastAsia="宋体" w:hAnsi="Book Antiqua" w:cs="宋体"/>
          <w:b/>
          <w:bCs/>
          <w:kern w:val="0"/>
          <w:lang w:eastAsia="zh-CN"/>
        </w:rPr>
        <w:t>Jerome LA</w:t>
      </w:r>
      <w:r w:rsidRPr="00E5477F">
        <w:rPr>
          <w:rFonts w:ascii="Book Antiqua" w:eastAsia="宋体" w:hAnsi="Book Antiqua" w:cs="宋体"/>
          <w:kern w:val="0"/>
          <w:lang w:eastAsia="zh-CN"/>
        </w:rPr>
        <w:t>, Papaioannou VE.</w:t>
      </w:r>
      <w:proofErr w:type="gramEnd"/>
      <w:r w:rsidRPr="00E5477F">
        <w:rPr>
          <w:rFonts w:ascii="Book Antiqua" w:eastAsia="宋体" w:hAnsi="Book Antiqua" w:cs="宋体"/>
          <w:kern w:val="0"/>
          <w:lang w:eastAsia="zh-CN"/>
        </w:rPr>
        <w:t xml:space="preserve"> DiGeorge syndrome phenotype in mice mutant for the T-box gene, Tbx1. </w:t>
      </w:r>
      <w:r w:rsidRPr="00E5477F">
        <w:rPr>
          <w:rFonts w:ascii="Book Antiqua" w:eastAsia="宋体" w:hAnsi="Book Antiqua" w:cs="宋体"/>
          <w:i/>
          <w:iCs/>
          <w:kern w:val="0"/>
          <w:lang w:eastAsia="zh-CN"/>
        </w:rPr>
        <w:t>Nat Genet</w:t>
      </w:r>
      <w:r w:rsidRPr="00E5477F">
        <w:rPr>
          <w:rFonts w:ascii="Book Antiqua" w:eastAsia="宋体" w:hAnsi="Book Antiqua" w:cs="宋体"/>
          <w:kern w:val="0"/>
          <w:lang w:eastAsia="zh-CN"/>
        </w:rPr>
        <w:t xml:space="preserve"> 2001; </w:t>
      </w:r>
      <w:r w:rsidRPr="00E5477F">
        <w:rPr>
          <w:rFonts w:ascii="Book Antiqua" w:eastAsia="宋体" w:hAnsi="Book Antiqua" w:cs="宋体"/>
          <w:b/>
          <w:bCs/>
          <w:kern w:val="0"/>
          <w:lang w:eastAsia="zh-CN"/>
        </w:rPr>
        <w:t>27</w:t>
      </w:r>
      <w:r w:rsidRPr="00E5477F">
        <w:rPr>
          <w:rFonts w:ascii="Book Antiqua" w:eastAsia="宋体" w:hAnsi="Book Antiqua" w:cs="宋体"/>
          <w:kern w:val="0"/>
          <w:lang w:eastAsia="zh-CN"/>
        </w:rPr>
        <w:t>: 286-291 [PMID: 11242110]</w:t>
      </w:r>
    </w:p>
    <w:p w14:paraId="05DDA130"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148 </w:t>
      </w:r>
      <w:r w:rsidRPr="00E5477F">
        <w:rPr>
          <w:rFonts w:ascii="Book Antiqua" w:eastAsia="宋体" w:hAnsi="Book Antiqua" w:cs="宋体"/>
          <w:b/>
          <w:bCs/>
          <w:kern w:val="0"/>
          <w:lang w:eastAsia="zh-CN"/>
        </w:rPr>
        <w:t>Zirzow S</w:t>
      </w:r>
      <w:r w:rsidRPr="00E5477F">
        <w:rPr>
          <w:rFonts w:ascii="Book Antiqua" w:eastAsia="宋体" w:hAnsi="Book Antiqua" w:cs="宋体"/>
          <w:kern w:val="0"/>
          <w:lang w:eastAsia="zh-CN"/>
        </w:rPr>
        <w:t xml:space="preserve">, Lüdtke TH, Brons JF, Petry M, Christoffels VM, Kispert A. Expression and requirement of T-box transcription factors Tbx2 and Tbx3 during secondary palate development in the mouse. </w:t>
      </w:r>
      <w:r w:rsidRPr="00E5477F">
        <w:rPr>
          <w:rFonts w:ascii="Book Antiqua" w:eastAsia="宋体" w:hAnsi="Book Antiqua" w:cs="宋体"/>
          <w:i/>
          <w:iCs/>
          <w:kern w:val="0"/>
          <w:lang w:eastAsia="zh-CN"/>
        </w:rPr>
        <w:t>Dev Biol</w:t>
      </w:r>
      <w:r w:rsidRPr="00E5477F">
        <w:rPr>
          <w:rFonts w:ascii="Book Antiqua" w:eastAsia="宋体" w:hAnsi="Book Antiqua" w:cs="宋体"/>
          <w:kern w:val="0"/>
          <w:lang w:eastAsia="zh-CN"/>
        </w:rPr>
        <w:t xml:space="preserve"> 2009; </w:t>
      </w:r>
      <w:r w:rsidRPr="00E5477F">
        <w:rPr>
          <w:rFonts w:ascii="Book Antiqua" w:eastAsia="宋体" w:hAnsi="Book Antiqua" w:cs="宋体"/>
          <w:b/>
          <w:bCs/>
          <w:kern w:val="0"/>
          <w:lang w:eastAsia="zh-CN"/>
        </w:rPr>
        <w:t>336</w:t>
      </w:r>
      <w:r w:rsidRPr="00E5477F">
        <w:rPr>
          <w:rFonts w:ascii="Book Antiqua" w:eastAsia="宋体" w:hAnsi="Book Antiqua" w:cs="宋体"/>
          <w:kern w:val="0"/>
          <w:lang w:eastAsia="zh-CN"/>
        </w:rPr>
        <w:t>: 145-155 [PMID: 19769959 DOI: 10.1016/j.ydbio.2009.09.020]</w:t>
      </w:r>
    </w:p>
    <w:p w14:paraId="227D5AA6"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149 </w:t>
      </w:r>
      <w:r w:rsidRPr="00E5477F">
        <w:rPr>
          <w:rFonts w:ascii="Book Antiqua" w:eastAsia="宋体" w:hAnsi="Book Antiqua" w:cs="宋体"/>
          <w:b/>
          <w:bCs/>
          <w:kern w:val="0"/>
          <w:lang w:eastAsia="zh-CN"/>
        </w:rPr>
        <w:t>Pauws E</w:t>
      </w:r>
      <w:r w:rsidRPr="00E5477F">
        <w:rPr>
          <w:rFonts w:ascii="Book Antiqua" w:eastAsia="宋体" w:hAnsi="Book Antiqua" w:cs="宋体"/>
          <w:kern w:val="0"/>
          <w:lang w:eastAsia="zh-CN"/>
        </w:rPr>
        <w:t xml:space="preserve">, Hoshino A, Bentley L, Prajapati S, Keller C, Hammond P, Martinez-Barbera JP, Moore GE, Stanier P. Tbx22null mice have a submucous cleft palate due to reduced palatal bone formation and also display ankyloglossia and choanal atresia phenotypes. </w:t>
      </w:r>
      <w:r w:rsidRPr="00E5477F">
        <w:rPr>
          <w:rFonts w:ascii="Book Antiqua" w:eastAsia="宋体" w:hAnsi="Book Antiqua" w:cs="宋体"/>
          <w:i/>
          <w:iCs/>
          <w:kern w:val="0"/>
          <w:lang w:eastAsia="zh-CN"/>
        </w:rPr>
        <w:t>Hum Mol Genet</w:t>
      </w:r>
      <w:r w:rsidRPr="00E5477F">
        <w:rPr>
          <w:rFonts w:ascii="Book Antiqua" w:eastAsia="宋体" w:hAnsi="Book Antiqua" w:cs="宋体"/>
          <w:kern w:val="0"/>
          <w:lang w:eastAsia="zh-CN"/>
        </w:rPr>
        <w:t xml:space="preserve"> 2009; </w:t>
      </w:r>
      <w:r w:rsidRPr="00E5477F">
        <w:rPr>
          <w:rFonts w:ascii="Book Antiqua" w:eastAsia="宋体" w:hAnsi="Book Antiqua" w:cs="宋体"/>
          <w:b/>
          <w:bCs/>
          <w:kern w:val="0"/>
          <w:lang w:eastAsia="zh-CN"/>
        </w:rPr>
        <w:t>18</w:t>
      </w:r>
      <w:r w:rsidRPr="00E5477F">
        <w:rPr>
          <w:rFonts w:ascii="Book Antiqua" w:eastAsia="宋体" w:hAnsi="Book Antiqua" w:cs="宋体"/>
          <w:kern w:val="0"/>
          <w:lang w:eastAsia="zh-CN"/>
        </w:rPr>
        <w:t>: 4171-4179 [PMID: 19648291 DOI: 10.1093/hmg/ddp368]</w:t>
      </w:r>
    </w:p>
    <w:p w14:paraId="3E0B4C3A" w14:textId="77777777" w:rsidR="001D449A" w:rsidRPr="00E5477F" w:rsidRDefault="001D449A" w:rsidP="001D449A">
      <w:pPr>
        <w:widowControl/>
        <w:spacing w:line="360" w:lineRule="auto"/>
        <w:rPr>
          <w:rFonts w:ascii="Book Antiqua" w:eastAsia="宋体" w:hAnsi="Book Antiqua" w:cs="宋体"/>
          <w:kern w:val="0"/>
          <w:lang w:eastAsia="zh-CN"/>
        </w:rPr>
      </w:pPr>
      <w:proofErr w:type="gramStart"/>
      <w:r w:rsidRPr="00E5477F">
        <w:rPr>
          <w:rFonts w:ascii="Book Antiqua" w:eastAsia="宋体" w:hAnsi="Book Antiqua" w:cs="宋体"/>
          <w:kern w:val="0"/>
          <w:lang w:eastAsia="zh-CN"/>
        </w:rPr>
        <w:t xml:space="preserve">150 </w:t>
      </w:r>
      <w:r w:rsidRPr="00E5477F">
        <w:rPr>
          <w:rFonts w:ascii="Book Antiqua" w:eastAsia="宋体" w:hAnsi="Book Antiqua" w:cs="宋体"/>
          <w:b/>
          <w:bCs/>
          <w:kern w:val="0"/>
          <w:lang w:eastAsia="zh-CN"/>
        </w:rPr>
        <w:t>Dixon J</w:t>
      </w:r>
      <w:r w:rsidRPr="00E5477F">
        <w:rPr>
          <w:rFonts w:ascii="Book Antiqua" w:eastAsia="宋体" w:hAnsi="Book Antiqua" w:cs="宋体"/>
          <w:kern w:val="0"/>
          <w:lang w:eastAsia="zh-CN"/>
        </w:rPr>
        <w:t>, Brakebusch C, Fässler R, Dixon MJ.</w:t>
      </w:r>
      <w:proofErr w:type="gramEnd"/>
      <w:r w:rsidRPr="00E5477F">
        <w:rPr>
          <w:rFonts w:ascii="Book Antiqua" w:eastAsia="宋体" w:hAnsi="Book Antiqua" w:cs="宋体"/>
          <w:kern w:val="0"/>
          <w:lang w:eastAsia="zh-CN"/>
        </w:rPr>
        <w:t xml:space="preserve"> Increased levels of apoptosis in the prefusion neural folds underlie the craniofacial disorder, Treacher Collins syndrome. </w:t>
      </w:r>
      <w:r w:rsidRPr="00E5477F">
        <w:rPr>
          <w:rFonts w:ascii="Book Antiqua" w:eastAsia="宋体" w:hAnsi="Book Antiqua" w:cs="宋体"/>
          <w:i/>
          <w:iCs/>
          <w:kern w:val="0"/>
          <w:lang w:eastAsia="zh-CN"/>
        </w:rPr>
        <w:t>Hum Mol Genet</w:t>
      </w:r>
      <w:r w:rsidRPr="00E5477F">
        <w:rPr>
          <w:rFonts w:ascii="Book Antiqua" w:eastAsia="宋体" w:hAnsi="Book Antiqua" w:cs="宋体"/>
          <w:kern w:val="0"/>
          <w:lang w:eastAsia="zh-CN"/>
        </w:rPr>
        <w:t xml:space="preserve"> 2000; </w:t>
      </w:r>
      <w:r w:rsidRPr="00E5477F">
        <w:rPr>
          <w:rFonts w:ascii="Book Antiqua" w:eastAsia="宋体" w:hAnsi="Book Antiqua" w:cs="宋体"/>
          <w:b/>
          <w:bCs/>
          <w:kern w:val="0"/>
          <w:lang w:eastAsia="zh-CN"/>
        </w:rPr>
        <w:t>9</w:t>
      </w:r>
      <w:r w:rsidRPr="00E5477F">
        <w:rPr>
          <w:rFonts w:ascii="Book Antiqua" w:eastAsia="宋体" w:hAnsi="Book Antiqua" w:cs="宋体"/>
          <w:kern w:val="0"/>
          <w:lang w:eastAsia="zh-CN"/>
        </w:rPr>
        <w:t>: 1473-1480 [PMID: 10888597]</w:t>
      </w:r>
    </w:p>
    <w:p w14:paraId="52781035"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151 </w:t>
      </w:r>
      <w:r w:rsidRPr="00E5477F">
        <w:rPr>
          <w:rFonts w:ascii="Book Antiqua" w:eastAsia="宋体" w:hAnsi="Book Antiqua" w:cs="宋体"/>
          <w:b/>
          <w:bCs/>
          <w:kern w:val="0"/>
          <w:lang w:eastAsia="zh-CN"/>
        </w:rPr>
        <w:t>Brewer S</w:t>
      </w:r>
      <w:r w:rsidRPr="00E5477F">
        <w:rPr>
          <w:rFonts w:ascii="Book Antiqua" w:eastAsia="宋体" w:hAnsi="Book Antiqua" w:cs="宋体"/>
          <w:kern w:val="0"/>
          <w:lang w:eastAsia="zh-CN"/>
        </w:rPr>
        <w:t xml:space="preserve">, Feng W, Huang J, Sullivan S, Williams T. Wnt1-Cre-mediated deletion of AP-2alpha causes multiple neural crest-related defects. </w:t>
      </w:r>
      <w:r w:rsidRPr="00E5477F">
        <w:rPr>
          <w:rFonts w:ascii="Book Antiqua" w:eastAsia="宋体" w:hAnsi="Book Antiqua" w:cs="宋体"/>
          <w:i/>
          <w:iCs/>
          <w:kern w:val="0"/>
          <w:lang w:eastAsia="zh-CN"/>
        </w:rPr>
        <w:t>Dev Biol</w:t>
      </w:r>
      <w:r w:rsidRPr="00E5477F">
        <w:rPr>
          <w:rFonts w:ascii="Book Antiqua" w:eastAsia="宋体" w:hAnsi="Book Antiqua" w:cs="宋体"/>
          <w:kern w:val="0"/>
          <w:lang w:eastAsia="zh-CN"/>
        </w:rPr>
        <w:t xml:space="preserve"> 2004; </w:t>
      </w:r>
      <w:r w:rsidRPr="00E5477F">
        <w:rPr>
          <w:rFonts w:ascii="Book Antiqua" w:eastAsia="宋体" w:hAnsi="Book Antiqua" w:cs="宋体"/>
          <w:b/>
          <w:bCs/>
          <w:kern w:val="0"/>
          <w:lang w:eastAsia="zh-CN"/>
        </w:rPr>
        <w:t>267</w:t>
      </w:r>
      <w:r w:rsidRPr="00E5477F">
        <w:rPr>
          <w:rFonts w:ascii="Book Antiqua" w:eastAsia="宋体" w:hAnsi="Book Antiqua" w:cs="宋体"/>
          <w:kern w:val="0"/>
          <w:lang w:eastAsia="zh-CN"/>
        </w:rPr>
        <w:t>: 135-152 [PMID: 14975722]</w:t>
      </w:r>
    </w:p>
    <w:p w14:paraId="63129180"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152 </w:t>
      </w:r>
      <w:r w:rsidRPr="00E5477F">
        <w:rPr>
          <w:rFonts w:ascii="Book Antiqua" w:eastAsia="宋体" w:hAnsi="Book Antiqua" w:cs="宋体"/>
          <w:b/>
          <w:bCs/>
          <w:kern w:val="0"/>
          <w:lang w:eastAsia="zh-CN"/>
        </w:rPr>
        <w:t>Yang A</w:t>
      </w:r>
      <w:r w:rsidRPr="00E5477F">
        <w:rPr>
          <w:rFonts w:ascii="Book Antiqua" w:eastAsia="宋体" w:hAnsi="Book Antiqua" w:cs="宋体"/>
          <w:kern w:val="0"/>
          <w:lang w:eastAsia="zh-CN"/>
        </w:rPr>
        <w:t xml:space="preserve">, Schweitzer R, Sun D, Kaghad M, Walker N, Bronson RT, Tabin C, Sharpe A, Caput D, Crum C, McKeon F. p63 is essential for regenerative proliferation in limb, craniofacial and epithelial development. </w:t>
      </w:r>
      <w:r w:rsidRPr="00E5477F">
        <w:rPr>
          <w:rFonts w:ascii="Book Antiqua" w:eastAsia="宋体" w:hAnsi="Book Antiqua" w:cs="宋体"/>
          <w:i/>
          <w:iCs/>
          <w:kern w:val="0"/>
          <w:lang w:eastAsia="zh-CN"/>
        </w:rPr>
        <w:t>Nature</w:t>
      </w:r>
      <w:r w:rsidRPr="00E5477F">
        <w:rPr>
          <w:rFonts w:ascii="Book Antiqua" w:eastAsia="宋体" w:hAnsi="Book Antiqua" w:cs="宋体"/>
          <w:kern w:val="0"/>
          <w:lang w:eastAsia="zh-CN"/>
        </w:rPr>
        <w:t xml:space="preserve"> 1999; </w:t>
      </w:r>
      <w:r w:rsidRPr="00E5477F">
        <w:rPr>
          <w:rFonts w:ascii="Book Antiqua" w:eastAsia="宋体" w:hAnsi="Book Antiqua" w:cs="宋体"/>
          <w:b/>
          <w:bCs/>
          <w:kern w:val="0"/>
          <w:lang w:eastAsia="zh-CN"/>
        </w:rPr>
        <w:t>398</w:t>
      </w:r>
      <w:r w:rsidRPr="00E5477F">
        <w:rPr>
          <w:rFonts w:ascii="Book Antiqua" w:eastAsia="宋体" w:hAnsi="Book Antiqua" w:cs="宋体"/>
          <w:kern w:val="0"/>
          <w:lang w:eastAsia="zh-CN"/>
        </w:rPr>
        <w:t>: 714-718 [PMID: 10227294]</w:t>
      </w:r>
    </w:p>
    <w:p w14:paraId="5A64C9F1" w14:textId="77777777" w:rsidR="001D449A" w:rsidRPr="00E5477F" w:rsidRDefault="001D449A" w:rsidP="001D449A">
      <w:pPr>
        <w:widowControl/>
        <w:spacing w:line="360" w:lineRule="auto"/>
        <w:rPr>
          <w:rFonts w:ascii="Book Antiqua" w:eastAsia="宋体" w:hAnsi="Book Antiqua" w:cs="宋体"/>
          <w:kern w:val="0"/>
          <w:lang w:eastAsia="zh-CN"/>
        </w:rPr>
      </w:pPr>
      <w:proofErr w:type="gramStart"/>
      <w:r w:rsidRPr="00E5477F">
        <w:rPr>
          <w:rFonts w:ascii="Book Antiqua" w:eastAsia="宋体" w:hAnsi="Book Antiqua" w:cs="宋体"/>
          <w:kern w:val="0"/>
          <w:lang w:eastAsia="zh-CN"/>
        </w:rPr>
        <w:t xml:space="preserve">153 </w:t>
      </w:r>
      <w:r w:rsidRPr="00E5477F">
        <w:rPr>
          <w:rFonts w:ascii="Book Antiqua" w:eastAsia="宋体" w:hAnsi="Book Antiqua" w:cs="宋体"/>
          <w:b/>
          <w:bCs/>
          <w:kern w:val="0"/>
          <w:lang w:eastAsia="zh-CN"/>
        </w:rPr>
        <w:t>Bertuzzi S</w:t>
      </w:r>
      <w:r w:rsidRPr="00E5477F">
        <w:rPr>
          <w:rFonts w:ascii="Book Antiqua" w:eastAsia="宋体" w:hAnsi="Book Antiqua" w:cs="宋体"/>
          <w:kern w:val="0"/>
          <w:lang w:eastAsia="zh-CN"/>
        </w:rPr>
        <w:t>, Hindges R, Mui SH, O'Leary DD, Lemke G.</w:t>
      </w:r>
      <w:proofErr w:type="gramEnd"/>
      <w:r w:rsidRPr="00E5477F">
        <w:rPr>
          <w:rFonts w:ascii="Book Antiqua" w:eastAsia="宋体" w:hAnsi="Book Antiqua" w:cs="宋体"/>
          <w:kern w:val="0"/>
          <w:lang w:eastAsia="zh-CN"/>
        </w:rPr>
        <w:t xml:space="preserve"> The homeodomain protein vax1 is required for axon guidance and major tract formation in the developing forebrain. </w:t>
      </w:r>
      <w:r w:rsidRPr="00E5477F">
        <w:rPr>
          <w:rFonts w:ascii="Book Antiqua" w:eastAsia="宋体" w:hAnsi="Book Antiqua" w:cs="宋体"/>
          <w:i/>
          <w:iCs/>
          <w:kern w:val="0"/>
          <w:lang w:eastAsia="zh-CN"/>
        </w:rPr>
        <w:t>Genes Dev</w:t>
      </w:r>
      <w:r w:rsidRPr="00E5477F">
        <w:rPr>
          <w:rFonts w:ascii="Book Antiqua" w:eastAsia="宋体" w:hAnsi="Book Antiqua" w:cs="宋体"/>
          <w:kern w:val="0"/>
          <w:lang w:eastAsia="zh-CN"/>
        </w:rPr>
        <w:t xml:space="preserve"> 1999; </w:t>
      </w:r>
      <w:r w:rsidRPr="00E5477F">
        <w:rPr>
          <w:rFonts w:ascii="Book Antiqua" w:eastAsia="宋体" w:hAnsi="Book Antiqua" w:cs="宋体"/>
          <w:b/>
          <w:bCs/>
          <w:kern w:val="0"/>
          <w:lang w:eastAsia="zh-CN"/>
        </w:rPr>
        <w:t>13</w:t>
      </w:r>
      <w:r w:rsidRPr="00E5477F">
        <w:rPr>
          <w:rFonts w:ascii="Book Antiqua" w:eastAsia="宋体" w:hAnsi="Book Antiqua" w:cs="宋体"/>
          <w:kern w:val="0"/>
          <w:lang w:eastAsia="zh-CN"/>
        </w:rPr>
        <w:t>: 3092-3105 [PMID: 10601035]</w:t>
      </w:r>
    </w:p>
    <w:p w14:paraId="67A418B6"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154 </w:t>
      </w:r>
      <w:r w:rsidRPr="00E5477F">
        <w:rPr>
          <w:rFonts w:ascii="Book Antiqua" w:eastAsia="宋体" w:hAnsi="Book Antiqua" w:cs="宋体"/>
          <w:b/>
          <w:bCs/>
          <w:kern w:val="0"/>
          <w:lang w:eastAsia="zh-CN"/>
        </w:rPr>
        <w:t>Nimura K</w:t>
      </w:r>
      <w:r w:rsidRPr="00E5477F">
        <w:rPr>
          <w:rFonts w:ascii="Book Antiqua" w:eastAsia="宋体" w:hAnsi="Book Antiqua" w:cs="宋体"/>
          <w:kern w:val="0"/>
          <w:lang w:eastAsia="zh-CN"/>
        </w:rPr>
        <w:t xml:space="preserve">, Ura K, Shiratori H, Ikawa M, Okabe M, Schwartz RJ, Kaneda Y. A histone H3 lysine 36 trimethyltransferase links Nkx2-5 to Wolf-Hirschhorn syndrome. </w:t>
      </w:r>
      <w:r w:rsidRPr="00E5477F">
        <w:rPr>
          <w:rFonts w:ascii="Book Antiqua" w:eastAsia="宋体" w:hAnsi="Book Antiqua" w:cs="宋体"/>
          <w:i/>
          <w:iCs/>
          <w:kern w:val="0"/>
          <w:lang w:eastAsia="zh-CN"/>
        </w:rPr>
        <w:t>Nature</w:t>
      </w:r>
      <w:r w:rsidRPr="00E5477F">
        <w:rPr>
          <w:rFonts w:ascii="Book Antiqua" w:eastAsia="宋体" w:hAnsi="Book Antiqua" w:cs="宋体"/>
          <w:kern w:val="0"/>
          <w:lang w:eastAsia="zh-CN"/>
        </w:rPr>
        <w:t xml:space="preserve"> 2009; </w:t>
      </w:r>
      <w:r w:rsidRPr="00E5477F">
        <w:rPr>
          <w:rFonts w:ascii="Book Antiqua" w:eastAsia="宋体" w:hAnsi="Book Antiqua" w:cs="宋体"/>
          <w:b/>
          <w:bCs/>
          <w:kern w:val="0"/>
          <w:lang w:eastAsia="zh-CN"/>
        </w:rPr>
        <w:t>460</w:t>
      </w:r>
      <w:r w:rsidRPr="00E5477F">
        <w:rPr>
          <w:rFonts w:ascii="Book Antiqua" w:eastAsia="宋体" w:hAnsi="Book Antiqua" w:cs="宋体"/>
          <w:kern w:val="0"/>
          <w:lang w:eastAsia="zh-CN"/>
        </w:rPr>
        <w:t>: 287-291 [PMID: 19483677 DOI: 10.1038/nature08086]</w:t>
      </w:r>
    </w:p>
    <w:p w14:paraId="1D54E91E"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155 </w:t>
      </w:r>
      <w:r w:rsidRPr="00E5477F">
        <w:rPr>
          <w:rFonts w:ascii="Book Antiqua" w:eastAsia="宋体" w:hAnsi="Book Antiqua" w:cs="宋体"/>
          <w:b/>
          <w:bCs/>
          <w:kern w:val="0"/>
          <w:lang w:eastAsia="zh-CN"/>
        </w:rPr>
        <w:t>Kurima K</w:t>
      </w:r>
      <w:r w:rsidRPr="00E5477F">
        <w:rPr>
          <w:rFonts w:ascii="Book Antiqua" w:eastAsia="宋体" w:hAnsi="Book Antiqua" w:cs="宋体"/>
          <w:kern w:val="0"/>
          <w:lang w:eastAsia="zh-CN"/>
        </w:rPr>
        <w:t xml:space="preserve">, Hertzano R, Gavrilova O, Monahan K, Shpargel KB, Nadaraja G, Kawashima Y, Lee KY, Ito T, Higashi Y, Eisenman DJ, Strome SE, Griffith AJ. A noncoding point mutation of Zeb1 causes multiple developmental malformations and obesity in Twirler mice. </w:t>
      </w:r>
      <w:r w:rsidRPr="00E5477F">
        <w:rPr>
          <w:rFonts w:ascii="Book Antiqua" w:eastAsia="宋体" w:hAnsi="Book Antiqua" w:cs="宋体"/>
          <w:i/>
          <w:iCs/>
          <w:kern w:val="0"/>
          <w:lang w:eastAsia="zh-CN"/>
        </w:rPr>
        <w:t>PLoS Genet</w:t>
      </w:r>
      <w:r w:rsidRPr="00E5477F">
        <w:rPr>
          <w:rFonts w:ascii="Book Antiqua" w:eastAsia="宋体" w:hAnsi="Book Antiqua" w:cs="宋体"/>
          <w:kern w:val="0"/>
          <w:lang w:eastAsia="zh-CN"/>
        </w:rPr>
        <w:t xml:space="preserve"> 2011; </w:t>
      </w:r>
      <w:r w:rsidRPr="00E5477F">
        <w:rPr>
          <w:rFonts w:ascii="Book Antiqua" w:eastAsia="宋体" w:hAnsi="Book Antiqua" w:cs="宋体"/>
          <w:b/>
          <w:bCs/>
          <w:kern w:val="0"/>
          <w:lang w:eastAsia="zh-CN"/>
        </w:rPr>
        <w:t>7</w:t>
      </w:r>
      <w:r w:rsidRPr="00E5477F">
        <w:rPr>
          <w:rFonts w:ascii="Book Antiqua" w:eastAsia="宋体" w:hAnsi="Book Antiqua" w:cs="宋体"/>
          <w:kern w:val="0"/>
          <w:lang w:eastAsia="zh-CN"/>
        </w:rPr>
        <w:t>: e1002307 [PMID: 21980308 DOI: 10.1371/journal.pgen.1002307]</w:t>
      </w:r>
    </w:p>
    <w:p w14:paraId="5D7FE60F"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156 </w:t>
      </w:r>
      <w:r w:rsidRPr="00E5477F">
        <w:rPr>
          <w:rFonts w:ascii="Book Antiqua" w:eastAsia="宋体" w:hAnsi="Book Antiqua" w:cs="宋体"/>
          <w:b/>
          <w:bCs/>
          <w:kern w:val="0"/>
          <w:lang w:eastAsia="zh-CN"/>
        </w:rPr>
        <w:t>Jiang Z</w:t>
      </w:r>
      <w:r w:rsidRPr="00E5477F">
        <w:rPr>
          <w:rFonts w:ascii="Book Antiqua" w:eastAsia="宋体" w:hAnsi="Book Antiqua" w:cs="宋体"/>
          <w:kern w:val="0"/>
          <w:lang w:eastAsia="zh-CN"/>
        </w:rPr>
        <w:t xml:space="preserve">, Zhu L, Hu L, Slesnick TC, Pautler RG, Justice MJ, Belmont JW. Zic3 is required in the extra-cardiac perinodal region of the lateral plate mesoderm for left-right patterning and heart development. </w:t>
      </w:r>
      <w:r w:rsidRPr="00E5477F">
        <w:rPr>
          <w:rFonts w:ascii="Book Antiqua" w:eastAsia="宋体" w:hAnsi="Book Antiqua" w:cs="宋体"/>
          <w:i/>
          <w:iCs/>
          <w:kern w:val="0"/>
          <w:lang w:eastAsia="zh-CN"/>
        </w:rPr>
        <w:t>Hum Mol Genet</w:t>
      </w:r>
      <w:r w:rsidRPr="00E5477F">
        <w:rPr>
          <w:rFonts w:ascii="Book Antiqua" w:eastAsia="宋体" w:hAnsi="Book Antiqua" w:cs="宋体"/>
          <w:kern w:val="0"/>
          <w:lang w:eastAsia="zh-CN"/>
        </w:rPr>
        <w:t xml:space="preserve"> 2013; </w:t>
      </w:r>
      <w:r w:rsidRPr="00E5477F">
        <w:rPr>
          <w:rFonts w:ascii="Book Antiqua" w:eastAsia="宋体" w:hAnsi="Book Antiqua" w:cs="宋体"/>
          <w:b/>
          <w:bCs/>
          <w:kern w:val="0"/>
          <w:lang w:eastAsia="zh-CN"/>
        </w:rPr>
        <w:t>22</w:t>
      </w:r>
      <w:r w:rsidRPr="00E5477F">
        <w:rPr>
          <w:rFonts w:ascii="Book Antiqua" w:eastAsia="宋体" w:hAnsi="Book Antiqua" w:cs="宋体"/>
          <w:kern w:val="0"/>
          <w:lang w:eastAsia="zh-CN"/>
        </w:rPr>
        <w:t>: 879-889 [PMID: 23184148 DOI: 10.1093/hmg/dds494]</w:t>
      </w:r>
    </w:p>
    <w:p w14:paraId="0EA9B634"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157 </w:t>
      </w:r>
      <w:proofErr w:type="gramStart"/>
      <w:r w:rsidRPr="00E5477F">
        <w:rPr>
          <w:rFonts w:ascii="Book Antiqua" w:eastAsia="宋体" w:hAnsi="Book Antiqua" w:cs="宋体"/>
          <w:b/>
          <w:bCs/>
          <w:kern w:val="0"/>
          <w:lang w:eastAsia="zh-CN"/>
        </w:rPr>
        <w:t>Yang</w:t>
      </w:r>
      <w:proofErr w:type="gramEnd"/>
      <w:r w:rsidRPr="00E5477F">
        <w:rPr>
          <w:rFonts w:ascii="Book Antiqua" w:eastAsia="宋体" w:hAnsi="Book Antiqua" w:cs="宋体"/>
          <w:b/>
          <w:bCs/>
          <w:kern w:val="0"/>
          <w:lang w:eastAsia="zh-CN"/>
        </w:rPr>
        <w:t xml:space="preserve"> Y</w:t>
      </w:r>
      <w:r w:rsidRPr="00E5477F">
        <w:rPr>
          <w:rFonts w:ascii="Book Antiqua" w:eastAsia="宋体" w:hAnsi="Book Antiqua" w:cs="宋体"/>
          <w:kern w:val="0"/>
          <w:lang w:eastAsia="zh-CN"/>
        </w:rPr>
        <w:t xml:space="preserve">, Mahaffey CL, Bérubé N, Frankel WN. Interaction between fidgetin and protein kinase A-anchoring protein AKAP95 is critical for palatogenesis in the mouse. </w:t>
      </w:r>
      <w:r w:rsidRPr="00E5477F">
        <w:rPr>
          <w:rFonts w:ascii="Book Antiqua" w:eastAsia="宋体" w:hAnsi="Book Antiqua" w:cs="宋体"/>
          <w:i/>
          <w:iCs/>
          <w:kern w:val="0"/>
          <w:lang w:eastAsia="zh-CN"/>
        </w:rPr>
        <w:t>J Biol Chem</w:t>
      </w:r>
      <w:r w:rsidRPr="00E5477F">
        <w:rPr>
          <w:rFonts w:ascii="Book Antiqua" w:eastAsia="宋体" w:hAnsi="Book Antiqua" w:cs="宋体"/>
          <w:kern w:val="0"/>
          <w:lang w:eastAsia="zh-CN"/>
        </w:rPr>
        <w:t xml:space="preserve"> 2006; </w:t>
      </w:r>
      <w:r w:rsidRPr="00E5477F">
        <w:rPr>
          <w:rFonts w:ascii="Book Antiqua" w:eastAsia="宋体" w:hAnsi="Book Antiqua" w:cs="宋体"/>
          <w:b/>
          <w:bCs/>
          <w:kern w:val="0"/>
          <w:lang w:eastAsia="zh-CN"/>
        </w:rPr>
        <w:t>281</w:t>
      </w:r>
      <w:r w:rsidRPr="00E5477F">
        <w:rPr>
          <w:rFonts w:ascii="Book Antiqua" w:eastAsia="宋体" w:hAnsi="Book Antiqua" w:cs="宋体"/>
          <w:kern w:val="0"/>
          <w:lang w:eastAsia="zh-CN"/>
        </w:rPr>
        <w:t>: 22352-22359 [PMID: 16751186]</w:t>
      </w:r>
    </w:p>
    <w:p w14:paraId="1FBF99D2"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158 </w:t>
      </w:r>
      <w:r w:rsidRPr="00E5477F">
        <w:rPr>
          <w:rFonts w:ascii="Book Antiqua" w:eastAsia="宋体" w:hAnsi="Book Antiqua" w:cs="宋体"/>
          <w:b/>
          <w:bCs/>
          <w:kern w:val="0"/>
          <w:lang w:eastAsia="zh-CN"/>
        </w:rPr>
        <w:t>Cecconi F</w:t>
      </w:r>
      <w:r w:rsidRPr="00E5477F">
        <w:rPr>
          <w:rFonts w:ascii="Book Antiqua" w:eastAsia="宋体" w:hAnsi="Book Antiqua" w:cs="宋体"/>
          <w:kern w:val="0"/>
          <w:lang w:eastAsia="zh-CN"/>
        </w:rPr>
        <w:t xml:space="preserve">, Alvarez-Bolado G, Meyer BI, Roth KA, Gruss P. Apaf1 (CED-4 homolog) regulates programmed cell death in mammalian development. </w:t>
      </w:r>
      <w:r w:rsidRPr="00E5477F">
        <w:rPr>
          <w:rFonts w:ascii="Book Antiqua" w:eastAsia="宋体" w:hAnsi="Book Antiqua" w:cs="宋体"/>
          <w:i/>
          <w:iCs/>
          <w:kern w:val="0"/>
          <w:lang w:eastAsia="zh-CN"/>
        </w:rPr>
        <w:t>Cell</w:t>
      </w:r>
      <w:r w:rsidRPr="00E5477F">
        <w:rPr>
          <w:rFonts w:ascii="Book Antiqua" w:eastAsia="宋体" w:hAnsi="Book Antiqua" w:cs="宋体"/>
          <w:kern w:val="0"/>
          <w:lang w:eastAsia="zh-CN"/>
        </w:rPr>
        <w:t xml:space="preserve"> 1998; </w:t>
      </w:r>
      <w:r w:rsidRPr="00E5477F">
        <w:rPr>
          <w:rFonts w:ascii="Book Antiqua" w:eastAsia="宋体" w:hAnsi="Book Antiqua" w:cs="宋体"/>
          <w:b/>
          <w:bCs/>
          <w:kern w:val="0"/>
          <w:lang w:eastAsia="zh-CN"/>
        </w:rPr>
        <w:t>94</w:t>
      </w:r>
      <w:r w:rsidRPr="00E5477F">
        <w:rPr>
          <w:rFonts w:ascii="Book Antiqua" w:eastAsia="宋体" w:hAnsi="Book Antiqua" w:cs="宋体"/>
          <w:kern w:val="0"/>
          <w:lang w:eastAsia="zh-CN"/>
        </w:rPr>
        <w:t>: 727-737 [PMID: 9753320]</w:t>
      </w:r>
    </w:p>
    <w:p w14:paraId="147CD838"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159 </w:t>
      </w:r>
      <w:r w:rsidRPr="00E5477F">
        <w:rPr>
          <w:rFonts w:ascii="Book Antiqua" w:eastAsia="宋体" w:hAnsi="Book Antiqua" w:cs="宋体"/>
          <w:b/>
          <w:bCs/>
          <w:kern w:val="0"/>
          <w:lang w:eastAsia="zh-CN"/>
        </w:rPr>
        <w:t>Dowdle WE</w:t>
      </w:r>
      <w:r w:rsidRPr="00E5477F">
        <w:rPr>
          <w:rFonts w:ascii="Book Antiqua" w:eastAsia="宋体" w:hAnsi="Book Antiqua" w:cs="宋体"/>
          <w:kern w:val="0"/>
          <w:lang w:eastAsia="zh-CN"/>
        </w:rPr>
        <w:t xml:space="preserve">, Robinson JF, Kneist A, Sirerol-Piquer MS, Frints SG, Corbit KC, Zaghloul NA, van Lijnschoten G, Mulders L, Verver DE, Zerres K, Reed RR, Attié-Bitach T, Johnson CA, García-Verdugo JM, Katsanis N, Bergmann C, Reiter JF. Disruption of a ciliary B9 protein complex causes Meckel syndrome. </w:t>
      </w:r>
      <w:proofErr w:type="gramStart"/>
      <w:r w:rsidRPr="00E5477F">
        <w:rPr>
          <w:rFonts w:ascii="Book Antiqua" w:eastAsia="宋体" w:hAnsi="Book Antiqua" w:cs="宋体"/>
          <w:i/>
          <w:iCs/>
          <w:kern w:val="0"/>
          <w:lang w:eastAsia="zh-CN"/>
        </w:rPr>
        <w:t>Am</w:t>
      </w:r>
      <w:proofErr w:type="gramEnd"/>
      <w:r w:rsidRPr="00E5477F">
        <w:rPr>
          <w:rFonts w:ascii="Book Antiqua" w:eastAsia="宋体" w:hAnsi="Book Antiqua" w:cs="宋体"/>
          <w:i/>
          <w:iCs/>
          <w:kern w:val="0"/>
          <w:lang w:eastAsia="zh-CN"/>
        </w:rPr>
        <w:t xml:space="preserve"> J Hum Genet</w:t>
      </w:r>
      <w:r w:rsidRPr="00E5477F">
        <w:rPr>
          <w:rFonts w:ascii="Book Antiqua" w:eastAsia="宋体" w:hAnsi="Book Antiqua" w:cs="宋体"/>
          <w:kern w:val="0"/>
          <w:lang w:eastAsia="zh-CN"/>
        </w:rPr>
        <w:t xml:space="preserve"> 2011; </w:t>
      </w:r>
      <w:r w:rsidRPr="00E5477F">
        <w:rPr>
          <w:rFonts w:ascii="Book Antiqua" w:eastAsia="宋体" w:hAnsi="Book Antiqua" w:cs="宋体"/>
          <w:b/>
          <w:bCs/>
          <w:kern w:val="0"/>
          <w:lang w:eastAsia="zh-CN"/>
        </w:rPr>
        <w:t>89</w:t>
      </w:r>
      <w:r w:rsidRPr="00E5477F">
        <w:rPr>
          <w:rFonts w:ascii="Book Antiqua" w:eastAsia="宋体" w:hAnsi="Book Antiqua" w:cs="宋体"/>
          <w:kern w:val="0"/>
          <w:lang w:eastAsia="zh-CN"/>
        </w:rPr>
        <w:t>: 94-110 [PMID: 21763481 DOI: 10.1016/j.ajhg.2011.06.003]</w:t>
      </w:r>
    </w:p>
    <w:p w14:paraId="147FA866" w14:textId="21D7B382"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160 </w:t>
      </w:r>
      <w:r w:rsidRPr="00E5477F">
        <w:rPr>
          <w:rFonts w:ascii="Book Antiqua" w:eastAsia="宋体" w:hAnsi="Book Antiqua" w:cs="宋体"/>
          <w:b/>
          <w:bCs/>
          <w:kern w:val="0"/>
          <w:lang w:eastAsia="zh-CN"/>
        </w:rPr>
        <w:t>Atasoy D</w:t>
      </w:r>
      <w:r w:rsidRPr="00E5477F">
        <w:rPr>
          <w:rFonts w:ascii="Book Antiqua" w:eastAsia="宋体" w:hAnsi="Book Antiqua" w:cs="宋体"/>
          <w:kern w:val="0"/>
          <w:lang w:eastAsia="zh-CN"/>
        </w:rPr>
        <w:t xml:space="preserve">, Schoch S, Ho A, Nadasy KA, Liu X, Zhang W, Mukherjee K, Nosyreva ED, Fernandez-Chacon R, Missler M, Kavalali ET, Südhof TC. Deletion of CASK in mice is lethal and impairs synaptic function. </w:t>
      </w:r>
      <w:r w:rsidRPr="00E5477F">
        <w:rPr>
          <w:rFonts w:ascii="Book Antiqua" w:eastAsia="宋体" w:hAnsi="Book Antiqua" w:cs="宋体"/>
          <w:i/>
          <w:iCs/>
          <w:kern w:val="0"/>
          <w:lang w:eastAsia="zh-CN"/>
        </w:rPr>
        <w:t>Proc Natl A</w:t>
      </w:r>
      <w:r w:rsidR="00704443" w:rsidRPr="00E5477F">
        <w:rPr>
          <w:rFonts w:ascii="Book Antiqua" w:eastAsia="宋体" w:hAnsi="Book Antiqua" w:cs="宋体"/>
          <w:i/>
          <w:iCs/>
          <w:kern w:val="0"/>
          <w:lang w:eastAsia="zh-CN"/>
        </w:rPr>
        <w:t>cad Sci US</w:t>
      </w:r>
      <w:r w:rsidRPr="00E5477F">
        <w:rPr>
          <w:rFonts w:ascii="Book Antiqua" w:eastAsia="宋体" w:hAnsi="Book Antiqua" w:cs="宋体"/>
          <w:i/>
          <w:iCs/>
          <w:kern w:val="0"/>
          <w:lang w:eastAsia="zh-CN"/>
        </w:rPr>
        <w:t>A</w:t>
      </w:r>
      <w:r w:rsidRPr="00E5477F">
        <w:rPr>
          <w:rFonts w:ascii="Book Antiqua" w:eastAsia="宋体" w:hAnsi="Book Antiqua" w:cs="宋体"/>
          <w:kern w:val="0"/>
          <w:lang w:eastAsia="zh-CN"/>
        </w:rPr>
        <w:t xml:space="preserve"> 2007; </w:t>
      </w:r>
      <w:r w:rsidRPr="00E5477F">
        <w:rPr>
          <w:rFonts w:ascii="Book Antiqua" w:eastAsia="宋体" w:hAnsi="Book Antiqua" w:cs="宋体"/>
          <w:b/>
          <w:bCs/>
          <w:kern w:val="0"/>
          <w:lang w:eastAsia="zh-CN"/>
        </w:rPr>
        <w:t>104</w:t>
      </w:r>
      <w:r w:rsidRPr="00E5477F">
        <w:rPr>
          <w:rFonts w:ascii="Book Antiqua" w:eastAsia="宋体" w:hAnsi="Book Antiqua" w:cs="宋体"/>
          <w:kern w:val="0"/>
          <w:lang w:eastAsia="zh-CN"/>
        </w:rPr>
        <w:t>: 2525-2530 [PMID: 17287346]</w:t>
      </w:r>
    </w:p>
    <w:p w14:paraId="006C128C"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161 </w:t>
      </w:r>
      <w:r w:rsidRPr="00E5477F">
        <w:rPr>
          <w:rFonts w:ascii="Book Antiqua" w:eastAsia="宋体" w:hAnsi="Book Antiqua" w:cs="宋体"/>
          <w:b/>
          <w:bCs/>
          <w:kern w:val="0"/>
          <w:lang w:eastAsia="zh-CN"/>
        </w:rPr>
        <w:t>Yan Y</w:t>
      </w:r>
      <w:r w:rsidRPr="00E5477F">
        <w:rPr>
          <w:rFonts w:ascii="Book Antiqua" w:eastAsia="宋体" w:hAnsi="Book Antiqua" w:cs="宋体"/>
          <w:kern w:val="0"/>
          <w:lang w:eastAsia="zh-CN"/>
        </w:rPr>
        <w:t xml:space="preserve">, Frisén J, Lee MH, Massagué J, Barbacid M. Ablation of the CDK inhibitor p57Kip2 results in increased apoptosis and delayed differentiation during mouse development. </w:t>
      </w:r>
      <w:r w:rsidRPr="00E5477F">
        <w:rPr>
          <w:rFonts w:ascii="Book Antiqua" w:eastAsia="宋体" w:hAnsi="Book Antiqua" w:cs="宋体"/>
          <w:i/>
          <w:iCs/>
          <w:kern w:val="0"/>
          <w:lang w:eastAsia="zh-CN"/>
        </w:rPr>
        <w:t>Genes Dev</w:t>
      </w:r>
      <w:r w:rsidRPr="00E5477F">
        <w:rPr>
          <w:rFonts w:ascii="Book Antiqua" w:eastAsia="宋体" w:hAnsi="Book Antiqua" w:cs="宋体"/>
          <w:kern w:val="0"/>
          <w:lang w:eastAsia="zh-CN"/>
        </w:rPr>
        <w:t xml:space="preserve"> 1997; </w:t>
      </w:r>
      <w:r w:rsidRPr="00E5477F">
        <w:rPr>
          <w:rFonts w:ascii="Book Antiqua" w:eastAsia="宋体" w:hAnsi="Book Antiqua" w:cs="宋体"/>
          <w:b/>
          <w:bCs/>
          <w:kern w:val="0"/>
          <w:lang w:eastAsia="zh-CN"/>
        </w:rPr>
        <w:t>11</w:t>
      </w:r>
      <w:r w:rsidRPr="00E5477F">
        <w:rPr>
          <w:rFonts w:ascii="Book Antiqua" w:eastAsia="宋体" w:hAnsi="Book Antiqua" w:cs="宋体"/>
          <w:kern w:val="0"/>
          <w:lang w:eastAsia="zh-CN"/>
        </w:rPr>
        <w:t>: 973-983 [PMID: 9136926]</w:t>
      </w:r>
    </w:p>
    <w:p w14:paraId="4D102EE5"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162 </w:t>
      </w:r>
      <w:r w:rsidRPr="00E5477F">
        <w:rPr>
          <w:rFonts w:ascii="Book Antiqua" w:eastAsia="宋体" w:hAnsi="Book Antiqua" w:cs="宋体"/>
          <w:b/>
          <w:bCs/>
          <w:kern w:val="0"/>
          <w:lang w:eastAsia="zh-CN"/>
        </w:rPr>
        <w:t>Zhang P</w:t>
      </w:r>
      <w:r w:rsidRPr="00E5477F">
        <w:rPr>
          <w:rFonts w:ascii="Book Antiqua" w:eastAsia="宋体" w:hAnsi="Book Antiqua" w:cs="宋体"/>
          <w:kern w:val="0"/>
          <w:lang w:eastAsia="zh-CN"/>
        </w:rPr>
        <w:t xml:space="preserve">, Liégeois NJ, Wong C, Finegold M, Hou H, Thompson JC, Silverman A, Harper JW, DePinho RA, Elledge SJ. Altered cell differentiation and proliferation in mice lacking p57KIP2 indicates a role in Beckwith-Wiedemann syndrome. </w:t>
      </w:r>
      <w:r w:rsidRPr="00E5477F">
        <w:rPr>
          <w:rFonts w:ascii="Book Antiqua" w:eastAsia="宋体" w:hAnsi="Book Antiqua" w:cs="宋体"/>
          <w:i/>
          <w:iCs/>
          <w:kern w:val="0"/>
          <w:lang w:eastAsia="zh-CN"/>
        </w:rPr>
        <w:t>Nature</w:t>
      </w:r>
      <w:r w:rsidRPr="00E5477F">
        <w:rPr>
          <w:rFonts w:ascii="Book Antiqua" w:eastAsia="宋体" w:hAnsi="Book Antiqua" w:cs="宋体"/>
          <w:kern w:val="0"/>
          <w:lang w:eastAsia="zh-CN"/>
        </w:rPr>
        <w:t xml:space="preserve"> 1997; </w:t>
      </w:r>
      <w:r w:rsidRPr="00E5477F">
        <w:rPr>
          <w:rFonts w:ascii="Book Antiqua" w:eastAsia="宋体" w:hAnsi="Book Antiqua" w:cs="宋体"/>
          <w:b/>
          <w:bCs/>
          <w:kern w:val="0"/>
          <w:lang w:eastAsia="zh-CN"/>
        </w:rPr>
        <w:t>387</w:t>
      </w:r>
      <w:r w:rsidRPr="00E5477F">
        <w:rPr>
          <w:rFonts w:ascii="Book Antiqua" w:eastAsia="宋体" w:hAnsi="Book Antiqua" w:cs="宋体"/>
          <w:kern w:val="0"/>
          <w:lang w:eastAsia="zh-CN"/>
        </w:rPr>
        <w:t>: 151-158 [PMID: 9144284]</w:t>
      </w:r>
    </w:p>
    <w:p w14:paraId="00E3DD37"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163 </w:t>
      </w:r>
      <w:r w:rsidRPr="00E5477F">
        <w:rPr>
          <w:rFonts w:ascii="Book Antiqua" w:eastAsia="宋体" w:hAnsi="Book Antiqua" w:cs="宋体"/>
          <w:b/>
          <w:bCs/>
          <w:kern w:val="0"/>
          <w:lang w:eastAsia="zh-CN"/>
        </w:rPr>
        <w:t>Li Q</w:t>
      </w:r>
      <w:r w:rsidRPr="00E5477F">
        <w:rPr>
          <w:rFonts w:ascii="Book Antiqua" w:eastAsia="宋体" w:hAnsi="Book Antiqua" w:cs="宋体"/>
          <w:kern w:val="0"/>
          <w:lang w:eastAsia="zh-CN"/>
        </w:rPr>
        <w:t xml:space="preserve">, Lu Q, Hwang JY, Büscher D, Lee KF, Izpisua-Belmonte JC, Verma IM. IKK1-deficient mice exhibit abnormal development of skin and skeleton. </w:t>
      </w:r>
      <w:r w:rsidRPr="00E5477F">
        <w:rPr>
          <w:rFonts w:ascii="Book Antiqua" w:eastAsia="宋体" w:hAnsi="Book Antiqua" w:cs="宋体"/>
          <w:i/>
          <w:iCs/>
          <w:kern w:val="0"/>
          <w:lang w:eastAsia="zh-CN"/>
        </w:rPr>
        <w:t>Genes Dev</w:t>
      </w:r>
      <w:r w:rsidRPr="00E5477F">
        <w:rPr>
          <w:rFonts w:ascii="Book Antiqua" w:eastAsia="宋体" w:hAnsi="Book Antiqua" w:cs="宋体"/>
          <w:kern w:val="0"/>
          <w:lang w:eastAsia="zh-CN"/>
        </w:rPr>
        <w:t xml:space="preserve"> 1999; </w:t>
      </w:r>
      <w:r w:rsidRPr="00E5477F">
        <w:rPr>
          <w:rFonts w:ascii="Book Antiqua" w:eastAsia="宋体" w:hAnsi="Book Antiqua" w:cs="宋体"/>
          <w:b/>
          <w:bCs/>
          <w:kern w:val="0"/>
          <w:lang w:eastAsia="zh-CN"/>
        </w:rPr>
        <w:t>13</w:t>
      </w:r>
      <w:r w:rsidRPr="00E5477F">
        <w:rPr>
          <w:rFonts w:ascii="Book Antiqua" w:eastAsia="宋体" w:hAnsi="Book Antiqua" w:cs="宋体"/>
          <w:kern w:val="0"/>
          <w:lang w:eastAsia="zh-CN"/>
        </w:rPr>
        <w:t>: 1322-1328 [PMID: 10346820]</w:t>
      </w:r>
    </w:p>
    <w:p w14:paraId="40AA33A3" w14:textId="77777777" w:rsidR="001D449A" w:rsidRPr="00E5477F" w:rsidRDefault="001D449A" w:rsidP="001D449A">
      <w:pPr>
        <w:widowControl/>
        <w:spacing w:line="360" w:lineRule="auto"/>
        <w:rPr>
          <w:rFonts w:ascii="Book Antiqua" w:eastAsia="宋体" w:hAnsi="Book Antiqua" w:cs="宋体"/>
          <w:kern w:val="0"/>
          <w:lang w:eastAsia="zh-CN"/>
        </w:rPr>
      </w:pPr>
      <w:proofErr w:type="gramStart"/>
      <w:r w:rsidRPr="00E5477F">
        <w:rPr>
          <w:rFonts w:ascii="Book Antiqua" w:eastAsia="宋体" w:hAnsi="Book Antiqua" w:cs="宋体"/>
          <w:kern w:val="0"/>
          <w:lang w:eastAsia="zh-CN"/>
        </w:rPr>
        <w:t xml:space="preserve">164 </w:t>
      </w:r>
      <w:r w:rsidRPr="00E5477F">
        <w:rPr>
          <w:rFonts w:ascii="Book Antiqua" w:eastAsia="宋体" w:hAnsi="Book Antiqua" w:cs="宋体"/>
          <w:b/>
          <w:bCs/>
          <w:kern w:val="0"/>
          <w:lang w:eastAsia="zh-CN"/>
        </w:rPr>
        <w:t>Park TJ</w:t>
      </w:r>
      <w:r w:rsidRPr="00E5477F">
        <w:rPr>
          <w:rFonts w:ascii="Book Antiqua" w:eastAsia="宋体" w:hAnsi="Book Antiqua" w:cs="宋体"/>
          <w:kern w:val="0"/>
          <w:lang w:eastAsia="zh-CN"/>
        </w:rPr>
        <w:t>, Boyd K, Curran T. Cardiovascular and craniofacial defects in Crk-null mice.</w:t>
      </w:r>
      <w:proofErr w:type="gramEnd"/>
      <w:r w:rsidRPr="00E5477F">
        <w:rPr>
          <w:rFonts w:ascii="Book Antiqua" w:eastAsia="宋体" w:hAnsi="Book Antiqua" w:cs="宋体"/>
          <w:kern w:val="0"/>
          <w:lang w:eastAsia="zh-CN"/>
        </w:rPr>
        <w:t xml:space="preserve"> </w:t>
      </w:r>
      <w:r w:rsidRPr="00E5477F">
        <w:rPr>
          <w:rFonts w:ascii="Book Antiqua" w:eastAsia="宋体" w:hAnsi="Book Antiqua" w:cs="宋体"/>
          <w:i/>
          <w:iCs/>
          <w:kern w:val="0"/>
          <w:lang w:eastAsia="zh-CN"/>
        </w:rPr>
        <w:t>Mol Cell Biol</w:t>
      </w:r>
      <w:r w:rsidRPr="00E5477F">
        <w:rPr>
          <w:rFonts w:ascii="Book Antiqua" w:eastAsia="宋体" w:hAnsi="Book Antiqua" w:cs="宋体"/>
          <w:kern w:val="0"/>
          <w:lang w:eastAsia="zh-CN"/>
        </w:rPr>
        <w:t xml:space="preserve"> 2006; </w:t>
      </w:r>
      <w:r w:rsidRPr="00E5477F">
        <w:rPr>
          <w:rFonts w:ascii="Book Antiqua" w:eastAsia="宋体" w:hAnsi="Book Antiqua" w:cs="宋体"/>
          <w:b/>
          <w:bCs/>
          <w:kern w:val="0"/>
          <w:lang w:eastAsia="zh-CN"/>
        </w:rPr>
        <w:t>26</w:t>
      </w:r>
      <w:r w:rsidRPr="00E5477F">
        <w:rPr>
          <w:rFonts w:ascii="Book Antiqua" w:eastAsia="宋体" w:hAnsi="Book Antiqua" w:cs="宋体"/>
          <w:kern w:val="0"/>
          <w:lang w:eastAsia="zh-CN"/>
        </w:rPr>
        <w:t>: 6272-6282 [PMID: 16880535]</w:t>
      </w:r>
    </w:p>
    <w:p w14:paraId="5C8BD7F2"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165 </w:t>
      </w:r>
      <w:r w:rsidRPr="00E5477F">
        <w:rPr>
          <w:rFonts w:ascii="Book Antiqua" w:eastAsia="宋体" w:hAnsi="Book Antiqua" w:cs="宋体"/>
          <w:b/>
          <w:bCs/>
          <w:kern w:val="0"/>
          <w:lang w:eastAsia="zh-CN"/>
        </w:rPr>
        <w:t>Lin C</w:t>
      </w:r>
      <w:r w:rsidRPr="00E5477F">
        <w:rPr>
          <w:rFonts w:ascii="Book Antiqua" w:eastAsia="宋体" w:hAnsi="Book Antiqua" w:cs="宋体"/>
          <w:kern w:val="0"/>
          <w:lang w:eastAsia="zh-CN"/>
        </w:rPr>
        <w:t xml:space="preserve">, Fisher AV, Yin Y, Maruyama T, Veith GM, Dhandha M, Huang GJ, Hsu W, Ma L. </w:t>
      </w:r>
      <w:proofErr w:type="gramStart"/>
      <w:r w:rsidRPr="00E5477F">
        <w:rPr>
          <w:rFonts w:ascii="Book Antiqua" w:eastAsia="宋体" w:hAnsi="Book Antiqua" w:cs="宋体"/>
          <w:kern w:val="0"/>
          <w:lang w:eastAsia="zh-CN"/>
        </w:rPr>
        <w:t>The inductive role of Wnt-β-Catenin signaling in the formation of oral apparatus.</w:t>
      </w:r>
      <w:proofErr w:type="gramEnd"/>
      <w:r w:rsidRPr="00E5477F">
        <w:rPr>
          <w:rFonts w:ascii="Book Antiqua" w:eastAsia="宋体" w:hAnsi="Book Antiqua" w:cs="宋体"/>
          <w:kern w:val="0"/>
          <w:lang w:eastAsia="zh-CN"/>
        </w:rPr>
        <w:t xml:space="preserve"> </w:t>
      </w:r>
      <w:r w:rsidRPr="00E5477F">
        <w:rPr>
          <w:rFonts w:ascii="Book Antiqua" w:eastAsia="宋体" w:hAnsi="Book Antiqua" w:cs="宋体"/>
          <w:i/>
          <w:iCs/>
          <w:kern w:val="0"/>
          <w:lang w:eastAsia="zh-CN"/>
        </w:rPr>
        <w:t>Dev Biol</w:t>
      </w:r>
      <w:r w:rsidRPr="00E5477F">
        <w:rPr>
          <w:rFonts w:ascii="Book Antiqua" w:eastAsia="宋体" w:hAnsi="Book Antiqua" w:cs="宋体"/>
          <w:kern w:val="0"/>
          <w:lang w:eastAsia="zh-CN"/>
        </w:rPr>
        <w:t xml:space="preserve"> 2011; </w:t>
      </w:r>
      <w:r w:rsidRPr="00E5477F">
        <w:rPr>
          <w:rFonts w:ascii="Book Antiqua" w:eastAsia="宋体" w:hAnsi="Book Antiqua" w:cs="宋体"/>
          <w:b/>
          <w:bCs/>
          <w:kern w:val="0"/>
          <w:lang w:eastAsia="zh-CN"/>
        </w:rPr>
        <w:t>356</w:t>
      </w:r>
      <w:r w:rsidRPr="00E5477F">
        <w:rPr>
          <w:rFonts w:ascii="Book Antiqua" w:eastAsia="宋体" w:hAnsi="Book Antiqua" w:cs="宋体"/>
          <w:kern w:val="0"/>
          <w:lang w:eastAsia="zh-CN"/>
        </w:rPr>
        <w:t>: 40-50 [PMID: 21600200 DOI: 10.1016/j.ydbio.2011.05.002]</w:t>
      </w:r>
    </w:p>
    <w:p w14:paraId="7BE83B26"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166 </w:t>
      </w:r>
      <w:r w:rsidRPr="00E5477F">
        <w:rPr>
          <w:rFonts w:ascii="Book Antiqua" w:eastAsia="宋体" w:hAnsi="Book Antiqua" w:cs="宋体"/>
          <w:b/>
          <w:bCs/>
          <w:kern w:val="0"/>
          <w:lang w:eastAsia="zh-CN"/>
        </w:rPr>
        <w:t>He F</w:t>
      </w:r>
      <w:r w:rsidRPr="00E5477F">
        <w:rPr>
          <w:rFonts w:ascii="Book Antiqua" w:eastAsia="宋体" w:hAnsi="Book Antiqua" w:cs="宋体"/>
          <w:kern w:val="0"/>
          <w:lang w:eastAsia="zh-CN"/>
        </w:rPr>
        <w:t xml:space="preserve">, Xiong W, Wang Y, Li L, Liu C, Yamagami T, Taketo MM, Zhou C, Chen Y. Epithelial Wnt/β-catenin signaling regulates palatal shelf fusion through regulation of Tgfβ3 expression. </w:t>
      </w:r>
      <w:r w:rsidRPr="00E5477F">
        <w:rPr>
          <w:rFonts w:ascii="Book Antiqua" w:eastAsia="宋体" w:hAnsi="Book Antiqua" w:cs="宋体"/>
          <w:i/>
          <w:iCs/>
          <w:kern w:val="0"/>
          <w:lang w:eastAsia="zh-CN"/>
        </w:rPr>
        <w:t>Dev Biol</w:t>
      </w:r>
      <w:r w:rsidRPr="00E5477F">
        <w:rPr>
          <w:rFonts w:ascii="Book Antiqua" w:eastAsia="宋体" w:hAnsi="Book Antiqua" w:cs="宋体"/>
          <w:kern w:val="0"/>
          <w:lang w:eastAsia="zh-CN"/>
        </w:rPr>
        <w:t xml:space="preserve"> 2011; </w:t>
      </w:r>
      <w:r w:rsidRPr="00E5477F">
        <w:rPr>
          <w:rFonts w:ascii="Book Antiqua" w:eastAsia="宋体" w:hAnsi="Book Antiqua" w:cs="宋体"/>
          <w:b/>
          <w:bCs/>
          <w:kern w:val="0"/>
          <w:lang w:eastAsia="zh-CN"/>
        </w:rPr>
        <w:t>350</w:t>
      </w:r>
      <w:r w:rsidRPr="00E5477F">
        <w:rPr>
          <w:rFonts w:ascii="Book Antiqua" w:eastAsia="宋体" w:hAnsi="Book Antiqua" w:cs="宋体"/>
          <w:kern w:val="0"/>
          <w:lang w:eastAsia="zh-CN"/>
        </w:rPr>
        <w:t>: 511-519 [PMID: 21185284 DOI: 10.1016/j.ydbio.2010.12.021]</w:t>
      </w:r>
    </w:p>
    <w:p w14:paraId="173211A6"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167 </w:t>
      </w:r>
      <w:r w:rsidRPr="00E5477F">
        <w:rPr>
          <w:rFonts w:ascii="Book Antiqua" w:eastAsia="宋体" w:hAnsi="Book Antiqua" w:cs="宋体"/>
          <w:b/>
          <w:bCs/>
          <w:kern w:val="0"/>
          <w:lang w:eastAsia="zh-CN"/>
        </w:rPr>
        <w:t>Okano J</w:t>
      </w:r>
      <w:r w:rsidRPr="00E5477F">
        <w:rPr>
          <w:rFonts w:ascii="Book Antiqua" w:eastAsia="宋体" w:hAnsi="Book Antiqua" w:cs="宋体"/>
          <w:kern w:val="0"/>
          <w:lang w:eastAsia="zh-CN"/>
        </w:rPr>
        <w:t xml:space="preserve">, Kimura W, Papaionnou VE, Miura N, Yamada G, Shiota K, Sakai Y. The regulation of endogenous retinoic acid level through CYP26B1 is required for elevation of palatal shelves. </w:t>
      </w:r>
      <w:r w:rsidRPr="00E5477F">
        <w:rPr>
          <w:rFonts w:ascii="Book Antiqua" w:eastAsia="宋体" w:hAnsi="Book Antiqua" w:cs="宋体"/>
          <w:i/>
          <w:iCs/>
          <w:kern w:val="0"/>
          <w:lang w:eastAsia="zh-CN"/>
        </w:rPr>
        <w:t>Dev Dyn</w:t>
      </w:r>
      <w:r w:rsidRPr="00E5477F">
        <w:rPr>
          <w:rFonts w:ascii="Book Antiqua" w:eastAsia="宋体" w:hAnsi="Book Antiqua" w:cs="宋体"/>
          <w:kern w:val="0"/>
          <w:lang w:eastAsia="zh-CN"/>
        </w:rPr>
        <w:t xml:space="preserve"> 2012; </w:t>
      </w:r>
      <w:r w:rsidRPr="00E5477F">
        <w:rPr>
          <w:rFonts w:ascii="Book Antiqua" w:eastAsia="宋体" w:hAnsi="Book Antiqua" w:cs="宋体"/>
          <w:b/>
          <w:bCs/>
          <w:kern w:val="0"/>
          <w:lang w:eastAsia="zh-CN"/>
        </w:rPr>
        <w:t>241</w:t>
      </w:r>
      <w:r w:rsidRPr="00E5477F">
        <w:rPr>
          <w:rFonts w:ascii="Book Antiqua" w:eastAsia="宋体" w:hAnsi="Book Antiqua" w:cs="宋体"/>
          <w:kern w:val="0"/>
          <w:lang w:eastAsia="zh-CN"/>
        </w:rPr>
        <w:t>: 1744-1756 [PMID: 22972661 DOI: 10.1002/dvdy.23862]</w:t>
      </w:r>
    </w:p>
    <w:p w14:paraId="76DBD5E8"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168 </w:t>
      </w:r>
      <w:r w:rsidRPr="00E5477F">
        <w:rPr>
          <w:rFonts w:ascii="Book Antiqua" w:eastAsia="宋体" w:hAnsi="Book Antiqua" w:cs="宋体"/>
          <w:b/>
          <w:bCs/>
          <w:kern w:val="0"/>
          <w:lang w:eastAsia="zh-CN"/>
        </w:rPr>
        <w:t>Keber R</w:t>
      </w:r>
      <w:r w:rsidRPr="00E5477F">
        <w:rPr>
          <w:rFonts w:ascii="Book Antiqua" w:eastAsia="宋体" w:hAnsi="Book Antiqua" w:cs="宋体"/>
          <w:kern w:val="0"/>
          <w:lang w:eastAsia="zh-CN"/>
        </w:rPr>
        <w:t>, Motaln H, Wagner KD, Debeljak N, Rassoulzadegan M, A</w:t>
      </w:r>
      <w:r w:rsidRPr="00E5477F">
        <w:rPr>
          <w:rFonts w:ascii="Book Antiqua" w:eastAsia="MS Mincho" w:hAnsi="Book Antiqua" w:cs="MS Mincho"/>
          <w:kern w:val="0"/>
          <w:lang w:eastAsia="zh-CN"/>
        </w:rPr>
        <w:t>č</w:t>
      </w:r>
      <w:r w:rsidRPr="00E5477F">
        <w:rPr>
          <w:rFonts w:ascii="Book Antiqua" w:eastAsia="宋体" w:hAnsi="Book Antiqua" w:cs="宋体"/>
          <w:kern w:val="0"/>
          <w:lang w:eastAsia="zh-CN"/>
        </w:rPr>
        <w:t>imovi</w:t>
      </w:r>
      <w:r w:rsidRPr="00E5477F">
        <w:rPr>
          <w:rFonts w:ascii="Book Antiqua" w:eastAsia="MS Mincho" w:hAnsi="Book Antiqua" w:cs="MS Mincho"/>
          <w:kern w:val="0"/>
          <w:lang w:eastAsia="zh-CN"/>
        </w:rPr>
        <w:t>č</w:t>
      </w:r>
      <w:r w:rsidRPr="00E5477F">
        <w:rPr>
          <w:rFonts w:ascii="Book Antiqua" w:eastAsia="宋体" w:hAnsi="Book Antiqua" w:cs="宋体"/>
          <w:kern w:val="0"/>
          <w:lang w:eastAsia="zh-CN"/>
        </w:rPr>
        <w:t xml:space="preserve"> J, Rozman D, Horvat S. Mouse knockout of the cholesterogenic cytochrome P450 lanosterol 14alpha-demethylase (Cyp51) resembles Antley-Bixler syndrome. </w:t>
      </w:r>
      <w:r w:rsidRPr="00E5477F">
        <w:rPr>
          <w:rFonts w:ascii="Book Antiqua" w:eastAsia="宋体" w:hAnsi="Book Antiqua" w:cs="宋体"/>
          <w:i/>
          <w:iCs/>
          <w:kern w:val="0"/>
          <w:lang w:eastAsia="zh-CN"/>
        </w:rPr>
        <w:t>J Biol Chem</w:t>
      </w:r>
      <w:r w:rsidRPr="00E5477F">
        <w:rPr>
          <w:rFonts w:ascii="Book Antiqua" w:eastAsia="宋体" w:hAnsi="Book Antiqua" w:cs="宋体"/>
          <w:kern w:val="0"/>
          <w:lang w:eastAsia="zh-CN"/>
        </w:rPr>
        <w:t xml:space="preserve"> 2011; </w:t>
      </w:r>
      <w:r w:rsidRPr="00E5477F">
        <w:rPr>
          <w:rFonts w:ascii="Book Antiqua" w:eastAsia="宋体" w:hAnsi="Book Antiqua" w:cs="宋体"/>
          <w:b/>
          <w:bCs/>
          <w:kern w:val="0"/>
          <w:lang w:eastAsia="zh-CN"/>
        </w:rPr>
        <w:t>286</w:t>
      </w:r>
      <w:r w:rsidRPr="00E5477F">
        <w:rPr>
          <w:rFonts w:ascii="Book Antiqua" w:eastAsia="宋体" w:hAnsi="Book Antiqua" w:cs="宋体"/>
          <w:kern w:val="0"/>
          <w:lang w:eastAsia="zh-CN"/>
        </w:rPr>
        <w:t>: 29086-29097 [PMID: 21705796 DOI: 10.1074/jbc.M111.253245]</w:t>
      </w:r>
    </w:p>
    <w:p w14:paraId="6AAA25DB"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169 </w:t>
      </w:r>
      <w:r w:rsidRPr="00E5477F">
        <w:rPr>
          <w:rFonts w:ascii="Book Antiqua" w:eastAsia="宋体" w:hAnsi="Book Antiqua" w:cs="宋体"/>
          <w:b/>
          <w:bCs/>
          <w:kern w:val="0"/>
          <w:lang w:eastAsia="zh-CN"/>
        </w:rPr>
        <w:t>Wassif CA</w:t>
      </w:r>
      <w:r w:rsidRPr="00E5477F">
        <w:rPr>
          <w:rFonts w:ascii="Book Antiqua" w:eastAsia="宋体" w:hAnsi="Book Antiqua" w:cs="宋体"/>
          <w:kern w:val="0"/>
          <w:lang w:eastAsia="zh-CN"/>
        </w:rPr>
        <w:t xml:space="preserve">, Zhu P, Kratz L, Krakowiak PA, Battaile KP, Weight FF, Grinberg A, Steiner RD, Nwokoro NA, Kelley RI, Stewart RR, Porter FD. </w:t>
      </w:r>
      <w:proofErr w:type="gramStart"/>
      <w:r w:rsidRPr="00E5477F">
        <w:rPr>
          <w:rFonts w:ascii="Book Antiqua" w:eastAsia="宋体" w:hAnsi="Book Antiqua" w:cs="宋体"/>
          <w:kern w:val="0"/>
          <w:lang w:eastAsia="zh-CN"/>
        </w:rPr>
        <w:t>Biochemical, phenotypic and neurophysiological characterization of a genetic mouse model of RSH/Smith--Lemli--Opitz syndrome.</w:t>
      </w:r>
      <w:proofErr w:type="gramEnd"/>
      <w:r w:rsidRPr="00E5477F">
        <w:rPr>
          <w:rFonts w:ascii="Book Antiqua" w:eastAsia="宋体" w:hAnsi="Book Antiqua" w:cs="宋体"/>
          <w:kern w:val="0"/>
          <w:lang w:eastAsia="zh-CN"/>
        </w:rPr>
        <w:t xml:space="preserve"> </w:t>
      </w:r>
      <w:r w:rsidRPr="00E5477F">
        <w:rPr>
          <w:rFonts w:ascii="Book Antiqua" w:eastAsia="宋体" w:hAnsi="Book Antiqua" w:cs="宋体"/>
          <w:i/>
          <w:iCs/>
          <w:kern w:val="0"/>
          <w:lang w:eastAsia="zh-CN"/>
        </w:rPr>
        <w:t>Hum Mol Genet</w:t>
      </w:r>
      <w:r w:rsidRPr="00E5477F">
        <w:rPr>
          <w:rFonts w:ascii="Book Antiqua" w:eastAsia="宋体" w:hAnsi="Book Antiqua" w:cs="宋体"/>
          <w:kern w:val="0"/>
          <w:lang w:eastAsia="zh-CN"/>
        </w:rPr>
        <w:t xml:space="preserve"> 2001; </w:t>
      </w:r>
      <w:r w:rsidRPr="00E5477F">
        <w:rPr>
          <w:rFonts w:ascii="Book Antiqua" w:eastAsia="宋体" w:hAnsi="Book Antiqua" w:cs="宋体"/>
          <w:b/>
          <w:bCs/>
          <w:kern w:val="0"/>
          <w:lang w:eastAsia="zh-CN"/>
        </w:rPr>
        <w:t>10</w:t>
      </w:r>
      <w:r w:rsidRPr="00E5477F">
        <w:rPr>
          <w:rFonts w:ascii="Book Antiqua" w:eastAsia="宋体" w:hAnsi="Book Antiqua" w:cs="宋体"/>
          <w:kern w:val="0"/>
          <w:lang w:eastAsia="zh-CN"/>
        </w:rPr>
        <w:t>: 555-564 [PMID: 11230174]</w:t>
      </w:r>
    </w:p>
    <w:p w14:paraId="1C7B3713"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170 </w:t>
      </w:r>
      <w:r w:rsidRPr="00E5477F">
        <w:rPr>
          <w:rFonts w:ascii="Book Antiqua" w:eastAsia="宋体" w:hAnsi="Book Antiqua" w:cs="宋体"/>
          <w:b/>
          <w:bCs/>
          <w:kern w:val="0"/>
          <w:lang w:eastAsia="zh-CN"/>
        </w:rPr>
        <w:t>Fitzky BU</w:t>
      </w:r>
      <w:r w:rsidRPr="00E5477F">
        <w:rPr>
          <w:rFonts w:ascii="Book Antiqua" w:eastAsia="宋体" w:hAnsi="Book Antiqua" w:cs="宋体"/>
          <w:kern w:val="0"/>
          <w:lang w:eastAsia="zh-CN"/>
        </w:rPr>
        <w:t xml:space="preserve">, Moebius FF, Asaoka H, Waage-Baudet H, Xu L, Xu G, Maeda N, Kluckman K, Hiller S, Yu H, Batta AK, Shefer S, Chen T, Salen G, Sulik K, Simoni RD, Ness GC, Glossmann H, Patel SB, Tint GS. 7-Dehydrocholesterol-dependent proteolysis of HMG-CoA reductase suppresses sterol biosynthesis in a mouse model of Smith-Lemli-Opitz/RSH syndrome. </w:t>
      </w:r>
      <w:r w:rsidRPr="00E5477F">
        <w:rPr>
          <w:rFonts w:ascii="Book Antiqua" w:eastAsia="宋体" w:hAnsi="Book Antiqua" w:cs="宋体"/>
          <w:i/>
          <w:iCs/>
          <w:kern w:val="0"/>
          <w:lang w:eastAsia="zh-CN"/>
        </w:rPr>
        <w:t>J Clin Invest</w:t>
      </w:r>
      <w:r w:rsidRPr="00E5477F">
        <w:rPr>
          <w:rFonts w:ascii="Book Antiqua" w:eastAsia="宋体" w:hAnsi="Book Antiqua" w:cs="宋体"/>
          <w:kern w:val="0"/>
          <w:lang w:eastAsia="zh-CN"/>
        </w:rPr>
        <w:t xml:space="preserve"> 2001; </w:t>
      </w:r>
      <w:r w:rsidRPr="00E5477F">
        <w:rPr>
          <w:rFonts w:ascii="Book Antiqua" w:eastAsia="宋体" w:hAnsi="Book Antiqua" w:cs="宋体"/>
          <w:b/>
          <w:bCs/>
          <w:kern w:val="0"/>
          <w:lang w:eastAsia="zh-CN"/>
        </w:rPr>
        <w:t>108</w:t>
      </w:r>
      <w:r w:rsidRPr="00E5477F">
        <w:rPr>
          <w:rFonts w:ascii="Book Antiqua" w:eastAsia="宋体" w:hAnsi="Book Antiqua" w:cs="宋体"/>
          <w:kern w:val="0"/>
          <w:lang w:eastAsia="zh-CN"/>
        </w:rPr>
        <w:t>: 905-915 [PMID: 11560960]</w:t>
      </w:r>
    </w:p>
    <w:p w14:paraId="3DFC98B0" w14:textId="77777777" w:rsidR="001D449A" w:rsidRPr="00E5477F" w:rsidRDefault="001D449A" w:rsidP="001D449A">
      <w:pPr>
        <w:widowControl/>
        <w:spacing w:line="360" w:lineRule="auto"/>
        <w:rPr>
          <w:rFonts w:ascii="Book Antiqua" w:eastAsia="宋体" w:hAnsi="Book Antiqua" w:cs="宋体"/>
          <w:kern w:val="0"/>
          <w:lang w:eastAsia="zh-CN"/>
        </w:rPr>
      </w:pPr>
      <w:proofErr w:type="gramStart"/>
      <w:r w:rsidRPr="00E5477F">
        <w:rPr>
          <w:rFonts w:ascii="Book Antiqua" w:eastAsia="宋体" w:hAnsi="Book Antiqua" w:cs="宋体"/>
          <w:kern w:val="0"/>
          <w:lang w:eastAsia="zh-CN"/>
        </w:rPr>
        <w:t xml:space="preserve">171 </w:t>
      </w:r>
      <w:r w:rsidRPr="00E5477F">
        <w:rPr>
          <w:rFonts w:ascii="Book Antiqua" w:eastAsia="宋体" w:hAnsi="Book Antiqua" w:cs="宋体"/>
          <w:b/>
          <w:bCs/>
          <w:kern w:val="0"/>
          <w:lang w:eastAsia="zh-CN"/>
        </w:rPr>
        <w:t>Adams MK</w:t>
      </w:r>
      <w:r w:rsidRPr="00E5477F">
        <w:rPr>
          <w:rFonts w:ascii="Book Antiqua" w:eastAsia="宋体" w:hAnsi="Book Antiqua" w:cs="宋体"/>
          <w:kern w:val="0"/>
          <w:lang w:eastAsia="zh-CN"/>
        </w:rPr>
        <w:t>, Belyaeva OV, Wu L, Kedishvili NY.</w:t>
      </w:r>
      <w:proofErr w:type="gramEnd"/>
      <w:r w:rsidRPr="00E5477F">
        <w:rPr>
          <w:rFonts w:ascii="Book Antiqua" w:eastAsia="宋体" w:hAnsi="Book Antiqua" w:cs="宋体"/>
          <w:kern w:val="0"/>
          <w:lang w:eastAsia="zh-CN"/>
        </w:rPr>
        <w:t xml:space="preserve"> The retinaldehyde reductase activity of DHRS3 is reciprocally activated by retinol dehydrogenase 10 to control retinoid homeostasis. </w:t>
      </w:r>
      <w:r w:rsidRPr="00E5477F">
        <w:rPr>
          <w:rFonts w:ascii="Book Antiqua" w:eastAsia="宋体" w:hAnsi="Book Antiqua" w:cs="宋体"/>
          <w:i/>
          <w:iCs/>
          <w:kern w:val="0"/>
          <w:lang w:eastAsia="zh-CN"/>
        </w:rPr>
        <w:t>J Biol Chem</w:t>
      </w:r>
      <w:r w:rsidRPr="00E5477F">
        <w:rPr>
          <w:rFonts w:ascii="Book Antiqua" w:eastAsia="宋体" w:hAnsi="Book Antiqua" w:cs="宋体"/>
          <w:kern w:val="0"/>
          <w:lang w:eastAsia="zh-CN"/>
        </w:rPr>
        <w:t xml:space="preserve"> 2014; </w:t>
      </w:r>
      <w:r w:rsidRPr="00E5477F">
        <w:rPr>
          <w:rFonts w:ascii="Book Antiqua" w:eastAsia="宋体" w:hAnsi="Book Antiqua" w:cs="宋体"/>
          <w:b/>
          <w:bCs/>
          <w:kern w:val="0"/>
          <w:lang w:eastAsia="zh-CN"/>
        </w:rPr>
        <w:t>289</w:t>
      </w:r>
      <w:r w:rsidRPr="00E5477F">
        <w:rPr>
          <w:rFonts w:ascii="Book Antiqua" w:eastAsia="宋体" w:hAnsi="Book Antiqua" w:cs="宋体"/>
          <w:kern w:val="0"/>
          <w:lang w:eastAsia="zh-CN"/>
        </w:rPr>
        <w:t>: 14868-14880 [PMID: 24733397 DOI: 10.1074/jbc.M114.552257]</w:t>
      </w:r>
    </w:p>
    <w:p w14:paraId="1E7A680A"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172 </w:t>
      </w:r>
      <w:r w:rsidRPr="00E5477F">
        <w:rPr>
          <w:rFonts w:ascii="Book Antiqua" w:eastAsia="宋体" w:hAnsi="Book Antiqua" w:cs="宋体"/>
          <w:b/>
          <w:bCs/>
          <w:kern w:val="0"/>
          <w:lang w:eastAsia="zh-CN"/>
        </w:rPr>
        <w:t>Billings SE</w:t>
      </w:r>
      <w:r w:rsidRPr="00E5477F">
        <w:rPr>
          <w:rFonts w:ascii="Book Antiqua" w:eastAsia="宋体" w:hAnsi="Book Antiqua" w:cs="宋体"/>
          <w:kern w:val="0"/>
          <w:lang w:eastAsia="zh-CN"/>
        </w:rPr>
        <w:t xml:space="preserve">, Pierzchalski K, Butler Tjaden NE, Pang XY, Trainor PA, Kane MA, Moise AR. The retinaldehyde reductase DHRS3 is essential for preventing the formation of excess retinoic acid during embryonic development. </w:t>
      </w:r>
      <w:r w:rsidRPr="00E5477F">
        <w:rPr>
          <w:rFonts w:ascii="Book Antiqua" w:eastAsia="宋体" w:hAnsi="Book Antiqua" w:cs="宋体"/>
          <w:i/>
          <w:iCs/>
          <w:kern w:val="0"/>
          <w:lang w:eastAsia="zh-CN"/>
        </w:rPr>
        <w:t>FASEB J</w:t>
      </w:r>
      <w:r w:rsidRPr="00E5477F">
        <w:rPr>
          <w:rFonts w:ascii="Book Antiqua" w:eastAsia="宋体" w:hAnsi="Book Antiqua" w:cs="宋体"/>
          <w:kern w:val="0"/>
          <w:lang w:eastAsia="zh-CN"/>
        </w:rPr>
        <w:t xml:space="preserve"> 2013; </w:t>
      </w:r>
      <w:r w:rsidRPr="00E5477F">
        <w:rPr>
          <w:rFonts w:ascii="Book Antiqua" w:eastAsia="宋体" w:hAnsi="Book Antiqua" w:cs="宋体"/>
          <w:b/>
          <w:bCs/>
          <w:kern w:val="0"/>
          <w:lang w:eastAsia="zh-CN"/>
        </w:rPr>
        <w:t>27</w:t>
      </w:r>
      <w:r w:rsidRPr="00E5477F">
        <w:rPr>
          <w:rFonts w:ascii="Book Antiqua" w:eastAsia="宋体" w:hAnsi="Book Antiqua" w:cs="宋体"/>
          <w:kern w:val="0"/>
          <w:lang w:eastAsia="zh-CN"/>
        </w:rPr>
        <w:t>: 4877-4889 [PMID: 24005908 DOI: 10.1096/fj.13-227967]</w:t>
      </w:r>
    </w:p>
    <w:p w14:paraId="58F601C7"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173 </w:t>
      </w:r>
      <w:r w:rsidRPr="00E5477F">
        <w:rPr>
          <w:rFonts w:ascii="Book Antiqua" w:eastAsia="宋体" w:hAnsi="Book Antiqua" w:cs="宋体"/>
          <w:b/>
          <w:bCs/>
          <w:kern w:val="0"/>
          <w:lang w:eastAsia="zh-CN"/>
        </w:rPr>
        <w:t>Caruana G</w:t>
      </w:r>
      <w:r w:rsidRPr="00E5477F">
        <w:rPr>
          <w:rFonts w:ascii="Book Antiqua" w:eastAsia="宋体" w:hAnsi="Book Antiqua" w:cs="宋体"/>
          <w:kern w:val="0"/>
          <w:lang w:eastAsia="zh-CN"/>
        </w:rPr>
        <w:t xml:space="preserve">, Bernstein A. Craniofacial dysmorphogenesis including cleft palate in mice with an insertional mutation in the discs large gene. </w:t>
      </w:r>
      <w:r w:rsidRPr="00E5477F">
        <w:rPr>
          <w:rFonts w:ascii="Book Antiqua" w:eastAsia="宋体" w:hAnsi="Book Antiqua" w:cs="宋体"/>
          <w:i/>
          <w:iCs/>
          <w:kern w:val="0"/>
          <w:lang w:eastAsia="zh-CN"/>
        </w:rPr>
        <w:t>Mol Cell Biol</w:t>
      </w:r>
      <w:r w:rsidRPr="00E5477F">
        <w:rPr>
          <w:rFonts w:ascii="Book Antiqua" w:eastAsia="宋体" w:hAnsi="Book Antiqua" w:cs="宋体"/>
          <w:kern w:val="0"/>
          <w:lang w:eastAsia="zh-CN"/>
        </w:rPr>
        <w:t xml:space="preserve"> 2001; </w:t>
      </w:r>
      <w:r w:rsidRPr="00E5477F">
        <w:rPr>
          <w:rFonts w:ascii="Book Antiqua" w:eastAsia="宋体" w:hAnsi="Book Antiqua" w:cs="宋体"/>
          <w:b/>
          <w:bCs/>
          <w:kern w:val="0"/>
          <w:lang w:eastAsia="zh-CN"/>
        </w:rPr>
        <w:t>21</w:t>
      </w:r>
      <w:r w:rsidRPr="00E5477F">
        <w:rPr>
          <w:rFonts w:ascii="Book Antiqua" w:eastAsia="宋体" w:hAnsi="Book Antiqua" w:cs="宋体"/>
          <w:kern w:val="0"/>
          <w:lang w:eastAsia="zh-CN"/>
        </w:rPr>
        <w:t>: 1475-1483 [PMID: 11238884]</w:t>
      </w:r>
    </w:p>
    <w:p w14:paraId="70AF0755"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174 </w:t>
      </w:r>
      <w:r w:rsidRPr="00E5477F">
        <w:rPr>
          <w:rFonts w:ascii="Book Antiqua" w:eastAsia="宋体" w:hAnsi="Book Antiqua" w:cs="宋体"/>
          <w:b/>
          <w:bCs/>
          <w:kern w:val="0"/>
          <w:lang w:eastAsia="zh-CN"/>
        </w:rPr>
        <w:t>Zhang Z</w:t>
      </w:r>
      <w:r w:rsidRPr="00E5477F">
        <w:rPr>
          <w:rFonts w:ascii="Book Antiqua" w:eastAsia="宋体" w:hAnsi="Book Antiqua" w:cs="宋体"/>
          <w:kern w:val="0"/>
          <w:lang w:eastAsia="zh-CN"/>
        </w:rPr>
        <w:t xml:space="preserve">, Wlodarczyk BJ, Niederreither K, Venugopalan S, Florez S, Finnell RH, Amendt BA. Fuz regulates craniofacial development through tissue specific responses to signaling factors. </w:t>
      </w:r>
      <w:r w:rsidRPr="00E5477F">
        <w:rPr>
          <w:rFonts w:ascii="Book Antiqua" w:eastAsia="宋体" w:hAnsi="Book Antiqua" w:cs="宋体"/>
          <w:i/>
          <w:iCs/>
          <w:kern w:val="0"/>
          <w:lang w:eastAsia="zh-CN"/>
        </w:rPr>
        <w:t>PLoS One</w:t>
      </w:r>
      <w:r w:rsidRPr="00E5477F">
        <w:rPr>
          <w:rFonts w:ascii="Book Antiqua" w:eastAsia="宋体" w:hAnsi="Book Antiqua" w:cs="宋体"/>
          <w:kern w:val="0"/>
          <w:lang w:eastAsia="zh-CN"/>
        </w:rPr>
        <w:t xml:space="preserve"> 2011; </w:t>
      </w:r>
      <w:r w:rsidRPr="00E5477F">
        <w:rPr>
          <w:rFonts w:ascii="Book Antiqua" w:eastAsia="宋体" w:hAnsi="Book Antiqua" w:cs="宋体"/>
          <w:b/>
          <w:bCs/>
          <w:kern w:val="0"/>
          <w:lang w:eastAsia="zh-CN"/>
        </w:rPr>
        <w:t>6</w:t>
      </w:r>
      <w:r w:rsidRPr="00E5477F">
        <w:rPr>
          <w:rFonts w:ascii="Book Antiqua" w:eastAsia="宋体" w:hAnsi="Book Antiqua" w:cs="宋体"/>
          <w:kern w:val="0"/>
          <w:lang w:eastAsia="zh-CN"/>
        </w:rPr>
        <w:t>: e24608 [PMID: 21935430 DOI: 10.1371/journal.pone.0024608]</w:t>
      </w:r>
    </w:p>
    <w:p w14:paraId="05B93222" w14:textId="7A0F13DF"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175 </w:t>
      </w:r>
      <w:r w:rsidRPr="00E5477F">
        <w:rPr>
          <w:rFonts w:ascii="Book Antiqua" w:eastAsia="宋体" w:hAnsi="Book Antiqua" w:cs="宋体"/>
          <w:b/>
          <w:bCs/>
          <w:kern w:val="0"/>
          <w:lang w:eastAsia="zh-CN"/>
        </w:rPr>
        <w:t>Schaeper U</w:t>
      </w:r>
      <w:r w:rsidRPr="00E5477F">
        <w:rPr>
          <w:rFonts w:ascii="Book Antiqua" w:eastAsia="宋体" w:hAnsi="Book Antiqua" w:cs="宋体"/>
          <w:kern w:val="0"/>
          <w:lang w:eastAsia="zh-CN"/>
        </w:rPr>
        <w:t xml:space="preserve">, Vogel R, Chmielowiec J, Huelsken J, Rosario M, Birchmeier W. Distinct requirements for Gab1 in Met and EGF receptor signaling in vivo. </w:t>
      </w:r>
      <w:r w:rsidR="00704443" w:rsidRPr="00E5477F">
        <w:rPr>
          <w:rFonts w:ascii="Book Antiqua" w:eastAsia="宋体" w:hAnsi="Book Antiqua" w:cs="宋体"/>
          <w:i/>
          <w:iCs/>
          <w:kern w:val="0"/>
          <w:lang w:eastAsia="zh-CN"/>
        </w:rPr>
        <w:t>Proc Natl Acad Sci US</w:t>
      </w:r>
      <w:r w:rsidRPr="00E5477F">
        <w:rPr>
          <w:rFonts w:ascii="Book Antiqua" w:eastAsia="宋体" w:hAnsi="Book Antiqua" w:cs="宋体"/>
          <w:i/>
          <w:iCs/>
          <w:kern w:val="0"/>
          <w:lang w:eastAsia="zh-CN"/>
        </w:rPr>
        <w:t>A</w:t>
      </w:r>
      <w:r w:rsidRPr="00E5477F">
        <w:rPr>
          <w:rFonts w:ascii="Book Antiqua" w:eastAsia="宋体" w:hAnsi="Book Antiqua" w:cs="宋体"/>
          <w:kern w:val="0"/>
          <w:lang w:eastAsia="zh-CN"/>
        </w:rPr>
        <w:t xml:space="preserve"> 2007; </w:t>
      </w:r>
      <w:r w:rsidRPr="00E5477F">
        <w:rPr>
          <w:rFonts w:ascii="Book Antiqua" w:eastAsia="宋体" w:hAnsi="Book Antiqua" w:cs="宋体"/>
          <w:b/>
          <w:bCs/>
          <w:kern w:val="0"/>
          <w:lang w:eastAsia="zh-CN"/>
        </w:rPr>
        <w:t>104</w:t>
      </w:r>
      <w:r w:rsidRPr="00E5477F">
        <w:rPr>
          <w:rFonts w:ascii="Book Antiqua" w:eastAsia="宋体" w:hAnsi="Book Antiqua" w:cs="宋体"/>
          <w:kern w:val="0"/>
          <w:lang w:eastAsia="zh-CN"/>
        </w:rPr>
        <w:t>: 15376-15381 [PMID: 17881575]</w:t>
      </w:r>
    </w:p>
    <w:p w14:paraId="2CC4E532" w14:textId="2280B89B"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176 </w:t>
      </w:r>
      <w:r w:rsidRPr="00E5477F">
        <w:rPr>
          <w:rFonts w:ascii="Book Antiqua" w:eastAsia="宋体" w:hAnsi="Book Antiqua" w:cs="宋体"/>
          <w:b/>
          <w:bCs/>
          <w:kern w:val="0"/>
          <w:lang w:eastAsia="zh-CN"/>
        </w:rPr>
        <w:t>Asada H</w:t>
      </w:r>
      <w:r w:rsidRPr="00E5477F">
        <w:rPr>
          <w:rFonts w:ascii="Book Antiqua" w:eastAsia="宋体" w:hAnsi="Book Antiqua" w:cs="宋体"/>
          <w:kern w:val="0"/>
          <w:lang w:eastAsia="zh-CN"/>
        </w:rPr>
        <w:t xml:space="preserve">, Kawamura Y, Maruyama K, Kume H, Ding RG, Kanbara N, Kuzume H, Sanbo M, Yagi T, Obata K. Cleft palate and decreased brain gamma-aminobutyric acid in mice lacking the 67-kDa isoform of glutamic acid decarboxylase. </w:t>
      </w:r>
      <w:r w:rsidR="00704443" w:rsidRPr="00E5477F">
        <w:rPr>
          <w:rFonts w:ascii="Book Antiqua" w:eastAsia="宋体" w:hAnsi="Book Antiqua" w:cs="宋体"/>
          <w:i/>
          <w:iCs/>
          <w:kern w:val="0"/>
          <w:lang w:eastAsia="zh-CN"/>
        </w:rPr>
        <w:t>Proc Natl Acad Sci US</w:t>
      </w:r>
      <w:r w:rsidRPr="00E5477F">
        <w:rPr>
          <w:rFonts w:ascii="Book Antiqua" w:eastAsia="宋体" w:hAnsi="Book Antiqua" w:cs="宋体"/>
          <w:i/>
          <w:iCs/>
          <w:kern w:val="0"/>
          <w:lang w:eastAsia="zh-CN"/>
        </w:rPr>
        <w:t>A</w:t>
      </w:r>
      <w:r w:rsidRPr="00E5477F">
        <w:rPr>
          <w:rFonts w:ascii="Book Antiqua" w:eastAsia="宋体" w:hAnsi="Book Antiqua" w:cs="宋体"/>
          <w:kern w:val="0"/>
          <w:lang w:eastAsia="zh-CN"/>
        </w:rPr>
        <w:t xml:space="preserve"> 1997; </w:t>
      </w:r>
      <w:r w:rsidRPr="00E5477F">
        <w:rPr>
          <w:rFonts w:ascii="Book Antiqua" w:eastAsia="宋体" w:hAnsi="Book Antiqua" w:cs="宋体"/>
          <w:b/>
          <w:bCs/>
          <w:kern w:val="0"/>
          <w:lang w:eastAsia="zh-CN"/>
        </w:rPr>
        <w:t>94</w:t>
      </w:r>
      <w:r w:rsidRPr="00E5477F">
        <w:rPr>
          <w:rFonts w:ascii="Book Antiqua" w:eastAsia="宋体" w:hAnsi="Book Antiqua" w:cs="宋体"/>
          <w:kern w:val="0"/>
          <w:lang w:eastAsia="zh-CN"/>
        </w:rPr>
        <w:t>: 6496-6499 [PMID: 9177246]</w:t>
      </w:r>
    </w:p>
    <w:p w14:paraId="18997467" w14:textId="37995EEC"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177 </w:t>
      </w:r>
      <w:r w:rsidRPr="00E5477F">
        <w:rPr>
          <w:rFonts w:ascii="Book Antiqua" w:eastAsia="宋体" w:hAnsi="Book Antiqua" w:cs="宋体"/>
          <w:b/>
          <w:bCs/>
          <w:kern w:val="0"/>
          <w:lang w:eastAsia="zh-CN"/>
        </w:rPr>
        <w:t>Condie BG</w:t>
      </w:r>
      <w:r w:rsidRPr="00E5477F">
        <w:rPr>
          <w:rFonts w:ascii="Book Antiqua" w:eastAsia="宋体" w:hAnsi="Book Antiqua" w:cs="宋体"/>
          <w:kern w:val="0"/>
          <w:lang w:eastAsia="zh-CN"/>
        </w:rPr>
        <w:t xml:space="preserve">, Bain G, Gottlieb DI, Capecchi MR. Cleft palate in mice with a targeted mutation in the gamma-aminobutyric acid-producing enzyme glutamic acid decarboxylase 67. </w:t>
      </w:r>
      <w:r w:rsidR="00704443" w:rsidRPr="00E5477F">
        <w:rPr>
          <w:rFonts w:ascii="Book Antiqua" w:eastAsia="宋体" w:hAnsi="Book Antiqua" w:cs="宋体"/>
          <w:i/>
          <w:iCs/>
          <w:kern w:val="0"/>
          <w:lang w:eastAsia="zh-CN"/>
        </w:rPr>
        <w:t>Proc Natl Acad Sci US</w:t>
      </w:r>
      <w:r w:rsidRPr="00E5477F">
        <w:rPr>
          <w:rFonts w:ascii="Book Antiqua" w:eastAsia="宋体" w:hAnsi="Book Antiqua" w:cs="宋体"/>
          <w:i/>
          <w:iCs/>
          <w:kern w:val="0"/>
          <w:lang w:eastAsia="zh-CN"/>
        </w:rPr>
        <w:t>A</w:t>
      </w:r>
      <w:r w:rsidRPr="00E5477F">
        <w:rPr>
          <w:rFonts w:ascii="Book Antiqua" w:eastAsia="宋体" w:hAnsi="Book Antiqua" w:cs="宋体"/>
          <w:kern w:val="0"/>
          <w:lang w:eastAsia="zh-CN"/>
        </w:rPr>
        <w:t xml:space="preserve"> 1997; </w:t>
      </w:r>
      <w:r w:rsidRPr="00E5477F">
        <w:rPr>
          <w:rFonts w:ascii="Book Antiqua" w:eastAsia="宋体" w:hAnsi="Book Antiqua" w:cs="宋体"/>
          <w:b/>
          <w:bCs/>
          <w:kern w:val="0"/>
          <w:lang w:eastAsia="zh-CN"/>
        </w:rPr>
        <w:t>94</w:t>
      </w:r>
      <w:r w:rsidRPr="00E5477F">
        <w:rPr>
          <w:rFonts w:ascii="Book Antiqua" w:eastAsia="宋体" w:hAnsi="Book Antiqua" w:cs="宋体"/>
          <w:kern w:val="0"/>
          <w:lang w:eastAsia="zh-CN"/>
        </w:rPr>
        <w:t>: 11451-11455 [PMID: 9326630]</w:t>
      </w:r>
    </w:p>
    <w:p w14:paraId="52134099"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178 </w:t>
      </w:r>
      <w:r w:rsidRPr="00E5477F">
        <w:rPr>
          <w:rFonts w:ascii="Book Antiqua" w:eastAsia="宋体" w:hAnsi="Book Antiqua" w:cs="宋体"/>
          <w:b/>
          <w:bCs/>
          <w:kern w:val="0"/>
          <w:lang w:eastAsia="zh-CN"/>
        </w:rPr>
        <w:t>Li JP</w:t>
      </w:r>
      <w:r w:rsidRPr="00E5477F">
        <w:rPr>
          <w:rFonts w:ascii="Book Antiqua" w:eastAsia="宋体" w:hAnsi="Book Antiqua" w:cs="宋体"/>
          <w:kern w:val="0"/>
          <w:lang w:eastAsia="zh-CN"/>
        </w:rPr>
        <w:t xml:space="preserve">, Gong F, Hagner-McWhirter A, Forsberg E, Abrink M, Kisilevsky R, Zhang X, Lindahl U. Targeted disruption of a murine glucuronyl C5-epimerase gene results in heparan sulfate lacking L-iduronic acid and in neonatal lethality. </w:t>
      </w:r>
      <w:r w:rsidRPr="00E5477F">
        <w:rPr>
          <w:rFonts w:ascii="Book Antiqua" w:eastAsia="宋体" w:hAnsi="Book Antiqua" w:cs="宋体"/>
          <w:i/>
          <w:iCs/>
          <w:kern w:val="0"/>
          <w:lang w:eastAsia="zh-CN"/>
        </w:rPr>
        <w:t>J Biol Chem</w:t>
      </w:r>
      <w:r w:rsidRPr="00E5477F">
        <w:rPr>
          <w:rFonts w:ascii="Book Antiqua" w:eastAsia="宋体" w:hAnsi="Book Antiqua" w:cs="宋体"/>
          <w:kern w:val="0"/>
          <w:lang w:eastAsia="zh-CN"/>
        </w:rPr>
        <w:t xml:space="preserve"> 2003; </w:t>
      </w:r>
      <w:r w:rsidRPr="00E5477F">
        <w:rPr>
          <w:rFonts w:ascii="Book Antiqua" w:eastAsia="宋体" w:hAnsi="Book Antiqua" w:cs="宋体"/>
          <w:b/>
          <w:bCs/>
          <w:kern w:val="0"/>
          <w:lang w:eastAsia="zh-CN"/>
        </w:rPr>
        <w:t>278</w:t>
      </w:r>
      <w:r w:rsidRPr="00E5477F">
        <w:rPr>
          <w:rFonts w:ascii="Book Antiqua" w:eastAsia="宋体" w:hAnsi="Book Antiqua" w:cs="宋体"/>
          <w:kern w:val="0"/>
          <w:lang w:eastAsia="zh-CN"/>
        </w:rPr>
        <w:t>: 28363-28366 [PMID: 12788935]</w:t>
      </w:r>
    </w:p>
    <w:p w14:paraId="47A21BBA"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179 </w:t>
      </w:r>
      <w:r w:rsidRPr="00E5477F">
        <w:rPr>
          <w:rFonts w:ascii="Book Antiqua" w:eastAsia="宋体" w:hAnsi="Book Antiqua" w:cs="宋体"/>
          <w:b/>
          <w:bCs/>
          <w:kern w:val="0"/>
          <w:lang w:eastAsia="zh-CN"/>
        </w:rPr>
        <w:t>Miyaoka Y</w:t>
      </w:r>
      <w:r w:rsidRPr="00E5477F">
        <w:rPr>
          <w:rFonts w:ascii="Book Antiqua" w:eastAsia="宋体" w:hAnsi="Book Antiqua" w:cs="宋体"/>
          <w:kern w:val="0"/>
          <w:lang w:eastAsia="zh-CN"/>
        </w:rPr>
        <w:t xml:space="preserve">, Tanaka M, Imamura T, Takada S, Miyajima A. </w:t>
      </w:r>
      <w:proofErr w:type="gramStart"/>
      <w:r w:rsidRPr="00E5477F">
        <w:rPr>
          <w:rFonts w:ascii="Book Antiqua" w:eastAsia="宋体" w:hAnsi="Book Antiqua" w:cs="宋体"/>
          <w:kern w:val="0"/>
          <w:lang w:eastAsia="zh-CN"/>
        </w:rPr>
        <w:t>A novel regulatory mechanism for Fgf18 signaling involving cysteine-rich FGF receptor (Cfr) and delta-like protein (Dlk).</w:t>
      </w:r>
      <w:proofErr w:type="gramEnd"/>
      <w:r w:rsidRPr="00E5477F">
        <w:rPr>
          <w:rFonts w:ascii="Book Antiqua" w:eastAsia="宋体" w:hAnsi="Book Antiqua" w:cs="宋体"/>
          <w:kern w:val="0"/>
          <w:lang w:eastAsia="zh-CN"/>
        </w:rPr>
        <w:t xml:space="preserve">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2010; </w:t>
      </w:r>
      <w:r w:rsidRPr="00E5477F">
        <w:rPr>
          <w:rFonts w:ascii="Book Antiqua" w:eastAsia="宋体" w:hAnsi="Book Antiqua" w:cs="宋体"/>
          <w:b/>
          <w:bCs/>
          <w:kern w:val="0"/>
          <w:lang w:eastAsia="zh-CN"/>
        </w:rPr>
        <w:t>137</w:t>
      </w:r>
      <w:r w:rsidRPr="00E5477F">
        <w:rPr>
          <w:rFonts w:ascii="Book Antiqua" w:eastAsia="宋体" w:hAnsi="Book Antiqua" w:cs="宋体"/>
          <w:kern w:val="0"/>
          <w:lang w:eastAsia="zh-CN"/>
        </w:rPr>
        <w:t>: 159-167 [PMID: 20023171 DOI: 10.1242/dev.041574]</w:t>
      </w:r>
    </w:p>
    <w:p w14:paraId="310E88DC"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180 </w:t>
      </w:r>
      <w:r w:rsidRPr="00E5477F">
        <w:rPr>
          <w:rFonts w:ascii="Book Antiqua" w:eastAsia="宋体" w:hAnsi="Book Antiqua" w:cs="宋体"/>
          <w:b/>
          <w:bCs/>
          <w:kern w:val="0"/>
          <w:lang w:eastAsia="zh-CN"/>
        </w:rPr>
        <w:t>Saxton TM</w:t>
      </w:r>
      <w:r w:rsidRPr="00E5477F">
        <w:rPr>
          <w:rFonts w:ascii="Book Antiqua" w:eastAsia="宋体" w:hAnsi="Book Antiqua" w:cs="宋体"/>
          <w:kern w:val="0"/>
          <w:lang w:eastAsia="zh-CN"/>
        </w:rPr>
        <w:t xml:space="preserve">, Cheng AM, Ong SH, Lu Y, Sakai R, Cross JC, Pawson T. Gene dosage-dependent functions for phosphotyrosine-Grb2 signaling during mammalian tissue morphogenesis. </w:t>
      </w:r>
      <w:r w:rsidRPr="00E5477F">
        <w:rPr>
          <w:rFonts w:ascii="Book Antiqua" w:eastAsia="宋体" w:hAnsi="Book Antiqua" w:cs="宋体"/>
          <w:i/>
          <w:iCs/>
          <w:kern w:val="0"/>
          <w:lang w:eastAsia="zh-CN"/>
        </w:rPr>
        <w:t>Curr Biol</w:t>
      </w:r>
      <w:r w:rsidRPr="00E5477F">
        <w:rPr>
          <w:rFonts w:ascii="Book Antiqua" w:eastAsia="宋体" w:hAnsi="Book Antiqua" w:cs="宋体"/>
          <w:kern w:val="0"/>
          <w:lang w:eastAsia="zh-CN"/>
        </w:rPr>
        <w:t xml:space="preserve"> 2001; </w:t>
      </w:r>
      <w:r w:rsidRPr="00E5477F">
        <w:rPr>
          <w:rFonts w:ascii="Book Antiqua" w:eastAsia="宋体" w:hAnsi="Book Antiqua" w:cs="宋体"/>
          <w:b/>
          <w:bCs/>
          <w:kern w:val="0"/>
          <w:lang w:eastAsia="zh-CN"/>
        </w:rPr>
        <w:t>11</w:t>
      </w:r>
      <w:r w:rsidRPr="00E5477F">
        <w:rPr>
          <w:rFonts w:ascii="Book Antiqua" w:eastAsia="宋体" w:hAnsi="Book Antiqua" w:cs="宋体"/>
          <w:kern w:val="0"/>
          <w:lang w:eastAsia="zh-CN"/>
        </w:rPr>
        <w:t>: 662-670 [PMID: 11369229]</w:t>
      </w:r>
    </w:p>
    <w:p w14:paraId="15A5350B"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181 </w:t>
      </w:r>
      <w:r w:rsidRPr="00E5477F">
        <w:rPr>
          <w:rFonts w:ascii="Book Antiqua" w:eastAsia="宋体" w:hAnsi="Book Antiqua" w:cs="宋体"/>
          <w:b/>
          <w:bCs/>
          <w:kern w:val="0"/>
          <w:lang w:eastAsia="zh-CN"/>
        </w:rPr>
        <w:t>Liu KJ</w:t>
      </w:r>
      <w:r w:rsidRPr="00E5477F">
        <w:rPr>
          <w:rFonts w:ascii="Book Antiqua" w:eastAsia="宋体" w:hAnsi="Book Antiqua" w:cs="宋体"/>
          <w:kern w:val="0"/>
          <w:lang w:eastAsia="zh-CN"/>
        </w:rPr>
        <w:t xml:space="preserve">, Arron JR, Stankunas K, Crabtree GR, Longaker MT. Chemical rescue of cleft palate and midline defects in conditional GSK-3beta mice. </w:t>
      </w:r>
      <w:r w:rsidRPr="00E5477F">
        <w:rPr>
          <w:rFonts w:ascii="Book Antiqua" w:eastAsia="宋体" w:hAnsi="Book Antiqua" w:cs="宋体"/>
          <w:i/>
          <w:iCs/>
          <w:kern w:val="0"/>
          <w:lang w:eastAsia="zh-CN"/>
        </w:rPr>
        <w:t>Nature</w:t>
      </w:r>
      <w:r w:rsidRPr="00E5477F">
        <w:rPr>
          <w:rFonts w:ascii="Book Antiqua" w:eastAsia="宋体" w:hAnsi="Book Antiqua" w:cs="宋体"/>
          <w:kern w:val="0"/>
          <w:lang w:eastAsia="zh-CN"/>
        </w:rPr>
        <w:t xml:space="preserve"> 2007; </w:t>
      </w:r>
      <w:r w:rsidRPr="00E5477F">
        <w:rPr>
          <w:rFonts w:ascii="Book Antiqua" w:eastAsia="宋体" w:hAnsi="Book Antiqua" w:cs="宋体"/>
          <w:b/>
          <w:bCs/>
          <w:kern w:val="0"/>
          <w:lang w:eastAsia="zh-CN"/>
        </w:rPr>
        <w:t>446</w:t>
      </w:r>
      <w:r w:rsidRPr="00E5477F">
        <w:rPr>
          <w:rFonts w:ascii="Book Antiqua" w:eastAsia="宋体" w:hAnsi="Book Antiqua" w:cs="宋体"/>
          <w:kern w:val="0"/>
          <w:lang w:eastAsia="zh-CN"/>
        </w:rPr>
        <w:t>: 79-82 [PMID: 17293880]</w:t>
      </w:r>
    </w:p>
    <w:p w14:paraId="7DF0A7A8" w14:textId="77777777" w:rsidR="001D449A" w:rsidRPr="00E5477F" w:rsidRDefault="001D449A" w:rsidP="001D449A">
      <w:pPr>
        <w:widowControl/>
        <w:spacing w:line="360" w:lineRule="auto"/>
        <w:rPr>
          <w:rFonts w:ascii="Book Antiqua" w:eastAsia="宋体" w:hAnsi="Book Antiqua" w:cs="宋体"/>
          <w:kern w:val="0"/>
          <w:lang w:eastAsia="zh-CN"/>
        </w:rPr>
      </w:pPr>
      <w:proofErr w:type="gramStart"/>
      <w:r w:rsidRPr="00E5477F">
        <w:rPr>
          <w:rFonts w:ascii="Book Antiqua" w:eastAsia="宋体" w:hAnsi="Book Antiqua" w:cs="宋体"/>
          <w:kern w:val="0"/>
          <w:lang w:eastAsia="zh-CN"/>
        </w:rPr>
        <w:t xml:space="preserve">182 </w:t>
      </w:r>
      <w:r w:rsidRPr="00E5477F">
        <w:rPr>
          <w:rFonts w:ascii="Book Antiqua" w:eastAsia="宋体" w:hAnsi="Book Antiqua" w:cs="宋体"/>
          <w:b/>
          <w:bCs/>
          <w:kern w:val="0"/>
          <w:lang w:eastAsia="zh-CN"/>
        </w:rPr>
        <w:t>Bullock SL</w:t>
      </w:r>
      <w:r w:rsidRPr="00E5477F">
        <w:rPr>
          <w:rFonts w:ascii="Book Antiqua" w:eastAsia="宋体" w:hAnsi="Book Antiqua" w:cs="宋体"/>
          <w:kern w:val="0"/>
          <w:lang w:eastAsia="zh-CN"/>
        </w:rPr>
        <w:t>, Fletcher JM, Beddington RS, Wilson VA.</w:t>
      </w:r>
      <w:proofErr w:type="gramEnd"/>
      <w:r w:rsidRPr="00E5477F">
        <w:rPr>
          <w:rFonts w:ascii="Book Antiqua" w:eastAsia="宋体" w:hAnsi="Book Antiqua" w:cs="宋体"/>
          <w:kern w:val="0"/>
          <w:lang w:eastAsia="zh-CN"/>
        </w:rPr>
        <w:t xml:space="preserve"> </w:t>
      </w:r>
      <w:proofErr w:type="gramStart"/>
      <w:r w:rsidRPr="00E5477F">
        <w:rPr>
          <w:rFonts w:ascii="Book Antiqua" w:eastAsia="宋体" w:hAnsi="Book Antiqua" w:cs="宋体"/>
          <w:kern w:val="0"/>
          <w:lang w:eastAsia="zh-CN"/>
        </w:rPr>
        <w:t>Renal agenesis in mice homozygous for a gene trap mutation in the gene encoding heparan sulfate 2-sulfotransferase.</w:t>
      </w:r>
      <w:proofErr w:type="gramEnd"/>
      <w:r w:rsidRPr="00E5477F">
        <w:rPr>
          <w:rFonts w:ascii="Book Antiqua" w:eastAsia="宋体" w:hAnsi="Book Antiqua" w:cs="宋体"/>
          <w:kern w:val="0"/>
          <w:lang w:eastAsia="zh-CN"/>
        </w:rPr>
        <w:t xml:space="preserve"> </w:t>
      </w:r>
      <w:r w:rsidRPr="00E5477F">
        <w:rPr>
          <w:rFonts w:ascii="Book Antiqua" w:eastAsia="宋体" w:hAnsi="Book Antiqua" w:cs="宋体"/>
          <w:i/>
          <w:iCs/>
          <w:kern w:val="0"/>
          <w:lang w:eastAsia="zh-CN"/>
        </w:rPr>
        <w:t>Genes Dev</w:t>
      </w:r>
      <w:r w:rsidRPr="00E5477F">
        <w:rPr>
          <w:rFonts w:ascii="Book Antiqua" w:eastAsia="宋体" w:hAnsi="Book Antiqua" w:cs="宋体"/>
          <w:kern w:val="0"/>
          <w:lang w:eastAsia="zh-CN"/>
        </w:rPr>
        <w:t xml:space="preserve"> 1998; </w:t>
      </w:r>
      <w:r w:rsidRPr="00E5477F">
        <w:rPr>
          <w:rFonts w:ascii="Book Antiqua" w:eastAsia="宋体" w:hAnsi="Book Antiqua" w:cs="宋体"/>
          <w:b/>
          <w:bCs/>
          <w:kern w:val="0"/>
          <w:lang w:eastAsia="zh-CN"/>
        </w:rPr>
        <w:t>12</w:t>
      </w:r>
      <w:r w:rsidRPr="00E5477F">
        <w:rPr>
          <w:rFonts w:ascii="Book Antiqua" w:eastAsia="宋体" w:hAnsi="Book Antiqua" w:cs="宋体"/>
          <w:kern w:val="0"/>
          <w:lang w:eastAsia="zh-CN"/>
        </w:rPr>
        <w:t>: 1894-1906 [PMID: 9637690]</w:t>
      </w:r>
    </w:p>
    <w:p w14:paraId="145CCEDF"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183 </w:t>
      </w:r>
      <w:r w:rsidRPr="00E5477F">
        <w:rPr>
          <w:rFonts w:ascii="Book Antiqua" w:eastAsia="宋体" w:hAnsi="Book Antiqua" w:cs="宋体"/>
          <w:b/>
          <w:bCs/>
          <w:kern w:val="0"/>
          <w:lang w:eastAsia="zh-CN"/>
        </w:rPr>
        <w:t>Keady BT</w:t>
      </w:r>
      <w:r w:rsidRPr="00E5477F">
        <w:rPr>
          <w:rFonts w:ascii="Book Antiqua" w:eastAsia="宋体" w:hAnsi="Book Antiqua" w:cs="宋体"/>
          <w:kern w:val="0"/>
          <w:lang w:eastAsia="zh-CN"/>
        </w:rPr>
        <w:t xml:space="preserve">, Samtani R, Tobita K, Tsuchya M, San Agustin JT, Follit JA, Jonassen JA, Subramanian R, Lo CW, Pazour GJ. IFT25 links the signal-dependent movement of Hedgehog components to intraflagellar transport. </w:t>
      </w:r>
      <w:r w:rsidRPr="00E5477F">
        <w:rPr>
          <w:rFonts w:ascii="Book Antiqua" w:eastAsia="宋体" w:hAnsi="Book Antiqua" w:cs="宋体"/>
          <w:i/>
          <w:iCs/>
          <w:kern w:val="0"/>
          <w:lang w:eastAsia="zh-CN"/>
        </w:rPr>
        <w:t>Dev Cell</w:t>
      </w:r>
      <w:r w:rsidRPr="00E5477F">
        <w:rPr>
          <w:rFonts w:ascii="Book Antiqua" w:eastAsia="宋体" w:hAnsi="Book Antiqua" w:cs="宋体"/>
          <w:kern w:val="0"/>
          <w:lang w:eastAsia="zh-CN"/>
        </w:rPr>
        <w:t xml:space="preserve"> 2012; </w:t>
      </w:r>
      <w:r w:rsidRPr="00E5477F">
        <w:rPr>
          <w:rFonts w:ascii="Book Antiqua" w:eastAsia="宋体" w:hAnsi="Book Antiqua" w:cs="宋体"/>
          <w:b/>
          <w:bCs/>
          <w:kern w:val="0"/>
          <w:lang w:eastAsia="zh-CN"/>
        </w:rPr>
        <w:t>22</w:t>
      </w:r>
      <w:r w:rsidRPr="00E5477F">
        <w:rPr>
          <w:rFonts w:ascii="Book Antiqua" w:eastAsia="宋体" w:hAnsi="Book Antiqua" w:cs="宋体"/>
          <w:kern w:val="0"/>
          <w:lang w:eastAsia="zh-CN"/>
        </w:rPr>
        <w:t>: 940-951 [PMID: 22595669 DOI: 10.1016/j.devcel.2012.04.009]</w:t>
      </w:r>
    </w:p>
    <w:p w14:paraId="4778F7A2"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184 </w:t>
      </w:r>
      <w:r w:rsidRPr="00E5477F">
        <w:rPr>
          <w:rFonts w:ascii="Book Antiqua" w:eastAsia="宋体" w:hAnsi="Book Antiqua" w:cs="宋体"/>
          <w:b/>
          <w:bCs/>
          <w:kern w:val="0"/>
          <w:lang w:eastAsia="zh-CN"/>
        </w:rPr>
        <w:t>Grashoff C</w:t>
      </w:r>
      <w:r w:rsidRPr="00E5477F">
        <w:rPr>
          <w:rFonts w:ascii="Book Antiqua" w:eastAsia="宋体" w:hAnsi="Book Antiqua" w:cs="宋体"/>
          <w:kern w:val="0"/>
          <w:lang w:eastAsia="zh-CN"/>
        </w:rPr>
        <w:t xml:space="preserve">, Aszódi A, Sakai T, Hunziker EB, Fässler R. Integrin-linked kinase regulates chondrocyte shape and proliferation. </w:t>
      </w:r>
      <w:r w:rsidRPr="00E5477F">
        <w:rPr>
          <w:rFonts w:ascii="Book Antiqua" w:eastAsia="宋体" w:hAnsi="Book Antiqua" w:cs="宋体"/>
          <w:i/>
          <w:iCs/>
          <w:kern w:val="0"/>
          <w:lang w:eastAsia="zh-CN"/>
        </w:rPr>
        <w:t>EMBO Rep</w:t>
      </w:r>
      <w:r w:rsidRPr="00E5477F">
        <w:rPr>
          <w:rFonts w:ascii="Book Antiqua" w:eastAsia="宋体" w:hAnsi="Book Antiqua" w:cs="宋体"/>
          <w:kern w:val="0"/>
          <w:lang w:eastAsia="zh-CN"/>
        </w:rPr>
        <w:t xml:space="preserve"> 2003; </w:t>
      </w:r>
      <w:r w:rsidRPr="00E5477F">
        <w:rPr>
          <w:rFonts w:ascii="Book Antiqua" w:eastAsia="宋体" w:hAnsi="Book Antiqua" w:cs="宋体"/>
          <w:b/>
          <w:bCs/>
          <w:kern w:val="0"/>
          <w:lang w:eastAsia="zh-CN"/>
        </w:rPr>
        <w:t>4</w:t>
      </w:r>
      <w:r w:rsidRPr="00E5477F">
        <w:rPr>
          <w:rFonts w:ascii="Book Antiqua" w:eastAsia="宋体" w:hAnsi="Book Antiqua" w:cs="宋体"/>
          <w:kern w:val="0"/>
          <w:lang w:eastAsia="zh-CN"/>
        </w:rPr>
        <w:t>: 432-438 [PMID: 12671688]</w:t>
      </w:r>
    </w:p>
    <w:p w14:paraId="06C0EBA7"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185 </w:t>
      </w:r>
      <w:r w:rsidRPr="00E5477F">
        <w:rPr>
          <w:rFonts w:ascii="Book Antiqua" w:eastAsia="宋体" w:hAnsi="Book Antiqua" w:cs="宋体"/>
          <w:b/>
          <w:bCs/>
          <w:kern w:val="0"/>
          <w:lang w:eastAsia="zh-CN"/>
        </w:rPr>
        <w:t>Sohaskey ML</w:t>
      </w:r>
      <w:r w:rsidRPr="00E5477F">
        <w:rPr>
          <w:rFonts w:ascii="Book Antiqua" w:eastAsia="宋体" w:hAnsi="Book Antiqua" w:cs="宋体"/>
          <w:kern w:val="0"/>
          <w:lang w:eastAsia="zh-CN"/>
        </w:rPr>
        <w:t xml:space="preserve">, Yu J, Diaz MA, Plaas AH, Harland RM. JAWS coordinates chondrogenesis and synovial joint positioning.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2008; </w:t>
      </w:r>
      <w:r w:rsidRPr="00E5477F">
        <w:rPr>
          <w:rFonts w:ascii="Book Antiqua" w:eastAsia="宋体" w:hAnsi="Book Antiqua" w:cs="宋体"/>
          <w:b/>
          <w:bCs/>
          <w:kern w:val="0"/>
          <w:lang w:eastAsia="zh-CN"/>
        </w:rPr>
        <w:t>135</w:t>
      </w:r>
      <w:r w:rsidRPr="00E5477F">
        <w:rPr>
          <w:rFonts w:ascii="Book Antiqua" w:eastAsia="宋体" w:hAnsi="Book Antiqua" w:cs="宋体"/>
          <w:kern w:val="0"/>
          <w:lang w:eastAsia="zh-CN"/>
        </w:rPr>
        <w:t>: 2215-2220 [PMID: 18539921 DOI: 10.1242/dev.019950]</w:t>
      </w:r>
    </w:p>
    <w:p w14:paraId="321D2B6D"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186 </w:t>
      </w:r>
      <w:r w:rsidRPr="00E5477F">
        <w:rPr>
          <w:rFonts w:ascii="Book Antiqua" w:eastAsia="宋体" w:hAnsi="Book Antiqua" w:cs="宋体"/>
          <w:b/>
          <w:bCs/>
          <w:kern w:val="0"/>
          <w:lang w:eastAsia="zh-CN"/>
        </w:rPr>
        <w:t>Jacoby M</w:t>
      </w:r>
      <w:r w:rsidRPr="00E5477F">
        <w:rPr>
          <w:rFonts w:ascii="Book Antiqua" w:eastAsia="宋体" w:hAnsi="Book Antiqua" w:cs="宋体"/>
          <w:kern w:val="0"/>
          <w:lang w:eastAsia="zh-CN"/>
        </w:rPr>
        <w:t xml:space="preserve">, Cox JJ, Gayral S, Hampshire DJ, Ayub M, Blockmans M, Pernot E, Kisseleva MV, Compère P, Schiffmann SN, Gergely F, Riley JH, Pérez-Morga D, Woods CG, Schurmans S. INPP5E mutations cause primary cilium signaling defects, ciliary instability and ciliopathies in human and mouse. </w:t>
      </w:r>
      <w:r w:rsidRPr="00E5477F">
        <w:rPr>
          <w:rFonts w:ascii="Book Antiqua" w:eastAsia="宋体" w:hAnsi="Book Antiqua" w:cs="宋体"/>
          <w:i/>
          <w:iCs/>
          <w:kern w:val="0"/>
          <w:lang w:eastAsia="zh-CN"/>
        </w:rPr>
        <w:t>Nat Genet</w:t>
      </w:r>
      <w:r w:rsidRPr="00E5477F">
        <w:rPr>
          <w:rFonts w:ascii="Book Antiqua" w:eastAsia="宋体" w:hAnsi="Book Antiqua" w:cs="宋体"/>
          <w:kern w:val="0"/>
          <w:lang w:eastAsia="zh-CN"/>
        </w:rPr>
        <w:t xml:space="preserve"> 2009; </w:t>
      </w:r>
      <w:r w:rsidRPr="00E5477F">
        <w:rPr>
          <w:rFonts w:ascii="Book Antiqua" w:eastAsia="宋体" w:hAnsi="Book Antiqua" w:cs="宋体"/>
          <w:b/>
          <w:bCs/>
          <w:kern w:val="0"/>
          <w:lang w:eastAsia="zh-CN"/>
        </w:rPr>
        <w:t>41</w:t>
      </w:r>
      <w:r w:rsidRPr="00E5477F">
        <w:rPr>
          <w:rFonts w:ascii="Book Antiqua" w:eastAsia="宋体" w:hAnsi="Book Antiqua" w:cs="宋体"/>
          <w:kern w:val="0"/>
          <w:lang w:eastAsia="zh-CN"/>
        </w:rPr>
        <w:t>: 1027-1031 [PMID: 19668215 DOI: 10.1038/ng.427]</w:t>
      </w:r>
    </w:p>
    <w:p w14:paraId="2417D28F"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187 </w:t>
      </w:r>
      <w:r w:rsidRPr="00E5477F">
        <w:rPr>
          <w:rFonts w:ascii="Book Antiqua" w:eastAsia="宋体" w:hAnsi="Book Antiqua" w:cs="宋体"/>
          <w:b/>
          <w:bCs/>
          <w:kern w:val="0"/>
          <w:lang w:eastAsia="zh-CN"/>
        </w:rPr>
        <w:t>Brugmann SA</w:t>
      </w:r>
      <w:r w:rsidRPr="00E5477F">
        <w:rPr>
          <w:rFonts w:ascii="Book Antiqua" w:eastAsia="宋体" w:hAnsi="Book Antiqua" w:cs="宋体"/>
          <w:kern w:val="0"/>
          <w:lang w:eastAsia="zh-CN"/>
        </w:rPr>
        <w:t xml:space="preserve">, Allen NC, James AW, Mekonnen Z, Madan E, Helms JA. </w:t>
      </w:r>
      <w:proofErr w:type="gramStart"/>
      <w:r w:rsidRPr="00E5477F">
        <w:rPr>
          <w:rFonts w:ascii="Book Antiqua" w:eastAsia="宋体" w:hAnsi="Book Antiqua" w:cs="宋体"/>
          <w:kern w:val="0"/>
          <w:lang w:eastAsia="zh-CN"/>
        </w:rPr>
        <w:t>A primary cilia-dependent etiology for midline facial disorders.</w:t>
      </w:r>
      <w:proofErr w:type="gramEnd"/>
      <w:r w:rsidRPr="00E5477F">
        <w:rPr>
          <w:rFonts w:ascii="Book Antiqua" w:eastAsia="宋体" w:hAnsi="Book Antiqua" w:cs="宋体"/>
          <w:kern w:val="0"/>
          <w:lang w:eastAsia="zh-CN"/>
        </w:rPr>
        <w:t xml:space="preserve"> </w:t>
      </w:r>
      <w:r w:rsidRPr="00E5477F">
        <w:rPr>
          <w:rFonts w:ascii="Book Antiqua" w:eastAsia="宋体" w:hAnsi="Book Antiqua" w:cs="宋体"/>
          <w:i/>
          <w:iCs/>
          <w:kern w:val="0"/>
          <w:lang w:eastAsia="zh-CN"/>
        </w:rPr>
        <w:t>Hum Mol Genet</w:t>
      </w:r>
      <w:r w:rsidRPr="00E5477F">
        <w:rPr>
          <w:rFonts w:ascii="Book Antiqua" w:eastAsia="宋体" w:hAnsi="Book Antiqua" w:cs="宋体"/>
          <w:kern w:val="0"/>
          <w:lang w:eastAsia="zh-CN"/>
        </w:rPr>
        <w:t xml:space="preserve"> 2010; </w:t>
      </w:r>
      <w:r w:rsidRPr="00E5477F">
        <w:rPr>
          <w:rFonts w:ascii="Book Antiqua" w:eastAsia="宋体" w:hAnsi="Book Antiqua" w:cs="宋体"/>
          <w:b/>
          <w:bCs/>
          <w:kern w:val="0"/>
          <w:lang w:eastAsia="zh-CN"/>
        </w:rPr>
        <w:t>19</w:t>
      </w:r>
      <w:r w:rsidRPr="00E5477F">
        <w:rPr>
          <w:rFonts w:ascii="Book Antiqua" w:eastAsia="宋体" w:hAnsi="Book Antiqua" w:cs="宋体"/>
          <w:kern w:val="0"/>
          <w:lang w:eastAsia="zh-CN"/>
        </w:rPr>
        <w:t>: 1577-1592 [PMID: 20106874 DOI: 10.1093/hmg/ddq030]</w:t>
      </w:r>
    </w:p>
    <w:p w14:paraId="40F5893F"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188 </w:t>
      </w:r>
      <w:r w:rsidRPr="00E5477F">
        <w:rPr>
          <w:rFonts w:ascii="Book Antiqua" w:eastAsia="宋体" w:hAnsi="Book Antiqua" w:cs="宋体"/>
          <w:b/>
          <w:bCs/>
          <w:kern w:val="0"/>
          <w:lang w:eastAsia="zh-CN"/>
        </w:rPr>
        <w:t>Song Z</w:t>
      </w:r>
      <w:r w:rsidRPr="00E5477F">
        <w:rPr>
          <w:rFonts w:ascii="Book Antiqua" w:eastAsia="宋体" w:hAnsi="Book Antiqua" w:cs="宋体"/>
          <w:kern w:val="0"/>
          <w:lang w:eastAsia="zh-CN"/>
        </w:rPr>
        <w:t xml:space="preserve">, Liu C, Iwata J, Gu S, Suzuki A, Sun C, He W, Shu R, Li L, Chai Y, Chen Y. Mice with Tak1 deficiency in neural crest lineage exhibit cleft palate associated with abnormal tongue development. </w:t>
      </w:r>
      <w:r w:rsidRPr="00E5477F">
        <w:rPr>
          <w:rFonts w:ascii="Book Antiqua" w:eastAsia="宋体" w:hAnsi="Book Antiqua" w:cs="宋体"/>
          <w:i/>
          <w:iCs/>
          <w:kern w:val="0"/>
          <w:lang w:eastAsia="zh-CN"/>
        </w:rPr>
        <w:t>J Biol Chem</w:t>
      </w:r>
      <w:r w:rsidRPr="00E5477F">
        <w:rPr>
          <w:rFonts w:ascii="Book Antiqua" w:eastAsia="宋体" w:hAnsi="Book Antiqua" w:cs="宋体"/>
          <w:kern w:val="0"/>
          <w:lang w:eastAsia="zh-CN"/>
        </w:rPr>
        <w:t xml:space="preserve"> 2013; </w:t>
      </w:r>
      <w:r w:rsidRPr="00E5477F">
        <w:rPr>
          <w:rFonts w:ascii="Book Antiqua" w:eastAsia="宋体" w:hAnsi="Book Antiqua" w:cs="宋体"/>
          <w:b/>
          <w:bCs/>
          <w:kern w:val="0"/>
          <w:lang w:eastAsia="zh-CN"/>
        </w:rPr>
        <w:t>288</w:t>
      </w:r>
      <w:r w:rsidRPr="00E5477F">
        <w:rPr>
          <w:rFonts w:ascii="Book Antiqua" w:eastAsia="宋体" w:hAnsi="Book Antiqua" w:cs="宋体"/>
          <w:kern w:val="0"/>
          <w:lang w:eastAsia="zh-CN"/>
        </w:rPr>
        <w:t>: 10440-10450 [PMID: 23460641 DOI: 10.1074/jbc.M112.432286]</w:t>
      </w:r>
    </w:p>
    <w:p w14:paraId="269F12CD"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189 </w:t>
      </w:r>
      <w:r w:rsidRPr="00E5477F">
        <w:rPr>
          <w:rFonts w:ascii="Book Antiqua" w:eastAsia="宋体" w:hAnsi="Book Antiqua" w:cs="宋体"/>
          <w:b/>
          <w:bCs/>
          <w:kern w:val="0"/>
          <w:lang w:eastAsia="zh-CN"/>
        </w:rPr>
        <w:t>Yumoto K</w:t>
      </w:r>
      <w:r w:rsidRPr="00E5477F">
        <w:rPr>
          <w:rFonts w:ascii="Book Antiqua" w:eastAsia="宋体" w:hAnsi="Book Antiqua" w:cs="宋体"/>
          <w:kern w:val="0"/>
          <w:lang w:eastAsia="zh-CN"/>
        </w:rPr>
        <w:t xml:space="preserve">, Thomas PS, Lane J, Matsuzaki K, Inagaki M, Ninomiya-Tsuji J, Scott GJ, Ray MK, Ishii M, Maxson R, Mishina Y, Kaartinen V. TGF-β-activated kinase 1 (Tak1) mediates agonist-induced Smad activation and linker region phosphorylation in embryonic craniofacial neural crest-derived cells. </w:t>
      </w:r>
      <w:r w:rsidRPr="00E5477F">
        <w:rPr>
          <w:rFonts w:ascii="Book Antiqua" w:eastAsia="宋体" w:hAnsi="Book Antiqua" w:cs="宋体"/>
          <w:i/>
          <w:iCs/>
          <w:kern w:val="0"/>
          <w:lang w:eastAsia="zh-CN"/>
        </w:rPr>
        <w:t>J Biol Chem</w:t>
      </w:r>
      <w:r w:rsidRPr="00E5477F">
        <w:rPr>
          <w:rFonts w:ascii="Book Antiqua" w:eastAsia="宋体" w:hAnsi="Book Antiqua" w:cs="宋体"/>
          <w:kern w:val="0"/>
          <w:lang w:eastAsia="zh-CN"/>
        </w:rPr>
        <w:t xml:space="preserve"> 2013; </w:t>
      </w:r>
      <w:r w:rsidRPr="00E5477F">
        <w:rPr>
          <w:rFonts w:ascii="Book Antiqua" w:eastAsia="宋体" w:hAnsi="Book Antiqua" w:cs="宋体"/>
          <w:b/>
          <w:bCs/>
          <w:kern w:val="0"/>
          <w:lang w:eastAsia="zh-CN"/>
        </w:rPr>
        <w:t>288</w:t>
      </w:r>
      <w:r w:rsidRPr="00E5477F">
        <w:rPr>
          <w:rFonts w:ascii="Book Antiqua" w:eastAsia="宋体" w:hAnsi="Book Antiqua" w:cs="宋体"/>
          <w:kern w:val="0"/>
          <w:lang w:eastAsia="zh-CN"/>
        </w:rPr>
        <w:t>: 13467-13480 [PMID: 23546880 DOI: 10.1074/jbc.M112.431775]</w:t>
      </w:r>
    </w:p>
    <w:p w14:paraId="3FA0FEF1"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190 </w:t>
      </w:r>
      <w:r w:rsidRPr="00E5477F">
        <w:rPr>
          <w:rFonts w:ascii="Book Antiqua" w:eastAsia="宋体" w:hAnsi="Book Antiqua" w:cs="宋体"/>
          <w:b/>
          <w:bCs/>
          <w:kern w:val="0"/>
          <w:lang w:eastAsia="zh-CN"/>
        </w:rPr>
        <w:t>Kowalczyk MS</w:t>
      </w:r>
      <w:r w:rsidRPr="00E5477F">
        <w:rPr>
          <w:rFonts w:ascii="Book Antiqua" w:eastAsia="宋体" w:hAnsi="Book Antiqua" w:cs="宋体"/>
          <w:kern w:val="0"/>
          <w:lang w:eastAsia="zh-CN"/>
        </w:rPr>
        <w:t xml:space="preserve">, Hughes JR, Babbs C, Sanchez-Pulido L, Szumska D, Sharpe JA, Sloane-Stanley JA, Morriss-Kay GM, Smoot LB, Roberts AE, Watkins H, Bhattacharya S, Gibbons RJ, Ponting CP, Wood WG, Higgs DR. Nprl3 is required for normal development of the cardiovascular system. </w:t>
      </w:r>
      <w:r w:rsidRPr="00E5477F">
        <w:rPr>
          <w:rFonts w:ascii="Book Antiqua" w:eastAsia="宋体" w:hAnsi="Book Antiqua" w:cs="宋体"/>
          <w:i/>
          <w:iCs/>
          <w:kern w:val="0"/>
          <w:lang w:eastAsia="zh-CN"/>
        </w:rPr>
        <w:t>Mamm Genome</w:t>
      </w:r>
      <w:r w:rsidRPr="00E5477F">
        <w:rPr>
          <w:rFonts w:ascii="Book Antiqua" w:eastAsia="宋体" w:hAnsi="Book Antiqua" w:cs="宋体"/>
          <w:kern w:val="0"/>
          <w:lang w:eastAsia="zh-CN"/>
        </w:rPr>
        <w:t xml:space="preserve"> 2012; </w:t>
      </w:r>
      <w:r w:rsidRPr="00E5477F">
        <w:rPr>
          <w:rFonts w:ascii="Book Antiqua" w:eastAsia="宋体" w:hAnsi="Book Antiqua" w:cs="宋体"/>
          <w:b/>
          <w:bCs/>
          <w:kern w:val="0"/>
          <w:lang w:eastAsia="zh-CN"/>
        </w:rPr>
        <w:t>23</w:t>
      </w:r>
      <w:r w:rsidRPr="00E5477F">
        <w:rPr>
          <w:rFonts w:ascii="Book Antiqua" w:eastAsia="宋体" w:hAnsi="Book Antiqua" w:cs="宋体"/>
          <w:kern w:val="0"/>
          <w:lang w:eastAsia="zh-CN"/>
        </w:rPr>
        <w:t>: 404-415 [PMID: 22538705 DOI: 10.1007/s00335-012-9398-y]</w:t>
      </w:r>
    </w:p>
    <w:p w14:paraId="1E612D6F"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191 </w:t>
      </w:r>
      <w:r w:rsidRPr="00E5477F">
        <w:rPr>
          <w:rFonts w:ascii="Book Antiqua" w:eastAsia="宋体" w:hAnsi="Book Antiqua" w:cs="宋体"/>
          <w:b/>
          <w:bCs/>
          <w:kern w:val="0"/>
          <w:lang w:eastAsia="zh-CN"/>
        </w:rPr>
        <w:t>Ferrante MI</w:t>
      </w:r>
      <w:r w:rsidRPr="00E5477F">
        <w:rPr>
          <w:rFonts w:ascii="Book Antiqua" w:eastAsia="宋体" w:hAnsi="Book Antiqua" w:cs="宋体"/>
          <w:kern w:val="0"/>
          <w:lang w:eastAsia="zh-CN"/>
        </w:rPr>
        <w:t xml:space="preserve">, Zullo A, Barra A, Bimonte S, Messaddeq N, Studer M, Dollé P, Franco B. Oral-facial-digital type I protein is required for primary cilia formation and left-right axis specification. </w:t>
      </w:r>
      <w:r w:rsidRPr="00E5477F">
        <w:rPr>
          <w:rFonts w:ascii="Book Antiqua" w:eastAsia="宋体" w:hAnsi="Book Antiqua" w:cs="宋体"/>
          <w:i/>
          <w:iCs/>
          <w:kern w:val="0"/>
          <w:lang w:eastAsia="zh-CN"/>
        </w:rPr>
        <w:t>Nat Genet</w:t>
      </w:r>
      <w:r w:rsidRPr="00E5477F">
        <w:rPr>
          <w:rFonts w:ascii="Book Antiqua" w:eastAsia="宋体" w:hAnsi="Book Antiqua" w:cs="宋体"/>
          <w:kern w:val="0"/>
          <w:lang w:eastAsia="zh-CN"/>
        </w:rPr>
        <w:t xml:space="preserve"> 2006; </w:t>
      </w:r>
      <w:r w:rsidRPr="00E5477F">
        <w:rPr>
          <w:rFonts w:ascii="Book Antiqua" w:eastAsia="宋体" w:hAnsi="Book Antiqua" w:cs="宋体"/>
          <w:b/>
          <w:bCs/>
          <w:kern w:val="0"/>
          <w:lang w:eastAsia="zh-CN"/>
        </w:rPr>
        <w:t>38</w:t>
      </w:r>
      <w:r w:rsidRPr="00E5477F">
        <w:rPr>
          <w:rFonts w:ascii="Book Antiqua" w:eastAsia="宋体" w:hAnsi="Book Antiqua" w:cs="宋体"/>
          <w:kern w:val="0"/>
          <w:lang w:eastAsia="zh-CN"/>
        </w:rPr>
        <w:t>: 112-117 [PMID: 16311594]</w:t>
      </w:r>
    </w:p>
    <w:p w14:paraId="1118B28D" w14:textId="77777777" w:rsidR="001D449A" w:rsidRPr="00E5477F" w:rsidRDefault="001D449A" w:rsidP="001D449A">
      <w:pPr>
        <w:widowControl/>
        <w:spacing w:line="360" w:lineRule="auto"/>
        <w:rPr>
          <w:rFonts w:ascii="Book Antiqua" w:eastAsia="宋体" w:hAnsi="Book Antiqua" w:cs="宋体"/>
          <w:kern w:val="0"/>
          <w:lang w:eastAsia="zh-CN"/>
        </w:rPr>
      </w:pPr>
      <w:proofErr w:type="gramStart"/>
      <w:r w:rsidRPr="00E5477F">
        <w:rPr>
          <w:rFonts w:ascii="Book Antiqua" w:eastAsia="宋体" w:hAnsi="Book Antiqua" w:cs="宋体"/>
          <w:kern w:val="0"/>
          <w:lang w:eastAsia="zh-CN"/>
        </w:rPr>
        <w:t xml:space="preserve">192 </w:t>
      </w:r>
      <w:r w:rsidRPr="00E5477F">
        <w:rPr>
          <w:rFonts w:ascii="Book Antiqua" w:eastAsia="宋体" w:hAnsi="Book Antiqua" w:cs="宋体"/>
          <w:b/>
          <w:bCs/>
          <w:kern w:val="0"/>
          <w:lang w:eastAsia="zh-CN"/>
        </w:rPr>
        <w:t>Lu S</w:t>
      </w:r>
      <w:r w:rsidRPr="00E5477F">
        <w:rPr>
          <w:rFonts w:ascii="Book Antiqua" w:eastAsia="宋体" w:hAnsi="Book Antiqua" w:cs="宋体"/>
          <w:kern w:val="0"/>
          <w:lang w:eastAsia="zh-CN"/>
        </w:rPr>
        <w:t>, Lu LY, Liu MF, Yuan QJ, Sham MH, Guan XY, Huang JD.</w:t>
      </w:r>
      <w:proofErr w:type="gramEnd"/>
      <w:r w:rsidRPr="00E5477F">
        <w:rPr>
          <w:rFonts w:ascii="Book Antiqua" w:eastAsia="宋体" w:hAnsi="Book Antiqua" w:cs="宋体"/>
          <w:kern w:val="0"/>
          <w:lang w:eastAsia="zh-CN"/>
        </w:rPr>
        <w:t xml:space="preserve"> Cerebellar defects in Pdss2 conditional knockout mice during embryonic development and in adulthood. </w:t>
      </w:r>
      <w:r w:rsidRPr="00E5477F">
        <w:rPr>
          <w:rFonts w:ascii="Book Antiqua" w:eastAsia="宋体" w:hAnsi="Book Antiqua" w:cs="宋体"/>
          <w:i/>
          <w:iCs/>
          <w:kern w:val="0"/>
          <w:lang w:eastAsia="zh-CN"/>
        </w:rPr>
        <w:t>Neurobiol Dis</w:t>
      </w:r>
      <w:r w:rsidRPr="00E5477F">
        <w:rPr>
          <w:rFonts w:ascii="Book Antiqua" w:eastAsia="宋体" w:hAnsi="Book Antiqua" w:cs="宋体"/>
          <w:kern w:val="0"/>
          <w:lang w:eastAsia="zh-CN"/>
        </w:rPr>
        <w:t xml:space="preserve"> 2012; </w:t>
      </w:r>
      <w:r w:rsidRPr="00E5477F">
        <w:rPr>
          <w:rFonts w:ascii="Book Antiqua" w:eastAsia="宋体" w:hAnsi="Book Antiqua" w:cs="宋体"/>
          <w:b/>
          <w:bCs/>
          <w:kern w:val="0"/>
          <w:lang w:eastAsia="zh-CN"/>
        </w:rPr>
        <w:t>45</w:t>
      </w:r>
      <w:r w:rsidRPr="00E5477F">
        <w:rPr>
          <w:rFonts w:ascii="Book Antiqua" w:eastAsia="宋体" w:hAnsi="Book Antiqua" w:cs="宋体"/>
          <w:kern w:val="0"/>
          <w:lang w:eastAsia="zh-CN"/>
        </w:rPr>
        <w:t>: 219-233 [PMID: 21871565 DOI: 10.1016/j.nbd.2011.08.006]</w:t>
      </w:r>
    </w:p>
    <w:p w14:paraId="7B8679AD"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193 </w:t>
      </w:r>
      <w:r w:rsidRPr="00E5477F">
        <w:rPr>
          <w:rFonts w:ascii="Book Antiqua" w:eastAsia="宋体" w:hAnsi="Book Antiqua" w:cs="宋体"/>
          <w:b/>
          <w:bCs/>
          <w:kern w:val="0"/>
          <w:lang w:eastAsia="zh-CN"/>
        </w:rPr>
        <w:t>Keller P</w:t>
      </w:r>
      <w:r w:rsidRPr="00E5477F">
        <w:rPr>
          <w:rFonts w:ascii="Book Antiqua" w:eastAsia="宋体" w:hAnsi="Book Antiqua" w:cs="宋体"/>
          <w:kern w:val="0"/>
          <w:lang w:eastAsia="zh-CN"/>
        </w:rPr>
        <w:t xml:space="preserve">, Tremml G, Rosti V, Bessler M. X inactivation and somatic cell selection rescue female mice carrying a Piga-null mutation. </w:t>
      </w:r>
      <w:r w:rsidRPr="00E5477F">
        <w:rPr>
          <w:rFonts w:ascii="Book Antiqua" w:eastAsia="宋体" w:hAnsi="Book Antiqua" w:cs="宋体"/>
          <w:i/>
          <w:iCs/>
          <w:kern w:val="0"/>
          <w:lang w:eastAsia="zh-CN"/>
        </w:rPr>
        <w:t>Proc Natl Acad Sci U S A</w:t>
      </w:r>
      <w:r w:rsidRPr="00E5477F">
        <w:rPr>
          <w:rFonts w:ascii="Book Antiqua" w:eastAsia="宋体" w:hAnsi="Book Antiqua" w:cs="宋体"/>
          <w:kern w:val="0"/>
          <w:lang w:eastAsia="zh-CN"/>
        </w:rPr>
        <w:t xml:space="preserve"> 1999; </w:t>
      </w:r>
      <w:r w:rsidRPr="00E5477F">
        <w:rPr>
          <w:rFonts w:ascii="Book Antiqua" w:eastAsia="宋体" w:hAnsi="Book Antiqua" w:cs="宋体"/>
          <w:b/>
          <w:bCs/>
          <w:kern w:val="0"/>
          <w:lang w:eastAsia="zh-CN"/>
        </w:rPr>
        <w:t>96</w:t>
      </w:r>
      <w:r w:rsidRPr="00E5477F">
        <w:rPr>
          <w:rFonts w:ascii="Book Antiqua" w:eastAsia="宋体" w:hAnsi="Book Antiqua" w:cs="宋体"/>
          <w:kern w:val="0"/>
          <w:lang w:eastAsia="zh-CN"/>
        </w:rPr>
        <w:t>: 7479-7483 [PMID: 10377440]</w:t>
      </w:r>
    </w:p>
    <w:p w14:paraId="70F6D35D"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194 </w:t>
      </w:r>
      <w:r w:rsidRPr="00E5477F">
        <w:rPr>
          <w:rFonts w:ascii="Book Antiqua" w:eastAsia="宋体" w:hAnsi="Book Antiqua" w:cs="宋体"/>
          <w:b/>
          <w:bCs/>
          <w:kern w:val="0"/>
          <w:lang w:eastAsia="zh-CN"/>
        </w:rPr>
        <w:t>Kinoshita M</w:t>
      </w:r>
      <w:r w:rsidRPr="00E5477F">
        <w:rPr>
          <w:rFonts w:ascii="Book Antiqua" w:eastAsia="宋体" w:hAnsi="Book Antiqua" w:cs="宋体"/>
          <w:kern w:val="0"/>
          <w:lang w:eastAsia="zh-CN"/>
        </w:rPr>
        <w:t xml:space="preserve">, Era T, Jakt LM, Nishikawa S. The novel protein kinase Vlk is essential for stromal function of mesenchymal cells.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2009; </w:t>
      </w:r>
      <w:r w:rsidRPr="00E5477F">
        <w:rPr>
          <w:rFonts w:ascii="Book Antiqua" w:eastAsia="宋体" w:hAnsi="Book Antiqua" w:cs="宋体"/>
          <w:b/>
          <w:bCs/>
          <w:kern w:val="0"/>
          <w:lang w:eastAsia="zh-CN"/>
        </w:rPr>
        <w:t>136</w:t>
      </w:r>
      <w:r w:rsidRPr="00E5477F">
        <w:rPr>
          <w:rFonts w:ascii="Book Antiqua" w:eastAsia="宋体" w:hAnsi="Book Antiqua" w:cs="宋体"/>
          <w:kern w:val="0"/>
          <w:lang w:eastAsia="zh-CN"/>
        </w:rPr>
        <w:t>: 2069-2079 [PMID: 19465597 DOI: 10.1242/dev.026435]</w:t>
      </w:r>
    </w:p>
    <w:p w14:paraId="481777D1"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195 </w:t>
      </w:r>
      <w:r w:rsidRPr="00E5477F">
        <w:rPr>
          <w:rFonts w:ascii="Book Antiqua" w:eastAsia="宋体" w:hAnsi="Book Antiqua" w:cs="宋体"/>
          <w:b/>
          <w:bCs/>
          <w:kern w:val="0"/>
          <w:lang w:eastAsia="zh-CN"/>
        </w:rPr>
        <w:t>Imuta Y</w:t>
      </w:r>
      <w:r w:rsidRPr="00E5477F">
        <w:rPr>
          <w:rFonts w:ascii="Book Antiqua" w:eastAsia="宋体" w:hAnsi="Book Antiqua" w:cs="宋体"/>
          <w:kern w:val="0"/>
          <w:lang w:eastAsia="zh-CN"/>
        </w:rPr>
        <w:t xml:space="preserve">, Nishioka N, Kiyonari H, Sasaki H. Short limbs, cleft palate, and delayed formation of flat proliferative chondrocytes in mice with targeted disruption of a putative protein kinase gene, Pkdcc (AW548124). </w:t>
      </w:r>
      <w:r w:rsidRPr="00E5477F">
        <w:rPr>
          <w:rFonts w:ascii="Book Antiqua" w:eastAsia="宋体" w:hAnsi="Book Antiqua" w:cs="宋体"/>
          <w:i/>
          <w:iCs/>
          <w:kern w:val="0"/>
          <w:lang w:eastAsia="zh-CN"/>
        </w:rPr>
        <w:t>Dev Dyn</w:t>
      </w:r>
      <w:r w:rsidRPr="00E5477F">
        <w:rPr>
          <w:rFonts w:ascii="Book Antiqua" w:eastAsia="宋体" w:hAnsi="Book Antiqua" w:cs="宋体"/>
          <w:kern w:val="0"/>
          <w:lang w:eastAsia="zh-CN"/>
        </w:rPr>
        <w:t xml:space="preserve"> 2009; </w:t>
      </w:r>
      <w:r w:rsidRPr="00E5477F">
        <w:rPr>
          <w:rFonts w:ascii="Book Antiqua" w:eastAsia="宋体" w:hAnsi="Book Antiqua" w:cs="宋体"/>
          <w:b/>
          <w:bCs/>
          <w:kern w:val="0"/>
          <w:lang w:eastAsia="zh-CN"/>
        </w:rPr>
        <w:t>238</w:t>
      </w:r>
      <w:r w:rsidRPr="00E5477F">
        <w:rPr>
          <w:rFonts w:ascii="Book Antiqua" w:eastAsia="宋体" w:hAnsi="Book Antiqua" w:cs="宋体"/>
          <w:kern w:val="0"/>
          <w:lang w:eastAsia="zh-CN"/>
        </w:rPr>
        <w:t>: 210-222 [PMID: 19097194 DOI: 10.1002/dvdy.21822]</w:t>
      </w:r>
    </w:p>
    <w:p w14:paraId="475C6F75" w14:textId="77777777" w:rsidR="001D449A" w:rsidRPr="00E5477F" w:rsidRDefault="001D449A" w:rsidP="001D449A">
      <w:pPr>
        <w:widowControl/>
        <w:spacing w:line="360" w:lineRule="auto"/>
        <w:rPr>
          <w:rFonts w:ascii="Book Antiqua" w:eastAsia="宋体" w:hAnsi="Book Antiqua" w:cs="宋体"/>
          <w:kern w:val="0"/>
          <w:lang w:eastAsia="zh-CN"/>
        </w:rPr>
      </w:pPr>
      <w:proofErr w:type="gramStart"/>
      <w:r w:rsidRPr="00E5477F">
        <w:rPr>
          <w:rFonts w:ascii="Book Antiqua" w:eastAsia="宋体" w:hAnsi="Book Antiqua" w:cs="宋体"/>
          <w:kern w:val="0"/>
          <w:lang w:eastAsia="zh-CN"/>
        </w:rPr>
        <w:t xml:space="preserve">196 </w:t>
      </w:r>
      <w:r w:rsidRPr="00E5477F">
        <w:rPr>
          <w:rFonts w:ascii="Book Antiqua" w:eastAsia="宋体" w:hAnsi="Book Antiqua" w:cs="宋体"/>
          <w:b/>
          <w:bCs/>
          <w:kern w:val="0"/>
          <w:lang w:eastAsia="zh-CN"/>
        </w:rPr>
        <w:t>Yang T</w:t>
      </w:r>
      <w:r w:rsidRPr="00E5477F">
        <w:rPr>
          <w:rFonts w:ascii="Book Antiqua" w:eastAsia="宋体" w:hAnsi="Book Antiqua" w:cs="宋体"/>
          <w:kern w:val="0"/>
          <w:lang w:eastAsia="zh-CN"/>
        </w:rPr>
        <w:t>, Jia Z, Bryant-Pike W, Chandrasekhar A, Murray JC, Fritzsch B, Bassuk AG.</w:t>
      </w:r>
      <w:proofErr w:type="gramEnd"/>
      <w:r w:rsidRPr="00E5477F">
        <w:rPr>
          <w:rFonts w:ascii="Book Antiqua" w:eastAsia="宋体" w:hAnsi="Book Antiqua" w:cs="宋体"/>
          <w:kern w:val="0"/>
          <w:lang w:eastAsia="zh-CN"/>
        </w:rPr>
        <w:t xml:space="preserve"> Analysis of PRICKLE1 in human cleft palate and mouse development demonstrates rare and common variants involved in human malformations. </w:t>
      </w:r>
      <w:r w:rsidRPr="00E5477F">
        <w:rPr>
          <w:rFonts w:ascii="Book Antiqua" w:eastAsia="宋体" w:hAnsi="Book Antiqua" w:cs="宋体"/>
          <w:i/>
          <w:iCs/>
          <w:kern w:val="0"/>
          <w:lang w:eastAsia="zh-CN"/>
        </w:rPr>
        <w:t>Mol Genet Genomic Med</w:t>
      </w:r>
      <w:r w:rsidRPr="00E5477F">
        <w:rPr>
          <w:rFonts w:ascii="Book Antiqua" w:eastAsia="宋体" w:hAnsi="Book Antiqua" w:cs="宋体"/>
          <w:kern w:val="0"/>
          <w:lang w:eastAsia="zh-CN"/>
        </w:rPr>
        <w:t xml:space="preserve"> 2014; </w:t>
      </w:r>
      <w:r w:rsidRPr="00E5477F">
        <w:rPr>
          <w:rFonts w:ascii="Book Antiqua" w:eastAsia="宋体" w:hAnsi="Book Antiqua" w:cs="宋体"/>
          <w:b/>
          <w:bCs/>
          <w:kern w:val="0"/>
          <w:lang w:eastAsia="zh-CN"/>
        </w:rPr>
        <w:t>2</w:t>
      </w:r>
      <w:r w:rsidRPr="00E5477F">
        <w:rPr>
          <w:rFonts w:ascii="Book Antiqua" w:eastAsia="宋体" w:hAnsi="Book Antiqua" w:cs="宋体"/>
          <w:kern w:val="0"/>
          <w:lang w:eastAsia="zh-CN"/>
        </w:rPr>
        <w:t>: 138-151 [PMID: 24689077 DOI: 10.1002/mgg3.53]</w:t>
      </w:r>
    </w:p>
    <w:p w14:paraId="402CAFE0"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197 </w:t>
      </w:r>
      <w:r w:rsidRPr="00E5477F">
        <w:rPr>
          <w:rFonts w:ascii="Book Antiqua" w:eastAsia="宋体" w:hAnsi="Book Antiqua" w:cs="宋体"/>
          <w:b/>
          <w:bCs/>
          <w:kern w:val="0"/>
          <w:lang w:eastAsia="zh-CN"/>
        </w:rPr>
        <w:t>Ng JM</w:t>
      </w:r>
      <w:r w:rsidRPr="00E5477F">
        <w:rPr>
          <w:rFonts w:ascii="Book Antiqua" w:eastAsia="宋体" w:hAnsi="Book Antiqua" w:cs="宋体"/>
          <w:kern w:val="0"/>
          <w:lang w:eastAsia="zh-CN"/>
        </w:rPr>
        <w:t xml:space="preserve">, Vrieling H, Sugasawa K, Ooms MP, Grootegoed JA, Vreeburg JT, Visser P, Beems RB, Gorgels TG, Hanaoka F, Hoeijmakers JH, van der Horst GT. Developmental defects and male sterility in mice lacking the ubiquitin-like DNA repair gene mHR23B. </w:t>
      </w:r>
      <w:r w:rsidRPr="00E5477F">
        <w:rPr>
          <w:rFonts w:ascii="Book Antiqua" w:eastAsia="宋体" w:hAnsi="Book Antiqua" w:cs="宋体"/>
          <w:i/>
          <w:iCs/>
          <w:kern w:val="0"/>
          <w:lang w:eastAsia="zh-CN"/>
        </w:rPr>
        <w:t>Mol Cell Biol</w:t>
      </w:r>
      <w:r w:rsidRPr="00E5477F">
        <w:rPr>
          <w:rFonts w:ascii="Book Antiqua" w:eastAsia="宋体" w:hAnsi="Book Antiqua" w:cs="宋体"/>
          <w:kern w:val="0"/>
          <w:lang w:eastAsia="zh-CN"/>
        </w:rPr>
        <w:t xml:space="preserve"> 2002; </w:t>
      </w:r>
      <w:r w:rsidRPr="00E5477F">
        <w:rPr>
          <w:rFonts w:ascii="Book Antiqua" w:eastAsia="宋体" w:hAnsi="Book Antiqua" w:cs="宋体"/>
          <w:b/>
          <w:bCs/>
          <w:kern w:val="0"/>
          <w:lang w:eastAsia="zh-CN"/>
        </w:rPr>
        <w:t>22</w:t>
      </w:r>
      <w:r w:rsidRPr="00E5477F">
        <w:rPr>
          <w:rFonts w:ascii="Book Antiqua" w:eastAsia="宋体" w:hAnsi="Book Antiqua" w:cs="宋体"/>
          <w:kern w:val="0"/>
          <w:lang w:eastAsia="zh-CN"/>
        </w:rPr>
        <w:t>: 1233-1245 [PMID: 11809813]</w:t>
      </w:r>
    </w:p>
    <w:p w14:paraId="0D63EC16" w14:textId="77777777" w:rsidR="001D449A" w:rsidRPr="00E5477F" w:rsidRDefault="001D449A" w:rsidP="001D449A">
      <w:pPr>
        <w:widowControl/>
        <w:spacing w:line="360" w:lineRule="auto"/>
        <w:rPr>
          <w:rFonts w:ascii="Book Antiqua" w:eastAsia="宋体" w:hAnsi="Book Antiqua" w:cs="宋体"/>
          <w:kern w:val="0"/>
          <w:lang w:eastAsia="zh-CN"/>
        </w:rPr>
      </w:pPr>
      <w:proofErr w:type="gramStart"/>
      <w:r w:rsidRPr="00E5477F">
        <w:rPr>
          <w:rFonts w:ascii="Book Antiqua" w:eastAsia="宋体" w:hAnsi="Book Antiqua" w:cs="宋体"/>
          <w:kern w:val="0"/>
          <w:lang w:eastAsia="zh-CN"/>
        </w:rPr>
        <w:t xml:space="preserve">198 </w:t>
      </w:r>
      <w:r w:rsidRPr="00E5477F">
        <w:rPr>
          <w:rFonts w:ascii="Book Antiqua" w:eastAsia="宋体" w:hAnsi="Book Antiqua" w:cs="宋体"/>
          <w:b/>
          <w:bCs/>
          <w:kern w:val="0"/>
          <w:lang w:eastAsia="zh-CN"/>
        </w:rPr>
        <w:t>Jin YR</w:t>
      </w:r>
      <w:r w:rsidRPr="00E5477F">
        <w:rPr>
          <w:rFonts w:ascii="Book Antiqua" w:eastAsia="宋体" w:hAnsi="Book Antiqua" w:cs="宋体"/>
          <w:kern w:val="0"/>
          <w:lang w:eastAsia="zh-CN"/>
        </w:rPr>
        <w:t>, Turcotte TJ, Crocker AL, Han XH, Yoon JK.</w:t>
      </w:r>
      <w:proofErr w:type="gramEnd"/>
      <w:r w:rsidRPr="00E5477F">
        <w:rPr>
          <w:rFonts w:ascii="Book Antiqua" w:eastAsia="宋体" w:hAnsi="Book Antiqua" w:cs="宋体"/>
          <w:kern w:val="0"/>
          <w:lang w:eastAsia="zh-CN"/>
        </w:rPr>
        <w:t xml:space="preserve"> The canonical Wnt signaling activator, R-spondin2, regulates craniofacial patterning and morphogenesis within the branchial arch through ectodermal-mesenchymal interaction. </w:t>
      </w:r>
      <w:r w:rsidRPr="00E5477F">
        <w:rPr>
          <w:rFonts w:ascii="Book Antiqua" w:eastAsia="宋体" w:hAnsi="Book Antiqua" w:cs="宋体"/>
          <w:i/>
          <w:iCs/>
          <w:kern w:val="0"/>
          <w:lang w:eastAsia="zh-CN"/>
        </w:rPr>
        <w:t>Dev Biol</w:t>
      </w:r>
      <w:r w:rsidRPr="00E5477F">
        <w:rPr>
          <w:rFonts w:ascii="Book Antiqua" w:eastAsia="宋体" w:hAnsi="Book Antiqua" w:cs="宋体"/>
          <w:kern w:val="0"/>
          <w:lang w:eastAsia="zh-CN"/>
        </w:rPr>
        <w:t xml:space="preserve"> 2011; </w:t>
      </w:r>
      <w:r w:rsidRPr="00E5477F">
        <w:rPr>
          <w:rFonts w:ascii="Book Antiqua" w:eastAsia="宋体" w:hAnsi="Book Antiqua" w:cs="宋体"/>
          <w:b/>
          <w:bCs/>
          <w:kern w:val="0"/>
          <w:lang w:eastAsia="zh-CN"/>
        </w:rPr>
        <w:t>352</w:t>
      </w:r>
      <w:r w:rsidRPr="00E5477F">
        <w:rPr>
          <w:rFonts w:ascii="Book Antiqua" w:eastAsia="宋体" w:hAnsi="Book Antiqua" w:cs="宋体"/>
          <w:kern w:val="0"/>
          <w:lang w:eastAsia="zh-CN"/>
        </w:rPr>
        <w:t>: 1-13 [PMID: 21237142 DOI: 10.1016/j.ydbio.2011.01.004]</w:t>
      </w:r>
    </w:p>
    <w:p w14:paraId="4D64B4F3"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199 </w:t>
      </w:r>
      <w:r w:rsidRPr="00E5477F">
        <w:rPr>
          <w:rFonts w:ascii="Book Antiqua" w:eastAsia="宋体" w:hAnsi="Book Antiqua" w:cs="宋体"/>
          <w:b/>
          <w:bCs/>
          <w:kern w:val="0"/>
          <w:lang w:eastAsia="zh-CN"/>
        </w:rPr>
        <w:t>Nam JS</w:t>
      </w:r>
      <w:r w:rsidRPr="00E5477F">
        <w:rPr>
          <w:rFonts w:ascii="Book Antiqua" w:eastAsia="宋体" w:hAnsi="Book Antiqua" w:cs="宋体"/>
          <w:kern w:val="0"/>
          <w:lang w:eastAsia="zh-CN"/>
        </w:rPr>
        <w:t xml:space="preserve">, Park E, Turcotte TJ, Palencia S, Zhan X, Lee J, Yun K, Funk WD, Yoon JK. Mouse R-spondin2 is required for apical ectodermal ridge maintenance in the hindlimb. </w:t>
      </w:r>
      <w:r w:rsidRPr="00E5477F">
        <w:rPr>
          <w:rFonts w:ascii="Book Antiqua" w:eastAsia="宋体" w:hAnsi="Book Antiqua" w:cs="宋体"/>
          <w:i/>
          <w:iCs/>
          <w:kern w:val="0"/>
          <w:lang w:eastAsia="zh-CN"/>
        </w:rPr>
        <w:t>Dev Biol</w:t>
      </w:r>
      <w:r w:rsidRPr="00E5477F">
        <w:rPr>
          <w:rFonts w:ascii="Book Antiqua" w:eastAsia="宋体" w:hAnsi="Book Antiqua" w:cs="宋体"/>
          <w:kern w:val="0"/>
          <w:lang w:eastAsia="zh-CN"/>
        </w:rPr>
        <w:t xml:space="preserve"> 2007; </w:t>
      </w:r>
      <w:r w:rsidRPr="00E5477F">
        <w:rPr>
          <w:rFonts w:ascii="Book Antiqua" w:eastAsia="宋体" w:hAnsi="Book Antiqua" w:cs="宋体"/>
          <w:b/>
          <w:bCs/>
          <w:kern w:val="0"/>
          <w:lang w:eastAsia="zh-CN"/>
        </w:rPr>
        <w:t>311</w:t>
      </w:r>
      <w:r w:rsidRPr="00E5477F">
        <w:rPr>
          <w:rFonts w:ascii="Book Antiqua" w:eastAsia="宋体" w:hAnsi="Book Antiqua" w:cs="宋体"/>
          <w:kern w:val="0"/>
          <w:lang w:eastAsia="zh-CN"/>
        </w:rPr>
        <w:t>: 124-135 [PMID: 17904116]</w:t>
      </w:r>
    </w:p>
    <w:p w14:paraId="2B7EA785"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200 </w:t>
      </w:r>
      <w:r w:rsidRPr="00E5477F">
        <w:rPr>
          <w:rFonts w:ascii="Book Antiqua" w:eastAsia="宋体" w:hAnsi="Book Antiqua" w:cs="宋体"/>
          <w:b/>
          <w:bCs/>
          <w:kern w:val="0"/>
          <w:lang w:eastAsia="zh-CN"/>
        </w:rPr>
        <w:t>Insolera R</w:t>
      </w:r>
      <w:r w:rsidRPr="00E5477F">
        <w:rPr>
          <w:rFonts w:ascii="Book Antiqua" w:eastAsia="宋体" w:hAnsi="Book Antiqua" w:cs="宋体"/>
          <w:kern w:val="0"/>
          <w:lang w:eastAsia="zh-CN"/>
        </w:rPr>
        <w:t xml:space="preserve">, Shao W, Airik R, Hildebrandt F, Shi SH. SDCCAG8 regulates pericentriolar material recruitment and neuronal migration in the developing cortex. </w:t>
      </w:r>
      <w:r w:rsidRPr="00E5477F">
        <w:rPr>
          <w:rFonts w:ascii="Book Antiqua" w:eastAsia="宋体" w:hAnsi="Book Antiqua" w:cs="宋体"/>
          <w:i/>
          <w:iCs/>
          <w:kern w:val="0"/>
          <w:lang w:eastAsia="zh-CN"/>
        </w:rPr>
        <w:t>Neuron</w:t>
      </w:r>
      <w:r w:rsidRPr="00E5477F">
        <w:rPr>
          <w:rFonts w:ascii="Book Antiqua" w:eastAsia="宋体" w:hAnsi="Book Antiqua" w:cs="宋体"/>
          <w:kern w:val="0"/>
          <w:lang w:eastAsia="zh-CN"/>
        </w:rPr>
        <w:t xml:space="preserve"> 2014; </w:t>
      </w:r>
      <w:r w:rsidRPr="00E5477F">
        <w:rPr>
          <w:rFonts w:ascii="Book Antiqua" w:eastAsia="宋体" w:hAnsi="Book Antiqua" w:cs="宋体"/>
          <w:b/>
          <w:bCs/>
          <w:kern w:val="0"/>
          <w:lang w:eastAsia="zh-CN"/>
        </w:rPr>
        <w:t>83</w:t>
      </w:r>
      <w:r w:rsidRPr="00E5477F">
        <w:rPr>
          <w:rFonts w:ascii="Book Antiqua" w:eastAsia="宋体" w:hAnsi="Book Antiqua" w:cs="宋体"/>
          <w:kern w:val="0"/>
          <w:lang w:eastAsia="zh-CN"/>
        </w:rPr>
        <w:t>: 805-822 [PMID: 25088364 DOI: 10.1016/j.neuron.2014.06.029]</w:t>
      </w:r>
    </w:p>
    <w:p w14:paraId="34ED599B"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201 </w:t>
      </w:r>
      <w:r w:rsidRPr="00E5477F">
        <w:rPr>
          <w:rFonts w:ascii="Book Antiqua" w:eastAsia="宋体" w:hAnsi="Book Antiqua" w:cs="宋体"/>
          <w:b/>
          <w:bCs/>
          <w:kern w:val="0"/>
          <w:lang w:eastAsia="zh-CN"/>
        </w:rPr>
        <w:t>Wojcik SM</w:t>
      </w:r>
      <w:r w:rsidRPr="00E5477F">
        <w:rPr>
          <w:rFonts w:ascii="Book Antiqua" w:eastAsia="宋体" w:hAnsi="Book Antiqua" w:cs="宋体"/>
          <w:kern w:val="0"/>
          <w:lang w:eastAsia="zh-CN"/>
        </w:rPr>
        <w:t xml:space="preserve">, Katsurabayashi S, Guillemin I, Friauf E, Rosenmund C, Brose N, Rhee JS. A shared vesicular carrier allows synaptic corelease of GABA and glycine. </w:t>
      </w:r>
      <w:r w:rsidRPr="00E5477F">
        <w:rPr>
          <w:rFonts w:ascii="Book Antiqua" w:eastAsia="宋体" w:hAnsi="Book Antiqua" w:cs="宋体"/>
          <w:i/>
          <w:iCs/>
          <w:kern w:val="0"/>
          <w:lang w:eastAsia="zh-CN"/>
        </w:rPr>
        <w:t>Neuron</w:t>
      </w:r>
      <w:r w:rsidRPr="00E5477F">
        <w:rPr>
          <w:rFonts w:ascii="Book Antiqua" w:eastAsia="宋体" w:hAnsi="Book Antiqua" w:cs="宋体"/>
          <w:kern w:val="0"/>
          <w:lang w:eastAsia="zh-CN"/>
        </w:rPr>
        <w:t xml:space="preserve"> 2006; </w:t>
      </w:r>
      <w:r w:rsidRPr="00E5477F">
        <w:rPr>
          <w:rFonts w:ascii="Book Antiqua" w:eastAsia="宋体" w:hAnsi="Book Antiqua" w:cs="宋体"/>
          <w:b/>
          <w:bCs/>
          <w:kern w:val="0"/>
          <w:lang w:eastAsia="zh-CN"/>
        </w:rPr>
        <w:t>50</w:t>
      </w:r>
      <w:r w:rsidRPr="00E5477F">
        <w:rPr>
          <w:rFonts w:ascii="Book Antiqua" w:eastAsia="宋体" w:hAnsi="Book Antiqua" w:cs="宋体"/>
          <w:kern w:val="0"/>
          <w:lang w:eastAsia="zh-CN"/>
        </w:rPr>
        <w:t>: 575-587 [PMID: 16701208]</w:t>
      </w:r>
    </w:p>
    <w:p w14:paraId="1093634E"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202 </w:t>
      </w:r>
      <w:r w:rsidRPr="00E5477F">
        <w:rPr>
          <w:rFonts w:ascii="Book Antiqua" w:eastAsia="宋体" w:hAnsi="Book Antiqua" w:cs="宋体"/>
          <w:b/>
          <w:bCs/>
          <w:kern w:val="0"/>
          <w:lang w:eastAsia="zh-CN"/>
        </w:rPr>
        <w:t>Oh WJ</w:t>
      </w:r>
      <w:r w:rsidRPr="00E5477F">
        <w:rPr>
          <w:rFonts w:ascii="Book Antiqua" w:eastAsia="宋体" w:hAnsi="Book Antiqua" w:cs="宋体"/>
          <w:kern w:val="0"/>
          <w:lang w:eastAsia="zh-CN"/>
        </w:rPr>
        <w:t xml:space="preserve">, Westmoreland JJ, Summers R, Condie BG. Cleft palate is caused by CNS dysfunction in Gad1 and Viaat knockout mice. </w:t>
      </w:r>
      <w:r w:rsidRPr="00E5477F">
        <w:rPr>
          <w:rFonts w:ascii="Book Antiqua" w:eastAsia="宋体" w:hAnsi="Book Antiqua" w:cs="宋体"/>
          <w:i/>
          <w:iCs/>
          <w:kern w:val="0"/>
          <w:lang w:eastAsia="zh-CN"/>
        </w:rPr>
        <w:t>PLoS One</w:t>
      </w:r>
      <w:r w:rsidRPr="00E5477F">
        <w:rPr>
          <w:rFonts w:ascii="Book Antiqua" w:eastAsia="宋体" w:hAnsi="Book Antiqua" w:cs="宋体"/>
          <w:kern w:val="0"/>
          <w:lang w:eastAsia="zh-CN"/>
        </w:rPr>
        <w:t xml:space="preserve"> 2010; </w:t>
      </w:r>
      <w:r w:rsidRPr="00E5477F">
        <w:rPr>
          <w:rFonts w:ascii="Book Antiqua" w:eastAsia="宋体" w:hAnsi="Book Antiqua" w:cs="宋体"/>
          <w:b/>
          <w:bCs/>
          <w:kern w:val="0"/>
          <w:lang w:eastAsia="zh-CN"/>
        </w:rPr>
        <w:t>5</w:t>
      </w:r>
      <w:r w:rsidRPr="00E5477F">
        <w:rPr>
          <w:rFonts w:ascii="Book Antiqua" w:eastAsia="宋体" w:hAnsi="Book Antiqua" w:cs="宋体"/>
          <w:kern w:val="0"/>
          <w:lang w:eastAsia="zh-CN"/>
        </w:rPr>
        <w:t>: e9758 [PMID: 20333300 DOI: 10.1371/journal.pone.0009758]</w:t>
      </w:r>
    </w:p>
    <w:p w14:paraId="01557291"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203 </w:t>
      </w:r>
      <w:r w:rsidRPr="00E5477F">
        <w:rPr>
          <w:rFonts w:ascii="Book Antiqua" w:eastAsia="宋体" w:hAnsi="Book Antiqua" w:cs="宋体"/>
          <w:b/>
          <w:bCs/>
          <w:kern w:val="0"/>
          <w:lang w:eastAsia="zh-CN"/>
        </w:rPr>
        <w:t>Yang X</w:t>
      </w:r>
      <w:r w:rsidRPr="00E5477F">
        <w:rPr>
          <w:rFonts w:ascii="Book Antiqua" w:eastAsia="宋体" w:hAnsi="Book Antiqua" w:cs="宋体"/>
          <w:kern w:val="0"/>
          <w:lang w:eastAsia="zh-CN"/>
        </w:rPr>
        <w:t xml:space="preserve">, Kilgallen S, Andreeva V, Spicer DB, Pinz I, Friesel R. Conditional expression of Spry1 in neural crest causes craniofacial and cardiac defects. </w:t>
      </w:r>
      <w:r w:rsidRPr="00E5477F">
        <w:rPr>
          <w:rFonts w:ascii="Book Antiqua" w:eastAsia="宋体" w:hAnsi="Book Antiqua" w:cs="宋体"/>
          <w:i/>
          <w:iCs/>
          <w:kern w:val="0"/>
          <w:lang w:eastAsia="zh-CN"/>
        </w:rPr>
        <w:t>BMC Dev Biol</w:t>
      </w:r>
      <w:r w:rsidRPr="00E5477F">
        <w:rPr>
          <w:rFonts w:ascii="Book Antiqua" w:eastAsia="宋体" w:hAnsi="Book Antiqua" w:cs="宋体"/>
          <w:kern w:val="0"/>
          <w:lang w:eastAsia="zh-CN"/>
        </w:rPr>
        <w:t xml:space="preserve"> 2010; </w:t>
      </w:r>
      <w:r w:rsidRPr="00E5477F">
        <w:rPr>
          <w:rFonts w:ascii="Book Antiqua" w:eastAsia="宋体" w:hAnsi="Book Antiqua" w:cs="宋体"/>
          <w:b/>
          <w:bCs/>
          <w:kern w:val="0"/>
          <w:lang w:eastAsia="zh-CN"/>
        </w:rPr>
        <w:t>10</w:t>
      </w:r>
      <w:r w:rsidRPr="00E5477F">
        <w:rPr>
          <w:rFonts w:ascii="Book Antiqua" w:eastAsia="宋体" w:hAnsi="Book Antiqua" w:cs="宋体"/>
          <w:kern w:val="0"/>
          <w:lang w:eastAsia="zh-CN"/>
        </w:rPr>
        <w:t>: 48 [PMID: 20459789 DOI: 10.1186/1471-213X-10-48]</w:t>
      </w:r>
    </w:p>
    <w:p w14:paraId="4618E63D" w14:textId="11DB6212" w:rsidR="001D449A" w:rsidRPr="00E5477F" w:rsidRDefault="001D449A" w:rsidP="001D449A">
      <w:pPr>
        <w:widowControl/>
        <w:spacing w:line="360" w:lineRule="auto"/>
        <w:rPr>
          <w:rFonts w:ascii="Book Antiqua" w:eastAsia="宋体" w:hAnsi="Book Antiqua" w:cs="宋体"/>
          <w:kern w:val="0"/>
          <w:lang w:eastAsia="zh-CN"/>
        </w:rPr>
      </w:pPr>
      <w:proofErr w:type="gramStart"/>
      <w:r w:rsidRPr="00E5477F">
        <w:rPr>
          <w:rFonts w:ascii="Book Antiqua" w:eastAsia="宋体" w:hAnsi="Book Antiqua" w:cs="宋体"/>
          <w:kern w:val="0"/>
          <w:lang w:eastAsia="zh-CN"/>
        </w:rPr>
        <w:t xml:space="preserve">204 </w:t>
      </w:r>
      <w:r w:rsidRPr="00E5477F">
        <w:rPr>
          <w:rFonts w:ascii="Book Antiqua" w:eastAsia="宋体" w:hAnsi="Book Antiqua" w:cs="宋体"/>
          <w:b/>
          <w:bCs/>
          <w:kern w:val="0"/>
          <w:lang w:eastAsia="zh-CN"/>
        </w:rPr>
        <w:t>Welsh IC</w:t>
      </w:r>
      <w:r w:rsidRPr="00E5477F">
        <w:rPr>
          <w:rFonts w:ascii="Book Antiqua" w:eastAsia="宋体" w:hAnsi="Book Antiqua" w:cs="宋体"/>
          <w:kern w:val="0"/>
          <w:lang w:eastAsia="zh-CN"/>
        </w:rPr>
        <w:t>, Hagge-Greenberg A, O'Brien TP.</w:t>
      </w:r>
      <w:proofErr w:type="gramEnd"/>
      <w:r w:rsidRPr="00E5477F">
        <w:rPr>
          <w:rFonts w:ascii="Book Antiqua" w:eastAsia="宋体" w:hAnsi="Book Antiqua" w:cs="宋体"/>
          <w:kern w:val="0"/>
          <w:lang w:eastAsia="zh-CN"/>
        </w:rPr>
        <w:t xml:space="preserve"> </w:t>
      </w:r>
      <w:proofErr w:type="gramStart"/>
      <w:r w:rsidRPr="00E5477F">
        <w:rPr>
          <w:rFonts w:ascii="Book Antiqua" w:eastAsia="宋体" w:hAnsi="Book Antiqua" w:cs="宋体"/>
          <w:kern w:val="0"/>
          <w:lang w:eastAsia="zh-CN"/>
        </w:rPr>
        <w:t>A dosage-dependent role for Spry2 in growth and patterning during palate development.</w:t>
      </w:r>
      <w:proofErr w:type="gramEnd"/>
      <w:r w:rsidRPr="00E5477F">
        <w:rPr>
          <w:rFonts w:ascii="Book Antiqua" w:eastAsia="宋体" w:hAnsi="Book Antiqua" w:cs="宋体"/>
          <w:kern w:val="0"/>
          <w:lang w:eastAsia="zh-CN"/>
        </w:rPr>
        <w:t xml:space="preserve"> </w:t>
      </w:r>
      <w:r w:rsidRPr="00E5477F">
        <w:rPr>
          <w:rFonts w:ascii="Book Antiqua" w:eastAsia="宋体" w:hAnsi="Book Antiqua" w:cs="宋体"/>
          <w:i/>
          <w:iCs/>
          <w:kern w:val="0"/>
          <w:lang w:eastAsia="zh-CN"/>
        </w:rPr>
        <w:t>Mech Dev</w:t>
      </w:r>
      <w:r w:rsidRPr="00E5477F">
        <w:rPr>
          <w:rFonts w:ascii="Book Antiqua" w:eastAsia="宋体" w:hAnsi="Book Antiqua" w:cs="宋体"/>
          <w:kern w:val="0"/>
          <w:lang w:eastAsia="zh-CN"/>
        </w:rPr>
        <w:t xml:space="preserve"> </w:t>
      </w:r>
      <w:r w:rsidR="00704443" w:rsidRPr="00E5477F">
        <w:rPr>
          <w:rFonts w:ascii="Book Antiqua" w:eastAsia="宋体" w:hAnsi="Book Antiqua" w:cs="宋体" w:hint="eastAsia"/>
          <w:kern w:val="0"/>
          <w:lang w:eastAsia="zh-CN"/>
        </w:rPr>
        <w:t>2007</w:t>
      </w:r>
      <w:r w:rsidRPr="00E5477F">
        <w:rPr>
          <w:rFonts w:ascii="Book Antiqua" w:eastAsia="宋体" w:hAnsi="Book Antiqua" w:cs="宋体"/>
          <w:kern w:val="0"/>
          <w:lang w:eastAsia="zh-CN"/>
        </w:rPr>
        <w:t xml:space="preserve">; </w:t>
      </w:r>
      <w:r w:rsidRPr="00E5477F">
        <w:rPr>
          <w:rFonts w:ascii="Book Antiqua" w:eastAsia="宋体" w:hAnsi="Book Antiqua" w:cs="宋体"/>
          <w:b/>
          <w:bCs/>
          <w:kern w:val="0"/>
          <w:lang w:eastAsia="zh-CN"/>
        </w:rPr>
        <w:t>124</w:t>
      </w:r>
      <w:r w:rsidRPr="00E5477F">
        <w:rPr>
          <w:rFonts w:ascii="Book Antiqua" w:eastAsia="宋体" w:hAnsi="Book Antiqua" w:cs="宋体"/>
          <w:kern w:val="0"/>
          <w:lang w:eastAsia="zh-CN"/>
        </w:rPr>
        <w:t>: 746-761 [PMID: 17693063]</w:t>
      </w:r>
    </w:p>
    <w:p w14:paraId="44458987" w14:textId="77777777" w:rsidR="001D449A" w:rsidRPr="00E5477F" w:rsidRDefault="001D449A" w:rsidP="001D449A">
      <w:pPr>
        <w:widowControl/>
        <w:spacing w:line="360" w:lineRule="auto"/>
        <w:rPr>
          <w:rFonts w:ascii="Book Antiqua" w:eastAsia="宋体" w:hAnsi="Book Antiqua" w:cs="宋体"/>
          <w:kern w:val="0"/>
          <w:lang w:eastAsia="zh-CN"/>
        </w:rPr>
      </w:pPr>
      <w:proofErr w:type="gramStart"/>
      <w:r w:rsidRPr="00E5477F">
        <w:rPr>
          <w:rFonts w:ascii="Book Antiqua" w:eastAsia="宋体" w:hAnsi="Book Antiqua" w:cs="宋体"/>
          <w:kern w:val="0"/>
          <w:lang w:eastAsia="zh-CN"/>
        </w:rPr>
        <w:t xml:space="preserve">205 </w:t>
      </w:r>
      <w:r w:rsidRPr="00E5477F">
        <w:rPr>
          <w:rFonts w:ascii="Book Antiqua" w:eastAsia="宋体" w:hAnsi="Book Antiqua" w:cs="宋体"/>
          <w:b/>
          <w:bCs/>
          <w:kern w:val="0"/>
          <w:lang w:eastAsia="zh-CN"/>
        </w:rPr>
        <w:t>Alkuraya FS</w:t>
      </w:r>
      <w:r w:rsidRPr="00E5477F">
        <w:rPr>
          <w:rFonts w:ascii="Book Antiqua" w:eastAsia="宋体" w:hAnsi="Book Antiqua" w:cs="宋体"/>
          <w:kern w:val="0"/>
          <w:lang w:eastAsia="zh-CN"/>
        </w:rPr>
        <w:t>, Saadi I, Lund JJ, Turbe-Doan A, Morton CC, Maas RL.</w:t>
      </w:r>
      <w:proofErr w:type="gramEnd"/>
      <w:r w:rsidRPr="00E5477F">
        <w:rPr>
          <w:rFonts w:ascii="Book Antiqua" w:eastAsia="宋体" w:hAnsi="Book Antiqua" w:cs="宋体"/>
          <w:kern w:val="0"/>
          <w:lang w:eastAsia="zh-CN"/>
        </w:rPr>
        <w:t xml:space="preserve"> SUMO1 haploinsufficiency leads to cleft lip and palate. </w:t>
      </w:r>
      <w:r w:rsidRPr="00E5477F">
        <w:rPr>
          <w:rFonts w:ascii="Book Antiqua" w:eastAsia="宋体" w:hAnsi="Book Antiqua" w:cs="宋体"/>
          <w:i/>
          <w:iCs/>
          <w:kern w:val="0"/>
          <w:lang w:eastAsia="zh-CN"/>
        </w:rPr>
        <w:t>Science</w:t>
      </w:r>
      <w:r w:rsidRPr="00E5477F">
        <w:rPr>
          <w:rFonts w:ascii="Book Antiqua" w:eastAsia="宋体" w:hAnsi="Book Antiqua" w:cs="宋体"/>
          <w:kern w:val="0"/>
          <w:lang w:eastAsia="zh-CN"/>
        </w:rPr>
        <w:t xml:space="preserve"> 2006; </w:t>
      </w:r>
      <w:r w:rsidRPr="00E5477F">
        <w:rPr>
          <w:rFonts w:ascii="Book Antiqua" w:eastAsia="宋体" w:hAnsi="Book Antiqua" w:cs="宋体"/>
          <w:b/>
          <w:bCs/>
          <w:kern w:val="0"/>
          <w:lang w:eastAsia="zh-CN"/>
        </w:rPr>
        <w:t>313</w:t>
      </w:r>
      <w:r w:rsidRPr="00E5477F">
        <w:rPr>
          <w:rFonts w:ascii="Book Antiqua" w:eastAsia="宋体" w:hAnsi="Book Antiqua" w:cs="宋体"/>
          <w:kern w:val="0"/>
          <w:lang w:eastAsia="zh-CN"/>
        </w:rPr>
        <w:t>: 1751 [PMID: 16990542]</w:t>
      </w:r>
    </w:p>
    <w:p w14:paraId="3AB9DD67"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206 </w:t>
      </w:r>
      <w:r w:rsidRPr="00E5477F">
        <w:rPr>
          <w:rFonts w:ascii="Book Antiqua" w:eastAsia="宋体" w:hAnsi="Book Antiqua" w:cs="宋体"/>
          <w:b/>
          <w:bCs/>
          <w:kern w:val="0"/>
          <w:lang w:eastAsia="zh-CN"/>
        </w:rPr>
        <w:t>Qu X</w:t>
      </w:r>
      <w:r w:rsidRPr="00E5477F">
        <w:rPr>
          <w:rFonts w:ascii="Book Antiqua" w:eastAsia="宋体" w:hAnsi="Book Antiqua" w:cs="宋体"/>
          <w:kern w:val="0"/>
          <w:lang w:eastAsia="zh-CN"/>
        </w:rPr>
        <w:t xml:space="preserve">, Pan Y, Carbe C, Powers A, Grobe </w:t>
      </w:r>
      <w:proofErr w:type="gramStart"/>
      <w:r w:rsidRPr="00E5477F">
        <w:rPr>
          <w:rFonts w:ascii="Book Antiqua" w:eastAsia="宋体" w:hAnsi="Book Antiqua" w:cs="宋体"/>
          <w:kern w:val="0"/>
          <w:lang w:eastAsia="zh-CN"/>
        </w:rPr>
        <w:t>K,</w:t>
      </w:r>
      <w:proofErr w:type="gramEnd"/>
      <w:r w:rsidRPr="00E5477F">
        <w:rPr>
          <w:rFonts w:ascii="Book Antiqua" w:eastAsia="宋体" w:hAnsi="Book Antiqua" w:cs="宋体"/>
          <w:kern w:val="0"/>
          <w:lang w:eastAsia="zh-CN"/>
        </w:rPr>
        <w:t xml:space="preserve"> Zhang X. Glycosaminoglycan-dependent restriction of FGF diffusion is necessary for lacrimal gland development. </w:t>
      </w:r>
      <w:r w:rsidRPr="00E5477F">
        <w:rPr>
          <w:rFonts w:ascii="Book Antiqua" w:eastAsia="宋体" w:hAnsi="Book Antiqua" w:cs="宋体"/>
          <w:i/>
          <w:iCs/>
          <w:kern w:val="0"/>
          <w:lang w:eastAsia="zh-CN"/>
        </w:rPr>
        <w:t>Development</w:t>
      </w:r>
      <w:r w:rsidRPr="00E5477F">
        <w:rPr>
          <w:rFonts w:ascii="Book Antiqua" w:eastAsia="宋体" w:hAnsi="Book Antiqua" w:cs="宋体"/>
          <w:kern w:val="0"/>
          <w:lang w:eastAsia="zh-CN"/>
        </w:rPr>
        <w:t xml:space="preserve"> 2012; </w:t>
      </w:r>
      <w:r w:rsidRPr="00E5477F">
        <w:rPr>
          <w:rFonts w:ascii="Book Antiqua" w:eastAsia="宋体" w:hAnsi="Book Antiqua" w:cs="宋体"/>
          <w:b/>
          <w:bCs/>
          <w:kern w:val="0"/>
          <w:lang w:eastAsia="zh-CN"/>
        </w:rPr>
        <w:t>139</w:t>
      </w:r>
      <w:r w:rsidRPr="00E5477F">
        <w:rPr>
          <w:rFonts w:ascii="Book Antiqua" w:eastAsia="宋体" w:hAnsi="Book Antiqua" w:cs="宋体"/>
          <w:kern w:val="0"/>
          <w:lang w:eastAsia="zh-CN"/>
        </w:rPr>
        <w:t>: 2730-2739 [PMID: 22745308 DOI: 10.1242/dev.079236]</w:t>
      </w:r>
    </w:p>
    <w:p w14:paraId="076F9EB3"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207 </w:t>
      </w:r>
      <w:r w:rsidRPr="00E5477F">
        <w:rPr>
          <w:rFonts w:ascii="Book Antiqua" w:eastAsia="宋体" w:hAnsi="Book Antiqua" w:cs="宋体"/>
          <w:b/>
          <w:bCs/>
          <w:kern w:val="0"/>
          <w:lang w:eastAsia="zh-CN"/>
        </w:rPr>
        <w:t>Cui C</w:t>
      </w:r>
      <w:r w:rsidRPr="00E5477F">
        <w:rPr>
          <w:rFonts w:ascii="Book Antiqua" w:eastAsia="宋体" w:hAnsi="Book Antiqua" w:cs="宋体"/>
          <w:kern w:val="0"/>
          <w:lang w:eastAsia="zh-CN"/>
        </w:rPr>
        <w:t xml:space="preserve">, Chatterjee B, Lozito TP, Zhang Z, Francis RJ, Yagi H, Swanhart LM, Sanker S, Francis D, Yu Q, San Agustin JT, Puligilla C, Chatterjee T, Tansey T, Liu X, Kelley MW, Spiliotis ET, Kwiatkowski AV, Tuan R, Pazour GJ, Hukriede NA, Lo CW. Wdpcp, a PCP protein required for ciliogenesis, regulates directional cell migration and cell polarity by direct modulation of the actin cytoskeleton. </w:t>
      </w:r>
      <w:r w:rsidRPr="00E5477F">
        <w:rPr>
          <w:rFonts w:ascii="Book Antiqua" w:eastAsia="宋体" w:hAnsi="Book Antiqua" w:cs="宋体"/>
          <w:i/>
          <w:iCs/>
          <w:kern w:val="0"/>
          <w:lang w:eastAsia="zh-CN"/>
        </w:rPr>
        <w:t>PLoS Biol</w:t>
      </w:r>
      <w:r w:rsidRPr="00E5477F">
        <w:rPr>
          <w:rFonts w:ascii="Book Antiqua" w:eastAsia="宋体" w:hAnsi="Book Antiqua" w:cs="宋体"/>
          <w:kern w:val="0"/>
          <w:lang w:eastAsia="zh-CN"/>
        </w:rPr>
        <w:t xml:space="preserve"> 2013; </w:t>
      </w:r>
      <w:r w:rsidRPr="00E5477F">
        <w:rPr>
          <w:rFonts w:ascii="Book Antiqua" w:eastAsia="宋体" w:hAnsi="Book Antiqua" w:cs="宋体"/>
          <w:b/>
          <w:bCs/>
          <w:kern w:val="0"/>
          <w:lang w:eastAsia="zh-CN"/>
        </w:rPr>
        <w:t>11</w:t>
      </w:r>
      <w:r w:rsidRPr="00E5477F">
        <w:rPr>
          <w:rFonts w:ascii="Book Antiqua" w:eastAsia="宋体" w:hAnsi="Book Antiqua" w:cs="宋体"/>
          <w:kern w:val="0"/>
          <w:lang w:eastAsia="zh-CN"/>
        </w:rPr>
        <w:t>: e1001720 [PMID: 24302887 DOI: 10.1371/journal.pbio.1001720]</w:t>
      </w:r>
    </w:p>
    <w:p w14:paraId="6027EA2E"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208 </w:t>
      </w:r>
      <w:r w:rsidRPr="00E5477F">
        <w:rPr>
          <w:rFonts w:ascii="Book Antiqua" w:eastAsia="宋体" w:hAnsi="Book Antiqua" w:cs="宋体"/>
          <w:b/>
          <w:bCs/>
          <w:kern w:val="0"/>
          <w:lang w:eastAsia="zh-CN"/>
        </w:rPr>
        <w:t>Li SW</w:t>
      </w:r>
      <w:r w:rsidRPr="00E5477F">
        <w:rPr>
          <w:rFonts w:ascii="Book Antiqua" w:eastAsia="宋体" w:hAnsi="Book Antiqua" w:cs="宋体"/>
          <w:kern w:val="0"/>
          <w:lang w:eastAsia="zh-CN"/>
        </w:rPr>
        <w:t xml:space="preserve">, Prockop DJ, Helminen H, Fässler R, Lapveteläinen T, Kiraly K, Peltarri A, Arokoski J, Lui H, Arita M. Transgenic mice with targeted inactivation of the Col2 alpha 1 gene for collagen II develop a skeleton with membranous and periosteal bone but no endochondral bone. </w:t>
      </w:r>
      <w:r w:rsidRPr="00E5477F">
        <w:rPr>
          <w:rFonts w:ascii="Book Antiqua" w:eastAsia="宋体" w:hAnsi="Book Antiqua" w:cs="宋体"/>
          <w:i/>
          <w:iCs/>
          <w:kern w:val="0"/>
          <w:lang w:eastAsia="zh-CN"/>
        </w:rPr>
        <w:t>Genes Dev</w:t>
      </w:r>
      <w:r w:rsidRPr="00E5477F">
        <w:rPr>
          <w:rFonts w:ascii="Book Antiqua" w:eastAsia="宋体" w:hAnsi="Book Antiqua" w:cs="宋体"/>
          <w:kern w:val="0"/>
          <w:lang w:eastAsia="zh-CN"/>
        </w:rPr>
        <w:t xml:space="preserve"> 1995; </w:t>
      </w:r>
      <w:r w:rsidRPr="00E5477F">
        <w:rPr>
          <w:rFonts w:ascii="Book Antiqua" w:eastAsia="宋体" w:hAnsi="Book Antiqua" w:cs="宋体"/>
          <w:b/>
          <w:bCs/>
          <w:kern w:val="0"/>
          <w:lang w:eastAsia="zh-CN"/>
        </w:rPr>
        <w:t>9</w:t>
      </w:r>
      <w:r w:rsidRPr="00E5477F">
        <w:rPr>
          <w:rFonts w:ascii="Book Antiqua" w:eastAsia="宋体" w:hAnsi="Book Antiqua" w:cs="宋体"/>
          <w:kern w:val="0"/>
          <w:lang w:eastAsia="zh-CN"/>
        </w:rPr>
        <w:t>: 2821-2830 [PMID: 7590256]</w:t>
      </w:r>
    </w:p>
    <w:p w14:paraId="764FC68B"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209 </w:t>
      </w:r>
      <w:r w:rsidRPr="00E5477F">
        <w:rPr>
          <w:rFonts w:ascii="Book Antiqua" w:eastAsia="宋体" w:hAnsi="Book Antiqua" w:cs="宋体"/>
          <w:b/>
          <w:bCs/>
          <w:kern w:val="0"/>
          <w:lang w:eastAsia="zh-CN"/>
        </w:rPr>
        <w:t>Costell M</w:t>
      </w:r>
      <w:r w:rsidRPr="00E5477F">
        <w:rPr>
          <w:rFonts w:ascii="Book Antiqua" w:eastAsia="宋体" w:hAnsi="Book Antiqua" w:cs="宋体"/>
          <w:kern w:val="0"/>
          <w:lang w:eastAsia="zh-CN"/>
        </w:rPr>
        <w:t xml:space="preserve">, Gustafsson E, Aszódi A, Mörgelin M, Bloch W, Hunziker E, Addicks K, Timpl R, Fässler R. Perlecan maintains the integrity of cartilage and some basement membranes. </w:t>
      </w:r>
      <w:r w:rsidRPr="00E5477F">
        <w:rPr>
          <w:rFonts w:ascii="Book Antiqua" w:eastAsia="宋体" w:hAnsi="Book Antiqua" w:cs="宋体"/>
          <w:i/>
          <w:iCs/>
          <w:kern w:val="0"/>
          <w:lang w:eastAsia="zh-CN"/>
        </w:rPr>
        <w:t>J Cell Biol</w:t>
      </w:r>
      <w:r w:rsidRPr="00E5477F">
        <w:rPr>
          <w:rFonts w:ascii="Book Antiqua" w:eastAsia="宋体" w:hAnsi="Book Antiqua" w:cs="宋体"/>
          <w:kern w:val="0"/>
          <w:lang w:eastAsia="zh-CN"/>
        </w:rPr>
        <w:t xml:space="preserve"> 1999; </w:t>
      </w:r>
      <w:r w:rsidRPr="00E5477F">
        <w:rPr>
          <w:rFonts w:ascii="Book Antiqua" w:eastAsia="宋体" w:hAnsi="Book Antiqua" w:cs="宋体"/>
          <w:b/>
          <w:bCs/>
          <w:kern w:val="0"/>
          <w:lang w:eastAsia="zh-CN"/>
        </w:rPr>
        <w:t>147</w:t>
      </w:r>
      <w:r w:rsidRPr="00E5477F">
        <w:rPr>
          <w:rFonts w:ascii="Book Antiqua" w:eastAsia="宋体" w:hAnsi="Book Antiqua" w:cs="宋体"/>
          <w:kern w:val="0"/>
          <w:lang w:eastAsia="zh-CN"/>
        </w:rPr>
        <w:t>: 1109-1122 [PMID: 10579729]</w:t>
      </w:r>
    </w:p>
    <w:p w14:paraId="6D80A88C"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210 </w:t>
      </w:r>
      <w:r w:rsidRPr="00E5477F">
        <w:rPr>
          <w:rFonts w:ascii="Book Antiqua" w:eastAsia="宋体" w:hAnsi="Book Antiqua" w:cs="宋体"/>
          <w:b/>
          <w:bCs/>
          <w:kern w:val="0"/>
          <w:lang w:eastAsia="zh-CN"/>
        </w:rPr>
        <w:t>Arikawa-Hirasawa E</w:t>
      </w:r>
      <w:r w:rsidRPr="00E5477F">
        <w:rPr>
          <w:rFonts w:ascii="Book Antiqua" w:eastAsia="宋体" w:hAnsi="Book Antiqua" w:cs="宋体"/>
          <w:kern w:val="0"/>
          <w:lang w:eastAsia="zh-CN"/>
        </w:rPr>
        <w:t xml:space="preserve">, Watanabe H, Takami H, Hassell JR, Yamada Y. Perlecan is essential for cartilage and cephalic development. </w:t>
      </w:r>
      <w:r w:rsidRPr="00E5477F">
        <w:rPr>
          <w:rFonts w:ascii="Book Antiqua" w:eastAsia="宋体" w:hAnsi="Book Antiqua" w:cs="宋体"/>
          <w:i/>
          <w:iCs/>
          <w:kern w:val="0"/>
          <w:lang w:eastAsia="zh-CN"/>
        </w:rPr>
        <w:t>Nat Genet</w:t>
      </w:r>
      <w:r w:rsidRPr="00E5477F">
        <w:rPr>
          <w:rFonts w:ascii="Book Antiqua" w:eastAsia="宋体" w:hAnsi="Book Antiqua" w:cs="宋体"/>
          <w:kern w:val="0"/>
          <w:lang w:eastAsia="zh-CN"/>
        </w:rPr>
        <w:t xml:space="preserve"> 1999; </w:t>
      </w:r>
      <w:r w:rsidRPr="00E5477F">
        <w:rPr>
          <w:rFonts w:ascii="Book Antiqua" w:eastAsia="宋体" w:hAnsi="Book Antiqua" w:cs="宋体"/>
          <w:b/>
          <w:bCs/>
          <w:kern w:val="0"/>
          <w:lang w:eastAsia="zh-CN"/>
        </w:rPr>
        <w:t>23</w:t>
      </w:r>
      <w:r w:rsidRPr="00E5477F">
        <w:rPr>
          <w:rFonts w:ascii="Book Antiqua" w:eastAsia="宋体" w:hAnsi="Book Antiqua" w:cs="宋体"/>
          <w:kern w:val="0"/>
          <w:lang w:eastAsia="zh-CN"/>
        </w:rPr>
        <w:t>: 354-358 [PMID: 10545953]</w:t>
      </w:r>
    </w:p>
    <w:p w14:paraId="7BCEEBD5"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211 </w:t>
      </w:r>
      <w:r w:rsidRPr="00E5477F">
        <w:rPr>
          <w:rFonts w:ascii="Book Antiqua" w:eastAsia="宋体" w:hAnsi="Book Antiqua" w:cs="宋体"/>
          <w:b/>
          <w:bCs/>
          <w:kern w:val="0"/>
          <w:lang w:eastAsia="zh-CN"/>
        </w:rPr>
        <w:t>Masago Y</w:t>
      </w:r>
      <w:r w:rsidRPr="00E5477F">
        <w:rPr>
          <w:rFonts w:ascii="Book Antiqua" w:eastAsia="宋体" w:hAnsi="Book Antiqua" w:cs="宋体"/>
          <w:kern w:val="0"/>
          <w:lang w:eastAsia="zh-CN"/>
        </w:rPr>
        <w:t xml:space="preserve">, Hosoya A, Kawasaki K, Kawano S, Nasu A, Toguchida J, Fujita K, Nakamura H, Kondoh G, Nagata K. The molecular chaperone Hsp47 is essential for cartilage and endochondral bone formation. </w:t>
      </w:r>
      <w:r w:rsidRPr="00E5477F">
        <w:rPr>
          <w:rFonts w:ascii="Book Antiqua" w:eastAsia="宋体" w:hAnsi="Book Antiqua" w:cs="宋体"/>
          <w:i/>
          <w:iCs/>
          <w:kern w:val="0"/>
          <w:lang w:eastAsia="zh-CN"/>
        </w:rPr>
        <w:t>J Cell Sci</w:t>
      </w:r>
      <w:r w:rsidRPr="00E5477F">
        <w:rPr>
          <w:rFonts w:ascii="Book Antiqua" w:eastAsia="宋体" w:hAnsi="Book Antiqua" w:cs="宋体"/>
          <w:kern w:val="0"/>
          <w:lang w:eastAsia="zh-CN"/>
        </w:rPr>
        <w:t xml:space="preserve"> 2012; </w:t>
      </w:r>
      <w:r w:rsidRPr="00E5477F">
        <w:rPr>
          <w:rFonts w:ascii="Book Antiqua" w:eastAsia="宋体" w:hAnsi="Book Antiqua" w:cs="宋体"/>
          <w:b/>
          <w:bCs/>
          <w:kern w:val="0"/>
          <w:lang w:eastAsia="zh-CN"/>
        </w:rPr>
        <w:t>125</w:t>
      </w:r>
      <w:r w:rsidRPr="00E5477F">
        <w:rPr>
          <w:rFonts w:ascii="Book Antiqua" w:eastAsia="宋体" w:hAnsi="Book Antiqua" w:cs="宋体"/>
          <w:kern w:val="0"/>
          <w:lang w:eastAsia="zh-CN"/>
        </w:rPr>
        <w:t>: 1118-1128 [PMID: 22492985 DOI: 10.1242/jcs.089748]</w:t>
      </w:r>
    </w:p>
    <w:p w14:paraId="4C3A36A6" w14:textId="77777777" w:rsidR="001D449A" w:rsidRPr="00E5477F" w:rsidRDefault="001D449A" w:rsidP="001D449A">
      <w:pPr>
        <w:widowControl/>
        <w:spacing w:line="360" w:lineRule="auto"/>
        <w:rPr>
          <w:rFonts w:ascii="Book Antiqua" w:eastAsia="宋体" w:hAnsi="Book Antiqua" w:cs="宋体"/>
          <w:kern w:val="0"/>
          <w:lang w:eastAsia="zh-CN"/>
        </w:rPr>
      </w:pPr>
      <w:r w:rsidRPr="00E5477F">
        <w:rPr>
          <w:rFonts w:ascii="Book Antiqua" w:eastAsia="宋体" w:hAnsi="Book Antiqua" w:cs="宋体"/>
          <w:kern w:val="0"/>
          <w:lang w:eastAsia="zh-CN"/>
        </w:rPr>
        <w:t xml:space="preserve">212 </w:t>
      </w:r>
      <w:r w:rsidRPr="00E5477F">
        <w:rPr>
          <w:rFonts w:ascii="Book Antiqua" w:eastAsia="宋体" w:hAnsi="Book Antiqua" w:cs="宋体"/>
          <w:b/>
          <w:bCs/>
          <w:kern w:val="0"/>
          <w:lang w:eastAsia="zh-CN"/>
        </w:rPr>
        <w:t>Rainger J</w:t>
      </w:r>
      <w:r w:rsidRPr="00E5477F">
        <w:rPr>
          <w:rFonts w:ascii="Book Antiqua" w:eastAsia="宋体" w:hAnsi="Book Antiqua" w:cs="宋体"/>
          <w:kern w:val="0"/>
          <w:lang w:eastAsia="zh-CN"/>
        </w:rPr>
        <w:t xml:space="preserve">, van Beusekom E, Ramsay JK, McKie L, Al-Gazali L, Pallotta R, Saponari A, Branney P, Fisher M, Morrison H, Bicknell L, Gautier P, Perry P, Sokhi K, Sexton D, Bardakjian TM, Schneider AS, Elcioglu N, Ozkinay F, Koenig R, Mégarbané A, Semerci CN, Khan A, Zafar S, Hennekam R, Sousa SB, Ramos L, Garavelli L, Furga AS, Wischmeijer A, Jackson IJ, Gillessen-Kaesbach G, Brunner HG, Wieczorek D, van Bokhoven H, Fitzpatrick DR. Loss of the BMP antagonist, SMOC-1, causes Ophthalmo-acromelic (Waardenburg Anophthalmia) syndrome in humans and mice. </w:t>
      </w:r>
      <w:r w:rsidRPr="00E5477F">
        <w:rPr>
          <w:rFonts w:ascii="Book Antiqua" w:eastAsia="宋体" w:hAnsi="Book Antiqua" w:cs="宋体"/>
          <w:i/>
          <w:iCs/>
          <w:kern w:val="0"/>
          <w:lang w:eastAsia="zh-CN"/>
        </w:rPr>
        <w:t>PLoS Genet</w:t>
      </w:r>
      <w:r w:rsidRPr="00E5477F">
        <w:rPr>
          <w:rFonts w:ascii="Book Antiqua" w:eastAsia="宋体" w:hAnsi="Book Antiqua" w:cs="宋体"/>
          <w:kern w:val="0"/>
          <w:lang w:eastAsia="zh-CN"/>
        </w:rPr>
        <w:t xml:space="preserve"> 2011; </w:t>
      </w:r>
      <w:r w:rsidRPr="00E5477F">
        <w:rPr>
          <w:rFonts w:ascii="Book Antiqua" w:eastAsia="宋体" w:hAnsi="Book Antiqua" w:cs="宋体"/>
          <w:b/>
          <w:bCs/>
          <w:kern w:val="0"/>
          <w:lang w:eastAsia="zh-CN"/>
        </w:rPr>
        <w:t>7</w:t>
      </w:r>
      <w:r w:rsidRPr="00E5477F">
        <w:rPr>
          <w:rFonts w:ascii="Book Antiqua" w:eastAsia="宋体" w:hAnsi="Book Antiqua" w:cs="宋体"/>
          <w:kern w:val="0"/>
          <w:lang w:eastAsia="zh-CN"/>
        </w:rPr>
        <w:t>: e1002114 [PMID: 21750680 DOI: 10.1371/journal.pgen.1002114]</w:t>
      </w:r>
    </w:p>
    <w:p w14:paraId="71BA9E07" w14:textId="77777777" w:rsidR="002C1B2A" w:rsidRPr="00E5477F" w:rsidRDefault="002C1B2A" w:rsidP="001D449A">
      <w:pPr>
        <w:widowControl/>
        <w:spacing w:line="360" w:lineRule="auto"/>
        <w:rPr>
          <w:rFonts w:ascii="Book Antiqua" w:eastAsia="宋体" w:hAnsi="Book Antiqua"/>
          <w:b/>
          <w:lang w:eastAsia="zh-CN"/>
        </w:rPr>
      </w:pPr>
    </w:p>
    <w:p w14:paraId="1F4D65EF" w14:textId="054379E1" w:rsidR="002C1B2A" w:rsidRPr="00E5477F" w:rsidRDefault="002C1B2A" w:rsidP="00704443">
      <w:pPr>
        <w:widowControl/>
        <w:spacing w:line="360" w:lineRule="auto"/>
        <w:jc w:val="right"/>
        <w:rPr>
          <w:rFonts w:ascii="Book Antiqua" w:eastAsia="宋体" w:hAnsi="Book Antiqua"/>
          <w:lang w:eastAsia="zh-CN"/>
        </w:rPr>
      </w:pPr>
      <w:r w:rsidRPr="00E5477F">
        <w:rPr>
          <w:rFonts w:ascii="Book Antiqua" w:hAnsi="Book Antiqua"/>
          <w:b/>
        </w:rPr>
        <w:t>P-Reviewer:</w:t>
      </w:r>
      <w:r w:rsidR="00AA6204" w:rsidRPr="00E5477F">
        <w:rPr>
          <w:rFonts w:ascii="Book Antiqua" w:hAnsi="Book Antiqua" w:cs="Tahoma"/>
        </w:rPr>
        <w:t xml:space="preserve"> Freire-De-Lima</w:t>
      </w:r>
      <w:r w:rsidR="00AA6204" w:rsidRPr="00E5477F">
        <w:rPr>
          <w:rFonts w:ascii="Book Antiqua" w:eastAsia="宋体" w:hAnsi="Book Antiqua" w:cs="Tahoma"/>
          <w:lang w:eastAsia="zh-CN"/>
        </w:rPr>
        <w:t xml:space="preserve"> CG, </w:t>
      </w:r>
      <w:r w:rsidR="00AA6204" w:rsidRPr="00E5477F">
        <w:rPr>
          <w:rFonts w:ascii="Book Antiqua" w:hAnsi="Book Antiqua" w:cs="Tahoma"/>
        </w:rPr>
        <w:t>Gokul</w:t>
      </w:r>
      <w:r w:rsidR="00AA6204" w:rsidRPr="00E5477F">
        <w:rPr>
          <w:rFonts w:ascii="Book Antiqua" w:eastAsia="宋体" w:hAnsi="Book Antiqua" w:cs="Tahoma"/>
          <w:lang w:eastAsia="zh-CN"/>
        </w:rPr>
        <w:t xml:space="preserve"> S, </w:t>
      </w:r>
      <w:r w:rsidR="00AA6204" w:rsidRPr="00E5477F">
        <w:rPr>
          <w:rFonts w:ascii="Book Antiqua" w:hAnsi="Book Antiqua" w:cs="Tahoma"/>
        </w:rPr>
        <w:t>Yeligar</w:t>
      </w:r>
      <w:r w:rsidR="00AA6204" w:rsidRPr="00E5477F">
        <w:rPr>
          <w:rFonts w:ascii="Book Antiqua" w:eastAsia="宋体" w:hAnsi="Book Antiqua" w:cs="Tahoma"/>
          <w:lang w:eastAsia="zh-CN"/>
        </w:rPr>
        <w:t xml:space="preserve"> SM, </w:t>
      </w:r>
      <w:r w:rsidR="00AA6204" w:rsidRPr="00E5477F">
        <w:rPr>
          <w:rFonts w:ascii="Book Antiqua" w:hAnsi="Book Antiqua" w:cs="Tahoma"/>
        </w:rPr>
        <w:t>Zhang</w:t>
      </w:r>
      <w:r w:rsidR="00AA6204" w:rsidRPr="00E5477F">
        <w:rPr>
          <w:rFonts w:ascii="Book Antiqua" w:eastAsia="宋体" w:hAnsi="Book Antiqua" w:cs="Tahoma"/>
          <w:lang w:eastAsia="zh-CN"/>
        </w:rPr>
        <w:t xml:space="preserve"> L</w:t>
      </w:r>
      <w:r w:rsidRPr="00E5477F">
        <w:rPr>
          <w:rFonts w:ascii="Book Antiqua" w:hAnsi="Book Antiqua"/>
          <w:b/>
        </w:rPr>
        <w:t xml:space="preserve"> S-Editor: </w:t>
      </w:r>
      <w:r w:rsidRPr="00E5477F">
        <w:rPr>
          <w:rFonts w:ascii="Book Antiqua" w:hAnsi="Book Antiqua"/>
        </w:rPr>
        <w:t>Ji FF</w:t>
      </w:r>
      <w:r w:rsidRPr="00E5477F">
        <w:rPr>
          <w:rFonts w:ascii="Book Antiqua" w:hAnsi="Book Antiqua"/>
          <w:b/>
        </w:rPr>
        <w:t xml:space="preserve"> L-Editor: E-Editor:</w:t>
      </w:r>
    </w:p>
    <w:p w14:paraId="5F6A2319" w14:textId="77777777" w:rsidR="00393931" w:rsidRPr="00E5477F" w:rsidRDefault="00393931" w:rsidP="001D449A">
      <w:pPr>
        <w:widowControl/>
        <w:spacing w:line="360" w:lineRule="auto"/>
        <w:rPr>
          <w:rFonts w:ascii="Book Antiqua" w:hAnsi="Book Antiqua"/>
          <w:b/>
        </w:rPr>
      </w:pPr>
      <w:r w:rsidRPr="00E5477F">
        <w:rPr>
          <w:rFonts w:ascii="Book Antiqua" w:hAnsi="Book Antiqua"/>
          <w:b/>
        </w:rPr>
        <w:br w:type="page"/>
      </w:r>
    </w:p>
    <w:p w14:paraId="05D15BD7" w14:textId="4674492E" w:rsidR="00393931" w:rsidRPr="00E5477F" w:rsidRDefault="00393931" w:rsidP="001356B8">
      <w:pPr>
        <w:spacing w:line="360" w:lineRule="auto"/>
        <w:rPr>
          <w:rFonts w:ascii="Book Antiqua" w:hAnsi="Book Antiqua"/>
          <w:b/>
        </w:rPr>
      </w:pPr>
      <w:r w:rsidRPr="00E5477F">
        <w:rPr>
          <w:rFonts w:ascii="Book Antiqua" w:hAnsi="Book Antiqua"/>
          <w:b/>
        </w:rPr>
        <w:t>Table 1</w:t>
      </w:r>
      <w:r w:rsidRPr="00E5477F">
        <w:rPr>
          <w:rFonts w:ascii="Book Antiqua" w:hAnsi="Book Antiqua"/>
        </w:rPr>
        <w:t xml:space="preserve"> </w:t>
      </w:r>
      <w:r w:rsidRPr="00E5477F">
        <w:rPr>
          <w:rFonts w:ascii="Book Antiqua" w:hAnsi="Book Antiqua"/>
          <w:b/>
        </w:rPr>
        <w:t xml:space="preserve">Molecules involved in </w:t>
      </w:r>
      <w:r w:rsidR="00AF02D5" w:rsidRPr="00E5477F">
        <w:rPr>
          <w:rFonts w:ascii="Book Antiqua" w:hAnsi="Book Antiqua"/>
          <w:b/>
        </w:rPr>
        <w:t>cleft palate</w:t>
      </w:r>
      <w:r w:rsidR="00426230" w:rsidRPr="00E5477F">
        <w:rPr>
          <w:rFonts w:ascii="Book Antiqua" w:hAnsi="Book Antiqua"/>
          <w:b/>
        </w:rPr>
        <w:t xml:space="preserve"> in mice</w:t>
      </w:r>
      <w:r w:rsidR="00895108" w:rsidRPr="00E5477F">
        <w:rPr>
          <w:rFonts w:ascii="Book Antiqua" w:hAnsi="Book Antiqua"/>
          <w:b/>
        </w:rPr>
        <w:t>.</w:t>
      </w:r>
    </w:p>
    <w:tbl>
      <w:tblPr>
        <w:tblStyle w:val="TableGrid"/>
        <w:tblpPr w:leftFromText="142" w:rightFromText="142" w:horzAnchor="margin" w:tblpY="660"/>
        <w:tblW w:w="9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126"/>
        <w:gridCol w:w="850"/>
        <w:gridCol w:w="283"/>
        <w:gridCol w:w="1134"/>
        <w:gridCol w:w="2127"/>
        <w:gridCol w:w="850"/>
      </w:tblGrid>
      <w:tr w:rsidR="00E5477F" w:rsidRPr="00E5477F" w14:paraId="48C4460A" w14:textId="77777777" w:rsidTr="00FD5240">
        <w:tc>
          <w:tcPr>
            <w:tcW w:w="5069" w:type="dxa"/>
            <w:gridSpan w:val="3"/>
            <w:tcBorders>
              <w:top w:val="single" w:sz="12" w:space="0" w:color="auto"/>
              <w:bottom w:val="single" w:sz="8" w:space="0" w:color="auto"/>
            </w:tcBorders>
          </w:tcPr>
          <w:p w14:paraId="4BBCEDD8"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b/>
                <w:kern w:val="0"/>
              </w:rPr>
              <w:t xml:space="preserve">Knockout </w:t>
            </w:r>
            <w:r w:rsidR="00BE6363" w:rsidRPr="00E5477F">
              <w:rPr>
                <w:rFonts w:ascii="Book Antiqua" w:hAnsi="Book Antiqua"/>
                <w:b/>
                <w:kern w:val="0"/>
              </w:rPr>
              <w:t>mice with cleft palates</w:t>
            </w:r>
          </w:p>
        </w:tc>
        <w:tc>
          <w:tcPr>
            <w:tcW w:w="283" w:type="dxa"/>
            <w:tcBorders>
              <w:top w:val="single" w:sz="12" w:space="0" w:color="auto"/>
            </w:tcBorders>
          </w:tcPr>
          <w:p w14:paraId="29FD4DCA" w14:textId="77777777" w:rsidR="00EA4804" w:rsidRPr="00E5477F" w:rsidRDefault="00EA4804" w:rsidP="001356B8">
            <w:pPr>
              <w:widowControl/>
              <w:spacing w:line="360" w:lineRule="auto"/>
              <w:rPr>
                <w:rFonts w:ascii="Book Antiqua" w:hAnsi="Book Antiqua"/>
                <w:b/>
              </w:rPr>
            </w:pPr>
          </w:p>
        </w:tc>
        <w:tc>
          <w:tcPr>
            <w:tcW w:w="4111" w:type="dxa"/>
            <w:gridSpan w:val="3"/>
            <w:tcBorders>
              <w:top w:val="single" w:sz="12" w:space="0" w:color="auto"/>
              <w:bottom w:val="single" w:sz="8" w:space="0" w:color="auto"/>
            </w:tcBorders>
          </w:tcPr>
          <w:p w14:paraId="759DFB72" w14:textId="36C65D61" w:rsidR="00EA4804" w:rsidRPr="00E5477F" w:rsidRDefault="00EA4804" w:rsidP="001356B8">
            <w:pPr>
              <w:widowControl/>
              <w:spacing w:line="360" w:lineRule="auto"/>
              <w:rPr>
                <w:rFonts w:ascii="Book Antiqua" w:hAnsi="Book Antiqua"/>
                <w:b/>
              </w:rPr>
            </w:pPr>
            <w:r w:rsidRPr="00E5477F">
              <w:rPr>
                <w:rFonts w:ascii="Book Antiqua" w:hAnsi="Book Antiqua"/>
                <w:b/>
              </w:rPr>
              <w:t>Human</w:t>
            </w:r>
            <w:r w:rsidR="002005CF" w:rsidRPr="00E5477F">
              <w:rPr>
                <w:rFonts w:ascii="Book Antiqua" w:hAnsi="Book Antiqua"/>
                <w:b/>
              </w:rPr>
              <w:t>s</w:t>
            </w:r>
          </w:p>
        </w:tc>
      </w:tr>
      <w:tr w:rsidR="00E5477F" w:rsidRPr="00E5477F" w14:paraId="3005ACD5" w14:textId="77777777" w:rsidTr="00FD5240">
        <w:trPr>
          <w:trHeight w:val="373"/>
        </w:trPr>
        <w:tc>
          <w:tcPr>
            <w:tcW w:w="2093" w:type="dxa"/>
            <w:tcBorders>
              <w:top w:val="single" w:sz="8" w:space="0" w:color="auto"/>
              <w:bottom w:val="single" w:sz="4" w:space="0" w:color="auto"/>
            </w:tcBorders>
          </w:tcPr>
          <w:p w14:paraId="2CBFD0C4" w14:textId="7F41A616" w:rsidR="00EA4804" w:rsidRPr="00E5477F" w:rsidRDefault="00EA4804" w:rsidP="001356B8">
            <w:pPr>
              <w:spacing w:line="360" w:lineRule="auto"/>
              <w:rPr>
                <w:rFonts w:ascii="Book Antiqua" w:hAnsi="Book Antiqua"/>
                <w:b/>
                <w:kern w:val="0"/>
              </w:rPr>
            </w:pPr>
            <w:r w:rsidRPr="00E5477F">
              <w:rPr>
                <w:rFonts w:ascii="Book Antiqua" w:hAnsi="Book Antiqua"/>
                <w:b/>
                <w:kern w:val="0"/>
              </w:rPr>
              <w:t>Gene/</w:t>
            </w:r>
            <w:r w:rsidR="0050583F" w:rsidRPr="00E5477F">
              <w:rPr>
                <w:rFonts w:ascii="Book Antiqua" w:hAnsi="Book Antiqua"/>
                <w:b/>
                <w:kern w:val="0"/>
              </w:rPr>
              <w:t>c</w:t>
            </w:r>
            <w:r w:rsidRPr="00E5477F">
              <w:rPr>
                <w:rFonts w:ascii="Book Antiqua" w:hAnsi="Book Antiqua"/>
                <w:b/>
                <w:kern w:val="0"/>
              </w:rPr>
              <w:t>ategory</w:t>
            </w:r>
          </w:p>
        </w:tc>
        <w:tc>
          <w:tcPr>
            <w:tcW w:w="2126" w:type="dxa"/>
            <w:tcBorders>
              <w:top w:val="single" w:sz="8" w:space="0" w:color="auto"/>
              <w:bottom w:val="single" w:sz="4" w:space="0" w:color="auto"/>
            </w:tcBorders>
          </w:tcPr>
          <w:p w14:paraId="55B8AE97" w14:textId="77777777" w:rsidR="00EA4804" w:rsidRPr="00E5477F" w:rsidRDefault="00EA4804" w:rsidP="001356B8">
            <w:pPr>
              <w:spacing w:line="360" w:lineRule="auto"/>
              <w:rPr>
                <w:rFonts w:ascii="Book Antiqua" w:hAnsi="Book Antiqua"/>
                <w:b/>
                <w:kern w:val="0"/>
              </w:rPr>
            </w:pPr>
            <w:r w:rsidRPr="00E5477F">
              <w:rPr>
                <w:rFonts w:ascii="Book Antiqua" w:hAnsi="Book Antiqua"/>
                <w:b/>
                <w:kern w:val="0"/>
              </w:rPr>
              <w:t>Protein</w:t>
            </w:r>
          </w:p>
        </w:tc>
        <w:tc>
          <w:tcPr>
            <w:tcW w:w="850" w:type="dxa"/>
            <w:tcBorders>
              <w:top w:val="single" w:sz="8" w:space="0" w:color="auto"/>
              <w:bottom w:val="single" w:sz="4" w:space="0" w:color="auto"/>
            </w:tcBorders>
          </w:tcPr>
          <w:p w14:paraId="290ECA52" w14:textId="77777777" w:rsidR="00EA4804" w:rsidRPr="00E5477F" w:rsidRDefault="00EA4804" w:rsidP="001356B8">
            <w:pPr>
              <w:widowControl/>
              <w:spacing w:line="360" w:lineRule="auto"/>
              <w:rPr>
                <w:rFonts w:ascii="Book Antiqua" w:hAnsi="Book Antiqua"/>
                <w:b/>
              </w:rPr>
            </w:pPr>
            <w:r w:rsidRPr="00E5477F">
              <w:rPr>
                <w:rFonts w:ascii="Book Antiqua" w:hAnsi="Book Antiqua"/>
                <w:b/>
              </w:rPr>
              <w:t>Ref</w:t>
            </w:r>
            <w:r w:rsidR="008C7C1A" w:rsidRPr="00E5477F">
              <w:rPr>
                <w:rFonts w:ascii="Book Antiqua" w:hAnsi="Book Antiqua"/>
                <w:b/>
              </w:rPr>
              <w:t>.</w:t>
            </w:r>
          </w:p>
        </w:tc>
        <w:tc>
          <w:tcPr>
            <w:tcW w:w="283" w:type="dxa"/>
            <w:tcBorders>
              <w:bottom w:val="single" w:sz="4" w:space="0" w:color="auto"/>
            </w:tcBorders>
          </w:tcPr>
          <w:p w14:paraId="3774821B" w14:textId="77777777" w:rsidR="00EA4804" w:rsidRPr="00E5477F" w:rsidRDefault="00EA4804" w:rsidP="001356B8">
            <w:pPr>
              <w:widowControl/>
              <w:spacing w:line="360" w:lineRule="auto"/>
              <w:rPr>
                <w:rFonts w:ascii="Book Antiqua" w:hAnsi="Book Antiqua"/>
                <w:b/>
                <w:kern w:val="0"/>
              </w:rPr>
            </w:pPr>
          </w:p>
        </w:tc>
        <w:tc>
          <w:tcPr>
            <w:tcW w:w="1134" w:type="dxa"/>
            <w:tcBorders>
              <w:top w:val="single" w:sz="8" w:space="0" w:color="auto"/>
              <w:bottom w:val="single" w:sz="4" w:space="0" w:color="auto"/>
            </w:tcBorders>
          </w:tcPr>
          <w:p w14:paraId="0BB0293E" w14:textId="77777777" w:rsidR="00EA4804" w:rsidRPr="00E5477F" w:rsidRDefault="00EA4804" w:rsidP="001356B8">
            <w:pPr>
              <w:widowControl/>
              <w:spacing w:line="360" w:lineRule="auto"/>
              <w:rPr>
                <w:rFonts w:ascii="Book Antiqua" w:hAnsi="Book Antiqua"/>
                <w:b/>
                <w:kern w:val="0"/>
              </w:rPr>
            </w:pPr>
            <w:r w:rsidRPr="00E5477F">
              <w:rPr>
                <w:rFonts w:ascii="Book Antiqua" w:hAnsi="Book Antiqua"/>
                <w:b/>
                <w:kern w:val="0"/>
              </w:rPr>
              <w:t>OMIM</w:t>
            </w:r>
            <w:r w:rsidR="004F6A1E" w:rsidRPr="00E5477F">
              <w:rPr>
                <w:rFonts w:ascii="Book Antiqua" w:hAnsi="Book Antiqua"/>
                <w:b/>
                <w:kern w:val="0"/>
              </w:rPr>
              <w:t xml:space="preserve"> </w:t>
            </w:r>
          </w:p>
        </w:tc>
        <w:tc>
          <w:tcPr>
            <w:tcW w:w="2127" w:type="dxa"/>
            <w:tcBorders>
              <w:top w:val="single" w:sz="8" w:space="0" w:color="auto"/>
              <w:bottom w:val="single" w:sz="4" w:space="0" w:color="auto"/>
            </w:tcBorders>
          </w:tcPr>
          <w:p w14:paraId="002AE46D" w14:textId="77777777" w:rsidR="00EA4804" w:rsidRPr="00E5477F" w:rsidRDefault="004F6A1E" w:rsidP="001356B8">
            <w:pPr>
              <w:widowControl/>
              <w:spacing w:line="360" w:lineRule="auto"/>
              <w:rPr>
                <w:rFonts w:ascii="Book Antiqua" w:hAnsi="Book Antiqua"/>
                <w:b/>
              </w:rPr>
            </w:pPr>
            <w:r w:rsidRPr="00E5477F">
              <w:rPr>
                <w:rFonts w:ascii="Book Antiqua" w:hAnsi="Book Antiqua"/>
                <w:b/>
              </w:rPr>
              <w:t>S</w:t>
            </w:r>
            <w:r w:rsidR="00EA4804" w:rsidRPr="00E5477F">
              <w:rPr>
                <w:rFonts w:ascii="Book Antiqua" w:hAnsi="Book Antiqua"/>
                <w:b/>
              </w:rPr>
              <w:t>yndrome</w:t>
            </w:r>
          </w:p>
        </w:tc>
        <w:tc>
          <w:tcPr>
            <w:tcW w:w="850" w:type="dxa"/>
            <w:tcBorders>
              <w:top w:val="single" w:sz="8" w:space="0" w:color="auto"/>
              <w:bottom w:val="single" w:sz="4" w:space="0" w:color="auto"/>
            </w:tcBorders>
          </w:tcPr>
          <w:p w14:paraId="2D51A3CD" w14:textId="3F4B91EA" w:rsidR="00EA4804" w:rsidRPr="00E5477F" w:rsidRDefault="00EA4804" w:rsidP="001356B8">
            <w:pPr>
              <w:widowControl/>
              <w:spacing w:line="360" w:lineRule="auto"/>
              <w:rPr>
                <w:rFonts w:ascii="Book Antiqua" w:hAnsi="Book Antiqua"/>
                <w:b/>
              </w:rPr>
            </w:pPr>
            <w:r w:rsidRPr="00E5477F">
              <w:rPr>
                <w:rFonts w:ascii="Book Antiqua" w:hAnsi="Book Antiqua"/>
                <w:b/>
              </w:rPr>
              <w:t>CL/P</w:t>
            </w:r>
          </w:p>
        </w:tc>
      </w:tr>
      <w:tr w:rsidR="00E5477F" w:rsidRPr="00E5477F" w14:paraId="54620CFB" w14:textId="77777777" w:rsidTr="00FD5240">
        <w:tc>
          <w:tcPr>
            <w:tcW w:w="9463" w:type="dxa"/>
            <w:gridSpan w:val="7"/>
            <w:tcBorders>
              <w:top w:val="single" w:sz="4" w:space="0" w:color="auto"/>
            </w:tcBorders>
          </w:tcPr>
          <w:p w14:paraId="64C428E7" w14:textId="77777777" w:rsidR="00EA4804" w:rsidRPr="00E5477F" w:rsidRDefault="00EA4804" w:rsidP="001356B8">
            <w:pPr>
              <w:widowControl/>
              <w:spacing w:line="360" w:lineRule="auto"/>
              <w:rPr>
                <w:rFonts w:ascii="Book Antiqua" w:hAnsi="Book Antiqua"/>
                <w:b/>
                <w:kern w:val="0"/>
              </w:rPr>
            </w:pPr>
            <w:r w:rsidRPr="00E5477F">
              <w:rPr>
                <w:rFonts w:ascii="Book Antiqua" w:hAnsi="Book Antiqua"/>
                <w:b/>
                <w:kern w:val="0"/>
              </w:rPr>
              <w:t>Growth factors, antagonist, and receptors</w:t>
            </w:r>
          </w:p>
        </w:tc>
      </w:tr>
      <w:tr w:rsidR="00E5477F" w:rsidRPr="00E5477F" w14:paraId="7A176B0A" w14:textId="77777777" w:rsidTr="00FD5240">
        <w:tc>
          <w:tcPr>
            <w:tcW w:w="2093" w:type="dxa"/>
          </w:tcPr>
          <w:p w14:paraId="5098E049" w14:textId="77777777" w:rsidR="00EA4804" w:rsidRPr="00E5477F" w:rsidRDefault="00EA4804" w:rsidP="001356B8">
            <w:pPr>
              <w:widowControl/>
              <w:spacing w:line="360" w:lineRule="auto"/>
              <w:rPr>
                <w:rFonts w:ascii="Book Antiqua" w:hAnsi="Book Antiqua"/>
                <w:b/>
                <w:bCs/>
                <w:i/>
                <w:iCs/>
                <w:kern w:val="36"/>
              </w:rPr>
            </w:pPr>
            <w:r w:rsidRPr="00E5477F">
              <w:rPr>
                <w:rFonts w:ascii="Book Antiqua" w:hAnsi="Book Antiqua"/>
                <w:b/>
                <w:bCs/>
                <w:i/>
                <w:iCs/>
                <w:kern w:val="36"/>
              </w:rPr>
              <w:t>Acvr1/</w:t>
            </w:r>
            <w:r w:rsidRPr="00E5477F">
              <w:rPr>
                <w:rFonts w:ascii="Book Antiqua" w:hAnsi="Book Antiqua"/>
                <w:b/>
                <w:i/>
                <w:kern w:val="0"/>
              </w:rPr>
              <w:t>Alk2</w:t>
            </w:r>
          </w:p>
          <w:p w14:paraId="3FC6E13C" w14:textId="28BC1B0B" w:rsidR="00EA4804" w:rsidRPr="00E5477F" w:rsidRDefault="00EA4804" w:rsidP="001356B8">
            <w:pPr>
              <w:spacing w:line="360" w:lineRule="auto"/>
              <w:rPr>
                <w:rFonts w:ascii="Book Antiqua" w:hAnsi="Book Antiqua"/>
                <w:kern w:val="0"/>
              </w:rPr>
            </w:pPr>
            <w:r w:rsidRPr="00E5477F">
              <w:rPr>
                <w:rFonts w:ascii="Book Antiqua" w:hAnsi="Book Antiqua"/>
                <w:i/>
                <w:kern w:val="0"/>
              </w:rPr>
              <w:t>(Wnt1-Cre</w:t>
            </w:r>
            <w:r w:rsidR="007E6B66" w:rsidRPr="00E5477F">
              <w:rPr>
                <w:rFonts w:ascii="Book Antiqua" w:hAnsi="Book Antiqua"/>
                <w:kern w:val="0"/>
              </w:rPr>
              <w:t>-</w:t>
            </w:r>
            <w:r w:rsidRPr="00E5477F">
              <w:rPr>
                <w:rFonts w:ascii="Book Antiqua" w:hAnsi="Book Antiqua"/>
                <w:kern w:val="0"/>
              </w:rPr>
              <w:t>mediated ablation)</w:t>
            </w:r>
          </w:p>
        </w:tc>
        <w:tc>
          <w:tcPr>
            <w:tcW w:w="2126" w:type="dxa"/>
          </w:tcPr>
          <w:p w14:paraId="4BBB7E9B" w14:textId="7F592367" w:rsidR="00EA4804" w:rsidRPr="00E5477F" w:rsidRDefault="00AC522B" w:rsidP="001356B8">
            <w:pPr>
              <w:widowControl/>
              <w:spacing w:line="360" w:lineRule="auto"/>
              <w:rPr>
                <w:rFonts w:ascii="Book Antiqua" w:hAnsi="Book Antiqua"/>
                <w:bCs/>
                <w:kern w:val="0"/>
              </w:rPr>
            </w:pPr>
            <w:r>
              <w:rPr>
                <w:rFonts w:ascii="Book Antiqua" w:hAnsi="Book Antiqua"/>
                <w:bCs/>
                <w:kern w:val="0"/>
              </w:rPr>
              <w:t>A</w:t>
            </w:r>
            <w:r w:rsidR="00EA4804" w:rsidRPr="00E5477F">
              <w:rPr>
                <w:rFonts w:ascii="Book Antiqua" w:hAnsi="Book Antiqua"/>
                <w:bCs/>
                <w:kern w:val="0"/>
              </w:rPr>
              <w:t xml:space="preserve">ctivin A receptor, </w:t>
            </w:r>
            <w:r w:rsidR="00F772D0" w:rsidRPr="00E5477F">
              <w:rPr>
                <w:rFonts w:ascii="Book Antiqua" w:hAnsi="Book Antiqua"/>
                <w:bCs/>
                <w:kern w:val="0"/>
              </w:rPr>
              <w:t>t</w:t>
            </w:r>
            <w:r w:rsidR="00EA4804" w:rsidRPr="00E5477F">
              <w:rPr>
                <w:rFonts w:ascii="Book Antiqua" w:hAnsi="Book Antiqua"/>
                <w:bCs/>
                <w:kern w:val="0"/>
              </w:rPr>
              <w:t xml:space="preserve">ype I </w:t>
            </w:r>
          </w:p>
          <w:p w14:paraId="72F4E8E8" w14:textId="77777777" w:rsidR="00EA4804" w:rsidRPr="00E5477F" w:rsidRDefault="00EA4804" w:rsidP="001356B8">
            <w:pPr>
              <w:widowControl/>
              <w:spacing w:line="360" w:lineRule="auto"/>
              <w:rPr>
                <w:rFonts w:ascii="Book Antiqua" w:hAnsi="Book Antiqua"/>
                <w:bCs/>
                <w:kern w:val="0"/>
              </w:rPr>
            </w:pPr>
          </w:p>
        </w:tc>
        <w:tc>
          <w:tcPr>
            <w:tcW w:w="850" w:type="dxa"/>
          </w:tcPr>
          <w:p w14:paraId="3897FC00"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[33]</w:t>
            </w:r>
          </w:p>
        </w:tc>
        <w:tc>
          <w:tcPr>
            <w:tcW w:w="283" w:type="dxa"/>
          </w:tcPr>
          <w:p w14:paraId="39AB5F3F" w14:textId="77777777" w:rsidR="00EA4804" w:rsidRPr="00E5477F" w:rsidRDefault="00EA4804" w:rsidP="001356B8">
            <w:pPr>
              <w:widowControl/>
              <w:spacing w:line="360" w:lineRule="auto"/>
              <w:rPr>
                <w:rStyle w:val="red"/>
                <w:rFonts w:ascii="Book Antiqua" w:hAnsi="Book Antiqua"/>
              </w:rPr>
            </w:pPr>
          </w:p>
        </w:tc>
        <w:tc>
          <w:tcPr>
            <w:tcW w:w="1134" w:type="dxa"/>
          </w:tcPr>
          <w:p w14:paraId="7E71C628" w14:textId="5B4F7C48"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eastAsia="宋体" w:hAnsi="Book Antiqua" w:hint="eastAsia"/>
                <w:vertAlign w:val="superscript"/>
                <w:lang w:eastAsia="zh-CN"/>
              </w:rPr>
              <w:t>a</w:t>
            </w:r>
            <w:r w:rsidR="00EA4804" w:rsidRPr="00E5477F">
              <w:rPr>
                <w:rStyle w:val="1"/>
                <w:rFonts w:ascii="Book Antiqua" w:hAnsi="Book Antiqua"/>
              </w:rPr>
              <w:t>102576</w:t>
            </w:r>
            <w:proofErr w:type="gramEnd"/>
          </w:p>
        </w:tc>
        <w:tc>
          <w:tcPr>
            <w:tcW w:w="2127" w:type="dxa"/>
          </w:tcPr>
          <w:p w14:paraId="6DCBD74D"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Fibrodysplasia ossificans progressiva</w:t>
            </w:r>
          </w:p>
          <w:p w14:paraId="400F9F08" w14:textId="77777777" w:rsidR="00EA4804" w:rsidRPr="00E5477F" w:rsidRDefault="00EA4804" w:rsidP="001356B8">
            <w:pPr>
              <w:widowControl/>
              <w:spacing w:line="360" w:lineRule="auto"/>
              <w:rPr>
                <w:rFonts w:ascii="Book Antiqua" w:hAnsi="Book Antiqua"/>
                <w:kern w:val="0"/>
              </w:rPr>
            </w:pPr>
          </w:p>
        </w:tc>
        <w:tc>
          <w:tcPr>
            <w:tcW w:w="850" w:type="dxa"/>
          </w:tcPr>
          <w:p w14:paraId="3254CBB3" w14:textId="77777777" w:rsidR="00EA4804" w:rsidRPr="00E5477F" w:rsidRDefault="002735E5"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r>
      <w:tr w:rsidR="00E5477F" w:rsidRPr="00E5477F" w14:paraId="13740E54" w14:textId="77777777" w:rsidTr="00FD5240">
        <w:tc>
          <w:tcPr>
            <w:tcW w:w="2093" w:type="dxa"/>
          </w:tcPr>
          <w:p w14:paraId="6F7256BE" w14:textId="77777777" w:rsidR="00EA4804" w:rsidRPr="00E5477F" w:rsidRDefault="00EA4804" w:rsidP="001356B8">
            <w:pPr>
              <w:pStyle w:val="Heading1"/>
              <w:spacing w:line="360" w:lineRule="auto"/>
              <w:outlineLvl w:val="0"/>
              <w:rPr>
                <w:rFonts w:ascii="Book Antiqua" w:hAnsi="Book Antiqua"/>
                <w:b/>
                <w:i/>
                <w:iCs/>
              </w:rPr>
            </w:pPr>
            <w:r w:rsidRPr="00E5477F">
              <w:rPr>
                <w:rFonts w:ascii="Book Antiqua" w:hAnsi="Book Antiqua"/>
                <w:b/>
                <w:bCs/>
                <w:i/>
                <w:kern w:val="0"/>
              </w:rPr>
              <w:t xml:space="preserve">Acvr2a </w:t>
            </w:r>
          </w:p>
        </w:tc>
        <w:tc>
          <w:tcPr>
            <w:tcW w:w="2126" w:type="dxa"/>
          </w:tcPr>
          <w:p w14:paraId="10769776" w14:textId="16F16610" w:rsidR="00EA4804" w:rsidRPr="00E5477F" w:rsidRDefault="00AC522B" w:rsidP="001356B8">
            <w:pPr>
              <w:pStyle w:val="Heading2"/>
              <w:spacing w:before="0" w:beforeAutospacing="0" w:after="0" w:afterAutospacing="0" w:line="360" w:lineRule="auto"/>
              <w:jc w:val="both"/>
              <w:outlineLvl w:val="1"/>
              <w:rPr>
                <w:rFonts w:ascii="Book Antiqua" w:hAnsi="Book Antiqua"/>
                <w:b w:val="0"/>
                <w:sz w:val="24"/>
                <w:szCs w:val="24"/>
              </w:rPr>
            </w:pPr>
            <w:r>
              <w:rPr>
                <w:rFonts w:ascii="Book Antiqua" w:hAnsi="Book Antiqua"/>
                <w:b w:val="0"/>
                <w:bCs w:val="0"/>
                <w:sz w:val="24"/>
                <w:szCs w:val="24"/>
              </w:rPr>
              <w:t>A</w:t>
            </w:r>
            <w:r w:rsidR="002005CF" w:rsidRPr="00E5477F">
              <w:rPr>
                <w:rFonts w:ascii="Book Antiqua" w:hAnsi="Book Antiqua"/>
                <w:b w:val="0"/>
                <w:bCs w:val="0"/>
                <w:sz w:val="24"/>
                <w:szCs w:val="24"/>
              </w:rPr>
              <w:t xml:space="preserve">ctivin A receptor, </w:t>
            </w:r>
            <w:r w:rsidR="00F772D0" w:rsidRPr="00E5477F">
              <w:rPr>
                <w:rFonts w:ascii="Book Antiqua" w:hAnsi="Book Antiqua"/>
                <w:b w:val="0"/>
                <w:bCs w:val="0"/>
                <w:sz w:val="24"/>
                <w:szCs w:val="24"/>
              </w:rPr>
              <w:t>t</w:t>
            </w:r>
            <w:r w:rsidR="00EA4804" w:rsidRPr="00E5477F">
              <w:rPr>
                <w:rFonts w:ascii="Book Antiqua" w:hAnsi="Book Antiqua"/>
                <w:b w:val="0"/>
                <w:bCs w:val="0"/>
                <w:sz w:val="24"/>
                <w:szCs w:val="24"/>
              </w:rPr>
              <w:t>ype IIA</w:t>
            </w:r>
          </w:p>
        </w:tc>
        <w:tc>
          <w:tcPr>
            <w:tcW w:w="850" w:type="dxa"/>
          </w:tcPr>
          <w:p w14:paraId="309D34A7" w14:textId="77777777" w:rsidR="00EA4804" w:rsidRPr="00E5477F" w:rsidRDefault="00F74997" w:rsidP="001356B8">
            <w:pPr>
              <w:widowControl/>
              <w:spacing w:line="360" w:lineRule="auto"/>
              <w:rPr>
                <w:rFonts w:ascii="Book Antiqua" w:hAnsi="Book Antiqua"/>
              </w:rPr>
            </w:pPr>
            <w:r w:rsidRPr="00E5477F">
              <w:rPr>
                <w:rFonts w:ascii="Book Antiqua" w:hAnsi="Book Antiqua"/>
              </w:rPr>
              <w:t>[34]</w:t>
            </w:r>
          </w:p>
        </w:tc>
        <w:tc>
          <w:tcPr>
            <w:tcW w:w="283" w:type="dxa"/>
          </w:tcPr>
          <w:p w14:paraId="19F9B9A5" w14:textId="77777777" w:rsidR="00EA4804" w:rsidRPr="00E5477F" w:rsidRDefault="00EA4804" w:rsidP="001356B8">
            <w:pPr>
              <w:widowControl/>
              <w:spacing w:line="360" w:lineRule="auto"/>
              <w:rPr>
                <w:rStyle w:val="red"/>
                <w:rFonts w:ascii="Book Antiqua" w:hAnsi="Book Antiqua"/>
              </w:rPr>
            </w:pPr>
          </w:p>
        </w:tc>
        <w:tc>
          <w:tcPr>
            <w:tcW w:w="1134" w:type="dxa"/>
          </w:tcPr>
          <w:p w14:paraId="1C53B3A7" w14:textId="6F9AE78D"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eastAsia="宋体" w:hAnsi="Book Antiqua" w:hint="eastAsia"/>
                <w:vertAlign w:val="superscript"/>
                <w:lang w:eastAsia="zh-CN"/>
              </w:rPr>
              <w:t>a</w:t>
            </w:r>
            <w:r w:rsidR="00EA4804" w:rsidRPr="00E5477F">
              <w:rPr>
                <w:rStyle w:val="2"/>
                <w:rFonts w:ascii="Book Antiqua" w:hAnsi="Book Antiqua"/>
              </w:rPr>
              <w:t>102581</w:t>
            </w:r>
            <w:proofErr w:type="gramEnd"/>
          </w:p>
        </w:tc>
        <w:tc>
          <w:tcPr>
            <w:tcW w:w="2127" w:type="dxa"/>
          </w:tcPr>
          <w:p w14:paraId="521FD6CC"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bCs/>
                <w:iCs/>
              </w:rPr>
              <w:t>nr</w:t>
            </w:r>
            <w:proofErr w:type="gramEnd"/>
          </w:p>
        </w:tc>
        <w:tc>
          <w:tcPr>
            <w:tcW w:w="850" w:type="dxa"/>
          </w:tcPr>
          <w:p w14:paraId="2A8034BD" w14:textId="77777777" w:rsidR="00EA4804" w:rsidRPr="00E5477F" w:rsidRDefault="002735E5" w:rsidP="001356B8">
            <w:pPr>
              <w:widowControl/>
              <w:spacing w:line="360" w:lineRule="auto"/>
              <w:rPr>
                <w:rFonts w:ascii="Book Antiqua" w:hAnsi="Book Antiqua"/>
                <w:bCs/>
                <w:iCs/>
              </w:rPr>
            </w:pPr>
            <w:proofErr w:type="gramStart"/>
            <w:r w:rsidRPr="00E5477F">
              <w:rPr>
                <w:rFonts w:ascii="Book Antiqua" w:hAnsi="Book Antiqua"/>
                <w:bCs/>
                <w:iCs/>
              </w:rPr>
              <w:t>nr</w:t>
            </w:r>
            <w:proofErr w:type="gramEnd"/>
          </w:p>
        </w:tc>
      </w:tr>
      <w:tr w:rsidR="00E5477F" w:rsidRPr="00E5477F" w14:paraId="1D3044E4" w14:textId="77777777" w:rsidTr="00FD5240">
        <w:tc>
          <w:tcPr>
            <w:tcW w:w="2093" w:type="dxa"/>
          </w:tcPr>
          <w:p w14:paraId="665673EC" w14:textId="77777777" w:rsidR="00EA4804" w:rsidRPr="00E5477F" w:rsidRDefault="00EA4804" w:rsidP="001356B8">
            <w:pPr>
              <w:spacing w:line="360" w:lineRule="auto"/>
              <w:rPr>
                <w:rFonts w:ascii="Book Antiqua" w:hAnsi="Book Antiqua"/>
                <w:b/>
                <w:i/>
              </w:rPr>
            </w:pPr>
            <w:r w:rsidRPr="00E5477F">
              <w:rPr>
                <w:rFonts w:ascii="Book Antiqua" w:hAnsi="Book Antiqua"/>
                <w:b/>
                <w:i/>
              </w:rPr>
              <w:t>Bmp4</w:t>
            </w:r>
          </w:p>
        </w:tc>
        <w:tc>
          <w:tcPr>
            <w:tcW w:w="2126" w:type="dxa"/>
          </w:tcPr>
          <w:p w14:paraId="1DAA028C" w14:textId="38B19E16" w:rsidR="00EA4804" w:rsidRPr="00E5477F" w:rsidRDefault="00AC522B" w:rsidP="001356B8">
            <w:pPr>
              <w:spacing w:line="360" w:lineRule="auto"/>
              <w:rPr>
                <w:rFonts w:ascii="Book Antiqua" w:hAnsi="Book Antiqua"/>
                <w:kern w:val="0"/>
              </w:rPr>
            </w:pPr>
            <w:r w:rsidRPr="00E5477F">
              <w:rPr>
                <w:rFonts w:ascii="Book Antiqua" w:hAnsi="Book Antiqua"/>
                <w:kern w:val="0"/>
              </w:rPr>
              <w:t>Bone</w:t>
            </w:r>
            <w:r w:rsidR="00EA4804" w:rsidRPr="00E5477F">
              <w:rPr>
                <w:rFonts w:ascii="Book Antiqua" w:hAnsi="Book Antiqua"/>
                <w:kern w:val="0"/>
              </w:rPr>
              <w:t xml:space="preserve"> morphogenetic protein 4</w:t>
            </w:r>
          </w:p>
        </w:tc>
        <w:tc>
          <w:tcPr>
            <w:tcW w:w="850" w:type="dxa"/>
          </w:tcPr>
          <w:p w14:paraId="1E307839"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[35]</w:t>
            </w:r>
          </w:p>
        </w:tc>
        <w:tc>
          <w:tcPr>
            <w:tcW w:w="283" w:type="dxa"/>
          </w:tcPr>
          <w:p w14:paraId="4480E17F" w14:textId="77777777" w:rsidR="00EA4804" w:rsidRPr="00E5477F" w:rsidRDefault="00EA4804" w:rsidP="001356B8">
            <w:pPr>
              <w:widowControl/>
              <w:spacing w:line="360" w:lineRule="auto"/>
              <w:rPr>
                <w:rStyle w:val="red"/>
                <w:rFonts w:ascii="Book Antiqua" w:hAnsi="Book Antiqua"/>
              </w:rPr>
            </w:pPr>
          </w:p>
        </w:tc>
        <w:tc>
          <w:tcPr>
            <w:tcW w:w="1134" w:type="dxa"/>
          </w:tcPr>
          <w:p w14:paraId="1F57A738" w14:textId="74D23C35"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eastAsia="宋体" w:hAnsi="Book Antiqua" w:hint="eastAsia"/>
                <w:vertAlign w:val="superscript"/>
                <w:lang w:eastAsia="zh-CN"/>
              </w:rPr>
              <w:t>a</w:t>
            </w:r>
            <w:r w:rsidR="00EA4804" w:rsidRPr="00E5477F">
              <w:rPr>
                <w:rStyle w:val="1"/>
                <w:rFonts w:ascii="Book Antiqua" w:hAnsi="Book Antiqua"/>
              </w:rPr>
              <w:t>112262</w:t>
            </w:r>
            <w:proofErr w:type="gramEnd"/>
          </w:p>
        </w:tc>
        <w:tc>
          <w:tcPr>
            <w:tcW w:w="2127" w:type="dxa"/>
          </w:tcPr>
          <w:p w14:paraId="00B6E045" w14:textId="77777777" w:rsidR="00EA4804" w:rsidRPr="00E5477F" w:rsidRDefault="00EA4804" w:rsidP="001356B8">
            <w:pPr>
              <w:widowControl/>
              <w:spacing w:line="360" w:lineRule="auto"/>
              <w:rPr>
                <w:rFonts w:ascii="Book Antiqua" w:hAnsi="Book Antiqua"/>
              </w:rPr>
            </w:pPr>
            <w:r w:rsidRPr="00E5477F">
              <w:rPr>
                <w:rFonts w:ascii="Book Antiqua" w:hAnsi="Book Antiqua"/>
              </w:rPr>
              <w:t>Microphthalmia, syndromic 6</w:t>
            </w:r>
          </w:p>
          <w:p w14:paraId="02C67124"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Orofacial cleft 11</w:t>
            </w:r>
          </w:p>
        </w:tc>
        <w:tc>
          <w:tcPr>
            <w:tcW w:w="850" w:type="dxa"/>
          </w:tcPr>
          <w:p w14:paraId="11EF1CCB" w14:textId="77777777" w:rsidR="00EA4804" w:rsidRPr="00E5477F" w:rsidRDefault="002735E5" w:rsidP="001356B8">
            <w:pPr>
              <w:widowControl/>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6409D082" w14:textId="77777777" w:rsidTr="00FD5240">
        <w:tc>
          <w:tcPr>
            <w:tcW w:w="2093" w:type="dxa"/>
          </w:tcPr>
          <w:p w14:paraId="5FCF9F4D" w14:textId="77777777" w:rsidR="00EA4804" w:rsidRPr="00E5477F" w:rsidRDefault="00EA4804" w:rsidP="001356B8">
            <w:pPr>
              <w:spacing w:line="360" w:lineRule="auto"/>
              <w:rPr>
                <w:rFonts w:ascii="Book Antiqua" w:hAnsi="Book Antiqua"/>
                <w:b/>
                <w:i/>
              </w:rPr>
            </w:pPr>
            <w:r w:rsidRPr="00E5477F">
              <w:rPr>
                <w:rFonts w:ascii="Book Antiqua" w:hAnsi="Book Antiqua"/>
                <w:b/>
                <w:i/>
              </w:rPr>
              <w:t>Bmp7</w:t>
            </w:r>
          </w:p>
        </w:tc>
        <w:tc>
          <w:tcPr>
            <w:tcW w:w="2126" w:type="dxa"/>
          </w:tcPr>
          <w:p w14:paraId="3B1F4592" w14:textId="14B3E1E8" w:rsidR="00EA4804" w:rsidRPr="00E5477F" w:rsidRDefault="00AC522B" w:rsidP="001356B8">
            <w:pPr>
              <w:spacing w:line="360" w:lineRule="auto"/>
              <w:rPr>
                <w:rFonts w:ascii="Book Antiqua" w:hAnsi="Book Antiqua"/>
              </w:rPr>
            </w:pPr>
            <w:r w:rsidRPr="00E5477F">
              <w:rPr>
                <w:rFonts w:ascii="Book Antiqua" w:hAnsi="Book Antiqua"/>
                <w:kern w:val="0"/>
              </w:rPr>
              <w:t>Bone</w:t>
            </w:r>
            <w:r w:rsidR="00EA4804" w:rsidRPr="00E5477F">
              <w:rPr>
                <w:rFonts w:ascii="Book Antiqua" w:hAnsi="Book Antiqua"/>
                <w:kern w:val="0"/>
              </w:rPr>
              <w:t xml:space="preserve"> morphogenetic protein 7</w:t>
            </w:r>
          </w:p>
        </w:tc>
        <w:tc>
          <w:tcPr>
            <w:tcW w:w="850" w:type="dxa"/>
          </w:tcPr>
          <w:p w14:paraId="39BCC61C" w14:textId="77777777" w:rsidR="00EA4804" w:rsidRPr="00E5477F" w:rsidRDefault="00EA4804" w:rsidP="001356B8">
            <w:pPr>
              <w:widowControl/>
              <w:spacing w:line="360" w:lineRule="auto"/>
              <w:rPr>
                <w:rFonts w:ascii="Book Antiqua" w:hAnsi="Book Antiqua"/>
              </w:rPr>
            </w:pPr>
            <w:r w:rsidRPr="00E5477F">
              <w:rPr>
                <w:rFonts w:ascii="Book Antiqua" w:hAnsi="Book Antiqua"/>
              </w:rPr>
              <w:t>[36]</w:t>
            </w:r>
          </w:p>
        </w:tc>
        <w:tc>
          <w:tcPr>
            <w:tcW w:w="283" w:type="dxa"/>
          </w:tcPr>
          <w:p w14:paraId="1A08F25F" w14:textId="77777777" w:rsidR="00EA4804" w:rsidRPr="00E5477F" w:rsidRDefault="00EA4804" w:rsidP="001356B8">
            <w:pPr>
              <w:widowControl/>
              <w:spacing w:line="360" w:lineRule="auto"/>
              <w:rPr>
                <w:rStyle w:val="red"/>
                <w:rFonts w:ascii="Book Antiqua" w:hAnsi="Book Antiqua"/>
              </w:rPr>
            </w:pPr>
          </w:p>
        </w:tc>
        <w:tc>
          <w:tcPr>
            <w:tcW w:w="1134" w:type="dxa"/>
          </w:tcPr>
          <w:p w14:paraId="6446E3F3" w14:textId="2C4E3F59"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eastAsia="宋体" w:hAnsi="Book Antiqua" w:hint="eastAsia"/>
                <w:vertAlign w:val="superscript"/>
                <w:lang w:eastAsia="zh-CN"/>
              </w:rPr>
              <w:t>a</w:t>
            </w:r>
            <w:r w:rsidR="00EA4804" w:rsidRPr="00E5477F">
              <w:rPr>
                <w:rStyle w:val="red"/>
                <w:rFonts w:ascii="Book Antiqua" w:hAnsi="Book Antiqua"/>
              </w:rPr>
              <w:t>112267</w:t>
            </w:r>
            <w:proofErr w:type="gramEnd"/>
          </w:p>
        </w:tc>
        <w:tc>
          <w:tcPr>
            <w:tcW w:w="2127" w:type="dxa"/>
          </w:tcPr>
          <w:p w14:paraId="0EA3DF63" w14:textId="77777777" w:rsidR="00EA4804" w:rsidRPr="00E5477F" w:rsidRDefault="00EA4804" w:rsidP="001356B8">
            <w:pPr>
              <w:widowControl/>
              <w:spacing w:line="360" w:lineRule="auto"/>
              <w:rPr>
                <w:rFonts w:ascii="Book Antiqua" w:hAnsi="Book Antiqua"/>
                <w:bCs/>
                <w:iCs/>
              </w:rPr>
            </w:pPr>
            <w:proofErr w:type="gramStart"/>
            <w:r w:rsidRPr="00E5477F">
              <w:rPr>
                <w:rFonts w:ascii="Book Antiqua" w:hAnsi="Book Antiqua"/>
                <w:bCs/>
                <w:iCs/>
              </w:rPr>
              <w:t>nr</w:t>
            </w:r>
            <w:proofErr w:type="gramEnd"/>
          </w:p>
        </w:tc>
        <w:tc>
          <w:tcPr>
            <w:tcW w:w="850" w:type="dxa"/>
          </w:tcPr>
          <w:p w14:paraId="3FBD80FA" w14:textId="77777777" w:rsidR="00EA4804" w:rsidRPr="00E5477F" w:rsidRDefault="002735E5" w:rsidP="001356B8">
            <w:pPr>
              <w:widowControl/>
              <w:spacing w:line="360" w:lineRule="auto"/>
              <w:rPr>
                <w:rFonts w:ascii="Book Antiqua" w:hAnsi="Book Antiqua"/>
                <w:bCs/>
                <w:iCs/>
              </w:rPr>
            </w:pPr>
            <w:proofErr w:type="gramStart"/>
            <w:r w:rsidRPr="00E5477F">
              <w:rPr>
                <w:rFonts w:ascii="Book Antiqua" w:hAnsi="Book Antiqua"/>
                <w:bCs/>
                <w:iCs/>
              </w:rPr>
              <w:t>nr</w:t>
            </w:r>
            <w:proofErr w:type="gramEnd"/>
          </w:p>
        </w:tc>
      </w:tr>
      <w:tr w:rsidR="00E5477F" w:rsidRPr="00E5477F" w14:paraId="441ED424" w14:textId="77777777" w:rsidTr="00FD5240">
        <w:tc>
          <w:tcPr>
            <w:tcW w:w="2093" w:type="dxa"/>
          </w:tcPr>
          <w:p w14:paraId="510E6D7E" w14:textId="77777777" w:rsidR="00337D7C" w:rsidRPr="00E5477F" w:rsidRDefault="00EA4804" w:rsidP="001356B8">
            <w:pPr>
              <w:widowControl/>
              <w:spacing w:line="360" w:lineRule="auto"/>
              <w:rPr>
                <w:rFonts w:ascii="Book Antiqua" w:hAnsi="Book Antiqua"/>
                <w:b/>
                <w:bCs/>
                <w:i/>
                <w:iCs/>
                <w:kern w:val="36"/>
              </w:rPr>
            </w:pPr>
            <w:r w:rsidRPr="00E5477F">
              <w:rPr>
                <w:rFonts w:ascii="Book Antiqua" w:hAnsi="Book Antiqua"/>
                <w:b/>
                <w:bCs/>
                <w:i/>
                <w:iCs/>
                <w:kern w:val="36"/>
              </w:rPr>
              <w:t>Bmpr1a</w:t>
            </w:r>
            <w:r w:rsidRPr="00E5477F">
              <w:rPr>
                <w:rFonts w:ascii="Book Antiqua" w:hAnsi="Book Antiqua"/>
                <w:b/>
                <w:i/>
                <w:kern w:val="0"/>
              </w:rPr>
              <w:t>/Alk3</w:t>
            </w:r>
          </w:p>
          <w:p w14:paraId="5614B67F" w14:textId="318B6AF1" w:rsidR="00EA4804" w:rsidRPr="00E5477F" w:rsidRDefault="00EA4804" w:rsidP="001356B8">
            <w:pPr>
              <w:widowControl/>
              <w:spacing w:line="360" w:lineRule="auto"/>
              <w:rPr>
                <w:rFonts w:ascii="Book Antiqua" w:hAnsi="Book Antiqua"/>
                <w:b/>
                <w:bCs/>
                <w:i/>
                <w:iCs/>
                <w:kern w:val="36"/>
              </w:rPr>
            </w:pPr>
            <w:r w:rsidRPr="00E5477F">
              <w:rPr>
                <w:rFonts w:ascii="Book Antiqua" w:hAnsi="Book Antiqua"/>
                <w:kern w:val="0"/>
              </w:rPr>
              <w:t>(</w:t>
            </w:r>
            <w:r w:rsidRPr="00E5477F">
              <w:rPr>
                <w:rFonts w:ascii="Book Antiqua" w:hAnsi="Book Antiqua"/>
                <w:i/>
                <w:kern w:val="0"/>
              </w:rPr>
              <w:t>Nestin-Cre</w:t>
            </w:r>
            <w:r w:rsidR="007E6B66" w:rsidRPr="00E5477F">
              <w:rPr>
                <w:rFonts w:ascii="Book Antiqua" w:hAnsi="Book Antiqua"/>
                <w:kern w:val="0"/>
              </w:rPr>
              <w:t>-</w:t>
            </w:r>
            <w:r w:rsidRPr="00E5477F">
              <w:rPr>
                <w:rFonts w:ascii="Book Antiqua" w:hAnsi="Book Antiqua"/>
                <w:kern w:val="0"/>
              </w:rPr>
              <w:t>mediated ablation)</w:t>
            </w:r>
          </w:p>
        </w:tc>
        <w:tc>
          <w:tcPr>
            <w:tcW w:w="2126" w:type="dxa"/>
          </w:tcPr>
          <w:p w14:paraId="73A9F8EE" w14:textId="358E4A73" w:rsidR="00EA4804" w:rsidRPr="00E5477F" w:rsidRDefault="00AC522B" w:rsidP="001356B8">
            <w:pPr>
              <w:spacing w:line="360" w:lineRule="auto"/>
              <w:rPr>
                <w:rFonts w:ascii="Book Antiqua" w:hAnsi="Book Antiqua"/>
                <w:kern w:val="0"/>
              </w:rPr>
            </w:pPr>
            <w:r w:rsidRPr="00E5477F">
              <w:rPr>
                <w:rFonts w:ascii="Book Antiqua" w:hAnsi="Book Antiqua"/>
                <w:bCs/>
                <w:kern w:val="0"/>
              </w:rPr>
              <w:t>Bone</w:t>
            </w:r>
            <w:r w:rsidR="00EA4804" w:rsidRPr="00E5477F">
              <w:rPr>
                <w:rFonts w:ascii="Book Antiqua" w:hAnsi="Book Antiqua"/>
                <w:bCs/>
                <w:kern w:val="0"/>
              </w:rPr>
              <w:t xml:space="preserve"> morphogenetic protein receptor, </w:t>
            </w:r>
            <w:r w:rsidR="00F772D0" w:rsidRPr="00E5477F">
              <w:rPr>
                <w:rFonts w:ascii="Book Antiqua" w:hAnsi="Book Antiqua"/>
                <w:bCs/>
                <w:kern w:val="0"/>
              </w:rPr>
              <w:t>t</w:t>
            </w:r>
            <w:r w:rsidR="00EA4804" w:rsidRPr="00E5477F">
              <w:rPr>
                <w:rFonts w:ascii="Book Antiqua" w:hAnsi="Book Antiqua"/>
                <w:bCs/>
                <w:kern w:val="0"/>
              </w:rPr>
              <w:t>ype IA</w:t>
            </w:r>
          </w:p>
        </w:tc>
        <w:tc>
          <w:tcPr>
            <w:tcW w:w="850" w:type="dxa"/>
          </w:tcPr>
          <w:p w14:paraId="5ABFB7A6"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[35]</w:t>
            </w:r>
          </w:p>
        </w:tc>
        <w:tc>
          <w:tcPr>
            <w:tcW w:w="283" w:type="dxa"/>
          </w:tcPr>
          <w:p w14:paraId="07F53872" w14:textId="77777777" w:rsidR="00EA4804" w:rsidRPr="00E5477F" w:rsidRDefault="00EA4804" w:rsidP="001356B8">
            <w:pPr>
              <w:widowControl/>
              <w:spacing w:line="360" w:lineRule="auto"/>
              <w:rPr>
                <w:rStyle w:val="red"/>
                <w:rFonts w:ascii="Book Antiqua" w:hAnsi="Book Antiqua"/>
              </w:rPr>
            </w:pPr>
          </w:p>
        </w:tc>
        <w:tc>
          <w:tcPr>
            <w:tcW w:w="1134" w:type="dxa"/>
          </w:tcPr>
          <w:p w14:paraId="6583186C" w14:textId="6CA4D101"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eastAsia="宋体" w:hAnsi="Book Antiqua" w:hint="eastAsia"/>
                <w:vertAlign w:val="superscript"/>
                <w:lang w:eastAsia="zh-CN"/>
              </w:rPr>
              <w:t>a</w:t>
            </w:r>
            <w:r w:rsidR="00EA4804" w:rsidRPr="00E5477F">
              <w:rPr>
                <w:rStyle w:val="1"/>
                <w:rFonts w:ascii="Book Antiqua" w:hAnsi="Book Antiqua"/>
              </w:rPr>
              <w:t>601299</w:t>
            </w:r>
            <w:proofErr w:type="gramEnd"/>
          </w:p>
        </w:tc>
        <w:tc>
          <w:tcPr>
            <w:tcW w:w="2127" w:type="dxa"/>
          </w:tcPr>
          <w:p w14:paraId="714CCB1C" w14:textId="77777777" w:rsidR="00EA4804" w:rsidRPr="00E5477F" w:rsidRDefault="00EA4804" w:rsidP="001356B8">
            <w:pPr>
              <w:widowControl/>
              <w:spacing w:line="360" w:lineRule="auto"/>
              <w:rPr>
                <w:rFonts w:ascii="Book Antiqua" w:hAnsi="Book Antiqua"/>
              </w:rPr>
            </w:pPr>
            <w:r w:rsidRPr="00E5477F">
              <w:rPr>
                <w:rFonts w:ascii="Book Antiqua" w:hAnsi="Book Antiqua"/>
              </w:rPr>
              <w:t>Juvenile polyposis syndrome,</w:t>
            </w:r>
          </w:p>
          <w:p w14:paraId="2A18F63F" w14:textId="77777777" w:rsidR="00EA4804" w:rsidRPr="00E5477F" w:rsidRDefault="00EA4804" w:rsidP="001356B8">
            <w:pPr>
              <w:widowControl/>
              <w:spacing w:line="360" w:lineRule="auto"/>
              <w:rPr>
                <w:rFonts w:ascii="Book Antiqua" w:hAnsi="Book Antiqua"/>
              </w:rPr>
            </w:pPr>
            <w:r w:rsidRPr="00E5477F">
              <w:rPr>
                <w:rFonts w:ascii="Book Antiqua" w:hAnsi="Book Antiqua"/>
              </w:rPr>
              <w:t>Polyposis syndrome</w:t>
            </w:r>
          </w:p>
        </w:tc>
        <w:tc>
          <w:tcPr>
            <w:tcW w:w="850" w:type="dxa"/>
          </w:tcPr>
          <w:p w14:paraId="1AAB9925" w14:textId="77777777" w:rsidR="00EA4804" w:rsidRPr="00E5477F" w:rsidRDefault="002735E5"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399EA504" w14:textId="77777777" w:rsidTr="00FD5240">
        <w:tc>
          <w:tcPr>
            <w:tcW w:w="2093" w:type="dxa"/>
          </w:tcPr>
          <w:p w14:paraId="6DBD4FA7" w14:textId="77777777" w:rsidR="00EA4804" w:rsidRPr="00E5477F" w:rsidRDefault="00EA4804" w:rsidP="001356B8">
            <w:pPr>
              <w:spacing w:line="360" w:lineRule="auto"/>
              <w:rPr>
                <w:rFonts w:ascii="Book Antiqua" w:hAnsi="Book Antiqua"/>
                <w:b/>
                <w:i/>
              </w:rPr>
            </w:pPr>
            <w:r w:rsidRPr="00E5477F">
              <w:rPr>
                <w:rFonts w:ascii="Book Antiqua" w:hAnsi="Book Antiqua"/>
                <w:b/>
                <w:i/>
                <w:kern w:val="0"/>
              </w:rPr>
              <w:t>Chrd</w:t>
            </w:r>
          </w:p>
        </w:tc>
        <w:tc>
          <w:tcPr>
            <w:tcW w:w="2126" w:type="dxa"/>
          </w:tcPr>
          <w:p w14:paraId="12A5AD10" w14:textId="388D9C79" w:rsidR="00EA4804" w:rsidRPr="00E5477F" w:rsidRDefault="00AC522B" w:rsidP="001356B8">
            <w:pPr>
              <w:spacing w:line="360" w:lineRule="auto"/>
              <w:rPr>
                <w:rFonts w:ascii="Book Antiqua" w:hAnsi="Book Antiqua"/>
                <w:kern w:val="0"/>
              </w:rPr>
            </w:pPr>
            <w:r>
              <w:rPr>
                <w:rFonts w:ascii="Book Antiqua" w:hAnsi="Book Antiqua"/>
                <w:kern w:val="0"/>
              </w:rPr>
              <w:t>C</w:t>
            </w:r>
            <w:r w:rsidR="00EA4804" w:rsidRPr="00E5477F">
              <w:rPr>
                <w:rFonts w:ascii="Book Antiqua" w:hAnsi="Book Antiqua"/>
                <w:kern w:val="0"/>
              </w:rPr>
              <w:t>hordin</w:t>
            </w:r>
          </w:p>
        </w:tc>
        <w:tc>
          <w:tcPr>
            <w:tcW w:w="850" w:type="dxa"/>
          </w:tcPr>
          <w:p w14:paraId="78ECE7CC" w14:textId="77777777" w:rsidR="00EA4804" w:rsidRPr="00E5477F" w:rsidRDefault="00EA4804" w:rsidP="001356B8">
            <w:pPr>
              <w:widowControl/>
              <w:spacing w:line="360" w:lineRule="auto"/>
              <w:rPr>
                <w:rFonts w:ascii="Book Antiqua" w:hAnsi="Book Antiqua"/>
              </w:rPr>
            </w:pPr>
            <w:r w:rsidRPr="00E5477F">
              <w:rPr>
                <w:rFonts w:ascii="Book Antiqua" w:hAnsi="Book Antiqua"/>
              </w:rPr>
              <w:t>[37]</w:t>
            </w:r>
          </w:p>
        </w:tc>
        <w:tc>
          <w:tcPr>
            <w:tcW w:w="283" w:type="dxa"/>
          </w:tcPr>
          <w:p w14:paraId="338564A9" w14:textId="77777777" w:rsidR="00EA4804" w:rsidRPr="00E5477F" w:rsidRDefault="00EA4804" w:rsidP="001356B8">
            <w:pPr>
              <w:widowControl/>
              <w:spacing w:line="360" w:lineRule="auto"/>
              <w:rPr>
                <w:rStyle w:val="red"/>
                <w:rFonts w:ascii="Book Antiqua" w:hAnsi="Book Antiqua"/>
              </w:rPr>
            </w:pPr>
          </w:p>
        </w:tc>
        <w:tc>
          <w:tcPr>
            <w:tcW w:w="1134" w:type="dxa"/>
          </w:tcPr>
          <w:p w14:paraId="1F73826F" w14:textId="6077DA91"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eastAsia="宋体" w:hAnsi="Book Antiqua" w:hint="eastAsia"/>
                <w:vertAlign w:val="superscript"/>
                <w:lang w:eastAsia="zh-CN"/>
              </w:rPr>
              <w:t>a</w:t>
            </w:r>
            <w:r w:rsidR="00EA4804" w:rsidRPr="00E5477F">
              <w:rPr>
                <w:rStyle w:val="3"/>
                <w:rFonts w:ascii="Book Antiqua" w:hAnsi="Book Antiqua"/>
              </w:rPr>
              <w:t>603475</w:t>
            </w:r>
            <w:proofErr w:type="gramEnd"/>
          </w:p>
        </w:tc>
        <w:tc>
          <w:tcPr>
            <w:tcW w:w="2127" w:type="dxa"/>
          </w:tcPr>
          <w:p w14:paraId="2D5FAA67" w14:textId="77777777" w:rsidR="00EA4804" w:rsidRPr="00E5477F" w:rsidRDefault="00EA4804" w:rsidP="001356B8">
            <w:pPr>
              <w:widowControl/>
              <w:spacing w:line="360" w:lineRule="auto"/>
              <w:rPr>
                <w:rFonts w:ascii="Book Antiqua" w:hAnsi="Book Antiqua"/>
                <w:bCs/>
                <w:iCs/>
              </w:rPr>
            </w:pPr>
            <w:proofErr w:type="gramStart"/>
            <w:r w:rsidRPr="00E5477F">
              <w:rPr>
                <w:rFonts w:ascii="Book Antiqua" w:hAnsi="Book Antiqua"/>
                <w:bCs/>
                <w:iCs/>
              </w:rPr>
              <w:t>nr</w:t>
            </w:r>
            <w:proofErr w:type="gramEnd"/>
          </w:p>
        </w:tc>
        <w:tc>
          <w:tcPr>
            <w:tcW w:w="850" w:type="dxa"/>
          </w:tcPr>
          <w:p w14:paraId="4A18EF3C" w14:textId="77777777" w:rsidR="00EA4804" w:rsidRPr="00E5477F" w:rsidRDefault="005311ED" w:rsidP="001356B8">
            <w:pPr>
              <w:widowControl/>
              <w:spacing w:line="360" w:lineRule="auto"/>
              <w:rPr>
                <w:rFonts w:ascii="Book Antiqua" w:hAnsi="Book Antiqua"/>
                <w:bCs/>
                <w:iCs/>
              </w:rPr>
            </w:pPr>
            <w:proofErr w:type="gramStart"/>
            <w:r w:rsidRPr="00E5477F">
              <w:rPr>
                <w:rFonts w:ascii="Book Antiqua" w:hAnsi="Book Antiqua"/>
                <w:bCs/>
                <w:iCs/>
              </w:rPr>
              <w:t>n</w:t>
            </w:r>
            <w:r w:rsidR="004B11CA" w:rsidRPr="00E5477F">
              <w:rPr>
                <w:rFonts w:ascii="Book Antiqua" w:hAnsi="Book Antiqua"/>
                <w:bCs/>
                <w:iCs/>
              </w:rPr>
              <w:t>r</w:t>
            </w:r>
            <w:proofErr w:type="gramEnd"/>
          </w:p>
        </w:tc>
      </w:tr>
      <w:tr w:rsidR="00E5477F" w:rsidRPr="00E5477F" w14:paraId="2210D6E4" w14:textId="77777777" w:rsidTr="00FD5240">
        <w:tc>
          <w:tcPr>
            <w:tcW w:w="2093" w:type="dxa"/>
          </w:tcPr>
          <w:p w14:paraId="162D6A97"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Ctgf</w:t>
            </w:r>
          </w:p>
          <w:p w14:paraId="675ED80D" w14:textId="77777777" w:rsidR="00EA4804" w:rsidRPr="00E5477F" w:rsidRDefault="00EA4804" w:rsidP="001356B8">
            <w:pPr>
              <w:spacing w:line="360" w:lineRule="auto"/>
              <w:rPr>
                <w:rFonts w:ascii="Book Antiqua" w:hAnsi="Book Antiqua"/>
                <w:b/>
                <w:i/>
              </w:rPr>
            </w:pPr>
          </w:p>
        </w:tc>
        <w:tc>
          <w:tcPr>
            <w:tcW w:w="2126" w:type="dxa"/>
          </w:tcPr>
          <w:p w14:paraId="3C936994" w14:textId="63862BC0" w:rsidR="00EA4804" w:rsidRPr="00E5477F" w:rsidRDefault="00AC522B" w:rsidP="001356B8">
            <w:pPr>
              <w:widowControl/>
              <w:spacing w:line="360" w:lineRule="auto"/>
              <w:rPr>
                <w:rFonts w:ascii="Book Antiqua" w:hAnsi="Book Antiqua"/>
                <w:kern w:val="0"/>
              </w:rPr>
            </w:pPr>
            <w:r>
              <w:rPr>
                <w:rFonts w:ascii="Book Antiqua" w:hAnsi="Book Antiqua"/>
                <w:kern w:val="0"/>
              </w:rPr>
              <w:t>C</w:t>
            </w:r>
            <w:r w:rsidR="00EA4804" w:rsidRPr="00E5477F">
              <w:rPr>
                <w:rFonts w:ascii="Book Antiqua" w:hAnsi="Book Antiqua"/>
                <w:kern w:val="0"/>
              </w:rPr>
              <w:t>onnective tissue growth factor</w:t>
            </w:r>
          </w:p>
        </w:tc>
        <w:tc>
          <w:tcPr>
            <w:tcW w:w="850" w:type="dxa"/>
          </w:tcPr>
          <w:p w14:paraId="7E461A18" w14:textId="77777777" w:rsidR="00EA4804" w:rsidRPr="00E5477F" w:rsidRDefault="00EA4804" w:rsidP="001356B8">
            <w:pPr>
              <w:widowControl/>
              <w:spacing w:line="360" w:lineRule="auto"/>
              <w:rPr>
                <w:rFonts w:ascii="Book Antiqua" w:hAnsi="Book Antiqua"/>
              </w:rPr>
            </w:pPr>
            <w:r w:rsidRPr="00E5477F">
              <w:rPr>
                <w:rFonts w:ascii="Book Antiqua" w:hAnsi="Book Antiqua"/>
              </w:rPr>
              <w:t>[38]</w:t>
            </w:r>
          </w:p>
        </w:tc>
        <w:tc>
          <w:tcPr>
            <w:tcW w:w="283" w:type="dxa"/>
          </w:tcPr>
          <w:p w14:paraId="626407EC" w14:textId="77777777" w:rsidR="00EA4804" w:rsidRPr="00E5477F" w:rsidRDefault="00EA4804" w:rsidP="001356B8">
            <w:pPr>
              <w:widowControl/>
              <w:spacing w:line="360" w:lineRule="auto"/>
              <w:rPr>
                <w:rStyle w:val="red"/>
                <w:rFonts w:ascii="Book Antiqua" w:hAnsi="Book Antiqua"/>
              </w:rPr>
            </w:pPr>
          </w:p>
        </w:tc>
        <w:tc>
          <w:tcPr>
            <w:tcW w:w="1134" w:type="dxa"/>
          </w:tcPr>
          <w:p w14:paraId="3290D6A8" w14:textId="00904658"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eastAsia="宋体" w:hAnsi="Book Antiqua" w:hint="eastAsia"/>
                <w:vertAlign w:val="superscript"/>
                <w:lang w:eastAsia="zh-CN"/>
              </w:rPr>
              <w:t>a</w:t>
            </w:r>
            <w:r w:rsidR="00EA4804" w:rsidRPr="00E5477F">
              <w:rPr>
                <w:rStyle w:val="10"/>
                <w:rFonts w:ascii="Book Antiqua" w:hAnsi="Book Antiqua"/>
              </w:rPr>
              <w:t>121009</w:t>
            </w:r>
            <w:proofErr w:type="gramEnd"/>
          </w:p>
        </w:tc>
        <w:tc>
          <w:tcPr>
            <w:tcW w:w="2127" w:type="dxa"/>
          </w:tcPr>
          <w:p w14:paraId="7987B069" w14:textId="77777777" w:rsidR="00EA4804" w:rsidRPr="00E5477F" w:rsidRDefault="00EA4804" w:rsidP="001356B8">
            <w:pPr>
              <w:widowControl/>
              <w:spacing w:line="360" w:lineRule="auto"/>
              <w:rPr>
                <w:rFonts w:ascii="Book Antiqua" w:hAnsi="Book Antiqua"/>
                <w:bCs/>
                <w:iCs/>
              </w:rPr>
            </w:pPr>
            <w:proofErr w:type="gramStart"/>
            <w:r w:rsidRPr="00E5477F">
              <w:rPr>
                <w:rFonts w:ascii="Book Antiqua" w:hAnsi="Book Antiqua"/>
              </w:rPr>
              <w:t>nr</w:t>
            </w:r>
            <w:proofErr w:type="gramEnd"/>
          </w:p>
        </w:tc>
        <w:tc>
          <w:tcPr>
            <w:tcW w:w="850" w:type="dxa"/>
          </w:tcPr>
          <w:p w14:paraId="6587B3FD" w14:textId="77777777" w:rsidR="00EA4804" w:rsidRPr="00E5477F" w:rsidRDefault="002735E5"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018E7353" w14:textId="77777777" w:rsidTr="00FD5240">
        <w:tc>
          <w:tcPr>
            <w:tcW w:w="2093" w:type="dxa"/>
          </w:tcPr>
          <w:p w14:paraId="7B10A478" w14:textId="77777777" w:rsidR="00EA4804" w:rsidRPr="00E5477F" w:rsidRDefault="00EA4804" w:rsidP="001356B8">
            <w:pPr>
              <w:widowControl/>
              <w:spacing w:line="360" w:lineRule="auto"/>
              <w:rPr>
                <w:rFonts w:ascii="Book Antiqua" w:hAnsi="Book Antiqua"/>
                <w:b/>
                <w:bCs/>
                <w:i/>
                <w:iCs/>
                <w:kern w:val="36"/>
              </w:rPr>
            </w:pPr>
            <w:r w:rsidRPr="00E5477F">
              <w:rPr>
                <w:rFonts w:ascii="Book Antiqua" w:hAnsi="Book Antiqua"/>
                <w:b/>
                <w:bCs/>
                <w:i/>
                <w:iCs/>
                <w:kern w:val="36"/>
              </w:rPr>
              <w:t>Edn1</w:t>
            </w:r>
          </w:p>
          <w:p w14:paraId="48827FE9" w14:textId="77777777" w:rsidR="00EA4804" w:rsidRPr="00E5477F" w:rsidRDefault="00EA4804" w:rsidP="001356B8">
            <w:pPr>
              <w:spacing w:line="360" w:lineRule="auto"/>
              <w:rPr>
                <w:rFonts w:ascii="Book Antiqua" w:hAnsi="Book Antiqua"/>
                <w:b/>
                <w:i/>
                <w:kern w:val="0"/>
              </w:rPr>
            </w:pPr>
          </w:p>
        </w:tc>
        <w:tc>
          <w:tcPr>
            <w:tcW w:w="2126" w:type="dxa"/>
          </w:tcPr>
          <w:p w14:paraId="5171F246" w14:textId="6E3DB52A" w:rsidR="00EA4804" w:rsidRPr="00E5477F" w:rsidRDefault="00AC522B" w:rsidP="001356B8">
            <w:pPr>
              <w:widowControl/>
              <w:spacing w:line="360" w:lineRule="auto"/>
              <w:rPr>
                <w:rFonts w:ascii="Book Antiqua" w:hAnsi="Book Antiqua"/>
                <w:bCs/>
                <w:kern w:val="0"/>
              </w:rPr>
            </w:pPr>
            <w:r>
              <w:rPr>
                <w:rFonts w:ascii="Book Antiqua" w:hAnsi="Book Antiqua"/>
                <w:bCs/>
                <w:kern w:val="0"/>
              </w:rPr>
              <w:t>E</w:t>
            </w:r>
            <w:r w:rsidR="00EA4804" w:rsidRPr="00E5477F">
              <w:rPr>
                <w:rFonts w:ascii="Book Antiqua" w:hAnsi="Book Antiqua"/>
                <w:bCs/>
                <w:kern w:val="0"/>
              </w:rPr>
              <w:t>ndothelin 1</w:t>
            </w:r>
          </w:p>
          <w:p w14:paraId="1B683F19" w14:textId="77777777" w:rsidR="00EA4804" w:rsidRPr="00E5477F" w:rsidRDefault="00EA4804" w:rsidP="001356B8">
            <w:pPr>
              <w:spacing w:line="360" w:lineRule="auto"/>
              <w:rPr>
                <w:rStyle w:val="searchresultsdatabodygc"/>
                <w:rFonts w:ascii="Book Antiqua" w:hAnsi="Book Antiqua"/>
              </w:rPr>
            </w:pPr>
          </w:p>
        </w:tc>
        <w:tc>
          <w:tcPr>
            <w:tcW w:w="850" w:type="dxa"/>
          </w:tcPr>
          <w:p w14:paraId="0949697E" w14:textId="77777777" w:rsidR="00EA4804" w:rsidRPr="00E5477F" w:rsidRDefault="00EA4804" w:rsidP="001356B8">
            <w:pPr>
              <w:widowControl/>
              <w:spacing w:line="360" w:lineRule="auto"/>
              <w:rPr>
                <w:rFonts w:ascii="Book Antiqua" w:hAnsi="Book Antiqua"/>
              </w:rPr>
            </w:pPr>
            <w:r w:rsidRPr="00E5477F">
              <w:rPr>
                <w:rFonts w:ascii="Book Antiqua" w:hAnsi="Book Antiqua"/>
              </w:rPr>
              <w:t xml:space="preserve">[39] </w:t>
            </w:r>
          </w:p>
        </w:tc>
        <w:tc>
          <w:tcPr>
            <w:tcW w:w="283" w:type="dxa"/>
          </w:tcPr>
          <w:p w14:paraId="6060BE38" w14:textId="77777777" w:rsidR="00EA4804" w:rsidRPr="00E5477F" w:rsidRDefault="00EA4804" w:rsidP="001356B8">
            <w:pPr>
              <w:widowControl/>
              <w:spacing w:line="360" w:lineRule="auto"/>
              <w:rPr>
                <w:rStyle w:val="red"/>
                <w:rFonts w:ascii="Book Antiqua" w:hAnsi="Book Antiqua"/>
              </w:rPr>
            </w:pPr>
          </w:p>
        </w:tc>
        <w:tc>
          <w:tcPr>
            <w:tcW w:w="1134" w:type="dxa"/>
          </w:tcPr>
          <w:p w14:paraId="7A6E5410" w14:textId="35A51831" w:rsidR="00EA4804" w:rsidRPr="00E5477F" w:rsidRDefault="004919FD" w:rsidP="001356B8">
            <w:pPr>
              <w:widowControl/>
              <w:spacing w:line="360" w:lineRule="auto"/>
              <w:rPr>
                <w:rStyle w:val="red"/>
                <w:rFonts w:ascii="Book Antiqua" w:hAnsi="Book Antiqua"/>
              </w:rPr>
            </w:pPr>
            <w:proofErr w:type="gramStart"/>
            <w:r w:rsidRPr="00E5477F">
              <w:rPr>
                <w:rStyle w:val="red"/>
                <w:rFonts w:eastAsia="宋体" w:hint="eastAsia"/>
                <w:vertAlign w:val="superscript"/>
                <w:lang w:eastAsia="zh-CN"/>
              </w:rPr>
              <w:t>b</w:t>
            </w:r>
            <w:r w:rsidR="00EA4804" w:rsidRPr="00E5477F">
              <w:rPr>
                <w:rStyle w:val="1"/>
                <w:rFonts w:ascii="Book Antiqua" w:hAnsi="Book Antiqua"/>
              </w:rPr>
              <w:t>131240</w:t>
            </w:r>
            <w:proofErr w:type="gramEnd"/>
          </w:p>
        </w:tc>
        <w:tc>
          <w:tcPr>
            <w:tcW w:w="2127" w:type="dxa"/>
          </w:tcPr>
          <w:p w14:paraId="759BF553" w14:textId="77777777" w:rsidR="00EA4804" w:rsidRPr="00E5477F" w:rsidRDefault="00EA4804" w:rsidP="001356B8">
            <w:pPr>
              <w:widowControl/>
              <w:spacing w:line="360" w:lineRule="auto"/>
              <w:rPr>
                <w:rFonts w:ascii="Book Antiqua" w:hAnsi="Book Antiqua"/>
                <w:bCs/>
                <w:iCs/>
              </w:rPr>
            </w:pPr>
            <w:r w:rsidRPr="00E5477F">
              <w:rPr>
                <w:rFonts w:ascii="Book Antiqua" w:hAnsi="Book Antiqua"/>
              </w:rPr>
              <w:t>Auriculocondylar syndrome 3</w:t>
            </w:r>
          </w:p>
        </w:tc>
        <w:tc>
          <w:tcPr>
            <w:tcW w:w="850" w:type="dxa"/>
          </w:tcPr>
          <w:p w14:paraId="7B1F79BE" w14:textId="77777777" w:rsidR="00EA4804" w:rsidRPr="00E5477F" w:rsidRDefault="002735E5" w:rsidP="001356B8">
            <w:pPr>
              <w:widowControl/>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76A3BAE9" w14:textId="77777777" w:rsidTr="00FD5240">
        <w:tc>
          <w:tcPr>
            <w:tcW w:w="2093" w:type="dxa"/>
          </w:tcPr>
          <w:p w14:paraId="50EAF006" w14:textId="77777777" w:rsidR="00EA4804" w:rsidRPr="00E5477F" w:rsidRDefault="00EA4804" w:rsidP="001356B8">
            <w:pPr>
              <w:spacing w:line="360" w:lineRule="auto"/>
              <w:rPr>
                <w:rFonts w:ascii="Book Antiqua" w:hAnsi="Book Antiqua"/>
                <w:b/>
                <w:i/>
              </w:rPr>
            </w:pPr>
            <w:r w:rsidRPr="00E5477F">
              <w:rPr>
                <w:rFonts w:ascii="Book Antiqua" w:hAnsi="Book Antiqua"/>
                <w:b/>
                <w:i/>
                <w:kern w:val="0"/>
              </w:rPr>
              <w:t>Egfr</w:t>
            </w:r>
          </w:p>
        </w:tc>
        <w:tc>
          <w:tcPr>
            <w:tcW w:w="2126" w:type="dxa"/>
          </w:tcPr>
          <w:p w14:paraId="6006EAD9" w14:textId="71B691E5" w:rsidR="00EA4804" w:rsidRPr="00E5477F" w:rsidRDefault="00AC522B" w:rsidP="001356B8">
            <w:pPr>
              <w:spacing w:line="360" w:lineRule="auto"/>
              <w:rPr>
                <w:rFonts w:ascii="Book Antiqua" w:hAnsi="Book Antiqua"/>
                <w:kern w:val="0"/>
              </w:rPr>
            </w:pPr>
            <w:r>
              <w:rPr>
                <w:rStyle w:val="searchresultsdatabodygc"/>
                <w:rFonts w:ascii="Book Antiqua" w:hAnsi="Book Antiqua"/>
              </w:rPr>
              <w:t>E</w:t>
            </w:r>
            <w:r w:rsidR="00EA4804" w:rsidRPr="00E5477F">
              <w:rPr>
                <w:rStyle w:val="searchresultsdatabodygc"/>
                <w:rFonts w:ascii="Book Antiqua" w:hAnsi="Book Antiqua"/>
              </w:rPr>
              <w:t>pidermal growth factor receptor</w:t>
            </w:r>
          </w:p>
        </w:tc>
        <w:tc>
          <w:tcPr>
            <w:tcW w:w="850" w:type="dxa"/>
          </w:tcPr>
          <w:p w14:paraId="046C75E1"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[17]</w:t>
            </w:r>
          </w:p>
        </w:tc>
        <w:tc>
          <w:tcPr>
            <w:tcW w:w="283" w:type="dxa"/>
          </w:tcPr>
          <w:p w14:paraId="4FF2F38E" w14:textId="77777777" w:rsidR="00EA4804" w:rsidRPr="00E5477F" w:rsidRDefault="00EA4804" w:rsidP="001356B8">
            <w:pPr>
              <w:widowControl/>
              <w:spacing w:line="360" w:lineRule="auto"/>
              <w:rPr>
                <w:rStyle w:val="red"/>
                <w:rFonts w:ascii="Book Antiqua" w:hAnsi="Book Antiqua"/>
              </w:rPr>
            </w:pPr>
          </w:p>
        </w:tc>
        <w:tc>
          <w:tcPr>
            <w:tcW w:w="1134" w:type="dxa"/>
          </w:tcPr>
          <w:p w14:paraId="36767EFB" w14:textId="0478CD13"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eastAsia="宋体" w:hAnsi="Book Antiqua" w:hint="eastAsia"/>
                <w:vertAlign w:val="superscript"/>
                <w:lang w:eastAsia="zh-CN"/>
              </w:rPr>
              <w:t>a</w:t>
            </w:r>
            <w:r w:rsidR="00EA4804" w:rsidRPr="00E5477F">
              <w:rPr>
                <w:rStyle w:val="1"/>
                <w:rFonts w:ascii="Book Antiqua" w:hAnsi="Book Antiqua"/>
              </w:rPr>
              <w:t>131550</w:t>
            </w:r>
            <w:proofErr w:type="gramEnd"/>
          </w:p>
        </w:tc>
        <w:tc>
          <w:tcPr>
            <w:tcW w:w="2127" w:type="dxa"/>
          </w:tcPr>
          <w:p w14:paraId="7AF22857"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bCs/>
                <w:iCs/>
              </w:rPr>
              <w:t>nr</w:t>
            </w:r>
            <w:proofErr w:type="gramEnd"/>
          </w:p>
        </w:tc>
        <w:tc>
          <w:tcPr>
            <w:tcW w:w="850" w:type="dxa"/>
          </w:tcPr>
          <w:p w14:paraId="3702848C" w14:textId="77777777" w:rsidR="00EA4804" w:rsidRPr="00E5477F" w:rsidRDefault="002735E5" w:rsidP="001356B8">
            <w:pPr>
              <w:widowControl/>
              <w:spacing w:line="360" w:lineRule="auto"/>
              <w:rPr>
                <w:rFonts w:ascii="Book Antiqua" w:hAnsi="Book Antiqua"/>
                <w:bCs/>
                <w:iCs/>
              </w:rPr>
            </w:pPr>
            <w:proofErr w:type="gramStart"/>
            <w:r w:rsidRPr="00E5477F">
              <w:rPr>
                <w:rFonts w:ascii="Book Antiqua" w:hAnsi="Book Antiqua"/>
                <w:bCs/>
                <w:iCs/>
              </w:rPr>
              <w:t>nr</w:t>
            </w:r>
            <w:proofErr w:type="gramEnd"/>
          </w:p>
        </w:tc>
      </w:tr>
      <w:tr w:rsidR="00E5477F" w:rsidRPr="00E5477F" w14:paraId="15E4A0CB" w14:textId="77777777" w:rsidTr="00FD5240">
        <w:tc>
          <w:tcPr>
            <w:tcW w:w="2093" w:type="dxa"/>
          </w:tcPr>
          <w:p w14:paraId="02466480" w14:textId="77777777" w:rsidR="00EA4804" w:rsidRPr="00E5477F" w:rsidRDefault="00EA4804" w:rsidP="001356B8">
            <w:pPr>
              <w:spacing w:line="360" w:lineRule="auto"/>
              <w:rPr>
                <w:rFonts w:ascii="Book Antiqua" w:hAnsi="Book Antiqua"/>
                <w:b/>
                <w:i/>
                <w:kern w:val="0"/>
              </w:rPr>
            </w:pPr>
            <w:r w:rsidRPr="00E5477F">
              <w:rPr>
                <w:rFonts w:ascii="Book Antiqua" w:hAnsi="Book Antiqua"/>
                <w:b/>
                <w:i/>
                <w:kern w:val="0"/>
              </w:rPr>
              <w:t>Fgf9</w:t>
            </w:r>
          </w:p>
        </w:tc>
        <w:tc>
          <w:tcPr>
            <w:tcW w:w="2126" w:type="dxa"/>
          </w:tcPr>
          <w:p w14:paraId="618A2CAF" w14:textId="3E6D0068" w:rsidR="00EA4804" w:rsidRPr="00E5477F" w:rsidRDefault="00AC522B" w:rsidP="001356B8">
            <w:pPr>
              <w:spacing w:line="360" w:lineRule="auto"/>
              <w:rPr>
                <w:rStyle w:val="searchresultsdatabodygc"/>
                <w:rFonts w:ascii="Book Antiqua" w:hAnsi="Book Antiqua"/>
              </w:rPr>
            </w:pPr>
            <w:r>
              <w:rPr>
                <w:rStyle w:val="searchresultsdatabodygc"/>
                <w:rFonts w:ascii="Book Antiqua" w:hAnsi="Book Antiqua"/>
              </w:rPr>
              <w:t>F</w:t>
            </w:r>
            <w:r w:rsidR="00EA4804" w:rsidRPr="00E5477F">
              <w:rPr>
                <w:rStyle w:val="searchresultsdatabodygc"/>
                <w:rFonts w:ascii="Book Antiqua" w:hAnsi="Book Antiqua"/>
              </w:rPr>
              <w:t>ibroblast growth factor 9</w:t>
            </w:r>
          </w:p>
        </w:tc>
        <w:tc>
          <w:tcPr>
            <w:tcW w:w="850" w:type="dxa"/>
          </w:tcPr>
          <w:p w14:paraId="0CE11989" w14:textId="77777777" w:rsidR="00EA4804" w:rsidRPr="00E5477F" w:rsidRDefault="00EA4804" w:rsidP="001356B8">
            <w:pPr>
              <w:widowControl/>
              <w:spacing w:line="360" w:lineRule="auto"/>
              <w:rPr>
                <w:rFonts w:ascii="Book Antiqua" w:hAnsi="Book Antiqua"/>
              </w:rPr>
            </w:pPr>
            <w:r w:rsidRPr="00E5477F">
              <w:rPr>
                <w:rFonts w:ascii="Book Antiqua" w:hAnsi="Book Antiqua"/>
              </w:rPr>
              <w:t>[40]</w:t>
            </w:r>
          </w:p>
        </w:tc>
        <w:tc>
          <w:tcPr>
            <w:tcW w:w="283" w:type="dxa"/>
          </w:tcPr>
          <w:p w14:paraId="329D4CBA" w14:textId="77777777" w:rsidR="00EA4804" w:rsidRPr="00E5477F" w:rsidRDefault="00EA4804" w:rsidP="001356B8">
            <w:pPr>
              <w:widowControl/>
              <w:spacing w:line="360" w:lineRule="auto"/>
              <w:rPr>
                <w:rStyle w:val="red"/>
                <w:rFonts w:ascii="Book Antiqua" w:hAnsi="Book Antiqua"/>
              </w:rPr>
            </w:pPr>
          </w:p>
        </w:tc>
        <w:tc>
          <w:tcPr>
            <w:tcW w:w="1134" w:type="dxa"/>
          </w:tcPr>
          <w:p w14:paraId="579538A3" w14:textId="2A57BFA8"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eastAsia="宋体" w:hAnsi="Book Antiqua" w:hint="eastAsia"/>
                <w:vertAlign w:val="superscript"/>
                <w:lang w:eastAsia="zh-CN"/>
              </w:rPr>
              <w:t>a</w:t>
            </w:r>
            <w:r w:rsidR="00EA4804" w:rsidRPr="00E5477F">
              <w:rPr>
                <w:rStyle w:val="red"/>
                <w:rFonts w:ascii="Book Antiqua" w:hAnsi="Book Antiqua"/>
              </w:rPr>
              <w:t>600921</w:t>
            </w:r>
            <w:proofErr w:type="gramEnd"/>
          </w:p>
        </w:tc>
        <w:tc>
          <w:tcPr>
            <w:tcW w:w="2127" w:type="dxa"/>
          </w:tcPr>
          <w:p w14:paraId="12AAA07B"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rPr>
              <w:t>uc</w:t>
            </w:r>
            <w:proofErr w:type="gramEnd"/>
            <w:r w:rsidRPr="00E5477F">
              <w:rPr>
                <w:rFonts w:ascii="Book Antiqua" w:hAnsi="Book Antiqua"/>
              </w:rPr>
              <w:t xml:space="preserve"> </w:t>
            </w:r>
          </w:p>
        </w:tc>
        <w:tc>
          <w:tcPr>
            <w:tcW w:w="850" w:type="dxa"/>
          </w:tcPr>
          <w:p w14:paraId="36DB4B4D" w14:textId="77777777" w:rsidR="00EA4804" w:rsidRPr="00E5477F" w:rsidRDefault="002735E5"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459CD265" w14:textId="77777777" w:rsidTr="00FD5240">
        <w:tc>
          <w:tcPr>
            <w:tcW w:w="2093" w:type="dxa"/>
          </w:tcPr>
          <w:p w14:paraId="7EF93AB9" w14:textId="77777777" w:rsidR="00EA4804" w:rsidRPr="00E5477F" w:rsidRDefault="00EA4804" w:rsidP="001356B8">
            <w:pPr>
              <w:spacing w:line="360" w:lineRule="auto"/>
              <w:rPr>
                <w:rFonts w:ascii="Book Antiqua" w:hAnsi="Book Antiqua"/>
                <w:b/>
                <w:i/>
              </w:rPr>
            </w:pPr>
            <w:r w:rsidRPr="00E5477F">
              <w:rPr>
                <w:rFonts w:ascii="Book Antiqua" w:hAnsi="Book Antiqua"/>
                <w:b/>
                <w:i/>
                <w:kern w:val="0"/>
              </w:rPr>
              <w:t>Fgf10</w:t>
            </w:r>
          </w:p>
        </w:tc>
        <w:tc>
          <w:tcPr>
            <w:tcW w:w="2126" w:type="dxa"/>
          </w:tcPr>
          <w:p w14:paraId="3A4EC724" w14:textId="09D7C386" w:rsidR="00EA4804" w:rsidRPr="00E5477F" w:rsidRDefault="00AC522B" w:rsidP="001356B8">
            <w:pPr>
              <w:spacing w:line="360" w:lineRule="auto"/>
              <w:rPr>
                <w:rFonts w:ascii="Book Antiqua" w:hAnsi="Book Antiqua"/>
                <w:kern w:val="0"/>
              </w:rPr>
            </w:pPr>
            <w:r w:rsidRPr="00E5477F">
              <w:rPr>
                <w:rStyle w:val="searchresultsdatabodygc"/>
                <w:rFonts w:ascii="Book Antiqua" w:hAnsi="Book Antiqua"/>
              </w:rPr>
              <w:t>Fibroblast</w:t>
            </w:r>
            <w:r w:rsidR="00EA4804" w:rsidRPr="00E5477F">
              <w:rPr>
                <w:rStyle w:val="searchresultsdatabodygc"/>
                <w:rFonts w:ascii="Book Antiqua" w:hAnsi="Book Antiqua"/>
              </w:rPr>
              <w:t xml:space="preserve"> growth factor 10</w:t>
            </w:r>
          </w:p>
        </w:tc>
        <w:tc>
          <w:tcPr>
            <w:tcW w:w="850" w:type="dxa"/>
          </w:tcPr>
          <w:p w14:paraId="7B3A7456"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[13, 41]</w:t>
            </w:r>
          </w:p>
        </w:tc>
        <w:tc>
          <w:tcPr>
            <w:tcW w:w="283" w:type="dxa"/>
          </w:tcPr>
          <w:p w14:paraId="0C8DF34B" w14:textId="77777777" w:rsidR="00EA4804" w:rsidRPr="00E5477F" w:rsidRDefault="00EA4804" w:rsidP="001356B8">
            <w:pPr>
              <w:widowControl/>
              <w:spacing w:line="360" w:lineRule="auto"/>
              <w:rPr>
                <w:rStyle w:val="red"/>
                <w:rFonts w:ascii="Book Antiqua" w:hAnsi="Book Antiqua"/>
              </w:rPr>
            </w:pPr>
          </w:p>
        </w:tc>
        <w:tc>
          <w:tcPr>
            <w:tcW w:w="1134" w:type="dxa"/>
          </w:tcPr>
          <w:p w14:paraId="3CBB3506" w14:textId="5ED48420"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eastAsia="宋体" w:hAnsi="Book Antiqua" w:hint="eastAsia"/>
                <w:vertAlign w:val="superscript"/>
                <w:lang w:eastAsia="zh-CN"/>
              </w:rPr>
              <w:t>a</w:t>
            </w:r>
            <w:r w:rsidR="00EA4804" w:rsidRPr="00E5477F">
              <w:rPr>
                <w:rStyle w:val="1"/>
                <w:rFonts w:ascii="Book Antiqua" w:hAnsi="Book Antiqua"/>
              </w:rPr>
              <w:t>602115</w:t>
            </w:r>
            <w:proofErr w:type="gramEnd"/>
          </w:p>
        </w:tc>
        <w:tc>
          <w:tcPr>
            <w:tcW w:w="2127" w:type="dxa"/>
          </w:tcPr>
          <w:p w14:paraId="74EE0A88" w14:textId="77777777" w:rsidR="00EA4804" w:rsidRPr="00E5477F" w:rsidRDefault="00EA4804" w:rsidP="001356B8">
            <w:pPr>
              <w:widowControl/>
              <w:spacing w:line="360" w:lineRule="auto"/>
              <w:rPr>
                <w:rFonts w:ascii="Book Antiqua" w:hAnsi="Book Antiqua"/>
              </w:rPr>
            </w:pPr>
            <w:r w:rsidRPr="00E5477F">
              <w:rPr>
                <w:rFonts w:ascii="Book Antiqua" w:hAnsi="Book Antiqua"/>
              </w:rPr>
              <w:t>Aplasia of lacrimal and salivary glands</w:t>
            </w:r>
          </w:p>
          <w:p w14:paraId="6B16FE10"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LADD syndrome</w:t>
            </w:r>
          </w:p>
        </w:tc>
        <w:tc>
          <w:tcPr>
            <w:tcW w:w="850" w:type="dxa"/>
          </w:tcPr>
          <w:p w14:paraId="6C1D92FD" w14:textId="77777777" w:rsidR="00EA4804" w:rsidRPr="00E5477F" w:rsidRDefault="002735E5"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3B027AFF" w14:textId="77777777" w:rsidTr="00FD5240">
        <w:tc>
          <w:tcPr>
            <w:tcW w:w="2093" w:type="dxa"/>
          </w:tcPr>
          <w:p w14:paraId="2C40487B" w14:textId="77777777" w:rsidR="00EA4804" w:rsidRPr="00E5477F" w:rsidRDefault="00EA4804" w:rsidP="001356B8">
            <w:pPr>
              <w:spacing w:line="360" w:lineRule="auto"/>
              <w:rPr>
                <w:rFonts w:ascii="Book Antiqua" w:hAnsi="Book Antiqua"/>
                <w:b/>
                <w:i/>
              </w:rPr>
            </w:pPr>
            <w:r w:rsidRPr="00E5477F">
              <w:rPr>
                <w:rFonts w:ascii="Book Antiqua" w:hAnsi="Book Antiqua"/>
                <w:b/>
                <w:i/>
                <w:kern w:val="0"/>
              </w:rPr>
              <w:t>Fgf18</w:t>
            </w:r>
          </w:p>
        </w:tc>
        <w:tc>
          <w:tcPr>
            <w:tcW w:w="2126" w:type="dxa"/>
          </w:tcPr>
          <w:p w14:paraId="39295DB7" w14:textId="161E1CBC" w:rsidR="00EA4804" w:rsidRPr="00E5477F" w:rsidRDefault="00AC522B" w:rsidP="001356B8">
            <w:pPr>
              <w:spacing w:line="360" w:lineRule="auto"/>
              <w:rPr>
                <w:rFonts w:ascii="Book Antiqua" w:hAnsi="Book Antiqua"/>
                <w:kern w:val="0"/>
              </w:rPr>
            </w:pPr>
            <w:r w:rsidRPr="00E5477F">
              <w:rPr>
                <w:rStyle w:val="searchresultsdatabodygc"/>
                <w:rFonts w:ascii="Book Antiqua" w:hAnsi="Book Antiqua"/>
              </w:rPr>
              <w:t>Fibroblast</w:t>
            </w:r>
            <w:r w:rsidR="00EA4804" w:rsidRPr="00E5477F">
              <w:rPr>
                <w:rStyle w:val="searchresultsdatabodygc"/>
                <w:rFonts w:ascii="Book Antiqua" w:hAnsi="Book Antiqua"/>
              </w:rPr>
              <w:t xml:space="preserve"> growth factor 18</w:t>
            </w:r>
          </w:p>
        </w:tc>
        <w:tc>
          <w:tcPr>
            <w:tcW w:w="850" w:type="dxa"/>
          </w:tcPr>
          <w:p w14:paraId="02FD16D1"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[42, 43]</w:t>
            </w:r>
          </w:p>
        </w:tc>
        <w:tc>
          <w:tcPr>
            <w:tcW w:w="283" w:type="dxa"/>
          </w:tcPr>
          <w:p w14:paraId="42610187" w14:textId="77777777" w:rsidR="00EA4804" w:rsidRPr="00E5477F" w:rsidRDefault="00EA4804" w:rsidP="001356B8">
            <w:pPr>
              <w:widowControl/>
              <w:spacing w:line="360" w:lineRule="auto"/>
              <w:rPr>
                <w:rStyle w:val="red"/>
                <w:rFonts w:ascii="Book Antiqua" w:hAnsi="Book Antiqua"/>
              </w:rPr>
            </w:pPr>
          </w:p>
        </w:tc>
        <w:tc>
          <w:tcPr>
            <w:tcW w:w="1134" w:type="dxa"/>
          </w:tcPr>
          <w:p w14:paraId="1E847B54" w14:textId="31EF9D15"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eastAsia="宋体" w:hAnsi="Book Antiqua" w:hint="eastAsia"/>
                <w:vertAlign w:val="superscript"/>
                <w:lang w:eastAsia="zh-CN"/>
              </w:rPr>
              <w:t>a</w:t>
            </w:r>
            <w:r w:rsidR="00EA4804" w:rsidRPr="00E5477F">
              <w:rPr>
                <w:rStyle w:val="1"/>
                <w:rFonts w:ascii="Book Antiqua" w:hAnsi="Book Antiqua"/>
              </w:rPr>
              <w:t>603726</w:t>
            </w:r>
            <w:proofErr w:type="gramEnd"/>
          </w:p>
        </w:tc>
        <w:tc>
          <w:tcPr>
            <w:tcW w:w="2127" w:type="dxa"/>
          </w:tcPr>
          <w:p w14:paraId="5B7C037B"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bCs/>
                <w:iCs/>
              </w:rPr>
              <w:t>nr</w:t>
            </w:r>
            <w:proofErr w:type="gramEnd"/>
          </w:p>
        </w:tc>
        <w:tc>
          <w:tcPr>
            <w:tcW w:w="850" w:type="dxa"/>
          </w:tcPr>
          <w:p w14:paraId="3F9E67D7" w14:textId="77777777" w:rsidR="00EA4804" w:rsidRPr="00E5477F" w:rsidRDefault="002735E5" w:rsidP="001356B8">
            <w:pPr>
              <w:widowControl/>
              <w:spacing w:line="360" w:lineRule="auto"/>
              <w:rPr>
                <w:rFonts w:ascii="Book Antiqua" w:hAnsi="Book Antiqua"/>
                <w:bCs/>
                <w:iCs/>
              </w:rPr>
            </w:pPr>
            <w:proofErr w:type="gramStart"/>
            <w:r w:rsidRPr="00E5477F">
              <w:rPr>
                <w:rFonts w:ascii="Book Antiqua" w:hAnsi="Book Antiqua"/>
                <w:bCs/>
                <w:iCs/>
              </w:rPr>
              <w:t>nr</w:t>
            </w:r>
            <w:proofErr w:type="gramEnd"/>
          </w:p>
        </w:tc>
      </w:tr>
      <w:tr w:rsidR="00E5477F" w:rsidRPr="00E5477F" w14:paraId="43B569E3" w14:textId="77777777" w:rsidTr="00FD5240">
        <w:tc>
          <w:tcPr>
            <w:tcW w:w="2093" w:type="dxa"/>
          </w:tcPr>
          <w:p w14:paraId="693564F2" w14:textId="77777777" w:rsidR="00EA4804" w:rsidRPr="00E5477F" w:rsidRDefault="00EA4804" w:rsidP="001356B8">
            <w:pPr>
              <w:spacing w:line="360" w:lineRule="auto"/>
              <w:rPr>
                <w:rFonts w:ascii="Book Antiqua" w:hAnsi="Book Antiqua"/>
                <w:b/>
                <w:i/>
                <w:kern w:val="0"/>
              </w:rPr>
            </w:pPr>
            <w:r w:rsidRPr="00E5477F">
              <w:rPr>
                <w:rFonts w:ascii="Book Antiqua" w:hAnsi="Book Antiqua"/>
                <w:b/>
                <w:i/>
                <w:kern w:val="0"/>
              </w:rPr>
              <w:t>Fgfr1</w:t>
            </w:r>
          </w:p>
        </w:tc>
        <w:tc>
          <w:tcPr>
            <w:tcW w:w="2126" w:type="dxa"/>
          </w:tcPr>
          <w:p w14:paraId="406E8FBA" w14:textId="3E63FB92" w:rsidR="00EA4804" w:rsidRPr="00E5477F" w:rsidRDefault="00AC522B" w:rsidP="001356B8">
            <w:pPr>
              <w:spacing w:line="360" w:lineRule="auto"/>
              <w:rPr>
                <w:rFonts w:ascii="Book Antiqua" w:hAnsi="Book Antiqua"/>
                <w:kern w:val="0"/>
              </w:rPr>
            </w:pPr>
            <w:r w:rsidRPr="00E5477F">
              <w:rPr>
                <w:rFonts w:ascii="Book Antiqua" w:hAnsi="Book Antiqua"/>
                <w:kern w:val="0"/>
              </w:rPr>
              <w:t>Fibroblast</w:t>
            </w:r>
            <w:r w:rsidR="00EA4804" w:rsidRPr="00E5477F">
              <w:rPr>
                <w:rFonts w:ascii="Book Antiqua" w:hAnsi="Book Antiqua"/>
                <w:kern w:val="0"/>
              </w:rPr>
              <w:t xml:space="preserve"> growth factor receptor 1</w:t>
            </w:r>
          </w:p>
        </w:tc>
        <w:tc>
          <w:tcPr>
            <w:tcW w:w="850" w:type="dxa"/>
          </w:tcPr>
          <w:p w14:paraId="6C8C970D"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[44]</w:t>
            </w:r>
          </w:p>
        </w:tc>
        <w:tc>
          <w:tcPr>
            <w:tcW w:w="283" w:type="dxa"/>
          </w:tcPr>
          <w:p w14:paraId="688BCEAC" w14:textId="77777777" w:rsidR="00EA4804" w:rsidRPr="00E5477F" w:rsidRDefault="00EA4804" w:rsidP="001356B8">
            <w:pPr>
              <w:widowControl/>
              <w:spacing w:line="360" w:lineRule="auto"/>
              <w:rPr>
                <w:rStyle w:val="red"/>
                <w:rFonts w:ascii="Book Antiqua" w:hAnsi="Book Antiqua"/>
              </w:rPr>
            </w:pPr>
          </w:p>
        </w:tc>
        <w:tc>
          <w:tcPr>
            <w:tcW w:w="1134" w:type="dxa"/>
          </w:tcPr>
          <w:p w14:paraId="56848D8D" w14:textId="78DFA03F"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eastAsia="宋体" w:hAnsi="Book Antiqua" w:hint="eastAsia"/>
                <w:vertAlign w:val="superscript"/>
                <w:lang w:eastAsia="zh-CN"/>
              </w:rPr>
              <w:t>a</w:t>
            </w:r>
            <w:r w:rsidR="00EA4804" w:rsidRPr="00E5477F">
              <w:rPr>
                <w:rStyle w:val="3"/>
                <w:rFonts w:ascii="Book Antiqua" w:hAnsi="Book Antiqua"/>
              </w:rPr>
              <w:t>136350</w:t>
            </w:r>
            <w:proofErr w:type="gramEnd"/>
          </w:p>
        </w:tc>
        <w:tc>
          <w:tcPr>
            <w:tcW w:w="2127" w:type="dxa"/>
          </w:tcPr>
          <w:p w14:paraId="363737BC" w14:textId="77777777" w:rsidR="00EA4804" w:rsidRPr="00E5477F" w:rsidRDefault="00EA4804" w:rsidP="001356B8">
            <w:pPr>
              <w:widowControl/>
              <w:spacing w:line="360" w:lineRule="auto"/>
              <w:rPr>
                <w:rFonts w:ascii="Book Antiqua" w:hAnsi="Book Antiqua"/>
                <w:bCs/>
                <w:iCs/>
              </w:rPr>
            </w:pPr>
            <w:r w:rsidRPr="00E5477F">
              <w:rPr>
                <w:rFonts w:ascii="Book Antiqua" w:hAnsi="Book Antiqua"/>
                <w:bCs/>
                <w:iCs/>
              </w:rPr>
              <w:t>Nonsyndromic cleft lip/palate</w:t>
            </w:r>
          </w:p>
          <w:p w14:paraId="7F61F525" w14:textId="77777777" w:rsidR="00EA4804" w:rsidRPr="00E5477F" w:rsidRDefault="00EA4804" w:rsidP="001356B8">
            <w:pPr>
              <w:widowControl/>
              <w:spacing w:line="360" w:lineRule="auto"/>
              <w:rPr>
                <w:rFonts w:ascii="Book Antiqua" w:hAnsi="Book Antiqua"/>
                <w:bCs/>
                <w:iCs/>
              </w:rPr>
            </w:pPr>
            <w:r w:rsidRPr="00E5477F">
              <w:rPr>
                <w:rFonts w:ascii="Book Antiqua" w:hAnsi="Book Antiqua"/>
                <w:bCs/>
                <w:iCs/>
              </w:rPr>
              <w:t>Hartsfield syndrome</w:t>
            </w:r>
          </w:p>
          <w:p w14:paraId="6C068214" w14:textId="77777777" w:rsidR="00EA4804" w:rsidRPr="00E5477F" w:rsidRDefault="00EA4804" w:rsidP="001356B8">
            <w:pPr>
              <w:widowControl/>
              <w:spacing w:line="360" w:lineRule="auto"/>
              <w:rPr>
                <w:rStyle w:val="text"/>
                <w:rFonts w:ascii="Book Antiqua" w:hAnsi="Book Antiqua"/>
              </w:rPr>
            </w:pPr>
            <w:r w:rsidRPr="00E5477F">
              <w:rPr>
                <w:rStyle w:val="text"/>
                <w:rFonts w:ascii="Book Antiqua" w:hAnsi="Book Antiqua"/>
              </w:rPr>
              <w:t>Hypogonadotropic hypogonadism 2</w:t>
            </w:r>
          </w:p>
          <w:p w14:paraId="50B919FF" w14:textId="77777777" w:rsidR="00EA4804" w:rsidRPr="00E5477F" w:rsidRDefault="00EA4804" w:rsidP="001356B8">
            <w:pPr>
              <w:widowControl/>
              <w:spacing w:line="360" w:lineRule="auto"/>
              <w:rPr>
                <w:rFonts w:ascii="Book Antiqua" w:hAnsi="Book Antiqua"/>
              </w:rPr>
            </w:pPr>
            <w:r w:rsidRPr="00E5477F">
              <w:rPr>
                <w:rFonts w:ascii="Book Antiqua" w:hAnsi="Book Antiqua"/>
              </w:rPr>
              <w:t>Pfeiffer syndrome</w:t>
            </w:r>
          </w:p>
        </w:tc>
        <w:tc>
          <w:tcPr>
            <w:tcW w:w="850" w:type="dxa"/>
          </w:tcPr>
          <w:p w14:paraId="682738A8" w14:textId="77777777" w:rsidR="00EA4804" w:rsidRPr="00E5477F" w:rsidRDefault="002735E5" w:rsidP="001356B8">
            <w:pPr>
              <w:widowControl/>
              <w:spacing w:line="360" w:lineRule="auto"/>
              <w:rPr>
                <w:rFonts w:ascii="Book Antiqua" w:hAnsi="Book Antiqua"/>
                <w:bCs/>
                <w:iCs/>
              </w:rPr>
            </w:pPr>
            <w:proofErr w:type="gramStart"/>
            <w:r w:rsidRPr="00E5477F">
              <w:rPr>
                <w:rFonts w:ascii="Book Antiqua" w:hAnsi="Book Antiqua"/>
                <w:bCs/>
                <w:iCs/>
              </w:rPr>
              <w:t>r</w:t>
            </w:r>
            <w:proofErr w:type="gramEnd"/>
          </w:p>
        </w:tc>
      </w:tr>
      <w:tr w:rsidR="00E5477F" w:rsidRPr="00E5477F" w14:paraId="1934F4A4" w14:textId="77777777" w:rsidTr="00FD5240">
        <w:tc>
          <w:tcPr>
            <w:tcW w:w="2093" w:type="dxa"/>
          </w:tcPr>
          <w:p w14:paraId="3D39DC5F" w14:textId="77777777" w:rsidR="00337D7C" w:rsidRPr="00E5477F" w:rsidRDefault="00EA4804" w:rsidP="001356B8">
            <w:pPr>
              <w:spacing w:line="360" w:lineRule="auto"/>
              <w:rPr>
                <w:rFonts w:ascii="Book Antiqua" w:hAnsi="Book Antiqua"/>
                <w:b/>
                <w:i/>
                <w:kern w:val="0"/>
              </w:rPr>
            </w:pPr>
            <w:r w:rsidRPr="00E5477F">
              <w:rPr>
                <w:rFonts w:ascii="Book Antiqua" w:hAnsi="Book Antiqua"/>
                <w:b/>
                <w:i/>
                <w:kern w:val="0"/>
              </w:rPr>
              <w:t>Fgfr2</w:t>
            </w:r>
          </w:p>
          <w:p w14:paraId="624E26FF" w14:textId="0228A9C0" w:rsidR="00EA4804" w:rsidRPr="00E5477F" w:rsidRDefault="00EA4804" w:rsidP="001356B8">
            <w:pPr>
              <w:spacing w:line="360" w:lineRule="auto"/>
              <w:rPr>
                <w:rFonts w:ascii="Book Antiqua" w:hAnsi="Book Antiqua"/>
                <w:b/>
                <w:i/>
                <w:kern w:val="0"/>
              </w:rPr>
            </w:pPr>
            <w:r w:rsidRPr="00E5477F">
              <w:rPr>
                <w:rFonts w:ascii="Book Antiqua" w:hAnsi="Book Antiqua"/>
                <w:kern w:val="0"/>
              </w:rPr>
              <w:t>(</w:t>
            </w:r>
            <w:proofErr w:type="gramStart"/>
            <w:r w:rsidRPr="00E5477F">
              <w:rPr>
                <w:rFonts w:ascii="Book Antiqua" w:hAnsi="Book Antiqua"/>
                <w:kern w:val="0"/>
              </w:rPr>
              <w:t>knockout</w:t>
            </w:r>
            <w:proofErr w:type="gramEnd"/>
            <w:r w:rsidRPr="00E5477F">
              <w:rPr>
                <w:rFonts w:ascii="Book Antiqua" w:hAnsi="Book Antiqua"/>
                <w:kern w:val="0"/>
              </w:rPr>
              <w:t>)</w:t>
            </w:r>
            <w:r w:rsidR="00337D7C" w:rsidRPr="00E5477F">
              <w:rPr>
                <w:rFonts w:ascii="Book Antiqua" w:hAnsi="Book Antiqua"/>
                <w:b/>
                <w:i/>
                <w:kern w:val="0"/>
              </w:rPr>
              <w:t xml:space="preserve"> </w:t>
            </w:r>
            <w:r w:rsidRPr="00E5477F">
              <w:rPr>
                <w:rFonts w:ascii="Book Antiqua" w:hAnsi="Book Antiqua"/>
                <w:kern w:val="0"/>
              </w:rPr>
              <w:t>(</w:t>
            </w:r>
            <w:r w:rsidRPr="00E5477F">
              <w:rPr>
                <w:rFonts w:ascii="Book Antiqua" w:hAnsi="Book Antiqua"/>
                <w:i/>
                <w:kern w:val="0"/>
              </w:rPr>
              <w:t>Krt14-Cre</w:t>
            </w:r>
            <w:r w:rsidR="007E6B66" w:rsidRPr="00E5477F">
              <w:rPr>
                <w:rFonts w:ascii="Book Antiqua" w:hAnsi="Book Antiqua"/>
                <w:kern w:val="0"/>
              </w:rPr>
              <w:t>-</w:t>
            </w:r>
            <w:r w:rsidRPr="00E5477F">
              <w:rPr>
                <w:rFonts w:ascii="Book Antiqua" w:hAnsi="Book Antiqua"/>
                <w:kern w:val="0"/>
              </w:rPr>
              <w:t>mediated ablation)</w:t>
            </w:r>
          </w:p>
        </w:tc>
        <w:tc>
          <w:tcPr>
            <w:tcW w:w="2126" w:type="dxa"/>
          </w:tcPr>
          <w:p w14:paraId="6B3AF8B3" w14:textId="19651993" w:rsidR="00EA4804" w:rsidRPr="00E5477F" w:rsidRDefault="00AC522B" w:rsidP="001356B8">
            <w:pPr>
              <w:spacing w:line="360" w:lineRule="auto"/>
              <w:rPr>
                <w:rFonts w:ascii="Book Antiqua" w:hAnsi="Book Antiqua"/>
                <w:kern w:val="0"/>
              </w:rPr>
            </w:pPr>
            <w:r w:rsidRPr="00E5477F">
              <w:rPr>
                <w:rFonts w:ascii="Book Antiqua" w:hAnsi="Book Antiqua"/>
                <w:kern w:val="0"/>
              </w:rPr>
              <w:t>Fibroblast</w:t>
            </w:r>
            <w:r w:rsidR="00EA4804" w:rsidRPr="00E5477F">
              <w:rPr>
                <w:rFonts w:ascii="Book Antiqua" w:hAnsi="Book Antiqua"/>
                <w:kern w:val="0"/>
              </w:rPr>
              <w:t xml:space="preserve"> growth factor receptor 2</w:t>
            </w:r>
          </w:p>
        </w:tc>
        <w:tc>
          <w:tcPr>
            <w:tcW w:w="850" w:type="dxa"/>
          </w:tcPr>
          <w:p w14:paraId="5063D2BA"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[13, 45]</w:t>
            </w:r>
          </w:p>
        </w:tc>
        <w:tc>
          <w:tcPr>
            <w:tcW w:w="283" w:type="dxa"/>
          </w:tcPr>
          <w:p w14:paraId="20981266" w14:textId="77777777" w:rsidR="00EA4804" w:rsidRPr="00E5477F" w:rsidRDefault="00EA4804" w:rsidP="001356B8">
            <w:pPr>
              <w:widowControl/>
              <w:spacing w:line="360" w:lineRule="auto"/>
              <w:rPr>
                <w:rStyle w:val="red"/>
                <w:rFonts w:ascii="Book Antiqua" w:hAnsi="Book Antiqua"/>
              </w:rPr>
            </w:pPr>
          </w:p>
        </w:tc>
        <w:tc>
          <w:tcPr>
            <w:tcW w:w="1134" w:type="dxa"/>
          </w:tcPr>
          <w:p w14:paraId="05068AF5" w14:textId="59354066"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eastAsia="宋体" w:hAnsi="Book Antiqua" w:hint="eastAsia"/>
                <w:vertAlign w:val="superscript"/>
                <w:lang w:eastAsia="zh-CN"/>
              </w:rPr>
              <w:t>a</w:t>
            </w:r>
            <w:r w:rsidR="00EA4804" w:rsidRPr="00E5477F">
              <w:rPr>
                <w:rStyle w:val="1"/>
                <w:rFonts w:ascii="Book Antiqua" w:hAnsi="Book Antiqua"/>
              </w:rPr>
              <w:t>176943</w:t>
            </w:r>
            <w:proofErr w:type="gramEnd"/>
          </w:p>
        </w:tc>
        <w:tc>
          <w:tcPr>
            <w:tcW w:w="2127" w:type="dxa"/>
          </w:tcPr>
          <w:p w14:paraId="670D7972" w14:textId="77777777" w:rsidR="00EA4804" w:rsidRPr="00E5477F" w:rsidRDefault="00EA4804" w:rsidP="001356B8">
            <w:pPr>
              <w:widowControl/>
              <w:spacing w:line="360" w:lineRule="auto"/>
              <w:rPr>
                <w:rFonts w:ascii="Book Antiqua" w:hAnsi="Book Antiqua"/>
              </w:rPr>
            </w:pPr>
            <w:r w:rsidRPr="00E5477F">
              <w:rPr>
                <w:rFonts w:ascii="Book Antiqua" w:hAnsi="Book Antiqua"/>
              </w:rPr>
              <w:t>Apert syndrome</w:t>
            </w:r>
          </w:p>
          <w:p w14:paraId="0AF8FD35" w14:textId="77777777" w:rsidR="00EA4804" w:rsidRPr="00E5477F" w:rsidRDefault="00EA4804" w:rsidP="001356B8">
            <w:pPr>
              <w:widowControl/>
              <w:spacing w:line="360" w:lineRule="auto"/>
              <w:rPr>
                <w:rFonts w:ascii="Book Antiqua" w:hAnsi="Book Antiqua"/>
              </w:rPr>
            </w:pPr>
            <w:r w:rsidRPr="00E5477F">
              <w:rPr>
                <w:rFonts w:ascii="Book Antiqua" w:hAnsi="Book Antiqua"/>
              </w:rPr>
              <w:t>Crouzon syndrome</w:t>
            </w:r>
          </w:p>
          <w:p w14:paraId="0D169839" w14:textId="77777777" w:rsidR="00EA4804" w:rsidRPr="00E5477F" w:rsidRDefault="00EA4804" w:rsidP="001356B8">
            <w:pPr>
              <w:widowControl/>
              <w:spacing w:line="360" w:lineRule="auto"/>
              <w:rPr>
                <w:rFonts w:ascii="Book Antiqua" w:hAnsi="Book Antiqua"/>
              </w:rPr>
            </w:pPr>
            <w:r w:rsidRPr="00E5477F">
              <w:rPr>
                <w:rFonts w:ascii="Book Antiqua" w:hAnsi="Book Antiqua"/>
              </w:rPr>
              <w:t>Pfeiffer syndrome</w:t>
            </w:r>
          </w:p>
          <w:p w14:paraId="36DA7E80"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Saethre-Chotzen syndrome</w:t>
            </w:r>
          </w:p>
        </w:tc>
        <w:tc>
          <w:tcPr>
            <w:tcW w:w="850" w:type="dxa"/>
          </w:tcPr>
          <w:p w14:paraId="7733CC63" w14:textId="77777777" w:rsidR="00EA4804" w:rsidRPr="00E5477F" w:rsidRDefault="002735E5" w:rsidP="001356B8">
            <w:pPr>
              <w:widowControl/>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053BB00A" w14:textId="77777777" w:rsidTr="00FD5240">
        <w:tc>
          <w:tcPr>
            <w:tcW w:w="2093" w:type="dxa"/>
          </w:tcPr>
          <w:p w14:paraId="1F9A0907" w14:textId="77777777" w:rsidR="00EA4804" w:rsidRPr="00E5477F" w:rsidRDefault="00EA4804" w:rsidP="001356B8">
            <w:pPr>
              <w:spacing w:line="360" w:lineRule="auto"/>
              <w:rPr>
                <w:rFonts w:ascii="Book Antiqua" w:hAnsi="Book Antiqua"/>
                <w:b/>
                <w:i/>
              </w:rPr>
            </w:pPr>
            <w:r w:rsidRPr="00E5477F">
              <w:rPr>
                <w:rFonts w:ascii="Book Antiqua" w:hAnsi="Book Antiqua"/>
                <w:b/>
                <w:i/>
              </w:rPr>
              <w:t>Fst</w:t>
            </w:r>
          </w:p>
        </w:tc>
        <w:tc>
          <w:tcPr>
            <w:tcW w:w="2126" w:type="dxa"/>
          </w:tcPr>
          <w:p w14:paraId="73591606" w14:textId="584C4746" w:rsidR="00EA4804" w:rsidRPr="00E5477F" w:rsidRDefault="00AC522B" w:rsidP="001356B8">
            <w:pPr>
              <w:spacing w:line="360" w:lineRule="auto"/>
              <w:rPr>
                <w:rFonts w:ascii="Book Antiqua" w:hAnsi="Book Antiqua"/>
                <w:kern w:val="0"/>
              </w:rPr>
            </w:pPr>
            <w:r>
              <w:rPr>
                <w:rFonts w:ascii="Book Antiqua" w:hAnsi="Book Antiqua"/>
                <w:kern w:val="0"/>
              </w:rPr>
              <w:t>F</w:t>
            </w:r>
            <w:r w:rsidR="00EA4804" w:rsidRPr="00E5477F">
              <w:rPr>
                <w:rFonts w:ascii="Book Antiqua" w:hAnsi="Book Antiqua"/>
                <w:kern w:val="0"/>
              </w:rPr>
              <w:t>ollistatin</w:t>
            </w:r>
          </w:p>
        </w:tc>
        <w:tc>
          <w:tcPr>
            <w:tcW w:w="850" w:type="dxa"/>
          </w:tcPr>
          <w:p w14:paraId="3BAEE522"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[46]</w:t>
            </w:r>
          </w:p>
        </w:tc>
        <w:tc>
          <w:tcPr>
            <w:tcW w:w="283" w:type="dxa"/>
          </w:tcPr>
          <w:p w14:paraId="3F99140E" w14:textId="77777777" w:rsidR="00EA4804" w:rsidRPr="00E5477F" w:rsidRDefault="00EA4804" w:rsidP="001356B8">
            <w:pPr>
              <w:widowControl/>
              <w:spacing w:line="360" w:lineRule="auto"/>
              <w:rPr>
                <w:rStyle w:val="red"/>
                <w:rFonts w:ascii="Book Antiqua" w:hAnsi="Book Antiqua"/>
              </w:rPr>
            </w:pPr>
          </w:p>
        </w:tc>
        <w:tc>
          <w:tcPr>
            <w:tcW w:w="1134" w:type="dxa"/>
          </w:tcPr>
          <w:p w14:paraId="6EA33A98" w14:textId="4B85DC23"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eastAsia="宋体" w:hAnsi="Book Antiqua" w:hint="eastAsia"/>
                <w:vertAlign w:val="superscript"/>
                <w:lang w:eastAsia="zh-CN"/>
              </w:rPr>
              <w:t>a</w:t>
            </w:r>
            <w:r w:rsidR="00EA4804" w:rsidRPr="00E5477F">
              <w:rPr>
                <w:rStyle w:val="1"/>
                <w:rFonts w:ascii="Book Antiqua" w:hAnsi="Book Antiqua"/>
              </w:rPr>
              <w:t>136470</w:t>
            </w:r>
            <w:proofErr w:type="gramEnd"/>
          </w:p>
        </w:tc>
        <w:tc>
          <w:tcPr>
            <w:tcW w:w="2127" w:type="dxa"/>
          </w:tcPr>
          <w:p w14:paraId="070BCD70"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bCs/>
                <w:iCs/>
              </w:rPr>
              <w:t>nr</w:t>
            </w:r>
            <w:proofErr w:type="gramEnd"/>
          </w:p>
        </w:tc>
        <w:tc>
          <w:tcPr>
            <w:tcW w:w="850" w:type="dxa"/>
          </w:tcPr>
          <w:p w14:paraId="6AD4EAAC" w14:textId="77777777" w:rsidR="00EA4804" w:rsidRPr="00E5477F" w:rsidRDefault="002735E5" w:rsidP="001356B8">
            <w:pPr>
              <w:widowControl/>
              <w:spacing w:line="360" w:lineRule="auto"/>
              <w:rPr>
                <w:rFonts w:ascii="Book Antiqua" w:hAnsi="Book Antiqua"/>
                <w:bCs/>
                <w:iCs/>
              </w:rPr>
            </w:pPr>
            <w:proofErr w:type="gramStart"/>
            <w:r w:rsidRPr="00E5477F">
              <w:rPr>
                <w:rFonts w:ascii="Book Antiqua" w:hAnsi="Book Antiqua"/>
                <w:bCs/>
                <w:iCs/>
              </w:rPr>
              <w:t>nr</w:t>
            </w:r>
            <w:proofErr w:type="gramEnd"/>
          </w:p>
        </w:tc>
      </w:tr>
      <w:tr w:rsidR="00E5477F" w:rsidRPr="00E5477F" w14:paraId="05E4817A" w14:textId="77777777" w:rsidTr="00FD5240">
        <w:tc>
          <w:tcPr>
            <w:tcW w:w="2093" w:type="dxa"/>
          </w:tcPr>
          <w:p w14:paraId="5DDD244E" w14:textId="77777777" w:rsidR="00EA4804" w:rsidRPr="00E5477F" w:rsidRDefault="00EA4804" w:rsidP="001356B8">
            <w:pPr>
              <w:spacing w:line="360" w:lineRule="auto"/>
              <w:rPr>
                <w:rFonts w:ascii="Book Antiqua" w:hAnsi="Book Antiqua"/>
                <w:b/>
                <w:i/>
              </w:rPr>
            </w:pPr>
            <w:r w:rsidRPr="00E5477F">
              <w:rPr>
                <w:rFonts w:ascii="Book Antiqua" w:hAnsi="Book Antiqua"/>
                <w:b/>
                <w:i/>
                <w:kern w:val="0"/>
              </w:rPr>
              <w:t>Gabrb3</w:t>
            </w:r>
          </w:p>
        </w:tc>
        <w:tc>
          <w:tcPr>
            <w:tcW w:w="2126" w:type="dxa"/>
          </w:tcPr>
          <w:p w14:paraId="07C6B8C7" w14:textId="37ACE165" w:rsidR="00EA4804" w:rsidRPr="00E5477F" w:rsidRDefault="00AC522B" w:rsidP="001356B8">
            <w:pPr>
              <w:spacing w:line="360" w:lineRule="auto"/>
              <w:rPr>
                <w:rFonts w:ascii="Book Antiqua" w:hAnsi="Book Antiqua"/>
                <w:kern w:val="0"/>
              </w:rPr>
            </w:pPr>
            <w:r w:rsidRPr="00E5477F">
              <w:rPr>
                <w:rFonts w:ascii="Book Antiqua" w:hAnsi="Book Antiqua"/>
                <w:kern w:val="0"/>
              </w:rPr>
              <w:t>Gamma</w:t>
            </w:r>
            <w:r w:rsidR="00EA4804" w:rsidRPr="00E5477F">
              <w:rPr>
                <w:rFonts w:ascii="Book Antiqua" w:hAnsi="Book Antiqua"/>
                <w:kern w:val="0"/>
              </w:rPr>
              <w:t>-aminobutyric acid (GABA) A receptor, beta 3</w:t>
            </w:r>
          </w:p>
        </w:tc>
        <w:tc>
          <w:tcPr>
            <w:tcW w:w="850" w:type="dxa"/>
          </w:tcPr>
          <w:p w14:paraId="6DAB681B"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[47]</w:t>
            </w:r>
            <w:r w:rsidRPr="00E5477F">
              <w:rPr>
                <w:rFonts w:ascii="Book Antiqua" w:hAnsi="Book Antiqua"/>
                <w:kern w:val="0"/>
              </w:rPr>
              <w:t xml:space="preserve"> </w:t>
            </w:r>
          </w:p>
        </w:tc>
        <w:tc>
          <w:tcPr>
            <w:tcW w:w="283" w:type="dxa"/>
          </w:tcPr>
          <w:p w14:paraId="63C5CE64" w14:textId="77777777" w:rsidR="00EA4804" w:rsidRPr="00E5477F" w:rsidRDefault="00EA4804" w:rsidP="001356B8">
            <w:pPr>
              <w:widowControl/>
              <w:spacing w:line="360" w:lineRule="auto"/>
              <w:rPr>
                <w:rStyle w:val="red"/>
                <w:rFonts w:ascii="Book Antiqua" w:hAnsi="Book Antiqua"/>
              </w:rPr>
            </w:pPr>
          </w:p>
        </w:tc>
        <w:tc>
          <w:tcPr>
            <w:tcW w:w="1134" w:type="dxa"/>
          </w:tcPr>
          <w:p w14:paraId="368BB276" w14:textId="18FA1508"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eastAsia="宋体" w:hAnsi="Book Antiqua" w:hint="eastAsia"/>
                <w:vertAlign w:val="superscript"/>
                <w:lang w:eastAsia="zh-CN"/>
              </w:rPr>
              <w:t>a</w:t>
            </w:r>
            <w:r w:rsidR="00EA4804" w:rsidRPr="00E5477F">
              <w:rPr>
                <w:rStyle w:val="1"/>
                <w:rFonts w:ascii="Book Antiqua" w:hAnsi="Book Antiqua"/>
              </w:rPr>
              <w:t>137192</w:t>
            </w:r>
            <w:proofErr w:type="gramEnd"/>
          </w:p>
        </w:tc>
        <w:tc>
          <w:tcPr>
            <w:tcW w:w="2127" w:type="dxa"/>
          </w:tcPr>
          <w:p w14:paraId="284A346E" w14:textId="77777777" w:rsidR="00EA4804" w:rsidRPr="00E5477F" w:rsidRDefault="005311ED" w:rsidP="001356B8">
            <w:pPr>
              <w:widowControl/>
              <w:spacing w:line="360" w:lineRule="auto"/>
              <w:rPr>
                <w:rFonts w:ascii="Book Antiqua" w:hAnsi="Book Antiqua"/>
                <w:kern w:val="0"/>
              </w:rPr>
            </w:pPr>
            <w:r w:rsidRPr="00E5477F">
              <w:rPr>
                <w:rFonts w:ascii="Book Antiqua" w:hAnsi="Book Antiqua"/>
                <w:kern w:val="0"/>
              </w:rPr>
              <w:t>Epilepsy, childhood absence, susceptibility to, 5</w:t>
            </w:r>
          </w:p>
        </w:tc>
        <w:tc>
          <w:tcPr>
            <w:tcW w:w="850" w:type="dxa"/>
          </w:tcPr>
          <w:p w14:paraId="41CA3874" w14:textId="77777777" w:rsidR="00EA4804" w:rsidRPr="00E5477F" w:rsidRDefault="005311ED" w:rsidP="001356B8">
            <w:pPr>
              <w:widowControl/>
              <w:spacing w:line="360" w:lineRule="auto"/>
              <w:rPr>
                <w:rFonts w:ascii="Book Antiqua" w:hAnsi="Book Antiqua"/>
                <w:bCs/>
                <w:iCs/>
              </w:rPr>
            </w:pPr>
            <w:proofErr w:type="gramStart"/>
            <w:r w:rsidRPr="00E5477F">
              <w:rPr>
                <w:rFonts w:ascii="Book Antiqua" w:hAnsi="Book Antiqua"/>
                <w:bCs/>
                <w:iCs/>
              </w:rPr>
              <w:t>r</w:t>
            </w:r>
            <w:proofErr w:type="gramEnd"/>
          </w:p>
        </w:tc>
      </w:tr>
      <w:tr w:rsidR="00E5477F" w:rsidRPr="00E5477F" w14:paraId="688E54CE" w14:textId="77777777" w:rsidTr="00FD5240">
        <w:tc>
          <w:tcPr>
            <w:tcW w:w="2093" w:type="dxa"/>
          </w:tcPr>
          <w:p w14:paraId="2A47D5CD"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Gdf11/Bmp11</w:t>
            </w:r>
          </w:p>
          <w:p w14:paraId="20E1E0F5" w14:textId="77777777" w:rsidR="00EA4804" w:rsidRPr="00E5477F" w:rsidRDefault="00EA4804" w:rsidP="001356B8">
            <w:pPr>
              <w:widowControl/>
              <w:spacing w:line="360" w:lineRule="auto"/>
              <w:rPr>
                <w:rFonts w:ascii="Book Antiqua" w:hAnsi="Book Antiqua"/>
                <w:b/>
                <w:bCs/>
                <w:i/>
                <w:iCs/>
                <w:kern w:val="36"/>
              </w:rPr>
            </w:pPr>
          </w:p>
        </w:tc>
        <w:tc>
          <w:tcPr>
            <w:tcW w:w="2126" w:type="dxa"/>
          </w:tcPr>
          <w:p w14:paraId="147FD56C" w14:textId="39B3FA9B" w:rsidR="00EA4804" w:rsidRPr="00E5477F" w:rsidRDefault="00AC522B" w:rsidP="001356B8">
            <w:pPr>
              <w:widowControl/>
              <w:spacing w:line="360" w:lineRule="auto"/>
              <w:rPr>
                <w:rFonts w:ascii="Book Antiqua" w:hAnsi="Book Antiqua"/>
                <w:bCs/>
                <w:kern w:val="0"/>
              </w:rPr>
            </w:pPr>
            <w:r w:rsidRPr="00E5477F">
              <w:rPr>
                <w:rFonts w:ascii="Book Antiqua" w:hAnsi="Book Antiqua"/>
                <w:kern w:val="0"/>
              </w:rPr>
              <w:t>Growth</w:t>
            </w:r>
            <w:r w:rsidR="00EA4804" w:rsidRPr="00E5477F">
              <w:rPr>
                <w:rFonts w:ascii="Book Antiqua" w:hAnsi="Book Antiqua"/>
                <w:kern w:val="0"/>
              </w:rPr>
              <w:t xml:space="preserve"> differentiation factor 11</w:t>
            </w:r>
          </w:p>
        </w:tc>
        <w:tc>
          <w:tcPr>
            <w:tcW w:w="850" w:type="dxa"/>
          </w:tcPr>
          <w:p w14:paraId="072B4F7A" w14:textId="77777777" w:rsidR="00EA4804" w:rsidRPr="00E5477F" w:rsidRDefault="00EA4804" w:rsidP="001356B8">
            <w:pPr>
              <w:widowControl/>
              <w:spacing w:line="360" w:lineRule="auto"/>
              <w:rPr>
                <w:rFonts w:ascii="Book Antiqua" w:hAnsi="Book Antiqua"/>
              </w:rPr>
            </w:pPr>
            <w:r w:rsidRPr="00E5477F">
              <w:rPr>
                <w:rFonts w:ascii="Book Antiqua" w:hAnsi="Book Antiqua"/>
              </w:rPr>
              <w:t>[48]</w:t>
            </w:r>
          </w:p>
        </w:tc>
        <w:tc>
          <w:tcPr>
            <w:tcW w:w="283" w:type="dxa"/>
          </w:tcPr>
          <w:p w14:paraId="2394BA7D" w14:textId="77777777" w:rsidR="00EA4804" w:rsidRPr="00E5477F" w:rsidRDefault="00EA4804" w:rsidP="001356B8">
            <w:pPr>
              <w:widowControl/>
              <w:spacing w:line="360" w:lineRule="auto"/>
              <w:rPr>
                <w:rStyle w:val="red"/>
                <w:rFonts w:ascii="Book Antiqua" w:hAnsi="Book Antiqua"/>
              </w:rPr>
            </w:pPr>
          </w:p>
        </w:tc>
        <w:tc>
          <w:tcPr>
            <w:tcW w:w="1134" w:type="dxa"/>
          </w:tcPr>
          <w:p w14:paraId="1BC3059C" w14:textId="137183FC"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eastAsia="宋体" w:hAnsi="Book Antiqua" w:hint="eastAsia"/>
                <w:vertAlign w:val="superscript"/>
                <w:lang w:eastAsia="zh-CN"/>
              </w:rPr>
              <w:t>a</w:t>
            </w:r>
            <w:r w:rsidR="00EA4804" w:rsidRPr="00E5477F">
              <w:rPr>
                <w:rStyle w:val="10"/>
                <w:rFonts w:ascii="Book Antiqua" w:hAnsi="Book Antiqua"/>
              </w:rPr>
              <w:t>603936</w:t>
            </w:r>
            <w:proofErr w:type="gramEnd"/>
          </w:p>
        </w:tc>
        <w:tc>
          <w:tcPr>
            <w:tcW w:w="2127" w:type="dxa"/>
          </w:tcPr>
          <w:p w14:paraId="23BAEDFE"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rPr>
              <w:t>nr</w:t>
            </w:r>
            <w:proofErr w:type="gramEnd"/>
          </w:p>
        </w:tc>
        <w:tc>
          <w:tcPr>
            <w:tcW w:w="850" w:type="dxa"/>
          </w:tcPr>
          <w:p w14:paraId="5548E537" w14:textId="77777777" w:rsidR="00EA4804" w:rsidRPr="00E5477F" w:rsidRDefault="002735E5"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275B36A7" w14:textId="77777777" w:rsidTr="00FD5240">
        <w:tc>
          <w:tcPr>
            <w:tcW w:w="2093" w:type="dxa"/>
          </w:tcPr>
          <w:p w14:paraId="37585D45"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Gpr124</w:t>
            </w:r>
          </w:p>
          <w:p w14:paraId="53FEF243" w14:textId="77777777" w:rsidR="00EA4804" w:rsidRPr="00E5477F" w:rsidRDefault="00EA4804" w:rsidP="001356B8">
            <w:pPr>
              <w:widowControl/>
              <w:spacing w:line="360" w:lineRule="auto"/>
              <w:rPr>
                <w:rFonts w:ascii="Book Antiqua" w:hAnsi="Book Antiqua"/>
                <w:b/>
                <w:bCs/>
                <w:i/>
                <w:iCs/>
                <w:kern w:val="36"/>
              </w:rPr>
            </w:pPr>
          </w:p>
        </w:tc>
        <w:tc>
          <w:tcPr>
            <w:tcW w:w="2126" w:type="dxa"/>
          </w:tcPr>
          <w:p w14:paraId="76A0D824" w14:textId="77777777" w:rsidR="00EA4804" w:rsidRPr="00E5477F" w:rsidRDefault="00EA4804" w:rsidP="001356B8">
            <w:pPr>
              <w:widowControl/>
              <w:spacing w:line="360" w:lineRule="auto"/>
              <w:rPr>
                <w:rFonts w:ascii="Book Antiqua" w:hAnsi="Book Antiqua"/>
                <w:bCs/>
                <w:kern w:val="0"/>
              </w:rPr>
            </w:pPr>
            <w:r w:rsidRPr="00E5477F">
              <w:rPr>
                <w:rFonts w:ascii="Book Antiqua" w:hAnsi="Book Antiqua"/>
                <w:kern w:val="0"/>
              </w:rPr>
              <w:t>G protein-coupled receptor 124</w:t>
            </w:r>
          </w:p>
        </w:tc>
        <w:tc>
          <w:tcPr>
            <w:tcW w:w="850" w:type="dxa"/>
          </w:tcPr>
          <w:p w14:paraId="1390DB2F" w14:textId="77777777" w:rsidR="00EA4804" w:rsidRPr="00E5477F" w:rsidRDefault="00EA4804" w:rsidP="001356B8">
            <w:pPr>
              <w:widowControl/>
              <w:spacing w:line="360" w:lineRule="auto"/>
              <w:rPr>
                <w:rFonts w:ascii="Book Antiqua" w:hAnsi="Book Antiqua"/>
              </w:rPr>
            </w:pPr>
            <w:r w:rsidRPr="00E5477F">
              <w:rPr>
                <w:rFonts w:ascii="Book Antiqua" w:hAnsi="Book Antiqua"/>
              </w:rPr>
              <w:t>[49]</w:t>
            </w:r>
          </w:p>
        </w:tc>
        <w:tc>
          <w:tcPr>
            <w:tcW w:w="283" w:type="dxa"/>
          </w:tcPr>
          <w:p w14:paraId="37356886" w14:textId="77777777" w:rsidR="00EA4804" w:rsidRPr="00E5477F" w:rsidRDefault="00EA4804" w:rsidP="001356B8">
            <w:pPr>
              <w:widowControl/>
              <w:spacing w:line="360" w:lineRule="auto"/>
              <w:rPr>
                <w:rStyle w:val="red"/>
                <w:rFonts w:ascii="Book Antiqua" w:hAnsi="Book Antiqua"/>
              </w:rPr>
            </w:pPr>
          </w:p>
        </w:tc>
        <w:tc>
          <w:tcPr>
            <w:tcW w:w="1134" w:type="dxa"/>
          </w:tcPr>
          <w:p w14:paraId="16F7BD57" w14:textId="690C5F10"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eastAsia="宋体" w:hAnsi="Book Antiqua" w:hint="eastAsia"/>
                <w:vertAlign w:val="superscript"/>
                <w:lang w:eastAsia="zh-CN"/>
              </w:rPr>
              <w:t>a</w:t>
            </w:r>
            <w:r w:rsidR="00EA4804" w:rsidRPr="00E5477F">
              <w:rPr>
                <w:rStyle w:val="10"/>
                <w:rFonts w:ascii="Book Antiqua" w:hAnsi="Book Antiqua"/>
              </w:rPr>
              <w:t>606823</w:t>
            </w:r>
            <w:proofErr w:type="gramEnd"/>
          </w:p>
        </w:tc>
        <w:tc>
          <w:tcPr>
            <w:tcW w:w="2127" w:type="dxa"/>
          </w:tcPr>
          <w:p w14:paraId="39277238"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rPr>
              <w:t>nr</w:t>
            </w:r>
            <w:proofErr w:type="gramEnd"/>
          </w:p>
        </w:tc>
        <w:tc>
          <w:tcPr>
            <w:tcW w:w="850" w:type="dxa"/>
          </w:tcPr>
          <w:p w14:paraId="3955B05A" w14:textId="77777777" w:rsidR="00EA4804" w:rsidRPr="00E5477F" w:rsidRDefault="002735E5"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5C087198" w14:textId="77777777" w:rsidTr="00FD5240">
        <w:tc>
          <w:tcPr>
            <w:tcW w:w="2093" w:type="dxa"/>
          </w:tcPr>
          <w:p w14:paraId="714C62DB" w14:textId="77777777" w:rsidR="00EA4804" w:rsidRPr="00E5477F" w:rsidRDefault="00EA4804" w:rsidP="001356B8">
            <w:pPr>
              <w:widowControl/>
              <w:spacing w:line="360" w:lineRule="auto"/>
              <w:rPr>
                <w:rFonts w:ascii="Book Antiqua" w:hAnsi="Book Antiqua"/>
                <w:b/>
                <w:bCs/>
                <w:i/>
                <w:iCs/>
                <w:kern w:val="36"/>
              </w:rPr>
            </w:pPr>
            <w:r w:rsidRPr="00E5477F">
              <w:rPr>
                <w:rFonts w:ascii="Book Antiqua" w:hAnsi="Book Antiqua"/>
                <w:b/>
                <w:bCs/>
                <w:i/>
                <w:iCs/>
                <w:kern w:val="36"/>
              </w:rPr>
              <w:t>Inhba</w:t>
            </w:r>
          </w:p>
          <w:p w14:paraId="1A79629F" w14:textId="77777777" w:rsidR="00EA4804" w:rsidRPr="00E5477F" w:rsidRDefault="00EA4804" w:rsidP="001356B8">
            <w:pPr>
              <w:widowControl/>
              <w:spacing w:line="360" w:lineRule="auto"/>
              <w:rPr>
                <w:rFonts w:ascii="Book Antiqua" w:hAnsi="Book Antiqua"/>
                <w:b/>
                <w:bCs/>
                <w:i/>
                <w:iCs/>
                <w:kern w:val="36"/>
              </w:rPr>
            </w:pPr>
          </w:p>
        </w:tc>
        <w:tc>
          <w:tcPr>
            <w:tcW w:w="2126" w:type="dxa"/>
          </w:tcPr>
          <w:p w14:paraId="3DC9395D" w14:textId="035250A6" w:rsidR="00EA4804" w:rsidRPr="00E5477F" w:rsidRDefault="00AC522B" w:rsidP="001356B8">
            <w:pPr>
              <w:widowControl/>
              <w:spacing w:line="360" w:lineRule="auto"/>
              <w:rPr>
                <w:rFonts w:ascii="Book Antiqua" w:hAnsi="Book Antiqua"/>
                <w:bCs/>
                <w:kern w:val="0"/>
              </w:rPr>
            </w:pPr>
            <w:r>
              <w:rPr>
                <w:rFonts w:ascii="Book Antiqua" w:hAnsi="Book Antiqua"/>
                <w:bCs/>
                <w:kern w:val="0"/>
              </w:rPr>
              <w:t>I</w:t>
            </w:r>
            <w:r w:rsidR="00EA4804" w:rsidRPr="00E5477F">
              <w:rPr>
                <w:rFonts w:ascii="Book Antiqua" w:hAnsi="Book Antiqua"/>
                <w:bCs/>
                <w:kern w:val="0"/>
              </w:rPr>
              <w:t>nhibin, beta A/</w:t>
            </w:r>
            <w:r w:rsidR="00EA4804" w:rsidRPr="00E5477F">
              <w:rPr>
                <w:rFonts w:ascii="Book Antiqua" w:hAnsi="Book Antiqua"/>
                <w:bCs/>
              </w:rPr>
              <w:t xml:space="preserve"> </w:t>
            </w:r>
            <w:r w:rsidR="00E004FA" w:rsidRPr="00E5477F">
              <w:rPr>
                <w:rFonts w:ascii="Book Antiqua" w:hAnsi="Book Antiqua"/>
                <w:bCs/>
              </w:rPr>
              <w:t>a</w:t>
            </w:r>
            <w:r w:rsidR="00EA4804" w:rsidRPr="00E5477F">
              <w:rPr>
                <w:rFonts w:ascii="Book Antiqua" w:hAnsi="Book Antiqua"/>
                <w:bCs/>
              </w:rPr>
              <w:t>ctivin A</w:t>
            </w:r>
          </w:p>
        </w:tc>
        <w:tc>
          <w:tcPr>
            <w:tcW w:w="850" w:type="dxa"/>
          </w:tcPr>
          <w:p w14:paraId="6BAA8930"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[50]</w:t>
            </w:r>
          </w:p>
        </w:tc>
        <w:tc>
          <w:tcPr>
            <w:tcW w:w="283" w:type="dxa"/>
          </w:tcPr>
          <w:p w14:paraId="085DDF91" w14:textId="77777777" w:rsidR="00EA4804" w:rsidRPr="00E5477F" w:rsidRDefault="00EA4804" w:rsidP="001356B8">
            <w:pPr>
              <w:widowControl/>
              <w:spacing w:line="360" w:lineRule="auto"/>
              <w:rPr>
                <w:rFonts w:ascii="Book Antiqua" w:hAnsi="Book Antiqua"/>
                <w:kern w:val="0"/>
              </w:rPr>
            </w:pPr>
          </w:p>
        </w:tc>
        <w:tc>
          <w:tcPr>
            <w:tcW w:w="1134" w:type="dxa"/>
          </w:tcPr>
          <w:p w14:paraId="14566B29" w14:textId="3C1D10CC" w:rsidR="00EA4804" w:rsidRPr="00E5477F" w:rsidRDefault="004919FD" w:rsidP="004919FD">
            <w:pPr>
              <w:widowControl/>
              <w:spacing w:line="360" w:lineRule="auto"/>
              <w:rPr>
                <w:rFonts w:ascii="Book Antiqua" w:hAnsi="Book Antiqua"/>
                <w:kern w:val="0"/>
              </w:rPr>
            </w:pPr>
            <w:proofErr w:type="gramStart"/>
            <w:r w:rsidRPr="00E5477F">
              <w:rPr>
                <w:rStyle w:val="red"/>
                <w:rFonts w:ascii="Book Antiqua" w:eastAsia="宋体" w:hAnsi="Book Antiqua" w:hint="eastAsia"/>
                <w:vertAlign w:val="superscript"/>
                <w:lang w:eastAsia="zh-CN"/>
              </w:rPr>
              <w:t>a</w:t>
            </w:r>
            <w:r w:rsidR="00EA4804" w:rsidRPr="00E5477F">
              <w:rPr>
                <w:rFonts w:ascii="Book Antiqua" w:hAnsi="Book Antiqua"/>
                <w:kern w:val="0"/>
              </w:rPr>
              <w:t>147290</w:t>
            </w:r>
            <w:proofErr w:type="gramEnd"/>
          </w:p>
        </w:tc>
        <w:tc>
          <w:tcPr>
            <w:tcW w:w="2127" w:type="dxa"/>
          </w:tcPr>
          <w:p w14:paraId="5259C12F" w14:textId="77777777" w:rsidR="00EA4804" w:rsidRPr="00E5477F" w:rsidRDefault="00EA4804" w:rsidP="001356B8">
            <w:pPr>
              <w:widowControl/>
              <w:spacing w:line="360" w:lineRule="auto"/>
              <w:rPr>
                <w:rFonts w:ascii="Book Antiqua" w:hAnsi="Book Antiqua"/>
                <w:bCs/>
                <w:iCs/>
              </w:rPr>
            </w:pPr>
            <w:proofErr w:type="gramStart"/>
            <w:r w:rsidRPr="00E5477F">
              <w:rPr>
                <w:rFonts w:ascii="Book Antiqua" w:hAnsi="Book Antiqua"/>
                <w:bCs/>
                <w:iCs/>
              </w:rPr>
              <w:t>nr</w:t>
            </w:r>
            <w:proofErr w:type="gramEnd"/>
          </w:p>
          <w:p w14:paraId="538FD924" w14:textId="77777777" w:rsidR="00EA4804" w:rsidRPr="00E5477F" w:rsidRDefault="00EA4804" w:rsidP="001356B8">
            <w:pPr>
              <w:widowControl/>
              <w:spacing w:line="360" w:lineRule="auto"/>
              <w:rPr>
                <w:rFonts w:ascii="Book Antiqua" w:hAnsi="Book Antiqua"/>
                <w:kern w:val="0"/>
              </w:rPr>
            </w:pPr>
          </w:p>
        </w:tc>
        <w:tc>
          <w:tcPr>
            <w:tcW w:w="850" w:type="dxa"/>
          </w:tcPr>
          <w:p w14:paraId="508A1304" w14:textId="77777777" w:rsidR="00EA4804" w:rsidRPr="00E5477F" w:rsidRDefault="002735E5" w:rsidP="001356B8">
            <w:pPr>
              <w:widowControl/>
              <w:spacing w:line="360" w:lineRule="auto"/>
              <w:rPr>
                <w:rFonts w:ascii="Book Antiqua" w:hAnsi="Book Antiqua"/>
                <w:bCs/>
                <w:iCs/>
              </w:rPr>
            </w:pPr>
            <w:proofErr w:type="gramStart"/>
            <w:r w:rsidRPr="00E5477F">
              <w:rPr>
                <w:rFonts w:ascii="Book Antiqua" w:hAnsi="Book Antiqua"/>
                <w:bCs/>
                <w:iCs/>
              </w:rPr>
              <w:t>nr</w:t>
            </w:r>
            <w:proofErr w:type="gramEnd"/>
          </w:p>
        </w:tc>
      </w:tr>
      <w:tr w:rsidR="00E5477F" w:rsidRPr="00E5477F" w14:paraId="6D6900B7" w14:textId="77777777" w:rsidTr="00FD5240">
        <w:tc>
          <w:tcPr>
            <w:tcW w:w="2093" w:type="dxa"/>
          </w:tcPr>
          <w:p w14:paraId="4AFAB8B2" w14:textId="77777777" w:rsidR="00EA4804" w:rsidRPr="00E5477F" w:rsidRDefault="00EA4804" w:rsidP="001356B8">
            <w:pPr>
              <w:spacing w:line="360" w:lineRule="auto"/>
              <w:rPr>
                <w:rFonts w:ascii="Book Antiqua" w:hAnsi="Book Antiqua"/>
                <w:b/>
                <w:i/>
              </w:rPr>
            </w:pPr>
            <w:r w:rsidRPr="00E5477F">
              <w:rPr>
                <w:rFonts w:ascii="Book Antiqua" w:hAnsi="Book Antiqua"/>
                <w:b/>
                <w:i/>
                <w:kern w:val="0"/>
              </w:rPr>
              <w:t>Pdgfc</w:t>
            </w:r>
          </w:p>
        </w:tc>
        <w:tc>
          <w:tcPr>
            <w:tcW w:w="2126" w:type="dxa"/>
          </w:tcPr>
          <w:p w14:paraId="0F8C74C3" w14:textId="3A6FD4CA" w:rsidR="00EA4804" w:rsidRPr="00E5477F" w:rsidRDefault="00AC522B" w:rsidP="001356B8">
            <w:pPr>
              <w:spacing w:line="360" w:lineRule="auto"/>
              <w:rPr>
                <w:rFonts w:ascii="Book Antiqua" w:hAnsi="Book Antiqua"/>
                <w:kern w:val="0"/>
              </w:rPr>
            </w:pPr>
            <w:r w:rsidRPr="00E5477F">
              <w:rPr>
                <w:rFonts w:ascii="Book Antiqua" w:hAnsi="Book Antiqua"/>
                <w:kern w:val="0"/>
              </w:rPr>
              <w:t>Platelet</w:t>
            </w:r>
            <w:r w:rsidR="00EA4804" w:rsidRPr="00E5477F">
              <w:rPr>
                <w:rFonts w:ascii="Book Antiqua" w:hAnsi="Book Antiqua"/>
                <w:kern w:val="0"/>
              </w:rPr>
              <w:t>-derived growth factor C</w:t>
            </w:r>
          </w:p>
        </w:tc>
        <w:tc>
          <w:tcPr>
            <w:tcW w:w="850" w:type="dxa"/>
          </w:tcPr>
          <w:p w14:paraId="1A680621"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[51]</w:t>
            </w:r>
          </w:p>
        </w:tc>
        <w:tc>
          <w:tcPr>
            <w:tcW w:w="283" w:type="dxa"/>
          </w:tcPr>
          <w:p w14:paraId="23BFD6B0" w14:textId="77777777" w:rsidR="00EA4804" w:rsidRPr="00E5477F" w:rsidRDefault="00EA4804" w:rsidP="001356B8">
            <w:pPr>
              <w:widowControl/>
              <w:spacing w:line="360" w:lineRule="auto"/>
              <w:rPr>
                <w:rStyle w:val="red"/>
                <w:rFonts w:ascii="Book Antiqua" w:hAnsi="Book Antiqua"/>
              </w:rPr>
            </w:pPr>
          </w:p>
        </w:tc>
        <w:tc>
          <w:tcPr>
            <w:tcW w:w="1134" w:type="dxa"/>
          </w:tcPr>
          <w:p w14:paraId="119BE858" w14:textId="715BFF5D"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eastAsia="宋体" w:hAnsi="Book Antiqua" w:hint="eastAsia"/>
                <w:vertAlign w:val="superscript"/>
                <w:lang w:eastAsia="zh-CN"/>
              </w:rPr>
              <w:t>a</w:t>
            </w:r>
            <w:r w:rsidR="00EA4804" w:rsidRPr="00E5477F">
              <w:rPr>
                <w:rStyle w:val="1"/>
                <w:rFonts w:ascii="Book Antiqua" w:hAnsi="Book Antiqua"/>
              </w:rPr>
              <w:t>608452</w:t>
            </w:r>
            <w:proofErr w:type="gramEnd"/>
          </w:p>
        </w:tc>
        <w:tc>
          <w:tcPr>
            <w:tcW w:w="2127" w:type="dxa"/>
          </w:tcPr>
          <w:p w14:paraId="252D399C"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bCs/>
                <w:iCs/>
              </w:rPr>
              <w:t>nr</w:t>
            </w:r>
            <w:proofErr w:type="gramEnd"/>
          </w:p>
        </w:tc>
        <w:tc>
          <w:tcPr>
            <w:tcW w:w="850" w:type="dxa"/>
          </w:tcPr>
          <w:p w14:paraId="5307CDA4" w14:textId="29E15E53" w:rsidR="00EA4804" w:rsidRPr="00E5477F" w:rsidRDefault="002735E5" w:rsidP="001356B8">
            <w:pPr>
              <w:widowControl/>
              <w:spacing w:line="360" w:lineRule="auto"/>
              <w:rPr>
                <w:rFonts w:ascii="Book Antiqua" w:hAnsi="Book Antiqua"/>
                <w:bCs/>
                <w:iCs/>
              </w:rPr>
            </w:pPr>
            <w:proofErr w:type="gramStart"/>
            <w:r w:rsidRPr="00E5477F">
              <w:rPr>
                <w:rFonts w:ascii="Book Antiqua" w:hAnsi="Book Antiqua"/>
                <w:bCs/>
                <w:iCs/>
              </w:rPr>
              <w:t>r</w:t>
            </w:r>
            <w:proofErr w:type="gramEnd"/>
            <w:r w:rsidR="00610F96" w:rsidRPr="00E5477F">
              <w:rPr>
                <w:rFonts w:ascii="Book Antiqua" w:hAnsi="Book Antiqua"/>
                <w:bCs/>
                <w:iCs/>
              </w:rPr>
              <w:t xml:space="preserve"> </w:t>
            </w:r>
            <w:r w:rsidR="0075576B" w:rsidRPr="00E5477F">
              <w:rPr>
                <w:rFonts w:ascii="Book Antiqua" w:hAnsi="Book Antiqua"/>
              </w:rPr>
              <w:t xml:space="preserve"> [52]</w:t>
            </w:r>
          </w:p>
        </w:tc>
      </w:tr>
      <w:tr w:rsidR="00E5477F" w:rsidRPr="00E5477F" w14:paraId="341DA5CE" w14:textId="77777777" w:rsidTr="00FD5240">
        <w:trPr>
          <w:trHeight w:val="2647"/>
        </w:trPr>
        <w:tc>
          <w:tcPr>
            <w:tcW w:w="2093" w:type="dxa"/>
          </w:tcPr>
          <w:p w14:paraId="704D5B26" w14:textId="77777777" w:rsidR="00EA4804" w:rsidRPr="00E5477F" w:rsidRDefault="00EA4804" w:rsidP="001356B8">
            <w:pPr>
              <w:widowControl/>
              <w:autoSpaceDE w:val="0"/>
              <w:autoSpaceDN w:val="0"/>
              <w:adjustRightInd w:val="0"/>
              <w:spacing w:line="360" w:lineRule="auto"/>
              <w:rPr>
                <w:rFonts w:ascii="Book Antiqua" w:hAnsi="Book Antiqua"/>
                <w:b/>
                <w:i/>
                <w:kern w:val="0"/>
              </w:rPr>
            </w:pPr>
            <w:r w:rsidRPr="00E5477F">
              <w:rPr>
                <w:rFonts w:ascii="Book Antiqua" w:hAnsi="Book Antiqua"/>
                <w:b/>
                <w:i/>
                <w:kern w:val="0"/>
              </w:rPr>
              <w:t>Pdgfra</w:t>
            </w:r>
          </w:p>
          <w:p w14:paraId="375E0D55" w14:textId="6D04EE55" w:rsidR="00EA4804" w:rsidRPr="00E5477F" w:rsidRDefault="00EA4804" w:rsidP="001356B8">
            <w:pPr>
              <w:widowControl/>
              <w:autoSpaceDE w:val="0"/>
              <w:autoSpaceDN w:val="0"/>
              <w:adjustRightInd w:val="0"/>
              <w:spacing w:line="360" w:lineRule="auto"/>
              <w:rPr>
                <w:rFonts w:ascii="Book Antiqua" w:hAnsi="Book Antiqua"/>
                <w:kern w:val="0"/>
              </w:rPr>
            </w:pPr>
            <w:r w:rsidRPr="00E5477F">
              <w:rPr>
                <w:rFonts w:ascii="Book Antiqua" w:hAnsi="Book Antiqua"/>
                <w:kern w:val="0"/>
              </w:rPr>
              <w:t>(</w:t>
            </w:r>
            <w:proofErr w:type="gramStart"/>
            <w:r w:rsidRPr="00E5477F">
              <w:rPr>
                <w:rFonts w:ascii="Book Antiqua" w:hAnsi="Book Antiqua"/>
                <w:kern w:val="0"/>
              </w:rPr>
              <w:t>knockout</w:t>
            </w:r>
            <w:proofErr w:type="gramEnd"/>
            <w:r w:rsidRPr="00E5477F">
              <w:rPr>
                <w:rFonts w:ascii="Book Antiqua" w:hAnsi="Book Antiqua"/>
                <w:kern w:val="0"/>
              </w:rPr>
              <w:t>)</w:t>
            </w:r>
            <w:r w:rsidR="00337D7C" w:rsidRPr="00E5477F">
              <w:rPr>
                <w:rFonts w:ascii="Book Antiqua" w:hAnsi="Book Antiqua"/>
                <w:kern w:val="0"/>
              </w:rPr>
              <w:t xml:space="preserve"> </w:t>
            </w:r>
            <w:r w:rsidRPr="00E5477F">
              <w:rPr>
                <w:rFonts w:ascii="Book Antiqua" w:hAnsi="Book Antiqua"/>
                <w:kern w:val="0"/>
              </w:rPr>
              <w:t>(</w:t>
            </w:r>
            <w:r w:rsidRPr="00E5477F">
              <w:rPr>
                <w:rFonts w:ascii="Book Antiqua" w:hAnsi="Book Antiqua"/>
                <w:i/>
                <w:kern w:val="0"/>
              </w:rPr>
              <w:t>Wnt1-Cre</w:t>
            </w:r>
            <w:r w:rsidR="007E6B66" w:rsidRPr="00E5477F">
              <w:rPr>
                <w:rFonts w:ascii="Book Antiqua" w:hAnsi="Book Antiqua"/>
                <w:kern w:val="0"/>
              </w:rPr>
              <w:t>-</w:t>
            </w:r>
            <w:r w:rsidRPr="00E5477F">
              <w:rPr>
                <w:rFonts w:ascii="Book Antiqua" w:hAnsi="Book Antiqua"/>
                <w:kern w:val="0"/>
              </w:rPr>
              <w:t>mediated ablation)</w:t>
            </w:r>
          </w:p>
        </w:tc>
        <w:tc>
          <w:tcPr>
            <w:tcW w:w="2126" w:type="dxa"/>
          </w:tcPr>
          <w:p w14:paraId="2E325052" w14:textId="7660DF99" w:rsidR="00EA4804" w:rsidRPr="00E5477F" w:rsidRDefault="00AC522B" w:rsidP="001356B8">
            <w:pPr>
              <w:spacing w:line="360" w:lineRule="auto"/>
              <w:rPr>
                <w:rFonts w:ascii="Book Antiqua" w:hAnsi="Book Antiqua"/>
                <w:kern w:val="0"/>
              </w:rPr>
            </w:pPr>
            <w:r w:rsidRPr="00E5477F">
              <w:rPr>
                <w:rFonts w:ascii="Book Antiqua" w:hAnsi="Book Antiqua"/>
                <w:kern w:val="0"/>
              </w:rPr>
              <w:t>Platelet</w:t>
            </w:r>
            <w:r w:rsidR="00EA4804" w:rsidRPr="00E5477F">
              <w:rPr>
                <w:rFonts w:ascii="Book Antiqua" w:hAnsi="Book Antiqua"/>
                <w:kern w:val="0"/>
              </w:rPr>
              <w:t>-derived growth factor receptor, alpha polypeptide</w:t>
            </w:r>
          </w:p>
        </w:tc>
        <w:tc>
          <w:tcPr>
            <w:tcW w:w="850" w:type="dxa"/>
          </w:tcPr>
          <w:p w14:paraId="5B40167B" w14:textId="77777777" w:rsidR="00EA4804" w:rsidRPr="00E5477F" w:rsidRDefault="00EA4804" w:rsidP="001356B8">
            <w:pPr>
              <w:widowControl/>
              <w:autoSpaceDE w:val="0"/>
              <w:autoSpaceDN w:val="0"/>
              <w:adjustRightInd w:val="0"/>
              <w:spacing w:line="360" w:lineRule="auto"/>
              <w:rPr>
                <w:rFonts w:ascii="Book Antiqua" w:hAnsi="Book Antiqua"/>
                <w:kern w:val="0"/>
              </w:rPr>
            </w:pPr>
            <w:r w:rsidRPr="00E5477F">
              <w:rPr>
                <w:rFonts w:ascii="Book Antiqua" w:hAnsi="Book Antiqua"/>
              </w:rPr>
              <w:t>[53, 54]</w:t>
            </w:r>
          </w:p>
        </w:tc>
        <w:tc>
          <w:tcPr>
            <w:tcW w:w="283" w:type="dxa"/>
          </w:tcPr>
          <w:p w14:paraId="44AB4B78" w14:textId="77777777" w:rsidR="00EA4804" w:rsidRPr="00E5477F" w:rsidRDefault="00EA4804" w:rsidP="001356B8">
            <w:pPr>
              <w:widowControl/>
              <w:spacing w:line="360" w:lineRule="auto"/>
              <w:rPr>
                <w:rStyle w:val="red"/>
                <w:rFonts w:ascii="Book Antiqua" w:hAnsi="Book Antiqua"/>
              </w:rPr>
            </w:pPr>
          </w:p>
        </w:tc>
        <w:tc>
          <w:tcPr>
            <w:tcW w:w="1134" w:type="dxa"/>
          </w:tcPr>
          <w:p w14:paraId="7A7B0BD0" w14:textId="6CF05222"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eastAsia="宋体" w:hAnsi="Book Antiqua" w:hint="eastAsia"/>
                <w:vertAlign w:val="superscript"/>
                <w:lang w:eastAsia="zh-CN"/>
              </w:rPr>
              <w:t>a</w:t>
            </w:r>
            <w:r w:rsidR="00EA4804" w:rsidRPr="00E5477F">
              <w:rPr>
                <w:rStyle w:val="1"/>
                <w:rFonts w:ascii="Book Antiqua" w:hAnsi="Book Antiqua"/>
              </w:rPr>
              <w:t>173490</w:t>
            </w:r>
            <w:proofErr w:type="gramEnd"/>
          </w:p>
        </w:tc>
        <w:tc>
          <w:tcPr>
            <w:tcW w:w="2127" w:type="dxa"/>
          </w:tcPr>
          <w:p w14:paraId="5D8126DE" w14:textId="77777777" w:rsidR="0075576B" w:rsidRPr="00E5477F" w:rsidRDefault="0075576B" w:rsidP="001356B8">
            <w:pPr>
              <w:widowControl/>
              <w:spacing w:line="360" w:lineRule="auto"/>
              <w:rPr>
                <w:rFonts w:ascii="Book Antiqua" w:hAnsi="Book Antiqua"/>
                <w:kern w:val="0"/>
              </w:rPr>
            </w:pPr>
            <w:r w:rsidRPr="00E5477F">
              <w:rPr>
                <w:rFonts w:ascii="Book Antiqua" w:hAnsi="Book Antiqua"/>
                <w:kern w:val="0"/>
              </w:rPr>
              <w:t>Gastrointestinal stromal tumor, somatic</w:t>
            </w:r>
          </w:p>
          <w:p w14:paraId="72C33251" w14:textId="246B47CC" w:rsidR="00EA4804" w:rsidRPr="00E5477F" w:rsidRDefault="0075576B" w:rsidP="001356B8">
            <w:pPr>
              <w:widowControl/>
              <w:spacing w:line="360" w:lineRule="auto"/>
              <w:rPr>
                <w:rFonts w:ascii="Book Antiqua" w:hAnsi="Book Antiqua"/>
                <w:kern w:val="0"/>
              </w:rPr>
            </w:pPr>
            <w:r w:rsidRPr="00E5477F">
              <w:rPr>
                <w:rFonts w:ascii="Book Antiqua" w:hAnsi="Book Antiqua"/>
                <w:kern w:val="0"/>
              </w:rPr>
              <w:t>Hypereosinophilic syndrome, idiopathic, resistant to imatinib</w:t>
            </w:r>
          </w:p>
        </w:tc>
        <w:tc>
          <w:tcPr>
            <w:tcW w:w="850" w:type="dxa"/>
          </w:tcPr>
          <w:p w14:paraId="456E50C6" w14:textId="77777777" w:rsidR="00EA4804" w:rsidRPr="00E5477F" w:rsidRDefault="0075576B" w:rsidP="001356B8">
            <w:pPr>
              <w:widowControl/>
              <w:spacing w:line="360" w:lineRule="auto"/>
              <w:rPr>
                <w:rFonts w:ascii="Book Antiqua" w:hAnsi="Book Antiqua"/>
                <w:bCs/>
                <w:iCs/>
              </w:rPr>
            </w:pPr>
            <w:proofErr w:type="gramStart"/>
            <w:r w:rsidRPr="00E5477F">
              <w:rPr>
                <w:rFonts w:ascii="Book Antiqua" w:hAnsi="Book Antiqua"/>
                <w:bCs/>
                <w:iCs/>
              </w:rPr>
              <w:t>r</w:t>
            </w:r>
            <w:proofErr w:type="gramEnd"/>
          </w:p>
        </w:tc>
      </w:tr>
      <w:tr w:rsidR="00E5477F" w:rsidRPr="00E5477F" w14:paraId="3D8F8909" w14:textId="77777777" w:rsidTr="00FD5240">
        <w:tc>
          <w:tcPr>
            <w:tcW w:w="2093" w:type="dxa"/>
          </w:tcPr>
          <w:p w14:paraId="706E9C8F" w14:textId="77777777" w:rsidR="00EA4804" w:rsidRPr="00E5477F" w:rsidRDefault="00EA4804" w:rsidP="001356B8">
            <w:pPr>
              <w:spacing w:line="360" w:lineRule="auto"/>
              <w:rPr>
                <w:rFonts w:ascii="Book Antiqua" w:hAnsi="Book Antiqua"/>
                <w:b/>
                <w:i/>
              </w:rPr>
            </w:pPr>
            <w:r w:rsidRPr="00E5477F">
              <w:rPr>
                <w:rFonts w:ascii="Book Antiqua" w:hAnsi="Book Antiqua"/>
                <w:b/>
                <w:i/>
                <w:kern w:val="0"/>
              </w:rPr>
              <w:t>Tgfb2</w:t>
            </w:r>
          </w:p>
        </w:tc>
        <w:tc>
          <w:tcPr>
            <w:tcW w:w="2126" w:type="dxa"/>
          </w:tcPr>
          <w:p w14:paraId="5E791A26" w14:textId="2978EDA2" w:rsidR="00EA4804" w:rsidRPr="00E5477F" w:rsidRDefault="00AC522B" w:rsidP="001356B8">
            <w:pPr>
              <w:spacing w:line="360" w:lineRule="auto"/>
              <w:rPr>
                <w:rFonts w:ascii="Book Antiqua" w:hAnsi="Book Antiqua"/>
                <w:kern w:val="0"/>
              </w:rPr>
            </w:pPr>
            <w:r w:rsidRPr="00E5477F">
              <w:rPr>
                <w:rFonts w:ascii="Book Antiqua" w:hAnsi="Book Antiqua"/>
                <w:kern w:val="0"/>
              </w:rPr>
              <w:t>Transforming</w:t>
            </w:r>
            <w:r w:rsidR="00EA4804" w:rsidRPr="00E5477F">
              <w:rPr>
                <w:rFonts w:ascii="Book Antiqua" w:hAnsi="Book Antiqua"/>
                <w:kern w:val="0"/>
              </w:rPr>
              <w:t xml:space="preserve"> growth factor, beta 2</w:t>
            </w:r>
          </w:p>
        </w:tc>
        <w:tc>
          <w:tcPr>
            <w:tcW w:w="850" w:type="dxa"/>
          </w:tcPr>
          <w:p w14:paraId="66ED1BEA"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[55]</w:t>
            </w:r>
          </w:p>
        </w:tc>
        <w:tc>
          <w:tcPr>
            <w:tcW w:w="283" w:type="dxa"/>
          </w:tcPr>
          <w:p w14:paraId="3154C05E" w14:textId="77777777" w:rsidR="00EA4804" w:rsidRPr="00E5477F" w:rsidRDefault="00EA4804" w:rsidP="001356B8">
            <w:pPr>
              <w:widowControl/>
              <w:spacing w:line="360" w:lineRule="auto"/>
              <w:rPr>
                <w:rStyle w:val="red"/>
                <w:rFonts w:ascii="Book Antiqua" w:hAnsi="Book Antiqua"/>
              </w:rPr>
            </w:pPr>
          </w:p>
        </w:tc>
        <w:tc>
          <w:tcPr>
            <w:tcW w:w="1134" w:type="dxa"/>
          </w:tcPr>
          <w:p w14:paraId="1B64A041" w14:textId="3BFBDB55"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eastAsia="宋体" w:hAnsi="Book Antiqua" w:hint="eastAsia"/>
                <w:vertAlign w:val="superscript"/>
                <w:lang w:eastAsia="zh-CN"/>
              </w:rPr>
              <w:t>a</w:t>
            </w:r>
            <w:r w:rsidR="00EA4804" w:rsidRPr="00E5477F">
              <w:rPr>
                <w:rStyle w:val="1"/>
                <w:rFonts w:ascii="Book Antiqua" w:hAnsi="Book Antiqua"/>
              </w:rPr>
              <w:t>190220</w:t>
            </w:r>
            <w:proofErr w:type="gramEnd"/>
          </w:p>
        </w:tc>
        <w:tc>
          <w:tcPr>
            <w:tcW w:w="2127" w:type="dxa"/>
          </w:tcPr>
          <w:p w14:paraId="7E64A9BD" w14:textId="1C4A6F42" w:rsidR="00EA4804" w:rsidRPr="00E5477F" w:rsidRDefault="00F772D0" w:rsidP="001356B8">
            <w:pPr>
              <w:widowControl/>
              <w:spacing w:line="360" w:lineRule="auto"/>
              <w:rPr>
                <w:rFonts w:ascii="Book Antiqua" w:hAnsi="Book Antiqua"/>
                <w:kern w:val="0"/>
              </w:rPr>
            </w:pPr>
            <w:r w:rsidRPr="00E5477F">
              <w:rPr>
                <w:rFonts w:ascii="Book Antiqua" w:hAnsi="Book Antiqua"/>
              </w:rPr>
              <w:t>Loeys-Dietz syndrome, t</w:t>
            </w:r>
            <w:r w:rsidR="00EA4804" w:rsidRPr="00E5477F">
              <w:rPr>
                <w:rFonts w:ascii="Book Antiqua" w:hAnsi="Book Antiqua"/>
              </w:rPr>
              <w:t>ype 4</w:t>
            </w:r>
          </w:p>
        </w:tc>
        <w:tc>
          <w:tcPr>
            <w:tcW w:w="850" w:type="dxa"/>
          </w:tcPr>
          <w:p w14:paraId="76D0A67A" w14:textId="77777777" w:rsidR="00EA4804" w:rsidRPr="00E5477F" w:rsidRDefault="002735E5" w:rsidP="001356B8">
            <w:pPr>
              <w:widowControl/>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04AD9804" w14:textId="77777777" w:rsidTr="00FD5240">
        <w:tc>
          <w:tcPr>
            <w:tcW w:w="2093" w:type="dxa"/>
          </w:tcPr>
          <w:p w14:paraId="4688FBB4" w14:textId="77777777" w:rsidR="00EA4804" w:rsidRPr="00E5477F" w:rsidRDefault="00EA4804" w:rsidP="001356B8">
            <w:pPr>
              <w:spacing w:line="360" w:lineRule="auto"/>
              <w:rPr>
                <w:rFonts w:ascii="Book Antiqua" w:hAnsi="Book Antiqua"/>
                <w:b/>
                <w:i/>
              </w:rPr>
            </w:pPr>
            <w:r w:rsidRPr="00E5477F">
              <w:rPr>
                <w:rFonts w:ascii="Book Antiqua" w:hAnsi="Book Antiqua"/>
                <w:b/>
                <w:i/>
                <w:kern w:val="0"/>
              </w:rPr>
              <w:t>Tgfb3</w:t>
            </w:r>
          </w:p>
        </w:tc>
        <w:tc>
          <w:tcPr>
            <w:tcW w:w="2126" w:type="dxa"/>
          </w:tcPr>
          <w:p w14:paraId="102D15A4" w14:textId="7E4E2EA1" w:rsidR="00EA4804" w:rsidRPr="00E5477F" w:rsidRDefault="00AC522B" w:rsidP="001356B8">
            <w:pPr>
              <w:spacing w:line="360" w:lineRule="auto"/>
              <w:rPr>
                <w:rFonts w:ascii="Book Antiqua" w:hAnsi="Book Antiqua"/>
                <w:kern w:val="0"/>
              </w:rPr>
            </w:pPr>
            <w:r w:rsidRPr="00E5477F">
              <w:rPr>
                <w:rFonts w:ascii="Book Antiqua" w:hAnsi="Book Antiqua"/>
                <w:kern w:val="0"/>
              </w:rPr>
              <w:t>Transforming</w:t>
            </w:r>
            <w:r w:rsidR="00EA4804" w:rsidRPr="00E5477F">
              <w:rPr>
                <w:rFonts w:ascii="Book Antiqua" w:hAnsi="Book Antiqua"/>
                <w:kern w:val="0"/>
              </w:rPr>
              <w:t xml:space="preserve"> growth factor, beta 3</w:t>
            </w:r>
          </w:p>
        </w:tc>
        <w:tc>
          <w:tcPr>
            <w:tcW w:w="850" w:type="dxa"/>
          </w:tcPr>
          <w:p w14:paraId="2CA3E19D"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[15, 16, 18]</w:t>
            </w:r>
          </w:p>
        </w:tc>
        <w:tc>
          <w:tcPr>
            <w:tcW w:w="283" w:type="dxa"/>
          </w:tcPr>
          <w:p w14:paraId="2612FDE2" w14:textId="77777777" w:rsidR="00EA4804" w:rsidRPr="00E5477F" w:rsidRDefault="00EA4804" w:rsidP="001356B8">
            <w:pPr>
              <w:widowControl/>
              <w:spacing w:line="360" w:lineRule="auto"/>
              <w:rPr>
                <w:rStyle w:val="red"/>
                <w:rFonts w:ascii="Book Antiqua" w:hAnsi="Book Antiqua"/>
              </w:rPr>
            </w:pPr>
          </w:p>
        </w:tc>
        <w:tc>
          <w:tcPr>
            <w:tcW w:w="1134" w:type="dxa"/>
          </w:tcPr>
          <w:p w14:paraId="41A28345" w14:textId="26A6A3FA"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eastAsia="宋体" w:hAnsi="Book Antiqua" w:hint="eastAsia"/>
                <w:vertAlign w:val="superscript"/>
                <w:lang w:eastAsia="zh-CN"/>
              </w:rPr>
              <w:t>a</w:t>
            </w:r>
            <w:r w:rsidR="00EA4804" w:rsidRPr="00E5477F">
              <w:rPr>
                <w:rStyle w:val="1"/>
                <w:rFonts w:ascii="Book Antiqua" w:hAnsi="Book Antiqua"/>
              </w:rPr>
              <w:t>190230</w:t>
            </w:r>
            <w:proofErr w:type="gramEnd"/>
          </w:p>
        </w:tc>
        <w:tc>
          <w:tcPr>
            <w:tcW w:w="2127" w:type="dxa"/>
          </w:tcPr>
          <w:p w14:paraId="1292C270"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Arrhythmogenic right ventricular dysplasia 1</w:t>
            </w:r>
          </w:p>
        </w:tc>
        <w:tc>
          <w:tcPr>
            <w:tcW w:w="850" w:type="dxa"/>
          </w:tcPr>
          <w:p w14:paraId="233A0A65" w14:textId="77777777" w:rsidR="00EA4804" w:rsidRPr="00E5477F" w:rsidRDefault="002735E5" w:rsidP="001356B8">
            <w:pPr>
              <w:widowControl/>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10B1F268" w14:textId="77777777" w:rsidTr="00FD5240">
        <w:tc>
          <w:tcPr>
            <w:tcW w:w="2093" w:type="dxa"/>
          </w:tcPr>
          <w:p w14:paraId="12AD8455" w14:textId="77777777" w:rsidR="00EA4804" w:rsidRPr="00E5477F" w:rsidRDefault="00EA4804" w:rsidP="001356B8">
            <w:pPr>
              <w:widowControl/>
              <w:autoSpaceDE w:val="0"/>
              <w:autoSpaceDN w:val="0"/>
              <w:adjustRightInd w:val="0"/>
              <w:spacing w:line="360" w:lineRule="auto"/>
              <w:rPr>
                <w:rFonts w:ascii="Book Antiqua" w:hAnsi="Book Antiqua"/>
                <w:b/>
                <w:i/>
                <w:kern w:val="0"/>
              </w:rPr>
            </w:pPr>
            <w:r w:rsidRPr="00E5477F">
              <w:rPr>
                <w:rFonts w:ascii="Book Antiqua" w:hAnsi="Book Antiqua"/>
                <w:b/>
                <w:i/>
                <w:kern w:val="0"/>
              </w:rPr>
              <w:t>Tgfbr1/Alk5</w:t>
            </w:r>
          </w:p>
          <w:p w14:paraId="613242A0" w14:textId="225D94E6" w:rsidR="00EA4804" w:rsidRPr="00E5477F" w:rsidRDefault="00EA4804" w:rsidP="001356B8">
            <w:pPr>
              <w:spacing w:line="360" w:lineRule="auto"/>
              <w:rPr>
                <w:rFonts w:ascii="Book Antiqua" w:hAnsi="Book Antiqua"/>
                <w:kern w:val="0"/>
              </w:rPr>
            </w:pPr>
            <w:r w:rsidRPr="00E5477F">
              <w:rPr>
                <w:rFonts w:ascii="Book Antiqua" w:hAnsi="Book Antiqua"/>
                <w:kern w:val="0"/>
              </w:rPr>
              <w:t>(</w:t>
            </w:r>
            <w:r w:rsidRPr="00E5477F">
              <w:rPr>
                <w:rFonts w:ascii="Book Antiqua" w:hAnsi="Book Antiqua"/>
                <w:i/>
                <w:kern w:val="0"/>
              </w:rPr>
              <w:t>Wnt1-Cre</w:t>
            </w:r>
            <w:r w:rsidRPr="00E5477F">
              <w:rPr>
                <w:rFonts w:ascii="Book Antiqua" w:hAnsi="Book Antiqua"/>
                <w:kern w:val="0"/>
              </w:rPr>
              <w:t>-, and</w:t>
            </w:r>
            <w:r w:rsidR="00337D7C" w:rsidRPr="00E5477F">
              <w:rPr>
                <w:rFonts w:ascii="Book Antiqua" w:hAnsi="Book Antiqua"/>
                <w:kern w:val="0"/>
              </w:rPr>
              <w:t xml:space="preserve"> </w:t>
            </w:r>
            <w:r w:rsidRPr="00E5477F">
              <w:rPr>
                <w:rFonts w:ascii="Book Antiqua" w:hAnsi="Book Antiqua"/>
                <w:i/>
                <w:kern w:val="0"/>
              </w:rPr>
              <w:t>Nestin-Cre</w:t>
            </w:r>
            <w:r w:rsidR="00337D7C" w:rsidRPr="00E5477F">
              <w:rPr>
                <w:rFonts w:ascii="Book Antiqua" w:hAnsi="Book Antiqua"/>
                <w:kern w:val="0"/>
              </w:rPr>
              <w:t>-</w:t>
            </w:r>
            <w:r w:rsidRPr="00E5477F">
              <w:rPr>
                <w:rFonts w:ascii="Book Antiqua" w:hAnsi="Book Antiqua"/>
                <w:kern w:val="0"/>
              </w:rPr>
              <w:t>mediated ablation)</w:t>
            </w:r>
          </w:p>
        </w:tc>
        <w:tc>
          <w:tcPr>
            <w:tcW w:w="2126" w:type="dxa"/>
          </w:tcPr>
          <w:p w14:paraId="6032DC0D" w14:textId="108F31AA" w:rsidR="00EA4804" w:rsidRPr="00E5477F" w:rsidRDefault="00AC522B" w:rsidP="001356B8">
            <w:pPr>
              <w:spacing w:line="360" w:lineRule="auto"/>
              <w:rPr>
                <w:rFonts w:ascii="Book Antiqua" w:hAnsi="Book Antiqua"/>
                <w:kern w:val="0"/>
              </w:rPr>
            </w:pPr>
            <w:r w:rsidRPr="00E5477F">
              <w:rPr>
                <w:rFonts w:ascii="Book Antiqua" w:hAnsi="Book Antiqua"/>
                <w:kern w:val="0"/>
              </w:rPr>
              <w:t>Transforming</w:t>
            </w:r>
            <w:r w:rsidR="00EA4804" w:rsidRPr="00E5477F">
              <w:rPr>
                <w:rFonts w:ascii="Book Antiqua" w:hAnsi="Book Antiqua"/>
                <w:kern w:val="0"/>
              </w:rPr>
              <w:t xml:space="preserve"> growth factor, beta receptor I</w:t>
            </w:r>
          </w:p>
        </w:tc>
        <w:tc>
          <w:tcPr>
            <w:tcW w:w="850" w:type="dxa"/>
          </w:tcPr>
          <w:p w14:paraId="1A30B617" w14:textId="77777777" w:rsidR="00EA4804" w:rsidRPr="00E5477F" w:rsidRDefault="00EA4804" w:rsidP="001356B8">
            <w:pPr>
              <w:widowControl/>
              <w:spacing w:line="360" w:lineRule="auto"/>
              <w:rPr>
                <w:rFonts w:ascii="Book Antiqua" w:hAnsi="Book Antiqua"/>
              </w:rPr>
            </w:pPr>
            <w:r w:rsidRPr="00E5477F">
              <w:rPr>
                <w:rFonts w:ascii="Book Antiqua" w:hAnsi="Book Antiqua"/>
              </w:rPr>
              <w:t>[56, 57]</w:t>
            </w:r>
          </w:p>
        </w:tc>
        <w:tc>
          <w:tcPr>
            <w:tcW w:w="283" w:type="dxa"/>
          </w:tcPr>
          <w:p w14:paraId="59C66240" w14:textId="77777777" w:rsidR="00EA4804" w:rsidRPr="00E5477F" w:rsidRDefault="00EA4804" w:rsidP="001356B8">
            <w:pPr>
              <w:widowControl/>
              <w:spacing w:line="360" w:lineRule="auto"/>
              <w:rPr>
                <w:rStyle w:val="red"/>
                <w:rFonts w:ascii="Book Antiqua" w:hAnsi="Book Antiqua"/>
              </w:rPr>
            </w:pPr>
          </w:p>
        </w:tc>
        <w:tc>
          <w:tcPr>
            <w:tcW w:w="1134" w:type="dxa"/>
          </w:tcPr>
          <w:p w14:paraId="2AB41F8C" w14:textId="7371F37F"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1"/>
                <w:rFonts w:ascii="Book Antiqua" w:hAnsi="Book Antiqua"/>
              </w:rPr>
              <w:t>190181</w:t>
            </w:r>
            <w:proofErr w:type="gramEnd"/>
          </w:p>
        </w:tc>
        <w:tc>
          <w:tcPr>
            <w:tcW w:w="2127" w:type="dxa"/>
          </w:tcPr>
          <w:p w14:paraId="5B2AFFB8" w14:textId="4AD8D684" w:rsidR="00EA4804" w:rsidRPr="00E5477F" w:rsidRDefault="00EA4804" w:rsidP="001356B8">
            <w:pPr>
              <w:widowControl/>
              <w:spacing w:line="360" w:lineRule="auto"/>
              <w:rPr>
                <w:rFonts w:ascii="Book Antiqua" w:hAnsi="Book Antiqua"/>
              </w:rPr>
            </w:pPr>
            <w:r w:rsidRPr="00E5477F">
              <w:rPr>
                <w:rFonts w:ascii="Book Antiqua" w:hAnsi="Book Antiqua"/>
              </w:rPr>
              <w:t>Loeys-Dietz syndrome,</w:t>
            </w:r>
            <w:r w:rsidR="002005CF" w:rsidRPr="00E5477F">
              <w:rPr>
                <w:rFonts w:ascii="Book Antiqua" w:hAnsi="Book Antiqua"/>
              </w:rPr>
              <w:t xml:space="preserve"> </w:t>
            </w:r>
            <w:r w:rsidR="00F772D0" w:rsidRPr="00E5477F">
              <w:rPr>
                <w:rFonts w:ascii="Book Antiqua" w:hAnsi="Book Antiqua"/>
              </w:rPr>
              <w:t>t</w:t>
            </w:r>
            <w:r w:rsidRPr="00E5477F">
              <w:rPr>
                <w:rFonts w:ascii="Book Antiqua" w:hAnsi="Book Antiqua"/>
              </w:rPr>
              <w:t>ype 1</w:t>
            </w:r>
          </w:p>
        </w:tc>
        <w:tc>
          <w:tcPr>
            <w:tcW w:w="850" w:type="dxa"/>
          </w:tcPr>
          <w:p w14:paraId="1BA12916" w14:textId="77777777" w:rsidR="00EA4804" w:rsidRPr="00E5477F" w:rsidRDefault="002735E5" w:rsidP="001356B8">
            <w:pPr>
              <w:widowControl/>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1E5E95DD" w14:textId="77777777" w:rsidTr="00FD5240">
        <w:tc>
          <w:tcPr>
            <w:tcW w:w="2093" w:type="dxa"/>
          </w:tcPr>
          <w:p w14:paraId="15AD4937" w14:textId="77777777" w:rsidR="00EA4804" w:rsidRPr="00E5477F" w:rsidRDefault="00EA4804" w:rsidP="001356B8">
            <w:pPr>
              <w:widowControl/>
              <w:autoSpaceDE w:val="0"/>
              <w:autoSpaceDN w:val="0"/>
              <w:adjustRightInd w:val="0"/>
              <w:spacing w:line="360" w:lineRule="auto"/>
              <w:rPr>
                <w:rFonts w:ascii="Book Antiqua" w:hAnsi="Book Antiqua"/>
                <w:b/>
                <w:i/>
                <w:kern w:val="0"/>
              </w:rPr>
            </w:pPr>
            <w:r w:rsidRPr="00E5477F">
              <w:rPr>
                <w:rFonts w:ascii="Book Antiqua" w:hAnsi="Book Antiqua"/>
                <w:b/>
                <w:i/>
                <w:kern w:val="0"/>
              </w:rPr>
              <w:t>Tgfbr2</w:t>
            </w:r>
          </w:p>
          <w:p w14:paraId="3058974D" w14:textId="53C80E9C" w:rsidR="00EA4804" w:rsidRPr="00E5477F" w:rsidRDefault="00EA4804" w:rsidP="001356B8">
            <w:pPr>
              <w:spacing w:line="360" w:lineRule="auto"/>
              <w:rPr>
                <w:rFonts w:ascii="Book Antiqua" w:hAnsi="Book Antiqua"/>
                <w:kern w:val="0"/>
              </w:rPr>
            </w:pPr>
            <w:r w:rsidRPr="00E5477F">
              <w:rPr>
                <w:rFonts w:ascii="Book Antiqua" w:hAnsi="Book Antiqua"/>
                <w:kern w:val="0"/>
              </w:rPr>
              <w:t>(</w:t>
            </w:r>
            <w:r w:rsidRPr="00E5477F">
              <w:rPr>
                <w:rFonts w:ascii="Book Antiqua" w:hAnsi="Book Antiqua"/>
                <w:i/>
                <w:kern w:val="0"/>
              </w:rPr>
              <w:t>Wnt1-Cre</w:t>
            </w:r>
            <w:r w:rsidRPr="00E5477F">
              <w:rPr>
                <w:rFonts w:ascii="Book Antiqua" w:hAnsi="Book Antiqua"/>
                <w:kern w:val="0"/>
              </w:rPr>
              <w:t>-, and</w:t>
            </w:r>
            <w:r w:rsidR="00337D7C" w:rsidRPr="00E5477F">
              <w:rPr>
                <w:rFonts w:ascii="Book Antiqua" w:hAnsi="Book Antiqua"/>
                <w:kern w:val="0"/>
              </w:rPr>
              <w:t xml:space="preserve"> </w:t>
            </w:r>
            <w:r w:rsidRPr="00E5477F">
              <w:rPr>
                <w:rFonts w:ascii="Book Antiqua" w:hAnsi="Book Antiqua"/>
                <w:i/>
                <w:kern w:val="0"/>
              </w:rPr>
              <w:t>KRT14-Cre</w:t>
            </w:r>
            <w:r w:rsidR="007E6B66" w:rsidRPr="00E5477F">
              <w:rPr>
                <w:rFonts w:ascii="Book Antiqua" w:hAnsi="Book Antiqua"/>
                <w:kern w:val="0"/>
              </w:rPr>
              <w:t>-</w:t>
            </w:r>
            <w:r w:rsidRPr="00E5477F">
              <w:rPr>
                <w:rFonts w:ascii="Book Antiqua" w:hAnsi="Book Antiqua"/>
                <w:kern w:val="0"/>
              </w:rPr>
              <w:t>mediated ablation)</w:t>
            </w:r>
          </w:p>
        </w:tc>
        <w:tc>
          <w:tcPr>
            <w:tcW w:w="2126" w:type="dxa"/>
          </w:tcPr>
          <w:p w14:paraId="51B134C5" w14:textId="51FF4FA4" w:rsidR="00EA4804" w:rsidRPr="00E5477F" w:rsidRDefault="00AC522B" w:rsidP="001356B8">
            <w:pPr>
              <w:spacing w:line="360" w:lineRule="auto"/>
              <w:rPr>
                <w:rFonts w:ascii="Book Antiqua" w:hAnsi="Book Antiqua"/>
                <w:kern w:val="0"/>
              </w:rPr>
            </w:pPr>
            <w:r w:rsidRPr="00E5477F">
              <w:rPr>
                <w:rFonts w:ascii="Book Antiqua" w:hAnsi="Book Antiqua"/>
                <w:kern w:val="0"/>
              </w:rPr>
              <w:t>Transforming</w:t>
            </w:r>
            <w:r w:rsidR="00EA4804" w:rsidRPr="00E5477F">
              <w:rPr>
                <w:rFonts w:ascii="Book Antiqua" w:hAnsi="Book Antiqua"/>
                <w:kern w:val="0"/>
              </w:rPr>
              <w:t xml:space="preserve"> growth factor, beta receptor II</w:t>
            </w:r>
          </w:p>
        </w:tc>
        <w:tc>
          <w:tcPr>
            <w:tcW w:w="850" w:type="dxa"/>
          </w:tcPr>
          <w:p w14:paraId="16425491"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[12, 58]</w:t>
            </w:r>
          </w:p>
        </w:tc>
        <w:tc>
          <w:tcPr>
            <w:tcW w:w="283" w:type="dxa"/>
          </w:tcPr>
          <w:p w14:paraId="09B300D7" w14:textId="77777777" w:rsidR="00EA4804" w:rsidRPr="00E5477F" w:rsidRDefault="00EA4804" w:rsidP="001356B8">
            <w:pPr>
              <w:widowControl/>
              <w:spacing w:line="360" w:lineRule="auto"/>
              <w:rPr>
                <w:rStyle w:val="red"/>
                <w:rFonts w:ascii="Book Antiqua" w:hAnsi="Book Antiqua"/>
              </w:rPr>
            </w:pPr>
          </w:p>
        </w:tc>
        <w:tc>
          <w:tcPr>
            <w:tcW w:w="1134" w:type="dxa"/>
          </w:tcPr>
          <w:p w14:paraId="3333FA7E" w14:textId="45C65111"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
                <w:rFonts w:ascii="Book Antiqua" w:hAnsi="Book Antiqua"/>
              </w:rPr>
              <w:t>190182</w:t>
            </w:r>
            <w:proofErr w:type="gramEnd"/>
          </w:p>
        </w:tc>
        <w:tc>
          <w:tcPr>
            <w:tcW w:w="2127" w:type="dxa"/>
          </w:tcPr>
          <w:p w14:paraId="6C1D8B10" w14:textId="521E40EF" w:rsidR="00EA4804" w:rsidRPr="00E5477F" w:rsidRDefault="00EA4804" w:rsidP="001356B8">
            <w:pPr>
              <w:widowControl/>
              <w:spacing w:line="360" w:lineRule="auto"/>
              <w:rPr>
                <w:rFonts w:ascii="Book Antiqua" w:hAnsi="Book Antiqua"/>
                <w:kern w:val="0"/>
              </w:rPr>
            </w:pPr>
            <w:r w:rsidRPr="00E5477F">
              <w:rPr>
                <w:rFonts w:ascii="Book Antiqua" w:hAnsi="Book Antiqua"/>
              </w:rPr>
              <w:t xml:space="preserve">Loeys-Dietz syndrome, </w:t>
            </w:r>
            <w:r w:rsidR="00F772D0" w:rsidRPr="00E5477F">
              <w:rPr>
                <w:rFonts w:ascii="Book Antiqua" w:hAnsi="Book Antiqua"/>
              </w:rPr>
              <w:t>t</w:t>
            </w:r>
            <w:r w:rsidRPr="00E5477F">
              <w:rPr>
                <w:rFonts w:ascii="Book Antiqua" w:hAnsi="Book Antiqua"/>
              </w:rPr>
              <w:t>ype 2</w:t>
            </w:r>
          </w:p>
        </w:tc>
        <w:tc>
          <w:tcPr>
            <w:tcW w:w="850" w:type="dxa"/>
          </w:tcPr>
          <w:p w14:paraId="446CD61B" w14:textId="77777777" w:rsidR="00EA4804" w:rsidRPr="00E5477F" w:rsidRDefault="002735E5" w:rsidP="001356B8">
            <w:pPr>
              <w:widowControl/>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2825D542" w14:textId="77777777" w:rsidTr="00FD5240">
        <w:tc>
          <w:tcPr>
            <w:tcW w:w="2093" w:type="dxa"/>
          </w:tcPr>
          <w:p w14:paraId="2DA800C6"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Vegfa</w:t>
            </w:r>
          </w:p>
          <w:p w14:paraId="21327C54" w14:textId="77777777" w:rsidR="00EA4804" w:rsidRPr="00E5477F" w:rsidRDefault="00EA4804" w:rsidP="001356B8">
            <w:pPr>
              <w:widowControl/>
              <w:autoSpaceDE w:val="0"/>
              <w:autoSpaceDN w:val="0"/>
              <w:adjustRightInd w:val="0"/>
              <w:spacing w:line="360" w:lineRule="auto"/>
              <w:rPr>
                <w:rFonts w:ascii="Book Antiqua" w:hAnsi="Book Antiqua"/>
                <w:b/>
                <w:i/>
              </w:rPr>
            </w:pPr>
          </w:p>
        </w:tc>
        <w:tc>
          <w:tcPr>
            <w:tcW w:w="2126" w:type="dxa"/>
          </w:tcPr>
          <w:p w14:paraId="28D87889" w14:textId="55AAD720" w:rsidR="00EA4804" w:rsidRPr="00E5477F" w:rsidRDefault="00AC522B" w:rsidP="001356B8">
            <w:pPr>
              <w:spacing w:line="360" w:lineRule="auto"/>
              <w:rPr>
                <w:rFonts w:ascii="Book Antiqua" w:hAnsi="Book Antiqua"/>
                <w:i/>
              </w:rPr>
            </w:pPr>
            <w:r w:rsidRPr="00E5477F">
              <w:rPr>
                <w:rFonts w:ascii="Book Antiqua" w:hAnsi="Book Antiqua"/>
                <w:kern w:val="0"/>
              </w:rPr>
              <w:t>Vascular</w:t>
            </w:r>
            <w:r w:rsidR="00EA4804" w:rsidRPr="00E5477F">
              <w:rPr>
                <w:rFonts w:ascii="Book Antiqua" w:hAnsi="Book Antiqua"/>
                <w:kern w:val="0"/>
              </w:rPr>
              <w:t xml:space="preserve"> endothelial growth factor A</w:t>
            </w:r>
          </w:p>
        </w:tc>
        <w:tc>
          <w:tcPr>
            <w:tcW w:w="850" w:type="dxa"/>
          </w:tcPr>
          <w:p w14:paraId="1394E754" w14:textId="77777777" w:rsidR="00EA4804" w:rsidRPr="00E5477F" w:rsidRDefault="00EA4804" w:rsidP="001356B8">
            <w:pPr>
              <w:widowControl/>
              <w:spacing w:line="360" w:lineRule="auto"/>
              <w:rPr>
                <w:rFonts w:ascii="Book Antiqua" w:hAnsi="Book Antiqua"/>
                <w:i/>
              </w:rPr>
            </w:pPr>
            <w:r w:rsidRPr="00E5477F">
              <w:rPr>
                <w:rFonts w:ascii="Book Antiqua" w:hAnsi="Book Antiqua"/>
              </w:rPr>
              <w:t>[59]</w:t>
            </w:r>
          </w:p>
        </w:tc>
        <w:tc>
          <w:tcPr>
            <w:tcW w:w="283" w:type="dxa"/>
          </w:tcPr>
          <w:p w14:paraId="527B46E6" w14:textId="77777777" w:rsidR="00EA4804" w:rsidRPr="00E5477F" w:rsidRDefault="00EA4804" w:rsidP="001356B8">
            <w:pPr>
              <w:widowControl/>
              <w:spacing w:line="360" w:lineRule="auto"/>
              <w:rPr>
                <w:rStyle w:val="red"/>
                <w:rFonts w:ascii="Book Antiqua" w:hAnsi="Book Antiqua"/>
              </w:rPr>
            </w:pPr>
          </w:p>
        </w:tc>
        <w:tc>
          <w:tcPr>
            <w:tcW w:w="1134" w:type="dxa"/>
          </w:tcPr>
          <w:p w14:paraId="5E5BC709" w14:textId="59A559A0"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eastAsia="宋体" w:hAnsi="Book Antiqua" w:hint="eastAsia"/>
                <w:vertAlign w:val="superscript"/>
                <w:lang w:eastAsia="zh-CN"/>
              </w:rPr>
              <w:t>b</w:t>
            </w:r>
            <w:r w:rsidR="00EA4804" w:rsidRPr="00E5477F">
              <w:rPr>
                <w:rStyle w:val="red"/>
                <w:rFonts w:ascii="Book Antiqua" w:hAnsi="Book Antiqua"/>
              </w:rPr>
              <w:t>192240</w:t>
            </w:r>
            <w:proofErr w:type="gramEnd"/>
          </w:p>
        </w:tc>
        <w:tc>
          <w:tcPr>
            <w:tcW w:w="2127" w:type="dxa"/>
          </w:tcPr>
          <w:p w14:paraId="01EF8A2D"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rPr>
              <w:t>nr</w:t>
            </w:r>
            <w:proofErr w:type="gramEnd"/>
          </w:p>
        </w:tc>
        <w:tc>
          <w:tcPr>
            <w:tcW w:w="850" w:type="dxa"/>
          </w:tcPr>
          <w:p w14:paraId="5D949505" w14:textId="77777777" w:rsidR="00EA4804" w:rsidRPr="00E5477F" w:rsidRDefault="002735E5"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30B17244" w14:textId="77777777" w:rsidTr="00FD5240">
        <w:tc>
          <w:tcPr>
            <w:tcW w:w="9463" w:type="dxa"/>
            <w:gridSpan w:val="7"/>
          </w:tcPr>
          <w:p w14:paraId="4E7319CB" w14:textId="77777777" w:rsidR="00CB4C43" w:rsidRPr="00E5477F" w:rsidRDefault="00CB4C43" w:rsidP="001356B8">
            <w:pPr>
              <w:widowControl/>
              <w:spacing w:line="360" w:lineRule="auto"/>
              <w:rPr>
                <w:rFonts w:ascii="Book Antiqua" w:hAnsi="Book Antiqua"/>
              </w:rPr>
            </w:pPr>
            <w:r w:rsidRPr="00E5477F">
              <w:rPr>
                <w:rFonts w:ascii="Book Antiqua" w:hAnsi="Book Antiqua"/>
                <w:b/>
                <w:bCs/>
                <w:kern w:val="0"/>
              </w:rPr>
              <w:t>Membrane proteins</w:t>
            </w:r>
          </w:p>
        </w:tc>
      </w:tr>
      <w:tr w:rsidR="00E5477F" w:rsidRPr="00E5477F" w14:paraId="6CD4F4DF" w14:textId="77777777" w:rsidTr="00FD5240">
        <w:tc>
          <w:tcPr>
            <w:tcW w:w="2093" w:type="dxa"/>
          </w:tcPr>
          <w:p w14:paraId="2279554D" w14:textId="77777777" w:rsidR="00EA4804" w:rsidRPr="00E5477F" w:rsidRDefault="00EA4804" w:rsidP="001356B8">
            <w:pPr>
              <w:widowControl/>
              <w:autoSpaceDE w:val="0"/>
              <w:autoSpaceDN w:val="0"/>
              <w:adjustRightInd w:val="0"/>
              <w:spacing w:line="360" w:lineRule="auto"/>
              <w:rPr>
                <w:rFonts w:ascii="Book Antiqua" w:hAnsi="Book Antiqua"/>
                <w:b/>
                <w:i/>
              </w:rPr>
            </w:pPr>
            <w:r w:rsidRPr="00E5477F">
              <w:rPr>
                <w:rFonts w:ascii="Book Antiqua" w:hAnsi="Book Antiqua"/>
                <w:b/>
                <w:i/>
                <w:kern w:val="0"/>
              </w:rPr>
              <w:t>Ceacam1</w:t>
            </w:r>
          </w:p>
        </w:tc>
        <w:tc>
          <w:tcPr>
            <w:tcW w:w="2126" w:type="dxa"/>
          </w:tcPr>
          <w:p w14:paraId="23CA2019" w14:textId="5BFA65DE" w:rsidR="00EA4804" w:rsidRPr="00E5477F" w:rsidRDefault="00AC522B" w:rsidP="001356B8">
            <w:pPr>
              <w:spacing w:line="360" w:lineRule="auto"/>
              <w:rPr>
                <w:rFonts w:ascii="Book Antiqua" w:hAnsi="Book Antiqua"/>
              </w:rPr>
            </w:pPr>
            <w:r>
              <w:rPr>
                <w:rFonts w:ascii="Book Antiqua" w:hAnsi="Book Antiqua"/>
                <w:kern w:val="0"/>
              </w:rPr>
              <w:t>C</w:t>
            </w:r>
            <w:r w:rsidR="00EA4804" w:rsidRPr="00E5477F">
              <w:rPr>
                <w:rFonts w:ascii="Book Antiqua" w:hAnsi="Book Antiqua"/>
                <w:kern w:val="0"/>
              </w:rPr>
              <w:t>arcinoembryonic antigen-related cell adhesion molecule 1</w:t>
            </w:r>
          </w:p>
        </w:tc>
        <w:tc>
          <w:tcPr>
            <w:tcW w:w="850" w:type="dxa"/>
          </w:tcPr>
          <w:p w14:paraId="1C3E309B" w14:textId="77777777" w:rsidR="00EA4804" w:rsidRPr="00E5477F" w:rsidRDefault="00EA4804" w:rsidP="001356B8">
            <w:pPr>
              <w:widowControl/>
              <w:spacing w:line="360" w:lineRule="auto"/>
              <w:rPr>
                <w:rFonts w:ascii="Book Antiqua" w:hAnsi="Book Antiqua"/>
              </w:rPr>
            </w:pPr>
            <w:r w:rsidRPr="00E5477F">
              <w:rPr>
                <w:rFonts w:ascii="Book Antiqua" w:hAnsi="Book Antiqua"/>
              </w:rPr>
              <w:t>[60]</w:t>
            </w:r>
          </w:p>
        </w:tc>
        <w:tc>
          <w:tcPr>
            <w:tcW w:w="283" w:type="dxa"/>
          </w:tcPr>
          <w:p w14:paraId="18DB75C4" w14:textId="77777777" w:rsidR="00EA4804" w:rsidRPr="00E5477F" w:rsidRDefault="00EA4804" w:rsidP="001356B8">
            <w:pPr>
              <w:widowControl/>
              <w:spacing w:line="360" w:lineRule="auto"/>
              <w:rPr>
                <w:rStyle w:val="red"/>
                <w:rFonts w:ascii="Book Antiqua" w:hAnsi="Book Antiqua"/>
              </w:rPr>
            </w:pPr>
          </w:p>
        </w:tc>
        <w:tc>
          <w:tcPr>
            <w:tcW w:w="1134" w:type="dxa"/>
          </w:tcPr>
          <w:p w14:paraId="3641904F" w14:textId="4CAE4EEB"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109770</w:t>
            </w:r>
            <w:proofErr w:type="gramEnd"/>
          </w:p>
        </w:tc>
        <w:tc>
          <w:tcPr>
            <w:tcW w:w="2127" w:type="dxa"/>
          </w:tcPr>
          <w:p w14:paraId="0C49F1B5"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rPr>
              <w:t>nr</w:t>
            </w:r>
            <w:proofErr w:type="gramEnd"/>
          </w:p>
        </w:tc>
        <w:tc>
          <w:tcPr>
            <w:tcW w:w="850" w:type="dxa"/>
          </w:tcPr>
          <w:p w14:paraId="0BCA596A" w14:textId="77777777" w:rsidR="00EA4804" w:rsidRPr="00E5477F" w:rsidRDefault="004B11CA"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498451B1" w14:textId="77777777" w:rsidTr="00FD5240">
        <w:tc>
          <w:tcPr>
            <w:tcW w:w="2093" w:type="dxa"/>
          </w:tcPr>
          <w:p w14:paraId="14CFB274" w14:textId="08D98065"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Efna5</w:t>
            </w:r>
          </w:p>
        </w:tc>
        <w:tc>
          <w:tcPr>
            <w:tcW w:w="2126" w:type="dxa"/>
          </w:tcPr>
          <w:p w14:paraId="7EFDCD06" w14:textId="433C778C" w:rsidR="00EA4804" w:rsidRPr="00E5477F" w:rsidRDefault="00AC522B" w:rsidP="001356B8">
            <w:pPr>
              <w:spacing w:line="360" w:lineRule="auto"/>
              <w:rPr>
                <w:rFonts w:ascii="Book Antiqua" w:hAnsi="Book Antiqua"/>
              </w:rPr>
            </w:pPr>
            <w:r>
              <w:rPr>
                <w:rFonts w:ascii="Book Antiqua" w:hAnsi="Book Antiqua"/>
                <w:kern w:val="0"/>
              </w:rPr>
              <w:t>E</w:t>
            </w:r>
            <w:r w:rsidR="00EA4804" w:rsidRPr="00E5477F">
              <w:rPr>
                <w:rFonts w:ascii="Book Antiqua" w:hAnsi="Book Antiqua"/>
                <w:kern w:val="0"/>
              </w:rPr>
              <w:t>phrin A5</w:t>
            </w:r>
          </w:p>
        </w:tc>
        <w:tc>
          <w:tcPr>
            <w:tcW w:w="850" w:type="dxa"/>
          </w:tcPr>
          <w:p w14:paraId="69AF6AEB" w14:textId="77777777" w:rsidR="00EA4804" w:rsidRPr="00E5477F" w:rsidRDefault="00EA4804" w:rsidP="001356B8">
            <w:pPr>
              <w:widowControl/>
              <w:spacing w:line="360" w:lineRule="auto"/>
              <w:rPr>
                <w:rFonts w:ascii="Book Antiqua" w:hAnsi="Book Antiqua"/>
              </w:rPr>
            </w:pPr>
            <w:r w:rsidRPr="00E5477F">
              <w:rPr>
                <w:rFonts w:ascii="Book Antiqua" w:hAnsi="Book Antiqua"/>
              </w:rPr>
              <w:t>[61]</w:t>
            </w:r>
          </w:p>
        </w:tc>
        <w:tc>
          <w:tcPr>
            <w:tcW w:w="283" w:type="dxa"/>
          </w:tcPr>
          <w:p w14:paraId="09A5B070" w14:textId="77777777" w:rsidR="00EA4804" w:rsidRPr="00E5477F" w:rsidRDefault="00EA4804" w:rsidP="001356B8">
            <w:pPr>
              <w:widowControl/>
              <w:spacing w:line="360" w:lineRule="auto"/>
              <w:rPr>
                <w:rStyle w:val="red"/>
                <w:rFonts w:ascii="Book Antiqua" w:hAnsi="Book Antiqua"/>
              </w:rPr>
            </w:pPr>
          </w:p>
        </w:tc>
        <w:tc>
          <w:tcPr>
            <w:tcW w:w="1134" w:type="dxa"/>
          </w:tcPr>
          <w:p w14:paraId="346E5DDA" w14:textId="34431723"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10"/>
                <w:rFonts w:ascii="Book Antiqua" w:hAnsi="Book Antiqua"/>
              </w:rPr>
              <w:t>601535</w:t>
            </w:r>
            <w:proofErr w:type="gramEnd"/>
          </w:p>
        </w:tc>
        <w:tc>
          <w:tcPr>
            <w:tcW w:w="2127" w:type="dxa"/>
          </w:tcPr>
          <w:p w14:paraId="091351A2"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rPr>
              <w:t>nr</w:t>
            </w:r>
            <w:proofErr w:type="gramEnd"/>
          </w:p>
        </w:tc>
        <w:tc>
          <w:tcPr>
            <w:tcW w:w="850" w:type="dxa"/>
          </w:tcPr>
          <w:p w14:paraId="452F7ABC" w14:textId="77777777" w:rsidR="00EA4804" w:rsidRPr="00E5477F" w:rsidRDefault="004B11CA"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46113509" w14:textId="77777777" w:rsidTr="00FD5240">
        <w:tc>
          <w:tcPr>
            <w:tcW w:w="2093" w:type="dxa"/>
          </w:tcPr>
          <w:p w14:paraId="743ED381"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Efnb1</w:t>
            </w:r>
          </w:p>
          <w:p w14:paraId="294504C2" w14:textId="77777777" w:rsidR="00EA4804" w:rsidRPr="00E5477F" w:rsidRDefault="00EA4804" w:rsidP="001356B8">
            <w:pPr>
              <w:widowControl/>
              <w:autoSpaceDE w:val="0"/>
              <w:autoSpaceDN w:val="0"/>
              <w:adjustRightInd w:val="0"/>
              <w:spacing w:line="360" w:lineRule="auto"/>
              <w:rPr>
                <w:rFonts w:ascii="Book Antiqua" w:hAnsi="Book Antiqua"/>
                <w:b/>
                <w:i/>
              </w:rPr>
            </w:pPr>
          </w:p>
        </w:tc>
        <w:tc>
          <w:tcPr>
            <w:tcW w:w="2126" w:type="dxa"/>
          </w:tcPr>
          <w:p w14:paraId="57D45AEB" w14:textId="32A89E6D" w:rsidR="00EA4804" w:rsidRPr="00E5477F" w:rsidRDefault="00AC522B" w:rsidP="001356B8">
            <w:pPr>
              <w:spacing w:line="360" w:lineRule="auto"/>
              <w:rPr>
                <w:rFonts w:ascii="Book Antiqua" w:hAnsi="Book Antiqua"/>
              </w:rPr>
            </w:pPr>
            <w:r>
              <w:rPr>
                <w:rFonts w:ascii="Book Antiqua" w:hAnsi="Book Antiqua"/>
                <w:kern w:val="0"/>
              </w:rPr>
              <w:t>E</w:t>
            </w:r>
            <w:r w:rsidR="00EA4804" w:rsidRPr="00E5477F">
              <w:rPr>
                <w:rFonts w:ascii="Book Antiqua" w:hAnsi="Book Antiqua"/>
                <w:kern w:val="0"/>
              </w:rPr>
              <w:t>phrin B1</w:t>
            </w:r>
          </w:p>
        </w:tc>
        <w:tc>
          <w:tcPr>
            <w:tcW w:w="850" w:type="dxa"/>
          </w:tcPr>
          <w:p w14:paraId="08B0DE6A" w14:textId="77777777" w:rsidR="00EA4804" w:rsidRPr="00E5477F" w:rsidRDefault="00EA4804" w:rsidP="001356B8">
            <w:pPr>
              <w:widowControl/>
              <w:spacing w:line="360" w:lineRule="auto"/>
              <w:rPr>
                <w:rFonts w:ascii="Book Antiqua" w:hAnsi="Book Antiqua"/>
              </w:rPr>
            </w:pPr>
            <w:r w:rsidRPr="00E5477F">
              <w:rPr>
                <w:rFonts w:ascii="Book Antiqua" w:hAnsi="Book Antiqua"/>
              </w:rPr>
              <w:t>[62]</w:t>
            </w:r>
          </w:p>
        </w:tc>
        <w:tc>
          <w:tcPr>
            <w:tcW w:w="283" w:type="dxa"/>
          </w:tcPr>
          <w:p w14:paraId="04513159" w14:textId="77777777" w:rsidR="00EA4804" w:rsidRPr="00E5477F" w:rsidRDefault="00EA4804" w:rsidP="001356B8">
            <w:pPr>
              <w:widowControl/>
              <w:spacing w:line="360" w:lineRule="auto"/>
              <w:rPr>
                <w:rStyle w:val="red"/>
                <w:rFonts w:ascii="Book Antiqua" w:hAnsi="Book Antiqua"/>
              </w:rPr>
            </w:pPr>
          </w:p>
        </w:tc>
        <w:tc>
          <w:tcPr>
            <w:tcW w:w="1134" w:type="dxa"/>
          </w:tcPr>
          <w:p w14:paraId="39DED695" w14:textId="56328B31"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10"/>
                <w:rFonts w:ascii="Book Antiqua" w:hAnsi="Book Antiqua"/>
              </w:rPr>
              <w:t>300035</w:t>
            </w:r>
            <w:proofErr w:type="gramEnd"/>
          </w:p>
        </w:tc>
        <w:tc>
          <w:tcPr>
            <w:tcW w:w="2127" w:type="dxa"/>
          </w:tcPr>
          <w:p w14:paraId="34DAF543" w14:textId="77777777" w:rsidR="00EA4804" w:rsidRPr="00E5477F" w:rsidRDefault="00EA4804" w:rsidP="001356B8">
            <w:pPr>
              <w:widowControl/>
              <w:spacing w:line="360" w:lineRule="auto"/>
              <w:rPr>
                <w:rFonts w:ascii="Book Antiqua" w:hAnsi="Book Antiqua"/>
              </w:rPr>
            </w:pPr>
            <w:r w:rsidRPr="00E5477F">
              <w:rPr>
                <w:rFonts w:ascii="Book Antiqua" w:hAnsi="Book Antiqua"/>
              </w:rPr>
              <w:t>Craniofrontonasal dysplasia</w:t>
            </w:r>
          </w:p>
        </w:tc>
        <w:tc>
          <w:tcPr>
            <w:tcW w:w="850" w:type="dxa"/>
          </w:tcPr>
          <w:p w14:paraId="4EFFCABB" w14:textId="77777777" w:rsidR="00EA4804" w:rsidRPr="00E5477F" w:rsidRDefault="004B11CA" w:rsidP="001356B8">
            <w:pPr>
              <w:widowControl/>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184610E8" w14:textId="77777777" w:rsidTr="00FD5240">
        <w:tc>
          <w:tcPr>
            <w:tcW w:w="2093" w:type="dxa"/>
          </w:tcPr>
          <w:p w14:paraId="4CE80DEC" w14:textId="2FF27CF5"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Efnb2</w:t>
            </w:r>
          </w:p>
        </w:tc>
        <w:tc>
          <w:tcPr>
            <w:tcW w:w="2126" w:type="dxa"/>
          </w:tcPr>
          <w:p w14:paraId="7D6AF1FE" w14:textId="6C492E8E" w:rsidR="00EA4804" w:rsidRPr="00E5477F" w:rsidRDefault="00AC522B" w:rsidP="001356B8">
            <w:pPr>
              <w:spacing w:line="360" w:lineRule="auto"/>
              <w:rPr>
                <w:rFonts w:ascii="Book Antiqua" w:hAnsi="Book Antiqua"/>
              </w:rPr>
            </w:pPr>
            <w:r>
              <w:rPr>
                <w:rFonts w:ascii="Book Antiqua" w:hAnsi="Book Antiqua"/>
                <w:kern w:val="0"/>
              </w:rPr>
              <w:t>E</w:t>
            </w:r>
            <w:r w:rsidR="00EA4804" w:rsidRPr="00E5477F">
              <w:rPr>
                <w:rFonts w:ascii="Book Antiqua" w:hAnsi="Book Antiqua"/>
                <w:kern w:val="0"/>
              </w:rPr>
              <w:t>phrin B2</w:t>
            </w:r>
          </w:p>
        </w:tc>
        <w:tc>
          <w:tcPr>
            <w:tcW w:w="850" w:type="dxa"/>
          </w:tcPr>
          <w:p w14:paraId="0AD2A69F" w14:textId="77777777" w:rsidR="00EA4804" w:rsidRPr="00E5477F" w:rsidRDefault="00EA4804" w:rsidP="001356B8">
            <w:pPr>
              <w:widowControl/>
              <w:spacing w:line="360" w:lineRule="auto"/>
              <w:rPr>
                <w:rFonts w:ascii="Book Antiqua" w:hAnsi="Book Antiqua"/>
              </w:rPr>
            </w:pPr>
            <w:r w:rsidRPr="00E5477F">
              <w:rPr>
                <w:rFonts w:ascii="Book Antiqua" w:hAnsi="Book Antiqua"/>
              </w:rPr>
              <w:t>[63]</w:t>
            </w:r>
          </w:p>
        </w:tc>
        <w:tc>
          <w:tcPr>
            <w:tcW w:w="283" w:type="dxa"/>
          </w:tcPr>
          <w:p w14:paraId="4E4ED34A" w14:textId="77777777" w:rsidR="00EA4804" w:rsidRPr="00E5477F" w:rsidRDefault="00EA4804" w:rsidP="001356B8">
            <w:pPr>
              <w:widowControl/>
              <w:spacing w:line="360" w:lineRule="auto"/>
              <w:rPr>
                <w:rStyle w:val="red"/>
                <w:rFonts w:ascii="Book Antiqua" w:hAnsi="Book Antiqua"/>
              </w:rPr>
            </w:pPr>
          </w:p>
        </w:tc>
        <w:tc>
          <w:tcPr>
            <w:tcW w:w="1134" w:type="dxa"/>
          </w:tcPr>
          <w:p w14:paraId="410C9A32" w14:textId="27CF6A0F"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10"/>
                <w:rFonts w:ascii="Book Antiqua" w:hAnsi="Book Antiqua"/>
              </w:rPr>
              <w:t>600527</w:t>
            </w:r>
            <w:proofErr w:type="gramEnd"/>
          </w:p>
        </w:tc>
        <w:tc>
          <w:tcPr>
            <w:tcW w:w="2127" w:type="dxa"/>
          </w:tcPr>
          <w:p w14:paraId="1B84419D"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rPr>
              <w:t>nr</w:t>
            </w:r>
            <w:proofErr w:type="gramEnd"/>
          </w:p>
        </w:tc>
        <w:tc>
          <w:tcPr>
            <w:tcW w:w="850" w:type="dxa"/>
          </w:tcPr>
          <w:p w14:paraId="3BD5E885" w14:textId="77777777" w:rsidR="00EA4804" w:rsidRPr="00E5477F" w:rsidRDefault="004B11CA"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4039F4F6" w14:textId="77777777" w:rsidTr="00FD5240">
        <w:tc>
          <w:tcPr>
            <w:tcW w:w="2093" w:type="dxa"/>
          </w:tcPr>
          <w:p w14:paraId="53035EE9" w14:textId="77777777" w:rsidR="00EA4804" w:rsidRPr="00E5477F" w:rsidRDefault="00EA4804" w:rsidP="001356B8">
            <w:pPr>
              <w:spacing w:line="360" w:lineRule="auto"/>
              <w:rPr>
                <w:rFonts w:ascii="Book Antiqua" w:hAnsi="Book Antiqua"/>
                <w:b/>
                <w:i/>
                <w:kern w:val="0"/>
              </w:rPr>
            </w:pPr>
            <w:r w:rsidRPr="00E5477F">
              <w:rPr>
                <w:rFonts w:ascii="Book Antiqua" w:hAnsi="Book Antiqua"/>
                <w:b/>
                <w:i/>
                <w:kern w:val="0"/>
              </w:rPr>
              <w:t>Fzd2</w:t>
            </w:r>
          </w:p>
          <w:p w14:paraId="435CE730" w14:textId="77777777" w:rsidR="00EA4804" w:rsidRPr="00E5477F" w:rsidRDefault="00EA4804" w:rsidP="001356B8">
            <w:pPr>
              <w:widowControl/>
              <w:autoSpaceDE w:val="0"/>
              <w:autoSpaceDN w:val="0"/>
              <w:adjustRightInd w:val="0"/>
              <w:spacing w:line="360" w:lineRule="auto"/>
              <w:rPr>
                <w:rFonts w:ascii="Book Antiqua" w:hAnsi="Book Antiqua"/>
                <w:b/>
                <w:i/>
              </w:rPr>
            </w:pPr>
          </w:p>
        </w:tc>
        <w:tc>
          <w:tcPr>
            <w:tcW w:w="2126" w:type="dxa"/>
          </w:tcPr>
          <w:p w14:paraId="5E1DEE68" w14:textId="66CE572A" w:rsidR="00EA4804" w:rsidRPr="00E5477F" w:rsidRDefault="00AC522B" w:rsidP="001356B8">
            <w:pPr>
              <w:spacing w:line="360" w:lineRule="auto"/>
              <w:rPr>
                <w:rFonts w:ascii="Book Antiqua" w:hAnsi="Book Antiqua"/>
              </w:rPr>
            </w:pPr>
            <w:r>
              <w:rPr>
                <w:rFonts w:ascii="Book Antiqua" w:hAnsi="Book Antiqua"/>
              </w:rPr>
              <w:t>F</w:t>
            </w:r>
            <w:r w:rsidR="00EA4804" w:rsidRPr="00E5477F">
              <w:rPr>
                <w:rFonts w:ascii="Book Antiqua" w:hAnsi="Book Antiqua"/>
              </w:rPr>
              <w:t>rizzled class receptor 2</w:t>
            </w:r>
          </w:p>
        </w:tc>
        <w:tc>
          <w:tcPr>
            <w:tcW w:w="850" w:type="dxa"/>
          </w:tcPr>
          <w:p w14:paraId="3D50010B" w14:textId="77777777" w:rsidR="00EA4804" w:rsidRPr="00E5477F" w:rsidRDefault="00EA4804" w:rsidP="001356B8">
            <w:pPr>
              <w:widowControl/>
              <w:spacing w:line="360" w:lineRule="auto"/>
              <w:rPr>
                <w:rFonts w:ascii="Book Antiqua" w:hAnsi="Book Antiqua"/>
              </w:rPr>
            </w:pPr>
            <w:r w:rsidRPr="00E5477F">
              <w:rPr>
                <w:rFonts w:ascii="Book Antiqua" w:hAnsi="Book Antiqua"/>
              </w:rPr>
              <w:t>[64]</w:t>
            </w:r>
          </w:p>
        </w:tc>
        <w:tc>
          <w:tcPr>
            <w:tcW w:w="283" w:type="dxa"/>
          </w:tcPr>
          <w:p w14:paraId="4144E71A" w14:textId="77777777" w:rsidR="00EA4804" w:rsidRPr="00E5477F" w:rsidRDefault="00EA4804" w:rsidP="001356B8">
            <w:pPr>
              <w:widowControl/>
              <w:spacing w:line="360" w:lineRule="auto"/>
              <w:rPr>
                <w:rStyle w:val="red"/>
                <w:rFonts w:ascii="Book Antiqua" w:hAnsi="Book Antiqua"/>
              </w:rPr>
            </w:pPr>
          </w:p>
        </w:tc>
        <w:tc>
          <w:tcPr>
            <w:tcW w:w="1134" w:type="dxa"/>
          </w:tcPr>
          <w:p w14:paraId="0B629DB3" w14:textId="21477288"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600667</w:t>
            </w:r>
            <w:proofErr w:type="gramEnd"/>
          </w:p>
        </w:tc>
        <w:tc>
          <w:tcPr>
            <w:tcW w:w="2127" w:type="dxa"/>
          </w:tcPr>
          <w:p w14:paraId="614899EB"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rPr>
              <w:t>nr</w:t>
            </w:r>
            <w:proofErr w:type="gramEnd"/>
          </w:p>
        </w:tc>
        <w:tc>
          <w:tcPr>
            <w:tcW w:w="850" w:type="dxa"/>
          </w:tcPr>
          <w:p w14:paraId="3945A78F" w14:textId="77777777" w:rsidR="00EA4804" w:rsidRPr="00E5477F" w:rsidRDefault="004B11CA"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19E29CE6" w14:textId="77777777" w:rsidTr="00FD5240">
        <w:tc>
          <w:tcPr>
            <w:tcW w:w="2093" w:type="dxa"/>
          </w:tcPr>
          <w:p w14:paraId="0A775D4F" w14:textId="77777777" w:rsidR="00EA4804" w:rsidRPr="00E5477F" w:rsidRDefault="00EA4804" w:rsidP="001356B8">
            <w:pPr>
              <w:widowControl/>
              <w:spacing w:line="360" w:lineRule="auto"/>
              <w:rPr>
                <w:rFonts w:ascii="Book Antiqua" w:hAnsi="Book Antiqua"/>
                <w:b/>
                <w:bCs/>
                <w:i/>
                <w:iCs/>
                <w:kern w:val="36"/>
              </w:rPr>
            </w:pPr>
            <w:r w:rsidRPr="00E5477F">
              <w:rPr>
                <w:rFonts w:ascii="Book Antiqua" w:hAnsi="Book Antiqua"/>
                <w:b/>
                <w:bCs/>
                <w:i/>
                <w:iCs/>
                <w:kern w:val="36"/>
              </w:rPr>
              <w:t>Itga5</w:t>
            </w:r>
          </w:p>
          <w:p w14:paraId="4ECB3150" w14:textId="71382CF0" w:rsidR="00EA4804" w:rsidRPr="00E5477F" w:rsidRDefault="00EA4804" w:rsidP="001356B8">
            <w:pPr>
              <w:spacing w:line="360" w:lineRule="auto"/>
              <w:rPr>
                <w:rFonts w:ascii="Book Antiqua" w:hAnsi="Book Antiqua"/>
                <w:kern w:val="0"/>
              </w:rPr>
            </w:pPr>
            <w:r w:rsidRPr="00E5477F">
              <w:rPr>
                <w:rFonts w:ascii="Book Antiqua" w:hAnsi="Book Antiqua"/>
                <w:kern w:val="0"/>
              </w:rPr>
              <w:t>(</w:t>
            </w:r>
            <w:proofErr w:type="gramStart"/>
            <w:r w:rsidRPr="00E5477F">
              <w:rPr>
                <w:rFonts w:ascii="Book Antiqua" w:hAnsi="Book Antiqua"/>
                <w:kern w:val="0"/>
              </w:rPr>
              <w:t>knockout</w:t>
            </w:r>
            <w:proofErr w:type="gramEnd"/>
            <w:r w:rsidRPr="00E5477F">
              <w:rPr>
                <w:rFonts w:ascii="Book Antiqua" w:hAnsi="Book Antiqua"/>
                <w:kern w:val="0"/>
              </w:rPr>
              <w:t>)</w:t>
            </w:r>
            <w:r w:rsidR="00337D7C" w:rsidRPr="00E5477F">
              <w:rPr>
                <w:rFonts w:ascii="Book Antiqua" w:hAnsi="Book Antiqua"/>
                <w:kern w:val="0"/>
              </w:rPr>
              <w:t xml:space="preserve"> </w:t>
            </w:r>
            <w:r w:rsidRPr="00E5477F">
              <w:rPr>
                <w:rFonts w:ascii="Book Antiqua" w:hAnsi="Book Antiqua"/>
                <w:kern w:val="0"/>
              </w:rPr>
              <w:t>(</w:t>
            </w:r>
            <w:r w:rsidRPr="00E5477F">
              <w:rPr>
                <w:rFonts w:ascii="Book Antiqua" w:hAnsi="Book Antiqua"/>
                <w:i/>
                <w:kern w:val="0"/>
              </w:rPr>
              <w:t>Mesp1-Cre</w:t>
            </w:r>
            <w:r w:rsidR="007E6B66" w:rsidRPr="00E5477F">
              <w:rPr>
                <w:rFonts w:ascii="Book Antiqua" w:hAnsi="Book Antiqua"/>
                <w:kern w:val="0"/>
              </w:rPr>
              <w:t>-</w:t>
            </w:r>
            <w:r w:rsidRPr="00E5477F">
              <w:rPr>
                <w:rFonts w:ascii="Book Antiqua" w:hAnsi="Book Antiqua"/>
                <w:kern w:val="0"/>
              </w:rPr>
              <w:t>mediated ablation)</w:t>
            </w:r>
          </w:p>
        </w:tc>
        <w:tc>
          <w:tcPr>
            <w:tcW w:w="2126" w:type="dxa"/>
          </w:tcPr>
          <w:p w14:paraId="642FA64C" w14:textId="278DDB32" w:rsidR="00EA4804" w:rsidRPr="00E5477F" w:rsidRDefault="00AC522B" w:rsidP="001356B8">
            <w:pPr>
              <w:widowControl/>
              <w:spacing w:line="360" w:lineRule="auto"/>
              <w:rPr>
                <w:rFonts w:ascii="Book Antiqua" w:hAnsi="Book Antiqua"/>
                <w:bCs/>
                <w:kern w:val="0"/>
              </w:rPr>
            </w:pPr>
            <w:r w:rsidRPr="00E5477F">
              <w:rPr>
                <w:rFonts w:ascii="Book Antiqua" w:hAnsi="Book Antiqua"/>
                <w:bCs/>
                <w:kern w:val="0"/>
              </w:rPr>
              <w:t>Integrin</w:t>
            </w:r>
            <w:r w:rsidR="008B61E9" w:rsidRPr="00E5477F">
              <w:rPr>
                <w:rFonts w:ascii="Book Antiqua" w:hAnsi="Book Antiqua"/>
                <w:bCs/>
                <w:kern w:val="0"/>
              </w:rPr>
              <w:t xml:space="preserve"> </w:t>
            </w:r>
            <w:r w:rsidR="00EA4804" w:rsidRPr="00E5477F">
              <w:rPr>
                <w:rFonts w:ascii="Book Antiqua" w:hAnsi="Book Antiqua"/>
                <w:bCs/>
                <w:kern w:val="0"/>
              </w:rPr>
              <w:t>alpha 5</w:t>
            </w:r>
          </w:p>
          <w:p w14:paraId="130BA274" w14:textId="77777777" w:rsidR="00EA4804" w:rsidRPr="00E5477F" w:rsidRDefault="00EA4804" w:rsidP="001356B8">
            <w:pPr>
              <w:spacing w:line="360" w:lineRule="auto"/>
              <w:rPr>
                <w:rFonts w:ascii="Book Antiqua" w:hAnsi="Book Antiqua"/>
                <w:b/>
              </w:rPr>
            </w:pPr>
          </w:p>
        </w:tc>
        <w:tc>
          <w:tcPr>
            <w:tcW w:w="850" w:type="dxa"/>
          </w:tcPr>
          <w:p w14:paraId="406404BF" w14:textId="77777777" w:rsidR="00EA4804" w:rsidRPr="00E5477F" w:rsidRDefault="00EA4804" w:rsidP="001356B8">
            <w:pPr>
              <w:widowControl/>
              <w:spacing w:line="360" w:lineRule="auto"/>
              <w:rPr>
                <w:rFonts w:ascii="Book Antiqua" w:hAnsi="Book Antiqua"/>
              </w:rPr>
            </w:pPr>
            <w:r w:rsidRPr="00E5477F">
              <w:rPr>
                <w:rFonts w:ascii="Book Antiqua" w:hAnsi="Book Antiqua"/>
              </w:rPr>
              <w:t>[65, 66]</w:t>
            </w:r>
          </w:p>
        </w:tc>
        <w:tc>
          <w:tcPr>
            <w:tcW w:w="283" w:type="dxa"/>
          </w:tcPr>
          <w:p w14:paraId="5816ED99" w14:textId="77777777" w:rsidR="00EA4804" w:rsidRPr="00E5477F" w:rsidRDefault="00EA4804" w:rsidP="001356B8">
            <w:pPr>
              <w:widowControl/>
              <w:spacing w:line="360" w:lineRule="auto"/>
              <w:rPr>
                <w:rStyle w:val="red"/>
                <w:rFonts w:ascii="Book Antiqua" w:hAnsi="Book Antiqua"/>
              </w:rPr>
            </w:pPr>
          </w:p>
        </w:tc>
        <w:tc>
          <w:tcPr>
            <w:tcW w:w="1134" w:type="dxa"/>
          </w:tcPr>
          <w:p w14:paraId="02A5FB19" w14:textId="4D453795"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1"/>
                <w:rFonts w:ascii="Book Antiqua" w:hAnsi="Book Antiqua"/>
              </w:rPr>
              <w:t>135620</w:t>
            </w:r>
            <w:proofErr w:type="gramEnd"/>
          </w:p>
        </w:tc>
        <w:tc>
          <w:tcPr>
            <w:tcW w:w="2127" w:type="dxa"/>
          </w:tcPr>
          <w:p w14:paraId="349EB2DE"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bCs/>
                <w:iCs/>
              </w:rPr>
              <w:t>nr</w:t>
            </w:r>
            <w:proofErr w:type="gramEnd"/>
          </w:p>
        </w:tc>
        <w:tc>
          <w:tcPr>
            <w:tcW w:w="850" w:type="dxa"/>
          </w:tcPr>
          <w:p w14:paraId="4740BEC0" w14:textId="77777777" w:rsidR="00EA4804" w:rsidRPr="00E5477F" w:rsidRDefault="004B11CA" w:rsidP="001356B8">
            <w:pPr>
              <w:widowControl/>
              <w:spacing w:line="360" w:lineRule="auto"/>
              <w:rPr>
                <w:rFonts w:ascii="Book Antiqua" w:hAnsi="Book Antiqua"/>
                <w:bCs/>
                <w:iCs/>
              </w:rPr>
            </w:pPr>
            <w:proofErr w:type="gramStart"/>
            <w:r w:rsidRPr="00E5477F">
              <w:rPr>
                <w:rFonts w:ascii="Book Antiqua" w:hAnsi="Book Antiqua"/>
                <w:bCs/>
                <w:iCs/>
              </w:rPr>
              <w:t>nr</w:t>
            </w:r>
            <w:proofErr w:type="gramEnd"/>
          </w:p>
        </w:tc>
      </w:tr>
      <w:tr w:rsidR="00E5477F" w:rsidRPr="00E5477F" w14:paraId="53D7E2DB" w14:textId="77777777" w:rsidTr="00FD5240">
        <w:tc>
          <w:tcPr>
            <w:tcW w:w="2093" w:type="dxa"/>
          </w:tcPr>
          <w:p w14:paraId="542911E0" w14:textId="77777777" w:rsidR="00337D7C" w:rsidRPr="00E5477F" w:rsidRDefault="00EA4804" w:rsidP="001356B8">
            <w:pPr>
              <w:widowControl/>
              <w:spacing w:line="360" w:lineRule="auto"/>
              <w:rPr>
                <w:rFonts w:ascii="Book Antiqua" w:hAnsi="Book Antiqua"/>
                <w:b/>
                <w:bCs/>
                <w:i/>
                <w:iCs/>
                <w:kern w:val="36"/>
              </w:rPr>
            </w:pPr>
            <w:r w:rsidRPr="00E5477F">
              <w:rPr>
                <w:rFonts w:ascii="Book Antiqua" w:hAnsi="Book Antiqua"/>
                <w:b/>
                <w:bCs/>
                <w:i/>
                <w:iCs/>
                <w:kern w:val="36"/>
              </w:rPr>
              <w:t>Itgb1</w:t>
            </w:r>
          </w:p>
          <w:p w14:paraId="79D91806" w14:textId="469F9358" w:rsidR="00EA4804" w:rsidRPr="00E5477F" w:rsidRDefault="00EA4804" w:rsidP="001356B8">
            <w:pPr>
              <w:widowControl/>
              <w:spacing w:line="360" w:lineRule="auto"/>
              <w:rPr>
                <w:rFonts w:ascii="Book Antiqua" w:hAnsi="Book Antiqua"/>
                <w:b/>
                <w:bCs/>
                <w:i/>
                <w:iCs/>
                <w:kern w:val="36"/>
              </w:rPr>
            </w:pPr>
            <w:r w:rsidRPr="00E5477F">
              <w:rPr>
                <w:rFonts w:ascii="Book Antiqua" w:hAnsi="Book Antiqua"/>
                <w:i/>
                <w:kern w:val="0"/>
              </w:rPr>
              <w:t>Col2a1-Cre</w:t>
            </w:r>
            <w:r w:rsidR="007E6B66" w:rsidRPr="00E5477F">
              <w:rPr>
                <w:rFonts w:ascii="Book Antiqua" w:hAnsi="Book Antiqua"/>
                <w:kern w:val="0"/>
              </w:rPr>
              <w:t>-</w:t>
            </w:r>
            <w:r w:rsidRPr="00E5477F">
              <w:rPr>
                <w:rFonts w:ascii="Book Antiqua" w:hAnsi="Book Antiqua"/>
                <w:kern w:val="0"/>
              </w:rPr>
              <w:t>mediated ablation)</w:t>
            </w:r>
          </w:p>
        </w:tc>
        <w:tc>
          <w:tcPr>
            <w:tcW w:w="2126" w:type="dxa"/>
          </w:tcPr>
          <w:p w14:paraId="187BA92D" w14:textId="16E0C0F8" w:rsidR="00EA4804" w:rsidRPr="00E5477F" w:rsidRDefault="00AC522B" w:rsidP="001356B8">
            <w:pPr>
              <w:spacing w:line="360" w:lineRule="auto"/>
              <w:rPr>
                <w:rFonts w:ascii="Book Antiqua" w:hAnsi="Book Antiqua"/>
                <w:b/>
              </w:rPr>
            </w:pPr>
            <w:r w:rsidRPr="00E5477F">
              <w:rPr>
                <w:rFonts w:ascii="Book Antiqua" w:hAnsi="Book Antiqua"/>
                <w:bCs/>
                <w:kern w:val="0"/>
              </w:rPr>
              <w:t>Integrin</w:t>
            </w:r>
            <w:r w:rsidR="00EA4804" w:rsidRPr="00E5477F">
              <w:rPr>
                <w:rFonts w:ascii="Book Antiqua" w:hAnsi="Book Antiqua"/>
                <w:bCs/>
                <w:kern w:val="0"/>
              </w:rPr>
              <w:t xml:space="preserve"> beta 1</w:t>
            </w:r>
          </w:p>
        </w:tc>
        <w:tc>
          <w:tcPr>
            <w:tcW w:w="850" w:type="dxa"/>
          </w:tcPr>
          <w:p w14:paraId="5B15D4B9" w14:textId="77777777" w:rsidR="00EA4804" w:rsidRPr="00E5477F" w:rsidRDefault="00EA4804" w:rsidP="001356B8">
            <w:pPr>
              <w:widowControl/>
              <w:spacing w:line="360" w:lineRule="auto"/>
              <w:rPr>
                <w:rFonts w:ascii="Book Antiqua" w:hAnsi="Book Antiqua"/>
              </w:rPr>
            </w:pPr>
            <w:r w:rsidRPr="00E5477F">
              <w:rPr>
                <w:rFonts w:ascii="Book Antiqua" w:hAnsi="Book Antiqua"/>
              </w:rPr>
              <w:t>[67]</w:t>
            </w:r>
          </w:p>
        </w:tc>
        <w:tc>
          <w:tcPr>
            <w:tcW w:w="283" w:type="dxa"/>
          </w:tcPr>
          <w:p w14:paraId="6F8EB1F1" w14:textId="77777777" w:rsidR="00EA4804" w:rsidRPr="00E5477F" w:rsidRDefault="00EA4804" w:rsidP="001356B8">
            <w:pPr>
              <w:widowControl/>
              <w:spacing w:line="360" w:lineRule="auto"/>
              <w:rPr>
                <w:rStyle w:val="red"/>
                <w:rFonts w:ascii="Book Antiqua" w:hAnsi="Book Antiqua"/>
              </w:rPr>
            </w:pPr>
          </w:p>
        </w:tc>
        <w:tc>
          <w:tcPr>
            <w:tcW w:w="1134" w:type="dxa"/>
          </w:tcPr>
          <w:p w14:paraId="504D6A9A" w14:textId="006EE32E"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135630</w:t>
            </w:r>
            <w:proofErr w:type="gramEnd"/>
          </w:p>
        </w:tc>
        <w:tc>
          <w:tcPr>
            <w:tcW w:w="2127" w:type="dxa"/>
          </w:tcPr>
          <w:p w14:paraId="44FF801E"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rPr>
              <w:t>nr</w:t>
            </w:r>
            <w:proofErr w:type="gramEnd"/>
          </w:p>
        </w:tc>
        <w:tc>
          <w:tcPr>
            <w:tcW w:w="850" w:type="dxa"/>
          </w:tcPr>
          <w:p w14:paraId="18E2E780" w14:textId="77777777" w:rsidR="00EA4804" w:rsidRPr="00E5477F" w:rsidRDefault="004B11CA"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2036E95F" w14:textId="77777777" w:rsidTr="00FD5240">
        <w:tc>
          <w:tcPr>
            <w:tcW w:w="2093" w:type="dxa"/>
          </w:tcPr>
          <w:p w14:paraId="1C26BEBB"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Itgb8</w:t>
            </w:r>
          </w:p>
          <w:p w14:paraId="156FD73D" w14:textId="77777777" w:rsidR="00EA4804" w:rsidRPr="00E5477F" w:rsidRDefault="00EA4804" w:rsidP="001356B8">
            <w:pPr>
              <w:spacing w:line="360" w:lineRule="auto"/>
              <w:rPr>
                <w:rFonts w:ascii="Book Antiqua" w:hAnsi="Book Antiqua"/>
                <w:b/>
                <w:i/>
                <w:kern w:val="0"/>
              </w:rPr>
            </w:pPr>
          </w:p>
        </w:tc>
        <w:tc>
          <w:tcPr>
            <w:tcW w:w="2126" w:type="dxa"/>
          </w:tcPr>
          <w:p w14:paraId="7EA107B0" w14:textId="092A85DC" w:rsidR="00EA4804" w:rsidRPr="00E5477F" w:rsidRDefault="00AC522B" w:rsidP="001356B8">
            <w:pPr>
              <w:spacing w:line="360" w:lineRule="auto"/>
              <w:rPr>
                <w:rFonts w:ascii="Book Antiqua" w:hAnsi="Book Antiqua"/>
                <w:b/>
              </w:rPr>
            </w:pPr>
            <w:r w:rsidRPr="00E5477F">
              <w:rPr>
                <w:rFonts w:ascii="Book Antiqua" w:hAnsi="Book Antiqua"/>
                <w:bCs/>
                <w:kern w:val="0"/>
              </w:rPr>
              <w:t>Integrin</w:t>
            </w:r>
            <w:r w:rsidR="00EA4804" w:rsidRPr="00E5477F">
              <w:rPr>
                <w:rFonts w:ascii="Book Antiqua" w:hAnsi="Book Antiqua"/>
                <w:bCs/>
                <w:kern w:val="0"/>
              </w:rPr>
              <w:t xml:space="preserve"> beta 8</w:t>
            </w:r>
          </w:p>
        </w:tc>
        <w:tc>
          <w:tcPr>
            <w:tcW w:w="850" w:type="dxa"/>
          </w:tcPr>
          <w:p w14:paraId="02B0E48D" w14:textId="77777777" w:rsidR="00EA4804" w:rsidRPr="00E5477F" w:rsidRDefault="00EA4804" w:rsidP="001356B8">
            <w:pPr>
              <w:widowControl/>
              <w:spacing w:line="360" w:lineRule="auto"/>
              <w:rPr>
                <w:rFonts w:ascii="Book Antiqua" w:hAnsi="Book Antiqua"/>
              </w:rPr>
            </w:pPr>
            <w:r w:rsidRPr="00E5477F">
              <w:rPr>
                <w:rFonts w:ascii="Book Antiqua" w:hAnsi="Book Antiqua"/>
              </w:rPr>
              <w:t>[68]</w:t>
            </w:r>
          </w:p>
        </w:tc>
        <w:tc>
          <w:tcPr>
            <w:tcW w:w="283" w:type="dxa"/>
          </w:tcPr>
          <w:p w14:paraId="573CA134" w14:textId="77777777" w:rsidR="00EA4804" w:rsidRPr="00E5477F" w:rsidRDefault="00EA4804" w:rsidP="001356B8">
            <w:pPr>
              <w:widowControl/>
              <w:spacing w:line="360" w:lineRule="auto"/>
              <w:rPr>
                <w:rStyle w:val="red"/>
                <w:rFonts w:ascii="Book Antiqua" w:hAnsi="Book Antiqua"/>
              </w:rPr>
            </w:pPr>
          </w:p>
        </w:tc>
        <w:tc>
          <w:tcPr>
            <w:tcW w:w="1134" w:type="dxa"/>
          </w:tcPr>
          <w:p w14:paraId="4C0139A2" w14:textId="6AF0BB8A"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604160</w:t>
            </w:r>
            <w:proofErr w:type="gramEnd"/>
          </w:p>
        </w:tc>
        <w:tc>
          <w:tcPr>
            <w:tcW w:w="2127" w:type="dxa"/>
          </w:tcPr>
          <w:p w14:paraId="660CE25A"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rPr>
              <w:t>nr</w:t>
            </w:r>
            <w:proofErr w:type="gramEnd"/>
          </w:p>
        </w:tc>
        <w:tc>
          <w:tcPr>
            <w:tcW w:w="850" w:type="dxa"/>
          </w:tcPr>
          <w:p w14:paraId="1754831F" w14:textId="77777777" w:rsidR="00EA4804" w:rsidRPr="00E5477F" w:rsidRDefault="0075576B"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27E778D6" w14:textId="77777777" w:rsidTr="00FD5240">
        <w:tc>
          <w:tcPr>
            <w:tcW w:w="2093" w:type="dxa"/>
          </w:tcPr>
          <w:p w14:paraId="75A3A252" w14:textId="77777777" w:rsidR="00EA4804" w:rsidRPr="00E5477F" w:rsidRDefault="00EA4804" w:rsidP="001356B8">
            <w:pPr>
              <w:spacing w:line="360" w:lineRule="auto"/>
              <w:rPr>
                <w:rFonts w:ascii="Book Antiqua" w:hAnsi="Book Antiqua"/>
                <w:b/>
                <w:i/>
              </w:rPr>
            </w:pPr>
            <w:r w:rsidRPr="00E5477F">
              <w:rPr>
                <w:rFonts w:ascii="Book Antiqua" w:hAnsi="Book Antiqua"/>
                <w:b/>
                <w:i/>
              </w:rPr>
              <w:t>Jag1</w:t>
            </w:r>
          </w:p>
          <w:p w14:paraId="3EFBF10F" w14:textId="72E4700E" w:rsidR="00EA4804" w:rsidRPr="00E5477F" w:rsidRDefault="00EA4804" w:rsidP="001356B8">
            <w:pPr>
              <w:spacing w:line="360" w:lineRule="auto"/>
              <w:rPr>
                <w:rFonts w:ascii="Book Antiqua" w:hAnsi="Book Antiqua"/>
                <w:kern w:val="0"/>
              </w:rPr>
            </w:pPr>
            <w:r w:rsidRPr="00E5477F">
              <w:rPr>
                <w:rFonts w:ascii="Book Antiqua" w:hAnsi="Book Antiqua"/>
                <w:kern w:val="0"/>
              </w:rPr>
              <w:t>(</w:t>
            </w:r>
            <w:r w:rsidRPr="00E5477F">
              <w:rPr>
                <w:rFonts w:ascii="Book Antiqua" w:hAnsi="Book Antiqua"/>
                <w:i/>
                <w:kern w:val="0"/>
              </w:rPr>
              <w:t>Wnt1-Cre</w:t>
            </w:r>
            <w:r w:rsidR="007E6B66" w:rsidRPr="00E5477F">
              <w:rPr>
                <w:rFonts w:ascii="Book Antiqua" w:hAnsi="Book Antiqua"/>
                <w:kern w:val="0"/>
              </w:rPr>
              <w:t>-</w:t>
            </w:r>
            <w:r w:rsidRPr="00E5477F">
              <w:rPr>
                <w:rFonts w:ascii="Book Antiqua" w:hAnsi="Book Antiqua"/>
                <w:kern w:val="0"/>
              </w:rPr>
              <w:t>mediated ablation)</w:t>
            </w:r>
          </w:p>
        </w:tc>
        <w:tc>
          <w:tcPr>
            <w:tcW w:w="2126" w:type="dxa"/>
          </w:tcPr>
          <w:p w14:paraId="625B90A2" w14:textId="2AAFDE41" w:rsidR="00EA4804" w:rsidRPr="00E5477F" w:rsidRDefault="00AC522B" w:rsidP="001356B8">
            <w:pPr>
              <w:spacing w:line="360" w:lineRule="auto"/>
              <w:rPr>
                <w:rFonts w:ascii="Book Antiqua" w:hAnsi="Book Antiqua"/>
                <w:b/>
              </w:rPr>
            </w:pPr>
            <w:r w:rsidRPr="00E5477F">
              <w:rPr>
                <w:rFonts w:ascii="Book Antiqua" w:hAnsi="Book Antiqua"/>
                <w:kern w:val="0"/>
              </w:rPr>
              <w:t>Jagged1</w:t>
            </w:r>
          </w:p>
        </w:tc>
        <w:tc>
          <w:tcPr>
            <w:tcW w:w="850" w:type="dxa"/>
          </w:tcPr>
          <w:p w14:paraId="6DC87BED" w14:textId="77777777" w:rsidR="00EA4804" w:rsidRPr="00E5477F" w:rsidRDefault="00EA4804" w:rsidP="001356B8">
            <w:pPr>
              <w:widowControl/>
              <w:spacing w:line="360" w:lineRule="auto"/>
              <w:rPr>
                <w:rFonts w:ascii="Book Antiqua" w:hAnsi="Book Antiqua"/>
              </w:rPr>
            </w:pPr>
            <w:r w:rsidRPr="00E5477F">
              <w:rPr>
                <w:rFonts w:ascii="Book Antiqua" w:hAnsi="Book Antiqua"/>
              </w:rPr>
              <w:t>[69]</w:t>
            </w:r>
          </w:p>
        </w:tc>
        <w:tc>
          <w:tcPr>
            <w:tcW w:w="283" w:type="dxa"/>
          </w:tcPr>
          <w:p w14:paraId="3F473493" w14:textId="77777777" w:rsidR="00EA4804" w:rsidRPr="00E5477F" w:rsidRDefault="00EA4804" w:rsidP="001356B8">
            <w:pPr>
              <w:widowControl/>
              <w:spacing w:line="360" w:lineRule="auto"/>
              <w:rPr>
                <w:rStyle w:val="red"/>
                <w:rFonts w:ascii="Book Antiqua" w:hAnsi="Book Antiqua"/>
              </w:rPr>
            </w:pPr>
          </w:p>
        </w:tc>
        <w:tc>
          <w:tcPr>
            <w:tcW w:w="1134" w:type="dxa"/>
          </w:tcPr>
          <w:p w14:paraId="29B8C073" w14:textId="1CFC3966"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eastAsia="宋体" w:hAnsi="Book Antiqua" w:hint="eastAsia"/>
                <w:vertAlign w:val="superscript"/>
                <w:lang w:eastAsia="zh-CN"/>
              </w:rPr>
              <w:t>b</w:t>
            </w:r>
            <w:r w:rsidR="00EA4804" w:rsidRPr="00E5477F">
              <w:rPr>
                <w:rStyle w:val="4"/>
                <w:rFonts w:ascii="Book Antiqua" w:hAnsi="Book Antiqua"/>
              </w:rPr>
              <w:t>601920</w:t>
            </w:r>
            <w:proofErr w:type="gramEnd"/>
          </w:p>
        </w:tc>
        <w:tc>
          <w:tcPr>
            <w:tcW w:w="2127" w:type="dxa"/>
          </w:tcPr>
          <w:p w14:paraId="2FBBB579" w14:textId="77777777" w:rsidR="00EA4804" w:rsidRPr="00E5477F" w:rsidRDefault="00EA4804" w:rsidP="001356B8">
            <w:pPr>
              <w:widowControl/>
              <w:spacing w:line="360" w:lineRule="auto"/>
              <w:rPr>
                <w:rFonts w:ascii="Book Antiqua" w:hAnsi="Book Antiqua"/>
              </w:rPr>
            </w:pPr>
            <w:r w:rsidRPr="00E5477F">
              <w:rPr>
                <w:rFonts w:ascii="Book Antiqua" w:hAnsi="Book Antiqua"/>
                <w:kern w:val="0"/>
              </w:rPr>
              <w:t>Alagille syndrome</w:t>
            </w:r>
          </w:p>
        </w:tc>
        <w:tc>
          <w:tcPr>
            <w:tcW w:w="850" w:type="dxa"/>
          </w:tcPr>
          <w:p w14:paraId="4F2DB78D" w14:textId="77777777" w:rsidR="00EA4804" w:rsidRPr="00E5477F" w:rsidRDefault="0075576B"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r>
      <w:tr w:rsidR="00E5477F" w:rsidRPr="00E5477F" w14:paraId="6AA1A0F7" w14:textId="77777777" w:rsidTr="00FD5240">
        <w:tc>
          <w:tcPr>
            <w:tcW w:w="2093" w:type="dxa"/>
          </w:tcPr>
          <w:p w14:paraId="761370B2" w14:textId="77777777" w:rsidR="00EA4804" w:rsidRPr="00E5477F" w:rsidRDefault="00EA4804" w:rsidP="001356B8">
            <w:pPr>
              <w:spacing w:line="360" w:lineRule="auto"/>
              <w:rPr>
                <w:rFonts w:ascii="Book Antiqua" w:hAnsi="Book Antiqua"/>
                <w:b/>
                <w:i/>
                <w:kern w:val="0"/>
              </w:rPr>
            </w:pPr>
            <w:r w:rsidRPr="00E5477F">
              <w:rPr>
                <w:rFonts w:ascii="Book Antiqua" w:hAnsi="Book Antiqua"/>
                <w:b/>
                <w:i/>
              </w:rPr>
              <w:t>Jag2</w:t>
            </w:r>
          </w:p>
        </w:tc>
        <w:tc>
          <w:tcPr>
            <w:tcW w:w="2126" w:type="dxa"/>
          </w:tcPr>
          <w:p w14:paraId="62D75D64" w14:textId="76195062" w:rsidR="00EA4804" w:rsidRPr="00E5477F" w:rsidRDefault="00AC522B" w:rsidP="001356B8">
            <w:pPr>
              <w:spacing w:line="360" w:lineRule="auto"/>
              <w:rPr>
                <w:rFonts w:ascii="Book Antiqua" w:hAnsi="Book Antiqua"/>
                <w:b/>
              </w:rPr>
            </w:pPr>
            <w:r w:rsidRPr="00E5477F">
              <w:rPr>
                <w:rFonts w:ascii="Book Antiqua" w:hAnsi="Book Antiqua"/>
                <w:kern w:val="0"/>
              </w:rPr>
              <w:t>Jagged2</w:t>
            </w:r>
          </w:p>
        </w:tc>
        <w:tc>
          <w:tcPr>
            <w:tcW w:w="850" w:type="dxa"/>
          </w:tcPr>
          <w:p w14:paraId="7B26A190" w14:textId="77777777" w:rsidR="00EA4804" w:rsidRPr="00E5477F" w:rsidRDefault="00EA4804" w:rsidP="001356B8">
            <w:pPr>
              <w:widowControl/>
              <w:spacing w:line="360" w:lineRule="auto"/>
              <w:rPr>
                <w:rFonts w:ascii="Book Antiqua" w:hAnsi="Book Antiqua"/>
              </w:rPr>
            </w:pPr>
            <w:r w:rsidRPr="00E5477F">
              <w:rPr>
                <w:rFonts w:ascii="Book Antiqua" w:hAnsi="Book Antiqua"/>
              </w:rPr>
              <w:t>[70]</w:t>
            </w:r>
          </w:p>
        </w:tc>
        <w:tc>
          <w:tcPr>
            <w:tcW w:w="283" w:type="dxa"/>
          </w:tcPr>
          <w:p w14:paraId="14110228" w14:textId="77777777" w:rsidR="00EA4804" w:rsidRPr="00E5477F" w:rsidRDefault="00EA4804" w:rsidP="001356B8">
            <w:pPr>
              <w:widowControl/>
              <w:spacing w:line="360" w:lineRule="auto"/>
              <w:rPr>
                <w:rStyle w:val="red"/>
                <w:rFonts w:ascii="Book Antiqua" w:hAnsi="Book Antiqua"/>
              </w:rPr>
            </w:pPr>
          </w:p>
        </w:tc>
        <w:tc>
          <w:tcPr>
            <w:tcW w:w="1134" w:type="dxa"/>
          </w:tcPr>
          <w:p w14:paraId="6B8C8149" w14:textId="2B13AB3C"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1"/>
                <w:rFonts w:ascii="Book Antiqua" w:hAnsi="Book Antiqua"/>
              </w:rPr>
              <w:t>602570</w:t>
            </w:r>
            <w:proofErr w:type="gramEnd"/>
          </w:p>
        </w:tc>
        <w:tc>
          <w:tcPr>
            <w:tcW w:w="2127" w:type="dxa"/>
          </w:tcPr>
          <w:p w14:paraId="0848B5AC"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bCs/>
                <w:iCs/>
              </w:rPr>
              <w:t>nr</w:t>
            </w:r>
            <w:proofErr w:type="gramEnd"/>
            <w:r w:rsidRPr="00E5477F">
              <w:rPr>
                <w:rFonts w:ascii="Book Antiqua" w:hAnsi="Book Antiqua"/>
              </w:rPr>
              <w:t xml:space="preserve"> </w:t>
            </w:r>
          </w:p>
        </w:tc>
        <w:tc>
          <w:tcPr>
            <w:tcW w:w="850" w:type="dxa"/>
          </w:tcPr>
          <w:p w14:paraId="686E4D8A" w14:textId="77777777" w:rsidR="00EA4804" w:rsidRPr="00E5477F" w:rsidRDefault="0075576B" w:rsidP="001356B8">
            <w:pPr>
              <w:widowControl/>
              <w:spacing w:line="360" w:lineRule="auto"/>
              <w:rPr>
                <w:rFonts w:ascii="Book Antiqua" w:hAnsi="Book Antiqua"/>
                <w:bCs/>
                <w:iCs/>
              </w:rPr>
            </w:pPr>
            <w:proofErr w:type="gramStart"/>
            <w:r w:rsidRPr="00E5477F">
              <w:rPr>
                <w:rFonts w:ascii="Book Antiqua" w:hAnsi="Book Antiqua"/>
                <w:bCs/>
                <w:iCs/>
              </w:rPr>
              <w:t>nr</w:t>
            </w:r>
            <w:proofErr w:type="gramEnd"/>
          </w:p>
        </w:tc>
      </w:tr>
      <w:tr w:rsidR="00E5477F" w:rsidRPr="00E5477F" w14:paraId="17C09107" w14:textId="77777777" w:rsidTr="00FD5240">
        <w:tc>
          <w:tcPr>
            <w:tcW w:w="2093" w:type="dxa"/>
          </w:tcPr>
          <w:p w14:paraId="55A90AE8"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Kcnj2</w:t>
            </w:r>
          </w:p>
          <w:p w14:paraId="511444B1" w14:textId="77777777" w:rsidR="00EA4804" w:rsidRPr="00E5477F" w:rsidRDefault="00EA4804" w:rsidP="001356B8">
            <w:pPr>
              <w:spacing w:line="360" w:lineRule="auto"/>
              <w:rPr>
                <w:rFonts w:ascii="Book Antiqua" w:hAnsi="Book Antiqua"/>
                <w:b/>
                <w:i/>
                <w:kern w:val="0"/>
              </w:rPr>
            </w:pPr>
          </w:p>
        </w:tc>
        <w:tc>
          <w:tcPr>
            <w:tcW w:w="2126" w:type="dxa"/>
          </w:tcPr>
          <w:p w14:paraId="119C0F0C" w14:textId="17BA43C3" w:rsidR="00EA4804" w:rsidRPr="00E5477F" w:rsidRDefault="00AC522B" w:rsidP="001356B8">
            <w:pPr>
              <w:spacing w:line="360" w:lineRule="auto"/>
              <w:rPr>
                <w:rFonts w:ascii="Book Antiqua" w:hAnsi="Book Antiqua"/>
                <w:b/>
              </w:rPr>
            </w:pPr>
            <w:r w:rsidRPr="00E5477F">
              <w:rPr>
                <w:rFonts w:ascii="Book Antiqua" w:hAnsi="Book Antiqua"/>
                <w:kern w:val="0"/>
              </w:rPr>
              <w:t>Potassium</w:t>
            </w:r>
            <w:r w:rsidR="00EA4804" w:rsidRPr="00E5477F">
              <w:rPr>
                <w:rFonts w:ascii="Book Antiqua" w:hAnsi="Book Antiqua"/>
                <w:kern w:val="0"/>
              </w:rPr>
              <w:t xml:space="preserve"> inwardly-rectifying channel, subfamily J, member 2</w:t>
            </w:r>
          </w:p>
        </w:tc>
        <w:tc>
          <w:tcPr>
            <w:tcW w:w="850" w:type="dxa"/>
          </w:tcPr>
          <w:p w14:paraId="2AFA038C" w14:textId="77777777" w:rsidR="00EA4804" w:rsidRPr="00E5477F" w:rsidRDefault="00EA4804" w:rsidP="001356B8">
            <w:pPr>
              <w:widowControl/>
              <w:spacing w:line="360" w:lineRule="auto"/>
              <w:rPr>
                <w:rFonts w:ascii="Book Antiqua" w:hAnsi="Book Antiqua"/>
              </w:rPr>
            </w:pPr>
            <w:r w:rsidRPr="00E5477F">
              <w:rPr>
                <w:rFonts w:ascii="Book Antiqua" w:hAnsi="Book Antiqua"/>
              </w:rPr>
              <w:t>[71]</w:t>
            </w:r>
          </w:p>
        </w:tc>
        <w:tc>
          <w:tcPr>
            <w:tcW w:w="283" w:type="dxa"/>
          </w:tcPr>
          <w:p w14:paraId="5466D093" w14:textId="77777777" w:rsidR="00EA4804" w:rsidRPr="00E5477F" w:rsidRDefault="00EA4804" w:rsidP="001356B8">
            <w:pPr>
              <w:widowControl/>
              <w:spacing w:line="360" w:lineRule="auto"/>
              <w:rPr>
                <w:rStyle w:val="red"/>
                <w:rFonts w:ascii="Book Antiqua" w:hAnsi="Book Antiqua"/>
              </w:rPr>
            </w:pPr>
          </w:p>
        </w:tc>
        <w:tc>
          <w:tcPr>
            <w:tcW w:w="1134" w:type="dxa"/>
          </w:tcPr>
          <w:p w14:paraId="075C7285" w14:textId="1B52DA43"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600681</w:t>
            </w:r>
            <w:proofErr w:type="gramEnd"/>
          </w:p>
        </w:tc>
        <w:tc>
          <w:tcPr>
            <w:tcW w:w="2127" w:type="dxa"/>
          </w:tcPr>
          <w:p w14:paraId="00A20700"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Andersen syndrome</w:t>
            </w:r>
          </w:p>
          <w:p w14:paraId="62F344B1"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Atrial fibrillation, familial, 9</w:t>
            </w:r>
          </w:p>
          <w:p w14:paraId="299F3543"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Short QT syndrome 3</w:t>
            </w:r>
          </w:p>
        </w:tc>
        <w:tc>
          <w:tcPr>
            <w:tcW w:w="850" w:type="dxa"/>
          </w:tcPr>
          <w:p w14:paraId="5BCB0D0D" w14:textId="77777777" w:rsidR="00EA4804" w:rsidRPr="00E5477F" w:rsidRDefault="0075576B" w:rsidP="001356B8">
            <w:pPr>
              <w:widowControl/>
              <w:spacing w:line="360" w:lineRule="auto"/>
              <w:rPr>
                <w:rFonts w:ascii="Book Antiqua" w:hAnsi="Book Antiqua"/>
                <w:kern w:val="0"/>
              </w:rPr>
            </w:pPr>
            <w:proofErr w:type="gramStart"/>
            <w:r w:rsidRPr="00E5477F">
              <w:rPr>
                <w:rFonts w:ascii="Book Antiqua" w:hAnsi="Book Antiqua"/>
                <w:kern w:val="0"/>
              </w:rPr>
              <w:t>r</w:t>
            </w:r>
            <w:proofErr w:type="gramEnd"/>
          </w:p>
        </w:tc>
      </w:tr>
      <w:tr w:rsidR="00E5477F" w:rsidRPr="00E5477F" w14:paraId="4406726C" w14:textId="77777777" w:rsidTr="00FD5240">
        <w:tc>
          <w:tcPr>
            <w:tcW w:w="2093" w:type="dxa"/>
          </w:tcPr>
          <w:p w14:paraId="51888332" w14:textId="77777777" w:rsidR="00EA4804" w:rsidRPr="00E5477F" w:rsidRDefault="00EA4804" w:rsidP="001356B8">
            <w:pPr>
              <w:spacing w:line="360" w:lineRule="auto"/>
              <w:rPr>
                <w:rFonts w:ascii="Book Antiqua" w:hAnsi="Book Antiqua"/>
                <w:b/>
                <w:i/>
                <w:kern w:val="0"/>
              </w:rPr>
            </w:pPr>
            <w:r w:rsidRPr="00E5477F">
              <w:rPr>
                <w:rFonts w:ascii="Book Antiqua" w:hAnsi="Book Antiqua"/>
                <w:b/>
                <w:i/>
              </w:rPr>
              <w:t>Lrp6</w:t>
            </w:r>
          </w:p>
        </w:tc>
        <w:tc>
          <w:tcPr>
            <w:tcW w:w="2126" w:type="dxa"/>
          </w:tcPr>
          <w:p w14:paraId="7D1E0434" w14:textId="0F604021" w:rsidR="00EA4804" w:rsidRPr="00E5477F" w:rsidRDefault="00AC522B" w:rsidP="001356B8">
            <w:pPr>
              <w:spacing w:line="360" w:lineRule="auto"/>
              <w:rPr>
                <w:rFonts w:ascii="Book Antiqua" w:hAnsi="Book Antiqua"/>
                <w:b/>
              </w:rPr>
            </w:pPr>
            <w:r w:rsidRPr="00E5477F">
              <w:rPr>
                <w:rStyle w:val="searchresultsdatabodygc"/>
                <w:rFonts w:ascii="Book Antiqua" w:hAnsi="Book Antiqua"/>
              </w:rPr>
              <w:t>Low</w:t>
            </w:r>
            <w:r w:rsidR="00EA4804" w:rsidRPr="00E5477F">
              <w:rPr>
                <w:rStyle w:val="searchresultsdatabodygc"/>
                <w:rFonts w:ascii="Book Antiqua" w:hAnsi="Book Antiqua"/>
              </w:rPr>
              <w:t xml:space="preserve"> density lipoprotein receptor-related protein 6</w:t>
            </w:r>
          </w:p>
        </w:tc>
        <w:tc>
          <w:tcPr>
            <w:tcW w:w="850" w:type="dxa"/>
          </w:tcPr>
          <w:p w14:paraId="03944671" w14:textId="77777777" w:rsidR="00EA4804" w:rsidRPr="00E5477F" w:rsidRDefault="00EA4804" w:rsidP="001356B8">
            <w:pPr>
              <w:widowControl/>
              <w:spacing w:line="360" w:lineRule="auto"/>
              <w:rPr>
                <w:rFonts w:ascii="Book Antiqua" w:hAnsi="Book Antiqua"/>
              </w:rPr>
            </w:pPr>
            <w:r w:rsidRPr="00E5477F">
              <w:rPr>
                <w:rFonts w:ascii="Book Antiqua" w:hAnsi="Book Antiqua"/>
              </w:rPr>
              <w:t>[72]</w:t>
            </w:r>
          </w:p>
        </w:tc>
        <w:tc>
          <w:tcPr>
            <w:tcW w:w="283" w:type="dxa"/>
          </w:tcPr>
          <w:p w14:paraId="6A5F00CA" w14:textId="77777777" w:rsidR="00EA4804" w:rsidRPr="00E5477F" w:rsidRDefault="00EA4804" w:rsidP="001356B8">
            <w:pPr>
              <w:widowControl/>
              <w:spacing w:line="360" w:lineRule="auto"/>
              <w:rPr>
                <w:rStyle w:val="red"/>
                <w:rFonts w:ascii="Book Antiqua" w:hAnsi="Book Antiqua"/>
              </w:rPr>
            </w:pPr>
          </w:p>
        </w:tc>
        <w:tc>
          <w:tcPr>
            <w:tcW w:w="1134" w:type="dxa"/>
          </w:tcPr>
          <w:p w14:paraId="59AE37DF" w14:textId="185F0C62"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4"/>
                <w:rFonts w:ascii="Book Antiqua" w:hAnsi="Book Antiqua"/>
              </w:rPr>
              <w:t>603507</w:t>
            </w:r>
            <w:proofErr w:type="gramEnd"/>
          </w:p>
        </w:tc>
        <w:tc>
          <w:tcPr>
            <w:tcW w:w="2127" w:type="dxa"/>
          </w:tcPr>
          <w:p w14:paraId="0BA254D6"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bCs/>
                <w:iCs/>
              </w:rPr>
              <w:t>nr</w:t>
            </w:r>
            <w:proofErr w:type="gramEnd"/>
          </w:p>
        </w:tc>
        <w:tc>
          <w:tcPr>
            <w:tcW w:w="850" w:type="dxa"/>
          </w:tcPr>
          <w:p w14:paraId="6D9D3BA7" w14:textId="77777777" w:rsidR="00EA4804" w:rsidRPr="00E5477F" w:rsidRDefault="0075576B" w:rsidP="001356B8">
            <w:pPr>
              <w:widowControl/>
              <w:spacing w:line="360" w:lineRule="auto"/>
              <w:rPr>
                <w:rFonts w:ascii="Book Antiqua" w:hAnsi="Book Antiqua"/>
                <w:bCs/>
                <w:iCs/>
              </w:rPr>
            </w:pPr>
            <w:proofErr w:type="gramStart"/>
            <w:r w:rsidRPr="00E5477F">
              <w:rPr>
                <w:rFonts w:ascii="Book Antiqua" w:hAnsi="Book Antiqua"/>
                <w:bCs/>
                <w:iCs/>
              </w:rPr>
              <w:t>nr</w:t>
            </w:r>
            <w:proofErr w:type="gramEnd"/>
          </w:p>
        </w:tc>
      </w:tr>
      <w:tr w:rsidR="00E5477F" w:rsidRPr="00E5477F" w14:paraId="495BB566" w14:textId="77777777" w:rsidTr="00FD5240">
        <w:tc>
          <w:tcPr>
            <w:tcW w:w="2093" w:type="dxa"/>
          </w:tcPr>
          <w:p w14:paraId="466083B5" w14:textId="77777777" w:rsidR="00EA4804" w:rsidRPr="00E5477F" w:rsidRDefault="00EA4804" w:rsidP="001356B8">
            <w:pPr>
              <w:spacing w:line="360" w:lineRule="auto"/>
              <w:rPr>
                <w:rFonts w:ascii="Book Antiqua" w:hAnsi="Book Antiqua"/>
                <w:b/>
                <w:i/>
                <w:kern w:val="0"/>
              </w:rPr>
            </w:pPr>
            <w:r w:rsidRPr="00E5477F">
              <w:rPr>
                <w:rFonts w:ascii="Book Antiqua" w:hAnsi="Book Antiqua"/>
                <w:b/>
                <w:i/>
              </w:rPr>
              <w:t>Ror2</w:t>
            </w:r>
          </w:p>
        </w:tc>
        <w:tc>
          <w:tcPr>
            <w:tcW w:w="2126" w:type="dxa"/>
          </w:tcPr>
          <w:p w14:paraId="7FA994DC" w14:textId="276F779E" w:rsidR="00EA4804" w:rsidRPr="00E5477F" w:rsidRDefault="00AC522B" w:rsidP="001356B8">
            <w:pPr>
              <w:spacing w:line="360" w:lineRule="auto"/>
              <w:rPr>
                <w:rFonts w:ascii="Book Antiqua" w:hAnsi="Book Antiqua"/>
                <w:b/>
              </w:rPr>
            </w:pPr>
            <w:r w:rsidRPr="00E5477F">
              <w:rPr>
                <w:rStyle w:val="searchresultsdatabodygc"/>
                <w:rFonts w:ascii="Book Antiqua" w:hAnsi="Book Antiqua"/>
              </w:rPr>
              <w:t>Receptor</w:t>
            </w:r>
            <w:r w:rsidR="00EA4804" w:rsidRPr="00E5477F">
              <w:rPr>
                <w:rStyle w:val="searchresultsdatabodygc"/>
                <w:rFonts w:ascii="Book Antiqua" w:hAnsi="Book Antiqua"/>
              </w:rPr>
              <w:t xml:space="preserve"> tyrosine kinase-like orphan receptor 2</w:t>
            </w:r>
          </w:p>
        </w:tc>
        <w:tc>
          <w:tcPr>
            <w:tcW w:w="850" w:type="dxa"/>
          </w:tcPr>
          <w:p w14:paraId="27C0C185" w14:textId="77777777" w:rsidR="00EA4804" w:rsidRPr="00E5477F" w:rsidRDefault="00EA4804" w:rsidP="001356B8">
            <w:pPr>
              <w:widowControl/>
              <w:spacing w:line="360" w:lineRule="auto"/>
              <w:rPr>
                <w:rFonts w:ascii="Book Antiqua" w:hAnsi="Book Antiqua"/>
              </w:rPr>
            </w:pPr>
            <w:r w:rsidRPr="00E5477F">
              <w:rPr>
                <w:rFonts w:ascii="Book Antiqua" w:hAnsi="Book Antiqua"/>
              </w:rPr>
              <w:t>[73]</w:t>
            </w:r>
          </w:p>
        </w:tc>
        <w:tc>
          <w:tcPr>
            <w:tcW w:w="283" w:type="dxa"/>
          </w:tcPr>
          <w:p w14:paraId="28CCE010" w14:textId="77777777" w:rsidR="00EA4804" w:rsidRPr="00E5477F" w:rsidRDefault="00EA4804" w:rsidP="001356B8">
            <w:pPr>
              <w:widowControl/>
              <w:spacing w:line="360" w:lineRule="auto"/>
              <w:rPr>
                <w:rStyle w:val="red"/>
                <w:rFonts w:ascii="Book Antiqua" w:hAnsi="Book Antiqua"/>
              </w:rPr>
            </w:pPr>
          </w:p>
        </w:tc>
        <w:tc>
          <w:tcPr>
            <w:tcW w:w="1134" w:type="dxa"/>
          </w:tcPr>
          <w:p w14:paraId="56BC89FF" w14:textId="4A13F2B3"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4"/>
                <w:rFonts w:ascii="Book Antiqua" w:hAnsi="Book Antiqua"/>
              </w:rPr>
              <w:t>602337</w:t>
            </w:r>
            <w:proofErr w:type="gramEnd"/>
          </w:p>
        </w:tc>
        <w:tc>
          <w:tcPr>
            <w:tcW w:w="2127" w:type="dxa"/>
          </w:tcPr>
          <w:p w14:paraId="1A06E0B8" w14:textId="77777777" w:rsidR="00EA4804" w:rsidRPr="00E5477F" w:rsidRDefault="00EA4804" w:rsidP="001356B8">
            <w:pPr>
              <w:spacing w:line="360" w:lineRule="auto"/>
              <w:rPr>
                <w:rFonts w:ascii="Book Antiqua" w:hAnsi="Book Antiqua"/>
              </w:rPr>
            </w:pPr>
            <w:r w:rsidRPr="00E5477F">
              <w:rPr>
                <w:rFonts w:ascii="Book Antiqua" w:hAnsi="Book Antiqua"/>
              </w:rPr>
              <w:t>Robinow syndrome, autosomal recessive</w:t>
            </w:r>
          </w:p>
          <w:p w14:paraId="14E7A799" w14:textId="467D317F" w:rsidR="00EA4804" w:rsidRPr="00E5477F" w:rsidRDefault="00F772D0" w:rsidP="001356B8">
            <w:pPr>
              <w:widowControl/>
              <w:spacing w:line="360" w:lineRule="auto"/>
              <w:rPr>
                <w:rFonts w:ascii="Book Antiqua" w:hAnsi="Book Antiqua"/>
              </w:rPr>
            </w:pPr>
            <w:r w:rsidRPr="00E5477F">
              <w:rPr>
                <w:rFonts w:ascii="Book Antiqua" w:hAnsi="Book Antiqua"/>
              </w:rPr>
              <w:t>Brachydactyly, t</w:t>
            </w:r>
            <w:r w:rsidR="00EA4804" w:rsidRPr="00E5477F">
              <w:rPr>
                <w:rFonts w:ascii="Book Antiqua" w:hAnsi="Book Antiqua"/>
              </w:rPr>
              <w:t>ype B1</w:t>
            </w:r>
          </w:p>
        </w:tc>
        <w:tc>
          <w:tcPr>
            <w:tcW w:w="850" w:type="dxa"/>
          </w:tcPr>
          <w:p w14:paraId="16154744" w14:textId="77777777" w:rsidR="00EA4804" w:rsidRPr="00E5477F" w:rsidRDefault="0075576B" w:rsidP="001356B8">
            <w:pPr>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10B11561" w14:textId="77777777" w:rsidTr="00FD5240">
        <w:tc>
          <w:tcPr>
            <w:tcW w:w="2093" w:type="dxa"/>
          </w:tcPr>
          <w:p w14:paraId="5E4ADEA6" w14:textId="38DDE9EB" w:rsidR="00EA4804" w:rsidRPr="00E5477F" w:rsidRDefault="00EA4804" w:rsidP="001356B8">
            <w:pPr>
              <w:spacing w:line="360" w:lineRule="auto"/>
              <w:rPr>
                <w:rFonts w:ascii="Book Antiqua" w:hAnsi="Book Antiqua"/>
                <w:b/>
                <w:i/>
                <w:kern w:val="0"/>
              </w:rPr>
            </w:pPr>
            <w:r w:rsidRPr="00E5477F">
              <w:rPr>
                <w:rFonts w:ascii="Book Antiqua" w:hAnsi="Book Antiqua"/>
                <w:b/>
                <w:i/>
                <w:kern w:val="0"/>
              </w:rPr>
              <w:t>Ryk</w:t>
            </w:r>
          </w:p>
        </w:tc>
        <w:tc>
          <w:tcPr>
            <w:tcW w:w="2126" w:type="dxa"/>
          </w:tcPr>
          <w:p w14:paraId="794C62EA" w14:textId="0FFE8701" w:rsidR="00EA4804" w:rsidRPr="00E5477F" w:rsidRDefault="00AC522B" w:rsidP="001356B8">
            <w:pPr>
              <w:spacing w:line="360" w:lineRule="auto"/>
              <w:rPr>
                <w:rFonts w:ascii="Book Antiqua" w:hAnsi="Book Antiqua"/>
                <w:b/>
              </w:rPr>
            </w:pPr>
            <w:r w:rsidRPr="00E5477F">
              <w:rPr>
                <w:rFonts w:ascii="Book Antiqua" w:hAnsi="Book Antiqua"/>
                <w:kern w:val="0"/>
              </w:rPr>
              <w:t>Receptor</w:t>
            </w:r>
            <w:r w:rsidR="00EA4804" w:rsidRPr="00E5477F">
              <w:rPr>
                <w:rFonts w:ascii="Book Antiqua" w:hAnsi="Book Antiqua"/>
                <w:kern w:val="0"/>
              </w:rPr>
              <w:t>-like tyrosine kinase</w:t>
            </w:r>
          </w:p>
        </w:tc>
        <w:tc>
          <w:tcPr>
            <w:tcW w:w="850" w:type="dxa"/>
          </w:tcPr>
          <w:p w14:paraId="027B9855" w14:textId="77777777" w:rsidR="00EA4804" w:rsidRPr="00E5477F" w:rsidRDefault="00EA4804" w:rsidP="001356B8">
            <w:pPr>
              <w:widowControl/>
              <w:spacing w:line="360" w:lineRule="auto"/>
              <w:rPr>
                <w:rFonts w:ascii="Book Antiqua" w:hAnsi="Book Antiqua"/>
              </w:rPr>
            </w:pPr>
            <w:r w:rsidRPr="00E5477F">
              <w:rPr>
                <w:rFonts w:ascii="Book Antiqua" w:hAnsi="Book Antiqua"/>
              </w:rPr>
              <w:t>[74]</w:t>
            </w:r>
          </w:p>
        </w:tc>
        <w:tc>
          <w:tcPr>
            <w:tcW w:w="283" w:type="dxa"/>
          </w:tcPr>
          <w:p w14:paraId="5A8FA8F4" w14:textId="77777777" w:rsidR="00EA4804" w:rsidRPr="00E5477F" w:rsidRDefault="00EA4804" w:rsidP="001356B8">
            <w:pPr>
              <w:widowControl/>
              <w:spacing w:line="360" w:lineRule="auto"/>
              <w:rPr>
                <w:rStyle w:val="red"/>
                <w:rFonts w:ascii="Book Antiqua" w:hAnsi="Book Antiqua"/>
              </w:rPr>
            </w:pPr>
          </w:p>
        </w:tc>
        <w:tc>
          <w:tcPr>
            <w:tcW w:w="1134" w:type="dxa"/>
          </w:tcPr>
          <w:p w14:paraId="54517BB2" w14:textId="4FA31B1A"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1"/>
                <w:rFonts w:ascii="Book Antiqua" w:hAnsi="Book Antiqua"/>
              </w:rPr>
              <w:t>600524</w:t>
            </w:r>
            <w:proofErr w:type="gramEnd"/>
          </w:p>
        </w:tc>
        <w:tc>
          <w:tcPr>
            <w:tcW w:w="2127" w:type="dxa"/>
          </w:tcPr>
          <w:p w14:paraId="55035173"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bCs/>
                <w:iCs/>
              </w:rPr>
              <w:t>nr</w:t>
            </w:r>
            <w:proofErr w:type="gramEnd"/>
          </w:p>
        </w:tc>
        <w:tc>
          <w:tcPr>
            <w:tcW w:w="850" w:type="dxa"/>
          </w:tcPr>
          <w:p w14:paraId="7B58974B" w14:textId="77777777" w:rsidR="00EA4804" w:rsidRPr="00E5477F" w:rsidRDefault="0075576B" w:rsidP="001356B8">
            <w:pPr>
              <w:widowControl/>
              <w:spacing w:line="360" w:lineRule="auto"/>
              <w:rPr>
                <w:rFonts w:ascii="Book Antiqua" w:hAnsi="Book Antiqua"/>
                <w:bCs/>
                <w:iCs/>
              </w:rPr>
            </w:pPr>
            <w:proofErr w:type="gramStart"/>
            <w:r w:rsidRPr="00E5477F">
              <w:rPr>
                <w:rFonts w:ascii="Book Antiqua" w:hAnsi="Book Antiqua"/>
                <w:bCs/>
                <w:iCs/>
              </w:rPr>
              <w:t>nr</w:t>
            </w:r>
            <w:proofErr w:type="gramEnd"/>
          </w:p>
        </w:tc>
      </w:tr>
      <w:tr w:rsidR="00E5477F" w:rsidRPr="00E5477F" w14:paraId="64345701" w14:textId="77777777" w:rsidTr="00FD5240">
        <w:tc>
          <w:tcPr>
            <w:tcW w:w="2093" w:type="dxa"/>
          </w:tcPr>
          <w:p w14:paraId="748DEAE6"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Ryr1</w:t>
            </w:r>
          </w:p>
          <w:p w14:paraId="03797065" w14:textId="77777777" w:rsidR="00EA4804" w:rsidRPr="00E5477F" w:rsidRDefault="00EA4804" w:rsidP="001356B8">
            <w:pPr>
              <w:spacing w:line="360" w:lineRule="auto"/>
              <w:rPr>
                <w:rFonts w:ascii="Book Antiqua" w:hAnsi="Book Antiqua"/>
                <w:b/>
                <w:i/>
                <w:kern w:val="0"/>
              </w:rPr>
            </w:pPr>
          </w:p>
        </w:tc>
        <w:tc>
          <w:tcPr>
            <w:tcW w:w="2126" w:type="dxa"/>
          </w:tcPr>
          <w:p w14:paraId="64D98976" w14:textId="5BED03CB" w:rsidR="00EA4804" w:rsidRPr="00E5477F" w:rsidRDefault="00AC522B" w:rsidP="001356B8">
            <w:pPr>
              <w:spacing w:line="360" w:lineRule="auto"/>
              <w:rPr>
                <w:rFonts w:ascii="Book Antiqua" w:hAnsi="Book Antiqua"/>
                <w:b/>
              </w:rPr>
            </w:pPr>
            <w:r w:rsidRPr="00E5477F">
              <w:rPr>
                <w:rFonts w:ascii="Book Antiqua" w:hAnsi="Book Antiqua"/>
                <w:kern w:val="0"/>
              </w:rPr>
              <w:t>Ryanodine</w:t>
            </w:r>
            <w:r w:rsidR="00EA4804" w:rsidRPr="00E5477F">
              <w:rPr>
                <w:rFonts w:ascii="Book Antiqua" w:hAnsi="Book Antiqua"/>
                <w:kern w:val="0"/>
              </w:rPr>
              <w:t xml:space="preserve"> receptor 1, skeletal muscle</w:t>
            </w:r>
          </w:p>
        </w:tc>
        <w:tc>
          <w:tcPr>
            <w:tcW w:w="850" w:type="dxa"/>
          </w:tcPr>
          <w:p w14:paraId="087B6B9B" w14:textId="77777777" w:rsidR="00EA4804" w:rsidRPr="00E5477F" w:rsidRDefault="00EA4804" w:rsidP="001356B8">
            <w:pPr>
              <w:widowControl/>
              <w:spacing w:line="360" w:lineRule="auto"/>
              <w:rPr>
                <w:rFonts w:ascii="Book Antiqua" w:hAnsi="Book Antiqua"/>
              </w:rPr>
            </w:pPr>
            <w:r w:rsidRPr="00E5477F">
              <w:rPr>
                <w:rFonts w:ascii="Book Antiqua" w:hAnsi="Book Antiqua"/>
              </w:rPr>
              <w:t>[75]</w:t>
            </w:r>
          </w:p>
        </w:tc>
        <w:tc>
          <w:tcPr>
            <w:tcW w:w="283" w:type="dxa"/>
          </w:tcPr>
          <w:p w14:paraId="01DBD6D4" w14:textId="77777777" w:rsidR="00EA4804" w:rsidRPr="00E5477F" w:rsidRDefault="00EA4804" w:rsidP="001356B8">
            <w:pPr>
              <w:widowControl/>
              <w:spacing w:line="360" w:lineRule="auto"/>
              <w:rPr>
                <w:rStyle w:val="red"/>
                <w:rFonts w:ascii="Book Antiqua" w:hAnsi="Book Antiqua"/>
              </w:rPr>
            </w:pPr>
          </w:p>
        </w:tc>
        <w:tc>
          <w:tcPr>
            <w:tcW w:w="1134" w:type="dxa"/>
          </w:tcPr>
          <w:p w14:paraId="69CD3B5C" w14:textId="03C5955A"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180901</w:t>
            </w:r>
            <w:proofErr w:type="gramEnd"/>
          </w:p>
        </w:tc>
        <w:tc>
          <w:tcPr>
            <w:tcW w:w="2127" w:type="dxa"/>
          </w:tcPr>
          <w:p w14:paraId="016B290C"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Central core disease</w:t>
            </w:r>
          </w:p>
          <w:p w14:paraId="071255B4"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King-Denborough syndrome</w:t>
            </w:r>
          </w:p>
          <w:p w14:paraId="656E9189" w14:textId="77777777" w:rsidR="00EA4804" w:rsidRPr="00E5477F" w:rsidRDefault="00EA4804" w:rsidP="001356B8">
            <w:pPr>
              <w:widowControl/>
              <w:spacing w:line="360" w:lineRule="auto"/>
              <w:rPr>
                <w:rFonts w:ascii="Book Antiqua" w:hAnsi="Book Antiqua"/>
              </w:rPr>
            </w:pPr>
            <w:r w:rsidRPr="00E5477F">
              <w:rPr>
                <w:rFonts w:ascii="Book Antiqua" w:hAnsi="Book Antiqua"/>
              </w:rPr>
              <w:t>Minicore myopathy with external ophthalmoplegia</w:t>
            </w:r>
          </w:p>
        </w:tc>
        <w:tc>
          <w:tcPr>
            <w:tcW w:w="850" w:type="dxa"/>
          </w:tcPr>
          <w:p w14:paraId="5DD2347C" w14:textId="77777777" w:rsidR="00EA4804" w:rsidRPr="00E5477F" w:rsidRDefault="0075576B"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r>
      <w:tr w:rsidR="00E5477F" w:rsidRPr="00E5477F" w14:paraId="0F37B9A7" w14:textId="77777777" w:rsidTr="00FD5240">
        <w:tc>
          <w:tcPr>
            <w:tcW w:w="2093" w:type="dxa"/>
          </w:tcPr>
          <w:p w14:paraId="46FAB906"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Sc5d/Sc5dl</w:t>
            </w:r>
          </w:p>
          <w:p w14:paraId="1B98F818" w14:textId="77777777" w:rsidR="00EA4804" w:rsidRPr="00E5477F" w:rsidRDefault="00EA4804" w:rsidP="001356B8">
            <w:pPr>
              <w:widowControl/>
              <w:spacing w:line="360" w:lineRule="auto"/>
              <w:rPr>
                <w:rFonts w:ascii="Book Antiqua" w:hAnsi="Book Antiqua"/>
                <w:b/>
                <w:bCs/>
                <w:i/>
                <w:kern w:val="0"/>
              </w:rPr>
            </w:pPr>
          </w:p>
        </w:tc>
        <w:tc>
          <w:tcPr>
            <w:tcW w:w="2126" w:type="dxa"/>
          </w:tcPr>
          <w:p w14:paraId="56726D2F" w14:textId="51132B27" w:rsidR="00EA4804" w:rsidRPr="00E5477F" w:rsidRDefault="00AC522B" w:rsidP="001356B8">
            <w:pPr>
              <w:spacing w:line="360" w:lineRule="auto"/>
              <w:rPr>
                <w:rFonts w:ascii="Book Antiqua" w:hAnsi="Book Antiqua"/>
                <w:kern w:val="0"/>
              </w:rPr>
            </w:pPr>
            <w:r w:rsidRPr="00E5477F">
              <w:rPr>
                <w:rFonts w:ascii="Book Antiqua" w:hAnsi="Book Antiqua"/>
                <w:kern w:val="0"/>
              </w:rPr>
              <w:t>Sterol</w:t>
            </w:r>
            <w:r w:rsidR="00EA4804" w:rsidRPr="00E5477F">
              <w:rPr>
                <w:rFonts w:ascii="Book Antiqua" w:hAnsi="Book Antiqua"/>
                <w:kern w:val="0"/>
              </w:rPr>
              <w:t>-C5-desaturase (fungal ERG3, delta-5-desaturase) homolog (S. cerevisae)</w:t>
            </w:r>
          </w:p>
        </w:tc>
        <w:tc>
          <w:tcPr>
            <w:tcW w:w="850" w:type="dxa"/>
          </w:tcPr>
          <w:p w14:paraId="7ED39450" w14:textId="77777777" w:rsidR="00EA4804" w:rsidRPr="00E5477F" w:rsidRDefault="00EA4804" w:rsidP="001356B8">
            <w:pPr>
              <w:widowControl/>
              <w:spacing w:line="360" w:lineRule="auto"/>
              <w:rPr>
                <w:rFonts w:ascii="Book Antiqua" w:hAnsi="Book Antiqua"/>
              </w:rPr>
            </w:pPr>
            <w:r w:rsidRPr="00E5477F">
              <w:rPr>
                <w:rFonts w:ascii="Book Antiqua" w:hAnsi="Book Antiqua"/>
              </w:rPr>
              <w:t>[76]</w:t>
            </w:r>
          </w:p>
        </w:tc>
        <w:tc>
          <w:tcPr>
            <w:tcW w:w="283" w:type="dxa"/>
          </w:tcPr>
          <w:p w14:paraId="15EDC504" w14:textId="77777777" w:rsidR="00EA4804" w:rsidRPr="00E5477F" w:rsidRDefault="00EA4804" w:rsidP="001356B8">
            <w:pPr>
              <w:widowControl/>
              <w:spacing w:line="360" w:lineRule="auto"/>
              <w:rPr>
                <w:rStyle w:val="red"/>
                <w:rFonts w:ascii="Book Antiqua" w:hAnsi="Book Antiqua"/>
              </w:rPr>
            </w:pPr>
          </w:p>
        </w:tc>
        <w:tc>
          <w:tcPr>
            <w:tcW w:w="1134" w:type="dxa"/>
          </w:tcPr>
          <w:p w14:paraId="5DABD8FB" w14:textId="54B1EF7C"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602286</w:t>
            </w:r>
            <w:proofErr w:type="gramEnd"/>
          </w:p>
        </w:tc>
        <w:tc>
          <w:tcPr>
            <w:tcW w:w="2127" w:type="dxa"/>
          </w:tcPr>
          <w:p w14:paraId="24B00DAC"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Lathosterolosis</w:t>
            </w:r>
          </w:p>
          <w:p w14:paraId="110935F6" w14:textId="77777777" w:rsidR="00EA4804" w:rsidRPr="00E5477F" w:rsidRDefault="00EA4804" w:rsidP="001356B8">
            <w:pPr>
              <w:widowControl/>
              <w:spacing w:line="360" w:lineRule="auto"/>
              <w:rPr>
                <w:rFonts w:ascii="Book Antiqua" w:hAnsi="Book Antiqua"/>
                <w:kern w:val="0"/>
              </w:rPr>
            </w:pPr>
          </w:p>
        </w:tc>
        <w:tc>
          <w:tcPr>
            <w:tcW w:w="850" w:type="dxa"/>
          </w:tcPr>
          <w:p w14:paraId="2967D3DE" w14:textId="77777777" w:rsidR="00EA4804" w:rsidRPr="00E5477F" w:rsidRDefault="0075576B"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r>
      <w:tr w:rsidR="00E5477F" w:rsidRPr="00E5477F" w14:paraId="534BCE16" w14:textId="77777777" w:rsidTr="00FD5240">
        <w:tc>
          <w:tcPr>
            <w:tcW w:w="2093" w:type="dxa"/>
          </w:tcPr>
          <w:p w14:paraId="1A67059E" w14:textId="77777777" w:rsidR="00337D7C" w:rsidRPr="00E5477F" w:rsidRDefault="00EA4804" w:rsidP="001356B8">
            <w:pPr>
              <w:spacing w:line="360" w:lineRule="auto"/>
              <w:rPr>
                <w:rFonts w:ascii="Book Antiqua" w:hAnsi="Book Antiqua"/>
                <w:b/>
                <w:i/>
                <w:kern w:val="0"/>
              </w:rPr>
            </w:pPr>
            <w:r w:rsidRPr="00E5477F">
              <w:rPr>
                <w:rFonts w:ascii="Book Antiqua" w:hAnsi="Book Antiqua"/>
                <w:b/>
                <w:i/>
                <w:kern w:val="0"/>
              </w:rPr>
              <w:t xml:space="preserve">Shh </w:t>
            </w:r>
          </w:p>
          <w:p w14:paraId="0C2CE873" w14:textId="4085BAEB" w:rsidR="00EA4804" w:rsidRPr="00E5477F" w:rsidRDefault="00EA4804" w:rsidP="001356B8">
            <w:pPr>
              <w:spacing w:line="360" w:lineRule="auto"/>
              <w:rPr>
                <w:rFonts w:ascii="Book Antiqua" w:hAnsi="Book Antiqua"/>
                <w:b/>
                <w:i/>
                <w:kern w:val="0"/>
              </w:rPr>
            </w:pPr>
            <w:r w:rsidRPr="00E5477F">
              <w:rPr>
                <w:rFonts w:ascii="Book Antiqua" w:hAnsi="Book Antiqua"/>
                <w:kern w:val="0"/>
              </w:rPr>
              <w:t>(</w:t>
            </w:r>
            <w:r w:rsidRPr="00E5477F">
              <w:rPr>
                <w:rFonts w:ascii="Book Antiqua" w:hAnsi="Book Antiqua"/>
                <w:i/>
                <w:kern w:val="0"/>
              </w:rPr>
              <w:t>KRT14-Cre</w:t>
            </w:r>
            <w:r w:rsidRPr="00E5477F">
              <w:rPr>
                <w:rFonts w:ascii="Book Antiqua" w:hAnsi="Book Antiqua"/>
                <w:kern w:val="0"/>
              </w:rPr>
              <w:t>-, and</w:t>
            </w:r>
            <w:r w:rsidR="00E004FA" w:rsidRPr="00E5477F">
              <w:rPr>
                <w:rFonts w:ascii="Book Antiqua" w:hAnsi="Book Antiqua"/>
                <w:kern w:val="0"/>
              </w:rPr>
              <w:t xml:space="preserve"> </w:t>
            </w:r>
            <w:r w:rsidRPr="00E5477F">
              <w:rPr>
                <w:rFonts w:ascii="Book Antiqua" w:hAnsi="Book Antiqua"/>
                <w:i/>
                <w:kern w:val="0"/>
              </w:rPr>
              <w:t>Sox2-Cre</w:t>
            </w:r>
            <w:r w:rsidR="00337D7C" w:rsidRPr="00E5477F">
              <w:rPr>
                <w:rFonts w:ascii="Book Antiqua" w:hAnsi="Book Antiqua"/>
                <w:kern w:val="0"/>
              </w:rPr>
              <w:t>-</w:t>
            </w:r>
            <w:r w:rsidRPr="00E5477F">
              <w:rPr>
                <w:rFonts w:ascii="Book Antiqua" w:hAnsi="Book Antiqua"/>
                <w:kern w:val="0"/>
              </w:rPr>
              <w:t>mediated ablation)</w:t>
            </w:r>
          </w:p>
        </w:tc>
        <w:tc>
          <w:tcPr>
            <w:tcW w:w="2126" w:type="dxa"/>
          </w:tcPr>
          <w:p w14:paraId="31DE4A83" w14:textId="08F8A4E8" w:rsidR="00EA4804" w:rsidRPr="00E5477F" w:rsidRDefault="00AC522B" w:rsidP="001356B8">
            <w:pPr>
              <w:spacing w:line="360" w:lineRule="auto"/>
              <w:rPr>
                <w:rFonts w:ascii="Book Antiqua" w:hAnsi="Book Antiqua"/>
                <w:b/>
              </w:rPr>
            </w:pPr>
            <w:r w:rsidRPr="00E5477F">
              <w:rPr>
                <w:rFonts w:ascii="Book Antiqua" w:hAnsi="Book Antiqua"/>
                <w:kern w:val="0"/>
              </w:rPr>
              <w:t>Sonic</w:t>
            </w:r>
            <w:r w:rsidR="00EA4804" w:rsidRPr="00E5477F">
              <w:rPr>
                <w:rFonts w:ascii="Book Antiqua" w:hAnsi="Book Antiqua"/>
                <w:kern w:val="0"/>
              </w:rPr>
              <w:t xml:space="preserve"> hedgehog</w:t>
            </w:r>
          </w:p>
        </w:tc>
        <w:tc>
          <w:tcPr>
            <w:tcW w:w="850" w:type="dxa"/>
          </w:tcPr>
          <w:p w14:paraId="37DD490D" w14:textId="77777777" w:rsidR="00EA4804" w:rsidRPr="00E5477F" w:rsidRDefault="00EA4804" w:rsidP="001356B8">
            <w:pPr>
              <w:widowControl/>
              <w:spacing w:line="360" w:lineRule="auto"/>
              <w:rPr>
                <w:rFonts w:ascii="Book Antiqua" w:hAnsi="Book Antiqua"/>
              </w:rPr>
            </w:pPr>
            <w:r w:rsidRPr="00E5477F">
              <w:rPr>
                <w:rFonts w:ascii="Book Antiqua" w:hAnsi="Book Antiqua"/>
              </w:rPr>
              <w:t>[13, 77]</w:t>
            </w:r>
          </w:p>
        </w:tc>
        <w:tc>
          <w:tcPr>
            <w:tcW w:w="283" w:type="dxa"/>
          </w:tcPr>
          <w:p w14:paraId="3F4839CF" w14:textId="77777777" w:rsidR="00EA4804" w:rsidRPr="00E5477F" w:rsidRDefault="00EA4804" w:rsidP="001356B8">
            <w:pPr>
              <w:widowControl/>
              <w:spacing w:line="360" w:lineRule="auto"/>
              <w:rPr>
                <w:rStyle w:val="red"/>
                <w:rFonts w:ascii="Book Antiqua" w:hAnsi="Book Antiqua"/>
              </w:rPr>
            </w:pPr>
          </w:p>
        </w:tc>
        <w:tc>
          <w:tcPr>
            <w:tcW w:w="1134" w:type="dxa"/>
          </w:tcPr>
          <w:p w14:paraId="50DE9BFB" w14:textId="519C0A87"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1"/>
                <w:rFonts w:ascii="Book Antiqua" w:hAnsi="Book Antiqua"/>
              </w:rPr>
              <w:t>600725</w:t>
            </w:r>
            <w:proofErr w:type="gramEnd"/>
          </w:p>
        </w:tc>
        <w:tc>
          <w:tcPr>
            <w:tcW w:w="2127" w:type="dxa"/>
          </w:tcPr>
          <w:p w14:paraId="0712C79A" w14:textId="77777777" w:rsidR="00EA4804" w:rsidRPr="00E5477F" w:rsidRDefault="00EA4804" w:rsidP="001356B8">
            <w:pPr>
              <w:widowControl/>
              <w:spacing w:line="360" w:lineRule="auto"/>
              <w:rPr>
                <w:rFonts w:ascii="Book Antiqua" w:hAnsi="Book Antiqua"/>
              </w:rPr>
            </w:pPr>
            <w:r w:rsidRPr="00E5477F">
              <w:rPr>
                <w:rFonts w:ascii="Book Antiqua" w:hAnsi="Book Antiqua"/>
              </w:rPr>
              <w:t>Holoprosencephaly-3</w:t>
            </w:r>
          </w:p>
          <w:p w14:paraId="76800322" w14:textId="77777777" w:rsidR="00EA4804" w:rsidRPr="00E5477F" w:rsidRDefault="00EA4804" w:rsidP="001356B8">
            <w:pPr>
              <w:widowControl/>
              <w:spacing w:line="360" w:lineRule="auto"/>
              <w:rPr>
                <w:rFonts w:ascii="Book Antiqua" w:hAnsi="Book Antiqua"/>
              </w:rPr>
            </w:pPr>
            <w:r w:rsidRPr="00E5477F">
              <w:rPr>
                <w:rFonts w:ascii="Book Antiqua" w:hAnsi="Book Antiqua"/>
              </w:rPr>
              <w:t>Microphthalmia with coloboma 5</w:t>
            </w:r>
          </w:p>
          <w:p w14:paraId="2805254A" w14:textId="77777777" w:rsidR="00EA4804" w:rsidRPr="00E5477F" w:rsidRDefault="00EA4804" w:rsidP="001356B8">
            <w:pPr>
              <w:widowControl/>
              <w:spacing w:line="360" w:lineRule="auto"/>
              <w:rPr>
                <w:rFonts w:ascii="Book Antiqua" w:hAnsi="Book Antiqua"/>
              </w:rPr>
            </w:pPr>
            <w:r w:rsidRPr="00E5477F">
              <w:rPr>
                <w:rFonts w:ascii="Book Antiqua" w:hAnsi="Book Antiqua"/>
              </w:rPr>
              <w:t>Single median maxillary central incisor</w:t>
            </w:r>
          </w:p>
        </w:tc>
        <w:tc>
          <w:tcPr>
            <w:tcW w:w="850" w:type="dxa"/>
          </w:tcPr>
          <w:p w14:paraId="68745E20" w14:textId="77777777" w:rsidR="00EA4804" w:rsidRPr="00E5477F" w:rsidRDefault="0075576B" w:rsidP="001356B8">
            <w:pPr>
              <w:widowControl/>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3488DEDC" w14:textId="77777777" w:rsidTr="00FD5240">
        <w:tc>
          <w:tcPr>
            <w:tcW w:w="2093" w:type="dxa"/>
          </w:tcPr>
          <w:p w14:paraId="0F335500" w14:textId="77777777" w:rsidR="00337D7C" w:rsidRPr="00E5477F" w:rsidRDefault="00EA4804" w:rsidP="001356B8">
            <w:pPr>
              <w:spacing w:line="360" w:lineRule="auto"/>
              <w:rPr>
                <w:rFonts w:ascii="Book Antiqua" w:hAnsi="Book Antiqua"/>
                <w:b/>
                <w:i/>
              </w:rPr>
            </w:pPr>
            <w:r w:rsidRPr="00E5477F">
              <w:rPr>
                <w:rFonts w:ascii="Book Antiqua" w:hAnsi="Book Antiqua"/>
                <w:b/>
                <w:i/>
              </w:rPr>
              <w:t>Smo/Smoh</w:t>
            </w:r>
          </w:p>
          <w:p w14:paraId="68212405" w14:textId="3F5092AE" w:rsidR="00EA4804" w:rsidRPr="00E5477F" w:rsidRDefault="00EA4804" w:rsidP="001356B8">
            <w:pPr>
              <w:spacing w:line="360" w:lineRule="auto"/>
              <w:rPr>
                <w:rFonts w:ascii="Book Antiqua" w:hAnsi="Book Antiqua"/>
                <w:b/>
                <w:i/>
              </w:rPr>
            </w:pPr>
            <w:r w:rsidRPr="00E5477F">
              <w:rPr>
                <w:rFonts w:ascii="Book Antiqua" w:hAnsi="Book Antiqua"/>
                <w:kern w:val="0"/>
              </w:rPr>
              <w:t>(</w:t>
            </w:r>
            <w:r w:rsidRPr="00E5477F">
              <w:rPr>
                <w:rFonts w:ascii="Book Antiqua" w:hAnsi="Book Antiqua"/>
                <w:i/>
                <w:kern w:val="0"/>
              </w:rPr>
              <w:t>Wnt1-Cre</w:t>
            </w:r>
            <w:r w:rsidR="007E6B66" w:rsidRPr="00E5477F">
              <w:rPr>
                <w:rFonts w:ascii="Book Antiqua" w:hAnsi="Book Antiqua"/>
                <w:kern w:val="0"/>
              </w:rPr>
              <w:t>-</w:t>
            </w:r>
            <w:r w:rsidRPr="00E5477F">
              <w:rPr>
                <w:rFonts w:ascii="Book Antiqua" w:hAnsi="Book Antiqua"/>
                <w:kern w:val="0"/>
              </w:rPr>
              <w:t>mediated ablation)</w:t>
            </w:r>
          </w:p>
        </w:tc>
        <w:tc>
          <w:tcPr>
            <w:tcW w:w="2126" w:type="dxa"/>
          </w:tcPr>
          <w:p w14:paraId="5A6FBDC4" w14:textId="70DC569C" w:rsidR="00EA4804" w:rsidRPr="00E5477F" w:rsidRDefault="00AC522B" w:rsidP="001356B8">
            <w:pPr>
              <w:spacing w:line="360" w:lineRule="auto"/>
              <w:rPr>
                <w:rFonts w:ascii="Book Antiqua" w:hAnsi="Book Antiqua"/>
                <w:b/>
              </w:rPr>
            </w:pPr>
            <w:r w:rsidRPr="00E5477F">
              <w:rPr>
                <w:rStyle w:val="searchresultsdatabodygc"/>
                <w:rFonts w:ascii="Book Antiqua" w:hAnsi="Book Antiqua"/>
              </w:rPr>
              <w:t>Smoothened</w:t>
            </w:r>
            <w:r w:rsidR="00EA4804" w:rsidRPr="00E5477F">
              <w:rPr>
                <w:rStyle w:val="searchresultsdatabodygc"/>
                <w:rFonts w:ascii="Book Antiqua" w:hAnsi="Book Antiqua"/>
              </w:rPr>
              <w:t>, frizzled class receptor</w:t>
            </w:r>
          </w:p>
        </w:tc>
        <w:tc>
          <w:tcPr>
            <w:tcW w:w="850" w:type="dxa"/>
          </w:tcPr>
          <w:p w14:paraId="0BCFDBE7" w14:textId="77777777" w:rsidR="00EA4804" w:rsidRPr="00E5477F" w:rsidRDefault="00EA4804" w:rsidP="001356B8">
            <w:pPr>
              <w:widowControl/>
              <w:spacing w:line="360" w:lineRule="auto"/>
              <w:rPr>
                <w:rFonts w:ascii="Book Antiqua" w:hAnsi="Book Antiqua"/>
              </w:rPr>
            </w:pPr>
            <w:r w:rsidRPr="00E5477F">
              <w:rPr>
                <w:rFonts w:ascii="Book Antiqua" w:hAnsi="Book Antiqua"/>
              </w:rPr>
              <w:t>[78]</w:t>
            </w:r>
          </w:p>
        </w:tc>
        <w:tc>
          <w:tcPr>
            <w:tcW w:w="283" w:type="dxa"/>
          </w:tcPr>
          <w:p w14:paraId="4033DC46" w14:textId="77777777" w:rsidR="00EA4804" w:rsidRPr="00E5477F" w:rsidRDefault="00EA4804" w:rsidP="001356B8">
            <w:pPr>
              <w:widowControl/>
              <w:spacing w:line="360" w:lineRule="auto"/>
              <w:rPr>
                <w:rStyle w:val="red"/>
                <w:rFonts w:ascii="Book Antiqua" w:hAnsi="Book Antiqua"/>
              </w:rPr>
            </w:pPr>
          </w:p>
        </w:tc>
        <w:tc>
          <w:tcPr>
            <w:tcW w:w="1134" w:type="dxa"/>
          </w:tcPr>
          <w:p w14:paraId="20963B7A" w14:textId="1D8C3CB4"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4"/>
                <w:rFonts w:ascii="Book Antiqua" w:hAnsi="Book Antiqua"/>
              </w:rPr>
              <w:t>601500</w:t>
            </w:r>
            <w:proofErr w:type="gramEnd"/>
          </w:p>
        </w:tc>
        <w:tc>
          <w:tcPr>
            <w:tcW w:w="2127" w:type="dxa"/>
          </w:tcPr>
          <w:p w14:paraId="3E748D30" w14:textId="77777777" w:rsidR="00EA4804" w:rsidRPr="00E5477F" w:rsidRDefault="00EA4804" w:rsidP="001356B8">
            <w:pPr>
              <w:widowControl/>
              <w:spacing w:line="360" w:lineRule="auto"/>
              <w:rPr>
                <w:rFonts w:ascii="Book Antiqua" w:hAnsi="Book Antiqua"/>
              </w:rPr>
            </w:pPr>
            <w:r w:rsidRPr="00E5477F">
              <w:rPr>
                <w:rStyle w:val="highlighted"/>
                <w:rFonts w:ascii="Book Antiqua" w:hAnsi="Book Antiqua"/>
              </w:rPr>
              <w:t>Basal</w:t>
            </w:r>
            <w:r w:rsidRPr="00E5477F">
              <w:rPr>
                <w:rFonts w:ascii="Book Antiqua" w:hAnsi="Book Antiqua"/>
              </w:rPr>
              <w:t xml:space="preserve"> </w:t>
            </w:r>
            <w:r w:rsidRPr="00E5477F">
              <w:rPr>
                <w:rStyle w:val="highlighted"/>
                <w:rFonts w:ascii="Book Antiqua" w:hAnsi="Book Antiqua"/>
              </w:rPr>
              <w:t>cell</w:t>
            </w:r>
            <w:r w:rsidRPr="00E5477F">
              <w:rPr>
                <w:rFonts w:ascii="Book Antiqua" w:hAnsi="Book Antiqua"/>
              </w:rPr>
              <w:t xml:space="preserve"> carcinoma, </w:t>
            </w:r>
            <w:r w:rsidRPr="00E5477F">
              <w:rPr>
                <w:rStyle w:val="highlighted"/>
                <w:rFonts w:ascii="Book Antiqua" w:hAnsi="Book Antiqua"/>
              </w:rPr>
              <w:t>somatic</w:t>
            </w:r>
          </w:p>
        </w:tc>
        <w:tc>
          <w:tcPr>
            <w:tcW w:w="850" w:type="dxa"/>
          </w:tcPr>
          <w:p w14:paraId="18594A6C" w14:textId="77777777" w:rsidR="00EA4804" w:rsidRPr="00E5477F" w:rsidRDefault="0075576B" w:rsidP="001356B8">
            <w:pPr>
              <w:widowControl/>
              <w:spacing w:line="360" w:lineRule="auto"/>
              <w:rPr>
                <w:rStyle w:val="highlighted"/>
                <w:rFonts w:ascii="Book Antiqua" w:hAnsi="Book Antiqua"/>
              </w:rPr>
            </w:pPr>
            <w:proofErr w:type="gramStart"/>
            <w:r w:rsidRPr="00E5477F">
              <w:rPr>
                <w:rStyle w:val="highlighted"/>
                <w:rFonts w:ascii="Book Antiqua" w:hAnsi="Book Antiqua"/>
              </w:rPr>
              <w:t>nr</w:t>
            </w:r>
            <w:proofErr w:type="gramEnd"/>
          </w:p>
        </w:tc>
      </w:tr>
      <w:tr w:rsidR="00E5477F" w:rsidRPr="00E5477F" w14:paraId="414C6FBD" w14:textId="77777777" w:rsidTr="00FD5240">
        <w:tc>
          <w:tcPr>
            <w:tcW w:w="2093" w:type="dxa"/>
          </w:tcPr>
          <w:p w14:paraId="01DA7EA9"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Tctn2</w:t>
            </w:r>
          </w:p>
          <w:p w14:paraId="3639B99D" w14:textId="77777777" w:rsidR="00EA4804" w:rsidRPr="00E5477F" w:rsidRDefault="00EA4804" w:rsidP="001356B8">
            <w:pPr>
              <w:widowControl/>
              <w:autoSpaceDE w:val="0"/>
              <w:autoSpaceDN w:val="0"/>
              <w:adjustRightInd w:val="0"/>
              <w:spacing w:line="360" w:lineRule="auto"/>
              <w:rPr>
                <w:rFonts w:ascii="Book Antiqua" w:hAnsi="Book Antiqua"/>
                <w:b/>
                <w:i/>
              </w:rPr>
            </w:pPr>
          </w:p>
        </w:tc>
        <w:tc>
          <w:tcPr>
            <w:tcW w:w="2126" w:type="dxa"/>
          </w:tcPr>
          <w:p w14:paraId="5F9299EC" w14:textId="0B6D11AD" w:rsidR="00EA4804" w:rsidRPr="00E5477F" w:rsidRDefault="00AC522B" w:rsidP="001356B8">
            <w:pPr>
              <w:spacing w:line="360" w:lineRule="auto"/>
              <w:rPr>
                <w:rFonts w:ascii="Book Antiqua" w:hAnsi="Book Antiqua"/>
              </w:rPr>
            </w:pPr>
            <w:r w:rsidRPr="00E5477F">
              <w:rPr>
                <w:rFonts w:ascii="Book Antiqua" w:hAnsi="Book Antiqua"/>
                <w:kern w:val="0"/>
              </w:rPr>
              <w:t>Tectonic</w:t>
            </w:r>
            <w:r w:rsidR="00EA4804" w:rsidRPr="00E5477F">
              <w:rPr>
                <w:rFonts w:ascii="Book Antiqua" w:hAnsi="Book Antiqua"/>
                <w:kern w:val="0"/>
              </w:rPr>
              <w:t xml:space="preserve"> family member 2</w:t>
            </w:r>
          </w:p>
        </w:tc>
        <w:tc>
          <w:tcPr>
            <w:tcW w:w="850" w:type="dxa"/>
          </w:tcPr>
          <w:p w14:paraId="1627D412" w14:textId="77777777" w:rsidR="00EA4804" w:rsidRPr="00E5477F" w:rsidRDefault="00EA4804" w:rsidP="001356B8">
            <w:pPr>
              <w:widowControl/>
              <w:spacing w:line="360" w:lineRule="auto"/>
              <w:rPr>
                <w:rFonts w:ascii="Book Antiqua" w:hAnsi="Book Antiqua"/>
              </w:rPr>
            </w:pPr>
            <w:r w:rsidRPr="00E5477F">
              <w:rPr>
                <w:rFonts w:ascii="Book Antiqua" w:hAnsi="Book Antiqua"/>
              </w:rPr>
              <w:t>[79]</w:t>
            </w:r>
          </w:p>
        </w:tc>
        <w:tc>
          <w:tcPr>
            <w:tcW w:w="283" w:type="dxa"/>
          </w:tcPr>
          <w:p w14:paraId="10FF6825" w14:textId="77777777" w:rsidR="00EA4804" w:rsidRPr="00E5477F" w:rsidRDefault="00EA4804" w:rsidP="001356B8">
            <w:pPr>
              <w:widowControl/>
              <w:spacing w:line="360" w:lineRule="auto"/>
              <w:rPr>
                <w:rStyle w:val="red"/>
                <w:rFonts w:ascii="Book Antiqua" w:hAnsi="Book Antiqua"/>
              </w:rPr>
            </w:pPr>
          </w:p>
        </w:tc>
        <w:tc>
          <w:tcPr>
            <w:tcW w:w="1134" w:type="dxa"/>
          </w:tcPr>
          <w:p w14:paraId="314B105C" w14:textId="602CB8C7"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613846</w:t>
            </w:r>
            <w:proofErr w:type="gramEnd"/>
          </w:p>
        </w:tc>
        <w:tc>
          <w:tcPr>
            <w:tcW w:w="2127" w:type="dxa"/>
          </w:tcPr>
          <w:p w14:paraId="27BF66C0"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Meckel syndrome 8</w:t>
            </w:r>
          </w:p>
        </w:tc>
        <w:tc>
          <w:tcPr>
            <w:tcW w:w="850" w:type="dxa"/>
          </w:tcPr>
          <w:p w14:paraId="74D5989B" w14:textId="77777777" w:rsidR="00EA4804" w:rsidRPr="00E5477F" w:rsidRDefault="0075576B" w:rsidP="001356B8">
            <w:pPr>
              <w:widowControl/>
              <w:spacing w:line="360" w:lineRule="auto"/>
              <w:rPr>
                <w:rFonts w:ascii="Book Antiqua" w:hAnsi="Book Antiqua"/>
                <w:kern w:val="0"/>
              </w:rPr>
            </w:pPr>
            <w:proofErr w:type="gramStart"/>
            <w:r w:rsidRPr="00E5477F">
              <w:rPr>
                <w:rFonts w:ascii="Book Antiqua" w:hAnsi="Book Antiqua"/>
                <w:kern w:val="0"/>
              </w:rPr>
              <w:t>r</w:t>
            </w:r>
            <w:proofErr w:type="gramEnd"/>
          </w:p>
        </w:tc>
      </w:tr>
      <w:tr w:rsidR="00E5477F" w:rsidRPr="00E5477F" w14:paraId="75C4574A" w14:textId="77777777" w:rsidTr="00FD5240">
        <w:tc>
          <w:tcPr>
            <w:tcW w:w="2093" w:type="dxa"/>
          </w:tcPr>
          <w:p w14:paraId="5025ED1E" w14:textId="77777777" w:rsidR="00337D7C"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Wls</w:t>
            </w:r>
            <w:r w:rsidR="00BE6363" w:rsidRPr="00E5477F">
              <w:rPr>
                <w:rFonts w:ascii="Book Antiqua" w:hAnsi="Book Antiqua"/>
                <w:b/>
                <w:bCs/>
                <w:i/>
                <w:kern w:val="0"/>
              </w:rPr>
              <w:t>/Gpr177</w:t>
            </w:r>
          </w:p>
          <w:p w14:paraId="3EA00C70" w14:textId="5A066B71" w:rsidR="00EA4804" w:rsidRPr="00E5477F" w:rsidRDefault="00EA4804" w:rsidP="001356B8">
            <w:pPr>
              <w:widowControl/>
              <w:spacing w:line="360" w:lineRule="auto"/>
              <w:rPr>
                <w:rFonts w:ascii="Book Antiqua" w:hAnsi="Book Antiqua"/>
                <w:i/>
                <w:kern w:val="0"/>
              </w:rPr>
            </w:pPr>
            <w:r w:rsidRPr="00E5477F">
              <w:rPr>
                <w:rFonts w:ascii="Book Antiqua" w:hAnsi="Book Antiqua"/>
              </w:rPr>
              <w:t>(</w:t>
            </w:r>
            <w:r w:rsidRPr="00E5477F">
              <w:rPr>
                <w:rFonts w:ascii="Book Antiqua" w:hAnsi="Book Antiqua"/>
                <w:i/>
              </w:rPr>
              <w:t>Wnt1-Cre</w:t>
            </w:r>
            <w:r w:rsidR="007E6B66" w:rsidRPr="00E5477F">
              <w:rPr>
                <w:rFonts w:ascii="Book Antiqua" w:hAnsi="Book Antiqua"/>
              </w:rPr>
              <w:t>-</w:t>
            </w:r>
            <w:r w:rsidRPr="00E5477F">
              <w:rPr>
                <w:rFonts w:ascii="Book Antiqua" w:hAnsi="Book Antiqua"/>
              </w:rPr>
              <w:t>mediated ablation)</w:t>
            </w:r>
          </w:p>
        </w:tc>
        <w:tc>
          <w:tcPr>
            <w:tcW w:w="2126" w:type="dxa"/>
          </w:tcPr>
          <w:p w14:paraId="1D0A0067" w14:textId="52BAB0AC" w:rsidR="00EA4804" w:rsidRPr="00E5477F" w:rsidRDefault="00E004FA" w:rsidP="001356B8">
            <w:pPr>
              <w:spacing w:line="360" w:lineRule="auto"/>
              <w:rPr>
                <w:rFonts w:ascii="Book Antiqua" w:hAnsi="Book Antiqua"/>
              </w:rPr>
            </w:pPr>
            <w:proofErr w:type="gramStart"/>
            <w:r w:rsidRPr="00E5477F">
              <w:rPr>
                <w:rFonts w:ascii="Book Antiqua" w:hAnsi="Book Antiqua"/>
                <w:kern w:val="0"/>
              </w:rPr>
              <w:t>w</w:t>
            </w:r>
            <w:r w:rsidR="00EA4804" w:rsidRPr="00E5477F">
              <w:rPr>
                <w:rFonts w:ascii="Book Antiqua" w:hAnsi="Book Antiqua"/>
                <w:kern w:val="0"/>
              </w:rPr>
              <w:t>ntless</w:t>
            </w:r>
            <w:proofErr w:type="gramEnd"/>
            <w:r w:rsidR="00EA4804" w:rsidRPr="00E5477F">
              <w:rPr>
                <w:rFonts w:ascii="Book Antiqua" w:hAnsi="Book Antiqua"/>
                <w:kern w:val="0"/>
              </w:rPr>
              <w:t xml:space="preserve"> homolog (Drosophila)</w:t>
            </w:r>
          </w:p>
        </w:tc>
        <w:tc>
          <w:tcPr>
            <w:tcW w:w="850" w:type="dxa"/>
          </w:tcPr>
          <w:p w14:paraId="23BE2F7C" w14:textId="77777777" w:rsidR="00EA4804" w:rsidRPr="00E5477F" w:rsidRDefault="00EA4804" w:rsidP="001356B8">
            <w:pPr>
              <w:widowControl/>
              <w:spacing w:line="360" w:lineRule="auto"/>
              <w:rPr>
                <w:rFonts w:ascii="Book Antiqua" w:hAnsi="Book Antiqua"/>
              </w:rPr>
            </w:pPr>
            <w:r w:rsidRPr="00E5477F">
              <w:rPr>
                <w:rFonts w:ascii="Book Antiqua" w:hAnsi="Book Antiqua"/>
              </w:rPr>
              <w:t>[80]</w:t>
            </w:r>
          </w:p>
        </w:tc>
        <w:tc>
          <w:tcPr>
            <w:tcW w:w="283" w:type="dxa"/>
          </w:tcPr>
          <w:p w14:paraId="52306723" w14:textId="77777777" w:rsidR="00EA4804" w:rsidRPr="00E5477F" w:rsidRDefault="00EA4804" w:rsidP="001356B8">
            <w:pPr>
              <w:widowControl/>
              <w:spacing w:line="360" w:lineRule="auto"/>
              <w:rPr>
                <w:rStyle w:val="red"/>
                <w:rFonts w:ascii="Book Antiqua" w:hAnsi="Book Antiqua"/>
              </w:rPr>
            </w:pPr>
          </w:p>
        </w:tc>
        <w:tc>
          <w:tcPr>
            <w:tcW w:w="1134" w:type="dxa"/>
          </w:tcPr>
          <w:p w14:paraId="25F1814F" w14:textId="2105BBE2"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611514</w:t>
            </w:r>
            <w:proofErr w:type="gramEnd"/>
          </w:p>
        </w:tc>
        <w:tc>
          <w:tcPr>
            <w:tcW w:w="2127" w:type="dxa"/>
          </w:tcPr>
          <w:p w14:paraId="3CFA7423"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rPr>
              <w:t>nr</w:t>
            </w:r>
            <w:proofErr w:type="gramEnd"/>
          </w:p>
        </w:tc>
        <w:tc>
          <w:tcPr>
            <w:tcW w:w="850" w:type="dxa"/>
          </w:tcPr>
          <w:p w14:paraId="6F4644A5" w14:textId="77777777" w:rsidR="00EA4804" w:rsidRPr="00E5477F" w:rsidRDefault="0075576B"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0BE69383" w14:textId="77777777" w:rsidTr="00FD5240">
        <w:tc>
          <w:tcPr>
            <w:tcW w:w="2093" w:type="dxa"/>
          </w:tcPr>
          <w:p w14:paraId="08559AB6" w14:textId="77777777" w:rsidR="00EA4804" w:rsidRPr="00E5477F" w:rsidRDefault="00EA4804" w:rsidP="001356B8">
            <w:pPr>
              <w:widowControl/>
              <w:spacing w:line="360" w:lineRule="auto"/>
              <w:rPr>
                <w:rFonts w:ascii="Book Antiqua" w:hAnsi="Book Antiqua"/>
                <w:b/>
                <w:bCs/>
                <w:kern w:val="0"/>
              </w:rPr>
            </w:pPr>
            <w:r w:rsidRPr="00E5477F">
              <w:rPr>
                <w:rFonts w:ascii="Book Antiqua" w:hAnsi="Book Antiqua"/>
                <w:b/>
                <w:i/>
              </w:rPr>
              <w:t>Wnt5a</w:t>
            </w:r>
          </w:p>
        </w:tc>
        <w:tc>
          <w:tcPr>
            <w:tcW w:w="2126" w:type="dxa"/>
          </w:tcPr>
          <w:p w14:paraId="571CF016" w14:textId="5C012851" w:rsidR="00EA4804" w:rsidRPr="00E5477F" w:rsidRDefault="00AC522B" w:rsidP="001356B8">
            <w:pPr>
              <w:spacing w:line="360" w:lineRule="auto"/>
              <w:rPr>
                <w:rFonts w:ascii="Book Antiqua" w:hAnsi="Book Antiqua"/>
                <w:kern w:val="0"/>
              </w:rPr>
            </w:pPr>
            <w:r w:rsidRPr="00E5477F">
              <w:rPr>
                <w:rFonts w:ascii="Book Antiqua" w:hAnsi="Book Antiqua"/>
              </w:rPr>
              <w:t>Wingless</w:t>
            </w:r>
            <w:r w:rsidR="00EA4804" w:rsidRPr="00E5477F">
              <w:rPr>
                <w:rFonts w:ascii="Book Antiqua" w:hAnsi="Book Antiqua"/>
              </w:rPr>
              <w:t>-type MMTV integration site family, member 5A</w:t>
            </w:r>
          </w:p>
        </w:tc>
        <w:tc>
          <w:tcPr>
            <w:tcW w:w="850" w:type="dxa"/>
          </w:tcPr>
          <w:p w14:paraId="0C337022" w14:textId="77777777" w:rsidR="00EA4804" w:rsidRPr="00E5477F" w:rsidRDefault="00EA4804" w:rsidP="001356B8">
            <w:pPr>
              <w:widowControl/>
              <w:spacing w:line="360" w:lineRule="auto"/>
              <w:rPr>
                <w:rFonts w:ascii="Book Antiqua" w:hAnsi="Book Antiqua"/>
              </w:rPr>
            </w:pPr>
            <w:r w:rsidRPr="00E5477F">
              <w:rPr>
                <w:rFonts w:ascii="Book Antiqua" w:hAnsi="Book Antiqua"/>
              </w:rPr>
              <w:t>[81]</w:t>
            </w:r>
          </w:p>
        </w:tc>
        <w:tc>
          <w:tcPr>
            <w:tcW w:w="283" w:type="dxa"/>
          </w:tcPr>
          <w:p w14:paraId="2C6190A9" w14:textId="77777777" w:rsidR="00EA4804" w:rsidRPr="00E5477F" w:rsidRDefault="00EA4804" w:rsidP="001356B8">
            <w:pPr>
              <w:widowControl/>
              <w:spacing w:line="360" w:lineRule="auto"/>
              <w:rPr>
                <w:rStyle w:val="red"/>
                <w:rFonts w:ascii="Book Antiqua" w:hAnsi="Book Antiqua"/>
              </w:rPr>
            </w:pPr>
          </w:p>
        </w:tc>
        <w:tc>
          <w:tcPr>
            <w:tcW w:w="1134" w:type="dxa"/>
          </w:tcPr>
          <w:p w14:paraId="35F761BC" w14:textId="15C015CC"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3"/>
                <w:rFonts w:ascii="Book Antiqua" w:hAnsi="Book Antiqua"/>
              </w:rPr>
              <w:t>164975</w:t>
            </w:r>
            <w:proofErr w:type="gramEnd"/>
          </w:p>
        </w:tc>
        <w:tc>
          <w:tcPr>
            <w:tcW w:w="2127" w:type="dxa"/>
          </w:tcPr>
          <w:p w14:paraId="6E6D47EE" w14:textId="77777777" w:rsidR="00EA4804" w:rsidRPr="00E5477F" w:rsidRDefault="00EA4804" w:rsidP="001356B8">
            <w:pPr>
              <w:widowControl/>
              <w:spacing w:line="360" w:lineRule="auto"/>
              <w:rPr>
                <w:rFonts w:ascii="Book Antiqua" w:hAnsi="Book Antiqua"/>
              </w:rPr>
            </w:pPr>
            <w:r w:rsidRPr="00E5477F">
              <w:rPr>
                <w:rFonts w:ascii="Book Antiqua" w:hAnsi="Book Antiqua"/>
              </w:rPr>
              <w:t>Robinow syndrome, autosomal dominant</w:t>
            </w:r>
          </w:p>
        </w:tc>
        <w:tc>
          <w:tcPr>
            <w:tcW w:w="850" w:type="dxa"/>
          </w:tcPr>
          <w:p w14:paraId="716D5F1B" w14:textId="77777777" w:rsidR="00EA4804" w:rsidRPr="00E5477F" w:rsidRDefault="0075576B" w:rsidP="001356B8">
            <w:pPr>
              <w:widowControl/>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4B8E74B0" w14:textId="77777777" w:rsidTr="00FD5240">
        <w:tc>
          <w:tcPr>
            <w:tcW w:w="2093" w:type="dxa"/>
          </w:tcPr>
          <w:p w14:paraId="27B5B014" w14:textId="77777777" w:rsidR="00EA4804" w:rsidRPr="00E5477F" w:rsidRDefault="00EA4804" w:rsidP="001356B8">
            <w:pPr>
              <w:widowControl/>
              <w:autoSpaceDE w:val="0"/>
              <w:autoSpaceDN w:val="0"/>
              <w:adjustRightInd w:val="0"/>
              <w:spacing w:line="360" w:lineRule="auto"/>
              <w:rPr>
                <w:rFonts w:ascii="Book Antiqua" w:hAnsi="Book Antiqua"/>
                <w:b/>
                <w:i/>
              </w:rPr>
            </w:pPr>
            <w:r w:rsidRPr="00E5477F">
              <w:rPr>
                <w:rFonts w:ascii="Book Antiqua" w:hAnsi="Book Antiqua"/>
                <w:b/>
                <w:i/>
              </w:rPr>
              <w:t>Wnt9b</w:t>
            </w:r>
          </w:p>
          <w:p w14:paraId="55F80F7D" w14:textId="24C4A474" w:rsidR="00EA4804" w:rsidRPr="00E5477F" w:rsidRDefault="00EA4804" w:rsidP="001356B8">
            <w:pPr>
              <w:spacing w:line="360" w:lineRule="auto"/>
              <w:rPr>
                <w:rFonts w:ascii="Book Antiqua" w:hAnsi="Book Antiqua"/>
              </w:rPr>
            </w:pPr>
            <w:r w:rsidRPr="00E5477F">
              <w:rPr>
                <w:rFonts w:ascii="Book Antiqua" w:hAnsi="Book Antiqua"/>
              </w:rPr>
              <w:t>(</w:t>
            </w:r>
            <w:proofErr w:type="gramStart"/>
            <w:r w:rsidRPr="00E5477F">
              <w:rPr>
                <w:rFonts w:ascii="Book Antiqua" w:hAnsi="Book Antiqua"/>
              </w:rPr>
              <w:t>knockout</w:t>
            </w:r>
            <w:proofErr w:type="gramEnd"/>
            <w:r w:rsidRPr="00E5477F">
              <w:rPr>
                <w:rFonts w:ascii="Book Antiqua" w:hAnsi="Book Antiqua"/>
              </w:rPr>
              <w:t>)</w:t>
            </w:r>
            <w:r w:rsidR="00337D7C" w:rsidRPr="00E5477F">
              <w:rPr>
                <w:rFonts w:ascii="Book Antiqua" w:hAnsi="Book Antiqua"/>
              </w:rPr>
              <w:t xml:space="preserve"> </w:t>
            </w:r>
            <w:r w:rsidRPr="00E5477F">
              <w:rPr>
                <w:rFonts w:ascii="Book Antiqua" w:hAnsi="Book Antiqua"/>
                <w:kern w:val="0"/>
              </w:rPr>
              <w:t>(</w:t>
            </w:r>
            <w:r w:rsidRPr="00E5477F">
              <w:rPr>
                <w:rFonts w:ascii="Book Antiqua" w:hAnsi="Book Antiqua"/>
                <w:i/>
                <w:kern w:val="0"/>
              </w:rPr>
              <w:t>Foxg1-Cre</w:t>
            </w:r>
            <w:r w:rsidR="007E6B66" w:rsidRPr="00E5477F">
              <w:rPr>
                <w:rFonts w:ascii="Book Antiqua" w:hAnsi="Book Antiqua"/>
                <w:kern w:val="0"/>
              </w:rPr>
              <w:t>-</w:t>
            </w:r>
            <w:r w:rsidRPr="00E5477F">
              <w:rPr>
                <w:rFonts w:ascii="Book Antiqua" w:hAnsi="Book Antiqua"/>
                <w:kern w:val="0"/>
              </w:rPr>
              <w:t>mediated ablation)</w:t>
            </w:r>
          </w:p>
        </w:tc>
        <w:tc>
          <w:tcPr>
            <w:tcW w:w="2126" w:type="dxa"/>
          </w:tcPr>
          <w:p w14:paraId="287722ED" w14:textId="642F6DA3" w:rsidR="00EA4804" w:rsidRPr="00E5477F" w:rsidRDefault="00AC522B" w:rsidP="001356B8">
            <w:pPr>
              <w:spacing w:line="360" w:lineRule="auto"/>
              <w:rPr>
                <w:rFonts w:ascii="Book Antiqua" w:hAnsi="Book Antiqua"/>
                <w:kern w:val="0"/>
              </w:rPr>
            </w:pPr>
            <w:r w:rsidRPr="00E5477F">
              <w:rPr>
                <w:rFonts w:ascii="Book Antiqua" w:hAnsi="Book Antiqua"/>
              </w:rPr>
              <w:t>Wingless</w:t>
            </w:r>
            <w:r w:rsidR="00EA4804" w:rsidRPr="00E5477F">
              <w:rPr>
                <w:rFonts w:ascii="Book Antiqua" w:hAnsi="Book Antiqua"/>
              </w:rPr>
              <w:t>-type MMTV integration site family, member 9B</w:t>
            </w:r>
          </w:p>
        </w:tc>
        <w:tc>
          <w:tcPr>
            <w:tcW w:w="850" w:type="dxa"/>
          </w:tcPr>
          <w:p w14:paraId="7D83A2E1" w14:textId="77777777" w:rsidR="00EA4804" w:rsidRPr="00E5477F" w:rsidRDefault="00EA4804" w:rsidP="001356B8">
            <w:pPr>
              <w:widowControl/>
              <w:spacing w:line="360" w:lineRule="auto"/>
              <w:rPr>
                <w:rFonts w:ascii="Book Antiqua" w:hAnsi="Book Antiqua"/>
              </w:rPr>
            </w:pPr>
            <w:r w:rsidRPr="00E5477F">
              <w:rPr>
                <w:rFonts w:ascii="Book Antiqua" w:hAnsi="Book Antiqua"/>
              </w:rPr>
              <w:t>[82, 83]</w:t>
            </w:r>
          </w:p>
        </w:tc>
        <w:tc>
          <w:tcPr>
            <w:tcW w:w="283" w:type="dxa"/>
          </w:tcPr>
          <w:p w14:paraId="3E0C8833" w14:textId="77777777" w:rsidR="00EA4804" w:rsidRPr="00E5477F" w:rsidRDefault="00EA4804" w:rsidP="001356B8">
            <w:pPr>
              <w:widowControl/>
              <w:spacing w:line="360" w:lineRule="auto"/>
              <w:rPr>
                <w:rStyle w:val="red"/>
                <w:rFonts w:ascii="Book Antiqua" w:hAnsi="Book Antiqua"/>
              </w:rPr>
            </w:pPr>
          </w:p>
        </w:tc>
        <w:tc>
          <w:tcPr>
            <w:tcW w:w="1134" w:type="dxa"/>
          </w:tcPr>
          <w:p w14:paraId="01D1ED1D" w14:textId="76B53FC7"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3"/>
                <w:rFonts w:ascii="Book Antiqua" w:hAnsi="Book Antiqua"/>
              </w:rPr>
              <w:t>602864</w:t>
            </w:r>
            <w:proofErr w:type="gramEnd"/>
          </w:p>
        </w:tc>
        <w:tc>
          <w:tcPr>
            <w:tcW w:w="2127" w:type="dxa"/>
          </w:tcPr>
          <w:p w14:paraId="6D822A2E"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bCs/>
                <w:iCs/>
              </w:rPr>
              <w:t>nr</w:t>
            </w:r>
            <w:proofErr w:type="gramEnd"/>
          </w:p>
        </w:tc>
        <w:tc>
          <w:tcPr>
            <w:tcW w:w="850" w:type="dxa"/>
          </w:tcPr>
          <w:p w14:paraId="35990CD7" w14:textId="77777777" w:rsidR="00EA4804" w:rsidRPr="00E5477F" w:rsidRDefault="0075576B" w:rsidP="001356B8">
            <w:pPr>
              <w:widowControl/>
              <w:spacing w:line="360" w:lineRule="auto"/>
              <w:rPr>
                <w:rFonts w:ascii="Book Antiqua" w:hAnsi="Book Antiqua"/>
                <w:bCs/>
                <w:iCs/>
              </w:rPr>
            </w:pPr>
            <w:proofErr w:type="gramStart"/>
            <w:r w:rsidRPr="00E5477F">
              <w:rPr>
                <w:rFonts w:ascii="Book Antiqua" w:hAnsi="Book Antiqua"/>
                <w:bCs/>
                <w:iCs/>
              </w:rPr>
              <w:t>nr</w:t>
            </w:r>
            <w:proofErr w:type="gramEnd"/>
          </w:p>
        </w:tc>
      </w:tr>
      <w:tr w:rsidR="00E5477F" w:rsidRPr="00E5477F" w14:paraId="5623C40A" w14:textId="77777777" w:rsidTr="00FD5240">
        <w:tc>
          <w:tcPr>
            <w:tcW w:w="9463" w:type="dxa"/>
            <w:gridSpan w:val="7"/>
          </w:tcPr>
          <w:p w14:paraId="331F62F3" w14:textId="77777777" w:rsidR="00EA4804" w:rsidRPr="00E5477F" w:rsidRDefault="00EA4804" w:rsidP="001356B8">
            <w:pPr>
              <w:widowControl/>
              <w:spacing w:line="360" w:lineRule="auto"/>
              <w:rPr>
                <w:rFonts w:ascii="Book Antiqua" w:hAnsi="Book Antiqua"/>
                <w:b/>
                <w:kern w:val="0"/>
              </w:rPr>
            </w:pPr>
            <w:r w:rsidRPr="00E5477F">
              <w:rPr>
                <w:rFonts w:ascii="Book Antiqua" w:hAnsi="Book Antiqua"/>
                <w:b/>
                <w:kern w:val="0"/>
              </w:rPr>
              <w:t>Transcription and nucleolar factors</w:t>
            </w:r>
          </w:p>
        </w:tc>
      </w:tr>
      <w:tr w:rsidR="00E5477F" w:rsidRPr="00E5477F" w14:paraId="1D9ADBF2" w14:textId="77777777" w:rsidTr="00FD5240">
        <w:tc>
          <w:tcPr>
            <w:tcW w:w="2093" w:type="dxa"/>
          </w:tcPr>
          <w:p w14:paraId="3524A394" w14:textId="77777777" w:rsidR="00EA4804" w:rsidRPr="00E5477F" w:rsidRDefault="00EA4804" w:rsidP="001356B8">
            <w:pPr>
              <w:spacing w:line="360" w:lineRule="auto"/>
              <w:rPr>
                <w:rFonts w:ascii="Book Antiqua" w:hAnsi="Book Antiqua"/>
                <w:b/>
                <w:i/>
              </w:rPr>
            </w:pPr>
            <w:r w:rsidRPr="00E5477F">
              <w:rPr>
                <w:rFonts w:ascii="Book Antiqua" w:hAnsi="Book Antiqua"/>
                <w:b/>
                <w:i/>
              </w:rPr>
              <w:t>Alx1</w:t>
            </w:r>
          </w:p>
        </w:tc>
        <w:tc>
          <w:tcPr>
            <w:tcW w:w="2126" w:type="dxa"/>
          </w:tcPr>
          <w:p w14:paraId="59A4267A" w14:textId="41B38CA1" w:rsidR="00EA4804" w:rsidRPr="00E5477F" w:rsidRDefault="00AC522B" w:rsidP="001356B8">
            <w:pPr>
              <w:spacing w:line="360" w:lineRule="auto"/>
              <w:rPr>
                <w:rFonts w:ascii="Book Antiqua" w:hAnsi="Book Antiqua"/>
                <w:kern w:val="0"/>
              </w:rPr>
            </w:pPr>
            <w:r w:rsidRPr="00E5477F">
              <w:rPr>
                <w:rFonts w:ascii="Book Antiqua" w:hAnsi="Book Antiqua"/>
                <w:kern w:val="0"/>
              </w:rPr>
              <w:t>Aristaless</w:t>
            </w:r>
            <w:r w:rsidR="002B512C" w:rsidRPr="00E5477F">
              <w:rPr>
                <w:rFonts w:ascii="Book Antiqua" w:hAnsi="Book Antiqua"/>
                <w:kern w:val="0"/>
              </w:rPr>
              <w:t>-like homeobox 1</w:t>
            </w:r>
          </w:p>
        </w:tc>
        <w:tc>
          <w:tcPr>
            <w:tcW w:w="850" w:type="dxa"/>
          </w:tcPr>
          <w:p w14:paraId="0964FBA1" w14:textId="4E34D509" w:rsidR="00EA4804" w:rsidRPr="00E5477F" w:rsidRDefault="002B512C" w:rsidP="001356B8">
            <w:pPr>
              <w:spacing w:line="360" w:lineRule="auto"/>
              <w:rPr>
                <w:rFonts w:ascii="Book Antiqua" w:hAnsi="Book Antiqua"/>
              </w:rPr>
            </w:pPr>
            <w:r w:rsidRPr="00E5477F">
              <w:rPr>
                <w:rFonts w:ascii="Book Antiqua" w:hAnsi="Book Antiqua"/>
              </w:rPr>
              <w:t xml:space="preserve">[84] </w:t>
            </w:r>
          </w:p>
        </w:tc>
        <w:tc>
          <w:tcPr>
            <w:tcW w:w="283" w:type="dxa"/>
          </w:tcPr>
          <w:p w14:paraId="0215F2C9" w14:textId="77777777" w:rsidR="00EA4804" w:rsidRPr="00E5477F" w:rsidRDefault="00EA4804" w:rsidP="001356B8">
            <w:pPr>
              <w:widowControl/>
              <w:spacing w:line="360" w:lineRule="auto"/>
              <w:rPr>
                <w:rStyle w:val="red"/>
                <w:rFonts w:ascii="Book Antiqua" w:hAnsi="Book Antiqua"/>
              </w:rPr>
            </w:pPr>
          </w:p>
        </w:tc>
        <w:tc>
          <w:tcPr>
            <w:tcW w:w="1134" w:type="dxa"/>
          </w:tcPr>
          <w:p w14:paraId="1F0FAB57" w14:textId="5A18D5F8"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
                <w:rFonts w:ascii="Book Antiqua" w:hAnsi="Book Antiqua"/>
              </w:rPr>
              <w:t>601527</w:t>
            </w:r>
            <w:proofErr w:type="gramEnd"/>
            <w:r w:rsidR="00EA4804" w:rsidRPr="00E5477F">
              <w:rPr>
                <w:rStyle w:val="1"/>
                <w:rFonts w:ascii="Book Antiqua" w:hAnsi="Book Antiqua"/>
              </w:rPr>
              <w:t xml:space="preserve"> </w:t>
            </w:r>
          </w:p>
        </w:tc>
        <w:tc>
          <w:tcPr>
            <w:tcW w:w="2127" w:type="dxa"/>
          </w:tcPr>
          <w:p w14:paraId="372CE36D"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Frontonasal dysplasia 3</w:t>
            </w:r>
          </w:p>
        </w:tc>
        <w:tc>
          <w:tcPr>
            <w:tcW w:w="850" w:type="dxa"/>
          </w:tcPr>
          <w:p w14:paraId="501DADA1" w14:textId="77777777" w:rsidR="00EA4804" w:rsidRPr="00E5477F" w:rsidRDefault="0075576B" w:rsidP="001356B8">
            <w:pPr>
              <w:widowControl/>
              <w:spacing w:line="360" w:lineRule="auto"/>
              <w:rPr>
                <w:rFonts w:ascii="Book Antiqua" w:hAnsi="Book Antiqua"/>
                <w:kern w:val="0"/>
              </w:rPr>
            </w:pPr>
            <w:proofErr w:type="gramStart"/>
            <w:r w:rsidRPr="00E5477F">
              <w:rPr>
                <w:rFonts w:ascii="Book Antiqua" w:hAnsi="Book Antiqua"/>
                <w:kern w:val="0"/>
              </w:rPr>
              <w:t>r</w:t>
            </w:r>
            <w:proofErr w:type="gramEnd"/>
          </w:p>
        </w:tc>
      </w:tr>
      <w:tr w:rsidR="00E5477F" w:rsidRPr="00E5477F" w14:paraId="5D58C1E2" w14:textId="77777777" w:rsidTr="00FD5240">
        <w:tc>
          <w:tcPr>
            <w:tcW w:w="2093" w:type="dxa"/>
          </w:tcPr>
          <w:p w14:paraId="58F4A050" w14:textId="77777777" w:rsidR="00EA4804" w:rsidRPr="00E5477F" w:rsidRDefault="00EA4804" w:rsidP="001356B8">
            <w:pPr>
              <w:spacing w:line="360" w:lineRule="auto"/>
              <w:rPr>
                <w:rFonts w:ascii="Book Antiqua" w:hAnsi="Book Antiqua"/>
                <w:b/>
                <w:i/>
                <w:kern w:val="0"/>
              </w:rPr>
            </w:pPr>
            <w:r w:rsidRPr="00E5477F">
              <w:rPr>
                <w:rFonts w:ascii="Book Antiqua" w:hAnsi="Book Antiqua"/>
                <w:b/>
                <w:i/>
              </w:rPr>
              <w:t>Alx3</w:t>
            </w:r>
          </w:p>
        </w:tc>
        <w:tc>
          <w:tcPr>
            <w:tcW w:w="2126" w:type="dxa"/>
          </w:tcPr>
          <w:p w14:paraId="3BB70F41" w14:textId="27A495D3" w:rsidR="00EA4804" w:rsidRPr="00E5477F" w:rsidRDefault="00AC522B" w:rsidP="001356B8">
            <w:pPr>
              <w:spacing w:line="360" w:lineRule="auto"/>
              <w:rPr>
                <w:rFonts w:ascii="Book Antiqua" w:hAnsi="Book Antiqua"/>
                <w:kern w:val="0"/>
              </w:rPr>
            </w:pPr>
            <w:r w:rsidRPr="00E5477F">
              <w:rPr>
                <w:rFonts w:ascii="Book Antiqua" w:hAnsi="Book Antiqua"/>
                <w:kern w:val="0"/>
              </w:rPr>
              <w:t>Aristaless</w:t>
            </w:r>
            <w:r w:rsidR="00EA4804" w:rsidRPr="00E5477F">
              <w:rPr>
                <w:rFonts w:ascii="Book Antiqua" w:hAnsi="Book Antiqua"/>
                <w:kern w:val="0"/>
              </w:rPr>
              <w:t>-like homeobox 3</w:t>
            </w:r>
          </w:p>
        </w:tc>
        <w:tc>
          <w:tcPr>
            <w:tcW w:w="850" w:type="dxa"/>
          </w:tcPr>
          <w:p w14:paraId="78D1038E"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[85]</w:t>
            </w:r>
          </w:p>
        </w:tc>
        <w:tc>
          <w:tcPr>
            <w:tcW w:w="283" w:type="dxa"/>
          </w:tcPr>
          <w:p w14:paraId="058261B7" w14:textId="77777777" w:rsidR="00EA4804" w:rsidRPr="00E5477F" w:rsidRDefault="00EA4804" w:rsidP="001356B8">
            <w:pPr>
              <w:widowControl/>
              <w:spacing w:line="360" w:lineRule="auto"/>
              <w:rPr>
                <w:rStyle w:val="red"/>
                <w:rFonts w:ascii="Book Antiqua" w:hAnsi="Book Antiqua"/>
              </w:rPr>
            </w:pPr>
          </w:p>
        </w:tc>
        <w:tc>
          <w:tcPr>
            <w:tcW w:w="1134" w:type="dxa"/>
          </w:tcPr>
          <w:p w14:paraId="75EB5828" w14:textId="670F50AD"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Fonts w:ascii="Book Antiqua" w:hAnsi="Book Antiqua"/>
                <w:kern w:val="0"/>
              </w:rPr>
              <w:t>606014</w:t>
            </w:r>
            <w:proofErr w:type="gramEnd"/>
          </w:p>
          <w:p w14:paraId="60A1FCF3" w14:textId="77777777" w:rsidR="00EA4804" w:rsidRPr="00E5477F" w:rsidRDefault="00EA4804" w:rsidP="001356B8">
            <w:pPr>
              <w:widowControl/>
              <w:spacing w:line="360" w:lineRule="auto"/>
              <w:rPr>
                <w:rFonts w:ascii="Book Antiqua" w:hAnsi="Book Antiqua"/>
                <w:kern w:val="0"/>
              </w:rPr>
            </w:pPr>
          </w:p>
        </w:tc>
        <w:tc>
          <w:tcPr>
            <w:tcW w:w="2127" w:type="dxa"/>
          </w:tcPr>
          <w:p w14:paraId="4171F162"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Frontonasal dysplasia 1</w:t>
            </w:r>
          </w:p>
        </w:tc>
        <w:tc>
          <w:tcPr>
            <w:tcW w:w="850" w:type="dxa"/>
          </w:tcPr>
          <w:p w14:paraId="4B462726" w14:textId="77777777" w:rsidR="00EA4804" w:rsidRPr="00E5477F" w:rsidRDefault="0075576B" w:rsidP="001356B8">
            <w:pPr>
              <w:widowControl/>
              <w:spacing w:line="360" w:lineRule="auto"/>
              <w:rPr>
                <w:rFonts w:ascii="Book Antiqua" w:hAnsi="Book Antiqua"/>
                <w:kern w:val="0"/>
              </w:rPr>
            </w:pPr>
            <w:proofErr w:type="gramStart"/>
            <w:r w:rsidRPr="00E5477F">
              <w:rPr>
                <w:rFonts w:ascii="Book Antiqua" w:hAnsi="Book Antiqua"/>
                <w:kern w:val="0"/>
              </w:rPr>
              <w:t>r</w:t>
            </w:r>
            <w:proofErr w:type="gramEnd"/>
          </w:p>
        </w:tc>
      </w:tr>
      <w:tr w:rsidR="00E5477F" w:rsidRPr="00E5477F" w14:paraId="0FFB1394" w14:textId="77777777" w:rsidTr="00FD5240">
        <w:tc>
          <w:tcPr>
            <w:tcW w:w="2093" w:type="dxa"/>
          </w:tcPr>
          <w:p w14:paraId="3112D637" w14:textId="77777777" w:rsidR="00EA4804" w:rsidRPr="00E5477F" w:rsidRDefault="00EA4804" w:rsidP="001356B8">
            <w:pPr>
              <w:spacing w:line="360" w:lineRule="auto"/>
              <w:rPr>
                <w:rFonts w:ascii="Book Antiqua" w:hAnsi="Book Antiqua"/>
                <w:b/>
                <w:i/>
                <w:kern w:val="0"/>
              </w:rPr>
            </w:pPr>
            <w:r w:rsidRPr="00E5477F">
              <w:rPr>
                <w:rFonts w:ascii="Book Antiqua" w:hAnsi="Book Antiqua"/>
                <w:b/>
                <w:i/>
              </w:rPr>
              <w:t>Alx4</w:t>
            </w:r>
          </w:p>
        </w:tc>
        <w:tc>
          <w:tcPr>
            <w:tcW w:w="2126" w:type="dxa"/>
          </w:tcPr>
          <w:p w14:paraId="3AB0D106" w14:textId="3E61A620" w:rsidR="00EA4804" w:rsidRPr="00E5477F" w:rsidRDefault="00AC522B" w:rsidP="001356B8">
            <w:pPr>
              <w:spacing w:line="360" w:lineRule="auto"/>
              <w:rPr>
                <w:rFonts w:ascii="Book Antiqua" w:hAnsi="Book Antiqua"/>
                <w:kern w:val="0"/>
              </w:rPr>
            </w:pPr>
            <w:r w:rsidRPr="00E5477F">
              <w:rPr>
                <w:rFonts w:ascii="Book Antiqua" w:hAnsi="Book Antiqua"/>
                <w:kern w:val="0"/>
              </w:rPr>
              <w:t>Aristaless</w:t>
            </w:r>
            <w:r w:rsidR="00EA4804" w:rsidRPr="00E5477F">
              <w:rPr>
                <w:rFonts w:ascii="Book Antiqua" w:hAnsi="Book Antiqua"/>
                <w:kern w:val="0"/>
              </w:rPr>
              <w:t>-like</w:t>
            </w:r>
            <w:r w:rsidR="00610F96" w:rsidRPr="00E5477F">
              <w:rPr>
                <w:rFonts w:ascii="Book Antiqua" w:hAnsi="Book Antiqua"/>
                <w:kern w:val="0"/>
              </w:rPr>
              <w:t xml:space="preserve"> </w:t>
            </w:r>
            <w:r w:rsidR="002B512C" w:rsidRPr="00E5477F">
              <w:rPr>
                <w:rFonts w:ascii="Book Antiqua" w:hAnsi="Book Antiqua"/>
                <w:kern w:val="0"/>
              </w:rPr>
              <w:t xml:space="preserve">homeobox </w:t>
            </w:r>
            <w:r w:rsidR="00EA4804" w:rsidRPr="00E5477F">
              <w:rPr>
                <w:rFonts w:ascii="Book Antiqua" w:hAnsi="Book Antiqua"/>
                <w:kern w:val="0"/>
              </w:rPr>
              <w:t>4</w:t>
            </w:r>
          </w:p>
        </w:tc>
        <w:tc>
          <w:tcPr>
            <w:tcW w:w="850" w:type="dxa"/>
          </w:tcPr>
          <w:p w14:paraId="2C4FB33D"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[85]</w:t>
            </w:r>
            <w:r w:rsidRPr="00E5477F">
              <w:rPr>
                <w:rFonts w:ascii="Book Antiqua" w:hAnsi="Book Antiqua"/>
                <w:kern w:val="0"/>
              </w:rPr>
              <w:t xml:space="preserve"> </w:t>
            </w:r>
          </w:p>
        </w:tc>
        <w:tc>
          <w:tcPr>
            <w:tcW w:w="283" w:type="dxa"/>
          </w:tcPr>
          <w:p w14:paraId="089BFFC2" w14:textId="77777777" w:rsidR="00EA4804" w:rsidRPr="00E5477F" w:rsidRDefault="00EA4804" w:rsidP="001356B8">
            <w:pPr>
              <w:widowControl/>
              <w:spacing w:line="360" w:lineRule="auto"/>
              <w:rPr>
                <w:rStyle w:val="red"/>
                <w:rFonts w:ascii="Book Antiqua" w:hAnsi="Book Antiqua"/>
              </w:rPr>
            </w:pPr>
          </w:p>
        </w:tc>
        <w:tc>
          <w:tcPr>
            <w:tcW w:w="1134" w:type="dxa"/>
          </w:tcPr>
          <w:p w14:paraId="63AF6BB9" w14:textId="239A0565"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Fonts w:ascii="Book Antiqua" w:hAnsi="Book Antiqua"/>
                <w:kern w:val="0"/>
              </w:rPr>
              <w:t>605420</w:t>
            </w:r>
            <w:proofErr w:type="gramEnd"/>
          </w:p>
          <w:p w14:paraId="5BC48587" w14:textId="77777777" w:rsidR="00EA4804" w:rsidRPr="00E5477F" w:rsidRDefault="00EA4804" w:rsidP="001356B8">
            <w:pPr>
              <w:widowControl/>
              <w:spacing w:line="360" w:lineRule="auto"/>
              <w:rPr>
                <w:rFonts w:ascii="Book Antiqua" w:hAnsi="Book Antiqua"/>
                <w:kern w:val="0"/>
              </w:rPr>
            </w:pPr>
          </w:p>
        </w:tc>
        <w:tc>
          <w:tcPr>
            <w:tcW w:w="2127" w:type="dxa"/>
          </w:tcPr>
          <w:p w14:paraId="1D436669"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Frontonasal dysplasia 2</w:t>
            </w:r>
          </w:p>
          <w:p w14:paraId="3DBC7FDE"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Parietal foramina 2</w:t>
            </w:r>
          </w:p>
          <w:p w14:paraId="03824A8F"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Craniosynostosis 5</w:t>
            </w:r>
          </w:p>
        </w:tc>
        <w:tc>
          <w:tcPr>
            <w:tcW w:w="850" w:type="dxa"/>
          </w:tcPr>
          <w:p w14:paraId="3872FA6F" w14:textId="77777777" w:rsidR="00BB0FBD" w:rsidRPr="00E5477F" w:rsidRDefault="00BB0FBD" w:rsidP="001356B8">
            <w:pPr>
              <w:widowControl/>
              <w:spacing w:line="360" w:lineRule="auto"/>
              <w:rPr>
                <w:rFonts w:ascii="Book Antiqua" w:hAnsi="Book Antiqua"/>
                <w:kern w:val="0"/>
              </w:rPr>
            </w:pPr>
            <w:r w:rsidRPr="00E5477F">
              <w:rPr>
                <w:rFonts w:ascii="Book Antiqua" w:hAnsi="Book Antiqua"/>
                <w:kern w:val="0"/>
              </w:rPr>
              <w:t>Cleft alae nasi</w:t>
            </w:r>
          </w:p>
          <w:p w14:paraId="2DFE4DCA" w14:textId="77777777" w:rsidR="00EA4804" w:rsidRPr="00E5477F" w:rsidRDefault="00EA4804" w:rsidP="001356B8">
            <w:pPr>
              <w:widowControl/>
              <w:spacing w:line="360" w:lineRule="auto"/>
              <w:rPr>
                <w:rFonts w:ascii="Book Antiqua" w:hAnsi="Book Antiqua"/>
                <w:kern w:val="0"/>
              </w:rPr>
            </w:pPr>
          </w:p>
        </w:tc>
      </w:tr>
      <w:tr w:rsidR="00E5477F" w:rsidRPr="00E5477F" w14:paraId="375BC4CB" w14:textId="77777777" w:rsidTr="00FD5240">
        <w:tc>
          <w:tcPr>
            <w:tcW w:w="2093" w:type="dxa"/>
          </w:tcPr>
          <w:p w14:paraId="2E2ADC66"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Anp32b</w:t>
            </w:r>
          </w:p>
          <w:p w14:paraId="3D560168" w14:textId="77777777" w:rsidR="00EA4804" w:rsidRPr="00E5477F" w:rsidRDefault="00EA4804" w:rsidP="001356B8">
            <w:pPr>
              <w:spacing w:line="360" w:lineRule="auto"/>
              <w:rPr>
                <w:rFonts w:ascii="Book Antiqua" w:hAnsi="Book Antiqua"/>
                <w:b/>
                <w:i/>
              </w:rPr>
            </w:pPr>
          </w:p>
        </w:tc>
        <w:tc>
          <w:tcPr>
            <w:tcW w:w="2126" w:type="dxa"/>
          </w:tcPr>
          <w:p w14:paraId="2780D025" w14:textId="5B8D9F6B" w:rsidR="00EA4804" w:rsidRPr="00E5477F" w:rsidRDefault="00AC522B" w:rsidP="001356B8">
            <w:pPr>
              <w:spacing w:line="360" w:lineRule="auto"/>
              <w:rPr>
                <w:rFonts w:ascii="Book Antiqua" w:hAnsi="Book Antiqua"/>
              </w:rPr>
            </w:pPr>
            <w:r w:rsidRPr="00E5477F">
              <w:rPr>
                <w:rFonts w:ascii="Book Antiqua" w:hAnsi="Book Antiqua"/>
                <w:kern w:val="0"/>
              </w:rPr>
              <w:t>Acidic</w:t>
            </w:r>
            <w:r w:rsidR="00EA4804" w:rsidRPr="00E5477F">
              <w:rPr>
                <w:rFonts w:ascii="Book Antiqua" w:hAnsi="Book Antiqua"/>
                <w:kern w:val="0"/>
              </w:rPr>
              <w:t xml:space="preserve"> (leucine-rich) nuclear phosphoprotein 32 family, member B</w:t>
            </w:r>
          </w:p>
        </w:tc>
        <w:tc>
          <w:tcPr>
            <w:tcW w:w="850" w:type="dxa"/>
          </w:tcPr>
          <w:p w14:paraId="13BDDB5C" w14:textId="77777777" w:rsidR="00EA4804" w:rsidRPr="00E5477F" w:rsidRDefault="00EA4804" w:rsidP="001356B8">
            <w:pPr>
              <w:widowControl/>
              <w:spacing w:line="360" w:lineRule="auto"/>
              <w:rPr>
                <w:rFonts w:ascii="Book Antiqua" w:hAnsi="Book Antiqua"/>
              </w:rPr>
            </w:pPr>
            <w:r w:rsidRPr="00E5477F">
              <w:rPr>
                <w:rFonts w:ascii="Book Antiqua" w:hAnsi="Book Antiqua"/>
              </w:rPr>
              <w:t>[86]</w:t>
            </w:r>
          </w:p>
        </w:tc>
        <w:tc>
          <w:tcPr>
            <w:tcW w:w="283" w:type="dxa"/>
          </w:tcPr>
          <w:p w14:paraId="75950992" w14:textId="77777777" w:rsidR="00EA4804" w:rsidRPr="00E5477F" w:rsidRDefault="00EA4804" w:rsidP="001356B8">
            <w:pPr>
              <w:widowControl/>
              <w:spacing w:line="360" w:lineRule="auto"/>
              <w:rPr>
                <w:rStyle w:val="red"/>
                <w:rFonts w:ascii="Book Antiqua" w:hAnsi="Book Antiqua"/>
              </w:rPr>
            </w:pPr>
          </w:p>
        </w:tc>
        <w:tc>
          <w:tcPr>
            <w:tcW w:w="1134" w:type="dxa"/>
          </w:tcPr>
          <w:p w14:paraId="719D2C3C" w14:textId="77777777" w:rsidR="00EA4804" w:rsidRPr="00E5477F" w:rsidRDefault="00EA4804" w:rsidP="001356B8">
            <w:pPr>
              <w:widowControl/>
              <w:spacing w:line="360" w:lineRule="auto"/>
              <w:rPr>
                <w:rStyle w:val="red"/>
                <w:rFonts w:ascii="Book Antiqua" w:hAnsi="Book Antiqua"/>
              </w:rPr>
            </w:pPr>
            <w:proofErr w:type="gramStart"/>
            <w:r w:rsidRPr="00E5477F">
              <w:rPr>
                <w:rStyle w:val="red"/>
                <w:rFonts w:ascii="Book Antiqua" w:hAnsi="Book Antiqua"/>
              </w:rPr>
              <w:t>nr</w:t>
            </w:r>
            <w:proofErr w:type="gramEnd"/>
          </w:p>
        </w:tc>
        <w:tc>
          <w:tcPr>
            <w:tcW w:w="2127" w:type="dxa"/>
          </w:tcPr>
          <w:p w14:paraId="35B6DFED"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kern w:val="0"/>
              </w:rPr>
              <w:t>nr</w:t>
            </w:r>
            <w:proofErr w:type="gramEnd"/>
          </w:p>
        </w:tc>
        <w:tc>
          <w:tcPr>
            <w:tcW w:w="850" w:type="dxa"/>
          </w:tcPr>
          <w:p w14:paraId="43B950C1" w14:textId="77777777" w:rsidR="00EA4804" w:rsidRPr="00E5477F" w:rsidRDefault="00BB0FBD"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r>
      <w:tr w:rsidR="00E5477F" w:rsidRPr="00E5477F" w14:paraId="52EBAD78" w14:textId="77777777" w:rsidTr="00FD5240">
        <w:tc>
          <w:tcPr>
            <w:tcW w:w="2093" w:type="dxa"/>
          </w:tcPr>
          <w:p w14:paraId="569980ED" w14:textId="77777777" w:rsidR="00EA4804" w:rsidRPr="00E5477F" w:rsidRDefault="00EA4804" w:rsidP="001356B8">
            <w:pPr>
              <w:spacing w:line="360" w:lineRule="auto"/>
              <w:rPr>
                <w:rFonts w:ascii="Book Antiqua" w:hAnsi="Book Antiqua"/>
                <w:b/>
                <w:i/>
              </w:rPr>
            </w:pPr>
            <w:r w:rsidRPr="00E5477F">
              <w:rPr>
                <w:rFonts w:ascii="Book Antiqua" w:hAnsi="Book Antiqua"/>
                <w:b/>
                <w:i/>
              </w:rPr>
              <w:t>Arid5</w:t>
            </w:r>
          </w:p>
        </w:tc>
        <w:tc>
          <w:tcPr>
            <w:tcW w:w="2126" w:type="dxa"/>
          </w:tcPr>
          <w:p w14:paraId="59F3F47D" w14:textId="7DD27E79" w:rsidR="00EA4804" w:rsidRPr="00E5477F" w:rsidRDefault="00EA4804" w:rsidP="001356B8">
            <w:pPr>
              <w:spacing w:line="360" w:lineRule="auto"/>
              <w:rPr>
                <w:rFonts w:ascii="Book Antiqua" w:hAnsi="Book Antiqua"/>
                <w:kern w:val="0"/>
              </w:rPr>
            </w:pPr>
            <w:r w:rsidRPr="00E5477F">
              <w:rPr>
                <w:rFonts w:ascii="Book Antiqua" w:hAnsi="Book Antiqua"/>
              </w:rPr>
              <w:t>A</w:t>
            </w:r>
            <w:r w:rsidR="00E004FA" w:rsidRPr="00E5477F">
              <w:rPr>
                <w:rFonts w:ascii="Book Antiqua" w:hAnsi="Book Antiqua"/>
              </w:rPr>
              <w:t>T</w:t>
            </w:r>
            <w:r w:rsidRPr="00E5477F">
              <w:rPr>
                <w:rFonts w:ascii="Book Antiqua" w:hAnsi="Book Antiqua"/>
              </w:rPr>
              <w:t>-rich interaction domain-containing protein 5A</w:t>
            </w:r>
          </w:p>
        </w:tc>
        <w:tc>
          <w:tcPr>
            <w:tcW w:w="850" w:type="dxa"/>
          </w:tcPr>
          <w:p w14:paraId="7EF74AEE" w14:textId="77777777" w:rsidR="00EA4804" w:rsidRPr="00E5477F" w:rsidRDefault="00EA4804" w:rsidP="001356B8">
            <w:pPr>
              <w:widowControl/>
              <w:spacing w:line="360" w:lineRule="auto"/>
              <w:rPr>
                <w:rFonts w:ascii="Book Antiqua" w:hAnsi="Book Antiqua"/>
              </w:rPr>
            </w:pPr>
            <w:r w:rsidRPr="00E5477F">
              <w:rPr>
                <w:rFonts w:ascii="Book Antiqua" w:hAnsi="Book Antiqua"/>
              </w:rPr>
              <w:t>[87]</w:t>
            </w:r>
          </w:p>
        </w:tc>
        <w:tc>
          <w:tcPr>
            <w:tcW w:w="283" w:type="dxa"/>
          </w:tcPr>
          <w:p w14:paraId="70027F66" w14:textId="77777777" w:rsidR="00EA4804" w:rsidRPr="00E5477F" w:rsidRDefault="00EA4804" w:rsidP="001356B8">
            <w:pPr>
              <w:widowControl/>
              <w:spacing w:line="360" w:lineRule="auto"/>
              <w:rPr>
                <w:rStyle w:val="red"/>
                <w:rFonts w:ascii="Book Antiqua" w:hAnsi="Book Antiqua"/>
              </w:rPr>
            </w:pPr>
          </w:p>
        </w:tc>
        <w:tc>
          <w:tcPr>
            <w:tcW w:w="1134" w:type="dxa"/>
          </w:tcPr>
          <w:p w14:paraId="2ADE5E79" w14:textId="7D75AD0E"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5"/>
                <w:rFonts w:ascii="Book Antiqua" w:hAnsi="Book Antiqua"/>
              </w:rPr>
              <w:t>611583</w:t>
            </w:r>
            <w:proofErr w:type="gramEnd"/>
          </w:p>
        </w:tc>
        <w:tc>
          <w:tcPr>
            <w:tcW w:w="2127" w:type="dxa"/>
          </w:tcPr>
          <w:p w14:paraId="2FDB0985"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rPr>
              <w:t>nr</w:t>
            </w:r>
            <w:proofErr w:type="gramEnd"/>
          </w:p>
        </w:tc>
        <w:tc>
          <w:tcPr>
            <w:tcW w:w="850" w:type="dxa"/>
          </w:tcPr>
          <w:p w14:paraId="01090AB0" w14:textId="77777777" w:rsidR="00EA4804" w:rsidRPr="00E5477F" w:rsidRDefault="00BB0FBD"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17596826" w14:textId="77777777" w:rsidTr="00FD5240">
        <w:tc>
          <w:tcPr>
            <w:tcW w:w="2093" w:type="dxa"/>
          </w:tcPr>
          <w:p w14:paraId="366AC2E4"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Asxl1</w:t>
            </w:r>
          </w:p>
        </w:tc>
        <w:tc>
          <w:tcPr>
            <w:tcW w:w="2126" w:type="dxa"/>
          </w:tcPr>
          <w:p w14:paraId="38C37228" w14:textId="0DAB3548" w:rsidR="00EA4804" w:rsidRPr="00E5477F" w:rsidRDefault="00AC522B" w:rsidP="001356B8">
            <w:pPr>
              <w:widowControl/>
              <w:spacing w:line="360" w:lineRule="auto"/>
              <w:rPr>
                <w:rFonts w:ascii="Book Antiqua" w:hAnsi="Book Antiqua"/>
                <w:kern w:val="0"/>
              </w:rPr>
            </w:pPr>
            <w:r w:rsidRPr="00E5477F">
              <w:rPr>
                <w:rFonts w:ascii="Book Antiqua" w:hAnsi="Book Antiqua"/>
                <w:kern w:val="0"/>
              </w:rPr>
              <w:t>Additional</w:t>
            </w:r>
            <w:r w:rsidR="00EA4804" w:rsidRPr="00E5477F">
              <w:rPr>
                <w:rFonts w:ascii="Book Antiqua" w:hAnsi="Book Antiqua"/>
                <w:kern w:val="0"/>
              </w:rPr>
              <w:t xml:space="preserve"> sex combs like 1</w:t>
            </w:r>
          </w:p>
        </w:tc>
        <w:tc>
          <w:tcPr>
            <w:tcW w:w="850" w:type="dxa"/>
          </w:tcPr>
          <w:p w14:paraId="3CFF2D64" w14:textId="77777777" w:rsidR="00EA4804" w:rsidRPr="00E5477F" w:rsidRDefault="00EA4804" w:rsidP="001356B8">
            <w:pPr>
              <w:widowControl/>
              <w:spacing w:line="360" w:lineRule="auto"/>
              <w:rPr>
                <w:rFonts w:ascii="Book Antiqua" w:hAnsi="Book Antiqua"/>
              </w:rPr>
            </w:pPr>
            <w:r w:rsidRPr="00E5477F">
              <w:rPr>
                <w:rFonts w:ascii="Book Antiqua" w:hAnsi="Book Antiqua"/>
              </w:rPr>
              <w:t>[88]</w:t>
            </w:r>
          </w:p>
        </w:tc>
        <w:tc>
          <w:tcPr>
            <w:tcW w:w="283" w:type="dxa"/>
          </w:tcPr>
          <w:p w14:paraId="247D2C66" w14:textId="77777777" w:rsidR="00EA4804" w:rsidRPr="00E5477F" w:rsidRDefault="00EA4804" w:rsidP="001356B8">
            <w:pPr>
              <w:widowControl/>
              <w:spacing w:line="360" w:lineRule="auto"/>
              <w:rPr>
                <w:rStyle w:val="red"/>
                <w:rFonts w:ascii="Book Antiqua" w:hAnsi="Book Antiqua"/>
              </w:rPr>
            </w:pPr>
          </w:p>
        </w:tc>
        <w:tc>
          <w:tcPr>
            <w:tcW w:w="1134" w:type="dxa"/>
          </w:tcPr>
          <w:p w14:paraId="711CFB13" w14:textId="1ED89B8E"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5"/>
                <w:rFonts w:ascii="Book Antiqua" w:hAnsi="Book Antiqua"/>
              </w:rPr>
              <w:t>612990</w:t>
            </w:r>
            <w:proofErr w:type="gramEnd"/>
          </w:p>
        </w:tc>
        <w:tc>
          <w:tcPr>
            <w:tcW w:w="2127" w:type="dxa"/>
          </w:tcPr>
          <w:p w14:paraId="7FD906AD" w14:textId="77777777" w:rsidR="00EA4804" w:rsidRPr="00E5477F" w:rsidRDefault="00EA4804" w:rsidP="001356B8">
            <w:pPr>
              <w:widowControl/>
              <w:spacing w:line="360" w:lineRule="auto"/>
              <w:rPr>
                <w:rFonts w:ascii="Book Antiqua" w:hAnsi="Book Antiqua"/>
              </w:rPr>
            </w:pPr>
            <w:r w:rsidRPr="00E5477F">
              <w:rPr>
                <w:rFonts w:ascii="Book Antiqua" w:hAnsi="Book Antiqua"/>
              </w:rPr>
              <w:t>Bohring-Opitz syndrome</w:t>
            </w:r>
          </w:p>
          <w:p w14:paraId="43E227F0"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Myelodysplastic syndrome, somatic</w:t>
            </w:r>
          </w:p>
        </w:tc>
        <w:tc>
          <w:tcPr>
            <w:tcW w:w="850" w:type="dxa"/>
          </w:tcPr>
          <w:p w14:paraId="5622FD39" w14:textId="77777777" w:rsidR="00EA4804" w:rsidRPr="00E5477F" w:rsidRDefault="00BB0FBD" w:rsidP="001356B8">
            <w:pPr>
              <w:widowControl/>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7E94DECD" w14:textId="77777777" w:rsidTr="00FD5240">
        <w:tc>
          <w:tcPr>
            <w:tcW w:w="2093" w:type="dxa"/>
          </w:tcPr>
          <w:p w14:paraId="5BFD379F"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Barx1</w:t>
            </w:r>
          </w:p>
          <w:p w14:paraId="1C4BA2FC" w14:textId="77777777" w:rsidR="00EA4804" w:rsidRPr="00E5477F" w:rsidRDefault="00EA4804" w:rsidP="001356B8">
            <w:pPr>
              <w:spacing w:line="360" w:lineRule="auto"/>
              <w:rPr>
                <w:rFonts w:ascii="Book Antiqua" w:hAnsi="Book Antiqua"/>
                <w:b/>
                <w:i/>
              </w:rPr>
            </w:pPr>
          </w:p>
        </w:tc>
        <w:tc>
          <w:tcPr>
            <w:tcW w:w="2126" w:type="dxa"/>
          </w:tcPr>
          <w:p w14:paraId="1CB85752" w14:textId="4B9D2E3C" w:rsidR="00EA4804" w:rsidRPr="00E5477F" w:rsidRDefault="00E004FA" w:rsidP="001356B8">
            <w:pPr>
              <w:widowControl/>
              <w:spacing w:line="360" w:lineRule="auto"/>
              <w:rPr>
                <w:rFonts w:ascii="Book Antiqua" w:hAnsi="Book Antiqua"/>
                <w:kern w:val="0"/>
              </w:rPr>
            </w:pPr>
            <w:r w:rsidRPr="00E5477F">
              <w:rPr>
                <w:rFonts w:ascii="Book Antiqua" w:hAnsi="Book Antiqua"/>
                <w:kern w:val="0"/>
              </w:rPr>
              <w:t>B</w:t>
            </w:r>
            <w:r w:rsidR="00EA4804" w:rsidRPr="00E5477F">
              <w:rPr>
                <w:rFonts w:ascii="Book Antiqua" w:hAnsi="Book Antiqua"/>
                <w:kern w:val="0"/>
              </w:rPr>
              <w:t>arH-like homeobox 1</w:t>
            </w:r>
          </w:p>
        </w:tc>
        <w:tc>
          <w:tcPr>
            <w:tcW w:w="850" w:type="dxa"/>
          </w:tcPr>
          <w:p w14:paraId="66FA99FC" w14:textId="77777777" w:rsidR="00EA4804" w:rsidRPr="00E5477F" w:rsidRDefault="00EA4804" w:rsidP="001356B8">
            <w:pPr>
              <w:widowControl/>
              <w:spacing w:line="360" w:lineRule="auto"/>
              <w:rPr>
                <w:rFonts w:ascii="Book Antiqua" w:hAnsi="Book Antiqua"/>
              </w:rPr>
            </w:pPr>
            <w:r w:rsidRPr="00E5477F">
              <w:rPr>
                <w:rFonts w:ascii="Book Antiqua" w:hAnsi="Book Antiqua"/>
              </w:rPr>
              <w:t>[89]</w:t>
            </w:r>
          </w:p>
        </w:tc>
        <w:tc>
          <w:tcPr>
            <w:tcW w:w="283" w:type="dxa"/>
          </w:tcPr>
          <w:p w14:paraId="36F25767" w14:textId="77777777" w:rsidR="00EA4804" w:rsidRPr="00E5477F" w:rsidRDefault="00EA4804" w:rsidP="001356B8">
            <w:pPr>
              <w:widowControl/>
              <w:spacing w:line="360" w:lineRule="auto"/>
              <w:rPr>
                <w:rStyle w:val="red"/>
                <w:rFonts w:ascii="Book Antiqua" w:hAnsi="Book Antiqua"/>
              </w:rPr>
            </w:pPr>
          </w:p>
        </w:tc>
        <w:tc>
          <w:tcPr>
            <w:tcW w:w="1134" w:type="dxa"/>
          </w:tcPr>
          <w:p w14:paraId="0A0FD1C1" w14:textId="496676C5"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5"/>
                <w:rFonts w:ascii="Book Antiqua" w:hAnsi="Book Antiqua"/>
              </w:rPr>
              <w:t>603260</w:t>
            </w:r>
            <w:proofErr w:type="gramEnd"/>
          </w:p>
        </w:tc>
        <w:tc>
          <w:tcPr>
            <w:tcW w:w="2127" w:type="dxa"/>
          </w:tcPr>
          <w:p w14:paraId="1BEE8998"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rPr>
              <w:t>nr</w:t>
            </w:r>
            <w:proofErr w:type="gramEnd"/>
          </w:p>
        </w:tc>
        <w:tc>
          <w:tcPr>
            <w:tcW w:w="850" w:type="dxa"/>
          </w:tcPr>
          <w:p w14:paraId="292153B4" w14:textId="77777777" w:rsidR="00EA4804" w:rsidRPr="00E5477F" w:rsidRDefault="00BB0FBD"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33CADB2A" w14:textId="77777777" w:rsidTr="00FD5240">
        <w:tc>
          <w:tcPr>
            <w:tcW w:w="2093" w:type="dxa"/>
          </w:tcPr>
          <w:p w14:paraId="58B38A00" w14:textId="77777777" w:rsidR="00337D7C" w:rsidRPr="00E5477F" w:rsidRDefault="00EA4804" w:rsidP="001356B8">
            <w:pPr>
              <w:widowControl/>
              <w:spacing w:line="360" w:lineRule="auto"/>
              <w:rPr>
                <w:rFonts w:ascii="Book Antiqua" w:hAnsi="Book Antiqua"/>
                <w:b/>
                <w:bCs/>
                <w:i/>
                <w:kern w:val="0"/>
              </w:rPr>
            </w:pPr>
            <w:r w:rsidRPr="00E5477F">
              <w:rPr>
                <w:rFonts w:ascii="Book Antiqua" w:hAnsi="Book Antiqua"/>
                <w:b/>
                <w:bCs/>
                <w:i/>
                <w:kern w:val="0"/>
              </w:rPr>
              <w:t>Cdc42</w:t>
            </w:r>
          </w:p>
          <w:p w14:paraId="7E1A8C89" w14:textId="7AC218D5" w:rsidR="00EA4804" w:rsidRPr="00E5477F" w:rsidRDefault="00EA4804" w:rsidP="001356B8">
            <w:pPr>
              <w:widowControl/>
              <w:spacing w:line="360" w:lineRule="auto"/>
              <w:rPr>
                <w:rFonts w:ascii="Book Antiqua" w:hAnsi="Book Antiqua"/>
                <w:b/>
                <w:bCs/>
                <w:i/>
                <w:kern w:val="0"/>
              </w:rPr>
            </w:pPr>
            <w:r w:rsidRPr="00E5477F">
              <w:rPr>
                <w:rFonts w:ascii="Book Antiqua" w:hAnsi="Book Antiqua"/>
              </w:rPr>
              <w:t>(</w:t>
            </w:r>
            <w:r w:rsidRPr="00E5477F">
              <w:rPr>
                <w:rFonts w:ascii="Book Antiqua" w:hAnsi="Book Antiqua"/>
                <w:i/>
              </w:rPr>
              <w:t>Prrx1-Cre</w:t>
            </w:r>
            <w:r w:rsidR="007E6B66" w:rsidRPr="00E5477F">
              <w:rPr>
                <w:rFonts w:ascii="Book Antiqua" w:hAnsi="Book Antiqua"/>
              </w:rPr>
              <w:t>-</w:t>
            </w:r>
            <w:r w:rsidRPr="00E5477F">
              <w:rPr>
                <w:rFonts w:ascii="Book Antiqua" w:hAnsi="Book Antiqua"/>
              </w:rPr>
              <w:t>mediated ablation)</w:t>
            </w:r>
          </w:p>
        </w:tc>
        <w:tc>
          <w:tcPr>
            <w:tcW w:w="2126" w:type="dxa"/>
          </w:tcPr>
          <w:p w14:paraId="5B8E6CD0" w14:textId="5839D79A" w:rsidR="00EA4804" w:rsidRPr="00E5477F" w:rsidRDefault="00AC522B" w:rsidP="001356B8">
            <w:pPr>
              <w:widowControl/>
              <w:spacing w:line="360" w:lineRule="auto"/>
              <w:rPr>
                <w:rFonts w:ascii="Book Antiqua" w:hAnsi="Book Antiqua"/>
                <w:kern w:val="0"/>
              </w:rPr>
            </w:pPr>
            <w:r w:rsidRPr="00E5477F">
              <w:rPr>
                <w:rFonts w:ascii="Book Antiqua" w:hAnsi="Book Antiqua"/>
                <w:kern w:val="0"/>
              </w:rPr>
              <w:t>Cell</w:t>
            </w:r>
            <w:r w:rsidR="00EA4804" w:rsidRPr="00E5477F">
              <w:rPr>
                <w:rFonts w:ascii="Book Antiqua" w:hAnsi="Book Antiqua"/>
                <w:kern w:val="0"/>
              </w:rPr>
              <w:t xml:space="preserve"> division cycle 42</w:t>
            </w:r>
          </w:p>
          <w:p w14:paraId="01F149F3" w14:textId="77777777" w:rsidR="00EA4804" w:rsidRPr="00E5477F" w:rsidRDefault="00EA4804" w:rsidP="001356B8">
            <w:pPr>
              <w:spacing w:line="360" w:lineRule="auto"/>
              <w:rPr>
                <w:rFonts w:ascii="Book Antiqua" w:hAnsi="Book Antiqua"/>
                <w:kern w:val="0"/>
              </w:rPr>
            </w:pPr>
          </w:p>
        </w:tc>
        <w:tc>
          <w:tcPr>
            <w:tcW w:w="850" w:type="dxa"/>
          </w:tcPr>
          <w:p w14:paraId="20AE8F59" w14:textId="77777777" w:rsidR="00EA4804" w:rsidRPr="00E5477F" w:rsidRDefault="00EA4804" w:rsidP="001356B8">
            <w:pPr>
              <w:widowControl/>
              <w:spacing w:line="360" w:lineRule="auto"/>
              <w:rPr>
                <w:rFonts w:ascii="Book Antiqua" w:hAnsi="Book Antiqua"/>
              </w:rPr>
            </w:pPr>
            <w:r w:rsidRPr="00E5477F">
              <w:rPr>
                <w:rFonts w:ascii="Book Antiqua" w:hAnsi="Book Antiqua"/>
              </w:rPr>
              <w:t>[90]</w:t>
            </w:r>
          </w:p>
        </w:tc>
        <w:tc>
          <w:tcPr>
            <w:tcW w:w="283" w:type="dxa"/>
          </w:tcPr>
          <w:p w14:paraId="63BE1948" w14:textId="77777777" w:rsidR="00EA4804" w:rsidRPr="00E5477F" w:rsidRDefault="00EA4804" w:rsidP="001356B8">
            <w:pPr>
              <w:widowControl/>
              <w:spacing w:line="360" w:lineRule="auto"/>
              <w:rPr>
                <w:rStyle w:val="red"/>
                <w:rFonts w:ascii="Book Antiqua" w:hAnsi="Book Antiqua"/>
              </w:rPr>
            </w:pPr>
          </w:p>
        </w:tc>
        <w:tc>
          <w:tcPr>
            <w:tcW w:w="1134" w:type="dxa"/>
          </w:tcPr>
          <w:p w14:paraId="0EDCC8BC" w14:textId="12A4A20B"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5"/>
                <w:rFonts w:ascii="Book Antiqua" w:hAnsi="Book Antiqua"/>
              </w:rPr>
              <w:t>116952</w:t>
            </w:r>
            <w:proofErr w:type="gramEnd"/>
          </w:p>
        </w:tc>
        <w:tc>
          <w:tcPr>
            <w:tcW w:w="2127" w:type="dxa"/>
          </w:tcPr>
          <w:p w14:paraId="470D8526"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rPr>
              <w:t>nr</w:t>
            </w:r>
            <w:proofErr w:type="gramEnd"/>
          </w:p>
        </w:tc>
        <w:tc>
          <w:tcPr>
            <w:tcW w:w="850" w:type="dxa"/>
          </w:tcPr>
          <w:p w14:paraId="6CB9ED20" w14:textId="77777777" w:rsidR="00EA4804" w:rsidRPr="00E5477F" w:rsidRDefault="00BB0FBD"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3FEFCD45" w14:textId="77777777" w:rsidTr="00FD5240">
        <w:tc>
          <w:tcPr>
            <w:tcW w:w="2093" w:type="dxa"/>
          </w:tcPr>
          <w:p w14:paraId="08469B86" w14:textId="77777777" w:rsidR="00EA4804" w:rsidRPr="00E5477F" w:rsidRDefault="00EA4804" w:rsidP="001356B8">
            <w:pPr>
              <w:spacing w:line="360" w:lineRule="auto"/>
              <w:rPr>
                <w:rFonts w:ascii="Book Antiqua" w:hAnsi="Book Antiqua"/>
                <w:b/>
                <w:i/>
                <w:kern w:val="0"/>
              </w:rPr>
            </w:pPr>
            <w:r w:rsidRPr="00E5477F">
              <w:rPr>
                <w:rFonts w:ascii="Book Antiqua" w:hAnsi="Book Antiqua"/>
                <w:b/>
                <w:i/>
                <w:kern w:val="0"/>
              </w:rPr>
              <w:t>Chd7</w:t>
            </w:r>
          </w:p>
          <w:p w14:paraId="1F168595" w14:textId="3BEC1772" w:rsidR="00EA4804" w:rsidRPr="00E5477F" w:rsidRDefault="00EA4804" w:rsidP="001356B8">
            <w:pPr>
              <w:widowControl/>
              <w:spacing w:line="360" w:lineRule="auto"/>
              <w:rPr>
                <w:rFonts w:ascii="Book Antiqua" w:hAnsi="Book Antiqua"/>
                <w:kern w:val="0"/>
              </w:rPr>
            </w:pPr>
            <w:r w:rsidRPr="00E5477F">
              <w:rPr>
                <w:rFonts w:ascii="Book Antiqua" w:hAnsi="Book Antiqua"/>
                <w:iCs/>
                <w:kern w:val="0"/>
                <w:bdr w:val="none" w:sz="0" w:space="0" w:color="auto" w:frame="1"/>
              </w:rPr>
              <w:t>(</w:t>
            </w:r>
            <w:proofErr w:type="gramStart"/>
            <w:r w:rsidRPr="00E5477F">
              <w:rPr>
                <w:rFonts w:ascii="Book Antiqua" w:hAnsi="Book Antiqua"/>
                <w:kern w:val="0"/>
              </w:rPr>
              <w:t>heterozygotes</w:t>
            </w:r>
            <w:proofErr w:type="gramEnd"/>
            <w:r w:rsidRPr="00E5477F">
              <w:rPr>
                <w:rFonts w:ascii="Book Antiqua" w:hAnsi="Book Antiqua"/>
                <w:kern w:val="0"/>
              </w:rPr>
              <w:t>)</w:t>
            </w:r>
            <w:r w:rsidR="00337D7C" w:rsidRPr="00E5477F">
              <w:rPr>
                <w:rFonts w:ascii="Book Antiqua" w:hAnsi="Book Antiqua"/>
                <w:kern w:val="0"/>
              </w:rPr>
              <w:t xml:space="preserve"> </w:t>
            </w:r>
            <w:r w:rsidRPr="00E5477F">
              <w:rPr>
                <w:rFonts w:ascii="Book Antiqua" w:hAnsi="Book Antiqua"/>
                <w:kern w:val="0"/>
              </w:rPr>
              <w:t>(</w:t>
            </w:r>
            <w:r w:rsidRPr="00E5477F">
              <w:rPr>
                <w:rFonts w:ascii="Book Antiqua" w:hAnsi="Book Antiqua"/>
                <w:i/>
                <w:kern w:val="0"/>
              </w:rPr>
              <w:t>Wnt1-Cre</w:t>
            </w:r>
            <w:r w:rsidR="007E6B66" w:rsidRPr="00E5477F">
              <w:rPr>
                <w:rFonts w:ascii="Book Antiqua" w:hAnsi="Book Antiqua"/>
                <w:kern w:val="0"/>
              </w:rPr>
              <w:t>-</w:t>
            </w:r>
            <w:r w:rsidRPr="00E5477F">
              <w:rPr>
                <w:rFonts w:ascii="Book Antiqua" w:hAnsi="Book Antiqua"/>
                <w:kern w:val="0"/>
              </w:rPr>
              <w:t>mediated ablation)</w:t>
            </w:r>
          </w:p>
        </w:tc>
        <w:tc>
          <w:tcPr>
            <w:tcW w:w="2126" w:type="dxa"/>
          </w:tcPr>
          <w:p w14:paraId="3E0F7514" w14:textId="2F906CED" w:rsidR="00EA4804" w:rsidRPr="00E5477F" w:rsidRDefault="00AC522B" w:rsidP="001356B8">
            <w:pPr>
              <w:spacing w:line="360" w:lineRule="auto"/>
              <w:rPr>
                <w:rFonts w:ascii="Book Antiqua" w:hAnsi="Book Antiqua"/>
                <w:kern w:val="0"/>
              </w:rPr>
            </w:pPr>
            <w:r>
              <w:rPr>
                <w:rFonts w:ascii="Book Antiqua" w:hAnsi="Book Antiqua"/>
                <w:kern w:val="0"/>
              </w:rPr>
              <w:t>C</w:t>
            </w:r>
            <w:r w:rsidR="00EA4804" w:rsidRPr="00E5477F">
              <w:rPr>
                <w:rFonts w:ascii="Book Antiqua" w:hAnsi="Book Antiqua"/>
                <w:kern w:val="0"/>
              </w:rPr>
              <w:t>hromodomain helicase DNA binding protein 7</w:t>
            </w:r>
          </w:p>
        </w:tc>
        <w:tc>
          <w:tcPr>
            <w:tcW w:w="850" w:type="dxa"/>
          </w:tcPr>
          <w:p w14:paraId="720B52D5"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[91, 92]</w:t>
            </w:r>
          </w:p>
        </w:tc>
        <w:tc>
          <w:tcPr>
            <w:tcW w:w="283" w:type="dxa"/>
          </w:tcPr>
          <w:p w14:paraId="3775BC07" w14:textId="77777777" w:rsidR="00EA4804" w:rsidRPr="00E5477F" w:rsidRDefault="00EA4804" w:rsidP="001356B8">
            <w:pPr>
              <w:widowControl/>
              <w:spacing w:line="360" w:lineRule="auto"/>
              <w:rPr>
                <w:rStyle w:val="red"/>
                <w:rFonts w:ascii="Book Antiqua" w:hAnsi="Book Antiqua"/>
              </w:rPr>
            </w:pPr>
          </w:p>
        </w:tc>
        <w:tc>
          <w:tcPr>
            <w:tcW w:w="1134" w:type="dxa"/>
          </w:tcPr>
          <w:p w14:paraId="3ABB1BC1" w14:textId="20D8130F"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608892</w:t>
            </w:r>
            <w:proofErr w:type="gramEnd"/>
          </w:p>
        </w:tc>
        <w:tc>
          <w:tcPr>
            <w:tcW w:w="2127" w:type="dxa"/>
          </w:tcPr>
          <w:p w14:paraId="37249255"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CHARGE syndrome</w:t>
            </w:r>
          </w:p>
          <w:p w14:paraId="110E8AD8"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Hypogonadotropic hypogonadism 5 with or without anosmia</w:t>
            </w:r>
          </w:p>
        </w:tc>
        <w:tc>
          <w:tcPr>
            <w:tcW w:w="850" w:type="dxa"/>
          </w:tcPr>
          <w:p w14:paraId="75F12A47" w14:textId="77777777" w:rsidR="00EA4804" w:rsidRPr="00E5477F" w:rsidRDefault="00BB0FBD" w:rsidP="001356B8">
            <w:pPr>
              <w:widowControl/>
              <w:spacing w:line="360" w:lineRule="auto"/>
              <w:rPr>
                <w:rFonts w:ascii="Book Antiqua" w:hAnsi="Book Antiqua"/>
                <w:kern w:val="0"/>
              </w:rPr>
            </w:pPr>
            <w:proofErr w:type="gramStart"/>
            <w:r w:rsidRPr="00E5477F">
              <w:rPr>
                <w:rFonts w:ascii="Book Antiqua" w:hAnsi="Book Antiqua"/>
                <w:kern w:val="0"/>
              </w:rPr>
              <w:t>r</w:t>
            </w:r>
            <w:proofErr w:type="gramEnd"/>
          </w:p>
        </w:tc>
      </w:tr>
      <w:tr w:rsidR="00E5477F" w:rsidRPr="00E5477F" w14:paraId="6746136C" w14:textId="77777777" w:rsidTr="00FD5240">
        <w:tc>
          <w:tcPr>
            <w:tcW w:w="2093" w:type="dxa"/>
          </w:tcPr>
          <w:p w14:paraId="6DA2A40F" w14:textId="77777777" w:rsidR="00EA4804" w:rsidRPr="00E5477F" w:rsidRDefault="00EA4804" w:rsidP="001356B8">
            <w:pPr>
              <w:spacing w:line="360" w:lineRule="auto"/>
              <w:rPr>
                <w:rFonts w:ascii="Book Antiqua" w:hAnsi="Book Antiqua"/>
                <w:b/>
                <w:i/>
                <w:kern w:val="0"/>
              </w:rPr>
            </w:pPr>
            <w:r w:rsidRPr="00E5477F">
              <w:rPr>
                <w:rFonts w:ascii="Book Antiqua" w:hAnsi="Book Antiqua"/>
                <w:b/>
                <w:i/>
              </w:rPr>
              <w:t>Cited2</w:t>
            </w:r>
          </w:p>
        </w:tc>
        <w:tc>
          <w:tcPr>
            <w:tcW w:w="2126" w:type="dxa"/>
          </w:tcPr>
          <w:p w14:paraId="137CC50B" w14:textId="76F0F95D" w:rsidR="00EA4804" w:rsidRPr="00E5477F" w:rsidRDefault="00EA4804" w:rsidP="001356B8">
            <w:pPr>
              <w:spacing w:line="360" w:lineRule="auto"/>
              <w:rPr>
                <w:rFonts w:ascii="Book Antiqua" w:hAnsi="Book Antiqua"/>
                <w:kern w:val="0"/>
              </w:rPr>
            </w:pPr>
            <w:r w:rsidRPr="00E5477F">
              <w:rPr>
                <w:rFonts w:ascii="Book Antiqua" w:hAnsi="Book Antiqua"/>
                <w:kern w:val="0"/>
              </w:rPr>
              <w:t xml:space="preserve">CBP/p300-interacting transactivator, with Glu/Asp-rich </w:t>
            </w:r>
            <w:r w:rsidR="00E004FA" w:rsidRPr="00E5477F">
              <w:rPr>
                <w:rFonts w:ascii="Book Antiqua" w:hAnsi="Book Antiqua"/>
                <w:kern w:val="0"/>
              </w:rPr>
              <w:t>C</w:t>
            </w:r>
            <w:r w:rsidRPr="00E5477F">
              <w:rPr>
                <w:rFonts w:ascii="Book Antiqua" w:hAnsi="Book Antiqua"/>
                <w:kern w:val="0"/>
              </w:rPr>
              <w:t>-terminal domain, 2</w:t>
            </w:r>
          </w:p>
        </w:tc>
        <w:tc>
          <w:tcPr>
            <w:tcW w:w="850" w:type="dxa"/>
          </w:tcPr>
          <w:p w14:paraId="349FF88F" w14:textId="77777777" w:rsidR="00EA4804" w:rsidRPr="00E5477F" w:rsidRDefault="00EA4804" w:rsidP="001356B8">
            <w:pPr>
              <w:widowControl/>
              <w:spacing w:line="360" w:lineRule="auto"/>
              <w:rPr>
                <w:rFonts w:ascii="Book Antiqua" w:hAnsi="Book Antiqua"/>
              </w:rPr>
            </w:pPr>
            <w:r w:rsidRPr="00E5477F">
              <w:rPr>
                <w:rFonts w:ascii="Book Antiqua" w:hAnsi="Book Antiqua"/>
              </w:rPr>
              <w:t>[93]</w:t>
            </w:r>
          </w:p>
        </w:tc>
        <w:tc>
          <w:tcPr>
            <w:tcW w:w="283" w:type="dxa"/>
          </w:tcPr>
          <w:p w14:paraId="780F5D50" w14:textId="77777777" w:rsidR="00EA4804" w:rsidRPr="00E5477F" w:rsidRDefault="00EA4804" w:rsidP="001356B8">
            <w:pPr>
              <w:widowControl/>
              <w:spacing w:line="360" w:lineRule="auto"/>
              <w:rPr>
                <w:rStyle w:val="red"/>
                <w:rFonts w:ascii="Book Antiqua" w:hAnsi="Book Antiqua"/>
              </w:rPr>
            </w:pPr>
          </w:p>
        </w:tc>
        <w:tc>
          <w:tcPr>
            <w:tcW w:w="1134" w:type="dxa"/>
          </w:tcPr>
          <w:p w14:paraId="007BBE54" w14:textId="24E4A303"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Fonts w:ascii="Book Antiqua" w:hAnsi="Book Antiqua"/>
                <w:kern w:val="0"/>
              </w:rPr>
              <w:t>602937</w:t>
            </w:r>
            <w:proofErr w:type="gramEnd"/>
          </w:p>
          <w:p w14:paraId="26413E29" w14:textId="77777777" w:rsidR="00EA4804" w:rsidRPr="00E5477F" w:rsidRDefault="00EA4804" w:rsidP="001356B8">
            <w:pPr>
              <w:widowControl/>
              <w:spacing w:line="360" w:lineRule="auto"/>
              <w:rPr>
                <w:rStyle w:val="red"/>
                <w:rFonts w:ascii="Book Antiqua" w:hAnsi="Book Antiqua"/>
              </w:rPr>
            </w:pPr>
          </w:p>
        </w:tc>
        <w:tc>
          <w:tcPr>
            <w:tcW w:w="2127" w:type="dxa"/>
          </w:tcPr>
          <w:p w14:paraId="2FFA73BA"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Atrial septal defect 8</w:t>
            </w:r>
          </w:p>
          <w:p w14:paraId="36367AD4"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Ventricular septal defect 2</w:t>
            </w:r>
          </w:p>
        </w:tc>
        <w:tc>
          <w:tcPr>
            <w:tcW w:w="850" w:type="dxa"/>
          </w:tcPr>
          <w:p w14:paraId="6312E773" w14:textId="77777777" w:rsidR="00EA4804" w:rsidRPr="00E5477F" w:rsidRDefault="00BB0FBD"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r>
      <w:tr w:rsidR="00E5477F" w:rsidRPr="00E5477F" w14:paraId="7F75ED26" w14:textId="77777777" w:rsidTr="00FD5240">
        <w:tc>
          <w:tcPr>
            <w:tcW w:w="2093" w:type="dxa"/>
          </w:tcPr>
          <w:p w14:paraId="0663FE9D"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Crebbp/Cbp</w:t>
            </w:r>
          </w:p>
          <w:p w14:paraId="452B817C" w14:textId="77777777" w:rsidR="00EA4804" w:rsidRPr="00E5477F" w:rsidRDefault="00EA4804" w:rsidP="001356B8">
            <w:pPr>
              <w:spacing w:line="360" w:lineRule="auto"/>
              <w:rPr>
                <w:rFonts w:ascii="Book Antiqua" w:hAnsi="Book Antiqua"/>
                <w:b/>
                <w:i/>
                <w:kern w:val="0"/>
              </w:rPr>
            </w:pPr>
          </w:p>
        </w:tc>
        <w:tc>
          <w:tcPr>
            <w:tcW w:w="2126" w:type="dxa"/>
          </w:tcPr>
          <w:p w14:paraId="31135195"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CREB binding protein</w:t>
            </w:r>
          </w:p>
        </w:tc>
        <w:tc>
          <w:tcPr>
            <w:tcW w:w="850" w:type="dxa"/>
          </w:tcPr>
          <w:p w14:paraId="4D2D8B4F" w14:textId="77777777" w:rsidR="00EA4804" w:rsidRPr="00E5477F" w:rsidRDefault="00EA4804" w:rsidP="001356B8">
            <w:pPr>
              <w:widowControl/>
              <w:spacing w:line="360" w:lineRule="auto"/>
              <w:rPr>
                <w:rFonts w:ascii="Book Antiqua" w:hAnsi="Book Antiqua"/>
              </w:rPr>
            </w:pPr>
            <w:r w:rsidRPr="00E5477F">
              <w:rPr>
                <w:rFonts w:ascii="Book Antiqua" w:hAnsi="Book Antiqua"/>
              </w:rPr>
              <w:t>[94]</w:t>
            </w:r>
          </w:p>
        </w:tc>
        <w:tc>
          <w:tcPr>
            <w:tcW w:w="283" w:type="dxa"/>
          </w:tcPr>
          <w:p w14:paraId="674628CB" w14:textId="77777777" w:rsidR="00EA4804" w:rsidRPr="00E5477F" w:rsidRDefault="00EA4804" w:rsidP="001356B8">
            <w:pPr>
              <w:widowControl/>
              <w:spacing w:line="360" w:lineRule="auto"/>
              <w:rPr>
                <w:rStyle w:val="red"/>
                <w:rFonts w:ascii="Book Antiqua" w:hAnsi="Book Antiqua"/>
              </w:rPr>
            </w:pPr>
          </w:p>
        </w:tc>
        <w:tc>
          <w:tcPr>
            <w:tcW w:w="1134" w:type="dxa"/>
          </w:tcPr>
          <w:p w14:paraId="0997DE73" w14:textId="46877165"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10"/>
                <w:rFonts w:ascii="Book Antiqua" w:hAnsi="Book Antiqua"/>
              </w:rPr>
              <w:t>600140</w:t>
            </w:r>
            <w:proofErr w:type="gramEnd"/>
          </w:p>
        </w:tc>
        <w:tc>
          <w:tcPr>
            <w:tcW w:w="2127" w:type="dxa"/>
          </w:tcPr>
          <w:p w14:paraId="223D8811"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Rubinstein-Taybi syndrome</w:t>
            </w:r>
          </w:p>
        </w:tc>
        <w:tc>
          <w:tcPr>
            <w:tcW w:w="850" w:type="dxa"/>
          </w:tcPr>
          <w:p w14:paraId="2D99C70C" w14:textId="77777777" w:rsidR="00EA4804" w:rsidRPr="00E5477F" w:rsidRDefault="00BB0FBD"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022954B3" w14:textId="77777777" w:rsidTr="00FD5240">
        <w:tc>
          <w:tcPr>
            <w:tcW w:w="2093" w:type="dxa"/>
          </w:tcPr>
          <w:p w14:paraId="6A17CA2E" w14:textId="77777777" w:rsidR="00EA4804" w:rsidRPr="00E5477F" w:rsidRDefault="00EA4804" w:rsidP="001356B8">
            <w:pPr>
              <w:spacing w:line="360" w:lineRule="auto"/>
              <w:rPr>
                <w:rFonts w:ascii="Book Antiqua" w:hAnsi="Book Antiqua"/>
                <w:b/>
                <w:i/>
              </w:rPr>
            </w:pPr>
            <w:r w:rsidRPr="00E5477F">
              <w:rPr>
                <w:rFonts w:ascii="Book Antiqua" w:hAnsi="Book Antiqua"/>
                <w:b/>
                <w:i/>
                <w:kern w:val="0"/>
              </w:rPr>
              <w:t>Dlx1</w:t>
            </w:r>
          </w:p>
        </w:tc>
        <w:tc>
          <w:tcPr>
            <w:tcW w:w="2126" w:type="dxa"/>
          </w:tcPr>
          <w:p w14:paraId="2DB43ED3" w14:textId="5791E85F" w:rsidR="00EA4804" w:rsidRPr="00E5477F" w:rsidRDefault="00AC522B" w:rsidP="001356B8">
            <w:pPr>
              <w:spacing w:line="360" w:lineRule="auto"/>
              <w:rPr>
                <w:rFonts w:ascii="Book Antiqua" w:hAnsi="Book Antiqua"/>
                <w:kern w:val="0"/>
              </w:rPr>
            </w:pPr>
            <w:r w:rsidRPr="00E5477F">
              <w:rPr>
                <w:rFonts w:ascii="Book Antiqua" w:hAnsi="Book Antiqua"/>
                <w:kern w:val="0"/>
              </w:rPr>
              <w:t>Distal</w:t>
            </w:r>
            <w:r w:rsidR="00EA4804" w:rsidRPr="00E5477F">
              <w:rPr>
                <w:rFonts w:ascii="Book Antiqua" w:hAnsi="Book Antiqua"/>
                <w:kern w:val="0"/>
              </w:rPr>
              <w:t>-less homeobox 1</w:t>
            </w:r>
          </w:p>
        </w:tc>
        <w:tc>
          <w:tcPr>
            <w:tcW w:w="850" w:type="dxa"/>
          </w:tcPr>
          <w:p w14:paraId="76DADEA5"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[95]</w:t>
            </w:r>
          </w:p>
        </w:tc>
        <w:tc>
          <w:tcPr>
            <w:tcW w:w="283" w:type="dxa"/>
          </w:tcPr>
          <w:p w14:paraId="459C5069" w14:textId="77777777" w:rsidR="00EA4804" w:rsidRPr="00E5477F" w:rsidRDefault="00EA4804" w:rsidP="001356B8">
            <w:pPr>
              <w:widowControl/>
              <w:spacing w:line="360" w:lineRule="auto"/>
              <w:rPr>
                <w:rStyle w:val="red"/>
                <w:rFonts w:ascii="Book Antiqua" w:hAnsi="Book Antiqua"/>
              </w:rPr>
            </w:pPr>
          </w:p>
        </w:tc>
        <w:tc>
          <w:tcPr>
            <w:tcW w:w="1134" w:type="dxa"/>
          </w:tcPr>
          <w:p w14:paraId="18C59859" w14:textId="4A306FCD"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
                <w:rFonts w:ascii="Book Antiqua" w:hAnsi="Book Antiqua"/>
              </w:rPr>
              <w:t>600029</w:t>
            </w:r>
            <w:proofErr w:type="gramEnd"/>
          </w:p>
        </w:tc>
        <w:tc>
          <w:tcPr>
            <w:tcW w:w="2127" w:type="dxa"/>
          </w:tcPr>
          <w:p w14:paraId="6F725DC1"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bCs/>
                <w:iCs/>
              </w:rPr>
              <w:t>nr</w:t>
            </w:r>
            <w:proofErr w:type="gramEnd"/>
          </w:p>
        </w:tc>
        <w:tc>
          <w:tcPr>
            <w:tcW w:w="850" w:type="dxa"/>
          </w:tcPr>
          <w:p w14:paraId="1183A3A3" w14:textId="77777777" w:rsidR="00EA4804" w:rsidRPr="00E5477F" w:rsidRDefault="00BB0FBD" w:rsidP="001356B8">
            <w:pPr>
              <w:widowControl/>
              <w:spacing w:line="360" w:lineRule="auto"/>
              <w:rPr>
                <w:rFonts w:ascii="Book Antiqua" w:hAnsi="Book Antiqua"/>
                <w:bCs/>
                <w:iCs/>
              </w:rPr>
            </w:pPr>
            <w:proofErr w:type="gramStart"/>
            <w:r w:rsidRPr="00E5477F">
              <w:rPr>
                <w:rFonts w:ascii="Book Antiqua" w:hAnsi="Book Antiqua"/>
                <w:bCs/>
                <w:iCs/>
              </w:rPr>
              <w:t>nr</w:t>
            </w:r>
            <w:proofErr w:type="gramEnd"/>
          </w:p>
        </w:tc>
      </w:tr>
      <w:tr w:rsidR="00E5477F" w:rsidRPr="00E5477F" w14:paraId="151D11C4" w14:textId="77777777" w:rsidTr="00FD5240">
        <w:tc>
          <w:tcPr>
            <w:tcW w:w="2093" w:type="dxa"/>
          </w:tcPr>
          <w:p w14:paraId="06A2F826" w14:textId="77777777" w:rsidR="00EA4804" w:rsidRPr="00E5477F" w:rsidRDefault="00EA4804" w:rsidP="001356B8">
            <w:pPr>
              <w:spacing w:line="360" w:lineRule="auto"/>
              <w:rPr>
                <w:rFonts w:ascii="Book Antiqua" w:hAnsi="Book Antiqua"/>
                <w:b/>
                <w:i/>
              </w:rPr>
            </w:pPr>
            <w:r w:rsidRPr="00E5477F">
              <w:rPr>
                <w:rFonts w:ascii="Book Antiqua" w:hAnsi="Book Antiqua"/>
                <w:b/>
                <w:i/>
                <w:kern w:val="0"/>
              </w:rPr>
              <w:t>Dlx2</w:t>
            </w:r>
          </w:p>
        </w:tc>
        <w:tc>
          <w:tcPr>
            <w:tcW w:w="2126" w:type="dxa"/>
          </w:tcPr>
          <w:p w14:paraId="35168839" w14:textId="771E64E5" w:rsidR="00EA4804" w:rsidRPr="00E5477F" w:rsidRDefault="00AC522B" w:rsidP="001356B8">
            <w:pPr>
              <w:spacing w:line="360" w:lineRule="auto"/>
              <w:rPr>
                <w:rFonts w:ascii="Book Antiqua" w:hAnsi="Book Antiqua"/>
                <w:kern w:val="0"/>
              </w:rPr>
            </w:pPr>
            <w:r w:rsidRPr="00E5477F">
              <w:rPr>
                <w:rFonts w:ascii="Book Antiqua" w:hAnsi="Book Antiqua"/>
                <w:kern w:val="0"/>
              </w:rPr>
              <w:t>Distal</w:t>
            </w:r>
            <w:r w:rsidR="00EA4804" w:rsidRPr="00E5477F">
              <w:rPr>
                <w:rFonts w:ascii="Book Antiqua" w:hAnsi="Book Antiqua"/>
                <w:kern w:val="0"/>
              </w:rPr>
              <w:t>-less homeobox 2</w:t>
            </w:r>
          </w:p>
        </w:tc>
        <w:tc>
          <w:tcPr>
            <w:tcW w:w="850" w:type="dxa"/>
          </w:tcPr>
          <w:p w14:paraId="3C74C8F1"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[95]</w:t>
            </w:r>
          </w:p>
        </w:tc>
        <w:tc>
          <w:tcPr>
            <w:tcW w:w="283" w:type="dxa"/>
          </w:tcPr>
          <w:p w14:paraId="674D92C3" w14:textId="77777777" w:rsidR="00EA4804" w:rsidRPr="00E5477F" w:rsidRDefault="00EA4804" w:rsidP="001356B8">
            <w:pPr>
              <w:widowControl/>
              <w:spacing w:line="360" w:lineRule="auto"/>
              <w:rPr>
                <w:rStyle w:val="red"/>
                <w:rFonts w:ascii="Book Antiqua" w:hAnsi="Book Antiqua"/>
              </w:rPr>
            </w:pPr>
          </w:p>
        </w:tc>
        <w:tc>
          <w:tcPr>
            <w:tcW w:w="1134" w:type="dxa"/>
          </w:tcPr>
          <w:p w14:paraId="260436D5" w14:textId="4539B83C"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
                <w:rFonts w:ascii="Book Antiqua" w:hAnsi="Book Antiqua"/>
              </w:rPr>
              <w:t>126255</w:t>
            </w:r>
            <w:proofErr w:type="gramEnd"/>
          </w:p>
        </w:tc>
        <w:tc>
          <w:tcPr>
            <w:tcW w:w="2127" w:type="dxa"/>
          </w:tcPr>
          <w:p w14:paraId="0AB843C0"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bCs/>
                <w:iCs/>
              </w:rPr>
              <w:t>nr</w:t>
            </w:r>
            <w:proofErr w:type="gramEnd"/>
          </w:p>
        </w:tc>
        <w:tc>
          <w:tcPr>
            <w:tcW w:w="850" w:type="dxa"/>
          </w:tcPr>
          <w:p w14:paraId="5A0BE355" w14:textId="77777777" w:rsidR="00EA4804" w:rsidRPr="00E5477F" w:rsidRDefault="00BB0FBD" w:rsidP="001356B8">
            <w:pPr>
              <w:widowControl/>
              <w:spacing w:line="360" w:lineRule="auto"/>
              <w:rPr>
                <w:rFonts w:ascii="Book Antiqua" w:hAnsi="Book Antiqua"/>
                <w:bCs/>
                <w:iCs/>
              </w:rPr>
            </w:pPr>
            <w:proofErr w:type="gramStart"/>
            <w:r w:rsidRPr="00E5477F">
              <w:rPr>
                <w:rFonts w:ascii="Book Antiqua" w:hAnsi="Book Antiqua"/>
                <w:bCs/>
                <w:iCs/>
              </w:rPr>
              <w:t>nr</w:t>
            </w:r>
            <w:proofErr w:type="gramEnd"/>
          </w:p>
        </w:tc>
      </w:tr>
      <w:tr w:rsidR="00E5477F" w:rsidRPr="00E5477F" w14:paraId="3784EF01" w14:textId="77777777" w:rsidTr="00FD5240">
        <w:tc>
          <w:tcPr>
            <w:tcW w:w="2093" w:type="dxa"/>
          </w:tcPr>
          <w:p w14:paraId="173F5689" w14:textId="77777777" w:rsidR="00EA4804" w:rsidRPr="00E5477F" w:rsidRDefault="00EA4804" w:rsidP="001356B8">
            <w:pPr>
              <w:spacing w:line="360" w:lineRule="auto"/>
              <w:rPr>
                <w:rFonts w:ascii="Book Antiqua" w:hAnsi="Book Antiqua"/>
                <w:b/>
                <w:i/>
                <w:kern w:val="0"/>
              </w:rPr>
            </w:pPr>
            <w:r w:rsidRPr="00E5477F">
              <w:rPr>
                <w:rFonts w:ascii="Book Antiqua" w:hAnsi="Book Antiqua"/>
                <w:b/>
                <w:i/>
              </w:rPr>
              <w:t>Dlx5</w:t>
            </w:r>
          </w:p>
        </w:tc>
        <w:tc>
          <w:tcPr>
            <w:tcW w:w="2126" w:type="dxa"/>
          </w:tcPr>
          <w:p w14:paraId="73E7806F" w14:textId="52951394" w:rsidR="00EA4804" w:rsidRPr="00E5477F" w:rsidRDefault="00AC522B" w:rsidP="001356B8">
            <w:pPr>
              <w:spacing w:line="360" w:lineRule="auto"/>
              <w:rPr>
                <w:rFonts w:ascii="Book Antiqua" w:hAnsi="Book Antiqua"/>
                <w:kern w:val="0"/>
              </w:rPr>
            </w:pPr>
            <w:r w:rsidRPr="00E5477F">
              <w:rPr>
                <w:rFonts w:ascii="Book Antiqua" w:hAnsi="Book Antiqua"/>
                <w:kern w:val="0"/>
              </w:rPr>
              <w:t>Distal</w:t>
            </w:r>
            <w:r w:rsidR="00EA4804" w:rsidRPr="00E5477F">
              <w:rPr>
                <w:rFonts w:ascii="Book Antiqua" w:hAnsi="Book Antiqua"/>
                <w:kern w:val="0"/>
              </w:rPr>
              <w:t>-less homeobox 5</w:t>
            </w:r>
          </w:p>
        </w:tc>
        <w:tc>
          <w:tcPr>
            <w:tcW w:w="850" w:type="dxa"/>
          </w:tcPr>
          <w:p w14:paraId="13372B25"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[96, 97]</w:t>
            </w:r>
          </w:p>
        </w:tc>
        <w:tc>
          <w:tcPr>
            <w:tcW w:w="283" w:type="dxa"/>
          </w:tcPr>
          <w:p w14:paraId="467EF7FE" w14:textId="77777777" w:rsidR="00EA4804" w:rsidRPr="00E5477F" w:rsidRDefault="00EA4804" w:rsidP="001356B8">
            <w:pPr>
              <w:widowControl/>
              <w:spacing w:line="360" w:lineRule="auto"/>
              <w:rPr>
                <w:rStyle w:val="red"/>
                <w:rFonts w:ascii="Book Antiqua" w:hAnsi="Book Antiqua"/>
              </w:rPr>
            </w:pPr>
          </w:p>
        </w:tc>
        <w:tc>
          <w:tcPr>
            <w:tcW w:w="1134" w:type="dxa"/>
          </w:tcPr>
          <w:p w14:paraId="0FFCA50A" w14:textId="6DC361EC"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Fonts w:ascii="Book Antiqua" w:hAnsi="Book Antiqua"/>
                <w:kern w:val="0"/>
              </w:rPr>
              <w:t>600028</w:t>
            </w:r>
            <w:proofErr w:type="gramEnd"/>
          </w:p>
          <w:p w14:paraId="6A543B56" w14:textId="77777777" w:rsidR="00EA4804" w:rsidRPr="00E5477F" w:rsidRDefault="00EA4804" w:rsidP="001356B8">
            <w:pPr>
              <w:widowControl/>
              <w:spacing w:line="360" w:lineRule="auto"/>
              <w:rPr>
                <w:rFonts w:ascii="Book Antiqua" w:hAnsi="Book Antiqua"/>
                <w:kern w:val="0"/>
              </w:rPr>
            </w:pPr>
          </w:p>
        </w:tc>
        <w:tc>
          <w:tcPr>
            <w:tcW w:w="2127" w:type="dxa"/>
          </w:tcPr>
          <w:p w14:paraId="3C752FC1"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Split-hand/foot malformation 1 with sensorineural hearing loss</w:t>
            </w:r>
          </w:p>
        </w:tc>
        <w:tc>
          <w:tcPr>
            <w:tcW w:w="850" w:type="dxa"/>
          </w:tcPr>
          <w:p w14:paraId="76B5CCF6" w14:textId="77777777" w:rsidR="00EA4804" w:rsidRPr="00E5477F" w:rsidRDefault="00BB0FBD" w:rsidP="001356B8">
            <w:pPr>
              <w:widowControl/>
              <w:spacing w:line="360" w:lineRule="auto"/>
              <w:rPr>
                <w:rFonts w:ascii="Book Antiqua" w:hAnsi="Book Antiqua"/>
                <w:kern w:val="0"/>
              </w:rPr>
            </w:pPr>
            <w:proofErr w:type="gramStart"/>
            <w:r w:rsidRPr="00E5477F">
              <w:rPr>
                <w:rFonts w:ascii="Book Antiqua" w:hAnsi="Book Antiqua"/>
                <w:kern w:val="0"/>
              </w:rPr>
              <w:t>r</w:t>
            </w:r>
            <w:proofErr w:type="gramEnd"/>
          </w:p>
        </w:tc>
      </w:tr>
      <w:tr w:rsidR="00E5477F" w:rsidRPr="00E5477F" w14:paraId="70E5EA35" w14:textId="77777777" w:rsidTr="00FD5240">
        <w:tc>
          <w:tcPr>
            <w:tcW w:w="2093" w:type="dxa"/>
          </w:tcPr>
          <w:p w14:paraId="01D1DA1A"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Dph1/Ovca1</w:t>
            </w:r>
          </w:p>
          <w:p w14:paraId="6AA8B7AA" w14:textId="77777777" w:rsidR="00EA4804" w:rsidRPr="00E5477F" w:rsidRDefault="00EA4804" w:rsidP="001356B8">
            <w:pPr>
              <w:spacing w:line="360" w:lineRule="auto"/>
              <w:rPr>
                <w:rFonts w:ascii="Book Antiqua" w:hAnsi="Book Antiqua"/>
                <w:b/>
                <w:i/>
              </w:rPr>
            </w:pPr>
          </w:p>
        </w:tc>
        <w:tc>
          <w:tcPr>
            <w:tcW w:w="2126" w:type="dxa"/>
          </w:tcPr>
          <w:p w14:paraId="659AD2A5" w14:textId="77777777" w:rsidR="00EA4804" w:rsidRPr="00E5477F" w:rsidRDefault="00EA4804" w:rsidP="001356B8">
            <w:pPr>
              <w:spacing w:line="360" w:lineRule="auto"/>
              <w:rPr>
                <w:rFonts w:ascii="Book Antiqua" w:hAnsi="Book Antiqua"/>
                <w:kern w:val="0"/>
              </w:rPr>
            </w:pPr>
            <w:r w:rsidRPr="00E5477F">
              <w:rPr>
                <w:rFonts w:ascii="Book Antiqua" w:hAnsi="Book Antiqua"/>
                <w:kern w:val="0"/>
              </w:rPr>
              <w:t>DPH1 homolog (S. cerevisiae)</w:t>
            </w:r>
          </w:p>
        </w:tc>
        <w:tc>
          <w:tcPr>
            <w:tcW w:w="850" w:type="dxa"/>
          </w:tcPr>
          <w:p w14:paraId="7F8FE545" w14:textId="77777777" w:rsidR="00EA4804" w:rsidRPr="00E5477F" w:rsidRDefault="00EA4804" w:rsidP="001356B8">
            <w:pPr>
              <w:widowControl/>
              <w:spacing w:line="360" w:lineRule="auto"/>
              <w:rPr>
                <w:rFonts w:ascii="Book Antiqua" w:hAnsi="Book Antiqua"/>
              </w:rPr>
            </w:pPr>
            <w:r w:rsidRPr="00E5477F">
              <w:rPr>
                <w:rFonts w:ascii="Book Antiqua" w:hAnsi="Book Antiqua"/>
              </w:rPr>
              <w:t>[98]</w:t>
            </w:r>
          </w:p>
        </w:tc>
        <w:tc>
          <w:tcPr>
            <w:tcW w:w="283" w:type="dxa"/>
          </w:tcPr>
          <w:p w14:paraId="4E5B8665" w14:textId="77777777" w:rsidR="00EA4804" w:rsidRPr="00E5477F" w:rsidRDefault="00EA4804" w:rsidP="001356B8">
            <w:pPr>
              <w:widowControl/>
              <w:spacing w:line="360" w:lineRule="auto"/>
              <w:rPr>
                <w:rStyle w:val="red"/>
                <w:rFonts w:ascii="Book Antiqua" w:hAnsi="Book Antiqua"/>
              </w:rPr>
            </w:pPr>
          </w:p>
        </w:tc>
        <w:tc>
          <w:tcPr>
            <w:tcW w:w="1134" w:type="dxa"/>
          </w:tcPr>
          <w:p w14:paraId="283FB41F" w14:textId="719B28B7"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10"/>
                <w:rFonts w:ascii="Book Antiqua" w:hAnsi="Book Antiqua"/>
              </w:rPr>
              <w:t>603527</w:t>
            </w:r>
            <w:proofErr w:type="gramEnd"/>
          </w:p>
        </w:tc>
        <w:tc>
          <w:tcPr>
            <w:tcW w:w="2127" w:type="dxa"/>
          </w:tcPr>
          <w:p w14:paraId="2EEDE487"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rPr>
              <w:t>nr</w:t>
            </w:r>
            <w:proofErr w:type="gramEnd"/>
          </w:p>
        </w:tc>
        <w:tc>
          <w:tcPr>
            <w:tcW w:w="850" w:type="dxa"/>
          </w:tcPr>
          <w:p w14:paraId="7764CBA8" w14:textId="77777777" w:rsidR="00EA4804" w:rsidRPr="00E5477F" w:rsidRDefault="00BB0FBD"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04B024F0" w14:textId="77777777" w:rsidTr="00FD5240">
        <w:tc>
          <w:tcPr>
            <w:tcW w:w="2093" w:type="dxa"/>
          </w:tcPr>
          <w:p w14:paraId="3F56EEF6"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Eya1</w:t>
            </w:r>
          </w:p>
          <w:p w14:paraId="051A2904" w14:textId="77777777" w:rsidR="00EA4804" w:rsidRPr="00E5477F" w:rsidRDefault="00EA4804" w:rsidP="001356B8">
            <w:pPr>
              <w:spacing w:line="360" w:lineRule="auto"/>
              <w:rPr>
                <w:rFonts w:ascii="Book Antiqua" w:hAnsi="Book Antiqua"/>
                <w:b/>
                <w:i/>
              </w:rPr>
            </w:pPr>
          </w:p>
        </w:tc>
        <w:tc>
          <w:tcPr>
            <w:tcW w:w="2126" w:type="dxa"/>
          </w:tcPr>
          <w:p w14:paraId="57A4232B" w14:textId="03ECBDF4" w:rsidR="00EA4804" w:rsidRPr="00E5477F" w:rsidRDefault="00453DD9" w:rsidP="001356B8">
            <w:pPr>
              <w:spacing w:line="360" w:lineRule="auto"/>
              <w:rPr>
                <w:rFonts w:ascii="Book Antiqua" w:hAnsi="Book Antiqua"/>
                <w:kern w:val="0"/>
              </w:rPr>
            </w:pPr>
            <w:bookmarkStart w:id="4" w:name="_GoBack"/>
            <w:bookmarkEnd w:id="4"/>
            <w:r w:rsidRPr="00E5477F">
              <w:rPr>
                <w:rFonts w:ascii="Book Antiqua" w:hAnsi="Book Antiqua"/>
                <w:kern w:val="0"/>
              </w:rPr>
              <w:t>Eyes</w:t>
            </w:r>
            <w:r w:rsidR="00EA4804" w:rsidRPr="00E5477F">
              <w:rPr>
                <w:rFonts w:ascii="Book Antiqua" w:hAnsi="Book Antiqua"/>
                <w:kern w:val="0"/>
              </w:rPr>
              <w:t xml:space="preserve"> absent 1 homolog (Drosophila)</w:t>
            </w:r>
          </w:p>
        </w:tc>
        <w:tc>
          <w:tcPr>
            <w:tcW w:w="850" w:type="dxa"/>
          </w:tcPr>
          <w:p w14:paraId="4EE6029C" w14:textId="77777777" w:rsidR="00EA4804" w:rsidRPr="00E5477F" w:rsidRDefault="00EA4804" w:rsidP="001356B8">
            <w:pPr>
              <w:widowControl/>
              <w:spacing w:line="360" w:lineRule="auto"/>
              <w:rPr>
                <w:rFonts w:ascii="Book Antiqua" w:hAnsi="Book Antiqua"/>
              </w:rPr>
            </w:pPr>
            <w:r w:rsidRPr="00E5477F">
              <w:rPr>
                <w:rFonts w:ascii="Book Antiqua" w:hAnsi="Book Antiqua"/>
              </w:rPr>
              <w:t>[99]</w:t>
            </w:r>
          </w:p>
        </w:tc>
        <w:tc>
          <w:tcPr>
            <w:tcW w:w="283" w:type="dxa"/>
          </w:tcPr>
          <w:p w14:paraId="68FEFA47" w14:textId="77777777" w:rsidR="00EA4804" w:rsidRPr="00E5477F" w:rsidRDefault="00EA4804" w:rsidP="001356B8">
            <w:pPr>
              <w:widowControl/>
              <w:spacing w:line="360" w:lineRule="auto"/>
              <w:rPr>
                <w:rStyle w:val="red"/>
                <w:rFonts w:ascii="Book Antiqua" w:hAnsi="Book Antiqua"/>
              </w:rPr>
            </w:pPr>
          </w:p>
        </w:tc>
        <w:tc>
          <w:tcPr>
            <w:tcW w:w="1134" w:type="dxa"/>
          </w:tcPr>
          <w:p w14:paraId="18D46D4E" w14:textId="0B9E2459"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10"/>
                <w:rFonts w:ascii="Book Antiqua" w:hAnsi="Book Antiqua"/>
              </w:rPr>
              <w:t>601653</w:t>
            </w:r>
            <w:proofErr w:type="gramEnd"/>
          </w:p>
        </w:tc>
        <w:tc>
          <w:tcPr>
            <w:tcW w:w="2127" w:type="dxa"/>
          </w:tcPr>
          <w:p w14:paraId="28721850" w14:textId="77777777" w:rsidR="00EA4804" w:rsidRPr="00E5477F" w:rsidRDefault="00EA4804" w:rsidP="001356B8">
            <w:pPr>
              <w:widowControl/>
              <w:spacing w:line="360" w:lineRule="auto"/>
              <w:rPr>
                <w:rFonts w:ascii="Book Antiqua" w:hAnsi="Book Antiqua"/>
              </w:rPr>
            </w:pPr>
            <w:r w:rsidRPr="00E5477F">
              <w:rPr>
                <w:rFonts w:ascii="Book Antiqua" w:hAnsi="Book Antiqua"/>
              </w:rPr>
              <w:t>Branchiootic syndrome 1</w:t>
            </w:r>
          </w:p>
          <w:p w14:paraId="3C1B79C6" w14:textId="77777777" w:rsidR="00EA4804" w:rsidRPr="00E5477F" w:rsidRDefault="00EA4804" w:rsidP="001356B8">
            <w:pPr>
              <w:widowControl/>
              <w:spacing w:line="360" w:lineRule="auto"/>
              <w:rPr>
                <w:rFonts w:ascii="Book Antiqua" w:hAnsi="Book Antiqua"/>
              </w:rPr>
            </w:pPr>
            <w:r w:rsidRPr="00E5477F">
              <w:rPr>
                <w:rFonts w:ascii="Book Antiqua" w:hAnsi="Book Antiqua"/>
              </w:rPr>
              <w:t>Branchiootorenal syndrome 1, with or without cataracts</w:t>
            </w:r>
          </w:p>
          <w:p w14:paraId="051B6A10"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Anterior segment anomalies with or without cataract</w:t>
            </w:r>
          </w:p>
        </w:tc>
        <w:tc>
          <w:tcPr>
            <w:tcW w:w="850" w:type="dxa"/>
          </w:tcPr>
          <w:p w14:paraId="07C0A615" w14:textId="77777777" w:rsidR="00EA4804" w:rsidRPr="00E5477F" w:rsidRDefault="00BB0FBD" w:rsidP="001356B8">
            <w:pPr>
              <w:widowControl/>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04DC4B3A" w14:textId="77777777" w:rsidTr="00FD5240">
        <w:tc>
          <w:tcPr>
            <w:tcW w:w="2093" w:type="dxa"/>
          </w:tcPr>
          <w:p w14:paraId="7485AC3A" w14:textId="77777777" w:rsidR="00EA4804" w:rsidRPr="00E5477F" w:rsidRDefault="00EA4804" w:rsidP="001356B8">
            <w:pPr>
              <w:spacing w:line="360" w:lineRule="auto"/>
              <w:rPr>
                <w:rFonts w:ascii="Book Antiqua" w:hAnsi="Book Antiqua"/>
                <w:b/>
                <w:i/>
              </w:rPr>
            </w:pPr>
            <w:r w:rsidRPr="00E5477F">
              <w:rPr>
                <w:rFonts w:ascii="Book Antiqua" w:hAnsi="Book Antiqua"/>
                <w:b/>
                <w:i/>
              </w:rPr>
              <w:t>Foxc2/Mfh1</w:t>
            </w:r>
          </w:p>
        </w:tc>
        <w:tc>
          <w:tcPr>
            <w:tcW w:w="2126" w:type="dxa"/>
          </w:tcPr>
          <w:p w14:paraId="472D313E" w14:textId="3D0BC134" w:rsidR="00EA4804" w:rsidRPr="00E5477F" w:rsidRDefault="00AC522B" w:rsidP="001356B8">
            <w:pPr>
              <w:spacing w:line="360" w:lineRule="auto"/>
              <w:rPr>
                <w:rFonts w:ascii="Book Antiqua" w:hAnsi="Book Antiqua"/>
                <w:kern w:val="0"/>
              </w:rPr>
            </w:pPr>
            <w:r>
              <w:rPr>
                <w:rFonts w:ascii="Book Antiqua" w:hAnsi="Book Antiqua"/>
                <w:kern w:val="0"/>
              </w:rPr>
              <w:t>F</w:t>
            </w:r>
            <w:r w:rsidR="00EA4804" w:rsidRPr="00E5477F">
              <w:rPr>
                <w:rFonts w:ascii="Book Antiqua" w:hAnsi="Book Antiqua"/>
                <w:kern w:val="0"/>
              </w:rPr>
              <w:t>orkhead box c2</w:t>
            </w:r>
          </w:p>
        </w:tc>
        <w:tc>
          <w:tcPr>
            <w:tcW w:w="850" w:type="dxa"/>
          </w:tcPr>
          <w:p w14:paraId="2BC70140"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[100]</w:t>
            </w:r>
          </w:p>
        </w:tc>
        <w:tc>
          <w:tcPr>
            <w:tcW w:w="283" w:type="dxa"/>
          </w:tcPr>
          <w:p w14:paraId="0C87B30B" w14:textId="77777777" w:rsidR="00EA4804" w:rsidRPr="00E5477F" w:rsidRDefault="00EA4804" w:rsidP="001356B8">
            <w:pPr>
              <w:widowControl/>
              <w:spacing w:line="360" w:lineRule="auto"/>
              <w:rPr>
                <w:rStyle w:val="red"/>
                <w:rFonts w:ascii="Book Antiqua" w:hAnsi="Book Antiqua"/>
              </w:rPr>
            </w:pPr>
          </w:p>
        </w:tc>
        <w:tc>
          <w:tcPr>
            <w:tcW w:w="1134" w:type="dxa"/>
          </w:tcPr>
          <w:p w14:paraId="4CEC68B7" w14:textId="0DEEB1C7"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Fonts w:ascii="Book Antiqua" w:hAnsi="Book Antiqua"/>
                <w:kern w:val="0"/>
              </w:rPr>
              <w:t>602402</w:t>
            </w:r>
            <w:proofErr w:type="gramEnd"/>
          </w:p>
          <w:p w14:paraId="247A0568" w14:textId="77777777" w:rsidR="00EA4804" w:rsidRPr="00E5477F" w:rsidRDefault="00EA4804" w:rsidP="001356B8">
            <w:pPr>
              <w:widowControl/>
              <w:spacing w:line="360" w:lineRule="auto"/>
              <w:rPr>
                <w:rFonts w:ascii="Book Antiqua" w:hAnsi="Book Antiqua"/>
                <w:kern w:val="0"/>
              </w:rPr>
            </w:pPr>
          </w:p>
        </w:tc>
        <w:tc>
          <w:tcPr>
            <w:tcW w:w="2127" w:type="dxa"/>
          </w:tcPr>
          <w:p w14:paraId="782E20D9"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Lymphedema-distichiasis syndrome</w:t>
            </w:r>
          </w:p>
        </w:tc>
        <w:tc>
          <w:tcPr>
            <w:tcW w:w="850" w:type="dxa"/>
          </w:tcPr>
          <w:p w14:paraId="1CAF1C45" w14:textId="77777777" w:rsidR="00EA4804" w:rsidRPr="00E5477F" w:rsidRDefault="00BB0FBD" w:rsidP="001356B8">
            <w:pPr>
              <w:widowControl/>
              <w:spacing w:line="360" w:lineRule="auto"/>
              <w:rPr>
                <w:rFonts w:ascii="Book Antiqua" w:hAnsi="Book Antiqua"/>
                <w:kern w:val="0"/>
              </w:rPr>
            </w:pPr>
            <w:proofErr w:type="gramStart"/>
            <w:r w:rsidRPr="00E5477F">
              <w:rPr>
                <w:rFonts w:ascii="Book Antiqua" w:hAnsi="Book Antiqua"/>
                <w:kern w:val="0"/>
              </w:rPr>
              <w:t>r</w:t>
            </w:r>
            <w:proofErr w:type="gramEnd"/>
          </w:p>
        </w:tc>
      </w:tr>
      <w:tr w:rsidR="00E5477F" w:rsidRPr="00E5477F" w14:paraId="1CBBF418" w14:textId="77777777" w:rsidTr="00FD5240">
        <w:tc>
          <w:tcPr>
            <w:tcW w:w="2093" w:type="dxa"/>
          </w:tcPr>
          <w:p w14:paraId="123EA07A" w14:textId="77777777" w:rsidR="00EA4804" w:rsidRPr="00E5477F" w:rsidRDefault="00EA4804" w:rsidP="001356B8">
            <w:pPr>
              <w:spacing w:line="360" w:lineRule="auto"/>
              <w:rPr>
                <w:rFonts w:ascii="Book Antiqua" w:hAnsi="Book Antiqua"/>
                <w:b/>
                <w:i/>
              </w:rPr>
            </w:pPr>
            <w:r w:rsidRPr="00E5477F">
              <w:rPr>
                <w:rFonts w:ascii="Book Antiqua" w:hAnsi="Book Antiqua"/>
                <w:b/>
                <w:i/>
              </w:rPr>
              <w:t>Foxd3</w:t>
            </w:r>
          </w:p>
          <w:p w14:paraId="7FEE5C46" w14:textId="646C3605" w:rsidR="00EA4804" w:rsidRPr="00E5477F" w:rsidRDefault="00EA4804" w:rsidP="001356B8">
            <w:pPr>
              <w:spacing w:line="360" w:lineRule="auto"/>
              <w:rPr>
                <w:rFonts w:ascii="Book Antiqua" w:hAnsi="Book Antiqua"/>
                <w:kern w:val="0"/>
              </w:rPr>
            </w:pPr>
            <w:r w:rsidRPr="00E5477F">
              <w:rPr>
                <w:rFonts w:ascii="Book Antiqua" w:hAnsi="Book Antiqua"/>
                <w:kern w:val="0"/>
              </w:rPr>
              <w:t>(</w:t>
            </w:r>
            <w:r w:rsidRPr="00E5477F">
              <w:rPr>
                <w:rFonts w:ascii="Book Antiqua" w:hAnsi="Book Antiqua"/>
                <w:i/>
                <w:kern w:val="0"/>
              </w:rPr>
              <w:t>Wnt1-Cre</w:t>
            </w:r>
            <w:r w:rsidR="007E6B66" w:rsidRPr="00E5477F">
              <w:rPr>
                <w:rFonts w:ascii="Book Antiqua" w:hAnsi="Book Antiqua"/>
                <w:kern w:val="0"/>
              </w:rPr>
              <w:t>-</w:t>
            </w:r>
            <w:r w:rsidRPr="00E5477F">
              <w:rPr>
                <w:rFonts w:ascii="Book Antiqua" w:hAnsi="Book Antiqua"/>
                <w:kern w:val="0"/>
              </w:rPr>
              <w:t>mediated ablation)</w:t>
            </w:r>
          </w:p>
        </w:tc>
        <w:tc>
          <w:tcPr>
            <w:tcW w:w="2126" w:type="dxa"/>
          </w:tcPr>
          <w:p w14:paraId="7656F505" w14:textId="1EB1DDD9" w:rsidR="00EA4804" w:rsidRPr="00E5477F" w:rsidRDefault="00AC522B" w:rsidP="001356B8">
            <w:pPr>
              <w:widowControl/>
              <w:spacing w:line="360" w:lineRule="auto"/>
              <w:rPr>
                <w:rFonts w:ascii="Book Antiqua" w:hAnsi="Book Antiqua"/>
                <w:kern w:val="0"/>
              </w:rPr>
            </w:pPr>
            <w:r>
              <w:rPr>
                <w:rFonts w:ascii="Book Antiqua" w:hAnsi="Book Antiqua"/>
                <w:kern w:val="0"/>
              </w:rPr>
              <w:t>F</w:t>
            </w:r>
            <w:r w:rsidR="00EA4804" w:rsidRPr="00E5477F">
              <w:rPr>
                <w:rFonts w:ascii="Book Antiqua" w:hAnsi="Book Antiqua"/>
                <w:kern w:val="0"/>
              </w:rPr>
              <w:t>orkhead box c2</w:t>
            </w:r>
          </w:p>
        </w:tc>
        <w:tc>
          <w:tcPr>
            <w:tcW w:w="850" w:type="dxa"/>
          </w:tcPr>
          <w:p w14:paraId="0102A9F2" w14:textId="77777777" w:rsidR="00EA4804" w:rsidRPr="00E5477F" w:rsidRDefault="00EA4804" w:rsidP="001356B8">
            <w:pPr>
              <w:widowControl/>
              <w:spacing w:line="360" w:lineRule="auto"/>
              <w:rPr>
                <w:rFonts w:ascii="Book Antiqua" w:hAnsi="Book Antiqua"/>
              </w:rPr>
            </w:pPr>
            <w:r w:rsidRPr="00E5477F">
              <w:rPr>
                <w:rFonts w:ascii="Book Antiqua" w:hAnsi="Book Antiqua"/>
              </w:rPr>
              <w:t>[101]</w:t>
            </w:r>
          </w:p>
        </w:tc>
        <w:tc>
          <w:tcPr>
            <w:tcW w:w="283" w:type="dxa"/>
          </w:tcPr>
          <w:p w14:paraId="5E3E5665" w14:textId="77777777" w:rsidR="00EA4804" w:rsidRPr="00E5477F" w:rsidRDefault="00EA4804" w:rsidP="001356B8">
            <w:pPr>
              <w:widowControl/>
              <w:spacing w:line="360" w:lineRule="auto"/>
              <w:rPr>
                <w:rStyle w:val="red"/>
                <w:rFonts w:ascii="Book Antiqua" w:hAnsi="Book Antiqua"/>
              </w:rPr>
            </w:pPr>
          </w:p>
        </w:tc>
        <w:tc>
          <w:tcPr>
            <w:tcW w:w="1134" w:type="dxa"/>
          </w:tcPr>
          <w:p w14:paraId="1885445A" w14:textId="030BAEC0"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611539</w:t>
            </w:r>
            <w:proofErr w:type="gramEnd"/>
          </w:p>
        </w:tc>
        <w:tc>
          <w:tcPr>
            <w:tcW w:w="2127" w:type="dxa"/>
          </w:tcPr>
          <w:p w14:paraId="4B9BDF9A" w14:textId="77777777" w:rsidR="00EA4804" w:rsidRPr="00E5477F" w:rsidRDefault="00EA4804" w:rsidP="001356B8">
            <w:pPr>
              <w:spacing w:line="360" w:lineRule="auto"/>
              <w:rPr>
                <w:rFonts w:ascii="Book Antiqua" w:hAnsi="Book Antiqua"/>
              </w:rPr>
            </w:pPr>
            <w:proofErr w:type="gramStart"/>
            <w:r w:rsidRPr="00E5477F">
              <w:rPr>
                <w:rFonts w:ascii="Book Antiqua" w:hAnsi="Book Antiqua"/>
              </w:rPr>
              <w:t>nc</w:t>
            </w:r>
            <w:proofErr w:type="gramEnd"/>
          </w:p>
        </w:tc>
        <w:tc>
          <w:tcPr>
            <w:tcW w:w="850" w:type="dxa"/>
          </w:tcPr>
          <w:p w14:paraId="35DDE58C" w14:textId="77777777" w:rsidR="00EA4804" w:rsidRPr="00E5477F" w:rsidRDefault="00BB0FBD" w:rsidP="001356B8">
            <w:pPr>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5CF027E8" w14:textId="77777777" w:rsidTr="00FD5240">
        <w:tc>
          <w:tcPr>
            <w:tcW w:w="2093" w:type="dxa"/>
          </w:tcPr>
          <w:p w14:paraId="718FF417" w14:textId="77777777" w:rsidR="00EA4804" w:rsidRPr="00E5477F" w:rsidRDefault="00EA4804" w:rsidP="001356B8">
            <w:pPr>
              <w:spacing w:line="360" w:lineRule="auto"/>
              <w:rPr>
                <w:rFonts w:ascii="Book Antiqua" w:hAnsi="Book Antiqua"/>
                <w:b/>
                <w:i/>
              </w:rPr>
            </w:pPr>
            <w:r w:rsidRPr="00E5477F">
              <w:rPr>
                <w:rFonts w:ascii="Book Antiqua" w:hAnsi="Book Antiqua"/>
                <w:b/>
                <w:i/>
              </w:rPr>
              <w:t>Foxe1/</w:t>
            </w:r>
            <w:r w:rsidRPr="00E5477F">
              <w:rPr>
                <w:rFonts w:ascii="Book Antiqua" w:hAnsi="Book Antiqua"/>
                <w:b/>
                <w:i/>
                <w:kern w:val="0"/>
              </w:rPr>
              <w:t>Titf2</w:t>
            </w:r>
            <w:r w:rsidRPr="00E5477F">
              <w:rPr>
                <w:rFonts w:ascii="Book Antiqua" w:hAnsi="Book Antiqua"/>
                <w:b/>
                <w:i/>
              </w:rPr>
              <w:t>/</w:t>
            </w:r>
            <w:r w:rsidRPr="00E5477F">
              <w:rPr>
                <w:rFonts w:ascii="Book Antiqua" w:hAnsi="Book Antiqua"/>
                <w:b/>
                <w:i/>
                <w:kern w:val="0"/>
              </w:rPr>
              <w:t>Fkhl15</w:t>
            </w:r>
          </w:p>
          <w:p w14:paraId="3A93F91D" w14:textId="77777777" w:rsidR="00EA4804" w:rsidRPr="00E5477F" w:rsidRDefault="00EA4804" w:rsidP="001356B8">
            <w:pPr>
              <w:spacing w:line="360" w:lineRule="auto"/>
              <w:rPr>
                <w:rFonts w:ascii="Book Antiqua" w:hAnsi="Book Antiqua"/>
                <w:b/>
                <w:i/>
                <w:kern w:val="0"/>
              </w:rPr>
            </w:pPr>
          </w:p>
        </w:tc>
        <w:tc>
          <w:tcPr>
            <w:tcW w:w="2126" w:type="dxa"/>
          </w:tcPr>
          <w:p w14:paraId="59C89098" w14:textId="7E1E3FF0" w:rsidR="00EA4804" w:rsidRPr="00E5477F" w:rsidRDefault="00AC522B" w:rsidP="001356B8">
            <w:pPr>
              <w:widowControl/>
              <w:spacing w:line="360" w:lineRule="auto"/>
              <w:rPr>
                <w:rFonts w:ascii="Book Antiqua" w:hAnsi="Book Antiqua"/>
                <w:kern w:val="0"/>
              </w:rPr>
            </w:pPr>
            <w:r>
              <w:rPr>
                <w:rFonts w:ascii="Book Antiqua" w:hAnsi="Book Antiqua"/>
                <w:kern w:val="0"/>
              </w:rPr>
              <w:t>F</w:t>
            </w:r>
            <w:r w:rsidR="00EA4804" w:rsidRPr="00E5477F">
              <w:rPr>
                <w:rFonts w:ascii="Book Antiqua" w:hAnsi="Book Antiqua"/>
                <w:kern w:val="0"/>
              </w:rPr>
              <w:t>orkhead box e1</w:t>
            </w:r>
          </w:p>
          <w:p w14:paraId="7E6006DC" w14:textId="77777777" w:rsidR="00EA4804" w:rsidRPr="00E5477F" w:rsidRDefault="00EA4804" w:rsidP="001356B8">
            <w:pPr>
              <w:spacing w:line="360" w:lineRule="auto"/>
              <w:rPr>
                <w:rFonts w:ascii="Book Antiqua" w:hAnsi="Book Antiqua"/>
                <w:kern w:val="0"/>
              </w:rPr>
            </w:pPr>
          </w:p>
        </w:tc>
        <w:tc>
          <w:tcPr>
            <w:tcW w:w="850" w:type="dxa"/>
          </w:tcPr>
          <w:p w14:paraId="44F4187D"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[102]</w:t>
            </w:r>
          </w:p>
        </w:tc>
        <w:tc>
          <w:tcPr>
            <w:tcW w:w="283" w:type="dxa"/>
          </w:tcPr>
          <w:p w14:paraId="635C42E8" w14:textId="77777777" w:rsidR="00EA4804" w:rsidRPr="00E5477F" w:rsidRDefault="00EA4804" w:rsidP="001356B8">
            <w:pPr>
              <w:widowControl/>
              <w:spacing w:line="360" w:lineRule="auto"/>
              <w:rPr>
                <w:rStyle w:val="red"/>
                <w:rFonts w:ascii="Book Antiqua" w:hAnsi="Book Antiqua"/>
              </w:rPr>
            </w:pPr>
          </w:p>
        </w:tc>
        <w:tc>
          <w:tcPr>
            <w:tcW w:w="1134" w:type="dxa"/>
          </w:tcPr>
          <w:p w14:paraId="657FB3C4" w14:textId="74990E71"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Fonts w:ascii="Book Antiqua" w:hAnsi="Book Antiqua"/>
                <w:kern w:val="0"/>
              </w:rPr>
              <w:t>602617</w:t>
            </w:r>
            <w:proofErr w:type="gramEnd"/>
          </w:p>
          <w:p w14:paraId="6F205F36" w14:textId="77777777" w:rsidR="00EA4804" w:rsidRPr="00E5477F" w:rsidRDefault="00EA4804" w:rsidP="001356B8">
            <w:pPr>
              <w:widowControl/>
              <w:spacing w:line="360" w:lineRule="auto"/>
              <w:rPr>
                <w:rFonts w:ascii="Book Antiqua" w:hAnsi="Book Antiqua"/>
                <w:kern w:val="0"/>
              </w:rPr>
            </w:pPr>
          </w:p>
        </w:tc>
        <w:tc>
          <w:tcPr>
            <w:tcW w:w="2127" w:type="dxa"/>
          </w:tcPr>
          <w:p w14:paraId="47F181DE" w14:textId="77777777" w:rsidR="009151C4" w:rsidRPr="00E5477F" w:rsidRDefault="00EA4804" w:rsidP="001356B8">
            <w:pPr>
              <w:spacing w:line="360" w:lineRule="auto"/>
              <w:rPr>
                <w:rFonts w:ascii="Book Antiqua" w:hAnsi="Book Antiqua"/>
                <w:kern w:val="0"/>
              </w:rPr>
            </w:pPr>
            <w:r w:rsidRPr="00E5477F">
              <w:rPr>
                <w:rFonts w:ascii="Book Antiqua" w:hAnsi="Book Antiqua"/>
              </w:rPr>
              <w:t>Bamforth-Lazarus syndrome</w:t>
            </w:r>
            <w:r w:rsidRPr="00E5477F">
              <w:rPr>
                <w:rFonts w:ascii="Book Antiqua" w:hAnsi="Book Antiqua"/>
                <w:b/>
                <w:bCs/>
                <w:i/>
                <w:iCs/>
                <w:kern w:val="0"/>
              </w:rPr>
              <w:br/>
            </w:r>
            <w:r w:rsidR="009151C4" w:rsidRPr="00E5477F">
              <w:rPr>
                <w:rFonts w:ascii="Book Antiqua" w:hAnsi="Book Antiqua"/>
                <w:bCs/>
                <w:iCs/>
                <w:kern w:val="0"/>
              </w:rPr>
              <w:t>Nonsyndromic orofacial c</w:t>
            </w:r>
            <w:r w:rsidRPr="00E5477F">
              <w:rPr>
                <w:rFonts w:ascii="Book Antiqua" w:hAnsi="Book Antiqua"/>
                <w:bCs/>
                <w:iCs/>
                <w:kern w:val="0"/>
              </w:rPr>
              <w:t>lefting</w:t>
            </w:r>
            <w:r w:rsidRPr="00E5477F">
              <w:rPr>
                <w:rFonts w:ascii="Book Antiqua" w:hAnsi="Book Antiqua"/>
                <w:kern w:val="0"/>
              </w:rPr>
              <w:t> </w:t>
            </w:r>
          </w:p>
        </w:tc>
        <w:tc>
          <w:tcPr>
            <w:tcW w:w="850" w:type="dxa"/>
          </w:tcPr>
          <w:p w14:paraId="1710072E" w14:textId="77777777" w:rsidR="00EA4804" w:rsidRPr="00E5477F" w:rsidRDefault="00BB0FBD" w:rsidP="001356B8">
            <w:pPr>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0FEECA3F" w14:textId="77777777" w:rsidTr="00FD5240">
        <w:tc>
          <w:tcPr>
            <w:tcW w:w="2093" w:type="dxa"/>
          </w:tcPr>
          <w:p w14:paraId="0437D1F7" w14:textId="77777777" w:rsidR="00EA4804" w:rsidRPr="00E5477F" w:rsidRDefault="00EA4804" w:rsidP="001356B8">
            <w:pPr>
              <w:spacing w:line="360" w:lineRule="auto"/>
              <w:rPr>
                <w:rFonts w:ascii="Book Antiqua" w:hAnsi="Book Antiqua"/>
                <w:b/>
                <w:i/>
              </w:rPr>
            </w:pPr>
            <w:r w:rsidRPr="00E5477F">
              <w:rPr>
                <w:rFonts w:ascii="Book Antiqua" w:hAnsi="Book Antiqua"/>
                <w:b/>
                <w:i/>
                <w:kern w:val="0"/>
              </w:rPr>
              <w:t>Foxf2</w:t>
            </w:r>
          </w:p>
        </w:tc>
        <w:tc>
          <w:tcPr>
            <w:tcW w:w="2126" w:type="dxa"/>
          </w:tcPr>
          <w:p w14:paraId="6C7EACAC" w14:textId="18CFA2BD" w:rsidR="00EA4804" w:rsidRPr="00E5477F" w:rsidRDefault="00AC522B" w:rsidP="001356B8">
            <w:pPr>
              <w:spacing w:line="360" w:lineRule="auto"/>
              <w:rPr>
                <w:rFonts w:ascii="Book Antiqua" w:hAnsi="Book Antiqua"/>
                <w:kern w:val="0"/>
              </w:rPr>
            </w:pPr>
            <w:r>
              <w:rPr>
                <w:rFonts w:ascii="Book Antiqua" w:hAnsi="Book Antiqua"/>
                <w:kern w:val="0"/>
              </w:rPr>
              <w:t>F</w:t>
            </w:r>
            <w:r w:rsidR="00EA4804" w:rsidRPr="00E5477F">
              <w:rPr>
                <w:rFonts w:ascii="Book Antiqua" w:hAnsi="Book Antiqua"/>
                <w:kern w:val="0"/>
              </w:rPr>
              <w:t>orkhead box F2</w:t>
            </w:r>
          </w:p>
        </w:tc>
        <w:tc>
          <w:tcPr>
            <w:tcW w:w="850" w:type="dxa"/>
          </w:tcPr>
          <w:p w14:paraId="52B32850"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[103]</w:t>
            </w:r>
          </w:p>
        </w:tc>
        <w:tc>
          <w:tcPr>
            <w:tcW w:w="283" w:type="dxa"/>
          </w:tcPr>
          <w:p w14:paraId="3E1E5935" w14:textId="77777777" w:rsidR="00EA4804" w:rsidRPr="00E5477F" w:rsidRDefault="00EA4804" w:rsidP="001356B8">
            <w:pPr>
              <w:widowControl/>
              <w:spacing w:line="360" w:lineRule="auto"/>
              <w:rPr>
                <w:rStyle w:val="red"/>
                <w:rFonts w:ascii="Book Antiqua" w:hAnsi="Book Antiqua"/>
              </w:rPr>
            </w:pPr>
          </w:p>
        </w:tc>
        <w:tc>
          <w:tcPr>
            <w:tcW w:w="1134" w:type="dxa"/>
          </w:tcPr>
          <w:p w14:paraId="2D511F6C" w14:textId="648D9960"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
                <w:rFonts w:ascii="Book Antiqua" w:hAnsi="Book Antiqua"/>
              </w:rPr>
              <w:t>603250</w:t>
            </w:r>
            <w:proofErr w:type="gramEnd"/>
          </w:p>
        </w:tc>
        <w:tc>
          <w:tcPr>
            <w:tcW w:w="2127" w:type="dxa"/>
          </w:tcPr>
          <w:p w14:paraId="1C2F2B8F"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bCs/>
                <w:iCs/>
              </w:rPr>
              <w:t>nr</w:t>
            </w:r>
            <w:proofErr w:type="gramEnd"/>
          </w:p>
        </w:tc>
        <w:tc>
          <w:tcPr>
            <w:tcW w:w="850" w:type="dxa"/>
          </w:tcPr>
          <w:p w14:paraId="58A6BEB3" w14:textId="77777777" w:rsidR="00EA4804" w:rsidRPr="00E5477F" w:rsidRDefault="00BB0FBD" w:rsidP="001356B8">
            <w:pPr>
              <w:widowControl/>
              <w:spacing w:line="360" w:lineRule="auto"/>
              <w:rPr>
                <w:rFonts w:ascii="Book Antiqua" w:hAnsi="Book Antiqua"/>
                <w:bCs/>
                <w:iCs/>
              </w:rPr>
            </w:pPr>
            <w:proofErr w:type="gramStart"/>
            <w:r w:rsidRPr="00E5477F">
              <w:rPr>
                <w:rFonts w:ascii="Book Antiqua" w:hAnsi="Book Antiqua"/>
                <w:bCs/>
                <w:iCs/>
              </w:rPr>
              <w:t>nr</w:t>
            </w:r>
            <w:proofErr w:type="gramEnd"/>
          </w:p>
        </w:tc>
      </w:tr>
      <w:tr w:rsidR="00E5477F" w:rsidRPr="00E5477F" w14:paraId="2E6B9DC7" w14:textId="77777777" w:rsidTr="00FD5240">
        <w:tc>
          <w:tcPr>
            <w:tcW w:w="2093" w:type="dxa"/>
          </w:tcPr>
          <w:p w14:paraId="56D197F8"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Gbx2</w:t>
            </w:r>
          </w:p>
          <w:p w14:paraId="41BFF111" w14:textId="77777777" w:rsidR="00EA4804" w:rsidRPr="00E5477F" w:rsidRDefault="00EA4804" w:rsidP="001356B8">
            <w:pPr>
              <w:spacing w:line="360" w:lineRule="auto"/>
              <w:rPr>
                <w:rFonts w:ascii="Book Antiqua" w:hAnsi="Book Antiqua"/>
                <w:b/>
                <w:i/>
                <w:kern w:val="0"/>
              </w:rPr>
            </w:pPr>
          </w:p>
        </w:tc>
        <w:tc>
          <w:tcPr>
            <w:tcW w:w="2126" w:type="dxa"/>
          </w:tcPr>
          <w:p w14:paraId="7B8FE932" w14:textId="3341131B" w:rsidR="00EA4804" w:rsidRPr="00E5477F" w:rsidRDefault="00AC522B" w:rsidP="001356B8">
            <w:pPr>
              <w:spacing w:line="360" w:lineRule="auto"/>
              <w:rPr>
                <w:rFonts w:ascii="Book Antiqua" w:hAnsi="Book Antiqua"/>
                <w:kern w:val="0"/>
              </w:rPr>
            </w:pPr>
            <w:r>
              <w:rPr>
                <w:rFonts w:ascii="Book Antiqua" w:hAnsi="Book Antiqua"/>
                <w:kern w:val="0"/>
              </w:rPr>
              <w:t>G</w:t>
            </w:r>
            <w:r w:rsidR="00EA4804" w:rsidRPr="00E5477F">
              <w:rPr>
                <w:rFonts w:ascii="Book Antiqua" w:hAnsi="Book Antiqua"/>
                <w:kern w:val="0"/>
              </w:rPr>
              <w:t>astrulation brain homeobox 2</w:t>
            </w:r>
          </w:p>
        </w:tc>
        <w:tc>
          <w:tcPr>
            <w:tcW w:w="850" w:type="dxa"/>
          </w:tcPr>
          <w:p w14:paraId="5AF22311" w14:textId="77777777" w:rsidR="00EA4804" w:rsidRPr="00E5477F" w:rsidRDefault="00EA4804" w:rsidP="001356B8">
            <w:pPr>
              <w:widowControl/>
              <w:spacing w:line="360" w:lineRule="auto"/>
              <w:rPr>
                <w:rFonts w:ascii="Book Antiqua" w:hAnsi="Book Antiqua"/>
              </w:rPr>
            </w:pPr>
            <w:r w:rsidRPr="00E5477F">
              <w:rPr>
                <w:rFonts w:ascii="Book Antiqua" w:hAnsi="Book Antiqua"/>
              </w:rPr>
              <w:t>[104]</w:t>
            </w:r>
          </w:p>
        </w:tc>
        <w:tc>
          <w:tcPr>
            <w:tcW w:w="283" w:type="dxa"/>
          </w:tcPr>
          <w:p w14:paraId="16381F6A" w14:textId="77777777" w:rsidR="00EA4804" w:rsidRPr="00E5477F" w:rsidRDefault="00EA4804" w:rsidP="001356B8">
            <w:pPr>
              <w:widowControl/>
              <w:spacing w:line="360" w:lineRule="auto"/>
              <w:rPr>
                <w:rStyle w:val="red"/>
                <w:rFonts w:ascii="Book Antiqua" w:hAnsi="Book Antiqua"/>
              </w:rPr>
            </w:pPr>
          </w:p>
        </w:tc>
        <w:tc>
          <w:tcPr>
            <w:tcW w:w="1134" w:type="dxa"/>
          </w:tcPr>
          <w:p w14:paraId="0219EFFE" w14:textId="253672B6"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10"/>
                <w:rFonts w:ascii="Book Antiqua" w:hAnsi="Book Antiqua"/>
              </w:rPr>
              <w:t>601135</w:t>
            </w:r>
            <w:proofErr w:type="gramEnd"/>
          </w:p>
        </w:tc>
        <w:tc>
          <w:tcPr>
            <w:tcW w:w="2127" w:type="dxa"/>
          </w:tcPr>
          <w:p w14:paraId="38188584"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rPr>
              <w:t>nr</w:t>
            </w:r>
            <w:proofErr w:type="gramEnd"/>
          </w:p>
        </w:tc>
        <w:tc>
          <w:tcPr>
            <w:tcW w:w="850" w:type="dxa"/>
          </w:tcPr>
          <w:p w14:paraId="1FC6F32C" w14:textId="77777777" w:rsidR="00EA4804" w:rsidRPr="00E5477F" w:rsidRDefault="00BB0FBD"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551432D1" w14:textId="77777777" w:rsidTr="00FD5240">
        <w:tc>
          <w:tcPr>
            <w:tcW w:w="2093" w:type="dxa"/>
          </w:tcPr>
          <w:p w14:paraId="71909702" w14:textId="77777777" w:rsidR="00EA4804" w:rsidRPr="00E5477F" w:rsidRDefault="00EA4804" w:rsidP="001356B8">
            <w:pPr>
              <w:spacing w:line="360" w:lineRule="auto"/>
              <w:rPr>
                <w:rFonts w:ascii="Book Antiqua" w:hAnsi="Book Antiqua"/>
                <w:b/>
                <w:i/>
              </w:rPr>
            </w:pPr>
            <w:r w:rsidRPr="00E5477F">
              <w:rPr>
                <w:rFonts w:ascii="Book Antiqua" w:hAnsi="Book Antiqua"/>
                <w:b/>
                <w:i/>
                <w:kern w:val="0"/>
              </w:rPr>
              <w:t>Gli2</w:t>
            </w:r>
          </w:p>
        </w:tc>
        <w:tc>
          <w:tcPr>
            <w:tcW w:w="2126" w:type="dxa"/>
          </w:tcPr>
          <w:p w14:paraId="52FE1F03" w14:textId="77777777" w:rsidR="00EA4804" w:rsidRPr="00E5477F" w:rsidRDefault="00EA4804" w:rsidP="001356B8">
            <w:pPr>
              <w:spacing w:line="360" w:lineRule="auto"/>
              <w:rPr>
                <w:rFonts w:ascii="Book Antiqua" w:hAnsi="Book Antiqua"/>
                <w:kern w:val="0"/>
              </w:rPr>
            </w:pPr>
            <w:r w:rsidRPr="00E5477F">
              <w:rPr>
                <w:rFonts w:ascii="Book Antiqua" w:hAnsi="Book Antiqua"/>
                <w:kern w:val="0"/>
              </w:rPr>
              <w:t>GLI family zinc finger 2</w:t>
            </w:r>
          </w:p>
        </w:tc>
        <w:tc>
          <w:tcPr>
            <w:tcW w:w="850" w:type="dxa"/>
          </w:tcPr>
          <w:p w14:paraId="79F89685"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[8]</w:t>
            </w:r>
          </w:p>
        </w:tc>
        <w:tc>
          <w:tcPr>
            <w:tcW w:w="283" w:type="dxa"/>
          </w:tcPr>
          <w:p w14:paraId="50B363C0" w14:textId="77777777" w:rsidR="00EA4804" w:rsidRPr="00E5477F" w:rsidRDefault="00EA4804" w:rsidP="001356B8">
            <w:pPr>
              <w:widowControl/>
              <w:spacing w:line="360" w:lineRule="auto"/>
              <w:rPr>
                <w:rStyle w:val="red"/>
                <w:rFonts w:ascii="Book Antiqua" w:hAnsi="Book Antiqua"/>
              </w:rPr>
            </w:pPr>
          </w:p>
        </w:tc>
        <w:tc>
          <w:tcPr>
            <w:tcW w:w="1134" w:type="dxa"/>
          </w:tcPr>
          <w:p w14:paraId="0D06AB46" w14:textId="6379827F"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
                <w:rFonts w:ascii="Book Antiqua" w:hAnsi="Book Antiqua"/>
              </w:rPr>
              <w:t>165230</w:t>
            </w:r>
            <w:proofErr w:type="gramEnd"/>
          </w:p>
        </w:tc>
        <w:tc>
          <w:tcPr>
            <w:tcW w:w="2127" w:type="dxa"/>
          </w:tcPr>
          <w:p w14:paraId="53E54CD5" w14:textId="77777777" w:rsidR="00EA4804" w:rsidRPr="00E5477F" w:rsidRDefault="00EA4804" w:rsidP="001356B8">
            <w:pPr>
              <w:widowControl/>
              <w:spacing w:line="360" w:lineRule="auto"/>
              <w:rPr>
                <w:rFonts w:ascii="Book Antiqua" w:hAnsi="Book Antiqua"/>
              </w:rPr>
            </w:pPr>
            <w:r w:rsidRPr="00E5477F">
              <w:rPr>
                <w:rFonts w:ascii="Book Antiqua" w:hAnsi="Book Antiqua"/>
              </w:rPr>
              <w:t>Culler-Jones syndrome</w:t>
            </w:r>
          </w:p>
          <w:p w14:paraId="1EC16E42"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Holoprosencephaly-9</w:t>
            </w:r>
          </w:p>
        </w:tc>
        <w:tc>
          <w:tcPr>
            <w:tcW w:w="850" w:type="dxa"/>
          </w:tcPr>
          <w:p w14:paraId="7DAF9C82" w14:textId="77777777" w:rsidR="00EA4804" w:rsidRPr="00E5477F" w:rsidRDefault="00BB0FBD" w:rsidP="001356B8">
            <w:pPr>
              <w:widowControl/>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292DE556" w14:textId="77777777" w:rsidTr="00FD5240">
        <w:tc>
          <w:tcPr>
            <w:tcW w:w="2093" w:type="dxa"/>
          </w:tcPr>
          <w:p w14:paraId="02EE650E" w14:textId="77777777" w:rsidR="00EA4804" w:rsidRPr="00E5477F" w:rsidRDefault="00EA4804" w:rsidP="001356B8">
            <w:pPr>
              <w:spacing w:line="360" w:lineRule="auto"/>
              <w:rPr>
                <w:rFonts w:ascii="Book Antiqua" w:hAnsi="Book Antiqua"/>
                <w:b/>
                <w:i/>
                <w:kern w:val="0"/>
              </w:rPr>
            </w:pPr>
            <w:r w:rsidRPr="00E5477F">
              <w:rPr>
                <w:rFonts w:ascii="Book Antiqua" w:hAnsi="Book Antiqua"/>
                <w:b/>
                <w:i/>
                <w:kern w:val="0"/>
              </w:rPr>
              <w:t xml:space="preserve">Gli3 </w:t>
            </w:r>
          </w:p>
          <w:p w14:paraId="193208CC" w14:textId="458C5F8F" w:rsidR="00EA4804" w:rsidRPr="00E5477F" w:rsidRDefault="00EA4804" w:rsidP="001356B8">
            <w:pPr>
              <w:spacing w:line="360" w:lineRule="auto"/>
              <w:rPr>
                <w:rFonts w:ascii="Book Antiqua" w:hAnsi="Book Antiqua"/>
                <w:kern w:val="0"/>
              </w:rPr>
            </w:pPr>
          </w:p>
        </w:tc>
        <w:tc>
          <w:tcPr>
            <w:tcW w:w="2126" w:type="dxa"/>
          </w:tcPr>
          <w:p w14:paraId="2F884749" w14:textId="77777777" w:rsidR="00EA4804" w:rsidRPr="00E5477F" w:rsidRDefault="00EA4804" w:rsidP="001356B8">
            <w:pPr>
              <w:spacing w:line="360" w:lineRule="auto"/>
              <w:rPr>
                <w:rFonts w:ascii="Book Antiqua" w:hAnsi="Book Antiqua"/>
                <w:kern w:val="0"/>
              </w:rPr>
            </w:pPr>
            <w:r w:rsidRPr="00E5477F">
              <w:rPr>
                <w:rFonts w:ascii="Book Antiqua" w:hAnsi="Book Antiqua"/>
                <w:kern w:val="0"/>
              </w:rPr>
              <w:t>GLI family zinc finger 3</w:t>
            </w:r>
          </w:p>
        </w:tc>
        <w:tc>
          <w:tcPr>
            <w:tcW w:w="850" w:type="dxa"/>
          </w:tcPr>
          <w:p w14:paraId="1A2398CF"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[105]</w:t>
            </w:r>
          </w:p>
        </w:tc>
        <w:tc>
          <w:tcPr>
            <w:tcW w:w="283" w:type="dxa"/>
          </w:tcPr>
          <w:p w14:paraId="62A9F625" w14:textId="77777777" w:rsidR="00EA4804" w:rsidRPr="00E5477F" w:rsidRDefault="00EA4804" w:rsidP="001356B8">
            <w:pPr>
              <w:widowControl/>
              <w:spacing w:line="360" w:lineRule="auto"/>
              <w:rPr>
                <w:rStyle w:val="red"/>
                <w:rFonts w:ascii="Book Antiqua" w:hAnsi="Book Antiqua"/>
              </w:rPr>
            </w:pPr>
          </w:p>
        </w:tc>
        <w:tc>
          <w:tcPr>
            <w:tcW w:w="1134" w:type="dxa"/>
          </w:tcPr>
          <w:p w14:paraId="2D54C515" w14:textId="002EE4BE"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3"/>
                <w:rFonts w:ascii="Book Antiqua" w:hAnsi="Book Antiqua"/>
              </w:rPr>
              <w:t>165240</w:t>
            </w:r>
            <w:proofErr w:type="gramEnd"/>
          </w:p>
        </w:tc>
        <w:tc>
          <w:tcPr>
            <w:tcW w:w="2127" w:type="dxa"/>
          </w:tcPr>
          <w:p w14:paraId="28196FBA" w14:textId="77777777" w:rsidR="00EA4804" w:rsidRPr="00E5477F" w:rsidRDefault="00EA4804" w:rsidP="001356B8">
            <w:pPr>
              <w:widowControl/>
              <w:spacing w:line="360" w:lineRule="auto"/>
              <w:rPr>
                <w:rStyle w:val="text"/>
                <w:rFonts w:ascii="Book Antiqua" w:hAnsi="Book Antiqua"/>
              </w:rPr>
            </w:pPr>
            <w:r w:rsidRPr="00E5477F">
              <w:rPr>
                <w:rStyle w:val="text"/>
                <w:rFonts w:ascii="Book Antiqua" w:hAnsi="Book Antiqua"/>
              </w:rPr>
              <w:t>Greig cephalopolysyndactyly syndrome</w:t>
            </w:r>
          </w:p>
          <w:p w14:paraId="72DFF5C7" w14:textId="77777777" w:rsidR="00EA4804" w:rsidRPr="00E5477F" w:rsidRDefault="00EA4804" w:rsidP="001356B8">
            <w:pPr>
              <w:widowControl/>
              <w:spacing w:line="360" w:lineRule="auto"/>
              <w:rPr>
                <w:rFonts w:ascii="Book Antiqua" w:hAnsi="Book Antiqua"/>
              </w:rPr>
            </w:pPr>
            <w:r w:rsidRPr="00E5477F">
              <w:rPr>
                <w:rFonts w:ascii="Book Antiqua" w:hAnsi="Book Antiqua"/>
              </w:rPr>
              <w:t>Pallister-Hall syndrome</w:t>
            </w:r>
          </w:p>
        </w:tc>
        <w:tc>
          <w:tcPr>
            <w:tcW w:w="850" w:type="dxa"/>
          </w:tcPr>
          <w:p w14:paraId="14E4D0E0" w14:textId="77777777" w:rsidR="00EA4804" w:rsidRPr="00E5477F" w:rsidRDefault="00BB0FBD" w:rsidP="001356B8">
            <w:pPr>
              <w:widowControl/>
              <w:spacing w:line="360" w:lineRule="auto"/>
              <w:rPr>
                <w:rStyle w:val="text"/>
                <w:rFonts w:ascii="Book Antiqua" w:hAnsi="Book Antiqua"/>
              </w:rPr>
            </w:pPr>
            <w:proofErr w:type="gramStart"/>
            <w:r w:rsidRPr="00E5477F">
              <w:rPr>
                <w:rStyle w:val="text"/>
                <w:rFonts w:ascii="Book Antiqua" w:hAnsi="Book Antiqua"/>
              </w:rPr>
              <w:t>r</w:t>
            </w:r>
            <w:proofErr w:type="gramEnd"/>
          </w:p>
        </w:tc>
      </w:tr>
      <w:tr w:rsidR="00E5477F" w:rsidRPr="00E5477F" w14:paraId="2A434E95" w14:textId="77777777" w:rsidTr="00FD5240">
        <w:tc>
          <w:tcPr>
            <w:tcW w:w="2093" w:type="dxa"/>
          </w:tcPr>
          <w:p w14:paraId="60C3E46A" w14:textId="77777777" w:rsidR="00EA4804" w:rsidRPr="00E5477F" w:rsidRDefault="00EA4804" w:rsidP="001356B8">
            <w:pPr>
              <w:spacing w:line="360" w:lineRule="auto"/>
              <w:rPr>
                <w:rFonts w:ascii="Book Antiqua" w:hAnsi="Book Antiqua"/>
                <w:b/>
                <w:i/>
                <w:kern w:val="0"/>
              </w:rPr>
            </w:pPr>
            <w:r w:rsidRPr="00E5477F">
              <w:rPr>
                <w:rFonts w:ascii="Book Antiqua" w:hAnsi="Book Antiqua"/>
                <w:b/>
                <w:i/>
              </w:rPr>
              <w:t>Gsc</w:t>
            </w:r>
          </w:p>
        </w:tc>
        <w:tc>
          <w:tcPr>
            <w:tcW w:w="2126" w:type="dxa"/>
          </w:tcPr>
          <w:p w14:paraId="561E9DFC" w14:textId="64103FE5" w:rsidR="00EA4804" w:rsidRPr="00E5477F" w:rsidRDefault="00AC522B" w:rsidP="001356B8">
            <w:pPr>
              <w:widowControl/>
              <w:spacing w:line="360" w:lineRule="auto"/>
              <w:rPr>
                <w:rFonts w:ascii="Book Antiqua" w:hAnsi="Book Antiqua"/>
                <w:kern w:val="0"/>
              </w:rPr>
            </w:pPr>
            <w:r>
              <w:rPr>
                <w:rFonts w:ascii="Book Antiqua" w:hAnsi="Book Antiqua"/>
                <w:kern w:val="0"/>
              </w:rPr>
              <w:t>G</w:t>
            </w:r>
            <w:r w:rsidR="00EA4804" w:rsidRPr="00E5477F">
              <w:rPr>
                <w:rFonts w:ascii="Book Antiqua" w:hAnsi="Book Antiqua"/>
                <w:kern w:val="0"/>
              </w:rPr>
              <w:t>oosecoid homeobox</w:t>
            </w:r>
          </w:p>
          <w:p w14:paraId="6F9FA077" w14:textId="77777777" w:rsidR="00EA4804" w:rsidRPr="00E5477F" w:rsidRDefault="00EA4804" w:rsidP="001356B8">
            <w:pPr>
              <w:spacing w:line="360" w:lineRule="auto"/>
              <w:rPr>
                <w:rFonts w:ascii="Book Antiqua" w:hAnsi="Book Antiqua"/>
                <w:kern w:val="0"/>
              </w:rPr>
            </w:pPr>
          </w:p>
        </w:tc>
        <w:tc>
          <w:tcPr>
            <w:tcW w:w="850" w:type="dxa"/>
          </w:tcPr>
          <w:p w14:paraId="59DBDFDA"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[106]</w:t>
            </w:r>
          </w:p>
        </w:tc>
        <w:tc>
          <w:tcPr>
            <w:tcW w:w="283" w:type="dxa"/>
          </w:tcPr>
          <w:p w14:paraId="63279A51" w14:textId="77777777" w:rsidR="00EA4804" w:rsidRPr="00E5477F" w:rsidRDefault="00EA4804" w:rsidP="001356B8">
            <w:pPr>
              <w:widowControl/>
              <w:spacing w:line="360" w:lineRule="auto"/>
              <w:rPr>
                <w:rStyle w:val="red"/>
                <w:rFonts w:ascii="Book Antiqua" w:hAnsi="Book Antiqua"/>
              </w:rPr>
            </w:pPr>
          </w:p>
        </w:tc>
        <w:tc>
          <w:tcPr>
            <w:tcW w:w="1134" w:type="dxa"/>
          </w:tcPr>
          <w:p w14:paraId="0157F364" w14:textId="772084E2"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
                <w:rFonts w:ascii="Book Antiqua" w:hAnsi="Book Antiqua"/>
              </w:rPr>
              <w:t>138890</w:t>
            </w:r>
            <w:proofErr w:type="gramEnd"/>
            <w:r w:rsidR="00EA4804" w:rsidRPr="00E5477F">
              <w:rPr>
                <w:rStyle w:val="1"/>
                <w:rFonts w:ascii="Book Antiqua" w:hAnsi="Book Antiqua"/>
              </w:rPr>
              <w:t xml:space="preserve"> </w:t>
            </w:r>
          </w:p>
        </w:tc>
        <w:tc>
          <w:tcPr>
            <w:tcW w:w="2127" w:type="dxa"/>
          </w:tcPr>
          <w:p w14:paraId="2620EE44"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Short stature, auditory canal atresia, mandibular hypoplasia, skeletal abnormalities</w:t>
            </w:r>
          </w:p>
        </w:tc>
        <w:tc>
          <w:tcPr>
            <w:tcW w:w="850" w:type="dxa"/>
          </w:tcPr>
          <w:p w14:paraId="58615D40" w14:textId="77777777" w:rsidR="00EA4804" w:rsidRPr="00E5477F" w:rsidRDefault="00BB0FBD"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r>
      <w:tr w:rsidR="00E5477F" w:rsidRPr="00E5477F" w14:paraId="59CB99B9" w14:textId="77777777" w:rsidTr="00FD5240">
        <w:tc>
          <w:tcPr>
            <w:tcW w:w="2093" w:type="dxa"/>
          </w:tcPr>
          <w:p w14:paraId="732A82B1" w14:textId="77777777" w:rsidR="00EA4804" w:rsidRPr="00E5477F" w:rsidRDefault="00EA4804" w:rsidP="001356B8">
            <w:pPr>
              <w:spacing w:line="360" w:lineRule="auto"/>
              <w:rPr>
                <w:rFonts w:ascii="Book Antiqua" w:hAnsi="Book Antiqua"/>
                <w:b/>
                <w:i/>
                <w:kern w:val="0"/>
              </w:rPr>
            </w:pPr>
            <w:r w:rsidRPr="00E5477F">
              <w:rPr>
                <w:rFonts w:ascii="Book Antiqua" w:hAnsi="Book Antiqua"/>
                <w:b/>
                <w:i/>
              </w:rPr>
              <w:t>Hand2/dHand</w:t>
            </w:r>
          </w:p>
        </w:tc>
        <w:tc>
          <w:tcPr>
            <w:tcW w:w="2126" w:type="dxa"/>
          </w:tcPr>
          <w:p w14:paraId="40E4B4F7" w14:textId="45F36FCA" w:rsidR="00EA4804" w:rsidRPr="00E5477F" w:rsidRDefault="00AC522B" w:rsidP="001356B8">
            <w:pPr>
              <w:spacing w:line="360" w:lineRule="auto"/>
              <w:rPr>
                <w:rFonts w:ascii="Book Antiqua" w:hAnsi="Book Antiqua"/>
                <w:kern w:val="0"/>
              </w:rPr>
            </w:pPr>
            <w:r w:rsidRPr="00E5477F">
              <w:rPr>
                <w:rFonts w:ascii="Book Antiqua" w:hAnsi="Book Antiqua"/>
                <w:kern w:val="0"/>
              </w:rPr>
              <w:t>Heart</w:t>
            </w:r>
            <w:r w:rsidR="00EA4804" w:rsidRPr="00E5477F">
              <w:rPr>
                <w:rFonts w:ascii="Book Antiqua" w:hAnsi="Book Antiqua"/>
                <w:kern w:val="0"/>
              </w:rPr>
              <w:t xml:space="preserve"> and neural crest derivatives expressed 2</w:t>
            </w:r>
          </w:p>
        </w:tc>
        <w:tc>
          <w:tcPr>
            <w:tcW w:w="850" w:type="dxa"/>
          </w:tcPr>
          <w:p w14:paraId="20FF3A87" w14:textId="77777777" w:rsidR="00EA4804" w:rsidRPr="00E5477F" w:rsidRDefault="00EA54D5" w:rsidP="001356B8">
            <w:pPr>
              <w:widowControl/>
              <w:spacing w:line="360" w:lineRule="auto"/>
              <w:rPr>
                <w:rFonts w:ascii="Book Antiqua" w:hAnsi="Book Antiqua"/>
                <w:kern w:val="0"/>
              </w:rPr>
            </w:pPr>
            <w:r w:rsidRPr="00E5477F">
              <w:rPr>
                <w:rFonts w:ascii="Book Antiqua" w:hAnsi="Book Antiqua"/>
              </w:rPr>
              <w:t>[107]</w:t>
            </w:r>
          </w:p>
        </w:tc>
        <w:tc>
          <w:tcPr>
            <w:tcW w:w="283" w:type="dxa"/>
          </w:tcPr>
          <w:p w14:paraId="7A751BDD" w14:textId="77777777" w:rsidR="00EA4804" w:rsidRPr="00E5477F" w:rsidRDefault="00EA4804" w:rsidP="001356B8">
            <w:pPr>
              <w:widowControl/>
              <w:spacing w:line="360" w:lineRule="auto"/>
              <w:rPr>
                <w:rStyle w:val="red"/>
                <w:rFonts w:ascii="Book Antiqua" w:hAnsi="Book Antiqua"/>
              </w:rPr>
            </w:pPr>
          </w:p>
        </w:tc>
        <w:tc>
          <w:tcPr>
            <w:tcW w:w="1134" w:type="dxa"/>
          </w:tcPr>
          <w:p w14:paraId="79BAF0C8" w14:textId="7451400D"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
                <w:rFonts w:ascii="Book Antiqua" w:hAnsi="Book Antiqua"/>
              </w:rPr>
              <w:t>602407</w:t>
            </w:r>
            <w:proofErr w:type="gramEnd"/>
          </w:p>
        </w:tc>
        <w:tc>
          <w:tcPr>
            <w:tcW w:w="2127" w:type="dxa"/>
          </w:tcPr>
          <w:p w14:paraId="13B42078"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bCs/>
                <w:iCs/>
              </w:rPr>
              <w:t>nr</w:t>
            </w:r>
            <w:proofErr w:type="gramEnd"/>
          </w:p>
        </w:tc>
        <w:tc>
          <w:tcPr>
            <w:tcW w:w="850" w:type="dxa"/>
          </w:tcPr>
          <w:p w14:paraId="004E6028" w14:textId="77777777" w:rsidR="00EA4804" w:rsidRPr="00E5477F" w:rsidRDefault="00BB0FBD" w:rsidP="001356B8">
            <w:pPr>
              <w:widowControl/>
              <w:spacing w:line="360" w:lineRule="auto"/>
              <w:rPr>
                <w:rFonts w:ascii="Book Antiqua" w:hAnsi="Book Antiqua"/>
                <w:bCs/>
                <w:iCs/>
              </w:rPr>
            </w:pPr>
            <w:proofErr w:type="gramStart"/>
            <w:r w:rsidRPr="00E5477F">
              <w:rPr>
                <w:rFonts w:ascii="Book Antiqua" w:hAnsi="Book Antiqua"/>
                <w:bCs/>
                <w:iCs/>
              </w:rPr>
              <w:t>nr</w:t>
            </w:r>
            <w:proofErr w:type="gramEnd"/>
          </w:p>
        </w:tc>
      </w:tr>
      <w:tr w:rsidR="00E5477F" w:rsidRPr="00E5477F" w14:paraId="4E86B1E2" w14:textId="77777777" w:rsidTr="00FD5240">
        <w:tc>
          <w:tcPr>
            <w:tcW w:w="2093" w:type="dxa"/>
          </w:tcPr>
          <w:p w14:paraId="72D53B14" w14:textId="77777777" w:rsidR="00EA4804" w:rsidRPr="00E5477F" w:rsidRDefault="00EA4804" w:rsidP="001356B8">
            <w:pPr>
              <w:spacing w:line="360" w:lineRule="auto"/>
              <w:rPr>
                <w:rFonts w:ascii="Book Antiqua" w:hAnsi="Book Antiqua"/>
                <w:b/>
                <w:i/>
              </w:rPr>
            </w:pPr>
            <w:r w:rsidRPr="00E5477F">
              <w:rPr>
                <w:rFonts w:ascii="Book Antiqua" w:hAnsi="Book Antiqua"/>
                <w:b/>
                <w:i/>
                <w:kern w:val="0"/>
              </w:rPr>
              <w:t>Hic1</w:t>
            </w:r>
          </w:p>
        </w:tc>
        <w:tc>
          <w:tcPr>
            <w:tcW w:w="2126" w:type="dxa"/>
          </w:tcPr>
          <w:p w14:paraId="79485391" w14:textId="563828D6" w:rsidR="00EA4804" w:rsidRPr="00E5477F" w:rsidRDefault="00AC522B" w:rsidP="001356B8">
            <w:pPr>
              <w:widowControl/>
              <w:spacing w:line="360" w:lineRule="auto"/>
              <w:rPr>
                <w:rFonts w:ascii="Book Antiqua" w:hAnsi="Book Antiqua"/>
                <w:bCs/>
                <w:kern w:val="0"/>
              </w:rPr>
            </w:pPr>
            <w:r>
              <w:rPr>
                <w:rFonts w:ascii="Book Antiqua" w:hAnsi="Book Antiqua"/>
                <w:bCs/>
                <w:kern w:val="0"/>
              </w:rPr>
              <w:t>H</w:t>
            </w:r>
            <w:r w:rsidR="00EA4804" w:rsidRPr="00E5477F">
              <w:rPr>
                <w:rFonts w:ascii="Book Antiqua" w:hAnsi="Book Antiqua"/>
                <w:bCs/>
                <w:kern w:val="0"/>
              </w:rPr>
              <w:t>ypermethylated in cancer 1</w:t>
            </w:r>
          </w:p>
        </w:tc>
        <w:tc>
          <w:tcPr>
            <w:tcW w:w="850" w:type="dxa"/>
          </w:tcPr>
          <w:p w14:paraId="66BAD1B1"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[108]</w:t>
            </w:r>
          </w:p>
        </w:tc>
        <w:tc>
          <w:tcPr>
            <w:tcW w:w="283" w:type="dxa"/>
          </w:tcPr>
          <w:p w14:paraId="280B626C" w14:textId="77777777" w:rsidR="00EA4804" w:rsidRPr="00E5477F" w:rsidRDefault="00EA4804" w:rsidP="001356B8">
            <w:pPr>
              <w:widowControl/>
              <w:spacing w:line="360" w:lineRule="auto"/>
              <w:rPr>
                <w:rStyle w:val="red"/>
                <w:rFonts w:ascii="Book Antiqua" w:hAnsi="Book Antiqua"/>
              </w:rPr>
            </w:pPr>
          </w:p>
        </w:tc>
        <w:tc>
          <w:tcPr>
            <w:tcW w:w="1134" w:type="dxa"/>
          </w:tcPr>
          <w:p w14:paraId="57CB8B05" w14:textId="3581B7B2"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
                <w:rFonts w:ascii="Book Antiqua" w:hAnsi="Book Antiqua"/>
              </w:rPr>
              <w:t>603825</w:t>
            </w:r>
            <w:proofErr w:type="gramEnd"/>
          </w:p>
        </w:tc>
        <w:tc>
          <w:tcPr>
            <w:tcW w:w="2127" w:type="dxa"/>
          </w:tcPr>
          <w:p w14:paraId="36A12B17"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bCs/>
                <w:iCs/>
              </w:rPr>
              <w:t>nr</w:t>
            </w:r>
            <w:proofErr w:type="gramEnd"/>
          </w:p>
        </w:tc>
        <w:tc>
          <w:tcPr>
            <w:tcW w:w="850" w:type="dxa"/>
          </w:tcPr>
          <w:p w14:paraId="5FFED6E3" w14:textId="77777777" w:rsidR="00EA4804" w:rsidRPr="00E5477F" w:rsidRDefault="00906441" w:rsidP="001356B8">
            <w:pPr>
              <w:widowControl/>
              <w:spacing w:line="360" w:lineRule="auto"/>
              <w:rPr>
                <w:rFonts w:ascii="Book Antiqua" w:hAnsi="Book Antiqua"/>
                <w:bCs/>
                <w:iCs/>
              </w:rPr>
            </w:pPr>
            <w:proofErr w:type="gramStart"/>
            <w:r w:rsidRPr="00E5477F">
              <w:rPr>
                <w:rFonts w:ascii="Book Antiqua" w:hAnsi="Book Antiqua"/>
                <w:bCs/>
                <w:iCs/>
              </w:rPr>
              <w:t>nr</w:t>
            </w:r>
            <w:proofErr w:type="gramEnd"/>
          </w:p>
        </w:tc>
      </w:tr>
      <w:tr w:rsidR="00E5477F" w:rsidRPr="00E5477F" w14:paraId="19C6FFC2" w14:textId="77777777" w:rsidTr="00FD5240">
        <w:tc>
          <w:tcPr>
            <w:tcW w:w="2093" w:type="dxa"/>
          </w:tcPr>
          <w:p w14:paraId="206308C4" w14:textId="77777777" w:rsidR="00EA4804" w:rsidRPr="00E5477F" w:rsidRDefault="00EA4804" w:rsidP="001356B8">
            <w:pPr>
              <w:spacing w:line="360" w:lineRule="auto"/>
              <w:rPr>
                <w:rFonts w:ascii="Book Antiqua" w:hAnsi="Book Antiqua"/>
                <w:b/>
                <w:i/>
                <w:kern w:val="0"/>
              </w:rPr>
            </w:pPr>
            <w:r w:rsidRPr="00E5477F">
              <w:rPr>
                <w:rFonts w:ascii="Book Antiqua" w:hAnsi="Book Antiqua"/>
                <w:b/>
                <w:i/>
              </w:rPr>
              <w:t>Hoxa2</w:t>
            </w:r>
          </w:p>
        </w:tc>
        <w:tc>
          <w:tcPr>
            <w:tcW w:w="2126" w:type="dxa"/>
          </w:tcPr>
          <w:p w14:paraId="1253FCA1" w14:textId="25210ADD" w:rsidR="00EA4804" w:rsidRPr="00E5477F" w:rsidRDefault="00AC522B" w:rsidP="001356B8">
            <w:pPr>
              <w:spacing w:line="360" w:lineRule="auto"/>
              <w:rPr>
                <w:rFonts w:ascii="Book Antiqua" w:hAnsi="Book Antiqua"/>
                <w:kern w:val="0"/>
              </w:rPr>
            </w:pPr>
            <w:r>
              <w:rPr>
                <w:rStyle w:val="searchresultsdatabodygc"/>
                <w:rFonts w:ascii="Book Antiqua" w:hAnsi="Book Antiqua"/>
              </w:rPr>
              <w:t>H</w:t>
            </w:r>
            <w:r w:rsidR="00EA4804" w:rsidRPr="00E5477F">
              <w:rPr>
                <w:rStyle w:val="searchresultsdatabodygc"/>
                <w:rFonts w:ascii="Book Antiqua" w:hAnsi="Book Antiqua"/>
              </w:rPr>
              <w:t>omeobox A2</w:t>
            </w:r>
          </w:p>
        </w:tc>
        <w:tc>
          <w:tcPr>
            <w:tcW w:w="850" w:type="dxa"/>
          </w:tcPr>
          <w:p w14:paraId="3B0F7385" w14:textId="77777777" w:rsidR="00EA4804" w:rsidRPr="00E5477F" w:rsidRDefault="00EA4804" w:rsidP="001356B8">
            <w:pPr>
              <w:spacing w:line="360" w:lineRule="auto"/>
              <w:rPr>
                <w:rFonts w:ascii="Book Antiqua" w:hAnsi="Book Antiqua"/>
              </w:rPr>
            </w:pPr>
            <w:r w:rsidRPr="00E5477F">
              <w:rPr>
                <w:rFonts w:ascii="Book Antiqua" w:hAnsi="Book Antiqua"/>
              </w:rPr>
              <w:t>[19]</w:t>
            </w:r>
          </w:p>
        </w:tc>
        <w:tc>
          <w:tcPr>
            <w:tcW w:w="283" w:type="dxa"/>
          </w:tcPr>
          <w:p w14:paraId="5ACF96A6" w14:textId="77777777" w:rsidR="00EA4804" w:rsidRPr="00E5477F" w:rsidRDefault="00EA4804" w:rsidP="001356B8">
            <w:pPr>
              <w:widowControl/>
              <w:spacing w:line="360" w:lineRule="auto"/>
              <w:rPr>
                <w:rStyle w:val="red"/>
                <w:rFonts w:ascii="Book Antiqua" w:hAnsi="Book Antiqua"/>
              </w:rPr>
            </w:pPr>
          </w:p>
        </w:tc>
        <w:tc>
          <w:tcPr>
            <w:tcW w:w="1134" w:type="dxa"/>
          </w:tcPr>
          <w:p w14:paraId="68D33645" w14:textId="258A4C97"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
                <w:rFonts w:ascii="Book Antiqua" w:hAnsi="Book Antiqua"/>
              </w:rPr>
              <w:t>604685</w:t>
            </w:r>
            <w:proofErr w:type="gramEnd"/>
          </w:p>
        </w:tc>
        <w:tc>
          <w:tcPr>
            <w:tcW w:w="2127" w:type="dxa"/>
          </w:tcPr>
          <w:p w14:paraId="09D5D85A" w14:textId="77777777" w:rsidR="00EA4804" w:rsidRPr="00E5477F" w:rsidRDefault="00EA4804" w:rsidP="001356B8">
            <w:pPr>
              <w:widowControl/>
              <w:spacing w:line="360" w:lineRule="auto"/>
              <w:rPr>
                <w:rFonts w:ascii="Book Antiqua" w:hAnsi="Book Antiqua"/>
              </w:rPr>
            </w:pPr>
            <w:r w:rsidRPr="00E5477F">
              <w:rPr>
                <w:rFonts w:ascii="Book Antiqua" w:hAnsi="Book Antiqua"/>
              </w:rPr>
              <w:t>Microtia with or without hearing impairment (AD)</w:t>
            </w:r>
          </w:p>
          <w:p w14:paraId="6BD99BA8"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Microtia, hearing impairment, and cleft palate (AR)</w:t>
            </w:r>
          </w:p>
        </w:tc>
        <w:tc>
          <w:tcPr>
            <w:tcW w:w="850" w:type="dxa"/>
          </w:tcPr>
          <w:p w14:paraId="16356742" w14:textId="77777777" w:rsidR="00EA4804" w:rsidRPr="00E5477F" w:rsidRDefault="004F6A1E" w:rsidP="001356B8">
            <w:pPr>
              <w:widowControl/>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4E2153B0" w14:textId="77777777" w:rsidTr="00FD5240">
        <w:tc>
          <w:tcPr>
            <w:tcW w:w="2093" w:type="dxa"/>
          </w:tcPr>
          <w:p w14:paraId="024E7279" w14:textId="77777777" w:rsidR="00EA4804" w:rsidRPr="00E5477F" w:rsidRDefault="00EA4804" w:rsidP="001356B8">
            <w:pPr>
              <w:spacing w:line="360" w:lineRule="auto"/>
              <w:rPr>
                <w:rFonts w:ascii="Book Antiqua" w:hAnsi="Book Antiqua"/>
                <w:b/>
                <w:i/>
              </w:rPr>
            </w:pPr>
            <w:r w:rsidRPr="00E5477F">
              <w:rPr>
                <w:rFonts w:ascii="Book Antiqua" w:hAnsi="Book Antiqua"/>
                <w:b/>
                <w:i/>
              </w:rPr>
              <w:t>Irf6</w:t>
            </w:r>
          </w:p>
        </w:tc>
        <w:tc>
          <w:tcPr>
            <w:tcW w:w="2126" w:type="dxa"/>
          </w:tcPr>
          <w:p w14:paraId="168A39E4" w14:textId="4B52988D" w:rsidR="00EA4804" w:rsidRPr="00E5477F" w:rsidRDefault="00AC522B" w:rsidP="001356B8">
            <w:pPr>
              <w:spacing w:line="360" w:lineRule="auto"/>
              <w:rPr>
                <w:rFonts w:ascii="Book Antiqua" w:hAnsi="Book Antiqua"/>
                <w:kern w:val="0"/>
              </w:rPr>
            </w:pPr>
            <w:r>
              <w:rPr>
                <w:rFonts w:ascii="Book Antiqua" w:hAnsi="Book Antiqua"/>
                <w:kern w:val="0"/>
              </w:rPr>
              <w:t>I</w:t>
            </w:r>
            <w:r w:rsidR="00EA4804" w:rsidRPr="00E5477F">
              <w:rPr>
                <w:rFonts w:ascii="Book Antiqua" w:hAnsi="Book Antiqua"/>
                <w:kern w:val="0"/>
              </w:rPr>
              <w:t>nterferon regulatory factor 6</w:t>
            </w:r>
          </w:p>
        </w:tc>
        <w:tc>
          <w:tcPr>
            <w:tcW w:w="850" w:type="dxa"/>
          </w:tcPr>
          <w:p w14:paraId="4FDBA091"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[109, 110]</w:t>
            </w:r>
          </w:p>
        </w:tc>
        <w:tc>
          <w:tcPr>
            <w:tcW w:w="283" w:type="dxa"/>
          </w:tcPr>
          <w:p w14:paraId="37ABC91F" w14:textId="77777777" w:rsidR="00EA4804" w:rsidRPr="00E5477F" w:rsidRDefault="00EA4804" w:rsidP="001356B8">
            <w:pPr>
              <w:widowControl/>
              <w:spacing w:line="360" w:lineRule="auto"/>
              <w:rPr>
                <w:rStyle w:val="red"/>
                <w:rFonts w:ascii="Book Antiqua" w:hAnsi="Book Antiqua"/>
              </w:rPr>
            </w:pPr>
          </w:p>
        </w:tc>
        <w:tc>
          <w:tcPr>
            <w:tcW w:w="1134" w:type="dxa"/>
          </w:tcPr>
          <w:p w14:paraId="544F7A0F" w14:textId="00041CEE"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3"/>
                <w:rFonts w:ascii="Book Antiqua" w:hAnsi="Book Antiqua"/>
              </w:rPr>
              <w:t>607199</w:t>
            </w:r>
            <w:proofErr w:type="gramEnd"/>
          </w:p>
        </w:tc>
        <w:tc>
          <w:tcPr>
            <w:tcW w:w="2127" w:type="dxa"/>
          </w:tcPr>
          <w:p w14:paraId="080A7C73"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rPr>
              <w:t>van</w:t>
            </w:r>
            <w:proofErr w:type="gramEnd"/>
            <w:r w:rsidRPr="00E5477F">
              <w:rPr>
                <w:rFonts w:ascii="Book Antiqua" w:hAnsi="Book Antiqua"/>
              </w:rPr>
              <w:t xml:space="preserve"> der Woude syndrome</w:t>
            </w:r>
          </w:p>
          <w:p w14:paraId="155509F1" w14:textId="77777777" w:rsidR="00EA4804" w:rsidRPr="00E5477F" w:rsidRDefault="00EA4804" w:rsidP="001356B8">
            <w:pPr>
              <w:widowControl/>
              <w:spacing w:line="360" w:lineRule="auto"/>
              <w:rPr>
                <w:rFonts w:ascii="Book Antiqua" w:hAnsi="Book Antiqua"/>
              </w:rPr>
            </w:pPr>
            <w:r w:rsidRPr="00E5477F">
              <w:rPr>
                <w:rFonts w:ascii="Book Antiqua" w:hAnsi="Book Antiqua"/>
              </w:rPr>
              <w:t>Orofacial cleft 6</w:t>
            </w:r>
          </w:p>
          <w:p w14:paraId="7A6B24EF"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Popliteal pterygium syndrome 1</w:t>
            </w:r>
          </w:p>
        </w:tc>
        <w:tc>
          <w:tcPr>
            <w:tcW w:w="850" w:type="dxa"/>
          </w:tcPr>
          <w:p w14:paraId="7B74E27A" w14:textId="77777777" w:rsidR="00EA4804" w:rsidRPr="00E5477F" w:rsidRDefault="00906441" w:rsidP="001356B8">
            <w:pPr>
              <w:widowControl/>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798C9FA4" w14:textId="77777777" w:rsidTr="00FD5240">
        <w:tc>
          <w:tcPr>
            <w:tcW w:w="2093" w:type="dxa"/>
          </w:tcPr>
          <w:p w14:paraId="6F945A08"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Jmjd6/Ptdsr</w:t>
            </w:r>
          </w:p>
          <w:p w14:paraId="294ECF9B" w14:textId="77777777" w:rsidR="00EA4804" w:rsidRPr="00E5477F" w:rsidRDefault="00EA4804" w:rsidP="001356B8">
            <w:pPr>
              <w:widowControl/>
              <w:spacing w:line="360" w:lineRule="auto"/>
              <w:rPr>
                <w:rFonts w:ascii="Book Antiqua" w:hAnsi="Book Antiqua"/>
                <w:b/>
                <w:bCs/>
                <w:i/>
                <w:kern w:val="0"/>
              </w:rPr>
            </w:pPr>
          </w:p>
        </w:tc>
        <w:tc>
          <w:tcPr>
            <w:tcW w:w="2126" w:type="dxa"/>
          </w:tcPr>
          <w:p w14:paraId="4F7F39F6" w14:textId="09362D6B" w:rsidR="00EA4804" w:rsidRPr="00E5477F" w:rsidRDefault="00AC522B" w:rsidP="001356B8">
            <w:pPr>
              <w:spacing w:line="360" w:lineRule="auto"/>
              <w:rPr>
                <w:rFonts w:ascii="Book Antiqua" w:hAnsi="Book Antiqua"/>
                <w:kern w:val="0"/>
              </w:rPr>
            </w:pPr>
            <w:r>
              <w:rPr>
                <w:rFonts w:ascii="Book Antiqua" w:hAnsi="Book Antiqua"/>
                <w:kern w:val="0"/>
              </w:rPr>
              <w:t>J</w:t>
            </w:r>
            <w:r w:rsidR="00EA4804" w:rsidRPr="00E5477F">
              <w:rPr>
                <w:rFonts w:ascii="Book Antiqua" w:hAnsi="Book Antiqua"/>
                <w:kern w:val="0"/>
              </w:rPr>
              <w:t>umonji domain containing 6</w:t>
            </w:r>
          </w:p>
        </w:tc>
        <w:tc>
          <w:tcPr>
            <w:tcW w:w="850" w:type="dxa"/>
          </w:tcPr>
          <w:p w14:paraId="5EDF653C" w14:textId="77777777" w:rsidR="00EA4804" w:rsidRPr="00E5477F" w:rsidRDefault="00EA4804" w:rsidP="001356B8">
            <w:pPr>
              <w:widowControl/>
              <w:spacing w:line="360" w:lineRule="auto"/>
              <w:rPr>
                <w:rFonts w:ascii="Book Antiqua" w:hAnsi="Book Antiqua"/>
              </w:rPr>
            </w:pPr>
            <w:r w:rsidRPr="00E5477F">
              <w:rPr>
                <w:rFonts w:ascii="Book Antiqua" w:hAnsi="Book Antiqua"/>
              </w:rPr>
              <w:t>[111]</w:t>
            </w:r>
          </w:p>
        </w:tc>
        <w:tc>
          <w:tcPr>
            <w:tcW w:w="283" w:type="dxa"/>
          </w:tcPr>
          <w:p w14:paraId="3B3BAAF4" w14:textId="77777777" w:rsidR="00EA4804" w:rsidRPr="00E5477F" w:rsidRDefault="00EA4804" w:rsidP="001356B8">
            <w:pPr>
              <w:widowControl/>
              <w:spacing w:line="360" w:lineRule="auto"/>
              <w:rPr>
                <w:rStyle w:val="red"/>
                <w:rFonts w:ascii="Book Antiqua" w:hAnsi="Book Antiqua"/>
              </w:rPr>
            </w:pPr>
          </w:p>
        </w:tc>
        <w:tc>
          <w:tcPr>
            <w:tcW w:w="1134" w:type="dxa"/>
          </w:tcPr>
          <w:p w14:paraId="7B1A2BA7" w14:textId="19CCC9FC"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604914</w:t>
            </w:r>
            <w:proofErr w:type="gramEnd"/>
          </w:p>
        </w:tc>
        <w:tc>
          <w:tcPr>
            <w:tcW w:w="2127" w:type="dxa"/>
          </w:tcPr>
          <w:p w14:paraId="36099DC7"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rPr>
              <w:t>nr</w:t>
            </w:r>
            <w:proofErr w:type="gramEnd"/>
          </w:p>
        </w:tc>
        <w:tc>
          <w:tcPr>
            <w:tcW w:w="850" w:type="dxa"/>
          </w:tcPr>
          <w:p w14:paraId="29F6BBBA" w14:textId="77777777" w:rsidR="00EA4804" w:rsidRPr="00E5477F" w:rsidRDefault="00906441"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6641C1A6" w14:textId="77777777" w:rsidTr="00FD5240">
        <w:tc>
          <w:tcPr>
            <w:tcW w:w="2093" w:type="dxa"/>
          </w:tcPr>
          <w:p w14:paraId="22D544F3"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Kat6a/Moz/Myst3</w:t>
            </w:r>
          </w:p>
          <w:p w14:paraId="6AC2E72E" w14:textId="77777777" w:rsidR="00EA4804" w:rsidRPr="00E5477F" w:rsidRDefault="00EA4804" w:rsidP="001356B8">
            <w:pPr>
              <w:spacing w:line="360" w:lineRule="auto"/>
              <w:rPr>
                <w:rFonts w:ascii="Book Antiqua" w:hAnsi="Book Antiqua"/>
                <w:b/>
                <w:i/>
              </w:rPr>
            </w:pPr>
          </w:p>
        </w:tc>
        <w:tc>
          <w:tcPr>
            <w:tcW w:w="2126" w:type="dxa"/>
          </w:tcPr>
          <w:p w14:paraId="522BC5CC" w14:textId="051B15AF" w:rsidR="00EA4804" w:rsidRPr="00E5477F" w:rsidRDefault="00EA4804" w:rsidP="00AC522B">
            <w:pPr>
              <w:spacing w:line="360" w:lineRule="auto"/>
              <w:rPr>
                <w:rFonts w:ascii="Book Antiqua" w:hAnsi="Book Antiqua"/>
                <w:kern w:val="0"/>
              </w:rPr>
            </w:pPr>
            <w:r w:rsidRPr="00E5477F">
              <w:rPr>
                <w:rFonts w:ascii="Book Antiqua" w:hAnsi="Book Antiqua"/>
                <w:kern w:val="0"/>
              </w:rPr>
              <w:t xml:space="preserve">K (lysine) </w:t>
            </w:r>
            <w:r w:rsidR="00AC522B">
              <w:rPr>
                <w:rFonts w:ascii="Book Antiqua" w:hAnsi="Book Antiqua"/>
                <w:kern w:val="0"/>
              </w:rPr>
              <w:t>A</w:t>
            </w:r>
            <w:r w:rsidRPr="00E5477F">
              <w:rPr>
                <w:rFonts w:ascii="Book Antiqua" w:hAnsi="Book Antiqua"/>
                <w:kern w:val="0"/>
              </w:rPr>
              <w:t>cetyltransferase 6A</w:t>
            </w:r>
          </w:p>
        </w:tc>
        <w:tc>
          <w:tcPr>
            <w:tcW w:w="850" w:type="dxa"/>
          </w:tcPr>
          <w:p w14:paraId="74500723" w14:textId="77777777" w:rsidR="00EA4804" w:rsidRPr="00E5477F" w:rsidRDefault="00EA4804" w:rsidP="001356B8">
            <w:pPr>
              <w:widowControl/>
              <w:spacing w:line="360" w:lineRule="auto"/>
              <w:rPr>
                <w:rFonts w:ascii="Book Antiqua" w:hAnsi="Book Antiqua"/>
              </w:rPr>
            </w:pPr>
            <w:r w:rsidRPr="00E5477F">
              <w:rPr>
                <w:rFonts w:ascii="Book Antiqua" w:hAnsi="Book Antiqua"/>
              </w:rPr>
              <w:t>[112]</w:t>
            </w:r>
          </w:p>
        </w:tc>
        <w:tc>
          <w:tcPr>
            <w:tcW w:w="283" w:type="dxa"/>
          </w:tcPr>
          <w:p w14:paraId="3D2EB65D" w14:textId="77777777" w:rsidR="00EA4804" w:rsidRPr="00E5477F" w:rsidRDefault="00EA4804" w:rsidP="001356B8">
            <w:pPr>
              <w:widowControl/>
              <w:spacing w:line="360" w:lineRule="auto"/>
              <w:rPr>
                <w:rStyle w:val="red"/>
                <w:rFonts w:ascii="Book Antiqua" w:hAnsi="Book Antiqua"/>
              </w:rPr>
            </w:pPr>
          </w:p>
        </w:tc>
        <w:tc>
          <w:tcPr>
            <w:tcW w:w="1134" w:type="dxa"/>
          </w:tcPr>
          <w:p w14:paraId="4416CFF2" w14:textId="63F69B72"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601408</w:t>
            </w:r>
            <w:proofErr w:type="gramEnd"/>
          </w:p>
        </w:tc>
        <w:tc>
          <w:tcPr>
            <w:tcW w:w="2127" w:type="dxa"/>
          </w:tcPr>
          <w:p w14:paraId="3A345FAA"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rPr>
              <w:t>nr</w:t>
            </w:r>
            <w:proofErr w:type="gramEnd"/>
          </w:p>
        </w:tc>
        <w:tc>
          <w:tcPr>
            <w:tcW w:w="850" w:type="dxa"/>
          </w:tcPr>
          <w:p w14:paraId="0646D40E" w14:textId="77777777" w:rsidR="00EA4804" w:rsidRPr="00E5477F" w:rsidRDefault="00906441"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4741CD38" w14:textId="77777777" w:rsidTr="00FD5240">
        <w:tc>
          <w:tcPr>
            <w:tcW w:w="2093" w:type="dxa"/>
          </w:tcPr>
          <w:p w14:paraId="03AEEFB9" w14:textId="77777777" w:rsidR="00EA4804" w:rsidRPr="00E5477F" w:rsidRDefault="00EA4804" w:rsidP="001356B8">
            <w:pPr>
              <w:spacing w:line="360" w:lineRule="auto"/>
              <w:rPr>
                <w:rFonts w:ascii="Book Antiqua" w:hAnsi="Book Antiqua"/>
                <w:b/>
                <w:i/>
                <w:kern w:val="0"/>
              </w:rPr>
            </w:pPr>
            <w:r w:rsidRPr="00E5477F">
              <w:rPr>
                <w:rFonts w:ascii="Book Antiqua" w:hAnsi="Book Antiqua"/>
                <w:b/>
                <w:i/>
              </w:rPr>
              <w:t>Lhx7</w:t>
            </w:r>
          </w:p>
        </w:tc>
        <w:tc>
          <w:tcPr>
            <w:tcW w:w="2126" w:type="dxa"/>
          </w:tcPr>
          <w:p w14:paraId="692F4DB1" w14:textId="77777777" w:rsidR="00EA4804" w:rsidRPr="00E5477F" w:rsidRDefault="00EA4804" w:rsidP="001356B8">
            <w:pPr>
              <w:spacing w:line="360" w:lineRule="auto"/>
              <w:rPr>
                <w:rFonts w:ascii="Book Antiqua" w:hAnsi="Book Antiqua"/>
                <w:kern w:val="0"/>
              </w:rPr>
            </w:pPr>
            <w:r w:rsidRPr="00E5477F">
              <w:rPr>
                <w:rFonts w:ascii="Book Antiqua" w:hAnsi="Book Antiqua"/>
                <w:kern w:val="0"/>
              </w:rPr>
              <w:t>LIM homeobox gene 7</w:t>
            </w:r>
          </w:p>
        </w:tc>
        <w:tc>
          <w:tcPr>
            <w:tcW w:w="850" w:type="dxa"/>
          </w:tcPr>
          <w:p w14:paraId="56C47610" w14:textId="77777777" w:rsidR="00EA4804" w:rsidRPr="00E5477F" w:rsidRDefault="00EA4804" w:rsidP="001356B8">
            <w:pPr>
              <w:widowControl/>
              <w:spacing w:line="360" w:lineRule="auto"/>
              <w:rPr>
                <w:rFonts w:ascii="Book Antiqua" w:hAnsi="Book Antiqua"/>
              </w:rPr>
            </w:pPr>
            <w:r w:rsidRPr="00E5477F">
              <w:rPr>
                <w:rFonts w:ascii="Book Antiqua" w:hAnsi="Book Antiqua"/>
              </w:rPr>
              <w:t>[113]</w:t>
            </w:r>
          </w:p>
        </w:tc>
        <w:tc>
          <w:tcPr>
            <w:tcW w:w="283" w:type="dxa"/>
          </w:tcPr>
          <w:p w14:paraId="49F219D4" w14:textId="77777777" w:rsidR="00EA4804" w:rsidRPr="00E5477F" w:rsidRDefault="00EA4804" w:rsidP="001356B8">
            <w:pPr>
              <w:widowControl/>
              <w:spacing w:line="360" w:lineRule="auto"/>
              <w:rPr>
                <w:rFonts w:ascii="Book Antiqua" w:hAnsi="Book Antiqua"/>
                <w:bCs/>
                <w:iCs/>
              </w:rPr>
            </w:pPr>
          </w:p>
        </w:tc>
        <w:tc>
          <w:tcPr>
            <w:tcW w:w="1134" w:type="dxa"/>
          </w:tcPr>
          <w:p w14:paraId="67D5C7EF" w14:textId="77777777" w:rsidR="00EA4804" w:rsidRPr="00E5477F" w:rsidRDefault="00EA4804" w:rsidP="001356B8">
            <w:pPr>
              <w:widowControl/>
              <w:spacing w:line="360" w:lineRule="auto"/>
              <w:rPr>
                <w:rStyle w:val="red"/>
                <w:rFonts w:ascii="Book Antiqua" w:hAnsi="Book Antiqua"/>
              </w:rPr>
            </w:pPr>
            <w:proofErr w:type="gramStart"/>
            <w:r w:rsidRPr="00E5477F">
              <w:rPr>
                <w:rFonts w:ascii="Book Antiqua" w:hAnsi="Book Antiqua"/>
                <w:bCs/>
                <w:iCs/>
              </w:rPr>
              <w:t>nr</w:t>
            </w:r>
            <w:proofErr w:type="gramEnd"/>
          </w:p>
        </w:tc>
        <w:tc>
          <w:tcPr>
            <w:tcW w:w="2127" w:type="dxa"/>
          </w:tcPr>
          <w:p w14:paraId="0F640793"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bCs/>
                <w:iCs/>
              </w:rPr>
              <w:t>nr</w:t>
            </w:r>
            <w:proofErr w:type="gramEnd"/>
          </w:p>
        </w:tc>
        <w:tc>
          <w:tcPr>
            <w:tcW w:w="850" w:type="dxa"/>
          </w:tcPr>
          <w:p w14:paraId="0B834D86" w14:textId="77777777" w:rsidR="00EA4804" w:rsidRPr="00E5477F" w:rsidRDefault="004F6A1E" w:rsidP="001356B8">
            <w:pPr>
              <w:widowControl/>
              <w:spacing w:line="360" w:lineRule="auto"/>
              <w:rPr>
                <w:rFonts w:ascii="Book Antiqua" w:hAnsi="Book Antiqua"/>
                <w:bCs/>
                <w:iCs/>
              </w:rPr>
            </w:pPr>
            <w:proofErr w:type="gramStart"/>
            <w:r w:rsidRPr="00E5477F">
              <w:rPr>
                <w:rFonts w:ascii="Book Antiqua" w:hAnsi="Book Antiqua"/>
                <w:bCs/>
                <w:iCs/>
              </w:rPr>
              <w:t>nr</w:t>
            </w:r>
            <w:proofErr w:type="gramEnd"/>
          </w:p>
        </w:tc>
      </w:tr>
      <w:tr w:rsidR="00E5477F" w:rsidRPr="00E5477F" w14:paraId="0AB38409" w14:textId="77777777" w:rsidTr="00FD5240">
        <w:tc>
          <w:tcPr>
            <w:tcW w:w="2093" w:type="dxa"/>
          </w:tcPr>
          <w:p w14:paraId="426AB862" w14:textId="77777777" w:rsidR="00EA4804" w:rsidRPr="00E5477F" w:rsidRDefault="00EA4804" w:rsidP="001356B8">
            <w:pPr>
              <w:spacing w:line="360" w:lineRule="auto"/>
              <w:rPr>
                <w:rFonts w:ascii="Book Antiqua" w:hAnsi="Book Antiqua"/>
                <w:b/>
                <w:i/>
                <w:kern w:val="0"/>
              </w:rPr>
            </w:pPr>
            <w:r w:rsidRPr="00E5477F">
              <w:rPr>
                <w:rFonts w:ascii="Book Antiqua" w:hAnsi="Book Antiqua"/>
                <w:b/>
                <w:i/>
                <w:kern w:val="0"/>
              </w:rPr>
              <w:t>Lhx8</w:t>
            </w:r>
          </w:p>
        </w:tc>
        <w:tc>
          <w:tcPr>
            <w:tcW w:w="2126" w:type="dxa"/>
          </w:tcPr>
          <w:p w14:paraId="133055AE" w14:textId="77777777" w:rsidR="00EA4804" w:rsidRPr="00E5477F" w:rsidRDefault="00EA4804" w:rsidP="001356B8">
            <w:pPr>
              <w:spacing w:line="360" w:lineRule="auto"/>
              <w:rPr>
                <w:rFonts w:ascii="Book Antiqua" w:hAnsi="Book Antiqua"/>
                <w:kern w:val="0"/>
              </w:rPr>
            </w:pPr>
            <w:r w:rsidRPr="00E5477F">
              <w:rPr>
                <w:rFonts w:ascii="Book Antiqua" w:hAnsi="Book Antiqua"/>
                <w:kern w:val="0"/>
              </w:rPr>
              <w:t>LIM homeobox gene 8</w:t>
            </w:r>
          </w:p>
        </w:tc>
        <w:tc>
          <w:tcPr>
            <w:tcW w:w="850" w:type="dxa"/>
          </w:tcPr>
          <w:p w14:paraId="4053B207"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[11]</w:t>
            </w:r>
          </w:p>
        </w:tc>
        <w:tc>
          <w:tcPr>
            <w:tcW w:w="283" w:type="dxa"/>
          </w:tcPr>
          <w:p w14:paraId="65E18AC3" w14:textId="77777777" w:rsidR="00EA4804" w:rsidRPr="00E5477F" w:rsidRDefault="00EA4804" w:rsidP="001356B8">
            <w:pPr>
              <w:widowControl/>
              <w:spacing w:line="360" w:lineRule="auto"/>
              <w:rPr>
                <w:rStyle w:val="red"/>
                <w:rFonts w:ascii="Book Antiqua" w:hAnsi="Book Antiqua"/>
              </w:rPr>
            </w:pPr>
          </w:p>
        </w:tc>
        <w:tc>
          <w:tcPr>
            <w:tcW w:w="1134" w:type="dxa"/>
          </w:tcPr>
          <w:p w14:paraId="18953AFA" w14:textId="1887B4E6"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
                <w:rFonts w:ascii="Book Antiqua" w:hAnsi="Book Antiqua"/>
              </w:rPr>
              <w:t>604425</w:t>
            </w:r>
            <w:proofErr w:type="gramEnd"/>
          </w:p>
        </w:tc>
        <w:tc>
          <w:tcPr>
            <w:tcW w:w="2127" w:type="dxa"/>
          </w:tcPr>
          <w:p w14:paraId="30043E05"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bCs/>
                <w:iCs/>
              </w:rPr>
              <w:t>nr</w:t>
            </w:r>
            <w:proofErr w:type="gramEnd"/>
          </w:p>
        </w:tc>
        <w:tc>
          <w:tcPr>
            <w:tcW w:w="850" w:type="dxa"/>
          </w:tcPr>
          <w:p w14:paraId="2DCC1E4F" w14:textId="77777777" w:rsidR="00EA4804" w:rsidRPr="00E5477F" w:rsidRDefault="004F6A1E" w:rsidP="001356B8">
            <w:pPr>
              <w:widowControl/>
              <w:spacing w:line="360" w:lineRule="auto"/>
              <w:rPr>
                <w:rFonts w:ascii="Book Antiqua" w:hAnsi="Book Antiqua"/>
                <w:bCs/>
                <w:iCs/>
              </w:rPr>
            </w:pPr>
            <w:proofErr w:type="gramStart"/>
            <w:r w:rsidRPr="00E5477F">
              <w:rPr>
                <w:rFonts w:ascii="Book Antiqua" w:hAnsi="Book Antiqua"/>
                <w:bCs/>
                <w:iCs/>
              </w:rPr>
              <w:t>r</w:t>
            </w:r>
            <w:proofErr w:type="gramEnd"/>
          </w:p>
        </w:tc>
      </w:tr>
      <w:tr w:rsidR="00E5477F" w:rsidRPr="00E5477F" w14:paraId="40FA00AB" w14:textId="77777777" w:rsidTr="00FD5240">
        <w:tc>
          <w:tcPr>
            <w:tcW w:w="2093" w:type="dxa"/>
          </w:tcPr>
          <w:p w14:paraId="23DCFDC0" w14:textId="77777777" w:rsidR="00EA4804" w:rsidRPr="00E5477F" w:rsidRDefault="00EA4804" w:rsidP="001356B8">
            <w:pPr>
              <w:spacing w:line="360" w:lineRule="auto"/>
              <w:rPr>
                <w:rFonts w:ascii="Book Antiqua" w:hAnsi="Book Antiqua"/>
                <w:b/>
                <w:i/>
                <w:kern w:val="0"/>
              </w:rPr>
            </w:pPr>
            <w:r w:rsidRPr="00E5477F">
              <w:rPr>
                <w:rFonts w:ascii="Book Antiqua" w:hAnsi="Book Antiqua"/>
                <w:b/>
                <w:bCs/>
                <w:i/>
                <w:kern w:val="0"/>
              </w:rPr>
              <w:t>Luzp1</w:t>
            </w:r>
          </w:p>
        </w:tc>
        <w:tc>
          <w:tcPr>
            <w:tcW w:w="2126" w:type="dxa"/>
          </w:tcPr>
          <w:p w14:paraId="6FFF763B" w14:textId="685C7A77" w:rsidR="00EA4804" w:rsidRPr="00E5477F" w:rsidRDefault="00AC522B" w:rsidP="001356B8">
            <w:pPr>
              <w:pStyle w:val="Heading2"/>
              <w:spacing w:before="0" w:beforeAutospacing="0" w:after="0" w:afterAutospacing="0" w:line="360" w:lineRule="auto"/>
              <w:jc w:val="both"/>
              <w:outlineLvl w:val="1"/>
              <w:rPr>
                <w:rStyle w:val="searchresultsdatabodygc"/>
                <w:rFonts w:ascii="Book Antiqua" w:hAnsi="Book Antiqua"/>
                <w:b w:val="0"/>
                <w:i/>
                <w:sz w:val="24"/>
                <w:szCs w:val="24"/>
              </w:rPr>
            </w:pPr>
            <w:r>
              <w:rPr>
                <w:rFonts w:ascii="Book Antiqua" w:hAnsi="Book Antiqua"/>
                <w:b w:val="0"/>
                <w:sz w:val="24"/>
                <w:szCs w:val="24"/>
              </w:rPr>
              <w:t>L</w:t>
            </w:r>
            <w:r w:rsidR="00EA4804" w:rsidRPr="00E5477F">
              <w:rPr>
                <w:rFonts w:ascii="Book Antiqua" w:hAnsi="Book Antiqua"/>
                <w:b w:val="0"/>
                <w:sz w:val="24"/>
                <w:szCs w:val="24"/>
              </w:rPr>
              <w:t>eucine zipper protein 1</w:t>
            </w:r>
          </w:p>
        </w:tc>
        <w:tc>
          <w:tcPr>
            <w:tcW w:w="850" w:type="dxa"/>
          </w:tcPr>
          <w:p w14:paraId="36679A37"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rPr>
              <w:t>[114]</w:t>
            </w:r>
          </w:p>
        </w:tc>
        <w:tc>
          <w:tcPr>
            <w:tcW w:w="283" w:type="dxa"/>
          </w:tcPr>
          <w:p w14:paraId="3F93EF4C" w14:textId="77777777" w:rsidR="00EA4804" w:rsidRPr="00E5477F" w:rsidRDefault="00EA4804" w:rsidP="001356B8">
            <w:pPr>
              <w:widowControl/>
              <w:spacing w:line="360" w:lineRule="auto"/>
              <w:rPr>
                <w:rStyle w:val="red"/>
                <w:rFonts w:ascii="Book Antiqua" w:hAnsi="Book Antiqua"/>
              </w:rPr>
            </w:pPr>
          </w:p>
        </w:tc>
        <w:tc>
          <w:tcPr>
            <w:tcW w:w="1134" w:type="dxa"/>
          </w:tcPr>
          <w:p w14:paraId="294FFCBE" w14:textId="3DD72B7A" w:rsidR="00EA4804" w:rsidRPr="00E5477F" w:rsidRDefault="004919FD" w:rsidP="001356B8">
            <w:pPr>
              <w:widowControl/>
              <w:spacing w:line="360" w:lineRule="auto"/>
              <w:rPr>
                <w:rStyle w:val="red"/>
                <w:rFonts w:ascii="Book Antiqua" w:hAnsi="Book Antiqua"/>
                <w:i/>
              </w:rPr>
            </w:pPr>
            <w:proofErr w:type="gramStart"/>
            <w:r w:rsidRPr="00E5477F">
              <w:rPr>
                <w:rStyle w:val="red"/>
                <w:rFonts w:ascii="Book Antiqua" w:hAnsi="Book Antiqua"/>
                <w:vertAlign w:val="superscript"/>
              </w:rPr>
              <w:t>a</w:t>
            </w:r>
            <w:r w:rsidR="00EA4804" w:rsidRPr="00E5477F">
              <w:rPr>
                <w:rStyle w:val="red"/>
                <w:rFonts w:ascii="Book Antiqua" w:hAnsi="Book Antiqua"/>
              </w:rPr>
              <w:t>601422</w:t>
            </w:r>
            <w:proofErr w:type="gramEnd"/>
          </w:p>
        </w:tc>
        <w:tc>
          <w:tcPr>
            <w:tcW w:w="2127" w:type="dxa"/>
          </w:tcPr>
          <w:p w14:paraId="7C9FDF75" w14:textId="77777777" w:rsidR="00EA4804" w:rsidRPr="00E5477F" w:rsidRDefault="00EA4804" w:rsidP="001356B8">
            <w:pPr>
              <w:widowControl/>
              <w:spacing w:line="360" w:lineRule="auto"/>
              <w:rPr>
                <w:rFonts w:ascii="Book Antiqua" w:hAnsi="Book Antiqua"/>
                <w:i/>
                <w:kern w:val="0"/>
              </w:rPr>
            </w:pPr>
            <w:proofErr w:type="gramStart"/>
            <w:r w:rsidRPr="00E5477F">
              <w:rPr>
                <w:rFonts w:ascii="Book Antiqua" w:hAnsi="Book Antiqua"/>
              </w:rPr>
              <w:t>nr</w:t>
            </w:r>
            <w:proofErr w:type="gramEnd"/>
          </w:p>
        </w:tc>
        <w:tc>
          <w:tcPr>
            <w:tcW w:w="850" w:type="dxa"/>
          </w:tcPr>
          <w:p w14:paraId="1C4C94ED" w14:textId="77777777" w:rsidR="00EA4804" w:rsidRPr="00E5477F" w:rsidRDefault="004F6A1E"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7AA541E9" w14:textId="77777777" w:rsidTr="00FD5240">
        <w:trPr>
          <w:trHeight w:val="284"/>
        </w:trPr>
        <w:tc>
          <w:tcPr>
            <w:tcW w:w="2093" w:type="dxa"/>
          </w:tcPr>
          <w:p w14:paraId="51F87F47" w14:textId="77777777" w:rsidR="00EA4804" w:rsidRPr="00E5477F" w:rsidRDefault="00EA4804" w:rsidP="001356B8">
            <w:pPr>
              <w:spacing w:line="360" w:lineRule="auto"/>
              <w:rPr>
                <w:rFonts w:ascii="Book Antiqua" w:hAnsi="Book Antiqua"/>
                <w:b/>
                <w:i/>
              </w:rPr>
            </w:pPr>
            <w:r w:rsidRPr="00E5477F">
              <w:rPr>
                <w:rFonts w:ascii="Book Antiqua" w:hAnsi="Book Antiqua"/>
                <w:b/>
                <w:i/>
              </w:rPr>
              <w:t>Mef2c</w:t>
            </w:r>
          </w:p>
          <w:p w14:paraId="06084B43" w14:textId="66D27EEB" w:rsidR="00EA4804" w:rsidRPr="00E5477F" w:rsidRDefault="00EA4804" w:rsidP="001356B8">
            <w:pPr>
              <w:spacing w:line="360" w:lineRule="auto"/>
              <w:rPr>
                <w:rFonts w:ascii="Book Antiqua" w:hAnsi="Book Antiqua"/>
                <w:kern w:val="0"/>
              </w:rPr>
            </w:pPr>
            <w:r w:rsidRPr="00E5477F">
              <w:rPr>
                <w:rFonts w:ascii="Book Antiqua" w:hAnsi="Book Antiqua"/>
                <w:kern w:val="0"/>
              </w:rPr>
              <w:t>(</w:t>
            </w:r>
            <w:r w:rsidRPr="00E5477F">
              <w:rPr>
                <w:rFonts w:ascii="Book Antiqua" w:hAnsi="Book Antiqua"/>
                <w:i/>
                <w:kern w:val="0"/>
              </w:rPr>
              <w:t>Wnt1-Cre</w:t>
            </w:r>
            <w:r w:rsidR="00337D7C" w:rsidRPr="00E5477F">
              <w:rPr>
                <w:rFonts w:ascii="Book Antiqua" w:hAnsi="Book Antiqua"/>
                <w:kern w:val="0"/>
              </w:rPr>
              <w:t>-</w:t>
            </w:r>
            <w:r w:rsidRPr="00E5477F">
              <w:rPr>
                <w:rFonts w:ascii="Book Antiqua" w:hAnsi="Book Antiqua"/>
                <w:kern w:val="0"/>
              </w:rPr>
              <w:t>mediated ablation)</w:t>
            </w:r>
          </w:p>
        </w:tc>
        <w:tc>
          <w:tcPr>
            <w:tcW w:w="2126" w:type="dxa"/>
          </w:tcPr>
          <w:p w14:paraId="073C0BCE" w14:textId="77777777" w:rsidR="00EA4804" w:rsidRPr="00E5477F" w:rsidRDefault="00EA4804" w:rsidP="001356B8">
            <w:pPr>
              <w:spacing w:line="360" w:lineRule="auto"/>
              <w:rPr>
                <w:rStyle w:val="searchresultsdatabodygc"/>
                <w:rFonts w:ascii="Book Antiqua" w:hAnsi="Book Antiqua"/>
              </w:rPr>
            </w:pPr>
            <w:r w:rsidRPr="00E5477F">
              <w:rPr>
                <w:rStyle w:val="searchresultsdatabodygc"/>
                <w:rFonts w:ascii="Book Antiqua" w:hAnsi="Book Antiqua"/>
              </w:rPr>
              <w:t xml:space="preserve">MADS box transcription enhancer factor 2 </w:t>
            </w:r>
          </w:p>
        </w:tc>
        <w:tc>
          <w:tcPr>
            <w:tcW w:w="850" w:type="dxa"/>
          </w:tcPr>
          <w:p w14:paraId="259D95BC" w14:textId="77777777" w:rsidR="00EA4804" w:rsidRPr="00E5477F" w:rsidRDefault="00EA4804" w:rsidP="001356B8">
            <w:pPr>
              <w:widowControl/>
              <w:spacing w:line="360" w:lineRule="auto"/>
              <w:rPr>
                <w:rFonts w:ascii="Book Antiqua" w:hAnsi="Book Antiqua"/>
              </w:rPr>
            </w:pPr>
            <w:r w:rsidRPr="00E5477F">
              <w:rPr>
                <w:rFonts w:ascii="Book Antiqua" w:hAnsi="Book Antiqua"/>
              </w:rPr>
              <w:t>[115]</w:t>
            </w:r>
          </w:p>
        </w:tc>
        <w:tc>
          <w:tcPr>
            <w:tcW w:w="283" w:type="dxa"/>
          </w:tcPr>
          <w:p w14:paraId="2986141B" w14:textId="77777777" w:rsidR="00EA4804" w:rsidRPr="00E5477F" w:rsidRDefault="00EA4804" w:rsidP="001356B8">
            <w:pPr>
              <w:widowControl/>
              <w:spacing w:line="360" w:lineRule="auto"/>
              <w:rPr>
                <w:rStyle w:val="red"/>
                <w:rFonts w:ascii="Book Antiqua" w:hAnsi="Book Antiqua"/>
              </w:rPr>
            </w:pPr>
          </w:p>
        </w:tc>
        <w:tc>
          <w:tcPr>
            <w:tcW w:w="1134" w:type="dxa"/>
          </w:tcPr>
          <w:p w14:paraId="17BE1C3D" w14:textId="142C1BE7"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600662</w:t>
            </w:r>
            <w:proofErr w:type="gramEnd"/>
          </w:p>
        </w:tc>
        <w:tc>
          <w:tcPr>
            <w:tcW w:w="2127" w:type="dxa"/>
          </w:tcPr>
          <w:p w14:paraId="734E0E20"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Chromosome 5q14.3 deletion syndrome</w:t>
            </w:r>
          </w:p>
          <w:p w14:paraId="1480C3C9" w14:textId="77777777" w:rsidR="00EA4804" w:rsidRPr="00E5477F" w:rsidRDefault="00EA4804" w:rsidP="001356B8">
            <w:pPr>
              <w:widowControl/>
              <w:spacing w:line="360" w:lineRule="auto"/>
              <w:rPr>
                <w:rFonts w:ascii="Book Antiqua" w:hAnsi="Book Antiqua"/>
                <w:bCs/>
                <w:iCs/>
              </w:rPr>
            </w:pPr>
            <w:r w:rsidRPr="00E5477F">
              <w:rPr>
                <w:rFonts w:ascii="Book Antiqua" w:hAnsi="Book Antiqua"/>
                <w:kern w:val="0"/>
              </w:rPr>
              <w:t>Mental retardation, stereotypic movements, epilepsy, and/or cerebral malformations</w:t>
            </w:r>
          </w:p>
        </w:tc>
        <w:tc>
          <w:tcPr>
            <w:tcW w:w="850" w:type="dxa"/>
          </w:tcPr>
          <w:p w14:paraId="2AE3A7B3" w14:textId="77777777" w:rsidR="00EA4804" w:rsidRPr="00E5477F" w:rsidRDefault="004F6A1E"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r>
      <w:tr w:rsidR="00E5477F" w:rsidRPr="00E5477F" w14:paraId="1C6664A3" w14:textId="77777777" w:rsidTr="00FD5240">
        <w:tc>
          <w:tcPr>
            <w:tcW w:w="2093" w:type="dxa"/>
          </w:tcPr>
          <w:p w14:paraId="30DE7737" w14:textId="77777777" w:rsidR="00EA4804" w:rsidRPr="00E5477F" w:rsidRDefault="00EA4804" w:rsidP="001356B8">
            <w:pPr>
              <w:spacing w:line="360" w:lineRule="auto"/>
              <w:rPr>
                <w:rFonts w:ascii="Book Antiqua" w:hAnsi="Book Antiqua"/>
                <w:b/>
                <w:i/>
                <w:kern w:val="0"/>
              </w:rPr>
            </w:pPr>
            <w:r w:rsidRPr="00E5477F">
              <w:rPr>
                <w:rFonts w:ascii="Book Antiqua" w:hAnsi="Book Antiqua"/>
                <w:b/>
                <w:i/>
              </w:rPr>
              <w:t>Meox2</w:t>
            </w:r>
          </w:p>
        </w:tc>
        <w:tc>
          <w:tcPr>
            <w:tcW w:w="2126" w:type="dxa"/>
          </w:tcPr>
          <w:p w14:paraId="61903E4A" w14:textId="28D6B295" w:rsidR="00EA4804" w:rsidRPr="00E5477F" w:rsidRDefault="00AC522B" w:rsidP="001356B8">
            <w:pPr>
              <w:spacing w:line="360" w:lineRule="auto"/>
              <w:rPr>
                <w:rFonts w:ascii="Book Antiqua" w:hAnsi="Book Antiqua"/>
                <w:kern w:val="0"/>
              </w:rPr>
            </w:pPr>
            <w:r w:rsidRPr="00E5477F">
              <w:rPr>
                <w:rStyle w:val="searchresultsdatabodygc"/>
                <w:rFonts w:ascii="Book Antiqua" w:hAnsi="Book Antiqua"/>
              </w:rPr>
              <w:t>Mesenchyme</w:t>
            </w:r>
            <w:r w:rsidR="00EA4804" w:rsidRPr="00E5477F">
              <w:rPr>
                <w:rStyle w:val="searchresultsdatabodygc"/>
                <w:rFonts w:ascii="Book Antiqua" w:hAnsi="Book Antiqua"/>
              </w:rPr>
              <w:t xml:space="preserve"> homeobox 2</w:t>
            </w:r>
          </w:p>
        </w:tc>
        <w:tc>
          <w:tcPr>
            <w:tcW w:w="850" w:type="dxa"/>
          </w:tcPr>
          <w:p w14:paraId="75B27765"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[116]</w:t>
            </w:r>
          </w:p>
        </w:tc>
        <w:tc>
          <w:tcPr>
            <w:tcW w:w="283" w:type="dxa"/>
          </w:tcPr>
          <w:p w14:paraId="5A9B47B7" w14:textId="77777777" w:rsidR="00EA4804" w:rsidRPr="00E5477F" w:rsidRDefault="00EA4804" w:rsidP="001356B8">
            <w:pPr>
              <w:widowControl/>
              <w:spacing w:line="360" w:lineRule="auto"/>
              <w:rPr>
                <w:rStyle w:val="red"/>
                <w:rFonts w:ascii="Book Antiqua" w:hAnsi="Book Antiqua"/>
              </w:rPr>
            </w:pPr>
          </w:p>
        </w:tc>
        <w:tc>
          <w:tcPr>
            <w:tcW w:w="1134" w:type="dxa"/>
          </w:tcPr>
          <w:p w14:paraId="121B1239" w14:textId="0EC87583"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
                <w:rFonts w:ascii="Book Antiqua" w:hAnsi="Book Antiqua"/>
              </w:rPr>
              <w:t>600535</w:t>
            </w:r>
            <w:proofErr w:type="gramEnd"/>
          </w:p>
        </w:tc>
        <w:tc>
          <w:tcPr>
            <w:tcW w:w="2127" w:type="dxa"/>
          </w:tcPr>
          <w:p w14:paraId="3396C6E9"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bCs/>
                <w:iCs/>
              </w:rPr>
              <w:t>nr</w:t>
            </w:r>
            <w:proofErr w:type="gramEnd"/>
          </w:p>
        </w:tc>
        <w:tc>
          <w:tcPr>
            <w:tcW w:w="850" w:type="dxa"/>
          </w:tcPr>
          <w:p w14:paraId="3A59A6F2" w14:textId="77777777" w:rsidR="00EA4804" w:rsidRPr="00E5477F" w:rsidRDefault="004F6A1E" w:rsidP="001356B8">
            <w:pPr>
              <w:widowControl/>
              <w:spacing w:line="360" w:lineRule="auto"/>
              <w:rPr>
                <w:rFonts w:ascii="Book Antiqua" w:hAnsi="Book Antiqua"/>
                <w:bCs/>
                <w:iCs/>
              </w:rPr>
            </w:pPr>
            <w:proofErr w:type="gramStart"/>
            <w:r w:rsidRPr="00E5477F">
              <w:rPr>
                <w:rFonts w:ascii="Book Antiqua" w:hAnsi="Book Antiqua"/>
                <w:bCs/>
                <w:iCs/>
              </w:rPr>
              <w:t>nr</w:t>
            </w:r>
            <w:proofErr w:type="gramEnd"/>
          </w:p>
        </w:tc>
      </w:tr>
      <w:tr w:rsidR="00E5477F" w:rsidRPr="00E5477F" w14:paraId="08C7D88D" w14:textId="77777777" w:rsidTr="00FD5240">
        <w:trPr>
          <w:trHeight w:val="403"/>
        </w:trPr>
        <w:tc>
          <w:tcPr>
            <w:tcW w:w="2093" w:type="dxa"/>
          </w:tcPr>
          <w:p w14:paraId="1F2F8913"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Mn1</w:t>
            </w:r>
          </w:p>
        </w:tc>
        <w:tc>
          <w:tcPr>
            <w:tcW w:w="2126" w:type="dxa"/>
          </w:tcPr>
          <w:p w14:paraId="7DAA58CB" w14:textId="6925D85A" w:rsidR="00EA4804" w:rsidRPr="00E5477F" w:rsidRDefault="00AC522B" w:rsidP="001356B8">
            <w:pPr>
              <w:spacing w:line="360" w:lineRule="auto"/>
              <w:rPr>
                <w:rFonts w:ascii="Book Antiqua" w:hAnsi="Book Antiqua"/>
                <w:kern w:val="0"/>
              </w:rPr>
            </w:pPr>
            <w:r w:rsidRPr="00E5477F">
              <w:rPr>
                <w:rFonts w:ascii="Book Antiqua" w:hAnsi="Book Antiqua"/>
                <w:kern w:val="0"/>
              </w:rPr>
              <w:t>Meningioma</w:t>
            </w:r>
            <w:r w:rsidR="00EA4804" w:rsidRPr="00E5477F">
              <w:rPr>
                <w:rFonts w:ascii="Book Antiqua" w:hAnsi="Book Antiqua"/>
                <w:kern w:val="0"/>
              </w:rPr>
              <w:t xml:space="preserve"> 1</w:t>
            </w:r>
          </w:p>
        </w:tc>
        <w:tc>
          <w:tcPr>
            <w:tcW w:w="850" w:type="dxa"/>
          </w:tcPr>
          <w:p w14:paraId="0B1D5B1C" w14:textId="77777777" w:rsidR="00EA4804" w:rsidRPr="00E5477F" w:rsidRDefault="00EA4804" w:rsidP="001356B8">
            <w:pPr>
              <w:widowControl/>
              <w:spacing w:line="360" w:lineRule="auto"/>
              <w:rPr>
                <w:rFonts w:ascii="Book Antiqua" w:hAnsi="Book Antiqua"/>
              </w:rPr>
            </w:pPr>
            <w:r w:rsidRPr="00E5477F">
              <w:rPr>
                <w:rFonts w:ascii="Book Antiqua" w:hAnsi="Book Antiqua"/>
              </w:rPr>
              <w:t>[117]</w:t>
            </w:r>
          </w:p>
        </w:tc>
        <w:tc>
          <w:tcPr>
            <w:tcW w:w="283" w:type="dxa"/>
          </w:tcPr>
          <w:p w14:paraId="003D024A" w14:textId="77777777" w:rsidR="00EA4804" w:rsidRPr="00E5477F" w:rsidRDefault="00EA4804" w:rsidP="001356B8">
            <w:pPr>
              <w:widowControl/>
              <w:spacing w:line="360" w:lineRule="auto"/>
              <w:rPr>
                <w:rStyle w:val="red"/>
                <w:rFonts w:ascii="Book Antiqua" w:hAnsi="Book Antiqua"/>
              </w:rPr>
            </w:pPr>
          </w:p>
        </w:tc>
        <w:tc>
          <w:tcPr>
            <w:tcW w:w="1134" w:type="dxa"/>
          </w:tcPr>
          <w:p w14:paraId="3F8D7E71" w14:textId="2AA0B447"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156100</w:t>
            </w:r>
            <w:proofErr w:type="gramEnd"/>
          </w:p>
        </w:tc>
        <w:tc>
          <w:tcPr>
            <w:tcW w:w="2127" w:type="dxa"/>
          </w:tcPr>
          <w:p w14:paraId="32387950"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Meningioma</w:t>
            </w:r>
          </w:p>
        </w:tc>
        <w:tc>
          <w:tcPr>
            <w:tcW w:w="850" w:type="dxa"/>
          </w:tcPr>
          <w:p w14:paraId="3B92C622" w14:textId="77777777" w:rsidR="00EA4804" w:rsidRPr="00E5477F" w:rsidRDefault="004F6A1E"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r>
      <w:tr w:rsidR="00E5477F" w:rsidRPr="00E5477F" w14:paraId="1374BAE0" w14:textId="77777777" w:rsidTr="00FD5240">
        <w:tc>
          <w:tcPr>
            <w:tcW w:w="2093" w:type="dxa"/>
          </w:tcPr>
          <w:p w14:paraId="75CB56A9"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Mnt</w:t>
            </w:r>
          </w:p>
          <w:p w14:paraId="14C88F80" w14:textId="77777777" w:rsidR="00EA4804" w:rsidRPr="00E5477F" w:rsidRDefault="00EA4804" w:rsidP="001356B8">
            <w:pPr>
              <w:spacing w:line="360" w:lineRule="auto"/>
              <w:rPr>
                <w:rFonts w:ascii="Book Antiqua" w:hAnsi="Book Antiqua"/>
                <w:b/>
                <w:i/>
                <w:kern w:val="0"/>
              </w:rPr>
            </w:pPr>
          </w:p>
        </w:tc>
        <w:tc>
          <w:tcPr>
            <w:tcW w:w="2126" w:type="dxa"/>
          </w:tcPr>
          <w:p w14:paraId="6D35EFF3" w14:textId="5C7A773D" w:rsidR="00EA4804" w:rsidRPr="00E5477F" w:rsidRDefault="00AC522B" w:rsidP="001356B8">
            <w:pPr>
              <w:spacing w:line="360" w:lineRule="auto"/>
              <w:rPr>
                <w:rStyle w:val="searchresultsdatabodygc"/>
                <w:rFonts w:ascii="Book Antiqua" w:hAnsi="Book Antiqua"/>
              </w:rPr>
            </w:pPr>
            <w:r w:rsidRPr="00E5477F">
              <w:rPr>
                <w:rFonts w:ascii="Book Antiqua" w:hAnsi="Book Antiqua"/>
                <w:kern w:val="0"/>
              </w:rPr>
              <w:t>Max</w:t>
            </w:r>
            <w:r w:rsidR="00EA4804" w:rsidRPr="00E5477F">
              <w:rPr>
                <w:rFonts w:ascii="Book Antiqua" w:hAnsi="Book Antiqua"/>
                <w:kern w:val="0"/>
              </w:rPr>
              <w:t xml:space="preserve"> binding protein</w:t>
            </w:r>
          </w:p>
        </w:tc>
        <w:tc>
          <w:tcPr>
            <w:tcW w:w="850" w:type="dxa"/>
          </w:tcPr>
          <w:p w14:paraId="49431DEF" w14:textId="77777777" w:rsidR="00EA4804" w:rsidRPr="00E5477F" w:rsidRDefault="00EA4804" w:rsidP="001356B8">
            <w:pPr>
              <w:widowControl/>
              <w:spacing w:line="360" w:lineRule="auto"/>
              <w:rPr>
                <w:rFonts w:ascii="Book Antiqua" w:hAnsi="Book Antiqua"/>
              </w:rPr>
            </w:pPr>
            <w:r w:rsidRPr="00E5477F">
              <w:rPr>
                <w:rFonts w:ascii="Book Antiqua" w:hAnsi="Book Antiqua"/>
              </w:rPr>
              <w:t>[118]</w:t>
            </w:r>
          </w:p>
        </w:tc>
        <w:tc>
          <w:tcPr>
            <w:tcW w:w="283" w:type="dxa"/>
          </w:tcPr>
          <w:p w14:paraId="2EE03FF4" w14:textId="77777777" w:rsidR="00EA4804" w:rsidRPr="00E5477F" w:rsidRDefault="00EA4804" w:rsidP="001356B8">
            <w:pPr>
              <w:widowControl/>
              <w:spacing w:line="360" w:lineRule="auto"/>
              <w:rPr>
                <w:rStyle w:val="red"/>
                <w:rFonts w:ascii="Book Antiqua" w:hAnsi="Book Antiqua"/>
              </w:rPr>
            </w:pPr>
          </w:p>
        </w:tc>
        <w:tc>
          <w:tcPr>
            <w:tcW w:w="1134" w:type="dxa"/>
          </w:tcPr>
          <w:p w14:paraId="6C023D38" w14:textId="53398FFA"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603039</w:t>
            </w:r>
            <w:proofErr w:type="gramEnd"/>
          </w:p>
        </w:tc>
        <w:tc>
          <w:tcPr>
            <w:tcW w:w="2127" w:type="dxa"/>
          </w:tcPr>
          <w:p w14:paraId="2CF3756C"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rPr>
              <w:t>nr</w:t>
            </w:r>
            <w:proofErr w:type="gramEnd"/>
          </w:p>
        </w:tc>
        <w:tc>
          <w:tcPr>
            <w:tcW w:w="850" w:type="dxa"/>
          </w:tcPr>
          <w:p w14:paraId="12EC6F41" w14:textId="77777777" w:rsidR="00EA4804" w:rsidRPr="00E5477F" w:rsidRDefault="004F6A1E"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0B901B64" w14:textId="77777777" w:rsidTr="00FD5240">
        <w:tc>
          <w:tcPr>
            <w:tcW w:w="2093" w:type="dxa"/>
          </w:tcPr>
          <w:p w14:paraId="0031E7F0" w14:textId="77777777" w:rsidR="00EA4804" w:rsidRPr="00E5477F" w:rsidRDefault="00EA4804" w:rsidP="001356B8">
            <w:pPr>
              <w:spacing w:line="360" w:lineRule="auto"/>
              <w:rPr>
                <w:rFonts w:ascii="Book Antiqua" w:hAnsi="Book Antiqua"/>
                <w:b/>
                <w:i/>
              </w:rPr>
            </w:pPr>
            <w:r w:rsidRPr="00E5477F">
              <w:rPr>
                <w:rFonts w:ascii="Book Antiqua" w:hAnsi="Book Antiqua"/>
                <w:b/>
                <w:i/>
                <w:kern w:val="0"/>
              </w:rPr>
              <w:t>Msx1</w:t>
            </w:r>
          </w:p>
        </w:tc>
        <w:tc>
          <w:tcPr>
            <w:tcW w:w="2126" w:type="dxa"/>
          </w:tcPr>
          <w:p w14:paraId="159B9D62" w14:textId="7FED1BBE" w:rsidR="00EA4804" w:rsidRPr="00E5477F" w:rsidRDefault="00AC522B" w:rsidP="001356B8">
            <w:pPr>
              <w:spacing w:line="360" w:lineRule="auto"/>
              <w:rPr>
                <w:rFonts w:ascii="Book Antiqua" w:hAnsi="Book Antiqua"/>
                <w:kern w:val="0"/>
              </w:rPr>
            </w:pPr>
            <w:r w:rsidRPr="00E5477F">
              <w:rPr>
                <w:rStyle w:val="searchresultsdatabodygc"/>
                <w:rFonts w:ascii="Book Antiqua" w:hAnsi="Book Antiqua"/>
              </w:rPr>
              <w:t>Msh</w:t>
            </w:r>
            <w:r w:rsidR="00EA4804" w:rsidRPr="00E5477F">
              <w:rPr>
                <w:rStyle w:val="searchresultsdatabodygc"/>
                <w:rFonts w:ascii="Book Antiqua" w:hAnsi="Book Antiqua"/>
              </w:rPr>
              <w:t xml:space="preserve"> homeobox 1</w:t>
            </w:r>
          </w:p>
        </w:tc>
        <w:tc>
          <w:tcPr>
            <w:tcW w:w="850" w:type="dxa"/>
          </w:tcPr>
          <w:p w14:paraId="0DF17F1D"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[10, 23]</w:t>
            </w:r>
          </w:p>
        </w:tc>
        <w:tc>
          <w:tcPr>
            <w:tcW w:w="283" w:type="dxa"/>
          </w:tcPr>
          <w:p w14:paraId="04A63A76" w14:textId="77777777" w:rsidR="00EA4804" w:rsidRPr="00E5477F" w:rsidRDefault="00EA4804" w:rsidP="001356B8">
            <w:pPr>
              <w:widowControl/>
              <w:spacing w:line="360" w:lineRule="auto"/>
              <w:rPr>
                <w:rStyle w:val="red"/>
                <w:rFonts w:ascii="Book Antiqua" w:hAnsi="Book Antiqua"/>
              </w:rPr>
            </w:pPr>
          </w:p>
        </w:tc>
        <w:tc>
          <w:tcPr>
            <w:tcW w:w="1134" w:type="dxa"/>
          </w:tcPr>
          <w:p w14:paraId="781D6C01" w14:textId="7F30981C"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
                <w:rFonts w:ascii="Book Antiqua" w:hAnsi="Book Antiqua"/>
              </w:rPr>
              <w:t>142983</w:t>
            </w:r>
            <w:proofErr w:type="gramEnd"/>
          </w:p>
        </w:tc>
        <w:tc>
          <w:tcPr>
            <w:tcW w:w="2127" w:type="dxa"/>
          </w:tcPr>
          <w:p w14:paraId="1BC55C08" w14:textId="77777777" w:rsidR="00EA4804" w:rsidRPr="00E5477F" w:rsidRDefault="00EA4804" w:rsidP="001356B8">
            <w:pPr>
              <w:widowControl/>
              <w:spacing w:line="360" w:lineRule="auto"/>
              <w:rPr>
                <w:rFonts w:ascii="Book Antiqua" w:hAnsi="Book Antiqua"/>
              </w:rPr>
            </w:pPr>
            <w:r w:rsidRPr="00E5477F">
              <w:rPr>
                <w:rFonts w:ascii="Book Antiqua" w:hAnsi="Book Antiqua"/>
              </w:rPr>
              <w:t>Ectodermal dysplasia 3, Witkop type</w:t>
            </w:r>
          </w:p>
          <w:p w14:paraId="7D6859B9" w14:textId="77777777" w:rsidR="00EA4804" w:rsidRPr="00E5477F" w:rsidRDefault="00EA4804" w:rsidP="001356B8">
            <w:pPr>
              <w:widowControl/>
              <w:spacing w:line="360" w:lineRule="auto"/>
              <w:rPr>
                <w:rFonts w:ascii="Book Antiqua" w:hAnsi="Book Antiqua"/>
              </w:rPr>
            </w:pPr>
            <w:r w:rsidRPr="00E5477F">
              <w:rPr>
                <w:rFonts w:ascii="Book Antiqua" w:hAnsi="Book Antiqua"/>
              </w:rPr>
              <w:t>Orofacial cleft 5</w:t>
            </w:r>
          </w:p>
          <w:p w14:paraId="2746FE9A" w14:textId="77777777" w:rsidR="00EA4804" w:rsidRPr="00E5477F" w:rsidRDefault="00EA4804" w:rsidP="001356B8">
            <w:pPr>
              <w:widowControl/>
              <w:spacing w:line="360" w:lineRule="auto"/>
              <w:rPr>
                <w:rFonts w:ascii="Book Antiqua" w:hAnsi="Book Antiqua"/>
              </w:rPr>
            </w:pPr>
            <w:r w:rsidRPr="00E5477F">
              <w:rPr>
                <w:rFonts w:ascii="Book Antiqua" w:hAnsi="Book Antiqua"/>
              </w:rPr>
              <w:t>Tooth agenesis, selective, 1, with or without orofacial cleft</w:t>
            </w:r>
          </w:p>
        </w:tc>
        <w:tc>
          <w:tcPr>
            <w:tcW w:w="850" w:type="dxa"/>
          </w:tcPr>
          <w:p w14:paraId="69A21F1A" w14:textId="77777777" w:rsidR="00EA4804" w:rsidRPr="00E5477F" w:rsidRDefault="004F6A1E" w:rsidP="001356B8">
            <w:pPr>
              <w:widowControl/>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566B6F17" w14:textId="77777777" w:rsidTr="00FD5240">
        <w:tc>
          <w:tcPr>
            <w:tcW w:w="2093" w:type="dxa"/>
          </w:tcPr>
          <w:p w14:paraId="327770DE" w14:textId="77777777" w:rsidR="00EA4804" w:rsidRPr="00E5477F" w:rsidRDefault="00EA4804" w:rsidP="001356B8">
            <w:pPr>
              <w:spacing w:line="360" w:lineRule="auto"/>
              <w:rPr>
                <w:rFonts w:ascii="Book Antiqua" w:hAnsi="Book Antiqua"/>
                <w:b/>
                <w:i/>
              </w:rPr>
            </w:pPr>
            <w:r w:rsidRPr="00E5477F">
              <w:rPr>
                <w:rFonts w:ascii="Book Antiqua" w:hAnsi="Book Antiqua"/>
                <w:b/>
                <w:i/>
              </w:rPr>
              <w:t>Msx2</w:t>
            </w:r>
          </w:p>
          <w:p w14:paraId="2B31CE90" w14:textId="353ADD39" w:rsidR="00EA4804" w:rsidRPr="00E5477F" w:rsidRDefault="007E6B66" w:rsidP="001356B8">
            <w:pPr>
              <w:spacing w:line="360" w:lineRule="auto"/>
              <w:rPr>
                <w:rFonts w:ascii="Book Antiqua" w:hAnsi="Book Antiqua"/>
                <w:i/>
              </w:rPr>
            </w:pPr>
            <w:r w:rsidRPr="00E5477F">
              <w:rPr>
                <w:rFonts w:ascii="Book Antiqua" w:hAnsi="Book Antiqua"/>
              </w:rPr>
              <w:t>(</w:t>
            </w:r>
            <w:proofErr w:type="gramStart"/>
            <w:r w:rsidRPr="00E5477F">
              <w:rPr>
                <w:rFonts w:ascii="Book Antiqua" w:hAnsi="Book Antiqua"/>
              </w:rPr>
              <w:t>missense</w:t>
            </w:r>
            <w:proofErr w:type="gramEnd"/>
            <w:r w:rsidRPr="00E5477F">
              <w:rPr>
                <w:rFonts w:ascii="Book Antiqua" w:hAnsi="Book Antiqua"/>
              </w:rPr>
              <w:t xml:space="preserve"> </w:t>
            </w:r>
            <w:r w:rsidR="00EA4804" w:rsidRPr="00E5477F">
              <w:rPr>
                <w:rFonts w:ascii="Book Antiqua" w:hAnsi="Book Antiqua"/>
              </w:rPr>
              <w:t>mutation)</w:t>
            </w:r>
          </w:p>
        </w:tc>
        <w:tc>
          <w:tcPr>
            <w:tcW w:w="2126" w:type="dxa"/>
          </w:tcPr>
          <w:p w14:paraId="30CE42F4" w14:textId="6182848A" w:rsidR="00EA4804" w:rsidRPr="00E5477F" w:rsidRDefault="00AC522B" w:rsidP="001356B8">
            <w:pPr>
              <w:spacing w:line="360" w:lineRule="auto"/>
              <w:rPr>
                <w:rFonts w:ascii="Book Antiqua" w:hAnsi="Book Antiqua"/>
                <w:kern w:val="0"/>
              </w:rPr>
            </w:pPr>
            <w:r w:rsidRPr="00E5477F">
              <w:rPr>
                <w:rStyle w:val="searchresultsdatabodygc"/>
                <w:rFonts w:ascii="Book Antiqua" w:hAnsi="Book Antiqua"/>
              </w:rPr>
              <w:t>Msh</w:t>
            </w:r>
            <w:r w:rsidR="00EA4804" w:rsidRPr="00E5477F">
              <w:rPr>
                <w:rStyle w:val="searchresultsdatabodygc"/>
                <w:rFonts w:ascii="Book Antiqua" w:hAnsi="Book Antiqua"/>
              </w:rPr>
              <w:t xml:space="preserve"> homeobox 2</w:t>
            </w:r>
          </w:p>
        </w:tc>
        <w:tc>
          <w:tcPr>
            <w:tcW w:w="850" w:type="dxa"/>
          </w:tcPr>
          <w:p w14:paraId="73EB5FE8"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[119]</w:t>
            </w:r>
          </w:p>
        </w:tc>
        <w:tc>
          <w:tcPr>
            <w:tcW w:w="283" w:type="dxa"/>
          </w:tcPr>
          <w:p w14:paraId="27CB3C3F" w14:textId="77777777" w:rsidR="00EA4804" w:rsidRPr="00E5477F" w:rsidRDefault="00EA4804" w:rsidP="001356B8">
            <w:pPr>
              <w:widowControl/>
              <w:spacing w:line="360" w:lineRule="auto"/>
              <w:rPr>
                <w:rStyle w:val="red"/>
                <w:rFonts w:ascii="Book Antiqua" w:hAnsi="Book Antiqua"/>
              </w:rPr>
            </w:pPr>
          </w:p>
        </w:tc>
        <w:tc>
          <w:tcPr>
            <w:tcW w:w="1134" w:type="dxa"/>
          </w:tcPr>
          <w:p w14:paraId="3AD30531" w14:textId="23DDAE59"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
                <w:rFonts w:ascii="Book Antiqua" w:hAnsi="Book Antiqua"/>
              </w:rPr>
              <w:t>123101</w:t>
            </w:r>
            <w:proofErr w:type="gramEnd"/>
          </w:p>
        </w:tc>
        <w:tc>
          <w:tcPr>
            <w:tcW w:w="2127" w:type="dxa"/>
          </w:tcPr>
          <w:p w14:paraId="4C7B0D81" w14:textId="046F0C77" w:rsidR="00EA4804" w:rsidRPr="00E5477F" w:rsidRDefault="00F772D0" w:rsidP="001356B8">
            <w:pPr>
              <w:widowControl/>
              <w:spacing w:line="360" w:lineRule="auto"/>
              <w:rPr>
                <w:rFonts w:ascii="Book Antiqua" w:hAnsi="Book Antiqua"/>
              </w:rPr>
            </w:pPr>
            <w:r w:rsidRPr="00E5477F">
              <w:rPr>
                <w:rFonts w:ascii="Book Antiqua" w:hAnsi="Book Antiqua"/>
              </w:rPr>
              <w:t>Craniosynostosis, t</w:t>
            </w:r>
            <w:r w:rsidR="00EA4804" w:rsidRPr="00E5477F">
              <w:rPr>
                <w:rFonts w:ascii="Book Antiqua" w:hAnsi="Book Antiqua"/>
              </w:rPr>
              <w:t>ype 2</w:t>
            </w:r>
          </w:p>
          <w:p w14:paraId="27C1EC80" w14:textId="77777777" w:rsidR="00EA4804" w:rsidRPr="00E5477F" w:rsidRDefault="00EA4804" w:rsidP="001356B8">
            <w:pPr>
              <w:widowControl/>
              <w:spacing w:line="360" w:lineRule="auto"/>
              <w:rPr>
                <w:rFonts w:ascii="Book Antiqua" w:hAnsi="Book Antiqua"/>
              </w:rPr>
            </w:pPr>
            <w:r w:rsidRPr="00E5477F">
              <w:rPr>
                <w:rFonts w:ascii="Book Antiqua" w:hAnsi="Book Antiqua"/>
              </w:rPr>
              <w:t>Parietal foramina 1</w:t>
            </w:r>
          </w:p>
          <w:p w14:paraId="559AADC9"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Parietal foramina with cleidocranial dysplasia</w:t>
            </w:r>
          </w:p>
        </w:tc>
        <w:tc>
          <w:tcPr>
            <w:tcW w:w="850" w:type="dxa"/>
          </w:tcPr>
          <w:p w14:paraId="2A09D635" w14:textId="77777777" w:rsidR="00EA4804" w:rsidRPr="00E5477F" w:rsidRDefault="004F6A1E" w:rsidP="001356B8">
            <w:pPr>
              <w:widowControl/>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1F91467D" w14:textId="77777777" w:rsidTr="00FD5240">
        <w:trPr>
          <w:trHeight w:val="812"/>
        </w:trPr>
        <w:tc>
          <w:tcPr>
            <w:tcW w:w="2093" w:type="dxa"/>
          </w:tcPr>
          <w:p w14:paraId="7291BC44" w14:textId="77777777" w:rsidR="00EA4804" w:rsidRPr="00E5477F" w:rsidRDefault="00EA4804" w:rsidP="001356B8">
            <w:pPr>
              <w:spacing w:line="360" w:lineRule="auto"/>
              <w:rPr>
                <w:rFonts w:ascii="Book Antiqua" w:hAnsi="Book Antiqua"/>
                <w:b/>
                <w:i/>
                <w:kern w:val="0"/>
              </w:rPr>
            </w:pPr>
            <w:r w:rsidRPr="00E5477F">
              <w:rPr>
                <w:rFonts w:ascii="Book Antiqua" w:hAnsi="Book Antiqua"/>
                <w:b/>
                <w:bCs/>
                <w:i/>
                <w:kern w:val="0"/>
              </w:rPr>
              <w:t>Nabp2/Obfc2b</w:t>
            </w:r>
            <w:r w:rsidR="00EA54D5" w:rsidRPr="00E5477F">
              <w:rPr>
                <w:rFonts w:ascii="Book Antiqua" w:hAnsi="Book Antiqua"/>
                <w:b/>
                <w:bCs/>
                <w:i/>
                <w:kern w:val="0"/>
              </w:rPr>
              <w:t>/hSSB1</w:t>
            </w:r>
          </w:p>
        </w:tc>
        <w:tc>
          <w:tcPr>
            <w:tcW w:w="2126" w:type="dxa"/>
          </w:tcPr>
          <w:p w14:paraId="5BF060A8" w14:textId="0271E49A" w:rsidR="00EA4804" w:rsidRPr="00E5477F" w:rsidRDefault="00AC522B" w:rsidP="001356B8">
            <w:pPr>
              <w:spacing w:line="360" w:lineRule="auto"/>
              <w:rPr>
                <w:rStyle w:val="searchresultsdatabodygc"/>
                <w:rFonts w:ascii="Book Antiqua" w:hAnsi="Book Antiqua"/>
              </w:rPr>
            </w:pPr>
            <w:r w:rsidRPr="00E5477F">
              <w:rPr>
                <w:rFonts w:ascii="Book Antiqua" w:hAnsi="Book Antiqua"/>
                <w:kern w:val="0"/>
              </w:rPr>
              <w:t>Nucleic</w:t>
            </w:r>
            <w:r w:rsidR="00EA4804" w:rsidRPr="00E5477F">
              <w:rPr>
                <w:rFonts w:ascii="Book Antiqua" w:hAnsi="Book Antiqua"/>
                <w:kern w:val="0"/>
              </w:rPr>
              <w:t xml:space="preserve"> acid binding protein 2</w:t>
            </w:r>
          </w:p>
        </w:tc>
        <w:tc>
          <w:tcPr>
            <w:tcW w:w="850" w:type="dxa"/>
          </w:tcPr>
          <w:p w14:paraId="2FB8F2DC" w14:textId="77777777" w:rsidR="00EA4804" w:rsidRPr="00E5477F" w:rsidRDefault="00EA4804" w:rsidP="001356B8">
            <w:pPr>
              <w:widowControl/>
              <w:spacing w:line="360" w:lineRule="auto"/>
              <w:rPr>
                <w:rFonts w:ascii="Book Antiqua" w:hAnsi="Book Antiqua"/>
              </w:rPr>
            </w:pPr>
            <w:r w:rsidRPr="00E5477F">
              <w:rPr>
                <w:rFonts w:ascii="Book Antiqua" w:hAnsi="Book Antiqua"/>
              </w:rPr>
              <w:t>[120, 121]</w:t>
            </w:r>
          </w:p>
        </w:tc>
        <w:tc>
          <w:tcPr>
            <w:tcW w:w="283" w:type="dxa"/>
          </w:tcPr>
          <w:p w14:paraId="6549B5FD" w14:textId="77777777" w:rsidR="00EA4804" w:rsidRPr="00E5477F" w:rsidRDefault="00EA4804" w:rsidP="001356B8">
            <w:pPr>
              <w:widowControl/>
              <w:spacing w:line="360" w:lineRule="auto"/>
              <w:rPr>
                <w:rStyle w:val="red"/>
                <w:rFonts w:ascii="Book Antiqua" w:hAnsi="Book Antiqua"/>
              </w:rPr>
            </w:pPr>
          </w:p>
        </w:tc>
        <w:tc>
          <w:tcPr>
            <w:tcW w:w="1134" w:type="dxa"/>
          </w:tcPr>
          <w:p w14:paraId="57D7A378" w14:textId="772CC657"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612104</w:t>
            </w:r>
            <w:proofErr w:type="gramEnd"/>
          </w:p>
        </w:tc>
        <w:tc>
          <w:tcPr>
            <w:tcW w:w="2127" w:type="dxa"/>
          </w:tcPr>
          <w:p w14:paraId="06A71667"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rPr>
              <w:t>nr</w:t>
            </w:r>
            <w:proofErr w:type="gramEnd"/>
          </w:p>
        </w:tc>
        <w:tc>
          <w:tcPr>
            <w:tcW w:w="850" w:type="dxa"/>
          </w:tcPr>
          <w:p w14:paraId="53131ECB" w14:textId="77777777" w:rsidR="00EA4804" w:rsidRPr="00E5477F" w:rsidRDefault="004F6A1E"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47285F67" w14:textId="77777777" w:rsidTr="00FD5240">
        <w:tc>
          <w:tcPr>
            <w:tcW w:w="2093" w:type="dxa"/>
          </w:tcPr>
          <w:p w14:paraId="2349DCBD" w14:textId="77777777" w:rsidR="00EA4804" w:rsidRPr="00E5477F" w:rsidRDefault="00EA4804" w:rsidP="001356B8">
            <w:pPr>
              <w:spacing w:line="360" w:lineRule="auto"/>
              <w:rPr>
                <w:rFonts w:ascii="Book Antiqua" w:hAnsi="Book Antiqua"/>
                <w:b/>
                <w:i/>
              </w:rPr>
            </w:pPr>
            <w:r w:rsidRPr="00E5477F">
              <w:rPr>
                <w:rFonts w:ascii="Book Antiqua" w:hAnsi="Book Antiqua"/>
                <w:b/>
                <w:i/>
                <w:kern w:val="0"/>
              </w:rPr>
              <w:t>Osr2</w:t>
            </w:r>
          </w:p>
        </w:tc>
        <w:tc>
          <w:tcPr>
            <w:tcW w:w="2126" w:type="dxa"/>
          </w:tcPr>
          <w:p w14:paraId="63A60265" w14:textId="25090EF8" w:rsidR="00EA4804" w:rsidRPr="00E5477F" w:rsidRDefault="00EA4804" w:rsidP="001356B8">
            <w:pPr>
              <w:spacing w:line="360" w:lineRule="auto"/>
              <w:rPr>
                <w:rFonts w:ascii="Book Antiqua" w:hAnsi="Book Antiqua"/>
                <w:kern w:val="0"/>
              </w:rPr>
            </w:pPr>
            <w:r w:rsidRPr="00E5477F">
              <w:rPr>
                <w:rStyle w:val="searchresultsdatabodygc"/>
                <w:rFonts w:ascii="Book Antiqua" w:hAnsi="Book Antiqua"/>
              </w:rPr>
              <w:t xml:space="preserve">Odd-skipped related </w:t>
            </w:r>
            <w:r w:rsidR="004A016B" w:rsidRPr="00E5477F">
              <w:rPr>
                <w:rStyle w:val="searchresultsdatabodygc"/>
                <w:rFonts w:ascii="Book Antiqua" w:hAnsi="Book Antiqua"/>
              </w:rPr>
              <w:t>transcription</w:t>
            </w:r>
            <w:r w:rsidRPr="00E5477F">
              <w:rPr>
                <w:rStyle w:val="searchresultsdatabodygc"/>
                <w:rFonts w:ascii="Book Antiqua" w:hAnsi="Book Antiqua"/>
              </w:rPr>
              <w:t xml:space="preserve"> factor 2</w:t>
            </w:r>
          </w:p>
        </w:tc>
        <w:tc>
          <w:tcPr>
            <w:tcW w:w="850" w:type="dxa"/>
          </w:tcPr>
          <w:p w14:paraId="72B6BE52"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[9]</w:t>
            </w:r>
          </w:p>
        </w:tc>
        <w:tc>
          <w:tcPr>
            <w:tcW w:w="283" w:type="dxa"/>
          </w:tcPr>
          <w:p w14:paraId="67B043A0" w14:textId="77777777" w:rsidR="00EA4804" w:rsidRPr="00E5477F" w:rsidRDefault="00EA4804" w:rsidP="001356B8">
            <w:pPr>
              <w:widowControl/>
              <w:spacing w:line="360" w:lineRule="auto"/>
              <w:rPr>
                <w:rStyle w:val="red"/>
                <w:rFonts w:ascii="Book Antiqua" w:hAnsi="Book Antiqua"/>
              </w:rPr>
            </w:pPr>
          </w:p>
        </w:tc>
        <w:tc>
          <w:tcPr>
            <w:tcW w:w="1134" w:type="dxa"/>
          </w:tcPr>
          <w:p w14:paraId="701F4A6E" w14:textId="29F68143"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
                <w:rFonts w:ascii="Book Antiqua" w:hAnsi="Book Antiqua"/>
              </w:rPr>
              <w:t>611297</w:t>
            </w:r>
            <w:proofErr w:type="gramEnd"/>
          </w:p>
        </w:tc>
        <w:tc>
          <w:tcPr>
            <w:tcW w:w="2127" w:type="dxa"/>
          </w:tcPr>
          <w:p w14:paraId="7B776115"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bCs/>
                <w:iCs/>
              </w:rPr>
              <w:t>nr</w:t>
            </w:r>
            <w:proofErr w:type="gramEnd"/>
          </w:p>
        </w:tc>
        <w:tc>
          <w:tcPr>
            <w:tcW w:w="850" w:type="dxa"/>
          </w:tcPr>
          <w:p w14:paraId="2DD45E0A" w14:textId="77777777" w:rsidR="00EA4804" w:rsidRPr="00E5477F" w:rsidRDefault="004F6A1E" w:rsidP="001356B8">
            <w:pPr>
              <w:widowControl/>
              <w:spacing w:line="360" w:lineRule="auto"/>
              <w:rPr>
                <w:rFonts w:ascii="Book Antiqua" w:hAnsi="Book Antiqua"/>
                <w:bCs/>
                <w:iCs/>
              </w:rPr>
            </w:pPr>
            <w:proofErr w:type="gramStart"/>
            <w:r w:rsidRPr="00E5477F">
              <w:rPr>
                <w:rFonts w:ascii="Book Antiqua" w:hAnsi="Book Antiqua"/>
                <w:bCs/>
                <w:iCs/>
              </w:rPr>
              <w:t>r</w:t>
            </w:r>
            <w:proofErr w:type="gramEnd"/>
          </w:p>
        </w:tc>
      </w:tr>
      <w:tr w:rsidR="00E5477F" w:rsidRPr="00E5477F" w14:paraId="4D7E82D9" w14:textId="77777777" w:rsidTr="00FD5240">
        <w:tc>
          <w:tcPr>
            <w:tcW w:w="2093" w:type="dxa"/>
          </w:tcPr>
          <w:p w14:paraId="72E0CDFA" w14:textId="77777777" w:rsidR="00EA4804" w:rsidRPr="00E5477F" w:rsidRDefault="00EA4804" w:rsidP="001356B8">
            <w:pPr>
              <w:spacing w:line="360" w:lineRule="auto"/>
              <w:rPr>
                <w:rFonts w:ascii="Book Antiqua" w:hAnsi="Book Antiqua"/>
                <w:b/>
                <w:i/>
              </w:rPr>
            </w:pPr>
            <w:r w:rsidRPr="00E5477F">
              <w:rPr>
                <w:rFonts w:ascii="Book Antiqua" w:hAnsi="Book Antiqua"/>
                <w:b/>
                <w:i/>
                <w:kern w:val="0"/>
              </w:rPr>
              <w:t>Pak1ip1</w:t>
            </w:r>
          </w:p>
        </w:tc>
        <w:tc>
          <w:tcPr>
            <w:tcW w:w="2126" w:type="dxa"/>
          </w:tcPr>
          <w:p w14:paraId="354AEEAD"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PAK1 interacting protein 1</w:t>
            </w:r>
          </w:p>
        </w:tc>
        <w:tc>
          <w:tcPr>
            <w:tcW w:w="850" w:type="dxa"/>
          </w:tcPr>
          <w:p w14:paraId="16B32A42"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[122]</w:t>
            </w:r>
          </w:p>
        </w:tc>
        <w:tc>
          <w:tcPr>
            <w:tcW w:w="283" w:type="dxa"/>
          </w:tcPr>
          <w:p w14:paraId="7268DD6C" w14:textId="77777777" w:rsidR="00EA4804" w:rsidRPr="00E5477F" w:rsidRDefault="00EA4804" w:rsidP="001356B8">
            <w:pPr>
              <w:widowControl/>
              <w:spacing w:line="360" w:lineRule="auto"/>
              <w:rPr>
                <w:rStyle w:val="red"/>
                <w:rFonts w:ascii="Book Antiqua" w:hAnsi="Book Antiqua"/>
              </w:rPr>
            </w:pPr>
          </w:p>
        </w:tc>
        <w:tc>
          <w:tcPr>
            <w:tcW w:w="1134" w:type="dxa"/>
          </w:tcPr>
          <w:p w14:paraId="3C0361F5" w14:textId="05B48285"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607811</w:t>
            </w:r>
            <w:proofErr w:type="gramEnd"/>
          </w:p>
        </w:tc>
        <w:tc>
          <w:tcPr>
            <w:tcW w:w="2127" w:type="dxa"/>
          </w:tcPr>
          <w:p w14:paraId="68D1D93B"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bCs/>
                <w:iCs/>
              </w:rPr>
              <w:t>nr</w:t>
            </w:r>
            <w:proofErr w:type="gramEnd"/>
          </w:p>
        </w:tc>
        <w:tc>
          <w:tcPr>
            <w:tcW w:w="850" w:type="dxa"/>
          </w:tcPr>
          <w:p w14:paraId="5587957B" w14:textId="77777777" w:rsidR="00EA4804" w:rsidRPr="00E5477F" w:rsidRDefault="004F6A1E" w:rsidP="001356B8">
            <w:pPr>
              <w:widowControl/>
              <w:spacing w:line="360" w:lineRule="auto"/>
              <w:rPr>
                <w:rFonts w:ascii="Book Antiqua" w:hAnsi="Book Antiqua"/>
                <w:bCs/>
                <w:iCs/>
              </w:rPr>
            </w:pPr>
            <w:proofErr w:type="gramStart"/>
            <w:r w:rsidRPr="00E5477F">
              <w:rPr>
                <w:rFonts w:ascii="Book Antiqua" w:hAnsi="Book Antiqua"/>
                <w:bCs/>
                <w:iCs/>
              </w:rPr>
              <w:t>nr</w:t>
            </w:r>
            <w:proofErr w:type="gramEnd"/>
          </w:p>
        </w:tc>
      </w:tr>
      <w:tr w:rsidR="00E5477F" w:rsidRPr="00E5477F" w14:paraId="7FC1E99B" w14:textId="77777777" w:rsidTr="00FD5240">
        <w:tc>
          <w:tcPr>
            <w:tcW w:w="2093" w:type="dxa"/>
          </w:tcPr>
          <w:p w14:paraId="096E9FA5" w14:textId="77777777" w:rsidR="00EA4804" w:rsidRPr="00E5477F" w:rsidRDefault="00EA4804" w:rsidP="001356B8">
            <w:pPr>
              <w:spacing w:line="360" w:lineRule="auto"/>
              <w:rPr>
                <w:rFonts w:ascii="Book Antiqua" w:hAnsi="Book Antiqua"/>
                <w:b/>
                <w:i/>
                <w:kern w:val="0"/>
              </w:rPr>
            </w:pPr>
            <w:r w:rsidRPr="00E5477F">
              <w:rPr>
                <w:rFonts w:ascii="Book Antiqua" w:hAnsi="Book Antiqua"/>
                <w:b/>
                <w:i/>
              </w:rPr>
              <w:t>Pax9</w:t>
            </w:r>
          </w:p>
        </w:tc>
        <w:tc>
          <w:tcPr>
            <w:tcW w:w="2126" w:type="dxa"/>
          </w:tcPr>
          <w:p w14:paraId="73EF2420" w14:textId="53B227B7" w:rsidR="00EA4804" w:rsidRPr="00E5477F" w:rsidRDefault="00AC522B" w:rsidP="001356B8">
            <w:pPr>
              <w:widowControl/>
              <w:spacing w:line="360" w:lineRule="auto"/>
              <w:rPr>
                <w:rFonts w:ascii="Book Antiqua" w:hAnsi="Book Antiqua"/>
                <w:kern w:val="0"/>
              </w:rPr>
            </w:pPr>
            <w:r w:rsidRPr="00E5477F">
              <w:rPr>
                <w:rFonts w:ascii="Book Antiqua" w:hAnsi="Book Antiqua"/>
                <w:kern w:val="0"/>
              </w:rPr>
              <w:t>Paired</w:t>
            </w:r>
            <w:r w:rsidR="00EA4804" w:rsidRPr="00E5477F">
              <w:rPr>
                <w:rFonts w:ascii="Book Antiqua" w:hAnsi="Book Antiqua"/>
                <w:kern w:val="0"/>
              </w:rPr>
              <w:t xml:space="preserve"> box gene 9</w:t>
            </w:r>
          </w:p>
          <w:p w14:paraId="3849DFC1" w14:textId="77777777" w:rsidR="00EA4804" w:rsidRPr="00E5477F" w:rsidRDefault="00EA4804" w:rsidP="001356B8">
            <w:pPr>
              <w:spacing w:line="360" w:lineRule="auto"/>
              <w:rPr>
                <w:rFonts w:ascii="Book Antiqua" w:hAnsi="Book Antiqua"/>
                <w:kern w:val="0"/>
              </w:rPr>
            </w:pPr>
          </w:p>
        </w:tc>
        <w:tc>
          <w:tcPr>
            <w:tcW w:w="850" w:type="dxa"/>
          </w:tcPr>
          <w:p w14:paraId="0519B9F8" w14:textId="77777777" w:rsidR="00EA4804" w:rsidRPr="00E5477F" w:rsidRDefault="00EA4804" w:rsidP="001356B8">
            <w:pPr>
              <w:widowControl/>
              <w:spacing w:line="360" w:lineRule="auto"/>
              <w:rPr>
                <w:rFonts w:ascii="Book Antiqua" w:hAnsi="Book Antiqua"/>
              </w:rPr>
            </w:pPr>
            <w:r w:rsidRPr="00E5477F">
              <w:rPr>
                <w:rFonts w:ascii="Book Antiqua" w:hAnsi="Book Antiqua"/>
              </w:rPr>
              <w:t>[6]</w:t>
            </w:r>
          </w:p>
        </w:tc>
        <w:tc>
          <w:tcPr>
            <w:tcW w:w="283" w:type="dxa"/>
          </w:tcPr>
          <w:p w14:paraId="4700242D" w14:textId="77777777" w:rsidR="00EA4804" w:rsidRPr="00E5477F" w:rsidRDefault="00EA4804" w:rsidP="001356B8">
            <w:pPr>
              <w:widowControl/>
              <w:spacing w:line="360" w:lineRule="auto"/>
              <w:rPr>
                <w:rStyle w:val="red"/>
                <w:rFonts w:ascii="Book Antiqua" w:hAnsi="Book Antiqua"/>
              </w:rPr>
            </w:pPr>
          </w:p>
        </w:tc>
        <w:tc>
          <w:tcPr>
            <w:tcW w:w="1134" w:type="dxa"/>
          </w:tcPr>
          <w:p w14:paraId="6B78BE51" w14:textId="081629A6"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
                <w:rFonts w:ascii="Book Antiqua" w:hAnsi="Book Antiqua"/>
              </w:rPr>
              <w:t>167416</w:t>
            </w:r>
            <w:proofErr w:type="gramEnd"/>
            <w:r w:rsidR="00EA4804" w:rsidRPr="00E5477F">
              <w:rPr>
                <w:rStyle w:val="1"/>
                <w:rFonts w:ascii="Book Antiqua" w:hAnsi="Book Antiqua"/>
              </w:rPr>
              <w:t xml:space="preserve"> </w:t>
            </w:r>
          </w:p>
        </w:tc>
        <w:tc>
          <w:tcPr>
            <w:tcW w:w="2127" w:type="dxa"/>
          </w:tcPr>
          <w:p w14:paraId="122A1FD1"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Tooth agenesis, selective, 3</w:t>
            </w:r>
          </w:p>
        </w:tc>
        <w:tc>
          <w:tcPr>
            <w:tcW w:w="850" w:type="dxa"/>
          </w:tcPr>
          <w:p w14:paraId="75134819" w14:textId="77777777" w:rsidR="00EA4804" w:rsidRPr="00E5477F" w:rsidRDefault="004F6A1E"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r>
      <w:tr w:rsidR="00E5477F" w:rsidRPr="00E5477F" w14:paraId="2C69D694" w14:textId="77777777" w:rsidTr="00FD5240">
        <w:tc>
          <w:tcPr>
            <w:tcW w:w="2093" w:type="dxa"/>
          </w:tcPr>
          <w:p w14:paraId="4D2BC955"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Pbx1</w:t>
            </w:r>
          </w:p>
          <w:p w14:paraId="23D79C9E" w14:textId="77777777" w:rsidR="00EA4804" w:rsidRPr="00E5477F" w:rsidRDefault="00EA4804" w:rsidP="001356B8">
            <w:pPr>
              <w:spacing w:line="360" w:lineRule="auto"/>
              <w:rPr>
                <w:rFonts w:ascii="Book Antiqua" w:hAnsi="Book Antiqua"/>
                <w:b/>
                <w:i/>
              </w:rPr>
            </w:pPr>
          </w:p>
        </w:tc>
        <w:tc>
          <w:tcPr>
            <w:tcW w:w="2126" w:type="dxa"/>
          </w:tcPr>
          <w:p w14:paraId="21A031F7" w14:textId="405136C0" w:rsidR="00EA4804" w:rsidRPr="00E5477F" w:rsidRDefault="00AC522B" w:rsidP="001356B8">
            <w:pPr>
              <w:spacing w:line="360" w:lineRule="auto"/>
              <w:rPr>
                <w:rStyle w:val="searchresultsdatabodygc"/>
                <w:rFonts w:ascii="Book Antiqua" w:hAnsi="Book Antiqua"/>
              </w:rPr>
            </w:pPr>
            <w:r w:rsidRPr="00E5477F">
              <w:rPr>
                <w:rFonts w:ascii="Book Antiqua" w:hAnsi="Book Antiqua"/>
                <w:kern w:val="0"/>
              </w:rPr>
              <w:t>Pre</w:t>
            </w:r>
            <w:r w:rsidR="00EA4804" w:rsidRPr="00E5477F">
              <w:rPr>
                <w:rFonts w:ascii="Book Antiqua" w:hAnsi="Book Antiqua"/>
                <w:kern w:val="0"/>
              </w:rPr>
              <w:t xml:space="preserve"> B cell leukemia homeobox 1</w:t>
            </w:r>
          </w:p>
        </w:tc>
        <w:tc>
          <w:tcPr>
            <w:tcW w:w="850" w:type="dxa"/>
          </w:tcPr>
          <w:p w14:paraId="19A99F08" w14:textId="77777777" w:rsidR="00EA4804" w:rsidRPr="00E5477F" w:rsidRDefault="00EA4804" w:rsidP="001356B8">
            <w:pPr>
              <w:widowControl/>
              <w:spacing w:line="360" w:lineRule="auto"/>
              <w:rPr>
                <w:rFonts w:ascii="Book Antiqua" w:hAnsi="Book Antiqua"/>
              </w:rPr>
            </w:pPr>
            <w:r w:rsidRPr="00E5477F">
              <w:rPr>
                <w:rFonts w:ascii="Book Antiqua" w:hAnsi="Book Antiqua"/>
              </w:rPr>
              <w:t>[83]</w:t>
            </w:r>
          </w:p>
        </w:tc>
        <w:tc>
          <w:tcPr>
            <w:tcW w:w="283" w:type="dxa"/>
          </w:tcPr>
          <w:p w14:paraId="1B46C8A1" w14:textId="77777777" w:rsidR="00EA4804" w:rsidRPr="00E5477F" w:rsidRDefault="00EA4804" w:rsidP="001356B8">
            <w:pPr>
              <w:widowControl/>
              <w:spacing w:line="360" w:lineRule="auto"/>
              <w:rPr>
                <w:rStyle w:val="red"/>
                <w:rFonts w:ascii="Book Antiqua" w:hAnsi="Book Antiqua"/>
              </w:rPr>
            </w:pPr>
          </w:p>
        </w:tc>
        <w:tc>
          <w:tcPr>
            <w:tcW w:w="1134" w:type="dxa"/>
          </w:tcPr>
          <w:p w14:paraId="058B9059" w14:textId="59D550BD"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176310</w:t>
            </w:r>
            <w:proofErr w:type="gramEnd"/>
          </w:p>
        </w:tc>
        <w:tc>
          <w:tcPr>
            <w:tcW w:w="2127" w:type="dxa"/>
          </w:tcPr>
          <w:p w14:paraId="562D613A"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Leukemia, acute pre-B-cell</w:t>
            </w:r>
          </w:p>
        </w:tc>
        <w:tc>
          <w:tcPr>
            <w:tcW w:w="850" w:type="dxa"/>
          </w:tcPr>
          <w:p w14:paraId="25F7BF12" w14:textId="77777777" w:rsidR="00EA4804" w:rsidRPr="00E5477F" w:rsidRDefault="004F6A1E"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r>
      <w:tr w:rsidR="00E5477F" w:rsidRPr="00E5477F" w14:paraId="47DCEDFD" w14:textId="77777777" w:rsidTr="00FD5240">
        <w:tc>
          <w:tcPr>
            <w:tcW w:w="2093" w:type="dxa"/>
          </w:tcPr>
          <w:p w14:paraId="7359B8B7"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Pds5a</w:t>
            </w:r>
          </w:p>
          <w:p w14:paraId="54103339" w14:textId="77777777" w:rsidR="00EA4804" w:rsidRPr="00E5477F" w:rsidRDefault="00EA4804" w:rsidP="001356B8">
            <w:pPr>
              <w:spacing w:line="360" w:lineRule="auto"/>
              <w:rPr>
                <w:rFonts w:ascii="Book Antiqua" w:hAnsi="Book Antiqua"/>
                <w:b/>
                <w:i/>
              </w:rPr>
            </w:pPr>
          </w:p>
        </w:tc>
        <w:tc>
          <w:tcPr>
            <w:tcW w:w="2126" w:type="dxa"/>
          </w:tcPr>
          <w:p w14:paraId="0C89FD88" w14:textId="77777777" w:rsidR="00EA4804" w:rsidRPr="00E5477F" w:rsidRDefault="00EA4804" w:rsidP="001356B8">
            <w:pPr>
              <w:spacing w:line="360" w:lineRule="auto"/>
              <w:rPr>
                <w:rStyle w:val="searchresultsdatabodygc"/>
                <w:rFonts w:ascii="Book Antiqua" w:hAnsi="Book Antiqua"/>
              </w:rPr>
            </w:pPr>
            <w:r w:rsidRPr="00E5477F">
              <w:rPr>
                <w:rFonts w:ascii="Book Antiqua" w:hAnsi="Book Antiqua"/>
                <w:kern w:val="0"/>
              </w:rPr>
              <w:t>PDS5, regulator of cohesion maintenance, homolog A (S. cerevisiae)</w:t>
            </w:r>
          </w:p>
        </w:tc>
        <w:tc>
          <w:tcPr>
            <w:tcW w:w="850" w:type="dxa"/>
          </w:tcPr>
          <w:p w14:paraId="24D00C7F" w14:textId="77777777" w:rsidR="00EA4804" w:rsidRPr="00E5477F" w:rsidRDefault="00EA4804" w:rsidP="001356B8">
            <w:pPr>
              <w:widowControl/>
              <w:spacing w:line="360" w:lineRule="auto"/>
              <w:rPr>
                <w:rFonts w:ascii="Book Antiqua" w:hAnsi="Book Antiqua"/>
              </w:rPr>
            </w:pPr>
            <w:r w:rsidRPr="00E5477F">
              <w:rPr>
                <w:rFonts w:ascii="Book Antiqua" w:hAnsi="Book Antiqua"/>
              </w:rPr>
              <w:t>[123]</w:t>
            </w:r>
          </w:p>
        </w:tc>
        <w:tc>
          <w:tcPr>
            <w:tcW w:w="283" w:type="dxa"/>
          </w:tcPr>
          <w:p w14:paraId="5C7C1F8E" w14:textId="77777777" w:rsidR="00EA4804" w:rsidRPr="00E5477F" w:rsidRDefault="00EA4804" w:rsidP="001356B8">
            <w:pPr>
              <w:widowControl/>
              <w:spacing w:line="360" w:lineRule="auto"/>
              <w:rPr>
                <w:rStyle w:val="red"/>
                <w:rFonts w:ascii="Book Antiqua" w:hAnsi="Book Antiqua"/>
              </w:rPr>
            </w:pPr>
          </w:p>
        </w:tc>
        <w:tc>
          <w:tcPr>
            <w:tcW w:w="1134" w:type="dxa"/>
          </w:tcPr>
          <w:p w14:paraId="20D36600" w14:textId="4C567315"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613200</w:t>
            </w:r>
            <w:proofErr w:type="gramEnd"/>
          </w:p>
        </w:tc>
        <w:tc>
          <w:tcPr>
            <w:tcW w:w="2127" w:type="dxa"/>
          </w:tcPr>
          <w:p w14:paraId="68FCD88D" w14:textId="77777777" w:rsidR="00EA4804" w:rsidRPr="00E5477F" w:rsidRDefault="00EA4804" w:rsidP="001356B8">
            <w:pPr>
              <w:spacing w:line="360" w:lineRule="auto"/>
              <w:rPr>
                <w:rFonts w:ascii="Book Antiqua" w:hAnsi="Book Antiqua"/>
                <w:kern w:val="0"/>
              </w:rPr>
            </w:pPr>
            <w:proofErr w:type="gramStart"/>
            <w:r w:rsidRPr="00E5477F">
              <w:rPr>
                <w:rFonts w:ascii="Book Antiqua" w:hAnsi="Book Antiqua"/>
              </w:rPr>
              <w:t>nr</w:t>
            </w:r>
            <w:proofErr w:type="gramEnd"/>
          </w:p>
        </w:tc>
        <w:tc>
          <w:tcPr>
            <w:tcW w:w="850" w:type="dxa"/>
          </w:tcPr>
          <w:p w14:paraId="470C8F29" w14:textId="77777777" w:rsidR="00EA4804" w:rsidRPr="00E5477F" w:rsidRDefault="004F6A1E" w:rsidP="001356B8">
            <w:pPr>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0E4D414D" w14:textId="77777777" w:rsidTr="00FD5240">
        <w:tc>
          <w:tcPr>
            <w:tcW w:w="2093" w:type="dxa"/>
          </w:tcPr>
          <w:p w14:paraId="01A2D170" w14:textId="77777777" w:rsidR="00EA4804" w:rsidRPr="00E5477F" w:rsidRDefault="00EA4804" w:rsidP="001356B8">
            <w:pPr>
              <w:spacing w:line="360" w:lineRule="auto"/>
              <w:rPr>
                <w:rFonts w:ascii="Book Antiqua" w:hAnsi="Book Antiqua"/>
                <w:b/>
                <w:i/>
                <w:kern w:val="0"/>
              </w:rPr>
            </w:pPr>
            <w:r w:rsidRPr="00E5477F">
              <w:rPr>
                <w:rFonts w:ascii="Book Antiqua" w:hAnsi="Book Antiqua"/>
                <w:b/>
                <w:i/>
              </w:rPr>
              <w:t>Phc1/Rae28</w:t>
            </w:r>
          </w:p>
        </w:tc>
        <w:tc>
          <w:tcPr>
            <w:tcW w:w="2126" w:type="dxa"/>
          </w:tcPr>
          <w:p w14:paraId="5E4976F3" w14:textId="1EA54654" w:rsidR="00EA4804" w:rsidRPr="00E5477F" w:rsidRDefault="00AC522B" w:rsidP="001356B8">
            <w:pPr>
              <w:spacing w:line="360" w:lineRule="auto"/>
              <w:rPr>
                <w:rStyle w:val="searchresultsdatabodygc"/>
                <w:rFonts w:ascii="Book Antiqua" w:hAnsi="Book Antiqua"/>
              </w:rPr>
            </w:pPr>
            <w:r w:rsidRPr="00E5477F">
              <w:rPr>
                <w:rStyle w:val="searchresultsdatabodygc"/>
                <w:rFonts w:ascii="Book Antiqua" w:hAnsi="Book Antiqua"/>
              </w:rPr>
              <w:t>Polyhomeotic</w:t>
            </w:r>
            <w:r w:rsidR="00EA4804" w:rsidRPr="00E5477F">
              <w:rPr>
                <w:rStyle w:val="searchresultsdatabodygc"/>
                <w:rFonts w:ascii="Book Antiqua" w:hAnsi="Book Antiqua"/>
              </w:rPr>
              <w:t xml:space="preserve"> homolog 1</w:t>
            </w:r>
          </w:p>
        </w:tc>
        <w:tc>
          <w:tcPr>
            <w:tcW w:w="850" w:type="dxa"/>
          </w:tcPr>
          <w:p w14:paraId="43652A23"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[124]</w:t>
            </w:r>
          </w:p>
        </w:tc>
        <w:tc>
          <w:tcPr>
            <w:tcW w:w="283" w:type="dxa"/>
          </w:tcPr>
          <w:p w14:paraId="1B0E4833" w14:textId="77777777" w:rsidR="00EA4804" w:rsidRPr="00E5477F" w:rsidRDefault="00EA4804" w:rsidP="001356B8">
            <w:pPr>
              <w:widowControl/>
              <w:spacing w:line="360" w:lineRule="auto"/>
              <w:rPr>
                <w:rStyle w:val="red"/>
                <w:rFonts w:ascii="Book Antiqua" w:hAnsi="Book Antiqua"/>
              </w:rPr>
            </w:pPr>
          </w:p>
        </w:tc>
        <w:tc>
          <w:tcPr>
            <w:tcW w:w="1134" w:type="dxa"/>
          </w:tcPr>
          <w:p w14:paraId="0DF48AF2" w14:textId="606A316F"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
                <w:rFonts w:ascii="Book Antiqua" w:hAnsi="Book Antiqua"/>
              </w:rPr>
              <w:t>602978</w:t>
            </w:r>
            <w:proofErr w:type="gramEnd"/>
          </w:p>
        </w:tc>
        <w:tc>
          <w:tcPr>
            <w:tcW w:w="2127" w:type="dxa"/>
          </w:tcPr>
          <w:p w14:paraId="79832526" w14:textId="77777777" w:rsidR="00EA4804" w:rsidRPr="00E5477F" w:rsidRDefault="00EA4804" w:rsidP="001356B8">
            <w:pPr>
              <w:spacing w:line="360" w:lineRule="auto"/>
              <w:rPr>
                <w:rFonts w:ascii="Book Antiqua" w:hAnsi="Book Antiqua"/>
                <w:kern w:val="0"/>
              </w:rPr>
            </w:pPr>
            <w:proofErr w:type="gramStart"/>
            <w:r w:rsidRPr="00E5477F">
              <w:rPr>
                <w:rFonts w:ascii="Book Antiqua" w:hAnsi="Book Antiqua"/>
                <w:kern w:val="0"/>
              </w:rPr>
              <w:t>nc</w:t>
            </w:r>
            <w:proofErr w:type="gramEnd"/>
          </w:p>
        </w:tc>
        <w:tc>
          <w:tcPr>
            <w:tcW w:w="850" w:type="dxa"/>
          </w:tcPr>
          <w:p w14:paraId="37352EB2" w14:textId="77777777" w:rsidR="00EA4804" w:rsidRPr="00E5477F" w:rsidRDefault="00EC58A4" w:rsidP="001356B8">
            <w:pPr>
              <w:spacing w:line="360" w:lineRule="auto"/>
              <w:rPr>
                <w:rFonts w:ascii="Book Antiqua" w:hAnsi="Book Antiqua"/>
                <w:kern w:val="0"/>
              </w:rPr>
            </w:pPr>
            <w:proofErr w:type="gramStart"/>
            <w:r w:rsidRPr="00E5477F">
              <w:rPr>
                <w:rFonts w:ascii="Book Antiqua" w:hAnsi="Book Antiqua"/>
                <w:kern w:val="0"/>
              </w:rPr>
              <w:t>nr</w:t>
            </w:r>
            <w:proofErr w:type="gramEnd"/>
          </w:p>
        </w:tc>
      </w:tr>
      <w:tr w:rsidR="00E5477F" w:rsidRPr="00E5477F" w14:paraId="3698367F" w14:textId="77777777" w:rsidTr="00FD5240">
        <w:tc>
          <w:tcPr>
            <w:tcW w:w="2093" w:type="dxa"/>
          </w:tcPr>
          <w:p w14:paraId="44CEEA42" w14:textId="77777777" w:rsidR="00EA4804" w:rsidRPr="00E5477F" w:rsidRDefault="00EA4804" w:rsidP="001356B8">
            <w:pPr>
              <w:spacing w:line="360" w:lineRule="auto"/>
              <w:rPr>
                <w:rFonts w:ascii="Book Antiqua" w:hAnsi="Book Antiqua"/>
                <w:b/>
                <w:i/>
              </w:rPr>
            </w:pPr>
            <w:r w:rsidRPr="00E5477F">
              <w:rPr>
                <w:rFonts w:ascii="Book Antiqua" w:hAnsi="Book Antiqua"/>
                <w:b/>
                <w:i/>
                <w:kern w:val="0"/>
              </w:rPr>
              <w:t>Pitx1</w:t>
            </w:r>
          </w:p>
        </w:tc>
        <w:tc>
          <w:tcPr>
            <w:tcW w:w="2126" w:type="dxa"/>
          </w:tcPr>
          <w:p w14:paraId="50FDC429" w14:textId="177EDAB8" w:rsidR="00EA4804" w:rsidRPr="00E5477F" w:rsidRDefault="00AC522B" w:rsidP="001356B8">
            <w:pPr>
              <w:spacing w:line="360" w:lineRule="auto"/>
              <w:rPr>
                <w:rFonts w:ascii="Book Antiqua" w:hAnsi="Book Antiqua"/>
                <w:kern w:val="0"/>
              </w:rPr>
            </w:pPr>
            <w:r w:rsidRPr="00E5477F">
              <w:rPr>
                <w:rStyle w:val="searchresultsdatabodygc"/>
                <w:rFonts w:ascii="Book Antiqua" w:hAnsi="Book Antiqua"/>
              </w:rPr>
              <w:t>Paired</w:t>
            </w:r>
            <w:r w:rsidR="00EA4804" w:rsidRPr="00E5477F">
              <w:rPr>
                <w:rStyle w:val="searchresultsdatabodygc"/>
                <w:rFonts w:ascii="Book Antiqua" w:hAnsi="Book Antiqua"/>
              </w:rPr>
              <w:t>-like homeodomain 1</w:t>
            </w:r>
          </w:p>
        </w:tc>
        <w:tc>
          <w:tcPr>
            <w:tcW w:w="850" w:type="dxa"/>
          </w:tcPr>
          <w:p w14:paraId="325B3F19"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[7, 125]</w:t>
            </w:r>
          </w:p>
        </w:tc>
        <w:tc>
          <w:tcPr>
            <w:tcW w:w="283" w:type="dxa"/>
          </w:tcPr>
          <w:p w14:paraId="719072A1" w14:textId="77777777" w:rsidR="00EA4804" w:rsidRPr="00E5477F" w:rsidRDefault="00EA4804" w:rsidP="001356B8">
            <w:pPr>
              <w:widowControl/>
              <w:spacing w:line="360" w:lineRule="auto"/>
              <w:rPr>
                <w:rStyle w:val="red"/>
                <w:rFonts w:ascii="Book Antiqua" w:hAnsi="Book Antiqua"/>
              </w:rPr>
            </w:pPr>
          </w:p>
        </w:tc>
        <w:tc>
          <w:tcPr>
            <w:tcW w:w="1134" w:type="dxa"/>
          </w:tcPr>
          <w:p w14:paraId="4D8A6E71" w14:textId="027BAB5C"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
                <w:rFonts w:ascii="Book Antiqua" w:hAnsi="Book Antiqua"/>
              </w:rPr>
              <w:t>602149</w:t>
            </w:r>
            <w:proofErr w:type="gramEnd"/>
          </w:p>
        </w:tc>
        <w:tc>
          <w:tcPr>
            <w:tcW w:w="2127" w:type="dxa"/>
          </w:tcPr>
          <w:p w14:paraId="52BBCAE1" w14:textId="77777777" w:rsidR="00EA4804" w:rsidRPr="00E5477F" w:rsidRDefault="00EA4804" w:rsidP="001356B8">
            <w:pPr>
              <w:widowControl/>
              <w:spacing w:line="360" w:lineRule="auto"/>
              <w:rPr>
                <w:rFonts w:ascii="Book Antiqua" w:hAnsi="Book Antiqua"/>
              </w:rPr>
            </w:pPr>
            <w:r w:rsidRPr="00E5477F">
              <w:rPr>
                <w:rFonts w:ascii="Book Antiqua" w:hAnsi="Book Antiqua"/>
              </w:rPr>
              <w:t>Clubfoot, congenital, with or without deficiency of long bones and/or mirror-image polydactyly</w:t>
            </w:r>
          </w:p>
          <w:p w14:paraId="0962EDD0"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Liebenberg syndrome</w:t>
            </w:r>
          </w:p>
        </w:tc>
        <w:tc>
          <w:tcPr>
            <w:tcW w:w="850" w:type="dxa"/>
          </w:tcPr>
          <w:p w14:paraId="3349F066" w14:textId="77777777" w:rsidR="00EA4804" w:rsidRPr="00E5477F" w:rsidRDefault="005D3ED3" w:rsidP="001356B8">
            <w:pPr>
              <w:widowControl/>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4060BBCE" w14:textId="77777777" w:rsidTr="00FD5240">
        <w:tc>
          <w:tcPr>
            <w:tcW w:w="2093" w:type="dxa"/>
          </w:tcPr>
          <w:p w14:paraId="086F7DE2" w14:textId="77777777" w:rsidR="00EA4804" w:rsidRPr="00E5477F" w:rsidRDefault="00EA4804" w:rsidP="001356B8">
            <w:pPr>
              <w:spacing w:line="360" w:lineRule="auto"/>
              <w:rPr>
                <w:rFonts w:ascii="Book Antiqua" w:hAnsi="Book Antiqua"/>
                <w:b/>
                <w:i/>
              </w:rPr>
            </w:pPr>
            <w:r w:rsidRPr="00E5477F">
              <w:rPr>
                <w:rFonts w:ascii="Book Antiqua" w:hAnsi="Book Antiqua"/>
                <w:b/>
                <w:i/>
                <w:kern w:val="0"/>
              </w:rPr>
              <w:t>Pitx2</w:t>
            </w:r>
          </w:p>
        </w:tc>
        <w:tc>
          <w:tcPr>
            <w:tcW w:w="2126" w:type="dxa"/>
          </w:tcPr>
          <w:p w14:paraId="383CEF1D" w14:textId="07AC4154" w:rsidR="00EA4804" w:rsidRPr="00E5477F" w:rsidRDefault="00AC522B" w:rsidP="001356B8">
            <w:pPr>
              <w:spacing w:line="360" w:lineRule="auto"/>
              <w:rPr>
                <w:rFonts w:ascii="Book Antiqua" w:hAnsi="Book Antiqua"/>
                <w:kern w:val="0"/>
              </w:rPr>
            </w:pPr>
            <w:r w:rsidRPr="00E5477F">
              <w:rPr>
                <w:rStyle w:val="searchresultsdatabodygc"/>
                <w:rFonts w:ascii="Book Antiqua" w:hAnsi="Book Antiqua"/>
              </w:rPr>
              <w:t>Paired</w:t>
            </w:r>
            <w:r w:rsidR="00EA4804" w:rsidRPr="00E5477F">
              <w:rPr>
                <w:rStyle w:val="searchresultsdatabodygc"/>
                <w:rFonts w:ascii="Book Antiqua" w:hAnsi="Book Antiqua"/>
              </w:rPr>
              <w:t>-like homeodomain 2</w:t>
            </w:r>
          </w:p>
        </w:tc>
        <w:tc>
          <w:tcPr>
            <w:tcW w:w="850" w:type="dxa"/>
          </w:tcPr>
          <w:p w14:paraId="14AE053A"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[126]</w:t>
            </w:r>
          </w:p>
        </w:tc>
        <w:tc>
          <w:tcPr>
            <w:tcW w:w="283" w:type="dxa"/>
          </w:tcPr>
          <w:p w14:paraId="730B45CD" w14:textId="77777777" w:rsidR="00EA4804" w:rsidRPr="00E5477F" w:rsidRDefault="00EA4804" w:rsidP="001356B8">
            <w:pPr>
              <w:widowControl/>
              <w:spacing w:line="360" w:lineRule="auto"/>
              <w:rPr>
                <w:rStyle w:val="red"/>
                <w:rFonts w:ascii="Book Antiqua" w:hAnsi="Book Antiqua"/>
              </w:rPr>
            </w:pPr>
          </w:p>
        </w:tc>
        <w:tc>
          <w:tcPr>
            <w:tcW w:w="1134" w:type="dxa"/>
          </w:tcPr>
          <w:p w14:paraId="1281D178" w14:textId="3594AEFE"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
                <w:rFonts w:ascii="Book Antiqua" w:hAnsi="Book Antiqua"/>
              </w:rPr>
              <w:t>601542</w:t>
            </w:r>
            <w:proofErr w:type="gramEnd"/>
          </w:p>
        </w:tc>
        <w:tc>
          <w:tcPr>
            <w:tcW w:w="2127" w:type="dxa"/>
          </w:tcPr>
          <w:p w14:paraId="194DB626" w14:textId="66202095" w:rsidR="00EA4804" w:rsidRPr="00E5477F" w:rsidRDefault="00F772D0" w:rsidP="001356B8">
            <w:pPr>
              <w:widowControl/>
              <w:spacing w:line="360" w:lineRule="auto"/>
              <w:rPr>
                <w:rFonts w:ascii="Book Antiqua" w:hAnsi="Book Antiqua"/>
              </w:rPr>
            </w:pPr>
            <w:r w:rsidRPr="00E5477F">
              <w:rPr>
                <w:rFonts w:ascii="Book Antiqua" w:hAnsi="Book Antiqua"/>
              </w:rPr>
              <w:t>Axenfeld-Rieger syndrome, t</w:t>
            </w:r>
            <w:r w:rsidR="00EA4804" w:rsidRPr="00E5477F">
              <w:rPr>
                <w:rFonts w:ascii="Book Antiqua" w:hAnsi="Book Antiqua"/>
              </w:rPr>
              <w:t>ype 1</w:t>
            </w:r>
          </w:p>
          <w:p w14:paraId="55518334" w14:textId="79A5508D" w:rsidR="00EA4804" w:rsidRPr="00E5477F" w:rsidRDefault="00EA4804" w:rsidP="001356B8">
            <w:pPr>
              <w:widowControl/>
              <w:spacing w:line="360" w:lineRule="auto"/>
              <w:rPr>
                <w:rFonts w:ascii="Book Antiqua" w:hAnsi="Book Antiqua"/>
              </w:rPr>
            </w:pPr>
            <w:r w:rsidRPr="00E5477F">
              <w:rPr>
                <w:rFonts w:ascii="Book Antiqua" w:hAnsi="Book Antiqua"/>
              </w:rPr>
              <w:t xml:space="preserve">Iridogoniodysgenesis, </w:t>
            </w:r>
            <w:r w:rsidR="00F772D0" w:rsidRPr="00E5477F">
              <w:rPr>
                <w:rFonts w:ascii="Book Antiqua" w:hAnsi="Book Antiqua"/>
              </w:rPr>
              <w:t>t</w:t>
            </w:r>
            <w:r w:rsidRPr="00E5477F">
              <w:rPr>
                <w:rFonts w:ascii="Book Antiqua" w:hAnsi="Book Antiqua"/>
              </w:rPr>
              <w:t>ype 2</w:t>
            </w:r>
          </w:p>
          <w:p w14:paraId="332352F5"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Peters anomaly</w:t>
            </w:r>
          </w:p>
        </w:tc>
        <w:tc>
          <w:tcPr>
            <w:tcW w:w="850" w:type="dxa"/>
          </w:tcPr>
          <w:p w14:paraId="6D325E83" w14:textId="77777777" w:rsidR="00EA4804" w:rsidRPr="00E5477F" w:rsidRDefault="005D3ED3"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35AF97E2" w14:textId="77777777" w:rsidTr="00FD5240">
        <w:tc>
          <w:tcPr>
            <w:tcW w:w="2093" w:type="dxa"/>
          </w:tcPr>
          <w:p w14:paraId="5A119D2F"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Pnn</w:t>
            </w:r>
          </w:p>
        </w:tc>
        <w:tc>
          <w:tcPr>
            <w:tcW w:w="2126" w:type="dxa"/>
          </w:tcPr>
          <w:p w14:paraId="70C7FB9F" w14:textId="3703F580" w:rsidR="00EA4804" w:rsidRPr="00E5477F" w:rsidRDefault="00AC522B" w:rsidP="001356B8">
            <w:pPr>
              <w:spacing w:line="360" w:lineRule="auto"/>
              <w:rPr>
                <w:rFonts w:ascii="Book Antiqua" w:hAnsi="Book Antiqua"/>
                <w:kern w:val="0"/>
              </w:rPr>
            </w:pPr>
            <w:r w:rsidRPr="00E5477F">
              <w:rPr>
                <w:rFonts w:ascii="Book Antiqua" w:hAnsi="Book Antiqua"/>
                <w:kern w:val="0"/>
              </w:rPr>
              <w:t>Pinin</w:t>
            </w:r>
          </w:p>
        </w:tc>
        <w:tc>
          <w:tcPr>
            <w:tcW w:w="850" w:type="dxa"/>
          </w:tcPr>
          <w:p w14:paraId="430D0403" w14:textId="77777777" w:rsidR="00EA4804" w:rsidRPr="00E5477F" w:rsidRDefault="00EA4804" w:rsidP="001356B8">
            <w:pPr>
              <w:widowControl/>
              <w:spacing w:line="360" w:lineRule="auto"/>
              <w:rPr>
                <w:rFonts w:ascii="Book Antiqua" w:hAnsi="Book Antiqua"/>
              </w:rPr>
            </w:pPr>
            <w:r w:rsidRPr="00E5477F">
              <w:rPr>
                <w:rFonts w:ascii="Book Antiqua" w:hAnsi="Book Antiqua"/>
              </w:rPr>
              <w:t>[127]</w:t>
            </w:r>
          </w:p>
        </w:tc>
        <w:tc>
          <w:tcPr>
            <w:tcW w:w="283" w:type="dxa"/>
          </w:tcPr>
          <w:p w14:paraId="655FCDAA" w14:textId="77777777" w:rsidR="00EA4804" w:rsidRPr="00E5477F" w:rsidRDefault="00EA4804" w:rsidP="001356B8">
            <w:pPr>
              <w:widowControl/>
              <w:spacing w:line="360" w:lineRule="auto"/>
              <w:rPr>
                <w:rStyle w:val="red"/>
                <w:rFonts w:ascii="Book Antiqua" w:hAnsi="Book Antiqua"/>
              </w:rPr>
            </w:pPr>
          </w:p>
        </w:tc>
        <w:tc>
          <w:tcPr>
            <w:tcW w:w="1134" w:type="dxa"/>
          </w:tcPr>
          <w:p w14:paraId="2761E626" w14:textId="30964BB4"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603154</w:t>
            </w:r>
            <w:proofErr w:type="gramEnd"/>
          </w:p>
        </w:tc>
        <w:tc>
          <w:tcPr>
            <w:tcW w:w="2127" w:type="dxa"/>
          </w:tcPr>
          <w:p w14:paraId="71C70F27"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rPr>
              <w:t>nr</w:t>
            </w:r>
            <w:proofErr w:type="gramEnd"/>
          </w:p>
        </w:tc>
        <w:tc>
          <w:tcPr>
            <w:tcW w:w="850" w:type="dxa"/>
          </w:tcPr>
          <w:p w14:paraId="7C9D32B7" w14:textId="77777777" w:rsidR="00EA4804" w:rsidRPr="00E5477F" w:rsidRDefault="005D3ED3"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35A99230" w14:textId="77777777" w:rsidTr="00FD5240">
        <w:tc>
          <w:tcPr>
            <w:tcW w:w="2093" w:type="dxa"/>
          </w:tcPr>
          <w:p w14:paraId="2C628741"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Prdm16</w:t>
            </w:r>
          </w:p>
          <w:p w14:paraId="5AEB8D65" w14:textId="77777777" w:rsidR="00EA4804" w:rsidRPr="00E5477F" w:rsidRDefault="00EA4804" w:rsidP="001356B8">
            <w:pPr>
              <w:spacing w:line="360" w:lineRule="auto"/>
              <w:rPr>
                <w:rFonts w:ascii="Book Antiqua" w:hAnsi="Book Antiqua"/>
                <w:b/>
                <w:i/>
              </w:rPr>
            </w:pPr>
          </w:p>
        </w:tc>
        <w:tc>
          <w:tcPr>
            <w:tcW w:w="2126" w:type="dxa"/>
          </w:tcPr>
          <w:p w14:paraId="199C5228" w14:textId="77777777" w:rsidR="00EA4804" w:rsidRPr="00E5477F" w:rsidRDefault="00EA4804" w:rsidP="001356B8">
            <w:pPr>
              <w:spacing w:line="360" w:lineRule="auto"/>
              <w:rPr>
                <w:rStyle w:val="searchresultsdatabodygc"/>
                <w:rFonts w:ascii="Book Antiqua" w:hAnsi="Book Antiqua"/>
              </w:rPr>
            </w:pPr>
            <w:r w:rsidRPr="00E5477F">
              <w:rPr>
                <w:rFonts w:ascii="Book Antiqua" w:hAnsi="Book Antiqua"/>
                <w:kern w:val="0"/>
              </w:rPr>
              <w:t>PR domain containing 16</w:t>
            </w:r>
          </w:p>
        </w:tc>
        <w:tc>
          <w:tcPr>
            <w:tcW w:w="850" w:type="dxa"/>
          </w:tcPr>
          <w:p w14:paraId="1D0882AE" w14:textId="77777777" w:rsidR="00EA4804" w:rsidRPr="00E5477F" w:rsidRDefault="00EA4804" w:rsidP="001356B8">
            <w:pPr>
              <w:widowControl/>
              <w:spacing w:line="360" w:lineRule="auto"/>
              <w:rPr>
                <w:rFonts w:ascii="Book Antiqua" w:hAnsi="Book Antiqua"/>
              </w:rPr>
            </w:pPr>
            <w:r w:rsidRPr="00E5477F">
              <w:rPr>
                <w:rFonts w:ascii="Book Antiqua" w:hAnsi="Book Antiqua"/>
              </w:rPr>
              <w:t>[128]</w:t>
            </w:r>
          </w:p>
        </w:tc>
        <w:tc>
          <w:tcPr>
            <w:tcW w:w="283" w:type="dxa"/>
          </w:tcPr>
          <w:p w14:paraId="6A89FEE3" w14:textId="77777777" w:rsidR="00EA4804" w:rsidRPr="00E5477F" w:rsidRDefault="00EA4804" w:rsidP="001356B8">
            <w:pPr>
              <w:widowControl/>
              <w:spacing w:line="360" w:lineRule="auto"/>
              <w:rPr>
                <w:rStyle w:val="red"/>
                <w:rFonts w:ascii="Book Antiqua" w:hAnsi="Book Antiqua"/>
              </w:rPr>
            </w:pPr>
          </w:p>
        </w:tc>
        <w:tc>
          <w:tcPr>
            <w:tcW w:w="1134" w:type="dxa"/>
          </w:tcPr>
          <w:p w14:paraId="4B0434B6" w14:textId="71285FA6"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605557</w:t>
            </w:r>
            <w:proofErr w:type="gramEnd"/>
          </w:p>
        </w:tc>
        <w:tc>
          <w:tcPr>
            <w:tcW w:w="2127" w:type="dxa"/>
          </w:tcPr>
          <w:p w14:paraId="7B6719AF"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Cardiomyopathy, dilated, 1LL</w:t>
            </w:r>
          </w:p>
          <w:p w14:paraId="3D513A2C" w14:textId="77777777" w:rsidR="00EA4804" w:rsidRPr="00E5477F" w:rsidRDefault="00EA4804" w:rsidP="001356B8">
            <w:pPr>
              <w:widowControl/>
              <w:spacing w:line="360" w:lineRule="auto"/>
              <w:rPr>
                <w:rFonts w:ascii="Book Antiqua" w:hAnsi="Book Antiqua"/>
              </w:rPr>
            </w:pPr>
            <w:r w:rsidRPr="00E5477F">
              <w:rPr>
                <w:rFonts w:ascii="Book Antiqua" w:hAnsi="Book Antiqua"/>
              </w:rPr>
              <w:t>Left ventricular noncompaction 8</w:t>
            </w:r>
          </w:p>
        </w:tc>
        <w:tc>
          <w:tcPr>
            <w:tcW w:w="850" w:type="dxa"/>
          </w:tcPr>
          <w:p w14:paraId="70317D87" w14:textId="77777777" w:rsidR="00EA4804" w:rsidRPr="00E5477F" w:rsidRDefault="005D3ED3"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r>
      <w:tr w:rsidR="00E5477F" w:rsidRPr="00E5477F" w14:paraId="511ABAF1" w14:textId="77777777" w:rsidTr="00FD5240">
        <w:tc>
          <w:tcPr>
            <w:tcW w:w="2093" w:type="dxa"/>
          </w:tcPr>
          <w:p w14:paraId="455A15E0" w14:textId="77777777" w:rsidR="00EA4804" w:rsidRPr="00E5477F" w:rsidRDefault="00EA4804" w:rsidP="001356B8">
            <w:pPr>
              <w:spacing w:line="360" w:lineRule="auto"/>
              <w:rPr>
                <w:rFonts w:ascii="Book Antiqua" w:hAnsi="Book Antiqua"/>
                <w:b/>
                <w:i/>
                <w:kern w:val="0"/>
              </w:rPr>
            </w:pPr>
            <w:r w:rsidRPr="00E5477F">
              <w:rPr>
                <w:rFonts w:ascii="Book Antiqua" w:hAnsi="Book Antiqua"/>
                <w:b/>
                <w:i/>
              </w:rPr>
              <w:t>Prrx1/Prx1</w:t>
            </w:r>
            <w:r w:rsidRPr="00E5477F">
              <w:rPr>
                <w:rFonts w:ascii="Book Antiqua" w:hAnsi="Book Antiqua"/>
                <w:b/>
                <w:i/>
                <w:kern w:val="0"/>
              </w:rPr>
              <w:t>/Mhox</w:t>
            </w:r>
          </w:p>
        </w:tc>
        <w:tc>
          <w:tcPr>
            <w:tcW w:w="2126" w:type="dxa"/>
          </w:tcPr>
          <w:p w14:paraId="2C06156F" w14:textId="4F6F013F" w:rsidR="00EA4804" w:rsidRPr="00E5477F" w:rsidRDefault="00AC522B" w:rsidP="001356B8">
            <w:pPr>
              <w:spacing w:line="360" w:lineRule="auto"/>
              <w:rPr>
                <w:rFonts w:ascii="Book Antiqua" w:hAnsi="Book Antiqua"/>
                <w:kern w:val="0"/>
              </w:rPr>
            </w:pPr>
            <w:r w:rsidRPr="00E5477F">
              <w:rPr>
                <w:rStyle w:val="searchresultsdatabodygc"/>
                <w:rFonts w:ascii="Book Antiqua" w:hAnsi="Book Antiqua"/>
              </w:rPr>
              <w:t>Paired</w:t>
            </w:r>
            <w:r w:rsidR="00EA4804" w:rsidRPr="00E5477F">
              <w:rPr>
                <w:rStyle w:val="searchresultsdatabodygc"/>
                <w:rFonts w:ascii="Book Antiqua" w:hAnsi="Book Antiqua"/>
              </w:rPr>
              <w:t xml:space="preserve"> related homeobox 1</w:t>
            </w:r>
          </w:p>
        </w:tc>
        <w:tc>
          <w:tcPr>
            <w:tcW w:w="850" w:type="dxa"/>
          </w:tcPr>
          <w:p w14:paraId="0070FBC0" w14:textId="77777777" w:rsidR="00EA4804" w:rsidRPr="00E5477F" w:rsidRDefault="001F2683" w:rsidP="001356B8">
            <w:pPr>
              <w:widowControl/>
              <w:spacing w:line="360" w:lineRule="auto"/>
              <w:rPr>
                <w:rFonts w:ascii="Book Antiqua" w:hAnsi="Book Antiqua"/>
                <w:kern w:val="0"/>
              </w:rPr>
            </w:pPr>
            <w:r w:rsidRPr="00E5477F">
              <w:rPr>
                <w:rFonts w:ascii="Book Antiqua" w:hAnsi="Book Antiqua"/>
              </w:rPr>
              <w:t>[129]</w:t>
            </w:r>
            <w:r w:rsidR="00EA4804" w:rsidRPr="00E5477F">
              <w:rPr>
                <w:rFonts w:ascii="Book Antiqua" w:hAnsi="Book Antiqua"/>
              </w:rPr>
              <w:t xml:space="preserve"> </w:t>
            </w:r>
          </w:p>
        </w:tc>
        <w:tc>
          <w:tcPr>
            <w:tcW w:w="283" w:type="dxa"/>
          </w:tcPr>
          <w:p w14:paraId="09769F9D" w14:textId="77777777" w:rsidR="00EA4804" w:rsidRPr="00E5477F" w:rsidRDefault="00EA4804" w:rsidP="001356B8">
            <w:pPr>
              <w:widowControl/>
              <w:spacing w:line="360" w:lineRule="auto"/>
              <w:rPr>
                <w:rStyle w:val="red"/>
                <w:rFonts w:ascii="Book Antiqua" w:hAnsi="Book Antiqua"/>
              </w:rPr>
            </w:pPr>
          </w:p>
        </w:tc>
        <w:tc>
          <w:tcPr>
            <w:tcW w:w="1134" w:type="dxa"/>
          </w:tcPr>
          <w:p w14:paraId="26D5F99E" w14:textId="1B914B16"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
                <w:rFonts w:ascii="Book Antiqua" w:hAnsi="Book Antiqua"/>
              </w:rPr>
              <w:t>167420</w:t>
            </w:r>
            <w:proofErr w:type="gramEnd"/>
          </w:p>
        </w:tc>
        <w:tc>
          <w:tcPr>
            <w:tcW w:w="2127" w:type="dxa"/>
          </w:tcPr>
          <w:p w14:paraId="79D5EE7C"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Agnathia-otocephaly complex</w:t>
            </w:r>
          </w:p>
        </w:tc>
        <w:tc>
          <w:tcPr>
            <w:tcW w:w="850" w:type="dxa"/>
          </w:tcPr>
          <w:p w14:paraId="1F2B0991" w14:textId="77777777" w:rsidR="00EA4804" w:rsidRPr="00E5477F" w:rsidRDefault="005D3ED3" w:rsidP="001356B8">
            <w:pPr>
              <w:widowControl/>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5D91360F" w14:textId="77777777" w:rsidTr="00FD5240">
        <w:tc>
          <w:tcPr>
            <w:tcW w:w="2093" w:type="dxa"/>
          </w:tcPr>
          <w:p w14:paraId="3F14A894" w14:textId="77777777" w:rsidR="00337D7C" w:rsidRPr="00E5477F" w:rsidRDefault="00EA4804" w:rsidP="001356B8">
            <w:pPr>
              <w:spacing w:line="360" w:lineRule="auto"/>
              <w:rPr>
                <w:rFonts w:ascii="Book Antiqua" w:hAnsi="Book Antiqua"/>
                <w:b/>
                <w:i/>
              </w:rPr>
            </w:pPr>
            <w:r w:rsidRPr="00E5477F">
              <w:rPr>
                <w:rFonts w:ascii="Book Antiqua" w:hAnsi="Book Antiqua"/>
                <w:b/>
                <w:i/>
              </w:rPr>
              <w:t>Ptch1/Ptc1</w:t>
            </w:r>
          </w:p>
          <w:p w14:paraId="1BCEC874" w14:textId="1694136E" w:rsidR="00EA4804" w:rsidRPr="00E5477F" w:rsidRDefault="00EA4804" w:rsidP="001356B8">
            <w:pPr>
              <w:spacing w:line="360" w:lineRule="auto"/>
              <w:rPr>
                <w:rFonts w:ascii="Book Antiqua" w:hAnsi="Book Antiqua"/>
                <w:b/>
                <w:i/>
              </w:rPr>
            </w:pPr>
            <w:r w:rsidRPr="00E5477F">
              <w:rPr>
                <w:rFonts w:ascii="Book Antiqua" w:hAnsi="Book Antiqua"/>
              </w:rPr>
              <w:t>(</w:t>
            </w:r>
            <w:r w:rsidRPr="00E5477F">
              <w:rPr>
                <w:rFonts w:ascii="Book Antiqua" w:hAnsi="Book Antiqua"/>
                <w:i/>
              </w:rPr>
              <w:t>Wnt1-Cre</w:t>
            </w:r>
            <w:r w:rsidR="007E6B66" w:rsidRPr="00E5477F">
              <w:rPr>
                <w:rFonts w:ascii="Book Antiqua" w:hAnsi="Book Antiqua"/>
              </w:rPr>
              <w:t>-</w:t>
            </w:r>
            <w:r w:rsidRPr="00E5477F">
              <w:rPr>
                <w:rFonts w:ascii="Book Antiqua" w:hAnsi="Book Antiqua"/>
              </w:rPr>
              <w:t>mediated ablation)</w:t>
            </w:r>
          </w:p>
        </w:tc>
        <w:tc>
          <w:tcPr>
            <w:tcW w:w="2126" w:type="dxa"/>
          </w:tcPr>
          <w:p w14:paraId="66ECC0E9" w14:textId="5019E741" w:rsidR="00EA4804" w:rsidRPr="00E5477F" w:rsidRDefault="00AC522B" w:rsidP="001356B8">
            <w:pPr>
              <w:spacing w:line="360" w:lineRule="auto"/>
              <w:rPr>
                <w:rFonts w:ascii="Book Antiqua" w:hAnsi="Book Antiqua"/>
                <w:kern w:val="0"/>
              </w:rPr>
            </w:pPr>
            <w:r w:rsidRPr="00E5477F">
              <w:rPr>
                <w:rStyle w:val="searchresultsdatabodygc"/>
                <w:rFonts w:ascii="Book Antiqua" w:hAnsi="Book Antiqua"/>
              </w:rPr>
              <w:t>Patched</w:t>
            </w:r>
            <w:r w:rsidR="00EA4804" w:rsidRPr="00E5477F">
              <w:rPr>
                <w:rStyle w:val="searchresultsdatabodygc"/>
                <w:rFonts w:ascii="Book Antiqua" w:hAnsi="Book Antiqua"/>
              </w:rPr>
              <w:t xml:space="preserve"> 1</w:t>
            </w:r>
          </w:p>
        </w:tc>
        <w:tc>
          <w:tcPr>
            <w:tcW w:w="850" w:type="dxa"/>
          </w:tcPr>
          <w:p w14:paraId="23B1A262"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[130]</w:t>
            </w:r>
          </w:p>
        </w:tc>
        <w:tc>
          <w:tcPr>
            <w:tcW w:w="283" w:type="dxa"/>
          </w:tcPr>
          <w:p w14:paraId="70AF471D" w14:textId="77777777" w:rsidR="00EA4804" w:rsidRPr="00E5477F" w:rsidRDefault="00EA4804" w:rsidP="001356B8">
            <w:pPr>
              <w:widowControl/>
              <w:spacing w:line="360" w:lineRule="auto"/>
              <w:rPr>
                <w:rStyle w:val="red"/>
                <w:rFonts w:ascii="Book Antiqua" w:hAnsi="Book Antiqua"/>
              </w:rPr>
            </w:pPr>
          </w:p>
        </w:tc>
        <w:tc>
          <w:tcPr>
            <w:tcW w:w="1134" w:type="dxa"/>
          </w:tcPr>
          <w:p w14:paraId="0F48289C" w14:textId="3151CFB4"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
                <w:rFonts w:ascii="Book Antiqua" w:hAnsi="Book Antiqua"/>
              </w:rPr>
              <w:t>601309</w:t>
            </w:r>
            <w:proofErr w:type="gramEnd"/>
          </w:p>
        </w:tc>
        <w:tc>
          <w:tcPr>
            <w:tcW w:w="2127" w:type="dxa"/>
          </w:tcPr>
          <w:p w14:paraId="5E4AB2ED" w14:textId="77777777" w:rsidR="00EA4804" w:rsidRPr="00E5477F" w:rsidRDefault="00EA4804" w:rsidP="001356B8">
            <w:pPr>
              <w:widowControl/>
              <w:spacing w:line="360" w:lineRule="auto"/>
              <w:rPr>
                <w:rFonts w:ascii="Book Antiqua" w:hAnsi="Book Antiqua"/>
              </w:rPr>
            </w:pPr>
            <w:r w:rsidRPr="00E5477F">
              <w:rPr>
                <w:rFonts w:ascii="Book Antiqua" w:hAnsi="Book Antiqua"/>
              </w:rPr>
              <w:t xml:space="preserve">Basal cell nevus syndrome (Gorlin syndrome) </w:t>
            </w:r>
          </w:p>
          <w:p w14:paraId="72BF0829" w14:textId="45C67A09" w:rsidR="00EA4804" w:rsidRPr="00E5477F" w:rsidRDefault="00F772D0" w:rsidP="001356B8">
            <w:pPr>
              <w:widowControl/>
              <w:spacing w:line="360" w:lineRule="auto"/>
              <w:rPr>
                <w:rFonts w:ascii="Book Antiqua" w:hAnsi="Book Antiqua"/>
                <w:kern w:val="0"/>
              </w:rPr>
            </w:pPr>
            <w:r w:rsidRPr="00E5477F">
              <w:rPr>
                <w:rFonts w:ascii="Book Antiqua" w:hAnsi="Book Antiqua"/>
              </w:rPr>
              <w:t>Holoprosencephaly t</w:t>
            </w:r>
            <w:r w:rsidR="00EA4804" w:rsidRPr="00E5477F">
              <w:rPr>
                <w:rFonts w:ascii="Book Antiqua" w:hAnsi="Book Antiqua"/>
              </w:rPr>
              <w:t>ype 7</w:t>
            </w:r>
          </w:p>
        </w:tc>
        <w:tc>
          <w:tcPr>
            <w:tcW w:w="850" w:type="dxa"/>
          </w:tcPr>
          <w:p w14:paraId="25A8F379" w14:textId="77777777" w:rsidR="00EA4804" w:rsidRPr="00E5477F" w:rsidRDefault="005D3ED3" w:rsidP="001356B8">
            <w:pPr>
              <w:widowControl/>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14A63978" w14:textId="77777777" w:rsidTr="00FD5240">
        <w:tc>
          <w:tcPr>
            <w:tcW w:w="2093" w:type="dxa"/>
          </w:tcPr>
          <w:p w14:paraId="26D3B3C5"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Pygo2</w:t>
            </w:r>
          </w:p>
          <w:p w14:paraId="13A9A71E" w14:textId="6E28BB5B" w:rsidR="00EA4804" w:rsidRPr="00E5477F" w:rsidRDefault="00EA4804" w:rsidP="001356B8">
            <w:pPr>
              <w:spacing w:line="360" w:lineRule="auto"/>
              <w:rPr>
                <w:rFonts w:ascii="Book Antiqua" w:hAnsi="Book Antiqua"/>
              </w:rPr>
            </w:pPr>
            <w:r w:rsidRPr="00E5477F">
              <w:rPr>
                <w:rFonts w:ascii="Book Antiqua" w:hAnsi="Book Antiqua"/>
              </w:rPr>
              <w:t>(</w:t>
            </w:r>
            <w:r w:rsidRPr="00E5477F">
              <w:rPr>
                <w:rFonts w:ascii="Book Antiqua" w:hAnsi="Book Antiqua"/>
                <w:i/>
              </w:rPr>
              <w:t>CMV-Cre</w:t>
            </w:r>
            <w:r w:rsidR="007E6B66" w:rsidRPr="00E5477F">
              <w:rPr>
                <w:rFonts w:ascii="Book Antiqua" w:hAnsi="Book Antiqua"/>
              </w:rPr>
              <w:t>-</w:t>
            </w:r>
            <w:r w:rsidRPr="00E5477F">
              <w:rPr>
                <w:rFonts w:ascii="Book Antiqua" w:hAnsi="Book Antiqua"/>
              </w:rPr>
              <w:t>mediated ablation)</w:t>
            </w:r>
          </w:p>
        </w:tc>
        <w:tc>
          <w:tcPr>
            <w:tcW w:w="2126" w:type="dxa"/>
          </w:tcPr>
          <w:p w14:paraId="6E7CE683" w14:textId="613BAD10" w:rsidR="00EA4804" w:rsidRPr="00E5477F" w:rsidRDefault="00AC522B" w:rsidP="001356B8">
            <w:pPr>
              <w:spacing w:line="360" w:lineRule="auto"/>
              <w:rPr>
                <w:rStyle w:val="searchresultsdatabodygc"/>
                <w:rFonts w:ascii="Book Antiqua" w:hAnsi="Book Antiqua"/>
              </w:rPr>
            </w:pPr>
            <w:r w:rsidRPr="00E5477F">
              <w:rPr>
                <w:rFonts w:ascii="Book Antiqua" w:hAnsi="Book Antiqua"/>
                <w:kern w:val="0"/>
              </w:rPr>
              <w:t>Pygopus</w:t>
            </w:r>
            <w:r w:rsidR="00EA4804" w:rsidRPr="00E5477F">
              <w:rPr>
                <w:rFonts w:ascii="Book Antiqua" w:hAnsi="Book Antiqua"/>
                <w:kern w:val="0"/>
              </w:rPr>
              <w:t xml:space="preserve"> 2</w:t>
            </w:r>
          </w:p>
        </w:tc>
        <w:tc>
          <w:tcPr>
            <w:tcW w:w="850" w:type="dxa"/>
          </w:tcPr>
          <w:p w14:paraId="48A42DC5" w14:textId="77777777" w:rsidR="00EA4804" w:rsidRPr="00E5477F" w:rsidRDefault="00EA4804" w:rsidP="001356B8">
            <w:pPr>
              <w:widowControl/>
              <w:spacing w:line="360" w:lineRule="auto"/>
              <w:rPr>
                <w:rFonts w:ascii="Book Antiqua" w:hAnsi="Book Antiqua"/>
              </w:rPr>
            </w:pPr>
            <w:r w:rsidRPr="00E5477F">
              <w:rPr>
                <w:rFonts w:ascii="Book Antiqua" w:hAnsi="Book Antiqua"/>
              </w:rPr>
              <w:t>[131]</w:t>
            </w:r>
          </w:p>
        </w:tc>
        <w:tc>
          <w:tcPr>
            <w:tcW w:w="283" w:type="dxa"/>
          </w:tcPr>
          <w:p w14:paraId="5D7CB3E9" w14:textId="77777777" w:rsidR="00EA4804" w:rsidRPr="00E5477F" w:rsidRDefault="00EA4804" w:rsidP="001356B8">
            <w:pPr>
              <w:widowControl/>
              <w:spacing w:line="360" w:lineRule="auto"/>
              <w:rPr>
                <w:rStyle w:val="red"/>
                <w:rFonts w:ascii="Book Antiqua" w:hAnsi="Book Antiqua"/>
              </w:rPr>
            </w:pPr>
          </w:p>
        </w:tc>
        <w:tc>
          <w:tcPr>
            <w:tcW w:w="1134" w:type="dxa"/>
          </w:tcPr>
          <w:p w14:paraId="140EC737" w14:textId="6EC05BB4"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606903</w:t>
            </w:r>
            <w:proofErr w:type="gramEnd"/>
          </w:p>
        </w:tc>
        <w:tc>
          <w:tcPr>
            <w:tcW w:w="2127" w:type="dxa"/>
          </w:tcPr>
          <w:p w14:paraId="15FD4D18"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rPr>
              <w:t>nr</w:t>
            </w:r>
            <w:proofErr w:type="gramEnd"/>
          </w:p>
        </w:tc>
        <w:tc>
          <w:tcPr>
            <w:tcW w:w="850" w:type="dxa"/>
          </w:tcPr>
          <w:p w14:paraId="31834977" w14:textId="77777777" w:rsidR="00EA4804" w:rsidRPr="00E5477F" w:rsidRDefault="005D3ED3"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5AE09419" w14:textId="77777777" w:rsidTr="00FD5240">
        <w:tc>
          <w:tcPr>
            <w:tcW w:w="2093" w:type="dxa"/>
          </w:tcPr>
          <w:p w14:paraId="47F75EE6"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Rax</w:t>
            </w:r>
          </w:p>
          <w:p w14:paraId="78008122" w14:textId="77777777" w:rsidR="00EA4804" w:rsidRPr="00E5477F" w:rsidRDefault="00EA4804" w:rsidP="001356B8">
            <w:pPr>
              <w:spacing w:line="360" w:lineRule="auto"/>
              <w:rPr>
                <w:rFonts w:ascii="Book Antiqua" w:hAnsi="Book Antiqua"/>
                <w:b/>
                <w:i/>
              </w:rPr>
            </w:pPr>
          </w:p>
        </w:tc>
        <w:tc>
          <w:tcPr>
            <w:tcW w:w="2126" w:type="dxa"/>
          </w:tcPr>
          <w:p w14:paraId="4666DE8D" w14:textId="1FB96181" w:rsidR="00EA4804" w:rsidRPr="00E5477F" w:rsidRDefault="00AC522B" w:rsidP="001356B8">
            <w:pPr>
              <w:spacing w:line="360" w:lineRule="auto"/>
              <w:rPr>
                <w:rStyle w:val="searchresultsdatabodygc"/>
                <w:rFonts w:ascii="Book Antiqua" w:hAnsi="Book Antiqua"/>
              </w:rPr>
            </w:pPr>
            <w:r w:rsidRPr="00E5477F">
              <w:rPr>
                <w:rFonts w:ascii="Book Antiqua" w:hAnsi="Book Antiqua"/>
                <w:kern w:val="0"/>
              </w:rPr>
              <w:t>Retina</w:t>
            </w:r>
            <w:r w:rsidR="00EA4804" w:rsidRPr="00E5477F">
              <w:rPr>
                <w:rFonts w:ascii="Book Antiqua" w:hAnsi="Book Antiqua"/>
                <w:kern w:val="0"/>
              </w:rPr>
              <w:t xml:space="preserve"> and anterior neural fold homeobox</w:t>
            </w:r>
          </w:p>
        </w:tc>
        <w:tc>
          <w:tcPr>
            <w:tcW w:w="850" w:type="dxa"/>
          </w:tcPr>
          <w:p w14:paraId="7374A1F5" w14:textId="77777777" w:rsidR="00EA4804" w:rsidRPr="00E5477F" w:rsidRDefault="00EA4804" w:rsidP="001356B8">
            <w:pPr>
              <w:widowControl/>
              <w:spacing w:line="360" w:lineRule="auto"/>
              <w:rPr>
                <w:rFonts w:ascii="Book Antiqua" w:hAnsi="Book Antiqua"/>
              </w:rPr>
            </w:pPr>
            <w:r w:rsidRPr="00E5477F">
              <w:rPr>
                <w:rFonts w:ascii="Book Antiqua" w:hAnsi="Book Antiqua"/>
              </w:rPr>
              <w:t>[132]</w:t>
            </w:r>
          </w:p>
        </w:tc>
        <w:tc>
          <w:tcPr>
            <w:tcW w:w="283" w:type="dxa"/>
          </w:tcPr>
          <w:p w14:paraId="5C7632EE" w14:textId="77777777" w:rsidR="00EA4804" w:rsidRPr="00E5477F" w:rsidRDefault="00EA4804" w:rsidP="001356B8">
            <w:pPr>
              <w:widowControl/>
              <w:spacing w:line="360" w:lineRule="auto"/>
              <w:rPr>
                <w:rStyle w:val="red"/>
                <w:rFonts w:ascii="Book Antiqua" w:hAnsi="Book Antiqua"/>
              </w:rPr>
            </w:pPr>
          </w:p>
        </w:tc>
        <w:tc>
          <w:tcPr>
            <w:tcW w:w="1134" w:type="dxa"/>
          </w:tcPr>
          <w:p w14:paraId="3D8CC946" w14:textId="4151C95F"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601881</w:t>
            </w:r>
            <w:proofErr w:type="gramEnd"/>
          </w:p>
        </w:tc>
        <w:tc>
          <w:tcPr>
            <w:tcW w:w="2127" w:type="dxa"/>
          </w:tcPr>
          <w:p w14:paraId="5D126316" w14:textId="77777777" w:rsidR="00EA4804" w:rsidRPr="00E5477F" w:rsidRDefault="00EA4804" w:rsidP="001356B8">
            <w:pPr>
              <w:widowControl/>
              <w:spacing w:line="360" w:lineRule="auto"/>
              <w:rPr>
                <w:rFonts w:ascii="Book Antiqua" w:hAnsi="Book Antiqua"/>
              </w:rPr>
            </w:pPr>
            <w:r w:rsidRPr="00E5477F">
              <w:rPr>
                <w:rFonts w:ascii="Book Antiqua" w:hAnsi="Book Antiqua"/>
              </w:rPr>
              <w:t>Microphthalmia, isolated 3</w:t>
            </w:r>
          </w:p>
        </w:tc>
        <w:tc>
          <w:tcPr>
            <w:tcW w:w="850" w:type="dxa"/>
          </w:tcPr>
          <w:p w14:paraId="257028F9" w14:textId="77777777" w:rsidR="00EA4804" w:rsidRPr="00E5477F" w:rsidRDefault="007727A9"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330B3B6C" w14:textId="77777777" w:rsidTr="00FD5240">
        <w:tc>
          <w:tcPr>
            <w:tcW w:w="2093" w:type="dxa"/>
          </w:tcPr>
          <w:p w14:paraId="749E7366"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Recql4</w:t>
            </w:r>
          </w:p>
          <w:p w14:paraId="7DBDF49B" w14:textId="77777777" w:rsidR="00EA4804" w:rsidRPr="00E5477F" w:rsidRDefault="00EA4804" w:rsidP="001356B8">
            <w:pPr>
              <w:spacing w:line="360" w:lineRule="auto"/>
              <w:rPr>
                <w:rFonts w:ascii="Book Antiqua" w:hAnsi="Book Antiqua"/>
                <w:b/>
                <w:i/>
              </w:rPr>
            </w:pPr>
          </w:p>
        </w:tc>
        <w:tc>
          <w:tcPr>
            <w:tcW w:w="2126" w:type="dxa"/>
          </w:tcPr>
          <w:p w14:paraId="7B5DD584" w14:textId="77777777" w:rsidR="00EA4804" w:rsidRPr="00E5477F" w:rsidRDefault="00EA4804" w:rsidP="001356B8">
            <w:pPr>
              <w:spacing w:line="360" w:lineRule="auto"/>
              <w:rPr>
                <w:rStyle w:val="searchresultsdatabodygc"/>
                <w:rFonts w:ascii="Book Antiqua" w:hAnsi="Book Antiqua"/>
              </w:rPr>
            </w:pPr>
            <w:r w:rsidRPr="00E5477F">
              <w:rPr>
                <w:rFonts w:ascii="Book Antiqua" w:hAnsi="Book Antiqua"/>
                <w:kern w:val="0"/>
              </w:rPr>
              <w:t>RecQ protein-like 4</w:t>
            </w:r>
          </w:p>
        </w:tc>
        <w:tc>
          <w:tcPr>
            <w:tcW w:w="850" w:type="dxa"/>
          </w:tcPr>
          <w:p w14:paraId="59D528DB" w14:textId="77777777" w:rsidR="00EA4804" w:rsidRPr="00E5477F" w:rsidRDefault="00EA4804" w:rsidP="001356B8">
            <w:pPr>
              <w:widowControl/>
              <w:spacing w:line="360" w:lineRule="auto"/>
              <w:rPr>
                <w:rFonts w:ascii="Book Antiqua" w:hAnsi="Book Antiqua"/>
              </w:rPr>
            </w:pPr>
            <w:r w:rsidRPr="00E5477F">
              <w:rPr>
                <w:rFonts w:ascii="Book Antiqua" w:hAnsi="Book Antiqua"/>
              </w:rPr>
              <w:t>[133]</w:t>
            </w:r>
          </w:p>
        </w:tc>
        <w:tc>
          <w:tcPr>
            <w:tcW w:w="283" w:type="dxa"/>
          </w:tcPr>
          <w:p w14:paraId="618D35CB" w14:textId="77777777" w:rsidR="00EA4804" w:rsidRPr="00E5477F" w:rsidRDefault="00EA4804" w:rsidP="001356B8">
            <w:pPr>
              <w:widowControl/>
              <w:spacing w:line="360" w:lineRule="auto"/>
              <w:rPr>
                <w:rStyle w:val="red"/>
                <w:rFonts w:ascii="Book Antiqua" w:hAnsi="Book Antiqua"/>
              </w:rPr>
            </w:pPr>
          </w:p>
        </w:tc>
        <w:tc>
          <w:tcPr>
            <w:tcW w:w="1134" w:type="dxa"/>
          </w:tcPr>
          <w:p w14:paraId="01559D98" w14:textId="1895171B"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603780</w:t>
            </w:r>
            <w:proofErr w:type="gramEnd"/>
          </w:p>
        </w:tc>
        <w:tc>
          <w:tcPr>
            <w:tcW w:w="2127" w:type="dxa"/>
          </w:tcPr>
          <w:p w14:paraId="4C8B7276"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Baller-Gerold syndrome</w:t>
            </w:r>
          </w:p>
          <w:p w14:paraId="1CB2F316"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RAPADILINO syndrome</w:t>
            </w:r>
          </w:p>
          <w:p w14:paraId="1824463F" w14:textId="77777777" w:rsidR="00EA4804" w:rsidRPr="00E5477F" w:rsidRDefault="00EA4804" w:rsidP="001356B8">
            <w:pPr>
              <w:widowControl/>
              <w:spacing w:line="360" w:lineRule="auto"/>
              <w:rPr>
                <w:rFonts w:ascii="Book Antiqua" w:hAnsi="Book Antiqua"/>
              </w:rPr>
            </w:pPr>
            <w:r w:rsidRPr="00E5477F">
              <w:rPr>
                <w:rFonts w:ascii="Book Antiqua" w:hAnsi="Book Antiqua"/>
              </w:rPr>
              <w:t>Rothmund-Thomson syndrome</w:t>
            </w:r>
          </w:p>
        </w:tc>
        <w:tc>
          <w:tcPr>
            <w:tcW w:w="850" w:type="dxa"/>
          </w:tcPr>
          <w:p w14:paraId="42A79BA7" w14:textId="77777777" w:rsidR="00EA4804" w:rsidRPr="00E5477F" w:rsidRDefault="007727A9" w:rsidP="001356B8">
            <w:pPr>
              <w:widowControl/>
              <w:spacing w:line="360" w:lineRule="auto"/>
              <w:rPr>
                <w:rFonts w:ascii="Book Antiqua" w:hAnsi="Book Antiqua"/>
                <w:kern w:val="0"/>
              </w:rPr>
            </w:pPr>
            <w:proofErr w:type="gramStart"/>
            <w:r w:rsidRPr="00E5477F">
              <w:rPr>
                <w:rFonts w:ascii="Book Antiqua" w:hAnsi="Book Antiqua"/>
                <w:kern w:val="0"/>
              </w:rPr>
              <w:t>r</w:t>
            </w:r>
            <w:proofErr w:type="gramEnd"/>
          </w:p>
        </w:tc>
      </w:tr>
      <w:tr w:rsidR="00E5477F" w:rsidRPr="00E5477F" w14:paraId="5C0E0F1C" w14:textId="77777777" w:rsidTr="00FD5240">
        <w:tc>
          <w:tcPr>
            <w:tcW w:w="2093" w:type="dxa"/>
          </w:tcPr>
          <w:p w14:paraId="50F36B56" w14:textId="77777777" w:rsidR="00EA4804" w:rsidRPr="00E5477F" w:rsidRDefault="00EA4804" w:rsidP="001356B8">
            <w:pPr>
              <w:spacing w:line="360" w:lineRule="auto"/>
              <w:rPr>
                <w:rFonts w:ascii="Book Antiqua" w:hAnsi="Book Antiqua"/>
                <w:b/>
                <w:i/>
                <w:kern w:val="0"/>
              </w:rPr>
            </w:pPr>
            <w:r w:rsidRPr="00E5477F">
              <w:rPr>
                <w:rFonts w:ascii="Book Antiqua" w:hAnsi="Book Antiqua"/>
                <w:b/>
                <w:i/>
              </w:rPr>
              <w:t>Runx2</w:t>
            </w:r>
          </w:p>
        </w:tc>
        <w:tc>
          <w:tcPr>
            <w:tcW w:w="2126" w:type="dxa"/>
          </w:tcPr>
          <w:p w14:paraId="25699890" w14:textId="64083CA4" w:rsidR="00EA4804" w:rsidRPr="00E5477F" w:rsidRDefault="00AC522B" w:rsidP="001356B8">
            <w:pPr>
              <w:spacing w:line="360" w:lineRule="auto"/>
              <w:rPr>
                <w:rFonts w:ascii="Book Antiqua" w:hAnsi="Book Antiqua"/>
                <w:kern w:val="0"/>
              </w:rPr>
            </w:pPr>
            <w:r w:rsidRPr="00E5477F">
              <w:rPr>
                <w:rStyle w:val="searchresultsdatabodygc"/>
                <w:rFonts w:ascii="Book Antiqua" w:hAnsi="Book Antiqua"/>
              </w:rPr>
              <w:t>Runt</w:t>
            </w:r>
            <w:r w:rsidR="00EA4804" w:rsidRPr="00E5477F">
              <w:rPr>
                <w:rStyle w:val="searchresultsdatabodygc"/>
                <w:rFonts w:ascii="Book Antiqua" w:hAnsi="Book Antiqua"/>
              </w:rPr>
              <w:t>-related transcription factor 2</w:t>
            </w:r>
          </w:p>
        </w:tc>
        <w:tc>
          <w:tcPr>
            <w:tcW w:w="850" w:type="dxa"/>
          </w:tcPr>
          <w:p w14:paraId="5F0E8961"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[134]</w:t>
            </w:r>
          </w:p>
        </w:tc>
        <w:tc>
          <w:tcPr>
            <w:tcW w:w="283" w:type="dxa"/>
          </w:tcPr>
          <w:p w14:paraId="4BB92980" w14:textId="77777777" w:rsidR="00EA4804" w:rsidRPr="00E5477F" w:rsidRDefault="00EA4804" w:rsidP="001356B8">
            <w:pPr>
              <w:widowControl/>
              <w:spacing w:line="360" w:lineRule="auto"/>
              <w:rPr>
                <w:rStyle w:val="red"/>
                <w:rFonts w:ascii="Book Antiqua" w:hAnsi="Book Antiqua"/>
              </w:rPr>
            </w:pPr>
          </w:p>
        </w:tc>
        <w:tc>
          <w:tcPr>
            <w:tcW w:w="1134" w:type="dxa"/>
          </w:tcPr>
          <w:p w14:paraId="1979F67C" w14:textId="76AD9BE0"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
                <w:rFonts w:ascii="Book Antiqua" w:hAnsi="Book Antiqua"/>
              </w:rPr>
              <w:t>600211</w:t>
            </w:r>
            <w:proofErr w:type="gramEnd"/>
          </w:p>
        </w:tc>
        <w:tc>
          <w:tcPr>
            <w:tcW w:w="2127" w:type="dxa"/>
          </w:tcPr>
          <w:p w14:paraId="76F1A47F"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Cleidocranial dysplasia</w:t>
            </w:r>
          </w:p>
        </w:tc>
        <w:tc>
          <w:tcPr>
            <w:tcW w:w="850" w:type="dxa"/>
          </w:tcPr>
          <w:p w14:paraId="2F4097D8" w14:textId="77777777" w:rsidR="00EA4804" w:rsidRPr="00E5477F" w:rsidRDefault="007727A9" w:rsidP="001356B8">
            <w:pPr>
              <w:widowControl/>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02E12037" w14:textId="77777777" w:rsidTr="00FD5240">
        <w:tc>
          <w:tcPr>
            <w:tcW w:w="2093" w:type="dxa"/>
          </w:tcPr>
          <w:p w14:paraId="2266969E" w14:textId="77777777" w:rsidR="00EA4804" w:rsidRPr="00E5477F" w:rsidRDefault="00EA4804" w:rsidP="001356B8">
            <w:pPr>
              <w:spacing w:line="360" w:lineRule="auto"/>
              <w:rPr>
                <w:rFonts w:ascii="Book Antiqua" w:hAnsi="Book Antiqua"/>
                <w:b/>
                <w:i/>
                <w:kern w:val="0"/>
              </w:rPr>
            </w:pPr>
            <w:r w:rsidRPr="00E5477F">
              <w:rPr>
                <w:rFonts w:ascii="Book Antiqua" w:hAnsi="Book Antiqua"/>
                <w:b/>
                <w:i/>
                <w:kern w:val="0"/>
              </w:rPr>
              <w:t>Sall3</w:t>
            </w:r>
          </w:p>
        </w:tc>
        <w:tc>
          <w:tcPr>
            <w:tcW w:w="2126" w:type="dxa"/>
          </w:tcPr>
          <w:p w14:paraId="54ACDF06" w14:textId="7C50CD1A" w:rsidR="00EA4804" w:rsidRPr="00E5477F" w:rsidRDefault="00AC522B" w:rsidP="001356B8">
            <w:pPr>
              <w:spacing w:line="360" w:lineRule="auto"/>
              <w:rPr>
                <w:rStyle w:val="searchresultsdatabodygc"/>
                <w:rFonts w:ascii="Book Antiqua" w:hAnsi="Book Antiqua"/>
              </w:rPr>
            </w:pPr>
            <w:r w:rsidRPr="00E5477F">
              <w:rPr>
                <w:rStyle w:val="searchresultsdatabodygc"/>
                <w:rFonts w:ascii="Book Antiqua" w:hAnsi="Book Antiqua"/>
              </w:rPr>
              <w:t>Spalt</w:t>
            </w:r>
            <w:r w:rsidR="00EA4804" w:rsidRPr="00E5477F">
              <w:rPr>
                <w:rStyle w:val="searchresultsdatabodygc"/>
                <w:rFonts w:ascii="Book Antiqua" w:hAnsi="Book Antiqua"/>
              </w:rPr>
              <w:t>-like transcription factor 3</w:t>
            </w:r>
          </w:p>
        </w:tc>
        <w:tc>
          <w:tcPr>
            <w:tcW w:w="850" w:type="dxa"/>
          </w:tcPr>
          <w:p w14:paraId="06F4C8CB" w14:textId="77777777" w:rsidR="00EA4804" w:rsidRPr="00E5477F" w:rsidRDefault="00EA4804" w:rsidP="001356B8">
            <w:pPr>
              <w:widowControl/>
              <w:spacing w:line="360" w:lineRule="auto"/>
              <w:rPr>
                <w:rFonts w:ascii="Book Antiqua" w:hAnsi="Book Antiqua"/>
              </w:rPr>
            </w:pPr>
            <w:r w:rsidRPr="00E5477F">
              <w:rPr>
                <w:rFonts w:ascii="Book Antiqua" w:hAnsi="Book Antiqua"/>
              </w:rPr>
              <w:t>[24]</w:t>
            </w:r>
          </w:p>
        </w:tc>
        <w:tc>
          <w:tcPr>
            <w:tcW w:w="283" w:type="dxa"/>
          </w:tcPr>
          <w:p w14:paraId="77C7BE87" w14:textId="77777777" w:rsidR="00EA4804" w:rsidRPr="00E5477F" w:rsidRDefault="00EA4804" w:rsidP="001356B8">
            <w:pPr>
              <w:widowControl/>
              <w:spacing w:line="360" w:lineRule="auto"/>
              <w:rPr>
                <w:rStyle w:val="red"/>
                <w:rFonts w:ascii="Book Antiqua" w:hAnsi="Book Antiqua"/>
              </w:rPr>
            </w:pPr>
          </w:p>
        </w:tc>
        <w:tc>
          <w:tcPr>
            <w:tcW w:w="1134" w:type="dxa"/>
          </w:tcPr>
          <w:p w14:paraId="44E53661" w14:textId="6220AD38"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1"/>
                <w:rFonts w:ascii="Book Antiqua" w:hAnsi="Book Antiqua"/>
              </w:rPr>
              <w:t>605079</w:t>
            </w:r>
            <w:proofErr w:type="gramEnd"/>
          </w:p>
        </w:tc>
        <w:tc>
          <w:tcPr>
            <w:tcW w:w="2127" w:type="dxa"/>
          </w:tcPr>
          <w:p w14:paraId="28641276"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bCs/>
                <w:iCs/>
              </w:rPr>
              <w:t>nr</w:t>
            </w:r>
            <w:proofErr w:type="gramEnd"/>
          </w:p>
        </w:tc>
        <w:tc>
          <w:tcPr>
            <w:tcW w:w="850" w:type="dxa"/>
          </w:tcPr>
          <w:p w14:paraId="22250FF0" w14:textId="77777777" w:rsidR="00EA4804" w:rsidRPr="00E5477F" w:rsidRDefault="007727A9" w:rsidP="001356B8">
            <w:pPr>
              <w:widowControl/>
              <w:spacing w:line="360" w:lineRule="auto"/>
              <w:rPr>
                <w:rFonts w:ascii="Book Antiqua" w:hAnsi="Book Antiqua"/>
                <w:bCs/>
                <w:iCs/>
              </w:rPr>
            </w:pPr>
            <w:proofErr w:type="gramStart"/>
            <w:r w:rsidRPr="00E5477F">
              <w:rPr>
                <w:rFonts w:ascii="Book Antiqua" w:hAnsi="Book Antiqua"/>
                <w:bCs/>
                <w:iCs/>
              </w:rPr>
              <w:t>nr</w:t>
            </w:r>
            <w:proofErr w:type="gramEnd"/>
          </w:p>
        </w:tc>
      </w:tr>
      <w:tr w:rsidR="00E5477F" w:rsidRPr="00E5477F" w14:paraId="11FF07A3" w14:textId="77777777" w:rsidTr="00FD5240">
        <w:tc>
          <w:tcPr>
            <w:tcW w:w="2093" w:type="dxa"/>
          </w:tcPr>
          <w:p w14:paraId="119D9009" w14:textId="77777777" w:rsidR="00EA4804" w:rsidRPr="00E5477F" w:rsidRDefault="00EA4804" w:rsidP="001356B8">
            <w:pPr>
              <w:spacing w:line="360" w:lineRule="auto"/>
              <w:rPr>
                <w:rFonts w:ascii="Book Antiqua" w:hAnsi="Book Antiqua"/>
                <w:b/>
                <w:i/>
              </w:rPr>
            </w:pPr>
            <w:r w:rsidRPr="00E5477F">
              <w:rPr>
                <w:rFonts w:ascii="Book Antiqua" w:hAnsi="Book Antiqua"/>
                <w:b/>
                <w:i/>
                <w:kern w:val="0"/>
              </w:rPr>
              <w:t>Satb2</w:t>
            </w:r>
          </w:p>
        </w:tc>
        <w:tc>
          <w:tcPr>
            <w:tcW w:w="2126" w:type="dxa"/>
          </w:tcPr>
          <w:p w14:paraId="64AB69A2" w14:textId="77777777" w:rsidR="00EA4804" w:rsidRPr="00E5477F" w:rsidRDefault="00EA4804" w:rsidP="001356B8">
            <w:pPr>
              <w:spacing w:line="360" w:lineRule="auto"/>
              <w:rPr>
                <w:rFonts w:ascii="Book Antiqua" w:hAnsi="Book Antiqua"/>
                <w:kern w:val="0"/>
              </w:rPr>
            </w:pPr>
            <w:r w:rsidRPr="00E5477F">
              <w:rPr>
                <w:rStyle w:val="searchresultsdatabodygc"/>
                <w:rFonts w:ascii="Book Antiqua" w:hAnsi="Book Antiqua"/>
              </w:rPr>
              <w:t>SATB homeobox 2</w:t>
            </w:r>
          </w:p>
        </w:tc>
        <w:tc>
          <w:tcPr>
            <w:tcW w:w="850" w:type="dxa"/>
          </w:tcPr>
          <w:p w14:paraId="1F005DD2"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[135, 136]</w:t>
            </w:r>
          </w:p>
        </w:tc>
        <w:tc>
          <w:tcPr>
            <w:tcW w:w="283" w:type="dxa"/>
          </w:tcPr>
          <w:p w14:paraId="6C1BFF54" w14:textId="77777777" w:rsidR="00EA4804" w:rsidRPr="00E5477F" w:rsidRDefault="00EA4804" w:rsidP="001356B8">
            <w:pPr>
              <w:widowControl/>
              <w:spacing w:line="360" w:lineRule="auto"/>
              <w:rPr>
                <w:rStyle w:val="red"/>
                <w:rFonts w:ascii="Book Antiqua" w:hAnsi="Book Antiqua"/>
              </w:rPr>
            </w:pPr>
          </w:p>
        </w:tc>
        <w:tc>
          <w:tcPr>
            <w:tcW w:w="1134" w:type="dxa"/>
          </w:tcPr>
          <w:p w14:paraId="091F22A5" w14:textId="5A9652C2"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
                <w:rFonts w:ascii="Book Antiqua" w:hAnsi="Book Antiqua"/>
              </w:rPr>
              <w:t>608148</w:t>
            </w:r>
            <w:proofErr w:type="gramEnd"/>
          </w:p>
        </w:tc>
        <w:tc>
          <w:tcPr>
            <w:tcW w:w="2127" w:type="dxa"/>
          </w:tcPr>
          <w:p w14:paraId="0A80C16D"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Glass syndrome</w:t>
            </w:r>
          </w:p>
        </w:tc>
        <w:tc>
          <w:tcPr>
            <w:tcW w:w="850" w:type="dxa"/>
          </w:tcPr>
          <w:p w14:paraId="08892FE5" w14:textId="77777777" w:rsidR="00EA4804" w:rsidRPr="00E5477F" w:rsidRDefault="007727A9" w:rsidP="001356B8">
            <w:pPr>
              <w:widowControl/>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55A21923" w14:textId="77777777" w:rsidTr="00FD5240">
        <w:tc>
          <w:tcPr>
            <w:tcW w:w="2093" w:type="dxa"/>
          </w:tcPr>
          <w:p w14:paraId="7FD4A877" w14:textId="77777777" w:rsidR="00EA4804" w:rsidRPr="00E5477F" w:rsidRDefault="00EA4804" w:rsidP="001356B8">
            <w:pPr>
              <w:spacing w:line="360" w:lineRule="auto"/>
              <w:rPr>
                <w:rFonts w:ascii="Book Antiqua" w:hAnsi="Book Antiqua"/>
                <w:b/>
                <w:i/>
              </w:rPr>
            </w:pPr>
            <w:r w:rsidRPr="00E5477F">
              <w:rPr>
                <w:rFonts w:ascii="Book Antiqua" w:hAnsi="Book Antiqua"/>
                <w:b/>
                <w:i/>
                <w:kern w:val="0"/>
              </w:rPr>
              <w:t>Shox2</w:t>
            </w:r>
          </w:p>
        </w:tc>
        <w:tc>
          <w:tcPr>
            <w:tcW w:w="2126" w:type="dxa"/>
          </w:tcPr>
          <w:p w14:paraId="1C4FDC89" w14:textId="15DDEAFF" w:rsidR="00EA4804" w:rsidRPr="00E5477F" w:rsidRDefault="00AC522B" w:rsidP="001356B8">
            <w:pPr>
              <w:spacing w:line="360" w:lineRule="auto"/>
              <w:rPr>
                <w:rFonts w:ascii="Book Antiqua" w:hAnsi="Book Antiqua"/>
                <w:kern w:val="0"/>
              </w:rPr>
            </w:pPr>
            <w:r w:rsidRPr="00E5477F">
              <w:rPr>
                <w:rStyle w:val="searchresultsdatabodygc"/>
                <w:rFonts w:ascii="Book Antiqua" w:hAnsi="Book Antiqua"/>
              </w:rPr>
              <w:t>Short</w:t>
            </w:r>
            <w:r w:rsidR="00EA4804" w:rsidRPr="00E5477F">
              <w:rPr>
                <w:rStyle w:val="searchresultsdatabodygc"/>
                <w:rFonts w:ascii="Book Antiqua" w:hAnsi="Book Antiqua"/>
              </w:rPr>
              <w:t xml:space="preserve"> stature homeobox 2</w:t>
            </w:r>
          </w:p>
        </w:tc>
        <w:tc>
          <w:tcPr>
            <w:tcW w:w="850" w:type="dxa"/>
          </w:tcPr>
          <w:p w14:paraId="3ECC3EA0"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[22]</w:t>
            </w:r>
          </w:p>
        </w:tc>
        <w:tc>
          <w:tcPr>
            <w:tcW w:w="283" w:type="dxa"/>
          </w:tcPr>
          <w:p w14:paraId="3C8B4536" w14:textId="77777777" w:rsidR="00EA4804" w:rsidRPr="00E5477F" w:rsidRDefault="00EA4804" w:rsidP="001356B8">
            <w:pPr>
              <w:widowControl/>
              <w:spacing w:line="360" w:lineRule="auto"/>
              <w:rPr>
                <w:rStyle w:val="red"/>
                <w:rFonts w:ascii="Book Antiqua" w:hAnsi="Book Antiqua"/>
              </w:rPr>
            </w:pPr>
          </w:p>
        </w:tc>
        <w:tc>
          <w:tcPr>
            <w:tcW w:w="1134" w:type="dxa"/>
          </w:tcPr>
          <w:p w14:paraId="45EAEE3A" w14:textId="7C730182"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
                <w:rFonts w:ascii="Book Antiqua" w:hAnsi="Book Antiqua"/>
              </w:rPr>
              <w:t>602504</w:t>
            </w:r>
            <w:proofErr w:type="gramEnd"/>
          </w:p>
        </w:tc>
        <w:tc>
          <w:tcPr>
            <w:tcW w:w="2127" w:type="dxa"/>
          </w:tcPr>
          <w:p w14:paraId="60C1F718"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bCs/>
                <w:iCs/>
              </w:rPr>
              <w:t>nr</w:t>
            </w:r>
            <w:proofErr w:type="gramEnd"/>
          </w:p>
        </w:tc>
        <w:tc>
          <w:tcPr>
            <w:tcW w:w="850" w:type="dxa"/>
          </w:tcPr>
          <w:p w14:paraId="0C312D43" w14:textId="77777777" w:rsidR="00EA4804" w:rsidRPr="00E5477F" w:rsidRDefault="007727A9" w:rsidP="001356B8">
            <w:pPr>
              <w:widowControl/>
              <w:spacing w:line="360" w:lineRule="auto"/>
              <w:rPr>
                <w:rFonts w:ascii="Book Antiqua" w:hAnsi="Book Antiqua"/>
                <w:bCs/>
                <w:iCs/>
              </w:rPr>
            </w:pPr>
            <w:proofErr w:type="gramStart"/>
            <w:r w:rsidRPr="00E5477F">
              <w:rPr>
                <w:rFonts w:ascii="Book Antiqua" w:hAnsi="Book Antiqua"/>
                <w:bCs/>
                <w:iCs/>
              </w:rPr>
              <w:t>nr</w:t>
            </w:r>
            <w:proofErr w:type="gramEnd"/>
          </w:p>
        </w:tc>
      </w:tr>
      <w:tr w:rsidR="00E5477F" w:rsidRPr="00E5477F" w14:paraId="3D244999" w14:textId="77777777" w:rsidTr="00FD5240">
        <w:tc>
          <w:tcPr>
            <w:tcW w:w="2093" w:type="dxa"/>
          </w:tcPr>
          <w:p w14:paraId="46AB3D97" w14:textId="77777777" w:rsidR="00EA4804" w:rsidRPr="00E5477F" w:rsidRDefault="00EA4804" w:rsidP="001356B8">
            <w:pPr>
              <w:spacing w:line="360" w:lineRule="auto"/>
              <w:rPr>
                <w:rFonts w:ascii="Book Antiqua" w:hAnsi="Book Antiqua"/>
                <w:b/>
                <w:i/>
              </w:rPr>
            </w:pPr>
            <w:r w:rsidRPr="00E5477F">
              <w:rPr>
                <w:rFonts w:ascii="Book Antiqua" w:hAnsi="Book Antiqua"/>
                <w:b/>
                <w:i/>
                <w:kern w:val="0"/>
              </w:rPr>
              <w:t>Sim2</w:t>
            </w:r>
          </w:p>
        </w:tc>
        <w:tc>
          <w:tcPr>
            <w:tcW w:w="2126" w:type="dxa"/>
          </w:tcPr>
          <w:p w14:paraId="32669695" w14:textId="40470BDC" w:rsidR="00EA4804" w:rsidRPr="00E5477F" w:rsidRDefault="00AC522B" w:rsidP="001356B8">
            <w:pPr>
              <w:spacing w:line="360" w:lineRule="auto"/>
              <w:rPr>
                <w:rFonts w:ascii="Book Antiqua" w:hAnsi="Book Antiqua"/>
                <w:kern w:val="0"/>
              </w:rPr>
            </w:pPr>
            <w:r w:rsidRPr="00E5477F">
              <w:rPr>
                <w:rStyle w:val="searchresultsdatabodygc"/>
                <w:rFonts w:ascii="Book Antiqua" w:hAnsi="Book Antiqua"/>
              </w:rPr>
              <w:t>Single</w:t>
            </w:r>
            <w:r w:rsidR="00EA4804" w:rsidRPr="00E5477F">
              <w:rPr>
                <w:rStyle w:val="searchresultsdatabodygc"/>
                <w:rFonts w:ascii="Book Antiqua" w:hAnsi="Book Antiqua"/>
              </w:rPr>
              <w:t>-minded family bHLH transcription factor 2</w:t>
            </w:r>
          </w:p>
        </w:tc>
        <w:tc>
          <w:tcPr>
            <w:tcW w:w="850" w:type="dxa"/>
          </w:tcPr>
          <w:p w14:paraId="24ABABF8"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[137]</w:t>
            </w:r>
          </w:p>
        </w:tc>
        <w:tc>
          <w:tcPr>
            <w:tcW w:w="283" w:type="dxa"/>
          </w:tcPr>
          <w:p w14:paraId="68F11AC3" w14:textId="77777777" w:rsidR="00EA4804" w:rsidRPr="00E5477F" w:rsidRDefault="00EA4804" w:rsidP="001356B8">
            <w:pPr>
              <w:widowControl/>
              <w:spacing w:line="360" w:lineRule="auto"/>
              <w:rPr>
                <w:rStyle w:val="red"/>
                <w:rFonts w:ascii="Book Antiqua" w:hAnsi="Book Antiqua"/>
              </w:rPr>
            </w:pPr>
          </w:p>
        </w:tc>
        <w:tc>
          <w:tcPr>
            <w:tcW w:w="1134" w:type="dxa"/>
          </w:tcPr>
          <w:p w14:paraId="049CAA99" w14:textId="21A2AED6"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
                <w:rFonts w:ascii="Book Antiqua" w:hAnsi="Book Antiqua"/>
              </w:rPr>
              <w:t>600892</w:t>
            </w:r>
            <w:proofErr w:type="gramEnd"/>
          </w:p>
        </w:tc>
        <w:tc>
          <w:tcPr>
            <w:tcW w:w="2127" w:type="dxa"/>
          </w:tcPr>
          <w:p w14:paraId="09495773"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bCs/>
                <w:iCs/>
              </w:rPr>
              <w:t>nr</w:t>
            </w:r>
            <w:proofErr w:type="gramEnd"/>
          </w:p>
        </w:tc>
        <w:tc>
          <w:tcPr>
            <w:tcW w:w="850" w:type="dxa"/>
          </w:tcPr>
          <w:p w14:paraId="5DAC7C2A" w14:textId="77777777" w:rsidR="00EA4804" w:rsidRPr="00E5477F" w:rsidRDefault="007727A9" w:rsidP="001356B8">
            <w:pPr>
              <w:widowControl/>
              <w:spacing w:line="360" w:lineRule="auto"/>
              <w:rPr>
                <w:rFonts w:ascii="Book Antiqua" w:hAnsi="Book Antiqua"/>
                <w:bCs/>
                <w:iCs/>
              </w:rPr>
            </w:pPr>
            <w:proofErr w:type="gramStart"/>
            <w:r w:rsidRPr="00E5477F">
              <w:rPr>
                <w:rFonts w:ascii="Book Antiqua" w:hAnsi="Book Antiqua"/>
                <w:bCs/>
                <w:iCs/>
              </w:rPr>
              <w:t>nr</w:t>
            </w:r>
            <w:proofErr w:type="gramEnd"/>
          </w:p>
        </w:tc>
      </w:tr>
      <w:tr w:rsidR="00E5477F" w:rsidRPr="00E5477F" w14:paraId="573CA97E" w14:textId="77777777" w:rsidTr="00FD5240">
        <w:tc>
          <w:tcPr>
            <w:tcW w:w="2093" w:type="dxa"/>
          </w:tcPr>
          <w:p w14:paraId="34285377" w14:textId="77777777" w:rsidR="00EA4804" w:rsidRPr="00E5477F" w:rsidRDefault="00EA4804" w:rsidP="001356B8">
            <w:pPr>
              <w:spacing w:line="360" w:lineRule="auto"/>
              <w:rPr>
                <w:rFonts w:ascii="Book Antiqua" w:hAnsi="Book Antiqua"/>
              </w:rPr>
            </w:pPr>
            <w:r w:rsidRPr="00E5477F">
              <w:rPr>
                <w:rFonts w:ascii="Book Antiqua" w:hAnsi="Book Antiqua"/>
                <w:b/>
                <w:i/>
                <w:kern w:val="0"/>
              </w:rPr>
              <w:t>Smad4</w:t>
            </w:r>
            <w:r w:rsidRPr="00E5477F">
              <w:rPr>
                <w:rFonts w:ascii="Book Antiqua" w:hAnsi="Book Antiqua"/>
              </w:rPr>
              <w:t xml:space="preserve"> </w:t>
            </w:r>
          </w:p>
          <w:p w14:paraId="28532B65" w14:textId="7097116D" w:rsidR="00EA4804" w:rsidRPr="00E5477F" w:rsidRDefault="00EA4804" w:rsidP="001356B8">
            <w:pPr>
              <w:spacing w:line="360" w:lineRule="auto"/>
              <w:rPr>
                <w:rFonts w:ascii="Book Antiqua" w:hAnsi="Book Antiqua"/>
                <w:kern w:val="0"/>
              </w:rPr>
            </w:pPr>
            <w:r w:rsidRPr="00E5477F">
              <w:rPr>
                <w:rFonts w:ascii="Book Antiqua" w:hAnsi="Book Antiqua"/>
                <w:kern w:val="0"/>
              </w:rPr>
              <w:t>(</w:t>
            </w:r>
            <w:r w:rsidRPr="00E5477F">
              <w:rPr>
                <w:rFonts w:ascii="Book Antiqua" w:hAnsi="Book Antiqua"/>
                <w:i/>
                <w:kern w:val="0"/>
              </w:rPr>
              <w:t>Osr2-Cre</w:t>
            </w:r>
            <w:r w:rsidR="007E6B66" w:rsidRPr="00E5477F">
              <w:rPr>
                <w:rFonts w:ascii="Book Antiqua" w:hAnsi="Book Antiqua"/>
                <w:kern w:val="0"/>
              </w:rPr>
              <w:t>-</w:t>
            </w:r>
            <w:r w:rsidRPr="00E5477F">
              <w:rPr>
                <w:rFonts w:ascii="Book Antiqua" w:hAnsi="Book Antiqua"/>
                <w:kern w:val="0"/>
              </w:rPr>
              <w:t>mediated ablation)</w:t>
            </w:r>
          </w:p>
        </w:tc>
        <w:tc>
          <w:tcPr>
            <w:tcW w:w="2126" w:type="dxa"/>
          </w:tcPr>
          <w:p w14:paraId="19B48CC6" w14:textId="77777777" w:rsidR="00EA4804" w:rsidRPr="00E5477F" w:rsidRDefault="00EA4804" w:rsidP="001356B8">
            <w:pPr>
              <w:spacing w:line="360" w:lineRule="auto"/>
              <w:rPr>
                <w:rStyle w:val="searchresultsdatabodygc"/>
                <w:rFonts w:ascii="Book Antiqua" w:hAnsi="Book Antiqua"/>
              </w:rPr>
            </w:pPr>
            <w:r w:rsidRPr="00E5477F">
              <w:rPr>
                <w:rStyle w:val="searchresultsdatabodygc"/>
                <w:rFonts w:ascii="Book Antiqua" w:hAnsi="Book Antiqua"/>
              </w:rPr>
              <w:t>SMAD family member 4</w:t>
            </w:r>
          </w:p>
        </w:tc>
        <w:tc>
          <w:tcPr>
            <w:tcW w:w="850" w:type="dxa"/>
          </w:tcPr>
          <w:p w14:paraId="3E893B8E"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[138]</w:t>
            </w:r>
          </w:p>
        </w:tc>
        <w:tc>
          <w:tcPr>
            <w:tcW w:w="283" w:type="dxa"/>
          </w:tcPr>
          <w:p w14:paraId="31BE9632" w14:textId="77777777" w:rsidR="00EA4804" w:rsidRPr="00E5477F" w:rsidRDefault="00EA4804" w:rsidP="001356B8">
            <w:pPr>
              <w:widowControl/>
              <w:spacing w:line="360" w:lineRule="auto"/>
              <w:rPr>
                <w:rStyle w:val="red"/>
                <w:rFonts w:ascii="Book Antiqua" w:hAnsi="Book Antiqua"/>
              </w:rPr>
            </w:pPr>
          </w:p>
        </w:tc>
        <w:tc>
          <w:tcPr>
            <w:tcW w:w="1134" w:type="dxa"/>
          </w:tcPr>
          <w:p w14:paraId="7794CD4F" w14:textId="76AD2F28"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10"/>
                <w:rFonts w:ascii="Book Antiqua" w:hAnsi="Book Antiqua"/>
              </w:rPr>
              <w:t>600993</w:t>
            </w:r>
            <w:proofErr w:type="gramEnd"/>
          </w:p>
        </w:tc>
        <w:tc>
          <w:tcPr>
            <w:tcW w:w="2127" w:type="dxa"/>
          </w:tcPr>
          <w:p w14:paraId="2295450A" w14:textId="77777777" w:rsidR="00EA4804" w:rsidRPr="00E5477F" w:rsidRDefault="00EA4804" w:rsidP="001356B8">
            <w:pPr>
              <w:widowControl/>
              <w:spacing w:line="360" w:lineRule="auto"/>
              <w:rPr>
                <w:rFonts w:ascii="Book Antiqua" w:hAnsi="Book Antiqua"/>
              </w:rPr>
            </w:pPr>
            <w:r w:rsidRPr="00E5477F">
              <w:rPr>
                <w:rFonts w:ascii="Book Antiqua" w:hAnsi="Book Antiqua"/>
              </w:rPr>
              <w:t>Juvenile polyposis/hereditary hemorrhagic telangiectasia syndrome</w:t>
            </w:r>
          </w:p>
          <w:p w14:paraId="5386557E" w14:textId="77777777" w:rsidR="00EA4804" w:rsidRPr="00E5477F" w:rsidRDefault="00EA4804" w:rsidP="001356B8">
            <w:pPr>
              <w:widowControl/>
              <w:spacing w:line="360" w:lineRule="auto"/>
              <w:rPr>
                <w:rFonts w:ascii="Book Antiqua" w:hAnsi="Book Antiqua"/>
              </w:rPr>
            </w:pPr>
            <w:r w:rsidRPr="00E5477F">
              <w:rPr>
                <w:rFonts w:ascii="Book Antiqua" w:hAnsi="Book Antiqua"/>
              </w:rPr>
              <w:t>Myhre syndrome</w:t>
            </w:r>
          </w:p>
        </w:tc>
        <w:tc>
          <w:tcPr>
            <w:tcW w:w="850" w:type="dxa"/>
          </w:tcPr>
          <w:p w14:paraId="638A99D7" w14:textId="77777777" w:rsidR="00EA4804" w:rsidRPr="00E5477F" w:rsidRDefault="007727A9"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50F2B114" w14:textId="77777777" w:rsidTr="00FD5240">
        <w:tc>
          <w:tcPr>
            <w:tcW w:w="2093" w:type="dxa"/>
          </w:tcPr>
          <w:p w14:paraId="4D3F1F30" w14:textId="77777777" w:rsidR="00EA4804" w:rsidRPr="00E5477F" w:rsidRDefault="00EA4804" w:rsidP="001356B8">
            <w:pPr>
              <w:spacing w:line="360" w:lineRule="auto"/>
              <w:rPr>
                <w:rFonts w:ascii="Book Antiqua" w:hAnsi="Book Antiqua"/>
              </w:rPr>
            </w:pPr>
            <w:r w:rsidRPr="00E5477F">
              <w:rPr>
                <w:rFonts w:ascii="Book Antiqua" w:hAnsi="Book Antiqua"/>
                <w:b/>
                <w:i/>
                <w:kern w:val="0"/>
              </w:rPr>
              <w:t>Smad7</w:t>
            </w:r>
            <w:r w:rsidRPr="00E5477F">
              <w:rPr>
                <w:rFonts w:ascii="Book Antiqua" w:hAnsi="Book Antiqua"/>
              </w:rPr>
              <w:t xml:space="preserve"> </w:t>
            </w:r>
          </w:p>
          <w:p w14:paraId="099C5B2B" w14:textId="77777777" w:rsidR="00EA4804" w:rsidRPr="00E5477F" w:rsidRDefault="00EA4804" w:rsidP="001356B8">
            <w:pPr>
              <w:spacing w:line="360" w:lineRule="auto"/>
              <w:rPr>
                <w:rFonts w:ascii="Book Antiqua" w:hAnsi="Book Antiqua"/>
                <w:b/>
                <w:i/>
                <w:kern w:val="0"/>
              </w:rPr>
            </w:pPr>
          </w:p>
        </w:tc>
        <w:tc>
          <w:tcPr>
            <w:tcW w:w="2126" w:type="dxa"/>
          </w:tcPr>
          <w:p w14:paraId="4E623538" w14:textId="77777777" w:rsidR="00EA4804" w:rsidRPr="00E5477F" w:rsidRDefault="00EA4804" w:rsidP="001356B8">
            <w:pPr>
              <w:spacing w:line="360" w:lineRule="auto"/>
              <w:rPr>
                <w:rStyle w:val="searchresultsdatabodygc"/>
                <w:rFonts w:ascii="Book Antiqua" w:hAnsi="Book Antiqua"/>
              </w:rPr>
            </w:pPr>
            <w:r w:rsidRPr="00E5477F">
              <w:rPr>
                <w:rStyle w:val="searchresultsdatabodygc"/>
                <w:rFonts w:ascii="Book Antiqua" w:hAnsi="Book Antiqua"/>
              </w:rPr>
              <w:t>SMAD family member 7</w:t>
            </w:r>
          </w:p>
        </w:tc>
        <w:tc>
          <w:tcPr>
            <w:tcW w:w="850" w:type="dxa"/>
          </w:tcPr>
          <w:p w14:paraId="28A092D1" w14:textId="77777777" w:rsidR="00EA4804" w:rsidRPr="00E5477F" w:rsidRDefault="00EA4804" w:rsidP="001356B8">
            <w:pPr>
              <w:widowControl/>
              <w:spacing w:line="360" w:lineRule="auto"/>
              <w:rPr>
                <w:rFonts w:ascii="Book Antiqua" w:hAnsi="Book Antiqua"/>
              </w:rPr>
            </w:pPr>
            <w:r w:rsidRPr="00E5477F">
              <w:rPr>
                <w:rFonts w:ascii="Book Antiqua" w:hAnsi="Book Antiqua"/>
              </w:rPr>
              <w:t>[139]</w:t>
            </w:r>
          </w:p>
        </w:tc>
        <w:tc>
          <w:tcPr>
            <w:tcW w:w="283" w:type="dxa"/>
          </w:tcPr>
          <w:p w14:paraId="332D1DDD" w14:textId="77777777" w:rsidR="00EA4804" w:rsidRPr="00E5477F" w:rsidRDefault="00EA4804" w:rsidP="001356B8">
            <w:pPr>
              <w:widowControl/>
              <w:spacing w:line="360" w:lineRule="auto"/>
              <w:rPr>
                <w:rStyle w:val="red"/>
                <w:rFonts w:ascii="Book Antiqua" w:hAnsi="Book Antiqua"/>
              </w:rPr>
            </w:pPr>
          </w:p>
        </w:tc>
        <w:tc>
          <w:tcPr>
            <w:tcW w:w="1134" w:type="dxa"/>
          </w:tcPr>
          <w:p w14:paraId="64DF7B21" w14:textId="5C7EB5E8"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602932</w:t>
            </w:r>
            <w:proofErr w:type="gramEnd"/>
          </w:p>
        </w:tc>
        <w:tc>
          <w:tcPr>
            <w:tcW w:w="2127" w:type="dxa"/>
          </w:tcPr>
          <w:p w14:paraId="6C8384A4"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rPr>
              <w:t>nc</w:t>
            </w:r>
            <w:proofErr w:type="gramEnd"/>
          </w:p>
        </w:tc>
        <w:tc>
          <w:tcPr>
            <w:tcW w:w="850" w:type="dxa"/>
          </w:tcPr>
          <w:p w14:paraId="0C8477C0" w14:textId="77777777" w:rsidR="00EA4804" w:rsidRPr="00E5477F" w:rsidRDefault="007727A9"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57D55E05" w14:textId="77777777" w:rsidTr="00FD5240">
        <w:tc>
          <w:tcPr>
            <w:tcW w:w="2093" w:type="dxa"/>
          </w:tcPr>
          <w:p w14:paraId="09802C2D"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Snai2</w:t>
            </w:r>
          </w:p>
          <w:p w14:paraId="152B8102" w14:textId="77777777" w:rsidR="00EA4804" w:rsidRPr="00E5477F" w:rsidRDefault="00EA4804" w:rsidP="001356B8">
            <w:pPr>
              <w:spacing w:line="360" w:lineRule="auto"/>
              <w:rPr>
                <w:rFonts w:ascii="Book Antiqua" w:hAnsi="Book Antiqua"/>
                <w:b/>
                <w:i/>
                <w:kern w:val="0"/>
              </w:rPr>
            </w:pPr>
          </w:p>
        </w:tc>
        <w:tc>
          <w:tcPr>
            <w:tcW w:w="2126" w:type="dxa"/>
          </w:tcPr>
          <w:p w14:paraId="4100E838" w14:textId="68093705" w:rsidR="00EA4804" w:rsidRPr="00E5477F" w:rsidRDefault="00AC522B" w:rsidP="001356B8">
            <w:pPr>
              <w:spacing w:line="360" w:lineRule="auto"/>
              <w:rPr>
                <w:rStyle w:val="searchresultsdatabodygc"/>
                <w:rFonts w:ascii="Book Antiqua" w:hAnsi="Book Antiqua"/>
              </w:rPr>
            </w:pPr>
            <w:r w:rsidRPr="00E5477F">
              <w:rPr>
                <w:rFonts w:ascii="Book Antiqua" w:hAnsi="Book Antiqua"/>
                <w:kern w:val="0"/>
              </w:rPr>
              <w:t>Snail</w:t>
            </w:r>
            <w:r w:rsidR="00EA4804" w:rsidRPr="00E5477F">
              <w:rPr>
                <w:rFonts w:ascii="Book Antiqua" w:hAnsi="Book Antiqua"/>
                <w:kern w:val="0"/>
              </w:rPr>
              <w:t xml:space="preserve"> family zinc finger 2</w:t>
            </w:r>
          </w:p>
        </w:tc>
        <w:tc>
          <w:tcPr>
            <w:tcW w:w="850" w:type="dxa"/>
          </w:tcPr>
          <w:p w14:paraId="5AD9728D" w14:textId="77777777" w:rsidR="00EA4804" w:rsidRPr="00E5477F" w:rsidRDefault="00EA4804" w:rsidP="001356B8">
            <w:pPr>
              <w:widowControl/>
              <w:spacing w:line="360" w:lineRule="auto"/>
              <w:rPr>
                <w:rFonts w:ascii="Book Antiqua" w:hAnsi="Book Antiqua"/>
              </w:rPr>
            </w:pPr>
            <w:r w:rsidRPr="00E5477F">
              <w:rPr>
                <w:rFonts w:ascii="Book Antiqua" w:hAnsi="Book Antiqua"/>
              </w:rPr>
              <w:t>[140]</w:t>
            </w:r>
          </w:p>
        </w:tc>
        <w:tc>
          <w:tcPr>
            <w:tcW w:w="283" w:type="dxa"/>
          </w:tcPr>
          <w:p w14:paraId="630C6CA1" w14:textId="77777777" w:rsidR="00EA4804" w:rsidRPr="00E5477F" w:rsidRDefault="00EA4804" w:rsidP="001356B8">
            <w:pPr>
              <w:widowControl/>
              <w:spacing w:line="360" w:lineRule="auto"/>
              <w:rPr>
                <w:rStyle w:val="red"/>
                <w:rFonts w:ascii="Book Antiqua" w:hAnsi="Book Antiqua"/>
              </w:rPr>
            </w:pPr>
          </w:p>
        </w:tc>
        <w:tc>
          <w:tcPr>
            <w:tcW w:w="1134" w:type="dxa"/>
          </w:tcPr>
          <w:p w14:paraId="6EB03B6B" w14:textId="440E6D00"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602150</w:t>
            </w:r>
            <w:proofErr w:type="gramEnd"/>
          </w:p>
        </w:tc>
        <w:tc>
          <w:tcPr>
            <w:tcW w:w="2127" w:type="dxa"/>
          </w:tcPr>
          <w:p w14:paraId="79E47D64"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Piebaldism</w:t>
            </w:r>
          </w:p>
          <w:p w14:paraId="4DAB598B" w14:textId="611AFBB2" w:rsidR="00EA4804" w:rsidRPr="00E5477F" w:rsidRDefault="00F772D0" w:rsidP="001356B8">
            <w:pPr>
              <w:widowControl/>
              <w:spacing w:line="360" w:lineRule="auto"/>
              <w:rPr>
                <w:rFonts w:ascii="Book Antiqua" w:hAnsi="Book Antiqua"/>
                <w:kern w:val="0"/>
              </w:rPr>
            </w:pPr>
            <w:r w:rsidRPr="00E5477F">
              <w:rPr>
                <w:rFonts w:ascii="Book Antiqua" w:hAnsi="Book Antiqua"/>
                <w:kern w:val="0"/>
              </w:rPr>
              <w:t>Waardenburg syndrome, t</w:t>
            </w:r>
            <w:r w:rsidR="00EA4804" w:rsidRPr="00E5477F">
              <w:rPr>
                <w:rFonts w:ascii="Book Antiqua" w:hAnsi="Book Antiqua"/>
                <w:kern w:val="0"/>
              </w:rPr>
              <w:t>ype 2D</w:t>
            </w:r>
          </w:p>
        </w:tc>
        <w:tc>
          <w:tcPr>
            <w:tcW w:w="850" w:type="dxa"/>
          </w:tcPr>
          <w:p w14:paraId="4196F8D8" w14:textId="77777777" w:rsidR="00EA4804" w:rsidRPr="00E5477F" w:rsidRDefault="007727A9"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r>
      <w:tr w:rsidR="00E5477F" w:rsidRPr="00E5477F" w14:paraId="31479D31" w14:textId="77777777" w:rsidTr="00FD5240">
        <w:tc>
          <w:tcPr>
            <w:tcW w:w="2093" w:type="dxa"/>
          </w:tcPr>
          <w:p w14:paraId="2F84C0B5" w14:textId="77777777" w:rsidR="00EA4804" w:rsidRPr="00E5477F" w:rsidRDefault="00EA4804" w:rsidP="001356B8">
            <w:pPr>
              <w:spacing w:line="360" w:lineRule="auto"/>
              <w:rPr>
                <w:rFonts w:ascii="Book Antiqua" w:hAnsi="Book Antiqua"/>
                <w:b/>
                <w:i/>
                <w:kern w:val="0"/>
              </w:rPr>
            </w:pPr>
            <w:r w:rsidRPr="00E5477F">
              <w:rPr>
                <w:rFonts w:ascii="Book Antiqua" w:hAnsi="Book Antiqua"/>
                <w:b/>
                <w:i/>
                <w:kern w:val="0"/>
              </w:rPr>
              <w:t xml:space="preserve">Sox5 </w:t>
            </w:r>
          </w:p>
          <w:p w14:paraId="12E19FE5" w14:textId="77777777" w:rsidR="00EA4804" w:rsidRPr="00E5477F" w:rsidRDefault="00EA4804" w:rsidP="001356B8">
            <w:pPr>
              <w:spacing w:line="360" w:lineRule="auto"/>
              <w:rPr>
                <w:rFonts w:ascii="Book Antiqua" w:hAnsi="Book Antiqua"/>
                <w:b/>
                <w:i/>
                <w:kern w:val="0"/>
              </w:rPr>
            </w:pPr>
          </w:p>
        </w:tc>
        <w:tc>
          <w:tcPr>
            <w:tcW w:w="2126" w:type="dxa"/>
          </w:tcPr>
          <w:p w14:paraId="74BFDA3F" w14:textId="77777777" w:rsidR="00EA4804" w:rsidRPr="00E5477F" w:rsidRDefault="00EA4804" w:rsidP="001356B8">
            <w:pPr>
              <w:spacing w:line="360" w:lineRule="auto"/>
              <w:rPr>
                <w:rStyle w:val="searchresultsdatabodygc"/>
                <w:rFonts w:ascii="Book Antiqua" w:hAnsi="Book Antiqua"/>
              </w:rPr>
            </w:pPr>
            <w:r w:rsidRPr="00E5477F">
              <w:rPr>
                <w:rStyle w:val="searchresultsdatabodygc"/>
                <w:rFonts w:ascii="Book Antiqua" w:hAnsi="Book Antiqua"/>
              </w:rPr>
              <w:t>SRY (sex determining region Y)-box 5</w:t>
            </w:r>
          </w:p>
        </w:tc>
        <w:tc>
          <w:tcPr>
            <w:tcW w:w="850" w:type="dxa"/>
          </w:tcPr>
          <w:p w14:paraId="7F249CB7" w14:textId="77777777" w:rsidR="00EA4804" w:rsidRPr="00E5477F" w:rsidRDefault="00EA4804" w:rsidP="001356B8">
            <w:pPr>
              <w:widowControl/>
              <w:spacing w:line="360" w:lineRule="auto"/>
              <w:rPr>
                <w:rFonts w:ascii="Book Antiqua" w:hAnsi="Book Antiqua"/>
              </w:rPr>
            </w:pPr>
            <w:r w:rsidRPr="00E5477F">
              <w:rPr>
                <w:rFonts w:ascii="Book Antiqua" w:hAnsi="Book Antiqua"/>
              </w:rPr>
              <w:t>[141]</w:t>
            </w:r>
          </w:p>
        </w:tc>
        <w:tc>
          <w:tcPr>
            <w:tcW w:w="283" w:type="dxa"/>
          </w:tcPr>
          <w:p w14:paraId="3A9D262C" w14:textId="77777777" w:rsidR="00EA4804" w:rsidRPr="00E5477F" w:rsidRDefault="00EA4804" w:rsidP="001356B8">
            <w:pPr>
              <w:widowControl/>
              <w:spacing w:line="360" w:lineRule="auto"/>
              <w:rPr>
                <w:rStyle w:val="red"/>
                <w:rFonts w:ascii="Book Antiqua" w:hAnsi="Book Antiqua"/>
              </w:rPr>
            </w:pPr>
          </w:p>
        </w:tc>
        <w:tc>
          <w:tcPr>
            <w:tcW w:w="1134" w:type="dxa"/>
          </w:tcPr>
          <w:p w14:paraId="39CE2C0B" w14:textId="4144A37C"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604975</w:t>
            </w:r>
            <w:proofErr w:type="gramEnd"/>
          </w:p>
        </w:tc>
        <w:tc>
          <w:tcPr>
            <w:tcW w:w="2127" w:type="dxa"/>
          </w:tcPr>
          <w:p w14:paraId="357C7578"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rPr>
              <w:t>nr</w:t>
            </w:r>
            <w:proofErr w:type="gramEnd"/>
          </w:p>
        </w:tc>
        <w:tc>
          <w:tcPr>
            <w:tcW w:w="850" w:type="dxa"/>
          </w:tcPr>
          <w:p w14:paraId="02B33D69" w14:textId="77777777" w:rsidR="00EA4804" w:rsidRPr="00E5477F" w:rsidRDefault="007727A9"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7DD3FF86" w14:textId="77777777" w:rsidTr="00FD5240">
        <w:tc>
          <w:tcPr>
            <w:tcW w:w="2093" w:type="dxa"/>
          </w:tcPr>
          <w:p w14:paraId="2321170D" w14:textId="3C379BF8" w:rsidR="00EA4804" w:rsidRPr="00E5477F" w:rsidRDefault="00EA4804" w:rsidP="001356B8">
            <w:pPr>
              <w:spacing w:line="360" w:lineRule="auto"/>
              <w:rPr>
                <w:rFonts w:ascii="Book Antiqua" w:hAnsi="Book Antiqua"/>
                <w:b/>
                <w:i/>
                <w:kern w:val="0"/>
              </w:rPr>
            </w:pPr>
            <w:r w:rsidRPr="00E5477F">
              <w:rPr>
                <w:rFonts w:ascii="Book Antiqua" w:hAnsi="Book Antiqua"/>
                <w:b/>
                <w:i/>
                <w:kern w:val="0"/>
              </w:rPr>
              <w:t xml:space="preserve">Sox9 </w:t>
            </w:r>
            <w:r w:rsidRPr="00E5477F">
              <w:rPr>
                <w:rFonts w:ascii="Book Antiqua" w:hAnsi="Book Antiqua"/>
                <w:kern w:val="0"/>
              </w:rPr>
              <w:t>(</w:t>
            </w:r>
            <w:r w:rsidR="00337D7C" w:rsidRPr="00E5477F">
              <w:rPr>
                <w:rFonts w:ascii="Book Antiqua" w:hAnsi="Book Antiqua"/>
                <w:kern w:val="0"/>
              </w:rPr>
              <w:t>h</w:t>
            </w:r>
            <w:r w:rsidR="00A364C9" w:rsidRPr="00E5477F">
              <w:rPr>
                <w:rFonts w:ascii="Book Antiqua" w:hAnsi="Book Antiqua"/>
                <w:kern w:val="0"/>
              </w:rPr>
              <w:t>eterozygous</w:t>
            </w:r>
            <w:r w:rsidRPr="00E5477F">
              <w:rPr>
                <w:rFonts w:ascii="Book Antiqua" w:hAnsi="Book Antiqua"/>
                <w:kern w:val="0"/>
              </w:rPr>
              <w:t>)</w:t>
            </w:r>
          </w:p>
          <w:p w14:paraId="48542F73" w14:textId="207E68DF" w:rsidR="00EA4804" w:rsidRPr="00E5477F" w:rsidRDefault="00EA4804" w:rsidP="001356B8">
            <w:pPr>
              <w:spacing w:line="360" w:lineRule="auto"/>
              <w:rPr>
                <w:rFonts w:ascii="Book Antiqua" w:hAnsi="Book Antiqua"/>
                <w:kern w:val="0"/>
              </w:rPr>
            </w:pPr>
            <w:r w:rsidRPr="00E5477F">
              <w:rPr>
                <w:rFonts w:ascii="Book Antiqua" w:hAnsi="Book Antiqua"/>
                <w:kern w:val="0"/>
              </w:rPr>
              <w:t>(</w:t>
            </w:r>
            <w:r w:rsidRPr="00E5477F">
              <w:rPr>
                <w:rFonts w:ascii="Book Antiqua" w:hAnsi="Book Antiqua"/>
                <w:i/>
                <w:kern w:val="0"/>
              </w:rPr>
              <w:t>Wnt1-Cre</w:t>
            </w:r>
            <w:r w:rsidR="007E6B66" w:rsidRPr="00E5477F">
              <w:rPr>
                <w:rFonts w:ascii="Book Antiqua" w:hAnsi="Book Antiqua"/>
                <w:kern w:val="0"/>
              </w:rPr>
              <w:t>-</w:t>
            </w:r>
            <w:r w:rsidR="00CB1CF1" w:rsidRPr="00E5477F">
              <w:rPr>
                <w:rFonts w:ascii="Book Antiqua" w:hAnsi="Book Antiqua"/>
                <w:kern w:val="0"/>
              </w:rPr>
              <w:t xml:space="preserve">mediated </w:t>
            </w:r>
            <w:r w:rsidRPr="00E5477F">
              <w:rPr>
                <w:rFonts w:ascii="Book Antiqua" w:hAnsi="Book Antiqua"/>
                <w:kern w:val="0"/>
              </w:rPr>
              <w:t>ablation)</w:t>
            </w:r>
          </w:p>
        </w:tc>
        <w:tc>
          <w:tcPr>
            <w:tcW w:w="2126" w:type="dxa"/>
          </w:tcPr>
          <w:p w14:paraId="60AD23BF" w14:textId="77777777" w:rsidR="00EA4804" w:rsidRPr="00E5477F" w:rsidRDefault="00EA4804" w:rsidP="001356B8">
            <w:pPr>
              <w:spacing w:line="360" w:lineRule="auto"/>
              <w:rPr>
                <w:rFonts w:ascii="Book Antiqua" w:hAnsi="Book Antiqua"/>
                <w:kern w:val="0"/>
              </w:rPr>
            </w:pPr>
            <w:r w:rsidRPr="00E5477F">
              <w:rPr>
                <w:rStyle w:val="searchresultsdatabodygc"/>
                <w:rFonts w:ascii="Book Antiqua" w:hAnsi="Book Antiqua"/>
              </w:rPr>
              <w:t>SRY (sex determining region Y)-box 9</w:t>
            </w:r>
          </w:p>
        </w:tc>
        <w:tc>
          <w:tcPr>
            <w:tcW w:w="850" w:type="dxa"/>
          </w:tcPr>
          <w:p w14:paraId="6D412F79"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[142, 143]</w:t>
            </w:r>
          </w:p>
        </w:tc>
        <w:tc>
          <w:tcPr>
            <w:tcW w:w="283" w:type="dxa"/>
          </w:tcPr>
          <w:p w14:paraId="78C73408" w14:textId="77777777" w:rsidR="00EA4804" w:rsidRPr="00E5477F" w:rsidRDefault="00EA4804" w:rsidP="001356B8">
            <w:pPr>
              <w:widowControl/>
              <w:spacing w:line="360" w:lineRule="auto"/>
              <w:rPr>
                <w:rStyle w:val="red"/>
                <w:rFonts w:ascii="Book Antiqua" w:hAnsi="Book Antiqua"/>
              </w:rPr>
            </w:pPr>
          </w:p>
        </w:tc>
        <w:tc>
          <w:tcPr>
            <w:tcW w:w="1134" w:type="dxa"/>
          </w:tcPr>
          <w:p w14:paraId="0D241982" w14:textId="2503EB5A"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
                <w:rFonts w:ascii="Book Antiqua" w:hAnsi="Book Antiqua"/>
              </w:rPr>
              <w:t>608160</w:t>
            </w:r>
            <w:proofErr w:type="gramEnd"/>
          </w:p>
        </w:tc>
        <w:tc>
          <w:tcPr>
            <w:tcW w:w="2127" w:type="dxa"/>
          </w:tcPr>
          <w:p w14:paraId="3CF35AC8"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Acampomelic campomelic dysplasia</w:t>
            </w:r>
          </w:p>
        </w:tc>
        <w:tc>
          <w:tcPr>
            <w:tcW w:w="850" w:type="dxa"/>
          </w:tcPr>
          <w:p w14:paraId="5EEE7A3B" w14:textId="77777777" w:rsidR="00EA4804" w:rsidRPr="00E5477F" w:rsidRDefault="007727A9" w:rsidP="001356B8">
            <w:pPr>
              <w:widowControl/>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458EB44E" w14:textId="77777777" w:rsidTr="00FD5240">
        <w:tc>
          <w:tcPr>
            <w:tcW w:w="2093" w:type="dxa"/>
          </w:tcPr>
          <w:p w14:paraId="48FEAC91" w14:textId="77777777" w:rsidR="00EA4804" w:rsidRPr="00E5477F" w:rsidRDefault="00EA4804" w:rsidP="001356B8">
            <w:pPr>
              <w:spacing w:line="360" w:lineRule="auto"/>
              <w:rPr>
                <w:rFonts w:ascii="Book Antiqua" w:hAnsi="Book Antiqua"/>
                <w:b/>
                <w:i/>
                <w:kern w:val="0"/>
              </w:rPr>
            </w:pPr>
            <w:r w:rsidRPr="00E5477F">
              <w:rPr>
                <w:rFonts w:ascii="Book Antiqua" w:hAnsi="Book Antiqua"/>
                <w:b/>
                <w:i/>
                <w:kern w:val="0"/>
              </w:rPr>
              <w:t>Sox11</w:t>
            </w:r>
          </w:p>
          <w:p w14:paraId="6D2F1E4D" w14:textId="77777777" w:rsidR="00EA4804" w:rsidRPr="00E5477F" w:rsidRDefault="00EA4804" w:rsidP="001356B8">
            <w:pPr>
              <w:spacing w:line="360" w:lineRule="auto"/>
              <w:rPr>
                <w:rFonts w:ascii="Book Antiqua" w:hAnsi="Book Antiqua"/>
                <w:b/>
                <w:i/>
                <w:kern w:val="0"/>
              </w:rPr>
            </w:pPr>
          </w:p>
        </w:tc>
        <w:tc>
          <w:tcPr>
            <w:tcW w:w="2126" w:type="dxa"/>
          </w:tcPr>
          <w:p w14:paraId="43AA51D4" w14:textId="77777777" w:rsidR="00EA4804" w:rsidRPr="00E5477F" w:rsidRDefault="00EA4804" w:rsidP="001356B8">
            <w:pPr>
              <w:spacing w:line="360" w:lineRule="auto"/>
              <w:rPr>
                <w:rStyle w:val="searchresultsdatabodygc"/>
                <w:rFonts w:ascii="Book Antiqua" w:hAnsi="Book Antiqua"/>
              </w:rPr>
            </w:pPr>
            <w:r w:rsidRPr="00E5477F">
              <w:rPr>
                <w:rStyle w:val="searchresultsdatabodygc"/>
                <w:rFonts w:ascii="Book Antiqua" w:hAnsi="Book Antiqua"/>
              </w:rPr>
              <w:t>SRY (sex determining region Y)-box 11</w:t>
            </w:r>
          </w:p>
        </w:tc>
        <w:tc>
          <w:tcPr>
            <w:tcW w:w="850" w:type="dxa"/>
          </w:tcPr>
          <w:p w14:paraId="7812148B" w14:textId="77777777" w:rsidR="00EA4804" w:rsidRPr="00E5477F" w:rsidRDefault="00EA4804" w:rsidP="001356B8">
            <w:pPr>
              <w:widowControl/>
              <w:spacing w:line="360" w:lineRule="auto"/>
              <w:rPr>
                <w:rFonts w:ascii="Book Antiqua" w:hAnsi="Book Antiqua"/>
              </w:rPr>
            </w:pPr>
            <w:r w:rsidRPr="00E5477F">
              <w:rPr>
                <w:rFonts w:ascii="Book Antiqua" w:hAnsi="Book Antiqua"/>
              </w:rPr>
              <w:t>[144]</w:t>
            </w:r>
          </w:p>
        </w:tc>
        <w:tc>
          <w:tcPr>
            <w:tcW w:w="283" w:type="dxa"/>
          </w:tcPr>
          <w:p w14:paraId="68AB133A" w14:textId="77777777" w:rsidR="00EA4804" w:rsidRPr="00E5477F" w:rsidRDefault="00EA4804" w:rsidP="001356B8">
            <w:pPr>
              <w:widowControl/>
              <w:spacing w:line="360" w:lineRule="auto"/>
              <w:rPr>
                <w:rStyle w:val="red"/>
                <w:rFonts w:ascii="Book Antiqua" w:hAnsi="Book Antiqua"/>
              </w:rPr>
            </w:pPr>
          </w:p>
        </w:tc>
        <w:tc>
          <w:tcPr>
            <w:tcW w:w="1134" w:type="dxa"/>
          </w:tcPr>
          <w:p w14:paraId="060D864B" w14:textId="20AB23C3"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600898</w:t>
            </w:r>
            <w:proofErr w:type="gramEnd"/>
          </w:p>
        </w:tc>
        <w:tc>
          <w:tcPr>
            <w:tcW w:w="2127" w:type="dxa"/>
          </w:tcPr>
          <w:p w14:paraId="4FE5A624"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Mental retardation, autosomal dominant, 27</w:t>
            </w:r>
          </w:p>
        </w:tc>
        <w:tc>
          <w:tcPr>
            <w:tcW w:w="850" w:type="dxa"/>
          </w:tcPr>
          <w:p w14:paraId="38238414" w14:textId="77777777" w:rsidR="00EA4804" w:rsidRPr="00E5477F" w:rsidRDefault="007727A9"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r>
      <w:tr w:rsidR="00E5477F" w:rsidRPr="00E5477F" w14:paraId="3D2E6B66" w14:textId="77777777" w:rsidTr="00FD5240">
        <w:tc>
          <w:tcPr>
            <w:tcW w:w="2093" w:type="dxa"/>
          </w:tcPr>
          <w:p w14:paraId="0EA7E14A" w14:textId="77777777" w:rsidR="00EA4804" w:rsidRPr="00E5477F" w:rsidRDefault="00EA4804" w:rsidP="001356B8">
            <w:pPr>
              <w:spacing w:line="360" w:lineRule="auto"/>
              <w:rPr>
                <w:rFonts w:ascii="Book Antiqua" w:hAnsi="Book Antiqua"/>
                <w:b/>
                <w:i/>
              </w:rPr>
            </w:pPr>
            <w:r w:rsidRPr="00E5477F">
              <w:rPr>
                <w:rFonts w:ascii="Book Antiqua" w:hAnsi="Book Antiqua"/>
                <w:b/>
                <w:i/>
              </w:rPr>
              <w:t>Sp8</w:t>
            </w:r>
          </w:p>
        </w:tc>
        <w:tc>
          <w:tcPr>
            <w:tcW w:w="2126" w:type="dxa"/>
          </w:tcPr>
          <w:p w14:paraId="597A9C43" w14:textId="77777777" w:rsidR="00EA4804" w:rsidRPr="00E5477F" w:rsidRDefault="00EA4804" w:rsidP="001356B8">
            <w:pPr>
              <w:spacing w:line="360" w:lineRule="auto"/>
              <w:rPr>
                <w:rFonts w:ascii="Book Antiqua" w:hAnsi="Book Antiqua"/>
                <w:kern w:val="0"/>
              </w:rPr>
            </w:pPr>
            <w:r w:rsidRPr="00E5477F">
              <w:rPr>
                <w:rFonts w:ascii="Book Antiqua" w:hAnsi="Book Antiqua"/>
                <w:kern w:val="0"/>
              </w:rPr>
              <w:t>Sp8 transcription factor</w:t>
            </w:r>
          </w:p>
        </w:tc>
        <w:tc>
          <w:tcPr>
            <w:tcW w:w="850" w:type="dxa"/>
          </w:tcPr>
          <w:p w14:paraId="4FC9A203" w14:textId="77777777" w:rsidR="00EA4804" w:rsidRPr="00E5477F" w:rsidRDefault="00EA4804" w:rsidP="001356B8">
            <w:pPr>
              <w:spacing w:line="360" w:lineRule="auto"/>
              <w:rPr>
                <w:rFonts w:ascii="Book Antiqua" w:hAnsi="Book Antiqua"/>
              </w:rPr>
            </w:pPr>
            <w:r w:rsidRPr="00E5477F">
              <w:rPr>
                <w:rFonts w:ascii="Book Antiqua" w:hAnsi="Book Antiqua"/>
              </w:rPr>
              <w:t>[145]</w:t>
            </w:r>
          </w:p>
        </w:tc>
        <w:tc>
          <w:tcPr>
            <w:tcW w:w="283" w:type="dxa"/>
          </w:tcPr>
          <w:p w14:paraId="0559279B" w14:textId="77777777" w:rsidR="00EA4804" w:rsidRPr="00E5477F" w:rsidRDefault="00EA4804" w:rsidP="001356B8">
            <w:pPr>
              <w:widowControl/>
              <w:spacing w:line="360" w:lineRule="auto"/>
              <w:rPr>
                <w:rStyle w:val="red"/>
                <w:rFonts w:ascii="Book Antiqua" w:hAnsi="Book Antiqua"/>
              </w:rPr>
            </w:pPr>
          </w:p>
        </w:tc>
        <w:tc>
          <w:tcPr>
            <w:tcW w:w="1134" w:type="dxa"/>
          </w:tcPr>
          <w:p w14:paraId="485128F8" w14:textId="52B18C92"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608306</w:t>
            </w:r>
            <w:proofErr w:type="gramEnd"/>
          </w:p>
        </w:tc>
        <w:tc>
          <w:tcPr>
            <w:tcW w:w="2127" w:type="dxa"/>
          </w:tcPr>
          <w:p w14:paraId="6C9D8CC1"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c>
          <w:tcPr>
            <w:tcW w:w="850" w:type="dxa"/>
          </w:tcPr>
          <w:p w14:paraId="732DC012" w14:textId="77777777" w:rsidR="00EA4804" w:rsidRPr="00E5477F" w:rsidRDefault="007727A9"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r>
      <w:tr w:rsidR="00E5477F" w:rsidRPr="00E5477F" w14:paraId="7D37930E" w14:textId="77777777" w:rsidTr="00FD5240">
        <w:tc>
          <w:tcPr>
            <w:tcW w:w="2093" w:type="dxa"/>
          </w:tcPr>
          <w:p w14:paraId="38DB0172" w14:textId="77777777" w:rsidR="00EA4804" w:rsidRPr="00E5477F" w:rsidRDefault="00EA4804" w:rsidP="001356B8">
            <w:pPr>
              <w:spacing w:line="360" w:lineRule="auto"/>
              <w:rPr>
                <w:rFonts w:ascii="Book Antiqua" w:hAnsi="Book Antiqua"/>
                <w:b/>
                <w:i/>
              </w:rPr>
            </w:pPr>
            <w:r w:rsidRPr="00E5477F">
              <w:rPr>
                <w:rFonts w:ascii="Book Antiqua" w:hAnsi="Book Antiqua"/>
                <w:b/>
                <w:bCs/>
                <w:i/>
                <w:kern w:val="0"/>
              </w:rPr>
              <w:t>Tshz1</w:t>
            </w:r>
          </w:p>
        </w:tc>
        <w:tc>
          <w:tcPr>
            <w:tcW w:w="2126" w:type="dxa"/>
          </w:tcPr>
          <w:p w14:paraId="44D340A4" w14:textId="7E89B612" w:rsidR="00EA4804" w:rsidRPr="00E5477F" w:rsidRDefault="00AC522B" w:rsidP="001356B8">
            <w:pPr>
              <w:spacing w:line="360" w:lineRule="auto"/>
              <w:rPr>
                <w:rFonts w:ascii="Book Antiqua" w:hAnsi="Book Antiqua"/>
                <w:kern w:val="0"/>
              </w:rPr>
            </w:pPr>
            <w:r w:rsidRPr="00E5477F">
              <w:rPr>
                <w:rFonts w:ascii="Book Antiqua" w:hAnsi="Book Antiqua"/>
                <w:kern w:val="0"/>
              </w:rPr>
              <w:t>Teashirt</w:t>
            </w:r>
            <w:r w:rsidR="00EA4804" w:rsidRPr="00E5477F">
              <w:rPr>
                <w:rFonts w:ascii="Book Antiqua" w:hAnsi="Book Antiqua"/>
                <w:kern w:val="0"/>
              </w:rPr>
              <w:t xml:space="preserve"> zinc finger family member 1</w:t>
            </w:r>
          </w:p>
        </w:tc>
        <w:tc>
          <w:tcPr>
            <w:tcW w:w="850" w:type="dxa"/>
          </w:tcPr>
          <w:p w14:paraId="77639F54" w14:textId="77777777" w:rsidR="00EA4804" w:rsidRPr="00E5477F" w:rsidRDefault="00EA4804" w:rsidP="001356B8">
            <w:pPr>
              <w:widowControl/>
              <w:spacing w:line="360" w:lineRule="auto"/>
              <w:rPr>
                <w:rFonts w:ascii="Book Antiqua" w:hAnsi="Book Antiqua"/>
              </w:rPr>
            </w:pPr>
            <w:r w:rsidRPr="00E5477F">
              <w:rPr>
                <w:rFonts w:ascii="Book Antiqua" w:hAnsi="Book Antiqua"/>
              </w:rPr>
              <w:t>[146]</w:t>
            </w:r>
          </w:p>
        </w:tc>
        <w:tc>
          <w:tcPr>
            <w:tcW w:w="283" w:type="dxa"/>
          </w:tcPr>
          <w:p w14:paraId="43E44BDB" w14:textId="77777777" w:rsidR="00EA4804" w:rsidRPr="00E5477F" w:rsidRDefault="00EA4804" w:rsidP="001356B8">
            <w:pPr>
              <w:widowControl/>
              <w:spacing w:line="360" w:lineRule="auto"/>
              <w:rPr>
                <w:rStyle w:val="red"/>
                <w:rFonts w:ascii="Book Antiqua" w:hAnsi="Book Antiqua"/>
              </w:rPr>
            </w:pPr>
          </w:p>
        </w:tc>
        <w:tc>
          <w:tcPr>
            <w:tcW w:w="1134" w:type="dxa"/>
          </w:tcPr>
          <w:p w14:paraId="283EF198" w14:textId="143C46A3"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614427</w:t>
            </w:r>
            <w:proofErr w:type="gramEnd"/>
          </w:p>
        </w:tc>
        <w:tc>
          <w:tcPr>
            <w:tcW w:w="2127" w:type="dxa"/>
          </w:tcPr>
          <w:p w14:paraId="11C71050"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Aural atresia, congenital</w:t>
            </w:r>
          </w:p>
        </w:tc>
        <w:tc>
          <w:tcPr>
            <w:tcW w:w="850" w:type="dxa"/>
          </w:tcPr>
          <w:p w14:paraId="1CC99A77" w14:textId="77777777" w:rsidR="00EA4804" w:rsidRPr="00E5477F" w:rsidRDefault="00D059CD"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r>
      <w:tr w:rsidR="00E5477F" w:rsidRPr="00E5477F" w14:paraId="1EE072AE" w14:textId="77777777" w:rsidTr="00FD5240">
        <w:tc>
          <w:tcPr>
            <w:tcW w:w="2093" w:type="dxa"/>
          </w:tcPr>
          <w:p w14:paraId="58117965" w14:textId="77777777" w:rsidR="00EA4804" w:rsidRPr="00E5477F" w:rsidRDefault="00EA4804" w:rsidP="001356B8">
            <w:pPr>
              <w:spacing w:line="360" w:lineRule="auto"/>
              <w:rPr>
                <w:rFonts w:ascii="Book Antiqua" w:hAnsi="Book Antiqua"/>
                <w:b/>
                <w:i/>
              </w:rPr>
            </w:pPr>
            <w:r w:rsidRPr="00E5477F">
              <w:rPr>
                <w:rFonts w:ascii="Book Antiqua" w:hAnsi="Book Antiqua"/>
                <w:b/>
                <w:i/>
              </w:rPr>
              <w:t>Tbx1</w:t>
            </w:r>
          </w:p>
          <w:p w14:paraId="2E962448" w14:textId="629DA6BB" w:rsidR="00EA4804" w:rsidRPr="00E5477F" w:rsidRDefault="00EA4804" w:rsidP="001356B8">
            <w:pPr>
              <w:spacing w:line="360" w:lineRule="auto"/>
              <w:rPr>
                <w:rFonts w:ascii="Book Antiqua" w:hAnsi="Book Antiqua"/>
              </w:rPr>
            </w:pPr>
            <w:r w:rsidRPr="00E5477F">
              <w:rPr>
                <w:rFonts w:ascii="Book Antiqua" w:hAnsi="Book Antiqua"/>
              </w:rPr>
              <w:t>(</w:t>
            </w:r>
            <w:proofErr w:type="gramStart"/>
            <w:r w:rsidRPr="00E5477F">
              <w:rPr>
                <w:rFonts w:ascii="Book Antiqua" w:hAnsi="Book Antiqua"/>
              </w:rPr>
              <w:t>knockout</w:t>
            </w:r>
            <w:proofErr w:type="gramEnd"/>
            <w:r w:rsidRPr="00E5477F">
              <w:rPr>
                <w:rFonts w:ascii="Book Antiqua" w:hAnsi="Book Antiqua"/>
              </w:rPr>
              <w:t>)</w:t>
            </w:r>
            <w:r w:rsidR="00337D7C" w:rsidRPr="00E5477F">
              <w:rPr>
                <w:rFonts w:ascii="Book Antiqua" w:hAnsi="Book Antiqua"/>
              </w:rPr>
              <w:t xml:space="preserve"> </w:t>
            </w:r>
            <w:r w:rsidRPr="00E5477F">
              <w:rPr>
                <w:rFonts w:ascii="Book Antiqua" w:hAnsi="Book Antiqua"/>
                <w:kern w:val="0"/>
              </w:rPr>
              <w:t>(</w:t>
            </w:r>
            <w:r w:rsidRPr="00E5477F">
              <w:rPr>
                <w:rFonts w:ascii="Book Antiqua" w:hAnsi="Book Antiqua"/>
                <w:i/>
                <w:kern w:val="0"/>
              </w:rPr>
              <w:t>KRT14-Cre</w:t>
            </w:r>
            <w:r w:rsidRPr="00E5477F">
              <w:rPr>
                <w:rFonts w:ascii="Book Antiqua" w:hAnsi="Book Antiqua"/>
                <w:kern w:val="0"/>
              </w:rPr>
              <w:t>-mediated ablation)</w:t>
            </w:r>
          </w:p>
        </w:tc>
        <w:tc>
          <w:tcPr>
            <w:tcW w:w="2126" w:type="dxa"/>
          </w:tcPr>
          <w:p w14:paraId="50FABB71" w14:textId="77777777" w:rsidR="00EA4804" w:rsidRPr="00E5477F" w:rsidRDefault="00EA4804" w:rsidP="001356B8">
            <w:pPr>
              <w:spacing w:line="360" w:lineRule="auto"/>
              <w:rPr>
                <w:rFonts w:ascii="Book Antiqua" w:hAnsi="Book Antiqua"/>
                <w:kern w:val="0"/>
              </w:rPr>
            </w:pPr>
            <w:r w:rsidRPr="00E5477F">
              <w:rPr>
                <w:rFonts w:ascii="Book Antiqua" w:hAnsi="Book Antiqua"/>
                <w:kern w:val="0"/>
              </w:rPr>
              <w:t>T-box 1</w:t>
            </w:r>
          </w:p>
        </w:tc>
        <w:tc>
          <w:tcPr>
            <w:tcW w:w="850" w:type="dxa"/>
          </w:tcPr>
          <w:p w14:paraId="3DF5BD5C"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[4, 147]</w:t>
            </w:r>
          </w:p>
        </w:tc>
        <w:tc>
          <w:tcPr>
            <w:tcW w:w="283" w:type="dxa"/>
          </w:tcPr>
          <w:p w14:paraId="176E4E10" w14:textId="77777777" w:rsidR="00EA4804" w:rsidRPr="00E5477F" w:rsidRDefault="00EA4804" w:rsidP="001356B8">
            <w:pPr>
              <w:widowControl/>
              <w:spacing w:line="360" w:lineRule="auto"/>
              <w:rPr>
                <w:rStyle w:val="red"/>
                <w:rFonts w:ascii="Book Antiqua" w:hAnsi="Book Antiqua"/>
              </w:rPr>
            </w:pPr>
          </w:p>
        </w:tc>
        <w:tc>
          <w:tcPr>
            <w:tcW w:w="1134" w:type="dxa"/>
          </w:tcPr>
          <w:p w14:paraId="7DB574E8" w14:textId="195EE2B7"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Fonts w:ascii="Book Antiqua" w:hAnsi="Book Antiqua"/>
                <w:kern w:val="0"/>
              </w:rPr>
              <w:t>602054</w:t>
            </w:r>
            <w:proofErr w:type="gramEnd"/>
          </w:p>
        </w:tc>
        <w:tc>
          <w:tcPr>
            <w:tcW w:w="2127" w:type="dxa"/>
          </w:tcPr>
          <w:p w14:paraId="3552D1DB"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DiGeorge syndrome</w:t>
            </w:r>
            <w:r w:rsidRPr="00E5477F">
              <w:rPr>
                <w:rFonts w:ascii="Book Antiqua" w:hAnsi="Book Antiqua"/>
                <w:kern w:val="0"/>
              </w:rPr>
              <w:br/>
              <w:t>Velocardiofacial syndrome</w:t>
            </w:r>
          </w:p>
          <w:p w14:paraId="454995DA"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Conotruncal anomaly face syndrome</w:t>
            </w:r>
            <w:r w:rsidRPr="00E5477F">
              <w:rPr>
                <w:rFonts w:ascii="Book Antiqua" w:hAnsi="Book Antiqua"/>
                <w:kern w:val="0"/>
              </w:rPr>
              <w:br/>
              <w:t>Tetralogy of Fallot</w:t>
            </w:r>
          </w:p>
        </w:tc>
        <w:tc>
          <w:tcPr>
            <w:tcW w:w="850" w:type="dxa"/>
          </w:tcPr>
          <w:p w14:paraId="33069720" w14:textId="77777777" w:rsidR="00EA4804" w:rsidRPr="00E5477F" w:rsidRDefault="00D059CD" w:rsidP="001356B8">
            <w:pPr>
              <w:widowControl/>
              <w:spacing w:line="360" w:lineRule="auto"/>
              <w:rPr>
                <w:rFonts w:ascii="Book Antiqua" w:hAnsi="Book Antiqua"/>
                <w:kern w:val="0"/>
              </w:rPr>
            </w:pPr>
            <w:proofErr w:type="gramStart"/>
            <w:r w:rsidRPr="00E5477F">
              <w:rPr>
                <w:rFonts w:ascii="Book Antiqua" w:hAnsi="Book Antiqua"/>
                <w:kern w:val="0"/>
              </w:rPr>
              <w:t>r</w:t>
            </w:r>
            <w:proofErr w:type="gramEnd"/>
          </w:p>
        </w:tc>
      </w:tr>
      <w:tr w:rsidR="00E5477F" w:rsidRPr="00E5477F" w14:paraId="58861CAA" w14:textId="77777777" w:rsidTr="00FD5240">
        <w:tc>
          <w:tcPr>
            <w:tcW w:w="2093" w:type="dxa"/>
          </w:tcPr>
          <w:p w14:paraId="239C3EB3" w14:textId="77777777" w:rsidR="00EA4804" w:rsidRPr="00E5477F" w:rsidRDefault="00EA4804" w:rsidP="001356B8">
            <w:pPr>
              <w:spacing w:line="360" w:lineRule="auto"/>
              <w:rPr>
                <w:rFonts w:ascii="Book Antiqua" w:hAnsi="Book Antiqua"/>
                <w:b/>
                <w:i/>
              </w:rPr>
            </w:pPr>
            <w:r w:rsidRPr="00E5477F">
              <w:rPr>
                <w:rFonts w:ascii="Book Antiqua" w:hAnsi="Book Antiqua"/>
                <w:b/>
                <w:i/>
              </w:rPr>
              <w:t>Tbx2</w:t>
            </w:r>
          </w:p>
        </w:tc>
        <w:tc>
          <w:tcPr>
            <w:tcW w:w="2126" w:type="dxa"/>
          </w:tcPr>
          <w:p w14:paraId="3C1E296D" w14:textId="77777777" w:rsidR="00EA4804" w:rsidRPr="00E5477F" w:rsidRDefault="00EA4804" w:rsidP="001356B8">
            <w:pPr>
              <w:spacing w:line="360" w:lineRule="auto"/>
              <w:rPr>
                <w:rFonts w:ascii="Book Antiqua" w:hAnsi="Book Antiqua"/>
                <w:kern w:val="0"/>
              </w:rPr>
            </w:pPr>
            <w:r w:rsidRPr="00E5477F">
              <w:rPr>
                <w:rFonts w:ascii="Book Antiqua" w:hAnsi="Book Antiqua"/>
                <w:kern w:val="0"/>
              </w:rPr>
              <w:t>T-box 2</w:t>
            </w:r>
          </w:p>
        </w:tc>
        <w:tc>
          <w:tcPr>
            <w:tcW w:w="850" w:type="dxa"/>
          </w:tcPr>
          <w:p w14:paraId="6C28109D"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[148]</w:t>
            </w:r>
          </w:p>
        </w:tc>
        <w:tc>
          <w:tcPr>
            <w:tcW w:w="283" w:type="dxa"/>
          </w:tcPr>
          <w:p w14:paraId="581244F4" w14:textId="77777777" w:rsidR="00EA4804" w:rsidRPr="00E5477F" w:rsidRDefault="00EA4804" w:rsidP="001356B8">
            <w:pPr>
              <w:widowControl/>
              <w:spacing w:line="360" w:lineRule="auto"/>
              <w:rPr>
                <w:rStyle w:val="red"/>
                <w:rFonts w:ascii="Book Antiqua" w:hAnsi="Book Antiqua"/>
              </w:rPr>
            </w:pPr>
          </w:p>
        </w:tc>
        <w:tc>
          <w:tcPr>
            <w:tcW w:w="1134" w:type="dxa"/>
          </w:tcPr>
          <w:p w14:paraId="4FEC3076" w14:textId="06645EE6"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600747</w:t>
            </w:r>
            <w:proofErr w:type="gramEnd"/>
          </w:p>
        </w:tc>
        <w:tc>
          <w:tcPr>
            <w:tcW w:w="2127" w:type="dxa"/>
          </w:tcPr>
          <w:p w14:paraId="330C0751"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rPr>
              <w:t>nr</w:t>
            </w:r>
            <w:proofErr w:type="gramEnd"/>
          </w:p>
        </w:tc>
        <w:tc>
          <w:tcPr>
            <w:tcW w:w="850" w:type="dxa"/>
          </w:tcPr>
          <w:p w14:paraId="6F819034" w14:textId="77777777" w:rsidR="00EA4804" w:rsidRPr="00E5477F" w:rsidRDefault="00D059CD"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4CBF9561" w14:textId="77777777" w:rsidTr="00FD5240">
        <w:tc>
          <w:tcPr>
            <w:tcW w:w="2093" w:type="dxa"/>
          </w:tcPr>
          <w:p w14:paraId="2C0696AD" w14:textId="77777777" w:rsidR="00EA4804" w:rsidRPr="00E5477F" w:rsidRDefault="00EA4804" w:rsidP="001356B8">
            <w:pPr>
              <w:spacing w:line="360" w:lineRule="auto"/>
              <w:rPr>
                <w:rFonts w:ascii="Book Antiqua" w:hAnsi="Book Antiqua"/>
                <w:b/>
                <w:i/>
                <w:kern w:val="0"/>
              </w:rPr>
            </w:pPr>
            <w:r w:rsidRPr="00E5477F">
              <w:rPr>
                <w:rFonts w:ascii="Book Antiqua" w:hAnsi="Book Antiqua"/>
                <w:b/>
                <w:i/>
              </w:rPr>
              <w:t>Tbx22</w:t>
            </w:r>
          </w:p>
        </w:tc>
        <w:tc>
          <w:tcPr>
            <w:tcW w:w="2126" w:type="dxa"/>
          </w:tcPr>
          <w:p w14:paraId="13CF3A6D" w14:textId="77777777" w:rsidR="00EA4804" w:rsidRPr="00E5477F" w:rsidRDefault="00EA4804" w:rsidP="001356B8">
            <w:pPr>
              <w:spacing w:line="360" w:lineRule="auto"/>
              <w:rPr>
                <w:rFonts w:ascii="Book Antiqua" w:hAnsi="Book Antiqua"/>
                <w:kern w:val="0"/>
              </w:rPr>
            </w:pPr>
            <w:r w:rsidRPr="00E5477F">
              <w:rPr>
                <w:rFonts w:ascii="Book Antiqua" w:hAnsi="Book Antiqua"/>
                <w:kern w:val="0"/>
              </w:rPr>
              <w:t>T-box 22</w:t>
            </w:r>
          </w:p>
        </w:tc>
        <w:tc>
          <w:tcPr>
            <w:tcW w:w="850" w:type="dxa"/>
          </w:tcPr>
          <w:p w14:paraId="10011755"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[149]</w:t>
            </w:r>
          </w:p>
        </w:tc>
        <w:tc>
          <w:tcPr>
            <w:tcW w:w="283" w:type="dxa"/>
          </w:tcPr>
          <w:p w14:paraId="14E8C00B" w14:textId="77777777" w:rsidR="00EA4804" w:rsidRPr="00E5477F" w:rsidRDefault="00EA4804" w:rsidP="001356B8">
            <w:pPr>
              <w:widowControl/>
              <w:spacing w:line="360" w:lineRule="auto"/>
              <w:rPr>
                <w:rStyle w:val="red"/>
                <w:rFonts w:ascii="Book Antiqua" w:hAnsi="Book Antiqua"/>
              </w:rPr>
            </w:pPr>
          </w:p>
        </w:tc>
        <w:tc>
          <w:tcPr>
            <w:tcW w:w="1134" w:type="dxa"/>
          </w:tcPr>
          <w:p w14:paraId="401C2742" w14:textId="3E3355A5"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
                <w:rFonts w:ascii="Book Antiqua" w:hAnsi="Book Antiqua"/>
              </w:rPr>
              <w:t>300307</w:t>
            </w:r>
            <w:proofErr w:type="gramEnd"/>
          </w:p>
        </w:tc>
        <w:tc>
          <w:tcPr>
            <w:tcW w:w="2127" w:type="dxa"/>
          </w:tcPr>
          <w:p w14:paraId="131AF0D6" w14:textId="77777777" w:rsidR="00EA4804" w:rsidRPr="00E5477F" w:rsidRDefault="00EA4804" w:rsidP="001356B8">
            <w:pPr>
              <w:widowControl/>
              <w:spacing w:line="360" w:lineRule="auto"/>
              <w:rPr>
                <w:rFonts w:ascii="Book Antiqua" w:hAnsi="Book Antiqua"/>
              </w:rPr>
            </w:pPr>
            <w:r w:rsidRPr="00E5477F">
              <w:rPr>
                <w:rFonts w:ascii="Book Antiqua" w:hAnsi="Book Antiqua"/>
              </w:rPr>
              <w:t>Cleft palate with ankyloglossia</w:t>
            </w:r>
          </w:p>
          <w:p w14:paraId="0B95FDC3"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rPr>
              <w:t>submucous</w:t>
            </w:r>
            <w:proofErr w:type="gramEnd"/>
            <w:r w:rsidRPr="00E5477F">
              <w:rPr>
                <w:rFonts w:ascii="Book Antiqua" w:hAnsi="Book Antiqua"/>
              </w:rPr>
              <w:t xml:space="preserve"> cleft palate (SMCP) </w:t>
            </w:r>
          </w:p>
        </w:tc>
        <w:tc>
          <w:tcPr>
            <w:tcW w:w="850" w:type="dxa"/>
          </w:tcPr>
          <w:p w14:paraId="1434E847" w14:textId="77777777" w:rsidR="00EA4804" w:rsidRPr="00E5477F" w:rsidRDefault="00D059CD" w:rsidP="001356B8">
            <w:pPr>
              <w:widowControl/>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1B752B45" w14:textId="77777777" w:rsidTr="00FD5240">
        <w:tc>
          <w:tcPr>
            <w:tcW w:w="2093" w:type="dxa"/>
          </w:tcPr>
          <w:p w14:paraId="6CD27CCF" w14:textId="77777777" w:rsidR="00EA4804" w:rsidRPr="00E5477F" w:rsidRDefault="00EA4804" w:rsidP="001356B8">
            <w:pPr>
              <w:spacing w:line="360" w:lineRule="auto"/>
              <w:rPr>
                <w:rFonts w:ascii="Book Antiqua" w:hAnsi="Book Antiqua"/>
                <w:b/>
                <w:i/>
              </w:rPr>
            </w:pPr>
            <w:r w:rsidRPr="00E5477F">
              <w:rPr>
                <w:rFonts w:ascii="Book Antiqua" w:hAnsi="Book Antiqua"/>
                <w:b/>
                <w:i/>
              </w:rPr>
              <w:t>Tcof1</w:t>
            </w:r>
          </w:p>
          <w:p w14:paraId="620AF17B" w14:textId="37F6B9A2" w:rsidR="00EA4804" w:rsidRPr="00E5477F" w:rsidRDefault="00EA4804" w:rsidP="001356B8">
            <w:pPr>
              <w:spacing w:line="360" w:lineRule="auto"/>
              <w:rPr>
                <w:rFonts w:ascii="Book Antiqua" w:hAnsi="Book Antiqua"/>
                <w:kern w:val="0"/>
              </w:rPr>
            </w:pPr>
            <w:r w:rsidRPr="00E5477F">
              <w:rPr>
                <w:rFonts w:ascii="Book Antiqua" w:hAnsi="Book Antiqua"/>
                <w:kern w:val="0"/>
              </w:rPr>
              <w:t>(</w:t>
            </w:r>
            <w:proofErr w:type="gramStart"/>
            <w:r w:rsidR="00337D7C" w:rsidRPr="00E5477F">
              <w:rPr>
                <w:rFonts w:ascii="Book Antiqua" w:hAnsi="Book Antiqua"/>
                <w:kern w:val="0"/>
              </w:rPr>
              <w:t>h</w:t>
            </w:r>
            <w:r w:rsidR="00A364C9" w:rsidRPr="00E5477F">
              <w:rPr>
                <w:rFonts w:ascii="Book Antiqua" w:hAnsi="Book Antiqua"/>
                <w:kern w:val="0"/>
              </w:rPr>
              <w:t>eterozygous</w:t>
            </w:r>
            <w:proofErr w:type="gramEnd"/>
            <w:r w:rsidRPr="00E5477F">
              <w:rPr>
                <w:rFonts w:ascii="Book Antiqua" w:hAnsi="Book Antiqua"/>
                <w:kern w:val="0"/>
              </w:rPr>
              <w:t>)</w:t>
            </w:r>
          </w:p>
        </w:tc>
        <w:tc>
          <w:tcPr>
            <w:tcW w:w="2126" w:type="dxa"/>
          </w:tcPr>
          <w:p w14:paraId="58DEE542" w14:textId="77777777" w:rsidR="00EA4804" w:rsidRPr="00E5477F" w:rsidRDefault="00EA4804" w:rsidP="001356B8">
            <w:pPr>
              <w:spacing w:line="360" w:lineRule="auto"/>
              <w:rPr>
                <w:rFonts w:ascii="Book Antiqua" w:hAnsi="Book Antiqua"/>
                <w:kern w:val="0"/>
              </w:rPr>
            </w:pPr>
            <w:r w:rsidRPr="00E5477F">
              <w:rPr>
                <w:rStyle w:val="searchresultsdatabodygc"/>
                <w:rFonts w:ascii="Book Antiqua" w:hAnsi="Book Antiqua"/>
              </w:rPr>
              <w:t>Treacher Collins-Franceschetti syndrome 1</w:t>
            </w:r>
          </w:p>
        </w:tc>
        <w:tc>
          <w:tcPr>
            <w:tcW w:w="850" w:type="dxa"/>
          </w:tcPr>
          <w:p w14:paraId="7A0DEC31"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[150]</w:t>
            </w:r>
          </w:p>
        </w:tc>
        <w:tc>
          <w:tcPr>
            <w:tcW w:w="283" w:type="dxa"/>
          </w:tcPr>
          <w:p w14:paraId="032AFE21" w14:textId="77777777" w:rsidR="00EA4804" w:rsidRPr="00E5477F" w:rsidRDefault="00EA4804" w:rsidP="001356B8">
            <w:pPr>
              <w:widowControl/>
              <w:spacing w:line="360" w:lineRule="auto"/>
              <w:rPr>
                <w:rStyle w:val="red"/>
                <w:rFonts w:ascii="Book Antiqua" w:hAnsi="Book Antiqua"/>
              </w:rPr>
            </w:pPr>
          </w:p>
        </w:tc>
        <w:tc>
          <w:tcPr>
            <w:tcW w:w="1134" w:type="dxa"/>
          </w:tcPr>
          <w:p w14:paraId="2363E1E0" w14:textId="3175BC8E"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
                <w:rFonts w:ascii="Book Antiqua" w:hAnsi="Book Antiqua"/>
              </w:rPr>
              <w:t>606847</w:t>
            </w:r>
            <w:proofErr w:type="gramEnd"/>
          </w:p>
        </w:tc>
        <w:tc>
          <w:tcPr>
            <w:tcW w:w="2127" w:type="dxa"/>
          </w:tcPr>
          <w:p w14:paraId="49DD1675"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Treacher-Collins syndrome</w:t>
            </w:r>
          </w:p>
        </w:tc>
        <w:tc>
          <w:tcPr>
            <w:tcW w:w="850" w:type="dxa"/>
          </w:tcPr>
          <w:p w14:paraId="41B36D4E" w14:textId="77777777" w:rsidR="00EA4804" w:rsidRPr="00E5477F" w:rsidRDefault="00D059CD" w:rsidP="001356B8">
            <w:pPr>
              <w:widowControl/>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3283A8E2" w14:textId="77777777" w:rsidTr="00FD5240">
        <w:tc>
          <w:tcPr>
            <w:tcW w:w="2093" w:type="dxa"/>
          </w:tcPr>
          <w:p w14:paraId="7909B90D" w14:textId="77777777" w:rsidR="00EA4804" w:rsidRPr="00E5477F" w:rsidRDefault="00EA4804" w:rsidP="001356B8">
            <w:pPr>
              <w:spacing w:line="360" w:lineRule="auto"/>
              <w:rPr>
                <w:rFonts w:ascii="Book Antiqua" w:hAnsi="Book Antiqua"/>
                <w:b/>
                <w:i/>
              </w:rPr>
            </w:pPr>
            <w:r w:rsidRPr="00E5477F">
              <w:rPr>
                <w:rFonts w:ascii="Book Antiqua" w:hAnsi="Book Antiqua"/>
                <w:b/>
                <w:i/>
              </w:rPr>
              <w:t>Tfap2A</w:t>
            </w:r>
          </w:p>
          <w:p w14:paraId="613AE973" w14:textId="3B066565" w:rsidR="00EA4804" w:rsidRPr="00E5477F" w:rsidRDefault="00EA4804" w:rsidP="001356B8">
            <w:pPr>
              <w:spacing w:line="360" w:lineRule="auto"/>
              <w:rPr>
                <w:rFonts w:ascii="Book Antiqua" w:hAnsi="Book Antiqua"/>
                <w:kern w:val="0"/>
              </w:rPr>
            </w:pPr>
            <w:r w:rsidRPr="00E5477F">
              <w:rPr>
                <w:rFonts w:ascii="Book Antiqua" w:hAnsi="Book Antiqua"/>
                <w:kern w:val="0"/>
              </w:rPr>
              <w:t>(</w:t>
            </w:r>
            <w:r w:rsidRPr="00E5477F">
              <w:rPr>
                <w:rFonts w:ascii="Book Antiqua" w:hAnsi="Book Antiqua"/>
                <w:i/>
                <w:kern w:val="0"/>
              </w:rPr>
              <w:t>Wnt1-Cre</w:t>
            </w:r>
            <w:r w:rsidRPr="00E5477F">
              <w:rPr>
                <w:rFonts w:ascii="Book Antiqua" w:hAnsi="Book Antiqua"/>
                <w:kern w:val="0"/>
              </w:rPr>
              <w:t>-mediated ablation)</w:t>
            </w:r>
          </w:p>
        </w:tc>
        <w:tc>
          <w:tcPr>
            <w:tcW w:w="2126" w:type="dxa"/>
          </w:tcPr>
          <w:p w14:paraId="2C1ADD29" w14:textId="54F4B88B" w:rsidR="00EA4804" w:rsidRPr="00E5477F" w:rsidRDefault="00AC522B" w:rsidP="001356B8">
            <w:pPr>
              <w:spacing w:line="360" w:lineRule="auto"/>
              <w:rPr>
                <w:rFonts w:ascii="Book Antiqua" w:hAnsi="Book Antiqua"/>
                <w:kern w:val="0"/>
              </w:rPr>
            </w:pPr>
            <w:r w:rsidRPr="00E5477F">
              <w:rPr>
                <w:rStyle w:val="searchresultsdatabodygc"/>
                <w:rFonts w:ascii="Book Antiqua" w:hAnsi="Book Antiqua"/>
              </w:rPr>
              <w:t>Transcription</w:t>
            </w:r>
            <w:r w:rsidR="00EA4804" w:rsidRPr="00E5477F">
              <w:rPr>
                <w:rStyle w:val="searchresultsdatabodygc"/>
                <w:rFonts w:ascii="Book Antiqua" w:hAnsi="Book Antiqua"/>
              </w:rPr>
              <w:t xml:space="preserve"> factor AP-2 alpha</w:t>
            </w:r>
          </w:p>
        </w:tc>
        <w:tc>
          <w:tcPr>
            <w:tcW w:w="850" w:type="dxa"/>
          </w:tcPr>
          <w:p w14:paraId="1DA33574"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[151]</w:t>
            </w:r>
          </w:p>
        </w:tc>
        <w:tc>
          <w:tcPr>
            <w:tcW w:w="283" w:type="dxa"/>
          </w:tcPr>
          <w:p w14:paraId="19466887" w14:textId="77777777" w:rsidR="00EA4804" w:rsidRPr="00E5477F" w:rsidRDefault="00EA4804" w:rsidP="001356B8">
            <w:pPr>
              <w:widowControl/>
              <w:spacing w:line="360" w:lineRule="auto"/>
              <w:rPr>
                <w:rStyle w:val="red"/>
                <w:rFonts w:ascii="Book Antiqua" w:hAnsi="Book Antiqua"/>
              </w:rPr>
            </w:pPr>
          </w:p>
        </w:tc>
        <w:tc>
          <w:tcPr>
            <w:tcW w:w="1134" w:type="dxa"/>
          </w:tcPr>
          <w:p w14:paraId="3D24BE29" w14:textId="0B864D35"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
                <w:rFonts w:ascii="Book Antiqua" w:hAnsi="Book Antiqua"/>
              </w:rPr>
              <w:t>107580</w:t>
            </w:r>
            <w:proofErr w:type="gramEnd"/>
          </w:p>
        </w:tc>
        <w:tc>
          <w:tcPr>
            <w:tcW w:w="2127" w:type="dxa"/>
          </w:tcPr>
          <w:p w14:paraId="45A010CC"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Branchio-oculo-facial syndrome</w:t>
            </w:r>
          </w:p>
        </w:tc>
        <w:tc>
          <w:tcPr>
            <w:tcW w:w="850" w:type="dxa"/>
          </w:tcPr>
          <w:p w14:paraId="28B13D26" w14:textId="77777777" w:rsidR="00EA4804" w:rsidRPr="00E5477F" w:rsidRDefault="00D059CD" w:rsidP="001356B8">
            <w:pPr>
              <w:widowControl/>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37E99544" w14:textId="77777777" w:rsidTr="00FD5240">
        <w:tc>
          <w:tcPr>
            <w:tcW w:w="2093" w:type="dxa"/>
          </w:tcPr>
          <w:p w14:paraId="7FF2A3EA" w14:textId="77777777" w:rsidR="00EA4804" w:rsidRPr="00E5477F" w:rsidRDefault="00EA4804" w:rsidP="001356B8">
            <w:pPr>
              <w:spacing w:line="360" w:lineRule="auto"/>
              <w:rPr>
                <w:rFonts w:ascii="Book Antiqua" w:hAnsi="Book Antiqua"/>
                <w:b/>
                <w:i/>
              </w:rPr>
            </w:pPr>
            <w:r w:rsidRPr="00E5477F">
              <w:rPr>
                <w:rFonts w:ascii="Book Antiqua" w:hAnsi="Book Antiqua"/>
                <w:b/>
                <w:i/>
              </w:rPr>
              <w:t>Trp63/</w:t>
            </w:r>
          </w:p>
          <w:p w14:paraId="1A874298" w14:textId="77777777" w:rsidR="00EA4804" w:rsidRPr="00E5477F" w:rsidRDefault="00EA4804" w:rsidP="001356B8">
            <w:pPr>
              <w:spacing w:line="360" w:lineRule="auto"/>
              <w:rPr>
                <w:rFonts w:ascii="Book Antiqua" w:hAnsi="Book Antiqua"/>
                <w:b/>
                <w:i/>
              </w:rPr>
            </w:pPr>
            <w:r w:rsidRPr="00E5477F">
              <w:rPr>
                <w:rFonts w:ascii="Book Antiqua" w:hAnsi="Book Antiqua"/>
                <w:b/>
                <w:i/>
              </w:rPr>
              <w:t>Tp63</w:t>
            </w:r>
          </w:p>
          <w:p w14:paraId="52127AFD" w14:textId="77777777" w:rsidR="00EA4804" w:rsidRPr="00E5477F" w:rsidRDefault="00EA4804" w:rsidP="001356B8">
            <w:pPr>
              <w:spacing w:line="360" w:lineRule="auto"/>
              <w:rPr>
                <w:rFonts w:ascii="Book Antiqua" w:hAnsi="Book Antiqua"/>
                <w:b/>
                <w:i/>
              </w:rPr>
            </w:pPr>
          </w:p>
        </w:tc>
        <w:tc>
          <w:tcPr>
            <w:tcW w:w="2126" w:type="dxa"/>
          </w:tcPr>
          <w:p w14:paraId="2A051779" w14:textId="0487DA7F" w:rsidR="00EA4804" w:rsidRPr="00E5477F" w:rsidRDefault="00AC522B" w:rsidP="001356B8">
            <w:pPr>
              <w:spacing w:line="360" w:lineRule="auto"/>
              <w:rPr>
                <w:rStyle w:val="searchresultsdatabodygc"/>
                <w:rFonts w:ascii="Book Antiqua" w:hAnsi="Book Antiqua"/>
              </w:rPr>
            </w:pPr>
            <w:r w:rsidRPr="00E5477F">
              <w:rPr>
                <w:rStyle w:val="searchresultsdatabodygc"/>
                <w:rFonts w:ascii="Book Antiqua" w:hAnsi="Book Antiqua"/>
              </w:rPr>
              <w:t>Transformation</w:t>
            </w:r>
            <w:r w:rsidR="00EA4804" w:rsidRPr="00E5477F">
              <w:rPr>
                <w:rStyle w:val="searchresultsdatabodygc"/>
                <w:rFonts w:ascii="Book Antiqua" w:hAnsi="Book Antiqua"/>
              </w:rPr>
              <w:t xml:space="preserve"> related protein</w:t>
            </w:r>
            <w:r w:rsidR="00EA4804" w:rsidRPr="00E5477F">
              <w:rPr>
                <w:rStyle w:val="searchresultsdatabodygc"/>
                <w:rFonts w:ascii="Book Antiqua" w:hAnsi="Book Antiqua"/>
                <w:i/>
              </w:rPr>
              <w:t xml:space="preserve"> </w:t>
            </w:r>
            <w:r w:rsidR="00EA4804" w:rsidRPr="00E5477F">
              <w:rPr>
                <w:rStyle w:val="Emphasis"/>
                <w:rFonts w:ascii="Book Antiqua" w:hAnsi="Book Antiqua"/>
              </w:rPr>
              <w:t>p63</w:t>
            </w:r>
          </w:p>
        </w:tc>
        <w:tc>
          <w:tcPr>
            <w:tcW w:w="850" w:type="dxa"/>
          </w:tcPr>
          <w:p w14:paraId="20625573"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[152]</w:t>
            </w:r>
          </w:p>
        </w:tc>
        <w:tc>
          <w:tcPr>
            <w:tcW w:w="283" w:type="dxa"/>
          </w:tcPr>
          <w:p w14:paraId="7774E41B" w14:textId="77777777" w:rsidR="00EA4804" w:rsidRPr="00E5477F" w:rsidRDefault="00EA4804" w:rsidP="001356B8">
            <w:pPr>
              <w:widowControl/>
              <w:spacing w:line="360" w:lineRule="auto"/>
              <w:rPr>
                <w:rStyle w:val="red"/>
                <w:rFonts w:ascii="Book Antiqua" w:hAnsi="Book Antiqua"/>
              </w:rPr>
            </w:pPr>
          </w:p>
        </w:tc>
        <w:tc>
          <w:tcPr>
            <w:tcW w:w="1134" w:type="dxa"/>
          </w:tcPr>
          <w:p w14:paraId="5A5FDD03" w14:textId="26BF3274"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1"/>
                <w:rFonts w:ascii="Book Antiqua" w:hAnsi="Book Antiqua"/>
              </w:rPr>
              <w:t>603273</w:t>
            </w:r>
            <w:proofErr w:type="gramEnd"/>
          </w:p>
        </w:tc>
        <w:tc>
          <w:tcPr>
            <w:tcW w:w="2127" w:type="dxa"/>
          </w:tcPr>
          <w:p w14:paraId="2AAEAA03" w14:textId="77777777" w:rsidR="00EA4804" w:rsidRPr="00E5477F" w:rsidRDefault="00EA4804" w:rsidP="001356B8">
            <w:pPr>
              <w:widowControl/>
              <w:spacing w:line="360" w:lineRule="auto"/>
              <w:rPr>
                <w:rFonts w:ascii="Book Antiqua" w:hAnsi="Book Antiqua"/>
              </w:rPr>
            </w:pPr>
            <w:r w:rsidRPr="00E5477F">
              <w:rPr>
                <w:rFonts w:ascii="Book Antiqua" w:hAnsi="Book Antiqua"/>
              </w:rPr>
              <w:t xml:space="preserve">Ectrodactyly, ectodermal dysplasia, and cleft lip/palate syndrome 3 </w:t>
            </w:r>
          </w:p>
          <w:p w14:paraId="09BCFA7A" w14:textId="77777777" w:rsidR="00EA4804" w:rsidRPr="00E5477F" w:rsidRDefault="00EA4804" w:rsidP="001356B8">
            <w:pPr>
              <w:widowControl/>
              <w:spacing w:line="360" w:lineRule="auto"/>
              <w:rPr>
                <w:rFonts w:ascii="Book Antiqua" w:hAnsi="Book Antiqua"/>
              </w:rPr>
            </w:pPr>
            <w:r w:rsidRPr="00E5477F">
              <w:rPr>
                <w:rFonts w:ascii="Book Antiqua" w:hAnsi="Book Antiqua"/>
              </w:rPr>
              <w:t>Orofacial cleft 8</w:t>
            </w:r>
          </w:p>
          <w:p w14:paraId="31E1D571" w14:textId="77777777" w:rsidR="00EA4804" w:rsidRPr="00E5477F" w:rsidRDefault="00EA4804" w:rsidP="001356B8">
            <w:pPr>
              <w:widowControl/>
              <w:spacing w:line="360" w:lineRule="auto"/>
              <w:rPr>
                <w:rFonts w:ascii="Book Antiqua" w:hAnsi="Book Antiqua"/>
              </w:rPr>
            </w:pPr>
            <w:r w:rsidRPr="00E5477F">
              <w:rPr>
                <w:rFonts w:ascii="Book Antiqua" w:hAnsi="Book Antiqua"/>
              </w:rPr>
              <w:t>Hay-Wells syndrome</w:t>
            </w:r>
          </w:p>
          <w:p w14:paraId="3FC60F97"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Limb-mammary syndrome</w:t>
            </w:r>
          </w:p>
        </w:tc>
        <w:tc>
          <w:tcPr>
            <w:tcW w:w="850" w:type="dxa"/>
          </w:tcPr>
          <w:p w14:paraId="2C50EEE5" w14:textId="77777777" w:rsidR="00EA4804" w:rsidRPr="00E5477F" w:rsidRDefault="00D059CD" w:rsidP="001356B8">
            <w:pPr>
              <w:widowControl/>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2E5A65F2" w14:textId="77777777" w:rsidTr="00FD5240">
        <w:tc>
          <w:tcPr>
            <w:tcW w:w="2093" w:type="dxa"/>
          </w:tcPr>
          <w:p w14:paraId="171035E3"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Vax1</w:t>
            </w:r>
          </w:p>
          <w:p w14:paraId="63EFF352" w14:textId="77777777" w:rsidR="00EA4804" w:rsidRPr="00E5477F" w:rsidRDefault="00EA4804" w:rsidP="001356B8">
            <w:pPr>
              <w:spacing w:line="360" w:lineRule="auto"/>
              <w:rPr>
                <w:rFonts w:ascii="Book Antiqua" w:hAnsi="Book Antiqua"/>
                <w:b/>
                <w:i/>
              </w:rPr>
            </w:pPr>
          </w:p>
        </w:tc>
        <w:tc>
          <w:tcPr>
            <w:tcW w:w="2126" w:type="dxa"/>
          </w:tcPr>
          <w:p w14:paraId="075670ED" w14:textId="0AFD97A6" w:rsidR="00EA4804" w:rsidRPr="00E5477F" w:rsidRDefault="00AC522B" w:rsidP="001356B8">
            <w:pPr>
              <w:spacing w:line="360" w:lineRule="auto"/>
              <w:rPr>
                <w:rStyle w:val="searchresultsdatabodygc"/>
                <w:rFonts w:ascii="Book Antiqua" w:hAnsi="Book Antiqua"/>
                <w:i/>
              </w:rPr>
            </w:pPr>
            <w:r w:rsidRPr="00E5477F">
              <w:rPr>
                <w:rFonts w:ascii="Book Antiqua" w:hAnsi="Book Antiqua"/>
                <w:kern w:val="0"/>
              </w:rPr>
              <w:t>Ventral</w:t>
            </w:r>
            <w:r w:rsidR="00EA4804" w:rsidRPr="00E5477F">
              <w:rPr>
                <w:rFonts w:ascii="Book Antiqua" w:hAnsi="Book Antiqua"/>
                <w:kern w:val="0"/>
              </w:rPr>
              <w:t xml:space="preserve"> anterior homeobox 1</w:t>
            </w:r>
          </w:p>
        </w:tc>
        <w:tc>
          <w:tcPr>
            <w:tcW w:w="850" w:type="dxa"/>
          </w:tcPr>
          <w:p w14:paraId="1A36E94D"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[153]</w:t>
            </w:r>
          </w:p>
        </w:tc>
        <w:tc>
          <w:tcPr>
            <w:tcW w:w="283" w:type="dxa"/>
          </w:tcPr>
          <w:p w14:paraId="47A0E119" w14:textId="77777777" w:rsidR="00EA4804" w:rsidRPr="00E5477F" w:rsidRDefault="00EA4804" w:rsidP="001356B8">
            <w:pPr>
              <w:widowControl/>
              <w:spacing w:line="360" w:lineRule="auto"/>
              <w:rPr>
                <w:rStyle w:val="red"/>
                <w:rFonts w:ascii="Book Antiqua" w:hAnsi="Book Antiqua"/>
              </w:rPr>
            </w:pPr>
          </w:p>
        </w:tc>
        <w:tc>
          <w:tcPr>
            <w:tcW w:w="1134" w:type="dxa"/>
          </w:tcPr>
          <w:p w14:paraId="01E869C8" w14:textId="52E42C45"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604294</w:t>
            </w:r>
            <w:proofErr w:type="gramEnd"/>
          </w:p>
        </w:tc>
        <w:tc>
          <w:tcPr>
            <w:tcW w:w="2127" w:type="dxa"/>
          </w:tcPr>
          <w:p w14:paraId="4C2ECE22" w14:textId="77777777" w:rsidR="00EA4804" w:rsidRPr="00E5477F" w:rsidRDefault="00D059CD" w:rsidP="001356B8">
            <w:pPr>
              <w:widowControl/>
              <w:spacing w:line="360" w:lineRule="auto"/>
              <w:rPr>
                <w:rFonts w:ascii="Book Antiqua" w:hAnsi="Book Antiqua"/>
                <w:kern w:val="0"/>
              </w:rPr>
            </w:pPr>
            <w:r w:rsidRPr="00E5477F">
              <w:rPr>
                <w:rFonts w:ascii="Book Antiqua" w:hAnsi="Book Antiqua"/>
                <w:kern w:val="0"/>
              </w:rPr>
              <w:t>Microphthalmia, syndromic 11</w:t>
            </w:r>
          </w:p>
        </w:tc>
        <w:tc>
          <w:tcPr>
            <w:tcW w:w="850" w:type="dxa"/>
          </w:tcPr>
          <w:p w14:paraId="3AA6DC33" w14:textId="77777777" w:rsidR="00EA4804" w:rsidRPr="00E5477F" w:rsidRDefault="00D059CD" w:rsidP="001356B8">
            <w:pPr>
              <w:widowControl/>
              <w:spacing w:line="360" w:lineRule="auto"/>
              <w:rPr>
                <w:rFonts w:ascii="Book Antiqua" w:hAnsi="Book Antiqua"/>
                <w:kern w:val="0"/>
              </w:rPr>
            </w:pPr>
            <w:proofErr w:type="gramStart"/>
            <w:r w:rsidRPr="00E5477F">
              <w:rPr>
                <w:rFonts w:ascii="Book Antiqua" w:hAnsi="Book Antiqua"/>
                <w:kern w:val="0"/>
              </w:rPr>
              <w:t>r</w:t>
            </w:r>
            <w:proofErr w:type="gramEnd"/>
          </w:p>
        </w:tc>
      </w:tr>
      <w:tr w:rsidR="00E5477F" w:rsidRPr="00E5477F" w14:paraId="0250D47A" w14:textId="77777777" w:rsidTr="00FD5240">
        <w:tc>
          <w:tcPr>
            <w:tcW w:w="2093" w:type="dxa"/>
          </w:tcPr>
          <w:p w14:paraId="5D05D173"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Whsc1</w:t>
            </w:r>
          </w:p>
          <w:p w14:paraId="43410F21" w14:textId="77777777" w:rsidR="00EA4804" w:rsidRPr="00E5477F" w:rsidRDefault="00EA4804" w:rsidP="001356B8">
            <w:pPr>
              <w:spacing w:line="360" w:lineRule="auto"/>
              <w:rPr>
                <w:rFonts w:ascii="Book Antiqua" w:hAnsi="Book Antiqua"/>
                <w:b/>
                <w:i/>
              </w:rPr>
            </w:pPr>
          </w:p>
        </w:tc>
        <w:tc>
          <w:tcPr>
            <w:tcW w:w="2126" w:type="dxa"/>
          </w:tcPr>
          <w:p w14:paraId="31EE4379" w14:textId="77777777" w:rsidR="00EA4804" w:rsidRPr="00E5477F" w:rsidRDefault="00EA4804" w:rsidP="001356B8">
            <w:pPr>
              <w:spacing w:line="360" w:lineRule="auto"/>
              <w:rPr>
                <w:rStyle w:val="searchresultsdatabodygc"/>
                <w:rFonts w:ascii="Book Antiqua" w:hAnsi="Book Antiqua"/>
                <w:i/>
              </w:rPr>
            </w:pPr>
            <w:r w:rsidRPr="00E5477F">
              <w:rPr>
                <w:rFonts w:ascii="Book Antiqua" w:hAnsi="Book Antiqua"/>
                <w:kern w:val="0"/>
              </w:rPr>
              <w:t>Wolf-Hirschhorn syndrome candidate 1</w:t>
            </w:r>
          </w:p>
        </w:tc>
        <w:tc>
          <w:tcPr>
            <w:tcW w:w="850" w:type="dxa"/>
          </w:tcPr>
          <w:p w14:paraId="1C9F54AC"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rPr>
              <w:t>[154]</w:t>
            </w:r>
          </w:p>
        </w:tc>
        <w:tc>
          <w:tcPr>
            <w:tcW w:w="283" w:type="dxa"/>
          </w:tcPr>
          <w:p w14:paraId="27800A8D" w14:textId="77777777" w:rsidR="00EA4804" w:rsidRPr="00E5477F" w:rsidRDefault="00EA4804" w:rsidP="001356B8">
            <w:pPr>
              <w:widowControl/>
              <w:spacing w:line="360" w:lineRule="auto"/>
              <w:rPr>
                <w:rStyle w:val="red"/>
                <w:rFonts w:ascii="Book Antiqua" w:hAnsi="Book Antiqua"/>
              </w:rPr>
            </w:pPr>
          </w:p>
        </w:tc>
        <w:tc>
          <w:tcPr>
            <w:tcW w:w="1134" w:type="dxa"/>
          </w:tcPr>
          <w:p w14:paraId="7621824F" w14:textId="43193E09" w:rsidR="00EA4804" w:rsidRPr="00E5477F" w:rsidRDefault="004919FD" w:rsidP="001356B8">
            <w:pPr>
              <w:widowControl/>
              <w:spacing w:line="360" w:lineRule="auto"/>
              <w:rPr>
                <w:rStyle w:val="red"/>
                <w:rFonts w:ascii="Book Antiqua" w:hAnsi="Book Antiqua"/>
                <w:i/>
              </w:rPr>
            </w:pPr>
            <w:proofErr w:type="gramStart"/>
            <w:r w:rsidRPr="00E5477F">
              <w:rPr>
                <w:rStyle w:val="red"/>
                <w:rFonts w:ascii="Book Antiqua" w:hAnsi="Book Antiqua"/>
                <w:vertAlign w:val="superscript"/>
              </w:rPr>
              <w:t>a</w:t>
            </w:r>
            <w:r w:rsidR="00EA4804" w:rsidRPr="00E5477F">
              <w:rPr>
                <w:rStyle w:val="red"/>
                <w:rFonts w:ascii="Book Antiqua" w:hAnsi="Book Antiqua"/>
              </w:rPr>
              <w:t>602952</w:t>
            </w:r>
            <w:proofErr w:type="gramEnd"/>
          </w:p>
        </w:tc>
        <w:tc>
          <w:tcPr>
            <w:tcW w:w="2127" w:type="dxa"/>
          </w:tcPr>
          <w:p w14:paraId="7E910EA6" w14:textId="77777777" w:rsidR="00EA4804" w:rsidRPr="00E5477F" w:rsidRDefault="00EA4804" w:rsidP="001356B8">
            <w:pPr>
              <w:widowControl/>
              <w:spacing w:line="360" w:lineRule="auto"/>
              <w:rPr>
                <w:rFonts w:ascii="Book Antiqua" w:hAnsi="Book Antiqua"/>
                <w:i/>
                <w:kern w:val="0"/>
              </w:rPr>
            </w:pPr>
            <w:proofErr w:type="gramStart"/>
            <w:r w:rsidRPr="00E5477F">
              <w:rPr>
                <w:rFonts w:ascii="Book Antiqua" w:hAnsi="Book Antiqua"/>
                <w:kern w:val="0"/>
              </w:rPr>
              <w:t>nr</w:t>
            </w:r>
            <w:proofErr w:type="gramEnd"/>
          </w:p>
        </w:tc>
        <w:tc>
          <w:tcPr>
            <w:tcW w:w="850" w:type="dxa"/>
          </w:tcPr>
          <w:p w14:paraId="1DEC038C" w14:textId="77777777" w:rsidR="00EA4804" w:rsidRPr="00E5477F" w:rsidRDefault="00D059CD"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r>
      <w:tr w:rsidR="00E5477F" w:rsidRPr="00E5477F" w14:paraId="4B3D871E" w14:textId="77777777" w:rsidTr="00FD5240">
        <w:tc>
          <w:tcPr>
            <w:tcW w:w="2093" w:type="dxa"/>
          </w:tcPr>
          <w:p w14:paraId="71F3EBCA" w14:textId="77777777" w:rsidR="00EA4804" w:rsidRPr="00E5477F" w:rsidRDefault="00EA4804" w:rsidP="001356B8">
            <w:pPr>
              <w:widowControl/>
              <w:spacing w:line="360" w:lineRule="auto"/>
              <w:rPr>
                <w:rFonts w:ascii="Book Antiqua" w:hAnsi="Book Antiqua"/>
                <w:b/>
                <w:bCs/>
                <w:i/>
                <w:kern w:val="0"/>
              </w:rPr>
            </w:pPr>
            <w:r w:rsidRPr="00E5477F">
              <w:rPr>
                <w:rFonts w:ascii="Book Antiqua" w:hAnsi="Book Antiqua"/>
                <w:b/>
                <w:bCs/>
                <w:i/>
                <w:kern w:val="0"/>
              </w:rPr>
              <w:t>Zeb1</w:t>
            </w:r>
          </w:p>
        </w:tc>
        <w:tc>
          <w:tcPr>
            <w:tcW w:w="2126" w:type="dxa"/>
          </w:tcPr>
          <w:p w14:paraId="35A98951" w14:textId="46DA99CC" w:rsidR="00EA4804" w:rsidRPr="00E5477F" w:rsidRDefault="00AC522B" w:rsidP="001356B8">
            <w:pPr>
              <w:widowControl/>
              <w:spacing w:line="360" w:lineRule="auto"/>
              <w:rPr>
                <w:rFonts w:ascii="Book Antiqua" w:hAnsi="Book Antiqua"/>
                <w:kern w:val="0"/>
              </w:rPr>
            </w:pPr>
            <w:r w:rsidRPr="00E5477F">
              <w:rPr>
                <w:rFonts w:ascii="Book Antiqua" w:hAnsi="Book Antiqua"/>
                <w:kern w:val="0"/>
              </w:rPr>
              <w:t>Zinc</w:t>
            </w:r>
            <w:r w:rsidR="00EA4804" w:rsidRPr="00E5477F">
              <w:rPr>
                <w:rFonts w:ascii="Book Antiqua" w:hAnsi="Book Antiqua"/>
                <w:kern w:val="0"/>
              </w:rPr>
              <w:t xml:space="preserve"> finger E-box binding homeobox 1</w:t>
            </w:r>
          </w:p>
        </w:tc>
        <w:tc>
          <w:tcPr>
            <w:tcW w:w="850" w:type="dxa"/>
          </w:tcPr>
          <w:p w14:paraId="4405A63E" w14:textId="77777777" w:rsidR="00EA4804" w:rsidRPr="00E5477F" w:rsidRDefault="00EA4804" w:rsidP="001356B8">
            <w:pPr>
              <w:widowControl/>
              <w:spacing w:line="360" w:lineRule="auto"/>
              <w:rPr>
                <w:rFonts w:ascii="Book Antiqua" w:hAnsi="Book Antiqua"/>
              </w:rPr>
            </w:pPr>
            <w:r w:rsidRPr="00E5477F">
              <w:rPr>
                <w:rFonts w:ascii="Book Antiqua" w:hAnsi="Book Antiqua"/>
              </w:rPr>
              <w:t>[155]</w:t>
            </w:r>
          </w:p>
        </w:tc>
        <w:tc>
          <w:tcPr>
            <w:tcW w:w="283" w:type="dxa"/>
          </w:tcPr>
          <w:p w14:paraId="27C76CBF" w14:textId="77777777" w:rsidR="00EA4804" w:rsidRPr="00E5477F" w:rsidRDefault="00EA4804" w:rsidP="001356B8">
            <w:pPr>
              <w:widowControl/>
              <w:spacing w:line="360" w:lineRule="auto"/>
              <w:rPr>
                <w:rStyle w:val="red"/>
                <w:rFonts w:ascii="Book Antiqua" w:hAnsi="Book Antiqua"/>
              </w:rPr>
            </w:pPr>
          </w:p>
        </w:tc>
        <w:tc>
          <w:tcPr>
            <w:tcW w:w="1134" w:type="dxa"/>
          </w:tcPr>
          <w:p w14:paraId="28A39528" w14:textId="20F29B5C"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189909</w:t>
            </w:r>
            <w:proofErr w:type="gramEnd"/>
          </w:p>
        </w:tc>
        <w:tc>
          <w:tcPr>
            <w:tcW w:w="2127" w:type="dxa"/>
          </w:tcPr>
          <w:p w14:paraId="269DFB18"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Corneal dystrophy</w:t>
            </w:r>
          </w:p>
          <w:p w14:paraId="15B6A036" w14:textId="77777777" w:rsidR="00EA4804" w:rsidRPr="00E5477F" w:rsidRDefault="00EA4804" w:rsidP="001356B8">
            <w:pPr>
              <w:widowControl/>
              <w:spacing w:line="360" w:lineRule="auto"/>
              <w:rPr>
                <w:rFonts w:ascii="Book Antiqua" w:hAnsi="Book Antiqua"/>
              </w:rPr>
            </w:pPr>
          </w:p>
        </w:tc>
        <w:tc>
          <w:tcPr>
            <w:tcW w:w="850" w:type="dxa"/>
          </w:tcPr>
          <w:p w14:paraId="1A2CFEF4" w14:textId="77777777" w:rsidR="00EA4804" w:rsidRPr="00E5477F" w:rsidRDefault="00D059CD"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r>
      <w:tr w:rsidR="00E5477F" w:rsidRPr="00E5477F" w14:paraId="0E9EA250" w14:textId="77777777" w:rsidTr="00FD5240">
        <w:tc>
          <w:tcPr>
            <w:tcW w:w="2093" w:type="dxa"/>
          </w:tcPr>
          <w:p w14:paraId="127577BF" w14:textId="77777777" w:rsidR="00EA4804" w:rsidRPr="00E5477F" w:rsidRDefault="00EA4804" w:rsidP="001356B8">
            <w:pPr>
              <w:spacing w:line="360" w:lineRule="auto"/>
              <w:rPr>
                <w:rFonts w:ascii="Book Antiqua" w:hAnsi="Book Antiqua"/>
                <w:b/>
                <w:i/>
                <w:kern w:val="0"/>
              </w:rPr>
            </w:pPr>
            <w:r w:rsidRPr="00E5477F">
              <w:rPr>
                <w:rFonts w:ascii="Book Antiqua" w:hAnsi="Book Antiqua"/>
                <w:b/>
                <w:bCs/>
                <w:i/>
                <w:kern w:val="0"/>
              </w:rPr>
              <w:t>Zfp640/</w:t>
            </w:r>
            <w:r w:rsidRPr="00E5477F">
              <w:rPr>
                <w:rFonts w:ascii="Book Antiqua" w:hAnsi="Book Antiqua"/>
                <w:b/>
                <w:i/>
                <w:kern w:val="0"/>
              </w:rPr>
              <w:t>Mzf6d</w:t>
            </w:r>
          </w:p>
          <w:p w14:paraId="3F7F98CD" w14:textId="77777777" w:rsidR="00EA4804" w:rsidRPr="00E5477F" w:rsidRDefault="00EA4804" w:rsidP="001356B8">
            <w:pPr>
              <w:widowControl/>
              <w:spacing w:line="360" w:lineRule="auto"/>
              <w:rPr>
                <w:rFonts w:ascii="Book Antiqua" w:hAnsi="Book Antiqua"/>
                <w:b/>
                <w:bCs/>
                <w:i/>
                <w:kern w:val="0"/>
              </w:rPr>
            </w:pPr>
          </w:p>
        </w:tc>
        <w:tc>
          <w:tcPr>
            <w:tcW w:w="2126" w:type="dxa"/>
          </w:tcPr>
          <w:p w14:paraId="1D15D614" w14:textId="2A76A712" w:rsidR="00EA4804" w:rsidRPr="00E5477F" w:rsidRDefault="00AC522B" w:rsidP="001356B8">
            <w:pPr>
              <w:widowControl/>
              <w:spacing w:line="360" w:lineRule="auto"/>
              <w:rPr>
                <w:rFonts w:ascii="Book Antiqua" w:hAnsi="Book Antiqua"/>
                <w:kern w:val="0"/>
              </w:rPr>
            </w:pPr>
            <w:r w:rsidRPr="00E5477F">
              <w:rPr>
                <w:rFonts w:ascii="Book Antiqua" w:hAnsi="Book Antiqua"/>
                <w:kern w:val="0"/>
              </w:rPr>
              <w:t>Zinc</w:t>
            </w:r>
            <w:r w:rsidR="00EA4804" w:rsidRPr="00E5477F">
              <w:rPr>
                <w:rFonts w:ascii="Book Antiqua" w:hAnsi="Book Antiqua"/>
                <w:kern w:val="0"/>
              </w:rPr>
              <w:t xml:space="preserve"> finger protein 640</w:t>
            </w:r>
          </w:p>
        </w:tc>
        <w:tc>
          <w:tcPr>
            <w:tcW w:w="850" w:type="dxa"/>
          </w:tcPr>
          <w:p w14:paraId="69C27C6E" w14:textId="77777777" w:rsidR="00EA4804" w:rsidRPr="00E5477F" w:rsidRDefault="00EA4804" w:rsidP="001356B8">
            <w:pPr>
              <w:widowControl/>
              <w:spacing w:line="360" w:lineRule="auto"/>
              <w:rPr>
                <w:rFonts w:ascii="Book Antiqua" w:hAnsi="Book Antiqua"/>
              </w:rPr>
            </w:pPr>
            <w:r w:rsidRPr="00E5477F">
              <w:rPr>
                <w:rFonts w:ascii="Book Antiqua" w:hAnsi="Book Antiqua"/>
              </w:rPr>
              <w:t>[87]</w:t>
            </w:r>
          </w:p>
        </w:tc>
        <w:tc>
          <w:tcPr>
            <w:tcW w:w="283" w:type="dxa"/>
          </w:tcPr>
          <w:p w14:paraId="652C6685" w14:textId="77777777" w:rsidR="00EA4804" w:rsidRPr="00E5477F" w:rsidRDefault="00EA4804" w:rsidP="001356B8">
            <w:pPr>
              <w:widowControl/>
              <w:spacing w:line="360" w:lineRule="auto"/>
              <w:rPr>
                <w:rStyle w:val="red"/>
                <w:rFonts w:ascii="Book Antiqua" w:hAnsi="Book Antiqua"/>
              </w:rPr>
            </w:pPr>
          </w:p>
        </w:tc>
        <w:tc>
          <w:tcPr>
            <w:tcW w:w="1134" w:type="dxa"/>
          </w:tcPr>
          <w:p w14:paraId="7365DEFF" w14:textId="77777777" w:rsidR="00EA4804" w:rsidRPr="00E5477F" w:rsidRDefault="00EA4804" w:rsidP="001356B8">
            <w:pPr>
              <w:widowControl/>
              <w:spacing w:line="360" w:lineRule="auto"/>
              <w:rPr>
                <w:rStyle w:val="red"/>
                <w:rFonts w:ascii="Book Antiqua" w:hAnsi="Book Antiqua"/>
              </w:rPr>
            </w:pPr>
            <w:proofErr w:type="gramStart"/>
            <w:r w:rsidRPr="00E5477F">
              <w:rPr>
                <w:rStyle w:val="red"/>
                <w:rFonts w:ascii="Book Antiqua" w:hAnsi="Book Antiqua"/>
              </w:rPr>
              <w:t>nr</w:t>
            </w:r>
            <w:proofErr w:type="gramEnd"/>
          </w:p>
        </w:tc>
        <w:tc>
          <w:tcPr>
            <w:tcW w:w="2127" w:type="dxa"/>
          </w:tcPr>
          <w:p w14:paraId="2628BEF2"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rPr>
              <w:t>nr</w:t>
            </w:r>
            <w:proofErr w:type="gramEnd"/>
          </w:p>
        </w:tc>
        <w:tc>
          <w:tcPr>
            <w:tcW w:w="850" w:type="dxa"/>
          </w:tcPr>
          <w:p w14:paraId="04320962" w14:textId="77777777" w:rsidR="00EA4804" w:rsidRPr="00E5477F" w:rsidRDefault="00D059CD"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5FA4A4CF" w14:textId="77777777" w:rsidTr="00FD5240">
        <w:tc>
          <w:tcPr>
            <w:tcW w:w="2093" w:type="dxa"/>
          </w:tcPr>
          <w:p w14:paraId="76C582E4" w14:textId="77777777" w:rsidR="00EA4804" w:rsidRPr="00E5477F" w:rsidRDefault="00EA4804" w:rsidP="001356B8">
            <w:pPr>
              <w:widowControl/>
              <w:spacing w:line="360" w:lineRule="auto"/>
              <w:rPr>
                <w:rFonts w:ascii="Book Antiqua" w:hAnsi="Book Antiqua"/>
                <w:b/>
                <w:i/>
                <w:kern w:val="0"/>
              </w:rPr>
            </w:pPr>
            <w:r w:rsidRPr="00E5477F">
              <w:rPr>
                <w:rFonts w:ascii="Book Antiqua" w:hAnsi="Book Antiqua"/>
                <w:b/>
                <w:bCs/>
                <w:i/>
                <w:kern w:val="0"/>
              </w:rPr>
              <w:t>Zic3</w:t>
            </w:r>
          </w:p>
          <w:p w14:paraId="123B6F00" w14:textId="77777777" w:rsidR="00EA4804" w:rsidRPr="00E5477F" w:rsidRDefault="00EA4804" w:rsidP="001356B8">
            <w:pPr>
              <w:spacing w:line="360" w:lineRule="auto"/>
              <w:rPr>
                <w:rFonts w:ascii="Book Antiqua" w:hAnsi="Book Antiqua"/>
                <w:b/>
                <w:bCs/>
                <w:i/>
                <w:kern w:val="0"/>
              </w:rPr>
            </w:pPr>
          </w:p>
        </w:tc>
        <w:tc>
          <w:tcPr>
            <w:tcW w:w="2126" w:type="dxa"/>
          </w:tcPr>
          <w:p w14:paraId="0D1E0462" w14:textId="12BD1602" w:rsidR="00EA4804" w:rsidRPr="00E5477F" w:rsidRDefault="00AC522B" w:rsidP="001356B8">
            <w:pPr>
              <w:widowControl/>
              <w:spacing w:line="360" w:lineRule="auto"/>
              <w:rPr>
                <w:rFonts w:ascii="Book Antiqua" w:hAnsi="Book Antiqua"/>
                <w:kern w:val="0"/>
              </w:rPr>
            </w:pPr>
            <w:r w:rsidRPr="00E5477F">
              <w:rPr>
                <w:rFonts w:ascii="Book Antiqua" w:hAnsi="Book Antiqua"/>
                <w:kern w:val="0"/>
              </w:rPr>
              <w:t>Zinc</w:t>
            </w:r>
            <w:r w:rsidR="00EA4804" w:rsidRPr="00E5477F">
              <w:rPr>
                <w:rFonts w:ascii="Book Antiqua" w:hAnsi="Book Antiqua"/>
                <w:kern w:val="0"/>
              </w:rPr>
              <w:t xml:space="preserve"> finger protein of the cerebellum 3</w:t>
            </w:r>
          </w:p>
        </w:tc>
        <w:tc>
          <w:tcPr>
            <w:tcW w:w="850" w:type="dxa"/>
          </w:tcPr>
          <w:p w14:paraId="539ACB9D" w14:textId="77777777" w:rsidR="00EA4804" w:rsidRPr="00E5477F" w:rsidRDefault="00EA4804" w:rsidP="001356B8">
            <w:pPr>
              <w:widowControl/>
              <w:spacing w:line="360" w:lineRule="auto"/>
              <w:rPr>
                <w:rFonts w:ascii="Book Antiqua" w:hAnsi="Book Antiqua"/>
              </w:rPr>
            </w:pPr>
            <w:r w:rsidRPr="00E5477F">
              <w:rPr>
                <w:rFonts w:ascii="Book Antiqua" w:hAnsi="Book Antiqua"/>
              </w:rPr>
              <w:t>[156]</w:t>
            </w:r>
          </w:p>
        </w:tc>
        <w:tc>
          <w:tcPr>
            <w:tcW w:w="283" w:type="dxa"/>
          </w:tcPr>
          <w:p w14:paraId="74821FB9" w14:textId="77777777" w:rsidR="00EA4804" w:rsidRPr="00E5477F" w:rsidRDefault="00EA4804" w:rsidP="001356B8">
            <w:pPr>
              <w:widowControl/>
              <w:spacing w:line="360" w:lineRule="auto"/>
              <w:rPr>
                <w:rStyle w:val="red"/>
                <w:rFonts w:ascii="Book Antiqua" w:hAnsi="Book Antiqua"/>
              </w:rPr>
            </w:pPr>
          </w:p>
        </w:tc>
        <w:tc>
          <w:tcPr>
            <w:tcW w:w="1134" w:type="dxa"/>
          </w:tcPr>
          <w:p w14:paraId="3F07E64E" w14:textId="04FB2762"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300265</w:t>
            </w:r>
            <w:proofErr w:type="gramEnd"/>
          </w:p>
        </w:tc>
        <w:tc>
          <w:tcPr>
            <w:tcW w:w="2127" w:type="dxa"/>
          </w:tcPr>
          <w:p w14:paraId="2D1B1FF8" w14:textId="77777777" w:rsidR="00EA4804" w:rsidRPr="00E5477F" w:rsidRDefault="00EA4804" w:rsidP="001356B8">
            <w:pPr>
              <w:widowControl/>
              <w:spacing w:line="360" w:lineRule="auto"/>
              <w:rPr>
                <w:rFonts w:ascii="Book Antiqua" w:hAnsi="Book Antiqua"/>
              </w:rPr>
            </w:pPr>
            <w:r w:rsidRPr="00E5477F">
              <w:rPr>
                <w:rFonts w:ascii="Book Antiqua" w:hAnsi="Book Antiqua"/>
              </w:rPr>
              <w:t>Congenital heart defects, nonsyndromic</w:t>
            </w:r>
          </w:p>
          <w:p w14:paraId="04A63A93" w14:textId="77777777" w:rsidR="00EA4804" w:rsidRPr="00E5477F" w:rsidRDefault="00EA4804" w:rsidP="001356B8">
            <w:pPr>
              <w:widowControl/>
              <w:spacing w:line="360" w:lineRule="auto"/>
              <w:rPr>
                <w:rFonts w:ascii="Book Antiqua" w:hAnsi="Book Antiqua"/>
              </w:rPr>
            </w:pPr>
            <w:r w:rsidRPr="00E5477F">
              <w:rPr>
                <w:rFonts w:ascii="Book Antiqua" w:hAnsi="Book Antiqua"/>
              </w:rPr>
              <w:t xml:space="preserve">Heterotaxy, visceral, 1 </w:t>
            </w:r>
          </w:p>
          <w:p w14:paraId="7821C5D5" w14:textId="77777777" w:rsidR="00EA4804" w:rsidRPr="00E5477F" w:rsidRDefault="00EA4804" w:rsidP="001356B8">
            <w:pPr>
              <w:widowControl/>
              <w:spacing w:line="360" w:lineRule="auto"/>
              <w:rPr>
                <w:rFonts w:ascii="Book Antiqua" w:hAnsi="Book Antiqua"/>
              </w:rPr>
            </w:pPr>
            <w:r w:rsidRPr="00E5477F">
              <w:rPr>
                <w:rFonts w:ascii="Book Antiqua" w:hAnsi="Book Antiqua"/>
              </w:rPr>
              <w:t>VACTERL association</w:t>
            </w:r>
          </w:p>
        </w:tc>
        <w:tc>
          <w:tcPr>
            <w:tcW w:w="850" w:type="dxa"/>
          </w:tcPr>
          <w:p w14:paraId="42AF7191" w14:textId="77777777" w:rsidR="00EA4804" w:rsidRPr="00E5477F" w:rsidRDefault="00D059CD" w:rsidP="001356B8">
            <w:pPr>
              <w:widowControl/>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02EC04B5" w14:textId="77777777" w:rsidTr="00FD5240">
        <w:tc>
          <w:tcPr>
            <w:tcW w:w="9463" w:type="dxa"/>
            <w:gridSpan w:val="7"/>
          </w:tcPr>
          <w:p w14:paraId="4A5390EF" w14:textId="77777777" w:rsidR="00EA4804" w:rsidRPr="00E5477F" w:rsidRDefault="00EA4804" w:rsidP="001356B8">
            <w:pPr>
              <w:widowControl/>
              <w:spacing w:line="360" w:lineRule="auto"/>
              <w:rPr>
                <w:rFonts w:ascii="Book Antiqua" w:hAnsi="Book Antiqua"/>
                <w:b/>
                <w:kern w:val="0"/>
              </w:rPr>
            </w:pPr>
            <w:r w:rsidRPr="00E5477F">
              <w:rPr>
                <w:rFonts w:ascii="Book Antiqua" w:hAnsi="Book Antiqua"/>
                <w:b/>
                <w:kern w:val="0"/>
              </w:rPr>
              <w:t>Cytoplasmic proteins</w:t>
            </w:r>
          </w:p>
        </w:tc>
      </w:tr>
      <w:tr w:rsidR="00E5477F" w:rsidRPr="00E5477F" w14:paraId="2E4F5E87" w14:textId="77777777" w:rsidTr="00FD5240">
        <w:trPr>
          <w:trHeight w:val="749"/>
        </w:trPr>
        <w:tc>
          <w:tcPr>
            <w:tcW w:w="2093" w:type="dxa"/>
          </w:tcPr>
          <w:p w14:paraId="337D4C1A"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Akap8/Akap95</w:t>
            </w:r>
          </w:p>
        </w:tc>
        <w:tc>
          <w:tcPr>
            <w:tcW w:w="2126" w:type="dxa"/>
          </w:tcPr>
          <w:p w14:paraId="68DD4BB3"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A kinase (PRKA) anchor protein 8</w:t>
            </w:r>
          </w:p>
        </w:tc>
        <w:tc>
          <w:tcPr>
            <w:tcW w:w="850" w:type="dxa"/>
          </w:tcPr>
          <w:p w14:paraId="0CAE0319" w14:textId="77777777" w:rsidR="00EA4804" w:rsidRPr="00E5477F" w:rsidRDefault="00EA4804" w:rsidP="001356B8">
            <w:pPr>
              <w:widowControl/>
              <w:spacing w:line="360" w:lineRule="auto"/>
              <w:rPr>
                <w:rFonts w:ascii="Book Antiqua" w:hAnsi="Book Antiqua"/>
              </w:rPr>
            </w:pPr>
            <w:r w:rsidRPr="00E5477F">
              <w:rPr>
                <w:rFonts w:ascii="Book Antiqua" w:hAnsi="Book Antiqua"/>
              </w:rPr>
              <w:t>[157]</w:t>
            </w:r>
          </w:p>
        </w:tc>
        <w:tc>
          <w:tcPr>
            <w:tcW w:w="283" w:type="dxa"/>
          </w:tcPr>
          <w:p w14:paraId="0AB98D3C" w14:textId="77777777" w:rsidR="00EA4804" w:rsidRPr="00E5477F" w:rsidRDefault="00EA4804" w:rsidP="001356B8">
            <w:pPr>
              <w:widowControl/>
              <w:spacing w:line="360" w:lineRule="auto"/>
              <w:rPr>
                <w:rStyle w:val="red"/>
                <w:rFonts w:ascii="Book Antiqua" w:hAnsi="Book Antiqua"/>
              </w:rPr>
            </w:pPr>
          </w:p>
        </w:tc>
        <w:tc>
          <w:tcPr>
            <w:tcW w:w="1134" w:type="dxa"/>
          </w:tcPr>
          <w:p w14:paraId="0B6BDE4A" w14:textId="70FC7A98"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5"/>
                <w:rFonts w:ascii="Book Antiqua" w:hAnsi="Book Antiqua"/>
              </w:rPr>
              <w:t>604692</w:t>
            </w:r>
            <w:proofErr w:type="gramEnd"/>
          </w:p>
        </w:tc>
        <w:tc>
          <w:tcPr>
            <w:tcW w:w="2127" w:type="dxa"/>
          </w:tcPr>
          <w:p w14:paraId="443B65CB"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rPr>
              <w:t>nr</w:t>
            </w:r>
            <w:proofErr w:type="gramEnd"/>
          </w:p>
        </w:tc>
        <w:tc>
          <w:tcPr>
            <w:tcW w:w="850" w:type="dxa"/>
          </w:tcPr>
          <w:p w14:paraId="35BCFD54" w14:textId="77777777" w:rsidR="00EA4804" w:rsidRPr="00E5477F" w:rsidRDefault="00D059CD"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2EA48613" w14:textId="77777777" w:rsidTr="00FD5240">
        <w:tc>
          <w:tcPr>
            <w:tcW w:w="2093" w:type="dxa"/>
          </w:tcPr>
          <w:p w14:paraId="35EA20CF" w14:textId="77777777" w:rsidR="00EA4804" w:rsidRPr="00E5477F" w:rsidRDefault="00EA4804" w:rsidP="001356B8">
            <w:pPr>
              <w:spacing w:line="360" w:lineRule="auto"/>
              <w:rPr>
                <w:rFonts w:ascii="Book Antiqua" w:hAnsi="Book Antiqua"/>
                <w:b/>
                <w:i/>
              </w:rPr>
            </w:pPr>
            <w:r w:rsidRPr="00E5477F">
              <w:rPr>
                <w:rFonts w:ascii="Book Antiqua" w:hAnsi="Book Antiqua"/>
                <w:b/>
                <w:i/>
                <w:kern w:val="0"/>
              </w:rPr>
              <w:t>Apaf1</w:t>
            </w:r>
          </w:p>
        </w:tc>
        <w:tc>
          <w:tcPr>
            <w:tcW w:w="2126" w:type="dxa"/>
          </w:tcPr>
          <w:p w14:paraId="71F96EC7" w14:textId="0C0FBFBA" w:rsidR="00EA4804" w:rsidRPr="00E5477F" w:rsidRDefault="00AC522B" w:rsidP="001356B8">
            <w:pPr>
              <w:widowControl/>
              <w:spacing w:line="360" w:lineRule="auto"/>
              <w:rPr>
                <w:rFonts w:ascii="Book Antiqua" w:hAnsi="Book Antiqua"/>
                <w:bCs/>
                <w:kern w:val="0"/>
              </w:rPr>
            </w:pPr>
            <w:r w:rsidRPr="00E5477F">
              <w:rPr>
                <w:rFonts w:ascii="Book Antiqua" w:hAnsi="Book Antiqua"/>
                <w:bCs/>
                <w:kern w:val="0"/>
              </w:rPr>
              <w:t>Apoptotic</w:t>
            </w:r>
            <w:r w:rsidR="00EA4804" w:rsidRPr="00E5477F">
              <w:rPr>
                <w:rFonts w:ascii="Book Antiqua" w:hAnsi="Book Antiqua"/>
                <w:bCs/>
                <w:kern w:val="0"/>
              </w:rPr>
              <w:t xml:space="preserve"> peptidase activating factor 1</w:t>
            </w:r>
          </w:p>
        </w:tc>
        <w:tc>
          <w:tcPr>
            <w:tcW w:w="850" w:type="dxa"/>
          </w:tcPr>
          <w:p w14:paraId="091BB05F"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[158]</w:t>
            </w:r>
          </w:p>
        </w:tc>
        <w:tc>
          <w:tcPr>
            <w:tcW w:w="283" w:type="dxa"/>
          </w:tcPr>
          <w:p w14:paraId="0649EB88" w14:textId="77777777" w:rsidR="00EA4804" w:rsidRPr="00E5477F" w:rsidRDefault="00EA4804" w:rsidP="001356B8">
            <w:pPr>
              <w:widowControl/>
              <w:spacing w:line="360" w:lineRule="auto"/>
              <w:rPr>
                <w:rStyle w:val="red"/>
                <w:rFonts w:ascii="Book Antiqua" w:hAnsi="Book Antiqua"/>
              </w:rPr>
            </w:pPr>
          </w:p>
        </w:tc>
        <w:tc>
          <w:tcPr>
            <w:tcW w:w="1134" w:type="dxa"/>
          </w:tcPr>
          <w:p w14:paraId="5CDD6AAA" w14:textId="6506033E"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
                <w:rFonts w:ascii="Book Antiqua" w:hAnsi="Book Antiqua"/>
              </w:rPr>
              <w:t>602233</w:t>
            </w:r>
            <w:proofErr w:type="gramEnd"/>
          </w:p>
        </w:tc>
        <w:tc>
          <w:tcPr>
            <w:tcW w:w="2127" w:type="dxa"/>
          </w:tcPr>
          <w:p w14:paraId="3551E6AE"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bCs/>
                <w:iCs/>
              </w:rPr>
              <w:t>nr</w:t>
            </w:r>
            <w:proofErr w:type="gramEnd"/>
          </w:p>
        </w:tc>
        <w:tc>
          <w:tcPr>
            <w:tcW w:w="850" w:type="dxa"/>
          </w:tcPr>
          <w:p w14:paraId="220B82C5" w14:textId="77777777" w:rsidR="00EA4804" w:rsidRPr="00E5477F" w:rsidRDefault="00D059CD" w:rsidP="001356B8">
            <w:pPr>
              <w:widowControl/>
              <w:spacing w:line="360" w:lineRule="auto"/>
              <w:rPr>
                <w:rFonts w:ascii="Book Antiqua" w:hAnsi="Book Antiqua"/>
                <w:bCs/>
                <w:iCs/>
              </w:rPr>
            </w:pPr>
            <w:proofErr w:type="gramStart"/>
            <w:r w:rsidRPr="00E5477F">
              <w:rPr>
                <w:rFonts w:ascii="Book Antiqua" w:hAnsi="Book Antiqua"/>
                <w:bCs/>
                <w:iCs/>
              </w:rPr>
              <w:t>nr</w:t>
            </w:r>
            <w:proofErr w:type="gramEnd"/>
          </w:p>
        </w:tc>
      </w:tr>
      <w:tr w:rsidR="00E5477F" w:rsidRPr="00E5477F" w14:paraId="549BC0F5" w14:textId="77777777" w:rsidTr="00FD5240">
        <w:tc>
          <w:tcPr>
            <w:tcW w:w="2093" w:type="dxa"/>
          </w:tcPr>
          <w:p w14:paraId="78B85DD1"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B9d1</w:t>
            </w:r>
          </w:p>
          <w:p w14:paraId="53F40FBD" w14:textId="77777777" w:rsidR="00EA4804" w:rsidRPr="00E5477F" w:rsidRDefault="00EA4804" w:rsidP="001356B8">
            <w:pPr>
              <w:spacing w:line="360" w:lineRule="auto"/>
              <w:rPr>
                <w:rFonts w:ascii="Book Antiqua" w:hAnsi="Book Antiqua"/>
                <w:b/>
                <w:i/>
              </w:rPr>
            </w:pPr>
          </w:p>
        </w:tc>
        <w:tc>
          <w:tcPr>
            <w:tcW w:w="2126" w:type="dxa"/>
          </w:tcPr>
          <w:p w14:paraId="550CA664"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B9 protein domain 1</w:t>
            </w:r>
          </w:p>
        </w:tc>
        <w:tc>
          <w:tcPr>
            <w:tcW w:w="850" w:type="dxa"/>
          </w:tcPr>
          <w:p w14:paraId="61583746" w14:textId="77777777" w:rsidR="00EA4804" w:rsidRPr="00E5477F" w:rsidRDefault="00EA4804" w:rsidP="001356B8">
            <w:pPr>
              <w:widowControl/>
              <w:spacing w:line="360" w:lineRule="auto"/>
              <w:rPr>
                <w:rFonts w:ascii="Book Antiqua" w:hAnsi="Book Antiqua"/>
              </w:rPr>
            </w:pPr>
            <w:r w:rsidRPr="00E5477F">
              <w:rPr>
                <w:rFonts w:ascii="Book Antiqua" w:hAnsi="Book Antiqua"/>
              </w:rPr>
              <w:t>[159]</w:t>
            </w:r>
          </w:p>
        </w:tc>
        <w:tc>
          <w:tcPr>
            <w:tcW w:w="283" w:type="dxa"/>
          </w:tcPr>
          <w:p w14:paraId="104D5651" w14:textId="77777777" w:rsidR="00EA4804" w:rsidRPr="00E5477F" w:rsidRDefault="00EA4804" w:rsidP="001356B8">
            <w:pPr>
              <w:widowControl/>
              <w:spacing w:line="360" w:lineRule="auto"/>
              <w:rPr>
                <w:rStyle w:val="red"/>
                <w:rFonts w:ascii="Book Antiqua" w:hAnsi="Book Antiqua"/>
              </w:rPr>
            </w:pPr>
          </w:p>
        </w:tc>
        <w:tc>
          <w:tcPr>
            <w:tcW w:w="1134" w:type="dxa"/>
          </w:tcPr>
          <w:p w14:paraId="01F52BC2" w14:textId="3ED6DDA2"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5"/>
                <w:rFonts w:ascii="Book Antiqua" w:hAnsi="Book Antiqua"/>
              </w:rPr>
              <w:t>614144</w:t>
            </w:r>
            <w:proofErr w:type="gramEnd"/>
          </w:p>
        </w:tc>
        <w:tc>
          <w:tcPr>
            <w:tcW w:w="2127" w:type="dxa"/>
          </w:tcPr>
          <w:p w14:paraId="359C6C25" w14:textId="77777777" w:rsidR="00EA4804" w:rsidRPr="00E5477F" w:rsidRDefault="00EA4804" w:rsidP="001356B8">
            <w:pPr>
              <w:spacing w:line="360" w:lineRule="auto"/>
              <w:rPr>
                <w:rFonts w:ascii="Book Antiqua" w:hAnsi="Book Antiqua"/>
              </w:rPr>
            </w:pPr>
            <w:r w:rsidRPr="00E5477F">
              <w:rPr>
                <w:rFonts w:ascii="Book Antiqua" w:hAnsi="Book Antiqua"/>
              </w:rPr>
              <w:t>Meckel syndrome 9</w:t>
            </w:r>
          </w:p>
        </w:tc>
        <w:tc>
          <w:tcPr>
            <w:tcW w:w="850" w:type="dxa"/>
          </w:tcPr>
          <w:p w14:paraId="4CEDA9E6" w14:textId="77777777" w:rsidR="00EA4804" w:rsidRPr="00E5477F" w:rsidRDefault="00D059CD" w:rsidP="001356B8">
            <w:pPr>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4B0EE28A" w14:textId="77777777" w:rsidTr="00FD5240">
        <w:tc>
          <w:tcPr>
            <w:tcW w:w="2093" w:type="dxa"/>
          </w:tcPr>
          <w:p w14:paraId="76466020" w14:textId="77777777" w:rsidR="00EA4804" w:rsidRPr="00E5477F" w:rsidRDefault="00EA4804" w:rsidP="001356B8">
            <w:pPr>
              <w:spacing w:line="360" w:lineRule="auto"/>
              <w:rPr>
                <w:rFonts w:ascii="Book Antiqua" w:hAnsi="Book Antiqua"/>
                <w:b/>
                <w:i/>
                <w:kern w:val="0"/>
              </w:rPr>
            </w:pPr>
            <w:r w:rsidRPr="00E5477F">
              <w:rPr>
                <w:rFonts w:ascii="Book Antiqua" w:hAnsi="Book Antiqua"/>
                <w:b/>
                <w:i/>
              </w:rPr>
              <w:t>Cask</w:t>
            </w:r>
          </w:p>
        </w:tc>
        <w:tc>
          <w:tcPr>
            <w:tcW w:w="2126" w:type="dxa"/>
          </w:tcPr>
          <w:p w14:paraId="04E2A5C3" w14:textId="5A104A49" w:rsidR="00EA4804" w:rsidRPr="00E5477F" w:rsidRDefault="00AC522B" w:rsidP="001356B8">
            <w:pPr>
              <w:spacing w:line="360" w:lineRule="auto"/>
              <w:rPr>
                <w:rStyle w:val="searchresultsdatabodygc"/>
                <w:rFonts w:ascii="Book Antiqua" w:hAnsi="Book Antiqua"/>
              </w:rPr>
            </w:pPr>
            <w:r w:rsidRPr="00E5477F">
              <w:rPr>
                <w:rFonts w:ascii="Book Antiqua" w:hAnsi="Book Antiqua"/>
              </w:rPr>
              <w:t>Calcium</w:t>
            </w:r>
            <w:r w:rsidR="00EA4804" w:rsidRPr="00E5477F">
              <w:rPr>
                <w:rFonts w:ascii="Book Antiqua" w:hAnsi="Book Antiqua"/>
              </w:rPr>
              <w:t>/cal</w:t>
            </w:r>
            <w:r w:rsidR="004A016B" w:rsidRPr="00E5477F">
              <w:rPr>
                <w:rFonts w:ascii="Book Antiqua" w:hAnsi="Book Antiqua"/>
              </w:rPr>
              <w:t>modulin-d</w:t>
            </w:r>
            <w:r w:rsidR="00EA4804" w:rsidRPr="00E5477F">
              <w:rPr>
                <w:rFonts w:ascii="Book Antiqua" w:hAnsi="Book Antiqua"/>
              </w:rPr>
              <w:t>ependent serine protein kinase</w:t>
            </w:r>
          </w:p>
        </w:tc>
        <w:tc>
          <w:tcPr>
            <w:tcW w:w="850" w:type="dxa"/>
          </w:tcPr>
          <w:p w14:paraId="05FDE051" w14:textId="77777777" w:rsidR="00EA4804" w:rsidRPr="00E5477F" w:rsidRDefault="001F2683" w:rsidP="001356B8">
            <w:pPr>
              <w:widowControl/>
              <w:spacing w:line="360" w:lineRule="auto"/>
              <w:rPr>
                <w:rFonts w:ascii="Book Antiqua" w:hAnsi="Book Antiqua"/>
                <w:kern w:val="0"/>
              </w:rPr>
            </w:pPr>
            <w:r w:rsidRPr="00E5477F">
              <w:rPr>
                <w:rFonts w:ascii="Book Antiqua" w:hAnsi="Book Antiqua"/>
              </w:rPr>
              <w:t>[160]</w:t>
            </w:r>
          </w:p>
        </w:tc>
        <w:tc>
          <w:tcPr>
            <w:tcW w:w="283" w:type="dxa"/>
          </w:tcPr>
          <w:p w14:paraId="779338EC" w14:textId="77777777" w:rsidR="00EA4804" w:rsidRPr="00E5477F" w:rsidRDefault="00EA4804" w:rsidP="001356B8">
            <w:pPr>
              <w:widowControl/>
              <w:spacing w:line="360" w:lineRule="auto"/>
              <w:rPr>
                <w:rStyle w:val="red"/>
                <w:rFonts w:ascii="Book Antiqua" w:hAnsi="Book Antiqua"/>
              </w:rPr>
            </w:pPr>
          </w:p>
        </w:tc>
        <w:tc>
          <w:tcPr>
            <w:tcW w:w="1134" w:type="dxa"/>
          </w:tcPr>
          <w:p w14:paraId="65FBAA19" w14:textId="53F02C1A"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3"/>
                <w:rFonts w:ascii="Book Antiqua" w:hAnsi="Book Antiqua"/>
              </w:rPr>
              <w:t>300172</w:t>
            </w:r>
            <w:proofErr w:type="gramEnd"/>
          </w:p>
        </w:tc>
        <w:tc>
          <w:tcPr>
            <w:tcW w:w="2127" w:type="dxa"/>
          </w:tcPr>
          <w:p w14:paraId="02B95E5F" w14:textId="77777777" w:rsidR="00EA4804" w:rsidRPr="00E5477F" w:rsidRDefault="00EA4804" w:rsidP="001356B8">
            <w:pPr>
              <w:spacing w:line="360" w:lineRule="auto"/>
              <w:rPr>
                <w:rFonts w:ascii="Book Antiqua" w:hAnsi="Book Antiqua"/>
              </w:rPr>
            </w:pPr>
            <w:r w:rsidRPr="00E5477F">
              <w:rPr>
                <w:rFonts w:ascii="Book Antiqua" w:hAnsi="Book Antiqua"/>
              </w:rPr>
              <w:t>FG syndrome 4</w:t>
            </w:r>
          </w:p>
          <w:p w14:paraId="1C661B76" w14:textId="77777777" w:rsidR="00EA4804" w:rsidRPr="00E5477F" w:rsidRDefault="00EA4804" w:rsidP="001356B8">
            <w:pPr>
              <w:widowControl/>
              <w:spacing w:line="360" w:lineRule="auto"/>
              <w:rPr>
                <w:rFonts w:ascii="Book Antiqua" w:hAnsi="Book Antiqua"/>
              </w:rPr>
            </w:pPr>
            <w:r w:rsidRPr="00E5477F">
              <w:rPr>
                <w:rFonts w:ascii="Book Antiqua" w:hAnsi="Book Antiqua"/>
              </w:rPr>
              <w:t>Mental retardation and microcephaly with pontine and cerebellar hypoplasia</w:t>
            </w:r>
          </w:p>
        </w:tc>
        <w:tc>
          <w:tcPr>
            <w:tcW w:w="850" w:type="dxa"/>
          </w:tcPr>
          <w:p w14:paraId="14383326" w14:textId="77777777" w:rsidR="00EA4804" w:rsidRPr="00E5477F" w:rsidRDefault="00D059CD" w:rsidP="001356B8">
            <w:pPr>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316ED8D2" w14:textId="77777777" w:rsidTr="00FD5240">
        <w:tc>
          <w:tcPr>
            <w:tcW w:w="2093" w:type="dxa"/>
          </w:tcPr>
          <w:p w14:paraId="1515A8A5" w14:textId="77777777" w:rsidR="00EA4804" w:rsidRPr="00E5477F" w:rsidRDefault="00EA4804" w:rsidP="001356B8">
            <w:pPr>
              <w:pStyle w:val="Heading2"/>
              <w:spacing w:before="0" w:beforeAutospacing="0" w:after="0" w:afterAutospacing="0" w:line="360" w:lineRule="auto"/>
              <w:jc w:val="both"/>
              <w:outlineLvl w:val="1"/>
              <w:rPr>
                <w:rFonts w:ascii="Book Antiqua" w:hAnsi="Book Antiqua"/>
                <w:i/>
                <w:sz w:val="24"/>
                <w:szCs w:val="24"/>
              </w:rPr>
            </w:pPr>
            <w:r w:rsidRPr="00E5477F">
              <w:rPr>
                <w:rFonts w:ascii="Book Antiqua" w:hAnsi="Book Antiqua"/>
                <w:i/>
                <w:sz w:val="24"/>
                <w:szCs w:val="24"/>
              </w:rPr>
              <w:t>Cdkn1c/p57kip2</w:t>
            </w:r>
          </w:p>
          <w:p w14:paraId="7AF3739E" w14:textId="77777777" w:rsidR="00EA4804" w:rsidRPr="00E5477F" w:rsidRDefault="00EA4804" w:rsidP="001356B8">
            <w:pPr>
              <w:spacing w:line="360" w:lineRule="auto"/>
              <w:rPr>
                <w:rFonts w:ascii="Book Antiqua" w:hAnsi="Book Antiqua"/>
                <w:b/>
                <w:bCs/>
                <w:kern w:val="0"/>
              </w:rPr>
            </w:pPr>
          </w:p>
        </w:tc>
        <w:tc>
          <w:tcPr>
            <w:tcW w:w="2126" w:type="dxa"/>
          </w:tcPr>
          <w:p w14:paraId="68A75EA5" w14:textId="40E461FE" w:rsidR="00EA4804" w:rsidRPr="00E5477F" w:rsidRDefault="00AC522B" w:rsidP="001356B8">
            <w:pPr>
              <w:spacing w:line="360" w:lineRule="auto"/>
              <w:rPr>
                <w:rFonts w:ascii="Book Antiqua" w:hAnsi="Book Antiqua"/>
                <w:kern w:val="0"/>
              </w:rPr>
            </w:pPr>
            <w:r w:rsidRPr="00E5477F">
              <w:rPr>
                <w:rFonts w:ascii="Book Antiqua" w:hAnsi="Book Antiqua"/>
              </w:rPr>
              <w:t>Cyclin</w:t>
            </w:r>
            <w:r w:rsidR="00EA4804" w:rsidRPr="00E5477F">
              <w:rPr>
                <w:rFonts w:ascii="Book Antiqua" w:hAnsi="Book Antiqua"/>
              </w:rPr>
              <w:t>-dependent kinase inhibitor 1C</w:t>
            </w:r>
          </w:p>
        </w:tc>
        <w:tc>
          <w:tcPr>
            <w:tcW w:w="850" w:type="dxa"/>
          </w:tcPr>
          <w:p w14:paraId="77E6CFA8" w14:textId="77777777" w:rsidR="00EA4804" w:rsidRPr="00E5477F" w:rsidRDefault="00EA4804" w:rsidP="001356B8">
            <w:pPr>
              <w:widowControl/>
              <w:spacing w:line="360" w:lineRule="auto"/>
              <w:rPr>
                <w:rFonts w:ascii="Book Antiqua" w:hAnsi="Book Antiqua"/>
              </w:rPr>
            </w:pPr>
            <w:r w:rsidRPr="00E5477F">
              <w:rPr>
                <w:rFonts w:ascii="Book Antiqua" w:hAnsi="Book Antiqua"/>
              </w:rPr>
              <w:t>[161, 162]</w:t>
            </w:r>
            <w:r w:rsidRPr="00E5477F">
              <w:rPr>
                <w:rFonts w:ascii="Book Antiqua" w:hAnsi="Book Antiqua"/>
                <w:kern w:val="0"/>
              </w:rPr>
              <w:t xml:space="preserve"> </w:t>
            </w:r>
          </w:p>
        </w:tc>
        <w:tc>
          <w:tcPr>
            <w:tcW w:w="283" w:type="dxa"/>
          </w:tcPr>
          <w:p w14:paraId="6CB95990" w14:textId="77777777" w:rsidR="00EA4804" w:rsidRPr="00E5477F" w:rsidRDefault="00EA4804" w:rsidP="001356B8">
            <w:pPr>
              <w:widowControl/>
              <w:spacing w:line="360" w:lineRule="auto"/>
              <w:rPr>
                <w:rStyle w:val="red"/>
                <w:rFonts w:ascii="Book Antiqua" w:hAnsi="Book Antiqua"/>
              </w:rPr>
            </w:pPr>
          </w:p>
        </w:tc>
        <w:tc>
          <w:tcPr>
            <w:tcW w:w="1134" w:type="dxa"/>
          </w:tcPr>
          <w:p w14:paraId="1DADDB22" w14:textId="7BC8EC55"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1"/>
                <w:rFonts w:ascii="Book Antiqua" w:hAnsi="Book Antiqua"/>
              </w:rPr>
              <w:t>600856</w:t>
            </w:r>
            <w:proofErr w:type="gramEnd"/>
          </w:p>
        </w:tc>
        <w:tc>
          <w:tcPr>
            <w:tcW w:w="2127" w:type="dxa"/>
          </w:tcPr>
          <w:p w14:paraId="31BC5788" w14:textId="77777777" w:rsidR="00EA4804" w:rsidRPr="00E5477F" w:rsidRDefault="00EA4804" w:rsidP="001356B8">
            <w:pPr>
              <w:widowControl/>
              <w:spacing w:line="360" w:lineRule="auto"/>
              <w:rPr>
                <w:rFonts w:ascii="Book Antiqua" w:hAnsi="Book Antiqua"/>
              </w:rPr>
            </w:pPr>
            <w:r w:rsidRPr="00E5477F">
              <w:rPr>
                <w:rFonts w:ascii="Book Antiqua" w:hAnsi="Book Antiqua"/>
              </w:rPr>
              <w:t>Beckwith-Wiedemann syndrome</w:t>
            </w:r>
          </w:p>
          <w:p w14:paraId="2176CE61" w14:textId="77777777" w:rsidR="00EA4804" w:rsidRPr="00E5477F" w:rsidRDefault="00EA4804" w:rsidP="001356B8">
            <w:pPr>
              <w:widowControl/>
              <w:spacing w:line="360" w:lineRule="auto"/>
              <w:rPr>
                <w:rFonts w:ascii="Book Antiqua" w:hAnsi="Book Antiqua"/>
              </w:rPr>
            </w:pPr>
            <w:r w:rsidRPr="00E5477F">
              <w:rPr>
                <w:rFonts w:ascii="Book Antiqua" w:hAnsi="Book Antiqua"/>
              </w:rPr>
              <w:t>IMAGE syndrome</w:t>
            </w:r>
          </w:p>
        </w:tc>
        <w:tc>
          <w:tcPr>
            <w:tcW w:w="850" w:type="dxa"/>
          </w:tcPr>
          <w:p w14:paraId="65D82E23" w14:textId="77777777" w:rsidR="00EA4804" w:rsidRPr="00E5477F" w:rsidRDefault="00D059CD" w:rsidP="001356B8">
            <w:pPr>
              <w:widowControl/>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0E177609" w14:textId="77777777" w:rsidTr="00FD5240">
        <w:tc>
          <w:tcPr>
            <w:tcW w:w="2093" w:type="dxa"/>
          </w:tcPr>
          <w:p w14:paraId="0480BD8B" w14:textId="77777777" w:rsidR="00EA4804" w:rsidRPr="00E5477F" w:rsidRDefault="00EA4804" w:rsidP="001356B8">
            <w:pPr>
              <w:pStyle w:val="Heading2"/>
              <w:spacing w:before="0" w:beforeAutospacing="0" w:after="0" w:afterAutospacing="0" w:line="360" w:lineRule="auto"/>
              <w:jc w:val="both"/>
              <w:outlineLvl w:val="1"/>
              <w:rPr>
                <w:rFonts w:ascii="Book Antiqua" w:hAnsi="Book Antiqua"/>
                <w:i/>
                <w:sz w:val="24"/>
                <w:szCs w:val="24"/>
              </w:rPr>
            </w:pPr>
            <w:r w:rsidRPr="00E5477F">
              <w:rPr>
                <w:rFonts w:ascii="Book Antiqua" w:hAnsi="Book Antiqua"/>
                <w:i/>
                <w:sz w:val="24"/>
                <w:szCs w:val="24"/>
              </w:rPr>
              <w:t>Chuk/Ikk1/Tcf16</w:t>
            </w:r>
          </w:p>
        </w:tc>
        <w:tc>
          <w:tcPr>
            <w:tcW w:w="2126" w:type="dxa"/>
          </w:tcPr>
          <w:p w14:paraId="59F43B63" w14:textId="5C9450DD" w:rsidR="00EA4804" w:rsidRPr="00E5477F" w:rsidRDefault="00AC522B" w:rsidP="001356B8">
            <w:pPr>
              <w:pStyle w:val="Heading2"/>
              <w:spacing w:before="0" w:beforeAutospacing="0" w:after="0" w:afterAutospacing="0" w:line="360" w:lineRule="auto"/>
              <w:jc w:val="both"/>
              <w:outlineLvl w:val="1"/>
              <w:rPr>
                <w:rFonts w:ascii="Book Antiqua" w:hAnsi="Book Antiqua"/>
                <w:b w:val="0"/>
                <w:sz w:val="24"/>
                <w:szCs w:val="24"/>
              </w:rPr>
            </w:pPr>
            <w:r w:rsidRPr="00E5477F">
              <w:rPr>
                <w:rFonts w:ascii="Book Antiqua" w:hAnsi="Book Antiqua"/>
                <w:b w:val="0"/>
                <w:sz w:val="24"/>
                <w:szCs w:val="24"/>
              </w:rPr>
              <w:t>Conserved</w:t>
            </w:r>
            <w:r w:rsidR="00EA4804" w:rsidRPr="00E5477F">
              <w:rPr>
                <w:rFonts w:ascii="Book Antiqua" w:hAnsi="Book Antiqua"/>
                <w:b w:val="0"/>
                <w:sz w:val="24"/>
                <w:szCs w:val="24"/>
              </w:rPr>
              <w:t xml:space="preserve"> helix-loop-helix ubiquitous kinase</w:t>
            </w:r>
          </w:p>
        </w:tc>
        <w:tc>
          <w:tcPr>
            <w:tcW w:w="850" w:type="dxa"/>
          </w:tcPr>
          <w:p w14:paraId="09972028"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[163]</w:t>
            </w:r>
          </w:p>
        </w:tc>
        <w:tc>
          <w:tcPr>
            <w:tcW w:w="283" w:type="dxa"/>
          </w:tcPr>
          <w:p w14:paraId="05B9542F" w14:textId="77777777" w:rsidR="00EA4804" w:rsidRPr="00E5477F" w:rsidRDefault="00EA4804" w:rsidP="001356B8">
            <w:pPr>
              <w:widowControl/>
              <w:spacing w:line="360" w:lineRule="auto"/>
              <w:rPr>
                <w:rStyle w:val="red"/>
                <w:rFonts w:ascii="Book Antiqua" w:hAnsi="Book Antiqua"/>
              </w:rPr>
            </w:pPr>
          </w:p>
        </w:tc>
        <w:tc>
          <w:tcPr>
            <w:tcW w:w="1134" w:type="dxa"/>
          </w:tcPr>
          <w:p w14:paraId="31DF44A6" w14:textId="5CDA35D0"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
                <w:rFonts w:ascii="Book Antiqua" w:hAnsi="Book Antiqua"/>
              </w:rPr>
              <w:t>600664</w:t>
            </w:r>
            <w:proofErr w:type="gramEnd"/>
          </w:p>
        </w:tc>
        <w:tc>
          <w:tcPr>
            <w:tcW w:w="2127" w:type="dxa"/>
          </w:tcPr>
          <w:p w14:paraId="5D596946"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Cocoon syndrome</w:t>
            </w:r>
          </w:p>
        </w:tc>
        <w:tc>
          <w:tcPr>
            <w:tcW w:w="850" w:type="dxa"/>
          </w:tcPr>
          <w:p w14:paraId="4A287B85" w14:textId="77777777" w:rsidR="00EA4804" w:rsidRPr="00E5477F" w:rsidRDefault="00D059CD"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756DD4FB" w14:textId="77777777" w:rsidTr="00FD5240">
        <w:tc>
          <w:tcPr>
            <w:tcW w:w="2093" w:type="dxa"/>
          </w:tcPr>
          <w:p w14:paraId="3517ED25" w14:textId="77777777" w:rsidR="00EA4804" w:rsidRPr="00E5477F" w:rsidRDefault="00EA4804" w:rsidP="001356B8">
            <w:pPr>
              <w:spacing w:line="360" w:lineRule="auto"/>
              <w:rPr>
                <w:rFonts w:ascii="Book Antiqua" w:hAnsi="Book Antiqua"/>
                <w:b/>
                <w:i/>
              </w:rPr>
            </w:pPr>
            <w:r w:rsidRPr="00E5477F">
              <w:rPr>
                <w:rFonts w:ascii="Book Antiqua" w:hAnsi="Book Antiqua"/>
                <w:b/>
                <w:bCs/>
                <w:i/>
                <w:kern w:val="0"/>
              </w:rPr>
              <w:t>Crk</w:t>
            </w:r>
          </w:p>
        </w:tc>
        <w:tc>
          <w:tcPr>
            <w:tcW w:w="2126" w:type="dxa"/>
          </w:tcPr>
          <w:p w14:paraId="71F16EEB" w14:textId="77777777" w:rsidR="00EA4804" w:rsidRPr="00E5477F" w:rsidRDefault="00EA4804" w:rsidP="001356B8">
            <w:pPr>
              <w:pStyle w:val="Heading2"/>
              <w:spacing w:before="0" w:beforeAutospacing="0" w:after="0" w:afterAutospacing="0" w:line="360" w:lineRule="auto"/>
              <w:jc w:val="both"/>
              <w:outlineLvl w:val="1"/>
              <w:rPr>
                <w:rFonts w:ascii="Book Antiqua" w:hAnsi="Book Antiqua"/>
                <w:b w:val="0"/>
                <w:sz w:val="24"/>
                <w:szCs w:val="24"/>
              </w:rPr>
            </w:pPr>
            <w:proofErr w:type="gramStart"/>
            <w:r w:rsidRPr="00E5477F">
              <w:rPr>
                <w:rFonts w:ascii="Book Antiqua" w:hAnsi="Book Antiqua"/>
                <w:b w:val="0"/>
                <w:sz w:val="24"/>
                <w:szCs w:val="24"/>
              </w:rPr>
              <w:t>v</w:t>
            </w:r>
            <w:proofErr w:type="gramEnd"/>
            <w:r w:rsidRPr="00E5477F">
              <w:rPr>
                <w:rFonts w:ascii="Book Antiqua" w:hAnsi="Book Antiqua"/>
                <w:b w:val="0"/>
                <w:sz w:val="24"/>
                <w:szCs w:val="24"/>
              </w:rPr>
              <w:t>-crk sarcoma virus CT10 oncogene homolog</w:t>
            </w:r>
          </w:p>
        </w:tc>
        <w:tc>
          <w:tcPr>
            <w:tcW w:w="850" w:type="dxa"/>
          </w:tcPr>
          <w:p w14:paraId="56391C57"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[164]</w:t>
            </w:r>
          </w:p>
        </w:tc>
        <w:tc>
          <w:tcPr>
            <w:tcW w:w="283" w:type="dxa"/>
          </w:tcPr>
          <w:p w14:paraId="68010FE4" w14:textId="77777777" w:rsidR="00EA4804" w:rsidRPr="00E5477F" w:rsidRDefault="00EA4804" w:rsidP="001356B8">
            <w:pPr>
              <w:widowControl/>
              <w:spacing w:line="360" w:lineRule="auto"/>
              <w:rPr>
                <w:rStyle w:val="red"/>
                <w:rFonts w:ascii="Book Antiqua" w:hAnsi="Book Antiqua"/>
              </w:rPr>
            </w:pPr>
          </w:p>
        </w:tc>
        <w:tc>
          <w:tcPr>
            <w:tcW w:w="1134" w:type="dxa"/>
          </w:tcPr>
          <w:p w14:paraId="0BCB9950" w14:textId="11016FED"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0"/>
                <w:rFonts w:ascii="Book Antiqua" w:hAnsi="Book Antiqua"/>
              </w:rPr>
              <w:t>164762</w:t>
            </w:r>
            <w:proofErr w:type="gramEnd"/>
          </w:p>
        </w:tc>
        <w:tc>
          <w:tcPr>
            <w:tcW w:w="2127" w:type="dxa"/>
          </w:tcPr>
          <w:p w14:paraId="1CC552BA"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rPr>
              <w:t>nr</w:t>
            </w:r>
            <w:proofErr w:type="gramEnd"/>
          </w:p>
        </w:tc>
        <w:tc>
          <w:tcPr>
            <w:tcW w:w="850" w:type="dxa"/>
          </w:tcPr>
          <w:p w14:paraId="59037A0B" w14:textId="77777777" w:rsidR="00EA4804" w:rsidRPr="00E5477F" w:rsidRDefault="00D059CD"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6616863B" w14:textId="77777777" w:rsidTr="00FD5240">
        <w:tc>
          <w:tcPr>
            <w:tcW w:w="2093" w:type="dxa"/>
          </w:tcPr>
          <w:p w14:paraId="11908AFC" w14:textId="77777777" w:rsidR="00EA4804" w:rsidRPr="00E5477F" w:rsidRDefault="00EA4804" w:rsidP="001356B8">
            <w:pPr>
              <w:spacing w:line="360" w:lineRule="auto"/>
              <w:rPr>
                <w:rFonts w:ascii="Book Antiqua" w:hAnsi="Book Antiqua"/>
                <w:b/>
                <w:i/>
              </w:rPr>
            </w:pPr>
            <w:r w:rsidRPr="00E5477F">
              <w:rPr>
                <w:rFonts w:ascii="Book Antiqua" w:hAnsi="Book Antiqua"/>
                <w:b/>
                <w:i/>
              </w:rPr>
              <w:t>Ctnnb1</w:t>
            </w:r>
          </w:p>
          <w:p w14:paraId="7328AD4B" w14:textId="100D18D3"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w:t>
            </w:r>
            <w:r w:rsidRPr="00E5477F">
              <w:rPr>
                <w:rFonts w:ascii="Book Antiqua" w:hAnsi="Book Antiqua"/>
                <w:i/>
                <w:kern w:val="0"/>
              </w:rPr>
              <w:t>KRT14-Cre</w:t>
            </w:r>
            <w:r w:rsidRPr="00E5477F">
              <w:rPr>
                <w:rFonts w:ascii="Book Antiqua" w:hAnsi="Book Antiqua"/>
                <w:kern w:val="0"/>
              </w:rPr>
              <w:t>-mediated ablation)</w:t>
            </w:r>
          </w:p>
        </w:tc>
        <w:tc>
          <w:tcPr>
            <w:tcW w:w="2126" w:type="dxa"/>
          </w:tcPr>
          <w:p w14:paraId="7A8D0E0E" w14:textId="2D4A14F2" w:rsidR="00EA4804" w:rsidRPr="00E5477F" w:rsidRDefault="00AC522B" w:rsidP="001356B8">
            <w:pPr>
              <w:spacing w:line="360" w:lineRule="auto"/>
              <w:rPr>
                <w:rFonts w:ascii="Book Antiqua" w:hAnsi="Book Antiqua"/>
                <w:bCs/>
              </w:rPr>
            </w:pPr>
            <w:r w:rsidRPr="00E5477F">
              <w:rPr>
                <w:rFonts w:ascii="Book Antiqua" w:hAnsi="Book Antiqua"/>
              </w:rPr>
              <w:t>Catenin</w:t>
            </w:r>
            <w:r w:rsidR="00EA4804" w:rsidRPr="00E5477F">
              <w:rPr>
                <w:rFonts w:ascii="Book Antiqua" w:hAnsi="Book Antiqua"/>
              </w:rPr>
              <w:t xml:space="preserve"> (</w:t>
            </w:r>
            <w:r w:rsidR="004A016B" w:rsidRPr="00E5477F">
              <w:rPr>
                <w:rFonts w:ascii="Book Antiqua" w:hAnsi="Book Antiqua"/>
              </w:rPr>
              <w:t>c</w:t>
            </w:r>
            <w:r w:rsidR="00EA4804" w:rsidRPr="00E5477F">
              <w:rPr>
                <w:rFonts w:ascii="Book Antiqua" w:hAnsi="Book Antiqua"/>
              </w:rPr>
              <w:t>adherin-associated protein), beta 1,</w:t>
            </w:r>
          </w:p>
        </w:tc>
        <w:tc>
          <w:tcPr>
            <w:tcW w:w="850" w:type="dxa"/>
          </w:tcPr>
          <w:p w14:paraId="10611A03" w14:textId="77777777" w:rsidR="00EA4804" w:rsidRPr="00E5477F" w:rsidRDefault="00EA4804" w:rsidP="001356B8">
            <w:pPr>
              <w:widowControl/>
              <w:spacing w:line="360" w:lineRule="auto"/>
              <w:rPr>
                <w:rFonts w:ascii="Book Antiqua" w:hAnsi="Book Antiqua"/>
              </w:rPr>
            </w:pPr>
            <w:r w:rsidRPr="00E5477F">
              <w:rPr>
                <w:rFonts w:ascii="Book Antiqua" w:hAnsi="Book Antiqua"/>
              </w:rPr>
              <w:t>[165, 166]</w:t>
            </w:r>
          </w:p>
        </w:tc>
        <w:tc>
          <w:tcPr>
            <w:tcW w:w="283" w:type="dxa"/>
          </w:tcPr>
          <w:p w14:paraId="782FA05B" w14:textId="77777777" w:rsidR="00EA4804" w:rsidRPr="00E5477F" w:rsidRDefault="00EA4804" w:rsidP="001356B8">
            <w:pPr>
              <w:widowControl/>
              <w:spacing w:line="360" w:lineRule="auto"/>
              <w:rPr>
                <w:rStyle w:val="red"/>
                <w:rFonts w:ascii="Book Antiqua" w:hAnsi="Book Antiqua"/>
              </w:rPr>
            </w:pPr>
          </w:p>
        </w:tc>
        <w:tc>
          <w:tcPr>
            <w:tcW w:w="1134" w:type="dxa"/>
          </w:tcPr>
          <w:p w14:paraId="5627B6E6" w14:textId="5E76947A"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4"/>
                <w:rFonts w:ascii="Book Antiqua" w:hAnsi="Book Antiqua"/>
              </w:rPr>
              <w:t>116806</w:t>
            </w:r>
            <w:proofErr w:type="gramEnd"/>
          </w:p>
        </w:tc>
        <w:tc>
          <w:tcPr>
            <w:tcW w:w="2127" w:type="dxa"/>
          </w:tcPr>
          <w:p w14:paraId="4CA06880" w14:textId="77777777" w:rsidR="00EA4804" w:rsidRPr="00E5477F" w:rsidRDefault="00EA4804" w:rsidP="001356B8">
            <w:pPr>
              <w:widowControl/>
              <w:spacing w:line="360" w:lineRule="auto"/>
              <w:rPr>
                <w:rFonts w:ascii="Book Antiqua" w:hAnsi="Book Antiqua"/>
              </w:rPr>
            </w:pPr>
            <w:r w:rsidRPr="00E5477F">
              <w:rPr>
                <w:rFonts w:ascii="Book Antiqua" w:hAnsi="Book Antiqua"/>
                <w:bCs/>
                <w:iCs/>
              </w:rPr>
              <w:t>Mental retardation, autosomal dominant 19</w:t>
            </w:r>
          </w:p>
        </w:tc>
        <w:tc>
          <w:tcPr>
            <w:tcW w:w="850" w:type="dxa"/>
          </w:tcPr>
          <w:p w14:paraId="40D5D343" w14:textId="77777777" w:rsidR="00EA4804" w:rsidRPr="00E5477F" w:rsidRDefault="00AB2797" w:rsidP="001356B8">
            <w:pPr>
              <w:widowControl/>
              <w:spacing w:line="360" w:lineRule="auto"/>
              <w:rPr>
                <w:rFonts w:ascii="Book Antiqua" w:hAnsi="Book Antiqua"/>
                <w:bCs/>
                <w:iCs/>
              </w:rPr>
            </w:pPr>
            <w:proofErr w:type="gramStart"/>
            <w:r w:rsidRPr="00E5477F">
              <w:rPr>
                <w:rFonts w:ascii="Book Antiqua" w:hAnsi="Book Antiqua"/>
                <w:bCs/>
                <w:iCs/>
              </w:rPr>
              <w:t>nr</w:t>
            </w:r>
            <w:proofErr w:type="gramEnd"/>
          </w:p>
        </w:tc>
      </w:tr>
      <w:tr w:rsidR="00E5477F" w:rsidRPr="00E5477F" w14:paraId="653FDCA3" w14:textId="77777777" w:rsidTr="00FD5240">
        <w:tc>
          <w:tcPr>
            <w:tcW w:w="2093" w:type="dxa"/>
          </w:tcPr>
          <w:p w14:paraId="09287DEC" w14:textId="77777777" w:rsidR="00EA4804" w:rsidRPr="00E5477F" w:rsidRDefault="00EA4804" w:rsidP="001356B8">
            <w:pPr>
              <w:pStyle w:val="Heading2"/>
              <w:spacing w:before="0" w:beforeAutospacing="0" w:after="0" w:afterAutospacing="0" w:line="360" w:lineRule="auto"/>
              <w:jc w:val="both"/>
              <w:outlineLvl w:val="1"/>
              <w:rPr>
                <w:rFonts w:ascii="Book Antiqua" w:hAnsi="Book Antiqua"/>
                <w:i/>
                <w:sz w:val="24"/>
                <w:szCs w:val="24"/>
              </w:rPr>
            </w:pPr>
            <w:r w:rsidRPr="00E5477F">
              <w:rPr>
                <w:rFonts w:ascii="Book Antiqua" w:hAnsi="Book Antiqua"/>
                <w:i/>
                <w:sz w:val="24"/>
                <w:szCs w:val="24"/>
              </w:rPr>
              <w:t>Cyp26B1</w:t>
            </w:r>
          </w:p>
        </w:tc>
        <w:tc>
          <w:tcPr>
            <w:tcW w:w="2126" w:type="dxa"/>
          </w:tcPr>
          <w:p w14:paraId="71737D34" w14:textId="6DC20E62" w:rsidR="00EA4804" w:rsidRPr="00E5477F" w:rsidRDefault="00AC522B" w:rsidP="001356B8">
            <w:pPr>
              <w:spacing w:line="360" w:lineRule="auto"/>
              <w:rPr>
                <w:rFonts w:ascii="Book Antiqua" w:hAnsi="Book Antiqua"/>
                <w:bCs/>
              </w:rPr>
            </w:pPr>
            <w:r w:rsidRPr="00E5477F">
              <w:rPr>
                <w:rFonts w:ascii="Book Antiqua" w:hAnsi="Book Antiqua"/>
                <w:bCs/>
              </w:rPr>
              <w:t>Cytochrome</w:t>
            </w:r>
            <w:r w:rsidR="004A016B" w:rsidRPr="00E5477F">
              <w:rPr>
                <w:rFonts w:ascii="Book Antiqua" w:hAnsi="Book Antiqua"/>
                <w:bCs/>
              </w:rPr>
              <w:t xml:space="preserve"> P450, family 26, subfamily b, polypeptide 1</w:t>
            </w:r>
          </w:p>
        </w:tc>
        <w:tc>
          <w:tcPr>
            <w:tcW w:w="850" w:type="dxa"/>
          </w:tcPr>
          <w:p w14:paraId="7697361D" w14:textId="77777777" w:rsidR="00EA4804" w:rsidRPr="00E5477F" w:rsidRDefault="00EA4804" w:rsidP="001356B8">
            <w:pPr>
              <w:widowControl/>
              <w:spacing w:line="360" w:lineRule="auto"/>
              <w:rPr>
                <w:rFonts w:ascii="Book Antiqua" w:hAnsi="Book Antiqua"/>
              </w:rPr>
            </w:pPr>
            <w:r w:rsidRPr="00E5477F">
              <w:rPr>
                <w:rFonts w:ascii="Book Antiqua" w:hAnsi="Book Antiqua"/>
              </w:rPr>
              <w:t>[167]</w:t>
            </w:r>
          </w:p>
        </w:tc>
        <w:tc>
          <w:tcPr>
            <w:tcW w:w="283" w:type="dxa"/>
          </w:tcPr>
          <w:p w14:paraId="2203EB0D" w14:textId="77777777" w:rsidR="00EA4804" w:rsidRPr="00E5477F" w:rsidRDefault="00EA4804" w:rsidP="001356B8">
            <w:pPr>
              <w:widowControl/>
              <w:spacing w:line="360" w:lineRule="auto"/>
              <w:rPr>
                <w:rStyle w:val="red"/>
                <w:rFonts w:ascii="Book Antiqua" w:hAnsi="Book Antiqua"/>
              </w:rPr>
            </w:pPr>
          </w:p>
        </w:tc>
        <w:tc>
          <w:tcPr>
            <w:tcW w:w="1134" w:type="dxa"/>
          </w:tcPr>
          <w:p w14:paraId="0B5D1696" w14:textId="39BDA2AF"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0"/>
                <w:rFonts w:ascii="Book Antiqua" w:hAnsi="Book Antiqua"/>
              </w:rPr>
              <w:t>605207</w:t>
            </w:r>
            <w:proofErr w:type="gramEnd"/>
          </w:p>
        </w:tc>
        <w:tc>
          <w:tcPr>
            <w:tcW w:w="2127" w:type="dxa"/>
          </w:tcPr>
          <w:p w14:paraId="0D382933"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Craniosynostosis with radiohumeral fusions and other skeletal and craniofacial anomalies</w:t>
            </w:r>
          </w:p>
        </w:tc>
        <w:tc>
          <w:tcPr>
            <w:tcW w:w="850" w:type="dxa"/>
          </w:tcPr>
          <w:p w14:paraId="3E913F8D" w14:textId="77777777" w:rsidR="00EA4804" w:rsidRPr="00E5477F" w:rsidRDefault="00AB2797"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533DDE67" w14:textId="77777777" w:rsidTr="00FD5240">
        <w:trPr>
          <w:trHeight w:val="816"/>
        </w:trPr>
        <w:tc>
          <w:tcPr>
            <w:tcW w:w="2093" w:type="dxa"/>
          </w:tcPr>
          <w:p w14:paraId="5E003FF1" w14:textId="77777777" w:rsidR="00EA4804" w:rsidRPr="00E5477F" w:rsidRDefault="00EA4804" w:rsidP="001356B8">
            <w:pPr>
              <w:pStyle w:val="Heading2"/>
              <w:spacing w:before="0" w:beforeAutospacing="0" w:after="0" w:afterAutospacing="0" w:line="360" w:lineRule="auto"/>
              <w:jc w:val="both"/>
              <w:outlineLvl w:val="1"/>
              <w:rPr>
                <w:rFonts w:ascii="Book Antiqua" w:hAnsi="Book Antiqua"/>
                <w:i/>
                <w:sz w:val="24"/>
                <w:szCs w:val="24"/>
              </w:rPr>
            </w:pPr>
            <w:r w:rsidRPr="00E5477F">
              <w:rPr>
                <w:rFonts w:ascii="Book Antiqua" w:hAnsi="Book Antiqua"/>
                <w:i/>
                <w:sz w:val="24"/>
                <w:szCs w:val="24"/>
              </w:rPr>
              <w:t>Cyp51</w:t>
            </w:r>
          </w:p>
        </w:tc>
        <w:tc>
          <w:tcPr>
            <w:tcW w:w="2126" w:type="dxa"/>
          </w:tcPr>
          <w:p w14:paraId="4AA1DB83" w14:textId="5EA0D7C6" w:rsidR="00EA4804" w:rsidRPr="00E5477F" w:rsidRDefault="00AC522B" w:rsidP="001356B8">
            <w:pPr>
              <w:pStyle w:val="Heading2"/>
              <w:spacing w:before="0" w:beforeAutospacing="0" w:after="0" w:afterAutospacing="0" w:line="360" w:lineRule="auto"/>
              <w:jc w:val="both"/>
              <w:outlineLvl w:val="1"/>
              <w:rPr>
                <w:rFonts w:ascii="Book Antiqua" w:hAnsi="Book Antiqua"/>
                <w:b w:val="0"/>
                <w:sz w:val="24"/>
                <w:szCs w:val="24"/>
              </w:rPr>
            </w:pPr>
            <w:r w:rsidRPr="00E5477F">
              <w:rPr>
                <w:rFonts w:ascii="Book Antiqua" w:hAnsi="Book Antiqua"/>
                <w:b w:val="0"/>
                <w:sz w:val="24"/>
                <w:szCs w:val="24"/>
              </w:rPr>
              <w:t>Cytochrome</w:t>
            </w:r>
            <w:r w:rsidR="00EA4804" w:rsidRPr="00E5477F">
              <w:rPr>
                <w:rFonts w:ascii="Book Antiqua" w:hAnsi="Book Antiqua"/>
                <w:b w:val="0"/>
                <w:sz w:val="24"/>
                <w:szCs w:val="24"/>
              </w:rPr>
              <w:t xml:space="preserve"> P450, </w:t>
            </w:r>
            <w:r w:rsidR="002B512C" w:rsidRPr="00E5477F">
              <w:rPr>
                <w:rFonts w:ascii="Book Antiqua" w:hAnsi="Book Antiqua"/>
                <w:b w:val="0"/>
                <w:sz w:val="24"/>
                <w:szCs w:val="24"/>
              </w:rPr>
              <w:t>family 51</w:t>
            </w:r>
          </w:p>
        </w:tc>
        <w:tc>
          <w:tcPr>
            <w:tcW w:w="850" w:type="dxa"/>
          </w:tcPr>
          <w:p w14:paraId="3E6F1E0F" w14:textId="77777777" w:rsidR="00EA4804" w:rsidRPr="00E5477F" w:rsidRDefault="00EA4804" w:rsidP="001356B8">
            <w:pPr>
              <w:widowControl/>
              <w:spacing w:line="360" w:lineRule="auto"/>
              <w:rPr>
                <w:rFonts w:ascii="Book Antiqua" w:hAnsi="Book Antiqua"/>
              </w:rPr>
            </w:pPr>
            <w:r w:rsidRPr="00E5477F">
              <w:rPr>
                <w:rFonts w:ascii="Book Antiqua" w:hAnsi="Book Antiqua"/>
              </w:rPr>
              <w:t>[168]</w:t>
            </w:r>
          </w:p>
        </w:tc>
        <w:tc>
          <w:tcPr>
            <w:tcW w:w="283" w:type="dxa"/>
          </w:tcPr>
          <w:p w14:paraId="47E10DC0" w14:textId="77777777" w:rsidR="00EA4804" w:rsidRPr="00E5477F" w:rsidRDefault="00EA4804" w:rsidP="001356B8">
            <w:pPr>
              <w:widowControl/>
              <w:spacing w:line="360" w:lineRule="auto"/>
              <w:rPr>
                <w:rStyle w:val="red"/>
                <w:rFonts w:ascii="Book Antiqua" w:hAnsi="Book Antiqua"/>
              </w:rPr>
            </w:pPr>
          </w:p>
        </w:tc>
        <w:tc>
          <w:tcPr>
            <w:tcW w:w="1134" w:type="dxa"/>
          </w:tcPr>
          <w:p w14:paraId="1FD95299" w14:textId="78B8D786"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0"/>
                <w:rFonts w:ascii="Book Antiqua" w:hAnsi="Book Antiqua"/>
              </w:rPr>
              <w:t>601637</w:t>
            </w:r>
            <w:proofErr w:type="gramEnd"/>
          </w:p>
        </w:tc>
        <w:tc>
          <w:tcPr>
            <w:tcW w:w="2127" w:type="dxa"/>
          </w:tcPr>
          <w:p w14:paraId="6F4274DF"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bCs/>
                <w:iCs/>
              </w:rPr>
              <w:t>nr</w:t>
            </w:r>
            <w:proofErr w:type="gramEnd"/>
            <w:r w:rsidRPr="00E5477F">
              <w:rPr>
                <w:rFonts w:ascii="Book Antiqua" w:hAnsi="Book Antiqua"/>
                <w:kern w:val="0"/>
              </w:rPr>
              <w:t xml:space="preserve"> </w:t>
            </w:r>
          </w:p>
        </w:tc>
        <w:tc>
          <w:tcPr>
            <w:tcW w:w="850" w:type="dxa"/>
          </w:tcPr>
          <w:p w14:paraId="638A7F2D" w14:textId="77777777" w:rsidR="00EA4804" w:rsidRPr="00E5477F" w:rsidRDefault="001A3118" w:rsidP="001356B8">
            <w:pPr>
              <w:widowControl/>
              <w:spacing w:line="360" w:lineRule="auto"/>
              <w:rPr>
                <w:rFonts w:ascii="Book Antiqua" w:hAnsi="Book Antiqua"/>
                <w:bCs/>
                <w:iCs/>
              </w:rPr>
            </w:pPr>
            <w:proofErr w:type="gramStart"/>
            <w:r w:rsidRPr="00E5477F">
              <w:rPr>
                <w:rFonts w:ascii="Book Antiqua" w:hAnsi="Book Antiqua"/>
                <w:bCs/>
                <w:iCs/>
              </w:rPr>
              <w:t>nr</w:t>
            </w:r>
            <w:proofErr w:type="gramEnd"/>
          </w:p>
        </w:tc>
      </w:tr>
      <w:tr w:rsidR="00E5477F" w:rsidRPr="00E5477F" w14:paraId="7C0BE2BD" w14:textId="77777777" w:rsidTr="00FD5240">
        <w:tc>
          <w:tcPr>
            <w:tcW w:w="2093" w:type="dxa"/>
          </w:tcPr>
          <w:p w14:paraId="0789F554" w14:textId="77777777" w:rsidR="00EA4804" w:rsidRPr="00E5477F" w:rsidRDefault="00EA4804" w:rsidP="001356B8">
            <w:pPr>
              <w:pStyle w:val="Heading2"/>
              <w:spacing w:before="0" w:beforeAutospacing="0" w:after="0" w:afterAutospacing="0" w:line="360" w:lineRule="auto"/>
              <w:jc w:val="both"/>
              <w:outlineLvl w:val="1"/>
              <w:rPr>
                <w:rFonts w:ascii="Book Antiqua" w:hAnsi="Book Antiqua"/>
                <w:i/>
                <w:sz w:val="24"/>
                <w:szCs w:val="24"/>
              </w:rPr>
            </w:pPr>
            <w:r w:rsidRPr="00E5477F">
              <w:rPr>
                <w:rStyle w:val="st"/>
                <w:rFonts w:ascii="Book Antiqua" w:hAnsi="Book Antiqua"/>
                <w:i/>
                <w:sz w:val="24"/>
                <w:szCs w:val="24"/>
              </w:rPr>
              <w:t>Dhcr7</w:t>
            </w:r>
          </w:p>
        </w:tc>
        <w:tc>
          <w:tcPr>
            <w:tcW w:w="2126" w:type="dxa"/>
          </w:tcPr>
          <w:p w14:paraId="52955E2C" w14:textId="11E154FB" w:rsidR="00EA4804" w:rsidRPr="00E5477F" w:rsidRDefault="00EA4804" w:rsidP="001356B8">
            <w:pPr>
              <w:spacing w:line="360" w:lineRule="auto"/>
              <w:rPr>
                <w:rFonts w:ascii="Book Antiqua" w:hAnsi="Book Antiqua"/>
                <w:bCs/>
              </w:rPr>
            </w:pPr>
            <w:r w:rsidRPr="00E5477F">
              <w:rPr>
                <w:rFonts w:ascii="Book Antiqua" w:hAnsi="Book Antiqua"/>
              </w:rPr>
              <w:t>7-</w:t>
            </w:r>
            <w:r w:rsidR="004A016B" w:rsidRPr="00E5477F">
              <w:rPr>
                <w:rFonts w:ascii="Book Antiqua" w:hAnsi="Book Antiqua"/>
              </w:rPr>
              <w:t>d</w:t>
            </w:r>
            <w:r w:rsidRPr="00E5477F">
              <w:rPr>
                <w:rFonts w:ascii="Book Antiqua" w:hAnsi="Book Antiqua"/>
              </w:rPr>
              <w:t>ehydrocholesterol reductase</w:t>
            </w:r>
          </w:p>
        </w:tc>
        <w:tc>
          <w:tcPr>
            <w:tcW w:w="850" w:type="dxa"/>
          </w:tcPr>
          <w:p w14:paraId="474AA2D6" w14:textId="77777777" w:rsidR="00EA4804" w:rsidRPr="00E5477F" w:rsidRDefault="00EA4804" w:rsidP="001356B8">
            <w:pPr>
              <w:widowControl/>
              <w:spacing w:line="360" w:lineRule="auto"/>
              <w:rPr>
                <w:rFonts w:ascii="Book Antiqua" w:hAnsi="Book Antiqua"/>
              </w:rPr>
            </w:pPr>
            <w:r w:rsidRPr="00E5477F">
              <w:rPr>
                <w:rFonts w:ascii="Book Antiqua" w:hAnsi="Book Antiqua"/>
              </w:rPr>
              <w:t>[169, 170]</w:t>
            </w:r>
          </w:p>
        </w:tc>
        <w:tc>
          <w:tcPr>
            <w:tcW w:w="283" w:type="dxa"/>
          </w:tcPr>
          <w:p w14:paraId="1555D851" w14:textId="77777777" w:rsidR="00EA4804" w:rsidRPr="00E5477F" w:rsidRDefault="00EA4804" w:rsidP="001356B8">
            <w:pPr>
              <w:widowControl/>
              <w:spacing w:line="360" w:lineRule="auto"/>
              <w:rPr>
                <w:rStyle w:val="red"/>
                <w:rFonts w:ascii="Book Antiqua" w:hAnsi="Book Antiqua"/>
              </w:rPr>
            </w:pPr>
          </w:p>
        </w:tc>
        <w:tc>
          <w:tcPr>
            <w:tcW w:w="1134" w:type="dxa"/>
          </w:tcPr>
          <w:p w14:paraId="19585679" w14:textId="059F9E87"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1"/>
                <w:rFonts w:ascii="Book Antiqua" w:hAnsi="Book Antiqua"/>
              </w:rPr>
              <w:t>602858</w:t>
            </w:r>
            <w:proofErr w:type="gramEnd"/>
          </w:p>
        </w:tc>
        <w:tc>
          <w:tcPr>
            <w:tcW w:w="2127" w:type="dxa"/>
          </w:tcPr>
          <w:p w14:paraId="6CFA1887" w14:textId="77777777" w:rsidR="00EA4804" w:rsidRPr="00E5477F" w:rsidRDefault="00EA4804" w:rsidP="001356B8">
            <w:pPr>
              <w:widowControl/>
              <w:spacing w:line="360" w:lineRule="auto"/>
              <w:rPr>
                <w:rFonts w:ascii="Book Antiqua" w:hAnsi="Book Antiqua"/>
              </w:rPr>
            </w:pPr>
            <w:r w:rsidRPr="00E5477F">
              <w:rPr>
                <w:rFonts w:ascii="Book Antiqua" w:hAnsi="Book Antiqua"/>
              </w:rPr>
              <w:t>Smith-Lemli-Opitz syndrome</w:t>
            </w:r>
          </w:p>
        </w:tc>
        <w:tc>
          <w:tcPr>
            <w:tcW w:w="850" w:type="dxa"/>
          </w:tcPr>
          <w:p w14:paraId="518BD233" w14:textId="77777777" w:rsidR="00EA4804" w:rsidRPr="00E5477F" w:rsidRDefault="001A3118" w:rsidP="001356B8">
            <w:pPr>
              <w:widowControl/>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6ECE3BEB" w14:textId="77777777" w:rsidTr="00FD5240">
        <w:tc>
          <w:tcPr>
            <w:tcW w:w="2093" w:type="dxa"/>
          </w:tcPr>
          <w:p w14:paraId="6F06624C" w14:textId="77777777" w:rsidR="00EA4804" w:rsidRPr="00E5477F" w:rsidRDefault="00EA4804" w:rsidP="001356B8">
            <w:pPr>
              <w:widowControl/>
              <w:spacing w:line="360" w:lineRule="auto"/>
              <w:rPr>
                <w:rFonts w:ascii="Book Antiqua" w:hAnsi="Book Antiqua"/>
                <w:b/>
                <w:i/>
                <w:kern w:val="0"/>
              </w:rPr>
            </w:pPr>
            <w:r w:rsidRPr="00E5477F">
              <w:rPr>
                <w:rFonts w:ascii="Book Antiqua" w:hAnsi="Book Antiqua"/>
                <w:b/>
                <w:bCs/>
                <w:i/>
                <w:kern w:val="0"/>
              </w:rPr>
              <w:t>Dhrs3</w:t>
            </w:r>
          </w:p>
          <w:p w14:paraId="62F5DE57" w14:textId="77777777" w:rsidR="00EA4804" w:rsidRPr="00E5477F" w:rsidRDefault="00EA4804" w:rsidP="001356B8">
            <w:pPr>
              <w:pStyle w:val="Heading2"/>
              <w:spacing w:before="0" w:beforeAutospacing="0" w:after="0" w:afterAutospacing="0" w:line="360" w:lineRule="auto"/>
              <w:jc w:val="both"/>
              <w:outlineLvl w:val="1"/>
              <w:rPr>
                <w:rFonts w:ascii="Book Antiqua" w:hAnsi="Book Antiqua"/>
                <w:i/>
                <w:sz w:val="24"/>
                <w:szCs w:val="24"/>
              </w:rPr>
            </w:pPr>
          </w:p>
        </w:tc>
        <w:tc>
          <w:tcPr>
            <w:tcW w:w="2126" w:type="dxa"/>
          </w:tcPr>
          <w:p w14:paraId="0D5F9CA1" w14:textId="637CBF70" w:rsidR="00EA4804" w:rsidRPr="00E5477F" w:rsidRDefault="00AC522B" w:rsidP="001356B8">
            <w:pPr>
              <w:spacing w:line="360" w:lineRule="auto"/>
              <w:rPr>
                <w:rFonts w:ascii="Book Antiqua" w:hAnsi="Book Antiqua"/>
                <w:bCs/>
              </w:rPr>
            </w:pPr>
            <w:r w:rsidRPr="00E5477F">
              <w:rPr>
                <w:rFonts w:ascii="Book Antiqua" w:hAnsi="Book Antiqua"/>
                <w:kern w:val="0"/>
              </w:rPr>
              <w:t>Dehydrogenase</w:t>
            </w:r>
            <w:r w:rsidR="00EA4804" w:rsidRPr="00E5477F">
              <w:rPr>
                <w:rFonts w:ascii="Book Antiqua" w:hAnsi="Book Antiqua"/>
                <w:kern w:val="0"/>
              </w:rPr>
              <w:t>/ reductase (SDR family) member 3</w:t>
            </w:r>
          </w:p>
        </w:tc>
        <w:tc>
          <w:tcPr>
            <w:tcW w:w="850" w:type="dxa"/>
          </w:tcPr>
          <w:p w14:paraId="28088AFB" w14:textId="77777777" w:rsidR="00EA4804" w:rsidRPr="00E5477F" w:rsidRDefault="00EA4804" w:rsidP="001356B8">
            <w:pPr>
              <w:widowControl/>
              <w:spacing w:line="360" w:lineRule="auto"/>
              <w:rPr>
                <w:rFonts w:ascii="Book Antiqua" w:hAnsi="Book Antiqua"/>
              </w:rPr>
            </w:pPr>
            <w:r w:rsidRPr="00E5477F">
              <w:rPr>
                <w:rFonts w:ascii="Book Antiqua" w:hAnsi="Book Antiqua"/>
              </w:rPr>
              <w:t>[171, 172]</w:t>
            </w:r>
          </w:p>
        </w:tc>
        <w:tc>
          <w:tcPr>
            <w:tcW w:w="283" w:type="dxa"/>
          </w:tcPr>
          <w:p w14:paraId="6AC88564" w14:textId="77777777" w:rsidR="00EA4804" w:rsidRPr="00E5477F" w:rsidRDefault="00EA4804" w:rsidP="001356B8">
            <w:pPr>
              <w:widowControl/>
              <w:spacing w:line="360" w:lineRule="auto"/>
              <w:rPr>
                <w:rStyle w:val="red"/>
                <w:rFonts w:ascii="Book Antiqua" w:hAnsi="Book Antiqua"/>
              </w:rPr>
            </w:pPr>
          </w:p>
        </w:tc>
        <w:tc>
          <w:tcPr>
            <w:tcW w:w="1134" w:type="dxa"/>
          </w:tcPr>
          <w:p w14:paraId="29B22EBD" w14:textId="7E4D1982"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10"/>
                <w:rFonts w:ascii="Book Antiqua" w:hAnsi="Book Antiqua"/>
              </w:rPr>
              <w:t>612830</w:t>
            </w:r>
            <w:proofErr w:type="gramEnd"/>
          </w:p>
        </w:tc>
        <w:tc>
          <w:tcPr>
            <w:tcW w:w="2127" w:type="dxa"/>
          </w:tcPr>
          <w:p w14:paraId="33B7C13B"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rPr>
              <w:t>nr</w:t>
            </w:r>
            <w:proofErr w:type="gramEnd"/>
          </w:p>
        </w:tc>
        <w:tc>
          <w:tcPr>
            <w:tcW w:w="850" w:type="dxa"/>
          </w:tcPr>
          <w:p w14:paraId="2B7CD398" w14:textId="77777777" w:rsidR="00EA4804" w:rsidRPr="00E5477F" w:rsidRDefault="001A3118"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7984CD52" w14:textId="77777777" w:rsidTr="00FD5240">
        <w:tc>
          <w:tcPr>
            <w:tcW w:w="2093" w:type="dxa"/>
          </w:tcPr>
          <w:p w14:paraId="78DD8E12" w14:textId="77777777" w:rsidR="00EA4804" w:rsidRPr="00E5477F" w:rsidRDefault="00EA4804" w:rsidP="001356B8">
            <w:pPr>
              <w:spacing w:line="360" w:lineRule="auto"/>
              <w:rPr>
                <w:rFonts w:ascii="Book Antiqua" w:hAnsi="Book Antiqua"/>
                <w:b/>
                <w:bCs/>
                <w:i/>
                <w:kern w:val="0"/>
              </w:rPr>
            </w:pPr>
            <w:r w:rsidRPr="00E5477F">
              <w:rPr>
                <w:rFonts w:ascii="Book Antiqua" w:hAnsi="Book Antiqua"/>
                <w:b/>
                <w:bCs/>
                <w:i/>
                <w:kern w:val="0"/>
              </w:rPr>
              <w:t>Dicer1</w:t>
            </w:r>
          </w:p>
          <w:p w14:paraId="2A929B1F" w14:textId="1DDABB02" w:rsidR="00EA4804" w:rsidRPr="00E5477F" w:rsidRDefault="00EA4804" w:rsidP="001356B8">
            <w:pPr>
              <w:widowControl/>
              <w:spacing w:line="360" w:lineRule="auto"/>
              <w:rPr>
                <w:rFonts w:ascii="Book Antiqua" w:hAnsi="Book Antiqua"/>
              </w:rPr>
            </w:pPr>
            <w:r w:rsidRPr="00E5477F">
              <w:rPr>
                <w:rFonts w:ascii="Book Antiqua" w:hAnsi="Book Antiqua"/>
              </w:rPr>
              <w:t>(</w:t>
            </w:r>
            <w:r w:rsidRPr="00E5477F">
              <w:rPr>
                <w:rFonts w:ascii="Book Antiqua" w:hAnsi="Book Antiqua"/>
                <w:i/>
              </w:rPr>
              <w:t>Pax2-Cre</w:t>
            </w:r>
            <w:r w:rsidRPr="00E5477F">
              <w:rPr>
                <w:rFonts w:ascii="Book Antiqua" w:hAnsi="Book Antiqua"/>
              </w:rPr>
              <w:t>-mediated ablation)</w:t>
            </w:r>
          </w:p>
        </w:tc>
        <w:tc>
          <w:tcPr>
            <w:tcW w:w="2126" w:type="dxa"/>
          </w:tcPr>
          <w:p w14:paraId="5555C209" w14:textId="14052546" w:rsidR="00EA4804" w:rsidRPr="00E5477F" w:rsidRDefault="00AC522B" w:rsidP="001356B8">
            <w:pPr>
              <w:spacing w:line="360" w:lineRule="auto"/>
              <w:rPr>
                <w:rFonts w:ascii="Book Antiqua" w:hAnsi="Book Antiqua"/>
                <w:kern w:val="0"/>
              </w:rPr>
            </w:pPr>
            <w:r w:rsidRPr="00E5477F">
              <w:rPr>
                <w:rFonts w:ascii="Book Antiqua" w:hAnsi="Book Antiqua"/>
                <w:kern w:val="0"/>
              </w:rPr>
              <w:t>Dicer</w:t>
            </w:r>
            <w:r w:rsidR="004A016B" w:rsidRPr="00E5477F">
              <w:rPr>
                <w:rFonts w:ascii="Book Antiqua" w:hAnsi="Book Antiqua"/>
                <w:kern w:val="0"/>
              </w:rPr>
              <w:t xml:space="preserve"> 1, ribonuclease type III</w:t>
            </w:r>
          </w:p>
        </w:tc>
        <w:tc>
          <w:tcPr>
            <w:tcW w:w="850" w:type="dxa"/>
          </w:tcPr>
          <w:p w14:paraId="5601C1F0" w14:textId="77777777" w:rsidR="00EA4804" w:rsidRPr="00E5477F" w:rsidRDefault="00EA4804" w:rsidP="001356B8">
            <w:pPr>
              <w:widowControl/>
              <w:spacing w:line="360" w:lineRule="auto"/>
              <w:rPr>
                <w:rFonts w:ascii="Book Antiqua" w:hAnsi="Book Antiqua"/>
              </w:rPr>
            </w:pPr>
            <w:r w:rsidRPr="00E5477F">
              <w:rPr>
                <w:rFonts w:ascii="Book Antiqua" w:hAnsi="Book Antiqua"/>
              </w:rPr>
              <w:t>[29]</w:t>
            </w:r>
          </w:p>
        </w:tc>
        <w:tc>
          <w:tcPr>
            <w:tcW w:w="283" w:type="dxa"/>
          </w:tcPr>
          <w:p w14:paraId="1C79F8E5" w14:textId="77777777" w:rsidR="00EA4804" w:rsidRPr="00E5477F" w:rsidRDefault="00EA4804" w:rsidP="001356B8">
            <w:pPr>
              <w:widowControl/>
              <w:spacing w:line="360" w:lineRule="auto"/>
              <w:rPr>
                <w:rStyle w:val="red"/>
                <w:rFonts w:ascii="Book Antiqua" w:hAnsi="Book Antiqua"/>
              </w:rPr>
            </w:pPr>
          </w:p>
        </w:tc>
        <w:tc>
          <w:tcPr>
            <w:tcW w:w="1134" w:type="dxa"/>
          </w:tcPr>
          <w:p w14:paraId="0E4E2177" w14:textId="7AFFF73D"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606241</w:t>
            </w:r>
            <w:proofErr w:type="gramEnd"/>
          </w:p>
        </w:tc>
        <w:tc>
          <w:tcPr>
            <w:tcW w:w="2127" w:type="dxa"/>
          </w:tcPr>
          <w:p w14:paraId="66669584"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Rhabdomyosarcoma, embryonal, 2</w:t>
            </w:r>
          </w:p>
          <w:p w14:paraId="0882C724"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Goiter, multinodular 1</w:t>
            </w:r>
          </w:p>
          <w:p w14:paraId="1C1E6FEB" w14:textId="77777777" w:rsidR="00EA4804" w:rsidRPr="00E5477F" w:rsidRDefault="00EA4804" w:rsidP="001356B8">
            <w:pPr>
              <w:widowControl/>
              <w:spacing w:line="360" w:lineRule="auto"/>
              <w:rPr>
                <w:rFonts w:ascii="Book Antiqua" w:hAnsi="Book Antiqua"/>
              </w:rPr>
            </w:pPr>
            <w:r w:rsidRPr="00E5477F">
              <w:rPr>
                <w:rFonts w:ascii="Book Antiqua" w:hAnsi="Book Antiqua"/>
                <w:kern w:val="0"/>
              </w:rPr>
              <w:t>Pleuropulmonary blastoma</w:t>
            </w:r>
          </w:p>
        </w:tc>
        <w:tc>
          <w:tcPr>
            <w:tcW w:w="850" w:type="dxa"/>
          </w:tcPr>
          <w:p w14:paraId="56B85AEB" w14:textId="77777777" w:rsidR="00EA4804" w:rsidRPr="00E5477F" w:rsidRDefault="001A3118"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r>
      <w:tr w:rsidR="00E5477F" w:rsidRPr="00E5477F" w14:paraId="637D4B27" w14:textId="77777777" w:rsidTr="00FD5240">
        <w:tc>
          <w:tcPr>
            <w:tcW w:w="2093" w:type="dxa"/>
          </w:tcPr>
          <w:p w14:paraId="76C5CED4" w14:textId="77777777" w:rsidR="00EA4804" w:rsidRPr="00E5477F" w:rsidRDefault="00EA4804" w:rsidP="001356B8">
            <w:pPr>
              <w:spacing w:line="360" w:lineRule="auto"/>
              <w:rPr>
                <w:rFonts w:ascii="Book Antiqua" w:hAnsi="Book Antiqua"/>
                <w:b/>
                <w:i/>
                <w:kern w:val="0"/>
              </w:rPr>
            </w:pPr>
            <w:r w:rsidRPr="00E5477F">
              <w:rPr>
                <w:rFonts w:ascii="Book Antiqua" w:hAnsi="Book Antiqua"/>
                <w:b/>
                <w:bCs/>
                <w:i/>
                <w:kern w:val="0"/>
              </w:rPr>
              <w:t>Dlg1/Dlgh/</w:t>
            </w:r>
            <w:r w:rsidRPr="00E5477F">
              <w:rPr>
                <w:rFonts w:ascii="Book Antiqua" w:hAnsi="Book Antiqua"/>
                <w:b/>
                <w:i/>
                <w:kern w:val="0"/>
              </w:rPr>
              <w:t>Sap97</w:t>
            </w:r>
          </w:p>
        </w:tc>
        <w:tc>
          <w:tcPr>
            <w:tcW w:w="2126" w:type="dxa"/>
          </w:tcPr>
          <w:p w14:paraId="1D9C8797" w14:textId="07080590" w:rsidR="00EA4804" w:rsidRPr="00E5477F" w:rsidRDefault="00AC522B" w:rsidP="001356B8">
            <w:pPr>
              <w:spacing w:line="360" w:lineRule="auto"/>
              <w:rPr>
                <w:rFonts w:ascii="Book Antiqua" w:hAnsi="Book Antiqua"/>
                <w:bCs/>
              </w:rPr>
            </w:pPr>
            <w:r w:rsidRPr="00E5477F">
              <w:rPr>
                <w:rFonts w:ascii="Book Antiqua" w:hAnsi="Book Antiqua"/>
                <w:kern w:val="0"/>
              </w:rPr>
              <w:t>Discs</w:t>
            </w:r>
            <w:r w:rsidR="00EA4804" w:rsidRPr="00E5477F">
              <w:rPr>
                <w:rFonts w:ascii="Book Antiqua" w:hAnsi="Book Antiqua"/>
                <w:kern w:val="0"/>
              </w:rPr>
              <w:t xml:space="preserve"> large 1 </w:t>
            </w:r>
          </w:p>
        </w:tc>
        <w:tc>
          <w:tcPr>
            <w:tcW w:w="850" w:type="dxa"/>
          </w:tcPr>
          <w:p w14:paraId="190A66FA" w14:textId="77777777" w:rsidR="00EA4804" w:rsidRPr="00E5477F" w:rsidRDefault="00344F26" w:rsidP="001356B8">
            <w:pPr>
              <w:widowControl/>
              <w:spacing w:line="360" w:lineRule="auto"/>
              <w:rPr>
                <w:rFonts w:ascii="Book Antiqua" w:hAnsi="Book Antiqua"/>
              </w:rPr>
            </w:pPr>
            <w:r w:rsidRPr="00E5477F">
              <w:rPr>
                <w:rFonts w:ascii="Book Antiqua" w:hAnsi="Book Antiqua"/>
              </w:rPr>
              <w:t>[173]</w:t>
            </w:r>
          </w:p>
        </w:tc>
        <w:tc>
          <w:tcPr>
            <w:tcW w:w="283" w:type="dxa"/>
          </w:tcPr>
          <w:p w14:paraId="3F1D445C" w14:textId="77777777" w:rsidR="00EA4804" w:rsidRPr="00E5477F" w:rsidRDefault="00EA4804" w:rsidP="001356B8">
            <w:pPr>
              <w:widowControl/>
              <w:spacing w:line="360" w:lineRule="auto"/>
              <w:rPr>
                <w:rStyle w:val="red"/>
                <w:rFonts w:ascii="Book Antiqua" w:hAnsi="Book Antiqua"/>
              </w:rPr>
            </w:pPr>
          </w:p>
        </w:tc>
        <w:tc>
          <w:tcPr>
            <w:tcW w:w="1134" w:type="dxa"/>
          </w:tcPr>
          <w:p w14:paraId="60D45875" w14:textId="12A08FA3"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10"/>
                <w:rFonts w:ascii="Book Antiqua" w:hAnsi="Book Antiqua"/>
              </w:rPr>
              <w:t>601014</w:t>
            </w:r>
            <w:proofErr w:type="gramEnd"/>
          </w:p>
        </w:tc>
        <w:tc>
          <w:tcPr>
            <w:tcW w:w="2127" w:type="dxa"/>
          </w:tcPr>
          <w:p w14:paraId="4D5274F1"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rPr>
              <w:t>nr</w:t>
            </w:r>
            <w:proofErr w:type="gramEnd"/>
          </w:p>
        </w:tc>
        <w:tc>
          <w:tcPr>
            <w:tcW w:w="850" w:type="dxa"/>
          </w:tcPr>
          <w:p w14:paraId="6F5D25BA" w14:textId="77777777" w:rsidR="00EA4804" w:rsidRPr="00E5477F" w:rsidRDefault="001A3118"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27A60DDB" w14:textId="77777777" w:rsidTr="00FD5240">
        <w:tc>
          <w:tcPr>
            <w:tcW w:w="2093" w:type="dxa"/>
          </w:tcPr>
          <w:p w14:paraId="58B8F74D" w14:textId="77777777" w:rsidR="00EA4804" w:rsidRPr="00E5477F" w:rsidRDefault="00EA4804" w:rsidP="001356B8">
            <w:pPr>
              <w:pStyle w:val="Heading2"/>
              <w:spacing w:before="0" w:beforeAutospacing="0" w:after="0" w:afterAutospacing="0" w:line="360" w:lineRule="auto"/>
              <w:jc w:val="both"/>
              <w:outlineLvl w:val="1"/>
              <w:rPr>
                <w:rFonts w:ascii="Book Antiqua" w:hAnsi="Book Antiqua"/>
                <w:i/>
                <w:sz w:val="24"/>
                <w:szCs w:val="24"/>
              </w:rPr>
            </w:pPr>
            <w:r w:rsidRPr="00E5477F">
              <w:rPr>
                <w:rFonts w:ascii="Book Antiqua" w:hAnsi="Book Antiqua"/>
                <w:i/>
                <w:sz w:val="24"/>
                <w:szCs w:val="24"/>
              </w:rPr>
              <w:t>Fuz</w:t>
            </w:r>
          </w:p>
        </w:tc>
        <w:tc>
          <w:tcPr>
            <w:tcW w:w="2126" w:type="dxa"/>
          </w:tcPr>
          <w:p w14:paraId="4AF42089" w14:textId="70671F9E" w:rsidR="00EA4804" w:rsidRPr="00E5477F" w:rsidRDefault="00AC522B" w:rsidP="001356B8">
            <w:pPr>
              <w:spacing w:line="360" w:lineRule="auto"/>
              <w:rPr>
                <w:rFonts w:ascii="Book Antiqua" w:hAnsi="Book Antiqua"/>
                <w:bCs/>
              </w:rPr>
            </w:pPr>
            <w:r w:rsidRPr="00E5477F">
              <w:rPr>
                <w:rFonts w:ascii="Book Antiqua" w:hAnsi="Book Antiqua"/>
                <w:bCs/>
              </w:rPr>
              <w:t>Fuzzy</w:t>
            </w:r>
            <w:r w:rsidR="00EA4804" w:rsidRPr="00E5477F">
              <w:rPr>
                <w:rFonts w:ascii="Book Antiqua" w:hAnsi="Book Antiqua"/>
                <w:bCs/>
              </w:rPr>
              <w:t xml:space="preserve"> planar cell polarity protein</w:t>
            </w:r>
          </w:p>
        </w:tc>
        <w:tc>
          <w:tcPr>
            <w:tcW w:w="850" w:type="dxa"/>
          </w:tcPr>
          <w:p w14:paraId="12910043" w14:textId="77777777" w:rsidR="00EA4804" w:rsidRPr="00E5477F" w:rsidRDefault="00EA4804" w:rsidP="001356B8">
            <w:pPr>
              <w:widowControl/>
              <w:spacing w:line="360" w:lineRule="auto"/>
              <w:rPr>
                <w:rFonts w:ascii="Book Antiqua" w:hAnsi="Book Antiqua"/>
              </w:rPr>
            </w:pPr>
            <w:r w:rsidRPr="00E5477F">
              <w:rPr>
                <w:rFonts w:ascii="Book Antiqua" w:hAnsi="Book Antiqua"/>
              </w:rPr>
              <w:t>[174]</w:t>
            </w:r>
          </w:p>
        </w:tc>
        <w:tc>
          <w:tcPr>
            <w:tcW w:w="283" w:type="dxa"/>
          </w:tcPr>
          <w:p w14:paraId="5FC3D1AC" w14:textId="77777777" w:rsidR="00EA4804" w:rsidRPr="00E5477F" w:rsidRDefault="00EA4804" w:rsidP="001356B8">
            <w:pPr>
              <w:widowControl/>
              <w:spacing w:line="360" w:lineRule="auto"/>
              <w:rPr>
                <w:rStyle w:val="red"/>
                <w:rFonts w:ascii="Book Antiqua" w:hAnsi="Book Antiqua"/>
              </w:rPr>
            </w:pPr>
          </w:p>
        </w:tc>
        <w:tc>
          <w:tcPr>
            <w:tcW w:w="1134" w:type="dxa"/>
          </w:tcPr>
          <w:p w14:paraId="764F8A53" w14:textId="5903B110"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0"/>
                <w:rFonts w:ascii="Book Antiqua" w:hAnsi="Book Antiqua"/>
              </w:rPr>
              <w:t>610622</w:t>
            </w:r>
            <w:proofErr w:type="gramEnd"/>
          </w:p>
        </w:tc>
        <w:tc>
          <w:tcPr>
            <w:tcW w:w="2127" w:type="dxa"/>
          </w:tcPr>
          <w:p w14:paraId="647A7FFF"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Neural tube defects</w:t>
            </w:r>
          </w:p>
        </w:tc>
        <w:tc>
          <w:tcPr>
            <w:tcW w:w="850" w:type="dxa"/>
          </w:tcPr>
          <w:p w14:paraId="4A8D3E91" w14:textId="77777777" w:rsidR="00EA4804" w:rsidRPr="00E5477F" w:rsidRDefault="001A3118"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6889AAC8" w14:textId="77777777" w:rsidTr="00FD5240">
        <w:tc>
          <w:tcPr>
            <w:tcW w:w="2093" w:type="dxa"/>
          </w:tcPr>
          <w:p w14:paraId="286E417C" w14:textId="77777777" w:rsidR="00EA4804" w:rsidRPr="00E5477F" w:rsidRDefault="00EA4804" w:rsidP="001356B8">
            <w:pPr>
              <w:widowControl/>
              <w:spacing w:line="360" w:lineRule="auto"/>
              <w:rPr>
                <w:rFonts w:ascii="Book Antiqua" w:hAnsi="Book Antiqua"/>
                <w:b/>
                <w:i/>
                <w:kern w:val="0"/>
              </w:rPr>
            </w:pPr>
            <w:r w:rsidRPr="00E5477F">
              <w:rPr>
                <w:rFonts w:ascii="Book Antiqua" w:hAnsi="Book Antiqua"/>
                <w:b/>
                <w:bCs/>
                <w:i/>
                <w:kern w:val="0"/>
              </w:rPr>
              <w:t>Gab1</w:t>
            </w:r>
          </w:p>
          <w:p w14:paraId="28D2EAFE" w14:textId="77777777" w:rsidR="00EA4804" w:rsidRPr="00E5477F" w:rsidRDefault="00EA4804" w:rsidP="001356B8">
            <w:pPr>
              <w:widowControl/>
              <w:spacing w:line="360" w:lineRule="auto"/>
              <w:rPr>
                <w:rFonts w:ascii="Book Antiqua" w:hAnsi="Book Antiqua"/>
                <w:b/>
                <w:i/>
                <w:kern w:val="0"/>
              </w:rPr>
            </w:pPr>
          </w:p>
        </w:tc>
        <w:tc>
          <w:tcPr>
            <w:tcW w:w="2126" w:type="dxa"/>
          </w:tcPr>
          <w:p w14:paraId="3E8DEDE9" w14:textId="0CE40552" w:rsidR="00EA4804" w:rsidRPr="00E5477F" w:rsidRDefault="00AC522B" w:rsidP="001356B8">
            <w:pPr>
              <w:spacing w:line="360" w:lineRule="auto"/>
              <w:rPr>
                <w:rStyle w:val="searchresultsdatabodygc"/>
                <w:rFonts w:ascii="Book Antiqua" w:hAnsi="Book Antiqua"/>
              </w:rPr>
            </w:pPr>
            <w:r w:rsidRPr="00E5477F">
              <w:rPr>
                <w:rFonts w:ascii="Book Antiqua" w:hAnsi="Book Antiqua"/>
                <w:kern w:val="0"/>
              </w:rPr>
              <w:t>Growth</w:t>
            </w:r>
            <w:r w:rsidR="00EA4804" w:rsidRPr="00E5477F">
              <w:rPr>
                <w:rFonts w:ascii="Book Antiqua" w:hAnsi="Book Antiqua"/>
                <w:kern w:val="0"/>
              </w:rPr>
              <w:t xml:space="preserve"> factor receptor bound protein 2-associated protein 1</w:t>
            </w:r>
          </w:p>
        </w:tc>
        <w:tc>
          <w:tcPr>
            <w:tcW w:w="850" w:type="dxa"/>
          </w:tcPr>
          <w:p w14:paraId="65ECE31A" w14:textId="77777777" w:rsidR="00EA4804" w:rsidRPr="00E5477F" w:rsidRDefault="00EA4804" w:rsidP="001356B8">
            <w:pPr>
              <w:widowControl/>
              <w:spacing w:line="360" w:lineRule="auto"/>
              <w:rPr>
                <w:rFonts w:ascii="Book Antiqua" w:hAnsi="Book Antiqua"/>
              </w:rPr>
            </w:pPr>
            <w:r w:rsidRPr="00E5477F">
              <w:rPr>
                <w:rFonts w:ascii="Book Antiqua" w:hAnsi="Book Antiqua"/>
              </w:rPr>
              <w:t>[175]</w:t>
            </w:r>
          </w:p>
        </w:tc>
        <w:tc>
          <w:tcPr>
            <w:tcW w:w="283" w:type="dxa"/>
          </w:tcPr>
          <w:p w14:paraId="4BD14605" w14:textId="77777777" w:rsidR="00EA4804" w:rsidRPr="00E5477F" w:rsidRDefault="00EA4804" w:rsidP="001356B8">
            <w:pPr>
              <w:widowControl/>
              <w:spacing w:line="360" w:lineRule="auto"/>
              <w:rPr>
                <w:rStyle w:val="red"/>
                <w:rFonts w:ascii="Book Antiqua" w:hAnsi="Book Antiqua"/>
              </w:rPr>
            </w:pPr>
          </w:p>
        </w:tc>
        <w:tc>
          <w:tcPr>
            <w:tcW w:w="1134" w:type="dxa"/>
          </w:tcPr>
          <w:p w14:paraId="36780509" w14:textId="5EC51E0A"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10"/>
                <w:rFonts w:ascii="Book Antiqua" w:hAnsi="Book Antiqua"/>
              </w:rPr>
              <w:t>604439</w:t>
            </w:r>
            <w:proofErr w:type="gramEnd"/>
          </w:p>
        </w:tc>
        <w:tc>
          <w:tcPr>
            <w:tcW w:w="2127" w:type="dxa"/>
          </w:tcPr>
          <w:p w14:paraId="3565EE3B"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rPr>
              <w:t>nr</w:t>
            </w:r>
            <w:proofErr w:type="gramEnd"/>
          </w:p>
        </w:tc>
        <w:tc>
          <w:tcPr>
            <w:tcW w:w="850" w:type="dxa"/>
          </w:tcPr>
          <w:p w14:paraId="22711D9C" w14:textId="77777777" w:rsidR="00EA4804" w:rsidRPr="00E5477F" w:rsidRDefault="001A3118"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57700887" w14:textId="77777777" w:rsidTr="00FD5240">
        <w:tc>
          <w:tcPr>
            <w:tcW w:w="2093" w:type="dxa"/>
          </w:tcPr>
          <w:p w14:paraId="0469B4F1" w14:textId="77777777" w:rsidR="00EA4804" w:rsidRPr="00E5477F" w:rsidRDefault="00EA4804" w:rsidP="001356B8">
            <w:pPr>
              <w:widowControl/>
              <w:spacing w:line="360" w:lineRule="auto"/>
              <w:rPr>
                <w:rFonts w:ascii="Book Antiqua" w:hAnsi="Book Antiqua"/>
                <w:b/>
                <w:bCs/>
                <w:i/>
                <w:kern w:val="0"/>
              </w:rPr>
            </w:pPr>
            <w:r w:rsidRPr="00E5477F">
              <w:rPr>
                <w:rFonts w:ascii="Book Antiqua" w:hAnsi="Book Antiqua"/>
                <w:b/>
                <w:i/>
                <w:kern w:val="0"/>
              </w:rPr>
              <w:t>Gad1/Gad67</w:t>
            </w:r>
          </w:p>
        </w:tc>
        <w:tc>
          <w:tcPr>
            <w:tcW w:w="2126" w:type="dxa"/>
          </w:tcPr>
          <w:p w14:paraId="664F45CF" w14:textId="5287CB84" w:rsidR="00EA4804" w:rsidRPr="00E5477F" w:rsidRDefault="00AC522B" w:rsidP="001356B8">
            <w:pPr>
              <w:pStyle w:val="Heading2"/>
              <w:spacing w:before="0" w:beforeAutospacing="0" w:after="0" w:afterAutospacing="0" w:line="360" w:lineRule="auto"/>
              <w:jc w:val="both"/>
              <w:outlineLvl w:val="1"/>
              <w:rPr>
                <w:rFonts w:ascii="Book Antiqua" w:hAnsi="Book Antiqua"/>
                <w:b w:val="0"/>
                <w:sz w:val="24"/>
                <w:szCs w:val="24"/>
              </w:rPr>
            </w:pPr>
            <w:r w:rsidRPr="00E5477F">
              <w:rPr>
                <w:rFonts w:ascii="Book Antiqua" w:hAnsi="Book Antiqua"/>
                <w:b w:val="0"/>
                <w:sz w:val="24"/>
                <w:szCs w:val="24"/>
              </w:rPr>
              <w:t>Glutamate</w:t>
            </w:r>
            <w:r w:rsidR="00EA4804" w:rsidRPr="00E5477F">
              <w:rPr>
                <w:rFonts w:ascii="Book Antiqua" w:hAnsi="Book Antiqua"/>
                <w:b w:val="0"/>
                <w:sz w:val="24"/>
                <w:szCs w:val="24"/>
              </w:rPr>
              <w:t xml:space="preserve"> decarboxylase 1 </w:t>
            </w:r>
          </w:p>
        </w:tc>
        <w:tc>
          <w:tcPr>
            <w:tcW w:w="850" w:type="dxa"/>
          </w:tcPr>
          <w:p w14:paraId="0A360240" w14:textId="77777777" w:rsidR="00EA4804" w:rsidRPr="00E5477F" w:rsidRDefault="00EA4804" w:rsidP="001356B8">
            <w:pPr>
              <w:widowControl/>
              <w:spacing w:line="360" w:lineRule="auto"/>
              <w:rPr>
                <w:rFonts w:ascii="Book Antiqua" w:hAnsi="Book Antiqua"/>
              </w:rPr>
            </w:pPr>
            <w:r w:rsidRPr="00E5477F">
              <w:rPr>
                <w:rFonts w:ascii="Book Antiqua" w:hAnsi="Book Antiqua"/>
              </w:rPr>
              <w:t>[176, 177]</w:t>
            </w:r>
          </w:p>
        </w:tc>
        <w:tc>
          <w:tcPr>
            <w:tcW w:w="283" w:type="dxa"/>
          </w:tcPr>
          <w:p w14:paraId="550101E1" w14:textId="77777777" w:rsidR="00EA4804" w:rsidRPr="00E5477F" w:rsidRDefault="00EA4804" w:rsidP="001356B8">
            <w:pPr>
              <w:widowControl/>
              <w:spacing w:line="360" w:lineRule="auto"/>
              <w:rPr>
                <w:rStyle w:val="red"/>
                <w:rFonts w:ascii="Book Antiqua" w:hAnsi="Book Antiqua"/>
              </w:rPr>
            </w:pPr>
          </w:p>
        </w:tc>
        <w:tc>
          <w:tcPr>
            <w:tcW w:w="1134" w:type="dxa"/>
          </w:tcPr>
          <w:p w14:paraId="22B1EA29" w14:textId="62BAD386"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1"/>
                <w:rFonts w:ascii="Book Antiqua" w:hAnsi="Book Antiqua"/>
              </w:rPr>
              <w:t>605363</w:t>
            </w:r>
            <w:proofErr w:type="gramEnd"/>
          </w:p>
        </w:tc>
        <w:tc>
          <w:tcPr>
            <w:tcW w:w="2127" w:type="dxa"/>
          </w:tcPr>
          <w:p w14:paraId="1E70DD12" w14:textId="77777777" w:rsidR="00EA4804" w:rsidRPr="00E5477F" w:rsidRDefault="00EA4804" w:rsidP="001356B8">
            <w:pPr>
              <w:widowControl/>
              <w:spacing w:line="360" w:lineRule="auto"/>
              <w:rPr>
                <w:rFonts w:ascii="Book Antiqua" w:hAnsi="Book Antiqua"/>
              </w:rPr>
            </w:pPr>
            <w:r w:rsidRPr="00E5477F">
              <w:rPr>
                <w:rFonts w:ascii="Book Antiqua" w:hAnsi="Book Antiqua"/>
              </w:rPr>
              <w:t>Cerebral palsy, spastic quadriplegic, 1</w:t>
            </w:r>
          </w:p>
        </w:tc>
        <w:tc>
          <w:tcPr>
            <w:tcW w:w="850" w:type="dxa"/>
          </w:tcPr>
          <w:p w14:paraId="6ADDBB87" w14:textId="77777777" w:rsidR="00EA4804" w:rsidRPr="00E5477F" w:rsidRDefault="001A3118" w:rsidP="001356B8">
            <w:pPr>
              <w:widowControl/>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7BF9E56F" w14:textId="77777777" w:rsidTr="00FD5240">
        <w:tc>
          <w:tcPr>
            <w:tcW w:w="2093" w:type="dxa"/>
          </w:tcPr>
          <w:p w14:paraId="0003FED6"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Glce</w:t>
            </w:r>
          </w:p>
          <w:p w14:paraId="3453F869" w14:textId="77777777" w:rsidR="00EA4804" w:rsidRPr="00E5477F" w:rsidRDefault="00EA4804" w:rsidP="001356B8">
            <w:pPr>
              <w:spacing w:line="360" w:lineRule="auto"/>
              <w:rPr>
                <w:rFonts w:ascii="Book Antiqua" w:hAnsi="Book Antiqua"/>
                <w:b/>
                <w:i/>
              </w:rPr>
            </w:pPr>
          </w:p>
        </w:tc>
        <w:tc>
          <w:tcPr>
            <w:tcW w:w="2126" w:type="dxa"/>
          </w:tcPr>
          <w:p w14:paraId="146DB57B" w14:textId="53295DBB" w:rsidR="00EA4804" w:rsidRPr="00E5477F" w:rsidRDefault="00AC522B" w:rsidP="001356B8">
            <w:pPr>
              <w:spacing w:line="360" w:lineRule="auto"/>
              <w:rPr>
                <w:rFonts w:ascii="Book Antiqua" w:hAnsi="Book Antiqua"/>
                <w:b/>
              </w:rPr>
            </w:pPr>
            <w:r>
              <w:rPr>
                <w:rFonts w:ascii="Book Antiqua" w:hAnsi="Book Antiqua"/>
                <w:kern w:val="0"/>
              </w:rPr>
              <w:t>G</w:t>
            </w:r>
            <w:r w:rsidR="00EA4804" w:rsidRPr="00E5477F">
              <w:rPr>
                <w:rFonts w:ascii="Book Antiqua" w:hAnsi="Book Antiqua"/>
                <w:kern w:val="0"/>
              </w:rPr>
              <w:t>lucuronyl C5-epimerase</w:t>
            </w:r>
          </w:p>
        </w:tc>
        <w:tc>
          <w:tcPr>
            <w:tcW w:w="850" w:type="dxa"/>
          </w:tcPr>
          <w:p w14:paraId="4FD7EF1C" w14:textId="77777777" w:rsidR="00EA4804" w:rsidRPr="00E5477F" w:rsidRDefault="00EA4804" w:rsidP="001356B8">
            <w:pPr>
              <w:widowControl/>
              <w:spacing w:line="360" w:lineRule="auto"/>
              <w:rPr>
                <w:rFonts w:ascii="Book Antiqua" w:hAnsi="Book Antiqua"/>
              </w:rPr>
            </w:pPr>
            <w:r w:rsidRPr="00E5477F">
              <w:rPr>
                <w:rFonts w:ascii="Book Antiqua" w:hAnsi="Book Antiqua"/>
              </w:rPr>
              <w:t>[178]</w:t>
            </w:r>
          </w:p>
        </w:tc>
        <w:tc>
          <w:tcPr>
            <w:tcW w:w="283" w:type="dxa"/>
          </w:tcPr>
          <w:p w14:paraId="29FCE8F1" w14:textId="77777777" w:rsidR="00EA4804" w:rsidRPr="00E5477F" w:rsidRDefault="00EA4804" w:rsidP="001356B8">
            <w:pPr>
              <w:widowControl/>
              <w:spacing w:line="360" w:lineRule="auto"/>
              <w:rPr>
                <w:rStyle w:val="red"/>
                <w:rFonts w:ascii="Book Antiqua" w:hAnsi="Book Antiqua"/>
              </w:rPr>
            </w:pPr>
          </w:p>
        </w:tc>
        <w:tc>
          <w:tcPr>
            <w:tcW w:w="1134" w:type="dxa"/>
          </w:tcPr>
          <w:p w14:paraId="66812696" w14:textId="3B3D85D5"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10"/>
                <w:rFonts w:ascii="Book Antiqua" w:hAnsi="Book Antiqua"/>
              </w:rPr>
              <w:t>612134</w:t>
            </w:r>
            <w:proofErr w:type="gramEnd"/>
          </w:p>
        </w:tc>
        <w:tc>
          <w:tcPr>
            <w:tcW w:w="2127" w:type="dxa"/>
          </w:tcPr>
          <w:p w14:paraId="03B23BD0"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rPr>
              <w:t>nr</w:t>
            </w:r>
            <w:proofErr w:type="gramEnd"/>
          </w:p>
        </w:tc>
        <w:tc>
          <w:tcPr>
            <w:tcW w:w="850" w:type="dxa"/>
          </w:tcPr>
          <w:p w14:paraId="67AD3C94" w14:textId="77777777" w:rsidR="00EA4804" w:rsidRPr="00E5477F" w:rsidRDefault="001A3118"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31FFC882" w14:textId="77777777" w:rsidTr="00FD5240">
        <w:tc>
          <w:tcPr>
            <w:tcW w:w="2093" w:type="dxa"/>
          </w:tcPr>
          <w:p w14:paraId="3CE3D434"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Glg1</w:t>
            </w:r>
          </w:p>
          <w:p w14:paraId="0B50928E" w14:textId="77777777" w:rsidR="00EA4804" w:rsidRPr="00E5477F" w:rsidRDefault="00EA4804" w:rsidP="001356B8">
            <w:pPr>
              <w:spacing w:line="360" w:lineRule="auto"/>
              <w:rPr>
                <w:rFonts w:ascii="Book Antiqua" w:hAnsi="Book Antiqua"/>
                <w:b/>
                <w:i/>
              </w:rPr>
            </w:pPr>
          </w:p>
        </w:tc>
        <w:tc>
          <w:tcPr>
            <w:tcW w:w="2126" w:type="dxa"/>
          </w:tcPr>
          <w:p w14:paraId="2D1305E3" w14:textId="06668508" w:rsidR="00EA4804" w:rsidRPr="00E5477F" w:rsidRDefault="00AC522B" w:rsidP="001356B8">
            <w:pPr>
              <w:spacing w:line="360" w:lineRule="auto"/>
              <w:rPr>
                <w:rFonts w:ascii="Book Antiqua" w:hAnsi="Book Antiqua"/>
                <w:b/>
              </w:rPr>
            </w:pPr>
            <w:r w:rsidRPr="00E5477F">
              <w:rPr>
                <w:rFonts w:ascii="Book Antiqua" w:hAnsi="Book Antiqua"/>
                <w:kern w:val="0"/>
              </w:rPr>
              <w:t>Golgi</w:t>
            </w:r>
            <w:r w:rsidR="00EA4804" w:rsidRPr="00E5477F">
              <w:rPr>
                <w:rFonts w:ascii="Book Antiqua" w:hAnsi="Book Antiqua"/>
                <w:kern w:val="0"/>
              </w:rPr>
              <w:t xml:space="preserve"> apparatus protein 1</w:t>
            </w:r>
          </w:p>
        </w:tc>
        <w:tc>
          <w:tcPr>
            <w:tcW w:w="850" w:type="dxa"/>
          </w:tcPr>
          <w:p w14:paraId="4DD5A710" w14:textId="77777777" w:rsidR="00EA4804" w:rsidRPr="00E5477F" w:rsidRDefault="00EA4804" w:rsidP="001356B8">
            <w:pPr>
              <w:widowControl/>
              <w:spacing w:line="360" w:lineRule="auto"/>
              <w:rPr>
                <w:rFonts w:ascii="Book Antiqua" w:hAnsi="Book Antiqua"/>
              </w:rPr>
            </w:pPr>
            <w:r w:rsidRPr="00E5477F">
              <w:rPr>
                <w:rFonts w:ascii="Book Antiqua" w:hAnsi="Book Antiqua"/>
              </w:rPr>
              <w:t>[179]</w:t>
            </w:r>
          </w:p>
        </w:tc>
        <w:tc>
          <w:tcPr>
            <w:tcW w:w="283" w:type="dxa"/>
          </w:tcPr>
          <w:p w14:paraId="1876E33D" w14:textId="77777777" w:rsidR="00EA4804" w:rsidRPr="00E5477F" w:rsidRDefault="00EA4804" w:rsidP="001356B8">
            <w:pPr>
              <w:widowControl/>
              <w:spacing w:line="360" w:lineRule="auto"/>
              <w:rPr>
                <w:rStyle w:val="red"/>
                <w:rFonts w:ascii="Book Antiqua" w:hAnsi="Book Antiqua"/>
              </w:rPr>
            </w:pPr>
          </w:p>
        </w:tc>
        <w:tc>
          <w:tcPr>
            <w:tcW w:w="1134" w:type="dxa"/>
          </w:tcPr>
          <w:p w14:paraId="23F84725" w14:textId="45CDD9C7"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10"/>
                <w:rFonts w:ascii="Book Antiqua" w:hAnsi="Book Antiqua"/>
              </w:rPr>
              <w:t>600753</w:t>
            </w:r>
            <w:proofErr w:type="gramEnd"/>
          </w:p>
        </w:tc>
        <w:tc>
          <w:tcPr>
            <w:tcW w:w="2127" w:type="dxa"/>
          </w:tcPr>
          <w:p w14:paraId="06CE21D3"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rPr>
              <w:t>nr</w:t>
            </w:r>
            <w:proofErr w:type="gramEnd"/>
          </w:p>
        </w:tc>
        <w:tc>
          <w:tcPr>
            <w:tcW w:w="850" w:type="dxa"/>
          </w:tcPr>
          <w:p w14:paraId="2CF444CA" w14:textId="77777777" w:rsidR="00EA4804" w:rsidRPr="00E5477F" w:rsidRDefault="001A3118"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24DE1787" w14:textId="77777777" w:rsidTr="00FD5240">
        <w:tc>
          <w:tcPr>
            <w:tcW w:w="2093" w:type="dxa"/>
          </w:tcPr>
          <w:p w14:paraId="3CBBF5DF"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Grb2</w:t>
            </w:r>
          </w:p>
          <w:p w14:paraId="11D45344" w14:textId="77777777" w:rsidR="00EA4804" w:rsidRPr="00E5477F" w:rsidRDefault="00EA4804" w:rsidP="001356B8">
            <w:pPr>
              <w:spacing w:line="360" w:lineRule="auto"/>
              <w:rPr>
                <w:rFonts w:ascii="Book Antiqua" w:hAnsi="Book Antiqua"/>
                <w:b/>
                <w:i/>
              </w:rPr>
            </w:pPr>
          </w:p>
        </w:tc>
        <w:tc>
          <w:tcPr>
            <w:tcW w:w="2126" w:type="dxa"/>
          </w:tcPr>
          <w:p w14:paraId="198B16B8" w14:textId="00AA1EE9" w:rsidR="00EA4804" w:rsidRPr="00E5477F" w:rsidRDefault="00AC522B" w:rsidP="001356B8">
            <w:pPr>
              <w:spacing w:line="360" w:lineRule="auto"/>
              <w:rPr>
                <w:rFonts w:ascii="Book Antiqua" w:hAnsi="Book Antiqua"/>
                <w:b/>
              </w:rPr>
            </w:pPr>
            <w:r w:rsidRPr="00E5477F">
              <w:rPr>
                <w:rFonts w:ascii="Book Antiqua" w:hAnsi="Book Antiqua"/>
                <w:kern w:val="0"/>
              </w:rPr>
              <w:t>Growth</w:t>
            </w:r>
            <w:r w:rsidR="00EA4804" w:rsidRPr="00E5477F">
              <w:rPr>
                <w:rFonts w:ascii="Book Antiqua" w:hAnsi="Book Antiqua"/>
                <w:kern w:val="0"/>
              </w:rPr>
              <w:t xml:space="preserve"> factor receptor bound protein 2</w:t>
            </w:r>
          </w:p>
        </w:tc>
        <w:tc>
          <w:tcPr>
            <w:tcW w:w="850" w:type="dxa"/>
          </w:tcPr>
          <w:p w14:paraId="07F36178" w14:textId="77777777" w:rsidR="00EA4804" w:rsidRPr="00E5477F" w:rsidRDefault="00EA4804" w:rsidP="001356B8">
            <w:pPr>
              <w:widowControl/>
              <w:spacing w:line="360" w:lineRule="auto"/>
              <w:rPr>
                <w:rFonts w:ascii="Book Antiqua" w:hAnsi="Book Antiqua"/>
              </w:rPr>
            </w:pPr>
            <w:r w:rsidRPr="00E5477F">
              <w:rPr>
                <w:rFonts w:ascii="Book Antiqua" w:hAnsi="Book Antiqua"/>
              </w:rPr>
              <w:t>[180]</w:t>
            </w:r>
          </w:p>
        </w:tc>
        <w:tc>
          <w:tcPr>
            <w:tcW w:w="283" w:type="dxa"/>
          </w:tcPr>
          <w:p w14:paraId="1EEEFD28" w14:textId="77777777" w:rsidR="00EA4804" w:rsidRPr="00E5477F" w:rsidRDefault="00EA4804" w:rsidP="001356B8">
            <w:pPr>
              <w:widowControl/>
              <w:spacing w:line="360" w:lineRule="auto"/>
              <w:rPr>
                <w:rStyle w:val="red"/>
                <w:rFonts w:ascii="Book Antiqua" w:hAnsi="Book Antiqua"/>
              </w:rPr>
            </w:pPr>
          </w:p>
        </w:tc>
        <w:tc>
          <w:tcPr>
            <w:tcW w:w="1134" w:type="dxa"/>
          </w:tcPr>
          <w:p w14:paraId="5172A2B9" w14:textId="7FF9EF7C"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10"/>
                <w:rFonts w:ascii="Book Antiqua" w:hAnsi="Book Antiqua"/>
              </w:rPr>
              <w:t>108355</w:t>
            </w:r>
            <w:proofErr w:type="gramEnd"/>
          </w:p>
        </w:tc>
        <w:tc>
          <w:tcPr>
            <w:tcW w:w="2127" w:type="dxa"/>
          </w:tcPr>
          <w:p w14:paraId="35D98014"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rPr>
              <w:t>nr</w:t>
            </w:r>
            <w:proofErr w:type="gramEnd"/>
          </w:p>
        </w:tc>
        <w:tc>
          <w:tcPr>
            <w:tcW w:w="850" w:type="dxa"/>
          </w:tcPr>
          <w:p w14:paraId="7413562E" w14:textId="77777777" w:rsidR="00EA4804" w:rsidRPr="00E5477F" w:rsidRDefault="00F103D4"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6FE23216" w14:textId="77777777" w:rsidTr="00FD5240">
        <w:tc>
          <w:tcPr>
            <w:tcW w:w="2093" w:type="dxa"/>
          </w:tcPr>
          <w:p w14:paraId="77395069" w14:textId="77777777" w:rsidR="00EA4804" w:rsidRPr="00E5477F" w:rsidRDefault="00EA4804" w:rsidP="001356B8">
            <w:pPr>
              <w:spacing w:line="360" w:lineRule="auto"/>
              <w:rPr>
                <w:rFonts w:ascii="Book Antiqua" w:hAnsi="Book Antiqua"/>
                <w:b/>
                <w:i/>
              </w:rPr>
            </w:pPr>
            <w:r w:rsidRPr="00E5477F">
              <w:rPr>
                <w:rFonts w:ascii="Book Antiqua" w:hAnsi="Book Antiqua"/>
                <w:b/>
                <w:i/>
              </w:rPr>
              <w:t>Gsk3b</w:t>
            </w:r>
          </w:p>
          <w:p w14:paraId="6CCEB916" w14:textId="77777777" w:rsidR="00EA4804" w:rsidRPr="00E5477F" w:rsidRDefault="00EA4804" w:rsidP="001356B8">
            <w:pPr>
              <w:widowControl/>
              <w:spacing w:line="360" w:lineRule="auto"/>
              <w:rPr>
                <w:rFonts w:ascii="Book Antiqua" w:hAnsi="Book Antiqua"/>
                <w:b/>
                <w:bCs/>
                <w:i/>
                <w:kern w:val="0"/>
              </w:rPr>
            </w:pPr>
          </w:p>
        </w:tc>
        <w:tc>
          <w:tcPr>
            <w:tcW w:w="2126" w:type="dxa"/>
          </w:tcPr>
          <w:p w14:paraId="519F8564" w14:textId="75069CEB" w:rsidR="00EA4804" w:rsidRPr="00E5477F" w:rsidRDefault="00AC522B" w:rsidP="001356B8">
            <w:pPr>
              <w:spacing w:line="360" w:lineRule="auto"/>
              <w:rPr>
                <w:rFonts w:ascii="Book Antiqua" w:hAnsi="Book Antiqua"/>
                <w:kern w:val="0"/>
              </w:rPr>
            </w:pPr>
            <w:r w:rsidRPr="00E5477F">
              <w:rPr>
                <w:rFonts w:ascii="Book Antiqua" w:hAnsi="Book Antiqua"/>
              </w:rPr>
              <w:t>Glycogen</w:t>
            </w:r>
            <w:r w:rsidR="00EA4804" w:rsidRPr="00E5477F">
              <w:rPr>
                <w:rFonts w:ascii="Book Antiqua" w:hAnsi="Book Antiqua"/>
              </w:rPr>
              <w:t xml:space="preserve"> synthase kinase 3 beta</w:t>
            </w:r>
          </w:p>
        </w:tc>
        <w:tc>
          <w:tcPr>
            <w:tcW w:w="850" w:type="dxa"/>
          </w:tcPr>
          <w:p w14:paraId="6FCD25AA" w14:textId="77777777" w:rsidR="00EA4804" w:rsidRPr="00E5477F" w:rsidRDefault="00EA4804" w:rsidP="001356B8">
            <w:pPr>
              <w:widowControl/>
              <w:spacing w:line="360" w:lineRule="auto"/>
              <w:rPr>
                <w:rFonts w:ascii="Book Antiqua" w:hAnsi="Book Antiqua"/>
              </w:rPr>
            </w:pPr>
            <w:r w:rsidRPr="00E5477F">
              <w:rPr>
                <w:rFonts w:ascii="Book Antiqua" w:hAnsi="Book Antiqua"/>
              </w:rPr>
              <w:t>[181]</w:t>
            </w:r>
          </w:p>
        </w:tc>
        <w:tc>
          <w:tcPr>
            <w:tcW w:w="283" w:type="dxa"/>
          </w:tcPr>
          <w:p w14:paraId="2C2AF0E2" w14:textId="77777777" w:rsidR="00EA4804" w:rsidRPr="00E5477F" w:rsidRDefault="00EA4804" w:rsidP="001356B8">
            <w:pPr>
              <w:widowControl/>
              <w:spacing w:line="360" w:lineRule="auto"/>
              <w:rPr>
                <w:rStyle w:val="red"/>
                <w:rFonts w:ascii="Book Antiqua" w:hAnsi="Book Antiqua"/>
              </w:rPr>
            </w:pPr>
          </w:p>
        </w:tc>
        <w:tc>
          <w:tcPr>
            <w:tcW w:w="1134" w:type="dxa"/>
          </w:tcPr>
          <w:p w14:paraId="0667C6FA" w14:textId="7421563D"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4"/>
                <w:rFonts w:ascii="Book Antiqua" w:hAnsi="Book Antiqua"/>
              </w:rPr>
              <w:t>605004</w:t>
            </w:r>
            <w:proofErr w:type="gramEnd"/>
          </w:p>
        </w:tc>
        <w:tc>
          <w:tcPr>
            <w:tcW w:w="2127" w:type="dxa"/>
          </w:tcPr>
          <w:p w14:paraId="56491320"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bCs/>
                <w:iCs/>
              </w:rPr>
              <w:t>nr</w:t>
            </w:r>
            <w:proofErr w:type="gramEnd"/>
          </w:p>
        </w:tc>
        <w:tc>
          <w:tcPr>
            <w:tcW w:w="850" w:type="dxa"/>
          </w:tcPr>
          <w:p w14:paraId="4C6F9634" w14:textId="77777777" w:rsidR="00EA4804" w:rsidRPr="00E5477F" w:rsidRDefault="00F103D4" w:rsidP="001356B8">
            <w:pPr>
              <w:widowControl/>
              <w:spacing w:line="360" w:lineRule="auto"/>
              <w:rPr>
                <w:rFonts w:ascii="Book Antiqua" w:hAnsi="Book Antiqua"/>
                <w:bCs/>
                <w:iCs/>
              </w:rPr>
            </w:pPr>
            <w:proofErr w:type="gramStart"/>
            <w:r w:rsidRPr="00E5477F">
              <w:rPr>
                <w:rFonts w:ascii="Book Antiqua" w:hAnsi="Book Antiqua"/>
                <w:bCs/>
                <w:iCs/>
              </w:rPr>
              <w:t>nr</w:t>
            </w:r>
            <w:proofErr w:type="gramEnd"/>
          </w:p>
        </w:tc>
      </w:tr>
      <w:tr w:rsidR="00E5477F" w:rsidRPr="00E5477F" w14:paraId="3CF0C41A" w14:textId="77777777" w:rsidTr="00FD5240">
        <w:tc>
          <w:tcPr>
            <w:tcW w:w="2093" w:type="dxa"/>
          </w:tcPr>
          <w:p w14:paraId="53A87718"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Hs2st1</w:t>
            </w:r>
          </w:p>
          <w:p w14:paraId="00EDAC5D" w14:textId="77777777" w:rsidR="00EA4804" w:rsidRPr="00E5477F" w:rsidRDefault="00EA4804" w:rsidP="001356B8">
            <w:pPr>
              <w:widowControl/>
              <w:spacing w:line="360" w:lineRule="auto"/>
              <w:rPr>
                <w:rFonts w:ascii="Book Antiqua" w:hAnsi="Book Antiqua"/>
                <w:b/>
                <w:bCs/>
                <w:i/>
                <w:kern w:val="0"/>
              </w:rPr>
            </w:pPr>
          </w:p>
        </w:tc>
        <w:tc>
          <w:tcPr>
            <w:tcW w:w="2126" w:type="dxa"/>
          </w:tcPr>
          <w:p w14:paraId="38FA1AB1" w14:textId="08A204B1" w:rsidR="00EA4804" w:rsidRPr="00E5477F" w:rsidRDefault="00AC522B" w:rsidP="001356B8">
            <w:pPr>
              <w:spacing w:line="360" w:lineRule="auto"/>
              <w:rPr>
                <w:rFonts w:ascii="Book Antiqua" w:hAnsi="Book Antiqua"/>
                <w:kern w:val="0"/>
              </w:rPr>
            </w:pPr>
            <w:r w:rsidRPr="00E5477F">
              <w:rPr>
                <w:rFonts w:ascii="Book Antiqua" w:hAnsi="Book Antiqua"/>
                <w:kern w:val="0"/>
              </w:rPr>
              <w:t>Heparan</w:t>
            </w:r>
            <w:r w:rsidR="00EA4804" w:rsidRPr="00E5477F">
              <w:rPr>
                <w:rFonts w:ascii="Book Antiqua" w:hAnsi="Book Antiqua"/>
                <w:kern w:val="0"/>
              </w:rPr>
              <w:t xml:space="preserve"> sulfate 2-O-sulfotransferase 1</w:t>
            </w:r>
          </w:p>
        </w:tc>
        <w:tc>
          <w:tcPr>
            <w:tcW w:w="850" w:type="dxa"/>
          </w:tcPr>
          <w:p w14:paraId="6DDEC6E6" w14:textId="77777777" w:rsidR="00EA4804" w:rsidRPr="00E5477F" w:rsidRDefault="00EA4804" w:rsidP="001356B8">
            <w:pPr>
              <w:widowControl/>
              <w:spacing w:line="360" w:lineRule="auto"/>
              <w:rPr>
                <w:rFonts w:ascii="Book Antiqua" w:hAnsi="Book Antiqua"/>
              </w:rPr>
            </w:pPr>
            <w:r w:rsidRPr="00E5477F">
              <w:rPr>
                <w:rFonts w:ascii="Book Antiqua" w:hAnsi="Book Antiqua"/>
              </w:rPr>
              <w:t>[182]</w:t>
            </w:r>
          </w:p>
        </w:tc>
        <w:tc>
          <w:tcPr>
            <w:tcW w:w="283" w:type="dxa"/>
          </w:tcPr>
          <w:p w14:paraId="16815F9E" w14:textId="77777777" w:rsidR="00EA4804" w:rsidRPr="00E5477F" w:rsidRDefault="00EA4804" w:rsidP="001356B8">
            <w:pPr>
              <w:widowControl/>
              <w:spacing w:line="360" w:lineRule="auto"/>
              <w:rPr>
                <w:rStyle w:val="red"/>
                <w:rFonts w:ascii="Book Antiqua" w:hAnsi="Book Antiqua"/>
              </w:rPr>
            </w:pPr>
          </w:p>
        </w:tc>
        <w:tc>
          <w:tcPr>
            <w:tcW w:w="1134" w:type="dxa"/>
          </w:tcPr>
          <w:p w14:paraId="7C3DDFD3" w14:textId="30C67458"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10"/>
                <w:rFonts w:ascii="Book Antiqua" w:hAnsi="Book Antiqua"/>
              </w:rPr>
              <w:t>604844</w:t>
            </w:r>
            <w:proofErr w:type="gramEnd"/>
          </w:p>
        </w:tc>
        <w:tc>
          <w:tcPr>
            <w:tcW w:w="2127" w:type="dxa"/>
          </w:tcPr>
          <w:p w14:paraId="6CC0A107"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rPr>
              <w:t>nr</w:t>
            </w:r>
            <w:proofErr w:type="gramEnd"/>
          </w:p>
        </w:tc>
        <w:tc>
          <w:tcPr>
            <w:tcW w:w="850" w:type="dxa"/>
          </w:tcPr>
          <w:p w14:paraId="34EE81A7" w14:textId="77777777" w:rsidR="00EA4804" w:rsidRPr="00E5477F" w:rsidRDefault="00F103D4"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66E91724" w14:textId="77777777" w:rsidTr="00FD5240">
        <w:tc>
          <w:tcPr>
            <w:tcW w:w="2093" w:type="dxa"/>
          </w:tcPr>
          <w:p w14:paraId="7B9FEA84"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Hspb11/Ift25</w:t>
            </w:r>
          </w:p>
          <w:p w14:paraId="40F4B853" w14:textId="77777777" w:rsidR="00EA4804" w:rsidRPr="00E5477F" w:rsidRDefault="00EA4804" w:rsidP="001356B8">
            <w:pPr>
              <w:widowControl/>
              <w:spacing w:line="360" w:lineRule="auto"/>
              <w:rPr>
                <w:rFonts w:ascii="Book Antiqua" w:hAnsi="Book Antiqua"/>
                <w:b/>
                <w:bCs/>
                <w:i/>
                <w:kern w:val="0"/>
              </w:rPr>
            </w:pPr>
          </w:p>
        </w:tc>
        <w:tc>
          <w:tcPr>
            <w:tcW w:w="2126" w:type="dxa"/>
          </w:tcPr>
          <w:p w14:paraId="07501110" w14:textId="17FE5151" w:rsidR="00EA4804" w:rsidRPr="00E5477F" w:rsidRDefault="00AC522B" w:rsidP="001356B8">
            <w:pPr>
              <w:spacing w:line="360" w:lineRule="auto"/>
              <w:rPr>
                <w:rFonts w:ascii="Book Antiqua" w:hAnsi="Book Antiqua"/>
                <w:kern w:val="0"/>
              </w:rPr>
            </w:pPr>
            <w:r w:rsidRPr="00E5477F">
              <w:rPr>
                <w:rFonts w:ascii="Book Antiqua" w:hAnsi="Book Antiqua"/>
                <w:kern w:val="0"/>
              </w:rPr>
              <w:t>Heat</w:t>
            </w:r>
            <w:r w:rsidR="00EA4804" w:rsidRPr="00E5477F">
              <w:rPr>
                <w:rFonts w:ascii="Book Antiqua" w:hAnsi="Book Antiqua"/>
                <w:kern w:val="0"/>
              </w:rPr>
              <w:t xml:space="preserve"> shock protein family B (small), member 11</w:t>
            </w:r>
          </w:p>
        </w:tc>
        <w:tc>
          <w:tcPr>
            <w:tcW w:w="850" w:type="dxa"/>
          </w:tcPr>
          <w:p w14:paraId="25AB3C2D" w14:textId="77777777" w:rsidR="00EA4804" w:rsidRPr="00E5477F" w:rsidRDefault="00EA4804" w:rsidP="001356B8">
            <w:pPr>
              <w:widowControl/>
              <w:spacing w:line="360" w:lineRule="auto"/>
              <w:rPr>
                <w:rFonts w:ascii="Book Antiqua" w:hAnsi="Book Antiqua"/>
              </w:rPr>
            </w:pPr>
            <w:r w:rsidRPr="00E5477F">
              <w:rPr>
                <w:rFonts w:ascii="Book Antiqua" w:hAnsi="Book Antiqua"/>
              </w:rPr>
              <w:t>[183]</w:t>
            </w:r>
          </w:p>
        </w:tc>
        <w:tc>
          <w:tcPr>
            <w:tcW w:w="283" w:type="dxa"/>
          </w:tcPr>
          <w:p w14:paraId="35304804" w14:textId="77777777" w:rsidR="00EA4804" w:rsidRPr="00E5477F" w:rsidRDefault="00EA4804" w:rsidP="001356B8">
            <w:pPr>
              <w:widowControl/>
              <w:spacing w:line="360" w:lineRule="auto"/>
              <w:rPr>
                <w:rStyle w:val="red"/>
                <w:rFonts w:ascii="Book Antiqua" w:hAnsi="Book Antiqua"/>
              </w:rPr>
            </w:pPr>
          </w:p>
        </w:tc>
        <w:tc>
          <w:tcPr>
            <w:tcW w:w="1134" w:type="dxa"/>
          </w:tcPr>
          <w:p w14:paraId="184787BD" w14:textId="2CE20A92"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10"/>
                <w:rFonts w:ascii="Book Antiqua" w:hAnsi="Book Antiqua"/>
              </w:rPr>
              <w:t>604844</w:t>
            </w:r>
            <w:proofErr w:type="gramEnd"/>
          </w:p>
        </w:tc>
        <w:tc>
          <w:tcPr>
            <w:tcW w:w="2127" w:type="dxa"/>
          </w:tcPr>
          <w:p w14:paraId="0B2F1FAD"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rPr>
              <w:t>nr</w:t>
            </w:r>
            <w:proofErr w:type="gramEnd"/>
          </w:p>
        </w:tc>
        <w:tc>
          <w:tcPr>
            <w:tcW w:w="850" w:type="dxa"/>
          </w:tcPr>
          <w:p w14:paraId="29DEE44D" w14:textId="77777777" w:rsidR="00EA4804" w:rsidRPr="00E5477F" w:rsidRDefault="00F103D4" w:rsidP="001356B8">
            <w:pPr>
              <w:widowControl/>
              <w:spacing w:line="360" w:lineRule="auto"/>
              <w:rPr>
                <w:rFonts w:ascii="Book Antiqua" w:hAnsi="Book Antiqua"/>
              </w:rPr>
            </w:pPr>
            <w:proofErr w:type="gramStart"/>
            <w:r w:rsidRPr="00E5477F">
              <w:rPr>
                <w:rFonts w:ascii="Book Antiqua" w:hAnsi="Book Antiqua"/>
              </w:rPr>
              <w:t>br</w:t>
            </w:r>
            <w:proofErr w:type="gramEnd"/>
          </w:p>
        </w:tc>
      </w:tr>
      <w:tr w:rsidR="00E5477F" w:rsidRPr="00E5477F" w14:paraId="0252087A" w14:textId="77777777" w:rsidTr="00FD5240">
        <w:tc>
          <w:tcPr>
            <w:tcW w:w="2093" w:type="dxa"/>
          </w:tcPr>
          <w:p w14:paraId="1729B0A0"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Ilk</w:t>
            </w:r>
          </w:p>
          <w:p w14:paraId="2ECD3A42" w14:textId="6568646C" w:rsidR="00EA4804" w:rsidRPr="00E5477F" w:rsidRDefault="00EA4804" w:rsidP="001356B8">
            <w:pPr>
              <w:widowControl/>
              <w:spacing w:line="360" w:lineRule="auto"/>
              <w:rPr>
                <w:rFonts w:ascii="Book Antiqua" w:hAnsi="Book Antiqua"/>
                <w:i/>
              </w:rPr>
            </w:pPr>
            <w:r w:rsidRPr="00E5477F">
              <w:rPr>
                <w:rFonts w:ascii="Book Antiqua" w:hAnsi="Book Antiqua"/>
              </w:rPr>
              <w:t>(</w:t>
            </w:r>
            <w:r w:rsidRPr="00E5477F">
              <w:rPr>
                <w:rFonts w:ascii="Book Antiqua" w:hAnsi="Book Antiqua"/>
                <w:i/>
              </w:rPr>
              <w:t>Col2a1-Cre</w:t>
            </w:r>
            <w:r w:rsidRPr="00E5477F">
              <w:rPr>
                <w:rFonts w:ascii="Book Antiqua" w:hAnsi="Book Antiqua"/>
              </w:rPr>
              <w:t>-mediated ablation)</w:t>
            </w:r>
          </w:p>
        </w:tc>
        <w:tc>
          <w:tcPr>
            <w:tcW w:w="2126" w:type="dxa"/>
          </w:tcPr>
          <w:p w14:paraId="1240C2A2" w14:textId="69FB639D" w:rsidR="00EA4804" w:rsidRPr="00E5477F" w:rsidRDefault="00AC522B" w:rsidP="001356B8">
            <w:pPr>
              <w:spacing w:line="360" w:lineRule="auto"/>
              <w:rPr>
                <w:rFonts w:ascii="Book Antiqua" w:hAnsi="Book Antiqua"/>
                <w:kern w:val="0"/>
              </w:rPr>
            </w:pPr>
            <w:r w:rsidRPr="00E5477F">
              <w:rPr>
                <w:rFonts w:ascii="Book Antiqua" w:hAnsi="Book Antiqua"/>
                <w:kern w:val="0"/>
              </w:rPr>
              <w:t>Integrin</w:t>
            </w:r>
            <w:r w:rsidR="00EA4804" w:rsidRPr="00E5477F">
              <w:rPr>
                <w:rFonts w:ascii="Book Antiqua" w:hAnsi="Book Antiqua"/>
                <w:kern w:val="0"/>
              </w:rPr>
              <w:t xml:space="preserve"> linked kinase</w:t>
            </w:r>
          </w:p>
        </w:tc>
        <w:tc>
          <w:tcPr>
            <w:tcW w:w="850" w:type="dxa"/>
          </w:tcPr>
          <w:p w14:paraId="59776D5C" w14:textId="77777777" w:rsidR="00EA4804" w:rsidRPr="00E5477F" w:rsidRDefault="00EA4804" w:rsidP="001356B8">
            <w:pPr>
              <w:widowControl/>
              <w:spacing w:line="360" w:lineRule="auto"/>
              <w:rPr>
                <w:rFonts w:ascii="Book Antiqua" w:hAnsi="Book Antiqua"/>
              </w:rPr>
            </w:pPr>
            <w:r w:rsidRPr="00E5477F">
              <w:rPr>
                <w:rFonts w:ascii="Book Antiqua" w:hAnsi="Book Antiqua"/>
              </w:rPr>
              <w:t>[184]</w:t>
            </w:r>
          </w:p>
        </w:tc>
        <w:tc>
          <w:tcPr>
            <w:tcW w:w="283" w:type="dxa"/>
          </w:tcPr>
          <w:p w14:paraId="55AB3837" w14:textId="77777777" w:rsidR="00EA4804" w:rsidRPr="00E5477F" w:rsidRDefault="00EA4804" w:rsidP="001356B8">
            <w:pPr>
              <w:widowControl/>
              <w:spacing w:line="360" w:lineRule="auto"/>
              <w:rPr>
                <w:rStyle w:val="red"/>
                <w:rFonts w:ascii="Book Antiqua" w:hAnsi="Book Antiqua"/>
              </w:rPr>
            </w:pPr>
          </w:p>
        </w:tc>
        <w:tc>
          <w:tcPr>
            <w:tcW w:w="1134" w:type="dxa"/>
          </w:tcPr>
          <w:p w14:paraId="24986EFF" w14:textId="30DFB0F5"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602366</w:t>
            </w:r>
            <w:proofErr w:type="gramEnd"/>
          </w:p>
        </w:tc>
        <w:tc>
          <w:tcPr>
            <w:tcW w:w="2127" w:type="dxa"/>
          </w:tcPr>
          <w:p w14:paraId="06E6FE63"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rPr>
              <w:t>nr</w:t>
            </w:r>
            <w:proofErr w:type="gramEnd"/>
          </w:p>
        </w:tc>
        <w:tc>
          <w:tcPr>
            <w:tcW w:w="850" w:type="dxa"/>
          </w:tcPr>
          <w:p w14:paraId="66B9D5F5" w14:textId="77777777" w:rsidR="00EA4804" w:rsidRPr="00E5477F" w:rsidRDefault="00F103D4"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3D2F5223" w14:textId="77777777" w:rsidTr="00FD5240">
        <w:tc>
          <w:tcPr>
            <w:tcW w:w="2093" w:type="dxa"/>
          </w:tcPr>
          <w:p w14:paraId="201BD616"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Impad1/Jaws</w:t>
            </w:r>
          </w:p>
          <w:p w14:paraId="66F0D273" w14:textId="77777777" w:rsidR="00EA4804" w:rsidRPr="00E5477F" w:rsidRDefault="00EA4804" w:rsidP="001356B8">
            <w:pPr>
              <w:widowControl/>
              <w:spacing w:line="360" w:lineRule="auto"/>
              <w:rPr>
                <w:rFonts w:ascii="Book Antiqua" w:hAnsi="Book Antiqua"/>
                <w:b/>
                <w:bCs/>
                <w:i/>
                <w:kern w:val="0"/>
              </w:rPr>
            </w:pPr>
          </w:p>
        </w:tc>
        <w:tc>
          <w:tcPr>
            <w:tcW w:w="2126" w:type="dxa"/>
          </w:tcPr>
          <w:p w14:paraId="3FC6690F" w14:textId="0E4947AB" w:rsidR="00EA4804" w:rsidRPr="00E5477F" w:rsidRDefault="00AC522B" w:rsidP="001356B8">
            <w:pPr>
              <w:spacing w:line="360" w:lineRule="auto"/>
              <w:rPr>
                <w:rFonts w:ascii="Book Antiqua" w:hAnsi="Book Antiqua"/>
                <w:kern w:val="0"/>
              </w:rPr>
            </w:pPr>
            <w:r w:rsidRPr="00E5477F">
              <w:rPr>
                <w:rFonts w:ascii="Book Antiqua" w:hAnsi="Book Antiqua"/>
                <w:kern w:val="0"/>
              </w:rPr>
              <w:t>Inositol</w:t>
            </w:r>
            <w:r w:rsidR="00EA4804" w:rsidRPr="00E5477F">
              <w:rPr>
                <w:rFonts w:ascii="Book Antiqua" w:hAnsi="Book Antiqua"/>
                <w:kern w:val="0"/>
              </w:rPr>
              <w:t xml:space="preserve"> monophosphatase domain containing 1</w:t>
            </w:r>
          </w:p>
        </w:tc>
        <w:tc>
          <w:tcPr>
            <w:tcW w:w="850" w:type="dxa"/>
          </w:tcPr>
          <w:p w14:paraId="39B931C7" w14:textId="77777777" w:rsidR="00EA4804" w:rsidRPr="00E5477F" w:rsidRDefault="00EA4804" w:rsidP="001356B8">
            <w:pPr>
              <w:widowControl/>
              <w:spacing w:line="360" w:lineRule="auto"/>
              <w:rPr>
                <w:rFonts w:ascii="Book Antiqua" w:hAnsi="Book Antiqua"/>
              </w:rPr>
            </w:pPr>
            <w:r w:rsidRPr="00E5477F">
              <w:rPr>
                <w:rFonts w:ascii="Book Antiqua" w:hAnsi="Book Antiqua"/>
              </w:rPr>
              <w:t>[185]</w:t>
            </w:r>
          </w:p>
        </w:tc>
        <w:tc>
          <w:tcPr>
            <w:tcW w:w="283" w:type="dxa"/>
          </w:tcPr>
          <w:p w14:paraId="10B76428" w14:textId="77777777" w:rsidR="00EA4804" w:rsidRPr="00E5477F" w:rsidRDefault="00EA4804" w:rsidP="001356B8">
            <w:pPr>
              <w:widowControl/>
              <w:spacing w:line="360" w:lineRule="auto"/>
              <w:rPr>
                <w:rStyle w:val="red"/>
                <w:rFonts w:ascii="Book Antiqua" w:hAnsi="Book Antiqua"/>
              </w:rPr>
            </w:pPr>
          </w:p>
        </w:tc>
        <w:tc>
          <w:tcPr>
            <w:tcW w:w="1134" w:type="dxa"/>
          </w:tcPr>
          <w:p w14:paraId="668A033C" w14:textId="2B61F8AD"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614010</w:t>
            </w:r>
            <w:proofErr w:type="gramEnd"/>
          </w:p>
        </w:tc>
        <w:tc>
          <w:tcPr>
            <w:tcW w:w="2127" w:type="dxa"/>
          </w:tcPr>
          <w:p w14:paraId="57AAF12F"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Chondrodysplasia with joint dislocations, GRAPP type</w:t>
            </w:r>
          </w:p>
        </w:tc>
        <w:tc>
          <w:tcPr>
            <w:tcW w:w="850" w:type="dxa"/>
          </w:tcPr>
          <w:p w14:paraId="53F3707D" w14:textId="77777777" w:rsidR="00EA4804" w:rsidRPr="00E5477F" w:rsidRDefault="00F103D4" w:rsidP="001356B8">
            <w:pPr>
              <w:widowControl/>
              <w:spacing w:line="360" w:lineRule="auto"/>
              <w:rPr>
                <w:rFonts w:ascii="Book Antiqua" w:hAnsi="Book Antiqua"/>
                <w:kern w:val="0"/>
              </w:rPr>
            </w:pPr>
            <w:proofErr w:type="gramStart"/>
            <w:r w:rsidRPr="00E5477F">
              <w:rPr>
                <w:rFonts w:ascii="Book Antiqua" w:hAnsi="Book Antiqua"/>
                <w:kern w:val="0"/>
              </w:rPr>
              <w:t>r</w:t>
            </w:r>
            <w:proofErr w:type="gramEnd"/>
          </w:p>
        </w:tc>
      </w:tr>
      <w:tr w:rsidR="00E5477F" w:rsidRPr="00E5477F" w14:paraId="08423F4C" w14:textId="77777777" w:rsidTr="00FD5240">
        <w:tc>
          <w:tcPr>
            <w:tcW w:w="2093" w:type="dxa"/>
          </w:tcPr>
          <w:p w14:paraId="5B6EE3AD"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Inpp5e</w:t>
            </w:r>
          </w:p>
          <w:p w14:paraId="48215151" w14:textId="77777777" w:rsidR="00EA4804" w:rsidRPr="00E5477F" w:rsidRDefault="00EA4804" w:rsidP="001356B8">
            <w:pPr>
              <w:widowControl/>
              <w:spacing w:line="360" w:lineRule="auto"/>
              <w:rPr>
                <w:rFonts w:ascii="Book Antiqua" w:hAnsi="Book Antiqua"/>
                <w:b/>
                <w:bCs/>
                <w:i/>
                <w:kern w:val="0"/>
              </w:rPr>
            </w:pPr>
          </w:p>
        </w:tc>
        <w:tc>
          <w:tcPr>
            <w:tcW w:w="2126" w:type="dxa"/>
          </w:tcPr>
          <w:p w14:paraId="413978BA" w14:textId="2D2055EF" w:rsidR="00EA4804" w:rsidRPr="00E5477F" w:rsidRDefault="00AC522B" w:rsidP="001356B8">
            <w:pPr>
              <w:spacing w:line="360" w:lineRule="auto"/>
              <w:rPr>
                <w:rFonts w:ascii="Book Antiqua" w:hAnsi="Book Antiqua"/>
                <w:kern w:val="0"/>
              </w:rPr>
            </w:pPr>
            <w:r w:rsidRPr="00E5477F">
              <w:rPr>
                <w:rFonts w:ascii="Book Antiqua" w:hAnsi="Book Antiqua"/>
                <w:kern w:val="0"/>
              </w:rPr>
              <w:t>Inositol</w:t>
            </w:r>
            <w:r w:rsidR="00EA4804" w:rsidRPr="00E5477F">
              <w:rPr>
                <w:rFonts w:ascii="Book Antiqua" w:hAnsi="Book Antiqua"/>
                <w:kern w:val="0"/>
              </w:rPr>
              <w:t xml:space="preserve"> polyphosphate-5-phosphatase E</w:t>
            </w:r>
          </w:p>
        </w:tc>
        <w:tc>
          <w:tcPr>
            <w:tcW w:w="850" w:type="dxa"/>
          </w:tcPr>
          <w:p w14:paraId="54D94B6A" w14:textId="77777777" w:rsidR="00EA4804" w:rsidRPr="00E5477F" w:rsidRDefault="00EA4804" w:rsidP="001356B8">
            <w:pPr>
              <w:widowControl/>
              <w:spacing w:line="360" w:lineRule="auto"/>
              <w:rPr>
                <w:rFonts w:ascii="Book Antiqua" w:hAnsi="Book Antiqua"/>
              </w:rPr>
            </w:pPr>
            <w:r w:rsidRPr="00E5477F">
              <w:rPr>
                <w:rFonts w:ascii="Book Antiqua" w:hAnsi="Book Antiqua"/>
              </w:rPr>
              <w:t>[186]</w:t>
            </w:r>
          </w:p>
        </w:tc>
        <w:tc>
          <w:tcPr>
            <w:tcW w:w="283" w:type="dxa"/>
          </w:tcPr>
          <w:p w14:paraId="2F2F052A" w14:textId="77777777" w:rsidR="00EA4804" w:rsidRPr="00E5477F" w:rsidRDefault="00EA4804" w:rsidP="001356B8">
            <w:pPr>
              <w:widowControl/>
              <w:spacing w:line="360" w:lineRule="auto"/>
              <w:rPr>
                <w:rStyle w:val="red"/>
                <w:rFonts w:ascii="Book Antiqua" w:hAnsi="Book Antiqua"/>
              </w:rPr>
            </w:pPr>
          </w:p>
        </w:tc>
        <w:tc>
          <w:tcPr>
            <w:tcW w:w="1134" w:type="dxa"/>
          </w:tcPr>
          <w:p w14:paraId="39E5E610" w14:textId="7AF0E0AF"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613037</w:t>
            </w:r>
            <w:proofErr w:type="gramEnd"/>
          </w:p>
        </w:tc>
        <w:tc>
          <w:tcPr>
            <w:tcW w:w="2127" w:type="dxa"/>
          </w:tcPr>
          <w:p w14:paraId="43B7CA6E"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Joubert syndrome 1</w:t>
            </w:r>
          </w:p>
          <w:p w14:paraId="7CDDB6E6" w14:textId="77777777" w:rsidR="00EA4804" w:rsidRPr="00E5477F" w:rsidRDefault="00EA4804" w:rsidP="001356B8">
            <w:pPr>
              <w:widowControl/>
              <w:spacing w:line="360" w:lineRule="auto"/>
              <w:rPr>
                <w:rFonts w:ascii="Book Antiqua" w:hAnsi="Book Antiqua"/>
              </w:rPr>
            </w:pPr>
            <w:r w:rsidRPr="00E5477F">
              <w:rPr>
                <w:rFonts w:ascii="Book Antiqua" w:hAnsi="Book Antiqua"/>
              </w:rPr>
              <w:t>Mental retardation, truncal obesity, retinal dystrophy, and micropenis</w:t>
            </w:r>
          </w:p>
        </w:tc>
        <w:tc>
          <w:tcPr>
            <w:tcW w:w="850" w:type="dxa"/>
          </w:tcPr>
          <w:p w14:paraId="60BE86B2" w14:textId="77777777" w:rsidR="00EA4804" w:rsidRPr="00E5477F" w:rsidRDefault="00F103D4"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r>
      <w:tr w:rsidR="00E5477F" w:rsidRPr="00E5477F" w14:paraId="4E3FC4B5" w14:textId="77777777" w:rsidTr="00FD5240">
        <w:tc>
          <w:tcPr>
            <w:tcW w:w="2093" w:type="dxa"/>
          </w:tcPr>
          <w:p w14:paraId="7082F7E9" w14:textId="77777777" w:rsidR="00EA4804" w:rsidRPr="00E5477F" w:rsidRDefault="00EA4804" w:rsidP="001356B8">
            <w:pPr>
              <w:widowControl/>
              <w:spacing w:line="360" w:lineRule="auto"/>
              <w:rPr>
                <w:rFonts w:ascii="Book Antiqua" w:hAnsi="Book Antiqua"/>
                <w:b/>
                <w:bCs/>
                <w:i/>
                <w:kern w:val="0"/>
              </w:rPr>
            </w:pPr>
            <w:r w:rsidRPr="00E5477F">
              <w:rPr>
                <w:rFonts w:ascii="Book Antiqua" w:hAnsi="Book Antiqua"/>
                <w:b/>
                <w:bCs/>
                <w:i/>
                <w:kern w:val="0"/>
              </w:rPr>
              <w:t>Kif3a</w:t>
            </w:r>
          </w:p>
          <w:p w14:paraId="65BD2764" w14:textId="4B7B2358" w:rsidR="00EA4804" w:rsidRPr="00E5477F" w:rsidRDefault="00EA4804" w:rsidP="001356B8">
            <w:pPr>
              <w:widowControl/>
              <w:spacing w:line="360" w:lineRule="auto"/>
              <w:rPr>
                <w:rFonts w:ascii="Book Antiqua" w:hAnsi="Book Antiqua"/>
              </w:rPr>
            </w:pPr>
            <w:r w:rsidRPr="00E5477F">
              <w:rPr>
                <w:rFonts w:ascii="Book Antiqua" w:hAnsi="Book Antiqua"/>
              </w:rPr>
              <w:t>(</w:t>
            </w:r>
            <w:r w:rsidRPr="00E5477F">
              <w:rPr>
                <w:rFonts w:ascii="Book Antiqua" w:hAnsi="Book Antiqua"/>
                <w:i/>
              </w:rPr>
              <w:t>Wnt1-Cre</w:t>
            </w:r>
            <w:r w:rsidRPr="00E5477F">
              <w:rPr>
                <w:rFonts w:ascii="Book Antiqua" w:hAnsi="Book Antiqua"/>
              </w:rPr>
              <w:t>-mediated ablation)</w:t>
            </w:r>
          </w:p>
        </w:tc>
        <w:tc>
          <w:tcPr>
            <w:tcW w:w="2126" w:type="dxa"/>
          </w:tcPr>
          <w:p w14:paraId="249D1819" w14:textId="683783D9" w:rsidR="00EA4804" w:rsidRPr="00E5477F" w:rsidRDefault="00AC522B" w:rsidP="001356B8">
            <w:pPr>
              <w:spacing w:line="360" w:lineRule="auto"/>
              <w:rPr>
                <w:rFonts w:ascii="Book Antiqua" w:hAnsi="Book Antiqua"/>
                <w:bCs/>
              </w:rPr>
            </w:pPr>
            <w:r>
              <w:rPr>
                <w:rFonts w:ascii="Book Antiqua" w:hAnsi="Book Antiqua"/>
                <w:bCs/>
              </w:rPr>
              <w:t>K</w:t>
            </w:r>
            <w:r w:rsidR="00EA4804" w:rsidRPr="00E5477F">
              <w:rPr>
                <w:rFonts w:ascii="Book Antiqua" w:hAnsi="Book Antiqua"/>
                <w:bCs/>
              </w:rPr>
              <w:t>inesin family member 3A</w:t>
            </w:r>
          </w:p>
        </w:tc>
        <w:tc>
          <w:tcPr>
            <w:tcW w:w="850" w:type="dxa"/>
          </w:tcPr>
          <w:p w14:paraId="39B238B8"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[187]</w:t>
            </w:r>
          </w:p>
        </w:tc>
        <w:tc>
          <w:tcPr>
            <w:tcW w:w="283" w:type="dxa"/>
          </w:tcPr>
          <w:p w14:paraId="0536C92F" w14:textId="77777777" w:rsidR="00EA4804" w:rsidRPr="00E5477F" w:rsidRDefault="00EA4804" w:rsidP="001356B8">
            <w:pPr>
              <w:widowControl/>
              <w:spacing w:line="360" w:lineRule="auto"/>
              <w:rPr>
                <w:rStyle w:val="red"/>
                <w:rFonts w:ascii="Book Antiqua" w:hAnsi="Book Antiqua"/>
              </w:rPr>
            </w:pPr>
          </w:p>
        </w:tc>
        <w:tc>
          <w:tcPr>
            <w:tcW w:w="1134" w:type="dxa"/>
          </w:tcPr>
          <w:p w14:paraId="21D0B77D" w14:textId="47E19325"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0"/>
                <w:rFonts w:ascii="Book Antiqua" w:hAnsi="Book Antiqua"/>
              </w:rPr>
              <w:t>604683</w:t>
            </w:r>
            <w:proofErr w:type="gramEnd"/>
          </w:p>
        </w:tc>
        <w:tc>
          <w:tcPr>
            <w:tcW w:w="2127" w:type="dxa"/>
          </w:tcPr>
          <w:p w14:paraId="5F1BFEB7"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c>
          <w:tcPr>
            <w:tcW w:w="850" w:type="dxa"/>
          </w:tcPr>
          <w:p w14:paraId="5007972F" w14:textId="77777777" w:rsidR="00EA4804" w:rsidRPr="00E5477F" w:rsidRDefault="00F103D4"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r>
      <w:tr w:rsidR="00E5477F" w:rsidRPr="00E5477F" w14:paraId="073B0991" w14:textId="77777777" w:rsidTr="00FD5240">
        <w:tc>
          <w:tcPr>
            <w:tcW w:w="2093" w:type="dxa"/>
          </w:tcPr>
          <w:p w14:paraId="7F6A3D66" w14:textId="77777777" w:rsidR="00EA4804" w:rsidRPr="00E5477F" w:rsidRDefault="00EA4804" w:rsidP="001356B8">
            <w:pPr>
              <w:widowControl/>
              <w:autoSpaceDE w:val="0"/>
              <w:autoSpaceDN w:val="0"/>
              <w:adjustRightInd w:val="0"/>
              <w:spacing w:line="360" w:lineRule="auto"/>
              <w:rPr>
                <w:rFonts w:ascii="Book Antiqua" w:hAnsi="Book Antiqua"/>
                <w:b/>
                <w:i/>
                <w:kern w:val="0"/>
              </w:rPr>
            </w:pPr>
            <w:r w:rsidRPr="00E5477F">
              <w:rPr>
                <w:rFonts w:ascii="Book Antiqua" w:hAnsi="Book Antiqua"/>
                <w:b/>
                <w:i/>
              </w:rPr>
              <w:t>Map3k7/</w:t>
            </w:r>
            <w:r w:rsidRPr="00E5477F">
              <w:rPr>
                <w:rFonts w:ascii="Book Antiqua" w:hAnsi="Book Antiqua"/>
                <w:b/>
                <w:i/>
                <w:kern w:val="0"/>
              </w:rPr>
              <w:t>Tak1</w:t>
            </w:r>
          </w:p>
          <w:p w14:paraId="244CD839" w14:textId="14C0674C" w:rsidR="00EA4804" w:rsidRPr="00E5477F" w:rsidRDefault="00EA4804" w:rsidP="001356B8">
            <w:pPr>
              <w:widowControl/>
              <w:autoSpaceDE w:val="0"/>
              <w:autoSpaceDN w:val="0"/>
              <w:adjustRightInd w:val="0"/>
              <w:spacing w:line="360" w:lineRule="auto"/>
              <w:rPr>
                <w:rFonts w:ascii="Book Antiqua" w:hAnsi="Book Antiqua"/>
              </w:rPr>
            </w:pPr>
            <w:r w:rsidRPr="00E5477F">
              <w:rPr>
                <w:rFonts w:ascii="Book Antiqua" w:hAnsi="Book Antiqua"/>
              </w:rPr>
              <w:t>(</w:t>
            </w:r>
            <w:r w:rsidRPr="00E5477F">
              <w:rPr>
                <w:rFonts w:ascii="Book Antiqua" w:hAnsi="Book Antiqua"/>
                <w:i/>
              </w:rPr>
              <w:t>Wnt1-Cre</w:t>
            </w:r>
            <w:r w:rsidRPr="00E5477F">
              <w:rPr>
                <w:rFonts w:ascii="Book Antiqua" w:hAnsi="Book Antiqua"/>
              </w:rPr>
              <w:t>-mediated ablation)</w:t>
            </w:r>
          </w:p>
        </w:tc>
        <w:tc>
          <w:tcPr>
            <w:tcW w:w="2126" w:type="dxa"/>
          </w:tcPr>
          <w:p w14:paraId="330FDA39" w14:textId="4E5F32A7" w:rsidR="00EA4804" w:rsidRPr="00E5477F" w:rsidRDefault="00AC522B" w:rsidP="001356B8">
            <w:pPr>
              <w:spacing w:line="360" w:lineRule="auto"/>
              <w:rPr>
                <w:rFonts w:ascii="Book Antiqua" w:hAnsi="Book Antiqua"/>
                <w:kern w:val="0"/>
              </w:rPr>
            </w:pPr>
            <w:r w:rsidRPr="00E5477F">
              <w:rPr>
                <w:rFonts w:ascii="Book Antiqua" w:hAnsi="Book Antiqua"/>
                <w:kern w:val="0"/>
              </w:rPr>
              <w:t>Mitogen</w:t>
            </w:r>
            <w:r w:rsidR="00EA4804" w:rsidRPr="00E5477F">
              <w:rPr>
                <w:rFonts w:ascii="Book Antiqua" w:hAnsi="Book Antiqua"/>
                <w:kern w:val="0"/>
              </w:rPr>
              <w:t>-activated protein kinase kinase kinase 7</w:t>
            </w:r>
          </w:p>
        </w:tc>
        <w:tc>
          <w:tcPr>
            <w:tcW w:w="850" w:type="dxa"/>
          </w:tcPr>
          <w:p w14:paraId="02339C8B" w14:textId="77777777" w:rsidR="00EA4804" w:rsidRPr="00E5477F" w:rsidRDefault="00EA4804" w:rsidP="001356B8">
            <w:pPr>
              <w:widowControl/>
              <w:spacing w:line="360" w:lineRule="auto"/>
              <w:rPr>
                <w:rFonts w:ascii="Book Antiqua" w:hAnsi="Book Antiqua"/>
              </w:rPr>
            </w:pPr>
            <w:r w:rsidRPr="00E5477F">
              <w:rPr>
                <w:rFonts w:ascii="Book Antiqua" w:hAnsi="Book Antiqua"/>
              </w:rPr>
              <w:t>[188, 189]</w:t>
            </w:r>
          </w:p>
        </w:tc>
        <w:tc>
          <w:tcPr>
            <w:tcW w:w="283" w:type="dxa"/>
          </w:tcPr>
          <w:p w14:paraId="11094030" w14:textId="77777777" w:rsidR="00EA4804" w:rsidRPr="00E5477F" w:rsidRDefault="00EA4804" w:rsidP="001356B8">
            <w:pPr>
              <w:widowControl/>
              <w:spacing w:line="360" w:lineRule="auto"/>
              <w:rPr>
                <w:rStyle w:val="red"/>
                <w:rFonts w:ascii="Book Antiqua" w:hAnsi="Book Antiqua"/>
              </w:rPr>
            </w:pPr>
          </w:p>
        </w:tc>
        <w:tc>
          <w:tcPr>
            <w:tcW w:w="1134" w:type="dxa"/>
          </w:tcPr>
          <w:p w14:paraId="2AF0340D" w14:textId="534ACD9C"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10"/>
                <w:rFonts w:ascii="Book Antiqua" w:hAnsi="Book Antiqua"/>
              </w:rPr>
              <w:t>602614</w:t>
            </w:r>
            <w:proofErr w:type="gramEnd"/>
          </w:p>
        </w:tc>
        <w:tc>
          <w:tcPr>
            <w:tcW w:w="2127" w:type="dxa"/>
          </w:tcPr>
          <w:p w14:paraId="5C09B38F"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kern w:val="0"/>
              </w:rPr>
              <w:t>nr</w:t>
            </w:r>
            <w:proofErr w:type="gramEnd"/>
          </w:p>
        </w:tc>
        <w:tc>
          <w:tcPr>
            <w:tcW w:w="850" w:type="dxa"/>
          </w:tcPr>
          <w:p w14:paraId="7B3A50CF" w14:textId="77777777" w:rsidR="00EA4804" w:rsidRPr="00E5477F" w:rsidRDefault="00F103D4"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r>
      <w:tr w:rsidR="00E5477F" w:rsidRPr="00E5477F" w14:paraId="349A6613" w14:textId="77777777" w:rsidTr="00FD5240">
        <w:tc>
          <w:tcPr>
            <w:tcW w:w="2093" w:type="dxa"/>
          </w:tcPr>
          <w:p w14:paraId="7EEAB698"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Nprl3</w:t>
            </w:r>
          </w:p>
        </w:tc>
        <w:tc>
          <w:tcPr>
            <w:tcW w:w="2126" w:type="dxa"/>
          </w:tcPr>
          <w:p w14:paraId="0D6BEAE5" w14:textId="2F762E7F" w:rsidR="00EA4804" w:rsidRPr="00E5477F" w:rsidRDefault="00AC522B" w:rsidP="001356B8">
            <w:pPr>
              <w:spacing w:line="360" w:lineRule="auto"/>
              <w:rPr>
                <w:rFonts w:ascii="Book Antiqua" w:hAnsi="Book Antiqua"/>
                <w:bCs/>
              </w:rPr>
            </w:pPr>
            <w:r w:rsidRPr="00E5477F">
              <w:rPr>
                <w:rFonts w:ascii="Book Antiqua" w:hAnsi="Book Antiqua"/>
                <w:kern w:val="0"/>
              </w:rPr>
              <w:t>Nitrogen</w:t>
            </w:r>
            <w:r w:rsidR="00EA4804" w:rsidRPr="00E5477F">
              <w:rPr>
                <w:rFonts w:ascii="Book Antiqua" w:hAnsi="Book Antiqua"/>
                <w:kern w:val="0"/>
              </w:rPr>
              <w:t xml:space="preserve"> permease regulator-like 3</w:t>
            </w:r>
          </w:p>
        </w:tc>
        <w:tc>
          <w:tcPr>
            <w:tcW w:w="850" w:type="dxa"/>
          </w:tcPr>
          <w:p w14:paraId="001F0878" w14:textId="77777777" w:rsidR="00EA4804" w:rsidRPr="00E5477F" w:rsidRDefault="00EA4804" w:rsidP="001356B8">
            <w:pPr>
              <w:widowControl/>
              <w:spacing w:line="360" w:lineRule="auto"/>
              <w:rPr>
                <w:rFonts w:ascii="Book Antiqua" w:hAnsi="Book Antiqua"/>
              </w:rPr>
            </w:pPr>
            <w:r w:rsidRPr="00E5477F">
              <w:rPr>
                <w:rFonts w:ascii="Book Antiqua" w:hAnsi="Book Antiqua"/>
              </w:rPr>
              <w:t>[190]</w:t>
            </w:r>
          </w:p>
        </w:tc>
        <w:tc>
          <w:tcPr>
            <w:tcW w:w="283" w:type="dxa"/>
          </w:tcPr>
          <w:p w14:paraId="41949CB0" w14:textId="77777777" w:rsidR="00EA4804" w:rsidRPr="00E5477F" w:rsidRDefault="00EA4804" w:rsidP="001356B8">
            <w:pPr>
              <w:widowControl/>
              <w:spacing w:line="360" w:lineRule="auto"/>
              <w:rPr>
                <w:rStyle w:val="red"/>
                <w:rFonts w:ascii="Book Antiqua" w:hAnsi="Book Antiqua"/>
              </w:rPr>
            </w:pPr>
          </w:p>
        </w:tc>
        <w:tc>
          <w:tcPr>
            <w:tcW w:w="1134" w:type="dxa"/>
          </w:tcPr>
          <w:p w14:paraId="7D4BF582" w14:textId="6CDC3906"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600928</w:t>
            </w:r>
            <w:proofErr w:type="gramEnd"/>
          </w:p>
        </w:tc>
        <w:tc>
          <w:tcPr>
            <w:tcW w:w="2127" w:type="dxa"/>
          </w:tcPr>
          <w:p w14:paraId="66168831"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rPr>
              <w:t>nr</w:t>
            </w:r>
            <w:proofErr w:type="gramEnd"/>
          </w:p>
        </w:tc>
        <w:tc>
          <w:tcPr>
            <w:tcW w:w="850" w:type="dxa"/>
          </w:tcPr>
          <w:p w14:paraId="0973A555" w14:textId="77777777" w:rsidR="00EA4804" w:rsidRPr="00E5477F" w:rsidRDefault="00F103D4"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5AC7E453" w14:textId="77777777" w:rsidTr="00FD5240">
        <w:tc>
          <w:tcPr>
            <w:tcW w:w="2093" w:type="dxa"/>
          </w:tcPr>
          <w:p w14:paraId="224AC996" w14:textId="77777777" w:rsidR="00EA4804" w:rsidRPr="00E5477F" w:rsidRDefault="00EA4804" w:rsidP="001356B8">
            <w:pPr>
              <w:widowControl/>
              <w:spacing w:line="360" w:lineRule="auto"/>
              <w:rPr>
                <w:rFonts w:ascii="Book Antiqua" w:hAnsi="Book Antiqua"/>
                <w:b/>
                <w:bCs/>
                <w:i/>
                <w:kern w:val="0"/>
              </w:rPr>
            </w:pPr>
            <w:r w:rsidRPr="00E5477F">
              <w:rPr>
                <w:rFonts w:ascii="Book Antiqua" w:hAnsi="Book Antiqua"/>
                <w:b/>
                <w:bCs/>
                <w:i/>
                <w:kern w:val="0"/>
              </w:rPr>
              <w:t>Ofd1</w:t>
            </w:r>
          </w:p>
          <w:p w14:paraId="4B08F727" w14:textId="5E4C666C" w:rsidR="00EA4804" w:rsidRPr="00E5477F" w:rsidRDefault="00EA4804" w:rsidP="001356B8">
            <w:pPr>
              <w:widowControl/>
              <w:spacing w:line="360" w:lineRule="auto"/>
              <w:rPr>
                <w:rFonts w:ascii="Book Antiqua" w:hAnsi="Book Antiqua"/>
              </w:rPr>
            </w:pPr>
            <w:r w:rsidRPr="00E5477F">
              <w:rPr>
                <w:rFonts w:ascii="Book Antiqua" w:hAnsi="Book Antiqua"/>
              </w:rPr>
              <w:t>(</w:t>
            </w:r>
            <w:r w:rsidRPr="00E5477F">
              <w:rPr>
                <w:rFonts w:ascii="Book Antiqua" w:hAnsi="Book Antiqua"/>
                <w:i/>
              </w:rPr>
              <w:t>CAG-Cre</w:t>
            </w:r>
            <w:r w:rsidRPr="00E5477F">
              <w:rPr>
                <w:rFonts w:ascii="Book Antiqua" w:hAnsi="Book Antiqua"/>
              </w:rPr>
              <w:t>-mediated ablation)</w:t>
            </w:r>
          </w:p>
        </w:tc>
        <w:tc>
          <w:tcPr>
            <w:tcW w:w="2126" w:type="dxa"/>
          </w:tcPr>
          <w:p w14:paraId="31FE673D" w14:textId="142592D7" w:rsidR="00EA4804" w:rsidRPr="00E5477F" w:rsidRDefault="00AC522B" w:rsidP="001356B8">
            <w:pPr>
              <w:spacing w:line="360" w:lineRule="auto"/>
              <w:rPr>
                <w:rFonts w:ascii="Book Antiqua" w:hAnsi="Book Antiqua"/>
                <w:bCs/>
              </w:rPr>
            </w:pPr>
            <w:r w:rsidRPr="00E5477F">
              <w:rPr>
                <w:rFonts w:ascii="Book Antiqua" w:hAnsi="Book Antiqua"/>
                <w:kern w:val="0"/>
              </w:rPr>
              <w:t>Oral</w:t>
            </w:r>
            <w:r w:rsidR="00EA4804" w:rsidRPr="00E5477F">
              <w:rPr>
                <w:rFonts w:ascii="Book Antiqua" w:hAnsi="Book Antiqua"/>
                <w:kern w:val="0"/>
              </w:rPr>
              <w:t>-facial-digital syndrome 1 gene homolog (human)</w:t>
            </w:r>
          </w:p>
        </w:tc>
        <w:tc>
          <w:tcPr>
            <w:tcW w:w="850" w:type="dxa"/>
          </w:tcPr>
          <w:p w14:paraId="07CB615C" w14:textId="77777777" w:rsidR="00EA4804" w:rsidRPr="00E5477F" w:rsidRDefault="00EA4804" w:rsidP="001356B8">
            <w:pPr>
              <w:widowControl/>
              <w:spacing w:line="360" w:lineRule="auto"/>
              <w:rPr>
                <w:rFonts w:ascii="Book Antiqua" w:hAnsi="Book Antiqua"/>
              </w:rPr>
            </w:pPr>
            <w:r w:rsidRPr="00E5477F">
              <w:rPr>
                <w:rFonts w:ascii="Book Antiqua" w:hAnsi="Book Antiqua"/>
              </w:rPr>
              <w:t>[191]</w:t>
            </w:r>
          </w:p>
        </w:tc>
        <w:tc>
          <w:tcPr>
            <w:tcW w:w="283" w:type="dxa"/>
          </w:tcPr>
          <w:p w14:paraId="2062C3DE" w14:textId="77777777" w:rsidR="00EA4804" w:rsidRPr="00E5477F" w:rsidRDefault="00EA4804" w:rsidP="001356B8">
            <w:pPr>
              <w:widowControl/>
              <w:spacing w:line="360" w:lineRule="auto"/>
              <w:rPr>
                <w:rStyle w:val="red"/>
                <w:rFonts w:ascii="Book Antiqua" w:hAnsi="Book Antiqua"/>
              </w:rPr>
            </w:pPr>
          </w:p>
        </w:tc>
        <w:tc>
          <w:tcPr>
            <w:tcW w:w="1134" w:type="dxa"/>
          </w:tcPr>
          <w:p w14:paraId="0800CD08" w14:textId="11BD7938"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300170</w:t>
            </w:r>
            <w:proofErr w:type="gramEnd"/>
          </w:p>
        </w:tc>
        <w:tc>
          <w:tcPr>
            <w:tcW w:w="2127" w:type="dxa"/>
          </w:tcPr>
          <w:p w14:paraId="21C653EC"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Joubert syndrome 10</w:t>
            </w:r>
          </w:p>
          <w:p w14:paraId="508E380F"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Orofaciodigital syndrome I</w:t>
            </w:r>
          </w:p>
          <w:p w14:paraId="7B09818B" w14:textId="48C91A66" w:rsidR="00EA4804" w:rsidRPr="00E5477F" w:rsidRDefault="00EA4804" w:rsidP="001356B8">
            <w:pPr>
              <w:widowControl/>
              <w:spacing w:line="360" w:lineRule="auto"/>
              <w:rPr>
                <w:rFonts w:ascii="Book Antiqua" w:hAnsi="Book Antiqua"/>
              </w:rPr>
            </w:pPr>
            <w:r w:rsidRPr="00E5477F">
              <w:rPr>
                <w:rFonts w:ascii="Book Antiqua" w:hAnsi="Book Antiqua"/>
              </w:rPr>
              <w:t>S</w:t>
            </w:r>
            <w:r w:rsidR="002005CF" w:rsidRPr="00E5477F">
              <w:rPr>
                <w:rFonts w:ascii="Book Antiqua" w:hAnsi="Book Antiqua"/>
              </w:rPr>
              <w:t xml:space="preserve">impson-Golabi-Behmel </w:t>
            </w:r>
            <w:r w:rsidR="00F772D0" w:rsidRPr="00E5477F">
              <w:rPr>
                <w:rFonts w:ascii="Book Antiqua" w:hAnsi="Book Antiqua"/>
              </w:rPr>
              <w:t>syndrome, t</w:t>
            </w:r>
            <w:r w:rsidRPr="00E5477F">
              <w:rPr>
                <w:rFonts w:ascii="Book Antiqua" w:hAnsi="Book Antiqua"/>
              </w:rPr>
              <w:t>ype 2</w:t>
            </w:r>
          </w:p>
        </w:tc>
        <w:tc>
          <w:tcPr>
            <w:tcW w:w="850" w:type="dxa"/>
          </w:tcPr>
          <w:p w14:paraId="36BBB97E" w14:textId="77777777" w:rsidR="00EA4804" w:rsidRPr="00E5477F" w:rsidRDefault="00F103D4" w:rsidP="001356B8">
            <w:pPr>
              <w:widowControl/>
              <w:spacing w:line="360" w:lineRule="auto"/>
              <w:rPr>
                <w:rFonts w:ascii="Book Antiqua" w:hAnsi="Book Antiqua"/>
                <w:kern w:val="0"/>
              </w:rPr>
            </w:pPr>
            <w:proofErr w:type="gramStart"/>
            <w:r w:rsidRPr="00E5477F">
              <w:rPr>
                <w:rFonts w:ascii="Book Antiqua" w:hAnsi="Book Antiqua"/>
                <w:kern w:val="0"/>
              </w:rPr>
              <w:t>r</w:t>
            </w:r>
            <w:proofErr w:type="gramEnd"/>
          </w:p>
        </w:tc>
      </w:tr>
      <w:tr w:rsidR="00E5477F" w:rsidRPr="00E5477F" w14:paraId="5D5CFD39" w14:textId="77777777" w:rsidTr="00FD5240">
        <w:tc>
          <w:tcPr>
            <w:tcW w:w="2093" w:type="dxa"/>
          </w:tcPr>
          <w:p w14:paraId="418F1DEB" w14:textId="77777777" w:rsidR="00EA4804" w:rsidRPr="00E5477F" w:rsidRDefault="00EA4804" w:rsidP="001356B8">
            <w:pPr>
              <w:widowControl/>
              <w:spacing w:line="360" w:lineRule="auto"/>
              <w:rPr>
                <w:rFonts w:ascii="Book Antiqua" w:hAnsi="Book Antiqua"/>
                <w:b/>
                <w:bCs/>
                <w:i/>
                <w:kern w:val="0"/>
              </w:rPr>
            </w:pPr>
            <w:r w:rsidRPr="00E5477F">
              <w:rPr>
                <w:rFonts w:ascii="Book Antiqua" w:hAnsi="Book Antiqua"/>
                <w:b/>
                <w:bCs/>
                <w:i/>
                <w:kern w:val="0"/>
              </w:rPr>
              <w:t>Pdss2</w:t>
            </w:r>
          </w:p>
          <w:p w14:paraId="60933569" w14:textId="2DD6F1B5" w:rsidR="00EA4804" w:rsidRPr="00E5477F" w:rsidRDefault="00EA4804" w:rsidP="001356B8">
            <w:pPr>
              <w:widowControl/>
              <w:spacing w:line="360" w:lineRule="auto"/>
              <w:rPr>
                <w:rFonts w:ascii="Book Antiqua" w:hAnsi="Book Antiqua"/>
              </w:rPr>
            </w:pPr>
            <w:r w:rsidRPr="00E5477F">
              <w:rPr>
                <w:rFonts w:ascii="Book Antiqua" w:hAnsi="Book Antiqua"/>
              </w:rPr>
              <w:t>(</w:t>
            </w:r>
            <w:r w:rsidRPr="00E5477F">
              <w:rPr>
                <w:rFonts w:ascii="Book Antiqua" w:hAnsi="Book Antiqua"/>
                <w:i/>
              </w:rPr>
              <w:t>Pax2-Cre</w:t>
            </w:r>
            <w:r w:rsidRPr="00E5477F">
              <w:rPr>
                <w:rFonts w:ascii="Book Antiqua" w:hAnsi="Book Antiqua"/>
              </w:rPr>
              <w:t>-mediated ablation)</w:t>
            </w:r>
          </w:p>
        </w:tc>
        <w:tc>
          <w:tcPr>
            <w:tcW w:w="2126" w:type="dxa"/>
          </w:tcPr>
          <w:p w14:paraId="0A74F15D" w14:textId="199ACE24" w:rsidR="00EA4804" w:rsidRPr="00E5477F" w:rsidRDefault="00AC522B" w:rsidP="00AC522B">
            <w:pPr>
              <w:spacing w:line="360" w:lineRule="auto"/>
              <w:rPr>
                <w:rFonts w:ascii="Book Antiqua" w:hAnsi="Book Antiqua"/>
                <w:bCs/>
              </w:rPr>
            </w:pPr>
            <w:r>
              <w:rPr>
                <w:rFonts w:ascii="Book Antiqua" w:hAnsi="Book Antiqua"/>
                <w:kern w:val="0"/>
              </w:rPr>
              <w:t>P</w:t>
            </w:r>
            <w:r w:rsidR="00EA4804" w:rsidRPr="00E5477F">
              <w:rPr>
                <w:rFonts w:ascii="Book Antiqua" w:hAnsi="Book Antiqua"/>
                <w:kern w:val="0"/>
              </w:rPr>
              <w:t xml:space="preserve">renyl (solanesyl) </w:t>
            </w:r>
            <w:r>
              <w:rPr>
                <w:rFonts w:ascii="Book Antiqua" w:hAnsi="Book Antiqua"/>
                <w:kern w:val="0"/>
              </w:rPr>
              <w:t>D</w:t>
            </w:r>
            <w:r w:rsidR="00EA4804" w:rsidRPr="00E5477F">
              <w:rPr>
                <w:rFonts w:ascii="Book Antiqua" w:hAnsi="Book Antiqua"/>
                <w:kern w:val="0"/>
              </w:rPr>
              <w:t>iphosphate synthase, subunit 2</w:t>
            </w:r>
          </w:p>
        </w:tc>
        <w:tc>
          <w:tcPr>
            <w:tcW w:w="850" w:type="dxa"/>
          </w:tcPr>
          <w:p w14:paraId="435C25B2" w14:textId="77777777" w:rsidR="00EA4804" w:rsidRPr="00E5477F" w:rsidRDefault="00EA4804" w:rsidP="001356B8">
            <w:pPr>
              <w:widowControl/>
              <w:spacing w:line="360" w:lineRule="auto"/>
              <w:rPr>
                <w:rFonts w:ascii="Book Antiqua" w:hAnsi="Book Antiqua"/>
              </w:rPr>
            </w:pPr>
            <w:r w:rsidRPr="00E5477F">
              <w:rPr>
                <w:rFonts w:ascii="Book Antiqua" w:hAnsi="Book Antiqua"/>
              </w:rPr>
              <w:t>[192]</w:t>
            </w:r>
          </w:p>
        </w:tc>
        <w:tc>
          <w:tcPr>
            <w:tcW w:w="283" w:type="dxa"/>
          </w:tcPr>
          <w:p w14:paraId="411EFE3F" w14:textId="77777777" w:rsidR="00EA4804" w:rsidRPr="00E5477F" w:rsidRDefault="00EA4804" w:rsidP="001356B8">
            <w:pPr>
              <w:widowControl/>
              <w:spacing w:line="360" w:lineRule="auto"/>
              <w:rPr>
                <w:rStyle w:val="red"/>
                <w:rFonts w:ascii="Book Antiqua" w:hAnsi="Book Antiqua"/>
              </w:rPr>
            </w:pPr>
          </w:p>
        </w:tc>
        <w:tc>
          <w:tcPr>
            <w:tcW w:w="1134" w:type="dxa"/>
          </w:tcPr>
          <w:p w14:paraId="5D0C95E5" w14:textId="2B023E55"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610564</w:t>
            </w:r>
            <w:proofErr w:type="gramEnd"/>
          </w:p>
        </w:tc>
        <w:tc>
          <w:tcPr>
            <w:tcW w:w="2127" w:type="dxa"/>
          </w:tcPr>
          <w:p w14:paraId="46DF5852"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Coenzyme Q10 deficiency, primary, 3</w:t>
            </w:r>
          </w:p>
        </w:tc>
        <w:tc>
          <w:tcPr>
            <w:tcW w:w="850" w:type="dxa"/>
          </w:tcPr>
          <w:p w14:paraId="014C0B5F" w14:textId="77777777" w:rsidR="00EA4804" w:rsidRPr="00E5477F" w:rsidRDefault="00F103D4"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r>
      <w:tr w:rsidR="00E5477F" w:rsidRPr="00E5477F" w14:paraId="4774DDEA" w14:textId="77777777" w:rsidTr="00FD5240">
        <w:tc>
          <w:tcPr>
            <w:tcW w:w="2093" w:type="dxa"/>
          </w:tcPr>
          <w:p w14:paraId="536B5903" w14:textId="77777777" w:rsidR="00EA4804" w:rsidRPr="00E5477F" w:rsidRDefault="00EA4804" w:rsidP="001356B8">
            <w:pPr>
              <w:widowControl/>
              <w:spacing w:line="360" w:lineRule="auto"/>
              <w:rPr>
                <w:rFonts w:ascii="Book Antiqua" w:hAnsi="Book Antiqua"/>
                <w:b/>
                <w:bCs/>
                <w:i/>
                <w:kern w:val="0"/>
              </w:rPr>
            </w:pPr>
            <w:r w:rsidRPr="00E5477F">
              <w:rPr>
                <w:rFonts w:ascii="Book Antiqua" w:hAnsi="Book Antiqua"/>
                <w:b/>
                <w:bCs/>
                <w:i/>
                <w:kern w:val="0"/>
              </w:rPr>
              <w:t>Piga</w:t>
            </w:r>
          </w:p>
          <w:p w14:paraId="0E95E149" w14:textId="0528AFB6" w:rsidR="00EA4804" w:rsidRPr="00E5477F" w:rsidRDefault="00EA4804" w:rsidP="001356B8">
            <w:pPr>
              <w:widowControl/>
              <w:spacing w:line="360" w:lineRule="auto"/>
              <w:rPr>
                <w:rFonts w:ascii="Book Antiqua" w:hAnsi="Book Antiqua"/>
              </w:rPr>
            </w:pPr>
            <w:r w:rsidRPr="00E5477F">
              <w:rPr>
                <w:rFonts w:ascii="Book Antiqua" w:hAnsi="Book Antiqua"/>
              </w:rPr>
              <w:t>(</w:t>
            </w:r>
            <w:r w:rsidRPr="00E5477F">
              <w:rPr>
                <w:rFonts w:ascii="Book Antiqua" w:hAnsi="Book Antiqua"/>
                <w:i/>
              </w:rPr>
              <w:t>EIIa-Cre</w:t>
            </w:r>
            <w:r w:rsidRPr="00E5477F">
              <w:rPr>
                <w:rFonts w:ascii="Book Antiqua" w:hAnsi="Book Antiqua"/>
              </w:rPr>
              <w:t>-mediated ablation)</w:t>
            </w:r>
          </w:p>
        </w:tc>
        <w:tc>
          <w:tcPr>
            <w:tcW w:w="2126" w:type="dxa"/>
          </w:tcPr>
          <w:p w14:paraId="26F057A2" w14:textId="36CCB06C" w:rsidR="00EA4804" w:rsidRPr="00E5477F" w:rsidRDefault="00AC522B" w:rsidP="001356B8">
            <w:pPr>
              <w:spacing w:line="360" w:lineRule="auto"/>
              <w:rPr>
                <w:rFonts w:ascii="Book Antiqua" w:hAnsi="Book Antiqua"/>
                <w:bCs/>
              </w:rPr>
            </w:pPr>
            <w:r>
              <w:rPr>
                <w:rFonts w:ascii="Book Antiqua" w:hAnsi="Book Antiqua"/>
                <w:kern w:val="0"/>
              </w:rPr>
              <w:t>P</w:t>
            </w:r>
            <w:r w:rsidR="00EA4804" w:rsidRPr="00E5477F">
              <w:rPr>
                <w:rFonts w:ascii="Book Antiqua" w:hAnsi="Book Antiqua"/>
                <w:kern w:val="0"/>
              </w:rPr>
              <w:t>hosphatidylinositol glycan anchor biosynthesis, class A</w:t>
            </w:r>
          </w:p>
        </w:tc>
        <w:tc>
          <w:tcPr>
            <w:tcW w:w="850" w:type="dxa"/>
          </w:tcPr>
          <w:p w14:paraId="6D5E9879" w14:textId="77777777" w:rsidR="00EA4804" w:rsidRPr="00E5477F" w:rsidRDefault="00EA4804" w:rsidP="001356B8">
            <w:pPr>
              <w:widowControl/>
              <w:spacing w:line="360" w:lineRule="auto"/>
              <w:rPr>
                <w:rFonts w:ascii="Book Antiqua" w:hAnsi="Book Antiqua"/>
              </w:rPr>
            </w:pPr>
            <w:r w:rsidRPr="00E5477F">
              <w:rPr>
                <w:rFonts w:ascii="Book Antiqua" w:hAnsi="Book Antiqua"/>
              </w:rPr>
              <w:t>[193]</w:t>
            </w:r>
          </w:p>
        </w:tc>
        <w:tc>
          <w:tcPr>
            <w:tcW w:w="283" w:type="dxa"/>
          </w:tcPr>
          <w:p w14:paraId="610C43C1" w14:textId="77777777" w:rsidR="00EA4804" w:rsidRPr="00E5477F" w:rsidRDefault="00EA4804" w:rsidP="001356B8">
            <w:pPr>
              <w:widowControl/>
              <w:spacing w:line="360" w:lineRule="auto"/>
              <w:rPr>
                <w:rStyle w:val="red"/>
                <w:rFonts w:ascii="Book Antiqua" w:hAnsi="Book Antiqua"/>
              </w:rPr>
            </w:pPr>
          </w:p>
        </w:tc>
        <w:tc>
          <w:tcPr>
            <w:tcW w:w="1134" w:type="dxa"/>
          </w:tcPr>
          <w:p w14:paraId="2E902F3C" w14:textId="6C3E07AA"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311770</w:t>
            </w:r>
            <w:proofErr w:type="gramEnd"/>
          </w:p>
        </w:tc>
        <w:tc>
          <w:tcPr>
            <w:tcW w:w="2127" w:type="dxa"/>
          </w:tcPr>
          <w:p w14:paraId="6C70EEC1" w14:textId="77777777" w:rsidR="00EA4804" w:rsidRPr="00E5477F" w:rsidRDefault="00EA4804" w:rsidP="001356B8">
            <w:pPr>
              <w:widowControl/>
              <w:spacing w:line="360" w:lineRule="auto"/>
              <w:rPr>
                <w:rFonts w:ascii="Book Antiqua" w:hAnsi="Book Antiqua"/>
              </w:rPr>
            </w:pPr>
            <w:r w:rsidRPr="00E5477F">
              <w:rPr>
                <w:rFonts w:ascii="Book Antiqua" w:hAnsi="Book Antiqua"/>
              </w:rPr>
              <w:t>Multiple congenital anomalies-hypotonia-seizures syndrome 2 Paroxysmal nocturnal hemoglobinuria, somatic</w:t>
            </w:r>
          </w:p>
        </w:tc>
        <w:tc>
          <w:tcPr>
            <w:tcW w:w="850" w:type="dxa"/>
          </w:tcPr>
          <w:p w14:paraId="438459C6" w14:textId="77777777" w:rsidR="00EA4804" w:rsidRPr="00E5477F" w:rsidRDefault="00F103D4"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2F3158FD" w14:textId="77777777" w:rsidTr="00FD5240">
        <w:tc>
          <w:tcPr>
            <w:tcW w:w="2093" w:type="dxa"/>
          </w:tcPr>
          <w:p w14:paraId="697243CE"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Pkdcc/Vlk</w:t>
            </w:r>
          </w:p>
          <w:p w14:paraId="1D4391F7" w14:textId="1DD8BB8A" w:rsidR="00EA4804" w:rsidRPr="00E5477F" w:rsidRDefault="00EA4804" w:rsidP="001356B8">
            <w:pPr>
              <w:widowControl/>
              <w:spacing w:line="360" w:lineRule="auto"/>
              <w:rPr>
                <w:rFonts w:ascii="Book Antiqua" w:hAnsi="Book Antiqua"/>
              </w:rPr>
            </w:pPr>
            <w:r w:rsidRPr="00E5477F">
              <w:rPr>
                <w:rFonts w:ascii="Book Antiqua" w:hAnsi="Book Antiqua"/>
              </w:rPr>
              <w:t>(</w:t>
            </w:r>
            <w:r w:rsidRPr="00E5477F">
              <w:rPr>
                <w:rFonts w:ascii="Book Antiqua" w:hAnsi="Book Antiqua"/>
                <w:i/>
              </w:rPr>
              <w:t>Sox2-Cre</w:t>
            </w:r>
            <w:r w:rsidRPr="00E5477F">
              <w:rPr>
                <w:rFonts w:ascii="Book Antiqua" w:hAnsi="Book Antiqua"/>
              </w:rPr>
              <w:t>-mediated ablation)</w:t>
            </w:r>
          </w:p>
        </w:tc>
        <w:tc>
          <w:tcPr>
            <w:tcW w:w="2126" w:type="dxa"/>
          </w:tcPr>
          <w:p w14:paraId="44438207" w14:textId="3856028D" w:rsidR="00EA4804" w:rsidRPr="00E5477F" w:rsidRDefault="00AC522B" w:rsidP="001356B8">
            <w:pPr>
              <w:spacing w:line="360" w:lineRule="auto"/>
              <w:rPr>
                <w:rFonts w:ascii="Book Antiqua" w:hAnsi="Book Antiqua"/>
                <w:bCs/>
              </w:rPr>
            </w:pPr>
            <w:r>
              <w:rPr>
                <w:rFonts w:ascii="Book Antiqua" w:hAnsi="Book Antiqua"/>
                <w:kern w:val="0"/>
              </w:rPr>
              <w:t>P</w:t>
            </w:r>
            <w:r w:rsidR="00EA4804" w:rsidRPr="00E5477F">
              <w:rPr>
                <w:rFonts w:ascii="Book Antiqua" w:hAnsi="Book Antiqua"/>
                <w:kern w:val="0"/>
              </w:rPr>
              <w:t>rotein kinase domain containing, cytoplasmic</w:t>
            </w:r>
          </w:p>
        </w:tc>
        <w:tc>
          <w:tcPr>
            <w:tcW w:w="850" w:type="dxa"/>
          </w:tcPr>
          <w:p w14:paraId="6CE02374" w14:textId="77777777" w:rsidR="00EA4804" w:rsidRPr="00E5477F" w:rsidRDefault="00EA4804" w:rsidP="001356B8">
            <w:pPr>
              <w:widowControl/>
              <w:spacing w:line="360" w:lineRule="auto"/>
              <w:rPr>
                <w:rFonts w:ascii="Book Antiqua" w:hAnsi="Book Antiqua"/>
              </w:rPr>
            </w:pPr>
            <w:r w:rsidRPr="00E5477F">
              <w:rPr>
                <w:rFonts w:ascii="Book Antiqua" w:hAnsi="Book Antiqua"/>
              </w:rPr>
              <w:t>[194, 195]</w:t>
            </w:r>
          </w:p>
        </w:tc>
        <w:tc>
          <w:tcPr>
            <w:tcW w:w="283" w:type="dxa"/>
          </w:tcPr>
          <w:p w14:paraId="6DBCFBF8" w14:textId="77777777" w:rsidR="00EA4804" w:rsidRPr="00E5477F" w:rsidRDefault="00EA4804" w:rsidP="001356B8">
            <w:pPr>
              <w:widowControl/>
              <w:spacing w:line="360" w:lineRule="auto"/>
              <w:rPr>
                <w:rStyle w:val="red"/>
                <w:rFonts w:ascii="Book Antiqua" w:hAnsi="Book Antiqua"/>
              </w:rPr>
            </w:pPr>
          </w:p>
        </w:tc>
        <w:tc>
          <w:tcPr>
            <w:tcW w:w="1134" w:type="dxa"/>
          </w:tcPr>
          <w:p w14:paraId="061B496A" w14:textId="2A7F76E6"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614150</w:t>
            </w:r>
            <w:proofErr w:type="gramEnd"/>
          </w:p>
        </w:tc>
        <w:tc>
          <w:tcPr>
            <w:tcW w:w="2127" w:type="dxa"/>
          </w:tcPr>
          <w:p w14:paraId="5FDC25C6"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rPr>
              <w:t>nr</w:t>
            </w:r>
            <w:proofErr w:type="gramEnd"/>
          </w:p>
        </w:tc>
        <w:tc>
          <w:tcPr>
            <w:tcW w:w="850" w:type="dxa"/>
          </w:tcPr>
          <w:p w14:paraId="1BA1F499" w14:textId="77777777" w:rsidR="00EA4804" w:rsidRPr="00E5477F" w:rsidRDefault="00702800"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5209A114" w14:textId="77777777" w:rsidTr="00FD5240">
        <w:tc>
          <w:tcPr>
            <w:tcW w:w="2093" w:type="dxa"/>
          </w:tcPr>
          <w:p w14:paraId="132FBFB9" w14:textId="77777777" w:rsidR="00EA4804" w:rsidRPr="00E5477F" w:rsidRDefault="00EA4804" w:rsidP="001356B8">
            <w:pPr>
              <w:pStyle w:val="Heading2"/>
              <w:spacing w:before="0" w:beforeAutospacing="0" w:after="0" w:afterAutospacing="0" w:line="360" w:lineRule="auto"/>
              <w:jc w:val="both"/>
              <w:outlineLvl w:val="1"/>
              <w:rPr>
                <w:rFonts w:ascii="Book Antiqua" w:hAnsi="Book Antiqua"/>
                <w:i/>
                <w:sz w:val="24"/>
                <w:szCs w:val="24"/>
              </w:rPr>
            </w:pPr>
            <w:r w:rsidRPr="00E5477F">
              <w:rPr>
                <w:rFonts w:ascii="Book Antiqua" w:hAnsi="Book Antiqua"/>
                <w:i/>
                <w:sz w:val="24"/>
                <w:szCs w:val="24"/>
              </w:rPr>
              <w:t>Prickle1</w:t>
            </w:r>
          </w:p>
        </w:tc>
        <w:tc>
          <w:tcPr>
            <w:tcW w:w="2126" w:type="dxa"/>
          </w:tcPr>
          <w:p w14:paraId="29DADF92" w14:textId="79DAF2B8" w:rsidR="00EA4804" w:rsidRPr="00E5477F" w:rsidRDefault="00AC522B" w:rsidP="001356B8">
            <w:pPr>
              <w:spacing w:line="360" w:lineRule="auto"/>
              <w:rPr>
                <w:rFonts w:ascii="Book Antiqua" w:hAnsi="Book Antiqua"/>
                <w:bCs/>
              </w:rPr>
            </w:pPr>
            <w:r w:rsidRPr="00E5477F">
              <w:rPr>
                <w:rFonts w:ascii="Book Antiqua" w:hAnsi="Book Antiqua"/>
                <w:bCs/>
              </w:rPr>
              <w:t>Prickle</w:t>
            </w:r>
            <w:r w:rsidR="00EA4804" w:rsidRPr="00E5477F">
              <w:rPr>
                <w:rFonts w:ascii="Book Antiqua" w:hAnsi="Book Antiqua"/>
                <w:bCs/>
              </w:rPr>
              <w:t xml:space="preserve"> homolog 1</w:t>
            </w:r>
          </w:p>
        </w:tc>
        <w:tc>
          <w:tcPr>
            <w:tcW w:w="850" w:type="dxa"/>
          </w:tcPr>
          <w:p w14:paraId="4CBFA2D4"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[196]</w:t>
            </w:r>
          </w:p>
        </w:tc>
        <w:tc>
          <w:tcPr>
            <w:tcW w:w="283" w:type="dxa"/>
          </w:tcPr>
          <w:p w14:paraId="6ED68118" w14:textId="77777777" w:rsidR="00EA4804" w:rsidRPr="00E5477F" w:rsidRDefault="00EA4804" w:rsidP="001356B8">
            <w:pPr>
              <w:widowControl/>
              <w:spacing w:line="360" w:lineRule="auto"/>
              <w:rPr>
                <w:rStyle w:val="red"/>
                <w:rFonts w:ascii="Book Antiqua" w:hAnsi="Book Antiqua"/>
              </w:rPr>
            </w:pPr>
          </w:p>
        </w:tc>
        <w:tc>
          <w:tcPr>
            <w:tcW w:w="1134" w:type="dxa"/>
          </w:tcPr>
          <w:p w14:paraId="36236D01" w14:textId="03E2E319"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0"/>
                <w:rFonts w:ascii="Book Antiqua" w:hAnsi="Book Antiqua"/>
              </w:rPr>
              <w:t>608500</w:t>
            </w:r>
            <w:proofErr w:type="gramEnd"/>
          </w:p>
        </w:tc>
        <w:tc>
          <w:tcPr>
            <w:tcW w:w="2127" w:type="dxa"/>
          </w:tcPr>
          <w:p w14:paraId="08199FCD"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Epilepsy, progressive myoclonic 1B</w:t>
            </w:r>
          </w:p>
        </w:tc>
        <w:tc>
          <w:tcPr>
            <w:tcW w:w="850" w:type="dxa"/>
          </w:tcPr>
          <w:p w14:paraId="5A14262E" w14:textId="77777777" w:rsidR="00EA4804" w:rsidRPr="00E5477F" w:rsidRDefault="00A364C9"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33180D9A" w14:textId="77777777" w:rsidTr="00FD5240">
        <w:tc>
          <w:tcPr>
            <w:tcW w:w="2093" w:type="dxa"/>
          </w:tcPr>
          <w:p w14:paraId="56756B75"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Rad23b</w:t>
            </w:r>
          </w:p>
          <w:p w14:paraId="71A8569F" w14:textId="77777777" w:rsidR="00EA4804" w:rsidRPr="00E5477F" w:rsidRDefault="00EA4804" w:rsidP="001356B8">
            <w:pPr>
              <w:widowControl/>
              <w:spacing w:line="360" w:lineRule="auto"/>
              <w:rPr>
                <w:rFonts w:ascii="Book Antiqua" w:hAnsi="Book Antiqua"/>
                <w:b/>
                <w:bCs/>
                <w:i/>
                <w:kern w:val="0"/>
              </w:rPr>
            </w:pPr>
          </w:p>
        </w:tc>
        <w:tc>
          <w:tcPr>
            <w:tcW w:w="2126" w:type="dxa"/>
          </w:tcPr>
          <w:p w14:paraId="620FF9E9" w14:textId="77777777" w:rsidR="00EA4804" w:rsidRPr="00E5477F" w:rsidRDefault="00EA4804" w:rsidP="001356B8">
            <w:pPr>
              <w:spacing w:line="360" w:lineRule="auto"/>
              <w:rPr>
                <w:rFonts w:ascii="Book Antiqua" w:hAnsi="Book Antiqua"/>
                <w:kern w:val="0"/>
              </w:rPr>
            </w:pPr>
            <w:r w:rsidRPr="00E5477F">
              <w:rPr>
                <w:rFonts w:ascii="Book Antiqua" w:hAnsi="Book Antiqua"/>
                <w:kern w:val="0"/>
              </w:rPr>
              <w:t>RAD23b homolog (S. cerevisiae)</w:t>
            </w:r>
          </w:p>
        </w:tc>
        <w:tc>
          <w:tcPr>
            <w:tcW w:w="850" w:type="dxa"/>
          </w:tcPr>
          <w:p w14:paraId="19F34C12" w14:textId="77777777" w:rsidR="00EA4804" w:rsidRPr="00E5477F" w:rsidRDefault="00EA4804" w:rsidP="001356B8">
            <w:pPr>
              <w:widowControl/>
              <w:spacing w:line="360" w:lineRule="auto"/>
              <w:rPr>
                <w:rFonts w:ascii="Book Antiqua" w:hAnsi="Book Antiqua"/>
              </w:rPr>
            </w:pPr>
            <w:r w:rsidRPr="00E5477F">
              <w:rPr>
                <w:rFonts w:ascii="Book Antiqua" w:hAnsi="Book Antiqua"/>
              </w:rPr>
              <w:t>[197]</w:t>
            </w:r>
          </w:p>
        </w:tc>
        <w:tc>
          <w:tcPr>
            <w:tcW w:w="283" w:type="dxa"/>
          </w:tcPr>
          <w:p w14:paraId="25B9FBA6" w14:textId="77777777" w:rsidR="00EA4804" w:rsidRPr="00E5477F" w:rsidRDefault="00EA4804" w:rsidP="001356B8">
            <w:pPr>
              <w:widowControl/>
              <w:spacing w:line="360" w:lineRule="auto"/>
              <w:rPr>
                <w:rFonts w:ascii="Book Antiqua" w:hAnsi="Book Antiqua"/>
                <w:kern w:val="0"/>
              </w:rPr>
            </w:pPr>
          </w:p>
        </w:tc>
        <w:tc>
          <w:tcPr>
            <w:tcW w:w="1134" w:type="dxa"/>
          </w:tcPr>
          <w:p w14:paraId="6AF7D01E" w14:textId="4F524722" w:rsidR="00EA4804" w:rsidRPr="00E5477F" w:rsidRDefault="004919FD" w:rsidP="001356B8">
            <w:pPr>
              <w:widowControl/>
              <w:spacing w:line="360" w:lineRule="auto"/>
              <w:rPr>
                <w:rStyle w:val="red"/>
                <w:rFonts w:ascii="Book Antiqua" w:hAnsi="Book Antiqua"/>
              </w:rPr>
            </w:pPr>
            <w:proofErr w:type="gramStart"/>
            <w:r w:rsidRPr="00E5477F">
              <w:rPr>
                <w:rFonts w:ascii="Book Antiqua" w:hAnsi="Book Antiqua"/>
                <w:kern w:val="0"/>
                <w:vertAlign w:val="superscript"/>
              </w:rPr>
              <w:t>a</w:t>
            </w:r>
            <w:r w:rsidR="00EA4804" w:rsidRPr="00E5477F">
              <w:rPr>
                <w:rFonts w:ascii="Book Antiqua" w:hAnsi="Book Antiqua"/>
                <w:kern w:val="0"/>
              </w:rPr>
              <w:t>600062</w:t>
            </w:r>
            <w:proofErr w:type="gramEnd"/>
          </w:p>
        </w:tc>
        <w:tc>
          <w:tcPr>
            <w:tcW w:w="2127" w:type="dxa"/>
          </w:tcPr>
          <w:p w14:paraId="3FF7ED4F"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kern w:val="0"/>
              </w:rPr>
              <w:t>nr</w:t>
            </w:r>
            <w:proofErr w:type="gramEnd"/>
          </w:p>
        </w:tc>
        <w:tc>
          <w:tcPr>
            <w:tcW w:w="850" w:type="dxa"/>
          </w:tcPr>
          <w:p w14:paraId="2557C472" w14:textId="77777777" w:rsidR="00EA4804" w:rsidRPr="00E5477F" w:rsidRDefault="00A364C9"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r>
      <w:tr w:rsidR="00E5477F" w:rsidRPr="00E5477F" w14:paraId="4DE7629D" w14:textId="77777777" w:rsidTr="00FD5240">
        <w:tc>
          <w:tcPr>
            <w:tcW w:w="2093" w:type="dxa"/>
          </w:tcPr>
          <w:p w14:paraId="3CCE8BA9"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Rspo2</w:t>
            </w:r>
          </w:p>
          <w:p w14:paraId="5AD0AD82" w14:textId="77777777" w:rsidR="00EA4804" w:rsidRPr="00E5477F" w:rsidRDefault="00EA4804" w:rsidP="001356B8">
            <w:pPr>
              <w:widowControl/>
              <w:spacing w:line="360" w:lineRule="auto"/>
              <w:rPr>
                <w:rFonts w:ascii="Book Antiqua" w:hAnsi="Book Antiqua"/>
                <w:kern w:val="0"/>
              </w:rPr>
            </w:pPr>
          </w:p>
          <w:p w14:paraId="129D2946" w14:textId="77777777" w:rsidR="00EA4804" w:rsidRPr="00E5477F" w:rsidRDefault="00EA4804" w:rsidP="001356B8">
            <w:pPr>
              <w:widowControl/>
              <w:spacing w:line="360" w:lineRule="auto"/>
              <w:rPr>
                <w:rFonts w:ascii="Book Antiqua" w:hAnsi="Book Antiqua"/>
                <w:b/>
                <w:bCs/>
                <w:kern w:val="0"/>
              </w:rPr>
            </w:pPr>
          </w:p>
        </w:tc>
        <w:tc>
          <w:tcPr>
            <w:tcW w:w="2126" w:type="dxa"/>
          </w:tcPr>
          <w:p w14:paraId="32451C20" w14:textId="77777777" w:rsidR="00EA4804" w:rsidRPr="00E5477F" w:rsidRDefault="00EA4804" w:rsidP="001356B8">
            <w:pPr>
              <w:spacing w:line="360" w:lineRule="auto"/>
              <w:rPr>
                <w:rFonts w:ascii="Book Antiqua" w:hAnsi="Book Antiqua"/>
                <w:kern w:val="0"/>
              </w:rPr>
            </w:pPr>
            <w:r w:rsidRPr="00E5477F">
              <w:rPr>
                <w:rFonts w:ascii="Book Antiqua" w:hAnsi="Book Antiqua"/>
                <w:kern w:val="0"/>
              </w:rPr>
              <w:t>R-spondin 2 homolog (Xenopus laevis)</w:t>
            </w:r>
          </w:p>
        </w:tc>
        <w:tc>
          <w:tcPr>
            <w:tcW w:w="850" w:type="dxa"/>
          </w:tcPr>
          <w:p w14:paraId="2054CC39" w14:textId="77777777" w:rsidR="00EA4804" w:rsidRPr="00E5477F" w:rsidRDefault="00EA4804" w:rsidP="001356B8">
            <w:pPr>
              <w:widowControl/>
              <w:spacing w:line="360" w:lineRule="auto"/>
              <w:rPr>
                <w:rFonts w:ascii="Book Antiqua" w:hAnsi="Book Antiqua"/>
              </w:rPr>
            </w:pPr>
            <w:r w:rsidRPr="00E5477F">
              <w:rPr>
                <w:rFonts w:ascii="Book Antiqua" w:hAnsi="Book Antiqua"/>
              </w:rPr>
              <w:t>[198, 199]</w:t>
            </w:r>
          </w:p>
        </w:tc>
        <w:tc>
          <w:tcPr>
            <w:tcW w:w="283" w:type="dxa"/>
          </w:tcPr>
          <w:p w14:paraId="702B5CF4" w14:textId="77777777" w:rsidR="00EA4804" w:rsidRPr="00E5477F" w:rsidRDefault="00EA4804" w:rsidP="001356B8">
            <w:pPr>
              <w:widowControl/>
              <w:spacing w:line="360" w:lineRule="auto"/>
              <w:rPr>
                <w:rStyle w:val="red"/>
                <w:rFonts w:ascii="Book Antiqua" w:hAnsi="Book Antiqua"/>
              </w:rPr>
            </w:pPr>
          </w:p>
        </w:tc>
        <w:tc>
          <w:tcPr>
            <w:tcW w:w="1134" w:type="dxa"/>
          </w:tcPr>
          <w:p w14:paraId="4A99E9F6" w14:textId="1C63F1A0"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610575</w:t>
            </w:r>
            <w:proofErr w:type="gramEnd"/>
          </w:p>
        </w:tc>
        <w:tc>
          <w:tcPr>
            <w:tcW w:w="2127" w:type="dxa"/>
          </w:tcPr>
          <w:p w14:paraId="0DB15CCF"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rPr>
              <w:t>nr</w:t>
            </w:r>
            <w:proofErr w:type="gramEnd"/>
          </w:p>
        </w:tc>
        <w:tc>
          <w:tcPr>
            <w:tcW w:w="850" w:type="dxa"/>
          </w:tcPr>
          <w:p w14:paraId="68422DE4" w14:textId="77777777" w:rsidR="00EA4804" w:rsidRPr="00E5477F" w:rsidRDefault="00A364C9"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3E3CE25D" w14:textId="77777777" w:rsidTr="00FD5240">
        <w:tc>
          <w:tcPr>
            <w:tcW w:w="2093" w:type="dxa"/>
          </w:tcPr>
          <w:p w14:paraId="40BEF242"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Schip1</w:t>
            </w:r>
          </w:p>
        </w:tc>
        <w:tc>
          <w:tcPr>
            <w:tcW w:w="2126" w:type="dxa"/>
          </w:tcPr>
          <w:p w14:paraId="7860A3EB" w14:textId="5E24879F" w:rsidR="00EA4804" w:rsidRPr="00E5477F" w:rsidRDefault="00AC522B" w:rsidP="001356B8">
            <w:pPr>
              <w:spacing w:line="360" w:lineRule="auto"/>
              <w:rPr>
                <w:rFonts w:ascii="Book Antiqua" w:hAnsi="Book Antiqua"/>
                <w:bCs/>
              </w:rPr>
            </w:pPr>
            <w:r>
              <w:rPr>
                <w:rFonts w:ascii="Book Antiqua" w:hAnsi="Book Antiqua"/>
                <w:kern w:val="0"/>
              </w:rPr>
              <w:t>S</w:t>
            </w:r>
            <w:r w:rsidR="00EA4804" w:rsidRPr="00E5477F">
              <w:rPr>
                <w:rFonts w:ascii="Book Antiqua" w:hAnsi="Book Antiqua"/>
                <w:kern w:val="0"/>
              </w:rPr>
              <w:t>chwannomin interacting protein 1</w:t>
            </w:r>
          </w:p>
        </w:tc>
        <w:tc>
          <w:tcPr>
            <w:tcW w:w="850" w:type="dxa"/>
          </w:tcPr>
          <w:p w14:paraId="2E7D5553" w14:textId="77777777" w:rsidR="00EA4804" w:rsidRPr="00E5477F" w:rsidRDefault="00EA4804" w:rsidP="001356B8">
            <w:pPr>
              <w:widowControl/>
              <w:spacing w:line="360" w:lineRule="auto"/>
              <w:rPr>
                <w:rFonts w:ascii="Book Antiqua" w:hAnsi="Book Antiqua"/>
              </w:rPr>
            </w:pPr>
            <w:r w:rsidRPr="00E5477F">
              <w:rPr>
                <w:rFonts w:ascii="Book Antiqua" w:hAnsi="Book Antiqua"/>
              </w:rPr>
              <w:t>[87]</w:t>
            </w:r>
          </w:p>
        </w:tc>
        <w:tc>
          <w:tcPr>
            <w:tcW w:w="283" w:type="dxa"/>
          </w:tcPr>
          <w:p w14:paraId="193F1ACF" w14:textId="77777777" w:rsidR="00EA4804" w:rsidRPr="00E5477F" w:rsidRDefault="00EA4804" w:rsidP="001356B8">
            <w:pPr>
              <w:widowControl/>
              <w:spacing w:line="360" w:lineRule="auto"/>
              <w:rPr>
                <w:rStyle w:val="red"/>
                <w:rFonts w:ascii="Book Antiqua" w:hAnsi="Book Antiqua"/>
              </w:rPr>
            </w:pPr>
          </w:p>
        </w:tc>
        <w:tc>
          <w:tcPr>
            <w:tcW w:w="1134" w:type="dxa"/>
          </w:tcPr>
          <w:p w14:paraId="24F43FE2" w14:textId="77777777" w:rsidR="00EA4804" w:rsidRPr="00E5477F" w:rsidRDefault="00EA4804" w:rsidP="001356B8">
            <w:pPr>
              <w:widowControl/>
              <w:spacing w:line="360" w:lineRule="auto"/>
              <w:rPr>
                <w:rFonts w:ascii="Book Antiqua" w:hAnsi="Book Antiqua"/>
                <w:kern w:val="0"/>
              </w:rPr>
            </w:pPr>
            <w:proofErr w:type="gramStart"/>
            <w:r w:rsidRPr="00E5477F">
              <w:rPr>
                <w:rStyle w:val="red"/>
                <w:rFonts w:ascii="Book Antiqua" w:hAnsi="Book Antiqua"/>
              </w:rPr>
              <w:t>nr</w:t>
            </w:r>
            <w:proofErr w:type="gramEnd"/>
          </w:p>
        </w:tc>
        <w:tc>
          <w:tcPr>
            <w:tcW w:w="2127" w:type="dxa"/>
          </w:tcPr>
          <w:p w14:paraId="49437BEC"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rPr>
              <w:t>nr</w:t>
            </w:r>
            <w:proofErr w:type="gramEnd"/>
          </w:p>
        </w:tc>
        <w:tc>
          <w:tcPr>
            <w:tcW w:w="850" w:type="dxa"/>
          </w:tcPr>
          <w:p w14:paraId="3CF5D6C4" w14:textId="77777777" w:rsidR="00EA4804" w:rsidRPr="00E5477F" w:rsidRDefault="00A364C9"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0A5019CE" w14:textId="77777777" w:rsidTr="00FD5240">
        <w:tc>
          <w:tcPr>
            <w:tcW w:w="2093" w:type="dxa"/>
          </w:tcPr>
          <w:p w14:paraId="40C4D65D"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Sdccag8</w:t>
            </w:r>
          </w:p>
          <w:p w14:paraId="5A6079B0" w14:textId="77777777" w:rsidR="00EA4804" w:rsidRPr="00E5477F" w:rsidRDefault="00EA4804" w:rsidP="001356B8">
            <w:pPr>
              <w:pStyle w:val="Heading2"/>
              <w:spacing w:before="0" w:beforeAutospacing="0" w:after="0" w:afterAutospacing="0" w:line="360" w:lineRule="auto"/>
              <w:jc w:val="both"/>
              <w:outlineLvl w:val="1"/>
              <w:rPr>
                <w:rFonts w:ascii="Book Antiqua" w:hAnsi="Book Antiqua"/>
                <w:i/>
                <w:sz w:val="24"/>
                <w:szCs w:val="24"/>
              </w:rPr>
            </w:pPr>
          </w:p>
        </w:tc>
        <w:tc>
          <w:tcPr>
            <w:tcW w:w="2126" w:type="dxa"/>
          </w:tcPr>
          <w:p w14:paraId="42292EDA" w14:textId="07F035EB" w:rsidR="00EA4804" w:rsidRPr="00E5477F" w:rsidRDefault="00AC522B" w:rsidP="001356B8">
            <w:pPr>
              <w:spacing w:line="360" w:lineRule="auto"/>
              <w:rPr>
                <w:rFonts w:ascii="Book Antiqua" w:hAnsi="Book Antiqua"/>
                <w:bCs/>
              </w:rPr>
            </w:pPr>
            <w:r>
              <w:rPr>
                <w:rFonts w:ascii="Book Antiqua" w:hAnsi="Book Antiqua"/>
                <w:kern w:val="0"/>
              </w:rPr>
              <w:t>S</w:t>
            </w:r>
            <w:r w:rsidR="00EA4804" w:rsidRPr="00E5477F">
              <w:rPr>
                <w:rFonts w:ascii="Book Antiqua" w:hAnsi="Book Antiqua"/>
                <w:kern w:val="0"/>
              </w:rPr>
              <w:t>erologically defined colon cancer antigen 8</w:t>
            </w:r>
          </w:p>
        </w:tc>
        <w:tc>
          <w:tcPr>
            <w:tcW w:w="850" w:type="dxa"/>
          </w:tcPr>
          <w:p w14:paraId="40F739D6" w14:textId="77777777" w:rsidR="00EA4804" w:rsidRPr="00E5477F" w:rsidRDefault="00EA4804" w:rsidP="001356B8">
            <w:pPr>
              <w:widowControl/>
              <w:spacing w:line="360" w:lineRule="auto"/>
              <w:rPr>
                <w:rFonts w:ascii="Book Antiqua" w:hAnsi="Book Antiqua"/>
              </w:rPr>
            </w:pPr>
            <w:r w:rsidRPr="00E5477F">
              <w:rPr>
                <w:rFonts w:ascii="Book Antiqua" w:hAnsi="Book Antiqua"/>
              </w:rPr>
              <w:t>[200]</w:t>
            </w:r>
          </w:p>
        </w:tc>
        <w:tc>
          <w:tcPr>
            <w:tcW w:w="283" w:type="dxa"/>
          </w:tcPr>
          <w:p w14:paraId="67729C02" w14:textId="77777777" w:rsidR="00EA4804" w:rsidRPr="00E5477F" w:rsidRDefault="00EA4804" w:rsidP="001356B8">
            <w:pPr>
              <w:widowControl/>
              <w:spacing w:line="360" w:lineRule="auto"/>
              <w:rPr>
                <w:rFonts w:ascii="Book Antiqua" w:hAnsi="Book Antiqua"/>
                <w:kern w:val="0"/>
              </w:rPr>
            </w:pPr>
          </w:p>
        </w:tc>
        <w:tc>
          <w:tcPr>
            <w:tcW w:w="1134" w:type="dxa"/>
          </w:tcPr>
          <w:p w14:paraId="32D7EDB1" w14:textId="4F94C90F" w:rsidR="00EA4804" w:rsidRPr="00E5477F" w:rsidRDefault="004919FD" w:rsidP="001356B8">
            <w:pPr>
              <w:widowControl/>
              <w:spacing w:line="360" w:lineRule="auto"/>
              <w:rPr>
                <w:rFonts w:ascii="Book Antiqua" w:hAnsi="Book Antiqua"/>
                <w:kern w:val="0"/>
              </w:rPr>
            </w:pPr>
            <w:proofErr w:type="gramStart"/>
            <w:r w:rsidRPr="00E5477F">
              <w:rPr>
                <w:rFonts w:ascii="Book Antiqua" w:hAnsi="Book Antiqua"/>
                <w:kern w:val="0"/>
                <w:vertAlign w:val="superscript"/>
              </w:rPr>
              <w:t>a</w:t>
            </w:r>
            <w:r w:rsidR="00EA4804" w:rsidRPr="00E5477F">
              <w:rPr>
                <w:rFonts w:ascii="Book Antiqua" w:hAnsi="Book Antiqua"/>
                <w:kern w:val="0"/>
              </w:rPr>
              <w:t>613524</w:t>
            </w:r>
            <w:proofErr w:type="gramEnd"/>
          </w:p>
        </w:tc>
        <w:tc>
          <w:tcPr>
            <w:tcW w:w="2127" w:type="dxa"/>
          </w:tcPr>
          <w:p w14:paraId="20C66789"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Bardet-Biedl syndrome 16</w:t>
            </w:r>
          </w:p>
          <w:p w14:paraId="767EAA23"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Senior-Loken syndrome 7</w:t>
            </w:r>
          </w:p>
        </w:tc>
        <w:tc>
          <w:tcPr>
            <w:tcW w:w="850" w:type="dxa"/>
          </w:tcPr>
          <w:p w14:paraId="745209D5" w14:textId="77777777" w:rsidR="00EA4804" w:rsidRPr="00E5477F" w:rsidRDefault="00A364C9"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r>
      <w:tr w:rsidR="00E5477F" w:rsidRPr="00E5477F" w14:paraId="5F02D496" w14:textId="77777777" w:rsidTr="00FD5240">
        <w:tc>
          <w:tcPr>
            <w:tcW w:w="2093" w:type="dxa"/>
          </w:tcPr>
          <w:p w14:paraId="3DFABD31" w14:textId="77777777" w:rsidR="00EA4804" w:rsidRPr="00E5477F" w:rsidRDefault="00EA4804" w:rsidP="001356B8">
            <w:pPr>
              <w:pStyle w:val="Heading2"/>
              <w:spacing w:before="0" w:beforeAutospacing="0" w:after="0" w:afterAutospacing="0" w:line="360" w:lineRule="auto"/>
              <w:jc w:val="both"/>
              <w:outlineLvl w:val="1"/>
              <w:rPr>
                <w:rFonts w:ascii="Book Antiqua" w:hAnsi="Book Antiqua"/>
                <w:i/>
                <w:sz w:val="24"/>
                <w:szCs w:val="24"/>
              </w:rPr>
            </w:pPr>
            <w:r w:rsidRPr="00E5477F">
              <w:rPr>
                <w:rFonts w:ascii="Book Antiqua" w:hAnsi="Book Antiqua"/>
                <w:i/>
                <w:sz w:val="24"/>
                <w:szCs w:val="24"/>
              </w:rPr>
              <w:t>Slc32a1/Viaat</w:t>
            </w:r>
          </w:p>
        </w:tc>
        <w:tc>
          <w:tcPr>
            <w:tcW w:w="2126" w:type="dxa"/>
          </w:tcPr>
          <w:p w14:paraId="5738D3F8" w14:textId="361A54DC" w:rsidR="00EA4804" w:rsidRPr="00E5477F" w:rsidRDefault="00AC522B" w:rsidP="001356B8">
            <w:pPr>
              <w:spacing w:line="360" w:lineRule="auto"/>
              <w:rPr>
                <w:rFonts w:ascii="Book Antiqua" w:hAnsi="Book Antiqua"/>
                <w:kern w:val="0"/>
              </w:rPr>
            </w:pPr>
            <w:r>
              <w:rPr>
                <w:rFonts w:ascii="Book Antiqua" w:hAnsi="Book Antiqua"/>
                <w:bCs/>
              </w:rPr>
              <w:t>S</w:t>
            </w:r>
            <w:r w:rsidR="00EA4804" w:rsidRPr="00E5477F">
              <w:rPr>
                <w:rFonts w:ascii="Book Antiqua" w:hAnsi="Book Antiqua"/>
                <w:bCs/>
              </w:rPr>
              <w:t>olute carrier family 32, member 1</w:t>
            </w:r>
          </w:p>
        </w:tc>
        <w:tc>
          <w:tcPr>
            <w:tcW w:w="850" w:type="dxa"/>
          </w:tcPr>
          <w:p w14:paraId="3A28C2C3"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[201, 202]</w:t>
            </w:r>
          </w:p>
        </w:tc>
        <w:tc>
          <w:tcPr>
            <w:tcW w:w="283" w:type="dxa"/>
          </w:tcPr>
          <w:p w14:paraId="48C47B5F" w14:textId="77777777" w:rsidR="00EA4804" w:rsidRPr="00E5477F" w:rsidRDefault="00EA4804" w:rsidP="001356B8">
            <w:pPr>
              <w:widowControl/>
              <w:spacing w:line="360" w:lineRule="auto"/>
              <w:rPr>
                <w:rFonts w:ascii="Book Antiqua" w:hAnsi="Book Antiqua"/>
                <w:kern w:val="0"/>
              </w:rPr>
            </w:pPr>
          </w:p>
        </w:tc>
        <w:tc>
          <w:tcPr>
            <w:tcW w:w="1134" w:type="dxa"/>
          </w:tcPr>
          <w:p w14:paraId="34BDBEC2"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c>
          <w:tcPr>
            <w:tcW w:w="2127" w:type="dxa"/>
          </w:tcPr>
          <w:p w14:paraId="6E4BEABF"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c>
          <w:tcPr>
            <w:tcW w:w="850" w:type="dxa"/>
          </w:tcPr>
          <w:p w14:paraId="71798C28" w14:textId="77777777" w:rsidR="00EA4804" w:rsidRPr="00E5477F" w:rsidRDefault="00A364C9"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r>
      <w:tr w:rsidR="00E5477F" w:rsidRPr="00E5477F" w14:paraId="06F4454C" w14:textId="77777777" w:rsidTr="00FD5240">
        <w:tc>
          <w:tcPr>
            <w:tcW w:w="2093" w:type="dxa"/>
          </w:tcPr>
          <w:p w14:paraId="0AA27AA7"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Spry1</w:t>
            </w:r>
          </w:p>
          <w:p w14:paraId="64E71A89" w14:textId="5BBF0906" w:rsidR="00EA4804" w:rsidRPr="00E5477F" w:rsidRDefault="00EA4804" w:rsidP="001356B8">
            <w:pPr>
              <w:widowControl/>
              <w:spacing w:line="360" w:lineRule="auto"/>
              <w:rPr>
                <w:rFonts w:ascii="Book Antiqua" w:hAnsi="Book Antiqua"/>
              </w:rPr>
            </w:pPr>
            <w:r w:rsidRPr="00E5477F">
              <w:rPr>
                <w:rFonts w:ascii="Book Antiqua" w:hAnsi="Book Antiqua"/>
              </w:rPr>
              <w:t>(</w:t>
            </w:r>
            <w:r w:rsidRPr="00E5477F">
              <w:rPr>
                <w:rFonts w:ascii="Book Antiqua" w:hAnsi="Book Antiqua"/>
                <w:i/>
              </w:rPr>
              <w:t>Wnt1-Cre</w:t>
            </w:r>
            <w:r w:rsidRPr="00E5477F">
              <w:rPr>
                <w:rFonts w:ascii="Book Antiqua" w:hAnsi="Book Antiqua"/>
              </w:rPr>
              <w:t>-mediated ablation)</w:t>
            </w:r>
          </w:p>
        </w:tc>
        <w:tc>
          <w:tcPr>
            <w:tcW w:w="2126" w:type="dxa"/>
          </w:tcPr>
          <w:p w14:paraId="10F1DA21" w14:textId="5B5D2FDA" w:rsidR="00EA4804" w:rsidRPr="00E5477F" w:rsidRDefault="00AC522B" w:rsidP="001356B8">
            <w:pPr>
              <w:pStyle w:val="Heading2"/>
              <w:spacing w:before="0" w:beforeAutospacing="0" w:after="0" w:afterAutospacing="0" w:line="360" w:lineRule="auto"/>
              <w:jc w:val="both"/>
              <w:outlineLvl w:val="1"/>
              <w:rPr>
                <w:rFonts w:ascii="Book Antiqua" w:hAnsi="Book Antiqua"/>
                <w:b w:val="0"/>
                <w:sz w:val="24"/>
                <w:szCs w:val="24"/>
              </w:rPr>
            </w:pPr>
            <w:r>
              <w:rPr>
                <w:rFonts w:ascii="Book Antiqua" w:hAnsi="Book Antiqua"/>
                <w:b w:val="0"/>
                <w:sz w:val="24"/>
                <w:szCs w:val="24"/>
              </w:rPr>
              <w:t>S</w:t>
            </w:r>
            <w:r w:rsidR="00EA4804" w:rsidRPr="00E5477F">
              <w:rPr>
                <w:rFonts w:ascii="Book Antiqua" w:hAnsi="Book Antiqua"/>
                <w:b w:val="0"/>
                <w:sz w:val="24"/>
                <w:szCs w:val="24"/>
              </w:rPr>
              <w:t>prouty homolog 1</w:t>
            </w:r>
          </w:p>
          <w:p w14:paraId="2949EE18" w14:textId="77777777" w:rsidR="00EA4804" w:rsidRPr="00E5477F" w:rsidRDefault="00EA4804" w:rsidP="001356B8">
            <w:pPr>
              <w:pStyle w:val="Heading2"/>
              <w:spacing w:before="0" w:beforeAutospacing="0" w:after="0" w:afterAutospacing="0" w:line="360" w:lineRule="auto"/>
              <w:jc w:val="both"/>
              <w:outlineLvl w:val="1"/>
              <w:rPr>
                <w:rFonts w:ascii="Book Antiqua" w:hAnsi="Book Antiqua"/>
                <w:b w:val="0"/>
                <w:sz w:val="24"/>
                <w:szCs w:val="24"/>
              </w:rPr>
            </w:pPr>
          </w:p>
        </w:tc>
        <w:tc>
          <w:tcPr>
            <w:tcW w:w="850" w:type="dxa"/>
          </w:tcPr>
          <w:p w14:paraId="143FDAD9" w14:textId="77777777" w:rsidR="00EA4804" w:rsidRPr="00E5477F" w:rsidRDefault="00EA4804" w:rsidP="001356B8">
            <w:pPr>
              <w:widowControl/>
              <w:spacing w:line="360" w:lineRule="auto"/>
              <w:rPr>
                <w:rFonts w:ascii="Book Antiqua" w:hAnsi="Book Antiqua"/>
              </w:rPr>
            </w:pPr>
            <w:r w:rsidRPr="00E5477F">
              <w:rPr>
                <w:rFonts w:ascii="Book Antiqua" w:hAnsi="Book Antiqua"/>
              </w:rPr>
              <w:t>[203]</w:t>
            </w:r>
          </w:p>
        </w:tc>
        <w:tc>
          <w:tcPr>
            <w:tcW w:w="283" w:type="dxa"/>
          </w:tcPr>
          <w:p w14:paraId="70BB7F49" w14:textId="77777777" w:rsidR="00EA4804" w:rsidRPr="00E5477F" w:rsidRDefault="00EA4804" w:rsidP="001356B8">
            <w:pPr>
              <w:widowControl/>
              <w:spacing w:line="360" w:lineRule="auto"/>
              <w:rPr>
                <w:rStyle w:val="red"/>
                <w:rFonts w:ascii="Book Antiqua" w:hAnsi="Book Antiqua"/>
              </w:rPr>
            </w:pPr>
          </w:p>
        </w:tc>
        <w:tc>
          <w:tcPr>
            <w:tcW w:w="1134" w:type="dxa"/>
          </w:tcPr>
          <w:p w14:paraId="640F0628" w14:textId="7A52799A"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10"/>
                <w:rFonts w:ascii="Book Antiqua" w:hAnsi="Book Antiqua"/>
              </w:rPr>
              <w:t>602465</w:t>
            </w:r>
            <w:proofErr w:type="gramEnd"/>
          </w:p>
        </w:tc>
        <w:tc>
          <w:tcPr>
            <w:tcW w:w="2127" w:type="dxa"/>
          </w:tcPr>
          <w:p w14:paraId="2F6C2970" w14:textId="77777777" w:rsidR="00EA4804" w:rsidRPr="00E5477F" w:rsidRDefault="00EA4804" w:rsidP="001356B8">
            <w:pPr>
              <w:widowControl/>
              <w:spacing w:line="360" w:lineRule="auto"/>
              <w:rPr>
                <w:rFonts w:ascii="Book Antiqua" w:hAnsi="Book Antiqua"/>
              </w:rPr>
            </w:pPr>
            <w:proofErr w:type="gramStart"/>
            <w:r w:rsidRPr="00E5477F">
              <w:rPr>
                <w:rFonts w:ascii="Book Antiqua" w:hAnsi="Book Antiqua"/>
              </w:rPr>
              <w:t>nr</w:t>
            </w:r>
            <w:proofErr w:type="gramEnd"/>
          </w:p>
        </w:tc>
        <w:tc>
          <w:tcPr>
            <w:tcW w:w="850" w:type="dxa"/>
          </w:tcPr>
          <w:p w14:paraId="637E7FA8" w14:textId="77777777" w:rsidR="00EA4804" w:rsidRPr="00E5477F" w:rsidRDefault="00A364C9"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3544CBAD" w14:textId="77777777" w:rsidTr="00FD5240">
        <w:tc>
          <w:tcPr>
            <w:tcW w:w="2093" w:type="dxa"/>
          </w:tcPr>
          <w:p w14:paraId="64133259" w14:textId="77777777" w:rsidR="00EA4804" w:rsidRPr="00E5477F" w:rsidRDefault="00EA4804" w:rsidP="001356B8">
            <w:pPr>
              <w:pStyle w:val="Heading2"/>
              <w:spacing w:before="0" w:beforeAutospacing="0" w:after="0" w:afterAutospacing="0" w:line="360" w:lineRule="auto"/>
              <w:jc w:val="both"/>
              <w:outlineLvl w:val="1"/>
              <w:rPr>
                <w:rFonts w:ascii="Book Antiqua" w:hAnsi="Book Antiqua"/>
                <w:i/>
                <w:sz w:val="24"/>
                <w:szCs w:val="24"/>
              </w:rPr>
            </w:pPr>
            <w:r w:rsidRPr="00E5477F">
              <w:rPr>
                <w:rFonts w:ascii="Book Antiqua" w:hAnsi="Book Antiqua"/>
                <w:i/>
                <w:sz w:val="24"/>
                <w:szCs w:val="24"/>
              </w:rPr>
              <w:t>Spry2</w:t>
            </w:r>
          </w:p>
        </w:tc>
        <w:tc>
          <w:tcPr>
            <w:tcW w:w="2126" w:type="dxa"/>
          </w:tcPr>
          <w:p w14:paraId="4F7F73F2" w14:textId="5632376E" w:rsidR="00EA4804" w:rsidRPr="00E5477F" w:rsidRDefault="00AC522B" w:rsidP="001356B8">
            <w:pPr>
              <w:pStyle w:val="Heading2"/>
              <w:spacing w:before="0" w:beforeAutospacing="0" w:after="0" w:afterAutospacing="0" w:line="360" w:lineRule="auto"/>
              <w:jc w:val="both"/>
              <w:outlineLvl w:val="1"/>
              <w:rPr>
                <w:rFonts w:ascii="Book Antiqua" w:hAnsi="Book Antiqua"/>
                <w:b w:val="0"/>
                <w:sz w:val="24"/>
                <w:szCs w:val="24"/>
              </w:rPr>
            </w:pPr>
            <w:r>
              <w:rPr>
                <w:rFonts w:ascii="Book Antiqua" w:hAnsi="Book Antiqua"/>
                <w:b w:val="0"/>
                <w:sz w:val="24"/>
                <w:szCs w:val="24"/>
              </w:rPr>
              <w:t>S</w:t>
            </w:r>
            <w:r w:rsidR="00EA4804" w:rsidRPr="00E5477F">
              <w:rPr>
                <w:rFonts w:ascii="Book Antiqua" w:hAnsi="Book Antiqua"/>
                <w:b w:val="0"/>
                <w:sz w:val="24"/>
                <w:szCs w:val="24"/>
              </w:rPr>
              <w:t>prouty homolog 2</w:t>
            </w:r>
          </w:p>
        </w:tc>
        <w:tc>
          <w:tcPr>
            <w:tcW w:w="850" w:type="dxa"/>
          </w:tcPr>
          <w:p w14:paraId="678FEF2B" w14:textId="77777777" w:rsidR="00EA4804" w:rsidRPr="00E5477F" w:rsidRDefault="00A470D8" w:rsidP="001356B8">
            <w:pPr>
              <w:widowControl/>
              <w:spacing w:line="360" w:lineRule="auto"/>
              <w:rPr>
                <w:rFonts w:ascii="Book Antiqua" w:hAnsi="Book Antiqua"/>
                <w:kern w:val="0"/>
              </w:rPr>
            </w:pPr>
            <w:r w:rsidRPr="00E5477F">
              <w:rPr>
                <w:rFonts w:ascii="Book Antiqua" w:hAnsi="Book Antiqua"/>
              </w:rPr>
              <w:t>[204]</w:t>
            </w:r>
          </w:p>
        </w:tc>
        <w:tc>
          <w:tcPr>
            <w:tcW w:w="283" w:type="dxa"/>
          </w:tcPr>
          <w:p w14:paraId="17D71FD0" w14:textId="77777777" w:rsidR="00EA4804" w:rsidRPr="00E5477F" w:rsidRDefault="00EA4804" w:rsidP="001356B8">
            <w:pPr>
              <w:widowControl/>
              <w:spacing w:line="360" w:lineRule="auto"/>
              <w:rPr>
                <w:rStyle w:val="red"/>
                <w:rFonts w:ascii="Book Antiqua" w:hAnsi="Book Antiqua"/>
              </w:rPr>
            </w:pPr>
          </w:p>
        </w:tc>
        <w:tc>
          <w:tcPr>
            <w:tcW w:w="1134" w:type="dxa"/>
          </w:tcPr>
          <w:p w14:paraId="32EC2436" w14:textId="04DA63F9"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3"/>
                <w:rFonts w:ascii="Book Antiqua" w:hAnsi="Book Antiqua"/>
              </w:rPr>
              <w:t>602466</w:t>
            </w:r>
            <w:proofErr w:type="gramEnd"/>
          </w:p>
        </w:tc>
        <w:tc>
          <w:tcPr>
            <w:tcW w:w="2127" w:type="dxa"/>
          </w:tcPr>
          <w:p w14:paraId="2836078E"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bCs/>
                <w:iCs/>
              </w:rPr>
              <w:t>nr</w:t>
            </w:r>
            <w:proofErr w:type="gramEnd"/>
          </w:p>
        </w:tc>
        <w:tc>
          <w:tcPr>
            <w:tcW w:w="850" w:type="dxa"/>
          </w:tcPr>
          <w:p w14:paraId="3BCCA78E" w14:textId="77777777" w:rsidR="00EA4804" w:rsidRPr="00E5477F" w:rsidRDefault="00A364C9" w:rsidP="001356B8">
            <w:pPr>
              <w:widowControl/>
              <w:spacing w:line="360" w:lineRule="auto"/>
              <w:rPr>
                <w:rFonts w:ascii="Book Antiqua" w:hAnsi="Book Antiqua"/>
                <w:bCs/>
                <w:iCs/>
              </w:rPr>
            </w:pPr>
            <w:proofErr w:type="gramStart"/>
            <w:r w:rsidRPr="00E5477F">
              <w:rPr>
                <w:rFonts w:ascii="Book Antiqua" w:hAnsi="Book Antiqua"/>
                <w:bCs/>
                <w:iCs/>
              </w:rPr>
              <w:t>nr</w:t>
            </w:r>
            <w:proofErr w:type="gramEnd"/>
          </w:p>
        </w:tc>
      </w:tr>
      <w:tr w:rsidR="00E5477F" w:rsidRPr="00E5477F" w14:paraId="4AE970AF" w14:textId="77777777" w:rsidTr="00FD5240">
        <w:tc>
          <w:tcPr>
            <w:tcW w:w="2093" w:type="dxa"/>
          </w:tcPr>
          <w:p w14:paraId="2B468490" w14:textId="77777777" w:rsidR="00EA4804" w:rsidRPr="00E5477F" w:rsidRDefault="00EA4804" w:rsidP="001356B8">
            <w:pPr>
              <w:widowControl/>
              <w:spacing w:line="360" w:lineRule="auto"/>
              <w:rPr>
                <w:rFonts w:ascii="Book Antiqua" w:hAnsi="Book Antiqua"/>
                <w:b/>
                <w:i/>
                <w:kern w:val="0"/>
              </w:rPr>
            </w:pPr>
            <w:r w:rsidRPr="00E5477F">
              <w:rPr>
                <w:rFonts w:ascii="Book Antiqua" w:hAnsi="Book Antiqua"/>
                <w:b/>
                <w:bCs/>
                <w:i/>
                <w:kern w:val="0"/>
              </w:rPr>
              <w:t>Sumo1</w:t>
            </w:r>
          </w:p>
          <w:p w14:paraId="4B58648D" w14:textId="1842FDE4" w:rsidR="00EA4804" w:rsidRPr="00E5477F" w:rsidRDefault="00EA4804" w:rsidP="001356B8">
            <w:pPr>
              <w:widowControl/>
              <w:autoSpaceDE w:val="0"/>
              <w:autoSpaceDN w:val="0"/>
              <w:adjustRightInd w:val="0"/>
              <w:spacing w:line="360" w:lineRule="auto"/>
              <w:rPr>
                <w:rFonts w:ascii="Book Antiqua" w:hAnsi="Book Antiqua"/>
              </w:rPr>
            </w:pPr>
            <w:r w:rsidRPr="00E5477F">
              <w:rPr>
                <w:rFonts w:ascii="Book Antiqua" w:hAnsi="Book Antiqua"/>
              </w:rPr>
              <w:t>(</w:t>
            </w:r>
            <w:proofErr w:type="gramStart"/>
            <w:r w:rsidR="00337D7C" w:rsidRPr="00E5477F">
              <w:rPr>
                <w:rFonts w:ascii="Book Antiqua" w:hAnsi="Book Antiqua"/>
              </w:rPr>
              <w:t>h</w:t>
            </w:r>
            <w:r w:rsidR="00A364C9" w:rsidRPr="00E5477F">
              <w:rPr>
                <w:rFonts w:ascii="Book Antiqua" w:hAnsi="Book Antiqua"/>
              </w:rPr>
              <w:t>eterozygous</w:t>
            </w:r>
            <w:proofErr w:type="gramEnd"/>
            <w:r w:rsidRPr="00E5477F">
              <w:rPr>
                <w:rFonts w:ascii="Book Antiqua" w:hAnsi="Book Antiqua"/>
              </w:rPr>
              <w:t>)</w:t>
            </w:r>
          </w:p>
        </w:tc>
        <w:tc>
          <w:tcPr>
            <w:tcW w:w="2126" w:type="dxa"/>
          </w:tcPr>
          <w:p w14:paraId="19163FB4" w14:textId="77777777" w:rsidR="00EA4804" w:rsidRPr="00E5477F" w:rsidRDefault="00EA4804" w:rsidP="001356B8">
            <w:pPr>
              <w:spacing w:line="360" w:lineRule="auto"/>
              <w:rPr>
                <w:rFonts w:ascii="Book Antiqua" w:hAnsi="Book Antiqua"/>
                <w:kern w:val="0"/>
              </w:rPr>
            </w:pPr>
            <w:r w:rsidRPr="00E5477F">
              <w:rPr>
                <w:rFonts w:ascii="Book Antiqua" w:hAnsi="Book Antiqua"/>
                <w:kern w:val="0"/>
              </w:rPr>
              <w:t>SMT3 suppressor of mif two 3 homolog 1 (yeast)</w:t>
            </w:r>
          </w:p>
        </w:tc>
        <w:tc>
          <w:tcPr>
            <w:tcW w:w="850" w:type="dxa"/>
          </w:tcPr>
          <w:p w14:paraId="0596A500" w14:textId="77777777" w:rsidR="00EA4804" w:rsidRPr="00E5477F" w:rsidRDefault="00EA4804" w:rsidP="001356B8">
            <w:pPr>
              <w:widowControl/>
              <w:spacing w:line="360" w:lineRule="auto"/>
              <w:rPr>
                <w:rFonts w:ascii="Book Antiqua" w:hAnsi="Book Antiqua"/>
              </w:rPr>
            </w:pPr>
            <w:r w:rsidRPr="00E5477F">
              <w:rPr>
                <w:rFonts w:ascii="Book Antiqua" w:hAnsi="Book Antiqua"/>
              </w:rPr>
              <w:t>[205]</w:t>
            </w:r>
          </w:p>
        </w:tc>
        <w:tc>
          <w:tcPr>
            <w:tcW w:w="283" w:type="dxa"/>
          </w:tcPr>
          <w:p w14:paraId="7F44A4D9" w14:textId="77777777" w:rsidR="00EA4804" w:rsidRPr="00E5477F" w:rsidRDefault="00EA4804" w:rsidP="001356B8">
            <w:pPr>
              <w:widowControl/>
              <w:spacing w:line="360" w:lineRule="auto"/>
              <w:rPr>
                <w:rFonts w:ascii="Book Antiqua" w:hAnsi="Book Antiqua"/>
                <w:kern w:val="0"/>
              </w:rPr>
            </w:pPr>
          </w:p>
        </w:tc>
        <w:tc>
          <w:tcPr>
            <w:tcW w:w="1134" w:type="dxa"/>
          </w:tcPr>
          <w:p w14:paraId="07750D59" w14:textId="5009183F" w:rsidR="00EA4804" w:rsidRPr="00E5477F" w:rsidRDefault="004919FD" w:rsidP="001356B8">
            <w:pPr>
              <w:widowControl/>
              <w:spacing w:line="360" w:lineRule="auto"/>
              <w:rPr>
                <w:rFonts w:ascii="Book Antiqua" w:hAnsi="Book Antiqua"/>
                <w:kern w:val="0"/>
              </w:rPr>
            </w:pPr>
            <w:proofErr w:type="gramStart"/>
            <w:r w:rsidRPr="00E5477F">
              <w:rPr>
                <w:rFonts w:ascii="Book Antiqua" w:hAnsi="Book Antiqua"/>
                <w:kern w:val="0"/>
                <w:vertAlign w:val="superscript"/>
              </w:rPr>
              <w:t>a</w:t>
            </w:r>
            <w:r w:rsidR="00EA4804" w:rsidRPr="00E5477F">
              <w:rPr>
                <w:rFonts w:ascii="Book Antiqua" w:hAnsi="Book Antiqua"/>
                <w:kern w:val="0"/>
              </w:rPr>
              <w:t>601912</w:t>
            </w:r>
            <w:proofErr w:type="gramEnd"/>
          </w:p>
        </w:tc>
        <w:tc>
          <w:tcPr>
            <w:tcW w:w="2127" w:type="dxa"/>
          </w:tcPr>
          <w:p w14:paraId="308DD431"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Orofacial cleft 10</w:t>
            </w:r>
          </w:p>
          <w:p w14:paraId="4C1232DE" w14:textId="77777777" w:rsidR="00EA4804" w:rsidRPr="00E5477F" w:rsidRDefault="00EA4804" w:rsidP="001356B8">
            <w:pPr>
              <w:widowControl/>
              <w:spacing w:line="360" w:lineRule="auto"/>
              <w:rPr>
                <w:rFonts w:ascii="Book Antiqua" w:hAnsi="Book Antiqua"/>
                <w:kern w:val="0"/>
              </w:rPr>
            </w:pPr>
          </w:p>
        </w:tc>
        <w:tc>
          <w:tcPr>
            <w:tcW w:w="850" w:type="dxa"/>
          </w:tcPr>
          <w:p w14:paraId="71364B08" w14:textId="77777777" w:rsidR="00EA4804" w:rsidRPr="00E5477F" w:rsidRDefault="00A364C9" w:rsidP="001356B8">
            <w:pPr>
              <w:widowControl/>
              <w:spacing w:line="360" w:lineRule="auto"/>
              <w:rPr>
                <w:rFonts w:ascii="Book Antiqua" w:hAnsi="Book Antiqua"/>
                <w:kern w:val="0"/>
              </w:rPr>
            </w:pPr>
            <w:proofErr w:type="gramStart"/>
            <w:r w:rsidRPr="00E5477F">
              <w:rPr>
                <w:rFonts w:ascii="Book Antiqua" w:hAnsi="Book Antiqua"/>
                <w:kern w:val="0"/>
              </w:rPr>
              <w:t>r</w:t>
            </w:r>
            <w:proofErr w:type="gramEnd"/>
          </w:p>
        </w:tc>
      </w:tr>
      <w:tr w:rsidR="00E5477F" w:rsidRPr="00E5477F" w14:paraId="1856FC06" w14:textId="77777777" w:rsidTr="00FD5240">
        <w:tc>
          <w:tcPr>
            <w:tcW w:w="2093" w:type="dxa"/>
          </w:tcPr>
          <w:p w14:paraId="7894D04C"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Ugdh</w:t>
            </w:r>
          </w:p>
          <w:p w14:paraId="4C4C6272" w14:textId="7EFAD6DA" w:rsidR="00EA4804" w:rsidRPr="00E5477F" w:rsidRDefault="00EA4804" w:rsidP="001356B8">
            <w:pPr>
              <w:widowControl/>
              <w:spacing w:line="360" w:lineRule="auto"/>
              <w:rPr>
                <w:rFonts w:ascii="Book Antiqua" w:hAnsi="Book Antiqua"/>
              </w:rPr>
            </w:pPr>
            <w:r w:rsidRPr="00E5477F">
              <w:rPr>
                <w:rFonts w:ascii="Book Antiqua" w:hAnsi="Book Antiqua"/>
              </w:rPr>
              <w:t>(</w:t>
            </w:r>
            <w:r w:rsidRPr="00E5477F">
              <w:rPr>
                <w:rFonts w:ascii="Book Antiqua" w:hAnsi="Book Antiqua"/>
                <w:i/>
              </w:rPr>
              <w:t>Wnt1-Cre</w:t>
            </w:r>
            <w:r w:rsidRPr="00E5477F">
              <w:rPr>
                <w:rFonts w:ascii="Book Antiqua" w:hAnsi="Book Antiqua"/>
              </w:rPr>
              <w:t>-mediated ablation)</w:t>
            </w:r>
          </w:p>
        </w:tc>
        <w:tc>
          <w:tcPr>
            <w:tcW w:w="2126" w:type="dxa"/>
          </w:tcPr>
          <w:p w14:paraId="29697F4A" w14:textId="77777777" w:rsidR="00EA4804" w:rsidRPr="00E5477F" w:rsidRDefault="00EA4804" w:rsidP="001356B8">
            <w:pPr>
              <w:spacing w:line="360" w:lineRule="auto"/>
              <w:rPr>
                <w:rFonts w:ascii="Book Antiqua" w:hAnsi="Book Antiqua"/>
                <w:kern w:val="0"/>
              </w:rPr>
            </w:pPr>
            <w:r w:rsidRPr="00E5477F">
              <w:rPr>
                <w:rFonts w:ascii="Book Antiqua" w:hAnsi="Book Antiqua"/>
                <w:kern w:val="0"/>
              </w:rPr>
              <w:t>UDP-glucose dehydrogenase</w:t>
            </w:r>
          </w:p>
        </w:tc>
        <w:tc>
          <w:tcPr>
            <w:tcW w:w="850" w:type="dxa"/>
          </w:tcPr>
          <w:p w14:paraId="4F45131F" w14:textId="77777777" w:rsidR="00EA4804" w:rsidRPr="00E5477F" w:rsidRDefault="00EA4804" w:rsidP="001356B8">
            <w:pPr>
              <w:widowControl/>
              <w:spacing w:line="360" w:lineRule="auto"/>
              <w:rPr>
                <w:rFonts w:ascii="Book Antiqua" w:hAnsi="Book Antiqua"/>
              </w:rPr>
            </w:pPr>
            <w:r w:rsidRPr="00E5477F">
              <w:rPr>
                <w:rFonts w:ascii="Book Antiqua" w:hAnsi="Book Antiqua"/>
              </w:rPr>
              <w:t>[206]</w:t>
            </w:r>
          </w:p>
        </w:tc>
        <w:tc>
          <w:tcPr>
            <w:tcW w:w="283" w:type="dxa"/>
          </w:tcPr>
          <w:p w14:paraId="27FB72EA" w14:textId="77777777" w:rsidR="00EA4804" w:rsidRPr="00E5477F" w:rsidRDefault="00EA4804" w:rsidP="001356B8">
            <w:pPr>
              <w:widowControl/>
              <w:spacing w:line="360" w:lineRule="auto"/>
              <w:rPr>
                <w:rFonts w:ascii="Book Antiqua" w:hAnsi="Book Antiqua"/>
                <w:kern w:val="0"/>
              </w:rPr>
            </w:pPr>
          </w:p>
        </w:tc>
        <w:tc>
          <w:tcPr>
            <w:tcW w:w="1134" w:type="dxa"/>
          </w:tcPr>
          <w:p w14:paraId="74744F00" w14:textId="37B1C464" w:rsidR="00EA4804" w:rsidRPr="00E5477F" w:rsidRDefault="004919FD" w:rsidP="001356B8">
            <w:pPr>
              <w:widowControl/>
              <w:spacing w:line="360" w:lineRule="auto"/>
              <w:rPr>
                <w:rFonts w:ascii="Book Antiqua" w:hAnsi="Book Antiqua"/>
                <w:kern w:val="0"/>
              </w:rPr>
            </w:pPr>
            <w:proofErr w:type="gramStart"/>
            <w:r w:rsidRPr="00E5477F">
              <w:rPr>
                <w:rFonts w:ascii="Book Antiqua" w:hAnsi="Book Antiqua"/>
                <w:kern w:val="0"/>
                <w:vertAlign w:val="superscript"/>
              </w:rPr>
              <w:t>a</w:t>
            </w:r>
            <w:r w:rsidR="00EA4804" w:rsidRPr="00E5477F">
              <w:rPr>
                <w:rFonts w:ascii="Book Antiqua" w:hAnsi="Book Antiqua"/>
                <w:kern w:val="0"/>
              </w:rPr>
              <w:t>603370</w:t>
            </w:r>
            <w:proofErr w:type="gramEnd"/>
          </w:p>
        </w:tc>
        <w:tc>
          <w:tcPr>
            <w:tcW w:w="2127" w:type="dxa"/>
          </w:tcPr>
          <w:p w14:paraId="2D07A498"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c>
          <w:tcPr>
            <w:tcW w:w="850" w:type="dxa"/>
          </w:tcPr>
          <w:p w14:paraId="19421CC9" w14:textId="77777777" w:rsidR="00EA4804" w:rsidRPr="00E5477F" w:rsidRDefault="00A364C9"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r>
      <w:tr w:rsidR="00E5477F" w:rsidRPr="00E5477F" w14:paraId="2E13A500" w14:textId="77777777" w:rsidTr="00FD5240">
        <w:tc>
          <w:tcPr>
            <w:tcW w:w="2093" w:type="dxa"/>
          </w:tcPr>
          <w:p w14:paraId="5C0F4413"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Wdpcp</w:t>
            </w:r>
          </w:p>
          <w:p w14:paraId="50B37B32" w14:textId="77777777" w:rsidR="00EA4804" w:rsidRPr="00E5477F" w:rsidRDefault="00EA4804" w:rsidP="001356B8">
            <w:pPr>
              <w:widowControl/>
              <w:spacing w:line="360" w:lineRule="auto"/>
              <w:rPr>
                <w:rFonts w:ascii="Book Antiqua" w:hAnsi="Book Antiqua"/>
                <w:b/>
                <w:bCs/>
                <w:i/>
                <w:kern w:val="0"/>
              </w:rPr>
            </w:pPr>
          </w:p>
        </w:tc>
        <w:tc>
          <w:tcPr>
            <w:tcW w:w="2126" w:type="dxa"/>
          </w:tcPr>
          <w:p w14:paraId="108A1564" w14:textId="77777777" w:rsidR="00EA4804" w:rsidRPr="00E5477F" w:rsidRDefault="00EA4804" w:rsidP="001356B8">
            <w:pPr>
              <w:spacing w:line="360" w:lineRule="auto"/>
              <w:rPr>
                <w:rFonts w:ascii="Book Antiqua" w:hAnsi="Book Antiqua"/>
                <w:kern w:val="0"/>
              </w:rPr>
            </w:pPr>
            <w:r w:rsidRPr="00E5477F">
              <w:rPr>
                <w:rFonts w:ascii="Book Antiqua" w:hAnsi="Book Antiqua"/>
                <w:kern w:val="0"/>
              </w:rPr>
              <w:t>WD repeat containing planar cell polarity effector</w:t>
            </w:r>
          </w:p>
        </w:tc>
        <w:tc>
          <w:tcPr>
            <w:tcW w:w="850" w:type="dxa"/>
          </w:tcPr>
          <w:p w14:paraId="1C636A35" w14:textId="77777777" w:rsidR="00EA4804" w:rsidRPr="00E5477F" w:rsidRDefault="00EA4804" w:rsidP="001356B8">
            <w:pPr>
              <w:widowControl/>
              <w:spacing w:line="360" w:lineRule="auto"/>
              <w:rPr>
                <w:rFonts w:ascii="Book Antiqua" w:hAnsi="Book Antiqua"/>
              </w:rPr>
            </w:pPr>
            <w:r w:rsidRPr="00E5477F">
              <w:rPr>
                <w:rFonts w:ascii="Book Antiqua" w:hAnsi="Book Antiqua"/>
              </w:rPr>
              <w:t>[207]</w:t>
            </w:r>
          </w:p>
        </w:tc>
        <w:tc>
          <w:tcPr>
            <w:tcW w:w="283" w:type="dxa"/>
          </w:tcPr>
          <w:p w14:paraId="2CEE34AB" w14:textId="77777777" w:rsidR="00EA4804" w:rsidRPr="00E5477F" w:rsidRDefault="00EA4804" w:rsidP="001356B8">
            <w:pPr>
              <w:widowControl/>
              <w:spacing w:line="360" w:lineRule="auto"/>
              <w:rPr>
                <w:rFonts w:ascii="Book Antiqua" w:hAnsi="Book Antiqua"/>
                <w:kern w:val="0"/>
              </w:rPr>
            </w:pPr>
          </w:p>
        </w:tc>
        <w:tc>
          <w:tcPr>
            <w:tcW w:w="1134" w:type="dxa"/>
          </w:tcPr>
          <w:p w14:paraId="49674D8D" w14:textId="462D33FB" w:rsidR="00EA4804" w:rsidRPr="00E5477F" w:rsidRDefault="004919FD" w:rsidP="001356B8">
            <w:pPr>
              <w:widowControl/>
              <w:spacing w:line="360" w:lineRule="auto"/>
              <w:rPr>
                <w:rFonts w:ascii="Book Antiqua" w:hAnsi="Book Antiqua"/>
                <w:kern w:val="0"/>
              </w:rPr>
            </w:pPr>
            <w:proofErr w:type="gramStart"/>
            <w:r w:rsidRPr="00E5477F">
              <w:rPr>
                <w:rFonts w:ascii="Book Antiqua" w:hAnsi="Book Antiqua"/>
                <w:kern w:val="0"/>
                <w:vertAlign w:val="superscript"/>
              </w:rPr>
              <w:t>a</w:t>
            </w:r>
            <w:r w:rsidR="00EA4804" w:rsidRPr="00E5477F">
              <w:rPr>
                <w:rFonts w:ascii="Book Antiqua" w:hAnsi="Book Antiqua"/>
                <w:kern w:val="0"/>
              </w:rPr>
              <w:t>613580</w:t>
            </w:r>
            <w:proofErr w:type="gramEnd"/>
          </w:p>
        </w:tc>
        <w:tc>
          <w:tcPr>
            <w:tcW w:w="2127" w:type="dxa"/>
          </w:tcPr>
          <w:p w14:paraId="1B16F45D" w14:textId="77777777" w:rsidR="00EA4804" w:rsidRPr="00E5477F" w:rsidRDefault="00EA4804" w:rsidP="001356B8">
            <w:pPr>
              <w:widowControl/>
              <w:spacing w:line="360" w:lineRule="auto"/>
              <w:rPr>
                <w:rFonts w:ascii="Book Antiqua" w:hAnsi="Book Antiqua"/>
                <w:kern w:val="0"/>
              </w:rPr>
            </w:pPr>
            <w:proofErr w:type="gramStart"/>
            <w:r w:rsidRPr="00E5477F">
              <w:rPr>
                <w:rFonts w:ascii="Book Antiqua" w:hAnsi="Book Antiqua"/>
                <w:kern w:val="0"/>
              </w:rPr>
              <w:t>nc</w:t>
            </w:r>
            <w:proofErr w:type="gramEnd"/>
          </w:p>
        </w:tc>
        <w:tc>
          <w:tcPr>
            <w:tcW w:w="850" w:type="dxa"/>
          </w:tcPr>
          <w:p w14:paraId="5AA95AF7" w14:textId="77777777" w:rsidR="00EA4804" w:rsidRPr="00E5477F" w:rsidRDefault="00A364C9"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r>
      <w:tr w:rsidR="00E5477F" w:rsidRPr="00E5477F" w14:paraId="1EC75D3D" w14:textId="77777777" w:rsidTr="00FD5240">
        <w:tc>
          <w:tcPr>
            <w:tcW w:w="9463" w:type="dxa"/>
            <w:gridSpan w:val="7"/>
          </w:tcPr>
          <w:p w14:paraId="42ADC0B9" w14:textId="77777777" w:rsidR="00EA4804" w:rsidRPr="00E5477F" w:rsidRDefault="00EA4804" w:rsidP="001356B8">
            <w:pPr>
              <w:widowControl/>
              <w:spacing w:line="360" w:lineRule="auto"/>
              <w:rPr>
                <w:rFonts w:ascii="Book Antiqua" w:hAnsi="Book Antiqua"/>
                <w:b/>
                <w:kern w:val="0"/>
              </w:rPr>
            </w:pPr>
            <w:r w:rsidRPr="00E5477F">
              <w:rPr>
                <w:rFonts w:ascii="Book Antiqua" w:hAnsi="Book Antiqua"/>
                <w:b/>
                <w:kern w:val="0"/>
              </w:rPr>
              <w:t>Extracellular proteins</w:t>
            </w:r>
          </w:p>
        </w:tc>
      </w:tr>
      <w:tr w:rsidR="00E5477F" w:rsidRPr="00E5477F" w14:paraId="206B9693" w14:textId="77777777" w:rsidTr="00FD5240">
        <w:tc>
          <w:tcPr>
            <w:tcW w:w="2093" w:type="dxa"/>
          </w:tcPr>
          <w:p w14:paraId="6150B371" w14:textId="77777777" w:rsidR="00EA4804" w:rsidRPr="00E5477F" w:rsidRDefault="00EA4804" w:rsidP="001356B8">
            <w:pPr>
              <w:spacing w:line="360" w:lineRule="auto"/>
              <w:rPr>
                <w:rFonts w:ascii="Book Antiqua" w:hAnsi="Book Antiqua"/>
                <w:b/>
                <w:i/>
              </w:rPr>
            </w:pPr>
            <w:r w:rsidRPr="00E5477F">
              <w:rPr>
                <w:rFonts w:ascii="Book Antiqua" w:hAnsi="Book Antiqua"/>
                <w:b/>
                <w:i/>
                <w:kern w:val="0"/>
              </w:rPr>
              <w:t>Col2a1</w:t>
            </w:r>
          </w:p>
        </w:tc>
        <w:tc>
          <w:tcPr>
            <w:tcW w:w="2126" w:type="dxa"/>
          </w:tcPr>
          <w:p w14:paraId="7000DE6C" w14:textId="62279402" w:rsidR="00EA4804" w:rsidRPr="00E5477F" w:rsidRDefault="00841AEE" w:rsidP="001356B8">
            <w:pPr>
              <w:spacing w:line="360" w:lineRule="auto"/>
              <w:rPr>
                <w:rFonts w:ascii="Book Antiqua" w:hAnsi="Book Antiqua"/>
                <w:kern w:val="0"/>
              </w:rPr>
            </w:pPr>
            <w:r>
              <w:rPr>
                <w:rStyle w:val="searchresultsdatabodygc"/>
                <w:rFonts w:ascii="Book Antiqua" w:hAnsi="Book Antiqua"/>
              </w:rPr>
              <w:t>C</w:t>
            </w:r>
            <w:r w:rsidR="00EA4804" w:rsidRPr="00E5477F">
              <w:rPr>
                <w:rStyle w:val="searchresultsdatabodygc"/>
                <w:rFonts w:ascii="Book Antiqua" w:hAnsi="Book Antiqua"/>
              </w:rPr>
              <w:t xml:space="preserve">ollagen, </w:t>
            </w:r>
            <w:r w:rsidR="00F772D0" w:rsidRPr="00E5477F">
              <w:rPr>
                <w:rStyle w:val="searchresultsdatabodygc"/>
                <w:rFonts w:ascii="Book Antiqua" w:hAnsi="Book Antiqua"/>
              </w:rPr>
              <w:t>t</w:t>
            </w:r>
            <w:r w:rsidR="00EA4804" w:rsidRPr="00E5477F">
              <w:rPr>
                <w:rStyle w:val="searchresultsdatabodygc"/>
                <w:rFonts w:ascii="Book Antiqua" w:hAnsi="Book Antiqua"/>
              </w:rPr>
              <w:t>ype II, alpha 1</w:t>
            </w:r>
          </w:p>
        </w:tc>
        <w:tc>
          <w:tcPr>
            <w:tcW w:w="850" w:type="dxa"/>
          </w:tcPr>
          <w:p w14:paraId="6C61D669"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[208]</w:t>
            </w:r>
          </w:p>
        </w:tc>
        <w:tc>
          <w:tcPr>
            <w:tcW w:w="283" w:type="dxa"/>
          </w:tcPr>
          <w:p w14:paraId="006B59AF" w14:textId="77777777" w:rsidR="00EA4804" w:rsidRPr="00E5477F" w:rsidRDefault="00EA4804" w:rsidP="001356B8">
            <w:pPr>
              <w:widowControl/>
              <w:spacing w:line="360" w:lineRule="auto"/>
              <w:rPr>
                <w:rStyle w:val="red"/>
                <w:rFonts w:ascii="Book Antiqua" w:hAnsi="Book Antiqua"/>
              </w:rPr>
            </w:pPr>
          </w:p>
        </w:tc>
        <w:tc>
          <w:tcPr>
            <w:tcW w:w="1134" w:type="dxa"/>
          </w:tcPr>
          <w:p w14:paraId="315C3277" w14:textId="7DDAED3D"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eastAsia="宋体" w:hAnsi="Book Antiqua" w:hint="eastAsia"/>
                <w:vertAlign w:val="superscript"/>
                <w:lang w:eastAsia="zh-CN"/>
              </w:rPr>
              <w:t>b</w:t>
            </w:r>
            <w:r w:rsidR="00EA4804" w:rsidRPr="00E5477F">
              <w:rPr>
                <w:rStyle w:val="1"/>
                <w:rFonts w:ascii="Book Antiqua" w:hAnsi="Book Antiqua"/>
              </w:rPr>
              <w:t>120140</w:t>
            </w:r>
            <w:proofErr w:type="gramEnd"/>
          </w:p>
        </w:tc>
        <w:tc>
          <w:tcPr>
            <w:tcW w:w="2127" w:type="dxa"/>
          </w:tcPr>
          <w:p w14:paraId="3908D94C" w14:textId="3663EFC7" w:rsidR="00EA4804" w:rsidRPr="00E5477F" w:rsidRDefault="00EA4804" w:rsidP="001356B8">
            <w:pPr>
              <w:widowControl/>
              <w:spacing w:line="360" w:lineRule="auto"/>
              <w:rPr>
                <w:rFonts w:ascii="Book Antiqua" w:hAnsi="Book Antiqua"/>
              </w:rPr>
            </w:pPr>
            <w:r w:rsidRPr="00E5477F">
              <w:rPr>
                <w:rFonts w:ascii="Book Antiqua" w:hAnsi="Book Antiqua"/>
              </w:rPr>
              <w:t>Achondrogenesis,</w:t>
            </w:r>
            <w:r w:rsidR="00426230" w:rsidRPr="00E5477F">
              <w:rPr>
                <w:rFonts w:ascii="Book Antiqua" w:hAnsi="Book Antiqua"/>
              </w:rPr>
              <w:t xml:space="preserve"> </w:t>
            </w:r>
            <w:r w:rsidR="00F772D0" w:rsidRPr="00E5477F">
              <w:rPr>
                <w:rFonts w:ascii="Book Antiqua" w:hAnsi="Book Antiqua"/>
              </w:rPr>
              <w:t>t</w:t>
            </w:r>
            <w:r w:rsidRPr="00E5477F">
              <w:rPr>
                <w:rFonts w:ascii="Book Antiqua" w:hAnsi="Book Antiqua"/>
              </w:rPr>
              <w:t>ype II</w:t>
            </w:r>
          </w:p>
          <w:p w14:paraId="23850454" w14:textId="1D4E9E27" w:rsidR="00EA4804" w:rsidRPr="00E5477F" w:rsidRDefault="00EA4804" w:rsidP="001356B8">
            <w:pPr>
              <w:widowControl/>
              <w:spacing w:line="360" w:lineRule="auto"/>
              <w:rPr>
                <w:rStyle w:val="text"/>
                <w:rFonts w:ascii="Book Antiqua" w:hAnsi="Book Antiqua"/>
              </w:rPr>
            </w:pPr>
            <w:r w:rsidRPr="00E5477F">
              <w:rPr>
                <w:rStyle w:val="text"/>
                <w:rFonts w:ascii="Book Antiqua" w:hAnsi="Book Antiqua"/>
              </w:rPr>
              <w:t xml:space="preserve">Stickler syndrome, </w:t>
            </w:r>
            <w:r w:rsidR="00F772D0" w:rsidRPr="00E5477F">
              <w:rPr>
                <w:rStyle w:val="text"/>
                <w:rFonts w:ascii="Book Antiqua" w:hAnsi="Book Antiqua"/>
              </w:rPr>
              <w:t>t</w:t>
            </w:r>
            <w:r w:rsidRPr="00E5477F">
              <w:rPr>
                <w:rStyle w:val="text"/>
                <w:rFonts w:ascii="Book Antiqua" w:hAnsi="Book Antiqua"/>
              </w:rPr>
              <w:t xml:space="preserve">ype </w:t>
            </w:r>
            <w:r w:rsidRPr="00E5477F">
              <w:rPr>
                <w:rFonts w:ascii="Book Antiqua" w:hAnsi="Book Antiqua"/>
              </w:rPr>
              <w:t>I</w:t>
            </w:r>
          </w:p>
          <w:p w14:paraId="4103BFDD"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Kniest dysplasia</w:t>
            </w:r>
          </w:p>
        </w:tc>
        <w:tc>
          <w:tcPr>
            <w:tcW w:w="850" w:type="dxa"/>
          </w:tcPr>
          <w:p w14:paraId="47E467B6" w14:textId="77777777" w:rsidR="00EA4804" w:rsidRPr="00E5477F" w:rsidRDefault="00A364C9" w:rsidP="001356B8">
            <w:pPr>
              <w:widowControl/>
              <w:spacing w:line="360" w:lineRule="auto"/>
              <w:rPr>
                <w:rFonts w:ascii="Book Antiqua" w:hAnsi="Book Antiqua"/>
              </w:rPr>
            </w:pPr>
            <w:proofErr w:type="gramStart"/>
            <w:r w:rsidRPr="00E5477F">
              <w:rPr>
                <w:rFonts w:ascii="Book Antiqua" w:hAnsi="Book Antiqua"/>
              </w:rPr>
              <w:t>r</w:t>
            </w:r>
            <w:proofErr w:type="gramEnd"/>
          </w:p>
        </w:tc>
      </w:tr>
      <w:tr w:rsidR="00E5477F" w:rsidRPr="00E5477F" w14:paraId="5DC022BB" w14:textId="77777777" w:rsidTr="00FD5240">
        <w:tc>
          <w:tcPr>
            <w:tcW w:w="2093" w:type="dxa"/>
          </w:tcPr>
          <w:p w14:paraId="5A7C36A1" w14:textId="77777777" w:rsidR="00EA4804" w:rsidRPr="00E5477F" w:rsidRDefault="00EA4804" w:rsidP="001356B8">
            <w:pPr>
              <w:pStyle w:val="Heading2"/>
              <w:spacing w:before="0" w:beforeAutospacing="0" w:after="0" w:afterAutospacing="0" w:line="360" w:lineRule="auto"/>
              <w:jc w:val="both"/>
              <w:outlineLvl w:val="1"/>
              <w:rPr>
                <w:rFonts w:ascii="Book Antiqua" w:hAnsi="Book Antiqua"/>
                <w:i/>
                <w:sz w:val="24"/>
                <w:szCs w:val="24"/>
              </w:rPr>
            </w:pPr>
            <w:r w:rsidRPr="00E5477F">
              <w:rPr>
                <w:rFonts w:ascii="Book Antiqua" w:hAnsi="Book Antiqua"/>
                <w:i/>
                <w:sz w:val="24"/>
                <w:szCs w:val="24"/>
              </w:rPr>
              <w:t>Hspg2</w:t>
            </w:r>
          </w:p>
        </w:tc>
        <w:tc>
          <w:tcPr>
            <w:tcW w:w="2126" w:type="dxa"/>
          </w:tcPr>
          <w:p w14:paraId="6A48A54A" w14:textId="1AEF8B4E" w:rsidR="00EA4804" w:rsidRPr="00E5477F" w:rsidRDefault="00841AEE" w:rsidP="001356B8">
            <w:pPr>
              <w:pStyle w:val="Heading2"/>
              <w:spacing w:before="0" w:beforeAutospacing="0" w:after="0" w:afterAutospacing="0" w:line="360" w:lineRule="auto"/>
              <w:jc w:val="both"/>
              <w:outlineLvl w:val="1"/>
              <w:rPr>
                <w:rFonts w:ascii="Book Antiqua" w:hAnsi="Book Antiqua"/>
                <w:b w:val="0"/>
                <w:sz w:val="24"/>
                <w:szCs w:val="24"/>
              </w:rPr>
            </w:pPr>
            <w:r>
              <w:rPr>
                <w:rFonts w:ascii="Book Antiqua" w:hAnsi="Book Antiqua"/>
                <w:b w:val="0"/>
                <w:sz w:val="24"/>
                <w:szCs w:val="24"/>
              </w:rPr>
              <w:t>H</w:t>
            </w:r>
            <w:r w:rsidR="00EA4804" w:rsidRPr="00E5477F">
              <w:rPr>
                <w:rFonts w:ascii="Book Antiqua" w:hAnsi="Book Antiqua"/>
                <w:b w:val="0"/>
                <w:sz w:val="24"/>
                <w:szCs w:val="24"/>
              </w:rPr>
              <w:t xml:space="preserve">eparan sulfate proteoglycan 2, </w:t>
            </w:r>
            <w:r w:rsidR="00B26ADE" w:rsidRPr="00E5477F">
              <w:rPr>
                <w:rFonts w:ascii="Book Antiqua" w:hAnsi="Book Antiqua"/>
                <w:b w:val="0"/>
                <w:sz w:val="24"/>
                <w:szCs w:val="24"/>
              </w:rPr>
              <w:t>p</w:t>
            </w:r>
            <w:r w:rsidR="00EA4804" w:rsidRPr="00E5477F">
              <w:rPr>
                <w:rFonts w:ascii="Book Antiqua" w:hAnsi="Book Antiqua"/>
                <w:b w:val="0"/>
                <w:sz w:val="24"/>
                <w:szCs w:val="24"/>
              </w:rPr>
              <w:t>erlecan</w:t>
            </w:r>
          </w:p>
        </w:tc>
        <w:tc>
          <w:tcPr>
            <w:tcW w:w="850" w:type="dxa"/>
          </w:tcPr>
          <w:p w14:paraId="7FF9E9CF"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rPr>
              <w:t>[209, 210]</w:t>
            </w:r>
          </w:p>
        </w:tc>
        <w:tc>
          <w:tcPr>
            <w:tcW w:w="283" w:type="dxa"/>
          </w:tcPr>
          <w:p w14:paraId="318BB9EA" w14:textId="77777777" w:rsidR="00EA4804" w:rsidRPr="00E5477F" w:rsidRDefault="00EA4804" w:rsidP="001356B8">
            <w:pPr>
              <w:widowControl/>
              <w:spacing w:line="360" w:lineRule="auto"/>
              <w:rPr>
                <w:rStyle w:val="red"/>
                <w:rFonts w:ascii="Book Antiqua" w:hAnsi="Book Antiqua"/>
              </w:rPr>
            </w:pPr>
          </w:p>
        </w:tc>
        <w:tc>
          <w:tcPr>
            <w:tcW w:w="1134" w:type="dxa"/>
          </w:tcPr>
          <w:p w14:paraId="58680878" w14:textId="7F0A9996" w:rsidR="00EA4804" w:rsidRPr="00E5477F" w:rsidRDefault="004919FD" w:rsidP="001356B8">
            <w:pPr>
              <w:widowControl/>
              <w:spacing w:line="360" w:lineRule="auto"/>
              <w:rPr>
                <w:rFonts w:ascii="Book Antiqua" w:hAnsi="Book Antiqua"/>
                <w:kern w:val="0"/>
              </w:rPr>
            </w:pPr>
            <w:proofErr w:type="gramStart"/>
            <w:r w:rsidRPr="00E5477F">
              <w:rPr>
                <w:rStyle w:val="red"/>
                <w:rFonts w:ascii="Book Antiqua" w:hAnsi="Book Antiqua"/>
                <w:vertAlign w:val="superscript"/>
              </w:rPr>
              <w:t>a</w:t>
            </w:r>
            <w:r w:rsidR="00EA4804" w:rsidRPr="00E5477F">
              <w:rPr>
                <w:rStyle w:val="1"/>
                <w:rFonts w:ascii="Book Antiqua" w:hAnsi="Book Antiqua"/>
              </w:rPr>
              <w:t>142461</w:t>
            </w:r>
            <w:proofErr w:type="gramEnd"/>
          </w:p>
        </w:tc>
        <w:tc>
          <w:tcPr>
            <w:tcW w:w="2127" w:type="dxa"/>
          </w:tcPr>
          <w:p w14:paraId="2A19C1DB" w14:textId="77777777" w:rsidR="00EA4804" w:rsidRPr="00E5477F" w:rsidRDefault="00EA4804" w:rsidP="001356B8">
            <w:pPr>
              <w:widowControl/>
              <w:spacing w:line="360" w:lineRule="auto"/>
              <w:rPr>
                <w:rFonts w:ascii="Book Antiqua" w:hAnsi="Book Antiqua"/>
              </w:rPr>
            </w:pPr>
            <w:r w:rsidRPr="00E5477F">
              <w:rPr>
                <w:rFonts w:ascii="Book Antiqua" w:hAnsi="Book Antiqua"/>
              </w:rPr>
              <w:t>Dyssegmental dysplasia</w:t>
            </w:r>
          </w:p>
          <w:p w14:paraId="392EB55E" w14:textId="248A4E96" w:rsidR="00EA4804" w:rsidRPr="00E5477F" w:rsidRDefault="00426230" w:rsidP="001356B8">
            <w:pPr>
              <w:widowControl/>
              <w:spacing w:line="360" w:lineRule="auto"/>
              <w:rPr>
                <w:rFonts w:ascii="Book Antiqua" w:hAnsi="Book Antiqua"/>
                <w:kern w:val="0"/>
              </w:rPr>
            </w:pPr>
            <w:r w:rsidRPr="00E5477F">
              <w:rPr>
                <w:rFonts w:ascii="Book Antiqua" w:hAnsi="Book Antiqua"/>
              </w:rPr>
              <w:t xml:space="preserve">Schwartz-Jampel </w:t>
            </w:r>
            <w:r w:rsidR="00F772D0" w:rsidRPr="00E5477F">
              <w:rPr>
                <w:rFonts w:ascii="Book Antiqua" w:hAnsi="Book Antiqua"/>
              </w:rPr>
              <w:t>syndrome, t</w:t>
            </w:r>
            <w:r w:rsidR="00EA4804" w:rsidRPr="00E5477F">
              <w:rPr>
                <w:rFonts w:ascii="Book Antiqua" w:hAnsi="Book Antiqua"/>
              </w:rPr>
              <w:t>ype 1</w:t>
            </w:r>
          </w:p>
        </w:tc>
        <w:tc>
          <w:tcPr>
            <w:tcW w:w="850" w:type="dxa"/>
          </w:tcPr>
          <w:p w14:paraId="4FF0A393" w14:textId="77777777" w:rsidR="00EA4804" w:rsidRPr="00E5477F" w:rsidRDefault="0018089F" w:rsidP="001356B8">
            <w:pPr>
              <w:widowControl/>
              <w:spacing w:line="360" w:lineRule="auto"/>
              <w:rPr>
                <w:rFonts w:ascii="Book Antiqua" w:hAnsi="Book Antiqua"/>
              </w:rPr>
            </w:pPr>
            <w:proofErr w:type="gramStart"/>
            <w:r w:rsidRPr="00E5477F">
              <w:rPr>
                <w:rFonts w:ascii="Book Antiqua" w:hAnsi="Book Antiqua"/>
              </w:rPr>
              <w:t>nr</w:t>
            </w:r>
            <w:proofErr w:type="gramEnd"/>
          </w:p>
        </w:tc>
      </w:tr>
      <w:tr w:rsidR="00E5477F" w:rsidRPr="00E5477F" w14:paraId="1FE346E3" w14:textId="77777777" w:rsidTr="00FD5240">
        <w:tc>
          <w:tcPr>
            <w:tcW w:w="2093" w:type="dxa"/>
          </w:tcPr>
          <w:p w14:paraId="2F014217" w14:textId="77777777" w:rsidR="00EA4804" w:rsidRPr="00E5477F" w:rsidRDefault="00EA4804" w:rsidP="001356B8">
            <w:pPr>
              <w:widowControl/>
              <w:spacing w:line="360" w:lineRule="auto"/>
              <w:rPr>
                <w:rFonts w:ascii="Book Antiqua" w:hAnsi="Book Antiqua"/>
                <w:b/>
                <w:bCs/>
                <w:i/>
                <w:kern w:val="0"/>
              </w:rPr>
            </w:pPr>
            <w:r w:rsidRPr="00E5477F">
              <w:rPr>
                <w:rFonts w:ascii="Book Antiqua" w:hAnsi="Book Antiqua"/>
                <w:b/>
                <w:bCs/>
                <w:i/>
                <w:kern w:val="0"/>
              </w:rPr>
              <w:t>Serpinh1/Hsp47</w:t>
            </w:r>
          </w:p>
          <w:p w14:paraId="6EB40132" w14:textId="34DC485A" w:rsidR="00EA4804" w:rsidRPr="00E5477F" w:rsidRDefault="00337D7C" w:rsidP="001356B8">
            <w:pPr>
              <w:widowControl/>
              <w:spacing w:line="360" w:lineRule="auto"/>
              <w:rPr>
                <w:rFonts w:ascii="Book Antiqua" w:hAnsi="Book Antiqua"/>
              </w:rPr>
            </w:pPr>
            <w:r w:rsidRPr="00E5477F">
              <w:rPr>
                <w:rFonts w:ascii="Book Antiqua" w:hAnsi="Book Antiqua"/>
              </w:rPr>
              <w:t>(</w:t>
            </w:r>
            <w:r w:rsidR="00EA4804" w:rsidRPr="00E5477F">
              <w:rPr>
                <w:rFonts w:ascii="Book Antiqua" w:hAnsi="Book Antiqua"/>
                <w:i/>
              </w:rPr>
              <w:t>Col2a1-Cre</w:t>
            </w:r>
            <w:r w:rsidR="007E6B66" w:rsidRPr="00E5477F">
              <w:rPr>
                <w:rFonts w:ascii="Book Antiqua" w:hAnsi="Book Antiqua"/>
              </w:rPr>
              <w:t>-</w:t>
            </w:r>
            <w:r w:rsidR="00EA4804" w:rsidRPr="00E5477F">
              <w:rPr>
                <w:rFonts w:ascii="Book Antiqua" w:hAnsi="Book Antiqua"/>
              </w:rPr>
              <w:t>mediated ablation)</w:t>
            </w:r>
          </w:p>
        </w:tc>
        <w:tc>
          <w:tcPr>
            <w:tcW w:w="2126" w:type="dxa"/>
          </w:tcPr>
          <w:p w14:paraId="0A9ED2FA" w14:textId="06A01C22" w:rsidR="00EA4804" w:rsidRPr="00E5477F" w:rsidRDefault="00841AEE" w:rsidP="001356B8">
            <w:pPr>
              <w:pStyle w:val="Heading2"/>
              <w:spacing w:before="0" w:beforeAutospacing="0" w:after="0" w:afterAutospacing="0" w:line="360" w:lineRule="auto"/>
              <w:jc w:val="both"/>
              <w:outlineLvl w:val="1"/>
              <w:rPr>
                <w:rFonts w:ascii="Book Antiqua" w:hAnsi="Book Antiqua"/>
                <w:b w:val="0"/>
                <w:sz w:val="24"/>
                <w:szCs w:val="24"/>
              </w:rPr>
            </w:pPr>
            <w:r>
              <w:rPr>
                <w:rFonts w:ascii="Book Antiqua" w:hAnsi="Book Antiqua"/>
                <w:b w:val="0"/>
                <w:sz w:val="24"/>
                <w:szCs w:val="24"/>
              </w:rPr>
              <w:t>S</w:t>
            </w:r>
            <w:r w:rsidR="00EA4804" w:rsidRPr="00E5477F">
              <w:rPr>
                <w:rFonts w:ascii="Book Antiqua" w:hAnsi="Book Antiqua"/>
                <w:b w:val="0"/>
                <w:sz w:val="24"/>
                <w:szCs w:val="24"/>
              </w:rPr>
              <w:t>erpine peptidase inhibitor, clade H, member 1</w:t>
            </w:r>
          </w:p>
        </w:tc>
        <w:tc>
          <w:tcPr>
            <w:tcW w:w="850" w:type="dxa"/>
          </w:tcPr>
          <w:p w14:paraId="0A108562" w14:textId="77777777" w:rsidR="00EA4804" w:rsidRPr="00E5477F" w:rsidRDefault="00EA4804" w:rsidP="001356B8">
            <w:pPr>
              <w:widowControl/>
              <w:spacing w:line="360" w:lineRule="auto"/>
              <w:rPr>
                <w:rFonts w:ascii="Book Antiqua" w:hAnsi="Book Antiqua"/>
              </w:rPr>
            </w:pPr>
            <w:r w:rsidRPr="00E5477F">
              <w:rPr>
                <w:rFonts w:ascii="Book Antiqua" w:hAnsi="Book Antiqua"/>
              </w:rPr>
              <w:t>[211]</w:t>
            </w:r>
          </w:p>
        </w:tc>
        <w:tc>
          <w:tcPr>
            <w:tcW w:w="283" w:type="dxa"/>
          </w:tcPr>
          <w:p w14:paraId="36D9BBCC" w14:textId="77777777" w:rsidR="00EA4804" w:rsidRPr="00E5477F" w:rsidRDefault="00EA4804" w:rsidP="001356B8">
            <w:pPr>
              <w:widowControl/>
              <w:spacing w:line="360" w:lineRule="auto"/>
              <w:rPr>
                <w:rStyle w:val="red"/>
                <w:rFonts w:ascii="Book Antiqua" w:hAnsi="Book Antiqua"/>
              </w:rPr>
            </w:pPr>
          </w:p>
        </w:tc>
        <w:tc>
          <w:tcPr>
            <w:tcW w:w="1134" w:type="dxa"/>
          </w:tcPr>
          <w:p w14:paraId="5A06479E" w14:textId="71E16EB1"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600943</w:t>
            </w:r>
            <w:proofErr w:type="gramEnd"/>
          </w:p>
        </w:tc>
        <w:tc>
          <w:tcPr>
            <w:tcW w:w="2127" w:type="dxa"/>
          </w:tcPr>
          <w:p w14:paraId="2D4DA4E1" w14:textId="7CB5BD2A"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 xml:space="preserve">Osteogenesis imperfecta, </w:t>
            </w:r>
            <w:r w:rsidR="00F772D0" w:rsidRPr="00E5477F">
              <w:rPr>
                <w:rFonts w:ascii="Book Antiqua" w:hAnsi="Book Antiqua"/>
                <w:kern w:val="0"/>
              </w:rPr>
              <w:t>t</w:t>
            </w:r>
            <w:r w:rsidRPr="00E5477F">
              <w:rPr>
                <w:rFonts w:ascii="Book Antiqua" w:hAnsi="Book Antiqua"/>
                <w:kern w:val="0"/>
              </w:rPr>
              <w:t>ype X</w:t>
            </w:r>
          </w:p>
        </w:tc>
        <w:tc>
          <w:tcPr>
            <w:tcW w:w="850" w:type="dxa"/>
          </w:tcPr>
          <w:p w14:paraId="16BB0609" w14:textId="77777777" w:rsidR="00EA4804" w:rsidRPr="00E5477F" w:rsidRDefault="0018089F" w:rsidP="001356B8">
            <w:pPr>
              <w:widowControl/>
              <w:spacing w:line="360" w:lineRule="auto"/>
              <w:rPr>
                <w:rFonts w:ascii="Book Antiqua" w:hAnsi="Book Antiqua"/>
                <w:kern w:val="0"/>
              </w:rPr>
            </w:pPr>
            <w:proofErr w:type="gramStart"/>
            <w:r w:rsidRPr="00E5477F">
              <w:rPr>
                <w:rFonts w:ascii="Book Antiqua" w:hAnsi="Book Antiqua"/>
                <w:kern w:val="0"/>
              </w:rPr>
              <w:t>nr</w:t>
            </w:r>
            <w:proofErr w:type="gramEnd"/>
          </w:p>
        </w:tc>
      </w:tr>
      <w:tr w:rsidR="00845CCA" w:rsidRPr="00E5477F" w14:paraId="1F2B5F0A" w14:textId="77777777" w:rsidTr="00FD5240">
        <w:trPr>
          <w:trHeight w:val="1205"/>
        </w:trPr>
        <w:tc>
          <w:tcPr>
            <w:tcW w:w="2093" w:type="dxa"/>
            <w:tcBorders>
              <w:bottom w:val="single" w:sz="12" w:space="0" w:color="auto"/>
            </w:tcBorders>
          </w:tcPr>
          <w:p w14:paraId="6D232E1B" w14:textId="77777777" w:rsidR="00EA4804" w:rsidRPr="00E5477F" w:rsidRDefault="00EA4804" w:rsidP="001356B8">
            <w:pPr>
              <w:widowControl/>
              <w:spacing w:line="360" w:lineRule="auto"/>
              <w:rPr>
                <w:rFonts w:ascii="Book Antiqua" w:hAnsi="Book Antiqua"/>
                <w:i/>
                <w:kern w:val="0"/>
              </w:rPr>
            </w:pPr>
            <w:r w:rsidRPr="00E5477F">
              <w:rPr>
                <w:rFonts w:ascii="Book Antiqua" w:hAnsi="Book Antiqua"/>
                <w:b/>
                <w:bCs/>
                <w:i/>
                <w:kern w:val="0"/>
              </w:rPr>
              <w:t>Smoc1</w:t>
            </w:r>
          </w:p>
          <w:p w14:paraId="79ACB21F" w14:textId="77777777" w:rsidR="00EA4804" w:rsidRPr="00E5477F" w:rsidRDefault="00EA4804" w:rsidP="001356B8">
            <w:pPr>
              <w:widowControl/>
              <w:spacing w:line="360" w:lineRule="auto"/>
              <w:rPr>
                <w:rFonts w:ascii="Book Antiqua" w:hAnsi="Book Antiqua"/>
                <w:b/>
                <w:bCs/>
                <w:kern w:val="0"/>
              </w:rPr>
            </w:pPr>
          </w:p>
        </w:tc>
        <w:tc>
          <w:tcPr>
            <w:tcW w:w="2126" w:type="dxa"/>
            <w:tcBorders>
              <w:bottom w:val="single" w:sz="12" w:space="0" w:color="auto"/>
            </w:tcBorders>
          </w:tcPr>
          <w:p w14:paraId="713A5A40" w14:textId="77777777" w:rsidR="00EA4804" w:rsidRPr="00E5477F" w:rsidRDefault="00EA4804" w:rsidP="001356B8">
            <w:pPr>
              <w:pStyle w:val="Heading2"/>
              <w:spacing w:before="0" w:beforeAutospacing="0" w:after="0" w:afterAutospacing="0" w:line="360" w:lineRule="auto"/>
              <w:jc w:val="both"/>
              <w:outlineLvl w:val="1"/>
              <w:rPr>
                <w:rFonts w:ascii="Book Antiqua" w:hAnsi="Book Antiqua"/>
                <w:b w:val="0"/>
                <w:sz w:val="24"/>
                <w:szCs w:val="24"/>
              </w:rPr>
            </w:pPr>
            <w:r w:rsidRPr="00E5477F">
              <w:rPr>
                <w:rFonts w:ascii="Book Antiqua" w:hAnsi="Book Antiqua"/>
                <w:b w:val="0"/>
                <w:sz w:val="24"/>
                <w:szCs w:val="24"/>
              </w:rPr>
              <w:t>SPARC related modular calcium binding 1</w:t>
            </w:r>
          </w:p>
        </w:tc>
        <w:tc>
          <w:tcPr>
            <w:tcW w:w="850" w:type="dxa"/>
            <w:tcBorders>
              <w:bottom w:val="single" w:sz="12" w:space="0" w:color="auto"/>
            </w:tcBorders>
          </w:tcPr>
          <w:p w14:paraId="66A5475A" w14:textId="77777777" w:rsidR="00EA4804" w:rsidRPr="00E5477F" w:rsidRDefault="00EA4804" w:rsidP="001356B8">
            <w:pPr>
              <w:widowControl/>
              <w:spacing w:line="360" w:lineRule="auto"/>
              <w:rPr>
                <w:rFonts w:ascii="Book Antiqua" w:hAnsi="Book Antiqua"/>
              </w:rPr>
            </w:pPr>
            <w:r w:rsidRPr="00E5477F">
              <w:rPr>
                <w:rFonts w:ascii="Book Antiqua" w:hAnsi="Book Antiqua"/>
              </w:rPr>
              <w:t>[212]</w:t>
            </w:r>
          </w:p>
        </w:tc>
        <w:tc>
          <w:tcPr>
            <w:tcW w:w="283" w:type="dxa"/>
            <w:tcBorders>
              <w:bottom w:val="single" w:sz="12" w:space="0" w:color="auto"/>
            </w:tcBorders>
          </w:tcPr>
          <w:p w14:paraId="6DAF3C82" w14:textId="77777777" w:rsidR="00EA4804" w:rsidRPr="00E5477F" w:rsidRDefault="00EA4804" w:rsidP="001356B8">
            <w:pPr>
              <w:widowControl/>
              <w:spacing w:line="360" w:lineRule="auto"/>
              <w:rPr>
                <w:rStyle w:val="red"/>
                <w:rFonts w:ascii="Book Antiqua" w:hAnsi="Book Antiqua"/>
              </w:rPr>
            </w:pPr>
          </w:p>
        </w:tc>
        <w:tc>
          <w:tcPr>
            <w:tcW w:w="1134" w:type="dxa"/>
            <w:tcBorders>
              <w:bottom w:val="single" w:sz="12" w:space="0" w:color="auto"/>
            </w:tcBorders>
          </w:tcPr>
          <w:p w14:paraId="76B127E2" w14:textId="3CFA7C0D" w:rsidR="00EA4804" w:rsidRPr="00E5477F" w:rsidRDefault="004919FD" w:rsidP="001356B8">
            <w:pPr>
              <w:widowControl/>
              <w:spacing w:line="360" w:lineRule="auto"/>
              <w:rPr>
                <w:rStyle w:val="red"/>
                <w:rFonts w:ascii="Book Antiqua" w:hAnsi="Book Antiqua"/>
              </w:rPr>
            </w:pPr>
            <w:proofErr w:type="gramStart"/>
            <w:r w:rsidRPr="00E5477F">
              <w:rPr>
                <w:rStyle w:val="red"/>
                <w:rFonts w:ascii="Book Antiqua" w:hAnsi="Book Antiqua"/>
                <w:vertAlign w:val="superscript"/>
              </w:rPr>
              <w:t>a</w:t>
            </w:r>
            <w:r w:rsidR="00EA4804" w:rsidRPr="00E5477F">
              <w:rPr>
                <w:rStyle w:val="red"/>
                <w:rFonts w:ascii="Book Antiqua" w:hAnsi="Book Antiqua"/>
              </w:rPr>
              <w:t>608488</w:t>
            </w:r>
            <w:proofErr w:type="gramEnd"/>
          </w:p>
        </w:tc>
        <w:tc>
          <w:tcPr>
            <w:tcW w:w="2127" w:type="dxa"/>
            <w:tcBorders>
              <w:bottom w:val="single" w:sz="12" w:space="0" w:color="auto"/>
            </w:tcBorders>
          </w:tcPr>
          <w:p w14:paraId="0553EF3C" w14:textId="77777777" w:rsidR="00EA4804" w:rsidRPr="00E5477F" w:rsidRDefault="00EA4804" w:rsidP="001356B8">
            <w:pPr>
              <w:widowControl/>
              <w:spacing w:line="360" w:lineRule="auto"/>
              <w:rPr>
                <w:rFonts w:ascii="Book Antiqua" w:hAnsi="Book Antiqua"/>
                <w:kern w:val="0"/>
              </w:rPr>
            </w:pPr>
            <w:r w:rsidRPr="00E5477F">
              <w:rPr>
                <w:rFonts w:ascii="Book Antiqua" w:hAnsi="Book Antiqua"/>
                <w:kern w:val="0"/>
              </w:rPr>
              <w:t>Microphthalmia with limb anomalies</w:t>
            </w:r>
          </w:p>
        </w:tc>
        <w:tc>
          <w:tcPr>
            <w:tcW w:w="850" w:type="dxa"/>
            <w:tcBorders>
              <w:bottom w:val="single" w:sz="12" w:space="0" w:color="auto"/>
            </w:tcBorders>
          </w:tcPr>
          <w:p w14:paraId="000D7418" w14:textId="77777777" w:rsidR="00EA4804" w:rsidRPr="00E5477F" w:rsidRDefault="0018089F" w:rsidP="001356B8">
            <w:pPr>
              <w:widowControl/>
              <w:spacing w:line="360" w:lineRule="auto"/>
              <w:rPr>
                <w:rFonts w:ascii="Book Antiqua" w:hAnsi="Book Antiqua"/>
                <w:kern w:val="0"/>
              </w:rPr>
            </w:pPr>
            <w:proofErr w:type="gramStart"/>
            <w:r w:rsidRPr="00E5477F">
              <w:rPr>
                <w:rFonts w:ascii="Book Antiqua" w:hAnsi="Book Antiqua"/>
                <w:kern w:val="0"/>
              </w:rPr>
              <w:t>r</w:t>
            </w:r>
            <w:proofErr w:type="gramEnd"/>
          </w:p>
        </w:tc>
      </w:tr>
    </w:tbl>
    <w:p w14:paraId="5DE9BD74" w14:textId="77777777" w:rsidR="00FB1A7D" w:rsidRPr="00E5477F" w:rsidRDefault="00FB1A7D" w:rsidP="001356B8">
      <w:pPr>
        <w:spacing w:line="360" w:lineRule="auto"/>
        <w:rPr>
          <w:rFonts w:ascii="Book Antiqua" w:hAnsi="Book Antiqua"/>
          <w:kern w:val="0"/>
        </w:rPr>
      </w:pPr>
    </w:p>
    <w:p w14:paraId="15A3B2F4" w14:textId="6B92B06E" w:rsidR="00FD2660" w:rsidRPr="00E5477F" w:rsidRDefault="004919FD" w:rsidP="001356B8">
      <w:pPr>
        <w:spacing w:line="360" w:lineRule="auto"/>
        <w:rPr>
          <w:rFonts w:ascii="Book Antiqua" w:hAnsi="Book Antiqua"/>
        </w:rPr>
      </w:pPr>
      <w:proofErr w:type="gramStart"/>
      <w:r w:rsidRPr="00E5477F">
        <w:rPr>
          <w:rFonts w:ascii="Book Antiqua" w:hAnsi="Book Antiqua"/>
          <w:bCs/>
          <w:vertAlign w:val="superscript"/>
        </w:rPr>
        <w:t>a</w:t>
      </w:r>
      <w:r w:rsidRPr="00E5477F">
        <w:rPr>
          <w:rFonts w:ascii="Book Antiqua" w:hAnsi="Book Antiqua"/>
        </w:rPr>
        <w:t>B</w:t>
      </w:r>
      <w:r w:rsidR="00393931" w:rsidRPr="00E5477F">
        <w:rPr>
          <w:rFonts w:ascii="Book Antiqua" w:hAnsi="Book Antiqua"/>
        </w:rPr>
        <w:t>efore</w:t>
      </w:r>
      <w:proofErr w:type="gramEnd"/>
      <w:r w:rsidR="00393931" w:rsidRPr="00E5477F">
        <w:rPr>
          <w:rFonts w:ascii="Book Antiqua" w:hAnsi="Book Antiqua"/>
        </w:rPr>
        <w:t xml:space="preserve"> an OMI</w:t>
      </w:r>
      <w:r w:rsidRPr="00E5477F">
        <w:rPr>
          <w:rFonts w:ascii="Book Antiqua" w:hAnsi="Book Antiqua"/>
        </w:rPr>
        <w:t>M entry number indicates a gene</w:t>
      </w:r>
      <w:r w:rsidRPr="00E5477F">
        <w:rPr>
          <w:rFonts w:ascii="Book Antiqua" w:eastAsia="宋体" w:hAnsi="Book Antiqua" w:hint="eastAsia"/>
          <w:lang w:eastAsia="zh-CN"/>
        </w:rPr>
        <w:t xml:space="preserve">; </w:t>
      </w:r>
      <w:r w:rsidRPr="00E5477F">
        <w:rPr>
          <w:rFonts w:ascii="Book Antiqua" w:eastAsia="宋体" w:hAnsi="Book Antiqua" w:hint="eastAsia"/>
          <w:bCs/>
          <w:vertAlign w:val="superscript"/>
          <w:lang w:eastAsia="zh-CN"/>
        </w:rPr>
        <w:t>b</w:t>
      </w:r>
      <w:r w:rsidRPr="00E5477F">
        <w:rPr>
          <w:rFonts w:ascii="Book Antiqua" w:hAnsi="Book Antiqua"/>
        </w:rPr>
        <w:t>B</w:t>
      </w:r>
      <w:r w:rsidR="00FD2660" w:rsidRPr="00E5477F">
        <w:rPr>
          <w:rFonts w:ascii="Book Antiqua" w:hAnsi="Book Antiqua"/>
        </w:rPr>
        <w:t>efore an OMIM entry number indicates that the entry includes a description of a gene of known sequence and a phenotype.</w:t>
      </w:r>
      <w:r w:rsidRPr="00E5477F">
        <w:rPr>
          <w:rFonts w:ascii="Book Antiqua" w:hAnsi="Book Antiqua"/>
          <w:kern w:val="0"/>
        </w:rPr>
        <w:t xml:space="preserve"> OMIM</w:t>
      </w:r>
      <w:r w:rsidRPr="00E5477F">
        <w:rPr>
          <w:rFonts w:ascii="Book Antiqua" w:eastAsia="宋体" w:hAnsi="Book Antiqua" w:hint="eastAsia"/>
          <w:kern w:val="0"/>
          <w:lang w:eastAsia="zh-CN"/>
        </w:rPr>
        <w:t>:</w:t>
      </w:r>
      <w:r w:rsidRPr="00E5477F">
        <w:rPr>
          <w:rFonts w:ascii="Book Antiqua" w:hAnsi="Book Antiqua"/>
          <w:kern w:val="0"/>
        </w:rPr>
        <w:t xml:space="preserve"> Online Mendelian Inheritance in Man (</w:t>
      </w:r>
      <w:hyperlink r:id="rId9" w:history="1">
        <w:r w:rsidRPr="00E5477F">
          <w:rPr>
            <w:rStyle w:val="Hyperlink"/>
            <w:rFonts w:ascii="Book Antiqua" w:hAnsi="Book Antiqua"/>
            <w:color w:val="auto"/>
            <w:kern w:val="0"/>
          </w:rPr>
          <w:t>http://omim.org</w:t>
        </w:r>
      </w:hyperlink>
      <w:r w:rsidRPr="00E5477F">
        <w:rPr>
          <w:rFonts w:ascii="Book Antiqua" w:hAnsi="Book Antiqua"/>
          <w:kern w:val="0"/>
        </w:rPr>
        <w:t>); CL/P</w:t>
      </w:r>
      <w:r w:rsidRPr="00E5477F">
        <w:rPr>
          <w:rFonts w:ascii="Book Antiqua" w:eastAsia="宋体" w:hAnsi="Book Antiqua" w:hint="eastAsia"/>
          <w:kern w:val="0"/>
          <w:lang w:eastAsia="zh-CN"/>
        </w:rPr>
        <w:t>:</w:t>
      </w:r>
      <w:r w:rsidRPr="00E5477F">
        <w:rPr>
          <w:rFonts w:ascii="Book Antiqua" w:hAnsi="Book Antiqua"/>
          <w:kern w:val="0"/>
        </w:rPr>
        <w:t xml:space="preserve"> Cleft lip and/or palate; r</w:t>
      </w:r>
      <w:r w:rsidRPr="00E5477F">
        <w:rPr>
          <w:rFonts w:ascii="Book Antiqua" w:eastAsia="宋体" w:hAnsi="Book Antiqua" w:hint="eastAsia"/>
          <w:kern w:val="0"/>
          <w:lang w:eastAsia="zh-CN"/>
        </w:rPr>
        <w:t>:</w:t>
      </w:r>
      <w:r w:rsidRPr="00E5477F">
        <w:rPr>
          <w:rFonts w:ascii="Book Antiqua" w:hAnsi="Book Antiqua"/>
          <w:kern w:val="0"/>
        </w:rPr>
        <w:t xml:space="preserve"> Reported; </w:t>
      </w:r>
      <w:r w:rsidRPr="00E5477F">
        <w:rPr>
          <w:rFonts w:ascii="Book Antiqua" w:hAnsi="Book Antiqua"/>
        </w:rPr>
        <w:t>nr</w:t>
      </w:r>
      <w:r w:rsidRPr="00E5477F">
        <w:rPr>
          <w:rFonts w:ascii="Book Antiqua" w:eastAsia="宋体" w:hAnsi="Book Antiqua" w:hint="eastAsia"/>
          <w:lang w:eastAsia="zh-CN"/>
        </w:rPr>
        <w:t>:</w:t>
      </w:r>
      <w:r w:rsidRPr="00E5477F">
        <w:rPr>
          <w:rFonts w:ascii="Book Antiqua" w:hAnsi="Book Antiqua"/>
        </w:rPr>
        <w:t xml:space="preserve"> Not reported; uc</w:t>
      </w:r>
      <w:r w:rsidRPr="00E5477F">
        <w:rPr>
          <w:rFonts w:ascii="Book Antiqua" w:eastAsia="宋体" w:hAnsi="Book Antiqua" w:hint="eastAsia"/>
          <w:lang w:eastAsia="zh-CN"/>
        </w:rPr>
        <w:t>:</w:t>
      </w:r>
      <w:r w:rsidRPr="00E5477F">
        <w:rPr>
          <w:rFonts w:ascii="Book Antiqua" w:hAnsi="Book Antiqua"/>
        </w:rPr>
        <w:t xml:space="preserve"> Unclarified.</w:t>
      </w:r>
    </w:p>
    <w:p w14:paraId="27BD967F" w14:textId="1DADD8D0" w:rsidR="00393931" w:rsidRPr="00E5477F" w:rsidRDefault="00393931" w:rsidP="001356B8">
      <w:pPr>
        <w:widowControl/>
        <w:spacing w:line="360" w:lineRule="auto"/>
        <w:rPr>
          <w:rFonts w:ascii="Book Antiqua" w:hAnsi="Book Antiqua"/>
          <w:b/>
        </w:rPr>
      </w:pPr>
      <w:r w:rsidRPr="00E5477F">
        <w:rPr>
          <w:rFonts w:ascii="Book Antiqua" w:hAnsi="Book Antiqua"/>
          <w:b/>
        </w:rPr>
        <w:br w:type="page"/>
      </w:r>
      <w:r w:rsidR="004F6132" w:rsidRPr="00E5477F">
        <w:rPr>
          <w:rFonts w:ascii="Book Antiqua" w:hAnsi="Book Antiqua"/>
          <w:b/>
        </w:rPr>
        <w:t>Table 2</w:t>
      </w:r>
      <w:r w:rsidRPr="00E5477F">
        <w:rPr>
          <w:rFonts w:ascii="Book Antiqua" w:hAnsi="Book Antiqua"/>
          <w:b/>
        </w:rPr>
        <w:t xml:space="preserve"> </w:t>
      </w:r>
      <w:r w:rsidR="00C7223C" w:rsidRPr="00E5477F">
        <w:rPr>
          <w:rFonts w:ascii="Book Antiqua" w:hAnsi="Book Antiqua"/>
          <w:b/>
        </w:rPr>
        <w:t>Classification of genes associated with cleft palate in mice</w:t>
      </w:r>
      <w:r w:rsidR="00591157" w:rsidRPr="00E5477F">
        <w:rPr>
          <w:rFonts w:ascii="Book Antiqua" w:hAnsi="Book Antiqua"/>
          <w:b/>
        </w:rPr>
        <w:t>.</w:t>
      </w:r>
    </w:p>
    <w:tbl>
      <w:tblPr>
        <w:tblW w:w="9180" w:type="dxa"/>
        <w:tblBorders>
          <w:top w:val="single" w:sz="18" w:space="0" w:color="auto"/>
          <w:bottom w:val="single" w:sz="18" w:space="0" w:color="auto"/>
        </w:tblBorders>
        <w:tblLook w:val="04A0" w:firstRow="1" w:lastRow="0" w:firstColumn="1" w:lastColumn="0" w:noHBand="0" w:noVBand="1"/>
      </w:tblPr>
      <w:tblGrid>
        <w:gridCol w:w="3652"/>
        <w:gridCol w:w="5528"/>
      </w:tblGrid>
      <w:tr w:rsidR="00E5477F" w:rsidRPr="00E5477F" w14:paraId="7AB067A5" w14:textId="77777777" w:rsidTr="00B66E73">
        <w:trPr>
          <w:trHeight w:val="448"/>
        </w:trPr>
        <w:tc>
          <w:tcPr>
            <w:tcW w:w="3652" w:type="dxa"/>
            <w:tcBorders>
              <w:top w:val="single" w:sz="12" w:space="0" w:color="auto"/>
              <w:bottom w:val="single" w:sz="8" w:space="0" w:color="auto"/>
            </w:tcBorders>
          </w:tcPr>
          <w:p w14:paraId="2F4340CF" w14:textId="77777777" w:rsidR="00D61AB4" w:rsidRPr="00E5477F" w:rsidRDefault="00D61AB4" w:rsidP="001356B8">
            <w:pPr>
              <w:spacing w:line="360" w:lineRule="auto"/>
              <w:rPr>
                <w:rFonts w:ascii="Book Antiqua" w:hAnsi="Book Antiqua"/>
                <w:b/>
              </w:rPr>
            </w:pPr>
          </w:p>
        </w:tc>
        <w:tc>
          <w:tcPr>
            <w:tcW w:w="5528" w:type="dxa"/>
            <w:tcBorders>
              <w:top w:val="single" w:sz="12" w:space="0" w:color="auto"/>
              <w:bottom w:val="single" w:sz="8" w:space="0" w:color="auto"/>
            </w:tcBorders>
          </w:tcPr>
          <w:p w14:paraId="421A014B" w14:textId="77777777" w:rsidR="00D61AB4" w:rsidRPr="00E5477F" w:rsidRDefault="00D61AB4" w:rsidP="001356B8">
            <w:pPr>
              <w:spacing w:line="360" w:lineRule="auto"/>
              <w:rPr>
                <w:rFonts w:ascii="Book Antiqua" w:hAnsi="Book Antiqua"/>
                <w:b/>
              </w:rPr>
            </w:pPr>
            <w:r w:rsidRPr="00E5477F">
              <w:rPr>
                <w:rFonts w:ascii="Book Antiqua" w:hAnsi="Book Antiqua"/>
                <w:b/>
              </w:rPr>
              <w:t>Gene</w:t>
            </w:r>
            <w:r w:rsidR="00C7223C" w:rsidRPr="00E5477F">
              <w:rPr>
                <w:rFonts w:ascii="Book Antiqua" w:hAnsi="Book Antiqua"/>
                <w:b/>
              </w:rPr>
              <w:t>s</w:t>
            </w:r>
          </w:p>
        </w:tc>
      </w:tr>
      <w:tr w:rsidR="00E5477F" w:rsidRPr="00E5477F" w14:paraId="78D5464B" w14:textId="77777777" w:rsidTr="00CB4C43">
        <w:trPr>
          <w:trHeight w:val="403"/>
        </w:trPr>
        <w:tc>
          <w:tcPr>
            <w:tcW w:w="9180" w:type="dxa"/>
            <w:gridSpan w:val="2"/>
            <w:tcBorders>
              <w:top w:val="single" w:sz="8" w:space="0" w:color="auto"/>
              <w:bottom w:val="nil"/>
            </w:tcBorders>
          </w:tcPr>
          <w:p w14:paraId="5C851721" w14:textId="4C890E06" w:rsidR="00CB4C43" w:rsidRPr="00E5477F" w:rsidRDefault="004979BE" w:rsidP="001356B8">
            <w:pPr>
              <w:spacing w:line="360" w:lineRule="auto"/>
              <w:rPr>
                <w:rFonts w:ascii="Book Antiqua" w:eastAsia="MS PGothic" w:hAnsi="Book Antiqua"/>
                <w:bCs/>
                <w:i/>
                <w:iCs/>
                <w:kern w:val="0"/>
              </w:rPr>
            </w:pPr>
            <w:r w:rsidRPr="00E5477F">
              <w:rPr>
                <w:rFonts w:ascii="Book Antiqua" w:hAnsi="Book Antiqua"/>
                <w:b/>
              </w:rPr>
              <w:t>S</w:t>
            </w:r>
            <w:r w:rsidR="0051699D" w:rsidRPr="00E5477F">
              <w:rPr>
                <w:rFonts w:ascii="Book Antiqua" w:hAnsi="Book Antiqua"/>
                <w:b/>
              </w:rPr>
              <w:t>ignaling pathway</w:t>
            </w:r>
          </w:p>
        </w:tc>
      </w:tr>
      <w:tr w:rsidR="00E5477F" w:rsidRPr="00E5477F" w14:paraId="12A1F2A6" w14:textId="77777777" w:rsidTr="00B66E73">
        <w:trPr>
          <w:trHeight w:val="843"/>
        </w:trPr>
        <w:tc>
          <w:tcPr>
            <w:tcW w:w="3652" w:type="dxa"/>
            <w:tcBorders>
              <w:top w:val="nil"/>
              <w:bottom w:val="nil"/>
            </w:tcBorders>
          </w:tcPr>
          <w:p w14:paraId="28F6AE5F" w14:textId="77777777" w:rsidR="00D61AB4" w:rsidRPr="00E5477F" w:rsidRDefault="00D61AB4" w:rsidP="001356B8">
            <w:pPr>
              <w:spacing w:line="360" w:lineRule="auto"/>
              <w:rPr>
                <w:rFonts w:ascii="Book Antiqua" w:eastAsia="MS PGothic" w:hAnsi="Book Antiqua"/>
                <w:b/>
                <w:bCs/>
                <w:kern w:val="0"/>
              </w:rPr>
            </w:pPr>
            <w:r w:rsidRPr="00E5477F">
              <w:rPr>
                <w:rFonts w:ascii="Book Antiqua" w:eastAsia="MS PGothic" w:hAnsi="Book Antiqua"/>
                <w:b/>
                <w:bCs/>
                <w:kern w:val="0"/>
              </w:rPr>
              <w:t>TGF-beta signaling pathway</w:t>
            </w:r>
          </w:p>
        </w:tc>
        <w:tc>
          <w:tcPr>
            <w:tcW w:w="5528" w:type="dxa"/>
            <w:tcBorders>
              <w:top w:val="nil"/>
              <w:bottom w:val="nil"/>
            </w:tcBorders>
          </w:tcPr>
          <w:p w14:paraId="1A8C478F" w14:textId="3C6728AB" w:rsidR="00D61AB4" w:rsidRPr="00E5477F" w:rsidRDefault="00D61AB4" w:rsidP="001356B8">
            <w:pPr>
              <w:spacing w:line="360" w:lineRule="auto"/>
              <w:rPr>
                <w:rFonts w:ascii="Book Antiqua" w:eastAsia="MS PGothic" w:hAnsi="Book Antiqua"/>
                <w:bCs/>
                <w:i/>
                <w:iCs/>
                <w:kern w:val="0"/>
              </w:rPr>
            </w:pPr>
            <w:r w:rsidRPr="00E5477F">
              <w:rPr>
                <w:rFonts w:ascii="Book Antiqua" w:eastAsia="MS PGothic" w:hAnsi="Book Antiqua"/>
                <w:bCs/>
                <w:i/>
                <w:iCs/>
                <w:kern w:val="0"/>
              </w:rPr>
              <w:t xml:space="preserve">Acvr1/Alk2, Acvr2a, </w:t>
            </w:r>
            <w:r w:rsidRPr="00E5477F">
              <w:rPr>
                <w:rFonts w:ascii="Book Antiqua" w:eastAsia="MS PGothic" w:hAnsi="Book Antiqua"/>
                <w:b/>
                <w:bCs/>
                <w:i/>
                <w:iCs/>
                <w:kern w:val="0"/>
              </w:rPr>
              <w:t>Bmp4</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Bmp7, Bmpr1a/Alk3, Cdc42, Chrd, Crebbp/Cbp, Cited2, </w:t>
            </w:r>
            <w:r w:rsidRPr="00E5477F">
              <w:rPr>
                <w:rFonts w:ascii="Book Antiqua" w:eastAsia="MS PGothic" w:hAnsi="Book Antiqua"/>
                <w:b/>
                <w:bCs/>
                <w:i/>
                <w:iCs/>
                <w:kern w:val="0"/>
              </w:rPr>
              <w:t>Foxc2/Mfh1</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Foxd3, </w:t>
            </w:r>
            <w:r w:rsidRPr="00E5477F">
              <w:rPr>
                <w:rFonts w:ascii="Book Antiqua" w:eastAsia="MS PGothic" w:hAnsi="Book Antiqua"/>
                <w:b/>
                <w:bCs/>
                <w:i/>
                <w:iCs/>
                <w:kern w:val="0"/>
              </w:rPr>
              <w:t>Foxe1/Titf2/Fkhl15</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Foxf2, Fst, Inhba, Gdf11/Bmp11, Map3k7/Tak1, Pitx2, Smad4, Smad7, </w:t>
            </w:r>
            <w:r w:rsidRPr="00E5477F">
              <w:rPr>
                <w:rFonts w:ascii="Book Antiqua" w:eastAsia="MS PGothic" w:hAnsi="Book Antiqua"/>
                <w:b/>
                <w:bCs/>
                <w:i/>
                <w:iCs/>
                <w:kern w:val="0"/>
              </w:rPr>
              <w:t>Tgfb2</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w:t>
            </w:r>
            <w:r w:rsidRPr="00E5477F">
              <w:rPr>
                <w:rFonts w:ascii="Book Antiqua" w:eastAsia="MS PGothic" w:hAnsi="Book Antiqua"/>
                <w:b/>
                <w:bCs/>
                <w:i/>
                <w:iCs/>
                <w:kern w:val="0"/>
              </w:rPr>
              <w:t>Tgfb3</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w:t>
            </w:r>
            <w:r w:rsidRPr="00E5477F">
              <w:rPr>
                <w:rFonts w:ascii="Book Antiqua" w:eastAsia="MS PGothic" w:hAnsi="Book Antiqua"/>
                <w:b/>
                <w:bCs/>
                <w:i/>
                <w:iCs/>
                <w:kern w:val="0"/>
              </w:rPr>
              <w:t xml:space="preserve"> Tgfbr1/Alk5</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w:t>
            </w:r>
            <w:r w:rsidRPr="00E5477F">
              <w:rPr>
                <w:rFonts w:ascii="Book Antiqua" w:eastAsia="MS PGothic" w:hAnsi="Book Antiqua"/>
                <w:b/>
                <w:bCs/>
                <w:i/>
                <w:iCs/>
                <w:kern w:val="0"/>
              </w:rPr>
              <w:t>Tgfbr2</w:t>
            </w:r>
            <w:r w:rsidR="00B81557" w:rsidRPr="00E5477F">
              <w:rPr>
                <w:rFonts w:ascii="宋体" w:eastAsia="宋体" w:hAnsi="宋体" w:hint="eastAsia"/>
                <w:b/>
                <w:vertAlign w:val="superscript"/>
                <w:lang w:eastAsia="zh-CN"/>
              </w:rPr>
              <w:t>1</w:t>
            </w:r>
          </w:p>
        </w:tc>
      </w:tr>
      <w:tr w:rsidR="00E5477F" w:rsidRPr="00E5477F" w14:paraId="3FA1028F" w14:textId="77777777" w:rsidTr="00B66E73">
        <w:trPr>
          <w:trHeight w:val="843"/>
        </w:trPr>
        <w:tc>
          <w:tcPr>
            <w:tcW w:w="3652" w:type="dxa"/>
            <w:tcBorders>
              <w:top w:val="nil"/>
              <w:bottom w:val="nil"/>
            </w:tcBorders>
          </w:tcPr>
          <w:p w14:paraId="69E67889" w14:textId="77777777" w:rsidR="00D61AB4" w:rsidRPr="00E5477F" w:rsidRDefault="00D61AB4" w:rsidP="001356B8">
            <w:pPr>
              <w:spacing w:line="360" w:lineRule="auto"/>
              <w:rPr>
                <w:rFonts w:ascii="Book Antiqua" w:eastAsia="MS PGothic" w:hAnsi="Book Antiqua"/>
                <w:b/>
                <w:bCs/>
                <w:kern w:val="0"/>
              </w:rPr>
            </w:pPr>
            <w:r w:rsidRPr="00E5477F">
              <w:rPr>
                <w:rFonts w:ascii="Book Antiqua" w:eastAsia="MS PGothic" w:hAnsi="Book Antiqua"/>
                <w:b/>
                <w:bCs/>
                <w:kern w:val="0"/>
              </w:rPr>
              <w:t>Hedgehog signaling pathway</w:t>
            </w:r>
          </w:p>
        </w:tc>
        <w:tc>
          <w:tcPr>
            <w:tcW w:w="5528" w:type="dxa"/>
            <w:tcBorders>
              <w:top w:val="nil"/>
              <w:bottom w:val="nil"/>
            </w:tcBorders>
          </w:tcPr>
          <w:p w14:paraId="49AAFC61" w14:textId="3CED13E3" w:rsidR="00D61AB4" w:rsidRPr="00E5477F" w:rsidRDefault="00D61AB4" w:rsidP="001356B8">
            <w:pPr>
              <w:spacing w:line="360" w:lineRule="auto"/>
              <w:rPr>
                <w:rFonts w:ascii="Book Antiqua" w:eastAsia="MS PGothic" w:hAnsi="Book Antiqua"/>
                <w:bCs/>
                <w:i/>
                <w:iCs/>
                <w:kern w:val="0"/>
              </w:rPr>
            </w:pPr>
            <w:r w:rsidRPr="00E5477F">
              <w:rPr>
                <w:rFonts w:ascii="Book Antiqua" w:eastAsia="MS PGothic" w:hAnsi="Book Antiqua"/>
                <w:b/>
                <w:bCs/>
                <w:i/>
                <w:iCs/>
                <w:kern w:val="0"/>
              </w:rPr>
              <w:t>Bmp4</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Bmp7, Crebbp/Cbp, </w:t>
            </w:r>
            <w:r w:rsidRPr="00E5477F">
              <w:rPr>
                <w:rFonts w:ascii="Book Antiqua" w:eastAsia="MS PGothic" w:hAnsi="Book Antiqua"/>
                <w:b/>
                <w:bCs/>
                <w:i/>
                <w:iCs/>
                <w:kern w:val="0"/>
              </w:rPr>
              <w:t>Gli2</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w:t>
            </w:r>
            <w:r w:rsidRPr="00E5477F">
              <w:rPr>
                <w:rFonts w:ascii="Book Antiqua" w:eastAsia="MS PGothic" w:hAnsi="Book Antiqua"/>
                <w:b/>
                <w:bCs/>
                <w:i/>
                <w:iCs/>
                <w:kern w:val="0"/>
              </w:rPr>
              <w:t>Gli3</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Gsk3b, </w:t>
            </w:r>
            <w:r w:rsidRPr="00E5477F">
              <w:rPr>
                <w:rFonts w:ascii="Book Antiqua" w:eastAsia="MS PGothic" w:hAnsi="Book Antiqua"/>
                <w:b/>
                <w:bCs/>
                <w:i/>
                <w:iCs/>
                <w:kern w:val="0"/>
              </w:rPr>
              <w:t>Ptch1/Ptc1</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w:t>
            </w:r>
            <w:r w:rsidRPr="00E5477F">
              <w:rPr>
                <w:rFonts w:ascii="Book Antiqua" w:eastAsia="MS PGothic" w:hAnsi="Book Antiqua"/>
                <w:b/>
                <w:bCs/>
                <w:i/>
                <w:iCs/>
                <w:kern w:val="0"/>
              </w:rPr>
              <w:t>Shh</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Smo/Smoh, </w:t>
            </w:r>
            <w:r w:rsidRPr="00E5477F">
              <w:rPr>
                <w:rFonts w:ascii="Book Antiqua" w:eastAsia="MS PGothic" w:hAnsi="Book Antiqua"/>
                <w:b/>
                <w:bCs/>
                <w:i/>
                <w:iCs/>
                <w:kern w:val="0"/>
              </w:rPr>
              <w:t>Wnt5a</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Wnt9b</w:t>
            </w:r>
          </w:p>
        </w:tc>
      </w:tr>
      <w:tr w:rsidR="00E5477F" w:rsidRPr="00E5477F" w14:paraId="2616FBB6" w14:textId="77777777" w:rsidTr="00B66E73">
        <w:trPr>
          <w:trHeight w:val="843"/>
        </w:trPr>
        <w:tc>
          <w:tcPr>
            <w:tcW w:w="3652" w:type="dxa"/>
            <w:tcBorders>
              <w:top w:val="nil"/>
              <w:bottom w:val="nil"/>
            </w:tcBorders>
          </w:tcPr>
          <w:p w14:paraId="1EEC0251" w14:textId="77777777" w:rsidR="00D61AB4" w:rsidRPr="00E5477F" w:rsidRDefault="00D61AB4" w:rsidP="001356B8">
            <w:pPr>
              <w:spacing w:line="360" w:lineRule="auto"/>
              <w:rPr>
                <w:rFonts w:ascii="Book Antiqua" w:eastAsia="MS PGothic" w:hAnsi="Book Antiqua"/>
                <w:b/>
                <w:bCs/>
                <w:kern w:val="0"/>
              </w:rPr>
            </w:pPr>
            <w:r w:rsidRPr="00E5477F">
              <w:rPr>
                <w:rFonts w:ascii="Book Antiqua" w:eastAsia="MS PGothic" w:hAnsi="Book Antiqua"/>
                <w:b/>
                <w:bCs/>
                <w:kern w:val="0"/>
              </w:rPr>
              <w:t>Wnt signaling pathway</w:t>
            </w:r>
          </w:p>
        </w:tc>
        <w:tc>
          <w:tcPr>
            <w:tcW w:w="5528" w:type="dxa"/>
            <w:tcBorders>
              <w:top w:val="nil"/>
              <w:bottom w:val="nil"/>
            </w:tcBorders>
          </w:tcPr>
          <w:p w14:paraId="5F219326" w14:textId="28E47A8A" w:rsidR="00D61AB4" w:rsidRPr="00E5477F" w:rsidRDefault="00D61AB4" w:rsidP="001356B8">
            <w:pPr>
              <w:spacing w:line="360" w:lineRule="auto"/>
              <w:rPr>
                <w:rFonts w:ascii="Book Antiqua" w:eastAsia="MS PGothic" w:hAnsi="Book Antiqua"/>
                <w:bCs/>
                <w:i/>
                <w:iCs/>
                <w:kern w:val="0"/>
              </w:rPr>
            </w:pPr>
            <w:r w:rsidRPr="00E5477F">
              <w:rPr>
                <w:rFonts w:ascii="Book Antiqua" w:eastAsia="MS PGothic" w:hAnsi="Book Antiqua"/>
                <w:bCs/>
                <w:i/>
                <w:iCs/>
                <w:kern w:val="0"/>
              </w:rPr>
              <w:t xml:space="preserve">Acvr1/Alk2, Ctnnb1, Crebbp/Cbp, </w:t>
            </w:r>
            <w:r w:rsidRPr="00E5477F">
              <w:rPr>
                <w:rFonts w:ascii="Book Antiqua" w:eastAsia="MS PGothic" w:hAnsi="Book Antiqua"/>
                <w:b/>
                <w:bCs/>
                <w:i/>
                <w:iCs/>
                <w:kern w:val="0"/>
              </w:rPr>
              <w:t>Edn1</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Fzd2, Gsk3b, Lrp6 Map3k7/Tak1, Prickle1, Smad4, Smo/Smoh, </w:t>
            </w:r>
            <w:r w:rsidRPr="00E5477F">
              <w:rPr>
                <w:rFonts w:ascii="Book Antiqua" w:eastAsia="MS PGothic" w:hAnsi="Book Antiqua"/>
                <w:b/>
                <w:bCs/>
                <w:i/>
                <w:iCs/>
                <w:kern w:val="0"/>
              </w:rPr>
              <w:t>Wnt5a</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Wnt9b</w:t>
            </w:r>
          </w:p>
        </w:tc>
      </w:tr>
      <w:tr w:rsidR="00E5477F" w:rsidRPr="00E5477F" w14:paraId="4B41C95B" w14:textId="77777777" w:rsidTr="00B66E73">
        <w:trPr>
          <w:trHeight w:val="404"/>
        </w:trPr>
        <w:tc>
          <w:tcPr>
            <w:tcW w:w="3652" w:type="dxa"/>
            <w:tcBorders>
              <w:top w:val="nil"/>
              <w:bottom w:val="nil"/>
            </w:tcBorders>
          </w:tcPr>
          <w:p w14:paraId="5AC345F7" w14:textId="77777777" w:rsidR="00D61AB4" w:rsidRPr="00E5477F" w:rsidRDefault="00D61AB4" w:rsidP="001356B8">
            <w:pPr>
              <w:spacing w:line="360" w:lineRule="auto"/>
              <w:rPr>
                <w:rFonts w:ascii="Book Antiqua" w:eastAsia="MS PGothic" w:hAnsi="Book Antiqua"/>
                <w:b/>
                <w:bCs/>
                <w:kern w:val="0"/>
              </w:rPr>
            </w:pPr>
            <w:r w:rsidRPr="00E5477F">
              <w:rPr>
                <w:rFonts w:ascii="Book Antiqua" w:eastAsia="MS PGothic" w:hAnsi="Book Antiqua"/>
                <w:b/>
                <w:bCs/>
                <w:kern w:val="0"/>
              </w:rPr>
              <w:t>FGF signaling pathway</w:t>
            </w:r>
          </w:p>
        </w:tc>
        <w:tc>
          <w:tcPr>
            <w:tcW w:w="5528" w:type="dxa"/>
            <w:tcBorders>
              <w:top w:val="nil"/>
              <w:bottom w:val="nil"/>
            </w:tcBorders>
          </w:tcPr>
          <w:p w14:paraId="105FEE33" w14:textId="1000946C" w:rsidR="00D61AB4" w:rsidRPr="00E5477F" w:rsidRDefault="00D61AB4" w:rsidP="001356B8">
            <w:pPr>
              <w:spacing w:line="360" w:lineRule="auto"/>
              <w:rPr>
                <w:rFonts w:ascii="Book Antiqua" w:eastAsia="MS PGothic" w:hAnsi="Book Antiqua"/>
                <w:bCs/>
                <w:i/>
                <w:iCs/>
                <w:kern w:val="0"/>
              </w:rPr>
            </w:pPr>
            <w:r w:rsidRPr="00E5477F">
              <w:rPr>
                <w:rFonts w:ascii="Book Antiqua" w:eastAsia="MS PGothic" w:hAnsi="Book Antiqua"/>
                <w:bCs/>
                <w:i/>
                <w:iCs/>
                <w:kern w:val="0"/>
              </w:rPr>
              <w:t xml:space="preserve">Fgf10, Fgf18, Fgf9, </w:t>
            </w:r>
            <w:r w:rsidRPr="00E5477F">
              <w:rPr>
                <w:rFonts w:ascii="Book Antiqua" w:eastAsia="MS PGothic" w:hAnsi="Book Antiqua"/>
                <w:b/>
                <w:bCs/>
                <w:i/>
                <w:iCs/>
                <w:kern w:val="0"/>
              </w:rPr>
              <w:t>Fgfr1</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w:t>
            </w:r>
            <w:r w:rsidRPr="00E5477F">
              <w:rPr>
                <w:rFonts w:ascii="Book Antiqua" w:eastAsia="MS PGothic" w:hAnsi="Book Antiqua"/>
                <w:b/>
                <w:bCs/>
                <w:i/>
                <w:iCs/>
                <w:kern w:val="0"/>
              </w:rPr>
              <w:t>Fgfr2</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Grb2, Spry1, Spry2</w:t>
            </w:r>
          </w:p>
        </w:tc>
      </w:tr>
      <w:tr w:rsidR="00E5477F" w:rsidRPr="00E5477F" w14:paraId="41BE9D0C" w14:textId="77777777" w:rsidTr="00B66E73">
        <w:trPr>
          <w:trHeight w:val="843"/>
        </w:trPr>
        <w:tc>
          <w:tcPr>
            <w:tcW w:w="3652" w:type="dxa"/>
            <w:tcBorders>
              <w:top w:val="nil"/>
              <w:bottom w:val="nil"/>
            </w:tcBorders>
          </w:tcPr>
          <w:p w14:paraId="35D6960E" w14:textId="77777777" w:rsidR="00D61AB4" w:rsidRPr="00E5477F" w:rsidRDefault="00D61AB4" w:rsidP="001356B8">
            <w:pPr>
              <w:spacing w:line="360" w:lineRule="auto"/>
              <w:rPr>
                <w:rFonts w:ascii="Book Antiqua" w:eastAsia="MS PGothic" w:hAnsi="Book Antiqua"/>
                <w:b/>
                <w:bCs/>
                <w:kern w:val="0"/>
              </w:rPr>
            </w:pPr>
            <w:r w:rsidRPr="00E5477F">
              <w:rPr>
                <w:rFonts w:ascii="Book Antiqua" w:eastAsia="MS PGothic" w:hAnsi="Book Antiqua"/>
                <w:b/>
                <w:bCs/>
                <w:kern w:val="0"/>
              </w:rPr>
              <w:t>MAPK signaling pathway</w:t>
            </w:r>
          </w:p>
        </w:tc>
        <w:tc>
          <w:tcPr>
            <w:tcW w:w="5528" w:type="dxa"/>
            <w:tcBorders>
              <w:top w:val="nil"/>
              <w:bottom w:val="nil"/>
            </w:tcBorders>
          </w:tcPr>
          <w:p w14:paraId="04476371" w14:textId="74FD6E77" w:rsidR="00D61AB4" w:rsidRPr="00E5477F" w:rsidRDefault="00D61AB4" w:rsidP="001356B8">
            <w:pPr>
              <w:spacing w:line="360" w:lineRule="auto"/>
              <w:rPr>
                <w:rFonts w:ascii="Book Antiqua" w:eastAsia="MS PGothic" w:hAnsi="Book Antiqua"/>
                <w:bCs/>
                <w:i/>
                <w:iCs/>
                <w:kern w:val="0"/>
              </w:rPr>
            </w:pPr>
            <w:r w:rsidRPr="00E5477F">
              <w:rPr>
                <w:rFonts w:ascii="Book Antiqua" w:eastAsia="MS PGothic" w:hAnsi="Book Antiqua"/>
                <w:bCs/>
                <w:i/>
                <w:iCs/>
                <w:kern w:val="0"/>
              </w:rPr>
              <w:t xml:space="preserve">Cdc42, Chuk/Ikk1/Tcf16, Egfr, Fgf10, Fgf18, Fgf9, </w:t>
            </w:r>
            <w:r w:rsidRPr="00E5477F">
              <w:rPr>
                <w:rFonts w:ascii="Book Antiqua" w:eastAsia="MS PGothic" w:hAnsi="Book Antiqua"/>
                <w:b/>
                <w:bCs/>
                <w:i/>
                <w:iCs/>
                <w:kern w:val="0"/>
              </w:rPr>
              <w:t>Fgfr1</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w:t>
            </w:r>
            <w:r w:rsidRPr="00E5477F">
              <w:rPr>
                <w:rFonts w:ascii="Book Antiqua" w:eastAsia="MS PGothic" w:hAnsi="Book Antiqua"/>
                <w:b/>
                <w:bCs/>
                <w:i/>
                <w:iCs/>
                <w:kern w:val="0"/>
              </w:rPr>
              <w:t>Fgfr2</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Grb2, Map3k7/Tak1, </w:t>
            </w:r>
            <w:r w:rsidRPr="00E5477F">
              <w:rPr>
                <w:rFonts w:ascii="Book Antiqua" w:eastAsia="MS PGothic" w:hAnsi="Book Antiqua"/>
                <w:b/>
                <w:bCs/>
                <w:i/>
                <w:iCs/>
                <w:kern w:val="0"/>
              </w:rPr>
              <w:t>Pdgfra</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w:t>
            </w:r>
            <w:r w:rsidRPr="00E5477F">
              <w:rPr>
                <w:rFonts w:ascii="Book Antiqua" w:eastAsia="MS PGothic" w:hAnsi="Book Antiqua"/>
                <w:b/>
                <w:bCs/>
                <w:i/>
                <w:iCs/>
                <w:kern w:val="0"/>
              </w:rPr>
              <w:t xml:space="preserve"> Tgfb2</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w:t>
            </w:r>
            <w:r w:rsidRPr="00E5477F">
              <w:rPr>
                <w:rFonts w:ascii="Book Antiqua" w:eastAsia="MS PGothic" w:hAnsi="Book Antiqua"/>
                <w:b/>
                <w:bCs/>
                <w:i/>
                <w:iCs/>
                <w:kern w:val="0"/>
              </w:rPr>
              <w:t xml:space="preserve"> Tgfb3</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w:t>
            </w:r>
            <w:r w:rsidRPr="00E5477F">
              <w:rPr>
                <w:rFonts w:ascii="Book Antiqua" w:eastAsia="MS PGothic" w:hAnsi="Book Antiqua"/>
                <w:b/>
                <w:bCs/>
                <w:i/>
                <w:iCs/>
                <w:kern w:val="0"/>
              </w:rPr>
              <w:t xml:space="preserve"> Tgfbr1/Alk5</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w:t>
            </w:r>
            <w:r w:rsidRPr="00E5477F">
              <w:rPr>
                <w:rFonts w:ascii="Book Antiqua" w:eastAsia="MS PGothic" w:hAnsi="Book Antiqua"/>
                <w:b/>
                <w:bCs/>
                <w:i/>
                <w:iCs/>
                <w:kern w:val="0"/>
              </w:rPr>
              <w:t xml:space="preserve"> Tgfbr</w:t>
            </w:r>
            <w:r w:rsidRPr="00E5477F">
              <w:rPr>
                <w:rFonts w:ascii="Book Antiqua" w:eastAsia="MS PGothic" w:hAnsi="Book Antiqua"/>
                <w:bCs/>
                <w:i/>
                <w:iCs/>
                <w:kern w:val="0"/>
              </w:rPr>
              <w:t>2</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Crk, Itgb1</w:t>
            </w:r>
          </w:p>
        </w:tc>
      </w:tr>
      <w:tr w:rsidR="00E5477F" w:rsidRPr="00E5477F" w14:paraId="001F6CC5" w14:textId="77777777" w:rsidTr="00B66E73">
        <w:trPr>
          <w:trHeight w:val="636"/>
        </w:trPr>
        <w:tc>
          <w:tcPr>
            <w:tcW w:w="3652" w:type="dxa"/>
            <w:tcBorders>
              <w:top w:val="nil"/>
              <w:bottom w:val="nil"/>
            </w:tcBorders>
          </w:tcPr>
          <w:p w14:paraId="489BBBA3" w14:textId="77777777" w:rsidR="00D61AB4" w:rsidRPr="00E5477F" w:rsidRDefault="00D61AB4" w:rsidP="001356B8">
            <w:pPr>
              <w:spacing w:line="360" w:lineRule="auto"/>
              <w:rPr>
                <w:rFonts w:ascii="Book Antiqua" w:eastAsia="MS PGothic" w:hAnsi="Book Antiqua"/>
                <w:b/>
                <w:bCs/>
                <w:kern w:val="0"/>
              </w:rPr>
            </w:pPr>
            <w:r w:rsidRPr="00E5477F">
              <w:rPr>
                <w:rFonts w:ascii="Book Antiqua" w:eastAsia="MS PGothic" w:hAnsi="Book Antiqua"/>
                <w:b/>
                <w:bCs/>
                <w:kern w:val="0"/>
              </w:rPr>
              <w:t>Cytokine-cytokine receptor interaction</w:t>
            </w:r>
          </w:p>
        </w:tc>
        <w:tc>
          <w:tcPr>
            <w:tcW w:w="5528" w:type="dxa"/>
            <w:tcBorders>
              <w:top w:val="nil"/>
              <w:bottom w:val="nil"/>
            </w:tcBorders>
          </w:tcPr>
          <w:p w14:paraId="197A33BC" w14:textId="1D0A59CA" w:rsidR="00D61AB4" w:rsidRPr="00E5477F" w:rsidRDefault="00D61AB4" w:rsidP="001356B8">
            <w:pPr>
              <w:spacing w:line="360" w:lineRule="auto"/>
              <w:rPr>
                <w:rFonts w:ascii="Book Antiqua" w:eastAsia="MS PGothic" w:hAnsi="Book Antiqua"/>
                <w:bCs/>
                <w:i/>
                <w:iCs/>
                <w:kern w:val="0"/>
              </w:rPr>
            </w:pPr>
            <w:r w:rsidRPr="00E5477F">
              <w:rPr>
                <w:rFonts w:ascii="Book Antiqua" w:eastAsia="MS PGothic" w:hAnsi="Book Antiqua"/>
                <w:bCs/>
                <w:i/>
                <w:iCs/>
                <w:kern w:val="0"/>
              </w:rPr>
              <w:t>Acvr1/Alk2</w:t>
            </w:r>
            <w:r w:rsidR="0058307E" w:rsidRPr="00E5477F">
              <w:rPr>
                <w:rFonts w:ascii="Book Antiqua" w:eastAsia="MS PGothic" w:hAnsi="Book Antiqua"/>
                <w:bCs/>
                <w:i/>
                <w:iCs/>
                <w:kern w:val="0"/>
              </w:rPr>
              <w:t>,</w:t>
            </w:r>
            <w:r w:rsidR="0058307E" w:rsidRPr="00E5477F">
              <w:rPr>
                <w:rFonts w:ascii="Book Antiqua" w:eastAsia="MS PGothic" w:hAnsi="Book Antiqua"/>
                <w:b/>
                <w:bCs/>
                <w:i/>
                <w:iCs/>
                <w:kern w:val="0"/>
              </w:rPr>
              <w:t xml:space="preserve"> </w:t>
            </w:r>
            <w:r w:rsidRPr="00E5477F">
              <w:rPr>
                <w:rFonts w:ascii="Book Antiqua" w:eastAsia="MS PGothic" w:hAnsi="Book Antiqua"/>
                <w:bCs/>
                <w:i/>
                <w:iCs/>
                <w:kern w:val="0"/>
              </w:rPr>
              <w:t xml:space="preserve">Acvr2a, Bmp7, Bmpr1a/Alk3, Egfr, Inhba, </w:t>
            </w:r>
            <w:r w:rsidRPr="00E5477F">
              <w:rPr>
                <w:rFonts w:ascii="Book Antiqua" w:eastAsia="MS PGothic" w:hAnsi="Book Antiqua"/>
                <w:b/>
                <w:bCs/>
                <w:i/>
                <w:iCs/>
                <w:kern w:val="0"/>
              </w:rPr>
              <w:t>Pdgfra</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w:t>
            </w:r>
            <w:r w:rsidRPr="00E5477F">
              <w:rPr>
                <w:rFonts w:ascii="Book Antiqua" w:eastAsia="MS PGothic" w:hAnsi="Book Antiqua"/>
                <w:b/>
                <w:bCs/>
                <w:i/>
                <w:iCs/>
                <w:kern w:val="0"/>
              </w:rPr>
              <w:t>Pdgfc</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w:t>
            </w:r>
            <w:r w:rsidRPr="00E5477F">
              <w:rPr>
                <w:rFonts w:ascii="Book Antiqua" w:eastAsia="MS PGothic" w:hAnsi="Book Antiqua"/>
                <w:b/>
                <w:bCs/>
                <w:i/>
                <w:iCs/>
                <w:kern w:val="0"/>
              </w:rPr>
              <w:t>Tgfb2</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w:t>
            </w:r>
            <w:r w:rsidRPr="00E5477F">
              <w:rPr>
                <w:rFonts w:ascii="Book Antiqua" w:eastAsia="MS PGothic" w:hAnsi="Book Antiqua"/>
                <w:b/>
                <w:bCs/>
                <w:i/>
                <w:iCs/>
                <w:kern w:val="0"/>
              </w:rPr>
              <w:t>Tgfb3</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w:t>
            </w:r>
            <w:r w:rsidRPr="00E5477F">
              <w:rPr>
                <w:rFonts w:ascii="Book Antiqua" w:eastAsia="MS PGothic" w:hAnsi="Book Antiqua"/>
                <w:b/>
                <w:bCs/>
                <w:i/>
                <w:iCs/>
                <w:kern w:val="0"/>
              </w:rPr>
              <w:t>Tgfbr1/Alk5</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w:t>
            </w:r>
            <w:r w:rsidRPr="00E5477F">
              <w:rPr>
                <w:rFonts w:ascii="Book Antiqua" w:eastAsia="MS PGothic" w:hAnsi="Book Antiqua"/>
                <w:b/>
                <w:bCs/>
                <w:i/>
                <w:iCs/>
                <w:kern w:val="0"/>
              </w:rPr>
              <w:t>Tgfbr2</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Vegfa</w:t>
            </w:r>
          </w:p>
        </w:tc>
      </w:tr>
      <w:tr w:rsidR="00E5477F" w:rsidRPr="00E5477F" w14:paraId="64200C13" w14:textId="77777777" w:rsidTr="00B66E73">
        <w:trPr>
          <w:trHeight w:val="843"/>
        </w:trPr>
        <w:tc>
          <w:tcPr>
            <w:tcW w:w="3652" w:type="dxa"/>
            <w:tcBorders>
              <w:top w:val="nil"/>
              <w:bottom w:val="nil"/>
            </w:tcBorders>
          </w:tcPr>
          <w:p w14:paraId="509C8141" w14:textId="77777777" w:rsidR="00D61AB4" w:rsidRPr="00E5477F" w:rsidRDefault="00D61AB4" w:rsidP="001356B8">
            <w:pPr>
              <w:spacing w:line="360" w:lineRule="auto"/>
              <w:rPr>
                <w:rFonts w:ascii="Book Antiqua" w:eastAsia="MS PGothic" w:hAnsi="Book Antiqua"/>
                <w:b/>
                <w:bCs/>
                <w:kern w:val="0"/>
              </w:rPr>
            </w:pPr>
            <w:r w:rsidRPr="00E5477F">
              <w:rPr>
                <w:rFonts w:ascii="Book Antiqua" w:eastAsia="MS PGothic" w:hAnsi="Book Antiqua"/>
                <w:b/>
                <w:bCs/>
                <w:kern w:val="0"/>
              </w:rPr>
              <w:t>CBL mediated ligand-induced downregulation of EGF receptors</w:t>
            </w:r>
          </w:p>
        </w:tc>
        <w:tc>
          <w:tcPr>
            <w:tcW w:w="5528" w:type="dxa"/>
            <w:tcBorders>
              <w:top w:val="nil"/>
              <w:bottom w:val="nil"/>
            </w:tcBorders>
          </w:tcPr>
          <w:p w14:paraId="1F178397" w14:textId="01057CE8" w:rsidR="00D61AB4" w:rsidRPr="00E5477F" w:rsidRDefault="00D61AB4" w:rsidP="001356B8">
            <w:pPr>
              <w:spacing w:line="360" w:lineRule="auto"/>
              <w:rPr>
                <w:rFonts w:ascii="Book Antiqua" w:eastAsia="MS PGothic" w:hAnsi="Book Antiqua"/>
                <w:bCs/>
                <w:i/>
                <w:iCs/>
                <w:kern w:val="0"/>
              </w:rPr>
            </w:pPr>
            <w:r w:rsidRPr="00E5477F">
              <w:rPr>
                <w:rFonts w:ascii="Book Antiqua" w:eastAsia="MS PGothic" w:hAnsi="Book Antiqua"/>
                <w:bCs/>
                <w:i/>
                <w:iCs/>
                <w:kern w:val="0"/>
              </w:rPr>
              <w:t xml:space="preserve">Egfr, Grb2, </w:t>
            </w:r>
            <w:r w:rsidRPr="00E5477F">
              <w:rPr>
                <w:rFonts w:ascii="Book Antiqua" w:eastAsia="MS PGothic" w:hAnsi="Book Antiqua"/>
                <w:b/>
                <w:bCs/>
                <w:i/>
                <w:iCs/>
                <w:kern w:val="0"/>
              </w:rPr>
              <w:t>Pdgfra</w:t>
            </w:r>
            <w:r w:rsidR="00B81557" w:rsidRPr="00E5477F">
              <w:rPr>
                <w:rFonts w:ascii="宋体" w:eastAsia="宋体" w:hAnsi="宋体" w:hint="eastAsia"/>
                <w:b/>
                <w:vertAlign w:val="superscript"/>
                <w:lang w:eastAsia="zh-CN"/>
              </w:rPr>
              <w:t>1</w:t>
            </w:r>
          </w:p>
        </w:tc>
      </w:tr>
      <w:tr w:rsidR="00E5477F" w:rsidRPr="00E5477F" w14:paraId="4EFB24DE" w14:textId="77777777" w:rsidTr="00B66E73">
        <w:trPr>
          <w:trHeight w:val="698"/>
        </w:trPr>
        <w:tc>
          <w:tcPr>
            <w:tcW w:w="3652" w:type="dxa"/>
            <w:tcBorders>
              <w:top w:val="nil"/>
              <w:bottom w:val="nil"/>
            </w:tcBorders>
          </w:tcPr>
          <w:p w14:paraId="3C7C1509" w14:textId="77777777" w:rsidR="00D61AB4" w:rsidRPr="00E5477F" w:rsidRDefault="00D61AB4" w:rsidP="001356B8">
            <w:pPr>
              <w:spacing w:line="360" w:lineRule="auto"/>
              <w:rPr>
                <w:rFonts w:ascii="Book Antiqua" w:eastAsia="MS PGothic" w:hAnsi="Book Antiqua"/>
                <w:b/>
                <w:bCs/>
                <w:kern w:val="0"/>
              </w:rPr>
            </w:pPr>
            <w:r w:rsidRPr="00E5477F">
              <w:rPr>
                <w:rFonts w:ascii="Book Antiqua" w:eastAsia="MS PGothic" w:hAnsi="Book Antiqua"/>
                <w:b/>
                <w:bCs/>
                <w:kern w:val="0"/>
              </w:rPr>
              <w:t>Sprouty regulation of tyrosine kinase signals</w:t>
            </w:r>
          </w:p>
        </w:tc>
        <w:tc>
          <w:tcPr>
            <w:tcW w:w="5528" w:type="dxa"/>
            <w:tcBorders>
              <w:top w:val="nil"/>
              <w:bottom w:val="nil"/>
            </w:tcBorders>
          </w:tcPr>
          <w:p w14:paraId="7F3FD5D4" w14:textId="77777777" w:rsidR="00D61AB4" w:rsidRPr="00E5477F" w:rsidRDefault="00D61AB4" w:rsidP="001356B8">
            <w:pPr>
              <w:spacing w:line="360" w:lineRule="auto"/>
              <w:rPr>
                <w:rFonts w:ascii="Book Antiqua" w:eastAsia="MS PGothic" w:hAnsi="Book Antiqua"/>
                <w:bCs/>
                <w:i/>
                <w:iCs/>
                <w:kern w:val="0"/>
              </w:rPr>
            </w:pPr>
            <w:r w:rsidRPr="00E5477F">
              <w:rPr>
                <w:rFonts w:ascii="Book Antiqua" w:eastAsia="MS PGothic" w:hAnsi="Book Antiqua"/>
                <w:bCs/>
                <w:i/>
                <w:iCs/>
                <w:kern w:val="0"/>
              </w:rPr>
              <w:t>Egfr, Grb2, Spry2, Spry1</w:t>
            </w:r>
          </w:p>
        </w:tc>
      </w:tr>
      <w:tr w:rsidR="00E5477F" w:rsidRPr="00E5477F" w14:paraId="6A0180EF" w14:textId="77777777" w:rsidTr="00B66E73">
        <w:trPr>
          <w:trHeight w:val="722"/>
        </w:trPr>
        <w:tc>
          <w:tcPr>
            <w:tcW w:w="3652" w:type="dxa"/>
            <w:tcBorders>
              <w:top w:val="nil"/>
              <w:bottom w:val="nil"/>
            </w:tcBorders>
          </w:tcPr>
          <w:p w14:paraId="13C2466C" w14:textId="77777777" w:rsidR="00D61AB4" w:rsidRPr="00E5477F" w:rsidRDefault="00D61AB4" w:rsidP="001356B8">
            <w:pPr>
              <w:spacing w:line="360" w:lineRule="auto"/>
              <w:rPr>
                <w:rFonts w:ascii="Book Antiqua" w:eastAsia="MS PGothic" w:hAnsi="Book Antiqua"/>
                <w:b/>
                <w:bCs/>
                <w:kern w:val="0"/>
              </w:rPr>
            </w:pPr>
            <w:r w:rsidRPr="00E5477F">
              <w:rPr>
                <w:rFonts w:ascii="Book Antiqua" w:eastAsia="MS PGothic" w:hAnsi="Book Antiqua"/>
                <w:b/>
                <w:bCs/>
                <w:kern w:val="0"/>
              </w:rPr>
              <w:t xml:space="preserve">NFkB activation </w:t>
            </w:r>
          </w:p>
        </w:tc>
        <w:tc>
          <w:tcPr>
            <w:tcW w:w="5528" w:type="dxa"/>
            <w:tcBorders>
              <w:top w:val="nil"/>
              <w:bottom w:val="nil"/>
            </w:tcBorders>
          </w:tcPr>
          <w:p w14:paraId="1F1454AF" w14:textId="47FE4763" w:rsidR="00D61AB4" w:rsidRPr="00E5477F" w:rsidRDefault="00D61AB4" w:rsidP="001356B8">
            <w:pPr>
              <w:spacing w:line="360" w:lineRule="auto"/>
              <w:rPr>
                <w:rFonts w:ascii="Book Antiqua" w:eastAsia="MS PGothic" w:hAnsi="Book Antiqua"/>
                <w:bCs/>
                <w:i/>
                <w:iCs/>
                <w:kern w:val="0"/>
              </w:rPr>
            </w:pPr>
            <w:r w:rsidRPr="00E5477F">
              <w:rPr>
                <w:rFonts w:ascii="Book Antiqua" w:eastAsia="MS PGothic" w:hAnsi="Book Antiqua"/>
                <w:bCs/>
                <w:i/>
                <w:iCs/>
                <w:kern w:val="0"/>
              </w:rPr>
              <w:t xml:space="preserve">Crebbp/Cbp, Chuk/Ikk1/Tcf16, Map3k7/Tak1, Smad4, </w:t>
            </w:r>
            <w:r w:rsidRPr="00E5477F">
              <w:rPr>
                <w:rFonts w:ascii="Book Antiqua" w:eastAsia="MS PGothic" w:hAnsi="Book Antiqua"/>
                <w:b/>
                <w:bCs/>
                <w:i/>
                <w:iCs/>
                <w:kern w:val="0"/>
              </w:rPr>
              <w:t>Tgfbr1/Alk5</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w:t>
            </w:r>
            <w:r w:rsidRPr="00E5477F">
              <w:rPr>
                <w:rFonts w:ascii="Book Antiqua" w:eastAsia="MS PGothic" w:hAnsi="Book Antiqua"/>
                <w:b/>
                <w:bCs/>
                <w:i/>
                <w:iCs/>
                <w:kern w:val="0"/>
              </w:rPr>
              <w:t>Tgfbr2</w:t>
            </w:r>
            <w:r w:rsidR="00B81557" w:rsidRPr="00E5477F">
              <w:rPr>
                <w:rFonts w:ascii="宋体" w:eastAsia="宋体" w:hAnsi="宋体" w:hint="eastAsia"/>
                <w:b/>
                <w:vertAlign w:val="superscript"/>
                <w:lang w:eastAsia="zh-CN"/>
              </w:rPr>
              <w:t>1</w:t>
            </w:r>
          </w:p>
        </w:tc>
      </w:tr>
      <w:tr w:rsidR="00E5477F" w:rsidRPr="00E5477F" w14:paraId="0D7003D8" w14:textId="77777777" w:rsidTr="00B66E73">
        <w:trPr>
          <w:trHeight w:val="734"/>
        </w:trPr>
        <w:tc>
          <w:tcPr>
            <w:tcW w:w="3652" w:type="dxa"/>
            <w:tcBorders>
              <w:top w:val="nil"/>
              <w:bottom w:val="nil"/>
            </w:tcBorders>
          </w:tcPr>
          <w:p w14:paraId="56BC35FA" w14:textId="77777777" w:rsidR="00D61AB4" w:rsidRPr="00E5477F" w:rsidRDefault="00D61AB4" w:rsidP="001356B8">
            <w:pPr>
              <w:spacing w:line="360" w:lineRule="auto"/>
              <w:rPr>
                <w:rFonts w:ascii="Book Antiqua" w:eastAsia="MS PGothic" w:hAnsi="Book Antiqua"/>
                <w:b/>
                <w:bCs/>
                <w:kern w:val="0"/>
              </w:rPr>
            </w:pPr>
            <w:r w:rsidRPr="00E5477F">
              <w:rPr>
                <w:rFonts w:ascii="Book Antiqua" w:eastAsia="MS PGothic" w:hAnsi="Book Antiqua"/>
                <w:b/>
                <w:kern w:val="0"/>
              </w:rPr>
              <w:t>Adherens junction</w:t>
            </w:r>
          </w:p>
        </w:tc>
        <w:tc>
          <w:tcPr>
            <w:tcW w:w="5528" w:type="dxa"/>
            <w:tcBorders>
              <w:top w:val="nil"/>
              <w:bottom w:val="nil"/>
            </w:tcBorders>
          </w:tcPr>
          <w:p w14:paraId="0D6F99E8" w14:textId="23220B71" w:rsidR="00D61AB4" w:rsidRPr="00E5477F" w:rsidRDefault="00D61AB4" w:rsidP="001356B8">
            <w:pPr>
              <w:spacing w:line="360" w:lineRule="auto"/>
              <w:rPr>
                <w:rFonts w:ascii="Book Antiqua" w:eastAsia="MS PGothic" w:hAnsi="Book Antiqua"/>
                <w:bCs/>
                <w:i/>
                <w:iCs/>
                <w:kern w:val="0"/>
              </w:rPr>
            </w:pPr>
            <w:r w:rsidRPr="00E5477F">
              <w:rPr>
                <w:rFonts w:ascii="Book Antiqua" w:eastAsia="MS PGothic" w:hAnsi="Book Antiqua"/>
                <w:bCs/>
                <w:i/>
                <w:iCs/>
                <w:kern w:val="0"/>
              </w:rPr>
              <w:t xml:space="preserve">Crebbp/Cbp, Ctnnb1, Cdc42, Egfr, </w:t>
            </w:r>
            <w:r w:rsidRPr="00E5477F">
              <w:rPr>
                <w:rFonts w:ascii="Book Antiqua" w:eastAsia="MS PGothic" w:hAnsi="Book Antiqua"/>
                <w:b/>
                <w:bCs/>
                <w:i/>
                <w:iCs/>
                <w:kern w:val="0"/>
              </w:rPr>
              <w:t>Fgfr1</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Map3k7/ Tak1, Smad4, Snai2, </w:t>
            </w:r>
            <w:r w:rsidRPr="00E5477F">
              <w:rPr>
                <w:rFonts w:ascii="Book Antiqua" w:eastAsia="MS PGothic" w:hAnsi="Book Antiqua"/>
                <w:b/>
                <w:bCs/>
                <w:i/>
                <w:iCs/>
                <w:kern w:val="0"/>
              </w:rPr>
              <w:t>Tgfbr1/Alk5</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w:t>
            </w:r>
            <w:r w:rsidRPr="00E5477F">
              <w:rPr>
                <w:rFonts w:ascii="Book Antiqua" w:eastAsia="MS PGothic" w:hAnsi="Book Antiqua"/>
                <w:b/>
                <w:bCs/>
                <w:i/>
                <w:iCs/>
                <w:kern w:val="0"/>
              </w:rPr>
              <w:t>Tgfbr2</w:t>
            </w:r>
            <w:r w:rsidR="00B81557" w:rsidRPr="00E5477F">
              <w:rPr>
                <w:rFonts w:ascii="宋体" w:eastAsia="宋体" w:hAnsi="宋体" w:hint="eastAsia"/>
                <w:b/>
                <w:vertAlign w:val="superscript"/>
                <w:lang w:eastAsia="zh-CN"/>
              </w:rPr>
              <w:t>1</w:t>
            </w:r>
          </w:p>
        </w:tc>
      </w:tr>
      <w:tr w:rsidR="00E5477F" w:rsidRPr="00E5477F" w14:paraId="36C1C343" w14:textId="77777777" w:rsidTr="00B66E73">
        <w:trPr>
          <w:trHeight w:val="843"/>
        </w:trPr>
        <w:tc>
          <w:tcPr>
            <w:tcW w:w="3652" w:type="dxa"/>
            <w:tcBorders>
              <w:top w:val="nil"/>
              <w:bottom w:val="nil"/>
            </w:tcBorders>
          </w:tcPr>
          <w:p w14:paraId="1D502F8A" w14:textId="77777777" w:rsidR="00D61AB4" w:rsidRPr="00E5477F" w:rsidRDefault="00D61AB4" w:rsidP="001356B8">
            <w:pPr>
              <w:spacing w:line="360" w:lineRule="auto"/>
              <w:rPr>
                <w:rFonts w:ascii="Book Antiqua" w:hAnsi="Book Antiqua"/>
                <w:b/>
              </w:rPr>
            </w:pPr>
            <w:r w:rsidRPr="00E5477F">
              <w:rPr>
                <w:rFonts w:ascii="Book Antiqua" w:eastAsia="MS PGothic" w:hAnsi="Book Antiqua"/>
                <w:b/>
                <w:bCs/>
                <w:kern w:val="0"/>
              </w:rPr>
              <w:t>Focal adhesion</w:t>
            </w:r>
          </w:p>
        </w:tc>
        <w:tc>
          <w:tcPr>
            <w:tcW w:w="5528" w:type="dxa"/>
            <w:tcBorders>
              <w:top w:val="nil"/>
              <w:bottom w:val="nil"/>
            </w:tcBorders>
          </w:tcPr>
          <w:p w14:paraId="283C9235" w14:textId="6EF4CB9D" w:rsidR="00D61AB4" w:rsidRPr="00E5477F" w:rsidRDefault="00D61AB4" w:rsidP="001356B8">
            <w:pPr>
              <w:spacing w:line="360" w:lineRule="auto"/>
              <w:rPr>
                <w:rFonts w:ascii="Book Antiqua" w:hAnsi="Book Antiqua"/>
              </w:rPr>
            </w:pPr>
            <w:r w:rsidRPr="00E5477F">
              <w:rPr>
                <w:rFonts w:ascii="Book Antiqua" w:eastAsia="MS PGothic" w:hAnsi="Book Antiqua"/>
                <w:bCs/>
                <w:i/>
                <w:iCs/>
                <w:kern w:val="0"/>
              </w:rPr>
              <w:t xml:space="preserve">Ctnnb1, Cdc42, </w:t>
            </w:r>
            <w:r w:rsidRPr="00E5477F">
              <w:rPr>
                <w:rFonts w:ascii="Book Antiqua" w:eastAsia="MS PGothic" w:hAnsi="Book Antiqua"/>
                <w:b/>
                <w:bCs/>
                <w:i/>
                <w:iCs/>
                <w:kern w:val="0"/>
              </w:rPr>
              <w:t>Col2a1</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Crk, Egfr, Gsk3b, Grb2, Itga5, Itgb1, Itgb8, Ilk, </w:t>
            </w:r>
            <w:r w:rsidRPr="00E5477F">
              <w:rPr>
                <w:rFonts w:ascii="Book Antiqua" w:eastAsia="MS PGothic" w:hAnsi="Book Antiqua"/>
                <w:b/>
                <w:bCs/>
                <w:i/>
                <w:iCs/>
                <w:kern w:val="0"/>
              </w:rPr>
              <w:t>Pdgfra</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w:t>
            </w:r>
            <w:r w:rsidRPr="00E5477F">
              <w:rPr>
                <w:rFonts w:ascii="Book Antiqua" w:eastAsia="MS PGothic" w:hAnsi="Book Antiqua"/>
                <w:b/>
                <w:bCs/>
                <w:i/>
                <w:iCs/>
                <w:kern w:val="0"/>
              </w:rPr>
              <w:t>Pdgfc</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Vegfa</w:t>
            </w:r>
          </w:p>
        </w:tc>
      </w:tr>
      <w:tr w:rsidR="00E5477F" w:rsidRPr="00E5477F" w14:paraId="084694D0" w14:textId="77777777" w:rsidTr="00B66E73">
        <w:trPr>
          <w:trHeight w:val="431"/>
        </w:trPr>
        <w:tc>
          <w:tcPr>
            <w:tcW w:w="3652" w:type="dxa"/>
            <w:tcBorders>
              <w:top w:val="nil"/>
              <w:bottom w:val="nil"/>
            </w:tcBorders>
          </w:tcPr>
          <w:p w14:paraId="426CAA2C" w14:textId="77777777" w:rsidR="00D61AB4" w:rsidRPr="00E5477F" w:rsidRDefault="00D61AB4" w:rsidP="001356B8">
            <w:pPr>
              <w:spacing w:line="360" w:lineRule="auto"/>
              <w:rPr>
                <w:rFonts w:ascii="Book Antiqua" w:hAnsi="Book Antiqua"/>
                <w:b/>
              </w:rPr>
            </w:pPr>
            <w:r w:rsidRPr="00E5477F">
              <w:rPr>
                <w:rFonts w:ascii="Book Antiqua" w:eastAsia="MS PGothic" w:hAnsi="Book Antiqua"/>
                <w:b/>
                <w:bCs/>
                <w:kern w:val="0"/>
              </w:rPr>
              <w:t>Steroid biosynthesis</w:t>
            </w:r>
          </w:p>
        </w:tc>
        <w:tc>
          <w:tcPr>
            <w:tcW w:w="5528" w:type="dxa"/>
            <w:tcBorders>
              <w:top w:val="nil"/>
              <w:bottom w:val="nil"/>
            </w:tcBorders>
          </w:tcPr>
          <w:p w14:paraId="5DC922BD" w14:textId="6C34D69E" w:rsidR="00D61AB4" w:rsidRPr="00E5477F" w:rsidRDefault="00D61AB4" w:rsidP="001356B8">
            <w:pPr>
              <w:widowControl/>
              <w:spacing w:line="360" w:lineRule="auto"/>
              <w:rPr>
                <w:rFonts w:ascii="Book Antiqua" w:eastAsia="MS PGothic" w:hAnsi="Book Antiqua"/>
                <w:bCs/>
                <w:i/>
                <w:iCs/>
                <w:kern w:val="0"/>
              </w:rPr>
            </w:pPr>
            <w:r w:rsidRPr="00E5477F">
              <w:rPr>
                <w:rFonts w:ascii="Book Antiqua" w:eastAsia="MS PGothic" w:hAnsi="Book Antiqua"/>
                <w:bCs/>
                <w:i/>
                <w:iCs/>
                <w:kern w:val="0"/>
              </w:rPr>
              <w:t xml:space="preserve">Cyp51, </w:t>
            </w:r>
            <w:r w:rsidRPr="00E5477F">
              <w:rPr>
                <w:rFonts w:ascii="Book Antiqua" w:eastAsia="MS PGothic" w:hAnsi="Book Antiqua"/>
                <w:b/>
                <w:bCs/>
                <w:i/>
                <w:iCs/>
                <w:kern w:val="0"/>
              </w:rPr>
              <w:t>Dhcr7</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Sc5d/Sc5dl</w:t>
            </w:r>
          </w:p>
        </w:tc>
      </w:tr>
      <w:tr w:rsidR="00E5477F" w:rsidRPr="00E5477F" w14:paraId="6A11B2D4" w14:textId="77777777" w:rsidTr="00B66E73">
        <w:trPr>
          <w:trHeight w:val="542"/>
        </w:trPr>
        <w:tc>
          <w:tcPr>
            <w:tcW w:w="3652" w:type="dxa"/>
            <w:tcBorders>
              <w:top w:val="nil"/>
              <w:bottom w:val="nil"/>
            </w:tcBorders>
          </w:tcPr>
          <w:p w14:paraId="16C7B579" w14:textId="77777777" w:rsidR="00D61AB4" w:rsidRPr="00E5477F" w:rsidRDefault="00D61AB4" w:rsidP="001356B8">
            <w:pPr>
              <w:spacing w:line="360" w:lineRule="auto"/>
              <w:rPr>
                <w:rFonts w:ascii="Book Antiqua" w:hAnsi="Book Antiqua"/>
                <w:b/>
              </w:rPr>
            </w:pPr>
            <w:r w:rsidRPr="00E5477F">
              <w:rPr>
                <w:rFonts w:ascii="Book Antiqua" w:eastAsia="MS PGothic" w:hAnsi="Book Antiqua"/>
                <w:b/>
                <w:bCs/>
                <w:kern w:val="0"/>
              </w:rPr>
              <w:t>Cell cycle</w:t>
            </w:r>
          </w:p>
        </w:tc>
        <w:tc>
          <w:tcPr>
            <w:tcW w:w="5528" w:type="dxa"/>
            <w:tcBorders>
              <w:top w:val="nil"/>
              <w:bottom w:val="nil"/>
            </w:tcBorders>
          </w:tcPr>
          <w:p w14:paraId="0689A87F" w14:textId="5C900601" w:rsidR="00D61AB4" w:rsidRPr="00E5477F" w:rsidRDefault="00D61AB4" w:rsidP="001356B8">
            <w:pPr>
              <w:spacing w:line="360" w:lineRule="auto"/>
              <w:rPr>
                <w:rFonts w:ascii="Book Antiqua" w:hAnsi="Book Antiqua"/>
              </w:rPr>
            </w:pPr>
            <w:r w:rsidRPr="00E5477F">
              <w:rPr>
                <w:rFonts w:ascii="Book Antiqua" w:eastAsia="MS PGothic" w:hAnsi="Book Antiqua"/>
                <w:bCs/>
                <w:i/>
                <w:iCs/>
                <w:kern w:val="0"/>
              </w:rPr>
              <w:t xml:space="preserve">Crebbp/Cbp, </w:t>
            </w:r>
            <w:r w:rsidRPr="00E5477F">
              <w:rPr>
                <w:rFonts w:ascii="Book Antiqua" w:eastAsia="MS PGothic" w:hAnsi="Book Antiqua"/>
                <w:b/>
                <w:bCs/>
                <w:i/>
                <w:iCs/>
                <w:kern w:val="0"/>
              </w:rPr>
              <w:t>Cdkn1c/p57kip2</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Gsk3b, Smad4, </w:t>
            </w:r>
            <w:r w:rsidRPr="00E5477F">
              <w:rPr>
                <w:rFonts w:ascii="Book Antiqua" w:eastAsia="MS PGothic" w:hAnsi="Book Antiqua"/>
                <w:b/>
                <w:bCs/>
                <w:i/>
                <w:iCs/>
                <w:kern w:val="0"/>
              </w:rPr>
              <w:t>Tgfb2</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w:t>
            </w:r>
            <w:r w:rsidRPr="00E5477F">
              <w:rPr>
                <w:rFonts w:ascii="Book Antiqua" w:eastAsia="MS PGothic" w:hAnsi="Book Antiqua"/>
                <w:b/>
                <w:bCs/>
                <w:i/>
                <w:iCs/>
                <w:kern w:val="0"/>
              </w:rPr>
              <w:t>Tgfb3</w:t>
            </w:r>
            <w:r w:rsidR="00B81557" w:rsidRPr="00E5477F">
              <w:rPr>
                <w:rFonts w:ascii="宋体" w:eastAsia="宋体" w:hAnsi="宋体" w:hint="eastAsia"/>
                <w:b/>
                <w:vertAlign w:val="superscript"/>
                <w:lang w:eastAsia="zh-CN"/>
              </w:rPr>
              <w:t>1</w:t>
            </w:r>
          </w:p>
        </w:tc>
      </w:tr>
      <w:tr w:rsidR="00E5477F" w:rsidRPr="00E5477F" w14:paraId="7CF9883E" w14:textId="77777777" w:rsidTr="00B66E73">
        <w:trPr>
          <w:trHeight w:val="731"/>
        </w:trPr>
        <w:tc>
          <w:tcPr>
            <w:tcW w:w="3652" w:type="dxa"/>
            <w:tcBorders>
              <w:top w:val="nil"/>
              <w:bottom w:val="nil"/>
            </w:tcBorders>
          </w:tcPr>
          <w:p w14:paraId="44064CAD" w14:textId="77777777" w:rsidR="00D61AB4" w:rsidRPr="00E5477F" w:rsidRDefault="00D61AB4" w:rsidP="001356B8">
            <w:pPr>
              <w:spacing w:line="360" w:lineRule="auto"/>
              <w:rPr>
                <w:rFonts w:ascii="Book Antiqua" w:hAnsi="Book Antiqua"/>
                <w:b/>
              </w:rPr>
            </w:pPr>
            <w:r w:rsidRPr="00E5477F">
              <w:rPr>
                <w:rFonts w:ascii="Book Antiqua" w:eastAsia="MS PGothic" w:hAnsi="Book Antiqua"/>
                <w:b/>
                <w:bCs/>
                <w:kern w:val="0"/>
              </w:rPr>
              <w:t>Regulation of actin cytoskeleton</w:t>
            </w:r>
          </w:p>
        </w:tc>
        <w:tc>
          <w:tcPr>
            <w:tcW w:w="5528" w:type="dxa"/>
            <w:tcBorders>
              <w:top w:val="nil"/>
              <w:bottom w:val="nil"/>
            </w:tcBorders>
          </w:tcPr>
          <w:p w14:paraId="40B864A3" w14:textId="5584B258" w:rsidR="00D61AB4" w:rsidRPr="00E5477F" w:rsidRDefault="00D61AB4" w:rsidP="001356B8">
            <w:pPr>
              <w:widowControl/>
              <w:spacing w:line="360" w:lineRule="auto"/>
              <w:rPr>
                <w:rFonts w:ascii="Book Antiqua" w:eastAsia="MS PGothic" w:hAnsi="Book Antiqua"/>
                <w:bCs/>
                <w:i/>
                <w:iCs/>
                <w:kern w:val="0"/>
              </w:rPr>
            </w:pPr>
            <w:r w:rsidRPr="00E5477F">
              <w:rPr>
                <w:rFonts w:ascii="Book Antiqua" w:eastAsia="MS PGothic" w:hAnsi="Book Antiqua"/>
                <w:bCs/>
                <w:i/>
                <w:iCs/>
                <w:kern w:val="0"/>
              </w:rPr>
              <w:t xml:space="preserve">Cdc42, Crk, Egfr, Fgf9, Fgf10, Fgf18, </w:t>
            </w:r>
            <w:r w:rsidRPr="00E5477F">
              <w:rPr>
                <w:rFonts w:ascii="Book Antiqua" w:eastAsia="MS PGothic" w:hAnsi="Book Antiqua"/>
                <w:b/>
                <w:bCs/>
                <w:i/>
                <w:iCs/>
                <w:kern w:val="0"/>
              </w:rPr>
              <w:t>Fgfr1</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w:t>
            </w:r>
            <w:r w:rsidRPr="00E5477F">
              <w:rPr>
                <w:rFonts w:ascii="Book Antiqua" w:eastAsia="MS PGothic" w:hAnsi="Book Antiqua"/>
                <w:b/>
                <w:bCs/>
                <w:i/>
                <w:iCs/>
                <w:kern w:val="0"/>
              </w:rPr>
              <w:t>Fgfr2</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Itga5, Itgb1, Itgb8, </w:t>
            </w:r>
            <w:r w:rsidRPr="00E5477F">
              <w:rPr>
                <w:rFonts w:ascii="Book Antiqua" w:eastAsia="MS PGothic" w:hAnsi="Book Antiqua"/>
                <w:b/>
                <w:bCs/>
                <w:i/>
                <w:iCs/>
                <w:kern w:val="0"/>
              </w:rPr>
              <w:t>Pdgfra</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w:t>
            </w:r>
            <w:r w:rsidRPr="00E5477F">
              <w:rPr>
                <w:rFonts w:ascii="Book Antiqua" w:eastAsia="MS PGothic" w:hAnsi="Book Antiqua"/>
                <w:b/>
                <w:bCs/>
                <w:i/>
                <w:iCs/>
                <w:kern w:val="0"/>
              </w:rPr>
              <w:t>Pdgfc</w:t>
            </w:r>
            <w:r w:rsidR="00B81557" w:rsidRPr="00E5477F">
              <w:rPr>
                <w:rFonts w:ascii="宋体" w:eastAsia="宋体" w:hAnsi="宋体" w:hint="eastAsia"/>
                <w:b/>
                <w:vertAlign w:val="superscript"/>
                <w:lang w:eastAsia="zh-CN"/>
              </w:rPr>
              <w:t>1</w:t>
            </w:r>
          </w:p>
        </w:tc>
      </w:tr>
      <w:tr w:rsidR="00E5477F" w:rsidRPr="00E5477F" w14:paraId="00EA6FDB" w14:textId="77777777" w:rsidTr="00B66E73">
        <w:trPr>
          <w:trHeight w:val="459"/>
        </w:trPr>
        <w:tc>
          <w:tcPr>
            <w:tcW w:w="3652" w:type="dxa"/>
            <w:tcBorders>
              <w:top w:val="nil"/>
              <w:bottom w:val="nil"/>
            </w:tcBorders>
          </w:tcPr>
          <w:p w14:paraId="0BECBA39" w14:textId="77777777" w:rsidR="00D61AB4" w:rsidRPr="00E5477F" w:rsidRDefault="00D61AB4" w:rsidP="001356B8">
            <w:pPr>
              <w:spacing w:line="360" w:lineRule="auto"/>
              <w:rPr>
                <w:rFonts w:ascii="Book Antiqua" w:hAnsi="Book Antiqua"/>
                <w:b/>
              </w:rPr>
            </w:pPr>
            <w:r w:rsidRPr="00E5477F">
              <w:rPr>
                <w:rFonts w:ascii="Book Antiqua" w:eastAsia="MS PGothic" w:hAnsi="Book Antiqua"/>
                <w:b/>
                <w:bCs/>
                <w:kern w:val="0"/>
              </w:rPr>
              <w:t>Axon guidance</w:t>
            </w:r>
          </w:p>
        </w:tc>
        <w:tc>
          <w:tcPr>
            <w:tcW w:w="5528" w:type="dxa"/>
            <w:tcBorders>
              <w:top w:val="nil"/>
              <w:bottom w:val="nil"/>
            </w:tcBorders>
          </w:tcPr>
          <w:p w14:paraId="13B0CE63" w14:textId="4FE5C42F" w:rsidR="00D61AB4" w:rsidRPr="00E5477F" w:rsidRDefault="00D61AB4" w:rsidP="001356B8">
            <w:pPr>
              <w:spacing w:line="360" w:lineRule="auto"/>
              <w:rPr>
                <w:rFonts w:ascii="Book Antiqua" w:hAnsi="Book Antiqua"/>
              </w:rPr>
            </w:pPr>
            <w:r w:rsidRPr="00E5477F">
              <w:rPr>
                <w:rFonts w:ascii="Book Antiqua" w:eastAsia="MS PGothic" w:hAnsi="Book Antiqua"/>
                <w:bCs/>
                <w:i/>
                <w:iCs/>
                <w:kern w:val="0"/>
              </w:rPr>
              <w:t xml:space="preserve">Cdc42, Efna5, </w:t>
            </w:r>
            <w:r w:rsidRPr="00E5477F">
              <w:rPr>
                <w:rFonts w:ascii="Book Antiqua" w:eastAsia="MS PGothic" w:hAnsi="Book Antiqua"/>
                <w:b/>
                <w:bCs/>
                <w:i/>
                <w:iCs/>
                <w:kern w:val="0"/>
              </w:rPr>
              <w:t>Efnb1</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Efnb2, Gsk3b, Itgb1</w:t>
            </w:r>
          </w:p>
        </w:tc>
      </w:tr>
      <w:tr w:rsidR="00E5477F" w:rsidRPr="00E5477F" w14:paraId="3DBD08AD" w14:textId="77777777" w:rsidTr="00B66E73">
        <w:trPr>
          <w:trHeight w:val="521"/>
        </w:trPr>
        <w:tc>
          <w:tcPr>
            <w:tcW w:w="3652" w:type="dxa"/>
            <w:tcBorders>
              <w:top w:val="nil"/>
              <w:bottom w:val="nil"/>
            </w:tcBorders>
          </w:tcPr>
          <w:p w14:paraId="3CD1C767" w14:textId="77777777" w:rsidR="00D61AB4" w:rsidRPr="00E5477F" w:rsidRDefault="00D61AB4" w:rsidP="001356B8">
            <w:pPr>
              <w:spacing w:line="360" w:lineRule="auto"/>
              <w:rPr>
                <w:rFonts w:ascii="Book Antiqua" w:hAnsi="Book Antiqua"/>
                <w:b/>
              </w:rPr>
            </w:pPr>
            <w:r w:rsidRPr="00E5477F">
              <w:rPr>
                <w:rFonts w:ascii="Book Antiqua" w:eastAsia="MS PGothic" w:hAnsi="Book Antiqua"/>
                <w:b/>
                <w:bCs/>
                <w:kern w:val="0"/>
              </w:rPr>
              <w:t>Endocytosis</w:t>
            </w:r>
          </w:p>
        </w:tc>
        <w:tc>
          <w:tcPr>
            <w:tcW w:w="5528" w:type="dxa"/>
            <w:tcBorders>
              <w:top w:val="nil"/>
              <w:bottom w:val="nil"/>
            </w:tcBorders>
          </w:tcPr>
          <w:p w14:paraId="56DB7FA7" w14:textId="78682F26" w:rsidR="00D61AB4" w:rsidRPr="00E5477F" w:rsidRDefault="00D61AB4" w:rsidP="001356B8">
            <w:pPr>
              <w:spacing w:line="360" w:lineRule="auto"/>
              <w:rPr>
                <w:rFonts w:ascii="Book Antiqua" w:hAnsi="Book Antiqua"/>
              </w:rPr>
            </w:pPr>
            <w:r w:rsidRPr="00E5477F">
              <w:rPr>
                <w:rFonts w:ascii="Book Antiqua" w:eastAsia="MS PGothic" w:hAnsi="Book Antiqua"/>
                <w:bCs/>
                <w:i/>
                <w:iCs/>
                <w:kern w:val="0"/>
              </w:rPr>
              <w:t xml:space="preserve">Cdc42, Egfr, </w:t>
            </w:r>
            <w:r w:rsidRPr="00E5477F">
              <w:rPr>
                <w:rFonts w:ascii="Book Antiqua" w:eastAsia="MS PGothic" w:hAnsi="Book Antiqua"/>
                <w:b/>
                <w:bCs/>
                <w:i/>
                <w:iCs/>
                <w:kern w:val="0"/>
              </w:rPr>
              <w:t>Fgfr2</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w:t>
            </w:r>
            <w:r w:rsidRPr="00E5477F">
              <w:rPr>
                <w:rFonts w:ascii="Book Antiqua" w:eastAsia="MS PGothic" w:hAnsi="Book Antiqua"/>
                <w:b/>
                <w:bCs/>
                <w:i/>
                <w:iCs/>
                <w:kern w:val="0"/>
              </w:rPr>
              <w:t>Pdgfra</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w:t>
            </w:r>
            <w:r w:rsidRPr="00E5477F">
              <w:rPr>
                <w:rFonts w:ascii="Book Antiqua" w:eastAsia="MS PGothic" w:hAnsi="Book Antiqua"/>
                <w:b/>
                <w:bCs/>
                <w:i/>
                <w:iCs/>
                <w:kern w:val="0"/>
              </w:rPr>
              <w:t>Tgfbr1/Alk5</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w:t>
            </w:r>
            <w:r w:rsidRPr="00E5477F">
              <w:rPr>
                <w:rFonts w:ascii="Book Antiqua" w:eastAsia="MS PGothic" w:hAnsi="Book Antiqua"/>
                <w:b/>
                <w:bCs/>
                <w:i/>
                <w:iCs/>
                <w:kern w:val="0"/>
              </w:rPr>
              <w:t>Tgfbr2</w:t>
            </w:r>
            <w:r w:rsidR="00B81557" w:rsidRPr="00E5477F">
              <w:rPr>
                <w:rFonts w:ascii="宋体" w:eastAsia="宋体" w:hAnsi="宋体" w:hint="eastAsia"/>
                <w:b/>
                <w:vertAlign w:val="superscript"/>
                <w:lang w:eastAsia="zh-CN"/>
              </w:rPr>
              <w:t>1</w:t>
            </w:r>
          </w:p>
        </w:tc>
      </w:tr>
      <w:tr w:rsidR="00E5477F" w:rsidRPr="00E5477F" w14:paraId="15537B22" w14:textId="77777777" w:rsidTr="00B66E73">
        <w:trPr>
          <w:trHeight w:val="846"/>
        </w:trPr>
        <w:tc>
          <w:tcPr>
            <w:tcW w:w="3652" w:type="dxa"/>
            <w:tcBorders>
              <w:top w:val="nil"/>
              <w:bottom w:val="nil"/>
            </w:tcBorders>
          </w:tcPr>
          <w:p w14:paraId="1802BAFA" w14:textId="77777777" w:rsidR="00D61AB4" w:rsidRPr="00E5477F" w:rsidRDefault="00D61AB4" w:rsidP="001356B8">
            <w:pPr>
              <w:spacing w:line="360" w:lineRule="auto"/>
              <w:rPr>
                <w:rFonts w:ascii="Book Antiqua" w:eastAsia="MS PGothic" w:hAnsi="Book Antiqua"/>
                <w:b/>
                <w:bCs/>
                <w:kern w:val="0"/>
              </w:rPr>
            </w:pPr>
            <w:r w:rsidRPr="00E5477F">
              <w:rPr>
                <w:rFonts w:ascii="Book Antiqua" w:eastAsia="MS PGothic" w:hAnsi="Book Antiqua"/>
                <w:b/>
                <w:bCs/>
                <w:kern w:val="0"/>
              </w:rPr>
              <w:t>Angiogenesis</w:t>
            </w:r>
          </w:p>
        </w:tc>
        <w:tc>
          <w:tcPr>
            <w:tcW w:w="5528" w:type="dxa"/>
            <w:tcBorders>
              <w:top w:val="nil"/>
              <w:bottom w:val="nil"/>
            </w:tcBorders>
          </w:tcPr>
          <w:p w14:paraId="3BCBD267" w14:textId="7A86CACB" w:rsidR="00D61AB4" w:rsidRPr="00E5477F" w:rsidRDefault="00D61AB4" w:rsidP="001356B8">
            <w:pPr>
              <w:spacing w:line="360" w:lineRule="auto"/>
              <w:rPr>
                <w:rFonts w:ascii="Book Antiqua" w:eastAsia="MS PGothic" w:hAnsi="Book Antiqua"/>
                <w:bCs/>
                <w:i/>
                <w:iCs/>
                <w:kern w:val="0"/>
              </w:rPr>
            </w:pPr>
            <w:r w:rsidRPr="00E5477F">
              <w:rPr>
                <w:rFonts w:ascii="Book Antiqua" w:eastAsia="MS PGothic" w:hAnsi="Book Antiqua"/>
                <w:bCs/>
                <w:i/>
                <w:iCs/>
                <w:kern w:val="0"/>
              </w:rPr>
              <w:t xml:space="preserve">Ctnnb1, Crk, </w:t>
            </w:r>
            <w:r w:rsidRPr="00E5477F">
              <w:rPr>
                <w:rFonts w:ascii="Book Antiqua" w:eastAsia="MS PGothic" w:hAnsi="Book Antiqua"/>
                <w:b/>
                <w:bCs/>
                <w:i/>
                <w:iCs/>
                <w:kern w:val="0"/>
              </w:rPr>
              <w:t>Efnb1</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Efnb2, </w:t>
            </w:r>
            <w:r w:rsidRPr="00E5477F">
              <w:rPr>
                <w:rFonts w:ascii="Book Antiqua" w:eastAsia="MS PGothic" w:hAnsi="Book Antiqua"/>
                <w:b/>
                <w:bCs/>
                <w:i/>
                <w:iCs/>
                <w:kern w:val="0"/>
              </w:rPr>
              <w:t>Fgfr1</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w:t>
            </w:r>
            <w:r w:rsidRPr="00E5477F">
              <w:rPr>
                <w:rFonts w:ascii="Book Antiqua" w:eastAsia="MS PGothic" w:hAnsi="Book Antiqua"/>
                <w:b/>
                <w:bCs/>
                <w:i/>
                <w:iCs/>
                <w:kern w:val="0"/>
              </w:rPr>
              <w:t>Fgfr2</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Fzd2, Gsk3b, Grb2, Jag1, Jag2, </w:t>
            </w:r>
            <w:r w:rsidRPr="00E5477F">
              <w:rPr>
                <w:rFonts w:ascii="Book Antiqua" w:eastAsia="MS PGothic" w:hAnsi="Book Antiqua"/>
                <w:b/>
                <w:bCs/>
                <w:i/>
                <w:iCs/>
                <w:kern w:val="0"/>
              </w:rPr>
              <w:t>Pdgfra</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w:t>
            </w:r>
            <w:r w:rsidRPr="00E5477F">
              <w:rPr>
                <w:rFonts w:ascii="Book Antiqua" w:eastAsia="MS PGothic" w:hAnsi="Book Antiqua"/>
                <w:b/>
                <w:bCs/>
                <w:i/>
                <w:iCs/>
                <w:kern w:val="0"/>
              </w:rPr>
              <w:t>Pdgfc</w:t>
            </w:r>
            <w:r w:rsidR="00B81557" w:rsidRPr="00E5477F">
              <w:rPr>
                <w:rFonts w:ascii="宋体" w:eastAsia="宋体" w:hAnsi="宋体" w:hint="eastAsia"/>
                <w:b/>
                <w:vertAlign w:val="superscript"/>
                <w:lang w:eastAsia="zh-CN"/>
              </w:rPr>
              <w:t>1</w:t>
            </w:r>
            <w:r w:rsidRPr="00E5477F">
              <w:rPr>
                <w:rFonts w:ascii="Book Antiqua" w:eastAsia="MS PGothic" w:hAnsi="Book Antiqua"/>
                <w:bCs/>
                <w:i/>
                <w:iCs/>
                <w:kern w:val="0"/>
              </w:rPr>
              <w:t xml:space="preserve">, Vegfa, </w:t>
            </w:r>
            <w:r w:rsidRPr="00E5477F">
              <w:rPr>
                <w:rFonts w:ascii="Book Antiqua" w:eastAsia="MS PGothic" w:hAnsi="Book Antiqua"/>
                <w:b/>
                <w:bCs/>
                <w:i/>
                <w:iCs/>
                <w:kern w:val="0"/>
              </w:rPr>
              <w:t>Wnt5a</w:t>
            </w:r>
            <w:r w:rsidR="00B81557" w:rsidRPr="00E5477F">
              <w:rPr>
                <w:rFonts w:ascii="宋体" w:eastAsia="宋体" w:hAnsi="宋体" w:hint="eastAsia"/>
                <w:b/>
                <w:vertAlign w:val="superscript"/>
                <w:lang w:eastAsia="zh-CN"/>
              </w:rPr>
              <w:t>1</w:t>
            </w:r>
          </w:p>
        </w:tc>
      </w:tr>
      <w:tr w:rsidR="00E5477F" w:rsidRPr="00E5477F" w14:paraId="3BD7B4E7" w14:textId="77777777" w:rsidTr="00CB4C43">
        <w:trPr>
          <w:trHeight w:val="417"/>
        </w:trPr>
        <w:tc>
          <w:tcPr>
            <w:tcW w:w="9180" w:type="dxa"/>
            <w:gridSpan w:val="2"/>
            <w:tcBorders>
              <w:top w:val="nil"/>
              <w:bottom w:val="nil"/>
            </w:tcBorders>
          </w:tcPr>
          <w:p w14:paraId="3EA7864B" w14:textId="31693B45" w:rsidR="00CB4C43" w:rsidRPr="00E5477F" w:rsidRDefault="004979BE" w:rsidP="001356B8">
            <w:pPr>
              <w:spacing w:line="360" w:lineRule="auto"/>
              <w:rPr>
                <w:rFonts w:ascii="Book Antiqua" w:eastAsia="MS PGothic" w:hAnsi="Book Antiqua"/>
                <w:bCs/>
                <w:i/>
                <w:iCs/>
                <w:kern w:val="0"/>
              </w:rPr>
            </w:pPr>
            <w:r w:rsidRPr="00E5477F">
              <w:rPr>
                <w:rFonts w:ascii="Book Antiqua" w:eastAsia="MS PGothic" w:hAnsi="Book Antiqua"/>
                <w:b/>
                <w:bCs/>
                <w:kern w:val="0"/>
              </w:rPr>
              <w:t>FAMILY</w:t>
            </w:r>
          </w:p>
        </w:tc>
      </w:tr>
      <w:tr w:rsidR="00E5477F" w:rsidRPr="00E5477F" w14:paraId="441B993B" w14:textId="77777777" w:rsidTr="00B66E73">
        <w:trPr>
          <w:trHeight w:val="762"/>
        </w:trPr>
        <w:tc>
          <w:tcPr>
            <w:tcW w:w="3652" w:type="dxa"/>
            <w:tcBorders>
              <w:top w:val="nil"/>
              <w:bottom w:val="nil"/>
            </w:tcBorders>
          </w:tcPr>
          <w:p w14:paraId="5D43CA99" w14:textId="77777777" w:rsidR="00D61AB4" w:rsidRPr="00E5477F" w:rsidRDefault="00D61AB4" w:rsidP="001356B8">
            <w:pPr>
              <w:spacing w:line="360" w:lineRule="auto"/>
              <w:rPr>
                <w:rFonts w:ascii="Book Antiqua" w:eastAsia="MS PGothic" w:hAnsi="Book Antiqua"/>
                <w:b/>
                <w:bCs/>
                <w:kern w:val="0"/>
              </w:rPr>
            </w:pPr>
            <w:r w:rsidRPr="00E5477F">
              <w:rPr>
                <w:rFonts w:ascii="Book Antiqua" w:hAnsi="Book Antiqua"/>
                <w:b/>
              </w:rPr>
              <w:t>Homeobox protein</w:t>
            </w:r>
          </w:p>
        </w:tc>
        <w:tc>
          <w:tcPr>
            <w:tcW w:w="5528" w:type="dxa"/>
            <w:tcBorders>
              <w:top w:val="nil"/>
              <w:bottom w:val="nil"/>
            </w:tcBorders>
          </w:tcPr>
          <w:p w14:paraId="0CC030C4" w14:textId="75DAE884" w:rsidR="00D61AB4" w:rsidRPr="00E5477F" w:rsidRDefault="00D61AB4" w:rsidP="001356B8">
            <w:pPr>
              <w:spacing w:line="360" w:lineRule="auto"/>
              <w:rPr>
                <w:rFonts w:ascii="Book Antiqua" w:eastAsia="MS PGothic" w:hAnsi="Book Antiqua"/>
                <w:bCs/>
                <w:i/>
                <w:iCs/>
                <w:kern w:val="0"/>
              </w:rPr>
            </w:pPr>
            <w:r w:rsidRPr="00E5477F">
              <w:rPr>
                <w:rFonts w:ascii="Book Antiqua" w:eastAsia="MS PGothic" w:hAnsi="Book Antiqua"/>
                <w:b/>
                <w:i/>
              </w:rPr>
              <w:t>Alx1</w:t>
            </w:r>
            <w:r w:rsidR="00B81557" w:rsidRPr="00E5477F">
              <w:rPr>
                <w:rFonts w:ascii="宋体" w:eastAsia="宋体" w:hAnsi="宋体" w:hint="eastAsia"/>
                <w:b/>
                <w:vertAlign w:val="superscript"/>
                <w:lang w:eastAsia="zh-CN"/>
              </w:rPr>
              <w:t>1</w:t>
            </w:r>
            <w:r w:rsidRPr="00E5477F">
              <w:rPr>
                <w:rFonts w:ascii="Book Antiqua" w:eastAsia="MS PGothic" w:hAnsi="Book Antiqua"/>
                <w:i/>
              </w:rPr>
              <w:t xml:space="preserve">, Barx1, </w:t>
            </w:r>
            <w:r w:rsidRPr="00E5477F">
              <w:rPr>
                <w:rFonts w:ascii="Book Antiqua" w:eastAsia="MS PGothic" w:hAnsi="Book Antiqua"/>
                <w:b/>
                <w:i/>
              </w:rPr>
              <w:t>Alx3</w:t>
            </w:r>
            <w:r w:rsidR="00B81557" w:rsidRPr="00E5477F">
              <w:rPr>
                <w:rFonts w:ascii="宋体" w:eastAsia="宋体" w:hAnsi="宋体" w:hint="eastAsia"/>
                <w:b/>
                <w:vertAlign w:val="superscript"/>
                <w:lang w:eastAsia="zh-CN"/>
              </w:rPr>
              <w:t>1</w:t>
            </w:r>
            <w:r w:rsidRPr="00E5477F">
              <w:rPr>
                <w:rFonts w:ascii="Book Antiqua" w:eastAsia="MS PGothic" w:hAnsi="Book Antiqua"/>
                <w:i/>
              </w:rPr>
              <w:t xml:space="preserve">, </w:t>
            </w:r>
            <w:r w:rsidRPr="00E5477F">
              <w:rPr>
                <w:rFonts w:ascii="Book Antiqua" w:eastAsia="MS PGothic" w:hAnsi="Book Antiqua"/>
                <w:b/>
                <w:i/>
              </w:rPr>
              <w:t>Alx4</w:t>
            </w:r>
            <w:r w:rsidR="00B81557" w:rsidRPr="00E5477F">
              <w:rPr>
                <w:rFonts w:ascii="宋体" w:eastAsia="宋体" w:hAnsi="宋体" w:hint="eastAsia"/>
                <w:b/>
                <w:vertAlign w:val="superscript"/>
                <w:lang w:eastAsia="zh-CN"/>
              </w:rPr>
              <w:t>1</w:t>
            </w:r>
            <w:r w:rsidRPr="00E5477F">
              <w:rPr>
                <w:rFonts w:ascii="Book Antiqua" w:eastAsia="MS PGothic" w:hAnsi="Book Antiqua"/>
                <w:i/>
              </w:rPr>
              <w:t xml:space="preserve">, Dlx1, Dlx2, </w:t>
            </w:r>
            <w:r w:rsidRPr="00E5477F">
              <w:rPr>
                <w:rFonts w:ascii="Book Antiqua" w:eastAsia="MS PGothic" w:hAnsi="Book Antiqua"/>
                <w:b/>
                <w:i/>
              </w:rPr>
              <w:t>Dlx5</w:t>
            </w:r>
            <w:r w:rsidR="00B81557" w:rsidRPr="00E5477F">
              <w:rPr>
                <w:rFonts w:ascii="宋体" w:eastAsia="宋体" w:hAnsi="宋体" w:hint="eastAsia"/>
                <w:b/>
                <w:vertAlign w:val="superscript"/>
                <w:lang w:eastAsia="zh-CN"/>
              </w:rPr>
              <w:t>1</w:t>
            </w:r>
            <w:r w:rsidRPr="00E5477F">
              <w:rPr>
                <w:rFonts w:ascii="Book Antiqua" w:eastAsia="MS PGothic" w:hAnsi="Book Antiqua"/>
                <w:i/>
              </w:rPr>
              <w:t xml:space="preserve">, Gbx2, Gsc, </w:t>
            </w:r>
            <w:r w:rsidRPr="00E5477F">
              <w:rPr>
                <w:rFonts w:ascii="Book Antiqua" w:eastAsia="MS PGothic" w:hAnsi="Book Antiqua"/>
                <w:b/>
                <w:i/>
              </w:rPr>
              <w:t>Hoxa2</w:t>
            </w:r>
            <w:r w:rsidR="00B81557" w:rsidRPr="00E5477F">
              <w:rPr>
                <w:rFonts w:ascii="宋体" w:eastAsia="宋体" w:hAnsi="宋体" w:hint="eastAsia"/>
                <w:b/>
                <w:vertAlign w:val="superscript"/>
                <w:lang w:eastAsia="zh-CN"/>
              </w:rPr>
              <w:t>1</w:t>
            </w:r>
            <w:r w:rsidRPr="00E5477F">
              <w:rPr>
                <w:rFonts w:ascii="Book Antiqua" w:eastAsia="MS PGothic" w:hAnsi="Book Antiqua"/>
                <w:i/>
              </w:rPr>
              <w:t xml:space="preserve">, </w:t>
            </w:r>
            <w:r w:rsidRPr="00E5477F">
              <w:rPr>
                <w:rFonts w:ascii="Book Antiqua" w:eastAsia="MS PGothic" w:hAnsi="Book Antiqua"/>
                <w:b/>
                <w:i/>
              </w:rPr>
              <w:t>Msx1</w:t>
            </w:r>
            <w:r w:rsidR="00B81557" w:rsidRPr="00E5477F">
              <w:rPr>
                <w:rFonts w:ascii="宋体" w:eastAsia="宋体" w:hAnsi="宋体" w:hint="eastAsia"/>
                <w:b/>
                <w:vertAlign w:val="superscript"/>
                <w:lang w:eastAsia="zh-CN"/>
              </w:rPr>
              <w:t>1</w:t>
            </w:r>
            <w:r w:rsidRPr="00E5477F">
              <w:rPr>
                <w:rFonts w:ascii="Book Antiqua" w:eastAsia="MS PGothic" w:hAnsi="Book Antiqua"/>
                <w:i/>
              </w:rPr>
              <w:t xml:space="preserve">, </w:t>
            </w:r>
            <w:r w:rsidRPr="00E5477F">
              <w:rPr>
                <w:rFonts w:ascii="Book Antiqua" w:eastAsia="MS PGothic" w:hAnsi="Book Antiqua"/>
                <w:b/>
                <w:i/>
              </w:rPr>
              <w:t>Msx2</w:t>
            </w:r>
            <w:r w:rsidR="00B81557" w:rsidRPr="00E5477F">
              <w:rPr>
                <w:rFonts w:ascii="宋体" w:eastAsia="宋体" w:hAnsi="宋体" w:hint="eastAsia"/>
                <w:b/>
                <w:vertAlign w:val="superscript"/>
                <w:lang w:eastAsia="zh-CN"/>
              </w:rPr>
              <w:t>1</w:t>
            </w:r>
            <w:r w:rsidRPr="00E5477F">
              <w:rPr>
                <w:rFonts w:ascii="Book Antiqua" w:eastAsia="MS PGothic" w:hAnsi="Book Antiqua"/>
                <w:i/>
              </w:rPr>
              <w:t xml:space="preserve">, Pax9, </w:t>
            </w:r>
            <w:r w:rsidRPr="00E5477F">
              <w:rPr>
                <w:rFonts w:ascii="Book Antiqua" w:eastAsia="MS PGothic" w:hAnsi="Book Antiqua"/>
                <w:b/>
                <w:i/>
              </w:rPr>
              <w:t>Prrx1</w:t>
            </w:r>
            <w:r w:rsidR="00B81557" w:rsidRPr="00E5477F">
              <w:rPr>
                <w:rFonts w:ascii="宋体" w:eastAsia="宋体" w:hAnsi="宋体" w:hint="eastAsia"/>
                <w:b/>
                <w:vertAlign w:val="superscript"/>
                <w:lang w:eastAsia="zh-CN"/>
              </w:rPr>
              <w:t>1</w:t>
            </w:r>
            <w:r w:rsidRPr="00E5477F">
              <w:rPr>
                <w:rFonts w:ascii="Book Antiqua" w:eastAsia="MS PGothic" w:hAnsi="Book Antiqua"/>
                <w:i/>
              </w:rPr>
              <w:t xml:space="preserve">, </w:t>
            </w:r>
            <w:r w:rsidRPr="00E5477F">
              <w:rPr>
                <w:rFonts w:ascii="Book Antiqua" w:eastAsia="MS PGothic" w:hAnsi="Book Antiqua"/>
                <w:b/>
                <w:i/>
              </w:rPr>
              <w:t>Pitx1</w:t>
            </w:r>
            <w:r w:rsidR="00B81557" w:rsidRPr="00E5477F">
              <w:rPr>
                <w:rFonts w:ascii="宋体" w:eastAsia="宋体" w:hAnsi="宋体" w:hint="eastAsia"/>
                <w:b/>
                <w:vertAlign w:val="superscript"/>
                <w:lang w:eastAsia="zh-CN"/>
              </w:rPr>
              <w:t>1</w:t>
            </w:r>
            <w:r w:rsidRPr="00E5477F">
              <w:rPr>
                <w:rFonts w:ascii="Book Antiqua" w:eastAsia="MS PGothic" w:hAnsi="Book Antiqua"/>
                <w:i/>
              </w:rPr>
              <w:t>,</w:t>
            </w:r>
            <w:r w:rsidR="00697BA9" w:rsidRPr="00E5477F">
              <w:rPr>
                <w:rFonts w:ascii="Book Antiqua" w:eastAsia="MS PGothic" w:hAnsi="Book Antiqua"/>
                <w:i/>
              </w:rPr>
              <w:t xml:space="preserve"> Pitx</w:t>
            </w:r>
            <w:r w:rsidRPr="00E5477F">
              <w:rPr>
                <w:rFonts w:ascii="Book Antiqua" w:eastAsia="MS PGothic" w:hAnsi="Book Antiqua"/>
                <w:i/>
              </w:rPr>
              <w:t xml:space="preserve">2, Rax, Shox2, </w:t>
            </w:r>
            <w:r w:rsidRPr="00E5477F">
              <w:rPr>
                <w:rFonts w:ascii="Book Antiqua" w:eastAsia="MS PGothic" w:hAnsi="Book Antiqua"/>
                <w:b/>
                <w:i/>
              </w:rPr>
              <w:t>Vax1</w:t>
            </w:r>
            <w:r w:rsidR="00B81557" w:rsidRPr="00E5477F">
              <w:rPr>
                <w:rFonts w:ascii="宋体" w:eastAsia="宋体" w:hAnsi="宋体" w:hint="eastAsia"/>
                <w:b/>
                <w:vertAlign w:val="superscript"/>
                <w:lang w:eastAsia="zh-CN"/>
              </w:rPr>
              <w:t>1</w:t>
            </w:r>
          </w:p>
        </w:tc>
      </w:tr>
      <w:tr w:rsidR="00E5477F" w:rsidRPr="00E5477F" w14:paraId="66F3062E" w14:textId="77777777" w:rsidTr="00B66E73">
        <w:trPr>
          <w:trHeight w:val="375"/>
        </w:trPr>
        <w:tc>
          <w:tcPr>
            <w:tcW w:w="3652" w:type="dxa"/>
            <w:tcBorders>
              <w:top w:val="nil"/>
              <w:bottom w:val="nil"/>
            </w:tcBorders>
          </w:tcPr>
          <w:p w14:paraId="71D257F4" w14:textId="77777777" w:rsidR="00D61AB4" w:rsidRPr="00E5477F" w:rsidRDefault="00D61AB4" w:rsidP="001356B8">
            <w:pPr>
              <w:spacing w:line="360" w:lineRule="auto"/>
              <w:rPr>
                <w:rFonts w:ascii="Book Antiqua" w:hAnsi="Book Antiqua"/>
                <w:b/>
              </w:rPr>
            </w:pPr>
            <w:r w:rsidRPr="00E5477F">
              <w:rPr>
                <w:rFonts w:ascii="Book Antiqua" w:hAnsi="Book Antiqua"/>
                <w:b/>
              </w:rPr>
              <w:t>Tgf-beta receptor type I and II</w:t>
            </w:r>
          </w:p>
        </w:tc>
        <w:tc>
          <w:tcPr>
            <w:tcW w:w="5528" w:type="dxa"/>
            <w:tcBorders>
              <w:top w:val="nil"/>
              <w:bottom w:val="nil"/>
            </w:tcBorders>
          </w:tcPr>
          <w:p w14:paraId="2D851E95" w14:textId="0EFF72D4" w:rsidR="00D61AB4" w:rsidRPr="00E5477F" w:rsidRDefault="00D61AB4" w:rsidP="001356B8">
            <w:pPr>
              <w:spacing w:line="360" w:lineRule="auto"/>
              <w:rPr>
                <w:rFonts w:ascii="Book Antiqua" w:eastAsia="MS PGothic" w:hAnsi="Book Antiqua"/>
                <w:bCs/>
                <w:i/>
                <w:iCs/>
                <w:kern w:val="0"/>
              </w:rPr>
            </w:pPr>
            <w:r w:rsidRPr="00E5477F">
              <w:rPr>
                <w:rFonts w:ascii="Book Antiqua" w:eastAsia="MS PGothic" w:hAnsi="Book Antiqua"/>
                <w:i/>
              </w:rPr>
              <w:t>Acvr1</w:t>
            </w:r>
            <w:r w:rsidR="008C7C1A" w:rsidRPr="00E5477F">
              <w:rPr>
                <w:rFonts w:ascii="Book Antiqua" w:eastAsia="MS PGothic" w:hAnsi="Book Antiqua"/>
                <w:i/>
              </w:rPr>
              <w:t>/Alk2</w:t>
            </w:r>
            <w:r w:rsidRPr="00E5477F">
              <w:rPr>
                <w:rFonts w:ascii="Book Antiqua" w:eastAsia="MS PGothic" w:hAnsi="Book Antiqua"/>
                <w:i/>
              </w:rPr>
              <w:t xml:space="preserve">, Acvr2a, Bmpr1a, </w:t>
            </w:r>
            <w:r w:rsidRPr="00E5477F">
              <w:rPr>
                <w:rFonts w:ascii="Book Antiqua" w:eastAsia="MS PGothic" w:hAnsi="Book Antiqua"/>
                <w:b/>
                <w:i/>
              </w:rPr>
              <w:t>Tgfbr1</w:t>
            </w:r>
            <w:r w:rsidR="00697BA9" w:rsidRPr="00E5477F">
              <w:rPr>
                <w:rFonts w:ascii="Book Antiqua" w:eastAsia="MS PGothic" w:hAnsi="Book Antiqua"/>
                <w:b/>
                <w:i/>
              </w:rPr>
              <w:t>/Alk5</w:t>
            </w:r>
            <w:r w:rsidR="00B81557" w:rsidRPr="00E5477F">
              <w:rPr>
                <w:rFonts w:ascii="宋体" w:eastAsia="宋体" w:hAnsi="宋体" w:hint="eastAsia"/>
                <w:b/>
                <w:vertAlign w:val="superscript"/>
                <w:lang w:eastAsia="zh-CN"/>
              </w:rPr>
              <w:t>1</w:t>
            </w:r>
            <w:r w:rsidRPr="00E5477F">
              <w:rPr>
                <w:rFonts w:ascii="Book Antiqua" w:eastAsia="MS PGothic" w:hAnsi="Book Antiqua"/>
                <w:i/>
              </w:rPr>
              <w:t xml:space="preserve">, </w:t>
            </w:r>
            <w:r w:rsidRPr="00E5477F">
              <w:rPr>
                <w:rFonts w:ascii="Book Antiqua" w:eastAsia="MS PGothic" w:hAnsi="Book Antiqua"/>
                <w:b/>
                <w:i/>
              </w:rPr>
              <w:t>Tgfbr2</w:t>
            </w:r>
            <w:r w:rsidR="00B81557" w:rsidRPr="00E5477F">
              <w:rPr>
                <w:rFonts w:ascii="宋体" w:eastAsia="宋体" w:hAnsi="宋体" w:hint="eastAsia"/>
                <w:b/>
                <w:vertAlign w:val="superscript"/>
                <w:lang w:eastAsia="zh-CN"/>
              </w:rPr>
              <w:t>1</w:t>
            </w:r>
          </w:p>
        </w:tc>
      </w:tr>
      <w:tr w:rsidR="00E5477F" w:rsidRPr="00E5477F" w14:paraId="7714BA22" w14:textId="77777777" w:rsidTr="00B66E73">
        <w:trPr>
          <w:trHeight w:val="395"/>
        </w:trPr>
        <w:tc>
          <w:tcPr>
            <w:tcW w:w="3652" w:type="dxa"/>
            <w:tcBorders>
              <w:top w:val="nil"/>
              <w:bottom w:val="nil"/>
            </w:tcBorders>
          </w:tcPr>
          <w:p w14:paraId="1440FA91" w14:textId="77777777" w:rsidR="00D61AB4" w:rsidRPr="00E5477F" w:rsidRDefault="00D61AB4" w:rsidP="001356B8">
            <w:pPr>
              <w:spacing w:line="360" w:lineRule="auto"/>
              <w:rPr>
                <w:rFonts w:ascii="Book Antiqua" w:hAnsi="Book Antiqua"/>
                <w:b/>
              </w:rPr>
            </w:pPr>
            <w:r w:rsidRPr="00E5477F">
              <w:rPr>
                <w:rFonts w:ascii="Book Antiqua" w:hAnsi="Book Antiqua"/>
                <w:b/>
              </w:rPr>
              <w:t>Tgf-beta family</w:t>
            </w:r>
          </w:p>
        </w:tc>
        <w:tc>
          <w:tcPr>
            <w:tcW w:w="5528" w:type="dxa"/>
            <w:tcBorders>
              <w:top w:val="nil"/>
              <w:bottom w:val="nil"/>
            </w:tcBorders>
          </w:tcPr>
          <w:p w14:paraId="1BD936B7" w14:textId="587E60D6" w:rsidR="00D61AB4" w:rsidRPr="00E5477F" w:rsidRDefault="00D61AB4" w:rsidP="001356B8">
            <w:pPr>
              <w:spacing w:line="360" w:lineRule="auto"/>
              <w:rPr>
                <w:rFonts w:ascii="Book Antiqua" w:eastAsia="MS PGothic" w:hAnsi="Book Antiqua"/>
                <w:bCs/>
                <w:i/>
                <w:iCs/>
                <w:kern w:val="0"/>
              </w:rPr>
            </w:pPr>
            <w:r w:rsidRPr="00E5477F">
              <w:rPr>
                <w:rFonts w:ascii="Book Antiqua" w:hAnsi="Book Antiqua"/>
                <w:b/>
                <w:i/>
              </w:rPr>
              <w:t>Bmp4</w:t>
            </w:r>
            <w:r w:rsidR="00B81557" w:rsidRPr="00E5477F">
              <w:rPr>
                <w:rFonts w:ascii="宋体" w:eastAsia="宋体" w:hAnsi="宋体" w:hint="eastAsia"/>
                <w:b/>
                <w:vertAlign w:val="superscript"/>
                <w:lang w:eastAsia="zh-CN"/>
              </w:rPr>
              <w:t>1</w:t>
            </w:r>
            <w:r w:rsidR="00697BA9" w:rsidRPr="00E5477F">
              <w:rPr>
                <w:rFonts w:ascii="Book Antiqua" w:hAnsi="Book Antiqua"/>
                <w:i/>
              </w:rPr>
              <w:t>, Bmp</w:t>
            </w:r>
            <w:r w:rsidRPr="00E5477F">
              <w:rPr>
                <w:rFonts w:ascii="Book Antiqua" w:hAnsi="Book Antiqua"/>
                <w:i/>
              </w:rPr>
              <w:t xml:space="preserve">7, Gdf11, Inhba, </w:t>
            </w:r>
            <w:r w:rsidRPr="00E5477F">
              <w:rPr>
                <w:rFonts w:ascii="Book Antiqua" w:hAnsi="Book Antiqua"/>
                <w:b/>
                <w:i/>
              </w:rPr>
              <w:t>Tgfb2</w:t>
            </w:r>
            <w:r w:rsidR="00B81557" w:rsidRPr="00E5477F">
              <w:rPr>
                <w:rFonts w:ascii="宋体" w:eastAsia="宋体" w:hAnsi="宋体" w:hint="eastAsia"/>
                <w:b/>
                <w:vertAlign w:val="superscript"/>
                <w:lang w:eastAsia="zh-CN"/>
              </w:rPr>
              <w:t>1</w:t>
            </w:r>
            <w:r w:rsidRPr="00E5477F">
              <w:rPr>
                <w:rFonts w:ascii="Book Antiqua" w:hAnsi="Book Antiqua"/>
                <w:i/>
              </w:rPr>
              <w:t xml:space="preserve">, </w:t>
            </w:r>
            <w:r w:rsidRPr="00E5477F">
              <w:rPr>
                <w:rFonts w:ascii="Book Antiqua" w:hAnsi="Book Antiqua"/>
                <w:b/>
                <w:i/>
              </w:rPr>
              <w:t>Tgfb3</w:t>
            </w:r>
            <w:r w:rsidR="00B81557" w:rsidRPr="00E5477F">
              <w:rPr>
                <w:rFonts w:ascii="宋体" w:eastAsia="宋体" w:hAnsi="宋体" w:hint="eastAsia"/>
                <w:b/>
                <w:vertAlign w:val="superscript"/>
                <w:lang w:eastAsia="zh-CN"/>
              </w:rPr>
              <w:t>1</w:t>
            </w:r>
          </w:p>
        </w:tc>
      </w:tr>
      <w:tr w:rsidR="00E5477F" w:rsidRPr="00E5477F" w14:paraId="42BA3EFD" w14:textId="77777777" w:rsidTr="00B66E73">
        <w:trPr>
          <w:trHeight w:val="287"/>
        </w:trPr>
        <w:tc>
          <w:tcPr>
            <w:tcW w:w="3652" w:type="dxa"/>
            <w:tcBorders>
              <w:top w:val="nil"/>
              <w:bottom w:val="nil"/>
            </w:tcBorders>
          </w:tcPr>
          <w:p w14:paraId="71359845" w14:textId="77777777" w:rsidR="00D61AB4" w:rsidRPr="00E5477F" w:rsidRDefault="00D61AB4" w:rsidP="001356B8">
            <w:pPr>
              <w:spacing w:line="360" w:lineRule="auto"/>
              <w:rPr>
                <w:rFonts w:ascii="Book Antiqua" w:hAnsi="Book Antiqua"/>
                <w:b/>
              </w:rPr>
            </w:pPr>
            <w:r w:rsidRPr="00E5477F">
              <w:rPr>
                <w:rFonts w:ascii="Book Antiqua" w:hAnsi="Book Antiqua"/>
                <w:b/>
              </w:rPr>
              <w:t>Tyrosine protein kinase</w:t>
            </w:r>
          </w:p>
        </w:tc>
        <w:tc>
          <w:tcPr>
            <w:tcW w:w="5528" w:type="dxa"/>
            <w:tcBorders>
              <w:top w:val="nil"/>
              <w:bottom w:val="nil"/>
            </w:tcBorders>
          </w:tcPr>
          <w:p w14:paraId="301F7AE4" w14:textId="428134C7" w:rsidR="00D61AB4" w:rsidRPr="00E5477F" w:rsidRDefault="00D61AB4" w:rsidP="001356B8">
            <w:pPr>
              <w:spacing w:line="360" w:lineRule="auto"/>
              <w:rPr>
                <w:rFonts w:ascii="Book Antiqua" w:eastAsia="MS PGothic" w:hAnsi="Book Antiqua"/>
                <w:bCs/>
                <w:i/>
                <w:iCs/>
                <w:kern w:val="0"/>
              </w:rPr>
            </w:pPr>
            <w:r w:rsidRPr="00E5477F">
              <w:rPr>
                <w:rFonts w:ascii="Book Antiqua" w:eastAsia="MS PGothic" w:hAnsi="Book Antiqua"/>
                <w:i/>
              </w:rPr>
              <w:t xml:space="preserve">Egfr, </w:t>
            </w:r>
            <w:r w:rsidRPr="00E5477F">
              <w:rPr>
                <w:rFonts w:ascii="Book Antiqua" w:eastAsia="MS PGothic" w:hAnsi="Book Antiqua"/>
                <w:b/>
                <w:i/>
              </w:rPr>
              <w:t>F</w:t>
            </w:r>
            <w:r w:rsidR="00697BA9" w:rsidRPr="00E5477F">
              <w:rPr>
                <w:rFonts w:ascii="Book Antiqua" w:eastAsia="MS PGothic" w:hAnsi="Book Antiqua"/>
                <w:b/>
                <w:i/>
              </w:rPr>
              <w:t>gfr</w:t>
            </w:r>
            <w:r w:rsidRPr="00E5477F">
              <w:rPr>
                <w:rFonts w:ascii="Book Antiqua" w:eastAsia="MS PGothic" w:hAnsi="Book Antiqua"/>
                <w:b/>
                <w:i/>
              </w:rPr>
              <w:t>1</w:t>
            </w:r>
            <w:r w:rsidR="00B81557" w:rsidRPr="00E5477F">
              <w:rPr>
                <w:rFonts w:ascii="宋体" w:eastAsia="宋体" w:hAnsi="宋体" w:hint="eastAsia"/>
                <w:b/>
                <w:vertAlign w:val="superscript"/>
                <w:lang w:eastAsia="zh-CN"/>
              </w:rPr>
              <w:t>1</w:t>
            </w:r>
            <w:r w:rsidRPr="00E5477F">
              <w:rPr>
                <w:rFonts w:ascii="Book Antiqua" w:eastAsia="MS PGothic" w:hAnsi="Book Antiqua"/>
                <w:i/>
              </w:rPr>
              <w:t xml:space="preserve">, </w:t>
            </w:r>
            <w:r w:rsidRPr="00E5477F">
              <w:rPr>
                <w:rFonts w:ascii="Book Antiqua" w:eastAsia="MS PGothic" w:hAnsi="Book Antiqua"/>
                <w:b/>
                <w:i/>
              </w:rPr>
              <w:t>F</w:t>
            </w:r>
            <w:r w:rsidR="00697BA9" w:rsidRPr="00E5477F">
              <w:rPr>
                <w:rFonts w:ascii="Book Antiqua" w:eastAsia="MS PGothic" w:hAnsi="Book Antiqua"/>
                <w:b/>
                <w:i/>
              </w:rPr>
              <w:t>gfr</w:t>
            </w:r>
            <w:r w:rsidRPr="00E5477F">
              <w:rPr>
                <w:rFonts w:ascii="Book Antiqua" w:eastAsia="MS PGothic" w:hAnsi="Book Antiqua"/>
                <w:b/>
                <w:i/>
              </w:rPr>
              <w:t>2</w:t>
            </w:r>
            <w:r w:rsidR="00B81557" w:rsidRPr="00E5477F">
              <w:rPr>
                <w:rFonts w:ascii="宋体" w:eastAsia="宋体" w:hAnsi="宋体" w:hint="eastAsia"/>
                <w:b/>
                <w:vertAlign w:val="superscript"/>
                <w:lang w:eastAsia="zh-CN"/>
              </w:rPr>
              <w:t>1</w:t>
            </w:r>
            <w:r w:rsidRPr="00E5477F">
              <w:rPr>
                <w:rFonts w:ascii="Book Antiqua" w:eastAsia="MS PGothic" w:hAnsi="Book Antiqua"/>
                <w:i/>
              </w:rPr>
              <w:t xml:space="preserve">, </w:t>
            </w:r>
            <w:r w:rsidRPr="00E5477F">
              <w:rPr>
                <w:rFonts w:ascii="Book Antiqua" w:eastAsia="MS PGothic" w:hAnsi="Book Antiqua"/>
                <w:b/>
                <w:i/>
              </w:rPr>
              <w:t>Pdgfra</w:t>
            </w:r>
            <w:r w:rsidR="00B81557" w:rsidRPr="00E5477F">
              <w:rPr>
                <w:rFonts w:ascii="宋体" w:eastAsia="宋体" w:hAnsi="宋体" w:hint="eastAsia"/>
                <w:b/>
                <w:vertAlign w:val="superscript"/>
                <w:lang w:eastAsia="zh-CN"/>
              </w:rPr>
              <w:t>1</w:t>
            </w:r>
            <w:r w:rsidRPr="00E5477F">
              <w:rPr>
                <w:rFonts w:ascii="Book Antiqua" w:eastAsia="MS PGothic" w:hAnsi="Book Antiqua"/>
                <w:i/>
              </w:rPr>
              <w:t xml:space="preserve">, </w:t>
            </w:r>
            <w:r w:rsidRPr="00E5477F">
              <w:rPr>
                <w:rFonts w:ascii="Book Antiqua" w:eastAsia="MS PGothic" w:hAnsi="Book Antiqua"/>
                <w:b/>
                <w:i/>
              </w:rPr>
              <w:t>Ror2</w:t>
            </w:r>
            <w:r w:rsidR="00B81557" w:rsidRPr="00E5477F">
              <w:rPr>
                <w:rFonts w:ascii="宋体" w:eastAsia="宋体" w:hAnsi="宋体" w:hint="eastAsia"/>
                <w:b/>
                <w:vertAlign w:val="superscript"/>
                <w:lang w:eastAsia="zh-CN"/>
              </w:rPr>
              <w:t>1</w:t>
            </w:r>
            <w:r w:rsidRPr="00E5477F">
              <w:rPr>
                <w:rFonts w:ascii="Book Antiqua" w:eastAsia="MS PGothic" w:hAnsi="Book Antiqua"/>
                <w:i/>
              </w:rPr>
              <w:t>, Ryk</w:t>
            </w:r>
          </w:p>
        </w:tc>
      </w:tr>
      <w:tr w:rsidR="00E5477F" w:rsidRPr="00E5477F" w14:paraId="184484F2" w14:textId="77777777" w:rsidTr="00B66E73">
        <w:trPr>
          <w:trHeight w:val="307"/>
        </w:trPr>
        <w:tc>
          <w:tcPr>
            <w:tcW w:w="3652" w:type="dxa"/>
            <w:tcBorders>
              <w:top w:val="nil"/>
              <w:bottom w:val="nil"/>
            </w:tcBorders>
          </w:tcPr>
          <w:p w14:paraId="7E0F58A8" w14:textId="77777777" w:rsidR="00D61AB4" w:rsidRPr="00E5477F" w:rsidRDefault="00D61AB4" w:rsidP="001356B8">
            <w:pPr>
              <w:spacing w:line="360" w:lineRule="auto"/>
              <w:rPr>
                <w:rFonts w:ascii="Book Antiqua" w:hAnsi="Book Antiqua"/>
                <w:b/>
              </w:rPr>
            </w:pPr>
            <w:r w:rsidRPr="00E5477F">
              <w:rPr>
                <w:rFonts w:ascii="Book Antiqua" w:hAnsi="Book Antiqua"/>
                <w:b/>
              </w:rPr>
              <w:t>Ephrin</w:t>
            </w:r>
          </w:p>
        </w:tc>
        <w:tc>
          <w:tcPr>
            <w:tcW w:w="5528" w:type="dxa"/>
            <w:tcBorders>
              <w:top w:val="nil"/>
              <w:bottom w:val="nil"/>
            </w:tcBorders>
          </w:tcPr>
          <w:p w14:paraId="2DC922B0" w14:textId="4476D5D3" w:rsidR="00D61AB4" w:rsidRPr="00E5477F" w:rsidRDefault="00D61AB4" w:rsidP="001356B8">
            <w:pPr>
              <w:spacing w:line="360" w:lineRule="auto"/>
              <w:rPr>
                <w:rFonts w:ascii="Book Antiqua" w:eastAsia="MS PGothic" w:hAnsi="Book Antiqua"/>
                <w:bCs/>
                <w:i/>
                <w:iCs/>
                <w:kern w:val="0"/>
              </w:rPr>
            </w:pPr>
            <w:r w:rsidRPr="00E5477F">
              <w:rPr>
                <w:rFonts w:ascii="Book Antiqua" w:eastAsia="MS PGothic" w:hAnsi="Book Antiqua"/>
                <w:i/>
              </w:rPr>
              <w:t>Efna</w:t>
            </w:r>
            <w:r w:rsidR="00697BA9" w:rsidRPr="00E5477F">
              <w:rPr>
                <w:rFonts w:ascii="Book Antiqua" w:eastAsia="MS PGothic" w:hAnsi="Book Antiqua"/>
                <w:i/>
              </w:rPr>
              <w:t>5</w:t>
            </w:r>
            <w:r w:rsidRPr="00E5477F">
              <w:rPr>
                <w:rFonts w:ascii="Book Antiqua" w:eastAsia="MS PGothic" w:hAnsi="Book Antiqua"/>
                <w:i/>
              </w:rPr>
              <w:t xml:space="preserve">, </w:t>
            </w:r>
            <w:r w:rsidRPr="00E5477F">
              <w:rPr>
                <w:rFonts w:ascii="Book Antiqua" w:eastAsia="MS PGothic" w:hAnsi="Book Antiqua"/>
                <w:b/>
                <w:i/>
              </w:rPr>
              <w:t>Efnb1</w:t>
            </w:r>
            <w:r w:rsidR="00B81557" w:rsidRPr="00E5477F">
              <w:rPr>
                <w:rFonts w:ascii="宋体" w:eastAsia="宋体" w:hAnsi="宋体" w:hint="eastAsia"/>
                <w:b/>
                <w:vertAlign w:val="superscript"/>
                <w:lang w:eastAsia="zh-CN"/>
              </w:rPr>
              <w:t>1</w:t>
            </w:r>
            <w:r w:rsidRPr="00E5477F">
              <w:rPr>
                <w:rFonts w:ascii="Book Antiqua" w:eastAsia="MS PGothic" w:hAnsi="Book Antiqua"/>
                <w:i/>
              </w:rPr>
              <w:t>,</w:t>
            </w:r>
            <w:r w:rsidR="00697BA9" w:rsidRPr="00E5477F">
              <w:rPr>
                <w:rFonts w:ascii="Book Antiqua" w:eastAsia="MS PGothic" w:hAnsi="Book Antiqua"/>
                <w:i/>
              </w:rPr>
              <w:t xml:space="preserve"> Efnb2</w:t>
            </w:r>
          </w:p>
        </w:tc>
      </w:tr>
      <w:tr w:rsidR="00E5477F" w:rsidRPr="00E5477F" w14:paraId="76F68E56" w14:textId="77777777" w:rsidTr="00B66E73">
        <w:trPr>
          <w:trHeight w:val="420"/>
        </w:trPr>
        <w:tc>
          <w:tcPr>
            <w:tcW w:w="3652" w:type="dxa"/>
            <w:tcBorders>
              <w:top w:val="nil"/>
              <w:bottom w:val="nil"/>
            </w:tcBorders>
          </w:tcPr>
          <w:p w14:paraId="17ACE493" w14:textId="77777777" w:rsidR="00D61AB4" w:rsidRPr="00E5477F" w:rsidRDefault="00D61AB4" w:rsidP="001356B8">
            <w:pPr>
              <w:spacing w:line="360" w:lineRule="auto"/>
              <w:rPr>
                <w:rFonts w:ascii="Book Antiqua" w:hAnsi="Book Antiqua"/>
                <w:b/>
              </w:rPr>
            </w:pPr>
            <w:r w:rsidRPr="00E5477F">
              <w:rPr>
                <w:rFonts w:ascii="Book Antiqua" w:hAnsi="Book Antiqua"/>
                <w:b/>
              </w:rPr>
              <w:t xml:space="preserve">Zinc finger protein </w:t>
            </w:r>
          </w:p>
        </w:tc>
        <w:tc>
          <w:tcPr>
            <w:tcW w:w="5528" w:type="dxa"/>
            <w:tcBorders>
              <w:top w:val="nil"/>
              <w:bottom w:val="nil"/>
            </w:tcBorders>
          </w:tcPr>
          <w:p w14:paraId="5EC998C4" w14:textId="043A1CFD" w:rsidR="00D61AB4" w:rsidRPr="00E5477F" w:rsidRDefault="00D61AB4" w:rsidP="001356B8">
            <w:pPr>
              <w:spacing w:line="360" w:lineRule="auto"/>
              <w:rPr>
                <w:rFonts w:ascii="Book Antiqua" w:eastAsia="MS PGothic" w:hAnsi="Book Antiqua"/>
                <w:bCs/>
                <w:i/>
                <w:iCs/>
                <w:kern w:val="0"/>
              </w:rPr>
            </w:pPr>
            <w:r w:rsidRPr="00E5477F">
              <w:rPr>
                <w:rFonts w:ascii="Book Antiqua" w:eastAsia="MS PGothic" w:hAnsi="Book Antiqua"/>
                <w:b/>
                <w:i/>
              </w:rPr>
              <w:t>Gli2</w:t>
            </w:r>
            <w:r w:rsidR="00B81557" w:rsidRPr="00E5477F">
              <w:rPr>
                <w:rFonts w:ascii="宋体" w:eastAsia="宋体" w:hAnsi="宋体" w:hint="eastAsia"/>
                <w:b/>
                <w:vertAlign w:val="superscript"/>
                <w:lang w:eastAsia="zh-CN"/>
              </w:rPr>
              <w:t>1</w:t>
            </w:r>
            <w:r w:rsidRPr="00E5477F">
              <w:rPr>
                <w:rFonts w:ascii="Book Antiqua" w:eastAsia="MS PGothic" w:hAnsi="Book Antiqua"/>
                <w:i/>
              </w:rPr>
              <w:t xml:space="preserve">, </w:t>
            </w:r>
            <w:r w:rsidRPr="00E5477F">
              <w:rPr>
                <w:rFonts w:ascii="Book Antiqua" w:eastAsia="MS PGothic" w:hAnsi="Book Antiqua"/>
                <w:b/>
                <w:i/>
              </w:rPr>
              <w:t>Gli3</w:t>
            </w:r>
            <w:r w:rsidR="00B81557" w:rsidRPr="00E5477F">
              <w:rPr>
                <w:rFonts w:ascii="宋体" w:eastAsia="宋体" w:hAnsi="宋体" w:hint="eastAsia"/>
                <w:b/>
                <w:vertAlign w:val="superscript"/>
                <w:lang w:eastAsia="zh-CN"/>
              </w:rPr>
              <w:t>1</w:t>
            </w:r>
            <w:r w:rsidRPr="00E5477F">
              <w:rPr>
                <w:rFonts w:ascii="Book Antiqua" w:eastAsia="MS PGothic" w:hAnsi="Book Antiqua"/>
                <w:i/>
              </w:rPr>
              <w:t xml:space="preserve">, </w:t>
            </w:r>
            <w:r w:rsidRPr="00E5477F">
              <w:rPr>
                <w:rFonts w:ascii="Book Antiqua" w:eastAsia="MS PGothic" w:hAnsi="Book Antiqua"/>
                <w:b/>
                <w:i/>
              </w:rPr>
              <w:t>Zic3</w:t>
            </w:r>
            <w:r w:rsidR="00B81557" w:rsidRPr="00E5477F">
              <w:rPr>
                <w:rFonts w:ascii="宋体" w:eastAsia="宋体" w:hAnsi="宋体" w:hint="eastAsia"/>
                <w:b/>
                <w:vertAlign w:val="superscript"/>
                <w:lang w:eastAsia="zh-CN"/>
              </w:rPr>
              <w:t>1</w:t>
            </w:r>
            <w:r w:rsidR="00697BA9" w:rsidRPr="00E5477F">
              <w:rPr>
                <w:rFonts w:ascii="Book Antiqua" w:eastAsia="MS PGothic" w:hAnsi="Book Antiqua"/>
                <w:i/>
              </w:rPr>
              <w:t>, Hic1, Snai2</w:t>
            </w:r>
          </w:p>
        </w:tc>
      </w:tr>
      <w:tr w:rsidR="00E5477F" w:rsidRPr="00E5477F" w14:paraId="6AF0680A" w14:textId="77777777" w:rsidTr="00B66E73">
        <w:trPr>
          <w:trHeight w:val="277"/>
        </w:trPr>
        <w:tc>
          <w:tcPr>
            <w:tcW w:w="3652" w:type="dxa"/>
            <w:tcBorders>
              <w:top w:val="nil"/>
              <w:bottom w:val="nil"/>
            </w:tcBorders>
          </w:tcPr>
          <w:p w14:paraId="6BBF7219" w14:textId="77777777" w:rsidR="00D61AB4" w:rsidRPr="00E5477F" w:rsidRDefault="00D61AB4" w:rsidP="001356B8">
            <w:pPr>
              <w:spacing w:line="360" w:lineRule="auto"/>
              <w:rPr>
                <w:rFonts w:ascii="Book Antiqua" w:hAnsi="Book Antiqua"/>
                <w:b/>
              </w:rPr>
            </w:pPr>
            <w:r w:rsidRPr="00E5477F">
              <w:rPr>
                <w:rFonts w:ascii="Book Antiqua" w:hAnsi="Book Antiqua"/>
                <w:b/>
              </w:rPr>
              <w:t>Forkhead protein</w:t>
            </w:r>
          </w:p>
        </w:tc>
        <w:tc>
          <w:tcPr>
            <w:tcW w:w="5528" w:type="dxa"/>
            <w:tcBorders>
              <w:top w:val="nil"/>
              <w:bottom w:val="nil"/>
            </w:tcBorders>
          </w:tcPr>
          <w:p w14:paraId="2A8928D6" w14:textId="520AFC8B" w:rsidR="00D61AB4" w:rsidRPr="00E5477F" w:rsidRDefault="00D61AB4" w:rsidP="001356B8">
            <w:pPr>
              <w:spacing w:line="360" w:lineRule="auto"/>
              <w:rPr>
                <w:rFonts w:ascii="Book Antiqua" w:eastAsia="MS PGothic" w:hAnsi="Book Antiqua"/>
                <w:bCs/>
                <w:i/>
                <w:iCs/>
                <w:kern w:val="0"/>
              </w:rPr>
            </w:pPr>
            <w:r w:rsidRPr="00E5477F">
              <w:rPr>
                <w:rFonts w:ascii="Book Antiqua" w:eastAsia="MS PGothic" w:hAnsi="Book Antiqua"/>
                <w:b/>
                <w:i/>
              </w:rPr>
              <w:t>Foxc2</w:t>
            </w:r>
            <w:r w:rsidR="00B81557" w:rsidRPr="00E5477F">
              <w:rPr>
                <w:rFonts w:ascii="宋体" w:eastAsia="宋体" w:hAnsi="宋体" w:hint="eastAsia"/>
                <w:b/>
                <w:vertAlign w:val="superscript"/>
                <w:lang w:eastAsia="zh-CN"/>
              </w:rPr>
              <w:t>1</w:t>
            </w:r>
            <w:r w:rsidRPr="00E5477F">
              <w:rPr>
                <w:rFonts w:ascii="Book Antiqua" w:eastAsia="MS PGothic" w:hAnsi="Book Antiqua"/>
                <w:i/>
              </w:rPr>
              <w:t xml:space="preserve">, Foxd3, </w:t>
            </w:r>
            <w:r w:rsidRPr="00E5477F">
              <w:rPr>
                <w:rFonts w:ascii="Book Antiqua" w:eastAsia="MS PGothic" w:hAnsi="Book Antiqua"/>
                <w:b/>
                <w:i/>
              </w:rPr>
              <w:t>Foxe1</w:t>
            </w:r>
            <w:r w:rsidR="00B81557" w:rsidRPr="00E5477F">
              <w:rPr>
                <w:rFonts w:ascii="宋体" w:eastAsia="宋体" w:hAnsi="宋体" w:hint="eastAsia"/>
                <w:b/>
                <w:vertAlign w:val="superscript"/>
                <w:lang w:eastAsia="zh-CN"/>
              </w:rPr>
              <w:t>1</w:t>
            </w:r>
            <w:r w:rsidRPr="00E5477F">
              <w:rPr>
                <w:rFonts w:ascii="Book Antiqua" w:eastAsia="MS PGothic" w:hAnsi="Book Antiqua"/>
                <w:i/>
              </w:rPr>
              <w:t>, Foxf2</w:t>
            </w:r>
          </w:p>
        </w:tc>
      </w:tr>
      <w:tr w:rsidR="00E5477F" w:rsidRPr="00E5477F" w14:paraId="0B12A64A" w14:textId="77777777" w:rsidTr="00B66E73">
        <w:trPr>
          <w:trHeight w:val="453"/>
        </w:trPr>
        <w:tc>
          <w:tcPr>
            <w:tcW w:w="3652" w:type="dxa"/>
            <w:tcBorders>
              <w:top w:val="nil"/>
              <w:bottom w:val="nil"/>
            </w:tcBorders>
          </w:tcPr>
          <w:p w14:paraId="23D440B8" w14:textId="77777777" w:rsidR="00D61AB4" w:rsidRPr="00E5477F" w:rsidRDefault="00D61AB4" w:rsidP="001356B8">
            <w:pPr>
              <w:spacing w:line="360" w:lineRule="auto"/>
              <w:rPr>
                <w:rFonts w:ascii="Book Antiqua" w:hAnsi="Book Antiqua"/>
                <w:b/>
              </w:rPr>
            </w:pPr>
            <w:r w:rsidRPr="00E5477F">
              <w:rPr>
                <w:rFonts w:ascii="Book Antiqua" w:hAnsi="Book Antiqua"/>
                <w:b/>
              </w:rPr>
              <w:t>T-box protein</w:t>
            </w:r>
          </w:p>
        </w:tc>
        <w:tc>
          <w:tcPr>
            <w:tcW w:w="5528" w:type="dxa"/>
            <w:tcBorders>
              <w:top w:val="nil"/>
              <w:bottom w:val="nil"/>
            </w:tcBorders>
          </w:tcPr>
          <w:p w14:paraId="20C39AB4" w14:textId="0DECB7A8" w:rsidR="00D61AB4" w:rsidRPr="00E5477F" w:rsidRDefault="00D61AB4" w:rsidP="001356B8">
            <w:pPr>
              <w:spacing w:line="360" w:lineRule="auto"/>
              <w:rPr>
                <w:rFonts w:ascii="Book Antiqua" w:eastAsia="MS PGothic" w:hAnsi="Book Antiqua"/>
                <w:bCs/>
                <w:i/>
                <w:iCs/>
                <w:kern w:val="0"/>
              </w:rPr>
            </w:pPr>
            <w:r w:rsidRPr="00E5477F">
              <w:rPr>
                <w:rFonts w:ascii="Book Antiqua" w:eastAsia="MS PGothic" w:hAnsi="Book Antiqua"/>
                <w:b/>
                <w:i/>
              </w:rPr>
              <w:t>Tbx1</w:t>
            </w:r>
            <w:r w:rsidR="00B81557" w:rsidRPr="00E5477F">
              <w:rPr>
                <w:rFonts w:ascii="宋体" w:eastAsia="宋体" w:hAnsi="宋体" w:hint="eastAsia"/>
                <w:b/>
                <w:vertAlign w:val="superscript"/>
                <w:lang w:eastAsia="zh-CN"/>
              </w:rPr>
              <w:t>1</w:t>
            </w:r>
            <w:r w:rsidRPr="00E5477F">
              <w:rPr>
                <w:rFonts w:ascii="Book Antiqua" w:eastAsia="MS PGothic" w:hAnsi="Book Antiqua"/>
                <w:i/>
              </w:rPr>
              <w:t xml:space="preserve">, Tbx2, </w:t>
            </w:r>
            <w:r w:rsidRPr="00E5477F">
              <w:rPr>
                <w:rFonts w:ascii="Book Antiqua" w:eastAsia="MS PGothic" w:hAnsi="Book Antiqua"/>
                <w:b/>
                <w:i/>
              </w:rPr>
              <w:t>Tbx22</w:t>
            </w:r>
            <w:r w:rsidR="00B81557" w:rsidRPr="00E5477F">
              <w:rPr>
                <w:rFonts w:ascii="宋体" w:eastAsia="宋体" w:hAnsi="宋体" w:hint="eastAsia"/>
                <w:b/>
                <w:vertAlign w:val="superscript"/>
                <w:lang w:eastAsia="zh-CN"/>
              </w:rPr>
              <w:t>1</w:t>
            </w:r>
          </w:p>
        </w:tc>
      </w:tr>
      <w:tr w:rsidR="00E5477F" w:rsidRPr="00E5477F" w14:paraId="3924CA03" w14:textId="77777777" w:rsidTr="00B66E73">
        <w:trPr>
          <w:trHeight w:val="289"/>
        </w:trPr>
        <w:tc>
          <w:tcPr>
            <w:tcW w:w="3652" w:type="dxa"/>
            <w:tcBorders>
              <w:top w:val="nil"/>
              <w:bottom w:val="nil"/>
            </w:tcBorders>
          </w:tcPr>
          <w:p w14:paraId="65820F84" w14:textId="77777777" w:rsidR="00D61AB4" w:rsidRPr="00E5477F" w:rsidRDefault="00D61AB4" w:rsidP="001356B8">
            <w:pPr>
              <w:spacing w:line="360" w:lineRule="auto"/>
              <w:rPr>
                <w:rFonts w:ascii="Book Antiqua" w:hAnsi="Book Antiqua"/>
                <w:b/>
              </w:rPr>
            </w:pPr>
            <w:r w:rsidRPr="00E5477F">
              <w:rPr>
                <w:rFonts w:ascii="Book Antiqua" w:hAnsi="Book Antiqua"/>
                <w:b/>
              </w:rPr>
              <w:t>Sox transcription factor</w:t>
            </w:r>
          </w:p>
        </w:tc>
        <w:tc>
          <w:tcPr>
            <w:tcW w:w="5528" w:type="dxa"/>
            <w:tcBorders>
              <w:top w:val="nil"/>
              <w:bottom w:val="nil"/>
            </w:tcBorders>
          </w:tcPr>
          <w:p w14:paraId="499A225B" w14:textId="7B3C9E66" w:rsidR="00D61AB4" w:rsidRPr="00E5477F" w:rsidRDefault="00D61AB4" w:rsidP="001356B8">
            <w:pPr>
              <w:spacing w:line="360" w:lineRule="auto"/>
              <w:rPr>
                <w:rFonts w:ascii="Book Antiqua" w:eastAsia="MS PGothic" w:hAnsi="Book Antiqua"/>
                <w:bCs/>
                <w:i/>
                <w:iCs/>
                <w:kern w:val="0"/>
              </w:rPr>
            </w:pPr>
            <w:r w:rsidRPr="00E5477F">
              <w:rPr>
                <w:rFonts w:ascii="Book Antiqua" w:eastAsia="MS PGothic" w:hAnsi="Book Antiqua"/>
                <w:i/>
              </w:rPr>
              <w:t xml:space="preserve">Sox5, </w:t>
            </w:r>
            <w:r w:rsidRPr="00E5477F">
              <w:rPr>
                <w:rFonts w:ascii="Book Antiqua" w:eastAsia="MS PGothic" w:hAnsi="Book Antiqua"/>
                <w:b/>
                <w:i/>
              </w:rPr>
              <w:t>Sox9</w:t>
            </w:r>
            <w:r w:rsidR="00B81557" w:rsidRPr="00E5477F">
              <w:rPr>
                <w:rFonts w:ascii="宋体" w:eastAsia="宋体" w:hAnsi="宋体" w:hint="eastAsia"/>
                <w:b/>
                <w:vertAlign w:val="superscript"/>
                <w:lang w:eastAsia="zh-CN"/>
              </w:rPr>
              <w:t>1</w:t>
            </w:r>
            <w:r w:rsidRPr="00E5477F">
              <w:rPr>
                <w:rFonts w:ascii="Book Antiqua" w:eastAsia="MS PGothic" w:hAnsi="Book Antiqua"/>
                <w:i/>
              </w:rPr>
              <w:t>, Sox11</w:t>
            </w:r>
          </w:p>
        </w:tc>
      </w:tr>
      <w:tr w:rsidR="00E5477F" w:rsidRPr="00E5477F" w14:paraId="6C153B37" w14:textId="77777777" w:rsidTr="00B66E73">
        <w:trPr>
          <w:trHeight w:val="762"/>
        </w:trPr>
        <w:tc>
          <w:tcPr>
            <w:tcW w:w="3652" w:type="dxa"/>
            <w:tcBorders>
              <w:top w:val="nil"/>
              <w:bottom w:val="nil"/>
            </w:tcBorders>
          </w:tcPr>
          <w:p w14:paraId="53669D78" w14:textId="77777777" w:rsidR="00D61AB4" w:rsidRPr="00E5477F" w:rsidRDefault="00D61AB4" w:rsidP="001356B8">
            <w:pPr>
              <w:spacing w:line="360" w:lineRule="auto"/>
              <w:rPr>
                <w:rFonts w:ascii="Book Antiqua" w:hAnsi="Book Antiqua"/>
                <w:b/>
              </w:rPr>
            </w:pPr>
            <w:r w:rsidRPr="00E5477F">
              <w:rPr>
                <w:rFonts w:ascii="Book Antiqua" w:hAnsi="Book Antiqua"/>
                <w:b/>
              </w:rPr>
              <w:t>Heparin-binding growth factor family member/FGF</w:t>
            </w:r>
          </w:p>
        </w:tc>
        <w:tc>
          <w:tcPr>
            <w:tcW w:w="5528" w:type="dxa"/>
            <w:tcBorders>
              <w:top w:val="nil"/>
              <w:bottom w:val="nil"/>
            </w:tcBorders>
          </w:tcPr>
          <w:p w14:paraId="22B3F045" w14:textId="77777777" w:rsidR="00D61AB4" w:rsidRPr="00E5477F" w:rsidRDefault="00D61AB4" w:rsidP="001356B8">
            <w:pPr>
              <w:spacing w:line="360" w:lineRule="auto"/>
              <w:rPr>
                <w:rFonts w:ascii="Book Antiqua" w:eastAsia="MS PGothic" w:hAnsi="Book Antiqua"/>
                <w:bCs/>
                <w:i/>
                <w:iCs/>
                <w:kern w:val="0"/>
              </w:rPr>
            </w:pPr>
            <w:r w:rsidRPr="00E5477F">
              <w:rPr>
                <w:rFonts w:ascii="Book Antiqua" w:eastAsia="MS PGothic" w:hAnsi="Book Antiqua"/>
                <w:i/>
              </w:rPr>
              <w:t>Fgf9, Fgf10, Fgf18</w:t>
            </w:r>
          </w:p>
        </w:tc>
      </w:tr>
      <w:tr w:rsidR="00E5477F" w:rsidRPr="00E5477F" w14:paraId="6A96AA02" w14:textId="77777777" w:rsidTr="00B66E73">
        <w:trPr>
          <w:trHeight w:val="363"/>
        </w:trPr>
        <w:tc>
          <w:tcPr>
            <w:tcW w:w="3652" w:type="dxa"/>
            <w:tcBorders>
              <w:top w:val="nil"/>
              <w:bottom w:val="nil"/>
            </w:tcBorders>
          </w:tcPr>
          <w:p w14:paraId="058D9702" w14:textId="77777777" w:rsidR="00D61AB4" w:rsidRPr="00E5477F" w:rsidRDefault="00D61AB4" w:rsidP="001356B8">
            <w:pPr>
              <w:spacing w:line="360" w:lineRule="auto"/>
              <w:rPr>
                <w:rFonts w:ascii="Book Antiqua" w:hAnsi="Book Antiqua"/>
                <w:b/>
              </w:rPr>
            </w:pPr>
            <w:r w:rsidRPr="00E5477F">
              <w:rPr>
                <w:rFonts w:ascii="Book Antiqua" w:hAnsi="Book Antiqua"/>
                <w:b/>
              </w:rPr>
              <w:t>Sprouty</w:t>
            </w:r>
          </w:p>
        </w:tc>
        <w:tc>
          <w:tcPr>
            <w:tcW w:w="5528" w:type="dxa"/>
            <w:tcBorders>
              <w:top w:val="nil"/>
              <w:bottom w:val="nil"/>
            </w:tcBorders>
          </w:tcPr>
          <w:p w14:paraId="23E6DC1A" w14:textId="77777777" w:rsidR="00D61AB4" w:rsidRPr="00E5477F" w:rsidRDefault="00D61AB4" w:rsidP="001356B8">
            <w:pPr>
              <w:spacing w:line="360" w:lineRule="auto"/>
              <w:rPr>
                <w:rFonts w:ascii="Book Antiqua" w:eastAsia="MS PGothic" w:hAnsi="Book Antiqua"/>
                <w:bCs/>
                <w:i/>
                <w:iCs/>
                <w:kern w:val="0"/>
              </w:rPr>
            </w:pPr>
            <w:r w:rsidRPr="00E5477F">
              <w:rPr>
                <w:rFonts w:ascii="Book Antiqua" w:eastAsia="MS PGothic" w:hAnsi="Book Antiqua"/>
                <w:i/>
              </w:rPr>
              <w:t>Spry1, Spry2</w:t>
            </w:r>
          </w:p>
        </w:tc>
      </w:tr>
      <w:tr w:rsidR="00E5477F" w:rsidRPr="00E5477F" w14:paraId="02094895" w14:textId="77777777" w:rsidTr="00B66E73">
        <w:trPr>
          <w:trHeight w:val="383"/>
        </w:trPr>
        <w:tc>
          <w:tcPr>
            <w:tcW w:w="3652" w:type="dxa"/>
            <w:tcBorders>
              <w:top w:val="nil"/>
              <w:bottom w:val="nil"/>
            </w:tcBorders>
          </w:tcPr>
          <w:p w14:paraId="31050364" w14:textId="77777777" w:rsidR="00D61AB4" w:rsidRPr="00E5477F" w:rsidRDefault="00D61AB4" w:rsidP="001356B8">
            <w:pPr>
              <w:spacing w:line="360" w:lineRule="auto"/>
              <w:rPr>
                <w:rFonts w:ascii="Book Antiqua" w:hAnsi="Book Antiqua"/>
                <w:b/>
              </w:rPr>
            </w:pPr>
            <w:r w:rsidRPr="00E5477F">
              <w:rPr>
                <w:rFonts w:ascii="Book Antiqua" w:hAnsi="Book Antiqua"/>
                <w:b/>
              </w:rPr>
              <w:t>Smad</w:t>
            </w:r>
          </w:p>
        </w:tc>
        <w:tc>
          <w:tcPr>
            <w:tcW w:w="5528" w:type="dxa"/>
            <w:tcBorders>
              <w:top w:val="nil"/>
              <w:bottom w:val="nil"/>
            </w:tcBorders>
          </w:tcPr>
          <w:p w14:paraId="285FE60D" w14:textId="77777777" w:rsidR="00D61AB4" w:rsidRPr="00E5477F" w:rsidRDefault="00D61AB4" w:rsidP="001356B8">
            <w:pPr>
              <w:spacing w:line="360" w:lineRule="auto"/>
              <w:rPr>
                <w:rFonts w:ascii="Book Antiqua" w:eastAsia="MS PGothic" w:hAnsi="Book Antiqua"/>
                <w:bCs/>
                <w:i/>
                <w:iCs/>
                <w:kern w:val="0"/>
              </w:rPr>
            </w:pPr>
            <w:r w:rsidRPr="00E5477F">
              <w:rPr>
                <w:rFonts w:ascii="Book Antiqua" w:eastAsia="MS PGothic" w:hAnsi="Book Antiqua"/>
                <w:i/>
              </w:rPr>
              <w:t>Smad4, Smad7</w:t>
            </w:r>
          </w:p>
        </w:tc>
      </w:tr>
      <w:tr w:rsidR="00E5477F" w:rsidRPr="00E5477F" w14:paraId="7C4166C0" w14:textId="77777777" w:rsidTr="00B66E73">
        <w:trPr>
          <w:trHeight w:val="403"/>
        </w:trPr>
        <w:tc>
          <w:tcPr>
            <w:tcW w:w="3652" w:type="dxa"/>
            <w:tcBorders>
              <w:top w:val="nil"/>
              <w:bottom w:val="nil"/>
            </w:tcBorders>
          </w:tcPr>
          <w:p w14:paraId="39323706" w14:textId="77777777" w:rsidR="00D61AB4" w:rsidRPr="00E5477F" w:rsidRDefault="00D61AB4" w:rsidP="001356B8">
            <w:pPr>
              <w:spacing w:line="360" w:lineRule="auto"/>
              <w:rPr>
                <w:rFonts w:ascii="Book Antiqua" w:hAnsi="Book Antiqua"/>
                <w:b/>
              </w:rPr>
            </w:pPr>
            <w:r w:rsidRPr="00E5477F">
              <w:rPr>
                <w:rFonts w:ascii="Book Antiqua" w:hAnsi="Book Antiqua"/>
                <w:b/>
              </w:rPr>
              <w:t>Integrin beta subunit</w:t>
            </w:r>
          </w:p>
        </w:tc>
        <w:tc>
          <w:tcPr>
            <w:tcW w:w="5528" w:type="dxa"/>
            <w:tcBorders>
              <w:top w:val="nil"/>
              <w:bottom w:val="nil"/>
            </w:tcBorders>
          </w:tcPr>
          <w:p w14:paraId="5675B22E" w14:textId="77777777" w:rsidR="00D61AB4" w:rsidRPr="00E5477F" w:rsidRDefault="00D61AB4" w:rsidP="001356B8">
            <w:pPr>
              <w:spacing w:line="360" w:lineRule="auto"/>
              <w:rPr>
                <w:rFonts w:ascii="Book Antiqua" w:eastAsia="MS PGothic" w:hAnsi="Book Antiqua"/>
                <w:bCs/>
                <w:i/>
                <w:iCs/>
                <w:kern w:val="0"/>
              </w:rPr>
            </w:pPr>
            <w:r w:rsidRPr="00E5477F">
              <w:rPr>
                <w:rFonts w:ascii="Book Antiqua" w:eastAsia="MS PGothic" w:hAnsi="Book Antiqua"/>
                <w:i/>
              </w:rPr>
              <w:t>Itgb1, Itgb8</w:t>
            </w:r>
          </w:p>
        </w:tc>
      </w:tr>
      <w:tr w:rsidR="00E5477F" w:rsidRPr="00E5477F" w14:paraId="5637A94E" w14:textId="77777777" w:rsidTr="00B66E73">
        <w:trPr>
          <w:trHeight w:val="420"/>
        </w:trPr>
        <w:tc>
          <w:tcPr>
            <w:tcW w:w="3652" w:type="dxa"/>
            <w:tcBorders>
              <w:top w:val="nil"/>
              <w:bottom w:val="nil"/>
            </w:tcBorders>
          </w:tcPr>
          <w:p w14:paraId="740FBDFF" w14:textId="77777777" w:rsidR="00D61AB4" w:rsidRPr="00E5477F" w:rsidRDefault="00D61AB4" w:rsidP="001356B8">
            <w:pPr>
              <w:spacing w:line="360" w:lineRule="auto"/>
              <w:rPr>
                <w:rFonts w:ascii="Book Antiqua" w:hAnsi="Book Antiqua"/>
                <w:b/>
              </w:rPr>
            </w:pPr>
            <w:r w:rsidRPr="00E5477F">
              <w:rPr>
                <w:rFonts w:ascii="Book Antiqua" w:hAnsi="Book Antiqua"/>
                <w:b/>
              </w:rPr>
              <w:t>Frizzled</w:t>
            </w:r>
          </w:p>
        </w:tc>
        <w:tc>
          <w:tcPr>
            <w:tcW w:w="5528" w:type="dxa"/>
            <w:tcBorders>
              <w:top w:val="nil"/>
              <w:bottom w:val="nil"/>
            </w:tcBorders>
          </w:tcPr>
          <w:p w14:paraId="1AF8CF5B" w14:textId="77777777" w:rsidR="00D61AB4" w:rsidRPr="00E5477F" w:rsidRDefault="00D61AB4" w:rsidP="001356B8">
            <w:pPr>
              <w:spacing w:line="360" w:lineRule="auto"/>
              <w:rPr>
                <w:rFonts w:ascii="Book Antiqua" w:eastAsia="MS PGothic" w:hAnsi="Book Antiqua"/>
                <w:bCs/>
                <w:i/>
                <w:iCs/>
                <w:kern w:val="0"/>
              </w:rPr>
            </w:pPr>
            <w:r w:rsidRPr="00E5477F">
              <w:rPr>
                <w:rFonts w:ascii="Book Antiqua" w:eastAsia="MS PGothic" w:hAnsi="Book Antiqua"/>
                <w:i/>
              </w:rPr>
              <w:t>Fzd2, Smo</w:t>
            </w:r>
          </w:p>
        </w:tc>
      </w:tr>
      <w:tr w:rsidR="00E5477F" w:rsidRPr="00E5477F" w14:paraId="2705C940" w14:textId="77777777" w:rsidTr="00B66E73">
        <w:trPr>
          <w:trHeight w:val="278"/>
        </w:trPr>
        <w:tc>
          <w:tcPr>
            <w:tcW w:w="3652" w:type="dxa"/>
            <w:tcBorders>
              <w:top w:val="nil"/>
              <w:bottom w:val="nil"/>
            </w:tcBorders>
          </w:tcPr>
          <w:p w14:paraId="3066E79C" w14:textId="77777777" w:rsidR="00D61AB4" w:rsidRPr="00E5477F" w:rsidRDefault="00D61AB4" w:rsidP="001356B8">
            <w:pPr>
              <w:spacing w:line="360" w:lineRule="auto"/>
              <w:rPr>
                <w:rFonts w:ascii="Book Antiqua" w:hAnsi="Book Antiqua"/>
                <w:b/>
              </w:rPr>
            </w:pPr>
            <w:r w:rsidRPr="00E5477F">
              <w:rPr>
                <w:rFonts w:ascii="Book Antiqua" w:hAnsi="Book Antiqua"/>
                <w:b/>
              </w:rPr>
              <w:t>Wnt related</w:t>
            </w:r>
          </w:p>
        </w:tc>
        <w:tc>
          <w:tcPr>
            <w:tcW w:w="5528" w:type="dxa"/>
            <w:tcBorders>
              <w:top w:val="nil"/>
              <w:bottom w:val="nil"/>
            </w:tcBorders>
          </w:tcPr>
          <w:p w14:paraId="76D01014" w14:textId="57733ECA" w:rsidR="00D61AB4" w:rsidRPr="00E5477F" w:rsidRDefault="00D61AB4" w:rsidP="001356B8">
            <w:pPr>
              <w:spacing w:line="360" w:lineRule="auto"/>
              <w:rPr>
                <w:rFonts w:ascii="Book Antiqua" w:eastAsia="MS PGothic" w:hAnsi="Book Antiqua"/>
                <w:bCs/>
                <w:i/>
                <w:iCs/>
                <w:kern w:val="0"/>
              </w:rPr>
            </w:pPr>
            <w:r w:rsidRPr="00E5477F">
              <w:rPr>
                <w:rFonts w:ascii="Book Antiqua" w:eastAsia="MS PGothic" w:hAnsi="Book Antiqua"/>
                <w:b/>
                <w:i/>
              </w:rPr>
              <w:t>Wmt5a</w:t>
            </w:r>
            <w:r w:rsidR="00B81557" w:rsidRPr="00E5477F">
              <w:rPr>
                <w:rFonts w:ascii="宋体" w:eastAsia="宋体" w:hAnsi="宋体" w:hint="eastAsia"/>
                <w:b/>
                <w:vertAlign w:val="superscript"/>
                <w:lang w:eastAsia="zh-CN"/>
              </w:rPr>
              <w:t>1</w:t>
            </w:r>
            <w:r w:rsidRPr="00E5477F">
              <w:rPr>
                <w:rFonts w:ascii="Book Antiqua" w:eastAsia="MS PGothic" w:hAnsi="Book Antiqua"/>
                <w:i/>
              </w:rPr>
              <w:t>, Wnt9b</w:t>
            </w:r>
          </w:p>
        </w:tc>
      </w:tr>
      <w:tr w:rsidR="00E5477F" w:rsidRPr="00E5477F" w14:paraId="318A081E" w14:textId="77777777" w:rsidTr="00B66E73">
        <w:trPr>
          <w:trHeight w:val="420"/>
        </w:trPr>
        <w:tc>
          <w:tcPr>
            <w:tcW w:w="3652" w:type="dxa"/>
            <w:tcBorders>
              <w:top w:val="nil"/>
              <w:bottom w:val="nil"/>
            </w:tcBorders>
          </w:tcPr>
          <w:p w14:paraId="24066B00" w14:textId="77777777" w:rsidR="00D61AB4" w:rsidRPr="00E5477F" w:rsidRDefault="00D61AB4" w:rsidP="001356B8">
            <w:pPr>
              <w:spacing w:line="360" w:lineRule="auto"/>
              <w:rPr>
                <w:rFonts w:ascii="Book Antiqua" w:hAnsi="Book Antiqua"/>
                <w:b/>
              </w:rPr>
            </w:pPr>
            <w:r w:rsidRPr="00E5477F">
              <w:rPr>
                <w:rFonts w:ascii="Book Antiqua" w:hAnsi="Book Antiqua"/>
                <w:b/>
              </w:rPr>
              <w:t>Serine-threonine protein kinase</w:t>
            </w:r>
          </w:p>
        </w:tc>
        <w:tc>
          <w:tcPr>
            <w:tcW w:w="5528" w:type="dxa"/>
            <w:tcBorders>
              <w:top w:val="nil"/>
              <w:bottom w:val="nil"/>
            </w:tcBorders>
          </w:tcPr>
          <w:p w14:paraId="2543B52B" w14:textId="77777777" w:rsidR="00D61AB4" w:rsidRPr="00E5477F" w:rsidRDefault="00D61AB4" w:rsidP="001356B8">
            <w:pPr>
              <w:spacing w:line="360" w:lineRule="auto"/>
              <w:rPr>
                <w:rFonts w:ascii="Book Antiqua" w:eastAsia="MS PGothic" w:hAnsi="Book Antiqua"/>
                <w:bCs/>
                <w:i/>
                <w:iCs/>
                <w:kern w:val="0"/>
              </w:rPr>
            </w:pPr>
            <w:r w:rsidRPr="00E5477F">
              <w:rPr>
                <w:rFonts w:ascii="Book Antiqua" w:eastAsia="MS PGothic" w:hAnsi="Book Antiqua"/>
                <w:i/>
              </w:rPr>
              <w:t>Ilk, Mpa3k7</w:t>
            </w:r>
            <w:r w:rsidR="00697BA9" w:rsidRPr="00E5477F">
              <w:rPr>
                <w:rFonts w:ascii="Book Antiqua" w:eastAsia="MS PGothic" w:hAnsi="Book Antiqua"/>
                <w:i/>
              </w:rPr>
              <w:t>/Tak1</w:t>
            </w:r>
          </w:p>
        </w:tc>
      </w:tr>
      <w:tr w:rsidR="00E5477F" w:rsidRPr="00E5477F" w14:paraId="35937E25" w14:textId="77777777" w:rsidTr="00B66E73">
        <w:trPr>
          <w:trHeight w:val="445"/>
        </w:trPr>
        <w:tc>
          <w:tcPr>
            <w:tcW w:w="3652" w:type="dxa"/>
            <w:tcBorders>
              <w:top w:val="nil"/>
              <w:bottom w:val="nil"/>
            </w:tcBorders>
          </w:tcPr>
          <w:p w14:paraId="1766240B" w14:textId="77777777" w:rsidR="00D61AB4" w:rsidRPr="00E5477F" w:rsidRDefault="00D61AB4" w:rsidP="001356B8">
            <w:pPr>
              <w:spacing w:line="360" w:lineRule="auto"/>
              <w:rPr>
                <w:rFonts w:ascii="Book Antiqua" w:hAnsi="Book Antiqua"/>
                <w:b/>
              </w:rPr>
            </w:pPr>
            <w:r w:rsidRPr="00E5477F">
              <w:rPr>
                <w:rFonts w:ascii="Book Antiqua" w:hAnsi="Book Antiqua"/>
                <w:b/>
              </w:rPr>
              <w:t>LIM domain containing protein</w:t>
            </w:r>
          </w:p>
        </w:tc>
        <w:tc>
          <w:tcPr>
            <w:tcW w:w="5528" w:type="dxa"/>
            <w:tcBorders>
              <w:top w:val="nil"/>
              <w:bottom w:val="nil"/>
            </w:tcBorders>
          </w:tcPr>
          <w:p w14:paraId="448175DD" w14:textId="65EBC338" w:rsidR="00D61AB4" w:rsidRPr="00E5477F" w:rsidRDefault="00D61AB4" w:rsidP="001356B8">
            <w:pPr>
              <w:spacing w:line="360" w:lineRule="auto"/>
              <w:rPr>
                <w:rFonts w:ascii="Book Antiqua" w:eastAsia="MS PGothic" w:hAnsi="Book Antiqua"/>
                <w:bCs/>
                <w:i/>
                <w:iCs/>
                <w:kern w:val="0"/>
              </w:rPr>
            </w:pPr>
            <w:r w:rsidRPr="00E5477F">
              <w:rPr>
                <w:rFonts w:ascii="Book Antiqua" w:eastAsia="MS PGothic" w:hAnsi="Book Antiqua"/>
                <w:b/>
                <w:i/>
              </w:rPr>
              <w:t>Lhx8</w:t>
            </w:r>
            <w:r w:rsidR="00B81557" w:rsidRPr="00E5477F">
              <w:rPr>
                <w:rFonts w:ascii="宋体" w:eastAsia="宋体" w:hAnsi="宋体" w:hint="eastAsia"/>
                <w:b/>
                <w:vertAlign w:val="superscript"/>
                <w:lang w:eastAsia="zh-CN"/>
              </w:rPr>
              <w:t>1</w:t>
            </w:r>
            <w:r w:rsidRPr="00E5477F">
              <w:rPr>
                <w:rFonts w:ascii="Book Antiqua" w:eastAsia="MS PGothic" w:hAnsi="Book Antiqua"/>
                <w:i/>
              </w:rPr>
              <w:t>, Lhx7, Prickle1</w:t>
            </w:r>
          </w:p>
        </w:tc>
      </w:tr>
      <w:tr w:rsidR="00D61AB4" w:rsidRPr="00E5477F" w14:paraId="4B0896CF" w14:textId="77777777" w:rsidTr="00B66E73">
        <w:trPr>
          <w:trHeight w:val="551"/>
        </w:trPr>
        <w:tc>
          <w:tcPr>
            <w:tcW w:w="3652" w:type="dxa"/>
            <w:tcBorders>
              <w:top w:val="nil"/>
              <w:bottom w:val="single" w:sz="8" w:space="0" w:color="auto"/>
            </w:tcBorders>
          </w:tcPr>
          <w:p w14:paraId="765B29A1" w14:textId="77777777" w:rsidR="00D61AB4" w:rsidRPr="00E5477F" w:rsidRDefault="00D61AB4" w:rsidP="001356B8">
            <w:pPr>
              <w:spacing w:line="360" w:lineRule="auto"/>
              <w:rPr>
                <w:rFonts w:ascii="Book Antiqua" w:hAnsi="Book Antiqua"/>
                <w:b/>
              </w:rPr>
            </w:pPr>
            <w:r w:rsidRPr="00E5477F">
              <w:rPr>
                <w:rFonts w:ascii="Book Antiqua" w:hAnsi="Book Antiqua"/>
                <w:b/>
              </w:rPr>
              <w:t>EGF-like domain protein</w:t>
            </w:r>
          </w:p>
        </w:tc>
        <w:tc>
          <w:tcPr>
            <w:tcW w:w="5528" w:type="dxa"/>
            <w:tcBorders>
              <w:top w:val="nil"/>
              <w:bottom w:val="single" w:sz="8" w:space="0" w:color="auto"/>
            </w:tcBorders>
          </w:tcPr>
          <w:p w14:paraId="2258FDAD" w14:textId="77777777" w:rsidR="00D61AB4" w:rsidRPr="00E5477F" w:rsidRDefault="00CC177A" w:rsidP="001356B8">
            <w:pPr>
              <w:spacing w:line="360" w:lineRule="auto"/>
              <w:rPr>
                <w:rFonts w:ascii="Book Antiqua" w:eastAsia="MS PGothic" w:hAnsi="Book Antiqua"/>
                <w:bCs/>
                <w:i/>
                <w:iCs/>
                <w:kern w:val="0"/>
              </w:rPr>
            </w:pPr>
            <w:r w:rsidRPr="00E5477F">
              <w:rPr>
                <w:rFonts w:ascii="Book Antiqua" w:eastAsia="MS PGothic" w:hAnsi="Book Antiqua"/>
                <w:i/>
              </w:rPr>
              <w:t>Jag1, Jag</w:t>
            </w:r>
            <w:r w:rsidR="00D61AB4" w:rsidRPr="00E5477F">
              <w:rPr>
                <w:rFonts w:ascii="Book Antiqua" w:eastAsia="MS PGothic" w:hAnsi="Book Antiqua"/>
                <w:i/>
              </w:rPr>
              <w:t>2</w:t>
            </w:r>
          </w:p>
        </w:tc>
      </w:tr>
    </w:tbl>
    <w:p w14:paraId="238E6F8C" w14:textId="77777777" w:rsidR="00C7223C" w:rsidRPr="00E5477F" w:rsidRDefault="00C7223C" w:rsidP="001356B8">
      <w:pPr>
        <w:widowControl/>
        <w:autoSpaceDE w:val="0"/>
        <w:autoSpaceDN w:val="0"/>
        <w:adjustRightInd w:val="0"/>
        <w:spacing w:line="360" w:lineRule="auto"/>
        <w:rPr>
          <w:rFonts w:ascii="Book Antiqua" w:eastAsia="MS PGothic" w:hAnsi="Book Antiqua"/>
          <w:bCs/>
          <w:kern w:val="0"/>
        </w:rPr>
      </w:pPr>
    </w:p>
    <w:p w14:paraId="5DB226B8" w14:textId="232B28A9" w:rsidR="00D61AB4" w:rsidRPr="00E5477F" w:rsidRDefault="00B81557" w:rsidP="001356B8">
      <w:pPr>
        <w:widowControl/>
        <w:autoSpaceDE w:val="0"/>
        <w:autoSpaceDN w:val="0"/>
        <w:adjustRightInd w:val="0"/>
        <w:spacing w:line="360" w:lineRule="auto"/>
        <w:rPr>
          <w:rFonts w:ascii="Book Antiqua" w:eastAsia="宋体" w:hAnsi="Book Antiqua"/>
          <w:bCs/>
          <w:kern w:val="0"/>
          <w:lang w:eastAsia="zh-CN"/>
        </w:rPr>
      </w:pPr>
      <w:r w:rsidRPr="00E5477F">
        <w:rPr>
          <w:rFonts w:ascii="宋体" w:eastAsia="宋体" w:hAnsi="宋体" w:hint="eastAsia"/>
          <w:b/>
          <w:vertAlign w:val="superscript"/>
          <w:lang w:eastAsia="zh-CN"/>
        </w:rPr>
        <w:t>1</w:t>
      </w:r>
      <w:r w:rsidR="00C7223C" w:rsidRPr="00E5477F">
        <w:rPr>
          <w:rFonts w:ascii="Book Antiqua" w:eastAsia="MS PGothic" w:hAnsi="Book Antiqua"/>
          <w:bCs/>
          <w:kern w:val="0"/>
        </w:rPr>
        <w:t xml:space="preserve">Genes involved in human </w:t>
      </w:r>
      <w:r w:rsidR="00191FD7" w:rsidRPr="00E5477F">
        <w:rPr>
          <w:rFonts w:ascii="Book Antiqua" w:hAnsi="Book Antiqua"/>
        </w:rPr>
        <w:t>cleft lip and/or palate</w:t>
      </w:r>
      <w:r w:rsidRPr="00E5477F">
        <w:rPr>
          <w:rFonts w:ascii="Book Antiqua" w:eastAsia="宋体" w:hAnsi="Book Antiqua" w:hint="eastAsia"/>
          <w:bCs/>
          <w:kern w:val="0"/>
          <w:lang w:eastAsia="zh-CN"/>
        </w:rPr>
        <w:t xml:space="preserve">. </w:t>
      </w:r>
      <w:r w:rsidR="00C7223C" w:rsidRPr="00E5477F">
        <w:rPr>
          <w:rFonts w:ascii="Book Antiqua" w:eastAsia="MS PGothic" w:hAnsi="Book Antiqua"/>
          <w:bCs/>
          <w:kern w:val="0"/>
        </w:rPr>
        <w:t>TGF</w:t>
      </w:r>
      <w:r w:rsidRPr="00E5477F">
        <w:rPr>
          <w:rFonts w:ascii="Book Antiqua" w:eastAsia="宋体" w:hAnsi="Book Antiqua" w:hint="eastAsia"/>
          <w:bCs/>
          <w:kern w:val="0"/>
          <w:lang w:eastAsia="zh-CN"/>
        </w:rPr>
        <w:t>:</w:t>
      </w:r>
      <w:r w:rsidR="00C7223C" w:rsidRPr="00E5477F">
        <w:rPr>
          <w:rFonts w:ascii="Book Antiqua" w:hAnsi="Book Antiqua"/>
          <w:b/>
          <w:kern w:val="0"/>
        </w:rPr>
        <w:t xml:space="preserve"> </w:t>
      </w:r>
      <w:r w:rsidR="00C7223C" w:rsidRPr="00E5477F">
        <w:rPr>
          <w:rFonts w:ascii="Book Antiqua" w:hAnsi="Book Antiqua"/>
        </w:rPr>
        <w:t>Transforming growth factor; FGF</w:t>
      </w:r>
      <w:r w:rsidRPr="00E5477F">
        <w:rPr>
          <w:rFonts w:ascii="Book Antiqua" w:eastAsia="宋体" w:hAnsi="Book Antiqua" w:hint="eastAsia"/>
          <w:lang w:eastAsia="zh-CN"/>
        </w:rPr>
        <w:t>:</w:t>
      </w:r>
      <w:r w:rsidR="00C7223C" w:rsidRPr="00E5477F">
        <w:rPr>
          <w:rFonts w:ascii="Book Antiqua" w:hAnsi="Book Antiqua"/>
        </w:rPr>
        <w:t xml:space="preserve"> Fibroblast growth factor; MAPK</w:t>
      </w:r>
      <w:r w:rsidRPr="00E5477F">
        <w:rPr>
          <w:rFonts w:ascii="Book Antiqua" w:eastAsia="宋体" w:hAnsi="Book Antiqua" w:hint="eastAsia"/>
          <w:lang w:eastAsia="zh-CN"/>
        </w:rPr>
        <w:t>:</w:t>
      </w:r>
      <w:r w:rsidR="00C7223C" w:rsidRPr="00E5477F">
        <w:rPr>
          <w:rFonts w:ascii="Book Antiqua" w:hAnsi="Book Antiqua"/>
        </w:rPr>
        <w:t xml:space="preserve"> </w:t>
      </w:r>
      <w:r w:rsidR="00C7223C" w:rsidRPr="00E5477F">
        <w:rPr>
          <w:rFonts w:ascii="Book Antiqua" w:hAnsi="Book Antiqua"/>
          <w:kern w:val="0"/>
        </w:rPr>
        <w:t>Mitogen-activated protein kinase; CBL</w:t>
      </w:r>
      <w:r w:rsidRPr="00E5477F">
        <w:rPr>
          <w:rFonts w:ascii="Book Antiqua" w:eastAsia="宋体" w:hAnsi="Book Antiqua" w:hint="eastAsia"/>
          <w:kern w:val="0"/>
          <w:lang w:eastAsia="zh-CN"/>
        </w:rPr>
        <w:t>:</w:t>
      </w:r>
      <w:r w:rsidR="00C7223C" w:rsidRPr="00E5477F">
        <w:rPr>
          <w:rFonts w:ascii="Book Antiqua" w:hAnsi="Book Antiqua"/>
          <w:kern w:val="0"/>
        </w:rPr>
        <w:t xml:space="preserve"> Casitas B-lineage lymphoma; EGF</w:t>
      </w:r>
      <w:r w:rsidRPr="00E5477F">
        <w:rPr>
          <w:rFonts w:ascii="Book Antiqua" w:eastAsia="宋体" w:hAnsi="Book Antiqua" w:hint="eastAsia"/>
          <w:kern w:val="0"/>
          <w:lang w:eastAsia="zh-CN"/>
        </w:rPr>
        <w:t xml:space="preserve">: </w:t>
      </w:r>
      <w:r w:rsidR="00C7223C" w:rsidRPr="00E5477F">
        <w:rPr>
          <w:rFonts w:ascii="Book Antiqua" w:hAnsi="Book Antiqua"/>
          <w:kern w:val="0"/>
        </w:rPr>
        <w:t>Epidermal growth factor.</w:t>
      </w:r>
    </w:p>
    <w:p w14:paraId="16843EE2" w14:textId="77777777" w:rsidR="00D61AB4" w:rsidRPr="00E5477F" w:rsidRDefault="00D61AB4" w:rsidP="001356B8">
      <w:pPr>
        <w:widowControl/>
        <w:spacing w:line="360" w:lineRule="auto"/>
        <w:rPr>
          <w:rFonts w:ascii="Book Antiqua" w:hAnsi="Book Antiqua"/>
          <w:b/>
          <w:kern w:val="0"/>
        </w:rPr>
      </w:pPr>
      <w:r w:rsidRPr="00E5477F">
        <w:rPr>
          <w:rFonts w:ascii="Book Antiqua" w:hAnsi="Book Antiqua"/>
          <w:b/>
          <w:kern w:val="0"/>
        </w:rPr>
        <w:br w:type="page"/>
      </w:r>
    </w:p>
    <w:p w14:paraId="6A6D1600" w14:textId="7E3E9AC7" w:rsidR="00393931" w:rsidRPr="00E5477F" w:rsidRDefault="00191FD7" w:rsidP="001356B8">
      <w:pPr>
        <w:widowControl/>
        <w:spacing w:line="360" w:lineRule="auto"/>
        <w:rPr>
          <w:rFonts w:ascii="Book Antiqua" w:eastAsia="宋体" w:hAnsi="Book Antiqua"/>
          <w:b/>
          <w:lang w:eastAsia="zh-CN"/>
        </w:rPr>
      </w:pPr>
      <w:r w:rsidRPr="00E5477F">
        <w:rPr>
          <w:rFonts w:ascii="Book Antiqua" w:hAnsi="Book Antiqua"/>
          <w:b/>
        </w:rPr>
        <w:t>Table 3</w:t>
      </w:r>
      <w:r w:rsidR="00393931" w:rsidRPr="00E5477F">
        <w:rPr>
          <w:rFonts w:ascii="Book Antiqua" w:hAnsi="Book Antiqua"/>
          <w:b/>
        </w:rPr>
        <w:t xml:space="preserve"> </w:t>
      </w:r>
      <w:r w:rsidR="00393931" w:rsidRPr="00E5477F">
        <w:rPr>
          <w:rFonts w:ascii="Book Antiqua" w:hAnsi="Book Antiqua"/>
          <w:b/>
          <w:kern w:val="0"/>
        </w:rPr>
        <w:t xml:space="preserve">Six categories of defects that result in </w:t>
      </w:r>
      <w:r w:rsidRPr="00E5477F">
        <w:rPr>
          <w:rFonts w:ascii="Book Antiqua" w:hAnsi="Book Antiqua"/>
          <w:b/>
        </w:rPr>
        <w:t>cleft palate</w:t>
      </w:r>
      <w:r w:rsidRPr="00E5477F">
        <w:rPr>
          <w:rFonts w:ascii="Book Antiqua" w:hAnsi="Book Antiqua"/>
          <w:b/>
          <w:kern w:val="0"/>
        </w:rPr>
        <w:t xml:space="preserve"> in mutant mice</w:t>
      </w:r>
    </w:p>
    <w:tbl>
      <w:tblPr>
        <w:tblW w:w="9180" w:type="dxa"/>
        <w:tblBorders>
          <w:top w:val="single" w:sz="18" w:space="0" w:color="auto"/>
          <w:bottom w:val="single" w:sz="18" w:space="0" w:color="auto"/>
        </w:tblBorders>
        <w:tblLook w:val="04A0" w:firstRow="1" w:lastRow="0" w:firstColumn="1" w:lastColumn="0" w:noHBand="0" w:noVBand="1"/>
      </w:tblPr>
      <w:tblGrid>
        <w:gridCol w:w="496"/>
        <w:gridCol w:w="4175"/>
        <w:gridCol w:w="4509"/>
      </w:tblGrid>
      <w:tr w:rsidR="00E5477F" w:rsidRPr="00E5477F" w14:paraId="792F6FC6" w14:textId="77777777" w:rsidTr="00EA4804">
        <w:trPr>
          <w:trHeight w:val="448"/>
        </w:trPr>
        <w:tc>
          <w:tcPr>
            <w:tcW w:w="446" w:type="dxa"/>
            <w:tcBorders>
              <w:top w:val="single" w:sz="12" w:space="0" w:color="auto"/>
              <w:bottom w:val="single" w:sz="8" w:space="0" w:color="auto"/>
            </w:tcBorders>
          </w:tcPr>
          <w:p w14:paraId="75F1FD26" w14:textId="77777777" w:rsidR="00393931" w:rsidRPr="00E5477F" w:rsidRDefault="00393931" w:rsidP="001356B8">
            <w:pPr>
              <w:spacing w:line="360" w:lineRule="auto"/>
              <w:rPr>
                <w:rFonts w:ascii="Book Antiqua" w:hAnsi="Book Antiqua"/>
                <w:b/>
              </w:rPr>
            </w:pPr>
          </w:p>
        </w:tc>
        <w:tc>
          <w:tcPr>
            <w:tcW w:w="4198" w:type="dxa"/>
            <w:tcBorders>
              <w:top w:val="single" w:sz="12" w:space="0" w:color="auto"/>
              <w:bottom w:val="single" w:sz="8" w:space="0" w:color="auto"/>
            </w:tcBorders>
          </w:tcPr>
          <w:p w14:paraId="5F89A45F" w14:textId="77777777" w:rsidR="00393931" w:rsidRPr="00E5477F" w:rsidRDefault="00393931" w:rsidP="001356B8">
            <w:pPr>
              <w:spacing w:line="360" w:lineRule="auto"/>
              <w:rPr>
                <w:rFonts w:ascii="Book Antiqua" w:hAnsi="Book Antiqua"/>
                <w:b/>
              </w:rPr>
            </w:pPr>
            <w:r w:rsidRPr="00E5477F">
              <w:rPr>
                <w:rFonts w:ascii="Book Antiqua" w:hAnsi="Book Antiqua"/>
                <w:b/>
              </w:rPr>
              <w:t>Defects</w:t>
            </w:r>
          </w:p>
        </w:tc>
        <w:tc>
          <w:tcPr>
            <w:tcW w:w="4536" w:type="dxa"/>
            <w:tcBorders>
              <w:top w:val="single" w:sz="12" w:space="0" w:color="auto"/>
              <w:bottom w:val="single" w:sz="8" w:space="0" w:color="auto"/>
            </w:tcBorders>
          </w:tcPr>
          <w:p w14:paraId="3E73BD3C" w14:textId="77777777" w:rsidR="00393931" w:rsidRPr="00E5477F" w:rsidRDefault="00393931" w:rsidP="001356B8">
            <w:pPr>
              <w:spacing w:line="360" w:lineRule="auto"/>
              <w:rPr>
                <w:rFonts w:ascii="Book Antiqua" w:hAnsi="Book Antiqua"/>
                <w:b/>
              </w:rPr>
            </w:pPr>
            <w:r w:rsidRPr="00E5477F">
              <w:rPr>
                <w:rFonts w:ascii="Book Antiqua" w:hAnsi="Book Antiqua"/>
                <w:b/>
              </w:rPr>
              <w:t>Knockout mice</w:t>
            </w:r>
          </w:p>
        </w:tc>
      </w:tr>
      <w:tr w:rsidR="00E5477F" w:rsidRPr="00E5477F" w14:paraId="2403422A" w14:textId="77777777" w:rsidTr="00EA4804">
        <w:trPr>
          <w:trHeight w:val="987"/>
        </w:trPr>
        <w:tc>
          <w:tcPr>
            <w:tcW w:w="446" w:type="dxa"/>
            <w:tcBorders>
              <w:top w:val="single" w:sz="8" w:space="0" w:color="auto"/>
              <w:bottom w:val="nil"/>
            </w:tcBorders>
          </w:tcPr>
          <w:p w14:paraId="2BDFFBFD" w14:textId="77777777" w:rsidR="00393931" w:rsidRPr="00E5477F" w:rsidRDefault="00393931" w:rsidP="001356B8">
            <w:pPr>
              <w:spacing w:line="360" w:lineRule="auto"/>
              <w:rPr>
                <w:rFonts w:ascii="Book Antiqua" w:hAnsi="Book Antiqua"/>
                <w:b/>
              </w:rPr>
            </w:pPr>
            <w:r w:rsidRPr="00E5477F">
              <w:rPr>
                <w:rFonts w:ascii="Book Antiqua" w:hAnsi="Book Antiqua"/>
                <w:b/>
              </w:rPr>
              <w:t>(1)</w:t>
            </w:r>
          </w:p>
        </w:tc>
        <w:tc>
          <w:tcPr>
            <w:tcW w:w="4198" w:type="dxa"/>
            <w:tcBorders>
              <w:top w:val="single" w:sz="8" w:space="0" w:color="auto"/>
              <w:bottom w:val="nil"/>
            </w:tcBorders>
          </w:tcPr>
          <w:p w14:paraId="4AD2D288" w14:textId="77777777" w:rsidR="00393931" w:rsidRPr="00E5477F" w:rsidRDefault="00393931" w:rsidP="001356B8">
            <w:pPr>
              <w:spacing w:line="360" w:lineRule="auto"/>
              <w:rPr>
                <w:rFonts w:ascii="Book Antiqua" w:hAnsi="Book Antiqua"/>
                <w:b/>
              </w:rPr>
            </w:pPr>
            <w:r w:rsidRPr="00E5477F">
              <w:rPr>
                <w:rFonts w:ascii="Book Antiqua" w:hAnsi="Book Antiqua"/>
                <w:b/>
              </w:rPr>
              <w:t xml:space="preserve">Failure of the palatal shelf formation </w:t>
            </w:r>
          </w:p>
          <w:p w14:paraId="14E37909" w14:textId="77777777" w:rsidR="00393931" w:rsidRPr="00E5477F" w:rsidRDefault="00393931" w:rsidP="001356B8">
            <w:pPr>
              <w:spacing w:line="360" w:lineRule="auto"/>
              <w:rPr>
                <w:rFonts w:ascii="Book Antiqua" w:hAnsi="Book Antiqua"/>
                <w:b/>
              </w:rPr>
            </w:pPr>
            <w:r w:rsidRPr="00E5477F">
              <w:rPr>
                <w:rFonts w:ascii="Book Antiqua" w:hAnsi="Book Antiqua"/>
                <w:b/>
              </w:rPr>
              <w:t>(Small palatal shelves)</w:t>
            </w:r>
          </w:p>
        </w:tc>
        <w:tc>
          <w:tcPr>
            <w:tcW w:w="4536" w:type="dxa"/>
            <w:tcBorders>
              <w:top w:val="single" w:sz="8" w:space="0" w:color="auto"/>
              <w:bottom w:val="nil"/>
            </w:tcBorders>
          </w:tcPr>
          <w:p w14:paraId="75A708A3" w14:textId="3830F940" w:rsidR="00393931" w:rsidRPr="00E5477F" w:rsidRDefault="00393931" w:rsidP="001356B8">
            <w:pPr>
              <w:spacing w:line="360" w:lineRule="auto"/>
              <w:rPr>
                <w:rFonts w:ascii="Book Antiqua" w:hAnsi="Book Antiqua"/>
              </w:rPr>
            </w:pPr>
            <w:proofErr w:type="gramStart"/>
            <w:r w:rsidRPr="00E5477F">
              <w:rPr>
                <w:rFonts w:ascii="Book Antiqua" w:hAnsi="Book Antiqua"/>
                <w:bCs/>
                <w:i/>
                <w:kern w:val="0"/>
              </w:rPr>
              <w:t>Acvr2a</w:t>
            </w:r>
            <w:r w:rsidRPr="00E5477F">
              <w:rPr>
                <w:rFonts w:ascii="Book Antiqua" w:hAnsi="Book Antiqua"/>
                <w:vertAlign w:val="superscript"/>
              </w:rPr>
              <w:t>[</w:t>
            </w:r>
            <w:proofErr w:type="gramEnd"/>
            <w:r w:rsidRPr="00E5477F">
              <w:rPr>
                <w:rFonts w:ascii="Book Antiqua" w:hAnsi="Book Antiqua"/>
                <w:vertAlign w:val="superscript"/>
              </w:rPr>
              <w:t>34, 50]</w:t>
            </w:r>
            <w:r w:rsidRPr="00E5477F">
              <w:rPr>
                <w:rFonts w:ascii="Book Antiqua" w:hAnsi="Book Antiqua"/>
              </w:rPr>
              <w:t xml:space="preserve">, </w:t>
            </w:r>
            <w:r w:rsidR="004C0493" w:rsidRPr="00E5477F">
              <w:rPr>
                <w:rFonts w:ascii="Book Antiqua" w:eastAsia="宋体" w:hAnsi="Book Antiqua" w:hint="eastAsia"/>
                <w:b/>
                <w:vertAlign w:val="superscript"/>
                <w:lang w:eastAsia="zh-CN"/>
              </w:rPr>
              <w:t>1</w:t>
            </w:r>
            <w:r w:rsidRPr="00E5477F">
              <w:rPr>
                <w:rFonts w:ascii="Book Antiqua" w:hAnsi="Book Antiqua"/>
                <w:b/>
                <w:bCs/>
                <w:i/>
              </w:rPr>
              <w:t>Fgfr2</w:t>
            </w:r>
            <w:r w:rsidRPr="00E5477F">
              <w:rPr>
                <w:rFonts w:ascii="Book Antiqua" w:hAnsi="Book Antiqua"/>
                <w:vertAlign w:val="superscript"/>
              </w:rPr>
              <w:t>[13]</w:t>
            </w:r>
            <w:r w:rsidRPr="00E5477F">
              <w:rPr>
                <w:rFonts w:ascii="Book Antiqua" w:hAnsi="Book Antiqua"/>
              </w:rPr>
              <w:t xml:space="preserve">, </w:t>
            </w:r>
            <w:r w:rsidR="004C0493" w:rsidRPr="00E5477F">
              <w:rPr>
                <w:rFonts w:ascii="Book Antiqua" w:eastAsia="宋体" w:hAnsi="Book Antiqua" w:hint="eastAsia"/>
                <w:b/>
                <w:vertAlign w:val="superscript"/>
                <w:lang w:eastAsia="zh-CN"/>
              </w:rPr>
              <w:t>1</w:t>
            </w:r>
            <w:r w:rsidRPr="00E5477F">
              <w:rPr>
                <w:rFonts w:ascii="Book Antiqua" w:hAnsi="Book Antiqua"/>
                <w:b/>
                <w:i/>
              </w:rPr>
              <w:t>Lhx8</w:t>
            </w:r>
            <w:r w:rsidRPr="00E5477F">
              <w:rPr>
                <w:rFonts w:ascii="Book Antiqua" w:hAnsi="Book Antiqua"/>
                <w:vertAlign w:val="superscript"/>
              </w:rPr>
              <w:t>[11]</w:t>
            </w:r>
            <w:r w:rsidRPr="00E5477F">
              <w:rPr>
                <w:rFonts w:ascii="Book Antiqua" w:hAnsi="Book Antiqua"/>
              </w:rPr>
              <w:t xml:space="preserve">, </w:t>
            </w:r>
            <w:r w:rsidRPr="00E5477F">
              <w:rPr>
                <w:rFonts w:ascii="Book Antiqua" w:hAnsi="Book Antiqua"/>
                <w:i/>
              </w:rPr>
              <w:t>Pitx2</w:t>
            </w:r>
            <w:r w:rsidRPr="00E5477F">
              <w:rPr>
                <w:rFonts w:ascii="Book Antiqua" w:hAnsi="Book Antiqua"/>
                <w:vertAlign w:val="superscript"/>
              </w:rPr>
              <w:t>[126]</w:t>
            </w:r>
            <w:r w:rsidRPr="00E5477F">
              <w:rPr>
                <w:rFonts w:ascii="Book Antiqua" w:hAnsi="Book Antiqua"/>
              </w:rPr>
              <w:t xml:space="preserve">, </w:t>
            </w:r>
            <w:r w:rsidRPr="00E5477F">
              <w:rPr>
                <w:rFonts w:ascii="Book Antiqua" w:hAnsi="Book Antiqua"/>
                <w:bCs/>
                <w:i/>
                <w:iCs/>
                <w:kern w:val="36"/>
              </w:rPr>
              <w:t>Itga5</w:t>
            </w:r>
            <w:r w:rsidRPr="00E5477F">
              <w:rPr>
                <w:rFonts w:ascii="Book Antiqua" w:hAnsi="Book Antiqua"/>
                <w:vertAlign w:val="superscript"/>
              </w:rPr>
              <w:t>[65]</w:t>
            </w:r>
            <w:r w:rsidRPr="00E5477F">
              <w:rPr>
                <w:rFonts w:ascii="Book Antiqua" w:hAnsi="Book Antiqua"/>
              </w:rPr>
              <w:t xml:space="preserve">, </w:t>
            </w:r>
            <w:r w:rsidRPr="00E5477F">
              <w:rPr>
                <w:rFonts w:ascii="Book Antiqua" w:hAnsi="Book Antiqua"/>
                <w:i/>
              </w:rPr>
              <w:t>Fst</w:t>
            </w:r>
            <w:r w:rsidRPr="00E5477F">
              <w:rPr>
                <w:rFonts w:ascii="Book Antiqua" w:hAnsi="Book Antiqua"/>
                <w:vertAlign w:val="superscript"/>
              </w:rPr>
              <w:t>[46]</w:t>
            </w:r>
          </w:p>
        </w:tc>
      </w:tr>
      <w:tr w:rsidR="00E5477F" w:rsidRPr="00E5477F" w14:paraId="286B82A1" w14:textId="77777777" w:rsidTr="00821533">
        <w:trPr>
          <w:trHeight w:val="820"/>
        </w:trPr>
        <w:tc>
          <w:tcPr>
            <w:tcW w:w="446" w:type="dxa"/>
            <w:tcBorders>
              <w:top w:val="nil"/>
              <w:bottom w:val="nil"/>
            </w:tcBorders>
          </w:tcPr>
          <w:p w14:paraId="2C0DFCEE" w14:textId="77777777" w:rsidR="00393931" w:rsidRPr="00E5477F" w:rsidRDefault="00393931" w:rsidP="001356B8">
            <w:pPr>
              <w:spacing w:line="360" w:lineRule="auto"/>
              <w:rPr>
                <w:rFonts w:ascii="Book Antiqua" w:hAnsi="Book Antiqua"/>
                <w:b/>
              </w:rPr>
            </w:pPr>
            <w:r w:rsidRPr="00E5477F">
              <w:rPr>
                <w:rFonts w:ascii="Book Antiqua" w:hAnsi="Book Antiqua"/>
                <w:b/>
              </w:rPr>
              <w:t>(2)</w:t>
            </w:r>
          </w:p>
        </w:tc>
        <w:tc>
          <w:tcPr>
            <w:tcW w:w="4198" w:type="dxa"/>
            <w:tcBorders>
              <w:top w:val="nil"/>
              <w:bottom w:val="nil"/>
            </w:tcBorders>
          </w:tcPr>
          <w:p w14:paraId="2FAD0EBA" w14:textId="77777777" w:rsidR="00393931" w:rsidRPr="00E5477F" w:rsidRDefault="00393931" w:rsidP="001356B8">
            <w:pPr>
              <w:spacing w:line="360" w:lineRule="auto"/>
              <w:rPr>
                <w:rFonts w:ascii="Book Antiqua" w:hAnsi="Book Antiqua"/>
                <w:b/>
              </w:rPr>
            </w:pPr>
            <w:r w:rsidRPr="00E5477F">
              <w:rPr>
                <w:rFonts w:ascii="Book Antiqua" w:hAnsi="Book Antiqua"/>
                <w:b/>
              </w:rPr>
              <w:t>Abnormal fusion of palatal shelves and tongue or the mandible</w:t>
            </w:r>
          </w:p>
        </w:tc>
        <w:tc>
          <w:tcPr>
            <w:tcW w:w="4536" w:type="dxa"/>
            <w:tcBorders>
              <w:top w:val="nil"/>
              <w:bottom w:val="nil"/>
            </w:tcBorders>
          </w:tcPr>
          <w:p w14:paraId="1D1ACE5D" w14:textId="77D90088" w:rsidR="00393931" w:rsidRPr="00E5477F" w:rsidRDefault="00393931" w:rsidP="001356B8">
            <w:pPr>
              <w:spacing w:line="360" w:lineRule="auto"/>
              <w:rPr>
                <w:rFonts w:ascii="Book Antiqua" w:hAnsi="Book Antiqua"/>
              </w:rPr>
            </w:pPr>
            <w:proofErr w:type="gramStart"/>
            <w:r w:rsidRPr="00E5477F">
              <w:rPr>
                <w:rFonts w:ascii="Book Antiqua" w:hAnsi="Book Antiqua"/>
                <w:i/>
              </w:rPr>
              <w:t>Jag2</w:t>
            </w:r>
            <w:r w:rsidRPr="00E5477F">
              <w:rPr>
                <w:rFonts w:ascii="Book Antiqua" w:hAnsi="Book Antiqua"/>
                <w:vertAlign w:val="superscript"/>
              </w:rPr>
              <w:t>[</w:t>
            </w:r>
            <w:proofErr w:type="gramEnd"/>
            <w:r w:rsidRPr="00E5477F">
              <w:rPr>
                <w:rFonts w:ascii="Book Antiqua" w:hAnsi="Book Antiqua"/>
                <w:vertAlign w:val="superscript"/>
              </w:rPr>
              <w:t>70]</w:t>
            </w:r>
            <w:r w:rsidRPr="00E5477F">
              <w:rPr>
                <w:rFonts w:ascii="Book Antiqua" w:hAnsi="Book Antiqua"/>
              </w:rPr>
              <w:t xml:space="preserve">, </w:t>
            </w:r>
            <w:r w:rsidR="004C0493" w:rsidRPr="00E5477F">
              <w:rPr>
                <w:rFonts w:ascii="Book Antiqua" w:eastAsia="宋体" w:hAnsi="Book Antiqua" w:hint="eastAsia"/>
                <w:b/>
                <w:vertAlign w:val="superscript"/>
                <w:lang w:eastAsia="zh-CN"/>
              </w:rPr>
              <w:t>1</w:t>
            </w:r>
            <w:r w:rsidRPr="00E5477F">
              <w:rPr>
                <w:rFonts w:ascii="Book Antiqua" w:hAnsi="Book Antiqua"/>
                <w:b/>
                <w:i/>
              </w:rPr>
              <w:t>Irf6</w:t>
            </w:r>
            <w:r w:rsidRPr="00E5477F">
              <w:rPr>
                <w:rFonts w:ascii="Book Antiqua" w:hAnsi="Book Antiqua"/>
                <w:vertAlign w:val="superscript"/>
              </w:rPr>
              <w:t>[109, 110]</w:t>
            </w:r>
            <w:r w:rsidRPr="00E5477F">
              <w:rPr>
                <w:rFonts w:ascii="Book Antiqua" w:hAnsi="Book Antiqua"/>
              </w:rPr>
              <w:t xml:space="preserve">, </w:t>
            </w:r>
            <w:r w:rsidR="004C0493" w:rsidRPr="00E5477F">
              <w:rPr>
                <w:rFonts w:ascii="Book Antiqua" w:eastAsia="宋体" w:hAnsi="Book Antiqua" w:hint="eastAsia"/>
                <w:b/>
                <w:vertAlign w:val="superscript"/>
                <w:lang w:eastAsia="zh-CN"/>
              </w:rPr>
              <w:t>1</w:t>
            </w:r>
            <w:r w:rsidRPr="00E5477F">
              <w:rPr>
                <w:rFonts w:ascii="Book Antiqua" w:hAnsi="Book Antiqua"/>
                <w:b/>
                <w:i/>
              </w:rPr>
              <w:t>Tbx1</w:t>
            </w:r>
            <w:r w:rsidRPr="00E5477F">
              <w:rPr>
                <w:rFonts w:ascii="Book Antiqua" w:hAnsi="Book Antiqua"/>
                <w:vertAlign w:val="superscript"/>
              </w:rPr>
              <w:t>[4]</w:t>
            </w:r>
            <w:r w:rsidRPr="00E5477F">
              <w:rPr>
                <w:rFonts w:ascii="Book Antiqua" w:hAnsi="Book Antiqua"/>
              </w:rPr>
              <w:t xml:space="preserve">, </w:t>
            </w:r>
            <w:r w:rsidRPr="00E5477F">
              <w:rPr>
                <w:rFonts w:ascii="Book Antiqua" w:hAnsi="Book Antiqua"/>
                <w:i/>
              </w:rPr>
              <w:t>Fgf10</w:t>
            </w:r>
            <w:r w:rsidRPr="00E5477F">
              <w:rPr>
                <w:rFonts w:ascii="Book Antiqua" w:hAnsi="Book Antiqua"/>
                <w:vertAlign w:val="superscript"/>
              </w:rPr>
              <w:t>[41]</w:t>
            </w:r>
          </w:p>
        </w:tc>
      </w:tr>
      <w:tr w:rsidR="00E5477F" w:rsidRPr="00E5477F" w14:paraId="2C456C86" w14:textId="77777777" w:rsidTr="00821533">
        <w:trPr>
          <w:trHeight w:val="920"/>
        </w:trPr>
        <w:tc>
          <w:tcPr>
            <w:tcW w:w="446" w:type="dxa"/>
            <w:tcBorders>
              <w:top w:val="nil"/>
              <w:bottom w:val="nil"/>
            </w:tcBorders>
          </w:tcPr>
          <w:p w14:paraId="3F7F20D9" w14:textId="77777777" w:rsidR="00393931" w:rsidRPr="00E5477F" w:rsidRDefault="00393931" w:rsidP="001356B8">
            <w:pPr>
              <w:spacing w:line="360" w:lineRule="auto"/>
              <w:rPr>
                <w:rFonts w:ascii="Book Antiqua" w:hAnsi="Book Antiqua"/>
                <w:b/>
              </w:rPr>
            </w:pPr>
            <w:r w:rsidRPr="00E5477F">
              <w:rPr>
                <w:rFonts w:ascii="Book Antiqua" w:hAnsi="Book Antiqua"/>
                <w:b/>
              </w:rPr>
              <w:t>(3)</w:t>
            </w:r>
          </w:p>
        </w:tc>
        <w:tc>
          <w:tcPr>
            <w:tcW w:w="4198" w:type="dxa"/>
            <w:tcBorders>
              <w:top w:val="nil"/>
              <w:bottom w:val="nil"/>
            </w:tcBorders>
          </w:tcPr>
          <w:p w14:paraId="0B1BEDD1" w14:textId="77777777" w:rsidR="00393931" w:rsidRPr="00E5477F" w:rsidRDefault="00393931" w:rsidP="001356B8">
            <w:pPr>
              <w:spacing w:line="360" w:lineRule="auto"/>
              <w:rPr>
                <w:rFonts w:ascii="Book Antiqua" w:hAnsi="Book Antiqua"/>
                <w:b/>
              </w:rPr>
            </w:pPr>
            <w:r w:rsidRPr="00E5477F">
              <w:rPr>
                <w:rFonts w:ascii="Book Antiqua" w:hAnsi="Book Antiqua"/>
                <w:b/>
              </w:rPr>
              <w:t>Failure or delayed palatal shelf elevation</w:t>
            </w:r>
          </w:p>
        </w:tc>
        <w:tc>
          <w:tcPr>
            <w:tcW w:w="4536" w:type="dxa"/>
            <w:tcBorders>
              <w:top w:val="nil"/>
              <w:bottom w:val="nil"/>
            </w:tcBorders>
          </w:tcPr>
          <w:p w14:paraId="497F1B41" w14:textId="539D1E5D" w:rsidR="00393931" w:rsidRPr="00E5477F" w:rsidRDefault="00393931" w:rsidP="001356B8">
            <w:pPr>
              <w:spacing w:line="360" w:lineRule="auto"/>
              <w:rPr>
                <w:rFonts w:ascii="Book Antiqua" w:hAnsi="Book Antiqua"/>
              </w:rPr>
            </w:pPr>
            <w:proofErr w:type="gramStart"/>
            <w:r w:rsidRPr="00E5477F">
              <w:rPr>
                <w:rFonts w:ascii="Book Antiqua" w:hAnsi="Book Antiqua"/>
                <w:i/>
              </w:rPr>
              <w:t>Pax9</w:t>
            </w:r>
            <w:r w:rsidRPr="00E5477F">
              <w:rPr>
                <w:rFonts w:ascii="Book Antiqua" w:hAnsi="Book Antiqua"/>
                <w:vertAlign w:val="superscript"/>
              </w:rPr>
              <w:t>[</w:t>
            </w:r>
            <w:proofErr w:type="gramEnd"/>
            <w:r w:rsidRPr="00E5477F">
              <w:rPr>
                <w:rFonts w:ascii="Book Antiqua" w:hAnsi="Book Antiqua"/>
                <w:vertAlign w:val="superscript"/>
              </w:rPr>
              <w:t>6]</w:t>
            </w:r>
            <w:r w:rsidRPr="00E5477F">
              <w:rPr>
                <w:rFonts w:ascii="Book Antiqua" w:hAnsi="Book Antiqua"/>
              </w:rPr>
              <w:t xml:space="preserve">, </w:t>
            </w:r>
            <w:r w:rsidR="004C0493" w:rsidRPr="00E5477F">
              <w:rPr>
                <w:rFonts w:ascii="Book Antiqua" w:eastAsia="宋体" w:hAnsi="Book Antiqua" w:hint="eastAsia"/>
                <w:b/>
                <w:vertAlign w:val="superscript"/>
                <w:lang w:eastAsia="zh-CN"/>
              </w:rPr>
              <w:t>1</w:t>
            </w:r>
            <w:r w:rsidRPr="00E5477F">
              <w:rPr>
                <w:rFonts w:ascii="Book Antiqua" w:hAnsi="Book Antiqua"/>
                <w:b/>
                <w:i/>
              </w:rPr>
              <w:t>Pitx1</w:t>
            </w:r>
            <w:r w:rsidRPr="00E5477F">
              <w:rPr>
                <w:rFonts w:ascii="Book Antiqua" w:hAnsi="Book Antiqua"/>
                <w:vertAlign w:val="superscript"/>
              </w:rPr>
              <w:t>[7]</w:t>
            </w:r>
            <w:r w:rsidRPr="00E5477F">
              <w:rPr>
                <w:rFonts w:ascii="Book Antiqua" w:hAnsi="Book Antiqua"/>
              </w:rPr>
              <w:t xml:space="preserve">, </w:t>
            </w:r>
            <w:r w:rsidR="004C0493" w:rsidRPr="00E5477F">
              <w:rPr>
                <w:rFonts w:ascii="Book Antiqua" w:eastAsia="宋体" w:hAnsi="Book Antiqua" w:hint="eastAsia"/>
                <w:b/>
                <w:vertAlign w:val="superscript"/>
                <w:lang w:eastAsia="zh-CN"/>
              </w:rPr>
              <w:t>1</w:t>
            </w:r>
            <w:r w:rsidRPr="00E5477F">
              <w:rPr>
                <w:rFonts w:ascii="Book Antiqua" w:hAnsi="Book Antiqua"/>
                <w:b/>
                <w:i/>
              </w:rPr>
              <w:t>Osr2</w:t>
            </w:r>
            <w:r w:rsidRPr="00E5477F">
              <w:rPr>
                <w:rFonts w:ascii="Book Antiqua" w:hAnsi="Book Antiqua"/>
                <w:vertAlign w:val="superscript"/>
              </w:rPr>
              <w:t>[9]</w:t>
            </w:r>
            <w:r w:rsidRPr="00E5477F">
              <w:rPr>
                <w:rFonts w:ascii="Book Antiqua" w:hAnsi="Book Antiqua"/>
              </w:rPr>
              <w:t xml:space="preserve">, </w:t>
            </w:r>
            <w:r w:rsidR="004C0493" w:rsidRPr="00E5477F">
              <w:rPr>
                <w:rFonts w:ascii="Book Antiqua" w:eastAsia="宋体" w:hAnsi="Book Antiqua" w:hint="eastAsia"/>
                <w:b/>
                <w:vertAlign w:val="superscript"/>
                <w:lang w:eastAsia="zh-CN"/>
              </w:rPr>
              <w:t>1</w:t>
            </w:r>
            <w:r w:rsidRPr="00E5477F">
              <w:rPr>
                <w:rFonts w:ascii="Book Antiqua" w:hAnsi="Book Antiqua"/>
                <w:b/>
                <w:i/>
              </w:rPr>
              <w:t>Gli2</w:t>
            </w:r>
            <w:r w:rsidRPr="00E5477F">
              <w:rPr>
                <w:rFonts w:ascii="Book Antiqua" w:hAnsi="Book Antiqua"/>
                <w:vertAlign w:val="superscript"/>
              </w:rPr>
              <w:t>[8]</w:t>
            </w:r>
            <w:r w:rsidRPr="00E5477F">
              <w:rPr>
                <w:rFonts w:ascii="Book Antiqua" w:hAnsi="Book Antiqua"/>
              </w:rPr>
              <w:t xml:space="preserve">, </w:t>
            </w:r>
            <w:r w:rsidR="004C0493" w:rsidRPr="00E5477F">
              <w:rPr>
                <w:rFonts w:ascii="Book Antiqua" w:eastAsia="宋体" w:hAnsi="Book Antiqua" w:hint="eastAsia"/>
                <w:b/>
                <w:vertAlign w:val="superscript"/>
                <w:lang w:eastAsia="zh-CN"/>
              </w:rPr>
              <w:t>1</w:t>
            </w:r>
            <w:r w:rsidRPr="00E5477F">
              <w:rPr>
                <w:rFonts w:ascii="Book Antiqua" w:hAnsi="Book Antiqua"/>
                <w:b/>
                <w:i/>
                <w:kern w:val="0"/>
              </w:rPr>
              <w:t>Tgfb2</w:t>
            </w:r>
            <w:r w:rsidRPr="00E5477F">
              <w:rPr>
                <w:rFonts w:ascii="Book Antiqua" w:hAnsi="Book Antiqua"/>
                <w:vertAlign w:val="superscript"/>
              </w:rPr>
              <w:t>[55]</w:t>
            </w:r>
            <w:r w:rsidRPr="00E5477F">
              <w:rPr>
                <w:rFonts w:ascii="Book Antiqua" w:hAnsi="Book Antiqua"/>
              </w:rPr>
              <w:t xml:space="preserve">, </w:t>
            </w:r>
            <w:r w:rsidR="004C0493" w:rsidRPr="00E5477F">
              <w:rPr>
                <w:rFonts w:ascii="Book Antiqua" w:eastAsia="宋体" w:hAnsi="Book Antiqua" w:hint="eastAsia"/>
                <w:b/>
                <w:vertAlign w:val="superscript"/>
                <w:lang w:eastAsia="zh-CN"/>
              </w:rPr>
              <w:t>1</w:t>
            </w:r>
            <w:r w:rsidRPr="00E5477F">
              <w:rPr>
                <w:rFonts w:ascii="Book Antiqua" w:hAnsi="Book Antiqua"/>
                <w:b/>
                <w:i/>
              </w:rPr>
              <w:t>Pdgfc</w:t>
            </w:r>
            <w:r w:rsidRPr="00E5477F">
              <w:rPr>
                <w:rFonts w:ascii="Book Antiqua" w:hAnsi="Book Antiqua"/>
                <w:vertAlign w:val="superscript"/>
              </w:rPr>
              <w:t>[51]</w:t>
            </w:r>
            <w:r w:rsidR="00344F26" w:rsidRPr="00E5477F">
              <w:rPr>
                <w:rFonts w:ascii="Book Antiqua" w:hAnsi="Book Antiqua"/>
              </w:rPr>
              <w:t xml:space="preserve">, </w:t>
            </w:r>
            <w:r w:rsidR="00344F26" w:rsidRPr="00E5477F">
              <w:rPr>
                <w:rFonts w:ascii="Book Antiqua" w:hAnsi="Book Antiqua" w:cs="Helvetica"/>
                <w:i/>
                <w:kern w:val="0"/>
                <w:lang w:eastAsia="zh-TW"/>
              </w:rPr>
              <w:t>Dhrs3</w:t>
            </w:r>
            <w:r w:rsidR="00344F26" w:rsidRPr="00E5477F">
              <w:rPr>
                <w:rFonts w:ascii="Book Antiqua" w:hAnsi="Book Antiqua"/>
                <w:vertAlign w:val="superscript"/>
              </w:rPr>
              <w:t>[172]</w:t>
            </w:r>
          </w:p>
        </w:tc>
      </w:tr>
      <w:tr w:rsidR="00E5477F" w:rsidRPr="00E5477F" w14:paraId="329F841B" w14:textId="77777777" w:rsidTr="00EA4804">
        <w:trPr>
          <w:trHeight w:val="956"/>
        </w:trPr>
        <w:tc>
          <w:tcPr>
            <w:tcW w:w="446" w:type="dxa"/>
            <w:tcBorders>
              <w:top w:val="nil"/>
              <w:bottom w:val="nil"/>
            </w:tcBorders>
          </w:tcPr>
          <w:p w14:paraId="7E611755" w14:textId="77777777" w:rsidR="00393931" w:rsidRPr="00E5477F" w:rsidRDefault="00393931" w:rsidP="001356B8">
            <w:pPr>
              <w:spacing w:line="360" w:lineRule="auto"/>
              <w:rPr>
                <w:rFonts w:ascii="Book Antiqua" w:hAnsi="Book Antiqua"/>
                <w:b/>
              </w:rPr>
            </w:pPr>
            <w:r w:rsidRPr="00E5477F">
              <w:rPr>
                <w:rFonts w:ascii="Book Antiqua" w:hAnsi="Book Antiqua"/>
                <w:b/>
              </w:rPr>
              <w:t>(4)</w:t>
            </w:r>
          </w:p>
        </w:tc>
        <w:tc>
          <w:tcPr>
            <w:tcW w:w="4198" w:type="dxa"/>
            <w:tcBorders>
              <w:top w:val="nil"/>
              <w:bottom w:val="nil"/>
            </w:tcBorders>
          </w:tcPr>
          <w:p w14:paraId="6DC92318" w14:textId="77777777" w:rsidR="00393931" w:rsidRPr="00E5477F" w:rsidRDefault="00393931" w:rsidP="001356B8">
            <w:pPr>
              <w:spacing w:line="360" w:lineRule="auto"/>
              <w:rPr>
                <w:rFonts w:ascii="Book Antiqua" w:hAnsi="Book Antiqua"/>
                <w:b/>
              </w:rPr>
            </w:pPr>
            <w:r w:rsidRPr="00E5477F">
              <w:rPr>
                <w:rFonts w:ascii="Book Antiqua" w:hAnsi="Book Antiqua"/>
                <w:b/>
              </w:rPr>
              <w:t>Failure of the palatal shelf development after the elevation</w:t>
            </w:r>
          </w:p>
        </w:tc>
        <w:tc>
          <w:tcPr>
            <w:tcW w:w="4536" w:type="dxa"/>
            <w:tcBorders>
              <w:top w:val="nil"/>
              <w:bottom w:val="nil"/>
            </w:tcBorders>
          </w:tcPr>
          <w:p w14:paraId="58543C70" w14:textId="1F653D8B" w:rsidR="00393931" w:rsidRPr="00E5477F" w:rsidRDefault="004C0493" w:rsidP="001356B8">
            <w:pPr>
              <w:widowControl/>
              <w:autoSpaceDE w:val="0"/>
              <w:autoSpaceDN w:val="0"/>
              <w:adjustRightInd w:val="0"/>
              <w:spacing w:line="360" w:lineRule="auto"/>
              <w:rPr>
                <w:rFonts w:ascii="Book Antiqua" w:hAnsi="Book Antiqua"/>
              </w:rPr>
            </w:pPr>
            <w:r w:rsidRPr="00E5477F">
              <w:rPr>
                <w:rFonts w:ascii="Book Antiqua" w:eastAsia="宋体" w:hAnsi="Book Antiqua" w:hint="eastAsia"/>
                <w:b/>
                <w:vertAlign w:val="superscript"/>
                <w:lang w:eastAsia="zh-CN"/>
              </w:rPr>
              <w:t>1</w:t>
            </w:r>
            <w:r w:rsidR="00393931" w:rsidRPr="00E5477F">
              <w:rPr>
                <w:rFonts w:ascii="Book Antiqua" w:hAnsi="Book Antiqua"/>
                <w:b/>
                <w:i/>
              </w:rPr>
              <w:t>Msx1</w:t>
            </w:r>
            <w:r w:rsidR="00393931" w:rsidRPr="00E5477F">
              <w:rPr>
                <w:rFonts w:ascii="Book Antiqua" w:hAnsi="Book Antiqua"/>
                <w:vertAlign w:val="superscript"/>
              </w:rPr>
              <w:t>[10]</w:t>
            </w:r>
            <w:r w:rsidR="00393931" w:rsidRPr="00E5477F">
              <w:rPr>
                <w:rFonts w:ascii="Book Antiqua" w:hAnsi="Book Antiqua"/>
              </w:rPr>
              <w:t xml:space="preserve">, </w:t>
            </w:r>
            <w:r w:rsidRPr="00E5477F">
              <w:rPr>
                <w:rFonts w:ascii="Book Antiqua" w:eastAsia="宋体" w:hAnsi="Book Antiqua" w:hint="eastAsia"/>
                <w:b/>
                <w:vertAlign w:val="superscript"/>
                <w:lang w:eastAsia="zh-CN"/>
              </w:rPr>
              <w:t>1</w:t>
            </w:r>
            <w:r w:rsidR="00393931" w:rsidRPr="00E5477F">
              <w:rPr>
                <w:rFonts w:ascii="Book Antiqua" w:hAnsi="Book Antiqua"/>
                <w:b/>
                <w:i/>
              </w:rPr>
              <w:t>Lhx8</w:t>
            </w:r>
            <w:r w:rsidR="00393931" w:rsidRPr="00E5477F">
              <w:rPr>
                <w:rFonts w:ascii="Book Antiqua" w:hAnsi="Book Antiqua"/>
                <w:vertAlign w:val="superscript"/>
              </w:rPr>
              <w:t>[11]</w:t>
            </w:r>
            <w:r w:rsidR="00393931" w:rsidRPr="00E5477F">
              <w:rPr>
                <w:rFonts w:ascii="Book Antiqua" w:hAnsi="Book Antiqua"/>
              </w:rPr>
              <w:t xml:space="preserve">, </w:t>
            </w:r>
            <w:r w:rsidRPr="00E5477F">
              <w:rPr>
                <w:rFonts w:ascii="Book Antiqua" w:eastAsia="宋体" w:hAnsi="Book Antiqua" w:hint="eastAsia"/>
                <w:b/>
                <w:vertAlign w:val="superscript"/>
                <w:lang w:eastAsia="zh-CN"/>
              </w:rPr>
              <w:t>1</w:t>
            </w:r>
            <w:r w:rsidR="00393931" w:rsidRPr="00E5477F">
              <w:rPr>
                <w:rFonts w:ascii="Book Antiqua" w:hAnsi="Book Antiqua"/>
                <w:b/>
                <w:i/>
                <w:kern w:val="0"/>
              </w:rPr>
              <w:t>Tgfbr2</w:t>
            </w:r>
            <w:r w:rsidR="00393931" w:rsidRPr="00E5477F">
              <w:rPr>
                <w:rFonts w:ascii="Book Antiqua" w:hAnsi="Book Antiqua"/>
                <w:i/>
                <w:kern w:val="0"/>
              </w:rPr>
              <w:t xml:space="preserve"> </w:t>
            </w:r>
            <w:r w:rsidR="00393931" w:rsidRPr="00E5477F">
              <w:rPr>
                <w:rFonts w:ascii="Book Antiqua" w:hAnsi="Book Antiqua"/>
                <w:kern w:val="0"/>
              </w:rPr>
              <w:t>(</w:t>
            </w:r>
            <w:r w:rsidR="00393931" w:rsidRPr="00E5477F">
              <w:rPr>
                <w:rFonts w:ascii="Book Antiqua" w:hAnsi="Book Antiqua"/>
                <w:i/>
                <w:kern w:val="0"/>
              </w:rPr>
              <w:t>Wnt1</w:t>
            </w:r>
            <w:r w:rsidR="00393931" w:rsidRPr="00E5477F">
              <w:rPr>
                <w:rFonts w:ascii="Book Antiqua" w:hAnsi="Book Antiqua"/>
                <w:kern w:val="0"/>
              </w:rPr>
              <w:t>-</w:t>
            </w:r>
            <w:r w:rsidR="00393931" w:rsidRPr="00E5477F">
              <w:rPr>
                <w:rFonts w:ascii="Book Antiqua" w:hAnsi="Book Antiqua"/>
                <w:i/>
                <w:kern w:val="0"/>
              </w:rPr>
              <w:t>Cre</w:t>
            </w:r>
            <w:r w:rsidR="00393931" w:rsidRPr="00E5477F">
              <w:rPr>
                <w:rFonts w:ascii="Book Antiqua" w:hAnsi="Book Antiqua"/>
                <w:kern w:val="0"/>
              </w:rPr>
              <w:t>-mediated ablation)</w:t>
            </w:r>
            <w:r w:rsidR="00393931" w:rsidRPr="00E5477F">
              <w:rPr>
                <w:rFonts w:ascii="Book Antiqua" w:hAnsi="Book Antiqua"/>
                <w:vertAlign w:val="superscript"/>
              </w:rPr>
              <w:t>[12]</w:t>
            </w:r>
          </w:p>
        </w:tc>
      </w:tr>
      <w:tr w:rsidR="00E5477F" w:rsidRPr="00E5477F" w14:paraId="4B48262F" w14:textId="77777777" w:rsidTr="00EA4804">
        <w:trPr>
          <w:trHeight w:val="934"/>
        </w:trPr>
        <w:tc>
          <w:tcPr>
            <w:tcW w:w="446" w:type="dxa"/>
            <w:tcBorders>
              <w:top w:val="nil"/>
              <w:bottom w:val="nil"/>
            </w:tcBorders>
          </w:tcPr>
          <w:p w14:paraId="2C9BDD78" w14:textId="77777777" w:rsidR="00393931" w:rsidRPr="00E5477F" w:rsidRDefault="00393931" w:rsidP="001356B8">
            <w:pPr>
              <w:spacing w:line="360" w:lineRule="auto"/>
              <w:rPr>
                <w:rFonts w:ascii="Book Antiqua" w:hAnsi="Book Antiqua"/>
                <w:b/>
              </w:rPr>
            </w:pPr>
            <w:r w:rsidRPr="00E5477F">
              <w:rPr>
                <w:rFonts w:ascii="Book Antiqua" w:hAnsi="Book Antiqua"/>
                <w:b/>
              </w:rPr>
              <w:t>(5)</w:t>
            </w:r>
          </w:p>
        </w:tc>
        <w:tc>
          <w:tcPr>
            <w:tcW w:w="4198" w:type="dxa"/>
            <w:tcBorders>
              <w:top w:val="nil"/>
              <w:bottom w:val="nil"/>
            </w:tcBorders>
          </w:tcPr>
          <w:p w14:paraId="728C2061" w14:textId="31CC2338" w:rsidR="00393931" w:rsidRPr="00E5477F" w:rsidRDefault="00393931" w:rsidP="004C0493">
            <w:pPr>
              <w:spacing w:line="360" w:lineRule="auto"/>
              <w:rPr>
                <w:rFonts w:ascii="Book Antiqua" w:hAnsi="Book Antiqua"/>
                <w:b/>
              </w:rPr>
            </w:pPr>
            <w:r w:rsidRPr="00E5477F">
              <w:rPr>
                <w:rFonts w:ascii="Book Antiqua" w:hAnsi="Book Antiqua"/>
                <w:b/>
              </w:rPr>
              <w:t xml:space="preserve">Persistence </w:t>
            </w:r>
            <w:r w:rsidR="004C0493" w:rsidRPr="00E5477F">
              <w:rPr>
                <w:rFonts w:ascii="Book Antiqua" w:hAnsi="Book Antiqua"/>
                <w:b/>
              </w:rPr>
              <w:t>of medial edge epithelial</w:t>
            </w:r>
            <w:r w:rsidRPr="00E5477F">
              <w:rPr>
                <w:rFonts w:ascii="Book Antiqua" w:hAnsi="Book Antiqua"/>
                <w:b/>
              </w:rPr>
              <w:t xml:space="preserve"> cells</w:t>
            </w:r>
          </w:p>
        </w:tc>
        <w:tc>
          <w:tcPr>
            <w:tcW w:w="4536" w:type="dxa"/>
            <w:tcBorders>
              <w:top w:val="nil"/>
              <w:bottom w:val="nil"/>
            </w:tcBorders>
          </w:tcPr>
          <w:p w14:paraId="04C316A3" w14:textId="0FB20A85" w:rsidR="00393931" w:rsidRPr="00E5477F" w:rsidRDefault="00393931" w:rsidP="001356B8">
            <w:pPr>
              <w:spacing w:line="360" w:lineRule="auto"/>
              <w:rPr>
                <w:rFonts w:ascii="Book Antiqua" w:hAnsi="Book Antiqua"/>
              </w:rPr>
            </w:pPr>
            <w:proofErr w:type="gramStart"/>
            <w:r w:rsidRPr="00E5477F">
              <w:rPr>
                <w:rFonts w:ascii="Book Antiqua" w:hAnsi="Book Antiqua"/>
                <w:i/>
              </w:rPr>
              <w:t>Apaf1</w:t>
            </w:r>
            <w:r w:rsidRPr="00E5477F">
              <w:rPr>
                <w:rFonts w:ascii="Book Antiqua" w:hAnsi="Book Antiqua"/>
                <w:vertAlign w:val="superscript"/>
              </w:rPr>
              <w:t>[</w:t>
            </w:r>
            <w:proofErr w:type="gramEnd"/>
            <w:r w:rsidRPr="00E5477F">
              <w:rPr>
                <w:rFonts w:ascii="Book Antiqua" w:hAnsi="Book Antiqua"/>
                <w:vertAlign w:val="superscript"/>
              </w:rPr>
              <w:t>158]</w:t>
            </w:r>
            <w:r w:rsidRPr="00E5477F">
              <w:rPr>
                <w:rFonts w:ascii="Book Antiqua" w:hAnsi="Book Antiqua"/>
                <w:i/>
              </w:rPr>
              <w:t xml:space="preserve">, </w:t>
            </w:r>
            <w:r w:rsidR="004C0493" w:rsidRPr="00E5477F">
              <w:rPr>
                <w:rFonts w:ascii="Book Antiqua" w:eastAsia="宋体" w:hAnsi="Book Antiqua" w:hint="eastAsia"/>
                <w:b/>
                <w:vertAlign w:val="superscript"/>
                <w:lang w:eastAsia="zh-CN"/>
              </w:rPr>
              <w:t>1</w:t>
            </w:r>
            <w:r w:rsidRPr="00E5477F">
              <w:rPr>
                <w:rFonts w:ascii="Book Antiqua" w:hAnsi="Book Antiqua"/>
                <w:b/>
                <w:i/>
              </w:rPr>
              <w:t>Tgfb3</w:t>
            </w:r>
            <w:r w:rsidRPr="00E5477F">
              <w:rPr>
                <w:rFonts w:ascii="Book Antiqua" w:hAnsi="Book Antiqua"/>
                <w:vertAlign w:val="superscript"/>
              </w:rPr>
              <w:t>[18]</w:t>
            </w:r>
            <w:r w:rsidRPr="00E5477F">
              <w:rPr>
                <w:rFonts w:ascii="Book Antiqua" w:hAnsi="Book Antiqua"/>
              </w:rPr>
              <w:t xml:space="preserve">, </w:t>
            </w:r>
            <w:r w:rsidRPr="00E5477F">
              <w:rPr>
                <w:rFonts w:ascii="Book Antiqua" w:hAnsi="Book Antiqua"/>
                <w:i/>
              </w:rPr>
              <w:t>Egfr</w:t>
            </w:r>
            <w:r w:rsidRPr="00E5477F">
              <w:rPr>
                <w:rFonts w:ascii="Book Antiqua" w:hAnsi="Book Antiqua"/>
                <w:vertAlign w:val="superscript"/>
              </w:rPr>
              <w:t>[17]</w:t>
            </w:r>
            <w:r w:rsidRPr="00E5477F">
              <w:rPr>
                <w:rFonts w:ascii="Book Antiqua" w:hAnsi="Book Antiqua"/>
              </w:rPr>
              <w:t xml:space="preserve">, </w:t>
            </w:r>
            <w:r w:rsidRPr="00E5477F">
              <w:rPr>
                <w:rFonts w:ascii="Book Antiqua" w:hAnsi="Book Antiqua"/>
                <w:i/>
              </w:rPr>
              <w:t>Ctnnb1</w:t>
            </w:r>
            <w:r w:rsidRPr="00E5477F">
              <w:rPr>
                <w:rFonts w:ascii="Book Antiqua" w:hAnsi="Book Antiqua"/>
              </w:rPr>
              <w:t xml:space="preserve"> </w:t>
            </w:r>
            <w:r w:rsidRPr="00E5477F">
              <w:rPr>
                <w:rFonts w:ascii="Book Antiqua" w:hAnsi="Book Antiqua"/>
                <w:kern w:val="0"/>
              </w:rPr>
              <w:t>(</w:t>
            </w:r>
            <w:r w:rsidRPr="00E5477F">
              <w:rPr>
                <w:rFonts w:ascii="Book Antiqua" w:hAnsi="Book Antiqua"/>
                <w:i/>
                <w:kern w:val="0"/>
              </w:rPr>
              <w:t>K14</w:t>
            </w:r>
            <w:r w:rsidRPr="00E5477F">
              <w:rPr>
                <w:rFonts w:ascii="Book Antiqua" w:hAnsi="Book Antiqua"/>
                <w:kern w:val="0"/>
              </w:rPr>
              <w:t>-</w:t>
            </w:r>
            <w:r w:rsidRPr="00E5477F">
              <w:rPr>
                <w:rFonts w:ascii="Book Antiqua" w:hAnsi="Book Antiqua"/>
                <w:i/>
                <w:kern w:val="0"/>
              </w:rPr>
              <w:t>Cre</w:t>
            </w:r>
            <w:r w:rsidRPr="00E5477F">
              <w:rPr>
                <w:rFonts w:ascii="Book Antiqua" w:hAnsi="Book Antiqua"/>
                <w:kern w:val="0"/>
              </w:rPr>
              <w:t>-mediated ablation)</w:t>
            </w:r>
            <w:r w:rsidRPr="00E5477F">
              <w:rPr>
                <w:rFonts w:ascii="Book Antiqua" w:hAnsi="Book Antiqua"/>
                <w:vertAlign w:val="superscript"/>
              </w:rPr>
              <w:t>[166]</w:t>
            </w:r>
          </w:p>
        </w:tc>
      </w:tr>
      <w:tr w:rsidR="00393931" w:rsidRPr="00E5477F" w14:paraId="7802B519" w14:textId="77777777" w:rsidTr="00821533">
        <w:trPr>
          <w:trHeight w:val="830"/>
        </w:trPr>
        <w:tc>
          <w:tcPr>
            <w:tcW w:w="446" w:type="dxa"/>
            <w:tcBorders>
              <w:top w:val="nil"/>
              <w:bottom w:val="single" w:sz="12" w:space="0" w:color="auto"/>
            </w:tcBorders>
          </w:tcPr>
          <w:p w14:paraId="29EDB10B" w14:textId="77777777" w:rsidR="00393931" w:rsidRPr="00E5477F" w:rsidRDefault="00393931" w:rsidP="001356B8">
            <w:pPr>
              <w:spacing w:line="360" w:lineRule="auto"/>
              <w:rPr>
                <w:rFonts w:ascii="Book Antiqua" w:hAnsi="Book Antiqua"/>
                <w:b/>
                <w:kern w:val="0"/>
              </w:rPr>
            </w:pPr>
            <w:r w:rsidRPr="00E5477F">
              <w:rPr>
                <w:rFonts w:ascii="Book Antiqua" w:hAnsi="Book Antiqua"/>
                <w:b/>
                <w:kern w:val="0"/>
              </w:rPr>
              <w:t>(6)</w:t>
            </w:r>
          </w:p>
        </w:tc>
        <w:tc>
          <w:tcPr>
            <w:tcW w:w="4198" w:type="dxa"/>
            <w:tcBorders>
              <w:top w:val="nil"/>
              <w:bottom w:val="single" w:sz="12" w:space="0" w:color="auto"/>
            </w:tcBorders>
          </w:tcPr>
          <w:p w14:paraId="1EADAFEA" w14:textId="77777777" w:rsidR="00393931" w:rsidRPr="00E5477F" w:rsidRDefault="00393931" w:rsidP="001356B8">
            <w:pPr>
              <w:spacing w:line="360" w:lineRule="auto"/>
              <w:rPr>
                <w:rFonts w:ascii="Book Antiqua" w:hAnsi="Book Antiqua"/>
                <w:b/>
              </w:rPr>
            </w:pPr>
            <w:r w:rsidRPr="00E5477F">
              <w:rPr>
                <w:rFonts w:ascii="Book Antiqua" w:hAnsi="Book Antiqua"/>
                <w:b/>
                <w:kern w:val="0"/>
              </w:rPr>
              <w:t>Secondary defect</w:t>
            </w:r>
          </w:p>
        </w:tc>
        <w:tc>
          <w:tcPr>
            <w:tcW w:w="4536" w:type="dxa"/>
            <w:tcBorders>
              <w:top w:val="nil"/>
              <w:bottom w:val="single" w:sz="12" w:space="0" w:color="auto"/>
            </w:tcBorders>
          </w:tcPr>
          <w:p w14:paraId="08427156" w14:textId="761B4850" w:rsidR="00393931" w:rsidRPr="00E5477F" w:rsidRDefault="004C0493" w:rsidP="001356B8">
            <w:pPr>
              <w:spacing w:line="360" w:lineRule="auto"/>
              <w:rPr>
                <w:rFonts w:ascii="Book Antiqua" w:hAnsi="Book Antiqua"/>
              </w:rPr>
            </w:pPr>
            <w:r w:rsidRPr="00E5477F">
              <w:rPr>
                <w:rFonts w:ascii="Book Antiqua" w:eastAsia="宋体" w:hAnsi="Book Antiqua" w:hint="eastAsia"/>
                <w:b/>
                <w:vertAlign w:val="superscript"/>
                <w:lang w:eastAsia="zh-CN"/>
              </w:rPr>
              <w:t>1</w:t>
            </w:r>
            <w:r w:rsidR="00393931" w:rsidRPr="00E5477F">
              <w:rPr>
                <w:rFonts w:ascii="Book Antiqua" w:hAnsi="Book Antiqua"/>
                <w:b/>
                <w:i/>
              </w:rPr>
              <w:t>Hoxa2</w:t>
            </w:r>
            <w:r w:rsidR="0050583F" w:rsidRPr="00E5477F">
              <w:rPr>
                <w:rFonts w:ascii="Book Antiqua" w:hAnsi="Book Antiqua"/>
                <w:vertAlign w:val="superscript"/>
              </w:rPr>
              <w:t>[19,</w:t>
            </w:r>
            <w:r w:rsidR="00393931" w:rsidRPr="00E5477F">
              <w:rPr>
                <w:rFonts w:ascii="Book Antiqua" w:hAnsi="Book Antiqua"/>
                <w:vertAlign w:val="superscript"/>
              </w:rPr>
              <w:t>20]</w:t>
            </w:r>
            <w:r w:rsidR="00393931" w:rsidRPr="00E5477F">
              <w:rPr>
                <w:rFonts w:ascii="Book Antiqua" w:hAnsi="Book Antiqua"/>
              </w:rPr>
              <w:t xml:space="preserve">, </w:t>
            </w:r>
            <w:r w:rsidRPr="00E5477F">
              <w:rPr>
                <w:rFonts w:ascii="Book Antiqua" w:eastAsia="宋体" w:hAnsi="Book Antiqua" w:hint="eastAsia"/>
                <w:b/>
                <w:vertAlign w:val="superscript"/>
                <w:lang w:eastAsia="zh-CN"/>
              </w:rPr>
              <w:t>1</w:t>
            </w:r>
            <w:r w:rsidR="00393931" w:rsidRPr="00E5477F">
              <w:rPr>
                <w:rFonts w:ascii="Book Antiqua" w:hAnsi="Book Antiqua"/>
                <w:b/>
                <w:i/>
              </w:rPr>
              <w:t>Satb2</w:t>
            </w:r>
            <w:r w:rsidR="00393931" w:rsidRPr="00E5477F">
              <w:rPr>
                <w:rFonts w:ascii="Book Antiqua" w:hAnsi="Book Antiqua"/>
                <w:vertAlign w:val="superscript"/>
              </w:rPr>
              <w:t>[135]</w:t>
            </w:r>
            <w:r w:rsidR="00393931" w:rsidRPr="00E5477F">
              <w:rPr>
                <w:rFonts w:ascii="Book Antiqua" w:hAnsi="Book Antiqua"/>
              </w:rPr>
              <w:t xml:space="preserve">, </w:t>
            </w:r>
            <w:r w:rsidR="00393931" w:rsidRPr="00E5477F">
              <w:rPr>
                <w:rFonts w:ascii="Book Antiqua" w:hAnsi="Book Antiqua"/>
                <w:i/>
              </w:rPr>
              <w:t>Acvr1</w:t>
            </w:r>
            <w:r w:rsidR="00C7223C" w:rsidRPr="00E5477F">
              <w:rPr>
                <w:rFonts w:ascii="Book Antiqua" w:hAnsi="Book Antiqua"/>
                <w:i/>
              </w:rPr>
              <w:t>/Alk2</w:t>
            </w:r>
            <w:r w:rsidR="00393931" w:rsidRPr="00E5477F">
              <w:rPr>
                <w:rFonts w:ascii="Book Antiqua" w:hAnsi="Book Antiqua"/>
              </w:rPr>
              <w:t xml:space="preserve"> </w:t>
            </w:r>
            <w:r w:rsidR="00393931" w:rsidRPr="00E5477F">
              <w:rPr>
                <w:rFonts w:ascii="Book Antiqua" w:hAnsi="Book Antiqua"/>
                <w:kern w:val="0"/>
              </w:rPr>
              <w:t>(</w:t>
            </w:r>
            <w:r w:rsidR="00393931" w:rsidRPr="00E5477F">
              <w:rPr>
                <w:rFonts w:ascii="Book Antiqua" w:hAnsi="Book Antiqua"/>
                <w:i/>
                <w:kern w:val="0"/>
              </w:rPr>
              <w:t>Wnt1</w:t>
            </w:r>
            <w:r w:rsidR="00393931" w:rsidRPr="00E5477F">
              <w:rPr>
                <w:rFonts w:ascii="Book Antiqua" w:hAnsi="Book Antiqua"/>
                <w:kern w:val="0"/>
              </w:rPr>
              <w:t>-</w:t>
            </w:r>
            <w:r w:rsidR="00393931" w:rsidRPr="00E5477F">
              <w:rPr>
                <w:rFonts w:ascii="Book Antiqua" w:hAnsi="Book Antiqua"/>
                <w:i/>
                <w:kern w:val="0"/>
              </w:rPr>
              <w:t>Cre</w:t>
            </w:r>
            <w:r w:rsidR="00393931" w:rsidRPr="00E5477F">
              <w:rPr>
                <w:rFonts w:ascii="Book Antiqua" w:hAnsi="Book Antiqua"/>
                <w:kern w:val="0"/>
              </w:rPr>
              <w:t>-mediated ablation)</w:t>
            </w:r>
            <w:r w:rsidR="00393931" w:rsidRPr="00E5477F">
              <w:rPr>
                <w:rFonts w:ascii="Book Antiqua" w:hAnsi="Book Antiqua"/>
                <w:vertAlign w:val="superscript"/>
              </w:rPr>
              <w:t>[33]</w:t>
            </w:r>
          </w:p>
        </w:tc>
      </w:tr>
    </w:tbl>
    <w:p w14:paraId="1AEA7D84" w14:textId="77777777" w:rsidR="00393931" w:rsidRPr="00E5477F" w:rsidRDefault="00393931" w:rsidP="001356B8">
      <w:pPr>
        <w:spacing w:line="360" w:lineRule="auto"/>
        <w:rPr>
          <w:rFonts w:ascii="Book Antiqua" w:hAnsi="Book Antiqua"/>
        </w:rPr>
      </w:pPr>
    </w:p>
    <w:p w14:paraId="67D23891" w14:textId="0D406100" w:rsidR="00FD2660" w:rsidRPr="00E5477F" w:rsidRDefault="004C0493" w:rsidP="001356B8">
      <w:pPr>
        <w:widowControl/>
        <w:autoSpaceDE w:val="0"/>
        <w:autoSpaceDN w:val="0"/>
        <w:adjustRightInd w:val="0"/>
        <w:spacing w:line="360" w:lineRule="auto"/>
        <w:rPr>
          <w:rFonts w:ascii="Book Antiqua" w:eastAsia="宋体" w:hAnsi="Book Antiqua"/>
          <w:bCs/>
          <w:kern w:val="0"/>
          <w:lang w:eastAsia="zh-CN"/>
        </w:rPr>
      </w:pPr>
      <w:r w:rsidRPr="00E5477F">
        <w:rPr>
          <w:rFonts w:ascii="Book Antiqua" w:eastAsia="宋体" w:hAnsi="Book Antiqua" w:hint="eastAsia"/>
          <w:bCs/>
          <w:kern w:val="0"/>
          <w:vertAlign w:val="superscript"/>
          <w:lang w:eastAsia="zh-CN"/>
        </w:rPr>
        <w:t>1</w:t>
      </w:r>
      <w:r w:rsidR="00FD2660" w:rsidRPr="00E5477F">
        <w:rPr>
          <w:rFonts w:ascii="Book Antiqua" w:eastAsia="MS PGothic" w:hAnsi="Book Antiqua"/>
          <w:bCs/>
          <w:kern w:val="0"/>
        </w:rPr>
        <w:t xml:space="preserve">Genes involved in human </w:t>
      </w:r>
      <w:r w:rsidRPr="00E5477F">
        <w:rPr>
          <w:rFonts w:ascii="Book Antiqua" w:hAnsi="Book Antiqua"/>
        </w:rPr>
        <w:t>cleft lip and/or palate</w:t>
      </w:r>
      <w:r w:rsidRPr="00E5477F">
        <w:rPr>
          <w:rFonts w:ascii="Book Antiqua" w:eastAsia="宋体" w:hAnsi="Book Antiqua" w:hint="eastAsia"/>
          <w:bCs/>
          <w:kern w:val="0"/>
          <w:lang w:eastAsia="zh-CN"/>
        </w:rPr>
        <w:t>.</w:t>
      </w:r>
    </w:p>
    <w:p w14:paraId="4BF89CFA" w14:textId="77777777" w:rsidR="00393931" w:rsidRPr="00E5477F" w:rsidRDefault="00393931" w:rsidP="001356B8">
      <w:pPr>
        <w:widowControl/>
        <w:spacing w:line="360" w:lineRule="auto"/>
        <w:rPr>
          <w:rFonts w:ascii="Book Antiqua" w:hAnsi="Book Antiqua"/>
        </w:rPr>
      </w:pPr>
      <w:r w:rsidRPr="00E5477F">
        <w:rPr>
          <w:rFonts w:ascii="Book Antiqua" w:hAnsi="Book Antiqua"/>
        </w:rPr>
        <w:br w:type="page"/>
      </w:r>
    </w:p>
    <w:p w14:paraId="0A5DE90D" w14:textId="49D520B9" w:rsidR="0003130D" w:rsidRPr="00E5477F" w:rsidRDefault="004C0493" w:rsidP="001356B8">
      <w:pPr>
        <w:widowControl/>
        <w:spacing w:line="360" w:lineRule="auto"/>
        <w:rPr>
          <w:rFonts w:ascii="Book Antiqua" w:hAnsi="Book Antiqua"/>
          <w:b/>
        </w:rPr>
      </w:pPr>
      <w:r w:rsidRPr="00E5477F">
        <w:rPr>
          <w:rFonts w:ascii="Book Antiqua" w:hAnsi="Book Antiqua"/>
          <w:b/>
          <w:noProof/>
          <w:lang w:eastAsia="en-US"/>
        </w:rPr>
        <w:drawing>
          <wp:inline distT="0" distB="0" distL="0" distR="0" wp14:anchorId="76C7684F" wp14:editId="41E67389">
            <wp:extent cx="5755640" cy="1593953"/>
            <wp:effectExtent l="0" t="0" r="0" b="6350"/>
            <wp:docPr id="1" name="图片 1" descr="E:\jifangfang\送修稿\2015-05-19\18485\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5-05-19\18485\Figure 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1593953"/>
                    </a:xfrm>
                    <a:prstGeom prst="rect">
                      <a:avLst/>
                    </a:prstGeom>
                    <a:noFill/>
                    <a:ln>
                      <a:noFill/>
                    </a:ln>
                  </pic:spPr>
                </pic:pic>
              </a:graphicData>
            </a:graphic>
          </wp:inline>
        </w:drawing>
      </w:r>
    </w:p>
    <w:p w14:paraId="6DAE9F78" w14:textId="7CA7AD37" w:rsidR="0003130D" w:rsidRPr="00E5477F" w:rsidRDefault="004C0493" w:rsidP="004C0493">
      <w:pPr>
        <w:widowControl/>
        <w:autoSpaceDE w:val="0"/>
        <w:autoSpaceDN w:val="0"/>
        <w:adjustRightInd w:val="0"/>
        <w:spacing w:line="360" w:lineRule="auto"/>
        <w:rPr>
          <w:rFonts w:ascii="Book Antiqua" w:hAnsi="Book Antiqua"/>
          <w:b/>
          <w:bCs/>
        </w:rPr>
      </w:pPr>
      <w:r w:rsidRPr="00E5477F">
        <w:rPr>
          <w:rFonts w:ascii="Book Antiqua" w:hAnsi="Book Antiqua"/>
          <w:b/>
        </w:rPr>
        <w:t>Figure 1</w:t>
      </w:r>
      <w:r w:rsidR="0003130D" w:rsidRPr="00E5477F">
        <w:rPr>
          <w:rFonts w:ascii="Book Antiqua" w:hAnsi="Book Antiqua"/>
          <w:b/>
        </w:rPr>
        <w:t xml:space="preserve"> </w:t>
      </w:r>
      <w:r w:rsidR="0003130D" w:rsidRPr="00E5477F">
        <w:rPr>
          <w:rFonts w:ascii="Book Antiqua" w:hAnsi="Book Antiqua"/>
          <w:b/>
          <w:bCs/>
        </w:rPr>
        <w:t xml:space="preserve">Palatogenesis in mice. </w:t>
      </w:r>
      <w:r w:rsidR="0003130D" w:rsidRPr="00E5477F">
        <w:rPr>
          <w:rFonts w:ascii="Book Antiqua" w:hAnsi="Book Antiqua"/>
          <w:kern w:val="0"/>
        </w:rPr>
        <w:t>Hematoxylin and eosin staining of coronal sections of the head of a wild-type mouse at embryonic day (E) 12.5 (</w:t>
      </w:r>
      <w:r w:rsidRPr="00E5477F">
        <w:rPr>
          <w:rFonts w:ascii="Book Antiqua" w:hAnsi="Book Antiqua"/>
          <w:kern w:val="0"/>
        </w:rPr>
        <w:t>A</w:t>
      </w:r>
      <w:r w:rsidR="0003130D" w:rsidRPr="00E5477F">
        <w:rPr>
          <w:rFonts w:ascii="Book Antiqua" w:hAnsi="Book Antiqua"/>
          <w:kern w:val="0"/>
        </w:rPr>
        <w:t>), E13.5 (</w:t>
      </w:r>
      <w:r w:rsidRPr="00E5477F">
        <w:rPr>
          <w:rFonts w:ascii="Book Antiqua" w:hAnsi="Book Antiqua"/>
          <w:kern w:val="0"/>
        </w:rPr>
        <w:t>B</w:t>
      </w:r>
      <w:r w:rsidR="0003130D" w:rsidRPr="00E5477F">
        <w:rPr>
          <w:rFonts w:ascii="Book Antiqua" w:hAnsi="Book Antiqua"/>
          <w:kern w:val="0"/>
        </w:rPr>
        <w:t>), and E14.5 (</w:t>
      </w:r>
      <w:r w:rsidRPr="00E5477F">
        <w:rPr>
          <w:rFonts w:ascii="Book Antiqua" w:hAnsi="Book Antiqua"/>
          <w:kern w:val="0"/>
        </w:rPr>
        <w:t>C,</w:t>
      </w:r>
      <w:r w:rsidRPr="00E5477F">
        <w:rPr>
          <w:rFonts w:ascii="Book Antiqua" w:eastAsia="宋体" w:hAnsi="Book Antiqua" w:hint="eastAsia"/>
          <w:kern w:val="0"/>
          <w:lang w:eastAsia="zh-CN"/>
        </w:rPr>
        <w:t xml:space="preserve"> </w:t>
      </w:r>
      <w:r w:rsidRPr="00E5477F">
        <w:rPr>
          <w:rFonts w:ascii="Book Antiqua" w:hAnsi="Book Antiqua"/>
          <w:kern w:val="0"/>
        </w:rPr>
        <w:t>D</w:t>
      </w:r>
      <w:r w:rsidR="0003130D" w:rsidRPr="00E5477F">
        <w:rPr>
          <w:rFonts w:ascii="Book Antiqua" w:hAnsi="Book Antiqua"/>
          <w:kern w:val="0"/>
        </w:rPr>
        <w:t xml:space="preserve">). </w:t>
      </w:r>
      <w:r w:rsidRPr="00E5477F">
        <w:rPr>
          <w:rFonts w:ascii="Book Antiqua" w:eastAsia="宋体" w:hAnsi="Book Antiqua" w:hint="eastAsia"/>
          <w:kern w:val="0"/>
          <w:lang w:eastAsia="zh-CN"/>
        </w:rPr>
        <w:t>A:</w:t>
      </w:r>
      <w:r w:rsidR="0003130D" w:rsidRPr="00E5477F">
        <w:rPr>
          <w:rFonts w:ascii="Book Antiqua" w:hAnsi="Book Antiqua"/>
          <w:kern w:val="0"/>
        </w:rPr>
        <w:t xml:space="preserve"> Mouse p</w:t>
      </w:r>
      <w:r w:rsidR="0003130D" w:rsidRPr="00E5477F">
        <w:rPr>
          <w:rFonts w:ascii="Book Antiqua" w:hAnsi="Book Antiqua"/>
          <w:bCs/>
        </w:rPr>
        <w:t>alatal shelves (p) develop from the maxillary prominences</w:t>
      </w:r>
      <w:r w:rsidRPr="00E5477F">
        <w:rPr>
          <w:rFonts w:ascii="Book Antiqua" w:eastAsia="宋体" w:hAnsi="Book Antiqua" w:hint="eastAsia"/>
          <w:bCs/>
          <w:lang w:eastAsia="zh-CN"/>
        </w:rPr>
        <w:t>;</w:t>
      </w:r>
      <w:r w:rsidR="0003130D" w:rsidRPr="00E5477F">
        <w:rPr>
          <w:rFonts w:ascii="Book Antiqua" w:hAnsi="Book Antiqua"/>
          <w:bCs/>
        </w:rPr>
        <w:t xml:space="preserve"> </w:t>
      </w:r>
      <w:r w:rsidRPr="00E5477F">
        <w:rPr>
          <w:rFonts w:ascii="Book Antiqua" w:eastAsia="宋体" w:hAnsi="Book Antiqua" w:hint="eastAsia"/>
          <w:bCs/>
          <w:lang w:eastAsia="zh-CN"/>
        </w:rPr>
        <w:t>B:</w:t>
      </w:r>
      <w:r w:rsidR="0003130D" w:rsidRPr="00E5477F">
        <w:rPr>
          <w:rFonts w:ascii="Book Antiqua" w:hAnsi="Book Antiqua"/>
          <w:bCs/>
        </w:rPr>
        <w:t xml:space="preserve"> </w:t>
      </w:r>
      <w:r w:rsidR="0003130D" w:rsidRPr="00E5477F">
        <w:rPr>
          <w:rFonts w:ascii="Book Antiqua" w:hAnsi="Book Antiqua"/>
          <w:kern w:val="0"/>
        </w:rPr>
        <w:t xml:space="preserve">By E13.5, the palatal shelves grow </w:t>
      </w:r>
      <w:r w:rsidR="0003130D" w:rsidRPr="00E5477F">
        <w:rPr>
          <w:rFonts w:ascii="Book Antiqua" w:hAnsi="Book Antiqua"/>
        </w:rPr>
        <w:t>downward on each side of</w:t>
      </w:r>
      <w:r w:rsidRPr="00E5477F">
        <w:rPr>
          <w:rFonts w:ascii="Book Antiqua" w:hAnsi="Book Antiqua"/>
          <w:kern w:val="0"/>
        </w:rPr>
        <w:t xml:space="preserve"> the tongue (t)</w:t>
      </w:r>
      <w:r w:rsidRPr="00E5477F">
        <w:rPr>
          <w:rFonts w:ascii="Book Antiqua" w:eastAsia="宋体" w:hAnsi="Book Antiqua" w:hint="eastAsia"/>
          <w:kern w:val="0"/>
          <w:lang w:eastAsia="zh-CN"/>
        </w:rPr>
        <w:t xml:space="preserve">; </w:t>
      </w:r>
      <w:r w:rsidRPr="00E5477F">
        <w:rPr>
          <w:rFonts w:ascii="Book Antiqua" w:hAnsi="Book Antiqua"/>
          <w:kern w:val="0"/>
        </w:rPr>
        <w:t>C</w:t>
      </w:r>
      <w:r w:rsidRPr="00E5477F">
        <w:rPr>
          <w:rFonts w:ascii="Book Antiqua" w:eastAsia="宋体" w:hAnsi="Book Antiqua" w:hint="eastAsia"/>
          <w:kern w:val="0"/>
          <w:lang w:eastAsia="zh-CN"/>
        </w:rPr>
        <w:t xml:space="preserve"> </w:t>
      </w:r>
      <w:r w:rsidRPr="00E5477F">
        <w:rPr>
          <w:rFonts w:ascii="Book Antiqua" w:eastAsia="宋体" w:hAnsi="Book Antiqua"/>
          <w:kern w:val="0"/>
          <w:lang w:eastAsia="zh-CN"/>
        </w:rPr>
        <w:t>and</w:t>
      </w:r>
      <w:r w:rsidRPr="00E5477F">
        <w:rPr>
          <w:rFonts w:ascii="Book Antiqua" w:eastAsia="宋体" w:hAnsi="Book Antiqua" w:hint="eastAsia"/>
          <w:kern w:val="0"/>
          <w:lang w:eastAsia="zh-CN"/>
        </w:rPr>
        <w:t xml:space="preserve"> </w:t>
      </w:r>
      <w:r w:rsidRPr="00E5477F">
        <w:rPr>
          <w:rFonts w:ascii="Book Antiqua" w:hAnsi="Book Antiqua"/>
          <w:kern w:val="0"/>
        </w:rPr>
        <w:t>D</w:t>
      </w:r>
      <w:r w:rsidRPr="00E5477F">
        <w:rPr>
          <w:rFonts w:ascii="Book Antiqua" w:eastAsia="宋体" w:hAnsi="Book Antiqua" w:hint="eastAsia"/>
          <w:kern w:val="0"/>
          <w:lang w:eastAsia="zh-CN"/>
        </w:rPr>
        <w:t>:</w:t>
      </w:r>
      <w:r w:rsidR="0003130D" w:rsidRPr="00E5477F">
        <w:rPr>
          <w:rFonts w:ascii="Book Antiqua" w:hAnsi="Book Antiqua"/>
          <w:kern w:val="0"/>
        </w:rPr>
        <w:t xml:space="preserve"> At E14.5, the palatal shelves face each other along the midline above the tongue and fuse, separating</w:t>
      </w:r>
      <w:r w:rsidR="0003130D" w:rsidRPr="00E5477F">
        <w:rPr>
          <w:rFonts w:ascii="Book Antiqua" w:hAnsi="Book Antiqua"/>
          <w:bCs/>
        </w:rPr>
        <w:t xml:space="preserve"> the oral cavity (oc) from the nasal cavity (nc)</w:t>
      </w:r>
      <w:r w:rsidR="0003130D" w:rsidRPr="00E5477F">
        <w:rPr>
          <w:rFonts w:ascii="Book Antiqua" w:hAnsi="Book Antiqua"/>
          <w:kern w:val="0"/>
        </w:rPr>
        <w:t>. The arrow in (</w:t>
      </w:r>
      <w:r w:rsidRPr="00E5477F">
        <w:rPr>
          <w:rFonts w:ascii="Book Antiqua" w:hAnsi="Book Antiqua"/>
          <w:kern w:val="0"/>
        </w:rPr>
        <w:t>D</w:t>
      </w:r>
      <w:r w:rsidR="0003130D" w:rsidRPr="00E5477F">
        <w:rPr>
          <w:rFonts w:ascii="Book Antiqua" w:hAnsi="Book Antiqua"/>
          <w:kern w:val="0"/>
        </w:rPr>
        <w:t xml:space="preserve">) indicates the medial edge epithelial (MEE) cells that constitute the midline epithelial seam. </w:t>
      </w:r>
      <w:proofErr w:type="gramStart"/>
      <w:r w:rsidR="0003130D" w:rsidRPr="00E5477F">
        <w:rPr>
          <w:rFonts w:ascii="Book Antiqua" w:hAnsi="Book Antiqua"/>
          <w:kern w:val="0"/>
        </w:rPr>
        <w:t>mes</w:t>
      </w:r>
      <w:proofErr w:type="gramEnd"/>
      <w:r w:rsidRPr="00E5477F">
        <w:rPr>
          <w:rFonts w:ascii="Book Antiqua" w:eastAsia="宋体" w:hAnsi="Book Antiqua" w:hint="eastAsia"/>
          <w:kern w:val="0"/>
          <w:lang w:eastAsia="zh-CN"/>
        </w:rPr>
        <w:t>:</w:t>
      </w:r>
      <w:r w:rsidR="0003130D" w:rsidRPr="00E5477F">
        <w:rPr>
          <w:rFonts w:ascii="Book Antiqua" w:hAnsi="Book Antiqua"/>
          <w:kern w:val="0"/>
        </w:rPr>
        <w:t xml:space="preserve"> </w:t>
      </w:r>
      <w:r w:rsidRPr="00E5477F">
        <w:rPr>
          <w:rFonts w:ascii="Book Antiqua" w:hAnsi="Book Antiqua"/>
          <w:kern w:val="0"/>
        </w:rPr>
        <w:t>M</w:t>
      </w:r>
      <w:r w:rsidR="0003130D" w:rsidRPr="00E5477F">
        <w:rPr>
          <w:rFonts w:ascii="Book Antiqua" w:hAnsi="Book Antiqua"/>
          <w:kern w:val="0"/>
        </w:rPr>
        <w:t>esenchyme; epi</w:t>
      </w:r>
      <w:r w:rsidRPr="00E5477F">
        <w:rPr>
          <w:rFonts w:ascii="Book Antiqua" w:eastAsia="宋体" w:hAnsi="Book Antiqua" w:hint="eastAsia"/>
          <w:kern w:val="0"/>
          <w:lang w:eastAsia="zh-CN"/>
        </w:rPr>
        <w:t>:</w:t>
      </w:r>
      <w:r w:rsidR="0003130D" w:rsidRPr="00E5477F">
        <w:rPr>
          <w:rFonts w:ascii="Book Antiqua" w:hAnsi="Book Antiqua"/>
          <w:kern w:val="0"/>
        </w:rPr>
        <w:t xml:space="preserve"> </w:t>
      </w:r>
      <w:r w:rsidRPr="00E5477F">
        <w:rPr>
          <w:rFonts w:ascii="Book Antiqua" w:hAnsi="Book Antiqua"/>
          <w:kern w:val="0"/>
        </w:rPr>
        <w:t>E</w:t>
      </w:r>
      <w:r w:rsidR="0003130D" w:rsidRPr="00E5477F">
        <w:rPr>
          <w:rFonts w:ascii="Book Antiqua" w:hAnsi="Book Antiqua"/>
          <w:kern w:val="0"/>
        </w:rPr>
        <w:t xml:space="preserve">pithelium. </w:t>
      </w:r>
      <w:r w:rsidR="0003130D" w:rsidRPr="00E5477F">
        <w:rPr>
          <w:rFonts w:ascii="Book Antiqua" w:hAnsi="Book Antiqua"/>
        </w:rPr>
        <w:t>All animal experimental procedures were reviewed and approved by the Institutional Animal Care and Use Committees of the University of Texas Southwestern Medical Center and Tokyo Medical and Dental University.</w:t>
      </w:r>
    </w:p>
    <w:p w14:paraId="15B1B666" w14:textId="77777777" w:rsidR="004C0493" w:rsidRPr="00E5477F" w:rsidRDefault="004C0493">
      <w:pPr>
        <w:widowControl/>
        <w:spacing w:after="200" w:line="276" w:lineRule="auto"/>
        <w:jc w:val="left"/>
        <w:rPr>
          <w:rFonts w:ascii="Book Antiqua" w:hAnsi="Book Antiqua"/>
        </w:rPr>
      </w:pPr>
      <w:r w:rsidRPr="00E5477F">
        <w:rPr>
          <w:rFonts w:ascii="Book Antiqua" w:hAnsi="Book Antiqua"/>
        </w:rPr>
        <w:br w:type="page"/>
      </w:r>
    </w:p>
    <w:p w14:paraId="5F28BC8C" w14:textId="4FBCB67D" w:rsidR="0003130D" w:rsidRPr="00E5477F" w:rsidRDefault="004C0493" w:rsidP="001356B8">
      <w:pPr>
        <w:spacing w:line="360" w:lineRule="auto"/>
        <w:rPr>
          <w:rFonts w:ascii="Book Antiqua" w:hAnsi="Book Antiqua"/>
        </w:rPr>
      </w:pPr>
      <w:r w:rsidRPr="00E5477F">
        <w:rPr>
          <w:rFonts w:ascii="Book Antiqua" w:hAnsi="Book Antiqua"/>
          <w:noProof/>
          <w:lang w:eastAsia="en-US"/>
        </w:rPr>
        <w:drawing>
          <wp:inline distT="0" distB="0" distL="0" distR="0" wp14:anchorId="18BBD61E" wp14:editId="2EA64332">
            <wp:extent cx="4797425" cy="2626995"/>
            <wp:effectExtent l="0" t="0" r="3175" b="1905"/>
            <wp:docPr id="2" name="图片 2" descr="E:\jifangfang\送修稿\2015-05-19\18485\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5-05-19\18485\Figure 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7425" cy="2626995"/>
                    </a:xfrm>
                    <a:prstGeom prst="rect">
                      <a:avLst/>
                    </a:prstGeom>
                    <a:noFill/>
                    <a:ln>
                      <a:noFill/>
                    </a:ln>
                  </pic:spPr>
                </pic:pic>
              </a:graphicData>
            </a:graphic>
          </wp:inline>
        </w:drawing>
      </w:r>
    </w:p>
    <w:p w14:paraId="38D62DBD" w14:textId="530F3DE5" w:rsidR="0003130D" w:rsidRPr="00E5477F" w:rsidRDefault="004C0493" w:rsidP="001356B8">
      <w:pPr>
        <w:spacing w:line="360" w:lineRule="auto"/>
        <w:rPr>
          <w:rFonts w:ascii="Book Antiqua" w:hAnsi="Book Antiqua"/>
          <w:b/>
        </w:rPr>
      </w:pPr>
      <w:r w:rsidRPr="00E5477F">
        <w:rPr>
          <w:rFonts w:ascii="Book Antiqua" w:hAnsi="Book Antiqua"/>
          <w:b/>
          <w:bCs/>
        </w:rPr>
        <w:t>Figure 2</w:t>
      </w:r>
      <w:r w:rsidR="0003130D" w:rsidRPr="00E5477F">
        <w:rPr>
          <w:rFonts w:ascii="Book Antiqua" w:hAnsi="Book Antiqua"/>
          <w:b/>
          <w:bCs/>
        </w:rPr>
        <w:t xml:space="preserve"> </w:t>
      </w:r>
      <w:r w:rsidR="0003130D" w:rsidRPr="00E5477F">
        <w:rPr>
          <w:rFonts w:ascii="Book Antiqua" w:hAnsi="Book Antiqua"/>
          <w:b/>
        </w:rPr>
        <w:t xml:space="preserve">View of the palate from </w:t>
      </w:r>
      <w:proofErr w:type="gramStart"/>
      <w:r w:rsidR="0003130D" w:rsidRPr="00E5477F">
        <w:rPr>
          <w:rFonts w:ascii="Book Antiqua" w:hAnsi="Book Antiqua"/>
          <w:b/>
        </w:rPr>
        <w:t>wild-type</w:t>
      </w:r>
      <w:proofErr w:type="gramEnd"/>
      <w:r w:rsidR="0003130D" w:rsidRPr="00E5477F">
        <w:rPr>
          <w:rFonts w:ascii="Book Antiqua" w:hAnsi="Book Antiqua"/>
          <w:b/>
        </w:rPr>
        <w:t xml:space="preserve"> and </w:t>
      </w:r>
      <w:r w:rsidR="0003130D" w:rsidRPr="00E5477F">
        <w:rPr>
          <w:rFonts w:ascii="Book Antiqua" w:hAnsi="Book Antiqua"/>
          <w:b/>
          <w:i/>
          <w:kern w:val="0"/>
        </w:rPr>
        <w:t>Tbx1</w:t>
      </w:r>
      <w:r w:rsidR="0003130D" w:rsidRPr="00E5477F">
        <w:rPr>
          <w:rFonts w:ascii="Book Antiqua" w:hAnsi="Book Antiqua"/>
          <w:b/>
          <w:i/>
          <w:vertAlign w:val="superscript"/>
        </w:rPr>
        <w:t>–/–</w:t>
      </w:r>
      <w:r w:rsidR="0003130D" w:rsidRPr="00E5477F">
        <w:rPr>
          <w:rFonts w:ascii="Book Antiqua" w:hAnsi="Book Antiqua"/>
          <w:b/>
          <w:kern w:val="0"/>
        </w:rPr>
        <w:t xml:space="preserve"> </w:t>
      </w:r>
      <w:r w:rsidR="0003130D" w:rsidRPr="00E5477F">
        <w:rPr>
          <w:rFonts w:ascii="Book Antiqua" w:hAnsi="Book Antiqua"/>
          <w:b/>
        </w:rPr>
        <w:t xml:space="preserve">mice with </w:t>
      </w:r>
      <w:r w:rsidR="00232F98" w:rsidRPr="00E5477F">
        <w:rPr>
          <w:rFonts w:ascii="Book Antiqua" w:hAnsi="Book Antiqua"/>
          <w:b/>
        </w:rPr>
        <w:t>cleft palates</w:t>
      </w:r>
      <w:r w:rsidR="0003130D" w:rsidRPr="00E5477F">
        <w:rPr>
          <w:rFonts w:ascii="Book Antiqua" w:hAnsi="Book Antiqua"/>
          <w:b/>
        </w:rPr>
        <w:t>.</w:t>
      </w:r>
    </w:p>
    <w:p w14:paraId="64815964" w14:textId="7CBF6F52" w:rsidR="0003130D" w:rsidRPr="00E5477F" w:rsidRDefault="0003130D" w:rsidP="004C0493">
      <w:pPr>
        <w:tabs>
          <w:tab w:val="left" w:pos="4050"/>
          <w:tab w:val="left" w:pos="4140"/>
        </w:tabs>
        <w:spacing w:line="360" w:lineRule="auto"/>
        <w:rPr>
          <w:rFonts w:ascii="Book Antiqua" w:hAnsi="Book Antiqua"/>
        </w:rPr>
      </w:pPr>
      <w:r w:rsidRPr="00E5477F">
        <w:rPr>
          <w:rFonts w:ascii="Book Antiqua" w:hAnsi="Book Antiqua"/>
        </w:rPr>
        <w:t>(</w:t>
      </w:r>
      <w:r w:rsidR="004C0493" w:rsidRPr="00E5477F">
        <w:rPr>
          <w:rFonts w:ascii="Book Antiqua" w:hAnsi="Book Antiqua"/>
        </w:rPr>
        <w:t>A</w:t>
      </w:r>
      <w:r w:rsidR="004C0493" w:rsidRPr="00E5477F">
        <w:rPr>
          <w:rFonts w:ascii="Book Antiqua" w:eastAsia="宋体" w:hAnsi="Book Antiqua" w:hint="eastAsia"/>
          <w:lang w:eastAsia="zh-CN"/>
        </w:rPr>
        <w:t>-</w:t>
      </w:r>
      <w:r w:rsidR="004C0493" w:rsidRPr="00E5477F">
        <w:rPr>
          <w:rFonts w:ascii="Book Antiqua" w:hAnsi="Book Antiqua"/>
        </w:rPr>
        <w:t>D</w:t>
      </w:r>
      <w:r w:rsidRPr="00E5477F">
        <w:rPr>
          <w:rFonts w:ascii="Book Antiqua" w:hAnsi="Book Antiqua"/>
        </w:rPr>
        <w:t xml:space="preserve">) Ventral view of the maxilla of newborn </w:t>
      </w:r>
      <w:proofErr w:type="gramStart"/>
      <w:r w:rsidRPr="00E5477F">
        <w:rPr>
          <w:rFonts w:ascii="Book Antiqua" w:hAnsi="Book Antiqua"/>
        </w:rPr>
        <w:t>wild-type</w:t>
      </w:r>
      <w:proofErr w:type="gramEnd"/>
      <w:r w:rsidRPr="00E5477F">
        <w:rPr>
          <w:rFonts w:ascii="Book Antiqua" w:hAnsi="Book Antiqua"/>
        </w:rPr>
        <w:t xml:space="preserve"> (</w:t>
      </w:r>
      <w:r w:rsidR="004C0493" w:rsidRPr="00E5477F">
        <w:rPr>
          <w:rFonts w:ascii="Book Antiqua" w:hAnsi="Book Antiqua"/>
        </w:rPr>
        <w:t>A</w:t>
      </w:r>
      <w:r w:rsidRPr="00E5477F">
        <w:rPr>
          <w:rFonts w:ascii="Book Antiqua" w:hAnsi="Book Antiqua"/>
        </w:rPr>
        <w:t xml:space="preserve">) and </w:t>
      </w:r>
      <w:r w:rsidRPr="00E5477F">
        <w:rPr>
          <w:rFonts w:ascii="Book Antiqua" w:hAnsi="Book Antiqua"/>
          <w:i/>
          <w:kern w:val="0"/>
        </w:rPr>
        <w:t>Tbx1</w:t>
      </w:r>
      <w:r w:rsidRPr="00E5477F">
        <w:rPr>
          <w:rFonts w:ascii="Book Antiqua" w:hAnsi="Book Antiqua"/>
          <w:i/>
          <w:vertAlign w:val="superscript"/>
        </w:rPr>
        <w:t>–/–</w:t>
      </w:r>
      <w:r w:rsidRPr="00E5477F">
        <w:rPr>
          <w:rFonts w:ascii="Book Antiqua" w:hAnsi="Book Antiqua"/>
          <w:kern w:val="0"/>
        </w:rPr>
        <w:t xml:space="preserve"> </w:t>
      </w:r>
      <w:r w:rsidRPr="00E5477F">
        <w:rPr>
          <w:rFonts w:ascii="Book Antiqua" w:hAnsi="Book Antiqua"/>
        </w:rPr>
        <w:t>mice with cleft palates (</w:t>
      </w:r>
      <w:r w:rsidR="004C0493" w:rsidRPr="00E5477F">
        <w:rPr>
          <w:rFonts w:ascii="Book Antiqua" w:hAnsi="Book Antiqua"/>
        </w:rPr>
        <w:t>B-D</w:t>
      </w:r>
      <w:r w:rsidRPr="00E5477F">
        <w:rPr>
          <w:rFonts w:ascii="Book Antiqua" w:hAnsi="Book Antiqua"/>
        </w:rPr>
        <w:t>). The palate consists of the primary palate (pp) and the secondary palate (sp), which consists of a hard palate (hp) and a soft palate (sp) (</w:t>
      </w:r>
      <w:r w:rsidR="004C0493" w:rsidRPr="00E5477F">
        <w:rPr>
          <w:rFonts w:ascii="Book Antiqua" w:hAnsi="Book Antiqua"/>
        </w:rPr>
        <w:t>A</w:t>
      </w:r>
      <w:r w:rsidRPr="00E5477F">
        <w:rPr>
          <w:rFonts w:ascii="Book Antiqua" w:hAnsi="Book Antiqua"/>
        </w:rPr>
        <w:t xml:space="preserve">). </w:t>
      </w:r>
      <w:r w:rsidRPr="00E5477F">
        <w:rPr>
          <w:rFonts w:ascii="Book Antiqua" w:hAnsi="Book Antiqua"/>
          <w:i/>
          <w:kern w:val="0"/>
        </w:rPr>
        <w:t>Tbx1</w:t>
      </w:r>
      <w:r w:rsidRPr="00E5477F">
        <w:rPr>
          <w:rFonts w:ascii="Book Antiqua" w:hAnsi="Book Antiqua"/>
          <w:i/>
          <w:vertAlign w:val="superscript"/>
        </w:rPr>
        <w:t>–/–</w:t>
      </w:r>
      <w:r w:rsidRPr="00E5477F">
        <w:rPr>
          <w:rFonts w:ascii="Book Antiqua" w:hAnsi="Book Antiqua"/>
          <w:kern w:val="0"/>
        </w:rPr>
        <w:t xml:space="preserve"> </w:t>
      </w:r>
      <w:r w:rsidRPr="00E5477F">
        <w:rPr>
          <w:rFonts w:ascii="Book Antiqua" w:hAnsi="Book Antiqua"/>
        </w:rPr>
        <w:t xml:space="preserve">mice show complete </w:t>
      </w:r>
      <w:r w:rsidR="00232F98" w:rsidRPr="00E5477F">
        <w:rPr>
          <w:rFonts w:ascii="Book Antiqua" w:hAnsi="Book Antiqua"/>
        </w:rPr>
        <w:t>cleft palate (CP)</w:t>
      </w:r>
      <w:r w:rsidRPr="00E5477F">
        <w:rPr>
          <w:rFonts w:ascii="Book Antiqua" w:hAnsi="Book Antiqua"/>
        </w:rPr>
        <w:t xml:space="preserve"> (arrowheads in </w:t>
      </w:r>
      <w:r w:rsidR="004C0493" w:rsidRPr="00E5477F">
        <w:rPr>
          <w:rFonts w:ascii="Book Antiqua" w:hAnsi="Book Antiqua"/>
        </w:rPr>
        <w:t>B</w:t>
      </w:r>
      <w:r w:rsidRPr="00E5477F">
        <w:rPr>
          <w:rFonts w:ascii="Book Antiqua" w:hAnsi="Book Antiqua"/>
        </w:rPr>
        <w:t xml:space="preserve">), incomplete </w:t>
      </w:r>
      <w:r w:rsidR="00232F98" w:rsidRPr="00E5477F">
        <w:rPr>
          <w:rFonts w:ascii="Book Antiqua" w:hAnsi="Book Antiqua"/>
        </w:rPr>
        <w:t>CP</w:t>
      </w:r>
      <w:r w:rsidRPr="00E5477F">
        <w:rPr>
          <w:rFonts w:ascii="Book Antiqua" w:hAnsi="Book Antiqua"/>
        </w:rPr>
        <w:t xml:space="preserve"> (dashed line in </w:t>
      </w:r>
      <w:r w:rsidR="004C0493" w:rsidRPr="00E5477F">
        <w:rPr>
          <w:rFonts w:ascii="Book Antiqua" w:hAnsi="Book Antiqua"/>
        </w:rPr>
        <w:t>C</w:t>
      </w:r>
      <w:r w:rsidRPr="00E5477F">
        <w:rPr>
          <w:rFonts w:ascii="Book Antiqua" w:hAnsi="Book Antiqua"/>
        </w:rPr>
        <w:t>), and soft palate cleft</w:t>
      </w:r>
      <w:r w:rsidR="0040614E" w:rsidRPr="00E5477F">
        <w:rPr>
          <w:rFonts w:ascii="Book Antiqua" w:hAnsi="Book Antiqua"/>
        </w:rPr>
        <w:t>s</w:t>
      </w:r>
      <w:r w:rsidRPr="00E5477F">
        <w:rPr>
          <w:rFonts w:ascii="Book Antiqua" w:hAnsi="Book Antiqua"/>
        </w:rPr>
        <w:t xml:space="preserve"> associated with anterior </w:t>
      </w:r>
      <w:r w:rsidR="00232F98" w:rsidRPr="00E5477F">
        <w:rPr>
          <w:rFonts w:ascii="Book Antiqua" w:hAnsi="Book Antiqua"/>
        </w:rPr>
        <w:t>CP</w:t>
      </w:r>
      <w:r w:rsidRPr="00E5477F">
        <w:rPr>
          <w:rFonts w:ascii="Book Antiqua" w:hAnsi="Book Antiqua"/>
        </w:rPr>
        <w:t xml:space="preserve"> (dashed line in </w:t>
      </w:r>
      <w:r w:rsidR="004C0493" w:rsidRPr="00E5477F">
        <w:rPr>
          <w:rFonts w:ascii="Book Antiqua" w:hAnsi="Book Antiqua"/>
        </w:rPr>
        <w:t>D</w:t>
      </w:r>
      <w:r w:rsidRPr="00E5477F">
        <w:rPr>
          <w:rFonts w:ascii="Book Antiqua" w:hAnsi="Book Antiqua"/>
        </w:rPr>
        <w:t xml:space="preserve">). An anterior </w:t>
      </w:r>
      <w:r w:rsidR="00505A5B" w:rsidRPr="00E5477F">
        <w:rPr>
          <w:rFonts w:ascii="Book Antiqua" w:hAnsi="Book Antiqua"/>
        </w:rPr>
        <w:t>CP</w:t>
      </w:r>
      <w:r w:rsidRPr="00E5477F">
        <w:rPr>
          <w:rFonts w:ascii="Book Antiqua" w:hAnsi="Book Antiqua"/>
        </w:rPr>
        <w:t xml:space="preserve"> (an arrow in </w:t>
      </w:r>
      <w:r w:rsidR="004C0493" w:rsidRPr="00E5477F">
        <w:rPr>
          <w:rFonts w:ascii="Book Antiqua" w:hAnsi="Book Antiqua"/>
        </w:rPr>
        <w:t>D</w:t>
      </w:r>
      <w:r w:rsidRPr="00E5477F">
        <w:rPr>
          <w:rFonts w:ascii="Book Antiqua" w:hAnsi="Book Antiqua"/>
        </w:rPr>
        <w:t>) is present at the junction between the primary palate and secondary palate</w:t>
      </w:r>
      <w:r w:rsidR="0018707F" w:rsidRPr="00E5477F">
        <w:rPr>
          <w:rFonts w:ascii="Book Antiqua" w:hAnsi="Book Antiqua"/>
        </w:rPr>
        <w:t>, while the posterior palate remains fused</w:t>
      </w:r>
      <w:r w:rsidRPr="00E5477F">
        <w:rPr>
          <w:rFonts w:ascii="Book Antiqua" w:hAnsi="Book Antiqua"/>
        </w:rPr>
        <w:t xml:space="preserve">. </w:t>
      </w:r>
      <w:proofErr w:type="gramStart"/>
      <w:r w:rsidRPr="00E5477F">
        <w:rPr>
          <w:rFonts w:ascii="Book Antiqua" w:hAnsi="Book Antiqua"/>
        </w:rPr>
        <w:t>ns</w:t>
      </w:r>
      <w:proofErr w:type="gramEnd"/>
      <w:r w:rsidR="004C0493" w:rsidRPr="00E5477F">
        <w:rPr>
          <w:rFonts w:ascii="Book Antiqua" w:eastAsia="宋体" w:hAnsi="Book Antiqua" w:hint="eastAsia"/>
          <w:lang w:eastAsia="zh-CN"/>
        </w:rPr>
        <w:t>:</w:t>
      </w:r>
      <w:r w:rsidRPr="00E5477F">
        <w:rPr>
          <w:rFonts w:ascii="Book Antiqua" w:hAnsi="Book Antiqua"/>
        </w:rPr>
        <w:t xml:space="preserve"> </w:t>
      </w:r>
      <w:r w:rsidR="004C0493" w:rsidRPr="00E5477F">
        <w:rPr>
          <w:rFonts w:ascii="Book Antiqua" w:hAnsi="Book Antiqua"/>
        </w:rPr>
        <w:t>Nasal septum</w:t>
      </w:r>
      <w:r w:rsidR="004C0493" w:rsidRPr="00E5477F">
        <w:rPr>
          <w:rFonts w:ascii="Book Antiqua" w:eastAsia="宋体" w:hAnsi="Book Antiqua" w:hint="eastAsia"/>
          <w:lang w:eastAsia="zh-CN"/>
        </w:rPr>
        <w:t xml:space="preserve">; </w:t>
      </w:r>
      <w:r w:rsidRPr="00E5477F">
        <w:rPr>
          <w:rFonts w:ascii="Book Antiqua" w:hAnsi="Book Antiqua"/>
        </w:rPr>
        <w:t>(</w:t>
      </w:r>
      <w:r w:rsidR="004C0493" w:rsidRPr="00E5477F">
        <w:rPr>
          <w:rFonts w:ascii="Book Antiqua" w:hAnsi="Book Antiqua"/>
        </w:rPr>
        <w:t>E</w:t>
      </w:r>
      <w:r w:rsidR="004C0493" w:rsidRPr="00E5477F">
        <w:rPr>
          <w:rFonts w:ascii="Book Antiqua" w:eastAsia="宋体" w:hAnsi="Book Antiqua" w:hint="eastAsia"/>
          <w:lang w:eastAsia="zh-CN"/>
        </w:rPr>
        <w:t>-</w:t>
      </w:r>
      <w:r w:rsidR="004C0493" w:rsidRPr="00E5477F">
        <w:rPr>
          <w:rFonts w:ascii="Book Antiqua" w:hAnsi="Book Antiqua"/>
        </w:rPr>
        <w:t>G</w:t>
      </w:r>
      <w:r w:rsidRPr="00E5477F">
        <w:rPr>
          <w:rFonts w:ascii="Book Antiqua" w:hAnsi="Book Antiqua"/>
        </w:rPr>
        <w:t>) Ventral view of the cranial base of newborn wild-type (</w:t>
      </w:r>
      <w:r w:rsidR="004C0493" w:rsidRPr="00E5477F">
        <w:rPr>
          <w:rFonts w:ascii="Book Antiqua" w:hAnsi="Book Antiqua"/>
        </w:rPr>
        <w:t>E</w:t>
      </w:r>
      <w:r w:rsidRPr="00E5477F">
        <w:rPr>
          <w:rFonts w:ascii="Book Antiqua" w:hAnsi="Book Antiqua"/>
        </w:rPr>
        <w:t xml:space="preserve">) and </w:t>
      </w:r>
      <w:r w:rsidRPr="00E5477F">
        <w:rPr>
          <w:rFonts w:ascii="Book Antiqua" w:hAnsi="Book Antiqua"/>
          <w:i/>
          <w:kern w:val="0"/>
        </w:rPr>
        <w:t>Tbx1</w:t>
      </w:r>
      <w:r w:rsidRPr="00E5477F">
        <w:rPr>
          <w:rFonts w:ascii="Book Antiqua" w:hAnsi="Book Antiqua"/>
          <w:i/>
          <w:vertAlign w:val="superscript"/>
        </w:rPr>
        <w:t>–/–</w:t>
      </w:r>
      <w:r w:rsidRPr="00E5477F">
        <w:rPr>
          <w:rFonts w:ascii="Book Antiqua" w:hAnsi="Book Antiqua"/>
          <w:kern w:val="0"/>
        </w:rPr>
        <w:t xml:space="preserve"> </w:t>
      </w:r>
      <w:r w:rsidR="009E5B38" w:rsidRPr="00E5477F">
        <w:rPr>
          <w:rFonts w:ascii="Book Antiqua" w:hAnsi="Book Antiqua"/>
        </w:rPr>
        <w:t>mice (</w:t>
      </w:r>
      <w:r w:rsidR="004C0493" w:rsidRPr="00E5477F">
        <w:rPr>
          <w:rFonts w:ascii="Book Antiqua" w:hAnsi="Book Antiqua"/>
        </w:rPr>
        <w:t>F,</w:t>
      </w:r>
      <w:r w:rsidR="004C0493" w:rsidRPr="00E5477F">
        <w:rPr>
          <w:rFonts w:ascii="Book Antiqua" w:eastAsia="宋体" w:hAnsi="Book Antiqua" w:hint="eastAsia"/>
          <w:lang w:eastAsia="zh-CN"/>
        </w:rPr>
        <w:t xml:space="preserve"> </w:t>
      </w:r>
      <w:r w:rsidR="004C0493" w:rsidRPr="00E5477F">
        <w:rPr>
          <w:rFonts w:ascii="Book Antiqua" w:hAnsi="Book Antiqua"/>
        </w:rPr>
        <w:t>G</w:t>
      </w:r>
      <w:r w:rsidR="009E5B38" w:rsidRPr="00E5477F">
        <w:rPr>
          <w:rFonts w:ascii="Book Antiqua" w:hAnsi="Book Antiqua"/>
        </w:rPr>
        <w:t xml:space="preserve">) stained with </w:t>
      </w:r>
      <w:r w:rsidRPr="00E5477F">
        <w:rPr>
          <w:rFonts w:ascii="Book Antiqua" w:hAnsi="Book Antiqua"/>
        </w:rPr>
        <w:t>alizarin red for mineralized bone</w:t>
      </w:r>
      <w:r w:rsidR="009E5B38" w:rsidRPr="00E5477F">
        <w:rPr>
          <w:rFonts w:ascii="Book Antiqua" w:hAnsi="Book Antiqua"/>
        </w:rPr>
        <w:t xml:space="preserve"> and alcian blue for cartilage</w:t>
      </w:r>
      <w:r w:rsidRPr="00E5477F">
        <w:rPr>
          <w:rFonts w:ascii="Book Antiqua" w:hAnsi="Book Antiqua"/>
        </w:rPr>
        <w:t xml:space="preserve">. Fusion of the bilateral </w:t>
      </w:r>
      <w:r w:rsidR="00232F98" w:rsidRPr="00E5477F">
        <w:rPr>
          <w:rFonts w:ascii="Book Antiqua" w:hAnsi="Book Antiqua"/>
        </w:rPr>
        <w:t>palatal bones</w:t>
      </w:r>
      <w:r w:rsidRPr="00E5477F">
        <w:rPr>
          <w:rFonts w:ascii="Book Antiqua" w:hAnsi="Book Antiqua"/>
        </w:rPr>
        <w:t xml:space="preserve"> (pa) observed in the </w:t>
      </w:r>
      <w:proofErr w:type="gramStart"/>
      <w:r w:rsidRPr="00E5477F">
        <w:rPr>
          <w:rFonts w:ascii="Book Antiqua" w:hAnsi="Book Antiqua"/>
        </w:rPr>
        <w:t>wild-type</w:t>
      </w:r>
      <w:proofErr w:type="gramEnd"/>
      <w:r w:rsidRPr="00E5477F">
        <w:rPr>
          <w:rFonts w:ascii="Book Antiqua" w:hAnsi="Book Antiqua"/>
        </w:rPr>
        <w:t xml:space="preserve"> (dashed line in </w:t>
      </w:r>
      <w:r w:rsidR="004C0493" w:rsidRPr="00E5477F">
        <w:rPr>
          <w:rFonts w:ascii="Book Antiqua" w:hAnsi="Book Antiqua"/>
        </w:rPr>
        <w:t>E</w:t>
      </w:r>
      <w:r w:rsidRPr="00E5477F">
        <w:rPr>
          <w:rFonts w:ascii="Book Antiqua" w:hAnsi="Book Antiqua"/>
        </w:rPr>
        <w:t xml:space="preserve">) is absent in </w:t>
      </w:r>
      <w:r w:rsidRPr="00E5477F">
        <w:rPr>
          <w:rFonts w:ascii="Book Antiqua" w:hAnsi="Book Antiqua"/>
          <w:i/>
          <w:kern w:val="0"/>
        </w:rPr>
        <w:t>Tbx1</w:t>
      </w:r>
      <w:r w:rsidRPr="00E5477F">
        <w:rPr>
          <w:rFonts w:ascii="Book Antiqua" w:hAnsi="Book Antiqua"/>
          <w:i/>
          <w:vertAlign w:val="superscript"/>
        </w:rPr>
        <w:t>–/–</w:t>
      </w:r>
      <w:r w:rsidRPr="00E5477F">
        <w:rPr>
          <w:rFonts w:ascii="Book Antiqua" w:hAnsi="Book Antiqua"/>
          <w:kern w:val="0"/>
        </w:rPr>
        <w:t xml:space="preserve"> </w:t>
      </w:r>
      <w:r w:rsidRPr="00E5477F">
        <w:rPr>
          <w:rFonts w:ascii="Book Antiqua" w:hAnsi="Book Antiqua"/>
        </w:rPr>
        <w:t>mice (dashed lines in</w:t>
      </w:r>
      <w:r w:rsidR="004C0493" w:rsidRPr="00E5477F">
        <w:rPr>
          <w:rFonts w:ascii="Book Antiqua" w:hAnsi="Book Antiqua"/>
        </w:rPr>
        <w:t xml:space="preserve"> F,</w:t>
      </w:r>
      <w:r w:rsidR="004C0493" w:rsidRPr="00E5477F">
        <w:rPr>
          <w:rFonts w:ascii="Book Antiqua" w:eastAsia="宋体" w:hAnsi="Book Antiqua"/>
          <w:lang w:eastAsia="zh-CN"/>
        </w:rPr>
        <w:t xml:space="preserve"> </w:t>
      </w:r>
      <w:r w:rsidR="004C0493" w:rsidRPr="00E5477F">
        <w:rPr>
          <w:rFonts w:ascii="Book Antiqua" w:hAnsi="Book Antiqua"/>
        </w:rPr>
        <w:t>G)</w:t>
      </w:r>
      <w:r w:rsidRPr="00E5477F">
        <w:rPr>
          <w:rFonts w:ascii="Book Antiqua" w:hAnsi="Book Antiqua"/>
        </w:rPr>
        <w:t xml:space="preserve">. The palatal shelves in the maxilla (mx) of </w:t>
      </w:r>
      <w:r w:rsidRPr="00E5477F">
        <w:rPr>
          <w:rFonts w:ascii="Book Antiqua" w:hAnsi="Book Antiqua"/>
          <w:i/>
          <w:kern w:val="0"/>
        </w:rPr>
        <w:t>Tbx1</w:t>
      </w:r>
      <w:r w:rsidRPr="00E5477F">
        <w:rPr>
          <w:rFonts w:ascii="Book Antiqua" w:hAnsi="Book Antiqua"/>
          <w:i/>
          <w:vertAlign w:val="superscript"/>
        </w:rPr>
        <w:t>–/–</w:t>
      </w:r>
      <w:r w:rsidRPr="00E5477F">
        <w:rPr>
          <w:rFonts w:ascii="Book Antiqua" w:hAnsi="Book Antiqua"/>
          <w:kern w:val="0"/>
        </w:rPr>
        <w:t xml:space="preserve"> </w:t>
      </w:r>
      <w:r w:rsidRPr="00E5477F">
        <w:rPr>
          <w:rFonts w:ascii="Book Antiqua" w:hAnsi="Book Antiqua"/>
        </w:rPr>
        <w:t xml:space="preserve">mice with complete </w:t>
      </w:r>
      <w:r w:rsidR="00232F98" w:rsidRPr="00E5477F">
        <w:rPr>
          <w:rFonts w:ascii="Book Antiqua" w:hAnsi="Book Antiqua"/>
        </w:rPr>
        <w:t>CP</w:t>
      </w:r>
      <w:r w:rsidRPr="00E5477F">
        <w:rPr>
          <w:rFonts w:ascii="Book Antiqua" w:hAnsi="Book Antiqua"/>
        </w:rPr>
        <w:t xml:space="preserve"> (oval dashed line in </w:t>
      </w:r>
      <w:r w:rsidR="004C0493" w:rsidRPr="00E5477F">
        <w:rPr>
          <w:rFonts w:ascii="Book Antiqua" w:hAnsi="Book Antiqua"/>
        </w:rPr>
        <w:t>F</w:t>
      </w:r>
      <w:r w:rsidRPr="00E5477F">
        <w:rPr>
          <w:rFonts w:ascii="Book Antiqua" w:hAnsi="Book Antiqua"/>
        </w:rPr>
        <w:t xml:space="preserve">) failed to grow toward the midline. Note the visible presphenoid bone (ps) associated with </w:t>
      </w:r>
      <w:r w:rsidR="00232F98" w:rsidRPr="00E5477F">
        <w:rPr>
          <w:rFonts w:ascii="Book Antiqua" w:hAnsi="Book Antiqua"/>
        </w:rPr>
        <w:t>CP</w:t>
      </w:r>
      <w:r w:rsidRPr="00E5477F">
        <w:rPr>
          <w:rFonts w:ascii="Book Antiqua" w:hAnsi="Book Antiqua"/>
        </w:rPr>
        <w:t xml:space="preserve"> (</w:t>
      </w:r>
      <w:r w:rsidR="004C0493" w:rsidRPr="00E5477F">
        <w:rPr>
          <w:rFonts w:ascii="Book Antiqua" w:hAnsi="Book Antiqua"/>
        </w:rPr>
        <w:t>F,</w:t>
      </w:r>
      <w:r w:rsidR="004C0493" w:rsidRPr="00E5477F">
        <w:rPr>
          <w:rFonts w:ascii="Book Antiqua" w:eastAsia="宋体" w:hAnsi="Book Antiqua"/>
          <w:lang w:eastAsia="zh-CN"/>
        </w:rPr>
        <w:t xml:space="preserve"> </w:t>
      </w:r>
      <w:r w:rsidR="004C0493" w:rsidRPr="00E5477F">
        <w:rPr>
          <w:rFonts w:ascii="Book Antiqua" w:hAnsi="Book Antiqua"/>
        </w:rPr>
        <w:t>G</w:t>
      </w:r>
      <w:r w:rsidRPr="00E5477F">
        <w:rPr>
          <w:rFonts w:ascii="Book Antiqua" w:hAnsi="Book Antiqua"/>
        </w:rPr>
        <w:t xml:space="preserve">). </w:t>
      </w:r>
      <w:proofErr w:type="gramStart"/>
      <w:r w:rsidRPr="00E5477F">
        <w:rPr>
          <w:rFonts w:ascii="Book Antiqua" w:hAnsi="Book Antiqua"/>
        </w:rPr>
        <w:t>pt</w:t>
      </w:r>
      <w:proofErr w:type="gramEnd"/>
      <w:r w:rsidR="004C0493" w:rsidRPr="00E5477F">
        <w:rPr>
          <w:rFonts w:ascii="Book Antiqua" w:eastAsia="宋体" w:hAnsi="Book Antiqua" w:hint="eastAsia"/>
          <w:lang w:eastAsia="zh-CN"/>
        </w:rPr>
        <w:t>:</w:t>
      </w:r>
      <w:r w:rsidRPr="00E5477F">
        <w:rPr>
          <w:rFonts w:ascii="Book Antiqua" w:hAnsi="Book Antiqua"/>
        </w:rPr>
        <w:t xml:space="preserve"> </w:t>
      </w:r>
      <w:r w:rsidR="004C0493" w:rsidRPr="00E5477F">
        <w:rPr>
          <w:rFonts w:ascii="Book Antiqua" w:hAnsi="Book Antiqua"/>
        </w:rPr>
        <w:t>P</w:t>
      </w:r>
      <w:r w:rsidRPr="00E5477F">
        <w:rPr>
          <w:rFonts w:ascii="Book Antiqua" w:hAnsi="Book Antiqua"/>
        </w:rPr>
        <w:t xml:space="preserve">terygoid bone. </w:t>
      </w:r>
      <w:r w:rsidRPr="00E5477F">
        <w:rPr>
          <w:rFonts w:ascii="Book Antiqua" w:hAnsi="Book Antiqua"/>
          <w:kern w:val="0"/>
        </w:rPr>
        <w:t xml:space="preserve">Modified and used with permission from Funato </w:t>
      </w:r>
      <w:r w:rsidRPr="00E5477F">
        <w:rPr>
          <w:rFonts w:ascii="Book Antiqua" w:hAnsi="Book Antiqua"/>
          <w:i/>
          <w:kern w:val="0"/>
        </w:rPr>
        <w:t xml:space="preserve">et </w:t>
      </w:r>
      <w:proofErr w:type="gramStart"/>
      <w:r w:rsidRPr="00E5477F">
        <w:rPr>
          <w:rFonts w:ascii="Book Antiqua" w:hAnsi="Book Antiqua"/>
          <w:i/>
          <w:kern w:val="0"/>
        </w:rPr>
        <w:t>al</w:t>
      </w:r>
      <w:r w:rsidR="004C0493" w:rsidRPr="00E5477F">
        <w:rPr>
          <w:rFonts w:ascii="Book Antiqua" w:eastAsia="宋体" w:hAnsi="Book Antiqua" w:hint="eastAsia"/>
          <w:kern w:val="0"/>
          <w:vertAlign w:val="superscript"/>
          <w:lang w:eastAsia="zh-CN"/>
        </w:rPr>
        <w:t>[</w:t>
      </w:r>
      <w:proofErr w:type="gramEnd"/>
      <w:r w:rsidR="004C0493" w:rsidRPr="00E5477F">
        <w:rPr>
          <w:rFonts w:ascii="Book Antiqua" w:eastAsia="宋体" w:hAnsi="Book Antiqua" w:hint="eastAsia"/>
          <w:kern w:val="0"/>
          <w:vertAlign w:val="superscript"/>
          <w:lang w:eastAsia="zh-CN"/>
        </w:rPr>
        <w:t>4]</w:t>
      </w:r>
      <w:r w:rsidR="004C0493" w:rsidRPr="00E5477F">
        <w:rPr>
          <w:rFonts w:ascii="Book Antiqua" w:eastAsia="宋体" w:hAnsi="Book Antiqua" w:hint="eastAsia"/>
          <w:iCs/>
          <w:kern w:val="0"/>
          <w:lang w:eastAsia="zh-CN"/>
        </w:rPr>
        <w:t>.</w:t>
      </w:r>
    </w:p>
    <w:p w14:paraId="514F3A60" w14:textId="77777777" w:rsidR="0003130D" w:rsidRPr="00E5477F" w:rsidRDefault="0003130D" w:rsidP="001356B8">
      <w:pPr>
        <w:spacing w:line="360" w:lineRule="auto"/>
        <w:rPr>
          <w:rFonts w:ascii="Book Antiqua" w:hAnsi="Book Antiqua"/>
          <w:kern w:val="0"/>
        </w:rPr>
      </w:pPr>
    </w:p>
    <w:p w14:paraId="75ABFE25" w14:textId="77777777" w:rsidR="00F07CF9" w:rsidRPr="00E5477F" w:rsidRDefault="00F07CF9">
      <w:pPr>
        <w:widowControl/>
        <w:spacing w:after="200" w:line="276" w:lineRule="auto"/>
        <w:jc w:val="left"/>
        <w:rPr>
          <w:rFonts w:ascii="Book Antiqua" w:hAnsi="Book Antiqua"/>
          <w:b/>
        </w:rPr>
      </w:pPr>
      <w:r w:rsidRPr="00E5477F">
        <w:rPr>
          <w:rFonts w:ascii="Book Antiqua" w:hAnsi="Book Antiqua"/>
          <w:b/>
        </w:rPr>
        <w:br w:type="page"/>
      </w:r>
    </w:p>
    <w:p w14:paraId="0B745910" w14:textId="20EEFFAF" w:rsidR="00F07CF9" w:rsidRPr="00E5477F" w:rsidRDefault="00F07CF9" w:rsidP="001356B8">
      <w:pPr>
        <w:spacing w:line="360" w:lineRule="auto"/>
        <w:rPr>
          <w:rFonts w:ascii="Book Antiqua" w:eastAsia="宋体" w:hAnsi="Book Antiqua"/>
          <w:b/>
          <w:lang w:eastAsia="zh-CN"/>
        </w:rPr>
      </w:pPr>
      <w:r w:rsidRPr="00E5477F">
        <w:rPr>
          <w:rFonts w:ascii="Book Antiqua" w:eastAsia="宋体" w:hAnsi="Book Antiqua"/>
          <w:b/>
          <w:noProof/>
          <w:lang w:eastAsia="en-US"/>
        </w:rPr>
        <w:drawing>
          <wp:inline distT="0" distB="0" distL="0" distR="0" wp14:anchorId="02B61D21" wp14:editId="2326C20C">
            <wp:extent cx="3251835" cy="2169795"/>
            <wp:effectExtent l="0" t="0" r="5715" b="1905"/>
            <wp:docPr id="3" name="图片 3" descr="E:\jifangfang\送修稿\2015-05-19\18485\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5-05-19\18485\Figure 3.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1835" cy="2169795"/>
                    </a:xfrm>
                    <a:prstGeom prst="rect">
                      <a:avLst/>
                    </a:prstGeom>
                    <a:noFill/>
                    <a:ln>
                      <a:noFill/>
                    </a:ln>
                  </pic:spPr>
                </pic:pic>
              </a:graphicData>
            </a:graphic>
          </wp:inline>
        </w:drawing>
      </w:r>
    </w:p>
    <w:p w14:paraId="1DC72871" w14:textId="2EE0BDEF" w:rsidR="00CB4C43" w:rsidRPr="00E5477F" w:rsidRDefault="00F07CF9" w:rsidP="00F07CF9">
      <w:pPr>
        <w:spacing w:line="360" w:lineRule="auto"/>
        <w:rPr>
          <w:rFonts w:ascii="Book Antiqua" w:hAnsi="Book Antiqua"/>
          <w:b/>
        </w:rPr>
      </w:pPr>
      <w:r w:rsidRPr="00E5477F">
        <w:rPr>
          <w:rFonts w:ascii="Book Antiqua" w:hAnsi="Book Antiqua"/>
          <w:b/>
        </w:rPr>
        <w:t>Figure 3</w:t>
      </w:r>
      <w:r w:rsidR="0003130D" w:rsidRPr="00E5477F">
        <w:rPr>
          <w:rFonts w:ascii="Book Antiqua" w:hAnsi="Book Antiqua"/>
          <w:b/>
        </w:rPr>
        <w:t xml:space="preserve"> </w:t>
      </w:r>
      <w:r w:rsidR="0003130D" w:rsidRPr="00E5477F">
        <w:rPr>
          <w:rFonts w:ascii="Book Antiqua" w:hAnsi="Book Antiqua"/>
          <w:b/>
          <w:kern w:val="0"/>
        </w:rPr>
        <w:t xml:space="preserve">Gene ontology analysis of genes associated with </w:t>
      </w:r>
      <w:r w:rsidRPr="00E5477F">
        <w:rPr>
          <w:rFonts w:ascii="Book Antiqua" w:hAnsi="Book Antiqua"/>
          <w:b/>
        </w:rPr>
        <w:t>c</w:t>
      </w:r>
      <w:r w:rsidR="00191FD7" w:rsidRPr="00E5477F">
        <w:rPr>
          <w:rFonts w:ascii="Book Antiqua" w:hAnsi="Book Antiqua"/>
          <w:b/>
        </w:rPr>
        <w:t>left palate</w:t>
      </w:r>
      <w:r w:rsidR="00EF56B5" w:rsidRPr="00E5477F">
        <w:rPr>
          <w:rFonts w:ascii="Book Antiqua" w:hAnsi="Book Antiqua"/>
          <w:b/>
          <w:kern w:val="0"/>
        </w:rPr>
        <w:t xml:space="preserve"> in </w:t>
      </w:r>
      <w:r w:rsidR="00C7223C" w:rsidRPr="00E5477F">
        <w:rPr>
          <w:rFonts w:ascii="Book Antiqua" w:hAnsi="Book Antiqua"/>
          <w:b/>
          <w:kern w:val="0"/>
        </w:rPr>
        <w:t>mice</w:t>
      </w:r>
      <w:r w:rsidR="0003130D" w:rsidRPr="00E5477F">
        <w:rPr>
          <w:rFonts w:ascii="Book Antiqua" w:hAnsi="Book Antiqua"/>
          <w:b/>
        </w:rPr>
        <w:t>.</w:t>
      </w:r>
      <w:r w:rsidRPr="00E5477F">
        <w:rPr>
          <w:rFonts w:ascii="Book Antiqua" w:eastAsia="宋体" w:hAnsi="Book Antiqua" w:hint="eastAsia"/>
          <w:b/>
          <w:lang w:eastAsia="zh-CN"/>
        </w:rPr>
        <w:t xml:space="preserve"> </w:t>
      </w:r>
      <w:r w:rsidR="0003130D" w:rsidRPr="00E5477F">
        <w:rPr>
          <w:rFonts w:ascii="Book Antiqua" w:hAnsi="Book Antiqua"/>
          <w:kern w:val="0"/>
        </w:rPr>
        <w:t xml:space="preserve">Gene ontology analysis of genes associated with </w:t>
      </w:r>
      <w:r w:rsidRPr="00E5477F">
        <w:rPr>
          <w:rFonts w:ascii="Book Antiqua" w:hAnsi="Book Antiqua"/>
        </w:rPr>
        <w:t>c</w:t>
      </w:r>
      <w:r w:rsidR="00191FD7" w:rsidRPr="00E5477F">
        <w:rPr>
          <w:rFonts w:ascii="Book Antiqua" w:hAnsi="Book Antiqua"/>
        </w:rPr>
        <w:t>left palate</w:t>
      </w:r>
      <w:r w:rsidR="0003130D" w:rsidRPr="00E5477F">
        <w:rPr>
          <w:rFonts w:ascii="Book Antiqua" w:hAnsi="Book Antiqua"/>
          <w:kern w:val="0"/>
        </w:rPr>
        <w:t xml:space="preserve"> </w:t>
      </w:r>
      <w:r w:rsidR="00EF56B5" w:rsidRPr="00E5477F">
        <w:rPr>
          <w:rFonts w:ascii="Book Antiqua" w:hAnsi="Book Antiqua"/>
          <w:kern w:val="0"/>
        </w:rPr>
        <w:t xml:space="preserve">in </w:t>
      </w:r>
      <w:r w:rsidR="00C7223C" w:rsidRPr="00E5477F">
        <w:rPr>
          <w:rFonts w:ascii="Book Antiqua" w:hAnsi="Book Antiqua"/>
          <w:kern w:val="0"/>
        </w:rPr>
        <w:t>mice</w:t>
      </w:r>
      <w:r w:rsidR="00EF56B5" w:rsidRPr="00E5477F">
        <w:rPr>
          <w:rFonts w:ascii="Book Antiqua" w:hAnsi="Book Antiqua"/>
          <w:kern w:val="0"/>
        </w:rPr>
        <w:t xml:space="preserve"> </w:t>
      </w:r>
      <w:r w:rsidR="0003130D" w:rsidRPr="00E5477F">
        <w:rPr>
          <w:rFonts w:ascii="Book Antiqua" w:hAnsi="Book Antiqua"/>
          <w:kern w:val="0"/>
        </w:rPr>
        <w:t xml:space="preserve">was performed </w:t>
      </w:r>
      <w:r w:rsidR="00EA225C" w:rsidRPr="00E5477F">
        <w:rPr>
          <w:rFonts w:ascii="Book Antiqua" w:hAnsi="Book Antiqua"/>
          <w:kern w:val="0"/>
        </w:rPr>
        <w:t>using</w:t>
      </w:r>
      <w:r w:rsidR="0003130D" w:rsidRPr="00E5477F">
        <w:rPr>
          <w:rFonts w:ascii="Book Antiqua" w:hAnsi="Book Antiqua"/>
          <w:kern w:val="0"/>
        </w:rPr>
        <w:t xml:space="preserve"> the PANTHER classification system</w:t>
      </w:r>
      <w:r w:rsidR="00A55274" w:rsidRPr="00E5477F">
        <w:rPr>
          <w:rFonts w:ascii="Book Antiqua" w:hAnsi="Book Antiqua"/>
        </w:rPr>
        <w:t xml:space="preserve"> (http://pantherdb.org)</w:t>
      </w:r>
      <w:r w:rsidR="0003130D" w:rsidRPr="00E5477F">
        <w:rPr>
          <w:rFonts w:ascii="Book Antiqua" w:hAnsi="Book Antiqua"/>
          <w:kern w:val="0"/>
        </w:rPr>
        <w:t xml:space="preserve">. </w:t>
      </w:r>
      <w:r w:rsidR="00AE4314" w:rsidRPr="00E5477F">
        <w:rPr>
          <w:rFonts w:ascii="Book Antiqua" w:hAnsi="Book Antiqua"/>
        </w:rPr>
        <w:t>The most significantly enriched molecular function was the “transcription factor”</w:t>
      </w:r>
      <w:r w:rsidR="0003130D" w:rsidRPr="00E5477F">
        <w:rPr>
          <w:rFonts w:ascii="Book Antiqua" w:hAnsi="Book Antiqua"/>
          <w:kern w:val="0"/>
        </w:rPr>
        <w:t xml:space="preserve"> (</w:t>
      </w:r>
      <w:r w:rsidRPr="00E5477F">
        <w:rPr>
          <w:rFonts w:ascii="Book Antiqua" w:hAnsi="Book Antiqua"/>
          <w:i/>
          <w:iCs/>
          <w:kern w:val="0"/>
          <w:bdr w:val="none" w:sz="0" w:space="0" w:color="auto" w:frame="1"/>
        </w:rPr>
        <w:t>P</w:t>
      </w:r>
      <w:r w:rsidR="0003130D" w:rsidRPr="00E5477F">
        <w:rPr>
          <w:rFonts w:ascii="Book Antiqua" w:hAnsi="Book Antiqua"/>
          <w:kern w:val="0"/>
        </w:rPr>
        <w:t> =</w:t>
      </w:r>
      <w:r w:rsidR="0003130D" w:rsidRPr="00E5477F">
        <w:rPr>
          <w:rFonts w:ascii="Book Antiqua" w:hAnsi="Book Antiqua"/>
        </w:rPr>
        <w:t xml:space="preserve"> 1.2</w:t>
      </w:r>
      <w:r w:rsidRPr="00E5477F">
        <w:rPr>
          <w:rFonts w:ascii="Book Antiqua" w:eastAsia="宋体" w:hAnsi="Book Antiqua" w:hint="eastAsia"/>
          <w:lang w:eastAsia="zh-CN"/>
        </w:rPr>
        <w:t xml:space="preserve"> </w:t>
      </w:r>
      <w:r w:rsidR="0003130D" w:rsidRPr="00E5477F">
        <w:rPr>
          <w:rFonts w:ascii="Book Antiqua" w:hAnsi="Book Antiqua"/>
        </w:rPr>
        <w:t>×</w:t>
      </w:r>
      <w:r w:rsidRPr="00E5477F">
        <w:rPr>
          <w:rFonts w:ascii="Book Antiqua" w:eastAsia="宋体" w:hAnsi="Book Antiqua" w:hint="eastAsia"/>
          <w:lang w:eastAsia="zh-CN"/>
        </w:rPr>
        <w:t xml:space="preserve"> </w:t>
      </w:r>
      <w:r w:rsidR="0003130D" w:rsidRPr="00E5477F">
        <w:rPr>
          <w:rFonts w:ascii="Book Antiqua" w:hAnsi="Book Antiqua"/>
        </w:rPr>
        <w:t>10</w:t>
      </w:r>
      <w:r w:rsidR="0003130D" w:rsidRPr="00E5477F">
        <w:rPr>
          <w:rFonts w:ascii="Book Antiqua" w:hAnsi="Book Antiqua"/>
          <w:vertAlign w:val="superscript"/>
        </w:rPr>
        <w:t>-12</w:t>
      </w:r>
      <w:r w:rsidR="0003130D" w:rsidRPr="00E5477F">
        <w:rPr>
          <w:rFonts w:ascii="Book Antiqua" w:hAnsi="Book Antiqua"/>
          <w:kern w:val="0"/>
        </w:rPr>
        <w:t xml:space="preserve">). </w:t>
      </w:r>
      <w:r w:rsidR="0003130D" w:rsidRPr="00E5477F">
        <w:rPr>
          <w:rFonts w:ascii="Book Antiqua" w:hAnsi="Book Antiqua"/>
        </w:rPr>
        <w:t xml:space="preserve">A </w:t>
      </w:r>
      <w:r w:rsidRPr="00E5477F">
        <w:rPr>
          <w:rFonts w:ascii="Book Antiqua" w:hAnsi="Book Antiqua"/>
          <w:i/>
        </w:rPr>
        <w:t>P</w:t>
      </w:r>
      <w:r w:rsidR="0003130D" w:rsidRPr="00E5477F">
        <w:rPr>
          <w:rFonts w:ascii="Book Antiqua" w:hAnsi="Book Antiqua"/>
        </w:rPr>
        <w:t xml:space="preserve">-value less than 0.05 </w:t>
      </w:r>
      <w:proofErr w:type="gramStart"/>
      <w:r w:rsidR="0003130D" w:rsidRPr="00E5477F">
        <w:rPr>
          <w:rFonts w:ascii="Book Antiqua" w:hAnsi="Book Antiqua"/>
        </w:rPr>
        <w:t>was</w:t>
      </w:r>
      <w:proofErr w:type="gramEnd"/>
      <w:r w:rsidR="0003130D" w:rsidRPr="00E5477F">
        <w:rPr>
          <w:rFonts w:ascii="Book Antiqua" w:hAnsi="Book Antiqua"/>
        </w:rPr>
        <w:t xml:space="preserve"> considered statistically significant.</w:t>
      </w:r>
    </w:p>
    <w:p w14:paraId="72AB8DF8" w14:textId="7F91C285" w:rsidR="0003130D" w:rsidRPr="00E5477F" w:rsidRDefault="0003130D" w:rsidP="001356B8">
      <w:pPr>
        <w:widowControl/>
        <w:spacing w:line="360" w:lineRule="auto"/>
        <w:rPr>
          <w:rFonts w:ascii="Book Antiqua" w:hAnsi="Book Antiqua"/>
        </w:rPr>
      </w:pPr>
    </w:p>
    <w:sectPr w:rsidR="0003130D" w:rsidRPr="00E5477F" w:rsidSect="009151C4">
      <w:footerReference w:type="even" r:id="rId13"/>
      <w:footerReference w:type="default" r:id="rId14"/>
      <w:pgSz w:w="11900" w:h="16840"/>
      <w:pgMar w:top="1418" w:right="1418" w:bottom="1418" w:left="1418" w:header="851" w:footer="992" w:gutter="0"/>
      <w:cols w:space="425"/>
      <w:docGrid w:type="lines" w:linePitch="33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DD3028" w14:textId="77777777" w:rsidR="00AC522B" w:rsidRDefault="00AC522B" w:rsidP="006E6C44">
      <w:r>
        <w:separator/>
      </w:r>
    </w:p>
  </w:endnote>
  <w:endnote w:type="continuationSeparator" w:id="0">
    <w:p w14:paraId="6C612CC2" w14:textId="77777777" w:rsidR="00AC522B" w:rsidRDefault="00AC522B" w:rsidP="006E6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新細明體">
    <w:altName w:val="新細明體"/>
    <w:charset w:val="51"/>
    <w:family w:val="auto"/>
    <w:pitch w:val="variable"/>
    <w:sig w:usb0="00000003" w:usb1="080E0000" w:usb2="00000016" w:usb3="00000000" w:csb0="00100001"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3" w:usb1="080E0000" w:usb2="00000010" w:usb3="00000000" w:csb0="0004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ヒラギノ明朝 Pro W3">
    <w:charset w:val="4E"/>
    <w:family w:val="auto"/>
    <w:pitch w:val="variable"/>
    <w:sig w:usb0="E00002FF" w:usb1="7AC7FFFF" w:usb2="00000012" w:usb3="00000000" w:csb0="0002000D" w:csb1="00000000"/>
  </w:font>
  <w:font w:name="Tahoma">
    <w:panose1 w:val="020B0604030504040204"/>
    <w:charset w:val="00"/>
    <w:family w:val="auto"/>
    <w:pitch w:val="variable"/>
    <w:sig w:usb0="E1002AFF" w:usb1="C000605B" w:usb2="00000029" w:usb3="00000000" w:csb0="000101FF" w:csb1="00000000"/>
  </w:font>
  <w:font w:name="MS PGothic">
    <w:altName w:val="ＭＳ Ｐゴシック"/>
    <w:charset w:val="80"/>
    <w:family w:val="swiss"/>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57B62" w14:textId="77777777" w:rsidR="00AC522B" w:rsidRPr="009F4E8A" w:rsidRDefault="00AC522B" w:rsidP="005A7B00">
    <w:pPr>
      <w:pStyle w:val="Footer"/>
      <w:framePr w:wrap="around" w:vAnchor="text" w:hAnchor="margin" w:xAlign="center" w:y="1"/>
      <w:rPr>
        <w:rStyle w:val="PageNumber"/>
      </w:rPr>
    </w:pPr>
    <w:r w:rsidRPr="009F4E8A">
      <w:rPr>
        <w:rStyle w:val="PageNumber"/>
      </w:rPr>
      <w:fldChar w:fldCharType="begin"/>
    </w:r>
    <w:r w:rsidRPr="009F4E8A">
      <w:rPr>
        <w:rStyle w:val="PageNumber"/>
      </w:rPr>
      <w:instrText xml:space="preserve">PAGE  </w:instrText>
    </w:r>
    <w:r w:rsidRPr="009F4E8A">
      <w:rPr>
        <w:rStyle w:val="PageNumber"/>
      </w:rPr>
      <w:fldChar w:fldCharType="end"/>
    </w:r>
  </w:p>
  <w:p w14:paraId="40AB2C4D" w14:textId="77777777" w:rsidR="00AC522B" w:rsidRPr="009F4E8A" w:rsidRDefault="00AC522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F4850" w14:textId="77777777" w:rsidR="00AC522B" w:rsidRPr="00E01491" w:rsidRDefault="00AC522B" w:rsidP="005A7B00">
    <w:pPr>
      <w:pStyle w:val="Footer"/>
      <w:framePr w:wrap="around" w:vAnchor="text" w:hAnchor="margin" w:xAlign="center" w:y="1"/>
      <w:rPr>
        <w:rStyle w:val="PageNumber"/>
        <w:rFonts w:ascii="Times New Roman" w:hAnsi="Times New Roman"/>
      </w:rPr>
    </w:pPr>
    <w:r w:rsidRPr="00E01491">
      <w:rPr>
        <w:rStyle w:val="PageNumber"/>
        <w:rFonts w:ascii="Times New Roman" w:hAnsi="Times New Roman"/>
      </w:rPr>
      <w:fldChar w:fldCharType="begin"/>
    </w:r>
    <w:r w:rsidRPr="00E01491">
      <w:rPr>
        <w:rStyle w:val="PageNumber"/>
        <w:rFonts w:ascii="Times New Roman" w:hAnsi="Times New Roman"/>
      </w:rPr>
      <w:instrText xml:space="preserve">PAGE  </w:instrText>
    </w:r>
    <w:r w:rsidRPr="00E01491">
      <w:rPr>
        <w:rStyle w:val="PageNumber"/>
        <w:rFonts w:ascii="Times New Roman" w:hAnsi="Times New Roman"/>
      </w:rPr>
      <w:fldChar w:fldCharType="separate"/>
    </w:r>
    <w:r w:rsidR="00453DD9">
      <w:rPr>
        <w:rStyle w:val="PageNumber"/>
        <w:rFonts w:ascii="Times New Roman" w:hAnsi="Times New Roman"/>
        <w:noProof/>
      </w:rPr>
      <w:t>60</w:t>
    </w:r>
    <w:r w:rsidRPr="00E01491">
      <w:rPr>
        <w:rStyle w:val="PageNumber"/>
        <w:rFonts w:ascii="Times New Roman" w:hAnsi="Times New Roman"/>
      </w:rPr>
      <w:fldChar w:fldCharType="end"/>
    </w:r>
  </w:p>
  <w:p w14:paraId="1875DCF7" w14:textId="77777777" w:rsidR="00AC522B" w:rsidRDefault="00AC522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F0234F" w14:textId="77777777" w:rsidR="00AC522B" w:rsidRDefault="00AC522B" w:rsidP="006E6C44">
      <w:r>
        <w:separator/>
      </w:r>
    </w:p>
  </w:footnote>
  <w:footnote w:type="continuationSeparator" w:id="0">
    <w:p w14:paraId="351702B7" w14:textId="77777777" w:rsidR="00AC522B" w:rsidRDefault="00AC522B" w:rsidP="006E6C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bordersDoNotSurroundHeader/>
  <w:bordersDoNotSurroundFooter/>
  <w:proofState w:grammar="clean"/>
  <w:defaultTabStop w:val="720"/>
  <w:characterSpacingControl w:val="doNotCompress"/>
  <w:savePreviewPicture/>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30D"/>
    <w:rsid w:val="00012612"/>
    <w:rsid w:val="00012ABE"/>
    <w:rsid w:val="00023684"/>
    <w:rsid w:val="00026677"/>
    <w:rsid w:val="0003130D"/>
    <w:rsid w:val="000354B2"/>
    <w:rsid w:val="0004431B"/>
    <w:rsid w:val="0007441B"/>
    <w:rsid w:val="0008691D"/>
    <w:rsid w:val="00091B01"/>
    <w:rsid w:val="000A4082"/>
    <w:rsid w:val="000A483A"/>
    <w:rsid w:val="00104F05"/>
    <w:rsid w:val="0012329F"/>
    <w:rsid w:val="001356B8"/>
    <w:rsid w:val="0018089F"/>
    <w:rsid w:val="00183A43"/>
    <w:rsid w:val="0018457A"/>
    <w:rsid w:val="0018707F"/>
    <w:rsid w:val="00191FD7"/>
    <w:rsid w:val="001A3118"/>
    <w:rsid w:val="001C6820"/>
    <w:rsid w:val="001D41DE"/>
    <w:rsid w:val="001D449A"/>
    <w:rsid w:val="001F2683"/>
    <w:rsid w:val="002005CF"/>
    <w:rsid w:val="00221182"/>
    <w:rsid w:val="0023060A"/>
    <w:rsid w:val="00232F98"/>
    <w:rsid w:val="002412C6"/>
    <w:rsid w:val="00263B09"/>
    <w:rsid w:val="002735E5"/>
    <w:rsid w:val="002A21C5"/>
    <w:rsid w:val="002B512C"/>
    <w:rsid w:val="002C1B2A"/>
    <w:rsid w:val="003045C9"/>
    <w:rsid w:val="00327A8E"/>
    <w:rsid w:val="00332BA0"/>
    <w:rsid w:val="00337D7C"/>
    <w:rsid w:val="00344F26"/>
    <w:rsid w:val="00345F19"/>
    <w:rsid w:val="00356682"/>
    <w:rsid w:val="00375318"/>
    <w:rsid w:val="00393931"/>
    <w:rsid w:val="003B47B7"/>
    <w:rsid w:val="003C00EA"/>
    <w:rsid w:val="003E46E2"/>
    <w:rsid w:val="0040614E"/>
    <w:rsid w:val="00412B62"/>
    <w:rsid w:val="00415845"/>
    <w:rsid w:val="00426230"/>
    <w:rsid w:val="004347C1"/>
    <w:rsid w:val="00437324"/>
    <w:rsid w:val="00443D3F"/>
    <w:rsid w:val="00453DD9"/>
    <w:rsid w:val="00467867"/>
    <w:rsid w:val="00472317"/>
    <w:rsid w:val="004849D1"/>
    <w:rsid w:val="004919FD"/>
    <w:rsid w:val="0049448B"/>
    <w:rsid w:val="004979BE"/>
    <w:rsid w:val="004A016B"/>
    <w:rsid w:val="004B11CA"/>
    <w:rsid w:val="004C0493"/>
    <w:rsid w:val="004C0D3F"/>
    <w:rsid w:val="004E4A64"/>
    <w:rsid w:val="004F6132"/>
    <w:rsid w:val="004F6A1E"/>
    <w:rsid w:val="0050583F"/>
    <w:rsid w:val="00505A5B"/>
    <w:rsid w:val="0051699D"/>
    <w:rsid w:val="0052123A"/>
    <w:rsid w:val="005311ED"/>
    <w:rsid w:val="00533F99"/>
    <w:rsid w:val="00550B51"/>
    <w:rsid w:val="005555CD"/>
    <w:rsid w:val="005771A7"/>
    <w:rsid w:val="0058307E"/>
    <w:rsid w:val="00591157"/>
    <w:rsid w:val="005A7B00"/>
    <w:rsid w:val="005D3ED3"/>
    <w:rsid w:val="005D650F"/>
    <w:rsid w:val="00610F96"/>
    <w:rsid w:val="00617EA6"/>
    <w:rsid w:val="00680D03"/>
    <w:rsid w:val="00691B83"/>
    <w:rsid w:val="00697BA9"/>
    <w:rsid w:val="006B092D"/>
    <w:rsid w:val="006B52F7"/>
    <w:rsid w:val="006E0D67"/>
    <w:rsid w:val="006E6C44"/>
    <w:rsid w:val="0070244F"/>
    <w:rsid w:val="00702800"/>
    <w:rsid w:val="00704443"/>
    <w:rsid w:val="007049C9"/>
    <w:rsid w:val="0075335E"/>
    <w:rsid w:val="0075576B"/>
    <w:rsid w:val="007724F4"/>
    <w:rsid w:val="007727A9"/>
    <w:rsid w:val="007826CB"/>
    <w:rsid w:val="00784E2F"/>
    <w:rsid w:val="00786519"/>
    <w:rsid w:val="007D6BC9"/>
    <w:rsid w:val="007D712B"/>
    <w:rsid w:val="007E6B66"/>
    <w:rsid w:val="007F0142"/>
    <w:rsid w:val="00821533"/>
    <w:rsid w:val="00830C2F"/>
    <w:rsid w:val="00841AEE"/>
    <w:rsid w:val="0084512F"/>
    <w:rsid w:val="00845CCA"/>
    <w:rsid w:val="00865FB7"/>
    <w:rsid w:val="00895108"/>
    <w:rsid w:val="008B61E9"/>
    <w:rsid w:val="008C7C1A"/>
    <w:rsid w:val="0090184B"/>
    <w:rsid w:val="00905866"/>
    <w:rsid w:val="00906441"/>
    <w:rsid w:val="009151C4"/>
    <w:rsid w:val="0092049E"/>
    <w:rsid w:val="00931E14"/>
    <w:rsid w:val="0093598B"/>
    <w:rsid w:val="00954CE1"/>
    <w:rsid w:val="00955951"/>
    <w:rsid w:val="0096461B"/>
    <w:rsid w:val="009825D5"/>
    <w:rsid w:val="009A3E3B"/>
    <w:rsid w:val="009C3B52"/>
    <w:rsid w:val="009C6DF4"/>
    <w:rsid w:val="009D335E"/>
    <w:rsid w:val="009E5B0B"/>
    <w:rsid w:val="009E5B38"/>
    <w:rsid w:val="009F4E8A"/>
    <w:rsid w:val="00A0369D"/>
    <w:rsid w:val="00A23842"/>
    <w:rsid w:val="00A364C9"/>
    <w:rsid w:val="00A470D8"/>
    <w:rsid w:val="00A55274"/>
    <w:rsid w:val="00A772DE"/>
    <w:rsid w:val="00A80C88"/>
    <w:rsid w:val="00AA6204"/>
    <w:rsid w:val="00AB00E3"/>
    <w:rsid w:val="00AB2797"/>
    <w:rsid w:val="00AC522B"/>
    <w:rsid w:val="00AE4314"/>
    <w:rsid w:val="00AE5C80"/>
    <w:rsid w:val="00AF02D5"/>
    <w:rsid w:val="00AF23BE"/>
    <w:rsid w:val="00B221DA"/>
    <w:rsid w:val="00B26ADE"/>
    <w:rsid w:val="00B56039"/>
    <w:rsid w:val="00B57CD6"/>
    <w:rsid w:val="00B66E73"/>
    <w:rsid w:val="00B81557"/>
    <w:rsid w:val="00B84EB2"/>
    <w:rsid w:val="00B86071"/>
    <w:rsid w:val="00BA3D43"/>
    <w:rsid w:val="00BB0FBD"/>
    <w:rsid w:val="00BC2122"/>
    <w:rsid w:val="00BE3D28"/>
    <w:rsid w:val="00BE6363"/>
    <w:rsid w:val="00C02CAC"/>
    <w:rsid w:val="00C41214"/>
    <w:rsid w:val="00C441F2"/>
    <w:rsid w:val="00C45B0E"/>
    <w:rsid w:val="00C6103C"/>
    <w:rsid w:val="00C65238"/>
    <w:rsid w:val="00C7223C"/>
    <w:rsid w:val="00C83A8C"/>
    <w:rsid w:val="00C83F0D"/>
    <w:rsid w:val="00C85364"/>
    <w:rsid w:val="00C93247"/>
    <w:rsid w:val="00C95417"/>
    <w:rsid w:val="00CA7651"/>
    <w:rsid w:val="00CB1CF1"/>
    <w:rsid w:val="00CB4C43"/>
    <w:rsid w:val="00CC177A"/>
    <w:rsid w:val="00CC7EFF"/>
    <w:rsid w:val="00CE0557"/>
    <w:rsid w:val="00CE663A"/>
    <w:rsid w:val="00D059CD"/>
    <w:rsid w:val="00D12BB8"/>
    <w:rsid w:val="00D13E0E"/>
    <w:rsid w:val="00D17D65"/>
    <w:rsid w:val="00D2148D"/>
    <w:rsid w:val="00D317FE"/>
    <w:rsid w:val="00D40169"/>
    <w:rsid w:val="00D46E2B"/>
    <w:rsid w:val="00D50BEE"/>
    <w:rsid w:val="00D61AB4"/>
    <w:rsid w:val="00D67DC7"/>
    <w:rsid w:val="00DB3D12"/>
    <w:rsid w:val="00DD7BC5"/>
    <w:rsid w:val="00E004FA"/>
    <w:rsid w:val="00E01491"/>
    <w:rsid w:val="00E0533B"/>
    <w:rsid w:val="00E25BA5"/>
    <w:rsid w:val="00E426EC"/>
    <w:rsid w:val="00E42B8D"/>
    <w:rsid w:val="00E44D5A"/>
    <w:rsid w:val="00E5477F"/>
    <w:rsid w:val="00E56D50"/>
    <w:rsid w:val="00E921BC"/>
    <w:rsid w:val="00EA225C"/>
    <w:rsid w:val="00EA4804"/>
    <w:rsid w:val="00EA54D5"/>
    <w:rsid w:val="00EA57BF"/>
    <w:rsid w:val="00EC2086"/>
    <w:rsid w:val="00EC58A4"/>
    <w:rsid w:val="00EF56B5"/>
    <w:rsid w:val="00F07CF9"/>
    <w:rsid w:val="00F103D4"/>
    <w:rsid w:val="00F148BE"/>
    <w:rsid w:val="00F33FC9"/>
    <w:rsid w:val="00F37FA6"/>
    <w:rsid w:val="00F4159E"/>
    <w:rsid w:val="00F5765B"/>
    <w:rsid w:val="00F74997"/>
    <w:rsid w:val="00F772D0"/>
    <w:rsid w:val="00F82783"/>
    <w:rsid w:val="00F84FDC"/>
    <w:rsid w:val="00FA13F3"/>
    <w:rsid w:val="00FA3DF0"/>
    <w:rsid w:val="00FB1A7D"/>
    <w:rsid w:val="00FB1AF6"/>
    <w:rsid w:val="00FB56B4"/>
    <w:rsid w:val="00FC3CC7"/>
    <w:rsid w:val="00FD2660"/>
    <w:rsid w:val="00FD5240"/>
    <w:rsid w:val="00FF4FE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14:docId w14:val="44824E41"/>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zh-TW"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30D"/>
    <w:pPr>
      <w:widowControl w:val="0"/>
      <w:spacing w:after="0" w:line="240" w:lineRule="auto"/>
      <w:jc w:val="both"/>
    </w:pPr>
    <w:rPr>
      <w:kern w:val="2"/>
      <w:sz w:val="24"/>
      <w:szCs w:val="24"/>
      <w:lang w:eastAsia="ja-JP"/>
    </w:rPr>
  </w:style>
  <w:style w:type="paragraph" w:styleId="Heading1">
    <w:name w:val="heading 1"/>
    <w:basedOn w:val="Normal"/>
    <w:next w:val="Normal"/>
    <w:link w:val="Heading1Char"/>
    <w:uiPriority w:val="9"/>
    <w:qFormat/>
    <w:rsid w:val="0003130D"/>
    <w:pPr>
      <w:keepNext/>
      <w:outlineLvl w:val="0"/>
    </w:pPr>
    <w:rPr>
      <w:rFonts w:asciiTheme="majorHAnsi" w:eastAsiaTheme="majorEastAsia" w:hAnsiTheme="majorHAnsi"/>
    </w:rPr>
  </w:style>
  <w:style w:type="paragraph" w:styleId="Heading2">
    <w:name w:val="heading 2"/>
    <w:basedOn w:val="Normal"/>
    <w:link w:val="Heading2Char"/>
    <w:uiPriority w:val="9"/>
    <w:qFormat/>
    <w:rsid w:val="0003130D"/>
    <w:pPr>
      <w:widowControl/>
      <w:spacing w:before="100" w:beforeAutospacing="1" w:after="100" w:afterAutospacing="1"/>
      <w:jc w:val="left"/>
      <w:outlineLvl w:val="1"/>
    </w:pPr>
    <w:rPr>
      <w:rFonts w:ascii="Times" w:hAnsi="Times"/>
      <w:b/>
      <w:bCs/>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3130D"/>
    <w:rPr>
      <w:rFonts w:asciiTheme="majorHAnsi" w:eastAsiaTheme="majorEastAsia" w:hAnsiTheme="majorHAnsi" w:cs="Times New Roman"/>
      <w:kern w:val="2"/>
      <w:sz w:val="24"/>
      <w:szCs w:val="24"/>
      <w:lang w:val="x-none" w:eastAsia="ja-JP"/>
    </w:rPr>
  </w:style>
  <w:style w:type="character" w:customStyle="1" w:styleId="Heading2Char">
    <w:name w:val="Heading 2 Char"/>
    <w:basedOn w:val="DefaultParagraphFont"/>
    <w:link w:val="Heading2"/>
    <w:uiPriority w:val="9"/>
    <w:locked/>
    <w:rsid w:val="0003130D"/>
    <w:rPr>
      <w:rFonts w:ascii="Times" w:hAnsi="Times" w:cs="Times New Roman"/>
      <w:b/>
      <w:bCs/>
      <w:sz w:val="36"/>
      <w:szCs w:val="36"/>
      <w:lang w:val="x-none" w:eastAsia="ja-JP"/>
    </w:rPr>
  </w:style>
  <w:style w:type="paragraph" w:customStyle="1" w:styleId="ThesisHeading3">
    <w:name w:val="Thesis Heading 3"/>
    <w:basedOn w:val="Normal"/>
    <w:next w:val="Normal"/>
    <w:uiPriority w:val="99"/>
    <w:rsid w:val="0003130D"/>
    <w:pPr>
      <w:widowControl/>
      <w:autoSpaceDE w:val="0"/>
      <w:autoSpaceDN w:val="0"/>
      <w:adjustRightInd w:val="0"/>
      <w:jc w:val="left"/>
    </w:pPr>
    <w:rPr>
      <w:rFonts w:ascii="Times New Roman" w:hAnsi="Times New Roman"/>
      <w:kern w:val="0"/>
    </w:rPr>
  </w:style>
  <w:style w:type="paragraph" w:customStyle="1" w:styleId="ThesisHeading4">
    <w:name w:val="Thesis Heading 4"/>
    <w:basedOn w:val="Normal"/>
    <w:next w:val="Normal"/>
    <w:uiPriority w:val="99"/>
    <w:rsid w:val="0003130D"/>
    <w:pPr>
      <w:widowControl/>
      <w:autoSpaceDE w:val="0"/>
      <w:autoSpaceDN w:val="0"/>
      <w:adjustRightInd w:val="0"/>
      <w:jc w:val="left"/>
    </w:pPr>
    <w:rPr>
      <w:rFonts w:ascii="Times New Roman" w:hAnsi="Times New Roman"/>
      <w:kern w:val="0"/>
    </w:rPr>
  </w:style>
  <w:style w:type="paragraph" w:customStyle="1" w:styleId="Default">
    <w:name w:val="Default"/>
    <w:rsid w:val="0003130D"/>
    <w:pPr>
      <w:autoSpaceDE w:val="0"/>
      <w:autoSpaceDN w:val="0"/>
      <w:adjustRightInd w:val="0"/>
      <w:spacing w:after="0" w:line="240" w:lineRule="auto"/>
    </w:pPr>
    <w:rPr>
      <w:rFonts w:ascii="Times New Roman" w:hAnsi="Times New Roman"/>
      <w:color w:val="000000"/>
      <w:sz w:val="24"/>
      <w:szCs w:val="24"/>
      <w:lang w:eastAsia="ja-JP"/>
    </w:rPr>
  </w:style>
  <w:style w:type="character" w:styleId="Hyperlink">
    <w:name w:val="Hyperlink"/>
    <w:basedOn w:val="DefaultParagraphFont"/>
    <w:uiPriority w:val="99"/>
    <w:unhideWhenUsed/>
    <w:rsid w:val="0003130D"/>
    <w:rPr>
      <w:rFonts w:cs="Times New Roman"/>
      <w:color w:val="0000FF"/>
      <w:u w:val="single"/>
    </w:rPr>
  </w:style>
  <w:style w:type="character" w:customStyle="1" w:styleId="apple-converted-space">
    <w:name w:val="apple-converted-space"/>
    <w:basedOn w:val="DefaultParagraphFont"/>
    <w:rsid w:val="0003130D"/>
    <w:rPr>
      <w:rFonts w:cs="Times New Roman"/>
    </w:rPr>
  </w:style>
  <w:style w:type="paragraph" w:styleId="BodyText2">
    <w:name w:val="Body Text 2"/>
    <w:basedOn w:val="Normal"/>
    <w:link w:val="BodyText2Char"/>
    <w:uiPriority w:val="99"/>
    <w:rsid w:val="0003130D"/>
    <w:rPr>
      <w:rFonts w:ascii="Arial" w:eastAsia="MS Mincho" w:hAnsi="Arial"/>
      <w:color w:val="000000"/>
    </w:rPr>
  </w:style>
  <w:style w:type="character" w:customStyle="1" w:styleId="BodyText2Char">
    <w:name w:val="Body Text 2 Char"/>
    <w:basedOn w:val="DefaultParagraphFont"/>
    <w:link w:val="BodyText2"/>
    <w:uiPriority w:val="99"/>
    <w:locked/>
    <w:rsid w:val="0003130D"/>
    <w:rPr>
      <w:rFonts w:ascii="Arial" w:eastAsia="MS Mincho" w:hAnsi="Arial" w:cs="Times New Roman"/>
      <w:color w:val="000000"/>
      <w:kern w:val="2"/>
      <w:sz w:val="24"/>
      <w:szCs w:val="24"/>
      <w:lang w:val="x-none" w:eastAsia="ja-JP"/>
    </w:rPr>
  </w:style>
  <w:style w:type="character" w:customStyle="1" w:styleId="st">
    <w:name w:val="st"/>
    <w:rsid w:val="0003130D"/>
  </w:style>
  <w:style w:type="paragraph" w:styleId="Footer">
    <w:name w:val="footer"/>
    <w:basedOn w:val="Normal"/>
    <w:link w:val="FooterChar"/>
    <w:uiPriority w:val="99"/>
    <w:unhideWhenUsed/>
    <w:rsid w:val="0003130D"/>
    <w:pPr>
      <w:tabs>
        <w:tab w:val="center" w:pos="4252"/>
        <w:tab w:val="right" w:pos="8504"/>
      </w:tabs>
      <w:snapToGrid w:val="0"/>
    </w:pPr>
  </w:style>
  <w:style w:type="character" w:customStyle="1" w:styleId="FooterChar">
    <w:name w:val="Footer Char"/>
    <w:basedOn w:val="DefaultParagraphFont"/>
    <w:link w:val="Footer"/>
    <w:uiPriority w:val="99"/>
    <w:locked/>
    <w:rsid w:val="0003130D"/>
    <w:rPr>
      <w:rFonts w:cs="Times New Roman"/>
      <w:kern w:val="2"/>
      <w:sz w:val="24"/>
      <w:szCs w:val="24"/>
      <w:lang w:val="x-none" w:eastAsia="ja-JP"/>
    </w:rPr>
  </w:style>
  <w:style w:type="character" w:styleId="PageNumber">
    <w:name w:val="page number"/>
    <w:basedOn w:val="DefaultParagraphFont"/>
    <w:uiPriority w:val="99"/>
    <w:semiHidden/>
    <w:unhideWhenUsed/>
    <w:rsid w:val="0003130D"/>
    <w:rPr>
      <w:rFonts w:cs="Times New Roman"/>
    </w:rPr>
  </w:style>
  <w:style w:type="paragraph" w:styleId="Header">
    <w:name w:val="header"/>
    <w:basedOn w:val="Normal"/>
    <w:link w:val="HeaderChar"/>
    <w:uiPriority w:val="99"/>
    <w:unhideWhenUsed/>
    <w:rsid w:val="0003130D"/>
    <w:pPr>
      <w:tabs>
        <w:tab w:val="center" w:pos="4252"/>
        <w:tab w:val="right" w:pos="8504"/>
      </w:tabs>
      <w:snapToGrid w:val="0"/>
    </w:pPr>
  </w:style>
  <w:style w:type="character" w:customStyle="1" w:styleId="HeaderChar">
    <w:name w:val="Header Char"/>
    <w:basedOn w:val="DefaultParagraphFont"/>
    <w:link w:val="Header"/>
    <w:uiPriority w:val="99"/>
    <w:locked/>
    <w:rsid w:val="0003130D"/>
    <w:rPr>
      <w:rFonts w:cs="Times New Roman"/>
      <w:kern w:val="2"/>
      <w:sz w:val="24"/>
      <w:szCs w:val="24"/>
      <w:lang w:val="x-none" w:eastAsia="ja-JP"/>
    </w:rPr>
  </w:style>
  <w:style w:type="paragraph" w:styleId="BalloonText">
    <w:name w:val="Balloon Text"/>
    <w:basedOn w:val="Normal"/>
    <w:link w:val="BalloonTextChar"/>
    <w:uiPriority w:val="99"/>
    <w:semiHidden/>
    <w:unhideWhenUsed/>
    <w:rsid w:val="000313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3130D"/>
    <w:rPr>
      <w:rFonts w:ascii="Lucida Grande" w:hAnsi="Lucida Grande" w:cs="Lucida Grande"/>
      <w:kern w:val="2"/>
      <w:sz w:val="18"/>
      <w:szCs w:val="18"/>
      <w:lang w:val="x-none" w:eastAsia="ja-JP"/>
    </w:rPr>
  </w:style>
  <w:style w:type="character" w:styleId="CommentReference">
    <w:name w:val="annotation reference"/>
    <w:basedOn w:val="DefaultParagraphFont"/>
    <w:uiPriority w:val="99"/>
    <w:semiHidden/>
    <w:unhideWhenUsed/>
    <w:rsid w:val="0003130D"/>
    <w:rPr>
      <w:rFonts w:cs="Times New Roman"/>
      <w:sz w:val="18"/>
      <w:szCs w:val="18"/>
    </w:rPr>
  </w:style>
  <w:style w:type="paragraph" w:styleId="CommentText">
    <w:name w:val="annotation text"/>
    <w:basedOn w:val="Normal"/>
    <w:link w:val="CommentTextChar"/>
    <w:uiPriority w:val="99"/>
    <w:semiHidden/>
    <w:unhideWhenUsed/>
    <w:rsid w:val="0003130D"/>
  </w:style>
  <w:style w:type="character" w:customStyle="1" w:styleId="CommentTextChar">
    <w:name w:val="Comment Text Char"/>
    <w:basedOn w:val="DefaultParagraphFont"/>
    <w:link w:val="CommentText"/>
    <w:uiPriority w:val="99"/>
    <w:semiHidden/>
    <w:locked/>
    <w:rsid w:val="0003130D"/>
    <w:rPr>
      <w:rFonts w:cs="Times New Roman"/>
      <w:kern w:val="2"/>
      <w:sz w:val="24"/>
      <w:szCs w:val="24"/>
      <w:lang w:val="x-none" w:eastAsia="ja-JP"/>
    </w:rPr>
  </w:style>
  <w:style w:type="paragraph" w:styleId="CommentSubject">
    <w:name w:val="annotation subject"/>
    <w:basedOn w:val="CommentText"/>
    <w:next w:val="CommentText"/>
    <w:link w:val="CommentSubjectChar"/>
    <w:uiPriority w:val="99"/>
    <w:semiHidden/>
    <w:unhideWhenUsed/>
    <w:rsid w:val="0003130D"/>
    <w:rPr>
      <w:b/>
      <w:bCs/>
      <w:sz w:val="20"/>
      <w:szCs w:val="20"/>
    </w:rPr>
  </w:style>
  <w:style w:type="character" w:customStyle="1" w:styleId="CommentSubjectChar">
    <w:name w:val="Comment Subject Char"/>
    <w:basedOn w:val="CommentTextChar"/>
    <w:link w:val="CommentSubject"/>
    <w:uiPriority w:val="99"/>
    <w:semiHidden/>
    <w:locked/>
    <w:rsid w:val="0003130D"/>
    <w:rPr>
      <w:rFonts w:cs="Times New Roman"/>
      <w:b/>
      <w:bCs/>
      <w:kern w:val="2"/>
      <w:sz w:val="20"/>
      <w:szCs w:val="20"/>
      <w:lang w:val="x-none" w:eastAsia="ja-JP"/>
    </w:rPr>
  </w:style>
  <w:style w:type="paragraph" w:styleId="Revision">
    <w:name w:val="Revision"/>
    <w:hidden/>
    <w:uiPriority w:val="99"/>
    <w:semiHidden/>
    <w:rsid w:val="0003130D"/>
    <w:pPr>
      <w:spacing w:after="0" w:line="240" w:lineRule="auto"/>
    </w:pPr>
    <w:rPr>
      <w:kern w:val="2"/>
      <w:sz w:val="24"/>
      <w:szCs w:val="24"/>
      <w:lang w:eastAsia="ja-JP"/>
    </w:rPr>
  </w:style>
  <w:style w:type="character" w:styleId="FollowedHyperlink">
    <w:name w:val="FollowedHyperlink"/>
    <w:basedOn w:val="DefaultParagraphFont"/>
    <w:uiPriority w:val="99"/>
    <w:semiHidden/>
    <w:unhideWhenUsed/>
    <w:rsid w:val="0003130D"/>
    <w:rPr>
      <w:rFonts w:cs="Times New Roman"/>
      <w:color w:val="800080" w:themeColor="followedHyperlink"/>
      <w:u w:val="single"/>
    </w:rPr>
  </w:style>
  <w:style w:type="table" w:styleId="TableGrid">
    <w:name w:val="Table Grid"/>
    <w:basedOn w:val="TableNormal"/>
    <w:uiPriority w:val="59"/>
    <w:rsid w:val="0003130D"/>
    <w:pPr>
      <w:spacing w:after="0" w:line="240" w:lineRule="auto"/>
    </w:pPr>
    <w:rPr>
      <w:kern w:val="2"/>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d">
    <w:name w:val="red"/>
    <w:basedOn w:val="DefaultParagraphFont"/>
    <w:rsid w:val="0003130D"/>
    <w:rPr>
      <w:rFonts w:cs="Times New Roman"/>
    </w:rPr>
  </w:style>
  <w:style w:type="character" w:customStyle="1" w:styleId="1">
    <w:name w:val="表題1"/>
    <w:basedOn w:val="DefaultParagraphFont"/>
    <w:rsid w:val="0003130D"/>
    <w:rPr>
      <w:rFonts w:cs="Times New Roman"/>
    </w:rPr>
  </w:style>
  <w:style w:type="character" w:customStyle="1" w:styleId="3">
    <w:name w:val="表題3"/>
    <w:basedOn w:val="DefaultParagraphFont"/>
    <w:rsid w:val="0003130D"/>
    <w:rPr>
      <w:rFonts w:cs="Times New Roman"/>
    </w:rPr>
  </w:style>
  <w:style w:type="character" w:customStyle="1" w:styleId="2">
    <w:name w:val="表題2"/>
    <w:basedOn w:val="DefaultParagraphFont"/>
    <w:rsid w:val="0003130D"/>
    <w:rPr>
      <w:rFonts w:cs="Times New Roman"/>
    </w:rPr>
  </w:style>
  <w:style w:type="character" w:customStyle="1" w:styleId="Ttulo1">
    <w:name w:val="Título1"/>
    <w:basedOn w:val="DefaultParagraphFont"/>
    <w:rsid w:val="0003130D"/>
    <w:rPr>
      <w:rFonts w:cs="Times New Roman"/>
    </w:rPr>
  </w:style>
  <w:style w:type="character" w:customStyle="1" w:styleId="searchresultsdatabodygc">
    <w:name w:val="search_results_data_body_gc"/>
    <w:basedOn w:val="DefaultParagraphFont"/>
    <w:rsid w:val="0003130D"/>
    <w:rPr>
      <w:rFonts w:cs="Times New Roman"/>
    </w:rPr>
  </w:style>
  <w:style w:type="character" w:customStyle="1" w:styleId="text">
    <w:name w:val="text"/>
    <w:basedOn w:val="DefaultParagraphFont"/>
    <w:rsid w:val="0003130D"/>
    <w:rPr>
      <w:rFonts w:cs="Times New Roman"/>
    </w:rPr>
  </w:style>
  <w:style w:type="character" w:customStyle="1" w:styleId="4">
    <w:name w:val="表題4"/>
    <w:basedOn w:val="DefaultParagraphFont"/>
    <w:rsid w:val="0003130D"/>
    <w:rPr>
      <w:rFonts w:cs="Times New Roman"/>
    </w:rPr>
  </w:style>
  <w:style w:type="character" w:customStyle="1" w:styleId="highlighted">
    <w:name w:val="highlighted"/>
    <w:basedOn w:val="DefaultParagraphFont"/>
    <w:rsid w:val="0003130D"/>
    <w:rPr>
      <w:rFonts w:cs="Times New Roman"/>
    </w:rPr>
  </w:style>
  <w:style w:type="character" w:customStyle="1" w:styleId="5">
    <w:name w:val="表題5"/>
    <w:basedOn w:val="DefaultParagraphFont"/>
    <w:rsid w:val="0003130D"/>
    <w:rPr>
      <w:rFonts w:cs="Times New Roman"/>
    </w:rPr>
  </w:style>
  <w:style w:type="character" w:styleId="Emphasis">
    <w:name w:val="Emphasis"/>
    <w:basedOn w:val="DefaultParagraphFont"/>
    <w:uiPriority w:val="20"/>
    <w:qFormat/>
    <w:rsid w:val="0003130D"/>
    <w:rPr>
      <w:rFonts w:cs="Times New Roman"/>
      <w:i/>
      <w:iCs/>
    </w:rPr>
  </w:style>
  <w:style w:type="paragraph" w:customStyle="1" w:styleId="Book">
    <w:name w:val="Book"/>
    <w:basedOn w:val="Normal"/>
    <w:rsid w:val="000313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pPr>
    <w:rPr>
      <w:rFonts w:ascii="Times New Roman" w:hAnsi="Times New Roman"/>
    </w:rPr>
  </w:style>
  <w:style w:type="paragraph" w:styleId="NormalWeb">
    <w:name w:val="Normal (Web)"/>
    <w:basedOn w:val="Normal"/>
    <w:uiPriority w:val="99"/>
    <w:semiHidden/>
    <w:unhideWhenUsed/>
    <w:rsid w:val="0003130D"/>
    <w:pPr>
      <w:widowControl/>
      <w:spacing w:before="100" w:beforeAutospacing="1" w:after="100" w:afterAutospacing="1"/>
      <w:jc w:val="left"/>
    </w:pPr>
    <w:rPr>
      <w:rFonts w:ascii="Times New Roman" w:hAnsi="Times New Roman"/>
      <w:kern w:val="0"/>
      <w:lang w:eastAsia="en-US"/>
    </w:rPr>
  </w:style>
  <w:style w:type="paragraph" w:customStyle="1" w:styleId="indent">
    <w:name w:val="indent"/>
    <w:basedOn w:val="Normal"/>
    <w:rsid w:val="0003130D"/>
    <w:pPr>
      <w:widowControl/>
      <w:spacing w:before="100" w:beforeAutospacing="1" w:after="100" w:afterAutospacing="1"/>
      <w:jc w:val="left"/>
    </w:pPr>
    <w:rPr>
      <w:rFonts w:ascii="Times New Roman" w:hAnsi="Times New Roman"/>
      <w:kern w:val="0"/>
      <w:lang w:eastAsia="en-US"/>
    </w:rPr>
  </w:style>
  <w:style w:type="character" w:customStyle="1" w:styleId="10">
    <w:name w:val="标题1"/>
    <w:basedOn w:val="DefaultParagraphFont"/>
    <w:rsid w:val="00393931"/>
    <w:rPr>
      <w:rFont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zh-TW"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30D"/>
    <w:pPr>
      <w:widowControl w:val="0"/>
      <w:spacing w:after="0" w:line="240" w:lineRule="auto"/>
      <w:jc w:val="both"/>
    </w:pPr>
    <w:rPr>
      <w:kern w:val="2"/>
      <w:sz w:val="24"/>
      <w:szCs w:val="24"/>
      <w:lang w:eastAsia="ja-JP"/>
    </w:rPr>
  </w:style>
  <w:style w:type="paragraph" w:styleId="Heading1">
    <w:name w:val="heading 1"/>
    <w:basedOn w:val="Normal"/>
    <w:next w:val="Normal"/>
    <w:link w:val="Heading1Char"/>
    <w:uiPriority w:val="9"/>
    <w:qFormat/>
    <w:rsid w:val="0003130D"/>
    <w:pPr>
      <w:keepNext/>
      <w:outlineLvl w:val="0"/>
    </w:pPr>
    <w:rPr>
      <w:rFonts w:asciiTheme="majorHAnsi" w:eastAsiaTheme="majorEastAsia" w:hAnsiTheme="majorHAnsi"/>
    </w:rPr>
  </w:style>
  <w:style w:type="paragraph" w:styleId="Heading2">
    <w:name w:val="heading 2"/>
    <w:basedOn w:val="Normal"/>
    <w:link w:val="Heading2Char"/>
    <w:uiPriority w:val="9"/>
    <w:qFormat/>
    <w:rsid w:val="0003130D"/>
    <w:pPr>
      <w:widowControl/>
      <w:spacing w:before="100" w:beforeAutospacing="1" w:after="100" w:afterAutospacing="1"/>
      <w:jc w:val="left"/>
      <w:outlineLvl w:val="1"/>
    </w:pPr>
    <w:rPr>
      <w:rFonts w:ascii="Times" w:hAnsi="Times"/>
      <w:b/>
      <w:bCs/>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3130D"/>
    <w:rPr>
      <w:rFonts w:asciiTheme="majorHAnsi" w:eastAsiaTheme="majorEastAsia" w:hAnsiTheme="majorHAnsi" w:cs="Times New Roman"/>
      <w:kern w:val="2"/>
      <w:sz w:val="24"/>
      <w:szCs w:val="24"/>
      <w:lang w:val="x-none" w:eastAsia="ja-JP"/>
    </w:rPr>
  </w:style>
  <w:style w:type="character" w:customStyle="1" w:styleId="Heading2Char">
    <w:name w:val="Heading 2 Char"/>
    <w:basedOn w:val="DefaultParagraphFont"/>
    <w:link w:val="Heading2"/>
    <w:uiPriority w:val="9"/>
    <w:locked/>
    <w:rsid w:val="0003130D"/>
    <w:rPr>
      <w:rFonts w:ascii="Times" w:hAnsi="Times" w:cs="Times New Roman"/>
      <w:b/>
      <w:bCs/>
      <w:sz w:val="36"/>
      <w:szCs w:val="36"/>
      <w:lang w:val="x-none" w:eastAsia="ja-JP"/>
    </w:rPr>
  </w:style>
  <w:style w:type="paragraph" w:customStyle="1" w:styleId="ThesisHeading3">
    <w:name w:val="Thesis Heading 3"/>
    <w:basedOn w:val="Normal"/>
    <w:next w:val="Normal"/>
    <w:uiPriority w:val="99"/>
    <w:rsid w:val="0003130D"/>
    <w:pPr>
      <w:widowControl/>
      <w:autoSpaceDE w:val="0"/>
      <w:autoSpaceDN w:val="0"/>
      <w:adjustRightInd w:val="0"/>
      <w:jc w:val="left"/>
    </w:pPr>
    <w:rPr>
      <w:rFonts w:ascii="Times New Roman" w:hAnsi="Times New Roman"/>
      <w:kern w:val="0"/>
    </w:rPr>
  </w:style>
  <w:style w:type="paragraph" w:customStyle="1" w:styleId="ThesisHeading4">
    <w:name w:val="Thesis Heading 4"/>
    <w:basedOn w:val="Normal"/>
    <w:next w:val="Normal"/>
    <w:uiPriority w:val="99"/>
    <w:rsid w:val="0003130D"/>
    <w:pPr>
      <w:widowControl/>
      <w:autoSpaceDE w:val="0"/>
      <w:autoSpaceDN w:val="0"/>
      <w:adjustRightInd w:val="0"/>
      <w:jc w:val="left"/>
    </w:pPr>
    <w:rPr>
      <w:rFonts w:ascii="Times New Roman" w:hAnsi="Times New Roman"/>
      <w:kern w:val="0"/>
    </w:rPr>
  </w:style>
  <w:style w:type="paragraph" w:customStyle="1" w:styleId="Default">
    <w:name w:val="Default"/>
    <w:rsid w:val="0003130D"/>
    <w:pPr>
      <w:autoSpaceDE w:val="0"/>
      <w:autoSpaceDN w:val="0"/>
      <w:adjustRightInd w:val="0"/>
      <w:spacing w:after="0" w:line="240" w:lineRule="auto"/>
    </w:pPr>
    <w:rPr>
      <w:rFonts w:ascii="Times New Roman" w:hAnsi="Times New Roman"/>
      <w:color w:val="000000"/>
      <w:sz w:val="24"/>
      <w:szCs w:val="24"/>
      <w:lang w:eastAsia="ja-JP"/>
    </w:rPr>
  </w:style>
  <w:style w:type="character" w:styleId="Hyperlink">
    <w:name w:val="Hyperlink"/>
    <w:basedOn w:val="DefaultParagraphFont"/>
    <w:uiPriority w:val="99"/>
    <w:unhideWhenUsed/>
    <w:rsid w:val="0003130D"/>
    <w:rPr>
      <w:rFonts w:cs="Times New Roman"/>
      <w:color w:val="0000FF"/>
      <w:u w:val="single"/>
    </w:rPr>
  </w:style>
  <w:style w:type="character" w:customStyle="1" w:styleId="apple-converted-space">
    <w:name w:val="apple-converted-space"/>
    <w:basedOn w:val="DefaultParagraphFont"/>
    <w:rsid w:val="0003130D"/>
    <w:rPr>
      <w:rFonts w:cs="Times New Roman"/>
    </w:rPr>
  </w:style>
  <w:style w:type="paragraph" w:styleId="BodyText2">
    <w:name w:val="Body Text 2"/>
    <w:basedOn w:val="Normal"/>
    <w:link w:val="BodyText2Char"/>
    <w:uiPriority w:val="99"/>
    <w:rsid w:val="0003130D"/>
    <w:rPr>
      <w:rFonts w:ascii="Arial" w:eastAsia="MS Mincho" w:hAnsi="Arial"/>
      <w:color w:val="000000"/>
    </w:rPr>
  </w:style>
  <w:style w:type="character" w:customStyle="1" w:styleId="BodyText2Char">
    <w:name w:val="Body Text 2 Char"/>
    <w:basedOn w:val="DefaultParagraphFont"/>
    <w:link w:val="BodyText2"/>
    <w:uiPriority w:val="99"/>
    <w:locked/>
    <w:rsid w:val="0003130D"/>
    <w:rPr>
      <w:rFonts w:ascii="Arial" w:eastAsia="MS Mincho" w:hAnsi="Arial" w:cs="Times New Roman"/>
      <w:color w:val="000000"/>
      <w:kern w:val="2"/>
      <w:sz w:val="24"/>
      <w:szCs w:val="24"/>
      <w:lang w:val="x-none" w:eastAsia="ja-JP"/>
    </w:rPr>
  </w:style>
  <w:style w:type="character" w:customStyle="1" w:styleId="st">
    <w:name w:val="st"/>
    <w:rsid w:val="0003130D"/>
  </w:style>
  <w:style w:type="paragraph" w:styleId="Footer">
    <w:name w:val="footer"/>
    <w:basedOn w:val="Normal"/>
    <w:link w:val="FooterChar"/>
    <w:uiPriority w:val="99"/>
    <w:unhideWhenUsed/>
    <w:rsid w:val="0003130D"/>
    <w:pPr>
      <w:tabs>
        <w:tab w:val="center" w:pos="4252"/>
        <w:tab w:val="right" w:pos="8504"/>
      </w:tabs>
      <w:snapToGrid w:val="0"/>
    </w:pPr>
  </w:style>
  <w:style w:type="character" w:customStyle="1" w:styleId="FooterChar">
    <w:name w:val="Footer Char"/>
    <w:basedOn w:val="DefaultParagraphFont"/>
    <w:link w:val="Footer"/>
    <w:uiPriority w:val="99"/>
    <w:locked/>
    <w:rsid w:val="0003130D"/>
    <w:rPr>
      <w:rFonts w:cs="Times New Roman"/>
      <w:kern w:val="2"/>
      <w:sz w:val="24"/>
      <w:szCs w:val="24"/>
      <w:lang w:val="x-none" w:eastAsia="ja-JP"/>
    </w:rPr>
  </w:style>
  <w:style w:type="character" w:styleId="PageNumber">
    <w:name w:val="page number"/>
    <w:basedOn w:val="DefaultParagraphFont"/>
    <w:uiPriority w:val="99"/>
    <w:semiHidden/>
    <w:unhideWhenUsed/>
    <w:rsid w:val="0003130D"/>
    <w:rPr>
      <w:rFonts w:cs="Times New Roman"/>
    </w:rPr>
  </w:style>
  <w:style w:type="paragraph" w:styleId="Header">
    <w:name w:val="header"/>
    <w:basedOn w:val="Normal"/>
    <w:link w:val="HeaderChar"/>
    <w:uiPriority w:val="99"/>
    <w:unhideWhenUsed/>
    <w:rsid w:val="0003130D"/>
    <w:pPr>
      <w:tabs>
        <w:tab w:val="center" w:pos="4252"/>
        <w:tab w:val="right" w:pos="8504"/>
      </w:tabs>
      <w:snapToGrid w:val="0"/>
    </w:pPr>
  </w:style>
  <w:style w:type="character" w:customStyle="1" w:styleId="HeaderChar">
    <w:name w:val="Header Char"/>
    <w:basedOn w:val="DefaultParagraphFont"/>
    <w:link w:val="Header"/>
    <w:uiPriority w:val="99"/>
    <w:locked/>
    <w:rsid w:val="0003130D"/>
    <w:rPr>
      <w:rFonts w:cs="Times New Roman"/>
      <w:kern w:val="2"/>
      <w:sz w:val="24"/>
      <w:szCs w:val="24"/>
      <w:lang w:val="x-none" w:eastAsia="ja-JP"/>
    </w:rPr>
  </w:style>
  <w:style w:type="paragraph" w:styleId="BalloonText">
    <w:name w:val="Balloon Text"/>
    <w:basedOn w:val="Normal"/>
    <w:link w:val="BalloonTextChar"/>
    <w:uiPriority w:val="99"/>
    <w:semiHidden/>
    <w:unhideWhenUsed/>
    <w:rsid w:val="000313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3130D"/>
    <w:rPr>
      <w:rFonts w:ascii="Lucida Grande" w:hAnsi="Lucida Grande" w:cs="Lucida Grande"/>
      <w:kern w:val="2"/>
      <w:sz w:val="18"/>
      <w:szCs w:val="18"/>
      <w:lang w:val="x-none" w:eastAsia="ja-JP"/>
    </w:rPr>
  </w:style>
  <w:style w:type="character" w:styleId="CommentReference">
    <w:name w:val="annotation reference"/>
    <w:basedOn w:val="DefaultParagraphFont"/>
    <w:uiPriority w:val="99"/>
    <w:semiHidden/>
    <w:unhideWhenUsed/>
    <w:rsid w:val="0003130D"/>
    <w:rPr>
      <w:rFonts w:cs="Times New Roman"/>
      <w:sz w:val="18"/>
      <w:szCs w:val="18"/>
    </w:rPr>
  </w:style>
  <w:style w:type="paragraph" w:styleId="CommentText">
    <w:name w:val="annotation text"/>
    <w:basedOn w:val="Normal"/>
    <w:link w:val="CommentTextChar"/>
    <w:uiPriority w:val="99"/>
    <w:semiHidden/>
    <w:unhideWhenUsed/>
    <w:rsid w:val="0003130D"/>
  </w:style>
  <w:style w:type="character" w:customStyle="1" w:styleId="CommentTextChar">
    <w:name w:val="Comment Text Char"/>
    <w:basedOn w:val="DefaultParagraphFont"/>
    <w:link w:val="CommentText"/>
    <w:uiPriority w:val="99"/>
    <w:semiHidden/>
    <w:locked/>
    <w:rsid w:val="0003130D"/>
    <w:rPr>
      <w:rFonts w:cs="Times New Roman"/>
      <w:kern w:val="2"/>
      <w:sz w:val="24"/>
      <w:szCs w:val="24"/>
      <w:lang w:val="x-none" w:eastAsia="ja-JP"/>
    </w:rPr>
  </w:style>
  <w:style w:type="paragraph" w:styleId="CommentSubject">
    <w:name w:val="annotation subject"/>
    <w:basedOn w:val="CommentText"/>
    <w:next w:val="CommentText"/>
    <w:link w:val="CommentSubjectChar"/>
    <w:uiPriority w:val="99"/>
    <w:semiHidden/>
    <w:unhideWhenUsed/>
    <w:rsid w:val="0003130D"/>
    <w:rPr>
      <w:b/>
      <w:bCs/>
      <w:sz w:val="20"/>
      <w:szCs w:val="20"/>
    </w:rPr>
  </w:style>
  <w:style w:type="character" w:customStyle="1" w:styleId="CommentSubjectChar">
    <w:name w:val="Comment Subject Char"/>
    <w:basedOn w:val="CommentTextChar"/>
    <w:link w:val="CommentSubject"/>
    <w:uiPriority w:val="99"/>
    <w:semiHidden/>
    <w:locked/>
    <w:rsid w:val="0003130D"/>
    <w:rPr>
      <w:rFonts w:cs="Times New Roman"/>
      <w:b/>
      <w:bCs/>
      <w:kern w:val="2"/>
      <w:sz w:val="20"/>
      <w:szCs w:val="20"/>
      <w:lang w:val="x-none" w:eastAsia="ja-JP"/>
    </w:rPr>
  </w:style>
  <w:style w:type="paragraph" w:styleId="Revision">
    <w:name w:val="Revision"/>
    <w:hidden/>
    <w:uiPriority w:val="99"/>
    <w:semiHidden/>
    <w:rsid w:val="0003130D"/>
    <w:pPr>
      <w:spacing w:after="0" w:line="240" w:lineRule="auto"/>
    </w:pPr>
    <w:rPr>
      <w:kern w:val="2"/>
      <w:sz w:val="24"/>
      <w:szCs w:val="24"/>
      <w:lang w:eastAsia="ja-JP"/>
    </w:rPr>
  </w:style>
  <w:style w:type="character" w:styleId="FollowedHyperlink">
    <w:name w:val="FollowedHyperlink"/>
    <w:basedOn w:val="DefaultParagraphFont"/>
    <w:uiPriority w:val="99"/>
    <w:semiHidden/>
    <w:unhideWhenUsed/>
    <w:rsid w:val="0003130D"/>
    <w:rPr>
      <w:rFonts w:cs="Times New Roman"/>
      <w:color w:val="800080" w:themeColor="followedHyperlink"/>
      <w:u w:val="single"/>
    </w:rPr>
  </w:style>
  <w:style w:type="table" w:styleId="TableGrid">
    <w:name w:val="Table Grid"/>
    <w:basedOn w:val="TableNormal"/>
    <w:uiPriority w:val="59"/>
    <w:rsid w:val="0003130D"/>
    <w:pPr>
      <w:spacing w:after="0" w:line="240" w:lineRule="auto"/>
    </w:pPr>
    <w:rPr>
      <w:kern w:val="2"/>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d">
    <w:name w:val="red"/>
    <w:basedOn w:val="DefaultParagraphFont"/>
    <w:rsid w:val="0003130D"/>
    <w:rPr>
      <w:rFonts w:cs="Times New Roman"/>
    </w:rPr>
  </w:style>
  <w:style w:type="character" w:customStyle="1" w:styleId="1">
    <w:name w:val="表題1"/>
    <w:basedOn w:val="DefaultParagraphFont"/>
    <w:rsid w:val="0003130D"/>
    <w:rPr>
      <w:rFonts w:cs="Times New Roman"/>
    </w:rPr>
  </w:style>
  <w:style w:type="character" w:customStyle="1" w:styleId="3">
    <w:name w:val="表題3"/>
    <w:basedOn w:val="DefaultParagraphFont"/>
    <w:rsid w:val="0003130D"/>
    <w:rPr>
      <w:rFonts w:cs="Times New Roman"/>
    </w:rPr>
  </w:style>
  <w:style w:type="character" w:customStyle="1" w:styleId="2">
    <w:name w:val="表題2"/>
    <w:basedOn w:val="DefaultParagraphFont"/>
    <w:rsid w:val="0003130D"/>
    <w:rPr>
      <w:rFonts w:cs="Times New Roman"/>
    </w:rPr>
  </w:style>
  <w:style w:type="character" w:customStyle="1" w:styleId="Ttulo1">
    <w:name w:val="Título1"/>
    <w:basedOn w:val="DefaultParagraphFont"/>
    <w:rsid w:val="0003130D"/>
    <w:rPr>
      <w:rFonts w:cs="Times New Roman"/>
    </w:rPr>
  </w:style>
  <w:style w:type="character" w:customStyle="1" w:styleId="searchresultsdatabodygc">
    <w:name w:val="search_results_data_body_gc"/>
    <w:basedOn w:val="DefaultParagraphFont"/>
    <w:rsid w:val="0003130D"/>
    <w:rPr>
      <w:rFonts w:cs="Times New Roman"/>
    </w:rPr>
  </w:style>
  <w:style w:type="character" w:customStyle="1" w:styleId="text">
    <w:name w:val="text"/>
    <w:basedOn w:val="DefaultParagraphFont"/>
    <w:rsid w:val="0003130D"/>
    <w:rPr>
      <w:rFonts w:cs="Times New Roman"/>
    </w:rPr>
  </w:style>
  <w:style w:type="character" w:customStyle="1" w:styleId="4">
    <w:name w:val="表題4"/>
    <w:basedOn w:val="DefaultParagraphFont"/>
    <w:rsid w:val="0003130D"/>
    <w:rPr>
      <w:rFonts w:cs="Times New Roman"/>
    </w:rPr>
  </w:style>
  <w:style w:type="character" w:customStyle="1" w:styleId="highlighted">
    <w:name w:val="highlighted"/>
    <w:basedOn w:val="DefaultParagraphFont"/>
    <w:rsid w:val="0003130D"/>
    <w:rPr>
      <w:rFonts w:cs="Times New Roman"/>
    </w:rPr>
  </w:style>
  <w:style w:type="character" w:customStyle="1" w:styleId="5">
    <w:name w:val="表題5"/>
    <w:basedOn w:val="DefaultParagraphFont"/>
    <w:rsid w:val="0003130D"/>
    <w:rPr>
      <w:rFonts w:cs="Times New Roman"/>
    </w:rPr>
  </w:style>
  <w:style w:type="character" w:styleId="Emphasis">
    <w:name w:val="Emphasis"/>
    <w:basedOn w:val="DefaultParagraphFont"/>
    <w:uiPriority w:val="20"/>
    <w:qFormat/>
    <w:rsid w:val="0003130D"/>
    <w:rPr>
      <w:rFonts w:cs="Times New Roman"/>
      <w:i/>
      <w:iCs/>
    </w:rPr>
  </w:style>
  <w:style w:type="paragraph" w:customStyle="1" w:styleId="Book">
    <w:name w:val="Book"/>
    <w:basedOn w:val="Normal"/>
    <w:rsid w:val="000313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pPr>
    <w:rPr>
      <w:rFonts w:ascii="Times New Roman" w:hAnsi="Times New Roman"/>
    </w:rPr>
  </w:style>
  <w:style w:type="paragraph" w:styleId="NormalWeb">
    <w:name w:val="Normal (Web)"/>
    <w:basedOn w:val="Normal"/>
    <w:uiPriority w:val="99"/>
    <w:semiHidden/>
    <w:unhideWhenUsed/>
    <w:rsid w:val="0003130D"/>
    <w:pPr>
      <w:widowControl/>
      <w:spacing w:before="100" w:beforeAutospacing="1" w:after="100" w:afterAutospacing="1"/>
      <w:jc w:val="left"/>
    </w:pPr>
    <w:rPr>
      <w:rFonts w:ascii="Times New Roman" w:hAnsi="Times New Roman"/>
      <w:kern w:val="0"/>
      <w:lang w:eastAsia="en-US"/>
    </w:rPr>
  </w:style>
  <w:style w:type="paragraph" w:customStyle="1" w:styleId="indent">
    <w:name w:val="indent"/>
    <w:basedOn w:val="Normal"/>
    <w:rsid w:val="0003130D"/>
    <w:pPr>
      <w:widowControl/>
      <w:spacing w:before="100" w:beforeAutospacing="1" w:after="100" w:afterAutospacing="1"/>
      <w:jc w:val="left"/>
    </w:pPr>
    <w:rPr>
      <w:rFonts w:ascii="Times New Roman" w:hAnsi="Times New Roman"/>
      <w:kern w:val="0"/>
      <w:lang w:eastAsia="en-US"/>
    </w:rPr>
  </w:style>
  <w:style w:type="character" w:customStyle="1" w:styleId="10">
    <w:name w:val="标题1"/>
    <w:basedOn w:val="DefaultParagraphFont"/>
    <w:rsid w:val="0039393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822027">
      <w:bodyDiv w:val="1"/>
      <w:marLeft w:val="0"/>
      <w:marRight w:val="0"/>
      <w:marTop w:val="0"/>
      <w:marBottom w:val="0"/>
      <w:divBdr>
        <w:top w:val="none" w:sz="0" w:space="0" w:color="auto"/>
        <w:left w:val="none" w:sz="0" w:space="0" w:color="auto"/>
        <w:bottom w:val="none" w:sz="0" w:space="0" w:color="auto"/>
        <w:right w:val="none" w:sz="0" w:space="0" w:color="auto"/>
      </w:divBdr>
      <w:divsChild>
        <w:div w:id="891699967">
          <w:marLeft w:val="0"/>
          <w:marRight w:val="0"/>
          <w:marTop w:val="0"/>
          <w:marBottom w:val="0"/>
          <w:divBdr>
            <w:top w:val="none" w:sz="0" w:space="0" w:color="auto"/>
            <w:left w:val="none" w:sz="0" w:space="0" w:color="auto"/>
            <w:bottom w:val="none" w:sz="0" w:space="0" w:color="auto"/>
            <w:right w:val="none" w:sz="0" w:space="0" w:color="auto"/>
          </w:divBdr>
          <w:divsChild>
            <w:div w:id="411238788">
              <w:marLeft w:val="0"/>
              <w:marRight w:val="0"/>
              <w:marTop w:val="0"/>
              <w:marBottom w:val="0"/>
              <w:divBdr>
                <w:top w:val="none" w:sz="0" w:space="0" w:color="auto"/>
                <w:left w:val="none" w:sz="0" w:space="0" w:color="auto"/>
                <w:bottom w:val="none" w:sz="0" w:space="0" w:color="auto"/>
                <w:right w:val="none" w:sz="0" w:space="0" w:color="auto"/>
              </w:divBdr>
            </w:div>
            <w:div w:id="713578815">
              <w:marLeft w:val="0"/>
              <w:marRight w:val="0"/>
              <w:marTop w:val="0"/>
              <w:marBottom w:val="0"/>
              <w:divBdr>
                <w:top w:val="none" w:sz="0" w:space="0" w:color="auto"/>
                <w:left w:val="none" w:sz="0" w:space="0" w:color="auto"/>
                <w:bottom w:val="none" w:sz="0" w:space="0" w:color="auto"/>
                <w:right w:val="none" w:sz="0" w:space="0" w:color="auto"/>
              </w:divBdr>
            </w:div>
            <w:div w:id="1516185932">
              <w:marLeft w:val="0"/>
              <w:marRight w:val="0"/>
              <w:marTop w:val="0"/>
              <w:marBottom w:val="0"/>
              <w:divBdr>
                <w:top w:val="none" w:sz="0" w:space="0" w:color="auto"/>
                <w:left w:val="none" w:sz="0" w:space="0" w:color="auto"/>
                <w:bottom w:val="none" w:sz="0" w:space="0" w:color="auto"/>
                <w:right w:val="none" w:sz="0" w:space="0" w:color="auto"/>
              </w:divBdr>
            </w:div>
            <w:div w:id="1846282724">
              <w:marLeft w:val="0"/>
              <w:marRight w:val="0"/>
              <w:marTop w:val="0"/>
              <w:marBottom w:val="0"/>
              <w:divBdr>
                <w:top w:val="none" w:sz="0" w:space="0" w:color="auto"/>
                <w:left w:val="none" w:sz="0" w:space="0" w:color="auto"/>
                <w:bottom w:val="none" w:sz="0" w:space="0" w:color="auto"/>
                <w:right w:val="none" w:sz="0" w:space="0" w:color="auto"/>
              </w:divBdr>
            </w:div>
            <w:div w:id="63532735">
              <w:marLeft w:val="0"/>
              <w:marRight w:val="0"/>
              <w:marTop w:val="0"/>
              <w:marBottom w:val="0"/>
              <w:divBdr>
                <w:top w:val="none" w:sz="0" w:space="0" w:color="auto"/>
                <w:left w:val="none" w:sz="0" w:space="0" w:color="auto"/>
                <w:bottom w:val="none" w:sz="0" w:space="0" w:color="auto"/>
                <w:right w:val="none" w:sz="0" w:space="0" w:color="auto"/>
              </w:divBdr>
            </w:div>
            <w:div w:id="770903263">
              <w:marLeft w:val="0"/>
              <w:marRight w:val="0"/>
              <w:marTop w:val="0"/>
              <w:marBottom w:val="0"/>
              <w:divBdr>
                <w:top w:val="none" w:sz="0" w:space="0" w:color="auto"/>
                <w:left w:val="none" w:sz="0" w:space="0" w:color="auto"/>
                <w:bottom w:val="none" w:sz="0" w:space="0" w:color="auto"/>
                <w:right w:val="none" w:sz="0" w:space="0" w:color="auto"/>
              </w:divBdr>
            </w:div>
            <w:div w:id="1631127018">
              <w:marLeft w:val="0"/>
              <w:marRight w:val="0"/>
              <w:marTop w:val="0"/>
              <w:marBottom w:val="0"/>
              <w:divBdr>
                <w:top w:val="none" w:sz="0" w:space="0" w:color="auto"/>
                <w:left w:val="none" w:sz="0" w:space="0" w:color="auto"/>
                <w:bottom w:val="none" w:sz="0" w:space="0" w:color="auto"/>
                <w:right w:val="none" w:sz="0" w:space="0" w:color="auto"/>
              </w:divBdr>
            </w:div>
            <w:div w:id="1612320468">
              <w:marLeft w:val="0"/>
              <w:marRight w:val="0"/>
              <w:marTop w:val="0"/>
              <w:marBottom w:val="0"/>
              <w:divBdr>
                <w:top w:val="none" w:sz="0" w:space="0" w:color="auto"/>
                <w:left w:val="none" w:sz="0" w:space="0" w:color="auto"/>
                <w:bottom w:val="none" w:sz="0" w:space="0" w:color="auto"/>
                <w:right w:val="none" w:sz="0" w:space="0" w:color="auto"/>
              </w:divBdr>
            </w:div>
            <w:div w:id="1470243176">
              <w:marLeft w:val="0"/>
              <w:marRight w:val="0"/>
              <w:marTop w:val="0"/>
              <w:marBottom w:val="0"/>
              <w:divBdr>
                <w:top w:val="none" w:sz="0" w:space="0" w:color="auto"/>
                <w:left w:val="none" w:sz="0" w:space="0" w:color="auto"/>
                <w:bottom w:val="none" w:sz="0" w:space="0" w:color="auto"/>
                <w:right w:val="none" w:sz="0" w:space="0" w:color="auto"/>
              </w:divBdr>
            </w:div>
            <w:div w:id="656307318">
              <w:marLeft w:val="0"/>
              <w:marRight w:val="0"/>
              <w:marTop w:val="0"/>
              <w:marBottom w:val="0"/>
              <w:divBdr>
                <w:top w:val="none" w:sz="0" w:space="0" w:color="auto"/>
                <w:left w:val="none" w:sz="0" w:space="0" w:color="auto"/>
                <w:bottom w:val="none" w:sz="0" w:space="0" w:color="auto"/>
                <w:right w:val="none" w:sz="0" w:space="0" w:color="auto"/>
              </w:divBdr>
            </w:div>
            <w:div w:id="234779453">
              <w:marLeft w:val="0"/>
              <w:marRight w:val="0"/>
              <w:marTop w:val="0"/>
              <w:marBottom w:val="0"/>
              <w:divBdr>
                <w:top w:val="none" w:sz="0" w:space="0" w:color="auto"/>
                <w:left w:val="none" w:sz="0" w:space="0" w:color="auto"/>
                <w:bottom w:val="none" w:sz="0" w:space="0" w:color="auto"/>
                <w:right w:val="none" w:sz="0" w:space="0" w:color="auto"/>
              </w:divBdr>
            </w:div>
            <w:div w:id="52311751">
              <w:marLeft w:val="0"/>
              <w:marRight w:val="0"/>
              <w:marTop w:val="0"/>
              <w:marBottom w:val="0"/>
              <w:divBdr>
                <w:top w:val="none" w:sz="0" w:space="0" w:color="auto"/>
                <w:left w:val="none" w:sz="0" w:space="0" w:color="auto"/>
                <w:bottom w:val="none" w:sz="0" w:space="0" w:color="auto"/>
                <w:right w:val="none" w:sz="0" w:space="0" w:color="auto"/>
              </w:divBdr>
            </w:div>
            <w:div w:id="327951750">
              <w:marLeft w:val="0"/>
              <w:marRight w:val="0"/>
              <w:marTop w:val="0"/>
              <w:marBottom w:val="0"/>
              <w:divBdr>
                <w:top w:val="none" w:sz="0" w:space="0" w:color="auto"/>
                <w:left w:val="none" w:sz="0" w:space="0" w:color="auto"/>
                <w:bottom w:val="none" w:sz="0" w:space="0" w:color="auto"/>
                <w:right w:val="none" w:sz="0" w:space="0" w:color="auto"/>
              </w:divBdr>
            </w:div>
            <w:div w:id="491413534">
              <w:marLeft w:val="0"/>
              <w:marRight w:val="0"/>
              <w:marTop w:val="0"/>
              <w:marBottom w:val="0"/>
              <w:divBdr>
                <w:top w:val="none" w:sz="0" w:space="0" w:color="auto"/>
                <w:left w:val="none" w:sz="0" w:space="0" w:color="auto"/>
                <w:bottom w:val="none" w:sz="0" w:space="0" w:color="auto"/>
                <w:right w:val="none" w:sz="0" w:space="0" w:color="auto"/>
              </w:divBdr>
            </w:div>
            <w:div w:id="2072776301">
              <w:marLeft w:val="0"/>
              <w:marRight w:val="0"/>
              <w:marTop w:val="0"/>
              <w:marBottom w:val="0"/>
              <w:divBdr>
                <w:top w:val="none" w:sz="0" w:space="0" w:color="auto"/>
                <w:left w:val="none" w:sz="0" w:space="0" w:color="auto"/>
                <w:bottom w:val="none" w:sz="0" w:space="0" w:color="auto"/>
                <w:right w:val="none" w:sz="0" w:space="0" w:color="auto"/>
              </w:divBdr>
            </w:div>
            <w:div w:id="2016498682">
              <w:marLeft w:val="0"/>
              <w:marRight w:val="0"/>
              <w:marTop w:val="0"/>
              <w:marBottom w:val="0"/>
              <w:divBdr>
                <w:top w:val="none" w:sz="0" w:space="0" w:color="auto"/>
                <w:left w:val="none" w:sz="0" w:space="0" w:color="auto"/>
                <w:bottom w:val="none" w:sz="0" w:space="0" w:color="auto"/>
                <w:right w:val="none" w:sz="0" w:space="0" w:color="auto"/>
              </w:divBdr>
            </w:div>
            <w:div w:id="1103113232">
              <w:marLeft w:val="0"/>
              <w:marRight w:val="0"/>
              <w:marTop w:val="0"/>
              <w:marBottom w:val="0"/>
              <w:divBdr>
                <w:top w:val="none" w:sz="0" w:space="0" w:color="auto"/>
                <w:left w:val="none" w:sz="0" w:space="0" w:color="auto"/>
                <w:bottom w:val="none" w:sz="0" w:space="0" w:color="auto"/>
                <w:right w:val="none" w:sz="0" w:space="0" w:color="auto"/>
              </w:divBdr>
            </w:div>
            <w:div w:id="7953948">
              <w:marLeft w:val="0"/>
              <w:marRight w:val="0"/>
              <w:marTop w:val="0"/>
              <w:marBottom w:val="0"/>
              <w:divBdr>
                <w:top w:val="none" w:sz="0" w:space="0" w:color="auto"/>
                <w:left w:val="none" w:sz="0" w:space="0" w:color="auto"/>
                <w:bottom w:val="none" w:sz="0" w:space="0" w:color="auto"/>
                <w:right w:val="none" w:sz="0" w:space="0" w:color="auto"/>
              </w:divBdr>
            </w:div>
            <w:div w:id="1806922529">
              <w:marLeft w:val="0"/>
              <w:marRight w:val="0"/>
              <w:marTop w:val="0"/>
              <w:marBottom w:val="0"/>
              <w:divBdr>
                <w:top w:val="none" w:sz="0" w:space="0" w:color="auto"/>
                <w:left w:val="none" w:sz="0" w:space="0" w:color="auto"/>
                <w:bottom w:val="none" w:sz="0" w:space="0" w:color="auto"/>
                <w:right w:val="none" w:sz="0" w:space="0" w:color="auto"/>
              </w:divBdr>
            </w:div>
            <w:div w:id="1707606986">
              <w:marLeft w:val="0"/>
              <w:marRight w:val="0"/>
              <w:marTop w:val="0"/>
              <w:marBottom w:val="0"/>
              <w:divBdr>
                <w:top w:val="none" w:sz="0" w:space="0" w:color="auto"/>
                <w:left w:val="none" w:sz="0" w:space="0" w:color="auto"/>
                <w:bottom w:val="none" w:sz="0" w:space="0" w:color="auto"/>
                <w:right w:val="none" w:sz="0" w:space="0" w:color="auto"/>
              </w:divBdr>
            </w:div>
            <w:div w:id="1716925426">
              <w:marLeft w:val="0"/>
              <w:marRight w:val="0"/>
              <w:marTop w:val="0"/>
              <w:marBottom w:val="0"/>
              <w:divBdr>
                <w:top w:val="none" w:sz="0" w:space="0" w:color="auto"/>
                <w:left w:val="none" w:sz="0" w:space="0" w:color="auto"/>
                <w:bottom w:val="none" w:sz="0" w:space="0" w:color="auto"/>
                <w:right w:val="none" w:sz="0" w:space="0" w:color="auto"/>
              </w:divBdr>
            </w:div>
            <w:div w:id="1636839121">
              <w:marLeft w:val="0"/>
              <w:marRight w:val="0"/>
              <w:marTop w:val="0"/>
              <w:marBottom w:val="0"/>
              <w:divBdr>
                <w:top w:val="none" w:sz="0" w:space="0" w:color="auto"/>
                <w:left w:val="none" w:sz="0" w:space="0" w:color="auto"/>
                <w:bottom w:val="none" w:sz="0" w:space="0" w:color="auto"/>
                <w:right w:val="none" w:sz="0" w:space="0" w:color="auto"/>
              </w:divBdr>
            </w:div>
            <w:div w:id="551305080">
              <w:marLeft w:val="0"/>
              <w:marRight w:val="0"/>
              <w:marTop w:val="0"/>
              <w:marBottom w:val="0"/>
              <w:divBdr>
                <w:top w:val="none" w:sz="0" w:space="0" w:color="auto"/>
                <w:left w:val="none" w:sz="0" w:space="0" w:color="auto"/>
                <w:bottom w:val="none" w:sz="0" w:space="0" w:color="auto"/>
                <w:right w:val="none" w:sz="0" w:space="0" w:color="auto"/>
              </w:divBdr>
            </w:div>
            <w:div w:id="160508802">
              <w:marLeft w:val="0"/>
              <w:marRight w:val="0"/>
              <w:marTop w:val="0"/>
              <w:marBottom w:val="0"/>
              <w:divBdr>
                <w:top w:val="none" w:sz="0" w:space="0" w:color="auto"/>
                <w:left w:val="none" w:sz="0" w:space="0" w:color="auto"/>
                <w:bottom w:val="none" w:sz="0" w:space="0" w:color="auto"/>
                <w:right w:val="none" w:sz="0" w:space="0" w:color="auto"/>
              </w:divBdr>
            </w:div>
            <w:div w:id="1103572431">
              <w:marLeft w:val="0"/>
              <w:marRight w:val="0"/>
              <w:marTop w:val="0"/>
              <w:marBottom w:val="0"/>
              <w:divBdr>
                <w:top w:val="none" w:sz="0" w:space="0" w:color="auto"/>
                <w:left w:val="none" w:sz="0" w:space="0" w:color="auto"/>
                <w:bottom w:val="none" w:sz="0" w:space="0" w:color="auto"/>
                <w:right w:val="none" w:sz="0" w:space="0" w:color="auto"/>
              </w:divBdr>
            </w:div>
            <w:div w:id="20131226">
              <w:marLeft w:val="0"/>
              <w:marRight w:val="0"/>
              <w:marTop w:val="0"/>
              <w:marBottom w:val="0"/>
              <w:divBdr>
                <w:top w:val="none" w:sz="0" w:space="0" w:color="auto"/>
                <w:left w:val="none" w:sz="0" w:space="0" w:color="auto"/>
                <w:bottom w:val="none" w:sz="0" w:space="0" w:color="auto"/>
                <w:right w:val="none" w:sz="0" w:space="0" w:color="auto"/>
              </w:divBdr>
            </w:div>
            <w:div w:id="2005819243">
              <w:marLeft w:val="0"/>
              <w:marRight w:val="0"/>
              <w:marTop w:val="0"/>
              <w:marBottom w:val="0"/>
              <w:divBdr>
                <w:top w:val="none" w:sz="0" w:space="0" w:color="auto"/>
                <w:left w:val="none" w:sz="0" w:space="0" w:color="auto"/>
                <w:bottom w:val="none" w:sz="0" w:space="0" w:color="auto"/>
                <w:right w:val="none" w:sz="0" w:space="0" w:color="auto"/>
              </w:divBdr>
            </w:div>
            <w:div w:id="838036467">
              <w:marLeft w:val="0"/>
              <w:marRight w:val="0"/>
              <w:marTop w:val="0"/>
              <w:marBottom w:val="0"/>
              <w:divBdr>
                <w:top w:val="none" w:sz="0" w:space="0" w:color="auto"/>
                <w:left w:val="none" w:sz="0" w:space="0" w:color="auto"/>
                <w:bottom w:val="none" w:sz="0" w:space="0" w:color="auto"/>
                <w:right w:val="none" w:sz="0" w:space="0" w:color="auto"/>
              </w:divBdr>
            </w:div>
            <w:div w:id="1828205274">
              <w:marLeft w:val="0"/>
              <w:marRight w:val="0"/>
              <w:marTop w:val="0"/>
              <w:marBottom w:val="0"/>
              <w:divBdr>
                <w:top w:val="none" w:sz="0" w:space="0" w:color="auto"/>
                <w:left w:val="none" w:sz="0" w:space="0" w:color="auto"/>
                <w:bottom w:val="none" w:sz="0" w:space="0" w:color="auto"/>
                <w:right w:val="none" w:sz="0" w:space="0" w:color="auto"/>
              </w:divBdr>
            </w:div>
            <w:div w:id="1545436040">
              <w:marLeft w:val="0"/>
              <w:marRight w:val="0"/>
              <w:marTop w:val="0"/>
              <w:marBottom w:val="0"/>
              <w:divBdr>
                <w:top w:val="none" w:sz="0" w:space="0" w:color="auto"/>
                <w:left w:val="none" w:sz="0" w:space="0" w:color="auto"/>
                <w:bottom w:val="none" w:sz="0" w:space="0" w:color="auto"/>
                <w:right w:val="none" w:sz="0" w:space="0" w:color="auto"/>
              </w:divBdr>
            </w:div>
            <w:div w:id="816192175">
              <w:marLeft w:val="0"/>
              <w:marRight w:val="0"/>
              <w:marTop w:val="0"/>
              <w:marBottom w:val="0"/>
              <w:divBdr>
                <w:top w:val="none" w:sz="0" w:space="0" w:color="auto"/>
                <w:left w:val="none" w:sz="0" w:space="0" w:color="auto"/>
                <w:bottom w:val="none" w:sz="0" w:space="0" w:color="auto"/>
                <w:right w:val="none" w:sz="0" w:space="0" w:color="auto"/>
              </w:divBdr>
            </w:div>
            <w:div w:id="789783610">
              <w:marLeft w:val="0"/>
              <w:marRight w:val="0"/>
              <w:marTop w:val="0"/>
              <w:marBottom w:val="0"/>
              <w:divBdr>
                <w:top w:val="none" w:sz="0" w:space="0" w:color="auto"/>
                <w:left w:val="none" w:sz="0" w:space="0" w:color="auto"/>
                <w:bottom w:val="none" w:sz="0" w:space="0" w:color="auto"/>
                <w:right w:val="none" w:sz="0" w:space="0" w:color="auto"/>
              </w:divBdr>
            </w:div>
            <w:div w:id="1739092722">
              <w:marLeft w:val="0"/>
              <w:marRight w:val="0"/>
              <w:marTop w:val="0"/>
              <w:marBottom w:val="0"/>
              <w:divBdr>
                <w:top w:val="none" w:sz="0" w:space="0" w:color="auto"/>
                <w:left w:val="none" w:sz="0" w:space="0" w:color="auto"/>
                <w:bottom w:val="none" w:sz="0" w:space="0" w:color="auto"/>
                <w:right w:val="none" w:sz="0" w:space="0" w:color="auto"/>
              </w:divBdr>
            </w:div>
            <w:div w:id="1172378108">
              <w:marLeft w:val="0"/>
              <w:marRight w:val="0"/>
              <w:marTop w:val="0"/>
              <w:marBottom w:val="0"/>
              <w:divBdr>
                <w:top w:val="none" w:sz="0" w:space="0" w:color="auto"/>
                <w:left w:val="none" w:sz="0" w:space="0" w:color="auto"/>
                <w:bottom w:val="none" w:sz="0" w:space="0" w:color="auto"/>
                <w:right w:val="none" w:sz="0" w:space="0" w:color="auto"/>
              </w:divBdr>
            </w:div>
            <w:div w:id="1985352670">
              <w:marLeft w:val="0"/>
              <w:marRight w:val="0"/>
              <w:marTop w:val="0"/>
              <w:marBottom w:val="0"/>
              <w:divBdr>
                <w:top w:val="none" w:sz="0" w:space="0" w:color="auto"/>
                <w:left w:val="none" w:sz="0" w:space="0" w:color="auto"/>
                <w:bottom w:val="none" w:sz="0" w:space="0" w:color="auto"/>
                <w:right w:val="none" w:sz="0" w:space="0" w:color="auto"/>
              </w:divBdr>
            </w:div>
            <w:div w:id="1076711402">
              <w:marLeft w:val="0"/>
              <w:marRight w:val="0"/>
              <w:marTop w:val="0"/>
              <w:marBottom w:val="0"/>
              <w:divBdr>
                <w:top w:val="none" w:sz="0" w:space="0" w:color="auto"/>
                <w:left w:val="none" w:sz="0" w:space="0" w:color="auto"/>
                <w:bottom w:val="none" w:sz="0" w:space="0" w:color="auto"/>
                <w:right w:val="none" w:sz="0" w:space="0" w:color="auto"/>
              </w:divBdr>
            </w:div>
            <w:div w:id="1802189364">
              <w:marLeft w:val="0"/>
              <w:marRight w:val="0"/>
              <w:marTop w:val="0"/>
              <w:marBottom w:val="0"/>
              <w:divBdr>
                <w:top w:val="none" w:sz="0" w:space="0" w:color="auto"/>
                <w:left w:val="none" w:sz="0" w:space="0" w:color="auto"/>
                <w:bottom w:val="none" w:sz="0" w:space="0" w:color="auto"/>
                <w:right w:val="none" w:sz="0" w:space="0" w:color="auto"/>
              </w:divBdr>
            </w:div>
            <w:div w:id="1739743256">
              <w:marLeft w:val="0"/>
              <w:marRight w:val="0"/>
              <w:marTop w:val="0"/>
              <w:marBottom w:val="0"/>
              <w:divBdr>
                <w:top w:val="none" w:sz="0" w:space="0" w:color="auto"/>
                <w:left w:val="none" w:sz="0" w:space="0" w:color="auto"/>
                <w:bottom w:val="none" w:sz="0" w:space="0" w:color="auto"/>
                <w:right w:val="none" w:sz="0" w:space="0" w:color="auto"/>
              </w:divBdr>
            </w:div>
            <w:div w:id="483359240">
              <w:marLeft w:val="0"/>
              <w:marRight w:val="0"/>
              <w:marTop w:val="0"/>
              <w:marBottom w:val="0"/>
              <w:divBdr>
                <w:top w:val="none" w:sz="0" w:space="0" w:color="auto"/>
                <w:left w:val="none" w:sz="0" w:space="0" w:color="auto"/>
                <w:bottom w:val="none" w:sz="0" w:space="0" w:color="auto"/>
                <w:right w:val="none" w:sz="0" w:space="0" w:color="auto"/>
              </w:divBdr>
            </w:div>
            <w:div w:id="922253250">
              <w:marLeft w:val="0"/>
              <w:marRight w:val="0"/>
              <w:marTop w:val="0"/>
              <w:marBottom w:val="0"/>
              <w:divBdr>
                <w:top w:val="none" w:sz="0" w:space="0" w:color="auto"/>
                <w:left w:val="none" w:sz="0" w:space="0" w:color="auto"/>
                <w:bottom w:val="none" w:sz="0" w:space="0" w:color="auto"/>
                <w:right w:val="none" w:sz="0" w:space="0" w:color="auto"/>
              </w:divBdr>
            </w:div>
            <w:div w:id="2137990065">
              <w:marLeft w:val="0"/>
              <w:marRight w:val="0"/>
              <w:marTop w:val="0"/>
              <w:marBottom w:val="0"/>
              <w:divBdr>
                <w:top w:val="none" w:sz="0" w:space="0" w:color="auto"/>
                <w:left w:val="none" w:sz="0" w:space="0" w:color="auto"/>
                <w:bottom w:val="none" w:sz="0" w:space="0" w:color="auto"/>
                <w:right w:val="none" w:sz="0" w:space="0" w:color="auto"/>
              </w:divBdr>
            </w:div>
            <w:div w:id="1625575950">
              <w:marLeft w:val="0"/>
              <w:marRight w:val="0"/>
              <w:marTop w:val="0"/>
              <w:marBottom w:val="0"/>
              <w:divBdr>
                <w:top w:val="none" w:sz="0" w:space="0" w:color="auto"/>
                <w:left w:val="none" w:sz="0" w:space="0" w:color="auto"/>
                <w:bottom w:val="none" w:sz="0" w:space="0" w:color="auto"/>
                <w:right w:val="none" w:sz="0" w:space="0" w:color="auto"/>
              </w:divBdr>
            </w:div>
            <w:div w:id="32848380">
              <w:marLeft w:val="0"/>
              <w:marRight w:val="0"/>
              <w:marTop w:val="0"/>
              <w:marBottom w:val="0"/>
              <w:divBdr>
                <w:top w:val="none" w:sz="0" w:space="0" w:color="auto"/>
                <w:left w:val="none" w:sz="0" w:space="0" w:color="auto"/>
                <w:bottom w:val="none" w:sz="0" w:space="0" w:color="auto"/>
                <w:right w:val="none" w:sz="0" w:space="0" w:color="auto"/>
              </w:divBdr>
            </w:div>
            <w:div w:id="552542486">
              <w:marLeft w:val="0"/>
              <w:marRight w:val="0"/>
              <w:marTop w:val="0"/>
              <w:marBottom w:val="0"/>
              <w:divBdr>
                <w:top w:val="none" w:sz="0" w:space="0" w:color="auto"/>
                <w:left w:val="none" w:sz="0" w:space="0" w:color="auto"/>
                <w:bottom w:val="none" w:sz="0" w:space="0" w:color="auto"/>
                <w:right w:val="none" w:sz="0" w:space="0" w:color="auto"/>
              </w:divBdr>
            </w:div>
            <w:div w:id="1807355363">
              <w:marLeft w:val="0"/>
              <w:marRight w:val="0"/>
              <w:marTop w:val="0"/>
              <w:marBottom w:val="0"/>
              <w:divBdr>
                <w:top w:val="none" w:sz="0" w:space="0" w:color="auto"/>
                <w:left w:val="none" w:sz="0" w:space="0" w:color="auto"/>
                <w:bottom w:val="none" w:sz="0" w:space="0" w:color="auto"/>
                <w:right w:val="none" w:sz="0" w:space="0" w:color="auto"/>
              </w:divBdr>
            </w:div>
            <w:div w:id="1551653410">
              <w:marLeft w:val="0"/>
              <w:marRight w:val="0"/>
              <w:marTop w:val="0"/>
              <w:marBottom w:val="0"/>
              <w:divBdr>
                <w:top w:val="none" w:sz="0" w:space="0" w:color="auto"/>
                <w:left w:val="none" w:sz="0" w:space="0" w:color="auto"/>
                <w:bottom w:val="none" w:sz="0" w:space="0" w:color="auto"/>
                <w:right w:val="none" w:sz="0" w:space="0" w:color="auto"/>
              </w:divBdr>
            </w:div>
            <w:div w:id="1515024920">
              <w:marLeft w:val="0"/>
              <w:marRight w:val="0"/>
              <w:marTop w:val="0"/>
              <w:marBottom w:val="0"/>
              <w:divBdr>
                <w:top w:val="none" w:sz="0" w:space="0" w:color="auto"/>
                <w:left w:val="none" w:sz="0" w:space="0" w:color="auto"/>
                <w:bottom w:val="none" w:sz="0" w:space="0" w:color="auto"/>
                <w:right w:val="none" w:sz="0" w:space="0" w:color="auto"/>
              </w:divBdr>
            </w:div>
            <w:div w:id="450320196">
              <w:marLeft w:val="0"/>
              <w:marRight w:val="0"/>
              <w:marTop w:val="0"/>
              <w:marBottom w:val="0"/>
              <w:divBdr>
                <w:top w:val="none" w:sz="0" w:space="0" w:color="auto"/>
                <w:left w:val="none" w:sz="0" w:space="0" w:color="auto"/>
                <w:bottom w:val="none" w:sz="0" w:space="0" w:color="auto"/>
                <w:right w:val="none" w:sz="0" w:space="0" w:color="auto"/>
              </w:divBdr>
            </w:div>
            <w:div w:id="1913588991">
              <w:marLeft w:val="0"/>
              <w:marRight w:val="0"/>
              <w:marTop w:val="0"/>
              <w:marBottom w:val="0"/>
              <w:divBdr>
                <w:top w:val="none" w:sz="0" w:space="0" w:color="auto"/>
                <w:left w:val="none" w:sz="0" w:space="0" w:color="auto"/>
                <w:bottom w:val="none" w:sz="0" w:space="0" w:color="auto"/>
                <w:right w:val="none" w:sz="0" w:space="0" w:color="auto"/>
              </w:divBdr>
            </w:div>
            <w:div w:id="409817547">
              <w:marLeft w:val="0"/>
              <w:marRight w:val="0"/>
              <w:marTop w:val="0"/>
              <w:marBottom w:val="0"/>
              <w:divBdr>
                <w:top w:val="none" w:sz="0" w:space="0" w:color="auto"/>
                <w:left w:val="none" w:sz="0" w:space="0" w:color="auto"/>
                <w:bottom w:val="none" w:sz="0" w:space="0" w:color="auto"/>
                <w:right w:val="none" w:sz="0" w:space="0" w:color="auto"/>
              </w:divBdr>
            </w:div>
            <w:div w:id="2009752652">
              <w:marLeft w:val="0"/>
              <w:marRight w:val="0"/>
              <w:marTop w:val="0"/>
              <w:marBottom w:val="0"/>
              <w:divBdr>
                <w:top w:val="none" w:sz="0" w:space="0" w:color="auto"/>
                <w:left w:val="none" w:sz="0" w:space="0" w:color="auto"/>
                <w:bottom w:val="none" w:sz="0" w:space="0" w:color="auto"/>
                <w:right w:val="none" w:sz="0" w:space="0" w:color="auto"/>
              </w:divBdr>
            </w:div>
            <w:div w:id="1301496036">
              <w:marLeft w:val="0"/>
              <w:marRight w:val="0"/>
              <w:marTop w:val="0"/>
              <w:marBottom w:val="0"/>
              <w:divBdr>
                <w:top w:val="none" w:sz="0" w:space="0" w:color="auto"/>
                <w:left w:val="none" w:sz="0" w:space="0" w:color="auto"/>
                <w:bottom w:val="none" w:sz="0" w:space="0" w:color="auto"/>
                <w:right w:val="none" w:sz="0" w:space="0" w:color="auto"/>
              </w:divBdr>
            </w:div>
            <w:div w:id="371734246">
              <w:marLeft w:val="0"/>
              <w:marRight w:val="0"/>
              <w:marTop w:val="0"/>
              <w:marBottom w:val="0"/>
              <w:divBdr>
                <w:top w:val="none" w:sz="0" w:space="0" w:color="auto"/>
                <w:left w:val="none" w:sz="0" w:space="0" w:color="auto"/>
                <w:bottom w:val="none" w:sz="0" w:space="0" w:color="auto"/>
                <w:right w:val="none" w:sz="0" w:space="0" w:color="auto"/>
              </w:divBdr>
            </w:div>
            <w:div w:id="803503594">
              <w:marLeft w:val="0"/>
              <w:marRight w:val="0"/>
              <w:marTop w:val="0"/>
              <w:marBottom w:val="0"/>
              <w:divBdr>
                <w:top w:val="none" w:sz="0" w:space="0" w:color="auto"/>
                <w:left w:val="none" w:sz="0" w:space="0" w:color="auto"/>
                <w:bottom w:val="none" w:sz="0" w:space="0" w:color="auto"/>
                <w:right w:val="none" w:sz="0" w:space="0" w:color="auto"/>
              </w:divBdr>
            </w:div>
            <w:div w:id="709648911">
              <w:marLeft w:val="0"/>
              <w:marRight w:val="0"/>
              <w:marTop w:val="0"/>
              <w:marBottom w:val="0"/>
              <w:divBdr>
                <w:top w:val="none" w:sz="0" w:space="0" w:color="auto"/>
                <w:left w:val="none" w:sz="0" w:space="0" w:color="auto"/>
                <w:bottom w:val="none" w:sz="0" w:space="0" w:color="auto"/>
                <w:right w:val="none" w:sz="0" w:space="0" w:color="auto"/>
              </w:divBdr>
            </w:div>
            <w:div w:id="47730345">
              <w:marLeft w:val="0"/>
              <w:marRight w:val="0"/>
              <w:marTop w:val="0"/>
              <w:marBottom w:val="0"/>
              <w:divBdr>
                <w:top w:val="none" w:sz="0" w:space="0" w:color="auto"/>
                <w:left w:val="none" w:sz="0" w:space="0" w:color="auto"/>
                <w:bottom w:val="none" w:sz="0" w:space="0" w:color="auto"/>
                <w:right w:val="none" w:sz="0" w:space="0" w:color="auto"/>
              </w:divBdr>
            </w:div>
            <w:div w:id="1252543328">
              <w:marLeft w:val="0"/>
              <w:marRight w:val="0"/>
              <w:marTop w:val="0"/>
              <w:marBottom w:val="0"/>
              <w:divBdr>
                <w:top w:val="none" w:sz="0" w:space="0" w:color="auto"/>
                <w:left w:val="none" w:sz="0" w:space="0" w:color="auto"/>
                <w:bottom w:val="none" w:sz="0" w:space="0" w:color="auto"/>
                <w:right w:val="none" w:sz="0" w:space="0" w:color="auto"/>
              </w:divBdr>
            </w:div>
            <w:div w:id="1181310527">
              <w:marLeft w:val="0"/>
              <w:marRight w:val="0"/>
              <w:marTop w:val="0"/>
              <w:marBottom w:val="0"/>
              <w:divBdr>
                <w:top w:val="none" w:sz="0" w:space="0" w:color="auto"/>
                <w:left w:val="none" w:sz="0" w:space="0" w:color="auto"/>
                <w:bottom w:val="none" w:sz="0" w:space="0" w:color="auto"/>
                <w:right w:val="none" w:sz="0" w:space="0" w:color="auto"/>
              </w:divBdr>
            </w:div>
            <w:div w:id="850142297">
              <w:marLeft w:val="0"/>
              <w:marRight w:val="0"/>
              <w:marTop w:val="0"/>
              <w:marBottom w:val="0"/>
              <w:divBdr>
                <w:top w:val="none" w:sz="0" w:space="0" w:color="auto"/>
                <w:left w:val="none" w:sz="0" w:space="0" w:color="auto"/>
                <w:bottom w:val="none" w:sz="0" w:space="0" w:color="auto"/>
                <w:right w:val="none" w:sz="0" w:space="0" w:color="auto"/>
              </w:divBdr>
            </w:div>
            <w:div w:id="96370663">
              <w:marLeft w:val="0"/>
              <w:marRight w:val="0"/>
              <w:marTop w:val="0"/>
              <w:marBottom w:val="0"/>
              <w:divBdr>
                <w:top w:val="none" w:sz="0" w:space="0" w:color="auto"/>
                <w:left w:val="none" w:sz="0" w:space="0" w:color="auto"/>
                <w:bottom w:val="none" w:sz="0" w:space="0" w:color="auto"/>
                <w:right w:val="none" w:sz="0" w:space="0" w:color="auto"/>
              </w:divBdr>
            </w:div>
            <w:div w:id="1777362476">
              <w:marLeft w:val="0"/>
              <w:marRight w:val="0"/>
              <w:marTop w:val="0"/>
              <w:marBottom w:val="0"/>
              <w:divBdr>
                <w:top w:val="none" w:sz="0" w:space="0" w:color="auto"/>
                <w:left w:val="none" w:sz="0" w:space="0" w:color="auto"/>
                <w:bottom w:val="none" w:sz="0" w:space="0" w:color="auto"/>
                <w:right w:val="none" w:sz="0" w:space="0" w:color="auto"/>
              </w:divBdr>
            </w:div>
            <w:div w:id="989599981">
              <w:marLeft w:val="0"/>
              <w:marRight w:val="0"/>
              <w:marTop w:val="0"/>
              <w:marBottom w:val="0"/>
              <w:divBdr>
                <w:top w:val="none" w:sz="0" w:space="0" w:color="auto"/>
                <w:left w:val="none" w:sz="0" w:space="0" w:color="auto"/>
                <w:bottom w:val="none" w:sz="0" w:space="0" w:color="auto"/>
                <w:right w:val="none" w:sz="0" w:space="0" w:color="auto"/>
              </w:divBdr>
            </w:div>
            <w:div w:id="1455754448">
              <w:marLeft w:val="0"/>
              <w:marRight w:val="0"/>
              <w:marTop w:val="0"/>
              <w:marBottom w:val="0"/>
              <w:divBdr>
                <w:top w:val="none" w:sz="0" w:space="0" w:color="auto"/>
                <w:left w:val="none" w:sz="0" w:space="0" w:color="auto"/>
                <w:bottom w:val="none" w:sz="0" w:space="0" w:color="auto"/>
                <w:right w:val="none" w:sz="0" w:space="0" w:color="auto"/>
              </w:divBdr>
            </w:div>
            <w:div w:id="150219904">
              <w:marLeft w:val="0"/>
              <w:marRight w:val="0"/>
              <w:marTop w:val="0"/>
              <w:marBottom w:val="0"/>
              <w:divBdr>
                <w:top w:val="none" w:sz="0" w:space="0" w:color="auto"/>
                <w:left w:val="none" w:sz="0" w:space="0" w:color="auto"/>
                <w:bottom w:val="none" w:sz="0" w:space="0" w:color="auto"/>
                <w:right w:val="none" w:sz="0" w:space="0" w:color="auto"/>
              </w:divBdr>
            </w:div>
            <w:div w:id="964115634">
              <w:marLeft w:val="0"/>
              <w:marRight w:val="0"/>
              <w:marTop w:val="0"/>
              <w:marBottom w:val="0"/>
              <w:divBdr>
                <w:top w:val="none" w:sz="0" w:space="0" w:color="auto"/>
                <w:left w:val="none" w:sz="0" w:space="0" w:color="auto"/>
                <w:bottom w:val="none" w:sz="0" w:space="0" w:color="auto"/>
                <w:right w:val="none" w:sz="0" w:space="0" w:color="auto"/>
              </w:divBdr>
            </w:div>
            <w:div w:id="114523605">
              <w:marLeft w:val="0"/>
              <w:marRight w:val="0"/>
              <w:marTop w:val="0"/>
              <w:marBottom w:val="0"/>
              <w:divBdr>
                <w:top w:val="none" w:sz="0" w:space="0" w:color="auto"/>
                <w:left w:val="none" w:sz="0" w:space="0" w:color="auto"/>
                <w:bottom w:val="none" w:sz="0" w:space="0" w:color="auto"/>
                <w:right w:val="none" w:sz="0" w:space="0" w:color="auto"/>
              </w:divBdr>
            </w:div>
            <w:div w:id="1886677190">
              <w:marLeft w:val="0"/>
              <w:marRight w:val="0"/>
              <w:marTop w:val="0"/>
              <w:marBottom w:val="0"/>
              <w:divBdr>
                <w:top w:val="none" w:sz="0" w:space="0" w:color="auto"/>
                <w:left w:val="none" w:sz="0" w:space="0" w:color="auto"/>
                <w:bottom w:val="none" w:sz="0" w:space="0" w:color="auto"/>
                <w:right w:val="none" w:sz="0" w:space="0" w:color="auto"/>
              </w:divBdr>
            </w:div>
            <w:div w:id="313410895">
              <w:marLeft w:val="0"/>
              <w:marRight w:val="0"/>
              <w:marTop w:val="0"/>
              <w:marBottom w:val="0"/>
              <w:divBdr>
                <w:top w:val="none" w:sz="0" w:space="0" w:color="auto"/>
                <w:left w:val="none" w:sz="0" w:space="0" w:color="auto"/>
                <w:bottom w:val="none" w:sz="0" w:space="0" w:color="auto"/>
                <w:right w:val="none" w:sz="0" w:space="0" w:color="auto"/>
              </w:divBdr>
            </w:div>
            <w:div w:id="373235331">
              <w:marLeft w:val="0"/>
              <w:marRight w:val="0"/>
              <w:marTop w:val="0"/>
              <w:marBottom w:val="0"/>
              <w:divBdr>
                <w:top w:val="none" w:sz="0" w:space="0" w:color="auto"/>
                <w:left w:val="none" w:sz="0" w:space="0" w:color="auto"/>
                <w:bottom w:val="none" w:sz="0" w:space="0" w:color="auto"/>
                <w:right w:val="none" w:sz="0" w:space="0" w:color="auto"/>
              </w:divBdr>
            </w:div>
            <w:div w:id="577642055">
              <w:marLeft w:val="0"/>
              <w:marRight w:val="0"/>
              <w:marTop w:val="0"/>
              <w:marBottom w:val="0"/>
              <w:divBdr>
                <w:top w:val="none" w:sz="0" w:space="0" w:color="auto"/>
                <w:left w:val="none" w:sz="0" w:space="0" w:color="auto"/>
                <w:bottom w:val="none" w:sz="0" w:space="0" w:color="auto"/>
                <w:right w:val="none" w:sz="0" w:space="0" w:color="auto"/>
              </w:divBdr>
            </w:div>
            <w:div w:id="154877211">
              <w:marLeft w:val="0"/>
              <w:marRight w:val="0"/>
              <w:marTop w:val="0"/>
              <w:marBottom w:val="0"/>
              <w:divBdr>
                <w:top w:val="none" w:sz="0" w:space="0" w:color="auto"/>
                <w:left w:val="none" w:sz="0" w:space="0" w:color="auto"/>
                <w:bottom w:val="none" w:sz="0" w:space="0" w:color="auto"/>
                <w:right w:val="none" w:sz="0" w:space="0" w:color="auto"/>
              </w:divBdr>
            </w:div>
            <w:div w:id="1127972152">
              <w:marLeft w:val="0"/>
              <w:marRight w:val="0"/>
              <w:marTop w:val="0"/>
              <w:marBottom w:val="0"/>
              <w:divBdr>
                <w:top w:val="none" w:sz="0" w:space="0" w:color="auto"/>
                <w:left w:val="none" w:sz="0" w:space="0" w:color="auto"/>
                <w:bottom w:val="none" w:sz="0" w:space="0" w:color="auto"/>
                <w:right w:val="none" w:sz="0" w:space="0" w:color="auto"/>
              </w:divBdr>
            </w:div>
            <w:div w:id="2026902778">
              <w:marLeft w:val="0"/>
              <w:marRight w:val="0"/>
              <w:marTop w:val="0"/>
              <w:marBottom w:val="0"/>
              <w:divBdr>
                <w:top w:val="none" w:sz="0" w:space="0" w:color="auto"/>
                <w:left w:val="none" w:sz="0" w:space="0" w:color="auto"/>
                <w:bottom w:val="none" w:sz="0" w:space="0" w:color="auto"/>
                <w:right w:val="none" w:sz="0" w:space="0" w:color="auto"/>
              </w:divBdr>
            </w:div>
            <w:div w:id="1156842505">
              <w:marLeft w:val="0"/>
              <w:marRight w:val="0"/>
              <w:marTop w:val="0"/>
              <w:marBottom w:val="0"/>
              <w:divBdr>
                <w:top w:val="none" w:sz="0" w:space="0" w:color="auto"/>
                <w:left w:val="none" w:sz="0" w:space="0" w:color="auto"/>
                <w:bottom w:val="none" w:sz="0" w:space="0" w:color="auto"/>
                <w:right w:val="none" w:sz="0" w:space="0" w:color="auto"/>
              </w:divBdr>
            </w:div>
            <w:div w:id="1758789751">
              <w:marLeft w:val="0"/>
              <w:marRight w:val="0"/>
              <w:marTop w:val="0"/>
              <w:marBottom w:val="0"/>
              <w:divBdr>
                <w:top w:val="none" w:sz="0" w:space="0" w:color="auto"/>
                <w:left w:val="none" w:sz="0" w:space="0" w:color="auto"/>
                <w:bottom w:val="none" w:sz="0" w:space="0" w:color="auto"/>
                <w:right w:val="none" w:sz="0" w:space="0" w:color="auto"/>
              </w:divBdr>
            </w:div>
            <w:div w:id="1726946253">
              <w:marLeft w:val="0"/>
              <w:marRight w:val="0"/>
              <w:marTop w:val="0"/>
              <w:marBottom w:val="0"/>
              <w:divBdr>
                <w:top w:val="none" w:sz="0" w:space="0" w:color="auto"/>
                <w:left w:val="none" w:sz="0" w:space="0" w:color="auto"/>
                <w:bottom w:val="none" w:sz="0" w:space="0" w:color="auto"/>
                <w:right w:val="none" w:sz="0" w:space="0" w:color="auto"/>
              </w:divBdr>
            </w:div>
            <w:div w:id="349649119">
              <w:marLeft w:val="0"/>
              <w:marRight w:val="0"/>
              <w:marTop w:val="0"/>
              <w:marBottom w:val="0"/>
              <w:divBdr>
                <w:top w:val="none" w:sz="0" w:space="0" w:color="auto"/>
                <w:left w:val="none" w:sz="0" w:space="0" w:color="auto"/>
                <w:bottom w:val="none" w:sz="0" w:space="0" w:color="auto"/>
                <w:right w:val="none" w:sz="0" w:space="0" w:color="auto"/>
              </w:divBdr>
            </w:div>
            <w:div w:id="1663389714">
              <w:marLeft w:val="0"/>
              <w:marRight w:val="0"/>
              <w:marTop w:val="0"/>
              <w:marBottom w:val="0"/>
              <w:divBdr>
                <w:top w:val="none" w:sz="0" w:space="0" w:color="auto"/>
                <w:left w:val="none" w:sz="0" w:space="0" w:color="auto"/>
                <w:bottom w:val="none" w:sz="0" w:space="0" w:color="auto"/>
                <w:right w:val="none" w:sz="0" w:space="0" w:color="auto"/>
              </w:divBdr>
            </w:div>
            <w:div w:id="1854803663">
              <w:marLeft w:val="0"/>
              <w:marRight w:val="0"/>
              <w:marTop w:val="0"/>
              <w:marBottom w:val="0"/>
              <w:divBdr>
                <w:top w:val="none" w:sz="0" w:space="0" w:color="auto"/>
                <w:left w:val="none" w:sz="0" w:space="0" w:color="auto"/>
                <w:bottom w:val="none" w:sz="0" w:space="0" w:color="auto"/>
                <w:right w:val="none" w:sz="0" w:space="0" w:color="auto"/>
              </w:divBdr>
            </w:div>
            <w:div w:id="622464891">
              <w:marLeft w:val="0"/>
              <w:marRight w:val="0"/>
              <w:marTop w:val="0"/>
              <w:marBottom w:val="0"/>
              <w:divBdr>
                <w:top w:val="none" w:sz="0" w:space="0" w:color="auto"/>
                <w:left w:val="none" w:sz="0" w:space="0" w:color="auto"/>
                <w:bottom w:val="none" w:sz="0" w:space="0" w:color="auto"/>
                <w:right w:val="none" w:sz="0" w:space="0" w:color="auto"/>
              </w:divBdr>
            </w:div>
            <w:div w:id="1695768801">
              <w:marLeft w:val="0"/>
              <w:marRight w:val="0"/>
              <w:marTop w:val="0"/>
              <w:marBottom w:val="0"/>
              <w:divBdr>
                <w:top w:val="none" w:sz="0" w:space="0" w:color="auto"/>
                <w:left w:val="none" w:sz="0" w:space="0" w:color="auto"/>
                <w:bottom w:val="none" w:sz="0" w:space="0" w:color="auto"/>
                <w:right w:val="none" w:sz="0" w:space="0" w:color="auto"/>
              </w:divBdr>
            </w:div>
            <w:div w:id="865211566">
              <w:marLeft w:val="0"/>
              <w:marRight w:val="0"/>
              <w:marTop w:val="0"/>
              <w:marBottom w:val="0"/>
              <w:divBdr>
                <w:top w:val="none" w:sz="0" w:space="0" w:color="auto"/>
                <w:left w:val="none" w:sz="0" w:space="0" w:color="auto"/>
                <w:bottom w:val="none" w:sz="0" w:space="0" w:color="auto"/>
                <w:right w:val="none" w:sz="0" w:space="0" w:color="auto"/>
              </w:divBdr>
            </w:div>
            <w:div w:id="1995718205">
              <w:marLeft w:val="0"/>
              <w:marRight w:val="0"/>
              <w:marTop w:val="0"/>
              <w:marBottom w:val="0"/>
              <w:divBdr>
                <w:top w:val="none" w:sz="0" w:space="0" w:color="auto"/>
                <w:left w:val="none" w:sz="0" w:space="0" w:color="auto"/>
                <w:bottom w:val="none" w:sz="0" w:space="0" w:color="auto"/>
                <w:right w:val="none" w:sz="0" w:space="0" w:color="auto"/>
              </w:divBdr>
            </w:div>
            <w:div w:id="889806985">
              <w:marLeft w:val="0"/>
              <w:marRight w:val="0"/>
              <w:marTop w:val="0"/>
              <w:marBottom w:val="0"/>
              <w:divBdr>
                <w:top w:val="none" w:sz="0" w:space="0" w:color="auto"/>
                <w:left w:val="none" w:sz="0" w:space="0" w:color="auto"/>
                <w:bottom w:val="none" w:sz="0" w:space="0" w:color="auto"/>
                <w:right w:val="none" w:sz="0" w:space="0" w:color="auto"/>
              </w:divBdr>
            </w:div>
            <w:div w:id="57095584">
              <w:marLeft w:val="0"/>
              <w:marRight w:val="0"/>
              <w:marTop w:val="0"/>
              <w:marBottom w:val="0"/>
              <w:divBdr>
                <w:top w:val="none" w:sz="0" w:space="0" w:color="auto"/>
                <w:left w:val="none" w:sz="0" w:space="0" w:color="auto"/>
                <w:bottom w:val="none" w:sz="0" w:space="0" w:color="auto"/>
                <w:right w:val="none" w:sz="0" w:space="0" w:color="auto"/>
              </w:divBdr>
            </w:div>
            <w:div w:id="1627661782">
              <w:marLeft w:val="0"/>
              <w:marRight w:val="0"/>
              <w:marTop w:val="0"/>
              <w:marBottom w:val="0"/>
              <w:divBdr>
                <w:top w:val="none" w:sz="0" w:space="0" w:color="auto"/>
                <w:left w:val="none" w:sz="0" w:space="0" w:color="auto"/>
                <w:bottom w:val="none" w:sz="0" w:space="0" w:color="auto"/>
                <w:right w:val="none" w:sz="0" w:space="0" w:color="auto"/>
              </w:divBdr>
            </w:div>
            <w:div w:id="577978109">
              <w:marLeft w:val="0"/>
              <w:marRight w:val="0"/>
              <w:marTop w:val="0"/>
              <w:marBottom w:val="0"/>
              <w:divBdr>
                <w:top w:val="none" w:sz="0" w:space="0" w:color="auto"/>
                <w:left w:val="none" w:sz="0" w:space="0" w:color="auto"/>
                <w:bottom w:val="none" w:sz="0" w:space="0" w:color="auto"/>
                <w:right w:val="none" w:sz="0" w:space="0" w:color="auto"/>
              </w:divBdr>
            </w:div>
            <w:div w:id="80496832">
              <w:marLeft w:val="0"/>
              <w:marRight w:val="0"/>
              <w:marTop w:val="0"/>
              <w:marBottom w:val="0"/>
              <w:divBdr>
                <w:top w:val="none" w:sz="0" w:space="0" w:color="auto"/>
                <w:left w:val="none" w:sz="0" w:space="0" w:color="auto"/>
                <w:bottom w:val="none" w:sz="0" w:space="0" w:color="auto"/>
                <w:right w:val="none" w:sz="0" w:space="0" w:color="auto"/>
              </w:divBdr>
            </w:div>
            <w:div w:id="438718934">
              <w:marLeft w:val="0"/>
              <w:marRight w:val="0"/>
              <w:marTop w:val="0"/>
              <w:marBottom w:val="0"/>
              <w:divBdr>
                <w:top w:val="none" w:sz="0" w:space="0" w:color="auto"/>
                <w:left w:val="none" w:sz="0" w:space="0" w:color="auto"/>
                <w:bottom w:val="none" w:sz="0" w:space="0" w:color="auto"/>
                <w:right w:val="none" w:sz="0" w:space="0" w:color="auto"/>
              </w:divBdr>
            </w:div>
            <w:div w:id="666786766">
              <w:marLeft w:val="0"/>
              <w:marRight w:val="0"/>
              <w:marTop w:val="0"/>
              <w:marBottom w:val="0"/>
              <w:divBdr>
                <w:top w:val="none" w:sz="0" w:space="0" w:color="auto"/>
                <w:left w:val="none" w:sz="0" w:space="0" w:color="auto"/>
                <w:bottom w:val="none" w:sz="0" w:space="0" w:color="auto"/>
                <w:right w:val="none" w:sz="0" w:space="0" w:color="auto"/>
              </w:divBdr>
            </w:div>
            <w:div w:id="336347170">
              <w:marLeft w:val="0"/>
              <w:marRight w:val="0"/>
              <w:marTop w:val="0"/>
              <w:marBottom w:val="0"/>
              <w:divBdr>
                <w:top w:val="none" w:sz="0" w:space="0" w:color="auto"/>
                <w:left w:val="none" w:sz="0" w:space="0" w:color="auto"/>
                <w:bottom w:val="none" w:sz="0" w:space="0" w:color="auto"/>
                <w:right w:val="none" w:sz="0" w:space="0" w:color="auto"/>
              </w:divBdr>
            </w:div>
            <w:div w:id="1782843150">
              <w:marLeft w:val="0"/>
              <w:marRight w:val="0"/>
              <w:marTop w:val="0"/>
              <w:marBottom w:val="0"/>
              <w:divBdr>
                <w:top w:val="none" w:sz="0" w:space="0" w:color="auto"/>
                <w:left w:val="none" w:sz="0" w:space="0" w:color="auto"/>
                <w:bottom w:val="none" w:sz="0" w:space="0" w:color="auto"/>
                <w:right w:val="none" w:sz="0" w:space="0" w:color="auto"/>
              </w:divBdr>
            </w:div>
            <w:div w:id="504444784">
              <w:marLeft w:val="0"/>
              <w:marRight w:val="0"/>
              <w:marTop w:val="0"/>
              <w:marBottom w:val="0"/>
              <w:divBdr>
                <w:top w:val="none" w:sz="0" w:space="0" w:color="auto"/>
                <w:left w:val="none" w:sz="0" w:space="0" w:color="auto"/>
                <w:bottom w:val="none" w:sz="0" w:space="0" w:color="auto"/>
                <w:right w:val="none" w:sz="0" w:space="0" w:color="auto"/>
              </w:divBdr>
            </w:div>
            <w:div w:id="1422143824">
              <w:marLeft w:val="0"/>
              <w:marRight w:val="0"/>
              <w:marTop w:val="0"/>
              <w:marBottom w:val="0"/>
              <w:divBdr>
                <w:top w:val="none" w:sz="0" w:space="0" w:color="auto"/>
                <w:left w:val="none" w:sz="0" w:space="0" w:color="auto"/>
                <w:bottom w:val="none" w:sz="0" w:space="0" w:color="auto"/>
                <w:right w:val="none" w:sz="0" w:space="0" w:color="auto"/>
              </w:divBdr>
            </w:div>
            <w:div w:id="1877623511">
              <w:marLeft w:val="0"/>
              <w:marRight w:val="0"/>
              <w:marTop w:val="0"/>
              <w:marBottom w:val="0"/>
              <w:divBdr>
                <w:top w:val="none" w:sz="0" w:space="0" w:color="auto"/>
                <w:left w:val="none" w:sz="0" w:space="0" w:color="auto"/>
                <w:bottom w:val="none" w:sz="0" w:space="0" w:color="auto"/>
                <w:right w:val="none" w:sz="0" w:space="0" w:color="auto"/>
              </w:divBdr>
            </w:div>
            <w:div w:id="1575164164">
              <w:marLeft w:val="0"/>
              <w:marRight w:val="0"/>
              <w:marTop w:val="0"/>
              <w:marBottom w:val="0"/>
              <w:divBdr>
                <w:top w:val="none" w:sz="0" w:space="0" w:color="auto"/>
                <w:left w:val="none" w:sz="0" w:space="0" w:color="auto"/>
                <w:bottom w:val="none" w:sz="0" w:space="0" w:color="auto"/>
                <w:right w:val="none" w:sz="0" w:space="0" w:color="auto"/>
              </w:divBdr>
            </w:div>
            <w:div w:id="1228538547">
              <w:marLeft w:val="0"/>
              <w:marRight w:val="0"/>
              <w:marTop w:val="0"/>
              <w:marBottom w:val="0"/>
              <w:divBdr>
                <w:top w:val="none" w:sz="0" w:space="0" w:color="auto"/>
                <w:left w:val="none" w:sz="0" w:space="0" w:color="auto"/>
                <w:bottom w:val="none" w:sz="0" w:space="0" w:color="auto"/>
                <w:right w:val="none" w:sz="0" w:space="0" w:color="auto"/>
              </w:divBdr>
            </w:div>
            <w:div w:id="465129911">
              <w:marLeft w:val="0"/>
              <w:marRight w:val="0"/>
              <w:marTop w:val="0"/>
              <w:marBottom w:val="0"/>
              <w:divBdr>
                <w:top w:val="none" w:sz="0" w:space="0" w:color="auto"/>
                <w:left w:val="none" w:sz="0" w:space="0" w:color="auto"/>
                <w:bottom w:val="none" w:sz="0" w:space="0" w:color="auto"/>
                <w:right w:val="none" w:sz="0" w:space="0" w:color="auto"/>
              </w:divBdr>
            </w:div>
            <w:div w:id="30158672">
              <w:marLeft w:val="0"/>
              <w:marRight w:val="0"/>
              <w:marTop w:val="0"/>
              <w:marBottom w:val="0"/>
              <w:divBdr>
                <w:top w:val="none" w:sz="0" w:space="0" w:color="auto"/>
                <w:left w:val="none" w:sz="0" w:space="0" w:color="auto"/>
                <w:bottom w:val="none" w:sz="0" w:space="0" w:color="auto"/>
                <w:right w:val="none" w:sz="0" w:space="0" w:color="auto"/>
              </w:divBdr>
            </w:div>
            <w:div w:id="939682211">
              <w:marLeft w:val="0"/>
              <w:marRight w:val="0"/>
              <w:marTop w:val="0"/>
              <w:marBottom w:val="0"/>
              <w:divBdr>
                <w:top w:val="none" w:sz="0" w:space="0" w:color="auto"/>
                <w:left w:val="none" w:sz="0" w:space="0" w:color="auto"/>
                <w:bottom w:val="none" w:sz="0" w:space="0" w:color="auto"/>
                <w:right w:val="none" w:sz="0" w:space="0" w:color="auto"/>
              </w:divBdr>
            </w:div>
            <w:div w:id="716926944">
              <w:marLeft w:val="0"/>
              <w:marRight w:val="0"/>
              <w:marTop w:val="0"/>
              <w:marBottom w:val="0"/>
              <w:divBdr>
                <w:top w:val="none" w:sz="0" w:space="0" w:color="auto"/>
                <w:left w:val="none" w:sz="0" w:space="0" w:color="auto"/>
                <w:bottom w:val="none" w:sz="0" w:space="0" w:color="auto"/>
                <w:right w:val="none" w:sz="0" w:space="0" w:color="auto"/>
              </w:divBdr>
            </w:div>
            <w:div w:id="443308191">
              <w:marLeft w:val="0"/>
              <w:marRight w:val="0"/>
              <w:marTop w:val="0"/>
              <w:marBottom w:val="0"/>
              <w:divBdr>
                <w:top w:val="none" w:sz="0" w:space="0" w:color="auto"/>
                <w:left w:val="none" w:sz="0" w:space="0" w:color="auto"/>
                <w:bottom w:val="none" w:sz="0" w:space="0" w:color="auto"/>
                <w:right w:val="none" w:sz="0" w:space="0" w:color="auto"/>
              </w:divBdr>
            </w:div>
            <w:div w:id="1875849258">
              <w:marLeft w:val="0"/>
              <w:marRight w:val="0"/>
              <w:marTop w:val="0"/>
              <w:marBottom w:val="0"/>
              <w:divBdr>
                <w:top w:val="none" w:sz="0" w:space="0" w:color="auto"/>
                <w:left w:val="none" w:sz="0" w:space="0" w:color="auto"/>
                <w:bottom w:val="none" w:sz="0" w:space="0" w:color="auto"/>
                <w:right w:val="none" w:sz="0" w:space="0" w:color="auto"/>
              </w:divBdr>
            </w:div>
            <w:div w:id="1628200032">
              <w:marLeft w:val="0"/>
              <w:marRight w:val="0"/>
              <w:marTop w:val="0"/>
              <w:marBottom w:val="0"/>
              <w:divBdr>
                <w:top w:val="none" w:sz="0" w:space="0" w:color="auto"/>
                <w:left w:val="none" w:sz="0" w:space="0" w:color="auto"/>
                <w:bottom w:val="none" w:sz="0" w:space="0" w:color="auto"/>
                <w:right w:val="none" w:sz="0" w:space="0" w:color="auto"/>
              </w:divBdr>
            </w:div>
            <w:div w:id="1991904134">
              <w:marLeft w:val="0"/>
              <w:marRight w:val="0"/>
              <w:marTop w:val="0"/>
              <w:marBottom w:val="0"/>
              <w:divBdr>
                <w:top w:val="none" w:sz="0" w:space="0" w:color="auto"/>
                <w:left w:val="none" w:sz="0" w:space="0" w:color="auto"/>
                <w:bottom w:val="none" w:sz="0" w:space="0" w:color="auto"/>
                <w:right w:val="none" w:sz="0" w:space="0" w:color="auto"/>
              </w:divBdr>
            </w:div>
            <w:div w:id="775054582">
              <w:marLeft w:val="0"/>
              <w:marRight w:val="0"/>
              <w:marTop w:val="0"/>
              <w:marBottom w:val="0"/>
              <w:divBdr>
                <w:top w:val="none" w:sz="0" w:space="0" w:color="auto"/>
                <w:left w:val="none" w:sz="0" w:space="0" w:color="auto"/>
                <w:bottom w:val="none" w:sz="0" w:space="0" w:color="auto"/>
                <w:right w:val="none" w:sz="0" w:space="0" w:color="auto"/>
              </w:divBdr>
            </w:div>
            <w:div w:id="1665471251">
              <w:marLeft w:val="0"/>
              <w:marRight w:val="0"/>
              <w:marTop w:val="0"/>
              <w:marBottom w:val="0"/>
              <w:divBdr>
                <w:top w:val="none" w:sz="0" w:space="0" w:color="auto"/>
                <w:left w:val="none" w:sz="0" w:space="0" w:color="auto"/>
                <w:bottom w:val="none" w:sz="0" w:space="0" w:color="auto"/>
                <w:right w:val="none" w:sz="0" w:space="0" w:color="auto"/>
              </w:divBdr>
            </w:div>
            <w:div w:id="1463226478">
              <w:marLeft w:val="0"/>
              <w:marRight w:val="0"/>
              <w:marTop w:val="0"/>
              <w:marBottom w:val="0"/>
              <w:divBdr>
                <w:top w:val="none" w:sz="0" w:space="0" w:color="auto"/>
                <w:left w:val="none" w:sz="0" w:space="0" w:color="auto"/>
                <w:bottom w:val="none" w:sz="0" w:space="0" w:color="auto"/>
                <w:right w:val="none" w:sz="0" w:space="0" w:color="auto"/>
              </w:divBdr>
            </w:div>
            <w:div w:id="1800757118">
              <w:marLeft w:val="0"/>
              <w:marRight w:val="0"/>
              <w:marTop w:val="0"/>
              <w:marBottom w:val="0"/>
              <w:divBdr>
                <w:top w:val="none" w:sz="0" w:space="0" w:color="auto"/>
                <w:left w:val="none" w:sz="0" w:space="0" w:color="auto"/>
                <w:bottom w:val="none" w:sz="0" w:space="0" w:color="auto"/>
                <w:right w:val="none" w:sz="0" w:space="0" w:color="auto"/>
              </w:divBdr>
            </w:div>
            <w:div w:id="374886963">
              <w:marLeft w:val="0"/>
              <w:marRight w:val="0"/>
              <w:marTop w:val="0"/>
              <w:marBottom w:val="0"/>
              <w:divBdr>
                <w:top w:val="none" w:sz="0" w:space="0" w:color="auto"/>
                <w:left w:val="none" w:sz="0" w:space="0" w:color="auto"/>
                <w:bottom w:val="none" w:sz="0" w:space="0" w:color="auto"/>
                <w:right w:val="none" w:sz="0" w:space="0" w:color="auto"/>
              </w:divBdr>
            </w:div>
            <w:div w:id="377440804">
              <w:marLeft w:val="0"/>
              <w:marRight w:val="0"/>
              <w:marTop w:val="0"/>
              <w:marBottom w:val="0"/>
              <w:divBdr>
                <w:top w:val="none" w:sz="0" w:space="0" w:color="auto"/>
                <w:left w:val="none" w:sz="0" w:space="0" w:color="auto"/>
                <w:bottom w:val="none" w:sz="0" w:space="0" w:color="auto"/>
                <w:right w:val="none" w:sz="0" w:space="0" w:color="auto"/>
              </w:divBdr>
            </w:div>
            <w:div w:id="1745293732">
              <w:marLeft w:val="0"/>
              <w:marRight w:val="0"/>
              <w:marTop w:val="0"/>
              <w:marBottom w:val="0"/>
              <w:divBdr>
                <w:top w:val="none" w:sz="0" w:space="0" w:color="auto"/>
                <w:left w:val="none" w:sz="0" w:space="0" w:color="auto"/>
                <w:bottom w:val="none" w:sz="0" w:space="0" w:color="auto"/>
                <w:right w:val="none" w:sz="0" w:space="0" w:color="auto"/>
              </w:divBdr>
            </w:div>
            <w:div w:id="1426682482">
              <w:marLeft w:val="0"/>
              <w:marRight w:val="0"/>
              <w:marTop w:val="0"/>
              <w:marBottom w:val="0"/>
              <w:divBdr>
                <w:top w:val="none" w:sz="0" w:space="0" w:color="auto"/>
                <w:left w:val="none" w:sz="0" w:space="0" w:color="auto"/>
                <w:bottom w:val="none" w:sz="0" w:space="0" w:color="auto"/>
                <w:right w:val="none" w:sz="0" w:space="0" w:color="auto"/>
              </w:divBdr>
            </w:div>
            <w:div w:id="786703378">
              <w:marLeft w:val="0"/>
              <w:marRight w:val="0"/>
              <w:marTop w:val="0"/>
              <w:marBottom w:val="0"/>
              <w:divBdr>
                <w:top w:val="none" w:sz="0" w:space="0" w:color="auto"/>
                <w:left w:val="none" w:sz="0" w:space="0" w:color="auto"/>
                <w:bottom w:val="none" w:sz="0" w:space="0" w:color="auto"/>
                <w:right w:val="none" w:sz="0" w:space="0" w:color="auto"/>
              </w:divBdr>
            </w:div>
            <w:div w:id="1685748028">
              <w:marLeft w:val="0"/>
              <w:marRight w:val="0"/>
              <w:marTop w:val="0"/>
              <w:marBottom w:val="0"/>
              <w:divBdr>
                <w:top w:val="none" w:sz="0" w:space="0" w:color="auto"/>
                <w:left w:val="none" w:sz="0" w:space="0" w:color="auto"/>
                <w:bottom w:val="none" w:sz="0" w:space="0" w:color="auto"/>
                <w:right w:val="none" w:sz="0" w:space="0" w:color="auto"/>
              </w:divBdr>
            </w:div>
            <w:div w:id="723991043">
              <w:marLeft w:val="0"/>
              <w:marRight w:val="0"/>
              <w:marTop w:val="0"/>
              <w:marBottom w:val="0"/>
              <w:divBdr>
                <w:top w:val="none" w:sz="0" w:space="0" w:color="auto"/>
                <w:left w:val="none" w:sz="0" w:space="0" w:color="auto"/>
                <w:bottom w:val="none" w:sz="0" w:space="0" w:color="auto"/>
                <w:right w:val="none" w:sz="0" w:space="0" w:color="auto"/>
              </w:divBdr>
            </w:div>
            <w:div w:id="398095214">
              <w:marLeft w:val="0"/>
              <w:marRight w:val="0"/>
              <w:marTop w:val="0"/>
              <w:marBottom w:val="0"/>
              <w:divBdr>
                <w:top w:val="none" w:sz="0" w:space="0" w:color="auto"/>
                <w:left w:val="none" w:sz="0" w:space="0" w:color="auto"/>
                <w:bottom w:val="none" w:sz="0" w:space="0" w:color="auto"/>
                <w:right w:val="none" w:sz="0" w:space="0" w:color="auto"/>
              </w:divBdr>
            </w:div>
            <w:div w:id="1699892733">
              <w:marLeft w:val="0"/>
              <w:marRight w:val="0"/>
              <w:marTop w:val="0"/>
              <w:marBottom w:val="0"/>
              <w:divBdr>
                <w:top w:val="none" w:sz="0" w:space="0" w:color="auto"/>
                <w:left w:val="none" w:sz="0" w:space="0" w:color="auto"/>
                <w:bottom w:val="none" w:sz="0" w:space="0" w:color="auto"/>
                <w:right w:val="none" w:sz="0" w:space="0" w:color="auto"/>
              </w:divBdr>
            </w:div>
            <w:div w:id="1871533181">
              <w:marLeft w:val="0"/>
              <w:marRight w:val="0"/>
              <w:marTop w:val="0"/>
              <w:marBottom w:val="0"/>
              <w:divBdr>
                <w:top w:val="none" w:sz="0" w:space="0" w:color="auto"/>
                <w:left w:val="none" w:sz="0" w:space="0" w:color="auto"/>
                <w:bottom w:val="none" w:sz="0" w:space="0" w:color="auto"/>
                <w:right w:val="none" w:sz="0" w:space="0" w:color="auto"/>
              </w:divBdr>
            </w:div>
            <w:div w:id="1723938727">
              <w:marLeft w:val="0"/>
              <w:marRight w:val="0"/>
              <w:marTop w:val="0"/>
              <w:marBottom w:val="0"/>
              <w:divBdr>
                <w:top w:val="none" w:sz="0" w:space="0" w:color="auto"/>
                <w:left w:val="none" w:sz="0" w:space="0" w:color="auto"/>
                <w:bottom w:val="none" w:sz="0" w:space="0" w:color="auto"/>
                <w:right w:val="none" w:sz="0" w:space="0" w:color="auto"/>
              </w:divBdr>
            </w:div>
            <w:div w:id="226958555">
              <w:marLeft w:val="0"/>
              <w:marRight w:val="0"/>
              <w:marTop w:val="0"/>
              <w:marBottom w:val="0"/>
              <w:divBdr>
                <w:top w:val="none" w:sz="0" w:space="0" w:color="auto"/>
                <w:left w:val="none" w:sz="0" w:space="0" w:color="auto"/>
                <w:bottom w:val="none" w:sz="0" w:space="0" w:color="auto"/>
                <w:right w:val="none" w:sz="0" w:space="0" w:color="auto"/>
              </w:divBdr>
            </w:div>
            <w:div w:id="20014911">
              <w:marLeft w:val="0"/>
              <w:marRight w:val="0"/>
              <w:marTop w:val="0"/>
              <w:marBottom w:val="0"/>
              <w:divBdr>
                <w:top w:val="none" w:sz="0" w:space="0" w:color="auto"/>
                <w:left w:val="none" w:sz="0" w:space="0" w:color="auto"/>
                <w:bottom w:val="none" w:sz="0" w:space="0" w:color="auto"/>
                <w:right w:val="none" w:sz="0" w:space="0" w:color="auto"/>
              </w:divBdr>
            </w:div>
            <w:div w:id="267665487">
              <w:marLeft w:val="0"/>
              <w:marRight w:val="0"/>
              <w:marTop w:val="0"/>
              <w:marBottom w:val="0"/>
              <w:divBdr>
                <w:top w:val="none" w:sz="0" w:space="0" w:color="auto"/>
                <w:left w:val="none" w:sz="0" w:space="0" w:color="auto"/>
                <w:bottom w:val="none" w:sz="0" w:space="0" w:color="auto"/>
                <w:right w:val="none" w:sz="0" w:space="0" w:color="auto"/>
              </w:divBdr>
            </w:div>
            <w:div w:id="1073506850">
              <w:marLeft w:val="0"/>
              <w:marRight w:val="0"/>
              <w:marTop w:val="0"/>
              <w:marBottom w:val="0"/>
              <w:divBdr>
                <w:top w:val="none" w:sz="0" w:space="0" w:color="auto"/>
                <w:left w:val="none" w:sz="0" w:space="0" w:color="auto"/>
                <w:bottom w:val="none" w:sz="0" w:space="0" w:color="auto"/>
                <w:right w:val="none" w:sz="0" w:space="0" w:color="auto"/>
              </w:divBdr>
            </w:div>
            <w:div w:id="823354275">
              <w:marLeft w:val="0"/>
              <w:marRight w:val="0"/>
              <w:marTop w:val="0"/>
              <w:marBottom w:val="0"/>
              <w:divBdr>
                <w:top w:val="none" w:sz="0" w:space="0" w:color="auto"/>
                <w:left w:val="none" w:sz="0" w:space="0" w:color="auto"/>
                <w:bottom w:val="none" w:sz="0" w:space="0" w:color="auto"/>
                <w:right w:val="none" w:sz="0" w:space="0" w:color="auto"/>
              </w:divBdr>
            </w:div>
            <w:div w:id="2025859692">
              <w:marLeft w:val="0"/>
              <w:marRight w:val="0"/>
              <w:marTop w:val="0"/>
              <w:marBottom w:val="0"/>
              <w:divBdr>
                <w:top w:val="none" w:sz="0" w:space="0" w:color="auto"/>
                <w:left w:val="none" w:sz="0" w:space="0" w:color="auto"/>
                <w:bottom w:val="none" w:sz="0" w:space="0" w:color="auto"/>
                <w:right w:val="none" w:sz="0" w:space="0" w:color="auto"/>
              </w:divBdr>
            </w:div>
            <w:div w:id="2009597692">
              <w:marLeft w:val="0"/>
              <w:marRight w:val="0"/>
              <w:marTop w:val="0"/>
              <w:marBottom w:val="0"/>
              <w:divBdr>
                <w:top w:val="none" w:sz="0" w:space="0" w:color="auto"/>
                <w:left w:val="none" w:sz="0" w:space="0" w:color="auto"/>
                <w:bottom w:val="none" w:sz="0" w:space="0" w:color="auto"/>
                <w:right w:val="none" w:sz="0" w:space="0" w:color="auto"/>
              </w:divBdr>
            </w:div>
            <w:div w:id="2088722679">
              <w:marLeft w:val="0"/>
              <w:marRight w:val="0"/>
              <w:marTop w:val="0"/>
              <w:marBottom w:val="0"/>
              <w:divBdr>
                <w:top w:val="none" w:sz="0" w:space="0" w:color="auto"/>
                <w:left w:val="none" w:sz="0" w:space="0" w:color="auto"/>
                <w:bottom w:val="none" w:sz="0" w:space="0" w:color="auto"/>
                <w:right w:val="none" w:sz="0" w:space="0" w:color="auto"/>
              </w:divBdr>
            </w:div>
            <w:div w:id="253709320">
              <w:marLeft w:val="0"/>
              <w:marRight w:val="0"/>
              <w:marTop w:val="0"/>
              <w:marBottom w:val="0"/>
              <w:divBdr>
                <w:top w:val="none" w:sz="0" w:space="0" w:color="auto"/>
                <w:left w:val="none" w:sz="0" w:space="0" w:color="auto"/>
                <w:bottom w:val="none" w:sz="0" w:space="0" w:color="auto"/>
                <w:right w:val="none" w:sz="0" w:space="0" w:color="auto"/>
              </w:divBdr>
            </w:div>
            <w:div w:id="1721173252">
              <w:marLeft w:val="0"/>
              <w:marRight w:val="0"/>
              <w:marTop w:val="0"/>
              <w:marBottom w:val="0"/>
              <w:divBdr>
                <w:top w:val="none" w:sz="0" w:space="0" w:color="auto"/>
                <w:left w:val="none" w:sz="0" w:space="0" w:color="auto"/>
                <w:bottom w:val="none" w:sz="0" w:space="0" w:color="auto"/>
                <w:right w:val="none" w:sz="0" w:space="0" w:color="auto"/>
              </w:divBdr>
            </w:div>
            <w:div w:id="2086225364">
              <w:marLeft w:val="0"/>
              <w:marRight w:val="0"/>
              <w:marTop w:val="0"/>
              <w:marBottom w:val="0"/>
              <w:divBdr>
                <w:top w:val="none" w:sz="0" w:space="0" w:color="auto"/>
                <w:left w:val="none" w:sz="0" w:space="0" w:color="auto"/>
                <w:bottom w:val="none" w:sz="0" w:space="0" w:color="auto"/>
                <w:right w:val="none" w:sz="0" w:space="0" w:color="auto"/>
              </w:divBdr>
            </w:div>
            <w:div w:id="1791700393">
              <w:marLeft w:val="0"/>
              <w:marRight w:val="0"/>
              <w:marTop w:val="0"/>
              <w:marBottom w:val="0"/>
              <w:divBdr>
                <w:top w:val="none" w:sz="0" w:space="0" w:color="auto"/>
                <w:left w:val="none" w:sz="0" w:space="0" w:color="auto"/>
                <w:bottom w:val="none" w:sz="0" w:space="0" w:color="auto"/>
                <w:right w:val="none" w:sz="0" w:space="0" w:color="auto"/>
              </w:divBdr>
            </w:div>
            <w:div w:id="814370382">
              <w:marLeft w:val="0"/>
              <w:marRight w:val="0"/>
              <w:marTop w:val="0"/>
              <w:marBottom w:val="0"/>
              <w:divBdr>
                <w:top w:val="none" w:sz="0" w:space="0" w:color="auto"/>
                <w:left w:val="none" w:sz="0" w:space="0" w:color="auto"/>
                <w:bottom w:val="none" w:sz="0" w:space="0" w:color="auto"/>
                <w:right w:val="none" w:sz="0" w:space="0" w:color="auto"/>
              </w:divBdr>
            </w:div>
            <w:div w:id="656109451">
              <w:marLeft w:val="0"/>
              <w:marRight w:val="0"/>
              <w:marTop w:val="0"/>
              <w:marBottom w:val="0"/>
              <w:divBdr>
                <w:top w:val="none" w:sz="0" w:space="0" w:color="auto"/>
                <w:left w:val="none" w:sz="0" w:space="0" w:color="auto"/>
                <w:bottom w:val="none" w:sz="0" w:space="0" w:color="auto"/>
                <w:right w:val="none" w:sz="0" w:space="0" w:color="auto"/>
              </w:divBdr>
            </w:div>
            <w:div w:id="1386903724">
              <w:marLeft w:val="0"/>
              <w:marRight w:val="0"/>
              <w:marTop w:val="0"/>
              <w:marBottom w:val="0"/>
              <w:divBdr>
                <w:top w:val="none" w:sz="0" w:space="0" w:color="auto"/>
                <w:left w:val="none" w:sz="0" w:space="0" w:color="auto"/>
                <w:bottom w:val="none" w:sz="0" w:space="0" w:color="auto"/>
                <w:right w:val="none" w:sz="0" w:space="0" w:color="auto"/>
              </w:divBdr>
            </w:div>
            <w:div w:id="369574650">
              <w:marLeft w:val="0"/>
              <w:marRight w:val="0"/>
              <w:marTop w:val="0"/>
              <w:marBottom w:val="0"/>
              <w:divBdr>
                <w:top w:val="none" w:sz="0" w:space="0" w:color="auto"/>
                <w:left w:val="none" w:sz="0" w:space="0" w:color="auto"/>
                <w:bottom w:val="none" w:sz="0" w:space="0" w:color="auto"/>
                <w:right w:val="none" w:sz="0" w:space="0" w:color="auto"/>
              </w:divBdr>
            </w:div>
            <w:div w:id="42213562">
              <w:marLeft w:val="0"/>
              <w:marRight w:val="0"/>
              <w:marTop w:val="0"/>
              <w:marBottom w:val="0"/>
              <w:divBdr>
                <w:top w:val="none" w:sz="0" w:space="0" w:color="auto"/>
                <w:left w:val="none" w:sz="0" w:space="0" w:color="auto"/>
                <w:bottom w:val="none" w:sz="0" w:space="0" w:color="auto"/>
                <w:right w:val="none" w:sz="0" w:space="0" w:color="auto"/>
              </w:divBdr>
            </w:div>
            <w:div w:id="336660815">
              <w:marLeft w:val="0"/>
              <w:marRight w:val="0"/>
              <w:marTop w:val="0"/>
              <w:marBottom w:val="0"/>
              <w:divBdr>
                <w:top w:val="none" w:sz="0" w:space="0" w:color="auto"/>
                <w:left w:val="none" w:sz="0" w:space="0" w:color="auto"/>
                <w:bottom w:val="none" w:sz="0" w:space="0" w:color="auto"/>
                <w:right w:val="none" w:sz="0" w:space="0" w:color="auto"/>
              </w:divBdr>
            </w:div>
            <w:div w:id="882790567">
              <w:marLeft w:val="0"/>
              <w:marRight w:val="0"/>
              <w:marTop w:val="0"/>
              <w:marBottom w:val="0"/>
              <w:divBdr>
                <w:top w:val="none" w:sz="0" w:space="0" w:color="auto"/>
                <w:left w:val="none" w:sz="0" w:space="0" w:color="auto"/>
                <w:bottom w:val="none" w:sz="0" w:space="0" w:color="auto"/>
                <w:right w:val="none" w:sz="0" w:space="0" w:color="auto"/>
              </w:divBdr>
            </w:div>
            <w:div w:id="1237934296">
              <w:marLeft w:val="0"/>
              <w:marRight w:val="0"/>
              <w:marTop w:val="0"/>
              <w:marBottom w:val="0"/>
              <w:divBdr>
                <w:top w:val="none" w:sz="0" w:space="0" w:color="auto"/>
                <w:left w:val="none" w:sz="0" w:space="0" w:color="auto"/>
                <w:bottom w:val="none" w:sz="0" w:space="0" w:color="auto"/>
                <w:right w:val="none" w:sz="0" w:space="0" w:color="auto"/>
              </w:divBdr>
            </w:div>
            <w:div w:id="1653867616">
              <w:marLeft w:val="0"/>
              <w:marRight w:val="0"/>
              <w:marTop w:val="0"/>
              <w:marBottom w:val="0"/>
              <w:divBdr>
                <w:top w:val="none" w:sz="0" w:space="0" w:color="auto"/>
                <w:left w:val="none" w:sz="0" w:space="0" w:color="auto"/>
                <w:bottom w:val="none" w:sz="0" w:space="0" w:color="auto"/>
                <w:right w:val="none" w:sz="0" w:space="0" w:color="auto"/>
              </w:divBdr>
            </w:div>
            <w:div w:id="1441489485">
              <w:marLeft w:val="0"/>
              <w:marRight w:val="0"/>
              <w:marTop w:val="0"/>
              <w:marBottom w:val="0"/>
              <w:divBdr>
                <w:top w:val="none" w:sz="0" w:space="0" w:color="auto"/>
                <w:left w:val="none" w:sz="0" w:space="0" w:color="auto"/>
                <w:bottom w:val="none" w:sz="0" w:space="0" w:color="auto"/>
                <w:right w:val="none" w:sz="0" w:space="0" w:color="auto"/>
              </w:divBdr>
            </w:div>
            <w:div w:id="1308364059">
              <w:marLeft w:val="0"/>
              <w:marRight w:val="0"/>
              <w:marTop w:val="0"/>
              <w:marBottom w:val="0"/>
              <w:divBdr>
                <w:top w:val="none" w:sz="0" w:space="0" w:color="auto"/>
                <w:left w:val="none" w:sz="0" w:space="0" w:color="auto"/>
                <w:bottom w:val="none" w:sz="0" w:space="0" w:color="auto"/>
                <w:right w:val="none" w:sz="0" w:space="0" w:color="auto"/>
              </w:divBdr>
            </w:div>
            <w:div w:id="1539659140">
              <w:marLeft w:val="0"/>
              <w:marRight w:val="0"/>
              <w:marTop w:val="0"/>
              <w:marBottom w:val="0"/>
              <w:divBdr>
                <w:top w:val="none" w:sz="0" w:space="0" w:color="auto"/>
                <w:left w:val="none" w:sz="0" w:space="0" w:color="auto"/>
                <w:bottom w:val="none" w:sz="0" w:space="0" w:color="auto"/>
                <w:right w:val="none" w:sz="0" w:space="0" w:color="auto"/>
              </w:divBdr>
            </w:div>
            <w:div w:id="1156914336">
              <w:marLeft w:val="0"/>
              <w:marRight w:val="0"/>
              <w:marTop w:val="0"/>
              <w:marBottom w:val="0"/>
              <w:divBdr>
                <w:top w:val="none" w:sz="0" w:space="0" w:color="auto"/>
                <w:left w:val="none" w:sz="0" w:space="0" w:color="auto"/>
                <w:bottom w:val="none" w:sz="0" w:space="0" w:color="auto"/>
                <w:right w:val="none" w:sz="0" w:space="0" w:color="auto"/>
              </w:divBdr>
            </w:div>
            <w:div w:id="1225097179">
              <w:marLeft w:val="0"/>
              <w:marRight w:val="0"/>
              <w:marTop w:val="0"/>
              <w:marBottom w:val="0"/>
              <w:divBdr>
                <w:top w:val="none" w:sz="0" w:space="0" w:color="auto"/>
                <w:left w:val="none" w:sz="0" w:space="0" w:color="auto"/>
                <w:bottom w:val="none" w:sz="0" w:space="0" w:color="auto"/>
                <w:right w:val="none" w:sz="0" w:space="0" w:color="auto"/>
              </w:divBdr>
            </w:div>
            <w:div w:id="824977509">
              <w:marLeft w:val="0"/>
              <w:marRight w:val="0"/>
              <w:marTop w:val="0"/>
              <w:marBottom w:val="0"/>
              <w:divBdr>
                <w:top w:val="none" w:sz="0" w:space="0" w:color="auto"/>
                <w:left w:val="none" w:sz="0" w:space="0" w:color="auto"/>
                <w:bottom w:val="none" w:sz="0" w:space="0" w:color="auto"/>
                <w:right w:val="none" w:sz="0" w:space="0" w:color="auto"/>
              </w:divBdr>
            </w:div>
            <w:div w:id="1360275625">
              <w:marLeft w:val="0"/>
              <w:marRight w:val="0"/>
              <w:marTop w:val="0"/>
              <w:marBottom w:val="0"/>
              <w:divBdr>
                <w:top w:val="none" w:sz="0" w:space="0" w:color="auto"/>
                <w:left w:val="none" w:sz="0" w:space="0" w:color="auto"/>
                <w:bottom w:val="none" w:sz="0" w:space="0" w:color="auto"/>
                <w:right w:val="none" w:sz="0" w:space="0" w:color="auto"/>
              </w:divBdr>
            </w:div>
            <w:div w:id="1761413936">
              <w:marLeft w:val="0"/>
              <w:marRight w:val="0"/>
              <w:marTop w:val="0"/>
              <w:marBottom w:val="0"/>
              <w:divBdr>
                <w:top w:val="none" w:sz="0" w:space="0" w:color="auto"/>
                <w:left w:val="none" w:sz="0" w:space="0" w:color="auto"/>
                <w:bottom w:val="none" w:sz="0" w:space="0" w:color="auto"/>
                <w:right w:val="none" w:sz="0" w:space="0" w:color="auto"/>
              </w:divBdr>
            </w:div>
            <w:div w:id="1261372085">
              <w:marLeft w:val="0"/>
              <w:marRight w:val="0"/>
              <w:marTop w:val="0"/>
              <w:marBottom w:val="0"/>
              <w:divBdr>
                <w:top w:val="none" w:sz="0" w:space="0" w:color="auto"/>
                <w:left w:val="none" w:sz="0" w:space="0" w:color="auto"/>
                <w:bottom w:val="none" w:sz="0" w:space="0" w:color="auto"/>
                <w:right w:val="none" w:sz="0" w:space="0" w:color="auto"/>
              </w:divBdr>
            </w:div>
            <w:div w:id="1820994661">
              <w:marLeft w:val="0"/>
              <w:marRight w:val="0"/>
              <w:marTop w:val="0"/>
              <w:marBottom w:val="0"/>
              <w:divBdr>
                <w:top w:val="none" w:sz="0" w:space="0" w:color="auto"/>
                <w:left w:val="none" w:sz="0" w:space="0" w:color="auto"/>
                <w:bottom w:val="none" w:sz="0" w:space="0" w:color="auto"/>
                <w:right w:val="none" w:sz="0" w:space="0" w:color="auto"/>
              </w:divBdr>
            </w:div>
            <w:div w:id="762721466">
              <w:marLeft w:val="0"/>
              <w:marRight w:val="0"/>
              <w:marTop w:val="0"/>
              <w:marBottom w:val="0"/>
              <w:divBdr>
                <w:top w:val="none" w:sz="0" w:space="0" w:color="auto"/>
                <w:left w:val="none" w:sz="0" w:space="0" w:color="auto"/>
                <w:bottom w:val="none" w:sz="0" w:space="0" w:color="auto"/>
                <w:right w:val="none" w:sz="0" w:space="0" w:color="auto"/>
              </w:divBdr>
            </w:div>
            <w:div w:id="1806780114">
              <w:marLeft w:val="0"/>
              <w:marRight w:val="0"/>
              <w:marTop w:val="0"/>
              <w:marBottom w:val="0"/>
              <w:divBdr>
                <w:top w:val="none" w:sz="0" w:space="0" w:color="auto"/>
                <w:left w:val="none" w:sz="0" w:space="0" w:color="auto"/>
                <w:bottom w:val="none" w:sz="0" w:space="0" w:color="auto"/>
                <w:right w:val="none" w:sz="0" w:space="0" w:color="auto"/>
              </w:divBdr>
            </w:div>
            <w:div w:id="30234452">
              <w:marLeft w:val="0"/>
              <w:marRight w:val="0"/>
              <w:marTop w:val="0"/>
              <w:marBottom w:val="0"/>
              <w:divBdr>
                <w:top w:val="none" w:sz="0" w:space="0" w:color="auto"/>
                <w:left w:val="none" w:sz="0" w:space="0" w:color="auto"/>
                <w:bottom w:val="none" w:sz="0" w:space="0" w:color="auto"/>
                <w:right w:val="none" w:sz="0" w:space="0" w:color="auto"/>
              </w:divBdr>
            </w:div>
            <w:div w:id="1091200625">
              <w:marLeft w:val="0"/>
              <w:marRight w:val="0"/>
              <w:marTop w:val="0"/>
              <w:marBottom w:val="0"/>
              <w:divBdr>
                <w:top w:val="none" w:sz="0" w:space="0" w:color="auto"/>
                <w:left w:val="none" w:sz="0" w:space="0" w:color="auto"/>
                <w:bottom w:val="none" w:sz="0" w:space="0" w:color="auto"/>
                <w:right w:val="none" w:sz="0" w:space="0" w:color="auto"/>
              </w:divBdr>
            </w:div>
            <w:div w:id="572468588">
              <w:marLeft w:val="0"/>
              <w:marRight w:val="0"/>
              <w:marTop w:val="0"/>
              <w:marBottom w:val="0"/>
              <w:divBdr>
                <w:top w:val="none" w:sz="0" w:space="0" w:color="auto"/>
                <w:left w:val="none" w:sz="0" w:space="0" w:color="auto"/>
                <w:bottom w:val="none" w:sz="0" w:space="0" w:color="auto"/>
                <w:right w:val="none" w:sz="0" w:space="0" w:color="auto"/>
              </w:divBdr>
            </w:div>
            <w:div w:id="398986709">
              <w:marLeft w:val="0"/>
              <w:marRight w:val="0"/>
              <w:marTop w:val="0"/>
              <w:marBottom w:val="0"/>
              <w:divBdr>
                <w:top w:val="none" w:sz="0" w:space="0" w:color="auto"/>
                <w:left w:val="none" w:sz="0" w:space="0" w:color="auto"/>
                <w:bottom w:val="none" w:sz="0" w:space="0" w:color="auto"/>
                <w:right w:val="none" w:sz="0" w:space="0" w:color="auto"/>
              </w:divBdr>
            </w:div>
            <w:div w:id="513149273">
              <w:marLeft w:val="0"/>
              <w:marRight w:val="0"/>
              <w:marTop w:val="0"/>
              <w:marBottom w:val="0"/>
              <w:divBdr>
                <w:top w:val="none" w:sz="0" w:space="0" w:color="auto"/>
                <w:left w:val="none" w:sz="0" w:space="0" w:color="auto"/>
                <w:bottom w:val="none" w:sz="0" w:space="0" w:color="auto"/>
                <w:right w:val="none" w:sz="0" w:space="0" w:color="auto"/>
              </w:divBdr>
            </w:div>
            <w:div w:id="774253502">
              <w:marLeft w:val="0"/>
              <w:marRight w:val="0"/>
              <w:marTop w:val="0"/>
              <w:marBottom w:val="0"/>
              <w:divBdr>
                <w:top w:val="none" w:sz="0" w:space="0" w:color="auto"/>
                <w:left w:val="none" w:sz="0" w:space="0" w:color="auto"/>
                <w:bottom w:val="none" w:sz="0" w:space="0" w:color="auto"/>
                <w:right w:val="none" w:sz="0" w:space="0" w:color="auto"/>
              </w:divBdr>
            </w:div>
            <w:div w:id="564995974">
              <w:marLeft w:val="0"/>
              <w:marRight w:val="0"/>
              <w:marTop w:val="0"/>
              <w:marBottom w:val="0"/>
              <w:divBdr>
                <w:top w:val="none" w:sz="0" w:space="0" w:color="auto"/>
                <w:left w:val="none" w:sz="0" w:space="0" w:color="auto"/>
                <w:bottom w:val="none" w:sz="0" w:space="0" w:color="auto"/>
                <w:right w:val="none" w:sz="0" w:space="0" w:color="auto"/>
              </w:divBdr>
            </w:div>
            <w:div w:id="1369795132">
              <w:marLeft w:val="0"/>
              <w:marRight w:val="0"/>
              <w:marTop w:val="0"/>
              <w:marBottom w:val="0"/>
              <w:divBdr>
                <w:top w:val="none" w:sz="0" w:space="0" w:color="auto"/>
                <w:left w:val="none" w:sz="0" w:space="0" w:color="auto"/>
                <w:bottom w:val="none" w:sz="0" w:space="0" w:color="auto"/>
                <w:right w:val="none" w:sz="0" w:space="0" w:color="auto"/>
              </w:divBdr>
            </w:div>
            <w:div w:id="670761632">
              <w:marLeft w:val="0"/>
              <w:marRight w:val="0"/>
              <w:marTop w:val="0"/>
              <w:marBottom w:val="0"/>
              <w:divBdr>
                <w:top w:val="none" w:sz="0" w:space="0" w:color="auto"/>
                <w:left w:val="none" w:sz="0" w:space="0" w:color="auto"/>
                <w:bottom w:val="none" w:sz="0" w:space="0" w:color="auto"/>
                <w:right w:val="none" w:sz="0" w:space="0" w:color="auto"/>
              </w:divBdr>
            </w:div>
            <w:div w:id="703676838">
              <w:marLeft w:val="0"/>
              <w:marRight w:val="0"/>
              <w:marTop w:val="0"/>
              <w:marBottom w:val="0"/>
              <w:divBdr>
                <w:top w:val="none" w:sz="0" w:space="0" w:color="auto"/>
                <w:left w:val="none" w:sz="0" w:space="0" w:color="auto"/>
                <w:bottom w:val="none" w:sz="0" w:space="0" w:color="auto"/>
                <w:right w:val="none" w:sz="0" w:space="0" w:color="auto"/>
              </w:divBdr>
            </w:div>
            <w:div w:id="121268701">
              <w:marLeft w:val="0"/>
              <w:marRight w:val="0"/>
              <w:marTop w:val="0"/>
              <w:marBottom w:val="0"/>
              <w:divBdr>
                <w:top w:val="none" w:sz="0" w:space="0" w:color="auto"/>
                <w:left w:val="none" w:sz="0" w:space="0" w:color="auto"/>
                <w:bottom w:val="none" w:sz="0" w:space="0" w:color="auto"/>
                <w:right w:val="none" w:sz="0" w:space="0" w:color="auto"/>
              </w:divBdr>
            </w:div>
            <w:div w:id="1588466543">
              <w:marLeft w:val="0"/>
              <w:marRight w:val="0"/>
              <w:marTop w:val="0"/>
              <w:marBottom w:val="0"/>
              <w:divBdr>
                <w:top w:val="none" w:sz="0" w:space="0" w:color="auto"/>
                <w:left w:val="none" w:sz="0" w:space="0" w:color="auto"/>
                <w:bottom w:val="none" w:sz="0" w:space="0" w:color="auto"/>
                <w:right w:val="none" w:sz="0" w:space="0" w:color="auto"/>
              </w:divBdr>
            </w:div>
            <w:div w:id="213279684">
              <w:marLeft w:val="0"/>
              <w:marRight w:val="0"/>
              <w:marTop w:val="0"/>
              <w:marBottom w:val="0"/>
              <w:divBdr>
                <w:top w:val="none" w:sz="0" w:space="0" w:color="auto"/>
                <w:left w:val="none" w:sz="0" w:space="0" w:color="auto"/>
                <w:bottom w:val="none" w:sz="0" w:space="0" w:color="auto"/>
                <w:right w:val="none" w:sz="0" w:space="0" w:color="auto"/>
              </w:divBdr>
            </w:div>
            <w:div w:id="2032565808">
              <w:marLeft w:val="0"/>
              <w:marRight w:val="0"/>
              <w:marTop w:val="0"/>
              <w:marBottom w:val="0"/>
              <w:divBdr>
                <w:top w:val="none" w:sz="0" w:space="0" w:color="auto"/>
                <w:left w:val="none" w:sz="0" w:space="0" w:color="auto"/>
                <w:bottom w:val="none" w:sz="0" w:space="0" w:color="auto"/>
                <w:right w:val="none" w:sz="0" w:space="0" w:color="auto"/>
              </w:divBdr>
            </w:div>
            <w:div w:id="736130443">
              <w:marLeft w:val="0"/>
              <w:marRight w:val="0"/>
              <w:marTop w:val="0"/>
              <w:marBottom w:val="0"/>
              <w:divBdr>
                <w:top w:val="none" w:sz="0" w:space="0" w:color="auto"/>
                <w:left w:val="none" w:sz="0" w:space="0" w:color="auto"/>
                <w:bottom w:val="none" w:sz="0" w:space="0" w:color="auto"/>
                <w:right w:val="none" w:sz="0" w:space="0" w:color="auto"/>
              </w:divBdr>
            </w:div>
            <w:div w:id="2032761280">
              <w:marLeft w:val="0"/>
              <w:marRight w:val="0"/>
              <w:marTop w:val="0"/>
              <w:marBottom w:val="0"/>
              <w:divBdr>
                <w:top w:val="none" w:sz="0" w:space="0" w:color="auto"/>
                <w:left w:val="none" w:sz="0" w:space="0" w:color="auto"/>
                <w:bottom w:val="none" w:sz="0" w:space="0" w:color="auto"/>
                <w:right w:val="none" w:sz="0" w:space="0" w:color="auto"/>
              </w:divBdr>
            </w:div>
            <w:div w:id="1807963926">
              <w:marLeft w:val="0"/>
              <w:marRight w:val="0"/>
              <w:marTop w:val="0"/>
              <w:marBottom w:val="0"/>
              <w:divBdr>
                <w:top w:val="none" w:sz="0" w:space="0" w:color="auto"/>
                <w:left w:val="none" w:sz="0" w:space="0" w:color="auto"/>
                <w:bottom w:val="none" w:sz="0" w:space="0" w:color="auto"/>
                <w:right w:val="none" w:sz="0" w:space="0" w:color="auto"/>
              </w:divBdr>
            </w:div>
            <w:div w:id="2142457911">
              <w:marLeft w:val="0"/>
              <w:marRight w:val="0"/>
              <w:marTop w:val="0"/>
              <w:marBottom w:val="0"/>
              <w:divBdr>
                <w:top w:val="none" w:sz="0" w:space="0" w:color="auto"/>
                <w:left w:val="none" w:sz="0" w:space="0" w:color="auto"/>
                <w:bottom w:val="none" w:sz="0" w:space="0" w:color="auto"/>
                <w:right w:val="none" w:sz="0" w:space="0" w:color="auto"/>
              </w:divBdr>
            </w:div>
            <w:div w:id="1678077981">
              <w:marLeft w:val="0"/>
              <w:marRight w:val="0"/>
              <w:marTop w:val="0"/>
              <w:marBottom w:val="0"/>
              <w:divBdr>
                <w:top w:val="none" w:sz="0" w:space="0" w:color="auto"/>
                <w:left w:val="none" w:sz="0" w:space="0" w:color="auto"/>
                <w:bottom w:val="none" w:sz="0" w:space="0" w:color="auto"/>
                <w:right w:val="none" w:sz="0" w:space="0" w:color="auto"/>
              </w:divBdr>
            </w:div>
            <w:div w:id="841160763">
              <w:marLeft w:val="0"/>
              <w:marRight w:val="0"/>
              <w:marTop w:val="0"/>
              <w:marBottom w:val="0"/>
              <w:divBdr>
                <w:top w:val="none" w:sz="0" w:space="0" w:color="auto"/>
                <w:left w:val="none" w:sz="0" w:space="0" w:color="auto"/>
                <w:bottom w:val="none" w:sz="0" w:space="0" w:color="auto"/>
                <w:right w:val="none" w:sz="0" w:space="0" w:color="auto"/>
              </w:divBdr>
            </w:div>
            <w:div w:id="300813937">
              <w:marLeft w:val="0"/>
              <w:marRight w:val="0"/>
              <w:marTop w:val="0"/>
              <w:marBottom w:val="0"/>
              <w:divBdr>
                <w:top w:val="none" w:sz="0" w:space="0" w:color="auto"/>
                <w:left w:val="none" w:sz="0" w:space="0" w:color="auto"/>
                <w:bottom w:val="none" w:sz="0" w:space="0" w:color="auto"/>
                <w:right w:val="none" w:sz="0" w:space="0" w:color="auto"/>
              </w:divBdr>
            </w:div>
            <w:div w:id="595095053">
              <w:marLeft w:val="0"/>
              <w:marRight w:val="0"/>
              <w:marTop w:val="0"/>
              <w:marBottom w:val="0"/>
              <w:divBdr>
                <w:top w:val="none" w:sz="0" w:space="0" w:color="auto"/>
                <w:left w:val="none" w:sz="0" w:space="0" w:color="auto"/>
                <w:bottom w:val="none" w:sz="0" w:space="0" w:color="auto"/>
                <w:right w:val="none" w:sz="0" w:space="0" w:color="auto"/>
              </w:divBdr>
            </w:div>
            <w:div w:id="206140894">
              <w:marLeft w:val="0"/>
              <w:marRight w:val="0"/>
              <w:marTop w:val="0"/>
              <w:marBottom w:val="0"/>
              <w:divBdr>
                <w:top w:val="none" w:sz="0" w:space="0" w:color="auto"/>
                <w:left w:val="none" w:sz="0" w:space="0" w:color="auto"/>
                <w:bottom w:val="none" w:sz="0" w:space="0" w:color="auto"/>
                <w:right w:val="none" w:sz="0" w:space="0" w:color="auto"/>
              </w:divBdr>
            </w:div>
            <w:div w:id="2041122182">
              <w:marLeft w:val="0"/>
              <w:marRight w:val="0"/>
              <w:marTop w:val="0"/>
              <w:marBottom w:val="0"/>
              <w:divBdr>
                <w:top w:val="none" w:sz="0" w:space="0" w:color="auto"/>
                <w:left w:val="none" w:sz="0" w:space="0" w:color="auto"/>
                <w:bottom w:val="none" w:sz="0" w:space="0" w:color="auto"/>
                <w:right w:val="none" w:sz="0" w:space="0" w:color="auto"/>
              </w:divBdr>
            </w:div>
            <w:div w:id="1747149741">
              <w:marLeft w:val="0"/>
              <w:marRight w:val="0"/>
              <w:marTop w:val="0"/>
              <w:marBottom w:val="0"/>
              <w:divBdr>
                <w:top w:val="none" w:sz="0" w:space="0" w:color="auto"/>
                <w:left w:val="none" w:sz="0" w:space="0" w:color="auto"/>
                <w:bottom w:val="none" w:sz="0" w:space="0" w:color="auto"/>
                <w:right w:val="none" w:sz="0" w:space="0" w:color="auto"/>
              </w:divBdr>
            </w:div>
            <w:div w:id="2128158779">
              <w:marLeft w:val="0"/>
              <w:marRight w:val="0"/>
              <w:marTop w:val="0"/>
              <w:marBottom w:val="0"/>
              <w:divBdr>
                <w:top w:val="none" w:sz="0" w:space="0" w:color="auto"/>
                <w:left w:val="none" w:sz="0" w:space="0" w:color="auto"/>
                <w:bottom w:val="none" w:sz="0" w:space="0" w:color="auto"/>
                <w:right w:val="none" w:sz="0" w:space="0" w:color="auto"/>
              </w:divBdr>
            </w:div>
            <w:div w:id="423185832">
              <w:marLeft w:val="0"/>
              <w:marRight w:val="0"/>
              <w:marTop w:val="0"/>
              <w:marBottom w:val="0"/>
              <w:divBdr>
                <w:top w:val="none" w:sz="0" w:space="0" w:color="auto"/>
                <w:left w:val="none" w:sz="0" w:space="0" w:color="auto"/>
                <w:bottom w:val="none" w:sz="0" w:space="0" w:color="auto"/>
                <w:right w:val="none" w:sz="0" w:space="0" w:color="auto"/>
              </w:divBdr>
            </w:div>
            <w:div w:id="1040856122">
              <w:marLeft w:val="0"/>
              <w:marRight w:val="0"/>
              <w:marTop w:val="0"/>
              <w:marBottom w:val="0"/>
              <w:divBdr>
                <w:top w:val="none" w:sz="0" w:space="0" w:color="auto"/>
                <w:left w:val="none" w:sz="0" w:space="0" w:color="auto"/>
                <w:bottom w:val="none" w:sz="0" w:space="0" w:color="auto"/>
                <w:right w:val="none" w:sz="0" w:space="0" w:color="auto"/>
              </w:divBdr>
            </w:div>
            <w:div w:id="507410230">
              <w:marLeft w:val="0"/>
              <w:marRight w:val="0"/>
              <w:marTop w:val="0"/>
              <w:marBottom w:val="0"/>
              <w:divBdr>
                <w:top w:val="none" w:sz="0" w:space="0" w:color="auto"/>
                <w:left w:val="none" w:sz="0" w:space="0" w:color="auto"/>
                <w:bottom w:val="none" w:sz="0" w:space="0" w:color="auto"/>
                <w:right w:val="none" w:sz="0" w:space="0" w:color="auto"/>
              </w:divBdr>
            </w:div>
            <w:div w:id="33621046">
              <w:marLeft w:val="0"/>
              <w:marRight w:val="0"/>
              <w:marTop w:val="0"/>
              <w:marBottom w:val="0"/>
              <w:divBdr>
                <w:top w:val="none" w:sz="0" w:space="0" w:color="auto"/>
                <w:left w:val="none" w:sz="0" w:space="0" w:color="auto"/>
                <w:bottom w:val="none" w:sz="0" w:space="0" w:color="auto"/>
                <w:right w:val="none" w:sz="0" w:space="0" w:color="auto"/>
              </w:divBdr>
            </w:div>
            <w:div w:id="285626514">
              <w:marLeft w:val="0"/>
              <w:marRight w:val="0"/>
              <w:marTop w:val="0"/>
              <w:marBottom w:val="0"/>
              <w:divBdr>
                <w:top w:val="none" w:sz="0" w:space="0" w:color="auto"/>
                <w:left w:val="none" w:sz="0" w:space="0" w:color="auto"/>
                <w:bottom w:val="none" w:sz="0" w:space="0" w:color="auto"/>
                <w:right w:val="none" w:sz="0" w:space="0" w:color="auto"/>
              </w:divBdr>
            </w:div>
            <w:div w:id="56630675">
              <w:marLeft w:val="0"/>
              <w:marRight w:val="0"/>
              <w:marTop w:val="0"/>
              <w:marBottom w:val="0"/>
              <w:divBdr>
                <w:top w:val="none" w:sz="0" w:space="0" w:color="auto"/>
                <w:left w:val="none" w:sz="0" w:space="0" w:color="auto"/>
                <w:bottom w:val="none" w:sz="0" w:space="0" w:color="auto"/>
                <w:right w:val="none" w:sz="0" w:space="0" w:color="auto"/>
              </w:divBdr>
            </w:div>
            <w:div w:id="817771734">
              <w:marLeft w:val="0"/>
              <w:marRight w:val="0"/>
              <w:marTop w:val="0"/>
              <w:marBottom w:val="0"/>
              <w:divBdr>
                <w:top w:val="none" w:sz="0" w:space="0" w:color="auto"/>
                <w:left w:val="none" w:sz="0" w:space="0" w:color="auto"/>
                <w:bottom w:val="none" w:sz="0" w:space="0" w:color="auto"/>
                <w:right w:val="none" w:sz="0" w:space="0" w:color="auto"/>
              </w:divBdr>
            </w:div>
            <w:div w:id="472481586">
              <w:marLeft w:val="0"/>
              <w:marRight w:val="0"/>
              <w:marTop w:val="0"/>
              <w:marBottom w:val="0"/>
              <w:divBdr>
                <w:top w:val="none" w:sz="0" w:space="0" w:color="auto"/>
                <w:left w:val="none" w:sz="0" w:space="0" w:color="auto"/>
                <w:bottom w:val="none" w:sz="0" w:space="0" w:color="auto"/>
                <w:right w:val="none" w:sz="0" w:space="0" w:color="auto"/>
              </w:divBdr>
            </w:div>
            <w:div w:id="1476993603">
              <w:marLeft w:val="0"/>
              <w:marRight w:val="0"/>
              <w:marTop w:val="0"/>
              <w:marBottom w:val="0"/>
              <w:divBdr>
                <w:top w:val="none" w:sz="0" w:space="0" w:color="auto"/>
                <w:left w:val="none" w:sz="0" w:space="0" w:color="auto"/>
                <w:bottom w:val="none" w:sz="0" w:space="0" w:color="auto"/>
                <w:right w:val="none" w:sz="0" w:space="0" w:color="auto"/>
              </w:divBdr>
            </w:div>
            <w:div w:id="4139730">
              <w:marLeft w:val="0"/>
              <w:marRight w:val="0"/>
              <w:marTop w:val="0"/>
              <w:marBottom w:val="0"/>
              <w:divBdr>
                <w:top w:val="none" w:sz="0" w:space="0" w:color="auto"/>
                <w:left w:val="none" w:sz="0" w:space="0" w:color="auto"/>
                <w:bottom w:val="none" w:sz="0" w:space="0" w:color="auto"/>
                <w:right w:val="none" w:sz="0" w:space="0" w:color="auto"/>
              </w:divBdr>
            </w:div>
            <w:div w:id="1016929863">
              <w:marLeft w:val="0"/>
              <w:marRight w:val="0"/>
              <w:marTop w:val="0"/>
              <w:marBottom w:val="0"/>
              <w:divBdr>
                <w:top w:val="none" w:sz="0" w:space="0" w:color="auto"/>
                <w:left w:val="none" w:sz="0" w:space="0" w:color="auto"/>
                <w:bottom w:val="none" w:sz="0" w:space="0" w:color="auto"/>
                <w:right w:val="none" w:sz="0" w:space="0" w:color="auto"/>
              </w:divBdr>
            </w:div>
            <w:div w:id="570627000">
              <w:marLeft w:val="0"/>
              <w:marRight w:val="0"/>
              <w:marTop w:val="0"/>
              <w:marBottom w:val="0"/>
              <w:divBdr>
                <w:top w:val="none" w:sz="0" w:space="0" w:color="auto"/>
                <w:left w:val="none" w:sz="0" w:space="0" w:color="auto"/>
                <w:bottom w:val="none" w:sz="0" w:space="0" w:color="auto"/>
                <w:right w:val="none" w:sz="0" w:space="0" w:color="auto"/>
              </w:divBdr>
            </w:div>
            <w:div w:id="108477769">
              <w:marLeft w:val="0"/>
              <w:marRight w:val="0"/>
              <w:marTop w:val="0"/>
              <w:marBottom w:val="0"/>
              <w:divBdr>
                <w:top w:val="none" w:sz="0" w:space="0" w:color="auto"/>
                <w:left w:val="none" w:sz="0" w:space="0" w:color="auto"/>
                <w:bottom w:val="none" w:sz="0" w:space="0" w:color="auto"/>
                <w:right w:val="none" w:sz="0" w:space="0" w:color="auto"/>
              </w:divBdr>
            </w:div>
            <w:div w:id="1152021876">
              <w:marLeft w:val="0"/>
              <w:marRight w:val="0"/>
              <w:marTop w:val="0"/>
              <w:marBottom w:val="0"/>
              <w:divBdr>
                <w:top w:val="none" w:sz="0" w:space="0" w:color="auto"/>
                <w:left w:val="none" w:sz="0" w:space="0" w:color="auto"/>
                <w:bottom w:val="none" w:sz="0" w:space="0" w:color="auto"/>
                <w:right w:val="none" w:sz="0" w:space="0" w:color="auto"/>
              </w:divBdr>
            </w:div>
            <w:div w:id="374157699">
              <w:marLeft w:val="0"/>
              <w:marRight w:val="0"/>
              <w:marTop w:val="0"/>
              <w:marBottom w:val="0"/>
              <w:divBdr>
                <w:top w:val="none" w:sz="0" w:space="0" w:color="auto"/>
                <w:left w:val="none" w:sz="0" w:space="0" w:color="auto"/>
                <w:bottom w:val="none" w:sz="0" w:space="0" w:color="auto"/>
                <w:right w:val="none" w:sz="0" w:space="0" w:color="auto"/>
              </w:divBdr>
            </w:div>
            <w:div w:id="157161741">
              <w:marLeft w:val="0"/>
              <w:marRight w:val="0"/>
              <w:marTop w:val="0"/>
              <w:marBottom w:val="0"/>
              <w:divBdr>
                <w:top w:val="none" w:sz="0" w:space="0" w:color="auto"/>
                <w:left w:val="none" w:sz="0" w:space="0" w:color="auto"/>
                <w:bottom w:val="none" w:sz="0" w:space="0" w:color="auto"/>
                <w:right w:val="none" w:sz="0" w:space="0" w:color="auto"/>
              </w:divBdr>
            </w:div>
            <w:div w:id="254871782">
              <w:marLeft w:val="0"/>
              <w:marRight w:val="0"/>
              <w:marTop w:val="0"/>
              <w:marBottom w:val="0"/>
              <w:divBdr>
                <w:top w:val="none" w:sz="0" w:space="0" w:color="auto"/>
                <w:left w:val="none" w:sz="0" w:space="0" w:color="auto"/>
                <w:bottom w:val="none" w:sz="0" w:space="0" w:color="auto"/>
                <w:right w:val="none" w:sz="0" w:space="0" w:color="auto"/>
              </w:divBdr>
            </w:div>
            <w:div w:id="1944654113">
              <w:marLeft w:val="0"/>
              <w:marRight w:val="0"/>
              <w:marTop w:val="0"/>
              <w:marBottom w:val="0"/>
              <w:divBdr>
                <w:top w:val="none" w:sz="0" w:space="0" w:color="auto"/>
                <w:left w:val="none" w:sz="0" w:space="0" w:color="auto"/>
                <w:bottom w:val="none" w:sz="0" w:space="0" w:color="auto"/>
                <w:right w:val="none" w:sz="0" w:space="0" w:color="auto"/>
              </w:divBdr>
            </w:div>
            <w:div w:id="983316709">
              <w:marLeft w:val="0"/>
              <w:marRight w:val="0"/>
              <w:marTop w:val="0"/>
              <w:marBottom w:val="0"/>
              <w:divBdr>
                <w:top w:val="none" w:sz="0" w:space="0" w:color="auto"/>
                <w:left w:val="none" w:sz="0" w:space="0" w:color="auto"/>
                <w:bottom w:val="none" w:sz="0" w:space="0" w:color="auto"/>
                <w:right w:val="none" w:sz="0" w:space="0" w:color="auto"/>
              </w:divBdr>
            </w:div>
            <w:div w:id="1418483077">
              <w:marLeft w:val="0"/>
              <w:marRight w:val="0"/>
              <w:marTop w:val="0"/>
              <w:marBottom w:val="0"/>
              <w:divBdr>
                <w:top w:val="none" w:sz="0" w:space="0" w:color="auto"/>
                <w:left w:val="none" w:sz="0" w:space="0" w:color="auto"/>
                <w:bottom w:val="none" w:sz="0" w:space="0" w:color="auto"/>
                <w:right w:val="none" w:sz="0" w:space="0" w:color="auto"/>
              </w:divBdr>
            </w:div>
            <w:div w:id="1865904709">
              <w:marLeft w:val="0"/>
              <w:marRight w:val="0"/>
              <w:marTop w:val="0"/>
              <w:marBottom w:val="0"/>
              <w:divBdr>
                <w:top w:val="none" w:sz="0" w:space="0" w:color="auto"/>
                <w:left w:val="none" w:sz="0" w:space="0" w:color="auto"/>
                <w:bottom w:val="none" w:sz="0" w:space="0" w:color="auto"/>
                <w:right w:val="none" w:sz="0" w:space="0" w:color="auto"/>
              </w:divBdr>
            </w:div>
            <w:div w:id="2023311933">
              <w:marLeft w:val="0"/>
              <w:marRight w:val="0"/>
              <w:marTop w:val="0"/>
              <w:marBottom w:val="0"/>
              <w:divBdr>
                <w:top w:val="none" w:sz="0" w:space="0" w:color="auto"/>
                <w:left w:val="none" w:sz="0" w:space="0" w:color="auto"/>
                <w:bottom w:val="none" w:sz="0" w:space="0" w:color="auto"/>
                <w:right w:val="none" w:sz="0" w:space="0" w:color="auto"/>
              </w:divBdr>
            </w:div>
            <w:div w:id="885022218">
              <w:marLeft w:val="0"/>
              <w:marRight w:val="0"/>
              <w:marTop w:val="0"/>
              <w:marBottom w:val="0"/>
              <w:divBdr>
                <w:top w:val="none" w:sz="0" w:space="0" w:color="auto"/>
                <w:left w:val="none" w:sz="0" w:space="0" w:color="auto"/>
                <w:bottom w:val="none" w:sz="0" w:space="0" w:color="auto"/>
                <w:right w:val="none" w:sz="0" w:space="0" w:color="auto"/>
              </w:divBdr>
            </w:div>
            <w:div w:id="1116565436">
              <w:marLeft w:val="0"/>
              <w:marRight w:val="0"/>
              <w:marTop w:val="0"/>
              <w:marBottom w:val="0"/>
              <w:divBdr>
                <w:top w:val="none" w:sz="0" w:space="0" w:color="auto"/>
                <w:left w:val="none" w:sz="0" w:space="0" w:color="auto"/>
                <w:bottom w:val="none" w:sz="0" w:space="0" w:color="auto"/>
                <w:right w:val="none" w:sz="0" w:space="0" w:color="auto"/>
              </w:divBdr>
            </w:div>
            <w:div w:id="925848311">
              <w:marLeft w:val="0"/>
              <w:marRight w:val="0"/>
              <w:marTop w:val="0"/>
              <w:marBottom w:val="0"/>
              <w:divBdr>
                <w:top w:val="none" w:sz="0" w:space="0" w:color="auto"/>
                <w:left w:val="none" w:sz="0" w:space="0" w:color="auto"/>
                <w:bottom w:val="none" w:sz="0" w:space="0" w:color="auto"/>
                <w:right w:val="none" w:sz="0" w:space="0" w:color="auto"/>
              </w:divBdr>
            </w:div>
            <w:div w:id="2126849506">
              <w:marLeft w:val="0"/>
              <w:marRight w:val="0"/>
              <w:marTop w:val="0"/>
              <w:marBottom w:val="0"/>
              <w:divBdr>
                <w:top w:val="none" w:sz="0" w:space="0" w:color="auto"/>
                <w:left w:val="none" w:sz="0" w:space="0" w:color="auto"/>
                <w:bottom w:val="none" w:sz="0" w:space="0" w:color="auto"/>
                <w:right w:val="none" w:sz="0" w:space="0" w:color="auto"/>
              </w:divBdr>
            </w:div>
            <w:div w:id="1628898788">
              <w:marLeft w:val="0"/>
              <w:marRight w:val="0"/>
              <w:marTop w:val="0"/>
              <w:marBottom w:val="0"/>
              <w:divBdr>
                <w:top w:val="none" w:sz="0" w:space="0" w:color="auto"/>
                <w:left w:val="none" w:sz="0" w:space="0" w:color="auto"/>
                <w:bottom w:val="none" w:sz="0" w:space="0" w:color="auto"/>
                <w:right w:val="none" w:sz="0" w:space="0" w:color="auto"/>
              </w:divBdr>
            </w:div>
            <w:div w:id="59333734">
              <w:marLeft w:val="0"/>
              <w:marRight w:val="0"/>
              <w:marTop w:val="0"/>
              <w:marBottom w:val="0"/>
              <w:divBdr>
                <w:top w:val="none" w:sz="0" w:space="0" w:color="auto"/>
                <w:left w:val="none" w:sz="0" w:space="0" w:color="auto"/>
                <w:bottom w:val="none" w:sz="0" w:space="0" w:color="auto"/>
                <w:right w:val="none" w:sz="0" w:space="0" w:color="auto"/>
              </w:divBdr>
            </w:div>
            <w:div w:id="1463577037">
              <w:marLeft w:val="0"/>
              <w:marRight w:val="0"/>
              <w:marTop w:val="0"/>
              <w:marBottom w:val="0"/>
              <w:divBdr>
                <w:top w:val="none" w:sz="0" w:space="0" w:color="auto"/>
                <w:left w:val="none" w:sz="0" w:space="0" w:color="auto"/>
                <w:bottom w:val="none" w:sz="0" w:space="0" w:color="auto"/>
                <w:right w:val="none" w:sz="0" w:space="0" w:color="auto"/>
              </w:divBdr>
            </w:div>
            <w:div w:id="2018116974">
              <w:marLeft w:val="0"/>
              <w:marRight w:val="0"/>
              <w:marTop w:val="0"/>
              <w:marBottom w:val="0"/>
              <w:divBdr>
                <w:top w:val="none" w:sz="0" w:space="0" w:color="auto"/>
                <w:left w:val="none" w:sz="0" w:space="0" w:color="auto"/>
                <w:bottom w:val="none" w:sz="0" w:space="0" w:color="auto"/>
                <w:right w:val="none" w:sz="0" w:space="0" w:color="auto"/>
              </w:divBdr>
            </w:div>
            <w:div w:id="1742288252">
              <w:marLeft w:val="0"/>
              <w:marRight w:val="0"/>
              <w:marTop w:val="0"/>
              <w:marBottom w:val="0"/>
              <w:divBdr>
                <w:top w:val="none" w:sz="0" w:space="0" w:color="auto"/>
                <w:left w:val="none" w:sz="0" w:space="0" w:color="auto"/>
                <w:bottom w:val="none" w:sz="0" w:space="0" w:color="auto"/>
                <w:right w:val="none" w:sz="0" w:space="0" w:color="auto"/>
              </w:divBdr>
            </w:div>
            <w:div w:id="1535800592">
              <w:marLeft w:val="0"/>
              <w:marRight w:val="0"/>
              <w:marTop w:val="0"/>
              <w:marBottom w:val="0"/>
              <w:divBdr>
                <w:top w:val="none" w:sz="0" w:space="0" w:color="auto"/>
                <w:left w:val="none" w:sz="0" w:space="0" w:color="auto"/>
                <w:bottom w:val="none" w:sz="0" w:space="0" w:color="auto"/>
                <w:right w:val="none" w:sz="0" w:space="0" w:color="auto"/>
              </w:divBdr>
            </w:div>
            <w:div w:id="838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24081">
      <w:bodyDiv w:val="1"/>
      <w:marLeft w:val="0"/>
      <w:marRight w:val="0"/>
      <w:marTop w:val="0"/>
      <w:marBottom w:val="0"/>
      <w:divBdr>
        <w:top w:val="none" w:sz="0" w:space="0" w:color="auto"/>
        <w:left w:val="none" w:sz="0" w:space="0" w:color="auto"/>
        <w:bottom w:val="none" w:sz="0" w:space="0" w:color="auto"/>
        <w:right w:val="none" w:sz="0" w:space="0" w:color="auto"/>
      </w:divBdr>
    </w:div>
    <w:div w:id="904335087">
      <w:marLeft w:val="0"/>
      <w:marRight w:val="0"/>
      <w:marTop w:val="0"/>
      <w:marBottom w:val="0"/>
      <w:divBdr>
        <w:top w:val="none" w:sz="0" w:space="0" w:color="auto"/>
        <w:left w:val="none" w:sz="0" w:space="0" w:color="auto"/>
        <w:bottom w:val="none" w:sz="0" w:space="0" w:color="auto"/>
        <w:right w:val="none" w:sz="0" w:space="0" w:color="auto"/>
      </w:divBdr>
    </w:div>
    <w:div w:id="904335088">
      <w:marLeft w:val="0"/>
      <w:marRight w:val="0"/>
      <w:marTop w:val="0"/>
      <w:marBottom w:val="0"/>
      <w:divBdr>
        <w:top w:val="none" w:sz="0" w:space="0" w:color="auto"/>
        <w:left w:val="none" w:sz="0" w:space="0" w:color="auto"/>
        <w:bottom w:val="none" w:sz="0" w:space="0" w:color="auto"/>
        <w:right w:val="none" w:sz="0" w:space="0" w:color="auto"/>
      </w:divBdr>
    </w:div>
    <w:div w:id="904335089">
      <w:marLeft w:val="0"/>
      <w:marRight w:val="0"/>
      <w:marTop w:val="0"/>
      <w:marBottom w:val="0"/>
      <w:divBdr>
        <w:top w:val="none" w:sz="0" w:space="0" w:color="auto"/>
        <w:left w:val="none" w:sz="0" w:space="0" w:color="auto"/>
        <w:bottom w:val="none" w:sz="0" w:space="0" w:color="auto"/>
        <w:right w:val="none" w:sz="0" w:space="0" w:color="auto"/>
      </w:divBdr>
    </w:div>
    <w:div w:id="904335090">
      <w:marLeft w:val="0"/>
      <w:marRight w:val="0"/>
      <w:marTop w:val="0"/>
      <w:marBottom w:val="0"/>
      <w:divBdr>
        <w:top w:val="none" w:sz="0" w:space="0" w:color="auto"/>
        <w:left w:val="none" w:sz="0" w:space="0" w:color="auto"/>
        <w:bottom w:val="none" w:sz="0" w:space="0" w:color="auto"/>
        <w:right w:val="none" w:sz="0" w:space="0" w:color="auto"/>
      </w:divBdr>
    </w:div>
    <w:div w:id="90433509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creativecommons.org/licenses/by-nc/4.0/" TargetMode="External"/><Relationship Id="rId8" Type="http://schemas.openxmlformats.org/officeDocument/2006/relationships/hyperlink" Target="http://www.informatics.jax.org" TargetMode="External"/><Relationship Id="rId9" Type="http://schemas.openxmlformats.org/officeDocument/2006/relationships/hyperlink" Target="http://omim.org" TargetMode="External"/><Relationship Id="rId10"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67</Pages>
  <Words>13993</Words>
  <Characters>79766</Characters>
  <Application>Microsoft Macintosh Word</Application>
  <DocSecurity>0</DocSecurity>
  <Lines>664</Lines>
  <Paragraphs>187</Paragraphs>
  <ScaleCrop>false</ScaleCrop>
  <Company/>
  <LinksUpToDate>false</LinksUpToDate>
  <CharactersWithSpaces>93572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2015-07-13T23:13:00Z</dcterms:created>
  <dcterms:modified xsi:type="dcterms:W3CDTF">2015-07-13T23:13:00Z</dcterms:modified>
</cp:coreProperties>
</file>