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64A050" w14:textId="77777777" w:rsidR="00807361" w:rsidRPr="00A91FB4" w:rsidRDefault="00807361" w:rsidP="009253D8">
      <w:pPr>
        <w:adjustRightInd w:val="0"/>
        <w:snapToGrid w:val="0"/>
        <w:spacing w:after="0" w:line="480" w:lineRule="auto"/>
        <w:jc w:val="both"/>
        <w:rPr>
          <w:rFonts w:ascii="Book Antiqua" w:eastAsia="Times New Roman" w:hAnsi="Book Antiqua" w:cs="宋体"/>
          <w:b/>
          <w:color w:val="000000"/>
          <w:sz w:val="24"/>
          <w:szCs w:val="24"/>
        </w:rPr>
      </w:pPr>
      <w:bookmarkStart w:id="0" w:name="OLE_LINK545"/>
      <w:bookmarkStart w:id="1" w:name="OLE_LINK546"/>
      <w:r w:rsidRPr="00A91FB4">
        <w:rPr>
          <w:rFonts w:ascii="Book Antiqua" w:eastAsia="Times New Roman" w:hAnsi="Book Antiqua" w:cs="宋体"/>
          <w:b/>
          <w:color w:val="000000"/>
          <w:sz w:val="24"/>
          <w:szCs w:val="24"/>
        </w:rPr>
        <w:t xml:space="preserve">Name of </w:t>
      </w:r>
      <w:r w:rsidR="00A0590A">
        <w:rPr>
          <w:rFonts w:ascii="Book Antiqua" w:eastAsia="Times New Roman" w:hAnsi="Book Antiqua" w:cs="宋体"/>
          <w:b/>
          <w:color w:val="000000"/>
          <w:sz w:val="24"/>
          <w:szCs w:val="24"/>
        </w:rPr>
        <w:t>J</w:t>
      </w:r>
      <w:r w:rsidRPr="00A91FB4">
        <w:rPr>
          <w:rFonts w:ascii="Book Antiqua" w:eastAsia="Times New Roman" w:hAnsi="Book Antiqua" w:cs="宋体"/>
          <w:b/>
          <w:color w:val="000000"/>
          <w:sz w:val="24"/>
          <w:szCs w:val="24"/>
        </w:rPr>
        <w:t xml:space="preserve">ournal: </w:t>
      </w:r>
      <w:r w:rsidRPr="00CF4FE2">
        <w:rPr>
          <w:rFonts w:ascii="Book Antiqua" w:eastAsia="Times New Roman" w:hAnsi="Book Antiqua" w:cs="宋体"/>
          <w:b/>
          <w:i/>
          <w:color w:val="000000"/>
          <w:sz w:val="24"/>
          <w:szCs w:val="24"/>
        </w:rPr>
        <w:t>World Journal of Radiology</w:t>
      </w:r>
    </w:p>
    <w:p w14:paraId="3766F747" w14:textId="77777777" w:rsidR="00807361" w:rsidRPr="00A91FB4" w:rsidRDefault="00807361" w:rsidP="009253D8">
      <w:pPr>
        <w:adjustRightInd w:val="0"/>
        <w:snapToGrid w:val="0"/>
        <w:spacing w:after="0" w:line="480" w:lineRule="auto"/>
        <w:jc w:val="both"/>
        <w:rPr>
          <w:rFonts w:ascii="Book Antiqua" w:hAnsi="Book Antiqua" w:cs="Arial"/>
          <w:color w:val="000000"/>
          <w:sz w:val="24"/>
          <w:szCs w:val="24"/>
          <w:lang w:eastAsia="zh-CN"/>
        </w:rPr>
      </w:pPr>
      <w:r w:rsidRPr="00A91FB4">
        <w:rPr>
          <w:rFonts w:ascii="Book Antiqua" w:hAnsi="Book Antiqua" w:cs="Arial"/>
          <w:b/>
          <w:color w:val="000000"/>
          <w:sz w:val="24"/>
          <w:szCs w:val="24"/>
        </w:rPr>
        <w:t xml:space="preserve">ESPS Manuscript NO: </w:t>
      </w:r>
      <w:r w:rsidRPr="00A91FB4">
        <w:rPr>
          <w:rFonts w:ascii="Book Antiqua" w:hAnsi="Book Antiqua" w:cs="Arial"/>
          <w:b/>
          <w:color w:val="000000"/>
          <w:sz w:val="24"/>
          <w:szCs w:val="24"/>
          <w:lang w:eastAsia="zh-CN"/>
        </w:rPr>
        <w:t>18639</w:t>
      </w:r>
    </w:p>
    <w:p w14:paraId="04292CF2" w14:textId="77777777" w:rsidR="00807361" w:rsidRDefault="00807361" w:rsidP="009253D8">
      <w:pPr>
        <w:spacing w:after="0" w:line="480" w:lineRule="auto"/>
        <w:jc w:val="both"/>
        <w:rPr>
          <w:rFonts w:ascii="Book Antiqua" w:hAnsi="Book Antiqua"/>
          <w:b/>
          <w:sz w:val="24"/>
          <w:szCs w:val="24"/>
          <w:lang w:eastAsia="zh-CN"/>
        </w:rPr>
      </w:pPr>
      <w:r w:rsidRPr="00A91FB4">
        <w:rPr>
          <w:rFonts w:ascii="Book Antiqua" w:hAnsi="Book Antiqua"/>
          <w:b/>
          <w:sz w:val="24"/>
          <w:szCs w:val="24"/>
        </w:rPr>
        <w:t>Manuscript Type: ORIGINAL ARTICLE</w:t>
      </w:r>
    </w:p>
    <w:p w14:paraId="3AAE04B3" w14:textId="77777777" w:rsidR="0028071D" w:rsidRPr="00CF4FE2" w:rsidRDefault="0028071D" w:rsidP="009253D8">
      <w:pPr>
        <w:spacing w:after="0" w:line="480" w:lineRule="auto"/>
        <w:jc w:val="both"/>
        <w:rPr>
          <w:rFonts w:ascii="Book Antiqua" w:hAnsi="Book Antiqua"/>
          <w:b/>
          <w:i/>
          <w:sz w:val="24"/>
          <w:szCs w:val="24"/>
          <w:lang w:eastAsia="zh-CN"/>
        </w:rPr>
      </w:pPr>
    </w:p>
    <w:p w14:paraId="40F71720" w14:textId="77777777" w:rsidR="00807361" w:rsidRPr="00CF4FE2" w:rsidRDefault="00807361" w:rsidP="009253D8">
      <w:pPr>
        <w:spacing w:after="0" w:line="480" w:lineRule="auto"/>
        <w:jc w:val="both"/>
        <w:rPr>
          <w:rFonts w:ascii="Book Antiqua" w:hAnsi="Book Antiqua"/>
          <w:b/>
          <w:i/>
          <w:sz w:val="24"/>
          <w:szCs w:val="24"/>
          <w:lang w:eastAsia="zh-CN"/>
        </w:rPr>
      </w:pPr>
      <w:r w:rsidRPr="00CF4FE2">
        <w:rPr>
          <w:rFonts w:ascii="Book Antiqua" w:hAnsi="Book Antiqua"/>
          <w:b/>
          <w:i/>
          <w:sz w:val="24"/>
          <w:szCs w:val="24"/>
          <w:lang w:eastAsia="zh-CN"/>
        </w:rPr>
        <w:t>Prospective Study</w:t>
      </w:r>
    </w:p>
    <w:bookmarkEnd w:id="0"/>
    <w:bookmarkEnd w:id="1"/>
    <w:p w14:paraId="623F0722" w14:textId="77777777" w:rsidR="00FB65D4" w:rsidRPr="0028071D" w:rsidRDefault="00FB65D4" w:rsidP="009253D8">
      <w:pPr>
        <w:pStyle w:val="Heading1"/>
        <w:spacing w:before="0" w:line="480" w:lineRule="auto"/>
        <w:jc w:val="both"/>
        <w:rPr>
          <w:rFonts w:ascii="Book Antiqua" w:hAnsi="Book Antiqua" w:cs="Times New Roman"/>
          <w:b/>
          <w:color w:val="auto"/>
          <w:sz w:val="24"/>
          <w:szCs w:val="24"/>
          <w:lang w:eastAsia="zh-CN"/>
        </w:rPr>
      </w:pPr>
      <w:r w:rsidRPr="00A91FB4">
        <w:rPr>
          <w:rFonts w:ascii="Book Antiqua" w:hAnsi="Book Antiqua" w:cs="Times New Roman"/>
          <w:b/>
          <w:color w:val="auto"/>
          <w:sz w:val="24"/>
          <w:szCs w:val="24"/>
        </w:rPr>
        <w:t xml:space="preserve">Incremental </w:t>
      </w:r>
      <w:r w:rsidR="00E67D97" w:rsidRPr="00A91FB4">
        <w:rPr>
          <w:rFonts w:ascii="Book Antiqua" w:hAnsi="Book Antiqua" w:cs="Times New Roman"/>
          <w:b/>
          <w:color w:val="auto"/>
          <w:sz w:val="24"/>
          <w:szCs w:val="24"/>
        </w:rPr>
        <w:t xml:space="preserve">value </w:t>
      </w:r>
      <w:r w:rsidRPr="00A91FB4">
        <w:rPr>
          <w:rFonts w:ascii="Book Antiqua" w:hAnsi="Book Antiqua" w:cs="Times New Roman"/>
          <w:b/>
          <w:color w:val="auto"/>
          <w:sz w:val="24"/>
          <w:szCs w:val="24"/>
        </w:rPr>
        <w:t xml:space="preserve">of </w:t>
      </w:r>
      <w:r w:rsidR="00E67D97" w:rsidRPr="00E67D97">
        <w:rPr>
          <w:rFonts w:ascii="Book Antiqua" w:hAnsi="Book Antiqua" w:cs="Times New Roman"/>
          <w:b/>
          <w:color w:val="auto"/>
          <w:sz w:val="24"/>
          <w:szCs w:val="24"/>
        </w:rPr>
        <w:t xml:space="preserve">magnetic resonance </w:t>
      </w:r>
      <w:proofErr w:type="spellStart"/>
      <w:r w:rsidR="00E67D97" w:rsidRPr="00E67D97">
        <w:rPr>
          <w:rFonts w:ascii="Book Antiqua" w:hAnsi="Book Antiqua" w:cs="Times New Roman"/>
          <w:b/>
          <w:color w:val="auto"/>
          <w:sz w:val="24"/>
          <w:szCs w:val="24"/>
        </w:rPr>
        <w:t>neurography</w:t>
      </w:r>
      <w:proofErr w:type="spellEnd"/>
      <w:r w:rsidRPr="00A91FB4">
        <w:rPr>
          <w:rFonts w:ascii="Book Antiqua" w:hAnsi="Book Antiqua" w:cs="Times New Roman"/>
          <w:b/>
          <w:color w:val="auto"/>
          <w:sz w:val="24"/>
          <w:szCs w:val="24"/>
        </w:rPr>
        <w:t xml:space="preserve"> </w:t>
      </w:r>
      <w:r w:rsidR="00431BE9" w:rsidRPr="00A91FB4">
        <w:rPr>
          <w:rFonts w:ascii="Book Antiqua" w:hAnsi="Book Antiqua" w:cs="Times New Roman"/>
          <w:b/>
          <w:color w:val="auto"/>
          <w:sz w:val="24"/>
          <w:szCs w:val="24"/>
        </w:rPr>
        <w:t xml:space="preserve">of Lumbosacral plexus </w:t>
      </w:r>
      <w:r w:rsidR="0028071D">
        <w:rPr>
          <w:rFonts w:ascii="Book Antiqua" w:hAnsi="Book Antiqua" w:cs="Times New Roman"/>
          <w:b/>
          <w:color w:val="auto"/>
          <w:sz w:val="24"/>
          <w:szCs w:val="24"/>
        </w:rPr>
        <w:t>over</w:t>
      </w:r>
      <w:r w:rsidR="0028071D">
        <w:rPr>
          <w:rFonts w:ascii="Book Antiqua" w:hAnsi="Book Antiqua" w:cs="Times New Roman" w:hint="eastAsia"/>
          <w:b/>
          <w:color w:val="auto"/>
          <w:sz w:val="24"/>
          <w:szCs w:val="24"/>
          <w:lang w:eastAsia="zh-CN"/>
        </w:rPr>
        <w:t xml:space="preserve"> </w:t>
      </w:r>
      <w:r w:rsidR="00E67D97" w:rsidRPr="00A91FB4">
        <w:rPr>
          <w:rFonts w:ascii="Book Antiqua" w:hAnsi="Book Antiqua" w:cs="Times New Roman"/>
          <w:b/>
          <w:color w:val="auto"/>
          <w:sz w:val="24"/>
          <w:szCs w:val="24"/>
        </w:rPr>
        <w:t>non</w:t>
      </w:r>
      <w:r w:rsidR="00E67D97">
        <w:rPr>
          <w:rFonts w:ascii="Book Antiqua" w:hAnsi="Book Antiqua" w:cs="Times New Roman" w:hint="eastAsia"/>
          <w:b/>
          <w:color w:val="auto"/>
          <w:sz w:val="24"/>
          <w:szCs w:val="24"/>
          <w:lang w:eastAsia="zh-CN"/>
        </w:rPr>
        <w:t>-</w:t>
      </w:r>
      <w:r w:rsidR="00E67D97" w:rsidRPr="00A91FB4">
        <w:rPr>
          <w:rFonts w:ascii="Book Antiqua" w:hAnsi="Book Antiqua" w:cs="Times New Roman"/>
          <w:b/>
          <w:color w:val="auto"/>
          <w:sz w:val="24"/>
          <w:szCs w:val="24"/>
        </w:rPr>
        <w:t>contributo</w:t>
      </w:r>
      <w:r w:rsidR="00E67D97" w:rsidRPr="0028071D">
        <w:rPr>
          <w:rFonts w:ascii="Book Antiqua" w:hAnsi="Book Antiqua" w:cs="Times New Roman"/>
          <w:b/>
          <w:color w:val="auto"/>
          <w:sz w:val="24"/>
          <w:szCs w:val="24"/>
        </w:rPr>
        <w:t>ry lumbar spin</w:t>
      </w:r>
      <w:r w:rsidRPr="0028071D">
        <w:rPr>
          <w:rFonts w:ascii="Book Antiqua" w:hAnsi="Book Antiqua" w:cs="Times New Roman"/>
          <w:b/>
          <w:color w:val="auto"/>
          <w:sz w:val="24"/>
          <w:szCs w:val="24"/>
        </w:rPr>
        <w:t xml:space="preserve">e </w:t>
      </w:r>
      <w:r w:rsidR="00C86200" w:rsidRPr="00C86200">
        <w:rPr>
          <w:rFonts w:ascii="Book Antiqua" w:hAnsi="Book Antiqua" w:cs="Times New Roman"/>
          <w:b/>
          <w:color w:val="auto"/>
          <w:sz w:val="24"/>
          <w:szCs w:val="24"/>
        </w:rPr>
        <w:t xml:space="preserve">magnetic resonance imaging </w:t>
      </w:r>
      <w:r w:rsidR="00717DF6" w:rsidRPr="0028071D">
        <w:rPr>
          <w:rFonts w:ascii="Book Antiqua" w:hAnsi="Book Antiqua" w:cs="Times New Roman"/>
          <w:b/>
          <w:color w:val="auto"/>
          <w:sz w:val="24"/>
          <w:szCs w:val="24"/>
        </w:rPr>
        <w:t xml:space="preserve">in </w:t>
      </w:r>
      <w:r w:rsidR="00E67D97" w:rsidRPr="0028071D">
        <w:rPr>
          <w:rFonts w:ascii="Book Antiqua" w:hAnsi="Book Antiqua" w:cs="Times New Roman"/>
          <w:b/>
          <w:color w:val="auto"/>
          <w:sz w:val="24"/>
          <w:szCs w:val="24"/>
        </w:rPr>
        <w:t>radiculopathy</w:t>
      </w:r>
      <w:r w:rsidR="00717DF6" w:rsidRPr="0028071D">
        <w:rPr>
          <w:rFonts w:ascii="Book Antiqua" w:hAnsi="Book Antiqua" w:cs="Times New Roman"/>
          <w:b/>
          <w:color w:val="auto"/>
          <w:sz w:val="24"/>
          <w:szCs w:val="24"/>
        </w:rPr>
        <w:t xml:space="preserve">: A </w:t>
      </w:r>
      <w:r w:rsidR="00E67D97" w:rsidRPr="0028071D">
        <w:rPr>
          <w:rFonts w:ascii="Book Antiqua" w:hAnsi="Book Antiqua" w:cs="Times New Roman"/>
          <w:b/>
          <w:color w:val="auto"/>
          <w:sz w:val="24"/>
          <w:szCs w:val="24"/>
        </w:rPr>
        <w:t>prospective study</w:t>
      </w:r>
    </w:p>
    <w:p w14:paraId="27017B65" w14:textId="77777777" w:rsidR="0028071D" w:rsidRPr="0028071D" w:rsidRDefault="0028071D" w:rsidP="009253D8">
      <w:pPr>
        <w:spacing w:after="0"/>
        <w:jc w:val="both"/>
        <w:rPr>
          <w:lang w:eastAsia="zh-CN"/>
        </w:rPr>
      </w:pPr>
    </w:p>
    <w:p w14:paraId="7EE79593" w14:textId="77777777" w:rsidR="00807361" w:rsidRDefault="0028071D" w:rsidP="009253D8">
      <w:pPr>
        <w:spacing w:after="0" w:line="480" w:lineRule="auto"/>
        <w:jc w:val="both"/>
        <w:rPr>
          <w:rFonts w:ascii="Book Antiqua" w:hAnsi="Book Antiqua" w:cs="Arial Unicode MS"/>
          <w:sz w:val="24"/>
          <w:szCs w:val="24"/>
          <w:lang w:eastAsia="zh-CN"/>
        </w:rPr>
      </w:pPr>
      <w:bookmarkStart w:id="2" w:name="OLE_LINK36"/>
      <w:bookmarkStart w:id="3" w:name="OLE_LINK37"/>
      <w:bookmarkStart w:id="4" w:name="OLE_LINK48"/>
      <w:bookmarkStart w:id="5" w:name="OLE_LINK49"/>
      <w:bookmarkStart w:id="6" w:name="OLE_LINK127"/>
      <w:bookmarkStart w:id="7" w:name="OLE_LINK128"/>
      <w:r w:rsidRPr="0028071D">
        <w:rPr>
          <w:rFonts w:ascii="Book Antiqua" w:hAnsi="Book Antiqua" w:cs="Times New Roman"/>
          <w:sz w:val="24"/>
          <w:szCs w:val="24"/>
        </w:rPr>
        <w:t>Chhabra</w:t>
      </w:r>
      <w:r w:rsidRPr="0028071D">
        <w:rPr>
          <w:rFonts w:ascii="Book Antiqua" w:eastAsia="Times New Roman" w:hAnsi="Book Antiqua" w:cs="Arial Unicode MS"/>
          <w:sz w:val="24"/>
          <w:szCs w:val="24"/>
        </w:rPr>
        <w:t xml:space="preserve"> </w:t>
      </w:r>
      <w:r w:rsidRPr="0028071D">
        <w:rPr>
          <w:rFonts w:ascii="Book Antiqua" w:hAnsi="Book Antiqua" w:cs="Arial Unicode MS" w:hint="eastAsia"/>
          <w:sz w:val="24"/>
          <w:szCs w:val="24"/>
          <w:lang w:eastAsia="zh-CN"/>
        </w:rPr>
        <w:t xml:space="preserve">A </w:t>
      </w:r>
      <w:r w:rsidRPr="0028071D">
        <w:rPr>
          <w:rFonts w:ascii="Book Antiqua" w:hAnsi="Book Antiqua" w:cs="Arial Unicode MS" w:hint="eastAsia"/>
          <w:i/>
          <w:sz w:val="24"/>
          <w:szCs w:val="24"/>
          <w:lang w:eastAsia="zh-CN"/>
        </w:rPr>
        <w:t>et al.</w:t>
      </w:r>
      <w:r w:rsidRPr="0028071D">
        <w:rPr>
          <w:rFonts w:ascii="Book Antiqua" w:hAnsi="Book Antiqua" w:cs="Arial Unicode MS" w:hint="eastAsia"/>
          <w:sz w:val="24"/>
          <w:szCs w:val="24"/>
          <w:lang w:eastAsia="zh-CN"/>
        </w:rPr>
        <w:t xml:space="preserve"> </w:t>
      </w:r>
      <w:r w:rsidR="00CF79C7" w:rsidRPr="0028071D">
        <w:rPr>
          <w:rFonts w:ascii="Book Antiqua" w:eastAsia="Times New Roman" w:hAnsi="Book Antiqua" w:cs="Arial Unicode MS"/>
          <w:sz w:val="24"/>
          <w:szCs w:val="24"/>
        </w:rPr>
        <w:t xml:space="preserve">Incremental Value of MRN </w:t>
      </w:r>
      <w:r w:rsidR="00D61DE6" w:rsidRPr="0028071D">
        <w:rPr>
          <w:rFonts w:ascii="Book Antiqua" w:eastAsia="Times New Roman" w:hAnsi="Book Antiqua" w:cs="Arial Unicode MS"/>
          <w:sz w:val="24"/>
          <w:szCs w:val="24"/>
        </w:rPr>
        <w:t>over</w:t>
      </w:r>
      <w:r w:rsidR="00CF79C7" w:rsidRPr="0028071D">
        <w:rPr>
          <w:rFonts w:ascii="Book Antiqua" w:eastAsia="Times New Roman" w:hAnsi="Book Antiqua" w:cs="Arial Unicode MS"/>
          <w:sz w:val="24"/>
          <w:szCs w:val="24"/>
        </w:rPr>
        <w:t xml:space="preserve"> MRI</w:t>
      </w:r>
    </w:p>
    <w:p w14:paraId="156217F9" w14:textId="77777777" w:rsidR="0028071D" w:rsidRPr="0028071D" w:rsidRDefault="0028071D" w:rsidP="009253D8">
      <w:pPr>
        <w:spacing w:after="0" w:line="480" w:lineRule="auto"/>
        <w:jc w:val="both"/>
        <w:rPr>
          <w:rFonts w:ascii="Book Antiqua" w:hAnsi="Book Antiqua" w:cs="Arial Unicode MS"/>
          <w:sz w:val="24"/>
          <w:szCs w:val="24"/>
          <w:lang w:eastAsia="zh-CN"/>
        </w:rPr>
      </w:pPr>
    </w:p>
    <w:bookmarkEnd w:id="2"/>
    <w:bookmarkEnd w:id="3"/>
    <w:bookmarkEnd w:id="4"/>
    <w:bookmarkEnd w:id="5"/>
    <w:bookmarkEnd w:id="6"/>
    <w:bookmarkEnd w:id="7"/>
    <w:p w14:paraId="6F3E70C3" w14:textId="77777777" w:rsidR="00CF79C7" w:rsidRPr="00CF4FE2" w:rsidRDefault="00CF79C7" w:rsidP="009253D8">
      <w:pPr>
        <w:spacing w:after="0" w:line="480" w:lineRule="auto"/>
        <w:jc w:val="both"/>
        <w:rPr>
          <w:rFonts w:ascii="Book Antiqua" w:hAnsi="Book Antiqua" w:cs="Times New Roman"/>
          <w:b/>
          <w:sz w:val="24"/>
          <w:szCs w:val="24"/>
          <w:lang w:eastAsia="zh-CN"/>
        </w:rPr>
      </w:pPr>
      <w:proofErr w:type="spellStart"/>
      <w:r w:rsidRPr="00CF4FE2">
        <w:rPr>
          <w:rFonts w:ascii="Book Antiqua" w:hAnsi="Book Antiqua" w:cs="Times New Roman"/>
          <w:b/>
          <w:sz w:val="24"/>
          <w:szCs w:val="24"/>
        </w:rPr>
        <w:t>Avneesh</w:t>
      </w:r>
      <w:proofErr w:type="spellEnd"/>
      <w:r w:rsidRPr="00CF4FE2">
        <w:rPr>
          <w:rFonts w:ascii="Book Antiqua" w:hAnsi="Book Antiqua" w:cs="Times New Roman"/>
          <w:b/>
          <w:sz w:val="24"/>
          <w:szCs w:val="24"/>
        </w:rPr>
        <w:t xml:space="preserve"> Chhabra, Sahar J </w:t>
      </w:r>
      <w:proofErr w:type="spellStart"/>
      <w:r w:rsidRPr="00CF4FE2">
        <w:rPr>
          <w:rFonts w:ascii="Book Antiqua" w:hAnsi="Book Antiqua" w:cs="Times New Roman"/>
          <w:b/>
          <w:sz w:val="24"/>
          <w:szCs w:val="24"/>
        </w:rPr>
        <w:t>Farahani</w:t>
      </w:r>
      <w:proofErr w:type="spellEnd"/>
      <w:r w:rsidRPr="00CF4FE2">
        <w:rPr>
          <w:rFonts w:ascii="Book Antiqua" w:hAnsi="Book Antiqua" w:cs="Times New Roman"/>
          <w:b/>
          <w:sz w:val="24"/>
          <w:szCs w:val="24"/>
        </w:rPr>
        <w:t xml:space="preserve">, Gaurav K </w:t>
      </w:r>
      <w:proofErr w:type="spellStart"/>
      <w:r w:rsidRPr="00CF4FE2">
        <w:rPr>
          <w:rFonts w:ascii="Book Antiqua" w:hAnsi="Book Antiqua" w:cs="Times New Roman"/>
          <w:b/>
          <w:sz w:val="24"/>
          <w:szCs w:val="24"/>
        </w:rPr>
        <w:t>Thawait</w:t>
      </w:r>
      <w:proofErr w:type="spellEnd"/>
      <w:r w:rsidRPr="00CF4FE2">
        <w:rPr>
          <w:rFonts w:ascii="Book Antiqua" w:hAnsi="Book Antiqua" w:cs="Times New Roman"/>
          <w:b/>
          <w:sz w:val="24"/>
          <w:szCs w:val="24"/>
        </w:rPr>
        <w:t xml:space="preserve">, </w:t>
      </w:r>
      <w:proofErr w:type="spellStart"/>
      <w:r w:rsidRPr="00CF4FE2">
        <w:rPr>
          <w:rFonts w:ascii="Book Antiqua" w:hAnsi="Book Antiqua" w:cs="Times New Roman"/>
          <w:b/>
          <w:sz w:val="24"/>
          <w:szCs w:val="24"/>
        </w:rPr>
        <w:t>Vibhor</w:t>
      </w:r>
      <w:proofErr w:type="spellEnd"/>
      <w:r w:rsidRPr="00CF4FE2">
        <w:rPr>
          <w:rFonts w:ascii="Book Antiqua" w:hAnsi="Book Antiqua" w:cs="Times New Roman"/>
          <w:b/>
          <w:sz w:val="24"/>
          <w:szCs w:val="24"/>
        </w:rPr>
        <w:t xml:space="preserve"> </w:t>
      </w:r>
      <w:proofErr w:type="spellStart"/>
      <w:r w:rsidRPr="00CF4FE2">
        <w:rPr>
          <w:rFonts w:ascii="Book Antiqua" w:hAnsi="Book Antiqua" w:cs="Times New Roman"/>
          <w:b/>
          <w:sz w:val="24"/>
          <w:szCs w:val="24"/>
        </w:rPr>
        <w:t>Wadhwa</w:t>
      </w:r>
      <w:proofErr w:type="spellEnd"/>
      <w:r w:rsidRPr="00CF4FE2">
        <w:rPr>
          <w:rFonts w:ascii="Book Antiqua" w:hAnsi="Book Antiqua" w:cs="Times New Roman"/>
          <w:b/>
          <w:sz w:val="24"/>
          <w:szCs w:val="24"/>
        </w:rPr>
        <w:t>, Allan J Belzberg,</w:t>
      </w:r>
      <w:r w:rsidR="0028071D" w:rsidRPr="00CF4FE2">
        <w:rPr>
          <w:rFonts w:ascii="Book Antiqua" w:hAnsi="Book Antiqua" w:cs="Times New Roman"/>
          <w:b/>
          <w:sz w:val="24"/>
          <w:szCs w:val="24"/>
        </w:rPr>
        <w:t xml:space="preserve"> John A </w:t>
      </w:r>
      <w:proofErr w:type="spellStart"/>
      <w:r w:rsidR="0028071D" w:rsidRPr="00CF4FE2">
        <w:rPr>
          <w:rFonts w:ascii="Book Antiqua" w:hAnsi="Book Antiqua" w:cs="Times New Roman"/>
          <w:b/>
          <w:sz w:val="24"/>
          <w:szCs w:val="24"/>
        </w:rPr>
        <w:t>Carrino</w:t>
      </w:r>
      <w:proofErr w:type="spellEnd"/>
    </w:p>
    <w:p w14:paraId="4978E9B7" w14:textId="77777777" w:rsidR="0028071D" w:rsidRPr="0028071D" w:rsidRDefault="0028071D" w:rsidP="009253D8">
      <w:pPr>
        <w:spacing w:after="0" w:line="480" w:lineRule="auto"/>
        <w:jc w:val="both"/>
        <w:rPr>
          <w:rFonts w:ascii="Book Antiqua" w:hAnsi="Book Antiqua"/>
          <w:b/>
          <w:bCs/>
          <w:sz w:val="24"/>
          <w:szCs w:val="24"/>
          <w:lang w:eastAsia="zh-CN"/>
        </w:rPr>
      </w:pPr>
    </w:p>
    <w:p w14:paraId="3EAAFB81" w14:textId="77777777" w:rsidR="00CF79C7" w:rsidRPr="0028071D" w:rsidRDefault="0028071D" w:rsidP="009253D8">
      <w:pPr>
        <w:spacing w:after="0" w:line="480" w:lineRule="auto"/>
        <w:jc w:val="both"/>
        <w:rPr>
          <w:rFonts w:ascii="Book Antiqua" w:hAnsi="Book Antiqua" w:cs="Times New Roman"/>
          <w:sz w:val="24"/>
          <w:szCs w:val="24"/>
          <w:lang w:eastAsia="zh-CN"/>
        </w:rPr>
      </w:pPr>
      <w:proofErr w:type="spellStart"/>
      <w:r w:rsidRPr="0028071D">
        <w:rPr>
          <w:rFonts w:ascii="Book Antiqua" w:hAnsi="Book Antiqua" w:cs="Times New Roman"/>
          <w:b/>
          <w:sz w:val="24"/>
          <w:szCs w:val="24"/>
        </w:rPr>
        <w:t>Avneesh</w:t>
      </w:r>
      <w:proofErr w:type="spellEnd"/>
      <w:r w:rsidRPr="0028071D">
        <w:rPr>
          <w:rFonts w:ascii="Book Antiqua" w:hAnsi="Book Antiqua" w:cs="Times New Roman"/>
          <w:b/>
          <w:sz w:val="24"/>
          <w:szCs w:val="24"/>
        </w:rPr>
        <w:t xml:space="preserve"> Chhabra,</w:t>
      </w:r>
      <w:r w:rsidRPr="0028071D">
        <w:rPr>
          <w:rFonts w:ascii="Book Antiqua" w:hAnsi="Book Antiqua" w:cs="Times New Roman"/>
          <w:sz w:val="24"/>
          <w:szCs w:val="24"/>
        </w:rPr>
        <w:t xml:space="preserve"> </w:t>
      </w:r>
      <w:r w:rsidR="00CF79C7" w:rsidRPr="0028071D">
        <w:rPr>
          <w:rFonts w:ascii="Book Antiqua" w:hAnsi="Book Antiqua" w:cs="Times New Roman"/>
          <w:sz w:val="24"/>
          <w:szCs w:val="24"/>
        </w:rPr>
        <w:t xml:space="preserve">Musculoskeletal Radiology, University of Texas Southwestern Medical Center, </w:t>
      </w:r>
      <w:r w:rsidR="00CF79C7" w:rsidRPr="00EF76DE">
        <w:rPr>
          <w:rFonts w:ascii="Book Antiqua" w:hAnsi="Book Antiqua" w:cs="Times New Roman"/>
          <w:sz w:val="24"/>
          <w:szCs w:val="24"/>
        </w:rPr>
        <w:t>Dallas, TX</w:t>
      </w:r>
      <w:r w:rsidR="00E80298" w:rsidRPr="00EF76DE">
        <w:rPr>
          <w:rFonts w:ascii="Book Antiqua" w:hAnsi="Book Antiqua" w:cs="Times New Roman" w:hint="eastAsia"/>
          <w:sz w:val="24"/>
          <w:szCs w:val="24"/>
          <w:lang w:eastAsia="zh-CN"/>
        </w:rPr>
        <w:t xml:space="preserve"> </w:t>
      </w:r>
      <w:r w:rsidR="00E80298" w:rsidRPr="00EF76DE">
        <w:rPr>
          <w:rFonts w:ascii="Book Antiqua" w:hAnsi="Book Antiqua" w:cs="Times New Roman"/>
          <w:sz w:val="24"/>
          <w:szCs w:val="24"/>
          <w:lang w:eastAsia="zh-CN"/>
        </w:rPr>
        <w:t>7539</w:t>
      </w:r>
      <w:r w:rsidR="00E80298" w:rsidRPr="00E80298">
        <w:rPr>
          <w:rFonts w:ascii="Book Antiqua" w:hAnsi="Book Antiqua" w:cs="Times New Roman"/>
          <w:sz w:val="24"/>
          <w:szCs w:val="24"/>
          <w:lang w:eastAsia="zh-CN"/>
        </w:rPr>
        <w:t>0-9178</w:t>
      </w:r>
      <w:r w:rsidRPr="0028071D">
        <w:rPr>
          <w:rFonts w:ascii="Book Antiqua" w:hAnsi="Book Antiqua" w:cs="Times New Roman" w:hint="eastAsia"/>
          <w:sz w:val="24"/>
          <w:szCs w:val="24"/>
          <w:lang w:eastAsia="zh-CN"/>
        </w:rPr>
        <w:t xml:space="preserve">, </w:t>
      </w:r>
      <w:r w:rsidRPr="0028071D">
        <w:rPr>
          <w:rFonts w:ascii="Book Antiqua" w:hAnsi="Book Antiqua" w:cs="Times New Roman"/>
          <w:sz w:val="24"/>
          <w:szCs w:val="24"/>
          <w:lang w:eastAsia="zh-CN"/>
        </w:rPr>
        <w:t>United States</w:t>
      </w:r>
    </w:p>
    <w:p w14:paraId="407F5E87" w14:textId="77777777" w:rsidR="0028071D" w:rsidRPr="0028071D" w:rsidRDefault="0028071D" w:rsidP="009253D8">
      <w:pPr>
        <w:spacing w:after="0" w:line="480" w:lineRule="auto"/>
        <w:jc w:val="both"/>
        <w:rPr>
          <w:rFonts w:ascii="Book Antiqua" w:hAnsi="Book Antiqua" w:cs="Times New Roman"/>
          <w:sz w:val="24"/>
          <w:szCs w:val="24"/>
          <w:lang w:eastAsia="zh-CN"/>
        </w:rPr>
      </w:pPr>
    </w:p>
    <w:p w14:paraId="715A32A3" w14:textId="77777777" w:rsidR="00CF79C7" w:rsidRPr="0028071D" w:rsidRDefault="0028071D" w:rsidP="009253D8">
      <w:pPr>
        <w:spacing w:after="0" w:line="480" w:lineRule="auto"/>
        <w:jc w:val="both"/>
        <w:rPr>
          <w:rFonts w:ascii="Book Antiqua" w:hAnsi="Book Antiqua" w:cs="Times New Roman"/>
          <w:sz w:val="24"/>
          <w:szCs w:val="24"/>
          <w:lang w:eastAsia="zh-CN"/>
        </w:rPr>
      </w:pPr>
      <w:proofErr w:type="spellStart"/>
      <w:r w:rsidRPr="0028071D">
        <w:rPr>
          <w:rFonts w:ascii="Book Antiqua" w:hAnsi="Book Antiqua" w:cs="Times New Roman"/>
          <w:b/>
          <w:sz w:val="24"/>
          <w:szCs w:val="24"/>
        </w:rPr>
        <w:t>Avneesh</w:t>
      </w:r>
      <w:proofErr w:type="spellEnd"/>
      <w:r w:rsidRPr="0028071D">
        <w:rPr>
          <w:rFonts w:ascii="Book Antiqua" w:hAnsi="Book Antiqua" w:cs="Times New Roman"/>
          <w:b/>
          <w:sz w:val="24"/>
          <w:szCs w:val="24"/>
        </w:rPr>
        <w:t xml:space="preserve"> Chhabra, Sahar J </w:t>
      </w:r>
      <w:proofErr w:type="spellStart"/>
      <w:r w:rsidRPr="0028071D">
        <w:rPr>
          <w:rFonts w:ascii="Book Antiqua" w:hAnsi="Book Antiqua" w:cs="Times New Roman"/>
          <w:b/>
          <w:sz w:val="24"/>
          <w:szCs w:val="24"/>
        </w:rPr>
        <w:t>Farahani</w:t>
      </w:r>
      <w:proofErr w:type="spellEnd"/>
      <w:r w:rsidRPr="0028071D">
        <w:rPr>
          <w:rFonts w:ascii="Book Antiqua" w:hAnsi="Book Antiqua" w:cs="Times New Roman"/>
          <w:b/>
          <w:sz w:val="24"/>
          <w:szCs w:val="24"/>
        </w:rPr>
        <w:t xml:space="preserve">, Gaurav K </w:t>
      </w:r>
      <w:proofErr w:type="spellStart"/>
      <w:r w:rsidRPr="0028071D">
        <w:rPr>
          <w:rFonts w:ascii="Book Antiqua" w:hAnsi="Book Antiqua" w:cs="Times New Roman"/>
          <w:b/>
          <w:sz w:val="24"/>
          <w:szCs w:val="24"/>
        </w:rPr>
        <w:t>Thawait</w:t>
      </w:r>
      <w:proofErr w:type="spellEnd"/>
      <w:r w:rsidRPr="0028071D">
        <w:rPr>
          <w:rFonts w:ascii="Book Antiqua" w:hAnsi="Book Antiqua" w:cs="Times New Roman"/>
          <w:b/>
          <w:sz w:val="24"/>
          <w:szCs w:val="24"/>
        </w:rPr>
        <w:t xml:space="preserve">, </w:t>
      </w:r>
      <w:proofErr w:type="spellStart"/>
      <w:r w:rsidRPr="0028071D">
        <w:rPr>
          <w:rFonts w:ascii="Book Antiqua" w:hAnsi="Book Antiqua" w:cs="Times New Roman"/>
          <w:b/>
          <w:sz w:val="24"/>
          <w:szCs w:val="24"/>
        </w:rPr>
        <w:t>Vibhor</w:t>
      </w:r>
      <w:proofErr w:type="spellEnd"/>
      <w:r w:rsidRPr="0028071D">
        <w:rPr>
          <w:rFonts w:ascii="Book Antiqua" w:hAnsi="Book Antiqua" w:cs="Times New Roman"/>
          <w:b/>
          <w:sz w:val="24"/>
          <w:szCs w:val="24"/>
        </w:rPr>
        <w:t xml:space="preserve"> </w:t>
      </w:r>
      <w:proofErr w:type="spellStart"/>
      <w:r w:rsidRPr="0028071D">
        <w:rPr>
          <w:rFonts w:ascii="Book Antiqua" w:hAnsi="Book Antiqua" w:cs="Times New Roman"/>
          <w:b/>
          <w:sz w:val="24"/>
          <w:szCs w:val="24"/>
        </w:rPr>
        <w:t>Wadhwa</w:t>
      </w:r>
      <w:proofErr w:type="spellEnd"/>
      <w:r w:rsidRPr="0028071D">
        <w:rPr>
          <w:rFonts w:ascii="Book Antiqua" w:hAnsi="Book Antiqua" w:cs="Times New Roman"/>
          <w:b/>
          <w:sz w:val="24"/>
          <w:szCs w:val="24"/>
        </w:rPr>
        <w:t xml:space="preserve">, John A </w:t>
      </w:r>
      <w:proofErr w:type="spellStart"/>
      <w:r w:rsidRPr="0028071D">
        <w:rPr>
          <w:rFonts w:ascii="Book Antiqua" w:hAnsi="Book Antiqua" w:cs="Times New Roman"/>
          <w:b/>
          <w:sz w:val="24"/>
          <w:szCs w:val="24"/>
        </w:rPr>
        <w:t>Carrino</w:t>
      </w:r>
      <w:proofErr w:type="spellEnd"/>
      <w:r w:rsidRPr="0028071D">
        <w:rPr>
          <w:rFonts w:ascii="Book Antiqua" w:hAnsi="Book Antiqua" w:cs="Times New Roman"/>
          <w:b/>
          <w:sz w:val="24"/>
          <w:szCs w:val="24"/>
        </w:rPr>
        <w:t xml:space="preserve">, </w:t>
      </w:r>
      <w:r w:rsidR="00CF79C7" w:rsidRPr="0028071D">
        <w:rPr>
          <w:rFonts w:ascii="Book Antiqua" w:hAnsi="Book Antiqua" w:cs="Times New Roman"/>
          <w:sz w:val="24"/>
          <w:szCs w:val="24"/>
        </w:rPr>
        <w:t xml:space="preserve">The Russell H. Morgan Department of Radiology and Radiological Science, </w:t>
      </w:r>
      <w:bookmarkStart w:id="8" w:name="OLE_LINK630"/>
      <w:bookmarkStart w:id="9" w:name="OLE_LINK631"/>
      <w:r w:rsidR="00CF79C7" w:rsidRPr="0028071D">
        <w:rPr>
          <w:rFonts w:ascii="Book Antiqua" w:hAnsi="Book Antiqua" w:cs="Times New Roman"/>
          <w:sz w:val="24"/>
          <w:szCs w:val="24"/>
        </w:rPr>
        <w:t>Johns Hopkins University School of Medicine</w:t>
      </w:r>
      <w:bookmarkEnd w:id="8"/>
      <w:bookmarkEnd w:id="9"/>
      <w:r w:rsidR="00CF79C7" w:rsidRPr="0028071D">
        <w:rPr>
          <w:rFonts w:ascii="Book Antiqua" w:hAnsi="Book Antiqua" w:cs="Times New Roman"/>
          <w:sz w:val="24"/>
          <w:szCs w:val="24"/>
        </w:rPr>
        <w:t>, Baltimore, MD</w:t>
      </w:r>
      <w:r w:rsidR="005E1F7A">
        <w:rPr>
          <w:rFonts w:ascii="Book Antiqua" w:hAnsi="Book Antiqua" w:cs="Times New Roman"/>
          <w:sz w:val="24"/>
          <w:szCs w:val="24"/>
        </w:rPr>
        <w:t xml:space="preserve"> 21205</w:t>
      </w:r>
      <w:r w:rsidR="00CF79C7" w:rsidRPr="0028071D">
        <w:rPr>
          <w:rFonts w:ascii="Book Antiqua" w:hAnsi="Book Antiqua" w:cs="Times New Roman"/>
          <w:sz w:val="24"/>
          <w:szCs w:val="24"/>
        </w:rPr>
        <w:t xml:space="preserve">, </w:t>
      </w:r>
      <w:r w:rsidRPr="0028071D">
        <w:rPr>
          <w:rFonts w:ascii="Book Antiqua" w:hAnsi="Book Antiqua" w:cs="Times New Roman"/>
          <w:sz w:val="24"/>
          <w:szCs w:val="24"/>
        </w:rPr>
        <w:t>United States</w:t>
      </w:r>
    </w:p>
    <w:p w14:paraId="2C559000" w14:textId="77777777" w:rsidR="0028071D" w:rsidRPr="0028071D" w:rsidRDefault="0028071D" w:rsidP="009253D8">
      <w:pPr>
        <w:spacing w:after="0" w:line="480" w:lineRule="auto"/>
        <w:jc w:val="both"/>
        <w:rPr>
          <w:rFonts w:ascii="Book Antiqua" w:hAnsi="Book Antiqua" w:cs="Times New Roman"/>
          <w:sz w:val="24"/>
          <w:szCs w:val="24"/>
          <w:lang w:eastAsia="zh-CN"/>
        </w:rPr>
      </w:pPr>
    </w:p>
    <w:p w14:paraId="69822258" w14:textId="77777777" w:rsidR="00CF79C7" w:rsidRPr="0028071D" w:rsidRDefault="0028071D" w:rsidP="009253D8">
      <w:pPr>
        <w:spacing w:after="0" w:line="480" w:lineRule="auto"/>
        <w:jc w:val="both"/>
        <w:rPr>
          <w:rFonts w:ascii="Book Antiqua" w:hAnsi="Book Antiqua" w:cs="Times New Roman"/>
          <w:sz w:val="24"/>
          <w:szCs w:val="24"/>
          <w:lang w:eastAsia="zh-CN"/>
        </w:rPr>
      </w:pPr>
      <w:proofErr w:type="spellStart"/>
      <w:r w:rsidRPr="0028071D">
        <w:rPr>
          <w:rFonts w:ascii="Book Antiqua" w:hAnsi="Book Antiqua" w:cs="Times New Roman"/>
          <w:b/>
          <w:sz w:val="24"/>
          <w:szCs w:val="24"/>
        </w:rPr>
        <w:t>Vibhor</w:t>
      </w:r>
      <w:proofErr w:type="spellEnd"/>
      <w:r w:rsidRPr="0028071D">
        <w:rPr>
          <w:rFonts w:ascii="Book Antiqua" w:hAnsi="Book Antiqua" w:cs="Times New Roman"/>
          <w:b/>
          <w:sz w:val="24"/>
          <w:szCs w:val="24"/>
        </w:rPr>
        <w:t xml:space="preserve"> </w:t>
      </w:r>
      <w:proofErr w:type="spellStart"/>
      <w:r w:rsidRPr="0028071D">
        <w:rPr>
          <w:rFonts w:ascii="Book Antiqua" w:hAnsi="Book Antiqua" w:cs="Times New Roman"/>
          <w:b/>
          <w:sz w:val="24"/>
          <w:szCs w:val="24"/>
        </w:rPr>
        <w:t>Wadhwa</w:t>
      </w:r>
      <w:proofErr w:type="spellEnd"/>
      <w:r w:rsidRPr="0028071D">
        <w:rPr>
          <w:rFonts w:ascii="Book Antiqua" w:hAnsi="Book Antiqua" w:cs="Times New Roman"/>
          <w:b/>
          <w:sz w:val="24"/>
          <w:szCs w:val="24"/>
        </w:rPr>
        <w:t>,</w:t>
      </w:r>
      <w:r w:rsidRPr="0028071D">
        <w:rPr>
          <w:rFonts w:ascii="Book Antiqua" w:hAnsi="Book Antiqua" w:cs="Times New Roman"/>
          <w:sz w:val="24"/>
          <w:szCs w:val="24"/>
        </w:rPr>
        <w:t xml:space="preserve"> </w:t>
      </w:r>
      <w:r w:rsidR="00CF79C7" w:rsidRPr="0028071D">
        <w:rPr>
          <w:rFonts w:ascii="Book Antiqua" w:hAnsi="Book Antiqua" w:cs="Times New Roman"/>
          <w:sz w:val="24"/>
          <w:szCs w:val="24"/>
        </w:rPr>
        <w:t xml:space="preserve">Department of Radiology, </w:t>
      </w:r>
      <w:bookmarkStart w:id="10" w:name="OLE_LINK632"/>
      <w:bookmarkStart w:id="11" w:name="OLE_LINK633"/>
      <w:r w:rsidR="00CF79C7" w:rsidRPr="0028071D">
        <w:rPr>
          <w:rFonts w:ascii="Book Antiqua" w:hAnsi="Book Antiqua" w:cs="Times New Roman"/>
          <w:sz w:val="24"/>
          <w:szCs w:val="24"/>
        </w:rPr>
        <w:t>University of Arkansas for Medical Sciences</w:t>
      </w:r>
      <w:bookmarkEnd w:id="10"/>
      <w:bookmarkEnd w:id="11"/>
      <w:r w:rsidR="00CF79C7" w:rsidRPr="0028071D">
        <w:rPr>
          <w:rFonts w:ascii="Book Antiqua" w:hAnsi="Book Antiqua" w:cs="Times New Roman"/>
          <w:sz w:val="24"/>
          <w:szCs w:val="24"/>
        </w:rPr>
        <w:t>, Little Rock, AR</w:t>
      </w:r>
      <w:r w:rsidR="005E1F7A">
        <w:rPr>
          <w:rFonts w:ascii="Book Antiqua" w:hAnsi="Book Antiqua" w:cs="Times New Roman"/>
          <w:sz w:val="24"/>
          <w:szCs w:val="24"/>
        </w:rPr>
        <w:t xml:space="preserve"> 72205</w:t>
      </w:r>
      <w:r w:rsidRPr="0028071D">
        <w:rPr>
          <w:rFonts w:ascii="Book Antiqua" w:hAnsi="Book Antiqua" w:cs="Times New Roman" w:hint="eastAsia"/>
          <w:sz w:val="24"/>
          <w:szCs w:val="24"/>
          <w:lang w:eastAsia="zh-CN"/>
        </w:rPr>
        <w:t xml:space="preserve">, </w:t>
      </w:r>
      <w:r w:rsidRPr="0028071D">
        <w:rPr>
          <w:rFonts w:ascii="Book Antiqua" w:hAnsi="Book Antiqua" w:cs="Times New Roman"/>
          <w:sz w:val="24"/>
          <w:szCs w:val="24"/>
          <w:lang w:eastAsia="zh-CN"/>
        </w:rPr>
        <w:t>United States</w:t>
      </w:r>
    </w:p>
    <w:p w14:paraId="406C7BB6" w14:textId="77777777" w:rsidR="0028071D" w:rsidRPr="0028071D" w:rsidRDefault="0028071D" w:rsidP="009253D8">
      <w:pPr>
        <w:spacing w:after="0" w:line="480" w:lineRule="auto"/>
        <w:jc w:val="both"/>
        <w:rPr>
          <w:rFonts w:ascii="Book Antiqua" w:hAnsi="Book Antiqua" w:cs="Times New Roman"/>
          <w:b/>
          <w:sz w:val="24"/>
          <w:szCs w:val="24"/>
          <w:lang w:eastAsia="zh-CN"/>
        </w:rPr>
      </w:pPr>
    </w:p>
    <w:p w14:paraId="1CD2C49E" w14:textId="77777777" w:rsidR="00CF79C7" w:rsidRPr="0028071D" w:rsidRDefault="0028071D" w:rsidP="009253D8">
      <w:pPr>
        <w:spacing w:after="0" w:line="480" w:lineRule="auto"/>
        <w:jc w:val="both"/>
        <w:rPr>
          <w:rFonts w:ascii="Book Antiqua" w:hAnsi="Book Antiqua" w:cs="Times New Roman"/>
          <w:sz w:val="24"/>
          <w:szCs w:val="24"/>
          <w:lang w:eastAsia="zh-CN"/>
        </w:rPr>
      </w:pPr>
      <w:r w:rsidRPr="0028071D">
        <w:rPr>
          <w:rFonts w:ascii="Book Antiqua" w:hAnsi="Book Antiqua" w:cs="Times New Roman"/>
          <w:b/>
          <w:sz w:val="24"/>
          <w:szCs w:val="24"/>
        </w:rPr>
        <w:t>Allan J Belzberg,</w:t>
      </w:r>
      <w:r w:rsidRPr="0028071D">
        <w:rPr>
          <w:rFonts w:ascii="Book Antiqua" w:hAnsi="Book Antiqua" w:cs="Times New Roman"/>
          <w:sz w:val="24"/>
          <w:szCs w:val="24"/>
        </w:rPr>
        <w:t xml:space="preserve"> </w:t>
      </w:r>
      <w:r w:rsidR="00CF79C7" w:rsidRPr="0028071D">
        <w:rPr>
          <w:rFonts w:ascii="Book Antiqua" w:hAnsi="Book Antiqua" w:cs="Times New Roman"/>
          <w:sz w:val="24"/>
          <w:szCs w:val="24"/>
        </w:rPr>
        <w:t>Department of Neurosurgery, Johns Hopkins University School of Medicine, Baltimore, MD</w:t>
      </w:r>
      <w:r w:rsidR="005E1F7A">
        <w:rPr>
          <w:rFonts w:ascii="Book Antiqua" w:hAnsi="Book Antiqua" w:cs="Times New Roman"/>
          <w:sz w:val="24"/>
          <w:szCs w:val="24"/>
        </w:rPr>
        <w:t xml:space="preserve"> 21205</w:t>
      </w:r>
      <w:r w:rsidR="00CF79C7" w:rsidRPr="0028071D">
        <w:rPr>
          <w:rFonts w:ascii="Book Antiqua" w:hAnsi="Book Antiqua" w:cs="Times New Roman"/>
          <w:sz w:val="24"/>
          <w:szCs w:val="24"/>
        </w:rPr>
        <w:t xml:space="preserve">, </w:t>
      </w:r>
      <w:r w:rsidRPr="0028071D">
        <w:rPr>
          <w:rFonts w:ascii="Book Antiqua" w:hAnsi="Book Antiqua" w:cs="Times New Roman"/>
          <w:sz w:val="24"/>
          <w:szCs w:val="24"/>
        </w:rPr>
        <w:t>United States</w:t>
      </w:r>
    </w:p>
    <w:p w14:paraId="5CCDB085" w14:textId="77777777" w:rsidR="0028071D" w:rsidRPr="0028071D" w:rsidRDefault="0028071D" w:rsidP="009253D8">
      <w:pPr>
        <w:spacing w:after="0" w:line="480" w:lineRule="auto"/>
        <w:jc w:val="both"/>
        <w:rPr>
          <w:rFonts w:ascii="Book Antiqua" w:hAnsi="Book Antiqua" w:cs="Times New Roman"/>
          <w:sz w:val="24"/>
          <w:szCs w:val="24"/>
          <w:lang w:eastAsia="zh-CN"/>
        </w:rPr>
      </w:pPr>
    </w:p>
    <w:p w14:paraId="59F9D753" w14:textId="77777777" w:rsidR="00CF79C7" w:rsidRPr="0028071D" w:rsidRDefault="0028071D" w:rsidP="009253D8">
      <w:pPr>
        <w:spacing w:after="0" w:line="480" w:lineRule="auto"/>
        <w:jc w:val="both"/>
        <w:rPr>
          <w:rFonts w:ascii="Book Antiqua" w:hAnsi="Book Antiqua" w:cs="Times New Roman"/>
          <w:sz w:val="24"/>
          <w:szCs w:val="24"/>
          <w:lang w:eastAsia="zh-CN"/>
        </w:rPr>
      </w:pPr>
      <w:r w:rsidRPr="0028071D">
        <w:rPr>
          <w:rFonts w:ascii="Book Antiqua" w:hAnsi="Book Antiqua" w:cs="Times New Roman"/>
          <w:b/>
          <w:sz w:val="24"/>
          <w:szCs w:val="24"/>
        </w:rPr>
        <w:t xml:space="preserve">John A </w:t>
      </w:r>
      <w:proofErr w:type="spellStart"/>
      <w:r w:rsidRPr="0028071D">
        <w:rPr>
          <w:rFonts w:ascii="Book Antiqua" w:hAnsi="Book Antiqua" w:cs="Times New Roman"/>
          <w:b/>
          <w:sz w:val="24"/>
          <w:szCs w:val="24"/>
        </w:rPr>
        <w:t>Carrino</w:t>
      </w:r>
      <w:proofErr w:type="spellEnd"/>
      <w:r w:rsidRPr="0028071D">
        <w:rPr>
          <w:rFonts w:ascii="Book Antiqua" w:hAnsi="Book Antiqua" w:cs="Times New Roman"/>
          <w:b/>
          <w:sz w:val="24"/>
          <w:szCs w:val="24"/>
        </w:rPr>
        <w:t>,</w:t>
      </w:r>
      <w:r w:rsidRPr="0028071D">
        <w:rPr>
          <w:rFonts w:ascii="Book Antiqua" w:hAnsi="Book Antiqua" w:cs="Times New Roman"/>
          <w:sz w:val="24"/>
          <w:szCs w:val="24"/>
        </w:rPr>
        <w:t xml:space="preserve"> </w:t>
      </w:r>
      <w:r w:rsidR="00CF79C7" w:rsidRPr="0028071D">
        <w:rPr>
          <w:rFonts w:ascii="Book Antiqua" w:hAnsi="Book Antiqua" w:cs="Times New Roman"/>
          <w:sz w:val="24"/>
          <w:szCs w:val="24"/>
        </w:rPr>
        <w:t xml:space="preserve">Department of Radiology </w:t>
      </w:r>
      <w:r w:rsidR="004E3C92">
        <w:rPr>
          <w:rFonts w:ascii="Book Antiqua" w:hAnsi="Book Antiqua" w:cs="Times New Roman" w:hint="eastAsia"/>
          <w:sz w:val="24"/>
          <w:szCs w:val="24"/>
          <w:lang w:eastAsia="zh-CN"/>
        </w:rPr>
        <w:t>and</w:t>
      </w:r>
      <w:r w:rsidR="00CF79C7" w:rsidRPr="0028071D">
        <w:rPr>
          <w:rFonts w:ascii="Book Antiqua" w:hAnsi="Book Antiqua" w:cs="Times New Roman"/>
          <w:sz w:val="24"/>
          <w:szCs w:val="24"/>
        </w:rPr>
        <w:t xml:space="preserve"> Imaging, Hospital for Special Surgery, New York, NY</w:t>
      </w:r>
      <w:r w:rsidR="005E1F7A">
        <w:rPr>
          <w:rFonts w:ascii="Book Antiqua" w:hAnsi="Book Antiqua" w:cs="Times New Roman"/>
          <w:sz w:val="24"/>
          <w:szCs w:val="24"/>
        </w:rPr>
        <w:t xml:space="preserve"> 10021</w:t>
      </w:r>
      <w:r w:rsidRPr="0028071D">
        <w:rPr>
          <w:rFonts w:ascii="Book Antiqua" w:hAnsi="Book Antiqua" w:cs="Times New Roman" w:hint="eastAsia"/>
          <w:sz w:val="24"/>
          <w:szCs w:val="24"/>
          <w:lang w:eastAsia="zh-CN"/>
        </w:rPr>
        <w:t xml:space="preserve">, </w:t>
      </w:r>
      <w:r w:rsidRPr="0028071D">
        <w:rPr>
          <w:rFonts w:ascii="Book Antiqua" w:hAnsi="Book Antiqua" w:cs="Times New Roman"/>
          <w:sz w:val="24"/>
          <w:szCs w:val="24"/>
          <w:lang w:eastAsia="zh-CN"/>
        </w:rPr>
        <w:t>United States</w:t>
      </w:r>
    </w:p>
    <w:p w14:paraId="60C67267" w14:textId="77777777" w:rsidR="00240F9D" w:rsidRPr="004F364E" w:rsidRDefault="00240F9D" w:rsidP="009253D8">
      <w:pPr>
        <w:spacing w:after="0" w:line="480" w:lineRule="auto"/>
        <w:jc w:val="both"/>
        <w:rPr>
          <w:rFonts w:ascii="Book Antiqua" w:eastAsia="MS Mincho" w:hAnsi="Book Antiqua"/>
          <w:b/>
          <w:sz w:val="24"/>
          <w:szCs w:val="24"/>
          <w:lang w:eastAsia="ja-JP"/>
        </w:rPr>
      </w:pPr>
      <w:bookmarkStart w:id="12" w:name="OLE_LINK231"/>
      <w:bookmarkStart w:id="13" w:name="OLE_LINK234"/>
      <w:bookmarkStart w:id="14" w:name="OLE_LINK342"/>
      <w:bookmarkStart w:id="15" w:name="OLE_LINK473"/>
    </w:p>
    <w:p w14:paraId="381FBECC" w14:textId="77777777" w:rsidR="00077061" w:rsidRPr="0028071D" w:rsidRDefault="00807361" w:rsidP="009253D8">
      <w:pPr>
        <w:spacing w:after="0" w:line="480" w:lineRule="auto"/>
        <w:jc w:val="both"/>
        <w:rPr>
          <w:rFonts w:ascii="Book Antiqua" w:eastAsia="MS Mincho" w:hAnsi="Book Antiqua"/>
          <w:sz w:val="24"/>
          <w:szCs w:val="24"/>
          <w:lang w:eastAsia="zh-CN"/>
        </w:rPr>
      </w:pPr>
      <w:r w:rsidRPr="00A91FB4">
        <w:rPr>
          <w:rFonts w:ascii="Book Antiqua" w:eastAsia="MS Mincho" w:hAnsi="Book Antiqua"/>
          <w:b/>
          <w:sz w:val="24"/>
          <w:szCs w:val="24"/>
          <w:lang w:eastAsia="ja-JP"/>
        </w:rPr>
        <w:t>Author contributions:</w:t>
      </w:r>
      <w:r w:rsidR="0028071D">
        <w:rPr>
          <w:rFonts w:ascii="Book Antiqua" w:hAnsi="Book Antiqua" w:hint="eastAsia"/>
          <w:b/>
          <w:sz w:val="24"/>
          <w:szCs w:val="24"/>
          <w:lang w:eastAsia="zh-CN"/>
        </w:rPr>
        <w:t xml:space="preserve"> </w:t>
      </w:r>
      <w:r w:rsidR="0028071D" w:rsidRPr="0028071D">
        <w:rPr>
          <w:rFonts w:ascii="Book Antiqua" w:hAnsi="Book Antiqua" w:cs="Times New Roman"/>
          <w:sz w:val="24"/>
          <w:szCs w:val="24"/>
        </w:rPr>
        <w:t>Chhabra</w:t>
      </w:r>
      <w:r w:rsidR="0028071D" w:rsidRPr="0028071D">
        <w:rPr>
          <w:rFonts w:ascii="Book Antiqua" w:hAnsi="Book Antiqua"/>
          <w:sz w:val="24"/>
          <w:szCs w:val="24"/>
        </w:rPr>
        <w:t xml:space="preserve"> </w:t>
      </w:r>
      <w:r w:rsidR="00CF79C7" w:rsidRPr="0028071D">
        <w:rPr>
          <w:rFonts w:ascii="Book Antiqua" w:hAnsi="Book Antiqua"/>
          <w:sz w:val="24"/>
          <w:szCs w:val="24"/>
        </w:rPr>
        <w:t>A</w:t>
      </w:r>
      <w:r w:rsidR="0028071D" w:rsidRPr="0028071D">
        <w:rPr>
          <w:rFonts w:ascii="Book Antiqua" w:hAnsi="Book Antiqua" w:hint="eastAsia"/>
          <w:sz w:val="24"/>
          <w:szCs w:val="24"/>
          <w:lang w:eastAsia="zh-CN"/>
        </w:rPr>
        <w:t xml:space="preserve"> </w:t>
      </w:r>
      <w:r w:rsidR="00CF79C7" w:rsidRPr="0028071D">
        <w:rPr>
          <w:rFonts w:ascii="Book Antiqua" w:hAnsi="Book Antiqua"/>
          <w:sz w:val="24"/>
          <w:szCs w:val="24"/>
        </w:rPr>
        <w:t>guarantor of integrity of the entire study, study concepts and design, manuscript editing</w:t>
      </w:r>
      <w:r w:rsidR="0028071D" w:rsidRPr="0028071D">
        <w:rPr>
          <w:rFonts w:ascii="Book Antiqua" w:hAnsi="Book Antiqua" w:hint="eastAsia"/>
          <w:sz w:val="24"/>
          <w:szCs w:val="24"/>
          <w:lang w:eastAsia="zh-CN"/>
        </w:rPr>
        <w:t xml:space="preserve">; </w:t>
      </w:r>
      <w:proofErr w:type="spellStart"/>
      <w:r w:rsidR="0028071D" w:rsidRPr="0028071D">
        <w:rPr>
          <w:rFonts w:ascii="Book Antiqua" w:hAnsi="Book Antiqua" w:cs="Times New Roman"/>
          <w:sz w:val="24"/>
          <w:szCs w:val="24"/>
        </w:rPr>
        <w:t>Farahani</w:t>
      </w:r>
      <w:proofErr w:type="spellEnd"/>
      <w:r w:rsidR="0028071D" w:rsidRPr="0028071D">
        <w:rPr>
          <w:rFonts w:ascii="Book Antiqua" w:hAnsi="Book Antiqua" w:hint="eastAsia"/>
          <w:sz w:val="24"/>
          <w:szCs w:val="24"/>
          <w:lang w:eastAsia="zh-CN"/>
        </w:rPr>
        <w:t xml:space="preserve"> </w:t>
      </w:r>
      <w:r w:rsidR="00CF79C7" w:rsidRPr="0028071D">
        <w:rPr>
          <w:rFonts w:ascii="Book Antiqua" w:hAnsi="Book Antiqua"/>
          <w:sz w:val="24"/>
          <w:szCs w:val="24"/>
        </w:rPr>
        <w:t xml:space="preserve">SJ </w:t>
      </w:r>
      <w:r w:rsidR="00077061" w:rsidRPr="0028071D">
        <w:rPr>
          <w:rFonts w:ascii="Book Antiqua" w:hAnsi="Book Antiqua"/>
          <w:sz w:val="24"/>
          <w:szCs w:val="24"/>
        </w:rPr>
        <w:t>data collection, manuscript editing</w:t>
      </w:r>
      <w:r w:rsidR="0028071D" w:rsidRPr="0028071D">
        <w:rPr>
          <w:rFonts w:ascii="Book Antiqua" w:hAnsi="Book Antiqua" w:hint="eastAsia"/>
          <w:sz w:val="24"/>
          <w:szCs w:val="24"/>
          <w:lang w:eastAsia="zh-CN"/>
        </w:rPr>
        <w:t xml:space="preserve">; </w:t>
      </w:r>
      <w:proofErr w:type="spellStart"/>
      <w:r w:rsidR="0028071D" w:rsidRPr="0028071D">
        <w:rPr>
          <w:rFonts w:ascii="Book Antiqua" w:hAnsi="Book Antiqua" w:cs="Times New Roman"/>
          <w:sz w:val="24"/>
          <w:szCs w:val="24"/>
        </w:rPr>
        <w:t>Thawait</w:t>
      </w:r>
      <w:proofErr w:type="spellEnd"/>
      <w:r w:rsidR="0028071D" w:rsidRPr="0028071D">
        <w:rPr>
          <w:rFonts w:ascii="Book Antiqua" w:hAnsi="Book Antiqua"/>
          <w:sz w:val="24"/>
          <w:szCs w:val="24"/>
        </w:rPr>
        <w:t xml:space="preserve"> </w:t>
      </w:r>
      <w:r w:rsidR="00077061" w:rsidRPr="0028071D">
        <w:rPr>
          <w:rFonts w:ascii="Book Antiqua" w:hAnsi="Book Antiqua"/>
          <w:sz w:val="24"/>
          <w:szCs w:val="24"/>
        </w:rPr>
        <w:t>GK data collection, manuscript preparation</w:t>
      </w:r>
      <w:r w:rsidR="0028071D" w:rsidRPr="0028071D">
        <w:rPr>
          <w:rFonts w:ascii="Book Antiqua" w:hAnsi="Book Antiqua" w:hint="eastAsia"/>
          <w:sz w:val="24"/>
          <w:szCs w:val="24"/>
          <w:lang w:eastAsia="zh-CN"/>
        </w:rPr>
        <w:t xml:space="preserve">; </w:t>
      </w:r>
      <w:proofErr w:type="spellStart"/>
      <w:r w:rsidR="0028071D" w:rsidRPr="0028071D">
        <w:rPr>
          <w:rFonts w:ascii="Book Antiqua" w:hAnsi="Book Antiqua" w:cs="Times New Roman"/>
          <w:sz w:val="24"/>
          <w:szCs w:val="24"/>
        </w:rPr>
        <w:t>Wadhwa</w:t>
      </w:r>
      <w:proofErr w:type="spellEnd"/>
      <w:r w:rsidR="0028071D" w:rsidRPr="0028071D">
        <w:rPr>
          <w:rFonts w:ascii="Book Antiqua" w:hAnsi="Book Antiqua"/>
          <w:sz w:val="24"/>
          <w:szCs w:val="24"/>
        </w:rPr>
        <w:t xml:space="preserve"> </w:t>
      </w:r>
      <w:r w:rsidR="0028071D" w:rsidRPr="0028071D">
        <w:rPr>
          <w:rFonts w:ascii="Book Antiqua" w:hAnsi="Book Antiqua" w:hint="eastAsia"/>
          <w:sz w:val="24"/>
          <w:szCs w:val="24"/>
          <w:lang w:eastAsia="zh-CN"/>
        </w:rPr>
        <w:t xml:space="preserve">V </w:t>
      </w:r>
      <w:r w:rsidR="00CF79C7" w:rsidRPr="0028071D">
        <w:rPr>
          <w:rFonts w:ascii="Book Antiqua" w:hAnsi="Book Antiqua"/>
          <w:sz w:val="24"/>
          <w:szCs w:val="24"/>
        </w:rPr>
        <w:t>literature search, manuscript preparation</w:t>
      </w:r>
      <w:r w:rsidR="0028071D" w:rsidRPr="0028071D">
        <w:rPr>
          <w:rFonts w:ascii="Book Antiqua" w:hAnsi="Book Antiqua" w:hint="eastAsia"/>
          <w:sz w:val="24"/>
          <w:szCs w:val="24"/>
          <w:lang w:eastAsia="zh-CN"/>
        </w:rPr>
        <w:t xml:space="preserve">; </w:t>
      </w:r>
      <w:r w:rsidR="0028071D" w:rsidRPr="0028071D">
        <w:rPr>
          <w:rFonts w:ascii="Book Antiqua" w:hAnsi="Book Antiqua"/>
          <w:sz w:val="24"/>
          <w:szCs w:val="24"/>
        </w:rPr>
        <w:t xml:space="preserve">Belzberg </w:t>
      </w:r>
      <w:r w:rsidR="00077061" w:rsidRPr="0028071D">
        <w:rPr>
          <w:rFonts w:ascii="Book Antiqua" w:hAnsi="Book Antiqua"/>
          <w:sz w:val="24"/>
          <w:szCs w:val="24"/>
        </w:rPr>
        <w:t>AJ</w:t>
      </w:r>
      <w:r w:rsidR="0028071D" w:rsidRPr="0028071D">
        <w:rPr>
          <w:rFonts w:ascii="Book Antiqua" w:hAnsi="Book Antiqua" w:hint="eastAsia"/>
          <w:sz w:val="24"/>
          <w:szCs w:val="24"/>
          <w:lang w:eastAsia="zh-CN"/>
        </w:rPr>
        <w:t xml:space="preserve"> </w:t>
      </w:r>
      <w:r w:rsidR="00077061" w:rsidRPr="0028071D">
        <w:rPr>
          <w:rFonts w:ascii="Book Antiqua" w:hAnsi="Book Antiqua"/>
          <w:sz w:val="24"/>
          <w:szCs w:val="24"/>
        </w:rPr>
        <w:t>manuscript editing</w:t>
      </w:r>
      <w:r w:rsidR="0028071D" w:rsidRPr="0028071D">
        <w:rPr>
          <w:rFonts w:ascii="Book Antiqua" w:hAnsi="Book Antiqua" w:hint="eastAsia"/>
          <w:sz w:val="24"/>
          <w:szCs w:val="24"/>
          <w:lang w:eastAsia="zh-CN"/>
        </w:rPr>
        <w:t xml:space="preserve">; </w:t>
      </w:r>
      <w:proofErr w:type="spellStart"/>
      <w:r w:rsidR="0028071D" w:rsidRPr="0028071D">
        <w:rPr>
          <w:rFonts w:ascii="Book Antiqua" w:hAnsi="Book Antiqua"/>
          <w:sz w:val="24"/>
          <w:szCs w:val="24"/>
        </w:rPr>
        <w:t>Carrino</w:t>
      </w:r>
      <w:proofErr w:type="spellEnd"/>
      <w:r w:rsidR="0028071D" w:rsidRPr="0028071D">
        <w:rPr>
          <w:rFonts w:ascii="Book Antiqua" w:hAnsi="Book Antiqua"/>
          <w:sz w:val="24"/>
          <w:szCs w:val="24"/>
        </w:rPr>
        <w:t xml:space="preserve"> </w:t>
      </w:r>
      <w:r w:rsidR="00077061" w:rsidRPr="0028071D">
        <w:rPr>
          <w:rFonts w:ascii="Book Antiqua" w:hAnsi="Book Antiqua"/>
          <w:sz w:val="24"/>
          <w:szCs w:val="24"/>
        </w:rPr>
        <w:t>JA study concepts and design, manuscript editing</w:t>
      </w:r>
      <w:r w:rsidR="0028071D" w:rsidRPr="0028071D">
        <w:rPr>
          <w:rFonts w:ascii="Book Antiqua" w:hAnsi="Book Antiqua" w:hint="eastAsia"/>
          <w:sz w:val="24"/>
          <w:szCs w:val="24"/>
          <w:lang w:eastAsia="zh-CN"/>
        </w:rPr>
        <w:t>.</w:t>
      </w:r>
    </w:p>
    <w:p w14:paraId="34E768BC" w14:textId="77777777" w:rsidR="00CF79C7" w:rsidRPr="00A91FB4" w:rsidRDefault="00CF79C7" w:rsidP="009253D8">
      <w:pPr>
        <w:autoSpaceDE w:val="0"/>
        <w:autoSpaceDN w:val="0"/>
        <w:adjustRightInd w:val="0"/>
        <w:spacing w:after="0" w:line="480" w:lineRule="auto"/>
        <w:jc w:val="both"/>
        <w:rPr>
          <w:rFonts w:ascii="Book Antiqua" w:hAnsi="Book Antiqua"/>
          <w:b/>
          <w:bCs/>
          <w:iCs/>
          <w:color w:val="000000"/>
          <w:sz w:val="24"/>
          <w:szCs w:val="24"/>
        </w:rPr>
      </w:pPr>
      <w:bookmarkStart w:id="16" w:name="OLE_LINK4"/>
      <w:bookmarkStart w:id="17" w:name="OLE_LINK5"/>
      <w:bookmarkStart w:id="18" w:name="OLE_LINK379"/>
      <w:bookmarkStart w:id="19" w:name="OLE_LINK380"/>
      <w:bookmarkStart w:id="20" w:name="OLE_LINK534"/>
      <w:bookmarkStart w:id="21" w:name="OLE_LINK498"/>
      <w:bookmarkStart w:id="22" w:name="OLE_LINK499"/>
      <w:bookmarkStart w:id="23" w:name="OLE_LINK513"/>
      <w:bookmarkStart w:id="24" w:name="OLE_LINK521"/>
      <w:bookmarkStart w:id="25" w:name="OLE_LINK20"/>
      <w:bookmarkStart w:id="26" w:name="OLE_LINK21"/>
      <w:bookmarkEnd w:id="12"/>
      <w:bookmarkEnd w:id="13"/>
      <w:bookmarkEnd w:id="14"/>
      <w:bookmarkEnd w:id="15"/>
    </w:p>
    <w:p w14:paraId="2CA9B8DC" w14:textId="77777777" w:rsidR="00807361" w:rsidRDefault="00807361" w:rsidP="009253D8">
      <w:pPr>
        <w:autoSpaceDE w:val="0"/>
        <w:autoSpaceDN w:val="0"/>
        <w:adjustRightInd w:val="0"/>
        <w:spacing w:after="0" w:line="480" w:lineRule="auto"/>
        <w:jc w:val="both"/>
        <w:rPr>
          <w:rFonts w:ascii="Book Antiqua" w:hAnsi="Book Antiqua" w:cs="Times New Roman"/>
          <w:sz w:val="24"/>
          <w:szCs w:val="24"/>
          <w:lang w:eastAsia="zh-CN"/>
        </w:rPr>
      </w:pPr>
      <w:r w:rsidRPr="00A91FB4">
        <w:rPr>
          <w:rFonts w:ascii="Book Antiqua" w:hAnsi="Book Antiqua"/>
          <w:b/>
          <w:bCs/>
          <w:iCs/>
          <w:color w:val="000000"/>
          <w:sz w:val="24"/>
          <w:szCs w:val="24"/>
        </w:rPr>
        <w:t>Institutional review board</w:t>
      </w:r>
      <w:r w:rsidRPr="00A91FB4">
        <w:rPr>
          <w:rFonts w:ascii="Book Antiqua" w:hAnsi="Book Antiqua"/>
          <w:b/>
          <w:bCs/>
          <w:iCs/>
          <w:sz w:val="24"/>
          <w:szCs w:val="24"/>
        </w:rPr>
        <w:t xml:space="preserve"> statement</w:t>
      </w:r>
      <w:r w:rsidRPr="00A91FB4">
        <w:rPr>
          <w:rFonts w:ascii="Book Antiqua" w:hAnsi="Book Antiqua"/>
          <w:b/>
          <w:bCs/>
          <w:iCs/>
          <w:color w:val="000000"/>
          <w:sz w:val="24"/>
          <w:szCs w:val="24"/>
        </w:rPr>
        <w:t>:</w:t>
      </w:r>
      <w:r w:rsidR="00F47B59" w:rsidRPr="00A91FB4">
        <w:rPr>
          <w:rFonts w:ascii="Book Antiqua" w:hAnsi="Book Antiqua"/>
          <w:b/>
          <w:bCs/>
          <w:iCs/>
          <w:color w:val="000000"/>
          <w:sz w:val="24"/>
          <w:szCs w:val="24"/>
        </w:rPr>
        <w:t xml:space="preserve"> </w:t>
      </w:r>
      <w:r w:rsidR="00C52EDE" w:rsidRPr="00A91FB4">
        <w:rPr>
          <w:rFonts w:ascii="Book Antiqua" w:hAnsi="Book Antiqua" w:cs="Times New Roman"/>
          <w:sz w:val="24"/>
          <w:szCs w:val="24"/>
        </w:rPr>
        <w:t xml:space="preserve">Approval was taken from Institutional Review Board, Johns Hopkins University, </w:t>
      </w:r>
      <w:proofErr w:type="gramStart"/>
      <w:r w:rsidR="0028071D">
        <w:rPr>
          <w:rFonts w:ascii="Book Antiqua" w:hAnsi="Book Antiqua" w:cs="Times New Roman" w:hint="eastAsia"/>
          <w:sz w:val="24"/>
          <w:szCs w:val="24"/>
          <w:lang w:eastAsia="zh-CN"/>
        </w:rPr>
        <w:t>No</w:t>
      </w:r>
      <w:proofErr w:type="gramEnd"/>
      <w:r w:rsidR="0028071D">
        <w:rPr>
          <w:rFonts w:ascii="Book Antiqua" w:hAnsi="Book Antiqua" w:cs="Times New Roman" w:hint="eastAsia"/>
          <w:sz w:val="24"/>
          <w:szCs w:val="24"/>
          <w:lang w:eastAsia="zh-CN"/>
        </w:rPr>
        <w:t xml:space="preserve">. </w:t>
      </w:r>
      <w:proofErr w:type="gramStart"/>
      <w:r w:rsidR="0055536A">
        <w:rPr>
          <w:rFonts w:ascii="Book Antiqua" w:hAnsi="Book Antiqua" w:cs="Times New Roman"/>
          <w:sz w:val="24"/>
          <w:szCs w:val="24"/>
        </w:rPr>
        <w:t>IRB</w:t>
      </w:r>
      <w:r w:rsidR="00D61DE6" w:rsidRPr="00A91FB4">
        <w:rPr>
          <w:rFonts w:ascii="Book Antiqua" w:hAnsi="Book Antiqua" w:cs="Times New Roman"/>
          <w:sz w:val="24"/>
          <w:szCs w:val="24"/>
        </w:rPr>
        <w:t># JHM IRB NA_00050163.</w:t>
      </w:r>
      <w:proofErr w:type="gramEnd"/>
    </w:p>
    <w:p w14:paraId="06258B1E" w14:textId="77777777" w:rsidR="0028071D" w:rsidRPr="0028071D" w:rsidRDefault="0028071D" w:rsidP="009253D8">
      <w:pPr>
        <w:autoSpaceDE w:val="0"/>
        <w:autoSpaceDN w:val="0"/>
        <w:adjustRightInd w:val="0"/>
        <w:spacing w:after="0" w:line="480" w:lineRule="auto"/>
        <w:jc w:val="both"/>
        <w:rPr>
          <w:rFonts w:ascii="Book Antiqua" w:hAnsi="Book Antiqua"/>
          <w:b/>
          <w:bCs/>
          <w:iCs/>
          <w:color w:val="000000"/>
          <w:sz w:val="24"/>
          <w:szCs w:val="24"/>
          <w:lang w:eastAsia="zh-CN"/>
        </w:rPr>
      </w:pPr>
    </w:p>
    <w:bookmarkEnd w:id="16"/>
    <w:bookmarkEnd w:id="17"/>
    <w:p w14:paraId="6956C467" w14:textId="77777777" w:rsidR="00807361" w:rsidRPr="004E0EEE" w:rsidRDefault="00807361" w:rsidP="009253D8">
      <w:pPr>
        <w:autoSpaceDE w:val="0"/>
        <w:autoSpaceDN w:val="0"/>
        <w:adjustRightInd w:val="0"/>
        <w:spacing w:after="0" w:line="480" w:lineRule="auto"/>
        <w:jc w:val="both"/>
        <w:rPr>
          <w:rFonts w:ascii="Book Antiqua" w:hAnsi="Book Antiqua"/>
          <w:bCs/>
          <w:iCs/>
          <w:color w:val="000000"/>
          <w:sz w:val="24"/>
          <w:szCs w:val="24"/>
          <w:lang w:eastAsia="zh-CN"/>
        </w:rPr>
      </w:pPr>
      <w:r w:rsidRPr="0028071D">
        <w:rPr>
          <w:rFonts w:ascii="Book Antiqua" w:hAnsi="Book Antiqua"/>
          <w:b/>
          <w:bCs/>
          <w:iCs/>
          <w:color w:val="000000"/>
          <w:sz w:val="24"/>
          <w:szCs w:val="24"/>
        </w:rPr>
        <w:t>Clinical trial registration</w:t>
      </w:r>
      <w:r w:rsidRPr="0028071D">
        <w:rPr>
          <w:rFonts w:ascii="Book Antiqua" w:hAnsi="Book Antiqua"/>
          <w:b/>
          <w:bCs/>
          <w:iCs/>
          <w:sz w:val="24"/>
          <w:szCs w:val="24"/>
        </w:rPr>
        <w:t xml:space="preserve"> statement</w:t>
      </w:r>
      <w:r w:rsidRPr="0028071D">
        <w:rPr>
          <w:rFonts w:ascii="Book Antiqua" w:hAnsi="Book Antiqua"/>
          <w:b/>
          <w:bCs/>
          <w:iCs/>
          <w:color w:val="000000"/>
          <w:sz w:val="24"/>
          <w:szCs w:val="24"/>
        </w:rPr>
        <w:t>:</w:t>
      </w:r>
      <w:r w:rsidR="00CF79C7" w:rsidRPr="0028071D">
        <w:rPr>
          <w:rFonts w:ascii="Book Antiqua" w:hAnsi="Book Antiqua"/>
          <w:b/>
          <w:bCs/>
          <w:iCs/>
          <w:color w:val="000000"/>
          <w:sz w:val="24"/>
          <w:szCs w:val="24"/>
        </w:rPr>
        <w:t xml:space="preserve"> </w:t>
      </w:r>
      <w:r w:rsidR="004E0EEE" w:rsidRPr="00A91FB4">
        <w:rPr>
          <w:rFonts w:ascii="Book Antiqua" w:hAnsi="Book Antiqua" w:cs="TimesNewRomanPS-BoldItalicMT"/>
          <w:bCs/>
          <w:iCs/>
          <w:color w:val="000000"/>
          <w:sz w:val="24"/>
          <w:szCs w:val="24"/>
        </w:rPr>
        <w:t>There is no</w:t>
      </w:r>
      <w:r w:rsidR="004E0EEE">
        <w:rPr>
          <w:rFonts w:ascii="Book Antiqua" w:hAnsi="Book Antiqua" w:cs="TimesNewRomanPS-BoldItalicMT" w:hint="eastAsia"/>
          <w:bCs/>
          <w:iCs/>
          <w:color w:val="000000"/>
          <w:sz w:val="24"/>
          <w:szCs w:val="24"/>
          <w:lang w:eastAsia="zh-CN"/>
        </w:rPr>
        <w:t xml:space="preserve"> </w:t>
      </w:r>
      <w:r w:rsidR="004E0EEE" w:rsidRPr="004E0EEE">
        <w:rPr>
          <w:rFonts w:ascii="Book Antiqua" w:hAnsi="Book Antiqua"/>
          <w:bCs/>
          <w:iCs/>
          <w:color w:val="000000"/>
          <w:sz w:val="24"/>
          <w:szCs w:val="24"/>
        </w:rPr>
        <w:t>Clinical trial registration</w:t>
      </w:r>
      <w:r w:rsidR="004E0EEE" w:rsidRPr="004E0EEE">
        <w:rPr>
          <w:rFonts w:ascii="Book Antiqua" w:hAnsi="Book Antiqua"/>
          <w:bCs/>
          <w:iCs/>
          <w:sz w:val="24"/>
          <w:szCs w:val="24"/>
        </w:rPr>
        <w:t xml:space="preserve"> statement</w:t>
      </w:r>
      <w:r w:rsidR="004E0EEE">
        <w:rPr>
          <w:rFonts w:ascii="Book Antiqua" w:hAnsi="Book Antiqua" w:hint="eastAsia"/>
          <w:bCs/>
          <w:iCs/>
          <w:sz w:val="24"/>
          <w:szCs w:val="24"/>
          <w:lang w:eastAsia="zh-CN"/>
        </w:rPr>
        <w:t>.</w:t>
      </w:r>
    </w:p>
    <w:p w14:paraId="40B9A0B3" w14:textId="77777777" w:rsidR="0028071D" w:rsidRPr="004F364E" w:rsidRDefault="0028071D" w:rsidP="009253D8">
      <w:pPr>
        <w:autoSpaceDE w:val="0"/>
        <w:autoSpaceDN w:val="0"/>
        <w:adjustRightInd w:val="0"/>
        <w:spacing w:after="0" w:line="480" w:lineRule="auto"/>
        <w:jc w:val="both"/>
        <w:rPr>
          <w:rFonts w:ascii="Book Antiqua" w:hAnsi="Book Antiqua"/>
          <w:b/>
          <w:bCs/>
          <w:iCs/>
          <w:color w:val="000000"/>
          <w:sz w:val="24"/>
          <w:szCs w:val="24"/>
          <w:lang w:eastAsia="zh-CN"/>
        </w:rPr>
      </w:pPr>
    </w:p>
    <w:p w14:paraId="2C56C17B" w14:textId="77777777" w:rsidR="00807361" w:rsidRDefault="00807361" w:rsidP="009253D8">
      <w:pPr>
        <w:autoSpaceDE w:val="0"/>
        <w:autoSpaceDN w:val="0"/>
        <w:adjustRightInd w:val="0"/>
        <w:spacing w:after="0" w:line="480" w:lineRule="auto"/>
        <w:jc w:val="both"/>
        <w:rPr>
          <w:rFonts w:ascii="Book Antiqua" w:hAnsi="Book Antiqua"/>
          <w:bCs/>
          <w:iCs/>
          <w:color w:val="000000"/>
          <w:sz w:val="24"/>
          <w:szCs w:val="24"/>
          <w:lang w:eastAsia="zh-CN"/>
        </w:rPr>
      </w:pPr>
      <w:r w:rsidRPr="00A91FB4">
        <w:rPr>
          <w:rFonts w:ascii="Book Antiqua" w:hAnsi="Book Antiqua"/>
          <w:b/>
          <w:bCs/>
          <w:iCs/>
          <w:color w:val="000000"/>
          <w:sz w:val="24"/>
          <w:szCs w:val="24"/>
        </w:rPr>
        <w:t>Informed consent</w:t>
      </w:r>
      <w:r w:rsidRPr="00A91FB4">
        <w:rPr>
          <w:rFonts w:ascii="Book Antiqua" w:hAnsi="Book Antiqua"/>
          <w:b/>
          <w:bCs/>
          <w:iCs/>
          <w:sz w:val="24"/>
          <w:szCs w:val="24"/>
        </w:rPr>
        <w:t xml:space="preserve"> statement</w:t>
      </w:r>
      <w:r w:rsidRPr="00A91FB4">
        <w:rPr>
          <w:rFonts w:ascii="Book Antiqua" w:hAnsi="Book Antiqua"/>
          <w:b/>
          <w:bCs/>
          <w:iCs/>
          <w:color w:val="000000"/>
          <w:sz w:val="24"/>
          <w:szCs w:val="24"/>
        </w:rPr>
        <w:t xml:space="preserve">: </w:t>
      </w:r>
      <w:r w:rsidR="00BE54E2" w:rsidRPr="00A91FB4">
        <w:rPr>
          <w:rFonts w:ascii="Book Antiqua" w:hAnsi="Book Antiqua"/>
          <w:color w:val="000000"/>
          <w:sz w:val="24"/>
          <w:szCs w:val="24"/>
        </w:rPr>
        <w:t xml:space="preserve"> </w:t>
      </w:r>
      <w:r w:rsidR="00BE54E2" w:rsidRPr="00A91FB4">
        <w:rPr>
          <w:rFonts w:ascii="Book Antiqua" w:hAnsi="Book Antiqua"/>
          <w:bCs/>
          <w:iCs/>
          <w:color w:val="000000"/>
          <w:sz w:val="24"/>
          <w:szCs w:val="24"/>
        </w:rPr>
        <w:t>All study participants, or</w:t>
      </w:r>
      <w:r w:rsidR="00A76F9B">
        <w:rPr>
          <w:rFonts w:ascii="Book Antiqua" w:hAnsi="Book Antiqua"/>
          <w:bCs/>
          <w:iCs/>
          <w:color w:val="000000"/>
          <w:sz w:val="24"/>
          <w:szCs w:val="24"/>
        </w:rPr>
        <w:t xml:space="preserve"> their legal guardian, provided </w:t>
      </w:r>
      <w:r w:rsidR="00BE54E2" w:rsidRPr="00A91FB4">
        <w:rPr>
          <w:rFonts w:ascii="Book Antiqua" w:hAnsi="Book Antiqua"/>
          <w:bCs/>
          <w:iCs/>
          <w:color w:val="000000"/>
          <w:sz w:val="24"/>
          <w:szCs w:val="24"/>
        </w:rPr>
        <w:t>informed written consent prior to study enrollment.</w:t>
      </w:r>
    </w:p>
    <w:p w14:paraId="174945FB" w14:textId="77777777" w:rsidR="0028071D" w:rsidRPr="00A91FB4" w:rsidRDefault="0028071D" w:rsidP="009253D8">
      <w:pPr>
        <w:autoSpaceDE w:val="0"/>
        <w:autoSpaceDN w:val="0"/>
        <w:adjustRightInd w:val="0"/>
        <w:spacing w:after="0" w:line="480" w:lineRule="auto"/>
        <w:jc w:val="both"/>
        <w:rPr>
          <w:rFonts w:ascii="Book Antiqua" w:hAnsi="Book Antiqua"/>
          <w:b/>
          <w:bCs/>
          <w:iCs/>
          <w:color w:val="000000"/>
          <w:sz w:val="24"/>
          <w:szCs w:val="24"/>
          <w:lang w:eastAsia="zh-CN"/>
        </w:rPr>
      </w:pPr>
    </w:p>
    <w:p w14:paraId="710E6DCC" w14:textId="77777777" w:rsidR="00F47B59" w:rsidRPr="0028071D" w:rsidRDefault="00807361" w:rsidP="009253D8">
      <w:pPr>
        <w:autoSpaceDE w:val="0"/>
        <w:autoSpaceDN w:val="0"/>
        <w:adjustRightInd w:val="0"/>
        <w:spacing w:after="0" w:line="480" w:lineRule="auto"/>
        <w:jc w:val="both"/>
        <w:rPr>
          <w:rFonts w:ascii="Book Antiqua" w:hAnsi="Book Antiqua" w:cs="TimesNewRomanPS-BoldItalicMT"/>
          <w:b/>
          <w:bCs/>
          <w:iCs/>
          <w:color w:val="000000"/>
          <w:sz w:val="24"/>
          <w:szCs w:val="24"/>
        </w:rPr>
      </w:pPr>
      <w:bookmarkStart w:id="27" w:name="OLE_LINK526"/>
      <w:bookmarkStart w:id="28" w:name="OLE_LINK527"/>
      <w:r w:rsidRPr="00A91FB4">
        <w:rPr>
          <w:rFonts w:ascii="Book Antiqua" w:hAnsi="Book Antiqua" w:cs="TimesNewRomanPS-BoldItalicMT"/>
          <w:b/>
          <w:bCs/>
          <w:iCs/>
          <w:color w:val="000000"/>
          <w:sz w:val="24"/>
          <w:szCs w:val="24"/>
        </w:rPr>
        <w:lastRenderedPageBreak/>
        <w:t>Conflict-of-interest</w:t>
      </w:r>
      <w:r w:rsidRPr="00A91FB4">
        <w:rPr>
          <w:rFonts w:ascii="Book Antiqua" w:hAnsi="Book Antiqua"/>
          <w:b/>
          <w:bCs/>
          <w:iCs/>
          <w:sz w:val="24"/>
          <w:szCs w:val="24"/>
        </w:rPr>
        <w:t xml:space="preserve"> statement</w:t>
      </w:r>
      <w:r w:rsidRPr="00A91FB4">
        <w:rPr>
          <w:rFonts w:ascii="Book Antiqua" w:hAnsi="Book Antiqua" w:cs="TimesNewRomanPS-BoldItalicMT"/>
          <w:b/>
          <w:bCs/>
          <w:iCs/>
          <w:color w:val="000000"/>
          <w:sz w:val="24"/>
          <w:szCs w:val="24"/>
        </w:rPr>
        <w:t>:</w:t>
      </w:r>
      <w:r w:rsidR="0028071D">
        <w:rPr>
          <w:rFonts w:ascii="Book Antiqua" w:hAnsi="Book Antiqua" w:cs="TimesNewRomanPS-BoldItalicMT" w:hint="eastAsia"/>
          <w:b/>
          <w:bCs/>
          <w:iCs/>
          <w:color w:val="000000"/>
          <w:sz w:val="24"/>
          <w:szCs w:val="24"/>
          <w:lang w:eastAsia="zh-CN"/>
        </w:rPr>
        <w:t xml:space="preserve"> </w:t>
      </w:r>
      <w:r w:rsidR="00F47B59" w:rsidRPr="00A91FB4">
        <w:rPr>
          <w:rFonts w:ascii="Book Antiqua" w:hAnsi="Book Antiqua" w:cs="Times New Roman"/>
          <w:sz w:val="24"/>
          <w:szCs w:val="24"/>
        </w:rPr>
        <w:t xml:space="preserve">Dr. </w:t>
      </w:r>
      <w:proofErr w:type="spellStart"/>
      <w:r w:rsidR="00F47B59" w:rsidRPr="00A91FB4">
        <w:rPr>
          <w:rFonts w:ascii="Book Antiqua" w:hAnsi="Book Antiqua" w:cs="Times New Roman"/>
          <w:sz w:val="24"/>
          <w:szCs w:val="24"/>
        </w:rPr>
        <w:t>Avneesh</w:t>
      </w:r>
      <w:proofErr w:type="spellEnd"/>
      <w:r w:rsidR="00F47B59" w:rsidRPr="00A91FB4">
        <w:rPr>
          <w:rFonts w:ascii="Book Antiqua" w:hAnsi="Book Antiqua" w:cs="Times New Roman"/>
          <w:sz w:val="24"/>
          <w:szCs w:val="24"/>
        </w:rPr>
        <w:t xml:space="preserve"> Chhabra received research grants from GE-AUR (GERRAF), Siemens Medical Solutions and Integra Life Sciences. He also </w:t>
      </w:r>
      <w:r w:rsidR="00A76F9B">
        <w:rPr>
          <w:rFonts w:ascii="Book Antiqua" w:hAnsi="Book Antiqua" w:cs="Times New Roman"/>
          <w:sz w:val="24"/>
          <w:szCs w:val="24"/>
        </w:rPr>
        <w:t xml:space="preserve">serves as a research consultant </w:t>
      </w:r>
      <w:r w:rsidR="00F47B59" w:rsidRPr="00A91FB4">
        <w:rPr>
          <w:rFonts w:ascii="Book Antiqua" w:hAnsi="Book Antiqua" w:cs="Times New Roman"/>
          <w:sz w:val="24"/>
          <w:szCs w:val="24"/>
        </w:rPr>
        <w:t>with Siemens CAD group.</w:t>
      </w:r>
      <w:r w:rsidR="0028071D">
        <w:rPr>
          <w:rFonts w:ascii="Book Antiqua" w:hAnsi="Book Antiqua" w:cs="TimesNewRomanPS-BoldItalicMT" w:hint="eastAsia"/>
          <w:b/>
          <w:bCs/>
          <w:iCs/>
          <w:color w:val="000000"/>
          <w:sz w:val="24"/>
          <w:szCs w:val="24"/>
          <w:lang w:eastAsia="zh-CN"/>
        </w:rPr>
        <w:t xml:space="preserve"> </w:t>
      </w:r>
      <w:r w:rsidR="00F47B59" w:rsidRPr="00A91FB4">
        <w:rPr>
          <w:rFonts w:ascii="Book Antiqua" w:hAnsi="Book Antiqua" w:cs="Times New Roman"/>
          <w:sz w:val="24"/>
          <w:szCs w:val="24"/>
        </w:rPr>
        <w:t xml:space="preserve">Dr. John A </w:t>
      </w:r>
      <w:proofErr w:type="spellStart"/>
      <w:r w:rsidR="00F47B59" w:rsidRPr="00A91FB4">
        <w:rPr>
          <w:rFonts w:ascii="Book Antiqua" w:hAnsi="Book Antiqua" w:cs="Times New Roman"/>
          <w:sz w:val="24"/>
          <w:szCs w:val="24"/>
        </w:rPr>
        <w:t>Carrino</w:t>
      </w:r>
      <w:proofErr w:type="spellEnd"/>
      <w:r w:rsidR="00F47B59" w:rsidRPr="00A91FB4">
        <w:rPr>
          <w:rFonts w:ascii="Book Antiqua" w:hAnsi="Book Antiqua" w:cs="Times New Roman"/>
          <w:sz w:val="24"/>
          <w:szCs w:val="24"/>
        </w:rPr>
        <w:t xml:space="preserve"> received patient research grants from Siemens and serves as a speaker for Siemens lectures.</w:t>
      </w:r>
    </w:p>
    <w:bookmarkEnd w:id="18"/>
    <w:bookmarkEnd w:id="19"/>
    <w:bookmarkEnd w:id="20"/>
    <w:bookmarkEnd w:id="27"/>
    <w:bookmarkEnd w:id="28"/>
    <w:p w14:paraId="51970D1D" w14:textId="77777777" w:rsidR="00F47B59" w:rsidRPr="00A91FB4" w:rsidRDefault="00F47B59" w:rsidP="009253D8">
      <w:pPr>
        <w:autoSpaceDE w:val="0"/>
        <w:autoSpaceDN w:val="0"/>
        <w:adjustRightInd w:val="0"/>
        <w:spacing w:after="0" w:line="480" w:lineRule="auto"/>
        <w:jc w:val="both"/>
        <w:rPr>
          <w:rFonts w:ascii="Book Antiqua" w:hAnsi="Book Antiqua" w:cs="TimesNewRomanPS-BoldItalicMT"/>
          <w:b/>
          <w:bCs/>
          <w:iCs/>
          <w:color w:val="000000"/>
          <w:sz w:val="24"/>
          <w:szCs w:val="24"/>
        </w:rPr>
      </w:pPr>
    </w:p>
    <w:p w14:paraId="2ADF01DB" w14:textId="77777777" w:rsidR="00807361" w:rsidRDefault="00807361" w:rsidP="009253D8">
      <w:pPr>
        <w:autoSpaceDE w:val="0"/>
        <w:autoSpaceDN w:val="0"/>
        <w:adjustRightInd w:val="0"/>
        <w:spacing w:after="0" w:line="480" w:lineRule="auto"/>
        <w:jc w:val="both"/>
        <w:rPr>
          <w:rFonts w:ascii="Book Antiqua" w:hAnsi="Book Antiqua" w:cs="TimesNewRomanPS-BoldItalicMT"/>
          <w:bCs/>
          <w:iCs/>
          <w:color w:val="000000"/>
          <w:sz w:val="24"/>
          <w:szCs w:val="24"/>
          <w:lang w:eastAsia="zh-CN"/>
        </w:rPr>
      </w:pPr>
      <w:r w:rsidRPr="00A91FB4">
        <w:rPr>
          <w:rFonts w:ascii="Book Antiqua" w:hAnsi="Book Antiqua" w:cs="TimesNewRomanPS-BoldItalicMT"/>
          <w:b/>
          <w:bCs/>
          <w:iCs/>
          <w:color w:val="000000"/>
          <w:sz w:val="24"/>
          <w:szCs w:val="24"/>
        </w:rPr>
        <w:t>Data sharing</w:t>
      </w:r>
      <w:r w:rsidRPr="00A91FB4">
        <w:rPr>
          <w:rFonts w:ascii="Book Antiqua" w:hAnsi="Book Antiqua"/>
          <w:b/>
          <w:bCs/>
          <w:iCs/>
          <w:sz w:val="24"/>
          <w:szCs w:val="24"/>
        </w:rPr>
        <w:t xml:space="preserve"> statement</w:t>
      </w:r>
      <w:r w:rsidRPr="00A91FB4">
        <w:rPr>
          <w:rFonts w:ascii="Book Antiqua" w:hAnsi="Book Antiqua" w:cs="TimesNewRomanPS-BoldItalicMT"/>
          <w:b/>
          <w:bCs/>
          <w:iCs/>
          <w:color w:val="000000"/>
          <w:sz w:val="24"/>
          <w:szCs w:val="24"/>
        </w:rPr>
        <w:t>:</w:t>
      </w:r>
      <w:r w:rsidR="00F47B59" w:rsidRPr="00A91FB4">
        <w:rPr>
          <w:rFonts w:ascii="Book Antiqua" w:hAnsi="Book Antiqua"/>
          <w:sz w:val="24"/>
          <w:szCs w:val="24"/>
        </w:rPr>
        <w:t xml:space="preserve"> </w:t>
      </w:r>
      <w:r w:rsidR="00F47B59" w:rsidRPr="00A91FB4">
        <w:rPr>
          <w:rFonts w:ascii="Book Antiqua" w:hAnsi="Book Antiqua" w:cs="TimesNewRomanPS-BoldItalicMT"/>
          <w:bCs/>
          <w:iCs/>
          <w:color w:val="000000"/>
          <w:sz w:val="24"/>
          <w:szCs w:val="24"/>
        </w:rPr>
        <w:t>There is no additional data available.</w:t>
      </w:r>
    </w:p>
    <w:p w14:paraId="4856ECC0" w14:textId="77777777" w:rsidR="0028071D" w:rsidRDefault="0028071D" w:rsidP="009253D8">
      <w:pPr>
        <w:spacing w:after="0" w:line="480" w:lineRule="auto"/>
        <w:jc w:val="both"/>
        <w:rPr>
          <w:rFonts w:ascii="Book Antiqua" w:hAnsi="Book Antiqua"/>
          <w:b/>
          <w:sz w:val="24"/>
          <w:szCs w:val="24"/>
          <w:lang w:eastAsia="zh-CN"/>
        </w:rPr>
      </w:pPr>
      <w:bookmarkStart w:id="29" w:name="OLE_LINK155"/>
      <w:bookmarkStart w:id="30" w:name="OLE_LINK183"/>
      <w:bookmarkEnd w:id="21"/>
      <w:bookmarkEnd w:id="22"/>
      <w:bookmarkEnd w:id="23"/>
      <w:bookmarkEnd w:id="24"/>
      <w:bookmarkEnd w:id="25"/>
      <w:bookmarkEnd w:id="26"/>
    </w:p>
    <w:p w14:paraId="49C55273" w14:textId="77777777" w:rsidR="00807361" w:rsidRDefault="00807361" w:rsidP="009253D8">
      <w:pPr>
        <w:spacing w:after="0" w:line="480" w:lineRule="auto"/>
        <w:jc w:val="both"/>
        <w:rPr>
          <w:rFonts w:ascii="Book Antiqua" w:hAnsi="Book Antiqua"/>
          <w:color w:val="000000"/>
          <w:sz w:val="24"/>
          <w:szCs w:val="24"/>
          <w:lang w:eastAsia="zh-CN"/>
        </w:rPr>
      </w:pPr>
      <w:r w:rsidRPr="00A91FB4">
        <w:rPr>
          <w:rFonts w:ascii="Book Antiqua" w:hAnsi="Book Antiqua"/>
          <w:b/>
          <w:color w:val="000000"/>
          <w:sz w:val="24"/>
          <w:szCs w:val="24"/>
        </w:rPr>
        <w:t xml:space="preserve">Open-Access: </w:t>
      </w:r>
      <w:r w:rsidRPr="00A91FB4">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0028071D" w:rsidRPr="00034AE0">
          <w:rPr>
            <w:rStyle w:val="Hyperlink"/>
            <w:rFonts w:ascii="Book Antiqua" w:hAnsi="Book Antiqua"/>
            <w:sz w:val="24"/>
            <w:szCs w:val="24"/>
          </w:rPr>
          <w:t>http://creativecommons.org/licenses/by-nc/4.0/</w:t>
        </w:r>
      </w:hyperlink>
    </w:p>
    <w:p w14:paraId="31F8D14E" w14:textId="77777777" w:rsidR="0028071D" w:rsidRPr="0028071D" w:rsidRDefault="0028071D" w:rsidP="009253D8">
      <w:pPr>
        <w:spacing w:after="0" w:line="480" w:lineRule="auto"/>
        <w:jc w:val="both"/>
        <w:rPr>
          <w:rFonts w:ascii="Book Antiqua" w:hAnsi="Book Antiqua"/>
          <w:color w:val="000000"/>
          <w:sz w:val="24"/>
          <w:szCs w:val="24"/>
          <w:lang w:eastAsia="zh-CN"/>
        </w:rPr>
      </w:pPr>
    </w:p>
    <w:p w14:paraId="31827AC6" w14:textId="77777777" w:rsidR="00F47B59" w:rsidRPr="0028071D" w:rsidRDefault="00807361" w:rsidP="009253D8">
      <w:pPr>
        <w:pStyle w:val="NoSpacing"/>
        <w:spacing w:line="480" w:lineRule="auto"/>
        <w:jc w:val="both"/>
        <w:rPr>
          <w:rFonts w:ascii="Book Antiqua" w:hAnsi="Book Antiqua" w:cs="Times New Roman"/>
          <w:sz w:val="24"/>
          <w:szCs w:val="24"/>
          <w:lang w:eastAsia="zh-CN"/>
        </w:rPr>
      </w:pPr>
      <w:bookmarkStart w:id="31" w:name="OLE_LINK76"/>
      <w:bookmarkStart w:id="32" w:name="OLE_LINK77"/>
      <w:bookmarkEnd w:id="29"/>
      <w:bookmarkEnd w:id="30"/>
      <w:r w:rsidRPr="0028071D">
        <w:rPr>
          <w:rFonts w:ascii="Book Antiqua" w:hAnsi="Book Antiqua"/>
          <w:b/>
          <w:color w:val="000000"/>
          <w:sz w:val="24"/>
          <w:szCs w:val="24"/>
        </w:rPr>
        <w:t>Correspondence to:</w:t>
      </w:r>
      <w:r w:rsidR="00F47B59" w:rsidRPr="0028071D">
        <w:rPr>
          <w:rFonts w:ascii="Book Antiqua" w:hAnsi="Book Antiqua"/>
          <w:color w:val="000000"/>
          <w:sz w:val="24"/>
          <w:szCs w:val="24"/>
        </w:rPr>
        <w:t xml:space="preserve"> </w:t>
      </w:r>
      <w:r w:rsidR="00F47B59" w:rsidRPr="0028071D">
        <w:rPr>
          <w:rFonts w:ascii="Book Antiqua" w:hAnsi="Book Antiqua" w:cs="Times New Roman"/>
          <w:sz w:val="24"/>
          <w:szCs w:val="24"/>
        </w:rPr>
        <w:t xml:space="preserve"> </w:t>
      </w:r>
      <w:proofErr w:type="spellStart"/>
      <w:r w:rsidR="00F47B59" w:rsidRPr="009253D8">
        <w:rPr>
          <w:rFonts w:ascii="Book Antiqua" w:hAnsi="Book Antiqua" w:cs="Times New Roman"/>
          <w:b/>
          <w:sz w:val="24"/>
          <w:szCs w:val="24"/>
        </w:rPr>
        <w:t>Avneesh</w:t>
      </w:r>
      <w:proofErr w:type="spellEnd"/>
      <w:r w:rsidR="00F47B59" w:rsidRPr="009253D8">
        <w:rPr>
          <w:rFonts w:ascii="Book Antiqua" w:hAnsi="Book Antiqua" w:cs="Times New Roman"/>
          <w:b/>
          <w:sz w:val="24"/>
          <w:szCs w:val="24"/>
        </w:rPr>
        <w:t xml:space="preserve"> Chhabra, MD</w:t>
      </w:r>
      <w:r w:rsidR="0028071D" w:rsidRPr="009253D8">
        <w:rPr>
          <w:rFonts w:ascii="Book Antiqua" w:hAnsi="Book Antiqua" w:cs="Times New Roman" w:hint="eastAsia"/>
          <w:b/>
          <w:sz w:val="24"/>
          <w:szCs w:val="24"/>
          <w:lang w:eastAsia="zh-CN"/>
        </w:rPr>
        <w:t xml:space="preserve">, </w:t>
      </w:r>
      <w:r w:rsidR="00F47B59" w:rsidRPr="00A91FB4">
        <w:rPr>
          <w:rFonts w:ascii="Book Antiqua" w:eastAsia="Times New Roman" w:hAnsi="Book Antiqua" w:cs="Times New Roman"/>
          <w:b/>
          <w:sz w:val="24"/>
          <w:szCs w:val="24"/>
        </w:rPr>
        <w:t>Associate Professor</w:t>
      </w:r>
      <w:r w:rsidR="0028071D">
        <w:rPr>
          <w:rFonts w:ascii="Book Antiqua" w:hAnsi="Book Antiqua" w:cs="Times New Roman" w:hint="eastAsia"/>
          <w:b/>
          <w:sz w:val="24"/>
          <w:szCs w:val="24"/>
          <w:lang w:eastAsia="zh-CN"/>
        </w:rPr>
        <w:t>,</w:t>
      </w:r>
      <w:r w:rsidR="00F47B59" w:rsidRPr="00A91FB4">
        <w:rPr>
          <w:rFonts w:ascii="Book Antiqua" w:eastAsia="Times New Roman" w:hAnsi="Book Antiqua" w:cs="Times New Roman"/>
          <w:b/>
          <w:sz w:val="24"/>
          <w:szCs w:val="24"/>
        </w:rPr>
        <w:t xml:space="preserve"> </w:t>
      </w:r>
      <w:r w:rsidR="009253D8" w:rsidRPr="009253D8">
        <w:rPr>
          <w:rFonts w:ascii="Book Antiqua" w:eastAsia="Times New Roman" w:hAnsi="Book Antiqua" w:cs="Times New Roman"/>
          <w:b/>
          <w:sz w:val="24"/>
          <w:szCs w:val="24"/>
        </w:rPr>
        <w:t xml:space="preserve">Section Chief, </w:t>
      </w:r>
      <w:r w:rsidR="00F47B59" w:rsidRPr="009253D8">
        <w:rPr>
          <w:rFonts w:ascii="Book Antiqua" w:eastAsia="Times New Roman" w:hAnsi="Book Antiqua" w:cs="Times New Roman"/>
          <w:sz w:val="24"/>
          <w:szCs w:val="24"/>
        </w:rPr>
        <w:t xml:space="preserve">Radiology </w:t>
      </w:r>
      <w:r w:rsidR="0028071D" w:rsidRPr="009253D8">
        <w:rPr>
          <w:rFonts w:ascii="Book Antiqua" w:hAnsi="Book Antiqua" w:cs="Times New Roman" w:hint="eastAsia"/>
          <w:sz w:val="24"/>
          <w:szCs w:val="24"/>
          <w:lang w:eastAsia="zh-CN"/>
        </w:rPr>
        <w:t>and</w:t>
      </w:r>
      <w:r w:rsidR="00F47B59" w:rsidRPr="009253D8">
        <w:rPr>
          <w:rFonts w:ascii="Book Antiqua" w:eastAsia="Times New Roman" w:hAnsi="Book Antiqua" w:cs="Times New Roman"/>
          <w:sz w:val="24"/>
          <w:szCs w:val="24"/>
        </w:rPr>
        <w:t xml:space="preserve"> Orthopedic Surgery</w:t>
      </w:r>
      <w:r w:rsidR="0028071D" w:rsidRPr="009253D8">
        <w:rPr>
          <w:rFonts w:ascii="Book Antiqua" w:hAnsi="Book Antiqua" w:cs="Times New Roman" w:hint="eastAsia"/>
          <w:sz w:val="24"/>
          <w:szCs w:val="24"/>
          <w:lang w:eastAsia="zh-CN"/>
        </w:rPr>
        <w:t>,</w:t>
      </w:r>
      <w:r w:rsidR="00F47B59" w:rsidRPr="009253D8">
        <w:rPr>
          <w:rFonts w:ascii="Book Antiqua" w:eastAsia="Times New Roman" w:hAnsi="Book Antiqua" w:cs="Times New Roman"/>
          <w:sz w:val="24"/>
          <w:szCs w:val="24"/>
        </w:rPr>
        <w:t xml:space="preserve"> Musculoskeletal Radiology</w:t>
      </w:r>
      <w:r w:rsidR="0028071D" w:rsidRPr="009253D8">
        <w:rPr>
          <w:rFonts w:ascii="Book Antiqua" w:hAnsi="Book Antiqua" w:cs="Times New Roman" w:hint="eastAsia"/>
          <w:sz w:val="24"/>
          <w:szCs w:val="24"/>
          <w:lang w:eastAsia="zh-CN"/>
        </w:rPr>
        <w:t xml:space="preserve">, </w:t>
      </w:r>
      <w:r w:rsidR="00F47B59" w:rsidRPr="009253D8">
        <w:rPr>
          <w:rFonts w:ascii="Book Antiqua" w:eastAsia="Times New Roman" w:hAnsi="Book Antiqua" w:cs="Times New Roman"/>
          <w:sz w:val="24"/>
          <w:szCs w:val="24"/>
        </w:rPr>
        <w:t>UT Southwestern Medical Center</w:t>
      </w:r>
      <w:proofErr w:type="gramStart"/>
      <w:r w:rsidR="0028071D" w:rsidRPr="009253D8">
        <w:rPr>
          <w:rFonts w:ascii="Book Antiqua" w:hAnsi="Book Antiqua" w:cs="Times New Roman" w:hint="eastAsia"/>
          <w:sz w:val="24"/>
          <w:szCs w:val="24"/>
          <w:lang w:eastAsia="zh-CN"/>
        </w:rPr>
        <w:t xml:space="preserve">,  </w:t>
      </w:r>
      <w:proofErr w:type="gramEnd"/>
      <w:r w:rsidR="00E429EB">
        <w:fldChar w:fldCharType="begin"/>
      </w:r>
      <w:r w:rsidR="00E429EB">
        <w:instrText xml:space="preserve"> HYPERLINK "https://mail.swmed.edu/OWA/UrlBlockedError.aspx" \t "_blank" </w:instrText>
      </w:r>
      <w:r w:rsidR="00E429EB">
        <w:fldChar w:fldCharType="separate"/>
      </w:r>
      <w:r w:rsidR="00F47B59" w:rsidRPr="009253D8">
        <w:rPr>
          <w:rFonts w:ascii="Book Antiqua" w:eastAsia="Times New Roman" w:hAnsi="Book Antiqua" w:cs="Times New Roman"/>
          <w:bCs/>
          <w:sz w:val="24"/>
          <w:szCs w:val="24"/>
        </w:rPr>
        <w:t>5323 Harry Hines Blvd</w:t>
      </w:r>
      <w:r w:rsidR="00E429EB">
        <w:rPr>
          <w:rFonts w:ascii="Book Antiqua" w:eastAsia="Times New Roman" w:hAnsi="Book Antiqua" w:cs="Times New Roman"/>
          <w:bCs/>
          <w:sz w:val="24"/>
          <w:szCs w:val="24"/>
        </w:rPr>
        <w:fldChar w:fldCharType="end"/>
      </w:r>
      <w:r w:rsidR="0028071D" w:rsidRPr="009253D8">
        <w:rPr>
          <w:rFonts w:ascii="Book Antiqua" w:hAnsi="Book Antiqua" w:cs="Times New Roman" w:hint="eastAsia"/>
          <w:bCs/>
          <w:sz w:val="24"/>
          <w:szCs w:val="24"/>
          <w:lang w:eastAsia="zh-CN"/>
        </w:rPr>
        <w:t xml:space="preserve">, </w:t>
      </w:r>
      <w:r w:rsidR="00E429EB">
        <w:fldChar w:fldCharType="begin"/>
      </w:r>
      <w:r w:rsidR="00E429EB">
        <w:instrText xml:space="preserve"> HYPERLINK "https://mail.swmed.edu/OWA/UrlBlockedError.aspx" \t "_blank" </w:instrText>
      </w:r>
      <w:r w:rsidR="00E429EB">
        <w:fldChar w:fldCharType="separate"/>
      </w:r>
      <w:r w:rsidR="00F47B59" w:rsidRPr="009253D8">
        <w:rPr>
          <w:rFonts w:ascii="Book Antiqua" w:eastAsia="Times New Roman" w:hAnsi="Book Antiqua" w:cs="Times New Roman"/>
          <w:bCs/>
          <w:sz w:val="24"/>
          <w:szCs w:val="24"/>
        </w:rPr>
        <w:t>Dallas, TX 75390-9178</w:t>
      </w:r>
      <w:r w:rsidR="00E429EB">
        <w:rPr>
          <w:rFonts w:ascii="Book Antiqua" w:eastAsia="Times New Roman" w:hAnsi="Book Antiqua" w:cs="Times New Roman"/>
          <w:bCs/>
          <w:sz w:val="24"/>
          <w:szCs w:val="24"/>
        </w:rPr>
        <w:fldChar w:fldCharType="end"/>
      </w:r>
      <w:r w:rsidR="0028071D" w:rsidRPr="009253D8">
        <w:rPr>
          <w:rFonts w:ascii="Book Antiqua" w:hAnsi="Book Antiqua" w:cs="Times New Roman" w:hint="eastAsia"/>
          <w:bCs/>
          <w:sz w:val="24"/>
          <w:szCs w:val="24"/>
          <w:lang w:eastAsia="zh-CN"/>
        </w:rPr>
        <w:t xml:space="preserve">, </w:t>
      </w:r>
      <w:r w:rsidR="009253D8" w:rsidRPr="009253D8">
        <w:rPr>
          <w:rFonts w:ascii="Book Antiqua" w:hAnsi="Book Antiqua" w:cs="Times New Roman"/>
          <w:bCs/>
          <w:sz w:val="24"/>
          <w:szCs w:val="24"/>
          <w:lang w:eastAsia="zh-CN"/>
        </w:rPr>
        <w:t>United States</w:t>
      </w:r>
      <w:r w:rsidR="009253D8" w:rsidRPr="009253D8">
        <w:rPr>
          <w:rFonts w:ascii="Book Antiqua" w:hAnsi="Book Antiqua" w:cs="Times New Roman" w:hint="eastAsia"/>
          <w:bCs/>
          <w:sz w:val="24"/>
          <w:szCs w:val="24"/>
          <w:lang w:eastAsia="zh-CN"/>
        </w:rPr>
        <w:t>.</w:t>
      </w:r>
      <w:r w:rsidR="009253D8" w:rsidRPr="009253D8">
        <w:t xml:space="preserve"> </w:t>
      </w:r>
      <w:hyperlink r:id="rId8" w:history="1">
        <w:r w:rsidR="009253D8" w:rsidRPr="009253D8">
          <w:rPr>
            <w:rStyle w:val="Hyperlink"/>
            <w:rFonts w:ascii="Book Antiqua" w:eastAsia="Times New Roman" w:hAnsi="Book Antiqua" w:cs="Times New Roman"/>
            <w:color w:val="auto"/>
            <w:sz w:val="24"/>
            <w:szCs w:val="24"/>
            <w:u w:val="none"/>
          </w:rPr>
          <w:t>avneesh.chhabra@utsouthwestern.edu</w:t>
        </w:r>
      </w:hyperlink>
    </w:p>
    <w:p w14:paraId="75ACC4CF" w14:textId="77777777" w:rsidR="00807361" w:rsidRPr="00EF76DE" w:rsidRDefault="009253D8" w:rsidP="00EF76DE">
      <w:pPr>
        <w:pStyle w:val="NoSpacing"/>
        <w:spacing w:line="276" w:lineRule="auto"/>
        <w:jc w:val="both"/>
        <w:rPr>
          <w:rFonts w:ascii="Book Antiqua" w:hAnsi="Book Antiqua" w:cs="Times New Roman"/>
          <w:sz w:val="24"/>
          <w:szCs w:val="24"/>
          <w:lang w:eastAsia="zh-CN"/>
        </w:rPr>
      </w:pPr>
      <w:r>
        <w:rPr>
          <w:rFonts w:ascii="Book Antiqua" w:hAnsi="Book Antiqua" w:cs="Times New Roman" w:hint="eastAsia"/>
          <w:b/>
          <w:sz w:val="24"/>
          <w:szCs w:val="24"/>
          <w:lang w:eastAsia="zh-CN"/>
        </w:rPr>
        <w:t>Tele</w:t>
      </w:r>
      <w:r w:rsidRPr="00A91FB4">
        <w:rPr>
          <w:rFonts w:ascii="Book Antiqua" w:eastAsia="Times New Roman" w:hAnsi="Book Antiqua" w:cs="Times New Roman"/>
          <w:b/>
          <w:sz w:val="24"/>
          <w:szCs w:val="24"/>
        </w:rPr>
        <w:t>p</w:t>
      </w:r>
      <w:r w:rsidR="00F47B59" w:rsidRPr="00A91FB4">
        <w:rPr>
          <w:rFonts w:ascii="Book Antiqua" w:eastAsia="Times New Roman" w:hAnsi="Book Antiqua" w:cs="Times New Roman"/>
          <w:b/>
          <w:sz w:val="24"/>
          <w:szCs w:val="24"/>
        </w:rPr>
        <w:t xml:space="preserve">hone: </w:t>
      </w:r>
      <w:r w:rsidR="00F47B59" w:rsidRPr="009253D8">
        <w:rPr>
          <w:rFonts w:ascii="Book Antiqua" w:eastAsia="Times New Roman" w:hAnsi="Book Antiqua" w:cs="Times New Roman"/>
          <w:sz w:val="24"/>
          <w:szCs w:val="24"/>
        </w:rPr>
        <w:t>+1</w:t>
      </w:r>
      <w:r w:rsidRPr="009253D8">
        <w:rPr>
          <w:rFonts w:ascii="Book Antiqua" w:hAnsi="Book Antiqua" w:cs="Times New Roman" w:hint="eastAsia"/>
          <w:sz w:val="24"/>
          <w:szCs w:val="24"/>
          <w:lang w:eastAsia="zh-CN"/>
        </w:rPr>
        <w:t>-</w:t>
      </w:r>
      <w:r w:rsidR="00F47B59" w:rsidRPr="009253D8">
        <w:rPr>
          <w:rFonts w:ascii="Book Antiqua" w:eastAsia="Times New Roman" w:hAnsi="Book Antiqua" w:cs="Times New Roman"/>
          <w:sz w:val="24"/>
          <w:szCs w:val="24"/>
        </w:rPr>
        <w:t>214</w:t>
      </w:r>
      <w:r w:rsidRPr="009253D8">
        <w:rPr>
          <w:rFonts w:ascii="Book Antiqua" w:eastAsia="Times New Roman" w:hAnsi="Book Antiqua" w:cs="Times New Roman"/>
          <w:sz w:val="24"/>
          <w:szCs w:val="24"/>
        </w:rPr>
        <w:t>-648</w:t>
      </w:r>
      <w:r w:rsidR="00F47B59" w:rsidRPr="009253D8">
        <w:rPr>
          <w:rFonts w:ascii="Book Antiqua" w:eastAsia="Times New Roman" w:hAnsi="Book Antiqua" w:cs="Times New Roman"/>
          <w:sz w:val="24"/>
          <w:szCs w:val="24"/>
        </w:rPr>
        <w:t>2122</w:t>
      </w:r>
    </w:p>
    <w:p w14:paraId="000732F6" w14:textId="77777777" w:rsidR="00807361" w:rsidRPr="00A91FB4" w:rsidRDefault="00807361" w:rsidP="009253D8">
      <w:pPr>
        <w:spacing w:after="0" w:line="480" w:lineRule="auto"/>
        <w:jc w:val="both"/>
        <w:rPr>
          <w:rFonts w:ascii="Book Antiqua" w:hAnsi="Book Antiqua"/>
          <w:b/>
          <w:color w:val="000000"/>
          <w:sz w:val="24"/>
          <w:szCs w:val="24"/>
        </w:rPr>
      </w:pPr>
    </w:p>
    <w:p w14:paraId="2F3AC14A" w14:textId="77777777" w:rsidR="00807361" w:rsidRPr="009253D8" w:rsidRDefault="00807361" w:rsidP="009253D8">
      <w:pPr>
        <w:spacing w:after="0" w:line="480" w:lineRule="auto"/>
        <w:jc w:val="both"/>
        <w:rPr>
          <w:rFonts w:ascii="Book Antiqua" w:hAnsi="Book Antiqua"/>
          <w:sz w:val="24"/>
          <w:szCs w:val="24"/>
          <w:lang w:eastAsia="zh-CN"/>
        </w:rPr>
      </w:pPr>
      <w:bookmarkStart w:id="33" w:name="OLE_LINK476"/>
      <w:bookmarkStart w:id="34" w:name="OLE_LINK477"/>
      <w:bookmarkStart w:id="35" w:name="OLE_LINK117"/>
      <w:bookmarkStart w:id="36" w:name="OLE_LINK528"/>
      <w:bookmarkStart w:id="37" w:name="OLE_LINK557"/>
      <w:bookmarkEnd w:id="31"/>
      <w:bookmarkEnd w:id="32"/>
      <w:r w:rsidRPr="00A91FB4">
        <w:rPr>
          <w:rFonts w:ascii="Book Antiqua" w:hAnsi="Book Antiqua"/>
          <w:b/>
          <w:sz w:val="24"/>
          <w:szCs w:val="24"/>
        </w:rPr>
        <w:t>Received:</w:t>
      </w:r>
      <w:r w:rsidR="009253D8">
        <w:rPr>
          <w:rFonts w:ascii="Book Antiqua" w:hAnsi="Book Antiqua" w:hint="eastAsia"/>
          <w:b/>
          <w:sz w:val="24"/>
          <w:szCs w:val="24"/>
          <w:lang w:eastAsia="zh-CN"/>
        </w:rPr>
        <w:t xml:space="preserve"> </w:t>
      </w:r>
      <w:r w:rsidR="009253D8" w:rsidRPr="009253D8">
        <w:rPr>
          <w:rFonts w:ascii="Book Antiqua" w:hAnsi="Book Antiqua" w:hint="eastAsia"/>
          <w:sz w:val="24"/>
          <w:szCs w:val="24"/>
          <w:lang w:eastAsia="zh-CN"/>
        </w:rPr>
        <w:t>April 25, 2015</w:t>
      </w:r>
    </w:p>
    <w:p w14:paraId="7C15F704" w14:textId="77777777" w:rsidR="00807361" w:rsidRPr="009253D8" w:rsidRDefault="00807361" w:rsidP="009253D8">
      <w:pPr>
        <w:spacing w:after="0" w:line="480" w:lineRule="auto"/>
        <w:jc w:val="both"/>
        <w:rPr>
          <w:rFonts w:ascii="Book Antiqua" w:hAnsi="Book Antiqua"/>
          <w:sz w:val="24"/>
          <w:szCs w:val="24"/>
          <w:lang w:eastAsia="zh-CN"/>
        </w:rPr>
      </w:pPr>
      <w:r w:rsidRPr="00A91FB4">
        <w:rPr>
          <w:rFonts w:ascii="Book Antiqua" w:hAnsi="Book Antiqua"/>
          <w:b/>
          <w:sz w:val="24"/>
          <w:szCs w:val="24"/>
        </w:rPr>
        <w:t>Peer-review started:</w:t>
      </w:r>
      <w:r w:rsidR="009253D8">
        <w:rPr>
          <w:rFonts w:ascii="Book Antiqua" w:hAnsi="Book Antiqua" w:hint="eastAsia"/>
          <w:b/>
          <w:sz w:val="24"/>
          <w:szCs w:val="24"/>
          <w:lang w:eastAsia="zh-CN"/>
        </w:rPr>
        <w:t xml:space="preserve"> </w:t>
      </w:r>
      <w:r w:rsidR="009253D8" w:rsidRPr="009253D8">
        <w:rPr>
          <w:rFonts w:ascii="Book Antiqua" w:hAnsi="Book Antiqua" w:hint="eastAsia"/>
          <w:sz w:val="24"/>
          <w:szCs w:val="24"/>
          <w:lang w:eastAsia="zh-CN"/>
        </w:rPr>
        <w:t>May 4, 2015</w:t>
      </w:r>
    </w:p>
    <w:p w14:paraId="71B258B3" w14:textId="77777777" w:rsidR="00807361" w:rsidRPr="009253D8" w:rsidRDefault="00807361" w:rsidP="009253D8">
      <w:pPr>
        <w:spacing w:after="0" w:line="480" w:lineRule="auto"/>
        <w:jc w:val="both"/>
        <w:rPr>
          <w:rFonts w:ascii="Book Antiqua" w:hAnsi="Book Antiqua"/>
          <w:sz w:val="24"/>
          <w:szCs w:val="24"/>
          <w:lang w:eastAsia="zh-CN"/>
        </w:rPr>
      </w:pPr>
      <w:r w:rsidRPr="00A91FB4">
        <w:rPr>
          <w:rFonts w:ascii="Book Antiqua" w:hAnsi="Book Antiqua"/>
          <w:b/>
          <w:sz w:val="24"/>
          <w:szCs w:val="24"/>
        </w:rPr>
        <w:lastRenderedPageBreak/>
        <w:t>First decision:</w:t>
      </w:r>
      <w:r w:rsidR="009253D8">
        <w:rPr>
          <w:rFonts w:ascii="Book Antiqua" w:hAnsi="Book Antiqua" w:hint="eastAsia"/>
          <w:b/>
          <w:sz w:val="24"/>
          <w:szCs w:val="24"/>
          <w:lang w:eastAsia="zh-CN"/>
        </w:rPr>
        <w:t xml:space="preserve"> </w:t>
      </w:r>
      <w:r w:rsidR="009253D8" w:rsidRPr="009253D8">
        <w:rPr>
          <w:rFonts w:ascii="Book Antiqua" w:hAnsi="Book Antiqua" w:hint="eastAsia"/>
          <w:sz w:val="24"/>
          <w:szCs w:val="24"/>
          <w:lang w:eastAsia="zh-CN"/>
        </w:rPr>
        <w:t>October 27, 2015</w:t>
      </w:r>
    </w:p>
    <w:p w14:paraId="6201BBCB" w14:textId="77777777" w:rsidR="00807361" w:rsidRPr="00A91FB4" w:rsidRDefault="00807361" w:rsidP="009253D8">
      <w:pPr>
        <w:spacing w:after="0" w:line="480" w:lineRule="auto"/>
        <w:jc w:val="both"/>
        <w:rPr>
          <w:rFonts w:ascii="Book Antiqua" w:hAnsi="Book Antiqua"/>
          <w:b/>
          <w:sz w:val="24"/>
          <w:szCs w:val="24"/>
          <w:lang w:eastAsia="zh-CN"/>
        </w:rPr>
      </w:pPr>
      <w:r w:rsidRPr="00A91FB4">
        <w:rPr>
          <w:rFonts w:ascii="Book Antiqua" w:hAnsi="Book Antiqua"/>
          <w:b/>
          <w:sz w:val="24"/>
          <w:szCs w:val="24"/>
        </w:rPr>
        <w:t>Revised:</w:t>
      </w:r>
      <w:r w:rsidR="009253D8">
        <w:rPr>
          <w:rFonts w:ascii="Book Antiqua" w:hAnsi="Book Antiqua" w:hint="eastAsia"/>
          <w:b/>
          <w:sz w:val="24"/>
          <w:szCs w:val="24"/>
          <w:lang w:eastAsia="zh-CN"/>
        </w:rPr>
        <w:t xml:space="preserve"> </w:t>
      </w:r>
      <w:r w:rsidR="009253D8" w:rsidRPr="009253D8">
        <w:rPr>
          <w:rFonts w:ascii="Book Antiqua" w:hAnsi="Book Antiqua"/>
          <w:sz w:val="24"/>
          <w:szCs w:val="24"/>
          <w:lang w:eastAsia="zh-CN"/>
        </w:rPr>
        <w:t xml:space="preserve">November </w:t>
      </w:r>
      <w:r w:rsidR="009253D8" w:rsidRPr="009253D8">
        <w:rPr>
          <w:rFonts w:ascii="Book Antiqua" w:hAnsi="Book Antiqua" w:hint="eastAsia"/>
          <w:sz w:val="24"/>
          <w:szCs w:val="24"/>
          <w:lang w:eastAsia="zh-CN"/>
        </w:rPr>
        <w:t>12</w:t>
      </w:r>
      <w:r w:rsidR="009253D8" w:rsidRPr="009253D8">
        <w:rPr>
          <w:rFonts w:ascii="Book Antiqua" w:hAnsi="Book Antiqua"/>
          <w:sz w:val="24"/>
          <w:szCs w:val="24"/>
          <w:lang w:eastAsia="zh-CN"/>
        </w:rPr>
        <w:t>, 2015</w:t>
      </w:r>
    </w:p>
    <w:p w14:paraId="778E42D2" w14:textId="77777777" w:rsidR="00807361" w:rsidRPr="00E429EB" w:rsidRDefault="00807361" w:rsidP="00E429EB">
      <w:pPr>
        <w:rPr>
          <w:rFonts w:ascii="Book Antiqua" w:hAnsi="Book Antiqua"/>
          <w:iCs/>
          <w:sz w:val="24"/>
        </w:rPr>
      </w:pPr>
      <w:r w:rsidRPr="00A91FB4">
        <w:rPr>
          <w:rFonts w:ascii="Book Antiqua" w:hAnsi="Book Antiqua"/>
          <w:b/>
          <w:sz w:val="24"/>
          <w:szCs w:val="24"/>
        </w:rPr>
        <w:t xml:space="preserve">Accepted: </w:t>
      </w:r>
      <w:r w:rsidR="00E429EB">
        <w:rPr>
          <w:rStyle w:val="Emphasis"/>
        </w:rPr>
        <w:t>December 3</w:t>
      </w:r>
      <w:r w:rsidR="00E429EB" w:rsidRPr="00235CD4">
        <w:rPr>
          <w:rStyle w:val="Emphasis"/>
        </w:rPr>
        <w:t>, 2015</w:t>
      </w:r>
      <w:r w:rsidRPr="00A91FB4">
        <w:rPr>
          <w:rFonts w:ascii="Book Antiqua" w:hAnsi="Book Antiqua"/>
          <w:b/>
          <w:sz w:val="24"/>
          <w:szCs w:val="24"/>
        </w:rPr>
        <w:t xml:space="preserve"> </w:t>
      </w:r>
    </w:p>
    <w:p w14:paraId="27A65798" w14:textId="77777777" w:rsidR="00807361" w:rsidRPr="00A91FB4" w:rsidRDefault="00807361" w:rsidP="009253D8">
      <w:pPr>
        <w:spacing w:after="0" w:line="480" w:lineRule="auto"/>
        <w:jc w:val="both"/>
        <w:rPr>
          <w:rFonts w:ascii="Book Antiqua" w:hAnsi="Book Antiqua"/>
          <w:b/>
          <w:sz w:val="24"/>
          <w:szCs w:val="24"/>
        </w:rPr>
      </w:pPr>
      <w:r w:rsidRPr="00A91FB4">
        <w:rPr>
          <w:rFonts w:ascii="Book Antiqua" w:hAnsi="Book Antiqua"/>
          <w:b/>
          <w:sz w:val="24"/>
          <w:szCs w:val="24"/>
        </w:rPr>
        <w:t>Article in press:</w:t>
      </w:r>
    </w:p>
    <w:p w14:paraId="337B2BE0" w14:textId="77777777" w:rsidR="00807361" w:rsidRPr="00A91FB4" w:rsidRDefault="00807361" w:rsidP="009253D8">
      <w:pPr>
        <w:spacing w:after="0" w:line="480" w:lineRule="auto"/>
        <w:jc w:val="both"/>
        <w:rPr>
          <w:rFonts w:ascii="Book Antiqua" w:hAnsi="Book Antiqua"/>
          <w:b/>
          <w:sz w:val="24"/>
          <w:szCs w:val="24"/>
        </w:rPr>
      </w:pPr>
      <w:r w:rsidRPr="00A91FB4">
        <w:rPr>
          <w:rFonts w:ascii="Book Antiqua" w:hAnsi="Book Antiqua"/>
          <w:b/>
          <w:sz w:val="24"/>
          <w:szCs w:val="24"/>
        </w:rPr>
        <w:t>Published online:</w:t>
      </w:r>
    </w:p>
    <w:bookmarkEnd w:id="33"/>
    <w:bookmarkEnd w:id="34"/>
    <w:bookmarkEnd w:id="35"/>
    <w:bookmarkEnd w:id="36"/>
    <w:bookmarkEnd w:id="37"/>
    <w:p w14:paraId="174EF90F" w14:textId="77777777" w:rsidR="00DC7B22" w:rsidRPr="00A91FB4" w:rsidRDefault="00DC7B22" w:rsidP="009253D8">
      <w:pPr>
        <w:spacing w:after="0" w:line="480" w:lineRule="auto"/>
        <w:jc w:val="both"/>
        <w:rPr>
          <w:rFonts w:ascii="Book Antiqua" w:hAnsi="Book Antiqua" w:cs="Times New Roman"/>
          <w:sz w:val="24"/>
          <w:szCs w:val="24"/>
        </w:rPr>
      </w:pPr>
    </w:p>
    <w:p w14:paraId="4BB56F44" w14:textId="77777777" w:rsidR="009253D8" w:rsidRDefault="009253D8" w:rsidP="009253D8">
      <w:pPr>
        <w:spacing w:after="0"/>
        <w:rPr>
          <w:rFonts w:ascii="Book Antiqua" w:eastAsiaTheme="majorEastAsia" w:hAnsi="Book Antiqua" w:cs="Times New Roman"/>
          <w:b/>
          <w:sz w:val="24"/>
          <w:szCs w:val="24"/>
        </w:rPr>
      </w:pPr>
      <w:r>
        <w:rPr>
          <w:rFonts w:ascii="Book Antiqua" w:hAnsi="Book Antiqua" w:cs="Times New Roman"/>
          <w:b/>
          <w:sz w:val="24"/>
          <w:szCs w:val="24"/>
        </w:rPr>
        <w:br w:type="page"/>
      </w:r>
    </w:p>
    <w:p w14:paraId="0A7A7419" w14:textId="77777777" w:rsidR="00FB65D4" w:rsidRPr="00A91FB4" w:rsidRDefault="00FB65D4" w:rsidP="009253D8">
      <w:pPr>
        <w:pStyle w:val="Heading2"/>
        <w:spacing w:before="0" w:line="480" w:lineRule="auto"/>
        <w:jc w:val="both"/>
        <w:rPr>
          <w:rFonts w:ascii="Book Antiqua" w:hAnsi="Book Antiqua" w:cs="Times New Roman"/>
          <w:b/>
          <w:color w:val="auto"/>
          <w:sz w:val="24"/>
          <w:szCs w:val="24"/>
        </w:rPr>
      </w:pPr>
      <w:r w:rsidRPr="00A91FB4">
        <w:rPr>
          <w:rFonts w:ascii="Book Antiqua" w:hAnsi="Book Antiqua" w:cs="Times New Roman"/>
          <w:b/>
          <w:color w:val="auto"/>
          <w:sz w:val="24"/>
          <w:szCs w:val="24"/>
        </w:rPr>
        <w:lastRenderedPageBreak/>
        <w:t>A</w:t>
      </w:r>
      <w:r w:rsidR="00807361" w:rsidRPr="00A91FB4">
        <w:rPr>
          <w:rFonts w:ascii="Book Antiqua" w:hAnsi="Book Antiqua" w:cs="Times New Roman"/>
          <w:b/>
          <w:color w:val="auto"/>
          <w:sz w:val="24"/>
          <w:szCs w:val="24"/>
        </w:rPr>
        <w:t>bstract</w:t>
      </w:r>
    </w:p>
    <w:p w14:paraId="16C4A83E" w14:textId="77777777" w:rsidR="00FB65D4" w:rsidRDefault="00807361" w:rsidP="009253D8">
      <w:pPr>
        <w:spacing w:after="0" w:line="480" w:lineRule="auto"/>
        <w:jc w:val="both"/>
        <w:rPr>
          <w:rFonts w:ascii="Book Antiqua" w:hAnsi="Book Antiqua" w:cs="Times New Roman"/>
          <w:sz w:val="24"/>
          <w:szCs w:val="24"/>
          <w:lang w:eastAsia="zh-CN"/>
        </w:rPr>
      </w:pPr>
      <w:r w:rsidRPr="00A91FB4">
        <w:rPr>
          <w:rFonts w:ascii="Book Antiqua" w:hAnsi="Book Antiqua" w:cs="Times New Roman"/>
          <w:b/>
          <w:bCs/>
          <w:sz w:val="24"/>
          <w:szCs w:val="24"/>
          <w:lang w:eastAsia="zh-CN"/>
        </w:rPr>
        <w:t>AIM</w:t>
      </w:r>
      <w:r w:rsidR="00FB65D4" w:rsidRPr="00A91FB4">
        <w:rPr>
          <w:rFonts w:ascii="Book Antiqua" w:hAnsi="Book Antiqua" w:cs="Times New Roman"/>
          <w:b/>
          <w:bCs/>
          <w:sz w:val="24"/>
          <w:szCs w:val="24"/>
        </w:rPr>
        <w:t>:</w:t>
      </w:r>
      <w:r w:rsidR="00FB65D4" w:rsidRPr="00A91FB4">
        <w:rPr>
          <w:rFonts w:ascii="Book Antiqua" w:hAnsi="Book Antiqua" w:cs="Times New Roman"/>
          <w:bCs/>
          <w:sz w:val="24"/>
          <w:szCs w:val="24"/>
        </w:rPr>
        <w:t xml:space="preserve"> </w:t>
      </w:r>
      <w:r w:rsidR="00D61DE6" w:rsidRPr="00A91FB4">
        <w:rPr>
          <w:rFonts w:ascii="Book Antiqua" w:hAnsi="Book Antiqua" w:cs="Times New Roman"/>
          <w:sz w:val="24"/>
          <w:szCs w:val="24"/>
        </w:rPr>
        <w:t xml:space="preserve">To test the incremental value of 3T </w:t>
      </w:r>
      <w:bookmarkStart w:id="38" w:name="OLE_LINK620"/>
      <w:bookmarkStart w:id="39" w:name="OLE_LINK621"/>
      <w:r w:rsidR="00E67D97" w:rsidRPr="00E67D97">
        <w:rPr>
          <w:rFonts w:ascii="Book Antiqua" w:hAnsi="Book Antiqua" w:cs="Times New Roman"/>
          <w:sz w:val="24"/>
          <w:szCs w:val="24"/>
        </w:rPr>
        <w:t>magnetic resonance</w:t>
      </w:r>
      <w:bookmarkEnd w:id="38"/>
      <w:bookmarkEnd w:id="39"/>
      <w:r w:rsidR="00E67D97" w:rsidRPr="00E67D97">
        <w:rPr>
          <w:rFonts w:ascii="Book Antiqua" w:hAnsi="Book Antiqua" w:cs="Times New Roman"/>
          <w:sz w:val="24"/>
          <w:szCs w:val="24"/>
        </w:rPr>
        <w:t xml:space="preserve"> </w:t>
      </w:r>
      <w:proofErr w:type="spellStart"/>
      <w:r w:rsidR="00E67D97" w:rsidRPr="00A91FB4">
        <w:rPr>
          <w:rFonts w:ascii="Book Antiqua" w:hAnsi="Book Antiqua" w:cs="Times New Roman"/>
          <w:sz w:val="24"/>
          <w:szCs w:val="24"/>
        </w:rPr>
        <w:t>ne</w:t>
      </w:r>
      <w:r w:rsidR="00D61DE6" w:rsidRPr="00A91FB4">
        <w:rPr>
          <w:rFonts w:ascii="Book Antiqua" w:hAnsi="Book Antiqua" w:cs="Times New Roman"/>
          <w:sz w:val="24"/>
          <w:szCs w:val="24"/>
        </w:rPr>
        <w:t>urography</w:t>
      </w:r>
      <w:proofErr w:type="spellEnd"/>
      <w:r w:rsidR="00D61DE6" w:rsidRPr="00A91FB4">
        <w:rPr>
          <w:rFonts w:ascii="Book Antiqua" w:hAnsi="Book Antiqua" w:cs="Times New Roman"/>
          <w:sz w:val="24"/>
          <w:szCs w:val="24"/>
        </w:rPr>
        <w:t xml:space="preserve"> (MRN) in a series of unilateral radiculopathy patients with non-contributory </w:t>
      </w:r>
      <w:r w:rsidR="00EF76DE" w:rsidRPr="00C86200">
        <w:rPr>
          <w:rFonts w:ascii="Book Antiqua" w:hAnsi="Book Antiqua" w:cs="Times New Roman"/>
          <w:sz w:val="24"/>
          <w:szCs w:val="24"/>
        </w:rPr>
        <w:t xml:space="preserve">magnetic resonance imaging </w:t>
      </w:r>
      <w:r w:rsidR="00EF76DE">
        <w:rPr>
          <w:rFonts w:ascii="Book Antiqua" w:hAnsi="Book Antiqua" w:cs="Times New Roman" w:hint="eastAsia"/>
          <w:sz w:val="24"/>
          <w:szCs w:val="24"/>
          <w:lang w:eastAsia="zh-CN"/>
        </w:rPr>
        <w:t>(</w:t>
      </w:r>
      <w:r w:rsidR="00EF76DE" w:rsidRPr="00A91FB4">
        <w:rPr>
          <w:rFonts w:ascii="Book Antiqua" w:hAnsi="Book Antiqua" w:cs="Times New Roman"/>
          <w:sz w:val="24"/>
          <w:szCs w:val="24"/>
        </w:rPr>
        <w:t>MRI</w:t>
      </w:r>
      <w:r w:rsidR="00EF76DE">
        <w:rPr>
          <w:rFonts w:ascii="Book Antiqua" w:hAnsi="Book Antiqua" w:cs="Times New Roman" w:hint="eastAsia"/>
          <w:sz w:val="24"/>
          <w:szCs w:val="24"/>
          <w:lang w:eastAsia="zh-CN"/>
        </w:rPr>
        <w:t>)</w:t>
      </w:r>
      <w:r w:rsidR="00D61DE6" w:rsidRPr="00A91FB4">
        <w:rPr>
          <w:rFonts w:ascii="Book Antiqua" w:hAnsi="Book Antiqua" w:cs="Times New Roman"/>
          <w:sz w:val="24"/>
          <w:szCs w:val="24"/>
        </w:rPr>
        <w:t>.</w:t>
      </w:r>
    </w:p>
    <w:p w14:paraId="11771F1A" w14:textId="77777777" w:rsidR="009253D8" w:rsidRPr="00A91FB4" w:rsidRDefault="009253D8" w:rsidP="009253D8">
      <w:pPr>
        <w:spacing w:after="0" w:line="480" w:lineRule="auto"/>
        <w:jc w:val="both"/>
        <w:rPr>
          <w:rFonts w:ascii="Book Antiqua" w:hAnsi="Book Antiqua" w:cs="Times New Roman"/>
          <w:sz w:val="24"/>
          <w:szCs w:val="24"/>
          <w:lang w:eastAsia="zh-CN"/>
        </w:rPr>
      </w:pPr>
    </w:p>
    <w:p w14:paraId="21F0F45A" w14:textId="77777777" w:rsidR="00780FEF" w:rsidRDefault="00807361" w:rsidP="009253D8">
      <w:pPr>
        <w:spacing w:after="0" w:line="480" w:lineRule="auto"/>
        <w:jc w:val="both"/>
        <w:rPr>
          <w:rFonts w:ascii="Book Antiqua" w:hAnsi="Book Antiqua" w:cs="Times New Roman"/>
          <w:sz w:val="24"/>
          <w:szCs w:val="24"/>
          <w:lang w:eastAsia="zh-CN"/>
        </w:rPr>
      </w:pPr>
      <w:r w:rsidRPr="00A91FB4">
        <w:rPr>
          <w:rFonts w:ascii="Book Antiqua" w:hAnsi="Book Antiqua" w:cs="Times New Roman"/>
          <w:b/>
          <w:bCs/>
          <w:sz w:val="24"/>
          <w:szCs w:val="24"/>
        </w:rPr>
        <w:t>METHODS</w:t>
      </w:r>
      <w:r w:rsidR="00FB65D4" w:rsidRPr="00A91FB4">
        <w:rPr>
          <w:rFonts w:ascii="Book Antiqua" w:hAnsi="Book Antiqua" w:cs="Times New Roman"/>
          <w:bCs/>
          <w:sz w:val="24"/>
          <w:szCs w:val="24"/>
        </w:rPr>
        <w:t>:</w:t>
      </w:r>
      <w:r w:rsidR="00FB65D4" w:rsidRPr="00A91FB4">
        <w:rPr>
          <w:rFonts w:ascii="Book Antiqua" w:hAnsi="Book Antiqua" w:cs="Times New Roman"/>
          <w:sz w:val="24"/>
          <w:szCs w:val="24"/>
        </w:rPr>
        <w:t xml:space="preserve"> </w:t>
      </w:r>
      <w:r w:rsidR="009253D8">
        <w:rPr>
          <w:rFonts w:ascii="Book Antiqua" w:hAnsi="Book Antiqua" w:cs="Times New Roman" w:hint="eastAsia"/>
          <w:sz w:val="24"/>
          <w:szCs w:val="24"/>
          <w:lang w:eastAsia="zh-CN"/>
        </w:rPr>
        <w:t>Ten</w:t>
      </w:r>
      <w:r w:rsidR="00D61DE6" w:rsidRPr="00A91FB4">
        <w:rPr>
          <w:rFonts w:ascii="Book Antiqua" w:hAnsi="Book Antiqua" w:cs="Times New Roman"/>
          <w:sz w:val="24"/>
          <w:szCs w:val="24"/>
        </w:rPr>
        <w:t xml:space="preserve"> subjects (3 men, 7 women; mean age 54 </w:t>
      </w:r>
      <w:proofErr w:type="spellStart"/>
      <w:r w:rsidR="000D7687">
        <w:rPr>
          <w:rFonts w:ascii="Book Antiqua" w:hAnsi="Book Antiqua" w:cs="Times New Roman"/>
          <w:sz w:val="24"/>
          <w:szCs w:val="24"/>
        </w:rPr>
        <w:t>yr</w:t>
      </w:r>
      <w:proofErr w:type="spellEnd"/>
      <w:r w:rsidR="00D61DE6" w:rsidRPr="00A91FB4">
        <w:rPr>
          <w:rFonts w:ascii="Book Antiqua" w:hAnsi="Book Antiqua" w:cs="Times New Roman"/>
          <w:sz w:val="24"/>
          <w:szCs w:val="24"/>
        </w:rPr>
        <w:t xml:space="preserve"> and range 22-74 </w:t>
      </w:r>
      <w:proofErr w:type="spellStart"/>
      <w:r w:rsidR="000D7687">
        <w:rPr>
          <w:rFonts w:ascii="Book Antiqua" w:hAnsi="Book Antiqua" w:cs="Times New Roman"/>
          <w:sz w:val="24"/>
          <w:szCs w:val="24"/>
        </w:rPr>
        <w:t>yr</w:t>
      </w:r>
      <w:proofErr w:type="spellEnd"/>
      <w:r w:rsidR="00D61DE6" w:rsidRPr="00A91FB4">
        <w:rPr>
          <w:rFonts w:ascii="Book Antiqua" w:hAnsi="Book Antiqua" w:cs="Times New Roman"/>
          <w:sz w:val="24"/>
          <w:szCs w:val="24"/>
        </w:rPr>
        <w:t>) with unilateral lumbar radiculopathy and with previous non-contributory lumbar spine MRI underwent lumbosacral (LS) plexus MRN over a period of one year. Lumbar spine MRI   performed as part of the MRN LS protocol as well as bilateral L4-S1 nerves, sciatic, femoral and lateral femoral cutaneous nerves were evaluated in each subject for neuropathy findings on both anatomic (nerve signal, course and caliber alterations) and DTI tensor maps (nerve signal and caliber alterations). Minimum FA and mean ADC of L4-S2 nerve roots, sciatic and femoral nerves were recorded.</w:t>
      </w:r>
    </w:p>
    <w:p w14:paraId="33DAD43F" w14:textId="77777777" w:rsidR="009253D8" w:rsidRPr="00A91FB4" w:rsidRDefault="009253D8" w:rsidP="009253D8">
      <w:pPr>
        <w:spacing w:after="0" w:line="480" w:lineRule="auto"/>
        <w:jc w:val="both"/>
        <w:rPr>
          <w:rFonts w:ascii="Book Antiqua" w:hAnsi="Book Antiqua" w:cs="Times New Roman"/>
          <w:sz w:val="24"/>
          <w:szCs w:val="24"/>
          <w:lang w:eastAsia="zh-CN"/>
        </w:rPr>
      </w:pPr>
    </w:p>
    <w:p w14:paraId="6D0D4D86" w14:textId="77777777" w:rsidR="00780FEF" w:rsidRDefault="00807361" w:rsidP="009253D8">
      <w:pPr>
        <w:spacing w:after="0" w:line="480" w:lineRule="auto"/>
        <w:jc w:val="both"/>
        <w:rPr>
          <w:rFonts w:ascii="Book Antiqua" w:hAnsi="Book Antiqua" w:cs="Times New Roman"/>
          <w:sz w:val="24"/>
          <w:szCs w:val="24"/>
          <w:lang w:eastAsia="zh-CN"/>
        </w:rPr>
      </w:pPr>
      <w:r w:rsidRPr="00A91FB4">
        <w:rPr>
          <w:rFonts w:ascii="Book Antiqua" w:hAnsi="Book Antiqua" w:cs="Times New Roman"/>
          <w:b/>
          <w:bCs/>
          <w:sz w:val="24"/>
          <w:szCs w:val="24"/>
        </w:rPr>
        <w:t>RESULTS</w:t>
      </w:r>
      <w:r w:rsidR="00717DF6" w:rsidRPr="00A91FB4">
        <w:rPr>
          <w:rFonts w:ascii="Book Antiqua" w:hAnsi="Book Antiqua" w:cs="Times New Roman"/>
          <w:b/>
          <w:bCs/>
          <w:sz w:val="24"/>
          <w:szCs w:val="24"/>
        </w:rPr>
        <w:t>:</w:t>
      </w:r>
      <w:r w:rsidR="00717DF6" w:rsidRPr="00A91FB4">
        <w:rPr>
          <w:rFonts w:ascii="Book Antiqua" w:hAnsi="Book Antiqua" w:cs="Times New Roman"/>
          <w:bCs/>
          <w:sz w:val="24"/>
          <w:szCs w:val="24"/>
        </w:rPr>
        <w:t xml:space="preserve"> </w:t>
      </w:r>
      <w:r w:rsidR="00D61DE6" w:rsidRPr="00A91FB4">
        <w:rPr>
          <w:rFonts w:ascii="Book Antiqua" w:hAnsi="Book Antiqua" w:cs="Times New Roman"/>
          <w:sz w:val="24"/>
          <w:szCs w:val="24"/>
        </w:rPr>
        <w:t xml:space="preserve">All anatomic studies and 80% of DTI imaging received a good-excellent imaging quality grading. In a blinded evaluation, all 10 examinations demonstrated neural and/or neuromuscular abnormality corresponding to the site of radiculopathy. A number of contributory neuropathy findings including double crush syndrome were observed. On DTI tensor maps, nerve signal and caliber alterations were more conspicuous. Although individual differences were observed among neuropathic appearing nerve (lower FA and increased ADC) as compared to its contralateral </w:t>
      </w:r>
      <w:r w:rsidR="00D61DE6" w:rsidRPr="00A91FB4">
        <w:rPr>
          <w:rFonts w:ascii="Book Antiqua" w:hAnsi="Book Antiqua" w:cs="Times New Roman"/>
          <w:sz w:val="24"/>
          <w:szCs w:val="24"/>
        </w:rPr>
        <w:lastRenderedPageBreak/>
        <w:t>counterpart, there were no significant mean differences on statistical comparison of LS plexus nerves, femoral and sciatic nerves (</w:t>
      </w:r>
      <w:r w:rsidR="00C86200" w:rsidRPr="00C86200">
        <w:rPr>
          <w:rFonts w:ascii="Book Antiqua" w:hAnsi="Book Antiqua" w:cs="Times New Roman"/>
          <w:i/>
          <w:sz w:val="24"/>
          <w:szCs w:val="24"/>
        </w:rPr>
        <w:t>P</w:t>
      </w:r>
      <w:r w:rsidR="00C86200">
        <w:rPr>
          <w:rFonts w:ascii="Book Antiqua" w:hAnsi="Book Antiqua" w:cs="Times New Roman" w:hint="eastAsia"/>
          <w:sz w:val="24"/>
          <w:szCs w:val="24"/>
          <w:lang w:eastAsia="zh-CN"/>
        </w:rPr>
        <w:t xml:space="preserve"> </w:t>
      </w:r>
      <w:r w:rsidR="00D61DE6" w:rsidRPr="00A91FB4">
        <w:rPr>
          <w:rFonts w:ascii="Book Antiqua" w:hAnsi="Book Antiqua" w:cs="Times New Roman"/>
          <w:sz w:val="24"/>
          <w:szCs w:val="24"/>
        </w:rPr>
        <w:t>&gt;</w:t>
      </w:r>
      <w:r w:rsidR="00C86200">
        <w:rPr>
          <w:rFonts w:ascii="Book Antiqua" w:hAnsi="Book Antiqua" w:cs="Times New Roman" w:hint="eastAsia"/>
          <w:sz w:val="24"/>
          <w:szCs w:val="24"/>
          <w:lang w:eastAsia="zh-CN"/>
        </w:rPr>
        <w:t xml:space="preserve"> </w:t>
      </w:r>
      <w:r w:rsidR="00D61DE6" w:rsidRPr="00A91FB4">
        <w:rPr>
          <w:rFonts w:ascii="Book Antiqua" w:hAnsi="Book Antiqua" w:cs="Times New Roman"/>
          <w:sz w:val="24"/>
          <w:szCs w:val="24"/>
        </w:rPr>
        <w:t>0.05).</w:t>
      </w:r>
    </w:p>
    <w:p w14:paraId="32640950" w14:textId="77777777" w:rsidR="00C86200" w:rsidRPr="00A91FB4" w:rsidRDefault="00C86200" w:rsidP="009253D8">
      <w:pPr>
        <w:spacing w:after="0" w:line="480" w:lineRule="auto"/>
        <w:jc w:val="both"/>
        <w:rPr>
          <w:rFonts w:ascii="Book Antiqua" w:hAnsi="Book Antiqua" w:cs="Times New Roman"/>
          <w:sz w:val="24"/>
          <w:szCs w:val="24"/>
          <w:lang w:eastAsia="zh-CN"/>
        </w:rPr>
      </w:pPr>
    </w:p>
    <w:p w14:paraId="42C610D0" w14:textId="77777777" w:rsidR="00ED6765" w:rsidRDefault="00807361" w:rsidP="009253D8">
      <w:pPr>
        <w:spacing w:after="0" w:line="480" w:lineRule="auto"/>
        <w:jc w:val="both"/>
        <w:rPr>
          <w:rFonts w:ascii="Book Antiqua" w:eastAsia="Adobe Fangsong Std R" w:hAnsi="Book Antiqua" w:cs="Times New Roman"/>
          <w:sz w:val="24"/>
          <w:szCs w:val="24"/>
          <w:lang w:eastAsia="zh-CN"/>
        </w:rPr>
      </w:pPr>
      <w:r w:rsidRPr="00A91FB4">
        <w:rPr>
          <w:rFonts w:ascii="Book Antiqua" w:hAnsi="Book Antiqua" w:cs="Times New Roman"/>
          <w:b/>
          <w:bCs/>
          <w:sz w:val="24"/>
          <w:szCs w:val="24"/>
        </w:rPr>
        <w:t>CONCLUSION</w:t>
      </w:r>
      <w:r w:rsidR="00717DF6" w:rsidRPr="00A91FB4">
        <w:rPr>
          <w:rFonts w:ascii="Book Antiqua" w:hAnsi="Book Antiqua" w:cs="Times New Roman"/>
          <w:b/>
          <w:bCs/>
          <w:sz w:val="24"/>
          <w:szCs w:val="24"/>
        </w:rPr>
        <w:t>:</w:t>
      </w:r>
      <w:r w:rsidR="00717DF6" w:rsidRPr="00A91FB4">
        <w:rPr>
          <w:rFonts w:ascii="Book Antiqua" w:hAnsi="Book Antiqua" w:cs="Times New Roman"/>
          <w:bCs/>
          <w:sz w:val="24"/>
          <w:szCs w:val="24"/>
        </w:rPr>
        <w:t xml:space="preserve"> </w:t>
      </w:r>
      <w:r w:rsidR="00D61DE6" w:rsidRPr="00A91FB4">
        <w:rPr>
          <w:rFonts w:ascii="Book Antiqua" w:eastAsia="Adobe Fangsong Std R" w:hAnsi="Book Antiqua" w:cs="Times New Roman"/>
          <w:sz w:val="24"/>
          <w:szCs w:val="24"/>
        </w:rPr>
        <w:t>MRN of LS plexus is useful modality for the evaluation of patients with non-contributory MRI of lumbar spine as it can incrementally delineate the etiology and provide direct objective and non-invasive evidence of neuromuscular pathology.</w:t>
      </w:r>
    </w:p>
    <w:p w14:paraId="437FD1BB" w14:textId="77777777" w:rsidR="00C86200" w:rsidRPr="00A91FB4" w:rsidRDefault="00C86200" w:rsidP="009253D8">
      <w:pPr>
        <w:spacing w:after="0" w:line="480" w:lineRule="auto"/>
        <w:jc w:val="both"/>
        <w:rPr>
          <w:rFonts w:ascii="Book Antiqua" w:eastAsia="Adobe Fangsong Std R" w:hAnsi="Book Antiqua" w:cs="Times New Roman"/>
          <w:sz w:val="24"/>
          <w:szCs w:val="24"/>
          <w:lang w:eastAsia="zh-CN"/>
        </w:rPr>
      </w:pPr>
    </w:p>
    <w:p w14:paraId="199DC86E" w14:textId="77777777" w:rsidR="00717DF6" w:rsidRPr="00A91FB4" w:rsidRDefault="00FB65D4" w:rsidP="009253D8">
      <w:pPr>
        <w:pStyle w:val="Heading2"/>
        <w:spacing w:before="0" w:line="480" w:lineRule="auto"/>
        <w:jc w:val="both"/>
        <w:rPr>
          <w:rFonts w:ascii="Book Antiqua" w:hAnsi="Book Antiqua" w:cs="Times New Roman"/>
          <w:color w:val="auto"/>
          <w:sz w:val="24"/>
          <w:szCs w:val="24"/>
          <w:lang w:eastAsia="zh-CN"/>
        </w:rPr>
      </w:pPr>
      <w:r w:rsidRPr="00A91FB4">
        <w:rPr>
          <w:rFonts w:ascii="Book Antiqua" w:hAnsi="Book Antiqua" w:cs="Times New Roman"/>
          <w:b/>
          <w:color w:val="auto"/>
          <w:sz w:val="24"/>
          <w:szCs w:val="24"/>
        </w:rPr>
        <w:t>K</w:t>
      </w:r>
      <w:r w:rsidR="00807361" w:rsidRPr="00A91FB4">
        <w:rPr>
          <w:rFonts w:ascii="Book Antiqua" w:hAnsi="Book Antiqua" w:cs="Times New Roman"/>
          <w:b/>
          <w:color w:val="auto"/>
          <w:sz w:val="24"/>
          <w:szCs w:val="24"/>
        </w:rPr>
        <w:t>ey</w:t>
      </w:r>
      <w:r w:rsidR="00C86200">
        <w:rPr>
          <w:rFonts w:ascii="Book Antiqua" w:hAnsi="Book Antiqua" w:cs="Times New Roman" w:hint="eastAsia"/>
          <w:b/>
          <w:color w:val="auto"/>
          <w:sz w:val="24"/>
          <w:szCs w:val="24"/>
          <w:lang w:eastAsia="zh-CN"/>
        </w:rPr>
        <w:t xml:space="preserve"> </w:t>
      </w:r>
      <w:r w:rsidR="00807361" w:rsidRPr="00A91FB4">
        <w:rPr>
          <w:rFonts w:ascii="Book Antiqua" w:hAnsi="Book Antiqua" w:cs="Times New Roman"/>
          <w:b/>
          <w:color w:val="auto"/>
          <w:sz w:val="24"/>
          <w:szCs w:val="24"/>
        </w:rPr>
        <w:t>words</w:t>
      </w:r>
      <w:r w:rsidR="00807361" w:rsidRPr="00A91FB4">
        <w:rPr>
          <w:rFonts w:ascii="Book Antiqua" w:hAnsi="Book Antiqua" w:cs="Times New Roman"/>
          <w:b/>
          <w:color w:val="auto"/>
          <w:sz w:val="24"/>
          <w:szCs w:val="24"/>
          <w:lang w:eastAsia="zh-CN"/>
        </w:rPr>
        <w:t xml:space="preserve">: </w:t>
      </w:r>
      <w:r w:rsidR="00717DF6" w:rsidRPr="00A91FB4">
        <w:rPr>
          <w:rFonts w:ascii="Book Antiqua" w:hAnsi="Book Antiqua" w:cs="Times New Roman"/>
          <w:color w:val="auto"/>
          <w:sz w:val="24"/>
          <w:szCs w:val="24"/>
        </w:rPr>
        <w:t>Radiculopathy</w:t>
      </w:r>
      <w:r w:rsidR="00C86200">
        <w:rPr>
          <w:rFonts w:ascii="Book Antiqua" w:hAnsi="Book Antiqua" w:cs="Times New Roman" w:hint="eastAsia"/>
          <w:color w:val="auto"/>
          <w:sz w:val="24"/>
          <w:szCs w:val="24"/>
          <w:lang w:eastAsia="zh-CN"/>
        </w:rPr>
        <w:t>;</w:t>
      </w:r>
      <w:r w:rsidR="00717DF6" w:rsidRPr="00A91FB4">
        <w:rPr>
          <w:rFonts w:ascii="Book Antiqua" w:hAnsi="Book Antiqua" w:cs="Times New Roman"/>
          <w:color w:val="auto"/>
          <w:sz w:val="24"/>
          <w:szCs w:val="24"/>
        </w:rPr>
        <w:t xml:space="preserve"> </w:t>
      </w:r>
      <w:r w:rsidR="00C86200" w:rsidRPr="00C86200">
        <w:rPr>
          <w:rFonts w:ascii="Book Antiqua" w:hAnsi="Book Antiqua" w:cs="Times New Roman"/>
          <w:color w:val="auto"/>
          <w:sz w:val="24"/>
          <w:szCs w:val="24"/>
        </w:rPr>
        <w:t>Magnetic resonance imaging</w:t>
      </w:r>
      <w:r w:rsidR="00C86200">
        <w:rPr>
          <w:rFonts w:ascii="Book Antiqua" w:hAnsi="Book Antiqua" w:cs="Times New Roman" w:hint="eastAsia"/>
          <w:color w:val="auto"/>
          <w:sz w:val="24"/>
          <w:szCs w:val="24"/>
          <w:lang w:eastAsia="zh-CN"/>
        </w:rPr>
        <w:t>;</w:t>
      </w:r>
      <w:r w:rsidR="00717DF6" w:rsidRPr="00A91FB4">
        <w:rPr>
          <w:rFonts w:ascii="Book Antiqua" w:hAnsi="Book Antiqua" w:cs="Times New Roman"/>
          <w:color w:val="auto"/>
          <w:sz w:val="24"/>
          <w:szCs w:val="24"/>
        </w:rPr>
        <w:t xml:space="preserve"> </w:t>
      </w:r>
      <w:proofErr w:type="spellStart"/>
      <w:r w:rsidR="00C86200" w:rsidRPr="00A91FB4">
        <w:rPr>
          <w:rFonts w:ascii="Book Antiqua" w:hAnsi="Book Antiqua" w:cs="Times New Roman"/>
          <w:color w:val="auto"/>
          <w:sz w:val="24"/>
          <w:szCs w:val="24"/>
        </w:rPr>
        <w:t>Neurography</w:t>
      </w:r>
      <w:proofErr w:type="spellEnd"/>
      <w:r w:rsidR="00C86200">
        <w:rPr>
          <w:rFonts w:ascii="Book Antiqua" w:hAnsi="Book Antiqua" w:cs="Times New Roman" w:hint="eastAsia"/>
          <w:color w:val="auto"/>
          <w:sz w:val="24"/>
          <w:szCs w:val="24"/>
          <w:lang w:eastAsia="zh-CN"/>
        </w:rPr>
        <w:t>;</w:t>
      </w:r>
      <w:r w:rsidR="001931E9" w:rsidRPr="00A91FB4">
        <w:rPr>
          <w:rFonts w:ascii="Book Antiqua" w:hAnsi="Book Antiqua" w:cs="Times New Roman"/>
          <w:color w:val="auto"/>
          <w:sz w:val="24"/>
          <w:szCs w:val="24"/>
        </w:rPr>
        <w:t xml:space="preserve"> </w:t>
      </w:r>
      <w:r w:rsidR="00C86200" w:rsidRPr="00A91FB4">
        <w:rPr>
          <w:rFonts w:ascii="Book Antiqua" w:hAnsi="Book Antiqua" w:cs="Times New Roman"/>
          <w:color w:val="auto"/>
          <w:sz w:val="24"/>
          <w:szCs w:val="24"/>
        </w:rPr>
        <w:t xml:space="preserve">Lumbosacral </w:t>
      </w:r>
      <w:r w:rsidR="001931E9" w:rsidRPr="00A91FB4">
        <w:rPr>
          <w:rFonts w:ascii="Book Antiqua" w:hAnsi="Book Antiqua" w:cs="Times New Roman"/>
          <w:color w:val="auto"/>
          <w:sz w:val="24"/>
          <w:szCs w:val="24"/>
        </w:rPr>
        <w:t>plexus</w:t>
      </w:r>
    </w:p>
    <w:p w14:paraId="551EE11A" w14:textId="77777777" w:rsidR="00807361" w:rsidRPr="00A91FB4" w:rsidRDefault="00807361" w:rsidP="009253D8">
      <w:pPr>
        <w:spacing w:after="0" w:line="480" w:lineRule="auto"/>
        <w:jc w:val="both"/>
        <w:rPr>
          <w:rFonts w:ascii="Book Antiqua" w:hAnsi="Book Antiqua"/>
          <w:sz w:val="24"/>
          <w:szCs w:val="24"/>
          <w:lang w:eastAsia="zh-CN"/>
        </w:rPr>
      </w:pPr>
    </w:p>
    <w:p w14:paraId="1CAE84AE" w14:textId="77777777" w:rsidR="00807361" w:rsidRDefault="00807361" w:rsidP="009253D8">
      <w:pPr>
        <w:spacing w:after="0" w:line="480" w:lineRule="auto"/>
        <w:jc w:val="both"/>
        <w:rPr>
          <w:rFonts w:ascii="Book Antiqua" w:hAnsi="Book Antiqua" w:cs="Arial"/>
          <w:sz w:val="24"/>
          <w:szCs w:val="24"/>
          <w:lang w:eastAsia="zh-CN"/>
        </w:rPr>
      </w:pPr>
      <w:bookmarkStart w:id="40" w:name="OLE_LINK55"/>
      <w:bookmarkStart w:id="41" w:name="OLE_LINK56"/>
      <w:bookmarkStart w:id="42" w:name="OLE_LINK105"/>
      <w:bookmarkStart w:id="43" w:name="OLE_LINK116"/>
      <w:bookmarkStart w:id="44" w:name="OLE_LINK89"/>
      <w:bookmarkStart w:id="45" w:name="OLE_LINK489"/>
      <w:bookmarkStart w:id="46" w:name="OLE_LINK490"/>
      <w:bookmarkStart w:id="47" w:name="OLE_LINK101"/>
      <w:bookmarkStart w:id="48" w:name="OLE_LINK107"/>
      <w:bookmarkStart w:id="49" w:name="OLE_LINK412"/>
      <w:bookmarkStart w:id="50" w:name="OLE_LINK413"/>
      <w:bookmarkStart w:id="51" w:name="OLE_LINK434"/>
      <w:bookmarkStart w:id="52" w:name="OLE_LINK442"/>
      <w:bookmarkStart w:id="53" w:name="OLE_LINK504"/>
      <w:bookmarkStart w:id="54" w:name="OLE_LINK350"/>
      <w:bookmarkStart w:id="55" w:name="OLE_LINK351"/>
      <w:bookmarkStart w:id="56" w:name="OLE_LINK408"/>
      <w:bookmarkStart w:id="57" w:name="OLE_LINK481"/>
      <w:bookmarkStart w:id="58" w:name="OLE_LINK482"/>
      <w:bookmarkStart w:id="59" w:name="OLE_LINK509"/>
      <w:r w:rsidRPr="00A91FB4">
        <w:rPr>
          <w:rFonts w:ascii="Book Antiqua" w:hAnsi="Book Antiqua"/>
          <w:b/>
          <w:sz w:val="24"/>
          <w:szCs w:val="24"/>
        </w:rPr>
        <w:t>©</w:t>
      </w:r>
      <w:bookmarkEnd w:id="40"/>
      <w:bookmarkEnd w:id="41"/>
      <w:r w:rsidRPr="00A91FB4">
        <w:rPr>
          <w:rFonts w:ascii="Book Antiqua" w:hAnsi="Book Antiqua"/>
          <w:b/>
          <w:sz w:val="24"/>
          <w:szCs w:val="24"/>
        </w:rPr>
        <w:t xml:space="preserve"> </w:t>
      </w:r>
      <w:r w:rsidRPr="00A91FB4">
        <w:rPr>
          <w:rFonts w:ascii="Book Antiqua" w:hAnsi="Book Antiqua" w:cs="Arial"/>
          <w:b/>
          <w:sz w:val="24"/>
          <w:szCs w:val="24"/>
        </w:rPr>
        <w:t xml:space="preserve">The Author(s) 2015. </w:t>
      </w:r>
      <w:r w:rsidRPr="00A91FB4">
        <w:rPr>
          <w:rFonts w:ascii="Book Antiqua" w:hAnsi="Book Antiqua" w:cs="Arial"/>
          <w:sz w:val="24"/>
          <w:szCs w:val="24"/>
        </w:rPr>
        <w:t xml:space="preserve">Published by </w:t>
      </w:r>
      <w:proofErr w:type="spellStart"/>
      <w:r w:rsidRPr="00A91FB4">
        <w:rPr>
          <w:rFonts w:ascii="Book Antiqua" w:hAnsi="Book Antiqua" w:cs="Arial"/>
          <w:sz w:val="24"/>
          <w:szCs w:val="24"/>
        </w:rPr>
        <w:t>Baishideng</w:t>
      </w:r>
      <w:proofErr w:type="spellEnd"/>
      <w:r w:rsidRPr="00A91FB4">
        <w:rPr>
          <w:rFonts w:ascii="Book Antiqua" w:hAnsi="Book Antiqua" w:cs="Arial"/>
          <w:sz w:val="24"/>
          <w:szCs w:val="24"/>
        </w:rPr>
        <w:t xml:space="preserve"> Publishing Group Inc. All rights reserved.</w:t>
      </w:r>
    </w:p>
    <w:p w14:paraId="6E24BFB4" w14:textId="77777777" w:rsidR="00C86200" w:rsidRPr="00A91FB4" w:rsidRDefault="00C86200" w:rsidP="009253D8">
      <w:pPr>
        <w:spacing w:after="0" w:line="480" w:lineRule="auto"/>
        <w:jc w:val="both"/>
        <w:rPr>
          <w:rFonts w:ascii="Book Antiqua" w:hAnsi="Book Antiqua" w:cs="Arial"/>
          <w:sz w:val="24"/>
          <w:szCs w:val="24"/>
          <w:lang w:eastAsia="zh-CN"/>
        </w:rPr>
      </w:pPr>
    </w:p>
    <w:bookmarkEnd w:id="42"/>
    <w:bookmarkEnd w:id="43"/>
    <w:bookmarkEnd w:id="44"/>
    <w:bookmarkEnd w:id="45"/>
    <w:bookmarkEnd w:id="46"/>
    <w:p w14:paraId="12DB5AF3" w14:textId="77777777" w:rsidR="00807361" w:rsidRDefault="00807361" w:rsidP="009253D8">
      <w:pPr>
        <w:spacing w:after="0" w:line="480" w:lineRule="auto"/>
        <w:jc w:val="both"/>
        <w:rPr>
          <w:rFonts w:ascii="Book Antiqua" w:eastAsia="Adobe Fangsong Std R" w:hAnsi="Book Antiqua" w:cs="Times New Roman"/>
          <w:sz w:val="24"/>
          <w:szCs w:val="24"/>
          <w:lang w:eastAsia="zh-CN"/>
        </w:rPr>
      </w:pPr>
      <w:r w:rsidRPr="00A91FB4">
        <w:rPr>
          <w:rFonts w:ascii="Book Antiqua" w:eastAsia="Times New Roman" w:hAnsi="Book Antiqua" w:cs="Arial Unicode MS"/>
          <w:b/>
          <w:sz w:val="24"/>
          <w:szCs w:val="24"/>
        </w:rPr>
        <w:t>Core tip:</w:t>
      </w:r>
      <w:bookmarkEnd w:id="47"/>
      <w:bookmarkEnd w:id="48"/>
      <w:r w:rsidR="00C52EDE" w:rsidRPr="00A91FB4">
        <w:rPr>
          <w:rFonts w:ascii="Book Antiqua" w:eastAsia="Times New Roman" w:hAnsi="Book Antiqua" w:cs="Arial Unicode MS"/>
          <w:b/>
          <w:sz w:val="24"/>
          <w:szCs w:val="24"/>
        </w:rPr>
        <w:t xml:space="preserve"> </w:t>
      </w:r>
      <w:r w:rsidR="00C52EDE" w:rsidRPr="00A91FB4">
        <w:rPr>
          <w:rFonts w:ascii="Book Antiqua" w:eastAsia="Adobe Fangsong Std R" w:hAnsi="Book Antiqua" w:cs="Times New Roman"/>
          <w:sz w:val="24"/>
          <w:szCs w:val="24"/>
        </w:rPr>
        <w:t xml:space="preserve"> Magnetic </w:t>
      </w:r>
      <w:r w:rsidR="00C86200" w:rsidRPr="00A91FB4">
        <w:rPr>
          <w:rFonts w:ascii="Book Antiqua" w:eastAsia="Adobe Fangsong Std R" w:hAnsi="Book Antiqua" w:cs="Times New Roman"/>
          <w:sz w:val="24"/>
          <w:szCs w:val="24"/>
        </w:rPr>
        <w:t xml:space="preserve">resonance </w:t>
      </w:r>
      <w:proofErr w:type="spellStart"/>
      <w:r w:rsidR="00C86200" w:rsidRPr="00A91FB4">
        <w:rPr>
          <w:rFonts w:ascii="Book Antiqua" w:eastAsia="Adobe Fangsong Std R" w:hAnsi="Book Antiqua" w:cs="Times New Roman"/>
          <w:sz w:val="24"/>
          <w:szCs w:val="24"/>
        </w:rPr>
        <w:t>neurog</w:t>
      </w:r>
      <w:r w:rsidR="00C52EDE" w:rsidRPr="00A91FB4">
        <w:rPr>
          <w:rFonts w:ascii="Book Antiqua" w:eastAsia="Adobe Fangsong Std R" w:hAnsi="Book Antiqua" w:cs="Times New Roman"/>
          <w:sz w:val="24"/>
          <w:szCs w:val="24"/>
        </w:rPr>
        <w:t>raphy</w:t>
      </w:r>
      <w:proofErr w:type="spellEnd"/>
      <w:r w:rsidR="00C52EDE" w:rsidRPr="00A91FB4">
        <w:rPr>
          <w:rFonts w:ascii="Book Antiqua" w:eastAsia="Adobe Fangsong Std R" w:hAnsi="Book Antiqua" w:cs="Times New Roman"/>
          <w:sz w:val="24"/>
          <w:szCs w:val="24"/>
        </w:rPr>
        <w:t xml:space="preserve"> of the lumbosacral plexus is a useful modality for the evaluation of patients with non-contributory </w:t>
      </w:r>
      <w:r w:rsidR="00C86200" w:rsidRPr="00C86200">
        <w:rPr>
          <w:rFonts w:ascii="Book Antiqua" w:eastAsia="Adobe Fangsong Std R" w:hAnsi="Book Antiqua" w:cs="Times New Roman"/>
          <w:sz w:val="24"/>
          <w:szCs w:val="24"/>
        </w:rPr>
        <w:t xml:space="preserve">magnetic resonance imaging </w:t>
      </w:r>
      <w:r w:rsidR="00C52EDE" w:rsidRPr="00A91FB4">
        <w:rPr>
          <w:rFonts w:ascii="Book Antiqua" w:eastAsia="Adobe Fangsong Std R" w:hAnsi="Book Antiqua" w:cs="Times New Roman"/>
          <w:sz w:val="24"/>
          <w:szCs w:val="24"/>
        </w:rPr>
        <w:t>of the lumbar spine. It can incrementally delineate the etiology and provides direct objective and non-invasive evidence of neuromuscular pathology.</w:t>
      </w:r>
    </w:p>
    <w:p w14:paraId="043CC7D1" w14:textId="77777777" w:rsidR="00C86200" w:rsidRPr="00A91FB4" w:rsidRDefault="00C86200" w:rsidP="009253D8">
      <w:pPr>
        <w:spacing w:after="0" w:line="480" w:lineRule="auto"/>
        <w:jc w:val="both"/>
        <w:rPr>
          <w:rFonts w:ascii="Book Antiqua" w:hAnsi="Book Antiqua" w:cs="Arial Unicode MS"/>
          <w:b/>
          <w:sz w:val="24"/>
          <w:szCs w:val="24"/>
          <w:lang w:eastAsia="zh-CN"/>
        </w:rPr>
      </w:pPr>
    </w:p>
    <w:p w14:paraId="2ACA3E7F" w14:textId="77777777" w:rsidR="00C86200" w:rsidRPr="00A91FB4" w:rsidRDefault="00C86200" w:rsidP="00C86200">
      <w:pPr>
        <w:adjustRightInd w:val="0"/>
        <w:snapToGrid w:val="0"/>
        <w:spacing w:after="0" w:line="480" w:lineRule="auto"/>
        <w:jc w:val="both"/>
        <w:rPr>
          <w:rFonts w:ascii="Book Antiqua" w:hAnsi="Book Antiqua"/>
          <w:sz w:val="24"/>
          <w:szCs w:val="24"/>
        </w:rPr>
      </w:pPr>
      <w:bookmarkStart w:id="60" w:name="OLE_LINK130"/>
      <w:bookmarkStart w:id="61" w:name="OLE_LINK134"/>
      <w:bookmarkStart w:id="62" w:name="OLE_LINK455"/>
      <w:bookmarkStart w:id="63" w:name="OLE_LINK464"/>
      <w:bookmarkStart w:id="64" w:name="OLE_LINK73"/>
      <w:bookmarkStart w:id="65" w:name="OLE_LINK74"/>
      <w:bookmarkStart w:id="66" w:name="OLE_LINK424"/>
      <w:bookmarkStart w:id="67" w:name="OLE_LINK425"/>
      <w:bookmarkEnd w:id="49"/>
      <w:bookmarkEnd w:id="50"/>
      <w:bookmarkEnd w:id="51"/>
      <w:bookmarkEnd w:id="52"/>
      <w:bookmarkEnd w:id="53"/>
      <w:bookmarkEnd w:id="54"/>
      <w:bookmarkEnd w:id="55"/>
      <w:bookmarkEnd w:id="56"/>
      <w:bookmarkEnd w:id="57"/>
      <w:bookmarkEnd w:id="58"/>
      <w:bookmarkEnd w:id="59"/>
      <w:r w:rsidRPr="00A91FB4">
        <w:rPr>
          <w:rFonts w:ascii="Book Antiqua" w:hAnsi="Book Antiqua" w:cs="Tahoma"/>
          <w:sz w:val="24"/>
          <w:szCs w:val="24"/>
        </w:rPr>
        <w:t xml:space="preserve">Chhabra A, </w:t>
      </w:r>
      <w:proofErr w:type="spellStart"/>
      <w:r w:rsidRPr="00A91FB4">
        <w:rPr>
          <w:rFonts w:ascii="Book Antiqua" w:hAnsi="Book Antiqua" w:cs="Tahoma"/>
          <w:sz w:val="24"/>
          <w:szCs w:val="24"/>
        </w:rPr>
        <w:t>Farahani</w:t>
      </w:r>
      <w:proofErr w:type="spellEnd"/>
      <w:r w:rsidRPr="00A91FB4">
        <w:rPr>
          <w:rFonts w:ascii="Book Antiqua" w:hAnsi="Book Antiqua" w:cs="Tahoma"/>
          <w:sz w:val="24"/>
          <w:szCs w:val="24"/>
        </w:rPr>
        <w:t xml:space="preserve"> SJ, </w:t>
      </w:r>
      <w:proofErr w:type="spellStart"/>
      <w:r w:rsidRPr="00A91FB4">
        <w:rPr>
          <w:rFonts w:ascii="Book Antiqua" w:hAnsi="Book Antiqua" w:cs="Tahoma"/>
          <w:sz w:val="24"/>
          <w:szCs w:val="24"/>
        </w:rPr>
        <w:t>Thawait</w:t>
      </w:r>
      <w:proofErr w:type="spellEnd"/>
      <w:r w:rsidRPr="00A91FB4">
        <w:rPr>
          <w:rFonts w:ascii="Book Antiqua" w:hAnsi="Book Antiqua" w:cs="Tahoma"/>
          <w:sz w:val="24"/>
          <w:szCs w:val="24"/>
        </w:rPr>
        <w:t xml:space="preserve"> GK, </w:t>
      </w:r>
      <w:proofErr w:type="spellStart"/>
      <w:r w:rsidRPr="00A91FB4">
        <w:rPr>
          <w:rFonts w:ascii="Book Antiqua" w:hAnsi="Book Antiqua" w:cs="Tahoma"/>
          <w:sz w:val="24"/>
          <w:szCs w:val="24"/>
        </w:rPr>
        <w:t>Wadhwa</w:t>
      </w:r>
      <w:proofErr w:type="spellEnd"/>
      <w:r w:rsidRPr="00A91FB4">
        <w:rPr>
          <w:rFonts w:ascii="Book Antiqua" w:hAnsi="Book Antiqua" w:cs="Tahoma"/>
          <w:sz w:val="24"/>
          <w:szCs w:val="24"/>
        </w:rPr>
        <w:t xml:space="preserve"> V, Belzberg AJ, </w:t>
      </w:r>
      <w:proofErr w:type="spellStart"/>
      <w:r w:rsidRPr="00A91FB4">
        <w:rPr>
          <w:rFonts w:ascii="Book Antiqua" w:hAnsi="Book Antiqua" w:cs="Tahoma"/>
          <w:sz w:val="24"/>
          <w:szCs w:val="24"/>
        </w:rPr>
        <w:t>Carrino</w:t>
      </w:r>
      <w:proofErr w:type="spellEnd"/>
      <w:r w:rsidRPr="00A91FB4">
        <w:rPr>
          <w:rFonts w:ascii="Book Antiqua" w:hAnsi="Book Antiqua" w:cs="Tahoma"/>
          <w:sz w:val="24"/>
          <w:szCs w:val="24"/>
        </w:rPr>
        <w:t xml:space="preserve"> JA. </w:t>
      </w:r>
      <w:r w:rsidRPr="00C86200">
        <w:rPr>
          <w:rFonts w:ascii="Book Antiqua" w:hAnsi="Book Antiqua" w:cs="Tahoma"/>
          <w:sz w:val="24"/>
          <w:szCs w:val="24"/>
        </w:rPr>
        <w:t xml:space="preserve">Incremental value of magnetic resonance </w:t>
      </w:r>
      <w:proofErr w:type="spellStart"/>
      <w:r w:rsidRPr="00C86200">
        <w:rPr>
          <w:rFonts w:ascii="Book Antiqua" w:hAnsi="Book Antiqua" w:cs="Tahoma"/>
          <w:sz w:val="24"/>
          <w:szCs w:val="24"/>
        </w:rPr>
        <w:t>neurography</w:t>
      </w:r>
      <w:proofErr w:type="spellEnd"/>
      <w:r w:rsidRPr="00C86200">
        <w:rPr>
          <w:rFonts w:ascii="Book Antiqua" w:hAnsi="Book Antiqua" w:cs="Tahoma"/>
          <w:sz w:val="24"/>
          <w:szCs w:val="24"/>
        </w:rPr>
        <w:t xml:space="preserve"> of Lumbosacral plexus over non-contributory </w:t>
      </w:r>
      <w:r w:rsidRPr="00C86200">
        <w:rPr>
          <w:rFonts w:ascii="Book Antiqua" w:hAnsi="Book Antiqua" w:cs="Tahoma"/>
          <w:sz w:val="24"/>
          <w:szCs w:val="24"/>
        </w:rPr>
        <w:lastRenderedPageBreak/>
        <w:t>lumbar spine magnetic resonance imaging in radiculopathy: A prospective study</w:t>
      </w:r>
      <w:r w:rsidRPr="00A91FB4">
        <w:rPr>
          <w:rFonts w:ascii="Book Antiqua" w:hAnsi="Book Antiqua" w:cs="Tahoma"/>
          <w:sz w:val="24"/>
          <w:szCs w:val="24"/>
        </w:rPr>
        <w:t xml:space="preserve">. </w:t>
      </w:r>
      <w:r w:rsidRPr="00A91FB4">
        <w:rPr>
          <w:rFonts w:ascii="Book Antiqua" w:hAnsi="Book Antiqua"/>
          <w:i/>
          <w:sz w:val="24"/>
          <w:szCs w:val="24"/>
        </w:rPr>
        <w:t xml:space="preserve">World J </w:t>
      </w:r>
      <w:proofErr w:type="spellStart"/>
      <w:r w:rsidRPr="00C86200">
        <w:rPr>
          <w:rFonts w:ascii="Book Antiqua" w:hAnsi="Book Antiqua"/>
          <w:i/>
          <w:sz w:val="24"/>
          <w:szCs w:val="24"/>
        </w:rPr>
        <w:t>Radiol</w:t>
      </w:r>
      <w:proofErr w:type="spellEnd"/>
      <w:r w:rsidRPr="00C86200">
        <w:rPr>
          <w:rFonts w:ascii="Book Antiqua" w:hAnsi="Book Antiqua"/>
          <w:i/>
          <w:sz w:val="24"/>
          <w:szCs w:val="24"/>
        </w:rPr>
        <w:t xml:space="preserve"> </w:t>
      </w:r>
      <w:r w:rsidRPr="00A91FB4">
        <w:rPr>
          <w:rFonts w:ascii="Book Antiqua" w:hAnsi="Book Antiqua"/>
          <w:sz w:val="24"/>
          <w:szCs w:val="24"/>
        </w:rPr>
        <w:t xml:space="preserve">2015; </w:t>
      </w:r>
      <w:bookmarkStart w:id="68" w:name="OLE_LINK1689"/>
      <w:bookmarkStart w:id="69" w:name="OLE_LINK1298"/>
      <w:bookmarkStart w:id="70" w:name="OLE_LINK1297"/>
      <w:proofErr w:type="gramStart"/>
      <w:r w:rsidRPr="00A91FB4">
        <w:rPr>
          <w:rFonts w:ascii="Book Antiqua" w:hAnsi="Book Antiqua"/>
          <w:sz w:val="24"/>
          <w:szCs w:val="24"/>
        </w:rPr>
        <w:t>In</w:t>
      </w:r>
      <w:proofErr w:type="gramEnd"/>
      <w:r w:rsidRPr="00A91FB4">
        <w:rPr>
          <w:rFonts w:ascii="Book Antiqua" w:hAnsi="Book Antiqua"/>
          <w:sz w:val="24"/>
          <w:szCs w:val="24"/>
        </w:rPr>
        <w:t xml:space="preserve"> press</w:t>
      </w:r>
      <w:bookmarkEnd w:id="68"/>
      <w:bookmarkEnd w:id="69"/>
      <w:bookmarkEnd w:id="70"/>
    </w:p>
    <w:bookmarkEnd w:id="60"/>
    <w:bookmarkEnd w:id="61"/>
    <w:bookmarkEnd w:id="62"/>
    <w:bookmarkEnd w:id="63"/>
    <w:bookmarkEnd w:id="64"/>
    <w:bookmarkEnd w:id="65"/>
    <w:bookmarkEnd w:id="66"/>
    <w:bookmarkEnd w:id="67"/>
    <w:p w14:paraId="2BCC5000" w14:textId="77777777" w:rsidR="00807361" w:rsidRPr="00A91FB4" w:rsidRDefault="00807361" w:rsidP="009253D8">
      <w:pPr>
        <w:spacing w:after="0" w:line="480" w:lineRule="auto"/>
        <w:jc w:val="both"/>
        <w:rPr>
          <w:rFonts w:ascii="Book Antiqua" w:hAnsi="Book Antiqua"/>
          <w:sz w:val="24"/>
          <w:szCs w:val="24"/>
          <w:lang w:eastAsia="zh-CN"/>
        </w:rPr>
      </w:pPr>
    </w:p>
    <w:p w14:paraId="5825DCE0" w14:textId="77777777" w:rsidR="006B05B2" w:rsidRPr="00A91FB4" w:rsidRDefault="006B05B2" w:rsidP="009253D8">
      <w:pPr>
        <w:spacing w:after="0" w:line="480" w:lineRule="auto"/>
        <w:jc w:val="both"/>
        <w:rPr>
          <w:rFonts w:ascii="Book Antiqua" w:eastAsiaTheme="majorEastAsia" w:hAnsi="Book Antiqua" w:cs="Times New Roman"/>
          <w:b/>
          <w:sz w:val="24"/>
          <w:szCs w:val="24"/>
        </w:rPr>
      </w:pPr>
      <w:r w:rsidRPr="00A91FB4">
        <w:rPr>
          <w:rFonts w:ascii="Book Antiqua" w:hAnsi="Book Antiqua" w:cs="Times New Roman"/>
          <w:b/>
          <w:sz w:val="24"/>
          <w:szCs w:val="24"/>
        </w:rPr>
        <w:br w:type="page"/>
      </w:r>
    </w:p>
    <w:p w14:paraId="3F976527" w14:textId="77777777" w:rsidR="00FB65D4" w:rsidRPr="00A91FB4" w:rsidRDefault="00FB65D4" w:rsidP="009253D8">
      <w:pPr>
        <w:pStyle w:val="Heading2"/>
        <w:spacing w:before="0" w:line="480" w:lineRule="auto"/>
        <w:jc w:val="both"/>
        <w:rPr>
          <w:rFonts w:ascii="Book Antiqua" w:hAnsi="Book Antiqua" w:cs="Times New Roman"/>
          <w:b/>
          <w:color w:val="auto"/>
          <w:sz w:val="24"/>
          <w:szCs w:val="24"/>
        </w:rPr>
      </w:pPr>
      <w:r w:rsidRPr="00A91FB4">
        <w:rPr>
          <w:rFonts w:ascii="Book Antiqua" w:hAnsi="Book Antiqua" w:cs="Times New Roman"/>
          <w:b/>
          <w:color w:val="auto"/>
          <w:sz w:val="24"/>
          <w:szCs w:val="24"/>
        </w:rPr>
        <w:lastRenderedPageBreak/>
        <w:t>INTRODUCTION</w:t>
      </w:r>
    </w:p>
    <w:p w14:paraId="2E105299" w14:textId="77777777" w:rsidR="00A32489" w:rsidRDefault="00A32489" w:rsidP="009253D8">
      <w:pPr>
        <w:spacing w:after="0" w:line="480" w:lineRule="auto"/>
        <w:jc w:val="both"/>
        <w:rPr>
          <w:rFonts w:ascii="Book Antiqua" w:hAnsi="Book Antiqua"/>
          <w:sz w:val="24"/>
          <w:lang w:eastAsia="zh-CN"/>
        </w:rPr>
      </w:pPr>
      <w:r w:rsidRPr="00245A29">
        <w:rPr>
          <w:rFonts w:ascii="Book Antiqua" w:hAnsi="Book Antiqua"/>
          <w:sz w:val="24"/>
        </w:rPr>
        <w:t>Radiculopathy refers to pain, weakness, numbness or tingling along the nerve distribution, due to inflammation or compression of the nerve roots. Electro-diagnostic (ED) testing, including electromyography and nerve conduction velocity are commonly used to confirm the presence of radiculopathy with high specificity, but with limited sensitivity</w:t>
      </w:r>
      <w:r w:rsidRPr="00245A29">
        <w:rPr>
          <w:rFonts w:ascii="Book Antiqua" w:hAnsi="Book Antiqua"/>
          <w:sz w:val="24"/>
          <w:vertAlign w:val="superscript"/>
        </w:rPr>
        <w:t>[1]</w:t>
      </w:r>
      <w:r w:rsidRPr="00245A29">
        <w:rPr>
          <w:rFonts w:ascii="Book Antiqua" w:hAnsi="Book Antiqua"/>
          <w:sz w:val="24"/>
        </w:rPr>
        <w:t xml:space="preserve">. Magnetic Resonance imaging is the preferred non-invasive imaging technique in the evaluation of patients with radiculopathy, and serves as a valuable adjunct to ED testing. </w:t>
      </w:r>
      <w:r w:rsidR="00C86200" w:rsidRPr="00C86200">
        <w:rPr>
          <w:rFonts w:ascii="Book Antiqua" w:hAnsi="Book Antiqua" w:cs="Times New Roman"/>
          <w:sz w:val="24"/>
          <w:szCs w:val="24"/>
        </w:rPr>
        <w:t xml:space="preserve">Magnetic resonance imaging </w:t>
      </w:r>
      <w:r w:rsidR="00C86200">
        <w:rPr>
          <w:rFonts w:ascii="Book Antiqua" w:hAnsi="Book Antiqua" w:cs="Times New Roman" w:hint="eastAsia"/>
          <w:sz w:val="24"/>
          <w:szCs w:val="24"/>
          <w:lang w:eastAsia="zh-CN"/>
        </w:rPr>
        <w:t>(</w:t>
      </w:r>
      <w:r w:rsidR="00C86200" w:rsidRPr="00A91FB4">
        <w:rPr>
          <w:rFonts w:ascii="Book Antiqua" w:hAnsi="Book Antiqua" w:cs="Times New Roman"/>
          <w:sz w:val="24"/>
          <w:szCs w:val="24"/>
        </w:rPr>
        <w:t>MRI</w:t>
      </w:r>
      <w:r w:rsidR="00C86200">
        <w:rPr>
          <w:rFonts w:ascii="Book Antiqua" w:hAnsi="Book Antiqua" w:cs="Times New Roman" w:hint="eastAsia"/>
          <w:sz w:val="24"/>
          <w:szCs w:val="24"/>
          <w:lang w:eastAsia="zh-CN"/>
        </w:rPr>
        <w:t xml:space="preserve">) </w:t>
      </w:r>
      <w:r w:rsidRPr="00245A29">
        <w:rPr>
          <w:rFonts w:ascii="Book Antiqua" w:hAnsi="Book Antiqua"/>
          <w:sz w:val="24"/>
        </w:rPr>
        <w:t xml:space="preserve">also shows excellent </w:t>
      </w:r>
      <w:proofErr w:type="spellStart"/>
      <w:r w:rsidRPr="00245A29">
        <w:rPr>
          <w:rFonts w:ascii="Book Antiqua" w:hAnsi="Book Antiqua"/>
          <w:sz w:val="24"/>
        </w:rPr>
        <w:t>interobserver</w:t>
      </w:r>
      <w:proofErr w:type="spellEnd"/>
      <w:r w:rsidRPr="00245A29">
        <w:rPr>
          <w:rFonts w:ascii="Book Antiqua" w:hAnsi="Book Antiqua"/>
          <w:sz w:val="24"/>
        </w:rPr>
        <w:t xml:space="preserve"> agreement for detection of nerve root compression in patients with </w:t>
      </w:r>
      <w:proofErr w:type="gramStart"/>
      <w:r w:rsidRPr="00245A29">
        <w:rPr>
          <w:rFonts w:ascii="Book Antiqua" w:hAnsi="Book Antiqua"/>
          <w:sz w:val="24"/>
        </w:rPr>
        <w:t>radiculopathy</w:t>
      </w:r>
      <w:r w:rsidRPr="00245A29">
        <w:rPr>
          <w:rFonts w:ascii="Book Antiqua" w:hAnsi="Book Antiqua"/>
          <w:sz w:val="24"/>
          <w:vertAlign w:val="superscript"/>
        </w:rPr>
        <w:t>[</w:t>
      </w:r>
      <w:proofErr w:type="gramEnd"/>
      <w:r w:rsidRPr="00245A29">
        <w:rPr>
          <w:rFonts w:ascii="Book Antiqua" w:hAnsi="Book Antiqua"/>
          <w:sz w:val="24"/>
          <w:vertAlign w:val="superscript"/>
        </w:rPr>
        <w:t>2]</w:t>
      </w:r>
      <w:r w:rsidRPr="00245A29">
        <w:rPr>
          <w:rFonts w:ascii="Book Antiqua" w:hAnsi="Book Antiqua"/>
          <w:sz w:val="24"/>
        </w:rPr>
        <w:t>. It helps in delineation of the site and cause of radiculopathy, and has been shown to have a greater sensitivity than ED testing, though with limited specificity</w:t>
      </w:r>
      <w:r w:rsidRPr="00245A29">
        <w:rPr>
          <w:rFonts w:ascii="Book Antiqua" w:hAnsi="Book Antiqua"/>
          <w:sz w:val="24"/>
          <w:vertAlign w:val="superscript"/>
        </w:rPr>
        <w:t>[3]</w:t>
      </w:r>
      <w:r w:rsidRPr="00245A29">
        <w:rPr>
          <w:rFonts w:ascii="Book Antiqua" w:hAnsi="Book Antiqua"/>
          <w:sz w:val="24"/>
        </w:rPr>
        <w:t xml:space="preserve">. Management dilemma, however, frequently occurs when a patient with clinical features of radiculopathy has normal or non-contributory MRI findings. MR </w:t>
      </w:r>
      <w:proofErr w:type="spellStart"/>
      <w:r w:rsidRPr="00245A29">
        <w:rPr>
          <w:rFonts w:ascii="Book Antiqua" w:hAnsi="Book Antiqua"/>
          <w:sz w:val="24"/>
        </w:rPr>
        <w:t>Neurography</w:t>
      </w:r>
      <w:proofErr w:type="spellEnd"/>
      <w:r w:rsidRPr="00245A29">
        <w:rPr>
          <w:rFonts w:ascii="Book Antiqua" w:hAnsi="Book Antiqua"/>
          <w:sz w:val="24"/>
        </w:rPr>
        <w:t xml:space="preserve"> (MRN) is an imaging technique optimized for evaluation of the peripheral nerves and their associated pathologies. It uses high resolution imaging with combined 2-Dimensional (2D) and 3D inversion recovery (IR) TSE sequences for </w:t>
      </w:r>
      <w:proofErr w:type="spellStart"/>
      <w:r w:rsidRPr="00245A29">
        <w:rPr>
          <w:rFonts w:ascii="Book Antiqua" w:hAnsi="Book Antiqua"/>
          <w:sz w:val="24"/>
        </w:rPr>
        <w:t>multiplanar</w:t>
      </w:r>
      <w:proofErr w:type="spellEnd"/>
      <w:r w:rsidRPr="00245A29">
        <w:rPr>
          <w:rFonts w:ascii="Book Antiqua" w:hAnsi="Book Antiqua"/>
          <w:sz w:val="24"/>
        </w:rPr>
        <w:t xml:space="preserve"> depiction of small and large peripheral nerves emanating from the LS plexus and its tributaries. Currently available 3.0 Tesla (T) scanners provide increased SNR and superior spatial resolution over 1.5T scanners, with improved fluid conspicuity. This translates into better anatomic and pathological characterization of the nerves. The utility of MRN has been shown in evaluating patients with cervical and lumbar radiculopathy</w:t>
      </w:r>
      <w:r w:rsidR="008C7946">
        <w:rPr>
          <w:rFonts w:ascii="Book Antiqua" w:hAnsi="Book Antiqua"/>
          <w:sz w:val="24"/>
          <w:vertAlign w:val="superscript"/>
        </w:rPr>
        <w:t>[4-7</w:t>
      </w:r>
      <w:r w:rsidRPr="00245A29">
        <w:rPr>
          <w:rFonts w:ascii="Book Antiqua" w:hAnsi="Book Antiqua"/>
          <w:sz w:val="24"/>
          <w:vertAlign w:val="superscript"/>
        </w:rPr>
        <w:t>]</w:t>
      </w:r>
      <w:r w:rsidRPr="00245A29">
        <w:rPr>
          <w:rFonts w:ascii="Book Antiqua" w:hAnsi="Book Antiqua"/>
          <w:sz w:val="24"/>
        </w:rPr>
        <w:t xml:space="preserve">. However, its incremental value over conventional MR </w:t>
      </w:r>
      <w:r w:rsidRPr="00245A29">
        <w:rPr>
          <w:rFonts w:ascii="Book Antiqua" w:hAnsi="Book Antiqua"/>
          <w:sz w:val="24"/>
        </w:rPr>
        <w:lastRenderedPageBreak/>
        <w:t>imaging has not yet been demonstrated. In this study, we tested the role of 3T MRN in a prospective series of patients with unilateral radiculopathy and a prior non-contributory MR imaging of the lumbar spine.</w:t>
      </w:r>
    </w:p>
    <w:p w14:paraId="433D91B9" w14:textId="77777777" w:rsidR="00C86200" w:rsidRPr="00245A29" w:rsidRDefault="00C86200" w:rsidP="009253D8">
      <w:pPr>
        <w:spacing w:after="0" w:line="480" w:lineRule="auto"/>
        <w:jc w:val="both"/>
        <w:rPr>
          <w:rFonts w:ascii="Book Antiqua" w:hAnsi="Book Antiqua"/>
          <w:sz w:val="24"/>
          <w:lang w:eastAsia="zh-CN"/>
        </w:rPr>
      </w:pPr>
    </w:p>
    <w:p w14:paraId="2C0C2D64" w14:textId="77777777" w:rsidR="00FB65D4" w:rsidRPr="00A91FB4" w:rsidRDefault="00FB65D4" w:rsidP="009253D8">
      <w:pPr>
        <w:pStyle w:val="Heading2"/>
        <w:spacing w:before="0" w:line="480" w:lineRule="auto"/>
        <w:jc w:val="both"/>
        <w:rPr>
          <w:rFonts w:ascii="Book Antiqua" w:hAnsi="Book Antiqua" w:cs="Times New Roman"/>
          <w:b/>
          <w:color w:val="auto"/>
          <w:sz w:val="24"/>
          <w:szCs w:val="24"/>
        </w:rPr>
      </w:pPr>
      <w:r w:rsidRPr="00A91FB4">
        <w:rPr>
          <w:rFonts w:ascii="Book Antiqua" w:hAnsi="Book Antiqua" w:cs="Times New Roman"/>
          <w:b/>
          <w:color w:val="auto"/>
          <w:sz w:val="24"/>
          <w:szCs w:val="24"/>
        </w:rPr>
        <w:t xml:space="preserve">METHODS </w:t>
      </w:r>
      <w:r w:rsidR="00C86200">
        <w:rPr>
          <w:rFonts w:ascii="Book Antiqua" w:hAnsi="Book Antiqua" w:cs="Times New Roman"/>
          <w:b/>
          <w:color w:val="auto"/>
          <w:sz w:val="24"/>
          <w:szCs w:val="24"/>
          <w:lang w:eastAsia="zh-CN"/>
        </w:rPr>
        <w:t>AND</w:t>
      </w:r>
      <w:r w:rsidR="00C86200" w:rsidRPr="00A91FB4">
        <w:rPr>
          <w:rFonts w:ascii="Book Antiqua" w:hAnsi="Book Antiqua" w:cs="Times New Roman"/>
          <w:b/>
          <w:color w:val="auto"/>
          <w:sz w:val="24"/>
          <w:szCs w:val="24"/>
        </w:rPr>
        <w:t xml:space="preserve"> </w:t>
      </w:r>
      <w:r w:rsidRPr="00A91FB4">
        <w:rPr>
          <w:rFonts w:ascii="Book Antiqua" w:hAnsi="Book Antiqua" w:cs="Times New Roman"/>
          <w:b/>
          <w:color w:val="auto"/>
          <w:sz w:val="24"/>
          <w:szCs w:val="24"/>
        </w:rPr>
        <w:t>MATERIALS</w:t>
      </w:r>
    </w:p>
    <w:p w14:paraId="6A361E3B" w14:textId="77777777" w:rsidR="00A32489" w:rsidRDefault="00A32489" w:rsidP="009253D8">
      <w:pPr>
        <w:spacing w:after="0" w:line="480" w:lineRule="auto"/>
        <w:jc w:val="both"/>
        <w:rPr>
          <w:rFonts w:ascii="Book Antiqua" w:hAnsi="Book Antiqua"/>
          <w:sz w:val="24"/>
          <w:szCs w:val="24"/>
          <w:lang w:eastAsia="zh-CN"/>
        </w:rPr>
      </w:pPr>
      <w:r w:rsidRPr="00A91FB4">
        <w:rPr>
          <w:rFonts w:ascii="Book Antiqua" w:hAnsi="Book Antiqua"/>
          <w:sz w:val="24"/>
          <w:szCs w:val="24"/>
        </w:rPr>
        <w:t>Institutional review board approval was taken for this Health Insurance Portability and Accountability Act (HIPAA) compliant prospective study. Informed consent was obtained from all subjects. The subjects presented with unilateral radiculopathy symptoms, positive straight leg raising test, and had prior normal or non-contributory MR imaging of the lumbar spine. No patient had known tumor, neurofibromatosis, hereditary neuropathy or prior nerve surgery.</w:t>
      </w:r>
    </w:p>
    <w:p w14:paraId="3932B385" w14:textId="77777777" w:rsidR="00C86200" w:rsidRPr="00A91FB4" w:rsidRDefault="00C86200" w:rsidP="009253D8">
      <w:pPr>
        <w:spacing w:after="0" w:line="480" w:lineRule="auto"/>
        <w:jc w:val="both"/>
        <w:rPr>
          <w:rFonts w:ascii="Book Antiqua" w:hAnsi="Book Antiqua"/>
          <w:sz w:val="24"/>
          <w:szCs w:val="24"/>
          <w:lang w:eastAsia="zh-CN"/>
        </w:rPr>
      </w:pPr>
    </w:p>
    <w:p w14:paraId="691DD958" w14:textId="77777777" w:rsidR="00DA5115" w:rsidRPr="00C86200" w:rsidRDefault="00DA5115" w:rsidP="009253D8">
      <w:pPr>
        <w:pStyle w:val="Heading2"/>
        <w:spacing w:before="0" w:line="480" w:lineRule="auto"/>
        <w:jc w:val="both"/>
        <w:rPr>
          <w:rFonts w:ascii="Book Antiqua" w:hAnsi="Book Antiqua" w:cs="Times New Roman"/>
          <w:b/>
          <w:i/>
          <w:color w:val="auto"/>
          <w:sz w:val="24"/>
          <w:szCs w:val="24"/>
        </w:rPr>
      </w:pPr>
      <w:r w:rsidRPr="00C86200">
        <w:rPr>
          <w:rFonts w:ascii="Book Antiqua" w:hAnsi="Book Antiqua" w:cs="Times New Roman"/>
          <w:b/>
          <w:i/>
          <w:color w:val="auto"/>
          <w:sz w:val="24"/>
          <w:szCs w:val="24"/>
        </w:rPr>
        <w:t xml:space="preserve">Imaging </w:t>
      </w:r>
      <w:r w:rsidR="00C86200" w:rsidRPr="00C86200">
        <w:rPr>
          <w:rFonts w:ascii="Book Antiqua" w:hAnsi="Book Antiqua" w:cs="Times New Roman"/>
          <w:b/>
          <w:i/>
          <w:color w:val="auto"/>
          <w:sz w:val="24"/>
          <w:szCs w:val="24"/>
        </w:rPr>
        <w:t>parameters</w:t>
      </w:r>
    </w:p>
    <w:p w14:paraId="3927F19E" w14:textId="77777777" w:rsidR="00A32489" w:rsidRPr="00245A29" w:rsidRDefault="00A32489" w:rsidP="009253D8">
      <w:pPr>
        <w:spacing w:after="0" w:line="480" w:lineRule="auto"/>
        <w:jc w:val="both"/>
        <w:rPr>
          <w:rFonts w:ascii="Book Antiqua" w:hAnsi="Book Antiqua"/>
          <w:sz w:val="24"/>
        </w:rPr>
      </w:pPr>
      <w:r w:rsidRPr="00245A29">
        <w:rPr>
          <w:rFonts w:ascii="Book Antiqua" w:hAnsi="Book Antiqua"/>
          <w:sz w:val="24"/>
        </w:rPr>
        <w:t xml:space="preserve">All patients were studied on 3.0 T, 60 cm bore research MR Scanner (Trio, Siemens, Erlangen, Germany) recruited over one year period (Table 1). The technique employed 2D axial T1W, Axial T2 SPAIR and isotropic 3D STIR SPACE (focused on whole abdomen and pelvis from T12-L1 level to lesser trochanters for the imaging for nerves); isotropic 3D T2 TSE focused on LS spine; and DTI technique from L3-lesser trochanters (single shot EPI, 12 encoding directions; </w:t>
      </w:r>
      <w:r w:rsidRPr="00C86200">
        <w:rPr>
          <w:rFonts w:ascii="Book Antiqua" w:hAnsi="Book Antiqua"/>
          <w:i/>
          <w:sz w:val="24"/>
        </w:rPr>
        <w:t>b</w:t>
      </w:r>
      <w:r w:rsidRPr="00245A29">
        <w:rPr>
          <w:rFonts w:ascii="Book Antiqua" w:hAnsi="Book Antiqua"/>
          <w:sz w:val="24"/>
        </w:rPr>
        <w:t>−values 0, 800 and 1000 s/mm</w:t>
      </w:r>
      <w:r w:rsidRPr="00C86200">
        <w:rPr>
          <w:rFonts w:ascii="Book Antiqua" w:hAnsi="Book Antiqua"/>
          <w:sz w:val="24"/>
          <w:vertAlign w:val="superscript"/>
        </w:rPr>
        <w:t>2</w:t>
      </w:r>
      <w:r w:rsidRPr="00245A29">
        <w:rPr>
          <w:rFonts w:ascii="Book Antiqua" w:hAnsi="Book Antiqua"/>
          <w:sz w:val="24"/>
        </w:rPr>
        <w:t xml:space="preserve">, TR/TE/SL- 6000/68/4). The total acquisition time was 45 minutes. </w:t>
      </w:r>
    </w:p>
    <w:p w14:paraId="4C6CFC69" w14:textId="77777777" w:rsidR="00A32489" w:rsidRPr="00C86200" w:rsidRDefault="00A32489" w:rsidP="009253D8">
      <w:pPr>
        <w:pStyle w:val="Heading2"/>
        <w:spacing w:before="0" w:line="480" w:lineRule="auto"/>
        <w:jc w:val="both"/>
        <w:rPr>
          <w:rFonts w:ascii="Book Antiqua" w:eastAsiaTheme="minorEastAsia" w:hAnsi="Book Antiqua" w:cs="Times New Roman"/>
          <w:b/>
          <w:i/>
          <w:color w:val="auto"/>
          <w:sz w:val="24"/>
          <w:szCs w:val="24"/>
        </w:rPr>
      </w:pPr>
      <w:r w:rsidRPr="00C86200">
        <w:rPr>
          <w:rFonts w:ascii="Book Antiqua" w:eastAsiaTheme="minorEastAsia" w:hAnsi="Book Antiqua" w:cs="Times New Roman"/>
          <w:b/>
          <w:i/>
          <w:color w:val="auto"/>
          <w:sz w:val="24"/>
          <w:szCs w:val="24"/>
        </w:rPr>
        <w:lastRenderedPageBreak/>
        <w:t>Subjects</w:t>
      </w:r>
    </w:p>
    <w:p w14:paraId="0C1C22F6" w14:textId="641196BD" w:rsidR="00A32489" w:rsidRDefault="00A32489" w:rsidP="009253D8">
      <w:pPr>
        <w:spacing w:after="0" w:line="480" w:lineRule="auto"/>
        <w:jc w:val="both"/>
        <w:rPr>
          <w:rFonts w:ascii="Book Antiqua" w:hAnsi="Book Antiqua" w:cs="Times New Roman"/>
          <w:sz w:val="24"/>
          <w:szCs w:val="24"/>
          <w:lang w:eastAsia="zh-CN"/>
        </w:rPr>
      </w:pPr>
      <w:r w:rsidRPr="00A91FB4">
        <w:rPr>
          <w:rFonts w:ascii="Book Antiqua" w:hAnsi="Book Antiqua" w:cs="Times New Roman"/>
          <w:sz w:val="24"/>
          <w:szCs w:val="24"/>
        </w:rPr>
        <w:t xml:space="preserve">Ten subjects were recruited over the course of the year (3 men, 7 women; mean age 54 </w:t>
      </w:r>
      <w:proofErr w:type="spellStart"/>
      <w:r w:rsidR="007855FE">
        <w:rPr>
          <w:rFonts w:ascii="Book Antiqua" w:hAnsi="Book Antiqua" w:cs="Times New Roman"/>
          <w:sz w:val="24"/>
          <w:szCs w:val="24"/>
        </w:rPr>
        <w:t>yr</w:t>
      </w:r>
      <w:proofErr w:type="spellEnd"/>
      <w:r w:rsidRPr="00A91FB4">
        <w:rPr>
          <w:rFonts w:ascii="Book Antiqua" w:hAnsi="Book Antiqua" w:cs="Times New Roman"/>
          <w:sz w:val="24"/>
          <w:szCs w:val="24"/>
        </w:rPr>
        <w:t xml:space="preserve">, range 22-74 </w:t>
      </w:r>
      <w:r w:rsidR="007855FE">
        <w:rPr>
          <w:rFonts w:ascii="Book Antiqua" w:hAnsi="Book Antiqua" w:cs="Times New Roman"/>
          <w:sz w:val="24"/>
          <w:szCs w:val="24"/>
        </w:rPr>
        <w:t>yr</w:t>
      </w:r>
      <w:bookmarkStart w:id="71" w:name="_GoBack"/>
      <w:bookmarkEnd w:id="71"/>
      <w:r w:rsidRPr="00A91FB4">
        <w:rPr>
          <w:rFonts w:ascii="Book Antiqua" w:hAnsi="Book Antiqua" w:cs="Times New Roman"/>
          <w:sz w:val="24"/>
          <w:szCs w:val="24"/>
        </w:rPr>
        <w:t xml:space="preserve">). The symptoms and signs included pain (10/10), sensory alterations (2/10), motor symptoms (5/10), </w:t>
      </w:r>
      <w:proofErr w:type="spellStart"/>
      <w:r w:rsidRPr="00A91FB4">
        <w:rPr>
          <w:rFonts w:ascii="Book Antiqua" w:hAnsi="Book Antiqua" w:cs="Times New Roman"/>
          <w:sz w:val="24"/>
          <w:szCs w:val="24"/>
        </w:rPr>
        <w:t>Tinel</w:t>
      </w:r>
      <w:proofErr w:type="spellEnd"/>
      <w:r w:rsidRPr="00A91FB4">
        <w:rPr>
          <w:rFonts w:ascii="Book Antiqua" w:hAnsi="Book Antiqua" w:cs="Times New Roman"/>
          <w:sz w:val="24"/>
          <w:szCs w:val="24"/>
        </w:rPr>
        <w:t xml:space="preserve"> sign (0/10), prior trauma (3/10) and prior bony surgery in the field of view (2/10). </w:t>
      </w:r>
    </w:p>
    <w:p w14:paraId="2E75F08A" w14:textId="77777777" w:rsidR="00C86200" w:rsidRPr="00C86200" w:rsidRDefault="00C86200" w:rsidP="009253D8">
      <w:pPr>
        <w:spacing w:after="0" w:line="480" w:lineRule="auto"/>
        <w:jc w:val="both"/>
        <w:rPr>
          <w:rFonts w:ascii="Book Antiqua" w:hAnsi="Book Antiqua" w:cs="Times New Roman"/>
          <w:i/>
          <w:sz w:val="24"/>
          <w:szCs w:val="24"/>
          <w:lang w:eastAsia="zh-CN"/>
        </w:rPr>
      </w:pPr>
    </w:p>
    <w:p w14:paraId="7D99A84F" w14:textId="77777777" w:rsidR="00DA5115" w:rsidRPr="00C86200" w:rsidRDefault="00DA5115" w:rsidP="009253D8">
      <w:pPr>
        <w:pStyle w:val="Heading2"/>
        <w:spacing w:before="0" w:line="480" w:lineRule="auto"/>
        <w:jc w:val="both"/>
        <w:rPr>
          <w:rFonts w:ascii="Book Antiqua" w:hAnsi="Book Antiqua" w:cs="Times New Roman"/>
          <w:b/>
          <w:i/>
          <w:color w:val="auto"/>
          <w:sz w:val="24"/>
          <w:szCs w:val="24"/>
        </w:rPr>
      </w:pPr>
      <w:r w:rsidRPr="00C86200">
        <w:rPr>
          <w:rFonts w:ascii="Book Antiqua" w:hAnsi="Book Antiqua" w:cs="Times New Roman"/>
          <w:b/>
          <w:i/>
          <w:color w:val="auto"/>
          <w:sz w:val="24"/>
          <w:szCs w:val="24"/>
        </w:rPr>
        <w:t xml:space="preserve">Image </w:t>
      </w:r>
      <w:r w:rsidR="00C86200" w:rsidRPr="00C86200">
        <w:rPr>
          <w:rFonts w:ascii="Book Antiqua" w:hAnsi="Book Antiqua" w:cs="Times New Roman"/>
          <w:b/>
          <w:i/>
          <w:color w:val="auto"/>
          <w:sz w:val="24"/>
          <w:szCs w:val="24"/>
        </w:rPr>
        <w:t>analysis</w:t>
      </w:r>
    </w:p>
    <w:p w14:paraId="0ADAD829" w14:textId="77777777" w:rsidR="00A32489" w:rsidRDefault="00A32489" w:rsidP="009253D8">
      <w:pPr>
        <w:spacing w:after="0" w:line="480" w:lineRule="auto"/>
        <w:jc w:val="both"/>
        <w:rPr>
          <w:rFonts w:ascii="Book Antiqua" w:hAnsi="Book Antiqua"/>
          <w:sz w:val="24"/>
          <w:szCs w:val="24"/>
          <w:lang w:eastAsia="zh-CN"/>
        </w:rPr>
      </w:pPr>
      <w:r w:rsidRPr="00A91FB4">
        <w:rPr>
          <w:rFonts w:ascii="Book Antiqua" w:hAnsi="Book Antiqua"/>
          <w:sz w:val="24"/>
          <w:szCs w:val="24"/>
        </w:rPr>
        <w:t xml:space="preserve">Two readers, experienced in musculoskeletal research imaging (Author 1, Author 3) assessed the image quality in consensus on a scale of 1-3 (1 - poor; 2 - good; 3 - excellent) on a PACS workstation (UV, </w:t>
      </w:r>
      <w:proofErr w:type="spellStart"/>
      <w:r w:rsidRPr="00A91FB4">
        <w:rPr>
          <w:rFonts w:ascii="Book Antiqua" w:hAnsi="Book Antiqua"/>
          <w:sz w:val="24"/>
          <w:szCs w:val="24"/>
        </w:rPr>
        <w:t>Emageon</w:t>
      </w:r>
      <w:proofErr w:type="spellEnd"/>
      <w:r w:rsidRPr="00A91FB4">
        <w:rPr>
          <w:rFonts w:ascii="Book Antiqua" w:hAnsi="Book Antiqua"/>
          <w:sz w:val="24"/>
          <w:szCs w:val="24"/>
        </w:rPr>
        <w:t>). The readers were blinded to the clinical information from the patients and final reports of the prior imaging studies. Lumbar spine MR imaging performed as part of the MRN LS protocol as well as bilateral L4-S1 nerves, sciatic, femoral and lateral femoral cutaneous nerves were evaluated in each subject for neuropathy findings indicated by qualitative signal intensity and size alterations on anatomic and DTI tensor maps. Lowest FA (fractional anisotropy) and mean ADC values of L4-S2 nerve roots, sciatic and femoral nerves on tensor calculated images were recorded in consensus.</w:t>
      </w:r>
    </w:p>
    <w:p w14:paraId="08A3614F" w14:textId="77777777" w:rsidR="00C86200" w:rsidRPr="00A91FB4" w:rsidRDefault="00C86200" w:rsidP="009253D8">
      <w:pPr>
        <w:spacing w:after="0" w:line="480" w:lineRule="auto"/>
        <w:jc w:val="both"/>
        <w:rPr>
          <w:rFonts w:ascii="Book Antiqua" w:hAnsi="Book Antiqua"/>
          <w:sz w:val="24"/>
          <w:szCs w:val="24"/>
          <w:lang w:eastAsia="zh-CN"/>
        </w:rPr>
      </w:pPr>
    </w:p>
    <w:p w14:paraId="7ED8C0F4" w14:textId="77777777" w:rsidR="00286142" w:rsidRPr="00C86200" w:rsidRDefault="00286142" w:rsidP="009253D8">
      <w:pPr>
        <w:pStyle w:val="Heading3"/>
        <w:spacing w:before="0" w:line="480" w:lineRule="auto"/>
        <w:jc w:val="both"/>
        <w:rPr>
          <w:rFonts w:ascii="Book Antiqua" w:hAnsi="Book Antiqua" w:cs="Times New Roman"/>
          <w:b/>
          <w:i/>
          <w:color w:val="auto"/>
        </w:rPr>
      </w:pPr>
      <w:r w:rsidRPr="00C86200">
        <w:rPr>
          <w:rFonts w:ascii="Book Antiqua" w:hAnsi="Book Antiqua" w:cs="Times New Roman"/>
          <w:b/>
          <w:i/>
          <w:color w:val="auto"/>
        </w:rPr>
        <w:t xml:space="preserve">Statistical </w:t>
      </w:r>
      <w:r w:rsidR="00C86200" w:rsidRPr="00C86200">
        <w:rPr>
          <w:rFonts w:ascii="Book Antiqua" w:hAnsi="Book Antiqua" w:cs="Times New Roman"/>
          <w:b/>
          <w:i/>
          <w:color w:val="auto"/>
        </w:rPr>
        <w:t>analysis</w:t>
      </w:r>
    </w:p>
    <w:p w14:paraId="5C6F45C1" w14:textId="77777777" w:rsidR="00A32489" w:rsidRDefault="00A32489" w:rsidP="009253D8">
      <w:pPr>
        <w:spacing w:after="0" w:line="480" w:lineRule="auto"/>
        <w:jc w:val="both"/>
        <w:rPr>
          <w:rFonts w:ascii="Book Antiqua" w:hAnsi="Book Antiqua"/>
          <w:sz w:val="24"/>
          <w:szCs w:val="24"/>
          <w:lang w:eastAsia="zh-CN"/>
        </w:rPr>
      </w:pPr>
      <w:r w:rsidRPr="00A91FB4">
        <w:rPr>
          <w:rFonts w:ascii="Book Antiqua" w:hAnsi="Book Antiqua"/>
          <w:sz w:val="24"/>
          <w:szCs w:val="24"/>
        </w:rPr>
        <w:t xml:space="preserve">Descriptive analysis for qualitative imaging findings performed. All data were stored on a spreadsheet (Excel 2010, Microsoft, Seattle, WA). Paired t test was performed for the analysis of side to side differences among FA and mean ADC values of L4-S2 nerve </w:t>
      </w:r>
      <w:r w:rsidRPr="00A91FB4">
        <w:rPr>
          <w:rFonts w:ascii="Book Antiqua" w:hAnsi="Book Antiqua"/>
          <w:sz w:val="24"/>
          <w:szCs w:val="24"/>
        </w:rPr>
        <w:lastRenderedPageBreak/>
        <w:t xml:space="preserve">roots, sciatic and femoral nerves. </w:t>
      </w:r>
      <w:r w:rsidRPr="00C86200">
        <w:rPr>
          <w:rFonts w:ascii="Book Antiqua" w:hAnsi="Book Antiqua"/>
          <w:i/>
          <w:sz w:val="24"/>
          <w:szCs w:val="24"/>
        </w:rPr>
        <w:t xml:space="preserve">P </w:t>
      </w:r>
      <w:r w:rsidRPr="00A91FB4">
        <w:rPr>
          <w:rFonts w:ascii="Book Antiqua" w:hAnsi="Book Antiqua"/>
          <w:sz w:val="24"/>
          <w:szCs w:val="24"/>
        </w:rPr>
        <w:t>value of &lt;</w:t>
      </w:r>
      <w:r w:rsidR="00C86200">
        <w:rPr>
          <w:rFonts w:ascii="Book Antiqua" w:hAnsi="Book Antiqua" w:hint="eastAsia"/>
          <w:sz w:val="24"/>
          <w:szCs w:val="24"/>
          <w:lang w:eastAsia="zh-CN"/>
        </w:rPr>
        <w:t xml:space="preserve"> </w:t>
      </w:r>
      <w:r w:rsidRPr="00A91FB4">
        <w:rPr>
          <w:rFonts w:ascii="Book Antiqua" w:hAnsi="Book Antiqua"/>
          <w:sz w:val="24"/>
          <w:szCs w:val="24"/>
        </w:rPr>
        <w:t>0.05 was considered statistically significant.</w:t>
      </w:r>
    </w:p>
    <w:p w14:paraId="33D3D35B" w14:textId="77777777" w:rsidR="00C86200" w:rsidRPr="00A91FB4" w:rsidRDefault="00C86200" w:rsidP="009253D8">
      <w:pPr>
        <w:spacing w:after="0" w:line="480" w:lineRule="auto"/>
        <w:jc w:val="both"/>
        <w:rPr>
          <w:rFonts w:ascii="Book Antiqua" w:hAnsi="Book Antiqua"/>
          <w:sz w:val="24"/>
          <w:szCs w:val="24"/>
          <w:lang w:eastAsia="zh-CN"/>
        </w:rPr>
      </w:pPr>
    </w:p>
    <w:p w14:paraId="60602685" w14:textId="77777777" w:rsidR="00A32489" w:rsidRPr="00A91FB4" w:rsidRDefault="00FB65D4" w:rsidP="009253D8">
      <w:pPr>
        <w:pStyle w:val="Heading2"/>
        <w:spacing w:before="0" w:line="480" w:lineRule="auto"/>
        <w:jc w:val="both"/>
        <w:rPr>
          <w:rFonts w:ascii="Book Antiqua" w:hAnsi="Book Antiqua" w:cs="Times New Roman"/>
          <w:b/>
          <w:color w:val="auto"/>
          <w:sz w:val="24"/>
          <w:szCs w:val="24"/>
        </w:rPr>
      </w:pPr>
      <w:r w:rsidRPr="00A91FB4">
        <w:rPr>
          <w:rFonts w:ascii="Book Antiqua" w:hAnsi="Book Antiqua" w:cs="Times New Roman"/>
          <w:b/>
          <w:color w:val="auto"/>
          <w:sz w:val="24"/>
          <w:szCs w:val="24"/>
        </w:rPr>
        <w:t>RESULTS</w:t>
      </w:r>
    </w:p>
    <w:p w14:paraId="63B29BB3" w14:textId="77777777" w:rsidR="00A32489" w:rsidRDefault="00A32489" w:rsidP="009253D8">
      <w:pPr>
        <w:spacing w:after="0" w:line="480" w:lineRule="auto"/>
        <w:jc w:val="both"/>
        <w:rPr>
          <w:rFonts w:ascii="Book Antiqua" w:hAnsi="Book Antiqua"/>
          <w:sz w:val="24"/>
          <w:szCs w:val="24"/>
          <w:lang w:eastAsia="zh-CN"/>
        </w:rPr>
      </w:pPr>
      <w:r w:rsidRPr="00A91FB4">
        <w:rPr>
          <w:rFonts w:ascii="Book Antiqua" w:hAnsi="Book Antiqua"/>
          <w:sz w:val="24"/>
          <w:szCs w:val="24"/>
        </w:rPr>
        <w:t>All anatomic studies (10/10) received a quality grading of excellent quality and DTI studies received different quality grading (excellent 5/10, good 3/10 and poor 2/10). All DTI studies were included in analysis. In a blinded evaluation, all 10 examinations demonstrated neural and/or neuromuscular abnormality corresponding to the site of radiculopathy. The spectrum of abnormalities included imaging findings of contributory femoral neuropathy (2/10) (Fig</w:t>
      </w:r>
      <w:r w:rsidR="00C86200">
        <w:rPr>
          <w:rFonts w:ascii="Book Antiqua" w:hAnsi="Book Antiqua" w:hint="eastAsia"/>
          <w:sz w:val="24"/>
          <w:szCs w:val="24"/>
          <w:lang w:eastAsia="zh-CN"/>
        </w:rPr>
        <w:t>ure</w:t>
      </w:r>
      <w:r w:rsidRPr="00A91FB4">
        <w:rPr>
          <w:rFonts w:ascii="Book Antiqua" w:hAnsi="Book Antiqua"/>
          <w:sz w:val="24"/>
          <w:szCs w:val="24"/>
        </w:rPr>
        <w:t xml:space="preserve"> 1), lateral femoral cutaneous neuropathy (2/10), lumbosacral nerve root abnormality (3/10), sciatic neuropathy (9/10) (</w:t>
      </w:r>
      <w:r w:rsidR="00C86200" w:rsidRPr="00A91FB4">
        <w:rPr>
          <w:rFonts w:ascii="Book Antiqua" w:hAnsi="Book Antiqua"/>
          <w:sz w:val="24"/>
          <w:szCs w:val="24"/>
        </w:rPr>
        <w:t>Fig</w:t>
      </w:r>
      <w:r w:rsidR="00C86200">
        <w:rPr>
          <w:rFonts w:ascii="Book Antiqua" w:hAnsi="Book Antiqua" w:hint="eastAsia"/>
          <w:sz w:val="24"/>
          <w:szCs w:val="24"/>
          <w:lang w:eastAsia="zh-CN"/>
        </w:rPr>
        <w:t>ure</w:t>
      </w:r>
      <w:r w:rsidR="00C86200" w:rsidRPr="00A91FB4">
        <w:rPr>
          <w:rFonts w:ascii="Book Antiqua" w:hAnsi="Book Antiqua"/>
          <w:sz w:val="24"/>
          <w:szCs w:val="24"/>
        </w:rPr>
        <w:t xml:space="preserve"> </w:t>
      </w:r>
      <w:r w:rsidRPr="00A91FB4">
        <w:rPr>
          <w:rFonts w:ascii="Book Antiqua" w:hAnsi="Book Antiqua"/>
          <w:sz w:val="24"/>
          <w:szCs w:val="24"/>
        </w:rPr>
        <w:t>2</w:t>
      </w:r>
      <w:r w:rsidR="00C86200">
        <w:rPr>
          <w:rFonts w:ascii="Book Antiqua" w:hAnsi="Book Antiqua" w:hint="eastAsia"/>
          <w:sz w:val="24"/>
          <w:szCs w:val="24"/>
          <w:lang w:eastAsia="zh-CN"/>
        </w:rPr>
        <w:t xml:space="preserve"> and </w:t>
      </w:r>
      <w:r w:rsidRPr="00A91FB4">
        <w:rPr>
          <w:rFonts w:ascii="Book Antiqua" w:hAnsi="Book Antiqua"/>
          <w:sz w:val="24"/>
          <w:szCs w:val="24"/>
        </w:rPr>
        <w:t xml:space="preserve">3), obturator neuropathy (1/10), </w:t>
      </w:r>
      <w:proofErr w:type="spellStart"/>
      <w:r w:rsidRPr="00A91FB4">
        <w:rPr>
          <w:rFonts w:ascii="Book Antiqua" w:hAnsi="Book Antiqua"/>
          <w:sz w:val="24"/>
          <w:szCs w:val="24"/>
        </w:rPr>
        <w:t>iliohypogastric</w:t>
      </w:r>
      <w:proofErr w:type="spellEnd"/>
      <w:r w:rsidRPr="00A91FB4">
        <w:rPr>
          <w:rFonts w:ascii="Book Antiqua" w:hAnsi="Book Antiqua"/>
          <w:sz w:val="24"/>
          <w:szCs w:val="24"/>
        </w:rPr>
        <w:t xml:space="preserve"> neuropathy (1/10) (</w:t>
      </w:r>
      <w:r w:rsidR="00C86200" w:rsidRPr="00A91FB4">
        <w:rPr>
          <w:rFonts w:ascii="Book Antiqua" w:hAnsi="Book Antiqua"/>
          <w:sz w:val="24"/>
          <w:szCs w:val="24"/>
        </w:rPr>
        <w:t>Fig</w:t>
      </w:r>
      <w:r w:rsidR="00C86200">
        <w:rPr>
          <w:rFonts w:ascii="Book Antiqua" w:hAnsi="Book Antiqua" w:hint="eastAsia"/>
          <w:sz w:val="24"/>
          <w:szCs w:val="24"/>
          <w:lang w:eastAsia="zh-CN"/>
        </w:rPr>
        <w:t>ure</w:t>
      </w:r>
      <w:r w:rsidR="00C86200" w:rsidRPr="00A91FB4">
        <w:rPr>
          <w:rFonts w:ascii="Book Antiqua" w:hAnsi="Book Antiqua"/>
          <w:sz w:val="24"/>
          <w:szCs w:val="24"/>
        </w:rPr>
        <w:t xml:space="preserve"> </w:t>
      </w:r>
      <w:r w:rsidRPr="00A91FB4">
        <w:rPr>
          <w:rFonts w:ascii="Book Antiqua" w:hAnsi="Book Antiqua"/>
          <w:sz w:val="24"/>
          <w:szCs w:val="24"/>
        </w:rPr>
        <w:t xml:space="preserve">4), and double crush syndrome with ipsilateral S2 and sciatic neuropathy (1/10). The variants included split femoral nerve (1/10) and split sciatic nerves (3/10). Contributory lumbar disc herniation was seen in 2/10 cases. Other incidental abnormalities included hip labral tear (1/10), low grade hamstring tear (1/10), prostate hypertrophy (1/10), sacral insufficiency fractures (1/10), renal cysts (1/10), transitional lumbosacral vertebra (1/10), trochanteric bursitis (2/10), </w:t>
      </w:r>
      <w:proofErr w:type="spellStart"/>
      <w:r w:rsidRPr="00A91FB4">
        <w:rPr>
          <w:rFonts w:ascii="Book Antiqua" w:hAnsi="Book Antiqua"/>
          <w:sz w:val="24"/>
          <w:szCs w:val="24"/>
        </w:rPr>
        <w:t>ischiofemoral</w:t>
      </w:r>
      <w:proofErr w:type="spellEnd"/>
      <w:r w:rsidRPr="00A91FB4">
        <w:rPr>
          <w:rFonts w:ascii="Book Antiqua" w:hAnsi="Book Antiqua"/>
          <w:sz w:val="24"/>
          <w:szCs w:val="24"/>
        </w:rPr>
        <w:t xml:space="preserve"> impingement (1/10) and colonic diverticulosis (1/10). On DTI, the nerve signal alterations were more conspicuous. Although individual differences were observed between the abnormally </w:t>
      </w:r>
      <w:proofErr w:type="spellStart"/>
      <w:r w:rsidRPr="00A91FB4">
        <w:rPr>
          <w:rFonts w:ascii="Book Antiqua" w:hAnsi="Book Antiqua"/>
          <w:sz w:val="24"/>
          <w:szCs w:val="24"/>
        </w:rPr>
        <w:t>hyperintense</w:t>
      </w:r>
      <w:proofErr w:type="spellEnd"/>
      <w:r w:rsidRPr="00A91FB4">
        <w:rPr>
          <w:rFonts w:ascii="Book Antiqua" w:hAnsi="Book Antiqua"/>
          <w:sz w:val="24"/>
          <w:szCs w:val="24"/>
        </w:rPr>
        <w:t xml:space="preserve"> nerve as compared to its contralateral counterpart (</w:t>
      </w:r>
      <w:r w:rsidR="00C86200" w:rsidRPr="00A91FB4">
        <w:rPr>
          <w:rFonts w:ascii="Book Antiqua" w:hAnsi="Book Antiqua"/>
          <w:sz w:val="24"/>
          <w:szCs w:val="24"/>
        </w:rPr>
        <w:t>Fig</w:t>
      </w:r>
      <w:r w:rsidR="00C86200">
        <w:rPr>
          <w:rFonts w:ascii="Book Antiqua" w:hAnsi="Book Antiqua" w:hint="eastAsia"/>
          <w:sz w:val="24"/>
          <w:szCs w:val="24"/>
          <w:lang w:eastAsia="zh-CN"/>
        </w:rPr>
        <w:t>ure</w:t>
      </w:r>
      <w:r w:rsidRPr="00A91FB4">
        <w:rPr>
          <w:rFonts w:ascii="Book Antiqua" w:hAnsi="Book Antiqua"/>
          <w:sz w:val="24"/>
          <w:szCs w:val="24"/>
        </w:rPr>
        <w:t xml:space="preserve"> 1</w:t>
      </w:r>
      <w:r w:rsidR="00C86200">
        <w:rPr>
          <w:rFonts w:ascii="Book Antiqua" w:hAnsi="Book Antiqua" w:hint="eastAsia"/>
          <w:sz w:val="24"/>
          <w:szCs w:val="24"/>
          <w:lang w:eastAsia="zh-CN"/>
        </w:rPr>
        <w:t xml:space="preserve"> and </w:t>
      </w:r>
      <w:r w:rsidRPr="00A91FB4">
        <w:rPr>
          <w:rFonts w:ascii="Book Antiqua" w:hAnsi="Book Antiqua"/>
          <w:sz w:val="24"/>
          <w:szCs w:val="24"/>
        </w:rPr>
        <w:t xml:space="preserve">4), there </w:t>
      </w:r>
      <w:r w:rsidRPr="00A91FB4">
        <w:rPr>
          <w:rFonts w:ascii="Book Antiqua" w:hAnsi="Book Antiqua"/>
          <w:sz w:val="24"/>
          <w:szCs w:val="24"/>
        </w:rPr>
        <w:lastRenderedPageBreak/>
        <w:t>were no significant mean differences in FA and ADC on statistical comparison of LS plexus nerves, femoral and sciatic nerves (</w:t>
      </w:r>
      <w:r w:rsidR="00C86200" w:rsidRPr="00C86200">
        <w:rPr>
          <w:rFonts w:ascii="Book Antiqua" w:hAnsi="Book Antiqua"/>
          <w:i/>
          <w:sz w:val="24"/>
          <w:szCs w:val="24"/>
        </w:rPr>
        <w:t>P</w:t>
      </w:r>
      <w:r w:rsidR="00C86200">
        <w:rPr>
          <w:rFonts w:ascii="Book Antiqua" w:hAnsi="Book Antiqua" w:hint="eastAsia"/>
          <w:sz w:val="24"/>
          <w:szCs w:val="24"/>
          <w:lang w:eastAsia="zh-CN"/>
        </w:rPr>
        <w:t xml:space="preserve"> </w:t>
      </w:r>
      <w:r w:rsidRPr="00A91FB4">
        <w:rPr>
          <w:rFonts w:ascii="Book Antiqua" w:hAnsi="Book Antiqua"/>
          <w:sz w:val="24"/>
          <w:szCs w:val="24"/>
        </w:rPr>
        <w:t>&gt;</w:t>
      </w:r>
      <w:r w:rsidR="00C86200">
        <w:rPr>
          <w:rFonts w:ascii="Book Antiqua" w:hAnsi="Book Antiqua" w:hint="eastAsia"/>
          <w:sz w:val="24"/>
          <w:szCs w:val="24"/>
          <w:lang w:eastAsia="zh-CN"/>
        </w:rPr>
        <w:t xml:space="preserve"> </w:t>
      </w:r>
      <w:r w:rsidRPr="00A91FB4">
        <w:rPr>
          <w:rFonts w:ascii="Book Antiqua" w:hAnsi="Book Antiqua"/>
          <w:sz w:val="24"/>
          <w:szCs w:val="24"/>
        </w:rPr>
        <w:t>0.05).</w:t>
      </w:r>
    </w:p>
    <w:p w14:paraId="560C04A2" w14:textId="77777777" w:rsidR="00C86200" w:rsidRPr="00A91FB4" w:rsidRDefault="00C86200" w:rsidP="009253D8">
      <w:pPr>
        <w:spacing w:after="0" w:line="480" w:lineRule="auto"/>
        <w:jc w:val="both"/>
        <w:rPr>
          <w:rFonts w:ascii="Book Antiqua" w:eastAsiaTheme="majorEastAsia" w:hAnsi="Book Antiqua"/>
          <w:b/>
          <w:sz w:val="24"/>
          <w:szCs w:val="24"/>
          <w:lang w:eastAsia="zh-CN"/>
        </w:rPr>
      </w:pPr>
    </w:p>
    <w:p w14:paraId="261A9631" w14:textId="77777777" w:rsidR="00FB65D4" w:rsidRPr="00A91FB4" w:rsidRDefault="00FB65D4" w:rsidP="009253D8">
      <w:pPr>
        <w:pStyle w:val="Heading2"/>
        <w:spacing w:before="0" w:line="480" w:lineRule="auto"/>
        <w:jc w:val="both"/>
        <w:rPr>
          <w:rFonts w:ascii="Book Antiqua" w:hAnsi="Book Antiqua" w:cs="Times New Roman"/>
          <w:b/>
          <w:color w:val="auto"/>
          <w:sz w:val="24"/>
          <w:szCs w:val="24"/>
        </w:rPr>
      </w:pPr>
      <w:r w:rsidRPr="00A91FB4">
        <w:rPr>
          <w:rFonts w:ascii="Book Antiqua" w:hAnsi="Book Antiqua" w:cs="Times New Roman"/>
          <w:b/>
          <w:color w:val="auto"/>
          <w:sz w:val="24"/>
          <w:szCs w:val="24"/>
        </w:rPr>
        <w:t>DISCUSSION</w:t>
      </w:r>
    </w:p>
    <w:p w14:paraId="65009962" w14:textId="77777777" w:rsidR="00A32489" w:rsidRPr="00A91FB4" w:rsidRDefault="00A32489" w:rsidP="009253D8">
      <w:pPr>
        <w:spacing w:after="0" w:line="480" w:lineRule="auto"/>
        <w:jc w:val="both"/>
        <w:rPr>
          <w:rFonts w:ascii="Book Antiqua" w:hAnsi="Book Antiqua" w:cs="Times New Roman"/>
          <w:sz w:val="24"/>
          <w:szCs w:val="24"/>
        </w:rPr>
      </w:pPr>
      <w:r w:rsidRPr="00A91FB4">
        <w:rPr>
          <w:rFonts w:ascii="Book Antiqua" w:hAnsi="Book Antiqua" w:cs="Times New Roman"/>
          <w:sz w:val="24"/>
          <w:szCs w:val="24"/>
        </w:rPr>
        <w:t>The LS plexus pathology can be a significant source of neuropathic pain (radiculopathy) which poses a great diagnostic challenge to the clinician and the radiologist, due to the deep location of the nerves and their variable regional innervation. LS spine related abnormalities also frequently mimic or contribute to the clinical features of radiculopathy</w:t>
      </w:r>
      <w:r w:rsidRPr="00A91FB4">
        <w:rPr>
          <w:rFonts w:ascii="Book Antiqua" w:hAnsi="Book Antiqua" w:cs="Times New Roman"/>
          <w:sz w:val="24"/>
          <w:szCs w:val="24"/>
          <w:vertAlign w:val="superscript"/>
        </w:rPr>
        <w:t>[</w:t>
      </w:r>
      <w:r w:rsidR="008D743A">
        <w:rPr>
          <w:rFonts w:ascii="Book Antiqua" w:hAnsi="Book Antiqua" w:cs="Times New Roman"/>
          <w:noProof/>
          <w:sz w:val="24"/>
          <w:szCs w:val="24"/>
          <w:vertAlign w:val="superscript"/>
        </w:rPr>
        <w:t>8</w:t>
      </w:r>
      <w:r w:rsidRPr="00A91FB4">
        <w:rPr>
          <w:rFonts w:ascii="Book Antiqua" w:hAnsi="Book Antiqua" w:cs="Times New Roman"/>
          <w:noProof/>
          <w:sz w:val="24"/>
          <w:szCs w:val="24"/>
          <w:vertAlign w:val="superscript"/>
        </w:rPr>
        <w:t>]</w:t>
      </w:r>
      <w:r w:rsidRPr="00A91FB4">
        <w:rPr>
          <w:rFonts w:ascii="Book Antiqua" w:hAnsi="Book Antiqua" w:cs="Times New Roman"/>
          <w:sz w:val="24"/>
          <w:szCs w:val="24"/>
        </w:rPr>
        <w:t>. Traditionally, the diagnosis of LS radiculopathy is investigated using ED tests and MR lumbar spine findings. The high sensitivity of MRI combined with high specificity of ED tests often provide very good complementary information</w:t>
      </w:r>
      <w:r w:rsidRPr="00A91FB4">
        <w:rPr>
          <w:rFonts w:ascii="Book Antiqua" w:hAnsi="Book Antiqua" w:cs="Times New Roman"/>
          <w:sz w:val="24"/>
          <w:szCs w:val="24"/>
          <w:vertAlign w:val="superscript"/>
        </w:rPr>
        <w:t>[</w:t>
      </w:r>
      <w:r w:rsidRPr="00A91FB4">
        <w:rPr>
          <w:rFonts w:ascii="Book Antiqua" w:hAnsi="Book Antiqua" w:cs="Times New Roman"/>
          <w:noProof/>
          <w:sz w:val="24"/>
          <w:szCs w:val="24"/>
          <w:vertAlign w:val="superscript"/>
        </w:rPr>
        <w:t>1]</w:t>
      </w:r>
      <w:r w:rsidRPr="00A91FB4">
        <w:rPr>
          <w:rFonts w:ascii="Book Antiqua" w:hAnsi="Book Antiqua" w:cs="Times New Roman"/>
          <w:sz w:val="24"/>
          <w:szCs w:val="24"/>
        </w:rPr>
        <w:t>. However, ED tests are operator dependent and the results depend on the technical expertise of the examiner. Such studies are also invasive and not recommended in patients on anticoagulation therapy</w:t>
      </w:r>
      <w:r w:rsidRPr="00A91FB4">
        <w:rPr>
          <w:rFonts w:ascii="Book Antiqua" w:hAnsi="Book Antiqua" w:cs="Times New Roman"/>
          <w:sz w:val="24"/>
          <w:szCs w:val="24"/>
          <w:vertAlign w:val="superscript"/>
        </w:rPr>
        <w:t>[</w:t>
      </w:r>
      <w:r w:rsidR="008D743A">
        <w:rPr>
          <w:rFonts w:ascii="Book Antiqua" w:hAnsi="Book Antiqua" w:cs="Times New Roman"/>
          <w:noProof/>
          <w:sz w:val="24"/>
          <w:szCs w:val="24"/>
          <w:vertAlign w:val="superscript"/>
        </w:rPr>
        <w:t>9</w:t>
      </w:r>
      <w:r w:rsidRPr="00A91FB4">
        <w:rPr>
          <w:rFonts w:ascii="Book Antiqua" w:hAnsi="Book Antiqua" w:cs="Times New Roman"/>
          <w:noProof/>
          <w:sz w:val="24"/>
          <w:szCs w:val="24"/>
          <w:vertAlign w:val="superscript"/>
        </w:rPr>
        <w:t>]</w:t>
      </w:r>
      <w:r w:rsidRPr="00A91FB4">
        <w:rPr>
          <w:rFonts w:ascii="Book Antiqua" w:hAnsi="Book Antiqua" w:cs="Times New Roman"/>
          <w:sz w:val="24"/>
          <w:szCs w:val="24"/>
        </w:rPr>
        <w:t xml:space="preserve">. MR imaging of LS spine is a reproducible and non-invasive diagnostic modality, but its value may be limited by a number of factors, such as the presence of multiple disc </w:t>
      </w:r>
      <w:proofErr w:type="spellStart"/>
      <w:r w:rsidRPr="00A91FB4">
        <w:rPr>
          <w:rFonts w:ascii="Book Antiqua" w:hAnsi="Book Antiqua" w:cs="Times New Roman"/>
          <w:sz w:val="24"/>
          <w:szCs w:val="24"/>
        </w:rPr>
        <w:t>herniations</w:t>
      </w:r>
      <w:proofErr w:type="spellEnd"/>
      <w:r w:rsidRPr="00A91FB4">
        <w:rPr>
          <w:rFonts w:ascii="Book Antiqua" w:hAnsi="Book Antiqua" w:cs="Times New Roman"/>
          <w:sz w:val="24"/>
          <w:szCs w:val="24"/>
        </w:rPr>
        <w:t xml:space="preserve"> or multilevel nerve impingements findings in middle aged-older age groups, commonly performed low resolution imaging with lack of thin slice 3D evaluation, absence of sacroiliac joint or pelvis inclusion in the field of view, and finally, reader focus on evaluation of the cause (disc herniation) versus effect (nerve inflammation or entrapment). </w:t>
      </w:r>
    </w:p>
    <w:p w14:paraId="63093EA8" w14:textId="77777777" w:rsidR="00A32489" w:rsidRPr="00A91FB4" w:rsidRDefault="00A32489" w:rsidP="00C86200">
      <w:pPr>
        <w:spacing w:after="0" w:line="480" w:lineRule="auto"/>
        <w:ind w:firstLineChars="150" w:firstLine="360"/>
        <w:jc w:val="both"/>
        <w:rPr>
          <w:rFonts w:ascii="Book Antiqua" w:hAnsi="Book Antiqua" w:cs="Times New Roman"/>
          <w:sz w:val="24"/>
          <w:szCs w:val="24"/>
        </w:rPr>
      </w:pPr>
      <w:r w:rsidRPr="00A91FB4">
        <w:rPr>
          <w:rFonts w:ascii="Book Antiqua" w:hAnsi="Book Antiqua" w:cs="Times New Roman"/>
          <w:sz w:val="24"/>
          <w:szCs w:val="24"/>
        </w:rPr>
        <w:t xml:space="preserve">This preliminary prospective study has supports the incremental value of MRN LS plexus over lumbar spine MR imaging and ED studies. Since the protocol includes 3D </w:t>
      </w:r>
      <w:r w:rsidRPr="00A91FB4">
        <w:rPr>
          <w:rFonts w:ascii="Book Antiqua" w:hAnsi="Book Antiqua" w:cs="Times New Roman"/>
          <w:sz w:val="24"/>
          <w:szCs w:val="24"/>
        </w:rPr>
        <w:lastRenderedPageBreak/>
        <w:t xml:space="preserve">imaging of lumbar spine, disc </w:t>
      </w:r>
      <w:proofErr w:type="spellStart"/>
      <w:r w:rsidRPr="00A91FB4">
        <w:rPr>
          <w:rFonts w:ascii="Book Antiqua" w:hAnsi="Book Antiqua" w:cs="Times New Roman"/>
          <w:sz w:val="24"/>
          <w:szCs w:val="24"/>
        </w:rPr>
        <w:t>herniations</w:t>
      </w:r>
      <w:proofErr w:type="spellEnd"/>
      <w:r w:rsidRPr="00A91FB4">
        <w:rPr>
          <w:rFonts w:ascii="Book Antiqua" w:hAnsi="Book Antiqua" w:cs="Times New Roman"/>
          <w:sz w:val="24"/>
          <w:szCs w:val="24"/>
        </w:rPr>
        <w:t xml:space="preserve"> and transitional bony anatomy can be easily assessed on </w:t>
      </w:r>
      <w:proofErr w:type="spellStart"/>
      <w:r w:rsidRPr="00A91FB4">
        <w:rPr>
          <w:rFonts w:ascii="Book Antiqua" w:hAnsi="Book Antiqua" w:cs="Times New Roman"/>
          <w:sz w:val="24"/>
          <w:szCs w:val="24"/>
        </w:rPr>
        <w:t>multiplanar</w:t>
      </w:r>
      <w:proofErr w:type="spellEnd"/>
      <w:r w:rsidRPr="00A91FB4">
        <w:rPr>
          <w:rFonts w:ascii="Book Antiqua" w:hAnsi="Book Antiqua" w:cs="Times New Roman"/>
          <w:sz w:val="24"/>
          <w:szCs w:val="24"/>
        </w:rPr>
        <w:t xml:space="preserve"> reconstructions. Although, the transitional segment could have been overlooked by the inexperienced outside reader in </w:t>
      </w:r>
      <w:r w:rsidR="00C86200" w:rsidRPr="00A91FB4">
        <w:rPr>
          <w:rFonts w:ascii="Book Antiqua" w:hAnsi="Book Antiqua"/>
          <w:sz w:val="24"/>
          <w:szCs w:val="24"/>
        </w:rPr>
        <w:t>Fig</w:t>
      </w:r>
      <w:r w:rsidR="00C86200">
        <w:rPr>
          <w:rFonts w:ascii="Book Antiqua" w:hAnsi="Book Antiqua" w:hint="eastAsia"/>
          <w:sz w:val="24"/>
          <w:szCs w:val="24"/>
          <w:lang w:eastAsia="zh-CN"/>
        </w:rPr>
        <w:t>ure</w:t>
      </w:r>
      <w:r w:rsidRPr="00A91FB4">
        <w:rPr>
          <w:rFonts w:ascii="Book Antiqua" w:hAnsi="Book Antiqua" w:cs="Times New Roman"/>
          <w:sz w:val="24"/>
          <w:szCs w:val="24"/>
        </w:rPr>
        <w:t xml:space="preserve"> 4, 3D imaging has the potential to make its identification more apparent and easier.</w:t>
      </w:r>
    </w:p>
    <w:p w14:paraId="74B5AF1C" w14:textId="77777777" w:rsidR="00A32489" w:rsidRPr="00A91FB4" w:rsidRDefault="00A32489" w:rsidP="00C86200">
      <w:pPr>
        <w:spacing w:after="0" w:line="480" w:lineRule="auto"/>
        <w:ind w:firstLineChars="150" w:firstLine="360"/>
        <w:jc w:val="both"/>
        <w:rPr>
          <w:rFonts w:ascii="Book Antiqua" w:hAnsi="Book Antiqua" w:cs="Times New Roman"/>
          <w:sz w:val="24"/>
          <w:szCs w:val="24"/>
        </w:rPr>
      </w:pPr>
      <w:r w:rsidRPr="00A91FB4">
        <w:rPr>
          <w:rFonts w:ascii="Book Antiqua" w:hAnsi="Book Antiqua" w:cs="Times New Roman"/>
          <w:sz w:val="24"/>
          <w:szCs w:val="24"/>
        </w:rPr>
        <w:t>MRN of LS plexus is a different way of looking at the spine, with the conventional MR spine sagittal T1W and STIR imaging replaced by axial T1W, axial T2 SPAIR and coronal 3D IR TSE imaging. This allows comprehensive coverage of the whole lower abdomen and pelvis. Thereby, high resolution multi-planar depiction of normal and abnormal peripheral nerves is enabled</w:t>
      </w:r>
      <w:r w:rsidRPr="00A91FB4">
        <w:rPr>
          <w:rFonts w:ascii="Book Antiqua" w:hAnsi="Book Antiqua" w:cs="Times New Roman"/>
          <w:sz w:val="24"/>
          <w:szCs w:val="24"/>
          <w:vertAlign w:val="superscript"/>
        </w:rPr>
        <w:t>[</w:t>
      </w:r>
      <w:r w:rsidR="008D743A">
        <w:rPr>
          <w:rFonts w:ascii="Book Antiqua" w:hAnsi="Book Antiqua" w:cs="Times New Roman"/>
          <w:noProof/>
          <w:sz w:val="24"/>
          <w:szCs w:val="24"/>
          <w:vertAlign w:val="superscript"/>
        </w:rPr>
        <w:t>10-11</w:t>
      </w:r>
      <w:r w:rsidRPr="00A91FB4">
        <w:rPr>
          <w:rFonts w:ascii="Book Antiqua" w:hAnsi="Book Antiqua" w:cs="Times New Roman"/>
          <w:sz w:val="24"/>
          <w:szCs w:val="24"/>
          <w:vertAlign w:val="superscript"/>
        </w:rPr>
        <w:t>]</w:t>
      </w:r>
      <w:r w:rsidRPr="00A91FB4">
        <w:rPr>
          <w:rFonts w:ascii="Book Antiqua" w:hAnsi="Book Antiqua" w:cs="Times New Roman"/>
          <w:sz w:val="24"/>
          <w:szCs w:val="24"/>
        </w:rPr>
        <w:t xml:space="preserve">. For side to side comparison, uniform fat suppression is essential. Therefore, authors use inversion recovery type fat suppression. Chemical selective fat suppression does not work well in the large field of view. On the other hand, STIR SPACE and axial SPAIR provide more uniform fat suppression in such a large field of view for optimal comparison. With 3D imaging, there is an additional advantage of vascular signal suppression with superior delineation of the nerves. </w:t>
      </w:r>
    </w:p>
    <w:p w14:paraId="790BBD94" w14:textId="77777777" w:rsidR="00A32489" w:rsidRPr="00A91FB4" w:rsidRDefault="00A32489" w:rsidP="00C86200">
      <w:pPr>
        <w:spacing w:after="0" w:line="480" w:lineRule="auto"/>
        <w:ind w:firstLineChars="150" w:firstLine="360"/>
        <w:jc w:val="both"/>
        <w:rPr>
          <w:rFonts w:ascii="Book Antiqua" w:hAnsi="Book Antiqua" w:cs="Times New Roman"/>
          <w:sz w:val="24"/>
          <w:szCs w:val="24"/>
        </w:rPr>
      </w:pPr>
      <w:r w:rsidRPr="00A91FB4">
        <w:rPr>
          <w:rFonts w:ascii="Book Antiqua" w:hAnsi="Book Antiqua" w:cs="Times New Roman"/>
          <w:sz w:val="24"/>
          <w:szCs w:val="24"/>
        </w:rPr>
        <w:t xml:space="preserve">3D imaging clearly brings out subtle differences in the nerve signal intensity as shown in </w:t>
      </w:r>
      <w:r w:rsidR="00C86200" w:rsidRPr="00A91FB4">
        <w:rPr>
          <w:rFonts w:ascii="Book Antiqua" w:hAnsi="Book Antiqua"/>
          <w:sz w:val="24"/>
          <w:szCs w:val="24"/>
        </w:rPr>
        <w:t>Fig</w:t>
      </w:r>
      <w:r w:rsidR="00C86200">
        <w:rPr>
          <w:rFonts w:ascii="Book Antiqua" w:hAnsi="Book Antiqua" w:hint="eastAsia"/>
          <w:sz w:val="24"/>
          <w:szCs w:val="24"/>
          <w:lang w:eastAsia="zh-CN"/>
        </w:rPr>
        <w:t>ures</w:t>
      </w:r>
      <w:r w:rsidRPr="00A91FB4">
        <w:rPr>
          <w:rFonts w:ascii="Book Antiqua" w:hAnsi="Book Antiqua" w:cs="Times New Roman"/>
          <w:sz w:val="24"/>
          <w:szCs w:val="24"/>
        </w:rPr>
        <w:t xml:space="preserve"> 3 and 4, which are otherwise inconspicuous on the axial 2D images. DTI images further enhance the </w:t>
      </w:r>
      <w:proofErr w:type="spellStart"/>
      <w:r w:rsidRPr="00A91FB4">
        <w:rPr>
          <w:rFonts w:ascii="Book Antiqua" w:hAnsi="Book Antiqua" w:cs="Times New Roman"/>
          <w:sz w:val="24"/>
          <w:szCs w:val="24"/>
        </w:rPr>
        <w:t>endoneurial</w:t>
      </w:r>
      <w:proofErr w:type="spellEnd"/>
      <w:r w:rsidRPr="00A91FB4">
        <w:rPr>
          <w:rFonts w:ascii="Book Antiqua" w:hAnsi="Book Antiqua" w:cs="Times New Roman"/>
          <w:sz w:val="24"/>
          <w:szCs w:val="24"/>
        </w:rPr>
        <w:t xml:space="preserve"> fluid signal intensity alterations and confirm the side to side differences with effective vascular signal suppression on higher </w:t>
      </w:r>
      <w:r w:rsidRPr="00C86200">
        <w:rPr>
          <w:rFonts w:ascii="Book Antiqua" w:hAnsi="Book Antiqua" w:cs="Times New Roman"/>
          <w:i/>
          <w:sz w:val="24"/>
          <w:szCs w:val="24"/>
        </w:rPr>
        <w:t xml:space="preserve">b </w:t>
      </w:r>
      <w:r w:rsidRPr="00A91FB4">
        <w:rPr>
          <w:rFonts w:ascii="Book Antiqua" w:hAnsi="Book Antiqua" w:cs="Times New Roman"/>
          <w:sz w:val="24"/>
          <w:szCs w:val="24"/>
        </w:rPr>
        <w:t xml:space="preserve">values or tensor calculated images.  This study shows that MRN produces high quality anatomic images of the LS plexus in all cases and in about 80% cases of DTI, and confirms the clinical diagnosis. It can be potentially an important for patient </w:t>
      </w:r>
      <w:r w:rsidRPr="00A91FB4">
        <w:rPr>
          <w:rFonts w:ascii="Book Antiqua" w:hAnsi="Book Antiqua" w:cs="Times New Roman"/>
          <w:sz w:val="24"/>
          <w:szCs w:val="24"/>
        </w:rPr>
        <w:lastRenderedPageBreak/>
        <w:t xml:space="preserve">satisfaction, since MRN objectively demonstrates the findings corresponding to the side of symptoms when other tests do not reveal the cause or confirm the clinical suspicion of radiculopathy. Additionally, it provides additional anatomic and lesion assessment which is not possible with other </w:t>
      </w:r>
      <w:proofErr w:type="gramStart"/>
      <w:r w:rsidRPr="00A91FB4">
        <w:rPr>
          <w:rFonts w:ascii="Book Antiqua" w:hAnsi="Book Antiqua" w:cs="Times New Roman"/>
          <w:sz w:val="24"/>
          <w:szCs w:val="24"/>
        </w:rPr>
        <w:t>modalities</w:t>
      </w:r>
      <w:r w:rsidRPr="00A91FB4">
        <w:rPr>
          <w:rFonts w:ascii="Book Antiqua" w:hAnsi="Book Antiqua" w:cs="Times New Roman"/>
          <w:sz w:val="24"/>
          <w:szCs w:val="24"/>
          <w:vertAlign w:val="superscript"/>
        </w:rPr>
        <w:t>[</w:t>
      </w:r>
      <w:proofErr w:type="gramEnd"/>
      <w:r w:rsidR="00C86200">
        <w:rPr>
          <w:rFonts w:ascii="Book Antiqua" w:hAnsi="Book Antiqua" w:cs="Times New Roman"/>
          <w:noProof/>
          <w:sz w:val="24"/>
          <w:szCs w:val="24"/>
          <w:vertAlign w:val="superscript"/>
        </w:rPr>
        <w:t>6,</w:t>
      </w:r>
      <w:r w:rsidR="008D743A">
        <w:rPr>
          <w:rFonts w:ascii="Book Antiqua" w:hAnsi="Book Antiqua" w:cs="Times New Roman"/>
          <w:noProof/>
          <w:sz w:val="24"/>
          <w:szCs w:val="24"/>
          <w:vertAlign w:val="superscript"/>
        </w:rPr>
        <w:t>12</w:t>
      </w:r>
      <w:r w:rsidRPr="00A91FB4">
        <w:rPr>
          <w:rFonts w:ascii="Book Antiqua" w:hAnsi="Book Antiqua" w:cs="Times New Roman"/>
          <w:noProof/>
          <w:sz w:val="24"/>
          <w:szCs w:val="24"/>
          <w:vertAlign w:val="superscript"/>
        </w:rPr>
        <w:t>]</w:t>
      </w:r>
      <w:r w:rsidRPr="00A91FB4">
        <w:rPr>
          <w:rFonts w:ascii="Book Antiqua" w:hAnsi="Book Antiqua" w:cs="Times New Roman"/>
          <w:sz w:val="24"/>
          <w:szCs w:val="24"/>
        </w:rPr>
        <w:t xml:space="preserve">. </w:t>
      </w:r>
    </w:p>
    <w:p w14:paraId="5274D312" w14:textId="77777777" w:rsidR="00A32489" w:rsidRPr="00A91FB4" w:rsidRDefault="00A32489" w:rsidP="00C86200">
      <w:pPr>
        <w:spacing w:after="0" w:line="480" w:lineRule="auto"/>
        <w:ind w:firstLineChars="150" w:firstLine="360"/>
        <w:jc w:val="both"/>
        <w:rPr>
          <w:rFonts w:ascii="Book Antiqua" w:hAnsi="Book Antiqua" w:cs="Times New Roman"/>
          <w:sz w:val="24"/>
          <w:szCs w:val="24"/>
        </w:rPr>
      </w:pPr>
      <w:r w:rsidRPr="00A91FB4">
        <w:rPr>
          <w:rFonts w:ascii="Book Antiqua" w:hAnsi="Book Antiqua" w:cs="Times New Roman"/>
          <w:sz w:val="24"/>
          <w:szCs w:val="24"/>
        </w:rPr>
        <w:t>Due to the high resolution (1.5mm isotropic voxel for 3D imaging and 0.5-0.6mm in plane resolution of 2D imaging), MRN affords comprehensive assessment of lumbar spine, pelvis, sacroiliac joints, hips and regional muscles as a one-stop shop. It is reflected in the number of incidental findings observed in this small study.</w:t>
      </w:r>
    </w:p>
    <w:p w14:paraId="66D24090" w14:textId="77777777" w:rsidR="00A32489" w:rsidRPr="00A91FB4" w:rsidRDefault="00A32489" w:rsidP="00C86200">
      <w:pPr>
        <w:spacing w:after="0" w:line="480" w:lineRule="auto"/>
        <w:ind w:firstLineChars="150" w:firstLine="360"/>
        <w:jc w:val="both"/>
        <w:rPr>
          <w:rFonts w:ascii="Book Antiqua" w:hAnsi="Book Antiqua" w:cs="Times New Roman"/>
          <w:sz w:val="24"/>
          <w:szCs w:val="24"/>
        </w:rPr>
      </w:pPr>
      <w:r w:rsidRPr="00A91FB4">
        <w:rPr>
          <w:rFonts w:ascii="Book Antiqua" w:hAnsi="Book Antiqua" w:cs="Times New Roman"/>
          <w:sz w:val="24"/>
          <w:szCs w:val="24"/>
        </w:rPr>
        <w:t xml:space="preserve">MRN showed pathology in the LS plexus nerves on the side of symptoms. Additionally, it also showed nerve variants in bilateral femoral and sciatic nerves. Similar to pathologic findings of disc </w:t>
      </w:r>
      <w:proofErr w:type="spellStart"/>
      <w:r w:rsidRPr="00A91FB4">
        <w:rPr>
          <w:rFonts w:ascii="Book Antiqua" w:hAnsi="Book Antiqua" w:cs="Times New Roman"/>
          <w:sz w:val="24"/>
          <w:szCs w:val="24"/>
        </w:rPr>
        <w:t>herniations</w:t>
      </w:r>
      <w:proofErr w:type="spellEnd"/>
      <w:r w:rsidRPr="00A91FB4">
        <w:rPr>
          <w:rFonts w:ascii="Book Antiqua" w:hAnsi="Book Antiqua" w:cs="Times New Roman"/>
          <w:sz w:val="24"/>
          <w:szCs w:val="24"/>
        </w:rPr>
        <w:t xml:space="preserve"> not impinging the nerves, mere presence of developmental variants does not mean that the latter is the cause of symptoms. Direct visualization of neuromuscular abnormality is an indispensable finding. </w:t>
      </w:r>
    </w:p>
    <w:p w14:paraId="2B03CB26" w14:textId="77777777" w:rsidR="00A32489" w:rsidRPr="00A91FB4" w:rsidRDefault="00A32489" w:rsidP="00C86200">
      <w:pPr>
        <w:spacing w:after="0" w:line="480" w:lineRule="auto"/>
        <w:ind w:firstLineChars="150" w:firstLine="360"/>
        <w:jc w:val="both"/>
        <w:rPr>
          <w:rFonts w:ascii="Book Antiqua" w:hAnsi="Book Antiqua" w:cs="Times New Roman"/>
          <w:sz w:val="24"/>
          <w:szCs w:val="24"/>
        </w:rPr>
      </w:pPr>
      <w:r w:rsidRPr="00A91FB4">
        <w:rPr>
          <w:rFonts w:ascii="Book Antiqua" w:hAnsi="Book Antiqua" w:cs="Times New Roman"/>
          <w:sz w:val="24"/>
          <w:szCs w:val="24"/>
        </w:rPr>
        <w:t xml:space="preserve">The MRN with DTI imaging protocol takes approximately 45 minutes on 3T scanner using front XL torso coil linked to spine coils in the back. We didn’t administer intravenous contrast, since we didn’t include any cases of known tumor. Normal spine MR imaging takes about 30 minutes on 3T scanner. We do not advocate replacing conventional LS MR imaging with MRN of LS plexus on a routine basis, since it takes longer to read MRN examinations and acquisition time is also longer. However, the incremental value over the conventional spine MRI examinations is important to </w:t>
      </w:r>
      <w:r w:rsidRPr="00A91FB4">
        <w:rPr>
          <w:rFonts w:ascii="Book Antiqua" w:hAnsi="Book Antiqua" w:cs="Times New Roman"/>
          <w:sz w:val="24"/>
          <w:szCs w:val="24"/>
        </w:rPr>
        <w:lastRenderedPageBreak/>
        <w:t>appreciate and MRN exams should be considered in the setting of non-contributory MRI in radiculopathy patients.</w:t>
      </w:r>
    </w:p>
    <w:p w14:paraId="4B954DCA" w14:textId="77777777" w:rsidR="00A32489" w:rsidRDefault="00A32489" w:rsidP="00C86200">
      <w:pPr>
        <w:spacing w:after="0" w:line="480" w:lineRule="auto"/>
        <w:ind w:firstLineChars="150" w:firstLine="360"/>
        <w:jc w:val="both"/>
        <w:rPr>
          <w:rFonts w:ascii="Book Antiqua" w:hAnsi="Book Antiqua" w:cs="Times New Roman"/>
          <w:sz w:val="24"/>
          <w:szCs w:val="24"/>
          <w:lang w:eastAsia="zh-CN"/>
        </w:rPr>
      </w:pPr>
      <w:r w:rsidRPr="00A91FB4">
        <w:rPr>
          <w:rFonts w:ascii="Book Antiqua" w:hAnsi="Book Antiqua" w:cs="Times New Roman"/>
          <w:sz w:val="24"/>
          <w:szCs w:val="24"/>
        </w:rPr>
        <w:t xml:space="preserve">Our study has several limitations. First, being a small pilot study, we did not obtain inter- or intra-observer performance assessment. It should be kept in mind that prospective studies are difficult and expensive to accomplish and we could perform only 10 examinations over one year period from the neurosurgery clinic. Second, although there was good correlation of imaging findings, it is not an accuracy study and we do not yet have outcomes data, which remains a topic for further research. Third, there is a spectrum and selection bias, but it could not be avoided, since we wanted to study incremental value of MRN over MR spine studies. Finally, we did not test cervical radiculopathy cases, we cannot comment on whether it provides any incremental value over MRI in those cases. </w:t>
      </w:r>
    </w:p>
    <w:p w14:paraId="39D6282F" w14:textId="77777777" w:rsidR="00A32489" w:rsidRPr="00C86200" w:rsidRDefault="00C86200" w:rsidP="00C86200">
      <w:pPr>
        <w:pStyle w:val="Heading2"/>
        <w:spacing w:before="0" w:line="480" w:lineRule="auto"/>
        <w:ind w:firstLineChars="200" w:firstLine="480"/>
        <w:jc w:val="both"/>
        <w:rPr>
          <w:rFonts w:ascii="Book Antiqua" w:hAnsi="Book Antiqua" w:cs="Times New Roman"/>
          <w:b/>
          <w:color w:val="auto"/>
          <w:sz w:val="24"/>
          <w:szCs w:val="24"/>
          <w:lang w:eastAsia="zh-CN"/>
        </w:rPr>
      </w:pPr>
      <w:r w:rsidRPr="00C86200">
        <w:rPr>
          <w:rFonts w:ascii="Book Antiqua" w:hAnsi="Book Antiqua" w:cs="Times New Roman" w:hint="eastAsia"/>
          <w:color w:val="auto"/>
          <w:sz w:val="24"/>
          <w:szCs w:val="24"/>
          <w:lang w:eastAsia="zh-CN"/>
        </w:rPr>
        <w:t xml:space="preserve">In </w:t>
      </w:r>
      <w:r w:rsidRPr="00C86200">
        <w:rPr>
          <w:rFonts w:ascii="Book Antiqua" w:hAnsi="Book Antiqua" w:cs="Times New Roman"/>
          <w:color w:val="auto"/>
          <w:sz w:val="24"/>
          <w:szCs w:val="24"/>
        </w:rPr>
        <w:t>conclusion</w:t>
      </w:r>
      <w:r w:rsidRPr="00C86200">
        <w:rPr>
          <w:rFonts w:ascii="Book Antiqua" w:hAnsi="Book Antiqua" w:cs="Times New Roman" w:hint="eastAsia"/>
          <w:color w:val="auto"/>
          <w:sz w:val="24"/>
          <w:szCs w:val="24"/>
          <w:lang w:eastAsia="zh-CN"/>
        </w:rPr>
        <w:t xml:space="preserve">, </w:t>
      </w:r>
      <w:bookmarkStart w:id="72" w:name="OLE_LINK13"/>
      <w:bookmarkStart w:id="73" w:name="OLE_LINK323"/>
      <w:bookmarkStart w:id="74" w:name="OLE_LINK349"/>
      <w:bookmarkStart w:id="75" w:name="OLE_LINK377"/>
      <w:bookmarkStart w:id="76" w:name="OLE_LINK386"/>
      <w:bookmarkStart w:id="77" w:name="OLE_LINK400"/>
      <w:bookmarkStart w:id="78" w:name="OLE_LINK416"/>
      <w:bookmarkStart w:id="79" w:name="OLE_LINK512"/>
      <w:r w:rsidR="00A32489" w:rsidRPr="00C86200">
        <w:rPr>
          <w:rFonts w:ascii="Book Antiqua" w:eastAsia="Adobe Fangsong Std R" w:hAnsi="Book Antiqua" w:cs="Times New Roman"/>
          <w:color w:val="auto"/>
          <w:sz w:val="24"/>
          <w:szCs w:val="24"/>
        </w:rPr>
        <w:t>MRN of LS plexus is useful modality for the evaluation of patients with non-contributory MR imaging of lumbar spine as it can delineate the etiology and provide direct objective and non-invasive evidence of neuromuscular pathology.</w:t>
      </w:r>
    </w:p>
    <w:p w14:paraId="67D058D5" w14:textId="77777777" w:rsidR="00C86200" w:rsidRPr="00A91FB4" w:rsidRDefault="00C86200" w:rsidP="009253D8">
      <w:pPr>
        <w:spacing w:after="0" w:line="480" w:lineRule="auto"/>
        <w:jc w:val="both"/>
        <w:rPr>
          <w:rFonts w:ascii="Book Antiqua" w:eastAsia="Adobe Fangsong Std R" w:hAnsi="Book Antiqua" w:cs="Times New Roman"/>
          <w:sz w:val="24"/>
          <w:szCs w:val="24"/>
          <w:lang w:eastAsia="zh-CN"/>
        </w:rPr>
      </w:pPr>
    </w:p>
    <w:p w14:paraId="3EECC157" w14:textId="77777777" w:rsidR="00807361" w:rsidRPr="00A91FB4" w:rsidRDefault="00807361" w:rsidP="009253D8">
      <w:pPr>
        <w:spacing w:after="0" w:line="480" w:lineRule="auto"/>
        <w:jc w:val="both"/>
        <w:rPr>
          <w:rFonts w:ascii="Book Antiqua" w:hAnsi="Book Antiqua"/>
          <w:b/>
          <w:sz w:val="24"/>
          <w:szCs w:val="24"/>
        </w:rPr>
      </w:pPr>
      <w:r w:rsidRPr="00A91FB4">
        <w:rPr>
          <w:rFonts w:ascii="Book Antiqua" w:hAnsi="Book Antiqua"/>
          <w:b/>
          <w:sz w:val="24"/>
          <w:szCs w:val="24"/>
        </w:rPr>
        <w:t>COMMENTS</w:t>
      </w:r>
    </w:p>
    <w:p w14:paraId="1BC1F7E8" w14:textId="77777777" w:rsidR="00C86200" w:rsidRDefault="00807361" w:rsidP="009253D8">
      <w:pPr>
        <w:spacing w:after="0" w:line="480" w:lineRule="auto"/>
        <w:jc w:val="both"/>
        <w:rPr>
          <w:rFonts w:ascii="Book Antiqua" w:hAnsi="Book Antiqua"/>
          <w:b/>
          <w:i/>
          <w:sz w:val="24"/>
          <w:szCs w:val="24"/>
          <w:lang w:eastAsia="zh-CN"/>
        </w:rPr>
      </w:pPr>
      <w:r w:rsidRPr="00A91FB4">
        <w:rPr>
          <w:rFonts w:ascii="Book Antiqua" w:hAnsi="Book Antiqua"/>
          <w:b/>
          <w:i/>
          <w:sz w:val="24"/>
          <w:szCs w:val="24"/>
        </w:rPr>
        <w:t>Background</w:t>
      </w:r>
    </w:p>
    <w:p w14:paraId="7B5035D3" w14:textId="77777777" w:rsidR="00807361" w:rsidRDefault="00022BAE" w:rsidP="009253D8">
      <w:pPr>
        <w:spacing w:after="0" w:line="480" w:lineRule="auto"/>
        <w:jc w:val="both"/>
        <w:rPr>
          <w:rFonts w:ascii="Book Antiqua" w:hAnsi="Book Antiqua"/>
          <w:sz w:val="24"/>
          <w:lang w:eastAsia="zh-CN"/>
        </w:rPr>
      </w:pPr>
      <w:r w:rsidRPr="00245A29">
        <w:rPr>
          <w:rFonts w:ascii="Book Antiqua" w:hAnsi="Book Antiqua"/>
          <w:sz w:val="24"/>
        </w:rPr>
        <w:t xml:space="preserve">Magnetic </w:t>
      </w:r>
      <w:r w:rsidR="00C86200" w:rsidRPr="00245A29">
        <w:rPr>
          <w:rFonts w:ascii="Book Antiqua" w:hAnsi="Book Antiqua"/>
          <w:sz w:val="24"/>
        </w:rPr>
        <w:t xml:space="preserve">resonance </w:t>
      </w:r>
      <w:r w:rsidRPr="00245A29">
        <w:rPr>
          <w:rFonts w:ascii="Book Antiqua" w:hAnsi="Book Antiqua"/>
          <w:sz w:val="24"/>
        </w:rPr>
        <w:t xml:space="preserve">imaging </w:t>
      </w:r>
      <w:r w:rsidR="00C86200">
        <w:rPr>
          <w:rFonts w:ascii="Book Antiqua" w:hAnsi="Book Antiqua" w:hint="eastAsia"/>
          <w:sz w:val="24"/>
          <w:lang w:eastAsia="zh-CN"/>
        </w:rPr>
        <w:t>(</w:t>
      </w:r>
      <w:r w:rsidR="00C86200" w:rsidRPr="00245A29">
        <w:rPr>
          <w:rFonts w:ascii="Book Antiqua" w:hAnsi="Book Antiqua"/>
          <w:sz w:val="24"/>
        </w:rPr>
        <w:t>MRI</w:t>
      </w:r>
      <w:r w:rsidR="00C86200">
        <w:rPr>
          <w:rFonts w:ascii="Book Antiqua" w:hAnsi="Book Antiqua" w:hint="eastAsia"/>
          <w:sz w:val="24"/>
          <w:lang w:eastAsia="zh-CN"/>
        </w:rPr>
        <w:t xml:space="preserve">) </w:t>
      </w:r>
      <w:r w:rsidRPr="00245A29">
        <w:rPr>
          <w:rFonts w:ascii="Book Antiqua" w:hAnsi="Book Antiqua"/>
          <w:sz w:val="24"/>
        </w:rPr>
        <w:t xml:space="preserve">is the preferred non-invasive imaging technique in the evaluation of patients with radiculopathy, and serves as a valuable adjunct to </w:t>
      </w:r>
      <w:r w:rsidR="00EF76DE" w:rsidRPr="00245A29">
        <w:rPr>
          <w:rFonts w:ascii="Book Antiqua" w:hAnsi="Book Antiqua"/>
          <w:sz w:val="24"/>
        </w:rPr>
        <w:t>electro</w:t>
      </w:r>
      <w:r w:rsidR="00EF76DE">
        <w:rPr>
          <w:rFonts w:ascii="Book Antiqua" w:hAnsi="Book Antiqua"/>
          <w:sz w:val="24"/>
        </w:rPr>
        <w:t>-diagnostic</w:t>
      </w:r>
      <w:r w:rsidR="00EF76DE">
        <w:rPr>
          <w:rFonts w:ascii="Book Antiqua" w:hAnsi="Book Antiqua" w:hint="eastAsia"/>
          <w:sz w:val="24"/>
          <w:lang w:eastAsia="zh-CN"/>
        </w:rPr>
        <w:t xml:space="preserve"> </w:t>
      </w:r>
      <w:r w:rsidRPr="00245A29">
        <w:rPr>
          <w:rFonts w:ascii="Book Antiqua" w:hAnsi="Book Antiqua"/>
          <w:sz w:val="24"/>
        </w:rPr>
        <w:t>testing.</w:t>
      </w:r>
      <w:r>
        <w:rPr>
          <w:rFonts w:ascii="Book Antiqua" w:hAnsi="Book Antiqua"/>
          <w:sz w:val="24"/>
        </w:rPr>
        <w:t xml:space="preserve"> However, a diagnostic dilemma may occur</w:t>
      </w:r>
      <w:r w:rsidRPr="00245A29">
        <w:rPr>
          <w:rFonts w:ascii="Book Antiqua" w:hAnsi="Book Antiqua"/>
          <w:sz w:val="24"/>
        </w:rPr>
        <w:t xml:space="preserve"> when a patient with clinical features of radiculopathy has normal or non-contributory MRI findings.</w:t>
      </w:r>
    </w:p>
    <w:p w14:paraId="4F2DE8D8" w14:textId="77777777" w:rsidR="00EF76DE" w:rsidRPr="00A91FB4" w:rsidRDefault="00EF76DE" w:rsidP="009253D8">
      <w:pPr>
        <w:spacing w:after="0" w:line="480" w:lineRule="auto"/>
        <w:jc w:val="both"/>
        <w:rPr>
          <w:rFonts w:ascii="Book Antiqua" w:hAnsi="Book Antiqua"/>
          <w:b/>
          <w:i/>
          <w:sz w:val="24"/>
          <w:szCs w:val="24"/>
          <w:lang w:eastAsia="zh-CN"/>
        </w:rPr>
      </w:pPr>
    </w:p>
    <w:p w14:paraId="2F4A96CA" w14:textId="77777777" w:rsidR="00C86200" w:rsidRDefault="00807361" w:rsidP="009253D8">
      <w:pPr>
        <w:spacing w:after="0" w:line="480" w:lineRule="auto"/>
        <w:jc w:val="both"/>
        <w:rPr>
          <w:rFonts w:ascii="Book Antiqua" w:hAnsi="Book Antiqua"/>
          <w:b/>
          <w:i/>
          <w:sz w:val="24"/>
          <w:szCs w:val="24"/>
          <w:lang w:eastAsia="zh-CN"/>
        </w:rPr>
      </w:pPr>
      <w:r w:rsidRPr="00A91FB4">
        <w:rPr>
          <w:rFonts w:ascii="Book Antiqua" w:hAnsi="Book Antiqua"/>
          <w:b/>
          <w:i/>
          <w:sz w:val="24"/>
          <w:szCs w:val="24"/>
        </w:rPr>
        <w:t>Research frontiers</w:t>
      </w:r>
    </w:p>
    <w:p w14:paraId="5B878192" w14:textId="77777777" w:rsidR="00022BAE" w:rsidRDefault="00C86200" w:rsidP="009253D8">
      <w:pPr>
        <w:spacing w:after="0" w:line="480" w:lineRule="auto"/>
        <w:jc w:val="both"/>
        <w:rPr>
          <w:rFonts w:ascii="Book Antiqua" w:hAnsi="Book Antiqua"/>
          <w:sz w:val="24"/>
          <w:lang w:eastAsia="zh-CN"/>
        </w:rPr>
      </w:pPr>
      <w:r w:rsidRPr="00C86200">
        <w:rPr>
          <w:rFonts w:ascii="Book Antiqua" w:hAnsi="Book Antiqua"/>
          <w:sz w:val="24"/>
        </w:rPr>
        <w:t xml:space="preserve">Magnetic resonance </w:t>
      </w:r>
      <w:proofErr w:type="spellStart"/>
      <w:r w:rsidRPr="00245A29">
        <w:rPr>
          <w:rFonts w:ascii="Book Antiqua" w:hAnsi="Book Antiqua"/>
          <w:sz w:val="24"/>
        </w:rPr>
        <w:t>neurography</w:t>
      </w:r>
      <w:proofErr w:type="spellEnd"/>
      <w:r w:rsidRPr="00245A29">
        <w:rPr>
          <w:rFonts w:ascii="Book Antiqua" w:hAnsi="Book Antiqua"/>
          <w:sz w:val="24"/>
        </w:rPr>
        <w:t xml:space="preserve"> </w:t>
      </w:r>
      <w:r w:rsidR="00022BAE" w:rsidRPr="00245A29">
        <w:rPr>
          <w:rFonts w:ascii="Book Antiqua" w:hAnsi="Book Antiqua"/>
          <w:sz w:val="24"/>
        </w:rPr>
        <w:t>(MRN) is an imaging technique optimized for evaluation of the peripheral nerves and their associated pathologies.</w:t>
      </w:r>
      <w:r w:rsidR="00022BAE">
        <w:rPr>
          <w:rFonts w:ascii="Book Antiqua" w:hAnsi="Book Antiqua"/>
          <w:sz w:val="24"/>
        </w:rPr>
        <w:t xml:space="preserve"> The purpose of this study was to test</w:t>
      </w:r>
      <w:r w:rsidR="00022BAE" w:rsidRPr="00245A29">
        <w:rPr>
          <w:rFonts w:ascii="Book Antiqua" w:hAnsi="Book Antiqua"/>
          <w:sz w:val="24"/>
        </w:rPr>
        <w:t xml:space="preserve"> the role of 3T MRN in a prospective series of patients with unilateral radiculopathy and a prior non-contributory MR imaging of the lumbar spine.</w:t>
      </w:r>
    </w:p>
    <w:p w14:paraId="7882B519" w14:textId="77777777" w:rsidR="00C86200" w:rsidRPr="00A91FB4" w:rsidRDefault="00C86200" w:rsidP="009253D8">
      <w:pPr>
        <w:spacing w:after="0" w:line="480" w:lineRule="auto"/>
        <w:jc w:val="both"/>
        <w:rPr>
          <w:rFonts w:ascii="Book Antiqua" w:hAnsi="Book Antiqua"/>
          <w:b/>
          <w:i/>
          <w:sz w:val="24"/>
          <w:szCs w:val="24"/>
          <w:lang w:eastAsia="zh-CN"/>
        </w:rPr>
      </w:pPr>
    </w:p>
    <w:p w14:paraId="496A71F9" w14:textId="77777777" w:rsidR="00C86200" w:rsidRDefault="00807361" w:rsidP="009253D8">
      <w:pPr>
        <w:spacing w:after="0" w:line="480" w:lineRule="auto"/>
        <w:jc w:val="both"/>
        <w:rPr>
          <w:rFonts w:ascii="Book Antiqua" w:hAnsi="Book Antiqua"/>
          <w:b/>
          <w:i/>
          <w:sz w:val="24"/>
          <w:szCs w:val="24"/>
          <w:lang w:eastAsia="zh-CN"/>
        </w:rPr>
      </w:pPr>
      <w:r w:rsidRPr="00A91FB4">
        <w:rPr>
          <w:rFonts w:ascii="Book Antiqua" w:hAnsi="Book Antiqua"/>
          <w:b/>
          <w:i/>
          <w:sz w:val="24"/>
          <w:szCs w:val="24"/>
        </w:rPr>
        <w:t>Innovations and breakthroughs</w:t>
      </w:r>
    </w:p>
    <w:p w14:paraId="13A33AE5" w14:textId="77777777" w:rsidR="00022BAE" w:rsidRDefault="00022BAE" w:rsidP="009253D8">
      <w:pPr>
        <w:spacing w:after="0" w:line="480" w:lineRule="auto"/>
        <w:jc w:val="both"/>
        <w:rPr>
          <w:rFonts w:ascii="Book Antiqua" w:eastAsia="Adobe Fangsong Std R" w:hAnsi="Book Antiqua" w:cs="Times New Roman"/>
          <w:sz w:val="24"/>
          <w:szCs w:val="24"/>
          <w:lang w:eastAsia="zh-CN"/>
        </w:rPr>
      </w:pPr>
      <w:r>
        <w:rPr>
          <w:rFonts w:ascii="Book Antiqua" w:hAnsi="Book Antiqua" w:cs="Times New Roman"/>
          <w:sz w:val="24"/>
          <w:szCs w:val="24"/>
        </w:rPr>
        <w:t>Al</w:t>
      </w:r>
      <w:r w:rsidRPr="00A91FB4">
        <w:rPr>
          <w:rFonts w:ascii="Book Antiqua" w:hAnsi="Book Antiqua" w:cs="Times New Roman"/>
          <w:sz w:val="24"/>
          <w:szCs w:val="24"/>
        </w:rPr>
        <w:t xml:space="preserve">l examinations </w:t>
      </w:r>
      <w:r>
        <w:rPr>
          <w:rFonts w:ascii="Book Antiqua" w:hAnsi="Book Antiqua" w:cs="Times New Roman"/>
          <w:sz w:val="24"/>
          <w:szCs w:val="24"/>
        </w:rPr>
        <w:t xml:space="preserve">in the present study </w:t>
      </w:r>
      <w:r w:rsidRPr="00A91FB4">
        <w:rPr>
          <w:rFonts w:ascii="Book Antiqua" w:hAnsi="Book Antiqua" w:cs="Times New Roman"/>
          <w:sz w:val="24"/>
          <w:szCs w:val="24"/>
        </w:rPr>
        <w:t>demonstrated neural and/or neuromuscular abnormality corresponding to the site of radiculopathy</w:t>
      </w:r>
      <w:r>
        <w:rPr>
          <w:rFonts w:ascii="Book Antiqua" w:hAnsi="Book Antiqua" w:cs="Times New Roman"/>
          <w:sz w:val="24"/>
          <w:szCs w:val="24"/>
        </w:rPr>
        <w:t>, thus proving that M</w:t>
      </w:r>
      <w:r w:rsidRPr="00A91FB4">
        <w:rPr>
          <w:rFonts w:ascii="Book Antiqua" w:eastAsia="Adobe Fangsong Std R" w:hAnsi="Book Antiqua" w:cs="Times New Roman"/>
          <w:sz w:val="24"/>
          <w:szCs w:val="24"/>
        </w:rPr>
        <w:t xml:space="preserve">RN is </w:t>
      </w:r>
      <w:r>
        <w:rPr>
          <w:rFonts w:ascii="Book Antiqua" w:eastAsia="Adobe Fangsong Std R" w:hAnsi="Book Antiqua" w:cs="Times New Roman"/>
          <w:sz w:val="24"/>
          <w:szCs w:val="24"/>
        </w:rPr>
        <w:t xml:space="preserve">a </w:t>
      </w:r>
      <w:r w:rsidRPr="00A91FB4">
        <w:rPr>
          <w:rFonts w:ascii="Book Antiqua" w:eastAsia="Adobe Fangsong Std R" w:hAnsi="Book Antiqua" w:cs="Times New Roman"/>
          <w:sz w:val="24"/>
          <w:szCs w:val="24"/>
        </w:rPr>
        <w:t>useful modality for the evaluation of patients with non-contribu</w:t>
      </w:r>
      <w:r>
        <w:rPr>
          <w:rFonts w:ascii="Book Antiqua" w:eastAsia="Adobe Fangsong Std R" w:hAnsi="Book Antiqua" w:cs="Times New Roman"/>
          <w:sz w:val="24"/>
          <w:szCs w:val="24"/>
        </w:rPr>
        <w:t>tory MR imaging of lumbar spine</w:t>
      </w:r>
      <w:r w:rsidRPr="00A91FB4">
        <w:rPr>
          <w:rFonts w:ascii="Book Antiqua" w:eastAsia="Adobe Fangsong Std R" w:hAnsi="Book Antiqua" w:cs="Times New Roman"/>
          <w:sz w:val="24"/>
          <w:szCs w:val="24"/>
        </w:rPr>
        <w:t>.</w:t>
      </w:r>
      <w:r>
        <w:rPr>
          <w:rFonts w:ascii="Book Antiqua" w:eastAsia="Adobe Fangsong Std R" w:hAnsi="Book Antiqua" w:cs="Times New Roman"/>
          <w:sz w:val="24"/>
          <w:szCs w:val="24"/>
        </w:rPr>
        <w:t xml:space="preserve"> </w:t>
      </w:r>
    </w:p>
    <w:p w14:paraId="78172A12" w14:textId="77777777" w:rsidR="00C86200" w:rsidRPr="00A91FB4" w:rsidRDefault="00C86200" w:rsidP="009253D8">
      <w:pPr>
        <w:spacing w:after="0" w:line="480" w:lineRule="auto"/>
        <w:jc w:val="both"/>
        <w:rPr>
          <w:rFonts w:ascii="Book Antiqua" w:eastAsia="Adobe Fangsong Std R" w:hAnsi="Book Antiqua" w:cs="Times New Roman"/>
          <w:sz w:val="24"/>
          <w:szCs w:val="24"/>
          <w:lang w:eastAsia="zh-CN"/>
        </w:rPr>
      </w:pPr>
    </w:p>
    <w:p w14:paraId="2BB5EE4D" w14:textId="77777777" w:rsidR="00C86200" w:rsidRDefault="00807361" w:rsidP="009253D8">
      <w:pPr>
        <w:spacing w:after="0" w:line="480" w:lineRule="auto"/>
        <w:jc w:val="both"/>
        <w:rPr>
          <w:rFonts w:ascii="Book Antiqua" w:hAnsi="Book Antiqua"/>
          <w:b/>
          <w:i/>
          <w:sz w:val="24"/>
          <w:szCs w:val="24"/>
          <w:lang w:eastAsia="zh-CN"/>
        </w:rPr>
      </w:pPr>
      <w:r w:rsidRPr="00A91FB4">
        <w:rPr>
          <w:rFonts w:ascii="Book Antiqua" w:hAnsi="Book Antiqua"/>
          <w:b/>
          <w:i/>
          <w:sz w:val="24"/>
          <w:szCs w:val="24"/>
        </w:rPr>
        <w:t>Applications</w:t>
      </w:r>
    </w:p>
    <w:p w14:paraId="7D83B9E4" w14:textId="77777777" w:rsidR="00807361" w:rsidRDefault="00022BAE" w:rsidP="009253D8">
      <w:pPr>
        <w:spacing w:after="0" w:line="480" w:lineRule="auto"/>
        <w:jc w:val="both"/>
        <w:rPr>
          <w:rFonts w:ascii="Book Antiqua" w:hAnsi="Book Antiqua"/>
          <w:sz w:val="24"/>
          <w:szCs w:val="24"/>
          <w:lang w:eastAsia="zh-CN"/>
        </w:rPr>
      </w:pPr>
      <w:r w:rsidRPr="00022BAE">
        <w:rPr>
          <w:rFonts w:ascii="Book Antiqua" w:hAnsi="Book Antiqua"/>
          <w:sz w:val="24"/>
          <w:szCs w:val="24"/>
        </w:rPr>
        <w:t>This study serves as evidence that MRN can be used to delineate the cause of radiculopathy in patients with non-contributory MRI findings.</w:t>
      </w:r>
    </w:p>
    <w:p w14:paraId="417F4954" w14:textId="77777777" w:rsidR="00C86200" w:rsidRPr="00A91FB4" w:rsidRDefault="00C86200" w:rsidP="009253D8">
      <w:pPr>
        <w:spacing w:after="0" w:line="480" w:lineRule="auto"/>
        <w:jc w:val="both"/>
        <w:rPr>
          <w:rFonts w:ascii="Book Antiqua" w:hAnsi="Book Antiqua"/>
          <w:b/>
          <w:i/>
          <w:sz w:val="24"/>
          <w:szCs w:val="24"/>
          <w:lang w:eastAsia="zh-CN"/>
        </w:rPr>
      </w:pPr>
    </w:p>
    <w:p w14:paraId="4B2CEBC3" w14:textId="77777777" w:rsidR="00807361" w:rsidRPr="00A91FB4" w:rsidRDefault="00807361" w:rsidP="009253D8">
      <w:pPr>
        <w:spacing w:after="0" w:line="480" w:lineRule="auto"/>
        <w:jc w:val="both"/>
        <w:rPr>
          <w:rFonts w:ascii="Book Antiqua" w:hAnsi="Book Antiqua"/>
          <w:b/>
          <w:i/>
          <w:sz w:val="24"/>
          <w:szCs w:val="24"/>
        </w:rPr>
      </w:pPr>
      <w:bookmarkStart w:id="80" w:name="OLE_LINK598"/>
      <w:bookmarkStart w:id="81" w:name="OLE_LINK599"/>
      <w:r w:rsidRPr="00A91FB4">
        <w:rPr>
          <w:rFonts w:ascii="Book Antiqua" w:hAnsi="Book Antiqua"/>
          <w:b/>
          <w:i/>
          <w:sz w:val="24"/>
          <w:szCs w:val="24"/>
        </w:rPr>
        <w:t>Peer-review</w:t>
      </w:r>
    </w:p>
    <w:bookmarkEnd w:id="72"/>
    <w:bookmarkEnd w:id="73"/>
    <w:bookmarkEnd w:id="74"/>
    <w:bookmarkEnd w:id="75"/>
    <w:bookmarkEnd w:id="76"/>
    <w:bookmarkEnd w:id="77"/>
    <w:bookmarkEnd w:id="78"/>
    <w:bookmarkEnd w:id="79"/>
    <w:bookmarkEnd w:id="80"/>
    <w:bookmarkEnd w:id="81"/>
    <w:p w14:paraId="155D8649" w14:textId="77777777" w:rsidR="003B6BB5" w:rsidRPr="00A91FB4" w:rsidRDefault="00D0629F" w:rsidP="009253D8">
      <w:pPr>
        <w:spacing w:after="0" w:line="480" w:lineRule="auto"/>
        <w:jc w:val="both"/>
        <w:rPr>
          <w:rFonts w:ascii="Book Antiqua" w:eastAsia="Adobe Fangsong Std R" w:hAnsi="Book Antiqua" w:cs="Times New Roman"/>
          <w:sz w:val="24"/>
          <w:szCs w:val="24"/>
        </w:rPr>
      </w:pPr>
      <w:r w:rsidRPr="00D0629F">
        <w:rPr>
          <w:rFonts w:ascii="Book Antiqua" w:eastAsia="Adobe Fangsong Std R" w:hAnsi="Book Antiqua" w:cs="Times New Roman"/>
          <w:sz w:val="24"/>
          <w:szCs w:val="24"/>
        </w:rPr>
        <w:t>In this preliminary study, the authors had inves</w:t>
      </w:r>
      <w:r>
        <w:rPr>
          <w:rFonts w:ascii="Book Antiqua" w:eastAsia="Adobe Fangsong Std R" w:hAnsi="Book Antiqua" w:cs="Times New Roman"/>
          <w:sz w:val="24"/>
          <w:szCs w:val="24"/>
        </w:rPr>
        <w:t xml:space="preserve">tigated the role of MRN in the </w:t>
      </w:r>
      <w:r w:rsidRPr="00D0629F">
        <w:rPr>
          <w:rFonts w:ascii="Book Antiqua" w:eastAsia="Adobe Fangsong Std R" w:hAnsi="Book Antiqua" w:cs="Times New Roman"/>
          <w:sz w:val="24"/>
          <w:szCs w:val="24"/>
        </w:rPr>
        <w:t xml:space="preserve">LS plexus neuropathy and found that MRN is useful modality for the evaluation of patients with non-contributory MRI of lumbar spine as it can incrementally delineate the etiology and provide direct objective and non-invasive evidence of neuromuscular pathology. </w:t>
      </w:r>
      <w:r w:rsidR="003B6BB5" w:rsidRPr="00A91FB4">
        <w:rPr>
          <w:rFonts w:ascii="Book Antiqua" w:eastAsia="Adobe Fangsong Std R" w:hAnsi="Book Antiqua" w:cs="Times New Roman"/>
          <w:sz w:val="24"/>
          <w:szCs w:val="24"/>
        </w:rPr>
        <w:br w:type="page"/>
      </w:r>
    </w:p>
    <w:p w14:paraId="3FF56E52" w14:textId="77777777" w:rsidR="00C40675" w:rsidRDefault="00807361" w:rsidP="00DF5DC0">
      <w:pPr>
        <w:autoSpaceDE w:val="0"/>
        <w:autoSpaceDN w:val="0"/>
        <w:adjustRightInd w:val="0"/>
        <w:snapToGrid w:val="0"/>
        <w:spacing w:after="0" w:line="480" w:lineRule="auto"/>
        <w:jc w:val="both"/>
        <w:rPr>
          <w:rFonts w:ascii="Book Antiqua" w:eastAsia="Adobe Fangsong Std R" w:hAnsi="Book Antiqua" w:cs="Times New Roman"/>
          <w:noProof/>
          <w:sz w:val="24"/>
          <w:szCs w:val="24"/>
          <w:lang w:eastAsia="zh-CN"/>
        </w:rPr>
      </w:pPr>
      <w:bookmarkStart w:id="82" w:name="OLE_LINK346"/>
      <w:bookmarkStart w:id="83" w:name="OLE_LINK347"/>
      <w:r w:rsidRPr="00A91FB4">
        <w:rPr>
          <w:rFonts w:ascii="Book Antiqua" w:hAnsi="Book Antiqua" w:cs="Arial"/>
          <w:b/>
          <w:sz w:val="24"/>
          <w:szCs w:val="24"/>
        </w:rPr>
        <w:lastRenderedPageBreak/>
        <w:t>REFERENCES</w:t>
      </w:r>
      <w:bookmarkStart w:id="84" w:name="OLE_LINK625"/>
      <w:bookmarkStart w:id="85" w:name="OLE_LINK626"/>
      <w:bookmarkStart w:id="86" w:name="OLE_LINK627"/>
      <w:bookmarkEnd w:id="82"/>
      <w:bookmarkEnd w:id="83"/>
    </w:p>
    <w:p w14:paraId="4596046C" w14:textId="77777777" w:rsidR="00DF5DC0" w:rsidRDefault="00DF5DC0" w:rsidP="00DF5DC0">
      <w:pPr>
        <w:spacing w:line="360" w:lineRule="auto"/>
        <w:rPr>
          <w:rFonts w:ascii="Book Antiqua" w:eastAsia="宋体" w:hAnsi="Book Antiqua" w:cs="宋体"/>
          <w:sz w:val="24"/>
          <w:szCs w:val="24"/>
        </w:rPr>
      </w:pPr>
      <w:r>
        <w:rPr>
          <w:rFonts w:ascii="Book Antiqua" w:eastAsia="宋体" w:hAnsi="Book Antiqua" w:cs="宋体" w:hint="eastAsia"/>
          <w:sz w:val="24"/>
          <w:szCs w:val="24"/>
        </w:rPr>
        <w:t xml:space="preserve">1 </w:t>
      </w:r>
      <w:r w:rsidRPr="00FF2A92">
        <w:rPr>
          <w:rFonts w:ascii="Book Antiqua" w:eastAsia="宋体" w:hAnsi="Book Antiqua" w:cs="宋体"/>
          <w:b/>
          <w:sz w:val="24"/>
          <w:szCs w:val="24"/>
        </w:rPr>
        <w:t>Barr K</w:t>
      </w:r>
      <w:r w:rsidRPr="00FF2A92">
        <w:rPr>
          <w:rFonts w:ascii="Book Antiqua" w:eastAsia="宋体" w:hAnsi="Book Antiqua" w:cs="宋体"/>
          <w:sz w:val="24"/>
          <w:szCs w:val="24"/>
        </w:rPr>
        <w:t xml:space="preserve">. </w:t>
      </w:r>
      <w:proofErr w:type="spellStart"/>
      <w:r w:rsidRPr="00FF2A92">
        <w:rPr>
          <w:rFonts w:ascii="Book Antiqua" w:eastAsia="宋体" w:hAnsi="Book Antiqua" w:cs="宋体"/>
          <w:sz w:val="24"/>
          <w:szCs w:val="24"/>
        </w:rPr>
        <w:t>Electrodiagnosis</w:t>
      </w:r>
      <w:proofErr w:type="spellEnd"/>
      <w:r w:rsidRPr="00FF2A92">
        <w:rPr>
          <w:rFonts w:ascii="Book Antiqua" w:eastAsia="宋体" w:hAnsi="Book Antiqua" w:cs="宋体"/>
          <w:sz w:val="24"/>
          <w:szCs w:val="24"/>
        </w:rPr>
        <w:t xml:space="preserve"> of lumbar radiculopa</w:t>
      </w:r>
      <w:r>
        <w:rPr>
          <w:rFonts w:ascii="Book Antiqua" w:eastAsia="宋体" w:hAnsi="Book Antiqua" w:cs="宋体"/>
          <w:sz w:val="24"/>
          <w:szCs w:val="24"/>
        </w:rPr>
        <w:t>thy.</w:t>
      </w:r>
      <w:r w:rsidRPr="00FF2A92">
        <w:rPr>
          <w:rFonts w:ascii="Book Antiqua" w:eastAsia="宋体" w:hAnsi="Book Antiqua" w:cs="宋体"/>
          <w:i/>
          <w:sz w:val="24"/>
          <w:szCs w:val="24"/>
        </w:rPr>
        <w:t xml:space="preserve"> Phys Med </w:t>
      </w:r>
      <w:proofErr w:type="spellStart"/>
      <w:r w:rsidRPr="00FF2A92">
        <w:rPr>
          <w:rFonts w:ascii="Book Antiqua" w:eastAsia="宋体" w:hAnsi="Book Antiqua" w:cs="宋体"/>
          <w:i/>
          <w:sz w:val="24"/>
          <w:szCs w:val="24"/>
        </w:rPr>
        <w:t>Rehabil</w:t>
      </w:r>
      <w:proofErr w:type="spellEnd"/>
      <w:r w:rsidRPr="00FF2A92">
        <w:rPr>
          <w:rFonts w:ascii="Book Antiqua" w:eastAsia="宋体" w:hAnsi="Book Antiqua" w:cs="宋体"/>
          <w:i/>
          <w:sz w:val="24"/>
          <w:szCs w:val="24"/>
        </w:rPr>
        <w:t xml:space="preserve"> </w:t>
      </w:r>
      <w:proofErr w:type="spellStart"/>
      <w:r w:rsidRPr="00FF2A92">
        <w:rPr>
          <w:rFonts w:ascii="Book Antiqua" w:eastAsia="宋体" w:hAnsi="Book Antiqua" w:cs="宋体"/>
          <w:i/>
          <w:sz w:val="24"/>
          <w:szCs w:val="24"/>
        </w:rPr>
        <w:t>Clin</w:t>
      </w:r>
      <w:proofErr w:type="spellEnd"/>
      <w:r w:rsidRPr="00FF2A92">
        <w:rPr>
          <w:rFonts w:ascii="Book Antiqua" w:eastAsia="宋体" w:hAnsi="Book Antiqua" w:cs="宋体"/>
          <w:i/>
          <w:sz w:val="24"/>
          <w:szCs w:val="24"/>
        </w:rPr>
        <w:t xml:space="preserve"> N Am </w:t>
      </w:r>
      <w:r w:rsidRPr="00FF2A92">
        <w:rPr>
          <w:rFonts w:ascii="Book Antiqua" w:eastAsia="宋体" w:hAnsi="Book Antiqua" w:cs="宋体"/>
          <w:sz w:val="24"/>
          <w:szCs w:val="24"/>
        </w:rPr>
        <w:t>2013;</w:t>
      </w:r>
      <w:r>
        <w:rPr>
          <w:rFonts w:ascii="Book Antiqua" w:eastAsia="宋体" w:hAnsi="Book Antiqua" w:cs="宋体" w:hint="eastAsia"/>
          <w:sz w:val="24"/>
          <w:szCs w:val="24"/>
        </w:rPr>
        <w:t xml:space="preserve"> </w:t>
      </w:r>
      <w:r w:rsidRPr="00FF2A92">
        <w:rPr>
          <w:rFonts w:ascii="Book Antiqua" w:eastAsia="宋体" w:hAnsi="Book Antiqua" w:cs="宋体"/>
          <w:sz w:val="24"/>
          <w:szCs w:val="24"/>
        </w:rPr>
        <w:t>24:</w:t>
      </w:r>
      <w:r>
        <w:rPr>
          <w:rFonts w:ascii="Book Antiqua" w:eastAsia="宋体" w:hAnsi="Book Antiqua" w:cs="宋体" w:hint="eastAsia"/>
          <w:sz w:val="24"/>
          <w:szCs w:val="24"/>
        </w:rPr>
        <w:t xml:space="preserve"> </w:t>
      </w:r>
      <w:r w:rsidRPr="00FF2A92">
        <w:rPr>
          <w:rFonts w:ascii="Book Antiqua" w:eastAsia="宋体" w:hAnsi="Book Antiqua" w:cs="宋体"/>
          <w:sz w:val="24"/>
          <w:szCs w:val="24"/>
        </w:rPr>
        <w:t xml:space="preserve">79-91 </w:t>
      </w:r>
      <w:r>
        <w:rPr>
          <w:rFonts w:ascii="Book Antiqua" w:eastAsia="宋体" w:hAnsi="Book Antiqua" w:cs="宋体" w:hint="eastAsia"/>
          <w:sz w:val="24"/>
          <w:szCs w:val="24"/>
        </w:rPr>
        <w:t>[</w:t>
      </w:r>
      <w:r w:rsidRPr="00FF2A92">
        <w:rPr>
          <w:rFonts w:ascii="Book Antiqua" w:eastAsia="宋体" w:hAnsi="Book Antiqua" w:cs="宋体"/>
          <w:sz w:val="24"/>
          <w:szCs w:val="24"/>
        </w:rPr>
        <w:t>PMID: 23177032</w:t>
      </w:r>
      <w:r>
        <w:rPr>
          <w:rFonts w:ascii="Book Antiqua" w:eastAsia="宋体" w:hAnsi="Book Antiqua" w:cs="宋体" w:hint="eastAsia"/>
          <w:sz w:val="24"/>
          <w:szCs w:val="24"/>
        </w:rPr>
        <w:t xml:space="preserve"> </w:t>
      </w:r>
      <w:r w:rsidRPr="00FF2A92">
        <w:rPr>
          <w:rFonts w:ascii="Book Antiqua" w:eastAsia="宋体" w:hAnsi="Book Antiqua" w:cs="宋体"/>
          <w:sz w:val="24"/>
          <w:szCs w:val="24"/>
        </w:rPr>
        <w:t>DOI</w:t>
      </w:r>
      <w:r>
        <w:rPr>
          <w:rFonts w:ascii="Book Antiqua" w:eastAsia="宋体" w:hAnsi="Book Antiqua" w:cs="宋体"/>
          <w:sz w:val="24"/>
          <w:szCs w:val="24"/>
        </w:rPr>
        <w:t>: 10.1016/j.pmr.2012.08.01</w:t>
      </w:r>
      <w:r>
        <w:rPr>
          <w:rFonts w:ascii="Book Antiqua" w:eastAsia="宋体" w:hAnsi="Book Antiqua" w:cs="宋体" w:hint="eastAsia"/>
          <w:sz w:val="24"/>
          <w:szCs w:val="24"/>
        </w:rPr>
        <w:t>1]</w:t>
      </w:r>
    </w:p>
    <w:p w14:paraId="27348BC3" w14:textId="77777777" w:rsidR="00DF5DC0" w:rsidRPr="00FF2A92" w:rsidRDefault="00DF5DC0" w:rsidP="00DF5DC0">
      <w:pPr>
        <w:spacing w:line="360" w:lineRule="auto"/>
        <w:jc w:val="both"/>
        <w:rPr>
          <w:rFonts w:ascii="Book Antiqua" w:eastAsia="宋体" w:hAnsi="Book Antiqua" w:cs="宋体"/>
          <w:sz w:val="24"/>
          <w:szCs w:val="24"/>
        </w:rPr>
      </w:pPr>
      <w:r w:rsidRPr="00FF2A92">
        <w:rPr>
          <w:rFonts w:ascii="Book Antiqua" w:eastAsia="宋体" w:hAnsi="Book Antiqua" w:cs="宋体"/>
          <w:sz w:val="24"/>
          <w:szCs w:val="24"/>
        </w:rPr>
        <w:t>2 </w:t>
      </w:r>
      <w:proofErr w:type="spellStart"/>
      <w:r w:rsidRPr="00FF2A92">
        <w:rPr>
          <w:rFonts w:ascii="Book Antiqua" w:eastAsia="宋体" w:hAnsi="Book Antiqua" w:cs="宋体"/>
          <w:b/>
          <w:bCs/>
          <w:sz w:val="24"/>
          <w:szCs w:val="24"/>
        </w:rPr>
        <w:t>Kuijper</w:t>
      </w:r>
      <w:proofErr w:type="spellEnd"/>
      <w:r w:rsidRPr="00FF2A92">
        <w:rPr>
          <w:rFonts w:ascii="Book Antiqua" w:eastAsia="宋体" w:hAnsi="Book Antiqua" w:cs="宋体"/>
          <w:b/>
          <w:bCs/>
          <w:sz w:val="24"/>
          <w:szCs w:val="24"/>
        </w:rPr>
        <w:t xml:space="preserve"> B</w:t>
      </w:r>
      <w:r w:rsidRPr="00FF2A92">
        <w:rPr>
          <w:rFonts w:ascii="Book Antiqua" w:eastAsia="宋体" w:hAnsi="Book Antiqua" w:cs="宋体"/>
          <w:sz w:val="24"/>
          <w:szCs w:val="24"/>
        </w:rPr>
        <w:t xml:space="preserve">, </w:t>
      </w:r>
      <w:proofErr w:type="spellStart"/>
      <w:r w:rsidRPr="00FF2A92">
        <w:rPr>
          <w:rFonts w:ascii="Book Antiqua" w:eastAsia="宋体" w:hAnsi="Book Antiqua" w:cs="宋体"/>
          <w:sz w:val="24"/>
          <w:szCs w:val="24"/>
        </w:rPr>
        <w:t>Beelen</w:t>
      </w:r>
      <w:proofErr w:type="spellEnd"/>
      <w:r w:rsidRPr="00FF2A92">
        <w:rPr>
          <w:rFonts w:ascii="Book Antiqua" w:eastAsia="宋体" w:hAnsi="Book Antiqua" w:cs="宋体"/>
          <w:sz w:val="24"/>
          <w:szCs w:val="24"/>
        </w:rPr>
        <w:t xml:space="preserve"> A, van der </w:t>
      </w:r>
      <w:proofErr w:type="spellStart"/>
      <w:r w:rsidRPr="00FF2A92">
        <w:rPr>
          <w:rFonts w:ascii="Book Antiqua" w:eastAsia="宋体" w:hAnsi="Book Antiqua" w:cs="宋体"/>
          <w:sz w:val="24"/>
          <w:szCs w:val="24"/>
        </w:rPr>
        <w:t>Kallen</w:t>
      </w:r>
      <w:proofErr w:type="spellEnd"/>
      <w:r w:rsidRPr="00FF2A92">
        <w:rPr>
          <w:rFonts w:ascii="Book Antiqua" w:eastAsia="宋体" w:hAnsi="Book Antiqua" w:cs="宋体"/>
          <w:sz w:val="24"/>
          <w:szCs w:val="24"/>
        </w:rPr>
        <w:t xml:space="preserve"> BF, </w:t>
      </w:r>
      <w:proofErr w:type="spellStart"/>
      <w:r w:rsidRPr="00FF2A92">
        <w:rPr>
          <w:rFonts w:ascii="Book Antiqua" w:eastAsia="宋体" w:hAnsi="Book Antiqua" w:cs="宋体"/>
          <w:sz w:val="24"/>
          <w:szCs w:val="24"/>
        </w:rPr>
        <w:t>Nollet</w:t>
      </w:r>
      <w:proofErr w:type="spellEnd"/>
      <w:r w:rsidRPr="00FF2A92">
        <w:rPr>
          <w:rFonts w:ascii="Book Antiqua" w:eastAsia="宋体" w:hAnsi="Book Antiqua" w:cs="宋体"/>
          <w:sz w:val="24"/>
          <w:szCs w:val="24"/>
        </w:rPr>
        <w:t xml:space="preserve"> F, </w:t>
      </w:r>
      <w:proofErr w:type="spellStart"/>
      <w:r w:rsidRPr="00FF2A92">
        <w:rPr>
          <w:rFonts w:ascii="Book Antiqua" w:eastAsia="宋体" w:hAnsi="Book Antiqua" w:cs="宋体"/>
          <w:sz w:val="24"/>
          <w:szCs w:val="24"/>
        </w:rPr>
        <w:t>Lycklama</w:t>
      </w:r>
      <w:proofErr w:type="spellEnd"/>
      <w:r w:rsidRPr="00FF2A92">
        <w:rPr>
          <w:rFonts w:ascii="Book Antiqua" w:eastAsia="宋体" w:hAnsi="Book Antiqua" w:cs="宋体"/>
          <w:sz w:val="24"/>
          <w:szCs w:val="24"/>
        </w:rPr>
        <w:t xml:space="preserve"> A </w:t>
      </w:r>
      <w:proofErr w:type="spellStart"/>
      <w:r w:rsidRPr="00FF2A92">
        <w:rPr>
          <w:rFonts w:ascii="Book Antiqua" w:eastAsia="宋体" w:hAnsi="Book Antiqua" w:cs="宋体"/>
          <w:sz w:val="24"/>
          <w:szCs w:val="24"/>
        </w:rPr>
        <w:t>Nijeholt</w:t>
      </w:r>
      <w:proofErr w:type="spellEnd"/>
      <w:r w:rsidRPr="00FF2A92">
        <w:rPr>
          <w:rFonts w:ascii="Book Antiqua" w:eastAsia="宋体" w:hAnsi="Book Antiqua" w:cs="宋体"/>
          <w:sz w:val="24"/>
          <w:szCs w:val="24"/>
        </w:rPr>
        <w:t xml:space="preserve"> GJ, de </w:t>
      </w:r>
      <w:proofErr w:type="spellStart"/>
      <w:r w:rsidRPr="00FF2A92">
        <w:rPr>
          <w:rFonts w:ascii="Book Antiqua" w:eastAsia="宋体" w:hAnsi="Book Antiqua" w:cs="宋体"/>
          <w:sz w:val="24"/>
          <w:szCs w:val="24"/>
        </w:rPr>
        <w:t>Visser</w:t>
      </w:r>
      <w:proofErr w:type="spellEnd"/>
      <w:r w:rsidRPr="00FF2A92">
        <w:rPr>
          <w:rFonts w:ascii="Book Antiqua" w:eastAsia="宋体" w:hAnsi="Book Antiqua" w:cs="宋体"/>
          <w:sz w:val="24"/>
          <w:szCs w:val="24"/>
        </w:rPr>
        <w:t xml:space="preserve"> M, Tans JT. </w:t>
      </w:r>
      <w:proofErr w:type="spellStart"/>
      <w:r w:rsidRPr="00FF2A92">
        <w:rPr>
          <w:rFonts w:ascii="Book Antiqua" w:eastAsia="宋体" w:hAnsi="Book Antiqua" w:cs="宋体"/>
          <w:sz w:val="24"/>
          <w:szCs w:val="24"/>
        </w:rPr>
        <w:t>Interobserver</w:t>
      </w:r>
      <w:proofErr w:type="spellEnd"/>
      <w:r w:rsidRPr="00FF2A92">
        <w:rPr>
          <w:rFonts w:ascii="Book Antiqua" w:eastAsia="宋体" w:hAnsi="Book Antiqua" w:cs="宋体"/>
          <w:sz w:val="24"/>
          <w:szCs w:val="24"/>
        </w:rPr>
        <w:t xml:space="preserve"> agreement on MRI evaluation of patients with cervical radiculopathy. </w:t>
      </w:r>
      <w:proofErr w:type="spellStart"/>
      <w:r w:rsidRPr="00FF2A92">
        <w:rPr>
          <w:rFonts w:ascii="Book Antiqua" w:eastAsia="宋体" w:hAnsi="Book Antiqua" w:cs="宋体"/>
          <w:i/>
          <w:iCs/>
          <w:sz w:val="24"/>
          <w:szCs w:val="24"/>
        </w:rPr>
        <w:t>Clin</w:t>
      </w:r>
      <w:proofErr w:type="spellEnd"/>
      <w:r w:rsidRPr="00FF2A92">
        <w:rPr>
          <w:rFonts w:ascii="Book Antiqua" w:eastAsia="宋体" w:hAnsi="Book Antiqua" w:cs="宋体"/>
          <w:i/>
          <w:iCs/>
          <w:sz w:val="24"/>
          <w:szCs w:val="24"/>
        </w:rPr>
        <w:t xml:space="preserve"> </w:t>
      </w:r>
      <w:proofErr w:type="spellStart"/>
      <w:r w:rsidRPr="00FF2A92">
        <w:rPr>
          <w:rFonts w:ascii="Book Antiqua" w:eastAsia="宋体" w:hAnsi="Book Antiqua" w:cs="宋体"/>
          <w:i/>
          <w:iCs/>
          <w:sz w:val="24"/>
          <w:szCs w:val="24"/>
        </w:rPr>
        <w:t>Radiol</w:t>
      </w:r>
      <w:proofErr w:type="spellEnd"/>
      <w:r w:rsidRPr="00FF2A92">
        <w:rPr>
          <w:rFonts w:ascii="Book Antiqua" w:eastAsia="宋体" w:hAnsi="Book Antiqua" w:cs="宋体"/>
          <w:sz w:val="24"/>
          <w:szCs w:val="24"/>
        </w:rPr>
        <w:t> 2011; </w:t>
      </w:r>
      <w:r w:rsidRPr="00FF2A92">
        <w:rPr>
          <w:rFonts w:ascii="Book Antiqua" w:eastAsia="宋体" w:hAnsi="Book Antiqua" w:cs="宋体"/>
          <w:b/>
          <w:bCs/>
          <w:sz w:val="24"/>
          <w:szCs w:val="24"/>
        </w:rPr>
        <w:t>66</w:t>
      </w:r>
      <w:r w:rsidRPr="00FF2A92">
        <w:rPr>
          <w:rFonts w:ascii="Book Antiqua" w:eastAsia="宋体" w:hAnsi="Book Antiqua" w:cs="宋体"/>
          <w:sz w:val="24"/>
          <w:szCs w:val="24"/>
        </w:rPr>
        <w:t xml:space="preserve">: 25-29 [PMID: 21147295 </w:t>
      </w:r>
      <w:r>
        <w:rPr>
          <w:rFonts w:ascii="Book Antiqua" w:eastAsia="宋体" w:hAnsi="Book Antiqua" w:cs="宋体"/>
          <w:sz w:val="24"/>
          <w:szCs w:val="24"/>
        </w:rPr>
        <w:t>DOI: 10.1016/j.crad.2010.07.010</w:t>
      </w:r>
      <w:r w:rsidRPr="00FF2A92">
        <w:rPr>
          <w:rFonts w:ascii="Book Antiqua" w:eastAsia="宋体" w:hAnsi="Book Antiqua" w:cs="宋体"/>
          <w:sz w:val="24"/>
          <w:szCs w:val="24"/>
        </w:rPr>
        <w:t>]</w:t>
      </w:r>
    </w:p>
    <w:p w14:paraId="25E27A3A" w14:textId="77777777" w:rsidR="00DF5DC0" w:rsidRPr="00FF2A92" w:rsidRDefault="00DF5DC0" w:rsidP="00DF5DC0">
      <w:pPr>
        <w:spacing w:line="360" w:lineRule="auto"/>
        <w:jc w:val="both"/>
        <w:rPr>
          <w:rFonts w:ascii="Book Antiqua" w:eastAsia="宋体" w:hAnsi="Book Antiqua" w:cs="宋体"/>
          <w:sz w:val="24"/>
          <w:szCs w:val="24"/>
        </w:rPr>
      </w:pPr>
      <w:r w:rsidRPr="00FF2A92">
        <w:rPr>
          <w:rFonts w:ascii="Book Antiqua" w:eastAsia="宋体" w:hAnsi="Book Antiqua" w:cs="宋体"/>
          <w:sz w:val="24"/>
          <w:szCs w:val="24"/>
        </w:rPr>
        <w:t>3 </w:t>
      </w:r>
      <w:r w:rsidRPr="00FF2A92">
        <w:rPr>
          <w:rFonts w:ascii="Book Antiqua" w:eastAsia="宋体" w:hAnsi="Book Antiqua" w:cs="宋体"/>
          <w:b/>
          <w:bCs/>
          <w:sz w:val="24"/>
          <w:szCs w:val="24"/>
        </w:rPr>
        <w:t xml:space="preserve">Reza </w:t>
      </w:r>
      <w:proofErr w:type="spellStart"/>
      <w:r w:rsidRPr="00FF2A92">
        <w:rPr>
          <w:rFonts w:ascii="Book Antiqua" w:eastAsia="宋体" w:hAnsi="Book Antiqua" w:cs="宋体"/>
          <w:b/>
          <w:bCs/>
          <w:sz w:val="24"/>
          <w:szCs w:val="24"/>
        </w:rPr>
        <w:t>Soltani</w:t>
      </w:r>
      <w:proofErr w:type="spellEnd"/>
      <w:r w:rsidRPr="00FF2A92">
        <w:rPr>
          <w:rFonts w:ascii="Book Antiqua" w:eastAsia="宋体" w:hAnsi="Book Antiqua" w:cs="宋体"/>
          <w:b/>
          <w:bCs/>
          <w:sz w:val="24"/>
          <w:szCs w:val="24"/>
        </w:rPr>
        <w:t xml:space="preserve"> Z</w:t>
      </w:r>
      <w:r w:rsidRPr="00FF2A92">
        <w:rPr>
          <w:rFonts w:ascii="Book Antiqua" w:eastAsia="宋体" w:hAnsi="Book Antiqua" w:cs="宋体"/>
          <w:sz w:val="24"/>
          <w:szCs w:val="24"/>
        </w:rPr>
        <w:t xml:space="preserve">, </w:t>
      </w:r>
      <w:proofErr w:type="spellStart"/>
      <w:r w:rsidRPr="00FF2A92">
        <w:rPr>
          <w:rFonts w:ascii="Book Antiqua" w:eastAsia="宋体" w:hAnsi="Book Antiqua" w:cs="宋体"/>
          <w:sz w:val="24"/>
          <w:szCs w:val="24"/>
        </w:rPr>
        <w:t>Sajadi</w:t>
      </w:r>
      <w:proofErr w:type="spellEnd"/>
      <w:r w:rsidRPr="00FF2A92">
        <w:rPr>
          <w:rFonts w:ascii="Book Antiqua" w:eastAsia="宋体" w:hAnsi="Book Antiqua" w:cs="宋体"/>
          <w:sz w:val="24"/>
          <w:szCs w:val="24"/>
        </w:rPr>
        <w:t xml:space="preserve"> S, </w:t>
      </w:r>
      <w:proofErr w:type="spellStart"/>
      <w:r w:rsidRPr="00FF2A92">
        <w:rPr>
          <w:rFonts w:ascii="Book Antiqua" w:eastAsia="宋体" w:hAnsi="Book Antiqua" w:cs="宋体"/>
          <w:sz w:val="24"/>
          <w:szCs w:val="24"/>
        </w:rPr>
        <w:t>Tavana</w:t>
      </w:r>
      <w:proofErr w:type="spellEnd"/>
      <w:r w:rsidRPr="00FF2A92">
        <w:rPr>
          <w:rFonts w:ascii="Book Antiqua" w:eastAsia="宋体" w:hAnsi="Book Antiqua" w:cs="宋体"/>
          <w:sz w:val="24"/>
          <w:szCs w:val="24"/>
        </w:rPr>
        <w:t xml:space="preserve"> B. A comparison of magnetic resonance imaging with </w:t>
      </w:r>
      <w:proofErr w:type="spellStart"/>
      <w:r w:rsidRPr="00FF2A92">
        <w:rPr>
          <w:rFonts w:ascii="Book Antiqua" w:eastAsia="宋体" w:hAnsi="Book Antiqua" w:cs="宋体"/>
          <w:sz w:val="24"/>
          <w:szCs w:val="24"/>
        </w:rPr>
        <w:t>electrodiagnostic</w:t>
      </w:r>
      <w:proofErr w:type="spellEnd"/>
      <w:r w:rsidRPr="00FF2A92">
        <w:rPr>
          <w:rFonts w:ascii="Book Antiqua" w:eastAsia="宋体" w:hAnsi="Book Antiqua" w:cs="宋体"/>
          <w:sz w:val="24"/>
          <w:szCs w:val="24"/>
        </w:rPr>
        <w:t xml:space="preserve"> findings in the evaluation of clinical radiculopathy: a cross-sectional study. </w:t>
      </w:r>
      <w:proofErr w:type="spellStart"/>
      <w:r w:rsidRPr="00FF2A92">
        <w:rPr>
          <w:rFonts w:ascii="Book Antiqua" w:eastAsia="宋体" w:hAnsi="Book Antiqua" w:cs="宋体"/>
          <w:i/>
          <w:iCs/>
          <w:sz w:val="24"/>
          <w:szCs w:val="24"/>
        </w:rPr>
        <w:t>Eur</w:t>
      </w:r>
      <w:proofErr w:type="spellEnd"/>
      <w:r w:rsidRPr="00FF2A92">
        <w:rPr>
          <w:rFonts w:ascii="Book Antiqua" w:eastAsia="宋体" w:hAnsi="Book Antiqua" w:cs="宋体"/>
          <w:i/>
          <w:iCs/>
          <w:sz w:val="24"/>
          <w:szCs w:val="24"/>
        </w:rPr>
        <w:t xml:space="preserve"> Spine J</w:t>
      </w:r>
      <w:r w:rsidRPr="00FF2A92">
        <w:rPr>
          <w:rFonts w:ascii="Book Antiqua" w:eastAsia="宋体" w:hAnsi="Book Antiqua" w:cs="宋体"/>
          <w:sz w:val="24"/>
          <w:szCs w:val="24"/>
        </w:rPr>
        <w:t> 2014; </w:t>
      </w:r>
      <w:r w:rsidRPr="00FF2A92">
        <w:rPr>
          <w:rFonts w:ascii="Book Antiqua" w:eastAsia="宋体" w:hAnsi="Book Antiqua" w:cs="宋体"/>
          <w:b/>
          <w:bCs/>
          <w:sz w:val="24"/>
          <w:szCs w:val="24"/>
        </w:rPr>
        <w:t>23</w:t>
      </w:r>
      <w:r w:rsidRPr="00FF2A92">
        <w:rPr>
          <w:rFonts w:ascii="Book Antiqua" w:eastAsia="宋体" w:hAnsi="Book Antiqua" w:cs="宋体"/>
          <w:sz w:val="24"/>
          <w:szCs w:val="24"/>
        </w:rPr>
        <w:t>: 916-921 [PMID: 24413775</w:t>
      </w:r>
      <w:r>
        <w:rPr>
          <w:rFonts w:ascii="Book Antiqua" w:eastAsia="宋体" w:hAnsi="Book Antiqua" w:cs="宋体"/>
          <w:sz w:val="24"/>
          <w:szCs w:val="24"/>
        </w:rPr>
        <w:t xml:space="preserve"> DOI: 10.1007/s00586-013-3164-z</w:t>
      </w:r>
      <w:r w:rsidRPr="00FF2A92">
        <w:rPr>
          <w:rFonts w:ascii="Book Antiqua" w:eastAsia="宋体" w:hAnsi="Book Antiqua" w:cs="宋体"/>
          <w:sz w:val="24"/>
          <w:szCs w:val="24"/>
        </w:rPr>
        <w:t>]</w:t>
      </w:r>
    </w:p>
    <w:p w14:paraId="7C77DA5C" w14:textId="77777777" w:rsidR="00DF5DC0" w:rsidRPr="00FF2A92" w:rsidRDefault="00DF5DC0" w:rsidP="00DF5DC0">
      <w:pPr>
        <w:spacing w:line="360" w:lineRule="auto"/>
        <w:jc w:val="both"/>
        <w:rPr>
          <w:rFonts w:ascii="Book Antiqua" w:eastAsia="宋体" w:hAnsi="Book Antiqua" w:cs="宋体"/>
          <w:sz w:val="24"/>
          <w:szCs w:val="24"/>
        </w:rPr>
      </w:pPr>
      <w:r w:rsidRPr="00FF2A92">
        <w:rPr>
          <w:rFonts w:ascii="Book Antiqua" w:eastAsia="宋体" w:hAnsi="Book Antiqua" w:cs="宋体"/>
          <w:sz w:val="24"/>
          <w:szCs w:val="24"/>
        </w:rPr>
        <w:t>4 </w:t>
      </w:r>
      <w:proofErr w:type="spellStart"/>
      <w:r w:rsidRPr="00FF2A92">
        <w:rPr>
          <w:rFonts w:ascii="Book Antiqua" w:eastAsia="宋体" w:hAnsi="Book Antiqua" w:cs="宋体"/>
          <w:b/>
          <w:bCs/>
          <w:sz w:val="24"/>
          <w:szCs w:val="24"/>
        </w:rPr>
        <w:t>Erdem</w:t>
      </w:r>
      <w:proofErr w:type="spellEnd"/>
      <w:r w:rsidRPr="00FF2A92">
        <w:rPr>
          <w:rFonts w:ascii="Book Antiqua" w:eastAsia="宋体" w:hAnsi="Book Antiqua" w:cs="宋体"/>
          <w:b/>
          <w:bCs/>
          <w:sz w:val="24"/>
          <w:szCs w:val="24"/>
        </w:rPr>
        <w:t xml:space="preserve"> CZ</w:t>
      </w:r>
      <w:r w:rsidRPr="00FF2A92">
        <w:rPr>
          <w:rFonts w:ascii="Book Antiqua" w:eastAsia="宋体" w:hAnsi="Book Antiqua" w:cs="宋体"/>
          <w:sz w:val="24"/>
          <w:szCs w:val="24"/>
        </w:rPr>
        <w:t xml:space="preserve">, </w:t>
      </w:r>
      <w:proofErr w:type="spellStart"/>
      <w:r w:rsidRPr="00FF2A92">
        <w:rPr>
          <w:rFonts w:ascii="Book Antiqua" w:eastAsia="宋体" w:hAnsi="Book Antiqua" w:cs="宋体"/>
          <w:sz w:val="24"/>
          <w:szCs w:val="24"/>
        </w:rPr>
        <w:t>Erdem</w:t>
      </w:r>
      <w:proofErr w:type="spellEnd"/>
      <w:r w:rsidRPr="00FF2A92">
        <w:rPr>
          <w:rFonts w:ascii="Book Antiqua" w:eastAsia="宋体" w:hAnsi="Book Antiqua" w:cs="宋体"/>
          <w:sz w:val="24"/>
          <w:szCs w:val="24"/>
        </w:rPr>
        <w:t xml:space="preserve"> LO, </w:t>
      </w:r>
      <w:proofErr w:type="spellStart"/>
      <w:r w:rsidRPr="00FF2A92">
        <w:rPr>
          <w:rFonts w:ascii="Book Antiqua" w:eastAsia="宋体" w:hAnsi="Book Antiqua" w:cs="宋体"/>
          <w:sz w:val="24"/>
          <w:szCs w:val="24"/>
        </w:rPr>
        <w:t>Ca</w:t>
      </w:r>
      <w:r w:rsidRPr="00FF2A92">
        <w:rPr>
          <w:rFonts w:ascii="Book Antiqua" w:eastAsia="MS Mincho" w:hAnsi="Book Antiqua" w:cs="MS Mincho"/>
          <w:sz w:val="24"/>
          <w:szCs w:val="24"/>
        </w:rPr>
        <w:t>ğ</w:t>
      </w:r>
      <w:r w:rsidRPr="00FF2A92">
        <w:rPr>
          <w:rFonts w:ascii="Book Antiqua" w:eastAsia="宋体" w:hAnsi="Book Antiqua" w:cs="宋体"/>
          <w:sz w:val="24"/>
          <w:szCs w:val="24"/>
        </w:rPr>
        <w:t>avi</w:t>
      </w:r>
      <w:proofErr w:type="spellEnd"/>
      <w:r w:rsidRPr="00FF2A92">
        <w:rPr>
          <w:rFonts w:ascii="Book Antiqua" w:eastAsia="宋体" w:hAnsi="Book Antiqua" w:cs="宋体"/>
          <w:sz w:val="24"/>
          <w:szCs w:val="24"/>
        </w:rPr>
        <w:t xml:space="preserve"> F, </w:t>
      </w:r>
      <w:proofErr w:type="spellStart"/>
      <w:r w:rsidRPr="00FF2A92">
        <w:rPr>
          <w:rFonts w:ascii="Book Antiqua" w:eastAsia="宋体" w:hAnsi="Book Antiqua" w:cs="宋体"/>
          <w:sz w:val="24"/>
          <w:szCs w:val="24"/>
        </w:rPr>
        <w:t>Kalayci</w:t>
      </w:r>
      <w:proofErr w:type="spellEnd"/>
      <w:r w:rsidRPr="00FF2A92">
        <w:rPr>
          <w:rFonts w:ascii="Book Antiqua" w:eastAsia="宋体" w:hAnsi="Book Antiqua" w:cs="宋体"/>
          <w:sz w:val="24"/>
          <w:szCs w:val="24"/>
        </w:rPr>
        <w:t xml:space="preserve"> M, </w:t>
      </w:r>
      <w:proofErr w:type="spellStart"/>
      <w:r w:rsidRPr="00FF2A92">
        <w:rPr>
          <w:rFonts w:ascii="Book Antiqua" w:eastAsia="宋体" w:hAnsi="Book Antiqua" w:cs="宋体"/>
          <w:sz w:val="24"/>
          <w:szCs w:val="24"/>
        </w:rPr>
        <w:t>Gündo</w:t>
      </w:r>
      <w:r w:rsidRPr="00FF2A92">
        <w:rPr>
          <w:rFonts w:ascii="Book Antiqua" w:eastAsia="MS Mincho" w:hAnsi="Book Antiqua" w:cs="MS Mincho"/>
          <w:sz w:val="24"/>
          <w:szCs w:val="24"/>
        </w:rPr>
        <w:t>ğ</w:t>
      </w:r>
      <w:r>
        <w:rPr>
          <w:rFonts w:ascii="Book Antiqua" w:eastAsia="宋体" w:hAnsi="Book Antiqua" w:cs="宋体"/>
          <w:sz w:val="24"/>
          <w:szCs w:val="24"/>
        </w:rPr>
        <w:t>du</w:t>
      </w:r>
      <w:proofErr w:type="spellEnd"/>
      <w:r>
        <w:rPr>
          <w:rFonts w:ascii="Book Antiqua" w:eastAsia="宋体" w:hAnsi="Book Antiqua" w:cs="宋体"/>
          <w:sz w:val="24"/>
          <w:szCs w:val="24"/>
        </w:rPr>
        <w:t xml:space="preserve"> S. </w:t>
      </w:r>
      <w:r w:rsidRPr="00FF2A92">
        <w:rPr>
          <w:rFonts w:ascii="Book Antiqua" w:eastAsia="宋体" w:hAnsi="Book Antiqua" w:cs="宋体"/>
          <w:sz w:val="24"/>
          <w:szCs w:val="24"/>
        </w:rPr>
        <w:t xml:space="preserve">High resolution MR </w:t>
      </w:r>
      <w:proofErr w:type="spellStart"/>
      <w:r w:rsidRPr="00FF2A92">
        <w:rPr>
          <w:rFonts w:ascii="Book Antiqua" w:eastAsia="宋体" w:hAnsi="Book Antiqua" w:cs="宋体"/>
          <w:sz w:val="24"/>
          <w:szCs w:val="24"/>
        </w:rPr>
        <w:t>neurography</w:t>
      </w:r>
      <w:proofErr w:type="spellEnd"/>
      <w:r w:rsidRPr="00FF2A92">
        <w:rPr>
          <w:rFonts w:ascii="Book Antiqua" w:eastAsia="宋体" w:hAnsi="Book Antiqua" w:cs="宋体"/>
          <w:sz w:val="24"/>
          <w:szCs w:val="24"/>
        </w:rPr>
        <w:t xml:space="preserve"> in patie</w:t>
      </w:r>
      <w:r>
        <w:rPr>
          <w:rFonts w:ascii="Book Antiqua" w:eastAsia="宋体" w:hAnsi="Book Antiqua" w:cs="宋体"/>
          <w:sz w:val="24"/>
          <w:szCs w:val="24"/>
        </w:rPr>
        <w:t>nts with cervical radiculopathy</w:t>
      </w:r>
      <w:r w:rsidRPr="00FF2A92">
        <w:rPr>
          <w:rFonts w:ascii="Book Antiqua" w:eastAsia="宋体" w:hAnsi="Book Antiqua" w:cs="宋体"/>
          <w:sz w:val="24"/>
          <w:szCs w:val="24"/>
        </w:rPr>
        <w:t>. </w:t>
      </w:r>
      <w:proofErr w:type="spellStart"/>
      <w:r w:rsidRPr="00FF2A92">
        <w:rPr>
          <w:rFonts w:ascii="Book Antiqua" w:eastAsia="宋体" w:hAnsi="Book Antiqua" w:cs="宋体"/>
          <w:i/>
          <w:iCs/>
          <w:sz w:val="24"/>
          <w:szCs w:val="24"/>
        </w:rPr>
        <w:t>Tani</w:t>
      </w:r>
      <w:proofErr w:type="spellEnd"/>
      <w:r w:rsidRPr="00FF2A92">
        <w:rPr>
          <w:rFonts w:ascii="Book Antiqua" w:eastAsia="宋体" w:hAnsi="Book Antiqua" w:cs="宋体"/>
          <w:i/>
          <w:iCs/>
          <w:sz w:val="24"/>
          <w:szCs w:val="24"/>
        </w:rPr>
        <w:t xml:space="preserve"> </w:t>
      </w:r>
      <w:proofErr w:type="spellStart"/>
      <w:r w:rsidRPr="00FF2A92">
        <w:rPr>
          <w:rFonts w:ascii="Book Antiqua" w:eastAsia="宋体" w:hAnsi="Book Antiqua" w:cs="宋体"/>
          <w:i/>
          <w:iCs/>
          <w:sz w:val="24"/>
          <w:szCs w:val="24"/>
        </w:rPr>
        <w:t>Girisim</w:t>
      </w:r>
      <w:proofErr w:type="spellEnd"/>
      <w:r w:rsidRPr="00FF2A92">
        <w:rPr>
          <w:rFonts w:ascii="Book Antiqua" w:eastAsia="宋体" w:hAnsi="Book Antiqua" w:cs="宋体"/>
          <w:i/>
          <w:iCs/>
          <w:sz w:val="24"/>
          <w:szCs w:val="24"/>
        </w:rPr>
        <w:t xml:space="preserve"> </w:t>
      </w:r>
      <w:proofErr w:type="spellStart"/>
      <w:r w:rsidRPr="00FF2A92">
        <w:rPr>
          <w:rFonts w:ascii="Book Antiqua" w:eastAsia="宋体" w:hAnsi="Book Antiqua" w:cs="宋体"/>
          <w:i/>
          <w:iCs/>
          <w:sz w:val="24"/>
          <w:szCs w:val="24"/>
        </w:rPr>
        <w:t>Radyol</w:t>
      </w:r>
      <w:proofErr w:type="spellEnd"/>
      <w:r w:rsidRPr="00FF2A92">
        <w:rPr>
          <w:rFonts w:ascii="Book Antiqua" w:eastAsia="宋体" w:hAnsi="Book Antiqua" w:cs="宋体"/>
          <w:sz w:val="24"/>
          <w:szCs w:val="24"/>
        </w:rPr>
        <w:t> 2004; </w:t>
      </w:r>
      <w:r w:rsidRPr="00FF2A92">
        <w:rPr>
          <w:rFonts w:ascii="Book Antiqua" w:eastAsia="宋体" w:hAnsi="Book Antiqua" w:cs="宋体"/>
          <w:b/>
          <w:bCs/>
          <w:sz w:val="24"/>
          <w:szCs w:val="24"/>
        </w:rPr>
        <w:t>10</w:t>
      </w:r>
      <w:r w:rsidRPr="00FF2A92">
        <w:rPr>
          <w:rFonts w:ascii="Book Antiqua" w:eastAsia="宋体" w:hAnsi="Book Antiqua" w:cs="宋体"/>
          <w:sz w:val="24"/>
          <w:szCs w:val="24"/>
        </w:rPr>
        <w:t>: 14-19 [PMID: 15054696]</w:t>
      </w:r>
    </w:p>
    <w:p w14:paraId="1D00ECB7" w14:textId="77777777" w:rsidR="00DF5DC0" w:rsidRPr="00FF2A92" w:rsidRDefault="00DF5DC0" w:rsidP="00DF5DC0">
      <w:pPr>
        <w:spacing w:line="360" w:lineRule="auto"/>
        <w:jc w:val="both"/>
        <w:rPr>
          <w:rFonts w:ascii="Book Antiqua" w:eastAsia="宋体" w:hAnsi="Book Antiqua" w:cs="宋体"/>
          <w:sz w:val="24"/>
          <w:szCs w:val="24"/>
        </w:rPr>
      </w:pPr>
      <w:r w:rsidRPr="00FF2A92">
        <w:rPr>
          <w:rFonts w:ascii="Book Antiqua" w:eastAsia="宋体" w:hAnsi="Book Antiqua" w:cs="宋体"/>
          <w:sz w:val="24"/>
          <w:szCs w:val="24"/>
        </w:rPr>
        <w:t>5 </w:t>
      </w:r>
      <w:r w:rsidRPr="00FF2A92">
        <w:rPr>
          <w:rFonts w:ascii="Book Antiqua" w:eastAsia="宋体" w:hAnsi="Book Antiqua" w:cs="宋体"/>
          <w:b/>
          <w:bCs/>
          <w:sz w:val="24"/>
          <w:szCs w:val="24"/>
        </w:rPr>
        <w:t>Dailey AT</w:t>
      </w:r>
      <w:r w:rsidRPr="00FF2A92">
        <w:rPr>
          <w:rFonts w:ascii="Book Antiqua" w:eastAsia="宋体" w:hAnsi="Book Antiqua" w:cs="宋体"/>
          <w:sz w:val="24"/>
          <w:szCs w:val="24"/>
        </w:rPr>
        <w:t xml:space="preserve">, </w:t>
      </w:r>
      <w:proofErr w:type="spellStart"/>
      <w:r w:rsidRPr="00FF2A92">
        <w:rPr>
          <w:rFonts w:ascii="Book Antiqua" w:eastAsia="宋体" w:hAnsi="Book Antiqua" w:cs="宋体"/>
          <w:sz w:val="24"/>
          <w:szCs w:val="24"/>
        </w:rPr>
        <w:t>Tsuruda</w:t>
      </w:r>
      <w:proofErr w:type="spellEnd"/>
      <w:r w:rsidRPr="00FF2A92">
        <w:rPr>
          <w:rFonts w:ascii="Book Antiqua" w:eastAsia="宋体" w:hAnsi="Book Antiqua" w:cs="宋体"/>
          <w:sz w:val="24"/>
          <w:szCs w:val="24"/>
        </w:rPr>
        <w:t xml:space="preserve"> JS, </w:t>
      </w:r>
      <w:proofErr w:type="spellStart"/>
      <w:r w:rsidRPr="00FF2A92">
        <w:rPr>
          <w:rFonts w:ascii="Book Antiqua" w:eastAsia="宋体" w:hAnsi="Book Antiqua" w:cs="宋体"/>
          <w:sz w:val="24"/>
          <w:szCs w:val="24"/>
        </w:rPr>
        <w:t>Goodkin</w:t>
      </w:r>
      <w:proofErr w:type="spellEnd"/>
      <w:r w:rsidRPr="00FF2A92">
        <w:rPr>
          <w:rFonts w:ascii="Book Antiqua" w:eastAsia="宋体" w:hAnsi="Book Antiqua" w:cs="宋体"/>
          <w:sz w:val="24"/>
          <w:szCs w:val="24"/>
        </w:rPr>
        <w:t xml:space="preserve"> R, </w:t>
      </w:r>
      <w:proofErr w:type="spellStart"/>
      <w:r w:rsidRPr="00FF2A92">
        <w:rPr>
          <w:rFonts w:ascii="Book Antiqua" w:eastAsia="宋体" w:hAnsi="Book Antiqua" w:cs="宋体"/>
          <w:sz w:val="24"/>
          <w:szCs w:val="24"/>
        </w:rPr>
        <w:t>Haynor</w:t>
      </w:r>
      <w:proofErr w:type="spellEnd"/>
      <w:r w:rsidRPr="00FF2A92">
        <w:rPr>
          <w:rFonts w:ascii="Book Antiqua" w:eastAsia="宋体" w:hAnsi="Book Antiqua" w:cs="宋体"/>
          <w:sz w:val="24"/>
          <w:szCs w:val="24"/>
        </w:rPr>
        <w:t xml:space="preserve"> DR, Filler AG, Hayes CE, </w:t>
      </w:r>
      <w:proofErr w:type="spellStart"/>
      <w:r w:rsidRPr="00FF2A92">
        <w:rPr>
          <w:rFonts w:ascii="Book Antiqua" w:eastAsia="宋体" w:hAnsi="Book Antiqua" w:cs="宋体"/>
          <w:sz w:val="24"/>
          <w:szCs w:val="24"/>
        </w:rPr>
        <w:t>Maravilla</w:t>
      </w:r>
      <w:proofErr w:type="spellEnd"/>
      <w:r w:rsidRPr="00FF2A92">
        <w:rPr>
          <w:rFonts w:ascii="Book Antiqua" w:eastAsia="宋体" w:hAnsi="Book Antiqua" w:cs="宋体"/>
          <w:sz w:val="24"/>
          <w:szCs w:val="24"/>
        </w:rPr>
        <w:t xml:space="preserve"> KR, </w:t>
      </w:r>
      <w:proofErr w:type="spellStart"/>
      <w:r w:rsidRPr="00FF2A92">
        <w:rPr>
          <w:rFonts w:ascii="Book Antiqua" w:eastAsia="宋体" w:hAnsi="Book Antiqua" w:cs="宋体"/>
          <w:sz w:val="24"/>
          <w:szCs w:val="24"/>
        </w:rPr>
        <w:t>Kliot</w:t>
      </w:r>
      <w:proofErr w:type="spellEnd"/>
      <w:r w:rsidRPr="00FF2A92">
        <w:rPr>
          <w:rFonts w:ascii="Book Antiqua" w:eastAsia="宋体" w:hAnsi="Book Antiqua" w:cs="宋体"/>
          <w:sz w:val="24"/>
          <w:szCs w:val="24"/>
        </w:rPr>
        <w:t xml:space="preserve"> M. Magnetic resonance </w:t>
      </w:r>
      <w:proofErr w:type="spellStart"/>
      <w:r w:rsidRPr="00FF2A92">
        <w:rPr>
          <w:rFonts w:ascii="Book Antiqua" w:eastAsia="宋体" w:hAnsi="Book Antiqua" w:cs="宋体"/>
          <w:sz w:val="24"/>
          <w:szCs w:val="24"/>
        </w:rPr>
        <w:t>neurography</w:t>
      </w:r>
      <w:proofErr w:type="spellEnd"/>
      <w:r w:rsidRPr="00FF2A92">
        <w:rPr>
          <w:rFonts w:ascii="Book Antiqua" w:eastAsia="宋体" w:hAnsi="Book Antiqua" w:cs="宋体"/>
          <w:sz w:val="24"/>
          <w:szCs w:val="24"/>
        </w:rPr>
        <w:t xml:space="preserve"> for cervical radiculopathy: a preliminary report. </w:t>
      </w:r>
      <w:r w:rsidRPr="00FF2A92">
        <w:rPr>
          <w:rFonts w:ascii="Book Antiqua" w:eastAsia="宋体" w:hAnsi="Book Antiqua" w:cs="宋体"/>
          <w:i/>
          <w:iCs/>
          <w:sz w:val="24"/>
          <w:szCs w:val="24"/>
        </w:rPr>
        <w:t>Neurosurgery</w:t>
      </w:r>
      <w:r w:rsidRPr="00FF2A92">
        <w:rPr>
          <w:rFonts w:ascii="Book Antiqua" w:eastAsia="宋体" w:hAnsi="Book Antiqua" w:cs="宋体"/>
          <w:sz w:val="24"/>
          <w:szCs w:val="24"/>
        </w:rPr>
        <w:t> 1996; </w:t>
      </w:r>
      <w:r w:rsidRPr="00FF2A92">
        <w:rPr>
          <w:rFonts w:ascii="Book Antiqua" w:eastAsia="宋体" w:hAnsi="Book Antiqua" w:cs="宋体"/>
          <w:b/>
          <w:bCs/>
          <w:sz w:val="24"/>
          <w:szCs w:val="24"/>
        </w:rPr>
        <w:t>38</w:t>
      </w:r>
      <w:r w:rsidRPr="00FF2A92">
        <w:rPr>
          <w:rFonts w:ascii="Book Antiqua" w:eastAsia="宋体" w:hAnsi="Book Antiqua" w:cs="宋体"/>
          <w:sz w:val="24"/>
          <w:szCs w:val="24"/>
        </w:rPr>
        <w:t>: 488-492</w:t>
      </w:r>
      <w:r w:rsidR="00EF76DE">
        <w:rPr>
          <w:rFonts w:ascii="Book Antiqua" w:eastAsia="宋体" w:hAnsi="Book Antiqua" w:cs="宋体" w:hint="eastAsia"/>
          <w:sz w:val="24"/>
          <w:szCs w:val="24"/>
          <w:lang w:eastAsia="zh-CN"/>
        </w:rPr>
        <w:t>,</w:t>
      </w:r>
      <w:r w:rsidRPr="00FF2A92">
        <w:rPr>
          <w:rFonts w:ascii="Book Antiqua" w:eastAsia="宋体" w:hAnsi="Book Antiqua" w:cs="宋体"/>
          <w:sz w:val="24"/>
          <w:szCs w:val="24"/>
        </w:rPr>
        <w:t xml:space="preserve"> discussion 492 [PMID: 8837800]</w:t>
      </w:r>
    </w:p>
    <w:p w14:paraId="4785F488" w14:textId="77777777" w:rsidR="00DF5DC0" w:rsidRPr="00FF2A92" w:rsidRDefault="00DF5DC0" w:rsidP="00DF5DC0">
      <w:pPr>
        <w:spacing w:line="360" w:lineRule="auto"/>
        <w:jc w:val="both"/>
        <w:rPr>
          <w:rFonts w:ascii="Book Antiqua" w:eastAsia="宋体" w:hAnsi="Book Antiqua" w:cs="宋体"/>
          <w:sz w:val="24"/>
          <w:szCs w:val="24"/>
        </w:rPr>
      </w:pPr>
      <w:r w:rsidRPr="00FF2A92">
        <w:rPr>
          <w:rFonts w:ascii="Book Antiqua" w:eastAsia="宋体" w:hAnsi="Book Antiqua" w:cs="宋体"/>
          <w:sz w:val="24"/>
          <w:szCs w:val="24"/>
        </w:rPr>
        <w:t>6 </w:t>
      </w:r>
      <w:proofErr w:type="spellStart"/>
      <w:r w:rsidRPr="00FF2A92">
        <w:rPr>
          <w:rFonts w:ascii="Book Antiqua" w:eastAsia="宋体" w:hAnsi="Book Antiqua" w:cs="宋体"/>
          <w:b/>
          <w:bCs/>
          <w:sz w:val="24"/>
          <w:szCs w:val="24"/>
        </w:rPr>
        <w:t>Soldatos</w:t>
      </w:r>
      <w:proofErr w:type="spellEnd"/>
      <w:r w:rsidRPr="00FF2A92">
        <w:rPr>
          <w:rFonts w:ascii="Book Antiqua" w:eastAsia="宋体" w:hAnsi="Book Antiqua" w:cs="宋体"/>
          <w:b/>
          <w:bCs/>
          <w:sz w:val="24"/>
          <w:szCs w:val="24"/>
        </w:rPr>
        <w:t xml:space="preserve"> T</w:t>
      </w:r>
      <w:r w:rsidRPr="00FF2A92">
        <w:rPr>
          <w:rFonts w:ascii="Book Antiqua" w:eastAsia="宋体" w:hAnsi="Book Antiqua" w:cs="宋体"/>
          <w:sz w:val="24"/>
          <w:szCs w:val="24"/>
        </w:rPr>
        <w:t xml:space="preserve">, </w:t>
      </w:r>
      <w:proofErr w:type="spellStart"/>
      <w:r w:rsidRPr="00FF2A92">
        <w:rPr>
          <w:rFonts w:ascii="Book Antiqua" w:eastAsia="宋体" w:hAnsi="Book Antiqua" w:cs="宋体"/>
          <w:sz w:val="24"/>
          <w:szCs w:val="24"/>
        </w:rPr>
        <w:t>Andreisek</w:t>
      </w:r>
      <w:proofErr w:type="spellEnd"/>
      <w:r w:rsidRPr="00FF2A92">
        <w:rPr>
          <w:rFonts w:ascii="Book Antiqua" w:eastAsia="宋体" w:hAnsi="Book Antiqua" w:cs="宋体"/>
          <w:sz w:val="24"/>
          <w:szCs w:val="24"/>
        </w:rPr>
        <w:t xml:space="preserve"> G, </w:t>
      </w:r>
      <w:proofErr w:type="spellStart"/>
      <w:r w:rsidRPr="00FF2A92">
        <w:rPr>
          <w:rFonts w:ascii="Book Antiqua" w:eastAsia="宋体" w:hAnsi="Book Antiqua" w:cs="宋体"/>
          <w:sz w:val="24"/>
          <w:szCs w:val="24"/>
        </w:rPr>
        <w:t>Thawait</w:t>
      </w:r>
      <w:proofErr w:type="spellEnd"/>
      <w:r w:rsidRPr="00FF2A92">
        <w:rPr>
          <w:rFonts w:ascii="Book Antiqua" w:eastAsia="宋体" w:hAnsi="Book Antiqua" w:cs="宋体"/>
          <w:sz w:val="24"/>
          <w:szCs w:val="24"/>
        </w:rPr>
        <w:t xml:space="preserve"> GK, </w:t>
      </w:r>
      <w:proofErr w:type="spellStart"/>
      <w:r w:rsidRPr="00FF2A92">
        <w:rPr>
          <w:rFonts w:ascii="Book Antiqua" w:eastAsia="宋体" w:hAnsi="Book Antiqua" w:cs="宋体"/>
          <w:sz w:val="24"/>
          <w:szCs w:val="24"/>
        </w:rPr>
        <w:t>Guggenberger</w:t>
      </w:r>
      <w:proofErr w:type="spellEnd"/>
      <w:r w:rsidRPr="00FF2A92">
        <w:rPr>
          <w:rFonts w:ascii="Book Antiqua" w:eastAsia="宋体" w:hAnsi="Book Antiqua" w:cs="宋体"/>
          <w:sz w:val="24"/>
          <w:szCs w:val="24"/>
        </w:rPr>
        <w:t xml:space="preserve"> R, Williams EH, </w:t>
      </w:r>
      <w:proofErr w:type="spellStart"/>
      <w:r w:rsidRPr="00FF2A92">
        <w:rPr>
          <w:rFonts w:ascii="Book Antiqua" w:eastAsia="宋体" w:hAnsi="Book Antiqua" w:cs="宋体"/>
          <w:sz w:val="24"/>
          <w:szCs w:val="24"/>
        </w:rPr>
        <w:t>Carrino</w:t>
      </w:r>
      <w:proofErr w:type="spellEnd"/>
      <w:r w:rsidRPr="00FF2A92">
        <w:rPr>
          <w:rFonts w:ascii="Book Antiqua" w:eastAsia="宋体" w:hAnsi="Book Antiqua" w:cs="宋体"/>
          <w:sz w:val="24"/>
          <w:szCs w:val="24"/>
        </w:rPr>
        <w:t xml:space="preserve"> JA, Chhabra A. High-resolution 3-T MR </w:t>
      </w:r>
      <w:proofErr w:type="spellStart"/>
      <w:r w:rsidRPr="00FF2A92">
        <w:rPr>
          <w:rFonts w:ascii="Book Antiqua" w:eastAsia="宋体" w:hAnsi="Book Antiqua" w:cs="宋体"/>
          <w:sz w:val="24"/>
          <w:szCs w:val="24"/>
        </w:rPr>
        <w:t>neurography</w:t>
      </w:r>
      <w:proofErr w:type="spellEnd"/>
      <w:r w:rsidRPr="00FF2A92">
        <w:rPr>
          <w:rFonts w:ascii="Book Antiqua" w:eastAsia="宋体" w:hAnsi="Book Antiqua" w:cs="宋体"/>
          <w:sz w:val="24"/>
          <w:szCs w:val="24"/>
        </w:rPr>
        <w:t xml:space="preserve"> of the lumbosacral plexus. </w:t>
      </w:r>
      <w:proofErr w:type="spellStart"/>
      <w:r w:rsidRPr="00FF2A92">
        <w:rPr>
          <w:rFonts w:ascii="Book Antiqua" w:eastAsia="宋体" w:hAnsi="Book Antiqua" w:cs="宋体"/>
          <w:i/>
          <w:iCs/>
          <w:sz w:val="24"/>
          <w:szCs w:val="24"/>
        </w:rPr>
        <w:t>Radiographics</w:t>
      </w:r>
      <w:proofErr w:type="spellEnd"/>
      <w:r w:rsidRPr="00FF2A92">
        <w:rPr>
          <w:rFonts w:ascii="Book Antiqua" w:eastAsia="宋体" w:hAnsi="Book Antiqua" w:cs="宋体"/>
          <w:sz w:val="24"/>
          <w:szCs w:val="24"/>
        </w:rPr>
        <w:t> </w:t>
      </w:r>
      <w:r>
        <w:rPr>
          <w:rFonts w:ascii="Book Antiqua" w:eastAsia="宋体" w:hAnsi="Book Antiqua" w:cs="宋体" w:hint="eastAsia"/>
          <w:sz w:val="24"/>
          <w:szCs w:val="24"/>
        </w:rPr>
        <w:t>2013</w:t>
      </w:r>
      <w:r w:rsidRPr="00FF2A92">
        <w:rPr>
          <w:rFonts w:ascii="Book Antiqua" w:eastAsia="宋体" w:hAnsi="Book Antiqua" w:cs="宋体"/>
          <w:sz w:val="24"/>
          <w:szCs w:val="24"/>
        </w:rPr>
        <w:t>; </w:t>
      </w:r>
      <w:r w:rsidRPr="00FF2A92">
        <w:rPr>
          <w:rFonts w:ascii="Book Antiqua" w:eastAsia="宋体" w:hAnsi="Book Antiqua" w:cs="宋体"/>
          <w:b/>
          <w:bCs/>
          <w:sz w:val="24"/>
          <w:szCs w:val="24"/>
        </w:rPr>
        <w:t>33</w:t>
      </w:r>
      <w:r w:rsidRPr="00FF2A92">
        <w:rPr>
          <w:rFonts w:ascii="Book Antiqua" w:eastAsia="宋体" w:hAnsi="Book Antiqua" w:cs="宋体"/>
          <w:sz w:val="24"/>
          <w:szCs w:val="24"/>
        </w:rPr>
        <w:t>: 967-987 [PMID: 238</w:t>
      </w:r>
      <w:r>
        <w:rPr>
          <w:rFonts w:ascii="Book Antiqua" w:eastAsia="宋体" w:hAnsi="Book Antiqua" w:cs="宋体"/>
          <w:sz w:val="24"/>
          <w:szCs w:val="24"/>
        </w:rPr>
        <w:t>42967 DOI: 10.1148/rg.334115761</w:t>
      </w:r>
      <w:r w:rsidRPr="00FF2A92">
        <w:rPr>
          <w:rFonts w:ascii="Book Antiqua" w:eastAsia="宋体" w:hAnsi="Book Antiqua" w:cs="宋体"/>
          <w:sz w:val="24"/>
          <w:szCs w:val="24"/>
        </w:rPr>
        <w:t>]</w:t>
      </w:r>
    </w:p>
    <w:p w14:paraId="7902ED41" w14:textId="77777777" w:rsidR="00DF5DC0" w:rsidRPr="00FF2A92" w:rsidRDefault="00DF5DC0" w:rsidP="00DF5DC0">
      <w:pPr>
        <w:spacing w:line="360" w:lineRule="auto"/>
        <w:jc w:val="both"/>
        <w:rPr>
          <w:rFonts w:ascii="Book Antiqua" w:eastAsia="宋体" w:hAnsi="Book Antiqua" w:cs="宋体"/>
          <w:sz w:val="24"/>
          <w:szCs w:val="24"/>
        </w:rPr>
      </w:pPr>
      <w:r w:rsidRPr="00FF2A92">
        <w:rPr>
          <w:rFonts w:ascii="Book Antiqua" w:eastAsia="宋体" w:hAnsi="Book Antiqua" w:cs="宋体"/>
          <w:sz w:val="24"/>
          <w:szCs w:val="24"/>
        </w:rPr>
        <w:t>7 </w:t>
      </w:r>
      <w:r w:rsidRPr="00FF2A92">
        <w:rPr>
          <w:rFonts w:ascii="Book Antiqua" w:eastAsia="宋体" w:hAnsi="Book Antiqua" w:cs="宋体"/>
          <w:b/>
          <w:bCs/>
          <w:sz w:val="24"/>
          <w:szCs w:val="24"/>
        </w:rPr>
        <w:t>Chen YY</w:t>
      </w:r>
      <w:r w:rsidRPr="00FF2A92">
        <w:rPr>
          <w:rFonts w:ascii="Book Antiqua" w:eastAsia="宋体" w:hAnsi="Book Antiqua" w:cs="宋体"/>
          <w:sz w:val="24"/>
          <w:szCs w:val="24"/>
        </w:rPr>
        <w:t>, Lin XF, Zhang F, Zhang X, Hu HJ, Wang DY, Lu LJ, Shen J. Diffusion tensor imaging of symptomatic nerve roots in patients with cervical disc herniation. </w:t>
      </w:r>
      <w:proofErr w:type="spellStart"/>
      <w:r w:rsidRPr="00FF2A92">
        <w:rPr>
          <w:rFonts w:ascii="Book Antiqua" w:eastAsia="宋体" w:hAnsi="Book Antiqua" w:cs="宋体"/>
          <w:i/>
          <w:iCs/>
          <w:sz w:val="24"/>
          <w:szCs w:val="24"/>
        </w:rPr>
        <w:t>Acad</w:t>
      </w:r>
      <w:proofErr w:type="spellEnd"/>
      <w:r w:rsidRPr="00FF2A92">
        <w:rPr>
          <w:rFonts w:ascii="Book Antiqua" w:eastAsia="宋体" w:hAnsi="Book Antiqua" w:cs="宋体"/>
          <w:i/>
          <w:iCs/>
          <w:sz w:val="24"/>
          <w:szCs w:val="24"/>
        </w:rPr>
        <w:t xml:space="preserve"> </w:t>
      </w:r>
      <w:proofErr w:type="spellStart"/>
      <w:r w:rsidRPr="00FF2A92">
        <w:rPr>
          <w:rFonts w:ascii="Book Antiqua" w:eastAsia="宋体" w:hAnsi="Book Antiqua" w:cs="宋体"/>
          <w:i/>
          <w:iCs/>
          <w:sz w:val="24"/>
          <w:szCs w:val="24"/>
        </w:rPr>
        <w:t>Radiol</w:t>
      </w:r>
      <w:proofErr w:type="spellEnd"/>
      <w:r w:rsidRPr="00FF2A92">
        <w:rPr>
          <w:rFonts w:ascii="Book Antiqua" w:eastAsia="宋体" w:hAnsi="Book Antiqua" w:cs="宋体"/>
          <w:sz w:val="24"/>
          <w:szCs w:val="24"/>
        </w:rPr>
        <w:t> 2014; </w:t>
      </w:r>
      <w:r w:rsidRPr="00FF2A92">
        <w:rPr>
          <w:rFonts w:ascii="Book Antiqua" w:eastAsia="宋体" w:hAnsi="Book Antiqua" w:cs="宋体"/>
          <w:b/>
          <w:bCs/>
          <w:sz w:val="24"/>
          <w:szCs w:val="24"/>
        </w:rPr>
        <w:t>21</w:t>
      </w:r>
      <w:r w:rsidRPr="00FF2A92">
        <w:rPr>
          <w:rFonts w:ascii="Book Antiqua" w:eastAsia="宋体" w:hAnsi="Book Antiqua" w:cs="宋体"/>
          <w:sz w:val="24"/>
          <w:szCs w:val="24"/>
        </w:rPr>
        <w:t>: 338-344 [PMID: 24361075 DOI: 10.1016/j.acra.2013.11.005]</w:t>
      </w:r>
    </w:p>
    <w:p w14:paraId="0054CD61" w14:textId="77777777" w:rsidR="00DF5DC0" w:rsidRPr="00FF2A92" w:rsidRDefault="00DF5DC0" w:rsidP="00DF5DC0">
      <w:pPr>
        <w:spacing w:line="360" w:lineRule="auto"/>
        <w:jc w:val="both"/>
        <w:rPr>
          <w:rFonts w:ascii="Book Antiqua" w:eastAsia="宋体" w:hAnsi="Book Antiqua" w:cs="宋体"/>
          <w:sz w:val="24"/>
          <w:szCs w:val="24"/>
        </w:rPr>
      </w:pPr>
      <w:r w:rsidRPr="00FF2A92">
        <w:rPr>
          <w:rFonts w:ascii="Book Antiqua" w:eastAsia="宋体" w:hAnsi="Book Antiqua" w:cs="宋体"/>
          <w:sz w:val="24"/>
          <w:szCs w:val="24"/>
        </w:rPr>
        <w:t>8 </w:t>
      </w:r>
      <w:proofErr w:type="spellStart"/>
      <w:r w:rsidRPr="00FF2A92">
        <w:rPr>
          <w:rFonts w:ascii="Book Antiqua" w:eastAsia="宋体" w:hAnsi="Book Antiqua" w:cs="宋体"/>
          <w:b/>
          <w:bCs/>
          <w:sz w:val="24"/>
          <w:szCs w:val="24"/>
        </w:rPr>
        <w:t>Nardo</w:t>
      </w:r>
      <w:proofErr w:type="spellEnd"/>
      <w:r w:rsidRPr="00FF2A92">
        <w:rPr>
          <w:rFonts w:ascii="Book Antiqua" w:eastAsia="宋体" w:hAnsi="Book Antiqua" w:cs="宋体"/>
          <w:b/>
          <w:bCs/>
          <w:sz w:val="24"/>
          <w:szCs w:val="24"/>
        </w:rPr>
        <w:t xml:space="preserve"> L</w:t>
      </w:r>
      <w:r w:rsidRPr="00FF2A92">
        <w:rPr>
          <w:rFonts w:ascii="Book Antiqua" w:eastAsia="宋体" w:hAnsi="Book Antiqua" w:cs="宋体"/>
          <w:sz w:val="24"/>
          <w:szCs w:val="24"/>
        </w:rPr>
        <w:t xml:space="preserve">, </w:t>
      </w:r>
      <w:proofErr w:type="spellStart"/>
      <w:r w:rsidRPr="00FF2A92">
        <w:rPr>
          <w:rFonts w:ascii="Book Antiqua" w:eastAsia="宋体" w:hAnsi="Book Antiqua" w:cs="宋体"/>
          <w:sz w:val="24"/>
          <w:szCs w:val="24"/>
        </w:rPr>
        <w:t>Alizai</w:t>
      </w:r>
      <w:proofErr w:type="spellEnd"/>
      <w:r w:rsidRPr="00FF2A92">
        <w:rPr>
          <w:rFonts w:ascii="Book Antiqua" w:eastAsia="宋体" w:hAnsi="Book Antiqua" w:cs="宋体"/>
          <w:sz w:val="24"/>
          <w:szCs w:val="24"/>
        </w:rPr>
        <w:t xml:space="preserve"> H, </w:t>
      </w:r>
      <w:proofErr w:type="spellStart"/>
      <w:r w:rsidRPr="00FF2A92">
        <w:rPr>
          <w:rFonts w:ascii="Book Antiqua" w:eastAsia="宋体" w:hAnsi="Book Antiqua" w:cs="宋体"/>
          <w:sz w:val="24"/>
          <w:szCs w:val="24"/>
        </w:rPr>
        <w:t>Virayavanich</w:t>
      </w:r>
      <w:proofErr w:type="spellEnd"/>
      <w:r w:rsidRPr="00FF2A92">
        <w:rPr>
          <w:rFonts w:ascii="Book Antiqua" w:eastAsia="宋体" w:hAnsi="Book Antiqua" w:cs="宋体"/>
          <w:sz w:val="24"/>
          <w:szCs w:val="24"/>
        </w:rPr>
        <w:t xml:space="preserve"> W, Liu F, Hernandez A, Lynch JA, </w:t>
      </w:r>
      <w:proofErr w:type="spellStart"/>
      <w:r w:rsidRPr="00FF2A92">
        <w:rPr>
          <w:rFonts w:ascii="Book Antiqua" w:eastAsia="宋体" w:hAnsi="Book Antiqua" w:cs="宋体"/>
          <w:sz w:val="24"/>
          <w:szCs w:val="24"/>
        </w:rPr>
        <w:t>Nevitt</w:t>
      </w:r>
      <w:proofErr w:type="spellEnd"/>
      <w:r w:rsidRPr="00FF2A92">
        <w:rPr>
          <w:rFonts w:ascii="Book Antiqua" w:eastAsia="宋体" w:hAnsi="Book Antiqua" w:cs="宋体"/>
          <w:sz w:val="24"/>
          <w:szCs w:val="24"/>
        </w:rPr>
        <w:t xml:space="preserve"> MC, McCulloch CE, Lane NE, Link TM. Lumbosacral transitional vertebrae: association with low back pain. </w:t>
      </w:r>
      <w:r w:rsidRPr="00FF2A92">
        <w:rPr>
          <w:rFonts w:ascii="Book Antiqua" w:eastAsia="宋体" w:hAnsi="Book Antiqua" w:cs="宋体"/>
          <w:i/>
          <w:iCs/>
          <w:sz w:val="24"/>
          <w:szCs w:val="24"/>
        </w:rPr>
        <w:t>Radiology</w:t>
      </w:r>
      <w:r w:rsidRPr="00FF2A92">
        <w:rPr>
          <w:rFonts w:ascii="Book Antiqua" w:eastAsia="宋体" w:hAnsi="Book Antiqua" w:cs="宋体"/>
          <w:sz w:val="24"/>
          <w:szCs w:val="24"/>
        </w:rPr>
        <w:t> 2012; </w:t>
      </w:r>
      <w:r w:rsidRPr="00FF2A92">
        <w:rPr>
          <w:rFonts w:ascii="Book Antiqua" w:eastAsia="宋体" w:hAnsi="Book Antiqua" w:cs="宋体"/>
          <w:b/>
          <w:bCs/>
          <w:sz w:val="24"/>
          <w:szCs w:val="24"/>
        </w:rPr>
        <w:t>265</w:t>
      </w:r>
      <w:r w:rsidRPr="00FF2A92">
        <w:rPr>
          <w:rFonts w:ascii="Book Antiqua" w:eastAsia="宋体" w:hAnsi="Book Antiqua" w:cs="宋体"/>
          <w:sz w:val="24"/>
          <w:szCs w:val="24"/>
        </w:rPr>
        <w:t>: 497-503 [PMID: 229523</w:t>
      </w:r>
      <w:r>
        <w:rPr>
          <w:rFonts w:ascii="Book Antiqua" w:eastAsia="宋体" w:hAnsi="Book Antiqua" w:cs="宋体"/>
          <w:sz w:val="24"/>
          <w:szCs w:val="24"/>
        </w:rPr>
        <w:t>80 DOI: 10.1148/radiol.12112747</w:t>
      </w:r>
      <w:r w:rsidRPr="00FF2A92">
        <w:rPr>
          <w:rFonts w:ascii="Book Antiqua" w:eastAsia="宋体" w:hAnsi="Book Antiqua" w:cs="宋体"/>
          <w:sz w:val="24"/>
          <w:szCs w:val="24"/>
        </w:rPr>
        <w:t>]</w:t>
      </w:r>
    </w:p>
    <w:p w14:paraId="5057B1F8" w14:textId="77777777" w:rsidR="00DF5DC0" w:rsidRPr="00FF2A92" w:rsidRDefault="00DF5DC0" w:rsidP="00DF5DC0">
      <w:pPr>
        <w:spacing w:line="360" w:lineRule="auto"/>
        <w:jc w:val="both"/>
        <w:rPr>
          <w:rFonts w:ascii="Book Antiqua" w:eastAsia="宋体" w:hAnsi="Book Antiqua" w:cs="宋体"/>
          <w:sz w:val="24"/>
          <w:szCs w:val="24"/>
        </w:rPr>
      </w:pPr>
      <w:r w:rsidRPr="00FF2A92">
        <w:rPr>
          <w:rFonts w:ascii="Book Antiqua" w:eastAsia="宋体" w:hAnsi="Book Antiqua" w:cs="宋体"/>
          <w:sz w:val="24"/>
          <w:szCs w:val="24"/>
        </w:rPr>
        <w:lastRenderedPageBreak/>
        <w:t>9 </w:t>
      </w:r>
      <w:proofErr w:type="spellStart"/>
      <w:r w:rsidRPr="00FF2A92">
        <w:rPr>
          <w:rFonts w:ascii="Book Antiqua" w:eastAsia="宋体" w:hAnsi="Book Antiqua" w:cs="宋体"/>
          <w:b/>
          <w:bCs/>
          <w:sz w:val="24"/>
          <w:szCs w:val="24"/>
        </w:rPr>
        <w:t>Chémali</w:t>
      </w:r>
      <w:proofErr w:type="spellEnd"/>
      <w:r w:rsidRPr="00FF2A92">
        <w:rPr>
          <w:rFonts w:ascii="Book Antiqua" w:eastAsia="宋体" w:hAnsi="Book Antiqua" w:cs="宋体"/>
          <w:b/>
          <w:bCs/>
          <w:sz w:val="24"/>
          <w:szCs w:val="24"/>
        </w:rPr>
        <w:t xml:space="preserve"> KR</w:t>
      </w:r>
      <w:r w:rsidRPr="00FF2A92">
        <w:rPr>
          <w:rFonts w:ascii="Book Antiqua" w:eastAsia="宋体" w:hAnsi="Book Antiqua" w:cs="宋体"/>
          <w:sz w:val="24"/>
          <w:szCs w:val="24"/>
        </w:rPr>
        <w:t xml:space="preserve">, </w:t>
      </w:r>
      <w:proofErr w:type="spellStart"/>
      <w:r w:rsidRPr="00FF2A92">
        <w:rPr>
          <w:rFonts w:ascii="Book Antiqua" w:eastAsia="宋体" w:hAnsi="Book Antiqua" w:cs="宋体"/>
          <w:sz w:val="24"/>
          <w:szCs w:val="24"/>
        </w:rPr>
        <w:t>Tsao</w:t>
      </w:r>
      <w:proofErr w:type="spellEnd"/>
      <w:r w:rsidRPr="00FF2A92">
        <w:rPr>
          <w:rFonts w:ascii="Book Antiqua" w:eastAsia="宋体" w:hAnsi="Book Antiqua" w:cs="宋体"/>
          <w:sz w:val="24"/>
          <w:szCs w:val="24"/>
        </w:rPr>
        <w:t xml:space="preserve"> B. </w:t>
      </w:r>
      <w:proofErr w:type="spellStart"/>
      <w:r w:rsidRPr="00FF2A92">
        <w:rPr>
          <w:rFonts w:ascii="Book Antiqua" w:eastAsia="宋体" w:hAnsi="Book Antiqua" w:cs="宋体"/>
          <w:sz w:val="24"/>
          <w:szCs w:val="24"/>
        </w:rPr>
        <w:t>Electrodiagnostic</w:t>
      </w:r>
      <w:proofErr w:type="spellEnd"/>
      <w:r w:rsidRPr="00FF2A92">
        <w:rPr>
          <w:rFonts w:ascii="Book Antiqua" w:eastAsia="宋体" w:hAnsi="Book Antiqua" w:cs="宋体"/>
          <w:sz w:val="24"/>
          <w:szCs w:val="24"/>
        </w:rPr>
        <w:t xml:space="preserve"> testing of nerves and muscles: when, why, and how to order. </w:t>
      </w:r>
      <w:r w:rsidRPr="00FF2A92">
        <w:rPr>
          <w:rFonts w:ascii="Book Antiqua" w:eastAsia="宋体" w:hAnsi="Book Antiqua" w:cs="宋体"/>
          <w:i/>
          <w:iCs/>
          <w:sz w:val="24"/>
          <w:szCs w:val="24"/>
        </w:rPr>
        <w:t xml:space="preserve">Cleve </w:t>
      </w:r>
      <w:proofErr w:type="spellStart"/>
      <w:r w:rsidRPr="00FF2A92">
        <w:rPr>
          <w:rFonts w:ascii="Book Antiqua" w:eastAsia="宋体" w:hAnsi="Book Antiqua" w:cs="宋体"/>
          <w:i/>
          <w:iCs/>
          <w:sz w:val="24"/>
          <w:szCs w:val="24"/>
        </w:rPr>
        <w:t>Clin</w:t>
      </w:r>
      <w:proofErr w:type="spellEnd"/>
      <w:r w:rsidRPr="00FF2A92">
        <w:rPr>
          <w:rFonts w:ascii="Book Antiqua" w:eastAsia="宋体" w:hAnsi="Book Antiqua" w:cs="宋体"/>
          <w:i/>
          <w:iCs/>
          <w:sz w:val="24"/>
          <w:szCs w:val="24"/>
        </w:rPr>
        <w:t xml:space="preserve"> J Med</w:t>
      </w:r>
      <w:r w:rsidRPr="00FF2A92">
        <w:rPr>
          <w:rFonts w:ascii="Book Antiqua" w:eastAsia="宋体" w:hAnsi="Book Antiqua" w:cs="宋体"/>
          <w:sz w:val="24"/>
          <w:szCs w:val="24"/>
        </w:rPr>
        <w:t> 2005; </w:t>
      </w:r>
      <w:r w:rsidRPr="00FF2A92">
        <w:rPr>
          <w:rFonts w:ascii="Book Antiqua" w:eastAsia="宋体" w:hAnsi="Book Antiqua" w:cs="宋体"/>
          <w:b/>
          <w:bCs/>
          <w:sz w:val="24"/>
          <w:szCs w:val="24"/>
        </w:rPr>
        <w:t>72</w:t>
      </w:r>
      <w:r w:rsidRPr="00FF2A92">
        <w:rPr>
          <w:rFonts w:ascii="Book Antiqua" w:eastAsia="宋体" w:hAnsi="Book Antiqua" w:cs="宋体"/>
          <w:sz w:val="24"/>
          <w:szCs w:val="24"/>
        </w:rPr>
        <w:t>: 37-48 [PMID: 15691056]</w:t>
      </w:r>
    </w:p>
    <w:p w14:paraId="4F53459F" w14:textId="77777777" w:rsidR="00DF5DC0" w:rsidRPr="00FF2A92" w:rsidRDefault="00DF5DC0" w:rsidP="00DF5DC0">
      <w:pPr>
        <w:spacing w:line="360" w:lineRule="auto"/>
        <w:jc w:val="both"/>
        <w:rPr>
          <w:rFonts w:ascii="Book Antiqua" w:eastAsia="宋体" w:hAnsi="Book Antiqua" w:cs="宋体"/>
          <w:sz w:val="24"/>
          <w:szCs w:val="24"/>
        </w:rPr>
      </w:pPr>
      <w:r w:rsidRPr="00FF2A92">
        <w:rPr>
          <w:rFonts w:ascii="Book Antiqua" w:eastAsia="宋体" w:hAnsi="Book Antiqua" w:cs="宋体"/>
          <w:sz w:val="24"/>
          <w:szCs w:val="24"/>
        </w:rPr>
        <w:t>10 </w:t>
      </w:r>
      <w:r w:rsidRPr="00FF2A92">
        <w:rPr>
          <w:rFonts w:ascii="Book Antiqua" w:eastAsia="宋体" w:hAnsi="Book Antiqua" w:cs="宋体"/>
          <w:b/>
          <w:bCs/>
          <w:sz w:val="24"/>
          <w:szCs w:val="24"/>
        </w:rPr>
        <w:t>Chhabra A</w:t>
      </w:r>
      <w:r w:rsidRPr="00FF2A92">
        <w:rPr>
          <w:rFonts w:ascii="Book Antiqua" w:eastAsia="宋体" w:hAnsi="Book Antiqua" w:cs="宋体"/>
          <w:sz w:val="24"/>
          <w:szCs w:val="24"/>
        </w:rPr>
        <w:t xml:space="preserve">. Peripheral MR </w:t>
      </w:r>
      <w:proofErr w:type="spellStart"/>
      <w:r w:rsidRPr="00FF2A92">
        <w:rPr>
          <w:rFonts w:ascii="Book Antiqua" w:eastAsia="宋体" w:hAnsi="Book Antiqua" w:cs="宋体"/>
          <w:sz w:val="24"/>
          <w:szCs w:val="24"/>
        </w:rPr>
        <w:t>neurography</w:t>
      </w:r>
      <w:proofErr w:type="spellEnd"/>
      <w:r w:rsidRPr="00FF2A92">
        <w:rPr>
          <w:rFonts w:ascii="Book Antiqua" w:eastAsia="宋体" w:hAnsi="Book Antiqua" w:cs="宋体"/>
          <w:sz w:val="24"/>
          <w:szCs w:val="24"/>
        </w:rPr>
        <w:t>: approach to interpretation. </w:t>
      </w:r>
      <w:r w:rsidRPr="00FF2A92">
        <w:rPr>
          <w:rFonts w:ascii="Book Antiqua" w:eastAsia="宋体" w:hAnsi="Book Antiqua" w:cs="宋体"/>
          <w:i/>
          <w:iCs/>
          <w:sz w:val="24"/>
          <w:szCs w:val="24"/>
        </w:rPr>
        <w:t xml:space="preserve">Neuroimaging </w:t>
      </w:r>
      <w:proofErr w:type="spellStart"/>
      <w:r w:rsidRPr="00FF2A92">
        <w:rPr>
          <w:rFonts w:ascii="Book Antiqua" w:eastAsia="宋体" w:hAnsi="Book Antiqua" w:cs="宋体"/>
          <w:i/>
          <w:iCs/>
          <w:sz w:val="24"/>
          <w:szCs w:val="24"/>
        </w:rPr>
        <w:t>Clin</w:t>
      </w:r>
      <w:proofErr w:type="spellEnd"/>
      <w:r w:rsidRPr="00FF2A92">
        <w:rPr>
          <w:rFonts w:ascii="Book Antiqua" w:eastAsia="宋体" w:hAnsi="Book Antiqua" w:cs="宋体"/>
          <w:i/>
          <w:iCs/>
          <w:sz w:val="24"/>
          <w:szCs w:val="24"/>
        </w:rPr>
        <w:t xml:space="preserve"> N Am</w:t>
      </w:r>
      <w:r w:rsidRPr="00FF2A92">
        <w:rPr>
          <w:rFonts w:ascii="Book Antiqua" w:eastAsia="宋体" w:hAnsi="Book Antiqua" w:cs="宋体"/>
          <w:sz w:val="24"/>
          <w:szCs w:val="24"/>
        </w:rPr>
        <w:t> 2014; </w:t>
      </w:r>
      <w:r w:rsidRPr="00FF2A92">
        <w:rPr>
          <w:rFonts w:ascii="Book Antiqua" w:eastAsia="宋体" w:hAnsi="Book Antiqua" w:cs="宋体"/>
          <w:b/>
          <w:bCs/>
          <w:sz w:val="24"/>
          <w:szCs w:val="24"/>
        </w:rPr>
        <w:t>24</w:t>
      </w:r>
      <w:r w:rsidRPr="00FF2A92">
        <w:rPr>
          <w:rFonts w:ascii="Book Antiqua" w:eastAsia="宋体" w:hAnsi="Book Antiqua" w:cs="宋体"/>
          <w:sz w:val="24"/>
          <w:szCs w:val="24"/>
        </w:rPr>
        <w:t>: 79-89 [PMID: 24210314 DOI: 10</w:t>
      </w:r>
      <w:r>
        <w:rPr>
          <w:rFonts w:ascii="Book Antiqua" w:eastAsia="宋体" w:hAnsi="Book Antiqua" w:cs="宋体"/>
          <w:sz w:val="24"/>
          <w:szCs w:val="24"/>
        </w:rPr>
        <w:t>.1016/j.nic.2013.03.033</w:t>
      </w:r>
      <w:r w:rsidRPr="00FF2A92">
        <w:rPr>
          <w:rFonts w:ascii="Book Antiqua" w:eastAsia="宋体" w:hAnsi="Book Antiqua" w:cs="宋体"/>
          <w:sz w:val="24"/>
          <w:szCs w:val="24"/>
        </w:rPr>
        <w:t>]</w:t>
      </w:r>
    </w:p>
    <w:p w14:paraId="48A2B469" w14:textId="77777777" w:rsidR="00DF5DC0" w:rsidRPr="00FF2A92" w:rsidRDefault="00DF5DC0" w:rsidP="00DF5DC0">
      <w:pPr>
        <w:spacing w:line="360" w:lineRule="auto"/>
        <w:jc w:val="both"/>
        <w:rPr>
          <w:rFonts w:ascii="Book Antiqua" w:eastAsia="宋体" w:hAnsi="Book Antiqua" w:cs="宋体"/>
          <w:sz w:val="24"/>
          <w:szCs w:val="24"/>
        </w:rPr>
      </w:pPr>
      <w:r w:rsidRPr="00FF2A92">
        <w:rPr>
          <w:rFonts w:ascii="Book Antiqua" w:eastAsia="宋体" w:hAnsi="Book Antiqua" w:cs="宋体"/>
          <w:sz w:val="24"/>
          <w:szCs w:val="24"/>
        </w:rPr>
        <w:t>11 </w:t>
      </w:r>
      <w:r w:rsidRPr="00FF2A92">
        <w:rPr>
          <w:rFonts w:ascii="Book Antiqua" w:eastAsia="宋体" w:hAnsi="Book Antiqua" w:cs="宋体"/>
          <w:b/>
          <w:bCs/>
          <w:sz w:val="24"/>
          <w:szCs w:val="24"/>
        </w:rPr>
        <w:t>Chhabra A</w:t>
      </w:r>
      <w:r w:rsidRPr="00FF2A92">
        <w:rPr>
          <w:rFonts w:ascii="Book Antiqua" w:eastAsia="宋体" w:hAnsi="Book Antiqua" w:cs="宋体"/>
          <w:sz w:val="24"/>
          <w:szCs w:val="24"/>
        </w:rPr>
        <w:t xml:space="preserve">, Lee PP, </w:t>
      </w:r>
      <w:proofErr w:type="spellStart"/>
      <w:r w:rsidRPr="00FF2A92">
        <w:rPr>
          <w:rFonts w:ascii="Book Antiqua" w:eastAsia="宋体" w:hAnsi="Book Antiqua" w:cs="宋体"/>
          <w:sz w:val="24"/>
          <w:szCs w:val="24"/>
        </w:rPr>
        <w:t>Bizzell</w:t>
      </w:r>
      <w:proofErr w:type="spellEnd"/>
      <w:r w:rsidRPr="00FF2A92">
        <w:rPr>
          <w:rFonts w:ascii="Book Antiqua" w:eastAsia="宋体" w:hAnsi="Book Antiqua" w:cs="宋体"/>
          <w:sz w:val="24"/>
          <w:szCs w:val="24"/>
        </w:rPr>
        <w:t xml:space="preserve"> C, </w:t>
      </w:r>
      <w:proofErr w:type="spellStart"/>
      <w:r w:rsidRPr="00FF2A92">
        <w:rPr>
          <w:rFonts w:ascii="Book Antiqua" w:eastAsia="宋体" w:hAnsi="Book Antiqua" w:cs="宋体"/>
          <w:sz w:val="24"/>
          <w:szCs w:val="24"/>
        </w:rPr>
        <w:t>Soldatos</w:t>
      </w:r>
      <w:proofErr w:type="spellEnd"/>
      <w:r w:rsidRPr="00FF2A92">
        <w:rPr>
          <w:rFonts w:ascii="Book Antiqua" w:eastAsia="宋体" w:hAnsi="Book Antiqua" w:cs="宋体"/>
          <w:sz w:val="24"/>
          <w:szCs w:val="24"/>
        </w:rPr>
        <w:t xml:space="preserve"> T. 3 Tesla MR </w:t>
      </w:r>
      <w:proofErr w:type="spellStart"/>
      <w:r w:rsidRPr="00FF2A92">
        <w:rPr>
          <w:rFonts w:ascii="Book Antiqua" w:eastAsia="宋体" w:hAnsi="Book Antiqua" w:cs="宋体"/>
          <w:sz w:val="24"/>
          <w:szCs w:val="24"/>
        </w:rPr>
        <w:t>neurography</w:t>
      </w:r>
      <w:proofErr w:type="spellEnd"/>
      <w:r w:rsidRPr="00FF2A92">
        <w:rPr>
          <w:rFonts w:ascii="Book Antiqua" w:eastAsia="宋体" w:hAnsi="Book Antiqua" w:cs="宋体"/>
          <w:sz w:val="24"/>
          <w:szCs w:val="24"/>
        </w:rPr>
        <w:t>--technique, interpretation, and pitfalls. </w:t>
      </w:r>
      <w:r w:rsidRPr="00FF2A92">
        <w:rPr>
          <w:rFonts w:ascii="Book Antiqua" w:eastAsia="宋体" w:hAnsi="Book Antiqua" w:cs="宋体"/>
          <w:i/>
          <w:iCs/>
          <w:sz w:val="24"/>
          <w:szCs w:val="24"/>
        </w:rPr>
        <w:t xml:space="preserve">Skeletal </w:t>
      </w:r>
      <w:proofErr w:type="spellStart"/>
      <w:r w:rsidRPr="00FF2A92">
        <w:rPr>
          <w:rFonts w:ascii="Book Antiqua" w:eastAsia="宋体" w:hAnsi="Book Antiqua" w:cs="宋体"/>
          <w:i/>
          <w:iCs/>
          <w:sz w:val="24"/>
          <w:szCs w:val="24"/>
        </w:rPr>
        <w:t>Radiol</w:t>
      </w:r>
      <w:proofErr w:type="spellEnd"/>
      <w:r w:rsidRPr="00FF2A92">
        <w:rPr>
          <w:rFonts w:ascii="Book Antiqua" w:eastAsia="宋体" w:hAnsi="Book Antiqua" w:cs="宋体"/>
          <w:sz w:val="24"/>
          <w:szCs w:val="24"/>
        </w:rPr>
        <w:t> 2011; </w:t>
      </w:r>
      <w:r w:rsidRPr="00FF2A92">
        <w:rPr>
          <w:rFonts w:ascii="Book Antiqua" w:eastAsia="宋体" w:hAnsi="Book Antiqua" w:cs="宋体"/>
          <w:b/>
          <w:bCs/>
          <w:sz w:val="24"/>
          <w:szCs w:val="24"/>
        </w:rPr>
        <w:t>40</w:t>
      </w:r>
      <w:r w:rsidRPr="00FF2A92">
        <w:rPr>
          <w:rFonts w:ascii="Book Antiqua" w:eastAsia="宋体" w:hAnsi="Book Antiqua" w:cs="宋体"/>
          <w:sz w:val="24"/>
          <w:szCs w:val="24"/>
        </w:rPr>
        <w:t>: 1249-1260 [PMID: 21547613</w:t>
      </w:r>
      <w:r>
        <w:rPr>
          <w:rFonts w:ascii="Book Antiqua" w:eastAsia="宋体" w:hAnsi="Book Antiqua" w:cs="宋体"/>
          <w:sz w:val="24"/>
          <w:szCs w:val="24"/>
        </w:rPr>
        <w:t xml:space="preserve"> DOI: 10.1007/s00256-011-1183-6</w:t>
      </w:r>
      <w:r w:rsidRPr="00FF2A92">
        <w:rPr>
          <w:rFonts w:ascii="Book Antiqua" w:eastAsia="宋体" w:hAnsi="Book Antiqua" w:cs="宋体"/>
          <w:sz w:val="24"/>
          <w:szCs w:val="24"/>
        </w:rPr>
        <w:t>]</w:t>
      </w:r>
    </w:p>
    <w:p w14:paraId="24EFFD35" w14:textId="77777777" w:rsidR="00DF5DC0" w:rsidRPr="00DF5DC0" w:rsidRDefault="00DF5DC0" w:rsidP="00DF5DC0">
      <w:pPr>
        <w:spacing w:line="360" w:lineRule="auto"/>
        <w:jc w:val="both"/>
        <w:rPr>
          <w:rFonts w:ascii="Book Antiqua" w:eastAsia="宋体" w:hAnsi="Book Antiqua" w:cs="宋体"/>
          <w:sz w:val="24"/>
          <w:szCs w:val="24"/>
          <w:lang w:eastAsia="zh-CN"/>
        </w:rPr>
      </w:pPr>
      <w:proofErr w:type="gramStart"/>
      <w:r w:rsidRPr="00FF2A92">
        <w:rPr>
          <w:rFonts w:ascii="Book Antiqua" w:eastAsia="宋体" w:hAnsi="Book Antiqua" w:cs="宋体"/>
          <w:sz w:val="24"/>
          <w:szCs w:val="24"/>
        </w:rPr>
        <w:t>12 </w:t>
      </w:r>
      <w:r w:rsidRPr="00FF2A92">
        <w:rPr>
          <w:rFonts w:ascii="Book Antiqua" w:eastAsia="宋体" w:hAnsi="Book Antiqua" w:cs="宋体"/>
          <w:b/>
          <w:bCs/>
          <w:sz w:val="24"/>
          <w:szCs w:val="24"/>
        </w:rPr>
        <w:t>Moore KR</w:t>
      </w:r>
      <w:r w:rsidRPr="00FF2A92">
        <w:rPr>
          <w:rFonts w:ascii="Book Antiqua" w:eastAsia="宋体" w:hAnsi="Book Antiqua" w:cs="宋体"/>
          <w:sz w:val="24"/>
          <w:szCs w:val="24"/>
        </w:rPr>
        <w:t xml:space="preserve">, </w:t>
      </w:r>
      <w:proofErr w:type="spellStart"/>
      <w:r w:rsidRPr="00FF2A92">
        <w:rPr>
          <w:rFonts w:ascii="Book Antiqua" w:eastAsia="宋体" w:hAnsi="Book Antiqua" w:cs="宋体"/>
          <w:sz w:val="24"/>
          <w:szCs w:val="24"/>
        </w:rPr>
        <w:t>Tsuruda</w:t>
      </w:r>
      <w:proofErr w:type="spellEnd"/>
      <w:r w:rsidRPr="00FF2A92">
        <w:rPr>
          <w:rFonts w:ascii="Book Antiqua" w:eastAsia="宋体" w:hAnsi="Book Antiqua" w:cs="宋体"/>
          <w:sz w:val="24"/>
          <w:szCs w:val="24"/>
        </w:rPr>
        <w:t xml:space="preserve"> JS, Dailey AT.</w:t>
      </w:r>
      <w:proofErr w:type="gramEnd"/>
      <w:r w:rsidRPr="00FF2A92">
        <w:rPr>
          <w:rFonts w:ascii="Book Antiqua" w:eastAsia="宋体" w:hAnsi="Book Antiqua" w:cs="宋体"/>
          <w:sz w:val="24"/>
          <w:szCs w:val="24"/>
        </w:rPr>
        <w:t xml:space="preserve"> The value of MR </w:t>
      </w:r>
      <w:proofErr w:type="spellStart"/>
      <w:r w:rsidRPr="00FF2A92">
        <w:rPr>
          <w:rFonts w:ascii="Book Antiqua" w:eastAsia="宋体" w:hAnsi="Book Antiqua" w:cs="宋体"/>
          <w:sz w:val="24"/>
          <w:szCs w:val="24"/>
        </w:rPr>
        <w:t>neurography</w:t>
      </w:r>
      <w:proofErr w:type="spellEnd"/>
      <w:r w:rsidRPr="00FF2A92">
        <w:rPr>
          <w:rFonts w:ascii="Book Antiqua" w:eastAsia="宋体" w:hAnsi="Book Antiqua" w:cs="宋体"/>
          <w:sz w:val="24"/>
          <w:szCs w:val="24"/>
        </w:rPr>
        <w:t xml:space="preserve"> for evaluating </w:t>
      </w:r>
      <w:proofErr w:type="spellStart"/>
      <w:r w:rsidRPr="00FF2A92">
        <w:rPr>
          <w:rFonts w:ascii="Book Antiqua" w:eastAsia="宋体" w:hAnsi="Book Antiqua" w:cs="宋体"/>
          <w:sz w:val="24"/>
          <w:szCs w:val="24"/>
        </w:rPr>
        <w:t>extraspinal</w:t>
      </w:r>
      <w:proofErr w:type="spellEnd"/>
      <w:r w:rsidRPr="00FF2A92">
        <w:rPr>
          <w:rFonts w:ascii="Book Antiqua" w:eastAsia="宋体" w:hAnsi="Book Antiqua" w:cs="宋体"/>
          <w:sz w:val="24"/>
          <w:szCs w:val="24"/>
        </w:rPr>
        <w:t xml:space="preserve"> neuropathic leg pain: a pictorial essay. </w:t>
      </w:r>
      <w:r w:rsidRPr="00FF2A92">
        <w:rPr>
          <w:rFonts w:ascii="Book Antiqua" w:eastAsia="宋体" w:hAnsi="Book Antiqua" w:cs="宋体"/>
          <w:i/>
          <w:iCs/>
          <w:sz w:val="24"/>
          <w:szCs w:val="24"/>
        </w:rPr>
        <w:t xml:space="preserve">AJNR Am J </w:t>
      </w:r>
      <w:proofErr w:type="spellStart"/>
      <w:r w:rsidRPr="00FF2A92">
        <w:rPr>
          <w:rFonts w:ascii="Book Antiqua" w:eastAsia="宋体" w:hAnsi="Book Antiqua" w:cs="宋体"/>
          <w:i/>
          <w:iCs/>
          <w:sz w:val="24"/>
          <w:szCs w:val="24"/>
        </w:rPr>
        <w:t>Neuroradiol</w:t>
      </w:r>
      <w:proofErr w:type="spellEnd"/>
      <w:r w:rsidRPr="00FF2A92">
        <w:rPr>
          <w:rFonts w:ascii="Book Antiqua" w:eastAsia="宋体" w:hAnsi="Book Antiqua" w:cs="宋体"/>
          <w:sz w:val="24"/>
          <w:szCs w:val="24"/>
        </w:rPr>
        <w:t> 2001; </w:t>
      </w:r>
      <w:r w:rsidRPr="00FF2A92">
        <w:rPr>
          <w:rFonts w:ascii="Book Antiqua" w:eastAsia="宋体" w:hAnsi="Book Antiqua" w:cs="宋体"/>
          <w:b/>
          <w:bCs/>
          <w:sz w:val="24"/>
          <w:szCs w:val="24"/>
        </w:rPr>
        <w:t>22</w:t>
      </w:r>
      <w:r w:rsidRPr="00FF2A92">
        <w:rPr>
          <w:rFonts w:ascii="Book Antiqua" w:eastAsia="宋体" w:hAnsi="Book Antiqua" w:cs="宋体"/>
          <w:sz w:val="24"/>
          <w:szCs w:val="24"/>
        </w:rPr>
        <w:t>: 786-794 [PMID: 11290501]</w:t>
      </w:r>
    </w:p>
    <w:p w14:paraId="25D1A4A9" w14:textId="77777777" w:rsidR="00814904" w:rsidRPr="00712F63" w:rsidRDefault="00814904" w:rsidP="00814904">
      <w:pPr>
        <w:pStyle w:val="ListParagraph"/>
        <w:wordWrap w:val="0"/>
        <w:spacing w:line="360" w:lineRule="auto"/>
        <w:ind w:left="360" w:right="120"/>
        <w:jc w:val="right"/>
        <w:rPr>
          <w:rFonts w:ascii="Book Antiqua" w:eastAsia="宋体" w:hAnsi="Book Antiqua"/>
          <w:b/>
          <w:bCs/>
          <w:color w:val="000000"/>
          <w:lang w:eastAsia="zh-CN"/>
        </w:rPr>
      </w:pPr>
      <w:bookmarkStart w:id="87" w:name="OLE_LINK427"/>
      <w:bookmarkStart w:id="88" w:name="OLE_LINK435"/>
      <w:bookmarkStart w:id="89" w:name="OLE_LINK516"/>
      <w:bookmarkStart w:id="90" w:name="OLE_LINK45"/>
      <w:bookmarkStart w:id="91" w:name="OLE_LINK132"/>
      <w:bookmarkStart w:id="92" w:name="OLE_LINK529"/>
      <w:bookmarkStart w:id="93" w:name="OLE_LINK541"/>
      <w:bookmarkStart w:id="94" w:name="OLE_LINK560"/>
      <w:bookmarkStart w:id="95" w:name="OLE_LINK558"/>
      <w:bookmarkStart w:id="96" w:name="OLE_LINK561"/>
      <w:bookmarkStart w:id="97" w:name="OLE_LINK566"/>
      <w:bookmarkStart w:id="98" w:name="OLE_LINK611"/>
      <w:bookmarkEnd w:id="84"/>
      <w:bookmarkEnd w:id="85"/>
      <w:bookmarkEnd w:id="86"/>
      <w:r w:rsidRPr="00712F63">
        <w:rPr>
          <w:rStyle w:val="Strong"/>
          <w:rFonts w:ascii="Book Antiqua" w:hAnsi="Book Antiqua" w:cs="Arial"/>
          <w:bCs w:val="0"/>
          <w:noProof/>
          <w:color w:val="000000"/>
        </w:rPr>
        <w:t>P-Reviewer</w:t>
      </w:r>
      <w:r w:rsidRPr="00712F63">
        <w:rPr>
          <w:rStyle w:val="Strong"/>
          <w:rFonts w:ascii="Book Antiqua" w:eastAsia="宋体" w:hAnsi="Book Antiqua" w:cs="Arial"/>
          <w:bCs w:val="0"/>
          <w:noProof/>
          <w:color w:val="000000"/>
          <w:lang w:eastAsia="zh-CN"/>
        </w:rPr>
        <w:t>:</w:t>
      </w:r>
      <w:r w:rsidRPr="00712F63">
        <w:rPr>
          <w:rFonts w:ascii="Book Antiqua" w:hAnsi="Book Antiqua"/>
          <w:bCs/>
          <w:color w:val="000000"/>
        </w:rPr>
        <w:t xml:space="preserve"> </w:t>
      </w:r>
      <w:r>
        <w:rPr>
          <w:rFonts w:ascii="Book Antiqua" w:hAnsi="Book Antiqua"/>
          <w:bCs/>
          <w:color w:val="000000"/>
        </w:rPr>
        <w:t>Shen</w:t>
      </w:r>
      <w:r>
        <w:rPr>
          <w:rFonts w:ascii="Book Antiqua" w:hAnsi="Book Antiqua" w:hint="eastAsia"/>
          <w:bCs/>
          <w:color w:val="000000"/>
          <w:lang w:eastAsia="zh-CN"/>
        </w:rPr>
        <w:t xml:space="preserve"> </w:t>
      </w:r>
      <w:r w:rsidRPr="00814904">
        <w:rPr>
          <w:rFonts w:ascii="Book Antiqua" w:hAnsi="Book Antiqua"/>
          <w:bCs/>
          <w:color w:val="000000"/>
        </w:rPr>
        <w:t>J</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Pr="00712F63">
        <w:rPr>
          <w:rFonts w:ascii="Book Antiqua" w:hAnsi="Book Antiqua"/>
          <w:b/>
          <w:bCs/>
          <w:color w:val="000000"/>
        </w:rPr>
        <w:t xml:space="preserve">   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bookmarkEnd w:id="87"/>
    <w:bookmarkEnd w:id="88"/>
    <w:bookmarkEnd w:id="89"/>
    <w:bookmarkEnd w:id="90"/>
    <w:bookmarkEnd w:id="91"/>
    <w:bookmarkEnd w:id="92"/>
    <w:bookmarkEnd w:id="93"/>
    <w:bookmarkEnd w:id="94"/>
    <w:bookmarkEnd w:id="95"/>
    <w:bookmarkEnd w:id="96"/>
    <w:bookmarkEnd w:id="97"/>
    <w:bookmarkEnd w:id="98"/>
    <w:p w14:paraId="76A6A907" w14:textId="77777777" w:rsidR="00245A29" w:rsidRDefault="00245A29" w:rsidP="009253D8">
      <w:pPr>
        <w:spacing w:after="0" w:line="480" w:lineRule="auto"/>
        <w:jc w:val="both"/>
        <w:rPr>
          <w:rFonts w:ascii="Book Antiqua" w:eastAsia="Adobe Fangsong Std R" w:hAnsi="Book Antiqua" w:cs="Times New Roman"/>
          <w:b/>
          <w:sz w:val="24"/>
          <w:szCs w:val="24"/>
        </w:rPr>
      </w:pPr>
      <w:r>
        <w:rPr>
          <w:rFonts w:ascii="Book Antiqua" w:eastAsia="Adobe Fangsong Std R" w:hAnsi="Book Antiqua" w:cs="Times New Roman"/>
          <w:b/>
          <w:sz w:val="24"/>
          <w:szCs w:val="24"/>
        </w:rPr>
        <w:br w:type="page"/>
      </w:r>
    </w:p>
    <w:p w14:paraId="72AF763D" w14:textId="77777777" w:rsidR="008C490D" w:rsidRDefault="00814904" w:rsidP="009253D8">
      <w:pPr>
        <w:spacing w:after="0"/>
        <w:jc w:val="both"/>
        <w:rPr>
          <w:rFonts w:ascii="Book Antiqua" w:hAnsi="Book Antiqua" w:cs="Times New Roman"/>
          <w:b/>
          <w:sz w:val="24"/>
          <w:szCs w:val="24"/>
          <w:lang w:eastAsia="zh-CN"/>
        </w:rPr>
      </w:pPr>
      <w:r w:rsidRPr="00814904">
        <w:rPr>
          <w:rFonts w:ascii="Book Antiqua" w:hAnsi="Book Antiqua" w:cs="Times New Roman"/>
          <w:b/>
          <w:sz w:val="24"/>
          <w:szCs w:val="24"/>
        </w:rPr>
        <w:lastRenderedPageBreak/>
        <w:t xml:space="preserve">Table 1 </w:t>
      </w:r>
      <w:r w:rsidRPr="00814904">
        <w:rPr>
          <w:rFonts w:ascii="Book Antiqua" w:hAnsi="Book Antiqua"/>
          <w:b/>
          <w:sz w:val="24"/>
        </w:rPr>
        <w:t>Magnetic resonance</w:t>
      </w:r>
      <w:r w:rsidRPr="00C86200">
        <w:rPr>
          <w:rFonts w:ascii="Book Antiqua" w:hAnsi="Book Antiqua"/>
          <w:sz w:val="24"/>
        </w:rPr>
        <w:t xml:space="preserve"> </w:t>
      </w:r>
      <w:proofErr w:type="spellStart"/>
      <w:r w:rsidRPr="00814904">
        <w:rPr>
          <w:rFonts w:ascii="Book Antiqua" w:hAnsi="Book Antiqua" w:cs="Times New Roman"/>
          <w:b/>
          <w:sz w:val="24"/>
          <w:szCs w:val="24"/>
        </w:rPr>
        <w:t>neurography</w:t>
      </w:r>
      <w:proofErr w:type="spellEnd"/>
      <w:r w:rsidRPr="00814904">
        <w:rPr>
          <w:rFonts w:ascii="Book Antiqua" w:hAnsi="Book Antiqua" w:cs="Times New Roman"/>
          <w:b/>
          <w:sz w:val="24"/>
          <w:szCs w:val="24"/>
        </w:rPr>
        <w:t xml:space="preserve"> protocol on 3 Tesla </w:t>
      </w:r>
      <w:proofErr w:type="gramStart"/>
      <w:r w:rsidRPr="00814904">
        <w:rPr>
          <w:rFonts w:ascii="Book Antiqua" w:hAnsi="Book Antiqua" w:cs="Times New Roman"/>
          <w:b/>
          <w:sz w:val="24"/>
          <w:szCs w:val="24"/>
        </w:rPr>
        <w:t>sca</w:t>
      </w:r>
      <w:r w:rsidR="008C490D" w:rsidRPr="00814904">
        <w:rPr>
          <w:rFonts w:ascii="Book Antiqua" w:hAnsi="Book Antiqua" w:cs="Times New Roman"/>
          <w:b/>
          <w:sz w:val="24"/>
          <w:szCs w:val="24"/>
        </w:rPr>
        <w:t>nner</w:t>
      </w:r>
      <w:proofErr w:type="gramEnd"/>
    </w:p>
    <w:p w14:paraId="5057F660" w14:textId="77777777" w:rsidR="00814904" w:rsidRPr="00814904" w:rsidRDefault="00814904" w:rsidP="009253D8">
      <w:pPr>
        <w:spacing w:after="0"/>
        <w:jc w:val="both"/>
        <w:rPr>
          <w:rFonts w:ascii="Book Antiqua" w:hAnsi="Book Antiqua" w:cs="Times New Roman"/>
          <w:b/>
          <w:sz w:val="24"/>
          <w:szCs w:val="24"/>
          <w:lang w:eastAsia="zh-CN"/>
        </w:rPr>
      </w:pPr>
    </w:p>
    <w:tbl>
      <w:tblPr>
        <w:tblStyle w:val="TableGrid"/>
        <w:tblW w:w="10894" w:type="dxa"/>
        <w:tblInd w:w="-459" w:type="dxa"/>
        <w:tblBorders>
          <w:left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254"/>
        <w:gridCol w:w="1073"/>
        <w:gridCol w:w="1235"/>
        <w:gridCol w:w="1208"/>
        <w:gridCol w:w="1884"/>
        <w:gridCol w:w="3240"/>
      </w:tblGrid>
      <w:tr w:rsidR="008C490D" w:rsidRPr="008C490D" w14:paraId="3EABBE7E" w14:textId="77777777" w:rsidTr="00814904">
        <w:trPr>
          <w:trHeight w:val="584"/>
        </w:trPr>
        <w:tc>
          <w:tcPr>
            <w:tcW w:w="2254" w:type="dxa"/>
            <w:tcBorders>
              <w:top w:val="single" w:sz="4" w:space="0" w:color="auto"/>
              <w:bottom w:val="single" w:sz="4" w:space="0" w:color="auto"/>
            </w:tcBorders>
            <w:hideMark/>
          </w:tcPr>
          <w:p w14:paraId="59939039"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b/>
                <w:bCs/>
                <w:sz w:val="24"/>
                <w:szCs w:val="24"/>
              </w:rPr>
              <w:t xml:space="preserve">Pulse </w:t>
            </w:r>
            <w:r w:rsidR="00814904" w:rsidRPr="008C490D">
              <w:rPr>
                <w:rFonts w:ascii="Book Antiqua" w:hAnsi="Book Antiqua" w:cs="Times New Roman"/>
                <w:b/>
                <w:bCs/>
                <w:sz w:val="24"/>
                <w:szCs w:val="24"/>
              </w:rPr>
              <w:t>sequence</w:t>
            </w:r>
          </w:p>
        </w:tc>
        <w:tc>
          <w:tcPr>
            <w:tcW w:w="1073" w:type="dxa"/>
            <w:tcBorders>
              <w:top w:val="single" w:sz="4" w:space="0" w:color="auto"/>
              <w:bottom w:val="single" w:sz="4" w:space="0" w:color="auto"/>
            </w:tcBorders>
            <w:hideMark/>
          </w:tcPr>
          <w:p w14:paraId="0D10C243"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b/>
                <w:bCs/>
                <w:sz w:val="24"/>
                <w:szCs w:val="24"/>
              </w:rPr>
              <w:t>2D/3D</w:t>
            </w:r>
          </w:p>
        </w:tc>
        <w:tc>
          <w:tcPr>
            <w:tcW w:w="1235" w:type="dxa"/>
            <w:tcBorders>
              <w:top w:val="single" w:sz="4" w:space="0" w:color="auto"/>
              <w:bottom w:val="single" w:sz="4" w:space="0" w:color="auto"/>
            </w:tcBorders>
            <w:hideMark/>
          </w:tcPr>
          <w:p w14:paraId="56F938DD"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b/>
                <w:bCs/>
                <w:sz w:val="24"/>
                <w:szCs w:val="24"/>
              </w:rPr>
              <w:t>TR (ms)</w:t>
            </w:r>
          </w:p>
        </w:tc>
        <w:tc>
          <w:tcPr>
            <w:tcW w:w="1208" w:type="dxa"/>
            <w:tcBorders>
              <w:top w:val="single" w:sz="4" w:space="0" w:color="auto"/>
              <w:bottom w:val="single" w:sz="4" w:space="0" w:color="auto"/>
            </w:tcBorders>
            <w:hideMark/>
          </w:tcPr>
          <w:p w14:paraId="32075CCA"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b/>
                <w:bCs/>
                <w:sz w:val="24"/>
                <w:szCs w:val="24"/>
              </w:rPr>
              <w:t>TE (ms)</w:t>
            </w:r>
          </w:p>
        </w:tc>
        <w:tc>
          <w:tcPr>
            <w:tcW w:w="1884" w:type="dxa"/>
            <w:tcBorders>
              <w:top w:val="single" w:sz="4" w:space="0" w:color="auto"/>
              <w:bottom w:val="single" w:sz="4" w:space="0" w:color="auto"/>
            </w:tcBorders>
            <w:hideMark/>
          </w:tcPr>
          <w:p w14:paraId="5F7F7770"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b/>
                <w:bCs/>
                <w:sz w:val="24"/>
                <w:szCs w:val="24"/>
              </w:rPr>
              <w:t>Slice thickness (mm)</w:t>
            </w:r>
          </w:p>
        </w:tc>
        <w:tc>
          <w:tcPr>
            <w:tcW w:w="3240" w:type="dxa"/>
            <w:tcBorders>
              <w:top w:val="single" w:sz="4" w:space="0" w:color="auto"/>
              <w:bottom w:val="single" w:sz="4" w:space="0" w:color="auto"/>
            </w:tcBorders>
            <w:hideMark/>
          </w:tcPr>
          <w:p w14:paraId="3815FD86"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b/>
                <w:bCs/>
                <w:sz w:val="24"/>
                <w:szCs w:val="24"/>
              </w:rPr>
              <w:t>Coverage</w:t>
            </w:r>
          </w:p>
        </w:tc>
      </w:tr>
      <w:tr w:rsidR="008C490D" w:rsidRPr="008C490D" w14:paraId="2D35AA26" w14:textId="77777777" w:rsidTr="00814904">
        <w:trPr>
          <w:trHeight w:val="584"/>
        </w:trPr>
        <w:tc>
          <w:tcPr>
            <w:tcW w:w="2254" w:type="dxa"/>
            <w:tcBorders>
              <w:top w:val="single" w:sz="4" w:space="0" w:color="auto"/>
            </w:tcBorders>
            <w:hideMark/>
          </w:tcPr>
          <w:p w14:paraId="5DB7C62E"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Axial T1W</w:t>
            </w:r>
          </w:p>
        </w:tc>
        <w:tc>
          <w:tcPr>
            <w:tcW w:w="1073" w:type="dxa"/>
            <w:tcBorders>
              <w:top w:val="single" w:sz="4" w:space="0" w:color="auto"/>
            </w:tcBorders>
            <w:hideMark/>
          </w:tcPr>
          <w:p w14:paraId="6E3ACDD1"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2D</w:t>
            </w:r>
          </w:p>
        </w:tc>
        <w:tc>
          <w:tcPr>
            <w:tcW w:w="1235" w:type="dxa"/>
            <w:tcBorders>
              <w:top w:val="single" w:sz="4" w:space="0" w:color="auto"/>
            </w:tcBorders>
            <w:hideMark/>
          </w:tcPr>
          <w:p w14:paraId="60F6B579"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700</w:t>
            </w:r>
          </w:p>
        </w:tc>
        <w:tc>
          <w:tcPr>
            <w:tcW w:w="1208" w:type="dxa"/>
            <w:tcBorders>
              <w:top w:val="single" w:sz="4" w:space="0" w:color="auto"/>
            </w:tcBorders>
            <w:hideMark/>
          </w:tcPr>
          <w:p w14:paraId="739CC82F"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8</w:t>
            </w:r>
          </w:p>
        </w:tc>
        <w:tc>
          <w:tcPr>
            <w:tcW w:w="1884" w:type="dxa"/>
            <w:tcBorders>
              <w:top w:val="single" w:sz="4" w:space="0" w:color="auto"/>
            </w:tcBorders>
            <w:hideMark/>
          </w:tcPr>
          <w:p w14:paraId="60B89C1F"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4</w:t>
            </w:r>
          </w:p>
        </w:tc>
        <w:tc>
          <w:tcPr>
            <w:tcW w:w="3240" w:type="dxa"/>
            <w:tcBorders>
              <w:top w:val="single" w:sz="4" w:space="0" w:color="auto"/>
            </w:tcBorders>
            <w:hideMark/>
          </w:tcPr>
          <w:p w14:paraId="254A4494"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T12-L1 to lesser trochanters</w:t>
            </w:r>
          </w:p>
        </w:tc>
      </w:tr>
      <w:tr w:rsidR="008C490D" w:rsidRPr="008C490D" w14:paraId="73790309" w14:textId="77777777" w:rsidTr="00814904">
        <w:trPr>
          <w:trHeight w:val="1272"/>
        </w:trPr>
        <w:tc>
          <w:tcPr>
            <w:tcW w:w="2254" w:type="dxa"/>
            <w:hideMark/>
          </w:tcPr>
          <w:p w14:paraId="7ECD391C"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Axial T2 SPAIR</w:t>
            </w:r>
          </w:p>
        </w:tc>
        <w:tc>
          <w:tcPr>
            <w:tcW w:w="1073" w:type="dxa"/>
            <w:hideMark/>
          </w:tcPr>
          <w:p w14:paraId="2214E80D"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2D</w:t>
            </w:r>
          </w:p>
        </w:tc>
        <w:tc>
          <w:tcPr>
            <w:tcW w:w="1235" w:type="dxa"/>
            <w:hideMark/>
          </w:tcPr>
          <w:p w14:paraId="1716FE63"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4800</w:t>
            </w:r>
          </w:p>
        </w:tc>
        <w:tc>
          <w:tcPr>
            <w:tcW w:w="1208" w:type="dxa"/>
            <w:hideMark/>
          </w:tcPr>
          <w:p w14:paraId="6829D043"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65</w:t>
            </w:r>
          </w:p>
        </w:tc>
        <w:tc>
          <w:tcPr>
            <w:tcW w:w="1884" w:type="dxa"/>
            <w:hideMark/>
          </w:tcPr>
          <w:p w14:paraId="2727924D"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4</w:t>
            </w:r>
          </w:p>
        </w:tc>
        <w:tc>
          <w:tcPr>
            <w:tcW w:w="3240" w:type="dxa"/>
            <w:hideMark/>
          </w:tcPr>
          <w:p w14:paraId="34246665"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T12-L1 to lesser trochanters</w:t>
            </w:r>
          </w:p>
        </w:tc>
      </w:tr>
      <w:tr w:rsidR="008C490D" w:rsidRPr="008C490D" w14:paraId="661165F4" w14:textId="77777777" w:rsidTr="00814904">
        <w:trPr>
          <w:trHeight w:val="584"/>
        </w:trPr>
        <w:tc>
          <w:tcPr>
            <w:tcW w:w="2254" w:type="dxa"/>
            <w:hideMark/>
          </w:tcPr>
          <w:p w14:paraId="04766204"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Coronal STIR SPACE</w:t>
            </w:r>
          </w:p>
        </w:tc>
        <w:tc>
          <w:tcPr>
            <w:tcW w:w="1073" w:type="dxa"/>
            <w:hideMark/>
          </w:tcPr>
          <w:p w14:paraId="4C9ADCBD"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3D</w:t>
            </w:r>
          </w:p>
        </w:tc>
        <w:tc>
          <w:tcPr>
            <w:tcW w:w="1235" w:type="dxa"/>
            <w:hideMark/>
          </w:tcPr>
          <w:p w14:paraId="6C131BB8"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2000</w:t>
            </w:r>
          </w:p>
        </w:tc>
        <w:tc>
          <w:tcPr>
            <w:tcW w:w="1208" w:type="dxa"/>
            <w:hideMark/>
          </w:tcPr>
          <w:p w14:paraId="341B529D"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78</w:t>
            </w:r>
          </w:p>
        </w:tc>
        <w:tc>
          <w:tcPr>
            <w:tcW w:w="1884" w:type="dxa"/>
            <w:hideMark/>
          </w:tcPr>
          <w:p w14:paraId="173D12C0"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1.5 isotropic</w:t>
            </w:r>
          </w:p>
        </w:tc>
        <w:tc>
          <w:tcPr>
            <w:tcW w:w="3240" w:type="dxa"/>
            <w:hideMark/>
          </w:tcPr>
          <w:p w14:paraId="1D050EB1"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T12-L1 to lesser trochanters</w:t>
            </w:r>
          </w:p>
        </w:tc>
      </w:tr>
      <w:tr w:rsidR="008C490D" w:rsidRPr="008C490D" w14:paraId="1D9A12F9" w14:textId="77777777" w:rsidTr="00814904">
        <w:trPr>
          <w:trHeight w:val="584"/>
        </w:trPr>
        <w:tc>
          <w:tcPr>
            <w:tcW w:w="2254" w:type="dxa"/>
            <w:hideMark/>
          </w:tcPr>
          <w:p w14:paraId="448130AF"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Sagittal T2 SPACE</w:t>
            </w:r>
          </w:p>
        </w:tc>
        <w:tc>
          <w:tcPr>
            <w:tcW w:w="1073" w:type="dxa"/>
            <w:hideMark/>
          </w:tcPr>
          <w:p w14:paraId="2B358AC2"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3D</w:t>
            </w:r>
          </w:p>
        </w:tc>
        <w:tc>
          <w:tcPr>
            <w:tcW w:w="1235" w:type="dxa"/>
            <w:hideMark/>
          </w:tcPr>
          <w:p w14:paraId="4018FE82"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2000</w:t>
            </w:r>
          </w:p>
        </w:tc>
        <w:tc>
          <w:tcPr>
            <w:tcW w:w="1208" w:type="dxa"/>
            <w:hideMark/>
          </w:tcPr>
          <w:p w14:paraId="19E88663"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120</w:t>
            </w:r>
          </w:p>
        </w:tc>
        <w:tc>
          <w:tcPr>
            <w:tcW w:w="1884" w:type="dxa"/>
            <w:hideMark/>
          </w:tcPr>
          <w:p w14:paraId="0878508C"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0.9 isotropic</w:t>
            </w:r>
          </w:p>
        </w:tc>
        <w:tc>
          <w:tcPr>
            <w:tcW w:w="3240" w:type="dxa"/>
            <w:hideMark/>
          </w:tcPr>
          <w:p w14:paraId="0AB6B067"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T12-L1 to sacrum</w:t>
            </w:r>
          </w:p>
        </w:tc>
      </w:tr>
      <w:tr w:rsidR="008C490D" w:rsidRPr="008C490D" w14:paraId="3DF8121D" w14:textId="77777777" w:rsidTr="00814904">
        <w:trPr>
          <w:trHeight w:val="584"/>
        </w:trPr>
        <w:tc>
          <w:tcPr>
            <w:tcW w:w="2254" w:type="dxa"/>
            <w:hideMark/>
          </w:tcPr>
          <w:p w14:paraId="3AD68CBC"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Axial DTI</w:t>
            </w:r>
          </w:p>
        </w:tc>
        <w:tc>
          <w:tcPr>
            <w:tcW w:w="1073" w:type="dxa"/>
            <w:hideMark/>
          </w:tcPr>
          <w:p w14:paraId="53E1DD90"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2D</w:t>
            </w:r>
          </w:p>
        </w:tc>
        <w:tc>
          <w:tcPr>
            <w:tcW w:w="1235" w:type="dxa"/>
            <w:hideMark/>
          </w:tcPr>
          <w:p w14:paraId="1AFDD247"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6000</w:t>
            </w:r>
          </w:p>
        </w:tc>
        <w:tc>
          <w:tcPr>
            <w:tcW w:w="1208" w:type="dxa"/>
            <w:hideMark/>
          </w:tcPr>
          <w:p w14:paraId="1678B607"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65</w:t>
            </w:r>
          </w:p>
        </w:tc>
        <w:tc>
          <w:tcPr>
            <w:tcW w:w="1884" w:type="dxa"/>
            <w:hideMark/>
          </w:tcPr>
          <w:p w14:paraId="2FEBE1EB"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4</w:t>
            </w:r>
          </w:p>
        </w:tc>
        <w:tc>
          <w:tcPr>
            <w:tcW w:w="3240" w:type="dxa"/>
            <w:hideMark/>
          </w:tcPr>
          <w:p w14:paraId="0746B0C4" w14:textId="77777777" w:rsidR="008C490D" w:rsidRPr="008C490D" w:rsidRDefault="008C490D" w:rsidP="00814904">
            <w:pPr>
              <w:spacing w:line="360" w:lineRule="auto"/>
              <w:jc w:val="both"/>
              <w:rPr>
                <w:rFonts w:ascii="Book Antiqua" w:hAnsi="Book Antiqua" w:cs="Times New Roman"/>
                <w:sz w:val="24"/>
                <w:szCs w:val="24"/>
              </w:rPr>
            </w:pPr>
            <w:r w:rsidRPr="008C490D">
              <w:rPr>
                <w:rFonts w:ascii="Book Antiqua" w:hAnsi="Book Antiqua" w:cs="Times New Roman"/>
                <w:sz w:val="24"/>
                <w:szCs w:val="24"/>
              </w:rPr>
              <w:t>T12-L1 to lesser trochanters</w:t>
            </w:r>
          </w:p>
        </w:tc>
      </w:tr>
    </w:tbl>
    <w:p w14:paraId="70DBC43D" w14:textId="77777777" w:rsidR="008C490D" w:rsidRDefault="00814904" w:rsidP="00814904">
      <w:pPr>
        <w:spacing w:after="0" w:line="360" w:lineRule="auto"/>
        <w:jc w:val="both"/>
        <w:rPr>
          <w:rFonts w:ascii="Book Antiqua" w:hAnsi="Book Antiqua" w:cs="Times New Roman"/>
          <w:sz w:val="24"/>
          <w:szCs w:val="24"/>
          <w:lang w:eastAsia="zh-CN"/>
        </w:rPr>
      </w:pPr>
      <w:r w:rsidRPr="0053084F">
        <w:rPr>
          <w:rFonts w:ascii="Book Antiqua" w:hAnsi="Book Antiqua" w:cs="Times New Roman"/>
          <w:sz w:val="24"/>
          <w:szCs w:val="24"/>
        </w:rPr>
        <w:t>2D/3D</w:t>
      </w:r>
      <w:r>
        <w:rPr>
          <w:rFonts w:ascii="Book Antiqua" w:hAnsi="Book Antiqua" w:cs="Times New Roman" w:hint="eastAsia"/>
          <w:sz w:val="24"/>
          <w:szCs w:val="24"/>
          <w:lang w:eastAsia="zh-CN"/>
        </w:rPr>
        <w:t>:</w:t>
      </w:r>
      <w:r>
        <w:rPr>
          <w:rFonts w:ascii="Book Antiqua" w:hAnsi="Book Antiqua" w:cs="Times New Roman"/>
          <w:sz w:val="24"/>
          <w:szCs w:val="24"/>
        </w:rPr>
        <w:t xml:space="preserve"> 2 dimensional</w:t>
      </w:r>
      <w:r>
        <w:rPr>
          <w:rFonts w:ascii="Book Antiqua" w:hAnsi="Book Antiqua" w:cs="Times New Roman" w:hint="eastAsia"/>
          <w:sz w:val="24"/>
          <w:szCs w:val="24"/>
          <w:lang w:eastAsia="zh-CN"/>
        </w:rPr>
        <w:t>/</w:t>
      </w:r>
      <w:r w:rsidRPr="0053084F">
        <w:rPr>
          <w:rFonts w:ascii="Book Antiqua" w:hAnsi="Book Antiqua" w:cs="Times New Roman"/>
          <w:sz w:val="24"/>
          <w:szCs w:val="24"/>
        </w:rPr>
        <w:t>3 dimensional</w:t>
      </w:r>
      <w:r>
        <w:rPr>
          <w:rFonts w:ascii="Book Antiqua" w:hAnsi="Book Antiqua" w:cs="Times New Roman" w:hint="eastAsia"/>
          <w:sz w:val="24"/>
          <w:szCs w:val="24"/>
          <w:lang w:eastAsia="zh-CN"/>
        </w:rPr>
        <w:t>;</w:t>
      </w:r>
      <w:r w:rsidRPr="0053084F">
        <w:rPr>
          <w:rFonts w:ascii="Book Antiqua" w:hAnsi="Book Antiqua" w:cs="Times New Roman"/>
          <w:sz w:val="24"/>
          <w:szCs w:val="24"/>
        </w:rPr>
        <w:t xml:space="preserve"> DTI</w:t>
      </w:r>
      <w:r>
        <w:rPr>
          <w:rFonts w:ascii="Book Antiqua" w:hAnsi="Book Antiqua" w:cs="Times New Roman" w:hint="eastAsia"/>
          <w:sz w:val="24"/>
          <w:szCs w:val="24"/>
          <w:lang w:eastAsia="zh-CN"/>
        </w:rPr>
        <w:t xml:space="preserve">: </w:t>
      </w:r>
      <w:r w:rsidRPr="0053084F">
        <w:rPr>
          <w:rFonts w:ascii="Book Antiqua" w:hAnsi="Book Antiqua" w:cs="Times New Roman"/>
          <w:sz w:val="24"/>
          <w:szCs w:val="24"/>
        </w:rPr>
        <w:t>Diffusion tensor imaging</w:t>
      </w:r>
      <w:r>
        <w:rPr>
          <w:rFonts w:ascii="Book Antiqua" w:hAnsi="Book Antiqua" w:cs="Times New Roman" w:hint="eastAsia"/>
          <w:sz w:val="24"/>
          <w:szCs w:val="24"/>
          <w:lang w:eastAsia="zh-CN"/>
        </w:rPr>
        <w:t>;</w:t>
      </w:r>
      <w:r w:rsidRPr="0053084F">
        <w:rPr>
          <w:rFonts w:ascii="Book Antiqua" w:hAnsi="Book Antiqua" w:cs="Times New Roman"/>
          <w:sz w:val="24"/>
          <w:szCs w:val="24"/>
        </w:rPr>
        <w:t xml:space="preserve"> SPACE</w:t>
      </w:r>
      <w:r>
        <w:rPr>
          <w:rFonts w:ascii="Book Antiqua" w:hAnsi="Book Antiqua" w:cs="Times New Roman" w:hint="eastAsia"/>
          <w:sz w:val="24"/>
          <w:szCs w:val="24"/>
          <w:lang w:eastAsia="zh-CN"/>
        </w:rPr>
        <w:t>:</w:t>
      </w:r>
      <w:r w:rsidRPr="0053084F">
        <w:rPr>
          <w:rFonts w:ascii="Book Antiqua" w:hAnsi="Book Antiqua" w:cs="Times New Roman"/>
          <w:sz w:val="24"/>
          <w:szCs w:val="24"/>
        </w:rPr>
        <w:t xml:space="preserve"> Sampling perfection with application optimized contrasts using variable flip angle evolutions</w:t>
      </w:r>
      <w:r>
        <w:rPr>
          <w:rFonts w:ascii="Book Antiqua" w:hAnsi="Book Antiqua" w:cs="Times New Roman" w:hint="eastAsia"/>
          <w:sz w:val="24"/>
          <w:szCs w:val="24"/>
          <w:lang w:eastAsia="zh-CN"/>
        </w:rPr>
        <w:t>;</w:t>
      </w:r>
      <w:r w:rsidRPr="0053084F">
        <w:rPr>
          <w:rFonts w:ascii="Book Antiqua" w:hAnsi="Book Antiqua" w:cs="Times New Roman"/>
          <w:sz w:val="24"/>
          <w:szCs w:val="24"/>
        </w:rPr>
        <w:t xml:space="preserve"> SPAIR</w:t>
      </w:r>
      <w:r>
        <w:rPr>
          <w:rFonts w:ascii="Book Antiqua" w:hAnsi="Book Antiqua" w:cs="Times New Roman" w:hint="eastAsia"/>
          <w:sz w:val="24"/>
          <w:szCs w:val="24"/>
          <w:lang w:eastAsia="zh-CN"/>
        </w:rPr>
        <w:t>:</w:t>
      </w:r>
      <w:r w:rsidRPr="0053084F">
        <w:rPr>
          <w:rFonts w:ascii="Book Antiqua" w:hAnsi="Book Antiqua" w:cs="Times New Roman"/>
          <w:sz w:val="24"/>
          <w:szCs w:val="24"/>
        </w:rPr>
        <w:t xml:space="preserve"> Spectral adiabatic inversion recovery</w:t>
      </w:r>
      <w:r>
        <w:rPr>
          <w:rFonts w:ascii="Book Antiqua" w:hAnsi="Book Antiqua" w:cs="Times New Roman" w:hint="eastAsia"/>
          <w:sz w:val="24"/>
          <w:szCs w:val="24"/>
          <w:lang w:eastAsia="zh-CN"/>
        </w:rPr>
        <w:t>;</w:t>
      </w:r>
      <w:r w:rsidRPr="0053084F">
        <w:rPr>
          <w:rFonts w:ascii="Book Antiqua" w:hAnsi="Book Antiqua" w:cs="Times New Roman"/>
          <w:sz w:val="24"/>
          <w:szCs w:val="24"/>
        </w:rPr>
        <w:t xml:space="preserve"> STIR</w:t>
      </w:r>
      <w:r>
        <w:rPr>
          <w:rFonts w:ascii="Book Antiqua" w:hAnsi="Book Antiqua" w:cs="Times New Roman" w:hint="eastAsia"/>
          <w:sz w:val="24"/>
          <w:szCs w:val="24"/>
          <w:lang w:eastAsia="zh-CN"/>
        </w:rPr>
        <w:t>:</w:t>
      </w:r>
      <w:r w:rsidRPr="0053084F">
        <w:rPr>
          <w:rFonts w:ascii="Book Antiqua" w:hAnsi="Book Antiqua" w:cs="Times New Roman"/>
          <w:sz w:val="24"/>
          <w:szCs w:val="24"/>
        </w:rPr>
        <w:t xml:space="preserve"> Short tau inversion recovery</w:t>
      </w:r>
      <w:r>
        <w:rPr>
          <w:rFonts w:ascii="Book Antiqua" w:hAnsi="Book Antiqua" w:cs="Times New Roman" w:hint="eastAsia"/>
          <w:sz w:val="24"/>
          <w:szCs w:val="24"/>
          <w:lang w:eastAsia="zh-CN"/>
        </w:rPr>
        <w:t>;</w:t>
      </w:r>
      <w:r w:rsidRPr="0053084F">
        <w:rPr>
          <w:rFonts w:ascii="Book Antiqua" w:hAnsi="Book Antiqua" w:cs="Times New Roman"/>
          <w:sz w:val="24"/>
          <w:szCs w:val="24"/>
        </w:rPr>
        <w:t xml:space="preserve"> TR</w:t>
      </w:r>
      <w:r>
        <w:rPr>
          <w:rFonts w:ascii="Book Antiqua" w:hAnsi="Book Antiqua" w:cs="Times New Roman" w:hint="eastAsia"/>
          <w:sz w:val="24"/>
          <w:szCs w:val="24"/>
          <w:lang w:eastAsia="zh-CN"/>
        </w:rPr>
        <w:t>:</w:t>
      </w:r>
      <w:r w:rsidRPr="0053084F">
        <w:rPr>
          <w:rFonts w:ascii="Book Antiqua" w:hAnsi="Book Antiqua" w:cs="Times New Roman"/>
          <w:sz w:val="24"/>
          <w:szCs w:val="24"/>
        </w:rPr>
        <w:t xml:space="preserve"> Repetition time</w:t>
      </w:r>
      <w:r>
        <w:rPr>
          <w:rFonts w:ascii="Book Antiqua" w:hAnsi="Book Antiqua" w:cs="Times New Roman" w:hint="eastAsia"/>
          <w:sz w:val="24"/>
          <w:szCs w:val="24"/>
          <w:lang w:eastAsia="zh-CN"/>
        </w:rPr>
        <w:t xml:space="preserve">; </w:t>
      </w:r>
      <w:r w:rsidRPr="0053084F">
        <w:rPr>
          <w:rFonts w:ascii="Book Antiqua" w:hAnsi="Book Antiqua" w:cs="Times New Roman"/>
          <w:sz w:val="24"/>
          <w:szCs w:val="24"/>
        </w:rPr>
        <w:t>TE</w:t>
      </w:r>
      <w:r>
        <w:rPr>
          <w:rFonts w:ascii="Book Antiqua" w:hAnsi="Book Antiqua" w:cs="Times New Roman" w:hint="eastAsia"/>
          <w:sz w:val="24"/>
          <w:szCs w:val="24"/>
          <w:lang w:eastAsia="zh-CN"/>
        </w:rPr>
        <w:t xml:space="preserve">: </w:t>
      </w:r>
      <w:r w:rsidRPr="0053084F">
        <w:rPr>
          <w:rFonts w:ascii="Book Antiqua" w:hAnsi="Book Antiqua" w:cs="Times New Roman"/>
          <w:sz w:val="24"/>
          <w:szCs w:val="24"/>
        </w:rPr>
        <w:t>Echo time</w:t>
      </w:r>
      <w:r>
        <w:rPr>
          <w:rFonts w:ascii="Book Antiqua" w:hAnsi="Book Antiqua" w:cs="Times New Roman" w:hint="eastAsia"/>
          <w:sz w:val="24"/>
          <w:szCs w:val="24"/>
          <w:lang w:eastAsia="zh-CN"/>
        </w:rPr>
        <w:t>.</w:t>
      </w:r>
    </w:p>
    <w:p w14:paraId="3A0452F8" w14:textId="77777777" w:rsidR="00814904" w:rsidRDefault="00814904">
      <w:pPr>
        <w:rPr>
          <w:rFonts w:ascii="Book Antiqua" w:hAnsi="Book Antiqua" w:cs="Times New Roman"/>
          <w:sz w:val="24"/>
          <w:szCs w:val="24"/>
        </w:rPr>
      </w:pPr>
      <w:r>
        <w:rPr>
          <w:rFonts w:ascii="Book Antiqua" w:hAnsi="Book Antiqua" w:cs="Times New Roman"/>
          <w:sz w:val="24"/>
          <w:szCs w:val="24"/>
        </w:rPr>
        <w:br w:type="page"/>
      </w:r>
    </w:p>
    <w:p w14:paraId="52EFC2D8" w14:textId="77777777" w:rsidR="00AF2B4B" w:rsidRDefault="00AF2B4B" w:rsidP="009253D8">
      <w:pPr>
        <w:spacing w:after="0" w:line="480" w:lineRule="auto"/>
        <w:jc w:val="both"/>
        <w:rPr>
          <w:rFonts w:ascii="Book Antiqua" w:hAnsi="Book Antiqua" w:cs="Times New Roman"/>
          <w:b/>
          <w:sz w:val="24"/>
          <w:szCs w:val="24"/>
          <w:lang w:eastAsia="zh-CN"/>
        </w:rPr>
      </w:pPr>
      <w:r>
        <w:rPr>
          <w:noProof/>
        </w:rPr>
        <w:lastRenderedPageBreak/>
        <w:drawing>
          <wp:inline distT="0" distB="0" distL="0" distR="0" wp14:anchorId="71FD774E" wp14:editId="23D6E4A6">
            <wp:extent cx="1125772" cy="1609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125772" cy="1609725"/>
                    </a:xfrm>
                    <a:prstGeom prst="rect">
                      <a:avLst/>
                    </a:prstGeom>
                  </pic:spPr>
                </pic:pic>
              </a:graphicData>
            </a:graphic>
          </wp:inline>
        </w:drawing>
      </w:r>
      <w:r>
        <w:rPr>
          <w:noProof/>
        </w:rPr>
        <w:drawing>
          <wp:inline distT="0" distB="0" distL="0" distR="0" wp14:anchorId="060E6AC8" wp14:editId="72233027">
            <wp:extent cx="2141469" cy="1219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141469" cy="1219200"/>
                    </a:xfrm>
                    <a:prstGeom prst="rect">
                      <a:avLst/>
                    </a:prstGeom>
                  </pic:spPr>
                </pic:pic>
              </a:graphicData>
            </a:graphic>
          </wp:inline>
        </w:drawing>
      </w:r>
      <w:r>
        <w:rPr>
          <w:noProof/>
        </w:rPr>
        <w:drawing>
          <wp:inline distT="0" distB="0" distL="0" distR="0" wp14:anchorId="4AFB3C88" wp14:editId="234E0AB2">
            <wp:extent cx="2111422" cy="121920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111422" cy="1219200"/>
                    </a:xfrm>
                    <a:prstGeom prst="rect">
                      <a:avLst/>
                    </a:prstGeom>
                  </pic:spPr>
                </pic:pic>
              </a:graphicData>
            </a:graphic>
          </wp:inline>
        </w:drawing>
      </w:r>
    </w:p>
    <w:p w14:paraId="5312AEA3" w14:textId="77777777" w:rsidR="00AF2B4B" w:rsidRDefault="00AF2B4B" w:rsidP="009253D8">
      <w:pPr>
        <w:spacing w:after="0" w:line="480" w:lineRule="auto"/>
        <w:jc w:val="both"/>
        <w:rPr>
          <w:rFonts w:ascii="Book Antiqua" w:hAnsi="Book Antiqua" w:cs="Times New Roman"/>
          <w:b/>
          <w:sz w:val="24"/>
          <w:szCs w:val="24"/>
          <w:lang w:eastAsia="zh-CN"/>
        </w:rPr>
      </w:pPr>
      <w:r>
        <w:rPr>
          <w:rFonts w:ascii="Book Antiqua" w:hAnsi="Book Antiqua" w:cs="Times New Roman" w:hint="eastAsia"/>
          <w:b/>
          <w:sz w:val="24"/>
          <w:szCs w:val="24"/>
          <w:lang w:eastAsia="zh-CN"/>
        </w:rPr>
        <w:t>A                        B                                                         C</w:t>
      </w:r>
    </w:p>
    <w:p w14:paraId="0EC278B6" w14:textId="77777777" w:rsidR="00AF2B4B" w:rsidRDefault="00AF2B4B" w:rsidP="009253D8">
      <w:pPr>
        <w:spacing w:after="0" w:line="480" w:lineRule="auto"/>
        <w:jc w:val="both"/>
        <w:rPr>
          <w:rFonts w:ascii="Book Antiqua" w:hAnsi="Book Antiqua" w:cs="Times New Roman"/>
          <w:b/>
          <w:sz w:val="24"/>
          <w:szCs w:val="24"/>
          <w:lang w:eastAsia="zh-CN"/>
        </w:rPr>
      </w:pPr>
      <w:r>
        <w:rPr>
          <w:noProof/>
        </w:rPr>
        <w:drawing>
          <wp:inline distT="0" distB="0" distL="0" distR="0" wp14:anchorId="03FD079D" wp14:editId="1D19C750">
            <wp:extent cx="1847850" cy="109480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844112" cy="1092594"/>
                    </a:xfrm>
                    <a:prstGeom prst="rect">
                      <a:avLst/>
                    </a:prstGeom>
                  </pic:spPr>
                </pic:pic>
              </a:graphicData>
            </a:graphic>
          </wp:inline>
        </w:drawing>
      </w:r>
      <w:r>
        <w:rPr>
          <w:noProof/>
        </w:rPr>
        <w:drawing>
          <wp:inline distT="0" distB="0" distL="0" distR="0" wp14:anchorId="01000129" wp14:editId="7839451A">
            <wp:extent cx="1864738" cy="10763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867359" cy="1077838"/>
                    </a:xfrm>
                    <a:prstGeom prst="rect">
                      <a:avLst/>
                    </a:prstGeom>
                  </pic:spPr>
                </pic:pic>
              </a:graphicData>
            </a:graphic>
          </wp:inline>
        </w:drawing>
      </w:r>
      <w:r>
        <w:rPr>
          <w:noProof/>
        </w:rPr>
        <w:drawing>
          <wp:inline distT="0" distB="0" distL="0" distR="0" wp14:anchorId="481CF407" wp14:editId="19CA800B">
            <wp:extent cx="1895475" cy="1098673"/>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895475" cy="1098673"/>
                    </a:xfrm>
                    <a:prstGeom prst="rect">
                      <a:avLst/>
                    </a:prstGeom>
                  </pic:spPr>
                </pic:pic>
              </a:graphicData>
            </a:graphic>
          </wp:inline>
        </w:drawing>
      </w:r>
    </w:p>
    <w:p w14:paraId="559D9B42" w14:textId="77777777" w:rsidR="00AF2B4B" w:rsidRDefault="00AF2B4B" w:rsidP="009253D8">
      <w:pPr>
        <w:spacing w:after="0" w:line="480" w:lineRule="auto"/>
        <w:jc w:val="both"/>
        <w:rPr>
          <w:rFonts w:ascii="Book Antiqua" w:hAnsi="Book Antiqua" w:cs="Times New Roman"/>
          <w:b/>
          <w:sz w:val="24"/>
          <w:szCs w:val="24"/>
          <w:lang w:eastAsia="zh-CN"/>
        </w:rPr>
      </w:pPr>
      <w:r>
        <w:rPr>
          <w:rFonts w:ascii="Book Antiqua" w:hAnsi="Book Antiqua" w:cs="Times New Roman" w:hint="eastAsia"/>
          <w:b/>
          <w:sz w:val="24"/>
          <w:szCs w:val="24"/>
          <w:lang w:eastAsia="zh-CN"/>
        </w:rPr>
        <w:t>D                                              E                                               F</w:t>
      </w:r>
    </w:p>
    <w:p w14:paraId="1A5A1536" w14:textId="77777777" w:rsidR="00EF76DE" w:rsidRDefault="005B7CBA" w:rsidP="009253D8">
      <w:pPr>
        <w:spacing w:after="0" w:line="480" w:lineRule="auto"/>
        <w:jc w:val="both"/>
        <w:rPr>
          <w:rFonts w:ascii="Book Antiqua" w:hAnsi="Book Antiqua" w:cs="Times New Roman"/>
          <w:sz w:val="24"/>
          <w:szCs w:val="24"/>
        </w:rPr>
      </w:pPr>
      <w:proofErr w:type="spellStart"/>
      <w:proofErr w:type="gramStart"/>
      <w:r w:rsidRPr="00B15CE3">
        <w:rPr>
          <w:rFonts w:ascii="Book Antiqua" w:hAnsi="Book Antiqua" w:cs="Times New Roman"/>
          <w:b/>
          <w:sz w:val="24"/>
          <w:szCs w:val="24"/>
        </w:rPr>
        <w:t>Fig</w:t>
      </w:r>
      <w:r w:rsidR="00B15CE3" w:rsidRPr="00B15CE3">
        <w:rPr>
          <w:rFonts w:ascii="Book Antiqua" w:hAnsi="Book Antiqua" w:cs="Times New Roman" w:hint="eastAsia"/>
          <w:b/>
          <w:sz w:val="24"/>
          <w:szCs w:val="24"/>
          <w:lang w:eastAsia="zh-CN"/>
        </w:rPr>
        <w:t>ue</w:t>
      </w:r>
      <w:proofErr w:type="spellEnd"/>
      <w:r w:rsidR="00B15CE3" w:rsidRPr="00B15CE3">
        <w:rPr>
          <w:rFonts w:ascii="Book Antiqua" w:hAnsi="Book Antiqua" w:cs="Times New Roman" w:hint="eastAsia"/>
          <w:b/>
          <w:sz w:val="24"/>
          <w:szCs w:val="24"/>
          <w:lang w:eastAsia="zh-CN"/>
        </w:rPr>
        <w:t xml:space="preserve"> </w:t>
      </w:r>
      <w:r w:rsidRPr="00B15CE3">
        <w:rPr>
          <w:rFonts w:ascii="Book Antiqua" w:hAnsi="Book Antiqua" w:cs="Times New Roman"/>
          <w:b/>
          <w:sz w:val="24"/>
          <w:szCs w:val="24"/>
        </w:rPr>
        <w:t>1 Right femoral neuropathy.</w:t>
      </w:r>
      <w:proofErr w:type="gramEnd"/>
      <w:r w:rsidRPr="00A91FB4">
        <w:rPr>
          <w:rFonts w:ascii="Book Antiqua" w:hAnsi="Book Antiqua" w:cs="Times New Roman"/>
          <w:sz w:val="24"/>
          <w:szCs w:val="24"/>
        </w:rPr>
        <w:t xml:space="preserve"> A 22</w:t>
      </w:r>
      <w:r w:rsidR="00B15CE3">
        <w:rPr>
          <w:rFonts w:ascii="Book Antiqua" w:hAnsi="Book Antiqua" w:cs="Times New Roman" w:hint="eastAsia"/>
          <w:sz w:val="24"/>
          <w:szCs w:val="24"/>
          <w:lang w:eastAsia="zh-CN"/>
        </w:rPr>
        <w:t>-</w:t>
      </w:r>
      <w:r w:rsidRPr="00A91FB4">
        <w:rPr>
          <w:rFonts w:ascii="Book Antiqua" w:hAnsi="Book Antiqua" w:cs="Times New Roman"/>
          <w:sz w:val="24"/>
          <w:szCs w:val="24"/>
        </w:rPr>
        <w:t>year</w:t>
      </w:r>
      <w:r w:rsidR="00B15CE3">
        <w:rPr>
          <w:rFonts w:ascii="Book Antiqua" w:hAnsi="Book Antiqua" w:cs="Times New Roman" w:hint="eastAsia"/>
          <w:sz w:val="24"/>
          <w:szCs w:val="24"/>
          <w:lang w:eastAsia="zh-CN"/>
        </w:rPr>
        <w:t>-</w:t>
      </w:r>
      <w:r w:rsidRPr="00A91FB4">
        <w:rPr>
          <w:rFonts w:ascii="Book Antiqua" w:hAnsi="Book Antiqua" w:cs="Times New Roman"/>
          <w:sz w:val="24"/>
          <w:szCs w:val="24"/>
        </w:rPr>
        <w:t>old man with prior motor vehicle accident and right iliac bone surgery presented with severe right anterior leg pain and partial limb weakness, ongoing for more than 1 year. Outside MR imaging of LS spine was normal and EMG was negative. Outside right hip MRI was also reported normal. Sagittal LS spine T2 TSE (A) as part of the plexus protocol shows normal imaging appearance. Axial T1W (B) image shows irregular fibrosis along the expected course of the right femoral nerve with ipsilateral iliopsoas atrophy (arrow). Axial MIP reconstructed 3D IR TSE (C) image shows focal loss of signal along the right femoral nerve due to fibrous entrapment (arrows). Axial T2 SPAIR (D) and DTI tensor images (E) show the abnormal signal size alteration of the right femoral nerve (arrows). Axial T1W image of the lower pelvis (F) shows right quadriceps atrophy (arrow). Right Femoral Nerve- Mean FA</w:t>
      </w:r>
      <w:r w:rsidR="00B15CE3">
        <w:rPr>
          <w:rFonts w:ascii="Book Antiqua" w:hAnsi="Book Antiqua" w:cs="Times New Roman" w:hint="eastAsia"/>
          <w:sz w:val="24"/>
          <w:szCs w:val="24"/>
          <w:lang w:eastAsia="zh-CN"/>
        </w:rPr>
        <w:t xml:space="preserve"> </w:t>
      </w:r>
      <w:r w:rsidRPr="00A91FB4">
        <w:rPr>
          <w:rFonts w:ascii="Book Antiqua" w:hAnsi="Book Antiqua" w:cs="Times New Roman"/>
          <w:sz w:val="24"/>
          <w:szCs w:val="24"/>
        </w:rPr>
        <w:t>=</w:t>
      </w:r>
      <w:r w:rsidR="00B15CE3">
        <w:rPr>
          <w:rFonts w:ascii="Book Antiqua" w:hAnsi="Book Antiqua" w:cs="Times New Roman" w:hint="eastAsia"/>
          <w:sz w:val="24"/>
          <w:szCs w:val="24"/>
          <w:lang w:eastAsia="zh-CN"/>
        </w:rPr>
        <w:t xml:space="preserve"> </w:t>
      </w:r>
      <w:r w:rsidRPr="00A91FB4">
        <w:rPr>
          <w:rFonts w:ascii="Book Antiqua" w:hAnsi="Book Antiqua" w:cs="Times New Roman"/>
          <w:sz w:val="24"/>
          <w:szCs w:val="24"/>
        </w:rPr>
        <w:t>0.45 Mean ADC</w:t>
      </w:r>
      <w:r w:rsidR="00B15CE3">
        <w:rPr>
          <w:rFonts w:ascii="Book Antiqua" w:hAnsi="Book Antiqua" w:cs="Times New Roman" w:hint="eastAsia"/>
          <w:sz w:val="24"/>
          <w:szCs w:val="24"/>
          <w:lang w:eastAsia="zh-CN"/>
        </w:rPr>
        <w:t xml:space="preserve"> </w:t>
      </w:r>
      <w:r w:rsidRPr="00A91FB4">
        <w:rPr>
          <w:rFonts w:ascii="Book Antiqua" w:hAnsi="Book Antiqua" w:cs="Times New Roman"/>
          <w:sz w:val="24"/>
          <w:szCs w:val="24"/>
        </w:rPr>
        <w:t>=</w:t>
      </w:r>
      <w:r w:rsidR="00B15CE3">
        <w:rPr>
          <w:rFonts w:ascii="Book Antiqua" w:hAnsi="Book Antiqua" w:cs="Times New Roman" w:hint="eastAsia"/>
          <w:sz w:val="24"/>
          <w:szCs w:val="24"/>
          <w:lang w:eastAsia="zh-CN"/>
        </w:rPr>
        <w:t xml:space="preserve"> </w:t>
      </w:r>
      <w:r w:rsidRPr="00A91FB4">
        <w:rPr>
          <w:rFonts w:ascii="Book Antiqua" w:hAnsi="Book Antiqua" w:cs="Times New Roman"/>
          <w:sz w:val="24"/>
          <w:szCs w:val="24"/>
        </w:rPr>
        <w:t xml:space="preserve">1320mm2/s; Left Femoral Nerve- Mean </w:t>
      </w:r>
      <w:r w:rsidRPr="00A91FB4">
        <w:rPr>
          <w:rFonts w:ascii="Book Antiqua" w:hAnsi="Book Antiqua" w:cs="Times New Roman"/>
          <w:sz w:val="24"/>
          <w:szCs w:val="24"/>
        </w:rPr>
        <w:lastRenderedPageBreak/>
        <w:t>FA</w:t>
      </w:r>
      <w:r w:rsidR="00B15CE3">
        <w:rPr>
          <w:rFonts w:ascii="Book Antiqua" w:hAnsi="Book Antiqua" w:cs="Times New Roman" w:hint="eastAsia"/>
          <w:sz w:val="24"/>
          <w:szCs w:val="24"/>
          <w:lang w:eastAsia="zh-CN"/>
        </w:rPr>
        <w:t xml:space="preserve"> </w:t>
      </w:r>
      <w:r w:rsidRPr="00A91FB4">
        <w:rPr>
          <w:rFonts w:ascii="Book Antiqua" w:hAnsi="Book Antiqua" w:cs="Times New Roman"/>
          <w:sz w:val="24"/>
          <w:szCs w:val="24"/>
        </w:rPr>
        <w:t>=</w:t>
      </w:r>
      <w:r w:rsidR="00B15CE3">
        <w:rPr>
          <w:rFonts w:ascii="Book Antiqua" w:hAnsi="Book Antiqua" w:cs="Times New Roman" w:hint="eastAsia"/>
          <w:sz w:val="24"/>
          <w:szCs w:val="24"/>
          <w:lang w:eastAsia="zh-CN"/>
        </w:rPr>
        <w:t xml:space="preserve"> </w:t>
      </w:r>
      <w:r w:rsidRPr="00A91FB4">
        <w:rPr>
          <w:rFonts w:ascii="Book Antiqua" w:hAnsi="Book Antiqua" w:cs="Times New Roman"/>
          <w:sz w:val="24"/>
          <w:szCs w:val="24"/>
        </w:rPr>
        <w:t>0.77</w:t>
      </w:r>
      <w:r w:rsidRPr="00A91FB4">
        <w:rPr>
          <w:rFonts w:ascii="Book Antiqua" w:hAnsi="Book Antiqua" w:cs="Times New Roman"/>
          <w:sz w:val="24"/>
          <w:szCs w:val="24"/>
        </w:rPr>
        <w:br/>
        <w:t>Mean ADC</w:t>
      </w:r>
      <w:r w:rsidR="00B15CE3">
        <w:rPr>
          <w:rFonts w:ascii="Book Antiqua" w:hAnsi="Book Antiqua" w:cs="Times New Roman" w:hint="eastAsia"/>
          <w:sz w:val="24"/>
          <w:szCs w:val="24"/>
          <w:lang w:eastAsia="zh-CN"/>
        </w:rPr>
        <w:t xml:space="preserve"> </w:t>
      </w:r>
      <w:r w:rsidRPr="00A91FB4">
        <w:rPr>
          <w:rFonts w:ascii="Book Antiqua" w:hAnsi="Book Antiqua" w:cs="Times New Roman"/>
          <w:sz w:val="24"/>
          <w:szCs w:val="24"/>
        </w:rPr>
        <w:t>=</w:t>
      </w:r>
      <w:r w:rsidR="00B15CE3">
        <w:rPr>
          <w:rFonts w:ascii="Book Antiqua" w:hAnsi="Book Antiqua" w:cs="Times New Roman" w:hint="eastAsia"/>
          <w:sz w:val="24"/>
          <w:szCs w:val="24"/>
          <w:lang w:eastAsia="zh-CN"/>
        </w:rPr>
        <w:t xml:space="preserve"> </w:t>
      </w:r>
      <w:r w:rsidRPr="00A91FB4">
        <w:rPr>
          <w:rFonts w:ascii="Book Antiqua" w:hAnsi="Book Antiqua" w:cs="Times New Roman"/>
          <w:sz w:val="24"/>
          <w:szCs w:val="24"/>
        </w:rPr>
        <w:t>1136.8</w:t>
      </w:r>
      <w:r w:rsidR="00B15CE3">
        <w:rPr>
          <w:rFonts w:ascii="Book Antiqua" w:hAnsi="Book Antiqua" w:cs="Times New Roman" w:hint="eastAsia"/>
          <w:sz w:val="24"/>
          <w:szCs w:val="24"/>
          <w:lang w:eastAsia="zh-CN"/>
        </w:rPr>
        <w:t xml:space="preserve"> </w:t>
      </w:r>
      <w:r w:rsidRPr="00A91FB4">
        <w:rPr>
          <w:rFonts w:ascii="Book Antiqua" w:hAnsi="Book Antiqua" w:cs="Times New Roman"/>
          <w:sz w:val="24"/>
          <w:szCs w:val="24"/>
        </w:rPr>
        <w:t>mm</w:t>
      </w:r>
      <w:r w:rsidRPr="00B15CE3">
        <w:rPr>
          <w:rFonts w:ascii="Book Antiqua" w:hAnsi="Book Antiqua" w:cs="Times New Roman"/>
          <w:sz w:val="24"/>
          <w:szCs w:val="24"/>
          <w:vertAlign w:val="superscript"/>
        </w:rPr>
        <w:t>2</w:t>
      </w:r>
      <w:r w:rsidRPr="00A91FB4">
        <w:rPr>
          <w:rFonts w:ascii="Book Antiqua" w:hAnsi="Book Antiqua" w:cs="Times New Roman"/>
          <w:sz w:val="24"/>
          <w:szCs w:val="24"/>
        </w:rPr>
        <w:t>/s.</w:t>
      </w:r>
    </w:p>
    <w:p w14:paraId="0CEC711E" w14:textId="77777777" w:rsidR="00EF76DE" w:rsidRDefault="00EF76DE">
      <w:pPr>
        <w:rPr>
          <w:rFonts w:ascii="Book Antiqua" w:hAnsi="Book Antiqua" w:cs="Times New Roman"/>
          <w:sz w:val="24"/>
          <w:szCs w:val="24"/>
        </w:rPr>
      </w:pPr>
      <w:r>
        <w:rPr>
          <w:rFonts w:ascii="Book Antiqua" w:hAnsi="Book Antiqua" w:cs="Times New Roman"/>
          <w:sz w:val="24"/>
          <w:szCs w:val="24"/>
        </w:rPr>
        <w:br w:type="page"/>
      </w:r>
    </w:p>
    <w:p w14:paraId="65BC3DB9" w14:textId="77777777" w:rsidR="00B672D3" w:rsidRDefault="00B672D3" w:rsidP="009253D8">
      <w:pPr>
        <w:spacing w:after="0" w:line="480" w:lineRule="auto"/>
        <w:jc w:val="both"/>
        <w:rPr>
          <w:rFonts w:ascii="Book Antiqua" w:hAnsi="Book Antiqua" w:cs="Times New Roman"/>
          <w:sz w:val="24"/>
          <w:szCs w:val="24"/>
          <w:lang w:eastAsia="zh-CN"/>
        </w:rPr>
      </w:pPr>
    </w:p>
    <w:p w14:paraId="0198DA65" w14:textId="77777777" w:rsidR="00B15CE3" w:rsidRDefault="00AF2B4B" w:rsidP="009253D8">
      <w:pPr>
        <w:spacing w:after="0" w:line="480" w:lineRule="auto"/>
        <w:jc w:val="both"/>
        <w:rPr>
          <w:rFonts w:ascii="Book Antiqua" w:hAnsi="Book Antiqua" w:cs="Times New Roman"/>
          <w:sz w:val="24"/>
          <w:szCs w:val="24"/>
          <w:lang w:eastAsia="zh-CN"/>
        </w:rPr>
      </w:pPr>
      <w:r>
        <w:rPr>
          <w:noProof/>
        </w:rPr>
        <w:drawing>
          <wp:inline distT="0" distB="0" distL="0" distR="0" wp14:anchorId="089EF520" wp14:editId="552E78E8">
            <wp:extent cx="1160478" cy="1695450"/>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61333" cy="1696698"/>
                    </a:xfrm>
                    <a:prstGeom prst="rect">
                      <a:avLst/>
                    </a:prstGeom>
                  </pic:spPr>
                </pic:pic>
              </a:graphicData>
            </a:graphic>
          </wp:inline>
        </w:drawing>
      </w:r>
      <w:r>
        <w:rPr>
          <w:rFonts w:ascii="Book Antiqua" w:hAnsi="Book Antiqua" w:cs="Times New Roman" w:hint="eastAsia"/>
          <w:sz w:val="24"/>
          <w:szCs w:val="24"/>
          <w:lang w:eastAsia="zh-CN"/>
        </w:rPr>
        <w:t xml:space="preserve"> </w:t>
      </w:r>
      <w:r>
        <w:rPr>
          <w:noProof/>
        </w:rPr>
        <w:drawing>
          <wp:inline distT="0" distB="0" distL="0" distR="0" wp14:anchorId="72E14388" wp14:editId="46E89DC9">
            <wp:extent cx="1024639" cy="1704975"/>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026380" cy="1707872"/>
                    </a:xfrm>
                    <a:prstGeom prst="rect">
                      <a:avLst/>
                    </a:prstGeom>
                  </pic:spPr>
                </pic:pic>
              </a:graphicData>
            </a:graphic>
          </wp:inline>
        </w:drawing>
      </w:r>
      <w:r>
        <w:rPr>
          <w:rFonts w:ascii="Book Antiqua" w:hAnsi="Book Antiqua" w:cs="Times New Roman" w:hint="eastAsia"/>
          <w:sz w:val="24"/>
          <w:szCs w:val="24"/>
          <w:lang w:eastAsia="zh-CN"/>
        </w:rPr>
        <w:t xml:space="preserve"> </w:t>
      </w:r>
      <w:r>
        <w:rPr>
          <w:noProof/>
        </w:rPr>
        <w:drawing>
          <wp:inline distT="0" distB="0" distL="0" distR="0" wp14:anchorId="64F9F8B7" wp14:editId="64C7765F">
            <wp:extent cx="1459130" cy="1695450"/>
            <wp:effectExtent l="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463198" cy="1700177"/>
                    </a:xfrm>
                    <a:prstGeom prst="rect">
                      <a:avLst/>
                    </a:prstGeom>
                  </pic:spPr>
                </pic:pic>
              </a:graphicData>
            </a:graphic>
          </wp:inline>
        </w:drawing>
      </w:r>
      <w:r>
        <w:rPr>
          <w:noProof/>
        </w:rPr>
        <w:drawing>
          <wp:inline distT="0" distB="0" distL="0" distR="0" wp14:anchorId="5314F7F2" wp14:editId="6678EC28">
            <wp:extent cx="2047875" cy="133988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053844" cy="1343792"/>
                    </a:xfrm>
                    <a:prstGeom prst="rect">
                      <a:avLst/>
                    </a:prstGeom>
                  </pic:spPr>
                </pic:pic>
              </a:graphicData>
            </a:graphic>
          </wp:inline>
        </w:drawing>
      </w:r>
    </w:p>
    <w:p w14:paraId="5FFF15A7" w14:textId="77777777" w:rsidR="00AF2B4B" w:rsidRPr="00A91FB4" w:rsidRDefault="00AF2B4B" w:rsidP="009253D8">
      <w:pPr>
        <w:spacing w:after="0" w:line="480" w:lineRule="auto"/>
        <w:jc w:val="both"/>
        <w:rPr>
          <w:rFonts w:ascii="Book Antiqua" w:hAnsi="Book Antiqua" w:cs="Times New Roman"/>
          <w:sz w:val="24"/>
          <w:szCs w:val="24"/>
          <w:lang w:eastAsia="zh-CN"/>
        </w:rPr>
      </w:pPr>
      <w:r>
        <w:rPr>
          <w:noProof/>
        </w:rPr>
        <w:drawing>
          <wp:inline distT="0" distB="0" distL="0" distR="0" wp14:anchorId="4808B44A" wp14:editId="10F95B18">
            <wp:extent cx="1567110" cy="13144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567543" cy="1314813"/>
                    </a:xfrm>
                    <a:prstGeom prst="rect">
                      <a:avLst/>
                    </a:prstGeom>
                  </pic:spPr>
                </pic:pic>
              </a:graphicData>
            </a:graphic>
          </wp:inline>
        </w:drawing>
      </w:r>
    </w:p>
    <w:p w14:paraId="57EE9404" w14:textId="77777777" w:rsidR="005B7CBA" w:rsidRDefault="00B15CE3" w:rsidP="009253D8">
      <w:pPr>
        <w:spacing w:after="0" w:line="480" w:lineRule="auto"/>
        <w:jc w:val="both"/>
        <w:rPr>
          <w:rFonts w:ascii="Book Antiqua" w:hAnsi="Book Antiqua" w:cs="Times New Roman"/>
          <w:sz w:val="24"/>
          <w:szCs w:val="24"/>
          <w:lang w:eastAsia="zh-CN"/>
        </w:rPr>
      </w:pPr>
      <w:proofErr w:type="spellStart"/>
      <w:proofErr w:type="gramStart"/>
      <w:r w:rsidRPr="00B15CE3">
        <w:rPr>
          <w:rFonts w:ascii="Book Antiqua" w:hAnsi="Book Antiqua" w:cs="Times New Roman"/>
          <w:b/>
          <w:sz w:val="24"/>
          <w:szCs w:val="24"/>
        </w:rPr>
        <w:t>Fig</w:t>
      </w:r>
      <w:r w:rsidRPr="00B15CE3">
        <w:rPr>
          <w:rFonts w:ascii="Book Antiqua" w:hAnsi="Book Antiqua" w:cs="Times New Roman" w:hint="eastAsia"/>
          <w:b/>
          <w:sz w:val="24"/>
          <w:szCs w:val="24"/>
          <w:lang w:eastAsia="zh-CN"/>
        </w:rPr>
        <w:t>ue</w:t>
      </w:r>
      <w:proofErr w:type="spellEnd"/>
      <w:r w:rsidRPr="00B15CE3">
        <w:rPr>
          <w:rFonts w:ascii="Book Antiqua" w:hAnsi="Book Antiqua" w:cs="Times New Roman" w:hint="eastAsia"/>
          <w:b/>
          <w:sz w:val="24"/>
          <w:szCs w:val="24"/>
          <w:lang w:eastAsia="zh-CN"/>
        </w:rPr>
        <w:t xml:space="preserve"> </w:t>
      </w:r>
      <w:r w:rsidRPr="00B15CE3">
        <w:rPr>
          <w:rFonts w:ascii="Book Antiqua" w:hAnsi="Book Antiqua" w:cs="Times New Roman"/>
          <w:b/>
          <w:sz w:val="24"/>
          <w:szCs w:val="24"/>
        </w:rPr>
        <w:t>2</w:t>
      </w:r>
      <w:r w:rsidR="005B7CBA" w:rsidRPr="00B15CE3">
        <w:rPr>
          <w:rFonts w:ascii="Book Antiqua" w:hAnsi="Book Antiqua" w:cs="Times New Roman"/>
          <w:b/>
          <w:sz w:val="24"/>
          <w:szCs w:val="24"/>
        </w:rPr>
        <w:t xml:space="preserve"> Right piriformis syndrome.</w:t>
      </w:r>
      <w:proofErr w:type="gramEnd"/>
      <w:r w:rsidR="005B7CBA" w:rsidRPr="00B15CE3">
        <w:rPr>
          <w:rFonts w:ascii="Book Antiqua" w:hAnsi="Book Antiqua" w:cs="Times New Roman"/>
          <w:b/>
          <w:sz w:val="24"/>
          <w:szCs w:val="24"/>
        </w:rPr>
        <w:t xml:space="preserve"> </w:t>
      </w:r>
      <w:r w:rsidR="005B7CBA" w:rsidRPr="00A91FB4">
        <w:rPr>
          <w:rFonts w:ascii="Book Antiqua" w:hAnsi="Book Antiqua" w:cs="Times New Roman"/>
          <w:sz w:val="24"/>
          <w:szCs w:val="24"/>
        </w:rPr>
        <w:t>A 42</w:t>
      </w:r>
      <w:r>
        <w:rPr>
          <w:rFonts w:ascii="Book Antiqua" w:hAnsi="Book Antiqua" w:cs="Times New Roman" w:hint="eastAsia"/>
          <w:sz w:val="24"/>
          <w:szCs w:val="24"/>
          <w:lang w:eastAsia="zh-CN"/>
        </w:rPr>
        <w:t>-</w:t>
      </w:r>
      <w:r w:rsidR="005B7CBA" w:rsidRPr="00A91FB4">
        <w:rPr>
          <w:rFonts w:ascii="Book Antiqua" w:hAnsi="Book Antiqua" w:cs="Times New Roman"/>
          <w:sz w:val="24"/>
          <w:szCs w:val="24"/>
        </w:rPr>
        <w:t>year</w:t>
      </w:r>
      <w:r>
        <w:rPr>
          <w:rFonts w:ascii="Book Antiqua" w:hAnsi="Book Antiqua" w:cs="Times New Roman" w:hint="eastAsia"/>
          <w:sz w:val="24"/>
          <w:szCs w:val="24"/>
          <w:lang w:eastAsia="zh-CN"/>
        </w:rPr>
        <w:t>-</w:t>
      </w:r>
      <w:r w:rsidR="005B7CBA" w:rsidRPr="00A91FB4">
        <w:rPr>
          <w:rFonts w:ascii="Book Antiqua" w:hAnsi="Book Antiqua" w:cs="Times New Roman"/>
          <w:sz w:val="24"/>
          <w:szCs w:val="24"/>
        </w:rPr>
        <w:t>old woman with 2 year history of intermittent partial foot drops and right gluteal pain. EMG was negative. Outside MR imaging of LS spine was reported normal, except small disc herniation at L5-S1 level. MRN LS plexus (A-E) shows small annular fissure and right paracentral disc herniation at L5-S1 level (A,</w:t>
      </w:r>
      <w:r w:rsidR="00EF76DE">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B) on 3D TSE imaging of lumbar spine. Coronal 3D IR TSE (C) shows bilateral split sciatic nerves (right</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&gt;</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 xml:space="preserve">left, arrows). Axial T2 SPAIR (D) image shows mildly enlarged and </w:t>
      </w:r>
      <w:proofErr w:type="spellStart"/>
      <w:r w:rsidR="005B7CBA" w:rsidRPr="00A91FB4">
        <w:rPr>
          <w:rFonts w:ascii="Book Antiqua" w:hAnsi="Book Antiqua" w:cs="Times New Roman"/>
          <w:sz w:val="24"/>
          <w:szCs w:val="24"/>
        </w:rPr>
        <w:t>hyperintense</w:t>
      </w:r>
      <w:proofErr w:type="spellEnd"/>
      <w:r w:rsidR="005B7CBA" w:rsidRPr="00A91FB4">
        <w:rPr>
          <w:rFonts w:ascii="Book Antiqua" w:hAnsi="Book Antiqua" w:cs="Times New Roman"/>
          <w:sz w:val="24"/>
          <w:szCs w:val="24"/>
        </w:rPr>
        <w:t xml:space="preserve"> right sciatic nerve (arrows), immediately outside the greater sciatic notch. Axial DTI (E) confirms more conspicuity of the right sciatic nerve abnormality (arrows).</w:t>
      </w:r>
    </w:p>
    <w:p w14:paraId="76B1356A" w14:textId="77777777" w:rsidR="00B15CE3" w:rsidRPr="00A91FB4" w:rsidRDefault="00B15CE3" w:rsidP="009253D8">
      <w:pPr>
        <w:spacing w:after="0" w:line="480" w:lineRule="auto"/>
        <w:jc w:val="both"/>
        <w:rPr>
          <w:rFonts w:ascii="Book Antiqua" w:hAnsi="Book Antiqua" w:cs="Times New Roman"/>
          <w:sz w:val="24"/>
          <w:szCs w:val="24"/>
          <w:lang w:eastAsia="zh-CN"/>
        </w:rPr>
      </w:pPr>
    </w:p>
    <w:p w14:paraId="075B2D28" w14:textId="77777777" w:rsidR="00AF2B4B" w:rsidRDefault="00AF2B4B" w:rsidP="009253D8">
      <w:pPr>
        <w:spacing w:after="0" w:line="480" w:lineRule="auto"/>
        <w:jc w:val="both"/>
        <w:rPr>
          <w:rFonts w:ascii="Book Antiqua" w:hAnsi="Book Antiqua" w:cs="Times New Roman"/>
          <w:b/>
          <w:sz w:val="24"/>
          <w:szCs w:val="24"/>
          <w:lang w:eastAsia="zh-CN"/>
        </w:rPr>
      </w:pPr>
      <w:bookmarkStart w:id="99" w:name="OLE_LINK623"/>
      <w:bookmarkStart w:id="100" w:name="OLE_LINK624"/>
      <w:r>
        <w:rPr>
          <w:noProof/>
        </w:rPr>
        <w:lastRenderedPageBreak/>
        <w:drawing>
          <wp:inline distT="0" distB="0" distL="0" distR="0" wp14:anchorId="492863E3" wp14:editId="2D8CCFD6">
            <wp:extent cx="1600200" cy="263587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600200" cy="2635873"/>
                    </a:xfrm>
                    <a:prstGeom prst="rect">
                      <a:avLst/>
                    </a:prstGeom>
                  </pic:spPr>
                </pic:pic>
              </a:graphicData>
            </a:graphic>
          </wp:inline>
        </w:drawing>
      </w:r>
      <w:r>
        <w:rPr>
          <w:noProof/>
        </w:rPr>
        <w:drawing>
          <wp:inline distT="0" distB="0" distL="0" distR="0" wp14:anchorId="0E0E0C74" wp14:editId="4C006B19">
            <wp:extent cx="1600200" cy="2638629"/>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600200" cy="2638629"/>
                    </a:xfrm>
                    <a:prstGeom prst="rect">
                      <a:avLst/>
                    </a:prstGeom>
                  </pic:spPr>
                </pic:pic>
              </a:graphicData>
            </a:graphic>
          </wp:inline>
        </w:drawing>
      </w:r>
      <w:r>
        <w:rPr>
          <w:noProof/>
        </w:rPr>
        <w:drawing>
          <wp:inline distT="0" distB="0" distL="0" distR="0" wp14:anchorId="47197752" wp14:editId="37036B71">
            <wp:extent cx="1914525" cy="261033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920189" cy="2618056"/>
                    </a:xfrm>
                    <a:prstGeom prst="rect">
                      <a:avLst/>
                    </a:prstGeom>
                  </pic:spPr>
                </pic:pic>
              </a:graphicData>
            </a:graphic>
          </wp:inline>
        </w:drawing>
      </w:r>
    </w:p>
    <w:p w14:paraId="4FDFFE91" w14:textId="77777777" w:rsidR="00AF2B4B" w:rsidRDefault="00AF2B4B" w:rsidP="009253D8">
      <w:pPr>
        <w:spacing w:after="0" w:line="480" w:lineRule="auto"/>
        <w:jc w:val="both"/>
        <w:rPr>
          <w:rFonts w:ascii="Book Antiqua" w:hAnsi="Book Antiqua" w:cs="Times New Roman"/>
          <w:b/>
          <w:sz w:val="24"/>
          <w:szCs w:val="24"/>
          <w:lang w:eastAsia="zh-CN"/>
        </w:rPr>
      </w:pPr>
      <w:r>
        <w:rPr>
          <w:rFonts w:ascii="Book Antiqua" w:hAnsi="Book Antiqua" w:cs="Times New Roman" w:hint="eastAsia"/>
          <w:b/>
          <w:sz w:val="24"/>
          <w:szCs w:val="24"/>
          <w:lang w:eastAsia="zh-CN"/>
        </w:rPr>
        <w:t>A                                            B                                    C</w:t>
      </w:r>
    </w:p>
    <w:p w14:paraId="5F35F2DD" w14:textId="77777777" w:rsidR="00AF2B4B" w:rsidRDefault="00AF2B4B" w:rsidP="009253D8">
      <w:pPr>
        <w:spacing w:after="0" w:line="480" w:lineRule="auto"/>
        <w:jc w:val="both"/>
        <w:rPr>
          <w:rFonts w:ascii="Book Antiqua" w:hAnsi="Book Antiqua" w:cs="Times New Roman"/>
          <w:b/>
          <w:sz w:val="24"/>
          <w:szCs w:val="24"/>
          <w:lang w:eastAsia="zh-CN"/>
        </w:rPr>
      </w:pPr>
      <w:r>
        <w:rPr>
          <w:noProof/>
        </w:rPr>
        <w:drawing>
          <wp:inline distT="0" distB="0" distL="0" distR="0" wp14:anchorId="193DA20C" wp14:editId="6C7E7196">
            <wp:extent cx="3020362" cy="1619250"/>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014453" cy="1616082"/>
                    </a:xfrm>
                    <a:prstGeom prst="rect">
                      <a:avLst/>
                    </a:prstGeom>
                  </pic:spPr>
                </pic:pic>
              </a:graphicData>
            </a:graphic>
          </wp:inline>
        </w:drawing>
      </w:r>
      <w:r>
        <w:rPr>
          <w:rFonts w:ascii="Book Antiqua" w:hAnsi="Book Antiqua" w:cs="Times New Roman" w:hint="eastAsia"/>
          <w:b/>
          <w:sz w:val="24"/>
          <w:szCs w:val="24"/>
          <w:lang w:eastAsia="zh-CN"/>
        </w:rPr>
        <w:t xml:space="preserve"> </w:t>
      </w:r>
      <w:r>
        <w:rPr>
          <w:noProof/>
        </w:rPr>
        <w:drawing>
          <wp:inline distT="0" distB="0" distL="0" distR="0" wp14:anchorId="49D86F6B" wp14:editId="0F373351">
            <wp:extent cx="2733675" cy="1618057"/>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737504" cy="1620323"/>
                    </a:xfrm>
                    <a:prstGeom prst="rect">
                      <a:avLst/>
                    </a:prstGeom>
                  </pic:spPr>
                </pic:pic>
              </a:graphicData>
            </a:graphic>
          </wp:inline>
        </w:drawing>
      </w:r>
    </w:p>
    <w:p w14:paraId="33B30198" w14:textId="77777777" w:rsidR="00AF2B4B" w:rsidRDefault="00AF2B4B" w:rsidP="009253D8">
      <w:pPr>
        <w:spacing w:after="0" w:line="480" w:lineRule="auto"/>
        <w:jc w:val="both"/>
        <w:rPr>
          <w:rFonts w:ascii="Book Antiqua" w:hAnsi="Book Antiqua" w:cs="Times New Roman"/>
          <w:b/>
          <w:sz w:val="24"/>
          <w:szCs w:val="24"/>
          <w:lang w:eastAsia="zh-CN"/>
        </w:rPr>
      </w:pPr>
      <w:r>
        <w:rPr>
          <w:rFonts w:ascii="Book Antiqua" w:hAnsi="Book Antiqua" w:cs="Times New Roman" w:hint="eastAsia"/>
          <w:b/>
          <w:sz w:val="24"/>
          <w:szCs w:val="24"/>
          <w:lang w:eastAsia="zh-CN"/>
        </w:rPr>
        <w:t>D                                                                                 E</w:t>
      </w:r>
    </w:p>
    <w:p w14:paraId="755100FA" w14:textId="77777777" w:rsidR="00AF2B4B" w:rsidRDefault="00AF2B4B" w:rsidP="009253D8">
      <w:pPr>
        <w:spacing w:after="0" w:line="480" w:lineRule="auto"/>
        <w:jc w:val="both"/>
        <w:rPr>
          <w:rFonts w:ascii="Book Antiqua" w:hAnsi="Book Antiqua" w:cs="Times New Roman"/>
          <w:b/>
          <w:sz w:val="24"/>
          <w:szCs w:val="24"/>
          <w:lang w:eastAsia="zh-CN"/>
        </w:rPr>
      </w:pPr>
      <w:r>
        <w:rPr>
          <w:noProof/>
        </w:rPr>
        <w:drawing>
          <wp:inline distT="0" distB="0" distL="0" distR="0" wp14:anchorId="53B85CED" wp14:editId="62D1DA45">
            <wp:extent cx="2266950" cy="21053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266950" cy="2105325"/>
                    </a:xfrm>
                    <a:prstGeom prst="rect">
                      <a:avLst/>
                    </a:prstGeom>
                  </pic:spPr>
                </pic:pic>
              </a:graphicData>
            </a:graphic>
          </wp:inline>
        </w:drawing>
      </w:r>
      <w:r>
        <w:rPr>
          <w:rFonts w:ascii="Book Antiqua" w:hAnsi="Book Antiqua" w:cs="Times New Roman" w:hint="eastAsia"/>
          <w:b/>
          <w:sz w:val="24"/>
          <w:szCs w:val="24"/>
          <w:lang w:eastAsia="zh-CN"/>
        </w:rPr>
        <w:t xml:space="preserve"> </w:t>
      </w:r>
      <w:r>
        <w:rPr>
          <w:noProof/>
        </w:rPr>
        <w:drawing>
          <wp:inline distT="0" distB="0" distL="0" distR="0" wp14:anchorId="27AF71AB" wp14:editId="10A8767B">
            <wp:extent cx="2781300" cy="232901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783223" cy="2330628"/>
                    </a:xfrm>
                    <a:prstGeom prst="rect">
                      <a:avLst/>
                    </a:prstGeom>
                  </pic:spPr>
                </pic:pic>
              </a:graphicData>
            </a:graphic>
          </wp:inline>
        </w:drawing>
      </w:r>
    </w:p>
    <w:p w14:paraId="3F9F7214" w14:textId="77777777" w:rsidR="00AF2B4B" w:rsidRDefault="00AF2B4B" w:rsidP="009253D8">
      <w:pPr>
        <w:spacing w:after="0" w:line="480" w:lineRule="auto"/>
        <w:jc w:val="both"/>
        <w:rPr>
          <w:rFonts w:ascii="Book Antiqua" w:hAnsi="Book Antiqua" w:cs="Times New Roman"/>
          <w:b/>
          <w:sz w:val="24"/>
          <w:szCs w:val="24"/>
          <w:lang w:eastAsia="zh-CN"/>
        </w:rPr>
      </w:pPr>
      <w:r>
        <w:rPr>
          <w:rFonts w:ascii="Book Antiqua" w:hAnsi="Book Antiqua" w:cs="Times New Roman" w:hint="eastAsia"/>
          <w:b/>
          <w:sz w:val="24"/>
          <w:szCs w:val="24"/>
          <w:lang w:eastAsia="zh-CN"/>
        </w:rPr>
        <w:t>F                                                            G</w:t>
      </w:r>
    </w:p>
    <w:p w14:paraId="62E83B76" w14:textId="77777777" w:rsidR="005B7CBA" w:rsidRDefault="00B15CE3" w:rsidP="009253D8">
      <w:pPr>
        <w:spacing w:after="0" w:line="480" w:lineRule="auto"/>
        <w:jc w:val="both"/>
        <w:rPr>
          <w:rFonts w:ascii="Book Antiqua" w:hAnsi="Book Antiqua" w:cs="Times New Roman"/>
          <w:sz w:val="24"/>
          <w:szCs w:val="24"/>
          <w:lang w:eastAsia="zh-CN"/>
        </w:rPr>
      </w:pPr>
      <w:proofErr w:type="spellStart"/>
      <w:r w:rsidRPr="00B15CE3">
        <w:rPr>
          <w:rFonts w:ascii="Book Antiqua" w:hAnsi="Book Antiqua" w:cs="Times New Roman"/>
          <w:b/>
          <w:sz w:val="24"/>
          <w:szCs w:val="24"/>
        </w:rPr>
        <w:lastRenderedPageBreak/>
        <w:t>Fig</w:t>
      </w:r>
      <w:r w:rsidRPr="00B15CE3">
        <w:rPr>
          <w:rFonts w:ascii="Book Antiqua" w:hAnsi="Book Antiqua" w:cs="Times New Roman" w:hint="eastAsia"/>
          <w:b/>
          <w:sz w:val="24"/>
          <w:szCs w:val="24"/>
          <w:lang w:eastAsia="zh-CN"/>
        </w:rPr>
        <w:t>ue</w:t>
      </w:r>
      <w:proofErr w:type="spellEnd"/>
      <w:r w:rsidRPr="00B15CE3">
        <w:rPr>
          <w:rFonts w:ascii="Book Antiqua" w:hAnsi="Book Antiqua" w:cs="Times New Roman" w:hint="eastAsia"/>
          <w:b/>
          <w:sz w:val="24"/>
          <w:szCs w:val="24"/>
          <w:lang w:eastAsia="zh-CN"/>
        </w:rPr>
        <w:t xml:space="preserve"> </w:t>
      </w:r>
      <w:r>
        <w:rPr>
          <w:rFonts w:ascii="Book Antiqua" w:hAnsi="Book Antiqua" w:cs="Times New Roman" w:hint="eastAsia"/>
          <w:b/>
          <w:sz w:val="24"/>
          <w:szCs w:val="24"/>
          <w:lang w:eastAsia="zh-CN"/>
        </w:rPr>
        <w:t>3</w:t>
      </w:r>
      <w:bookmarkEnd w:id="99"/>
      <w:bookmarkEnd w:id="100"/>
      <w:r>
        <w:rPr>
          <w:rFonts w:ascii="Book Antiqua" w:hAnsi="Book Antiqua" w:cs="Times New Roman" w:hint="eastAsia"/>
          <w:b/>
          <w:sz w:val="24"/>
          <w:szCs w:val="24"/>
          <w:lang w:eastAsia="zh-CN"/>
        </w:rPr>
        <w:t xml:space="preserve"> </w:t>
      </w:r>
      <w:r w:rsidR="005B7CBA" w:rsidRPr="00B15CE3">
        <w:rPr>
          <w:rFonts w:ascii="Book Antiqua" w:hAnsi="Book Antiqua" w:cs="Times New Roman"/>
          <w:b/>
          <w:sz w:val="24"/>
          <w:szCs w:val="24"/>
        </w:rPr>
        <w:t xml:space="preserve">Left sciatic chronic neuropathy. </w:t>
      </w:r>
      <w:r w:rsidR="005B7CBA" w:rsidRPr="00A91FB4">
        <w:rPr>
          <w:rFonts w:ascii="Book Antiqua" w:hAnsi="Book Antiqua" w:cs="Times New Roman"/>
          <w:sz w:val="24"/>
          <w:szCs w:val="24"/>
        </w:rPr>
        <w:t>A 65</w:t>
      </w:r>
      <w:r>
        <w:rPr>
          <w:rFonts w:ascii="Book Antiqua" w:hAnsi="Book Antiqua" w:cs="Times New Roman" w:hint="eastAsia"/>
          <w:sz w:val="24"/>
          <w:szCs w:val="24"/>
          <w:lang w:eastAsia="zh-CN"/>
        </w:rPr>
        <w:t>-</w:t>
      </w:r>
      <w:r w:rsidR="005B7CBA" w:rsidRPr="00A91FB4">
        <w:rPr>
          <w:rFonts w:ascii="Book Antiqua" w:hAnsi="Book Antiqua" w:cs="Times New Roman"/>
          <w:sz w:val="24"/>
          <w:szCs w:val="24"/>
        </w:rPr>
        <w:t>year</w:t>
      </w:r>
      <w:r>
        <w:rPr>
          <w:rFonts w:ascii="Book Antiqua" w:hAnsi="Book Antiqua" w:cs="Times New Roman" w:hint="eastAsia"/>
          <w:sz w:val="24"/>
          <w:szCs w:val="24"/>
          <w:lang w:eastAsia="zh-CN"/>
        </w:rPr>
        <w:t>-</w:t>
      </w:r>
      <w:r w:rsidR="005B7CBA" w:rsidRPr="00A91FB4">
        <w:rPr>
          <w:rFonts w:ascii="Book Antiqua" w:hAnsi="Book Antiqua" w:cs="Times New Roman"/>
          <w:sz w:val="24"/>
          <w:szCs w:val="24"/>
        </w:rPr>
        <w:t xml:space="preserve">old man with prior left pelvic bone fracture and persistent left radicular pain. EMG was negative. MR imaging of LS spine obtained 12 </w:t>
      </w:r>
      <w:proofErr w:type="spellStart"/>
      <w:proofErr w:type="gramStart"/>
      <w:r w:rsidR="00EF76DE">
        <w:rPr>
          <w:rFonts w:ascii="Book Antiqua" w:hAnsi="Book Antiqua" w:cs="Times New Roman" w:hint="eastAsia"/>
          <w:sz w:val="24"/>
          <w:szCs w:val="24"/>
          <w:lang w:eastAsia="zh-CN"/>
        </w:rPr>
        <w:t>mo</w:t>
      </w:r>
      <w:proofErr w:type="spellEnd"/>
      <w:proofErr w:type="gramEnd"/>
      <w:r w:rsidR="005B7CBA" w:rsidRPr="00A91FB4">
        <w:rPr>
          <w:rFonts w:ascii="Book Antiqua" w:hAnsi="Book Antiqua" w:cs="Times New Roman"/>
          <w:sz w:val="24"/>
          <w:szCs w:val="24"/>
        </w:rPr>
        <w:t xml:space="preserve"> (A) and 6 </w:t>
      </w:r>
      <w:proofErr w:type="spellStart"/>
      <w:r w:rsidR="00EF76DE">
        <w:rPr>
          <w:rFonts w:ascii="Book Antiqua" w:hAnsi="Book Antiqua" w:cs="Times New Roman" w:hint="eastAsia"/>
          <w:sz w:val="24"/>
          <w:szCs w:val="24"/>
          <w:lang w:eastAsia="zh-CN"/>
        </w:rPr>
        <w:t>mo</w:t>
      </w:r>
      <w:proofErr w:type="spellEnd"/>
      <w:r w:rsidR="005B7CBA" w:rsidRPr="00A91FB4">
        <w:rPr>
          <w:rFonts w:ascii="Book Antiqua" w:hAnsi="Book Antiqua" w:cs="Times New Roman"/>
          <w:sz w:val="24"/>
          <w:szCs w:val="24"/>
        </w:rPr>
        <w:t xml:space="preserve"> (B) before the MRN LS plexus examination (C-F) shows multilevel mild degenerative changes. Axial T1W (D), corresponding T2 SPAIR (E), 3D IR TSE (F) and axial DTI tensor (G) images show asymmetric mild increased signal of the left sciatic nerve with mild fatty infiltration (arrows).</w:t>
      </w:r>
    </w:p>
    <w:p w14:paraId="023E01AD" w14:textId="77777777" w:rsidR="00B15CE3" w:rsidRDefault="00AF2B4B" w:rsidP="009253D8">
      <w:pPr>
        <w:spacing w:after="0" w:line="480" w:lineRule="auto"/>
        <w:jc w:val="both"/>
        <w:rPr>
          <w:rFonts w:ascii="Book Antiqua" w:hAnsi="Book Antiqua" w:cs="Times New Roman"/>
          <w:sz w:val="24"/>
          <w:szCs w:val="24"/>
          <w:lang w:eastAsia="zh-CN"/>
        </w:rPr>
      </w:pPr>
      <w:r>
        <w:rPr>
          <w:noProof/>
        </w:rPr>
        <w:drawing>
          <wp:inline distT="0" distB="0" distL="0" distR="0" wp14:anchorId="29D5F97E" wp14:editId="10D12214">
            <wp:extent cx="1680339" cy="26003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680339" cy="2600325"/>
                    </a:xfrm>
                    <a:prstGeom prst="rect">
                      <a:avLst/>
                    </a:prstGeom>
                  </pic:spPr>
                </pic:pic>
              </a:graphicData>
            </a:graphic>
          </wp:inline>
        </w:drawing>
      </w:r>
      <w:r>
        <w:rPr>
          <w:rFonts w:ascii="Book Antiqua" w:hAnsi="Book Antiqua" w:cs="Times New Roman" w:hint="eastAsia"/>
          <w:sz w:val="24"/>
          <w:szCs w:val="24"/>
          <w:lang w:eastAsia="zh-CN"/>
        </w:rPr>
        <w:t xml:space="preserve"> </w:t>
      </w:r>
      <w:r>
        <w:rPr>
          <w:noProof/>
        </w:rPr>
        <w:drawing>
          <wp:inline distT="0" distB="0" distL="0" distR="0" wp14:anchorId="421521CC" wp14:editId="3FBE625B">
            <wp:extent cx="1828800" cy="130810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828800" cy="1308100"/>
                    </a:xfrm>
                    <a:prstGeom prst="rect">
                      <a:avLst/>
                    </a:prstGeom>
                  </pic:spPr>
                </pic:pic>
              </a:graphicData>
            </a:graphic>
          </wp:inline>
        </w:drawing>
      </w:r>
      <w:r>
        <w:rPr>
          <w:noProof/>
        </w:rPr>
        <w:drawing>
          <wp:inline distT="0" distB="0" distL="0" distR="0" wp14:anchorId="05D00F55" wp14:editId="19E8F44B">
            <wp:extent cx="1628775" cy="247944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628775" cy="2479447"/>
                    </a:xfrm>
                    <a:prstGeom prst="rect">
                      <a:avLst/>
                    </a:prstGeom>
                  </pic:spPr>
                </pic:pic>
              </a:graphicData>
            </a:graphic>
          </wp:inline>
        </w:drawing>
      </w:r>
    </w:p>
    <w:p w14:paraId="1FD2FB3A" w14:textId="77777777" w:rsidR="00AF2B4B" w:rsidRDefault="00AF2B4B" w:rsidP="009253D8">
      <w:pPr>
        <w:spacing w:after="0" w:line="480" w:lineRule="auto"/>
        <w:jc w:val="both"/>
        <w:rPr>
          <w:rFonts w:ascii="Book Antiqua" w:hAnsi="Book Antiqua" w:cs="Times New Roman"/>
          <w:sz w:val="24"/>
          <w:szCs w:val="24"/>
          <w:lang w:eastAsia="zh-CN"/>
        </w:rPr>
      </w:pPr>
      <w:r>
        <w:rPr>
          <w:rFonts w:ascii="Book Antiqua" w:hAnsi="Book Antiqua" w:cs="Times New Roman" w:hint="eastAsia"/>
          <w:sz w:val="24"/>
          <w:szCs w:val="24"/>
          <w:lang w:eastAsia="zh-CN"/>
        </w:rPr>
        <w:t>A                                                B                                               C</w:t>
      </w:r>
    </w:p>
    <w:p w14:paraId="7BFCAE72" w14:textId="77777777" w:rsidR="00AF2B4B" w:rsidRDefault="00AF2B4B" w:rsidP="009253D8">
      <w:pPr>
        <w:spacing w:after="0" w:line="480" w:lineRule="auto"/>
        <w:jc w:val="both"/>
        <w:rPr>
          <w:rFonts w:ascii="Book Antiqua" w:hAnsi="Book Antiqua" w:cs="Times New Roman"/>
          <w:sz w:val="24"/>
          <w:szCs w:val="24"/>
          <w:lang w:eastAsia="zh-CN"/>
        </w:rPr>
      </w:pPr>
      <w:r>
        <w:rPr>
          <w:noProof/>
        </w:rPr>
        <w:drawing>
          <wp:inline distT="0" distB="0" distL="0" distR="0" wp14:anchorId="18F08E81" wp14:editId="5F97B99C">
            <wp:extent cx="1152525" cy="2831004"/>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152525" cy="2831004"/>
                    </a:xfrm>
                    <a:prstGeom prst="rect">
                      <a:avLst/>
                    </a:prstGeom>
                  </pic:spPr>
                </pic:pic>
              </a:graphicData>
            </a:graphic>
          </wp:inline>
        </w:drawing>
      </w:r>
      <w:r>
        <w:rPr>
          <w:rFonts w:ascii="Book Antiqua" w:hAnsi="Book Antiqua" w:cs="Times New Roman" w:hint="eastAsia"/>
          <w:sz w:val="24"/>
          <w:szCs w:val="24"/>
          <w:lang w:eastAsia="zh-CN"/>
        </w:rPr>
        <w:t xml:space="preserve"> </w:t>
      </w:r>
      <w:r>
        <w:rPr>
          <w:noProof/>
        </w:rPr>
        <w:drawing>
          <wp:inline distT="0" distB="0" distL="0" distR="0" wp14:anchorId="5AB89234" wp14:editId="75CDAA61">
            <wp:extent cx="2217286" cy="14001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217286" cy="1400175"/>
                    </a:xfrm>
                    <a:prstGeom prst="rect">
                      <a:avLst/>
                    </a:prstGeom>
                  </pic:spPr>
                </pic:pic>
              </a:graphicData>
            </a:graphic>
          </wp:inline>
        </w:drawing>
      </w:r>
      <w:r>
        <w:rPr>
          <w:rFonts w:ascii="Book Antiqua" w:hAnsi="Book Antiqua" w:cs="Times New Roman" w:hint="eastAsia"/>
          <w:sz w:val="24"/>
          <w:szCs w:val="24"/>
          <w:lang w:eastAsia="zh-CN"/>
        </w:rPr>
        <w:t xml:space="preserve"> </w:t>
      </w:r>
      <w:r>
        <w:rPr>
          <w:noProof/>
        </w:rPr>
        <w:drawing>
          <wp:inline distT="0" distB="0" distL="0" distR="0" wp14:anchorId="6E0E551B" wp14:editId="36E3CF0A">
            <wp:extent cx="2324575" cy="14668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327563" cy="1468736"/>
                    </a:xfrm>
                    <a:prstGeom prst="rect">
                      <a:avLst/>
                    </a:prstGeom>
                  </pic:spPr>
                </pic:pic>
              </a:graphicData>
            </a:graphic>
          </wp:inline>
        </w:drawing>
      </w:r>
    </w:p>
    <w:p w14:paraId="27BD3C1C" w14:textId="77777777" w:rsidR="00AF2B4B" w:rsidRDefault="00AF2B4B" w:rsidP="009253D8">
      <w:pPr>
        <w:spacing w:after="0" w:line="480" w:lineRule="auto"/>
        <w:jc w:val="both"/>
        <w:rPr>
          <w:rFonts w:ascii="Book Antiqua" w:hAnsi="Book Antiqua" w:cs="Times New Roman"/>
          <w:sz w:val="24"/>
          <w:szCs w:val="24"/>
          <w:lang w:eastAsia="zh-CN"/>
        </w:rPr>
      </w:pPr>
      <w:r>
        <w:rPr>
          <w:rFonts w:ascii="Book Antiqua" w:hAnsi="Book Antiqua" w:cs="Times New Roman" w:hint="eastAsia"/>
          <w:sz w:val="24"/>
          <w:szCs w:val="24"/>
          <w:lang w:eastAsia="zh-CN"/>
        </w:rPr>
        <w:lastRenderedPageBreak/>
        <w:t>D                         E                                                                   F</w:t>
      </w:r>
    </w:p>
    <w:p w14:paraId="21B7B8D8" w14:textId="77777777" w:rsidR="00AF2B4B" w:rsidRDefault="00AF2B4B" w:rsidP="009253D8">
      <w:pPr>
        <w:spacing w:after="0" w:line="480" w:lineRule="auto"/>
        <w:jc w:val="both"/>
        <w:rPr>
          <w:rFonts w:ascii="Book Antiqua" w:hAnsi="Book Antiqua" w:cs="Times New Roman"/>
          <w:sz w:val="24"/>
          <w:szCs w:val="24"/>
          <w:lang w:eastAsia="zh-CN"/>
        </w:rPr>
      </w:pPr>
      <w:r>
        <w:rPr>
          <w:noProof/>
        </w:rPr>
        <w:drawing>
          <wp:inline distT="0" distB="0" distL="0" distR="0" wp14:anchorId="5C8A9191" wp14:editId="4AFF46D6">
            <wp:extent cx="1579473" cy="1657350"/>
            <wp:effectExtent l="0" t="0" r="190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1580519" cy="1658448"/>
                    </a:xfrm>
                    <a:prstGeom prst="rect">
                      <a:avLst/>
                    </a:prstGeom>
                  </pic:spPr>
                </pic:pic>
              </a:graphicData>
            </a:graphic>
          </wp:inline>
        </w:drawing>
      </w:r>
      <w:r>
        <w:rPr>
          <w:rFonts w:ascii="Book Antiqua" w:hAnsi="Book Antiqua" w:cs="Times New Roman" w:hint="eastAsia"/>
          <w:sz w:val="24"/>
          <w:szCs w:val="24"/>
          <w:lang w:eastAsia="zh-CN"/>
        </w:rPr>
        <w:t xml:space="preserve"> </w:t>
      </w:r>
      <w:r>
        <w:rPr>
          <w:noProof/>
        </w:rPr>
        <w:drawing>
          <wp:inline distT="0" distB="0" distL="0" distR="0" wp14:anchorId="3E4D4D71" wp14:editId="36A0CFC1">
            <wp:extent cx="2148902" cy="1476375"/>
            <wp:effectExtent l="0" t="0" r="381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148902" cy="1476375"/>
                    </a:xfrm>
                    <a:prstGeom prst="rect">
                      <a:avLst/>
                    </a:prstGeom>
                  </pic:spPr>
                </pic:pic>
              </a:graphicData>
            </a:graphic>
          </wp:inline>
        </w:drawing>
      </w:r>
      <w:r>
        <w:rPr>
          <w:rFonts w:ascii="Book Antiqua" w:hAnsi="Book Antiqua" w:cs="Times New Roman" w:hint="eastAsia"/>
          <w:sz w:val="24"/>
          <w:szCs w:val="24"/>
          <w:lang w:eastAsia="zh-CN"/>
        </w:rPr>
        <w:t xml:space="preserve"> </w:t>
      </w:r>
      <w:r>
        <w:rPr>
          <w:noProof/>
        </w:rPr>
        <w:drawing>
          <wp:inline distT="0" distB="0" distL="0" distR="0" wp14:anchorId="524EE193" wp14:editId="3730A2AA">
            <wp:extent cx="2124075" cy="1664596"/>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125959" cy="1666072"/>
                    </a:xfrm>
                    <a:prstGeom prst="rect">
                      <a:avLst/>
                    </a:prstGeom>
                  </pic:spPr>
                </pic:pic>
              </a:graphicData>
            </a:graphic>
          </wp:inline>
        </w:drawing>
      </w:r>
    </w:p>
    <w:p w14:paraId="203AF290" w14:textId="77777777" w:rsidR="00AF2B4B" w:rsidRPr="00A91FB4" w:rsidRDefault="00AF2B4B" w:rsidP="009253D8">
      <w:pPr>
        <w:spacing w:after="0" w:line="480" w:lineRule="auto"/>
        <w:jc w:val="both"/>
        <w:rPr>
          <w:rFonts w:ascii="Book Antiqua" w:hAnsi="Book Antiqua" w:cs="Times New Roman"/>
          <w:sz w:val="24"/>
          <w:szCs w:val="24"/>
          <w:lang w:eastAsia="zh-CN"/>
        </w:rPr>
      </w:pPr>
      <w:r>
        <w:rPr>
          <w:rFonts w:ascii="Book Antiqua" w:hAnsi="Book Antiqua" w:cs="Times New Roman" w:hint="eastAsia"/>
          <w:sz w:val="24"/>
          <w:szCs w:val="24"/>
          <w:lang w:eastAsia="zh-CN"/>
        </w:rPr>
        <w:t>G                                              H                                                   I</w:t>
      </w:r>
    </w:p>
    <w:p w14:paraId="10784BB7" w14:textId="77777777" w:rsidR="005B7CBA" w:rsidRPr="00B15CE3" w:rsidRDefault="00B15CE3" w:rsidP="009253D8">
      <w:pPr>
        <w:spacing w:after="0" w:line="480" w:lineRule="auto"/>
        <w:jc w:val="both"/>
        <w:rPr>
          <w:rFonts w:ascii="Book Antiqua" w:hAnsi="Book Antiqua" w:cs="Times New Roman"/>
          <w:sz w:val="24"/>
          <w:szCs w:val="24"/>
          <w:lang w:eastAsia="zh-CN"/>
        </w:rPr>
      </w:pPr>
      <w:proofErr w:type="spellStart"/>
      <w:proofErr w:type="gramStart"/>
      <w:r w:rsidRPr="00B15CE3">
        <w:rPr>
          <w:rFonts w:ascii="Book Antiqua" w:hAnsi="Book Antiqua" w:cs="Times New Roman"/>
          <w:b/>
          <w:sz w:val="24"/>
          <w:szCs w:val="24"/>
        </w:rPr>
        <w:t>Fig</w:t>
      </w:r>
      <w:r w:rsidRPr="00B15CE3">
        <w:rPr>
          <w:rFonts w:ascii="Book Antiqua" w:hAnsi="Book Antiqua" w:cs="Times New Roman" w:hint="eastAsia"/>
          <w:b/>
          <w:sz w:val="24"/>
          <w:szCs w:val="24"/>
          <w:lang w:eastAsia="zh-CN"/>
        </w:rPr>
        <w:t>ue</w:t>
      </w:r>
      <w:proofErr w:type="spellEnd"/>
      <w:r w:rsidRPr="00B15CE3">
        <w:rPr>
          <w:rFonts w:ascii="Book Antiqua" w:hAnsi="Book Antiqua" w:cs="Times New Roman" w:hint="eastAsia"/>
          <w:b/>
          <w:sz w:val="24"/>
          <w:szCs w:val="24"/>
          <w:lang w:eastAsia="zh-CN"/>
        </w:rPr>
        <w:t xml:space="preserve"> </w:t>
      </w:r>
      <w:r>
        <w:rPr>
          <w:rFonts w:ascii="Book Antiqua" w:hAnsi="Book Antiqua" w:cs="Times New Roman" w:hint="eastAsia"/>
          <w:b/>
          <w:sz w:val="24"/>
          <w:szCs w:val="24"/>
          <w:lang w:eastAsia="zh-CN"/>
        </w:rPr>
        <w:t xml:space="preserve">4 </w:t>
      </w:r>
      <w:r w:rsidR="005B7CBA" w:rsidRPr="00B15CE3">
        <w:rPr>
          <w:rFonts w:ascii="Book Antiqua" w:hAnsi="Book Antiqua" w:cs="Times New Roman"/>
          <w:b/>
          <w:sz w:val="24"/>
          <w:szCs w:val="24"/>
        </w:rPr>
        <w:t xml:space="preserve">Right LS </w:t>
      </w:r>
      <w:proofErr w:type="spellStart"/>
      <w:r w:rsidR="005B7CBA" w:rsidRPr="00B15CE3">
        <w:rPr>
          <w:rFonts w:ascii="Book Antiqua" w:hAnsi="Book Antiqua" w:cs="Times New Roman"/>
          <w:b/>
          <w:sz w:val="24"/>
          <w:szCs w:val="24"/>
        </w:rPr>
        <w:t>plexopathy</w:t>
      </w:r>
      <w:proofErr w:type="spellEnd"/>
      <w:r w:rsidR="005B7CBA" w:rsidRPr="00B15CE3">
        <w:rPr>
          <w:rFonts w:ascii="Book Antiqua" w:hAnsi="Book Antiqua" w:cs="Times New Roman"/>
          <w:b/>
          <w:sz w:val="24"/>
          <w:szCs w:val="24"/>
        </w:rPr>
        <w:t>.</w:t>
      </w:r>
      <w:proofErr w:type="gramEnd"/>
      <w:r w:rsidR="005B7CBA" w:rsidRPr="00B15CE3">
        <w:rPr>
          <w:rFonts w:ascii="Book Antiqua" w:hAnsi="Book Antiqua" w:cs="Times New Roman"/>
          <w:b/>
          <w:sz w:val="24"/>
          <w:szCs w:val="24"/>
        </w:rPr>
        <w:t xml:space="preserve"> </w:t>
      </w:r>
      <w:proofErr w:type="gramStart"/>
      <w:r w:rsidR="005B7CBA" w:rsidRPr="00A91FB4">
        <w:rPr>
          <w:rFonts w:ascii="Book Antiqua" w:hAnsi="Book Antiqua" w:cs="Times New Roman"/>
          <w:sz w:val="24"/>
          <w:szCs w:val="24"/>
        </w:rPr>
        <w:t>A 74</w:t>
      </w:r>
      <w:r>
        <w:rPr>
          <w:rFonts w:ascii="Book Antiqua" w:hAnsi="Book Antiqua" w:cs="Times New Roman" w:hint="eastAsia"/>
          <w:sz w:val="24"/>
          <w:szCs w:val="24"/>
          <w:lang w:eastAsia="zh-CN"/>
        </w:rPr>
        <w:t>-</w:t>
      </w:r>
      <w:r w:rsidR="005B7CBA" w:rsidRPr="00A91FB4">
        <w:rPr>
          <w:rFonts w:ascii="Book Antiqua" w:hAnsi="Book Antiqua" w:cs="Times New Roman"/>
          <w:sz w:val="24"/>
          <w:szCs w:val="24"/>
        </w:rPr>
        <w:t>year</w:t>
      </w:r>
      <w:r>
        <w:rPr>
          <w:rFonts w:ascii="Book Antiqua" w:hAnsi="Book Antiqua" w:cs="Times New Roman" w:hint="eastAsia"/>
          <w:sz w:val="24"/>
          <w:szCs w:val="24"/>
          <w:lang w:eastAsia="zh-CN"/>
        </w:rPr>
        <w:t>-</w:t>
      </w:r>
      <w:r w:rsidR="005B7CBA" w:rsidRPr="00A91FB4">
        <w:rPr>
          <w:rFonts w:ascii="Book Antiqua" w:hAnsi="Book Antiqua" w:cs="Times New Roman"/>
          <w:sz w:val="24"/>
          <w:szCs w:val="24"/>
        </w:rPr>
        <w:t>old woman with right leg and pelvic pain and mild right leg weakness.</w:t>
      </w:r>
      <w:proofErr w:type="gramEnd"/>
      <w:r w:rsidR="005B7CBA" w:rsidRPr="00A91FB4">
        <w:rPr>
          <w:rFonts w:ascii="Book Antiqua" w:hAnsi="Book Antiqua" w:cs="Times New Roman"/>
          <w:sz w:val="24"/>
          <w:szCs w:val="24"/>
        </w:rPr>
        <w:t xml:space="preserve"> Outside LS spine MR (A,</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 xml:space="preserve">B) was reported negative. MRN LS plexus shows the transitional, partially </w:t>
      </w:r>
      <w:proofErr w:type="spellStart"/>
      <w:r w:rsidR="005B7CBA" w:rsidRPr="00A91FB4">
        <w:rPr>
          <w:rFonts w:ascii="Book Antiqua" w:hAnsi="Book Antiqua" w:cs="Times New Roman"/>
          <w:sz w:val="24"/>
          <w:szCs w:val="24"/>
        </w:rPr>
        <w:t>sacralized</w:t>
      </w:r>
      <w:proofErr w:type="spellEnd"/>
      <w:r w:rsidR="005B7CBA" w:rsidRPr="00A91FB4">
        <w:rPr>
          <w:rFonts w:ascii="Book Antiqua" w:hAnsi="Book Antiqua" w:cs="Times New Roman"/>
          <w:sz w:val="24"/>
          <w:szCs w:val="24"/>
        </w:rPr>
        <w:t xml:space="preserve"> L5 vertebra (C,D) and abnormally </w:t>
      </w:r>
      <w:proofErr w:type="spellStart"/>
      <w:r w:rsidR="005B7CBA" w:rsidRPr="00A91FB4">
        <w:rPr>
          <w:rFonts w:ascii="Book Antiqua" w:hAnsi="Book Antiqua" w:cs="Times New Roman"/>
          <w:sz w:val="24"/>
          <w:szCs w:val="24"/>
        </w:rPr>
        <w:t>hyperintense</w:t>
      </w:r>
      <w:proofErr w:type="spellEnd"/>
      <w:r w:rsidR="005B7CBA" w:rsidRPr="00A91FB4">
        <w:rPr>
          <w:rFonts w:ascii="Book Antiqua" w:hAnsi="Book Antiqua" w:cs="Times New Roman"/>
          <w:sz w:val="24"/>
          <w:szCs w:val="24"/>
        </w:rPr>
        <w:t xml:space="preserve"> right sided nerves (E), namely, lateral femoral cutaneous nerve (small arrow); femoral nerve (medium arrow), and L5 nerve (large arrow). Axial T2 SPAIR image shows </w:t>
      </w:r>
      <w:proofErr w:type="spellStart"/>
      <w:r w:rsidR="005B7CBA" w:rsidRPr="00A91FB4">
        <w:rPr>
          <w:rFonts w:ascii="Book Antiqua" w:hAnsi="Book Antiqua" w:cs="Times New Roman"/>
          <w:sz w:val="24"/>
          <w:szCs w:val="24"/>
        </w:rPr>
        <w:t>hyperintense</w:t>
      </w:r>
      <w:proofErr w:type="spellEnd"/>
      <w:r w:rsidR="005B7CBA" w:rsidRPr="00A91FB4">
        <w:rPr>
          <w:rFonts w:ascii="Book Antiqua" w:hAnsi="Book Antiqua" w:cs="Times New Roman"/>
          <w:sz w:val="24"/>
          <w:szCs w:val="24"/>
        </w:rPr>
        <w:t xml:space="preserve"> </w:t>
      </w:r>
      <w:proofErr w:type="spellStart"/>
      <w:r w:rsidR="005B7CBA" w:rsidRPr="00A91FB4">
        <w:rPr>
          <w:rFonts w:ascii="Book Antiqua" w:hAnsi="Book Antiqua" w:cs="Times New Roman"/>
          <w:sz w:val="24"/>
          <w:szCs w:val="24"/>
        </w:rPr>
        <w:t>iliohypogastric</w:t>
      </w:r>
      <w:proofErr w:type="spellEnd"/>
      <w:r w:rsidR="005B7CBA" w:rsidRPr="00A91FB4">
        <w:rPr>
          <w:rFonts w:ascii="Book Antiqua" w:hAnsi="Book Antiqua" w:cs="Times New Roman"/>
          <w:sz w:val="24"/>
          <w:szCs w:val="24"/>
        </w:rPr>
        <w:t xml:space="preserve"> nerve (arrow in F) and 3D MIP IR TSE image (G) confirms the right sided neural abnormalities. Axial DTI (H,I) images show the conspicuous abnormality of the right femoral (arrow in H) and sciatic (arrow in I) nerves. Right L4 Nerve- Mean FA</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0.46 Mean ADC</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1231</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mm</w:t>
      </w:r>
      <w:r w:rsidR="005B7CBA" w:rsidRPr="00B15CE3">
        <w:rPr>
          <w:rFonts w:ascii="Book Antiqua" w:hAnsi="Book Antiqua" w:cs="Times New Roman"/>
          <w:sz w:val="24"/>
          <w:szCs w:val="24"/>
          <w:vertAlign w:val="superscript"/>
        </w:rPr>
        <w:t>2</w:t>
      </w:r>
      <w:r w:rsidR="005B7CBA" w:rsidRPr="00A91FB4">
        <w:rPr>
          <w:rFonts w:ascii="Book Antiqua" w:hAnsi="Book Antiqua" w:cs="Times New Roman"/>
          <w:sz w:val="24"/>
          <w:szCs w:val="24"/>
        </w:rPr>
        <w:t>/s; Left L4 Nerve- Mean FA</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0.5 Mean ADC</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1304. Right L5 Nerve-Mean FA</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0.26 Mean ADC</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1193.7</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mm</w:t>
      </w:r>
      <w:r w:rsidR="005B7CBA" w:rsidRPr="00B15CE3">
        <w:rPr>
          <w:rFonts w:ascii="Book Antiqua" w:hAnsi="Book Antiqua" w:cs="Times New Roman"/>
          <w:sz w:val="24"/>
          <w:szCs w:val="24"/>
          <w:vertAlign w:val="superscript"/>
        </w:rPr>
        <w:t>2</w:t>
      </w:r>
      <w:r>
        <w:rPr>
          <w:rFonts w:ascii="Book Antiqua" w:hAnsi="Book Antiqua" w:cs="Times New Roman"/>
          <w:sz w:val="24"/>
          <w:szCs w:val="24"/>
        </w:rPr>
        <w:t>/s; Left L5 Nerve-</w:t>
      </w:r>
      <w:r w:rsidR="005B7CBA" w:rsidRPr="00A91FB4">
        <w:rPr>
          <w:rFonts w:ascii="Book Antiqua" w:hAnsi="Book Antiqua" w:cs="Times New Roman"/>
          <w:sz w:val="24"/>
          <w:szCs w:val="24"/>
        </w:rPr>
        <w:t>Mean FA</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0.36 Mean ADC</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1141</w:t>
      </w:r>
      <w:r>
        <w:rPr>
          <w:rFonts w:ascii="Book Antiqua" w:hAnsi="Book Antiqua" w:cs="Times New Roman" w:hint="eastAsia"/>
          <w:sz w:val="24"/>
          <w:szCs w:val="24"/>
          <w:lang w:eastAsia="zh-CN"/>
        </w:rPr>
        <w:t xml:space="preserve"> </w:t>
      </w:r>
      <w:r w:rsidR="005B7CBA" w:rsidRPr="00A91FB4">
        <w:rPr>
          <w:rFonts w:ascii="Book Antiqua" w:hAnsi="Book Antiqua" w:cs="Times New Roman"/>
          <w:sz w:val="24"/>
          <w:szCs w:val="24"/>
        </w:rPr>
        <w:t>mm</w:t>
      </w:r>
      <w:r w:rsidR="005B7CBA" w:rsidRPr="00B15CE3">
        <w:rPr>
          <w:rFonts w:ascii="Book Antiqua" w:hAnsi="Book Antiqua" w:cs="Times New Roman"/>
          <w:sz w:val="24"/>
          <w:szCs w:val="24"/>
          <w:vertAlign w:val="superscript"/>
        </w:rPr>
        <w:t>2</w:t>
      </w:r>
      <w:r w:rsidR="005B7CBA" w:rsidRPr="00A91FB4">
        <w:rPr>
          <w:rFonts w:ascii="Book Antiqua" w:hAnsi="Book Antiqua" w:cs="Times New Roman"/>
          <w:sz w:val="24"/>
          <w:szCs w:val="24"/>
        </w:rPr>
        <w:t>/s</w:t>
      </w:r>
      <w:r w:rsidR="006D6EF5">
        <w:rPr>
          <w:rFonts w:ascii="Book Antiqua" w:hAnsi="Book Antiqua" w:cs="Times New Roman"/>
          <w:sz w:val="24"/>
          <w:szCs w:val="24"/>
        </w:rPr>
        <w:t>.</w:t>
      </w:r>
    </w:p>
    <w:sectPr w:rsidR="005B7CBA" w:rsidRPr="00B15CE3" w:rsidSect="00473E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496809" w14:textId="77777777" w:rsidR="005D0992" w:rsidRDefault="005D0992" w:rsidP="005B7CBA">
      <w:pPr>
        <w:spacing w:after="0" w:line="240" w:lineRule="auto"/>
      </w:pPr>
      <w:r>
        <w:separator/>
      </w:r>
    </w:p>
  </w:endnote>
  <w:endnote w:type="continuationSeparator" w:id="0">
    <w:p w14:paraId="17EED89C" w14:textId="77777777" w:rsidR="005D0992" w:rsidRDefault="005D0992" w:rsidP="005B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Calibri Light">
    <w:altName w:val="Calibri"/>
    <w:charset w:val="00"/>
    <w:family w:val="swiss"/>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obe Fangsong Std R">
    <w:altName w:val="Arial Unicode MS"/>
    <w:panose1 w:val="00000000000000000000"/>
    <w:charset w:val="80"/>
    <w:family w:val="roman"/>
    <w:notTrueType/>
    <w:pitch w:val="variable"/>
    <w:sig w:usb0="00000207" w:usb1="0A0F1810" w:usb2="00000016" w:usb3="00000000" w:csb0="00060007" w:csb1="00000000"/>
  </w:font>
  <w:font w:name="Tahoma">
    <w:panose1 w:val="020B0604030504040204"/>
    <w:charset w:val="00"/>
    <w:family w:val="auto"/>
    <w:pitch w:val="variable"/>
    <w:sig w:usb0="E1002AFF" w:usb1="C000605B" w:usb2="00000029" w:usb3="00000000" w:csb0="0001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D1A90" w14:textId="77777777" w:rsidR="005D0992" w:rsidRDefault="005D0992" w:rsidP="005B7CBA">
      <w:pPr>
        <w:spacing w:after="0" w:line="240" w:lineRule="auto"/>
      </w:pPr>
      <w:r>
        <w:separator/>
      </w:r>
    </w:p>
  </w:footnote>
  <w:footnote w:type="continuationSeparator" w:id="0">
    <w:p w14:paraId="7D713EC5" w14:textId="77777777" w:rsidR="005D0992" w:rsidRDefault="005D0992" w:rsidP="005B7C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zpztxdrzdss9befetlxwwsba9ae2zwprdpt&quot;&gt;Radiculopathy&lt;record-ids&gt;&lt;item&gt;1&lt;/item&gt;&lt;item&gt;2&lt;/item&gt;&lt;item&gt;3&lt;/item&gt;&lt;item&gt;4&lt;/item&gt;&lt;item&gt;5&lt;/item&gt;&lt;item&gt;6&lt;/item&gt;&lt;item&gt;7&lt;/item&gt;&lt;item&gt;8&lt;/item&gt;&lt;item&gt;9&lt;/item&gt;&lt;item&gt;10&lt;/item&gt;&lt;item&gt;11&lt;/item&gt;&lt;item&gt;12&lt;/item&gt;&lt;/record-ids&gt;&lt;/item&gt;&lt;/Libraries&gt;"/>
  </w:docVars>
  <w:rsids>
    <w:rsidRoot w:val="00F45CA7"/>
    <w:rsid w:val="000012E4"/>
    <w:rsid w:val="0000135E"/>
    <w:rsid w:val="00002ADF"/>
    <w:rsid w:val="000128EB"/>
    <w:rsid w:val="000146DB"/>
    <w:rsid w:val="00022BAE"/>
    <w:rsid w:val="00033AF5"/>
    <w:rsid w:val="0004149B"/>
    <w:rsid w:val="000664BD"/>
    <w:rsid w:val="00077061"/>
    <w:rsid w:val="000A0858"/>
    <w:rsid w:val="000C2A8F"/>
    <w:rsid w:val="000D356A"/>
    <w:rsid w:val="000D420B"/>
    <w:rsid w:val="000D7687"/>
    <w:rsid w:val="000E37AF"/>
    <w:rsid w:val="000E7E39"/>
    <w:rsid w:val="000F0225"/>
    <w:rsid w:val="00103206"/>
    <w:rsid w:val="00112EC0"/>
    <w:rsid w:val="001210BF"/>
    <w:rsid w:val="001230A2"/>
    <w:rsid w:val="00124D6D"/>
    <w:rsid w:val="00132490"/>
    <w:rsid w:val="00132932"/>
    <w:rsid w:val="001349B9"/>
    <w:rsid w:val="00134CB6"/>
    <w:rsid w:val="00150AD7"/>
    <w:rsid w:val="001546D8"/>
    <w:rsid w:val="0016114A"/>
    <w:rsid w:val="00163E3B"/>
    <w:rsid w:val="0016791A"/>
    <w:rsid w:val="00173175"/>
    <w:rsid w:val="00174A57"/>
    <w:rsid w:val="001757A5"/>
    <w:rsid w:val="001774ED"/>
    <w:rsid w:val="001841CE"/>
    <w:rsid w:val="001931E9"/>
    <w:rsid w:val="001A31EF"/>
    <w:rsid w:val="001A5D6D"/>
    <w:rsid w:val="001B0B8C"/>
    <w:rsid w:val="001B1106"/>
    <w:rsid w:val="001C211E"/>
    <w:rsid w:val="001C69D3"/>
    <w:rsid w:val="001D229C"/>
    <w:rsid w:val="001D5B75"/>
    <w:rsid w:val="001D7F88"/>
    <w:rsid w:val="001E7FD0"/>
    <w:rsid w:val="001F0191"/>
    <w:rsid w:val="001F3F30"/>
    <w:rsid w:val="001F7A7F"/>
    <w:rsid w:val="00213FE2"/>
    <w:rsid w:val="002173DF"/>
    <w:rsid w:val="00222959"/>
    <w:rsid w:val="00240F9D"/>
    <w:rsid w:val="0024585B"/>
    <w:rsid w:val="00245A29"/>
    <w:rsid w:val="00251811"/>
    <w:rsid w:val="0025275E"/>
    <w:rsid w:val="002658D5"/>
    <w:rsid w:val="0027571F"/>
    <w:rsid w:val="0028071D"/>
    <w:rsid w:val="00280A0A"/>
    <w:rsid w:val="00286142"/>
    <w:rsid w:val="00294C95"/>
    <w:rsid w:val="00295C80"/>
    <w:rsid w:val="002B1B2C"/>
    <w:rsid w:val="002B1C47"/>
    <w:rsid w:val="002B51C9"/>
    <w:rsid w:val="002C0062"/>
    <w:rsid w:val="002D3F10"/>
    <w:rsid w:val="002F7B1D"/>
    <w:rsid w:val="00300CCD"/>
    <w:rsid w:val="00302093"/>
    <w:rsid w:val="00304E66"/>
    <w:rsid w:val="00306E65"/>
    <w:rsid w:val="0032427B"/>
    <w:rsid w:val="00325517"/>
    <w:rsid w:val="00334985"/>
    <w:rsid w:val="0034481A"/>
    <w:rsid w:val="003550CA"/>
    <w:rsid w:val="003557CB"/>
    <w:rsid w:val="00365F0C"/>
    <w:rsid w:val="00371161"/>
    <w:rsid w:val="00371E7B"/>
    <w:rsid w:val="003749FC"/>
    <w:rsid w:val="00391DA9"/>
    <w:rsid w:val="00395E6B"/>
    <w:rsid w:val="003A67FC"/>
    <w:rsid w:val="003B24DD"/>
    <w:rsid w:val="003B32B6"/>
    <w:rsid w:val="003B6BB5"/>
    <w:rsid w:val="003B7AED"/>
    <w:rsid w:val="003B7DB7"/>
    <w:rsid w:val="003C047D"/>
    <w:rsid w:val="003C2722"/>
    <w:rsid w:val="003C4E3F"/>
    <w:rsid w:val="003E4B1E"/>
    <w:rsid w:val="004018E3"/>
    <w:rsid w:val="00404AA8"/>
    <w:rsid w:val="00414FE4"/>
    <w:rsid w:val="004166BD"/>
    <w:rsid w:val="00427817"/>
    <w:rsid w:val="00431BE9"/>
    <w:rsid w:val="00435416"/>
    <w:rsid w:val="00435EE5"/>
    <w:rsid w:val="00441B9E"/>
    <w:rsid w:val="00443DBE"/>
    <w:rsid w:val="00446609"/>
    <w:rsid w:val="00447A38"/>
    <w:rsid w:val="0045154E"/>
    <w:rsid w:val="00452395"/>
    <w:rsid w:val="00456F84"/>
    <w:rsid w:val="00464F3C"/>
    <w:rsid w:val="00471E28"/>
    <w:rsid w:val="00472EA4"/>
    <w:rsid w:val="00473ACF"/>
    <w:rsid w:val="00473E24"/>
    <w:rsid w:val="00481D92"/>
    <w:rsid w:val="0048446F"/>
    <w:rsid w:val="00487223"/>
    <w:rsid w:val="00492FD9"/>
    <w:rsid w:val="0049794C"/>
    <w:rsid w:val="004B184B"/>
    <w:rsid w:val="004B28B8"/>
    <w:rsid w:val="004C2B6B"/>
    <w:rsid w:val="004C7A1D"/>
    <w:rsid w:val="004D7E66"/>
    <w:rsid w:val="004E0EEE"/>
    <w:rsid w:val="004E3C92"/>
    <w:rsid w:val="004F364E"/>
    <w:rsid w:val="00500D17"/>
    <w:rsid w:val="005029D3"/>
    <w:rsid w:val="005100D7"/>
    <w:rsid w:val="005127CC"/>
    <w:rsid w:val="00515E28"/>
    <w:rsid w:val="00524142"/>
    <w:rsid w:val="0053084F"/>
    <w:rsid w:val="00537C35"/>
    <w:rsid w:val="00544A79"/>
    <w:rsid w:val="0054595D"/>
    <w:rsid w:val="005462D8"/>
    <w:rsid w:val="00554704"/>
    <w:rsid w:val="0055536A"/>
    <w:rsid w:val="00557EB5"/>
    <w:rsid w:val="005922A7"/>
    <w:rsid w:val="005A1783"/>
    <w:rsid w:val="005A72BC"/>
    <w:rsid w:val="005B7CBA"/>
    <w:rsid w:val="005D0992"/>
    <w:rsid w:val="005D311D"/>
    <w:rsid w:val="005D6657"/>
    <w:rsid w:val="005D6A7C"/>
    <w:rsid w:val="005D6CB5"/>
    <w:rsid w:val="005E1F7A"/>
    <w:rsid w:val="005F2AC6"/>
    <w:rsid w:val="005F4B7B"/>
    <w:rsid w:val="00610772"/>
    <w:rsid w:val="00615147"/>
    <w:rsid w:val="00622CA6"/>
    <w:rsid w:val="00623552"/>
    <w:rsid w:val="00623A45"/>
    <w:rsid w:val="00623B72"/>
    <w:rsid w:val="00623E93"/>
    <w:rsid w:val="00643FA5"/>
    <w:rsid w:val="006444DD"/>
    <w:rsid w:val="00644849"/>
    <w:rsid w:val="00651B4A"/>
    <w:rsid w:val="00660033"/>
    <w:rsid w:val="00660E78"/>
    <w:rsid w:val="00673121"/>
    <w:rsid w:val="006735E0"/>
    <w:rsid w:val="00682BD3"/>
    <w:rsid w:val="006B05B2"/>
    <w:rsid w:val="006B1BC5"/>
    <w:rsid w:val="006B48C2"/>
    <w:rsid w:val="006D287D"/>
    <w:rsid w:val="006D6EF5"/>
    <w:rsid w:val="006E0012"/>
    <w:rsid w:val="006E44D8"/>
    <w:rsid w:val="006E5879"/>
    <w:rsid w:val="006E6FF4"/>
    <w:rsid w:val="006F7138"/>
    <w:rsid w:val="00705315"/>
    <w:rsid w:val="00717164"/>
    <w:rsid w:val="00717DF6"/>
    <w:rsid w:val="0072660C"/>
    <w:rsid w:val="00740D53"/>
    <w:rsid w:val="00745E54"/>
    <w:rsid w:val="007533DD"/>
    <w:rsid w:val="0075660E"/>
    <w:rsid w:val="007772E5"/>
    <w:rsid w:val="007801F1"/>
    <w:rsid w:val="00780FEF"/>
    <w:rsid w:val="007845DB"/>
    <w:rsid w:val="007855FE"/>
    <w:rsid w:val="007C094F"/>
    <w:rsid w:val="007C46C5"/>
    <w:rsid w:val="007D4E5D"/>
    <w:rsid w:val="007D7E87"/>
    <w:rsid w:val="007E1D44"/>
    <w:rsid w:val="007E3C60"/>
    <w:rsid w:val="007E3E16"/>
    <w:rsid w:val="00807361"/>
    <w:rsid w:val="008139AF"/>
    <w:rsid w:val="00814904"/>
    <w:rsid w:val="00825E4F"/>
    <w:rsid w:val="00832678"/>
    <w:rsid w:val="00842AB6"/>
    <w:rsid w:val="0084586D"/>
    <w:rsid w:val="008477EA"/>
    <w:rsid w:val="008645ED"/>
    <w:rsid w:val="0087225B"/>
    <w:rsid w:val="00872940"/>
    <w:rsid w:val="00872B52"/>
    <w:rsid w:val="00873645"/>
    <w:rsid w:val="00875F62"/>
    <w:rsid w:val="00880D39"/>
    <w:rsid w:val="00886E07"/>
    <w:rsid w:val="00895580"/>
    <w:rsid w:val="008A2E69"/>
    <w:rsid w:val="008B17E8"/>
    <w:rsid w:val="008C490D"/>
    <w:rsid w:val="008C6DAB"/>
    <w:rsid w:val="008C76F7"/>
    <w:rsid w:val="008C7946"/>
    <w:rsid w:val="008D743A"/>
    <w:rsid w:val="008E29E5"/>
    <w:rsid w:val="008E4EF4"/>
    <w:rsid w:val="008E6F1C"/>
    <w:rsid w:val="008F02E7"/>
    <w:rsid w:val="008F4189"/>
    <w:rsid w:val="008F5510"/>
    <w:rsid w:val="008F58B0"/>
    <w:rsid w:val="00904A1B"/>
    <w:rsid w:val="00905799"/>
    <w:rsid w:val="00907559"/>
    <w:rsid w:val="0091134A"/>
    <w:rsid w:val="009129F4"/>
    <w:rsid w:val="00914297"/>
    <w:rsid w:val="00915DAC"/>
    <w:rsid w:val="00921DB9"/>
    <w:rsid w:val="00921F56"/>
    <w:rsid w:val="00924BCA"/>
    <w:rsid w:val="009253D8"/>
    <w:rsid w:val="009272AA"/>
    <w:rsid w:val="00944861"/>
    <w:rsid w:val="00946689"/>
    <w:rsid w:val="00956F9D"/>
    <w:rsid w:val="00984265"/>
    <w:rsid w:val="009B093F"/>
    <w:rsid w:val="009D77B4"/>
    <w:rsid w:val="009E7A63"/>
    <w:rsid w:val="009F6AF6"/>
    <w:rsid w:val="009F7628"/>
    <w:rsid w:val="00A03DB8"/>
    <w:rsid w:val="00A0590A"/>
    <w:rsid w:val="00A10770"/>
    <w:rsid w:val="00A12E91"/>
    <w:rsid w:val="00A156A3"/>
    <w:rsid w:val="00A16244"/>
    <w:rsid w:val="00A178A2"/>
    <w:rsid w:val="00A17ABC"/>
    <w:rsid w:val="00A2301B"/>
    <w:rsid w:val="00A32489"/>
    <w:rsid w:val="00A4123E"/>
    <w:rsid w:val="00A41C76"/>
    <w:rsid w:val="00A4290E"/>
    <w:rsid w:val="00A534F8"/>
    <w:rsid w:val="00A53669"/>
    <w:rsid w:val="00A615CE"/>
    <w:rsid w:val="00A76F9B"/>
    <w:rsid w:val="00A81956"/>
    <w:rsid w:val="00A81B9D"/>
    <w:rsid w:val="00A81C6B"/>
    <w:rsid w:val="00A91FB4"/>
    <w:rsid w:val="00A9490E"/>
    <w:rsid w:val="00A95206"/>
    <w:rsid w:val="00AA0667"/>
    <w:rsid w:val="00AA1698"/>
    <w:rsid w:val="00AA548D"/>
    <w:rsid w:val="00AB3352"/>
    <w:rsid w:val="00AB7040"/>
    <w:rsid w:val="00AC293D"/>
    <w:rsid w:val="00AC6CF1"/>
    <w:rsid w:val="00AD3652"/>
    <w:rsid w:val="00AD3D62"/>
    <w:rsid w:val="00AE7516"/>
    <w:rsid w:val="00AF29D4"/>
    <w:rsid w:val="00AF2B4B"/>
    <w:rsid w:val="00AF30E6"/>
    <w:rsid w:val="00AF40D9"/>
    <w:rsid w:val="00AF64EB"/>
    <w:rsid w:val="00B14901"/>
    <w:rsid w:val="00B14E57"/>
    <w:rsid w:val="00B15CE3"/>
    <w:rsid w:val="00B169B3"/>
    <w:rsid w:val="00B2336B"/>
    <w:rsid w:val="00B309AB"/>
    <w:rsid w:val="00B316DF"/>
    <w:rsid w:val="00B327A0"/>
    <w:rsid w:val="00B3312B"/>
    <w:rsid w:val="00B4523D"/>
    <w:rsid w:val="00B6458D"/>
    <w:rsid w:val="00B67024"/>
    <w:rsid w:val="00B672D3"/>
    <w:rsid w:val="00B83309"/>
    <w:rsid w:val="00B83C79"/>
    <w:rsid w:val="00B97F06"/>
    <w:rsid w:val="00BA2A39"/>
    <w:rsid w:val="00BA60E9"/>
    <w:rsid w:val="00BB2B92"/>
    <w:rsid w:val="00BB7A75"/>
    <w:rsid w:val="00BD05FD"/>
    <w:rsid w:val="00BE089D"/>
    <w:rsid w:val="00BE54E2"/>
    <w:rsid w:val="00BF698A"/>
    <w:rsid w:val="00BF78FC"/>
    <w:rsid w:val="00C02D65"/>
    <w:rsid w:val="00C04947"/>
    <w:rsid w:val="00C11AB1"/>
    <w:rsid w:val="00C21A4C"/>
    <w:rsid w:val="00C30B42"/>
    <w:rsid w:val="00C337C7"/>
    <w:rsid w:val="00C3410D"/>
    <w:rsid w:val="00C3601A"/>
    <w:rsid w:val="00C40675"/>
    <w:rsid w:val="00C45CBD"/>
    <w:rsid w:val="00C52EDE"/>
    <w:rsid w:val="00C733F1"/>
    <w:rsid w:val="00C77D28"/>
    <w:rsid w:val="00C83544"/>
    <w:rsid w:val="00C86200"/>
    <w:rsid w:val="00C90688"/>
    <w:rsid w:val="00CA217B"/>
    <w:rsid w:val="00CB018A"/>
    <w:rsid w:val="00CB1DFA"/>
    <w:rsid w:val="00CB2501"/>
    <w:rsid w:val="00CB3C8E"/>
    <w:rsid w:val="00CC1A2C"/>
    <w:rsid w:val="00CC39F4"/>
    <w:rsid w:val="00CC72A7"/>
    <w:rsid w:val="00CE2F3C"/>
    <w:rsid w:val="00CE3AF6"/>
    <w:rsid w:val="00CE3CFF"/>
    <w:rsid w:val="00CF0DAF"/>
    <w:rsid w:val="00CF4FE2"/>
    <w:rsid w:val="00CF7405"/>
    <w:rsid w:val="00CF79C7"/>
    <w:rsid w:val="00D020E7"/>
    <w:rsid w:val="00D0629F"/>
    <w:rsid w:val="00D1250E"/>
    <w:rsid w:val="00D22B2F"/>
    <w:rsid w:val="00D23E7E"/>
    <w:rsid w:val="00D249F3"/>
    <w:rsid w:val="00D302B5"/>
    <w:rsid w:val="00D40F9B"/>
    <w:rsid w:val="00D41856"/>
    <w:rsid w:val="00D50018"/>
    <w:rsid w:val="00D51224"/>
    <w:rsid w:val="00D5148F"/>
    <w:rsid w:val="00D6103E"/>
    <w:rsid w:val="00D61DE6"/>
    <w:rsid w:val="00D670DC"/>
    <w:rsid w:val="00D71016"/>
    <w:rsid w:val="00D7115E"/>
    <w:rsid w:val="00D7320F"/>
    <w:rsid w:val="00D8348D"/>
    <w:rsid w:val="00D84099"/>
    <w:rsid w:val="00D8410E"/>
    <w:rsid w:val="00D946A0"/>
    <w:rsid w:val="00DA16CA"/>
    <w:rsid w:val="00DA39D5"/>
    <w:rsid w:val="00DA5115"/>
    <w:rsid w:val="00DB59BA"/>
    <w:rsid w:val="00DC3AEE"/>
    <w:rsid w:val="00DC7B22"/>
    <w:rsid w:val="00DC7E54"/>
    <w:rsid w:val="00DD0966"/>
    <w:rsid w:val="00DD3768"/>
    <w:rsid w:val="00DE3162"/>
    <w:rsid w:val="00DF09C8"/>
    <w:rsid w:val="00DF483D"/>
    <w:rsid w:val="00DF5DC0"/>
    <w:rsid w:val="00E05841"/>
    <w:rsid w:val="00E17BCE"/>
    <w:rsid w:val="00E21757"/>
    <w:rsid w:val="00E21CE3"/>
    <w:rsid w:val="00E26577"/>
    <w:rsid w:val="00E31036"/>
    <w:rsid w:val="00E3103E"/>
    <w:rsid w:val="00E318D7"/>
    <w:rsid w:val="00E34099"/>
    <w:rsid w:val="00E42353"/>
    <w:rsid w:val="00E429EB"/>
    <w:rsid w:val="00E436E8"/>
    <w:rsid w:val="00E643EC"/>
    <w:rsid w:val="00E67D97"/>
    <w:rsid w:val="00E80298"/>
    <w:rsid w:val="00E8357A"/>
    <w:rsid w:val="00EA0C13"/>
    <w:rsid w:val="00EA4AA8"/>
    <w:rsid w:val="00EA6D24"/>
    <w:rsid w:val="00EC0BAA"/>
    <w:rsid w:val="00EC5D21"/>
    <w:rsid w:val="00EC7327"/>
    <w:rsid w:val="00ED48B6"/>
    <w:rsid w:val="00ED6765"/>
    <w:rsid w:val="00EE38B0"/>
    <w:rsid w:val="00EF3ACF"/>
    <w:rsid w:val="00EF76DE"/>
    <w:rsid w:val="00F01898"/>
    <w:rsid w:val="00F03486"/>
    <w:rsid w:val="00F034FC"/>
    <w:rsid w:val="00F1513B"/>
    <w:rsid w:val="00F20603"/>
    <w:rsid w:val="00F273D5"/>
    <w:rsid w:val="00F40AE5"/>
    <w:rsid w:val="00F44281"/>
    <w:rsid w:val="00F45CA7"/>
    <w:rsid w:val="00F47B59"/>
    <w:rsid w:val="00F53478"/>
    <w:rsid w:val="00F56667"/>
    <w:rsid w:val="00F65D38"/>
    <w:rsid w:val="00F821B8"/>
    <w:rsid w:val="00FA1D90"/>
    <w:rsid w:val="00FA33EC"/>
    <w:rsid w:val="00FB35EA"/>
    <w:rsid w:val="00FB65D4"/>
    <w:rsid w:val="00FD6F48"/>
    <w:rsid w:val="00FD7F20"/>
    <w:rsid w:val="00FE0B91"/>
    <w:rsid w:val="00FE464F"/>
    <w:rsid w:val="00FE4EA6"/>
    <w:rsid w:val="00FE656E"/>
    <w:rsid w:val="00FF0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C18A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65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B65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861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5D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B65D4"/>
    <w:rPr>
      <w:rFonts w:asciiTheme="majorHAnsi" w:eastAsiaTheme="majorEastAsia" w:hAnsiTheme="majorHAnsi" w:cstheme="majorBidi"/>
      <w:color w:val="2E74B5" w:themeColor="accent1" w:themeShade="BF"/>
      <w:sz w:val="26"/>
      <w:szCs w:val="26"/>
    </w:rPr>
  </w:style>
  <w:style w:type="paragraph" w:customStyle="1" w:styleId="Default">
    <w:name w:val="Default"/>
    <w:uiPriority w:val="99"/>
    <w:rsid w:val="00FB65D4"/>
    <w:pPr>
      <w:autoSpaceDE w:val="0"/>
      <w:autoSpaceDN w:val="0"/>
      <w:adjustRightInd w:val="0"/>
      <w:spacing w:after="0" w:line="240" w:lineRule="auto"/>
    </w:pPr>
    <w:rPr>
      <w:rFonts w:ascii="Times New Roman" w:eastAsia="Calibri" w:hAnsi="Times New Roman" w:cs="Arial"/>
      <w:color w:val="000000"/>
      <w:sz w:val="24"/>
      <w:szCs w:val="24"/>
    </w:rPr>
  </w:style>
  <w:style w:type="character" w:styleId="CommentReference">
    <w:name w:val="annotation reference"/>
    <w:basedOn w:val="DefaultParagraphFont"/>
    <w:uiPriority w:val="99"/>
    <w:unhideWhenUsed/>
    <w:rsid w:val="00825E4F"/>
    <w:rPr>
      <w:sz w:val="16"/>
      <w:szCs w:val="16"/>
    </w:rPr>
  </w:style>
  <w:style w:type="paragraph" w:styleId="CommentText">
    <w:name w:val="annotation text"/>
    <w:basedOn w:val="Normal"/>
    <w:link w:val="CommentTextChar"/>
    <w:uiPriority w:val="99"/>
    <w:unhideWhenUsed/>
    <w:rsid w:val="00825E4F"/>
    <w:pPr>
      <w:spacing w:line="240" w:lineRule="auto"/>
    </w:pPr>
    <w:rPr>
      <w:sz w:val="20"/>
      <w:szCs w:val="20"/>
    </w:rPr>
  </w:style>
  <w:style w:type="character" w:customStyle="1" w:styleId="CommentTextChar">
    <w:name w:val="Comment Text Char"/>
    <w:basedOn w:val="DefaultParagraphFont"/>
    <w:link w:val="CommentText"/>
    <w:uiPriority w:val="99"/>
    <w:rsid w:val="00825E4F"/>
    <w:rPr>
      <w:sz w:val="20"/>
      <w:szCs w:val="20"/>
    </w:rPr>
  </w:style>
  <w:style w:type="paragraph" w:styleId="CommentSubject">
    <w:name w:val="annotation subject"/>
    <w:basedOn w:val="CommentText"/>
    <w:next w:val="CommentText"/>
    <w:link w:val="CommentSubjectChar"/>
    <w:uiPriority w:val="99"/>
    <w:semiHidden/>
    <w:unhideWhenUsed/>
    <w:rsid w:val="00825E4F"/>
    <w:rPr>
      <w:b/>
      <w:bCs/>
    </w:rPr>
  </w:style>
  <w:style w:type="character" w:customStyle="1" w:styleId="CommentSubjectChar">
    <w:name w:val="Comment Subject Char"/>
    <w:basedOn w:val="CommentTextChar"/>
    <w:link w:val="CommentSubject"/>
    <w:uiPriority w:val="99"/>
    <w:semiHidden/>
    <w:rsid w:val="00825E4F"/>
    <w:rPr>
      <w:b/>
      <w:bCs/>
      <w:sz w:val="20"/>
      <w:szCs w:val="20"/>
    </w:rPr>
  </w:style>
  <w:style w:type="paragraph" w:styleId="BalloonText">
    <w:name w:val="Balloon Text"/>
    <w:basedOn w:val="Normal"/>
    <w:link w:val="BalloonTextChar"/>
    <w:uiPriority w:val="99"/>
    <w:semiHidden/>
    <w:unhideWhenUsed/>
    <w:rsid w:val="00825E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E4F"/>
    <w:rPr>
      <w:rFonts w:ascii="Segoe UI" w:hAnsi="Segoe UI" w:cs="Segoe UI"/>
      <w:sz w:val="18"/>
      <w:szCs w:val="18"/>
    </w:rPr>
  </w:style>
  <w:style w:type="character" w:customStyle="1" w:styleId="Heading3Char">
    <w:name w:val="Heading 3 Char"/>
    <w:basedOn w:val="DefaultParagraphFont"/>
    <w:link w:val="Heading3"/>
    <w:uiPriority w:val="9"/>
    <w:rsid w:val="00286142"/>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537C35"/>
    <w:rPr>
      <w:color w:val="0563C1" w:themeColor="hyperlink"/>
      <w:u w:val="single"/>
    </w:rPr>
  </w:style>
  <w:style w:type="paragraph" w:styleId="Header">
    <w:name w:val="header"/>
    <w:basedOn w:val="Normal"/>
    <w:link w:val="HeaderChar"/>
    <w:uiPriority w:val="99"/>
    <w:unhideWhenUsed/>
    <w:rsid w:val="005B7C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CBA"/>
  </w:style>
  <w:style w:type="paragraph" w:styleId="Footer">
    <w:name w:val="footer"/>
    <w:basedOn w:val="Normal"/>
    <w:link w:val="FooterChar"/>
    <w:uiPriority w:val="99"/>
    <w:unhideWhenUsed/>
    <w:rsid w:val="005B7C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CBA"/>
  </w:style>
  <w:style w:type="paragraph" w:styleId="ListParagraph">
    <w:name w:val="List Paragraph"/>
    <w:basedOn w:val="Normal"/>
    <w:uiPriority w:val="34"/>
    <w:qFormat/>
    <w:rsid w:val="00CA217B"/>
    <w:pPr>
      <w:ind w:left="720"/>
      <w:contextualSpacing/>
    </w:pPr>
  </w:style>
  <w:style w:type="paragraph" w:styleId="NoSpacing">
    <w:name w:val="No Spacing"/>
    <w:uiPriority w:val="1"/>
    <w:qFormat/>
    <w:rsid w:val="00CA217B"/>
    <w:pPr>
      <w:spacing w:after="0" w:line="240" w:lineRule="auto"/>
    </w:pPr>
  </w:style>
  <w:style w:type="paragraph" w:styleId="NormalWeb">
    <w:name w:val="Normal (Web)"/>
    <w:basedOn w:val="Normal"/>
    <w:uiPriority w:val="99"/>
    <w:unhideWhenUsed/>
    <w:rsid w:val="00807361"/>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Strong">
    <w:name w:val="Strong"/>
    <w:uiPriority w:val="22"/>
    <w:qFormat/>
    <w:rsid w:val="00807361"/>
    <w:rPr>
      <w:b/>
      <w:bCs/>
    </w:rPr>
  </w:style>
  <w:style w:type="table" w:styleId="TableGrid">
    <w:name w:val="Table Grid"/>
    <w:basedOn w:val="TableNormal"/>
    <w:uiPriority w:val="39"/>
    <w:rsid w:val="008C49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E429EB"/>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65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B65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861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5D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B65D4"/>
    <w:rPr>
      <w:rFonts w:asciiTheme="majorHAnsi" w:eastAsiaTheme="majorEastAsia" w:hAnsiTheme="majorHAnsi" w:cstheme="majorBidi"/>
      <w:color w:val="2E74B5" w:themeColor="accent1" w:themeShade="BF"/>
      <w:sz w:val="26"/>
      <w:szCs w:val="26"/>
    </w:rPr>
  </w:style>
  <w:style w:type="paragraph" w:customStyle="1" w:styleId="Default">
    <w:name w:val="Default"/>
    <w:uiPriority w:val="99"/>
    <w:rsid w:val="00FB65D4"/>
    <w:pPr>
      <w:autoSpaceDE w:val="0"/>
      <w:autoSpaceDN w:val="0"/>
      <w:adjustRightInd w:val="0"/>
      <w:spacing w:after="0" w:line="240" w:lineRule="auto"/>
    </w:pPr>
    <w:rPr>
      <w:rFonts w:ascii="Times New Roman" w:eastAsia="Calibri" w:hAnsi="Times New Roman" w:cs="Arial"/>
      <w:color w:val="000000"/>
      <w:sz w:val="24"/>
      <w:szCs w:val="24"/>
    </w:rPr>
  </w:style>
  <w:style w:type="character" w:styleId="CommentReference">
    <w:name w:val="annotation reference"/>
    <w:basedOn w:val="DefaultParagraphFont"/>
    <w:uiPriority w:val="99"/>
    <w:unhideWhenUsed/>
    <w:rsid w:val="00825E4F"/>
    <w:rPr>
      <w:sz w:val="16"/>
      <w:szCs w:val="16"/>
    </w:rPr>
  </w:style>
  <w:style w:type="paragraph" w:styleId="CommentText">
    <w:name w:val="annotation text"/>
    <w:basedOn w:val="Normal"/>
    <w:link w:val="CommentTextChar"/>
    <w:uiPriority w:val="99"/>
    <w:unhideWhenUsed/>
    <w:rsid w:val="00825E4F"/>
    <w:pPr>
      <w:spacing w:line="240" w:lineRule="auto"/>
    </w:pPr>
    <w:rPr>
      <w:sz w:val="20"/>
      <w:szCs w:val="20"/>
    </w:rPr>
  </w:style>
  <w:style w:type="character" w:customStyle="1" w:styleId="CommentTextChar">
    <w:name w:val="Comment Text Char"/>
    <w:basedOn w:val="DefaultParagraphFont"/>
    <w:link w:val="CommentText"/>
    <w:uiPriority w:val="99"/>
    <w:rsid w:val="00825E4F"/>
    <w:rPr>
      <w:sz w:val="20"/>
      <w:szCs w:val="20"/>
    </w:rPr>
  </w:style>
  <w:style w:type="paragraph" w:styleId="CommentSubject">
    <w:name w:val="annotation subject"/>
    <w:basedOn w:val="CommentText"/>
    <w:next w:val="CommentText"/>
    <w:link w:val="CommentSubjectChar"/>
    <w:uiPriority w:val="99"/>
    <w:semiHidden/>
    <w:unhideWhenUsed/>
    <w:rsid w:val="00825E4F"/>
    <w:rPr>
      <w:b/>
      <w:bCs/>
    </w:rPr>
  </w:style>
  <w:style w:type="character" w:customStyle="1" w:styleId="CommentSubjectChar">
    <w:name w:val="Comment Subject Char"/>
    <w:basedOn w:val="CommentTextChar"/>
    <w:link w:val="CommentSubject"/>
    <w:uiPriority w:val="99"/>
    <w:semiHidden/>
    <w:rsid w:val="00825E4F"/>
    <w:rPr>
      <w:b/>
      <w:bCs/>
      <w:sz w:val="20"/>
      <w:szCs w:val="20"/>
    </w:rPr>
  </w:style>
  <w:style w:type="paragraph" w:styleId="BalloonText">
    <w:name w:val="Balloon Text"/>
    <w:basedOn w:val="Normal"/>
    <w:link w:val="BalloonTextChar"/>
    <w:uiPriority w:val="99"/>
    <w:semiHidden/>
    <w:unhideWhenUsed/>
    <w:rsid w:val="00825E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E4F"/>
    <w:rPr>
      <w:rFonts w:ascii="Segoe UI" w:hAnsi="Segoe UI" w:cs="Segoe UI"/>
      <w:sz w:val="18"/>
      <w:szCs w:val="18"/>
    </w:rPr>
  </w:style>
  <w:style w:type="character" w:customStyle="1" w:styleId="Heading3Char">
    <w:name w:val="Heading 3 Char"/>
    <w:basedOn w:val="DefaultParagraphFont"/>
    <w:link w:val="Heading3"/>
    <w:uiPriority w:val="9"/>
    <w:rsid w:val="00286142"/>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537C35"/>
    <w:rPr>
      <w:color w:val="0563C1" w:themeColor="hyperlink"/>
      <w:u w:val="single"/>
    </w:rPr>
  </w:style>
  <w:style w:type="paragraph" w:styleId="Header">
    <w:name w:val="header"/>
    <w:basedOn w:val="Normal"/>
    <w:link w:val="HeaderChar"/>
    <w:uiPriority w:val="99"/>
    <w:unhideWhenUsed/>
    <w:rsid w:val="005B7C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CBA"/>
  </w:style>
  <w:style w:type="paragraph" w:styleId="Footer">
    <w:name w:val="footer"/>
    <w:basedOn w:val="Normal"/>
    <w:link w:val="FooterChar"/>
    <w:uiPriority w:val="99"/>
    <w:unhideWhenUsed/>
    <w:rsid w:val="005B7C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CBA"/>
  </w:style>
  <w:style w:type="paragraph" w:styleId="ListParagraph">
    <w:name w:val="List Paragraph"/>
    <w:basedOn w:val="Normal"/>
    <w:uiPriority w:val="34"/>
    <w:qFormat/>
    <w:rsid w:val="00CA217B"/>
    <w:pPr>
      <w:ind w:left="720"/>
      <w:contextualSpacing/>
    </w:pPr>
  </w:style>
  <w:style w:type="paragraph" w:styleId="NoSpacing">
    <w:name w:val="No Spacing"/>
    <w:uiPriority w:val="1"/>
    <w:qFormat/>
    <w:rsid w:val="00CA217B"/>
    <w:pPr>
      <w:spacing w:after="0" w:line="240" w:lineRule="auto"/>
    </w:pPr>
  </w:style>
  <w:style w:type="paragraph" w:styleId="NormalWeb">
    <w:name w:val="Normal (Web)"/>
    <w:basedOn w:val="Normal"/>
    <w:uiPriority w:val="99"/>
    <w:unhideWhenUsed/>
    <w:rsid w:val="00807361"/>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Strong">
    <w:name w:val="Strong"/>
    <w:uiPriority w:val="22"/>
    <w:qFormat/>
    <w:rsid w:val="00807361"/>
    <w:rPr>
      <w:b/>
      <w:bCs/>
    </w:rPr>
  </w:style>
  <w:style w:type="table" w:styleId="TableGrid">
    <w:name w:val="Table Grid"/>
    <w:basedOn w:val="TableNormal"/>
    <w:uiPriority w:val="39"/>
    <w:rsid w:val="008C49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E429EB"/>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99377">
      <w:bodyDiv w:val="1"/>
      <w:marLeft w:val="0"/>
      <w:marRight w:val="0"/>
      <w:marTop w:val="0"/>
      <w:marBottom w:val="0"/>
      <w:divBdr>
        <w:top w:val="none" w:sz="0" w:space="0" w:color="auto"/>
        <w:left w:val="none" w:sz="0" w:space="0" w:color="auto"/>
        <w:bottom w:val="none" w:sz="0" w:space="0" w:color="auto"/>
        <w:right w:val="none" w:sz="0" w:space="0" w:color="auto"/>
      </w:divBdr>
    </w:div>
    <w:div w:id="165679615">
      <w:bodyDiv w:val="1"/>
      <w:marLeft w:val="0"/>
      <w:marRight w:val="0"/>
      <w:marTop w:val="0"/>
      <w:marBottom w:val="0"/>
      <w:divBdr>
        <w:top w:val="none" w:sz="0" w:space="0" w:color="auto"/>
        <w:left w:val="none" w:sz="0" w:space="0" w:color="auto"/>
        <w:bottom w:val="none" w:sz="0" w:space="0" w:color="auto"/>
        <w:right w:val="none" w:sz="0" w:space="0" w:color="auto"/>
      </w:divBdr>
    </w:div>
    <w:div w:id="194924144">
      <w:bodyDiv w:val="1"/>
      <w:marLeft w:val="0"/>
      <w:marRight w:val="0"/>
      <w:marTop w:val="0"/>
      <w:marBottom w:val="0"/>
      <w:divBdr>
        <w:top w:val="none" w:sz="0" w:space="0" w:color="auto"/>
        <w:left w:val="none" w:sz="0" w:space="0" w:color="auto"/>
        <w:bottom w:val="none" w:sz="0" w:space="0" w:color="auto"/>
        <w:right w:val="none" w:sz="0" w:space="0" w:color="auto"/>
      </w:divBdr>
    </w:div>
    <w:div w:id="243497957">
      <w:bodyDiv w:val="1"/>
      <w:marLeft w:val="0"/>
      <w:marRight w:val="0"/>
      <w:marTop w:val="0"/>
      <w:marBottom w:val="0"/>
      <w:divBdr>
        <w:top w:val="none" w:sz="0" w:space="0" w:color="auto"/>
        <w:left w:val="none" w:sz="0" w:space="0" w:color="auto"/>
        <w:bottom w:val="none" w:sz="0" w:space="0" w:color="auto"/>
        <w:right w:val="none" w:sz="0" w:space="0" w:color="auto"/>
      </w:divBdr>
    </w:div>
    <w:div w:id="496262171">
      <w:bodyDiv w:val="1"/>
      <w:marLeft w:val="0"/>
      <w:marRight w:val="0"/>
      <w:marTop w:val="0"/>
      <w:marBottom w:val="0"/>
      <w:divBdr>
        <w:top w:val="none" w:sz="0" w:space="0" w:color="auto"/>
        <w:left w:val="none" w:sz="0" w:space="0" w:color="auto"/>
        <w:bottom w:val="none" w:sz="0" w:space="0" w:color="auto"/>
        <w:right w:val="none" w:sz="0" w:space="0" w:color="auto"/>
      </w:divBdr>
    </w:div>
    <w:div w:id="519515188">
      <w:bodyDiv w:val="1"/>
      <w:marLeft w:val="0"/>
      <w:marRight w:val="0"/>
      <w:marTop w:val="0"/>
      <w:marBottom w:val="0"/>
      <w:divBdr>
        <w:top w:val="none" w:sz="0" w:space="0" w:color="auto"/>
        <w:left w:val="none" w:sz="0" w:space="0" w:color="auto"/>
        <w:bottom w:val="none" w:sz="0" w:space="0" w:color="auto"/>
        <w:right w:val="none" w:sz="0" w:space="0" w:color="auto"/>
      </w:divBdr>
    </w:div>
    <w:div w:id="523832659">
      <w:bodyDiv w:val="1"/>
      <w:marLeft w:val="0"/>
      <w:marRight w:val="0"/>
      <w:marTop w:val="0"/>
      <w:marBottom w:val="0"/>
      <w:divBdr>
        <w:top w:val="none" w:sz="0" w:space="0" w:color="auto"/>
        <w:left w:val="none" w:sz="0" w:space="0" w:color="auto"/>
        <w:bottom w:val="none" w:sz="0" w:space="0" w:color="auto"/>
        <w:right w:val="none" w:sz="0" w:space="0" w:color="auto"/>
      </w:divBdr>
    </w:div>
    <w:div w:id="643003386">
      <w:bodyDiv w:val="1"/>
      <w:marLeft w:val="0"/>
      <w:marRight w:val="0"/>
      <w:marTop w:val="0"/>
      <w:marBottom w:val="0"/>
      <w:divBdr>
        <w:top w:val="none" w:sz="0" w:space="0" w:color="auto"/>
        <w:left w:val="none" w:sz="0" w:space="0" w:color="auto"/>
        <w:bottom w:val="none" w:sz="0" w:space="0" w:color="auto"/>
        <w:right w:val="none" w:sz="0" w:space="0" w:color="auto"/>
      </w:divBdr>
    </w:div>
    <w:div w:id="682321207">
      <w:bodyDiv w:val="1"/>
      <w:marLeft w:val="0"/>
      <w:marRight w:val="0"/>
      <w:marTop w:val="0"/>
      <w:marBottom w:val="0"/>
      <w:divBdr>
        <w:top w:val="none" w:sz="0" w:space="0" w:color="auto"/>
        <w:left w:val="none" w:sz="0" w:space="0" w:color="auto"/>
        <w:bottom w:val="none" w:sz="0" w:space="0" w:color="auto"/>
        <w:right w:val="none" w:sz="0" w:space="0" w:color="auto"/>
      </w:divBdr>
    </w:div>
    <w:div w:id="703791915">
      <w:bodyDiv w:val="1"/>
      <w:marLeft w:val="0"/>
      <w:marRight w:val="0"/>
      <w:marTop w:val="0"/>
      <w:marBottom w:val="0"/>
      <w:divBdr>
        <w:top w:val="none" w:sz="0" w:space="0" w:color="auto"/>
        <w:left w:val="none" w:sz="0" w:space="0" w:color="auto"/>
        <w:bottom w:val="none" w:sz="0" w:space="0" w:color="auto"/>
        <w:right w:val="none" w:sz="0" w:space="0" w:color="auto"/>
      </w:divBdr>
    </w:div>
    <w:div w:id="743912216">
      <w:bodyDiv w:val="1"/>
      <w:marLeft w:val="0"/>
      <w:marRight w:val="0"/>
      <w:marTop w:val="0"/>
      <w:marBottom w:val="0"/>
      <w:divBdr>
        <w:top w:val="none" w:sz="0" w:space="0" w:color="auto"/>
        <w:left w:val="none" w:sz="0" w:space="0" w:color="auto"/>
        <w:bottom w:val="none" w:sz="0" w:space="0" w:color="auto"/>
        <w:right w:val="none" w:sz="0" w:space="0" w:color="auto"/>
      </w:divBdr>
    </w:div>
    <w:div w:id="756749084">
      <w:bodyDiv w:val="1"/>
      <w:marLeft w:val="0"/>
      <w:marRight w:val="0"/>
      <w:marTop w:val="0"/>
      <w:marBottom w:val="0"/>
      <w:divBdr>
        <w:top w:val="none" w:sz="0" w:space="0" w:color="auto"/>
        <w:left w:val="none" w:sz="0" w:space="0" w:color="auto"/>
        <w:bottom w:val="none" w:sz="0" w:space="0" w:color="auto"/>
        <w:right w:val="none" w:sz="0" w:space="0" w:color="auto"/>
      </w:divBdr>
    </w:div>
    <w:div w:id="869227666">
      <w:bodyDiv w:val="1"/>
      <w:marLeft w:val="0"/>
      <w:marRight w:val="0"/>
      <w:marTop w:val="0"/>
      <w:marBottom w:val="0"/>
      <w:divBdr>
        <w:top w:val="none" w:sz="0" w:space="0" w:color="auto"/>
        <w:left w:val="none" w:sz="0" w:space="0" w:color="auto"/>
        <w:bottom w:val="none" w:sz="0" w:space="0" w:color="auto"/>
        <w:right w:val="none" w:sz="0" w:space="0" w:color="auto"/>
      </w:divBdr>
    </w:div>
    <w:div w:id="89254524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83262503">
          <w:marLeft w:val="0"/>
          <w:marRight w:val="0"/>
          <w:marTop w:val="0"/>
          <w:marBottom w:val="0"/>
          <w:divBdr>
            <w:top w:val="none" w:sz="0" w:space="0" w:color="auto"/>
            <w:left w:val="none" w:sz="0" w:space="0" w:color="auto"/>
            <w:bottom w:val="none" w:sz="0" w:space="0" w:color="auto"/>
            <w:right w:val="none" w:sz="0" w:space="0" w:color="auto"/>
          </w:divBdr>
        </w:div>
      </w:divsChild>
    </w:div>
    <w:div w:id="1155685573">
      <w:bodyDiv w:val="1"/>
      <w:marLeft w:val="0"/>
      <w:marRight w:val="0"/>
      <w:marTop w:val="0"/>
      <w:marBottom w:val="0"/>
      <w:divBdr>
        <w:top w:val="none" w:sz="0" w:space="0" w:color="auto"/>
        <w:left w:val="none" w:sz="0" w:space="0" w:color="auto"/>
        <w:bottom w:val="none" w:sz="0" w:space="0" w:color="auto"/>
        <w:right w:val="none" w:sz="0" w:space="0" w:color="auto"/>
      </w:divBdr>
    </w:div>
    <w:div w:id="1225222280">
      <w:bodyDiv w:val="1"/>
      <w:marLeft w:val="0"/>
      <w:marRight w:val="0"/>
      <w:marTop w:val="0"/>
      <w:marBottom w:val="0"/>
      <w:divBdr>
        <w:top w:val="none" w:sz="0" w:space="0" w:color="auto"/>
        <w:left w:val="none" w:sz="0" w:space="0" w:color="auto"/>
        <w:bottom w:val="none" w:sz="0" w:space="0" w:color="auto"/>
        <w:right w:val="none" w:sz="0" w:space="0" w:color="auto"/>
      </w:divBdr>
    </w:div>
    <w:div w:id="1276207586">
      <w:bodyDiv w:val="1"/>
      <w:marLeft w:val="0"/>
      <w:marRight w:val="0"/>
      <w:marTop w:val="0"/>
      <w:marBottom w:val="0"/>
      <w:divBdr>
        <w:top w:val="none" w:sz="0" w:space="0" w:color="auto"/>
        <w:left w:val="none" w:sz="0" w:space="0" w:color="auto"/>
        <w:bottom w:val="none" w:sz="0" w:space="0" w:color="auto"/>
        <w:right w:val="none" w:sz="0" w:space="0" w:color="auto"/>
      </w:divBdr>
    </w:div>
    <w:div w:id="1305159849">
      <w:bodyDiv w:val="1"/>
      <w:marLeft w:val="0"/>
      <w:marRight w:val="0"/>
      <w:marTop w:val="0"/>
      <w:marBottom w:val="0"/>
      <w:divBdr>
        <w:top w:val="none" w:sz="0" w:space="0" w:color="auto"/>
        <w:left w:val="none" w:sz="0" w:space="0" w:color="auto"/>
        <w:bottom w:val="none" w:sz="0" w:space="0" w:color="auto"/>
        <w:right w:val="none" w:sz="0" w:space="0" w:color="auto"/>
      </w:divBdr>
    </w:div>
    <w:div w:id="1374304539">
      <w:bodyDiv w:val="1"/>
      <w:marLeft w:val="0"/>
      <w:marRight w:val="0"/>
      <w:marTop w:val="0"/>
      <w:marBottom w:val="0"/>
      <w:divBdr>
        <w:top w:val="none" w:sz="0" w:space="0" w:color="auto"/>
        <w:left w:val="none" w:sz="0" w:space="0" w:color="auto"/>
        <w:bottom w:val="none" w:sz="0" w:space="0" w:color="auto"/>
        <w:right w:val="none" w:sz="0" w:space="0" w:color="auto"/>
      </w:divBdr>
    </w:div>
    <w:div w:id="1505514586">
      <w:bodyDiv w:val="1"/>
      <w:marLeft w:val="0"/>
      <w:marRight w:val="0"/>
      <w:marTop w:val="0"/>
      <w:marBottom w:val="0"/>
      <w:divBdr>
        <w:top w:val="none" w:sz="0" w:space="0" w:color="auto"/>
        <w:left w:val="none" w:sz="0" w:space="0" w:color="auto"/>
        <w:bottom w:val="none" w:sz="0" w:space="0" w:color="auto"/>
        <w:right w:val="none" w:sz="0" w:space="0" w:color="auto"/>
      </w:divBdr>
    </w:div>
    <w:div w:id="1511405164">
      <w:bodyDiv w:val="1"/>
      <w:marLeft w:val="0"/>
      <w:marRight w:val="0"/>
      <w:marTop w:val="0"/>
      <w:marBottom w:val="0"/>
      <w:divBdr>
        <w:top w:val="none" w:sz="0" w:space="0" w:color="auto"/>
        <w:left w:val="none" w:sz="0" w:space="0" w:color="auto"/>
        <w:bottom w:val="none" w:sz="0" w:space="0" w:color="auto"/>
        <w:right w:val="none" w:sz="0" w:space="0" w:color="auto"/>
      </w:divBdr>
    </w:div>
    <w:div w:id="1536113863">
      <w:bodyDiv w:val="1"/>
      <w:marLeft w:val="0"/>
      <w:marRight w:val="0"/>
      <w:marTop w:val="0"/>
      <w:marBottom w:val="0"/>
      <w:divBdr>
        <w:top w:val="none" w:sz="0" w:space="0" w:color="auto"/>
        <w:left w:val="none" w:sz="0" w:space="0" w:color="auto"/>
        <w:bottom w:val="none" w:sz="0" w:space="0" w:color="auto"/>
        <w:right w:val="none" w:sz="0" w:space="0" w:color="auto"/>
      </w:divBdr>
    </w:div>
    <w:div w:id="1596939552">
      <w:bodyDiv w:val="1"/>
      <w:marLeft w:val="0"/>
      <w:marRight w:val="0"/>
      <w:marTop w:val="0"/>
      <w:marBottom w:val="0"/>
      <w:divBdr>
        <w:top w:val="none" w:sz="0" w:space="0" w:color="auto"/>
        <w:left w:val="none" w:sz="0" w:space="0" w:color="auto"/>
        <w:bottom w:val="none" w:sz="0" w:space="0" w:color="auto"/>
        <w:right w:val="none" w:sz="0" w:space="0" w:color="auto"/>
      </w:divBdr>
    </w:div>
    <w:div w:id="1625885101">
      <w:bodyDiv w:val="1"/>
      <w:marLeft w:val="0"/>
      <w:marRight w:val="0"/>
      <w:marTop w:val="0"/>
      <w:marBottom w:val="0"/>
      <w:divBdr>
        <w:top w:val="none" w:sz="0" w:space="0" w:color="auto"/>
        <w:left w:val="none" w:sz="0" w:space="0" w:color="auto"/>
        <w:bottom w:val="none" w:sz="0" w:space="0" w:color="auto"/>
        <w:right w:val="none" w:sz="0" w:space="0" w:color="auto"/>
      </w:divBdr>
    </w:div>
    <w:div w:id="1629580559">
      <w:bodyDiv w:val="1"/>
      <w:marLeft w:val="0"/>
      <w:marRight w:val="0"/>
      <w:marTop w:val="0"/>
      <w:marBottom w:val="0"/>
      <w:divBdr>
        <w:top w:val="none" w:sz="0" w:space="0" w:color="auto"/>
        <w:left w:val="none" w:sz="0" w:space="0" w:color="auto"/>
        <w:bottom w:val="none" w:sz="0" w:space="0" w:color="auto"/>
        <w:right w:val="none" w:sz="0" w:space="0" w:color="auto"/>
      </w:divBdr>
    </w:div>
    <w:div w:id="1654946926">
      <w:bodyDiv w:val="1"/>
      <w:marLeft w:val="0"/>
      <w:marRight w:val="0"/>
      <w:marTop w:val="0"/>
      <w:marBottom w:val="0"/>
      <w:divBdr>
        <w:top w:val="none" w:sz="0" w:space="0" w:color="auto"/>
        <w:left w:val="none" w:sz="0" w:space="0" w:color="auto"/>
        <w:bottom w:val="none" w:sz="0" w:space="0" w:color="auto"/>
        <w:right w:val="none" w:sz="0" w:space="0" w:color="auto"/>
      </w:divBdr>
    </w:div>
    <w:div w:id="1674137589">
      <w:bodyDiv w:val="1"/>
      <w:marLeft w:val="0"/>
      <w:marRight w:val="0"/>
      <w:marTop w:val="0"/>
      <w:marBottom w:val="0"/>
      <w:divBdr>
        <w:top w:val="none" w:sz="0" w:space="0" w:color="auto"/>
        <w:left w:val="none" w:sz="0" w:space="0" w:color="auto"/>
        <w:bottom w:val="none" w:sz="0" w:space="0" w:color="auto"/>
        <w:right w:val="none" w:sz="0" w:space="0" w:color="auto"/>
      </w:divBdr>
    </w:div>
    <w:div w:id="1690910332">
      <w:bodyDiv w:val="1"/>
      <w:marLeft w:val="0"/>
      <w:marRight w:val="0"/>
      <w:marTop w:val="0"/>
      <w:marBottom w:val="0"/>
      <w:divBdr>
        <w:top w:val="none" w:sz="0" w:space="0" w:color="auto"/>
        <w:left w:val="none" w:sz="0" w:space="0" w:color="auto"/>
        <w:bottom w:val="none" w:sz="0" w:space="0" w:color="auto"/>
        <w:right w:val="none" w:sz="0" w:space="0" w:color="auto"/>
      </w:divBdr>
    </w:div>
    <w:div w:id="1841113595">
      <w:bodyDiv w:val="1"/>
      <w:marLeft w:val="0"/>
      <w:marRight w:val="0"/>
      <w:marTop w:val="0"/>
      <w:marBottom w:val="0"/>
      <w:divBdr>
        <w:top w:val="none" w:sz="0" w:space="0" w:color="auto"/>
        <w:left w:val="none" w:sz="0" w:space="0" w:color="auto"/>
        <w:bottom w:val="none" w:sz="0" w:space="0" w:color="auto"/>
        <w:right w:val="none" w:sz="0" w:space="0" w:color="auto"/>
      </w:divBdr>
    </w:div>
    <w:div w:id="1858737378">
      <w:bodyDiv w:val="1"/>
      <w:marLeft w:val="0"/>
      <w:marRight w:val="0"/>
      <w:marTop w:val="0"/>
      <w:marBottom w:val="0"/>
      <w:divBdr>
        <w:top w:val="none" w:sz="0" w:space="0" w:color="auto"/>
        <w:left w:val="none" w:sz="0" w:space="0" w:color="auto"/>
        <w:bottom w:val="none" w:sz="0" w:space="0" w:color="auto"/>
        <w:right w:val="none" w:sz="0" w:space="0" w:color="auto"/>
      </w:divBdr>
    </w:div>
    <w:div w:id="1895040929">
      <w:bodyDiv w:val="1"/>
      <w:marLeft w:val="0"/>
      <w:marRight w:val="0"/>
      <w:marTop w:val="0"/>
      <w:marBottom w:val="0"/>
      <w:divBdr>
        <w:top w:val="none" w:sz="0" w:space="0" w:color="auto"/>
        <w:left w:val="none" w:sz="0" w:space="0" w:color="auto"/>
        <w:bottom w:val="none" w:sz="0" w:space="0" w:color="auto"/>
        <w:right w:val="none" w:sz="0" w:space="0" w:color="auto"/>
      </w:divBdr>
    </w:div>
    <w:div w:id="1938320248">
      <w:bodyDiv w:val="1"/>
      <w:marLeft w:val="0"/>
      <w:marRight w:val="0"/>
      <w:marTop w:val="0"/>
      <w:marBottom w:val="0"/>
      <w:divBdr>
        <w:top w:val="none" w:sz="0" w:space="0" w:color="auto"/>
        <w:left w:val="none" w:sz="0" w:space="0" w:color="auto"/>
        <w:bottom w:val="none" w:sz="0" w:space="0" w:color="auto"/>
        <w:right w:val="none" w:sz="0" w:space="0" w:color="auto"/>
      </w:divBdr>
    </w:div>
    <w:div w:id="211998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jpeg"/><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hyperlink" Target="mailto:avneesh.chhabra@utsouthwestern.edu" TargetMode="Externa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4016</Words>
  <Characters>22894</Characters>
  <Application>Microsoft Macintosh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Vibhor</dc:creator>
  <cp:keywords/>
  <dc:description/>
  <cp:lastModifiedBy>Na Ma</cp:lastModifiedBy>
  <cp:revision>4</cp:revision>
  <dcterms:created xsi:type="dcterms:W3CDTF">2015-12-04T01:27:00Z</dcterms:created>
  <dcterms:modified xsi:type="dcterms:W3CDTF">2015-12-04T01:32:00Z</dcterms:modified>
</cp:coreProperties>
</file>