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910C" w14:textId="77777777" w:rsidR="007C4B1C" w:rsidRPr="005F294B" w:rsidRDefault="00FE5457" w:rsidP="00014653">
      <w:pPr>
        <w:spacing w:after="0" w:line="360" w:lineRule="auto"/>
        <w:jc w:val="both"/>
        <w:rPr>
          <w:rFonts w:ascii="Book Antiqua" w:hAnsi="Book Antiqua"/>
          <w:b/>
          <w:noProof/>
          <w:sz w:val="24"/>
          <w:szCs w:val="24"/>
          <w:lang w:val="en-US"/>
        </w:rPr>
      </w:pPr>
      <w:r w:rsidRPr="005F294B">
        <w:rPr>
          <w:rFonts w:ascii="Book Antiqua" w:hAnsi="Book Antiqua"/>
          <w:b/>
          <w:noProof/>
          <w:sz w:val="24"/>
          <w:szCs w:val="24"/>
          <w:lang w:val="en-US"/>
        </w:rPr>
        <w:t xml:space="preserve">Name of journal: </w:t>
      </w:r>
      <w:r w:rsidRPr="005F294B">
        <w:rPr>
          <w:rFonts w:ascii="Book Antiqua" w:hAnsi="Book Antiqua"/>
          <w:b/>
          <w:i/>
          <w:noProof/>
          <w:sz w:val="24"/>
          <w:szCs w:val="24"/>
          <w:lang w:val="en-US"/>
        </w:rPr>
        <w:t>World Journal of Radiology</w:t>
      </w:r>
    </w:p>
    <w:p w14:paraId="163A30F6" w14:textId="77777777" w:rsidR="007C4B1C" w:rsidRPr="005F294B" w:rsidRDefault="00FE5457" w:rsidP="00014653">
      <w:pPr>
        <w:spacing w:after="0" w:line="360" w:lineRule="auto"/>
        <w:jc w:val="both"/>
        <w:rPr>
          <w:rFonts w:ascii="Book Antiqua" w:hAnsi="Book Antiqua"/>
          <w:b/>
          <w:noProof/>
          <w:sz w:val="24"/>
          <w:szCs w:val="24"/>
          <w:lang w:val="en-US" w:eastAsia="zh-CN"/>
        </w:rPr>
      </w:pPr>
      <w:r w:rsidRPr="005F294B">
        <w:rPr>
          <w:rFonts w:ascii="Book Antiqua" w:hAnsi="Book Antiqua"/>
          <w:b/>
          <w:noProof/>
          <w:sz w:val="24"/>
          <w:szCs w:val="24"/>
          <w:lang w:val="en-US"/>
        </w:rPr>
        <w:t xml:space="preserve">ESPS Manuscript NO: </w:t>
      </w:r>
      <w:r w:rsidRPr="005F294B">
        <w:rPr>
          <w:rFonts w:ascii="Book Antiqua" w:hAnsi="Book Antiqua"/>
          <w:b/>
          <w:noProof/>
          <w:sz w:val="24"/>
          <w:szCs w:val="24"/>
          <w:lang w:val="en-US" w:eastAsia="zh-CN"/>
        </w:rPr>
        <w:t>18661</w:t>
      </w:r>
    </w:p>
    <w:p w14:paraId="5174F84D" w14:textId="77777777" w:rsidR="007C4B1C" w:rsidRPr="005F294B" w:rsidRDefault="00FE5457" w:rsidP="00014653">
      <w:pPr>
        <w:spacing w:after="0" w:line="360" w:lineRule="auto"/>
        <w:jc w:val="both"/>
        <w:rPr>
          <w:rFonts w:ascii="Book Antiqua" w:hAnsi="Book Antiqua"/>
          <w:b/>
          <w:noProof/>
          <w:sz w:val="24"/>
          <w:szCs w:val="24"/>
          <w:lang w:val="en-US" w:eastAsia="zh-CN"/>
        </w:rPr>
      </w:pPr>
      <w:r w:rsidRPr="005F294B">
        <w:rPr>
          <w:rFonts w:ascii="Book Antiqua" w:hAnsi="Book Antiqua"/>
          <w:b/>
          <w:noProof/>
          <w:sz w:val="24"/>
          <w:szCs w:val="24"/>
          <w:lang w:val="en-US"/>
        </w:rPr>
        <w:t xml:space="preserve">Manuscript Type: </w:t>
      </w:r>
      <w:r w:rsidRPr="005F294B">
        <w:rPr>
          <w:rFonts w:ascii="Book Antiqua" w:hAnsi="Book Antiqua"/>
          <w:b/>
          <w:noProof/>
          <w:sz w:val="24"/>
          <w:szCs w:val="24"/>
          <w:lang w:val="en-US" w:eastAsia="zh-CN"/>
        </w:rPr>
        <w:t>MINIREVIEWS</w:t>
      </w:r>
    </w:p>
    <w:p w14:paraId="0F667EE3" w14:textId="77777777" w:rsidR="007C4B1C" w:rsidRPr="005F294B" w:rsidRDefault="007C4B1C" w:rsidP="00014653">
      <w:pPr>
        <w:spacing w:after="0" w:line="360" w:lineRule="auto"/>
        <w:jc w:val="both"/>
        <w:rPr>
          <w:rFonts w:ascii="Book Antiqua" w:hAnsi="Book Antiqua" w:cs="Times New Roman"/>
          <w:b/>
          <w:i/>
          <w:noProof/>
          <w:sz w:val="24"/>
          <w:szCs w:val="24"/>
          <w:u w:val="single"/>
          <w:lang w:val="en-US" w:eastAsia="zh-CN"/>
        </w:rPr>
      </w:pPr>
    </w:p>
    <w:p w14:paraId="6A1E86EE" w14:textId="6212BF6A" w:rsidR="007C4B1C" w:rsidRPr="005F294B" w:rsidRDefault="00FE5457" w:rsidP="00014653">
      <w:pPr>
        <w:spacing w:after="0" w:line="360" w:lineRule="auto"/>
        <w:jc w:val="both"/>
        <w:rPr>
          <w:rFonts w:ascii="Book Antiqua" w:hAnsi="Book Antiqua" w:cs="Times New Roman"/>
          <w:b/>
          <w:noProof/>
          <w:sz w:val="24"/>
          <w:szCs w:val="24"/>
          <w:lang w:val="en-US" w:eastAsia="zh-CN"/>
        </w:rPr>
      </w:pPr>
      <w:r w:rsidRPr="005F294B">
        <w:rPr>
          <w:rFonts w:ascii="Book Antiqua" w:hAnsi="Book Antiqua" w:cs="Times New Roman"/>
          <w:b/>
          <w:noProof/>
          <w:sz w:val="24"/>
          <w:szCs w:val="24"/>
          <w:lang w:val="en-US"/>
        </w:rPr>
        <w:t xml:space="preserve">Malformations of cortical development: 3T </w:t>
      </w:r>
      <w:r w:rsidR="00F748A0" w:rsidRPr="005F294B">
        <w:rPr>
          <w:rFonts w:ascii="Book Antiqua" w:hAnsi="Book Antiqua" w:cs="Times New Roman"/>
          <w:b/>
          <w:noProof/>
          <w:sz w:val="24"/>
          <w:szCs w:val="24"/>
          <w:lang w:val="en-US"/>
        </w:rPr>
        <w:t>m</w:t>
      </w:r>
      <w:r w:rsidRPr="005F294B">
        <w:rPr>
          <w:rFonts w:ascii="Book Antiqua" w:hAnsi="Book Antiqua" w:cs="Times New Roman"/>
          <w:b/>
          <w:noProof/>
          <w:sz w:val="24"/>
          <w:szCs w:val="24"/>
          <w:lang w:val="en-US"/>
        </w:rPr>
        <w:t>agnetic resonance imaging features</w:t>
      </w:r>
    </w:p>
    <w:p w14:paraId="302B48B4" w14:textId="77777777" w:rsidR="007C4B1C" w:rsidRPr="005F294B" w:rsidRDefault="007C4B1C" w:rsidP="00014653">
      <w:pPr>
        <w:spacing w:after="0" w:line="360" w:lineRule="auto"/>
        <w:jc w:val="both"/>
        <w:rPr>
          <w:rFonts w:ascii="Book Antiqua" w:hAnsi="Book Antiqua" w:cs="Times New Roman"/>
          <w:b/>
          <w:noProof/>
          <w:sz w:val="24"/>
          <w:szCs w:val="24"/>
          <w:lang w:val="en-US" w:eastAsia="zh-CN"/>
        </w:rPr>
      </w:pPr>
    </w:p>
    <w:p w14:paraId="0790FEFB" w14:textId="77777777" w:rsidR="007C4B1C" w:rsidRPr="005F294B" w:rsidRDefault="00FE5457" w:rsidP="00014653">
      <w:pPr>
        <w:spacing w:after="0" w:line="360" w:lineRule="auto"/>
        <w:jc w:val="both"/>
        <w:rPr>
          <w:rFonts w:ascii="Book Antiqua" w:hAnsi="Book Antiqua" w:cs="Times New Roman"/>
          <w:b/>
          <w:noProof/>
          <w:sz w:val="24"/>
          <w:szCs w:val="24"/>
          <w:lang w:val="en-US"/>
        </w:rPr>
      </w:pPr>
      <w:r w:rsidRPr="005F294B">
        <w:rPr>
          <w:rFonts w:ascii="Book Antiqua" w:hAnsi="Book Antiqua" w:cs="Times New Roman"/>
          <w:noProof/>
          <w:sz w:val="24"/>
          <w:szCs w:val="24"/>
          <w:lang w:val="en-US"/>
        </w:rPr>
        <w:t xml:space="preserve">Battal </w:t>
      </w:r>
      <w:r w:rsidRPr="005F294B">
        <w:rPr>
          <w:rFonts w:ascii="Book Antiqua" w:hAnsi="Book Antiqua" w:cs="Times New Roman"/>
          <w:noProof/>
          <w:sz w:val="24"/>
          <w:szCs w:val="24"/>
          <w:lang w:val="en-US" w:eastAsia="zh-CN"/>
        </w:rPr>
        <w:t xml:space="preserve">B </w:t>
      </w:r>
      <w:r w:rsidRPr="005F294B">
        <w:rPr>
          <w:rFonts w:ascii="Book Antiqua" w:hAnsi="Book Antiqua" w:cs="Times New Roman"/>
          <w:i/>
          <w:noProof/>
          <w:sz w:val="24"/>
          <w:szCs w:val="24"/>
          <w:lang w:val="en-US" w:eastAsia="zh-CN"/>
        </w:rPr>
        <w:t xml:space="preserve">et al. </w:t>
      </w:r>
      <w:r w:rsidRPr="005F294B">
        <w:rPr>
          <w:rFonts w:ascii="Book Antiqua" w:hAnsi="Book Antiqua" w:cs="Times New Roman"/>
          <w:noProof/>
          <w:sz w:val="24"/>
          <w:szCs w:val="24"/>
          <w:lang w:val="en-US"/>
        </w:rPr>
        <w:t>Malformations of cortical development: MRI features</w:t>
      </w:r>
    </w:p>
    <w:p w14:paraId="609291A3" w14:textId="77777777" w:rsidR="007C4B1C" w:rsidRPr="005F294B" w:rsidRDefault="007C4B1C" w:rsidP="00014653">
      <w:pPr>
        <w:spacing w:after="0" w:line="360" w:lineRule="auto"/>
        <w:jc w:val="both"/>
        <w:rPr>
          <w:rFonts w:ascii="Book Antiqua" w:hAnsi="Book Antiqua" w:cs="Times New Roman"/>
          <w:b/>
          <w:noProof/>
          <w:sz w:val="24"/>
          <w:szCs w:val="24"/>
          <w:lang w:val="en-US" w:eastAsia="zh-CN"/>
        </w:rPr>
      </w:pPr>
    </w:p>
    <w:p w14:paraId="71EA0BBA" w14:textId="77777777" w:rsidR="007C4B1C" w:rsidRPr="00F04FAC" w:rsidRDefault="00FE5457" w:rsidP="00014653">
      <w:pPr>
        <w:spacing w:after="0" w:line="360" w:lineRule="auto"/>
        <w:jc w:val="both"/>
        <w:rPr>
          <w:rFonts w:ascii="Book Antiqua" w:hAnsi="Book Antiqua" w:cs="Times New Roman"/>
          <w:b/>
          <w:noProof/>
          <w:sz w:val="24"/>
          <w:szCs w:val="24"/>
          <w:lang w:val="en-US"/>
        </w:rPr>
      </w:pPr>
      <w:r w:rsidRPr="00F04FAC">
        <w:rPr>
          <w:rFonts w:ascii="Book Antiqua" w:hAnsi="Book Antiqua" w:cs="Times New Roman"/>
          <w:b/>
          <w:noProof/>
          <w:sz w:val="24"/>
          <w:szCs w:val="24"/>
          <w:lang w:val="en-US"/>
        </w:rPr>
        <w:t>Bilal Battal, Selami Ince, Veysel Akgun, Murat Kocaoglu, Emrah Ozcan, Mustafa Tasar</w:t>
      </w:r>
    </w:p>
    <w:p w14:paraId="3AD0E5E4" w14:textId="77777777" w:rsidR="007C4B1C" w:rsidRPr="005F294B" w:rsidRDefault="007C4B1C" w:rsidP="00014653">
      <w:pPr>
        <w:spacing w:after="0" w:line="360" w:lineRule="auto"/>
        <w:jc w:val="both"/>
        <w:rPr>
          <w:rFonts w:ascii="Book Antiqua" w:hAnsi="Book Antiqua" w:cs="Times New Roman"/>
          <w:noProof/>
          <w:sz w:val="24"/>
          <w:szCs w:val="24"/>
          <w:lang w:val="en-US" w:eastAsia="zh-CN"/>
        </w:rPr>
      </w:pPr>
    </w:p>
    <w:p w14:paraId="7B103776" w14:textId="77777777" w:rsidR="007C4B1C" w:rsidRPr="005F294B" w:rsidRDefault="00FE5457" w:rsidP="00014653">
      <w:pPr>
        <w:spacing w:after="0" w:line="360" w:lineRule="auto"/>
        <w:jc w:val="both"/>
        <w:rPr>
          <w:rFonts w:ascii="Book Antiqua" w:hAnsi="Book Antiqua" w:cs="Times New Roman"/>
          <w:b/>
          <w:noProof/>
          <w:sz w:val="24"/>
          <w:szCs w:val="24"/>
          <w:lang w:val="en-US" w:eastAsia="zh-CN"/>
        </w:rPr>
      </w:pPr>
      <w:r w:rsidRPr="005F294B">
        <w:rPr>
          <w:rFonts w:ascii="Book Antiqua" w:hAnsi="Book Antiqua" w:cs="Times New Roman"/>
          <w:b/>
          <w:noProof/>
          <w:sz w:val="24"/>
          <w:szCs w:val="24"/>
          <w:lang w:val="en-US"/>
        </w:rPr>
        <w:t>Bilal Battal, Selami Ince, Veysel Akgun, Murat Kocaoglu, Emrah Ozcan, Mustafa Tasar</w:t>
      </w:r>
      <w:r w:rsidRPr="005F294B">
        <w:rPr>
          <w:rFonts w:ascii="Book Antiqua" w:hAnsi="Book Antiqua" w:cs="Times New Roman"/>
          <w:b/>
          <w:noProof/>
          <w:sz w:val="24"/>
          <w:szCs w:val="24"/>
          <w:lang w:val="en-US" w:eastAsia="zh-CN"/>
        </w:rPr>
        <w:t xml:space="preserve">, </w:t>
      </w:r>
      <w:r w:rsidRPr="005F294B">
        <w:rPr>
          <w:rFonts w:ascii="Book Antiqua" w:eastAsia="Times New Roman" w:hAnsi="Book Antiqua" w:cs="Times New Roman"/>
          <w:noProof/>
          <w:sz w:val="24"/>
          <w:szCs w:val="24"/>
          <w:lang w:val="en-US" w:eastAsia="tr-TR"/>
        </w:rPr>
        <w:t>Department of Radiology,</w:t>
      </w:r>
      <w:r w:rsidRPr="005F294B">
        <w:rPr>
          <w:rFonts w:ascii="Book Antiqua" w:hAnsi="Book Antiqua" w:cs="Times New Roman"/>
          <w:noProof/>
          <w:sz w:val="24"/>
          <w:szCs w:val="24"/>
          <w:lang w:val="en-US" w:eastAsia="zh-CN"/>
        </w:rPr>
        <w:t xml:space="preserve"> </w:t>
      </w:r>
      <w:r w:rsidRPr="005F294B">
        <w:rPr>
          <w:rFonts w:ascii="Book Antiqua" w:eastAsia="Times New Roman" w:hAnsi="Book Antiqua" w:cs="Times New Roman"/>
          <w:noProof/>
          <w:sz w:val="24"/>
          <w:szCs w:val="24"/>
          <w:lang w:val="en-US" w:eastAsia="tr-TR"/>
        </w:rPr>
        <w:t>Gulhane Military Medical School, 06018 Etlik, Ankara, Turkey</w:t>
      </w:r>
    </w:p>
    <w:p w14:paraId="382CAFB1" w14:textId="77777777" w:rsidR="007C4B1C" w:rsidRPr="005F294B" w:rsidRDefault="007C4B1C" w:rsidP="00014653">
      <w:pPr>
        <w:spacing w:after="0" w:line="360" w:lineRule="auto"/>
        <w:jc w:val="both"/>
        <w:rPr>
          <w:rFonts w:ascii="Book Antiqua" w:eastAsia="Times New Roman" w:hAnsi="Book Antiqua" w:cs="Times New Roman"/>
          <w:noProof/>
          <w:sz w:val="24"/>
          <w:szCs w:val="24"/>
          <w:lang w:val="en-US" w:eastAsia="tr-TR"/>
        </w:rPr>
      </w:pPr>
    </w:p>
    <w:p w14:paraId="255CDCAA" w14:textId="77777777" w:rsidR="007C4B1C" w:rsidRPr="005F294B" w:rsidRDefault="00FE5457" w:rsidP="00014653">
      <w:pPr>
        <w:spacing w:after="0" w:line="360" w:lineRule="auto"/>
        <w:jc w:val="both"/>
        <w:rPr>
          <w:rFonts w:ascii="Book Antiqua" w:hAnsi="Book Antiqua" w:cs="Times New Roman"/>
          <w:noProof/>
          <w:sz w:val="24"/>
          <w:szCs w:val="24"/>
          <w:lang w:val="en-US" w:eastAsia="zh-CN"/>
        </w:rPr>
      </w:pPr>
      <w:r w:rsidRPr="005F294B">
        <w:rPr>
          <w:rFonts w:ascii="Book Antiqua" w:eastAsia="Times New Roman" w:hAnsi="Book Antiqua" w:cs="Times New Roman"/>
          <w:b/>
          <w:noProof/>
          <w:sz w:val="24"/>
          <w:szCs w:val="24"/>
          <w:lang w:val="en-US"/>
        </w:rPr>
        <w:t>Author contributions:</w:t>
      </w:r>
      <w:r w:rsidRPr="005F294B">
        <w:rPr>
          <w:rFonts w:ascii="Book Antiqua" w:eastAsia="Times New Roman" w:hAnsi="Book Antiqua" w:cs="Times New Roman"/>
          <w:noProof/>
          <w:sz w:val="24"/>
          <w:szCs w:val="24"/>
          <w:lang w:val="en-US"/>
        </w:rPr>
        <w:t xml:space="preserve"> Battal B, Ince S, Akgun V, Ozcan E and Kocaoglu M designed and collected data; Battal B, Ince S and Akgun V written of the article; Battal B, Kocaoglu M and Tasar M reviewed and supervised the manuscript. </w:t>
      </w:r>
    </w:p>
    <w:p w14:paraId="1910C843" w14:textId="77777777" w:rsidR="007C4B1C" w:rsidRPr="005F294B" w:rsidRDefault="007C4B1C" w:rsidP="00014653">
      <w:pPr>
        <w:spacing w:after="0" w:line="360" w:lineRule="auto"/>
        <w:jc w:val="both"/>
        <w:rPr>
          <w:rFonts w:ascii="Book Antiqua" w:hAnsi="Book Antiqua" w:cs="Times New Roman"/>
          <w:noProof/>
          <w:sz w:val="24"/>
          <w:szCs w:val="24"/>
          <w:lang w:val="en-US" w:eastAsia="zh-CN"/>
        </w:rPr>
      </w:pPr>
    </w:p>
    <w:p w14:paraId="5E69D25B" w14:textId="2108EB4D" w:rsidR="00F748A0" w:rsidRPr="005F294B" w:rsidRDefault="00F748A0" w:rsidP="00014653">
      <w:pPr>
        <w:spacing w:after="0" w:line="360" w:lineRule="auto"/>
        <w:jc w:val="both"/>
        <w:rPr>
          <w:rFonts w:ascii="Book Antiqua" w:hAnsi="Book Antiqua" w:cs="Garamond"/>
          <w:sz w:val="24"/>
          <w:szCs w:val="24"/>
          <w:lang w:eastAsia="zh-CN"/>
        </w:rPr>
      </w:pPr>
      <w:r w:rsidRPr="005F294B">
        <w:rPr>
          <w:rFonts w:ascii="Book Antiqua" w:hAnsi="Book Antiqua" w:cs="TimesNewRomanPS-BoldItalicMT"/>
          <w:b/>
          <w:bCs/>
          <w:iCs/>
          <w:sz w:val="24"/>
          <w:szCs w:val="24"/>
        </w:rPr>
        <w:t>Conflict-of-interest</w:t>
      </w:r>
      <w:r w:rsidRPr="005F294B">
        <w:rPr>
          <w:rFonts w:ascii="Book Antiqua" w:hAnsi="Book Antiqua"/>
          <w:sz w:val="24"/>
          <w:szCs w:val="24"/>
        </w:rPr>
        <w:t xml:space="preserve"> </w:t>
      </w:r>
      <w:r w:rsidRPr="005F294B">
        <w:rPr>
          <w:rFonts w:ascii="Book Antiqua" w:hAnsi="Book Antiqua" w:cs="TimesNewRomanPS-BoldItalicMT"/>
          <w:b/>
          <w:bCs/>
          <w:iCs/>
          <w:sz w:val="24"/>
          <w:szCs w:val="24"/>
        </w:rPr>
        <w:t xml:space="preserve">statement: </w:t>
      </w:r>
      <w:r w:rsidRPr="005F294B">
        <w:rPr>
          <w:rFonts w:ascii="Book Antiqua" w:eastAsia="Times New Roman" w:hAnsi="Book Antiqua" w:cs="Times New Roman"/>
          <w:noProof/>
          <w:sz w:val="24"/>
          <w:szCs w:val="24"/>
          <w:lang w:val="en-US"/>
        </w:rPr>
        <w:t>The authors declare no conflict of interests</w:t>
      </w:r>
      <w:r w:rsidRPr="005F294B">
        <w:rPr>
          <w:rFonts w:ascii="Book Antiqua" w:hAnsi="Book Antiqua" w:cs="Times New Roman"/>
          <w:noProof/>
          <w:sz w:val="24"/>
          <w:szCs w:val="24"/>
          <w:lang w:val="en-US" w:eastAsia="zh-CN"/>
        </w:rPr>
        <w:t>.</w:t>
      </w:r>
    </w:p>
    <w:p w14:paraId="1CB7CE9E" w14:textId="77777777" w:rsidR="00F748A0" w:rsidRPr="005F294B" w:rsidRDefault="00F748A0" w:rsidP="00014653">
      <w:pPr>
        <w:spacing w:after="0" w:line="360" w:lineRule="auto"/>
        <w:jc w:val="both"/>
        <w:rPr>
          <w:rFonts w:ascii="Book Antiqua" w:hAnsi="Book Antiqua" w:cs="Garamond"/>
          <w:sz w:val="24"/>
          <w:szCs w:val="24"/>
        </w:rPr>
      </w:pPr>
    </w:p>
    <w:p w14:paraId="527E49E8" w14:textId="77777777" w:rsidR="00F748A0" w:rsidRPr="005F294B" w:rsidRDefault="00F748A0" w:rsidP="0001465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F294B">
        <w:rPr>
          <w:rFonts w:ascii="Book Antiqua" w:hAnsi="Book Antiqua"/>
          <w:b/>
          <w:sz w:val="24"/>
          <w:szCs w:val="24"/>
        </w:rPr>
        <w:t xml:space="preserve">Open-Access: </w:t>
      </w:r>
      <w:r w:rsidRPr="005F294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F294B">
          <w:rPr>
            <w:rStyle w:val="Hyperlink"/>
            <w:rFonts w:ascii="Book Antiqua" w:hAnsi="Book Antiqua"/>
            <w:color w:val="auto"/>
            <w:sz w:val="24"/>
            <w:szCs w:val="24"/>
          </w:rPr>
          <w:t>http://creativecommons.org/licenses/by-nc/4.0/</w:t>
        </w:r>
      </w:hyperlink>
      <w:bookmarkEnd w:id="0"/>
      <w:bookmarkEnd w:id="1"/>
      <w:bookmarkEnd w:id="2"/>
      <w:bookmarkEnd w:id="3"/>
    </w:p>
    <w:p w14:paraId="1143503C" w14:textId="77777777" w:rsidR="00F748A0" w:rsidRPr="005F294B" w:rsidRDefault="00F748A0" w:rsidP="00014653">
      <w:pPr>
        <w:spacing w:after="0" w:line="360" w:lineRule="auto"/>
        <w:jc w:val="both"/>
        <w:rPr>
          <w:rFonts w:ascii="Book Antiqua" w:hAnsi="Book Antiqua" w:cs="Times New Roman"/>
          <w:noProof/>
          <w:sz w:val="24"/>
          <w:szCs w:val="24"/>
          <w:lang w:val="en-US" w:eastAsia="zh-CN"/>
        </w:rPr>
      </w:pPr>
    </w:p>
    <w:p w14:paraId="63EB8EC9" w14:textId="44F3231C" w:rsidR="007C4B1C" w:rsidRPr="005F294B" w:rsidRDefault="00F748A0" w:rsidP="00014653">
      <w:pPr>
        <w:spacing w:after="0" w:line="360" w:lineRule="auto"/>
        <w:jc w:val="both"/>
        <w:rPr>
          <w:rFonts w:ascii="Book Antiqua" w:hAnsi="Book Antiqua" w:cs="Times New Roman"/>
          <w:noProof/>
          <w:sz w:val="24"/>
          <w:szCs w:val="24"/>
          <w:lang w:val="en-US" w:eastAsia="zh-CN"/>
        </w:rPr>
      </w:pPr>
      <w:r w:rsidRPr="005F294B">
        <w:rPr>
          <w:rFonts w:ascii="Book Antiqua" w:hAnsi="Book Antiqua"/>
          <w:b/>
          <w:sz w:val="24"/>
          <w:szCs w:val="24"/>
        </w:rPr>
        <w:t>Correspondence to:</w:t>
      </w:r>
      <w:r w:rsidRPr="005F294B">
        <w:rPr>
          <w:rFonts w:ascii="Book Antiqua" w:hAnsi="Book Antiqua"/>
          <w:b/>
          <w:sz w:val="24"/>
          <w:szCs w:val="24"/>
          <w:lang w:eastAsia="zh-CN"/>
        </w:rPr>
        <w:t xml:space="preserve"> </w:t>
      </w:r>
      <w:r w:rsidR="00FE5457" w:rsidRPr="005F294B">
        <w:rPr>
          <w:rFonts w:ascii="Book Antiqua" w:eastAsia="Times New Roman" w:hAnsi="Book Antiqua" w:cs="Times New Roman"/>
          <w:b/>
          <w:noProof/>
          <w:sz w:val="24"/>
          <w:szCs w:val="24"/>
          <w:lang w:val="en-US" w:eastAsia="tr-TR"/>
        </w:rPr>
        <w:t>Bilal Battal, MD</w:t>
      </w:r>
      <w:r w:rsidRPr="005F294B">
        <w:rPr>
          <w:rFonts w:ascii="Book Antiqua" w:hAnsi="Book Antiqua" w:cs="Times New Roman"/>
          <w:b/>
          <w:noProof/>
          <w:sz w:val="24"/>
          <w:szCs w:val="24"/>
          <w:lang w:val="en-US" w:eastAsia="zh-CN"/>
        </w:rPr>
        <w:t>,</w:t>
      </w:r>
      <w:r w:rsidRPr="005F294B">
        <w:rPr>
          <w:rFonts w:ascii="Book Antiqua" w:eastAsia="Times New Roman" w:hAnsi="Book Antiqua" w:cs="Times New Roman"/>
          <w:b/>
          <w:noProof/>
          <w:sz w:val="24"/>
          <w:szCs w:val="24"/>
          <w:lang w:val="en-US" w:eastAsia="tr-TR"/>
        </w:rPr>
        <w:t xml:space="preserve"> </w:t>
      </w:r>
      <w:r w:rsidRPr="005F294B">
        <w:rPr>
          <w:rFonts w:ascii="Book Antiqua" w:eastAsia="Times New Roman" w:hAnsi="Book Antiqua" w:cs="Times New Roman"/>
          <w:noProof/>
          <w:sz w:val="24"/>
          <w:szCs w:val="24"/>
          <w:lang w:val="en-US" w:eastAsia="tr-TR"/>
        </w:rPr>
        <w:t>Department of Radiology</w:t>
      </w:r>
      <w:r w:rsidRPr="005F294B">
        <w:rPr>
          <w:rFonts w:ascii="Book Antiqua" w:hAnsi="Book Antiqua" w:cs="Times New Roman"/>
          <w:noProof/>
          <w:sz w:val="24"/>
          <w:szCs w:val="24"/>
          <w:lang w:val="en-US" w:eastAsia="zh-CN"/>
        </w:rPr>
        <w:t xml:space="preserve">, </w:t>
      </w:r>
      <w:r w:rsidR="00FE5457" w:rsidRPr="005F294B">
        <w:rPr>
          <w:rFonts w:ascii="Book Antiqua" w:eastAsia="Times New Roman" w:hAnsi="Book Antiqua" w:cs="Times New Roman"/>
          <w:noProof/>
          <w:sz w:val="24"/>
          <w:szCs w:val="24"/>
          <w:lang w:val="en-US" w:eastAsia="tr-TR"/>
        </w:rPr>
        <w:t>Gulhane Military Medical School, General Doktor Tevfik Saglam Caddesi</w:t>
      </w:r>
      <w:r w:rsidRPr="005F294B">
        <w:rPr>
          <w:rFonts w:ascii="Book Antiqua" w:hAnsi="Book Antiqua" w:cs="Times New Roman"/>
          <w:noProof/>
          <w:sz w:val="24"/>
          <w:szCs w:val="24"/>
          <w:lang w:val="en-US" w:eastAsia="zh-CN"/>
        </w:rPr>
        <w:t xml:space="preserve">, </w:t>
      </w:r>
      <w:r w:rsidRPr="005F294B">
        <w:rPr>
          <w:rFonts w:ascii="Book Antiqua" w:eastAsia="Times New Roman" w:hAnsi="Book Antiqua" w:cs="Times New Roman"/>
          <w:noProof/>
          <w:sz w:val="24"/>
          <w:szCs w:val="24"/>
          <w:lang w:val="en-US" w:eastAsia="tr-TR"/>
        </w:rPr>
        <w:t>06018</w:t>
      </w:r>
      <w:r w:rsidR="00FE5457" w:rsidRPr="005F294B">
        <w:rPr>
          <w:rFonts w:ascii="Book Antiqua" w:eastAsia="Times New Roman" w:hAnsi="Book Antiqua" w:cs="Times New Roman"/>
          <w:noProof/>
          <w:sz w:val="24"/>
          <w:szCs w:val="24"/>
          <w:lang w:val="en-US" w:eastAsia="tr-TR"/>
        </w:rPr>
        <w:t xml:space="preserve"> Etlik, Ankara, Turkey</w:t>
      </w:r>
      <w:r w:rsidRPr="005F294B">
        <w:rPr>
          <w:rFonts w:ascii="Book Antiqua" w:hAnsi="Book Antiqua" w:cs="Times New Roman"/>
          <w:noProof/>
          <w:sz w:val="24"/>
          <w:szCs w:val="24"/>
          <w:lang w:val="en-US" w:eastAsia="zh-CN"/>
        </w:rPr>
        <w:t>.</w:t>
      </w:r>
      <w:r w:rsidRPr="005F294B">
        <w:rPr>
          <w:rFonts w:ascii="Book Antiqua" w:hAnsi="Book Antiqua"/>
          <w:sz w:val="24"/>
          <w:szCs w:val="24"/>
        </w:rPr>
        <w:t xml:space="preserve"> </w:t>
      </w:r>
      <w:hyperlink r:id="rId10" w:history="1">
        <w:r w:rsidRPr="005F294B">
          <w:rPr>
            <w:rStyle w:val="Hyperlink"/>
            <w:rFonts w:ascii="Book Antiqua" w:eastAsia="Times New Roman" w:hAnsi="Book Antiqua" w:cs="Times New Roman"/>
            <w:noProof/>
            <w:color w:val="auto"/>
            <w:sz w:val="24"/>
            <w:szCs w:val="24"/>
            <w:u w:val="none"/>
            <w:lang w:val="en-US" w:eastAsia="tr-TR"/>
          </w:rPr>
          <w:t>bilbat_23@yahoo.com</w:t>
        </w:r>
      </w:hyperlink>
    </w:p>
    <w:p w14:paraId="7AF48719" w14:textId="1888DA1E" w:rsidR="00F748A0" w:rsidRPr="005F294B" w:rsidRDefault="00F748A0" w:rsidP="00014653">
      <w:pPr>
        <w:spacing w:after="0" w:line="360" w:lineRule="auto"/>
        <w:jc w:val="both"/>
        <w:rPr>
          <w:rFonts w:ascii="Book Antiqua" w:hAnsi="Book Antiqua"/>
          <w:b/>
          <w:sz w:val="24"/>
          <w:szCs w:val="24"/>
        </w:rPr>
      </w:pPr>
      <w:r w:rsidRPr="005F294B">
        <w:rPr>
          <w:rFonts w:ascii="Book Antiqua" w:hAnsi="Book Antiqua"/>
          <w:b/>
          <w:sz w:val="24"/>
          <w:szCs w:val="24"/>
        </w:rPr>
        <w:lastRenderedPageBreak/>
        <w:t xml:space="preserve">Telephone: </w:t>
      </w:r>
      <w:r w:rsidRPr="005F294B">
        <w:rPr>
          <w:rFonts w:ascii="Book Antiqua" w:hAnsi="Book Antiqua" w:cs="Times New Roman"/>
          <w:noProof/>
          <w:sz w:val="24"/>
          <w:szCs w:val="24"/>
          <w:lang w:val="en-US" w:eastAsia="zh-CN"/>
        </w:rPr>
        <w:t>+</w:t>
      </w:r>
      <w:r w:rsidRPr="005F294B">
        <w:rPr>
          <w:rFonts w:ascii="Book Antiqua" w:eastAsia="Times New Roman" w:hAnsi="Book Antiqua" w:cs="Times New Roman"/>
          <w:noProof/>
          <w:sz w:val="24"/>
          <w:szCs w:val="24"/>
          <w:lang w:val="en-US" w:eastAsia="tr-TR"/>
        </w:rPr>
        <w:t>90</w:t>
      </w:r>
      <w:r w:rsidRPr="005F294B">
        <w:rPr>
          <w:rFonts w:ascii="Book Antiqua" w:hAnsi="Book Antiqua" w:cs="Times New Roman"/>
          <w:noProof/>
          <w:sz w:val="24"/>
          <w:szCs w:val="24"/>
          <w:lang w:val="en-US" w:eastAsia="zh-CN"/>
        </w:rPr>
        <w:t>-</w:t>
      </w:r>
      <w:r w:rsidRPr="005F294B">
        <w:rPr>
          <w:rFonts w:ascii="Book Antiqua" w:eastAsia="Times New Roman" w:hAnsi="Book Antiqua" w:cs="Times New Roman"/>
          <w:noProof/>
          <w:sz w:val="24"/>
          <w:szCs w:val="24"/>
          <w:lang w:val="en-US" w:eastAsia="tr-TR"/>
        </w:rPr>
        <w:t>533</w:t>
      </w:r>
      <w:r w:rsidRPr="005F294B">
        <w:rPr>
          <w:rFonts w:ascii="Book Antiqua" w:hAnsi="Book Antiqua" w:cs="Times New Roman"/>
          <w:noProof/>
          <w:sz w:val="24"/>
          <w:szCs w:val="24"/>
          <w:lang w:val="en-US" w:eastAsia="zh-CN"/>
        </w:rPr>
        <w:t>-</w:t>
      </w:r>
      <w:r w:rsidRPr="005F294B">
        <w:rPr>
          <w:rFonts w:ascii="Book Antiqua" w:eastAsia="Times New Roman" w:hAnsi="Book Antiqua" w:cs="Times New Roman"/>
          <w:noProof/>
          <w:sz w:val="24"/>
          <w:szCs w:val="24"/>
          <w:lang w:val="en-US" w:eastAsia="tr-TR"/>
        </w:rPr>
        <w:t>4330667</w:t>
      </w:r>
    </w:p>
    <w:p w14:paraId="11EFC51E" w14:textId="7C81D023" w:rsidR="00F748A0" w:rsidRPr="005F294B" w:rsidRDefault="00F748A0" w:rsidP="00014653">
      <w:pPr>
        <w:spacing w:after="0" w:line="360" w:lineRule="auto"/>
        <w:jc w:val="both"/>
        <w:rPr>
          <w:rFonts w:ascii="Book Antiqua" w:hAnsi="Book Antiqua"/>
          <w:b/>
          <w:sz w:val="24"/>
          <w:szCs w:val="24"/>
        </w:rPr>
      </w:pPr>
      <w:r w:rsidRPr="005F294B">
        <w:rPr>
          <w:rFonts w:ascii="Book Antiqua" w:hAnsi="Book Antiqua"/>
          <w:b/>
          <w:sz w:val="24"/>
          <w:szCs w:val="24"/>
        </w:rPr>
        <w:t>Fax:</w:t>
      </w:r>
      <w:r w:rsidRPr="005F294B">
        <w:rPr>
          <w:rFonts w:ascii="Book Antiqua" w:hAnsi="Book Antiqua" w:cs="Times New Roman"/>
          <w:noProof/>
          <w:sz w:val="24"/>
          <w:szCs w:val="24"/>
          <w:lang w:val="en-US" w:eastAsia="zh-CN"/>
        </w:rPr>
        <w:t xml:space="preserve"> +</w:t>
      </w:r>
      <w:r w:rsidRPr="005F294B">
        <w:rPr>
          <w:rFonts w:ascii="Book Antiqua" w:eastAsia="Times New Roman" w:hAnsi="Book Antiqua" w:cs="Times New Roman"/>
          <w:noProof/>
          <w:sz w:val="24"/>
          <w:szCs w:val="24"/>
          <w:lang w:val="en-US" w:eastAsia="tr-TR"/>
        </w:rPr>
        <w:t>90</w:t>
      </w:r>
      <w:r w:rsidRPr="005F294B">
        <w:rPr>
          <w:rFonts w:ascii="Book Antiqua" w:hAnsi="Book Antiqua" w:cs="Times New Roman"/>
          <w:noProof/>
          <w:sz w:val="24"/>
          <w:szCs w:val="24"/>
          <w:lang w:val="en-US" w:eastAsia="zh-CN"/>
        </w:rPr>
        <w:t>-</w:t>
      </w:r>
      <w:r w:rsidRPr="005F294B">
        <w:rPr>
          <w:rFonts w:ascii="Book Antiqua" w:eastAsia="Times New Roman" w:hAnsi="Book Antiqua" w:cs="Times New Roman"/>
          <w:noProof/>
          <w:sz w:val="24"/>
          <w:szCs w:val="24"/>
          <w:lang w:val="en-US" w:eastAsia="tr-TR"/>
        </w:rPr>
        <w:t>312</w:t>
      </w:r>
      <w:r w:rsidRPr="005F294B">
        <w:rPr>
          <w:rFonts w:ascii="Book Antiqua" w:hAnsi="Book Antiqua" w:cs="Times New Roman"/>
          <w:noProof/>
          <w:sz w:val="24"/>
          <w:szCs w:val="24"/>
          <w:lang w:val="en-US" w:eastAsia="zh-CN"/>
        </w:rPr>
        <w:t>-</w:t>
      </w:r>
      <w:r w:rsidRPr="005F294B">
        <w:rPr>
          <w:rFonts w:ascii="Book Antiqua" w:eastAsia="Times New Roman" w:hAnsi="Book Antiqua" w:cs="Times New Roman"/>
          <w:noProof/>
          <w:sz w:val="24"/>
          <w:szCs w:val="24"/>
          <w:lang w:val="en-US" w:eastAsia="tr-TR"/>
        </w:rPr>
        <w:t>3260551</w:t>
      </w:r>
    </w:p>
    <w:p w14:paraId="0C471A4D" w14:textId="77777777" w:rsidR="007C4B1C" w:rsidRPr="005F294B" w:rsidRDefault="007C4B1C" w:rsidP="00014653">
      <w:pPr>
        <w:spacing w:after="0" w:line="360" w:lineRule="auto"/>
        <w:jc w:val="both"/>
        <w:rPr>
          <w:rFonts w:ascii="Book Antiqua" w:eastAsia="Times New Roman" w:hAnsi="Book Antiqua" w:cs="Times New Roman"/>
          <w:noProof/>
          <w:sz w:val="24"/>
          <w:szCs w:val="24"/>
          <w:u w:val="single"/>
          <w:lang w:val="en-US" w:eastAsia="tr-TR"/>
        </w:rPr>
      </w:pPr>
    </w:p>
    <w:p w14:paraId="56A2C8DE" w14:textId="0180A880" w:rsidR="00F748A0" w:rsidRPr="005F294B" w:rsidRDefault="00F748A0" w:rsidP="00014653">
      <w:pPr>
        <w:spacing w:after="0" w:line="360" w:lineRule="auto"/>
        <w:jc w:val="both"/>
        <w:rPr>
          <w:rFonts w:ascii="Book Antiqua" w:hAnsi="Book Antiqua"/>
          <w:b/>
          <w:sz w:val="24"/>
          <w:szCs w:val="24"/>
        </w:rPr>
      </w:pPr>
      <w:r w:rsidRPr="005F294B">
        <w:rPr>
          <w:rFonts w:ascii="Book Antiqua" w:hAnsi="Book Antiqua"/>
          <w:b/>
          <w:sz w:val="24"/>
          <w:szCs w:val="24"/>
        </w:rPr>
        <w:t>Received:</w:t>
      </w:r>
      <w:r w:rsidR="005F294B">
        <w:rPr>
          <w:rFonts w:ascii="Book Antiqua" w:hAnsi="Book Antiqua"/>
          <w:b/>
          <w:sz w:val="24"/>
          <w:szCs w:val="24"/>
        </w:rPr>
        <w:t xml:space="preserve"> </w:t>
      </w:r>
      <w:r w:rsidR="00AF45F5" w:rsidRPr="005F294B">
        <w:rPr>
          <w:rFonts w:ascii="Book Antiqua" w:hAnsi="Book Antiqua"/>
          <w:sz w:val="24"/>
          <w:szCs w:val="24"/>
          <w:lang w:eastAsia="zh-CN"/>
        </w:rPr>
        <w:t>April 26, 2015</w:t>
      </w:r>
      <w:r w:rsidRPr="005F294B">
        <w:rPr>
          <w:rFonts w:ascii="Book Antiqua" w:hAnsi="Book Antiqua"/>
          <w:sz w:val="24"/>
          <w:szCs w:val="24"/>
        </w:rPr>
        <w:t xml:space="preserve"> </w:t>
      </w:r>
    </w:p>
    <w:p w14:paraId="3E00BDA5" w14:textId="560D0B06" w:rsidR="00F748A0" w:rsidRPr="005F294B" w:rsidRDefault="00F748A0" w:rsidP="00014653">
      <w:pPr>
        <w:spacing w:after="0" w:line="360" w:lineRule="auto"/>
        <w:jc w:val="both"/>
        <w:rPr>
          <w:rFonts w:ascii="Book Antiqua" w:hAnsi="Book Antiqua"/>
          <w:b/>
          <w:sz w:val="24"/>
          <w:szCs w:val="24"/>
          <w:lang w:eastAsia="zh-CN"/>
        </w:rPr>
      </w:pPr>
      <w:r w:rsidRPr="005F294B">
        <w:rPr>
          <w:rFonts w:ascii="Book Antiqua" w:hAnsi="Book Antiqua"/>
          <w:b/>
          <w:sz w:val="24"/>
          <w:szCs w:val="24"/>
        </w:rPr>
        <w:t>Peer-review started:</w:t>
      </w:r>
      <w:r w:rsidR="00AF45F5" w:rsidRPr="005F294B">
        <w:rPr>
          <w:rFonts w:ascii="Book Antiqua" w:hAnsi="Book Antiqua"/>
          <w:b/>
          <w:sz w:val="24"/>
          <w:szCs w:val="24"/>
          <w:lang w:eastAsia="zh-CN"/>
        </w:rPr>
        <w:t xml:space="preserve"> </w:t>
      </w:r>
      <w:r w:rsidR="00AF45F5" w:rsidRPr="005F294B">
        <w:rPr>
          <w:rFonts w:ascii="Book Antiqua" w:hAnsi="Book Antiqua"/>
          <w:sz w:val="24"/>
          <w:szCs w:val="24"/>
          <w:lang w:eastAsia="zh-CN"/>
        </w:rPr>
        <w:t>May 11, 2015</w:t>
      </w:r>
    </w:p>
    <w:p w14:paraId="3D784A58" w14:textId="1C7F970A" w:rsidR="00F748A0" w:rsidRPr="005F294B" w:rsidRDefault="00F748A0" w:rsidP="00014653">
      <w:pPr>
        <w:spacing w:after="0" w:line="360" w:lineRule="auto"/>
        <w:jc w:val="both"/>
        <w:rPr>
          <w:rFonts w:ascii="Book Antiqua" w:hAnsi="Book Antiqua"/>
          <w:b/>
          <w:sz w:val="24"/>
          <w:szCs w:val="24"/>
          <w:lang w:eastAsia="zh-CN"/>
        </w:rPr>
      </w:pPr>
      <w:r w:rsidRPr="005F294B">
        <w:rPr>
          <w:rFonts w:ascii="Book Antiqua" w:hAnsi="Book Antiqua"/>
          <w:b/>
          <w:sz w:val="24"/>
          <w:szCs w:val="24"/>
        </w:rPr>
        <w:t>First decision:</w:t>
      </w:r>
      <w:r w:rsidR="00AF45F5" w:rsidRPr="005F294B">
        <w:rPr>
          <w:rFonts w:ascii="Book Antiqua" w:hAnsi="Book Antiqua"/>
          <w:b/>
          <w:sz w:val="24"/>
          <w:szCs w:val="24"/>
          <w:lang w:eastAsia="zh-CN"/>
        </w:rPr>
        <w:t xml:space="preserve"> </w:t>
      </w:r>
      <w:r w:rsidR="00AF45F5" w:rsidRPr="005F294B">
        <w:rPr>
          <w:rFonts w:ascii="Book Antiqua" w:hAnsi="Book Antiqua"/>
          <w:sz w:val="24"/>
          <w:szCs w:val="24"/>
          <w:lang w:eastAsia="zh-CN"/>
        </w:rPr>
        <w:t>June 24, 2015</w:t>
      </w:r>
    </w:p>
    <w:p w14:paraId="4AC8DEEB" w14:textId="30870C88" w:rsidR="00F748A0" w:rsidRPr="005F294B" w:rsidRDefault="00F748A0" w:rsidP="00014653">
      <w:pPr>
        <w:spacing w:after="0" w:line="360" w:lineRule="auto"/>
        <w:jc w:val="both"/>
        <w:rPr>
          <w:rFonts w:ascii="Book Antiqua" w:hAnsi="Book Antiqua"/>
          <w:b/>
          <w:sz w:val="24"/>
          <w:szCs w:val="24"/>
        </w:rPr>
      </w:pPr>
      <w:r w:rsidRPr="005F294B">
        <w:rPr>
          <w:rFonts w:ascii="Book Antiqua" w:hAnsi="Book Antiqua"/>
          <w:b/>
          <w:sz w:val="24"/>
          <w:szCs w:val="24"/>
        </w:rPr>
        <w:t>Revised:</w:t>
      </w:r>
      <w:r w:rsidR="00AF45F5" w:rsidRPr="005F294B">
        <w:rPr>
          <w:rFonts w:ascii="Book Antiqua" w:hAnsi="Book Antiqua"/>
          <w:b/>
          <w:sz w:val="24"/>
          <w:szCs w:val="24"/>
          <w:lang w:eastAsia="zh-CN"/>
        </w:rPr>
        <w:t xml:space="preserve"> </w:t>
      </w:r>
      <w:r w:rsidR="00AF45F5" w:rsidRPr="005F294B">
        <w:rPr>
          <w:rFonts w:ascii="Book Antiqua" w:hAnsi="Book Antiqua"/>
          <w:sz w:val="24"/>
          <w:szCs w:val="24"/>
          <w:lang w:eastAsia="zh-CN"/>
        </w:rPr>
        <w:t>July 31, 2015</w:t>
      </w:r>
      <w:r w:rsidR="005F294B">
        <w:rPr>
          <w:rFonts w:ascii="Book Antiqua" w:hAnsi="Book Antiqua"/>
          <w:sz w:val="24"/>
          <w:szCs w:val="24"/>
        </w:rPr>
        <w:t xml:space="preserve"> </w:t>
      </w:r>
    </w:p>
    <w:p w14:paraId="171CCC1E" w14:textId="586E6D9D" w:rsidR="00F748A0" w:rsidRPr="006C0B8C" w:rsidRDefault="00F748A0" w:rsidP="006C0B8C">
      <w:pPr>
        <w:rPr>
          <w:rFonts w:ascii="Book Antiqua" w:hAnsi="Book Antiqua" w:cs="宋体"/>
          <w:sz w:val="24"/>
        </w:rPr>
      </w:pPr>
      <w:r w:rsidRPr="005F294B">
        <w:rPr>
          <w:rFonts w:ascii="Book Antiqua" w:hAnsi="Book Antiqua"/>
          <w:b/>
          <w:sz w:val="24"/>
          <w:szCs w:val="24"/>
        </w:rPr>
        <w:t>Accepted:</w:t>
      </w:r>
      <w:r w:rsidR="005F294B">
        <w:rPr>
          <w:rFonts w:ascii="Book Antiqua" w:hAnsi="Book Antiqua"/>
          <w:b/>
          <w:sz w:val="24"/>
          <w:szCs w:val="24"/>
        </w:rPr>
        <w:t xml:space="preserve"> </w:t>
      </w:r>
      <w:proofErr w:type="spellStart"/>
      <w:r w:rsidR="006C0B8C">
        <w:rPr>
          <w:rFonts w:ascii="Book Antiqua" w:hAnsi="Book Antiqua" w:cs="宋体"/>
          <w:sz w:val="24"/>
        </w:rPr>
        <w:t>August</w:t>
      </w:r>
      <w:proofErr w:type="spellEnd"/>
      <w:r w:rsidR="006C0B8C">
        <w:rPr>
          <w:rFonts w:ascii="Book Antiqua" w:hAnsi="Book Antiqua" w:cs="宋体"/>
          <w:sz w:val="24"/>
        </w:rPr>
        <w:t xml:space="preserve"> 20</w:t>
      </w:r>
      <w:r w:rsidR="006C0B8C" w:rsidRPr="00AF30D4">
        <w:rPr>
          <w:rFonts w:ascii="Book Antiqua" w:hAnsi="Book Antiqua" w:cs="宋体"/>
          <w:sz w:val="24"/>
        </w:rPr>
        <w:t>, 2015</w:t>
      </w:r>
      <w:bookmarkStart w:id="4" w:name="_GoBack"/>
      <w:bookmarkEnd w:id="4"/>
    </w:p>
    <w:p w14:paraId="46CF6035" w14:textId="494F8B14" w:rsidR="00F748A0" w:rsidRPr="005F294B" w:rsidRDefault="00F748A0" w:rsidP="00014653">
      <w:pPr>
        <w:spacing w:after="0" w:line="360" w:lineRule="auto"/>
        <w:jc w:val="both"/>
        <w:rPr>
          <w:rFonts w:ascii="Book Antiqua" w:hAnsi="Book Antiqua"/>
          <w:b/>
          <w:sz w:val="24"/>
          <w:szCs w:val="24"/>
        </w:rPr>
      </w:pPr>
      <w:r w:rsidRPr="005F294B">
        <w:rPr>
          <w:rFonts w:ascii="Book Antiqua" w:hAnsi="Book Antiqua"/>
          <w:b/>
          <w:sz w:val="24"/>
          <w:szCs w:val="24"/>
        </w:rPr>
        <w:t>Article in press:</w:t>
      </w:r>
      <w:r w:rsidR="005F294B">
        <w:rPr>
          <w:rFonts w:ascii="Book Antiqua" w:hAnsi="Book Antiqua"/>
          <w:sz w:val="24"/>
          <w:szCs w:val="24"/>
        </w:rPr>
        <w:t xml:space="preserve"> </w:t>
      </w:r>
    </w:p>
    <w:p w14:paraId="1CAAABC5" w14:textId="77777777" w:rsidR="00F748A0" w:rsidRPr="005F294B" w:rsidRDefault="00F748A0" w:rsidP="00014653">
      <w:pPr>
        <w:spacing w:after="0" w:line="360" w:lineRule="auto"/>
        <w:jc w:val="both"/>
        <w:rPr>
          <w:rFonts w:ascii="Book Antiqua" w:hAnsi="Book Antiqua"/>
          <w:b/>
          <w:sz w:val="24"/>
          <w:szCs w:val="24"/>
        </w:rPr>
      </w:pPr>
      <w:r w:rsidRPr="005F294B">
        <w:rPr>
          <w:rFonts w:ascii="Book Antiqua" w:hAnsi="Book Antiqua"/>
          <w:b/>
          <w:sz w:val="24"/>
          <w:szCs w:val="24"/>
        </w:rPr>
        <w:t xml:space="preserve">Published online: </w:t>
      </w:r>
    </w:p>
    <w:p w14:paraId="7FA1BD94" w14:textId="77777777" w:rsidR="007C4B1C" w:rsidRPr="005F294B" w:rsidRDefault="007C4B1C" w:rsidP="00014653">
      <w:pPr>
        <w:spacing w:after="0" w:line="360" w:lineRule="auto"/>
        <w:jc w:val="both"/>
        <w:rPr>
          <w:rFonts w:ascii="Book Antiqua" w:hAnsi="Book Antiqua" w:cs="Times New Roman"/>
          <w:b/>
          <w:noProof/>
          <w:sz w:val="24"/>
          <w:szCs w:val="24"/>
          <w:lang w:val="en-US" w:eastAsia="zh-CN"/>
        </w:rPr>
      </w:pPr>
    </w:p>
    <w:p w14:paraId="63A7595B" w14:textId="77777777" w:rsidR="00AF45F5" w:rsidRPr="005F294B" w:rsidRDefault="00AF45F5" w:rsidP="00014653">
      <w:pPr>
        <w:spacing w:after="0" w:line="360" w:lineRule="auto"/>
        <w:jc w:val="both"/>
        <w:rPr>
          <w:rFonts w:ascii="Book Antiqua" w:hAnsi="Book Antiqua" w:cs="Times New Roman"/>
          <w:b/>
          <w:noProof/>
          <w:sz w:val="24"/>
          <w:szCs w:val="24"/>
          <w:lang w:val="en-US"/>
        </w:rPr>
      </w:pPr>
      <w:r w:rsidRPr="005F294B">
        <w:rPr>
          <w:rFonts w:ascii="Book Antiqua" w:hAnsi="Book Antiqua" w:cs="Times New Roman"/>
          <w:b/>
          <w:noProof/>
          <w:sz w:val="24"/>
          <w:szCs w:val="24"/>
          <w:lang w:val="en-US"/>
        </w:rPr>
        <w:br w:type="page"/>
      </w:r>
    </w:p>
    <w:p w14:paraId="7AF2E487" w14:textId="73000AB3" w:rsidR="007C4B1C" w:rsidRPr="005F294B" w:rsidRDefault="00FE5457" w:rsidP="00014653">
      <w:pPr>
        <w:spacing w:after="0" w:line="360" w:lineRule="auto"/>
        <w:jc w:val="both"/>
        <w:rPr>
          <w:rFonts w:ascii="Book Antiqua" w:hAnsi="Book Antiqua" w:cs="Times New Roman"/>
          <w:noProof/>
          <w:sz w:val="24"/>
          <w:szCs w:val="24"/>
          <w:lang w:val="en-US"/>
        </w:rPr>
      </w:pPr>
      <w:r w:rsidRPr="005F294B">
        <w:rPr>
          <w:rFonts w:ascii="Book Antiqua" w:hAnsi="Book Antiqua" w:cs="Times New Roman"/>
          <w:b/>
          <w:noProof/>
          <w:sz w:val="24"/>
          <w:szCs w:val="24"/>
          <w:lang w:val="en-US"/>
        </w:rPr>
        <w:lastRenderedPageBreak/>
        <w:t>Abstract</w:t>
      </w:r>
      <w:r w:rsidRPr="005F294B">
        <w:rPr>
          <w:rFonts w:ascii="Book Antiqua" w:hAnsi="Book Antiqua" w:cs="Times New Roman"/>
          <w:noProof/>
          <w:sz w:val="24"/>
          <w:szCs w:val="24"/>
          <w:lang w:val="en-US"/>
        </w:rPr>
        <w:t xml:space="preserve"> </w:t>
      </w:r>
    </w:p>
    <w:p w14:paraId="5336025B" w14:textId="561D6944" w:rsidR="007C4B1C" w:rsidRPr="005F294B" w:rsidRDefault="00FE5457" w:rsidP="00014653">
      <w:pPr>
        <w:spacing w:after="0" w:line="360" w:lineRule="auto"/>
        <w:jc w:val="both"/>
        <w:rPr>
          <w:rFonts w:ascii="Book Antiqua" w:hAnsi="Book Antiqua" w:cs="Times New Roman"/>
          <w:noProof/>
          <w:sz w:val="24"/>
          <w:szCs w:val="24"/>
          <w:lang w:val="en-US" w:eastAsia="zh-CN"/>
        </w:rPr>
      </w:pPr>
      <w:r w:rsidRPr="005F294B">
        <w:rPr>
          <w:rFonts w:ascii="Book Antiqua" w:hAnsi="Book Antiqua" w:cs="Times New Roman"/>
          <w:noProof/>
          <w:sz w:val="24"/>
          <w:szCs w:val="24"/>
          <w:lang w:val="en-US"/>
        </w:rPr>
        <w:t>Malformation of cortical development (MCD) is a term representing an inhomogeneous group of central nervous system abnormalities, referring particularly to embriyological aspect as a consequence of any of the three developmental stages</w:t>
      </w:r>
      <w:r w:rsidR="006A5164" w:rsidRPr="005F294B">
        <w:rPr>
          <w:rFonts w:ascii="Book Antiqua" w:hAnsi="Book Antiqua" w:cs="Times New Roman"/>
          <w:noProof/>
          <w:sz w:val="24"/>
          <w:szCs w:val="24"/>
          <w:lang w:val="en-US" w:eastAsia="zh-CN"/>
        </w:rPr>
        <w:t xml:space="preserve">, </w:t>
      </w:r>
      <w:r w:rsidRPr="005F294B">
        <w:rPr>
          <w:rFonts w:ascii="Book Antiqua" w:hAnsi="Book Antiqua" w:cs="Times New Roman"/>
          <w:i/>
          <w:noProof/>
          <w:sz w:val="24"/>
          <w:szCs w:val="24"/>
          <w:lang w:val="en-US"/>
        </w:rPr>
        <w:t>i.e.</w:t>
      </w:r>
      <w:r w:rsidR="006A5164" w:rsidRPr="005F294B">
        <w:rPr>
          <w:rFonts w:ascii="Book Antiqua" w:hAnsi="Book Antiqua" w:cs="Times New Roman"/>
          <w:noProof/>
          <w:sz w:val="24"/>
          <w:szCs w:val="24"/>
          <w:lang w:val="en-US" w:eastAsia="zh-CN"/>
        </w:rPr>
        <w:t>,</w:t>
      </w:r>
      <w:r w:rsidRPr="005F294B">
        <w:rPr>
          <w:rFonts w:ascii="Book Antiqua" w:hAnsi="Book Antiqua" w:cs="Times New Roman"/>
          <w:noProof/>
          <w:sz w:val="24"/>
          <w:szCs w:val="24"/>
          <w:lang w:val="en-US"/>
        </w:rPr>
        <w:t xml:space="preserve"> cell proliferation, cell migration and cortical organization. These include cotical dysgenesis, microcephaly, polymicrogyria, schizencephaly, lissencephaly, hemimegalencephaly, heterotopia and focal cortical dysplasia. Since magnetic resonance imaging (MRI) is the modality of choice that best identifies the structural anomalies of the brain cortex, we aimed to provide a mini review of MCD by using 3T MR scanner images.</w:t>
      </w:r>
    </w:p>
    <w:p w14:paraId="33AC22CA" w14:textId="77777777" w:rsidR="006A5164" w:rsidRPr="005F294B" w:rsidRDefault="006A5164" w:rsidP="00014653">
      <w:pPr>
        <w:spacing w:after="0" w:line="360" w:lineRule="auto"/>
        <w:jc w:val="both"/>
        <w:rPr>
          <w:rFonts w:ascii="Book Antiqua" w:hAnsi="Book Antiqua" w:cs="Times New Roman"/>
          <w:noProof/>
          <w:sz w:val="24"/>
          <w:szCs w:val="24"/>
          <w:lang w:val="en-US" w:eastAsia="zh-CN"/>
        </w:rPr>
      </w:pPr>
    </w:p>
    <w:p w14:paraId="5A054BE0" w14:textId="0607C09B" w:rsidR="007C4B1C" w:rsidRPr="005F294B" w:rsidRDefault="00FE5457" w:rsidP="00014653">
      <w:pPr>
        <w:spacing w:after="0" w:line="360" w:lineRule="auto"/>
        <w:jc w:val="both"/>
        <w:rPr>
          <w:rFonts w:ascii="Book Antiqua" w:hAnsi="Book Antiqua" w:cs="Times New Roman"/>
          <w:noProof/>
          <w:sz w:val="24"/>
          <w:szCs w:val="24"/>
          <w:lang w:val="en-US" w:eastAsia="zh-CN"/>
        </w:rPr>
      </w:pPr>
      <w:r w:rsidRPr="005F294B">
        <w:rPr>
          <w:rFonts w:ascii="Book Antiqua" w:hAnsi="Book Antiqua" w:cs="Times New Roman"/>
          <w:b/>
          <w:noProof/>
          <w:sz w:val="24"/>
          <w:szCs w:val="24"/>
          <w:lang w:val="en-US"/>
        </w:rPr>
        <w:t>Key</w:t>
      </w:r>
      <w:r w:rsidR="006A5164" w:rsidRPr="005F294B">
        <w:rPr>
          <w:rFonts w:ascii="Book Antiqua" w:hAnsi="Book Antiqua" w:cs="Times New Roman"/>
          <w:b/>
          <w:noProof/>
          <w:sz w:val="24"/>
          <w:szCs w:val="24"/>
          <w:lang w:val="en-US" w:eastAsia="zh-CN"/>
        </w:rPr>
        <w:t xml:space="preserve"> </w:t>
      </w:r>
      <w:r w:rsidRPr="005F294B">
        <w:rPr>
          <w:rFonts w:ascii="Book Antiqua" w:hAnsi="Book Antiqua" w:cs="Times New Roman"/>
          <w:b/>
          <w:noProof/>
          <w:sz w:val="24"/>
          <w:szCs w:val="24"/>
          <w:lang w:val="en-US"/>
        </w:rPr>
        <w:t>words:</w:t>
      </w:r>
      <w:r w:rsidRPr="005F294B">
        <w:rPr>
          <w:rFonts w:ascii="Book Antiqua" w:eastAsia="Times New Roman" w:hAnsi="Book Antiqua" w:cs="Times New Roman"/>
          <w:noProof/>
          <w:sz w:val="24"/>
          <w:szCs w:val="24"/>
          <w:lang w:val="en-US" w:eastAsia="tr-TR"/>
        </w:rPr>
        <w:t xml:space="preserve"> Cortical development; Cortical dysplasia; Malformation; </w:t>
      </w:r>
      <w:r w:rsidR="006A5164" w:rsidRPr="005F294B">
        <w:rPr>
          <w:rFonts w:ascii="Book Antiqua" w:hAnsi="Book Antiqua" w:cs="Times New Roman"/>
          <w:noProof/>
          <w:sz w:val="24"/>
          <w:szCs w:val="24"/>
          <w:lang w:val="en-US"/>
        </w:rPr>
        <w:t>Magnetic resonance imaging</w:t>
      </w:r>
      <w:r w:rsidRPr="005F294B">
        <w:rPr>
          <w:rFonts w:ascii="Book Antiqua" w:eastAsia="Times New Roman" w:hAnsi="Book Antiqua" w:cs="Times New Roman"/>
          <w:noProof/>
          <w:sz w:val="24"/>
          <w:szCs w:val="24"/>
          <w:lang w:val="en-US" w:eastAsia="tr-TR"/>
        </w:rPr>
        <w:t xml:space="preserve">; </w:t>
      </w:r>
      <w:r w:rsidRPr="005F294B">
        <w:rPr>
          <w:rFonts w:ascii="Book Antiqua" w:hAnsi="Book Antiqua" w:cs="Times New Roman"/>
          <w:noProof/>
          <w:sz w:val="24"/>
          <w:szCs w:val="24"/>
          <w:lang w:val="en-US"/>
        </w:rPr>
        <w:t xml:space="preserve">Lissencephaly; Polymicrogyria </w:t>
      </w:r>
    </w:p>
    <w:p w14:paraId="7274B5B9" w14:textId="77777777" w:rsidR="006A5164" w:rsidRPr="005F294B" w:rsidRDefault="006A5164" w:rsidP="00014653">
      <w:pPr>
        <w:spacing w:after="0" w:line="360" w:lineRule="auto"/>
        <w:jc w:val="both"/>
        <w:rPr>
          <w:rFonts w:ascii="Book Antiqua" w:hAnsi="Book Antiqua" w:cs="Times New Roman"/>
          <w:noProof/>
          <w:sz w:val="24"/>
          <w:szCs w:val="24"/>
          <w:lang w:val="en-US" w:eastAsia="zh-CN"/>
        </w:rPr>
      </w:pPr>
    </w:p>
    <w:p w14:paraId="407DDE06" w14:textId="77777777" w:rsidR="006A5164" w:rsidRPr="005F294B" w:rsidRDefault="006A5164" w:rsidP="00014653">
      <w:pPr>
        <w:spacing w:after="0" w:line="360" w:lineRule="auto"/>
        <w:jc w:val="both"/>
        <w:rPr>
          <w:rFonts w:ascii="Book Antiqua" w:hAnsi="Book Antiqua" w:cs="Arial"/>
          <w:sz w:val="24"/>
          <w:szCs w:val="24"/>
        </w:rPr>
      </w:pPr>
      <w:r w:rsidRPr="005F294B">
        <w:rPr>
          <w:rFonts w:ascii="Book Antiqua" w:hAnsi="Book Antiqua"/>
          <w:b/>
          <w:sz w:val="24"/>
          <w:szCs w:val="24"/>
        </w:rPr>
        <w:t xml:space="preserve">© </w:t>
      </w:r>
      <w:r w:rsidRPr="005F294B">
        <w:rPr>
          <w:rFonts w:ascii="Book Antiqua" w:hAnsi="Book Antiqua" w:cs="Arial"/>
          <w:b/>
          <w:sz w:val="24"/>
          <w:szCs w:val="24"/>
        </w:rPr>
        <w:t>The Author(s) 2015.</w:t>
      </w:r>
      <w:r w:rsidRPr="005F294B">
        <w:rPr>
          <w:rFonts w:ascii="Book Antiqua" w:hAnsi="Book Antiqua" w:cs="Arial"/>
          <w:sz w:val="24"/>
          <w:szCs w:val="24"/>
        </w:rPr>
        <w:t xml:space="preserve"> Published by Baishideng Publishing Group Inc. All rights reserved.</w:t>
      </w:r>
    </w:p>
    <w:p w14:paraId="183CC305" w14:textId="77777777" w:rsidR="007C4B1C" w:rsidRPr="005F294B" w:rsidRDefault="007C4B1C" w:rsidP="00014653">
      <w:pPr>
        <w:spacing w:after="0" w:line="360" w:lineRule="auto"/>
        <w:jc w:val="both"/>
        <w:rPr>
          <w:rFonts w:ascii="Book Antiqua" w:hAnsi="Book Antiqua" w:cs="Times New Roman"/>
          <w:b/>
          <w:noProof/>
          <w:sz w:val="24"/>
          <w:szCs w:val="24"/>
          <w:lang w:val="en-US"/>
        </w:rPr>
      </w:pPr>
    </w:p>
    <w:p w14:paraId="4DBC71F6" w14:textId="6D0E8D27" w:rsidR="006A5164" w:rsidRPr="005F294B" w:rsidRDefault="00FE5457" w:rsidP="00014653">
      <w:pPr>
        <w:spacing w:after="0" w:line="360" w:lineRule="auto"/>
        <w:jc w:val="both"/>
        <w:rPr>
          <w:rFonts w:ascii="Book Antiqua" w:hAnsi="Book Antiqua" w:cs="Times New Roman"/>
          <w:noProof/>
          <w:sz w:val="24"/>
          <w:szCs w:val="24"/>
          <w:lang w:val="en-US" w:eastAsia="zh-CN"/>
        </w:rPr>
      </w:pPr>
      <w:r w:rsidRPr="005F294B">
        <w:rPr>
          <w:rFonts w:ascii="Book Antiqua" w:eastAsia="Times New Roman" w:hAnsi="Book Antiqua" w:cs="Times New Roman"/>
          <w:b/>
          <w:noProof/>
          <w:sz w:val="24"/>
          <w:szCs w:val="24"/>
          <w:lang w:val="en-US"/>
        </w:rPr>
        <w:t>Core tip:</w:t>
      </w:r>
      <w:r w:rsidRPr="005F294B">
        <w:rPr>
          <w:rFonts w:ascii="Book Antiqua" w:eastAsia="Times New Roman" w:hAnsi="Book Antiqua" w:cs="Times New Roman"/>
          <w:noProof/>
          <w:sz w:val="24"/>
          <w:szCs w:val="24"/>
          <w:lang w:val="en-US"/>
        </w:rPr>
        <w:t> </w:t>
      </w:r>
      <w:r w:rsidRPr="005F294B">
        <w:rPr>
          <w:rFonts w:ascii="Book Antiqua" w:hAnsi="Book Antiqua" w:cs="Times New Roman"/>
          <w:noProof/>
          <w:sz w:val="24"/>
          <w:szCs w:val="24"/>
          <w:lang w:val="en-US"/>
        </w:rPr>
        <w:t xml:space="preserve">Malformations of cortical development reflect embryological disruptions in neuronal proliferation, neuronal migration, cortical organization or multiple steps of the cortical development. </w:t>
      </w:r>
      <w:r w:rsidR="006A5164" w:rsidRPr="005F294B">
        <w:rPr>
          <w:rFonts w:ascii="Book Antiqua" w:hAnsi="Book Antiqua" w:cs="Times New Roman"/>
          <w:noProof/>
          <w:sz w:val="24"/>
          <w:szCs w:val="24"/>
          <w:lang w:val="en-US"/>
        </w:rPr>
        <w:t xml:space="preserve">Malformation of cortical development </w:t>
      </w:r>
      <w:r w:rsidR="006A5164" w:rsidRPr="005F294B">
        <w:rPr>
          <w:rFonts w:ascii="Book Antiqua" w:hAnsi="Book Antiqua" w:cs="Times New Roman"/>
          <w:noProof/>
          <w:sz w:val="24"/>
          <w:szCs w:val="24"/>
          <w:lang w:val="en-US" w:eastAsia="zh-CN"/>
        </w:rPr>
        <w:t>(</w:t>
      </w:r>
      <w:r w:rsidRPr="005F294B">
        <w:rPr>
          <w:rFonts w:ascii="Book Antiqua" w:hAnsi="Book Antiqua" w:cs="Times New Roman"/>
          <w:noProof/>
          <w:sz w:val="24"/>
          <w:szCs w:val="24"/>
          <w:lang w:val="en-US"/>
        </w:rPr>
        <w:t>MCDs</w:t>
      </w:r>
      <w:r w:rsidR="006A5164" w:rsidRPr="005F294B">
        <w:rPr>
          <w:rFonts w:ascii="Book Antiqua" w:hAnsi="Book Antiqua" w:cs="Times New Roman"/>
          <w:noProof/>
          <w:sz w:val="24"/>
          <w:szCs w:val="24"/>
          <w:lang w:val="en-US" w:eastAsia="zh-CN"/>
        </w:rPr>
        <w:t>)</w:t>
      </w:r>
      <w:r w:rsidRPr="005F294B">
        <w:rPr>
          <w:rFonts w:ascii="Book Antiqua" w:hAnsi="Book Antiqua" w:cs="Times New Roman"/>
          <w:noProof/>
          <w:sz w:val="24"/>
          <w:szCs w:val="24"/>
          <w:lang w:val="en-US"/>
        </w:rPr>
        <w:t xml:space="preserve"> are important causes of refractory epilepsy. </w:t>
      </w:r>
      <w:r w:rsidR="006A5164" w:rsidRPr="005F294B">
        <w:rPr>
          <w:rFonts w:ascii="Book Antiqua" w:hAnsi="Book Antiqua" w:cs="Times New Roman"/>
          <w:noProof/>
          <w:sz w:val="24"/>
          <w:szCs w:val="24"/>
          <w:lang w:val="en-US"/>
        </w:rPr>
        <w:t xml:space="preserve">Magnetic resonance imaging </w:t>
      </w:r>
      <w:r w:rsidR="006A5164" w:rsidRPr="005F294B">
        <w:rPr>
          <w:rFonts w:ascii="Book Antiqua" w:hAnsi="Book Antiqua" w:cs="Times New Roman"/>
          <w:noProof/>
          <w:sz w:val="24"/>
          <w:szCs w:val="24"/>
          <w:lang w:val="en-US" w:eastAsia="zh-CN"/>
        </w:rPr>
        <w:t>(</w:t>
      </w:r>
      <w:r w:rsidRPr="005F294B">
        <w:rPr>
          <w:rFonts w:ascii="Book Antiqua" w:hAnsi="Book Antiqua" w:cs="Times New Roman"/>
          <w:noProof/>
          <w:sz w:val="24"/>
          <w:szCs w:val="24"/>
          <w:lang w:val="en-US"/>
        </w:rPr>
        <w:t>MR</w:t>
      </w:r>
      <w:r w:rsidR="006A5164" w:rsidRPr="005F294B">
        <w:rPr>
          <w:rFonts w:ascii="Book Antiqua" w:hAnsi="Book Antiqua" w:cs="Times New Roman"/>
          <w:noProof/>
          <w:sz w:val="24"/>
          <w:szCs w:val="24"/>
          <w:lang w:val="en-US" w:eastAsia="zh-CN"/>
        </w:rPr>
        <w:t>I)</w:t>
      </w:r>
      <w:r w:rsidRPr="005F294B">
        <w:rPr>
          <w:rFonts w:ascii="Book Antiqua" w:hAnsi="Book Antiqua" w:cs="Times New Roman"/>
          <w:noProof/>
          <w:sz w:val="24"/>
          <w:szCs w:val="24"/>
          <w:lang w:val="en-US"/>
        </w:rPr>
        <w:t xml:space="preserve"> including the advanced MRI techniques has a pivotal role in diagnosis of MCDs and prediction of feasibility of surgical management in cases that are refractory to medication.</w:t>
      </w:r>
    </w:p>
    <w:p w14:paraId="516CC7E1" w14:textId="77777777" w:rsidR="006A5164" w:rsidRPr="005F294B" w:rsidRDefault="006A5164" w:rsidP="00014653">
      <w:pPr>
        <w:spacing w:after="0" w:line="360" w:lineRule="auto"/>
        <w:jc w:val="both"/>
        <w:rPr>
          <w:rFonts w:ascii="Book Antiqua" w:hAnsi="Book Antiqua" w:cs="Times New Roman"/>
          <w:b/>
          <w:noProof/>
          <w:sz w:val="24"/>
          <w:szCs w:val="24"/>
          <w:lang w:val="en-US" w:eastAsia="zh-CN"/>
        </w:rPr>
      </w:pPr>
    </w:p>
    <w:p w14:paraId="553CD096" w14:textId="6975C035" w:rsidR="006A5164" w:rsidRPr="005F294B" w:rsidRDefault="006A5164" w:rsidP="00014653">
      <w:pPr>
        <w:spacing w:after="0" w:line="360" w:lineRule="auto"/>
        <w:jc w:val="both"/>
        <w:rPr>
          <w:rFonts w:ascii="Book Antiqua" w:hAnsi="Book Antiqua" w:cs="Times New Roman"/>
          <w:noProof/>
          <w:sz w:val="24"/>
          <w:szCs w:val="24"/>
          <w:lang w:val="en-US" w:eastAsia="zh-CN"/>
        </w:rPr>
      </w:pPr>
      <w:r w:rsidRPr="005F294B">
        <w:rPr>
          <w:rFonts w:ascii="Book Antiqua" w:hAnsi="Book Antiqua" w:cs="Times New Roman"/>
          <w:noProof/>
          <w:sz w:val="24"/>
          <w:szCs w:val="24"/>
          <w:lang w:val="en-US"/>
        </w:rPr>
        <w:t>Battal</w:t>
      </w:r>
      <w:r w:rsidRPr="005F294B">
        <w:rPr>
          <w:rFonts w:ascii="Book Antiqua" w:hAnsi="Book Antiqua" w:cs="Times New Roman"/>
          <w:noProof/>
          <w:sz w:val="24"/>
          <w:szCs w:val="24"/>
          <w:lang w:val="en-US" w:eastAsia="zh-CN"/>
        </w:rPr>
        <w:t xml:space="preserve"> B</w:t>
      </w:r>
      <w:r w:rsidRPr="005F294B">
        <w:rPr>
          <w:rFonts w:ascii="Book Antiqua" w:hAnsi="Book Antiqua" w:cs="Times New Roman"/>
          <w:noProof/>
          <w:sz w:val="24"/>
          <w:szCs w:val="24"/>
          <w:lang w:val="en-US"/>
        </w:rPr>
        <w:t>, Ince</w:t>
      </w:r>
      <w:r w:rsidRPr="005F294B">
        <w:rPr>
          <w:rFonts w:ascii="Book Antiqua" w:hAnsi="Book Antiqua" w:cs="Times New Roman"/>
          <w:noProof/>
          <w:sz w:val="24"/>
          <w:szCs w:val="24"/>
          <w:lang w:val="en-US" w:eastAsia="zh-CN"/>
        </w:rPr>
        <w:t xml:space="preserve"> S</w:t>
      </w:r>
      <w:r w:rsidRPr="005F294B">
        <w:rPr>
          <w:rFonts w:ascii="Book Antiqua" w:hAnsi="Book Antiqua" w:cs="Times New Roman"/>
          <w:noProof/>
          <w:sz w:val="24"/>
          <w:szCs w:val="24"/>
          <w:lang w:val="en-US"/>
        </w:rPr>
        <w:t>, Akgun</w:t>
      </w:r>
      <w:r w:rsidRPr="005F294B">
        <w:rPr>
          <w:rFonts w:ascii="Book Antiqua" w:hAnsi="Book Antiqua" w:cs="Times New Roman"/>
          <w:noProof/>
          <w:sz w:val="24"/>
          <w:szCs w:val="24"/>
          <w:lang w:val="en-US" w:eastAsia="zh-CN"/>
        </w:rPr>
        <w:t xml:space="preserve"> V</w:t>
      </w:r>
      <w:r w:rsidRPr="005F294B">
        <w:rPr>
          <w:rFonts w:ascii="Book Antiqua" w:hAnsi="Book Antiqua" w:cs="Times New Roman"/>
          <w:noProof/>
          <w:sz w:val="24"/>
          <w:szCs w:val="24"/>
          <w:lang w:val="en-US"/>
        </w:rPr>
        <w:t>, Kocaoglu</w:t>
      </w:r>
      <w:r w:rsidRPr="005F294B">
        <w:rPr>
          <w:rFonts w:ascii="Book Antiqua" w:hAnsi="Book Antiqua" w:cs="Times New Roman"/>
          <w:noProof/>
          <w:sz w:val="24"/>
          <w:szCs w:val="24"/>
          <w:lang w:val="en-US" w:eastAsia="zh-CN"/>
        </w:rPr>
        <w:t xml:space="preserve"> M</w:t>
      </w:r>
      <w:r w:rsidRPr="005F294B">
        <w:rPr>
          <w:rFonts w:ascii="Book Antiqua" w:hAnsi="Book Antiqua" w:cs="Times New Roman"/>
          <w:noProof/>
          <w:sz w:val="24"/>
          <w:szCs w:val="24"/>
          <w:lang w:val="en-US"/>
        </w:rPr>
        <w:t>, Ozcan</w:t>
      </w:r>
      <w:r w:rsidRPr="005F294B">
        <w:rPr>
          <w:rFonts w:ascii="Book Antiqua" w:hAnsi="Book Antiqua" w:cs="Times New Roman"/>
          <w:noProof/>
          <w:sz w:val="24"/>
          <w:szCs w:val="24"/>
          <w:lang w:val="en-US" w:eastAsia="zh-CN"/>
        </w:rPr>
        <w:t xml:space="preserve"> E</w:t>
      </w:r>
      <w:r w:rsidRPr="005F294B">
        <w:rPr>
          <w:rFonts w:ascii="Book Antiqua" w:hAnsi="Book Antiqua" w:cs="Times New Roman"/>
          <w:noProof/>
          <w:sz w:val="24"/>
          <w:szCs w:val="24"/>
          <w:lang w:val="en-US"/>
        </w:rPr>
        <w:t>, Tasar</w:t>
      </w:r>
      <w:r w:rsidRPr="005F294B">
        <w:rPr>
          <w:rFonts w:ascii="Book Antiqua" w:hAnsi="Book Antiqua" w:cs="Times New Roman"/>
          <w:noProof/>
          <w:sz w:val="24"/>
          <w:szCs w:val="24"/>
          <w:lang w:val="en-US" w:eastAsia="zh-CN"/>
        </w:rPr>
        <w:t xml:space="preserve"> M.</w:t>
      </w:r>
      <w:r w:rsidRPr="005F294B">
        <w:rPr>
          <w:rFonts w:ascii="Book Antiqua" w:hAnsi="Book Antiqua" w:cs="Times New Roman"/>
          <w:noProof/>
          <w:sz w:val="24"/>
          <w:szCs w:val="24"/>
          <w:lang w:val="en-US"/>
        </w:rPr>
        <w:t xml:space="preserve"> Malformations of cortical development: 3T magnetic resonance imaging features</w:t>
      </w:r>
      <w:r w:rsidRPr="005F294B">
        <w:rPr>
          <w:rFonts w:ascii="Book Antiqua" w:hAnsi="Book Antiqua" w:cs="Times New Roman"/>
          <w:noProof/>
          <w:sz w:val="24"/>
          <w:szCs w:val="24"/>
          <w:lang w:val="en-US" w:eastAsia="zh-CN"/>
        </w:rPr>
        <w:t xml:space="preserve">. </w:t>
      </w:r>
      <w:r w:rsidRPr="005F294B">
        <w:rPr>
          <w:rFonts w:ascii="Book Antiqua" w:hAnsi="Book Antiqua"/>
          <w:i/>
          <w:iCs/>
          <w:sz w:val="24"/>
          <w:szCs w:val="24"/>
        </w:rPr>
        <w:t>World J Radiol</w:t>
      </w:r>
      <w:r w:rsidRPr="005F294B">
        <w:rPr>
          <w:rFonts w:ascii="Book Antiqua" w:hAnsi="Book Antiqua"/>
          <w:i/>
          <w:iCs/>
          <w:sz w:val="24"/>
          <w:szCs w:val="24"/>
          <w:lang w:eastAsia="zh-CN"/>
        </w:rPr>
        <w:t xml:space="preserve"> </w:t>
      </w:r>
      <w:r w:rsidRPr="005F294B">
        <w:rPr>
          <w:rFonts w:ascii="Book Antiqua" w:hAnsi="Book Antiqua"/>
          <w:iCs/>
          <w:sz w:val="24"/>
          <w:szCs w:val="24"/>
          <w:lang w:eastAsia="zh-CN"/>
        </w:rPr>
        <w:t>2015; In press</w:t>
      </w:r>
    </w:p>
    <w:p w14:paraId="746914BF" w14:textId="77777777" w:rsidR="007C4B1C" w:rsidRPr="005F294B" w:rsidRDefault="007C4B1C" w:rsidP="00014653">
      <w:pPr>
        <w:spacing w:after="0" w:line="360" w:lineRule="auto"/>
        <w:jc w:val="both"/>
        <w:rPr>
          <w:rFonts w:ascii="Book Antiqua" w:hAnsi="Book Antiqua" w:cs="Times New Roman"/>
          <w:b/>
          <w:noProof/>
          <w:sz w:val="24"/>
          <w:szCs w:val="24"/>
          <w:lang w:val="en-US"/>
        </w:rPr>
      </w:pPr>
    </w:p>
    <w:p w14:paraId="081B798B" w14:textId="77777777" w:rsidR="006A5164" w:rsidRPr="005F294B" w:rsidRDefault="006A5164" w:rsidP="00014653">
      <w:pPr>
        <w:spacing w:after="0" w:line="360" w:lineRule="auto"/>
        <w:jc w:val="both"/>
        <w:rPr>
          <w:rFonts w:ascii="Book Antiqua" w:hAnsi="Book Antiqua" w:cs="Times New Roman"/>
          <w:b/>
          <w:noProof/>
          <w:sz w:val="24"/>
          <w:szCs w:val="24"/>
          <w:lang w:val="en-US"/>
        </w:rPr>
      </w:pPr>
      <w:r w:rsidRPr="005F294B">
        <w:rPr>
          <w:rFonts w:ascii="Book Antiqua" w:hAnsi="Book Antiqua" w:cs="Times New Roman"/>
          <w:b/>
          <w:noProof/>
          <w:sz w:val="24"/>
          <w:szCs w:val="24"/>
          <w:lang w:val="en-US"/>
        </w:rPr>
        <w:br w:type="page"/>
      </w:r>
    </w:p>
    <w:p w14:paraId="7E4DE9CE" w14:textId="655BA6D0" w:rsidR="007C4B1C" w:rsidRPr="005F294B" w:rsidRDefault="00FE5457" w:rsidP="00014653">
      <w:pPr>
        <w:spacing w:after="0" w:line="360" w:lineRule="auto"/>
        <w:jc w:val="both"/>
        <w:rPr>
          <w:rFonts w:ascii="Book Antiqua" w:hAnsi="Book Antiqua" w:cs="Times New Roman"/>
          <w:b/>
          <w:i/>
          <w:noProof/>
          <w:sz w:val="24"/>
          <w:szCs w:val="24"/>
          <w:lang w:val="en-US"/>
        </w:rPr>
      </w:pPr>
      <w:r w:rsidRPr="005F294B">
        <w:rPr>
          <w:rFonts w:ascii="Book Antiqua" w:hAnsi="Book Antiqua" w:cs="Times New Roman"/>
          <w:b/>
          <w:noProof/>
          <w:sz w:val="24"/>
          <w:szCs w:val="24"/>
          <w:lang w:val="en-US"/>
        </w:rPr>
        <w:lastRenderedPageBreak/>
        <w:t>INTRODUCTION</w:t>
      </w:r>
    </w:p>
    <w:p w14:paraId="0E0F7EF2" w14:textId="7E6552FD" w:rsidR="007C4B1C" w:rsidRPr="005F294B" w:rsidRDefault="00FE5457" w:rsidP="00014653">
      <w:pPr>
        <w:spacing w:after="0" w:line="360" w:lineRule="auto"/>
        <w:jc w:val="both"/>
        <w:rPr>
          <w:rFonts w:ascii="Book Antiqua" w:hAnsi="Book Antiqua" w:cs="Times New Roman"/>
          <w:noProof/>
          <w:sz w:val="24"/>
          <w:szCs w:val="24"/>
          <w:lang w:val="en-US"/>
        </w:rPr>
      </w:pPr>
      <w:r w:rsidRPr="005F294B">
        <w:rPr>
          <w:rFonts w:ascii="Book Antiqua" w:hAnsi="Book Antiqua" w:cs="Times New Roman"/>
          <w:noProof/>
          <w:sz w:val="24"/>
          <w:szCs w:val="24"/>
          <w:lang w:val="en-US"/>
        </w:rPr>
        <w:t>Malformations of cortical development (MCDs) are a complex group of abnormalities that may occur due to interruption the stages of proliferation, migration or postmigrational development of cortex. MCDs are common and important cause of seizures particularly in children. MCDs may result from lack of migration, over migration or ectopic migration of immature neurons</w:t>
      </w:r>
      <w:r w:rsidRPr="005F294B">
        <w:rPr>
          <w:rFonts w:ascii="Book Antiqua" w:hAnsi="Book Antiqua" w:cs="Times New Roman"/>
          <w:noProof/>
          <w:sz w:val="24"/>
          <w:szCs w:val="24"/>
          <w:vertAlign w:val="superscript"/>
          <w:lang w:val="en-US"/>
        </w:rPr>
        <w:t>[1]</w:t>
      </w:r>
      <w:r w:rsidRPr="005F294B">
        <w:rPr>
          <w:rFonts w:ascii="Book Antiqua" w:hAnsi="Book Antiqua" w:cs="Times New Roman"/>
          <w:noProof/>
          <w:sz w:val="24"/>
          <w:szCs w:val="24"/>
          <w:lang w:val="en-US"/>
        </w:rPr>
        <w:t>. Magnetic resonance imaging (MRI) is the modality of choice that allows diagnosis of MCDs and correlation between radiologic and clinicopathologic findings related to MCDs</w:t>
      </w:r>
      <w:r w:rsidRPr="005F294B">
        <w:rPr>
          <w:rFonts w:ascii="Book Antiqua" w:hAnsi="Book Antiqua" w:cs="Times New Roman"/>
          <w:noProof/>
          <w:sz w:val="24"/>
          <w:szCs w:val="24"/>
          <w:vertAlign w:val="superscript"/>
          <w:lang w:val="en-US"/>
        </w:rPr>
        <w:t>[2]</w:t>
      </w:r>
      <w:r w:rsidRPr="005F294B">
        <w:rPr>
          <w:rFonts w:ascii="Book Antiqua" w:hAnsi="Book Antiqua" w:cs="Times New Roman"/>
          <w:noProof/>
          <w:sz w:val="24"/>
          <w:szCs w:val="24"/>
          <w:lang w:val="en-US"/>
        </w:rPr>
        <w:t>. New techniques such as functional MRI (fMRI), MR spectroscopy and diffusion tensor imaging (DTI) are useful particularly for the detection of small sized or subtle MCDs</w:t>
      </w:r>
      <w:r w:rsidRPr="005F294B">
        <w:rPr>
          <w:rFonts w:ascii="Book Antiqua" w:hAnsi="Book Antiqua" w:cs="Times New Roman"/>
          <w:noProof/>
          <w:sz w:val="24"/>
          <w:szCs w:val="24"/>
          <w:vertAlign w:val="superscript"/>
          <w:lang w:val="en-US"/>
        </w:rPr>
        <w:t>[2]</w:t>
      </w:r>
      <w:r w:rsidRPr="005F294B">
        <w:rPr>
          <w:rFonts w:ascii="Book Antiqua" w:hAnsi="Book Antiqua" w:cs="Times New Roman"/>
          <w:noProof/>
          <w:sz w:val="24"/>
          <w:szCs w:val="24"/>
          <w:lang w:val="en-US"/>
        </w:rPr>
        <w:t xml:space="preserve">. Barkovich </w:t>
      </w:r>
      <w:r w:rsidRPr="005F294B">
        <w:rPr>
          <w:rFonts w:ascii="Book Antiqua" w:hAnsi="Book Antiqua" w:cs="Times New Roman"/>
          <w:i/>
          <w:noProof/>
          <w:sz w:val="24"/>
          <w:szCs w:val="24"/>
          <w:lang w:val="en-US"/>
        </w:rPr>
        <w:t>et al</w:t>
      </w:r>
      <w:r w:rsidR="005F294B" w:rsidRPr="005F294B">
        <w:rPr>
          <w:rFonts w:ascii="Book Antiqua" w:hAnsi="Book Antiqua" w:cs="Times New Roman"/>
          <w:noProof/>
          <w:sz w:val="24"/>
          <w:szCs w:val="24"/>
          <w:vertAlign w:val="superscript"/>
          <w:lang w:val="en-US"/>
        </w:rPr>
        <w:t>[3]</w:t>
      </w:r>
      <w:r w:rsidRPr="005F294B">
        <w:rPr>
          <w:rFonts w:ascii="Book Antiqua" w:hAnsi="Book Antiqua" w:cs="Times New Roman"/>
          <w:noProof/>
          <w:sz w:val="24"/>
          <w:szCs w:val="24"/>
          <w:lang w:val="en-US"/>
        </w:rPr>
        <w:t xml:space="preserve"> described the latest updated version of classification scheme for MCDs in 2012.</w:t>
      </w:r>
    </w:p>
    <w:p w14:paraId="0385CE2E" w14:textId="77777777" w:rsidR="007C4B1C" w:rsidRDefault="00FE5457" w:rsidP="005F294B">
      <w:pPr>
        <w:spacing w:after="0" w:line="360" w:lineRule="auto"/>
        <w:ind w:firstLineChars="100" w:firstLine="240"/>
        <w:jc w:val="both"/>
        <w:rPr>
          <w:rFonts w:ascii="Book Antiqua" w:hAnsi="Book Antiqua" w:cs="Times New Roman"/>
          <w:noProof/>
          <w:sz w:val="24"/>
          <w:szCs w:val="24"/>
          <w:lang w:val="en-US" w:eastAsia="zh-CN"/>
        </w:rPr>
      </w:pPr>
      <w:r w:rsidRPr="005F294B">
        <w:rPr>
          <w:rFonts w:ascii="Book Antiqua" w:hAnsi="Book Antiqua" w:cs="Times New Roman"/>
          <w:noProof/>
          <w:sz w:val="24"/>
          <w:szCs w:val="24"/>
          <w:lang w:val="en-US"/>
        </w:rPr>
        <w:t>In this mini-review article, we discuss different types of cortical malformations in terms of their MRI characteristics. We illustrate their imaging features with emphasis on lesion location and direction of extension.</w:t>
      </w:r>
    </w:p>
    <w:p w14:paraId="102DB16B" w14:textId="77777777" w:rsidR="005F294B" w:rsidRPr="005F294B" w:rsidRDefault="005F294B" w:rsidP="005F294B">
      <w:pPr>
        <w:spacing w:after="0" w:line="360" w:lineRule="auto"/>
        <w:ind w:firstLineChars="100" w:firstLine="240"/>
        <w:jc w:val="both"/>
        <w:rPr>
          <w:rFonts w:ascii="Book Antiqua" w:hAnsi="Book Antiqua" w:cs="Times New Roman"/>
          <w:noProof/>
          <w:sz w:val="24"/>
          <w:szCs w:val="24"/>
          <w:lang w:val="en-US" w:eastAsia="zh-CN"/>
        </w:rPr>
      </w:pPr>
    </w:p>
    <w:p w14:paraId="3F435A08" w14:textId="01BC79B0" w:rsidR="007C4B1C" w:rsidRPr="005F294B" w:rsidRDefault="00D14313" w:rsidP="00014653">
      <w:pPr>
        <w:spacing w:after="0" w:line="360" w:lineRule="auto"/>
        <w:jc w:val="both"/>
        <w:rPr>
          <w:rFonts w:ascii="Book Antiqua" w:hAnsi="Book Antiqua" w:cs="Times New Roman"/>
          <w:b/>
          <w:noProof/>
          <w:sz w:val="24"/>
          <w:szCs w:val="24"/>
          <w:lang w:val="en-US"/>
        </w:rPr>
      </w:pPr>
      <w:r>
        <w:rPr>
          <w:rFonts w:ascii="Book Antiqua" w:hAnsi="Book Antiqua" w:cs="Times New Roman"/>
          <w:b/>
          <w:noProof/>
          <w:sz w:val="24"/>
          <w:szCs w:val="24"/>
          <w:lang w:val="en-US"/>
        </w:rPr>
        <w:t>ADVANCED MR</w:t>
      </w:r>
      <w:r w:rsidR="00FE5457" w:rsidRPr="005F294B">
        <w:rPr>
          <w:rFonts w:ascii="Book Antiqua" w:hAnsi="Book Antiqua" w:cs="Times New Roman"/>
          <w:b/>
          <w:noProof/>
          <w:sz w:val="24"/>
          <w:szCs w:val="24"/>
          <w:lang w:val="en-US"/>
        </w:rPr>
        <w:t>I</w:t>
      </w:r>
      <w:r w:rsidR="005F294B" w:rsidRPr="005F294B">
        <w:rPr>
          <w:rFonts w:ascii="Book Antiqua" w:hAnsi="Book Antiqua" w:cs="Times New Roman"/>
          <w:b/>
          <w:noProof/>
          <w:sz w:val="24"/>
          <w:szCs w:val="24"/>
          <w:lang w:val="en-US"/>
        </w:rPr>
        <w:t xml:space="preserve"> IN</w:t>
      </w:r>
      <w:r w:rsidR="00FE5457" w:rsidRPr="005F294B">
        <w:rPr>
          <w:rFonts w:ascii="Book Antiqua" w:hAnsi="Book Antiqua" w:cs="Times New Roman"/>
          <w:b/>
          <w:noProof/>
          <w:sz w:val="24"/>
          <w:szCs w:val="24"/>
          <w:lang w:val="en-US"/>
        </w:rPr>
        <w:t xml:space="preserve"> MCD</w:t>
      </w:r>
    </w:p>
    <w:p w14:paraId="15E1BBE7" w14:textId="16966D82" w:rsidR="007C4B1C" w:rsidRPr="005F294B" w:rsidRDefault="00FE5457" w:rsidP="00014653">
      <w:pPr>
        <w:spacing w:after="0" w:line="360" w:lineRule="auto"/>
        <w:jc w:val="both"/>
        <w:rPr>
          <w:rFonts w:ascii="Book Antiqua" w:eastAsia="Times New Roman" w:hAnsi="Book Antiqua" w:cs="Times New Roman"/>
          <w:noProof/>
          <w:sz w:val="24"/>
          <w:szCs w:val="24"/>
          <w:lang w:val="en-US"/>
        </w:rPr>
      </w:pPr>
      <w:r w:rsidRPr="005F294B">
        <w:rPr>
          <w:rFonts w:ascii="Book Antiqua" w:eastAsia="Times New Roman" w:hAnsi="Book Antiqua" w:cs="Times New Roman"/>
          <w:noProof/>
          <w:sz w:val="24"/>
          <w:szCs w:val="24"/>
          <w:lang w:val="en-US"/>
        </w:rPr>
        <w:t>MRI is the preferred imaging technique for determination and detailed assessment of MCD, with detailed information available from ultima</w:t>
      </w:r>
      <w:r w:rsidR="005F294B">
        <w:rPr>
          <w:rFonts w:ascii="Book Antiqua" w:eastAsia="Times New Roman" w:hAnsi="Book Antiqua" w:cs="Times New Roman"/>
          <w:noProof/>
          <w:sz w:val="24"/>
          <w:szCs w:val="24"/>
          <w:lang w:val="en-US"/>
        </w:rPr>
        <w:t>te MR sequences and modalities.</w:t>
      </w:r>
      <w:r w:rsidRPr="005F294B">
        <w:rPr>
          <w:rFonts w:ascii="Book Antiqua" w:eastAsia="Times New Roman" w:hAnsi="Book Antiqua" w:cs="Times New Roman"/>
          <w:noProof/>
          <w:sz w:val="24"/>
          <w:szCs w:val="24"/>
          <w:lang w:val="en-US"/>
        </w:rPr>
        <w:t xml:space="preserve"> Advanced MRI sequences and techniques including </w:t>
      </w:r>
      <w:r w:rsidRPr="005F294B">
        <w:rPr>
          <w:rFonts w:ascii="Book Antiqua" w:hAnsi="Book Antiqua" w:cs="Times New Roman"/>
          <w:noProof/>
          <w:sz w:val="24"/>
          <w:szCs w:val="24"/>
          <w:lang w:val="en-US"/>
        </w:rPr>
        <w:t>volumetric three-dimensional (3D) gradient recalled echo (GRE) T1-weighted sequences</w:t>
      </w:r>
      <w:r w:rsidRPr="005F294B">
        <w:rPr>
          <w:rFonts w:ascii="Book Antiqua" w:eastAsia="Times New Roman" w:hAnsi="Book Antiqua" w:cs="Times New Roman"/>
          <w:noProof/>
          <w:sz w:val="24"/>
          <w:szCs w:val="24"/>
          <w:lang w:val="en-US"/>
        </w:rPr>
        <w:t xml:space="preserve">, volumetric </w:t>
      </w:r>
      <w:r w:rsidR="00D14313" w:rsidRPr="005F294B">
        <w:rPr>
          <w:rFonts w:ascii="Book Antiqua" w:hAnsi="Book Antiqua" w:cs="Times New Roman"/>
          <w:noProof/>
          <w:sz w:val="24"/>
          <w:szCs w:val="24"/>
          <w:lang w:val="en-US"/>
        </w:rPr>
        <w:t>fluid attenuated in</w:t>
      </w:r>
      <w:r w:rsidR="00D14313">
        <w:rPr>
          <w:rFonts w:ascii="Book Antiqua" w:hAnsi="Book Antiqua" w:cs="Times New Roman"/>
          <w:noProof/>
          <w:sz w:val="24"/>
          <w:szCs w:val="24"/>
          <w:lang w:val="en-US"/>
        </w:rPr>
        <w:t>version recovery</w:t>
      </w:r>
      <w:r w:rsidR="00D14313" w:rsidRPr="005F294B">
        <w:rPr>
          <w:rFonts w:ascii="Book Antiqua" w:eastAsia="Times New Roman" w:hAnsi="Book Antiqua" w:cs="Times New Roman"/>
          <w:noProof/>
          <w:sz w:val="24"/>
          <w:szCs w:val="24"/>
          <w:lang w:val="en-US"/>
        </w:rPr>
        <w:t xml:space="preserve"> </w:t>
      </w:r>
      <w:r w:rsidR="00D14313">
        <w:rPr>
          <w:rFonts w:ascii="Book Antiqua" w:hAnsi="Book Antiqua" w:cs="Times New Roman" w:hint="eastAsia"/>
          <w:noProof/>
          <w:sz w:val="24"/>
          <w:szCs w:val="24"/>
          <w:lang w:val="en-US" w:eastAsia="zh-CN"/>
        </w:rPr>
        <w:t>(</w:t>
      </w:r>
      <w:r w:rsidRPr="005F294B">
        <w:rPr>
          <w:rFonts w:ascii="Book Antiqua" w:eastAsia="Times New Roman" w:hAnsi="Book Antiqua" w:cs="Times New Roman"/>
          <w:noProof/>
          <w:sz w:val="24"/>
          <w:szCs w:val="24"/>
          <w:lang w:val="en-US"/>
        </w:rPr>
        <w:t>FLAIR</w:t>
      </w:r>
      <w:r w:rsidR="00D14313">
        <w:rPr>
          <w:rFonts w:ascii="Book Antiqua" w:hAnsi="Book Antiqua" w:cs="Times New Roman" w:hint="eastAsia"/>
          <w:noProof/>
          <w:sz w:val="24"/>
          <w:szCs w:val="24"/>
          <w:lang w:val="en-US" w:eastAsia="zh-CN"/>
        </w:rPr>
        <w:t>)</w:t>
      </w:r>
      <w:r w:rsidRPr="005F294B">
        <w:rPr>
          <w:rFonts w:ascii="Book Antiqua" w:eastAsia="Times New Roman" w:hAnsi="Book Antiqua" w:cs="Times New Roman"/>
          <w:noProof/>
          <w:sz w:val="24"/>
          <w:szCs w:val="24"/>
          <w:lang w:val="en-US"/>
        </w:rPr>
        <w:t xml:space="preserve">, susceptibility weighted imaging (SWI), MR spectroscopy, fMRI and DTI have improved image quality and have been helpful in detection and characterization of MCDs and detailed evaluation of its extent and relationship with the surrounding white and gray matter areas. </w:t>
      </w:r>
    </w:p>
    <w:p w14:paraId="0FF23BFA" w14:textId="77777777" w:rsidR="007C4B1C" w:rsidRPr="005F294B" w:rsidRDefault="00FE5457" w:rsidP="005F294B">
      <w:pPr>
        <w:spacing w:after="0" w:line="360" w:lineRule="auto"/>
        <w:ind w:firstLineChars="100" w:firstLine="240"/>
        <w:jc w:val="both"/>
        <w:rPr>
          <w:rFonts w:ascii="Book Antiqua" w:eastAsia="Times New Roman" w:hAnsi="Book Antiqua" w:cs="Times New Roman"/>
          <w:noProof/>
          <w:sz w:val="24"/>
          <w:szCs w:val="24"/>
          <w:lang w:val="en-US"/>
        </w:rPr>
      </w:pPr>
      <w:r w:rsidRPr="005F294B">
        <w:rPr>
          <w:rFonts w:ascii="Book Antiqua" w:hAnsi="Book Antiqua" w:cs="Times New Roman"/>
          <w:noProof/>
          <w:sz w:val="24"/>
          <w:szCs w:val="24"/>
          <w:lang w:val="en-US"/>
        </w:rPr>
        <w:t xml:space="preserve">Volumetric 3D GRE T1-weighted sequences </w:t>
      </w:r>
      <w:r w:rsidRPr="005F294B">
        <w:rPr>
          <w:rFonts w:ascii="Book Antiqua" w:eastAsia="Times New Roman" w:hAnsi="Book Antiqua" w:cs="Times New Roman"/>
          <w:noProof/>
          <w:sz w:val="24"/>
          <w:szCs w:val="24"/>
          <w:lang w:val="en-US"/>
        </w:rPr>
        <w:t xml:space="preserve">allow high resolution multiplanar reformatted images, and support accurate diagnosis and detailed evaluation. </w:t>
      </w:r>
      <w:r w:rsidRPr="005F294B">
        <w:rPr>
          <w:rFonts w:ascii="Book Antiqua" w:hAnsi="Book Antiqua" w:cs="Times New Roman"/>
          <w:noProof/>
          <w:sz w:val="24"/>
          <w:szCs w:val="24"/>
          <w:lang w:val="en-US"/>
        </w:rPr>
        <w:t xml:space="preserve">For this purpose, slices of 1 mm thickness are gained with isotropic voxels. This allows high spatial resolution, more detailed evaluation </w:t>
      </w:r>
      <w:r w:rsidRPr="005F294B">
        <w:rPr>
          <w:rFonts w:ascii="Book Antiqua" w:eastAsia="Times New Roman" w:hAnsi="Book Antiqua" w:cs="Times New Roman"/>
          <w:noProof/>
          <w:sz w:val="24"/>
          <w:szCs w:val="24"/>
          <w:lang w:val="en-US"/>
        </w:rPr>
        <w:t>of cortical thickness and morphology,</w:t>
      </w:r>
      <w:r w:rsidRPr="005F294B">
        <w:rPr>
          <w:rFonts w:ascii="Book Antiqua" w:hAnsi="Book Antiqua" w:cs="Times New Roman"/>
          <w:noProof/>
          <w:sz w:val="24"/>
          <w:szCs w:val="24"/>
          <w:lang w:val="en-US"/>
        </w:rPr>
        <w:t xml:space="preserve"> and gray-white matter differentiation in three orthogonal planes in a reasonable time frame for clinical use.</w:t>
      </w:r>
      <w:r w:rsidRPr="005F294B">
        <w:rPr>
          <w:rFonts w:ascii="Book Antiqua" w:eastAsia="Times New Roman" w:hAnsi="Book Antiqua" w:cs="Times New Roman"/>
          <w:noProof/>
          <w:sz w:val="24"/>
          <w:szCs w:val="24"/>
          <w:lang w:val="en-US"/>
        </w:rPr>
        <w:t xml:space="preserve"> Volumetric FLAIR sequence may be useful in the determination of small signal changes and correct delineation of the borders of MCD </w:t>
      </w:r>
      <w:r w:rsidRPr="005F294B">
        <w:rPr>
          <w:rFonts w:ascii="Book Antiqua" w:eastAsia="Times New Roman" w:hAnsi="Book Antiqua" w:cs="Times New Roman"/>
          <w:noProof/>
          <w:sz w:val="24"/>
          <w:szCs w:val="24"/>
          <w:lang w:val="en-US"/>
        </w:rPr>
        <w:lastRenderedPageBreak/>
        <w:t xml:space="preserve">and related signal changes, especially in 3T. </w:t>
      </w:r>
      <w:r w:rsidRPr="005F294B">
        <w:rPr>
          <w:rFonts w:ascii="Book Antiqua" w:hAnsi="Book Antiqua" w:cs="Times New Roman"/>
          <w:noProof/>
          <w:sz w:val="24"/>
          <w:szCs w:val="24"/>
          <w:lang w:val="en-US"/>
        </w:rPr>
        <w:t>SWI is a new, full-velocity-compensated high-resolution 3D GE sequence, useful for the evaluation of various pathologies characterized with punctate hemorrhages and calcification in brain parenchyma</w:t>
      </w:r>
      <w:r w:rsidRPr="005F294B">
        <w:rPr>
          <w:rFonts w:ascii="Book Antiqua" w:eastAsia="Times New Roman" w:hAnsi="Book Antiqua" w:cs="Times New Roman"/>
          <w:noProof/>
          <w:sz w:val="24"/>
          <w:szCs w:val="24"/>
          <w:vertAlign w:val="superscript"/>
          <w:lang w:val="en-US"/>
        </w:rPr>
        <w:t>[4,5]</w:t>
      </w:r>
      <w:r w:rsidRPr="005F294B">
        <w:rPr>
          <w:rFonts w:ascii="Book Antiqua" w:eastAsia="Times New Roman" w:hAnsi="Book Antiqua" w:cs="Times New Roman"/>
          <w:noProof/>
          <w:sz w:val="24"/>
          <w:szCs w:val="24"/>
          <w:lang w:val="en-US"/>
        </w:rPr>
        <w:t>.</w:t>
      </w:r>
    </w:p>
    <w:p w14:paraId="5AF39BFE" w14:textId="03B39FD3" w:rsidR="007C4B1C" w:rsidRPr="005F294B" w:rsidRDefault="00FE5457" w:rsidP="005F294B">
      <w:pPr>
        <w:spacing w:after="0" w:line="360" w:lineRule="auto"/>
        <w:ind w:firstLineChars="100" w:firstLine="240"/>
        <w:jc w:val="both"/>
        <w:rPr>
          <w:rFonts w:ascii="Book Antiqua" w:hAnsi="Book Antiqua" w:cs="Times New Roman"/>
          <w:noProof/>
          <w:sz w:val="24"/>
          <w:szCs w:val="24"/>
          <w:lang w:val="en-US"/>
        </w:rPr>
      </w:pPr>
      <w:r w:rsidRPr="005F294B">
        <w:rPr>
          <w:rFonts w:ascii="Book Antiqua" w:eastAsia="Times New Roman" w:hAnsi="Book Antiqua" w:cs="Times New Roman"/>
          <w:noProof/>
          <w:sz w:val="24"/>
          <w:szCs w:val="24"/>
          <w:lang w:val="en-US"/>
        </w:rPr>
        <w:t xml:space="preserve">Metabolic components of the brain tissue can be determined by proton MR spectroscopy </w:t>
      </w:r>
      <w:r w:rsidRPr="005F294B">
        <w:rPr>
          <w:rFonts w:ascii="Book Antiqua" w:eastAsia="Times New Roman" w:hAnsi="Book Antiqua" w:cs="Times New Roman"/>
          <w:i/>
          <w:noProof/>
          <w:sz w:val="24"/>
          <w:szCs w:val="24"/>
          <w:lang w:val="en-US"/>
        </w:rPr>
        <w:t>in vivo</w:t>
      </w:r>
      <w:r w:rsidRPr="005F294B">
        <w:rPr>
          <w:rFonts w:ascii="Book Antiqua" w:hAnsi="Book Antiqua" w:cs="Times New Roman"/>
          <w:noProof/>
          <w:sz w:val="24"/>
          <w:szCs w:val="24"/>
          <w:lang w:val="en-US"/>
        </w:rPr>
        <w:t>. Simister</w:t>
      </w:r>
      <w:r w:rsidRPr="005F294B">
        <w:rPr>
          <w:rFonts w:ascii="Book Antiqua" w:hAnsi="Book Antiqua" w:cs="Times New Roman"/>
          <w:i/>
          <w:noProof/>
          <w:sz w:val="24"/>
          <w:szCs w:val="24"/>
          <w:lang w:val="en-US"/>
        </w:rPr>
        <w:t xml:space="preserve"> et al</w:t>
      </w:r>
      <w:r w:rsidRPr="005F294B">
        <w:rPr>
          <w:rFonts w:ascii="Book Antiqua" w:hAnsi="Book Antiqua" w:cs="Times New Roman"/>
          <w:noProof/>
          <w:sz w:val="24"/>
          <w:szCs w:val="24"/>
          <w:vertAlign w:val="superscript"/>
          <w:lang w:val="en-US"/>
        </w:rPr>
        <w:t>[6]</w:t>
      </w:r>
      <w:r w:rsidRPr="005F294B">
        <w:rPr>
          <w:rFonts w:ascii="Book Antiqua" w:hAnsi="Book Antiqua" w:cs="Times New Roman"/>
          <w:noProof/>
          <w:sz w:val="24"/>
          <w:szCs w:val="24"/>
          <w:lang w:val="en-US"/>
        </w:rPr>
        <w:t xml:space="preserve"> reported that large cortical malformations had abnormal levels of both glutamate</w:t>
      </w:r>
      <w:r w:rsidR="005F294B">
        <w:rPr>
          <w:rFonts w:ascii="Book Antiqua" w:hAnsi="Book Antiqua" w:cs="Times New Roman" w:hint="eastAsia"/>
          <w:noProof/>
          <w:sz w:val="24"/>
          <w:szCs w:val="24"/>
          <w:lang w:val="en-US" w:eastAsia="zh-CN"/>
        </w:rPr>
        <w:t xml:space="preserve"> </w:t>
      </w:r>
      <w:r w:rsidRPr="005F294B">
        <w:rPr>
          <w:rFonts w:ascii="Book Antiqua" w:hAnsi="Book Antiqua" w:cs="Times New Roman"/>
          <w:noProof/>
          <w:sz w:val="24"/>
          <w:szCs w:val="24"/>
          <w:lang w:val="en-US"/>
        </w:rPr>
        <w:t>+</w:t>
      </w:r>
      <w:r w:rsidR="005F294B">
        <w:rPr>
          <w:rFonts w:ascii="Book Antiqua" w:hAnsi="Book Antiqua" w:cs="Times New Roman" w:hint="eastAsia"/>
          <w:noProof/>
          <w:sz w:val="24"/>
          <w:szCs w:val="24"/>
          <w:lang w:val="en-US" w:eastAsia="zh-CN"/>
        </w:rPr>
        <w:t xml:space="preserve"> </w:t>
      </w:r>
      <w:r w:rsidRPr="005F294B">
        <w:rPr>
          <w:rFonts w:ascii="Book Antiqua" w:hAnsi="Book Antiqua" w:cs="Times New Roman"/>
          <w:noProof/>
          <w:sz w:val="24"/>
          <w:szCs w:val="24"/>
          <w:lang w:val="en-US"/>
        </w:rPr>
        <w:t>glutamine (GLX) and gamma-aminobutyric acid (GABA). Low N-acetylaspartate (NAA) and high choline (Cho) levels were also observed. They concluded that MCD showed spectroscopic features of primitive tissue and abnormal metabolisms of both inhibitory and excitatory neurotransmitters. MR spectroscopy technique demonstrated that MCD extends beyond the borders determined by the</w:t>
      </w:r>
      <w:r w:rsidRPr="005F294B">
        <w:rPr>
          <w:rFonts w:ascii="Book Antiqua" w:eastAsia="Times New Roman" w:hAnsi="Book Antiqua" w:cs="Times New Roman"/>
          <w:noProof/>
          <w:sz w:val="24"/>
          <w:szCs w:val="24"/>
          <w:lang w:val="en-US"/>
        </w:rPr>
        <w:t xml:space="preserve"> conventional MR imaging, even with soph</w:t>
      </w:r>
      <w:r w:rsidR="005F294B">
        <w:rPr>
          <w:rFonts w:ascii="Book Antiqua" w:eastAsia="Times New Roman" w:hAnsi="Book Antiqua" w:cs="Times New Roman"/>
          <w:noProof/>
          <w:sz w:val="24"/>
          <w:szCs w:val="24"/>
          <w:lang w:val="en-US"/>
        </w:rPr>
        <w:t>isticated volumetric techniques</w:t>
      </w:r>
      <w:r w:rsidRPr="005F294B">
        <w:rPr>
          <w:rFonts w:ascii="Book Antiqua" w:eastAsia="Times New Roman" w:hAnsi="Book Antiqua" w:cs="Times New Roman"/>
          <w:noProof/>
          <w:sz w:val="24"/>
          <w:szCs w:val="24"/>
          <w:vertAlign w:val="superscript"/>
          <w:lang w:val="en-US"/>
        </w:rPr>
        <w:t>[7,8]</w:t>
      </w:r>
      <w:r w:rsidRPr="005F294B">
        <w:rPr>
          <w:rFonts w:ascii="Book Antiqua" w:hAnsi="Book Antiqua" w:cs="Times New Roman"/>
          <w:noProof/>
          <w:sz w:val="24"/>
          <w:szCs w:val="24"/>
          <w:lang w:val="en-US"/>
        </w:rPr>
        <w:t>.</w:t>
      </w:r>
      <w:r w:rsidR="005F294B">
        <w:rPr>
          <w:rFonts w:ascii="Book Antiqua" w:eastAsia="Times New Roman" w:hAnsi="Book Antiqua" w:cs="Times New Roman"/>
          <w:noProof/>
          <w:sz w:val="24"/>
          <w:szCs w:val="24"/>
          <w:lang w:val="en-US"/>
        </w:rPr>
        <w:t xml:space="preserve"> </w:t>
      </w:r>
      <w:r w:rsidRPr="005F294B">
        <w:rPr>
          <w:rFonts w:ascii="Book Antiqua" w:eastAsia="Times New Roman" w:hAnsi="Book Antiqua" w:cs="Times New Roman"/>
          <w:noProof/>
          <w:sz w:val="24"/>
          <w:szCs w:val="24"/>
          <w:lang w:val="en-US"/>
        </w:rPr>
        <w:t xml:space="preserve">In a phosphorus MR spectroscopic study, Andrade </w:t>
      </w:r>
      <w:r w:rsidRPr="005F294B">
        <w:rPr>
          <w:rFonts w:ascii="Book Antiqua" w:eastAsia="Times New Roman" w:hAnsi="Book Antiqua" w:cs="Times New Roman"/>
          <w:i/>
          <w:noProof/>
          <w:sz w:val="24"/>
          <w:szCs w:val="24"/>
          <w:lang w:val="en-US"/>
        </w:rPr>
        <w:t>et al</w:t>
      </w:r>
      <w:r w:rsidRPr="005F294B">
        <w:rPr>
          <w:rFonts w:ascii="Book Antiqua" w:eastAsia="Times New Roman" w:hAnsi="Book Antiqua" w:cs="Times New Roman"/>
          <w:noProof/>
          <w:sz w:val="24"/>
          <w:szCs w:val="24"/>
          <w:vertAlign w:val="superscript"/>
          <w:lang w:val="en-US"/>
        </w:rPr>
        <w:t>[9]</w:t>
      </w:r>
      <w:r w:rsidRPr="005F294B">
        <w:rPr>
          <w:rFonts w:ascii="Book Antiqua" w:eastAsia="Times New Roman" w:hAnsi="Book Antiqua" w:cs="Times New Roman"/>
          <w:noProof/>
          <w:sz w:val="24"/>
          <w:szCs w:val="24"/>
          <w:lang w:val="en-US"/>
        </w:rPr>
        <w:t xml:space="preserve"> demonstrated widespread acidosis in the normal appearing parenchyma, and they concluded that visible lesions of the MCD are only the tip of the iceberg. </w:t>
      </w:r>
      <w:r w:rsidRPr="005F294B">
        <w:rPr>
          <w:rFonts w:ascii="Book Antiqua" w:hAnsi="Book Antiqua" w:cs="Times New Roman"/>
          <w:noProof/>
          <w:sz w:val="24"/>
          <w:szCs w:val="24"/>
          <w:lang w:val="en-US"/>
        </w:rPr>
        <w:t xml:space="preserve">MR spectroscopy examination can also be useful in differentiating low-grade tumor from focal cortical dysplasia (FCD) based on imaging can be challenging but important for treatment planning. The main difference was low level of NAA in gliomas compared to nearly normal levels of NAA in </w:t>
      </w:r>
      <w:r w:rsidR="00927629" w:rsidRPr="005F294B">
        <w:rPr>
          <w:rFonts w:ascii="Book Antiqua" w:hAnsi="Book Antiqua" w:cs="Times New Roman"/>
          <w:noProof/>
          <w:sz w:val="24"/>
          <w:szCs w:val="24"/>
          <w:lang w:val="en-US"/>
        </w:rPr>
        <w:t>FCD</w:t>
      </w:r>
      <w:r w:rsidRPr="005F294B">
        <w:rPr>
          <w:rFonts w:ascii="Book Antiqua" w:hAnsi="Book Antiqua" w:cs="Times New Roman"/>
          <w:noProof/>
          <w:sz w:val="24"/>
          <w:szCs w:val="24"/>
          <w:lang w:val="en-US"/>
        </w:rPr>
        <w:t xml:space="preserve"> and dysembryoplastic neuroectodermal tumor (DNET). In contrast, there were increased Cho levels in low-grade glioma compared to FCD. </w:t>
      </w:r>
    </w:p>
    <w:p w14:paraId="4EB445A0" w14:textId="77777777" w:rsidR="007C4B1C" w:rsidRPr="005F294B" w:rsidRDefault="00FE5457" w:rsidP="005F294B">
      <w:pPr>
        <w:spacing w:after="0" w:line="360" w:lineRule="auto"/>
        <w:ind w:firstLineChars="100" w:firstLine="240"/>
        <w:jc w:val="both"/>
        <w:rPr>
          <w:rFonts w:ascii="Book Antiqua" w:eastAsia="Times New Roman" w:hAnsi="Book Antiqua" w:cs="Times New Roman"/>
          <w:noProof/>
          <w:sz w:val="24"/>
          <w:szCs w:val="24"/>
          <w:lang w:val="en-US"/>
        </w:rPr>
      </w:pPr>
      <w:r w:rsidRPr="005F294B">
        <w:rPr>
          <w:rFonts w:ascii="Book Antiqua" w:eastAsia="Times New Roman" w:hAnsi="Book Antiqua" w:cs="Times New Roman"/>
          <w:noProof/>
          <w:sz w:val="24"/>
          <w:szCs w:val="24"/>
          <w:lang w:val="en-US"/>
        </w:rPr>
        <w:t>Functional MRI (fMRI) can localize brain functions based on changes in blood flow and its data can be used in pre-surgical mapping.</w:t>
      </w:r>
      <w:r w:rsidRPr="005F294B">
        <w:rPr>
          <w:rFonts w:ascii="Book Antiqua" w:hAnsi="Book Antiqua" w:cs="Times New Roman"/>
          <w:noProof/>
          <w:sz w:val="24"/>
          <w:szCs w:val="24"/>
          <w:lang w:val="en-US"/>
        </w:rPr>
        <w:t xml:space="preserve"> </w:t>
      </w:r>
      <w:r w:rsidRPr="005F294B">
        <w:rPr>
          <w:rFonts w:ascii="Book Antiqua" w:eastAsia="Times New Roman" w:hAnsi="Book Antiqua" w:cs="Times New Roman"/>
          <w:noProof/>
          <w:sz w:val="24"/>
          <w:szCs w:val="24"/>
          <w:lang w:val="en-US"/>
        </w:rPr>
        <w:t>For the functional evaluation of the MCD, simple (sensomotor, visual) or complex (language, memory) fMRI paradigms can be used. fMRI technique can visualize the functions of the MCDs and their relationship to the eloquent cortex, and can provide important information to surgeons prior to epilepsy surgery</w:t>
      </w:r>
      <w:r w:rsidRPr="005F294B">
        <w:rPr>
          <w:rFonts w:ascii="Book Antiqua" w:eastAsia="Times New Roman" w:hAnsi="Book Antiqua" w:cs="Times New Roman"/>
          <w:noProof/>
          <w:sz w:val="24"/>
          <w:szCs w:val="24"/>
          <w:vertAlign w:val="superscript"/>
          <w:lang w:val="en-US"/>
        </w:rPr>
        <w:t>[10]</w:t>
      </w:r>
      <w:r w:rsidRPr="005F294B">
        <w:rPr>
          <w:rFonts w:ascii="Book Antiqua" w:eastAsia="Times New Roman" w:hAnsi="Book Antiqua" w:cs="Times New Roman"/>
          <w:noProof/>
          <w:sz w:val="24"/>
          <w:szCs w:val="24"/>
          <w:lang w:val="en-US"/>
        </w:rPr>
        <w:t>.</w:t>
      </w:r>
    </w:p>
    <w:p w14:paraId="74DFE99B" w14:textId="77777777" w:rsidR="007C4B1C" w:rsidRDefault="00FE5457" w:rsidP="005F294B">
      <w:pPr>
        <w:spacing w:after="0" w:line="360" w:lineRule="auto"/>
        <w:ind w:firstLineChars="100" w:firstLine="240"/>
        <w:jc w:val="both"/>
        <w:rPr>
          <w:rFonts w:ascii="Book Antiqua" w:hAnsi="Book Antiqua" w:cs="Times New Roman"/>
          <w:noProof/>
          <w:sz w:val="24"/>
          <w:szCs w:val="24"/>
          <w:lang w:val="en-US" w:eastAsia="zh-CN"/>
        </w:rPr>
      </w:pPr>
      <w:r w:rsidRPr="005F294B">
        <w:rPr>
          <w:rFonts w:ascii="Book Antiqua" w:eastAsia="Times New Roman" w:hAnsi="Book Antiqua" w:cs="Times New Roman"/>
          <w:noProof/>
          <w:sz w:val="24"/>
          <w:szCs w:val="24"/>
          <w:lang w:val="en-US"/>
        </w:rPr>
        <w:t>DTI gives microstructural data about tissues and provides further information on brain tissue that cannot be obtained by using conventional MR sequences. Microstructure of the tissue may change due to increase or decrease of neuronal cell volume, enlarged or reduced extracellular space and tissue damage, thus altered diffusion and fractional anisotropy may occur</w:t>
      </w:r>
      <w:r w:rsidRPr="005F294B">
        <w:rPr>
          <w:rFonts w:ascii="Book Antiqua" w:eastAsia="Times New Roman" w:hAnsi="Book Antiqua" w:cs="Times New Roman"/>
          <w:noProof/>
          <w:sz w:val="24"/>
          <w:szCs w:val="24"/>
          <w:vertAlign w:val="superscript"/>
          <w:lang w:val="en-US"/>
        </w:rPr>
        <w:t>[11]</w:t>
      </w:r>
      <w:r w:rsidRPr="005F294B">
        <w:rPr>
          <w:rFonts w:ascii="Book Antiqua" w:eastAsia="Times New Roman" w:hAnsi="Book Antiqua" w:cs="Times New Roman"/>
          <w:noProof/>
          <w:sz w:val="24"/>
          <w:szCs w:val="24"/>
          <w:lang w:val="en-US"/>
        </w:rPr>
        <w:t>.</w:t>
      </w:r>
      <w:r w:rsidRPr="005F294B">
        <w:rPr>
          <w:rFonts w:ascii="Book Antiqua" w:hAnsi="Book Antiqua" w:cs="Times New Roman"/>
          <w:noProof/>
          <w:sz w:val="24"/>
          <w:szCs w:val="24"/>
          <w:lang w:val="en-US"/>
        </w:rPr>
        <w:t xml:space="preserve"> </w:t>
      </w:r>
      <w:r w:rsidRPr="005F294B">
        <w:rPr>
          <w:rFonts w:ascii="Book Antiqua" w:eastAsia="Times New Roman" w:hAnsi="Book Antiqua" w:cs="Times New Roman"/>
          <w:noProof/>
          <w:sz w:val="24"/>
          <w:szCs w:val="24"/>
          <w:lang w:val="en-US"/>
        </w:rPr>
        <w:t xml:space="preserve">MCD have features of loss of tissue organization and abnormalities of neuronal structure, but preserved normal cellular </w:t>
      </w:r>
      <w:r w:rsidRPr="005F294B">
        <w:rPr>
          <w:rFonts w:ascii="Book Antiqua" w:eastAsia="Times New Roman" w:hAnsi="Book Antiqua" w:cs="Times New Roman"/>
          <w:noProof/>
          <w:sz w:val="24"/>
          <w:szCs w:val="24"/>
          <w:lang w:val="en-US"/>
        </w:rPr>
        <w:lastRenderedPageBreak/>
        <w:t>density. Therefore, reduced anisotropy but normal diffusivity values similar to the normal tissue are characteristic DTI findings of the MCD</w:t>
      </w:r>
      <w:r w:rsidRPr="005F294B">
        <w:rPr>
          <w:rFonts w:ascii="Book Antiqua" w:eastAsia="Times New Roman" w:hAnsi="Book Antiqua" w:cs="Times New Roman"/>
          <w:noProof/>
          <w:sz w:val="24"/>
          <w:szCs w:val="24"/>
          <w:vertAlign w:val="superscript"/>
          <w:lang w:val="en-US"/>
        </w:rPr>
        <w:t>[12,13]</w:t>
      </w:r>
      <w:r w:rsidRPr="005F294B">
        <w:rPr>
          <w:rFonts w:ascii="Book Antiqua" w:eastAsia="Times New Roman" w:hAnsi="Book Antiqua" w:cs="Times New Roman"/>
          <w:noProof/>
          <w:sz w:val="24"/>
          <w:szCs w:val="24"/>
          <w:lang w:val="en-US"/>
        </w:rPr>
        <w:t>.</w:t>
      </w:r>
    </w:p>
    <w:p w14:paraId="626DCFF6" w14:textId="77777777" w:rsidR="005F294B" w:rsidRPr="005F294B" w:rsidRDefault="005F294B" w:rsidP="005F294B">
      <w:pPr>
        <w:spacing w:after="0" w:line="360" w:lineRule="auto"/>
        <w:ind w:firstLineChars="100" w:firstLine="240"/>
        <w:jc w:val="both"/>
        <w:rPr>
          <w:rFonts w:ascii="Book Antiqua" w:hAnsi="Book Antiqua" w:cs="Times New Roman"/>
          <w:noProof/>
          <w:sz w:val="24"/>
          <w:szCs w:val="24"/>
          <w:lang w:val="en-US" w:eastAsia="zh-CN"/>
        </w:rPr>
      </w:pPr>
    </w:p>
    <w:p w14:paraId="2460F642" w14:textId="77777777" w:rsidR="005A65C1" w:rsidRDefault="00FE5457" w:rsidP="00014653">
      <w:pPr>
        <w:spacing w:after="0" w:line="360" w:lineRule="auto"/>
        <w:jc w:val="both"/>
        <w:rPr>
          <w:rFonts w:ascii="Book Antiqua" w:hAnsi="Book Antiqua" w:cs="Times New Roman"/>
          <w:b/>
          <w:noProof/>
          <w:sz w:val="24"/>
          <w:szCs w:val="24"/>
          <w:lang w:val="en-US" w:eastAsia="zh-CN"/>
        </w:rPr>
      </w:pPr>
      <w:r w:rsidRPr="005F294B">
        <w:rPr>
          <w:rFonts w:ascii="Book Antiqua" w:hAnsi="Book Antiqua" w:cs="Times New Roman"/>
          <w:b/>
          <w:noProof/>
          <w:sz w:val="24"/>
          <w:szCs w:val="24"/>
          <w:lang w:val="en-US"/>
        </w:rPr>
        <w:t>MALFORMATIONS of CORTICAL DEVELOPMENT</w:t>
      </w:r>
      <w:r w:rsidR="005F294B">
        <w:rPr>
          <w:rFonts w:ascii="Book Antiqua" w:hAnsi="Book Antiqua" w:cs="Times New Roman" w:hint="eastAsia"/>
          <w:b/>
          <w:noProof/>
          <w:sz w:val="24"/>
          <w:szCs w:val="24"/>
          <w:lang w:val="en-US" w:eastAsia="zh-CN"/>
        </w:rPr>
        <w:t xml:space="preserve"> </w:t>
      </w:r>
    </w:p>
    <w:p w14:paraId="42005307" w14:textId="7AAD826C" w:rsidR="007C4B1C" w:rsidRPr="005A65C1" w:rsidRDefault="00FE5457" w:rsidP="00014653">
      <w:pPr>
        <w:spacing w:after="0" w:line="360" w:lineRule="auto"/>
        <w:jc w:val="both"/>
        <w:rPr>
          <w:rFonts w:ascii="Book Antiqua" w:hAnsi="Book Antiqua" w:cs="Times New Roman"/>
          <w:b/>
          <w:i/>
          <w:noProof/>
          <w:sz w:val="24"/>
          <w:szCs w:val="24"/>
          <w:lang w:val="en-US"/>
        </w:rPr>
      </w:pPr>
      <w:r w:rsidRPr="005A65C1">
        <w:rPr>
          <w:rFonts w:ascii="Book Antiqua" w:hAnsi="Book Antiqua" w:cs="Times New Roman"/>
          <w:b/>
          <w:i/>
          <w:noProof/>
          <w:sz w:val="24"/>
          <w:szCs w:val="24"/>
          <w:lang w:val="en-US"/>
        </w:rPr>
        <w:t>D</w:t>
      </w:r>
      <w:r w:rsidR="005A65C1" w:rsidRPr="005A65C1">
        <w:rPr>
          <w:rFonts w:ascii="Book Antiqua" w:hAnsi="Book Antiqua" w:cs="Times New Roman"/>
          <w:b/>
          <w:i/>
          <w:noProof/>
          <w:sz w:val="24"/>
          <w:szCs w:val="24"/>
          <w:lang w:val="en-US"/>
        </w:rPr>
        <w:t>isorders of proliferation</w:t>
      </w:r>
    </w:p>
    <w:p w14:paraId="7D91C639" w14:textId="1AD70975" w:rsidR="007C4B1C" w:rsidRPr="005A65C1" w:rsidRDefault="00FE5457" w:rsidP="00014653">
      <w:pPr>
        <w:spacing w:after="0" w:line="360" w:lineRule="auto"/>
        <w:jc w:val="both"/>
        <w:rPr>
          <w:rFonts w:ascii="Book Antiqua" w:hAnsi="Book Antiqua" w:cs="Times New Roman"/>
          <w:b/>
          <w:noProof/>
          <w:sz w:val="24"/>
          <w:szCs w:val="24"/>
          <w:lang w:val="en-US"/>
        </w:rPr>
      </w:pPr>
      <w:r w:rsidRPr="005A65C1">
        <w:rPr>
          <w:rFonts w:ascii="Book Antiqua" w:hAnsi="Book Antiqua" w:cs="Times New Roman"/>
          <w:b/>
          <w:noProof/>
          <w:sz w:val="24"/>
          <w:szCs w:val="24"/>
          <w:lang w:val="en-US"/>
        </w:rPr>
        <w:t xml:space="preserve">Cortical </w:t>
      </w:r>
      <w:r w:rsidR="005F294B" w:rsidRPr="005A65C1">
        <w:rPr>
          <w:rFonts w:ascii="Book Antiqua" w:hAnsi="Book Antiqua" w:cs="Times New Roman"/>
          <w:b/>
          <w:noProof/>
          <w:sz w:val="24"/>
          <w:szCs w:val="24"/>
          <w:lang w:val="en-US"/>
        </w:rPr>
        <w:t>d</w:t>
      </w:r>
      <w:r w:rsidRPr="005A65C1">
        <w:rPr>
          <w:rFonts w:ascii="Book Antiqua" w:hAnsi="Book Antiqua" w:cs="Times New Roman"/>
          <w:b/>
          <w:noProof/>
          <w:sz w:val="24"/>
          <w:szCs w:val="24"/>
          <w:lang w:val="en-US"/>
        </w:rPr>
        <w:t>ysgenesis</w:t>
      </w:r>
      <w:r w:rsidR="005A65C1">
        <w:rPr>
          <w:rFonts w:ascii="Book Antiqua" w:hAnsi="Book Antiqua" w:cs="Times New Roman" w:hint="eastAsia"/>
          <w:b/>
          <w:noProof/>
          <w:sz w:val="24"/>
          <w:szCs w:val="24"/>
          <w:lang w:val="en-US" w:eastAsia="zh-CN"/>
        </w:rPr>
        <w:t xml:space="preserve">: </w:t>
      </w:r>
      <w:r w:rsidRPr="005F294B">
        <w:rPr>
          <w:rFonts w:ascii="Book Antiqua" w:hAnsi="Book Antiqua" w:cs="Times New Roman"/>
          <w:noProof/>
          <w:sz w:val="24"/>
          <w:szCs w:val="24"/>
          <w:lang w:val="en-US"/>
        </w:rPr>
        <w:t>Hemimegalencephaly is determined as a cortical dysgenesis in this new classification</w:t>
      </w:r>
      <w:r w:rsidRPr="005F294B">
        <w:rPr>
          <w:rFonts w:ascii="Book Antiqua" w:hAnsi="Book Antiqua" w:cs="Times New Roman"/>
          <w:noProof/>
          <w:sz w:val="24"/>
          <w:szCs w:val="24"/>
          <w:vertAlign w:val="superscript"/>
          <w:lang w:val="en-US"/>
        </w:rPr>
        <w:t>[3]</w:t>
      </w:r>
      <w:r w:rsidRPr="005F294B">
        <w:rPr>
          <w:rFonts w:ascii="Book Antiqua" w:hAnsi="Book Antiqua" w:cs="Times New Roman"/>
          <w:noProof/>
          <w:sz w:val="24"/>
          <w:szCs w:val="24"/>
          <w:lang w:val="en-US"/>
        </w:rPr>
        <w:t>. Hemimegalencephaly is a hamartomatous malformation characterized by overgrowth of all or part of one cerebral hemisphere. Three different types are described. First type is isolated hemimegalencephaly, which is no hemicorporal hypertrophy and not associated with cutaneous or systemic involvement (Fig</w:t>
      </w:r>
      <w:r w:rsidR="005F294B" w:rsidRPr="005F294B">
        <w:rPr>
          <w:rFonts w:ascii="Book Antiqua" w:hAnsi="Book Antiqua" w:cs="Times New Roman" w:hint="eastAsia"/>
          <w:noProof/>
          <w:sz w:val="24"/>
          <w:szCs w:val="24"/>
          <w:lang w:val="en-US" w:eastAsia="zh-CN"/>
        </w:rPr>
        <w:t>ure</w:t>
      </w:r>
      <w:r w:rsidRPr="005F294B">
        <w:rPr>
          <w:rFonts w:ascii="Book Antiqua" w:hAnsi="Book Antiqua" w:cs="Times New Roman"/>
          <w:noProof/>
          <w:sz w:val="24"/>
          <w:szCs w:val="24"/>
          <w:lang w:val="en-US"/>
        </w:rPr>
        <w:t xml:space="preserve"> 1). Second type is hemimegalencephaly associated with various neurocutaneous syndromes such as neurofibromatosis type 1, epidermal nevus syndrome, proteus syndrome, and tuberous sclerosis and also typically including hemicorporal hypertrophy of the ipsilateral part of the body. The last and the rarest one is total hemimegalencephaly associated with hypertrophy of the ipsilateral cerebellar hemisphere and brainstem. The cerebral cortical structures may be normal or dysplastic</w:t>
      </w:r>
      <w:r w:rsidRPr="005F294B">
        <w:rPr>
          <w:rFonts w:ascii="Book Antiqua" w:hAnsi="Book Antiqua" w:cs="Times New Roman"/>
          <w:noProof/>
          <w:sz w:val="24"/>
          <w:szCs w:val="24"/>
          <w:vertAlign w:val="superscript"/>
          <w:lang w:val="en-US"/>
        </w:rPr>
        <w:t>[14,15]</w:t>
      </w:r>
      <w:r w:rsidRPr="005F294B">
        <w:rPr>
          <w:rFonts w:ascii="Book Antiqua" w:hAnsi="Book Antiqua" w:cs="Times New Roman"/>
          <w:noProof/>
          <w:sz w:val="24"/>
          <w:szCs w:val="24"/>
          <w:lang w:val="en-US"/>
        </w:rPr>
        <w:t>.</w:t>
      </w:r>
    </w:p>
    <w:p w14:paraId="5C6E85DF" w14:textId="5A0798A6" w:rsidR="007C4B1C" w:rsidRPr="005F294B" w:rsidRDefault="00FE5457" w:rsidP="005F294B">
      <w:pPr>
        <w:spacing w:after="0" w:line="360" w:lineRule="auto"/>
        <w:ind w:firstLineChars="100" w:firstLine="240"/>
        <w:jc w:val="both"/>
        <w:rPr>
          <w:rFonts w:ascii="Book Antiqua" w:hAnsi="Book Antiqua" w:cs="Times New Roman"/>
          <w:noProof/>
          <w:sz w:val="24"/>
          <w:szCs w:val="24"/>
          <w:lang w:val="en-US"/>
        </w:rPr>
      </w:pPr>
      <w:r w:rsidRPr="005F294B">
        <w:rPr>
          <w:rFonts w:ascii="Book Antiqua" w:hAnsi="Book Antiqua" w:cs="Times New Roman"/>
          <w:noProof/>
          <w:sz w:val="24"/>
          <w:szCs w:val="24"/>
          <w:lang w:val="en-US"/>
        </w:rPr>
        <w:t xml:space="preserve">Unlike other types of FCDs, </w:t>
      </w:r>
      <w:r w:rsidR="00927629" w:rsidRPr="005F294B">
        <w:rPr>
          <w:rFonts w:ascii="Book Antiqua" w:hAnsi="Book Antiqua" w:cs="Times New Roman"/>
          <w:noProof/>
          <w:sz w:val="24"/>
          <w:szCs w:val="24"/>
          <w:lang w:val="en-US"/>
        </w:rPr>
        <w:t>FCD</w:t>
      </w:r>
      <w:r w:rsidRPr="005F294B">
        <w:rPr>
          <w:rFonts w:ascii="Book Antiqua" w:hAnsi="Book Antiqua" w:cs="Times New Roman"/>
          <w:noProof/>
          <w:sz w:val="24"/>
          <w:szCs w:val="24"/>
          <w:lang w:val="en-US"/>
        </w:rPr>
        <w:t xml:space="preserve"> type II (FCD-II) is accepted in-group of cortical dysgenesis in the new classification of Barkovich </w:t>
      </w:r>
      <w:r w:rsidR="005F294B">
        <w:rPr>
          <w:rFonts w:ascii="Book Antiqua" w:hAnsi="Book Antiqua" w:cs="Times New Roman"/>
          <w:i/>
          <w:noProof/>
          <w:sz w:val="24"/>
          <w:szCs w:val="24"/>
          <w:lang w:val="en-US"/>
        </w:rPr>
        <w:t>et al</w:t>
      </w:r>
      <w:r w:rsidRPr="005F294B">
        <w:rPr>
          <w:rFonts w:ascii="Book Antiqua" w:hAnsi="Book Antiqua" w:cs="Times New Roman"/>
          <w:noProof/>
          <w:sz w:val="24"/>
          <w:szCs w:val="24"/>
          <w:vertAlign w:val="superscript"/>
          <w:lang w:val="en-US"/>
        </w:rPr>
        <w:t>[3]</w:t>
      </w:r>
      <w:r w:rsidRPr="005F294B">
        <w:rPr>
          <w:rFonts w:ascii="Book Antiqua" w:hAnsi="Book Antiqua" w:cs="Times New Roman"/>
          <w:noProof/>
          <w:sz w:val="24"/>
          <w:szCs w:val="24"/>
          <w:lang w:val="en-US"/>
        </w:rPr>
        <w:t xml:space="preserve"> FCD-II has divided into two subgroups as type a and b</w:t>
      </w:r>
      <w:r w:rsidRPr="005F294B">
        <w:rPr>
          <w:rFonts w:ascii="Book Antiqua" w:hAnsi="Book Antiqua" w:cs="Times New Roman"/>
          <w:noProof/>
          <w:sz w:val="24"/>
          <w:szCs w:val="24"/>
          <w:vertAlign w:val="superscript"/>
          <w:lang w:val="en-US"/>
        </w:rPr>
        <w:t>[16]</w:t>
      </w:r>
      <w:r w:rsidRPr="005F294B">
        <w:rPr>
          <w:rFonts w:ascii="Book Antiqua" w:hAnsi="Book Antiqua" w:cs="Times New Roman"/>
          <w:noProof/>
          <w:sz w:val="24"/>
          <w:szCs w:val="24"/>
          <w:lang w:val="en-US"/>
        </w:rPr>
        <w:t xml:space="preserve">. FCD-II is characterized by focal area of cortical thickening, marked blurring of gray and white matter junction, and in some cases signal change in adjacent white matter on T2-weighted and </w:t>
      </w:r>
      <w:r w:rsidR="005F294B">
        <w:rPr>
          <w:rFonts w:ascii="Book Antiqua" w:hAnsi="Book Antiqua" w:cs="Times New Roman"/>
          <w:noProof/>
          <w:sz w:val="24"/>
          <w:szCs w:val="24"/>
          <w:lang w:val="en-US"/>
        </w:rPr>
        <w:t>FLAIR images</w:t>
      </w:r>
      <w:r w:rsidRPr="005F294B">
        <w:rPr>
          <w:rFonts w:ascii="Book Antiqua" w:hAnsi="Book Antiqua" w:cs="Times New Roman"/>
          <w:noProof/>
          <w:sz w:val="24"/>
          <w:szCs w:val="24"/>
          <w:vertAlign w:val="superscript"/>
          <w:lang w:val="en-US"/>
        </w:rPr>
        <w:t>[17]</w:t>
      </w:r>
      <w:r w:rsidRPr="005F294B">
        <w:rPr>
          <w:rFonts w:ascii="Book Antiqua" w:hAnsi="Book Antiqua" w:cs="Times New Roman"/>
          <w:noProof/>
          <w:sz w:val="24"/>
          <w:szCs w:val="24"/>
          <w:lang w:val="en-US"/>
        </w:rPr>
        <w:t>. On the other hand, it is harder to identify FCD-IIa than FCD-IIb, and FCD-IIa cannot be always detected on MRI</w:t>
      </w:r>
      <w:r w:rsidRPr="005F294B">
        <w:rPr>
          <w:rFonts w:ascii="Book Antiqua" w:hAnsi="Book Antiqua" w:cs="Times New Roman"/>
          <w:noProof/>
          <w:sz w:val="24"/>
          <w:szCs w:val="24"/>
          <w:vertAlign w:val="superscript"/>
          <w:lang w:val="en-US"/>
        </w:rPr>
        <w:t>[16]</w:t>
      </w:r>
      <w:r w:rsidRPr="005F294B">
        <w:rPr>
          <w:rFonts w:ascii="Book Antiqua" w:hAnsi="Book Antiqua" w:cs="Times New Roman"/>
          <w:noProof/>
          <w:sz w:val="24"/>
          <w:szCs w:val="24"/>
          <w:lang w:val="en-US"/>
        </w:rPr>
        <w:t>.</w:t>
      </w:r>
    </w:p>
    <w:p w14:paraId="17129DF2" w14:textId="1C04DB8E" w:rsidR="007C4B1C" w:rsidRDefault="00FE5457" w:rsidP="005F294B">
      <w:pPr>
        <w:spacing w:after="0" w:line="360" w:lineRule="auto"/>
        <w:ind w:firstLineChars="100" w:firstLine="240"/>
        <w:jc w:val="both"/>
        <w:rPr>
          <w:rFonts w:ascii="Book Antiqua" w:hAnsi="Book Antiqua" w:cs="Times New Roman"/>
          <w:noProof/>
          <w:sz w:val="24"/>
          <w:szCs w:val="24"/>
          <w:lang w:val="en-US" w:eastAsia="zh-CN"/>
        </w:rPr>
      </w:pPr>
      <w:r w:rsidRPr="005F294B">
        <w:rPr>
          <w:rFonts w:ascii="Book Antiqua" w:hAnsi="Book Antiqua" w:cs="Times New Roman"/>
          <w:noProof/>
          <w:sz w:val="24"/>
          <w:szCs w:val="24"/>
          <w:lang w:val="en-US"/>
        </w:rPr>
        <w:t>FCDs can mimic gliomas. FCD-II often occurs in extra-temporal location especially frontal region, whereas a temporal location suggests gliomas</w:t>
      </w:r>
      <w:r w:rsidRPr="005F294B">
        <w:rPr>
          <w:rFonts w:ascii="Book Antiqua" w:hAnsi="Book Antiqua" w:cs="Times New Roman"/>
          <w:noProof/>
          <w:sz w:val="24"/>
          <w:szCs w:val="24"/>
          <w:vertAlign w:val="superscript"/>
          <w:lang w:val="en-US"/>
        </w:rPr>
        <w:t>[18]</w:t>
      </w:r>
      <w:r w:rsidRPr="005F294B">
        <w:rPr>
          <w:rFonts w:ascii="Book Antiqua" w:hAnsi="Book Antiqua" w:cs="Times New Roman"/>
          <w:noProof/>
          <w:sz w:val="24"/>
          <w:szCs w:val="24"/>
          <w:lang w:val="en-US"/>
        </w:rPr>
        <w:t>. Since the cortical dysplasia primarily affect the gray matter and generally not associated with edema and gliosis, the increased signal on T2-weighted images is less distinct in FCDs when compared with the tumors (Fig</w:t>
      </w:r>
      <w:r w:rsidR="005F294B" w:rsidRPr="005F294B">
        <w:rPr>
          <w:rFonts w:ascii="Book Antiqua" w:hAnsi="Book Antiqua" w:cs="Times New Roman" w:hint="eastAsia"/>
          <w:noProof/>
          <w:sz w:val="24"/>
          <w:szCs w:val="24"/>
          <w:lang w:val="en-US" w:eastAsia="zh-CN"/>
        </w:rPr>
        <w:t>ure</w:t>
      </w:r>
      <w:r w:rsidRPr="005F294B">
        <w:rPr>
          <w:rFonts w:ascii="Book Antiqua" w:hAnsi="Book Antiqua" w:cs="Times New Roman"/>
          <w:noProof/>
          <w:sz w:val="24"/>
          <w:szCs w:val="24"/>
          <w:lang w:val="en-US"/>
        </w:rPr>
        <w:t xml:space="preserve"> 2). Gliomas may cause mass effect and frequently show intravenous contrast enhancement</w:t>
      </w:r>
      <w:r w:rsidRPr="005F294B">
        <w:rPr>
          <w:rFonts w:ascii="Book Antiqua" w:hAnsi="Book Antiqua" w:cs="Times New Roman"/>
          <w:noProof/>
          <w:sz w:val="24"/>
          <w:szCs w:val="24"/>
          <w:vertAlign w:val="superscript"/>
          <w:lang w:val="en-US"/>
        </w:rPr>
        <w:t>[1]</w:t>
      </w:r>
      <w:r w:rsidRPr="005F294B">
        <w:rPr>
          <w:rFonts w:ascii="Book Antiqua" w:hAnsi="Book Antiqua" w:cs="Times New Roman"/>
          <w:noProof/>
          <w:sz w:val="24"/>
          <w:szCs w:val="24"/>
          <w:lang w:val="en-US"/>
        </w:rPr>
        <w:t>.</w:t>
      </w:r>
    </w:p>
    <w:p w14:paraId="01678C50" w14:textId="77777777" w:rsidR="005F294B" w:rsidRPr="005F294B" w:rsidRDefault="005F294B" w:rsidP="005F294B">
      <w:pPr>
        <w:spacing w:after="0" w:line="360" w:lineRule="auto"/>
        <w:ind w:firstLineChars="100" w:firstLine="240"/>
        <w:jc w:val="both"/>
        <w:rPr>
          <w:rFonts w:ascii="Book Antiqua" w:hAnsi="Book Antiqua" w:cs="Times New Roman"/>
          <w:noProof/>
          <w:sz w:val="24"/>
          <w:szCs w:val="24"/>
          <w:lang w:val="en-US" w:eastAsia="zh-CN"/>
        </w:rPr>
      </w:pPr>
    </w:p>
    <w:p w14:paraId="4168D33B" w14:textId="4392E59E" w:rsidR="007C4B1C" w:rsidRPr="005A65C1" w:rsidRDefault="00FE5457" w:rsidP="00014653">
      <w:pPr>
        <w:spacing w:after="0" w:line="360" w:lineRule="auto"/>
        <w:jc w:val="both"/>
        <w:rPr>
          <w:rFonts w:ascii="Book Antiqua" w:hAnsi="Book Antiqua" w:cs="Times New Roman"/>
          <w:b/>
          <w:noProof/>
          <w:sz w:val="24"/>
          <w:szCs w:val="24"/>
          <w:lang w:val="en-US"/>
        </w:rPr>
      </w:pPr>
      <w:r w:rsidRPr="005A65C1">
        <w:rPr>
          <w:rFonts w:ascii="Book Antiqua" w:hAnsi="Book Antiqua" w:cs="Times New Roman"/>
          <w:b/>
          <w:noProof/>
          <w:sz w:val="24"/>
          <w:szCs w:val="24"/>
          <w:lang w:val="en-US"/>
        </w:rPr>
        <w:lastRenderedPageBreak/>
        <w:t>Microcephaly</w:t>
      </w:r>
      <w:r w:rsidR="005A65C1">
        <w:rPr>
          <w:rFonts w:ascii="Book Antiqua" w:hAnsi="Book Antiqua" w:cs="Times New Roman" w:hint="eastAsia"/>
          <w:b/>
          <w:noProof/>
          <w:sz w:val="24"/>
          <w:szCs w:val="24"/>
          <w:lang w:val="en-US" w:eastAsia="zh-CN"/>
        </w:rPr>
        <w:t xml:space="preserve">: </w:t>
      </w:r>
      <w:r w:rsidRPr="005F294B">
        <w:rPr>
          <w:rFonts w:ascii="Book Antiqua" w:hAnsi="Book Antiqua" w:cs="Times New Roman"/>
          <w:noProof/>
          <w:sz w:val="24"/>
          <w:szCs w:val="24"/>
          <w:lang w:val="en-US"/>
        </w:rPr>
        <w:t>Congenital microcephaly refers to a head circumference of patient &lt; 3 standard deviation below normal for that age without history of intrauterine damage</w:t>
      </w:r>
      <w:r w:rsidRPr="005F294B">
        <w:rPr>
          <w:rFonts w:ascii="Book Antiqua" w:hAnsi="Book Antiqua" w:cs="Times New Roman"/>
          <w:noProof/>
          <w:sz w:val="24"/>
          <w:szCs w:val="24"/>
          <w:vertAlign w:val="superscript"/>
          <w:lang w:val="en-US"/>
        </w:rPr>
        <w:t>[1]</w:t>
      </w:r>
      <w:r w:rsidRPr="005F294B">
        <w:rPr>
          <w:rFonts w:ascii="Book Antiqua" w:hAnsi="Book Antiqua" w:cs="Times New Roman"/>
          <w:noProof/>
          <w:sz w:val="24"/>
          <w:szCs w:val="24"/>
          <w:lang w:val="en-US"/>
        </w:rPr>
        <w:t>. There is also another microcephaly entity, which is classified in abnormal postmigrational development group. This type patients born with normal or small head size, and severe microcephaly progresses within 1-2 years after the birth</w:t>
      </w:r>
      <w:r w:rsidRPr="005F294B">
        <w:rPr>
          <w:rFonts w:ascii="Book Antiqua" w:hAnsi="Book Antiqua" w:cs="Times New Roman"/>
          <w:noProof/>
          <w:sz w:val="24"/>
          <w:szCs w:val="24"/>
          <w:vertAlign w:val="superscript"/>
          <w:lang w:val="en-US"/>
        </w:rPr>
        <w:t>[3]</w:t>
      </w:r>
      <w:r w:rsidRPr="005F294B">
        <w:rPr>
          <w:rFonts w:ascii="Book Antiqua" w:hAnsi="Book Antiqua" w:cs="Times New Roman"/>
          <w:noProof/>
          <w:sz w:val="24"/>
          <w:szCs w:val="24"/>
          <w:lang w:val="en-US"/>
        </w:rPr>
        <w:t>.</w:t>
      </w:r>
    </w:p>
    <w:p w14:paraId="6D7C4EC1" w14:textId="2E62EE69" w:rsidR="007C4B1C" w:rsidRPr="005F294B" w:rsidRDefault="00FE5457" w:rsidP="005A65C1">
      <w:pPr>
        <w:spacing w:after="0" w:line="360" w:lineRule="auto"/>
        <w:ind w:firstLineChars="100" w:firstLine="240"/>
        <w:jc w:val="both"/>
        <w:rPr>
          <w:rFonts w:ascii="Book Antiqua" w:hAnsi="Book Antiqua" w:cs="Times New Roman"/>
          <w:noProof/>
          <w:sz w:val="24"/>
          <w:szCs w:val="24"/>
          <w:lang w:val="en-US"/>
        </w:rPr>
      </w:pPr>
      <w:r w:rsidRPr="005F294B">
        <w:rPr>
          <w:rFonts w:ascii="Book Antiqua" w:hAnsi="Book Antiqua" w:cs="Times New Roman"/>
          <w:noProof/>
          <w:sz w:val="24"/>
          <w:szCs w:val="24"/>
          <w:lang w:val="en-US"/>
        </w:rPr>
        <w:t xml:space="preserve">Microcephaly with a simplified gyral pattern is a mild form of microlissencephaly, and characterized with profound microcephaly, significantly decreased number of sulci, sulcation abnormality, but normal cortical thickness </w:t>
      </w:r>
      <w:r w:rsidRPr="005A65C1">
        <w:rPr>
          <w:rFonts w:ascii="Book Antiqua" w:hAnsi="Book Antiqua" w:cs="Times New Roman"/>
          <w:noProof/>
          <w:sz w:val="24"/>
          <w:szCs w:val="24"/>
          <w:lang w:val="en-US"/>
        </w:rPr>
        <w:t>(Fig</w:t>
      </w:r>
      <w:r w:rsidR="005A65C1" w:rsidRPr="005A65C1">
        <w:rPr>
          <w:rFonts w:ascii="Book Antiqua" w:hAnsi="Book Antiqua" w:cs="Times New Roman" w:hint="eastAsia"/>
          <w:noProof/>
          <w:sz w:val="24"/>
          <w:szCs w:val="24"/>
          <w:lang w:val="en-US" w:eastAsia="zh-CN"/>
        </w:rPr>
        <w:t>ure</w:t>
      </w:r>
      <w:r w:rsidRPr="005A65C1">
        <w:rPr>
          <w:rFonts w:ascii="Book Antiqua" w:hAnsi="Book Antiqua" w:cs="Times New Roman"/>
          <w:noProof/>
          <w:sz w:val="24"/>
          <w:szCs w:val="24"/>
          <w:lang w:val="en-US"/>
        </w:rPr>
        <w:t xml:space="preserve"> 3). </w:t>
      </w:r>
      <w:r w:rsidRPr="005F294B">
        <w:rPr>
          <w:rFonts w:ascii="Book Antiqua" w:hAnsi="Book Antiqua" w:cs="Times New Roman"/>
          <w:noProof/>
          <w:sz w:val="24"/>
          <w:szCs w:val="24"/>
          <w:lang w:val="en-US"/>
        </w:rPr>
        <w:t>This malformation is generally not associated with other congenital structural anomalies</w:t>
      </w:r>
      <w:r w:rsidRPr="005F294B">
        <w:rPr>
          <w:rFonts w:ascii="Book Antiqua" w:hAnsi="Book Antiqua" w:cs="Times New Roman"/>
          <w:noProof/>
          <w:sz w:val="24"/>
          <w:szCs w:val="24"/>
          <w:vertAlign w:val="superscript"/>
          <w:lang w:val="en-US"/>
        </w:rPr>
        <w:t>[1]</w:t>
      </w:r>
      <w:r w:rsidRPr="005F294B">
        <w:rPr>
          <w:rFonts w:ascii="Book Antiqua" w:hAnsi="Book Antiqua" w:cs="Times New Roman"/>
          <w:noProof/>
          <w:sz w:val="24"/>
          <w:szCs w:val="24"/>
          <w:lang w:val="en-US"/>
        </w:rPr>
        <w:t>.</w:t>
      </w:r>
    </w:p>
    <w:p w14:paraId="54E63786" w14:textId="77777777" w:rsidR="007C4B1C" w:rsidRPr="005F294B" w:rsidRDefault="007C4B1C" w:rsidP="00014653">
      <w:pPr>
        <w:spacing w:after="0" w:line="360" w:lineRule="auto"/>
        <w:jc w:val="both"/>
        <w:rPr>
          <w:rFonts w:ascii="Book Antiqua" w:hAnsi="Book Antiqua" w:cs="Times New Roman"/>
          <w:noProof/>
          <w:sz w:val="24"/>
          <w:szCs w:val="24"/>
          <w:lang w:val="en-US"/>
        </w:rPr>
      </w:pPr>
    </w:p>
    <w:p w14:paraId="1EED01CC" w14:textId="6EF1C015" w:rsidR="007C4B1C" w:rsidRPr="00927629" w:rsidRDefault="00FE5457" w:rsidP="00014653">
      <w:pPr>
        <w:spacing w:after="0" w:line="360" w:lineRule="auto"/>
        <w:jc w:val="both"/>
        <w:rPr>
          <w:rFonts w:ascii="Book Antiqua" w:hAnsi="Book Antiqua" w:cs="Times New Roman"/>
          <w:b/>
          <w:i/>
          <w:noProof/>
          <w:sz w:val="24"/>
          <w:szCs w:val="24"/>
          <w:lang w:val="en-US"/>
        </w:rPr>
      </w:pPr>
      <w:r w:rsidRPr="00927629">
        <w:rPr>
          <w:rFonts w:ascii="Book Antiqua" w:hAnsi="Book Antiqua" w:cs="Times New Roman"/>
          <w:b/>
          <w:i/>
          <w:noProof/>
          <w:sz w:val="24"/>
          <w:szCs w:val="24"/>
          <w:lang w:val="en-US"/>
        </w:rPr>
        <w:t>D</w:t>
      </w:r>
      <w:r w:rsidR="005A65C1" w:rsidRPr="00927629">
        <w:rPr>
          <w:rFonts w:ascii="Book Antiqua" w:hAnsi="Book Antiqua" w:cs="Times New Roman"/>
          <w:b/>
          <w:i/>
          <w:noProof/>
          <w:sz w:val="24"/>
          <w:szCs w:val="24"/>
          <w:lang w:val="en-US"/>
        </w:rPr>
        <w:t>isorders of migration</w:t>
      </w:r>
    </w:p>
    <w:p w14:paraId="6A981BDF" w14:textId="2A14BEFA" w:rsidR="007C4B1C" w:rsidRPr="005A65C1" w:rsidRDefault="00FE5457" w:rsidP="00014653">
      <w:pPr>
        <w:spacing w:after="0" w:line="360" w:lineRule="auto"/>
        <w:jc w:val="both"/>
        <w:rPr>
          <w:rFonts w:ascii="Book Antiqua" w:hAnsi="Book Antiqua" w:cs="Times New Roman"/>
          <w:b/>
          <w:noProof/>
          <w:sz w:val="24"/>
          <w:szCs w:val="24"/>
          <w:lang w:val="en-US"/>
        </w:rPr>
      </w:pPr>
      <w:r w:rsidRPr="005F294B">
        <w:rPr>
          <w:rFonts w:ascii="Book Antiqua" w:hAnsi="Book Antiqua" w:cs="Times New Roman"/>
          <w:b/>
          <w:noProof/>
          <w:sz w:val="24"/>
          <w:szCs w:val="24"/>
          <w:lang w:val="en-US"/>
        </w:rPr>
        <w:t xml:space="preserve">Periventricular </w:t>
      </w:r>
      <w:r w:rsidR="00D14313" w:rsidRPr="005F294B">
        <w:rPr>
          <w:rFonts w:ascii="Book Antiqua" w:hAnsi="Book Antiqua" w:cs="Times New Roman"/>
          <w:b/>
          <w:noProof/>
          <w:sz w:val="24"/>
          <w:szCs w:val="24"/>
          <w:lang w:val="en-US"/>
        </w:rPr>
        <w:t>h</w:t>
      </w:r>
      <w:r w:rsidRPr="005F294B">
        <w:rPr>
          <w:rFonts w:ascii="Book Antiqua" w:hAnsi="Book Antiqua" w:cs="Times New Roman"/>
          <w:b/>
          <w:noProof/>
          <w:sz w:val="24"/>
          <w:szCs w:val="24"/>
          <w:lang w:val="en-US"/>
        </w:rPr>
        <w:t>eterotopia (</w:t>
      </w:r>
      <w:r w:rsidR="00D14313" w:rsidRPr="005F294B">
        <w:rPr>
          <w:rFonts w:ascii="Book Antiqua" w:hAnsi="Book Antiqua" w:cs="Times New Roman"/>
          <w:b/>
          <w:noProof/>
          <w:sz w:val="24"/>
          <w:szCs w:val="24"/>
          <w:lang w:val="en-US"/>
        </w:rPr>
        <w:t>s</w:t>
      </w:r>
      <w:r w:rsidRPr="005F294B">
        <w:rPr>
          <w:rFonts w:ascii="Book Antiqua" w:hAnsi="Book Antiqua" w:cs="Times New Roman"/>
          <w:b/>
          <w:noProof/>
          <w:sz w:val="24"/>
          <w:szCs w:val="24"/>
          <w:lang w:val="en-US"/>
        </w:rPr>
        <w:t>ubependymal nodular)</w:t>
      </w:r>
      <w:r w:rsidR="005A65C1">
        <w:rPr>
          <w:rFonts w:ascii="Book Antiqua" w:hAnsi="Book Antiqua" w:cs="Times New Roman" w:hint="eastAsia"/>
          <w:b/>
          <w:noProof/>
          <w:sz w:val="24"/>
          <w:szCs w:val="24"/>
          <w:lang w:val="en-US" w:eastAsia="zh-CN"/>
        </w:rPr>
        <w:t xml:space="preserve">: </w:t>
      </w:r>
      <w:r w:rsidRPr="005F294B">
        <w:rPr>
          <w:rFonts w:ascii="Book Antiqua" w:hAnsi="Book Antiqua" w:cs="Times New Roman"/>
          <w:noProof/>
          <w:sz w:val="24"/>
          <w:szCs w:val="24"/>
          <w:lang w:val="en-US"/>
        </w:rPr>
        <w:t>Heterotopia is an abnormal location of neurons anyplace between the subependymal region of the lateral ventricles and cerebral cortex secondary to arrest of radial migration</w:t>
      </w:r>
      <w:r w:rsidRPr="005F294B">
        <w:rPr>
          <w:rFonts w:ascii="Book Antiqua" w:hAnsi="Book Antiqua" w:cs="Times New Roman"/>
          <w:noProof/>
          <w:sz w:val="24"/>
          <w:szCs w:val="24"/>
          <w:vertAlign w:val="superscript"/>
          <w:lang w:val="en-US"/>
        </w:rPr>
        <w:t>[1]</w:t>
      </w:r>
      <w:r w:rsidRPr="005F294B">
        <w:rPr>
          <w:rFonts w:ascii="Book Antiqua" w:hAnsi="Book Antiqua" w:cs="Times New Roman"/>
          <w:noProof/>
          <w:sz w:val="24"/>
          <w:szCs w:val="24"/>
          <w:lang w:val="en-US"/>
        </w:rPr>
        <w:t>.</w:t>
      </w:r>
    </w:p>
    <w:p w14:paraId="687234E4" w14:textId="29F5B8EC" w:rsidR="007C4B1C" w:rsidRPr="005F294B" w:rsidRDefault="00FE5457" w:rsidP="005A65C1">
      <w:pPr>
        <w:spacing w:after="0" w:line="360" w:lineRule="auto"/>
        <w:ind w:firstLineChars="100" w:firstLine="240"/>
        <w:jc w:val="both"/>
        <w:rPr>
          <w:rFonts w:ascii="Book Antiqua" w:hAnsi="Book Antiqua" w:cs="Times New Roman"/>
          <w:noProof/>
          <w:sz w:val="24"/>
          <w:szCs w:val="24"/>
          <w:lang w:val="en-US"/>
        </w:rPr>
      </w:pPr>
      <w:r w:rsidRPr="005F294B">
        <w:rPr>
          <w:rFonts w:ascii="Book Antiqua" w:hAnsi="Book Antiqua" w:cs="Times New Roman"/>
          <w:noProof/>
          <w:sz w:val="24"/>
          <w:szCs w:val="24"/>
          <w:lang w:val="en-US"/>
        </w:rPr>
        <w:t>Periventricular (subependymal nodular) heterotopias are often bilateral and placed adjacent to the walls of the lateral ventricles, frequently in the peritrigonal regions, the temporal and occipital horns</w:t>
      </w:r>
      <w:r w:rsidRPr="005F294B">
        <w:rPr>
          <w:rFonts w:ascii="Book Antiqua" w:hAnsi="Book Antiqua" w:cs="Times New Roman"/>
          <w:noProof/>
          <w:sz w:val="24"/>
          <w:szCs w:val="24"/>
          <w:vertAlign w:val="superscript"/>
          <w:lang w:val="en-US"/>
        </w:rPr>
        <w:t>[1]</w:t>
      </w:r>
      <w:r w:rsidRPr="005F294B">
        <w:rPr>
          <w:rFonts w:ascii="Book Antiqua" w:hAnsi="Book Antiqua" w:cs="Times New Roman"/>
          <w:noProof/>
          <w:sz w:val="24"/>
          <w:szCs w:val="24"/>
          <w:lang w:val="en-US"/>
        </w:rPr>
        <w:t>.</w:t>
      </w:r>
      <w:r w:rsidR="005F294B">
        <w:rPr>
          <w:rFonts w:ascii="Book Antiqua" w:hAnsi="Book Antiqua" w:cs="Times New Roman"/>
          <w:noProof/>
          <w:sz w:val="24"/>
          <w:szCs w:val="24"/>
          <w:lang w:val="en-US"/>
        </w:rPr>
        <w:t xml:space="preserve"> </w:t>
      </w:r>
      <w:r w:rsidRPr="005F294B">
        <w:rPr>
          <w:rFonts w:ascii="Book Antiqua" w:hAnsi="Book Antiqua" w:cs="Times New Roman"/>
          <w:noProof/>
          <w:sz w:val="24"/>
          <w:szCs w:val="24"/>
          <w:lang w:val="en-US"/>
        </w:rPr>
        <w:t>The characteristic appearances of nodular heterotopia are small, round or oval shaped nodules isointense with gray matter on all MR sequences, located in subependymal layer, and do not show contrast enhancement</w:t>
      </w:r>
      <w:r w:rsidRPr="004467DC">
        <w:rPr>
          <w:rFonts w:ascii="Book Antiqua" w:hAnsi="Book Antiqua" w:cs="Times New Roman"/>
          <w:noProof/>
          <w:sz w:val="24"/>
          <w:szCs w:val="24"/>
          <w:lang w:val="en-US"/>
        </w:rPr>
        <w:t xml:space="preserve"> (Fig</w:t>
      </w:r>
      <w:r w:rsidR="004467DC" w:rsidRPr="004467DC">
        <w:rPr>
          <w:rFonts w:ascii="Book Antiqua" w:hAnsi="Book Antiqua" w:cs="Times New Roman" w:hint="eastAsia"/>
          <w:noProof/>
          <w:sz w:val="24"/>
          <w:szCs w:val="24"/>
          <w:lang w:val="en-US" w:eastAsia="zh-CN"/>
        </w:rPr>
        <w:t>ure</w:t>
      </w:r>
      <w:r w:rsidRPr="004467DC">
        <w:rPr>
          <w:rFonts w:ascii="Book Antiqua" w:hAnsi="Book Antiqua" w:cs="Times New Roman"/>
          <w:noProof/>
          <w:sz w:val="24"/>
          <w:szCs w:val="24"/>
          <w:lang w:val="en-US"/>
        </w:rPr>
        <w:t xml:space="preserve"> 4). Periventricular heterotopia may project into the ventricular lumen (Fig</w:t>
      </w:r>
      <w:r w:rsidR="004467DC" w:rsidRPr="004467DC">
        <w:rPr>
          <w:rFonts w:ascii="Book Antiqua" w:hAnsi="Book Antiqua" w:cs="Times New Roman" w:hint="eastAsia"/>
          <w:noProof/>
          <w:sz w:val="24"/>
          <w:szCs w:val="24"/>
          <w:lang w:val="en-US" w:eastAsia="zh-CN"/>
        </w:rPr>
        <w:t>ure</w:t>
      </w:r>
      <w:r w:rsidRPr="004467DC">
        <w:rPr>
          <w:rFonts w:ascii="Book Antiqua" w:hAnsi="Book Antiqua" w:cs="Times New Roman"/>
          <w:noProof/>
          <w:sz w:val="24"/>
          <w:szCs w:val="24"/>
          <w:lang w:val="en-US"/>
        </w:rPr>
        <w:t xml:space="preserve"> 5)</w:t>
      </w:r>
      <w:r w:rsidRPr="004467DC">
        <w:rPr>
          <w:rFonts w:ascii="Book Antiqua" w:hAnsi="Book Antiqua" w:cs="Times New Roman"/>
          <w:noProof/>
          <w:sz w:val="24"/>
          <w:szCs w:val="24"/>
          <w:vertAlign w:val="superscript"/>
          <w:lang w:val="en-US"/>
        </w:rPr>
        <w:t>[1]</w:t>
      </w:r>
      <w:r w:rsidRPr="004467DC">
        <w:rPr>
          <w:rFonts w:ascii="Book Antiqua" w:hAnsi="Book Antiqua" w:cs="Times New Roman"/>
          <w:noProof/>
          <w:sz w:val="24"/>
          <w:szCs w:val="24"/>
          <w:lang w:val="en-US"/>
        </w:rPr>
        <w:t>.</w:t>
      </w:r>
    </w:p>
    <w:p w14:paraId="41C243AF" w14:textId="77777777" w:rsidR="004467DC" w:rsidRDefault="004467DC" w:rsidP="00014653">
      <w:pPr>
        <w:spacing w:after="0" w:line="360" w:lineRule="auto"/>
        <w:jc w:val="both"/>
        <w:rPr>
          <w:rFonts w:ascii="Book Antiqua" w:hAnsi="Book Antiqua" w:cs="Times New Roman"/>
          <w:b/>
          <w:noProof/>
          <w:sz w:val="24"/>
          <w:szCs w:val="24"/>
          <w:lang w:val="en-US" w:eastAsia="zh-CN"/>
        </w:rPr>
      </w:pPr>
    </w:p>
    <w:p w14:paraId="19007ED3" w14:textId="71897D08" w:rsidR="007C4B1C" w:rsidRPr="004467DC" w:rsidRDefault="00FE5457" w:rsidP="00014653">
      <w:pPr>
        <w:spacing w:after="0" w:line="360" w:lineRule="auto"/>
        <w:jc w:val="both"/>
        <w:rPr>
          <w:rFonts w:ascii="Book Antiqua" w:hAnsi="Book Antiqua" w:cs="Times New Roman"/>
          <w:b/>
          <w:noProof/>
          <w:sz w:val="24"/>
          <w:szCs w:val="24"/>
          <w:lang w:val="en-US"/>
        </w:rPr>
      </w:pPr>
      <w:r w:rsidRPr="005F294B">
        <w:rPr>
          <w:rFonts w:ascii="Book Antiqua" w:hAnsi="Book Antiqua" w:cs="Times New Roman"/>
          <w:b/>
          <w:noProof/>
          <w:sz w:val="24"/>
          <w:szCs w:val="24"/>
          <w:lang w:val="en-US"/>
        </w:rPr>
        <w:t>Subcortical</w:t>
      </w:r>
      <w:r w:rsidR="004467DC">
        <w:rPr>
          <w:rFonts w:ascii="Book Antiqua" w:hAnsi="Book Antiqua" w:cs="Times New Roman"/>
          <w:b/>
          <w:noProof/>
          <w:sz w:val="24"/>
          <w:szCs w:val="24"/>
          <w:lang w:val="en-US"/>
        </w:rPr>
        <w:t xml:space="preserve"> </w:t>
      </w:r>
      <w:r w:rsidR="00927629">
        <w:rPr>
          <w:rFonts w:ascii="Book Antiqua" w:hAnsi="Book Antiqua" w:cs="Times New Roman"/>
          <w:b/>
          <w:noProof/>
          <w:sz w:val="24"/>
          <w:szCs w:val="24"/>
          <w:lang w:val="en-US"/>
        </w:rPr>
        <w:t>h</w:t>
      </w:r>
      <w:r w:rsidR="004467DC">
        <w:rPr>
          <w:rFonts w:ascii="Book Antiqua" w:hAnsi="Book Antiqua" w:cs="Times New Roman"/>
          <w:b/>
          <w:noProof/>
          <w:sz w:val="24"/>
          <w:szCs w:val="24"/>
          <w:lang w:val="en-US"/>
        </w:rPr>
        <w:t>eterotopia (Band heterotopia)</w:t>
      </w:r>
      <w:r w:rsidR="004467DC">
        <w:rPr>
          <w:rFonts w:ascii="Book Antiqua" w:hAnsi="Book Antiqua" w:cs="Times New Roman" w:hint="eastAsia"/>
          <w:b/>
          <w:noProof/>
          <w:sz w:val="24"/>
          <w:szCs w:val="24"/>
          <w:lang w:val="en-US" w:eastAsia="zh-CN"/>
        </w:rPr>
        <w:t xml:space="preserve">: </w:t>
      </w:r>
      <w:r w:rsidRPr="005F294B">
        <w:rPr>
          <w:rFonts w:ascii="Book Antiqua" w:hAnsi="Book Antiqua" w:cs="Times New Roman"/>
          <w:noProof/>
          <w:sz w:val="24"/>
          <w:szCs w:val="24"/>
          <w:lang w:val="en-US"/>
        </w:rPr>
        <w:t>Subcortical band heterotopias (SCH) are located within the subcortical or deep white matter between the ventricular epandimal surface and the cerebral cortex. SCH may be in various forms including nodular, curvilinear or mixed. Thin overlying cortex and shallow sulci are characteristic findings for SCH</w:t>
      </w:r>
      <w:r w:rsidRPr="004467DC">
        <w:rPr>
          <w:rFonts w:ascii="Book Antiqua" w:hAnsi="Book Antiqua" w:cs="Times New Roman"/>
          <w:noProof/>
          <w:sz w:val="24"/>
          <w:szCs w:val="24"/>
          <w:lang w:val="en-US"/>
        </w:rPr>
        <w:t xml:space="preserve"> (Fig</w:t>
      </w:r>
      <w:r w:rsidR="004467DC" w:rsidRPr="004467DC">
        <w:rPr>
          <w:rFonts w:ascii="Book Antiqua" w:hAnsi="Book Antiqua" w:cs="Times New Roman" w:hint="eastAsia"/>
          <w:noProof/>
          <w:sz w:val="24"/>
          <w:szCs w:val="24"/>
          <w:lang w:val="en-US" w:eastAsia="zh-CN"/>
        </w:rPr>
        <w:t>ure</w:t>
      </w:r>
      <w:r w:rsidRPr="004467DC">
        <w:rPr>
          <w:rFonts w:ascii="Book Antiqua" w:hAnsi="Book Antiqua" w:cs="Times New Roman"/>
          <w:noProof/>
          <w:sz w:val="24"/>
          <w:szCs w:val="24"/>
          <w:lang w:val="en-US"/>
        </w:rPr>
        <w:t xml:space="preserve"> 6)</w:t>
      </w:r>
      <w:r w:rsidRPr="004467DC">
        <w:rPr>
          <w:rFonts w:ascii="Book Antiqua" w:hAnsi="Book Antiqua" w:cs="Times New Roman"/>
          <w:noProof/>
          <w:sz w:val="24"/>
          <w:szCs w:val="24"/>
          <w:vertAlign w:val="superscript"/>
          <w:lang w:val="en-US"/>
        </w:rPr>
        <w:t>[1,19]</w:t>
      </w:r>
      <w:r w:rsidRPr="004467DC">
        <w:rPr>
          <w:rFonts w:ascii="Book Antiqua" w:hAnsi="Book Antiqua" w:cs="Times New Roman"/>
          <w:noProof/>
          <w:sz w:val="24"/>
          <w:szCs w:val="24"/>
          <w:lang w:val="en-US"/>
        </w:rPr>
        <w:t>.</w:t>
      </w:r>
    </w:p>
    <w:p w14:paraId="430E1848" w14:textId="27AB577D" w:rsidR="007C4B1C" w:rsidRDefault="00FE5457" w:rsidP="004467DC">
      <w:pPr>
        <w:spacing w:after="0" w:line="360" w:lineRule="auto"/>
        <w:ind w:firstLineChars="100" w:firstLine="240"/>
        <w:jc w:val="both"/>
        <w:rPr>
          <w:rFonts w:ascii="Book Antiqua" w:hAnsi="Book Antiqua" w:cs="Times New Roman"/>
          <w:noProof/>
          <w:sz w:val="24"/>
          <w:szCs w:val="24"/>
          <w:vertAlign w:val="superscript"/>
          <w:lang w:val="en-US" w:eastAsia="zh-CN"/>
        </w:rPr>
      </w:pPr>
      <w:r w:rsidRPr="005F294B">
        <w:rPr>
          <w:rFonts w:ascii="Book Antiqua" w:hAnsi="Book Antiqua" w:cs="Times New Roman"/>
          <w:noProof/>
          <w:sz w:val="24"/>
          <w:szCs w:val="24"/>
          <w:lang w:val="en-US"/>
        </w:rPr>
        <w:t xml:space="preserve">SCH is a rare developmental malformation seen primarily in female and may be familial with X-linked dominant inheritance. On MRI, it shows a characteristic two parallel layers of gray matter separated by a thin white matter layer (3-layer cake: a </w:t>
      </w:r>
      <w:r w:rsidRPr="005F294B">
        <w:rPr>
          <w:rFonts w:ascii="Book Antiqua" w:hAnsi="Book Antiqua" w:cs="Times New Roman"/>
          <w:noProof/>
          <w:sz w:val="24"/>
          <w:szCs w:val="24"/>
          <w:lang w:val="en-US"/>
        </w:rPr>
        <w:lastRenderedPageBreak/>
        <w:t xml:space="preserve">thin outer ribbon, a very thin layer of white </w:t>
      </w:r>
      <w:r w:rsidRPr="003F223B">
        <w:rPr>
          <w:rFonts w:ascii="Book Antiqua" w:hAnsi="Book Antiqua" w:cs="Times New Roman"/>
          <w:noProof/>
          <w:sz w:val="24"/>
          <w:szCs w:val="24"/>
          <w:lang w:val="en-US"/>
        </w:rPr>
        <w:t>matter and a thick inner band (Fig</w:t>
      </w:r>
      <w:r w:rsidR="003F223B" w:rsidRPr="003F223B">
        <w:rPr>
          <w:rFonts w:ascii="Book Antiqua" w:hAnsi="Book Antiqua" w:cs="Times New Roman" w:hint="eastAsia"/>
          <w:noProof/>
          <w:sz w:val="24"/>
          <w:szCs w:val="24"/>
          <w:lang w:val="en-US" w:eastAsia="zh-CN"/>
        </w:rPr>
        <w:t>ure</w:t>
      </w:r>
      <w:r w:rsidRPr="003F223B">
        <w:rPr>
          <w:rFonts w:ascii="Book Antiqua" w:hAnsi="Book Antiqua" w:cs="Times New Roman"/>
          <w:noProof/>
          <w:sz w:val="24"/>
          <w:szCs w:val="24"/>
          <w:lang w:val="en-US"/>
        </w:rPr>
        <w:t xml:space="preserve"> 7)</w:t>
      </w:r>
      <w:r w:rsidRPr="003F223B">
        <w:rPr>
          <w:rFonts w:ascii="Book Antiqua" w:hAnsi="Book Antiqua" w:cs="Times New Roman"/>
          <w:noProof/>
          <w:sz w:val="24"/>
          <w:szCs w:val="24"/>
          <w:vertAlign w:val="superscript"/>
          <w:lang w:val="en-US"/>
        </w:rPr>
        <w:t>[1,19]</w:t>
      </w:r>
      <w:r w:rsidRPr="003F223B">
        <w:rPr>
          <w:rFonts w:ascii="Book Antiqua" w:hAnsi="Book Antiqua" w:cs="Times New Roman"/>
          <w:noProof/>
          <w:sz w:val="24"/>
          <w:szCs w:val="24"/>
          <w:lang w:val="en-US"/>
        </w:rPr>
        <w:t>.</w:t>
      </w:r>
      <w:r w:rsidRPr="003F223B">
        <w:rPr>
          <w:rFonts w:ascii="Book Antiqua" w:hAnsi="Book Antiqua" w:cs="Times New Roman"/>
          <w:noProof/>
          <w:sz w:val="24"/>
          <w:szCs w:val="24"/>
          <w:vertAlign w:val="superscript"/>
          <w:lang w:val="en-US"/>
        </w:rPr>
        <w:t xml:space="preserve"> </w:t>
      </w:r>
    </w:p>
    <w:p w14:paraId="73482FF2" w14:textId="77777777" w:rsidR="003F223B" w:rsidRPr="005F294B" w:rsidRDefault="003F223B" w:rsidP="004467DC">
      <w:pPr>
        <w:spacing w:after="0" w:line="360" w:lineRule="auto"/>
        <w:ind w:firstLineChars="100" w:firstLine="240"/>
        <w:jc w:val="both"/>
        <w:rPr>
          <w:rFonts w:ascii="Book Antiqua" w:hAnsi="Book Antiqua" w:cs="Times New Roman"/>
          <w:noProof/>
          <w:sz w:val="24"/>
          <w:szCs w:val="24"/>
          <w:vertAlign w:val="superscript"/>
          <w:lang w:val="en-US" w:eastAsia="zh-CN"/>
        </w:rPr>
      </w:pPr>
    </w:p>
    <w:p w14:paraId="6808DEC9" w14:textId="0A0338B2" w:rsidR="007C4B1C" w:rsidRDefault="00FE5457" w:rsidP="00014653">
      <w:pPr>
        <w:spacing w:after="0" w:line="360" w:lineRule="auto"/>
        <w:jc w:val="both"/>
        <w:rPr>
          <w:rFonts w:ascii="Book Antiqua" w:hAnsi="Book Antiqua" w:cs="Times New Roman"/>
          <w:noProof/>
          <w:sz w:val="24"/>
          <w:szCs w:val="24"/>
          <w:lang w:val="en-US" w:eastAsia="zh-CN"/>
        </w:rPr>
      </w:pPr>
      <w:r w:rsidRPr="005F294B">
        <w:rPr>
          <w:rFonts w:ascii="Book Antiqua" w:hAnsi="Book Antiqua" w:cs="Times New Roman"/>
          <w:b/>
          <w:noProof/>
          <w:sz w:val="24"/>
          <w:szCs w:val="24"/>
          <w:lang w:val="en-US"/>
        </w:rPr>
        <w:t>Lissencephaly</w:t>
      </w:r>
      <w:r w:rsidR="003F223B">
        <w:rPr>
          <w:rFonts w:ascii="Book Antiqua" w:hAnsi="Book Antiqua" w:cs="Times New Roman" w:hint="eastAsia"/>
          <w:b/>
          <w:noProof/>
          <w:sz w:val="24"/>
          <w:szCs w:val="24"/>
          <w:lang w:val="en-US" w:eastAsia="zh-CN"/>
        </w:rPr>
        <w:t xml:space="preserve">: </w:t>
      </w:r>
      <w:r w:rsidRPr="005F294B">
        <w:rPr>
          <w:rFonts w:ascii="Book Antiqua" w:hAnsi="Book Antiqua" w:cs="Times New Roman"/>
          <w:noProof/>
          <w:sz w:val="24"/>
          <w:szCs w:val="24"/>
          <w:lang w:val="en-US"/>
        </w:rPr>
        <w:t>Lissencephaly is defined as smooth brain and characterized with the absent normal gyral and sulcal pattern of the brain. The neocortex of lissencephalic patients lacks the normal cortical lamination and contains four layers instead of the six</w:t>
      </w:r>
      <w:r w:rsidRPr="005F294B">
        <w:rPr>
          <w:rFonts w:ascii="Book Antiqua" w:hAnsi="Book Antiqua" w:cs="Times New Roman"/>
          <w:noProof/>
          <w:sz w:val="24"/>
          <w:szCs w:val="24"/>
          <w:vertAlign w:val="superscript"/>
          <w:lang w:val="en-US"/>
        </w:rPr>
        <w:t>[19]</w:t>
      </w:r>
      <w:r w:rsidRPr="005F294B">
        <w:rPr>
          <w:rFonts w:ascii="Book Antiqua" w:hAnsi="Book Antiqua" w:cs="Times New Roman"/>
          <w:noProof/>
          <w:sz w:val="24"/>
          <w:szCs w:val="24"/>
          <w:lang w:val="en-US"/>
        </w:rPr>
        <w:t xml:space="preserve">. Classic or type 1 lissencephaly appears as a complete or incomplete agyria. The complete form is characterized with smooth surface of entire brain. In the incomplete form, which is more commonly seen type, temporal lobes and inferior regions of frontal lobes have some gyral formation </w:t>
      </w:r>
      <w:r w:rsidRPr="00927629">
        <w:rPr>
          <w:rFonts w:ascii="Book Antiqua" w:hAnsi="Book Antiqua" w:cs="Times New Roman"/>
          <w:noProof/>
          <w:sz w:val="24"/>
          <w:szCs w:val="24"/>
          <w:lang w:val="en-US"/>
        </w:rPr>
        <w:t>(Fig</w:t>
      </w:r>
      <w:r w:rsidR="00927629" w:rsidRPr="00927629">
        <w:rPr>
          <w:rFonts w:ascii="Book Antiqua" w:hAnsi="Book Antiqua" w:cs="Times New Roman" w:hint="eastAsia"/>
          <w:noProof/>
          <w:sz w:val="24"/>
          <w:szCs w:val="24"/>
          <w:lang w:val="en-US" w:eastAsia="zh-CN"/>
        </w:rPr>
        <w:t>ure</w:t>
      </w:r>
      <w:r w:rsidRPr="00927629">
        <w:rPr>
          <w:rFonts w:ascii="Book Antiqua" w:hAnsi="Book Antiqua" w:cs="Times New Roman"/>
          <w:noProof/>
          <w:sz w:val="24"/>
          <w:szCs w:val="24"/>
          <w:lang w:val="en-US"/>
        </w:rPr>
        <w:t xml:space="preserve"> 8). </w:t>
      </w:r>
      <w:r w:rsidRPr="005F294B">
        <w:rPr>
          <w:rFonts w:ascii="Book Antiqua" w:hAnsi="Book Antiqua" w:cs="Times New Roman"/>
          <w:noProof/>
          <w:sz w:val="24"/>
          <w:szCs w:val="24"/>
          <w:lang w:val="en-US"/>
        </w:rPr>
        <w:t>The important MRI findings of classical lissencephaly are hourglass configuration, thick cortex and thin subcortical white matter, pachygyria-agyria areas, lack of gray-white matter interdigitation, and shallow Sylvian fissure</w:t>
      </w:r>
      <w:r w:rsidRPr="005F294B">
        <w:rPr>
          <w:rFonts w:ascii="Book Antiqua" w:hAnsi="Book Antiqua" w:cs="Times New Roman"/>
          <w:noProof/>
          <w:sz w:val="24"/>
          <w:szCs w:val="24"/>
          <w:vertAlign w:val="superscript"/>
          <w:lang w:val="en-US"/>
        </w:rPr>
        <w:t>[1,19]</w:t>
      </w:r>
      <w:r w:rsidRPr="005F294B">
        <w:rPr>
          <w:rFonts w:ascii="Book Antiqua" w:hAnsi="Book Antiqua" w:cs="Times New Roman"/>
          <w:noProof/>
          <w:sz w:val="24"/>
          <w:szCs w:val="24"/>
          <w:lang w:val="en-US"/>
        </w:rPr>
        <w:t>.</w:t>
      </w:r>
    </w:p>
    <w:p w14:paraId="38A2C063" w14:textId="77777777" w:rsidR="00927629" w:rsidRPr="003F223B" w:rsidRDefault="00927629" w:rsidP="00014653">
      <w:pPr>
        <w:spacing w:after="0" w:line="360" w:lineRule="auto"/>
        <w:jc w:val="both"/>
        <w:rPr>
          <w:rFonts w:ascii="Book Antiqua" w:hAnsi="Book Antiqua" w:cs="Times New Roman"/>
          <w:b/>
          <w:noProof/>
          <w:sz w:val="24"/>
          <w:szCs w:val="24"/>
          <w:lang w:val="en-US" w:eastAsia="zh-CN"/>
        </w:rPr>
      </w:pPr>
    </w:p>
    <w:p w14:paraId="3867A4BB" w14:textId="16CA4F09" w:rsidR="007C4B1C" w:rsidRPr="00927629" w:rsidRDefault="00FE5457" w:rsidP="00014653">
      <w:pPr>
        <w:spacing w:after="0" w:line="360" w:lineRule="auto"/>
        <w:jc w:val="both"/>
        <w:rPr>
          <w:rFonts w:ascii="Book Antiqua" w:hAnsi="Book Antiqua" w:cs="Times New Roman"/>
          <w:b/>
          <w:noProof/>
          <w:sz w:val="24"/>
          <w:szCs w:val="24"/>
          <w:lang w:val="en-US"/>
        </w:rPr>
      </w:pPr>
      <w:r w:rsidRPr="005F294B">
        <w:rPr>
          <w:rFonts w:ascii="Book Antiqua" w:hAnsi="Book Antiqua" w:cs="Times New Roman"/>
          <w:b/>
          <w:noProof/>
          <w:sz w:val="24"/>
          <w:szCs w:val="24"/>
          <w:lang w:val="en-US"/>
        </w:rPr>
        <w:t xml:space="preserve">Cobblestone </w:t>
      </w:r>
      <w:r w:rsidR="00927629" w:rsidRPr="005F294B">
        <w:rPr>
          <w:rFonts w:ascii="Book Antiqua" w:hAnsi="Book Antiqua" w:cs="Times New Roman"/>
          <w:b/>
          <w:noProof/>
          <w:sz w:val="24"/>
          <w:szCs w:val="24"/>
          <w:lang w:val="en-US"/>
        </w:rPr>
        <w:t>m</w:t>
      </w:r>
      <w:r w:rsidRPr="005F294B">
        <w:rPr>
          <w:rFonts w:ascii="Book Antiqua" w:hAnsi="Book Antiqua" w:cs="Times New Roman"/>
          <w:b/>
          <w:noProof/>
          <w:sz w:val="24"/>
          <w:szCs w:val="24"/>
          <w:lang w:val="en-US"/>
        </w:rPr>
        <w:t>alformation</w:t>
      </w:r>
      <w:r w:rsidR="00927629">
        <w:rPr>
          <w:rFonts w:ascii="Book Antiqua" w:hAnsi="Book Antiqua" w:cs="Times New Roman" w:hint="eastAsia"/>
          <w:b/>
          <w:noProof/>
          <w:sz w:val="24"/>
          <w:szCs w:val="24"/>
          <w:lang w:val="en-US" w:eastAsia="zh-CN"/>
        </w:rPr>
        <w:t xml:space="preserve">: </w:t>
      </w:r>
      <w:r w:rsidRPr="005F294B">
        <w:rPr>
          <w:rFonts w:ascii="Book Antiqua" w:hAnsi="Book Antiqua" w:cs="Times New Roman"/>
          <w:noProof/>
          <w:sz w:val="24"/>
          <w:szCs w:val="24"/>
          <w:lang w:val="en-US"/>
        </w:rPr>
        <w:t>Cobblestone lissencephaly or formerly called type 2 lissencephaly is characterized by a nodular cortical surface accompanied by ocular anomalies and congenital muscular disorders</w:t>
      </w:r>
      <w:r w:rsidRPr="005F294B">
        <w:rPr>
          <w:rFonts w:ascii="Book Antiqua" w:hAnsi="Book Antiqua" w:cs="Times New Roman"/>
          <w:noProof/>
          <w:sz w:val="24"/>
          <w:szCs w:val="24"/>
          <w:vertAlign w:val="superscript"/>
          <w:lang w:val="en-US"/>
        </w:rPr>
        <w:t>[1]</w:t>
      </w:r>
      <w:r w:rsidRPr="005F294B">
        <w:rPr>
          <w:rFonts w:ascii="Book Antiqua" w:hAnsi="Book Antiqua" w:cs="Times New Roman"/>
          <w:noProof/>
          <w:sz w:val="24"/>
          <w:szCs w:val="24"/>
          <w:lang w:val="en-US"/>
        </w:rPr>
        <w:t>. Cobblestone lissencephaly has been divided into three different groups based on severity</w:t>
      </w:r>
      <w:r w:rsidR="00927629">
        <w:rPr>
          <w:rFonts w:ascii="Book Antiqua" w:hAnsi="Book Antiqua" w:cs="Times New Roman" w:hint="eastAsia"/>
          <w:noProof/>
          <w:sz w:val="24"/>
          <w:szCs w:val="24"/>
          <w:lang w:val="en-US" w:eastAsia="zh-CN"/>
        </w:rPr>
        <w:t>:</w:t>
      </w:r>
      <w:r w:rsidRPr="005F294B">
        <w:rPr>
          <w:rFonts w:ascii="Book Antiqua" w:hAnsi="Book Antiqua" w:cs="Times New Roman"/>
          <w:noProof/>
          <w:sz w:val="24"/>
          <w:szCs w:val="24"/>
          <w:lang w:val="en-US"/>
        </w:rPr>
        <w:t xml:space="preserve"> (</w:t>
      </w:r>
      <w:r w:rsidR="00927629">
        <w:rPr>
          <w:rFonts w:ascii="Book Antiqua" w:hAnsi="Book Antiqua" w:cs="Times New Roman" w:hint="eastAsia"/>
          <w:noProof/>
          <w:sz w:val="24"/>
          <w:szCs w:val="24"/>
          <w:lang w:val="en-US" w:eastAsia="zh-CN"/>
        </w:rPr>
        <w:t>1</w:t>
      </w:r>
      <w:r w:rsidRPr="005F294B">
        <w:rPr>
          <w:rFonts w:ascii="Book Antiqua" w:hAnsi="Book Antiqua" w:cs="Times New Roman"/>
          <w:noProof/>
          <w:sz w:val="24"/>
          <w:szCs w:val="24"/>
          <w:lang w:val="en-US"/>
        </w:rPr>
        <w:t>) Cobblestone lissencephaly occurs in various genetic conditions, with Walker-Warburg syndrome being the most severe form; (</w:t>
      </w:r>
      <w:r w:rsidR="00927629">
        <w:rPr>
          <w:rFonts w:ascii="Book Antiqua" w:hAnsi="Book Antiqua" w:cs="Times New Roman" w:hint="eastAsia"/>
          <w:noProof/>
          <w:sz w:val="24"/>
          <w:szCs w:val="24"/>
          <w:lang w:val="en-US" w:eastAsia="zh-CN"/>
        </w:rPr>
        <w:t>2</w:t>
      </w:r>
      <w:r w:rsidRPr="005F294B">
        <w:rPr>
          <w:rFonts w:ascii="Book Antiqua" w:hAnsi="Book Antiqua" w:cs="Times New Roman"/>
          <w:noProof/>
          <w:sz w:val="24"/>
          <w:szCs w:val="24"/>
          <w:lang w:val="en-US"/>
        </w:rPr>
        <w:t>) Fukuyama congenital muscular dystrophy, the mildest form; and (</w:t>
      </w:r>
      <w:r w:rsidR="00927629">
        <w:rPr>
          <w:rFonts w:ascii="Book Antiqua" w:hAnsi="Book Antiqua" w:cs="Times New Roman" w:hint="eastAsia"/>
          <w:noProof/>
          <w:sz w:val="24"/>
          <w:szCs w:val="24"/>
          <w:lang w:val="en-US" w:eastAsia="zh-CN"/>
        </w:rPr>
        <w:t>3</w:t>
      </w:r>
      <w:r w:rsidRPr="005F294B">
        <w:rPr>
          <w:rFonts w:ascii="Book Antiqua" w:hAnsi="Book Antiqua" w:cs="Times New Roman"/>
          <w:noProof/>
          <w:sz w:val="24"/>
          <w:szCs w:val="24"/>
          <w:lang w:val="en-US"/>
        </w:rPr>
        <w:t xml:space="preserve">) muscle-eye brain disease, the moderate form. Congenital muscular dystrophy is a key feature </w:t>
      </w:r>
      <w:r w:rsidRPr="00927629">
        <w:rPr>
          <w:rFonts w:ascii="Book Antiqua" w:hAnsi="Book Antiqua" w:cs="Times New Roman"/>
          <w:noProof/>
          <w:sz w:val="24"/>
          <w:szCs w:val="24"/>
          <w:lang w:val="en-US"/>
        </w:rPr>
        <w:t>(Fig</w:t>
      </w:r>
      <w:r w:rsidR="00927629" w:rsidRPr="00927629">
        <w:rPr>
          <w:rFonts w:ascii="Book Antiqua" w:hAnsi="Book Antiqua" w:cs="Times New Roman" w:hint="eastAsia"/>
          <w:noProof/>
          <w:sz w:val="24"/>
          <w:szCs w:val="24"/>
          <w:lang w:val="en-US" w:eastAsia="zh-CN"/>
        </w:rPr>
        <w:t>ure</w:t>
      </w:r>
      <w:r w:rsidRPr="00927629">
        <w:rPr>
          <w:rFonts w:ascii="Book Antiqua" w:hAnsi="Book Antiqua" w:cs="Times New Roman"/>
          <w:noProof/>
          <w:sz w:val="24"/>
          <w:szCs w:val="24"/>
          <w:lang w:val="en-US"/>
        </w:rPr>
        <w:t xml:space="preserve"> 9)</w:t>
      </w:r>
      <w:r w:rsidRPr="00927629">
        <w:rPr>
          <w:rFonts w:ascii="Book Antiqua" w:hAnsi="Book Antiqua" w:cs="Times New Roman"/>
          <w:noProof/>
          <w:sz w:val="24"/>
          <w:szCs w:val="24"/>
          <w:vertAlign w:val="superscript"/>
          <w:lang w:val="en-US"/>
        </w:rPr>
        <w:t>[19]</w:t>
      </w:r>
      <w:r w:rsidRPr="00927629">
        <w:rPr>
          <w:rFonts w:ascii="Book Antiqua" w:hAnsi="Book Antiqua" w:cs="Times New Roman"/>
          <w:noProof/>
          <w:sz w:val="24"/>
          <w:szCs w:val="24"/>
          <w:lang w:val="en-US"/>
        </w:rPr>
        <w:t>.</w:t>
      </w:r>
    </w:p>
    <w:p w14:paraId="7B27726C" w14:textId="77777777" w:rsidR="007C4B1C" w:rsidRPr="005F294B" w:rsidRDefault="007C4B1C" w:rsidP="00014653">
      <w:pPr>
        <w:spacing w:after="0" w:line="360" w:lineRule="auto"/>
        <w:jc w:val="both"/>
        <w:rPr>
          <w:rFonts w:ascii="Book Antiqua" w:hAnsi="Book Antiqua" w:cs="Times New Roman"/>
          <w:noProof/>
          <w:sz w:val="24"/>
          <w:szCs w:val="24"/>
          <w:lang w:val="en-US"/>
        </w:rPr>
      </w:pPr>
    </w:p>
    <w:p w14:paraId="335D86EE" w14:textId="550DAD18" w:rsidR="007C4B1C" w:rsidRPr="00927629" w:rsidRDefault="00FE5457" w:rsidP="00014653">
      <w:pPr>
        <w:spacing w:after="0" w:line="360" w:lineRule="auto"/>
        <w:jc w:val="both"/>
        <w:rPr>
          <w:rFonts w:ascii="Book Antiqua" w:hAnsi="Book Antiqua" w:cs="Times New Roman"/>
          <w:b/>
          <w:i/>
          <w:noProof/>
          <w:sz w:val="24"/>
          <w:szCs w:val="24"/>
          <w:lang w:val="en-US"/>
        </w:rPr>
      </w:pPr>
      <w:r w:rsidRPr="00927629">
        <w:rPr>
          <w:rFonts w:ascii="Book Antiqua" w:hAnsi="Book Antiqua" w:cs="Times New Roman"/>
          <w:b/>
          <w:i/>
          <w:noProof/>
          <w:sz w:val="24"/>
          <w:szCs w:val="24"/>
          <w:lang w:val="en-US"/>
        </w:rPr>
        <w:t>D</w:t>
      </w:r>
      <w:r w:rsidR="00927629" w:rsidRPr="00927629">
        <w:rPr>
          <w:rFonts w:ascii="Book Antiqua" w:hAnsi="Book Antiqua" w:cs="Times New Roman"/>
          <w:b/>
          <w:i/>
          <w:noProof/>
          <w:sz w:val="24"/>
          <w:szCs w:val="24"/>
          <w:lang w:val="en-US"/>
        </w:rPr>
        <w:t>isorders of postmigrational development</w:t>
      </w:r>
    </w:p>
    <w:p w14:paraId="09398AD2" w14:textId="166E0825" w:rsidR="007C4B1C" w:rsidRPr="00927629" w:rsidRDefault="00FE5457" w:rsidP="00014653">
      <w:pPr>
        <w:spacing w:after="0" w:line="360" w:lineRule="auto"/>
        <w:jc w:val="both"/>
        <w:rPr>
          <w:rFonts w:ascii="Book Antiqua" w:hAnsi="Book Antiqua" w:cs="Times New Roman"/>
          <w:b/>
          <w:noProof/>
          <w:sz w:val="24"/>
          <w:szCs w:val="24"/>
          <w:lang w:val="en-US"/>
        </w:rPr>
      </w:pPr>
      <w:r w:rsidRPr="005F294B">
        <w:rPr>
          <w:rFonts w:ascii="Book Antiqua" w:hAnsi="Book Antiqua" w:cs="Times New Roman"/>
          <w:b/>
          <w:noProof/>
          <w:sz w:val="24"/>
          <w:szCs w:val="24"/>
          <w:lang w:val="en-US"/>
        </w:rPr>
        <w:t>Polymicrogyria</w:t>
      </w:r>
      <w:r w:rsidR="00927629">
        <w:rPr>
          <w:rFonts w:ascii="Book Antiqua" w:hAnsi="Book Antiqua" w:cs="Times New Roman" w:hint="eastAsia"/>
          <w:b/>
          <w:noProof/>
          <w:sz w:val="24"/>
          <w:szCs w:val="24"/>
          <w:lang w:val="en-US" w:eastAsia="zh-CN"/>
        </w:rPr>
        <w:t xml:space="preserve">: </w:t>
      </w:r>
      <w:r w:rsidRPr="005F294B">
        <w:rPr>
          <w:rFonts w:ascii="Book Antiqua" w:hAnsi="Book Antiqua" w:cs="Times New Roman"/>
          <w:noProof/>
          <w:sz w:val="24"/>
          <w:szCs w:val="24"/>
          <w:lang w:val="en-US"/>
        </w:rPr>
        <w:t>Polymicrogyria (PMG) is caused by an interruption in normal cerebral cortical development in the late neuronal migration or early postmigrational development periods</w:t>
      </w:r>
      <w:r w:rsidRPr="005F294B">
        <w:rPr>
          <w:rFonts w:ascii="Book Antiqua" w:hAnsi="Book Antiqua" w:cs="Times New Roman"/>
          <w:noProof/>
          <w:sz w:val="24"/>
          <w:szCs w:val="24"/>
          <w:vertAlign w:val="superscript"/>
          <w:lang w:val="en-US"/>
        </w:rPr>
        <w:t>[20]</w:t>
      </w:r>
      <w:r w:rsidRPr="005F294B">
        <w:rPr>
          <w:rFonts w:ascii="Book Antiqua" w:hAnsi="Book Antiqua" w:cs="Times New Roman"/>
          <w:noProof/>
          <w:sz w:val="24"/>
          <w:szCs w:val="24"/>
          <w:lang w:val="en-US"/>
        </w:rPr>
        <w:t xml:space="preserve">. The cortical surface appears thick and irregular or can have multiple small gyri separated by shallow sulci. </w:t>
      </w:r>
    </w:p>
    <w:p w14:paraId="7F8F58B3" w14:textId="0AF44E10" w:rsidR="007C4B1C" w:rsidRPr="005F294B" w:rsidRDefault="00FE5457" w:rsidP="00927629">
      <w:pPr>
        <w:spacing w:after="0" w:line="360" w:lineRule="auto"/>
        <w:ind w:firstLineChars="100" w:firstLine="240"/>
        <w:jc w:val="both"/>
        <w:rPr>
          <w:rFonts w:ascii="Book Antiqua" w:hAnsi="Book Antiqua" w:cs="Times New Roman"/>
          <w:noProof/>
          <w:sz w:val="24"/>
          <w:szCs w:val="24"/>
          <w:lang w:val="en-US"/>
        </w:rPr>
      </w:pPr>
      <w:r w:rsidRPr="005F294B">
        <w:rPr>
          <w:rFonts w:ascii="Book Antiqua" w:hAnsi="Book Antiqua" w:cs="Times New Roman"/>
          <w:noProof/>
          <w:sz w:val="24"/>
          <w:szCs w:val="24"/>
          <w:lang w:val="en-US"/>
        </w:rPr>
        <w:t>In the cases of PMG, the cerebral cortex may be affected various degrees: unilateral or bilateral; asymmetrical or symmetrical; single focal focus, multifocal, or diffuse. Around the Sylvian fissure, mostly posterior perisylvian area is the most common location</w:t>
      </w:r>
      <w:r w:rsidRPr="00927629">
        <w:rPr>
          <w:rFonts w:ascii="Book Antiqua" w:hAnsi="Book Antiqua" w:cs="Times New Roman"/>
          <w:noProof/>
          <w:sz w:val="24"/>
          <w:szCs w:val="24"/>
          <w:lang w:val="en-US"/>
        </w:rPr>
        <w:t xml:space="preserve"> (Fig</w:t>
      </w:r>
      <w:r w:rsidR="00927629" w:rsidRPr="00927629">
        <w:rPr>
          <w:rFonts w:ascii="Book Antiqua" w:hAnsi="Book Antiqua" w:cs="Times New Roman" w:hint="eastAsia"/>
          <w:noProof/>
          <w:sz w:val="24"/>
          <w:szCs w:val="24"/>
          <w:lang w:val="en-US" w:eastAsia="zh-CN"/>
        </w:rPr>
        <w:t>ure</w:t>
      </w:r>
      <w:r w:rsidRPr="00927629">
        <w:rPr>
          <w:rFonts w:ascii="Book Antiqua" w:hAnsi="Book Antiqua" w:cs="Times New Roman"/>
          <w:noProof/>
          <w:sz w:val="24"/>
          <w:szCs w:val="24"/>
          <w:lang w:val="en-US"/>
        </w:rPr>
        <w:t xml:space="preserve"> 10)</w:t>
      </w:r>
      <w:r w:rsidRPr="00927629">
        <w:rPr>
          <w:rFonts w:ascii="Book Antiqua" w:hAnsi="Book Antiqua" w:cs="Times New Roman"/>
          <w:noProof/>
          <w:sz w:val="24"/>
          <w:szCs w:val="24"/>
          <w:vertAlign w:val="superscript"/>
          <w:lang w:val="en-US"/>
        </w:rPr>
        <w:t>[21]</w:t>
      </w:r>
      <w:r w:rsidRPr="00927629">
        <w:rPr>
          <w:rFonts w:ascii="Book Antiqua" w:hAnsi="Book Antiqua" w:cs="Times New Roman"/>
          <w:noProof/>
          <w:sz w:val="24"/>
          <w:szCs w:val="24"/>
          <w:lang w:val="en-US"/>
        </w:rPr>
        <w:t>.</w:t>
      </w:r>
    </w:p>
    <w:p w14:paraId="394AD6FE" w14:textId="066C9AF9" w:rsidR="007C4B1C" w:rsidRDefault="00FE5457" w:rsidP="00927629">
      <w:pPr>
        <w:spacing w:after="0" w:line="360" w:lineRule="auto"/>
        <w:ind w:firstLineChars="100" w:firstLine="240"/>
        <w:jc w:val="both"/>
        <w:rPr>
          <w:rFonts w:ascii="Book Antiqua" w:hAnsi="Book Antiqua" w:cs="Times New Roman"/>
          <w:noProof/>
          <w:sz w:val="24"/>
          <w:szCs w:val="24"/>
          <w:lang w:val="en-US" w:eastAsia="zh-CN"/>
        </w:rPr>
      </w:pPr>
      <w:r w:rsidRPr="005F294B">
        <w:rPr>
          <w:rFonts w:ascii="Book Antiqua" w:hAnsi="Book Antiqua" w:cs="Times New Roman"/>
          <w:noProof/>
          <w:sz w:val="24"/>
          <w:szCs w:val="24"/>
          <w:lang w:val="en-US"/>
        </w:rPr>
        <w:lastRenderedPageBreak/>
        <w:t>For identifying PMG the combination of three characteristics on MR images has been used: (</w:t>
      </w:r>
      <w:r w:rsidR="00927629">
        <w:rPr>
          <w:rFonts w:ascii="Book Antiqua" w:hAnsi="Book Antiqua" w:cs="Times New Roman" w:hint="eastAsia"/>
          <w:noProof/>
          <w:sz w:val="24"/>
          <w:szCs w:val="24"/>
          <w:lang w:val="en-US" w:eastAsia="zh-CN"/>
        </w:rPr>
        <w:t>1</w:t>
      </w:r>
      <w:r w:rsidRPr="005F294B">
        <w:rPr>
          <w:rFonts w:ascii="Book Antiqua" w:hAnsi="Book Antiqua" w:cs="Times New Roman"/>
          <w:noProof/>
          <w:sz w:val="24"/>
          <w:szCs w:val="24"/>
          <w:lang w:val="en-US"/>
        </w:rPr>
        <w:t>) abnormal gyral pattern</w:t>
      </w:r>
      <w:r w:rsidR="00927629">
        <w:rPr>
          <w:rFonts w:ascii="Book Antiqua" w:hAnsi="Book Antiqua" w:cs="Times New Roman" w:hint="eastAsia"/>
          <w:noProof/>
          <w:sz w:val="24"/>
          <w:szCs w:val="24"/>
          <w:lang w:val="en-US" w:eastAsia="zh-CN"/>
        </w:rPr>
        <w:t>;</w:t>
      </w:r>
      <w:r w:rsidRPr="005F294B">
        <w:rPr>
          <w:rFonts w:ascii="Book Antiqua" w:hAnsi="Book Antiqua" w:cs="Times New Roman"/>
          <w:noProof/>
          <w:sz w:val="24"/>
          <w:szCs w:val="24"/>
          <w:lang w:val="en-US"/>
        </w:rPr>
        <w:t xml:space="preserve"> (</w:t>
      </w:r>
      <w:r w:rsidR="00927629">
        <w:rPr>
          <w:rFonts w:ascii="Book Antiqua" w:hAnsi="Book Antiqua" w:cs="Times New Roman" w:hint="eastAsia"/>
          <w:noProof/>
          <w:sz w:val="24"/>
          <w:szCs w:val="24"/>
          <w:lang w:val="en-US" w:eastAsia="zh-CN"/>
        </w:rPr>
        <w:t>2</w:t>
      </w:r>
      <w:r w:rsidRPr="005F294B">
        <w:rPr>
          <w:rFonts w:ascii="Book Antiqua" w:hAnsi="Book Antiqua" w:cs="Times New Roman"/>
          <w:noProof/>
          <w:sz w:val="24"/>
          <w:szCs w:val="24"/>
          <w:lang w:val="en-US"/>
        </w:rPr>
        <w:t>) increased cortical thickness</w:t>
      </w:r>
      <w:r w:rsidR="00927629">
        <w:rPr>
          <w:rFonts w:ascii="Book Antiqua" w:hAnsi="Book Antiqua" w:cs="Times New Roman" w:hint="eastAsia"/>
          <w:noProof/>
          <w:sz w:val="24"/>
          <w:szCs w:val="24"/>
          <w:lang w:val="en-US" w:eastAsia="zh-CN"/>
        </w:rPr>
        <w:t>;</w:t>
      </w:r>
      <w:r w:rsidRPr="005F294B">
        <w:rPr>
          <w:rFonts w:ascii="Book Antiqua" w:hAnsi="Book Antiqua" w:cs="Times New Roman"/>
          <w:noProof/>
          <w:sz w:val="24"/>
          <w:szCs w:val="24"/>
          <w:lang w:val="en-US"/>
        </w:rPr>
        <w:t xml:space="preserve"> and (</w:t>
      </w:r>
      <w:r w:rsidR="00927629">
        <w:rPr>
          <w:rFonts w:ascii="Book Antiqua" w:hAnsi="Book Antiqua" w:cs="Times New Roman" w:hint="eastAsia"/>
          <w:noProof/>
          <w:sz w:val="24"/>
          <w:szCs w:val="24"/>
          <w:lang w:val="en-US" w:eastAsia="zh-CN"/>
        </w:rPr>
        <w:t>3</w:t>
      </w:r>
      <w:r w:rsidRPr="005F294B">
        <w:rPr>
          <w:rFonts w:ascii="Book Antiqua" w:hAnsi="Book Antiqua" w:cs="Times New Roman"/>
          <w:noProof/>
          <w:sz w:val="24"/>
          <w:szCs w:val="24"/>
          <w:lang w:val="en-US"/>
        </w:rPr>
        <w:t>) irregularity of the cortical–white matter junction due to packing of microgyri</w:t>
      </w:r>
      <w:r w:rsidRPr="005F294B">
        <w:rPr>
          <w:rFonts w:ascii="Book Antiqua" w:hAnsi="Book Antiqua" w:cs="Times New Roman"/>
          <w:noProof/>
          <w:sz w:val="24"/>
          <w:szCs w:val="24"/>
          <w:vertAlign w:val="superscript"/>
          <w:lang w:val="en-US"/>
        </w:rPr>
        <w:t>[22]</w:t>
      </w:r>
      <w:r w:rsidRPr="005F294B">
        <w:rPr>
          <w:rFonts w:ascii="Book Antiqua" w:hAnsi="Book Antiqua" w:cs="Times New Roman"/>
          <w:noProof/>
          <w:sz w:val="24"/>
          <w:szCs w:val="24"/>
          <w:lang w:val="en-US"/>
        </w:rPr>
        <w:t>. These can be readily detected when thin sliced volumetric images are obtained</w:t>
      </w:r>
      <w:r w:rsidRPr="005F294B">
        <w:rPr>
          <w:rFonts w:ascii="Book Antiqua" w:hAnsi="Book Antiqua" w:cs="Times New Roman"/>
          <w:noProof/>
          <w:sz w:val="24"/>
          <w:szCs w:val="24"/>
          <w:vertAlign w:val="superscript"/>
          <w:lang w:val="en-US"/>
        </w:rPr>
        <w:t>[21]</w:t>
      </w:r>
      <w:r w:rsidRPr="005F294B">
        <w:rPr>
          <w:rFonts w:ascii="Book Antiqua" w:hAnsi="Book Antiqua" w:cs="Times New Roman"/>
          <w:noProof/>
          <w:sz w:val="24"/>
          <w:szCs w:val="24"/>
          <w:lang w:val="en-US"/>
        </w:rPr>
        <w:t>.</w:t>
      </w:r>
    </w:p>
    <w:p w14:paraId="0F81E886" w14:textId="77777777" w:rsidR="00927629" w:rsidRPr="005F294B" w:rsidRDefault="00927629" w:rsidP="00927629">
      <w:pPr>
        <w:spacing w:after="0" w:line="360" w:lineRule="auto"/>
        <w:ind w:firstLineChars="100" w:firstLine="240"/>
        <w:jc w:val="both"/>
        <w:rPr>
          <w:rFonts w:ascii="Book Antiqua" w:hAnsi="Book Antiqua" w:cs="Times New Roman"/>
          <w:noProof/>
          <w:sz w:val="24"/>
          <w:szCs w:val="24"/>
          <w:lang w:val="en-US" w:eastAsia="zh-CN"/>
        </w:rPr>
      </w:pPr>
    </w:p>
    <w:p w14:paraId="72CC9E08" w14:textId="62815A0D" w:rsidR="007C4B1C" w:rsidRDefault="00FE5457" w:rsidP="00014653">
      <w:pPr>
        <w:spacing w:after="0" w:line="360" w:lineRule="auto"/>
        <w:jc w:val="both"/>
        <w:rPr>
          <w:rFonts w:ascii="Book Antiqua" w:hAnsi="Book Antiqua" w:cs="Times New Roman"/>
          <w:noProof/>
          <w:sz w:val="24"/>
          <w:szCs w:val="24"/>
          <w:lang w:val="en-US" w:eastAsia="zh-CN"/>
        </w:rPr>
      </w:pPr>
      <w:r w:rsidRPr="005F294B">
        <w:rPr>
          <w:rFonts w:ascii="Book Antiqua" w:hAnsi="Book Antiqua" w:cs="Times New Roman"/>
          <w:b/>
          <w:noProof/>
          <w:sz w:val="24"/>
          <w:szCs w:val="24"/>
          <w:lang w:val="en-US"/>
        </w:rPr>
        <w:t>Schizencephaly</w:t>
      </w:r>
      <w:r w:rsidR="00927629">
        <w:rPr>
          <w:rFonts w:ascii="Book Antiqua" w:hAnsi="Book Antiqua" w:cs="Times New Roman" w:hint="eastAsia"/>
          <w:b/>
          <w:noProof/>
          <w:sz w:val="24"/>
          <w:szCs w:val="24"/>
          <w:lang w:val="en-US" w:eastAsia="zh-CN"/>
        </w:rPr>
        <w:t xml:space="preserve">: </w:t>
      </w:r>
      <w:r w:rsidRPr="005F294B">
        <w:rPr>
          <w:rFonts w:ascii="Book Antiqua" w:hAnsi="Book Antiqua" w:cs="Times New Roman"/>
          <w:noProof/>
          <w:sz w:val="24"/>
          <w:szCs w:val="24"/>
          <w:lang w:val="en-US"/>
        </w:rPr>
        <w:t>Schizencephaly is characterized by unilateral or bilateral full thickness cleft that is extending from the subarachnoid spaces to the ventricular sys</w:t>
      </w:r>
      <w:r w:rsidR="00927629">
        <w:rPr>
          <w:rFonts w:ascii="Book Antiqua" w:hAnsi="Book Antiqua" w:cs="Times New Roman"/>
          <w:noProof/>
          <w:sz w:val="24"/>
          <w:szCs w:val="24"/>
          <w:lang w:val="en-US"/>
        </w:rPr>
        <w:t>tem, and lined with gray matter</w:t>
      </w:r>
      <w:r w:rsidRPr="005F294B">
        <w:rPr>
          <w:rFonts w:ascii="Book Antiqua" w:hAnsi="Book Antiqua" w:cs="Times New Roman"/>
          <w:noProof/>
          <w:sz w:val="24"/>
          <w:szCs w:val="24"/>
          <w:vertAlign w:val="superscript"/>
          <w:lang w:val="en-US"/>
        </w:rPr>
        <w:t>[23]</w:t>
      </w:r>
      <w:r w:rsidRPr="005F294B">
        <w:rPr>
          <w:rFonts w:ascii="Book Antiqua" w:hAnsi="Book Antiqua" w:cs="Times New Roman"/>
          <w:noProof/>
          <w:sz w:val="24"/>
          <w:szCs w:val="24"/>
          <w:lang w:val="en-US"/>
        </w:rPr>
        <w:t>.</w:t>
      </w:r>
      <w:r w:rsidRPr="005F294B">
        <w:rPr>
          <w:rFonts w:ascii="Book Antiqua" w:hAnsi="Book Antiqua" w:cs="Times New Roman"/>
          <w:noProof/>
          <w:sz w:val="24"/>
          <w:szCs w:val="24"/>
          <w:vertAlign w:val="superscript"/>
          <w:lang w:val="en-US"/>
        </w:rPr>
        <w:t xml:space="preserve"> </w:t>
      </w:r>
      <w:r w:rsidRPr="005F294B">
        <w:rPr>
          <w:rFonts w:ascii="Book Antiqua" w:hAnsi="Book Antiqua" w:cs="Times New Roman"/>
          <w:noProof/>
          <w:sz w:val="24"/>
          <w:szCs w:val="24"/>
          <w:lang w:val="en-US"/>
        </w:rPr>
        <w:t>The cleft is often found in perisylvian areas, and may be small (closed lip type) or large (open lip type)</w:t>
      </w:r>
      <w:r w:rsidRPr="005F294B">
        <w:rPr>
          <w:rFonts w:ascii="Book Antiqua" w:hAnsi="Book Antiqua" w:cs="Times New Roman"/>
          <w:noProof/>
          <w:sz w:val="24"/>
          <w:szCs w:val="24"/>
          <w:vertAlign w:val="superscript"/>
          <w:lang w:val="en-US"/>
        </w:rPr>
        <w:t>[24]</w:t>
      </w:r>
      <w:r w:rsidRPr="005F294B">
        <w:rPr>
          <w:rFonts w:ascii="Book Antiqua" w:hAnsi="Book Antiqua" w:cs="Times New Roman"/>
          <w:noProof/>
          <w:sz w:val="24"/>
          <w:szCs w:val="24"/>
          <w:lang w:val="en-US"/>
        </w:rPr>
        <w:t>. It may be associated with other malformations such as agenesis or dysgenesis of optic nerves, septum pellucidum</w:t>
      </w:r>
      <w:r w:rsidRPr="00927629">
        <w:rPr>
          <w:rFonts w:ascii="Book Antiqua" w:hAnsi="Book Antiqua" w:cs="Times New Roman"/>
          <w:noProof/>
          <w:sz w:val="24"/>
          <w:szCs w:val="24"/>
          <w:lang w:val="en-US"/>
        </w:rPr>
        <w:t xml:space="preserve"> (Fig</w:t>
      </w:r>
      <w:r w:rsidR="00927629" w:rsidRPr="00927629">
        <w:rPr>
          <w:rFonts w:ascii="Book Antiqua" w:hAnsi="Book Antiqua" w:cs="Times New Roman" w:hint="eastAsia"/>
          <w:noProof/>
          <w:sz w:val="24"/>
          <w:szCs w:val="24"/>
          <w:lang w:val="en-US" w:eastAsia="zh-CN"/>
        </w:rPr>
        <w:t>ure</w:t>
      </w:r>
      <w:r w:rsidRPr="00927629">
        <w:rPr>
          <w:rFonts w:ascii="Book Antiqua" w:hAnsi="Book Antiqua" w:cs="Times New Roman"/>
          <w:noProof/>
          <w:sz w:val="24"/>
          <w:szCs w:val="24"/>
          <w:lang w:val="en-US"/>
        </w:rPr>
        <w:t xml:space="preserve"> 11), c</w:t>
      </w:r>
      <w:r w:rsidRPr="005F294B">
        <w:rPr>
          <w:rFonts w:ascii="Book Antiqua" w:hAnsi="Book Antiqua" w:cs="Times New Roman"/>
          <w:noProof/>
          <w:sz w:val="24"/>
          <w:szCs w:val="24"/>
          <w:lang w:val="en-US"/>
        </w:rPr>
        <w:t>orpus callosum or hypocampus</w:t>
      </w:r>
      <w:r w:rsidRPr="005F294B">
        <w:rPr>
          <w:rFonts w:ascii="Book Antiqua" w:hAnsi="Book Antiqua" w:cs="Times New Roman"/>
          <w:noProof/>
          <w:sz w:val="24"/>
          <w:szCs w:val="24"/>
          <w:vertAlign w:val="superscript"/>
          <w:lang w:val="en-US"/>
        </w:rPr>
        <w:t>[25]</w:t>
      </w:r>
      <w:r w:rsidRPr="005F294B">
        <w:rPr>
          <w:rFonts w:ascii="Book Antiqua" w:hAnsi="Book Antiqua" w:cs="Times New Roman"/>
          <w:noProof/>
          <w:sz w:val="24"/>
          <w:szCs w:val="24"/>
          <w:lang w:val="en-US"/>
        </w:rPr>
        <w:t>.</w:t>
      </w:r>
    </w:p>
    <w:p w14:paraId="32EE982C" w14:textId="77777777" w:rsidR="00927629" w:rsidRPr="00927629" w:rsidRDefault="00927629" w:rsidP="00014653">
      <w:pPr>
        <w:spacing w:after="0" w:line="360" w:lineRule="auto"/>
        <w:jc w:val="both"/>
        <w:rPr>
          <w:rFonts w:ascii="Book Antiqua" w:hAnsi="Book Antiqua" w:cs="Times New Roman"/>
          <w:b/>
          <w:noProof/>
          <w:sz w:val="24"/>
          <w:szCs w:val="24"/>
          <w:lang w:val="en-US" w:eastAsia="zh-CN"/>
        </w:rPr>
      </w:pPr>
    </w:p>
    <w:p w14:paraId="1BAD0BE0" w14:textId="31528E59" w:rsidR="007C4B1C" w:rsidRPr="00927629" w:rsidRDefault="00927629" w:rsidP="00014653">
      <w:pPr>
        <w:spacing w:after="0" w:line="360" w:lineRule="auto"/>
        <w:jc w:val="both"/>
        <w:rPr>
          <w:rFonts w:ascii="Book Antiqua" w:hAnsi="Book Antiqua" w:cs="Times New Roman"/>
          <w:b/>
          <w:noProof/>
          <w:sz w:val="24"/>
          <w:szCs w:val="24"/>
          <w:lang w:val="en-US"/>
        </w:rPr>
      </w:pPr>
      <w:r w:rsidRPr="00927629">
        <w:rPr>
          <w:rFonts w:ascii="Book Antiqua" w:hAnsi="Book Antiqua" w:cs="Times New Roman"/>
          <w:b/>
          <w:noProof/>
          <w:sz w:val="24"/>
          <w:szCs w:val="24"/>
          <w:lang w:val="en-US"/>
        </w:rPr>
        <w:t>FCD</w:t>
      </w:r>
      <w:r w:rsidRPr="00927629">
        <w:rPr>
          <w:rFonts w:ascii="Book Antiqua" w:hAnsi="Book Antiqua" w:cs="Times New Roman" w:hint="eastAsia"/>
          <w:b/>
          <w:noProof/>
          <w:sz w:val="24"/>
          <w:szCs w:val="24"/>
          <w:lang w:val="en-US" w:eastAsia="zh-CN"/>
        </w:rPr>
        <w:t>:</w:t>
      </w:r>
      <w:r>
        <w:rPr>
          <w:rFonts w:ascii="Book Antiqua" w:hAnsi="Book Antiqua" w:cs="Times New Roman" w:hint="eastAsia"/>
          <w:b/>
          <w:noProof/>
          <w:sz w:val="24"/>
          <w:szCs w:val="24"/>
          <w:lang w:val="en-US" w:eastAsia="zh-CN"/>
        </w:rPr>
        <w:t xml:space="preserve"> </w:t>
      </w:r>
      <w:r w:rsidR="00FE5457" w:rsidRPr="005F294B">
        <w:rPr>
          <w:rFonts w:ascii="Book Antiqua" w:hAnsi="Book Antiqua" w:cs="Times New Roman"/>
          <w:noProof/>
          <w:sz w:val="24"/>
          <w:szCs w:val="24"/>
          <w:lang w:val="en-US"/>
        </w:rPr>
        <w:t xml:space="preserve">FCD type I (FCD-I) and type III (FCD-III) are in this group according to Barkovich </w:t>
      </w:r>
      <w:r w:rsidR="00FE5457" w:rsidRPr="00CB3A77">
        <w:rPr>
          <w:rFonts w:ascii="Book Antiqua" w:hAnsi="Book Antiqua" w:cs="Times New Roman"/>
          <w:i/>
          <w:noProof/>
          <w:sz w:val="24"/>
          <w:szCs w:val="24"/>
          <w:lang w:val="en-US"/>
        </w:rPr>
        <w:t>et al</w:t>
      </w:r>
      <w:r w:rsidR="00CB3A77" w:rsidRPr="005F294B">
        <w:rPr>
          <w:rFonts w:ascii="Book Antiqua" w:hAnsi="Book Antiqua" w:cs="Times New Roman"/>
          <w:noProof/>
          <w:sz w:val="24"/>
          <w:szCs w:val="24"/>
          <w:vertAlign w:val="superscript"/>
          <w:lang w:val="en-US"/>
        </w:rPr>
        <w:t>[3]</w:t>
      </w:r>
      <w:r w:rsidR="00FE5457" w:rsidRPr="005F294B">
        <w:rPr>
          <w:rFonts w:ascii="Book Antiqua" w:hAnsi="Book Antiqua" w:cs="Times New Roman"/>
          <w:noProof/>
          <w:sz w:val="24"/>
          <w:szCs w:val="24"/>
          <w:lang w:val="en-US"/>
        </w:rPr>
        <w:t xml:space="preserve"> new MCD classification. </w:t>
      </w:r>
    </w:p>
    <w:p w14:paraId="58AD56CE" w14:textId="77777777" w:rsidR="007C4B1C" w:rsidRPr="005F294B" w:rsidRDefault="00FE5457" w:rsidP="00927629">
      <w:pPr>
        <w:spacing w:after="0" w:line="360" w:lineRule="auto"/>
        <w:ind w:firstLineChars="100" w:firstLine="240"/>
        <w:jc w:val="both"/>
        <w:rPr>
          <w:rFonts w:ascii="Book Antiqua" w:hAnsi="Book Antiqua" w:cs="Times New Roman"/>
          <w:noProof/>
          <w:sz w:val="24"/>
          <w:szCs w:val="24"/>
          <w:lang w:val="en-US"/>
        </w:rPr>
      </w:pPr>
      <w:r w:rsidRPr="005F294B">
        <w:rPr>
          <w:rFonts w:ascii="Book Antiqua" w:hAnsi="Book Antiqua" w:cs="Times New Roman"/>
          <w:noProof/>
          <w:sz w:val="24"/>
          <w:szCs w:val="24"/>
          <w:lang w:val="en-US"/>
        </w:rPr>
        <w:t>FCD-I is a malformation presenting with abnormal cortical layering, either settle with radial cortical lamination and maturation of neurons (FCD-Ia) or the six-layered tangential cortical lamination of the neocortex (FCD-Ib). The combination of these two subgroups is categorized as FCD-Ic</w:t>
      </w:r>
      <w:r w:rsidRPr="005F294B">
        <w:rPr>
          <w:rFonts w:ascii="Book Antiqua" w:hAnsi="Book Antiqua" w:cs="Times New Roman"/>
          <w:noProof/>
          <w:sz w:val="24"/>
          <w:szCs w:val="24"/>
          <w:vertAlign w:val="superscript"/>
          <w:lang w:val="en-US"/>
        </w:rPr>
        <w:t>[16]</w:t>
      </w:r>
      <w:r w:rsidRPr="005F294B">
        <w:rPr>
          <w:rFonts w:ascii="Book Antiqua" w:hAnsi="Book Antiqua" w:cs="Times New Roman"/>
          <w:noProof/>
          <w:sz w:val="24"/>
          <w:szCs w:val="24"/>
          <w:lang w:val="en-US"/>
        </w:rPr>
        <w:t>.</w:t>
      </w:r>
    </w:p>
    <w:p w14:paraId="0CE81327" w14:textId="5C6927FB" w:rsidR="007C4B1C" w:rsidRPr="005F294B" w:rsidRDefault="00FE5457" w:rsidP="001340CD">
      <w:pPr>
        <w:spacing w:after="0" w:line="360" w:lineRule="auto"/>
        <w:ind w:firstLineChars="100" w:firstLine="240"/>
        <w:jc w:val="both"/>
        <w:rPr>
          <w:rFonts w:ascii="Book Antiqua" w:hAnsi="Book Antiqua" w:cs="Times New Roman"/>
          <w:noProof/>
          <w:sz w:val="24"/>
          <w:szCs w:val="24"/>
          <w:lang w:val="en-US"/>
        </w:rPr>
      </w:pPr>
      <w:r w:rsidRPr="005F294B">
        <w:rPr>
          <w:rFonts w:ascii="Book Antiqua" w:hAnsi="Book Antiqua" w:cs="Times New Roman"/>
          <w:noProof/>
          <w:sz w:val="24"/>
          <w:szCs w:val="24"/>
          <w:lang w:val="en-US"/>
        </w:rPr>
        <w:t>MR</w:t>
      </w:r>
      <w:r w:rsidR="001340CD">
        <w:rPr>
          <w:rFonts w:ascii="Book Antiqua" w:hAnsi="Book Antiqua" w:cs="Times New Roman" w:hint="eastAsia"/>
          <w:noProof/>
          <w:sz w:val="24"/>
          <w:szCs w:val="24"/>
          <w:lang w:val="en-US" w:eastAsia="zh-CN"/>
        </w:rPr>
        <w:t>I</w:t>
      </w:r>
      <w:r w:rsidRPr="005F294B">
        <w:rPr>
          <w:rFonts w:ascii="Book Antiqua" w:hAnsi="Book Antiqua" w:cs="Times New Roman"/>
          <w:noProof/>
          <w:sz w:val="24"/>
          <w:szCs w:val="24"/>
          <w:lang w:val="en-US"/>
        </w:rPr>
        <w:t xml:space="preserve"> examination of FCD-I cases is usually normal</w:t>
      </w:r>
      <w:r w:rsidRPr="005F294B">
        <w:rPr>
          <w:rFonts w:ascii="Book Antiqua" w:hAnsi="Book Antiqua" w:cs="Times New Roman"/>
          <w:noProof/>
          <w:sz w:val="24"/>
          <w:szCs w:val="24"/>
          <w:vertAlign w:val="superscript"/>
          <w:lang w:val="en-US"/>
        </w:rPr>
        <w:t>[15]</w:t>
      </w:r>
      <w:r w:rsidRPr="005F294B">
        <w:rPr>
          <w:rFonts w:ascii="Book Antiqua" w:hAnsi="Book Antiqua" w:cs="Times New Roman"/>
          <w:noProof/>
          <w:sz w:val="24"/>
          <w:szCs w:val="24"/>
          <w:lang w:val="en-US"/>
        </w:rPr>
        <w:t>. Hippocampal atrophy is frequently coexistent with FCD-I</w:t>
      </w:r>
      <w:r w:rsidRPr="005F294B">
        <w:rPr>
          <w:rFonts w:ascii="Book Antiqua" w:hAnsi="Book Antiqua" w:cs="Times New Roman"/>
          <w:noProof/>
          <w:sz w:val="24"/>
          <w:szCs w:val="24"/>
          <w:vertAlign w:val="superscript"/>
          <w:lang w:val="en-US"/>
        </w:rPr>
        <w:t>[17]</w:t>
      </w:r>
      <w:r w:rsidRPr="005F294B">
        <w:rPr>
          <w:rFonts w:ascii="Book Antiqua" w:hAnsi="Book Antiqua" w:cs="Times New Roman"/>
          <w:noProof/>
          <w:sz w:val="24"/>
          <w:szCs w:val="24"/>
          <w:lang w:val="en-US"/>
        </w:rPr>
        <w:t xml:space="preserve">. In some cases, prominent segmental or lobar hypoplastic/atrophic changes and decrease the volume of subcortical white matter </w:t>
      </w:r>
      <w:r w:rsidRPr="001340CD">
        <w:rPr>
          <w:rFonts w:ascii="Book Antiqua" w:hAnsi="Book Antiqua" w:cs="Times New Roman"/>
          <w:noProof/>
          <w:sz w:val="24"/>
          <w:szCs w:val="24"/>
          <w:lang w:val="en-US"/>
        </w:rPr>
        <w:t>(Fig</w:t>
      </w:r>
      <w:r w:rsidR="001340CD" w:rsidRPr="001340CD">
        <w:rPr>
          <w:rFonts w:ascii="Book Antiqua" w:hAnsi="Book Antiqua" w:cs="Times New Roman" w:hint="eastAsia"/>
          <w:noProof/>
          <w:sz w:val="24"/>
          <w:szCs w:val="24"/>
          <w:lang w:val="en-US" w:eastAsia="zh-CN"/>
        </w:rPr>
        <w:t>ure</w:t>
      </w:r>
      <w:r w:rsidRPr="001340CD">
        <w:rPr>
          <w:rFonts w:ascii="Book Antiqua" w:hAnsi="Book Antiqua" w:cs="Times New Roman"/>
          <w:noProof/>
          <w:sz w:val="24"/>
          <w:szCs w:val="24"/>
          <w:lang w:val="en-US"/>
        </w:rPr>
        <w:t xml:space="preserve"> 12),</w:t>
      </w:r>
      <w:r w:rsidRPr="005F294B">
        <w:rPr>
          <w:rFonts w:ascii="Book Antiqua" w:hAnsi="Book Antiqua" w:cs="Times New Roman"/>
          <w:noProof/>
          <w:sz w:val="24"/>
          <w:szCs w:val="24"/>
          <w:lang w:val="en-US"/>
        </w:rPr>
        <w:t xml:space="preserve"> sulcal and gyral pattern abnormalities may be seen. The most common location of FCD-I is the temporal lobe</w:t>
      </w:r>
      <w:r w:rsidRPr="005F294B">
        <w:rPr>
          <w:rFonts w:ascii="Book Antiqua" w:hAnsi="Book Antiqua" w:cs="Times New Roman"/>
          <w:noProof/>
          <w:sz w:val="24"/>
          <w:szCs w:val="24"/>
          <w:vertAlign w:val="superscript"/>
          <w:lang w:val="en-US"/>
        </w:rPr>
        <w:t>[1,17]</w:t>
      </w:r>
      <w:r w:rsidRPr="005F294B">
        <w:rPr>
          <w:rFonts w:ascii="Book Antiqua" w:hAnsi="Book Antiqua" w:cs="Times New Roman"/>
          <w:noProof/>
          <w:sz w:val="24"/>
          <w:szCs w:val="24"/>
          <w:lang w:val="en-US"/>
        </w:rPr>
        <w:t>.</w:t>
      </w:r>
    </w:p>
    <w:p w14:paraId="3E336B60" w14:textId="77777777" w:rsidR="007C4B1C" w:rsidRDefault="00FE5457" w:rsidP="001340CD">
      <w:pPr>
        <w:spacing w:after="0" w:line="360" w:lineRule="auto"/>
        <w:ind w:firstLineChars="100" w:firstLine="240"/>
        <w:jc w:val="both"/>
        <w:rPr>
          <w:rFonts w:ascii="Book Antiqua" w:hAnsi="Book Antiqua" w:cs="Times New Roman"/>
          <w:noProof/>
          <w:sz w:val="24"/>
          <w:szCs w:val="24"/>
          <w:lang w:val="en-US" w:eastAsia="zh-CN"/>
        </w:rPr>
      </w:pPr>
      <w:r w:rsidRPr="005F294B">
        <w:rPr>
          <w:rFonts w:ascii="Book Antiqua" w:hAnsi="Book Antiqua" w:cs="Times New Roman"/>
          <w:noProof/>
          <w:sz w:val="24"/>
          <w:szCs w:val="24"/>
          <w:lang w:val="en-US"/>
        </w:rPr>
        <w:t>FCD-III is divided into four subgroups; FCD-IIIa is in combination with hippocampal sclerosis. FCD-IIIb is associated with adjacent glial or glioneuronal tumors (</w:t>
      </w:r>
      <w:r w:rsidRPr="001340CD">
        <w:rPr>
          <w:rFonts w:ascii="Book Antiqua" w:hAnsi="Book Antiqua" w:cs="Times New Roman"/>
          <w:i/>
          <w:noProof/>
          <w:sz w:val="24"/>
          <w:szCs w:val="24"/>
          <w:lang w:val="en-US"/>
        </w:rPr>
        <w:t>i.e</w:t>
      </w:r>
      <w:r w:rsidRPr="005F294B">
        <w:rPr>
          <w:rFonts w:ascii="Book Antiqua" w:hAnsi="Book Antiqua" w:cs="Times New Roman"/>
          <w:noProof/>
          <w:sz w:val="24"/>
          <w:szCs w:val="24"/>
          <w:lang w:val="en-US"/>
        </w:rPr>
        <w:t>., DNET, ganglioglioma). FCD-IIIc is characterized with cortical lamination abnormalities adjacent to vascular malformations, whereas FCD-IIId is associated with any other acquired lesions in early life period (</w:t>
      </w:r>
      <w:r w:rsidRPr="001340CD">
        <w:rPr>
          <w:rFonts w:ascii="Book Antiqua" w:hAnsi="Book Antiqua" w:cs="Times New Roman"/>
          <w:i/>
          <w:noProof/>
          <w:sz w:val="24"/>
          <w:szCs w:val="24"/>
          <w:lang w:val="en-US"/>
        </w:rPr>
        <w:t>i.e</w:t>
      </w:r>
      <w:r w:rsidRPr="005F294B">
        <w:rPr>
          <w:rFonts w:ascii="Book Antiqua" w:hAnsi="Book Antiqua" w:cs="Times New Roman"/>
          <w:noProof/>
          <w:sz w:val="24"/>
          <w:szCs w:val="24"/>
          <w:lang w:val="en-US"/>
        </w:rPr>
        <w:t>., post-traumatic lesions, ischemic injury, encephalitis)</w:t>
      </w:r>
      <w:r w:rsidRPr="005F294B">
        <w:rPr>
          <w:rFonts w:ascii="Book Antiqua" w:hAnsi="Book Antiqua" w:cs="Times New Roman"/>
          <w:noProof/>
          <w:sz w:val="24"/>
          <w:szCs w:val="24"/>
          <w:vertAlign w:val="superscript"/>
          <w:lang w:val="en-US"/>
        </w:rPr>
        <w:t xml:space="preserve"> [3,16,17]</w:t>
      </w:r>
      <w:r w:rsidRPr="005F294B">
        <w:rPr>
          <w:rFonts w:ascii="Book Antiqua" w:hAnsi="Book Antiqua" w:cs="Times New Roman"/>
          <w:noProof/>
          <w:sz w:val="24"/>
          <w:szCs w:val="24"/>
          <w:lang w:val="en-US"/>
        </w:rPr>
        <w:t>.</w:t>
      </w:r>
    </w:p>
    <w:p w14:paraId="492FAC70" w14:textId="77777777" w:rsidR="001340CD" w:rsidRPr="005F294B" w:rsidRDefault="001340CD" w:rsidP="001340CD">
      <w:pPr>
        <w:spacing w:after="0" w:line="360" w:lineRule="auto"/>
        <w:ind w:firstLineChars="100" w:firstLine="240"/>
        <w:jc w:val="both"/>
        <w:rPr>
          <w:rFonts w:ascii="Book Antiqua" w:hAnsi="Book Antiqua" w:cs="Times New Roman"/>
          <w:noProof/>
          <w:sz w:val="24"/>
          <w:szCs w:val="24"/>
          <w:lang w:val="en-US" w:eastAsia="zh-CN"/>
        </w:rPr>
      </w:pPr>
    </w:p>
    <w:p w14:paraId="55AB2228" w14:textId="77777777" w:rsidR="007C4B1C" w:rsidRPr="005F294B" w:rsidRDefault="00FE5457" w:rsidP="00014653">
      <w:pPr>
        <w:pStyle w:val="NormalWeb"/>
        <w:spacing w:before="0" w:after="0" w:line="360" w:lineRule="auto"/>
        <w:jc w:val="both"/>
        <w:rPr>
          <w:rFonts w:ascii="Book Antiqua" w:hAnsi="Book Antiqua"/>
          <w:b/>
          <w:noProof/>
          <w:szCs w:val="24"/>
          <w:lang w:val="en-US"/>
        </w:rPr>
      </w:pPr>
      <w:r w:rsidRPr="005F294B">
        <w:rPr>
          <w:rFonts w:ascii="Book Antiqua" w:hAnsi="Book Antiqua"/>
          <w:b/>
          <w:noProof/>
          <w:szCs w:val="24"/>
          <w:lang w:val="en-US"/>
        </w:rPr>
        <w:t>CONCLUSION</w:t>
      </w:r>
    </w:p>
    <w:p w14:paraId="214A4208" w14:textId="34C078A5" w:rsidR="007C4B1C" w:rsidRPr="005F294B" w:rsidRDefault="00FE5457" w:rsidP="00014653">
      <w:pPr>
        <w:spacing w:after="0" w:line="360" w:lineRule="auto"/>
        <w:jc w:val="both"/>
        <w:rPr>
          <w:rFonts w:ascii="Book Antiqua" w:hAnsi="Book Antiqua" w:cs="Times New Roman"/>
          <w:noProof/>
          <w:sz w:val="24"/>
          <w:szCs w:val="24"/>
          <w:lang w:val="en-US"/>
        </w:rPr>
      </w:pPr>
      <w:r w:rsidRPr="005F294B">
        <w:rPr>
          <w:rFonts w:ascii="Book Antiqua" w:hAnsi="Book Antiqua" w:cs="Times New Roman"/>
          <w:noProof/>
          <w:sz w:val="24"/>
          <w:szCs w:val="24"/>
          <w:lang w:val="en-US"/>
        </w:rPr>
        <w:lastRenderedPageBreak/>
        <w:t xml:space="preserve">MCD are an inhomogeneous group of central nervous system abnormalities and their diagnosis during the routine clinical and radiologic practice ay be challenging. The suspicion of this kind of lesions arises when a sign is observed in clinical history, radiologic imaging or EEG findings. In some cases routine MRI scanning permit detection and definitive diagnosis of these pathologies. However, in most of the cases, careful evaluation of the MR imaging that contains some special sequences and special orientations are needed for definitive diagnosis and to determine the distribution and extent of MCD. </w:t>
      </w:r>
    </w:p>
    <w:p w14:paraId="38D3FD28" w14:textId="77777777" w:rsidR="007C4B1C" w:rsidRPr="005F294B" w:rsidRDefault="007C4B1C" w:rsidP="00014653">
      <w:pPr>
        <w:spacing w:after="0" w:line="360" w:lineRule="auto"/>
        <w:jc w:val="both"/>
        <w:rPr>
          <w:rFonts w:ascii="Book Antiqua" w:hAnsi="Book Antiqua" w:cs="Times New Roman"/>
          <w:noProof/>
          <w:sz w:val="24"/>
          <w:szCs w:val="24"/>
          <w:lang w:val="en-US"/>
        </w:rPr>
      </w:pPr>
    </w:p>
    <w:p w14:paraId="777CEFE2" w14:textId="77777777" w:rsidR="001340CD" w:rsidRDefault="001340CD">
      <w:pPr>
        <w:rPr>
          <w:rFonts w:ascii="Book Antiqua" w:hAnsi="Book Antiqua" w:cs="Times New Roman"/>
          <w:b/>
          <w:noProof/>
          <w:sz w:val="24"/>
          <w:szCs w:val="24"/>
          <w:lang w:val="en-US"/>
        </w:rPr>
      </w:pPr>
      <w:r>
        <w:rPr>
          <w:rFonts w:ascii="Book Antiqua" w:hAnsi="Book Antiqua" w:cs="Times New Roman"/>
          <w:b/>
          <w:noProof/>
          <w:sz w:val="24"/>
          <w:szCs w:val="24"/>
          <w:lang w:val="en-US"/>
        </w:rPr>
        <w:br w:type="page"/>
      </w:r>
    </w:p>
    <w:p w14:paraId="51C1775B" w14:textId="1768C45F" w:rsidR="00F47B51" w:rsidRPr="00CB3A77" w:rsidRDefault="001340CD" w:rsidP="00CB3A77">
      <w:pPr>
        <w:spacing w:after="0" w:line="360" w:lineRule="auto"/>
        <w:jc w:val="both"/>
        <w:rPr>
          <w:rFonts w:ascii="Book Antiqua" w:hAnsi="Book Antiqua" w:cs="Times New Roman"/>
          <w:noProof/>
          <w:sz w:val="24"/>
          <w:szCs w:val="24"/>
          <w:lang w:val="en-US"/>
        </w:rPr>
      </w:pPr>
      <w:r w:rsidRPr="00CB3A77">
        <w:rPr>
          <w:rFonts w:ascii="Book Antiqua" w:hAnsi="Book Antiqua" w:cs="Times New Roman"/>
          <w:b/>
          <w:noProof/>
          <w:sz w:val="24"/>
          <w:szCs w:val="24"/>
          <w:lang w:val="en-US"/>
        </w:rPr>
        <w:lastRenderedPageBreak/>
        <w:t>REFERENCES</w:t>
      </w:r>
    </w:p>
    <w:p w14:paraId="5CD60CC8"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1 </w:t>
      </w:r>
      <w:r w:rsidRPr="00CB3A77">
        <w:rPr>
          <w:rFonts w:ascii="Book Antiqua" w:hAnsi="Book Antiqua" w:cs="宋体"/>
          <w:b/>
          <w:bCs/>
          <w:sz w:val="24"/>
          <w:szCs w:val="24"/>
          <w:lang w:val="en-US" w:eastAsia="zh-CN"/>
        </w:rPr>
        <w:t xml:space="preserve">Abdel </w:t>
      </w:r>
      <w:proofErr w:type="spellStart"/>
      <w:r w:rsidRPr="00CB3A77">
        <w:rPr>
          <w:rFonts w:ascii="Book Antiqua" w:hAnsi="Book Antiqua" w:cs="宋体"/>
          <w:b/>
          <w:bCs/>
          <w:sz w:val="24"/>
          <w:szCs w:val="24"/>
          <w:lang w:val="en-US" w:eastAsia="zh-CN"/>
        </w:rPr>
        <w:t>Razek</w:t>
      </w:r>
      <w:proofErr w:type="spellEnd"/>
      <w:r w:rsidRPr="00CB3A77">
        <w:rPr>
          <w:rFonts w:ascii="Book Antiqua" w:hAnsi="Book Antiqua" w:cs="宋体"/>
          <w:b/>
          <w:bCs/>
          <w:sz w:val="24"/>
          <w:szCs w:val="24"/>
          <w:lang w:val="en-US" w:eastAsia="zh-CN"/>
        </w:rPr>
        <w:t xml:space="preserve"> AA</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Kandell</w:t>
      </w:r>
      <w:proofErr w:type="spellEnd"/>
      <w:r w:rsidRPr="00CB3A77">
        <w:rPr>
          <w:rFonts w:ascii="Book Antiqua" w:hAnsi="Book Antiqua" w:cs="宋体"/>
          <w:sz w:val="24"/>
          <w:szCs w:val="24"/>
          <w:lang w:val="en-US" w:eastAsia="zh-CN"/>
        </w:rPr>
        <w:t xml:space="preserve"> AY, </w:t>
      </w:r>
      <w:proofErr w:type="spellStart"/>
      <w:r w:rsidRPr="00CB3A77">
        <w:rPr>
          <w:rFonts w:ascii="Book Antiqua" w:hAnsi="Book Antiqua" w:cs="宋体"/>
          <w:sz w:val="24"/>
          <w:szCs w:val="24"/>
          <w:lang w:val="en-US" w:eastAsia="zh-CN"/>
        </w:rPr>
        <w:t>Elsorogy</w:t>
      </w:r>
      <w:proofErr w:type="spellEnd"/>
      <w:r w:rsidRPr="00CB3A77">
        <w:rPr>
          <w:rFonts w:ascii="Book Antiqua" w:hAnsi="Book Antiqua" w:cs="宋体"/>
          <w:sz w:val="24"/>
          <w:szCs w:val="24"/>
          <w:lang w:val="en-US" w:eastAsia="zh-CN"/>
        </w:rPr>
        <w:t xml:space="preserve"> LG, </w:t>
      </w:r>
      <w:proofErr w:type="spellStart"/>
      <w:r w:rsidRPr="00CB3A77">
        <w:rPr>
          <w:rFonts w:ascii="Book Antiqua" w:hAnsi="Book Antiqua" w:cs="宋体"/>
          <w:sz w:val="24"/>
          <w:szCs w:val="24"/>
          <w:lang w:val="en-US" w:eastAsia="zh-CN"/>
        </w:rPr>
        <w:t>Elmongy</w:t>
      </w:r>
      <w:proofErr w:type="spellEnd"/>
      <w:r w:rsidRPr="00CB3A77">
        <w:rPr>
          <w:rFonts w:ascii="Book Antiqua" w:hAnsi="Book Antiqua" w:cs="宋体"/>
          <w:sz w:val="24"/>
          <w:szCs w:val="24"/>
          <w:lang w:val="en-US" w:eastAsia="zh-CN"/>
        </w:rPr>
        <w:t xml:space="preserve"> A, </w:t>
      </w:r>
      <w:proofErr w:type="spellStart"/>
      <w:r w:rsidRPr="00CB3A77">
        <w:rPr>
          <w:rFonts w:ascii="Book Antiqua" w:hAnsi="Book Antiqua" w:cs="宋体"/>
          <w:sz w:val="24"/>
          <w:szCs w:val="24"/>
          <w:lang w:val="en-US" w:eastAsia="zh-CN"/>
        </w:rPr>
        <w:t>Basett</w:t>
      </w:r>
      <w:proofErr w:type="spellEnd"/>
      <w:r w:rsidRPr="00CB3A77">
        <w:rPr>
          <w:rFonts w:ascii="Book Antiqua" w:hAnsi="Book Antiqua" w:cs="宋体"/>
          <w:sz w:val="24"/>
          <w:szCs w:val="24"/>
          <w:lang w:val="en-US" w:eastAsia="zh-CN"/>
        </w:rPr>
        <w:t xml:space="preserve"> AA. Disorders of cortical formation: MR imaging features. </w:t>
      </w:r>
      <w:r w:rsidRPr="00CB3A77">
        <w:rPr>
          <w:rFonts w:ascii="Book Antiqua" w:hAnsi="Book Antiqua" w:cs="宋体"/>
          <w:i/>
          <w:iCs/>
          <w:sz w:val="24"/>
          <w:szCs w:val="24"/>
          <w:lang w:val="en-US" w:eastAsia="zh-CN"/>
        </w:rPr>
        <w:t xml:space="preserve">AJNR Am J </w:t>
      </w:r>
      <w:proofErr w:type="spellStart"/>
      <w:r w:rsidRPr="00CB3A77">
        <w:rPr>
          <w:rFonts w:ascii="Book Antiqua" w:hAnsi="Book Antiqua" w:cs="宋体"/>
          <w:i/>
          <w:iCs/>
          <w:sz w:val="24"/>
          <w:szCs w:val="24"/>
          <w:lang w:val="en-US" w:eastAsia="zh-CN"/>
        </w:rPr>
        <w:t>Neuroradiol</w:t>
      </w:r>
      <w:proofErr w:type="spellEnd"/>
      <w:r w:rsidRPr="00CB3A77">
        <w:rPr>
          <w:rFonts w:ascii="Book Antiqua" w:hAnsi="Book Antiqua" w:cs="宋体"/>
          <w:sz w:val="24"/>
          <w:szCs w:val="24"/>
          <w:lang w:val="en-US" w:eastAsia="zh-CN"/>
        </w:rPr>
        <w:t xml:space="preserve"> 2009; </w:t>
      </w:r>
      <w:r w:rsidRPr="00CB3A77">
        <w:rPr>
          <w:rFonts w:ascii="Book Antiqua" w:hAnsi="Book Antiqua" w:cs="宋体"/>
          <w:b/>
          <w:bCs/>
          <w:sz w:val="24"/>
          <w:szCs w:val="24"/>
          <w:lang w:val="en-US" w:eastAsia="zh-CN"/>
        </w:rPr>
        <w:t>30</w:t>
      </w:r>
      <w:r w:rsidRPr="00CB3A77">
        <w:rPr>
          <w:rFonts w:ascii="Book Antiqua" w:hAnsi="Book Antiqua" w:cs="宋体"/>
          <w:sz w:val="24"/>
          <w:szCs w:val="24"/>
          <w:lang w:val="en-US" w:eastAsia="zh-CN"/>
        </w:rPr>
        <w:t>: 4-11 [PMID: 18687750 DOI: 10.3174/ajnr.A2135]</w:t>
      </w:r>
    </w:p>
    <w:p w14:paraId="1AB53AD3"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2 </w:t>
      </w:r>
      <w:proofErr w:type="spellStart"/>
      <w:r w:rsidRPr="00CB3A77">
        <w:rPr>
          <w:rFonts w:ascii="Book Antiqua" w:hAnsi="Book Antiqua" w:cs="宋体"/>
          <w:b/>
          <w:bCs/>
          <w:sz w:val="24"/>
          <w:szCs w:val="24"/>
          <w:lang w:val="en-US" w:eastAsia="zh-CN"/>
        </w:rPr>
        <w:t>Aronica</w:t>
      </w:r>
      <w:proofErr w:type="spellEnd"/>
      <w:r w:rsidRPr="00CB3A77">
        <w:rPr>
          <w:rFonts w:ascii="Book Antiqua" w:hAnsi="Book Antiqua" w:cs="宋体"/>
          <w:b/>
          <w:bCs/>
          <w:sz w:val="24"/>
          <w:szCs w:val="24"/>
          <w:lang w:val="en-US" w:eastAsia="zh-CN"/>
        </w:rPr>
        <w:t xml:space="preserve"> E</w:t>
      </w:r>
      <w:r w:rsidRPr="00CB3A77">
        <w:rPr>
          <w:rFonts w:ascii="Book Antiqua" w:hAnsi="Book Antiqua" w:cs="宋体"/>
          <w:sz w:val="24"/>
          <w:szCs w:val="24"/>
          <w:lang w:val="en-US" w:eastAsia="zh-CN"/>
        </w:rPr>
        <w:t xml:space="preserve">, Becker AJ, </w:t>
      </w:r>
      <w:proofErr w:type="spellStart"/>
      <w:r w:rsidRPr="00CB3A77">
        <w:rPr>
          <w:rFonts w:ascii="Book Antiqua" w:hAnsi="Book Antiqua" w:cs="宋体"/>
          <w:sz w:val="24"/>
          <w:szCs w:val="24"/>
          <w:lang w:val="en-US" w:eastAsia="zh-CN"/>
        </w:rPr>
        <w:t>Spreafico</w:t>
      </w:r>
      <w:proofErr w:type="spellEnd"/>
      <w:r w:rsidRPr="00CB3A77">
        <w:rPr>
          <w:rFonts w:ascii="Book Antiqua" w:hAnsi="Book Antiqua" w:cs="宋体"/>
          <w:sz w:val="24"/>
          <w:szCs w:val="24"/>
          <w:lang w:val="en-US" w:eastAsia="zh-CN"/>
        </w:rPr>
        <w:t xml:space="preserve"> R. Malformations of cortical development. </w:t>
      </w:r>
      <w:r w:rsidRPr="00CB3A77">
        <w:rPr>
          <w:rFonts w:ascii="Book Antiqua" w:hAnsi="Book Antiqua" w:cs="宋体"/>
          <w:i/>
          <w:iCs/>
          <w:sz w:val="24"/>
          <w:szCs w:val="24"/>
          <w:lang w:val="en-US" w:eastAsia="zh-CN"/>
        </w:rPr>
        <w:t xml:space="preserve">Brain </w:t>
      </w:r>
      <w:proofErr w:type="spellStart"/>
      <w:r w:rsidRPr="00CB3A77">
        <w:rPr>
          <w:rFonts w:ascii="Book Antiqua" w:hAnsi="Book Antiqua" w:cs="宋体"/>
          <w:i/>
          <w:iCs/>
          <w:sz w:val="24"/>
          <w:szCs w:val="24"/>
          <w:lang w:val="en-US" w:eastAsia="zh-CN"/>
        </w:rPr>
        <w:t>Pathol</w:t>
      </w:r>
      <w:proofErr w:type="spellEnd"/>
      <w:r w:rsidRPr="00CB3A77">
        <w:rPr>
          <w:rFonts w:ascii="Book Antiqua" w:hAnsi="Book Antiqua" w:cs="宋体"/>
          <w:sz w:val="24"/>
          <w:szCs w:val="24"/>
          <w:lang w:val="en-US" w:eastAsia="zh-CN"/>
        </w:rPr>
        <w:t xml:space="preserve"> 2012; </w:t>
      </w:r>
      <w:r w:rsidRPr="00CB3A77">
        <w:rPr>
          <w:rFonts w:ascii="Book Antiqua" w:hAnsi="Book Antiqua" w:cs="宋体"/>
          <w:b/>
          <w:bCs/>
          <w:sz w:val="24"/>
          <w:szCs w:val="24"/>
          <w:lang w:val="en-US" w:eastAsia="zh-CN"/>
        </w:rPr>
        <w:t>22</w:t>
      </w:r>
      <w:r w:rsidRPr="00CB3A77">
        <w:rPr>
          <w:rFonts w:ascii="Book Antiqua" w:hAnsi="Book Antiqua" w:cs="宋体"/>
          <w:sz w:val="24"/>
          <w:szCs w:val="24"/>
          <w:lang w:val="en-US" w:eastAsia="zh-CN"/>
        </w:rPr>
        <w:t>: 380-401 [PMID: 22497611 DOI: 10.1111/j.1750-3639.2012.00581.x]</w:t>
      </w:r>
    </w:p>
    <w:p w14:paraId="359E6A93"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t xml:space="preserve">3 </w:t>
      </w:r>
      <w:proofErr w:type="spellStart"/>
      <w:r w:rsidRPr="00CB3A77">
        <w:rPr>
          <w:rFonts w:ascii="Book Antiqua" w:hAnsi="Book Antiqua" w:cs="宋体"/>
          <w:b/>
          <w:bCs/>
          <w:sz w:val="24"/>
          <w:szCs w:val="24"/>
          <w:lang w:val="en-US" w:eastAsia="zh-CN"/>
        </w:rPr>
        <w:t>Barkovich</w:t>
      </w:r>
      <w:proofErr w:type="spellEnd"/>
      <w:r w:rsidRPr="00CB3A77">
        <w:rPr>
          <w:rFonts w:ascii="Book Antiqua" w:hAnsi="Book Antiqua" w:cs="宋体"/>
          <w:b/>
          <w:bCs/>
          <w:sz w:val="24"/>
          <w:szCs w:val="24"/>
          <w:lang w:val="en-US" w:eastAsia="zh-CN"/>
        </w:rPr>
        <w:t xml:space="preserve"> AJ</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Guerrini</w:t>
      </w:r>
      <w:proofErr w:type="spellEnd"/>
      <w:r w:rsidRPr="00CB3A77">
        <w:rPr>
          <w:rFonts w:ascii="Book Antiqua" w:hAnsi="Book Antiqua" w:cs="宋体"/>
          <w:sz w:val="24"/>
          <w:szCs w:val="24"/>
          <w:lang w:val="en-US" w:eastAsia="zh-CN"/>
        </w:rPr>
        <w:t xml:space="preserve"> R, </w:t>
      </w:r>
      <w:proofErr w:type="spellStart"/>
      <w:r w:rsidRPr="00CB3A77">
        <w:rPr>
          <w:rFonts w:ascii="Book Antiqua" w:hAnsi="Book Antiqua" w:cs="宋体"/>
          <w:sz w:val="24"/>
          <w:szCs w:val="24"/>
          <w:lang w:val="en-US" w:eastAsia="zh-CN"/>
        </w:rPr>
        <w:t>Kuzniecky</w:t>
      </w:r>
      <w:proofErr w:type="spellEnd"/>
      <w:r w:rsidRPr="00CB3A77">
        <w:rPr>
          <w:rFonts w:ascii="Book Antiqua" w:hAnsi="Book Antiqua" w:cs="宋体"/>
          <w:sz w:val="24"/>
          <w:szCs w:val="24"/>
          <w:lang w:val="en-US" w:eastAsia="zh-CN"/>
        </w:rPr>
        <w:t xml:space="preserve"> RI, Jackson GD, </w:t>
      </w:r>
      <w:proofErr w:type="spellStart"/>
      <w:r w:rsidRPr="00CB3A77">
        <w:rPr>
          <w:rFonts w:ascii="Book Antiqua" w:hAnsi="Book Antiqua" w:cs="宋体"/>
          <w:sz w:val="24"/>
          <w:szCs w:val="24"/>
          <w:lang w:val="en-US" w:eastAsia="zh-CN"/>
        </w:rPr>
        <w:t>Dobyns</w:t>
      </w:r>
      <w:proofErr w:type="spellEnd"/>
      <w:r w:rsidRPr="00CB3A77">
        <w:rPr>
          <w:rFonts w:ascii="Book Antiqua" w:hAnsi="Book Antiqua" w:cs="宋体"/>
          <w:sz w:val="24"/>
          <w:szCs w:val="24"/>
          <w:lang w:val="en-US" w:eastAsia="zh-CN"/>
        </w:rPr>
        <w:t xml:space="preserve"> WB.</w:t>
      </w:r>
      <w:proofErr w:type="gramEnd"/>
      <w:r w:rsidRPr="00CB3A77">
        <w:rPr>
          <w:rFonts w:ascii="Book Antiqua" w:hAnsi="Book Antiqua" w:cs="宋体"/>
          <w:sz w:val="24"/>
          <w:szCs w:val="24"/>
          <w:lang w:val="en-US" w:eastAsia="zh-CN"/>
        </w:rPr>
        <w:t xml:space="preserve"> A developmental and genetic classification for malformations of cortical development: update 2012. </w:t>
      </w:r>
      <w:r w:rsidRPr="00CB3A77">
        <w:rPr>
          <w:rFonts w:ascii="Book Antiqua" w:hAnsi="Book Antiqua" w:cs="宋体"/>
          <w:i/>
          <w:iCs/>
          <w:sz w:val="24"/>
          <w:szCs w:val="24"/>
          <w:lang w:val="en-US" w:eastAsia="zh-CN"/>
        </w:rPr>
        <w:t>Brain</w:t>
      </w:r>
      <w:r w:rsidRPr="00CB3A77">
        <w:rPr>
          <w:rFonts w:ascii="Book Antiqua" w:hAnsi="Book Antiqua" w:cs="宋体"/>
          <w:sz w:val="24"/>
          <w:szCs w:val="24"/>
          <w:lang w:val="en-US" w:eastAsia="zh-CN"/>
        </w:rPr>
        <w:t xml:space="preserve"> 2012; </w:t>
      </w:r>
      <w:r w:rsidRPr="00CB3A77">
        <w:rPr>
          <w:rFonts w:ascii="Book Antiqua" w:hAnsi="Book Antiqua" w:cs="宋体"/>
          <w:b/>
          <w:bCs/>
          <w:sz w:val="24"/>
          <w:szCs w:val="24"/>
          <w:lang w:val="en-US" w:eastAsia="zh-CN"/>
        </w:rPr>
        <w:t>135</w:t>
      </w:r>
      <w:r w:rsidRPr="00CB3A77">
        <w:rPr>
          <w:rFonts w:ascii="Book Antiqua" w:hAnsi="Book Antiqua" w:cs="宋体"/>
          <w:sz w:val="24"/>
          <w:szCs w:val="24"/>
          <w:lang w:val="en-US" w:eastAsia="zh-CN"/>
        </w:rPr>
        <w:t>: 1348-1369 [PMID: 22427329 DOI: 10.1093/brain/aws019]</w:t>
      </w:r>
    </w:p>
    <w:p w14:paraId="196B4C8A"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4 </w:t>
      </w:r>
      <w:r w:rsidRPr="00CB3A77">
        <w:rPr>
          <w:rFonts w:ascii="Book Antiqua" w:hAnsi="Book Antiqua" w:cs="宋体"/>
          <w:b/>
          <w:bCs/>
          <w:sz w:val="24"/>
          <w:szCs w:val="24"/>
          <w:lang w:val="en-US" w:eastAsia="zh-CN"/>
        </w:rPr>
        <w:t>Andrade CS</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Leite</w:t>
      </w:r>
      <w:proofErr w:type="spellEnd"/>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Cda</w:t>
      </w:r>
      <w:proofErr w:type="spellEnd"/>
      <w:r w:rsidRPr="00CB3A77">
        <w:rPr>
          <w:rFonts w:ascii="Book Antiqua" w:hAnsi="Book Antiqua" w:cs="宋体"/>
          <w:sz w:val="24"/>
          <w:szCs w:val="24"/>
          <w:lang w:val="en-US" w:eastAsia="zh-CN"/>
        </w:rPr>
        <w:t xml:space="preserve"> C. Malformations of cortical development: current concepts and advanced neuroimaging review. </w:t>
      </w:r>
      <w:proofErr w:type="spellStart"/>
      <w:r w:rsidRPr="00CB3A77">
        <w:rPr>
          <w:rFonts w:ascii="Book Antiqua" w:hAnsi="Book Antiqua" w:cs="宋体"/>
          <w:i/>
          <w:iCs/>
          <w:sz w:val="24"/>
          <w:szCs w:val="24"/>
          <w:lang w:val="en-US" w:eastAsia="zh-CN"/>
        </w:rPr>
        <w:t>Arq</w:t>
      </w:r>
      <w:proofErr w:type="spellEnd"/>
      <w:r w:rsidRPr="00CB3A77">
        <w:rPr>
          <w:rFonts w:ascii="Book Antiqua" w:hAnsi="Book Antiqua" w:cs="宋体"/>
          <w:i/>
          <w:iCs/>
          <w:sz w:val="24"/>
          <w:szCs w:val="24"/>
          <w:lang w:val="en-US" w:eastAsia="zh-CN"/>
        </w:rPr>
        <w:t xml:space="preserve"> </w:t>
      </w:r>
      <w:proofErr w:type="spellStart"/>
      <w:r w:rsidRPr="00CB3A77">
        <w:rPr>
          <w:rFonts w:ascii="Book Antiqua" w:hAnsi="Book Antiqua" w:cs="宋体"/>
          <w:i/>
          <w:iCs/>
          <w:sz w:val="24"/>
          <w:szCs w:val="24"/>
          <w:lang w:val="en-US" w:eastAsia="zh-CN"/>
        </w:rPr>
        <w:t>Neuropsiquiatr</w:t>
      </w:r>
      <w:proofErr w:type="spellEnd"/>
      <w:r w:rsidRPr="00CB3A77">
        <w:rPr>
          <w:rFonts w:ascii="Book Antiqua" w:hAnsi="Book Antiqua" w:cs="宋体"/>
          <w:sz w:val="24"/>
          <w:szCs w:val="24"/>
          <w:lang w:val="en-US" w:eastAsia="zh-CN"/>
        </w:rPr>
        <w:t xml:space="preserve"> 2011; </w:t>
      </w:r>
      <w:r w:rsidRPr="00CB3A77">
        <w:rPr>
          <w:rFonts w:ascii="Book Antiqua" w:hAnsi="Book Antiqua" w:cs="宋体"/>
          <w:b/>
          <w:bCs/>
          <w:sz w:val="24"/>
          <w:szCs w:val="24"/>
          <w:lang w:val="en-US" w:eastAsia="zh-CN"/>
        </w:rPr>
        <w:t>69</w:t>
      </w:r>
      <w:r w:rsidRPr="00CB3A77">
        <w:rPr>
          <w:rFonts w:ascii="Book Antiqua" w:hAnsi="Book Antiqua" w:cs="宋体"/>
          <w:sz w:val="24"/>
          <w:szCs w:val="24"/>
          <w:lang w:val="en-US" w:eastAsia="zh-CN"/>
        </w:rPr>
        <w:t>: 130-138 [PMID: 21359436 DOI: 10.1590/S0004-282X2009000300041]</w:t>
      </w:r>
    </w:p>
    <w:p w14:paraId="44641A62"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5 </w:t>
      </w:r>
      <w:proofErr w:type="spellStart"/>
      <w:r w:rsidRPr="00CB3A77">
        <w:rPr>
          <w:rFonts w:ascii="Book Antiqua" w:hAnsi="Book Antiqua" w:cs="宋体"/>
          <w:b/>
          <w:bCs/>
          <w:sz w:val="24"/>
          <w:szCs w:val="24"/>
          <w:lang w:val="en-US" w:eastAsia="zh-CN"/>
        </w:rPr>
        <w:t>Battal</w:t>
      </w:r>
      <w:proofErr w:type="spellEnd"/>
      <w:r w:rsidRPr="00CB3A77">
        <w:rPr>
          <w:rFonts w:ascii="Book Antiqua" w:hAnsi="Book Antiqua" w:cs="宋体"/>
          <w:b/>
          <w:bCs/>
          <w:sz w:val="24"/>
          <w:szCs w:val="24"/>
          <w:lang w:val="en-US" w:eastAsia="zh-CN"/>
        </w:rPr>
        <w:t xml:space="preserve"> B</w:t>
      </w:r>
      <w:r w:rsidRPr="00CB3A77">
        <w:rPr>
          <w:rFonts w:ascii="Book Antiqua" w:hAnsi="Book Antiqua" w:cs="宋体"/>
          <w:sz w:val="24"/>
          <w:szCs w:val="24"/>
          <w:lang w:val="en-US" w:eastAsia="zh-CN"/>
        </w:rPr>
        <w:t xml:space="preserve">, Sari S, </w:t>
      </w:r>
      <w:proofErr w:type="spellStart"/>
      <w:r w:rsidRPr="00CB3A77">
        <w:rPr>
          <w:rFonts w:ascii="Book Antiqua" w:hAnsi="Book Antiqua" w:cs="宋体"/>
          <w:sz w:val="24"/>
          <w:szCs w:val="24"/>
          <w:lang w:val="en-US" w:eastAsia="zh-CN"/>
        </w:rPr>
        <w:t>Hamcan</w:t>
      </w:r>
      <w:proofErr w:type="spellEnd"/>
      <w:r w:rsidRPr="00CB3A77">
        <w:rPr>
          <w:rFonts w:ascii="Book Antiqua" w:hAnsi="Book Antiqua" w:cs="宋体"/>
          <w:sz w:val="24"/>
          <w:szCs w:val="24"/>
          <w:lang w:val="en-US" w:eastAsia="zh-CN"/>
        </w:rPr>
        <w:t xml:space="preserve"> S, </w:t>
      </w:r>
      <w:proofErr w:type="spellStart"/>
      <w:r w:rsidRPr="00CB3A77">
        <w:rPr>
          <w:rFonts w:ascii="Book Antiqua" w:hAnsi="Book Antiqua" w:cs="宋体"/>
          <w:sz w:val="24"/>
          <w:szCs w:val="24"/>
          <w:lang w:val="en-US" w:eastAsia="zh-CN"/>
        </w:rPr>
        <w:t>Akgun</w:t>
      </w:r>
      <w:proofErr w:type="spellEnd"/>
      <w:r w:rsidRPr="00CB3A77">
        <w:rPr>
          <w:rFonts w:ascii="Book Antiqua" w:hAnsi="Book Antiqua" w:cs="宋体"/>
          <w:sz w:val="24"/>
          <w:szCs w:val="24"/>
          <w:lang w:val="en-US" w:eastAsia="zh-CN"/>
        </w:rPr>
        <w:t xml:space="preserve"> V. Susceptibility-weighted imaging in the diagnosis of isolated cortical vein thrombosis. </w:t>
      </w:r>
      <w:proofErr w:type="spellStart"/>
      <w:r w:rsidRPr="00CB3A77">
        <w:rPr>
          <w:rFonts w:ascii="Book Antiqua" w:hAnsi="Book Antiqua" w:cs="宋体"/>
          <w:i/>
          <w:iCs/>
          <w:sz w:val="24"/>
          <w:szCs w:val="24"/>
          <w:lang w:val="en-US" w:eastAsia="zh-CN"/>
        </w:rPr>
        <w:t>Eur</w:t>
      </w:r>
      <w:proofErr w:type="spellEnd"/>
      <w:r w:rsidRPr="00CB3A77">
        <w:rPr>
          <w:rFonts w:ascii="Book Antiqua" w:hAnsi="Book Antiqua" w:cs="宋体"/>
          <w:i/>
          <w:iCs/>
          <w:sz w:val="24"/>
          <w:szCs w:val="24"/>
          <w:lang w:val="en-US" w:eastAsia="zh-CN"/>
        </w:rPr>
        <w:t xml:space="preserve"> </w:t>
      </w:r>
      <w:proofErr w:type="spellStart"/>
      <w:r w:rsidRPr="00CB3A77">
        <w:rPr>
          <w:rFonts w:ascii="Book Antiqua" w:hAnsi="Book Antiqua" w:cs="宋体"/>
          <w:i/>
          <w:iCs/>
          <w:sz w:val="24"/>
          <w:szCs w:val="24"/>
          <w:lang w:val="en-US" w:eastAsia="zh-CN"/>
        </w:rPr>
        <w:t>Neurol</w:t>
      </w:r>
      <w:proofErr w:type="spellEnd"/>
      <w:r w:rsidRPr="00CB3A77">
        <w:rPr>
          <w:rFonts w:ascii="Book Antiqua" w:hAnsi="Book Antiqua" w:cs="宋体"/>
          <w:sz w:val="24"/>
          <w:szCs w:val="24"/>
          <w:lang w:val="en-US" w:eastAsia="zh-CN"/>
        </w:rPr>
        <w:t xml:space="preserve"> 2014; </w:t>
      </w:r>
      <w:r w:rsidRPr="00CB3A77">
        <w:rPr>
          <w:rFonts w:ascii="Book Antiqua" w:hAnsi="Book Antiqua" w:cs="宋体"/>
          <w:b/>
          <w:bCs/>
          <w:sz w:val="24"/>
          <w:szCs w:val="24"/>
          <w:lang w:val="en-US" w:eastAsia="zh-CN"/>
        </w:rPr>
        <w:t>71</w:t>
      </w:r>
      <w:r w:rsidRPr="00CB3A77">
        <w:rPr>
          <w:rFonts w:ascii="Book Antiqua" w:hAnsi="Book Antiqua" w:cs="宋体"/>
          <w:sz w:val="24"/>
          <w:szCs w:val="24"/>
          <w:lang w:val="en-US" w:eastAsia="zh-CN"/>
        </w:rPr>
        <w:t>: 57-58 [PMID: 24334915 DOI: 10.1159/000355942]</w:t>
      </w:r>
    </w:p>
    <w:p w14:paraId="4F54E9AF"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t xml:space="preserve">6 </w:t>
      </w:r>
      <w:proofErr w:type="spellStart"/>
      <w:r w:rsidRPr="00CB3A77">
        <w:rPr>
          <w:rFonts w:ascii="Book Antiqua" w:hAnsi="Book Antiqua" w:cs="宋体"/>
          <w:b/>
          <w:bCs/>
          <w:sz w:val="24"/>
          <w:szCs w:val="24"/>
          <w:lang w:val="en-US" w:eastAsia="zh-CN"/>
        </w:rPr>
        <w:t>Simister</w:t>
      </w:r>
      <w:proofErr w:type="spellEnd"/>
      <w:r w:rsidRPr="00CB3A77">
        <w:rPr>
          <w:rFonts w:ascii="Book Antiqua" w:hAnsi="Book Antiqua" w:cs="宋体"/>
          <w:b/>
          <w:bCs/>
          <w:sz w:val="24"/>
          <w:szCs w:val="24"/>
          <w:lang w:val="en-US" w:eastAsia="zh-CN"/>
        </w:rPr>
        <w:t xml:space="preserve"> RJ</w:t>
      </w:r>
      <w:r w:rsidRPr="00CB3A77">
        <w:rPr>
          <w:rFonts w:ascii="Book Antiqua" w:hAnsi="Book Antiqua" w:cs="宋体"/>
          <w:sz w:val="24"/>
          <w:szCs w:val="24"/>
          <w:lang w:val="en-US" w:eastAsia="zh-CN"/>
        </w:rPr>
        <w:t>, McLean MA, Barker GJ, Duncan JS.</w:t>
      </w:r>
      <w:proofErr w:type="gramEnd"/>
      <w:r w:rsidRPr="00CB3A77">
        <w:rPr>
          <w:rFonts w:ascii="Book Antiqua" w:hAnsi="Book Antiqua" w:cs="宋体"/>
          <w:sz w:val="24"/>
          <w:szCs w:val="24"/>
          <w:lang w:val="en-US" w:eastAsia="zh-CN"/>
        </w:rPr>
        <w:t xml:space="preserve"> </w:t>
      </w:r>
      <w:proofErr w:type="gramStart"/>
      <w:r w:rsidRPr="00CB3A77">
        <w:rPr>
          <w:rFonts w:ascii="Book Antiqua" w:hAnsi="Book Antiqua" w:cs="宋体"/>
          <w:sz w:val="24"/>
          <w:szCs w:val="24"/>
          <w:lang w:val="en-US" w:eastAsia="zh-CN"/>
        </w:rPr>
        <w:t>Proton magnetic resonance spectroscopy of malformations of cortical development causing epilepsy.</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Epilepsy Res</w:t>
      </w:r>
      <w:r w:rsidRPr="00CB3A77">
        <w:rPr>
          <w:rFonts w:ascii="Book Antiqua" w:hAnsi="Book Antiqua" w:cs="宋体"/>
          <w:sz w:val="24"/>
          <w:szCs w:val="24"/>
          <w:lang w:val="en-US" w:eastAsia="zh-CN"/>
        </w:rPr>
        <w:t xml:space="preserve"> 2007; </w:t>
      </w:r>
      <w:r w:rsidRPr="00CB3A77">
        <w:rPr>
          <w:rFonts w:ascii="Book Antiqua" w:hAnsi="Book Antiqua" w:cs="宋体"/>
          <w:b/>
          <w:bCs/>
          <w:sz w:val="24"/>
          <w:szCs w:val="24"/>
          <w:lang w:val="en-US" w:eastAsia="zh-CN"/>
        </w:rPr>
        <w:t>74</w:t>
      </w:r>
      <w:r w:rsidRPr="00CB3A77">
        <w:rPr>
          <w:rFonts w:ascii="Book Antiqua" w:hAnsi="Book Antiqua" w:cs="宋体"/>
          <w:sz w:val="24"/>
          <w:szCs w:val="24"/>
          <w:lang w:val="en-US" w:eastAsia="zh-CN"/>
        </w:rPr>
        <w:t>: 107-115 [PMID: 17379481 DOI: 10.1016/j.eplepsyres.2007.02.002]</w:t>
      </w:r>
    </w:p>
    <w:p w14:paraId="0795AE60"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t xml:space="preserve">7 </w:t>
      </w:r>
      <w:proofErr w:type="spellStart"/>
      <w:r w:rsidRPr="00CB3A77">
        <w:rPr>
          <w:rFonts w:ascii="Book Antiqua" w:hAnsi="Book Antiqua" w:cs="宋体"/>
          <w:b/>
          <w:bCs/>
          <w:sz w:val="24"/>
          <w:szCs w:val="24"/>
          <w:lang w:val="en-US" w:eastAsia="zh-CN"/>
        </w:rPr>
        <w:t>Woermann</w:t>
      </w:r>
      <w:proofErr w:type="spellEnd"/>
      <w:r w:rsidRPr="00CB3A77">
        <w:rPr>
          <w:rFonts w:ascii="Book Antiqua" w:hAnsi="Book Antiqua" w:cs="宋体"/>
          <w:b/>
          <w:bCs/>
          <w:sz w:val="24"/>
          <w:szCs w:val="24"/>
          <w:lang w:val="en-US" w:eastAsia="zh-CN"/>
        </w:rPr>
        <w:t xml:space="preserve"> FG</w:t>
      </w:r>
      <w:r w:rsidRPr="00CB3A77">
        <w:rPr>
          <w:rFonts w:ascii="Book Antiqua" w:hAnsi="Book Antiqua" w:cs="宋体"/>
          <w:sz w:val="24"/>
          <w:szCs w:val="24"/>
          <w:lang w:val="en-US" w:eastAsia="zh-CN"/>
        </w:rPr>
        <w:t>, McLean MA, Bartlett PA, Barker GJ, Duncan JS.</w:t>
      </w:r>
      <w:proofErr w:type="gramEnd"/>
      <w:r w:rsidRPr="00CB3A77">
        <w:rPr>
          <w:rFonts w:ascii="Book Antiqua" w:hAnsi="Book Antiqua" w:cs="宋体"/>
          <w:sz w:val="24"/>
          <w:szCs w:val="24"/>
          <w:lang w:val="en-US" w:eastAsia="zh-CN"/>
        </w:rPr>
        <w:t xml:space="preserve"> </w:t>
      </w:r>
      <w:proofErr w:type="gramStart"/>
      <w:r w:rsidRPr="00CB3A77">
        <w:rPr>
          <w:rFonts w:ascii="Book Antiqua" w:hAnsi="Book Antiqua" w:cs="宋体"/>
          <w:sz w:val="24"/>
          <w:szCs w:val="24"/>
          <w:lang w:val="en-US" w:eastAsia="zh-CN"/>
        </w:rPr>
        <w:t>Quantitative short echo time proton magnetic resonance spectroscopic imaging study of malformations of cortical development causing epilepsy.</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Brain</w:t>
      </w:r>
      <w:r w:rsidRPr="00CB3A77">
        <w:rPr>
          <w:rFonts w:ascii="Book Antiqua" w:hAnsi="Book Antiqua" w:cs="宋体"/>
          <w:sz w:val="24"/>
          <w:szCs w:val="24"/>
          <w:lang w:val="en-US" w:eastAsia="zh-CN"/>
        </w:rPr>
        <w:t xml:space="preserve"> 2001; </w:t>
      </w:r>
      <w:r w:rsidRPr="00CB3A77">
        <w:rPr>
          <w:rFonts w:ascii="Book Antiqua" w:hAnsi="Book Antiqua" w:cs="宋体"/>
          <w:b/>
          <w:bCs/>
          <w:sz w:val="24"/>
          <w:szCs w:val="24"/>
          <w:lang w:val="en-US" w:eastAsia="zh-CN"/>
        </w:rPr>
        <w:t>124</w:t>
      </w:r>
      <w:r w:rsidRPr="00CB3A77">
        <w:rPr>
          <w:rFonts w:ascii="Book Antiqua" w:hAnsi="Book Antiqua" w:cs="宋体"/>
          <w:sz w:val="24"/>
          <w:szCs w:val="24"/>
          <w:lang w:val="en-US" w:eastAsia="zh-CN"/>
        </w:rPr>
        <w:t>: 427-436 [PMID: 11157569 DOI: 10.1093/brain/124.2.427]</w:t>
      </w:r>
    </w:p>
    <w:p w14:paraId="144F5D83"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8 </w:t>
      </w:r>
      <w:r w:rsidRPr="00CB3A77">
        <w:rPr>
          <w:rFonts w:ascii="Book Antiqua" w:hAnsi="Book Antiqua" w:cs="宋体"/>
          <w:b/>
          <w:bCs/>
          <w:sz w:val="24"/>
          <w:szCs w:val="24"/>
          <w:lang w:val="en-US" w:eastAsia="zh-CN"/>
        </w:rPr>
        <w:t>Mueller SG</w:t>
      </w:r>
      <w:r w:rsidRPr="00CB3A77">
        <w:rPr>
          <w:rFonts w:ascii="Book Antiqua" w:hAnsi="Book Antiqua" w:cs="宋体"/>
          <w:sz w:val="24"/>
          <w:szCs w:val="24"/>
          <w:lang w:val="en-US" w:eastAsia="zh-CN"/>
        </w:rPr>
        <w:t xml:space="preserve">, Laxer KD, </w:t>
      </w:r>
      <w:proofErr w:type="spellStart"/>
      <w:r w:rsidRPr="00CB3A77">
        <w:rPr>
          <w:rFonts w:ascii="Book Antiqua" w:hAnsi="Book Antiqua" w:cs="宋体"/>
          <w:sz w:val="24"/>
          <w:szCs w:val="24"/>
          <w:lang w:val="en-US" w:eastAsia="zh-CN"/>
        </w:rPr>
        <w:t>Barakos</w:t>
      </w:r>
      <w:proofErr w:type="spellEnd"/>
      <w:r w:rsidRPr="00CB3A77">
        <w:rPr>
          <w:rFonts w:ascii="Book Antiqua" w:hAnsi="Book Antiqua" w:cs="宋体"/>
          <w:sz w:val="24"/>
          <w:szCs w:val="24"/>
          <w:lang w:val="en-US" w:eastAsia="zh-CN"/>
        </w:rPr>
        <w:t xml:space="preserve"> JA, </w:t>
      </w:r>
      <w:proofErr w:type="spellStart"/>
      <w:r w:rsidRPr="00CB3A77">
        <w:rPr>
          <w:rFonts w:ascii="Book Antiqua" w:hAnsi="Book Antiqua" w:cs="宋体"/>
          <w:sz w:val="24"/>
          <w:szCs w:val="24"/>
          <w:lang w:val="en-US" w:eastAsia="zh-CN"/>
        </w:rPr>
        <w:t>Cashdollar</w:t>
      </w:r>
      <w:proofErr w:type="spellEnd"/>
      <w:r w:rsidRPr="00CB3A77">
        <w:rPr>
          <w:rFonts w:ascii="Book Antiqua" w:hAnsi="Book Antiqua" w:cs="宋体"/>
          <w:sz w:val="24"/>
          <w:szCs w:val="24"/>
          <w:lang w:val="en-US" w:eastAsia="zh-CN"/>
        </w:rPr>
        <w:t xml:space="preserve"> N, </w:t>
      </w:r>
      <w:proofErr w:type="spellStart"/>
      <w:r w:rsidRPr="00CB3A77">
        <w:rPr>
          <w:rFonts w:ascii="Book Antiqua" w:hAnsi="Book Antiqua" w:cs="宋体"/>
          <w:sz w:val="24"/>
          <w:szCs w:val="24"/>
          <w:lang w:val="en-US" w:eastAsia="zh-CN"/>
        </w:rPr>
        <w:t>Flenniken</w:t>
      </w:r>
      <w:proofErr w:type="spellEnd"/>
      <w:r w:rsidRPr="00CB3A77">
        <w:rPr>
          <w:rFonts w:ascii="Book Antiqua" w:hAnsi="Book Antiqua" w:cs="宋体"/>
          <w:sz w:val="24"/>
          <w:szCs w:val="24"/>
          <w:lang w:val="en-US" w:eastAsia="zh-CN"/>
        </w:rPr>
        <w:t xml:space="preserve"> DL, </w:t>
      </w:r>
      <w:proofErr w:type="spellStart"/>
      <w:r w:rsidRPr="00CB3A77">
        <w:rPr>
          <w:rFonts w:ascii="Book Antiqua" w:hAnsi="Book Antiqua" w:cs="宋体"/>
          <w:sz w:val="24"/>
          <w:szCs w:val="24"/>
          <w:lang w:val="en-US" w:eastAsia="zh-CN"/>
        </w:rPr>
        <w:t>Vermathen</w:t>
      </w:r>
      <w:proofErr w:type="spellEnd"/>
      <w:r w:rsidRPr="00CB3A77">
        <w:rPr>
          <w:rFonts w:ascii="Book Antiqua" w:hAnsi="Book Antiqua" w:cs="宋体"/>
          <w:sz w:val="24"/>
          <w:szCs w:val="24"/>
          <w:lang w:val="en-US" w:eastAsia="zh-CN"/>
        </w:rPr>
        <w:t xml:space="preserve"> P, Matson GB, Weiner MW. </w:t>
      </w:r>
      <w:proofErr w:type="gramStart"/>
      <w:r w:rsidRPr="00CB3A77">
        <w:rPr>
          <w:rFonts w:ascii="Book Antiqua" w:hAnsi="Book Antiqua" w:cs="宋体"/>
          <w:sz w:val="24"/>
          <w:szCs w:val="24"/>
          <w:lang w:val="en-US" w:eastAsia="zh-CN"/>
        </w:rPr>
        <w:t>Metabolic characteristics of cortical malformations causing epilepsy.</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 xml:space="preserve">J </w:t>
      </w:r>
      <w:proofErr w:type="spellStart"/>
      <w:r w:rsidRPr="00CB3A77">
        <w:rPr>
          <w:rFonts w:ascii="Book Antiqua" w:hAnsi="Book Antiqua" w:cs="宋体"/>
          <w:i/>
          <w:iCs/>
          <w:sz w:val="24"/>
          <w:szCs w:val="24"/>
          <w:lang w:val="en-US" w:eastAsia="zh-CN"/>
        </w:rPr>
        <w:t>Neurol</w:t>
      </w:r>
      <w:proofErr w:type="spellEnd"/>
      <w:r w:rsidRPr="00CB3A77">
        <w:rPr>
          <w:rFonts w:ascii="Book Antiqua" w:hAnsi="Book Antiqua" w:cs="宋体"/>
          <w:sz w:val="24"/>
          <w:szCs w:val="24"/>
          <w:lang w:val="en-US" w:eastAsia="zh-CN"/>
        </w:rPr>
        <w:t xml:space="preserve"> 2005; </w:t>
      </w:r>
      <w:r w:rsidRPr="00CB3A77">
        <w:rPr>
          <w:rFonts w:ascii="Book Antiqua" w:hAnsi="Book Antiqua" w:cs="宋体"/>
          <w:b/>
          <w:bCs/>
          <w:sz w:val="24"/>
          <w:szCs w:val="24"/>
          <w:lang w:val="en-US" w:eastAsia="zh-CN"/>
        </w:rPr>
        <w:t>252</w:t>
      </w:r>
      <w:r w:rsidRPr="00CB3A77">
        <w:rPr>
          <w:rFonts w:ascii="Book Antiqua" w:hAnsi="Book Antiqua" w:cs="宋体"/>
          <w:sz w:val="24"/>
          <w:szCs w:val="24"/>
          <w:lang w:val="en-US" w:eastAsia="zh-CN"/>
        </w:rPr>
        <w:t>: 1082-1092 [PMID: 15868069 DOI: 10.1007/s00415-005-0819-7]</w:t>
      </w:r>
    </w:p>
    <w:p w14:paraId="43C32CC0"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9 </w:t>
      </w:r>
      <w:r w:rsidRPr="00CB3A77">
        <w:rPr>
          <w:rFonts w:ascii="Book Antiqua" w:hAnsi="Book Antiqua" w:cs="宋体"/>
          <w:b/>
          <w:bCs/>
          <w:sz w:val="24"/>
          <w:szCs w:val="24"/>
          <w:lang w:val="en-US" w:eastAsia="zh-CN"/>
        </w:rPr>
        <w:t>Andrade CS</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Otaduy</w:t>
      </w:r>
      <w:proofErr w:type="spellEnd"/>
      <w:r w:rsidRPr="00CB3A77">
        <w:rPr>
          <w:rFonts w:ascii="Book Antiqua" w:hAnsi="Book Antiqua" w:cs="宋体"/>
          <w:sz w:val="24"/>
          <w:szCs w:val="24"/>
          <w:lang w:val="en-US" w:eastAsia="zh-CN"/>
        </w:rPr>
        <w:t xml:space="preserve"> MC, Valente KD, Park EJ, Kanas AF, Silva </w:t>
      </w:r>
      <w:proofErr w:type="spellStart"/>
      <w:r w:rsidRPr="00CB3A77">
        <w:rPr>
          <w:rFonts w:ascii="Book Antiqua" w:hAnsi="Book Antiqua" w:cs="宋体"/>
          <w:sz w:val="24"/>
          <w:szCs w:val="24"/>
          <w:lang w:val="en-US" w:eastAsia="zh-CN"/>
        </w:rPr>
        <w:t>Filho</w:t>
      </w:r>
      <w:proofErr w:type="spellEnd"/>
      <w:r w:rsidRPr="00CB3A77">
        <w:rPr>
          <w:rFonts w:ascii="Book Antiqua" w:hAnsi="Book Antiqua" w:cs="宋体"/>
          <w:sz w:val="24"/>
          <w:szCs w:val="24"/>
          <w:lang w:val="en-US" w:eastAsia="zh-CN"/>
        </w:rPr>
        <w:t xml:space="preserve"> MR, </w:t>
      </w:r>
      <w:proofErr w:type="spellStart"/>
      <w:r w:rsidRPr="00CB3A77">
        <w:rPr>
          <w:rFonts w:ascii="Book Antiqua" w:hAnsi="Book Antiqua" w:cs="宋体"/>
          <w:sz w:val="24"/>
          <w:szCs w:val="24"/>
          <w:lang w:val="en-US" w:eastAsia="zh-CN"/>
        </w:rPr>
        <w:t>Tsunemi</w:t>
      </w:r>
      <w:proofErr w:type="spellEnd"/>
      <w:r w:rsidRPr="00CB3A77">
        <w:rPr>
          <w:rFonts w:ascii="Book Antiqua" w:hAnsi="Book Antiqua" w:cs="宋体"/>
          <w:sz w:val="24"/>
          <w:szCs w:val="24"/>
          <w:lang w:val="en-US" w:eastAsia="zh-CN"/>
        </w:rPr>
        <w:t xml:space="preserve"> MH, </w:t>
      </w:r>
      <w:proofErr w:type="spellStart"/>
      <w:r w:rsidRPr="00CB3A77">
        <w:rPr>
          <w:rFonts w:ascii="Book Antiqua" w:hAnsi="Book Antiqua" w:cs="宋体"/>
          <w:sz w:val="24"/>
          <w:szCs w:val="24"/>
          <w:lang w:val="en-US" w:eastAsia="zh-CN"/>
        </w:rPr>
        <w:t>Leite</w:t>
      </w:r>
      <w:proofErr w:type="spellEnd"/>
      <w:r w:rsidRPr="00CB3A77">
        <w:rPr>
          <w:rFonts w:ascii="Book Antiqua" w:hAnsi="Book Antiqua" w:cs="宋体"/>
          <w:sz w:val="24"/>
          <w:szCs w:val="24"/>
          <w:lang w:val="en-US" w:eastAsia="zh-CN"/>
        </w:rPr>
        <w:t xml:space="preserve"> CC. Widespread pH abnormalities in patients with malformations of cortical development and epilepsy: a phosphorus-31 brain MR spectroscopy study. </w:t>
      </w:r>
      <w:r w:rsidRPr="00CB3A77">
        <w:rPr>
          <w:rFonts w:ascii="Book Antiqua" w:hAnsi="Book Antiqua" w:cs="宋体"/>
          <w:i/>
          <w:iCs/>
          <w:sz w:val="24"/>
          <w:szCs w:val="24"/>
          <w:lang w:val="en-US" w:eastAsia="zh-CN"/>
        </w:rPr>
        <w:t>Brain Dev</w:t>
      </w:r>
      <w:r w:rsidRPr="00CB3A77">
        <w:rPr>
          <w:rFonts w:ascii="Book Antiqua" w:hAnsi="Book Antiqua" w:cs="宋体"/>
          <w:sz w:val="24"/>
          <w:szCs w:val="24"/>
          <w:lang w:val="en-US" w:eastAsia="zh-CN"/>
        </w:rPr>
        <w:t xml:space="preserve"> 2014; </w:t>
      </w:r>
      <w:r w:rsidRPr="00CB3A77">
        <w:rPr>
          <w:rFonts w:ascii="Book Antiqua" w:hAnsi="Book Antiqua" w:cs="宋体"/>
          <w:b/>
          <w:bCs/>
          <w:sz w:val="24"/>
          <w:szCs w:val="24"/>
          <w:lang w:val="en-US" w:eastAsia="zh-CN"/>
        </w:rPr>
        <w:t>36</w:t>
      </w:r>
      <w:r w:rsidRPr="00CB3A77">
        <w:rPr>
          <w:rFonts w:ascii="Book Antiqua" w:hAnsi="Book Antiqua" w:cs="宋体"/>
          <w:sz w:val="24"/>
          <w:szCs w:val="24"/>
          <w:lang w:val="en-US" w:eastAsia="zh-CN"/>
        </w:rPr>
        <w:t>: 899-906 [PMID: 24485900 DOI: 10.1016/j.braindev.2013.12.010]</w:t>
      </w:r>
    </w:p>
    <w:p w14:paraId="3198AA80"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lastRenderedPageBreak/>
        <w:t xml:space="preserve">10 </w:t>
      </w:r>
      <w:proofErr w:type="spellStart"/>
      <w:r w:rsidRPr="00CB3A77">
        <w:rPr>
          <w:rFonts w:ascii="Book Antiqua" w:hAnsi="Book Antiqua" w:cs="宋体"/>
          <w:b/>
          <w:bCs/>
          <w:sz w:val="24"/>
          <w:szCs w:val="24"/>
          <w:lang w:val="en-US" w:eastAsia="zh-CN"/>
        </w:rPr>
        <w:t>Janszky</w:t>
      </w:r>
      <w:proofErr w:type="spellEnd"/>
      <w:r w:rsidRPr="00CB3A77">
        <w:rPr>
          <w:rFonts w:ascii="Book Antiqua" w:hAnsi="Book Antiqua" w:cs="宋体"/>
          <w:b/>
          <w:bCs/>
          <w:sz w:val="24"/>
          <w:szCs w:val="24"/>
          <w:lang w:val="en-US" w:eastAsia="zh-CN"/>
        </w:rPr>
        <w:t xml:space="preserve"> J</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Ebner</w:t>
      </w:r>
      <w:proofErr w:type="spellEnd"/>
      <w:r w:rsidRPr="00CB3A77">
        <w:rPr>
          <w:rFonts w:ascii="Book Antiqua" w:hAnsi="Book Antiqua" w:cs="宋体"/>
          <w:sz w:val="24"/>
          <w:szCs w:val="24"/>
          <w:lang w:val="en-US" w:eastAsia="zh-CN"/>
        </w:rPr>
        <w:t xml:space="preserve"> A, Kruse B, </w:t>
      </w:r>
      <w:proofErr w:type="spellStart"/>
      <w:r w:rsidRPr="00CB3A77">
        <w:rPr>
          <w:rFonts w:ascii="Book Antiqua" w:hAnsi="Book Antiqua" w:cs="宋体"/>
          <w:sz w:val="24"/>
          <w:szCs w:val="24"/>
          <w:lang w:val="en-US" w:eastAsia="zh-CN"/>
        </w:rPr>
        <w:t>Mertens</w:t>
      </w:r>
      <w:proofErr w:type="spellEnd"/>
      <w:r w:rsidRPr="00CB3A77">
        <w:rPr>
          <w:rFonts w:ascii="Book Antiqua" w:hAnsi="Book Antiqua" w:cs="宋体"/>
          <w:sz w:val="24"/>
          <w:szCs w:val="24"/>
          <w:lang w:val="en-US" w:eastAsia="zh-CN"/>
        </w:rPr>
        <w:t xml:space="preserve"> M, </w:t>
      </w:r>
      <w:proofErr w:type="spellStart"/>
      <w:r w:rsidRPr="00CB3A77">
        <w:rPr>
          <w:rFonts w:ascii="Book Antiqua" w:hAnsi="Book Antiqua" w:cs="宋体"/>
          <w:sz w:val="24"/>
          <w:szCs w:val="24"/>
          <w:lang w:val="en-US" w:eastAsia="zh-CN"/>
        </w:rPr>
        <w:t>Jokeit</w:t>
      </w:r>
      <w:proofErr w:type="spellEnd"/>
      <w:r w:rsidRPr="00CB3A77">
        <w:rPr>
          <w:rFonts w:ascii="Book Antiqua" w:hAnsi="Book Antiqua" w:cs="宋体"/>
          <w:sz w:val="24"/>
          <w:szCs w:val="24"/>
          <w:lang w:val="en-US" w:eastAsia="zh-CN"/>
        </w:rPr>
        <w:t xml:space="preserve"> H, Seitz RJ, Witte OW, </w:t>
      </w:r>
      <w:proofErr w:type="spellStart"/>
      <w:r w:rsidRPr="00CB3A77">
        <w:rPr>
          <w:rFonts w:ascii="Book Antiqua" w:hAnsi="Book Antiqua" w:cs="宋体"/>
          <w:sz w:val="24"/>
          <w:szCs w:val="24"/>
          <w:lang w:val="en-US" w:eastAsia="zh-CN"/>
        </w:rPr>
        <w:t>Tuxhorn</w:t>
      </w:r>
      <w:proofErr w:type="spellEnd"/>
      <w:r w:rsidRPr="00CB3A77">
        <w:rPr>
          <w:rFonts w:ascii="Book Antiqua" w:hAnsi="Book Antiqua" w:cs="宋体"/>
          <w:sz w:val="24"/>
          <w:szCs w:val="24"/>
          <w:lang w:val="en-US" w:eastAsia="zh-CN"/>
        </w:rPr>
        <w:t xml:space="preserve"> I, </w:t>
      </w:r>
      <w:proofErr w:type="spellStart"/>
      <w:r w:rsidRPr="00CB3A77">
        <w:rPr>
          <w:rFonts w:ascii="Book Antiqua" w:hAnsi="Book Antiqua" w:cs="宋体"/>
          <w:sz w:val="24"/>
          <w:szCs w:val="24"/>
          <w:lang w:val="en-US" w:eastAsia="zh-CN"/>
        </w:rPr>
        <w:t>Woermann</w:t>
      </w:r>
      <w:proofErr w:type="spellEnd"/>
      <w:r w:rsidRPr="00CB3A77">
        <w:rPr>
          <w:rFonts w:ascii="Book Antiqua" w:hAnsi="Book Antiqua" w:cs="宋体"/>
          <w:sz w:val="24"/>
          <w:szCs w:val="24"/>
          <w:lang w:val="en-US" w:eastAsia="zh-CN"/>
        </w:rPr>
        <w:t xml:space="preserve"> FG. </w:t>
      </w:r>
      <w:proofErr w:type="gramStart"/>
      <w:r w:rsidRPr="00CB3A77">
        <w:rPr>
          <w:rFonts w:ascii="Book Antiqua" w:hAnsi="Book Antiqua" w:cs="宋体"/>
          <w:sz w:val="24"/>
          <w:szCs w:val="24"/>
          <w:lang w:val="en-US" w:eastAsia="zh-CN"/>
        </w:rPr>
        <w:t>Functional organization of the brain with malformations of cortical development.</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 xml:space="preserve">Ann </w:t>
      </w:r>
      <w:proofErr w:type="spellStart"/>
      <w:r w:rsidRPr="00CB3A77">
        <w:rPr>
          <w:rFonts w:ascii="Book Antiqua" w:hAnsi="Book Antiqua" w:cs="宋体"/>
          <w:i/>
          <w:iCs/>
          <w:sz w:val="24"/>
          <w:szCs w:val="24"/>
          <w:lang w:val="en-US" w:eastAsia="zh-CN"/>
        </w:rPr>
        <w:t>Neurol</w:t>
      </w:r>
      <w:proofErr w:type="spellEnd"/>
      <w:r w:rsidRPr="00CB3A77">
        <w:rPr>
          <w:rFonts w:ascii="Book Antiqua" w:hAnsi="Book Antiqua" w:cs="宋体"/>
          <w:sz w:val="24"/>
          <w:szCs w:val="24"/>
          <w:lang w:val="en-US" w:eastAsia="zh-CN"/>
        </w:rPr>
        <w:t xml:space="preserve"> 2003; </w:t>
      </w:r>
      <w:r w:rsidRPr="00CB3A77">
        <w:rPr>
          <w:rFonts w:ascii="Book Antiqua" w:hAnsi="Book Antiqua" w:cs="宋体"/>
          <w:b/>
          <w:bCs/>
          <w:sz w:val="24"/>
          <w:szCs w:val="24"/>
          <w:lang w:val="en-US" w:eastAsia="zh-CN"/>
        </w:rPr>
        <w:t>53</w:t>
      </w:r>
      <w:r w:rsidRPr="00CB3A77">
        <w:rPr>
          <w:rFonts w:ascii="Book Antiqua" w:hAnsi="Book Antiqua" w:cs="宋体"/>
          <w:sz w:val="24"/>
          <w:szCs w:val="24"/>
          <w:lang w:val="en-US" w:eastAsia="zh-CN"/>
        </w:rPr>
        <w:t>: 759-767 [PMID: 12783422 DOI: 10.1002/ana.10545]</w:t>
      </w:r>
    </w:p>
    <w:p w14:paraId="48D1C7CB"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11 </w:t>
      </w:r>
      <w:r w:rsidRPr="00CB3A77">
        <w:rPr>
          <w:rFonts w:ascii="Book Antiqua" w:hAnsi="Book Antiqua" w:cs="宋体"/>
          <w:b/>
          <w:bCs/>
          <w:sz w:val="24"/>
          <w:szCs w:val="24"/>
          <w:lang w:val="en-US" w:eastAsia="zh-CN"/>
        </w:rPr>
        <w:t>Anderson AW</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Zhong</w:t>
      </w:r>
      <w:proofErr w:type="spellEnd"/>
      <w:r w:rsidRPr="00CB3A77">
        <w:rPr>
          <w:rFonts w:ascii="Book Antiqua" w:hAnsi="Book Antiqua" w:cs="宋体"/>
          <w:sz w:val="24"/>
          <w:szCs w:val="24"/>
          <w:lang w:val="en-US" w:eastAsia="zh-CN"/>
        </w:rPr>
        <w:t xml:space="preserve"> J, </w:t>
      </w:r>
      <w:proofErr w:type="spellStart"/>
      <w:r w:rsidRPr="00CB3A77">
        <w:rPr>
          <w:rFonts w:ascii="Book Antiqua" w:hAnsi="Book Antiqua" w:cs="宋体"/>
          <w:sz w:val="24"/>
          <w:szCs w:val="24"/>
          <w:lang w:val="en-US" w:eastAsia="zh-CN"/>
        </w:rPr>
        <w:t>Petroff</w:t>
      </w:r>
      <w:proofErr w:type="spellEnd"/>
      <w:r w:rsidRPr="00CB3A77">
        <w:rPr>
          <w:rFonts w:ascii="Book Antiqua" w:hAnsi="Book Antiqua" w:cs="宋体"/>
          <w:sz w:val="24"/>
          <w:szCs w:val="24"/>
          <w:lang w:val="en-US" w:eastAsia="zh-CN"/>
        </w:rPr>
        <w:t xml:space="preserve"> OA, </w:t>
      </w:r>
      <w:proofErr w:type="spellStart"/>
      <w:r w:rsidRPr="00CB3A77">
        <w:rPr>
          <w:rFonts w:ascii="Book Antiqua" w:hAnsi="Book Antiqua" w:cs="宋体"/>
          <w:sz w:val="24"/>
          <w:szCs w:val="24"/>
          <w:lang w:val="en-US" w:eastAsia="zh-CN"/>
        </w:rPr>
        <w:t>Szafer</w:t>
      </w:r>
      <w:proofErr w:type="spellEnd"/>
      <w:r w:rsidRPr="00CB3A77">
        <w:rPr>
          <w:rFonts w:ascii="Book Antiqua" w:hAnsi="Book Antiqua" w:cs="宋体"/>
          <w:sz w:val="24"/>
          <w:szCs w:val="24"/>
          <w:lang w:val="en-US" w:eastAsia="zh-CN"/>
        </w:rPr>
        <w:t xml:space="preserve"> A, Ransom BR, Prichard JW, Gore JC. </w:t>
      </w:r>
      <w:proofErr w:type="gramStart"/>
      <w:r w:rsidRPr="00CB3A77">
        <w:rPr>
          <w:rFonts w:ascii="Book Antiqua" w:hAnsi="Book Antiqua" w:cs="宋体"/>
          <w:sz w:val="24"/>
          <w:szCs w:val="24"/>
          <w:lang w:val="en-US" w:eastAsia="zh-CN"/>
        </w:rPr>
        <w:t>Effects of osmotically driven cell volume changes on diffusion-weighted imaging of the rat optic nerve.</w:t>
      </w:r>
      <w:proofErr w:type="gramEnd"/>
      <w:r w:rsidRPr="00CB3A77">
        <w:rPr>
          <w:rFonts w:ascii="Book Antiqua" w:hAnsi="Book Antiqua" w:cs="宋体"/>
          <w:sz w:val="24"/>
          <w:szCs w:val="24"/>
          <w:lang w:val="en-US" w:eastAsia="zh-CN"/>
        </w:rPr>
        <w:t xml:space="preserve"> </w:t>
      </w:r>
      <w:proofErr w:type="spellStart"/>
      <w:r w:rsidRPr="00CB3A77">
        <w:rPr>
          <w:rFonts w:ascii="Book Antiqua" w:hAnsi="Book Antiqua" w:cs="宋体"/>
          <w:i/>
          <w:iCs/>
          <w:sz w:val="24"/>
          <w:szCs w:val="24"/>
          <w:lang w:val="en-US" w:eastAsia="zh-CN"/>
        </w:rPr>
        <w:t>Magn</w:t>
      </w:r>
      <w:proofErr w:type="spellEnd"/>
      <w:r w:rsidRPr="00CB3A77">
        <w:rPr>
          <w:rFonts w:ascii="Book Antiqua" w:hAnsi="Book Antiqua" w:cs="宋体"/>
          <w:i/>
          <w:iCs/>
          <w:sz w:val="24"/>
          <w:szCs w:val="24"/>
          <w:lang w:val="en-US" w:eastAsia="zh-CN"/>
        </w:rPr>
        <w:t xml:space="preserve"> </w:t>
      </w:r>
      <w:proofErr w:type="spellStart"/>
      <w:r w:rsidRPr="00CB3A77">
        <w:rPr>
          <w:rFonts w:ascii="Book Antiqua" w:hAnsi="Book Antiqua" w:cs="宋体"/>
          <w:i/>
          <w:iCs/>
          <w:sz w:val="24"/>
          <w:szCs w:val="24"/>
          <w:lang w:val="en-US" w:eastAsia="zh-CN"/>
        </w:rPr>
        <w:t>Reson</w:t>
      </w:r>
      <w:proofErr w:type="spellEnd"/>
      <w:r w:rsidRPr="00CB3A77">
        <w:rPr>
          <w:rFonts w:ascii="Book Antiqua" w:hAnsi="Book Antiqua" w:cs="宋体"/>
          <w:i/>
          <w:iCs/>
          <w:sz w:val="24"/>
          <w:szCs w:val="24"/>
          <w:lang w:val="en-US" w:eastAsia="zh-CN"/>
        </w:rPr>
        <w:t xml:space="preserve"> Med</w:t>
      </w:r>
      <w:r w:rsidRPr="00CB3A77">
        <w:rPr>
          <w:rFonts w:ascii="Book Antiqua" w:hAnsi="Book Antiqua" w:cs="宋体"/>
          <w:sz w:val="24"/>
          <w:szCs w:val="24"/>
          <w:lang w:val="en-US" w:eastAsia="zh-CN"/>
        </w:rPr>
        <w:t xml:space="preserve"> 1996; </w:t>
      </w:r>
      <w:r w:rsidRPr="00CB3A77">
        <w:rPr>
          <w:rFonts w:ascii="Book Antiqua" w:hAnsi="Book Antiqua" w:cs="宋体"/>
          <w:b/>
          <w:bCs/>
          <w:sz w:val="24"/>
          <w:szCs w:val="24"/>
          <w:lang w:val="en-US" w:eastAsia="zh-CN"/>
        </w:rPr>
        <w:t>35</w:t>
      </w:r>
      <w:r w:rsidRPr="00CB3A77">
        <w:rPr>
          <w:rFonts w:ascii="Book Antiqua" w:hAnsi="Book Antiqua" w:cs="宋体"/>
          <w:sz w:val="24"/>
          <w:szCs w:val="24"/>
          <w:lang w:val="en-US" w:eastAsia="zh-CN"/>
        </w:rPr>
        <w:t>: 162-167 [PMID: 8622579 DOI: 10.1002/mrm.1910350206]</w:t>
      </w:r>
    </w:p>
    <w:p w14:paraId="32EA81AD"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t xml:space="preserve">12 </w:t>
      </w:r>
      <w:proofErr w:type="spellStart"/>
      <w:r w:rsidRPr="00CB3A77">
        <w:rPr>
          <w:rFonts w:ascii="Book Antiqua" w:hAnsi="Book Antiqua" w:cs="宋体"/>
          <w:b/>
          <w:bCs/>
          <w:sz w:val="24"/>
          <w:szCs w:val="24"/>
          <w:lang w:val="en-US" w:eastAsia="zh-CN"/>
        </w:rPr>
        <w:t>Rugg</w:t>
      </w:r>
      <w:proofErr w:type="spellEnd"/>
      <w:r w:rsidRPr="00CB3A77">
        <w:rPr>
          <w:rFonts w:ascii="Book Antiqua" w:hAnsi="Book Antiqua" w:cs="宋体"/>
          <w:b/>
          <w:bCs/>
          <w:sz w:val="24"/>
          <w:szCs w:val="24"/>
          <w:lang w:val="en-US" w:eastAsia="zh-CN"/>
        </w:rPr>
        <w:t>-Gunn FJ</w:t>
      </w:r>
      <w:r w:rsidRPr="00CB3A77">
        <w:rPr>
          <w:rFonts w:ascii="Book Antiqua" w:hAnsi="Book Antiqua" w:cs="宋体"/>
          <w:sz w:val="24"/>
          <w:szCs w:val="24"/>
          <w:lang w:val="en-US" w:eastAsia="zh-CN"/>
        </w:rPr>
        <w:t xml:space="preserve">, Eriksson SH, </w:t>
      </w:r>
      <w:proofErr w:type="spellStart"/>
      <w:r w:rsidRPr="00CB3A77">
        <w:rPr>
          <w:rFonts w:ascii="Book Antiqua" w:hAnsi="Book Antiqua" w:cs="宋体"/>
          <w:sz w:val="24"/>
          <w:szCs w:val="24"/>
          <w:lang w:val="en-US" w:eastAsia="zh-CN"/>
        </w:rPr>
        <w:t>Symms</w:t>
      </w:r>
      <w:proofErr w:type="spellEnd"/>
      <w:r w:rsidRPr="00CB3A77">
        <w:rPr>
          <w:rFonts w:ascii="Book Antiqua" w:hAnsi="Book Antiqua" w:cs="宋体"/>
          <w:sz w:val="24"/>
          <w:szCs w:val="24"/>
          <w:lang w:val="en-US" w:eastAsia="zh-CN"/>
        </w:rPr>
        <w:t xml:space="preserve"> MR, Barker GJ, Duncan JS.</w:t>
      </w:r>
      <w:proofErr w:type="gramEnd"/>
      <w:r w:rsidRPr="00CB3A77">
        <w:rPr>
          <w:rFonts w:ascii="Book Antiqua" w:hAnsi="Book Antiqua" w:cs="宋体"/>
          <w:sz w:val="24"/>
          <w:szCs w:val="24"/>
          <w:lang w:val="en-US" w:eastAsia="zh-CN"/>
        </w:rPr>
        <w:t xml:space="preserve"> </w:t>
      </w:r>
      <w:proofErr w:type="gramStart"/>
      <w:r w:rsidRPr="00CB3A77">
        <w:rPr>
          <w:rFonts w:ascii="Book Antiqua" w:hAnsi="Book Antiqua" w:cs="宋体"/>
          <w:sz w:val="24"/>
          <w:szCs w:val="24"/>
          <w:lang w:val="en-US" w:eastAsia="zh-CN"/>
        </w:rPr>
        <w:t>Diffusion tensor imaging of cryptogenic and acquired partial epilepsies.</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Brain</w:t>
      </w:r>
      <w:r w:rsidRPr="00CB3A77">
        <w:rPr>
          <w:rFonts w:ascii="Book Antiqua" w:hAnsi="Book Antiqua" w:cs="宋体"/>
          <w:sz w:val="24"/>
          <w:szCs w:val="24"/>
          <w:lang w:val="en-US" w:eastAsia="zh-CN"/>
        </w:rPr>
        <w:t xml:space="preserve"> 2001; </w:t>
      </w:r>
      <w:r w:rsidRPr="00CB3A77">
        <w:rPr>
          <w:rFonts w:ascii="Book Antiqua" w:hAnsi="Book Antiqua" w:cs="宋体"/>
          <w:b/>
          <w:bCs/>
          <w:sz w:val="24"/>
          <w:szCs w:val="24"/>
          <w:lang w:val="en-US" w:eastAsia="zh-CN"/>
        </w:rPr>
        <w:t>124</w:t>
      </w:r>
      <w:r w:rsidRPr="00CB3A77">
        <w:rPr>
          <w:rFonts w:ascii="Book Antiqua" w:hAnsi="Book Antiqua" w:cs="宋体"/>
          <w:sz w:val="24"/>
          <w:szCs w:val="24"/>
          <w:lang w:val="en-US" w:eastAsia="zh-CN"/>
        </w:rPr>
        <w:t>: 627-636 [PMID: 11222461 DOI: 10.1093/brain/124.3.627]</w:t>
      </w:r>
    </w:p>
    <w:p w14:paraId="697D95E6"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t xml:space="preserve">13 </w:t>
      </w:r>
      <w:r w:rsidRPr="00CB3A77">
        <w:rPr>
          <w:rFonts w:ascii="Book Antiqua" w:hAnsi="Book Antiqua" w:cs="宋体"/>
          <w:b/>
          <w:bCs/>
          <w:sz w:val="24"/>
          <w:szCs w:val="24"/>
          <w:lang w:val="en-US" w:eastAsia="zh-CN"/>
        </w:rPr>
        <w:t>Eriksson SH</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Rugg</w:t>
      </w:r>
      <w:proofErr w:type="spellEnd"/>
      <w:r w:rsidRPr="00CB3A77">
        <w:rPr>
          <w:rFonts w:ascii="Book Antiqua" w:hAnsi="Book Antiqua" w:cs="宋体"/>
          <w:sz w:val="24"/>
          <w:szCs w:val="24"/>
          <w:lang w:val="en-US" w:eastAsia="zh-CN"/>
        </w:rPr>
        <w:t xml:space="preserve">-Gunn FJ, </w:t>
      </w:r>
      <w:proofErr w:type="spellStart"/>
      <w:r w:rsidRPr="00CB3A77">
        <w:rPr>
          <w:rFonts w:ascii="Book Antiqua" w:hAnsi="Book Antiqua" w:cs="宋体"/>
          <w:sz w:val="24"/>
          <w:szCs w:val="24"/>
          <w:lang w:val="en-US" w:eastAsia="zh-CN"/>
        </w:rPr>
        <w:t>Symms</w:t>
      </w:r>
      <w:proofErr w:type="spellEnd"/>
      <w:r w:rsidRPr="00CB3A77">
        <w:rPr>
          <w:rFonts w:ascii="Book Antiqua" w:hAnsi="Book Antiqua" w:cs="宋体"/>
          <w:sz w:val="24"/>
          <w:szCs w:val="24"/>
          <w:lang w:val="en-US" w:eastAsia="zh-CN"/>
        </w:rPr>
        <w:t xml:space="preserve"> MR, Barker GJ, Duncan JS.</w:t>
      </w:r>
      <w:proofErr w:type="gramEnd"/>
      <w:r w:rsidRPr="00CB3A77">
        <w:rPr>
          <w:rFonts w:ascii="Book Antiqua" w:hAnsi="Book Antiqua" w:cs="宋体"/>
          <w:sz w:val="24"/>
          <w:szCs w:val="24"/>
          <w:lang w:val="en-US" w:eastAsia="zh-CN"/>
        </w:rPr>
        <w:t xml:space="preserve"> </w:t>
      </w:r>
      <w:proofErr w:type="gramStart"/>
      <w:r w:rsidRPr="00CB3A77">
        <w:rPr>
          <w:rFonts w:ascii="Book Antiqua" w:hAnsi="Book Antiqua" w:cs="宋体"/>
          <w:sz w:val="24"/>
          <w:szCs w:val="24"/>
          <w:lang w:val="en-US" w:eastAsia="zh-CN"/>
        </w:rPr>
        <w:t>Diffusion tensor imaging in patients with epilepsy and malformations of cortical development.</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Brain</w:t>
      </w:r>
      <w:r w:rsidRPr="00CB3A77">
        <w:rPr>
          <w:rFonts w:ascii="Book Antiqua" w:hAnsi="Book Antiqua" w:cs="宋体"/>
          <w:sz w:val="24"/>
          <w:szCs w:val="24"/>
          <w:lang w:val="en-US" w:eastAsia="zh-CN"/>
        </w:rPr>
        <w:t xml:space="preserve"> 2001; </w:t>
      </w:r>
      <w:r w:rsidRPr="00CB3A77">
        <w:rPr>
          <w:rFonts w:ascii="Book Antiqua" w:hAnsi="Book Antiqua" w:cs="宋体"/>
          <w:b/>
          <w:bCs/>
          <w:sz w:val="24"/>
          <w:szCs w:val="24"/>
          <w:lang w:val="en-US" w:eastAsia="zh-CN"/>
        </w:rPr>
        <w:t>124</w:t>
      </w:r>
      <w:r w:rsidRPr="00CB3A77">
        <w:rPr>
          <w:rFonts w:ascii="Book Antiqua" w:hAnsi="Book Antiqua" w:cs="宋体"/>
          <w:sz w:val="24"/>
          <w:szCs w:val="24"/>
          <w:lang w:val="en-US" w:eastAsia="zh-CN"/>
        </w:rPr>
        <w:t>: 617-626 [PMID: 11222460 DOI: 10.1093/brain/124.3.617]</w:t>
      </w:r>
    </w:p>
    <w:p w14:paraId="11EC8069" w14:textId="7CC760F6"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14 </w:t>
      </w:r>
      <w:r w:rsidRPr="00CB3A77">
        <w:rPr>
          <w:rFonts w:ascii="Book Antiqua" w:hAnsi="Book Antiqua" w:cs="宋体"/>
          <w:b/>
          <w:bCs/>
          <w:sz w:val="24"/>
          <w:szCs w:val="24"/>
          <w:lang w:val="en-US" w:eastAsia="zh-CN"/>
        </w:rPr>
        <w:t>Flores-</w:t>
      </w:r>
      <w:proofErr w:type="spellStart"/>
      <w:r w:rsidRPr="00CB3A77">
        <w:rPr>
          <w:rFonts w:ascii="Book Antiqua" w:hAnsi="Book Antiqua" w:cs="宋体"/>
          <w:b/>
          <w:bCs/>
          <w:sz w:val="24"/>
          <w:szCs w:val="24"/>
          <w:lang w:val="en-US" w:eastAsia="zh-CN"/>
        </w:rPr>
        <w:t>Sarnat</w:t>
      </w:r>
      <w:proofErr w:type="spellEnd"/>
      <w:r w:rsidRPr="00CB3A77">
        <w:rPr>
          <w:rFonts w:ascii="Book Antiqua" w:hAnsi="Book Antiqua" w:cs="宋体"/>
          <w:b/>
          <w:bCs/>
          <w:sz w:val="24"/>
          <w:szCs w:val="24"/>
          <w:lang w:val="en-US" w:eastAsia="zh-CN"/>
        </w:rPr>
        <w:t xml:space="preserve"> L</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Hemimegalencephaly</w:t>
      </w:r>
      <w:proofErr w:type="spellEnd"/>
      <w:r w:rsidRPr="00CB3A77">
        <w:rPr>
          <w:rFonts w:ascii="Book Antiqua" w:hAnsi="Book Antiqua" w:cs="宋体"/>
          <w:sz w:val="24"/>
          <w:szCs w:val="24"/>
          <w:lang w:val="en-US" w:eastAsia="zh-CN"/>
        </w:rPr>
        <w:t xml:space="preserve">: part 1. </w:t>
      </w:r>
      <w:proofErr w:type="gramStart"/>
      <w:r w:rsidRPr="00CB3A77">
        <w:rPr>
          <w:rFonts w:ascii="Book Antiqua" w:hAnsi="Book Antiqua" w:cs="宋体"/>
          <w:sz w:val="24"/>
          <w:szCs w:val="24"/>
          <w:lang w:val="en-US" w:eastAsia="zh-CN"/>
        </w:rPr>
        <w:t>Genetic, clinical, and imaging aspects.</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 xml:space="preserve">J Child </w:t>
      </w:r>
      <w:proofErr w:type="spellStart"/>
      <w:r w:rsidRPr="00CB3A77">
        <w:rPr>
          <w:rFonts w:ascii="Book Antiqua" w:hAnsi="Book Antiqua" w:cs="宋体"/>
          <w:i/>
          <w:iCs/>
          <w:sz w:val="24"/>
          <w:szCs w:val="24"/>
          <w:lang w:val="en-US" w:eastAsia="zh-CN"/>
        </w:rPr>
        <w:t>Neurol</w:t>
      </w:r>
      <w:proofErr w:type="spellEnd"/>
      <w:r w:rsidRPr="00CB3A77">
        <w:rPr>
          <w:rFonts w:ascii="Book Antiqua" w:hAnsi="Book Antiqua" w:cs="宋体"/>
          <w:sz w:val="24"/>
          <w:szCs w:val="24"/>
          <w:lang w:val="en-US" w:eastAsia="zh-CN"/>
        </w:rPr>
        <w:t xml:space="preserve"> 2002; </w:t>
      </w:r>
      <w:r w:rsidRPr="00CB3A77">
        <w:rPr>
          <w:rFonts w:ascii="Book Antiqua" w:hAnsi="Book Antiqua" w:cs="宋体"/>
          <w:b/>
          <w:bCs/>
          <w:sz w:val="24"/>
          <w:szCs w:val="24"/>
          <w:lang w:val="en-US" w:eastAsia="zh-CN"/>
        </w:rPr>
        <w:t>17</w:t>
      </w:r>
      <w:r w:rsidRPr="00CB3A77">
        <w:rPr>
          <w:rFonts w:ascii="Book Antiqua" w:hAnsi="Book Antiqua" w:cs="宋体"/>
          <w:sz w:val="24"/>
          <w:szCs w:val="24"/>
          <w:lang w:val="en-US" w:eastAsia="zh-CN"/>
        </w:rPr>
        <w:t>: 373-</w:t>
      </w:r>
      <w:r w:rsidR="00F639C8">
        <w:rPr>
          <w:rFonts w:ascii="Book Antiqua" w:hAnsi="Book Antiqua" w:cs="宋体" w:hint="eastAsia"/>
          <w:sz w:val="24"/>
          <w:szCs w:val="24"/>
          <w:lang w:val="en-US" w:eastAsia="zh-CN"/>
        </w:rPr>
        <w:t>3</w:t>
      </w:r>
      <w:r w:rsidRPr="00CB3A77">
        <w:rPr>
          <w:rFonts w:ascii="Book Antiqua" w:hAnsi="Book Antiqua" w:cs="宋体"/>
          <w:sz w:val="24"/>
          <w:szCs w:val="24"/>
          <w:lang w:val="en-US" w:eastAsia="zh-CN"/>
        </w:rPr>
        <w:t>84; discussion 384 [PMID: 12150586 DOI: 10.1177/088307380201700512]</w:t>
      </w:r>
    </w:p>
    <w:p w14:paraId="3906E62E"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15 </w:t>
      </w:r>
      <w:proofErr w:type="spellStart"/>
      <w:r w:rsidRPr="00CB3A77">
        <w:rPr>
          <w:rFonts w:ascii="Book Antiqua" w:hAnsi="Book Antiqua" w:cs="宋体"/>
          <w:b/>
          <w:bCs/>
          <w:sz w:val="24"/>
          <w:szCs w:val="24"/>
          <w:lang w:val="en-US" w:eastAsia="zh-CN"/>
        </w:rPr>
        <w:t>Vurucu</w:t>
      </w:r>
      <w:proofErr w:type="spellEnd"/>
      <w:r w:rsidRPr="00CB3A77">
        <w:rPr>
          <w:rFonts w:ascii="Book Antiqua" w:hAnsi="Book Antiqua" w:cs="宋体"/>
          <w:b/>
          <w:bCs/>
          <w:sz w:val="24"/>
          <w:szCs w:val="24"/>
          <w:lang w:val="en-US" w:eastAsia="zh-CN"/>
        </w:rPr>
        <w:t xml:space="preserve"> S</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Battal</w:t>
      </w:r>
      <w:proofErr w:type="spellEnd"/>
      <w:r w:rsidRPr="00CB3A77">
        <w:rPr>
          <w:rFonts w:ascii="Book Antiqua" w:hAnsi="Book Antiqua" w:cs="宋体"/>
          <w:sz w:val="24"/>
          <w:szCs w:val="24"/>
          <w:lang w:val="en-US" w:eastAsia="zh-CN"/>
        </w:rPr>
        <w:t xml:space="preserve"> B, </w:t>
      </w:r>
      <w:proofErr w:type="spellStart"/>
      <w:r w:rsidRPr="00CB3A77">
        <w:rPr>
          <w:rFonts w:ascii="Book Antiqua" w:hAnsi="Book Antiqua" w:cs="宋体"/>
          <w:sz w:val="24"/>
          <w:szCs w:val="24"/>
          <w:lang w:val="en-US" w:eastAsia="zh-CN"/>
        </w:rPr>
        <w:t>Kocaoglu</w:t>
      </w:r>
      <w:proofErr w:type="spellEnd"/>
      <w:r w:rsidRPr="00CB3A77">
        <w:rPr>
          <w:rFonts w:ascii="Book Antiqua" w:hAnsi="Book Antiqua" w:cs="宋体"/>
          <w:sz w:val="24"/>
          <w:szCs w:val="24"/>
          <w:lang w:val="en-US" w:eastAsia="zh-CN"/>
        </w:rPr>
        <w:t xml:space="preserve"> M, Akin R. </w:t>
      </w:r>
      <w:proofErr w:type="spellStart"/>
      <w:r w:rsidRPr="00CB3A77">
        <w:rPr>
          <w:rFonts w:ascii="Book Antiqua" w:hAnsi="Book Antiqua" w:cs="宋体"/>
          <w:sz w:val="24"/>
          <w:szCs w:val="24"/>
          <w:lang w:val="en-US" w:eastAsia="zh-CN"/>
        </w:rPr>
        <w:t>Klippel-Trenaunay</w:t>
      </w:r>
      <w:proofErr w:type="spellEnd"/>
      <w:r w:rsidRPr="00CB3A77">
        <w:rPr>
          <w:rFonts w:ascii="Book Antiqua" w:hAnsi="Book Antiqua" w:cs="宋体"/>
          <w:sz w:val="24"/>
          <w:szCs w:val="24"/>
          <w:lang w:val="en-US" w:eastAsia="zh-CN"/>
        </w:rPr>
        <w:t xml:space="preserve"> syndrome with </w:t>
      </w:r>
      <w:proofErr w:type="spellStart"/>
      <w:r w:rsidRPr="00CB3A77">
        <w:rPr>
          <w:rFonts w:ascii="Book Antiqua" w:hAnsi="Book Antiqua" w:cs="宋体"/>
          <w:sz w:val="24"/>
          <w:szCs w:val="24"/>
          <w:lang w:val="en-US" w:eastAsia="zh-CN"/>
        </w:rPr>
        <w:t>hemimegalencephaly</w:t>
      </w:r>
      <w:proofErr w:type="spellEnd"/>
      <w:r w:rsidRPr="00CB3A77">
        <w:rPr>
          <w:rFonts w:ascii="Book Antiqua" w:hAnsi="Book Antiqua" w:cs="宋体"/>
          <w:sz w:val="24"/>
          <w:szCs w:val="24"/>
          <w:lang w:val="en-US" w:eastAsia="zh-CN"/>
        </w:rPr>
        <w:t xml:space="preserve">, retroperitoneal </w:t>
      </w:r>
      <w:proofErr w:type="spellStart"/>
      <w:r w:rsidRPr="00CB3A77">
        <w:rPr>
          <w:rFonts w:ascii="Book Antiqua" w:hAnsi="Book Antiqua" w:cs="宋体"/>
          <w:sz w:val="24"/>
          <w:szCs w:val="24"/>
          <w:lang w:val="en-US" w:eastAsia="zh-CN"/>
        </w:rPr>
        <w:t>lymphangioma</w:t>
      </w:r>
      <w:proofErr w:type="spellEnd"/>
      <w:r w:rsidRPr="00CB3A77">
        <w:rPr>
          <w:rFonts w:ascii="Book Antiqua" w:hAnsi="Book Antiqua" w:cs="宋体"/>
          <w:sz w:val="24"/>
          <w:szCs w:val="24"/>
          <w:lang w:val="en-US" w:eastAsia="zh-CN"/>
        </w:rPr>
        <w:t xml:space="preserve"> and double inferior vena cava. </w:t>
      </w:r>
      <w:r w:rsidRPr="00CB3A77">
        <w:rPr>
          <w:rFonts w:ascii="Book Antiqua" w:hAnsi="Book Antiqua" w:cs="宋体"/>
          <w:i/>
          <w:iCs/>
          <w:sz w:val="24"/>
          <w:szCs w:val="24"/>
          <w:lang w:val="en-US" w:eastAsia="zh-CN"/>
        </w:rPr>
        <w:t xml:space="preserve">Br J </w:t>
      </w:r>
      <w:proofErr w:type="spellStart"/>
      <w:r w:rsidRPr="00CB3A77">
        <w:rPr>
          <w:rFonts w:ascii="Book Antiqua" w:hAnsi="Book Antiqua" w:cs="宋体"/>
          <w:i/>
          <w:iCs/>
          <w:sz w:val="24"/>
          <w:szCs w:val="24"/>
          <w:lang w:val="en-US" w:eastAsia="zh-CN"/>
        </w:rPr>
        <w:t>Radiol</w:t>
      </w:r>
      <w:proofErr w:type="spellEnd"/>
      <w:r w:rsidRPr="00CB3A77">
        <w:rPr>
          <w:rFonts w:ascii="Book Antiqua" w:hAnsi="Book Antiqua" w:cs="宋体"/>
          <w:sz w:val="24"/>
          <w:szCs w:val="24"/>
          <w:lang w:val="en-US" w:eastAsia="zh-CN"/>
        </w:rPr>
        <w:t xml:space="preserve"> 2009; </w:t>
      </w:r>
      <w:r w:rsidRPr="00CB3A77">
        <w:rPr>
          <w:rFonts w:ascii="Book Antiqua" w:hAnsi="Book Antiqua" w:cs="宋体"/>
          <w:b/>
          <w:bCs/>
          <w:sz w:val="24"/>
          <w:szCs w:val="24"/>
          <w:lang w:val="en-US" w:eastAsia="zh-CN"/>
        </w:rPr>
        <w:t>82</w:t>
      </w:r>
      <w:r w:rsidRPr="00CB3A77">
        <w:rPr>
          <w:rFonts w:ascii="Book Antiqua" w:hAnsi="Book Antiqua" w:cs="宋体"/>
          <w:sz w:val="24"/>
          <w:szCs w:val="24"/>
          <w:lang w:val="en-US" w:eastAsia="zh-CN"/>
        </w:rPr>
        <w:t>: e102-e104 [PMID: 19386952 DOI: 10.1259/</w:t>
      </w:r>
      <w:proofErr w:type="spellStart"/>
      <w:r w:rsidRPr="00CB3A77">
        <w:rPr>
          <w:rFonts w:ascii="Book Antiqua" w:hAnsi="Book Antiqua" w:cs="宋体"/>
          <w:sz w:val="24"/>
          <w:szCs w:val="24"/>
          <w:lang w:val="en-US" w:eastAsia="zh-CN"/>
        </w:rPr>
        <w:t>bjr</w:t>
      </w:r>
      <w:proofErr w:type="spellEnd"/>
      <w:r w:rsidRPr="00CB3A77">
        <w:rPr>
          <w:rFonts w:ascii="Book Antiqua" w:hAnsi="Book Antiqua" w:cs="宋体"/>
          <w:sz w:val="24"/>
          <w:szCs w:val="24"/>
          <w:lang w:val="en-US" w:eastAsia="zh-CN"/>
        </w:rPr>
        <w:t>/36297676]</w:t>
      </w:r>
    </w:p>
    <w:p w14:paraId="58B948BA"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16 </w:t>
      </w:r>
      <w:proofErr w:type="spellStart"/>
      <w:r w:rsidRPr="00CB3A77">
        <w:rPr>
          <w:rFonts w:ascii="Book Antiqua" w:hAnsi="Book Antiqua" w:cs="宋体"/>
          <w:b/>
          <w:bCs/>
          <w:sz w:val="24"/>
          <w:szCs w:val="24"/>
          <w:lang w:val="en-US" w:eastAsia="zh-CN"/>
        </w:rPr>
        <w:t>Blümcke</w:t>
      </w:r>
      <w:proofErr w:type="spellEnd"/>
      <w:r w:rsidRPr="00CB3A77">
        <w:rPr>
          <w:rFonts w:ascii="Book Antiqua" w:hAnsi="Book Antiqua" w:cs="宋体"/>
          <w:b/>
          <w:bCs/>
          <w:sz w:val="24"/>
          <w:szCs w:val="24"/>
          <w:lang w:val="en-US" w:eastAsia="zh-CN"/>
        </w:rPr>
        <w:t xml:space="preserve"> I</w:t>
      </w:r>
      <w:r w:rsidRPr="00CB3A77">
        <w:rPr>
          <w:rFonts w:ascii="Book Antiqua" w:hAnsi="Book Antiqua" w:cs="宋体"/>
          <w:sz w:val="24"/>
          <w:szCs w:val="24"/>
          <w:lang w:val="en-US" w:eastAsia="zh-CN"/>
        </w:rPr>
        <w:t xml:space="preserve">, Thom M, </w:t>
      </w:r>
      <w:proofErr w:type="spellStart"/>
      <w:r w:rsidRPr="00CB3A77">
        <w:rPr>
          <w:rFonts w:ascii="Book Antiqua" w:hAnsi="Book Antiqua" w:cs="宋体"/>
          <w:sz w:val="24"/>
          <w:szCs w:val="24"/>
          <w:lang w:val="en-US" w:eastAsia="zh-CN"/>
        </w:rPr>
        <w:t>Aronica</w:t>
      </w:r>
      <w:proofErr w:type="spellEnd"/>
      <w:r w:rsidRPr="00CB3A77">
        <w:rPr>
          <w:rFonts w:ascii="Book Antiqua" w:hAnsi="Book Antiqua" w:cs="宋体"/>
          <w:sz w:val="24"/>
          <w:szCs w:val="24"/>
          <w:lang w:val="en-US" w:eastAsia="zh-CN"/>
        </w:rPr>
        <w:t xml:space="preserve"> E, Armstrong DD, </w:t>
      </w:r>
      <w:proofErr w:type="spellStart"/>
      <w:r w:rsidRPr="00CB3A77">
        <w:rPr>
          <w:rFonts w:ascii="Book Antiqua" w:hAnsi="Book Antiqua" w:cs="宋体"/>
          <w:sz w:val="24"/>
          <w:szCs w:val="24"/>
          <w:lang w:val="en-US" w:eastAsia="zh-CN"/>
        </w:rPr>
        <w:t>Vinters</w:t>
      </w:r>
      <w:proofErr w:type="spellEnd"/>
      <w:r w:rsidRPr="00CB3A77">
        <w:rPr>
          <w:rFonts w:ascii="Book Antiqua" w:hAnsi="Book Antiqua" w:cs="宋体"/>
          <w:sz w:val="24"/>
          <w:szCs w:val="24"/>
          <w:lang w:val="en-US" w:eastAsia="zh-CN"/>
        </w:rPr>
        <w:t xml:space="preserve"> HV, </w:t>
      </w:r>
      <w:proofErr w:type="spellStart"/>
      <w:r w:rsidRPr="00CB3A77">
        <w:rPr>
          <w:rFonts w:ascii="Book Antiqua" w:hAnsi="Book Antiqua" w:cs="宋体"/>
          <w:sz w:val="24"/>
          <w:szCs w:val="24"/>
          <w:lang w:val="en-US" w:eastAsia="zh-CN"/>
        </w:rPr>
        <w:t>Palmini</w:t>
      </w:r>
      <w:proofErr w:type="spellEnd"/>
      <w:r w:rsidRPr="00CB3A77">
        <w:rPr>
          <w:rFonts w:ascii="Book Antiqua" w:hAnsi="Book Antiqua" w:cs="宋体"/>
          <w:sz w:val="24"/>
          <w:szCs w:val="24"/>
          <w:lang w:val="en-US" w:eastAsia="zh-CN"/>
        </w:rPr>
        <w:t xml:space="preserve"> A, Jacques TS, </w:t>
      </w:r>
      <w:proofErr w:type="spellStart"/>
      <w:r w:rsidRPr="00CB3A77">
        <w:rPr>
          <w:rFonts w:ascii="Book Antiqua" w:hAnsi="Book Antiqua" w:cs="宋体"/>
          <w:sz w:val="24"/>
          <w:szCs w:val="24"/>
          <w:lang w:val="en-US" w:eastAsia="zh-CN"/>
        </w:rPr>
        <w:t>Avanzini</w:t>
      </w:r>
      <w:proofErr w:type="spellEnd"/>
      <w:r w:rsidRPr="00CB3A77">
        <w:rPr>
          <w:rFonts w:ascii="Book Antiqua" w:hAnsi="Book Antiqua" w:cs="宋体"/>
          <w:sz w:val="24"/>
          <w:szCs w:val="24"/>
          <w:lang w:val="en-US" w:eastAsia="zh-CN"/>
        </w:rPr>
        <w:t xml:space="preserve"> G, </w:t>
      </w:r>
      <w:proofErr w:type="spellStart"/>
      <w:r w:rsidRPr="00CB3A77">
        <w:rPr>
          <w:rFonts w:ascii="Book Antiqua" w:hAnsi="Book Antiqua" w:cs="宋体"/>
          <w:sz w:val="24"/>
          <w:szCs w:val="24"/>
          <w:lang w:val="en-US" w:eastAsia="zh-CN"/>
        </w:rPr>
        <w:t>Barkovich</w:t>
      </w:r>
      <w:proofErr w:type="spellEnd"/>
      <w:r w:rsidRPr="00CB3A77">
        <w:rPr>
          <w:rFonts w:ascii="Book Antiqua" w:hAnsi="Book Antiqua" w:cs="宋体"/>
          <w:sz w:val="24"/>
          <w:szCs w:val="24"/>
          <w:lang w:val="en-US" w:eastAsia="zh-CN"/>
        </w:rPr>
        <w:t xml:space="preserve"> AJ, </w:t>
      </w:r>
      <w:proofErr w:type="spellStart"/>
      <w:r w:rsidRPr="00CB3A77">
        <w:rPr>
          <w:rFonts w:ascii="Book Antiqua" w:hAnsi="Book Antiqua" w:cs="宋体"/>
          <w:sz w:val="24"/>
          <w:szCs w:val="24"/>
          <w:lang w:val="en-US" w:eastAsia="zh-CN"/>
        </w:rPr>
        <w:t>Battaglia</w:t>
      </w:r>
      <w:proofErr w:type="spellEnd"/>
      <w:r w:rsidRPr="00CB3A77">
        <w:rPr>
          <w:rFonts w:ascii="Book Antiqua" w:hAnsi="Book Antiqua" w:cs="宋体"/>
          <w:sz w:val="24"/>
          <w:szCs w:val="24"/>
          <w:lang w:val="en-US" w:eastAsia="zh-CN"/>
        </w:rPr>
        <w:t xml:space="preserve"> G, Becker A, </w:t>
      </w:r>
      <w:proofErr w:type="spellStart"/>
      <w:r w:rsidRPr="00CB3A77">
        <w:rPr>
          <w:rFonts w:ascii="Book Antiqua" w:hAnsi="Book Antiqua" w:cs="宋体"/>
          <w:sz w:val="24"/>
          <w:szCs w:val="24"/>
          <w:lang w:val="en-US" w:eastAsia="zh-CN"/>
        </w:rPr>
        <w:t>Cepeda</w:t>
      </w:r>
      <w:proofErr w:type="spellEnd"/>
      <w:r w:rsidRPr="00CB3A77">
        <w:rPr>
          <w:rFonts w:ascii="Book Antiqua" w:hAnsi="Book Antiqua" w:cs="宋体"/>
          <w:sz w:val="24"/>
          <w:szCs w:val="24"/>
          <w:lang w:val="en-US" w:eastAsia="zh-CN"/>
        </w:rPr>
        <w:t xml:space="preserve"> C, </w:t>
      </w:r>
      <w:proofErr w:type="spellStart"/>
      <w:r w:rsidRPr="00CB3A77">
        <w:rPr>
          <w:rFonts w:ascii="Book Antiqua" w:hAnsi="Book Antiqua" w:cs="宋体"/>
          <w:sz w:val="24"/>
          <w:szCs w:val="24"/>
          <w:lang w:val="en-US" w:eastAsia="zh-CN"/>
        </w:rPr>
        <w:t>Cendes</w:t>
      </w:r>
      <w:proofErr w:type="spellEnd"/>
      <w:r w:rsidRPr="00CB3A77">
        <w:rPr>
          <w:rFonts w:ascii="Book Antiqua" w:hAnsi="Book Antiqua" w:cs="宋体"/>
          <w:sz w:val="24"/>
          <w:szCs w:val="24"/>
          <w:lang w:val="en-US" w:eastAsia="zh-CN"/>
        </w:rPr>
        <w:t xml:space="preserve"> F, Colombo N, </w:t>
      </w:r>
      <w:proofErr w:type="spellStart"/>
      <w:r w:rsidRPr="00CB3A77">
        <w:rPr>
          <w:rFonts w:ascii="Book Antiqua" w:hAnsi="Book Antiqua" w:cs="宋体"/>
          <w:sz w:val="24"/>
          <w:szCs w:val="24"/>
          <w:lang w:val="en-US" w:eastAsia="zh-CN"/>
        </w:rPr>
        <w:t>Crino</w:t>
      </w:r>
      <w:proofErr w:type="spellEnd"/>
      <w:r w:rsidRPr="00CB3A77">
        <w:rPr>
          <w:rFonts w:ascii="Book Antiqua" w:hAnsi="Book Antiqua" w:cs="宋体"/>
          <w:sz w:val="24"/>
          <w:szCs w:val="24"/>
          <w:lang w:val="en-US" w:eastAsia="zh-CN"/>
        </w:rPr>
        <w:t xml:space="preserve"> P, Cross JH, </w:t>
      </w:r>
      <w:proofErr w:type="spellStart"/>
      <w:r w:rsidRPr="00CB3A77">
        <w:rPr>
          <w:rFonts w:ascii="Book Antiqua" w:hAnsi="Book Antiqua" w:cs="宋体"/>
          <w:sz w:val="24"/>
          <w:szCs w:val="24"/>
          <w:lang w:val="en-US" w:eastAsia="zh-CN"/>
        </w:rPr>
        <w:t>Delalande</w:t>
      </w:r>
      <w:proofErr w:type="spellEnd"/>
      <w:r w:rsidRPr="00CB3A77">
        <w:rPr>
          <w:rFonts w:ascii="Book Antiqua" w:hAnsi="Book Antiqua" w:cs="宋体"/>
          <w:sz w:val="24"/>
          <w:szCs w:val="24"/>
          <w:lang w:val="en-US" w:eastAsia="zh-CN"/>
        </w:rPr>
        <w:t xml:space="preserve"> O, </w:t>
      </w:r>
      <w:proofErr w:type="spellStart"/>
      <w:r w:rsidRPr="00CB3A77">
        <w:rPr>
          <w:rFonts w:ascii="Book Antiqua" w:hAnsi="Book Antiqua" w:cs="宋体"/>
          <w:sz w:val="24"/>
          <w:szCs w:val="24"/>
          <w:lang w:val="en-US" w:eastAsia="zh-CN"/>
        </w:rPr>
        <w:t>Dubeau</w:t>
      </w:r>
      <w:proofErr w:type="spellEnd"/>
      <w:r w:rsidRPr="00CB3A77">
        <w:rPr>
          <w:rFonts w:ascii="Book Antiqua" w:hAnsi="Book Antiqua" w:cs="宋体"/>
          <w:sz w:val="24"/>
          <w:szCs w:val="24"/>
          <w:lang w:val="en-US" w:eastAsia="zh-CN"/>
        </w:rPr>
        <w:t xml:space="preserve"> F, Duncan J, </w:t>
      </w:r>
      <w:proofErr w:type="spellStart"/>
      <w:r w:rsidRPr="00CB3A77">
        <w:rPr>
          <w:rFonts w:ascii="Book Antiqua" w:hAnsi="Book Antiqua" w:cs="宋体"/>
          <w:sz w:val="24"/>
          <w:szCs w:val="24"/>
          <w:lang w:val="en-US" w:eastAsia="zh-CN"/>
        </w:rPr>
        <w:t>Guerrini</w:t>
      </w:r>
      <w:proofErr w:type="spellEnd"/>
      <w:r w:rsidRPr="00CB3A77">
        <w:rPr>
          <w:rFonts w:ascii="Book Antiqua" w:hAnsi="Book Antiqua" w:cs="宋体"/>
          <w:sz w:val="24"/>
          <w:szCs w:val="24"/>
          <w:lang w:val="en-US" w:eastAsia="zh-CN"/>
        </w:rPr>
        <w:t xml:space="preserve"> R, </w:t>
      </w:r>
      <w:proofErr w:type="spellStart"/>
      <w:r w:rsidRPr="00CB3A77">
        <w:rPr>
          <w:rFonts w:ascii="Book Antiqua" w:hAnsi="Book Antiqua" w:cs="宋体"/>
          <w:sz w:val="24"/>
          <w:szCs w:val="24"/>
          <w:lang w:val="en-US" w:eastAsia="zh-CN"/>
        </w:rPr>
        <w:t>Kahane</w:t>
      </w:r>
      <w:proofErr w:type="spellEnd"/>
      <w:r w:rsidRPr="00CB3A77">
        <w:rPr>
          <w:rFonts w:ascii="Book Antiqua" w:hAnsi="Book Antiqua" w:cs="宋体"/>
          <w:sz w:val="24"/>
          <w:szCs w:val="24"/>
          <w:lang w:val="en-US" w:eastAsia="zh-CN"/>
        </w:rPr>
        <w:t xml:space="preserve"> P, </w:t>
      </w:r>
      <w:proofErr w:type="spellStart"/>
      <w:r w:rsidRPr="00CB3A77">
        <w:rPr>
          <w:rFonts w:ascii="Book Antiqua" w:hAnsi="Book Antiqua" w:cs="宋体"/>
          <w:sz w:val="24"/>
          <w:szCs w:val="24"/>
          <w:lang w:val="en-US" w:eastAsia="zh-CN"/>
        </w:rPr>
        <w:t>Mathern</w:t>
      </w:r>
      <w:proofErr w:type="spellEnd"/>
      <w:r w:rsidRPr="00CB3A77">
        <w:rPr>
          <w:rFonts w:ascii="Book Antiqua" w:hAnsi="Book Antiqua" w:cs="宋体"/>
          <w:sz w:val="24"/>
          <w:szCs w:val="24"/>
          <w:lang w:val="en-US" w:eastAsia="zh-CN"/>
        </w:rPr>
        <w:t xml:space="preserve"> G, </w:t>
      </w:r>
      <w:proofErr w:type="spellStart"/>
      <w:r w:rsidRPr="00CB3A77">
        <w:rPr>
          <w:rFonts w:ascii="Book Antiqua" w:hAnsi="Book Antiqua" w:cs="宋体"/>
          <w:sz w:val="24"/>
          <w:szCs w:val="24"/>
          <w:lang w:val="en-US" w:eastAsia="zh-CN"/>
        </w:rPr>
        <w:t>Najm</w:t>
      </w:r>
      <w:proofErr w:type="spellEnd"/>
      <w:r w:rsidRPr="00CB3A77">
        <w:rPr>
          <w:rFonts w:ascii="Book Antiqua" w:hAnsi="Book Antiqua" w:cs="宋体"/>
          <w:sz w:val="24"/>
          <w:szCs w:val="24"/>
          <w:lang w:val="en-US" w:eastAsia="zh-CN"/>
        </w:rPr>
        <w:t xml:space="preserve"> I, </w:t>
      </w:r>
      <w:proofErr w:type="spellStart"/>
      <w:r w:rsidRPr="00CB3A77">
        <w:rPr>
          <w:rFonts w:ascii="Book Antiqua" w:hAnsi="Book Antiqua" w:cs="宋体"/>
          <w:sz w:val="24"/>
          <w:szCs w:val="24"/>
          <w:lang w:val="en-US" w:eastAsia="zh-CN"/>
        </w:rPr>
        <w:t>Ozkara</w:t>
      </w:r>
      <w:proofErr w:type="spellEnd"/>
      <w:r w:rsidRPr="00CB3A77">
        <w:rPr>
          <w:rFonts w:ascii="Book Antiqua" w:hAnsi="Book Antiqua" w:cs="宋体"/>
          <w:sz w:val="24"/>
          <w:szCs w:val="24"/>
          <w:lang w:val="en-US" w:eastAsia="zh-CN"/>
        </w:rPr>
        <w:t xml:space="preserve"> C, </w:t>
      </w:r>
      <w:proofErr w:type="spellStart"/>
      <w:r w:rsidRPr="00CB3A77">
        <w:rPr>
          <w:rFonts w:ascii="Book Antiqua" w:hAnsi="Book Antiqua" w:cs="宋体"/>
          <w:sz w:val="24"/>
          <w:szCs w:val="24"/>
          <w:lang w:val="en-US" w:eastAsia="zh-CN"/>
        </w:rPr>
        <w:t>Raybaud</w:t>
      </w:r>
      <w:proofErr w:type="spellEnd"/>
      <w:r w:rsidRPr="00CB3A77">
        <w:rPr>
          <w:rFonts w:ascii="Book Antiqua" w:hAnsi="Book Antiqua" w:cs="宋体"/>
          <w:sz w:val="24"/>
          <w:szCs w:val="24"/>
          <w:lang w:val="en-US" w:eastAsia="zh-CN"/>
        </w:rPr>
        <w:t xml:space="preserve"> C, </w:t>
      </w:r>
      <w:proofErr w:type="spellStart"/>
      <w:r w:rsidRPr="00CB3A77">
        <w:rPr>
          <w:rFonts w:ascii="Book Antiqua" w:hAnsi="Book Antiqua" w:cs="宋体"/>
          <w:sz w:val="24"/>
          <w:szCs w:val="24"/>
          <w:lang w:val="en-US" w:eastAsia="zh-CN"/>
        </w:rPr>
        <w:t>Represa</w:t>
      </w:r>
      <w:proofErr w:type="spellEnd"/>
      <w:r w:rsidRPr="00CB3A77">
        <w:rPr>
          <w:rFonts w:ascii="Book Antiqua" w:hAnsi="Book Antiqua" w:cs="宋体"/>
          <w:sz w:val="24"/>
          <w:szCs w:val="24"/>
          <w:lang w:val="en-US" w:eastAsia="zh-CN"/>
        </w:rPr>
        <w:t xml:space="preserve"> A, Roper SN, </w:t>
      </w:r>
      <w:proofErr w:type="spellStart"/>
      <w:r w:rsidRPr="00CB3A77">
        <w:rPr>
          <w:rFonts w:ascii="Book Antiqua" w:hAnsi="Book Antiqua" w:cs="宋体"/>
          <w:sz w:val="24"/>
          <w:szCs w:val="24"/>
          <w:lang w:val="en-US" w:eastAsia="zh-CN"/>
        </w:rPr>
        <w:t>Salamon</w:t>
      </w:r>
      <w:proofErr w:type="spellEnd"/>
      <w:r w:rsidRPr="00CB3A77">
        <w:rPr>
          <w:rFonts w:ascii="Book Antiqua" w:hAnsi="Book Antiqua" w:cs="宋体"/>
          <w:sz w:val="24"/>
          <w:szCs w:val="24"/>
          <w:lang w:val="en-US" w:eastAsia="zh-CN"/>
        </w:rPr>
        <w:t xml:space="preserve"> N, Schulze-</w:t>
      </w:r>
      <w:proofErr w:type="spellStart"/>
      <w:r w:rsidRPr="00CB3A77">
        <w:rPr>
          <w:rFonts w:ascii="Book Antiqua" w:hAnsi="Book Antiqua" w:cs="宋体"/>
          <w:sz w:val="24"/>
          <w:szCs w:val="24"/>
          <w:lang w:val="en-US" w:eastAsia="zh-CN"/>
        </w:rPr>
        <w:t>Bonhage</w:t>
      </w:r>
      <w:proofErr w:type="spellEnd"/>
      <w:r w:rsidRPr="00CB3A77">
        <w:rPr>
          <w:rFonts w:ascii="Book Antiqua" w:hAnsi="Book Antiqua" w:cs="宋体"/>
          <w:sz w:val="24"/>
          <w:szCs w:val="24"/>
          <w:lang w:val="en-US" w:eastAsia="zh-CN"/>
        </w:rPr>
        <w:t xml:space="preserve"> A, </w:t>
      </w:r>
      <w:proofErr w:type="spellStart"/>
      <w:r w:rsidRPr="00CB3A77">
        <w:rPr>
          <w:rFonts w:ascii="Book Antiqua" w:hAnsi="Book Antiqua" w:cs="宋体"/>
          <w:sz w:val="24"/>
          <w:szCs w:val="24"/>
          <w:lang w:val="en-US" w:eastAsia="zh-CN"/>
        </w:rPr>
        <w:t>Tassi</w:t>
      </w:r>
      <w:proofErr w:type="spellEnd"/>
      <w:r w:rsidRPr="00CB3A77">
        <w:rPr>
          <w:rFonts w:ascii="Book Antiqua" w:hAnsi="Book Antiqua" w:cs="宋体"/>
          <w:sz w:val="24"/>
          <w:szCs w:val="24"/>
          <w:lang w:val="en-US" w:eastAsia="zh-CN"/>
        </w:rPr>
        <w:t xml:space="preserve"> L, </w:t>
      </w:r>
      <w:proofErr w:type="spellStart"/>
      <w:r w:rsidRPr="00CB3A77">
        <w:rPr>
          <w:rFonts w:ascii="Book Antiqua" w:hAnsi="Book Antiqua" w:cs="宋体"/>
          <w:sz w:val="24"/>
          <w:szCs w:val="24"/>
          <w:lang w:val="en-US" w:eastAsia="zh-CN"/>
        </w:rPr>
        <w:t>Vezzani</w:t>
      </w:r>
      <w:proofErr w:type="spellEnd"/>
      <w:r w:rsidRPr="00CB3A77">
        <w:rPr>
          <w:rFonts w:ascii="Book Antiqua" w:hAnsi="Book Antiqua" w:cs="宋体"/>
          <w:sz w:val="24"/>
          <w:szCs w:val="24"/>
          <w:lang w:val="en-US" w:eastAsia="zh-CN"/>
        </w:rPr>
        <w:t xml:space="preserve"> A, </w:t>
      </w:r>
      <w:proofErr w:type="spellStart"/>
      <w:r w:rsidRPr="00CB3A77">
        <w:rPr>
          <w:rFonts w:ascii="Book Antiqua" w:hAnsi="Book Antiqua" w:cs="宋体"/>
          <w:sz w:val="24"/>
          <w:szCs w:val="24"/>
          <w:lang w:val="en-US" w:eastAsia="zh-CN"/>
        </w:rPr>
        <w:t>Spreafico</w:t>
      </w:r>
      <w:proofErr w:type="spellEnd"/>
      <w:r w:rsidRPr="00CB3A77">
        <w:rPr>
          <w:rFonts w:ascii="Book Antiqua" w:hAnsi="Book Antiqua" w:cs="宋体"/>
          <w:sz w:val="24"/>
          <w:szCs w:val="24"/>
          <w:lang w:val="en-US" w:eastAsia="zh-CN"/>
        </w:rPr>
        <w:t xml:space="preserve"> R. The </w:t>
      </w:r>
      <w:proofErr w:type="spellStart"/>
      <w:r w:rsidRPr="00CB3A77">
        <w:rPr>
          <w:rFonts w:ascii="Book Antiqua" w:hAnsi="Book Antiqua" w:cs="宋体"/>
          <w:sz w:val="24"/>
          <w:szCs w:val="24"/>
          <w:lang w:val="en-US" w:eastAsia="zh-CN"/>
        </w:rPr>
        <w:t>clinicopathologic</w:t>
      </w:r>
      <w:proofErr w:type="spellEnd"/>
      <w:r w:rsidRPr="00CB3A77">
        <w:rPr>
          <w:rFonts w:ascii="Book Antiqua" w:hAnsi="Book Antiqua" w:cs="宋体"/>
          <w:sz w:val="24"/>
          <w:szCs w:val="24"/>
          <w:lang w:val="en-US" w:eastAsia="zh-CN"/>
        </w:rPr>
        <w:t xml:space="preserve"> spectrum of focal cortical </w:t>
      </w:r>
      <w:proofErr w:type="spellStart"/>
      <w:r w:rsidRPr="00CB3A77">
        <w:rPr>
          <w:rFonts w:ascii="Book Antiqua" w:hAnsi="Book Antiqua" w:cs="宋体"/>
          <w:sz w:val="24"/>
          <w:szCs w:val="24"/>
          <w:lang w:val="en-US" w:eastAsia="zh-CN"/>
        </w:rPr>
        <w:t>dysplasias</w:t>
      </w:r>
      <w:proofErr w:type="spellEnd"/>
      <w:r w:rsidRPr="00CB3A77">
        <w:rPr>
          <w:rFonts w:ascii="Book Antiqua" w:hAnsi="Book Antiqua" w:cs="宋体"/>
          <w:sz w:val="24"/>
          <w:szCs w:val="24"/>
          <w:lang w:val="en-US" w:eastAsia="zh-CN"/>
        </w:rPr>
        <w:t xml:space="preserve">: a consensus classification proposed by an ad hoc Task Force of the ILAE Diagnostic Methods Commission. </w:t>
      </w:r>
      <w:proofErr w:type="spellStart"/>
      <w:r w:rsidRPr="00CB3A77">
        <w:rPr>
          <w:rFonts w:ascii="Book Antiqua" w:hAnsi="Book Antiqua" w:cs="宋体"/>
          <w:i/>
          <w:iCs/>
          <w:sz w:val="24"/>
          <w:szCs w:val="24"/>
          <w:lang w:val="en-US" w:eastAsia="zh-CN"/>
        </w:rPr>
        <w:t>Epilepsia</w:t>
      </w:r>
      <w:proofErr w:type="spellEnd"/>
      <w:r w:rsidRPr="00CB3A77">
        <w:rPr>
          <w:rFonts w:ascii="Book Antiqua" w:hAnsi="Book Antiqua" w:cs="宋体"/>
          <w:sz w:val="24"/>
          <w:szCs w:val="24"/>
          <w:lang w:val="en-US" w:eastAsia="zh-CN"/>
        </w:rPr>
        <w:t xml:space="preserve"> 2011; </w:t>
      </w:r>
      <w:r w:rsidRPr="00CB3A77">
        <w:rPr>
          <w:rFonts w:ascii="Book Antiqua" w:hAnsi="Book Antiqua" w:cs="宋体"/>
          <w:b/>
          <w:bCs/>
          <w:sz w:val="24"/>
          <w:szCs w:val="24"/>
          <w:lang w:val="en-US" w:eastAsia="zh-CN"/>
        </w:rPr>
        <w:t>52</w:t>
      </w:r>
      <w:r w:rsidRPr="00CB3A77">
        <w:rPr>
          <w:rFonts w:ascii="Book Antiqua" w:hAnsi="Book Antiqua" w:cs="宋体"/>
          <w:sz w:val="24"/>
          <w:szCs w:val="24"/>
          <w:lang w:val="en-US" w:eastAsia="zh-CN"/>
        </w:rPr>
        <w:t>: 158-174 [PMID: 21219302 DOI: 10.1111/j.1528-1167.2010.02777.x]</w:t>
      </w:r>
    </w:p>
    <w:p w14:paraId="5727F57D"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t xml:space="preserve">17 </w:t>
      </w:r>
      <w:proofErr w:type="spellStart"/>
      <w:r w:rsidRPr="00CB3A77">
        <w:rPr>
          <w:rFonts w:ascii="Book Antiqua" w:hAnsi="Book Antiqua" w:cs="宋体"/>
          <w:b/>
          <w:bCs/>
          <w:sz w:val="24"/>
          <w:szCs w:val="24"/>
          <w:lang w:val="en-US" w:eastAsia="zh-CN"/>
        </w:rPr>
        <w:t>Kabat</w:t>
      </w:r>
      <w:proofErr w:type="spellEnd"/>
      <w:r w:rsidRPr="00CB3A77">
        <w:rPr>
          <w:rFonts w:ascii="Book Antiqua" w:hAnsi="Book Antiqua" w:cs="宋体"/>
          <w:b/>
          <w:bCs/>
          <w:sz w:val="24"/>
          <w:szCs w:val="24"/>
          <w:lang w:val="en-US" w:eastAsia="zh-CN"/>
        </w:rPr>
        <w:t xml:space="preserve"> J</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Król</w:t>
      </w:r>
      <w:proofErr w:type="spellEnd"/>
      <w:r w:rsidRPr="00CB3A77">
        <w:rPr>
          <w:rFonts w:ascii="Book Antiqua" w:hAnsi="Book Antiqua" w:cs="宋体"/>
          <w:sz w:val="24"/>
          <w:szCs w:val="24"/>
          <w:lang w:val="en-US" w:eastAsia="zh-CN"/>
        </w:rPr>
        <w:t xml:space="preserve"> P. Focal cortical dysplasia - review.</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 xml:space="preserve">Pol J </w:t>
      </w:r>
      <w:proofErr w:type="spellStart"/>
      <w:r w:rsidRPr="00CB3A77">
        <w:rPr>
          <w:rFonts w:ascii="Book Antiqua" w:hAnsi="Book Antiqua" w:cs="宋体"/>
          <w:i/>
          <w:iCs/>
          <w:sz w:val="24"/>
          <w:szCs w:val="24"/>
          <w:lang w:val="en-US" w:eastAsia="zh-CN"/>
        </w:rPr>
        <w:t>Radiol</w:t>
      </w:r>
      <w:proofErr w:type="spellEnd"/>
      <w:r w:rsidRPr="00CB3A77">
        <w:rPr>
          <w:rFonts w:ascii="Book Antiqua" w:hAnsi="Book Antiqua" w:cs="宋体"/>
          <w:sz w:val="24"/>
          <w:szCs w:val="24"/>
          <w:lang w:val="en-US" w:eastAsia="zh-CN"/>
        </w:rPr>
        <w:t xml:space="preserve"> 2012; </w:t>
      </w:r>
      <w:r w:rsidRPr="00CB3A77">
        <w:rPr>
          <w:rFonts w:ascii="Book Antiqua" w:hAnsi="Book Antiqua" w:cs="宋体"/>
          <w:b/>
          <w:bCs/>
          <w:sz w:val="24"/>
          <w:szCs w:val="24"/>
          <w:lang w:val="en-US" w:eastAsia="zh-CN"/>
        </w:rPr>
        <w:t>77</w:t>
      </w:r>
      <w:r w:rsidRPr="00CB3A77">
        <w:rPr>
          <w:rFonts w:ascii="Book Antiqua" w:hAnsi="Book Antiqua" w:cs="宋体"/>
          <w:sz w:val="24"/>
          <w:szCs w:val="24"/>
          <w:lang w:val="en-US" w:eastAsia="zh-CN"/>
        </w:rPr>
        <w:t>: 35-43 [PMID: 22844307]</w:t>
      </w:r>
    </w:p>
    <w:p w14:paraId="3301A828"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18 </w:t>
      </w:r>
      <w:r w:rsidRPr="00CB3A77">
        <w:rPr>
          <w:rFonts w:ascii="Book Antiqua" w:hAnsi="Book Antiqua" w:cs="宋体"/>
          <w:b/>
          <w:bCs/>
          <w:sz w:val="24"/>
          <w:szCs w:val="24"/>
          <w:lang w:val="en-US" w:eastAsia="zh-CN"/>
        </w:rPr>
        <w:t>Colombo N</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Salamon</w:t>
      </w:r>
      <w:proofErr w:type="spellEnd"/>
      <w:r w:rsidRPr="00CB3A77">
        <w:rPr>
          <w:rFonts w:ascii="Book Antiqua" w:hAnsi="Book Antiqua" w:cs="宋体"/>
          <w:sz w:val="24"/>
          <w:szCs w:val="24"/>
          <w:lang w:val="en-US" w:eastAsia="zh-CN"/>
        </w:rPr>
        <w:t xml:space="preserve"> N, </w:t>
      </w:r>
      <w:proofErr w:type="spellStart"/>
      <w:r w:rsidRPr="00CB3A77">
        <w:rPr>
          <w:rFonts w:ascii="Book Antiqua" w:hAnsi="Book Antiqua" w:cs="宋体"/>
          <w:sz w:val="24"/>
          <w:szCs w:val="24"/>
          <w:lang w:val="en-US" w:eastAsia="zh-CN"/>
        </w:rPr>
        <w:t>Raybaud</w:t>
      </w:r>
      <w:proofErr w:type="spellEnd"/>
      <w:r w:rsidRPr="00CB3A77">
        <w:rPr>
          <w:rFonts w:ascii="Book Antiqua" w:hAnsi="Book Antiqua" w:cs="宋体"/>
          <w:sz w:val="24"/>
          <w:szCs w:val="24"/>
          <w:lang w:val="en-US" w:eastAsia="zh-CN"/>
        </w:rPr>
        <w:t xml:space="preserve"> C, </w:t>
      </w:r>
      <w:proofErr w:type="spellStart"/>
      <w:r w:rsidRPr="00CB3A77">
        <w:rPr>
          <w:rFonts w:ascii="Book Antiqua" w:hAnsi="Book Antiqua" w:cs="宋体"/>
          <w:sz w:val="24"/>
          <w:szCs w:val="24"/>
          <w:lang w:val="en-US" w:eastAsia="zh-CN"/>
        </w:rPr>
        <w:t>Ozkara</w:t>
      </w:r>
      <w:proofErr w:type="spellEnd"/>
      <w:r w:rsidRPr="00CB3A77">
        <w:rPr>
          <w:rFonts w:ascii="Book Antiqua" w:hAnsi="Book Antiqua" w:cs="宋体"/>
          <w:sz w:val="24"/>
          <w:szCs w:val="24"/>
          <w:lang w:val="en-US" w:eastAsia="zh-CN"/>
        </w:rPr>
        <w:t xml:space="preserve"> C, </w:t>
      </w:r>
      <w:proofErr w:type="spellStart"/>
      <w:r w:rsidRPr="00CB3A77">
        <w:rPr>
          <w:rFonts w:ascii="Book Antiqua" w:hAnsi="Book Antiqua" w:cs="宋体"/>
          <w:sz w:val="24"/>
          <w:szCs w:val="24"/>
          <w:lang w:val="en-US" w:eastAsia="zh-CN"/>
        </w:rPr>
        <w:t>Barkovich</w:t>
      </w:r>
      <w:proofErr w:type="spellEnd"/>
      <w:r w:rsidRPr="00CB3A77">
        <w:rPr>
          <w:rFonts w:ascii="Book Antiqua" w:hAnsi="Book Antiqua" w:cs="宋体"/>
          <w:sz w:val="24"/>
          <w:szCs w:val="24"/>
          <w:lang w:val="en-US" w:eastAsia="zh-CN"/>
        </w:rPr>
        <w:t xml:space="preserve"> AJ. Imaging of malformations of cortical development. </w:t>
      </w:r>
      <w:r w:rsidRPr="00CB3A77">
        <w:rPr>
          <w:rFonts w:ascii="Book Antiqua" w:hAnsi="Book Antiqua" w:cs="宋体"/>
          <w:i/>
          <w:iCs/>
          <w:sz w:val="24"/>
          <w:szCs w:val="24"/>
          <w:lang w:val="en-US" w:eastAsia="zh-CN"/>
        </w:rPr>
        <w:t xml:space="preserve">Epileptic </w:t>
      </w:r>
      <w:proofErr w:type="spellStart"/>
      <w:r w:rsidRPr="00CB3A77">
        <w:rPr>
          <w:rFonts w:ascii="Book Antiqua" w:hAnsi="Book Antiqua" w:cs="宋体"/>
          <w:i/>
          <w:iCs/>
          <w:sz w:val="24"/>
          <w:szCs w:val="24"/>
          <w:lang w:val="en-US" w:eastAsia="zh-CN"/>
        </w:rPr>
        <w:t>Disord</w:t>
      </w:r>
      <w:proofErr w:type="spellEnd"/>
      <w:r w:rsidRPr="00CB3A77">
        <w:rPr>
          <w:rFonts w:ascii="Book Antiqua" w:hAnsi="Book Antiqua" w:cs="宋体"/>
          <w:sz w:val="24"/>
          <w:szCs w:val="24"/>
          <w:lang w:val="en-US" w:eastAsia="zh-CN"/>
        </w:rPr>
        <w:t xml:space="preserve"> 2009; </w:t>
      </w:r>
      <w:r w:rsidRPr="00CB3A77">
        <w:rPr>
          <w:rFonts w:ascii="Book Antiqua" w:hAnsi="Book Antiqua" w:cs="宋体"/>
          <w:b/>
          <w:bCs/>
          <w:sz w:val="24"/>
          <w:szCs w:val="24"/>
          <w:lang w:val="en-US" w:eastAsia="zh-CN"/>
        </w:rPr>
        <w:t>11</w:t>
      </w:r>
      <w:r w:rsidRPr="00CB3A77">
        <w:rPr>
          <w:rFonts w:ascii="Book Antiqua" w:hAnsi="Book Antiqua" w:cs="宋体"/>
          <w:sz w:val="24"/>
          <w:szCs w:val="24"/>
          <w:lang w:val="en-US" w:eastAsia="zh-CN"/>
        </w:rPr>
        <w:t>: 194-205 [PMID: 19720583 DOI: 10.1684/epd.2009.0262]</w:t>
      </w:r>
    </w:p>
    <w:p w14:paraId="619CE803"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lastRenderedPageBreak/>
        <w:t xml:space="preserve">19 </w:t>
      </w:r>
      <w:r w:rsidRPr="00CB3A77">
        <w:rPr>
          <w:rFonts w:ascii="Book Antiqua" w:hAnsi="Book Antiqua" w:cs="宋体"/>
          <w:b/>
          <w:bCs/>
          <w:sz w:val="24"/>
          <w:szCs w:val="24"/>
          <w:lang w:val="en-US" w:eastAsia="zh-CN"/>
        </w:rPr>
        <w:t>Pang T</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Atefy</w:t>
      </w:r>
      <w:proofErr w:type="spellEnd"/>
      <w:r w:rsidRPr="00CB3A77">
        <w:rPr>
          <w:rFonts w:ascii="Book Antiqua" w:hAnsi="Book Antiqua" w:cs="宋体"/>
          <w:sz w:val="24"/>
          <w:szCs w:val="24"/>
          <w:lang w:val="en-US" w:eastAsia="zh-CN"/>
        </w:rPr>
        <w:t xml:space="preserve"> R, Sheen V. Malformations of cortical development.</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Neurologist</w:t>
      </w:r>
      <w:r w:rsidRPr="00CB3A77">
        <w:rPr>
          <w:rFonts w:ascii="Book Antiqua" w:hAnsi="Book Antiqua" w:cs="宋体"/>
          <w:sz w:val="24"/>
          <w:szCs w:val="24"/>
          <w:lang w:val="en-US" w:eastAsia="zh-CN"/>
        </w:rPr>
        <w:t xml:space="preserve"> 2008; </w:t>
      </w:r>
      <w:r w:rsidRPr="00CB3A77">
        <w:rPr>
          <w:rFonts w:ascii="Book Antiqua" w:hAnsi="Book Antiqua" w:cs="宋体"/>
          <w:b/>
          <w:bCs/>
          <w:sz w:val="24"/>
          <w:szCs w:val="24"/>
          <w:lang w:val="en-US" w:eastAsia="zh-CN"/>
        </w:rPr>
        <w:t>14</w:t>
      </w:r>
      <w:r w:rsidRPr="00CB3A77">
        <w:rPr>
          <w:rFonts w:ascii="Book Antiqua" w:hAnsi="Book Antiqua" w:cs="宋体"/>
          <w:sz w:val="24"/>
          <w:szCs w:val="24"/>
          <w:lang w:val="en-US" w:eastAsia="zh-CN"/>
        </w:rPr>
        <w:t>: 181-191 [PMID: 18469675 DOI: 10.1097/NRL.0b013e31816606b9]</w:t>
      </w:r>
    </w:p>
    <w:p w14:paraId="5B7DA0FE"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t xml:space="preserve">20 </w:t>
      </w:r>
      <w:proofErr w:type="spellStart"/>
      <w:r w:rsidRPr="00CB3A77">
        <w:rPr>
          <w:rFonts w:ascii="Book Antiqua" w:hAnsi="Book Antiqua" w:cs="宋体"/>
          <w:b/>
          <w:bCs/>
          <w:sz w:val="24"/>
          <w:szCs w:val="24"/>
          <w:lang w:val="en-US" w:eastAsia="zh-CN"/>
        </w:rPr>
        <w:t>Barkovich</w:t>
      </w:r>
      <w:proofErr w:type="spellEnd"/>
      <w:r w:rsidRPr="00CB3A77">
        <w:rPr>
          <w:rFonts w:ascii="Book Antiqua" w:hAnsi="Book Antiqua" w:cs="宋体"/>
          <w:b/>
          <w:bCs/>
          <w:sz w:val="24"/>
          <w:szCs w:val="24"/>
          <w:lang w:val="en-US" w:eastAsia="zh-CN"/>
        </w:rPr>
        <w:t xml:space="preserve"> AJ</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Kuzniecky</w:t>
      </w:r>
      <w:proofErr w:type="spellEnd"/>
      <w:r w:rsidRPr="00CB3A77">
        <w:rPr>
          <w:rFonts w:ascii="Book Antiqua" w:hAnsi="Book Antiqua" w:cs="宋体"/>
          <w:sz w:val="24"/>
          <w:szCs w:val="24"/>
          <w:lang w:val="en-US" w:eastAsia="zh-CN"/>
        </w:rPr>
        <w:t xml:space="preserve"> RI, Jackson GD, </w:t>
      </w:r>
      <w:proofErr w:type="spellStart"/>
      <w:r w:rsidRPr="00CB3A77">
        <w:rPr>
          <w:rFonts w:ascii="Book Antiqua" w:hAnsi="Book Antiqua" w:cs="宋体"/>
          <w:sz w:val="24"/>
          <w:szCs w:val="24"/>
          <w:lang w:val="en-US" w:eastAsia="zh-CN"/>
        </w:rPr>
        <w:t>Guerrini</w:t>
      </w:r>
      <w:proofErr w:type="spellEnd"/>
      <w:r w:rsidRPr="00CB3A77">
        <w:rPr>
          <w:rFonts w:ascii="Book Antiqua" w:hAnsi="Book Antiqua" w:cs="宋体"/>
          <w:sz w:val="24"/>
          <w:szCs w:val="24"/>
          <w:lang w:val="en-US" w:eastAsia="zh-CN"/>
        </w:rPr>
        <w:t xml:space="preserve"> R, </w:t>
      </w:r>
      <w:proofErr w:type="spellStart"/>
      <w:r w:rsidRPr="00CB3A77">
        <w:rPr>
          <w:rFonts w:ascii="Book Antiqua" w:hAnsi="Book Antiqua" w:cs="宋体"/>
          <w:sz w:val="24"/>
          <w:szCs w:val="24"/>
          <w:lang w:val="en-US" w:eastAsia="zh-CN"/>
        </w:rPr>
        <w:t>Dobyns</w:t>
      </w:r>
      <w:proofErr w:type="spellEnd"/>
      <w:r w:rsidRPr="00CB3A77">
        <w:rPr>
          <w:rFonts w:ascii="Book Antiqua" w:hAnsi="Book Antiqua" w:cs="宋体"/>
          <w:sz w:val="24"/>
          <w:szCs w:val="24"/>
          <w:lang w:val="en-US" w:eastAsia="zh-CN"/>
        </w:rPr>
        <w:t xml:space="preserve"> WB.</w:t>
      </w:r>
      <w:proofErr w:type="gramEnd"/>
      <w:r w:rsidRPr="00CB3A77">
        <w:rPr>
          <w:rFonts w:ascii="Book Antiqua" w:hAnsi="Book Antiqua" w:cs="宋体"/>
          <w:sz w:val="24"/>
          <w:szCs w:val="24"/>
          <w:lang w:val="en-US" w:eastAsia="zh-CN"/>
        </w:rPr>
        <w:t xml:space="preserve"> </w:t>
      </w:r>
      <w:proofErr w:type="gramStart"/>
      <w:r w:rsidRPr="00CB3A77">
        <w:rPr>
          <w:rFonts w:ascii="Book Antiqua" w:hAnsi="Book Antiqua" w:cs="宋体"/>
          <w:sz w:val="24"/>
          <w:szCs w:val="24"/>
          <w:lang w:val="en-US" w:eastAsia="zh-CN"/>
        </w:rPr>
        <w:t>A developmental and genetic classification for malformations of cortical development.</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Neurology</w:t>
      </w:r>
      <w:r w:rsidRPr="00CB3A77">
        <w:rPr>
          <w:rFonts w:ascii="Book Antiqua" w:hAnsi="Book Antiqua" w:cs="宋体"/>
          <w:sz w:val="24"/>
          <w:szCs w:val="24"/>
          <w:lang w:val="en-US" w:eastAsia="zh-CN"/>
        </w:rPr>
        <w:t xml:space="preserve"> 2005; </w:t>
      </w:r>
      <w:r w:rsidRPr="00CB3A77">
        <w:rPr>
          <w:rFonts w:ascii="Book Antiqua" w:hAnsi="Book Antiqua" w:cs="宋体"/>
          <w:b/>
          <w:bCs/>
          <w:sz w:val="24"/>
          <w:szCs w:val="24"/>
          <w:lang w:val="en-US" w:eastAsia="zh-CN"/>
        </w:rPr>
        <w:t>65</w:t>
      </w:r>
      <w:r w:rsidRPr="00CB3A77">
        <w:rPr>
          <w:rFonts w:ascii="Book Antiqua" w:hAnsi="Book Antiqua" w:cs="宋体"/>
          <w:sz w:val="24"/>
          <w:szCs w:val="24"/>
          <w:lang w:val="en-US" w:eastAsia="zh-CN"/>
        </w:rPr>
        <w:t>: 1873-1887 [PMID: 16192428 DOI: 10.1212/01.wnl.0000183747.05269.2d]</w:t>
      </w:r>
    </w:p>
    <w:p w14:paraId="7D960B4F" w14:textId="77777777" w:rsidR="00CB3A77" w:rsidRPr="00CB3A77" w:rsidRDefault="00CB3A77" w:rsidP="00CB3A77">
      <w:pPr>
        <w:spacing w:after="0" w:line="360" w:lineRule="auto"/>
        <w:jc w:val="both"/>
        <w:rPr>
          <w:rFonts w:ascii="Book Antiqua" w:hAnsi="Book Antiqua" w:cs="宋体"/>
          <w:sz w:val="24"/>
          <w:szCs w:val="24"/>
          <w:lang w:val="en-US" w:eastAsia="zh-CN"/>
        </w:rPr>
      </w:pPr>
      <w:proofErr w:type="gramStart"/>
      <w:r w:rsidRPr="00CB3A77">
        <w:rPr>
          <w:rFonts w:ascii="Book Antiqua" w:hAnsi="Book Antiqua" w:cs="宋体"/>
          <w:sz w:val="24"/>
          <w:szCs w:val="24"/>
          <w:lang w:val="en-US" w:eastAsia="zh-CN"/>
        </w:rPr>
        <w:t xml:space="preserve">21 </w:t>
      </w:r>
      <w:proofErr w:type="spellStart"/>
      <w:r w:rsidRPr="00CB3A77">
        <w:rPr>
          <w:rFonts w:ascii="Book Antiqua" w:hAnsi="Book Antiqua" w:cs="宋体"/>
          <w:b/>
          <w:bCs/>
          <w:sz w:val="24"/>
          <w:szCs w:val="24"/>
          <w:lang w:val="en-US" w:eastAsia="zh-CN"/>
        </w:rPr>
        <w:t>Barkovich</w:t>
      </w:r>
      <w:proofErr w:type="spellEnd"/>
      <w:r w:rsidRPr="00CB3A77">
        <w:rPr>
          <w:rFonts w:ascii="Book Antiqua" w:hAnsi="Book Antiqua" w:cs="宋体"/>
          <w:b/>
          <w:bCs/>
          <w:sz w:val="24"/>
          <w:szCs w:val="24"/>
          <w:lang w:val="en-US" w:eastAsia="zh-CN"/>
        </w:rPr>
        <w:t xml:space="preserve"> AJ</w:t>
      </w:r>
      <w:r w:rsidRPr="00CB3A77">
        <w:rPr>
          <w:rFonts w:ascii="Book Antiqua" w:hAnsi="Book Antiqua" w:cs="宋体"/>
          <w:sz w:val="24"/>
          <w:szCs w:val="24"/>
          <w:lang w:val="en-US" w:eastAsia="zh-CN"/>
        </w:rPr>
        <w:t>.</w:t>
      </w:r>
      <w:proofErr w:type="gramEnd"/>
      <w:r w:rsidRPr="00CB3A77">
        <w:rPr>
          <w:rFonts w:ascii="Book Antiqua" w:hAnsi="Book Antiqua" w:cs="宋体"/>
          <w:sz w:val="24"/>
          <w:szCs w:val="24"/>
          <w:lang w:val="en-US" w:eastAsia="zh-CN"/>
        </w:rPr>
        <w:t xml:space="preserve"> </w:t>
      </w:r>
      <w:proofErr w:type="gramStart"/>
      <w:r w:rsidRPr="00CB3A77">
        <w:rPr>
          <w:rFonts w:ascii="Book Antiqua" w:hAnsi="Book Antiqua" w:cs="宋体"/>
          <w:sz w:val="24"/>
          <w:szCs w:val="24"/>
          <w:lang w:val="en-US" w:eastAsia="zh-CN"/>
        </w:rPr>
        <w:t xml:space="preserve">Current concepts of </w:t>
      </w:r>
      <w:proofErr w:type="spellStart"/>
      <w:r w:rsidRPr="00CB3A77">
        <w:rPr>
          <w:rFonts w:ascii="Book Antiqua" w:hAnsi="Book Antiqua" w:cs="宋体"/>
          <w:sz w:val="24"/>
          <w:szCs w:val="24"/>
          <w:lang w:val="en-US" w:eastAsia="zh-CN"/>
        </w:rPr>
        <w:t>polymicrogyria</w:t>
      </w:r>
      <w:proofErr w:type="spellEnd"/>
      <w:r w:rsidRPr="00CB3A77">
        <w:rPr>
          <w:rFonts w:ascii="Book Antiqua" w:hAnsi="Book Antiqua" w:cs="宋体"/>
          <w:sz w:val="24"/>
          <w:szCs w:val="24"/>
          <w:lang w:val="en-US" w:eastAsia="zh-CN"/>
        </w:rPr>
        <w:t>.</w:t>
      </w:r>
      <w:proofErr w:type="gram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Neuroradiology</w:t>
      </w:r>
      <w:r w:rsidRPr="00CB3A77">
        <w:rPr>
          <w:rFonts w:ascii="Book Antiqua" w:hAnsi="Book Antiqua" w:cs="宋体"/>
          <w:sz w:val="24"/>
          <w:szCs w:val="24"/>
          <w:lang w:val="en-US" w:eastAsia="zh-CN"/>
        </w:rPr>
        <w:t xml:space="preserve"> 2010; </w:t>
      </w:r>
      <w:r w:rsidRPr="00CB3A77">
        <w:rPr>
          <w:rFonts w:ascii="Book Antiqua" w:hAnsi="Book Antiqua" w:cs="宋体"/>
          <w:b/>
          <w:bCs/>
          <w:sz w:val="24"/>
          <w:szCs w:val="24"/>
          <w:lang w:val="en-US" w:eastAsia="zh-CN"/>
        </w:rPr>
        <w:t>52</w:t>
      </w:r>
      <w:r w:rsidRPr="00CB3A77">
        <w:rPr>
          <w:rFonts w:ascii="Book Antiqua" w:hAnsi="Book Antiqua" w:cs="宋体"/>
          <w:sz w:val="24"/>
          <w:szCs w:val="24"/>
          <w:lang w:val="en-US" w:eastAsia="zh-CN"/>
        </w:rPr>
        <w:t>: 479-487 [PMID: 20198472 DOI: 10.1007/s00234-009-0644-2]</w:t>
      </w:r>
    </w:p>
    <w:p w14:paraId="003CCA24" w14:textId="3A33AD9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22 </w:t>
      </w:r>
      <w:proofErr w:type="spellStart"/>
      <w:r w:rsidRPr="00CB3A77">
        <w:rPr>
          <w:rFonts w:ascii="Book Antiqua" w:hAnsi="Book Antiqua" w:cs="宋体"/>
          <w:b/>
          <w:bCs/>
          <w:sz w:val="24"/>
          <w:szCs w:val="24"/>
          <w:lang w:val="en-US" w:eastAsia="zh-CN"/>
        </w:rPr>
        <w:t>Barkovich</w:t>
      </w:r>
      <w:proofErr w:type="spellEnd"/>
      <w:r w:rsidRPr="00CB3A77">
        <w:rPr>
          <w:rFonts w:ascii="Book Antiqua" w:hAnsi="Book Antiqua" w:cs="宋体"/>
          <w:b/>
          <w:bCs/>
          <w:sz w:val="24"/>
          <w:szCs w:val="24"/>
          <w:lang w:val="en-US" w:eastAsia="zh-CN"/>
        </w:rPr>
        <w:t xml:space="preserve"> AJ</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Hevner</w:t>
      </w:r>
      <w:proofErr w:type="spellEnd"/>
      <w:r w:rsidRPr="00CB3A77">
        <w:rPr>
          <w:rFonts w:ascii="Book Antiqua" w:hAnsi="Book Antiqua" w:cs="宋体"/>
          <w:sz w:val="24"/>
          <w:szCs w:val="24"/>
          <w:lang w:val="en-US" w:eastAsia="zh-CN"/>
        </w:rPr>
        <w:t xml:space="preserve"> R, </w:t>
      </w:r>
      <w:proofErr w:type="spellStart"/>
      <w:r w:rsidRPr="00CB3A77">
        <w:rPr>
          <w:rFonts w:ascii="Book Antiqua" w:hAnsi="Book Antiqua" w:cs="宋体"/>
          <w:sz w:val="24"/>
          <w:szCs w:val="24"/>
          <w:lang w:val="en-US" w:eastAsia="zh-CN"/>
        </w:rPr>
        <w:t>Guerrini</w:t>
      </w:r>
      <w:proofErr w:type="spellEnd"/>
      <w:r w:rsidRPr="00CB3A77">
        <w:rPr>
          <w:rFonts w:ascii="Book Antiqua" w:hAnsi="Book Antiqua" w:cs="宋体"/>
          <w:sz w:val="24"/>
          <w:szCs w:val="24"/>
          <w:lang w:val="en-US" w:eastAsia="zh-CN"/>
        </w:rPr>
        <w:t xml:space="preserve"> R. Syndromes of bilateral symmetrical </w:t>
      </w:r>
      <w:proofErr w:type="spellStart"/>
      <w:r w:rsidRPr="00CB3A77">
        <w:rPr>
          <w:rFonts w:ascii="Book Antiqua" w:hAnsi="Book Antiqua" w:cs="宋体"/>
          <w:sz w:val="24"/>
          <w:szCs w:val="24"/>
          <w:lang w:val="en-US" w:eastAsia="zh-CN"/>
        </w:rPr>
        <w:t>polymicrogyria</w:t>
      </w:r>
      <w:proofErr w:type="spellEnd"/>
      <w:r w:rsidRPr="00CB3A77">
        <w:rPr>
          <w:rFonts w:ascii="Book Antiqua" w:hAnsi="Book Antiqua" w:cs="宋体"/>
          <w:sz w:val="24"/>
          <w:szCs w:val="24"/>
          <w:lang w:val="en-US" w:eastAsia="zh-CN"/>
        </w:rPr>
        <w:t xml:space="preserve">. </w:t>
      </w:r>
      <w:r w:rsidRPr="00CB3A77">
        <w:rPr>
          <w:rFonts w:ascii="Book Antiqua" w:hAnsi="Book Antiqua" w:cs="宋体"/>
          <w:i/>
          <w:iCs/>
          <w:sz w:val="24"/>
          <w:szCs w:val="24"/>
          <w:lang w:val="en-US" w:eastAsia="zh-CN"/>
        </w:rPr>
        <w:t xml:space="preserve">AJNR Am J </w:t>
      </w:r>
      <w:proofErr w:type="spellStart"/>
      <w:r w:rsidRPr="00CB3A77">
        <w:rPr>
          <w:rFonts w:ascii="Book Antiqua" w:hAnsi="Book Antiqua" w:cs="宋体"/>
          <w:i/>
          <w:iCs/>
          <w:sz w:val="24"/>
          <w:szCs w:val="24"/>
          <w:lang w:val="en-US" w:eastAsia="zh-CN"/>
        </w:rPr>
        <w:t>Neuroradiol</w:t>
      </w:r>
      <w:proofErr w:type="spellEnd"/>
      <w:r w:rsidRPr="00CB3A77">
        <w:rPr>
          <w:rFonts w:ascii="Book Antiqua" w:hAnsi="Book Antiqua" w:cs="宋体"/>
          <w:sz w:val="24"/>
          <w:szCs w:val="24"/>
          <w:lang w:val="en-US" w:eastAsia="zh-CN"/>
        </w:rPr>
        <w:t xml:space="preserve"> </w:t>
      </w:r>
      <w:r w:rsidR="00F639C8">
        <w:rPr>
          <w:rFonts w:ascii="Book Antiqua" w:hAnsi="Book Antiqua" w:cs="宋体" w:hint="eastAsia"/>
          <w:sz w:val="24"/>
          <w:szCs w:val="24"/>
          <w:lang w:val="en-US" w:eastAsia="zh-CN"/>
        </w:rPr>
        <w:t>1999</w:t>
      </w:r>
      <w:r w:rsidRPr="00CB3A77">
        <w:rPr>
          <w:rFonts w:ascii="Book Antiqua" w:hAnsi="Book Antiqua" w:cs="宋体"/>
          <w:sz w:val="24"/>
          <w:szCs w:val="24"/>
          <w:lang w:val="en-US" w:eastAsia="zh-CN"/>
        </w:rPr>
        <w:t xml:space="preserve">; </w:t>
      </w:r>
      <w:r w:rsidRPr="00CB3A77">
        <w:rPr>
          <w:rFonts w:ascii="Book Antiqua" w:hAnsi="Book Antiqua" w:cs="宋体"/>
          <w:b/>
          <w:bCs/>
          <w:sz w:val="24"/>
          <w:szCs w:val="24"/>
          <w:lang w:val="en-US" w:eastAsia="zh-CN"/>
        </w:rPr>
        <w:t>20</w:t>
      </w:r>
      <w:r w:rsidRPr="00CB3A77">
        <w:rPr>
          <w:rFonts w:ascii="Book Antiqua" w:hAnsi="Book Antiqua" w:cs="宋体"/>
          <w:sz w:val="24"/>
          <w:szCs w:val="24"/>
          <w:lang w:val="en-US" w:eastAsia="zh-CN"/>
        </w:rPr>
        <w:t>: 1814-1821 [PMID: 10588102]</w:t>
      </w:r>
    </w:p>
    <w:p w14:paraId="372384E5"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23 </w:t>
      </w:r>
      <w:proofErr w:type="spellStart"/>
      <w:r w:rsidRPr="00CB3A77">
        <w:rPr>
          <w:rFonts w:ascii="Book Antiqua" w:hAnsi="Book Antiqua" w:cs="宋体"/>
          <w:b/>
          <w:bCs/>
          <w:sz w:val="24"/>
          <w:szCs w:val="24"/>
          <w:lang w:val="en-US" w:eastAsia="zh-CN"/>
        </w:rPr>
        <w:t>Spalice</w:t>
      </w:r>
      <w:proofErr w:type="spellEnd"/>
      <w:r w:rsidRPr="00CB3A77">
        <w:rPr>
          <w:rFonts w:ascii="Book Antiqua" w:hAnsi="Book Antiqua" w:cs="宋体"/>
          <w:b/>
          <w:bCs/>
          <w:sz w:val="24"/>
          <w:szCs w:val="24"/>
          <w:lang w:val="en-US" w:eastAsia="zh-CN"/>
        </w:rPr>
        <w:t xml:space="preserve"> A</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Parisi</w:t>
      </w:r>
      <w:proofErr w:type="spellEnd"/>
      <w:r w:rsidRPr="00CB3A77">
        <w:rPr>
          <w:rFonts w:ascii="Book Antiqua" w:hAnsi="Book Antiqua" w:cs="宋体"/>
          <w:sz w:val="24"/>
          <w:szCs w:val="24"/>
          <w:lang w:val="en-US" w:eastAsia="zh-CN"/>
        </w:rPr>
        <w:t xml:space="preserve"> P, </w:t>
      </w:r>
      <w:proofErr w:type="spellStart"/>
      <w:r w:rsidRPr="00CB3A77">
        <w:rPr>
          <w:rFonts w:ascii="Book Antiqua" w:hAnsi="Book Antiqua" w:cs="宋体"/>
          <w:sz w:val="24"/>
          <w:szCs w:val="24"/>
          <w:lang w:val="en-US" w:eastAsia="zh-CN"/>
        </w:rPr>
        <w:t>Nicita</w:t>
      </w:r>
      <w:proofErr w:type="spellEnd"/>
      <w:r w:rsidRPr="00CB3A77">
        <w:rPr>
          <w:rFonts w:ascii="Book Antiqua" w:hAnsi="Book Antiqua" w:cs="宋体"/>
          <w:sz w:val="24"/>
          <w:szCs w:val="24"/>
          <w:lang w:val="en-US" w:eastAsia="zh-CN"/>
        </w:rPr>
        <w:t xml:space="preserve"> F, </w:t>
      </w:r>
      <w:proofErr w:type="spellStart"/>
      <w:r w:rsidRPr="00CB3A77">
        <w:rPr>
          <w:rFonts w:ascii="Book Antiqua" w:hAnsi="Book Antiqua" w:cs="宋体"/>
          <w:sz w:val="24"/>
          <w:szCs w:val="24"/>
          <w:lang w:val="en-US" w:eastAsia="zh-CN"/>
        </w:rPr>
        <w:t>Pizzardi</w:t>
      </w:r>
      <w:proofErr w:type="spellEnd"/>
      <w:r w:rsidRPr="00CB3A77">
        <w:rPr>
          <w:rFonts w:ascii="Book Antiqua" w:hAnsi="Book Antiqua" w:cs="宋体"/>
          <w:sz w:val="24"/>
          <w:szCs w:val="24"/>
          <w:lang w:val="en-US" w:eastAsia="zh-CN"/>
        </w:rPr>
        <w:t xml:space="preserve"> G, Del </w:t>
      </w:r>
      <w:proofErr w:type="spellStart"/>
      <w:r w:rsidRPr="00CB3A77">
        <w:rPr>
          <w:rFonts w:ascii="Book Antiqua" w:hAnsi="Book Antiqua" w:cs="宋体"/>
          <w:sz w:val="24"/>
          <w:szCs w:val="24"/>
          <w:lang w:val="en-US" w:eastAsia="zh-CN"/>
        </w:rPr>
        <w:t>Balzo</w:t>
      </w:r>
      <w:proofErr w:type="spellEnd"/>
      <w:r w:rsidRPr="00CB3A77">
        <w:rPr>
          <w:rFonts w:ascii="Book Antiqua" w:hAnsi="Book Antiqua" w:cs="宋体"/>
          <w:sz w:val="24"/>
          <w:szCs w:val="24"/>
          <w:lang w:val="en-US" w:eastAsia="zh-CN"/>
        </w:rPr>
        <w:t xml:space="preserve"> F, </w:t>
      </w:r>
      <w:proofErr w:type="spellStart"/>
      <w:r w:rsidRPr="00CB3A77">
        <w:rPr>
          <w:rFonts w:ascii="Book Antiqua" w:hAnsi="Book Antiqua" w:cs="宋体"/>
          <w:sz w:val="24"/>
          <w:szCs w:val="24"/>
          <w:lang w:val="en-US" w:eastAsia="zh-CN"/>
        </w:rPr>
        <w:t>Iannetti</w:t>
      </w:r>
      <w:proofErr w:type="spellEnd"/>
      <w:r w:rsidRPr="00CB3A77">
        <w:rPr>
          <w:rFonts w:ascii="Book Antiqua" w:hAnsi="Book Antiqua" w:cs="宋体"/>
          <w:sz w:val="24"/>
          <w:szCs w:val="24"/>
          <w:lang w:val="en-US" w:eastAsia="zh-CN"/>
        </w:rPr>
        <w:t xml:space="preserve"> P. Neuronal migration disorders: clinical, </w:t>
      </w:r>
      <w:proofErr w:type="spellStart"/>
      <w:r w:rsidRPr="00CB3A77">
        <w:rPr>
          <w:rFonts w:ascii="Book Antiqua" w:hAnsi="Book Antiqua" w:cs="宋体"/>
          <w:sz w:val="24"/>
          <w:szCs w:val="24"/>
          <w:lang w:val="en-US" w:eastAsia="zh-CN"/>
        </w:rPr>
        <w:t>neuroradiologic</w:t>
      </w:r>
      <w:proofErr w:type="spellEnd"/>
      <w:r w:rsidRPr="00CB3A77">
        <w:rPr>
          <w:rFonts w:ascii="Book Antiqua" w:hAnsi="Book Antiqua" w:cs="宋体"/>
          <w:sz w:val="24"/>
          <w:szCs w:val="24"/>
          <w:lang w:val="en-US" w:eastAsia="zh-CN"/>
        </w:rPr>
        <w:t xml:space="preserve"> and genetics aspects. </w:t>
      </w:r>
      <w:proofErr w:type="spellStart"/>
      <w:r w:rsidRPr="00CB3A77">
        <w:rPr>
          <w:rFonts w:ascii="Book Antiqua" w:hAnsi="Book Antiqua" w:cs="宋体"/>
          <w:i/>
          <w:iCs/>
          <w:sz w:val="24"/>
          <w:szCs w:val="24"/>
          <w:lang w:val="en-US" w:eastAsia="zh-CN"/>
        </w:rPr>
        <w:t>Acta</w:t>
      </w:r>
      <w:proofErr w:type="spellEnd"/>
      <w:r w:rsidRPr="00CB3A77">
        <w:rPr>
          <w:rFonts w:ascii="Book Antiqua" w:hAnsi="Book Antiqua" w:cs="宋体"/>
          <w:i/>
          <w:iCs/>
          <w:sz w:val="24"/>
          <w:szCs w:val="24"/>
          <w:lang w:val="en-US" w:eastAsia="zh-CN"/>
        </w:rPr>
        <w:t xml:space="preserve"> </w:t>
      </w:r>
      <w:proofErr w:type="spellStart"/>
      <w:r w:rsidRPr="00CB3A77">
        <w:rPr>
          <w:rFonts w:ascii="Book Antiqua" w:hAnsi="Book Antiqua" w:cs="宋体"/>
          <w:i/>
          <w:iCs/>
          <w:sz w:val="24"/>
          <w:szCs w:val="24"/>
          <w:lang w:val="en-US" w:eastAsia="zh-CN"/>
        </w:rPr>
        <w:t>Paediatr</w:t>
      </w:r>
      <w:proofErr w:type="spellEnd"/>
      <w:r w:rsidRPr="00CB3A77">
        <w:rPr>
          <w:rFonts w:ascii="Book Antiqua" w:hAnsi="Book Antiqua" w:cs="宋体"/>
          <w:sz w:val="24"/>
          <w:szCs w:val="24"/>
          <w:lang w:val="en-US" w:eastAsia="zh-CN"/>
        </w:rPr>
        <w:t xml:space="preserve"> 2009; </w:t>
      </w:r>
      <w:r w:rsidRPr="00CB3A77">
        <w:rPr>
          <w:rFonts w:ascii="Book Antiqua" w:hAnsi="Book Antiqua" w:cs="宋体"/>
          <w:b/>
          <w:bCs/>
          <w:sz w:val="24"/>
          <w:szCs w:val="24"/>
          <w:lang w:val="en-US" w:eastAsia="zh-CN"/>
        </w:rPr>
        <w:t>98</w:t>
      </w:r>
      <w:r w:rsidRPr="00CB3A77">
        <w:rPr>
          <w:rFonts w:ascii="Book Antiqua" w:hAnsi="Book Antiqua" w:cs="宋体"/>
          <w:sz w:val="24"/>
          <w:szCs w:val="24"/>
          <w:lang w:val="en-US" w:eastAsia="zh-CN"/>
        </w:rPr>
        <w:t>: 421-433 [PMID: 19120042 DOI: 10.1111/j.1651-2227.2008.01160.x]</w:t>
      </w:r>
    </w:p>
    <w:p w14:paraId="68AE1969"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24 </w:t>
      </w:r>
      <w:proofErr w:type="spellStart"/>
      <w:r w:rsidRPr="00CB3A77">
        <w:rPr>
          <w:rFonts w:ascii="Book Antiqua" w:hAnsi="Book Antiqua" w:cs="宋体"/>
          <w:b/>
          <w:bCs/>
          <w:sz w:val="24"/>
          <w:szCs w:val="24"/>
          <w:lang w:val="en-US" w:eastAsia="zh-CN"/>
        </w:rPr>
        <w:t>Granata</w:t>
      </w:r>
      <w:proofErr w:type="spellEnd"/>
      <w:r w:rsidRPr="00CB3A77">
        <w:rPr>
          <w:rFonts w:ascii="Book Antiqua" w:hAnsi="Book Antiqua" w:cs="宋体"/>
          <w:b/>
          <w:bCs/>
          <w:sz w:val="24"/>
          <w:szCs w:val="24"/>
          <w:lang w:val="en-US" w:eastAsia="zh-CN"/>
        </w:rPr>
        <w:t xml:space="preserve"> T</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Freri</w:t>
      </w:r>
      <w:proofErr w:type="spellEnd"/>
      <w:r w:rsidRPr="00CB3A77">
        <w:rPr>
          <w:rFonts w:ascii="Book Antiqua" w:hAnsi="Book Antiqua" w:cs="宋体"/>
          <w:sz w:val="24"/>
          <w:szCs w:val="24"/>
          <w:lang w:val="en-US" w:eastAsia="zh-CN"/>
        </w:rPr>
        <w:t xml:space="preserve"> E, </w:t>
      </w:r>
      <w:proofErr w:type="spellStart"/>
      <w:r w:rsidRPr="00CB3A77">
        <w:rPr>
          <w:rFonts w:ascii="Book Antiqua" w:hAnsi="Book Antiqua" w:cs="宋体"/>
          <w:sz w:val="24"/>
          <w:szCs w:val="24"/>
          <w:lang w:val="en-US" w:eastAsia="zh-CN"/>
        </w:rPr>
        <w:t>Caccia</w:t>
      </w:r>
      <w:proofErr w:type="spellEnd"/>
      <w:r w:rsidRPr="00CB3A77">
        <w:rPr>
          <w:rFonts w:ascii="Book Antiqua" w:hAnsi="Book Antiqua" w:cs="宋体"/>
          <w:sz w:val="24"/>
          <w:szCs w:val="24"/>
          <w:lang w:val="en-US" w:eastAsia="zh-CN"/>
        </w:rPr>
        <w:t xml:space="preserve"> C, </w:t>
      </w:r>
      <w:proofErr w:type="spellStart"/>
      <w:r w:rsidRPr="00CB3A77">
        <w:rPr>
          <w:rFonts w:ascii="Book Antiqua" w:hAnsi="Book Antiqua" w:cs="宋体"/>
          <w:sz w:val="24"/>
          <w:szCs w:val="24"/>
          <w:lang w:val="en-US" w:eastAsia="zh-CN"/>
        </w:rPr>
        <w:t>Setola</w:t>
      </w:r>
      <w:proofErr w:type="spellEnd"/>
      <w:r w:rsidRPr="00CB3A77">
        <w:rPr>
          <w:rFonts w:ascii="Book Antiqua" w:hAnsi="Book Antiqua" w:cs="宋体"/>
          <w:sz w:val="24"/>
          <w:szCs w:val="24"/>
          <w:lang w:val="en-US" w:eastAsia="zh-CN"/>
        </w:rPr>
        <w:t xml:space="preserve"> V, </w:t>
      </w:r>
      <w:proofErr w:type="spellStart"/>
      <w:r w:rsidRPr="00CB3A77">
        <w:rPr>
          <w:rFonts w:ascii="Book Antiqua" w:hAnsi="Book Antiqua" w:cs="宋体"/>
          <w:sz w:val="24"/>
          <w:szCs w:val="24"/>
          <w:lang w:val="en-US" w:eastAsia="zh-CN"/>
        </w:rPr>
        <w:t>Taroni</w:t>
      </w:r>
      <w:proofErr w:type="spellEnd"/>
      <w:r w:rsidRPr="00CB3A77">
        <w:rPr>
          <w:rFonts w:ascii="Book Antiqua" w:hAnsi="Book Antiqua" w:cs="宋体"/>
          <w:sz w:val="24"/>
          <w:szCs w:val="24"/>
          <w:lang w:val="en-US" w:eastAsia="zh-CN"/>
        </w:rPr>
        <w:t xml:space="preserve"> F, </w:t>
      </w:r>
      <w:proofErr w:type="spellStart"/>
      <w:r w:rsidRPr="00CB3A77">
        <w:rPr>
          <w:rFonts w:ascii="Book Antiqua" w:hAnsi="Book Antiqua" w:cs="宋体"/>
          <w:sz w:val="24"/>
          <w:szCs w:val="24"/>
          <w:lang w:val="en-US" w:eastAsia="zh-CN"/>
        </w:rPr>
        <w:t>Battaglia</w:t>
      </w:r>
      <w:proofErr w:type="spellEnd"/>
      <w:r w:rsidRPr="00CB3A77">
        <w:rPr>
          <w:rFonts w:ascii="Book Antiqua" w:hAnsi="Book Antiqua" w:cs="宋体"/>
          <w:sz w:val="24"/>
          <w:szCs w:val="24"/>
          <w:lang w:val="en-US" w:eastAsia="zh-CN"/>
        </w:rPr>
        <w:t xml:space="preserve"> G. </w:t>
      </w:r>
      <w:proofErr w:type="spellStart"/>
      <w:r w:rsidRPr="00CB3A77">
        <w:rPr>
          <w:rFonts w:ascii="Book Antiqua" w:hAnsi="Book Antiqua" w:cs="宋体"/>
          <w:sz w:val="24"/>
          <w:szCs w:val="24"/>
          <w:lang w:val="en-US" w:eastAsia="zh-CN"/>
        </w:rPr>
        <w:t>Schizencephaly</w:t>
      </w:r>
      <w:proofErr w:type="spellEnd"/>
      <w:r w:rsidRPr="00CB3A77">
        <w:rPr>
          <w:rFonts w:ascii="Book Antiqua" w:hAnsi="Book Antiqua" w:cs="宋体"/>
          <w:sz w:val="24"/>
          <w:szCs w:val="24"/>
          <w:lang w:val="en-US" w:eastAsia="zh-CN"/>
        </w:rPr>
        <w:t xml:space="preserve">: clinical spectrum, epilepsy, and pathogenesis. </w:t>
      </w:r>
      <w:r w:rsidRPr="00CB3A77">
        <w:rPr>
          <w:rFonts w:ascii="Book Antiqua" w:hAnsi="Book Antiqua" w:cs="宋体"/>
          <w:i/>
          <w:iCs/>
          <w:sz w:val="24"/>
          <w:szCs w:val="24"/>
          <w:lang w:val="en-US" w:eastAsia="zh-CN"/>
        </w:rPr>
        <w:t xml:space="preserve">J Child </w:t>
      </w:r>
      <w:proofErr w:type="spellStart"/>
      <w:r w:rsidRPr="00CB3A77">
        <w:rPr>
          <w:rFonts w:ascii="Book Antiqua" w:hAnsi="Book Antiqua" w:cs="宋体"/>
          <w:i/>
          <w:iCs/>
          <w:sz w:val="24"/>
          <w:szCs w:val="24"/>
          <w:lang w:val="en-US" w:eastAsia="zh-CN"/>
        </w:rPr>
        <w:t>Neurol</w:t>
      </w:r>
      <w:proofErr w:type="spellEnd"/>
      <w:r w:rsidRPr="00CB3A77">
        <w:rPr>
          <w:rFonts w:ascii="Book Antiqua" w:hAnsi="Book Antiqua" w:cs="宋体"/>
          <w:sz w:val="24"/>
          <w:szCs w:val="24"/>
          <w:lang w:val="en-US" w:eastAsia="zh-CN"/>
        </w:rPr>
        <w:t xml:space="preserve"> 2005; </w:t>
      </w:r>
      <w:r w:rsidRPr="00CB3A77">
        <w:rPr>
          <w:rFonts w:ascii="Book Antiqua" w:hAnsi="Book Antiqua" w:cs="宋体"/>
          <w:b/>
          <w:bCs/>
          <w:sz w:val="24"/>
          <w:szCs w:val="24"/>
          <w:lang w:val="en-US" w:eastAsia="zh-CN"/>
        </w:rPr>
        <w:t>20</w:t>
      </w:r>
      <w:r w:rsidRPr="00CB3A77">
        <w:rPr>
          <w:rFonts w:ascii="Book Antiqua" w:hAnsi="Book Antiqua" w:cs="宋体"/>
          <w:sz w:val="24"/>
          <w:szCs w:val="24"/>
          <w:lang w:val="en-US" w:eastAsia="zh-CN"/>
        </w:rPr>
        <w:t>: 313-318 [PMID: 15921232 DOI: 10.1177/08830738050200040801]</w:t>
      </w:r>
    </w:p>
    <w:p w14:paraId="7A11BFA9" w14:textId="77777777" w:rsidR="00CB3A77" w:rsidRPr="00CB3A77" w:rsidRDefault="00CB3A77" w:rsidP="00CB3A77">
      <w:pPr>
        <w:spacing w:after="0" w:line="360" w:lineRule="auto"/>
        <w:jc w:val="both"/>
        <w:rPr>
          <w:rFonts w:ascii="Book Antiqua" w:hAnsi="Book Antiqua" w:cs="宋体"/>
          <w:sz w:val="24"/>
          <w:szCs w:val="24"/>
          <w:lang w:val="en-US" w:eastAsia="zh-CN"/>
        </w:rPr>
      </w:pPr>
      <w:r w:rsidRPr="00CB3A77">
        <w:rPr>
          <w:rFonts w:ascii="Book Antiqua" w:hAnsi="Book Antiqua" w:cs="宋体"/>
          <w:sz w:val="24"/>
          <w:szCs w:val="24"/>
          <w:lang w:val="en-US" w:eastAsia="zh-CN"/>
        </w:rPr>
        <w:t xml:space="preserve">25 </w:t>
      </w:r>
      <w:r w:rsidRPr="00CB3A77">
        <w:rPr>
          <w:rFonts w:ascii="Book Antiqua" w:hAnsi="Book Antiqua" w:cs="宋体"/>
          <w:b/>
          <w:bCs/>
          <w:sz w:val="24"/>
          <w:szCs w:val="24"/>
          <w:lang w:val="en-US" w:eastAsia="zh-CN"/>
        </w:rPr>
        <w:t>Hayashi N</w:t>
      </w:r>
      <w:r w:rsidRPr="00CB3A77">
        <w:rPr>
          <w:rFonts w:ascii="Book Antiqua" w:hAnsi="Book Antiqua" w:cs="宋体"/>
          <w:sz w:val="24"/>
          <w:szCs w:val="24"/>
          <w:lang w:val="en-US" w:eastAsia="zh-CN"/>
        </w:rPr>
        <w:t xml:space="preserve">, </w:t>
      </w:r>
      <w:proofErr w:type="spellStart"/>
      <w:r w:rsidRPr="00CB3A77">
        <w:rPr>
          <w:rFonts w:ascii="Book Antiqua" w:hAnsi="Book Antiqua" w:cs="宋体"/>
          <w:sz w:val="24"/>
          <w:szCs w:val="24"/>
          <w:lang w:val="en-US" w:eastAsia="zh-CN"/>
        </w:rPr>
        <w:t>Tsutsumi</w:t>
      </w:r>
      <w:proofErr w:type="spellEnd"/>
      <w:r w:rsidRPr="00CB3A77">
        <w:rPr>
          <w:rFonts w:ascii="Book Antiqua" w:hAnsi="Book Antiqua" w:cs="宋体"/>
          <w:sz w:val="24"/>
          <w:szCs w:val="24"/>
          <w:lang w:val="en-US" w:eastAsia="zh-CN"/>
        </w:rPr>
        <w:t xml:space="preserve"> Y, </w:t>
      </w:r>
      <w:proofErr w:type="spellStart"/>
      <w:r w:rsidRPr="00CB3A77">
        <w:rPr>
          <w:rFonts w:ascii="Book Antiqua" w:hAnsi="Book Antiqua" w:cs="宋体"/>
          <w:sz w:val="24"/>
          <w:szCs w:val="24"/>
          <w:lang w:val="en-US" w:eastAsia="zh-CN"/>
        </w:rPr>
        <w:t>Barkovich</w:t>
      </w:r>
      <w:proofErr w:type="spellEnd"/>
      <w:r w:rsidRPr="00CB3A77">
        <w:rPr>
          <w:rFonts w:ascii="Book Antiqua" w:hAnsi="Book Antiqua" w:cs="宋体"/>
          <w:sz w:val="24"/>
          <w:szCs w:val="24"/>
          <w:lang w:val="en-US" w:eastAsia="zh-CN"/>
        </w:rPr>
        <w:t xml:space="preserve"> AJ. Morphological features and associated anomalies of </w:t>
      </w:r>
      <w:proofErr w:type="spellStart"/>
      <w:r w:rsidRPr="00CB3A77">
        <w:rPr>
          <w:rFonts w:ascii="Book Antiqua" w:hAnsi="Book Antiqua" w:cs="宋体"/>
          <w:sz w:val="24"/>
          <w:szCs w:val="24"/>
          <w:lang w:val="en-US" w:eastAsia="zh-CN"/>
        </w:rPr>
        <w:t>schizencephaly</w:t>
      </w:r>
      <w:proofErr w:type="spellEnd"/>
      <w:r w:rsidRPr="00CB3A77">
        <w:rPr>
          <w:rFonts w:ascii="Book Antiqua" w:hAnsi="Book Antiqua" w:cs="宋体"/>
          <w:sz w:val="24"/>
          <w:szCs w:val="24"/>
          <w:lang w:val="en-US" w:eastAsia="zh-CN"/>
        </w:rPr>
        <w:t xml:space="preserve"> in the clinical population: detailed analysis of MR images. </w:t>
      </w:r>
      <w:r w:rsidRPr="00CB3A77">
        <w:rPr>
          <w:rFonts w:ascii="Book Antiqua" w:hAnsi="Book Antiqua" w:cs="宋体"/>
          <w:i/>
          <w:iCs/>
          <w:sz w:val="24"/>
          <w:szCs w:val="24"/>
          <w:lang w:val="en-US" w:eastAsia="zh-CN"/>
        </w:rPr>
        <w:t>Neuroradiology</w:t>
      </w:r>
      <w:r w:rsidRPr="00CB3A77">
        <w:rPr>
          <w:rFonts w:ascii="Book Antiqua" w:hAnsi="Book Antiqua" w:cs="宋体"/>
          <w:sz w:val="24"/>
          <w:szCs w:val="24"/>
          <w:lang w:val="en-US" w:eastAsia="zh-CN"/>
        </w:rPr>
        <w:t xml:space="preserve"> 2002; </w:t>
      </w:r>
      <w:r w:rsidRPr="00CB3A77">
        <w:rPr>
          <w:rFonts w:ascii="Book Antiqua" w:hAnsi="Book Antiqua" w:cs="宋体"/>
          <w:b/>
          <w:bCs/>
          <w:sz w:val="24"/>
          <w:szCs w:val="24"/>
          <w:lang w:val="en-US" w:eastAsia="zh-CN"/>
        </w:rPr>
        <w:t>44</w:t>
      </w:r>
      <w:r w:rsidRPr="00CB3A77">
        <w:rPr>
          <w:rFonts w:ascii="Book Antiqua" w:hAnsi="Book Antiqua" w:cs="宋体"/>
          <w:sz w:val="24"/>
          <w:szCs w:val="24"/>
          <w:lang w:val="en-US" w:eastAsia="zh-CN"/>
        </w:rPr>
        <w:t>: 418-427 [PMID: 12012128 DOI: 10.1007/s00234-001-0719-1]</w:t>
      </w:r>
    </w:p>
    <w:p w14:paraId="060CD127" w14:textId="77777777" w:rsidR="00F47B51" w:rsidRPr="00F639C8" w:rsidRDefault="00F47B51" w:rsidP="00F639C8">
      <w:pPr>
        <w:spacing w:after="0" w:line="360" w:lineRule="auto"/>
        <w:jc w:val="right"/>
        <w:rPr>
          <w:rFonts w:ascii="Book Antiqua" w:hAnsi="Book Antiqua" w:cs="Times New Roman"/>
          <w:noProof/>
          <w:sz w:val="24"/>
          <w:szCs w:val="24"/>
          <w:lang w:val="en-US"/>
        </w:rPr>
      </w:pPr>
    </w:p>
    <w:p w14:paraId="55492923" w14:textId="51070F3E" w:rsidR="007C4B1C" w:rsidRPr="00F639C8" w:rsidRDefault="001340CD" w:rsidP="00F639C8">
      <w:pPr>
        <w:spacing w:after="0" w:line="360" w:lineRule="auto"/>
        <w:jc w:val="right"/>
        <w:rPr>
          <w:rFonts w:ascii="Book Antiqua" w:hAnsi="Book Antiqua"/>
          <w:b/>
          <w:sz w:val="24"/>
          <w:szCs w:val="24"/>
          <w:lang w:eastAsia="zh-CN"/>
        </w:rPr>
      </w:pPr>
      <w:r w:rsidRPr="00F639C8">
        <w:rPr>
          <w:rFonts w:ascii="Book Antiqua" w:hAnsi="Book Antiqua"/>
          <w:b/>
          <w:sz w:val="24"/>
          <w:szCs w:val="24"/>
        </w:rPr>
        <w:t>P-Reviewer:</w:t>
      </w:r>
      <w:r w:rsidRPr="00F639C8">
        <w:rPr>
          <w:rFonts w:ascii="Book Antiqua" w:hAnsi="Book Antiqua" w:cs="Tahoma"/>
          <w:color w:val="000000"/>
          <w:sz w:val="24"/>
          <w:szCs w:val="24"/>
        </w:rPr>
        <w:t xml:space="preserve"> Giovannetti</w:t>
      </w:r>
      <w:r w:rsidRPr="00F639C8">
        <w:rPr>
          <w:rFonts w:ascii="Book Antiqua" w:hAnsi="Book Antiqua" w:cs="Tahoma"/>
          <w:color w:val="000000"/>
          <w:sz w:val="24"/>
          <w:szCs w:val="24"/>
          <w:lang w:eastAsia="zh-CN"/>
        </w:rPr>
        <w:t xml:space="preserve"> G, </w:t>
      </w:r>
      <w:r w:rsidRPr="00F639C8">
        <w:rPr>
          <w:rFonts w:ascii="Book Antiqua" w:hAnsi="Book Antiqua" w:cs="Tahoma"/>
          <w:color w:val="000000"/>
          <w:sz w:val="24"/>
          <w:szCs w:val="24"/>
        </w:rPr>
        <w:t>Storto</w:t>
      </w:r>
      <w:r w:rsidRPr="00F639C8">
        <w:rPr>
          <w:rFonts w:ascii="Book Antiqua" w:hAnsi="Book Antiqua" w:cs="Tahoma"/>
          <w:color w:val="000000"/>
          <w:sz w:val="24"/>
          <w:szCs w:val="24"/>
          <w:lang w:eastAsia="zh-CN"/>
        </w:rPr>
        <w:t xml:space="preserve"> G</w:t>
      </w:r>
      <w:r w:rsidRPr="00F639C8">
        <w:rPr>
          <w:rFonts w:ascii="Book Antiqua" w:hAnsi="Book Antiqua"/>
          <w:b/>
          <w:sz w:val="24"/>
          <w:szCs w:val="24"/>
        </w:rPr>
        <w:t xml:space="preserve"> S-Editor: </w:t>
      </w:r>
      <w:r w:rsidRPr="00F639C8">
        <w:rPr>
          <w:rFonts w:ascii="Book Antiqua" w:hAnsi="Book Antiqua"/>
          <w:sz w:val="24"/>
          <w:szCs w:val="24"/>
        </w:rPr>
        <w:t>Ji FF</w:t>
      </w:r>
      <w:r w:rsidRPr="00F639C8">
        <w:rPr>
          <w:rFonts w:ascii="Book Antiqua" w:hAnsi="Book Antiqua"/>
          <w:b/>
          <w:sz w:val="24"/>
          <w:szCs w:val="24"/>
        </w:rPr>
        <w:t xml:space="preserve"> L-Editor: E-Editor:  </w:t>
      </w:r>
    </w:p>
    <w:p w14:paraId="1705D82D" w14:textId="77777777" w:rsidR="001340CD" w:rsidRPr="005F294B" w:rsidRDefault="001340CD" w:rsidP="00014653">
      <w:pPr>
        <w:spacing w:after="0" w:line="360" w:lineRule="auto"/>
        <w:jc w:val="both"/>
        <w:rPr>
          <w:rFonts w:ascii="Book Antiqua" w:hAnsi="Book Antiqua" w:cs="Times New Roman"/>
          <w:noProof/>
          <w:sz w:val="24"/>
          <w:szCs w:val="24"/>
          <w:lang w:val="en-US" w:eastAsia="zh-CN"/>
        </w:rPr>
      </w:pPr>
    </w:p>
    <w:p w14:paraId="6783400B" w14:textId="77777777" w:rsidR="002B15B8" w:rsidRDefault="002B15B8">
      <w:pPr>
        <w:rPr>
          <w:rFonts w:ascii="Book Antiqua" w:hAnsi="Book Antiqua" w:cs="Times New Roman"/>
          <w:b/>
          <w:noProof/>
          <w:sz w:val="24"/>
          <w:szCs w:val="24"/>
          <w:u w:val="single"/>
          <w:lang w:val="en-US"/>
        </w:rPr>
      </w:pPr>
      <w:r>
        <w:rPr>
          <w:rFonts w:ascii="Book Antiqua" w:hAnsi="Book Antiqua" w:cs="Times New Roman"/>
          <w:b/>
          <w:noProof/>
          <w:sz w:val="24"/>
          <w:szCs w:val="24"/>
          <w:u w:val="single"/>
          <w:lang w:val="en-US"/>
        </w:rPr>
        <w:br w:type="page"/>
      </w:r>
    </w:p>
    <w:p w14:paraId="3F57DB5F" w14:textId="7FCB9DDF" w:rsidR="001B0A23" w:rsidRDefault="001B0A23" w:rsidP="00014653">
      <w:pPr>
        <w:spacing w:after="0" w:line="360" w:lineRule="auto"/>
        <w:jc w:val="both"/>
        <w:rPr>
          <w:rFonts w:ascii="Book Antiqua" w:hAnsi="Book Antiqua" w:cs="Times New Roman"/>
          <w:b/>
          <w:noProof/>
          <w:sz w:val="24"/>
          <w:szCs w:val="24"/>
          <w:lang w:val="en-US" w:eastAsia="zh-CN"/>
        </w:rPr>
      </w:pPr>
      <w:r>
        <w:rPr>
          <w:rFonts w:ascii="Book Antiqua" w:hAnsi="Book Antiqua" w:cs="Times New Roman"/>
          <w:b/>
          <w:noProof/>
          <w:sz w:val="24"/>
          <w:szCs w:val="24"/>
          <w:lang w:val="en-US"/>
        </w:rPr>
        <w:lastRenderedPageBreak/>
        <w:drawing>
          <wp:inline distT="0" distB="0" distL="0" distR="0" wp14:anchorId="7BA04CE2" wp14:editId="383B242F">
            <wp:extent cx="3680155" cy="4687910"/>
            <wp:effectExtent l="0" t="0" r="0" b="0"/>
            <wp:docPr id="1" name="图片 1" descr="E:\jifangfang\送修稿\2015-06-24\18661\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6-24\18661\Fi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0357" cy="4688167"/>
                    </a:xfrm>
                    <a:prstGeom prst="rect">
                      <a:avLst/>
                    </a:prstGeom>
                    <a:noFill/>
                    <a:ln>
                      <a:noFill/>
                    </a:ln>
                  </pic:spPr>
                </pic:pic>
              </a:graphicData>
            </a:graphic>
          </wp:inline>
        </w:drawing>
      </w:r>
    </w:p>
    <w:p w14:paraId="30CFE433" w14:textId="11D3339F" w:rsidR="007C4B1C" w:rsidRDefault="001B0A23" w:rsidP="00014653">
      <w:pPr>
        <w:spacing w:after="0" w:line="360" w:lineRule="auto"/>
        <w:jc w:val="both"/>
        <w:rPr>
          <w:rFonts w:ascii="Book Antiqua" w:hAnsi="Book Antiqua" w:cs="Times New Roman"/>
          <w:noProof/>
          <w:sz w:val="24"/>
          <w:szCs w:val="24"/>
          <w:lang w:val="en-US" w:eastAsia="zh-CN"/>
        </w:rPr>
      </w:pPr>
      <w:r w:rsidRPr="001B0A23">
        <w:rPr>
          <w:rFonts w:ascii="Book Antiqua" w:hAnsi="Book Antiqua" w:cs="Times New Roman"/>
          <w:b/>
          <w:noProof/>
          <w:sz w:val="24"/>
          <w:szCs w:val="24"/>
          <w:lang w:val="en-US"/>
        </w:rPr>
        <w:t>Figure 1</w:t>
      </w:r>
      <w:r w:rsidR="00FE5457" w:rsidRPr="001B0A23">
        <w:rPr>
          <w:rFonts w:ascii="Book Antiqua" w:hAnsi="Book Antiqua" w:cs="Times New Roman"/>
          <w:b/>
          <w:noProof/>
          <w:sz w:val="24"/>
          <w:szCs w:val="24"/>
          <w:lang w:val="en-US"/>
        </w:rPr>
        <w:t xml:space="preserve"> A 10-year-old boy with hemimegalencephaly.</w:t>
      </w:r>
      <w:r w:rsidR="00FE5457" w:rsidRPr="005F294B">
        <w:rPr>
          <w:rFonts w:ascii="Book Antiqua" w:hAnsi="Book Antiqua" w:cs="Times New Roman"/>
          <w:noProof/>
          <w:sz w:val="24"/>
          <w:szCs w:val="24"/>
          <w:lang w:val="en-US"/>
        </w:rPr>
        <w:t xml:space="preserve"> Coronal T1-weighted </w:t>
      </w:r>
      <w:r w:rsidR="00D60136" w:rsidRPr="00D60136">
        <w:rPr>
          <w:rFonts w:ascii="Book Antiqua" w:hAnsi="Book Antiqua" w:cs="Times New Roman"/>
          <w:noProof/>
          <w:sz w:val="24"/>
          <w:szCs w:val="24"/>
          <w:lang w:val="en-US"/>
        </w:rPr>
        <w:t>magnetic resonance</w:t>
      </w:r>
      <w:r w:rsidR="00FE5457" w:rsidRPr="005F294B">
        <w:rPr>
          <w:rFonts w:ascii="Book Antiqua" w:hAnsi="Book Antiqua" w:cs="Times New Roman"/>
          <w:noProof/>
          <w:sz w:val="24"/>
          <w:szCs w:val="24"/>
          <w:lang w:val="en-US"/>
        </w:rPr>
        <w:t xml:space="preserve"> image shows hypertrophy of the left cerebral hemisphere, mild enlargement of the left lateral ventricle, hamartoma (white arrow) in postero-medial area of the right thalamus.</w:t>
      </w:r>
    </w:p>
    <w:p w14:paraId="4FE7FFBB" w14:textId="77777777" w:rsidR="001B0A23" w:rsidRPr="005F294B" w:rsidRDefault="001B0A23" w:rsidP="00014653">
      <w:pPr>
        <w:spacing w:after="0" w:line="360" w:lineRule="auto"/>
        <w:jc w:val="both"/>
        <w:rPr>
          <w:rFonts w:ascii="Book Antiqua" w:hAnsi="Book Antiqua" w:cs="Times New Roman"/>
          <w:noProof/>
          <w:sz w:val="24"/>
          <w:szCs w:val="24"/>
          <w:lang w:val="en-US" w:eastAsia="zh-CN"/>
        </w:rPr>
      </w:pPr>
    </w:p>
    <w:p w14:paraId="515962A6" w14:textId="77777777" w:rsidR="001B0A23" w:rsidRDefault="001B0A23">
      <w:pPr>
        <w:rPr>
          <w:rFonts w:ascii="Book Antiqua" w:hAnsi="Book Antiqua" w:cs="Times New Roman"/>
          <w:b/>
          <w:noProof/>
          <w:sz w:val="24"/>
          <w:szCs w:val="24"/>
          <w:lang w:val="en-US"/>
        </w:rPr>
      </w:pPr>
      <w:r>
        <w:rPr>
          <w:rFonts w:ascii="Book Antiqua" w:hAnsi="Book Antiqua" w:cs="Times New Roman"/>
          <w:b/>
          <w:noProof/>
          <w:sz w:val="24"/>
          <w:szCs w:val="24"/>
          <w:lang w:val="en-US"/>
        </w:rPr>
        <w:br w:type="page"/>
      </w:r>
    </w:p>
    <w:p w14:paraId="074F0621" w14:textId="1A04E043" w:rsidR="001B0A23" w:rsidRDefault="001B0A23" w:rsidP="00014653">
      <w:pPr>
        <w:spacing w:after="0" w:line="360" w:lineRule="auto"/>
        <w:jc w:val="both"/>
        <w:rPr>
          <w:rFonts w:ascii="Book Antiqua" w:hAnsi="Book Antiqua" w:cs="Times New Roman"/>
          <w:b/>
          <w:noProof/>
          <w:sz w:val="24"/>
          <w:szCs w:val="24"/>
          <w:lang w:val="en-US" w:eastAsia="zh-CN"/>
        </w:rPr>
      </w:pPr>
      <w:r>
        <w:rPr>
          <w:rFonts w:ascii="Book Antiqua" w:hAnsi="Book Antiqua" w:cs="Times New Roman"/>
          <w:b/>
          <w:noProof/>
          <w:sz w:val="24"/>
          <w:szCs w:val="24"/>
          <w:lang w:val="en-US"/>
        </w:rPr>
        <w:lastRenderedPageBreak/>
        <w:drawing>
          <wp:inline distT="0" distB="0" distL="0" distR="0" wp14:anchorId="72697DC2" wp14:editId="7F73C2F9">
            <wp:extent cx="3700383" cy="3580327"/>
            <wp:effectExtent l="0" t="0" r="0" b="1270"/>
            <wp:docPr id="2" name="图片 2" descr="E:\jifangfang\送修稿\2015-06-24\18661\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6-24\18661\Fig.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8729" cy="3578727"/>
                    </a:xfrm>
                    <a:prstGeom prst="rect">
                      <a:avLst/>
                    </a:prstGeom>
                    <a:noFill/>
                    <a:ln>
                      <a:noFill/>
                    </a:ln>
                  </pic:spPr>
                </pic:pic>
              </a:graphicData>
            </a:graphic>
          </wp:inline>
        </w:drawing>
      </w:r>
    </w:p>
    <w:p w14:paraId="32724315" w14:textId="2F8957B7" w:rsidR="007C4B1C" w:rsidRDefault="001B0A23" w:rsidP="00014653">
      <w:pPr>
        <w:spacing w:after="0" w:line="360" w:lineRule="auto"/>
        <w:jc w:val="both"/>
        <w:rPr>
          <w:rFonts w:ascii="Book Antiqua" w:hAnsi="Book Antiqua" w:cs="Times New Roman"/>
          <w:noProof/>
          <w:sz w:val="24"/>
          <w:szCs w:val="24"/>
          <w:lang w:val="en-US" w:eastAsia="zh-CN"/>
        </w:rPr>
      </w:pPr>
      <w:r w:rsidRPr="001B0A23">
        <w:rPr>
          <w:rFonts w:ascii="Book Antiqua" w:hAnsi="Book Antiqua" w:cs="Times New Roman"/>
          <w:b/>
          <w:noProof/>
          <w:sz w:val="24"/>
          <w:szCs w:val="24"/>
          <w:lang w:val="en-US"/>
        </w:rPr>
        <w:t>Figure 2</w:t>
      </w:r>
      <w:r w:rsidR="00FE5457" w:rsidRPr="001B0A23">
        <w:rPr>
          <w:rFonts w:ascii="Book Antiqua" w:hAnsi="Book Antiqua" w:cs="Times New Roman"/>
          <w:b/>
          <w:noProof/>
          <w:sz w:val="24"/>
          <w:szCs w:val="24"/>
          <w:lang w:val="en-US"/>
        </w:rPr>
        <w:t xml:space="preserve"> Focal cortical dysplasia type IIb of the left frontal cortex in a 3-year-old girl. </w:t>
      </w:r>
      <w:r w:rsidR="00FE5457" w:rsidRPr="001B0A23">
        <w:rPr>
          <w:rFonts w:ascii="Book Antiqua" w:hAnsi="Book Antiqua" w:cs="Times New Roman"/>
          <w:noProof/>
          <w:sz w:val="24"/>
          <w:szCs w:val="24"/>
          <w:lang w:val="en-US"/>
        </w:rPr>
        <w:t>Axial T2-weighted (</w:t>
      </w:r>
      <w:r w:rsidRPr="001B0A23">
        <w:rPr>
          <w:rFonts w:ascii="Book Antiqua" w:hAnsi="Book Antiqua" w:cs="Times New Roman"/>
          <w:noProof/>
          <w:sz w:val="24"/>
          <w:szCs w:val="24"/>
          <w:lang w:val="en-US"/>
        </w:rPr>
        <w:t>A</w:t>
      </w:r>
      <w:r w:rsidR="00FE5457" w:rsidRPr="001B0A23">
        <w:rPr>
          <w:rFonts w:ascii="Book Antiqua" w:hAnsi="Book Antiqua" w:cs="Times New Roman"/>
          <w:noProof/>
          <w:sz w:val="24"/>
          <w:szCs w:val="24"/>
          <w:lang w:val="en-US"/>
        </w:rPr>
        <w:t>) and coronal T1-weighted (</w:t>
      </w:r>
      <w:r w:rsidRPr="001B0A23">
        <w:rPr>
          <w:rFonts w:ascii="Book Antiqua" w:hAnsi="Book Antiqua" w:cs="Times New Roman"/>
          <w:noProof/>
          <w:sz w:val="24"/>
          <w:szCs w:val="24"/>
          <w:lang w:val="en-US"/>
        </w:rPr>
        <w:t>B</w:t>
      </w:r>
      <w:r w:rsidR="00FE5457" w:rsidRPr="001B0A23">
        <w:rPr>
          <w:rFonts w:ascii="Book Antiqua" w:hAnsi="Book Antiqua" w:cs="Times New Roman"/>
          <w:noProof/>
          <w:sz w:val="24"/>
          <w:szCs w:val="24"/>
          <w:lang w:val="en-US"/>
        </w:rPr>
        <w:t xml:space="preserve">) </w:t>
      </w:r>
      <w:r w:rsidR="00D60136" w:rsidRPr="00D60136">
        <w:rPr>
          <w:rFonts w:ascii="Book Antiqua" w:hAnsi="Book Antiqua" w:cs="Times New Roman"/>
          <w:noProof/>
          <w:sz w:val="24"/>
          <w:szCs w:val="24"/>
          <w:lang w:val="en-US"/>
        </w:rPr>
        <w:t>magnetic resonance</w:t>
      </w:r>
      <w:r w:rsidR="00FE5457" w:rsidRPr="001B0A23">
        <w:rPr>
          <w:rFonts w:ascii="Book Antiqua" w:hAnsi="Book Antiqua" w:cs="Times New Roman"/>
          <w:noProof/>
          <w:sz w:val="24"/>
          <w:szCs w:val="24"/>
          <w:lang w:val="en-US"/>
        </w:rPr>
        <w:t xml:space="preserve"> images reveal a slight increase of white matter signal on T2-weighted image, significant blurring on T1-weighted image in gray matter-white matter junction (arrow).</w:t>
      </w:r>
    </w:p>
    <w:p w14:paraId="170BC378" w14:textId="07B973BF" w:rsidR="0017590E" w:rsidRDefault="0017590E">
      <w:pPr>
        <w:rPr>
          <w:rFonts w:ascii="Book Antiqua" w:hAnsi="Book Antiqua" w:cs="Times New Roman"/>
          <w:b/>
          <w:noProof/>
          <w:sz w:val="24"/>
          <w:szCs w:val="24"/>
          <w:lang w:val="en-US" w:eastAsia="zh-CN"/>
        </w:rPr>
      </w:pPr>
      <w:r>
        <w:rPr>
          <w:rFonts w:ascii="Book Antiqua" w:hAnsi="Book Antiqua" w:cs="Times New Roman"/>
          <w:b/>
          <w:noProof/>
          <w:sz w:val="24"/>
          <w:szCs w:val="24"/>
          <w:lang w:val="en-US" w:eastAsia="zh-CN"/>
        </w:rPr>
        <w:br w:type="page"/>
      </w:r>
    </w:p>
    <w:p w14:paraId="709A2D7E" w14:textId="0F900813" w:rsidR="001B0A23" w:rsidRPr="005F294B" w:rsidRDefault="0017590E" w:rsidP="00014653">
      <w:pPr>
        <w:spacing w:after="0" w:line="360" w:lineRule="auto"/>
        <w:jc w:val="both"/>
        <w:rPr>
          <w:rFonts w:ascii="Book Antiqua" w:hAnsi="Book Antiqua" w:cs="Times New Roman"/>
          <w:b/>
          <w:noProof/>
          <w:sz w:val="24"/>
          <w:szCs w:val="24"/>
          <w:lang w:val="en-US" w:eastAsia="zh-CN"/>
        </w:rPr>
      </w:pPr>
      <w:r>
        <w:rPr>
          <w:rFonts w:ascii="Book Antiqua" w:hAnsi="Book Antiqua" w:cs="Times New Roman"/>
          <w:b/>
          <w:noProof/>
          <w:sz w:val="24"/>
          <w:szCs w:val="24"/>
          <w:lang w:val="en-US"/>
        </w:rPr>
        <w:lastRenderedPageBreak/>
        <w:drawing>
          <wp:inline distT="0" distB="0" distL="0" distR="0" wp14:anchorId="3947C1CD" wp14:editId="7DE6BA23">
            <wp:extent cx="5760720" cy="2233459"/>
            <wp:effectExtent l="0" t="0" r="0" b="0"/>
            <wp:docPr id="3" name="图片 3" descr="E:\jifangfang\送修稿\2015-06-24\18661\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6-24\18661\Fig.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233459"/>
                    </a:xfrm>
                    <a:prstGeom prst="rect">
                      <a:avLst/>
                    </a:prstGeom>
                    <a:noFill/>
                    <a:ln>
                      <a:noFill/>
                    </a:ln>
                  </pic:spPr>
                </pic:pic>
              </a:graphicData>
            </a:graphic>
          </wp:inline>
        </w:drawing>
      </w:r>
    </w:p>
    <w:p w14:paraId="64844C33" w14:textId="1CA9E2B1" w:rsidR="007C4B1C" w:rsidRDefault="0017590E" w:rsidP="00014653">
      <w:pPr>
        <w:spacing w:after="0" w:line="360" w:lineRule="auto"/>
        <w:jc w:val="both"/>
        <w:rPr>
          <w:rFonts w:ascii="Book Antiqua" w:hAnsi="Book Antiqua" w:cs="Times New Roman"/>
          <w:noProof/>
          <w:sz w:val="24"/>
          <w:szCs w:val="24"/>
          <w:lang w:val="en-US" w:eastAsia="zh-CN"/>
        </w:rPr>
      </w:pPr>
      <w:r w:rsidRPr="0017590E">
        <w:rPr>
          <w:rFonts w:ascii="Book Antiqua" w:hAnsi="Book Antiqua" w:cs="Times New Roman"/>
          <w:b/>
          <w:noProof/>
          <w:sz w:val="24"/>
          <w:szCs w:val="24"/>
          <w:lang w:val="en-US"/>
        </w:rPr>
        <w:t>Figure 3</w:t>
      </w:r>
      <w:r w:rsidR="00FE5457" w:rsidRPr="0017590E">
        <w:rPr>
          <w:rFonts w:ascii="Book Antiqua" w:hAnsi="Book Antiqua" w:cs="Times New Roman"/>
          <w:b/>
          <w:noProof/>
          <w:sz w:val="24"/>
          <w:szCs w:val="24"/>
          <w:lang w:val="en-US"/>
        </w:rPr>
        <w:t xml:space="preserve"> An 8-year-old girl with microlissencephaly.</w:t>
      </w:r>
      <w:r w:rsidR="00FE5457" w:rsidRPr="0017590E">
        <w:rPr>
          <w:rFonts w:ascii="Book Antiqua" w:hAnsi="Book Antiqua" w:cs="Times New Roman"/>
          <w:noProof/>
          <w:sz w:val="24"/>
          <w:szCs w:val="24"/>
          <w:lang w:val="en-US"/>
        </w:rPr>
        <w:t xml:space="preserve"> Axial T2-weighted images (</w:t>
      </w:r>
      <w:r w:rsidRPr="0017590E">
        <w:rPr>
          <w:rFonts w:ascii="Book Antiqua" w:hAnsi="Book Antiqua" w:cs="Times New Roman"/>
          <w:noProof/>
          <w:sz w:val="24"/>
          <w:szCs w:val="24"/>
          <w:lang w:val="en-US"/>
        </w:rPr>
        <w:t>A, B</w:t>
      </w:r>
      <w:r w:rsidR="00FE5457" w:rsidRPr="0017590E">
        <w:rPr>
          <w:rFonts w:ascii="Book Antiqua" w:hAnsi="Book Antiqua" w:cs="Times New Roman"/>
          <w:noProof/>
          <w:sz w:val="24"/>
          <w:szCs w:val="24"/>
          <w:lang w:val="en-US"/>
        </w:rPr>
        <w:t>) show reduction in the number and depth of the sulcus, thickened cortex (white arrows) with choroidal fissure cyst (black arrow). Thinning of posterior parts of the corpus callosum is also seen on sagittal three-dimensional (3D) T1-weighted image (</w:t>
      </w:r>
      <w:r w:rsidRPr="0017590E">
        <w:rPr>
          <w:rFonts w:ascii="Book Antiqua" w:hAnsi="Book Antiqua" w:cs="Times New Roman"/>
          <w:noProof/>
          <w:sz w:val="24"/>
          <w:szCs w:val="24"/>
          <w:lang w:val="en-US"/>
        </w:rPr>
        <w:t>C</w:t>
      </w:r>
      <w:r w:rsidR="00FE5457" w:rsidRPr="0017590E">
        <w:rPr>
          <w:rFonts w:ascii="Book Antiqua" w:hAnsi="Book Antiqua" w:cs="Times New Roman"/>
          <w:noProof/>
          <w:sz w:val="24"/>
          <w:szCs w:val="24"/>
          <w:lang w:val="en-US"/>
        </w:rPr>
        <w:t>).</w:t>
      </w:r>
    </w:p>
    <w:p w14:paraId="3C6A5859" w14:textId="56CC2313" w:rsidR="0017590E" w:rsidRDefault="0017590E">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706A7A73" w14:textId="062E05A8" w:rsidR="0017590E" w:rsidRPr="005F294B" w:rsidRDefault="0017590E" w:rsidP="00014653">
      <w:pPr>
        <w:spacing w:after="0" w:line="360" w:lineRule="auto"/>
        <w:jc w:val="both"/>
        <w:rPr>
          <w:rFonts w:ascii="Book Antiqua" w:hAnsi="Book Antiqua" w:cs="Times New Roman"/>
          <w:noProof/>
          <w:sz w:val="24"/>
          <w:szCs w:val="24"/>
          <w:lang w:val="en-US" w:eastAsia="zh-CN"/>
        </w:rPr>
      </w:pPr>
      <w:r>
        <w:rPr>
          <w:rFonts w:ascii="Book Antiqua" w:hAnsi="Book Antiqua" w:cs="Times New Roman"/>
          <w:noProof/>
          <w:sz w:val="24"/>
          <w:szCs w:val="24"/>
          <w:lang w:val="en-US"/>
        </w:rPr>
        <w:lastRenderedPageBreak/>
        <w:drawing>
          <wp:inline distT="0" distB="0" distL="0" distR="0" wp14:anchorId="318BF59D" wp14:editId="2A86B2B4">
            <wp:extent cx="4081332" cy="4790941"/>
            <wp:effectExtent l="0" t="0" r="0" b="0"/>
            <wp:docPr id="4" name="图片 4" descr="E:\jifangfang\送修稿\2015-06-24\18661\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06-24\18661\Fig.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1383" cy="4791001"/>
                    </a:xfrm>
                    <a:prstGeom prst="rect">
                      <a:avLst/>
                    </a:prstGeom>
                    <a:noFill/>
                    <a:ln>
                      <a:noFill/>
                    </a:ln>
                  </pic:spPr>
                </pic:pic>
              </a:graphicData>
            </a:graphic>
          </wp:inline>
        </w:drawing>
      </w:r>
    </w:p>
    <w:p w14:paraId="426C3CFC" w14:textId="0C8266D4" w:rsidR="007C4B1C" w:rsidRDefault="0017590E" w:rsidP="00014653">
      <w:pPr>
        <w:spacing w:after="0" w:line="360" w:lineRule="auto"/>
        <w:jc w:val="both"/>
        <w:rPr>
          <w:rFonts w:ascii="Book Antiqua" w:hAnsi="Book Antiqua" w:cs="Times New Roman"/>
          <w:noProof/>
          <w:sz w:val="24"/>
          <w:szCs w:val="24"/>
          <w:lang w:val="en-US" w:eastAsia="zh-CN"/>
        </w:rPr>
      </w:pPr>
      <w:r w:rsidRPr="0017590E">
        <w:rPr>
          <w:rFonts w:ascii="Book Antiqua" w:hAnsi="Book Antiqua" w:cs="Times New Roman"/>
          <w:b/>
          <w:noProof/>
          <w:sz w:val="24"/>
          <w:szCs w:val="24"/>
          <w:lang w:val="en-US"/>
        </w:rPr>
        <w:t>Figure 4</w:t>
      </w:r>
      <w:r w:rsidR="00FE5457" w:rsidRPr="0017590E">
        <w:rPr>
          <w:rFonts w:ascii="Book Antiqua" w:hAnsi="Book Antiqua" w:cs="Times New Roman"/>
          <w:b/>
          <w:noProof/>
          <w:sz w:val="24"/>
          <w:szCs w:val="24"/>
          <w:lang w:val="en-US"/>
        </w:rPr>
        <w:t xml:space="preserve"> An 18-year-old boy with subependymal heterotopia.</w:t>
      </w:r>
      <w:r w:rsidR="00FE5457" w:rsidRPr="005F294B">
        <w:rPr>
          <w:rFonts w:ascii="Book Antiqua" w:hAnsi="Book Antiqua" w:cs="Times New Roman"/>
          <w:noProof/>
          <w:sz w:val="24"/>
          <w:szCs w:val="24"/>
          <w:lang w:val="en-US"/>
        </w:rPr>
        <w:t xml:space="preserve"> Axial inversion recovery T1-weighted image shows gray matter nodules located adjacent to bilateral periventricular temporal horn region (arrows).</w:t>
      </w:r>
    </w:p>
    <w:p w14:paraId="01AF98C7" w14:textId="4884C1E4" w:rsidR="0017590E" w:rsidRDefault="0017590E">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280F1921" w14:textId="128E6A0A" w:rsidR="0017590E" w:rsidRPr="0017590E" w:rsidRDefault="0074008E" w:rsidP="00014653">
      <w:pPr>
        <w:spacing w:after="0" w:line="360" w:lineRule="auto"/>
        <w:jc w:val="both"/>
        <w:rPr>
          <w:rFonts w:ascii="Book Antiqua" w:hAnsi="Book Antiqua" w:cs="Times New Roman"/>
          <w:b/>
          <w:noProof/>
          <w:sz w:val="24"/>
          <w:szCs w:val="24"/>
          <w:lang w:val="en-US" w:eastAsia="zh-CN"/>
        </w:rPr>
      </w:pPr>
      <w:r>
        <w:rPr>
          <w:rFonts w:ascii="Book Antiqua" w:hAnsi="Book Antiqua" w:cs="Times New Roman"/>
          <w:b/>
          <w:noProof/>
          <w:sz w:val="24"/>
          <w:szCs w:val="24"/>
          <w:lang w:val="en-US"/>
        </w:rPr>
        <w:lastRenderedPageBreak/>
        <w:drawing>
          <wp:inline distT="0" distB="0" distL="0" distR="0" wp14:anchorId="7DB9E725" wp14:editId="6CBF79A4">
            <wp:extent cx="4434847" cy="4597758"/>
            <wp:effectExtent l="0" t="0" r="3810" b="0"/>
            <wp:docPr id="5" name="图片 5" descr="E:\jifangfang\送修稿\2015-06-24\18661\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06-24\18661\Fig.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865" cy="4595703"/>
                    </a:xfrm>
                    <a:prstGeom prst="rect">
                      <a:avLst/>
                    </a:prstGeom>
                    <a:noFill/>
                    <a:ln>
                      <a:noFill/>
                    </a:ln>
                  </pic:spPr>
                </pic:pic>
              </a:graphicData>
            </a:graphic>
          </wp:inline>
        </w:drawing>
      </w:r>
    </w:p>
    <w:p w14:paraId="4D6C5E12" w14:textId="1C9C5F3A" w:rsidR="007C4B1C" w:rsidRDefault="0074008E" w:rsidP="00014653">
      <w:pPr>
        <w:spacing w:after="0" w:line="360" w:lineRule="auto"/>
        <w:jc w:val="both"/>
        <w:rPr>
          <w:rFonts w:ascii="Book Antiqua" w:hAnsi="Book Antiqua" w:cs="Times New Roman"/>
          <w:noProof/>
          <w:sz w:val="24"/>
          <w:szCs w:val="24"/>
          <w:lang w:val="en-US" w:eastAsia="zh-CN"/>
        </w:rPr>
      </w:pPr>
      <w:r w:rsidRPr="0074008E">
        <w:rPr>
          <w:rFonts w:ascii="Book Antiqua" w:hAnsi="Book Antiqua" w:cs="Times New Roman"/>
          <w:b/>
          <w:noProof/>
          <w:sz w:val="24"/>
          <w:szCs w:val="24"/>
          <w:lang w:val="en-US"/>
        </w:rPr>
        <w:t>Figure 5</w:t>
      </w:r>
      <w:r w:rsidR="00FE5457" w:rsidRPr="0074008E">
        <w:rPr>
          <w:rFonts w:ascii="Book Antiqua" w:hAnsi="Book Antiqua" w:cs="Times New Roman"/>
          <w:b/>
          <w:noProof/>
          <w:sz w:val="24"/>
          <w:szCs w:val="24"/>
          <w:lang w:val="en-US"/>
        </w:rPr>
        <w:t xml:space="preserve"> A 7-mo</w:t>
      </w:r>
      <w:r w:rsidR="00D14313">
        <w:rPr>
          <w:rFonts w:ascii="Book Antiqua" w:hAnsi="Book Antiqua" w:cs="Times New Roman" w:hint="eastAsia"/>
          <w:b/>
          <w:noProof/>
          <w:sz w:val="24"/>
          <w:szCs w:val="24"/>
          <w:lang w:val="en-US" w:eastAsia="zh-CN"/>
        </w:rPr>
        <w:t xml:space="preserve"> </w:t>
      </w:r>
      <w:r w:rsidR="00FE5457" w:rsidRPr="0074008E">
        <w:rPr>
          <w:rFonts w:ascii="Book Antiqua" w:hAnsi="Book Antiqua" w:cs="Times New Roman"/>
          <w:b/>
          <w:noProof/>
          <w:sz w:val="24"/>
          <w:szCs w:val="24"/>
          <w:lang w:val="en-US"/>
        </w:rPr>
        <w:t>girl with subependymal heterotopia.</w:t>
      </w:r>
      <w:r w:rsidR="00FE5457" w:rsidRPr="005F294B">
        <w:rPr>
          <w:rFonts w:ascii="Book Antiqua" w:hAnsi="Book Antiqua" w:cs="Times New Roman"/>
          <w:noProof/>
          <w:sz w:val="24"/>
          <w:szCs w:val="24"/>
          <w:lang w:val="en-US"/>
        </w:rPr>
        <w:t xml:space="preserve"> Sagittal T1-weighted image shows gray matter nodule located in the periventricular region that protrudes into the ventricular wall (arrow).</w:t>
      </w:r>
    </w:p>
    <w:p w14:paraId="044172CF" w14:textId="7906F20E" w:rsidR="0074008E" w:rsidRPr="005F294B" w:rsidRDefault="00C75F45" w:rsidP="00014653">
      <w:pPr>
        <w:spacing w:after="0" w:line="360" w:lineRule="auto"/>
        <w:jc w:val="both"/>
        <w:rPr>
          <w:rFonts w:ascii="Book Antiqua" w:hAnsi="Book Antiqua" w:cs="Times New Roman"/>
          <w:noProof/>
          <w:sz w:val="24"/>
          <w:szCs w:val="24"/>
          <w:lang w:val="en-US" w:eastAsia="zh-CN"/>
        </w:rPr>
      </w:pPr>
      <w:r>
        <w:rPr>
          <w:rFonts w:ascii="Book Antiqua" w:hAnsi="Book Antiqua" w:cs="Times New Roman"/>
          <w:noProof/>
          <w:sz w:val="24"/>
          <w:szCs w:val="24"/>
          <w:lang w:val="en-US"/>
        </w:rPr>
        <w:lastRenderedPageBreak/>
        <w:drawing>
          <wp:inline distT="0" distB="0" distL="0" distR="0" wp14:anchorId="14B2DEF4" wp14:editId="535B274C">
            <wp:extent cx="3635054" cy="3908738"/>
            <wp:effectExtent l="0" t="0" r="3810" b="0"/>
            <wp:docPr id="6" name="图片 6" descr="E:\jifangfang\送修稿\2015-06-24\18661\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5-06-24\18661\Fig.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4883" cy="3908554"/>
                    </a:xfrm>
                    <a:prstGeom prst="rect">
                      <a:avLst/>
                    </a:prstGeom>
                    <a:noFill/>
                    <a:ln>
                      <a:noFill/>
                    </a:ln>
                  </pic:spPr>
                </pic:pic>
              </a:graphicData>
            </a:graphic>
          </wp:inline>
        </w:drawing>
      </w:r>
    </w:p>
    <w:p w14:paraId="5161C02A" w14:textId="64342B7D" w:rsidR="007C4B1C" w:rsidRDefault="00C75F45" w:rsidP="00014653">
      <w:pPr>
        <w:spacing w:after="0" w:line="360" w:lineRule="auto"/>
        <w:jc w:val="both"/>
        <w:rPr>
          <w:rFonts w:ascii="Book Antiqua" w:hAnsi="Book Antiqua" w:cs="Times New Roman"/>
          <w:noProof/>
          <w:sz w:val="24"/>
          <w:szCs w:val="24"/>
          <w:lang w:val="en-US" w:eastAsia="zh-CN"/>
        </w:rPr>
      </w:pPr>
      <w:r w:rsidRPr="00C75F45">
        <w:rPr>
          <w:rFonts w:ascii="Book Antiqua" w:hAnsi="Book Antiqua" w:cs="Times New Roman"/>
          <w:b/>
          <w:noProof/>
          <w:sz w:val="24"/>
          <w:szCs w:val="24"/>
          <w:lang w:val="en-US"/>
        </w:rPr>
        <w:t>Figure 6</w:t>
      </w:r>
      <w:r w:rsidR="00FE5457" w:rsidRPr="00C75F45">
        <w:rPr>
          <w:rFonts w:ascii="Book Antiqua" w:hAnsi="Book Antiqua" w:cs="Times New Roman"/>
          <w:b/>
          <w:noProof/>
          <w:sz w:val="24"/>
          <w:szCs w:val="24"/>
          <w:lang w:val="en-US"/>
        </w:rPr>
        <w:t xml:space="preserve"> A 12-year-old boy with subcortical heterotopia.</w:t>
      </w:r>
      <w:r w:rsidR="00FE5457" w:rsidRPr="005F294B">
        <w:rPr>
          <w:rFonts w:ascii="Book Antiqua" w:hAnsi="Book Antiqua" w:cs="Times New Roman"/>
          <w:noProof/>
          <w:sz w:val="24"/>
          <w:szCs w:val="24"/>
          <w:lang w:val="en-US"/>
        </w:rPr>
        <w:t xml:space="preserve"> Sagittal 3D T1-weighted image shows large nodular form subcortical heterotopia (arrows) extends from the ventricle into the white matter in frontotemporal region.</w:t>
      </w:r>
    </w:p>
    <w:p w14:paraId="40754FD3" w14:textId="6F841D54" w:rsidR="00C75F45" w:rsidRDefault="00C75F45">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3A660AE3" w14:textId="2FFB1A26" w:rsidR="00C75F45" w:rsidRPr="005F294B" w:rsidRDefault="00C75F45" w:rsidP="00014653">
      <w:pPr>
        <w:spacing w:after="0" w:line="360" w:lineRule="auto"/>
        <w:jc w:val="both"/>
        <w:rPr>
          <w:rFonts w:ascii="Book Antiqua" w:hAnsi="Book Antiqua" w:cs="Times New Roman"/>
          <w:b/>
          <w:noProof/>
          <w:sz w:val="24"/>
          <w:szCs w:val="24"/>
          <w:lang w:val="en-US" w:eastAsia="zh-CN"/>
        </w:rPr>
      </w:pPr>
      <w:r>
        <w:rPr>
          <w:rFonts w:ascii="Book Antiqua" w:hAnsi="Book Antiqua" w:cs="Times New Roman"/>
          <w:b/>
          <w:noProof/>
          <w:sz w:val="24"/>
          <w:szCs w:val="24"/>
          <w:lang w:val="en-US"/>
        </w:rPr>
        <w:lastRenderedPageBreak/>
        <w:drawing>
          <wp:inline distT="0" distB="0" distL="0" distR="0" wp14:anchorId="4819AB8A" wp14:editId="6F16E448">
            <wp:extent cx="3586978" cy="3915178"/>
            <wp:effectExtent l="0" t="0" r="0" b="0"/>
            <wp:docPr id="7" name="图片 7" descr="E:\jifangfang\送修稿\2015-06-24\18661\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5-06-24\18661\Fig.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8646" cy="3916999"/>
                    </a:xfrm>
                    <a:prstGeom prst="rect">
                      <a:avLst/>
                    </a:prstGeom>
                    <a:noFill/>
                    <a:ln>
                      <a:noFill/>
                    </a:ln>
                  </pic:spPr>
                </pic:pic>
              </a:graphicData>
            </a:graphic>
          </wp:inline>
        </w:drawing>
      </w:r>
    </w:p>
    <w:p w14:paraId="2E15ED1E" w14:textId="3541AA05" w:rsidR="007C4B1C" w:rsidRDefault="00C75F45" w:rsidP="00014653">
      <w:pPr>
        <w:spacing w:after="0" w:line="360" w:lineRule="auto"/>
        <w:jc w:val="both"/>
        <w:rPr>
          <w:rFonts w:ascii="Book Antiqua" w:hAnsi="Book Antiqua" w:cs="Times New Roman"/>
          <w:noProof/>
          <w:sz w:val="24"/>
          <w:szCs w:val="24"/>
          <w:lang w:val="en-US" w:eastAsia="zh-CN"/>
        </w:rPr>
      </w:pPr>
      <w:r w:rsidRPr="00C75F45">
        <w:rPr>
          <w:rFonts w:ascii="Book Antiqua" w:hAnsi="Book Antiqua" w:cs="Times New Roman"/>
          <w:b/>
          <w:noProof/>
          <w:sz w:val="24"/>
          <w:szCs w:val="24"/>
          <w:lang w:val="en-US"/>
        </w:rPr>
        <w:t>Figure 7</w:t>
      </w:r>
      <w:r w:rsidR="00FE5457" w:rsidRPr="00C75F45">
        <w:rPr>
          <w:rFonts w:ascii="Book Antiqua" w:hAnsi="Book Antiqua" w:cs="Times New Roman"/>
          <w:b/>
          <w:noProof/>
          <w:sz w:val="24"/>
          <w:szCs w:val="24"/>
          <w:lang w:val="en-US"/>
        </w:rPr>
        <w:t xml:space="preserve"> An 8-year-old girl with subcortical heterotopia. </w:t>
      </w:r>
      <w:r w:rsidR="00FE5457" w:rsidRPr="005F294B">
        <w:rPr>
          <w:rFonts w:ascii="Book Antiqua" w:hAnsi="Book Antiqua" w:cs="Times New Roman"/>
          <w:noProof/>
          <w:sz w:val="24"/>
          <w:szCs w:val="24"/>
          <w:lang w:val="en-US"/>
        </w:rPr>
        <w:t>Sagittal 3D T1-weighted image shows band heterotopia (double cortex) located between the ventricular wall and the cerebral cortex (arrows).</w:t>
      </w:r>
    </w:p>
    <w:p w14:paraId="332444A7" w14:textId="116A9569" w:rsidR="00C75F45" w:rsidRDefault="00C75F45">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40F28F59" w14:textId="2C669FF3" w:rsidR="00C75F45" w:rsidRPr="005F294B" w:rsidRDefault="00C75F45" w:rsidP="00014653">
      <w:pPr>
        <w:spacing w:after="0" w:line="360" w:lineRule="auto"/>
        <w:jc w:val="both"/>
        <w:rPr>
          <w:rFonts w:ascii="Book Antiqua" w:hAnsi="Book Antiqua" w:cs="Times New Roman"/>
          <w:noProof/>
          <w:sz w:val="24"/>
          <w:szCs w:val="24"/>
          <w:lang w:val="en-US" w:eastAsia="zh-CN"/>
        </w:rPr>
      </w:pPr>
      <w:r>
        <w:rPr>
          <w:rFonts w:ascii="Book Antiqua" w:hAnsi="Book Antiqua" w:cs="Times New Roman"/>
          <w:noProof/>
          <w:sz w:val="24"/>
          <w:szCs w:val="24"/>
          <w:lang w:val="en-US"/>
        </w:rPr>
        <w:lastRenderedPageBreak/>
        <w:drawing>
          <wp:inline distT="0" distB="0" distL="0" distR="0" wp14:anchorId="193E0C3C" wp14:editId="0CFDD9CC">
            <wp:extent cx="5760720" cy="3228216"/>
            <wp:effectExtent l="0" t="0" r="0" b="0"/>
            <wp:docPr id="8" name="图片 8" descr="E:\jifangfang\送修稿\2015-06-24\18661\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5-06-24\18661\Fig.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28216"/>
                    </a:xfrm>
                    <a:prstGeom prst="rect">
                      <a:avLst/>
                    </a:prstGeom>
                    <a:noFill/>
                    <a:ln>
                      <a:noFill/>
                    </a:ln>
                  </pic:spPr>
                </pic:pic>
              </a:graphicData>
            </a:graphic>
          </wp:inline>
        </w:drawing>
      </w:r>
    </w:p>
    <w:p w14:paraId="1A3653EB" w14:textId="3780544D" w:rsidR="007C4B1C" w:rsidRDefault="00C75F45" w:rsidP="00014653">
      <w:pPr>
        <w:spacing w:after="0" w:line="360" w:lineRule="auto"/>
        <w:jc w:val="both"/>
        <w:rPr>
          <w:rFonts w:ascii="Book Antiqua" w:hAnsi="Book Antiqua" w:cs="Times New Roman"/>
          <w:noProof/>
          <w:sz w:val="24"/>
          <w:szCs w:val="24"/>
          <w:lang w:val="en-US" w:eastAsia="zh-CN"/>
        </w:rPr>
      </w:pPr>
      <w:r w:rsidRPr="00C75F45">
        <w:rPr>
          <w:rFonts w:ascii="Book Antiqua" w:hAnsi="Book Antiqua" w:cs="Times New Roman"/>
          <w:b/>
          <w:noProof/>
          <w:sz w:val="24"/>
          <w:szCs w:val="24"/>
          <w:lang w:val="en-US"/>
        </w:rPr>
        <w:t>Figure 8</w:t>
      </w:r>
      <w:r w:rsidR="00FE5457" w:rsidRPr="00C75F45">
        <w:rPr>
          <w:rFonts w:ascii="Book Antiqua" w:hAnsi="Book Antiqua" w:cs="Times New Roman"/>
          <w:b/>
          <w:noProof/>
          <w:sz w:val="24"/>
          <w:szCs w:val="24"/>
          <w:lang w:val="en-US"/>
        </w:rPr>
        <w:t xml:space="preserve"> A 5-year-old girl with incomplete lissencephaly.</w:t>
      </w:r>
      <w:r w:rsidR="00FE5457" w:rsidRPr="00C75F45">
        <w:rPr>
          <w:rFonts w:ascii="Book Antiqua" w:hAnsi="Book Antiqua" w:cs="Times New Roman"/>
          <w:noProof/>
          <w:sz w:val="24"/>
          <w:szCs w:val="24"/>
          <w:lang w:val="en-US"/>
        </w:rPr>
        <w:t xml:space="preserve"> Axial T1-weighted (</w:t>
      </w:r>
      <w:r w:rsidRPr="00C75F45">
        <w:rPr>
          <w:rFonts w:ascii="Book Antiqua" w:hAnsi="Book Antiqua" w:cs="Times New Roman"/>
          <w:noProof/>
          <w:sz w:val="24"/>
          <w:szCs w:val="24"/>
          <w:lang w:val="en-US"/>
        </w:rPr>
        <w:t>A</w:t>
      </w:r>
      <w:r w:rsidR="00FE5457" w:rsidRPr="00C75F45">
        <w:rPr>
          <w:rFonts w:ascii="Book Antiqua" w:hAnsi="Book Antiqua" w:cs="Times New Roman"/>
          <w:noProof/>
          <w:sz w:val="24"/>
          <w:szCs w:val="24"/>
          <w:lang w:val="en-US"/>
        </w:rPr>
        <w:t>) and sagittal 3D T1-weighted (</w:t>
      </w:r>
      <w:r w:rsidRPr="00C75F45">
        <w:rPr>
          <w:rFonts w:ascii="Book Antiqua" w:hAnsi="Book Antiqua" w:cs="Times New Roman"/>
          <w:noProof/>
          <w:sz w:val="24"/>
          <w:szCs w:val="24"/>
          <w:lang w:val="en-US"/>
        </w:rPr>
        <w:t>B</w:t>
      </w:r>
      <w:r w:rsidR="00FE5457" w:rsidRPr="00C75F45">
        <w:rPr>
          <w:rFonts w:ascii="Book Antiqua" w:hAnsi="Book Antiqua" w:cs="Times New Roman"/>
          <w:noProof/>
          <w:sz w:val="24"/>
          <w:szCs w:val="24"/>
          <w:lang w:val="en-US"/>
        </w:rPr>
        <w:t xml:space="preserve">) </w:t>
      </w:r>
      <w:r w:rsidR="00D60136" w:rsidRPr="00D60136">
        <w:rPr>
          <w:rFonts w:ascii="Book Antiqua" w:hAnsi="Book Antiqua" w:cs="Times New Roman"/>
          <w:noProof/>
          <w:sz w:val="24"/>
          <w:szCs w:val="24"/>
          <w:lang w:val="en-US"/>
        </w:rPr>
        <w:t>magnetic resonance</w:t>
      </w:r>
      <w:r w:rsidR="00FE5457" w:rsidRPr="00C75F45">
        <w:rPr>
          <w:rFonts w:ascii="Book Antiqua" w:hAnsi="Book Antiqua" w:cs="Times New Roman"/>
          <w:noProof/>
          <w:sz w:val="24"/>
          <w:szCs w:val="24"/>
          <w:lang w:val="en-US"/>
        </w:rPr>
        <w:t xml:space="preserve"> images show pachygyria in frontotemporal region.</w:t>
      </w:r>
    </w:p>
    <w:p w14:paraId="70E420A0" w14:textId="7AC47DC7" w:rsidR="00C75F45" w:rsidRDefault="00C75F45">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5F1A2B76" w14:textId="4036A416" w:rsidR="00C75F45" w:rsidRPr="005F294B" w:rsidRDefault="00C75F45" w:rsidP="00014653">
      <w:pPr>
        <w:spacing w:after="0" w:line="360" w:lineRule="auto"/>
        <w:jc w:val="both"/>
        <w:rPr>
          <w:rFonts w:ascii="Book Antiqua" w:hAnsi="Book Antiqua" w:cs="Times New Roman"/>
          <w:noProof/>
          <w:sz w:val="24"/>
          <w:szCs w:val="24"/>
          <w:lang w:val="en-US" w:eastAsia="zh-CN"/>
        </w:rPr>
      </w:pPr>
      <w:r>
        <w:rPr>
          <w:rFonts w:ascii="Book Antiqua" w:hAnsi="Book Antiqua" w:cs="Times New Roman"/>
          <w:noProof/>
          <w:sz w:val="24"/>
          <w:szCs w:val="24"/>
          <w:lang w:val="en-US"/>
        </w:rPr>
        <w:lastRenderedPageBreak/>
        <w:drawing>
          <wp:inline distT="0" distB="0" distL="0" distR="0" wp14:anchorId="62E7419E" wp14:editId="21D1ED64">
            <wp:extent cx="5760720" cy="3340128"/>
            <wp:effectExtent l="0" t="0" r="0" b="0"/>
            <wp:docPr id="9" name="图片 9" descr="E:\jifangfang\送修稿\2015-06-24\18661\F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ifangfang\送修稿\2015-06-24\18661\Fig.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340128"/>
                    </a:xfrm>
                    <a:prstGeom prst="rect">
                      <a:avLst/>
                    </a:prstGeom>
                    <a:noFill/>
                    <a:ln>
                      <a:noFill/>
                    </a:ln>
                  </pic:spPr>
                </pic:pic>
              </a:graphicData>
            </a:graphic>
          </wp:inline>
        </w:drawing>
      </w:r>
    </w:p>
    <w:p w14:paraId="313E24CE" w14:textId="7B4008EA" w:rsidR="007C4B1C" w:rsidRDefault="00C75F45" w:rsidP="00014653">
      <w:pPr>
        <w:spacing w:after="0" w:line="360" w:lineRule="auto"/>
        <w:jc w:val="both"/>
        <w:rPr>
          <w:rFonts w:ascii="Book Antiqua" w:hAnsi="Book Antiqua" w:cs="Times New Roman"/>
          <w:noProof/>
          <w:sz w:val="24"/>
          <w:szCs w:val="24"/>
          <w:lang w:val="en-US" w:eastAsia="zh-CN"/>
        </w:rPr>
      </w:pPr>
      <w:r w:rsidRPr="00C75F45">
        <w:rPr>
          <w:rFonts w:ascii="Book Antiqua" w:hAnsi="Book Antiqua" w:cs="Times New Roman"/>
          <w:b/>
          <w:noProof/>
          <w:sz w:val="24"/>
          <w:szCs w:val="24"/>
          <w:lang w:val="en-US"/>
        </w:rPr>
        <w:t>Figure 9</w:t>
      </w:r>
      <w:r w:rsidR="00FE5457" w:rsidRPr="00C75F45">
        <w:rPr>
          <w:rFonts w:ascii="Book Antiqua" w:hAnsi="Book Antiqua" w:cs="Times New Roman"/>
          <w:b/>
          <w:noProof/>
          <w:sz w:val="24"/>
          <w:szCs w:val="24"/>
          <w:lang w:val="en-US"/>
        </w:rPr>
        <w:t xml:space="preserve"> An 18-year-old boy with cobblestone lissencephaly. </w:t>
      </w:r>
      <w:r w:rsidR="00FE5457" w:rsidRPr="00C75F45">
        <w:rPr>
          <w:rFonts w:ascii="Book Antiqua" w:hAnsi="Book Antiqua" w:cs="Times New Roman"/>
          <w:noProof/>
          <w:sz w:val="24"/>
          <w:szCs w:val="24"/>
          <w:lang w:val="en-US"/>
        </w:rPr>
        <w:t>Axial T2-weighted image (</w:t>
      </w:r>
      <w:r w:rsidRPr="00C75F45">
        <w:rPr>
          <w:rFonts w:ascii="Book Antiqua" w:hAnsi="Book Antiqua" w:cs="Times New Roman"/>
          <w:noProof/>
          <w:sz w:val="24"/>
          <w:szCs w:val="24"/>
          <w:lang w:val="en-US"/>
        </w:rPr>
        <w:t>A)</w:t>
      </w:r>
      <w:r w:rsidR="00FE5457" w:rsidRPr="00C75F45">
        <w:rPr>
          <w:rFonts w:ascii="Book Antiqua" w:hAnsi="Book Antiqua" w:cs="Times New Roman"/>
          <w:noProof/>
          <w:sz w:val="24"/>
          <w:szCs w:val="24"/>
          <w:lang w:val="en-US"/>
        </w:rPr>
        <w:t xml:space="preserve"> shows incomplete lissencephaly in right occipital region (white arrows). Sagittal 3D T1-weighted image (</w:t>
      </w:r>
      <w:r w:rsidRPr="00C75F45">
        <w:rPr>
          <w:rFonts w:ascii="Book Antiqua" w:hAnsi="Book Antiqua" w:cs="Times New Roman"/>
          <w:noProof/>
          <w:sz w:val="24"/>
          <w:szCs w:val="24"/>
          <w:lang w:val="en-US"/>
        </w:rPr>
        <w:t>B</w:t>
      </w:r>
      <w:r w:rsidR="00FE5457" w:rsidRPr="00C75F45">
        <w:rPr>
          <w:rFonts w:ascii="Book Antiqua" w:hAnsi="Book Antiqua" w:cs="Times New Roman"/>
          <w:noProof/>
          <w:sz w:val="24"/>
          <w:szCs w:val="24"/>
          <w:lang w:val="en-US"/>
        </w:rPr>
        <w:t>) reveals multiple areas of shallow microgyri (black arrows) in the parietal and temporal lobes.</w:t>
      </w:r>
    </w:p>
    <w:p w14:paraId="62A2E859" w14:textId="1EB89B64" w:rsidR="00C75F45" w:rsidRDefault="00C75F45">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2B2E04E0" w14:textId="2EED80D4" w:rsidR="00C75F45" w:rsidRPr="005F294B" w:rsidRDefault="00C75F45" w:rsidP="00014653">
      <w:pPr>
        <w:spacing w:after="0" w:line="360" w:lineRule="auto"/>
        <w:jc w:val="both"/>
        <w:rPr>
          <w:rFonts w:ascii="Book Antiqua" w:hAnsi="Book Antiqua" w:cs="Times New Roman"/>
          <w:noProof/>
          <w:sz w:val="24"/>
          <w:szCs w:val="24"/>
          <w:lang w:val="en-US" w:eastAsia="zh-CN"/>
        </w:rPr>
      </w:pPr>
      <w:r>
        <w:rPr>
          <w:rFonts w:ascii="Book Antiqua" w:hAnsi="Book Antiqua" w:cs="Times New Roman"/>
          <w:noProof/>
          <w:sz w:val="24"/>
          <w:szCs w:val="24"/>
          <w:lang w:val="en-US"/>
        </w:rPr>
        <w:lastRenderedPageBreak/>
        <w:drawing>
          <wp:inline distT="0" distB="0" distL="0" distR="0" wp14:anchorId="0C0A5BC5" wp14:editId="05565A61">
            <wp:extent cx="5760720" cy="6300592"/>
            <wp:effectExtent l="0" t="0" r="0" b="5080"/>
            <wp:docPr id="10" name="图片 10" descr="E:\jifangfang\送修稿\2015-06-24\18661\Fi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ifangfang\送修稿\2015-06-24\18661\Fig.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6300592"/>
                    </a:xfrm>
                    <a:prstGeom prst="rect">
                      <a:avLst/>
                    </a:prstGeom>
                    <a:noFill/>
                    <a:ln>
                      <a:noFill/>
                    </a:ln>
                  </pic:spPr>
                </pic:pic>
              </a:graphicData>
            </a:graphic>
          </wp:inline>
        </w:drawing>
      </w:r>
    </w:p>
    <w:p w14:paraId="3816C2C9" w14:textId="5CD5ECC4" w:rsidR="007C4B1C" w:rsidRDefault="00FE5457" w:rsidP="00014653">
      <w:pPr>
        <w:spacing w:after="0" w:line="360" w:lineRule="auto"/>
        <w:jc w:val="both"/>
        <w:rPr>
          <w:rFonts w:ascii="Book Antiqua" w:hAnsi="Book Antiqua" w:cs="Times New Roman"/>
          <w:noProof/>
          <w:sz w:val="24"/>
          <w:szCs w:val="24"/>
          <w:lang w:val="en-US" w:eastAsia="zh-CN"/>
        </w:rPr>
      </w:pPr>
      <w:r w:rsidRPr="00C75F45">
        <w:rPr>
          <w:rFonts w:ascii="Book Antiqua" w:hAnsi="Book Antiqua" w:cs="Times New Roman"/>
          <w:b/>
          <w:noProof/>
          <w:sz w:val="24"/>
          <w:szCs w:val="24"/>
          <w:lang w:val="en-US"/>
        </w:rPr>
        <w:t xml:space="preserve">Figure 10 A 7-year-old boy with polymicrogyria. </w:t>
      </w:r>
      <w:r w:rsidRPr="005F294B">
        <w:rPr>
          <w:rFonts w:ascii="Book Antiqua" w:hAnsi="Book Antiqua" w:cs="Times New Roman"/>
          <w:noProof/>
          <w:sz w:val="24"/>
          <w:szCs w:val="24"/>
          <w:lang w:val="en-US"/>
        </w:rPr>
        <w:t>Axial 3D T1-weighted image shows bilateral</w:t>
      </w:r>
      <w:r w:rsidR="005F294B">
        <w:rPr>
          <w:rFonts w:ascii="Book Antiqua" w:hAnsi="Book Antiqua" w:cs="Times New Roman"/>
          <w:noProof/>
          <w:sz w:val="24"/>
          <w:szCs w:val="24"/>
          <w:lang w:val="en-US"/>
        </w:rPr>
        <w:t xml:space="preserve"> </w:t>
      </w:r>
      <w:r w:rsidRPr="005F294B">
        <w:rPr>
          <w:rFonts w:ascii="Book Antiqua" w:hAnsi="Book Antiqua" w:cs="Times New Roman"/>
          <w:noProof/>
          <w:sz w:val="24"/>
          <w:szCs w:val="24"/>
          <w:lang w:val="en-US"/>
        </w:rPr>
        <w:t>perisylvian polymicrogyria (arrows).</w:t>
      </w:r>
    </w:p>
    <w:p w14:paraId="15E8F785" w14:textId="256C5467" w:rsidR="00C75F45" w:rsidRDefault="00C75F45">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47EEB7E7" w14:textId="61B7740C" w:rsidR="00C75F45" w:rsidRPr="005F294B" w:rsidRDefault="00C75F45" w:rsidP="00014653">
      <w:pPr>
        <w:spacing w:after="0" w:line="360" w:lineRule="auto"/>
        <w:jc w:val="both"/>
        <w:rPr>
          <w:rFonts w:ascii="Book Antiqua" w:hAnsi="Book Antiqua" w:cs="Times New Roman"/>
          <w:b/>
          <w:noProof/>
          <w:sz w:val="24"/>
          <w:szCs w:val="24"/>
          <w:lang w:val="en-US" w:eastAsia="zh-CN"/>
        </w:rPr>
      </w:pPr>
      <w:r>
        <w:rPr>
          <w:rFonts w:ascii="Book Antiqua" w:hAnsi="Book Antiqua" w:cs="Times New Roman"/>
          <w:b/>
          <w:noProof/>
          <w:sz w:val="24"/>
          <w:szCs w:val="24"/>
          <w:lang w:val="en-US"/>
        </w:rPr>
        <w:lastRenderedPageBreak/>
        <w:drawing>
          <wp:inline distT="0" distB="0" distL="0" distR="0" wp14:anchorId="070FAB6C" wp14:editId="329F5D4A">
            <wp:extent cx="5760720" cy="3425392"/>
            <wp:effectExtent l="0" t="0" r="0" b="3810"/>
            <wp:docPr id="11" name="图片 11" descr="E:\jifangfang\送修稿\2015-06-24\18661\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ifangfang\送修稿\2015-06-24\18661\Fig.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425392"/>
                    </a:xfrm>
                    <a:prstGeom prst="rect">
                      <a:avLst/>
                    </a:prstGeom>
                    <a:noFill/>
                    <a:ln>
                      <a:noFill/>
                    </a:ln>
                  </pic:spPr>
                </pic:pic>
              </a:graphicData>
            </a:graphic>
          </wp:inline>
        </w:drawing>
      </w:r>
    </w:p>
    <w:p w14:paraId="5C3B6B97" w14:textId="3B7AF62C" w:rsidR="007C4B1C" w:rsidRDefault="00C75F45" w:rsidP="00014653">
      <w:pPr>
        <w:spacing w:after="0" w:line="360" w:lineRule="auto"/>
        <w:jc w:val="both"/>
        <w:rPr>
          <w:rFonts w:ascii="Book Antiqua" w:hAnsi="Book Antiqua" w:cs="Times New Roman"/>
          <w:noProof/>
          <w:sz w:val="24"/>
          <w:szCs w:val="24"/>
          <w:lang w:val="en-US" w:eastAsia="zh-CN"/>
        </w:rPr>
      </w:pPr>
      <w:r w:rsidRPr="00C75F45">
        <w:rPr>
          <w:rFonts w:ascii="Book Antiqua" w:hAnsi="Book Antiqua" w:cs="Times New Roman"/>
          <w:b/>
          <w:noProof/>
          <w:sz w:val="24"/>
          <w:szCs w:val="24"/>
          <w:lang w:val="en-US"/>
        </w:rPr>
        <w:t>Figure 11</w:t>
      </w:r>
      <w:r w:rsidR="00FE5457" w:rsidRPr="00C75F45">
        <w:rPr>
          <w:rFonts w:ascii="Book Antiqua" w:hAnsi="Book Antiqua" w:cs="Times New Roman"/>
          <w:b/>
          <w:noProof/>
          <w:sz w:val="24"/>
          <w:szCs w:val="24"/>
          <w:lang w:val="en-US"/>
        </w:rPr>
        <w:t xml:space="preserve"> A 12-year-old boy with schizencephaly. </w:t>
      </w:r>
      <w:r w:rsidR="00FE5457" w:rsidRPr="00C75F45">
        <w:rPr>
          <w:rFonts w:ascii="Book Antiqua" w:hAnsi="Book Antiqua" w:cs="Times New Roman"/>
          <w:noProof/>
          <w:sz w:val="24"/>
          <w:szCs w:val="24"/>
          <w:lang w:val="en-US"/>
        </w:rPr>
        <w:t>T2-weighted coronal (</w:t>
      </w:r>
      <w:r w:rsidRPr="00C75F45">
        <w:rPr>
          <w:rFonts w:ascii="Book Antiqua" w:hAnsi="Book Antiqua" w:cs="Times New Roman"/>
          <w:noProof/>
          <w:sz w:val="24"/>
          <w:szCs w:val="24"/>
          <w:lang w:val="en-US"/>
        </w:rPr>
        <w:t>A</w:t>
      </w:r>
      <w:r w:rsidR="00FE5457" w:rsidRPr="00C75F45">
        <w:rPr>
          <w:rFonts w:ascii="Book Antiqua" w:hAnsi="Book Antiqua" w:cs="Times New Roman"/>
          <w:noProof/>
          <w:sz w:val="24"/>
          <w:szCs w:val="24"/>
          <w:lang w:val="en-US"/>
        </w:rPr>
        <w:t>) and T1-weighted axial (</w:t>
      </w:r>
      <w:r w:rsidRPr="00C75F45">
        <w:rPr>
          <w:rFonts w:ascii="Book Antiqua" w:hAnsi="Book Antiqua" w:cs="Times New Roman"/>
          <w:noProof/>
          <w:sz w:val="24"/>
          <w:szCs w:val="24"/>
          <w:lang w:val="en-US"/>
        </w:rPr>
        <w:t>B</w:t>
      </w:r>
      <w:r w:rsidR="00FE5457" w:rsidRPr="00C75F45">
        <w:rPr>
          <w:rFonts w:ascii="Book Antiqua" w:hAnsi="Book Antiqua" w:cs="Times New Roman"/>
          <w:noProof/>
          <w:sz w:val="24"/>
          <w:szCs w:val="24"/>
          <w:lang w:val="en-US"/>
        </w:rPr>
        <w:t>) images show oblique gray matter lined holohemispheric cleft (arrows) extending into the lateral ventricle that suggest open lip type schizencephaly with agenesis of septum pellucidum.</w:t>
      </w:r>
    </w:p>
    <w:p w14:paraId="7742DC1C" w14:textId="1F41569D" w:rsidR="00C75F45" w:rsidRDefault="00C75F45">
      <w:pPr>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br w:type="page"/>
      </w:r>
    </w:p>
    <w:p w14:paraId="28A483FA" w14:textId="46F54382" w:rsidR="00C75F45" w:rsidRDefault="00C75F45" w:rsidP="00014653">
      <w:pPr>
        <w:spacing w:after="0" w:line="360" w:lineRule="auto"/>
        <w:jc w:val="both"/>
        <w:rPr>
          <w:rFonts w:ascii="Book Antiqua" w:hAnsi="Book Antiqua" w:cs="Times New Roman"/>
          <w:noProof/>
          <w:sz w:val="24"/>
          <w:szCs w:val="24"/>
          <w:lang w:val="en-US" w:eastAsia="zh-CN"/>
        </w:rPr>
      </w:pPr>
      <w:r>
        <w:rPr>
          <w:rFonts w:ascii="Book Antiqua" w:hAnsi="Book Antiqua" w:cs="Times New Roman"/>
          <w:noProof/>
          <w:sz w:val="24"/>
          <w:szCs w:val="24"/>
          <w:lang w:val="en-US"/>
        </w:rPr>
        <w:lastRenderedPageBreak/>
        <w:drawing>
          <wp:inline distT="0" distB="0" distL="0" distR="0" wp14:anchorId="0B181E1B" wp14:editId="16C0E185">
            <wp:extent cx="5760720" cy="5972336"/>
            <wp:effectExtent l="0" t="0" r="0" b="9525"/>
            <wp:docPr id="12" name="图片 12" descr="E:\jifangfang\送修稿\2015-06-24\18661\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ifangfang\送修稿\2015-06-24\18661\Fig.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5972336"/>
                    </a:xfrm>
                    <a:prstGeom prst="rect">
                      <a:avLst/>
                    </a:prstGeom>
                    <a:noFill/>
                    <a:ln>
                      <a:noFill/>
                    </a:ln>
                  </pic:spPr>
                </pic:pic>
              </a:graphicData>
            </a:graphic>
          </wp:inline>
        </w:drawing>
      </w:r>
    </w:p>
    <w:p w14:paraId="5B030E1D" w14:textId="77777777" w:rsidR="00C75F45" w:rsidRPr="005F294B" w:rsidRDefault="00C75F45" w:rsidP="00014653">
      <w:pPr>
        <w:spacing w:after="0" w:line="360" w:lineRule="auto"/>
        <w:jc w:val="both"/>
        <w:rPr>
          <w:rFonts w:ascii="Book Antiqua" w:hAnsi="Book Antiqua" w:cs="Times New Roman"/>
          <w:b/>
          <w:noProof/>
          <w:sz w:val="24"/>
          <w:szCs w:val="24"/>
          <w:lang w:val="en-US" w:eastAsia="zh-CN"/>
        </w:rPr>
      </w:pPr>
    </w:p>
    <w:p w14:paraId="678780C0" w14:textId="455A7E0F" w:rsidR="007C4B1C" w:rsidRPr="00CB3A77" w:rsidRDefault="00C75F45" w:rsidP="00014653">
      <w:pPr>
        <w:spacing w:after="0" w:line="360" w:lineRule="auto"/>
        <w:jc w:val="both"/>
        <w:rPr>
          <w:rFonts w:ascii="Book Antiqua" w:hAnsi="Book Antiqua" w:cs="Times New Roman"/>
          <w:noProof/>
          <w:sz w:val="24"/>
          <w:szCs w:val="24"/>
          <w:lang w:val="en-US" w:eastAsia="zh-CN"/>
        </w:rPr>
      </w:pPr>
      <w:r w:rsidRPr="00C75F45">
        <w:rPr>
          <w:rFonts w:ascii="Book Antiqua" w:hAnsi="Book Antiqua" w:cs="Times New Roman"/>
          <w:b/>
          <w:noProof/>
          <w:sz w:val="24"/>
          <w:szCs w:val="24"/>
          <w:lang w:val="en-US"/>
        </w:rPr>
        <w:t>Figure 12</w:t>
      </w:r>
      <w:r w:rsidR="00FE5457" w:rsidRPr="00C75F45">
        <w:rPr>
          <w:rFonts w:ascii="Book Antiqua" w:hAnsi="Book Antiqua" w:cs="Times New Roman"/>
          <w:b/>
          <w:noProof/>
          <w:sz w:val="24"/>
          <w:szCs w:val="24"/>
          <w:lang w:val="en-US"/>
        </w:rPr>
        <w:t xml:space="preserve"> An 18-year-old girl with focal cortical dysplasia type I.</w:t>
      </w:r>
      <w:r w:rsidR="00FE5457" w:rsidRPr="005F294B">
        <w:rPr>
          <w:rFonts w:ascii="Book Antiqua" w:hAnsi="Book Antiqua" w:cs="Times New Roman"/>
          <w:noProof/>
          <w:sz w:val="24"/>
          <w:szCs w:val="24"/>
          <w:lang w:val="en-US"/>
        </w:rPr>
        <w:t xml:space="preserve"> Axial </w:t>
      </w:r>
      <w:r w:rsidR="00D14313" w:rsidRPr="005F294B">
        <w:rPr>
          <w:rFonts w:ascii="Book Antiqua" w:hAnsi="Book Antiqua" w:cs="Times New Roman"/>
          <w:noProof/>
          <w:sz w:val="24"/>
          <w:szCs w:val="24"/>
          <w:lang w:val="en-US"/>
        </w:rPr>
        <w:t>fluid attenuated in</w:t>
      </w:r>
      <w:r w:rsidR="00D14313">
        <w:rPr>
          <w:rFonts w:ascii="Book Antiqua" w:hAnsi="Book Antiqua" w:cs="Times New Roman"/>
          <w:noProof/>
          <w:sz w:val="24"/>
          <w:szCs w:val="24"/>
          <w:lang w:val="en-US"/>
        </w:rPr>
        <w:t>version recovery</w:t>
      </w:r>
      <w:r w:rsidR="00FE5457" w:rsidRPr="005F294B">
        <w:rPr>
          <w:rFonts w:ascii="Book Antiqua" w:hAnsi="Book Antiqua" w:cs="Times New Roman"/>
          <w:noProof/>
          <w:sz w:val="24"/>
          <w:szCs w:val="24"/>
          <w:lang w:val="en-US"/>
        </w:rPr>
        <w:t xml:space="preserve"> image shows blurring at gray-white matter junction with normal gray matter signal in the posterior of the left frontal lobe (arrows).</w:t>
      </w:r>
    </w:p>
    <w:sectPr w:rsidR="007C4B1C" w:rsidRPr="00CB3A77">
      <w:footerReference w:type="even" r:id="rId23"/>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DB607" w14:textId="77777777" w:rsidR="003379A0" w:rsidRDefault="003379A0">
      <w:pPr>
        <w:spacing w:after="0" w:line="240" w:lineRule="auto"/>
      </w:pPr>
      <w:r>
        <w:separator/>
      </w:r>
    </w:p>
  </w:endnote>
  <w:endnote w:type="continuationSeparator" w:id="0">
    <w:p w14:paraId="650E5CD8" w14:textId="77777777" w:rsidR="003379A0" w:rsidRDefault="0033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5B477A" w14:textId="77777777" w:rsidR="00FE5457" w:rsidRDefault="006C0B8C">
    <w:pPr>
      <w:pStyle w:val="Footer"/>
      <w:ind w:right="360"/>
    </w:pPr>
    <w:r>
      <w:pict w14:anchorId="4A3F0EB2">
        <v:rect id="10ecff63-c114-48be-a44e-91e60fb7c42a" o:spid="_x0000_s2048" style="position:absolute;margin-left:-9.6pt;margin-top:.05pt;width:50pt;height:50pt;z-index:251658240;mso-position-horizontal:right;mso-position-horizontal-relative:margin" filled="f" stroked="f">
          <v:textbox>
            <w:txbxContent>
              <w:p w14:paraId="7F4AFBF5" w14:textId="77777777" w:rsidR="00FE5457" w:rsidRDefault="00FE5457">
                <w:pPr>
                  <w:pStyle w:val="Footer"/>
                  <w:rPr>
                    <w:rStyle w:val="11"/>
                  </w:rPr>
                </w:pPr>
                <w:r>
                  <w:fldChar w:fldCharType="begin"/>
                </w:r>
                <w:r>
                  <w:instrText xml:space="preserve">PAGE  </w:instrText>
                </w:r>
                <w:r>
                  <w:fldChar w:fldCharType="separate"/>
                </w:r>
                <w:r>
                  <w:rPr>
                    <w:rStyle w:val="11"/>
                  </w:rPr>
                  <w:t>*</w:t>
                </w:r>
                <w:r>
                  <w:fldChar w:fldCharType="end"/>
                </w:r>
              </w:p>
            </w:txbxContent>
          </v:textbox>
          <w10:wrap type="square" anchorx="page" anchory="page"/>
        </v:rect>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789016" w14:textId="77777777" w:rsidR="00FE5457" w:rsidRDefault="006C0B8C">
    <w:pPr>
      <w:pStyle w:val="Footer"/>
      <w:ind w:right="360"/>
    </w:pPr>
    <w:r>
      <w:pict w14:anchorId="70239469">
        <v:rect id="b4d95c4c-0c8f-4199-92fc-9e6105e368f1" o:spid="_x0000_s2049" style="position:absolute;margin-left:-9.6pt;margin-top:.05pt;width:50pt;height:50pt;z-index:251657216;mso-position-horizontal:right;mso-position-horizontal-relative:margin" filled="f" stroked="f">
          <v:textbox>
            <w:txbxContent>
              <w:p w14:paraId="20016081" w14:textId="77777777" w:rsidR="00FE5457" w:rsidRDefault="00FE5457">
                <w:pPr>
                  <w:pStyle w:val="Footer"/>
                  <w:rPr>
                    <w:rStyle w:val="11"/>
                  </w:rPr>
                </w:pPr>
                <w:r>
                  <w:fldChar w:fldCharType="begin"/>
                </w:r>
                <w:r>
                  <w:instrText xml:space="preserve">PAGE  </w:instrText>
                </w:r>
                <w:r>
                  <w:fldChar w:fldCharType="separate"/>
                </w:r>
                <w:r w:rsidR="006C0B8C">
                  <w:rPr>
                    <w:noProof/>
                  </w:rPr>
                  <w:t>25</w:t>
                </w:r>
                <w:r>
                  <w:fldChar w:fldCharType="end"/>
                </w:r>
              </w:p>
            </w:txbxContent>
          </v:textbox>
          <w10:wrap type="square" anchorx="page" anchory="page"/>
        </v:rect>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D1264" w14:textId="77777777" w:rsidR="003379A0" w:rsidRDefault="003379A0">
      <w:pPr>
        <w:spacing w:after="0" w:line="240" w:lineRule="auto"/>
      </w:pPr>
      <w:r>
        <w:separator/>
      </w:r>
    </w:p>
  </w:footnote>
  <w:footnote w:type="continuationSeparator" w:id="0">
    <w:p w14:paraId="3B41F6B1" w14:textId="77777777" w:rsidR="003379A0" w:rsidRDefault="003379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D4B94"/>
    <w:multiLevelType w:val="hybridMultilevel"/>
    <w:tmpl w:val="6EFC177E"/>
    <w:lvl w:ilvl="0" w:tplc="9E800862">
      <w:start w:val="1"/>
      <w:numFmt w:val="decimal"/>
      <w:lvlText w:val="%1."/>
      <w:lvlJc w:val="left"/>
      <w:pPr>
        <w:ind w:left="720" w:hanging="360"/>
      </w:pPr>
    </w:lvl>
    <w:lvl w:ilvl="1" w:tplc="FECEE7E0">
      <w:start w:val="1"/>
      <w:numFmt w:val="lowerLetter"/>
      <w:lvlText w:val="%2."/>
      <w:lvlJc w:val="left"/>
      <w:pPr>
        <w:ind w:left="1440" w:hanging="360"/>
      </w:pPr>
    </w:lvl>
    <w:lvl w:ilvl="2" w:tplc="33E09AF0">
      <w:start w:val="1"/>
      <w:numFmt w:val="lowerRoman"/>
      <w:lvlText w:val="%3."/>
      <w:lvlJc w:val="right"/>
      <w:pPr>
        <w:ind w:left="2160" w:hanging="180"/>
      </w:pPr>
    </w:lvl>
    <w:lvl w:ilvl="3" w:tplc="6AACBFDC">
      <w:start w:val="1"/>
      <w:numFmt w:val="decimal"/>
      <w:lvlText w:val="%4."/>
      <w:lvlJc w:val="left"/>
      <w:pPr>
        <w:ind w:left="2880" w:hanging="360"/>
      </w:pPr>
    </w:lvl>
    <w:lvl w:ilvl="4" w:tplc="D5583152">
      <w:start w:val="1"/>
      <w:numFmt w:val="lowerLetter"/>
      <w:lvlText w:val="%5."/>
      <w:lvlJc w:val="left"/>
      <w:pPr>
        <w:ind w:left="3600" w:hanging="360"/>
      </w:pPr>
    </w:lvl>
    <w:lvl w:ilvl="5" w:tplc="9B0809FE">
      <w:start w:val="1"/>
      <w:numFmt w:val="lowerRoman"/>
      <w:lvlText w:val="%6."/>
      <w:lvlJc w:val="right"/>
      <w:pPr>
        <w:ind w:left="4320" w:hanging="180"/>
      </w:pPr>
    </w:lvl>
    <w:lvl w:ilvl="6" w:tplc="C40462F8">
      <w:start w:val="1"/>
      <w:numFmt w:val="decimal"/>
      <w:lvlText w:val="%7."/>
      <w:lvlJc w:val="left"/>
      <w:pPr>
        <w:ind w:left="5040" w:hanging="360"/>
      </w:pPr>
    </w:lvl>
    <w:lvl w:ilvl="7" w:tplc="5088C194">
      <w:start w:val="1"/>
      <w:numFmt w:val="lowerLetter"/>
      <w:lvlText w:val="%8."/>
      <w:lvlJc w:val="left"/>
      <w:pPr>
        <w:ind w:left="5760" w:hanging="360"/>
      </w:pPr>
    </w:lvl>
    <w:lvl w:ilvl="8" w:tplc="C7FCAD7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A"/>
    <w:rsid w:val="00000DAB"/>
    <w:rsid w:val="000022C6"/>
    <w:rsid w:val="00005040"/>
    <w:rsid w:val="000058B1"/>
    <w:rsid w:val="0001102F"/>
    <w:rsid w:val="00014653"/>
    <w:rsid w:val="00014C69"/>
    <w:rsid w:val="00014E4F"/>
    <w:rsid w:val="00033863"/>
    <w:rsid w:val="00036A9F"/>
    <w:rsid w:val="0004415E"/>
    <w:rsid w:val="00044162"/>
    <w:rsid w:val="00044836"/>
    <w:rsid w:val="00051302"/>
    <w:rsid w:val="00052A00"/>
    <w:rsid w:val="00056826"/>
    <w:rsid w:val="00057600"/>
    <w:rsid w:val="00060F29"/>
    <w:rsid w:val="0006337E"/>
    <w:rsid w:val="000666B7"/>
    <w:rsid w:val="000726B3"/>
    <w:rsid w:val="0007428A"/>
    <w:rsid w:val="00075876"/>
    <w:rsid w:val="00075DEE"/>
    <w:rsid w:val="00081621"/>
    <w:rsid w:val="00082D8E"/>
    <w:rsid w:val="00082FD8"/>
    <w:rsid w:val="0008319B"/>
    <w:rsid w:val="00094F83"/>
    <w:rsid w:val="00095C2D"/>
    <w:rsid w:val="000A0358"/>
    <w:rsid w:val="000A15A2"/>
    <w:rsid w:val="000A4A66"/>
    <w:rsid w:val="000A6DE5"/>
    <w:rsid w:val="000B1582"/>
    <w:rsid w:val="000B16D0"/>
    <w:rsid w:val="000B2DB7"/>
    <w:rsid w:val="000B6321"/>
    <w:rsid w:val="000B6513"/>
    <w:rsid w:val="000C2EEB"/>
    <w:rsid w:val="000C468F"/>
    <w:rsid w:val="000E0804"/>
    <w:rsid w:val="000E2B59"/>
    <w:rsid w:val="000F4F26"/>
    <w:rsid w:val="00100F41"/>
    <w:rsid w:val="00101309"/>
    <w:rsid w:val="001022B0"/>
    <w:rsid w:val="001100ED"/>
    <w:rsid w:val="0011374D"/>
    <w:rsid w:val="00114547"/>
    <w:rsid w:val="001153EB"/>
    <w:rsid w:val="001340CD"/>
    <w:rsid w:val="00137998"/>
    <w:rsid w:val="001408CA"/>
    <w:rsid w:val="00142A87"/>
    <w:rsid w:val="00142E68"/>
    <w:rsid w:val="001546FC"/>
    <w:rsid w:val="00154BC1"/>
    <w:rsid w:val="00156559"/>
    <w:rsid w:val="00166932"/>
    <w:rsid w:val="001710D4"/>
    <w:rsid w:val="00174BEE"/>
    <w:rsid w:val="0017590E"/>
    <w:rsid w:val="0018033D"/>
    <w:rsid w:val="001812F5"/>
    <w:rsid w:val="00182116"/>
    <w:rsid w:val="00183955"/>
    <w:rsid w:val="001924AD"/>
    <w:rsid w:val="00193417"/>
    <w:rsid w:val="001955D4"/>
    <w:rsid w:val="00196A64"/>
    <w:rsid w:val="001A79BD"/>
    <w:rsid w:val="001B0A23"/>
    <w:rsid w:val="001C0ABE"/>
    <w:rsid w:val="001C130C"/>
    <w:rsid w:val="001C70D4"/>
    <w:rsid w:val="001D10A1"/>
    <w:rsid w:val="001D3533"/>
    <w:rsid w:val="001D4D77"/>
    <w:rsid w:val="001D4F04"/>
    <w:rsid w:val="001D5BB5"/>
    <w:rsid w:val="001D73CF"/>
    <w:rsid w:val="001E1C2A"/>
    <w:rsid w:val="001E2A20"/>
    <w:rsid w:val="001E37BF"/>
    <w:rsid w:val="001F2479"/>
    <w:rsid w:val="001F2835"/>
    <w:rsid w:val="001F3188"/>
    <w:rsid w:val="001F7BD4"/>
    <w:rsid w:val="00202357"/>
    <w:rsid w:val="002051ED"/>
    <w:rsid w:val="00205452"/>
    <w:rsid w:val="002066D5"/>
    <w:rsid w:val="00213102"/>
    <w:rsid w:val="002145FD"/>
    <w:rsid w:val="0022529B"/>
    <w:rsid w:val="00234339"/>
    <w:rsid w:val="002476D2"/>
    <w:rsid w:val="00251472"/>
    <w:rsid w:val="00251D02"/>
    <w:rsid w:val="00252B68"/>
    <w:rsid w:val="00255DB3"/>
    <w:rsid w:val="0025704B"/>
    <w:rsid w:val="002572B9"/>
    <w:rsid w:val="00273356"/>
    <w:rsid w:val="00275FE3"/>
    <w:rsid w:val="00280CB2"/>
    <w:rsid w:val="00286085"/>
    <w:rsid w:val="002871D8"/>
    <w:rsid w:val="00290E31"/>
    <w:rsid w:val="00291670"/>
    <w:rsid w:val="00292150"/>
    <w:rsid w:val="00296B72"/>
    <w:rsid w:val="002A12DB"/>
    <w:rsid w:val="002A1F6C"/>
    <w:rsid w:val="002B0D58"/>
    <w:rsid w:val="002B15B8"/>
    <w:rsid w:val="002B469E"/>
    <w:rsid w:val="002B6FDE"/>
    <w:rsid w:val="002B7C85"/>
    <w:rsid w:val="002B7D2A"/>
    <w:rsid w:val="002C0608"/>
    <w:rsid w:val="002C19B2"/>
    <w:rsid w:val="002C3307"/>
    <w:rsid w:val="002C7EC9"/>
    <w:rsid w:val="002D1779"/>
    <w:rsid w:val="002D55FE"/>
    <w:rsid w:val="002E2922"/>
    <w:rsid w:val="002E6069"/>
    <w:rsid w:val="002E76CD"/>
    <w:rsid w:val="002F265D"/>
    <w:rsid w:val="002F6BB5"/>
    <w:rsid w:val="00300B90"/>
    <w:rsid w:val="00300F22"/>
    <w:rsid w:val="00305506"/>
    <w:rsid w:val="003059FB"/>
    <w:rsid w:val="00314802"/>
    <w:rsid w:val="00323142"/>
    <w:rsid w:val="0032411D"/>
    <w:rsid w:val="0033156F"/>
    <w:rsid w:val="0033250A"/>
    <w:rsid w:val="00334DE4"/>
    <w:rsid w:val="00336B9E"/>
    <w:rsid w:val="00337285"/>
    <w:rsid w:val="003377C4"/>
    <w:rsid w:val="003379A0"/>
    <w:rsid w:val="003535CD"/>
    <w:rsid w:val="00363DCD"/>
    <w:rsid w:val="003661D2"/>
    <w:rsid w:val="00366563"/>
    <w:rsid w:val="00367954"/>
    <w:rsid w:val="00367C80"/>
    <w:rsid w:val="00370B74"/>
    <w:rsid w:val="003711E7"/>
    <w:rsid w:val="0037258F"/>
    <w:rsid w:val="003736F2"/>
    <w:rsid w:val="00375ED0"/>
    <w:rsid w:val="00380CED"/>
    <w:rsid w:val="003822A3"/>
    <w:rsid w:val="003850D2"/>
    <w:rsid w:val="003864BD"/>
    <w:rsid w:val="003919D2"/>
    <w:rsid w:val="00397D9B"/>
    <w:rsid w:val="003A0C83"/>
    <w:rsid w:val="003A27C5"/>
    <w:rsid w:val="003B248F"/>
    <w:rsid w:val="003B30F9"/>
    <w:rsid w:val="003B6016"/>
    <w:rsid w:val="003C270F"/>
    <w:rsid w:val="003C33EB"/>
    <w:rsid w:val="003C3E89"/>
    <w:rsid w:val="003C6103"/>
    <w:rsid w:val="003C65F0"/>
    <w:rsid w:val="003D1BBC"/>
    <w:rsid w:val="003D61A1"/>
    <w:rsid w:val="003D6E4E"/>
    <w:rsid w:val="003E0D56"/>
    <w:rsid w:val="003E5D80"/>
    <w:rsid w:val="003F024C"/>
    <w:rsid w:val="003F1A32"/>
    <w:rsid w:val="003F223B"/>
    <w:rsid w:val="003F2F60"/>
    <w:rsid w:val="00400B55"/>
    <w:rsid w:val="00404A50"/>
    <w:rsid w:val="004051E3"/>
    <w:rsid w:val="0040537F"/>
    <w:rsid w:val="00407739"/>
    <w:rsid w:val="00407FD5"/>
    <w:rsid w:val="00411347"/>
    <w:rsid w:val="00411CCD"/>
    <w:rsid w:val="004130D8"/>
    <w:rsid w:val="00415545"/>
    <w:rsid w:val="00425126"/>
    <w:rsid w:val="00425BEF"/>
    <w:rsid w:val="00431CBF"/>
    <w:rsid w:val="0044111D"/>
    <w:rsid w:val="00442BCF"/>
    <w:rsid w:val="004432D5"/>
    <w:rsid w:val="004467DC"/>
    <w:rsid w:val="00446FFC"/>
    <w:rsid w:val="00450F15"/>
    <w:rsid w:val="004552F6"/>
    <w:rsid w:val="0046061D"/>
    <w:rsid w:val="00460C71"/>
    <w:rsid w:val="00465700"/>
    <w:rsid w:val="004720F8"/>
    <w:rsid w:val="0047367F"/>
    <w:rsid w:val="00473A0A"/>
    <w:rsid w:val="00477115"/>
    <w:rsid w:val="00481F6F"/>
    <w:rsid w:val="00492438"/>
    <w:rsid w:val="00494B05"/>
    <w:rsid w:val="0049575E"/>
    <w:rsid w:val="00495EC7"/>
    <w:rsid w:val="004A10D6"/>
    <w:rsid w:val="004A4BF4"/>
    <w:rsid w:val="004A71CF"/>
    <w:rsid w:val="004A76BA"/>
    <w:rsid w:val="004A7D4F"/>
    <w:rsid w:val="004B0AB1"/>
    <w:rsid w:val="004B132D"/>
    <w:rsid w:val="004B1AA5"/>
    <w:rsid w:val="004B51D9"/>
    <w:rsid w:val="004B5CE3"/>
    <w:rsid w:val="004B5EAD"/>
    <w:rsid w:val="004C07FA"/>
    <w:rsid w:val="004C2245"/>
    <w:rsid w:val="004C3257"/>
    <w:rsid w:val="004C32D5"/>
    <w:rsid w:val="004C6CDC"/>
    <w:rsid w:val="004D013A"/>
    <w:rsid w:val="004D0F0E"/>
    <w:rsid w:val="004D670C"/>
    <w:rsid w:val="004E096B"/>
    <w:rsid w:val="004E139E"/>
    <w:rsid w:val="004F0DC6"/>
    <w:rsid w:val="004F1332"/>
    <w:rsid w:val="004F3BD0"/>
    <w:rsid w:val="004F63BD"/>
    <w:rsid w:val="0050211F"/>
    <w:rsid w:val="00504C89"/>
    <w:rsid w:val="0050515E"/>
    <w:rsid w:val="0050698D"/>
    <w:rsid w:val="0051490A"/>
    <w:rsid w:val="00515FB6"/>
    <w:rsid w:val="00522734"/>
    <w:rsid w:val="005252B0"/>
    <w:rsid w:val="00527D29"/>
    <w:rsid w:val="0053068E"/>
    <w:rsid w:val="00532A20"/>
    <w:rsid w:val="00540CE7"/>
    <w:rsid w:val="005427EB"/>
    <w:rsid w:val="00542AC8"/>
    <w:rsid w:val="005440A8"/>
    <w:rsid w:val="00547087"/>
    <w:rsid w:val="00562871"/>
    <w:rsid w:val="00566AE1"/>
    <w:rsid w:val="00572932"/>
    <w:rsid w:val="005903D8"/>
    <w:rsid w:val="00594687"/>
    <w:rsid w:val="00596158"/>
    <w:rsid w:val="00596550"/>
    <w:rsid w:val="005A09B2"/>
    <w:rsid w:val="005A65C1"/>
    <w:rsid w:val="005A7273"/>
    <w:rsid w:val="005B1F4A"/>
    <w:rsid w:val="005C02AF"/>
    <w:rsid w:val="005C4399"/>
    <w:rsid w:val="005C66CD"/>
    <w:rsid w:val="005D149B"/>
    <w:rsid w:val="005D3D59"/>
    <w:rsid w:val="005D4D45"/>
    <w:rsid w:val="005E1FA8"/>
    <w:rsid w:val="005E2458"/>
    <w:rsid w:val="005E2FFC"/>
    <w:rsid w:val="005E3FFB"/>
    <w:rsid w:val="005E776B"/>
    <w:rsid w:val="005F294B"/>
    <w:rsid w:val="005F3F57"/>
    <w:rsid w:val="005F426D"/>
    <w:rsid w:val="00600848"/>
    <w:rsid w:val="00600BE0"/>
    <w:rsid w:val="00601089"/>
    <w:rsid w:val="00601A0F"/>
    <w:rsid w:val="006027DC"/>
    <w:rsid w:val="00603260"/>
    <w:rsid w:val="00604363"/>
    <w:rsid w:val="00605AD3"/>
    <w:rsid w:val="0061093D"/>
    <w:rsid w:val="006121B5"/>
    <w:rsid w:val="0061412B"/>
    <w:rsid w:val="00614EF1"/>
    <w:rsid w:val="00615461"/>
    <w:rsid w:val="00616295"/>
    <w:rsid w:val="00622BFE"/>
    <w:rsid w:val="00624A70"/>
    <w:rsid w:val="00624B12"/>
    <w:rsid w:val="00625039"/>
    <w:rsid w:val="00630366"/>
    <w:rsid w:val="00632BDA"/>
    <w:rsid w:val="00635205"/>
    <w:rsid w:val="0063526A"/>
    <w:rsid w:val="00635A77"/>
    <w:rsid w:val="00635E43"/>
    <w:rsid w:val="006364F6"/>
    <w:rsid w:val="00636F4E"/>
    <w:rsid w:val="00641ED0"/>
    <w:rsid w:val="00646A1D"/>
    <w:rsid w:val="00651FD8"/>
    <w:rsid w:val="00654B6B"/>
    <w:rsid w:val="0065760C"/>
    <w:rsid w:val="0067070C"/>
    <w:rsid w:val="00672468"/>
    <w:rsid w:val="006756AD"/>
    <w:rsid w:val="00681B87"/>
    <w:rsid w:val="006851A4"/>
    <w:rsid w:val="00685BA5"/>
    <w:rsid w:val="006860B8"/>
    <w:rsid w:val="006875F2"/>
    <w:rsid w:val="00692966"/>
    <w:rsid w:val="00694970"/>
    <w:rsid w:val="00697F34"/>
    <w:rsid w:val="006A2F85"/>
    <w:rsid w:val="006A513A"/>
    <w:rsid w:val="006A5164"/>
    <w:rsid w:val="006A600E"/>
    <w:rsid w:val="006B19E2"/>
    <w:rsid w:val="006B1E9D"/>
    <w:rsid w:val="006B27AC"/>
    <w:rsid w:val="006B410E"/>
    <w:rsid w:val="006C0B8C"/>
    <w:rsid w:val="006C1C7C"/>
    <w:rsid w:val="006C4D42"/>
    <w:rsid w:val="006D0F92"/>
    <w:rsid w:val="006D181C"/>
    <w:rsid w:val="006D4032"/>
    <w:rsid w:val="006E0328"/>
    <w:rsid w:val="006E74FE"/>
    <w:rsid w:val="006F3F2A"/>
    <w:rsid w:val="00710B69"/>
    <w:rsid w:val="00711F60"/>
    <w:rsid w:val="00712AC1"/>
    <w:rsid w:val="00716527"/>
    <w:rsid w:val="00717B41"/>
    <w:rsid w:val="0072501C"/>
    <w:rsid w:val="007255F2"/>
    <w:rsid w:val="00732B2E"/>
    <w:rsid w:val="0074008E"/>
    <w:rsid w:val="00741933"/>
    <w:rsid w:val="00745DEA"/>
    <w:rsid w:val="00745F7B"/>
    <w:rsid w:val="00752D1F"/>
    <w:rsid w:val="00754169"/>
    <w:rsid w:val="00754323"/>
    <w:rsid w:val="0075463C"/>
    <w:rsid w:val="00754942"/>
    <w:rsid w:val="00755B41"/>
    <w:rsid w:val="00755E89"/>
    <w:rsid w:val="00762279"/>
    <w:rsid w:val="0077794D"/>
    <w:rsid w:val="0078179B"/>
    <w:rsid w:val="00787AAF"/>
    <w:rsid w:val="007901DF"/>
    <w:rsid w:val="00792C74"/>
    <w:rsid w:val="00794A81"/>
    <w:rsid w:val="00794EF1"/>
    <w:rsid w:val="00796549"/>
    <w:rsid w:val="007A1646"/>
    <w:rsid w:val="007A3842"/>
    <w:rsid w:val="007A72E0"/>
    <w:rsid w:val="007A73C9"/>
    <w:rsid w:val="007A7C10"/>
    <w:rsid w:val="007B2E7E"/>
    <w:rsid w:val="007B4CB8"/>
    <w:rsid w:val="007B54B4"/>
    <w:rsid w:val="007B6222"/>
    <w:rsid w:val="007C0DB3"/>
    <w:rsid w:val="007C14D3"/>
    <w:rsid w:val="007C2EC4"/>
    <w:rsid w:val="007C4B1C"/>
    <w:rsid w:val="007C6596"/>
    <w:rsid w:val="007D0999"/>
    <w:rsid w:val="007D25CE"/>
    <w:rsid w:val="007D32BC"/>
    <w:rsid w:val="007D6D70"/>
    <w:rsid w:val="007D7E53"/>
    <w:rsid w:val="007E4244"/>
    <w:rsid w:val="007E48FE"/>
    <w:rsid w:val="007E5333"/>
    <w:rsid w:val="007E71E1"/>
    <w:rsid w:val="007E7CFB"/>
    <w:rsid w:val="007F06FB"/>
    <w:rsid w:val="007F2460"/>
    <w:rsid w:val="007F2790"/>
    <w:rsid w:val="007F2F58"/>
    <w:rsid w:val="00803FDE"/>
    <w:rsid w:val="00805029"/>
    <w:rsid w:val="00805B1F"/>
    <w:rsid w:val="008216A0"/>
    <w:rsid w:val="00824E49"/>
    <w:rsid w:val="0082723A"/>
    <w:rsid w:val="00830D16"/>
    <w:rsid w:val="00832F1D"/>
    <w:rsid w:val="00833AA6"/>
    <w:rsid w:val="008379BE"/>
    <w:rsid w:val="00840D38"/>
    <w:rsid w:val="008421A1"/>
    <w:rsid w:val="0085048E"/>
    <w:rsid w:val="0085407D"/>
    <w:rsid w:val="00857361"/>
    <w:rsid w:val="008608C3"/>
    <w:rsid w:val="008654A1"/>
    <w:rsid w:val="008730DB"/>
    <w:rsid w:val="00875448"/>
    <w:rsid w:val="00877A54"/>
    <w:rsid w:val="00881AF6"/>
    <w:rsid w:val="00882212"/>
    <w:rsid w:val="008833BE"/>
    <w:rsid w:val="008843C0"/>
    <w:rsid w:val="00885FE0"/>
    <w:rsid w:val="00887653"/>
    <w:rsid w:val="00887E60"/>
    <w:rsid w:val="008A178C"/>
    <w:rsid w:val="008A5F54"/>
    <w:rsid w:val="008B22E8"/>
    <w:rsid w:val="008B4431"/>
    <w:rsid w:val="008B46EA"/>
    <w:rsid w:val="008B6A63"/>
    <w:rsid w:val="008C1495"/>
    <w:rsid w:val="008C1B22"/>
    <w:rsid w:val="008C2D13"/>
    <w:rsid w:val="008C51CB"/>
    <w:rsid w:val="008C5E8F"/>
    <w:rsid w:val="008D0DE8"/>
    <w:rsid w:val="008D3BEA"/>
    <w:rsid w:val="008D5FE8"/>
    <w:rsid w:val="008E5B5E"/>
    <w:rsid w:val="008F4C17"/>
    <w:rsid w:val="008F5040"/>
    <w:rsid w:val="008F5894"/>
    <w:rsid w:val="008F5909"/>
    <w:rsid w:val="0090015F"/>
    <w:rsid w:val="00906A2A"/>
    <w:rsid w:val="0091238D"/>
    <w:rsid w:val="00913C52"/>
    <w:rsid w:val="00915AF9"/>
    <w:rsid w:val="009253E1"/>
    <w:rsid w:val="00925A27"/>
    <w:rsid w:val="00927629"/>
    <w:rsid w:val="00927EDC"/>
    <w:rsid w:val="009348AE"/>
    <w:rsid w:val="00937256"/>
    <w:rsid w:val="00941A40"/>
    <w:rsid w:val="009423C1"/>
    <w:rsid w:val="0094664F"/>
    <w:rsid w:val="0095023C"/>
    <w:rsid w:val="009520EA"/>
    <w:rsid w:val="009537E8"/>
    <w:rsid w:val="00953FDC"/>
    <w:rsid w:val="00955B14"/>
    <w:rsid w:val="009561B0"/>
    <w:rsid w:val="00956646"/>
    <w:rsid w:val="00956A31"/>
    <w:rsid w:val="00975279"/>
    <w:rsid w:val="00981030"/>
    <w:rsid w:val="0098370F"/>
    <w:rsid w:val="00984531"/>
    <w:rsid w:val="00984CC1"/>
    <w:rsid w:val="00986254"/>
    <w:rsid w:val="009908AE"/>
    <w:rsid w:val="00992CEC"/>
    <w:rsid w:val="0099513B"/>
    <w:rsid w:val="009A29E5"/>
    <w:rsid w:val="009A4A96"/>
    <w:rsid w:val="009A53ED"/>
    <w:rsid w:val="009B2ADE"/>
    <w:rsid w:val="009B3AC1"/>
    <w:rsid w:val="009B7D44"/>
    <w:rsid w:val="009C51D0"/>
    <w:rsid w:val="009C605F"/>
    <w:rsid w:val="009C741A"/>
    <w:rsid w:val="009C7BFE"/>
    <w:rsid w:val="009D1CDC"/>
    <w:rsid w:val="009E007C"/>
    <w:rsid w:val="009E0281"/>
    <w:rsid w:val="009E1BB9"/>
    <w:rsid w:val="009E2B24"/>
    <w:rsid w:val="009E4BBD"/>
    <w:rsid w:val="009F0C47"/>
    <w:rsid w:val="009F1D31"/>
    <w:rsid w:val="009F3282"/>
    <w:rsid w:val="009F3538"/>
    <w:rsid w:val="009F37F9"/>
    <w:rsid w:val="009F7B95"/>
    <w:rsid w:val="00A037E3"/>
    <w:rsid w:val="00A11165"/>
    <w:rsid w:val="00A113E4"/>
    <w:rsid w:val="00A11D73"/>
    <w:rsid w:val="00A12AD0"/>
    <w:rsid w:val="00A13B21"/>
    <w:rsid w:val="00A14B36"/>
    <w:rsid w:val="00A16E05"/>
    <w:rsid w:val="00A1704D"/>
    <w:rsid w:val="00A23A48"/>
    <w:rsid w:val="00A2601C"/>
    <w:rsid w:val="00A26F04"/>
    <w:rsid w:val="00A350C6"/>
    <w:rsid w:val="00A35302"/>
    <w:rsid w:val="00A36236"/>
    <w:rsid w:val="00A36A2D"/>
    <w:rsid w:val="00A40036"/>
    <w:rsid w:val="00A44346"/>
    <w:rsid w:val="00A52394"/>
    <w:rsid w:val="00A54E80"/>
    <w:rsid w:val="00A5510C"/>
    <w:rsid w:val="00A5627F"/>
    <w:rsid w:val="00A5655C"/>
    <w:rsid w:val="00A57DBD"/>
    <w:rsid w:val="00A650C3"/>
    <w:rsid w:val="00A655AD"/>
    <w:rsid w:val="00A66FD2"/>
    <w:rsid w:val="00A6723D"/>
    <w:rsid w:val="00A73429"/>
    <w:rsid w:val="00A740C5"/>
    <w:rsid w:val="00A82DE9"/>
    <w:rsid w:val="00A904B8"/>
    <w:rsid w:val="00A90F34"/>
    <w:rsid w:val="00A91CE3"/>
    <w:rsid w:val="00A95D14"/>
    <w:rsid w:val="00AA3CDC"/>
    <w:rsid w:val="00AA5B3E"/>
    <w:rsid w:val="00AA7E1E"/>
    <w:rsid w:val="00AB105B"/>
    <w:rsid w:val="00AB267A"/>
    <w:rsid w:val="00AB2A9C"/>
    <w:rsid w:val="00AB79F9"/>
    <w:rsid w:val="00AB7DAD"/>
    <w:rsid w:val="00AC04B0"/>
    <w:rsid w:val="00AC34E2"/>
    <w:rsid w:val="00AC72AB"/>
    <w:rsid w:val="00AD4AA1"/>
    <w:rsid w:val="00AD73B2"/>
    <w:rsid w:val="00AE05B7"/>
    <w:rsid w:val="00AF1900"/>
    <w:rsid w:val="00AF2F16"/>
    <w:rsid w:val="00AF3B30"/>
    <w:rsid w:val="00AF45F5"/>
    <w:rsid w:val="00B01B94"/>
    <w:rsid w:val="00B0541A"/>
    <w:rsid w:val="00B06230"/>
    <w:rsid w:val="00B1390F"/>
    <w:rsid w:val="00B20DC4"/>
    <w:rsid w:val="00B22826"/>
    <w:rsid w:val="00B228EB"/>
    <w:rsid w:val="00B22DAB"/>
    <w:rsid w:val="00B23D72"/>
    <w:rsid w:val="00B264DB"/>
    <w:rsid w:val="00B27E02"/>
    <w:rsid w:val="00B31C56"/>
    <w:rsid w:val="00B33861"/>
    <w:rsid w:val="00B34FBE"/>
    <w:rsid w:val="00B41D8E"/>
    <w:rsid w:val="00B46334"/>
    <w:rsid w:val="00B50CCE"/>
    <w:rsid w:val="00B511C5"/>
    <w:rsid w:val="00B60522"/>
    <w:rsid w:val="00B60815"/>
    <w:rsid w:val="00B659FE"/>
    <w:rsid w:val="00B66D96"/>
    <w:rsid w:val="00B73DD0"/>
    <w:rsid w:val="00B756EA"/>
    <w:rsid w:val="00B80EAE"/>
    <w:rsid w:val="00B8367F"/>
    <w:rsid w:val="00B85548"/>
    <w:rsid w:val="00B86E72"/>
    <w:rsid w:val="00B906FE"/>
    <w:rsid w:val="00B919B7"/>
    <w:rsid w:val="00BA1EB9"/>
    <w:rsid w:val="00BA69A5"/>
    <w:rsid w:val="00BA7F5C"/>
    <w:rsid w:val="00BB2B3F"/>
    <w:rsid w:val="00BB2E1C"/>
    <w:rsid w:val="00BB43ED"/>
    <w:rsid w:val="00BB6CBA"/>
    <w:rsid w:val="00BC2EB6"/>
    <w:rsid w:val="00BC46D3"/>
    <w:rsid w:val="00BC5EDA"/>
    <w:rsid w:val="00BD0921"/>
    <w:rsid w:val="00BD7215"/>
    <w:rsid w:val="00BE00B0"/>
    <w:rsid w:val="00BE0526"/>
    <w:rsid w:val="00BE1380"/>
    <w:rsid w:val="00BE1D56"/>
    <w:rsid w:val="00BE3C8D"/>
    <w:rsid w:val="00BE6A40"/>
    <w:rsid w:val="00BF0135"/>
    <w:rsid w:val="00BF2305"/>
    <w:rsid w:val="00BF3F0F"/>
    <w:rsid w:val="00BF5CE0"/>
    <w:rsid w:val="00C036BB"/>
    <w:rsid w:val="00C0466E"/>
    <w:rsid w:val="00C071C8"/>
    <w:rsid w:val="00C12993"/>
    <w:rsid w:val="00C1377C"/>
    <w:rsid w:val="00C14A01"/>
    <w:rsid w:val="00C15BF3"/>
    <w:rsid w:val="00C16836"/>
    <w:rsid w:val="00C23FB4"/>
    <w:rsid w:val="00C262F9"/>
    <w:rsid w:val="00C26A19"/>
    <w:rsid w:val="00C31875"/>
    <w:rsid w:val="00C331FE"/>
    <w:rsid w:val="00C40959"/>
    <w:rsid w:val="00C420A5"/>
    <w:rsid w:val="00C449F3"/>
    <w:rsid w:val="00C500B9"/>
    <w:rsid w:val="00C505FF"/>
    <w:rsid w:val="00C528D2"/>
    <w:rsid w:val="00C55467"/>
    <w:rsid w:val="00C5623F"/>
    <w:rsid w:val="00C61269"/>
    <w:rsid w:val="00C732F3"/>
    <w:rsid w:val="00C73CD6"/>
    <w:rsid w:val="00C74FED"/>
    <w:rsid w:val="00C75245"/>
    <w:rsid w:val="00C75F45"/>
    <w:rsid w:val="00C81EB8"/>
    <w:rsid w:val="00C85CA7"/>
    <w:rsid w:val="00C9259B"/>
    <w:rsid w:val="00C94FB2"/>
    <w:rsid w:val="00C9620C"/>
    <w:rsid w:val="00C9710B"/>
    <w:rsid w:val="00C9729A"/>
    <w:rsid w:val="00CB1823"/>
    <w:rsid w:val="00CB1C0A"/>
    <w:rsid w:val="00CB2054"/>
    <w:rsid w:val="00CB2329"/>
    <w:rsid w:val="00CB2E09"/>
    <w:rsid w:val="00CB3A77"/>
    <w:rsid w:val="00CB5022"/>
    <w:rsid w:val="00CB62AB"/>
    <w:rsid w:val="00CB6B6C"/>
    <w:rsid w:val="00CC1F8A"/>
    <w:rsid w:val="00CC4683"/>
    <w:rsid w:val="00CD3386"/>
    <w:rsid w:val="00CE0C44"/>
    <w:rsid w:val="00CE2916"/>
    <w:rsid w:val="00CE38CB"/>
    <w:rsid w:val="00CE5F6E"/>
    <w:rsid w:val="00CE6F4B"/>
    <w:rsid w:val="00CE73F3"/>
    <w:rsid w:val="00CE7B25"/>
    <w:rsid w:val="00CF5197"/>
    <w:rsid w:val="00CF7293"/>
    <w:rsid w:val="00D00ADF"/>
    <w:rsid w:val="00D03506"/>
    <w:rsid w:val="00D04375"/>
    <w:rsid w:val="00D05126"/>
    <w:rsid w:val="00D06981"/>
    <w:rsid w:val="00D07A16"/>
    <w:rsid w:val="00D108CA"/>
    <w:rsid w:val="00D14313"/>
    <w:rsid w:val="00D17040"/>
    <w:rsid w:val="00D2377E"/>
    <w:rsid w:val="00D31A63"/>
    <w:rsid w:val="00D32A87"/>
    <w:rsid w:val="00D35C6A"/>
    <w:rsid w:val="00D43448"/>
    <w:rsid w:val="00D547B0"/>
    <w:rsid w:val="00D60136"/>
    <w:rsid w:val="00D61E60"/>
    <w:rsid w:val="00D62DB0"/>
    <w:rsid w:val="00D6373A"/>
    <w:rsid w:val="00D64D3D"/>
    <w:rsid w:val="00D761AE"/>
    <w:rsid w:val="00D81B22"/>
    <w:rsid w:val="00D83C18"/>
    <w:rsid w:val="00D857DA"/>
    <w:rsid w:val="00D86383"/>
    <w:rsid w:val="00D8786F"/>
    <w:rsid w:val="00D91138"/>
    <w:rsid w:val="00D941B4"/>
    <w:rsid w:val="00D9571B"/>
    <w:rsid w:val="00D95B5E"/>
    <w:rsid w:val="00DA376D"/>
    <w:rsid w:val="00DA5D9B"/>
    <w:rsid w:val="00DB0B15"/>
    <w:rsid w:val="00DB22EC"/>
    <w:rsid w:val="00DB3EBB"/>
    <w:rsid w:val="00DB56DD"/>
    <w:rsid w:val="00DC4F40"/>
    <w:rsid w:val="00DD22B1"/>
    <w:rsid w:val="00DD2B5D"/>
    <w:rsid w:val="00DD3F20"/>
    <w:rsid w:val="00DD4B4A"/>
    <w:rsid w:val="00DD7FCB"/>
    <w:rsid w:val="00DE123D"/>
    <w:rsid w:val="00DE3B03"/>
    <w:rsid w:val="00DE6875"/>
    <w:rsid w:val="00DF2184"/>
    <w:rsid w:val="00DF25D9"/>
    <w:rsid w:val="00DF54A4"/>
    <w:rsid w:val="00DF7DA1"/>
    <w:rsid w:val="00E077EC"/>
    <w:rsid w:val="00E10CD9"/>
    <w:rsid w:val="00E12E52"/>
    <w:rsid w:val="00E13617"/>
    <w:rsid w:val="00E13644"/>
    <w:rsid w:val="00E150F0"/>
    <w:rsid w:val="00E3204F"/>
    <w:rsid w:val="00E33631"/>
    <w:rsid w:val="00E337F9"/>
    <w:rsid w:val="00E3593E"/>
    <w:rsid w:val="00E424BD"/>
    <w:rsid w:val="00E42B33"/>
    <w:rsid w:val="00E43607"/>
    <w:rsid w:val="00E57EE5"/>
    <w:rsid w:val="00E66E8B"/>
    <w:rsid w:val="00E77A5A"/>
    <w:rsid w:val="00E834D6"/>
    <w:rsid w:val="00E83BE8"/>
    <w:rsid w:val="00E8536C"/>
    <w:rsid w:val="00E862C4"/>
    <w:rsid w:val="00E91852"/>
    <w:rsid w:val="00E945B6"/>
    <w:rsid w:val="00E95C2C"/>
    <w:rsid w:val="00E97C41"/>
    <w:rsid w:val="00EA0BB9"/>
    <w:rsid w:val="00EA2863"/>
    <w:rsid w:val="00EA45ED"/>
    <w:rsid w:val="00EA559F"/>
    <w:rsid w:val="00EA5AF6"/>
    <w:rsid w:val="00EA7E98"/>
    <w:rsid w:val="00EB0964"/>
    <w:rsid w:val="00EC1371"/>
    <w:rsid w:val="00EC1AAD"/>
    <w:rsid w:val="00ED1C41"/>
    <w:rsid w:val="00ED439B"/>
    <w:rsid w:val="00EE17E1"/>
    <w:rsid w:val="00EE1C2B"/>
    <w:rsid w:val="00EE3BD9"/>
    <w:rsid w:val="00EE5D83"/>
    <w:rsid w:val="00EF28DC"/>
    <w:rsid w:val="00EF2965"/>
    <w:rsid w:val="00EF30D5"/>
    <w:rsid w:val="00EF3278"/>
    <w:rsid w:val="00EF62EC"/>
    <w:rsid w:val="00F015A7"/>
    <w:rsid w:val="00F04FAC"/>
    <w:rsid w:val="00F05390"/>
    <w:rsid w:val="00F062AB"/>
    <w:rsid w:val="00F14D19"/>
    <w:rsid w:val="00F20127"/>
    <w:rsid w:val="00F25690"/>
    <w:rsid w:val="00F25F43"/>
    <w:rsid w:val="00F3370B"/>
    <w:rsid w:val="00F363B1"/>
    <w:rsid w:val="00F36A55"/>
    <w:rsid w:val="00F423FC"/>
    <w:rsid w:val="00F45638"/>
    <w:rsid w:val="00F47B51"/>
    <w:rsid w:val="00F47B58"/>
    <w:rsid w:val="00F516AD"/>
    <w:rsid w:val="00F5205C"/>
    <w:rsid w:val="00F5736D"/>
    <w:rsid w:val="00F639C8"/>
    <w:rsid w:val="00F641FF"/>
    <w:rsid w:val="00F65FD6"/>
    <w:rsid w:val="00F675EE"/>
    <w:rsid w:val="00F71AC2"/>
    <w:rsid w:val="00F727D7"/>
    <w:rsid w:val="00F748A0"/>
    <w:rsid w:val="00F74F2F"/>
    <w:rsid w:val="00F77381"/>
    <w:rsid w:val="00F804C5"/>
    <w:rsid w:val="00F865A3"/>
    <w:rsid w:val="00F86B50"/>
    <w:rsid w:val="00F879D8"/>
    <w:rsid w:val="00F91412"/>
    <w:rsid w:val="00F938E4"/>
    <w:rsid w:val="00F9493C"/>
    <w:rsid w:val="00F97201"/>
    <w:rsid w:val="00FA1B3C"/>
    <w:rsid w:val="00FA5616"/>
    <w:rsid w:val="00FB3376"/>
    <w:rsid w:val="00FB6AF9"/>
    <w:rsid w:val="00FC0254"/>
    <w:rsid w:val="00FC0B00"/>
    <w:rsid w:val="00FD04C2"/>
    <w:rsid w:val="00FD4C89"/>
    <w:rsid w:val="00FD7365"/>
    <w:rsid w:val="00FD7502"/>
    <w:rsid w:val="00FE361F"/>
    <w:rsid w:val="00FE4A8E"/>
    <w:rsid w:val="00FE5457"/>
    <w:rsid w:val="00FE6A63"/>
    <w:rsid w:val="00FF01BA"/>
    <w:rsid w:val="00FF36A5"/>
    <w:rsid w:val="00FF5AB6"/>
    <w:rsid w:val="00FF64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EB9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Arial Unicode MS" w:eastAsia="Arial Unicode MS" w:hAnsi="Arial Unicode MS" w:cs="Times New Roman"/>
      <w:sz w:val="24"/>
      <w:lang w:eastAsia="tr-TR"/>
    </w:rPr>
  </w:style>
  <w:style w:type="character" w:customStyle="1" w:styleId="1">
    <w:name w:val="脚注引用1"/>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320"/>
        <w:tab w:val="right" w:pos="8640"/>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customStyle="1" w:styleId="10">
    <w:name w:val="批注文字1"/>
    <w:basedOn w:val="Normal"/>
    <w:link w:val="CommentTextChar"/>
    <w:uiPriority w:val="99"/>
    <w:semiHidden/>
    <w:unhideWhenUsed/>
    <w:pPr>
      <w:spacing w:line="240" w:lineRule="auto"/>
    </w:pPr>
    <w:rPr>
      <w:sz w:val="24"/>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11">
    <w:name w:val="页码1"/>
    <w:basedOn w:val="DefaultParagraphFont"/>
    <w:uiPriority w:val="99"/>
    <w:semiHidden/>
    <w:unhideWhenUsed/>
  </w:style>
  <w:style w:type="character" w:customStyle="1" w:styleId="CommentTextChar">
    <w:name w:val="Comment Text Char"/>
    <w:basedOn w:val="DefaultParagraphFont"/>
    <w:link w:val="10"/>
    <w:uiPriority w:val="99"/>
    <w:semiHidden/>
    <w:rPr>
      <w:sz w:val="24"/>
    </w:rPr>
  </w:style>
  <w:style w:type="character" w:customStyle="1" w:styleId="Apple-converted-space">
    <w:name w:val="Apple-converted-space"/>
    <w:basedOn w:val="DefaultParagraphFont"/>
    <w:uiPriority w:val="99"/>
  </w:style>
  <w:style w:type="paragraph" w:customStyle="1" w:styleId="12">
    <w:name w:val="寄信人地址1"/>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alibri" w:hAnsi="Calibri" w:cs="Calibri"/>
      <w:sz w:val="21"/>
    </w:rPr>
  </w:style>
  <w:style w:type="character" w:customStyle="1" w:styleId="13">
    <w:name w:val="尾注引用1"/>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14"/>
    <w:uiPriority w:val="99"/>
    <w:semiHidden/>
    <w:rPr>
      <w:sz w:val="20"/>
    </w:rPr>
  </w:style>
  <w:style w:type="character" w:customStyle="1" w:styleId="HeaderChar">
    <w:name w:val="Header Char"/>
    <w:basedOn w:val="DefaultParagraphFont"/>
    <w:link w:val="Header"/>
    <w:uiPriority w:val="99"/>
    <w:rPr>
      <w:sz w:val="18"/>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rPr>
  </w:style>
  <w:style w:type="paragraph" w:customStyle="1" w:styleId="15">
    <w:name w:val="收信人地址1"/>
    <w:basedOn w:val="Normal"/>
    <w:uiPriority w:val="99"/>
    <w:unhideWhenUsed/>
    <w:pPr>
      <w:spacing w:after="0" w:line="240" w:lineRule="auto"/>
      <w:ind w:left="2880"/>
    </w:pPr>
    <w:rPr>
      <w:rFonts w:asciiTheme="majorHAnsi" w:eastAsiaTheme="majorEastAsia" w:hAnsiTheme="majorHAnsi" w:cstheme="majorBidi"/>
      <w:sz w:val="24"/>
    </w:rPr>
  </w:style>
  <w:style w:type="character" w:customStyle="1" w:styleId="BalloonTextChar">
    <w:name w:val="Balloon Text Char"/>
    <w:basedOn w:val="DefaultParagraphFont"/>
    <w:link w:val="BalloonText"/>
    <w:uiPriority w:val="99"/>
    <w:semiHidden/>
    <w:rPr>
      <w:rFonts w:ascii="Lucida Grande" w:hAnsi="Lucida Grande" w:cs="Lucida Grande"/>
      <w:sz w:val="18"/>
    </w:rPr>
  </w:style>
  <w:style w:type="character" w:styleId="IntenseReference">
    <w:name w:val="Intense Reference"/>
    <w:basedOn w:val="DefaultParagraphFont"/>
    <w:uiPriority w:val="32"/>
    <w:qFormat/>
    <w:rPr>
      <w:b/>
      <w:smallCaps/>
      <w:color w:val="C0504D" w:themeColor="accent2"/>
      <w:spacing w:val="5"/>
      <w:u w:val="single"/>
    </w:rPr>
  </w:style>
  <w:style w:type="paragraph" w:customStyle="1" w:styleId="14">
    <w:name w:val="尾注文本1"/>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16"/>
    <w:uiPriority w:val="99"/>
    <w:semiHidden/>
    <w:rPr>
      <w:sz w:val="20"/>
    </w:rPr>
  </w:style>
  <w:style w:type="character" w:customStyle="1" w:styleId="17">
    <w:name w:val="批注引用1"/>
    <w:basedOn w:val="DefaultParagraphFont"/>
    <w:uiPriority w:val="99"/>
    <w:semiHidden/>
    <w:unhideWhenUsed/>
    <w:rPr>
      <w:sz w:val="18"/>
    </w:rPr>
  </w:style>
  <w:style w:type="paragraph" w:customStyle="1" w:styleId="16">
    <w:name w:val="脚注文本1"/>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pBdr>
        <w:bottom w:val="single" w:sz="6" w:space="0" w:color="auto"/>
      </w:pBdr>
      <w:tabs>
        <w:tab w:val="center" w:pos="4153"/>
        <w:tab w:val="right" w:pos="8306"/>
      </w:tabs>
      <w:snapToGrid w:val="0"/>
      <w:spacing w:line="240" w:lineRule="auto"/>
      <w:jc w:val="center"/>
    </w:pPr>
    <w:rPr>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alibri" w:hAnsi="Calibri" w:cs="Calibri"/>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customStyle="1" w:styleId="18">
    <w:name w:val="批注主题1"/>
    <w:basedOn w:val="10"/>
    <w:next w:val="10"/>
    <w:link w:val="CommentSubjectChar"/>
    <w:uiPriority w:val="99"/>
    <w:semiHidden/>
    <w:unhideWhenUsed/>
    <w:rPr>
      <w:b/>
      <w:sz w:val="20"/>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Revision">
    <w:name w:val="Revision"/>
    <w:hidden/>
    <w:uiPriority w:val="99"/>
    <w:semiHidden/>
    <w:pPr>
      <w:spacing w:after="0" w:line="240" w:lineRule="auto"/>
    </w:p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CommentSubjectChar">
    <w:name w:val="Comment Subject Char"/>
    <w:basedOn w:val="CommentTextChar"/>
    <w:link w:val="18"/>
    <w:uiPriority w:val="99"/>
    <w:semiHidden/>
    <w:rPr>
      <w:b/>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character" w:customStyle="1" w:styleId="highlight2">
    <w:name w:val="highlight2"/>
    <w:rsid w:val="00F47B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Arial Unicode MS" w:eastAsia="Arial Unicode MS" w:hAnsi="Arial Unicode MS" w:cs="Times New Roman"/>
      <w:sz w:val="24"/>
      <w:lang w:eastAsia="tr-TR"/>
    </w:rPr>
  </w:style>
  <w:style w:type="character" w:customStyle="1" w:styleId="1">
    <w:name w:val="脚注引用1"/>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320"/>
        <w:tab w:val="right" w:pos="8640"/>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paragraph" w:customStyle="1" w:styleId="10">
    <w:name w:val="批注文字1"/>
    <w:basedOn w:val="Normal"/>
    <w:link w:val="CommentTextChar"/>
    <w:uiPriority w:val="99"/>
    <w:semiHidden/>
    <w:unhideWhenUsed/>
    <w:pPr>
      <w:spacing w:line="240" w:lineRule="auto"/>
    </w:pPr>
    <w:rPr>
      <w:sz w:val="24"/>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11">
    <w:name w:val="页码1"/>
    <w:basedOn w:val="DefaultParagraphFont"/>
    <w:uiPriority w:val="99"/>
    <w:semiHidden/>
    <w:unhideWhenUsed/>
  </w:style>
  <w:style w:type="character" w:customStyle="1" w:styleId="CommentTextChar">
    <w:name w:val="Comment Text Char"/>
    <w:basedOn w:val="DefaultParagraphFont"/>
    <w:link w:val="10"/>
    <w:uiPriority w:val="99"/>
    <w:semiHidden/>
    <w:rPr>
      <w:sz w:val="24"/>
    </w:rPr>
  </w:style>
  <w:style w:type="character" w:customStyle="1" w:styleId="Apple-converted-space">
    <w:name w:val="Apple-converted-space"/>
    <w:basedOn w:val="DefaultParagraphFont"/>
    <w:uiPriority w:val="99"/>
  </w:style>
  <w:style w:type="paragraph" w:customStyle="1" w:styleId="12">
    <w:name w:val="寄信人地址1"/>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Calibri" w:hAnsi="Calibri" w:cs="Calibri"/>
      <w:sz w:val="21"/>
    </w:rPr>
  </w:style>
  <w:style w:type="character" w:customStyle="1" w:styleId="13">
    <w:name w:val="尾注引用1"/>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14"/>
    <w:uiPriority w:val="99"/>
    <w:semiHidden/>
    <w:rPr>
      <w:sz w:val="20"/>
    </w:rPr>
  </w:style>
  <w:style w:type="character" w:customStyle="1" w:styleId="HeaderChar">
    <w:name w:val="Header Char"/>
    <w:basedOn w:val="DefaultParagraphFont"/>
    <w:link w:val="Header"/>
    <w:uiPriority w:val="99"/>
    <w:rPr>
      <w:sz w:val="18"/>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rPr>
  </w:style>
  <w:style w:type="paragraph" w:customStyle="1" w:styleId="15">
    <w:name w:val="收信人地址1"/>
    <w:basedOn w:val="Normal"/>
    <w:uiPriority w:val="99"/>
    <w:unhideWhenUsed/>
    <w:pPr>
      <w:spacing w:after="0" w:line="240" w:lineRule="auto"/>
      <w:ind w:left="2880"/>
    </w:pPr>
    <w:rPr>
      <w:rFonts w:asciiTheme="majorHAnsi" w:eastAsiaTheme="majorEastAsia" w:hAnsiTheme="majorHAnsi" w:cstheme="majorBidi"/>
      <w:sz w:val="24"/>
    </w:rPr>
  </w:style>
  <w:style w:type="character" w:customStyle="1" w:styleId="BalloonTextChar">
    <w:name w:val="Balloon Text Char"/>
    <w:basedOn w:val="DefaultParagraphFont"/>
    <w:link w:val="BalloonText"/>
    <w:uiPriority w:val="99"/>
    <w:semiHidden/>
    <w:rPr>
      <w:rFonts w:ascii="Lucida Grande" w:hAnsi="Lucida Grande" w:cs="Lucida Grande"/>
      <w:sz w:val="18"/>
    </w:rPr>
  </w:style>
  <w:style w:type="character" w:styleId="IntenseReference">
    <w:name w:val="Intense Reference"/>
    <w:basedOn w:val="DefaultParagraphFont"/>
    <w:uiPriority w:val="32"/>
    <w:qFormat/>
    <w:rPr>
      <w:b/>
      <w:smallCaps/>
      <w:color w:val="C0504D" w:themeColor="accent2"/>
      <w:spacing w:val="5"/>
      <w:u w:val="single"/>
    </w:rPr>
  </w:style>
  <w:style w:type="paragraph" w:customStyle="1" w:styleId="14">
    <w:name w:val="尾注文本1"/>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16"/>
    <w:uiPriority w:val="99"/>
    <w:semiHidden/>
    <w:rPr>
      <w:sz w:val="20"/>
    </w:rPr>
  </w:style>
  <w:style w:type="character" w:customStyle="1" w:styleId="17">
    <w:name w:val="批注引用1"/>
    <w:basedOn w:val="DefaultParagraphFont"/>
    <w:uiPriority w:val="99"/>
    <w:semiHidden/>
    <w:unhideWhenUsed/>
    <w:rPr>
      <w:sz w:val="18"/>
    </w:rPr>
  </w:style>
  <w:style w:type="paragraph" w:customStyle="1" w:styleId="16">
    <w:name w:val="脚注文本1"/>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pBdr>
        <w:bottom w:val="single" w:sz="6" w:space="0" w:color="auto"/>
      </w:pBdr>
      <w:tabs>
        <w:tab w:val="center" w:pos="4153"/>
        <w:tab w:val="right" w:pos="8306"/>
      </w:tabs>
      <w:snapToGrid w:val="0"/>
      <w:spacing w:line="240" w:lineRule="auto"/>
      <w:jc w:val="center"/>
    </w:pPr>
    <w:rPr>
      <w:sz w:val="18"/>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Calibri" w:hAnsi="Calibri" w:cs="Calibri"/>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paragraph" w:customStyle="1" w:styleId="18">
    <w:name w:val="批注主题1"/>
    <w:basedOn w:val="10"/>
    <w:next w:val="10"/>
    <w:link w:val="CommentSubjectChar"/>
    <w:uiPriority w:val="99"/>
    <w:semiHidden/>
    <w:unhideWhenUsed/>
    <w:rPr>
      <w:b/>
      <w:sz w:val="20"/>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Revision">
    <w:name w:val="Revision"/>
    <w:hidden/>
    <w:uiPriority w:val="99"/>
    <w:semiHidden/>
    <w:pPr>
      <w:spacing w:after="0" w:line="240" w:lineRule="auto"/>
    </w:p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CommentSubjectChar">
    <w:name w:val="Comment Subject Char"/>
    <w:basedOn w:val="CommentTextChar"/>
    <w:link w:val="18"/>
    <w:uiPriority w:val="99"/>
    <w:semiHidden/>
    <w:rPr>
      <w:b/>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character" w:customStyle="1" w:styleId="highlight2">
    <w:name w:val="highlight2"/>
    <w:rsid w:val="00F4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296">
      <w:bodyDiv w:val="1"/>
      <w:marLeft w:val="0"/>
      <w:marRight w:val="0"/>
      <w:marTop w:val="0"/>
      <w:marBottom w:val="0"/>
      <w:divBdr>
        <w:top w:val="none" w:sz="0" w:space="0" w:color="auto"/>
        <w:left w:val="none" w:sz="0" w:space="0" w:color="auto"/>
        <w:bottom w:val="none" w:sz="0" w:space="0" w:color="auto"/>
        <w:right w:val="none" w:sz="0" w:space="0" w:color="auto"/>
      </w:divBdr>
    </w:div>
    <w:div w:id="316618203">
      <w:bodyDiv w:val="1"/>
      <w:marLeft w:val="0"/>
      <w:marRight w:val="0"/>
      <w:marTop w:val="0"/>
      <w:marBottom w:val="0"/>
      <w:divBdr>
        <w:top w:val="none" w:sz="0" w:space="0" w:color="auto"/>
        <w:left w:val="none" w:sz="0" w:space="0" w:color="auto"/>
        <w:bottom w:val="none" w:sz="0" w:space="0" w:color="auto"/>
        <w:right w:val="none" w:sz="0" w:space="0" w:color="auto"/>
      </w:divBdr>
    </w:div>
    <w:div w:id="374818584">
      <w:bodyDiv w:val="1"/>
      <w:marLeft w:val="0"/>
      <w:marRight w:val="0"/>
      <w:marTop w:val="0"/>
      <w:marBottom w:val="0"/>
      <w:divBdr>
        <w:top w:val="none" w:sz="0" w:space="0" w:color="auto"/>
        <w:left w:val="none" w:sz="0" w:space="0" w:color="auto"/>
        <w:bottom w:val="none" w:sz="0" w:space="0" w:color="auto"/>
        <w:right w:val="none" w:sz="0" w:space="0" w:color="auto"/>
      </w:divBdr>
    </w:div>
    <w:div w:id="654605449">
      <w:bodyDiv w:val="1"/>
      <w:marLeft w:val="0"/>
      <w:marRight w:val="0"/>
      <w:marTop w:val="0"/>
      <w:marBottom w:val="0"/>
      <w:divBdr>
        <w:top w:val="none" w:sz="0" w:space="0" w:color="auto"/>
        <w:left w:val="none" w:sz="0" w:space="0" w:color="auto"/>
        <w:bottom w:val="none" w:sz="0" w:space="0" w:color="auto"/>
        <w:right w:val="none" w:sz="0" w:space="0" w:color="auto"/>
      </w:divBdr>
      <w:divsChild>
        <w:div w:id="1866286310">
          <w:marLeft w:val="0"/>
          <w:marRight w:val="0"/>
          <w:marTop w:val="0"/>
          <w:marBottom w:val="0"/>
          <w:divBdr>
            <w:top w:val="none" w:sz="0" w:space="0" w:color="auto"/>
            <w:left w:val="none" w:sz="0" w:space="0" w:color="auto"/>
            <w:bottom w:val="none" w:sz="0" w:space="0" w:color="auto"/>
            <w:right w:val="none" w:sz="0" w:space="0" w:color="auto"/>
          </w:divBdr>
          <w:divsChild>
            <w:div w:id="1255479711">
              <w:marLeft w:val="0"/>
              <w:marRight w:val="0"/>
              <w:marTop w:val="0"/>
              <w:marBottom w:val="0"/>
              <w:divBdr>
                <w:top w:val="none" w:sz="0" w:space="0" w:color="auto"/>
                <w:left w:val="none" w:sz="0" w:space="0" w:color="auto"/>
                <w:bottom w:val="none" w:sz="0" w:space="0" w:color="auto"/>
                <w:right w:val="none" w:sz="0" w:space="0" w:color="auto"/>
              </w:divBdr>
            </w:div>
            <w:div w:id="1730373881">
              <w:marLeft w:val="0"/>
              <w:marRight w:val="0"/>
              <w:marTop w:val="0"/>
              <w:marBottom w:val="0"/>
              <w:divBdr>
                <w:top w:val="none" w:sz="0" w:space="0" w:color="auto"/>
                <w:left w:val="none" w:sz="0" w:space="0" w:color="auto"/>
                <w:bottom w:val="none" w:sz="0" w:space="0" w:color="auto"/>
                <w:right w:val="none" w:sz="0" w:space="0" w:color="auto"/>
              </w:divBdr>
            </w:div>
            <w:div w:id="1276257127">
              <w:marLeft w:val="0"/>
              <w:marRight w:val="0"/>
              <w:marTop w:val="0"/>
              <w:marBottom w:val="0"/>
              <w:divBdr>
                <w:top w:val="none" w:sz="0" w:space="0" w:color="auto"/>
                <w:left w:val="none" w:sz="0" w:space="0" w:color="auto"/>
                <w:bottom w:val="none" w:sz="0" w:space="0" w:color="auto"/>
                <w:right w:val="none" w:sz="0" w:space="0" w:color="auto"/>
              </w:divBdr>
            </w:div>
            <w:div w:id="987828736">
              <w:marLeft w:val="0"/>
              <w:marRight w:val="0"/>
              <w:marTop w:val="0"/>
              <w:marBottom w:val="0"/>
              <w:divBdr>
                <w:top w:val="none" w:sz="0" w:space="0" w:color="auto"/>
                <w:left w:val="none" w:sz="0" w:space="0" w:color="auto"/>
                <w:bottom w:val="none" w:sz="0" w:space="0" w:color="auto"/>
                <w:right w:val="none" w:sz="0" w:space="0" w:color="auto"/>
              </w:divBdr>
            </w:div>
            <w:div w:id="594481601">
              <w:marLeft w:val="0"/>
              <w:marRight w:val="0"/>
              <w:marTop w:val="0"/>
              <w:marBottom w:val="0"/>
              <w:divBdr>
                <w:top w:val="none" w:sz="0" w:space="0" w:color="auto"/>
                <w:left w:val="none" w:sz="0" w:space="0" w:color="auto"/>
                <w:bottom w:val="none" w:sz="0" w:space="0" w:color="auto"/>
                <w:right w:val="none" w:sz="0" w:space="0" w:color="auto"/>
              </w:divBdr>
            </w:div>
            <w:div w:id="378474491">
              <w:marLeft w:val="0"/>
              <w:marRight w:val="0"/>
              <w:marTop w:val="0"/>
              <w:marBottom w:val="0"/>
              <w:divBdr>
                <w:top w:val="none" w:sz="0" w:space="0" w:color="auto"/>
                <w:left w:val="none" w:sz="0" w:space="0" w:color="auto"/>
                <w:bottom w:val="none" w:sz="0" w:space="0" w:color="auto"/>
                <w:right w:val="none" w:sz="0" w:space="0" w:color="auto"/>
              </w:divBdr>
            </w:div>
            <w:div w:id="501623536">
              <w:marLeft w:val="0"/>
              <w:marRight w:val="0"/>
              <w:marTop w:val="0"/>
              <w:marBottom w:val="0"/>
              <w:divBdr>
                <w:top w:val="none" w:sz="0" w:space="0" w:color="auto"/>
                <w:left w:val="none" w:sz="0" w:space="0" w:color="auto"/>
                <w:bottom w:val="none" w:sz="0" w:space="0" w:color="auto"/>
                <w:right w:val="none" w:sz="0" w:space="0" w:color="auto"/>
              </w:divBdr>
            </w:div>
            <w:div w:id="992415905">
              <w:marLeft w:val="0"/>
              <w:marRight w:val="0"/>
              <w:marTop w:val="0"/>
              <w:marBottom w:val="0"/>
              <w:divBdr>
                <w:top w:val="none" w:sz="0" w:space="0" w:color="auto"/>
                <w:left w:val="none" w:sz="0" w:space="0" w:color="auto"/>
                <w:bottom w:val="none" w:sz="0" w:space="0" w:color="auto"/>
                <w:right w:val="none" w:sz="0" w:space="0" w:color="auto"/>
              </w:divBdr>
            </w:div>
            <w:div w:id="2013950848">
              <w:marLeft w:val="0"/>
              <w:marRight w:val="0"/>
              <w:marTop w:val="0"/>
              <w:marBottom w:val="0"/>
              <w:divBdr>
                <w:top w:val="none" w:sz="0" w:space="0" w:color="auto"/>
                <w:left w:val="none" w:sz="0" w:space="0" w:color="auto"/>
                <w:bottom w:val="none" w:sz="0" w:space="0" w:color="auto"/>
                <w:right w:val="none" w:sz="0" w:space="0" w:color="auto"/>
              </w:divBdr>
            </w:div>
            <w:div w:id="432357253">
              <w:marLeft w:val="0"/>
              <w:marRight w:val="0"/>
              <w:marTop w:val="0"/>
              <w:marBottom w:val="0"/>
              <w:divBdr>
                <w:top w:val="none" w:sz="0" w:space="0" w:color="auto"/>
                <w:left w:val="none" w:sz="0" w:space="0" w:color="auto"/>
                <w:bottom w:val="none" w:sz="0" w:space="0" w:color="auto"/>
                <w:right w:val="none" w:sz="0" w:space="0" w:color="auto"/>
              </w:divBdr>
            </w:div>
            <w:div w:id="1701392286">
              <w:marLeft w:val="0"/>
              <w:marRight w:val="0"/>
              <w:marTop w:val="0"/>
              <w:marBottom w:val="0"/>
              <w:divBdr>
                <w:top w:val="none" w:sz="0" w:space="0" w:color="auto"/>
                <w:left w:val="none" w:sz="0" w:space="0" w:color="auto"/>
                <w:bottom w:val="none" w:sz="0" w:space="0" w:color="auto"/>
                <w:right w:val="none" w:sz="0" w:space="0" w:color="auto"/>
              </w:divBdr>
            </w:div>
            <w:div w:id="1509712131">
              <w:marLeft w:val="0"/>
              <w:marRight w:val="0"/>
              <w:marTop w:val="0"/>
              <w:marBottom w:val="0"/>
              <w:divBdr>
                <w:top w:val="none" w:sz="0" w:space="0" w:color="auto"/>
                <w:left w:val="none" w:sz="0" w:space="0" w:color="auto"/>
                <w:bottom w:val="none" w:sz="0" w:space="0" w:color="auto"/>
                <w:right w:val="none" w:sz="0" w:space="0" w:color="auto"/>
              </w:divBdr>
            </w:div>
            <w:div w:id="1706516153">
              <w:marLeft w:val="0"/>
              <w:marRight w:val="0"/>
              <w:marTop w:val="0"/>
              <w:marBottom w:val="0"/>
              <w:divBdr>
                <w:top w:val="none" w:sz="0" w:space="0" w:color="auto"/>
                <w:left w:val="none" w:sz="0" w:space="0" w:color="auto"/>
                <w:bottom w:val="none" w:sz="0" w:space="0" w:color="auto"/>
                <w:right w:val="none" w:sz="0" w:space="0" w:color="auto"/>
              </w:divBdr>
            </w:div>
            <w:div w:id="272708819">
              <w:marLeft w:val="0"/>
              <w:marRight w:val="0"/>
              <w:marTop w:val="0"/>
              <w:marBottom w:val="0"/>
              <w:divBdr>
                <w:top w:val="none" w:sz="0" w:space="0" w:color="auto"/>
                <w:left w:val="none" w:sz="0" w:space="0" w:color="auto"/>
                <w:bottom w:val="none" w:sz="0" w:space="0" w:color="auto"/>
                <w:right w:val="none" w:sz="0" w:space="0" w:color="auto"/>
              </w:divBdr>
            </w:div>
            <w:div w:id="730731398">
              <w:marLeft w:val="0"/>
              <w:marRight w:val="0"/>
              <w:marTop w:val="0"/>
              <w:marBottom w:val="0"/>
              <w:divBdr>
                <w:top w:val="none" w:sz="0" w:space="0" w:color="auto"/>
                <w:left w:val="none" w:sz="0" w:space="0" w:color="auto"/>
                <w:bottom w:val="none" w:sz="0" w:space="0" w:color="auto"/>
                <w:right w:val="none" w:sz="0" w:space="0" w:color="auto"/>
              </w:divBdr>
            </w:div>
            <w:div w:id="94207644">
              <w:marLeft w:val="0"/>
              <w:marRight w:val="0"/>
              <w:marTop w:val="0"/>
              <w:marBottom w:val="0"/>
              <w:divBdr>
                <w:top w:val="none" w:sz="0" w:space="0" w:color="auto"/>
                <w:left w:val="none" w:sz="0" w:space="0" w:color="auto"/>
                <w:bottom w:val="none" w:sz="0" w:space="0" w:color="auto"/>
                <w:right w:val="none" w:sz="0" w:space="0" w:color="auto"/>
              </w:divBdr>
            </w:div>
            <w:div w:id="1283346468">
              <w:marLeft w:val="0"/>
              <w:marRight w:val="0"/>
              <w:marTop w:val="0"/>
              <w:marBottom w:val="0"/>
              <w:divBdr>
                <w:top w:val="none" w:sz="0" w:space="0" w:color="auto"/>
                <w:left w:val="none" w:sz="0" w:space="0" w:color="auto"/>
                <w:bottom w:val="none" w:sz="0" w:space="0" w:color="auto"/>
                <w:right w:val="none" w:sz="0" w:space="0" w:color="auto"/>
              </w:divBdr>
            </w:div>
            <w:div w:id="386488381">
              <w:marLeft w:val="0"/>
              <w:marRight w:val="0"/>
              <w:marTop w:val="0"/>
              <w:marBottom w:val="0"/>
              <w:divBdr>
                <w:top w:val="none" w:sz="0" w:space="0" w:color="auto"/>
                <w:left w:val="none" w:sz="0" w:space="0" w:color="auto"/>
                <w:bottom w:val="none" w:sz="0" w:space="0" w:color="auto"/>
                <w:right w:val="none" w:sz="0" w:space="0" w:color="auto"/>
              </w:divBdr>
            </w:div>
            <w:div w:id="943609171">
              <w:marLeft w:val="0"/>
              <w:marRight w:val="0"/>
              <w:marTop w:val="0"/>
              <w:marBottom w:val="0"/>
              <w:divBdr>
                <w:top w:val="none" w:sz="0" w:space="0" w:color="auto"/>
                <w:left w:val="none" w:sz="0" w:space="0" w:color="auto"/>
                <w:bottom w:val="none" w:sz="0" w:space="0" w:color="auto"/>
                <w:right w:val="none" w:sz="0" w:space="0" w:color="auto"/>
              </w:divBdr>
            </w:div>
            <w:div w:id="1819498465">
              <w:marLeft w:val="0"/>
              <w:marRight w:val="0"/>
              <w:marTop w:val="0"/>
              <w:marBottom w:val="0"/>
              <w:divBdr>
                <w:top w:val="none" w:sz="0" w:space="0" w:color="auto"/>
                <w:left w:val="none" w:sz="0" w:space="0" w:color="auto"/>
                <w:bottom w:val="none" w:sz="0" w:space="0" w:color="auto"/>
                <w:right w:val="none" w:sz="0" w:space="0" w:color="auto"/>
              </w:divBdr>
            </w:div>
            <w:div w:id="108621365">
              <w:marLeft w:val="0"/>
              <w:marRight w:val="0"/>
              <w:marTop w:val="0"/>
              <w:marBottom w:val="0"/>
              <w:divBdr>
                <w:top w:val="none" w:sz="0" w:space="0" w:color="auto"/>
                <w:left w:val="none" w:sz="0" w:space="0" w:color="auto"/>
                <w:bottom w:val="none" w:sz="0" w:space="0" w:color="auto"/>
                <w:right w:val="none" w:sz="0" w:space="0" w:color="auto"/>
              </w:divBdr>
            </w:div>
            <w:div w:id="298996118">
              <w:marLeft w:val="0"/>
              <w:marRight w:val="0"/>
              <w:marTop w:val="0"/>
              <w:marBottom w:val="0"/>
              <w:divBdr>
                <w:top w:val="none" w:sz="0" w:space="0" w:color="auto"/>
                <w:left w:val="none" w:sz="0" w:space="0" w:color="auto"/>
                <w:bottom w:val="none" w:sz="0" w:space="0" w:color="auto"/>
                <w:right w:val="none" w:sz="0" w:space="0" w:color="auto"/>
              </w:divBdr>
            </w:div>
            <w:div w:id="321854043">
              <w:marLeft w:val="0"/>
              <w:marRight w:val="0"/>
              <w:marTop w:val="0"/>
              <w:marBottom w:val="0"/>
              <w:divBdr>
                <w:top w:val="none" w:sz="0" w:space="0" w:color="auto"/>
                <w:left w:val="none" w:sz="0" w:space="0" w:color="auto"/>
                <w:bottom w:val="none" w:sz="0" w:space="0" w:color="auto"/>
                <w:right w:val="none" w:sz="0" w:space="0" w:color="auto"/>
              </w:divBdr>
            </w:div>
            <w:div w:id="583535387">
              <w:marLeft w:val="0"/>
              <w:marRight w:val="0"/>
              <w:marTop w:val="0"/>
              <w:marBottom w:val="0"/>
              <w:divBdr>
                <w:top w:val="none" w:sz="0" w:space="0" w:color="auto"/>
                <w:left w:val="none" w:sz="0" w:space="0" w:color="auto"/>
                <w:bottom w:val="none" w:sz="0" w:space="0" w:color="auto"/>
                <w:right w:val="none" w:sz="0" w:space="0" w:color="auto"/>
              </w:divBdr>
            </w:div>
            <w:div w:id="3206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2258">
      <w:bodyDiv w:val="1"/>
      <w:marLeft w:val="0"/>
      <w:marRight w:val="0"/>
      <w:marTop w:val="0"/>
      <w:marBottom w:val="0"/>
      <w:divBdr>
        <w:top w:val="none" w:sz="0" w:space="0" w:color="auto"/>
        <w:left w:val="none" w:sz="0" w:space="0" w:color="auto"/>
        <w:bottom w:val="none" w:sz="0" w:space="0" w:color="auto"/>
        <w:right w:val="none" w:sz="0" w:space="0" w:color="auto"/>
      </w:divBdr>
    </w:div>
    <w:div w:id="943459716">
      <w:bodyDiv w:val="1"/>
      <w:marLeft w:val="0"/>
      <w:marRight w:val="0"/>
      <w:marTop w:val="0"/>
      <w:marBottom w:val="0"/>
      <w:divBdr>
        <w:top w:val="none" w:sz="0" w:space="0" w:color="auto"/>
        <w:left w:val="none" w:sz="0" w:space="0" w:color="auto"/>
        <w:bottom w:val="none" w:sz="0" w:space="0" w:color="auto"/>
        <w:right w:val="none" w:sz="0" w:space="0" w:color="auto"/>
      </w:divBdr>
    </w:div>
    <w:div w:id="1249385434">
      <w:bodyDiv w:val="1"/>
      <w:marLeft w:val="0"/>
      <w:marRight w:val="0"/>
      <w:marTop w:val="0"/>
      <w:marBottom w:val="0"/>
      <w:divBdr>
        <w:top w:val="none" w:sz="0" w:space="0" w:color="auto"/>
        <w:left w:val="none" w:sz="0" w:space="0" w:color="auto"/>
        <w:bottom w:val="none" w:sz="0" w:space="0" w:color="auto"/>
        <w:right w:val="none" w:sz="0" w:space="0" w:color="auto"/>
      </w:divBdr>
    </w:div>
    <w:div w:id="1522090739">
      <w:bodyDiv w:val="1"/>
      <w:marLeft w:val="0"/>
      <w:marRight w:val="0"/>
      <w:marTop w:val="0"/>
      <w:marBottom w:val="0"/>
      <w:divBdr>
        <w:top w:val="none" w:sz="0" w:space="0" w:color="auto"/>
        <w:left w:val="none" w:sz="0" w:space="0" w:color="auto"/>
        <w:bottom w:val="none" w:sz="0" w:space="0" w:color="auto"/>
        <w:right w:val="none" w:sz="0" w:space="0" w:color="auto"/>
      </w:divBdr>
    </w:div>
    <w:div w:id="19354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bilbat_23@yahoo.com"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7B7A-AFE8-D149-85BC-7EF7F268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3853</Words>
  <Characters>21968</Characters>
  <Application>Microsoft Macintosh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 Ma</cp:lastModifiedBy>
  <cp:revision>2</cp:revision>
  <dcterms:created xsi:type="dcterms:W3CDTF">2015-08-21T02:40:00Z</dcterms:created>
  <dcterms:modified xsi:type="dcterms:W3CDTF">2015-08-21T02:40:00Z</dcterms:modified>
</cp:coreProperties>
</file>