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E483F" w14:textId="1BFFBA0F" w:rsidR="00012816" w:rsidRPr="002542BC" w:rsidRDefault="00C946DB" w:rsidP="00FC15A2">
      <w:pPr>
        <w:widowControl/>
        <w:shd w:val="clear" w:color="auto" w:fill="FFFFFF"/>
        <w:adjustRightInd w:val="0"/>
        <w:snapToGrid w:val="0"/>
        <w:spacing w:line="360" w:lineRule="auto"/>
        <w:rPr>
          <w:rFonts w:ascii="Book Antiqua" w:eastAsia="TimesNewRomanPS-BoldMT" w:hAnsi="Book Antiqua" w:cs="Times New Roman"/>
          <w:b/>
          <w:bCs/>
          <w:color w:val="000000" w:themeColor="text1"/>
          <w:spacing w:val="-2"/>
          <w:kern w:val="0"/>
          <w:sz w:val="24"/>
          <w:szCs w:val="24"/>
        </w:rPr>
      </w:pPr>
      <w:bookmarkStart w:id="0" w:name="OLE_LINK1"/>
      <w:bookmarkStart w:id="1" w:name="OLE_LINK2"/>
      <w:r w:rsidRPr="002542BC">
        <w:rPr>
          <w:rFonts w:ascii="Book Antiqua" w:eastAsia="TimesNewRomanPS-BoldMT" w:hAnsi="Book Antiqua" w:cs="Times New Roman"/>
          <w:b/>
          <w:bCs/>
          <w:color w:val="000000" w:themeColor="text1"/>
          <w:spacing w:val="-2"/>
          <w:kern w:val="0"/>
          <w:sz w:val="24"/>
          <w:szCs w:val="24"/>
        </w:rPr>
        <w:t>Name of J</w:t>
      </w:r>
      <w:r w:rsidR="00012816" w:rsidRPr="002542BC">
        <w:rPr>
          <w:rFonts w:ascii="Book Antiqua" w:eastAsia="TimesNewRomanPS-BoldMT" w:hAnsi="Book Antiqua" w:cs="Times New Roman"/>
          <w:b/>
          <w:bCs/>
          <w:color w:val="000000" w:themeColor="text1"/>
          <w:spacing w:val="-2"/>
          <w:kern w:val="0"/>
          <w:sz w:val="24"/>
          <w:szCs w:val="24"/>
        </w:rPr>
        <w:t>ournal: World Journal of Gastroenterology</w:t>
      </w:r>
    </w:p>
    <w:p w14:paraId="17434567" w14:textId="77777777" w:rsidR="00FB0B2A" w:rsidRPr="002542BC" w:rsidRDefault="00FB0B2A" w:rsidP="00FC15A2">
      <w:pPr>
        <w:widowControl/>
        <w:shd w:val="clear" w:color="auto" w:fill="FFFFFF"/>
        <w:adjustRightInd w:val="0"/>
        <w:snapToGrid w:val="0"/>
        <w:spacing w:line="360" w:lineRule="auto"/>
        <w:rPr>
          <w:rFonts w:ascii="Book Antiqua" w:eastAsia="TimesNewRomanPS-BoldMT" w:hAnsi="Book Antiqua" w:cs="Times New Roman"/>
          <w:b/>
          <w:bCs/>
          <w:color w:val="000000" w:themeColor="text1"/>
          <w:spacing w:val="-2"/>
          <w:kern w:val="0"/>
          <w:sz w:val="24"/>
          <w:szCs w:val="24"/>
        </w:rPr>
      </w:pPr>
      <w:r w:rsidRPr="002542BC">
        <w:rPr>
          <w:rFonts w:ascii="Book Antiqua" w:eastAsia="TimesNewRomanPS-BoldMT" w:hAnsi="Book Antiqua" w:cs="Times New Roman"/>
          <w:b/>
          <w:bCs/>
          <w:color w:val="000000" w:themeColor="text1"/>
          <w:spacing w:val="-2"/>
          <w:kern w:val="0"/>
          <w:sz w:val="24"/>
          <w:szCs w:val="24"/>
        </w:rPr>
        <w:t>ESPS Manuscript NO: 18702</w:t>
      </w:r>
    </w:p>
    <w:p w14:paraId="56FF7723" w14:textId="34360588" w:rsidR="00012816" w:rsidRPr="002542BC" w:rsidRDefault="00C25A0D" w:rsidP="00FC15A2">
      <w:pPr>
        <w:widowControl/>
        <w:shd w:val="clear" w:color="auto" w:fill="FFFFFF"/>
        <w:adjustRightInd w:val="0"/>
        <w:snapToGrid w:val="0"/>
        <w:spacing w:line="360" w:lineRule="auto"/>
        <w:rPr>
          <w:rFonts w:ascii="Book Antiqua" w:eastAsia="TimesNewRomanPS-BoldMT" w:hAnsi="Book Antiqua" w:cs="Times New Roman"/>
          <w:b/>
          <w:bCs/>
          <w:color w:val="000000" w:themeColor="text1"/>
          <w:spacing w:val="-2"/>
          <w:kern w:val="0"/>
          <w:sz w:val="24"/>
          <w:szCs w:val="24"/>
        </w:rPr>
      </w:pPr>
      <w:r w:rsidRPr="002542BC">
        <w:rPr>
          <w:rFonts w:ascii="Book Antiqua" w:eastAsia="TimesNewRomanPS-BoldMT" w:hAnsi="Book Antiqua" w:cs="Times New Roman"/>
          <w:b/>
          <w:bCs/>
          <w:color w:val="000000" w:themeColor="text1"/>
          <w:spacing w:val="-2"/>
          <w:kern w:val="0"/>
          <w:sz w:val="24"/>
          <w:szCs w:val="24"/>
        </w:rPr>
        <w:t>Manuscript Type</w:t>
      </w:r>
      <w:r w:rsidR="00012816" w:rsidRPr="002542BC">
        <w:rPr>
          <w:rFonts w:ascii="Book Antiqua" w:eastAsia="TimesNewRomanPS-BoldMT" w:hAnsi="Book Antiqua" w:cs="Times New Roman"/>
          <w:b/>
          <w:bCs/>
          <w:color w:val="000000" w:themeColor="text1"/>
          <w:spacing w:val="-2"/>
          <w:kern w:val="0"/>
          <w:sz w:val="24"/>
          <w:szCs w:val="24"/>
        </w:rPr>
        <w:t>: CASE REPORT</w:t>
      </w:r>
    </w:p>
    <w:p w14:paraId="218A50C9" w14:textId="77777777" w:rsidR="00012816" w:rsidRPr="002542BC" w:rsidRDefault="00012816" w:rsidP="00FC15A2">
      <w:pPr>
        <w:widowControl/>
        <w:shd w:val="clear" w:color="auto" w:fill="FFFFFF"/>
        <w:adjustRightInd w:val="0"/>
        <w:snapToGrid w:val="0"/>
        <w:spacing w:line="360" w:lineRule="auto"/>
        <w:rPr>
          <w:rFonts w:ascii="Book Antiqua" w:eastAsia="TimesNewRomanPS-BoldMT" w:hAnsi="Book Antiqua" w:cs="Times New Roman"/>
          <w:b/>
          <w:bCs/>
          <w:color w:val="000000" w:themeColor="text1"/>
          <w:spacing w:val="-2"/>
          <w:kern w:val="0"/>
          <w:sz w:val="24"/>
          <w:szCs w:val="24"/>
        </w:rPr>
      </w:pPr>
    </w:p>
    <w:p w14:paraId="0ACA3D30" w14:textId="177F0B80" w:rsidR="00C3574F" w:rsidRPr="002542BC" w:rsidRDefault="00FE1A92" w:rsidP="00FC15A2">
      <w:pPr>
        <w:widowControl/>
        <w:shd w:val="clear" w:color="auto" w:fill="FFFFFF"/>
        <w:adjustRightInd w:val="0"/>
        <w:snapToGrid w:val="0"/>
        <w:spacing w:line="360" w:lineRule="auto"/>
        <w:rPr>
          <w:rFonts w:ascii="Book Antiqua" w:eastAsia="TimesNewRomanPS-BoldMT" w:hAnsi="Book Antiqua" w:cs="Times New Roman"/>
          <w:bCs/>
          <w:color w:val="000000" w:themeColor="text1"/>
          <w:spacing w:val="-2"/>
          <w:kern w:val="0"/>
          <w:sz w:val="24"/>
          <w:szCs w:val="24"/>
        </w:rPr>
      </w:pPr>
      <w:r w:rsidRPr="002542BC">
        <w:rPr>
          <w:rFonts w:ascii="Book Antiqua" w:eastAsia="TimesNewRomanPS-BoldMT" w:hAnsi="Book Antiqua" w:cs="Times New Roman"/>
          <w:b/>
          <w:bCs/>
          <w:color w:val="000000" w:themeColor="text1"/>
          <w:spacing w:val="-2"/>
          <w:kern w:val="0"/>
          <w:sz w:val="24"/>
          <w:szCs w:val="24"/>
        </w:rPr>
        <w:t>W</w:t>
      </w:r>
      <w:r w:rsidR="00C3574F" w:rsidRPr="002542BC">
        <w:rPr>
          <w:rFonts w:ascii="Book Antiqua" w:eastAsia="TimesNewRomanPS-BoldMT" w:hAnsi="Book Antiqua" w:cs="Times New Roman"/>
          <w:b/>
          <w:bCs/>
          <w:color w:val="000000" w:themeColor="text1"/>
          <w:spacing w:val="-2"/>
          <w:kern w:val="0"/>
          <w:sz w:val="24"/>
          <w:szCs w:val="24"/>
        </w:rPr>
        <w:t xml:space="preserve">idespread lymph node recurrence of </w:t>
      </w:r>
      <w:r w:rsidRPr="002542BC">
        <w:rPr>
          <w:rFonts w:ascii="Book Antiqua" w:hAnsi="Book Antiqua" w:cs="Times New Roman"/>
          <w:b/>
          <w:color w:val="000000" w:themeColor="text1"/>
          <w:kern w:val="0"/>
          <w:sz w:val="24"/>
          <w:szCs w:val="24"/>
        </w:rPr>
        <w:t xml:space="preserve">major duodenal papilla cancer </w:t>
      </w:r>
      <w:r w:rsidR="00C3574F" w:rsidRPr="002542BC">
        <w:rPr>
          <w:rFonts w:ascii="Book Antiqua" w:eastAsia="TimesNewRomanPS-BoldMT" w:hAnsi="Book Antiqua" w:cs="Times New Roman"/>
          <w:b/>
          <w:bCs/>
          <w:color w:val="000000" w:themeColor="text1"/>
          <w:spacing w:val="-2"/>
          <w:kern w:val="0"/>
          <w:sz w:val="24"/>
          <w:szCs w:val="24"/>
        </w:rPr>
        <w:t>following pancreaticoduodenectomy</w:t>
      </w:r>
      <w:bookmarkEnd w:id="0"/>
      <w:bookmarkEnd w:id="1"/>
    </w:p>
    <w:p w14:paraId="0B9A19D5" w14:textId="77777777" w:rsidR="00D73EF4" w:rsidRPr="002542BC" w:rsidRDefault="00D73EF4" w:rsidP="00FC15A2">
      <w:pPr>
        <w:widowControl/>
        <w:shd w:val="clear" w:color="auto" w:fill="FFFFFF"/>
        <w:adjustRightInd w:val="0"/>
        <w:snapToGrid w:val="0"/>
        <w:spacing w:line="360" w:lineRule="auto"/>
        <w:rPr>
          <w:rFonts w:ascii="Book Antiqua" w:eastAsia="TimesNewRomanPS-BoldMT" w:hAnsi="Book Antiqua" w:cs="Times New Roman"/>
          <w:b/>
          <w:bCs/>
          <w:color w:val="000000" w:themeColor="text1"/>
          <w:spacing w:val="-4"/>
          <w:kern w:val="0"/>
          <w:sz w:val="24"/>
          <w:szCs w:val="24"/>
        </w:rPr>
      </w:pPr>
    </w:p>
    <w:p w14:paraId="31DDA71E" w14:textId="03BE0F61" w:rsidR="00C3574F" w:rsidRPr="002542BC" w:rsidRDefault="00012816" w:rsidP="00FC15A2">
      <w:pPr>
        <w:widowControl/>
        <w:shd w:val="clear" w:color="auto" w:fill="FFFFFF"/>
        <w:adjustRightInd w:val="0"/>
        <w:snapToGrid w:val="0"/>
        <w:spacing w:line="360" w:lineRule="auto"/>
        <w:rPr>
          <w:rFonts w:ascii="Book Antiqua" w:eastAsia="TimesNewRomanPSMT" w:hAnsi="Book Antiqua" w:cs="Times New Roman"/>
          <w:color w:val="000000" w:themeColor="text1"/>
          <w:spacing w:val="-4"/>
          <w:kern w:val="0"/>
          <w:sz w:val="24"/>
          <w:szCs w:val="24"/>
        </w:rPr>
      </w:pPr>
      <w:r w:rsidRPr="002542BC">
        <w:rPr>
          <w:rFonts w:ascii="Book Antiqua" w:eastAsia="TimesNewRomanPS-BoldMT" w:hAnsi="Book Antiqua" w:cs="Times New Roman"/>
          <w:bCs/>
          <w:color w:val="000000" w:themeColor="text1"/>
          <w:spacing w:val="-4"/>
          <w:kern w:val="0"/>
          <w:sz w:val="24"/>
          <w:szCs w:val="24"/>
        </w:rPr>
        <w:t xml:space="preserve">Li BS </w:t>
      </w:r>
      <w:r w:rsidRPr="002542BC">
        <w:rPr>
          <w:rFonts w:ascii="Book Antiqua" w:eastAsia="TimesNewRomanPS-BoldMT" w:hAnsi="Book Antiqua" w:cs="Times New Roman"/>
          <w:bCs/>
          <w:i/>
          <w:color w:val="000000" w:themeColor="text1"/>
          <w:spacing w:val="-4"/>
          <w:kern w:val="0"/>
          <w:sz w:val="24"/>
          <w:szCs w:val="24"/>
        </w:rPr>
        <w:t xml:space="preserve">et al. </w:t>
      </w:r>
      <w:r w:rsidR="00C3574F" w:rsidRPr="002542BC">
        <w:rPr>
          <w:rFonts w:ascii="Book Antiqua" w:eastAsia="TimesNewRomanPS-BoldMT" w:hAnsi="Book Antiqua" w:cs="Times New Roman"/>
          <w:bCs/>
          <w:color w:val="000000" w:themeColor="text1"/>
          <w:spacing w:val="-4"/>
          <w:kern w:val="0"/>
          <w:sz w:val="24"/>
          <w:szCs w:val="24"/>
        </w:rPr>
        <w:t xml:space="preserve">Recurrent </w:t>
      </w:r>
      <w:r w:rsidR="005B3C93" w:rsidRPr="002542BC">
        <w:rPr>
          <w:rFonts w:ascii="Book Antiqua" w:eastAsia="TimesNewRomanPS-BoldMT" w:hAnsi="Book Antiqua" w:cs="Times New Roman"/>
          <w:bCs/>
          <w:color w:val="000000" w:themeColor="text1"/>
          <w:spacing w:val="-4"/>
          <w:kern w:val="0"/>
          <w:sz w:val="24"/>
          <w:szCs w:val="24"/>
        </w:rPr>
        <w:t xml:space="preserve">MDPC </w:t>
      </w:r>
      <w:r w:rsidR="00C3574F" w:rsidRPr="002542BC">
        <w:rPr>
          <w:rFonts w:ascii="Book Antiqua" w:eastAsia="TimesNewRomanPS-BoldMT" w:hAnsi="Book Antiqua" w:cs="Times New Roman"/>
          <w:bCs/>
          <w:color w:val="000000" w:themeColor="text1"/>
          <w:spacing w:val="-4"/>
          <w:kern w:val="0"/>
          <w:sz w:val="24"/>
          <w:szCs w:val="24"/>
        </w:rPr>
        <w:t>following pancreaticoduodenectomy</w:t>
      </w:r>
    </w:p>
    <w:p w14:paraId="1F610038" w14:textId="77777777" w:rsidR="00C3574F" w:rsidRPr="002542BC" w:rsidRDefault="00C3574F" w:rsidP="00FC15A2">
      <w:pPr>
        <w:widowControl/>
        <w:autoSpaceDE w:val="0"/>
        <w:autoSpaceDN w:val="0"/>
        <w:adjustRightInd w:val="0"/>
        <w:snapToGrid w:val="0"/>
        <w:spacing w:line="360" w:lineRule="auto"/>
        <w:rPr>
          <w:rFonts w:ascii="Book Antiqua" w:eastAsia="TimesNewRomanPS-BoldMT" w:hAnsi="Book Antiqua" w:cs="Times New Roman"/>
          <w:b/>
          <w:bCs/>
          <w:color w:val="000000" w:themeColor="text1"/>
          <w:spacing w:val="-2"/>
          <w:kern w:val="0"/>
          <w:sz w:val="24"/>
          <w:szCs w:val="24"/>
        </w:rPr>
      </w:pPr>
    </w:p>
    <w:p w14:paraId="186EA17F" w14:textId="51684475" w:rsidR="00012816" w:rsidRPr="009D2D5E" w:rsidRDefault="00012816" w:rsidP="00FC15A2">
      <w:pPr>
        <w:widowControl/>
        <w:autoSpaceDE w:val="0"/>
        <w:autoSpaceDN w:val="0"/>
        <w:adjustRightInd w:val="0"/>
        <w:snapToGrid w:val="0"/>
        <w:spacing w:line="360" w:lineRule="auto"/>
        <w:rPr>
          <w:rFonts w:ascii="Book Antiqua" w:eastAsia="TimesNewRomanPS-BoldMT" w:hAnsi="Book Antiqua" w:cs="Times New Roman"/>
          <w:bCs/>
          <w:color w:val="000000" w:themeColor="text1"/>
          <w:spacing w:val="-2"/>
          <w:kern w:val="0"/>
          <w:sz w:val="24"/>
          <w:szCs w:val="24"/>
        </w:rPr>
      </w:pPr>
      <w:r w:rsidRPr="009D2D5E">
        <w:rPr>
          <w:rFonts w:ascii="Book Antiqua" w:eastAsia="TimesNewRomanPSMT" w:hAnsi="Book Antiqua" w:cs="Times New Roman"/>
          <w:color w:val="000000" w:themeColor="text1"/>
          <w:spacing w:val="-2"/>
          <w:kern w:val="0"/>
          <w:sz w:val="24"/>
          <w:szCs w:val="24"/>
        </w:rPr>
        <w:t xml:space="preserve">Bai-Sen Li, </w:t>
      </w:r>
      <w:r w:rsidR="00EA5AF1" w:rsidRPr="009D2D5E">
        <w:rPr>
          <w:rFonts w:ascii="Book Antiqua" w:eastAsia="TimesNewRomanPS-BoldMT" w:hAnsi="Book Antiqua" w:cs="Times New Roman"/>
          <w:bCs/>
          <w:color w:val="000000" w:themeColor="text1"/>
          <w:spacing w:val="-2"/>
          <w:kern w:val="0"/>
          <w:sz w:val="24"/>
          <w:szCs w:val="24"/>
        </w:rPr>
        <w:t xml:space="preserve">Hui Shi, </w:t>
      </w:r>
      <w:r w:rsidR="006E500F" w:rsidRPr="009D2D5E">
        <w:rPr>
          <w:rFonts w:ascii="Book Antiqua" w:eastAsia="TimesNewRomanPSMT" w:hAnsi="Book Antiqua" w:cs="Times New Roman"/>
          <w:color w:val="000000" w:themeColor="text1"/>
          <w:spacing w:val="-2"/>
          <w:kern w:val="0"/>
          <w:sz w:val="24"/>
          <w:szCs w:val="24"/>
        </w:rPr>
        <w:t>Min Wen</w:t>
      </w:r>
      <w:r w:rsidR="006E500F" w:rsidRPr="009D2D5E">
        <w:rPr>
          <w:rFonts w:ascii="Book Antiqua" w:eastAsia="TimesNewRomanPSMT" w:hAnsi="Book Antiqua" w:cs="Times New Roman" w:hint="eastAsia"/>
          <w:color w:val="000000" w:themeColor="text1"/>
          <w:spacing w:val="-2"/>
          <w:kern w:val="0"/>
          <w:sz w:val="24"/>
          <w:szCs w:val="24"/>
        </w:rPr>
        <w:t xml:space="preserve">, </w:t>
      </w:r>
      <w:r w:rsidR="00B45D77" w:rsidRPr="009D2D5E">
        <w:rPr>
          <w:rFonts w:ascii="Book Antiqua" w:eastAsia="TimesNewRomanPSMT" w:hAnsi="Book Antiqua" w:cs="Times New Roman"/>
          <w:color w:val="000000" w:themeColor="text1"/>
          <w:spacing w:val="-2"/>
          <w:kern w:val="0"/>
          <w:sz w:val="24"/>
          <w:szCs w:val="24"/>
        </w:rPr>
        <w:t>Ming-Yong Xiao, Jian Wang</w:t>
      </w:r>
    </w:p>
    <w:p w14:paraId="4637904E" w14:textId="77777777" w:rsidR="00012816" w:rsidRPr="002542BC" w:rsidRDefault="00012816" w:rsidP="00FC15A2">
      <w:pPr>
        <w:widowControl/>
        <w:autoSpaceDE w:val="0"/>
        <w:autoSpaceDN w:val="0"/>
        <w:adjustRightInd w:val="0"/>
        <w:snapToGrid w:val="0"/>
        <w:spacing w:line="360" w:lineRule="auto"/>
        <w:rPr>
          <w:rFonts w:ascii="Book Antiqua" w:eastAsia="TimesNewRomanPS-BoldMT" w:hAnsi="Book Antiqua" w:cs="Times New Roman"/>
          <w:b/>
          <w:bCs/>
          <w:color w:val="000000" w:themeColor="text1"/>
          <w:spacing w:val="-2"/>
          <w:kern w:val="0"/>
          <w:sz w:val="24"/>
          <w:szCs w:val="24"/>
        </w:rPr>
      </w:pPr>
    </w:p>
    <w:p w14:paraId="67522169" w14:textId="391720F4"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spacing w:val="-2"/>
          <w:kern w:val="0"/>
          <w:sz w:val="24"/>
          <w:szCs w:val="24"/>
          <w:vertAlign w:val="superscript"/>
        </w:rPr>
      </w:pPr>
      <w:r w:rsidRPr="002542BC">
        <w:rPr>
          <w:rFonts w:ascii="Book Antiqua" w:eastAsia="TimesNewRomanPSMT" w:hAnsi="Book Antiqua" w:cs="Times New Roman"/>
          <w:b/>
          <w:color w:val="000000" w:themeColor="text1"/>
          <w:spacing w:val="-2"/>
          <w:kern w:val="0"/>
          <w:sz w:val="24"/>
          <w:szCs w:val="24"/>
        </w:rPr>
        <w:t>Bai-Sen Li, Ming-Yong Xiao, Jian Wang,</w:t>
      </w:r>
      <w:r w:rsidR="00B45D77" w:rsidRPr="002542BC">
        <w:rPr>
          <w:rFonts w:ascii="Book Antiqua" w:eastAsia="TimesNewRomanPSMT" w:hAnsi="Book Antiqua" w:cs="Times New Roman"/>
          <w:color w:val="000000" w:themeColor="text1"/>
          <w:spacing w:val="-2"/>
          <w:kern w:val="0"/>
          <w:sz w:val="24"/>
          <w:szCs w:val="24"/>
        </w:rPr>
        <w:t xml:space="preserve"> Department of Radiation O</w:t>
      </w:r>
      <w:r w:rsidRPr="002542BC">
        <w:rPr>
          <w:rFonts w:ascii="Book Antiqua" w:eastAsia="TimesNewRomanPSMT" w:hAnsi="Book Antiqua" w:cs="Times New Roman"/>
          <w:color w:val="000000" w:themeColor="text1"/>
          <w:spacing w:val="-2"/>
          <w:kern w:val="0"/>
          <w:sz w:val="24"/>
          <w:szCs w:val="24"/>
        </w:rPr>
        <w:t xml:space="preserve">ncology, Sichuan Cancer Hospital and Institute, Chengdu 610041, Sichuan Province, </w:t>
      </w:r>
      <w:bookmarkStart w:id="2" w:name="OLE_LINK12"/>
      <w:bookmarkStart w:id="3" w:name="OLE_LINK13"/>
      <w:r w:rsidRPr="002542BC">
        <w:rPr>
          <w:rFonts w:ascii="Book Antiqua" w:eastAsia="TimesNewRomanPSMT" w:hAnsi="Book Antiqua" w:cs="Times New Roman"/>
          <w:color w:val="000000" w:themeColor="text1"/>
          <w:spacing w:val="-2"/>
          <w:kern w:val="0"/>
          <w:sz w:val="24"/>
          <w:szCs w:val="24"/>
        </w:rPr>
        <w:t>China</w:t>
      </w:r>
    </w:p>
    <w:p w14:paraId="5CA7EBEE" w14:textId="77777777" w:rsidR="00012816" w:rsidRPr="002542BC" w:rsidRDefault="00012816" w:rsidP="00FC15A2">
      <w:pPr>
        <w:widowControl/>
        <w:autoSpaceDE w:val="0"/>
        <w:autoSpaceDN w:val="0"/>
        <w:adjustRightInd w:val="0"/>
        <w:snapToGrid w:val="0"/>
        <w:spacing w:line="360" w:lineRule="auto"/>
        <w:rPr>
          <w:rFonts w:ascii="Book Antiqua" w:eastAsia="TimesNewRomanPS-BoldMT" w:hAnsi="Book Antiqua" w:cs="Times New Roman"/>
          <w:b/>
          <w:bCs/>
          <w:color w:val="000000" w:themeColor="text1"/>
          <w:spacing w:val="-2"/>
          <w:kern w:val="0"/>
          <w:sz w:val="24"/>
          <w:szCs w:val="24"/>
        </w:rPr>
      </w:pPr>
    </w:p>
    <w:p w14:paraId="54D89468"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spacing w:val="-2"/>
          <w:kern w:val="0"/>
          <w:sz w:val="24"/>
          <w:szCs w:val="24"/>
        </w:rPr>
      </w:pPr>
      <w:r w:rsidRPr="002542BC">
        <w:rPr>
          <w:rFonts w:ascii="Book Antiqua" w:eastAsia="TimesNewRomanPS-BoldMT" w:hAnsi="Book Antiqua" w:cs="Times New Roman"/>
          <w:b/>
          <w:bCs/>
          <w:color w:val="000000" w:themeColor="text1"/>
          <w:spacing w:val="-2"/>
          <w:kern w:val="0"/>
          <w:sz w:val="24"/>
          <w:szCs w:val="24"/>
        </w:rPr>
        <w:t>Hui Shi,</w:t>
      </w:r>
      <w:r w:rsidRPr="002542BC">
        <w:rPr>
          <w:rFonts w:ascii="Book Antiqua" w:eastAsia="TimesNewRomanPS-BoldMT" w:hAnsi="Book Antiqua" w:cs="Times New Roman"/>
          <w:bCs/>
          <w:color w:val="000000" w:themeColor="text1"/>
          <w:spacing w:val="-2"/>
          <w:kern w:val="0"/>
          <w:sz w:val="24"/>
          <w:szCs w:val="24"/>
        </w:rPr>
        <w:t xml:space="preserve"> </w:t>
      </w:r>
      <w:r w:rsidRPr="002542BC">
        <w:rPr>
          <w:rFonts w:ascii="Book Antiqua" w:eastAsia="TimesNewRomanPSMT" w:hAnsi="Book Antiqua" w:cs="Times New Roman"/>
          <w:color w:val="000000" w:themeColor="text1"/>
          <w:spacing w:val="-2"/>
          <w:kern w:val="0"/>
          <w:sz w:val="24"/>
          <w:szCs w:val="24"/>
        </w:rPr>
        <w:t xml:space="preserve">Department of Thoracic Surgery, </w:t>
      </w:r>
      <w:bookmarkStart w:id="4" w:name="OLE_LINK3"/>
      <w:bookmarkStart w:id="5" w:name="OLE_LINK4"/>
      <w:r w:rsidRPr="002542BC">
        <w:rPr>
          <w:rFonts w:ascii="Book Antiqua" w:eastAsia="TimesNewRomanPSMT" w:hAnsi="Book Antiqua" w:cs="Times New Roman"/>
          <w:color w:val="000000" w:themeColor="text1"/>
          <w:spacing w:val="-2"/>
          <w:kern w:val="0"/>
          <w:sz w:val="24"/>
          <w:szCs w:val="24"/>
        </w:rPr>
        <w:t>Sichuan Cancer Hospital and Institute, Chengdu 610041, Sichuan Province, China</w:t>
      </w:r>
      <w:bookmarkEnd w:id="2"/>
      <w:bookmarkEnd w:id="3"/>
      <w:bookmarkEnd w:id="4"/>
      <w:bookmarkEnd w:id="5"/>
    </w:p>
    <w:p w14:paraId="3113035F" w14:textId="77777777" w:rsidR="00012816" w:rsidRPr="002542BC" w:rsidRDefault="00012816"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spacing w:val="-2"/>
          <w:kern w:val="0"/>
          <w:sz w:val="24"/>
          <w:szCs w:val="24"/>
        </w:rPr>
      </w:pPr>
    </w:p>
    <w:p w14:paraId="13C23CC4" w14:textId="2E56B0D0"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spacing w:val="-2"/>
          <w:kern w:val="0"/>
          <w:sz w:val="24"/>
          <w:szCs w:val="24"/>
        </w:rPr>
      </w:pPr>
      <w:r w:rsidRPr="002542BC">
        <w:rPr>
          <w:rFonts w:ascii="Book Antiqua" w:eastAsia="TimesNewRomanPSMT" w:hAnsi="Book Antiqua" w:cs="Times New Roman"/>
          <w:b/>
          <w:color w:val="000000" w:themeColor="text1"/>
          <w:spacing w:val="-2"/>
          <w:kern w:val="0"/>
          <w:sz w:val="24"/>
          <w:szCs w:val="24"/>
        </w:rPr>
        <w:t>Min Wen,</w:t>
      </w:r>
      <w:r w:rsidRPr="002542BC">
        <w:rPr>
          <w:rFonts w:ascii="Book Antiqua" w:eastAsia="TimesNewRomanPSMT" w:hAnsi="Book Antiqua" w:cs="Times New Roman"/>
          <w:color w:val="000000" w:themeColor="text1"/>
          <w:spacing w:val="-2"/>
          <w:kern w:val="0"/>
          <w:sz w:val="24"/>
          <w:szCs w:val="24"/>
        </w:rPr>
        <w:t xml:space="preserve"> Department of Breast Surgery, </w:t>
      </w:r>
      <w:bookmarkStart w:id="6" w:name="OLE_LINK26"/>
      <w:bookmarkStart w:id="7" w:name="OLE_LINK27"/>
      <w:r w:rsidRPr="002542BC">
        <w:rPr>
          <w:rFonts w:ascii="Book Antiqua" w:eastAsia="TimesNewRomanPSMT" w:hAnsi="Book Antiqua" w:cs="Times New Roman"/>
          <w:color w:val="000000" w:themeColor="text1"/>
          <w:spacing w:val="-2"/>
          <w:kern w:val="0"/>
          <w:sz w:val="24"/>
          <w:szCs w:val="24"/>
        </w:rPr>
        <w:t>Sichuan Cancer Hospital and Institute, Chengdu 610041, Sichuan Province, China</w:t>
      </w:r>
      <w:bookmarkEnd w:id="6"/>
      <w:bookmarkEnd w:id="7"/>
      <w:r w:rsidRPr="002542BC">
        <w:rPr>
          <w:rFonts w:ascii="Book Antiqua" w:eastAsia="TimesNewRomanPSMT" w:hAnsi="Book Antiqua" w:cs="Times New Roman"/>
          <w:color w:val="000000" w:themeColor="text1"/>
          <w:spacing w:val="-2"/>
          <w:kern w:val="0"/>
          <w:sz w:val="24"/>
          <w:szCs w:val="24"/>
        </w:rPr>
        <w:t xml:space="preserve"> </w:t>
      </w:r>
    </w:p>
    <w:p w14:paraId="1DA1DCA9"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kern w:val="0"/>
          <w:sz w:val="24"/>
          <w:szCs w:val="24"/>
        </w:rPr>
      </w:pPr>
    </w:p>
    <w:p w14:paraId="659AEE5F" w14:textId="145394F2"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r w:rsidRPr="002542BC">
        <w:rPr>
          <w:rFonts w:ascii="Book Antiqua" w:eastAsia="TimesNewRomanPSMT" w:hAnsi="Book Antiqua" w:cs="Times New Roman"/>
          <w:b/>
          <w:color w:val="000000" w:themeColor="text1"/>
          <w:kern w:val="0"/>
          <w:sz w:val="24"/>
          <w:szCs w:val="24"/>
        </w:rPr>
        <w:t xml:space="preserve">Author contributions: </w:t>
      </w:r>
      <w:r w:rsidRPr="002542BC">
        <w:rPr>
          <w:rFonts w:ascii="Book Antiqua" w:eastAsia="TimesNewRomanPSMT" w:hAnsi="Book Antiqua" w:cs="Times New Roman"/>
          <w:color w:val="000000" w:themeColor="text1"/>
          <w:kern w:val="0"/>
          <w:sz w:val="24"/>
          <w:szCs w:val="24"/>
        </w:rPr>
        <w:t>Li BS and Shi H contributed equally to this work</w:t>
      </w:r>
      <w:r w:rsidR="00C84311" w:rsidRPr="002542BC">
        <w:rPr>
          <w:rFonts w:ascii="Book Antiqua" w:eastAsia="TimesNewRomanPSMT" w:hAnsi="Book Antiqua" w:cs="Times New Roman"/>
          <w:color w:val="000000" w:themeColor="text1"/>
          <w:kern w:val="0"/>
          <w:sz w:val="24"/>
          <w:szCs w:val="24"/>
        </w:rPr>
        <w:t xml:space="preserve"> and should be considered co-first authors</w:t>
      </w:r>
      <w:r w:rsidRPr="002542BC">
        <w:rPr>
          <w:rFonts w:ascii="Book Antiqua" w:eastAsia="TimesNewRomanPSMT"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Li BS researched and drafted the manuscript; Shi H conceived of the study and participated in the follow-up of the patient</w:t>
      </w:r>
      <w:r w:rsidRPr="002542BC">
        <w:rPr>
          <w:rFonts w:ascii="Book Antiqua" w:eastAsia="TimesNewRomanPSMT"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Wang J was the primary radia</w:t>
      </w:r>
      <w:r w:rsidR="00F10D08" w:rsidRPr="002542BC">
        <w:rPr>
          <w:rFonts w:ascii="Book Antiqua" w:eastAsia="SimSun" w:hAnsi="Book Antiqua" w:cs="Times New Roman"/>
          <w:color w:val="000000" w:themeColor="text1"/>
          <w:kern w:val="0"/>
          <w:sz w:val="24"/>
          <w:szCs w:val="24"/>
        </w:rPr>
        <w:t>tion oncologist involved in the</w:t>
      </w:r>
      <w:r w:rsidRPr="002542BC">
        <w:rPr>
          <w:rFonts w:ascii="Book Antiqua" w:eastAsia="SimSun" w:hAnsi="Book Antiqua" w:cs="Times New Roman"/>
          <w:color w:val="000000" w:themeColor="text1"/>
          <w:kern w:val="0"/>
          <w:sz w:val="24"/>
          <w:szCs w:val="24"/>
        </w:rPr>
        <w:t xml:space="preserve"> case</w:t>
      </w:r>
      <w:r w:rsidRPr="002542BC">
        <w:rPr>
          <w:rFonts w:ascii="Book Antiqua" w:eastAsia="TimesNewRomanPSMT"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Wen M and Xiao MY substantially contributed to drafting and revision of the manuscript</w:t>
      </w:r>
      <w:r w:rsidRPr="002542BC">
        <w:rPr>
          <w:rFonts w:ascii="Book Antiqua" w:eastAsia="TimesNewRomanPSMT"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All authors read and approved the final manuscript.</w:t>
      </w:r>
    </w:p>
    <w:p w14:paraId="03B7AE72" w14:textId="77777777" w:rsidR="00B73780" w:rsidRPr="002542BC" w:rsidRDefault="00B73780"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p>
    <w:p w14:paraId="38AC0F86" w14:textId="1BEB9B2C" w:rsidR="00B73780" w:rsidRPr="002542BC" w:rsidRDefault="00B73780" w:rsidP="00FC15A2">
      <w:pPr>
        <w:widowControl/>
        <w:autoSpaceDE w:val="0"/>
        <w:autoSpaceDN w:val="0"/>
        <w:adjustRightInd w:val="0"/>
        <w:snapToGrid w:val="0"/>
        <w:spacing w:line="360" w:lineRule="auto"/>
        <w:rPr>
          <w:rFonts w:ascii="Book Antiqua" w:eastAsia="TimesNewRomanPSMT" w:hAnsi="Book Antiqua" w:cs="Times New Roman"/>
          <w:color w:val="000000" w:themeColor="text1"/>
          <w:spacing w:val="-2"/>
          <w:kern w:val="0"/>
          <w:sz w:val="24"/>
          <w:szCs w:val="24"/>
        </w:rPr>
      </w:pPr>
      <w:r w:rsidRPr="002542BC">
        <w:rPr>
          <w:rFonts w:ascii="Book Antiqua" w:eastAsia="SimSun" w:hAnsi="Book Antiqua" w:cs="Times New Roman"/>
          <w:b/>
          <w:color w:val="000000" w:themeColor="text1"/>
          <w:kern w:val="0"/>
          <w:sz w:val="24"/>
          <w:szCs w:val="24"/>
        </w:rPr>
        <w:t xml:space="preserve">Supported by </w:t>
      </w:r>
      <w:r w:rsidRPr="002542BC">
        <w:rPr>
          <w:rFonts w:ascii="Book Antiqua" w:eastAsia="TimesNewRomanPSMT" w:hAnsi="Book Antiqua" w:cs="Times New Roman"/>
          <w:color w:val="000000" w:themeColor="text1"/>
          <w:spacing w:val="-2"/>
          <w:kern w:val="0"/>
          <w:sz w:val="24"/>
          <w:szCs w:val="24"/>
        </w:rPr>
        <w:t>Sichuan Cancer Hospital and Institute, Chengdu, Sichuan Province, China</w:t>
      </w:r>
      <w:r w:rsidR="002D35D5">
        <w:rPr>
          <w:rFonts w:ascii="Book Antiqua" w:eastAsia="TimesNewRomanPSMT" w:hAnsi="Book Antiqua" w:cs="Times New Roman" w:hint="eastAsia"/>
          <w:color w:val="000000" w:themeColor="text1"/>
          <w:spacing w:val="-2"/>
          <w:kern w:val="0"/>
          <w:sz w:val="24"/>
          <w:szCs w:val="24"/>
        </w:rPr>
        <w:t>.</w:t>
      </w:r>
    </w:p>
    <w:p w14:paraId="3BDC65CA"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kern w:val="0"/>
          <w:sz w:val="24"/>
          <w:szCs w:val="24"/>
        </w:rPr>
      </w:pPr>
    </w:p>
    <w:p w14:paraId="1139D59F" w14:textId="6B2AFC7F"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r w:rsidRPr="002542BC">
        <w:rPr>
          <w:rFonts w:ascii="Book Antiqua" w:eastAsia="TimesNewRomanPSMT" w:hAnsi="Book Antiqua" w:cs="Times New Roman"/>
          <w:b/>
          <w:color w:val="000000" w:themeColor="text1"/>
          <w:kern w:val="0"/>
          <w:sz w:val="24"/>
          <w:szCs w:val="24"/>
        </w:rPr>
        <w:lastRenderedPageBreak/>
        <w:t xml:space="preserve">Institutional review board statement: </w:t>
      </w:r>
      <w:r w:rsidRPr="002542BC">
        <w:rPr>
          <w:rFonts w:ascii="Book Antiqua" w:eastAsia="TimesNewRomanPSMT" w:hAnsi="Book Antiqua" w:cs="Times New Roman"/>
          <w:color w:val="000000" w:themeColor="text1"/>
          <w:kern w:val="0"/>
          <w:sz w:val="24"/>
          <w:szCs w:val="24"/>
        </w:rPr>
        <w:t xml:space="preserve">The study was reviewed and approved by the Institutional Review Board of Sichuan Cancer Hospital and </w:t>
      </w:r>
      <w:r w:rsidR="00C26486" w:rsidRPr="002542BC">
        <w:rPr>
          <w:rFonts w:ascii="Book Antiqua" w:eastAsia="TimesNewRomanPSMT" w:hAnsi="Book Antiqua" w:cs="Times New Roman"/>
          <w:color w:val="000000" w:themeColor="text1"/>
          <w:kern w:val="0"/>
          <w:sz w:val="24"/>
          <w:szCs w:val="24"/>
        </w:rPr>
        <w:t>Institute</w:t>
      </w:r>
      <w:r w:rsidRPr="002542BC">
        <w:rPr>
          <w:rFonts w:ascii="Book Antiqua" w:eastAsia="TimesNewRomanPSMT" w:hAnsi="Book Antiqua" w:cs="Times New Roman"/>
          <w:color w:val="000000" w:themeColor="text1"/>
          <w:kern w:val="0"/>
          <w:sz w:val="24"/>
          <w:szCs w:val="24"/>
        </w:rPr>
        <w:t>.</w:t>
      </w:r>
    </w:p>
    <w:p w14:paraId="72C4E311"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kern w:val="0"/>
          <w:sz w:val="24"/>
          <w:szCs w:val="24"/>
        </w:rPr>
      </w:pPr>
    </w:p>
    <w:p w14:paraId="0647E6C2" w14:textId="1A5CCF14"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bookmarkStart w:id="8" w:name="OLE_LINK28"/>
      <w:bookmarkStart w:id="9" w:name="OLE_LINK29"/>
      <w:bookmarkStart w:id="10" w:name="OLE_LINK30"/>
      <w:r w:rsidRPr="002542BC">
        <w:rPr>
          <w:rFonts w:ascii="Book Antiqua" w:eastAsia="TimesNewRomanPSMT" w:hAnsi="Book Antiqua" w:cs="Times New Roman"/>
          <w:b/>
          <w:color w:val="000000" w:themeColor="text1"/>
          <w:kern w:val="0"/>
          <w:sz w:val="24"/>
          <w:szCs w:val="24"/>
        </w:rPr>
        <w:t xml:space="preserve">Informed consent statement: </w:t>
      </w:r>
      <w:r w:rsidR="00C26486" w:rsidRPr="002542BC">
        <w:rPr>
          <w:rFonts w:ascii="Book Antiqua" w:eastAsia="TimesNewRomanPSMT" w:hAnsi="Book Antiqua" w:cs="Times New Roman"/>
          <w:color w:val="000000" w:themeColor="text1"/>
          <w:kern w:val="0"/>
          <w:sz w:val="24"/>
          <w:szCs w:val="24"/>
        </w:rPr>
        <w:t xml:space="preserve">The patient </w:t>
      </w:r>
      <w:r w:rsidRPr="002542BC">
        <w:rPr>
          <w:rFonts w:ascii="Book Antiqua" w:eastAsia="TimesNewRomanPSMT" w:hAnsi="Book Antiqua" w:cs="Times New Roman"/>
          <w:color w:val="000000" w:themeColor="text1"/>
          <w:kern w:val="0"/>
          <w:sz w:val="24"/>
          <w:szCs w:val="24"/>
        </w:rPr>
        <w:t xml:space="preserve">provided informed written consent prior to </w:t>
      </w:r>
      <w:r w:rsidR="00C26486" w:rsidRPr="002542BC">
        <w:rPr>
          <w:rFonts w:ascii="Book Antiqua" w:eastAsia="TimesNewRomanPSMT" w:hAnsi="Book Antiqua" w:cs="Times New Roman"/>
          <w:color w:val="000000" w:themeColor="text1"/>
          <w:kern w:val="0"/>
          <w:sz w:val="24"/>
          <w:szCs w:val="24"/>
        </w:rPr>
        <w:t>all procedures</w:t>
      </w:r>
      <w:r w:rsidRPr="002542BC">
        <w:rPr>
          <w:rFonts w:ascii="Book Antiqua" w:eastAsia="TimesNewRomanPSMT" w:hAnsi="Book Antiqua" w:cs="Times New Roman"/>
          <w:color w:val="000000" w:themeColor="text1"/>
          <w:kern w:val="0"/>
          <w:sz w:val="24"/>
          <w:szCs w:val="24"/>
        </w:rPr>
        <w:t xml:space="preserve">. </w:t>
      </w:r>
    </w:p>
    <w:bookmarkEnd w:id="8"/>
    <w:bookmarkEnd w:id="9"/>
    <w:bookmarkEnd w:id="10"/>
    <w:p w14:paraId="0F6C6364"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p>
    <w:p w14:paraId="4C2DAEAC" w14:textId="77777777" w:rsidR="00C3574F" w:rsidRPr="002542BC" w:rsidRDefault="00C3574F" w:rsidP="00FC15A2">
      <w:pPr>
        <w:autoSpaceDE w:val="0"/>
        <w:autoSpaceDN w:val="0"/>
        <w:adjustRightInd w:val="0"/>
        <w:snapToGrid w:val="0"/>
        <w:spacing w:line="360" w:lineRule="auto"/>
        <w:rPr>
          <w:rFonts w:ascii="Book Antiqua" w:eastAsia="SimSun" w:hAnsi="Book Antiqua" w:cs="Tahoma"/>
          <w:b/>
          <w:bCs/>
          <w:color w:val="000000" w:themeColor="text1"/>
          <w:kern w:val="0"/>
          <w:sz w:val="24"/>
          <w:szCs w:val="24"/>
        </w:rPr>
      </w:pPr>
      <w:r w:rsidRPr="002542BC">
        <w:rPr>
          <w:rFonts w:ascii="Book Antiqua" w:eastAsia="SimSun" w:hAnsi="Book Antiqua" w:cs="Tahoma"/>
          <w:b/>
          <w:bCs/>
          <w:color w:val="000000" w:themeColor="text1"/>
          <w:kern w:val="0"/>
          <w:sz w:val="24"/>
          <w:szCs w:val="24"/>
        </w:rPr>
        <w:t>Conflict-of-interest statement:</w:t>
      </w:r>
      <w:r w:rsidRPr="002542BC">
        <w:rPr>
          <w:rFonts w:ascii="Book Antiqua" w:eastAsia="TimesNewRomanPSMT" w:hAnsi="Book Antiqua" w:cs="Times New Roman"/>
          <w:color w:val="000000" w:themeColor="text1"/>
          <w:kern w:val="0"/>
          <w:sz w:val="24"/>
          <w:szCs w:val="24"/>
        </w:rPr>
        <w:t xml:space="preserve"> No potential conflicts of interest relevant to this article were reported.</w:t>
      </w:r>
    </w:p>
    <w:p w14:paraId="0F92D0EF"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kern w:val="0"/>
          <w:sz w:val="24"/>
          <w:szCs w:val="24"/>
        </w:rPr>
      </w:pPr>
    </w:p>
    <w:p w14:paraId="0E660924" w14:textId="75B56B0B"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r w:rsidRPr="002542BC">
        <w:rPr>
          <w:rFonts w:ascii="Book Antiqua" w:eastAsia="TimesNewRomanPSMT" w:hAnsi="Book Antiqua" w:cs="Times New Roman"/>
          <w:b/>
          <w:color w:val="000000" w:themeColor="text1"/>
          <w:kern w:val="0"/>
          <w:sz w:val="24"/>
          <w:szCs w:val="24"/>
        </w:rPr>
        <w:t xml:space="preserve">Open-Access: </w:t>
      </w:r>
      <w:r w:rsidRPr="002542BC">
        <w:rPr>
          <w:rFonts w:ascii="Book Antiqua" w:eastAsia="TimesNewRomanPSMT" w:hAnsi="Book Antiqua" w:cs="Times New Roman"/>
          <w:color w:val="000000" w:themeColor="text1"/>
          <w:kern w:val="0"/>
          <w:sz w:val="24"/>
          <w:szCs w:val="24"/>
        </w:rPr>
        <w:t>This article is an open-access article selected by an in-house editor and fully peer-reviewed by external reviewers. It is distributed in accordance with the Cr</w:t>
      </w:r>
      <w:r w:rsidR="00012816" w:rsidRPr="002542BC">
        <w:rPr>
          <w:rFonts w:ascii="Book Antiqua" w:eastAsia="TimesNewRomanPSMT" w:hAnsi="Book Antiqua" w:cs="Times New Roman"/>
          <w:color w:val="000000" w:themeColor="text1"/>
          <w:kern w:val="0"/>
          <w:sz w:val="24"/>
          <w:szCs w:val="24"/>
        </w:rPr>
        <w:t>eative Commons Attribution Non-c</w:t>
      </w:r>
      <w:r w:rsidRPr="002542BC">
        <w:rPr>
          <w:rFonts w:ascii="Book Antiqua" w:eastAsia="TimesNewRomanPSMT" w:hAnsi="Book Antiqua" w:cs="Times New Roman"/>
          <w:color w:val="000000" w:themeColor="text1"/>
          <w:kern w:val="0"/>
          <w:sz w:val="24"/>
          <w:szCs w:val="24"/>
        </w:rPr>
        <w:t xml:space="preserve">ommercial (CC BY-NC 4.0) license, which permits others to distribute, remix, adapt, build upon this work non-commercially, and license their derivative </w:t>
      </w:r>
      <w:r w:rsidRPr="002542BC">
        <w:rPr>
          <w:rFonts w:ascii="Book Antiqua" w:eastAsia="TimesNewRomanPSMT" w:hAnsi="Book Antiqua" w:cs="Times New Roman"/>
          <w:color w:val="000000" w:themeColor="text1"/>
          <w:kern w:val="24"/>
          <w:sz w:val="24"/>
          <w:szCs w:val="24"/>
        </w:rPr>
        <w:t>works on different terms, provided the original wor</w:t>
      </w:r>
      <w:r w:rsidR="00A73EF9" w:rsidRPr="002542BC">
        <w:rPr>
          <w:rFonts w:ascii="Book Antiqua" w:eastAsia="TimesNewRomanPSMT" w:hAnsi="Book Antiqua" w:cs="Times New Roman"/>
          <w:color w:val="000000" w:themeColor="text1"/>
          <w:kern w:val="24"/>
          <w:sz w:val="24"/>
          <w:szCs w:val="24"/>
        </w:rPr>
        <w:t xml:space="preserve">k is properly cited and the use is non-commercial. </w:t>
      </w:r>
      <w:r w:rsidRPr="002542BC">
        <w:rPr>
          <w:rFonts w:ascii="Book Antiqua" w:eastAsia="TimesNewRomanPSMT" w:hAnsi="Book Antiqua" w:cs="Times New Roman"/>
          <w:color w:val="000000" w:themeColor="text1"/>
          <w:kern w:val="24"/>
          <w:sz w:val="24"/>
          <w:szCs w:val="24"/>
        </w:rPr>
        <w:t>See: http://creativecommons.org/licenses/by-nc/4.0/</w:t>
      </w:r>
    </w:p>
    <w:p w14:paraId="7B7952E9"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kern w:val="0"/>
          <w:sz w:val="24"/>
          <w:szCs w:val="24"/>
        </w:rPr>
      </w:pPr>
    </w:p>
    <w:p w14:paraId="786EB49E"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b/>
          <w:color w:val="000000" w:themeColor="text1"/>
          <w:kern w:val="0"/>
          <w:sz w:val="24"/>
          <w:szCs w:val="24"/>
        </w:rPr>
      </w:pPr>
      <w:r w:rsidRPr="002542BC">
        <w:rPr>
          <w:rFonts w:ascii="Book Antiqua" w:eastAsia="TimesNewRomanPSMT" w:hAnsi="Book Antiqua" w:cs="Times New Roman"/>
          <w:b/>
          <w:color w:val="000000" w:themeColor="text1"/>
          <w:kern w:val="0"/>
          <w:sz w:val="24"/>
          <w:szCs w:val="24"/>
        </w:rPr>
        <w:t xml:space="preserve">Correspondence to: Jian Wang, MD, PhD, </w:t>
      </w:r>
      <w:r w:rsidRPr="002542BC">
        <w:rPr>
          <w:rFonts w:ascii="Book Antiqua" w:eastAsia="TimesNewRomanPSMT" w:hAnsi="Book Antiqua" w:cs="Times New Roman"/>
          <w:color w:val="000000" w:themeColor="text1"/>
          <w:kern w:val="0"/>
          <w:sz w:val="24"/>
          <w:szCs w:val="24"/>
        </w:rPr>
        <w:t xml:space="preserve">Department of Radiation Oncology, </w:t>
      </w:r>
      <w:bookmarkStart w:id="11" w:name="OLE_LINK5"/>
      <w:bookmarkStart w:id="12" w:name="OLE_LINK6"/>
      <w:r w:rsidRPr="002542BC">
        <w:rPr>
          <w:rFonts w:ascii="Book Antiqua" w:eastAsia="TimesNewRomanPSMT" w:hAnsi="Book Antiqua" w:cs="Times New Roman"/>
          <w:color w:val="000000" w:themeColor="text1"/>
          <w:kern w:val="0"/>
          <w:sz w:val="24"/>
          <w:szCs w:val="24"/>
        </w:rPr>
        <w:t>Sichuan Cancer Hospital and Institute, No. 55, Section 4, South Renmin Road, Chengdu 610041, Sichuan Province, China</w:t>
      </w:r>
      <w:bookmarkEnd w:id="11"/>
      <w:bookmarkEnd w:id="12"/>
      <w:r w:rsidRPr="002542BC">
        <w:rPr>
          <w:rFonts w:ascii="Book Antiqua" w:eastAsia="TimesNewRomanPSMT" w:hAnsi="Book Antiqua" w:cs="Times New Roman"/>
          <w:color w:val="000000" w:themeColor="text1"/>
          <w:kern w:val="0"/>
          <w:sz w:val="24"/>
          <w:szCs w:val="24"/>
        </w:rPr>
        <w:t>. wangjian_59@sina.com</w:t>
      </w:r>
    </w:p>
    <w:p w14:paraId="4A141AE4"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r w:rsidRPr="002542BC">
        <w:rPr>
          <w:rFonts w:ascii="Book Antiqua" w:eastAsia="TimesNewRomanPSMT" w:hAnsi="Book Antiqua" w:cs="Times New Roman"/>
          <w:b/>
          <w:color w:val="000000" w:themeColor="text1"/>
          <w:kern w:val="0"/>
          <w:sz w:val="24"/>
          <w:szCs w:val="24"/>
        </w:rPr>
        <w:t>Telephone:</w:t>
      </w:r>
      <w:r w:rsidRPr="002542BC">
        <w:rPr>
          <w:rFonts w:ascii="Book Antiqua" w:eastAsia="TimesNewRomanPSMT" w:hAnsi="Book Antiqua" w:cs="Times New Roman"/>
          <w:color w:val="000000" w:themeColor="text1"/>
          <w:kern w:val="0"/>
          <w:sz w:val="24"/>
          <w:szCs w:val="24"/>
        </w:rPr>
        <w:t xml:space="preserve"> </w:t>
      </w:r>
      <w:bookmarkStart w:id="13" w:name="OLE_LINK20"/>
      <w:bookmarkStart w:id="14" w:name="OLE_LINK21"/>
      <w:r w:rsidRPr="002542BC">
        <w:rPr>
          <w:rFonts w:ascii="Book Antiqua" w:eastAsia="TimesNewRomanPSMT" w:hAnsi="Book Antiqua" w:cs="Times New Roman"/>
          <w:color w:val="000000" w:themeColor="text1"/>
          <w:kern w:val="0"/>
          <w:sz w:val="24"/>
          <w:szCs w:val="24"/>
        </w:rPr>
        <w:t xml:space="preserve">+86-28-85420630 </w:t>
      </w:r>
    </w:p>
    <w:p w14:paraId="005882A9"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r w:rsidRPr="002542BC">
        <w:rPr>
          <w:rFonts w:ascii="Book Antiqua" w:eastAsia="TimesNewRomanPSMT" w:hAnsi="Book Antiqua" w:cs="Times New Roman"/>
          <w:b/>
          <w:color w:val="000000" w:themeColor="text1"/>
          <w:kern w:val="0"/>
          <w:sz w:val="24"/>
          <w:szCs w:val="24"/>
        </w:rPr>
        <w:t xml:space="preserve">Fax: </w:t>
      </w:r>
      <w:r w:rsidRPr="002542BC">
        <w:rPr>
          <w:rFonts w:ascii="Book Antiqua" w:eastAsia="TimesNewRomanPSMT" w:hAnsi="Book Antiqua" w:cs="Times New Roman"/>
          <w:color w:val="000000" w:themeColor="text1"/>
          <w:kern w:val="0"/>
          <w:sz w:val="24"/>
          <w:szCs w:val="24"/>
        </w:rPr>
        <w:t>+86-28-85420690</w:t>
      </w:r>
      <w:bookmarkEnd w:id="13"/>
      <w:bookmarkEnd w:id="14"/>
    </w:p>
    <w:p w14:paraId="5E993B19" w14:textId="77777777" w:rsidR="00C3574F" w:rsidRPr="002542BC" w:rsidRDefault="00C3574F" w:rsidP="00FC15A2">
      <w:pPr>
        <w:widowControl/>
        <w:autoSpaceDE w:val="0"/>
        <w:autoSpaceDN w:val="0"/>
        <w:adjustRightInd w:val="0"/>
        <w:snapToGrid w:val="0"/>
        <w:spacing w:line="360" w:lineRule="auto"/>
        <w:rPr>
          <w:rFonts w:ascii="Book Antiqua" w:eastAsia="TimesNewRomanPSMT" w:hAnsi="Book Antiqua" w:cs="Times New Roman"/>
          <w:color w:val="000000" w:themeColor="text1"/>
          <w:kern w:val="0"/>
          <w:sz w:val="24"/>
          <w:szCs w:val="24"/>
        </w:rPr>
      </w:pPr>
    </w:p>
    <w:p w14:paraId="393D82B2" w14:textId="18BEB2C7" w:rsidR="007F2DB9" w:rsidRPr="002542BC" w:rsidRDefault="007F2DB9" w:rsidP="00FC15A2">
      <w:pPr>
        <w:adjustRightInd w:val="0"/>
        <w:snapToGrid w:val="0"/>
        <w:spacing w:line="360" w:lineRule="auto"/>
        <w:rPr>
          <w:rFonts w:ascii="Book Antiqua" w:hAnsi="Book Antiqua"/>
          <w:b/>
          <w:color w:val="000000" w:themeColor="text1"/>
          <w:sz w:val="24"/>
        </w:rPr>
      </w:pPr>
      <w:r w:rsidRPr="002542BC">
        <w:rPr>
          <w:rFonts w:ascii="Book Antiqua" w:hAnsi="Book Antiqua"/>
          <w:b/>
          <w:color w:val="000000" w:themeColor="text1"/>
          <w:sz w:val="24"/>
        </w:rPr>
        <w:t xml:space="preserve">Received: </w:t>
      </w:r>
      <w:r w:rsidR="003F028B" w:rsidRPr="00A11C75">
        <w:rPr>
          <w:rFonts w:ascii="Book Antiqua" w:hAnsi="Book Antiqua"/>
          <w:sz w:val="24"/>
        </w:rPr>
        <w:t>April</w:t>
      </w:r>
      <w:r w:rsidR="003F028B">
        <w:rPr>
          <w:rFonts w:ascii="Book Antiqua" w:hAnsi="Book Antiqua" w:hint="eastAsia"/>
          <w:sz w:val="24"/>
        </w:rPr>
        <w:t xml:space="preserve"> 26, 2015</w:t>
      </w:r>
      <w:r w:rsidRPr="002542BC">
        <w:rPr>
          <w:rFonts w:ascii="Book Antiqua" w:hAnsi="Book Antiqua"/>
          <w:b/>
          <w:color w:val="000000" w:themeColor="text1"/>
          <w:sz w:val="24"/>
        </w:rPr>
        <w:t xml:space="preserve">  </w:t>
      </w:r>
    </w:p>
    <w:p w14:paraId="07CBC228" w14:textId="1D6557BF" w:rsidR="007F2DB9" w:rsidRPr="002542BC" w:rsidRDefault="007F2DB9" w:rsidP="00FC15A2">
      <w:pPr>
        <w:adjustRightInd w:val="0"/>
        <w:snapToGrid w:val="0"/>
        <w:spacing w:line="360" w:lineRule="auto"/>
        <w:rPr>
          <w:rFonts w:ascii="Book Antiqua" w:hAnsi="Book Antiqua"/>
          <w:b/>
          <w:color w:val="000000" w:themeColor="text1"/>
          <w:sz w:val="24"/>
        </w:rPr>
      </w:pPr>
      <w:r w:rsidRPr="002542BC">
        <w:rPr>
          <w:rFonts w:ascii="Book Antiqua" w:hAnsi="Book Antiqua" w:hint="eastAsia"/>
          <w:b/>
          <w:color w:val="000000" w:themeColor="text1"/>
          <w:sz w:val="24"/>
        </w:rPr>
        <w:t>Peer-review started</w:t>
      </w:r>
      <w:r w:rsidRPr="002542BC">
        <w:rPr>
          <w:rFonts w:ascii="Book Antiqua" w:hAnsi="Book Antiqua"/>
          <w:b/>
          <w:color w:val="000000" w:themeColor="text1"/>
          <w:sz w:val="24"/>
        </w:rPr>
        <w:t>:</w:t>
      </w:r>
      <w:r w:rsidR="00CF4094">
        <w:rPr>
          <w:rFonts w:ascii="Book Antiqua" w:hAnsi="Book Antiqua" w:hint="eastAsia"/>
          <w:b/>
          <w:color w:val="000000" w:themeColor="text1"/>
          <w:sz w:val="24"/>
        </w:rPr>
        <w:t xml:space="preserve"> </w:t>
      </w:r>
      <w:r w:rsidR="00CF4094" w:rsidRPr="00A11C75">
        <w:rPr>
          <w:rFonts w:ascii="Book Antiqua" w:hAnsi="Book Antiqua"/>
          <w:sz w:val="24"/>
        </w:rPr>
        <w:t>April</w:t>
      </w:r>
      <w:r w:rsidR="00CF4094">
        <w:rPr>
          <w:rFonts w:ascii="Book Antiqua" w:hAnsi="Book Antiqua" w:hint="eastAsia"/>
          <w:sz w:val="24"/>
        </w:rPr>
        <w:t xml:space="preserve"> 27, 2015</w:t>
      </w:r>
    </w:p>
    <w:p w14:paraId="2EE423B1" w14:textId="0650D89D" w:rsidR="007F2DB9" w:rsidRPr="002542BC" w:rsidRDefault="007F2DB9" w:rsidP="00FC15A2">
      <w:pPr>
        <w:adjustRightInd w:val="0"/>
        <w:snapToGrid w:val="0"/>
        <w:spacing w:line="360" w:lineRule="auto"/>
        <w:rPr>
          <w:rFonts w:ascii="Book Antiqua" w:hAnsi="Book Antiqua"/>
          <w:b/>
          <w:color w:val="000000" w:themeColor="text1"/>
          <w:sz w:val="24"/>
        </w:rPr>
      </w:pPr>
      <w:r w:rsidRPr="002542BC">
        <w:rPr>
          <w:rFonts w:ascii="Book Antiqua" w:hAnsi="Book Antiqua"/>
          <w:b/>
          <w:color w:val="000000" w:themeColor="text1"/>
          <w:sz w:val="24"/>
        </w:rPr>
        <w:t>First decision:</w:t>
      </w:r>
      <w:r w:rsidR="00E61041">
        <w:rPr>
          <w:rFonts w:ascii="Book Antiqua" w:hAnsi="Book Antiqua" w:hint="eastAsia"/>
          <w:b/>
          <w:color w:val="000000" w:themeColor="text1"/>
          <w:sz w:val="24"/>
        </w:rPr>
        <w:t xml:space="preserve"> </w:t>
      </w:r>
      <w:r w:rsidR="00E61041" w:rsidRPr="00A11C75">
        <w:rPr>
          <w:rFonts w:ascii="Book Antiqua" w:hAnsi="Book Antiqua"/>
          <w:sz w:val="24"/>
        </w:rPr>
        <w:t>September</w:t>
      </w:r>
      <w:r w:rsidR="00E61041">
        <w:rPr>
          <w:rFonts w:ascii="Book Antiqua" w:hAnsi="Book Antiqua" w:hint="eastAsia"/>
          <w:sz w:val="24"/>
        </w:rPr>
        <w:t xml:space="preserve"> 29, 2015</w:t>
      </w:r>
    </w:p>
    <w:p w14:paraId="013A08C2" w14:textId="0B89818D" w:rsidR="007F2DB9" w:rsidRPr="002542BC" w:rsidRDefault="00370D1D" w:rsidP="00FC15A2">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 xml:space="preserve">Revised: </w:t>
      </w:r>
      <w:r w:rsidRPr="00A11C75">
        <w:rPr>
          <w:rFonts w:ascii="Book Antiqua" w:hAnsi="Book Antiqua"/>
          <w:sz w:val="24"/>
        </w:rPr>
        <w:t>November</w:t>
      </w:r>
      <w:r>
        <w:rPr>
          <w:rFonts w:ascii="Book Antiqua" w:hAnsi="Book Antiqua" w:hint="eastAsia"/>
          <w:sz w:val="24"/>
        </w:rPr>
        <w:t xml:space="preserve"> 6, 2015</w:t>
      </w:r>
    </w:p>
    <w:p w14:paraId="2A6EAA95" w14:textId="6E3D57AE" w:rsidR="007F2DB9" w:rsidRPr="006347C5" w:rsidRDefault="007F2DB9" w:rsidP="006347C5">
      <w:pPr>
        <w:spacing w:line="360" w:lineRule="auto"/>
        <w:rPr>
          <w:rFonts w:ascii="Book Antiqua" w:hAnsi="Book Antiqua"/>
          <w:color w:val="000000"/>
          <w:sz w:val="24"/>
        </w:rPr>
      </w:pPr>
      <w:r w:rsidRPr="002542BC">
        <w:rPr>
          <w:rFonts w:ascii="Book Antiqua" w:hAnsi="Book Antiqua"/>
          <w:b/>
          <w:color w:val="000000" w:themeColor="text1"/>
          <w:sz w:val="24"/>
        </w:rPr>
        <w:t>Accepted:</w:t>
      </w:r>
      <w:bookmarkStart w:id="15" w:name="OLE_LINK98"/>
      <w:bookmarkStart w:id="16" w:name="OLE_LINK99"/>
      <w:bookmarkStart w:id="17" w:name="OLE_LINK104"/>
      <w:bookmarkStart w:id="18" w:name="OLE_LINK110"/>
      <w:bookmarkStart w:id="19" w:name="OLE_LINK111"/>
      <w:bookmarkStart w:id="20" w:name="OLE_LINK115"/>
      <w:bookmarkStart w:id="21" w:name="OLE_LINK116"/>
      <w:bookmarkStart w:id="22" w:name="OLE_LINK117"/>
      <w:bookmarkStart w:id="23" w:name="OLE_LINK118"/>
      <w:bookmarkStart w:id="24" w:name="OLE_LINK119"/>
      <w:bookmarkStart w:id="25" w:name="OLE_LINK120"/>
      <w:bookmarkStart w:id="26" w:name="OLE_LINK121"/>
      <w:bookmarkStart w:id="27" w:name="OLE_LINK122"/>
      <w:bookmarkStart w:id="28" w:name="OLE_LINK125"/>
      <w:bookmarkStart w:id="29" w:name="OLE_LINK126"/>
      <w:bookmarkStart w:id="30" w:name="OLE_LINK127"/>
      <w:bookmarkStart w:id="31" w:name="OLE_LINK129"/>
      <w:bookmarkStart w:id="32" w:name="OLE_LINK132"/>
      <w:bookmarkStart w:id="33" w:name="OLE_LINK134"/>
      <w:bookmarkStart w:id="34" w:name="OLE_LINK135"/>
      <w:bookmarkStart w:id="35" w:name="OLE_LINK136"/>
      <w:bookmarkStart w:id="36" w:name="OLE_LINK137"/>
      <w:bookmarkStart w:id="37" w:name="OLE_LINK138"/>
      <w:bookmarkStart w:id="38" w:name="OLE_LINK139"/>
      <w:bookmarkStart w:id="39" w:name="OLE_LINK141"/>
      <w:bookmarkStart w:id="40" w:name="OLE_LINK142"/>
      <w:r w:rsidR="006347C5" w:rsidRPr="006347C5">
        <w:rPr>
          <w:rFonts w:ascii="Book Antiqua" w:hAnsi="Book Antiqua"/>
          <w:color w:val="000000"/>
          <w:sz w:val="24"/>
        </w:rPr>
        <w:t xml:space="preserve"> </w:t>
      </w:r>
      <w:r w:rsidR="006347C5">
        <w:rPr>
          <w:rFonts w:ascii="Book Antiqua" w:hAnsi="Book Antiqua"/>
          <w:color w:val="000000"/>
          <w:sz w:val="24"/>
        </w:rPr>
        <w:t>November 24, 2015</w:t>
      </w:r>
      <w:bookmarkStart w:id="41" w:name="_GoBac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542BC">
        <w:rPr>
          <w:rFonts w:ascii="Book Antiqua" w:hAnsi="Book Antiqua"/>
          <w:b/>
          <w:color w:val="000000" w:themeColor="text1"/>
          <w:sz w:val="24"/>
        </w:rPr>
        <w:t xml:space="preserve">  </w:t>
      </w:r>
    </w:p>
    <w:p w14:paraId="7292E121" w14:textId="77777777" w:rsidR="007F2DB9" w:rsidRPr="002542BC" w:rsidRDefault="007F2DB9" w:rsidP="00FC15A2">
      <w:pPr>
        <w:adjustRightInd w:val="0"/>
        <w:snapToGrid w:val="0"/>
        <w:spacing w:line="360" w:lineRule="auto"/>
        <w:rPr>
          <w:rFonts w:ascii="Book Antiqua" w:hAnsi="Book Antiqua"/>
          <w:b/>
          <w:color w:val="000000" w:themeColor="text1"/>
          <w:sz w:val="24"/>
        </w:rPr>
      </w:pPr>
      <w:r w:rsidRPr="002542BC">
        <w:rPr>
          <w:rFonts w:ascii="Book Antiqua" w:hAnsi="Book Antiqua"/>
          <w:b/>
          <w:color w:val="000000" w:themeColor="text1"/>
          <w:sz w:val="24"/>
        </w:rPr>
        <w:t>Article in press:</w:t>
      </w:r>
    </w:p>
    <w:p w14:paraId="07D3B3E1" w14:textId="77777777" w:rsidR="007F2DB9" w:rsidRPr="002542BC" w:rsidRDefault="007F2DB9" w:rsidP="00FC15A2">
      <w:pPr>
        <w:adjustRightInd w:val="0"/>
        <w:snapToGrid w:val="0"/>
        <w:spacing w:line="360" w:lineRule="auto"/>
        <w:rPr>
          <w:rFonts w:ascii="Book Antiqua" w:hAnsi="Book Antiqua"/>
          <w:b/>
          <w:color w:val="000000" w:themeColor="text1"/>
          <w:sz w:val="24"/>
        </w:rPr>
      </w:pPr>
      <w:r w:rsidRPr="002542BC">
        <w:rPr>
          <w:rFonts w:ascii="Book Antiqua" w:hAnsi="Book Antiqua"/>
          <w:b/>
          <w:color w:val="000000" w:themeColor="text1"/>
          <w:sz w:val="24"/>
        </w:rPr>
        <w:t xml:space="preserve">Published online: </w:t>
      </w:r>
    </w:p>
    <w:p w14:paraId="377D26A5" w14:textId="5FA8646D" w:rsidR="007F2DB9" w:rsidRPr="002542BC" w:rsidRDefault="007F2DB9" w:rsidP="00FC15A2">
      <w:pPr>
        <w:widowControl/>
        <w:adjustRightInd w:val="0"/>
        <w:snapToGrid w:val="0"/>
        <w:spacing w:line="360" w:lineRule="auto"/>
        <w:jc w:val="left"/>
        <w:rPr>
          <w:rFonts w:ascii="Book Antiqua" w:eastAsia="TimesNewRomanPSMT" w:hAnsi="Book Antiqua" w:cs="Times New Roman"/>
          <w:color w:val="000000" w:themeColor="text1"/>
          <w:kern w:val="0"/>
          <w:sz w:val="24"/>
          <w:szCs w:val="24"/>
        </w:rPr>
      </w:pPr>
      <w:r w:rsidRPr="002542BC">
        <w:rPr>
          <w:rFonts w:ascii="Book Antiqua" w:eastAsia="TimesNewRomanPSMT" w:hAnsi="Book Antiqua" w:cs="Times New Roman"/>
          <w:color w:val="000000" w:themeColor="text1"/>
          <w:kern w:val="0"/>
          <w:sz w:val="24"/>
          <w:szCs w:val="24"/>
        </w:rPr>
        <w:br w:type="page"/>
      </w:r>
    </w:p>
    <w:p w14:paraId="77F19A30" w14:textId="77777777" w:rsidR="00C3574F" w:rsidRPr="002542BC" w:rsidRDefault="00C3574F" w:rsidP="00FC15A2">
      <w:pPr>
        <w:widowControl/>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TimesNewRomanPS-BoldMT" w:hAnsi="Book Antiqua" w:cs="Times New Roman"/>
          <w:b/>
          <w:bCs/>
          <w:color w:val="000000" w:themeColor="text1"/>
          <w:kern w:val="0"/>
          <w:sz w:val="24"/>
          <w:szCs w:val="24"/>
        </w:rPr>
        <w:lastRenderedPageBreak/>
        <w:t>Abstract</w:t>
      </w:r>
    </w:p>
    <w:p w14:paraId="0AB52704" w14:textId="196FF640" w:rsidR="00C3574F" w:rsidRPr="002542BC" w:rsidRDefault="0030055E"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kern w:val="0"/>
          <w:sz w:val="24"/>
          <w:szCs w:val="24"/>
        </w:rPr>
        <w:t>Major duodenal papilla cancer</w:t>
      </w:r>
      <w:r w:rsidRPr="002542BC">
        <w:rPr>
          <w:rFonts w:ascii="Book Antiqua" w:hAnsi="Book Antiqua" w:cs="Times New Roman"/>
          <w:color w:val="000000" w:themeColor="text1"/>
          <w:sz w:val="24"/>
          <w:szCs w:val="24"/>
        </w:rPr>
        <w:t xml:space="preserve"> (</w:t>
      </w:r>
      <w:r w:rsidR="002D619B" w:rsidRPr="002542BC">
        <w:rPr>
          <w:rFonts w:ascii="Book Antiqua" w:hAnsi="Book Antiqua" w:cs="Times New Roman"/>
          <w:color w:val="000000" w:themeColor="text1"/>
          <w:sz w:val="24"/>
          <w:szCs w:val="24"/>
        </w:rPr>
        <w:t>MDPC</w:t>
      </w:r>
      <w:r w:rsidR="00AB7FB1" w:rsidRPr="002542BC">
        <w:rPr>
          <w:rFonts w:ascii="Book Antiqua" w:hAnsi="Book Antiqua" w:cs="Times New Roman"/>
          <w:color w:val="000000" w:themeColor="text1"/>
          <w:sz w:val="24"/>
          <w:szCs w:val="24"/>
        </w:rPr>
        <w:t xml:space="preserve">) represents the primary type of </w:t>
      </w:r>
      <w:r w:rsidR="002D619B" w:rsidRPr="002542BC">
        <w:rPr>
          <w:rFonts w:ascii="Book Antiqua" w:hAnsi="Book Antiqua" w:cs="Times New Roman"/>
          <w:color w:val="000000" w:themeColor="text1"/>
          <w:sz w:val="24"/>
          <w:szCs w:val="24"/>
        </w:rPr>
        <w:t>duodenal cancer</w:t>
      </w:r>
      <w:r w:rsidR="00E9275D" w:rsidRPr="002542BC">
        <w:rPr>
          <w:rFonts w:ascii="Book Antiqua" w:hAnsi="Book Antiqua" w:cs="Times New Roman"/>
          <w:color w:val="000000" w:themeColor="text1"/>
          <w:sz w:val="24"/>
          <w:szCs w:val="24"/>
        </w:rPr>
        <w:t>,</w:t>
      </w:r>
      <w:r w:rsidR="002D619B" w:rsidRPr="002542BC">
        <w:rPr>
          <w:rFonts w:ascii="Book Antiqua" w:hAnsi="Book Antiqua" w:cs="Times New Roman"/>
          <w:color w:val="000000" w:themeColor="text1"/>
          <w:sz w:val="24"/>
          <w:szCs w:val="24"/>
        </w:rPr>
        <w:t xml:space="preserve"> </w:t>
      </w:r>
      <w:r w:rsidR="00AB7FB1" w:rsidRPr="002542BC">
        <w:rPr>
          <w:rFonts w:ascii="Book Antiqua" w:hAnsi="Book Antiqua" w:cs="Times New Roman"/>
          <w:color w:val="000000" w:themeColor="text1"/>
          <w:sz w:val="24"/>
          <w:szCs w:val="24"/>
        </w:rPr>
        <w:t xml:space="preserve">and </w:t>
      </w:r>
      <w:r w:rsidR="002D619B" w:rsidRPr="002542BC">
        <w:rPr>
          <w:rFonts w:ascii="Book Antiqua" w:hAnsi="Book Antiqua" w:cs="Times New Roman"/>
          <w:color w:val="000000" w:themeColor="text1"/>
          <w:sz w:val="24"/>
          <w:szCs w:val="24"/>
        </w:rPr>
        <w:t xml:space="preserve">is </w:t>
      </w:r>
      <w:r w:rsidR="00AB7FB1" w:rsidRPr="002542BC">
        <w:rPr>
          <w:rFonts w:ascii="Book Antiqua" w:hAnsi="Book Antiqua" w:cs="Times New Roman"/>
          <w:color w:val="000000" w:themeColor="text1"/>
          <w:sz w:val="24"/>
          <w:szCs w:val="24"/>
        </w:rPr>
        <w:t>typically considered a</w:t>
      </w:r>
      <w:r w:rsidR="002D619B" w:rsidRPr="002542BC">
        <w:rPr>
          <w:rFonts w:ascii="Book Antiqua" w:hAnsi="Book Antiqua" w:cs="Times New Roman"/>
          <w:color w:val="000000" w:themeColor="text1"/>
          <w:sz w:val="24"/>
          <w:szCs w:val="24"/>
        </w:rPr>
        <w:t xml:space="preserve"> periampullary carcinoma </w:t>
      </w:r>
      <w:r w:rsidR="00286070" w:rsidRPr="002542BC">
        <w:rPr>
          <w:rFonts w:ascii="Book Antiqua" w:hAnsi="Book Antiqua" w:cs="Times New Roman"/>
          <w:color w:val="000000" w:themeColor="text1"/>
          <w:sz w:val="24"/>
          <w:szCs w:val="24"/>
        </w:rPr>
        <w:t xml:space="preserve">as </w:t>
      </w:r>
      <w:r w:rsidR="002D619B" w:rsidRPr="002542BC">
        <w:rPr>
          <w:rFonts w:ascii="Book Antiqua" w:hAnsi="Book Antiqua" w:cs="Times New Roman"/>
          <w:color w:val="000000" w:themeColor="text1"/>
          <w:sz w:val="24"/>
          <w:szCs w:val="24"/>
        </w:rPr>
        <w:t xml:space="preserve">most tumors arise in </w:t>
      </w:r>
      <w:r w:rsidR="00AB7FB1" w:rsidRPr="002542BC">
        <w:rPr>
          <w:rFonts w:ascii="Book Antiqua" w:hAnsi="Book Antiqua" w:cs="Times New Roman"/>
          <w:color w:val="000000" w:themeColor="text1"/>
          <w:sz w:val="24"/>
          <w:szCs w:val="24"/>
        </w:rPr>
        <w:t>this region</w:t>
      </w:r>
      <w:r w:rsidR="002D619B" w:rsidRPr="002542BC">
        <w:rPr>
          <w:rFonts w:ascii="Book Antiqua" w:hAnsi="Book Antiqua" w:cs="Times New Roman"/>
          <w:color w:val="000000" w:themeColor="text1"/>
          <w:sz w:val="24"/>
          <w:szCs w:val="24"/>
        </w:rPr>
        <w:t>.</w:t>
      </w:r>
      <w:r w:rsidRPr="002542BC">
        <w:rPr>
          <w:rFonts w:ascii="Book Antiqua" w:hAnsi="Book Antiqua" w:cs="Times New Roman"/>
          <w:color w:val="000000" w:themeColor="text1"/>
          <w:sz w:val="24"/>
          <w:szCs w:val="24"/>
        </w:rPr>
        <w:t xml:space="preserve"> </w:t>
      </w:r>
      <w:r w:rsidR="00AB7FB1" w:rsidRPr="002542BC">
        <w:rPr>
          <w:rFonts w:ascii="Book Antiqua" w:eastAsia="SimSun" w:hAnsi="Book Antiqua" w:cs="Times New Roman"/>
          <w:color w:val="000000" w:themeColor="text1"/>
          <w:kern w:val="0"/>
          <w:sz w:val="24"/>
          <w:szCs w:val="24"/>
        </w:rPr>
        <w:t>This report describes</w:t>
      </w:r>
      <w:r w:rsidR="00C3574F" w:rsidRPr="002542BC">
        <w:rPr>
          <w:rFonts w:ascii="Book Antiqua" w:eastAsia="SimSun" w:hAnsi="Book Antiqua" w:cs="Times New Roman"/>
          <w:color w:val="000000" w:themeColor="text1"/>
          <w:kern w:val="0"/>
          <w:sz w:val="24"/>
          <w:szCs w:val="24"/>
        </w:rPr>
        <w:t xml:space="preserve"> an extremely rare case </w:t>
      </w:r>
      <w:r w:rsidR="00AB7FB1" w:rsidRPr="002542BC">
        <w:rPr>
          <w:rFonts w:ascii="Book Antiqua" w:eastAsia="SimSun" w:hAnsi="Book Antiqua" w:cs="Times New Roman"/>
          <w:color w:val="000000" w:themeColor="text1"/>
          <w:kern w:val="0"/>
          <w:sz w:val="24"/>
          <w:szCs w:val="24"/>
        </w:rPr>
        <w:t xml:space="preserve">involving a </w:t>
      </w:r>
      <w:r w:rsidR="00C3574F" w:rsidRPr="002542BC">
        <w:rPr>
          <w:rFonts w:ascii="Book Antiqua" w:eastAsia="SimSun" w:hAnsi="Book Antiqua" w:cs="Times New Roman"/>
          <w:color w:val="000000" w:themeColor="text1"/>
          <w:kern w:val="0"/>
          <w:sz w:val="24"/>
          <w:szCs w:val="24"/>
        </w:rPr>
        <w:t>patient with ra</w:t>
      </w:r>
      <w:r w:rsidRPr="002542BC">
        <w:rPr>
          <w:rFonts w:ascii="Book Antiqua" w:eastAsia="SimSun" w:hAnsi="Book Antiqua" w:cs="Times New Roman"/>
          <w:color w:val="000000" w:themeColor="text1"/>
          <w:kern w:val="0"/>
          <w:sz w:val="24"/>
          <w:szCs w:val="24"/>
        </w:rPr>
        <w:t>pidly and extensively recurrent MDPC</w:t>
      </w:r>
      <w:r w:rsidR="002210F5" w:rsidRPr="002542BC">
        <w:rPr>
          <w:rFonts w:ascii="Book Antiqua" w:eastAsia="SimSun" w:hAnsi="Book Antiqua" w:cs="Times New Roman"/>
          <w:color w:val="000000" w:themeColor="text1"/>
          <w:kern w:val="0"/>
          <w:sz w:val="24"/>
          <w:szCs w:val="24"/>
        </w:rPr>
        <w:t xml:space="preserve"> </w:t>
      </w:r>
      <w:r w:rsidR="00C3574F" w:rsidRPr="002542BC">
        <w:rPr>
          <w:rFonts w:ascii="Book Antiqua" w:eastAsia="SimSun" w:hAnsi="Book Antiqua" w:cs="Times New Roman"/>
          <w:color w:val="000000" w:themeColor="text1"/>
          <w:kern w:val="0"/>
          <w:sz w:val="24"/>
          <w:szCs w:val="24"/>
        </w:rPr>
        <w:t>following pancreaticoduodenectomy</w:t>
      </w:r>
      <w:r w:rsidR="00A5733D" w:rsidRPr="002542BC">
        <w:rPr>
          <w:rFonts w:ascii="Book Antiqua" w:eastAsia="SimSun"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who </w:t>
      </w:r>
      <w:r w:rsidR="00AB7FB1" w:rsidRPr="002542BC">
        <w:rPr>
          <w:rFonts w:ascii="Book Antiqua" w:eastAsia="SimSun" w:hAnsi="Book Antiqua" w:cs="Times New Roman"/>
          <w:color w:val="000000" w:themeColor="text1"/>
          <w:kern w:val="0"/>
          <w:sz w:val="24"/>
          <w:szCs w:val="24"/>
        </w:rPr>
        <w:t xml:space="preserve">achieved </w:t>
      </w:r>
      <w:r w:rsidR="00C3574F" w:rsidRPr="002542BC">
        <w:rPr>
          <w:rFonts w:ascii="Book Antiqua" w:eastAsia="SimSun" w:hAnsi="Book Antiqua" w:cs="Times New Roman"/>
          <w:color w:val="000000" w:themeColor="text1"/>
          <w:kern w:val="0"/>
          <w:sz w:val="24"/>
          <w:szCs w:val="24"/>
        </w:rPr>
        <w:t xml:space="preserve">complete response by concurrent image-guided radiation and </w:t>
      </w:r>
      <w:r w:rsidR="00C3574F" w:rsidRPr="002542BC">
        <w:rPr>
          <w:rFonts w:ascii="Book Antiqua" w:eastAsia="MinionPro-Regular" w:hAnsi="Book Antiqua" w:cs="Times New Roman"/>
          <w:color w:val="000000" w:themeColor="text1"/>
          <w:kern w:val="0"/>
          <w:sz w:val="24"/>
          <w:szCs w:val="24"/>
        </w:rPr>
        <w:t>intravenous</w:t>
      </w:r>
      <w:r w:rsidR="00C3574F" w:rsidRPr="002542BC">
        <w:rPr>
          <w:rFonts w:ascii="Book Antiqua" w:eastAsia="SimSun" w:hAnsi="Book Antiqua" w:cs="Times New Roman"/>
          <w:color w:val="000000" w:themeColor="text1"/>
          <w:kern w:val="0"/>
          <w:sz w:val="24"/>
          <w:szCs w:val="24"/>
        </w:rPr>
        <w:t xml:space="preserve"> oxaliplatin plus oral capecitabine</w:t>
      </w:r>
      <w:r w:rsidR="00AB7FB1" w:rsidRPr="002542BC">
        <w:rPr>
          <w:rFonts w:ascii="Book Antiqua" w:eastAsia="AGaramondPro-Regular" w:hAnsi="Book Antiqua" w:cs="Times New Roman"/>
          <w:color w:val="000000" w:themeColor="text1"/>
          <w:kern w:val="0"/>
          <w:sz w:val="24"/>
          <w:szCs w:val="24"/>
        </w:rPr>
        <w:t xml:space="preserve"> therapies</w:t>
      </w:r>
      <w:r w:rsidR="00C3574F" w:rsidRPr="002542BC">
        <w:rPr>
          <w:rFonts w:ascii="Book Antiqua" w:eastAsia="SimSun" w:hAnsi="Book Antiqua" w:cs="Times New Roman"/>
          <w:color w:val="000000" w:themeColor="text1"/>
          <w:kern w:val="0"/>
          <w:sz w:val="24"/>
          <w:szCs w:val="24"/>
        </w:rPr>
        <w:t xml:space="preserve">. </w:t>
      </w:r>
      <w:r w:rsidR="00AB7FB1" w:rsidRPr="002542BC">
        <w:rPr>
          <w:rFonts w:ascii="Book Antiqua" w:eastAsia="SimSun" w:hAnsi="Book Antiqua" w:cs="Times New Roman"/>
          <w:color w:val="000000" w:themeColor="text1"/>
          <w:kern w:val="0"/>
          <w:sz w:val="24"/>
          <w:szCs w:val="24"/>
        </w:rPr>
        <w:t xml:space="preserve">The patient was a </w:t>
      </w:r>
      <w:r w:rsidR="00C3574F" w:rsidRPr="002542BC">
        <w:rPr>
          <w:rFonts w:ascii="Book Antiqua" w:eastAsia="SimSun" w:hAnsi="Book Antiqua" w:cs="Times New Roman"/>
          <w:color w:val="000000" w:themeColor="text1"/>
          <w:kern w:val="0"/>
          <w:sz w:val="24"/>
          <w:szCs w:val="24"/>
        </w:rPr>
        <w:t xml:space="preserve">50-year-old female </w:t>
      </w:r>
      <w:r w:rsidR="00AB7FB1" w:rsidRPr="002542BC">
        <w:rPr>
          <w:rFonts w:ascii="Book Antiqua" w:eastAsia="SimSun" w:hAnsi="Book Antiqua" w:cs="Times New Roman"/>
          <w:color w:val="000000" w:themeColor="text1"/>
          <w:kern w:val="0"/>
          <w:sz w:val="24"/>
          <w:szCs w:val="24"/>
        </w:rPr>
        <w:t xml:space="preserve">who </w:t>
      </w:r>
      <w:r w:rsidR="00C3574F" w:rsidRPr="002542BC">
        <w:rPr>
          <w:rFonts w:ascii="Book Antiqua" w:eastAsia="SimSun" w:hAnsi="Book Antiqua" w:cs="Times New Roman"/>
          <w:color w:val="000000" w:themeColor="text1"/>
          <w:kern w:val="0"/>
          <w:sz w:val="24"/>
          <w:szCs w:val="24"/>
        </w:rPr>
        <w:t xml:space="preserve">was </w:t>
      </w:r>
      <w:r w:rsidR="00405634" w:rsidRPr="002542BC">
        <w:rPr>
          <w:rFonts w:ascii="Book Antiqua" w:eastAsia="SimSun" w:hAnsi="Book Antiqua" w:cs="Times New Roman"/>
          <w:color w:val="000000" w:themeColor="text1"/>
          <w:kern w:val="0"/>
          <w:sz w:val="24"/>
          <w:szCs w:val="24"/>
        </w:rPr>
        <w:t xml:space="preserve">admitted to our hospital </w:t>
      </w:r>
      <w:r w:rsidR="00A5733D" w:rsidRPr="002542BC">
        <w:rPr>
          <w:rFonts w:ascii="Book Antiqua" w:eastAsia="SimSun" w:hAnsi="Book Antiqua" w:cs="Times New Roman"/>
          <w:color w:val="000000" w:themeColor="text1"/>
          <w:kern w:val="0"/>
          <w:sz w:val="24"/>
          <w:szCs w:val="24"/>
        </w:rPr>
        <w:t>6</w:t>
      </w:r>
      <w:r w:rsidR="00AB7FB1" w:rsidRPr="002542BC">
        <w:rPr>
          <w:rFonts w:ascii="Book Antiqua" w:eastAsia="SimSun" w:hAnsi="Book Antiqua" w:cs="Times New Roman"/>
          <w:color w:val="000000" w:themeColor="text1"/>
          <w:kern w:val="0"/>
          <w:sz w:val="24"/>
          <w:szCs w:val="24"/>
        </w:rPr>
        <w:t xml:space="preserve"> weeks after resection for MDPC </w:t>
      </w:r>
      <w:r w:rsidR="00405634" w:rsidRPr="002542BC">
        <w:rPr>
          <w:rFonts w:ascii="Book Antiqua" w:eastAsia="SimSun" w:hAnsi="Book Antiqua" w:cs="Times New Roman"/>
          <w:color w:val="000000" w:themeColor="text1"/>
          <w:kern w:val="0"/>
          <w:sz w:val="24"/>
          <w:szCs w:val="24"/>
        </w:rPr>
        <w:t>for</w:t>
      </w:r>
      <w:r w:rsidR="00C3574F" w:rsidRPr="002542BC">
        <w:rPr>
          <w:rFonts w:ascii="Book Antiqua" w:eastAsia="SimSun" w:hAnsi="Book Antiqua" w:cs="Times New Roman"/>
          <w:color w:val="000000" w:themeColor="text1"/>
          <w:kern w:val="0"/>
          <w:sz w:val="24"/>
          <w:szCs w:val="24"/>
        </w:rPr>
        <w:t xml:space="preserve"> evaluation of a </w:t>
      </w:r>
      <w:r w:rsidR="00A5733D" w:rsidRPr="002542BC">
        <w:rPr>
          <w:rFonts w:ascii="Book Antiqua" w:eastAsia="SimSun" w:hAnsi="Book Antiqua" w:cs="Times New Roman"/>
          <w:color w:val="000000" w:themeColor="text1"/>
          <w:kern w:val="0"/>
          <w:sz w:val="24"/>
          <w:szCs w:val="24"/>
        </w:rPr>
        <w:t>nontender and enlarged node in the</w:t>
      </w:r>
      <w:r w:rsidR="00C3574F" w:rsidRPr="002542BC">
        <w:rPr>
          <w:rFonts w:ascii="Book Antiqua" w:eastAsia="SimSun" w:hAnsi="Book Antiqua" w:cs="Times New Roman"/>
          <w:color w:val="000000" w:themeColor="text1"/>
          <w:kern w:val="0"/>
          <w:sz w:val="24"/>
          <w:szCs w:val="24"/>
        </w:rPr>
        <w:t xml:space="preserve"> left </w:t>
      </w:r>
      <w:r w:rsidR="00A5733D" w:rsidRPr="002542BC">
        <w:rPr>
          <w:rFonts w:ascii="Book Antiqua" w:eastAsia="SimSun" w:hAnsi="Book Antiqua" w:cs="Times New Roman"/>
          <w:color w:val="000000" w:themeColor="text1"/>
          <w:kern w:val="0"/>
          <w:sz w:val="24"/>
          <w:szCs w:val="24"/>
        </w:rPr>
        <w:t xml:space="preserve">side of her </w:t>
      </w:r>
      <w:r w:rsidR="00C3574F" w:rsidRPr="002542BC">
        <w:rPr>
          <w:rFonts w:ascii="Book Antiqua" w:eastAsia="SimSun" w:hAnsi="Book Antiqua" w:cs="Times New Roman"/>
          <w:color w:val="000000" w:themeColor="text1"/>
          <w:kern w:val="0"/>
          <w:sz w:val="24"/>
          <w:szCs w:val="24"/>
        </w:rPr>
        <w:t>nec</w:t>
      </w:r>
      <w:r w:rsidR="00306863" w:rsidRPr="002542BC">
        <w:rPr>
          <w:rFonts w:ascii="Book Antiqua" w:eastAsia="SimSun" w:hAnsi="Book Antiqua" w:cs="Times New Roman"/>
          <w:color w:val="000000" w:themeColor="text1"/>
          <w:kern w:val="0"/>
          <w:sz w:val="24"/>
          <w:szCs w:val="24"/>
        </w:rPr>
        <w:t>k</w:t>
      </w:r>
      <w:r w:rsidR="00C3574F" w:rsidRPr="002542BC">
        <w:rPr>
          <w:rFonts w:ascii="Book Antiqua" w:eastAsia="SimSun" w:hAnsi="Book Antiqua" w:cs="Times New Roman"/>
          <w:color w:val="000000" w:themeColor="text1"/>
          <w:kern w:val="0"/>
          <w:sz w:val="24"/>
          <w:szCs w:val="24"/>
        </w:rPr>
        <w:t xml:space="preserve">. </w:t>
      </w:r>
      <w:bookmarkStart w:id="42" w:name="OLE_LINK24"/>
      <w:bookmarkStart w:id="43" w:name="OLE_LINK25"/>
      <w:r w:rsidR="00C3574F" w:rsidRPr="002542BC">
        <w:rPr>
          <w:rFonts w:ascii="Book Antiqua" w:eastAsia="SimSun" w:hAnsi="Book Antiqua" w:cs="Times New Roman"/>
          <w:color w:val="000000" w:themeColor="text1"/>
          <w:kern w:val="0"/>
          <w:sz w:val="24"/>
          <w:szCs w:val="24"/>
        </w:rPr>
        <w:t>After clinical work-up,</w:t>
      </w:r>
      <w:bookmarkEnd w:id="42"/>
      <w:bookmarkEnd w:id="43"/>
      <w:r w:rsidR="00C3574F" w:rsidRPr="002542BC">
        <w:rPr>
          <w:rFonts w:ascii="Book Antiqua" w:eastAsia="SimSun" w:hAnsi="Book Antiqua" w:cs="Times New Roman"/>
          <w:color w:val="000000" w:themeColor="text1"/>
          <w:kern w:val="0"/>
          <w:sz w:val="24"/>
          <w:szCs w:val="24"/>
        </w:rPr>
        <w:t xml:space="preserve"> the patient was diagnosed with </w:t>
      </w:r>
      <w:r w:rsidR="00C3574F" w:rsidRPr="002542BC">
        <w:rPr>
          <w:rFonts w:ascii="Book Antiqua" w:eastAsia="AGaramondPro-Regular" w:hAnsi="Book Antiqua" w:cs="Times New Roman"/>
          <w:color w:val="000000" w:themeColor="text1"/>
          <w:kern w:val="0"/>
          <w:sz w:val="24"/>
          <w:szCs w:val="24"/>
        </w:rPr>
        <w:t xml:space="preserve">postoperatively recurrent </w:t>
      </w:r>
      <w:r w:rsidR="00306863" w:rsidRPr="002542BC">
        <w:rPr>
          <w:rFonts w:ascii="Book Antiqua" w:eastAsia="SimSun" w:hAnsi="Book Antiqua" w:cs="Times New Roman"/>
          <w:color w:val="000000" w:themeColor="text1"/>
          <w:kern w:val="0"/>
          <w:sz w:val="24"/>
          <w:szCs w:val="24"/>
        </w:rPr>
        <w:t>MDPC</w:t>
      </w:r>
      <w:r w:rsidR="00C3574F" w:rsidRPr="002542BC">
        <w:rPr>
          <w:rFonts w:ascii="Book Antiqua" w:eastAsia="AGaramondPro-Regular" w:hAnsi="Book Antiqua" w:cs="Times New Roman"/>
          <w:color w:val="000000" w:themeColor="text1"/>
          <w:kern w:val="0"/>
          <w:sz w:val="24"/>
          <w:szCs w:val="24"/>
        </w:rPr>
        <w:t xml:space="preserve"> with widespread lymph </w:t>
      </w:r>
      <w:r w:rsidR="006F645D" w:rsidRPr="002542BC">
        <w:rPr>
          <w:rFonts w:ascii="Book Antiqua" w:eastAsia="AGaramondPro-Regular" w:hAnsi="Book Antiqua" w:cs="Times New Roman"/>
          <w:color w:val="000000" w:themeColor="text1"/>
          <w:kern w:val="0"/>
          <w:sz w:val="24"/>
          <w:szCs w:val="24"/>
        </w:rPr>
        <w:t xml:space="preserve">node </w:t>
      </w:r>
      <w:r w:rsidR="00C3574F" w:rsidRPr="002542BC">
        <w:rPr>
          <w:rFonts w:ascii="Book Antiqua" w:eastAsia="AGaramondPro-Regular" w:hAnsi="Book Antiqua" w:cs="Times New Roman"/>
          <w:color w:val="000000" w:themeColor="text1"/>
          <w:kern w:val="0"/>
          <w:sz w:val="24"/>
          <w:szCs w:val="24"/>
        </w:rPr>
        <w:t>metastas</w:t>
      </w:r>
      <w:r w:rsidR="00AB7FB1" w:rsidRPr="002542BC">
        <w:rPr>
          <w:rFonts w:ascii="Book Antiqua" w:eastAsia="AGaramondPro-Regular" w:hAnsi="Book Antiqua" w:cs="Times New Roman"/>
          <w:color w:val="000000" w:themeColor="text1"/>
          <w:kern w:val="0"/>
          <w:sz w:val="24"/>
          <w:szCs w:val="24"/>
        </w:rPr>
        <w:t>e</w:t>
      </w:r>
      <w:r w:rsidR="00C3574F" w:rsidRPr="002542BC">
        <w:rPr>
          <w:rFonts w:ascii="Book Antiqua" w:eastAsia="AGaramondPro-Regular" w:hAnsi="Book Antiqua" w:cs="Times New Roman"/>
          <w:color w:val="000000" w:themeColor="text1"/>
          <w:kern w:val="0"/>
          <w:sz w:val="24"/>
          <w:szCs w:val="24"/>
        </w:rPr>
        <w:t xml:space="preserve">s </w:t>
      </w:r>
      <w:r w:rsidR="00C3574F" w:rsidRPr="002542BC">
        <w:rPr>
          <w:rFonts w:ascii="Book Antiqua" w:eastAsia="SimSun" w:hAnsi="Book Antiqua" w:cs="Times New Roman"/>
          <w:color w:val="000000" w:themeColor="text1"/>
          <w:kern w:val="0"/>
          <w:sz w:val="24"/>
          <w:szCs w:val="24"/>
          <w:shd w:val="clear" w:color="auto" w:fill="FFFFFF"/>
        </w:rPr>
        <w:t xml:space="preserve">at </w:t>
      </w:r>
      <w:r w:rsidR="00AB7FB1" w:rsidRPr="002542BC">
        <w:rPr>
          <w:rFonts w:ascii="Book Antiqua" w:eastAsia="SimSun" w:hAnsi="Book Antiqua" w:cs="Times New Roman"/>
          <w:color w:val="000000" w:themeColor="text1"/>
          <w:kern w:val="0"/>
          <w:sz w:val="24"/>
          <w:szCs w:val="24"/>
          <w:shd w:val="clear" w:color="auto" w:fill="FFFFFF"/>
        </w:rPr>
        <w:t xml:space="preserve">the </w:t>
      </w:r>
      <w:r w:rsidR="00C3574F" w:rsidRPr="002542BC">
        <w:rPr>
          <w:rFonts w:ascii="Book Antiqua" w:eastAsia="SimSun" w:hAnsi="Book Antiqua" w:cs="Times New Roman"/>
          <w:color w:val="000000" w:themeColor="text1"/>
          <w:kern w:val="0"/>
          <w:sz w:val="24"/>
          <w:szCs w:val="24"/>
        </w:rPr>
        <w:t>bilateral cervix, mediastinum, abdominal cavity</w:t>
      </w:r>
      <w:r w:rsidR="00AB7FB1" w:rsidRPr="002542BC">
        <w:rPr>
          <w:rFonts w:ascii="Book Antiqua" w:eastAsia="SimSun"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and retroperitoneal area</w:t>
      </w:r>
      <w:r w:rsidR="00C3574F" w:rsidRPr="002542BC">
        <w:rPr>
          <w:rFonts w:ascii="Book Antiqua" w:eastAsia="AGaramondPro-Regular"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w:t>
      </w:r>
      <w:r w:rsidR="00AB7FB1" w:rsidRPr="002542BC">
        <w:rPr>
          <w:rFonts w:ascii="Book Antiqua" w:eastAsia="SimSun" w:hAnsi="Book Antiqua" w:cs="Times New Roman"/>
          <w:color w:val="000000" w:themeColor="text1"/>
          <w:kern w:val="0"/>
          <w:sz w:val="24"/>
          <w:szCs w:val="24"/>
        </w:rPr>
        <w:t>S</w:t>
      </w:r>
      <w:r w:rsidR="00C3574F" w:rsidRPr="002542BC">
        <w:rPr>
          <w:rFonts w:ascii="Book Antiqua" w:eastAsia="SimSun" w:hAnsi="Book Antiqua" w:cs="Times New Roman"/>
          <w:color w:val="000000" w:themeColor="text1"/>
          <w:kern w:val="0"/>
          <w:sz w:val="24"/>
          <w:szCs w:val="24"/>
        </w:rPr>
        <w:t xml:space="preserve">he was </w:t>
      </w:r>
      <w:r w:rsidR="00FA01FB" w:rsidRPr="002542BC">
        <w:rPr>
          <w:rFonts w:ascii="Book Antiqua" w:eastAsia="SimSun" w:hAnsi="Book Antiqua" w:cs="Times New Roman"/>
          <w:color w:val="000000" w:themeColor="text1"/>
          <w:kern w:val="0"/>
          <w:sz w:val="24"/>
          <w:szCs w:val="24"/>
        </w:rPr>
        <w:t xml:space="preserve">administered </w:t>
      </w:r>
      <w:r w:rsidR="00C3574F" w:rsidRPr="002542BC">
        <w:rPr>
          <w:rFonts w:ascii="Book Antiqua" w:eastAsia="SimSun" w:hAnsi="Book Antiqua" w:cs="Times New Roman"/>
          <w:color w:val="000000" w:themeColor="text1"/>
          <w:kern w:val="0"/>
          <w:sz w:val="24"/>
          <w:szCs w:val="24"/>
        </w:rPr>
        <w:t xml:space="preserve">whole field </w:t>
      </w:r>
      <w:r w:rsidR="00AB7FB1" w:rsidRPr="002542BC">
        <w:rPr>
          <w:rFonts w:ascii="Book Antiqua" w:eastAsia="SimSun" w:hAnsi="Book Antiqua" w:cs="Times New Roman"/>
          <w:color w:val="000000" w:themeColor="text1"/>
          <w:kern w:val="0"/>
          <w:sz w:val="24"/>
          <w:szCs w:val="24"/>
        </w:rPr>
        <w:t>image-guided radiation therapy</w:t>
      </w:r>
      <w:r w:rsidR="00C3574F" w:rsidRPr="002542BC">
        <w:rPr>
          <w:rFonts w:ascii="Book Antiqua" w:eastAsia="SimSun" w:hAnsi="Book Antiqua" w:cs="Times New Roman"/>
          <w:color w:val="000000" w:themeColor="text1"/>
          <w:kern w:val="0"/>
          <w:sz w:val="24"/>
          <w:szCs w:val="24"/>
        </w:rPr>
        <w:t xml:space="preserve"> </w:t>
      </w:r>
      <w:r w:rsidR="00AB7FB1" w:rsidRPr="002542BC">
        <w:rPr>
          <w:rFonts w:ascii="Book Antiqua" w:eastAsia="AGaramondPro-Regular" w:hAnsi="Book Antiqua" w:cs="Times New Roman"/>
          <w:color w:val="000000" w:themeColor="text1"/>
          <w:kern w:val="0"/>
          <w:sz w:val="24"/>
          <w:szCs w:val="24"/>
        </w:rPr>
        <w:t>along with four</w:t>
      </w:r>
      <w:r w:rsidR="00C3574F" w:rsidRPr="002542BC">
        <w:rPr>
          <w:rFonts w:ascii="Book Antiqua" w:eastAsia="AGaramondPro-Regular" w:hAnsi="Book Antiqua" w:cs="Times New Roman"/>
          <w:color w:val="000000" w:themeColor="text1"/>
          <w:kern w:val="0"/>
          <w:sz w:val="24"/>
          <w:szCs w:val="24"/>
        </w:rPr>
        <w:t xml:space="preserve"> cycles of the </w:t>
      </w:r>
      <w:bookmarkStart w:id="44" w:name="OLE_LINK17"/>
      <w:bookmarkStart w:id="45" w:name="OLE_LINK18"/>
      <w:r w:rsidR="00B461D0" w:rsidRPr="002542BC">
        <w:rPr>
          <w:rFonts w:ascii="Book Antiqua" w:eastAsia="MinionPro-Regular" w:hAnsi="Book Antiqua" w:cs="Times New Roman"/>
          <w:color w:val="000000" w:themeColor="text1"/>
          <w:kern w:val="0"/>
          <w:sz w:val="24"/>
          <w:szCs w:val="24"/>
        </w:rPr>
        <w:t>intravenous</w:t>
      </w:r>
      <w:r w:rsidR="00B461D0" w:rsidRPr="002542BC">
        <w:rPr>
          <w:rFonts w:ascii="Book Antiqua" w:eastAsia="SimSun" w:hAnsi="Book Antiqua" w:cs="Times New Roman"/>
          <w:color w:val="000000" w:themeColor="text1"/>
          <w:kern w:val="0"/>
          <w:sz w:val="24"/>
          <w:szCs w:val="24"/>
        </w:rPr>
        <w:t xml:space="preserve"> oxaliplatin plus oral capecitabine</w:t>
      </w:r>
      <w:bookmarkEnd w:id="44"/>
      <w:bookmarkEnd w:id="45"/>
      <w:r w:rsidR="00C3574F" w:rsidRPr="002542BC">
        <w:rPr>
          <w:rFonts w:ascii="Book Antiqua" w:eastAsia="AGaramondPro-Regular" w:hAnsi="Book Antiqua" w:cs="Times New Roman"/>
          <w:color w:val="000000" w:themeColor="text1"/>
          <w:kern w:val="0"/>
          <w:sz w:val="24"/>
          <w:szCs w:val="24"/>
        </w:rPr>
        <w:t xml:space="preserve"> regimen</w:t>
      </w:r>
      <w:r w:rsidR="00A02A53" w:rsidRPr="002542BC">
        <w:rPr>
          <w:rFonts w:ascii="Book Antiqua" w:eastAsia="SimSun" w:hAnsi="Book Antiqua" w:cs="Times New Roman"/>
          <w:color w:val="000000" w:themeColor="text1"/>
          <w:kern w:val="0"/>
          <w:sz w:val="24"/>
          <w:szCs w:val="24"/>
        </w:rPr>
        <w:t xml:space="preserve">. </w:t>
      </w:r>
      <w:r w:rsidR="00AB7FB1" w:rsidRPr="002542BC">
        <w:rPr>
          <w:rFonts w:ascii="Book Antiqua" w:eastAsia="SimSun" w:hAnsi="Book Antiqua" w:cs="Times New Roman"/>
          <w:color w:val="000000" w:themeColor="text1"/>
          <w:kern w:val="0"/>
          <w:sz w:val="24"/>
          <w:szCs w:val="24"/>
        </w:rPr>
        <w:t xml:space="preserve">A complete response by positron emission tomography with 18-fluorodeoxyglucose was observed </w:t>
      </w:r>
      <w:r w:rsidR="00935319" w:rsidRPr="002542BC">
        <w:rPr>
          <w:rFonts w:ascii="Book Antiqua" w:eastAsia="SimSun" w:hAnsi="Book Antiqua" w:cs="Times New Roman"/>
          <w:color w:val="000000" w:themeColor="text1"/>
          <w:kern w:val="0"/>
          <w:sz w:val="24"/>
          <w:szCs w:val="24"/>
        </w:rPr>
        <w:t>4</w:t>
      </w:r>
      <w:r w:rsidR="00A02A53" w:rsidRPr="002542BC">
        <w:rPr>
          <w:rFonts w:ascii="Book Antiqua" w:eastAsia="SimSun" w:hAnsi="Book Antiqua" w:cs="Times New Roman"/>
          <w:color w:val="000000" w:themeColor="text1"/>
          <w:kern w:val="0"/>
          <w:sz w:val="24"/>
          <w:szCs w:val="24"/>
        </w:rPr>
        <w:t xml:space="preserve"> months a</w:t>
      </w:r>
      <w:r w:rsidR="00C3574F" w:rsidRPr="002542BC">
        <w:rPr>
          <w:rFonts w:ascii="Book Antiqua" w:eastAsia="SimSun" w:hAnsi="Book Antiqua" w:cs="Times New Roman"/>
          <w:color w:val="000000" w:themeColor="text1"/>
          <w:kern w:val="0"/>
          <w:sz w:val="24"/>
          <w:szCs w:val="24"/>
        </w:rPr>
        <w:t>fter treatment</w:t>
      </w:r>
      <w:r w:rsidR="00AB7FB1" w:rsidRPr="002542BC">
        <w:rPr>
          <w:rFonts w:ascii="Book Antiqua" w:eastAsia="SimSun"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w:t>
      </w:r>
      <w:r w:rsidR="00AB7FB1" w:rsidRPr="002542BC">
        <w:rPr>
          <w:rFonts w:ascii="Book Antiqua" w:eastAsia="SimSun" w:hAnsi="Book Antiqua" w:cs="Times New Roman"/>
          <w:color w:val="000000" w:themeColor="text1"/>
          <w:kern w:val="0"/>
          <w:sz w:val="24"/>
          <w:szCs w:val="24"/>
        </w:rPr>
        <w:t>T</w:t>
      </w:r>
      <w:r w:rsidR="00C3574F" w:rsidRPr="002542BC">
        <w:rPr>
          <w:rFonts w:ascii="Book Antiqua" w:eastAsia="SimSun" w:hAnsi="Book Antiqua" w:cs="Times New Roman"/>
          <w:color w:val="000000" w:themeColor="text1"/>
          <w:kern w:val="0"/>
          <w:sz w:val="24"/>
          <w:szCs w:val="24"/>
        </w:rPr>
        <w:t>he patient continue</w:t>
      </w:r>
      <w:r w:rsidR="00286070" w:rsidRPr="002542BC">
        <w:rPr>
          <w:rFonts w:ascii="Book Antiqua" w:eastAsia="SimSun" w:hAnsi="Book Antiqua" w:cs="Times New Roman"/>
          <w:color w:val="000000" w:themeColor="text1"/>
          <w:kern w:val="0"/>
          <w:sz w:val="24"/>
          <w:szCs w:val="24"/>
        </w:rPr>
        <w:t>s</w:t>
      </w:r>
      <w:r w:rsidR="00C3574F" w:rsidRPr="002542BC">
        <w:rPr>
          <w:rFonts w:ascii="Book Antiqua" w:eastAsia="SimSun" w:hAnsi="Book Antiqua" w:cs="Times New Roman"/>
          <w:color w:val="000000" w:themeColor="text1"/>
          <w:kern w:val="0"/>
          <w:sz w:val="24"/>
          <w:szCs w:val="24"/>
        </w:rPr>
        <w:t xml:space="preserve"> to be disease-free </w:t>
      </w:r>
      <w:r w:rsidR="00935319" w:rsidRPr="002542BC">
        <w:rPr>
          <w:rFonts w:ascii="Book Antiqua" w:eastAsia="SimSun" w:hAnsi="Book Antiqua" w:cs="Times New Roman"/>
          <w:color w:val="000000" w:themeColor="text1"/>
          <w:kern w:val="0"/>
          <w:sz w:val="24"/>
          <w:szCs w:val="24"/>
        </w:rPr>
        <w:t>2</w:t>
      </w:r>
      <w:r w:rsidR="00AB7FB1" w:rsidRPr="002542BC">
        <w:rPr>
          <w:rFonts w:ascii="Book Antiqua" w:eastAsia="SimSun" w:hAnsi="Book Antiqua" w:cs="Times New Roman"/>
          <w:color w:val="000000" w:themeColor="text1"/>
          <w:kern w:val="0"/>
          <w:sz w:val="24"/>
          <w:szCs w:val="24"/>
        </w:rPr>
        <w:t xml:space="preserve"> </w:t>
      </w:r>
      <w:r w:rsidR="00C3574F" w:rsidRPr="002542BC">
        <w:rPr>
          <w:rFonts w:ascii="Book Antiqua" w:eastAsia="SimSun" w:hAnsi="Book Antiqua" w:cs="Times New Roman"/>
          <w:color w:val="000000" w:themeColor="text1"/>
          <w:kern w:val="0"/>
          <w:sz w:val="24"/>
          <w:szCs w:val="24"/>
        </w:rPr>
        <w:t xml:space="preserve">years after </w:t>
      </w:r>
      <w:bookmarkStart w:id="46" w:name="OLE_LINK22"/>
      <w:bookmarkStart w:id="47" w:name="OLE_LINK23"/>
      <w:r w:rsidR="00C3574F" w:rsidRPr="002542BC">
        <w:rPr>
          <w:rFonts w:ascii="Book Antiqua" w:eastAsia="SimSun" w:hAnsi="Book Antiqua" w:cs="Times New Roman"/>
          <w:color w:val="000000" w:themeColor="text1"/>
          <w:kern w:val="0"/>
          <w:sz w:val="24"/>
          <w:szCs w:val="24"/>
        </w:rPr>
        <w:t>the diagnosis of</w:t>
      </w:r>
      <w:bookmarkEnd w:id="46"/>
      <w:bookmarkEnd w:id="47"/>
      <w:r w:rsidR="00C3574F" w:rsidRPr="002542BC">
        <w:rPr>
          <w:rFonts w:ascii="Book Antiqua" w:eastAsia="SimSun" w:hAnsi="Book Antiqua" w:cs="Times New Roman"/>
          <w:color w:val="000000" w:themeColor="text1"/>
          <w:kern w:val="0"/>
          <w:sz w:val="24"/>
          <w:szCs w:val="24"/>
        </w:rPr>
        <w:t xml:space="preserve"> recurrence.</w:t>
      </w:r>
    </w:p>
    <w:p w14:paraId="62A6766E"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p>
    <w:p w14:paraId="271A39B9" w14:textId="29B9010A"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r w:rsidRPr="002542BC">
        <w:rPr>
          <w:rFonts w:ascii="Book Antiqua" w:eastAsia="SimSun" w:hAnsi="Book Antiqua" w:cs="Times New Roman"/>
          <w:b/>
          <w:color w:val="000000" w:themeColor="text1"/>
          <w:kern w:val="0"/>
          <w:sz w:val="24"/>
          <w:szCs w:val="24"/>
        </w:rPr>
        <w:t>Key words:</w:t>
      </w:r>
      <w:r w:rsidRPr="002542BC">
        <w:rPr>
          <w:rFonts w:ascii="Book Antiqua" w:eastAsia="SimSun" w:hAnsi="Book Antiqua" w:cs="Times New Roman"/>
          <w:color w:val="000000" w:themeColor="text1"/>
          <w:kern w:val="0"/>
          <w:sz w:val="24"/>
          <w:szCs w:val="24"/>
        </w:rPr>
        <w:t xml:space="preserve"> </w:t>
      </w:r>
      <w:r w:rsidR="00FA01FB" w:rsidRPr="002542BC">
        <w:rPr>
          <w:rFonts w:ascii="Book Antiqua" w:eastAsia="SimSun" w:hAnsi="Book Antiqua" w:cs="Times New Roman"/>
          <w:color w:val="000000" w:themeColor="text1"/>
          <w:kern w:val="0"/>
          <w:sz w:val="24"/>
          <w:szCs w:val="24"/>
        </w:rPr>
        <w:t xml:space="preserve">Chemoradiotherapy; Complete response; Neoplasm recurrence; Periampullary </w:t>
      </w:r>
      <w:r w:rsidR="00D73EF4" w:rsidRPr="002542BC">
        <w:rPr>
          <w:rFonts w:ascii="Book Antiqua" w:eastAsia="SimSun" w:hAnsi="Book Antiqua" w:cs="Times New Roman"/>
          <w:color w:val="000000" w:themeColor="text1"/>
          <w:kern w:val="0"/>
          <w:sz w:val="24"/>
          <w:szCs w:val="24"/>
        </w:rPr>
        <w:t>cancer</w:t>
      </w:r>
      <w:r w:rsidRPr="002542BC">
        <w:rPr>
          <w:rFonts w:ascii="Book Antiqua" w:eastAsia="SimSun" w:hAnsi="Book Antiqua" w:cs="Times New Roman"/>
          <w:color w:val="000000" w:themeColor="text1"/>
          <w:kern w:val="0"/>
          <w:sz w:val="24"/>
          <w:szCs w:val="24"/>
        </w:rPr>
        <w:t xml:space="preserve">; </w:t>
      </w:r>
      <w:r w:rsidR="00FA01FB" w:rsidRPr="002542BC">
        <w:rPr>
          <w:rFonts w:ascii="Book Antiqua" w:eastAsia="SimSun" w:hAnsi="Book Antiqua" w:cs="Times New Roman"/>
          <w:color w:val="000000" w:themeColor="text1"/>
          <w:kern w:val="0"/>
          <w:sz w:val="24"/>
          <w:szCs w:val="24"/>
        </w:rPr>
        <w:t>Pancreaticoduodenectomy</w:t>
      </w:r>
    </w:p>
    <w:p w14:paraId="342526EE"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p>
    <w:p w14:paraId="4592E2B4" w14:textId="77777777" w:rsidR="007F2DB9" w:rsidRPr="002542BC" w:rsidRDefault="007F2DB9" w:rsidP="00FC15A2">
      <w:pPr>
        <w:autoSpaceDE w:val="0"/>
        <w:autoSpaceDN w:val="0"/>
        <w:adjustRightInd w:val="0"/>
        <w:snapToGrid w:val="0"/>
        <w:spacing w:line="360" w:lineRule="auto"/>
        <w:rPr>
          <w:rFonts w:ascii="Book Antiqua" w:eastAsia="AdvTimes" w:hAnsi="Book Antiqua" w:cs="AdvTimes"/>
          <w:color w:val="000000" w:themeColor="text1"/>
          <w:sz w:val="24"/>
        </w:rPr>
      </w:pPr>
      <w:bookmarkStart w:id="48" w:name="OLE_LINK496"/>
      <w:bookmarkStart w:id="49" w:name="OLE_LINK513"/>
      <w:bookmarkStart w:id="50" w:name="OLE_LINK519"/>
      <w:r w:rsidRPr="002542BC">
        <w:rPr>
          <w:rFonts w:ascii="Book Antiqua" w:hAnsi="Book Antiqua"/>
          <w:b/>
          <w:color w:val="000000" w:themeColor="text1"/>
          <w:sz w:val="24"/>
          <w:lang w:val="en-GB"/>
        </w:rPr>
        <w:t xml:space="preserve">© </w:t>
      </w:r>
      <w:r w:rsidRPr="002542BC">
        <w:rPr>
          <w:rFonts w:ascii="Book Antiqua" w:eastAsia="AdvTimes" w:hAnsi="Book Antiqua" w:cs="AdvTimes"/>
          <w:b/>
          <w:color w:val="000000" w:themeColor="text1"/>
          <w:sz w:val="24"/>
        </w:rPr>
        <w:t>The Author(s) 2015.</w:t>
      </w:r>
      <w:r w:rsidRPr="002542BC">
        <w:rPr>
          <w:rFonts w:ascii="Book Antiqua" w:eastAsia="AdvTimes" w:hAnsi="Book Antiqua" w:cs="AdvTimes"/>
          <w:color w:val="000000" w:themeColor="text1"/>
          <w:sz w:val="24"/>
        </w:rPr>
        <w:t xml:space="preserve"> Published by </w:t>
      </w:r>
      <w:r w:rsidRPr="002542BC">
        <w:rPr>
          <w:rFonts w:ascii="Book Antiqua" w:hAnsi="Book Antiqua" w:cs="Arial Unicode MS"/>
          <w:color w:val="000000" w:themeColor="text1"/>
          <w:sz w:val="24"/>
          <w:lang w:val="en-GB"/>
        </w:rPr>
        <w:t>Baishideng Publishing Group Inc.</w:t>
      </w:r>
      <w:r w:rsidRPr="002542BC">
        <w:rPr>
          <w:rFonts w:ascii="Book Antiqua" w:hAnsi="Book Antiqua" w:cs="Arial Unicode MS"/>
          <w:color w:val="000000" w:themeColor="text1"/>
          <w:sz w:val="24"/>
        </w:rPr>
        <w:t xml:space="preserve"> All rights reserved.</w:t>
      </w:r>
    </w:p>
    <w:bookmarkEnd w:id="48"/>
    <w:bookmarkEnd w:id="49"/>
    <w:bookmarkEnd w:id="50"/>
    <w:p w14:paraId="262DC95E" w14:textId="77777777" w:rsidR="007F2DB9" w:rsidRPr="002542BC" w:rsidRDefault="007F2DB9"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p>
    <w:p w14:paraId="10533F32" w14:textId="3765B77E"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color w:val="000000" w:themeColor="text1"/>
          <w:kern w:val="0"/>
          <w:sz w:val="24"/>
          <w:szCs w:val="24"/>
        </w:rPr>
        <w:t xml:space="preserve">Core tip: </w:t>
      </w:r>
      <w:r w:rsidR="00306863" w:rsidRPr="002542BC">
        <w:rPr>
          <w:rFonts w:ascii="Book Antiqua" w:hAnsi="Book Antiqua" w:cs="Times New Roman"/>
          <w:color w:val="000000" w:themeColor="text1"/>
          <w:kern w:val="0"/>
          <w:sz w:val="24"/>
          <w:szCs w:val="24"/>
        </w:rPr>
        <w:t>Major duodenal papilla cancer</w:t>
      </w:r>
      <w:r w:rsidR="00306863" w:rsidRPr="002542BC">
        <w:rPr>
          <w:rFonts w:ascii="Book Antiqua" w:eastAsia="SimSun" w:hAnsi="Book Antiqua" w:cs="Times New Roman"/>
          <w:color w:val="000000" w:themeColor="text1"/>
          <w:kern w:val="0"/>
          <w:sz w:val="24"/>
          <w:szCs w:val="24"/>
        </w:rPr>
        <w:t xml:space="preserve"> (MDPC) </w:t>
      </w:r>
      <w:r w:rsidRPr="002542BC">
        <w:rPr>
          <w:rFonts w:ascii="Book Antiqua" w:eastAsia="SimSun" w:hAnsi="Book Antiqua" w:cs="Times New Roman"/>
          <w:color w:val="000000" w:themeColor="text1"/>
          <w:kern w:val="0"/>
          <w:sz w:val="24"/>
          <w:szCs w:val="24"/>
        </w:rPr>
        <w:t>is a rare malignancy</w:t>
      </w:r>
      <w:r w:rsidR="00F92709" w:rsidRPr="002542BC">
        <w:rPr>
          <w:rFonts w:ascii="Book Antiqua" w:eastAsia="SimSun" w:hAnsi="Book Antiqua" w:cs="Times New Roman"/>
          <w:color w:val="000000" w:themeColor="text1"/>
          <w:kern w:val="0"/>
          <w:sz w:val="24"/>
          <w:szCs w:val="24"/>
        </w:rPr>
        <w:t>, and there are</w:t>
      </w:r>
      <w:r w:rsidRPr="002542BC">
        <w:rPr>
          <w:rFonts w:ascii="Book Antiqua" w:eastAsia="SimSun" w:hAnsi="Book Antiqua" w:cs="Times New Roman"/>
          <w:color w:val="000000" w:themeColor="text1"/>
          <w:kern w:val="0"/>
          <w:sz w:val="24"/>
          <w:szCs w:val="24"/>
        </w:rPr>
        <w:t xml:space="preserve"> </w:t>
      </w:r>
      <w:r w:rsidR="00F92709" w:rsidRPr="002542BC">
        <w:rPr>
          <w:rFonts w:ascii="Book Antiqua" w:eastAsia="SimSun" w:hAnsi="Book Antiqua" w:cs="Times New Roman"/>
          <w:color w:val="000000" w:themeColor="text1"/>
          <w:kern w:val="0"/>
          <w:sz w:val="24"/>
          <w:szCs w:val="24"/>
        </w:rPr>
        <w:t>l</w:t>
      </w:r>
      <w:r w:rsidRPr="002542BC">
        <w:rPr>
          <w:rFonts w:ascii="Book Antiqua" w:eastAsia="SimSun" w:hAnsi="Book Antiqua" w:cs="Times New Roman"/>
          <w:color w:val="000000" w:themeColor="text1"/>
          <w:kern w:val="0"/>
          <w:sz w:val="24"/>
          <w:szCs w:val="24"/>
        </w:rPr>
        <w:t xml:space="preserve">imited data regarding </w:t>
      </w:r>
      <w:r w:rsidR="00F92709" w:rsidRPr="002542BC">
        <w:rPr>
          <w:rFonts w:ascii="Book Antiqua" w:eastAsia="SimSun" w:hAnsi="Book Antiqua" w:cs="Times New Roman"/>
          <w:color w:val="000000" w:themeColor="text1"/>
          <w:kern w:val="0"/>
          <w:sz w:val="24"/>
          <w:szCs w:val="24"/>
        </w:rPr>
        <w:t xml:space="preserve">its </w:t>
      </w:r>
      <w:r w:rsidRPr="002542BC">
        <w:rPr>
          <w:rFonts w:ascii="Book Antiqua" w:eastAsia="SimSun" w:hAnsi="Book Antiqua" w:cs="Times New Roman"/>
          <w:color w:val="000000" w:themeColor="text1"/>
          <w:kern w:val="0"/>
          <w:sz w:val="24"/>
          <w:szCs w:val="24"/>
        </w:rPr>
        <w:t xml:space="preserve">recurrence after radical resection. </w:t>
      </w:r>
      <w:r w:rsidR="00F92709" w:rsidRPr="002542BC">
        <w:rPr>
          <w:rFonts w:ascii="Book Antiqua" w:eastAsia="SimSun" w:hAnsi="Book Antiqua" w:cs="Times New Roman"/>
          <w:color w:val="000000" w:themeColor="text1"/>
          <w:kern w:val="0"/>
          <w:sz w:val="24"/>
          <w:szCs w:val="24"/>
        </w:rPr>
        <w:t>This report describes a</w:t>
      </w:r>
      <w:r w:rsidRPr="002542BC">
        <w:rPr>
          <w:rFonts w:ascii="Book Antiqua" w:eastAsia="SimSun" w:hAnsi="Book Antiqua" w:cs="Times New Roman"/>
          <w:color w:val="000000" w:themeColor="text1"/>
          <w:kern w:val="0"/>
          <w:sz w:val="24"/>
          <w:szCs w:val="24"/>
        </w:rPr>
        <w:t xml:space="preserve"> case of recurrent </w:t>
      </w:r>
      <w:r w:rsidR="00306863"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00306863" w:rsidRPr="002542BC">
        <w:rPr>
          <w:rFonts w:ascii="Book Antiqua" w:eastAsia="SimSun" w:hAnsi="Book Antiqua" w:cs="Times New Roman"/>
          <w:color w:val="000000" w:themeColor="text1"/>
          <w:kern w:val="0"/>
          <w:sz w:val="24"/>
          <w:szCs w:val="24"/>
        </w:rPr>
        <w:t xml:space="preserve"> </w:t>
      </w:r>
      <w:r w:rsidR="00F92709" w:rsidRPr="002542BC">
        <w:rPr>
          <w:rFonts w:ascii="Book Antiqua" w:eastAsia="SimSun" w:hAnsi="Book Antiqua" w:cs="Times New Roman"/>
          <w:color w:val="000000" w:themeColor="text1"/>
          <w:kern w:val="0"/>
          <w:sz w:val="24"/>
          <w:szCs w:val="24"/>
        </w:rPr>
        <w:t xml:space="preserve">with </w:t>
      </w:r>
      <w:r w:rsidRPr="002542BC">
        <w:rPr>
          <w:rFonts w:ascii="Book Antiqua" w:eastAsia="SimSun" w:hAnsi="Book Antiqua" w:cs="Times New Roman"/>
          <w:color w:val="000000" w:themeColor="text1"/>
          <w:kern w:val="0"/>
          <w:sz w:val="24"/>
          <w:szCs w:val="24"/>
        </w:rPr>
        <w:t>widespread lymph node</w:t>
      </w:r>
      <w:r w:rsidR="00F92709" w:rsidRPr="002542BC">
        <w:rPr>
          <w:rFonts w:ascii="Book Antiqua" w:eastAsia="SimSun" w:hAnsi="Book Antiqua" w:cs="Times New Roman"/>
          <w:color w:val="000000" w:themeColor="text1"/>
          <w:kern w:val="0"/>
          <w:sz w:val="24"/>
          <w:szCs w:val="24"/>
        </w:rPr>
        <w:t xml:space="preserve"> involvement</w:t>
      </w:r>
      <w:r w:rsidRPr="002542BC">
        <w:rPr>
          <w:rFonts w:ascii="Book Antiqua" w:eastAsia="SimSun" w:hAnsi="Book Antiqua" w:cs="Times New Roman"/>
          <w:color w:val="000000" w:themeColor="text1"/>
          <w:kern w:val="0"/>
          <w:sz w:val="24"/>
          <w:szCs w:val="24"/>
        </w:rPr>
        <w:t xml:space="preserve"> at </w:t>
      </w:r>
      <w:r w:rsidR="00F92709"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bilateral cervix, mediastinum, abdominal c</w:t>
      </w:r>
      <w:r w:rsidR="00306863" w:rsidRPr="002542BC">
        <w:rPr>
          <w:rFonts w:ascii="Book Antiqua" w:eastAsia="SimSun" w:hAnsi="Book Antiqua" w:cs="Times New Roman"/>
          <w:color w:val="000000" w:themeColor="text1"/>
          <w:kern w:val="0"/>
          <w:sz w:val="24"/>
          <w:szCs w:val="24"/>
        </w:rPr>
        <w:t>avity</w:t>
      </w:r>
      <w:r w:rsidR="00F92709" w:rsidRPr="002542BC">
        <w:rPr>
          <w:rFonts w:ascii="Book Antiqua" w:eastAsia="SimSun" w:hAnsi="Book Antiqua" w:cs="Times New Roman"/>
          <w:color w:val="000000" w:themeColor="text1"/>
          <w:kern w:val="0"/>
          <w:sz w:val="24"/>
          <w:szCs w:val="24"/>
        </w:rPr>
        <w:t>,</w:t>
      </w:r>
      <w:r w:rsidR="001140CB" w:rsidRPr="002542BC">
        <w:rPr>
          <w:rFonts w:ascii="Book Antiqua" w:eastAsia="SimSun" w:hAnsi="Book Antiqua" w:cs="Times New Roman"/>
          <w:color w:val="000000" w:themeColor="text1"/>
          <w:kern w:val="0"/>
          <w:sz w:val="24"/>
          <w:szCs w:val="24"/>
        </w:rPr>
        <w:t xml:space="preserve"> </w:t>
      </w:r>
      <w:r w:rsidR="00306863" w:rsidRPr="002542BC">
        <w:rPr>
          <w:rFonts w:ascii="Book Antiqua" w:eastAsia="SimSun" w:hAnsi="Book Antiqua" w:cs="Times New Roman"/>
          <w:color w:val="000000" w:themeColor="text1"/>
          <w:kern w:val="0"/>
          <w:sz w:val="24"/>
          <w:szCs w:val="24"/>
        </w:rPr>
        <w:t>and retroperitoneal area</w:t>
      </w:r>
      <w:r w:rsidR="00E35ED9" w:rsidRPr="002542BC">
        <w:rPr>
          <w:rFonts w:ascii="Book Antiqua" w:eastAsia="SimSun" w:hAnsi="Book Antiqua" w:cs="Times New Roman"/>
          <w:color w:val="000000" w:themeColor="text1"/>
          <w:kern w:val="0"/>
          <w:sz w:val="24"/>
          <w:szCs w:val="24"/>
        </w:rPr>
        <w:t>,</w:t>
      </w:r>
      <w:r w:rsidR="00306863" w:rsidRPr="002542BC">
        <w:rPr>
          <w:rFonts w:ascii="Book Antiqua" w:eastAsia="SimSun" w:hAnsi="Book Antiqua" w:cs="Times New Roman"/>
          <w:color w:val="000000" w:themeColor="text1"/>
          <w:kern w:val="0"/>
          <w:sz w:val="24"/>
          <w:szCs w:val="24"/>
        </w:rPr>
        <w:t xml:space="preserve"> </w:t>
      </w:r>
      <w:r w:rsidR="00935319" w:rsidRPr="002542BC">
        <w:rPr>
          <w:rFonts w:ascii="Book Antiqua" w:eastAsia="SimSun" w:hAnsi="Book Antiqua" w:cs="Times New Roman"/>
          <w:color w:val="000000" w:themeColor="text1"/>
          <w:kern w:val="0"/>
          <w:sz w:val="24"/>
          <w:szCs w:val="24"/>
        </w:rPr>
        <w:t>6</w:t>
      </w:r>
      <w:r w:rsidR="00F92709" w:rsidRPr="002542BC">
        <w:rPr>
          <w:rFonts w:ascii="Book Antiqua" w:eastAsia="SimSun" w:hAnsi="Book Antiqua" w:cs="Times New Roman"/>
          <w:color w:val="000000" w:themeColor="text1"/>
          <w:kern w:val="0"/>
          <w:sz w:val="24"/>
          <w:szCs w:val="24"/>
        </w:rPr>
        <w:t xml:space="preserve"> </w:t>
      </w:r>
      <w:r w:rsidR="00306863" w:rsidRPr="002542BC">
        <w:rPr>
          <w:rFonts w:ascii="Book Antiqua" w:eastAsia="SimSun" w:hAnsi="Book Antiqua" w:cs="Times New Roman"/>
          <w:color w:val="000000" w:themeColor="text1"/>
          <w:kern w:val="0"/>
          <w:sz w:val="24"/>
          <w:szCs w:val="24"/>
        </w:rPr>
        <w:t xml:space="preserve">weeks </w:t>
      </w:r>
      <w:r w:rsidRPr="002542BC">
        <w:rPr>
          <w:rFonts w:ascii="Book Antiqua" w:eastAsia="SimSun" w:hAnsi="Book Antiqua" w:cs="Times New Roman"/>
          <w:color w:val="000000" w:themeColor="text1"/>
          <w:kern w:val="0"/>
          <w:sz w:val="24"/>
          <w:szCs w:val="24"/>
        </w:rPr>
        <w:t xml:space="preserve">after pancreaticoduodenectomy. The patient experienced a complete response to image-guided radiation therapy and </w:t>
      </w:r>
      <w:r w:rsidR="00B461D0" w:rsidRPr="002542BC">
        <w:rPr>
          <w:rFonts w:ascii="Book Antiqua" w:eastAsia="SimSun" w:hAnsi="Book Antiqua" w:cs="Times New Roman"/>
          <w:color w:val="000000" w:themeColor="text1"/>
          <w:kern w:val="0"/>
          <w:sz w:val="24"/>
          <w:szCs w:val="24"/>
        </w:rPr>
        <w:t xml:space="preserve">a </w:t>
      </w:r>
      <w:r w:rsidRPr="002542BC">
        <w:rPr>
          <w:rFonts w:ascii="Book Antiqua" w:eastAsia="SimSun" w:hAnsi="Book Antiqua" w:cs="Times New Roman"/>
          <w:color w:val="000000" w:themeColor="text1"/>
          <w:kern w:val="0"/>
          <w:sz w:val="24"/>
          <w:szCs w:val="24"/>
        </w:rPr>
        <w:t xml:space="preserve">concomitant regimen </w:t>
      </w:r>
      <w:r w:rsidR="00B461D0" w:rsidRPr="002542BC">
        <w:rPr>
          <w:rFonts w:ascii="Book Antiqua" w:eastAsia="SimSun" w:hAnsi="Book Antiqua" w:cs="Times New Roman"/>
          <w:color w:val="000000" w:themeColor="text1"/>
          <w:kern w:val="0"/>
          <w:sz w:val="24"/>
          <w:szCs w:val="24"/>
        </w:rPr>
        <w:t xml:space="preserve">of </w:t>
      </w:r>
      <w:r w:rsidRPr="002542BC">
        <w:rPr>
          <w:rFonts w:ascii="Book Antiqua" w:eastAsia="SimSun" w:hAnsi="Book Antiqua" w:cs="Times New Roman"/>
          <w:color w:val="000000" w:themeColor="text1"/>
          <w:kern w:val="0"/>
          <w:sz w:val="24"/>
          <w:szCs w:val="24"/>
        </w:rPr>
        <w:t xml:space="preserve">intravenous oxaliplatin plus oral capecitabine, and </w:t>
      </w:r>
      <w:r w:rsidR="00E35ED9" w:rsidRPr="002542BC">
        <w:rPr>
          <w:rFonts w:ascii="Book Antiqua" w:eastAsia="SimSun" w:hAnsi="Book Antiqua" w:cs="Times New Roman"/>
          <w:color w:val="000000" w:themeColor="text1"/>
          <w:kern w:val="0"/>
          <w:sz w:val="24"/>
          <w:szCs w:val="24"/>
        </w:rPr>
        <w:t>remains</w:t>
      </w:r>
      <w:r w:rsidRPr="002542BC">
        <w:rPr>
          <w:rFonts w:ascii="Book Antiqua" w:eastAsia="SimSun" w:hAnsi="Book Antiqua" w:cs="Times New Roman"/>
          <w:color w:val="000000" w:themeColor="text1"/>
          <w:kern w:val="0"/>
          <w:sz w:val="24"/>
          <w:szCs w:val="24"/>
        </w:rPr>
        <w:t xml:space="preserve"> disease-free </w:t>
      </w:r>
      <w:r w:rsidR="00935319" w:rsidRPr="002542BC">
        <w:rPr>
          <w:rFonts w:ascii="Book Antiqua" w:eastAsia="SimSun" w:hAnsi="Book Antiqua" w:cs="Times New Roman"/>
          <w:color w:val="000000" w:themeColor="text1"/>
          <w:kern w:val="0"/>
          <w:sz w:val="24"/>
          <w:szCs w:val="24"/>
        </w:rPr>
        <w:t>2</w:t>
      </w:r>
      <w:r w:rsidR="00E35ED9"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 xml:space="preserve">years after the </w:t>
      </w:r>
      <w:r w:rsidRPr="002542BC">
        <w:rPr>
          <w:rFonts w:ascii="Book Antiqua" w:eastAsia="SimSun" w:hAnsi="Book Antiqua" w:cs="Times New Roman"/>
          <w:color w:val="000000" w:themeColor="text1"/>
          <w:kern w:val="0"/>
          <w:sz w:val="24"/>
          <w:szCs w:val="24"/>
        </w:rPr>
        <w:lastRenderedPageBreak/>
        <w:t xml:space="preserve">diagnosis of recurrence. This, to our knowledge, is the first case to demonstrate the </w:t>
      </w:r>
      <w:r w:rsidRPr="002542BC">
        <w:rPr>
          <w:rFonts w:ascii="Book Antiqua" w:eastAsia="TimesNewRomanPSMT" w:hAnsi="Book Antiqua" w:cs="Times New Roman"/>
          <w:color w:val="000000" w:themeColor="text1"/>
          <w:kern w:val="0"/>
          <w:sz w:val="24"/>
          <w:szCs w:val="24"/>
        </w:rPr>
        <w:t xml:space="preserve">role of chemoradiotherapy </w:t>
      </w:r>
      <w:r w:rsidR="00E35ED9" w:rsidRPr="002542BC">
        <w:rPr>
          <w:rFonts w:ascii="Book Antiqua" w:eastAsia="TimesNewRomanPSMT" w:hAnsi="Book Antiqua" w:cs="Times New Roman"/>
          <w:color w:val="000000" w:themeColor="text1"/>
          <w:kern w:val="0"/>
          <w:sz w:val="24"/>
          <w:szCs w:val="24"/>
        </w:rPr>
        <w:t>with improved</w:t>
      </w:r>
      <w:r w:rsidRPr="002542BC">
        <w:rPr>
          <w:rFonts w:ascii="Book Antiqua" w:eastAsia="TimesNewRomanPSMT" w:hAnsi="Book Antiqua" w:cs="Times New Roman"/>
          <w:color w:val="000000" w:themeColor="text1"/>
          <w:kern w:val="0"/>
          <w:sz w:val="24"/>
          <w:szCs w:val="24"/>
        </w:rPr>
        <w:t xml:space="preserve"> survival in extensively recurrent</w:t>
      </w:r>
      <w:r w:rsidR="00306863" w:rsidRPr="002542BC">
        <w:rPr>
          <w:rFonts w:ascii="Book Antiqua" w:eastAsia="TimesNewRomanPSMT" w:hAnsi="Book Antiqua" w:cs="Times New Roman"/>
          <w:color w:val="000000" w:themeColor="text1"/>
          <w:kern w:val="0"/>
          <w:sz w:val="24"/>
          <w:szCs w:val="24"/>
        </w:rPr>
        <w:t xml:space="preserve"> </w:t>
      </w:r>
      <w:r w:rsidR="00443C8C" w:rsidRPr="002542BC">
        <w:rPr>
          <w:rFonts w:ascii="Book Antiqua" w:eastAsia="TimesNewRomanPSMT" w:hAnsi="Book Antiqua" w:cs="Times New Roman"/>
          <w:color w:val="000000" w:themeColor="text1"/>
          <w:kern w:val="0"/>
          <w:sz w:val="24"/>
          <w:szCs w:val="24"/>
        </w:rPr>
        <w:t>MDPC</w:t>
      </w:r>
      <w:r w:rsidRPr="002542BC">
        <w:rPr>
          <w:rFonts w:ascii="Book Antiqua" w:eastAsia="TimesNewRomanPSMT" w:hAnsi="Book Antiqua" w:cs="Times New Roman"/>
          <w:color w:val="000000" w:themeColor="text1"/>
          <w:kern w:val="0"/>
          <w:sz w:val="24"/>
          <w:szCs w:val="24"/>
        </w:rPr>
        <w:t>.</w:t>
      </w:r>
    </w:p>
    <w:p w14:paraId="64AC269F"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p>
    <w:p w14:paraId="3887F8BF" w14:textId="77777777" w:rsidR="00B11B0E" w:rsidRDefault="007F2DB9" w:rsidP="00FC15A2">
      <w:pPr>
        <w:adjustRightInd w:val="0"/>
        <w:snapToGrid w:val="0"/>
        <w:spacing w:line="360" w:lineRule="auto"/>
        <w:jc w:val="left"/>
        <w:rPr>
          <w:rFonts w:ascii="Book Antiqua" w:hAnsi="Book Antiqua"/>
          <w:sz w:val="24"/>
        </w:rPr>
      </w:pPr>
      <w:r w:rsidRPr="002542BC">
        <w:rPr>
          <w:rFonts w:ascii="Book Antiqua" w:eastAsia="TimesNewRomanPSMT" w:hAnsi="Book Antiqua" w:cs="Times New Roman"/>
          <w:color w:val="000000" w:themeColor="text1"/>
          <w:spacing w:val="-2"/>
          <w:kern w:val="0"/>
          <w:sz w:val="24"/>
          <w:szCs w:val="24"/>
        </w:rPr>
        <w:t xml:space="preserve">Li BS, </w:t>
      </w:r>
      <w:r w:rsidR="008938D1" w:rsidRPr="002542BC">
        <w:rPr>
          <w:rFonts w:ascii="Book Antiqua" w:eastAsia="TimesNewRomanPS-BoldMT" w:hAnsi="Book Antiqua" w:cs="Times New Roman"/>
          <w:bCs/>
          <w:color w:val="000000" w:themeColor="text1"/>
          <w:spacing w:val="-2"/>
          <w:kern w:val="0"/>
          <w:sz w:val="24"/>
          <w:szCs w:val="24"/>
        </w:rPr>
        <w:t xml:space="preserve">Shi H, </w:t>
      </w:r>
      <w:r w:rsidR="008938D1" w:rsidRPr="002542BC">
        <w:rPr>
          <w:rFonts w:ascii="Book Antiqua" w:eastAsia="TimesNewRomanPSMT" w:hAnsi="Book Antiqua" w:cs="Times New Roman"/>
          <w:color w:val="000000" w:themeColor="text1"/>
          <w:spacing w:val="-2"/>
          <w:kern w:val="0"/>
          <w:sz w:val="24"/>
          <w:szCs w:val="24"/>
        </w:rPr>
        <w:t>Wen M</w:t>
      </w:r>
      <w:r w:rsidR="008938D1" w:rsidRPr="002542BC">
        <w:rPr>
          <w:rFonts w:ascii="Book Antiqua" w:eastAsia="TimesNewRomanPSMT" w:hAnsi="Book Antiqua" w:cs="Times New Roman" w:hint="eastAsia"/>
          <w:color w:val="000000" w:themeColor="text1"/>
          <w:spacing w:val="-2"/>
          <w:kern w:val="0"/>
          <w:sz w:val="24"/>
          <w:szCs w:val="24"/>
        </w:rPr>
        <w:t xml:space="preserve">, </w:t>
      </w:r>
      <w:r w:rsidRPr="002542BC">
        <w:rPr>
          <w:rFonts w:ascii="Book Antiqua" w:eastAsia="TimesNewRomanPSMT" w:hAnsi="Book Antiqua" w:cs="Times New Roman"/>
          <w:color w:val="000000" w:themeColor="text1"/>
          <w:spacing w:val="-2"/>
          <w:kern w:val="0"/>
          <w:sz w:val="24"/>
          <w:szCs w:val="24"/>
        </w:rPr>
        <w:t>Xiao MY, Wang J.</w:t>
      </w:r>
      <w:r w:rsidR="001701B0" w:rsidRPr="002542BC">
        <w:rPr>
          <w:rFonts w:ascii="Book Antiqua" w:eastAsia="TimesNewRomanPSMT" w:hAnsi="Book Antiqua" w:cs="Times New Roman"/>
          <w:color w:val="000000" w:themeColor="text1"/>
          <w:spacing w:val="-2"/>
          <w:kern w:val="0"/>
          <w:sz w:val="24"/>
          <w:szCs w:val="24"/>
        </w:rPr>
        <w:t xml:space="preserve"> </w:t>
      </w:r>
      <w:r w:rsidR="00935319" w:rsidRPr="002542BC">
        <w:rPr>
          <w:rFonts w:ascii="Book Antiqua" w:eastAsia="TimesNewRomanPS-BoldMT" w:hAnsi="Book Antiqua" w:cs="Times New Roman"/>
          <w:bCs/>
          <w:color w:val="000000" w:themeColor="text1"/>
          <w:spacing w:val="-2"/>
          <w:kern w:val="0"/>
          <w:sz w:val="24"/>
          <w:szCs w:val="24"/>
        </w:rPr>
        <w:t>Widespread lymph node</w:t>
      </w:r>
      <w:r w:rsidR="001701B0" w:rsidRPr="002542BC">
        <w:rPr>
          <w:rFonts w:ascii="Book Antiqua" w:eastAsia="TimesNewRomanPS-BoldMT" w:hAnsi="Book Antiqua" w:cs="Times New Roman"/>
          <w:bCs/>
          <w:color w:val="000000" w:themeColor="text1"/>
          <w:spacing w:val="-2"/>
          <w:kern w:val="0"/>
          <w:sz w:val="24"/>
          <w:szCs w:val="24"/>
        </w:rPr>
        <w:t xml:space="preserve"> recurrence of </w:t>
      </w:r>
      <w:r w:rsidR="001701B0" w:rsidRPr="002542BC">
        <w:rPr>
          <w:rFonts w:ascii="Book Antiqua" w:hAnsi="Book Antiqua" w:cs="Times New Roman"/>
          <w:color w:val="000000" w:themeColor="text1"/>
          <w:kern w:val="0"/>
          <w:sz w:val="24"/>
          <w:szCs w:val="24"/>
        </w:rPr>
        <w:t xml:space="preserve">major duodenal papilla cancer </w:t>
      </w:r>
      <w:r w:rsidR="001701B0" w:rsidRPr="002542BC">
        <w:rPr>
          <w:rFonts w:ascii="Book Antiqua" w:eastAsia="TimesNewRomanPS-BoldMT" w:hAnsi="Book Antiqua" w:cs="Times New Roman"/>
          <w:bCs/>
          <w:color w:val="000000" w:themeColor="text1"/>
          <w:spacing w:val="-2"/>
          <w:kern w:val="0"/>
          <w:sz w:val="24"/>
          <w:szCs w:val="24"/>
        </w:rPr>
        <w:t xml:space="preserve">following pancreaticoduodenectomy. </w:t>
      </w:r>
      <w:r w:rsidR="00B11B0E" w:rsidRPr="009E3692">
        <w:rPr>
          <w:rFonts w:ascii="Book Antiqua" w:hAnsi="Book Antiqua"/>
          <w:i/>
          <w:sz w:val="24"/>
        </w:rPr>
        <w:t>World J Gastroenterol</w:t>
      </w:r>
      <w:r w:rsidR="00B11B0E" w:rsidRPr="009E3692">
        <w:rPr>
          <w:rFonts w:ascii="Book Antiqua" w:hAnsi="Book Antiqua"/>
          <w:sz w:val="24"/>
        </w:rPr>
        <w:t xml:space="preserve"> 201</w:t>
      </w:r>
      <w:r w:rsidR="00B11B0E">
        <w:rPr>
          <w:rFonts w:ascii="Book Antiqua" w:hAnsi="Book Antiqua" w:hint="eastAsia"/>
          <w:sz w:val="24"/>
        </w:rPr>
        <w:t>5</w:t>
      </w:r>
      <w:r w:rsidR="00B11B0E" w:rsidRPr="009E3692">
        <w:rPr>
          <w:rFonts w:ascii="Book Antiqua" w:hAnsi="Book Antiqua"/>
          <w:sz w:val="24"/>
        </w:rPr>
        <w:t>; In press</w:t>
      </w:r>
    </w:p>
    <w:p w14:paraId="13BBC333" w14:textId="5A318353" w:rsidR="001701B0" w:rsidRPr="002542BC" w:rsidRDefault="001701B0" w:rsidP="00FC15A2">
      <w:pPr>
        <w:widowControl/>
        <w:shd w:val="clear" w:color="auto" w:fill="FFFFFF"/>
        <w:adjustRightInd w:val="0"/>
        <w:snapToGrid w:val="0"/>
        <w:spacing w:line="360" w:lineRule="auto"/>
        <w:rPr>
          <w:rFonts w:ascii="Book Antiqua" w:eastAsia="TimesNewRomanPS-BoldMT" w:hAnsi="Book Antiqua" w:cs="Times New Roman"/>
          <w:bCs/>
          <w:color w:val="000000" w:themeColor="text1"/>
          <w:spacing w:val="-2"/>
          <w:kern w:val="0"/>
          <w:sz w:val="24"/>
          <w:szCs w:val="24"/>
        </w:rPr>
      </w:pPr>
      <w:r w:rsidRPr="002542BC">
        <w:rPr>
          <w:rFonts w:ascii="Book Antiqua" w:eastAsia="TimesNewRomanPS-BoldMT" w:hAnsi="Book Antiqua" w:cs="Times New Roman"/>
          <w:bCs/>
          <w:color w:val="000000" w:themeColor="text1"/>
          <w:spacing w:val="-2"/>
          <w:kern w:val="0"/>
          <w:sz w:val="24"/>
          <w:szCs w:val="24"/>
        </w:rPr>
        <w:br w:type="page"/>
      </w:r>
    </w:p>
    <w:p w14:paraId="1A99E4CF"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b/>
          <w:bCs/>
          <w:color w:val="000000" w:themeColor="text1"/>
          <w:kern w:val="0"/>
          <w:sz w:val="24"/>
          <w:szCs w:val="24"/>
        </w:rPr>
      </w:pPr>
      <w:r w:rsidRPr="002542BC">
        <w:rPr>
          <w:rFonts w:ascii="Book Antiqua" w:eastAsia="SimSun" w:hAnsi="Book Antiqua" w:cs="Times New Roman"/>
          <w:b/>
          <w:bCs/>
          <w:color w:val="000000" w:themeColor="text1"/>
          <w:kern w:val="0"/>
          <w:sz w:val="24"/>
          <w:szCs w:val="24"/>
        </w:rPr>
        <w:lastRenderedPageBreak/>
        <w:t>INTRODUCTION</w:t>
      </w:r>
    </w:p>
    <w:p w14:paraId="1CEBA3E8" w14:textId="297D789F" w:rsidR="00C3574F" w:rsidRPr="002542BC" w:rsidRDefault="00214CA8"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r w:rsidRPr="002542BC">
        <w:rPr>
          <w:rFonts w:ascii="Book Antiqua" w:hAnsi="Book Antiqua" w:cs="Times New Roman"/>
          <w:color w:val="000000" w:themeColor="text1"/>
          <w:kern w:val="0"/>
          <w:sz w:val="24"/>
          <w:szCs w:val="24"/>
        </w:rPr>
        <w:t>Major duodenal papilla cancer</w:t>
      </w:r>
      <w:r w:rsidRPr="002542BC">
        <w:rPr>
          <w:rFonts w:ascii="Book Antiqua" w:eastAsia="SimSun" w:hAnsi="Book Antiqua" w:cs="Times New Roman"/>
          <w:color w:val="000000" w:themeColor="text1"/>
          <w:kern w:val="0"/>
          <w:sz w:val="24"/>
          <w:szCs w:val="24"/>
        </w:rPr>
        <w:t xml:space="preserve"> (MDPC)</w:t>
      </w:r>
      <w:r w:rsidR="00C3574F" w:rsidRPr="002542BC">
        <w:rPr>
          <w:rFonts w:ascii="Book Antiqua" w:eastAsia="SimSun" w:hAnsi="Book Antiqua" w:cs="Times New Roman"/>
          <w:color w:val="000000" w:themeColor="text1"/>
          <w:kern w:val="0"/>
          <w:sz w:val="24"/>
          <w:szCs w:val="24"/>
        </w:rPr>
        <w:t xml:space="preserve">, </w:t>
      </w:r>
      <w:r w:rsidR="00E35ED9" w:rsidRPr="002542BC">
        <w:rPr>
          <w:rFonts w:ascii="Book Antiqua" w:eastAsia="SimSun" w:hAnsi="Book Antiqua" w:cs="Times New Roman"/>
          <w:color w:val="000000" w:themeColor="text1"/>
          <w:kern w:val="0"/>
          <w:sz w:val="24"/>
          <w:szCs w:val="24"/>
        </w:rPr>
        <w:t xml:space="preserve">despite </w:t>
      </w:r>
      <w:r w:rsidR="00C3574F" w:rsidRPr="002542BC">
        <w:rPr>
          <w:rFonts w:ascii="Book Antiqua" w:eastAsia="SimSun" w:hAnsi="Book Antiqua" w:cs="Times New Roman"/>
          <w:color w:val="000000" w:themeColor="text1"/>
          <w:kern w:val="0"/>
          <w:sz w:val="24"/>
          <w:szCs w:val="24"/>
        </w:rPr>
        <w:t xml:space="preserve">representing </w:t>
      </w:r>
      <w:r w:rsidR="00E35ED9" w:rsidRPr="002542BC">
        <w:rPr>
          <w:rFonts w:ascii="Book Antiqua" w:eastAsia="SimSun" w:hAnsi="Book Antiqua" w:cs="Times New Roman"/>
          <w:color w:val="000000" w:themeColor="text1"/>
          <w:kern w:val="0"/>
          <w:sz w:val="24"/>
          <w:szCs w:val="24"/>
        </w:rPr>
        <w:t xml:space="preserve">approximately </w:t>
      </w:r>
      <w:r w:rsidR="00C3574F" w:rsidRPr="002542BC">
        <w:rPr>
          <w:rFonts w:ascii="Book Antiqua" w:eastAsia="SimSun" w:hAnsi="Book Antiqua" w:cs="Times New Roman"/>
          <w:color w:val="000000" w:themeColor="text1"/>
          <w:kern w:val="0"/>
          <w:sz w:val="24"/>
          <w:szCs w:val="24"/>
        </w:rPr>
        <w:t>60% of all small bowel malignancies, remains a very rare disease that comprises less than 0.5% of all gastrointestinal cancers</w:t>
      </w:r>
      <w:r w:rsidR="00C3574F" w:rsidRPr="002542BC">
        <w:rPr>
          <w:rFonts w:ascii="Book Antiqua" w:eastAsia="SimSun" w:hAnsi="Book Antiqua" w:cs="Times New Roman"/>
          <w:noProof/>
          <w:color w:val="000000" w:themeColor="text1"/>
          <w:kern w:val="0"/>
          <w:sz w:val="24"/>
          <w:szCs w:val="24"/>
          <w:vertAlign w:val="superscript"/>
        </w:rPr>
        <w:t>[1]</w:t>
      </w:r>
      <w:r w:rsidR="00C3574F" w:rsidRPr="002542BC">
        <w:rPr>
          <w:rFonts w:ascii="Book Antiqua" w:eastAsia="SimSun" w:hAnsi="Book Antiqua" w:cs="Times New Roman"/>
          <w:color w:val="000000" w:themeColor="text1"/>
          <w:kern w:val="0"/>
          <w:sz w:val="24"/>
          <w:szCs w:val="24"/>
        </w:rPr>
        <w:t xml:space="preserve">. </w:t>
      </w:r>
      <w:r w:rsidR="00E35ED9" w:rsidRPr="002542BC">
        <w:rPr>
          <w:rFonts w:ascii="Book Antiqua" w:eastAsia="SimSun" w:hAnsi="Book Antiqua" w:cs="Times New Roman"/>
          <w:color w:val="000000" w:themeColor="text1"/>
          <w:kern w:val="0"/>
          <w:sz w:val="24"/>
          <w:szCs w:val="24"/>
        </w:rPr>
        <w:t>The primary treatment is s</w:t>
      </w:r>
      <w:r w:rsidR="00C3574F" w:rsidRPr="002542BC">
        <w:rPr>
          <w:rFonts w:ascii="Book Antiqua" w:eastAsia="SimSun" w:hAnsi="Book Antiqua" w:cs="Times New Roman"/>
          <w:color w:val="000000" w:themeColor="text1"/>
          <w:kern w:val="0"/>
          <w:sz w:val="24"/>
          <w:szCs w:val="24"/>
        </w:rPr>
        <w:t xml:space="preserve">urgical resection, </w:t>
      </w:r>
      <w:r w:rsidR="00E35ED9" w:rsidRPr="002542BC">
        <w:rPr>
          <w:rFonts w:ascii="Book Antiqua" w:eastAsia="SimSun" w:hAnsi="Book Antiqua" w:cs="Times New Roman"/>
          <w:color w:val="000000" w:themeColor="text1"/>
          <w:kern w:val="0"/>
          <w:sz w:val="24"/>
          <w:szCs w:val="24"/>
        </w:rPr>
        <w:t>with</w:t>
      </w:r>
      <w:r w:rsidR="00C3574F" w:rsidRPr="002542BC">
        <w:rPr>
          <w:rFonts w:ascii="Book Antiqua" w:eastAsia="SimSun" w:hAnsi="Book Antiqua" w:cs="Times New Roman"/>
          <w:color w:val="000000" w:themeColor="text1"/>
          <w:kern w:val="0"/>
          <w:sz w:val="24"/>
          <w:szCs w:val="24"/>
        </w:rPr>
        <w:t xml:space="preserve"> pancreaticoduodenectomy or Whipple procedure </w:t>
      </w:r>
      <w:r w:rsidR="00E35ED9" w:rsidRPr="002542BC">
        <w:rPr>
          <w:rFonts w:ascii="Book Antiqua" w:eastAsia="SimSun" w:hAnsi="Book Antiqua" w:cs="Times New Roman"/>
          <w:color w:val="000000" w:themeColor="text1"/>
          <w:kern w:val="0"/>
          <w:sz w:val="24"/>
          <w:szCs w:val="24"/>
        </w:rPr>
        <w:t xml:space="preserve">as </w:t>
      </w:r>
      <w:r w:rsidR="00C3574F" w:rsidRPr="002542BC">
        <w:rPr>
          <w:rFonts w:ascii="Book Antiqua" w:eastAsia="SimSun" w:hAnsi="Book Antiqua" w:cs="Times New Roman"/>
          <w:color w:val="000000" w:themeColor="text1"/>
          <w:kern w:val="0"/>
          <w:sz w:val="24"/>
          <w:szCs w:val="24"/>
        </w:rPr>
        <w:t xml:space="preserve">the preferred </w:t>
      </w:r>
      <w:r w:rsidR="00A03C0A" w:rsidRPr="002542BC">
        <w:rPr>
          <w:rFonts w:ascii="Book Antiqua" w:eastAsia="SimSun" w:hAnsi="Book Antiqua" w:cs="Times New Roman"/>
          <w:color w:val="000000" w:themeColor="text1"/>
          <w:kern w:val="0"/>
          <w:sz w:val="24"/>
          <w:szCs w:val="24"/>
        </w:rPr>
        <w:t>approach for resectable lesions</w:t>
      </w:r>
      <w:r w:rsidR="00C3574F" w:rsidRPr="002542BC">
        <w:rPr>
          <w:rFonts w:ascii="Book Antiqua" w:eastAsia="SimSun" w:hAnsi="Book Antiqua" w:cs="Times New Roman"/>
          <w:noProof/>
          <w:color w:val="000000" w:themeColor="text1"/>
          <w:kern w:val="0"/>
          <w:sz w:val="24"/>
          <w:szCs w:val="24"/>
          <w:vertAlign w:val="superscript"/>
        </w:rPr>
        <w:t>[2]</w:t>
      </w:r>
      <w:r w:rsidR="00C3574F" w:rsidRPr="002542BC">
        <w:rPr>
          <w:rFonts w:ascii="Book Antiqua" w:eastAsia="SimSun" w:hAnsi="Book Antiqua" w:cs="Times New Roman"/>
          <w:color w:val="000000" w:themeColor="text1"/>
          <w:kern w:val="0"/>
          <w:sz w:val="24"/>
          <w:szCs w:val="24"/>
        </w:rPr>
        <w:t xml:space="preserve">. </w:t>
      </w:r>
      <w:r w:rsidR="00E35ED9" w:rsidRPr="002542BC">
        <w:rPr>
          <w:rFonts w:ascii="Book Antiqua" w:eastAsia="SimSun" w:hAnsi="Book Antiqua" w:cs="Times New Roman"/>
          <w:color w:val="000000" w:themeColor="text1"/>
          <w:kern w:val="0"/>
          <w:sz w:val="24"/>
          <w:szCs w:val="24"/>
        </w:rPr>
        <w:t>However</w:t>
      </w:r>
      <w:r w:rsidR="00C3574F" w:rsidRPr="002542BC">
        <w:rPr>
          <w:rFonts w:ascii="Book Antiqua" w:eastAsia="SimSun" w:hAnsi="Book Antiqua" w:cs="Times New Roman"/>
          <w:color w:val="000000" w:themeColor="text1"/>
          <w:kern w:val="0"/>
          <w:sz w:val="24"/>
          <w:szCs w:val="24"/>
        </w:rPr>
        <w:t xml:space="preserve">, recurrent disease following radical surgery </w:t>
      </w:r>
      <w:r w:rsidR="00E35ED9" w:rsidRPr="002542BC">
        <w:rPr>
          <w:rFonts w:ascii="Book Antiqua" w:eastAsia="SimSun" w:hAnsi="Book Antiqua" w:cs="Times New Roman"/>
          <w:color w:val="000000" w:themeColor="text1"/>
          <w:kern w:val="0"/>
          <w:sz w:val="24"/>
          <w:szCs w:val="24"/>
        </w:rPr>
        <w:t>ha</w:t>
      </w:r>
      <w:r w:rsidR="00C3574F" w:rsidRPr="002542BC">
        <w:rPr>
          <w:rFonts w:ascii="Book Antiqua" w:eastAsia="SimSun" w:hAnsi="Book Antiqua" w:cs="Times New Roman"/>
          <w:color w:val="000000" w:themeColor="text1"/>
          <w:kern w:val="0"/>
          <w:sz w:val="24"/>
          <w:szCs w:val="24"/>
        </w:rPr>
        <w:t xml:space="preserve">s </w:t>
      </w:r>
      <w:r w:rsidR="00E35ED9" w:rsidRPr="002542BC">
        <w:rPr>
          <w:rFonts w:ascii="Book Antiqua" w:eastAsia="SimSun" w:hAnsi="Book Antiqua" w:cs="Times New Roman"/>
          <w:color w:val="000000" w:themeColor="text1"/>
          <w:kern w:val="0"/>
          <w:sz w:val="24"/>
          <w:szCs w:val="24"/>
        </w:rPr>
        <w:t xml:space="preserve">been </w:t>
      </w:r>
      <w:r w:rsidR="00C3574F" w:rsidRPr="002542BC">
        <w:rPr>
          <w:rFonts w:ascii="Book Antiqua" w:eastAsia="SimSun" w:hAnsi="Book Antiqua" w:cs="Times New Roman"/>
          <w:color w:val="000000" w:themeColor="text1"/>
          <w:kern w:val="0"/>
          <w:sz w:val="24"/>
          <w:szCs w:val="24"/>
        </w:rPr>
        <w:t xml:space="preserve">inadequately documented. </w:t>
      </w:r>
      <w:r w:rsidR="00E35ED9" w:rsidRPr="002542BC">
        <w:rPr>
          <w:rFonts w:ascii="Book Antiqua" w:eastAsia="SimSun" w:hAnsi="Book Antiqua" w:cs="Times New Roman"/>
          <w:color w:val="000000" w:themeColor="text1"/>
          <w:kern w:val="0"/>
          <w:sz w:val="24"/>
          <w:szCs w:val="24"/>
        </w:rPr>
        <w:t>Particularly</w:t>
      </w:r>
      <w:r w:rsidR="00B461D0" w:rsidRPr="002542BC">
        <w:rPr>
          <w:rFonts w:ascii="Book Antiqua" w:eastAsia="SimSun" w:hAnsi="Book Antiqua" w:cs="Times New Roman"/>
          <w:color w:val="000000" w:themeColor="text1"/>
          <w:kern w:val="0"/>
          <w:sz w:val="24"/>
          <w:szCs w:val="24"/>
        </w:rPr>
        <w:t>, there is very little data in the literature</w:t>
      </w:r>
      <w:r w:rsidR="00E35ED9" w:rsidRPr="002542BC">
        <w:rPr>
          <w:rFonts w:ascii="Book Antiqua" w:eastAsia="SimSun" w:hAnsi="Book Antiqua" w:cs="Times New Roman"/>
          <w:color w:val="000000" w:themeColor="text1"/>
          <w:kern w:val="0"/>
          <w:sz w:val="24"/>
          <w:szCs w:val="24"/>
        </w:rPr>
        <w:t xml:space="preserve"> </w:t>
      </w:r>
      <w:r w:rsidR="00C3574F" w:rsidRPr="002542BC">
        <w:rPr>
          <w:rFonts w:ascii="Book Antiqua" w:eastAsia="SimSun" w:hAnsi="Book Antiqua" w:cs="Times New Roman"/>
          <w:color w:val="000000" w:themeColor="text1"/>
          <w:kern w:val="0"/>
          <w:sz w:val="24"/>
          <w:szCs w:val="24"/>
        </w:rPr>
        <w:t>regarding the treatment of relapse setting</w:t>
      </w:r>
      <w:r w:rsidR="00E35ED9" w:rsidRPr="002542BC">
        <w:rPr>
          <w:rFonts w:ascii="Book Antiqua" w:eastAsia="SimSun" w:hAnsi="Book Antiqua" w:cs="Times New Roman"/>
          <w:color w:val="000000" w:themeColor="text1"/>
          <w:kern w:val="0"/>
          <w:sz w:val="24"/>
          <w:szCs w:val="24"/>
        </w:rPr>
        <w:t>s</w:t>
      </w:r>
      <w:r w:rsidR="00C3574F" w:rsidRPr="002542BC">
        <w:rPr>
          <w:rFonts w:ascii="Book Antiqua" w:eastAsia="SimSun" w:hAnsi="Book Antiqua" w:cs="Times New Roman"/>
          <w:color w:val="000000" w:themeColor="text1"/>
          <w:kern w:val="0"/>
          <w:sz w:val="24"/>
          <w:szCs w:val="24"/>
        </w:rPr>
        <w:t xml:space="preserve"> inv</w:t>
      </w:r>
      <w:r w:rsidR="007C143F" w:rsidRPr="002542BC">
        <w:rPr>
          <w:rFonts w:ascii="Book Antiqua" w:eastAsia="SimSun" w:hAnsi="Book Antiqua" w:cs="Times New Roman"/>
          <w:color w:val="000000" w:themeColor="text1"/>
          <w:kern w:val="0"/>
          <w:sz w:val="24"/>
          <w:szCs w:val="24"/>
        </w:rPr>
        <w:t>olving multiple lymph node (LN</w:t>
      </w:r>
      <w:r w:rsidR="00C3574F" w:rsidRPr="002542BC">
        <w:rPr>
          <w:rFonts w:ascii="Book Antiqua" w:eastAsia="SimSun" w:hAnsi="Book Antiqua" w:cs="Times New Roman"/>
          <w:color w:val="000000" w:themeColor="text1"/>
          <w:kern w:val="0"/>
          <w:sz w:val="24"/>
          <w:szCs w:val="24"/>
        </w:rPr>
        <w:t xml:space="preserve">) </w:t>
      </w:r>
      <w:r w:rsidR="00E35ED9" w:rsidRPr="002542BC">
        <w:rPr>
          <w:rFonts w:ascii="Book Antiqua" w:eastAsia="SimSun" w:hAnsi="Book Antiqua" w:cs="Times New Roman"/>
          <w:color w:val="000000" w:themeColor="text1"/>
          <w:kern w:val="0"/>
          <w:sz w:val="24"/>
          <w:szCs w:val="24"/>
        </w:rPr>
        <w:t>metastases</w:t>
      </w:r>
      <w:r w:rsidR="00B461D0" w:rsidRPr="002542BC">
        <w:rPr>
          <w:rFonts w:ascii="Book Antiqua" w:eastAsia="SimSun"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w:t>
      </w:r>
      <w:r w:rsidR="00B461D0" w:rsidRPr="002542BC">
        <w:rPr>
          <w:rFonts w:ascii="Book Antiqua" w:eastAsia="SimSun" w:hAnsi="Book Antiqua" w:cs="Times New Roman"/>
          <w:color w:val="000000" w:themeColor="text1"/>
          <w:kern w:val="0"/>
          <w:sz w:val="24"/>
          <w:szCs w:val="24"/>
        </w:rPr>
        <w:t xml:space="preserve">This report describes </w:t>
      </w:r>
      <w:r w:rsidR="00C3574F" w:rsidRPr="002542BC">
        <w:rPr>
          <w:rFonts w:ascii="Book Antiqua" w:eastAsia="SimSun" w:hAnsi="Book Antiqua" w:cs="Times New Roman"/>
          <w:color w:val="000000" w:themeColor="text1"/>
          <w:kern w:val="0"/>
          <w:sz w:val="24"/>
          <w:szCs w:val="24"/>
        </w:rPr>
        <w:t>a case</w:t>
      </w:r>
      <w:r w:rsidR="00B461D0" w:rsidRPr="002542BC">
        <w:rPr>
          <w:rFonts w:ascii="Book Antiqua" w:eastAsia="SimSun" w:hAnsi="Book Antiqua" w:cs="Times New Roman"/>
          <w:color w:val="000000" w:themeColor="text1"/>
          <w:kern w:val="0"/>
          <w:sz w:val="24"/>
          <w:szCs w:val="24"/>
        </w:rPr>
        <w:t xml:space="preserve"> involving</w:t>
      </w:r>
      <w:r w:rsidR="00C3574F" w:rsidRPr="002542BC">
        <w:rPr>
          <w:rFonts w:ascii="Book Antiqua" w:eastAsia="SimSun" w:hAnsi="Book Antiqua" w:cs="Times New Roman"/>
          <w:color w:val="000000" w:themeColor="text1"/>
          <w:kern w:val="0"/>
          <w:sz w:val="24"/>
          <w:szCs w:val="24"/>
        </w:rPr>
        <w:t xml:space="preserve"> </w:t>
      </w:r>
      <w:r w:rsidR="00B461D0" w:rsidRPr="002542BC">
        <w:rPr>
          <w:rFonts w:ascii="Book Antiqua" w:eastAsia="SimSun" w:hAnsi="Book Antiqua" w:cs="Times New Roman"/>
          <w:color w:val="000000" w:themeColor="text1"/>
          <w:kern w:val="0"/>
          <w:sz w:val="24"/>
          <w:szCs w:val="24"/>
        </w:rPr>
        <w:t xml:space="preserve">widespread LN recurrence of an adenocarcinoma of the major duodenal papilla after pancreaticoduodenectomy in which </w:t>
      </w:r>
      <w:r w:rsidR="00C3574F" w:rsidRPr="002542BC">
        <w:rPr>
          <w:rFonts w:ascii="Book Antiqua" w:eastAsia="SimSun" w:hAnsi="Book Antiqua" w:cs="Times New Roman"/>
          <w:color w:val="000000" w:themeColor="text1"/>
          <w:kern w:val="0"/>
          <w:sz w:val="24"/>
          <w:szCs w:val="24"/>
        </w:rPr>
        <w:t xml:space="preserve">complete response </w:t>
      </w:r>
      <w:r w:rsidR="00B461D0" w:rsidRPr="002542BC">
        <w:rPr>
          <w:rFonts w:ascii="Book Antiqua" w:eastAsia="SimSun" w:hAnsi="Book Antiqua" w:cs="Times New Roman"/>
          <w:color w:val="000000" w:themeColor="text1"/>
          <w:kern w:val="0"/>
          <w:sz w:val="24"/>
          <w:szCs w:val="24"/>
        </w:rPr>
        <w:t xml:space="preserve">was achieved </w:t>
      </w:r>
      <w:r w:rsidR="00C3574F" w:rsidRPr="002542BC">
        <w:rPr>
          <w:rFonts w:ascii="Book Antiqua" w:eastAsia="SimSun" w:hAnsi="Book Antiqua" w:cs="Times New Roman"/>
          <w:color w:val="000000" w:themeColor="text1"/>
          <w:kern w:val="0"/>
          <w:sz w:val="24"/>
          <w:szCs w:val="24"/>
        </w:rPr>
        <w:t>by image-guided radiation therapy (IGRT) and</w:t>
      </w:r>
      <w:r w:rsidR="000272DA" w:rsidRPr="002542BC">
        <w:rPr>
          <w:rFonts w:ascii="Book Antiqua" w:eastAsia="SimSun" w:hAnsi="Book Antiqua" w:cs="Times New Roman"/>
          <w:color w:val="000000" w:themeColor="text1"/>
          <w:kern w:val="0"/>
          <w:sz w:val="24"/>
          <w:szCs w:val="24"/>
        </w:rPr>
        <w:t xml:space="preserve"> a</w:t>
      </w:r>
      <w:r w:rsidR="00C3574F" w:rsidRPr="002542BC">
        <w:rPr>
          <w:rFonts w:ascii="Book Antiqua" w:eastAsia="SimSun" w:hAnsi="Book Antiqua" w:cs="Times New Roman"/>
          <w:color w:val="000000" w:themeColor="text1"/>
          <w:kern w:val="0"/>
          <w:sz w:val="24"/>
          <w:szCs w:val="24"/>
        </w:rPr>
        <w:t xml:space="preserve"> concomitant </w:t>
      </w:r>
      <w:r w:rsidR="000272DA" w:rsidRPr="002542BC">
        <w:rPr>
          <w:rFonts w:ascii="Book Antiqua" w:eastAsia="SimSun" w:hAnsi="Book Antiqua" w:cs="Times New Roman"/>
          <w:color w:val="000000" w:themeColor="text1"/>
          <w:kern w:val="0"/>
          <w:sz w:val="24"/>
          <w:szCs w:val="24"/>
        </w:rPr>
        <w:t xml:space="preserve">regimen of </w:t>
      </w:r>
      <w:r w:rsidR="00C3574F" w:rsidRPr="002542BC">
        <w:rPr>
          <w:rFonts w:ascii="Book Antiqua" w:eastAsia="SimSun" w:hAnsi="Book Antiqua" w:cs="Times New Roman"/>
          <w:color w:val="000000" w:themeColor="text1"/>
          <w:kern w:val="0"/>
          <w:sz w:val="24"/>
          <w:szCs w:val="24"/>
        </w:rPr>
        <w:t>intravenous oxaliplatin plus oral capecitabine (XELOX).</w:t>
      </w:r>
    </w:p>
    <w:p w14:paraId="16FBB26E"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b/>
          <w:color w:val="000000" w:themeColor="text1"/>
          <w:kern w:val="0"/>
          <w:sz w:val="24"/>
          <w:szCs w:val="24"/>
          <w:shd w:val="clear" w:color="auto" w:fill="FFFFFF"/>
        </w:rPr>
      </w:pPr>
    </w:p>
    <w:p w14:paraId="50F8F3D0"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b/>
          <w:color w:val="000000" w:themeColor="text1"/>
          <w:kern w:val="0"/>
          <w:sz w:val="24"/>
          <w:szCs w:val="24"/>
          <w:shd w:val="clear" w:color="auto" w:fill="FFFFFF"/>
        </w:rPr>
      </w:pPr>
      <w:r w:rsidRPr="002542BC">
        <w:rPr>
          <w:rFonts w:ascii="Book Antiqua" w:eastAsia="SimSun" w:hAnsi="Book Antiqua" w:cs="Times New Roman"/>
          <w:b/>
          <w:color w:val="000000" w:themeColor="text1"/>
          <w:kern w:val="0"/>
          <w:sz w:val="24"/>
          <w:szCs w:val="24"/>
          <w:shd w:val="clear" w:color="auto" w:fill="FFFFFF"/>
        </w:rPr>
        <w:t>CASE REPORT</w:t>
      </w:r>
    </w:p>
    <w:p w14:paraId="79AE41D5" w14:textId="4C8E5203"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r w:rsidRPr="002542BC">
        <w:rPr>
          <w:rFonts w:ascii="Book Antiqua" w:eastAsia="JansonTextLT-Roman" w:hAnsi="Book Antiqua" w:cs="Times New Roman"/>
          <w:color w:val="000000" w:themeColor="text1"/>
          <w:kern w:val="0"/>
          <w:sz w:val="24"/>
          <w:szCs w:val="24"/>
        </w:rPr>
        <w:t>An otherwise healthy</w:t>
      </w:r>
      <w:r w:rsidR="001039C3" w:rsidRPr="002542BC">
        <w:rPr>
          <w:rFonts w:ascii="Book Antiqua" w:eastAsia="JansonTextLT-Roman" w:hAnsi="Book Antiqua" w:cs="Times New Roman"/>
          <w:color w:val="000000" w:themeColor="text1"/>
          <w:kern w:val="0"/>
          <w:sz w:val="24"/>
          <w:szCs w:val="24"/>
        </w:rPr>
        <w:t>,</w:t>
      </w:r>
      <w:r w:rsidRPr="002542BC">
        <w:rPr>
          <w:rFonts w:ascii="Book Antiqua" w:eastAsia="JansonTextLT-Roman" w:hAnsi="Book Antiqua" w:cs="Times New Roman"/>
          <w:color w:val="000000" w:themeColor="text1"/>
          <w:kern w:val="0"/>
          <w:sz w:val="24"/>
          <w:szCs w:val="24"/>
        </w:rPr>
        <w:t xml:space="preserve"> 50-year-old Chinese female </w:t>
      </w:r>
      <w:r w:rsidR="001039C3" w:rsidRPr="002542BC">
        <w:rPr>
          <w:rFonts w:ascii="Book Antiqua" w:eastAsia="JansonTextLT-Roman" w:hAnsi="Book Antiqua" w:cs="Times New Roman"/>
          <w:color w:val="000000" w:themeColor="text1"/>
          <w:kern w:val="0"/>
          <w:sz w:val="24"/>
          <w:szCs w:val="24"/>
        </w:rPr>
        <w:t xml:space="preserve">had previously </w:t>
      </w:r>
      <w:r w:rsidRPr="002542BC">
        <w:rPr>
          <w:rFonts w:ascii="Book Antiqua" w:eastAsia="SimSun" w:hAnsi="Book Antiqua" w:cs="Times New Roman"/>
          <w:color w:val="000000" w:themeColor="text1"/>
          <w:kern w:val="0"/>
          <w:sz w:val="24"/>
          <w:szCs w:val="24"/>
        </w:rPr>
        <w:t xml:space="preserve">consulted </w:t>
      </w:r>
      <w:r w:rsidR="001039C3" w:rsidRPr="002542BC">
        <w:rPr>
          <w:rFonts w:ascii="Book Antiqua" w:eastAsia="SimSun" w:hAnsi="Book Antiqua" w:cs="Times New Roman"/>
          <w:color w:val="000000" w:themeColor="text1"/>
          <w:kern w:val="0"/>
          <w:sz w:val="24"/>
          <w:szCs w:val="24"/>
        </w:rPr>
        <w:t>a</w:t>
      </w:r>
      <w:r w:rsidRPr="002542BC">
        <w:rPr>
          <w:rFonts w:ascii="Book Antiqua" w:eastAsia="SimSun" w:hAnsi="Book Antiqua" w:cs="Times New Roman"/>
          <w:color w:val="000000" w:themeColor="text1"/>
          <w:kern w:val="0"/>
          <w:sz w:val="24"/>
          <w:szCs w:val="24"/>
        </w:rPr>
        <w:t xml:space="preserve">nother hospital </w:t>
      </w:r>
      <w:r w:rsidR="001039C3" w:rsidRPr="002542BC">
        <w:rPr>
          <w:rFonts w:ascii="Book Antiqua" w:eastAsia="SimSun" w:hAnsi="Book Antiqua" w:cs="Times New Roman"/>
          <w:color w:val="000000" w:themeColor="text1"/>
          <w:kern w:val="0"/>
          <w:sz w:val="24"/>
          <w:szCs w:val="24"/>
        </w:rPr>
        <w:t xml:space="preserve">in January 2013 with </w:t>
      </w:r>
      <w:r w:rsidR="001039C3" w:rsidRPr="002542BC">
        <w:rPr>
          <w:rFonts w:ascii="Book Antiqua" w:eastAsia="JansonTextLT-Roman" w:hAnsi="Book Antiqua" w:cs="Times New Roman"/>
          <w:color w:val="000000" w:themeColor="text1"/>
          <w:kern w:val="0"/>
          <w:sz w:val="24"/>
          <w:szCs w:val="24"/>
        </w:rPr>
        <w:t>significant</w:t>
      </w:r>
      <w:r w:rsidR="001039C3" w:rsidRPr="002542BC">
        <w:rPr>
          <w:rFonts w:ascii="Book Antiqua" w:eastAsia="SimSun" w:hAnsi="Book Antiqua" w:cs="Times New Roman"/>
          <w:color w:val="000000" w:themeColor="text1"/>
          <w:kern w:val="0"/>
          <w:sz w:val="24"/>
          <w:szCs w:val="24"/>
        </w:rPr>
        <w:t xml:space="preserve"> upper abdominal pain. At that time, she underwent a </w:t>
      </w:r>
      <w:r w:rsidRPr="002542BC">
        <w:rPr>
          <w:rFonts w:ascii="Book Antiqua" w:eastAsia="SimSun" w:hAnsi="Book Antiqua" w:cs="Times New Roman"/>
          <w:color w:val="000000" w:themeColor="text1"/>
          <w:kern w:val="0"/>
          <w:sz w:val="24"/>
          <w:szCs w:val="24"/>
        </w:rPr>
        <w:t>pancreaticoduodenectomy and lymphadenectomy</w:t>
      </w:r>
      <w:r w:rsidR="001039C3" w:rsidRPr="002542BC">
        <w:rPr>
          <w:rFonts w:ascii="Book Antiqua" w:eastAsia="SimSun" w:hAnsi="Book Antiqua" w:cs="Times New Roman"/>
          <w:color w:val="000000" w:themeColor="text1"/>
          <w:kern w:val="0"/>
          <w:sz w:val="24"/>
          <w:szCs w:val="24"/>
        </w:rPr>
        <w:t>, and was diagn</w:t>
      </w:r>
      <w:r w:rsidR="00E02DEA" w:rsidRPr="002542BC">
        <w:rPr>
          <w:rFonts w:ascii="Book Antiqua" w:eastAsia="SimSun" w:hAnsi="Book Antiqua" w:cs="Times New Roman"/>
          <w:color w:val="000000" w:themeColor="text1"/>
          <w:kern w:val="0"/>
          <w:sz w:val="24"/>
          <w:szCs w:val="24"/>
        </w:rPr>
        <w:t>osed intraoperatively with MDPC.</w:t>
      </w:r>
      <w:r w:rsidR="001039C3"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Postoperative p</w:t>
      </w:r>
      <w:r w:rsidRPr="002542BC">
        <w:rPr>
          <w:rFonts w:ascii="Book Antiqua" w:eastAsia="SimSun" w:hAnsi="Book Antiqua" w:cs="Times New Roman"/>
          <w:color w:val="000000" w:themeColor="text1"/>
          <w:kern w:val="0"/>
          <w:sz w:val="24"/>
          <w:szCs w:val="24"/>
          <w:shd w:val="clear" w:color="auto" w:fill="FFFFFF"/>
        </w:rPr>
        <w:t xml:space="preserve">athology revealed a </w:t>
      </w:r>
      <w:r w:rsidR="001039C3" w:rsidRPr="002542BC">
        <w:rPr>
          <w:rFonts w:ascii="Book Antiqua" w:eastAsia="SimSun" w:hAnsi="Book Antiqua" w:cs="Times New Roman"/>
          <w:color w:val="000000" w:themeColor="text1"/>
          <w:kern w:val="0"/>
          <w:sz w:val="24"/>
          <w:szCs w:val="24"/>
          <w:shd w:val="clear" w:color="auto" w:fill="FFFFFF"/>
        </w:rPr>
        <w:t>well-</w:t>
      </w:r>
      <w:r w:rsidRPr="002542BC">
        <w:rPr>
          <w:rFonts w:ascii="Book Antiqua" w:eastAsia="SimSun" w:hAnsi="Book Antiqua" w:cs="Times New Roman"/>
          <w:color w:val="000000" w:themeColor="text1"/>
          <w:kern w:val="0"/>
          <w:sz w:val="24"/>
          <w:szCs w:val="24"/>
          <w:shd w:val="clear" w:color="auto" w:fill="FFFFFF"/>
        </w:rPr>
        <w:t>differentiated adenocarcinoma of the major duodenal pa</w:t>
      </w:r>
      <w:r w:rsidR="003E61BE" w:rsidRPr="002542BC">
        <w:rPr>
          <w:rFonts w:ascii="Book Antiqua" w:eastAsia="SimSun" w:hAnsi="Book Antiqua" w:cs="Times New Roman"/>
          <w:color w:val="000000" w:themeColor="text1"/>
          <w:kern w:val="0"/>
          <w:sz w:val="24"/>
          <w:szCs w:val="24"/>
          <w:shd w:val="clear" w:color="auto" w:fill="FFFFFF"/>
        </w:rPr>
        <w:t xml:space="preserve">pilla. Surgical margins and </w:t>
      </w:r>
      <w:r w:rsidR="001039C3" w:rsidRPr="002542BC">
        <w:rPr>
          <w:rFonts w:ascii="Book Antiqua" w:eastAsia="SimSun" w:hAnsi="Book Antiqua" w:cs="Times New Roman"/>
          <w:color w:val="000000" w:themeColor="text1"/>
          <w:kern w:val="0"/>
          <w:sz w:val="24"/>
          <w:szCs w:val="24"/>
          <w:shd w:val="clear" w:color="auto" w:fill="FFFFFF"/>
        </w:rPr>
        <w:t xml:space="preserve">four </w:t>
      </w:r>
      <w:r w:rsidR="007C143F"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SimSun" w:hAnsi="Book Antiqua" w:cs="Times New Roman"/>
          <w:color w:val="000000" w:themeColor="text1"/>
          <w:kern w:val="0"/>
          <w:sz w:val="24"/>
          <w:szCs w:val="24"/>
          <w:shd w:val="clear" w:color="auto" w:fill="FFFFFF"/>
        </w:rPr>
        <w:t>s were negative for tumor</w:t>
      </w:r>
      <w:r w:rsidR="00E02DEA" w:rsidRPr="002542BC">
        <w:rPr>
          <w:rFonts w:ascii="Book Antiqua" w:eastAsia="SimSun" w:hAnsi="Book Antiqua" w:cs="Times New Roman"/>
          <w:color w:val="000000" w:themeColor="text1"/>
          <w:kern w:val="0"/>
          <w:sz w:val="24"/>
          <w:szCs w:val="24"/>
          <w:shd w:val="clear" w:color="auto" w:fill="FFFFFF"/>
        </w:rPr>
        <w:t xml:space="preserve"> tissue</w:t>
      </w:r>
      <w:r w:rsidR="001039C3" w:rsidRPr="002542BC">
        <w:rPr>
          <w:rFonts w:ascii="Book Antiqua" w:eastAsia="SimSun" w:hAnsi="Book Antiqua" w:cs="Times New Roman"/>
          <w:color w:val="000000" w:themeColor="text1"/>
          <w:kern w:val="0"/>
          <w:sz w:val="24"/>
          <w:szCs w:val="24"/>
          <w:shd w:val="clear" w:color="auto" w:fill="FFFFFF"/>
        </w:rPr>
        <w:t xml:space="preserve">. </w:t>
      </w:r>
      <w:r w:rsidRPr="002542BC">
        <w:rPr>
          <w:rFonts w:ascii="Book Antiqua" w:eastAsia="SimSun" w:hAnsi="Book Antiqua" w:cs="Times New Roman"/>
          <w:color w:val="000000" w:themeColor="text1"/>
          <w:kern w:val="0"/>
          <w:sz w:val="24"/>
          <w:szCs w:val="24"/>
          <w:shd w:val="clear" w:color="auto" w:fill="FFFFFF"/>
        </w:rPr>
        <w:t>The patient’s postoperative course was uneve</w:t>
      </w:r>
      <w:r w:rsidR="000D1B7B" w:rsidRPr="002542BC">
        <w:rPr>
          <w:rFonts w:ascii="Book Antiqua" w:eastAsia="SimSun" w:hAnsi="Book Antiqua" w:cs="Times New Roman"/>
          <w:color w:val="000000" w:themeColor="text1"/>
          <w:kern w:val="0"/>
          <w:sz w:val="24"/>
          <w:szCs w:val="24"/>
          <w:shd w:val="clear" w:color="auto" w:fill="FFFFFF"/>
        </w:rPr>
        <w:t>ntful and she was discharged 2</w:t>
      </w:r>
      <w:r w:rsidR="00B11B0E">
        <w:rPr>
          <w:rFonts w:ascii="Book Antiqua" w:eastAsia="SimSun" w:hAnsi="Book Antiqua" w:cs="Times New Roman"/>
          <w:color w:val="000000" w:themeColor="text1"/>
          <w:kern w:val="0"/>
          <w:sz w:val="24"/>
          <w:szCs w:val="24"/>
          <w:shd w:val="clear" w:color="auto" w:fill="FFFFFF"/>
        </w:rPr>
        <w:t xml:space="preserve"> wk</w:t>
      </w:r>
      <w:r w:rsidRPr="002542BC">
        <w:rPr>
          <w:rFonts w:ascii="Book Antiqua" w:eastAsia="SimSun" w:hAnsi="Book Antiqua" w:cs="Times New Roman"/>
          <w:color w:val="000000" w:themeColor="text1"/>
          <w:kern w:val="0"/>
          <w:sz w:val="24"/>
          <w:szCs w:val="24"/>
          <w:shd w:val="clear" w:color="auto" w:fill="FFFFFF"/>
        </w:rPr>
        <w:t xml:space="preserve"> after </w:t>
      </w:r>
      <w:r w:rsidR="001039C3" w:rsidRPr="002542BC">
        <w:rPr>
          <w:rFonts w:ascii="Book Antiqua" w:eastAsia="SimSun" w:hAnsi="Book Antiqua" w:cs="Times New Roman"/>
          <w:color w:val="000000" w:themeColor="text1"/>
          <w:kern w:val="0"/>
          <w:sz w:val="24"/>
          <w:szCs w:val="24"/>
          <w:shd w:val="clear" w:color="auto" w:fill="FFFFFF"/>
        </w:rPr>
        <w:t xml:space="preserve">the </w:t>
      </w:r>
      <w:r w:rsidRPr="002542BC">
        <w:rPr>
          <w:rFonts w:ascii="Book Antiqua" w:eastAsia="SimSun" w:hAnsi="Book Antiqua" w:cs="Times New Roman"/>
          <w:color w:val="000000" w:themeColor="text1"/>
          <w:kern w:val="0"/>
          <w:sz w:val="24"/>
          <w:szCs w:val="24"/>
          <w:shd w:val="clear" w:color="auto" w:fill="FFFFFF"/>
        </w:rPr>
        <w:t>operation.</w:t>
      </w:r>
      <w:r w:rsidRPr="002542BC">
        <w:rPr>
          <w:rFonts w:ascii="Book Antiqua" w:eastAsia="SimSun" w:hAnsi="Book Antiqua" w:cs="Times New Roman"/>
          <w:color w:val="000000" w:themeColor="text1"/>
          <w:kern w:val="0"/>
          <w:sz w:val="24"/>
          <w:szCs w:val="24"/>
        </w:rPr>
        <w:t xml:space="preserve"> </w:t>
      </w:r>
    </w:p>
    <w:p w14:paraId="2D208F54" w14:textId="0F8C4D75" w:rsidR="00C3574F" w:rsidRPr="002542BC" w:rsidRDefault="00C3574F"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Six weeks following</w:t>
      </w:r>
      <w:r w:rsidR="001039C3" w:rsidRPr="002542BC">
        <w:rPr>
          <w:rFonts w:ascii="Book Antiqua" w:eastAsia="SimSun" w:hAnsi="Book Antiqua" w:cs="Times New Roman"/>
          <w:color w:val="000000" w:themeColor="text1"/>
          <w:kern w:val="0"/>
          <w:sz w:val="24"/>
          <w:szCs w:val="24"/>
        </w:rPr>
        <w:t xml:space="preserve"> the</w:t>
      </w:r>
      <w:r w:rsidRPr="002542BC">
        <w:rPr>
          <w:rFonts w:ascii="Book Antiqua" w:eastAsia="SimSun" w:hAnsi="Book Antiqua" w:cs="Times New Roman"/>
          <w:color w:val="000000" w:themeColor="text1"/>
          <w:kern w:val="0"/>
          <w:sz w:val="24"/>
          <w:szCs w:val="24"/>
        </w:rPr>
        <w:t xml:space="preserve"> surgery</w:t>
      </w:r>
      <w:r w:rsidR="001039C3" w:rsidRPr="002542BC">
        <w:rPr>
          <w:rFonts w:ascii="Book Antiqua" w:eastAsia="SimSun" w:hAnsi="Book Antiqua" w:cs="Times New Roman"/>
          <w:color w:val="000000" w:themeColor="text1"/>
          <w:kern w:val="0"/>
          <w:sz w:val="24"/>
          <w:szCs w:val="24"/>
        </w:rPr>
        <w:t>, in</w:t>
      </w:r>
      <w:r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shd w:val="clear" w:color="auto" w:fill="FFFFFF"/>
        </w:rPr>
        <w:t xml:space="preserve">March 2013, she </w:t>
      </w:r>
      <w:r w:rsidRPr="002542BC">
        <w:rPr>
          <w:rFonts w:ascii="Book Antiqua" w:eastAsia="SimSun" w:hAnsi="Book Antiqua" w:cs="Times New Roman"/>
          <w:color w:val="000000" w:themeColor="text1"/>
          <w:kern w:val="0"/>
          <w:sz w:val="24"/>
          <w:szCs w:val="24"/>
        </w:rPr>
        <w:t xml:space="preserve">became aware of a hard, palpable nodule in the left supraclavicular </w:t>
      </w:r>
      <w:r w:rsidR="009C6F04" w:rsidRPr="002542BC">
        <w:rPr>
          <w:rFonts w:ascii="Book Antiqua" w:eastAsia="SimSun" w:hAnsi="Book Antiqua" w:cs="Times New Roman"/>
          <w:color w:val="000000" w:themeColor="text1"/>
          <w:kern w:val="0"/>
          <w:sz w:val="24"/>
          <w:szCs w:val="24"/>
        </w:rPr>
        <w:t>area</w:t>
      </w:r>
      <w:r w:rsidR="007C143F"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and was referred to our hospital. </w:t>
      </w:r>
      <w:r w:rsidR="001039C3" w:rsidRPr="002542BC">
        <w:rPr>
          <w:rFonts w:ascii="Book Antiqua" w:eastAsia="SimSun" w:hAnsi="Book Antiqua" w:cs="Times New Roman"/>
          <w:color w:val="000000" w:themeColor="text1"/>
          <w:kern w:val="0"/>
          <w:sz w:val="24"/>
          <w:szCs w:val="24"/>
        </w:rPr>
        <w:t xml:space="preserve">Upon initial examination, she </w:t>
      </w:r>
      <w:r w:rsidRPr="002542BC">
        <w:rPr>
          <w:rFonts w:ascii="Book Antiqua" w:eastAsia="SimSun" w:hAnsi="Book Antiqua" w:cs="Times New Roman"/>
          <w:color w:val="000000" w:themeColor="text1"/>
          <w:kern w:val="0"/>
          <w:sz w:val="24"/>
          <w:szCs w:val="24"/>
        </w:rPr>
        <w:t>had no clinical symptoms</w:t>
      </w:r>
      <w:r w:rsidR="001039C3" w:rsidRPr="002542BC">
        <w:rPr>
          <w:rFonts w:ascii="Book Antiqua" w:eastAsia="SimSun" w:hAnsi="Book Antiqua" w:cs="Times New Roman"/>
          <w:color w:val="000000" w:themeColor="text1"/>
          <w:kern w:val="0"/>
          <w:sz w:val="24"/>
          <w:szCs w:val="24"/>
        </w:rPr>
        <w:t>, such as</w:t>
      </w:r>
      <w:r w:rsidRPr="002542BC">
        <w:rPr>
          <w:rFonts w:ascii="Book Antiqua" w:eastAsia="SimSun" w:hAnsi="Book Antiqua" w:cs="Times New Roman"/>
          <w:color w:val="000000" w:themeColor="text1"/>
          <w:kern w:val="0"/>
          <w:sz w:val="24"/>
          <w:szCs w:val="24"/>
        </w:rPr>
        <w:t xml:space="preserve"> hoarseness, abdominal pain</w:t>
      </w:r>
      <w:r w:rsidR="001039C3"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w:t>
      </w:r>
      <w:r w:rsidR="001039C3" w:rsidRPr="002542BC">
        <w:rPr>
          <w:rFonts w:ascii="Book Antiqua" w:eastAsia="SimSun" w:hAnsi="Book Antiqua" w:cs="Times New Roman"/>
          <w:color w:val="000000" w:themeColor="text1"/>
          <w:kern w:val="0"/>
          <w:sz w:val="24"/>
          <w:szCs w:val="24"/>
        </w:rPr>
        <w:t>or</w:t>
      </w:r>
      <w:r w:rsidRPr="002542BC">
        <w:rPr>
          <w:rFonts w:ascii="Book Antiqua" w:eastAsia="SimSun" w:hAnsi="Book Antiqua" w:cs="Times New Roman"/>
          <w:color w:val="000000" w:themeColor="text1"/>
          <w:kern w:val="0"/>
          <w:sz w:val="24"/>
          <w:szCs w:val="24"/>
        </w:rPr>
        <w:t xml:space="preserve"> melena. The Karnofsky performance status was 90%. Physical examination of the cervical region showed a fixed</w:t>
      </w:r>
      <w:r w:rsidR="00E02DEA"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nontender</w:t>
      </w:r>
      <w:r w:rsidR="00E02DEA"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left supraclavicular </w:t>
      </w:r>
      <w:r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SimSun" w:hAnsi="Book Antiqua" w:cs="Times New Roman"/>
          <w:color w:val="000000" w:themeColor="text1"/>
          <w:kern w:val="0"/>
          <w:sz w:val="24"/>
          <w:szCs w:val="24"/>
        </w:rPr>
        <w:t>, approximately 2 cm in diameter.</w:t>
      </w:r>
      <w:r w:rsidRPr="002542BC">
        <w:rPr>
          <w:rFonts w:ascii="Book Antiqua" w:eastAsia="JansonTextLT-Roman" w:hAnsi="Book Antiqua" w:cs="Times New Roman"/>
          <w:color w:val="000000" w:themeColor="text1"/>
          <w:kern w:val="0"/>
          <w:sz w:val="24"/>
          <w:szCs w:val="24"/>
        </w:rPr>
        <w:t xml:space="preserve"> A total body </w:t>
      </w:r>
      <w:r w:rsidR="003A33E3" w:rsidRPr="003A33E3">
        <w:rPr>
          <w:rFonts w:ascii="Book Antiqua" w:eastAsia="JansonTextLT-Roman" w:hAnsi="Book Antiqua" w:cs="Times New Roman"/>
          <w:color w:val="000000" w:themeColor="text1"/>
          <w:kern w:val="0"/>
          <w:sz w:val="24"/>
          <w:szCs w:val="24"/>
        </w:rPr>
        <w:t xml:space="preserve">computed tomography </w:t>
      </w:r>
      <w:r w:rsidR="003A33E3">
        <w:rPr>
          <w:rFonts w:ascii="Book Antiqua" w:eastAsia="JansonTextLT-Roman" w:hAnsi="Book Antiqua" w:cs="Times New Roman" w:hint="eastAsia"/>
          <w:color w:val="000000" w:themeColor="text1"/>
          <w:kern w:val="0"/>
          <w:sz w:val="24"/>
          <w:szCs w:val="24"/>
        </w:rPr>
        <w:t>(</w:t>
      </w:r>
      <w:r w:rsidRPr="002542BC">
        <w:rPr>
          <w:rFonts w:ascii="Book Antiqua" w:eastAsia="JansonTextLT-Roman" w:hAnsi="Book Antiqua" w:cs="Times New Roman"/>
          <w:color w:val="000000" w:themeColor="text1"/>
          <w:kern w:val="0"/>
          <w:sz w:val="24"/>
          <w:szCs w:val="24"/>
        </w:rPr>
        <w:t>CT</w:t>
      </w:r>
      <w:r w:rsidR="003A33E3">
        <w:rPr>
          <w:rFonts w:ascii="Book Antiqua" w:eastAsia="JansonTextLT-Roman" w:hAnsi="Book Antiqua" w:cs="Times New Roman" w:hint="eastAsia"/>
          <w:color w:val="000000" w:themeColor="text1"/>
          <w:kern w:val="0"/>
          <w:sz w:val="24"/>
          <w:szCs w:val="24"/>
        </w:rPr>
        <w:t>)</w:t>
      </w:r>
      <w:r w:rsidRPr="002542BC">
        <w:rPr>
          <w:rFonts w:ascii="Book Antiqua" w:eastAsia="JansonTextLT-Roman" w:hAnsi="Book Antiqua" w:cs="Times New Roman"/>
          <w:color w:val="000000" w:themeColor="text1"/>
          <w:kern w:val="0"/>
          <w:sz w:val="24"/>
          <w:szCs w:val="24"/>
        </w:rPr>
        <w:t xml:space="preserve"> scan </w:t>
      </w:r>
      <w:r w:rsidR="00E02DEA" w:rsidRPr="002542BC">
        <w:rPr>
          <w:rFonts w:ascii="Book Antiqua" w:eastAsia="JansonTextLT-Roman" w:hAnsi="Book Antiqua" w:cs="Times New Roman"/>
          <w:color w:val="000000" w:themeColor="text1"/>
          <w:kern w:val="0"/>
          <w:sz w:val="24"/>
          <w:szCs w:val="24"/>
        </w:rPr>
        <w:t>revealed</w:t>
      </w:r>
      <w:r w:rsidRPr="002542BC">
        <w:rPr>
          <w:rFonts w:ascii="Book Antiqua" w:eastAsia="SimSun" w:hAnsi="Book Antiqua" w:cs="Times New Roman"/>
          <w:color w:val="000000" w:themeColor="text1"/>
          <w:kern w:val="0"/>
          <w:sz w:val="24"/>
          <w:szCs w:val="24"/>
          <w:shd w:val="clear" w:color="auto" w:fill="FFFFFF"/>
        </w:rPr>
        <w:t xml:space="preserve"> swollen LNs at </w:t>
      </w:r>
      <w:bookmarkStart w:id="51" w:name="OLE_LINK19"/>
      <w:r w:rsidR="00E02DEA" w:rsidRPr="002542BC">
        <w:rPr>
          <w:rFonts w:ascii="Book Antiqua" w:eastAsia="SimSun" w:hAnsi="Book Antiqua" w:cs="Times New Roman"/>
          <w:color w:val="000000" w:themeColor="text1"/>
          <w:kern w:val="0"/>
          <w:sz w:val="24"/>
          <w:szCs w:val="24"/>
          <w:shd w:val="clear" w:color="auto" w:fill="FFFFFF"/>
        </w:rPr>
        <w:t xml:space="preserve">the </w:t>
      </w:r>
      <w:r w:rsidRPr="002542BC">
        <w:rPr>
          <w:rFonts w:ascii="Book Antiqua" w:eastAsia="SimSun" w:hAnsi="Book Antiqua" w:cs="Times New Roman"/>
          <w:color w:val="000000" w:themeColor="text1"/>
          <w:kern w:val="0"/>
          <w:sz w:val="24"/>
          <w:szCs w:val="24"/>
        </w:rPr>
        <w:t>bilateral cervix, mediastinum, abdominal cavity</w:t>
      </w:r>
      <w:r w:rsidR="00E02DEA"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and retroperitoneal area</w:t>
      </w:r>
      <w:bookmarkEnd w:id="51"/>
      <w:r w:rsidRPr="002542BC">
        <w:rPr>
          <w:rFonts w:ascii="Book Antiqua" w:eastAsia="SimSun" w:hAnsi="Book Antiqua" w:cs="Times New Roman"/>
          <w:color w:val="000000" w:themeColor="text1"/>
          <w:kern w:val="0"/>
          <w:sz w:val="24"/>
          <w:szCs w:val="24"/>
        </w:rPr>
        <w:t xml:space="preserve"> (</w:t>
      </w:r>
      <w:r w:rsidRPr="002542BC">
        <w:rPr>
          <w:rFonts w:ascii="Book Antiqua" w:eastAsia="AGaramondPro-Regular" w:hAnsi="Book Antiqua" w:cs="Times New Roman"/>
          <w:color w:val="000000" w:themeColor="text1"/>
          <w:kern w:val="0"/>
          <w:sz w:val="24"/>
          <w:szCs w:val="24"/>
        </w:rPr>
        <w:t>Figure 1A</w:t>
      </w:r>
      <w:r w:rsidR="00E02DEA" w:rsidRPr="002542BC">
        <w:rPr>
          <w:rFonts w:ascii="Book Antiqua" w:eastAsia="AGaramondPro-Regular" w:hAnsi="Book Antiqua" w:cs="Times New Roman"/>
          <w:color w:val="000000" w:themeColor="text1"/>
          <w:kern w:val="0"/>
          <w:sz w:val="24"/>
          <w:szCs w:val="24"/>
        </w:rPr>
        <w:t>–</w:t>
      </w:r>
      <w:r w:rsidRPr="002542BC">
        <w:rPr>
          <w:rFonts w:ascii="Book Antiqua" w:eastAsia="AGaramondPro-Regular" w:hAnsi="Book Antiqua" w:cs="Times New Roman"/>
          <w:color w:val="000000" w:themeColor="text1"/>
          <w:kern w:val="0"/>
          <w:sz w:val="24"/>
          <w:szCs w:val="24"/>
        </w:rPr>
        <w:t>C)</w:t>
      </w:r>
      <w:r w:rsidRPr="002542BC">
        <w:rPr>
          <w:rFonts w:ascii="Book Antiqua" w:eastAsia="SimSun" w:hAnsi="Book Antiqua" w:cs="Times New Roman"/>
          <w:color w:val="000000" w:themeColor="text1"/>
          <w:kern w:val="0"/>
          <w:sz w:val="24"/>
          <w:szCs w:val="24"/>
          <w:shd w:val="clear" w:color="auto" w:fill="FFFFFF"/>
        </w:rPr>
        <w:t>.</w:t>
      </w:r>
      <w:r w:rsidR="000D1B7B" w:rsidRPr="002542BC">
        <w:rPr>
          <w:rFonts w:ascii="Book Antiqua" w:eastAsia="JansonTextLT-Roman" w:hAnsi="Book Antiqua" w:cs="Times New Roman"/>
          <w:color w:val="000000" w:themeColor="text1"/>
          <w:kern w:val="0"/>
          <w:sz w:val="24"/>
          <w:szCs w:val="24"/>
        </w:rPr>
        <w:t xml:space="preserve"> At this time, the patient’s</w:t>
      </w:r>
      <w:r w:rsidRPr="002542BC">
        <w:rPr>
          <w:rFonts w:ascii="Book Antiqua" w:eastAsia="JansonTextLT-Roman" w:hAnsi="Book Antiqua" w:cs="Times New Roman"/>
          <w:color w:val="000000" w:themeColor="text1"/>
          <w:kern w:val="0"/>
          <w:sz w:val="24"/>
          <w:szCs w:val="24"/>
        </w:rPr>
        <w:t xml:space="preserve"> </w:t>
      </w:r>
      <w:r w:rsidRPr="002542BC">
        <w:rPr>
          <w:rFonts w:ascii="Book Antiqua" w:eastAsia="TimesNewRomanPSMT" w:hAnsi="Book Antiqua" w:cs="Times New Roman"/>
          <w:color w:val="000000" w:themeColor="text1"/>
          <w:kern w:val="0"/>
          <w:sz w:val="24"/>
          <w:szCs w:val="24"/>
        </w:rPr>
        <w:t xml:space="preserve">serum level of carbohydrate antigen </w:t>
      </w:r>
      <w:r w:rsidR="00417394" w:rsidRPr="002542BC">
        <w:rPr>
          <w:rFonts w:ascii="Book Antiqua" w:eastAsia="TimesNewRomanPSMT" w:hAnsi="Book Antiqua" w:cs="Times New Roman"/>
          <w:color w:val="000000" w:themeColor="text1"/>
          <w:kern w:val="0"/>
          <w:sz w:val="24"/>
          <w:szCs w:val="24"/>
        </w:rPr>
        <w:t>(CA)</w:t>
      </w:r>
      <w:r w:rsidRPr="002542BC">
        <w:rPr>
          <w:rFonts w:ascii="Book Antiqua" w:eastAsia="TimesNewRomanPSMT" w:hAnsi="Book Antiqua" w:cs="Times New Roman"/>
          <w:color w:val="000000" w:themeColor="text1"/>
          <w:kern w:val="0"/>
          <w:sz w:val="24"/>
          <w:szCs w:val="24"/>
        </w:rPr>
        <w:t xml:space="preserve">19-9 was 1046 U/mL (normal range, &lt; 34 U/mL). </w:t>
      </w:r>
      <w:r w:rsidRPr="002542BC">
        <w:rPr>
          <w:rFonts w:ascii="Book Antiqua" w:eastAsia="SimSun" w:hAnsi="Book Antiqua" w:cs="Times New Roman"/>
          <w:color w:val="000000" w:themeColor="text1"/>
          <w:kern w:val="0"/>
          <w:sz w:val="24"/>
          <w:szCs w:val="24"/>
          <w:shd w:val="clear" w:color="auto" w:fill="FFFFFF"/>
        </w:rPr>
        <w:lastRenderedPageBreak/>
        <w:t>Metastatic adenocarcinoma was confirmed by ultrasonographic</w:t>
      </w:r>
      <w:r w:rsidR="00E02DEA" w:rsidRPr="002542BC">
        <w:rPr>
          <w:rFonts w:ascii="Book Antiqua" w:eastAsia="SimSun" w:hAnsi="Book Antiqua" w:cs="Times New Roman"/>
          <w:color w:val="000000" w:themeColor="text1"/>
          <w:kern w:val="0"/>
          <w:sz w:val="24"/>
          <w:szCs w:val="24"/>
          <w:shd w:val="clear" w:color="auto" w:fill="FFFFFF"/>
        </w:rPr>
        <w:t>-</w:t>
      </w:r>
      <w:r w:rsidRPr="002542BC">
        <w:rPr>
          <w:rFonts w:ascii="Book Antiqua" w:eastAsia="SimSun" w:hAnsi="Book Antiqua" w:cs="Times New Roman"/>
          <w:color w:val="000000" w:themeColor="text1"/>
          <w:kern w:val="0"/>
          <w:sz w:val="24"/>
          <w:szCs w:val="24"/>
          <w:shd w:val="clear" w:color="auto" w:fill="FFFFFF"/>
        </w:rPr>
        <w:t xml:space="preserve">guided fine-needle biopsy of the left neck. </w:t>
      </w:r>
      <w:r w:rsidRPr="002542BC">
        <w:rPr>
          <w:rFonts w:ascii="Book Antiqua" w:eastAsia="AGaramondPro-Regular" w:hAnsi="Book Antiqua" w:cs="Times New Roman"/>
          <w:color w:val="000000" w:themeColor="text1"/>
          <w:kern w:val="0"/>
          <w:sz w:val="24"/>
          <w:szCs w:val="24"/>
        </w:rPr>
        <w:t xml:space="preserve">Subsequent </w:t>
      </w:r>
      <w:r w:rsidR="00E02DEA" w:rsidRPr="002542BC">
        <w:rPr>
          <w:rFonts w:ascii="Book Antiqua" w:eastAsia="SimSun" w:hAnsi="Book Antiqua" w:cs="Times New Roman"/>
          <w:color w:val="000000" w:themeColor="text1"/>
          <w:kern w:val="0"/>
          <w:sz w:val="24"/>
          <w:szCs w:val="24"/>
        </w:rPr>
        <w:t>fluorodeoxyglucose</w:t>
      </w:r>
      <w:r w:rsidR="00525EBA" w:rsidRPr="002542BC">
        <w:rPr>
          <w:rFonts w:ascii="Book Antiqua" w:eastAsia="TimesNewRomanPSMT" w:hAnsi="Book Antiqua" w:cs="Times New Roman"/>
          <w:color w:val="000000" w:themeColor="text1"/>
          <w:kern w:val="0"/>
          <w:sz w:val="24"/>
          <w:szCs w:val="24"/>
        </w:rPr>
        <w:t>-</w:t>
      </w:r>
      <w:r w:rsidR="00B11B0E" w:rsidRPr="00B11B0E">
        <w:rPr>
          <w:rFonts w:ascii="Book Antiqua" w:eastAsia="TimesNewRomanPSMT" w:hAnsi="Book Antiqua" w:cs="Times New Roman"/>
          <w:color w:val="000000" w:themeColor="text1"/>
          <w:kern w:val="0"/>
          <w:sz w:val="24"/>
          <w:szCs w:val="24"/>
        </w:rPr>
        <w:t>positron emission tomography</w:t>
      </w:r>
      <w:r w:rsidR="00B11B0E">
        <w:rPr>
          <w:rFonts w:ascii="Book Antiqua" w:eastAsia="TimesNewRomanPSMT" w:hAnsi="Book Antiqua" w:cs="Times New Roman" w:hint="eastAsia"/>
          <w:color w:val="000000" w:themeColor="text1"/>
          <w:kern w:val="0"/>
          <w:sz w:val="24"/>
          <w:szCs w:val="24"/>
        </w:rPr>
        <w:t>/</w:t>
      </w:r>
      <w:r w:rsidR="003A33E3">
        <w:rPr>
          <w:rFonts w:ascii="Book Antiqua" w:eastAsia="TimesNewRomanPSMT" w:hAnsi="Book Antiqua" w:cs="Times New Roman" w:hint="eastAsia"/>
          <w:color w:val="000000" w:themeColor="text1"/>
          <w:kern w:val="0"/>
          <w:sz w:val="24"/>
          <w:szCs w:val="24"/>
        </w:rPr>
        <w:t>CT</w:t>
      </w:r>
      <w:r w:rsidR="00B11B0E" w:rsidRPr="00B11B0E">
        <w:rPr>
          <w:rFonts w:ascii="Book Antiqua" w:eastAsia="TimesNewRomanPSMT" w:hAnsi="Book Antiqua" w:cs="Times New Roman"/>
          <w:color w:val="000000" w:themeColor="text1"/>
          <w:kern w:val="0"/>
          <w:sz w:val="24"/>
          <w:szCs w:val="24"/>
        </w:rPr>
        <w:t xml:space="preserve"> </w:t>
      </w:r>
      <w:r w:rsidR="00B11B0E">
        <w:rPr>
          <w:rFonts w:ascii="Book Antiqua" w:eastAsia="TimesNewRomanPSMT" w:hAnsi="Book Antiqua" w:cs="Times New Roman" w:hint="eastAsia"/>
          <w:color w:val="000000" w:themeColor="text1"/>
          <w:kern w:val="0"/>
          <w:sz w:val="24"/>
          <w:szCs w:val="24"/>
        </w:rPr>
        <w:t>(</w:t>
      </w:r>
      <w:r w:rsidR="00525EBA" w:rsidRPr="002542BC">
        <w:rPr>
          <w:rFonts w:ascii="Book Antiqua" w:eastAsia="TimesNewRomanPSMT" w:hAnsi="Book Antiqua" w:cs="Times New Roman"/>
          <w:color w:val="000000" w:themeColor="text1"/>
          <w:kern w:val="0"/>
          <w:sz w:val="24"/>
          <w:szCs w:val="24"/>
        </w:rPr>
        <w:t>PET</w:t>
      </w:r>
      <w:r w:rsidRPr="002542BC">
        <w:rPr>
          <w:rFonts w:ascii="Book Antiqua" w:eastAsia="TimesNewRomanPSMT" w:hAnsi="Book Antiqua" w:cs="Times New Roman"/>
          <w:color w:val="000000" w:themeColor="text1"/>
          <w:kern w:val="0"/>
          <w:sz w:val="24"/>
          <w:szCs w:val="24"/>
        </w:rPr>
        <w:t>/CT</w:t>
      </w:r>
      <w:r w:rsidR="00B11B0E">
        <w:rPr>
          <w:rFonts w:ascii="Book Antiqua" w:eastAsia="TimesNewRomanPSMT" w:hAnsi="Book Antiqua" w:cs="Times New Roman" w:hint="eastAsia"/>
          <w:color w:val="000000" w:themeColor="text1"/>
          <w:kern w:val="0"/>
          <w:sz w:val="24"/>
          <w:szCs w:val="24"/>
        </w:rPr>
        <w:t>)</w:t>
      </w:r>
      <w:r w:rsidRPr="002542BC">
        <w:rPr>
          <w:rFonts w:ascii="Book Antiqua" w:eastAsia="TimesNewRomanPSMT" w:hAnsi="Book Antiqua" w:cs="Times New Roman"/>
          <w:color w:val="000000" w:themeColor="text1"/>
          <w:kern w:val="0"/>
          <w:sz w:val="24"/>
          <w:szCs w:val="24"/>
        </w:rPr>
        <w:t xml:space="preserve"> fusion imaging </w:t>
      </w:r>
      <w:r w:rsidR="00E02DEA" w:rsidRPr="002542BC">
        <w:rPr>
          <w:rFonts w:ascii="Book Antiqua" w:eastAsia="SimSun" w:hAnsi="Book Antiqua" w:cs="Times New Roman"/>
          <w:color w:val="000000" w:themeColor="text1"/>
          <w:kern w:val="0"/>
          <w:sz w:val="24"/>
          <w:szCs w:val="24"/>
          <w:shd w:val="clear" w:color="auto" w:fill="FFFFFF"/>
        </w:rPr>
        <w:t>revealed</w:t>
      </w:r>
      <w:r w:rsidR="00E02DEA" w:rsidRPr="002542BC">
        <w:rPr>
          <w:rFonts w:ascii="Book Antiqua" w:eastAsia="TimesNewRomanPSMT" w:hAnsi="Book Antiqua" w:cs="Times New Roman"/>
          <w:color w:val="000000" w:themeColor="text1"/>
          <w:kern w:val="0"/>
          <w:sz w:val="24"/>
          <w:szCs w:val="24"/>
        </w:rPr>
        <w:t xml:space="preserve"> </w:t>
      </w:r>
      <w:r w:rsidRPr="002542BC">
        <w:rPr>
          <w:rFonts w:ascii="Book Antiqua" w:eastAsia="AGaramondPro-Regular" w:hAnsi="Book Antiqua" w:cs="Times New Roman"/>
          <w:color w:val="000000" w:themeColor="text1"/>
          <w:kern w:val="0"/>
          <w:sz w:val="24"/>
          <w:szCs w:val="24"/>
        </w:rPr>
        <w:t xml:space="preserve">hypermetabolic </w:t>
      </w:r>
      <w:r w:rsidR="008E6443" w:rsidRPr="002542BC">
        <w:rPr>
          <w:rFonts w:ascii="Book Antiqua" w:eastAsia="AGaramondPro-Regular" w:hAnsi="Book Antiqua" w:cs="Times New Roman"/>
          <w:color w:val="000000" w:themeColor="text1"/>
          <w:kern w:val="0"/>
          <w:sz w:val="24"/>
          <w:szCs w:val="24"/>
        </w:rPr>
        <w:t xml:space="preserve">foci </w:t>
      </w:r>
      <w:r w:rsidRPr="002542BC">
        <w:rPr>
          <w:rFonts w:ascii="Book Antiqua" w:eastAsia="AGaramondPro-Regular" w:hAnsi="Book Antiqua" w:cs="Times New Roman"/>
          <w:color w:val="000000" w:themeColor="text1"/>
          <w:kern w:val="0"/>
          <w:sz w:val="24"/>
          <w:szCs w:val="24"/>
        </w:rPr>
        <w:t>at the above-mentioned sites with mean standard uptake value</w:t>
      </w:r>
      <w:r w:rsidR="00E02DEA" w:rsidRPr="002542BC">
        <w:rPr>
          <w:rFonts w:ascii="Book Antiqua" w:eastAsia="AGaramondPro-Regular" w:hAnsi="Book Antiqua" w:cs="Times New Roman"/>
          <w:color w:val="000000" w:themeColor="text1"/>
          <w:kern w:val="0"/>
          <w:sz w:val="24"/>
          <w:szCs w:val="24"/>
        </w:rPr>
        <w:t>s of</w:t>
      </w:r>
      <w:r w:rsidRPr="002542BC">
        <w:rPr>
          <w:rFonts w:ascii="Book Antiqua" w:eastAsia="AGaramondPro-Regular" w:hAnsi="Book Antiqua" w:cs="Times New Roman"/>
          <w:color w:val="000000" w:themeColor="text1"/>
          <w:kern w:val="0"/>
          <w:sz w:val="24"/>
          <w:szCs w:val="24"/>
        </w:rPr>
        <w:t xml:space="preserve"> 2.8</w:t>
      </w:r>
      <w:r w:rsidR="000D1B7B" w:rsidRPr="002542BC">
        <w:rPr>
          <w:rFonts w:ascii="Book Antiqua" w:eastAsia="AGaramondPro-Regular" w:hAnsi="Book Antiqua" w:cs="Times New Roman"/>
          <w:color w:val="000000" w:themeColor="text1"/>
          <w:kern w:val="0"/>
          <w:sz w:val="24"/>
          <w:szCs w:val="24"/>
        </w:rPr>
        <w:t xml:space="preserve"> (bilateral cervix)</w:t>
      </w:r>
      <w:r w:rsidRPr="002542BC">
        <w:rPr>
          <w:rFonts w:ascii="Book Antiqua" w:eastAsia="AGaramondPro-Regular" w:hAnsi="Book Antiqua" w:cs="Times New Roman"/>
          <w:color w:val="000000" w:themeColor="text1"/>
          <w:kern w:val="0"/>
          <w:sz w:val="24"/>
          <w:szCs w:val="24"/>
        </w:rPr>
        <w:t>, 2.4</w:t>
      </w:r>
      <w:r w:rsidR="000D1B7B" w:rsidRPr="002542BC">
        <w:rPr>
          <w:rFonts w:ascii="Book Antiqua" w:eastAsia="AGaramondPro-Regular" w:hAnsi="Book Antiqua" w:cs="Times New Roman"/>
          <w:color w:val="000000" w:themeColor="text1"/>
          <w:kern w:val="0"/>
          <w:sz w:val="24"/>
          <w:szCs w:val="24"/>
        </w:rPr>
        <w:t xml:space="preserve"> (mediastinum)</w:t>
      </w:r>
      <w:r w:rsidRPr="002542BC">
        <w:rPr>
          <w:rFonts w:ascii="Book Antiqua" w:eastAsia="AGaramondPro-Regular" w:hAnsi="Book Antiqua" w:cs="Times New Roman"/>
          <w:color w:val="000000" w:themeColor="text1"/>
          <w:kern w:val="0"/>
          <w:sz w:val="24"/>
          <w:szCs w:val="24"/>
        </w:rPr>
        <w:t xml:space="preserve">, </w:t>
      </w:r>
      <w:r w:rsidR="00C05266" w:rsidRPr="002542BC">
        <w:rPr>
          <w:rFonts w:ascii="Book Antiqua" w:eastAsia="AGaramondPro-Regular" w:hAnsi="Book Antiqua" w:cs="Times New Roman" w:hint="eastAsia"/>
          <w:color w:val="000000" w:themeColor="text1"/>
          <w:kern w:val="0"/>
          <w:sz w:val="24"/>
          <w:szCs w:val="24"/>
        </w:rPr>
        <w:t>1.8</w:t>
      </w:r>
      <w:r w:rsidR="000D1B7B" w:rsidRPr="002542BC">
        <w:rPr>
          <w:rFonts w:ascii="Book Antiqua" w:eastAsia="AGaramondPro-Regular" w:hAnsi="Book Antiqua" w:cs="Times New Roman"/>
          <w:color w:val="000000" w:themeColor="text1"/>
          <w:kern w:val="0"/>
          <w:sz w:val="24"/>
          <w:szCs w:val="24"/>
        </w:rPr>
        <w:t xml:space="preserve"> (abdominal cavity)</w:t>
      </w:r>
      <w:r w:rsidR="00C05266" w:rsidRPr="002542BC">
        <w:rPr>
          <w:rFonts w:ascii="Book Antiqua" w:eastAsia="AGaramondPro-Regular" w:hAnsi="Book Antiqua" w:cs="Times New Roman" w:hint="eastAsia"/>
          <w:color w:val="000000" w:themeColor="text1"/>
          <w:kern w:val="0"/>
          <w:sz w:val="24"/>
          <w:szCs w:val="24"/>
        </w:rPr>
        <w:t xml:space="preserve"> </w:t>
      </w:r>
      <w:r w:rsidR="00E02DEA" w:rsidRPr="002542BC">
        <w:rPr>
          <w:rFonts w:ascii="Book Antiqua" w:eastAsia="AGaramondPro-Regular" w:hAnsi="Book Antiqua" w:cs="Times New Roman"/>
          <w:color w:val="000000" w:themeColor="text1"/>
          <w:kern w:val="0"/>
          <w:sz w:val="24"/>
          <w:szCs w:val="24"/>
        </w:rPr>
        <w:t xml:space="preserve">and </w:t>
      </w:r>
      <w:r w:rsidRPr="002542BC">
        <w:rPr>
          <w:rFonts w:ascii="Book Antiqua" w:eastAsia="AGaramondPro-Regular" w:hAnsi="Book Antiqua" w:cs="Times New Roman"/>
          <w:color w:val="000000" w:themeColor="text1"/>
          <w:kern w:val="0"/>
          <w:sz w:val="24"/>
          <w:szCs w:val="24"/>
        </w:rPr>
        <w:t xml:space="preserve">1.8 </w:t>
      </w:r>
      <w:r w:rsidR="000D1B7B" w:rsidRPr="002542BC">
        <w:rPr>
          <w:rFonts w:ascii="Book Antiqua" w:eastAsia="AGaramondPro-Regular" w:hAnsi="Book Antiqua" w:cs="Times New Roman"/>
          <w:color w:val="000000" w:themeColor="text1"/>
          <w:kern w:val="0"/>
          <w:sz w:val="24"/>
          <w:szCs w:val="24"/>
        </w:rPr>
        <w:t>(retroperitoneal area)</w:t>
      </w:r>
      <w:r w:rsidRPr="002542BC">
        <w:rPr>
          <w:rFonts w:ascii="Book Antiqua" w:eastAsia="AGaramondPro-Regular" w:hAnsi="Book Antiqua" w:cs="Times New Roman"/>
          <w:color w:val="000000" w:themeColor="text1"/>
          <w:kern w:val="0"/>
          <w:sz w:val="24"/>
          <w:szCs w:val="24"/>
        </w:rPr>
        <w:t xml:space="preserve"> (Figure 2A). Based on these findings, postoperative </w:t>
      </w:r>
      <w:r w:rsidR="00464B51" w:rsidRPr="002542BC">
        <w:rPr>
          <w:rFonts w:ascii="Book Antiqua" w:eastAsia="AGaramondPro-Regular" w:hAnsi="Book Antiqua" w:cs="Times New Roman"/>
          <w:color w:val="000000" w:themeColor="text1"/>
          <w:kern w:val="0"/>
          <w:sz w:val="24"/>
          <w:szCs w:val="24"/>
        </w:rPr>
        <w:t xml:space="preserve">widespread </w:t>
      </w:r>
      <w:r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AGaramondPro-Regular" w:hAnsi="Book Antiqua" w:cs="Times New Roman"/>
          <w:color w:val="000000" w:themeColor="text1"/>
          <w:kern w:val="0"/>
          <w:sz w:val="24"/>
          <w:szCs w:val="24"/>
        </w:rPr>
        <w:t xml:space="preserve"> recurrence of </w:t>
      </w:r>
      <w:r w:rsidR="000A1E58" w:rsidRPr="002542BC">
        <w:rPr>
          <w:rFonts w:ascii="Book Antiqua" w:eastAsia="AGaramondPro-Regular" w:hAnsi="Book Antiqua" w:cs="Times New Roman"/>
          <w:color w:val="000000" w:themeColor="text1"/>
          <w:kern w:val="0"/>
          <w:sz w:val="24"/>
          <w:szCs w:val="24"/>
        </w:rPr>
        <w:t>MDPC</w:t>
      </w:r>
      <w:r w:rsidR="00525EBA" w:rsidRPr="002542BC">
        <w:rPr>
          <w:rFonts w:ascii="Book Antiqua" w:eastAsia="AGaramondPro-Regular" w:hAnsi="Book Antiqua" w:cs="Times New Roman"/>
          <w:color w:val="000000" w:themeColor="text1"/>
          <w:kern w:val="0"/>
          <w:sz w:val="24"/>
          <w:szCs w:val="24"/>
        </w:rPr>
        <w:t xml:space="preserve"> </w:t>
      </w:r>
      <w:r w:rsidRPr="002542BC">
        <w:rPr>
          <w:rFonts w:ascii="Book Antiqua" w:eastAsia="AGaramondPro-Regular" w:hAnsi="Book Antiqua" w:cs="Times New Roman"/>
          <w:color w:val="000000" w:themeColor="text1"/>
          <w:kern w:val="0"/>
          <w:sz w:val="24"/>
          <w:szCs w:val="24"/>
        </w:rPr>
        <w:t xml:space="preserve">was </w:t>
      </w:r>
      <w:r w:rsidR="00E02DEA" w:rsidRPr="002542BC">
        <w:rPr>
          <w:rFonts w:ascii="Book Antiqua" w:eastAsia="AGaramondPro-Regular" w:hAnsi="Book Antiqua" w:cs="Times New Roman"/>
          <w:color w:val="000000" w:themeColor="text1"/>
          <w:kern w:val="0"/>
          <w:sz w:val="24"/>
          <w:szCs w:val="24"/>
        </w:rPr>
        <w:t>the likely</w:t>
      </w:r>
      <w:r w:rsidRPr="002542BC">
        <w:rPr>
          <w:rFonts w:ascii="Book Antiqua" w:eastAsia="AGaramondPro-Regular" w:hAnsi="Book Antiqua" w:cs="Times New Roman"/>
          <w:color w:val="000000" w:themeColor="text1"/>
          <w:kern w:val="0"/>
          <w:sz w:val="24"/>
          <w:szCs w:val="24"/>
        </w:rPr>
        <w:t xml:space="preserve"> diagnosis. After multidisciplinary consultation, a multimodality therapeutic strategy was planned consisting of </w:t>
      </w:r>
      <w:r w:rsidR="00E02DEA" w:rsidRPr="002542BC">
        <w:rPr>
          <w:rFonts w:ascii="Book Antiqua" w:eastAsia="SimSun" w:hAnsi="Book Antiqua" w:cs="Times New Roman"/>
          <w:color w:val="000000" w:themeColor="text1"/>
          <w:kern w:val="0"/>
          <w:sz w:val="24"/>
          <w:szCs w:val="24"/>
        </w:rPr>
        <w:t>whole-</w:t>
      </w:r>
      <w:r w:rsidRPr="002542BC">
        <w:rPr>
          <w:rFonts w:ascii="Book Antiqua" w:eastAsia="SimSun" w:hAnsi="Book Antiqua" w:cs="Times New Roman"/>
          <w:color w:val="000000" w:themeColor="text1"/>
          <w:kern w:val="0"/>
          <w:sz w:val="24"/>
          <w:szCs w:val="24"/>
        </w:rPr>
        <w:t xml:space="preserve">field IGRT </w:t>
      </w:r>
      <w:r w:rsidRPr="002542BC">
        <w:rPr>
          <w:rFonts w:ascii="Book Antiqua" w:eastAsia="AGaramondPro-Regular" w:hAnsi="Book Antiqua" w:cs="Times New Roman"/>
          <w:color w:val="000000" w:themeColor="text1"/>
          <w:kern w:val="0"/>
          <w:sz w:val="24"/>
          <w:szCs w:val="24"/>
        </w:rPr>
        <w:t xml:space="preserve">and </w:t>
      </w:r>
      <w:r w:rsidR="00E02DEA" w:rsidRPr="002542BC">
        <w:rPr>
          <w:rFonts w:ascii="Book Antiqua" w:eastAsia="AGaramondPro-Regular" w:hAnsi="Book Antiqua" w:cs="Times New Roman"/>
          <w:color w:val="000000" w:themeColor="text1"/>
          <w:kern w:val="0"/>
          <w:sz w:val="24"/>
          <w:szCs w:val="24"/>
        </w:rPr>
        <w:t xml:space="preserve">four </w:t>
      </w:r>
      <w:r w:rsidRPr="002542BC">
        <w:rPr>
          <w:rFonts w:ascii="Book Antiqua" w:eastAsia="AGaramondPro-Regular" w:hAnsi="Book Antiqua" w:cs="Times New Roman"/>
          <w:color w:val="000000" w:themeColor="text1"/>
          <w:kern w:val="0"/>
          <w:sz w:val="24"/>
          <w:szCs w:val="24"/>
        </w:rPr>
        <w:t xml:space="preserve">concomitant cycles of the </w:t>
      </w:r>
      <w:r w:rsidRPr="002542BC">
        <w:rPr>
          <w:rFonts w:ascii="Book Antiqua" w:eastAsia="SimSun" w:hAnsi="Book Antiqua" w:cs="Times New Roman"/>
          <w:color w:val="000000" w:themeColor="text1"/>
          <w:kern w:val="0"/>
          <w:sz w:val="24"/>
          <w:szCs w:val="24"/>
        </w:rPr>
        <w:t>XELOX</w:t>
      </w:r>
      <w:r w:rsidRPr="002542BC">
        <w:rPr>
          <w:rFonts w:ascii="Book Antiqua" w:eastAsia="AGaramondPro-Regular" w:hAnsi="Book Antiqua" w:cs="Times New Roman"/>
          <w:color w:val="000000" w:themeColor="text1"/>
          <w:kern w:val="0"/>
          <w:sz w:val="24"/>
          <w:szCs w:val="24"/>
        </w:rPr>
        <w:t xml:space="preserve"> regimen </w:t>
      </w:r>
      <w:r w:rsidR="00B11B0E">
        <w:rPr>
          <w:rFonts w:ascii="Book Antiqua" w:eastAsia="AGaramondPro-Regular" w:hAnsi="Book Antiqua" w:cs="Times New Roman" w:hint="eastAsia"/>
          <w:color w:val="000000" w:themeColor="text1"/>
          <w:kern w:val="0"/>
          <w:sz w:val="24"/>
          <w:szCs w:val="24"/>
        </w:rPr>
        <w:t>[</w:t>
      </w:r>
      <w:r w:rsidRPr="002542BC">
        <w:rPr>
          <w:rFonts w:ascii="Book Antiqua" w:eastAsia="MinionPro-Regular" w:hAnsi="Book Antiqua" w:cs="Times New Roman"/>
          <w:color w:val="000000" w:themeColor="text1"/>
          <w:kern w:val="0"/>
          <w:sz w:val="24"/>
          <w:szCs w:val="24"/>
        </w:rPr>
        <w:t>intravenous</w:t>
      </w:r>
      <w:r w:rsidRPr="002542BC">
        <w:rPr>
          <w:rFonts w:ascii="Book Antiqua" w:eastAsia="SimSun" w:hAnsi="Book Antiqua" w:cs="Times New Roman"/>
          <w:color w:val="000000" w:themeColor="text1"/>
          <w:kern w:val="0"/>
          <w:sz w:val="24"/>
          <w:szCs w:val="24"/>
        </w:rPr>
        <w:t xml:space="preserve"> oxaliplatin </w:t>
      </w:r>
      <w:r w:rsidR="00B11B0E">
        <w:rPr>
          <w:rFonts w:ascii="Book Antiqua" w:eastAsia="SimSun" w:hAnsi="Book Antiqua" w:cs="Times New Roman" w:hint="eastAsia"/>
          <w:color w:val="000000" w:themeColor="text1"/>
          <w:kern w:val="0"/>
          <w:sz w:val="24"/>
          <w:szCs w:val="24"/>
        </w:rPr>
        <w:t>(</w:t>
      </w:r>
      <w:r w:rsidRPr="002542BC">
        <w:rPr>
          <w:rFonts w:ascii="Book Antiqua" w:eastAsia="SimSun" w:hAnsi="Book Antiqua" w:cs="Times New Roman"/>
          <w:color w:val="000000" w:themeColor="text1"/>
          <w:kern w:val="0"/>
          <w:sz w:val="24"/>
          <w:szCs w:val="24"/>
        </w:rPr>
        <w:t>130 mg/m</w:t>
      </w:r>
      <w:r w:rsidRPr="002542BC">
        <w:rPr>
          <w:rFonts w:ascii="Book Antiqua" w:eastAsia="SimSun" w:hAnsi="Book Antiqua" w:cs="Times New Roman"/>
          <w:color w:val="000000" w:themeColor="text1"/>
          <w:kern w:val="0"/>
          <w:sz w:val="24"/>
          <w:szCs w:val="24"/>
          <w:vertAlign w:val="superscript"/>
        </w:rPr>
        <w:t>2</w:t>
      </w:r>
      <w:r w:rsidR="00B11B0E">
        <w:rPr>
          <w:rFonts w:ascii="Book Antiqua" w:eastAsia="SimSun" w:hAnsi="Book Antiqua" w:cs="Times New Roman" w:hint="eastAsia"/>
          <w:color w:val="000000" w:themeColor="text1"/>
          <w:kern w:val="0"/>
          <w:sz w:val="24"/>
          <w:szCs w:val="24"/>
        </w:rPr>
        <w:t>)</w:t>
      </w:r>
      <w:r w:rsidR="00E02DEA"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on</w:t>
      </w:r>
      <w:r w:rsidRPr="002542BC">
        <w:rPr>
          <w:rFonts w:ascii="Book Antiqua" w:eastAsia="SimSun" w:hAnsi="Book Antiqua" w:cs="Times New Roman"/>
          <w:color w:val="000000" w:themeColor="text1"/>
          <w:kern w:val="0"/>
          <w:sz w:val="24"/>
          <w:szCs w:val="24"/>
          <w:vertAlign w:val="superscript"/>
        </w:rPr>
        <w:t xml:space="preserve"> </w:t>
      </w:r>
      <w:r w:rsidRPr="002542BC">
        <w:rPr>
          <w:rFonts w:ascii="Book Antiqua" w:eastAsia="SimSun" w:hAnsi="Book Antiqua" w:cs="Times New Roman"/>
          <w:color w:val="000000" w:themeColor="text1"/>
          <w:kern w:val="0"/>
          <w:sz w:val="24"/>
          <w:szCs w:val="24"/>
        </w:rPr>
        <w:t xml:space="preserve">day 1 and oral capecitabine </w:t>
      </w:r>
      <w:r w:rsidR="00B11B0E">
        <w:rPr>
          <w:rFonts w:ascii="Book Antiqua" w:eastAsia="SimSun" w:hAnsi="Book Antiqua" w:cs="Times New Roman" w:hint="eastAsia"/>
          <w:color w:val="000000" w:themeColor="text1"/>
          <w:kern w:val="0"/>
          <w:sz w:val="24"/>
          <w:szCs w:val="24"/>
        </w:rPr>
        <w:t>(</w:t>
      </w:r>
      <w:r w:rsidRPr="002542BC">
        <w:rPr>
          <w:rFonts w:ascii="Book Antiqua" w:eastAsia="SimSun" w:hAnsi="Book Antiqua" w:cs="Times New Roman"/>
          <w:color w:val="000000" w:themeColor="text1"/>
          <w:kern w:val="0"/>
          <w:sz w:val="24"/>
          <w:szCs w:val="24"/>
        </w:rPr>
        <w:t>750 mg/m</w:t>
      </w:r>
      <w:r w:rsidRPr="002542BC">
        <w:rPr>
          <w:rFonts w:ascii="Book Antiqua" w:eastAsia="SimSun" w:hAnsi="Book Antiqua" w:cs="Times New Roman"/>
          <w:color w:val="000000" w:themeColor="text1"/>
          <w:kern w:val="0"/>
          <w:sz w:val="24"/>
          <w:szCs w:val="24"/>
          <w:vertAlign w:val="superscript"/>
        </w:rPr>
        <w:t>2</w:t>
      </w:r>
      <w:r w:rsidR="00B11B0E">
        <w:rPr>
          <w:rFonts w:ascii="Book Antiqua" w:eastAsia="SimSun" w:hAnsi="Book Antiqua" w:cs="Times New Roman" w:hint="eastAsia"/>
          <w:color w:val="000000" w:themeColor="text1"/>
          <w:kern w:val="0"/>
          <w:sz w:val="24"/>
          <w:szCs w:val="24"/>
        </w:rPr>
        <w:t>)</w:t>
      </w:r>
      <w:r w:rsidR="00E02DEA"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twice daily on days 1</w:t>
      </w:r>
      <w:r w:rsidR="00E02DEA" w:rsidRPr="002542BC">
        <w:rPr>
          <w:rFonts w:ascii="Book Antiqua" w:eastAsia="SimSun" w:hAnsi="Book Antiqua" w:cs="Times New Roman"/>
          <w:color w:val="000000" w:themeColor="text1"/>
          <w:kern w:val="0"/>
          <w:sz w:val="24"/>
          <w:szCs w:val="24"/>
        </w:rPr>
        <w:t>–</w:t>
      </w:r>
      <w:r w:rsidR="00B11B0E">
        <w:rPr>
          <w:rFonts w:ascii="Book Antiqua" w:eastAsia="SimSun" w:hAnsi="Book Antiqua" w:cs="Times New Roman"/>
          <w:color w:val="000000" w:themeColor="text1"/>
          <w:kern w:val="0"/>
          <w:sz w:val="24"/>
          <w:szCs w:val="24"/>
        </w:rPr>
        <w:t>14 every 4 wk</w:t>
      </w:r>
      <w:r w:rsidR="00B11B0E">
        <w:rPr>
          <w:rFonts w:ascii="Book Antiqua" w:eastAsia="AGaramondPro-Regular" w:hAnsi="Book Antiqua" w:cs="Times New Roman" w:hint="eastAsia"/>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Specifically, the dose prescriptions of IGRT were 6444 cGy/25 plus a boost of 1745 cGy/7 fractions to the left cervical nodes, 6170 cGy/25 plus a boost of 1754 cGy/7 fractions to the right cervical nodes, 6170 cGy/25 plus a boost of 1730 cGy/7 fractions to the mediastinal nodes, and 5744 cGy/25 fractions to the celiac nodes. The dosimetric values for target coverage and organ-at-risk sparing were defined according to the criteria of the International Commission on Radiation Units and Measurements guidelines. The gross tumor volume was defined as </w:t>
      </w:r>
      <w:r w:rsidR="00E02DEA"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resection site and the suspicious LNs visualized on CT imaging</w:t>
      </w:r>
      <w:r w:rsidR="00E02DEA"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including </w:t>
      </w:r>
      <w:r w:rsidR="00E02DEA"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bilateral cervical, mediastinal,</w:t>
      </w:r>
      <w:r w:rsidR="00E02DEA" w:rsidRPr="002542BC">
        <w:rPr>
          <w:rFonts w:ascii="Book Antiqua" w:eastAsia="SimSun" w:hAnsi="Book Antiqua" w:cs="Times New Roman"/>
          <w:color w:val="000000" w:themeColor="text1"/>
          <w:kern w:val="0"/>
          <w:sz w:val="24"/>
          <w:szCs w:val="24"/>
        </w:rPr>
        <w:t xml:space="preserve"> and</w:t>
      </w:r>
      <w:r w:rsidRPr="002542BC">
        <w:rPr>
          <w:rFonts w:ascii="Book Antiqua" w:eastAsia="SimSun" w:hAnsi="Book Antiqua" w:cs="Times New Roman"/>
          <w:color w:val="000000" w:themeColor="text1"/>
          <w:kern w:val="0"/>
          <w:sz w:val="24"/>
          <w:szCs w:val="24"/>
        </w:rPr>
        <w:t xml:space="preserve"> retroperitoneal area</w:t>
      </w:r>
      <w:r w:rsidR="00E02DEA" w:rsidRPr="002542BC">
        <w:rPr>
          <w:rFonts w:ascii="Book Antiqua" w:eastAsia="SimSun" w:hAnsi="Book Antiqua" w:cs="Times New Roman"/>
          <w:color w:val="000000" w:themeColor="text1"/>
          <w:kern w:val="0"/>
          <w:sz w:val="24"/>
          <w:szCs w:val="24"/>
        </w:rPr>
        <w:t>s</w:t>
      </w:r>
      <w:r w:rsidRPr="002542BC">
        <w:rPr>
          <w:rFonts w:ascii="Book Antiqua" w:eastAsia="SimSun" w:hAnsi="Book Antiqua" w:cs="Times New Roman"/>
          <w:color w:val="000000" w:themeColor="text1"/>
          <w:kern w:val="0"/>
          <w:sz w:val="24"/>
          <w:szCs w:val="24"/>
        </w:rPr>
        <w:t xml:space="preserve"> (Figure 3). </w:t>
      </w:r>
      <w:r w:rsidR="00E02DEA" w:rsidRPr="002542BC">
        <w:rPr>
          <w:rFonts w:ascii="Book Antiqua" w:eastAsia="SimSun" w:hAnsi="Book Antiqua" w:cs="Times New Roman"/>
          <w:color w:val="000000" w:themeColor="text1"/>
          <w:kern w:val="0"/>
          <w:sz w:val="24"/>
          <w:szCs w:val="24"/>
        </w:rPr>
        <w:t>Prescribed d</w:t>
      </w:r>
      <w:r w:rsidRPr="002542BC">
        <w:rPr>
          <w:rFonts w:ascii="Book Antiqua" w:eastAsia="SimSun" w:hAnsi="Book Antiqua" w:cs="Times New Roman"/>
          <w:color w:val="000000" w:themeColor="text1"/>
          <w:kern w:val="0"/>
          <w:sz w:val="24"/>
          <w:szCs w:val="24"/>
        </w:rPr>
        <w:t xml:space="preserve">oses were the minimum </w:t>
      </w:r>
      <w:r w:rsidR="00E02DEA" w:rsidRPr="002542BC">
        <w:rPr>
          <w:rFonts w:ascii="Book Antiqua" w:eastAsia="SimSun" w:hAnsi="Book Antiqua" w:cs="Times New Roman"/>
          <w:color w:val="000000" w:themeColor="text1"/>
          <w:kern w:val="0"/>
          <w:sz w:val="24"/>
          <w:szCs w:val="24"/>
        </w:rPr>
        <w:t xml:space="preserve">for </w:t>
      </w:r>
      <w:r w:rsidRPr="002542BC">
        <w:rPr>
          <w:rFonts w:ascii="Book Antiqua" w:eastAsia="SimSun" w:hAnsi="Book Antiqua" w:cs="Times New Roman"/>
          <w:color w:val="000000" w:themeColor="text1"/>
          <w:kern w:val="0"/>
          <w:sz w:val="24"/>
          <w:szCs w:val="24"/>
        </w:rPr>
        <w:t xml:space="preserve">the </w:t>
      </w:r>
      <w:r w:rsidR="00E02DEA" w:rsidRPr="002542BC">
        <w:rPr>
          <w:rFonts w:ascii="Book Antiqua" w:eastAsia="SimSun" w:hAnsi="Book Antiqua" w:cs="Times New Roman"/>
          <w:color w:val="000000" w:themeColor="text1"/>
          <w:kern w:val="0"/>
          <w:sz w:val="24"/>
          <w:szCs w:val="24"/>
        </w:rPr>
        <w:t>gross tumor volume</w:t>
      </w:r>
      <w:r w:rsidRPr="002542BC">
        <w:rPr>
          <w:rFonts w:ascii="Book Antiqua" w:eastAsia="SimSun" w:hAnsi="Book Antiqua" w:cs="Times New Roman"/>
          <w:color w:val="000000" w:themeColor="text1"/>
          <w:kern w:val="0"/>
          <w:sz w:val="24"/>
          <w:szCs w:val="24"/>
        </w:rPr>
        <w:t>. The outlined organs at risk were the uninvolved bilateral lungs, esophagus, spinal cord, bilateral kidneys</w:t>
      </w:r>
      <w:r w:rsidR="00E02DEA"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and small bowel (Figure 3). IGRT planning was performed using the Varian Medical Systems Eclipse 11.0.47 (Varian </w:t>
      </w:r>
      <w:r w:rsidR="00435E81" w:rsidRPr="002542BC">
        <w:rPr>
          <w:rFonts w:ascii="Book Antiqua" w:eastAsia="SimSun" w:hAnsi="Book Antiqua" w:cs="Times New Roman"/>
          <w:color w:val="000000" w:themeColor="text1"/>
          <w:kern w:val="0"/>
          <w:sz w:val="24"/>
          <w:szCs w:val="24"/>
        </w:rPr>
        <w:t>Medical Systems, Inc.</w:t>
      </w:r>
      <w:r w:rsidRPr="002542BC">
        <w:rPr>
          <w:rFonts w:ascii="Book Antiqua" w:eastAsia="SimSun" w:hAnsi="Book Antiqua" w:cs="Times New Roman"/>
          <w:color w:val="000000" w:themeColor="text1"/>
          <w:kern w:val="0"/>
          <w:sz w:val="24"/>
          <w:szCs w:val="24"/>
        </w:rPr>
        <w:t xml:space="preserve">, </w:t>
      </w:r>
      <w:r w:rsidR="00435E81" w:rsidRPr="002542BC">
        <w:rPr>
          <w:rFonts w:ascii="Book Antiqua" w:eastAsia="SimSun" w:hAnsi="Book Antiqua" w:cs="Times New Roman"/>
          <w:color w:val="000000" w:themeColor="text1"/>
          <w:kern w:val="0"/>
          <w:sz w:val="24"/>
          <w:szCs w:val="24"/>
        </w:rPr>
        <w:t xml:space="preserve">Palo Alto, </w:t>
      </w:r>
      <w:r w:rsidR="00E02DEA" w:rsidRPr="002542BC">
        <w:rPr>
          <w:rFonts w:ascii="Book Antiqua" w:eastAsia="SimSun" w:hAnsi="Book Antiqua" w:cs="Times New Roman"/>
          <w:color w:val="000000" w:themeColor="text1"/>
          <w:kern w:val="0"/>
          <w:sz w:val="24"/>
          <w:szCs w:val="24"/>
        </w:rPr>
        <w:t>CA</w:t>
      </w:r>
      <w:r w:rsidRPr="002542BC">
        <w:rPr>
          <w:rFonts w:ascii="Book Antiqua" w:eastAsia="SimSun" w:hAnsi="Book Antiqua" w:cs="Times New Roman"/>
          <w:color w:val="000000" w:themeColor="text1"/>
          <w:kern w:val="0"/>
          <w:sz w:val="24"/>
          <w:szCs w:val="24"/>
        </w:rPr>
        <w:t xml:space="preserve">, </w:t>
      </w:r>
      <w:r w:rsidR="00E02DEA" w:rsidRPr="002542BC">
        <w:rPr>
          <w:rFonts w:ascii="Book Antiqua" w:eastAsia="SimSun" w:hAnsi="Book Antiqua" w:cs="Times New Roman"/>
          <w:color w:val="000000" w:themeColor="text1"/>
          <w:kern w:val="0"/>
          <w:sz w:val="24"/>
          <w:szCs w:val="24"/>
        </w:rPr>
        <w:t>United States</w:t>
      </w:r>
      <w:r w:rsidRPr="002542BC">
        <w:rPr>
          <w:rFonts w:ascii="Book Antiqua" w:eastAsia="SimSun" w:hAnsi="Book Antiqua" w:cs="Times New Roman"/>
          <w:color w:val="000000" w:themeColor="text1"/>
          <w:kern w:val="0"/>
          <w:sz w:val="24"/>
          <w:szCs w:val="24"/>
        </w:rPr>
        <w:t xml:space="preserve">). There were </w:t>
      </w:r>
      <w:bookmarkStart w:id="52" w:name="OLE_LINK11"/>
      <w:bookmarkStart w:id="53" w:name="OLE_LINK14"/>
      <w:r w:rsidRPr="002542BC">
        <w:rPr>
          <w:rFonts w:ascii="Book Antiqua" w:eastAsia="SimSun" w:hAnsi="Book Antiqua" w:cs="Times New Roman"/>
          <w:color w:val="000000" w:themeColor="text1"/>
          <w:kern w:val="0"/>
          <w:sz w:val="24"/>
          <w:szCs w:val="24"/>
        </w:rPr>
        <w:t>no interruptions</w:t>
      </w:r>
      <w:bookmarkEnd w:id="52"/>
      <w:bookmarkEnd w:id="53"/>
      <w:r w:rsidRPr="002542BC">
        <w:rPr>
          <w:rFonts w:ascii="Book Antiqua" w:eastAsia="SimSun" w:hAnsi="Book Antiqua" w:cs="Times New Roman"/>
          <w:color w:val="000000" w:themeColor="text1"/>
          <w:kern w:val="0"/>
          <w:sz w:val="24"/>
          <w:szCs w:val="24"/>
        </w:rPr>
        <w:t xml:space="preserve"> or delays in chemoradiotherapy.</w:t>
      </w:r>
    </w:p>
    <w:p w14:paraId="5527423C" w14:textId="347DF0AB" w:rsidR="00C3574F" w:rsidRPr="002542BC" w:rsidRDefault="00C3574F"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AGaramondPro-Regular" w:hAnsi="Book Antiqua" w:cs="Times New Roman"/>
          <w:color w:val="000000" w:themeColor="text1"/>
          <w:kern w:val="0"/>
          <w:sz w:val="24"/>
          <w:szCs w:val="24"/>
        </w:rPr>
        <w:t xml:space="preserve">One and a half months after treatment, </w:t>
      </w:r>
      <w:r w:rsidRPr="002542BC">
        <w:rPr>
          <w:rFonts w:ascii="Book Antiqua" w:eastAsia="SimSun" w:hAnsi="Book Antiqua" w:cs="Times New Roman"/>
          <w:color w:val="000000" w:themeColor="text1"/>
          <w:kern w:val="0"/>
          <w:sz w:val="24"/>
          <w:szCs w:val="24"/>
        </w:rPr>
        <w:t xml:space="preserve">a re-evaluation with CT scan was carried out. Remarkably, the patient achieved a near complete remission </w:t>
      </w:r>
      <w:r w:rsidRPr="002542BC">
        <w:rPr>
          <w:rFonts w:ascii="Book Antiqua" w:eastAsia="AGaramondPro-Regular" w:hAnsi="Book Antiqua" w:cs="Times New Roman"/>
          <w:color w:val="000000" w:themeColor="text1"/>
          <w:kern w:val="0"/>
          <w:sz w:val="24"/>
          <w:szCs w:val="24"/>
        </w:rPr>
        <w:t>(Figure 1D</w:t>
      </w:r>
      <w:r w:rsidR="00435E81" w:rsidRPr="002542BC">
        <w:rPr>
          <w:rFonts w:ascii="Book Antiqua" w:eastAsia="AGaramondPro-Regular" w:hAnsi="Book Antiqua" w:cs="Times New Roman"/>
          <w:color w:val="000000" w:themeColor="text1"/>
          <w:kern w:val="0"/>
          <w:sz w:val="24"/>
          <w:szCs w:val="24"/>
        </w:rPr>
        <w:t>–</w:t>
      </w:r>
      <w:r w:rsidRPr="002542BC">
        <w:rPr>
          <w:rFonts w:ascii="Book Antiqua" w:eastAsia="AGaramondPro-Regular" w:hAnsi="Book Antiqua" w:cs="Times New Roman"/>
          <w:color w:val="000000" w:themeColor="text1"/>
          <w:kern w:val="0"/>
          <w:sz w:val="24"/>
          <w:szCs w:val="24"/>
        </w:rPr>
        <w:t>F)</w:t>
      </w:r>
      <w:r w:rsidR="00435E81" w:rsidRPr="002542BC">
        <w:rPr>
          <w:rFonts w:ascii="Book Antiqua" w:eastAsia="SimSun" w:hAnsi="Book Antiqua" w:cs="Times New Roman"/>
          <w:color w:val="000000" w:themeColor="text1"/>
          <w:kern w:val="0"/>
          <w:sz w:val="24"/>
          <w:szCs w:val="24"/>
        </w:rPr>
        <w:t>, and</w:t>
      </w:r>
      <w:r w:rsidRPr="002542BC">
        <w:rPr>
          <w:rFonts w:ascii="Book Antiqua" w:eastAsia="SimSun" w:hAnsi="Book Antiqua" w:cs="Times New Roman"/>
          <w:color w:val="000000" w:themeColor="text1"/>
          <w:kern w:val="0"/>
          <w:sz w:val="24"/>
          <w:szCs w:val="24"/>
        </w:rPr>
        <w:t xml:space="preserve"> </w:t>
      </w:r>
      <w:r w:rsidR="00435E81" w:rsidRPr="002542BC">
        <w:rPr>
          <w:rFonts w:ascii="Book Antiqua" w:eastAsia="SimSun" w:hAnsi="Book Antiqua" w:cs="Times New Roman"/>
          <w:color w:val="000000" w:themeColor="text1"/>
          <w:kern w:val="0"/>
          <w:sz w:val="24"/>
          <w:szCs w:val="24"/>
        </w:rPr>
        <w:t>h</w:t>
      </w:r>
      <w:r w:rsidRPr="002542BC">
        <w:rPr>
          <w:rFonts w:ascii="Book Antiqua" w:eastAsia="SimSun" w:hAnsi="Book Antiqua" w:cs="Times New Roman"/>
          <w:color w:val="000000" w:themeColor="text1"/>
          <w:kern w:val="0"/>
          <w:sz w:val="24"/>
          <w:szCs w:val="24"/>
        </w:rPr>
        <w:t xml:space="preserve">er serum </w:t>
      </w:r>
      <w:r w:rsidR="00417394" w:rsidRPr="002542BC">
        <w:rPr>
          <w:rFonts w:ascii="Book Antiqua" w:eastAsia="TimesNewRomanPSMT" w:hAnsi="Book Antiqua" w:cs="Times New Roman"/>
          <w:color w:val="000000" w:themeColor="text1"/>
          <w:kern w:val="0"/>
          <w:sz w:val="24"/>
          <w:szCs w:val="24"/>
        </w:rPr>
        <w:t>CA</w:t>
      </w:r>
      <w:r w:rsidRPr="002542BC">
        <w:rPr>
          <w:rFonts w:ascii="Book Antiqua" w:eastAsia="SimSun" w:hAnsi="Book Antiqua" w:cs="Times New Roman"/>
          <w:color w:val="000000" w:themeColor="text1"/>
          <w:kern w:val="0"/>
          <w:sz w:val="24"/>
          <w:szCs w:val="24"/>
        </w:rPr>
        <w:t xml:space="preserve">19-9 level returned to normal. </w:t>
      </w:r>
    </w:p>
    <w:p w14:paraId="5E24E4E4" w14:textId="63482A63" w:rsidR="00C3574F" w:rsidRPr="002542BC" w:rsidRDefault="00C3574F"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 xml:space="preserve">The patient </w:t>
      </w:r>
      <w:bookmarkStart w:id="54" w:name="OLE_LINK9"/>
      <w:bookmarkStart w:id="55" w:name="OLE_LINK10"/>
      <w:r w:rsidRPr="002542BC">
        <w:rPr>
          <w:rFonts w:ascii="Book Antiqua" w:eastAsia="SimSun" w:hAnsi="Book Antiqua" w:cs="Times New Roman"/>
          <w:color w:val="000000" w:themeColor="text1"/>
          <w:kern w:val="0"/>
          <w:sz w:val="24"/>
          <w:szCs w:val="24"/>
        </w:rPr>
        <w:t>completed chemoradiotherapy in late July 201</w:t>
      </w:r>
      <w:bookmarkEnd w:id="54"/>
      <w:bookmarkEnd w:id="55"/>
      <w:r w:rsidRPr="002542BC">
        <w:rPr>
          <w:rFonts w:ascii="Book Antiqua" w:eastAsia="SimSun" w:hAnsi="Book Antiqua" w:cs="Times New Roman"/>
          <w:color w:val="000000" w:themeColor="text1"/>
          <w:kern w:val="0"/>
          <w:sz w:val="24"/>
          <w:szCs w:val="24"/>
        </w:rPr>
        <w:t xml:space="preserve">3. No other adverse effects </w:t>
      </w:r>
      <w:r w:rsidR="00435E81" w:rsidRPr="002542BC">
        <w:rPr>
          <w:rFonts w:ascii="Book Antiqua" w:eastAsia="SimSun" w:hAnsi="Book Antiqua" w:cs="Times New Roman"/>
          <w:color w:val="000000" w:themeColor="text1"/>
          <w:kern w:val="0"/>
          <w:sz w:val="24"/>
          <w:szCs w:val="24"/>
        </w:rPr>
        <w:t xml:space="preserve">with clinical significance were observed, </w:t>
      </w:r>
      <w:r w:rsidRPr="002542BC">
        <w:rPr>
          <w:rFonts w:ascii="Book Antiqua" w:eastAsia="SimSun" w:hAnsi="Book Antiqua" w:cs="Times New Roman"/>
          <w:color w:val="000000" w:themeColor="text1"/>
          <w:kern w:val="0"/>
          <w:sz w:val="24"/>
          <w:szCs w:val="24"/>
        </w:rPr>
        <w:t xml:space="preserve">except grade 3 diarrhea and grade 2 skin reactions. A subsequent </w:t>
      </w:r>
      <w:r w:rsidR="00F9257B" w:rsidRPr="002542BC">
        <w:rPr>
          <w:rFonts w:ascii="Book Antiqua" w:eastAsia="SimSun" w:hAnsi="Book Antiqua" w:cs="Times New Roman"/>
          <w:color w:val="000000" w:themeColor="text1"/>
          <w:kern w:val="0"/>
          <w:sz w:val="24"/>
          <w:szCs w:val="24"/>
        </w:rPr>
        <w:t>2</w:t>
      </w:r>
      <w:r w:rsidRPr="002542BC">
        <w:rPr>
          <w:rFonts w:ascii="Book Antiqua" w:eastAsia="SimSun" w:hAnsi="Book Antiqua" w:cs="Times New Roman"/>
          <w:color w:val="000000" w:themeColor="text1"/>
          <w:kern w:val="0"/>
          <w:sz w:val="24"/>
          <w:szCs w:val="24"/>
        </w:rPr>
        <w:t xml:space="preserve">-year follow-up showed no evidence of disease recurrence </w:t>
      </w:r>
      <w:r w:rsidRPr="002542BC">
        <w:rPr>
          <w:rFonts w:ascii="Book Antiqua" w:eastAsia="AGaramondPro-Regular" w:hAnsi="Book Antiqua" w:cs="Times New Roman"/>
          <w:color w:val="000000" w:themeColor="text1"/>
          <w:kern w:val="0"/>
          <w:sz w:val="24"/>
          <w:szCs w:val="24"/>
        </w:rPr>
        <w:t>(Figure 1G</w:t>
      </w:r>
      <w:r w:rsidR="00435E81" w:rsidRPr="002542BC">
        <w:rPr>
          <w:rFonts w:ascii="Book Antiqua" w:eastAsia="AGaramondPro-Regular" w:hAnsi="Book Antiqua" w:cs="Times New Roman"/>
          <w:color w:val="000000" w:themeColor="text1"/>
          <w:kern w:val="0"/>
          <w:sz w:val="24"/>
          <w:szCs w:val="24"/>
        </w:rPr>
        <w:t>–</w:t>
      </w:r>
      <w:r w:rsidRPr="002542BC">
        <w:rPr>
          <w:rFonts w:ascii="Book Antiqua" w:eastAsia="AGaramondPro-Regular" w:hAnsi="Book Antiqua" w:cs="Times New Roman"/>
          <w:color w:val="000000" w:themeColor="text1"/>
          <w:kern w:val="0"/>
          <w:sz w:val="24"/>
          <w:szCs w:val="24"/>
        </w:rPr>
        <w:t>I)</w:t>
      </w:r>
      <w:r w:rsidRPr="002542BC">
        <w:rPr>
          <w:rFonts w:ascii="Book Antiqua" w:eastAsia="SimSun" w:hAnsi="Book Antiqua" w:cs="Times New Roman"/>
          <w:color w:val="000000" w:themeColor="text1"/>
          <w:kern w:val="0"/>
          <w:sz w:val="24"/>
          <w:szCs w:val="24"/>
        </w:rPr>
        <w:t xml:space="preserve">. </w:t>
      </w:r>
      <w:r w:rsidR="00435E81" w:rsidRPr="002542BC">
        <w:rPr>
          <w:rFonts w:ascii="Book Antiqua" w:eastAsia="SimSun" w:hAnsi="Book Antiqua" w:cs="Times New Roman"/>
          <w:color w:val="000000" w:themeColor="text1"/>
          <w:kern w:val="0"/>
          <w:sz w:val="24"/>
          <w:szCs w:val="24"/>
        </w:rPr>
        <w:t>Furthermore, a</w:t>
      </w:r>
      <w:r w:rsidRPr="002542BC">
        <w:rPr>
          <w:rFonts w:ascii="Book Antiqua" w:eastAsia="SimSun" w:hAnsi="Book Antiqua" w:cs="Times New Roman"/>
          <w:color w:val="000000" w:themeColor="text1"/>
          <w:kern w:val="0"/>
          <w:sz w:val="24"/>
          <w:szCs w:val="24"/>
        </w:rPr>
        <w:t xml:space="preserve"> recent </w:t>
      </w:r>
      <w:r w:rsidR="00435E81" w:rsidRPr="002542BC">
        <w:rPr>
          <w:rFonts w:ascii="Book Antiqua" w:eastAsia="SimSun" w:hAnsi="Book Antiqua" w:cs="Times New Roman"/>
          <w:color w:val="000000" w:themeColor="text1"/>
          <w:kern w:val="0"/>
          <w:sz w:val="24"/>
          <w:szCs w:val="24"/>
        </w:rPr>
        <w:t>fluorodeoxyglucose</w:t>
      </w:r>
      <w:r w:rsidRPr="002542BC">
        <w:rPr>
          <w:rFonts w:ascii="Book Antiqua" w:eastAsia="SimSun" w:hAnsi="Book Antiqua" w:cs="Times New Roman"/>
          <w:color w:val="000000" w:themeColor="text1"/>
          <w:kern w:val="0"/>
          <w:sz w:val="24"/>
          <w:szCs w:val="24"/>
        </w:rPr>
        <w:t xml:space="preserve">-PET </w:t>
      </w:r>
      <w:r w:rsidRPr="002542BC">
        <w:rPr>
          <w:rFonts w:ascii="Book Antiqua" w:eastAsia="SimSun" w:hAnsi="Book Antiqua" w:cs="Times New Roman"/>
          <w:color w:val="000000" w:themeColor="text1"/>
          <w:kern w:val="0"/>
          <w:sz w:val="24"/>
          <w:szCs w:val="24"/>
        </w:rPr>
        <w:lastRenderedPageBreak/>
        <w:t>examination showed almost total disappearance of the known uptake areas (Figure 2B).</w:t>
      </w:r>
    </w:p>
    <w:p w14:paraId="486DEAA6"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b/>
          <w:color w:val="000000" w:themeColor="text1"/>
          <w:kern w:val="0"/>
          <w:sz w:val="24"/>
          <w:szCs w:val="24"/>
        </w:rPr>
      </w:pPr>
    </w:p>
    <w:p w14:paraId="3BCFCAC1" w14:textId="77777777"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color w:val="000000" w:themeColor="text1"/>
          <w:kern w:val="0"/>
          <w:sz w:val="24"/>
          <w:szCs w:val="24"/>
        </w:rPr>
        <w:t>DISCUSSION</w:t>
      </w:r>
    </w:p>
    <w:p w14:paraId="2DA22FE5" w14:textId="5F97040C"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r w:rsidRPr="002542BC">
        <w:rPr>
          <w:rFonts w:ascii="Book Antiqua" w:eastAsia="SimSun" w:hAnsi="Book Antiqua" w:cs="Times New Roman"/>
          <w:bCs/>
          <w:color w:val="000000" w:themeColor="text1"/>
          <w:kern w:val="0"/>
          <w:sz w:val="24"/>
          <w:szCs w:val="24"/>
        </w:rPr>
        <w:t>Recurrent disease after curative resection represents a major</w:t>
      </w:r>
      <w:r w:rsidR="00DC3446" w:rsidRPr="002542BC">
        <w:rPr>
          <w:rFonts w:ascii="Book Antiqua" w:eastAsia="SimSun" w:hAnsi="Book Antiqua" w:cs="Times New Roman"/>
          <w:bCs/>
          <w:color w:val="000000" w:themeColor="text1"/>
          <w:kern w:val="0"/>
          <w:sz w:val="24"/>
          <w:szCs w:val="24"/>
        </w:rPr>
        <w:t xml:space="preserve"> challenge</w:t>
      </w:r>
      <w:r w:rsidRPr="002542BC">
        <w:rPr>
          <w:rFonts w:ascii="Book Antiqua" w:eastAsia="SimSun" w:hAnsi="Book Antiqua" w:cs="Times New Roman"/>
          <w:bCs/>
          <w:color w:val="000000" w:themeColor="text1"/>
          <w:kern w:val="0"/>
          <w:sz w:val="24"/>
          <w:szCs w:val="24"/>
        </w:rPr>
        <w:t xml:space="preserve"> </w:t>
      </w:r>
      <w:r w:rsidR="003D60DA" w:rsidRPr="002542BC">
        <w:rPr>
          <w:rFonts w:ascii="Book Antiqua" w:eastAsia="SimSun" w:hAnsi="Book Antiqua" w:cs="Times New Roman"/>
          <w:bCs/>
          <w:color w:val="000000" w:themeColor="text1"/>
          <w:kern w:val="0"/>
          <w:sz w:val="24"/>
          <w:szCs w:val="24"/>
        </w:rPr>
        <w:t>for</w:t>
      </w:r>
      <w:r w:rsidRPr="002542BC">
        <w:rPr>
          <w:rFonts w:ascii="Book Antiqua" w:eastAsia="SimSun" w:hAnsi="Book Antiqua" w:cs="Times New Roman"/>
          <w:bCs/>
          <w:color w:val="000000" w:themeColor="text1"/>
          <w:kern w:val="0"/>
          <w:sz w:val="24"/>
          <w:szCs w:val="24"/>
        </w:rPr>
        <w:t xml:space="preserve"> effective treatment of</w:t>
      </w:r>
      <w:r w:rsidR="00E941D4" w:rsidRPr="002542BC">
        <w:rPr>
          <w:rFonts w:ascii="Book Antiqua" w:eastAsia="SimSun" w:hAnsi="Book Antiqua" w:cs="Times New Roman"/>
          <w:bCs/>
          <w:color w:val="000000" w:themeColor="text1"/>
          <w:kern w:val="0"/>
          <w:sz w:val="24"/>
          <w:szCs w:val="24"/>
        </w:rPr>
        <w:t xml:space="preserve"> MDP</w:t>
      </w:r>
      <w:r w:rsidR="000A1E58" w:rsidRPr="002542BC">
        <w:rPr>
          <w:rFonts w:ascii="Book Antiqua" w:eastAsia="SimSun" w:hAnsi="Book Antiqua" w:cs="Times New Roman"/>
          <w:bCs/>
          <w:color w:val="000000" w:themeColor="text1"/>
          <w:kern w:val="0"/>
          <w:sz w:val="24"/>
          <w:szCs w:val="24"/>
        </w:rPr>
        <w:t>C</w:t>
      </w:r>
      <w:r w:rsidRPr="002542BC">
        <w:rPr>
          <w:rFonts w:ascii="Book Antiqua" w:eastAsia="SimSun" w:hAnsi="Book Antiqua" w:cs="Times New Roman"/>
          <w:bCs/>
          <w:color w:val="000000" w:themeColor="text1"/>
          <w:kern w:val="0"/>
          <w:sz w:val="24"/>
          <w:szCs w:val="24"/>
        </w:rPr>
        <w:t xml:space="preserve">, </w:t>
      </w:r>
      <w:r w:rsidR="003D60DA" w:rsidRPr="002542BC">
        <w:rPr>
          <w:rFonts w:ascii="Book Antiqua" w:eastAsia="SimSun" w:hAnsi="Book Antiqua" w:cs="Times New Roman"/>
          <w:bCs/>
          <w:color w:val="000000" w:themeColor="text1"/>
          <w:kern w:val="0"/>
          <w:sz w:val="24"/>
          <w:szCs w:val="24"/>
        </w:rPr>
        <w:t>which has a</w:t>
      </w:r>
      <w:r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 xml:space="preserve">median survival of less than </w:t>
      </w:r>
      <w:r w:rsidR="00F9257B" w:rsidRPr="002542BC">
        <w:rPr>
          <w:rFonts w:ascii="Book Antiqua" w:eastAsia="SimSun" w:hAnsi="Book Antiqua" w:cs="Times New Roman"/>
          <w:color w:val="000000" w:themeColor="text1"/>
          <w:kern w:val="0"/>
          <w:sz w:val="24"/>
          <w:szCs w:val="24"/>
        </w:rPr>
        <w:t>1</w:t>
      </w:r>
      <w:r w:rsidR="003D60DA"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year after the diagnosis of recurrence</w:t>
      </w:r>
      <w:r w:rsidRPr="002542BC">
        <w:rPr>
          <w:rFonts w:ascii="Book Antiqua" w:eastAsia="SimSun" w:hAnsi="Book Antiqua" w:cs="Times New Roman"/>
          <w:noProof/>
          <w:color w:val="000000" w:themeColor="text1"/>
          <w:kern w:val="0"/>
          <w:sz w:val="24"/>
          <w:szCs w:val="24"/>
          <w:vertAlign w:val="superscript"/>
        </w:rPr>
        <w:t>[3,4]</w:t>
      </w:r>
      <w:r w:rsidRPr="002542BC">
        <w:rPr>
          <w:rFonts w:ascii="Book Antiqua" w:eastAsia="SimSun" w:hAnsi="Book Antiqua" w:cs="Times New Roman"/>
          <w:color w:val="000000" w:themeColor="text1"/>
          <w:kern w:val="0"/>
          <w:sz w:val="24"/>
          <w:szCs w:val="24"/>
        </w:rPr>
        <w:t xml:space="preserve">. </w:t>
      </w:r>
      <w:r w:rsidR="003D60DA" w:rsidRPr="002542BC">
        <w:rPr>
          <w:rFonts w:ascii="Book Antiqua" w:eastAsia="SimSun" w:hAnsi="Book Antiqua" w:cs="Times New Roman"/>
          <w:color w:val="000000" w:themeColor="text1"/>
          <w:kern w:val="0"/>
          <w:sz w:val="24"/>
          <w:szCs w:val="24"/>
        </w:rPr>
        <w:t>These</w:t>
      </w:r>
      <w:r w:rsidRPr="002542BC">
        <w:rPr>
          <w:rFonts w:ascii="Book Antiqua" w:eastAsia="SimSun" w:hAnsi="Book Antiqua" w:cs="Times New Roman"/>
          <w:color w:val="000000" w:themeColor="text1"/>
          <w:kern w:val="0"/>
          <w:sz w:val="24"/>
          <w:szCs w:val="24"/>
        </w:rPr>
        <w:t xml:space="preserve"> studies</w:t>
      </w:r>
      <w:r w:rsidR="003D60DA" w:rsidRPr="002542BC">
        <w:rPr>
          <w:rFonts w:ascii="Book Antiqua" w:eastAsia="SimSun" w:hAnsi="Book Antiqua" w:cs="Times New Roman"/>
          <w:color w:val="000000" w:themeColor="text1"/>
          <w:kern w:val="0"/>
          <w:sz w:val="24"/>
          <w:szCs w:val="24"/>
        </w:rPr>
        <w:t xml:space="preserve"> also report</w:t>
      </w:r>
      <w:r w:rsidRPr="002542BC">
        <w:rPr>
          <w:rFonts w:ascii="Book Antiqua" w:eastAsia="SimSun" w:hAnsi="Book Antiqua" w:cs="Times New Roman"/>
          <w:color w:val="000000" w:themeColor="text1"/>
          <w:kern w:val="0"/>
          <w:sz w:val="24"/>
          <w:szCs w:val="24"/>
        </w:rPr>
        <w:t xml:space="preserve"> </w:t>
      </w:r>
      <w:r w:rsidR="003D60DA" w:rsidRPr="002542BC">
        <w:rPr>
          <w:rFonts w:ascii="Book Antiqua" w:eastAsia="SimSun" w:hAnsi="Book Antiqua" w:cs="Times New Roman"/>
          <w:color w:val="000000" w:themeColor="text1"/>
          <w:kern w:val="0"/>
          <w:sz w:val="24"/>
          <w:szCs w:val="24"/>
        </w:rPr>
        <w:t xml:space="preserve">a </w:t>
      </w:r>
      <w:r w:rsidRPr="002542BC">
        <w:rPr>
          <w:rFonts w:ascii="Book Antiqua" w:eastAsia="SimSun" w:hAnsi="Book Antiqua" w:cs="Times New Roman"/>
          <w:color w:val="000000" w:themeColor="text1"/>
          <w:kern w:val="0"/>
          <w:sz w:val="24"/>
          <w:szCs w:val="24"/>
        </w:rPr>
        <w:t xml:space="preserve">median time to tumor recurrence </w:t>
      </w:r>
      <w:r w:rsidR="003D60DA" w:rsidRPr="002542BC">
        <w:rPr>
          <w:rFonts w:ascii="Book Antiqua" w:eastAsia="SimSun" w:hAnsi="Book Antiqua" w:cs="Times New Roman"/>
          <w:color w:val="000000" w:themeColor="text1"/>
          <w:kern w:val="0"/>
          <w:sz w:val="24"/>
          <w:szCs w:val="24"/>
        </w:rPr>
        <w:t xml:space="preserve">of </w:t>
      </w:r>
      <w:r w:rsidRPr="002542BC">
        <w:rPr>
          <w:rFonts w:ascii="Book Antiqua" w:eastAsia="SimSun" w:hAnsi="Book Antiqua" w:cs="Times New Roman"/>
          <w:color w:val="000000" w:themeColor="text1"/>
          <w:kern w:val="0"/>
          <w:sz w:val="24"/>
          <w:szCs w:val="24"/>
        </w:rPr>
        <w:t>14.5</w:t>
      </w:r>
      <w:r w:rsidR="003D60DA"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29 mo, </w:t>
      </w:r>
      <w:r w:rsidR="00417394" w:rsidRPr="002542BC">
        <w:rPr>
          <w:rFonts w:ascii="Book Antiqua" w:eastAsia="SimSun" w:hAnsi="Book Antiqua" w:cs="Times New Roman"/>
          <w:color w:val="000000" w:themeColor="text1"/>
          <w:kern w:val="0"/>
          <w:sz w:val="24"/>
          <w:szCs w:val="24"/>
        </w:rPr>
        <w:t>with</w:t>
      </w:r>
      <w:r w:rsidRPr="002542BC">
        <w:rPr>
          <w:rFonts w:ascii="Book Antiqua" w:eastAsia="SimSun" w:hAnsi="Book Antiqua" w:cs="Times New Roman"/>
          <w:color w:val="000000" w:themeColor="text1"/>
          <w:kern w:val="0"/>
          <w:sz w:val="24"/>
          <w:szCs w:val="24"/>
        </w:rPr>
        <w:t xml:space="preserve"> locoregional (tumor bed and regional LNs</w:t>
      </w:r>
      <w:r w:rsidR="00417394" w:rsidRPr="002542BC">
        <w:rPr>
          <w:rFonts w:ascii="Book Antiqua" w:eastAsia="SimSun" w:hAnsi="Book Antiqua" w:cs="Times New Roman"/>
          <w:color w:val="000000" w:themeColor="text1"/>
          <w:kern w:val="0"/>
          <w:sz w:val="24"/>
          <w:szCs w:val="24"/>
        </w:rPr>
        <w:t xml:space="preserve">) and/or </w:t>
      </w:r>
      <w:r w:rsidRPr="002542BC">
        <w:rPr>
          <w:rFonts w:ascii="Book Antiqua" w:eastAsia="SimSun" w:hAnsi="Book Antiqua" w:cs="Times New Roman"/>
          <w:color w:val="000000" w:themeColor="text1"/>
          <w:kern w:val="0"/>
          <w:sz w:val="24"/>
          <w:szCs w:val="24"/>
        </w:rPr>
        <w:t>distant (liver, peritoneum, lung</w:t>
      </w:r>
      <w:r w:rsidR="00417394"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and supraclavicular LNs) </w:t>
      </w:r>
      <w:r w:rsidR="00417394" w:rsidRPr="002542BC">
        <w:rPr>
          <w:rFonts w:ascii="Book Antiqua" w:eastAsia="SimSun" w:hAnsi="Book Antiqua" w:cs="Times New Roman"/>
          <w:color w:val="000000" w:themeColor="text1"/>
          <w:kern w:val="0"/>
          <w:sz w:val="24"/>
          <w:szCs w:val="24"/>
        </w:rPr>
        <w:t>recurrence patterns</w:t>
      </w:r>
      <w:r w:rsidRPr="002542BC">
        <w:rPr>
          <w:rFonts w:ascii="Book Antiqua" w:eastAsia="SimSun" w:hAnsi="Book Antiqua" w:cs="Times New Roman"/>
          <w:color w:val="000000" w:themeColor="text1"/>
          <w:kern w:val="0"/>
          <w:sz w:val="24"/>
          <w:szCs w:val="24"/>
        </w:rPr>
        <w:t xml:space="preserve">. </w:t>
      </w:r>
      <w:r w:rsidR="00417394" w:rsidRPr="002542BC">
        <w:rPr>
          <w:rFonts w:ascii="Book Antiqua" w:eastAsia="SimSun" w:hAnsi="Book Antiqua" w:cs="Times New Roman"/>
          <w:color w:val="000000" w:themeColor="text1"/>
          <w:kern w:val="0"/>
          <w:sz w:val="24"/>
          <w:szCs w:val="24"/>
        </w:rPr>
        <w:t>T</w:t>
      </w:r>
      <w:r w:rsidRPr="002542BC">
        <w:rPr>
          <w:rFonts w:ascii="Book Antiqua" w:eastAsia="SimSun" w:hAnsi="Book Antiqua" w:cs="Times New Roman"/>
          <w:color w:val="000000" w:themeColor="text1"/>
          <w:kern w:val="0"/>
          <w:sz w:val="24"/>
          <w:szCs w:val="24"/>
        </w:rPr>
        <w:t xml:space="preserve">he predominant site of relapse </w:t>
      </w:r>
      <w:r w:rsidR="00417394" w:rsidRPr="002542BC">
        <w:rPr>
          <w:rFonts w:ascii="Book Antiqua" w:eastAsia="SimSun" w:hAnsi="Book Antiqua" w:cs="Times New Roman"/>
          <w:color w:val="000000" w:themeColor="text1"/>
          <w:kern w:val="0"/>
          <w:sz w:val="24"/>
          <w:szCs w:val="24"/>
        </w:rPr>
        <w:t xml:space="preserve">is </w:t>
      </w:r>
      <w:r w:rsidRPr="002542BC">
        <w:rPr>
          <w:rFonts w:ascii="Book Antiqua" w:eastAsia="SimSun" w:hAnsi="Book Antiqua" w:cs="Times New Roman"/>
          <w:color w:val="000000" w:themeColor="text1"/>
          <w:kern w:val="0"/>
          <w:sz w:val="24"/>
          <w:szCs w:val="24"/>
        </w:rPr>
        <w:t xml:space="preserve">the operative bed, followed by the liver and retroperitoneal </w:t>
      </w:r>
      <w:r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SimSun" w:hAnsi="Book Antiqua" w:cs="Times New Roman"/>
          <w:color w:val="000000" w:themeColor="text1"/>
          <w:kern w:val="0"/>
          <w:sz w:val="24"/>
          <w:szCs w:val="24"/>
        </w:rPr>
        <w:t xml:space="preserve">s. Widespread metastatic </w:t>
      </w:r>
      <w:r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SimSun" w:hAnsi="Book Antiqua" w:cs="Times New Roman"/>
          <w:color w:val="000000" w:themeColor="text1"/>
          <w:kern w:val="0"/>
          <w:sz w:val="24"/>
          <w:szCs w:val="24"/>
        </w:rPr>
        <w:t xml:space="preserve"> failure, however, </w:t>
      </w:r>
      <w:r w:rsidR="00417394" w:rsidRPr="002542BC">
        <w:rPr>
          <w:rFonts w:ascii="Book Antiqua" w:eastAsia="SimSun" w:hAnsi="Book Antiqua" w:cs="Times New Roman"/>
          <w:color w:val="000000" w:themeColor="text1"/>
          <w:kern w:val="0"/>
          <w:sz w:val="24"/>
          <w:szCs w:val="24"/>
        </w:rPr>
        <w:t xml:space="preserve">is </w:t>
      </w:r>
      <w:r w:rsidRPr="002542BC">
        <w:rPr>
          <w:rFonts w:ascii="Book Antiqua" w:eastAsia="SimSun" w:hAnsi="Book Antiqua" w:cs="Times New Roman"/>
          <w:color w:val="000000" w:themeColor="text1"/>
          <w:kern w:val="0"/>
          <w:sz w:val="24"/>
          <w:szCs w:val="24"/>
        </w:rPr>
        <w:t>extremely rare</w:t>
      </w:r>
      <w:r w:rsidRPr="002542BC">
        <w:rPr>
          <w:rFonts w:ascii="Book Antiqua" w:eastAsia="SimSun" w:hAnsi="Book Antiqua" w:cs="Times New Roman"/>
          <w:noProof/>
          <w:color w:val="000000" w:themeColor="text1"/>
          <w:kern w:val="0"/>
          <w:sz w:val="24"/>
          <w:szCs w:val="24"/>
          <w:vertAlign w:val="superscript"/>
        </w:rPr>
        <w:t>[5,6]</w:t>
      </w:r>
      <w:r w:rsidRPr="002542BC">
        <w:rPr>
          <w:rFonts w:ascii="Book Antiqua" w:eastAsia="SimSun" w:hAnsi="Book Antiqua" w:cs="Times New Roman"/>
          <w:color w:val="000000" w:themeColor="text1"/>
          <w:kern w:val="0"/>
          <w:sz w:val="24"/>
          <w:szCs w:val="24"/>
        </w:rPr>
        <w:t xml:space="preserve">. </w:t>
      </w:r>
      <w:r w:rsidR="00417394" w:rsidRPr="002542BC">
        <w:rPr>
          <w:rFonts w:ascii="Book Antiqua" w:eastAsia="SimSun" w:hAnsi="Book Antiqua" w:cs="Times New Roman"/>
          <w:color w:val="000000" w:themeColor="text1"/>
          <w:kern w:val="0"/>
          <w:sz w:val="24"/>
          <w:szCs w:val="24"/>
        </w:rPr>
        <w:t xml:space="preserve">Moreover, there are limited reports concerning </w:t>
      </w:r>
      <w:r w:rsidRPr="002542BC">
        <w:rPr>
          <w:rFonts w:ascii="Book Antiqua" w:eastAsia="TimesNewRomanPSMT" w:hAnsi="Book Antiqua" w:cs="Times New Roman"/>
          <w:color w:val="000000" w:themeColor="text1"/>
          <w:kern w:val="0"/>
          <w:sz w:val="24"/>
          <w:szCs w:val="24"/>
        </w:rPr>
        <w:t xml:space="preserve">treatment decisions </w:t>
      </w:r>
      <w:r w:rsidR="00417394" w:rsidRPr="002542BC">
        <w:rPr>
          <w:rFonts w:ascii="Book Antiqua" w:eastAsia="TimesNewRomanPSMT" w:hAnsi="Book Antiqua" w:cs="Times New Roman"/>
          <w:color w:val="000000" w:themeColor="text1"/>
          <w:kern w:val="0"/>
          <w:sz w:val="24"/>
          <w:szCs w:val="24"/>
        </w:rPr>
        <w:t>for cases of</w:t>
      </w:r>
      <w:r w:rsidRPr="002542BC">
        <w:rPr>
          <w:rFonts w:ascii="Book Antiqua" w:eastAsia="SimSun" w:hAnsi="Book Antiqua" w:cs="Times New Roman"/>
          <w:bCs/>
          <w:color w:val="000000" w:themeColor="text1"/>
          <w:kern w:val="0"/>
          <w:sz w:val="24"/>
          <w:szCs w:val="24"/>
        </w:rPr>
        <w:t xml:space="preserve"> recurrent </w:t>
      </w:r>
      <w:r w:rsidR="00E941D4" w:rsidRPr="002542BC">
        <w:rPr>
          <w:rFonts w:ascii="Book Antiqua" w:eastAsia="SimSun" w:hAnsi="Book Antiqua" w:cs="Times New Roman"/>
          <w:bCs/>
          <w:color w:val="000000" w:themeColor="text1"/>
          <w:kern w:val="0"/>
          <w:sz w:val="24"/>
          <w:szCs w:val="24"/>
        </w:rPr>
        <w:t>MDP</w:t>
      </w:r>
      <w:r w:rsidR="000A1E58" w:rsidRPr="002542BC">
        <w:rPr>
          <w:rFonts w:ascii="Book Antiqua" w:eastAsia="SimSun" w:hAnsi="Book Antiqua" w:cs="Times New Roman"/>
          <w:bCs/>
          <w:color w:val="000000" w:themeColor="text1"/>
          <w:kern w:val="0"/>
          <w:sz w:val="24"/>
          <w:szCs w:val="24"/>
        </w:rPr>
        <w:t>C</w:t>
      </w:r>
      <w:r w:rsidRPr="002542BC">
        <w:rPr>
          <w:rFonts w:ascii="Book Antiqua" w:eastAsia="SimSun" w:hAnsi="Book Antiqua" w:cs="Times New Roman"/>
          <w:bCs/>
          <w:color w:val="000000" w:themeColor="text1"/>
          <w:kern w:val="0"/>
          <w:sz w:val="24"/>
          <w:szCs w:val="24"/>
        </w:rPr>
        <w:t xml:space="preserve"> following </w:t>
      </w:r>
      <w:r w:rsidR="00E35ED9" w:rsidRPr="002542BC">
        <w:rPr>
          <w:rFonts w:ascii="Book Antiqua" w:eastAsia="SimSun" w:hAnsi="Book Antiqua" w:cs="Times New Roman"/>
          <w:color w:val="000000" w:themeColor="text1"/>
          <w:kern w:val="0"/>
          <w:sz w:val="24"/>
          <w:szCs w:val="24"/>
        </w:rPr>
        <w:t>pancreaticoduodenectomy</w:t>
      </w:r>
      <w:r w:rsidRPr="002542BC">
        <w:rPr>
          <w:rFonts w:ascii="Book Antiqua" w:eastAsia="SimSun" w:hAnsi="Book Antiqua" w:cs="Times New Roman"/>
          <w:bCs/>
          <w:color w:val="000000" w:themeColor="text1"/>
          <w:kern w:val="0"/>
          <w:sz w:val="24"/>
          <w:szCs w:val="24"/>
        </w:rPr>
        <w:t>, especially for rapid</w:t>
      </w:r>
      <w:r w:rsidR="00417394"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widespread </w:t>
      </w:r>
      <w:r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SimSun" w:hAnsi="Book Antiqua" w:cs="Times New Roman"/>
          <w:bCs/>
          <w:color w:val="000000" w:themeColor="text1"/>
          <w:kern w:val="0"/>
          <w:sz w:val="24"/>
          <w:szCs w:val="24"/>
        </w:rPr>
        <w:t xml:space="preserve"> recurrenc</w:t>
      </w:r>
      <w:r w:rsidR="00417394" w:rsidRPr="002542BC">
        <w:rPr>
          <w:rFonts w:ascii="Book Antiqua" w:eastAsia="SimSun" w:hAnsi="Book Antiqua" w:cs="Times New Roman"/>
          <w:bCs/>
          <w:color w:val="000000" w:themeColor="text1"/>
          <w:kern w:val="0"/>
          <w:sz w:val="24"/>
          <w:szCs w:val="24"/>
        </w:rPr>
        <w:t>e</w:t>
      </w:r>
      <w:r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w:t>
      </w:r>
      <w:r w:rsidR="00417394" w:rsidRPr="002542BC">
        <w:rPr>
          <w:rFonts w:ascii="Book Antiqua" w:eastAsia="SimSun" w:hAnsi="Book Antiqua" w:cs="Times New Roman"/>
          <w:color w:val="000000" w:themeColor="text1"/>
          <w:kern w:val="0"/>
          <w:sz w:val="24"/>
          <w:szCs w:val="24"/>
        </w:rPr>
        <w:t>T</w:t>
      </w:r>
      <w:r w:rsidRPr="002542BC">
        <w:rPr>
          <w:rFonts w:ascii="Book Antiqua" w:eastAsia="SimSun" w:hAnsi="Book Antiqua" w:cs="Times New Roman"/>
          <w:color w:val="000000" w:themeColor="text1"/>
          <w:kern w:val="0"/>
          <w:sz w:val="24"/>
          <w:szCs w:val="24"/>
        </w:rPr>
        <w:t>he current case</w:t>
      </w:r>
      <w:r w:rsidR="00417394" w:rsidRPr="002542BC">
        <w:rPr>
          <w:rFonts w:ascii="Book Antiqua" w:eastAsia="SimSun" w:hAnsi="Book Antiqua" w:cs="Times New Roman"/>
          <w:color w:val="000000" w:themeColor="text1"/>
          <w:kern w:val="0"/>
          <w:sz w:val="24"/>
          <w:szCs w:val="24"/>
        </w:rPr>
        <w:t xml:space="preserve"> involves a </w:t>
      </w:r>
      <w:r w:rsidRPr="002542BC">
        <w:rPr>
          <w:rFonts w:ascii="Book Antiqua" w:eastAsia="SimSun" w:hAnsi="Book Antiqua" w:cs="Times New Roman"/>
          <w:color w:val="000000" w:themeColor="text1"/>
          <w:kern w:val="0"/>
          <w:sz w:val="24"/>
          <w:szCs w:val="24"/>
        </w:rPr>
        <w:t xml:space="preserve">patient </w:t>
      </w:r>
      <w:r w:rsidR="00417394" w:rsidRPr="002542BC">
        <w:rPr>
          <w:rFonts w:ascii="Book Antiqua" w:eastAsia="SimSun" w:hAnsi="Book Antiqua" w:cs="Times New Roman"/>
          <w:color w:val="000000" w:themeColor="text1"/>
          <w:kern w:val="0"/>
          <w:sz w:val="24"/>
          <w:szCs w:val="24"/>
        </w:rPr>
        <w:t>who experienced</w:t>
      </w:r>
      <w:r w:rsidRPr="002542BC">
        <w:rPr>
          <w:rFonts w:ascii="Book Antiqua" w:eastAsia="SimSun" w:hAnsi="Book Antiqua" w:cs="Times New Roman"/>
          <w:color w:val="000000" w:themeColor="text1"/>
          <w:kern w:val="0"/>
          <w:sz w:val="24"/>
          <w:szCs w:val="24"/>
        </w:rPr>
        <w:t xml:space="preserve"> early and extensive </w:t>
      </w:r>
      <w:r w:rsidRPr="002542BC">
        <w:rPr>
          <w:rFonts w:ascii="Book Antiqua" w:eastAsia="SimSun" w:hAnsi="Book Antiqua" w:cs="Times New Roman"/>
          <w:color w:val="000000" w:themeColor="text1"/>
          <w:kern w:val="0"/>
          <w:sz w:val="24"/>
          <w:szCs w:val="24"/>
          <w:shd w:val="clear" w:color="auto" w:fill="FFFFFF"/>
        </w:rPr>
        <w:t>LN</w:t>
      </w:r>
      <w:r w:rsidRPr="002542BC">
        <w:rPr>
          <w:rFonts w:ascii="Book Antiqua" w:eastAsia="SimSun" w:hAnsi="Book Antiqua" w:cs="Times New Roman"/>
          <w:color w:val="000000" w:themeColor="text1"/>
          <w:kern w:val="0"/>
          <w:sz w:val="24"/>
          <w:szCs w:val="24"/>
        </w:rPr>
        <w:t xml:space="preserve"> </w:t>
      </w:r>
      <w:r w:rsidR="00417394" w:rsidRPr="002542BC">
        <w:rPr>
          <w:rFonts w:ascii="Book Antiqua" w:eastAsia="SimSun" w:hAnsi="Book Antiqua" w:cs="Times New Roman"/>
          <w:color w:val="000000" w:themeColor="text1"/>
          <w:kern w:val="0"/>
          <w:sz w:val="24"/>
          <w:szCs w:val="24"/>
        </w:rPr>
        <w:t xml:space="preserve">recurrence along </w:t>
      </w:r>
      <w:r w:rsidRPr="002542BC">
        <w:rPr>
          <w:rFonts w:ascii="Book Antiqua" w:eastAsia="SimSun" w:hAnsi="Book Antiqua" w:cs="Times New Roman"/>
          <w:color w:val="000000" w:themeColor="text1"/>
          <w:kern w:val="0"/>
          <w:sz w:val="24"/>
          <w:szCs w:val="24"/>
        </w:rPr>
        <w:t>with a</w:t>
      </w:r>
      <w:r w:rsidR="00417394" w:rsidRPr="002542BC">
        <w:rPr>
          <w:rFonts w:ascii="Book Antiqua" w:eastAsia="SimSun" w:hAnsi="Book Antiqua" w:cs="Times New Roman"/>
          <w:color w:val="000000" w:themeColor="text1"/>
          <w:kern w:val="0"/>
          <w:sz w:val="24"/>
          <w:szCs w:val="24"/>
        </w:rPr>
        <w:t>n elevated</w:t>
      </w:r>
      <w:r w:rsidRPr="002542BC">
        <w:rPr>
          <w:rFonts w:ascii="Book Antiqua" w:eastAsia="SimSun" w:hAnsi="Book Antiqua" w:cs="Times New Roman"/>
          <w:color w:val="000000" w:themeColor="text1"/>
          <w:kern w:val="0"/>
          <w:sz w:val="24"/>
          <w:szCs w:val="24"/>
        </w:rPr>
        <w:t xml:space="preserve"> CA19-9 </w:t>
      </w:r>
      <w:r w:rsidR="00417394" w:rsidRPr="002542BC">
        <w:rPr>
          <w:rFonts w:ascii="Book Antiqua" w:eastAsia="SimSun" w:hAnsi="Book Antiqua" w:cs="Times New Roman"/>
          <w:color w:val="000000" w:themeColor="text1"/>
          <w:kern w:val="0"/>
          <w:sz w:val="24"/>
          <w:szCs w:val="24"/>
        </w:rPr>
        <w:t xml:space="preserve">level </w:t>
      </w:r>
      <w:r w:rsidRPr="002542BC">
        <w:rPr>
          <w:rFonts w:ascii="Book Antiqua" w:eastAsia="SimSun" w:hAnsi="Book Antiqua" w:cs="Times New Roman"/>
          <w:color w:val="000000" w:themeColor="text1"/>
          <w:kern w:val="0"/>
          <w:sz w:val="24"/>
          <w:szCs w:val="24"/>
        </w:rPr>
        <w:t xml:space="preserve">less than </w:t>
      </w:r>
      <w:r w:rsidR="00F9257B" w:rsidRPr="002542BC">
        <w:rPr>
          <w:rFonts w:ascii="Book Antiqua" w:eastAsia="SimSun" w:hAnsi="Book Antiqua" w:cs="Times New Roman"/>
          <w:color w:val="000000" w:themeColor="text1"/>
          <w:kern w:val="0"/>
          <w:sz w:val="24"/>
          <w:szCs w:val="24"/>
        </w:rPr>
        <w:t>2</w:t>
      </w:r>
      <w:r w:rsidR="001108A0"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 xml:space="preserve">mo following surgery. </w:t>
      </w:r>
      <w:r w:rsidR="001108A0" w:rsidRPr="002542BC">
        <w:rPr>
          <w:rFonts w:ascii="Book Antiqua" w:eastAsia="SimSun" w:hAnsi="Book Antiqua" w:cs="Times New Roman"/>
          <w:color w:val="000000" w:themeColor="text1"/>
          <w:kern w:val="0"/>
          <w:sz w:val="24"/>
          <w:szCs w:val="24"/>
        </w:rPr>
        <w:t>C</w:t>
      </w:r>
      <w:r w:rsidRPr="002542BC">
        <w:rPr>
          <w:rFonts w:ascii="Book Antiqua" w:eastAsia="SimSun" w:hAnsi="Book Antiqua" w:cs="Times New Roman"/>
          <w:color w:val="000000" w:themeColor="text1"/>
          <w:kern w:val="0"/>
          <w:sz w:val="24"/>
          <w:szCs w:val="24"/>
        </w:rPr>
        <w:t xml:space="preserve">omplete response </w:t>
      </w:r>
      <w:r w:rsidR="001108A0" w:rsidRPr="002542BC">
        <w:rPr>
          <w:rFonts w:ascii="Book Antiqua" w:eastAsia="SimSun" w:hAnsi="Book Antiqua" w:cs="Times New Roman"/>
          <w:color w:val="000000" w:themeColor="text1"/>
          <w:kern w:val="0"/>
          <w:sz w:val="24"/>
          <w:szCs w:val="24"/>
        </w:rPr>
        <w:t>was achieved with concurrent therapies of</w:t>
      </w:r>
      <w:r w:rsidRPr="002542BC">
        <w:rPr>
          <w:rFonts w:ascii="Book Antiqua" w:eastAsia="SimSun" w:hAnsi="Book Antiqua" w:cs="Times New Roman"/>
          <w:color w:val="000000" w:themeColor="text1"/>
          <w:kern w:val="0"/>
          <w:sz w:val="24"/>
          <w:szCs w:val="24"/>
        </w:rPr>
        <w:t xml:space="preserve"> IGRT</w:t>
      </w:r>
      <w:r w:rsidRPr="002542BC">
        <w:rPr>
          <w:rFonts w:ascii="Book Antiqua" w:eastAsia="AGaramondPro-Regular" w:hAnsi="Book Antiqua" w:cs="Times New Roman"/>
          <w:color w:val="000000" w:themeColor="text1"/>
          <w:kern w:val="0"/>
          <w:sz w:val="24"/>
          <w:szCs w:val="24"/>
        </w:rPr>
        <w:t xml:space="preserve"> </w:t>
      </w:r>
      <w:r w:rsidR="001108A0" w:rsidRPr="002542BC">
        <w:rPr>
          <w:rFonts w:ascii="Book Antiqua" w:eastAsia="AGaramondPro-Regular" w:hAnsi="Book Antiqua" w:cs="Times New Roman"/>
          <w:color w:val="000000" w:themeColor="text1"/>
          <w:kern w:val="0"/>
          <w:sz w:val="24"/>
          <w:szCs w:val="24"/>
        </w:rPr>
        <w:t>and a</w:t>
      </w:r>
      <w:r w:rsidRPr="002542BC">
        <w:rPr>
          <w:rFonts w:ascii="Book Antiqua" w:eastAsia="AGaramondPro-Regular"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XELOX</w:t>
      </w:r>
      <w:r w:rsidRPr="002542BC">
        <w:rPr>
          <w:rFonts w:ascii="Book Antiqua" w:eastAsia="AGaramondPro-Regular" w:hAnsi="Book Antiqua" w:cs="Times New Roman"/>
          <w:color w:val="000000" w:themeColor="text1"/>
          <w:kern w:val="0"/>
          <w:sz w:val="24"/>
          <w:szCs w:val="24"/>
        </w:rPr>
        <w:t xml:space="preserve"> regimen</w:t>
      </w:r>
      <w:r w:rsidRPr="002542BC">
        <w:rPr>
          <w:rFonts w:ascii="Book Antiqua" w:eastAsia="SimSun" w:hAnsi="Book Antiqua" w:cs="Times New Roman"/>
          <w:color w:val="000000" w:themeColor="text1"/>
          <w:kern w:val="0"/>
          <w:sz w:val="24"/>
          <w:szCs w:val="24"/>
        </w:rPr>
        <w:t xml:space="preserve">. This, </w:t>
      </w:r>
      <w:bookmarkStart w:id="56" w:name="OLE_LINK15"/>
      <w:bookmarkStart w:id="57" w:name="OLE_LINK16"/>
      <w:r w:rsidRPr="002542BC">
        <w:rPr>
          <w:rFonts w:ascii="Book Antiqua" w:eastAsia="SimSun" w:hAnsi="Book Antiqua" w:cs="Times New Roman"/>
          <w:color w:val="000000" w:themeColor="text1"/>
          <w:kern w:val="0"/>
          <w:sz w:val="24"/>
          <w:szCs w:val="24"/>
        </w:rPr>
        <w:t xml:space="preserve">to our knowledge, is the first case to demonstrate the </w:t>
      </w:r>
      <w:r w:rsidRPr="002542BC">
        <w:rPr>
          <w:rFonts w:ascii="Book Antiqua" w:eastAsia="TimesNewRomanPSMT" w:hAnsi="Book Antiqua" w:cs="Times New Roman"/>
          <w:color w:val="000000" w:themeColor="text1"/>
          <w:kern w:val="0"/>
          <w:sz w:val="24"/>
          <w:szCs w:val="24"/>
        </w:rPr>
        <w:t xml:space="preserve">role of chemoradiotherapy and </w:t>
      </w:r>
      <w:r w:rsidR="001108A0" w:rsidRPr="002542BC">
        <w:rPr>
          <w:rFonts w:ascii="Book Antiqua" w:eastAsia="TimesNewRomanPSMT" w:hAnsi="Book Antiqua" w:cs="Times New Roman"/>
          <w:color w:val="000000" w:themeColor="text1"/>
          <w:kern w:val="0"/>
          <w:sz w:val="24"/>
          <w:szCs w:val="24"/>
        </w:rPr>
        <w:t xml:space="preserve">a </w:t>
      </w:r>
      <w:r w:rsidRPr="002542BC">
        <w:rPr>
          <w:rFonts w:ascii="Book Antiqua" w:eastAsia="TimesNewRomanPSMT" w:hAnsi="Book Antiqua" w:cs="Times New Roman"/>
          <w:color w:val="000000" w:themeColor="text1"/>
          <w:kern w:val="0"/>
          <w:sz w:val="24"/>
          <w:szCs w:val="24"/>
        </w:rPr>
        <w:t xml:space="preserve">corresponding survival improvement in extensively recurrent </w:t>
      </w:r>
      <w:r w:rsidR="002F2629" w:rsidRPr="002542BC">
        <w:rPr>
          <w:rFonts w:ascii="Book Antiqua" w:eastAsia="TimesNewRomanPSMT" w:hAnsi="Book Antiqua" w:cs="Times New Roman"/>
          <w:color w:val="000000" w:themeColor="text1"/>
          <w:kern w:val="0"/>
          <w:sz w:val="24"/>
          <w:szCs w:val="24"/>
        </w:rPr>
        <w:t>MDP</w:t>
      </w:r>
      <w:bookmarkEnd w:id="56"/>
      <w:bookmarkEnd w:id="57"/>
      <w:r w:rsidR="000A1E58" w:rsidRPr="002542BC">
        <w:rPr>
          <w:rFonts w:ascii="Book Antiqua" w:eastAsia="TimesNewRomanPSMT" w:hAnsi="Book Antiqua" w:cs="Times New Roman"/>
          <w:color w:val="000000" w:themeColor="text1"/>
          <w:kern w:val="0"/>
          <w:sz w:val="24"/>
          <w:szCs w:val="24"/>
        </w:rPr>
        <w:t>C</w:t>
      </w:r>
      <w:r w:rsidRPr="002542BC">
        <w:rPr>
          <w:rFonts w:ascii="Book Antiqua" w:eastAsia="TimesNewRomanPSMT" w:hAnsi="Book Antiqua" w:cs="Times New Roman"/>
          <w:color w:val="000000" w:themeColor="text1"/>
          <w:kern w:val="0"/>
          <w:sz w:val="24"/>
          <w:szCs w:val="24"/>
        </w:rPr>
        <w:t>.</w:t>
      </w:r>
    </w:p>
    <w:p w14:paraId="42143F9B" w14:textId="07F71DBA" w:rsidR="00C3574F" w:rsidRPr="002542BC" w:rsidRDefault="00C3574F"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 xml:space="preserve">Given the rare occurrence of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Pr="002542BC">
        <w:rPr>
          <w:rFonts w:ascii="Book Antiqua" w:eastAsia="SimSun" w:hAnsi="Book Antiqua" w:cs="Times New Roman"/>
          <w:color w:val="000000" w:themeColor="text1"/>
          <w:kern w:val="0"/>
          <w:sz w:val="24"/>
          <w:szCs w:val="24"/>
        </w:rPr>
        <w:t xml:space="preserve">, the role of chemotherapy, radiotherapy, or combined chemoradiotherapy </w:t>
      </w:r>
      <w:r w:rsidR="001108A0" w:rsidRPr="002542BC">
        <w:rPr>
          <w:rFonts w:ascii="Book Antiqua" w:eastAsia="SimSun" w:hAnsi="Book Antiqua" w:cs="Times New Roman"/>
          <w:color w:val="000000" w:themeColor="text1"/>
          <w:kern w:val="0"/>
          <w:sz w:val="24"/>
          <w:szCs w:val="24"/>
        </w:rPr>
        <w:t>remains unclear</w:t>
      </w:r>
      <w:r w:rsidRPr="002542BC">
        <w:rPr>
          <w:rFonts w:ascii="Book Antiqua" w:eastAsia="SimSun" w:hAnsi="Book Antiqua" w:cs="Times New Roman"/>
          <w:color w:val="000000" w:themeColor="text1"/>
          <w:kern w:val="0"/>
          <w:sz w:val="24"/>
          <w:szCs w:val="24"/>
        </w:rPr>
        <w:t xml:space="preserve">, particularly for recurrent disease after surgery. </w:t>
      </w:r>
      <w:r w:rsidR="001108A0" w:rsidRPr="002542BC">
        <w:rPr>
          <w:rFonts w:ascii="Book Antiqua" w:eastAsia="SimSun" w:hAnsi="Book Antiqua" w:cs="Times New Roman"/>
          <w:color w:val="000000" w:themeColor="text1"/>
          <w:kern w:val="0"/>
          <w:sz w:val="24"/>
          <w:szCs w:val="24"/>
        </w:rPr>
        <w:t>For patients with inoperable or metastatic small bowel adenocarcinoma</w:t>
      </w:r>
      <w:r w:rsidR="00D23E5E" w:rsidRPr="002542BC">
        <w:rPr>
          <w:rFonts w:ascii="Book Antiqua" w:eastAsia="SimSun" w:hAnsi="Book Antiqua" w:cs="Times New Roman"/>
          <w:color w:val="000000" w:themeColor="text1"/>
          <w:kern w:val="0"/>
          <w:sz w:val="24"/>
          <w:szCs w:val="24"/>
        </w:rPr>
        <w:t xml:space="preserve"> (SBA)</w:t>
      </w:r>
      <w:r w:rsidR="001108A0"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chemotherapy </w:t>
      </w:r>
      <w:r w:rsidR="001108A0" w:rsidRPr="002542BC">
        <w:rPr>
          <w:rFonts w:ascii="Book Antiqua" w:eastAsia="SimSun" w:hAnsi="Book Antiqua" w:cs="Times New Roman"/>
          <w:color w:val="000000" w:themeColor="text1"/>
          <w:kern w:val="0"/>
          <w:sz w:val="24"/>
          <w:szCs w:val="24"/>
        </w:rPr>
        <w:t xml:space="preserve">can </w:t>
      </w:r>
      <w:r w:rsidRPr="002542BC">
        <w:rPr>
          <w:rFonts w:ascii="Book Antiqua" w:eastAsia="SimSun" w:hAnsi="Book Antiqua" w:cs="Times New Roman"/>
          <w:color w:val="000000" w:themeColor="text1"/>
          <w:kern w:val="0"/>
          <w:sz w:val="24"/>
          <w:szCs w:val="24"/>
        </w:rPr>
        <w:t>improve</w:t>
      </w:r>
      <w:r w:rsidR="001108A0"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overall survival when compared with no chemotherapy</w:t>
      </w:r>
      <w:r w:rsidRPr="002542BC">
        <w:rPr>
          <w:rFonts w:ascii="Book Antiqua" w:eastAsia="Plantin" w:hAnsi="Book Antiqua" w:cs="Times New Roman"/>
          <w:noProof/>
          <w:color w:val="000000" w:themeColor="text1"/>
          <w:kern w:val="0"/>
          <w:sz w:val="24"/>
          <w:szCs w:val="24"/>
          <w:vertAlign w:val="superscript"/>
        </w:rPr>
        <w:t>[4,7-9]</w:t>
      </w:r>
      <w:r w:rsidRPr="002542BC">
        <w:rPr>
          <w:rFonts w:ascii="Book Antiqua" w:eastAsia="SimSun" w:hAnsi="Book Antiqua" w:cs="Times New Roman"/>
          <w:color w:val="000000" w:themeColor="text1"/>
          <w:kern w:val="0"/>
          <w:sz w:val="24"/>
          <w:szCs w:val="24"/>
        </w:rPr>
        <w:t>.</w:t>
      </w:r>
      <w:r w:rsidRPr="002542BC">
        <w:rPr>
          <w:rFonts w:ascii="Book Antiqua" w:eastAsia="AdvPS40668" w:hAnsi="Book Antiqua" w:cs="Times New Roman"/>
          <w:color w:val="000000" w:themeColor="text1"/>
          <w:kern w:val="0"/>
          <w:sz w:val="24"/>
          <w:szCs w:val="24"/>
        </w:rPr>
        <w:t xml:space="preserve"> </w:t>
      </w:r>
      <w:r w:rsidR="001108A0" w:rsidRPr="002542BC">
        <w:rPr>
          <w:rFonts w:ascii="Book Antiqua" w:eastAsia="AdvPS40668" w:hAnsi="Book Antiqua" w:cs="Times New Roman"/>
          <w:color w:val="000000" w:themeColor="text1"/>
          <w:kern w:val="0"/>
          <w:sz w:val="24"/>
          <w:szCs w:val="24"/>
        </w:rPr>
        <w:t>T</w:t>
      </w:r>
      <w:r w:rsidRPr="002542BC">
        <w:rPr>
          <w:rFonts w:ascii="Book Antiqua" w:eastAsia="AdvPS40668" w:hAnsi="Book Antiqua" w:cs="Times New Roman"/>
          <w:color w:val="000000" w:themeColor="text1"/>
          <w:kern w:val="0"/>
          <w:sz w:val="24"/>
          <w:szCs w:val="24"/>
        </w:rPr>
        <w:t>hese s</w:t>
      </w:r>
      <w:r w:rsidR="001108A0" w:rsidRPr="002542BC">
        <w:rPr>
          <w:rFonts w:ascii="Book Antiqua" w:eastAsia="AdvPS40668" w:hAnsi="Book Antiqua" w:cs="Times New Roman"/>
          <w:color w:val="000000" w:themeColor="text1"/>
          <w:kern w:val="0"/>
          <w:sz w:val="24"/>
          <w:szCs w:val="24"/>
        </w:rPr>
        <w:t>tudies used</w:t>
      </w:r>
      <w:r w:rsidRPr="002542BC">
        <w:rPr>
          <w:rFonts w:ascii="Book Antiqua" w:eastAsia="AdvPS40668" w:hAnsi="Book Antiqua" w:cs="Times New Roman"/>
          <w:color w:val="000000" w:themeColor="text1"/>
          <w:kern w:val="0"/>
          <w:sz w:val="24"/>
          <w:szCs w:val="24"/>
        </w:rPr>
        <w:t xml:space="preserve"> </w:t>
      </w:r>
      <w:r w:rsidR="001108A0" w:rsidRPr="002542BC">
        <w:rPr>
          <w:rFonts w:ascii="Book Antiqua" w:eastAsia="AdvPS40668" w:hAnsi="Book Antiqua" w:cs="Times New Roman"/>
          <w:color w:val="000000" w:themeColor="text1"/>
          <w:kern w:val="0"/>
          <w:sz w:val="24"/>
          <w:szCs w:val="24"/>
        </w:rPr>
        <w:t xml:space="preserve">regimens of </w:t>
      </w:r>
      <w:r w:rsidRPr="002542BC">
        <w:rPr>
          <w:rFonts w:ascii="Book Antiqua" w:eastAsia="SimSun" w:hAnsi="Book Antiqua" w:cs="Times New Roman"/>
          <w:color w:val="000000" w:themeColor="text1"/>
          <w:kern w:val="0"/>
          <w:sz w:val="24"/>
          <w:szCs w:val="24"/>
        </w:rPr>
        <w:t>capecitabine</w:t>
      </w:r>
      <w:r w:rsidRPr="002542BC">
        <w:rPr>
          <w:rFonts w:ascii="Book Antiqua" w:eastAsia="AdvPS40668" w:hAnsi="Book Antiqua" w:cs="Times New Roman"/>
          <w:color w:val="000000" w:themeColor="text1"/>
          <w:kern w:val="0"/>
          <w:sz w:val="24"/>
          <w:szCs w:val="24"/>
        </w:rPr>
        <w:t xml:space="preserve"> combined with ox</w:t>
      </w:r>
      <w:r w:rsidR="00350251" w:rsidRPr="002542BC">
        <w:rPr>
          <w:rFonts w:ascii="Book Antiqua" w:eastAsia="AdvPS40668" w:hAnsi="Book Antiqua" w:cs="Times New Roman"/>
          <w:color w:val="000000" w:themeColor="text1"/>
          <w:kern w:val="0"/>
          <w:sz w:val="24"/>
          <w:szCs w:val="24"/>
        </w:rPr>
        <w:t>a</w:t>
      </w:r>
      <w:r w:rsidRPr="002542BC">
        <w:rPr>
          <w:rFonts w:ascii="Book Antiqua" w:eastAsia="AdvPS40668" w:hAnsi="Book Antiqua" w:cs="Times New Roman"/>
          <w:color w:val="000000" w:themeColor="text1"/>
          <w:kern w:val="0"/>
          <w:sz w:val="24"/>
          <w:szCs w:val="24"/>
        </w:rPr>
        <w:t xml:space="preserve">liplatin </w:t>
      </w:r>
      <w:r w:rsidR="001108A0" w:rsidRPr="002542BC">
        <w:rPr>
          <w:rFonts w:ascii="Book Antiqua" w:eastAsia="AdvPS40668" w:hAnsi="Book Antiqua" w:cs="Times New Roman"/>
          <w:color w:val="000000" w:themeColor="text1"/>
          <w:kern w:val="0"/>
          <w:sz w:val="24"/>
          <w:szCs w:val="24"/>
        </w:rPr>
        <w:t>(</w:t>
      </w:r>
      <w:r w:rsidRPr="002542BC">
        <w:rPr>
          <w:rFonts w:ascii="Book Antiqua" w:eastAsia="AdvPS40668" w:hAnsi="Book Antiqua" w:cs="Times New Roman"/>
          <w:color w:val="000000" w:themeColor="text1"/>
          <w:kern w:val="0"/>
          <w:sz w:val="24"/>
          <w:szCs w:val="24"/>
        </w:rPr>
        <w:t>XELOX or CAPOX</w:t>
      </w:r>
      <w:r w:rsidR="001108A0" w:rsidRPr="002542BC">
        <w:rPr>
          <w:rFonts w:ascii="Book Antiqua" w:eastAsia="AdvPS40668" w:hAnsi="Book Antiqua" w:cs="Times New Roman"/>
          <w:color w:val="000000" w:themeColor="text1"/>
          <w:kern w:val="0"/>
          <w:sz w:val="24"/>
          <w:szCs w:val="24"/>
        </w:rPr>
        <w:t>)</w:t>
      </w:r>
      <w:r w:rsidRPr="002542BC">
        <w:rPr>
          <w:rFonts w:ascii="Book Antiqua" w:eastAsia="AdvPS40668" w:hAnsi="Book Antiqua" w:cs="Times New Roman"/>
          <w:color w:val="000000" w:themeColor="text1"/>
          <w:kern w:val="0"/>
          <w:sz w:val="24"/>
          <w:szCs w:val="24"/>
        </w:rPr>
        <w:t xml:space="preserve">, or administered </w:t>
      </w:r>
      <w:r w:rsidR="001108A0" w:rsidRPr="002542BC">
        <w:rPr>
          <w:rFonts w:ascii="Book Antiqua" w:eastAsia="AdvPS40668" w:hAnsi="Book Antiqua" w:cs="Times New Roman"/>
          <w:color w:val="000000" w:themeColor="text1"/>
          <w:kern w:val="0"/>
          <w:sz w:val="24"/>
          <w:szCs w:val="24"/>
        </w:rPr>
        <w:t xml:space="preserve">them </w:t>
      </w:r>
      <w:r w:rsidRPr="002542BC">
        <w:rPr>
          <w:rFonts w:ascii="Book Antiqua" w:eastAsia="AdvPS40668" w:hAnsi="Book Antiqua" w:cs="Times New Roman"/>
          <w:color w:val="000000" w:themeColor="text1"/>
          <w:kern w:val="0"/>
          <w:sz w:val="24"/>
          <w:szCs w:val="24"/>
        </w:rPr>
        <w:t xml:space="preserve">as an adjuvant therapy after curative or palliative surgery for patients with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Pr="002542BC">
        <w:rPr>
          <w:rFonts w:ascii="Book Antiqua" w:eastAsia="AdvPS40668" w:hAnsi="Book Antiqua" w:cs="Times New Roman"/>
          <w:noProof/>
          <w:color w:val="000000" w:themeColor="text1"/>
          <w:kern w:val="0"/>
          <w:sz w:val="24"/>
          <w:szCs w:val="24"/>
          <w:vertAlign w:val="superscript"/>
        </w:rPr>
        <w:t>[10]</w:t>
      </w:r>
      <w:r w:rsidRPr="002542BC">
        <w:rPr>
          <w:rFonts w:ascii="Book Antiqua" w:eastAsia="AdvPS40668" w:hAnsi="Book Antiqua" w:cs="Times New Roman"/>
          <w:color w:val="000000" w:themeColor="text1"/>
          <w:kern w:val="0"/>
          <w:sz w:val="24"/>
          <w:szCs w:val="24"/>
        </w:rPr>
        <w:t>. Pharmacologically, c</w:t>
      </w:r>
      <w:r w:rsidRPr="002542BC">
        <w:rPr>
          <w:rFonts w:ascii="Book Antiqua" w:eastAsia="SimSun" w:hAnsi="Book Antiqua" w:cs="Times New Roman"/>
          <w:color w:val="000000" w:themeColor="text1"/>
          <w:kern w:val="0"/>
          <w:sz w:val="24"/>
          <w:szCs w:val="24"/>
        </w:rPr>
        <w:t xml:space="preserve">apecitabine is a prodrug of the cytotoxic agent 5-FU, which </w:t>
      </w:r>
      <w:r w:rsidRPr="002542BC">
        <w:rPr>
          <w:rFonts w:ascii="Book Antiqua" w:eastAsia="AdvPS40668" w:hAnsi="Book Antiqua" w:cs="Times New Roman"/>
          <w:color w:val="000000" w:themeColor="text1"/>
          <w:kern w:val="0"/>
          <w:sz w:val="24"/>
          <w:szCs w:val="24"/>
        </w:rPr>
        <w:t>selectively</w:t>
      </w:r>
      <w:r w:rsidRPr="002542BC">
        <w:rPr>
          <w:rFonts w:ascii="Book Antiqua" w:eastAsia="SimSun" w:hAnsi="Book Antiqua" w:cs="Times New Roman"/>
          <w:color w:val="000000" w:themeColor="text1"/>
          <w:kern w:val="0"/>
          <w:sz w:val="24"/>
          <w:szCs w:val="24"/>
        </w:rPr>
        <w:t xml:space="preserve"> exerts its anticancer effects preferentially in tumor cells </w:t>
      </w:r>
      <w:r w:rsidR="00DD33A5" w:rsidRPr="002542BC">
        <w:rPr>
          <w:rFonts w:ascii="Book Antiqua" w:eastAsia="SimSun" w:hAnsi="Book Antiqua" w:cs="Times New Roman"/>
          <w:color w:val="000000" w:themeColor="text1"/>
          <w:kern w:val="0"/>
          <w:sz w:val="24"/>
          <w:szCs w:val="24"/>
        </w:rPr>
        <w:t xml:space="preserve">via the </w:t>
      </w:r>
      <w:r w:rsidRPr="002542BC">
        <w:rPr>
          <w:rFonts w:ascii="Book Antiqua" w:eastAsia="SimSun" w:hAnsi="Book Antiqua" w:cs="Times New Roman"/>
          <w:color w:val="000000" w:themeColor="text1"/>
          <w:kern w:val="0"/>
          <w:sz w:val="24"/>
          <w:szCs w:val="24"/>
        </w:rPr>
        <w:t>up</w:t>
      </w:r>
      <w:r w:rsidR="00F9257B"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regulation of thymidine phosphorylase. Furthermore, </w:t>
      </w:r>
      <w:r w:rsidR="00DD33A5" w:rsidRPr="002542BC">
        <w:rPr>
          <w:rFonts w:ascii="Book Antiqua" w:eastAsia="AdvPS40668" w:hAnsi="Book Antiqua" w:cs="Times New Roman"/>
          <w:color w:val="000000" w:themeColor="text1"/>
          <w:kern w:val="0"/>
          <w:sz w:val="24"/>
          <w:szCs w:val="24"/>
        </w:rPr>
        <w:t>c</w:t>
      </w:r>
      <w:r w:rsidR="00DD33A5" w:rsidRPr="002542BC">
        <w:rPr>
          <w:rFonts w:ascii="Book Antiqua" w:eastAsia="SimSun" w:hAnsi="Book Antiqua" w:cs="Times New Roman"/>
          <w:color w:val="000000" w:themeColor="text1"/>
          <w:kern w:val="0"/>
          <w:sz w:val="24"/>
          <w:szCs w:val="24"/>
        </w:rPr>
        <w:t xml:space="preserve">apecitabine is </w:t>
      </w:r>
      <w:r w:rsidRPr="002542BC">
        <w:rPr>
          <w:rFonts w:ascii="Book Antiqua" w:eastAsia="SimSun" w:hAnsi="Book Antiqua" w:cs="Times New Roman"/>
          <w:color w:val="000000" w:themeColor="text1"/>
          <w:kern w:val="0"/>
          <w:sz w:val="24"/>
          <w:szCs w:val="24"/>
        </w:rPr>
        <w:t>oral</w:t>
      </w:r>
      <w:r w:rsidR="00DD33A5" w:rsidRPr="002542BC">
        <w:rPr>
          <w:rFonts w:ascii="Book Antiqua" w:eastAsia="SimSun" w:hAnsi="Book Antiqua" w:cs="Times New Roman"/>
          <w:color w:val="000000" w:themeColor="text1"/>
          <w:kern w:val="0"/>
          <w:sz w:val="24"/>
          <w:szCs w:val="24"/>
        </w:rPr>
        <w:t>ly</w:t>
      </w:r>
      <w:r w:rsidRPr="002542BC">
        <w:rPr>
          <w:rFonts w:ascii="Book Antiqua" w:eastAsia="SimSun" w:hAnsi="Book Antiqua" w:cs="Times New Roman"/>
          <w:color w:val="000000" w:themeColor="text1"/>
          <w:kern w:val="0"/>
          <w:sz w:val="24"/>
          <w:szCs w:val="24"/>
        </w:rPr>
        <w:t xml:space="preserve"> </w:t>
      </w:r>
      <w:r w:rsidR="00DD33A5" w:rsidRPr="002542BC">
        <w:rPr>
          <w:rFonts w:ascii="Book Antiqua" w:eastAsia="SimSun" w:hAnsi="Book Antiqua" w:cs="Times New Roman"/>
          <w:color w:val="000000" w:themeColor="text1"/>
          <w:kern w:val="0"/>
          <w:sz w:val="24"/>
          <w:szCs w:val="24"/>
        </w:rPr>
        <w:t>administered</w:t>
      </w:r>
      <w:r w:rsidRPr="002542BC">
        <w:rPr>
          <w:rFonts w:ascii="Book Antiqua" w:eastAsia="SimSun" w:hAnsi="Book Antiqua" w:cs="Times New Roman"/>
          <w:color w:val="000000" w:themeColor="text1"/>
          <w:kern w:val="0"/>
          <w:sz w:val="24"/>
          <w:szCs w:val="24"/>
        </w:rPr>
        <w:t xml:space="preserve"> and clinically tolerable during the treatment process. </w:t>
      </w:r>
      <w:r w:rsidR="00DD33A5" w:rsidRPr="002542BC">
        <w:rPr>
          <w:rFonts w:ascii="Book Antiqua" w:eastAsia="SimSun" w:hAnsi="Book Antiqua" w:cs="Times New Roman"/>
          <w:color w:val="000000" w:themeColor="text1"/>
          <w:kern w:val="0"/>
          <w:sz w:val="24"/>
          <w:szCs w:val="24"/>
        </w:rPr>
        <w:t xml:space="preserve">The combination of capecitabine with </w:t>
      </w:r>
      <w:r w:rsidRPr="002542BC">
        <w:rPr>
          <w:rFonts w:ascii="Book Antiqua" w:eastAsia="SimSun" w:hAnsi="Book Antiqua" w:cs="Times New Roman"/>
          <w:color w:val="000000" w:themeColor="text1"/>
          <w:kern w:val="0"/>
          <w:sz w:val="24"/>
          <w:szCs w:val="24"/>
        </w:rPr>
        <w:t xml:space="preserve">oxaliplatin </w:t>
      </w:r>
      <w:r w:rsidR="00DD33A5" w:rsidRPr="002542BC">
        <w:rPr>
          <w:rFonts w:ascii="Book Antiqua" w:eastAsia="SimSun" w:hAnsi="Book Antiqua" w:cs="Times New Roman"/>
          <w:color w:val="000000" w:themeColor="text1"/>
          <w:kern w:val="0"/>
          <w:sz w:val="24"/>
          <w:szCs w:val="24"/>
        </w:rPr>
        <w:t>reduces</w:t>
      </w:r>
      <w:r w:rsidRPr="002542BC">
        <w:rPr>
          <w:rFonts w:ascii="Book Antiqua" w:eastAsia="SimSun" w:hAnsi="Book Antiqua" w:cs="Times New Roman"/>
          <w:color w:val="000000" w:themeColor="text1"/>
          <w:kern w:val="0"/>
          <w:sz w:val="24"/>
          <w:szCs w:val="24"/>
        </w:rPr>
        <w:t xml:space="preserve"> the need for intravenous drug administration and associated </w:t>
      </w:r>
      <w:r w:rsidRPr="002542BC">
        <w:rPr>
          <w:rFonts w:ascii="Book Antiqua" w:eastAsia="SimSun" w:hAnsi="Book Antiqua" w:cs="Times New Roman"/>
          <w:color w:val="000000" w:themeColor="text1"/>
          <w:kern w:val="0"/>
          <w:sz w:val="24"/>
          <w:szCs w:val="24"/>
        </w:rPr>
        <w:lastRenderedPageBreak/>
        <w:t xml:space="preserve">visits to the clinic. </w:t>
      </w:r>
      <w:r w:rsidR="00DD33A5" w:rsidRPr="002542BC">
        <w:rPr>
          <w:rFonts w:ascii="Book Antiqua" w:eastAsia="SimSun" w:hAnsi="Book Antiqua" w:cs="Times New Roman"/>
          <w:color w:val="000000" w:themeColor="text1"/>
          <w:kern w:val="0"/>
          <w:sz w:val="24"/>
          <w:szCs w:val="24"/>
        </w:rPr>
        <w:t>As</w:t>
      </w:r>
      <w:r w:rsidRPr="002542BC">
        <w:rPr>
          <w:rFonts w:ascii="Book Antiqua" w:eastAsia="SimSun" w:hAnsi="Book Antiqua" w:cs="Times New Roman"/>
          <w:color w:val="000000" w:themeColor="text1"/>
          <w:kern w:val="0"/>
          <w:sz w:val="24"/>
          <w:szCs w:val="24"/>
        </w:rPr>
        <w:t xml:space="preserve"> advanced and recurrent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002F2629" w:rsidRPr="002542BC">
        <w:rPr>
          <w:rFonts w:ascii="Book Antiqua" w:eastAsia="SimSun" w:hAnsi="Book Antiqua" w:cs="Times New Roman"/>
          <w:color w:val="000000" w:themeColor="text1"/>
          <w:kern w:val="0"/>
          <w:sz w:val="24"/>
          <w:szCs w:val="24"/>
        </w:rPr>
        <w:t xml:space="preserve"> </w:t>
      </w:r>
      <w:r w:rsidR="00DD33A5" w:rsidRPr="002542BC">
        <w:rPr>
          <w:rFonts w:ascii="Book Antiqua" w:eastAsia="SimSun" w:hAnsi="Book Antiqua" w:cs="Times New Roman"/>
          <w:color w:val="000000" w:themeColor="text1"/>
          <w:kern w:val="0"/>
          <w:sz w:val="24"/>
          <w:szCs w:val="24"/>
        </w:rPr>
        <w:t>are similar</w:t>
      </w:r>
      <w:r w:rsidRPr="002542BC">
        <w:rPr>
          <w:rFonts w:ascii="Book Antiqua" w:eastAsia="SimSun" w:hAnsi="Book Antiqua" w:cs="Times New Roman"/>
          <w:color w:val="000000" w:themeColor="text1"/>
          <w:kern w:val="0"/>
          <w:sz w:val="24"/>
          <w:szCs w:val="24"/>
        </w:rPr>
        <w:t xml:space="preserve"> in tumor biology</w:t>
      </w:r>
      <w:r w:rsidR="00DD33A5"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the</w:t>
      </w:r>
      <w:r w:rsidRPr="002542BC">
        <w:rPr>
          <w:rFonts w:ascii="Book Antiqua" w:eastAsia="AGaramondPro-Regular" w:hAnsi="Book Antiqua" w:cs="Times New Roman"/>
          <w:color w:val="000000" w:themeColor="text1"/>
          <w:kern w:val="0"/>
          <w:sz w:val="24"/>
          <w:szCs w:val="24"/>
        </w:rPr>
        <w:t xml:space="preserve"> XELOX regimen</w:t>
      </w:r>
      <w:r w:rsidR="00DD33A5" w:rsidRPr="002542BC">
        <w:rPr>
          <w:rFonts w:ascii="Book Antiqua" w:eastAsia="AGaramondPro-Regular" w:hAnsi="Book Antiqua" w:cs="Times New Roman"/>
          <w:color w:val="000000" w:themeColor="text1"/>
          <w:kern w:val="0"/>
          <w:sz w:val="24"/>
          <w:szCs w:val="24"/>
        </w:rPr>
        <w:t xml:space="preserve"> was selected for treatment of the patient in the case presented here</w:t>
      </w:r>
      <w:r w:rsidRPr="002542BC">
        <w:rPr>
          <w:rFonts w:ascii="Book Antiqua" w:eastAsia="SimSun" w:hAnsi="Book Antiqua" w:cs="Times New Roman"/>
          <w:color w:val="000000" w:themeColor="text1"/>
          <w:kern w:val="0"/>
          <w:sz w:val="24"/>
          <w:szCs w:val="24"/>
        </w:rPr>
        <w:t>.</w:t>
      </w:r>
    </w:p>
    <w:p w14:paraId="1DD8E7DD" w14:textId="27429DA7" w:rsidR="00C3574F" w:rsidRPr="002542BC" w:rsidRDefault="00DD33A5"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T</w:t>
      </w:r>
      <w:r w:rsidR="00C3574F" w:rsidRPr="002542BC">
        <w:rPr>
          <w:rFonts w:ascii="Book Antiqua" w:eastAsia="SimSun" w:hAnsi="Book Antiqua" w:cs="Times New Roman"/>
          <w:color w:val="000000" w:themeColor="text1"/>
          <w:kern w:val="0"/>
          <w:sz w:val="24"/>
          <w:szCs w:val="24"/>
        </w:rPr>
        <w:t xml:space="preserve">he role of radiation therapy (RT) is also not well defined. </w:t>
      </w:r>
      <w:r w:rsidRPr="002542BC">
        <w:rPr>
          <w:rFonts w:ascii="Book Antiqua" w:eastAsia="SimSun" w:hAnsi="Book Antiqua" w:cs="Times New Roman"/>
          <w:color w:val="000000" w:themeColor="text1"/>
          <w:kern w:val="0"/>
          <w:sz w:val="24"/>
          <w:szCs w:val="24"/>
        </w:rPr>
        <w:t>Available s</w:t>
      </w:r>
      <w:r w:rsidR="00C3574F" w:rsidRPr="002542BC">
        <w:rPr>
          <w:rFonts w:ascii="Book Antiqua" w:eastAsia="SimSun" w:hAnsi="Book Antiqua" w:cs="Times New Roman"/>
          <w:color w:val="000000" w:themeColor="text1"/>
          <w:kern w:val="0"/>
          <w:sz w:val="24"/>
          <w:szCs w:val="24"/>
        </w:rPr>
        <w:t xml:space="preserve">tudies </w:t>
      </w:r>
      <w:r w:rsidRPr="002542BC">
        <w:rPr>
          <w:rFonts w:ascii="Book Antiqua" w:eastAsia="SimSun" w:hAnsi="Book Antiqua" w:cs="Times New Roman"/>
          <w:color w:val="000000" w:themeColor="text1"/>
          <w:kern w:val="0"/>
          <w:sz w:val="24"/>
          <w:szCs w:val="24"/>
        </w:rPr>
        <w:t xml:space="preserve">are </w:t>
      </w:r>
      <w:r w:rsidR="00C3574F" w:rsidRPr="002542BC">
        <w:rPr>
          <w:rFonts w:ascii="Book Antiqua" w:eastAsia="SimSun" w:hAnsi="Book Antiqua" w:cs="Times New Roman"/>
          <w:color w:val="000000" w:themeColor="text1"/>
          <w:kern w:val="0"/>
          <w:sz w:val="24"/>
          <w:szCs w:val="24"/>
        </w:rPr>
        <w:t xml:space="preserve">either retrospective or involve a small number of patients, and report </w:t>
      </w:r>
      <w:r w:rsidRPr="002542BC">
        <w:rPr>
          <w:rFonts w:ascii="Book Antiqua" w:eastAsia="SimSun" w:hAnsi="Book Antiqua" w:cs="Times New Roman"/>
          <w:color w:val="000000" w:themeColor="text1"/>
          <w:kern w:val="0"/>
          <w:sz w:val="24"/>
          <w:szCs w:val="24"/>
        </w:rPr>
        <w:t xml:space="preserve">either only </w:t>
      </w:r>
      <w:r w:rsidR="00C3574F" w:rsidRPr="002542BC">
        <w:rPr>
          <w:rFonts w:ascii="Book Antiqua" w:eastAsia="SimSun" w:hAnsi="Book Antiqua" w:cs="Times New Roman"/>
          <w:color w:val="000000" w:themeColor="text1"/>
          <w:kern w:val="0"/>
          <w:sz w:val="24"/>
          <w:szCs w:val="24"/>
        </w:rPr>
        <w:t xml:space="preserve">a slight increase in </w:t>
      </w:r>
      <w:r w:rsidR="00F9257B" w:rsidRPr="002542BC">
        <w:rPr>
          <w:rFonts w:ascii="Book Antiqua" w:eastAsia="SimSun" w:hAnsi="Book Antiqua" w:cs="Times New Roman"/>
          <w:color w:val="000000" w:themeColor="text1"/>
          <w:kern w:val="0"/>
          <w:sz w:val="24"/>
          <w:szCs w:val="24"/>
        </w:rPr>
        <w:t>1</w:t>
      </w:r>
      <w:r w:rsidR="00C3574F" w:rsidRPr="002542BC">
        <w:rPr>
          <w:rFonts w:ascii="Book Antiqua" w:eastAsia="SimSun" w:hAnsi="Book Antiqua" w:cs="Times New Roman"/>
          <w:color w:val="000000" w:themeColor="text1"/>
          <w:kern w:val="0"/>
          <w:sz w:val="24"/>
          <w:szCs w:val="24"/>
        </w:rPr>
        <w:t>-year survival or no significant survival advantage for patients receiv</w:t>
      </w:r>
      <w:r w:rsidRPr="002542BC">
        <w:rPr>
          <w:rFonts w:ascii="Book Antiqua" w:eastAsia="SimSun" w:hAnsi="Book Antiqua" w:cs="Times New Roman"/>
          <w:color w:val="000000" w:themeColor="text1"/>
          <w:kern w:val="0"/>
          <w:sz w:val="24"/>
          <w:szCs w:val="24"/>
        </w:rPr>
        <w:t>ing</w:t>
      </w:r>
      <w:r w:rsidR="00C3574F" w:rsidRPr="002542BC">
        <w:rPr>
          <w:rFonts w:ascii="Book Antiqua" w:eastAsia="SimSun" w:hAnsi="Book Antiqua" w:cs="Times New Roman"/>
          <w:color w:val="000000" w:themeColor="text1"/>
          <w:kern w:val="0"/>
          <w:sz w:val="24"/>
          <w:szCs w:val="24"/>
        </w:rPr>
        <w:t xml:space="preserve"> adjuvant RT after resection of primary tumors</w:t>
      </w:r>
      <w:r w:rsidR="00C3574F" w:rsidRPr="002542BC">
        <w:rPr>
          <w:rFonts w:ascii="Book Antiqua" w:eastAsia="SimSun" w:hAnsi="Book Antiqua" w:cs="Times New Roman"/>
          <w:noProof/>
          <w:color w:val="000000" w:themeColor="text1"/>
          <w:kern w:val="0"/>
          <w:sz w:val="24"/>
          <w:szCs w:val="24"/>
          <w:vertAlign w:val="superscript"/>
        </w:rPr>
        <w:t>[2,11]</w:t>
      </w:r>
      <w:r w:rsidR="00C3574F" w:rsidRPr="002542BC">
        <w:rPr>
          <w:rFonts w:ascii="Book Antiqua" w:eastAsia="SimSun" w:hAnsi="Book Antiqua" w:cs="Times New Roman"/>
          <w:color w:val="000000" w:themeColor="text1"/>
          <w:kern w:val="0"/>
          <w:sz w:val="24"/>
          <w:szCs w:val="24"/>
        </w:rPr>
        <w:t xml:space="preserve">. </w:t>
      </w:r>
      <w:r w:rsidR="006C2D1A" w:rsidRPr="002542BC">
        <w:rPr>
          <w:rFonts w:ascii="Book Antiqua" w:eastAsia="SimSun" w:hAnsi="Book Antiqua" w:cs="Times New Roman"/>
          <w:color w:val="000000" w:themeColor="text1"/>
          <w:kern w:val="0"/>
          <w:sz w:val="24"/>
          <w:szCs w:val="24"/>
        </w:rPr>
        <w:t>Nevertheless, retrospective studies have also reported high rates of in-</w:t>
      </w:r>
      <w:r w:rsidR="006C2D1A" w:rsidRPr="002542BC">
        <w:rPr>
          <w:rFonts w:ascii="Book Antiqua" w:eastAsia="AdvTT6120e2aa+fb" w:hAnsi="Book Antiqua" w:cs="Times New Roman"/>
          <w:color w:val="000000" w:themeColor="text1"/>
          <w:kern w:val="0"/>
          <w:sz w:val="24"/>
          <w:szCs w:val="24"/>
        </w:rPr>
        <w:t>fi</w:t>
      </w:r>
      <w:r w:rsidR="006C2D1A" w:rsidRPr="002542BC">
        <w:rPr>
          <w:rFonts w:ascii="Book Antiqua" w:eastAsia="SimSun" w:hAnsi="Book Antiqua" w:cs="Times New Roman"/>
          <w:color w:val="000000" w:themeColor="text1"/>
          <w:kern w:val="0"/>
          <w:sz w:val="24"/>
          <w:szCs w:val="24"/>
        </w:rPr>
        <w:t xml:space="preserve">eld control when adjuvant RT was administered to high-risk patients with positive margins, </w:t>
      </w:r>
      <w:r w:rsidR="006C2D1A" w:rsidRPr="002542BC">
        <w:rPr>
          <w:rFonts w:ascii="Book Antiqua" w:eastAsia="SimSun" w:hAnsi="Book Antiqua" w:cs="Times New Roman"/>
          <w:color w:val="000000" w:themeColor="text1"/>
          <w:kern w:val="0"/>
          <w:sz w:val="24"/>
          <w:szCs w:val="24"/>
          <w:shd w:val="clear" w:color="auto" w:fill="FFFFFF"/>
        </w:rPr>
        <w:t>LN</w:t>
      </w:r>
      <w:r w:rsidR="006C2D1A" w:rsidRPr="002542BC">
        <w:rPr>
          <w:rFonts w:ascii="Book Antiqua" w:eastAsia="SimSun" w:hAnsi="Book Antiqua" w:cs="Times New Roman"/>
          <w:color w:val="000000" w:themeColor="text1"/>
          <w:kern w:val="0"/>
          <w:sz w:val="24"/>
          <w:szCs w:val="24"/>
        </w:rPr>
        <w:t xml:space="preserve"> metastases, and locally aggressive tumor biology</w:t>
      </w:r>
      <w:r w:rsidR="006C2D1A" w:rsidRPr="002542BC">
        <w:rPr>
          <w:rFonts w:ascii="Book Antiqua" w:eastAsia="SimSun" w:hAnsi="Book Antiqua" w:cs="Times New Roman"/>
          <w:noProof/>
          <w:color w:val="000000" w:themeColor="text1"/>
          <w:kern w:val="0"/>
          <w:sz w:val="24"/>
          <w:szCs w:val="24"/>
          <w:vertAlign w:val="superscript"/>
        </w:rPr>
        <w:t>[5]</w:t>
      </w:r>
      <w:r w:rsidR="006C2D1A" w:rsidRPr="002542BC">
        <w:rPr>
          <w:rFonts w:ascii="Book Antiqua" w:eastAsia="SimSun" w:hAnsi="Book Antiqua" w:cs="Times New Roman"/>
          <w:color w:val="000000" w:themeColor="text1"/>
          <w:kern w:val="0"/>
          <w:sz w:val="24"/>
          <w:szCs w:val="24"/>
        </w:rPr>
        <w:t>. Thus</w:t>
      </w:r>
      <w:r w:rsidR="00C3574F" w:rsidRPr="002542BC">
        <w:rPr>
          <w:rFonts w:ascii="Book Antiqua" w:eastAsia="SimSun" w:hAnsi="Book Antiqua" w:cs="Times New Roman"/>
          <w:color w:val="000000" w:themeColor="text1"/>
          <w:kern w:val="0"/>
          <w:sz w:val="24"/>
          <w:szCs w:val="24"/>
        </w:rPr>
        <w:t xml:space="preserve">, there is general agreement on the value of RT in reducing local failure of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00C3574F" w:rsidRPr="002542BC">
        <w:rPr>
          <w:rFonts w:ascii="Book Antiqua" w:eastAsia="SimSun" w:hAnsi="Book Antiqua" w:cs="Times New Roman"/>
          <w:color w:val="000000" w:themeColor="text1"/>
          <w:kern w:val="0"/>
          <w:sz w:val="24"/>
          <w:szCs w:val="24"/>
        </w:rPr>
        <w:t xml:space="preserve"> following radical resection. IGRT has emerged as a safe and effective technique to precisely deliver conformal RT </w:t>
      </w:r>
      <w:r w:rsidRPr="002542BC">
        <w:rPr>
          <w:rFonts w:ascii="Book Antiqua" w:eastAsia="SimSun" w:hAnsi="Book Antiqua" w:cs="Times New Roman"/>
          <w:color w:val="000000" w:themeColor="text1"/>
          <w:kern w:val="0"/>
          <w:sz w:val="24"/>
          <w:szCs w:val="24"/>
        </w:rPr>
        <w:t xml:space="preserve">in real time, </w:t>
      </w:r>
      <w:r w:rsidR="00C3574F" w:rsidRPr="002542BC">
        <w:rPr>
          <w:rFonts w:ascii="Book Antiqua" w:eastAsia="SimSun" w:hAnsi="Book Antiqua" w:cs="Times New Roman"/>
          <w:color w:val="000000" w:themeColor="text1"/>
          <w:kern w:val="0"/>
          <w:sz w:val="24"/>
          <w:szCs w:val="24"/>
        </w:rPr>
        <w:t>while sparing critical organs</w:t>
      </w:r>
      <w:r w:rsidR="00C3574F" w:rsidRPr="002542BC">
        <w:rPr>
          <w:rFonts w:ascii="Book Antiqua" w:eastAsia="SimSun" w:hAnsi="Book Antiqua" w:cs="Times New Roman"/>
          <w:noProof/>
          <w:color w:val="000000" w:themeColor="text1"/>
          <w:kern w:val="0"/>
          <w:sz w:val="24"/>
          <w:szCs w:val="24"/>
          <w:vertAlign w:val="superscript"/>
        </w:rPr>
        <w:t>[12,13]</w:t>
      </w:r>
      <w:r w:rsidR="00C3574F"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 xml:space="preserve">Indeed, successful use of this technique in </w:t>
      </w:r>
      <w:r w:rsidR="00C3574F" w:rsidRPr="002542BC">
        <w:rPr>
          <w:rFonts w:ascii="Book Antiqua" w:eastAsia="SimSun" w:hAnsi="Book Antiqua" w:cs="Times New Roman"/>
          <w:color w:val="000000" w:themeColor="text1"/>
          <w:kern w:val="0"/>
          <w:sz w:val="24"/>
          <w:szCs w:val="24"/>
        </w:rPr>
        <w:t xml:space="preserve">other malignancies </w:t>
      </w:r>
      <w:r w:rsidRPr="002542BC">
        <w:rPr>
          <w:rFonts w:ascii="Book Antiqua" w:eastAsia="SimSun" w:hAnsi="Book Antiqua" w:cs="Times New Roman"/>
          <w:color w:val="000000" w:themeColor="text1"/>
          <w:kern w:val="0"/>
          <w:sz w:val="24"/>
          <w:szCs w:val="24"/>
        </w:rPr>
        <w:t>indicated an additional benefit of</w:t>
      </w:r>
      <w:r w:rsidR="00C3574F" w:rsidRPr="002542BC">
        <w:rPr>
          <w:rFonts w:ascii="Book Antiqua" w:eastAsia="SimSun" w:hAnsi="Book Antiqua" w:cs="Times New Roman"/>
          <w:color w:val="000000" w:themeColor="text1"/>
          <w:kern w:val="0"/>
          <w:sz w:val="24"/>
          <w:szCs w:val="24"/>
        </w:rPr>
        <w:t xml:space="preserve"> IGRT in the treatment of recurrent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00C3574F" w:rsidRPr="002542BC">
        <w:rPr>
          <w:rFonts w:ascii="Book Antiqua" w:eastAsia="SimSun" w:hAnsi="Book Antiqua" w:cs="Times New Roman"/>
          <w:noProof/>
          <w:color w:val="000000" w:themeColor="text1"/>
          <w:kern w:val="0"/>
          <w:sz w:val="24"/>
          <w:szCs w:val="24"/>
          <w:vertAlign w:val="superscript"/>
        </w:rPr>
        <w:t>[14,15]</w:t>
      </w:r>
      <w:r w:rsidR="00C3574F" w:rsidRPr="002542BC">
        <w:rPr>
          <w:rFonts w:ascii="Book Antiqua" w:eastAsia="SimSun" w:hAnsi="Book Antiqua" w:cs="Times New Roman"/>
          <w:color w:val="000000" w:themeColor="text1"/>
          <w:kern w:val="0"/>
          <w:sz w:val="24"/>
          <w:szCs w:val="24"/>
        </w:rPr>
        <w:t xml:space="preserve">. Consequently, </w:t>
      </w:r>
      <w:r w:rsidR="006C2D1A" w:rsidRPr="002542BC">
        <w:rPr>
          <w:rFonts w:ascii="Book Antiqua" w:eastAsia="SimSun" w:hAnsi="Book Antiqua" w:cs="Times New Roman"/>
          <w:color w:val="000000" w:themeColor="text1"/>
          <w:kern w:val="0"/>
          <w:sz w:val="24"/>
          <w:szCs w:val="24"/>
        </w:rPr>
        <w:t>IGRT was chosen concurrent with the</w:t>
      </w:r>
      <w:r w:rsidR="00C3574F" w:rsidRPr="002542BC">
        <w:rPr>
          <w:rFonts w:ascii="Book Antiqua" w:eastAsia="SimSun" w:hAnsi="Book Antiqua" w:cs="Times New Roman"/>
          <w:color w:val="000000" w:themeColor="text1"/>
          <w:kern w:val="0"/>
          <w:sz w:val="24"/>
          <w:szCs w:val="24"/>
        </w:rPr>
        <w:t xml:space="preserve"> XELOX </w:t>
      </w:r>
      <w:r w:rsidR="00570774" w:rsidRPr="002542BC">
        <w:rPr>
          <w:rFonts w:ascii="Book Antiqua" w:eastAsia="SimSun" w:hAnsi="Book Antiqua" w:cs="Times New Roman"/>
          <w:color w:val="000000" w:themeColor="text1"/>
          <w:kern w:val="0"/>
          <w:sz w:val="24"/>
          <w:szCs w:val="24"/>
        </w:rPr>
        <w:t>reg</w:t>
      </w:r>
      <w:r w:rsidR="006C2D1A" w:rsidRPr="002542BC">
        <w:rPr>
          <w:rFonts w:ascii="Book Antiqua" w:eastAsia="SimSun" w:hAnsi="Book Antiqua" w:cs="Times New Roman"/>
          <w:color w:val="000000" w:themeColor="text1"/>
          <w:kern w:val="0"/>
          <w:sz w:val="24"/>
          <w:szCs w:val="24"/>
        </w:rPr>
        <w:t xml:space="preserve">imen </w:t>
      </w:r>
      <w:r w:rsidR="00C3574F" w:rsidRPr="002542BC">
        <w:rPr>
          <w:rFonts w:ascii="Book Antiqua" w:eastAsia="SimSun" w:hAnsi="Book Antiqua" w:cs="Times New Roman"/>
          <w:color w:val="000000" w:themeColor="text1"/>
          <w:kern w:val="0"/>
          <w:sz w:val="24"/>
          <w:szCs w:val="24"/>
        </w:rPr>
        <w:t xml:space="preserve">to treat </w:t>
      </w:r>
      <w:r w:rsidR="006C2D1A" w:rsidRPr="002542BC">
        <w:rPr>
          <w:rFonts w:ascii="Book Antiqua" w:eastAsia="SimSun" w:hAnsi="Book Antiqua" w:cs="Times New Roman"/>
          <w:color w:val="000000" w:themeColor="text1"/>
          <w:kern w:val="0"/>
          <w:sz w:val="24"/>
          <w:szCs w:val="24"/>
        </w:rPr>
        <w:t xml:space="preserve">the </w:t>
      </w:r>
      <w:r w:rsidR="00C3574F" w:rsidRPr="002542BC">
        <w:rPr>
          <w:rFonts w:ascii="Book Antiqua" w:eastAsia="SimSun" w:hAnsi="Book Antiqua" w:cs="Times New Roman"/>
          <w:color w:val="000000" w:themeColor="text1"/>
          <w:kern w:val="0"/>
          <w:sz w:val="24"/>
          <w:szCs w:val="24"/>
        </w:rPr>
        <w:t>patient</w:t>
      </w:r>
      <w:r w:rsidR="00570774" w:rsidRPr="002542BC">
        <w:rPr>
          <w:rFonts w:ascii="Book Antiqua" w:eastAsia="SimSun" w:hAnsi="Book Antiqua" w:cs="Times New Roman"/>
          <w:color w:val="000000" w:themeColor="text1"/>
          <w:kern w:val="0"/>
          <w:sz w:val="24"/>
          <w:szCs w:val="24"/>
        </w:rPr>
        <w:t xml:space="preserve"> described in this case report</w:t>
      </w:r>
      <w:r w:rsidR="00C3574F" w:rsidRPr="002542BC">
        <w:rPr>
          <w:rFonts w:ascii="Book Antiqua" w:eastAsia="SimSun" w:hAnsi="Book Antiqua" w:cs="Times New Roman"/>
          <w:color w:val="000000" w:themeColor="text1"/>
          <w:kern w:val="0"/>
          <w:sz w:val="24"/>
          <w:szCs w:val="24"/>
        </w:rPr>
        <w:t xml:space="preserve">, </w:t>
      </w:r>
      <w:r w:rsidR="00570774" w:rsidRPr="002542BC">
        <w:rPr>
          <w:rFonts w:ascii="Book Antiqua" w:eastAsia="SimSun" w:hAnsi="Book Antiqua" w:cs="Times New Roman"/>
          <w:color w:val="000000" w:themeColor="text1"/>
          <w:kern w:val="0"/>
          <w:sz w:val="24"/>
          <w:szCs w:val="24"/>
        </w:rPr>
        <w:t xml:space="preserve">which had a successful outcome as observed by her survival for more </w:t>
      </w:r>
      <w:r w:rsidR="00C3574F" w:rsidRPr="002542BC">
        <w:rPr>
          <w:rFonts w:ascii="Book Antiqua" w:eastAsia="SimSun" w:hAnsi="Book Antiqua" w:cs="Times New Roman"/>
          <w:color w:val="000000" w:themeColor="text1"/>
          <w:kern w:val="0"/>
          <w:sz w:val="24"/>
          <w:szCs w:val="24"/>
        </w:rPr>
        <w:t xml:space="preserve">than </w:t>
      </w:r>
      <w:r w:rsidR="00F9257B" w:rsidRPr="002542BC">
        <w:rPr>
          <w:rFonts w:ascii="Book Antiqua" w:eastAsia="SimSun" w:hAnsi="Book Antiqua" w:cs="Times New Roman"/>
          <w:color w:val="000000" w:themeColor="text1"/>
          <w:kern w:val="0"/>
          <w:sz w:val="24"/>
          <w:szCs w:val="24"/>
        </w:rPr>
        <w:t>2</w:t>
      </w:r>
      <w:r w:rsidR="00570774" w:rsidRPr="002542BC">
        <w:rPr>
          <w:rFonts w:ascii="Book Antiqua" w:eastAsia="SimSun" w:hAnsi="Book Antiqua" w:cs="Times New Roman"/>
          <w:color w:val="000000" w:themeColor="text1"/>
          <w:kern w:val="0"/>
          <w:sz w:val="24"/>
          <w:szCs w:val="24"/>
        </w:rPr>
        <w:t xml:space="preserve"> </w:t>
      </w:r>
      <w:r w:rsidR="00C3574F" w:rsidRPr="002542BC">
        <w:rPr>
          <w:rFonts w:ascii="Book Antiqua" w:eastAsia="SimSun" w:hAnsi="Book Antiqua" w:cs="Times New Roman"/>
          <w:color w:val="000000" w:themeColor="text1"/>
          <w:kern w:val="0"/>
          <w:sz w:val="24"/>
          <w:szCs w:val="24"/>
        </w:rPr>
        <w:t>years fr</w:t>
      </w:r>
      <w:r w:rsidR="00B11B0E">
        <w:rPr>
          <w:rFonts w:ascii="Book Antiqua" w:eastAsia="SimSun" w:hAnsi="Book Antiqua" w:cs="Times New Roman"/>
          <w:color w:val="000000" w:themeColor="text1"/>
          <w:kern w:val="0"/>
          <w:sz w:val="24"/>
          <w:szCs w:val="24"/>
        </w:rPr>
        <w:t>om the diagnosis of recurrence.</w:t>
      </w:r>
    </w:p>
    <w:p w14:paraId="2543D8DC" w14:textId="32F8FC2C" w:rsidR="00C3574F" w:rsidRPr="002542BC" w:rsidRDefault="00C82F80"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S</w:t>
      </w:r>
      <w:r w:rsidR="00C3574F" w:rsidRPr="002542BC">
        <w:rPr>
          <w:rFonts w:ascii="Book Antiqua" w:eastAsia="SimSun" w:hAnsi="Book Antiqua" w:cs="Times New Roman"/>
          <w:color w:val="000000" w:themeColor="text1"/>
          <w:kern w:val="0"/>
          <w:sz w:val="24"/>
          <w:szCs w:val="24"/>
        </w:rPr>
        <w:t xml:space="preserve">ome side effects have </w:t>
      </w:r>
      <w:r w:rsidR="00E24D98" w:rsidRPr="002542BC">
        <w:rPr>
          <w:rFonts w:ascii="Book Antiqua" w:eastAsia="SimSun" w:hAnsi="Book Antiqua" w:cs="Times New Roman"/>
          <w:color w:val="000000" w:themeColor="text1"/>
          <w:kern w:val="0"/>
          <w:sz w:val="24"/>
          <w:szCs w:val="24"/>
        </w:rPr>
        <w:t xml:space="preserve">previously </w:t>
      </w:r>
      <w:r w:rsidR="00C3574F" w:rsidRPr="002542BC">
        <w:rPr>
          <w:rFonts w:ascii="Book Antiqua" w:eastAsia="SimSun" w:hAnsi="Book Antiqua" w:cs="Times New Roman"/>
          <w:color w:val="000000" w:themeColor="text1"/>
          <w:kern w:val="0"/>
          <w:sz w:val="24"/>
          <w:szCs w:val="24"/>
        </w:rPr>
        <w:t>been reported</w:t>
      </w:r>
      <w:r w:rsidRPr="002542BC">
        <w:rPr>
          <w:rFonts w:ascii="Book Antiqua" w:eastAsia="SimSun" w:hAnsi="Book Antiqua" w:cs="Times New Roman"/>
          <w:color w:val="000000" w:themeColor="text1"/>
          <w:kern w:val="0"/>
          <w:sz w:val="24"/>
          <w:szCs w:val="24"/>
        </w:rPr>
        <w:t xml:space="preserve"> for </w:t>
      </w:r>
      <w:r w:rsidR="00E24D98" w:rsidRPr="002542BC">
        <w:rPr>
          <w:rFonts w:ascii="Book Antiqua" w:eastAsia="SimSun" w:hAnsi="Book Antiqua" w:cs="Times New Roman"/>
          <w:color w:val="000000" w:themeColor="text1"/>
          <w:kern w:val="0"/>
          <w:sz w:val="24"/>
          <w:szCs w:val="24"/>
        </w:rPr>
        <w:t xml:space="preserve">the same </w:t>
      </w:r>
      <w:r w:rsidRPr="002542BC">
        <w:rPr>
          <w:rFonts w:ascii="Book Antiqua" w:eastAsia="SimSun" w:hAnsi="Book Antiqua" w:cs="Times New Roman"/>
          <w:color w:val="000000" w:themeColor="text1"/>
          <w:kern w:val="0"/>
          <w:sz w:val="24"/>
          <w:szCs w:val="24"/>
        </w:rPr>
        <w:t>therapies used to treat the patient in the present case. These include</w:t>
      </w:r>
      <w:r w:rsidR="00C3574F" w:rsidRPr="002542BC">
        <w:rPr>
          <w:rFonts w:ascii="Book Antiqua" w:eastAsia="SimSun" w:hAnsi="Book Antiqua" w:cs="Times New Roman"/>
          <w:color w:val="000000" w:themeColor="text1"/>
          <w:kern w:val="0"/>
          <w:sz w:val="24"/>
          <w:szCs w:val="24"/>
        </w:rPr>
        <w:t xml:space="preserve"> diarrhea, nausea, vomiting, fatigue, abdominal pain, hand-foot syndrome</w:t>
      </w:r>
      <w:r w:rsidRPr="002542BC">
        <w:rPr>
          <w:rFonts w:ascii="Book Antiqua" w:eastAsia="SimSun"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and peripheral sensory neuropathy for </w:t>
      </w:r>
      <w:r w:rsidRPr="002542BC">
        <w:rPr>
          <w:rFonts w:ascii="Book Antiqua" w:eastAsia="SimSun" w:hAnsi="Book Antiqua" w:cs="Times New Roman"/>
          <w:color w:val="000000" w:themeColor="text1"/>
          <w:kern w:val="0"/>
          <w:sz w:val="24"/>
          <w:szCs w:val="24"/>
        </w:rPr>
        <w:t xml:space="preserve">the </w:t>
      </w:r>
      <w:r w:rsidR="00C3574F" w:rsidRPr="002542BC">
        <w:rPr>
          <w:rFonts w:ascii="Book Antiqua" w:eastAsia="AGaramondPro-Regular" w:hAnsi="Book Antiqua" w:cs="Times New Roman"/>
          <w:color w:val="000000" w:themeColor="text1"/>
          <w:kern w:val="0"/>
          <w:sz w:val="24"/>
          <w:szCs w:val="24"/>
        </w:rPr>
        <w:t>XELOX</w:t>
      </w:r>
      <w:r w:rsidR="00C3574F" w:rsidRPr="002542BC">
        <w:rPr>
          <w:rFonts w:ascii="Book Antiqua" w:eastAsia="SimSun" w:hAnsi="Book Antiqua" w:cs="Times New Roman"/>
          <w:color w:val="000000" w:themeColor="text1"/>
          <w:kern w:val="0"/>
          <w:sz w:val="24"/>
          <w:szCs w:val="24"/>
        </w:rPr>
        <w:t xml:space="preserve"> regimen, and subcutaneous fibrosis, edema</w:t>
      </w:r>
      <w:r w:rsidRPr="002542BC">
        <w:rPr>
          <w:rFonts w:ascii="Book Antiqua" w:eastAsia="SimSun" w:hAnsi="Book Antiqua" w:cs="Times New Roman"/>
          <w:color w:val="000000" w:themeColor="text1"/>
          <w:kern w:val="0"/>
          <w:sz w:val="24"/>
          <w:szCs w:val="24"/>
        </w:rPr>
        <w:t>,</w:t>
      </w:r>
      <w:r w:rsidR="00C3574F" w:rsidRPr="002542BC">
        <w:rPr>
          <w:rFonts w:ascii="Book Antiqua" w:eastAsia="SimSun" w:hAnsi="Book Antiqua" w:cs="Times New Roman"/>
          <w:color w:val="000000" w:themeColor="text1"/>
          <w:kern w:val="0"/>
          <w:sz w:val="24"/>
          <w:szCs w:val="24"/>
        </w:rPr>
        <w:t xml:space="preserve"> and joint stiffness for IGRT</w:t>
      </w:r>
      <w:r w:rsidR="00C3574F" w:rsidRPr="002542BC">
        <w:rPr>
          <w:rFonts w:ascii="Book Antiqua" w:eastAsia="SimSun" w:hAnsi="Book Antiqua" w:cs="Times New Roman"/>
          <w:noProof/>
          <w:color w:val="000000" w:themeColor="text1"/>
          <w:kern w:val="0"/>
          <w:sz w:val="24"/>
          <w:szCs w:val="24"/>
          <w:vertAlign w:val="superscript"/>
        </w:rPr>
        <w:t>[16]</w:t>
      </w:r>
      <w:r w:rsidR="00C3574F" w:rsidRPr="002542BC">
        <w:rPr>
          <w:rFonts w:ascii="Book Antiqua" w:eastAsia="SimSun" w:hAnsi="Book Antiqua" w:cs="Times New Roman"/>
          <w:color w:val="000000" w:themeColor="text1"/>
          <w:kern w:val="0"/>
          <w:sz w:val="24"/>
          <w:szCs w:val="24"/>
        </w:rPr>
        <w:t>. In</w:t>
      </w:r>
      <w:r w:rsidRPr="002542BC">
        <w:rPr>
          <w:rFonts w:ascii="Book Antiqua" w:eastAsia="SimSun" w:hAnsi="Book Antiqua" w:cs="Times New Roman"/>
          <w:color w:val="000000" w:themeColor="text1"/>
          <w:kern w:val="0"/>
          <w:sz w:val="24"/>
          <w:szCs w:val="24"/>
        </w:rPr>
        <w:t>deed,</w:t>
      </w:r>
      <w:r w:rsidR="00C3574F" w:rsidRPr="002542BC">
        <w:rPr>
          <w:rFonts w:ascii="Book Antiqua" w:eastAsia="SimSun" w:hAnsi="Book Antiqua" w:cs="Times New Roman"/>
          <w:color w:val="000000" w:themeColor="text1"/>
          <w:kern w:val="0"/>
          <w:sz w:val="24"/>
          <w:szCs w:val="24"/>
        </w:rPr>
        <w:t xml:space="preserve"> the</w:t>
      </w:r>
      <w:r w:rsidRPr="002542BC">
        <w:rPr>
          <w:rFonts w:ascii="Book Antiqua" w:eastAsia="SimSun" w:hAnsi="Book Antiqua" w:cs="Times New Roman"/>
          <w:color w:val="000000" w:themeColor="text1"/>
          <w:kern w:val="0"/>
          <w:sz w:val="24"/>
          <w:szCs w:val="24"/>
        </w:rPr>
        <w:t xml:space="preserve"> patient in the</w:t>
      </w:r>
      <w:r w:rsidR="00C3574F" w:rsidRPr="002542BC">
        <w:rPr>
          <w:rFonts w:ascii="Book Antiqua" w:eastAsia="SimSun" w:hAnsi="Book Antiqua" w:cs="Times New Roman"/>
          <w:color w:val="000000" w:themeColor="text1"/>
          <w:kern w:val="0"/>
          <w:sz w:val="24"/>
          <w:szCs w:val="24"/>
        </w:rPr>
        <w:t xml:space="preserve"> present case</w:t>
      </w:r>
      <w:r w:rsidRPr="002542BC">
        <w:rPr>
          <w:rFonts w:ascii="Book Antiqua" w:eastAsia="SimSun" w:hAnsi="Book Antiqua" w:cs="Times New Roman"/>
          <w:color w:val="000000" w:themeColor="text1"/>
          <w:kern w:val="0"/>
          <w:sz w:val="24"/>
          <w:szCs w:val="24"/>
        </w:rPr>
        <w:t xml:space="preserve"> experienced grade 3 diarrhea due to the oral capecitabine, which required temporary parenteral nutrition. Additionally, acute grade 2 dermatitis and pneumonitis occurred due to</w:t>
      </w:r>
      <w:r w:rsidR="00C3574F" w:rsidRPr="002542BC">
        <w:rPr>
          <w:rFonts w:ascii="Book Antiqua" w:eastAsia="SimSun" w:hAnsi="Book Antiqua" w:cs="Times New Roman"/>
          <w:color w:val="000000" w:themeColor="text1"/>
          <w:kern w:val="0"/>
          <w:sz w:val="24"/>
          <w:szCs w:val="24"/>
        </w:rPr>
        <w:t xml:space="preserve"> IGRT, </w:t>
      </w:r>
      <w:r w:rsidR="00F9257B" w:rsidRPr="002542BC">
        <w:rPr>
          <w:rFonts w:ascii="Book Antiqua" w:eastAsia="SimSun" w:hAnsi="Book Antiqua" w:cs="Times New Roman"/>
          <w:color w:val="000000" w:themeColor="text1"/>
          <w:kern w:val="0"/>
          <w:sz w:val="24"/>
          <w:szCs w:val="24"/>
        </w:rPr>
        <w:t>though the patient</w:t>
      </w:r>
      <w:r w:rsidR="00C3574F" w:rsidRPr="002542BC">
        <w:rPr>
          <w:rFonts w:ascii="Book Antiqua" w:eastAsia="SimSun" w:hAnsi="Book Antiqua" w:cs="Times New Roman"/>
          <w:color w:val="000000" w:themeColor="text1"/>
          <w:kern w:val="0"/>
          <w:sz w:val="24"/>
          <w:szCs w:val="24"/>
        </w:rPr>
        <w:t xml:space="preserve"> tolerated these adverse effects well without discontinuing treatment.</w:t>
      </w:r>
    </w:p>
    <w:p w14:paraId="36E34604" w14:textId="274AE210" w:rsidR="00C3574F" w:rsidRPr="002542BC" w:rsidRDefault="00C3574F"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The current AJCC guideline recommend</w:t>
      </w:r>
      <w:r w:rsidR="00C82F80" w:rsidRPr="002542BC">
        <w:rPr>
          <w:rFonts w:ascii="Book Antiqua" w:eastAsia="SimSun" w:hAnsi="Book Antiqua" w:cs="Times New Roman"/>
          <w:color w:val="000000" w:themeColor="text1"/>
          <w:kern w:val="0"/>
          <w:sz w:val="24"/>
          <w:szCs w:val="24"/>
        </w:rPr>
        <w:t>s</w:t>
      </w:r>
      <w:r w:rsidRPr="002542BC">
        <w:rPr>
          <w:rFonts w:ascii="Book Antiqua" w:eastAsia="SimSun" w:hAnsi="Book Antiqua" w:cs="Times New Roman"/>
          <w:color w:val="000000" w:themeColor="text1"/>
          <w:kern w:val="0"/>
          <w:sz w:val="24"/>
          <w:szCs w:val="24"/>
        </w:rPr>
        <w:t xml:space="preserve"> that </w:t>
      </w:r>
      <w:r w:rsidR="00C82F80" w:rsidRPr="002542BC">
        <w:rPr>
          <w:rFonts w:ascii="Book Antiqua" w:eastAsia="SimSun" w:hAnsi="Book Antiqua" w:cs="Times New Roman"/>
          <w:color w:val="000000" w:themeColor="text1"/>
          <w:kern w:val="0"/>
          <w:sz w:val="24"/>
          <w:szCs w:val="24"/>
        </w:rPr>
        <w:t xml:space="preserve">six is the </w:t>
      </w:r>
      <w:r w:rsidRPr="002542BC">
        <w:rPr>
          <w:rFonts w:ascii="Book Antiqua" w:eastAsia="SimSun" w:hAnsi="Book Antiqua" w:cs="Times New Roman"/>
          <w:color w:val="000000" w:themeColor="text1"/>
          <w:kern w:val="0"/>
          <w:sz w:val="24"/>
          <w:szCs w:val="24"/>
        </w:rPr>
        <w:t xml:space="preserve">minimum number </w:t>
      </w:r>
      <w:r w:rsidR="00C82F80" w:rsidRPr="002542BC">
        <w:rPr>
          <w:rFonts w:ascii="Book Antiqua" w:eastAsia="SimSun" w:hAnsi="Book Antiqua" w:cs="Times New Roman"/>
          <w:color w:val="000000" w:themeColor="text1"/>
          <w:kern w:val="0"/>
          <w:sz w:val="24"/>
          <w:szCs w:val="24"/>
        </w:rPr>
        <w:t xml:space="preserve">of LNs </w:t>
      </w:r>
      <w:r w:rsidRPr="002542BC">
        <w:rPr>
          <w:rFonts w:ascii="Book Antiqua" w:eastAsia="SimSun" w:hAnsi="Book Antiqua" w:cs="Times New Roman"/>
          <w:color w:val="000000" w:themeColor="text1"/>
          <w:kern w:val="0"/>
          <w:sz w:val="24"/>
          <w:szCs w:val="24"/>
        </w:rPr>
        <w:t xml:space="preserve">to be examined for </w:t>
      </w:r>
      <w:r w:rsidR="00B73A1F" w:rsidRPr="002542BC">
        <w:rPr>
          <w:rFonts w:ascii="Book Antiqua" w:eastAsia="SimSun" w:hAnsi="Book Antiqua" w:cs="Times New Roman"/>
          <w:color w:val="000000" w:themeColor="text1"/>
          <w:kern w:val="0"/>
          <w:sz w:val="24"/>
          <w:szCs w:val="24"/>
        </w:rPr>
        <w:t>duodenal cancer</w:t>
      </w:r>
      <w:r w:rsidR="00C82F80" w:rsidRPr="002542BC">
        <w:rPr>
          <w:rFonts w:ascii="Book Antiqua" w:eastAsia="SimSun" w:hAnsi="Book Antiqua" w:cs="Times New Roman"/>
          <w:color w:val="000000" w:themeColor="text1"/>
          <w:kern w:val="0"/>
          <w:sz w:val="24"/>
          <w:szCs w:val="24"/>
        </w:rPr>
        <w:t>,</w:t>
      </w:r>
      <w:r w:rsidR="00B73A1F" w:rsidRPr="002542BC">
        <w:rPr>
          <w:rFonts w:ascii="Book Antiqua" w:eastAsia="SimSun" w:hAnsi="Book Antiqua" w:cs="Times New Roman"/>
          <w:color w:val="000000" w:themeColor="text1"/>
          <w:kern w:val="0"/>
          <w:sz w:val="24"/>
          <w:szCs w:val="24"/>
        </w:rPr>
        <w:t xml:space="preserve"> including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00C82F80"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w:t>
      </w:r>
      <w:r w:rsidR="00C82F80" w:rsidRPr="002542BC">
        <w:rPr>
          <w:rFonts w:ascii="Book Antiqua" w:eastAsia="SimSun" w:hAnsi="Book Antiqua" w:cs="Times New Roman"/>
          <w:color w:val="000000" w:themeColor="text1"/>
          <w:kern w:val="0"/>
          <w:sz w:val="24"/>
          <w:szCs w:val="24"/>
        </w:rPr>
        <w:t>though</w:t>
      </w:r>
      <w:r w:rsidRPr="002542BC">
        <w:rPr>
          <w:rFonts w:ascii="Book Antiqua" w:eastAsia="SimSun" w:hAnsi="Book Antiqua" w:cs="Times New Roman"/>
          <w:color w:val="000000" w:themeColor="text1"/>
          <w:kern w:val="0"/>
          <w:sz w:val="24"/>
          <w:szCs w:val="24"/>
        </w:rPr>
        <w:t xml:space="preserve"> it </w:t>
      </w:r>
      <w:r w:rsidR="00C82F80" w:rsidRPr="002542BC">
        <w:rPr>
          <w:rFonts w:ascii="Book Antiqua" w:eastAsia="SimSun" w:hAnsi="Book Antiqua" w:cs="Times New Roman"/>
          <w:color w:val="000000" w:themeColor="text1"/>
          <w:kern w:val="0"/>
          <w:sz w:val="24"/>
          <w:szCs w:val="24"/>
        </w:rPr>
        <w:t>h</w:t>
      </w:r>
      <w:r w:rsidRPr="002542BC">
        <w:rPr>
          <w:rFonts w:ascii="Book Antiqua" w:eastAsia="SimSun" w:hAnsi="Book Antiqua" w:cs="Times New Roman"/>
          <w:color w:val="000000" w:themeColor="text1"/>
          <w:kern w:val="0"/>
          <w:sz w:val="24"/>
          <w:szCs w:val="24"/>
        </w:rPr>
        <w:t>as</w:t>
      </w:r>
      <w:r w:rsidR="00C82F80" w:rsidRPr="002542BC">
        <w:rPr>
          <w:rFonts w:ascii="Book Antiqua" w:eastAsia="SimSun" w:hAnsi="Book Antiqua" w:cs="Times New Roman"/>
          <w:color w:val="000000" w:themeColor="text1"/>
          <w:kern w:val="0"/>
          <w:sz w:val="24"/>
          <w:szCs w:val="24"/>
        </w:rPr>
        <w:t xml:space="preserve"> been</w:t>
      </w:r>
      <w:r w:rsidRPr="002542BC">
        <w:rPr>
          <w:rFonts w:ascii="Book Antiqua" w:eastAsia="SimSun" w:hAnsi="Book Antiqua" w:cs="Times New Roman"/>
          <w:color w:val="000000" w:themeColor="text1"/>
          <w:kern w:val="0"/>
          <w:sz w:val="24"/>
          <w:szCs w:val="24"/>
        </w:rPr>
        <w:t xml:space="preserve"> questioned whether the threshold should be raised</w:t>
      </w:r>
      <w:r w:rsidRPr="002542BC">
        <w:rPr>
          <w:rFonts w:ascii="Book Antiqua" w:eastAsia="SimSun" w:hAnsi="Book Antiqua" w:cs="Times New Roman"/>
          <w:noProof/>
          <w:color w:val="000000" w:themeColor="text1"/>
          <w:kern w:val="0"/>
          <w:sz w:val="24"/>
          <w:szCs w:val="24"/>
          <w:vertAlign w:val="superscript"/>
        </w:rPr>
        <w:t>[17]</w:t>
      </w:r>
      <w:r w:rsidRPr="002542BC">
        <w:rPr>
          <w:rFonts w:ascii="Book Antiqua" w:eastAsia="SimSun" w:hAnsi="Book Antiqua" w:cs="Times New Roman"/>
          <w:color w:val="000000" w:themeColor="text1"/>
          <w:kern w:val="0"/>
          <w:sz w:val="24"/>
          <w:szCs w:val="24"/>
        </w:rPr>
        <w:t xml:space="preserve">. Recent data from the </w:t>
      </w:r>
      <w:r w:rsidR="00C82F80" w:rsidRPr="002542BC">
        <w:rPr>
          <w:rFonts w:ascii="Book Antiqua" w:eastAsia="SimSun" w:hAnsi="Book Antiqua" w:cs="Times New Roman"/>
          <w:color w:val="000000" w:themeColor="text1"/>
          <w:kern w:val="0"/>
          <w:sz w:val="24"/>
          <w:szCs w:val="24"/>
        </w:rPr>
        <w:t>Surveillance</w:t>
      </w:r>
      <w:r w:rsidRPr="002542BC">
        <w:rPr>
          <w:rFonts w:ascii="Book Antiqua" w:eastAsia="SimSun" w:hAnsi="Book Antiqua" w:cs="Times New Roman"/>
          <w:color w:val="000000" w:themeColor="text1"/>
          <w:kern w:val="0"/>
          <w:sz w:val="24"/>
          <w:szCs w:val="24"/>
        </w:rPr>
        <w:t xml:space="preserve">, </w:t>
      </w:r>
      <w:r w:rsidR="00C82F80" w:rsidRPr="002542BC">
        <w:rPr>
          <w:rFonts w:ascii="Book Antiqua" w:eastAsia="SimSun" w:hAnsi="Book Antiqua" w:cs="Times New Roman"/>
          <w:color w:val="000000" w:themeColor="text1"/>
          <w:kern w:val="0"/>
          <w:sz w:val="24"/>
          <w:szCs w:val="24"/>
        </w:rPr>
        <w:t xml:space="preserve">Epidemiology, </w:t>
      </w:r>
      <w:r w:rsidRPr="002542BC">
        <w:rPr>
          <w:rFonts w:ascii="Book Antiqua" w:eastAsia="SimSun" w:hAnsi="Book Antiqua" w:cs="Times New Roman"/>
          <w:color w:val="000000" w:themeColor="text1"/>
          <w:kern w:val="0"/>
          <w:sz w:val="24"/>
          <w:szCs w:val="24"/>
        </w:rPr>
        <w:t xml:space="preserve">and </w:t>
      </w:r>
      <w:r w:rsidR="00C82F80" w:rsidRPr="002542BC">
        <w:rPr>
          <w:rFonts w:ascii="Book Antiqua" w:eastAsia="SimSun" w:hAnsi="Book Antiqua" w:cs="Times New Roman"/>
          <w:color w:val="000000" w:themeColor="text1"/>
          <w:kern w:val="0"/>
          <w:sz w:val="24"/>
          <w:szCs w:val="24"/>
        </w:rPr>
        <w:t xml:space="preserve">End Results </w:t>
      </w:r>
      <w:r w:rsidRPr="002542BC">
        <w:rPr>
          <w:rFonts w:ascii="Book Antiqua" w:eastAsia="SimSun" w:hAnsi="Book Antiqua" w:cs="Times New Roman"/>
          <w:color w:val="000000" w:themeColor="text1"/>
          <w:kern w:val="0"/>
          <w:sz w:val="24"/>
          <w:szCs w:val="24"/>
        </w:rPr>
        <w:t xml:space="preserve">database demonstrated that increasing </w:t>
      </w:r>
      <w:r w:rsidR="00C82F80"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number of dissected LNs correlate</w:t>
      </w:r>
      <w:r w:rsidR="00C82F80" w:rsidRPr="002542BC">
        <w:rPr>
          <w:rFonts w:ascii="Book Antiqua" w:eastAsia="SimSun" w:hAnsi="Book Antiqua" w:cs="Times New Roman"/>
          <w:color w:val="000000" w:themeColor="text1"/>
          <w:kern w:val="0"/>
          <w:sz w:val="24"/>
          <w:szCs w:val="24"/>
        </w:rPr>
        <w:t>s</w:t>
      </w:r>
      <w:r w:rsidRPr="002542BC">
        <w:rPr>
          <w:rFonts w:ascii="Book Antiqua" w:eastAsia="SimSun" w:hAnsi="Book Antiqua" w:cs="Times New Roman"/>
          <w:color w:val="000000" w:themeColor="text1"/>
          <w:kern w:val="0"/>
          <w:sz w:val="24"/>
          <w:szCs w:val="24"/>
        </w:rPr>
        <w:t xml:space="preserve"> to improved survival in stage </w:t>
      </w:r>
      <w:r w:rsidR="00A50623" w:rsidRPr="002542BC">
        <w:rPr>
          <w:rFonts w:ascii="Book Antiqua" w:eastAsia="SimSun" w:hAnsi="Book Antiqua" w:cs="Times New Roman"/>
          <w:color w:val="000000" w:themeColor="text1"/>
          <w:kern w:val="0"/>
          <w:sz w:val="24"/>
          <w:szCs w:val="24"/>
        </w:rPr>
        <w:fldChar w:fldCharType="begin"/>
      </w:r>
      <w:r w:rsidRPr="002542BC">
        <w:rPr>
          <w:rFonts w:ascii="Book Antiqua" w:eastAsia="SimSun" w:hAnsi="Book Antiqua" w:cs="Times New Roman"/>
          <w:color w:val="000000" w:themeColor="text1"/>
          <w:kern w:val="0"/>
          <w:sz w:val="24"/>
          <w:szCs w:val="24"/>
        </w:rPr>
        <w:instrText xml:space="preserve"> = 2 \* ROMAN </w:instrText>
      </w:r>
      <w:r w:rsidR="00A50623" w:rsidRPr="002542BC">
        <w:rPr>
          <w:rFonts w:ascii="Book Antiqua" w:eastAsia="SimSun" w:hAnsi="Book Antiqua" w:cs="Times New Roman"/>
          <w:color w:val="000000" w:themeColor="text1"/>
          <w:kern w:val="0"/>
          <w:sz w:val="24"/>
          <w:szCs w:val="24"/>
        </w:rPr>
        <w:fldChar w:fldCharType="separate"/>
      </w:r>
      <w:r w:rsidRPr="002542BC">
        <w:rPr>
          <w:rFonts w:ascii="Book Antiqua" w:eastAsia="SimSun" w:hAnsi="Book Antiqua" w:cs="Times New Roman"/>
          <w:noProof/>
          <w:color w:val="000000" w:themeColor="text1"/>
          <w:kern w:val="0"/>
          <w:sz w:val="24"/>
          <w:szCs w:val="24"/>
        </w:rPr>
        <w:t>II</w:t>
      </w:r>
      <w:r w:rsidR="00A50623" w:rsidRPr="002542BC">
        <w:rPr>
          <w:rFonts w:ascii="Book Antiqua" w:eastAsia="SimSun" w:hAnsi="Book Antiqua" w:cs="Times New Roman"/>
          <w:color w:val="000000" w:themeColor="text1"/>
          <w:kern w:val="0"/>
          <w:sz w:val="24"/>
          <w:szCs w:val="24"/>
        </w:rPr>
        <w:fldChar w:fldCharType="end"/>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SBA</w:t>
      </w:r>
      <w:r w:rsidRPr="002542BC">
        <w:rPr>
          <w:rFonts w:ascii="Book Antiqua" w:eastAsia="SimSun" w:hAnsi="Book Antiqua" w:cs="Times New Roman"/>
          <w:noProof/>
          <w:color w:val="000000" w:themeColor="text1"/>
          <w:kern w:val="0"/>
          <w:sz w:val="24"/>
          <w:szCs w:val="24"/>
          <w:vertAlign w:val="superscript"/>
        </w:rPr>
        <w:t>[18]</w:t>
      </w:r>
      <w:r w:rsidRPr="002542BC">
        <w:rPr>
          <w:rFonts w:ascii="Book Antiqua" w:eastAsia="SimSun" w:hAnsi="Book Antiqua" w:cs="Times New Roman"/>
          <w:color w:val="000000" w:themeColor="text1"/>
          <w:kern w:val="0"/>
          <w:sz w:val="24"/>
          <w:szCs w:val="24"/>
        </w:rPr>
        <w:t>. Other studies also reported that</w:t>
      </w:r>
      <w:r w:rsidR="00C82F80" w:rsidRPr="002542BC">
        <w:rPr>
          <w:rFonts w:ascii="Book Antiqua" w:eastAsia="SimSun" w:hAnsi="Book Antiqua" w:cs="Times New Roman"/>
          <w:color w:val="000000" w:themeColor="text1"/>
          <w:kern w:val="0"/>
          <w:sz w:val="24"/>
          <w:szCs w:val="24"/>
        </w:rPr>
        <w:t xml:space="preserve"> the</w:t>
      </w:r>
      <w:r w:rsidRPr="002542BC">
        <w:rPr>
          <w:rFonts w:ascii="Book Antiqua" w:eastAsia="SimSun" w:hAnsi="Book Antiqua" w:cs="Times New Roman"/>
          <w:color w:val="000000" w:themeColor="text1"/>
          <w:kern w:val="0"/>
          <w:sz w:val="24"/>
          <w:szCs w:val="24"/>
        </w:rPr>
        <w:t xml:space="preserve"> removal of at least 15 LNs improved prognostic </w:t>
      </w:r>
      <w:r w:rsidRPr="002542BC">
        <w:rPr>
          <w:rFonts w:ascii="Book Antiqua" w:eastAsia="SimSun" w:hAnsi="Book Antiqua" w:cs="Times New Roman"/>
          <w:color w:val="000000" w:themeColor="text1"/>
          <w:kern w:val="0"/>
          <w:sz w:val="24"/>
          <w:szCs w:val="24"/>
        </w:rPr>
        <w:lastRenderedPageBreak/>
        <w:t xml:space="preserve">discrimination by the pathologic N category, and </w:t>
      </w:r>
      <w:r w:rsidR="00014ED1" w:rsidRPr="002542BC">
        <w:rPr>
          <w:rFonts w:ascii="Book Antiqua" w:eastAsia="SimSun" w:hAnsi="Book Antiqua" w:cs="Times New Roman"/>
          <w:color w:val="000000" w:themeColor="text1"/>
          <w:kern w:val="0"/>
          <w:sz w:val="24"/>
          <w:szCs w:val="24"/>
        </w:rPr>
        <w:t xml:space="preserve">that </w:t>
      </w:r>
      <w:r w:rsidRPr="002542BC">
        <w:rPr>
          <w:rFonts w:ascii="Book Antiqua" w:eastAsia="SimSun" w:hAnsi="Book Antiqua" w:cs="Times New Roman"/>
          <w:color w:val="000000" w:themeColor="text1"/>
          <w:kern w:val="0"/>
          <w:sz w:val="24"/>
          <w:szCs w:val="24"/>
        </w:rPr>
        <w:t xml:space="preserve">increasing the total </w:t>
      </w:r>
      <w:r w:rsidR="00014ED1" w:rsidRPr="002542BC">
        <w:rPr>
          <w:rFonts w:ascii="Book Antiqua" w:eastAsia="SimSun" w:hAnsi="Book Antiqua" w:cs="Times New Roman"/>
          <w:color w:val="000000" w:themeColor="text1"/>
          <w:kern w:val="0"/>
          <w:sz w:val="24"/>
          <w:szCs w:val="24"/>
        </w:rPr>
        <w:t xml:space="preserve">number of </w:t>
      </w:r>
      <w:r w:rsidRPr="002542BC">
        <w:rPr>
          <w:rFonts w:ascii="Book Antiqua" w:eastAsia="SimSun" w:hAnsi="Book Antiqua" w:cs="Times New Roman"/>
          <w:color w:val="000000" w:themeColor="text1"/>
          <w:kern w:val="0"/>
          <w:sz w:val="24"/>
          <w:szCs w:val="24"/>
        </w:rPr>
        <w:t xml:space="preserve">LNs assessed markedly improved prognostication for patients with stage </w:t>
      </w:r>
      <w:r w:rsidR="00A50623" w:rsidRPr="002542BC">
        <w:rPr>
          <w:rFonts w:ascii="Book Antiqua" w:eastAsia="SimSun" w:hAnsi="Book Antiqua" w:cs="Times New Roman"/>
          <w:color w:val="000000" w:themeColor="text1"/>
          <w:kern w:val="0"/>
          <w:sz w:val="24"/>
          <w:szCs w:val="24"/>
        </w:rPr>
        <w:fldChar w:fldCharType="begin"/>
      </w:r>
      <w:r w:rsidRPr="002542BC">
        <w:rPr>
          <w:rFonts w:ascii="Book Antiqua" w:eastAsia="SimSun" w:hAnsi="Book Antiqua" w:cs="Times New Roman"/>
          <w:color w:val="000000" w:themeColor="text1"/>
          <w:kern w:val="0"/>
          <w:sz w:val="24"/>
          <w:szCs w:val="24"/>
        </w:rPr>
        <w:instrText xml:space="preserve"> = 1 \* ROMAN </w:instrText>
      </w:r>
      <w:r w:rsidR="00A50623" w:rsidRPr="002542BC">
        <w:rPr>
          <w:rFonts w:ascii="Book Antiqua" w:eastAsia="SimSun" w:hAnsi="Book Antiqua" w:cs="Times New Roman"/>
          <w:color w:val="000000" w:themeColor="text1"/>
          <w:kern w:val="0"/>
          <w:sz w:val="24"/>
          <w:szCs w:val="24"/>
        </w:rPr>
        <w:fldChar w:fldCharType="separate"/>
      </w:r>
      <w:r w:rsidRPr="002542BC">
        <w:rPr>
          <w:rFonts w:ascii="Book Antiqua" w:eastAsia="SimSun" w:hAnsi="Book Antiqua" w:cs="Times New Roman"/>
          <w:noProof/>
          <w:color w:val="000000" w:themeColor="text1"/>
          <w:kern w:val="0"/>
          <w:sz w:val="24"/>
          <w:szCs w:val="24"/>
        </w:rPr>
        <w:t>I</w:t>
      </w:r>
      <w:r w:rsidR="00A50623" w:rsidRPr="002542BC">
        <w:rPr>
          <w:rFonts w:ascii="Book Antiqua" w:eastAsia="SimSun" w:hAnsi="Book Antiqua" w:cs="Times New Roman"/>
          <w:color w:val="000000" w:themeColor="text1"/>
          <w:kern w:val="0"/>
          <w:sz w:val="24"/>
          <w:szCs w:val="24"/>
        </w:rPr>
        <w:fldChar w:fldCharType="end"/>
      </w:r>
      <w:r w:rsidRPr="002542BC">
        <w:rPr>
          <w:rFonts w:ascii="Book Antiqua" w:eastAsia="SimSun" w:hAnsi="Book Antiqua" w:cs="Times New Roman"/>
          <w:color w:val="000000" w:themeColor="text1"/>
          <w:kern w:val="0"/>
          <w:sz w:val="24"/>
          <w:szCs w:val="24"/>
        </w:rPr>
        <w:t xml:space="preserve">, </w:t>
      </w:r>
      <w:r w:rsidR="00A50623" w:rsidRPr="002542BC">
        <w:rPr>
          <w:rFonts w:ascii="Book Antiqua" w:eastAsia="SimSun" w:hAnsi="Book Antiqua" w:cs="Times New Roman"/>
          <w:color w:val="000000" w:themeColor="text1"/>
          <w:kern w:val="0"/>
          <w:sz w:val="24"/>
          <w:szCs w:val="24"/>
        </w:rPr>
        <w:fldChar w:fldCharType="begin"/>
      </w:r>
      <w:r w:rsidRPr="002542BC">
        <w:rPr>
          <w:rFonts w:ascii="Book Antiqua" w:eastAsia="SimSun" w:hAnsi="Book Antiqua" w:cs="Times New Roman"/>
          <w:color w:val="000000" w:themeColor="text1"/>
          <w:kern w:val="0"/>
          <w:sz w:val="24"/>
          <w:szCs w:val="24"/>
        </w:rPr>
        <w:instrText xml:space="preserve"> = 2 \* ROMAN </w:instrText>
      </w:r>
      <w:r w:rsidR="00A50623" w:rsidRPr="002542BC">
        <w:rPr>
          <w:rFonts w:ascii="Book Antiqua" w:eastAsia="SimSun" w:hAnsi="Book Antiqua" w:cs="Times New Roman"/>
          <w:color w:val="000000" w:themeColor="text1"/>
          <w:kern w:val="0"/>
          <w:sz w:val="24"/>
          <w:szCs w:val="24"/>
        </w:rPr>
        <w:fldChar w:fldCharType="separate"/>
      </w:r>
      <w:r w:rsidRPr="002542BC">
        <w:rPr>
          <w:rFonts w:ascii="Book Antiqua" w:eastAsia="SimSun" w:hAnsi="Book Antiqua" w:cs="Times New Roman"/>
          <w:noProof/>
          <w:color w:val="000000" w:themeColor="text1"/>
          <w:kern w:val="0"/>
          <w:sz w:val="24"/>
          <w:szCs w:val="24"/>
        </w:rPr>
        <w:t>II</w:t>
      </w:r>
      <w:r w:rsidR="00A50623" w:rsidRPr="002542BC">
        <w:rPr>
          <w:rFonts w:ascii="Book Antiqua" w:eastAsia="SimSun" w:hAnsi="Book Antiqua" w:cs="Times New Roman"/>
          <w:color w:val="000000" w:themeColor="text1"/>
          <w:kern w:val="0"/>
          <w:sz w:val="24"/>
          <w:szCs w:val="24"/>
        </w:rPr>
        <w:fldChar w:fldCharType="end"/>
      </w:r>
      <w:r w:rsidRPr="002542BC">
        <w:rPr>
          <w:rFonts w:ascii="Book Antiqua" w:eastAsia="SimSun" w:hAnsi="Book Antiqua" w:cs="Times New Roman"/>
          <w:color w:val="000000" w:themeColor="text1"/>
          <w:kern w:val="0"/>
          <w:sz w:val="24"/>
          <w:szCs w:val="24"/>
        </w:rPr>
        <w:t xml:space="preserve">, and </w:t>
      </w:r>
      <w:r w:rsidR="00A50623" w:rsidRPr="002542BC">
        <w:rPr>
          <w:rFonts w:ascii="Book Antiqua" w:eastAsia="SimSun" w:hAnsi="Book Antiqua" w:cs="Times New Roman"/>
          <w:color w:val="000000" w:themeColor="text1"/>
          <w:kern w:val="0"/>
          <w:sz w:val="24"/>
          <w:szCs w:val="24"/>
        </w:rPr>
        <w:fldChar w:fldCharType="begin"/>
      </w:r>
      <w:r w:rsidRPr="002542BC">
        <w:rPr>
          <w:rFonts w:ascii="Book Antiqua" w:eastAsia="SimSun" w:hAnsi="Book Antiqua" w:cs="Times New Roman"/>
          <w:color w:val="000000" w:themeColor="text1"/>
          <w:kern w:val="0"/>
          <w:sz w:val="24"/>
          <w:szCs w:val="24"/>
        </w:rPr>
        <w:instrText xml:space="preserve"> = 3 \* ROMAN </w:instrText>
      </w:r>
      <w:r w:rsidR="00A50623" w:rsidRPr="002542BC">
        <w:rPr>
          <w:rFonts w:ascii="Book Antiqua" w:eastAsia="SimSun" w:hAnsi="Book Antiqua" w:cs="Times New Roman"/>
          <w:color w:val="000000" w:themeColor="text1"/>
          <w:kern w:val="0"/>
          <w:sz w:val="24"/>
          <w:szCs w:val="24"/>
        </w:rPr>
        <w:fldChar w:fldCharType="separate"/>
      </w:r>
      <w:r w:rsidRPr="002542BC">
        <w:rPr>
          <w:rFonts w:ascii="Book Antiqua" w:eastAsia="SimSun" w:hAnsi="Book Antiqua" w:cs="Times New Roman"/>
          <w:noProof/>
          <w:color w:val="000000" w:themeColor="text1"/>
          <w:kern w:val="0"/>
          <w:sz w:val="24"/>
          <w:szCs w:val="24"/>
        </w:rPr>
        <w:t>III</w:t>
      </w:r>
      <w:r w:rsidR="00A50623" w:rsidRPr="002542BC">
        <w:rPr>
          <w:rFonts w:ascii="Book Antiqua" w:eastAsia="SimSun" w:hAnsi="Book Antiqua" w:cs="Times New Roman"/>
          <w:color w:val="000000" w:themeColor="text1"/>
          <w:kern w:val="0"/>
          <w:sz w:val="24"/>
          <w:szCs w:val="24"/>
        </w:rPr>
        <w:fldChar w:fldCharType="end"/>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SBA</w:t>
      </w:r>
      <w:r w:rsidR="00014ED1" w:rsidRPr="002542BC">
        <w:rPr>
          <w:rFonts w:ascii="Book Antiqua" w:eastAsia="SimSun" w:hAnsi="Book Antiqua" w:cs="Times New Roman"/>
          <w:color w:val="000000" w:themeColor="text1"/>
          <w:kern w:val="0"/>
          <w:sz w:val="24"/>
          <w:szCs w:val="24"/>
        </w:rPr>
        <w:t xml:space="preserve"> </w:t>
      </w:r>
      <w:r w:rsidRPr="002542BC">
        <w:rPr>
          <w:rFonts w:ascii="Book Antiqua" w:eastAsia="SimSun" w:hAnsi="Book Antiqua" w:cs="Times New Roman"/>
          <w:color w:val="000000" w:themeColor="text1"/>
          <w:kern w:val="0"/>
          <w:sz w:val="24"/>
          <w:szCs w:val="24"/>
        </w:rPr>
        <w:t>who underwent resection</w:t>
      </w:r>
      <w:r w:rsidRPr="002542BC">
        <w:rPr>
          <w:rFonts w:ascii="Book Antiqua" w:eastAsia="SimSun" w:hAnsi="Book Antiqua" w:cs="Times New Roman"/>
          <w:noProof/>
          <w:color w:val="000000" w:themeColor="text1"/>
          <w:kern w:val="0"/>
          <w:sz w:val="24"/>
          <w:szCs w:val="24"/>
          <w:vertAlign w:val="superscript"/>
        </w:rPr>
        <w:t>[18,19]</w:t>
      </w:r>
      <w:r w:rsidRPr="002542BC">
        <w:rPr>
          <w:rFonts w:ascii="Book Antiqua" w:eastAsia="SimSun" w:hAnsi="Book Antiqua" w:cs="Times New Roman"/>
          <w:color w:val="000000" w:themeColor="text1"/>
          <w:kern w:val="0"/>
          <w:sz w:val="24"/>
          <w:szCs w:val="24"/>
        </w:rPr>
        <w:t xml:space="preserve">. </w:t>
      </w:r>
      <w:r w:rsidR="00014ED1" w:rsidRPr="002542BC">
        <w:rPr>
          <w:rFonts w:ascii="Book Antiqua" w:eastAsia="SimSun" w:hAnsi="Book Antiqua" w:cs="Times New Roman"/>
          <w:color w:val="000000" w:themeColor="text1"/>
          <w:kern w:val="0"/>
          <w:sz w:val="24"/>
          <w:szCs w:val="24"/>
        </w:rPr>
        <w:t xml:space="preserve">The patient in the present case had </w:t>
      </w:r>
      <w:r w:rsidRPr="002542BC">
        <w:rPr>
          <w:rFonts w:ascii="Book Antiqua" w:eastAsia="SimSun" w:hAnsi="Book Antiqua" w:cs="Times New Roman"/>
          <w:color w:val="000000" w:themeColor="text1"/>
          <w:kern w:val="0"/>
          <w:sz w:val="24"/>
          <w:szCs w:val="24"/>
        </w:rPr>
        <w:t xml:space="preserve">only </w:t>
      </w:r>
      <w:r w:rsidR="00014ED1" w:rsidRPr="002542BC">
        <w:rPr>
          <w:rFonts w:ascii="Book Antiqua" w:eastAsia="SimSun" w:hAnsi="Book Antiqua" w:cs="Times New Roman"/>
          <w:color w:val="000000" w:themeColor="text1"/>
          <w:kern w:val="0"/>
          <w:sz w:val="24"/>
          <w:szCs w:val="24"/>
        </w:rPr>
        <w:t>four</w:t>
      </w:r>
      <w:r w:rsidRPr="002542BC">
        <w:rPr>
          <w:rFonts w:ascii="Book Antiqua" w:eastAsia="SimSun" w:hAnsi="Book Antiqua" w:cs="Times New Roman"/>
          <w:color w:val="000000" w:themeColor="text1"/>
          <w:kern w:val="0"/>
          <w:sz w:val="24"/>
          <w:szCs w:val="24"/>
        </w:rPr>
        <w:t xml:space="preserve"> LNs dissected</w:t>
      </w:r>
      <w:r w:rsidR="00014ED1" w:rsidRPr="002542BC">
        <w:rPr>
          <w:rFonts w:ascii="Book Antiqua" w:eastAsia="SimSun" w:hAnsi="Book Antiqua" w:cs="Times New Roman"/>
          <w:color w:val="000000" w:themeColor="text1"/>
          <w:kern w:val="0"/>
          <w:sz w:val="24"/>
          <w:szCs w:val="24"/>
        </w:rPr>
        <w:t>,</w:t>
      </w:r>
      <w:r w:rsidRPr="002542BC">
        <w:rPr>
          <w:rFonts w:ascii="Book Antiqua" w:eastAsia="SimSun" w:hAnsi="Book Antiqua" w:cs="Times New Roman"/>
          <w:color w:val="000000" w:themeColor="text1"/>
          <w:kern w:val="0"/>
          <w:sz w:val="24"/>
          <w:szCs w:val="24"/>
        </w:rPr>
        <w:t xml:space="preserve"> which </w:t>
      </w:r>
      <w:r w:rsidR="00014ED1" w:rsidRPr="002542BC">
        <w:rPr>
          <w:rFonts w:ascii="Book Antiqua" w:eastAsia="SimSun" w:hAnsi="Book Antiqua" w:cs="Times New Roman"/>
          <w:color w:val="000000" w:themeColor="text1"/>
          <w:kern w:val="0"/>
          <w:sz w:val="24"/>
          <w:szCs w:val="24"/>
        </w:rPr>
        <w:t>may explain</w:t>
      </w:r>
      <w:r w:rsidRPr="002542BC">
        <w:rPr>
          <w:rFonts w:ascii="Book Antiqua" w:eastAsia="SimSun" w:hAnsi="Book Antiqua" w:cs="Times New Roman"/>
          <w:color w:val="000000" w:themeColor="text1"/>
          <w:kern w:val="0"/>
          <w:sz w:val="24"/>
          <w:szCs w:val="24"/>
        </w:rPr>
        <w:t xml:space="preserve"> the rapid and widespread recurrence of </w:t>
      </w:r>
      <w:r w:rsidR="00014ED1"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 xml:space="preserve">disease. </w:t>
      </w:r>
      <w:r w:rsidR="00014ED1" w:rsidRPr="002542BC">
        <w:rPr>
          <w:rFonts w:ascii="Book Antiqua" w:eastAsia="SimSun" w:hAnsi="Book Antiqua" w:cs="Times New Roman"/>
          <w:color w:val="000000" w:themeColor="text1"/>
          <w:kern w:val="0"/>
          <w:sz w:val="24"/>
          <w:szCs w:val="24"/>
        </w:rPr>
        <w:t>Nevertheless</w:t>
      </w:r>
      <w:r w:rsidRPr="002542BC">
        <w:rPr>
          <w:rFonts w:ascii="Book Antiqua" w:eastAsia="SimSun" w:hAnsi="Book Antiqua" w:cs="Times New Roman"/>
          <w:color w:val="000000" w:themeColor="text1"/>
          <w:kern w:val="0"/>
          <w:sz w:val="24"/>
          <w:szCs w:val="24"/>
        </w:rPr>
        <w:t xml:space="preserve">, </w:t>
      </w:r>
      <w:r w:rsidR="00014ED1" w:rsidRPr="002542BC">
        <w:rPr>
          <w:rFonts w:ascii="Book Antiqua" w:eastAsia="SimSun" w:hAnsi="Book Antiqua" w:cs="Times New Roman"/>
          <w:color w:val="000000" w:themeColor="text1"/>
          <w:kern w:val="0"/>
          <w:sz w:val="24"/>
          <w:szCs w:val="24"/>
        </w:rPr>
        <w:t xml:space="preserve">there are also </w:t>
      </w:r>
      <w:r w:rsidRPr="002542BC">
        <w:rPr>
          <w:rFonts w:ascii="Book Antiqua" w:eastAsia="SimSun" w:hAnsi="Book Antiqua" w:cs="Times New Roman"/>
          <w:color w:val="000000" w:themeColor="text1"/>
          <w:kern w:val="0"/>
          <w:sz w:val="24"/>
          <w:szCs w:val="24"/>
        </w:rPr>
        <w:t xml:space="preserve">molecular mechanisms </w:t>
      </w:r>
      <w:r w:rsidR="00014ED1" w:rsidRPr="002542BC">
        <w:rPr>
          <w:rFonts w:ascii="Book Antiqua" w:eastAsia="SimSun" w:hAnsi="Book Antiqua" w:cs="Times New Roman"/>
          <w:color w:val="000000" w:themeColor="text1"/>
          <w:kern w:val="0"/>
          <w:sz w:val="24"/>
          <w:szCs w:val="24"/>
        </w:rPr>
        <w:t xml:space="preserve">that </w:t>
      </w:r>
      <w:r w:rsidRPr="002542BC">
        <w:rPr>
          <w:rFonts w:ascii="Book Antiqua" w:eastAsia="SimSun" w:hAnsi="Book Antiqua" w:cs="Times New Roman"/>
          <w:color w:val="000000" w:themeColor="text1"/>
          <w:kern w:val="0"/>
          <w:sz w:val="24"/>
          <w:szCs w:val="24"/>
        </w:rPr>
        <w:t xml:space="preserve">may be associated with the aggressiveness </w:t>
      </w:r>
      <w:r w:rsidR="00014ED1" w:rsidRPr="002542BC">
        <w:rPr>
          <w:rFonts w:ascii="Book Antiqua" w:eastAsia="SimSun" w:hAnsi="Book Antiqua" w:cs="Times New Roman"/>
          <w:color w:val="000000" w:themeColor="text1"/>
          <w:kern w:val="0"/>
          <w:sz w:val="24"/>
          <w:szCs w:val="24"/>
        </w:rPr>
        <w:t xml:space="preserve">of invasion </w:t>
      </w:r>
      <w:r w:rsidRPr="002542BC">
        <w:rPr>
          <w:rFonts w:ascii="Book Antiqua" w:eastAsia="SimSun" w:hAnsi="Book Antiqua" w:cs="Times New Roman"/>
          <w:color w:val="000000" w:themeColor="text1"/>
          <w:kern w:val="0"/>
          <w:sz w:val="24"/>
          <w:szCs w:val="24"/>
        </w:rPr>
        <w:t xml:space="preserve">and </w:t>
      </w:r>
      <w:r w:rsidR="00014ED1" w:rsidRPr="002542BC">
        <w:rPr>
          <w:rFonts w:ascii="Book Antiqua" w:eastAsia="SimSun" w:hAnsi="Book Antiqua" w:cs="Times New Roman"/>
          <w:color w:val="000000" w:themeColor="text1"/>
          <w:kern w:val="0"/>
          <w:sz w:val="24"/>
          <w:szCs w:val="24"/>
        </w:rPr>
        <w:t xml:space="preserve">metastasis </w:t>
      </w:r>
      <w:r w:rsidRPr="002542BC">
        <w:rPr>
          <w:rFonts w:ascii="Book Antiqua" w:eastAsia="SimSun" w:hAnsi="Book Antiqua" w:cs="Times New Roman"/>
          <w:color w:val="000000" w:themeColor="text1"/>
          <w:kern w:val="0"/>
          <w:sz w:val="24"/>
          <w:szCs w:val="24"/>
        </w:rPr>
        <w:t>early in the course of the disease</w:t>
      </w:r>
      <w:r w:rsidRPr="002542BC">
        <w:rPr>
          <w:rFonts w:ascii="Book Antiqua" w:eastAsia="SimSun" w:hAnsi="Book Antiqua" w:cs="Times New Roman"/>
          <w:noProof/>
          <w:color w:val="000000" w:themeColor="text1"/>
          <w:kern w:val="0"/>
          <w:sz w:val="24"/>
          <w:szCs w:val="24"/>
          <w:vertAlign w:val="superscript"/>
        </w:rPr>
        <w:t>[20]</w:t>
      </w:r>
      <w:r w:rsidRPr="002542BC">
        <w:rPr>
          <w:rFonts w:ascii="Book Antiqua" w:eastAsia="SimSun" w:hAnsi="Book Antiqua" w:cs="Times New Roman"/>
          <w:color w:val="000000" w:themeColor="text1"/>
          <w:kern w:val="0"/>
          <w:sz w:val="24"/>
          <w:szCs w:val="24"/>
        </w:rPr>
        <w:t xml:space="preserve">. </w:t>
      </w:r>
    </w:p>
    <w:p w14:paraId="4801D5FA" w14:textId="41A6DBF2" w:rsidR="00C3574F" w:rsidRPr="002542BC" w:rsidRDefault="00C3574F" w:rsidP="00FC15A2">
      <w:pPr>
        <w:widowControl/>
        <w:autoSpaceDE w:val="0"/>
        <w:autoSpaceDN w:val="0"/>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 xml:space="preserve">Another aspect worth mentioning is </w:t>
      </w:r>
      <w:r w:rsidR="00D23E5E"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sharply increased</w:t>
      </w:r>
      <w:r w:rsidR="00D23E5E" w:rsidRPr="002542BC">
        <w:rPr>
          <w:rFonts w:ascii="Book Antiqua" w:eastAsia="SimSun" w:hAnsi="Book Antiqua" w:cs="Times New Roman"/>
          <w:color w:val="000000" w:themeColor="text1"/>
          <w:kern w:val="0"/>
          <w:sz w:val="24"/>
          <w:szCs w:val="24"/>
        </w:rPr>
        <w:t xml:space="preserve"> level of the</w:t>
      </w:r>
      <w:r w:rsidRPr="002542BC">
        <w:rPr>
          <w:rFonts w:ascii="Book Antiqua" w:eastAsia="SimSun" w:hAnsi="Book Antiqua" w:cs="Times New Roman"/>
          <w:color w:val="000000" w:themeColor="text1"/>
          <w:kern w:val="0"/>
          <w:sz w:val="24"/>
          <w:szCs w:val="24"/>
        </w:rPr>
        <w:t xml:space="preserve"> tumor marker CA19-9</w:t>
      </w:r>
      <w:r w:rsidR="00D23E5E" w:rsidRPr="002542BC">
        <w:rPr>
          <w:rFonts w:ascii="Book Antiqua" w:eastAsia="SimSun" w:hAnsi="Book Antiqua" w:cs="Times New Roman"/>
          <w:color w:val="000000" w:themeColor="text1"/>
          <w:kern w:val="0"/>
          <w:sz w:val="24"/>
          <w:szCs w:val="24"/>
        </w:rPr>
        <w:t>, which, in general,</w:t>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is</w:t>
      </w:r>
      <w:r w:rsidRPr="002542BC">
        <w:rPr>
          <w:rFonts w:ascii="Book Antiqua" w:eastAsia="SimSun" w:hAnsi="Book Antiqua" w:cs="Times New Roman"/>
          <w:color w:val="000000" w:themeColor="text1"/>
          <w:kern w:val="0"/>
          <w:sz w:val="24"/>
          <w:szCs w:val="24"/>
        </w:rPr>
        <w:t xml:space="preserve"> significantly associated with a diagnosis of pancreatic and colorectal adenocarcinoma</w:t>
      </w:r>
      <w:r w:rsidRPr="002542BC">
        <w:rPr>
          <w:rFonts w:ascii="Book Antiqua" w:eastAsia="SimSun" w:hAnsi="Book Antiqua" w:cs="Times New Roman"/>
          <w:noProof/>
          <w:color w:val="000000" w:themeColor="text1"/>
          <w:kern w:val="0"/>
          <w:sz w:val="24"/>
          <w:szCs w:val="24"/>
          <w:vertAlign w:val="superscript"/>
        </w:rPr>
        <w:t>[21,22]</w:t>
      </w:r>
      <w:r w:rsidRPr="002542BC">
        <w:rPr>
          <w:rFonts w:ascii="Book Antiqua" w:eastAsia="SimSun" w:hAnsi="Book Antiqua" w:cs="Times New Roman"/>
          <w:color w:val="000000" w:themeColor="text1"/>
          <w:kern w:val="0"/>
          <w:sz w:val="24"/>
          <w:szCs w:val="24"/>
        </w:rPr>
        <w:t>. However, the</w:t>
      </w:r>
      <w:r w:rsidR="00D23E5E" w:rsidRPr="002542BC">
        <w:rPr>
          <w:rFonts w:ascii="Book Antiqua" w:eastAsia="SimSun" w:hAnsi="Book Antiqua" w:cs="Times New Roman"/>
          <w:color w:val="000000" w:themeColor="text1"/>
          <w:kern w:val="0"/>
          <w:sz w:val="24"/>
          <w:szCs w:val="24"/>
        </w:rPr>
        <w:t>re is less data concerning the</w:t>
      </w:r>
      <w:r w:rsidRPr="002542BC">
        <w:rPr>
          <w:rFonts w:ascii="Book Antiqua" w:eastAsia="SimSun" w:hAnsi="Book Antiqua" w:cs="Times New Roman"/>
          <w:color w:val="000000" w:themeColor="text1"/>
          <w:kern w:val="0"/>
          <w:sz w:val="24"/>
          <w:szCs w:val="24"/>
        </w:rPr>
        <w:t xml:space="preserve"> correlation between serum CA19-9 level</w:t>
      </w:r>
      <w:r w:rsidR="00E24D98" w:rsidRPr="002542BC">
        <w:rPr>
          <w:rFonts w:ascii="Book Antiqua" w:eastAsia="SimSun" w:hAnsi="Book Antiqua" w:cs="Times New Roman"/>
          <w:color w:val="000000" w:themeColor="text1"/>
          <w:kern w:val="0"/>
          <w:sz w:val="24"/>
          <w:szCs w:val="24"/>
        </w:rPr>
        <w:t>s</w:t>
      </w:r>
      <w:r w:rsidRPr="002542BC">
        <w:rPr>
          <w:rFonts w:ascii="Book Antiqua" w:eastAsia="SimSun" w:hAnsi="Book Antiqua" w:cs="Times New Roman"/>
          <w:color w:val="000000" w:themeColor="text1"/>
          <w:kern w:val="0"/>
          <w:sz w:val="24"/>
          <w:szCs w:val="24"/>
        </w:rPr>
        <w:t xml:space="preserve"> and postoperative survival in patients with SBA</w:t>
      </w:r>
      <w:r w:rsidR="00D23E5E" w:rsidRPr="002542BC">
        <w:rPr>
          <w:rFonts w:ascii="Book Antiqua" w:eastAsia="SimSun" w:hAnsi="Book Antiqua" w:cs="Times New Roman"/>
          <w:color w:val="000000" w:themeColor="text1"/>
          <w:kern w:val="0"/>
          <w:sz w:val="24"/>
          <w:szCs w:val="24"/>
        </w:rPr>
        <w:t>, though</w:t>
      </w:r>
      <w:r w:rsidRPr="002542BC">
        <w:rPr>
          <w:rFonts w:ascii="Book Antiqua" w:eastAsia="SimSun" w:hAnsi="Book Antiqua" w:cs="Times New Roman"/>
          <w:color w:val="000000" w:themeColor="text1"/>
          <w:kern w:val="0"/>
          <w:sz w:val="24"/>
          <w:szCs w:val="24"/>
        </w:rPr>
        <w:t xml:space="preserve"> a retrospective multicenter study</w:t>
      </w:r>
      <w:r w:rsidR="00D23E5E" w:rsidRPr="002542BC">
        <w:rPr>
          <w:rFonts w:ascii="Book Antiqua" w:eastAsia="SimSun" w:hAnsi="Book Antiqua" w:cs="Times New Roman"/>
          <w:color w:val="000000" w:themeColor="text1"/>
          <w:kern w:val="0"/>
          <w:sz w:val="24"/>
          <w:szCs w:val="24"/>
        </w:rPr>
        <w:t xml:space="preserve"> found that</w:t>
      </w:r>
      <w:r w:rsidRPr="002542BC">
        <w:rPr>
          <w:rFonts w:ascii="Book Antiqua" w:eastAsia="SimSun" w:hAnsi="Book Antiqua" w:cs="Times New Roman"/>
          <w:color w:val="000000" w:themeColor="text1"/>
          <w:kern w:val="0"/>
          <w:sz w:val="24"/>
          <w:szCs w:val="24"/>
        </w:rPr>
        <w:t xml:space="preserve"> serum CA19-9 values were independent prognostic factors for </w:t>
      </w:r>
      <w:r w:rsidR="00D23E5E" w:rsidRPr="002542BC">
        <w:rPr>
          <w:rFonts w:ascii="Book Antiqua" w:eastAsia="SimSun" w:hAnsi="Book Antiqua" w:cs="Times New Roman"/>
          <w:color w:val="000000" w:themeColor="text1"/>
          <w:kern w:val="0"/>
          <w:sz w:val="24"/>
          <w:szCs w:val="24"/>
        </w:rPr>
        <w:t>progression-free and overall survival</w:t>
      </w:r>
      <w:r w:rsidRPr="002542BC">
        <w:rPr>
          <w:rFonts w:ascii="Book Antiqua" w:eastAsia="SimSun" w:hAnsi="Book Antiqua" w:cs="Times New Roman"/>
          <w:color w:val="000000" w:themeColor="text1"/>
          <w:kern w:val="0"/>
          <w:sz w:val="24"/>
          <w:szCs w:val="24"/>
        </w:rPr>
        <w:t xml:space="preserve"> of </w:t>
      </w:r>
      <w:r w:rsidR="00E24D98" w:rsidRPr="002542BC">
        <w:rPr>
          <w:rFonts w:ascii="Book Antiqua" w:eastAsia="SimSun" w:hAnsi="Book Antiqua" w:cs="Times New Roman"/>
          <w:color w:val="000000" w:themeColor="text1"/>
          <w:kern w:val="0"/>
          <w:sz w:val="24"/>
          <w:szCs w:val="24"/>
        </w:rPr>
        <w:t xml:space="preserve">such </w:t>
      </w:r>
      <w:r w:rsidRPr="002542BC">
        <w:rPr>
          <w:rFonts w:ascii="Book Antiqua" w:eastAsia="SimSun" w:hAnsi="Book Antiqua" w:cs="Times New Roman"/>
          <w:color w:val="000000" w:themeColor="text1"/>
          <w:kern w:val="0"/>
          <w:sz w:val="24"/>
          <w:szCs w:val="24"/>
        </w:rPr>
        <w:t>patient</w:t>
      </w:r>
      <w:r w:rsidR="00E24D98" w:rsidRPr="002542BC">
        <w:rPr>
          <w:rFonts w:ascii="Book Antiqua" w:eastAsia="SimSun" w:hAnsi="Book Antiqua" w:cs="Times New Roman"/>
          <w:color w:val="000000" w:themeColor="text1"/>
          <w:kern w:val="0"/>
          <w:sz w:val="24"/>
          <w:szCs w:val="24"/>
        </w:rPr>
        <w:t>s</w:t>
      </w:r>
      <w:r w:rsidRPr="002542BC">
        <w:rPr>
          <w:rFonts w:ascii="Book Antiqua" w:eastAsia="SimSun" w:hAnsi="Book Antiqua" w:cs="Times New Roman"/>
          <w:noProof/>
          <w:color w:val="000000" w:themeColor="text1"/>
          <w:kern w:val="0"/>
          <w:sz w:val="24"/>
          <w:szCs w:val="24"/>
          <w:vertAlign w:val="superscript"/>
        </w:rPr>
        <w:t>[23]</w:t>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I</w:t>
      </w:r>
      <w:r w:rsidRPr="002542BC">
        <w:rPr>
          <w:rFonts w:ascii="Book Antiqua" w:eastAsia="SimSun" w:hAnsi="Book Antiqua" w:cs="Times New Roman"/>
          <w:color w:val="000000" w:themeColor="text1"/>
          <w:kern w:val="0"/>
          <w:sz w:val="24"/>
          <w:szCs w:val="24"/>
        </w:rPr>
        <w:t xml:space="preserve">t is unclear whether the CA19-9 concentration is a prognostic indicator in patients with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though it can potentially be used to</w:t>
      </w:r>
      <w:r w:rsidRPr="002542BC">
        <w:rPr>
          <w:rFonts w:ascii="Book Antiqua" w:eastAsia="SimSun" w:hAnsi="Book Antiqua" w:cs="Times New Roman"/>
          <w:color w:val="000000" w:themeColor="text1"/>
          <w:kern w:val="0"/>
          <w:sz w:val="24"/>
          <w:szCs w:val="24"/>
        </w:rPr>
        <w:t xml:space="preserve"> surve</w:t>
      </w:r>
      <w:r w:rsidR="00D23E5E" w:rsidRPr="002542BC">
        <w:rPr>
          <w:rFonts w:ascii="Book Antiqua" w:eastAsia="SimSun" w:hAnsi="Book Antiqua" w:cs="Times New Roman"/>
          <w:color w:val="000000" w:themeColor="text1"/>
          <w:kern w:val="0"/>
          <w:sz w:val="24"/>
          <w:szCs w:val="24"/>
        </w:rPr>
        <w:t>y</w:t>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 xml:space="preserve">for </w:t>
      </w:r>
      <w:r w:rsidRPr="002542BC">
        <w:rPr>
          <w:rFonts w:ascii="Book Antiqua" w:eastAsia="SimSun" w:hAnsi="Book Antiqua" w:cs="Times New Roman"/>
          <w:color w:val="000000" w:themeColor="text1"/>
          <w:kern w:val="0"/>
          <w:sz w:val="24"/>
          <w:szCs w:val="24"/>
        </w:rPr>
        <w:t xml:space="preserve">the recurrence of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As observed in</w:t>
      </w:r>
      <w:r w:rsidRPr="002542BC">
        <w:rPr>
          <w:rFonts w:ascii="Book Antiqua" w:eastAsia="SimSun" w:hAnsi="Book Antiqua" w:cs="Times New Roman"/>
          <w:color w:val="000000" w:themeColor="text1"/>
          <w:kern w:val="0"/>
          <w:sz w:val="24"/>
          <w:szCs w:val="24"/>
        </w:rPr>
        <w:t xml:space="preserve"> our patient, </w:t>
      </w:r>
      <w:r w:rsidR="00D23E5E" w:rsidRPr="002542BC">
        <w:rPr>
          <w:rFonts w:ascii="Book Antiqua" w:eastAsia="SimSun" w:hAnsi="Book Antiqua" w:cs="Times New Roman"/>
          <w:color w:val="000000" w:themeColor="text1"/>
          <w:kern w:val="0"/>
          <w:sz w:val="24"/>
          <w:szCs w:val="24"/>
        </w:rPr>
        <w:t xml:space="preserve">there was </w:t>
      </w:r>
      <w:r w:rsidRPr="002542BC">
        <w:rPr>
          <w:rFonts w:ascii="Book Antiqua" w:eastAsia="SimSun" w:hAnsi="Book Antiqua" w:cs="Times New Roman"/>
          <w:color w:val="000000" w:themeColor="text1"/>
          <w:kern w:val="0"/>
          <w:sz w:val="24"/>
          <w:szCs w:val="24"/>
        </w:rPr>
        <w:t xml:space="preserve">a sudden rise </w:t>
      </w:r>
      <w:r w:rsidR="00D23E5E" w:rsidRPr="002542BC">
        <w:rPr>
          <w:rFonts w:ascii="Book Antiqua" w:eastAsia="SimSun" w:hAnsi="Book Antiqua" w:cs="Times New Roman"/>
          <w:color w:val="000000" w:themeColor="text1"/>
          <w:kern w:val="0"/>
          <w:sz w:val="24"/>
          <w:szCs w:val="24"/>
        </w:rPr>
        <w:t xml:space="preserve">in </w:t>
      </w:r>
      <w:r w:rsidRPr="002542BC">
        <w:rPr>
          <w:rFonts w:ascii="Book Antiqua" w:eastAsia="SimSun" w:hAnsi="Book Antiqua" w:cs="Times New Roman"/>
          <w:color w:val="000000" w:themeColor="text1"/>
          <w:kern w:val="0"/>
          <w:sz w:val="24"/>
          <w:szCs w:val="24"/>
        </w:rPr>
        <w:t xml:space="preserve">CA19-9 </w:t>
      </w:r>
      <w:r w:rsidR="00D23E5E" w:rsidRPr="002542BC">
        <w:rPr>
          <w:rFonts w:ascii="Book Antiqua" w:eastAsia="SimSun" w:hAnsi="Book Antiqua" w:cs="Times New Roman"/>
          <w:color w:val="000000" w:themeColor="text1"/>
          <w:kern w:val="0"/>
          <w:sz w:val="24"/>
          <w:szCs w:val="24"/>
        </w:rPr>
        <w:t xml:space="preserve">levels </w:t>
      </w:r>
      <w:r w:rsidRPr="002542BC">
        <w:rPr>
          <w:rFonts w:ascii="Book Antiqua" w:eastAsia="SimSun" w:hAnsi="Book Antiqua" w:cs="Times New Roman"/>
          <w:color w:val="000000" w:themeColor="text1"/>
          <w:kern w:val="0"/>
          <w:sz w:val="24"/>
          <w:szCs w:val="24"/>
        </w:rPr>
        <w:t>40 d postoperatively</w:t>
      </w:r>
      <w:r w:rsidR="00D23E5E" w:rsidRPr="002542BC">
        <w:rPr>
          <w:rFonts w:ascii="Book Antiqua" w:eastAsia="SimSun" w:hAnsi="Book Antiqua" w:cs="Times New Roman"/>
          <w:color w:val="000000" w:themeColor="text1"/>
          <w:kern w:val="0"/>
          <w:sz w:val="24"/>
          <w:szCs w:val="24"/>
        </w:rPr>
        <w:t>, which</w:t>
      </w:r>
      <w:r w:rsidRPr="002542BC">
        <w:rPr>
          <w:rFonts w:ascii="Book Antiqua" w:eastAsia="SimSun" w:hAnsi="Book Antiqua" w:cs="Times New Roman"/>
          <w:color w:val="000000" w:themeColor="text1"/>
          <w:kern w:val="0"/>
          <w:sz w:val="24"/>
          <w:szCs w:val="24"/>
        </w:rPr>
        <w:t xml:space="preserve"> may</w:t>
      </w:r>
      <w:r w:rsidR="00D23E5E" w:rsidRPr="002542BC">
        <w:rPr>
          <w:rFonts w:ascii="Book Antiqua" w:eastAsia="SimSun" w:hAnsi="Book Antiqua" w:cs="Times New Roman"/>
          <w:color w:val="000000" w:themeColor="text1"/>
          <w:kern w:val="0"/>
          <w:sz w:val="24"/>
          <w:szCs w:val="24"/>
        </w:rPr>
        <w:t xml:space="preserve"> </w:t>
      </w:r>
      <w:r w:rsidR="00D74804" w:rsidRPr="002542BC">
        <w:rPr>
          <w:rFonts w:ascii="Book Antiqua" w:eastAsia="SimSun" w:hAnsi="Book Antiqua" w:cs="Times New Roman"/>
          <w:color w:val="000000" w:themeColor="text1"/>
          <w:kern w:val="0"/>
          <w:sz w:val="24"/>
          <w:szCs w:val="24"/>
        </w:rPr>
        <w:t xml:space="preserve">have </w:t>
      </w:r>
      <w:r w:rsidR="00D23E5E" w:rsidRPr="002542BC">
        <w:rPr>
          <w:rFonts w:ascii="Book Antiqua" w:eastAsia="SimSun" w:hAnsi="Book Antiqua" w:cs="Times New Roman"/>
          <w:color w:val="000000" w:themeColor="text1"/>
          <w:kern w:val="0"/>
          <w:sz w:val="24"/>
          <w:szCs w:val="24"/>
        </w:rPr>
        <w:t>be</w:t>
      </w:r>
      <w:r w:rsidR="00D74804" w:rsidRPr="002542BC">
        <w:rPr>
          <w:rFonts w:ascii="Book Antiqua" w:eastAsia="SimSun" w:hAnsi="Book Antiqua" w:cs="Times New Roman"/>
          <w:color w:val="000000" w:themeColor="text1"/>
          <w:kern w:val="0"/>
          <w:sz w:val="24"/>
          <w:szCs w:val="24"/>
        </w:rPr>
        <w:t>en</w:t>
      </w:r>
      <w:r w:rsidRPr="002542BC">
        <w:rPr>
          <w:rFonts w:ascii="Book Antiqua" w:eastAsia="SimSun" w:hAnsi="Book Antiqua" w:cs="Times New Roman"/>
          <w:color w:val="000000" w:themeColor="text1"/>
          <w:kern w:val="0"/>
          <w:sz w:val="24"/>
          <w:szCs w:val="24"/>
        </w:rPr>
        <w:t xml:space="preserve"> </w:t>
      </w:r>
      <w:r w:rsidR="00D23E5E" w:rsidRPr="002542BC">
        <w:rPr>
          <w:rFonts w:ascii="Book Antiqua" w:eastAsia="SimSun" w:hAnsi="Book Antiqua" w:cs="Times New Roman"/>
          <w:color w:val="000000" w:themeColor="text1"/>
          <w:kern w:val="0"/>
          <w:sz w:val="24"/>
          <w:szCs w:val="24"/>
        </w:rPr>
        <w:t xml:space="preserve">indicative of </w:t>
      </w:r>
      <w:r w:rsidRPr="002542BC">
        <w:rPr>
          <w:rFonts w:ascii="Book Antiqua" w:eastAsia="SimSun" w:hAnsi="Book Antiqua" w:cs="Times New Roman"/>
          <w:color w:val="000000" w:themeColor="text1"/>
          <w:kern w:val="0"/>
          <w:sz w:val="24"/>
          <w:szCs w:val="24"/>
        </w:rPr>
        <w:t>the widespread recurrence of disease.</w:t>
      </w:r>
    </w:p>
    <w:p w14:paraId="097ABF73" w14:textId="7EF7FD0F" w:rsidR="00C3574F" w:rsidRPr="002542BC" w:rsidRDefault="00C3574F" w:rsidP="00FC15A2">
      <w:pPr>
        <w:widowControl/>
        <w:adjustRightInd w:val="0"/>
        <w:snapToGrid w:val="0"/>
        <w:spacing w:line="360" w:lineRule="auto"/>
        <w:ind w:firstLine="420"/>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In conclusion</w:t>
      </w:r>
      <w:bookmarkStart w:id="58" w:name="OLE_LINK7"/>
      <w:bookmarkStart w:id="59" w:name="OLE_LINK8"/>
      <w:r w:rsidRPr="002542BC">
        <w:rPr>
          <w:rFonts w:ascii="Book Antiqua" w:eastAsia="SimSun" w:hAnsi="Book Antiqua" w:cs="Times New Roman"/>
          <w:color w:val="000000" w:themeColor="text1"/>
          <w:kern w:val="0"/>
          <w:sz w:val="24"/>
          <w:szCs w:val="24"/>
        </w:rPr>
        <w:t xml:space="preserve">, our experience demonstrates that XELOX with concomitant IGRT is a potential treatment </w:t>
      </w:r>
      <w:r w:rsidR="00D23E5E" w:rsidRPr="002542BC">
        <w:rPr>
          <w:rFonts w:ascii="Book Antiqua" w:eastAsia="SimSun" w:hAnsi="Book Antiqua" w:cs="Times New Roman"/>
          <w:color w:val="000000" w:themeColor="text1"/>
          <w:kern w:val="0"/>
          <w:sz w:val="24"/>
          <w:szCs w:val="24"/>
        </w:rPr>
        <w:t xml:space="preserve">for </w:t>
      </w:r>
      <w:r w:rsidR="002F2629" w:rsidRPr="002542BC">
        <w:rPr>
          <w:rFonts w:ascii="Book Antiqua" w:eastAsia="SimSun" w:hAnsi="Book Antiqua" w:cs="Times New Roman"/>
          <w:color w:val="000000" w:themeColor="text1"/>
          <w:kern w:val="0"/>
          <w:sz w:val="24"/>
          <w:szCs w:val="24"/>
        </w:rPr>
        <w:t>MDP</w:t>
      </w:r>
      <w:r w:rsidR="000A1E58" w:rsidRPr="002542BC">
        <w:rPr>
          <w:rFonts w:ascii="Book Antiqua" w:eastAsia="SimSun" w:hAnsi="Book Antiqua" w:cs="Times New Roman"/>
          <w:color w:val="000000" w:themeColor="text1"/>
          <w:kern w:val="0"/>
          <w:sz w:val="24"/>
          <w:szCs w:val="24"/>
        </w:rPr>
        <w:t>C</w:t>
      </w:r>
      <w:r w:rsidRPr="002542BC">
        <w:rPr>
          <w:rFonts w:ascii="Book Antiqua" w:eastAsia="SimSun" w:hAnsi="Book Antiqua" w:cs="Times New Roman"/>
          <w:color w:val="000000" w:themeColor="text1"/>
          <w:kern w:val="0"/>
          <w:sz w:val="24"/>
          <w:szCs w:val="24"/>
        </w:rPr>
        <w:t xml:space="preserve"> patients with widespread </w:t>
      </w:r>
      <w:r w:rsidR="00D23E5E" w:rsidRPr="002542BC">
        <w:rPr>
          <w:rFonts w:ascii="Book Antiqua" w:eastAsia="SimSun" w:hAnsi="Book Antiqua" w:cs="Times New Roman"/>
          <w:color w:val="000000" w:themeColor="text1"/>
          <w:kern w:val="0"/>
          <w:sz w:val="24"/>
          <w:szCs w:val="24"/>
        </w:rPr>
        <w:t>LN</w:t>
      </w:r>
      <w:r w:rsidRPr="002542BC">
        <w:rPr>
          <w:rFonts w:ascii="Book Antiqua" w:eastAsia="SimSun" w:hAnsi="Book Antiqua" w:cs="Times New Roman"/>
          <w:color w:val="000000" w:themeColor="text1"/>
          <w:kern w:val="0"/>
          <w:sz w:val="24"/>
          <w:szCs w:val="24"/>
        </w:rPr>
        <w:t xml:space="preserve"> recurrence after radical pancreaticoduodenectomy</w:t>
      </w:r>
      <w:bookmarkEnd w:id="58"/>
      <w:bookmarkEnd w:id="59"/>
      <w:r w:rsidR="00D23E5E" w:rsidRPr="002542BC">
        <w:rPr>
          <w:rFonts w:ascii="Book Antiqua" w:eastAsia="SimSun" w:hAnsi="Book Antiqua" w:cs="Times New Roman"/>
          <w:color w:val="000000" w:themeColor="text1"/>
          <w:kern w:val="0"/>
          <w:sz w:val="24"/>
          <w:szCs w:val="24"/>
        </w:rPr>
        <w:t>. Therefore,</w:t>
      </w:r>
      <w:r w:rsidRPr="002542BC">
        <w:rPr>
          <w:rFonts w:ascii="Book Antiqua" w:eastAsia="SimSun" w:hAnsi="Book Antiqua" w:cs="Times New Roman"/>
          <w:color w:val="000000" w:themeColor="text1"/>
          <w:kern w:val="0"/>
          <w:sz w:val="24"/>
          <w:szCs w:val="24"/>
        </w:rPr>
        <w:t xml:space="preserve"> future studies should further evaluate the efficacy of </w:t>
      </w:r>
      <w:r w:rsidR="00D74804" w:rsidRPr="002542BC">
        <w:rPr>
          <w:rFonts w:ascii="Book Antiqua" w:eastAsia="SimSun" w:hAnsi="Book Antiqua" w:cs="Times New Roman"/>
          <w:color w:val="000000" w:themeColor="text1"/>
          <w:kern w:val="0"/>
          <w:sz w:val="24"/>
          <w:szCs w:val="24"/>
        </w:rPr>
        <w:t xml:space="preserve">the </w:t>
      </w:r>
      <w:r w:rsidRPr="002542BC">
        <w:rPr>
          <w:rFonts w:ascii="Book Antiqua" w:eastAsia="SimSun" w:hAnsi="Book Antiqua" w:cs="Times New Roman"/>
          <w:color w:val="000000" w:themeColor="text1"/>
          <w:kern w:val="0"/>
          <w:sz w:val="24"/>
          <w:szCs w:val="24"/>
        </w:rPr>
        <w:t>regime</w:t>
      </w:r>
      <w:r w:rsidR="00D23E5E" w:rsidRPr="002542BC">
        <w:rPr>
          <w:rFonts w:ascii="Book Antiqua" w:eastAsia="SimSun" w:hAnsi="Book Antiqua" w:cs="Times New Roman"/>
          <w:color w:val="000000" w:themeColor="text1"/>
          <w:kern w:val="0"/>
          <w:sz w:val="24"/>
          <w:szCs w:val="24"/>
        </w:rPr>
        <w:t>n</w:t>
      </w:r>
      <w:r w:rsidRPr="002542BC">
        <w:rPr>
          <w:rFonts w:ascii="Book Antiqua" w:eastAsia="SimSun" w:hAnsi="Book Antiqua" w:cs="Times New Roman"/>
          <w:color w:val="000000" w:themeColor="text1"/>
          <w:kern w:val="0"/>
          <w:sz w:val="24"/>
          <w:szCs w:val="24"/>
        </w:rPr>
        <w:t xml:space="preserve"> in this very rare setting.</w:t>
      </w:r>
    </w:p>
    <w:p w14:paraId="450F5A45" w14:textId="77777777" w:rsidR="00C3574F" w:rsidRPr="002542BC" w:rsidRDefault="00C3574F" w:rsidP="00FC15A2">
      <w:pPr>
        <w:widowControl/>
        <w:adjustRightInd w:val="0"/>
        <w:snapToGrid w:val="0"/>
        <w:spacing w:line="360" w:lineRule="auto"/>
        <w:rPr>
          <w:rFonts w:ascii="Book Antiqua" w:eastAsia="SimSun" w:hAnsi="Book Antiqua" w:cs="Times New Roman"/>
          <w:b/>
          <w:bCs/>
          <w:color w:val="000000" w:themeColor="text1"/>
          <w:kern w:val="0"/>
          <w:sz w:val="24"/>
          <w:szCs w:val="24"/>
        </w:rPr>
      </w:pPr>
    </w:p>
    <w:p w14:paraId="7906EB72" w14:textId="77777777" w:rsidR="00C3574F" w:rsidRPr="002542BC" w:rsidRDefault="00C3574F" w:rsidP="00FC15A2">
      <w:pPr>
        <w:widowControl/>
        <w:adjustRightInd w:val="0"/>
        <w:snapToGrid w:val="0"/>
        <w:spacing w:line="360" w:lineRule="auto"/>
        <w:rPr>
          <w:rFonts w:ascii="Book Antiqua" w:eastAsia="SimSun" w:hAnsi="Book Antiqua" w:cs="Times New Roman"/>
          <w:caps/>
          <w:color w:val="000000" w:themeColor="text1"/>
          <w:kern w:val="0"/>
          <w:sz w:val="24"/>
          <w:szCs w:val="24"/>
        </w:rPr>
      </w:pPr>
      <w:r w:rsidRPr="002542BC">
        <w:rPr>
          <w:rFonts w:ascii="Book Antiqua" w:eastAsia="SimSun" w:hAnsi="Book Antiqua" w:cs="Times New Roman"/>
          <w:b/>
          <w:bCs/>
          <w:caps/>
          <w:color w:val="000000" w:themeColor="text1"/>
          <w:kern w:val="0"/>
          <w:sz w:val="24"/>
          <w:szCs w:val="24"/>
        </w:rPr>
        <w:t>AcknowledgementS</w:t>
      </w:r>
    </w:p>
    <w:p w14:paraId="19836136" w14:textId="667BFFBB" w:rsidR="00C3574F" w:rsidRPr="002542BC" w:rsidRDefault="00C3574F" w:rsidP="00FC15A2">
      <w:pPr>
        <w:widowControl/>
        <w:autoSpaceDE w:val="0"/>
        <w:autoSpaceDN w:val="0"/>
        <w:adjustRightInd w:val="0"/>
        <w:snapToGrid w:val="0"/>
        <w:spacing w:line="360" w:lineRule="auto"/>
        <w:rPr>
          <w:rFonts w:ascii="Book Antiqua" w:eastAsia="SimSun" w:hAnsi="Book Antiqua" w:cs="Times New Roman"/>
          <w:color w:val="000000" w:themeColor="text1"/>
          <w:kern w:val="0"/>
          <w:sz w:val="24"/>
          <w:szCs w:val="24"/>
        </w:rPr>
      </w:pPr>
      <w:r w:rsidRPr="002542BC">
        <w:rPr>
          <w:rFonts w:ascii="Book Antiqua" w:eastAsia="SimSun" w:hAnsi="Book Antiqua" w:cs="Times New Roman"/>
          <w:color w:val="000000" w:themeColor="text1"/>
          <w:kern w:val="0"/>
          <w:sz w:val="24"/>
          <w:szCs w:val="24"/>
        </w:rPr>
        <w:t>We appreciate Prof</w:t>
      </w:r>
      <w:r w:rsidR="00B11B0E">
        <w:rPr>
          <w:rFonts w:ascii="Book Antiqua" w:eastAsia="SimSun" w:hAnsi="Book Antiqua" w:cs="Times New Roman" w:hint="eastAsia"/>
          <w:color w:val="000000" w:themeColor="text1"/>
          <w:kern w:val="0"/>
          <w:sz w:val="24"/>
          <w:szCs w:val="24"/>
        </w:rPr>
        <w:t>essor</w:t>
      </w:r>
      <w:r w:rsidRPr="002542BC">
        <w:rPr>
          <w:rFonts w:ascii="Book Antiqua" w:eastAsia="SimSun" w:hAnsi="Book Antiqua" w:cs="Times New Roman"/>
          <w:color w:val="000000" w:themeColor="text1"/>
          <w:kern w:val="0"/>
          <w:sz w:val="24"/>
          <w:szCs w:val="24"/>
        </w:rPr>
        <w:t xml:space="preserve"> Qiang Li for the critical reading of the manuscript and fruitful discussion.</w:t>
      </w:r>
    </w:p>
    <w:p w14:paraId="60352490" w14:textId="77777777" w:rsidR="00C3574F" w:rsidRPr="002542BC" w:rsidRDefault="00C3574F" w:rsidP="00FC15A2">
      <w:pPr>
        <w:widowControl/>
        <w:autoSpaceDE w:val="0"/>
        <w:autoSpaceDN w:val="0"/>
        <w:adjustRightInd w:val="0"/>
        <w:snapToGrid w:val="0"/>
        <w:spacing w:line="360" w:lineRule="auto"/>
        <w:rPr>
          <w:rFonts w:ascii="Book Antiqua" w:eastAsia="MinionPro-Regular" w:hAnsi="Book Antiqua" w:cs="Times New Roman"/>
          <w:b/>
          <w:color w:val="000000" w:themeColor="text1"/>
          <w:kern w:val="0"/>
          <w:sz w:val="24"/>
          <w:szCs w:val="24"/>
        </w:rPr>
      </w:pPr>
    </w:p>
    <w:p w14:paraId="71C8A13E" w14:textId="77777777" w:rsidR="00C3574F" w:rsidRPr="002542BC" w:rsidRDefault="00C3574F" w:rsidP="00FC15A2">
      <w:pPr>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color w:val="000000" w:themeColor="text1"/>
          <w:kern w:val="0"/>
          <w:sz w:val="24"/>
          <w:szCs w:val="24"/>
        </w:rPr>
        <w:t>COMMENTS</w:t>
      </w:r>
    </w:p>
    <w:p w14:paraId="38DECE2C" w14:textId="5D54E4FE"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Case characteristics</w:t>
      </w:r>
    </w:p>
    <w:p w14:paraId="56983132" w14:textId="0AB4359E" w:rsidR="0076137B" w:rsidRPr="002542BC" w:rsidRDefault="0076137B"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sz w:val="24"/>
          <w:szCs w:val="24"/>
        </w:rPr>
        <w:t>A 50-year-old female with recurrent major duodenal papilla cancer (MDPC) following pancreaticoduodenectomy.</w:t>
      </w:r>
    </w:p>
    <w:p w14:paraId="1B473036" w14:textId="77777777" w:rsidR="001701B0" w:rsidRPr="002542BC" w:rsidRDefault="001701B0" w:rsidP="00FC15A2">
      <w:pPr>
        <w:adjustRightInd w:val="0"/>
        <w:snapToGrid w:val="0"/>
        <w:spacing w:line="360" w:lineRule="auto"/>
        <w:rPr>
          <w:rFonts w:ascii="Book Antiqua" w:hAnsi="Book Antiqua" w:cs="Times New Roman"/>
          <w:color w:val="000000" w:themeColor="text1"/>
          <w:sz w:val="24"/>
          <w:szCs w:val="24"/>
        </w:rPr>
      </w:pPr>
    </w:p>
    <w:p w14:paraId="27A42262" w14:textId="1CE1BE1D"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lastRenderedPageBreak/>
        <w:t>Clinical diagnosis</w:t>
      </w:r>
    </w:p>
    <w:p w14:paraId="5EC7CD8F" w14:textId="64D63ADF" w:rsidR="0076137B" w:rsidRPr="002542BC" w:rsidRDefault="00BF2906"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sz w:val="24"/>
          <w:szCs w:val="24"/>
        </w:rPr>
        <w:t>P</w:t>
      </w:r>
      <w:r w:rsidR="0076137B" w:rsidRPr="002542BC">
        <w:rPr>
          <w:rFonts w:ascii="Book Antiqua" w:hAnsi="Book Antiqua" w:cs="Times New Roman"/>
          <w:color w:val="000000" w:themeColor="text1"/>
          <w:sz w:val="24"/>
          <w:szCs w:val="24"/>
        </w:rPr>
        <w:t xml:space="preserve">ostoperatively recurrent MDPC with widespread lymph node </w:t>
      </w:r>
      <w:r w:rsidRPr="002542BC">
        <w:rPr>
          <w:rFonts w:ascii="Book Antiqua" w:hAnsi="Book Antiqua" w:cs="Times New Roman"/>
          <w:color w:val="000000" w:themeColor="text1"/>
          <w:sz w:val="24"/>
          <w:szCs w:val="24"/>
        </w:rPr>
        <w:t xml:space="preserve">metastases </w:t>
      </w:r>
      <w:r w:rsidR="0076137B" w:rsidRPr="002542BC">
        <w:rPr>
          <w:rFonts w:ascii="Book Antiqua" w:hAnsi="Book Antiqua" w:cs="Times New Roman"/>
          <w:color w:val="000000" w:themeColor="text1"/>
          <w:sz w:val="24"/>
          <w:szCs w:val="24"/>
        </w:rPr>
        <w:t xml:space="preserve">at </w:t>
      </w:r>
      <w:r w:rsidRPr="002542BC">
        <w:rPr>
          <w:rFonts w:ascii="Book Antiqua" w:hAnsi="Book Antiqua" w:cs="Times New Roman"/>
          <w:color w:val="000000" w:themeColor="text1"/>
          <w:sz w:val="24"/>
          <w:szCs w:val="24"/>
        </w:rPr>
        <w:t xml:space="preserve">the </w:t>
      </w:r>
      <w:r w:rsidR="0076137B" w:rsidRPr="002542BC">
        <w:rPr>
          <w:rFonts w:ascii="Book Antiqua" w:hAnsi="Book Antiqua" w:cs="Times New Roman"/>
          <w:color w:val="000000" w:themeColor="text1"/>
          <w:sz w:val="24"/>
          <w:szCs w:val="24"/>
        </w:rPr>
        <w:t>bilateral cervix, mediastinum, abdominal cavity</w:t>
      </w:r>
      <w:r w:rsidRPr="002542BC">
        <w:rPr>
          <w:rFonts w:ascii="Book Antiqua" w:hAnsi="Book Antiqua" w:cs="Times New Roman"/>
          <w:color w:val="000000" w:themeColor="text1"/>
          <w:sz w:val="24"/>
          <w:szCs w:val="24"/>
        </w:rPr>
        <w:t>,</w:t>
      </w:r>
      <w:r w:rsidR="0076137B" w:rsidRPr="002542BC">
        <w:rPr>
          <w:rFonts w:ascii="Book Antiqua" w:hAnsi="Book Antiqua" w:cs="Times New Roman"/>
          <w:color w:val="000000" w:themeColor="text1"/>
          <w:sz w:val="24"/>
          <w:szCs w:val="24"/>
        </w:rPr>
        <w:t xml:space="preserve"> and retroperitoneal area.</w:t>
      </w:r>
    </w:p>
    <w:p w14:paraId="51039A2A" w14:textId="77777777" w:rsidR="001701B0" w:rsidRPr="002542BC" w:rsidRDefault="001701B0" w:rsidP="00FC15A2">
      <w:pPr>
        <w:adjustRightInd w:val="0"/>
        <w:snapToGrid w:val="0"/>
        <w:spacing w:line="360" w:lineRule="auto"/>
        <w:rPr>
          <w:rFonts w:ascii="Book Antiqua" w:hAnsi="Book Antiqua" w:cs="Times New Roman"/>
          <w:color w:val="000000" w:themeColor="text1"/>
          <w:sz w:val="24"/>
          <w:szCs w:val="24"/>
        </w:rPr>
      </w:pPr>
    </w:p>
    <w:p w14:paraId="3225DD7D" w14:textId="15113AA5"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Differential diagnosis</w:t>
      </w:r>
    </w:p>
    <w:p w14:paraId="71AEC585" w14:textId="099D726E" w:rsidR="0076137B" w:rsidRPr="002542BC" w:rsidRDefault="0076137B"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sz w:val="24"/>
          <w:szCs w:val="24"/>
        </w:rPr>
        <w:t xml:space="preserve">Periampullary </w:t>
      </w:r>
      <w:r w:rsidR="00BF2906" w:rsidRPr="002542BC">
        <w:rPr>
          <w:rFonts w:ascii="Book Antiqua" w:hAnsi="Book Antiqua" w:cs="Times New Roman"/>
          <w:color w:val="000000" w:themeColor="text1"/>
          <w:sz w:val="24"/>
          <w:szCs w:val="24"/>
        </w:rPr>
        <w:t xml:space="preserve">cancers </w:t>
      </w:r>
      <w:r w:rsidRPr="002542BC">
        <w:rPr>
          <w:rFonts w:ascii="Book Antiqua" w:hAnsi="Book Antiqua" w:cs="Times New Roman"/>
          <w:color w:val="000000" w:themeColor="text1"/>
          <w:sz w:val="24"/>
          <w:szCs w:val="24"/>
        </w:rPr>
        <w:t>(pancreas, duodenum, distal common bile</w:t>
      </w:r>
      <w:r w:rsidR="00BF2906" w:rsidRPr="002542BC">
        <w:rPr>
          <w:rFonts w:ascii="Book Antiqua" w:hAnsi="Book Antiqua" w:cs="Times New Roman"/>
          <w:color w:val="000000" w:themeColor="text1"/>
          <w:sz w:val="24"/>
          <w:szCs w:val="24"/>
        </w:rPr>
        <w:t xml:space="preserve"> </w:t>
      </w:r>
      <w:r w:rsidRPr="002542BC">
        <w:rPr>
          <w:rFonts w:ascii="Book Antiqua" w:hAnsi="Book Antiqua" w:cs="Times New Roman"/>
          <w:color w:val="000000" w:themeColor="text1"/>
          <w:sz w:val="24"/>
          <w:szCs w:val="24"/>
        </w:rPr>
        <w:t>duct, and</w:t>
      </w:r>
      <w:r w:rsidR="00BF2906" w:rsidRPr="002542BC">
        <w:rPr>
          <w:rFonts w:ascii="Book Antiqua" w:hAnsi="Book Antiqua" w:cs="Times New Roman"/>
          <w:color w:val="000000" w:themeColor="text1"/>
          <w:sz w:val="24"/>
          <w:szCs w:val="24"/>
        </w:rPr>
        <w:t xml:space="preserve"> </w:t>
      </w:r>
      <w:r w:rsidRPr="002542BC">
        <w:rPr>
          <w:rFonts w:ascii="Book Antiqua" w:hAnsi="Book Antiqua" w:cs="Times New Roman"/>
          <w:color w:val="000000" w:themeColor="text1"/>
          <w:sz w:val="24"/>
          <w:szCs w:val="24"/>
        </w:rPr>
        <w:t>ampulla of Vater).</w:t>
      </w:r>
    </w:p>
    <w:p w14:paraId="76AC41D9" w14:textId="77777777" w:rsidR="001701B0" w:rsidRPr="002542BC" w:rsidRDefault="001701B0" w:rsidP="00FC15A2">
      <w:pPr>
        <w:adjustRightInd w:val="0"/>
        <w:snapToGrid w:val="0"/>
        <w:spacing w:line="360" w:lineRule="auto"/>
        <w:rPr>
          <w:rFonts w:ascii="Book Antiqua" w:hAnsi="Book Antiqua" w:cs="Times New Roman"/>
          <w:color w:val="000000" w:themeColor="text1"/>
          <w:sz w:val="24"/>
          <w:szCs w:val="24"/>
        </w:rPr>
      </w:pPr>
    </w:p>
    <w:p w14:paraId="58DC7999" w14:textId="123E2F60"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Laboratory diagnosis</w:t>
      </w:r>
    </w:p>
    <w:p w14:paraId="1D31CD35" w14:textId="1F5AE7CE" w:rsidR="0076137B" w:rsidRPr="002542BC" w:rsidRDefault="0076137B"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sz w:val="24"/>
          <w:szCs w:val="24"/>
        </w:rPr>
        <w:t>Serum carbohydrate antigen 19-9 was 1046 U/mL (normal range, &lt; 34 U/mL).</w:t>
      </w:r>
    </w:p>
    <w:p w14:paraId="159FB8DD" w14:textId="77777777" w:rsidR="001701B0" w:rsidRPr="002542BC" w:rsidRDefault="001701B0" w:rsidP="00FC15A2">
      <w:pPr>
        <w:adjustRightInd w:val="0"/>
        <w:snapToGrid w:val="0"/>
        <w:spacing w:line="360" w:lineRule="auto"/>
        <w:rPr>
          <w:rFonts w:ascii="Book Antiqua" w:hAnsi="Book Antiqua" w:cs="Times New Roman"/>
          <w:color w:val="000000" w:themeColor="text1"/>
          <w:sz w:val="24"/>
          <w:szCs w:val="24"/>
        </w:rPr>
      </w:pPr>
    </w:p>
    <w:p w14:paraId="1A9A2FF1" w14:textId="49672914"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Imaging diagnosis</w:t>
      </w:r>
    </w:p>
    <w:p w14:paraId="282DE12E" w14:textId="5BC6A26C" w:rsidR="0076137B" w:rsidRPr="002542BC" w:rsidRDefault="002424C1" w:rsidP="00FC15A2">
      <w:pPr>
        <w:adjustRightInd w:val="0"/>
        <w:snapToGrid w:val="0"/>
        <w:spacing w:line="360" w:lineRule="auto"/>
        <w:rPr>
          <w:rFonts w:ascii="Book Antiqua" w:hAnsi="Book Antiqua" w:cs="Times New Roman"/>
          <w:color w:val="000000" w:themeColor="text1"/>
          <w:sz w:val="24"/>
          <w:szCs w:val="24"/>
        </w:rPr>
      </w:pPr>
      <w:r w:rsidRPr="002424C1">
        <w:rPr>
          <w:rFonts w:ascii="Book Antiqua" w:hAnsi="Book Antiqua" w:cs="Times New Roman"/>
          <w:caps/>
          <w:color w:val="000000" w:themeColor="text1"/>
          <w:sz w:val="24"/>
          <w:szCs w:val="24"/>
        </w:rPr>
        <w:t>p</w:t>
      </w:r>
      <w:r w:rsidRPr="002424C1">
        <w:rPr>
          <w:rFonts w:ascii="Book Antiqua" w:hAnsi="Book Antiqua" w:cs="Times New Roman"/>
          <w:color w:val="000000" w:themeColor="text1"/>
          <w:sz w:val="24"/>
          <w:szCs w:val="24"/>
        </w:rPr>
        <w:t xml:space="preserve">ositron emission tomography </w:t>
      </w:r>
      <w:r w:rsidR="0076137B" w:rsidRPr="002542BC">
        <w:rPr>
          <w:rFonts w:ascii="Book Antiqua" w:hAnsi="Book Antiqua" w:cs="Times New Roman"/>
          <w:color w:val="000000" w:themeColor="text1"/>
          <w:sz w:val="24"/>
          <w:szCs w:val="24"/>
        </w:rPr>
        <w:t>with 18-fluorodeoxyglucose/</w:t>
      </w:r>
      <w:r w:rsidRPr="002424C1">
        <w:rPr>
          <w:rFonts w:ascii="Book Antiqua" w:hAnsi="Book Antiqua" w:cs="Times New Roman"/>
          <w:color w:val="000000" w:themeColor="text1"/>
          <w:sz w:val="24"/>
          <w:szCs w:val="24"/>
        </w:rPr>
        <w:t xml:space="preserve">computed tomography </w:t>
      </w:r>
      <w:r w:rsidR="00BF2906" w:rsidRPr="002542BC">
        <w:rPr>
          <w:rFonts w:ascii="Book Antiqua" w:hAnsi="Book Antiqua" w:cs="Times New Roman"/>
          <w:color w:val="000000" w:themeColor="text1"/>
          <w:sz w:val="24"/>
          <w:szCs w:val="24"/>
        </w:rPr>
        <w:t>showed</w:t>
      </w:r>
      <w:r w:rsidR="0076137B" w:rsidRPr="002542BC">
        <w:rPr>
          <w:rFonts w:ascii="Book Antiqua" w:hAnsi="Book Antiqua" w:cs="Times New Roman"/>
          <w:color w:val="000000" w:themeColor="text1"/>
          <w:sz w:val="24"/>
          <w:szCs w:val="24"/>
        </w:rPr>
        <w:t xml:space="preserve"> hypermetabolic </w:t>
      </w:r>
      <w:r w:rsidR="00BF2906" w:rsidRPr="002542BC">
        <w:rPr>
          <w:rFonts w:ascii="Book Antiqua" w:hAnsi="Book Antiqua" w:cs="Times New Roman"/>
          <w:color w:val="000000" w:themeColor="text1"/>
          <w:sz w:val="24"/>
          <w:szCs w:val="24"/>
        </w:rPr>
        <w:t xml:space="preserve">foci </w:t>
      </w:r>
      <w:r w:rsidR="0076137B" w:rsidRPr="002542BC">
        <w:rPr>
          <w:rFonts w:ascii="Book Antiqua" w:hAnsi="Book Antiqua" w:cs="Times New Roman"/>
          <w:color w:val="000000" w:themeColor="text1"/>
          <w:sz w:val="24"/>
          <w:szCs w:val="24"/>
        </w:rPr>
        <w:t>at the bilateral cervix, mediastinum, abdominal cavity</w:t>
      </w:r>
      <w:r w:rsidR="00BF2906" w:rsidRPr="002542BC">
        <w:rPr>
          <w:rFonts w:ascii="Book Antiqua" w:hAnsi="Book Antiqua" w:cs="Times New Roman"/>
          <w:color w:val="000000" w:themeColor="text1"/>
          <w:sz w:val="24"/>
          <w:szCs w:val="24"/>
        </w:rPr>
        <w:t>,</w:t>
      </w:r>
      <w:r w:rsidR="0076137B" w:rsidRPr="002542BC">
        <w:rPr>
          <w:rFonts w:ascii="Book Antiqua" w:hAnsi="Book Antiqua" w:cs="Times New Roman"/>
          <w:color w:val="000000" w:themeColor="text1"/>
          <w:sz w:val="24"/>
          <w:szCs w:val="24"/>
        </w:rPr>
        <w:t xml:space="preserve"> and retroperitoneal sites with mean standard uptake value</w:t>
      </w:r>
      <w:r w:rsidR="00BF2906" w:rsidRPr="002542BC">
        <w:rPr>
          <w:rFonts w:ascii="Book Antiqua" w:hAnsi="Book Antiqua" w:cs="Times New Roman"/>
          <w:color w:val="000000" w:themeColor="text1"/>
          <w:sz w:val="24"/>
          <w:szCs w:val="24"/>
        </w:rPr>
        <w:t>s of</w:t>
      </w:r>
      <w:r w:rsidR="0076137B" w:rsidRPr="002542BC">
        <w:rPr>
          <w:rFonts w:ascii="Book Antiqua" w:hAnsi="Book Antiqua" w:cs="Times New Roman"/>
          <w:color w:val="000000" w:themeColor="text1"/>
          <w:sz w:val="24"/>
          <w:szCs w:val="24"/>
        </w:rPr>
        <w:t xml:space="preserve"> 2.8, 2.4, </w:t>
      </w:r>
      <w:r w:rsidR="005231C7" w:rsidRPr="002542BC">
        <w:rPr>
          <w:rFonts w:ascii="Book Antiqua" w:hAnsi="Book Antiqua" w:cs="Times New Roman" w:hint="eastAsia"/>
          <w:color w:val="000000" w:themeColor="text1"/>
          <w:sz w:val="24"/>
          <w:szCs w:val="24"/>
        </w:rPr>
        <w:t xml:space="preserve">1.8 </w:t>
      </w:r>
      <w:r w:rsidR="00BF2906" w:rsidRPr="002542BC">
        <w:rPr>
          <w:rFonts w:ascii="Book Antiqua" w:hAnsi="Book Antiqua" w:cs="Times New Roman"/>
          <w:color w:val="000000" w:themeColor="text1"/>
          <w:sz w:val="24"/>
          <w:szCs w:val="24"/>
        </w:rPr>
        <w:t xml:space="preserve">and </w:t>
      </w:r>
      <w:r w:rsidR="0076137B" w:rsidRPr="002542BC">
        <w:rPr>
          <w:rFonts w:ascii="Book Antiqua" w:hAnsi="Book Antiqua" w:cs="Times New Roman"/>
          <w:color w:val="000000" w:themeColor="text1"/>
          <w:sz w:val="24"/>
          <w:szCs w:val="24"/>
        </w:rPr>
        <w:t xml:space="preserve">1.8 respectively. </w:t>
      </w:r>
    </w:p>
    <w:p w14:paraId="757ECAB9" w14:textId="77777777" w:rsidR="001701B0" w:rsidRPr="002542BC" w:rsidRDefault="001701B0" w:rsidP="00FC15A2">
      <w:pPr>
        <w:adjustRightInd w:val="0"/>
        <w:snapToGrid w:val="0"/>
        <w:spacing w:line="360" w:lineRule="auto"/>
        <w:rPr>
          <w:rFonts w:ascii="Book Antiqua" w:hAnsi="Book Antiqua" w:cs="Times New Roman"/>
          <w:color w:val="000000" w:themeColor="text1"/>
          <w:sz w:val="24"/>
          <w:szCs w:val="24"/>
        </w:rPr>
      </w:pPr>
    </w:p>
    <w:p w14:paraId="03247722" w14:textId="2B83AC89"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Pathological diagnosis</w:t>
      </w:r>
    </w:p>
    <w:p w14:paraId="28FB0987" w14:textId="3B6BDC3A" w:rsidR="0076137B" w:rsidRPr="002542BC" w:rsidRDefault="0076137B"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sz w:val="24"/>
          <w:szCs w:val="24"/>
        </w:rPr>
        <w:t>Metastatic adenocarcinoma was confirmed by ultrasonographic</w:t>
      </w:r>
      <w:r w:rsidR="003C3A4C" w:rsidRPr="002542BC">
        <w:rPr>
          <w:rFonts w:ascii="Book Antiqua" w:hAnsi="Book Antiqua" w:cs="Times New Roman"/>
          <w:color w:val="000000" w:themeColor="text1"/>
          <w:sz w:val="24"/>
          <w:szCs w:val="24"/>
        </w:rPr>
        <w:t>-</w:t>
      </w:r>
      <w:r w:rsidRPr="002542BC">
        <w:rPr>
          <w:rFonts w:ascii="Book Antiqua" w:hAnsi="Book Antiqua" w:cs="Times New Roman"/>
          <w:color w:val="000000" w:themeColor="text1"/>
          <w:sz w:val="24"/>
          <w:szCs w:val="24"/>
        </w:rPr>
        <w:t>guided fine-needle biopsy of the left neck.</w:t>
      </w:r>
    </w:p>
    <w:p w14:paraId="16207C10" w14:textId="77777777" w:rsidR="001701B0" w:rsidRPr="002542BC" w:rsidRDefault="001701B0" w:rsidP="00FC15A2">
      <w:pPr>
        <w:adjustRightInd w:val="0"/>
        <w:snapToGrid w:val="0"/>
        <w:spacing w:line="360" w:lineRule="auto"/>
        <w:rPr>
          <w:rFonts w:ascii="Book Antiqua" w:hAnsi="Book Antiqua" w:cs="Times New Roman"/>
          <w:color w:val="000000" w:themeColor="text1"/>
          <w:sz w:val="24"/>
          <w:szCs w:val="24"/>
        </w:rPr>
      </w:pPr>
    </w:p>
    <w:p w14:paraId="41A94009" w14:textId="1C341BF0"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Treatment</w:t>
      </w:r>
    </w:p>
    <w:p w14:paraId="150A6866" w14:textId="770BD40C" w:rsidR="0076137B" w:rsidRPr="002542BC" w:rsidRDefault="003C3A4C"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eastAsia="SimSun" w:hAnsi="Book Antiqua" w:cs="Times New Roman"/>
          <w:color w:val="000000" w:themeColor="text1"/>
          <w:kern w:val="0"/>
          <w:sz w:val="24"/>
          <w:szCs w:val="24"/>
        </w:rPr>
        <w:t xml:space="preserve">Intravenous oxaliplatin plus oral capecitabine </w:t>
      </w:r>
      <w:r w:rsidR="0076137B" w:rsidRPr="002542BC">
        <w:rPr>
          <w:rFonts w:ascii="Book Antiqua" w:hAnsi="Book Antiqua" w:cs="Times New Roman"/>
          <w:color w:val="000000" w:themeColor="text1"/>
          <w:sz w:val="24"/>
          <w:szCs w:val="24"/>
        </w:rPr>
        <w:t xml:space="preserve">regimen concurrent with </w:t>
      </w:r>
      <w:r w:rsidRPr="002542BC">
        <w:rPr>
          <w:rFonts w:ascii="Book Antiqua" w:eastAsia="SimSun" w:hAnsi="Book Antiqua" w:cs="Times New Roman"/>
          <w:color w:val="000000" w:themeColor="text1"/>
          <w:kern w:val="0"/>
          <w:sz w:val="24"/>
          <w:szCs w:val="24"/>
        </w:rPr>
        <w:t>image-guided radiation therapy</w:t>
      </w:r>
      <w:r w:rsidR="0076137B" w:rsidRPr="002542BC">
        <w:rPr>
          <w:rFonts w:ascii="Book Antiqua" w:hAnsi="Book Antiqua" w:cs="Times New Roman"/>
          <w:color w:val="000000" w:themeColor="text1"/>
          <w:sz w:val="24"/>
          <w:szCs w:val="24"/>
        </w:rPr>
        <w:t>.</w:t>
      </w:r>
    </w:p>
    <w:p w14:paraId="4B0F5EFE" w14:textId="77777777" w:rsidR="00430FC9" w:rsidRPr="002542BC" w:rsidRDefault="00430FC9" w:rsidP="00FC15A2">
      <w:pPr>
        <w:adjustRightInd w:val="0"/>
        <w:snapToGrid w:val="0"/>
        <w:spacing w:line="360" w:lineRule="auto"/>
        <w:rPr>
          <w:rFonts w:ascii="Book Antiqua" w:hAnsi="Book Antiqua" w:cs="Times New Roman"/>
          <w:color w:val="000000" w:themeColor="text1"/>
          <w:sz w:val="24"/>
          <w:szCs w:val="24"/>
        </w:rPr>
      </w:pPr>
    </w:p>
    <w:p w14:paraId="41C28E27" w14:textId="0960364A"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 xml:space="preserve">Term explanation </w:t>
      </w:r>
    </w:p>
    <w:p w14:paraId="5FD43ECA" w14:textId="003F0595" w:rsidR="0076137B" w:rsidRPr="002542BC" w:rsidRDefault="0076137B"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hAnsi="Book Antiqua" w:cs="Times New Roman"/>
          <w:color w:val="000000" w:themeColor="text1"/>
          <w:sz w:val="24"/>
          <w:szCs w:val="24"/>
        </w:rPr>
        <w:t xml:space="preserve">MDPC </w:t>
      </w:r>
      <w:r w:rsidR="003C3A4C" w:rsidRPr="002542BC">
        <w:rPr>
          <w:rFonts w:ascii="Book Antiqua" w:hAnsi="Book Antiqua" w:cs="Times New Roman"/>
          <w:color w:val="000000" w:themeColor="text1"/>
          <w:sz w:val="24"/>
          <w:szCs w:val="24"/>
        </w:rPr>
        <w:t>is typically described as</w:t>
      </w:r>
      <w:r w:rsidRPr="002542BC">
        <w:rPr>
          <w:rFonts w:ascii="Book Antiqua" w:hAnsi="Book Antiqua" w:cs="Times New Roman"/>
          <w:color w:val="000000" w:themeColor="text1"/>
          <w:sz w:val="24"/>
          <w:szCs w:val="24"/>
        </w:rPr>
        <w:t xml:space="preserve"> periampullary carcinoma because most tumors arise in the periampullary region.</w:t>
      </w:r>
    </w:p>
    <w:p w14:paraId="753BB4C6" w14:textId="77777777" w:rsidR="00430FC9" w:rsidRPr="002542BC" w:rsidRDefault="00430FC9" w:rsidP="00FC15A2">
      <w:pPr>
        <w:adjustRightInd w:val="0"/>
        <w:snapToGrid w:val="0"/>
        <w:spacing w:line="360" w:lineRule="auto"/>
        <w:rPr>
          <w:rFonts w:ascii="Book Antiqua" w:hAnsi="Book Antiqua" w:cs="Times New Roman"/>
          <w:color w:val="000000" w:themeColor="text1"/>
          <w:sz w:val="24"/>
          <w:szCs w:val="24"/>
        </w:rPr>
      </w:pPr>
    </w:p>
    <w:p w14:paraId="6C79B64E" w14:textId="27BC1343" w:rsidR="0076137B" w:rsidRPr="002542BC" w:rsidRDefault="0076137B"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Experiences and lessons</w:t>
      </w:r>
    </w:p>
    <w:p w14:paraId="1453AFE5" w14:textId="0561907A" w:rsidR="0076137B" w:rsidRPr="002542BC" w:rsidRDefault="003C3A4C" w:rsidP="00FC15A2">
      <w:pPr>
        <w:adjustRightInd w:val="0"/>
        <w:snapToGrid w:val="0"/>
        <w:spacing w:line="360" w:lineRule="auto"/>
        <w:rPr>
          <w:rFonts w:ascii="Book Antiqua" w:hAnsi="Book Antiqua" w:cs="Times New Roman"/>
          <w:color w:val="000000" w:themeColor="text1"/>
          <w:sz w:val="24"/>
          <w:szCs w:val="24"/>
        </w:rPr>
      </w:pPr>
      <w:r w:rsidRPr="002542BC">
        <w:rPr>
          <w:rFonts w:ascii="Book Antiqua" w:eastAsia="SimSun" w:hAnsi="Book Antiqua" w:cs="Times New Roman"/>
          <w:color w:val="000000" w:themeColor="text1"/>
          <w:kern w:val="0"/>
          <w:sz w:val="24"/>
          <w:szCs w:val="24"/>
        </w:rPr>
        <w:t>A regimen of intravenous oxaliplatin plus oral capecitabine</w:t>
      </w:r>
      <w:r w:rsidR="0076137B" w:rsidRPr="002542BC">
        <w:rPr>
          <w:rFonts w:ascii="Book Antiqua" w:hAnsi="Book Antiqua" w:cs="Times New Roman"/>
          <w:color w:val="000000" w:themeColor="text1"/>
          <w:sz w:val="24"/>
          <w:szCs w:val="24"/>
        </w:rPr>
        <w:t xml:space="preserve"> concomitant </w:t>
      </w:r>
      <w:r w:rsidRPr="002542BC">
        <w:rPr>
          <w:rFonts w:ascii="Book Antiqua" w:eastAsia="SimSun" w:hAnsi="Book Antiqua" w:cs="Times New Roman"/>
          <w:color w:val="000000" w:themeColor="text1"/>
          <w:kern w:val="0"/>
          <w:sz w:val="24"/>
          <w:szCs w:val="24"/>
        </w:rPr>
        <w:t xml:space="preserve">with </w:t>
      </w:r>
      <w:r w:rsidRPr="002542BC">
        <w:rPr>
          <w:rFonts w:ascii="Book Antiqua" w:eastAsia="SimSun" w:hAnsi="Book Antiqua" w:cs="Times New Roman"/>
          <w:color w:val="000000" w:themeColor="text1"/>
          <w:kern w:val="0"/>
          <w:sz w:val="24"/>
          <w:szCs w:val="24"/>
        </w:rPr>
        <w:lastRenderedPageBreak/>
        <w:t>image-guided radiation therapy</w:t>
      </w:r>
      <w:r w:rsidR="0076137B" w:rsidRPr="002542BC">
        <w:rPr>
          <w:rFonts w:ascii="Book Antiqua" w:hAnsi="Book Antiqua" w:cs="Times New Roman"/>
          <w:color w:val="000000" w:themeColor="text1"/>
          <w:sz w:val="24"/>
          <w:szCs w:val="24"/>
        </w:rPr>
        <w:t xml:space="preserve"> is a potential treatment </w:t>
      </w:r>
      <w:r w:rsidRPr="002542BC">
        <w:rPr>
          <w:rFonts w:ascii="Book Antiqua" w:hAnsi="Book Antiqua" w:cs="Times New Roman"/>
          <w:color w:val="000000" w:themeColor="text1"/>
          <w:sz w:val="24"/>
          <w:szCs w:val="24"/>
        </w:rPr>
        <w:t xml:space="preserve">for </w:t>
      </w:r>
      <w:r w:rsidR="0076137B" w:rsidRPr="002542BC">
        <w:rPr>
          <w:rFonts w:ascii="Book Antiqua" w:hAnsi="Book Antiqua" w:cs="Times New Roman"/>
          <w:color w:val="000000" w:themeColor="text1"/>
          <w:sz w:val="24"/>
          <w:szCs w:val="24"/>
        </w:rPr>
        <w:t>MDPC patients with widespread lymph node recurrence after radical pancreaticoduodenectomy.</w:t>
      </w:r>
    </w:p>
    <w:p w14:paraId="37DC5CC2" w14:textId="77777777" w:rsidR="00430FC9" w:rsidRPr="002542BC" w:rsidRDefault="00430FC9" w:rsidP="00FC15A2">
      <w:pPr>
        <w:adjustRightInd w:val="0"/>
        <w:snapToGrid w:val="0"/>
        <w:spacing w:line="360" w:lineRule="auto"/>
        <w:rPr>
          <w:rFonts w:ascii="Book Antiqua" w:hAnsi="Book Antiqua" w:cs="Times New Roman"/>
          <w:color w:val="000000" w:themeColor="text1"/>
          <w:sz w:val="24"/>
          <w:szCs w:val="24"/>
        </w:rPr>
      </w:pPr>
    </w:p>
    <w:p w14:paraId="698FAAD9" w14:textId="0E56F9C9" w:rsidR="0076137B" w:rsidRPr="002542BC" w:rsidRDefault="00430FC9" w:rsidP="00FC15A2">
      <w:pPr>
        <w:adjustRightInd w:val="0"/>
        <w:snapToGrid w:val="0"/>
        <w:spacing w:line="360" w:lineRule="auto"/>
        <w:rPr>
          <w:rFonts w:ascii="Book Antiqua" w:hAnsi="Book Antiqua" w:cs="Times New Roman"/>
          <w:b/>
          <w:i/>
          <w:color w:val="000000" w:themeColor="text1"/>
          <w:sz w:val="24"/>
          <w:szCs w:val="24"/>
        </w:rPr>
      </w:pPr>
      <w:r w:rsidRPr="002542BC">
        <w:rPr>
          <w:rFonts w:ascii="Book Antiqua" w:hAnsi="Book Antiqua" w:cs="Times New Roman"/>
          <w:b/>
          <w:i/>
          <w:color w:val="000000" w:themeColor="text1"/>
          <w:sz w:val="24"/>
          <w:szCs w:val="24"/>
        </w:rPr>
        <w:t>Peer</w:t>
      </w:r>
      <w:r w:rsidR="003A33E3">
        <w:rPr>
          <w:rFonts w:ascii="Book Antiqua" w:hAnsi="Book Antiqua" w:cs="Times New Roman" w:hint="eastAsia"/>
          <w:b/>
          <w:i/>
          <w:color w:val="000000" w:themeColor="text1"/>
          <w:sz w:val="24"/>
          <w:szCs w:val="24"/>
        </w:rPr>
        <w:t>-</w:t>
      </w:r>
      <w:r w:rsidR="0076137B" w:rsidRPr="002542BC">
        <w:rPr>
          <w:rFonts w:ascii="Book Antiqua" w:hAnsi="Book Antiqua" w:cs="Times New Roman"/>
          <w:b/>
          <w:i/>
          <w:color w:val="000000" w:themeColor="text1"/>
          <w:sz w:val="24"/>
          <w:szCs w:val="24"/>
        </w:rPr>
        <w:t>review</w:t>
      </w:r>
    </w:p>
    <w:p w14:paraId="4FA98FC3" w14:textId="20859E3E" w:rsidR="003A33E3" w:rsidRDefault="003A33E3" w:rsidP="00FC15A2">
      <w:pPr>
        <w:widowControl/>
        <w:adjustRightInd w:val="0"/>
        <w:snapToGrid w:val="0"/>
        <w:spacing w:line="360" w:lineRule="auto"/>
        <w:jc w:val="left"/>
        <w:rPr>
          <w:rFonts w:ascii="Book Antiqua" w:hAnsi="Book Antiqua" w:cs="Times New Roman"/>
          <w:color w:val="000000" w:themeColor="text1"/>
          <w:sz w:val="24"/>
          <w:szCs w:val="24"/>
        </w:rPr>
      </w:pPr>
      <w:bookmarkStart w:id="60" w:name="_ENREF_1"/>
      <w:r w:rsidRPr="00C2203F">
        <w:rPr>
          <w:rFonts w:ascii="Times New Roman" w:hAnsi="Times New Roman"/>
          <w:sz w:val="28"/>
          <w:szCs w:val="28"/>
        </w:rPr>
        <w:t xml:space="preserve">In a case presentation, the authors wrote that a patient was operated on for major duodenal papilla cancer. </w:t>
      </w:r>
      <w:r w:rsidRPr="003A33E3">
        <w:rPr>
          <w:rFonts w:ascii="Book Antiqua" w:hAnsi="Book Antiqua" w:cs="Times New Roman"/>
          <w:caps/>
          <w:color w:val="000000" w:themeColor="text1"/>
          <w:sz w:val="24"/>
          <w:szCs w:val="24"/>
        </w:rPr>
        <w:t>t</w:t>
      </w:r>
      <w:r w:rsidRPr="003A33E3">
        <w:rPr>
          <w:rFonts w:ascii="Book Antiqua" w:hAnsi="Book Antiqua" w:cs="Times New Roman"/>
          <w:color w:val="000000" w:themeColor="text1"/>
          <w:sz w:val="24"/>
          <w:szCs w:val="24"/>
        </w:rPr>
        <w:t>he paper is interesting and innovating</w:t>
      </w:r>
      <w:r>
        <w:rPr>
          <w:rFonts w:ascii="Book Antiqua" w:hAnsi="Book Antiqua" w:cs="Times New Roman" w:hint="eastAsia"/>
          <w:color w:val="000000" w:themeColor="text1"/>
          <w:sz w:val="24"/>
          <w:szCs w:val="24"/>
        </w:rPr>
        <w:t>.</w:t>
      </w:r>
    </w:p>
    <w:p w14:paraId="3009A8ED" w14:textId="36FD08AE" w:rsidR="00430FC9" w:rsidRPr="002542BC" w:rsidRDefault="00430FC9" w:rsidP="00FC15A2">
      <w:pPr>
        <w:widowControl/>
        <w:adjustRightInd w:val="0"/>
        <w:snapToGrid w:val="0"/>
        <w:spacing w:line="360" w:lineRule="auto"/>
        <w:jc w:val="left"/>
        <w:rPr>
          <w:rFonts w:ascii="Book Antiqua" w:eastAsia="MinionPro-Regular" w:hAnsi="Book Antiqua" w:cs="Times New Roman"/>
          <w:b/>
          <w:color w:val="000000" w:themeColor="text1"/>
          <w:kern w:val="0"/>
          <w:sz w:val="24"/>
          <w:szCs w:val="24"/>
        </w:rPr>
      </w:pPr>
      <w:r w:rsidRPr="002542BC">
        <w:rPr>
          <w:rFonts w:ascii="Book Antiqua" w:eastAsia="MinionPro-Regular" w:hAnsi="Book Antiqua" w:cs="Times New Roman"/>
          <w:b/>
          <w:color w:val="000000" w:themeColor="text1"/>
          <w:kern w:val="0"/>
          <w:sz w:val="24"/>
          <w:szCs w:val="24"/>
        </w:rPr>
        <w:br w:type="page"/>
      </w:r>
    </w:p>
    <w:p w14:paraId="66B9FDD9" w14:textId="0A0D01C5" w:rsidR="00C3574F" w:rsidRDefault="00C3574F" w:rsidP="00FC15A2">
      <w:pPr>
        <w:adjustRightInd w:val="0"/>
        <w:snapToGrid w:val="0"/>
        <w:spacing w:line="360" w:lineRule="auto"/>
        <w:ind w:hanging="720"/>
        <w:rPr>
          <w:rFonts w:ascii="Book Antiqua" w:eastAsia="MinionPro-Regular" w:hAnsi="Book Antiqua" w:cs="Times New Roman"/>
          <w:b/>
          <w:color w:val="000000" w:themeColor="text1"/>
          <w:kern w:val="0"/>
          <w:sz w:val="24"/>
          <w:szCs w:val="24"/>
        </w:rPr>
      </w:pPr>
      <w:r w:rsidRPr="002542BC">
        <w:rPr>
          <w:rFonts w:ascii="Book Antiqua" w:eastAsia="MinionPro-Regular" w:hAnsi="Book Antiqua" w:cs="Times New Roman"/>
          <w:b/>
          <w:color w:val="000000" w:themeColor="text1"/>
          <w:kern w:val="0"/>
          <w:sz w:val="24"/>
          <w:szCs w:val="24"/>
        </w:rPr>
        <w:lastRenderedPageBreak/>
        <w:t>REFERENCES</w:t>
      </w:r>
    </w:p>
    <w:p w14:paraId="21B8FDF0"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1 </w:t>
      </w:r>
      <w:r w:rsidRPr="00DD068E">
        <w:rPr>
          <w:rFonts w:ascii="Book Antiqua" w:eastAsia="SimSun" w:hAnsi="Book Antiqua" w:cs="SimSun"/>
          <w:b/>
          <w:bCs/>
          <w:color w:val="000000"/>
          <w:kern w:val="0"/>
          <w:sz w:val="24"/>
          <w:szCs w:val="24"/>
        </w:rPr>
        <w:t>Kim MJ</w:t>
      </w:r>
      <w:r w:rsidRPr="00DD068E">
        <w:rPr>
          <w:rFonts w:ascii="Book Antiqua" w:eastAsia="SimSun" w:hAnsi="Book Antiqua" w:cs="SimSun"/>
          <w:color w:val="000000"/>
          <w:kern w:val="0"/>
          <w:sz w:val="24"/>
          <w:szCs w:val="24"/>
        </w:rPr>
        <w:t>, Choi SB, Han HJ, Park PJ, Kim WB, Song TJ, Suh SO, Choi SY. Clinicopathological analysis and survival outcome of duodenal adenocarcinoma. </w:t>
      </w:r>
      <w:r w:rsidRPr="00DD068E">
        <w:rPr>
          <w:rFonts w:ascii="Book Antiqua" w:eastAsia="SimSun" w:hAnsi="Book Antiqua" w:cs="SimSun"/>
          <w:i/>
          <w:iCs/>
          <w:color w:val="000000"/>
          <w:kern w:val="0"/>
          <w:sz w:val="24"/>
          <w:szCs w:val="24"/>
        </w:rPr>
        <w:t>Kaohsiung J Med Sci</w:t>
      </w:r>
      <w:r w:rsidRPr="00DD068E">
        <w:rPr>
          <w:rFonts w:ascii="Book Antiqua" w:eastAsia="SimSun" w:hAnsi="Book Antiqua" w:cs="SimSun"/>
          <w:color w:val="000000"/>
          <w:kern w:val="0"/>
          <w:sz w:val="24"/>
          <w:szCs w:val="24"/>
        </w:rPr>
        <w:t> 2014; </w:t>
      </w:r>
      <w:r w:rsidRPr="00DD068E">
        <w:rPr>
          <w:rFonts w:ascii="Book Antiqua" w:eastAsia="SimSun" w:hAnsi="Book Antiqua" w:cs="SimSun"/>
          <w:b/>
          <w:bCs/>
          <w:color w:val="000000"/>
          <w:kern w:val="0"/>
          <w:sz w:val="24"/>
          <w:szCs w:val="24"/>
        </w:rPr>
        <w:t>30</w:t>
      </w:r>
      <w:r w:rsidRPr="00DD068E">
        <w:rPr>
          <w:rFonts w:ascii="Book Antiqua" w:eastAsia="SimSun" w:hAnsi="Book Antiqua" w:cs="SimSun"/>
          <w:color w:val="000000"/>
          <w:kern w:val="0"/>
          <w:sz w:val="24"/>
          <w:szCs w:val="24"/>
        </w:rPr>
        <w:t>: 254-259 [PMID: 24751389 DOI: 10.1016/j.kjms.2013.12.006]</w:t>
      </w:r>
    </w:p>
    <w:p w14:paraId="50F2971C"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2 </w:t>
      </w:r>
      <w:r w:rsidRPr="00DD068E">
        <w:rPr>
          <w:rFonts w:ascii="Book Antiqua" w:eastAsia="SimSun" w:hAnsi="Book Antiqua" w:cs="SimSun"/>
          <w:b/>
          <w:bCs/>
          <w:color w:val="000000"/>
          <w:kern w:val="0"/>
          <w:sz w:val="24"/>
          <w:szCs w:val="24"/>
        </w:rPr>
        <w:t>Schmidt CM</w:t>
      </w:r>
      <w:r w:rsidRPr="00DD068E">
        <w:rPr>
          <w:rFonts w:ascii="Book Antiqua" w:eastAsia="SimSun" w:hAnsi="Book Antiqua" w:cs="SimSun"/>
          <w:color w:val="000000"/>
          <w:kern w:val="0"/>
          <w:sz w:val="24"/>
          <w:szCs w:val="24"/>
        </w:rPr>
        <w:t>, Powell ES, Yiannoutsos CT, Howard TJ, Wiebke EA, Wiesenauer CA, Baumgardner JA, Cummings OW, Jacobson LE, Broadie TA, Canal DF, Goulet RJ, Curie EA, Cardenes H, Watkins JM, Loehrer PJ, Lillemoe KD, Madura JA. Pancreaticoduodenectomy: a 20-year experience in 516 patients. </w:t>
      </w:r>
      <w:r w:rsidRPr="00DD068E">
        <w:rPr>
          <w:rFonts w:ascii="Book Antiqua" w:eastAsia="SimSun" w:hAnsi="Book Antiqua" w:cs="SimSun"/>
          <w:i/>
          <w:iCs/>
          <w:color w:val="000000"/>
          <w:kern w:val="0"/>
          <w:sz w:val="24"/>
          <w:szCs w:val="24"/>
        </w:rPr>
        <w:t>Arch Surg</w:t>
      </w:r>
      <w:r w:rsidRPr="00DD068E">
        <w:rPr>
          <w:rFonts w:ascii="Book Antiqua" w:eastAsia="SimSun" w:hAnsi="Book Antiqua" w:cs="SimSun"/>
          <w:color w:val="000000"/>
          <w:kern w:val="0"/>
          <w:sz w:val="24"/>
          <w:szCs w:val="24"/>
        </w:rPr>
        <w:t> 2004; </w:t>
      </w:r>
      <w:r w:rsidRPr="00DD068E">
        <w:rPr>
          <w:rFonts w:ascii="Book Antiqua" w:eastAsia="SimSun" w:hAnsi="Book Antiqua" w:cs="SimSun"/>
          <w:b/>
          <w:bCs/>
          <w:color w:val="000000"/>
          <w:kern w:val="0"/>
          <w:sz w:val="24"/>
          <w:szCs w:val="24"/>
        </w:rPr>
        <w:t>139</w:t>
      </w:r>
      <w:r w:rsidRPr="00DD068E">
        <w:rPr>
          <w:rFonts w:ascii="Book Antiqua" w:eastAsia="SimSun" w:hAnsi="Book Antiqua" w:cs="SimSun"/>
          <w:color w:val="000000"/>
          <w:kern w:val="0"/>
          <w:sz w:val="24"/>
          <w:szCs w:val="24"/>
        </w:rPr>
        <w:t>: 718-25; discussion 725-7 [PMID: 15249403]</w:t>
      </w:r>
    </w:p>
    <w:p w14:paraId="059BEC7C"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3 </w:t>
      </w:r>
      <w:r w:rsidRPr="00DD068E">
        <w:rPr>
          <w:rFonts w:ascii="Book Antiqua" w:eastAsia="SimSun" w:hAnsi="Book Antiqua" w:cs="SimSun"/>
          <w:b/>
          <w:bCs/>
          <w:color w:val="000000"/>
          <w:kern w:val="0"/>
          <w:sz w:val="24"/>
          <w:szCs w:val="24"/>
        </w:rPr>
        <w:t>Cecchini S</w:t>
      </w:r>
      <w:r w:rsidRPr="00DD068E">
        <w:rPr>
          <w:rFonts w:ascii="Book Antiqua" w:eastAsia="SimSun" w:hAnsi="Book Antiqua" w:cs="SimSun"/>
          <w:color w:val="000000"/>
          <w:kern w:val="0"/>
          <w:sz w:val="24"/>
          <w:szCs w:val="24"/>
        </w:rPr>
        <w:t>, Correa-Gallego C, Desphande V, Ligorio M, Dursun A, Wargo J, Fernàndez-del Castillo C, Warshaw AL, Ferrone CR. Superior prognostic importance of perineural invasion vs. lymph node involvement after curative resection of duodenal adenocarcinoma. </w:t>
      </w:r>
      <w:r w:rsidRPr="00DD068E">
        <w:rPr>
          <w:rFonts w:ascii="Book Antiqua" w:eastAsia="SimSun" w:hAnsi="Book Antiqua" w:cs="SimSun"/>
          <w:i/>
          <w:iCs/>
          <w:color w:val="000000"/>
          <w:kern w:val="0"/>
          <w:sz w:val="24"/>
          <w:szCs w:val="24"/>
        </w:rPr>
        <w:t>J Gastrointest Surg</w:t>
      </w:r>
      <w:r w:rsidRPr="00DD068E">
        <w:rPr>
          <w:rFonts w:ascii="Book Antiqua" w:eastAsia="SimSun" w:hAnsi="Book Antiqua" w:cs="SimSun"/>
          <w:color w:val="000000"/>
          <w:kern w:val="0"/>
          <w:sz w:val="24"/>
          <w:szCs w:val="24"/>
        </w:rPr>
        <w:t> 2012; </w:t>
      </w:r>
      <w:r w:rsidRPr="00DD068E">
        <w:rPr>
          <w:rFonts w:ascii="Book Antiqua" w:eastAsia="SimSun" w:hAnsi="Book Antiqua" w:cs="SimSun"/>
          <w:b/>
          <w:bCs/>
          <w:color w:val="000000"/>
          <w:kern w:val="0"/>
          <w:sz w:val="24"/>
          <w:szCs w:val="24"/>
        </w:rPr>
        <w:t>16</w:t>
      </w:r>
      <w:r w:rsidRPr="00DD068E">
        <w:rPr>
          <w:rFonts w:ascii="Book Antiqua" w:eastAsia="SimSun" w:hAnsi="Book Antiqua" w:cs="SimSun"/>
          <w:color w:val="000000"/>
          <w:kern w:val="0"/>
          <w:sz w:val="24"/>
          <w:szCs w:val="24"/>
        </w:rPr>
        <w:t>: 113-20; discussion 120 [PMID: 22005894 DOI: 10.1007/s11605-011-1704-6]</w:t>
      </w:r>
    </w:p>
    <w:p w14:paraId="49CC0652"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4 </w:t>
      </w:r>
      <w:r w:rsidRPr="00DD068E">
        <w:rPr>
          <w:rFonts w:ascii="Book Antiqua" w:eastAsia="SimSun" w:hAnsi="Book Antiqua" w:cs="SimSun"/>
          <w:b/>
          <w:bCs/>
          <w:color w:val="000000"/>
          <w:kern w:val="0"/>
          <w:sz w:val="24"/>
          <w:szCs w:val="24"/>
        </w:rPr>
        <w:t>Dabaja BS</w:t>
      </w:r>
      <w:r w:rsidRPr="00DD068E">
        <w:rPr>
          <w:rFonts w:ascii="Book Antiqua" w:eastAsia="SimSun" w:hAnsi="Book Antiqua" w:cs="SimSun"/>
          <w:color w:val="000000"/>
          <w:kern w:val="0"/>
          <w:sz w:val="24"/>
          <w:szCs w:val="24"/>
        </w:rPr>
        <w:t>, Suki D, Pro B, Bonnen M, Ajani J. Adenocarcinoma of the small bowel: presentation, prognostic factors, and outcome of 217 patients. </w:t>
      </w:r>
      <w:r w:rsidRPr="00DD068E">
        <w:rPr>
          <w:rFonts w:ascii="Book Antiqua" w:eastAsia="SimSun" w:hAnsi="Book Antiqua" w:cs="SimSun"/>
          <w:i/>
          <w:iCs/>
          <w:color w:val="000000"/>
          <w:kern w:val="0"/>
          <w:sz w:val="24"/>
          <w:szCs w:val="24"/>
        </w:rPr>
        <w:t>Cancer</w:t>
      </w:r>
      <w:r w:rsidRPr="00DD068E">
        <w:rPr>
          <w:rFonts w:ascii="Book Antiqua" w:eastAsia="SimSun" w:hAnsi="Book Antiqua" w:cs="SimSun"/>
          <w:color w:val="000000"/>
          <w:kern w:val="0"/>
          <w:sz w:val="24"/>
          <w:szCs w:val="24"/>
        </w:rPr>
        <w:t> 2004; </w:t>
      </w:r>
      <w:r w:rsidRPr="00DD068E">
        <w:rPr>
          <w:rFonts w:ascii="Book Antiqua" w:eastAsia="SimSun" w:hAnsi="Book Antiqua" w:cs="SimSun"/>
          <w:b/>
          <w:bCs/>
          <w:color w:val="000000"/>
          <w:kern w:val="0"/>
          <w:sz w:val="24"/>
          <w:szCs w:val="24"/>
        </w:rPr>
        <w:t>101</w:t>
      </w:r>
      <w:r w:rsidRPr="00DD068E">
        <w:rPr>
          <w:rFonts w:ascii="Book Antiqua" w:eastAsia="SimSun" w:hAnsi="Book Antiqua" w:cs="SimSun"/>
          <w:color w:val="000000"/>
          <w:kern w:val="0"/>
          <w:sz w:val="24"/>
          <w:szCs w:val="24"/>
        </w:rPr>
        <w:t>: 518-526 [PMID: 15274064]</w:t>
      </w:r>
    </w:p>
    <w:p w14:paraId="331B5740"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5 </w:t>
      </w:r>
      <w:r w:rsidRPr="00DD068E">
        <w:rPr>
          <w:rFonts w:ascii="Book Antiqua" w:eastAsia="SimSun" w:hAnsi="Book Antiqua" w:cs="SimSun"/>
          <w:b/>
          <w:bCs/>
          <w:color w:val="000000"/>
          <w:kern w:val="0"/>
          <w:sz w:val="24"/>
          <w:szCs w:val="24"/>
        </w:rPr>
        <w:t>Kim K</w:t>
      </w:r>
      <w:r w:rsidRPr="00DD068E">
        <w:rPr>
          <w:rFonts w:ascii="Book Antiqua" w:eastAsia="SimSun" w:hAnsi="Book Antiqua" w:cs="SimSun"/>
          <w:color w:val="000000"/>
          <w:kern w:val="0"/>
          <w:sz w:val="24"/>
          <w:szCs w:val="24"/>
        </w:rPr>
        <w:t>, Chie EK, Jang JY, Kim SW, Oh DY, Im SA, Kim TY, Bang YJ, Ha SW. Role of adjuvant chemoradiotherapy for duodenal cancer: a single center experience. </w:t>
      </w:r>
      <w:r w:rsidRPr="00DD068E">
        <w:rPr>
          <w:rFonts w:ascii="Book Antiqua" w:eastAsia="SimSun" w:hAnsi="Book Antiqua" w:cs="SimSun"/>
          <w:i/>
          <w:iCs/>
          <w:color w:val="000000"/>
          <w:kern w:val="0"/>
          <w:sz w:val="24"/>
          <w:szCs w:val="24"/>
        </w:rPr>
        <w:t>Am J Clin Oncol</w:t>
      </w:r>
      <w:r w:rsidRPr="00DD068E">
        <w:rPr>
          <w:rFonts w:ascii="Book Antiqua" w:eastAsia="SimSun" w:hAnsi="Book Antiqua" w:cs="SimSun"/>
          <w:color w:val="000000"/>
          <w:kern w:val="0"/>
          <w:sz w:val="24"/>
          <w:szCs w:val="24"/>
        </w:rPr>
        <w:t> 2012; </w:t>
      </w:r>
      <w:r w:rsidRPr="00DD068E">
        <w:rPr>
          <w:rFonts w:ascii="Book Antiqua" w:eastAsia="SimSun" w:hAnsi="Book Antiqua" w:cs="SimSun"/>
          <w:b/>
          <w:bCs/>
          <w:color w:val="000000"/>
          <w:kern w:val="0"/>
          <w:sz w:val="24"/>
          <w:szCs w:val="24"/>
        </w:rPr>
        <w:t>35</w:t>
      </w:r>
      <w:r w:rsidRPr="00DD068E">
        <w:rPr>
          <w:rFonts w:ascii="Book Antiqua" w:eastAsia="SimSun" w:hAnsi="Book Antiqua" w:cs="SimSun"/>
          <w:color w:val="000000"/>
          <w:kern w:val="0"/>
          <w:sz w:val="24"/>
          <w:szCs w:val="24"/>
        </w:rPr>
        <w:t>: 533-536 [PMID: 21659832 DOI: 10.1097/COC.0b013e31821dee31]</w:t>
      </w:r>
    </w:p>
    <w:p w14:paraId="3AEEF576"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6 </w:t>
      </w:r>
      <w:r w:rsidRPr="00DD068E">
        <w:rPr>
          <w:rFonts w:ascii="Book Antiqua" w:eastAsia="SimSun" w:hAnsi="Book Antiqua" w:cs="SimSun"/>
          <w:b/>
          <w:bCs/>
          <w:color w:val="000000"/>
          <w:kern w:val="0"/>
          <w:sz w:val="24"/>
          <w:szCs w:val="24"/>
        </w:rPr>
        <w:t>Poultsides GA</w:t>
      </w:r>
      <w:r w:rsidRPr="00DD068E">
        <w:rPr>
          <w:rFonts w:ascii="Book Antiqua" w:eastAsia="SimSun" w:hAnsi="Book Antiqua" w:cs="SimSun"/>
          <w:color w:val="000000"/>
          <w:kern w:val="0"/>
          <w:sz w:val="24"/>
          <w:szCs w:val="24"/>
        </w:rPr>
        <w:t>, Huang LC, Cameron JL, Tuli R, Lan L, Hruban RH, Pawlik TM, Herman JM, Edil BH, Ahuja N, Choti MA, Wolfgang CL, Schulick RD. Duodenal adenocarcinoma: clinicopathologic analysis and implications for treatment. </w:t>
      </w:r>
      <w:r w:rsidRPr="00DD068E">
        <w:rPr>
          <w:rFonts w:ascii="Book Antiqua" w:eastAsia="SimSun" w:hAnsi="Book Antiqua" w:cs="SimSun"/>
          <w:i/>
          <w:iCs/>
          <w:color w:val="000000"/>
          <w:kern w:val="0"/>
          <w:sz w:val="24"/>
          <w:szCs w:val="24"/>
        </w:rPr>
        <w:t>Ann Surg Oncol</w:t>
      </w:r>
      <w:r w:rsidRPr="00DD068E">
        <w:rPr>
          <w:rFonts w:ascii="Book Antiqua" w:eastAsia="SimSun" w:hAnsi="Book Antiqua" w:cs="SimSun"/>
          <w:color w:val="000000"/>
          <w:kern w:val="0"/>
          <w:sz w:val="24"/>
          <w:szCs w:val="24"/>
        </w:rPr>
        <w:t> 2012; </w:t>
      </w:r>
      <w:r w:rsidRPr="00DD068E">
        <w:rPr>
          <w:rFonts w:ascii="Book Antiqua" w:eastAsia="SimSun" w:hAnsi="Book Antiqua" w:cs="SimSun"/>
          <w:b/>
          <w:bCs/>
          <w:color w:val="000000"/>
          <w:kern w:val="0"/>
          <w:sz w:val="24"/>
          <w:szCs w:val="24"/>
        </w:rPr>
        <w:t>19</w:t>
      </w:r>
      <w:r w:rsidRPr="00DD068E">
        <w:rPr>
          <w:rFonts w:ascii="Book Antiqua" w:eastAsia="SimSun" w:hAnsi="Book Antiqua" w:cs="SimSun"/>
          <w:color w:val="000000"/>
          <w:kern w:val="0"/>
          <w:sz w:val="24"/>
          <w:szCs w:val="24"/>
        </w:rPr>
        <w:t>: 1928-1935 [PMID: 22167476 DOI: 10.1245/s10434-011-2168-3]</w:t>
      </w:r>
    </w:p>
    <w:p w14:paraId="7C4B8715"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7 </w:t>
      </w:r>
      <w:r w:rsidRPr="00DD068E">
        <w:rPr>
          <w:rFonts w:ascii="Book Antiqua" w:eastAsia="SimSun" w:hAnsi="Book Antiqua" w:cs="SimSun"/>
          <w:b/>
          <w:bCs/>
          <w:color w:val="000000"/>
          <w:kern w:val="0"/>
          <w:sz w:val="24"/>
          <w:szCs w:val="24"/>
        </w:rPr>
        <w:t>Overman MJ</w:t>
      </w:r>
      <w:r w:rsidRPr="00DD068E">
        <w:rPr>
          <w:rFonts w:ascii="Book Antiqua" w:eastAsia="SimSun" w:hAnsi="Book Antiqua" w:cs="SimSun"/>
          <w:color w:val="000000"/>
          <w:kern w:val="0"/>
          <w:sz w:val="24"/>
          <w:szCs w:val="24"/>
        </w:rPr>
        <w:t>, Varadhachary GR, Kopetz S, Adinin R, Lin E, Morris JS, Eng C, Abbruzzese JL, Wolff RA. Phase II study of capecitabine and oxaliplatin for advanced adenocarcinoma of the small bowel and ampulla of Vater. </w:t>
      </w:r>
      <w:r w:rsidRPr="00DD068E">
        <w:rPr>
          <w:rFonts w:ascii="Book Antiqua" w:eastAsia="SimSun" w:hAnsi="Book Antiqua" w:cs="SimSun"/>
          <w:i/>
          <w:iCs/>
          <w:color w:val="000000"/>
          <w:kern w:val="0"/>
          <w:sz w:val="24"/>
          <w:szCs w:val="24"/>
        </w:rPr>
        <w:t>J Clin Oncol</w:t>
      </w:r>
      <w:r w:rsidRPr="00DD068E">
        <w:rPr>
          <w:rFonts w:ascii="Book Antiqua" w:eastAsia="SimSun" w:hAnsi="Book Antiqua" w:cs="SimSun"/>
          <w:color w:val="000000"/>
          <w:kern w:val="0"/>
          <w:sz w:val="24"/>
          <w:szCs w:val="24"/>
        </w:rPr>
        <w:t> 2009; </w:t>
      </w:r>
      <w:r w:rsidRPr="00DD068E">
        <w:rPr>
          <w:rFonts w:ascii="Book Antiqua" w:eastAsia="SimSun" w:hAnsi="Book Antiqua" w:cs="SimSun"/>
          <w:b/>
          <w:bCs/>
          <w:color w:val="000000"/>
          <w:kern w:val="0"/>
          <w:sz w:val="24"/>
          <w:szCs w:val="24"/>
        </w:rPr>
        <w:t>27</w:t>
      </w:r>
      <w:r w:rsidRPr="00DD068E">
        <w:rPr>
          <w:rFonts w:ascii="Book Antiqua" w:eastAsia="SimSun" w:hAnsi="Book Antiqua" w:cs="SimSun"/>
          <w:color w:val="000000"/>
          <w:kern w:val="0"/>
          <w:sz w:val="24"/>
          <w:szCs w:val="24"/>
        </w:rPr>
        <w:t>: 2598-2603 [PMID: 19164203 DOI: 10.1200/JCO.2008.19.7145]</w:t>
      </w:r>
    </w:p>
    <w:p w14:paraId="788A1AF3"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8 </w:t>
      </w:r>
      <w:r w:rsidRPr="00DD068E">
        <w:rPr>
          <w:rFonts w:ascii="Book Antiqua" w:eastAsia="SimSun" w:hAnsi="Book Antiqua" w:cs="SimSun"/>
          <w:b/>
          <w:bCs/>
          <w:color w:val="000000"/>
          <w:kern w:val="0"/>
          <w:sz w:val="24"/>
          <w:szCs w:val="24"/>
        </w:rPr>
        <w:t>Fishman PN</w:t>
      </w:r>
      <w:r w:rsidRPr="00DD068E">
        <w:rPr>
          <w:rFonts w:ascii="Book Antiqua" w:eastAsia="SimSun" w:hAnsi="Book Antiqua" w:cs="SimSun"/>
          <w:color w:val="000000"/>
          <w:kern w:val="0"/>
          <w:sz w:val="24"/>
          <w:szCs w:val="24"/>
        </w:rPr>
        <w:t xml:space="preserve">, Pond GR, Moore MJ, Oza A, Burkes RL, Siu LL, Feld R, Gallinger S, Greig P, Knox JJ. Natural history and chemotherapy effectiveness for advanced </w:t>
      </w:r>
      <w:r w:rsidRPr="00DD068E">
        <w:rPr>
          <w:rFonts w:ascii="Book Antiqua" w:eastAsia="SimSun" w:hAnsi="Book Antiqua" w:cs="SimSun"/>
          <w:color w:val="000000"/>
          <w:kern w:val="0"/>
          <w:sz w:val="24"/>
          <w:szCs w:val="24"/>
        </w:rPr>
        <w:lastRenderedPageBreak/>
        <w:t>adenocarcinoma of the small bowel: a retrospective review of 113 cases. </w:t>
      </w:r>
      <w:r w:rsidRPr="00DD068E">
        <w:rPr>
          <w:rFonts w:ascii="Book Antiqua" w:eastAsia="SimSun" w:hAnsi="Book Antiqua" w:cs="SimSun"/>
          <w:i/>
          <w:iCs/>
          <w:color w:val="000000"/>
          <w:kern w:val="0"/>
          <w:sz w:val="24"/>
          <w:szCs w:val="24"/>
        </w:rPr>
        <w:t>Am J Clin Oncol</w:t>
      </w:r>
      <w:r w:rsidRPr="00DD068E">
        <w:rPr>
          <w:rFonts w:ascii="Book Antiqua" w:eastAsia="SimSun" w:hAnsi="Book Antiqua" w:cs="SimSun"/>
          <w:color w:val="000000"/>
          <w:kern w:val="0"/>
          <w:sz w:val="24"/>
          <w:szCs w:val="24"/>
        </w:rPr>
        <w:t> 2006; </w:t>
      </w:r>
      <w:r w:rsidRPr="00DD068E">
        <w:rPr>
          <w:rFonts w:ascii="Book Antiqua" w:eastAsia="SimSun" w:hAnsi="Book Antiqua" w:cs="SimSun"/>
          <w:b/>
          <w:bCs/>
          <w:color w:val="000000"/>
          <w:kern w:val="0"/>
          <w:sz w:val="24"/>
          <w:szCs w:val="24"/>
        </w:rPr>
        <w:t>29</w:t>
      </w:r>
      <w:r w:rsidRPr="00DD068E">
        <w:rPr>
          <w:rFonts w:ascii="Book Antiqua" w:eastAsia="SimSun" w:hAnsi="Book Antiqua" w:cs="SimSun"/>
          <w:color w:val="000000"/>
          <w:kern w:val="0"/>
          <w:sz w:val="24"/>
          <w:szCs w:val="24"/>
        </w:rPr>
        <w:t>: 225-231 [PMID: 16755174]</w:t>
      </w:r>
    </w:p>
    <w:p w14:paraId="6538D2E3"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9 </w:t>
      </w:r>
      <w:r w:rsidRPr="00DD068E">
        <w:rPr>
          <w:rFonts w:ascii="Book Antiqua" w:eastAsia="SimSun" w:hAnsi="Book Antiqua" w:cs="SimSun"/>
          <w:b/>
          <w:bCs/>
          <w:color w:val="000000"/>
          <w:kern w:val="0"/>
          <w:sz w:val="24"/>
          <w:szCs w:val="24"/>
        </w:rPr>
        <w:t>Swartz MJ</w:t>
      </w:r>
      <w:r w:rsidRPr="00DD068E">
        <w:rPr>
          <w:rFonts w:ascii="Book Antiqua" w:eastAsia="SimSun" w:hAnsi="Book Antiqua" w:cs="SimSun"/>
          <w:color w:val="000000"/>
          <w:kern w:val="0"/>
          <w:sz w:val="24"/>
          <w:szCs w:val="24"/>
        </w:rPr>
        <w:t>, Hughes MA, Frassica DA, Herman J, Yeo CJ, Riall TS, Lillemoe KD, Cameron JL, Donehower RC, Laheru DA, Hruban RH, Abrams RA. Adjuvant concurrent chemoradiation for node-positive adenocarcinoma of the duodenum. </w:t>
      </w:r>
      <w:r w:rsidRPr="00DD068E">
        <w:rPr>
          <w:rFonts w:ascii="Book Antiqua" w:eastAsia="SimSun" w:hAnsi="Book Antiqua" w:cs="SimSun"/>
          <w:i/>
          <w:iCs/>
          <w:color w:val="000000"/>
          <w:kern w:val="0"/>
          <w:sz w:val="24"/>
          <w:szCs w:val="24"/>
        </w:rPr>
        <w:t>Arch Surg</w:t>
      </w:r>
      <w:r w:rsidRPr="00DD068E">
        <w:rPr>
          <w:rFonts w:ascii="Book Antiqua" w:eastAsia="SimSun" w:hAnsi="Book Antiqua" w:cs="SimSun"/>
          <w:color w:val="000000"/>
          <w:kern w:val="0"/>
          <w:sz w:val="24"/>
          <w:szCs w:val="24"/>
        </w:rPr>
        <w:t> 2007; </w:t>
      </w:r>
      <w:r w:rsidRPr="00DD068E">
        <w:rPr>
          <w:rFonts w:ascii="Book Antiqua" w:eastAsia="SimSun" w:hAnsi="Book Antiqua" w:cs="SimSun"/>
          <w:b/>
          <w:bCs/>
          <w:color w:val="000000"/>
          <w:kern w:val="0"/>
          <w:sz w:val="24"/>
          <w:szCs w:val="24"/>
        </w:rPr>
        <w:t>142</w:t>
      </w:r>
      <w:r w:rsidRPr="00DD068E">
        <w:rPr>
          <w:rFonts w:ascii="Book Antiqua" w:eastAsia="SimSun" w:hAnsi="Book Antiqua" w:cs="SimSun"/>
          <w:color w:val="000000"/>
          <w:kern w:val="0"/>
          <w:sz w:val="24"/>
          <w:szCs w:val="24"/>
        </w:rPr>
        <w:t>: 285-288 [PMID: 17372054]</w:t>
      </w:r>
    </w:p>
    <w:p w14:paraId="4FFF3CFC"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10 </w:t>
      </w:r>
      <w:r w:rsidRPr="00DD068E">
        <w:rPr>
          <w:rFonts w:ascii="Book Antiqua" w:eastAsia="SimSun" w:hAnsi="Book Antiqua" w:cs="SimSun"/>
          <w:b/>
          <w:bCs/>
          <w:color w:val="000000"/>
          <w:kern w:val="0"/>
          <w:sz w:val="24"/>
          <w:szCs w:val="24"/>
        </w:rPr>
        <w:t>Ynson ML</w:t>
      </w:r>
      <w:r w:rsidRPr="00DD068E">
        <w:rPr>
          <w:rFonts w:ascii="Book Antiqua" w:eastAsia="SimSun" w:hAnsi="Book Antiqua" w:cs="SimSun"/>
          <w:color w:val="000000"/>
          <w:kern w:val="0"/>
          <w:sz w:val="24"/>
          <w:szCs w:val="24"/>
        </w:rPr>
        <w:t>, Senatore F, Dasanu CA. What are the latest pharmacotherapy options for small bowel adenocarcinoma? </w:t>
      </w:r>
      <w:r w:rsidRPr="00DD068E">
        <w:rPr>
          <w:rFonts w:ascii="Book Antiqua" w:eastAsia="SimSun" w:hAnsi="Book Antiqua" w:cs="SimSun"/>
          <w:i/>
          <w:iCs/>
          <w:color w:val="000000"/>
          <w:kern w:val="0"/>
          <w:sz w:val="24"/>
          <w:szCs w:val="24"/>
        </w:rPr>
        <w:t>Expert Opin Pharmacother</w:t>
      </w:r>
      <w:r w:rsidRPr="00DD068E">
        <w:rPr>
          <w:rFonts w:ascii="Book Antiqua" w:eastAsia="SimSun" w:hAnsi="Book Antiqua" w:cs="SimSun"/>
          <w:color w:val="000000"/>
          <w:kern w:val="0"/>
          <w:sz w:val="24"/>
          <w:szCs w:val="24"/>
        </w:rPr>
        <w:t> 2014; </w:t>
      </w:r>
      <w:r w:rsidRPr="00DD068E">
        <w:rPr>
          <w:rFonts w:ascii="Book Antiqua" w:eastAsia="SimSun" w:hAnsi="Book Antiqua" w:cs="SimSun"/>
          <w:b/>
          <w:bCs/>
          <w:color w:val="000000"/>
          <w:kern w:val="0"/>
          <w:sz w:val="24"/>
          <w:szCs w:val="24"/>
        </w:rPr>
        <w:t>15</w:t>
      </w:r>
      <w:r w:rsidRPr="00DD068E">
        <w:rPr>
          <w:rFonts w:ascii="Book Antiqua" w:eastAsia="SimSun" w:hAnsi="Book Antiqua" w:cs="SimSun"/>
          <w:color w:val="000000"/>
          <w:kern w:val="0"/>
          <w:sz w:val="24"/>
          <w:szCs w:val="24"/>
        </w:rPr>
        <w:t>: 745-748 [PMID: 24588646 DOI: 10.1517/14656566.2014.891016]</w:t>
      </w:r>
    </w:p>
    <w:p w14:paraId="0DD36651"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11 </w:t>
      </w:r>
      <w:r w:rsidRPr="00DD068E">
        <w:rPr>
          <w:rFonts w:ascii="Book Antiqua" w:eastAsia="SimSun" w:hAnsi="Book Antiqua" w:cs="SimSun"/>
          <w:b/>
          <w:bCs/>
          <w:color w:val="000000"/>
          <w:kern w:val="0"/>
          <w:sz w:val="24"/>
          <w:szCs w:val="24"/>
        </w:rPr>
        <w:t>Kelsey CR</w:t>
      </w:r>
      <w:r w:rsidRPr="00DD068E">
        <w:rPr>
          <w:rFonts w:ascii="Book Antiqua" w:eastAsia="SimSun" w:hAnsi="Book Antiqua" w:cs="SimSun"/>
          <w:color w:val="000000"/>
          <w:kern w:val="0"/>
          <w:sz w:val="24"/>
          <w:szCs w:val="24"/>
        </w:rPr>
        <w:t>, Nelson JW, Willett CG, Chino JP, Clough RW, Bendell JC, Tyler DS, Hurwitz HI, Morse MA, Clary BM, Pappas TN, Czito BG. Duodenal adenocarcinoma: patterns of failure after resection and the role of chemoradiotherapy. </w:t>
      </w:r>
      <w:r w:rsidRPr="00DD068E">
        <w:rPr>
          <w:rFonts w:ascii="Book Antiqua" w:eastAsia="SimSun" w:hAnsi="Book Antiqua" w:cs="SimSun"/>
          <w:i/>
          <w:iCs/>
          <w:color w:val="000000"/>
          <w:kern w:val="0"/>
          <w:sz w:val="24"/>
          <w:szCs w:val="24"/>
        </w:rPr>
        <w:t>Int J Radiat Oncol Biol Phys</w:t>
      </w:r>
      <w:r w:rsidRPr="00DD068E">
        <w:rPr>
          <w:rFonts w:ascii="Book Antiqua" w:eastAsia="SimSun" w:hAnsi="Book Antiqua" w:cs="SimSun"/>
          <w:color w:val="000000"/>
          <w:kern w:val="0"/>
          <w:sz w:val="24"/>
          <w:szCs w:val="24"/>
        </w:rPr>
        <w:t> 2007; </w:t>
      </w:r>
      <w:r w:rsidRPr="00DD068E">
        <w:rPr>
          <w:rFonts w:ascii="Book Antiqua" w:eastAsia="SimSun" w:hAnsi="Book Antiqua" w:cs="SimSun"/>
          <w:b/>
          <w:bCs/>
          <w:color w:val="000000"/>
          <w:kern w:val="0"/>
          <w:sz w:val="24"/>
          <w:szCs w:val="24"/>
        </w:rPr>
        <w:t>69</w:t>
      </w:r>
      <w:r w:rsidRPr="00DD068E">
        <w:rPr>
          <w:rFonts w:ascii="Book Antiqua" w:eastAsia="SimSun" w:hAnsi="Book Antiqua" w:cs="SimSun"/>
          <w:color w:val="000000"/>
          <w:kern w:val="0"/>
          <w:sz w:val="24"/>
          <w:szCs w:val="24"/>
        </w:rPr>
        <w:t>: 1436-1441 [PMID: 17689032]</w:t>
      </w:r>
    </w:p>
    <w:p w14:paraId="0208F1F1"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12 </w:t>
      </w:r>
      <w:r w:rsidRPr="00DD068E">
        <w:rPr>
          <w:rFonts w:ascii="Book Antiqua" w:eastAsia="SimSun" w:hAnsi="Book Antiqua" w:cs="SimSun"/>
          <w:b/>
          <w:bCs/>
          <w:color w:val="000000"/>
          <w:kern w:val="0"/>
          <w:sz w:val="24"/>
          <w:szCs w:val="24"/>
        </w:rPr>
        <w:t>Wang D</w:t>
      </w:r>
      <w:r w:rsidRPr="00DD068E">
        <w:rPr>
          <w:rFonts w:ascii="Book Antiqua" w:eastAsia="SimSun" w:hAnsi="Book Antiqua" w:cs="SimSun"/>
          <w:color w:val="000000"/>
          <w:kern w:val="0"/>
          <w:sz w:val="24"/>
          <w:szCs w:val="24"/>
        </w:rPr>
        <w:t>, Zhang Q, Eisenberg BL, Kane JM, Li XA, Lucas D, Petersen IA, DeLaney TF, Freeman CR, Finkelstein SE, Hitchcock YJ, Bedi M, Singh AK, Dundas G, Kirsch DG. Significant Reduction of Late Toxicities in Patients With Extremity Sarcoma Treated With Image-Guided Radiation Therapy to a Reduced Target Volume: Results of Radiation Therapy Oncology Group RTOG-0630 Trial. </w:t>
      </w:r>
      <w:r w:rsidRPr="00DD068E">
        <w:rPr>
          <w:rFonts w:ascii="Book Antiqua" w:eastAsia="SimSun" w:hAnsi="Book Antiqua" w:cs="SimSun"/>
          <w:i/>
          <w:iCs/>
          <w:color w:val="000000"/>
          <w:kern w:val="0"/>
          <w:sz w:val="24"/>
          <w:szCs w:val="24"/>
        </w:rPr>
        <w:t>J Clin Oncol</w:t>
      </w:r>
      <w:r w:rsidRPr="00DD068E">
        <w:rPr>
          <w:rFonts w:ascii="Book Antiqua" w:eastAsia="SimSun" w:hAnsi="Book Antiqua" w:cs="SimSun"/>
          <w:color w:val="000000"/>
          <w:kern w:val="0"/>
          <w:sz w:val="24"/>
          <w:szCs w:val="24"/>
        </w:rPr>
        <w:t> 2015; </w:t>
      </w:r>
      <w:r w:rsidRPr="00DD068E">
        <w:rPr>
          <w:rFonts w:ascii="Book Antiqua" w:eastAsia="SimSun" w:hAnsi="Book Antiqua" w:cs="SimSun"/>
          <w:b/>
          <w:bCs/>
          <w:color w:val="000000"/>
          <w:kern w:val="0"/>
          <w:sz w:val="24"/>
          <w:szCs w:val="24"/>
        </w:rPr>
        <w:t>33</w:t>
      </w:r>
      <w:r w:rsidRPr="00DD068E">
        <w:rPr>
          <w:rFonts w:ascii="Book Antiqua" w:eastAsia="SimSun" w:hAnsi="Book Antiqua" w:cs="SimSun"/>
          <w:color w:val="000000"/>
          <w:kern w:val="0"/>
          <w:sz w:val="24"/>
          <w:szCs w:val="24"/>
        </w:rPr>
        <w:t>: 2231-2238 [PMID: 25667281]</w:t>
      </w:r>
    </w:p>
    <w:p w14:paraId="2C366D17"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13 </w:t>
      </w:r>
      <w:r w:rsidRPr="00DD068E">
        <w:rPr>
          <w:rFonts w:ascii="Book Antiqua" w:eastAsia="SimSun" w:hAnsi="Book Antiqua" w:cs="SimSun"/>
          <w:b/>
          <w:bCs/>
          <w:color w:val="000000"/>
          <w:kern w:val="0"/>
          <w:sz w:val="24"/>
          <w:szCs w:val="24"/>
        </w:rPr>
        <w:t>De Los Santos J</w:t>
      </w:r>
      <w:r w:rsidRPr="00DD068E">
        <w:rPr>
          <w:rFonts w:ascii="Book Antiqua" w:eastAsia="SimSun" w:hAnsi="Book Antiqua" w:cs="SimSun"/>
          <w:color w:val="000000"/>
          <w:kern w:val="0"/>
          <w:sz w:val="24"/>
          <w:szCs w:val="24"/>
        </w:rPr>
        <w:t>, Popple R, Agazaryan N, Bayouth JE, Bissonnette JP, Bucci MK, Dieterich S, Dong L, Forster KM, Indelicato D, Langen K, Lehmann J, Mayr N, Parsai I, Salter W, Tomblyn M, Yuh WT, Chetty IJ. Image guided radiation therapy (IGRT) technologies for radiation therapy localization and delivery. </w:t>
      </w:r>
      <w:r w:rsidRPr="00DD068E">
        <w:rPr>
          <w:rFonts w:ascii="Book Antiqua" w:eastAsia="SimSun" w:hAnsi="Book Antiqua" w:cs="SimSun"/>
          <w:i/>
          <w:iCs/>
          <w:color w:val="000000"/>
          <w:kern w:val="0"/>
          <w:sz w:val="24"/>
          <w:szCs w:val="24"/>
        </w:rPr>
        <w:t>Int J Radiat Oncol Biol Phys</w:t>
      </w:r>
      <w:r w:rsidRPr="00DD068E">
        <w:rPr>
          <w:rFonts w:ascii="Book Antiqua" w:eastAsia="SimSun" w:hAnsi="Book Antiqua" w:cs="SimSun"/>
          <w:color w:val="000000"/>
          <w:kern w:val="0"/>
          <w:sz w:val="24"/>
          <w:szCs w:val="24"/>
        </w:rPr>
        <w:t> 2013; </w:t>
      </w:r>
      <w:r w:rsidRPr="00DD068E">
        <w:rPr>
          <w:rFonts w:ascii="Book Antiqua" w:eastAsia="SimSun" w:hAnsi="Book Antiqua" w:cs="SimSun"/>
          <w:b/>
          <w:bCs/>
          <w:color w:val="000000"/>
          <w:kern w:val="0"/>
          <w:sz w:val="24"/>
          <w:szCs w:val="24"/>
        </w:rPr>
        <w:t>87</w:t>
      </w:r>
      <w:r w:rsidRPr="00DD068E">
        <w:rPr>
          <w:rFonts w:ascii="Book Antiqua" w:eastAsia="SimSun" w:hAnsi="Book Antiqua" w:cs="SimSun"/>
          <w:color w:val="000000"/>
          <w:kern w:val="0"/>
          <w:sz w:val="24"/>
          <w:szCs w:val="24"/>
        </w:rPr>
        <w:t>: 33-45 [PMID: 23664076 DOI: 10.1016/j.ijrobp.2013.02.021]</w:t>
      </w:r>
    </w:p>
    <w:p w14:paraId="3F03CA39"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14 </w:t>
      </w:r>
      <w:r w:rsidRPr="00DD068E">
        <w:rPr>
          <w:rFonts w:ascii="Book Antiqua" w:eastAsia="SimSun" w:hAnsi="Book Antiqua" w:cs="SimSun"/>
          <w:b/>
          <w:bCs/>
          <w:color w:val="000000"/>
          <w:kern w:val="0"/>
          <w:sz w:val="24"/>
          <w:szCs w:val="24"/>
        </w:rPr>
        <w:t>Szeto A</w:t>
      </w:r>
      <w:r w:rsidRPr="00DD068E">
        <w:rPr>
          <w:rFonts w:ascii="Book Antiqua" w:eastAsia="SimSun" w:hAnsi="Book Antiqua" w:cs="SimSun"/>
          <w:color w:val="000000"/>
          <w:kern w:val="0"/>
          <w:sz w:val="24"/>
          <w:szCs w:val="24"/>
        </w:rPr>
        <w:t>, Chin L, Whelan P, Wilson J, Lee J. Image-guided radiation therapy using surgical clips for localization of colonic metastasis from thyroid cancer. </w:t>
      </w:r>
      <w:r w:rsidRPr="00DD068E">
        <w:rPr>
          <w:rFonts w:ascii="Book Antiqua" w:eastAsia="SimSun" w:hAnsi="Book Antiqua" w:cs="SimSun"/>
          <w:i/>
          <w:iCs/>
          <w:color w:val="000000"/>
          <w:kern w:val="0"/>
          <w:sz w:val="24"/>
          <w:szCs w:val="24"/>
        </w:rPr>
        <w:t>Radiat Oncol</w:t>
      </w:r>
      <w:r w:rsidRPr="00DD068E">
        <w:rPr>
          <w:rFonts w:ascii="Book Antiqua" w:eastAsia="SimSun" w:hAnsi="Book Antiqua" w:cs="SimSun"/>
          <w:color w:val="000000"/>
          <w:kern w:val="0"/>
          <w:sz w:val="24"/>
          <w:szCs w:val="24"/>
        </w:rPr>
        <w:t> 2014; </w:t>
      </w:r>
      <w:r w:rsidRPr="00DD068E">
        <w:rPr>
          <w:rFonts w:ascii="Book Antiqua" w:eastAsia="SimSun" w:hAnsi="Book Antiqua" w:cs="SimSun"/>
          <w:b/>
          <w:bCs/>
          <w:color w:val="000000"/>
          <w:kern w:val="0"/>
          <w:sz w:val="24"/>
          <w:szCs w:val="24"/>
        </w:rPr>
        <w:t>9</w:t>
      </w:r>
      <w:r w:rsidRPr="00DD068E">
        <w:rPr>
          <w:rFonts w:ascii="Book Antiqua" w:eastAsia="SimSun" w:hAnsi="Book Antiqua" w:cs="SimSun"/>
          <w:color w:val="000000"/>
          <w:kern w:val="0"/>
          <w:sz w:val="24"/>
          <w:szCs w:val="24"/>
        </w:rPr>
        <w:t>: 298 [PMID: 25539600]</w:t>
      </w:r>
    </w:p>
    <w:p w14:paraId="0F71C666"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15 </w:t>
      </w:r>
      <w:r w:rsidRPr="00DD068E">
        <w:rPr>
          <w:rFonts w:ascii="Book Antiqua" w:eastAsia="SimSun" w:hAnsi="Book Antiqua" w:cs="SimSun"/>
          <w:b/>
          <w:bCs/>
          <w:color w:val="000000"/>
          <w:kern w:val="0"/>
          <w:sz w:val="24"/>
          <w:szCs w:val="24"/>
        </w:rPr>
        <w:t>Monroe AT</w:t>
      </w:r>
      <w:r w:rsidRPr="00DD068E">
        <w:rPr>
          <w:rFonts w:ascii="Book Antiqua" w:eastAsia="SimSun" w:hAnsi="Book Antiqua" w:cs="SimSun"/>
          <w:color w:val="000000"/>
          <w:kern w:val="0"/>
          <w:sz w:val="24"/>
          <w:szCs w:val="24"/>
        </w:rPr>
        <w:t>, Pikaart D, Peddada AV. Clinical outcomes of image guided radiation therapy (IGRT) with gold fiducial vaginal cuff markers for high-risk endometrial cancer. </w:t>
      </w:r>
      <w:r w:rsidRPr="00DD068E">
        <w:rPr>
          <w:rFonts w:ascii="Book Antiqua" w:eastAsia="SimSun" w:hAnsi="Book Antiqua" w:cs="SimSun"/>
          <w:i/>
          <w:iCs/>
          <w:color w:val="000000"/>
          <w:kern w:val="0"/>
          <w:sz w:val="24"/>
          <w:szCs w:val="24"/>
        </w:rPr>
        <w:t>Acta Oncol</w:t>
      </w:r>
      <w:r w:rsidRPr="00DD068E">
        <w:rPr>
          <w:rFonts w:ascii="Book Antiqua" w:eastAsia="SimSun" w:hAnsi="Book Antiqua" w:cs="SimSun"/>
          <w:color w:val="000000"/>
          <w:kern w:val="0"/>
          <w:sz w:val="24"/>
          <w:szCs w:val="24"/>
        </w:rPr>
        <w:t> 2013; </w:t>
      </w:r>
      <w:r w:rsidRPr="00DD068E">
        <w:rPr>
          <w:rFonts w:ascii="Book Antiqua" w:eastAsia="SimSun" w:hAnsi="Book Antiqua" w:cs="SimSun"/>
          <w:b/>
          <w:bCs/>
          <w:color w:val="000000"/>
          <w:kern w:val="0"/>
          <w:sz w:val="24"/>
          <w:szCs w:val="24"/>
        </w:rPr>
        <w:t>52</w:t>
      </w:r>
      <w:r w:rsidRPr="00DD068E">
        <w:rPr>
          <w:rFonts w:ascii="Book Antiqua" w:eastAsia="SimSun" w:hAnsi="Book Antiqua" w:cs="SimSun"/>
          <w:color w:val="000000"/>
          <w:kern w:val="0"/>
          <w:sz w:val="24"/>
          <w:szCs w:val="24"/>
        </w:rPr>
        <w:t>: 1010-1016 [PMID: 22998475 DOI: 10.3109/0284186X.2012.721932]</w:t>
      </w:r>
    </w:p>
    <w:p w14:paraId="1AD4FACB"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lastRenderedPageBreak/>
        <w:t>16 </w:t>
      </w:r>
      <w:r w:rsidRPr="00DD068E">
        <w:rPr>
          <w:rFonts w:ascii="Book Antiqua" w:eastAsia="SimSun" w:hAnsi="Book Antiqua" w:cs="SimSun"/>
          <w:b/>
          <w:bCs/>
          <w:color w:val="000000"/>
          <w:kern w:val="0"/>
          <w:sz w:val="24"/>
          <w:szCs w:val="24"/>
        </w:rPr>
        <w:t>O'Connell MJ</w:t>
      </w:r>
      <w:r w:rsidRPr="00DD068E">
        <w:rPr>
          <w:rFonts w:ascii="Book Antiqua" w:eastAsia="SimSun" w:hAnsi="Book Antiqua" w:cs="SimSun"/>
          <w:color w:val="000000"/>
          <w:kern w:val="0"/>
          <w:sz w:val="24"/>
          <w:szCs w:val="24"/>
        </w:rPr>
        <w:t>, Colangelo LH, Beart RW, Petrelli NJ, Allegra CJ, Sharif S, Pitot HC, Shields AF, Landry JC, Ryan DP, Parda DS, Mohiuddin M, Arora A, Evans LS, Bahary N, Soori GS, Eakle J, Robertson JM, Moore DF, Mullane MR, Marchello BT, Ward PJ, Wozniak TF, Roh MS, Yothers G, Wolmark N. Capecitabine and oxaliplatin in the preoperative multimodality treatment of rectal cancer: surgical end points from National Surgical Adjuvant Breast and Bowel Project trial R-04. </w:t>
      </w:r>
      <w:r w:rsidRPr="00DD068E">
        <w:rPr>
          <w:rFonts w:ascii="Book Antiqua" w:eastAsia="SimSun" w:hAnsi="Book Antiqua" w:cs="SimSun"/>
          <w:i/>
          <w:iCs/>
          <w:color w:val="000000"/>
          <w:kern w:val="0"/>
          <w:sz w:val="24"/>
          <w:szCs w:val="24"/>
        </w:rPr>
        <w:t>J Clin Oncol</w:t>
      </w:r>
      <w:r w:rsidRPr="00DD068E">
        <w:rPr>
          <w:rFonts w:ascii="Book Antiqua" w:eastAsia="SimSun" w:hAnsi="Book Antiqua" w:cs="SimSun"/>
          <w:color w:val="000000"/>
          <w:kern w:val="0"/>
          <w:sz w:val="24"/>
          <w:szCs w:val="24"/>
        </w:rPr>
        <w:t> 2014; </w:t>
      </w:r>
      <w:r w:rsidRPr="00DD068E">
        <w:rPr>
          <w:rFonts w:ascii="Book Antiqua" w:eastAsia="SimSun" w:hAnsi="Book Antiqua" w:cs="SimSun"/>
          <w:b/>
          <w:bCs/>
          <w:color w:val="000000"/>
          <w:kern w:val="0"/>
          <w:sz w:val="24"/>
          <w:szCs w:val="24"/>
        </w:rPr>
        <w:t>32</w:t>
      </w:r>
      <w:r w:rsidRPr="00DD068E">
        <w:rPr>
          <w:rFonts w:ascii="Book Antiqua" w:eastAsia="SimSun" w:hAnsi="Book Antiqua" w:cs="SimSun"/>
          <w:color w:val="000000"/>
          <w:kern w:val="0"/>
          <w:sz w:val="24"/>
          <w:szCs w:val="24"/>
        </w:rPr>
        <w:t>: 1927-1934 [PMID: 24799484 DOI: 10.1200/JCO.2013.53.7753]</w:t>
      </w:r>
    </w:p>
    <w:p w14:paraId="77A5F903"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17 </w:t>
      </w:r>
      <w:r w:rsidRPr="00DD068E">
        <w:rPr>
          <w:rFonts w:ascii="Book Antiqua" w:eastAsia="SimSun" w:hAnsi="Book Antiqua" w:cs="SimSun"/>
          <w:b/>
          <w:bCs/>
          <w:color w:val="000000"/>
          <w:kern w:val="0"/>
          <w:sz w:val="24"/>
          <w:szCs w:val="24"/>
        </w:rPr>
        <w:t>Cloyd JM</w:t>
      </w:r>
      <w:r w:rsidRPr="00DD068E">
        <w:rPr>
          <w:rFonts w:ascii="Book Antiqua" w:eastAsia="SimSun" w:hAnsi="Book Antiqua" w:cs="SimSun"/>
          <w:color w:val="000000"/>
          <w:kern w:val="0"/>
          <w:sz w:val="24"/>
          <w:szCs w:val="24"/>
        </w:rPr>
        <w:t>, Norton JA, Visser BC, Poultsides GA. Does the extent of resection impact survival for duodenal adenocarcinoma? Analysis of 1,611 cases. </w:t>
      </w:r>
      <w:r w:rsidRPr="00DD068E">
        <w:rPr>
          <w:rFonts w:ascii="Book Antiqua" w:eastAsia="SimSun" w:hAnsi="Book Antiqua" w:cs="SimSun"/>
          <w:i/>
          <w:iCs/>
          <w:color w:val="000000"/>
          <w:kern w:val="0"/>
          <w:sz w:val="24"/>
          <w:szCs w:val="24"/>
        </w:rPr>
        <w:t>Ann Surg Oncol</w:t>
      </w:r>
      <w:r w:rsidRPr="00DD068E">
        <w:rPr>
          <w:rFonts w:ascii="Book Antiqua" w:eastAsia="SimSun" w:hAnsi="Book Antiqua" w:cs="SimSun"/>
          <w:color w:val="000000"/>
          <w:kern w:val="0"/>
          <w:sz w:val="24"/>
          <w:szCs w:val="24"/>
        </w:rPr>
        <w:t> 2015; </w:t>
      </w:r>
      <w:r w:rsidRPr="00DD068E">
        <w:rPr>
          <w:rFonts w:ascii="Book Antiqua" w:eastAsia="SimSun" w:hAnsi="Book Antiqua" w:cs="SimSun"/>
          <w:b/>
          <w:bCs/>
          <w:color w:val="000000"/>
          <w:kern w:val="0"/>
          <w:sz w:val="24"/>
          <w:szCs w:val="24"/>
        </w:rPr>
        <w:t>22</w:t>
      </w:r>
      <w:r w:rsidRPr="00DD068E">
        <w:rPr>
          <w:rFonts w:ascii="Book Antiqua" w:eastAsia="SimSun" w:hAnsi="Book Antiqua" w:cs="SimSun"/>
          <w:color w:val="000000"/>
          <w:kern w:val="0"/>
          <w:sz w:val="24"/>
          <w:szCs w:val="24"/>
        </w:rPr>
        <w:t>: 573-580 [PMID: 25160736 DOI: 10.1245/s10434-014-4020-z]</w:t>
      </w:r>
    </w:p>
    <w:p w14:paraId="354EDBEE"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18 </w:t>
      </w:r>
      <w:r w:rsidRPr="00DD068E">
        <w:rPr>
          <w:rFonts w:ascii="Book Antiqua" w:eastAsia="SimSun" w:hAnsi="Book Antiqua" w:cs="SimSun"/>
          <w:b/>
          <w:bCs/>
          <w:color w:val="000000"/>
          <w:kern w:val="0"/>
          <w:sz w:val="24"/>
          <w:szCs w:val="24"/>
        </w:rPr>
        <w:t>Overman MJ</w:t>
      </w:r>
      <w:r w:rsidRPr="00DD068E">
        <w:rPr>
          <w:rFonts w:ascii="Book Antiqua" w:eastAsia="SimSun" w:hAnsi="Book Antiqua" w:cs="SimSun"/>
          <w:color w:val="000000"/>
          <w:kern w:val="0"/>
          <w:sz w:val="24"/>
          <w:szCs w:val="24"/>
        </w:rPr>
        <w:t>, Hu CY, Wolff RA, Chang GJ. Prognostic value of lymph node evaluation in small bowel adenocarcinoma: analysis of the surveillance, epidemiology, and end results database. </w:t>
      </w:r>
      <w:r w:rsidRPr="00DD068E">
        <w:rPr>
          <w:rFonts w:ascii="Book Antiqua" w:eastAsia="SimSun" w:hAnsi="Book Antiqua" w:cs="SimSun"/>
          <w:i/>
          <w:iCs/>
          <w:color w:val="000000"/>
          <w:kern w:val="0"/>
          <w:sz w:val="24"/>
          <w:szCs w:val="24"/>
        </w:rPr>
        <w:t>Cancer</w:t>
      </w:r>
      <w:r w:rsidRPr="00DD068E">
        <w:rPr>
          <w:rFonts w:ascii="Book Antiqua" w:eastAsia="SimSun" w:hAnsi="Book Antiqua" w:cs="SimSun"/>
          <w:color w:val="000000"/>
          <w:kern w:val="0"/>
          <w:sz w:val="24"/>
          <w:szCs w:val="24"/>
        </w:rPr>
        <w:t> 2010; </w:t>
      </w:r>
      <w:r w:rsidRPr="00DD068E">
        <w:rPr>
          <w:rFonts w:ascii="Book Antiqua" w:eastAsia="SimSun" w:hAnsi="Book Antiqua" w:cs="SimSun"/>
          <w:b/>
          <w:bCs/>
          <w:color w:val="000000"/>
          <w:kern w:val="0"/>
          <w:sz w:val="24"/>
          <w:szCs w:val="24"/>
        </w:rPr>
        <w:t>116</w:t>
      </w:r>
      <w:r w:rsidRPr="00DD068E">
        <w:rPr>
          <w:rFonts w:ascii="Book Antiqua" w:eastAsia="SimSun" w:hAnsi="Book Antiqua" w:cs="SimSun"/>
          <w:color w:val="000000"/>
          <w:kern w:val="0"/>
          <w:sz w:val="24"/>
          <w:szCs w:val="24"/>
        </w:rPr>
        <w:t>: 5374-5382 [PMID: 20715162 DOI: 10.1002/cncr.25324]</w:t>
      </w:r>
    </w:p>
    <w:p w14:paraId="2D580C42"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19 </w:t>
      </w:r>
      <w:r w:rsidRPr="00DD068E">
        <w:rPr>
          <w:rFonts w:ascii="Book Antiqua" w:eastAsia="SimSun" w:hAnsi="Book Antiqua" w:cs="SimSun"/>
          <w:b/>
          <w:bCs/>
          <w:color w:val="000000"/>
          <w:kern w:val="0"/>
          <w:sz w:val="24"/>
          <w:szCs w:val="24"/>
        </w:rPr>
        <w:t>Sarela AI</w:t>
      </w:r>
      <w:r w:rsidRPr="00DD068E">
        <w:rPr>
          <w:rFonts w:ascii="Book Antiqua" w:eastAsia="SimSun" w:hAnsi="Book Antiqua" w:cs="SimSun"/>
          <w:color w:val="000000"/>
          <w:kern w:val="0"/>
          <w:sz w:val="24"/>
          <w:szCs w:val="24"/>
        </w:rPr>
        <w:t>, Brennan MF, Karpeh MS, Klimstra D, Conlon KC. Adenocarcinoma of the duodenum: importance of accurate lymph node staging and similarity in outcome to gastric cancer. </w:t>
      </w:r>
      <w:r w:rsidRPr="00DD068E">
        <w:rPr>
          <w:rFonts w:ascii="Book Antiqua" w:eastAsia="SimSun" w:hAnsi="Book Antiqua" w:cs="SimSun"/>
          <w:i/>
          <w:iCs/>
          <w:color w:val="000000"/>
          <w:kern w:val="0"/>
          <w:sz w:val="24"/>
          <w:szCs w:val="24"/>
        </w:rPr>
        <w:t>Ann Surg Oncol</w:t>
      </w:r>
      <w:r w:rsidRPr="00DD068E">
        <w:rPr>
          <w:rFonts w:ascii="Book Antiqua" w:eastAsia="SimSun" w:hAnsi="Book Antiqua" w:cs="SimSun"/>
          <w:color w:val="000000"/>
          <w:kern w:val="0"/>
          <w:sz w:val="24"/>
          <w:szCs w:val="24"/>
        </w:rPr>
        <w:t> 2004; </w:t>
      </w:r>
      <w:r w:rsidRPr="00DD068E">
        <w:rPr>
          <w:rFonts w:ascii="Book Antiqua" w:eastAsia="SimSun" w:hAnsi="Book Antiqua" w:cs="SimSun"/>
          <w:b/>
          <w:bCs/>
          <w:color w:val="000000"/>
          <w:kern w:val="0"/>
          <w:sz w:val="24"/>
          <w:szCs w:val="24"/>
        </w:rPr>
        <w:t>11</w:t>
      </w:r>
      <w:r w:rsidRPr="00DD068E">
        <w:rPr>
          <w:rFonts w:ascii="Book Antiqua" w:eastAsia="SimSun" w:hAnsi="Book Antiqua" w:cs="SimSun"/>
          <w:color w:val="000000"/>
          <w:kern w:val="0"/>
          <w:sz w:val="24"/>
          <w:szCs w:val="24"/>
        </w:rPr>
        <w:t>: 380-386 [PMID: 15070597]</w:t>
      </w:r>
    </w:p>
    <w:p w14:paraId="25DB0ECE"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20 </w:t>
      </w:r>
      <w:r w:rsidRPr="00DD068E">
        <w:rPr>
          <w:rFonts w:ascii="Book Antiqua" w:eastAsia="SimSun" w:hAnsi="Book Antiqua" w:cs="SimSun"/>
          <w:b/>
          <w:bCs/>
          <w:color w:val="000000"/>
          <w:kern w:val="0"/>
          <w:sz w:val="24"/>
          <w:szCs w:val="24"/>
        </w:rPr>
        <w:t>Alwmark A</w:t>
      </w:r>
      <w:r w:rsidRPr="00DD068E">
        <w:rPr>
          <w:rFonts w:ascii="Book Antiqua" w:eastAsia="SimSun" w:hAnsi="Book Antiqua" w:cs="SimSun"/>
          <w:color w:val="000000"/>
          <w:kern w:val="0"/>
          <w:sz w:val="24"/>
          <w:szCs w:val="24"/>
        </w:rPr>
        <w:t>, Andersson A, Lasson A. Primary carcinoma of the duodenum. </w:t>
      </w:r>
      <w:r w:rsidRPr="00DD068E">
        <w:rPr>
          <w:rFonts w:ascii="Book Antiqua" w:eastAsia="SimSun" w:hAnsi="Book Antiqua" w:cs="SimSun"/>
          <w:i/>
          <w:iCs/>
          <w:color w:val="000000"/>
          <w:kern w:val="0"/>
          <w:sz w:val="24"/>
          <w:szCs w:val="24"/>
        </w:rPr>
        <w:t>Ann Surg</w:t>
      </w:r>
      <w:r w:rsidRPr="00DD068E">
        <w:rPr>
          <w:rFonts w:ascii="Book Antiqua" w:eastAsia="SimSun" w:hAnsi="Book Antiqua" w:cs="SimSun"/>
          <w:color w:val="000000"/>
          <w:kern w:val="0"/>
          <w:sz w:val="24"/>
          <w:szCs w:val="24"/>
        </w:rPr>
        <w:t> 1980; </w:t>
      </w:r>
      <w:r w:rsidRPr="00DD068E">
        <w:rPr>
          <w:rFonts w:ascii="Book Antiqua" w:eastAsia="SimSun" w:hAnsi="Book Antiqua" w:cs="SimSun"/>
          <w:b/>
          <w:bCs/>
          <w:color w:val="000000"/>
          <w:kern w:val="0"/>
          <w:sz w:val="24"/>
          <w:szCs w:val="24"/>
        </w:rPr>
        <w:t>191</w:t>
      </w:r>
      <w:r w:rsidRPr="00DD068E">
        <w:rPr>
          <w:rFonts w:ascii="Book Antiqua" w:eastAsia="SimSun" w:hAnsi="Book Antiqua" w:cs="SimSun"/>
          <w:color w:val="000000"/>
          <w:kern w:val="0"/>
          <w:sz w:val="24"/>
          <w:szCs w:val="24"/>
        </w:rPr>
        <w:t>: 13-18 [PMID: 7352773]</w:t>
      </w:r>
    </w:p>
    <w:p w14:paraId="5FD3AB9B"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21 </w:t>
      </w:r>
      <w:r w:rsidRPr="00DD068E">
        <w:rPr>
          <w:rFonts w:ascii="Book Antiqua" w:eastAsia="SimSun" w:hAnsi="Book Antiqua" w:cs="SimSun"/>
          <w:b/>
          <w:bCs/>
          <w:color w:val="000000"/>
          <w:kern w:val="0"/>
          <w:sz w:val="24"/>
          <w:szCs w:val="24"/>
        </w:rPr>
        <w:t>Boone BA</w:t>
      </w:r>
      <w:r w:rsidRPr="00DD068E">
        <w:rPr>
          <w:rFonts w:ascii="Book Antiqua" w:eastAsia="SimSun" w:hAnsi="Book Antiqua" w:cs="SimSun"/>
          <w:color w:val="000000"/>
          <w:kern w:val="0"/>
          <w:sz w:val="24"/>
          <w:szCs w:val="24"/>
        </w:rPr>
        <w:t>, Steve J, Zenati MS, Hogg ME, Singhi AD, Bartlett DL, Zureikat AH, Bahary N, Zeh HJ. Serum CA 19-9 response to neoadjuvant therapy is associated with outcome in pancreatic adenocarcinoma. </w:t>
      </w:r>
      <w:r w:rsidRPr="00DD068E">
        <w:rPr>
          <w:rFonts w:ascii="Book Antiqua" w:eastAsia="SimSun" w:hAnsi="Book Antiqua" w:cs="SimSun"/>
          <w:i/>
          <w:iCs/>
          <w:color w:val="000000"/>
          <w:kern w:val="0"/>
          <w:sz w:val="24"/>
          <w:szCs w:val="24"/>
        </w:rPr>
        <w:t>Ann Surg Oncol</w:t>
      </w:r>
      <w:r w:rsidRPr="00DD068E">
        <w:rPr>
          <w:rFonts w:ascii="Book Antiqua" w:eastAsia="SimSun" w:hAnsi="Book Antiqua" w:cs="SimSun"/>
          <w:color w:val="000000"/>
          <w:kern w:val="0"/>
          <w:sz w:val="24"/>
          <w:szCs w:val="24"/>
        </w:rPr>
        <w:t> 2014; </w:t>
      </w:r>
      <w:r w:rsidRPr="00DD068E">
        <w:rPr>
          <w:rFonts w:ascii="Book Antiqua" w:eastAsia="SimSun" w:hAnsi="Book Antiqua" w:cs="SimSun"/>
          <w:b/>
          <w:bCs/>
          <w:color w:val="000000"/>
          <w:kern w:val="0"/>
          <w:sz w:val="24"/>
          <w:szCs w:val="24"/>
        </w:rPr>
        <w:t>21</w:t>
      </w:r>
      <w:r w:rsidRPr="00DD068E">
        <w:rPr>
          <w:rFonts w:ascii="Book Antiqua" w:eastAsia="SimSun" w:hAnsi="Book Antiqua" w:cs="SimSun"/>
          <w:color w:val="000000"/>
          <w:kern w:val="0"/>
          <w:sz w:val="24"/>
          <w:szCs w:val="24"/>
        </w:rPr>
        <w:t>: 4351-4358 [PMID: 25092157 DOI: 10.1245/s10434-014-3842-z]</w:t>
      </w:r>
    </w:p>
    <w:p w14:paraId="566B510B"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22 </w:t>
      </w:r>
      <w:r w:rsidRPr="00DD068E">
        <w:rPr>
          <w:rFonts w:ascii="Book Antiqua" w:eastAsia="SimSun" w:hAnsi="Book Antiqua" w:cs="SimSun"/>
          <w:b/>
          <w:bCs/>
          <w:color w:val="000000"/>
          <w:kern w:val="0"/>
          <w:sz w:val="24"/>
          <w:szCs w:val="24"/>
        </w:rPr>
        <w:t>Stiksma J</w:t>
      </w:r>
      <w:r w:rsidRPr="00DD068E">
        <w:rPr>
          <w:rFonts w:ascii="Book Antiqua" w:eastAsia="SimSun" w:hAnsi="Book Antiqua" w:cs="SimSun"/>
          <w:color w:val="000000"/>
          <w:kern w:val="0"/>
          <w:sz w:val="24"/>
          <w:szCs w:val="24"/>
        </w:rPr>
        <w:t>, Grootendorst DC, van der Linden PW. CA 19-9 as a marker in addition to CEA to monitor colorectal cancer. </w:t>
      </w:r>
      <w:r w:rsidRPr="00DD068E">
        <w:rPr>
          <w:rFonts w:ascii="Book Antiqua" w:eastAsia="SimSun" w:hAnsi="Book Antiqua" w:cs="SimSun"/>
          <w:i/>
          <w:iCs/>
          <w:color w:val="000000"/>
          <w:kern w:val="0"/>
          <w:sz w:val="24"/>
          <w:szCs w:val="24"/>
        </w:rPr>
        <w:t>Clin Colorectal Cancer</w:t>
      </w:r>
      <w:r w:rsidRPr="00DD068E">
        <w:rPr>
          <w:rFonts w:ascii="Book Antiqua" w:eastAsia="SimSun" w:hAnsi="Book Antiqua" w:cs="SimSun"/>
          <w:color w:val="000000"/>
          <w:kern w:val="0"/>
          <w:sz w:val="24"/>
          <w:szCs w:val="24"/>
        </w:rPr>
        <w:t> 2014; </w:t>
      </w:r>
      <w:r w:rsidRPr="00DD068E">
        <w:rPr>
          <w:rFonts w:ascii="Book Antiqua" w:eastAsia="SimSun" w:hAnsi="Book Antiqua" w:cs="SimSun"/>
          <w:b/>
          <w:bCs/>
          <w:color w:val="000000"/>
          <w:kern w:val="0"/>
          <w:sz w:val="24"/>
          <w:szCs w:val="24"/>
        </w:rPr>
        <w:t>13</w:t>
      </w:r>
      <w:r w:rsidRPr="00DD068E">
        <w:rPr>
          <w:rFonts w:ascii="Book Antiqua" w:eastAsia="SimSun" w:hAnsi="Book Antiqua" w:cs="SimSun"/>
          <w:color w:val="000000"/>
          <w:kern w:val="0"/>
          <w:sz w:val="24"/>
          <w:szCs w:val="24"/>
        </w:rPr>
        <w:t>: 239-244 [PMID: 25442815 DOI: 10.1016/j.clcc.2014.09.004]</w:t>
      </w:r>
    </w:p>
    <w:p w14:paraId="6E10F6DF" w14:textId="77777777" w:rsidR="003A33E3" w:rsidRPr="00DD068E" w:rsidRDefault="003A33E3" w:rsidP="00FC15A2">
      <w:pPr>
        <w:widowControl/>
        <w:adjustRightInd w:val="0"/>
        <w:snapToGrid w:val="0"/>
        <w:spacing w:line="360" w:lineRule="auto"/>
        <w:rPr>
          <w:rFonts w:ascii="Book Antiqua" w:eastAsia="SimSun" w:hAnsi="Book Antiqua" w:cs="SimSun"/>
          <w:color w:val="000000"/>
          <w:kern w:val="0"/>
          <w:sz w:val="24"/>
          <w:szCs w:val="24"/>
        </w:rPr>
      </w:pPr>
      <w:r w:rsidRPr="00DD068E">
        <w:rPr>
          <w:rFonts w:ascii="Book Antiqua" w:eastAsia="SimSun" w:hAnsi="Book Antiqua" w:cs="SimSun"/>
          <w:color w:val="000000"/>
          <w:kern w:val="0"/>
          <w:sz w:val="24"/>
          <w:szCs w:val="24"/>
        </w:rPr>
        <w:t>23 </w:t>
      </w:r>
      <w:r w:rsidRPr="00DD068E">
        <w:rPr>
          <w:rFonts w:ascii="Book Antiqua" w:eastAsia="SimSun" w:hAnsi="Book Antiqua" w:cs="SimSun"/>
          <w:b/>
          <w:bCs/>
          <w:color w:val="000000"/>
          <w:kern w:val="0"/>
          <w:sz w:val="24"/>
          <w:szCs w:val="24"/>
        </w:rPr>
        <w:t>Zaanan A</w:t>
      </w:r>
      <w:r w:rsidRPr="00DD068E">
        <w:rPr>
          <w:rFonts w:ascii="Book Antiqua" w:eastAsia="SimSun" w:hAnsi="Book Antiqua" w:cs="SimSun"/>
          <w:color w:val="000000"/>
          <w:kern w:val="0"/>
          <w:sz w:val="24"/>
          <w:szCs w:val="24"/>
        </w:rPr>
        <w:t>, Costes L, Gauthier M, Malka D, Locher C, Mitry E, Tougeron D, Lecomte T, Gornet JM, Sobhani I, Moulin V, Afchain P, Taïeb J, Bonnetain F, Aparicio T. Chemotherapy of advanced small-bowel adenocarcinoma: a multicenter AGEO study. </w:t>
      </w:r>
      <w:r w:rsidRPr="00DD068E">
        <w:rPr>
          <w:rFonts w:ascii="Book Antiqua" w:eastAsia="SimSun" w:hAnsi="Book Antiqua" w:cs="SimSun"/>
          <w:i/>
          <w:iCs/>
          <w:color w:val="000000"/>
          <w:kern w:val="0"/>
          <w:sz w:val="24"/>
          <w:szCs w:val="24"/>
        </w:rPr>
        <w:t>Ann Oncol</w:t>
      </w:r>
      <w:r w:rsidRPr="00DD068E">
        <w:rPr>
          <w:rFonts w:ascii="Book Antiqua" w:eastAsia="SimSun" w:hAnsi="Book Antiqua" w:cs="SimSun"/>
          <w:color w:val="000000"/>
          <w:kern w:val="0"/>
          <w:sz w:val="24"/>
          <w:szCs w:val="24"/>
        </w:rPr>
        <w:t> 2010; </w:t>
      </w:r>
      <w:r w:rsidRPr="00DD068E">
        <w:rPr>
          <w:rFonts w:ascii="Book Antiqua" w:eastAsia="SimSun" w:hAnsi="Book Antiqua" w:cs="SimSun"/>
          <w:b/>
          <w:bCs/>
          <w:color w:val="000000"/>
          <w:kern w:val="0"/>
          <w:sz w:val="24"/>
          <w:szCs w:val="24"/>
        </w:rPr>
        <w:t>21</w:t>
      </w:r>
      <w:r w:rsidRPr="00DD068E">
        <w:rPr>
          <w:rFonts w:ascii="Book Antiqua" w:eastAsia="SimSun" w:hAnsi="Book Antiqua" w:cs="SimSun"/>
          <w:color w:val="000000"/>
          <w:kern w:val="0"/>
          <w:sz w:val="24"/>
          <w:szCs w:val="24"/>
        </w:rPr>
        <w:t>: 1786-1793 [PMID: 20223786 DOI: 10.1093/annonc/mdq038]</w:t>
      </w:r>
    </w:p>
    <w:p w14:paraId="1BDBCE16" w14:textId="77777777" w:rsidR="003A33E3" w:rsidRPr="00DD068E" w:rsidRDefault="003A33E3" w:rsidP="00FC15A2">
      <w:pPr>
        <w:adjustRightInd w:val="0"/>
        <w:snapToGrid w:val="0"/>
        <w:spacing w:line="360" w:lineRule="auto"/>
        <w:rPr>
          <w:rFonts w:ascii="Book Antiqua" w:hAnsi="Book Antiqua"/>
          <w:sz w:val="24"/>
          <w:szCs w:val="24"/>
        </w:rPr>
      </w:pPr>
    </w:p>
    <w:p w14:paraId="2BDD06F4" w14:textId="585C49C4" w:rsidR="003A33E3" w:rsidRDefault="003A33E3" w:rsidP="00FC15A2">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Pr="003A33E3">
        <w:rPr>
          <w:rFonts w:ascii="Book Antiqua" w:hAnsi="Book Antiqua"/>
          <w:bCs/>
          <w:sz w:val="24"/>
        </w:rPr>
        <w:t>Shiryajev</w:t>
      </w:r>
      <w:r w:rsidRPr="003A33E3">
        <w:rPr>
          <w:rFonts w:ascii="Book Antiqua" w:hAnsi="Book Antiqua" w:hint="eastAsia"/>
          <w:bCs/>
          <w:sz w:val="24"/>
        </w:rPr>
        <w:t xml:space="preserve"> </w:t>
      </w:r>
      <w:r w:rsidRPr="003A33E3">
        <w:rPr>
          <w:rFonts w:ascii="Book Antiqua" w:hAnsi="Book Antiqua"/>
          <w:bCs/>
          <w:sz w:val="24"/>
        </w:rPr>
        <w:t>YN</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496423AA" w14:textId="38D36B0C" w:rsidR="003A33E3" w:rsidRDefault="003A33E3" w:rsidP="00FC15A2">
      <w:pPr>
        <w:adjustRightInd w:val="0"/>
        <w:snapToGrid w:val="0"/>
        <w:spacing w:line="360" w:lineRule="auto"/>
        <w:ind w:hanging="720"/>
        <w:rPr>
          <w:rFonts w:ascii="Book Antiqua" w:eastAsia="MinionPro-Regular" w:hAnsi="Book Antiqua" w:cs="Times New Roman"/>
          <w:b/>
          <w:color w:val="000000" w:themeColor="text1"/>
          <w:kern w:val="0"/>
          <w:sz w:val="24"/>
          <w:szCs w:val="24"/>
        </w:rPr>
      </w:pPr>
      <w:r>
        <w:rPr>
          <w:rFonts w:ascii="Book Antiqua" w:eastAsia="MinionPro-Regular" w:hAnsi="Book Antiqua" w:cs="Times New Roman"/>
          <w:b/>
          <w:color w:val="000000" w:themeColor="text1"/>
          <w:kern w:val="0"/>
          <w:sz w:val="24"/>
          <w:szCs w:val="24"/>
        </w:rPr>
        <w:br w:type="page"/>
      </w:r>
    </w:p>
    <w:bookmarkEnd w:id="60"/>
    <w:p w14:paraId="243F0826" w14:textId="652507D0" w:rsidR="00C3574F" w:rsidRPr="002542BC" w:rsidRDefault="00C3574F" w:rsidP="00FC15A2">
      <w:pPr>
        <w:adjustRightInd w:val="0"/>
        <w:snapToGrid w:val="0"/>
        <w:spacing w:line="360" w:lineRule="auto"/>
        <w:ind w:hanging="720"/>
        <w:rPr>
          <w:rFonts w:ascii="Book Antiqua" w:eastAsia="SimSun" w:hAnsi="Book Antiqua" w:cs="Times New Roman"/>
          <w:noProof/>
          <w:color w:val="000000" w:themeColor="text1"/>
          <w:kern w:val="0"/>
          <w:sz w:val="24"/>
          <w:szCs w:val="24"/>
        </w:rPr>
      </w:pPr>
    </w:p>
    <w:p w14:paraId="61602264" w14:textId="77777777" w:rsidR="00C3574F" w:rsidRPr="002542BC" w:rsidRDefault="00C3574F" w:rsidP="00FC15A2">
      <w:pPr>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noProof/>
          <w:color w:val="000000" w:themeColor="text1"/>
          <w:kern w:val="0"/>
          <w:sz w:val="24"/>
          <w:szCs w:val="24"/>
        </w:rPr>
        <w:drawing>
          <wp:inline distT="0" distB="0" distL="0" distR="0" wp14:anchorId="0A2D249D" wp14:editId="00E24A18">
            <wp:extent cx="5076825" cy="2543175"/>
            <wp:effectExtent l="0" t="0" r="9525" b="9525"/>
            <wp:docPr id="9" name="图片 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6825" cy="2543175"/>
                    </a:xfrm>
                    <a:prstGeom prst="rect">
                      <a:avLst/>
                    </a:prstGeom>
                    <a:noFill/>
                    <a:ln>
                      <a:noFill/>
                    </a:ln>
                  </pic:spPr>
                </pic:pic>
              </a:graphicData>
            </a:graphic>
          </wp:inline>
        </w:drawing>
      </w:r>
    </w:p>
    <w:p w14:paraId="02229CD9" w14:textId="5454AE08" w:rsidR="00430FC9" w:rsidRPr="002542BC" w:rsidRDefault="00430FC9" w:rsidP="00FC15A2">
      <w:pPr>
        <w:adjustRightInd w:val="0"/>
        <w:snapToGrid w:val="0"/>
        <w:spacing w:line="360" w:lineRule="auto"/>
        <w:rPr>
          <w:rFonts w:ascii="Book Antiqua" w:eastAsia="SimSun" w:hAnsi="Book Antiqua" w:cs="Times New Roman"/>
          <w:bCs/>
          <w:color w:val="000000" w:themeColor="text1"/>
          <w:kern w:val="0"/>
          <w:sz w:val="24"/>
          <w:szCs w:val="24"/>
        </w:rPr>
      </w:pPr>
      <w:r w:rsidRPr="002542BC">
        <w:rPr>
          <w:rFonts w:ascii="Book Antiqua" w:eastAsia="SimSun" w:hAnsi="Book Antiqua" w:cs="Times New Roman"/>
          <w:b/>
          <w:bCs/>
          <w:color w:val="000000" w:themeColor="text1"/>
          <w:kern w:val="0"/>
          <w:sz w:val="24"/>
          <w:szCs w:val="24"/>
        </w:rPr>
        <w:t xml:space="preserve">Figure 1 </w:t>
      </w:r>
      <w:r w:rsidR="003A33E3" w:rsidRPr="003A33E3">
        <w:rPr>
          <w:rFonts w:ascii="Book Antiqua" w:eastAsia="SimSun" w:hAnsi="Book Antiqua" w:cs="Times New Roman"/>
          <w:b/>
          <w:bCs/>
          <w:color w:val="000000" w:themeColor="text1"/>
          <w:kern w:val="0"/>
          <w:sz w:val="24"/>
          <w:szCs w:val="24"/>
        </w:rPr>
        <w:t>Computed tomography</w:t>
      </w:r>
      <w:r w:rsidR="003A33E3">
        <w:rPr>
          <w:rFonts w:ascii="Book Antiqua" w:eastAsia="SimSun" w:hAnsi="Book Antiqua" w:cs="Times New Roman" w:hint="eastAsia"/>
          <w:b/>
          <w:bCs/>
          <w:color w:val="000000" w:themeColor="text1"/>
          <w:kern w:val="0"/>
          <w:sz w:val="24"/>
          <w:szCs w:val="24"/>
        </w:rPr>
        <w:t xml:space="preserve"> </w:t>
      </w:r>
      <w:r w:rsidRPr="002542BC">
        <w:rPr>
          <w:rFonts w:ascii="Book Antiqua" w:eastAsia="SimSun" w:hAnsi="Book Antiqua" w:cs="Times New Roman"/>
          <w:b/>
          <w:bCs/>
          <w:color w:val="000000" w:themeColor="text1"/>
          <w:kern w:val="0"/>
          <w:sz w:val="24"/>
          <w:szCs w:val="24"/>
        </w:rPr>
        <w:t xml:space="preserve">images of the recurrent </w:t>
      </w:r>
      <w:r w:rsidR="00F316FB" w:rsidRPr="002542BC">
        <w:rPr>
          <w:rFonts w:ascii="Book Antiqua" w:eastAsia="SimSun" w:hAnsi="Book Antiqua" w:cs="Times New Roman"/>
          <w:b/>
          <w:bCs/>
          <w:color w:val="000000" w:themeColor="text1"/>
          <w:kern w:val="0"/>
          <w:sz w:val="24"/>
          <w:szCs w:val="24"/>
        </w:rPr>
        <w:t>lymph node</w:t>
      </w:r>
      <w:r w:rsidR="00DA11F6" w:rsidRPr="002542BC">
        <w:rPr>
          <w:rFonts w:ascii="Book Antiqua" w:eastAsia="SimSun" w:hAnsi="Book Antiqua" w:cs="Times New Roman"/>
          <w:b/>
          <w:bCs/>
          <w:color w:val="000000" w:themeColor="text1"/>
          <w:kern w:val="0"/>
          <w:sz w:val="24"/>
          <w:szCs w:val="24"/>
        </w:rPr>
        <w:t xml:space="preserve"> metastases (red arrows)</w:t>
      </w:r>
      <w:r w:rsidRPr="002542BC">
        <w:rPr>
          <w:rFonts w:ascii="Book Antiqua" w:eastAsia="SimSun" w:hAnsi="Book Antiqua" w:cs="Times New Roman"/>
          <w:b/>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A</w:t>
      </w:r>
      <w:r w:rsidR="00F316FB"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C: </w:t>
      </w:r>
      <w:r w:rsidR="00F316FB" w:rsidRPr="002542BC">
        <w:rPr>
          <w:rFonts w:ascii="Book Antiqua" w:eastAsia="SimSun" w:hAnsi="Book Antiqua" w:cs="Times New Roman"/>
          <w:bCs/>
          <w:color w:val="000000" w:themeColor="text1"/>
          <w:kern w:val="0"/>
          <w:sz w:val="24"/>
          <w:szCs w:val="24"/>
        </w:rPr>
        <w:t xml:space="preserve">At </w:t>
      </w:r>
      <w:r w:rsidRPr="002542BC">
        <w:rPr>
          <w:rFonts w:ascii="Book Antiqua" w:eastAsia="SimSun" w:hAnsi="Book Antiqua" w:cs="Times New Roman"/>
          <w:bCs/>
          <w:color w:val="000000" w:themeColor="text1"/>
          <w:kern w:val="0"/>
          <w:sz w:val="24"/>
          <w:szCs w:val="24"/>
        </w:rPr>
        <w:t xml:space="preserve">the time of recurrence (A: </w:t>
      </w:r>
      <w:r w:rsidR="00F316FB" w:rsidRPr="002542BC">
        <w:rPr>
          <w:rFonts w:ascii="Book Antiqua" w:eastAsia="SimSun" w:hAnsi="Book Antiqua" w:cs="Times New Roman"/>
          <w:bCs/>
          <w:color w:val="000000" w:themeColor="text1"/>
          <w:kern w:val="0"/>
          <w:sz w:val="24"/>
          <w:szCs w:val="24"/>
        </w:rPr>
        <w:t xml:space="preserve">Cervical </w:t>
      </w:r>
      <w:r w:rsidRPr="002542BC">
        <w:rPr>
          <w:rFonts w:ascii="Book Antiqua" w:eastAsia="SimSun" w:hAnsi="Book Antiqua" w:cs="Times New Roman"/>
          <w:bCs/>
          <w:color w:val="000000" w:themeColor="text1"/>
          <w:kern w:val="0"/>
          <w:sz w:val="24"/>
          <w:szCs w:val="24"/>
        </w:rPr>
        <w:t>region</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 xml:space="preserve">B: </w:t>
      </w:r>
      <w:r w:rsidR="00F316FB" w:rsidRPr="002542BC">
        <w:rPr>
          <w:rFonts w:ascii="Book Antiqua" w:eastAsia="SimSun" w:hAnsi="Book Antiqua" w:cs="Times New Roman"/>
          <w:bCs/>
          <w:color w:val="000000" w:themeColor="text1"/>
          <w:kern w:val="0"/>
          <w:sz w:val="24"/>
          <w:szCs w:val="24"/>
        </w:rPr>
        <w:t xml:space="preserve">Mediastinal </w:t>
      </w:r>
      <w:r w:rsidRPr="002542BC">
        <w:rPr>
          <w:rFonts w:ascii="Book Antiqua" w:eastAsia="SimSun" w:hAnsi="Book Antiqua" w:cs="Times New Roman"/>
          <w:bCs/>
          <w:color w:val="000000" w:themeColor="text1"/>
          <w:kern w:val="0"/>
          <w:sz w:val="24"/>
          <w:szCs w:val="24"/>
        </w:rPr>
        <w:t>region</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 xml:space="preserve">C: </w:t>
      </w:r>
      <w:r w:rsidR="00F316FB" w:rsidRPr="002542BC">
        <w:rPr>
          <w:rFonts w:ascii="Book Antiqua" w:eastAsia="SimSun" w:hAnsi="Book Antiqua" w:cs="Times New Roman"/>
          <w:bCs/>
          <w:color w:val="000000" w:themeColor="text1"/>
          <w:kern w:val="0"/>
          <w:sz w:val="24"/>
          <w:szCs w:val="24"/>
        </w:rPr>
        <w:t xml:space="preserve">Retroperitoneal </w:t>
      </w:r>
      <w:r w:rsidRPr="002542BC">
        <w:rPr>
          <w:rFonts w:ascii="Book Antiqua" w:eastAsia="SimSun" w:hAnsi="Book Antiqua" w:cs="Times New Roman"/>
          <w:bCs/>
          <w:color w:val="000000" w:themeColor="text1"/>
          <w:kern w:val="0"/>
          <w:sz w:val="24"/>
          <w:szCs w:val="24"/>
        </w:rPr>
        <w:t>region</w:t>
      </w:r>
      <w:r w:rsidR="00EE302C"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D</w:t>
      </w:r>
      <w:r w:rsidR="00F316FB"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F: </w:t>
      </w:r>
      <w:r w:rsidR="00F316FB" w:rsidRPr="002542BC">
        <w:rPr>
          <w:rFonts w:ascii="Book Antiqua" w:eastAsia="SimSun" w:hAnsi="Book Antiqua" w:cs="Times New Roman"/>
          <w:bCs/>
          <w:color w:val="000000" w:themeColor="text1"/>
          <w:kern w:val="0"/>
          <w:sz w:val="24"/>
          <w:szCs w:val="24"/>
        </w:rPr>
        <w:t xml:space="preserve">Images taken </w:t>
      </w:r>
      <w:r w:rsidRPr="002542BC">
        <w:rPr>
          <w:rFonts w:ascii="Book Antiqua" w:eastAsia="SimSun" w:hAnsi="Book Antiqua" w:cs="Times New Roman"/>
          <w:bCs/>
          <w:color w:val="000000" w:themeColor="text1"/>
          <w:kern w:val="0"/>
          <w:sz w:val="24"/>
          <w:szCs w:val="24"/>
        </w:rPr>
        <w:t xml:space="preserve">1.5 mo after chemoradiotherapy (D: </w:t>
      </w:r>
      <w:r w:rsidR="00F316FB" w:rsidRPr="002542BC">
        <w:rPr>
          <w:rFonts w:ascii="Book Antiqua" w:eastAsia="SimSun" w:hAnsi="Book Antiqua" w:cs="Times New Roman"/>
          <w:bCs/>
          <w:color w:val="000000" w:themeColor="text1"/>
          <w:kern w:val="0"/>
          <w:sz w:val="24"/>
          <w:szCs w:val="24"/>
        </w:rPr>
        <w:t xml:space="preserve">Cervical </w:t>
      </w:r>
      <w:r w:rsidRPr="002542BC">
        <w:rPr>
          <w:rFonts w:ascii="Book Antiqua" w:eastAsia="SimSun" w:hAnsi="Book Antiqua" w:cs="Times New Roman"/>
          <w:bCs/>
          <w:color w:val="000000" w:themeColor="text1"/>
          <w:kern w:val="0"/>
          <w:sz w:val="24"/>
          <w:szCs w:val="24"/>
        </w:rPr>
        <w:t>region</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 xml:space="preserve">E: </w:t>
      </w:r>
      <w:r w:rsidR="00F316FB" w:rsidRPr="002542BC">
        <w:rPr>
          <w:rFonts w:ascii="Book Antiqua" w:eastAsia="SimSun" w:hAnsi="Book Antiqua" w:cs="Times New Roman"/>
          <w:bCs/>
          <w:color w:val="000000" w:themeColor="text1"/>
          <w:kern w:val="0"/>
          <w:sz w:val="24"/>
          <w:szCs w:val="24"/>
        </w:rPr>
        <w:t>M</w:t>
      </w:r>
      <w:r w:rsidRPr="002542BC">
        <w:rPr>
          <w:rFonts w:ascii="Book Antiqua" w:eastAsia="SimSun" w:hAnsi="Book Antiqua" w:cs="Times New Roman"/>
          <w:bCs/>
          <w:color w:val="000000" w:themeColor="text1"/>
          <w:kern w:val="0"/>
          <w:sz w:val="24"/>
          <w:szCs w:val="24"/>
        </w:rPr>
        <w:t>ediastinal region</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 xml:space="preserve">F: </w:t>
      </w:r>
      <w:r w:rsidR="00F316FB" w:rsidRPr="002542BC">
        <w:rPr>
          <w:rFonts w:ascii="Book Antiqua" w:eastAsia="SimSun" w:hAnsi="Book Antiqua" w:cs="Times New Roman"/>
          <w:bCs/>
          <w:color w:val="000000" w:themeColor="text1"/>
          <w:kern w:val="0"/>
          <w:sz w:val="24"/>
          <w:szCs w:val="24"/>
        </w:rPr>
        <w:t xml:space="preserve">Retroperitoneal </w:t>
      </w:r>
      <w:r w:rsidRPr="002542BC">
        <w:rPr>
          <w:rFonts w:ascii="Book Antiqua" w:eastAsia="SimSun" w:hAnsi="Book Antiqua" w:cs="Times New Roman"/>
          <w:bCs/>
          <w:color w:val="000000" w:themeColor="text1"/>
          <w:kern w:val="0"/>
          <w:sz w:val="24"/>
          <w:szCs w:val="24"/>
        </w:rPr>
        <w:t>region</w:t>
      </w:r>
      <w:r w:rsidR="00F316FB" w:rsidRPr="002542BC">
        <w:rPr>
          <w:rFonts w:ascii="Book Antiqua" w:eastAsia="SimSun" w:hAnsi="Book Antiqua" w:cs="Times New Roman"/>
          <w:bCs/>
          <w:color w:val="000000" w:themeColor="text1"/>
          <w:kern w:val="0"/>
          <w:sz w:val="24"/>
          <w:szCs w:val="24"/>
        </w:rPr>
        <w:t>)</w:t>
      </w:r>
      <w:r w:rsidR="00EE302C" w:rsidRPr="002542BC">
        <w:rPr>
          <w:rFonts w:ascii="Book Antiqua" w:eastAsia="SimSun" w:hAnsi="Book Antiqua" w:cs="Times New Roman"/>
          <w:bCs/>
          <w:color w:val="000000" w:themeColor="text1"/>
          <w:kern w:val="0"/>
          <w:sz w:val="24"/>
          <w:szCs w:val="24"/>
        </w:rPr>
        <w:t>;</w:t>
      </w:r>
      <w:r w:rsidR="00F316FB" w:rsidRPr="002542BC">
        <w:rPr>
          <w:rFonts w:ascii="Book Antiqua" w:eastAsia="SimSun" w:hAnsi="Book Antiqua" w:cs="Times New Roman"/>
          <w:bCs/>
          <w:color w:val="000000" w:themeColor="text1"/>
          <w:kern w:val="0"/>
          <w:sz w:val="24"/>
          <w:szCs w:val="24"/>
        </w:rPr>
        <w:t xml:space="preserve"> G–I: Images taken </w:t>
      </w:r>
      <w:r w:rsidR="00EE302C" w:rsidRPr="002542BC">
        <w:rPr>
          <w:rFonts w:ascii="Book Antiqua" w:eastAsia="SimSun" w:hAnsi="Book Antiqua" w:cs="Times New Roman"/>
          <w:bCs/>
          <w:color w:val="000000" w:themeColor="text1"/>
          <w:kern w:val="0"/>
          <w:sz w:val="24"/>
          <w:szCs w:val="24"/>
        </w:rPr>
        <w:t>2</w:t>
      </w:r>
      <w:r w:rsidRPr="002542BC">
        <w:rPr>
          <w:rFonts w:ascii="Book Antiqua" w:eastAsia="SimSun" w:hAnsi="Book Antiqua" w:cs="Times New Roman"/>
          <w:bCs/>
          <w:color w:val="000000" w:themeColor="text1"/>
          <w:kern w:val="0"/>
          <w:sz w:val="24"/>
          <w:szCs w:val="24"/>
        </w:rPr>
        <w:t xml:space="preserve"> years after treatment (G: </w:t>
      </w:r>
      <w:r w:rsidR="00F316FB" w:rsidRPr="002542BC">
        <w:rPr>
          <w:rFonts w:ascii="Book Antiqua" w:eastAsia="SimSun" w:hAnsi="Book Antiqua" w:cs="Times New Roman"/>
          <w:bCs/>
          <w:color w:val="000000" w:themeColor="text1"/>
          <w:kern w:val="0"/>
          <w:sz w:val="24"/>
          <w:szCs w:val="24"/>
        </w:rPr>
        <w:t xml:space="preserve">Cervical </w:t>
      </w:r>
      <w:r w:rsidRPr="002542BC">
        <w:rPr>
          <w:rFonts w:ascii="Book Antiqua" w:eastAsia="SimSun" w:hAnsi="Book Antiqua" w:cs="Times New Roman"/>
          <w:bCs/>
          <w:color w:val="000000" w:themeColor="text1"/>
          <w:kern w:val="0"/>
          <w:sz w:val="24"/>
          <w:szCs w:val="24"/>
        </w:rPr>
        <w:t>region</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 xml:space="preserve">H: </w:t>
      </w:r>
      <w:r w:rsidR="00F316FB" w:rsidRPr="002542BC">
        <w:rPr>
          <w:rFonts w:ascii="Book Antiqua" w:eastAsia="SimSun" w:hAnsi="Book Antiqua" w:cs="Times New Roman"/>
          <w:bCs/>
          <w:color w:val="000000" w:themeColor="text1"/>
          <w:kern w:val="0"/>
          <w:sz w:val="24"/>
          <w:szCs w:val="24"/>
        </w:rPr>
        <w:t xml:space="preserve">Mediastinal </w:t>
      </w:r>
      <w:r w:rsidRPr="002542BC">
        <w:rPr>
          <w:rFonts w:ascii="Book Antiqua" w:eastAsia="SimSun" w:hAnsi="Book Antiqua" w:cs="Times New Roman"/>
          <w:bCs/>
          <w:color w:val="000000" w:themeColor="text1"/>
          <w:kern w:val="0"/>
          <w:sz w:val="24"/>
          <w:szCs w:val="24"/>
        </w:rPr>
        <w:t>region</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 xml:space="preserve">I: </w:t>
      </w:r>
      <w:r w:rsidR="00F316FB" w:rsidRPr="002542BC">
        <w:rPr>
          <w:rFonts w:ascii="Book Antiqua" w:eastAsia="SimSun" w:hAnsi="Book Antiqua" w:cs="Times New Roman"/>
          <w:bCs/>
          <w:color w:val="000000" w:themeColor="text1"/>
          <w:kern w:val="0"/>
          <w:sz w:val="24"/>
          <w:szCs w:val="24"/>
        </w:rPr>
        <w:t xml:space="preserve">Retroperitoneal </w:t>
      </w:r>
      <w:r w:rsidRPr="002542BC">
        <w:rPr>
          <w:rFonts w:ascii="Book Antiqua" w:eastAsia="SimSun" w:hAnsi="Book Antiqua" w:cs="Times New Roman"/>
          <w:bCs/>
          <w:color w:val="000000" w:themeColor="text1"/>
          <w:kern w:val="0"/>
          <w:sz w:val="24"/>
          <w:szCs w:val="24"/>
        </w:rPr>
        <w:t xml:space="preserve">region). The recurrent </w:t>
      </w:r>
      <w:r w:rsidR="00F316FB" w:rsidRPr="002542BC">
        <w:rPr>
          <w:rFonts w:ascii="Book Antiqua" w:eastAsia="SimSun" w:hAnsi="Book Antiqua" w:cs="Times New Roman"/>
          <w:bCs/>
          <w:color w:val="000000" w:themeColor="text1"/>
          <w:kern w:val="0"/>
          <w:sz w:val="24"/>
          <w:szCs w:val="24"/>
        </w:rPr>
        <w:t xml:space="preserve">lymph nodes dramatically </w:t>
      </w:r>
      <w:r w:rsidRPr="002542BC">
        <w:rPr>
          <w:rFonts w:ascii="Book Antiqua" w:eastAsia="SimSun" w:hAnsi="Book Antiqua" w:cs="Times New Roman"/>
          <w:bCs/>
          <w:color w:val="000000" w:themeColor="text1"/>
          <w:kern w:val="0"/>
          <w:sz w:val="24"/>
          <w:szCs w:val="24"/>
        </w:rPr>
        <w:t>decreased in size 1.5 mo after treatment</w:t>
      </w:r>
      <w:r w:rsidR="00F316FB"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and nearly disappeared </w:t>
      </w:r>
      <w:r w:rsidR="00EE302C" w:rsidRPr="002542BC">
        <w:rPr>
          <w:rFonts w:ascii="Book Antiqua" w:eastAsia="SimSun" w:hAnsi="Book Antiqua" w:cs="Times New Roman"/>
          <w:bCs/>
          <w:color w:val="000000" w:themeColor="text1"/>
          <w:kern w:val="0"/>
          <w:sz w:val="24"/>
          <w:szCs w:val="24"/>
        </w:rPr>
        <w:t>2</w:t>
      </w:r>
      <w:r w:rsidR="00F316FB" w:rsidRPr="002542BC">
        <w:rPr>
          <w:rFonts w:ascii="Book Antiqua" w:eastAsia="SimSun" w:hAnsi="Book Antiqua" w:cs="Times New Roman"/>
          <w:bCs/>
          <w:color w:val="000000" w:themeColor="text1"/>
          <w:kern w:val="0"/>
          <w:sz w:val="24"/>
          <w:szCs w:val="24"/>
        </w:rPr>
        <w:t xml:space="preserve"> </w:t>
      </w:r>
      <w:r w:rsidRPr="002542BC">
        <w:rPr>
          <w:rFonts w:ascii="Book Antiqua" w:eastAsia="SimSun" w:hAnsi="Book Antiqua" w:cs="Times New Roman"/>
          <w:bCs/>
          <w:color w:val="000000" w:themeColor="text1"/>
          <w:kern w:val="0"/>
          <w:sz w:val="24"/>
          <w:szCs w:val="24"/>
        </w:rPr>
        <w:t>year</w:t>
      </w:r>
      <w:r w:rsidR="00F316FB" w:rsidRPr="002542BC">
        <w:rPr>
          <w:rFonts w:ascii="Book Antiqua" w:eastAsia="SimSun" w:hAnsi="Book Antiqua" w:cs="Times New Roman"/>
          <w:bCs/>
          <w:color w:val="000000" w:themeColor="text1"/>
          <w:kern w:val="0"/>
          <w:sz w:val="24"/>
          <w:szCs w:val="24"/>
        </w:rPr>
        <w:t>s</w:t>
      </w:r>
      <w:r w:rsidRPr="002542BC">
        <w:rPr>
          <w:rFonts w:ascii="Book Antiqua" w:eastAsia="SimSun" w:hAnsi="Book Antiqua" w:cs="Times New Roman"/>
          <w:bCs/>
          <w:color w:val="000000" w:themeColor="text1"/>
          <w:kern w:val="0"/>
          <w:sz w:val="24"/>
          <w:szCs w:val="24"/>
        </w:rPr>
        <w:t xml:space="preserve"> after treatment.</w:t>
      </w:r>
    </w:p>
    <w:p w14:paraId="40143929" w14:textId="04E7DCD2" w:rsidR="00430FC9" w:rsidRPr="002542BC" w:rsidRDefault="00430FC9" w:rsidP="00FC15A2">
      <w:pPr>
        <w:widowControl/>
        <w:adjustRightInd w:val="0"/>
        <w:snapToGrid w:val="0"/>
        <w:spacing w:line="360" w:lineRule="auto"/>
        <w:jc w:val="left"/>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color w:val="000000" w:themeColor="text1"/>
          <w:kern w:val="0"/>
          <w:sz w:val="24"/>
          <w:szCs w:val="24"/>
        </w:rPr>
        <w:br w:type="page"/>
      </w:r>
    </w:p>
    <w:p w14:paraId="0554C085" w14:textId="77777777" w:rsidR="00C3574F" w:rsidRPr="002542BC" w:rsidRDefault="00C3574F" w:rsidP="00FC15A2">
      <w:pPr>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noProof/>
          <w:color w:val="000000" w:themeColor="text1"/>
          <w:kern w:val="0"/>
          <w:sz w:val="24"/>
          <w:szCs w:val="24"/>
        </w:rPr>
        <w:lastRenderedPageBreak/>
        <w:drawing>
          <wp:inline distT="0" distB="0" distL="0" distR="0" wp14:anchorId="044130E5" wp14:editId="53FD812E">
            <wp:extent cx="3057525" cy="2181225"/>
            <wp:effectExtent l="0" t="0" r="9525" b="9525"/>
            <wp:docPr id="8" name="图片 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2181225"/>
                    </a:xfrm>
                    <a:prstGeom prst="rect">
                      <a:avLst/>
                    </a:prstGeom>
                    <a:noFill/>
                    <a:ln>
                      <a:noFill/>
                    </a:ln>
                  </pic:spPr>
                </pic:pic>
              </a:graphicData>
            </a:graphic>
          </wp:inline>
        </w:drawing>
      </w:r>
    </w:p>
    <w:p w14:paraId="33D23127" w14:textId="180798C3" w:rsidR="00430FC9" w:rsidRPr="002542BC" w:rsidRDefault="00430FC9" w:rsidP="00FC15A2">
      <w:pPr>
        <w:adjustRightInd w:val="0"/>
        <w:snapToGrid w:val="0"/>
        <w:spacing w:line="360" w:lineRule="auto"/>
        <w:rPr>
          <w:rFonts w:ascii="Book Antiqua" w:eastAsia="SimSun" w:hAnsi="Book Antiqua" w:cs="Times New Roman"/>
          <w:bCs/>
          <w:color w:val="000000" w:themeColor="text1"/>
          <w:kern w:val="0"/>
          <w:sz w:val="24"/>
          <w:szCs w:val="24"/>
        </w:rPr>
      </w:pPr>
      <w:r w:rsidRPr="002542BC">
        <w:rPr>
          <w:rFonts w:ascii="Book Antiqua" w:eastAsia="SimSun" w:hAnsi="Book Antiqua" w:cs="Times New Roman"/>
          <w:b/>
          <w:bCs/>
          <w:color w:val="000000" w:themeColor="text1"/>
          <w:kern w:val="0"/>
          <w:sz w:val="24"/>
          <w:szCs w:val="24"/>
        </w:rPr>
        <w:t xml:space="preserve">Figure 2 </w:t>
      </w:r>
      <w:r w:rsidR="009B0738" w:rsidRPr="009B0738">
        <w:rPr>
          <w:rFonts w:ascii="Book Antiqua" w:eastAsia="SimSun" w:hAnsi="Book Antiqua" w:cs="Times New Roman"/>
          <w:b/>
          <w:bCs/>
          <w:caps/>
          <w:color w:val="000000" w:themeColor="text1"/>
          <w:kern w:val="0"/>
          <w:sz w:val="24"/>
          <w:szCs w:val="24"/>
        </w:rPr>
        <w:t>p</w:t>
      </w:r>
      <w:r w:rsidR="009B0738" w:rsidRPr="009B0738">
        <w:rPr>
          <w:rFonts w:ascii="Book Antiqua" w:eastAsia="SimSun" w:hAnsi="Book Antiqua" w:cs="Times New Roman"/>
          <w:b/>
          <w:bCs/>
          <w:color w:val="000000" w:themeColor="text1"/>
          <w:kern w:val="0"/>
          <w:sz w:val="24"/>
          <w:szCs w:val="24"/>
        </w:rPr>
        <w:t>ositron emission tomography</w:t>
      </w:r>
      <w:r w:rsidRPr="002542BC">
        <w:rPr>
          <w:rFonts w:ascii="Book Antiqua" w:eastAsia="SimSun" w:hAnsi="Book Antiqua" w:cs="Times New Roman"/>
          <w:b/>
          <w:bCs/>
          <w:color w:val="000000" w:themeColor="text1"/>
          <w:kern w:val="0"/>
          <w:sz w:val="24"/>
          <w:szCs w:val="24"/>
        </w:rPr>
        <w:t>/</w:t>
      </w:r>
      <w:r w:rsidR="009B0738" w:rsidRPr="009B0738">
        <w:rPr>
          <w:rFonts w:ascii="Book Antiqua" w:eastAsia="SimSun" w:hAnsi="Book Antiqua" w:cs="Times New Roman"/>
          <w:b/>
          <w:bCs/>
          <w:color w:val="000000" w:themeColor="text1"/>
          <w:kern w:val="0"/>
          <w:sz w:val="24"/>
          <w:szCs w:val="24"/>
        </w:rPr>
        <w:t>computed tomography</w:t>
      </w:r>
      <w:r w:rsidRPr="002542BC">
        <w:rPr>
          <w:rFonts w:ascii="Book Antiqua" w:eastAsia="SimSun" w:hAnsi="Book Antiqua" w:cs="Times New Roman"/>
          <w:b/>
          <w:bCs/>
          <w:color w:val="000000" w:themeColor="text1"/>
          <w:kern w:val="0"/>
          <w:sz w:val="24"/>
          <w:szCs w:val="24"/>
        </w:rPr>
        <w:t xml:space="preserve"> images of the patient.</w:t>
      </w:r>
      <w:r w:rsidRPr="002542BC">
        <w:rPr>
          <w:rFonts w:ascii="Book Antiqua" w:eastAsia="SimSun" w:hAnsi="Book Antiqua" w:cs="Times New Roman"/>
          <w:bCs/>
          <w:color w:val="000000" w:themeColor="text1"/>
          <w:kern w:val="0"/>
          <w:sz w:val="24"/>
          <w:szCs w:val="24"/>
        </w:rPr>
        <w:t xml:space="preserve"> A: </w:t>
      </w:r>
      <w:r w:rsidR="009C057B" w:rsidRPr="002542BC">
        <w:rPr>
          <w:rFonts w:ascii="Book Antiqua" w:eastAsia="SimSun" w:hAnsi="Book Antiqua" w:cs="Times New Roman"/>
          <w:bCs/>
          <w:color w:val="000000" w:themeColor="text1"/>
          <w:kern w:val="0"/>
          <w:sz w:val="24"/>
          <w:szCs w:val="24"/>
        </w:rPr>
        <w:t>B</w:t>
      </w:r>
      <w:r w:rsidRPr="002542BC">
        <w:rPr>
          <w:rFonts w:ascii="Book Antiqua" w:eastAsia="SimSun" w:hAnsi="Book Antiqua" w:cs="Times New Roman"/>
          <w:bCs/>
          <w:color w:val="000000" w:themeColor="text1"/>
          <w:kern w:val="0"/>
          <w:sz w:val="24"/>
          <w:szCs w:val="24"/>
        </w:rPr>
        <w:t>efore treatment</w:t>
      </w:r>
      <w:r w:rsidR="009C057B"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B: </w:t>
      </w:r>
      <w:r w:rsidR="009C057B" w:rsidRPr="002542BC">
        <w:rPr>
          <w:rFonts w:ascii="Book Antiqua" w:eastAsia="SimSun" w:hAnsi="Book Antiqua" w:cs="Times New Roman"/>
          <w:bCs/>
          <w:color w:val="000000" w:themeColor="text1"/>
          <w:kern w:val="0"/>
          <w:sz w:val="24"/>
          <w:szCs w:val="24"/>
        </w:rPr>
        <w:t>Two</w:t>
      </w:r>
      <w:r w:rsidRPr="002542BC">
        <w:rPr>
          <w:rFonts w:ascii="Book Antiqua" w:eastAsia="SimSun" w:hAnsi="Book Antiqua" w:cs="Times New Roman"/>
          <w:bCs/>
          <w:color w:val="000000" w:themeColor="text1"/>
          <w:kern w:val="0"/>
          <w:sz w:val="24"/>
          <w:szCs w:val="24"/>
        </w:rPr>
        <w:t xml:space="preserve"> years after chemoradiotherapy.</w:t>
      </w:r>
    </w:p>
    <w:p w14:paraId="1F6A5CC6" w14:textId="21B4768B" w:rsidR="00430FC9" w:rsidRPr="002542BC" w:rsidRDefault="00430FC9" w:rsidP="00FC15A2">
      <w:pPr>
        <w:widowControl/>
        <w:adjustRightInd w:val="0"/>
        <w:snapToGrid w:val="0"/>
        <w:spacing w:line="360" w:lineRule="auto"/>
        <w:jc w:val="left"/>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color w:val="000000" w:themeColor="text1"/>
          <w:kern w:val="0"/>
          <w:sz w:val="24"/>
          <w:szCs w:val="24"/>
        </w:rPr>
        <w:br w:type="page"/>
      </w:r>
    </w:p>
    <w:p w14:paraId="1B957D97" w14:textId="77777777" w:rsidR="00C3574F" w:rsidRPr="002542BC" w:rsidRDefault="00C3574F" w:rsidP="00FC15A2">
      <w:pPr>
        <w:adjustRightInd w:val="0"/>
        <w:snapToGrid w:val="0"/>
        <w:spacing w:line="360" w:lineRule="auto"/>
        <w:rPr>
          <w:rFonts w:ascii="Book Antiqua" w:eastAsia="SimSun" w:hAnsi="Book Antiqua" w:cs="Times New Roman"/>
          <w:b/>
          <w:color w:val="000000" w:themeColor="text1"/>
          <w:kern w:val="0"/>
          <w:sz w:val="24"/>
          <w:szCs w:val="24"/>
        </w:rPr>
      </w:pPr>
      <w:r w:rsidRPr="002542BC">
        <w:rPr>
          <w:rFonts w:ascii="Book Antiqua" w:eastAsia="SimSun" w:hAnsi="Book Antiqua" w:cs="Times New Roman"/>
          <w:b/>
          <w:noProof/>
          <w:color w:val="000000" w:themeColor="text1"/>
          <w:kern w:val="0"/>
          <w:sz w:val="24"/>
          <w:szCs w:val="24"/>
        </w:rPr>
        <w:lastRenderedPageBreak/>
        <w:drawing>
          <wp:inline distT="0" distB="0" distL="0" distR="0" wp14:anchorId="3F51ABB1" wp14:editId="3B34880F">
            <wp:extent cx="3057525" cy="2228850"/>
            <wp:effectExtent l="0" t="0" r="9525" b="0"/>
            <wp:docPr id="7" name="图片 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2228850"/>
                    </a:xfrm>
                    <a:prstGeom prst="rect">
                      <a:avLst/>
                    </a:prstGeom>
                    <a:noFill/>
                    <a:ln>
                      <a:noFill/>
                    </a:ln>
                  </pic:spPr>
                </pic:pic>
              </a:graphicData>
            </a:graphic>
          </wp:inline>
        </w:drawing>
      </w:r>
    </w:p>
    <w:p w14:paraId="302A7B94" w14:textId="767C3B8A" w:rsidR="00C3574F" w:rsidRPr="002542BC" w:rsidRDefault="00C3574F" w:rsidP="00FC15A2">
      <w:pPr>
        <w:adjustRightInd w:val="0"/>
        <w:snapToGrid w:val="0"/>
        <w:spacing w:line="360" w:lineRule="auto"/>
        <w:rPr>
          <w:rFonts w:ascii="Book Antiqua" w:eastAsia="SimSun" w:hAnsi="Book Antiqua" w:cs="Times New Roman"/>
          <w:bCs/>
          <w:color w:val="000000" w:themeColor="text1"/>
          <w:kern w:val="0"/>
          <w:sz w:val="24"/>
          <w:szCs w:val="24"/>
        </w:rPr>
      </w:pPr>
      <w:r w:rsidRPr="002542BC">
        <w:rPr>
          <w:rFonts w:ascii="Book Antiqua" w:eastAsia="SimSun" w:hAnsi="Book Antiqua" w:cs="Times New Roman"/>
          <w:b/>
          <w:bCs/>
          <w:color w:val="000000" w:themeColor="text1"/>
          <w:kern w:val="0"/>
          <w:sz w:val="24"/>
          <w:szCs w:val="24"/>
        </w:rPr>
        <w:t xml:space="preserve">Figure 3 </w:t>
      </w:r>
      <w:r w:rsidR="00DA11F6" w:rsidRPr="002542BC">
        <w:rPr>
          <w:rFonts w:ascii="Book Antiqua" w:eastAsia="SimSun" w:hAnsi="Book Antiqua" w:cs="Times New Roman"/>
          <w:b/>
          <w:bCs/>
          <w:color w:val="000000" w:themeColor="text1"/>
          <w:kern w:val="0"/>
          <w:sz w:val="24"/>
          <w:szCs w:val="24"/>
        </w:rPr>
        <w:t xml:space="preserve">Initial </w:t>
      </w:r>
      <w:r w:rsidRPr="002542BC">
        <w:rPr>
          <w:rFonts w:ascii="Book Antiqua" w:eastAsia="SimSun" w:hAnsi="Book Antiqua" w:cs="Times New Roman"/>
          <w:b/>
          <w:bCs/>
          <w:color w:val="000000" w:themeColor="text1"/>
          <w:kern w:val="0"/>
          <w:sz w:val="24"/>
          <w:szCs w:val="24"/>
        </w:rPr>
        <w:t>radiation treatment plan showing isodose distribution images of the body.</w:t>
      </w:r>
      <w:r w:rsidRPr="002542BC">
        <w:rPr>
          <w:rFonts w:ascii="Book Antiqua" w:eastAsia="SimSun" w:hAnsi="Book Antiqua" w:cs="Times New Roman"/>
          <w:bCs/>
          <w:color w:val="000000" w:themeColor="text1"/>
          <w:kern w:val="0"/>
          <w:sz w:val="24"/>
          <w:szCs w:val="24"/>
        </w:rPr>
        <w:t xml:space="preserve"> A: </w:t>
      </w:r>
      <w:r w:rsidR="00850204" w:rsidRPr="002542BC">
        <w:rPr>
          <w:rFonts w:ascii="Book Antiqua" w:eastAsia="SimSun" w:hAnsi="Book Antiqua" w:cs="Times New Roman"/>
          <w:bCs/>
          <w:color w:val="000000" w:themeColor="text1"/>
          <w:kern w:val="0"/>
          <w:sz w:val="24"/>
          <w:szCs w:val="24"/>
        </w:rPr>
        <w:t>B</w:t>
      </w:r>
      <w:r w:rsidRPr="002542BC">
        <w:rPr>
          <w:rFonts w:ascii="Book Antiqua" w:eastAsia="SimSun" w:hAnsi="Book Antiqua" w:cs="Times New Roman"/>
          <w:bCs/>
          <w:color w:val="000000" w:themeColor="text1"/>
          <w:kern w:val="0"/>
          <w:sz w:val="24"/>
          <w:szCs w:val="24"/>
        </w:rPr>
        <w:t>ilateral cervical area</w:t>
      </w:r>
      <w:r w:rsidR="00850204"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w:t>
      </w:r>
      <w:r w:rsidR="00850204" w:rsidRPr="002542BC">
        <w:rPr>
          <w:rFonts w:ascii="Book Antiqua" w:eastAsia="SimSun" w:hAnsi="Book Antiqua" w:cs="Times New Roman"/>
          <w:bCs/>
          <w:color w:val="000000" w:themeColor="text1"/>
          <w:kern w:val="0"/>
          <w:sz w:val="24"/>
          <w:szCs w:val="24"/>
        </w:rPr>
        <w:t>B: B</w:t>
      </w:r>
      <w:r w:rsidRPr="002542BC">
        <w:rPr>
          <w:rFonts w:ascii="Book Antiqua" w:eastAsia="SimSun" w:hAnsi="Book Antiqua" w:cs="Times New Roman"/>
          <w:bCs/>
          <w:color w:val="000000" w:themeColor="text1"/>
          <w:kern w:val="0"/>
          <w:sz w:val="24"/>
          <w:szCs w:val="24"/>
        </w:rPr>
        <w:t>ilateral supraclavicular area</w:t>
      </w:r>
      <w:r w:rsidR="00850204" w:rsidRPr="002542BC">
        <w:rPr>
          <w:rFonts w:ascii="Book Antiqua" w:eastAsia="SimSun" w:hAnsi="Book Antiqua" w:cs="Times New Roman"/>
          <w:bCs/>
          <w:color w:val="000000" w:themeColor="text1"/>
          <w:kern w:val="0"/>
          <w:sz w:val="24"/>
          <w:szCs w:val="24"/>
        </w:rPr>
        <w:t>;</w:t>
      </w:r>
      <w:r w:rsidRPr="002542BC">
        <w:rPr>
          <w:rFonts w:ascii="Book Antiqua" w:eastAsia="SimSun" w:hAnsi="Book Antiqua" w:cs="Times New Roman"/>
          <w:bCs/>
          <w:color w:val="000000" w:themeColor="text1"/>
          <w:kern w:val="0"/>
          <w:sz w:val="24"/>
          <w:szCs w:val="24"/>
        </w:rPr>
        <w:t xml:space="preserve"> </w:t>
      </w:r>
      <w:r w:rsidR="00850204" w:rsidRPr="002542BC">
        <w:rPr>
          <w:rFonts w:ascii="Book Antiqua" w:eastAsia="SimSun" w:hAnsi="Book Antiqua" w:cs="Times New Roman"/>
          <w:bCs/>
          <w:color w:val="000000" w:themeColor="text1"/>
          <w:kern w:val="0"/>
          <w:sz w:val="24"/>
          <w:szCs w:val="24"/>
        </w:rPr>
        <w:t>C: M</w:t>
      </w:r>
      <w:r w:rsidRPr="002542BC">
        <w:rPr>
          <w:rFonts w:ascii="Book Antiqua" w:eastAsia="SimSun" w:hAnsi="Book Antiqua" w:cs="Times New Roman"/>
          <w:bCs/>
          <w:color w:val="000000" w:themeColor="text1"/>
          <w:kern w:val="0"/>
          <w:sz w:val="24"/>
          <w:szCs w:val="24"/>
        </w:rPr>
        <w:t>ediastinal area</w:t>
      </w:r>
      <w:r w:rsidR="00850204" w:rsidRPr="002542BC">
        <w:rPr>
          <w:rFonts w:ascii="Book Antiqua" w:eastAsia="SimSun" w:hAnsi="Book Antiqua" w:cs="Times New Roman"/>
          <w:bCs/>
          <w:color w:val="000000" w:themeColor="text1"/>
          <w:kern w:val="0"/>
          <w:sz w:val="24"/>
          <w:szCs w:val="24"/>
        </w:rPr>
        <w:t>; D</w:t>
      </w:r>
      <w:r w:rsidRPr="002542BC">
        <w:rPr>
          <w:rFonts w:ascii="Book Antiqua" w:eastAsia="SimSun" w:hAnsi="Book Antiqua" w:cs="Times New Roman"/>
          <w:bCs/>
          <w:color w:val="000000" w:themeColor="text1"/>
          <w:kern w:val="0"/>
          <w:sz w:val="24"/>
          <w:szCs w:val="24"/>
        </w:rPr>
        <w:t xml:space="preserve">: </w:t>
      </w:r>
      <w:r w:rsidR="00850204" w:rsidRPr="002542BC">
        <w:rPr>
          <w:rFonts w:ascii="Book Antiqua" w:eastAsia="SimSun" w:hAnsi="Book Antiqua" w:cs="Times New Roman"/>
          <w:color w:val="000000" w:themeColor="text1"/>
          <w:kern w:val="0"/>
          <w:sz w:val="24"/>
          <w:szCs w:val="24"/>
        </w:rPr>
        <w:t>R</w:t>
      </w:r>
      <w:r w:rsidRPr="002542BC">
        <w:rPr>
          <w:rFonts w:ascii="Book Antiqua" w:eastAsia="SimSun" w:hAnsi="Book Antiqua" w:cs="Times New Roman"/>
          <w:color w:val="000000" w:themeColor="text1"/>
          <w:kern w:val="0"/>
          <w:sz w:val="24"/>
          <w:szCs w:val="24"/>
        </w:rPr>
        <w:t>etroperitoneal area</w:t>
      </w:r>
      <w:r w:rsidRPr="002542BC">
        <w:rPr>
          <w:rFonts w:ascii="Book Antiqua" w:eastAsia="SimSun" w:hAnsi="Book Antiqua" w:cs="Times New Roman"/>
          <w:bCs/>
          <w:color w:val="000000" w:themeColor="text1"/>
          <w:kern w:val="0"/>
          <w:sz w:val="24"/>
          <w:szCs w:val="24"/>
        </w:rPr>
        <w:t>.</w:t>
      </w:r>
    </w:p>
    <w:sectPr w:rsidR="00C3574F" w:rsidRPr="002542BC" w:rsidSect="00D2369C">
      <w:footerReference w:type="even" r:id="rId9"/>
      <w:footerReference w:type="default" r:id="rId10"/>
      <w:footerReference w:type="first" r:id="rId11"/>
      <w:pgSz w:w="11906" w:h="16838"/>
      <w:pgMar w:top="1440" w:right="1418" w:bottom="1440" w:left="1418"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713D3" w14:textId="77777777" w:rsidR="00E15937" w:rsidRDefault="00E15937" w:rsidP="00CD71E8">
      <w:r>
        <w:separator/>
      </w:r>
    </w:p>
  </w:endnote>
  <w:endnote w:type="continuationSeparator" w:id="0">
    <w:p w14:paraId="1CFC70B0" w14:textId="77777777" w:rsidR="00E15937" w:rsidRDefault="00E15937" w:rsidP="00CD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MT">
    <w:altName w:val="Arial Unicode MS"/>
    <w:panose1 w:val="00000000000000000000"/>
    <w:charset w:val="86"/>
    <w:family w:val="auto"/>
    <w:notTrueType/>
    <w:pitch w:val="default"/>
    <w:sig w:usb0="00000000" w:usb1="080E0000" w:usb2="00000010" w:usb3="00000000" w:csb0="00040000" w:csb1="00000000"/>
  </w:font>
  <w:font w:name="TimesNewRomanPSMT">
    <w:altName w:val="Arial Unicode MS"/>
    <w:panose1 w:val="00000000000000000000"/>
    <w:charset w:val="86"/>
    <w:family w:val="auto"/>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Arial Unicode MS"/>
    <w:panose1 w:val="00000000000000000000"/>
    <w:charset w:val="86"/>
    <w:family w:val="auto"/>
    <w:notTrueType/>
    <w:pitch w:val="default"/>
    <w:sig w:usb0="00000000" w:usb1="080E0000" w:usb2="00000010" w:usb3="00000000" w:csb0="00040000" w:csb1="00000000"/>
  </w:font>
  <w:font w:name="AGaramondPro-Regular">
    <w:altName w:val="Arial Unicode MS"/>
    <w:panose1 w:val="00000000000000000000"/>
    <w:charset w:val="86"/>
    <w:family w:val="auto"/>
    <w:notTrueType/>
    <w:pitch w:val="default"/>
    <w:sig w:usb0="00000000" w:usb1="080E0000" w:usb2="00000010" w:usb3="00000000" w:csb0="00040000" w:csb1="00000000"/>
  </w:font>
  <w:font w:name="AdvTimes">
    <w:altName w:val="MingLiU"/>
    <w:charset w:val="88"/>
    <w:family w:val="auto"/>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JansonTextLT-Roman">
    <w:altName w:val="Arial Unicode MS"/>
    <w:panose1 w:val="00000000000000000000"/>
    <w:charset w:val="00"/>
    <w:family w:val="roman"/>
    <w:notTrueType/>
    <w:pitch w:val="default"/>
    <w:sig w:usb0="00000003" w:usb1="080E0000" w:usb2="00000010" w:usb3="00000000" w:csb0="00040001" w:csb1="00000000"/>
  </w:font>
  <w:font w:name="Plantin">
    <w:altName w:val="Arial Unicode MS"/>
    <w:panose1 w:val="00000000000000000000"/>
    <w:charset w:val="86"/>
    <w:family w:val="roman"/>
    <w:notTrueType/>
    <w:pitch w:val="default"/>
    <w:sig w:usb0="00000000" w:usb1="080E0000" w:usb2="00000010" w:usb3="00000000" w:csb0="00040000" w:csb1="00000000"/>
  </w:font>
  <w:font w:name="AdvPS40668">
    <w:altName w:val="Arial Unicode MS"/>
    <w:panose1 w:val="00000000000000000000"/>
    <w:charset w:val="86"/>
    <w:family w:val="auto"/>
    <w:notTrueType/>
    <w:pitch w:val="default"/>
    <w:sig w:usb0="00000000" w:usb1="080E0000" w:usb2="00000010" w:usb3="00000000" w:csb0="00040000" w:csb1="00000000"/>
  </w:font>
  <w:font w:name="AdvTT6120e2aa+fb">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07590" w14:textId="77777777" w:rsidR="00F9257B" w:rsidRDefault="00F9257B" w:rsidP="008D4F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2190E4" w14:textId="77777777" w:rsidR="00F9257B" w:rsidRDefault="00F9257B" w:rsidP="00430F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9BE1" w14:textId="77777777" w:rsidR="00F9257B" w:rsidRPr="008D4F32" w:rsidRDefault="00F9257B" w:rsidP="008D4F32">
    <w:pPr>
      <w:pStyle w:val="Footer"/>
      <w:framePr w:wrap="around" w:vAnchor="text" w:hAnchor="margin" w:xAlign="center" w:y="1"/>
      <w:rPr>
        <w:rStyle w:val="PageNumber"/>
        <w:rFonts w:ascii="Book Antiqua" w:hAnsi="Book Antiqua"/>
        <w:sz w:val="24"/>
        <w:szCs w:val="24"/>
      </w:rPr>
    </w:pPr>
    <w:r w:rsidRPr="008D4F32">
      <w:rPr>
        <w:rStyle w:val="PageNumber"/>
        <w:rFonts w:ascii="Book Antiqua" w:hAnsi="Book Antiqua"/>
        <w:sz w:val="24"/>
        <w:szCs w:val="24"/>
      </w:rPr>
      <w:fldChar w:fldCharType="begin"/>
    </w:r>
    <w:r w:rsidRPr="008D4F32">
      <w:rPr>
        <w:rStyle w:val="PageNumber"/>
        <w:rFonts w:ascii="Book Antiqua" w:hAnsi="Book Antiqua"/>
        <w:sz w:val="24"/>
        <w:szCs w:val="24"/>
      </w:rPr>
      <w:instrText xml:space="preserve">PAGE  </w:instrText>
    </w:r>
    <w:r w:rsidRPr="008D4F32">
      <w:rPr>
        <w:rStyle w:val="PageNumber"/>
        <w:rFonts w:ascii="Book Antiqua" w:hAnsi="Book Antiqua"/>
        <w:sz w:val="24"/>
        <w:szCs w:val="24"/>
      </w:rPr>
      <w:fldChar w:fldCharType="separate"/>
    </w:r>
    <w:r w:rsidR="00882D88">
      <w:rPr>
        <w:rStyle w:val="PageNumber"/>
        <w:rFonts w:ascii="Book Antiqua" w:hAnsi="Book Antiqua"/>
        <w:noProof/>
        <w:sz w:val="24"/>
        <w:szCs w:val="24"/>
      </w:rPr>
      <w:t>18</w:t>
    </w:r>
    <w:r w:rsidRPr="008D4F32">
      <w:rPr>
        <w:rStyle w:val="PageNumber"/>
        <w:rFonts w:ascii="Book Antiqua" w:hAnsi="Book Antiqua"/>
        <w:sz w:val="24"/>
        <w:szCs w:val="24"/>
      </w:rPr>
      <w:fldChar w:fldCharType="end"/>
    </w:r>
  </w:p>
  <w:p w14:paraId="195188FE" w14:textId="548BA479" w:rsidR="00F9257B" w:rsidRPr="00D57DCC" w:rsidRDefault="00F9257B" w:rsidP="00430FC9">
    <w:pPr>
      <w:pStyle w:val="Footer"/>
      <w:ind w:right="360"/>
      <w:jc w:val="center"/>
      <w:rPr>
        <w:b/>
        <w:sz w:val="20"/>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6BB23" w14:textId="77777777" w:rsidR="00F9257B" w:rsidRPr="000E2995" w:rsidRDefault="00F9257B" w:rsidP="001701B0">
    <w:pPr>
      <w:autoSpaceDE w:val="0"/>
      <w:autoSpaceDN w:val="0"/>
      <w:adjustRightInd w:val="0"/>
      <w:jc w:val="lef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58BEF" w14:textId="77777777" w:rsidR="00E15937" w:rsidRDefault="00E15937" w:rsidP="00CD71E8">
      <w:r>
        <w:separator/>
      </w:r>
    </w:p>
  </w:footnote>
  <w:footnote w:type="continuationSeparator" w:id="0">
    <w:p w14:paraId="71194B62" w14:textId="77777777" w:rsidR="00E15937" w:rsidRDefault="00E15937" w:rsidP="00CD71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F38"/>
    <w:rsid w:val="00012816"/>
    <w:rsid w:val="00014ED1"/>
    <w:rsid w:val="000272DA"/>
    <w:rsid w:val="0006053E"/>
    <w:rsid w:val="000642AD"/>
    <w:rsid w:val="00092CE9"/>
    <w:rsid w:val="00097EF2"/>
    <w:rsid w:val="000A1E58"/>
    <w:rsid w:val="000A7801"/>
    <w:rsid w:val="000D1B7B"/>
    <w:rsid w:val="001039C3"/>
    <w:rsid w:val="001108A0"/>
    <w:rsid w:val="001140CB"/>
    <w:rsid w:val="00146F1D"/>
    <w:rsid w:val="001701B0"/>
    <w:rsid w:val="00170AB8"/>
    <w:rsid w:val="0017502A"/>
    <w:rsid w:val="001E11F1"/>
    <w:rsid w:val="001F729D"/>
    <w:rsid w:val="00214CA8"/>
    <w:rsid w:val="002210F5"/>
    <w:rsid w:val="002310D5"/>
    <w:rsid w:val="002424C1"/>
    <w:rsid w:val="002542BC"/>
    <w:rsid w:val="00286070"/>
    <w:rsid w:val="00286B1E"/>
    <w:rsid w:val="002D35D5"/>
    <w:rsid w:val="002D619B"/>
    <w:rsid w:val="002E7D1C"/>
    <w:rsid w:val="002F2629"/>
    <w:rsid w:val="0030055E"/>
    <w:rsid w:val="00306863"/>
    <w:rsid w:val="00311AA8"/>
    <w:rsid w:val="00315DF3"/>
    <w:rsid w:val="00350251"/>
    <w:rsid w:val="00354390"/>
    <w:rsid w:val="00367797"/>
    <w:rsid w:val="00370D1D"/>
    <w:rsid w:val="003922E9"/>
    <w:rsid w:val="003A33E3"/>
    <w:rsid w:val="003C255D"/>
    <w:rsid w:val="003C3A4C"/>
    <w:rsid w:val="003D60DA"/>
    <w:rsid w:val="003E61BE"/>
    <w:rsid w:val="003E68CC"/>
    <w:rsid w:val="003F028B"/>
    <w:rsid w:val="00405634"/>
    <w:rsid w:val="00417394"/>
    <w:rsid w:val="00430FC9"/>
    <w:rsid w:val="00435E81"/>
    <w:rsid w:val="00443C8C"/>
    <w:rsid w:val="00464B51"/>
    <w:rsid w:val="0049242D"/>
    <w:rsid w:val="0051730B"/>
    <w:rsid w:val="0052198B"/>
    <w:rsid w:val="005231C7"/>
    <w:rsid w:val="00525EBA"/>
    <w:rsid w:val="00537615"/>
    <w:rsid w:val="00555419"/>
    <w:rsid w:val="00570774"/>
    <w:rsid w:val="0057167A"/>
    <w:rsid w:val="005B3C93"/>
    <w:rsid w:val="006305DE"/>
    <w:rsid w:val="00631A22"/>
    <w:rsid w:val="006347C5"/>
    <w:rsid w:val="006425ED"/>
    <w:rsid w:val="006C2D1A"/>
    <w:rsid w:val="006E2F38"/>
    <w:rsid w:val="006E500F"/>
    <w:rsid w:val="006F645D"/>
    <w:rsid w:val="0076137B"/>
    <w:rsid w:val="007618A2"/>
    <w:rsid w:val="007B6CD0"/>
    <w:rsid w:val="007C143F"/>
    <w:rsid w:val="007D1264"/>
    <w:rsid w:val="007F2DB9"/>
    <w:rsid w:val="00832776"/>
    <w:rsid w:val="00850204"/>
    <w:rsid w:val="00861D52"/>
    <w:rsid w:val="00882D88"/>
    <w:rsid w:val="008938D1"/>
    <w:rsid w:val="00896DAE"/>
    <w:rsid w:val="008A0EB9"/>
    <w:rsid w:val="008B7244"/>
    <w:rsid w:val="008D4F32"/>
    <w:rsid w:val="008E6443"/>
    <w:rsid w:val="0091510F"/>
    <w:rsid w:val="00932313"/>
    <w:rsid w:val="00935319"/>
    <w:rsid w:val="00936D1C"/>
    <w:rsid w:val="0094794E"/>
    <w:rsid w:val="009717E2"/>
    <w:rsid w:val="00972B2B"/>
    <w:rsid w:val="009B0738"/>
    <w:rsid w:val="009C057B"/>
    <w:rsid w:val="009C6943"/>
    <w:rsid w:val="009C6F04"/>
    <w:rsid w:val="009D2D5E"/>
    <w:rsid w:val="00A02A53"/>
    <w:rsid w:val="00A03C0A"/>
    <w:rsid w:val="00A148A5"/>
    <w:rsid w:val="00A14BBA"/>
    <w:rsid w:val="00A21334"/>
    <w:rsid w:val="00A50623"/>
    <w:rsid w:val="00A568E0"/>
    <w:rsid w:val="00A5733D"/>
    <w:rsid w:val="00A73EF9"/>
    <w:rsid w:val="00A850E5"/>
    <w:rsid w:val="00A93302"/>
    <w:rsid w:val="00AA13CE"/>
    <w:rsid w:val="00AB3446"/>
    <w:rsid w:val="00AB7FB1"/>
    <w:rsid w:val="00B11B0E"/>
    <w:rsid w:val="00B13170"/>
    <w:rsid w:val="00B45D77"/>
    <w:rsid w:val="00B461D0"/>
    <w:rsid w:val="00B73780"/>
    <w:rsid w:val="00B73A1F"/>
    <w:rsid w:val="00BD29AF"/>
    <w:rsid w:val="00BF0C07"/>
    <w:rsid w:val="00BF2906"/>
    <w:rsid w:val="00C05266"/>
    <w:rsid w:val="00C25A0D"/>
    <w:rsid w:val="00C26486"/>
    <w:rsid w:val="00C325C8"/>
    <w:rsid w:val="00C3574F"/>
    <w:rsid w:val="00C82F80"/>
    <w:rsid w:val="00C84311"/>
    <w:rsid w:val="00C946DB"/>
    <w:rsid w:val="00CB1833"/>
    <w:rsid w:val="00CD71E8"/>
    <w:rsid w:val="00CF4094"/>
    <w:rsid w:val="00CF6348"/>
    <w:rsid w:val="00D01F97"/>
    <w:rsid w:val="00D071BF"/>
    <w:rsid w:val="00D12DD7"/>
    <w:rsid w:val="00D2369C"/>
    <w:rsid w:val="00D23E5E"/>
    <w:rsid w:val="00D506E4"/>
    <w:rsid w:val="00D73EF4"/>
    <w:rsid w:val="00D74804"/>
    <w:rsid w:val="00DA11F6"/>
    <w:rsid w:val="00DA3DF1"/>
    <w:rsid w:val="00DC3446"/>
    <w:rsid w:val="00DD33A5"/>
    <w:rsid w:val="00E02DEA"/>
    <w:rsid w:val="00E03A81"/>
    <w:rsid w:val="00E03F17"/>
    <w:rsid w:val="00E15937"/>
    <w:rsid w:val="00E24D98"/>
    <w:rsid w:val="00E2571F"/>
    <w:rsid w:val="00E31E80"/>
    <w:rsid w:val="00E35ED9"/>
    <w:rsid w:val="00E56DE7"/>
    <w:rsid w:val="00E61041"/>
    <w:rsid w:val="00E9275D"/>
    <w:rsid w:val="00E941D4"/>
    <w:rsid w:val="00EA5AF1"/>
    <w:rsid w:val="00EE302C"/>
    <w:rsid w:val="00F10D08"/>
    <w:rsid w:val="00F316FB"/>
    <w:rsid w:val="00F337A1"/>
    <w:rsid w:val="00F444DB"/>
    <w:rsid w:val="00F9257B"/>
    <w:rsid w:val="00F92709"/>
    <w:rsid w:val="00FA01FB"/>
    <w:rsid w:val="00FB0B2A"/>
    <w:rsid w:val="00FB4747"/>
    <w:rsid w:val="00FB5362"/>
    <w:rsid w:val="00FC15A2"/>
    <w:rsid w:val="00FE1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5B9B04"/>
  <w15:docId w15:val="{EE279991-D34C-4067-AD3A-70EB1F21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CD71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CD71E8"/>
    <w:rPr>
      <w:sz w:val="18"/>
      <w:szCs w:val="18"/>
    </w:rPr>
  </w:style>
  <w:style w:type="paragraph" w:styleId="Footer">
    <w:name w:val="footer"/>
    <w:basedOn w:val="Normal"/>
    <w:link w:val="Char0"/>
    <w:uiPriority w:val="99"/>
    <w:unhideWhenUsed/>
    <w:rsid w:val="00CD71E8"/>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CD71E8"/>
    <w:rPr>
      <w:sz w:val="18"/>
      <w:szCs w:val="18"/>
    </w:rPr>
  </w:style>
  <w:style w:type="character" w:styleId="CommentReference">
    <w:name w:val="annotation reference"/>
    <w:uiPriority w:val="99"/>
    <w:unhideWhenUsed/>
    <w:rsid w:val="00C3574F"/>
    <w:rPr>
      <w:sz w:val="21"/>
      <w:szCs w:val="21"/>
    </w:rPr>
  </w:style>
  <w:style w:type="paragraph" w:styleId="CommentText">
    <w:name w:val="annotation text"/>
    <w:basedOn w:val="Normal"/>
    <w:link w:val="Char1"/>
    <w:uiPriority w:val="99"/>
    <w:unhideWhenUsed/>
    <w:rsid w:val="00C3574F"/>
    <w:pPr>
      <w:jc w:val="left"/>
    </w:pPr>
    <w:rPr>
      <w:rFonts w:ascii="Times New Roman" w:eastAsia="SimSun" w:hAnsi="Times New Roman" w:cs="Times New Roman"/>
      <w:kern w:val="0"/>
      <w:sz w:val="24"/>
      <w:szCs w:val="21"/>
    </w:rPr>
  </w:style>
  <w:style w:type="character" w:customStyle="1" w:styleId="Char1">
    <w:name w:val="批注文字 Char"/>
    <w:basedOn w:val="DefaultParagraphFont"/>
    <w:link w:val="CommentText"/>
    <w:uiPriority w:val="99"/>
    <w:rsid w:val="00C3574F"/>
    <w:rPr>
      <w:rFonts w:ascii="Times New Roman" w:eastAsia="SimSun" w:hAnsi="Times New Roman" w:cs="Times New Roman"/>
      <w:kern w:val="0"/>
      <w:sz w:val="24"/>
      <w:szCs w:val="21"/>
    </w:rPr>
  </w:style>
  <w:style w:type="paragraph" w:styleId="BalloonText">
    <w:name w:val="Balloon Text"/>
    <w:basedOn w:val="Normal"/>
    <w:link w:val="Char2"/>
    <w:uiPriority w:val="99"/>
    <w:semiHidden/>
    <w:unhideWhenUsed/>
    <w:rsid w:val="00C3574F"/>
    <w:rPr>
      <w:sz w:val="18"/>
      <w:szCs w:val="18"/>
    </w:rPr>
  </w:style>
  <w:style w:type="character" w:customStyle="1" w:styleId="Char2">
    <w:name w:val="批注框文本 Char"/>
    <w:basedOn w:val="DefaultParagraphFont"/>
    <w:link w:val="BalloonText"/>
    <w:uiPriority w:val="99"/>
    <w:semiHidden/>
    <w:rsid w:val="00C3574F"/>
    <w:rPr>
      <w:sz w:val="18"/>
      <w:szCs w:val="18"/>
    </w:rPr>
  </w:style>
  <w:style w:type="character" w:styleId="PageNumber">
    <w:name w:val="page number"/>
    <w:basedOn w:val="DefaultParagraphFont"/>
    <w:uiPriority w:val="99"/>
    <w:semiHidden/>
    <w:unhideWhenUsed/>
    <w:rsid w:val="00430FC9"/>
  </w:style>
  <w:style w:type="paragraph" w:styleId="CommentSubject">
    <w:name w:val="annotation subject"/>
    <w:basedOn w:val="CommentText"/>
    <w:next w:val="CommentText"/>
    <w:link w:val="CommentSubjectChar"/>
    <w:uiPriority w:val="99"/>
    <w:semiHidden/>
    <w:unhideWhenUsed/>
    <w:rsid w:val="00936D1C"/>
    <w:pPr>
      <w:jc w:val="both"/>
    </w:pPr>
    <w:rPr>
      <w:rFonts w:asciiTheme="minorHAnsi" w:eastAsiaTheme="minorEastAsia" w:hAnsiTheme="minorHAnsi" w:cstheme="minorBidi"/>
      <w:b/>
      <w:bCs/>
      <w:kern w:val="2"/>
      <w:sz w:val="20"/>
      <w:szCs w:val="20"/>
    </w:rPr>
  </w:style>
  <w:style w:type="character" w:customStyle="1" w:styleId="CommentSubjectChar">
    <w:name w:val="Comment Subject Char"/>
    <w:basedOn w:val="Char1"/>
    <w:link w:val="CommentSubject"/>
    <w:uiPriority w:val="99"/>
    <w:semiHidden/>
    <w:rsid w:val="00936D1C"/>
    <w:rPr>
      <w:rFonts w:ascii="Times New Roman" w:eastAsia="SimSun" w:hAnsi="Times New Roman" w:cs="Times New Roman"/>
      <w:b/>
      <w:bCs/>
      <w:kern w:val="0"/>
      <w:sz w:val="20"/>
      <w:szCs w:val="20"/>
    </w:rPr>
  </w:style>
  <w:style w:type="paragraph" w:styleId="Revision">
    <w:name w:val="Revision"/>
    <w:hidden/>
    <w:uiPriority w:val="99"/>
    <w:semiHidden/>
    <w:rsid w:val="00523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3728</Words>
  <Characters>21250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Shi</dc:creator>
  <cp:keywords/>
  <dc:description/>
  <cp:lastModifiedBy>LS Ma</cp:lastModifiedBy>
  <cp:revision>2</cp:revision>
  <dcterms:created xsi:type="dcterms:W3CDTF">2015-11-24T01:19:00Z</dcterms:created>
  <dcterms:modified xsi:type="dcterms:W3CDTF">2015-11-24T01:19:00Z</dcterms:modified>
</cp:coreProperties>
</file>