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86" w:rsidRPr="00ED4A76" w:rsidRDefault="00562386" w:rsidP="00C66A5F">
      <w:pPr>
        <w:adjustRightInd w:val="0"/>
        <w:snapToGrid w:val="0"/>
        <w:spacing w:after="0" w:line="360" w:lineRule="auto"/>
        <w:jc w:val="both"/>
        <w:rPr>
          <w:rFonts w:ascii="Book Antiqua" w:hAnsi="Book Antiqua" w:cs="SimSun"/>
          <w:i/>
          <w:sz w:val="24"/>
          <w:szCs w:val="24"/>
          <w:lang w:val="en-US"/>
        </w:rPr>
      </w:pPr>
      <w:bookmarkStart w:id="0" w:name="OLE_LINK1"/>
      <w:bookmarkStart w:id="1" w:name="OLE_LINK2"/>
      <w:bookmarkStart w:id="2" w:name="OLE_LINK1924"/>
      <w:r w:rsidRPr="00ED4A76">
        <w:rPr>
          <w:rFonts w:ascii="Book Antiqua" w:hAnsi="Book Antiqua" w:cs="SimSun"/>
          <w:b/>
          <w:sz w:val="24"/>
          <w:szCs w:val="24"/>
          <w:lang w:val="en-US"/>
        </w:rPr>
        <w:t xml:space="preserve">Name of journal: </w:t>
      </w:r>
      <w:bookmarkStart w:id="3" w:name="OLE_LINK1068"/>
      <w:bookmarkStart w:id="4" w:name="OLE_LINK696"/>
      <w:bookmarkStart w:id="5" w:name="OLE_LINK661"/>
      <w:bookmarkStart w:id="6" w:name="OLE_LINK645"/>
      <w:bookmarkStart w:id="7" w:name="OLE_LINK719"/>
      <w:bookmarkStart w:id="8" w:name="OLE_LINK718"/>
      <w:r w:rsidRPr="00ED4A76">
        <w:rPr>
          <w:rFonts w:ascii="Book Antiqua" w:hAnsi="Book Antiqua" w:cs="SimSun"/>
          <w:i/>
          <w:sz w:val="24"/>
          <w:szCs w:val="24"/>
          <w:lang w:val="en-US"/>
        </w:rPr>
        <w:t>World Journal of Gastroenterology</w:t>
      </w:r>
      <w:bookmarkEnd w:id="3"/>
      <w:bookmarkEnd w:id="4"/>
      <w:bookmarkEnd w:id="5"/>
      <w:bookmarkEnd w:id="6"/>
      <w:bookmarkEnd w:id="7"/>
      <w:bookmarkEnd w:id="8"/>
    </w:p>
    <w:p w:rsidR="00562386" w:rsidRPr="00ED4A76" w:rsidRDefault="00562386" w:rsidP="00C66A5F">
      <w:pPr>
        <w:adjustRightInd w:val="0"/>
        <w:snapToGrid w:val="0"/>
        <w:spacing w:after="0" w:line="360" w:lineRule="auto"/>
        <w:jc w:val="both"/>
        <w:rPr>
          <w:rFonts w:ascii="Book Antiqua" w:hAnsi="Book Antiqua" w:cs="Arial"/>
          <w:b/>
          <w:sz w:val="24"/>
          <w:szCs w:val="24"/>
          <w:lang w:val="en-US" w:eastAsia="zh-CN"/>
        </w:rPr>
      </w:pPr>
      <w:r w:rsidRPr="00ED4A76">
        <w:rPr>
          <w:rFonts w:ascii="Book Antiqua" w:hAnsi="Book Antiqua" w:cs="Arial"/>
          <w:b/>
          <w:sz w:val="24"/>
          <w:szCs w:val="24"/>
          <w:lang w:val="en-US"/>
        </w:rPr>
        <w:t xml:space="preserve">ESPS Manuscript NO: </w:t>
      </w:r>
      <w:r w:rsidRPr="00ED4A76">
        <w:rPr>
          <w:rFonts w:ascii="Book Antiqua" w:hAnsi="Book Antiqua" w:cs="Arial"/>
          <w:b/>
          <w:sz w:val="24"/>
          <w:szCs w:val="24"/>
          <w:lang w:val="en-US" w:eastAsia="zh-CN"/>
        </w:rPr>
        <w:t>18725</w:t>
      </w:r>
    </w:p>
    <w:p w:rsidR="00562386" w:rsidRPr="00ED4A76" w:rsidRDefault="00562386" w:rsidP="00C66A5F">
      <w:pPr>
        <w:adjustRightInd w:val="0"/>
        <w:snapToGrid w:val="0"/>
        <w:spacing w:after="0" w:line="360" w:lineRule="auto"/>
        <w:jc w:val="both"/>
        <w:rPr>
          <w:rFonts w:ascii="Book Antiqua" w:eastAsia="YouYuan" w:hAnsi="Book Antiqua"/>
          <w:b/>
          <w:sz w:val="24"/>
          <w:szCs w:val="24"/>
          <w:lang w:val="en-US" w:eastAsia="zh-CN"/>
        </w:rPr>
      </w:pPr>
      <w:bookmarkStart w:id="9" w:name="OLE_LINK3"/>
      <w:bookmarkStart w:id="10" w:name="OLE_LINK4"/>
      <w:r w:rsidRPr="00ED4A76">
        <w:rPr>
          <w:rFonts w:ascii="Book Antiqua" w:hAnsi="Book Antiqua"/>
          <w:b/>
          <w:sz w:val="24"/>
          <w:szCs w:val="24"/>
          <w:lang w:val="en-US"/>
        </w:rPr>
        <w:t>Columns:</w:t>
      </w:r>
      <w:bookmarkEnd w:id="9"/>
      <w:bookmarkEnd w:id="10"/>
      <w:r w:rsidRPr="00ED4A76">
        <w:rPr>
          <w:rFonts w:ascii="Book Antiqua" w:hAnsi="Book Antiqua"/>
          <w:b/>
          <w:sz w:val="24"/>
          <w:szCs w:val="24"/>
          <w:lang w:val="en-US"/>
        </w:rPr>
        <w:t xml:space="preserve"> </w:t>
      </w:r>
      <w:r w:rsidR="00C66A5F" w:rsidRPr="00ED4A76">
        <w:rPr>
          <w:rFonts w:ascii="Book Antiqua" w:eastAsia="YouYuan" w:hAnsi="Book Antiqua"/>
          <w:b/>
          <w:sz w:val="24"/>
          <w:szCs w:val="24"/>
          <w:lang w:val="en-US"/>
        </w:rPr>
        <w:t>SYSTEMATIC REVIEW</w:t>
      </w:r>
    </w:p>
    <w:p w:rsidR="00C66A5F" w:rsidRPr="00ED4A76" w:rsidRDefault="00C66A5F" w:rsidP="00C66A5F">
      <w:pPr>
        <w:adjustRightInd w:val="0"/>
        <w:snapToGrid w:val="0"/>
        <w:spacing w:after="0" w:line="360" w:lineRule="auto"/>
        <w:jc w:val="both"/>
        <w:rPr>
          <w:rFonts w:ascii="Book Antiqua" w:hAnsi="Book Antiqua" w:cs="SimSun"/>
          <w:b/>
          <w:i/>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sz w:val="24"/>
          <w:szCs w:val="24"/>
          <w:lang w:val="en-US" w:eastAsia="zh-CN"/>
        </w:rPr>
      </w:pPr>
      <w:bookmarkStart w:id="11" w:name="OLE_LINK1582"/>
      <w:bookmarkStart w:id="12" w:name="OLE_LINK1583"/>
      <w:bookmarkStart w:id="13" w:name="OLE_LINK1594"/>
      <w:bookmarkEnd w:id="0"/>
      <w:bookmarkEnd w:id="1"/>
      <w:bookmarkEnd w:id="2"/>
      <w:r w:rsidRPr="00ED4A76">
        <w:rPr>
          <w:rFonts w:ascii="Book Antiqua" w:hAnsi="Book Antiqua"/>
          <w:b/>
          <w:sz w:val="24"/>
          <w:szCs w:val="24"/>
          <w:lang w:val="en-US"/>
        </w:rPr>
        <w:t>Intra-abdominal drainage following pancreatic</w:t>
      </w:r>
      <w:r w:rsidR="00C66A5F" w:rsidRPr="00ED4A76">
        <w:rPr>
          <w:rFonts w:ascii="Book Antiqua" w:hAnsi="Book Antiqua"/>
          <w:b/>
          <w:sz w:val="24"/>
          <w:szCs w:val="24"/>
          <w:lang w:val="en-US"/>
        </w:rPr>
        <w:t xml:space="preserve"> resection</w:t>
      </w:r>
      <w:r w:rsidR="00C66A5F" w:rsidRPr="00ED4A76">
        <w:rPr>
          <w:rFonts w:ascii="Book Antiqua" w:hAnsi="Book Antiqua" w:hint="eastAsia"/>
          <w:b/>
          <w:sz w:val="24"/>
          <w:szCs w:val="24"/>
          <w:lang w:val="en-US" w:eastAsia="zh-CN"/>
        </w:rPr>
        <w:t>:</w:t>
      </w:r>
      <w:r w:rsidR="00C66A5F" w:rsidRPr="00ED4A76">
        <w:rPr>
          <w:rFonts w:ascii="Book Antiqua" w:hAnsi="Book Antiqua"/>
          <w:b/>
          <w:sz w:val="24"/>
          <w:szCs w:val="24"/>
          <w:lang w:val="en-US"/>
        </w:rPr>
        <w:t xml:space="preserve"> A systematic review</w:t>
      </w:r>
    </w:p>
    <w:bookmarkEnd w:id="11"/>
    <w:bookmarkEnd w:id="12"/>
    <w:bookmarkEnd w:id="13"/>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C66A5F" w:rsidP="00C66A5F">
      <w:pPr>
        <w:adjustRightInd w:val="0"/>
        <w:snapToGrid w:val="0"/>
        <w:spacing w:after="0" w:line="360" w:lineRule="auto"/>
        <w:jc w:val="both"/>
        <w:rPr>
          <w:rFonts w:ascii="Book Antiqua" w:hAnsi="Book Antiqua"/>
          <w:sz w:val="24"/>
          <w:szCs w:val="24"/>
          <w:lang w:val="en-US"/>
        </w:rPr>
      </w:pPr>
      <w:proofErr w:type="spellStart"/>
      <w:r w:rsidRPr="00ED4A76">
        <w:rPr>
          <w:rFonts w:ascii="Book Antiqua" w:hAnsi="Book Antiqua"/>
          <w:sz w:val="24"/>
          <w:szCs w:val="24"/>
          <w:lang w:val="en-US"/>
        </w:rPr>
        <w:t>Čečka</w:t>
      </w:r>
      <w:proofErr w:type="spellEnd"/>
      <w:r w:rsidRPr="00ED4A76">
        <w:rPr>
          <w:rFonts w:ascii="Book Antiqua" w:hAnsi="Book Antiqua"/>
          <w:sz w:val="24"/>
          <w:szCs w:val="24"/>
          <w:lang w:val="en-US"/>
        </w:rPr>
        <w:t xml:space="preserve"> </w:t>
      </w:r>
      <w:r w:rsidRPr="00ED4A76">
        <w:rPr>
          <w:rFonts w:ascii="Book Antiqua" w:hAnsi="Book Antiqua" w:hint="eastAsia"/>
          <w:sz w:val="24"/>
          <w:szCs w:val="24"/>
          <w:lang w:val="en-US" w:eastAsia="zh-CN"/>
        </w:rPr>
        <w:t xml:space="preserve">F </w:t>
      </w:r>
      <w:r w:rsidR="00B65845" w:rsidRPr="00ED4A76">
        <w:rPr>
          <w:rFonts w:ascii="Book Antiqua" w:hAnsi="Book Antiqua" w:hint="eastAsia"/>
          <w:i/>
          <w:sz w:val="24"/>
          <w:szCs w:val="24"/>
          <w:lang w:val="en-US" w:eastAsia="zh-CN"/>
        </w:rPr>
        <w:t>et al</w:t>
      </w:r>
      <w:r w:rsidRPr="00ED4A76">
        <w:rPr>
          <w:rFonts w:ascii="Book Antiqua" w:hAnsi="Book Antiqua" w:hint="eastAsia"/>
          <w:i/>
          <w:sz w:val="24"/>
          <w:szCs w:val="24"/>
          <w:lang w:val="en-US" w:eastAsia="zh-CN"/>
        </w:rPr>
        <w:t>.</w:t>
      </w:r>
      <w:r w:rsidRPr="00ED4A76">
        <w:rPr>
          <w:rFonts w:ascii="Book Antiqua" w:hAnsi="Book Antiqua" w:hint="eastAsia"/>
          <w:sz w:val="24"/>
          <w:szCs w:val="24"/>
          <w:lang w:val="en-US" w:eastAsia="zh-CN"/>
        </w:rPr>
        <w:t xml:space="preserve"> </w:t>
      </w:r>
      <w:r w:rsidR="00562386" w:rsidRPr="00ED4A76">
        <w:rPr>
          <w:rFonts w:ascii="Book Antiqua" w:hAnsi="Book Antiqua"/>
          <w:sz w:val="24"/>
          <w:szCs w:val="24"/>
          <w:lang w:val="en-US"/>
        </w:rPr>
        <w:t>Drains in pancreatic surgery</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bookmarkStart w:id="14" w:name="OLE_LINK1592"/>
      <w:bookmarkStart w:id="15" w:name="OLE_LINK1593"/>
      <w:bookmarkStart w:id="16" w:name="OLE_LINK1595"/>
      <w:bookmarkStart w:id="17" w:name="OLE_LINK1596"/>
      <w:r w:rsidRPr="00ED4A76">
        <w:rPr>
          <w:rFonts w:ascii="Book Antiqua" w:hAnsi="Book Antiqua"/>
          <w:sz w:val="24"/>
          <w:szCs w:val="24"/>
          <w:lang w:val="en-US"/>
        </w:rPr>
        <w:t xml:space="preserve">Filip </w:t>
      </w:r>
      <w:proofErr w:type="spellStart"/>
      <w:r w:rsidRPr="00ED4A76">
        <w:rPr>
          <w:rFonts w:ascii="Book Antiqua" w:hAnsi="Book Antiqua"/>
          <w:sz w:val="24"/>
          <w:szCs w:val="24"/>
          <w:lang w:val="en-US"/>
        </w:rPr>
        <w:t>Čečka</w:t>
      </w:r>
      <w:bookmarkEnd w:id="14"/>
      <w:bookmarkEnd w:id="15"/>
      <w:proofErr w:type="spellEnd"/>
      <w:r w:rsidR="00C66A5F" w:rsidRPr="00ED4A76">
        <w:rPr>
          <w:rFonts w:ascii="Book Antiqua" w:hAnsi="Book Antiqua" w:hint="eastAsia"/>
          <w:sz w:val="24"/>
          <w:szCs w:val="24"/>
          <w:lang w:val="en-US" w:eastAsia="zh-CN"/>
        </w:rPr>
        <w:t xml:space="preserve">, </w:t>
      </w:r>
      <w:r w:rsidRPr="00ED4A76">
        <w:rPr>
          <w:rFonts w:ascii="Book Antiqua" w:hAnsi="Book Antiqua"/>
          <w:sz w:val="24"/>
          <w:szCs w:val="24"/>
          <w:lang w:val="en-US"/>
        </w:rPr>
        <w:t xml:space="preserve">Martin </w:t>
      </w:r>
      <w:proofErr w:type="spellStart"/>
      <w:r w:rsidRPr="00ED4A76">
        <w:rPr>
          <w:rFonts w:ascii="Book Antiqua" w:hAnsi="Book Antiqua"/>
          <w:sz w:val="24"/>
          <w:szCs w:val="24"/>
          <w:lang w:val="en-US"/>
        </w:rPr>
        <w:t>Loveček</w:t>
      </w:r>
      <w:proofErr w:type="spellEnd"/>
      <w:r w:rsidR="00C66A5F" w:rsidRPr="00ED4A76">
        <w:rPr>
          <w:rFonts w:ascii="Book Antiqua" w:hAnsi="Book Antiqua" w:hint="eastAsia"/>
          <w:sz w:val="24"/>
          <w:szCs w:val="24"/>
          <w:lang w:val="en-US" w:eastAsia="zh-CN"/>
        </w:rPr>
        <w:t xml:space="preserve">, </w:t>
      </w:r>
      <w:proofErr w:type="spellStart"/>
      <w:r w:rsidRPr="00ED4A76">
        <w:rPr>
          <w:rFonts w:ascii="Book Antiqua" w:hAnsi="Book Antiqua"/>
          <w:sz w:val="24"/>
          <w:szCs w:val="24"/>
          <w:lang w:val="en-US"/>
        </w:rPr>
        <w:t>Bohumil</w:t>
      </w:r>
      <w:proofErr w:type="spellEnd"/>
      <w:r w:rsidRPr="00ED4A76">
        <w:rPr>
          <w:rFonts w:ascii="Book Antiqua" w:hAnsi="Book Antiqua"/>
          <w:sz w:val="24"/>
          <w:szCs w:val="24"/>
          <w:lang w:val="en-US"/>
        </w:rPr>
        <w:t xml:space="preserve"> Jon</w:t>
      </w:r>
      <w:r w:rsidR="00C66A5F" w:rsidRPr="00ED4A76">
        <w:rPr>
          <w:rFonts w:ascii="Book Antiqua" w:hAnsi="Book Antiqua" w:hint="eastAsia"/>
          <w:sz w:val="24"/>
          <w:szCs w:val="24"/>
          <w:lang w:val="en-US" w:eastAsia="zh-CN"/>
        </w:rPr>
        <w:t xml:space="preserve">, </w:t>
      </w:r>
      <w:r w:rsidRPr="00ED4A76">
        <w:rPr>
          <w:rFonts w:ascii="Book Antiqua" w:hAnsi="Book Antiqua"/>
          <w:sz w:val="24"/>
          <w:szCs w:val="24"/>
          <w:lang w:val="en-US"/>
        </w:rPr>
        <w:t xml:space="preserve">Pavel </w:t>
      </w:r>
      <w:proofErr w:type="spellStart"/>
      <w:r w:rsidRPr="00ED4A76">
        <w:rPr>
          <w:rFonts w:ascii="Book Antiqua" w:hAnsi="Book Antiqua"/>
          <w:sz w:val="24"/>
          <w:szCs w:val="24"/>
          <w:lang w:val="en-US"/>
        </w:rPr>
        <w:t>Skalický</w:t>
      </w:r>
      <w:proofErr w:type="spellEnd"/>
      <w:r w:rsidR="00C66A5F" w:rsidRPr="00ED4A76">
        <w:rPr>
          <w:rFonts w:ascii="Book Antiqua" w:hAnsi="Book Antiqua" w:hint="eastAsia"/>
          <w:sz w:val="24"/>
          <w:szCs w:val="24"/>
          <w:lang w:val="en-US" w:eastAsia="zh-CN"/>
        </w:rPr>
        <w:t xml:space="preserve">, </w:t>
      </w:r>
      <w:proofErr w:type="spellStart"/>
      <w:r w:rsidR="00C66A5F" w:rsidRPr="00ED4A76">
        <w:rPr>
          <w:rFonts w:ascii="Book Antiqua" w:hAnsi="Book Antiqua"/>
          <w:sz w:val="24"/>
          <w:szCs w:val="24"/>
          <w:lang w:val="en-US"/>
        </w:rPr>
        <w:t>Zdeněk</w:t>
      </w:r>
      <w:proofErr w:type="spellEnd"/>
      <w:r w:rsidR="00C66A5F" w:rsidRPr="00ED4A76">
        <w:rPr>
          <w:rFonts w:ascii="Book Antiqua" w:hAnsi="Book Antiqua"/>
          <w:sz w:val="24"/>
          <w:szCs w:val="24"/>
          <w:lang w:val="en-US"/>
        </w:rPr>
        <w:t xml:space="preserve"> </w:t>
      </w:r>
      <w:proofErr w:type="spellStart"/>
      <w:r w:rsidR="00C66A5F" w:rsidRPr="00ED4A76">
        <w:rPr>
          <w:rFonts w:ascii="Book Antiqua" w:hAnsi="Book Antiqua"/>
          <w:sz w:val="24"/>
          <w:szCs w:val="24"/>
          <w:lang w:val="en-US"/>
        </w:rPr>
        <w:t>Šubrt</w:t>
      </w:r>
      <w:proofErr w:type="spellEnd"/>
      <w:r w:rsidR="00C66A5F" w:rsidRPr="00ED4A76">
        <w:rPr>
          <w:rFonts w:ascii="Book Antiqua" w:hAnsi="Book Antiqua" w:hint="eastAsia"/>
          <w:sz w:val="24"/>
          <w:szCs w:val="24"/>
          <w:lang w:val="en-US" w:eastAsia="zh-CN"/>
        </w:rPr>
        <w:t xml:space="preserve">, </w:t>
      </w:r>
      <w:proofErr w:type="spellStart"/>
      <w:r w:rsidRPr="00ED4A76">
        <w:rPr>
          <w:rFonts w:ascii="Book Antiqua" w:hAnsi="Book Antiqua"/>
          <w:sz w:val="24"/>
          <w:szCs w:val="24"/>
          <w:lang w:val="en-US"/>
        </w:rPr>
        <w:t>Čestmír</w:t>
      </w:r>
      <w:proofErr w:type="spellEnd"/>
      <w:r w:rsidRPr="00ED4A76">
        <w:rPr>
          <w:rFonts w:ascii="Book Antiqua" w:hAnsi="Book Antiqua"/>
          <w:sz w:val="24"/>
          <w:szCs w:val="24"/>
          <w:lang w:val="en-US"/>
        </w:rPr>
        <w:t xml:space="preserve"> </w:t>
      </w:r>
      <w:proofErr w:type="spellStart"/>
      <w:r w:rsidRPr="00ED4A76">
        <w:rPr>
          <w:rFonts w:ascii="Book Antiqua" w:hAnsi="Book Antiqua"/>
          <w:sz w:val="24"/>
          <w:szCs w:val="24"/>
          <w:lang w:val="en-US"/>
        </w:rPr>
        <w:t>Neoral</w:t>
      </w:r>
      <w:proofErr w:type="spellEnd"/>
      <w:r w:rsidR="00C66A5F" w:rsidRPr="00ED4A76">
        <w:rPr>
          <w:rFonts w:ascii="Book Antiqua" w:hAnsi="Book Antiqua" w:hint="eastAsia"/>
          <w:sz w:val="24"/>
          <w:szCs w:val="24"/>
          <w:lang w:val="en-US" w:eastAsia="zh-CN"/>
        </w:rPr>
        <w:t xml:space="preserve">, </w:t>
      </w:r>
      <w:r w:rsidRPr="00ED4A76">
        <w:rPr>
          <w:rFonts w:ascii="Book Antiqua" w:hAnsi="Book Antiqua"/>
          <w:sz w:val="24"/>
          <w:szCs w:val="24"/>
          <w:lang w:val="en-US"/>
        </w:rPr>
        <w:t xml:space="preserve">Alexander </w:t>
      </w:r>
      <w:proofErr w:type="spellStart"/>
      <w:r w:rsidRPr="00ED4A76">
        <w:rPr>
          <w:rFonts w:ascii="Book Antiqua" w:hAnsi="Book Antiqua"/>
          <w:sz w:val="24"/>
          <w:szCs w:val="24"/>
          <w:lang w:val="en-US"/>
        </w:rPr>
        <w:t>Ferko</w:t>
      </w:r>
      <w:proofErr w:type="spellEnd"/>
    </w:p>
    <w:bookmarkEnd w:id="16"/>
    <w:bookmarkEnd w:id="17"/>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C66A5F"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t xml:space="preserve">Filip </w:t>
      </w:r>
      <w:proofErr w:type="spellStart"/>
      <w:r w:rsidRPr="00ED4A76">
        <w:rPr>
          <w:rFonts w:ascii="Book Antiqua" w:hAnsi="Book Antiqua"/>
          <w:b/>
          <w:sz w:val="24"/>
          <w:szCs w:val="24"/>
          <w:lang w:val="en-US"/>
        </w:rPr>
        <w:t>Čečka</w:t>
      </w:r>
      <w:proofErr w:type="spellEnd"/>
      <w:r w:rsidRPr="00ED4A76">
        <w:rPr>
          <w:rFonts w:ascii="Book Antiqua" w:hAnsi="Book Antiqua" w:hint="eastAsia"/>
          <w:b/>
          <w:sz w:val="24"/>
          <w:szCs w:val="24"/>
          <w:lang w:val="en-US"/>
        </w:rPr>
        <w:t xml:space="preserve">, </w:t>
      </w:r>
      <w:proofErr w:type="spellStart"/>
      <w:r w:rsidRPr="00ED4A76">
        <w:rPr>
          <w:rFonts w:ascii="Book Antiqua" w:hAnsi="Book Antiqua"/>
          <w:b/>
          <w:sz w:val="24"/>
          <w:szCs w:val="24"/>
          <w:lang w:val="en-US"/>
        </w:rPr>
        <w:t>Bohumil</w:t>
      </w:r>
      <w:proofErr w:type="spellEnd"/>
      <w:r w:rsidRPr="00ED4A76">
        <w:rPr>
          <w:rFonts w:ascii="Book Antiqua" w:hAnsi="Book Antiqua"/>
          <w:b/>
          <w:sz w:val="24"/>
          <w:szCs w:val="24"/>
          <w:lang w:val="en-US"/>
        </w:rPr>
        <w:t xml:space="preserve"> Jon</w:t>
      </w:r>
      <w:r w:rsidRPr="00ED4A76">
        <w:rPr>
          <w:rFonts w:ascii="Book Antiqua" w:hAnsi="Book Antiqua" w:hint="eastAsia"/>
          <w:b/>
          <w:sz w:val="24"/>
          <w:szCs w:val="24"/>
          <w:lang w:val="en-US"/>
        </w:rPr>
        <w:t xml:space="preserve">, </w:t>
      </w:r>
      <w:proofErr w:type="spellStart"/>
      <w:r w:rsidRPr="00ED4A76">
        <w:rPr>
          <w:rFonts w:ascii="Book Antiqua" w:hAnsi="Book Antiqua"/>
          <w:b/>
          <w:sz w:val="24"/>
          <w:szCs w:val="24"/>
          <w:lang w:val="en-US"/>
        </w:rPr>
        <w:t>Zdeněk</w:t>
      </w:r>
      <w:proofErr w:type="spellEnd"/>
      <w:r w:rsidRPr="00ED4A76">
        <w:rPr>
          <w:rFonts w:ascii="Book Antiqua" w:hAnsi="Book Antiqua"/>
          <w:b/>
          <w:sz w:val="24"/>
          <w:szCs w:val="24"/>
          <w:lang w:val="en-US"/>
        </w:rPr>
        <w:t xml:space="preserve"> </w:t>
      </w:r>
      <w:proofErr w:type="spellStart"/>
      <w:r w:rsidRPr="00ED4A76">
        <w:rPr>
          <w:rFonts w:ascii="Book Antiqua" w:hAnsi="Book Antiqua"/>
          <w:b/>
          <w:sz w:val="24"/>
          <w:szCs w:val="24"/>
          <w:lang w:val="en-US"/>
        </w:rPr>
        <w:t>Šubrt</w:t>
      </w:r>
      <w:proofErr w:type="spellEnd"/>
      <w:r w:rsidRPr="00ED4A76">
        <w:rPr>
          <w:rFonts w:ascii="Book Antiqua" w:hAnsi="Book Antiqua" w:hint="eastAsia"/>
          <w:b/>
          <w:sz w:val="24"/>
          <w:szCs w:val="24"/>
          <w:lang w:val="en-US"/>
        </w:rPr>
        <w:t xml:space="preserve">, </w:t>
      </w:r>
      <w:r w:rsidRPr="00ED4A76">
        <w:rPr>
          <w:rFonts w:ascii="Book Antiqua" w:hAnsi="Book Antiqua"/>
          <w:b/>
          <w:sz w:val="24"/>
          <w:szCs w:val="24"/>
          <w:lang w:val="en-US"/>
        </w:rPr>
        <w:t xml:space="preserve">Alexander </w:t>
      </w:r>
      <w:proofErr w:type="spellStart"/>
      <w:r w:rsidRPr="00ED4A76">
        <w:rPr>
          <w:rFonts w:ascii="Book Antiqua" w:hAnsi="Book Antiqua"/>
          <w:b/>
          <w:sz w:val="24"/>
          <w:szCs w:val="24"/>
          <w:lang w:val="en-US"/>
        </w:rPr>
        <w:t>Ferko</w:t>
      </w:r>
      <w:proofErr w:type="spellEnd"/>
      <w:r w:rsidRPr="00ED4A76">
        <w:rPr>
          <w:rFonts w:ascii="Book Antiqua" w:hAnsi="Book Antiqua" w:hint="eastAsia"/>
          <w:b/>
          <w:sz w:val="24"/>
          <w:szCs w:val="24"/>
          <w:lang w:val="en-US" w:eastAsia="zh-CN"/>
        </w:rPr>
        <w:t xml:space="preserve">, </w:t>
      </w:r>
      <w:r w:rsidR="00562386" w:rsidRPr="00ED4A76">
        <w:rPr>
          <w:rFonts w:ascii="Book Antiqua" w:hAnsi="Book Antiqua"/>
          <w:sz w:val="24"/>
          <w:szCs w:val="24"/>
          <w:lang w:val="en-US"/>
        </w:rPr>
        <w:t>Department of Surgery, Medical Faculty and University Hospital Hr</w:t>
      </w:r>
      <w:r w:rsidRPr="00ED4A76">
        <w:rPr>
          <w:rFonts w:ascii="Book Antiqua" w:hAnsi="Book Antiqua"/>
          <w:sz w:val="24"/>
          <w:szCs w:val="24"/>
          <w:lang w:val="en-US"/>
        </w:rPr>
        <w:t xml:space="preserve">adec </w:t>
      </w:r>
      <w:proofErr w:type="spellStart"/>
      <w:r w:rsidRPr="00ED4A76">
        <w:rPr>
          <w:rFonts w:ascii="Book Antiqua" w:hAnsi="Book Antiqua"/>
          <w:sz w:val="24"/>
          <w:szCs w:val="24"/>
          <w:lang w:val="en-US"/>
        </w:rPr>
        <w:t>Králové</w:t>
      </w:r>
      <w:proofErr w:type="spellEnd"/>
      <w:r w:rsidRPr="00ED4A76">
        <w:rPr>
          <w:rFonts w:ascii="Book Antiqua" w:hAnsi="Book Antiqua"/>
          <w:sz w:val="24"/>
          <w:szCs w:val="24"/>
          <w:lang w:val="en-US"/>
        </w:rPr>
        <w:t>, 500</w:t>
      </w:r>
      <w:r w:rsidR="00562386" w:rsidRPr="00ED4A76">
        <w:rPr>
          <w:rFonts w:ascii="Book Antiqua" w:hAnsi="Book Antiqua"/>
          <w:sz w:val="24"/>
          <w:szCs w:val="24"/>
          <w:lang w:val="en-US"/>
        </w:rPr>
        <w:t xml:space="preserve">05 Hradec </w:t>
      </w:r>
      <w:proofErr w:type="spellStart"/>
      <w:r w:rsidR="00562386" w:rsidRPr="00ED4A76">
        <w:rPr>
          <w:rFonts w:ascii="Book Antiqua" w:hAnsi="Book Antiqua"/>
          <w:sz w:val="24"/>
          <w:szCs w:val="24"/>
          <w:lang w:val="en-US"/>
        </w:rPr>
        <w:t>Králové</w:t>
      </w:r>
      <w:proofErr w:type="spellEnd"/>
      <w:r w:rsidR="00562386" w:rsidRPr="00ED4A76">
        <w:rPr>
          <w:rFonts w:ascii="Book Antiqua" w:hAnsi="Book Antiqua"/>
          <w:sz w:val="24"/>
          <w:szCs w:val="24"/>
          <w:lang w:val="en-US"/>
        </w:rPr>
        <w:t>, Czech Republic</w:t>
      </w:r>
    </w:p>
    <w:p w:rsidR="00C66A5F" w:rsidRPr="00ED4A76" w:rsidRDefault="00C66A5F" w:rsidP="00C66A5F">
      <w:pPr>
        <w:adjustRightInd w:val="0"/>
        <w:snapToGrid w:val="0"/>
        <w:spacing w:after="0" w:line="360" w:lineRule="auto"/>
        <w:jc w:val="both"/>
        <w:rPr>
          <w:rFonts w:ascii="Book Antiqua" w:hAnsi="Book Antiqua"/>
          <w:b/>
          <w:sz w:val="24"/>
          <w:szCs w:val="24"/>
          <w:lang w:val="en-US" w:eastAsia="zh-CN"/>
        </w:rPr>
      </w:pPr>
    </w:p>
    <w:p w:rsidR="00562386" w:rsidRPr="00ED4A76" w:rsidRDefault="00C66A5F"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t xml:space="preserve">Martin </w:t>
      </w:r>
      <w:proofErr w:type="spellStart"/>
      <w:r w:rsidRPr="00ED4A76">
        <w:rPr>
          <w:rFonts w:ascii="Book Antiqua" w:hAnsi="Book Antiqua"/>
          <w:b/>
          <w:sz w:val="24"/>
          <w:szCs w:val="24"/>
          <w:lang w:val="en-US"/>
        </w:rPr>
        <w:t>Loveček</w:t>
      </w:r>
      <w:proofErr w:type="spellEnd"/>
      <w:r w:rsidRPr="00ED4A76">
        <w:rPr>
          <w:rFonts w:ascii="Book Antiqua" w:hAnsi="Book Antiqua" w:hint="eastAsia"/>
          <w:b/>
          <w:sz w:val="24"/>
          <w:szCs w:val="24"/>
          <w:lang w:val="en-US"/>
        </w:rPr>
        <w:t xml:space="preserve">, </w:t>
      </w:r>
      <w:r w:rsidRPr="00ED4A76">
        <w:rPr>
          <w:rFonts w:ascii="Book Antiqua" w:hAnsi="Book Antiqua"/>
          <w:b/>
          <w:sz w:val="24"/>
          <w:szCs w:val="24"/>
          <w:lang w:val="en-US"/>
        </w:rPr>
        <w:t xml:space="preserve">Pavel </w:t>
      </w:r>
      <w:proofErr w:type="spellStart"/>
      <w:r w:rsidRPr="00ED4A76">
        <w:rPr>
          <w:rFonts w:ascii="Book Antiqua" w:hAnsi="Book Antiqua"/>
          <w:b/>
          <w:sz w:val="24"/>
          <w:szCs w:val="24"/>
          <w:lang w:val="en-US"/>
        </w:rPr>
        <w:t>Skalický</w:t>
      </w:r>
      <w:proofErr w:type="spellEnd"/>
      <w:r w:rsidRPr="00ED4A76">
        <w:rPr>
          <w:rFonts w:ascii="Book Antiqua" w:hAnsi="Book Antiqua" w:hint="eastAsia"/>
          <w:b/>
          <w:sz w:val="24"/>
          <w:szCs w:val="24"/>
          <w:lang w:val="en-US"/>
        </w:rPr>
        <w:t xml:space="preserve">, </w:t>
      </w:r>
      <w:proofErr w:type="spellStart"/>
      <w:r w:rsidRPr="00ED4A76">
        <w:rPr>
          <w:rFonts w:ascii="Book Antiqua" w:hAnsi="Book Antiqua"/>
          <w:b/>
          <w:sz w:val="24"/>
          <w:szCs w:val="24"/>
          <w:lang w:val="en-US"/>
        </w:rPr>
        <w:t>Čestmír</w:t>
      </w:r>
      <w:proofErr w:type="spellEnd"/>
      <w:r w:rsidRPr="00ED4A76">
        <w:rPr>
          <w:rFonts w:ascii="Book Antiqua" w:hAnsi="Book Antiqua"/>
          <w:b/>
          <w:sz w:val="24"/>
          <w:szCs w:val="24"/>
          <w:lang w:val="en-US"/>
        </w:rPr>
        <w:t xml:space="preserve"> </w:t>
      </w:r>
      <w:proofErr w:type="spellStart"/>
      <w:r w:rsidRPr="00ED4A76">
        <w:rPr>
          <w:rFonts w:ascii="Book Antiqua" w:hAnsi="Book Antiqua"/>
          <w:b/>
          <w:sz w:val="24"/>
          <w:szCs w:val="24"/>
          <w:lang w:val="en-US"/>
        </w:rPr>
        <w:t>Neoral</w:t>
      </w:r>
      <w:proofErr w:type="spellEnd"/>
      <w:r w:rsidRPr="00ED4A76">
        <w:rPr>
          <w:rFonts w:ascii="Book Antiqua" w:hAnsi="Book Antiqua" w:hint="eastAsia"/>
          <w:b/>
          <w:sz w:val="24"/>
          <w:szCs w:val="24"/>
          <w:lang w:val="en-US"/>
        </w:rPr>
        <w:t>,</w:t>
      </w:r>
      <w:r w:rsidR="00B65845" w:rsidRPr="00ED4A76">
        <w:rPr>
          <w:rFonts w:ascii="Book Antiqua" w:hAnsi="Book Antiqua" w:hint="eastAsia"/>
          <w:b/>
          <w:sz w:val="24"/>
          <w:szCs w:val="24"/>
          <w:lang w:val="en-US"/>
        </w:rPr>
        <w:t xml:space="preserve"> </w:t>
      </w:r>
      <w:r w:rsidR="00562386" w:rsidRPr="00ED4A76">
        <w:rPr>
          <w:rFonts w:ascii="Book Antiqua" w:hAnsi="Book Antiqua"/>
          <w:sz w:val="24"/>
          <w:szCs w:val="24"/>
          <w:lang w:val="en-US"/>
        </w:rPr>
        <w:t xml:space="preserve">First Department of Surgery, Medical Faculty and University Hospital Olomouc, </w:t>
      </w:r>
      <w:bookmarkStart w:id="18" w:name="OLE_LINK1605"/>
      <w:bookmarkStart w:id="19" w:name="OLE_LINK1606"/>
      <w:r w:rsidR="00562386" w:rsidRPr="00ED4A76">
        <w:rPr>
          <w:rFonts w:ascii="Book Antiqua" w:hAnsi="Book Antiqua"/>
          <w:sz w:val="24"/>
          <w:szCs w:val="24"/>
          <w:lang w:val="en-US"/>
        </w:rPr>
        <w:t>Olomouc</w:t>
      </w:r>
      <w:bookmarkEnd w:id="18"/>
      <w:bookmarkEnd w:id="19"/>
      <w:r w:rsidR="00562386" w:rsidRPr="00ED4A76">
        <w:rPr>
          <w:rFonts w:ascii="Book Antiqua" w:hAnsi="Book Antiqua"/>
          <w:sz w:val="24"/>
          <w:szCs w:val="24"/>
          <w:lang w:val="en-US"/>
        </w:rPr>
        <w:t>, Czech Republic</w:t>
      </w:r>
    </w:p>
    <w:p w:rsidR="00C66A5F" w:rsidRPr="00ED4A76" w:rsidRDefault="00C66A5F"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C66A5F" w:rsidP="00C66A5F">
      <w:pPr>
        <w:adjustRightInd w:val="0"/>
        <w:snapToGrid w:val="0"/>
        <w:spacing w:after="0" w:line="360" w:lineRule="auto"/>
        <w:jc w:val="both"/>
        <w:rPr>
          <w:rFonts w:ascii="Book Antiqua" w:hAnsi="Book Antiqua"/>
          <w:sz w:val="24"/>
          <w:szCs w:val="24"/>
          <w:lang w:val="en-US" w:eastAsia="zh-CN"/>
        </w:rPr>
      </w:pPr>
      <w:proofErr w:type="spellStart"/>
      <w:r w:rsidRPr="00ED4A76">
        <w:rPr>
          <w:rFonts w:ascii="Book Antiqua" w:hAnsi="Book Antiqua"/>
          <w:b/>
          <w:sz w:val="24"/>
          <w:szCs w:val="24"/>
          <w:lang w:val="en-US"/>
        </w:rPr>
        <w:t>Zdeněk</w:t>
      </w:r>
      <w:proofErr w:type="spellEnd"/>
      <w:r w:rsidRPr="00ED4A76">
        <w:rPr>
          <w:rFonts w:ascii="Book Antiqua" w:hAnsi="Book Antiqua"/>
          <w:b/>
          <w:sz w:val="24"/>
          <w:szCs w:val="24"/>
          <w:lang w:val="en-US"/>
        </w:rPr>
        <w:t xml:space="preserve"> </w:t>
      </w:r>
      <w:proofErr w:type="spellStart"/>
      <w:r w:rsidRPr="00ED4A76">
        <w:rPr>
          <w:rFonts w:ascii="Book Antiqua" w:hAnsi="Book Antiqua"/>
          <w:b/>
          <w:sz w:val="24"/>
          <w:szCs w:val="24"/>
          <w:lang w:val="en-US"/>
        </w:rPr>
        <w:t>Šubrt</w:t>
      </w:r>
      <w:proofErr w:type="spellEnd"/>
      <w:r w:rsidRPr="00ED4A76">
        <w:rPr>
          <w:rFonts w:ascii="Book Antiqua" w:hAnsi="Book Antiqua" w:hint="eastAsia"/>
          <w:b/>
          <w:sz w:val="24"/>
          <w:szCs w:val="24"/>
          <w:lang w:val="en-US" w:eastAsia="zh-CN"/>
        </w:rPr>
        <w:t>,</w:t>
      </w:r>
      <w:r w:rsidRPr="00ED4A76">
        <w:rPr>
          <w:rFonts w:ascii="Book Antiqua" w:hAnsi="Book Antiqua"/>
          <w:b/>
          <w:sz w:val="24"/>
          <w:szCs w:val="24"/>
          <w:lang w:val="en-US"/>
        </w:rPr>
        <w:t xml:space="preserve"> </w:t>
      </w:r>
      <w:r w:rsidR="00562386" w:rsidRPr="00ED4A76">
        <w:rPr>
          <w:rFonts w:ascii="Book Antiqua" w:hAnsi="Book Antiqua"/>
          <w:sz w:val="24"/>
          <w:szCs w:val="24"/>
          <w:lang w:val="en-US"/>
        </w:rPr>
        <w:t xml:space="preserve">Department of Field Surgery, Military Health Science Faculty Hradec </w:t>
      </w:r>
      <w:proofErr w:type="spellStart"/>
      <w:r w:rsidR="00562386" w:rsidRPr="00ED4A76">
        <w:rPr>
          <w:rFonts w:ascii="Book Antiqua" w:hAnsi="Book Antiqua"/>
          <w:sz w:val="24"/>
          <w:szCs w:val="24"/>
          <w:lang w:val="en-US"/>
        </w:rPr>
        <w:t>Králové</w:t>
      </w:r>
      <w:proofErr w:type="spellEnd"/>
      <w:r w:rsidR="00562386" w:rsidRPr="00ED4A76">
        <w:rPr>
          <w:rFonts w:ascii="Book Antiqua" w:hAnsi="Book Antiqua"/>
          <w:sz w:val="24"/>
          <w:szCs w:val="24"/>
          <w:lang w:val="en-US"/>
        </w:rPr>
        <w:t xml:space="preserve">, </w:t>
      </w:r>
      <w:proofErr w:type="spellStart"/>
      <w:r w:rsidR="00562386" w:rsidRPr="00ED4A76">
        <w:rPr>
          <w:rFonts w:ascii="Book Antiqua" w:hAnsi="Book Antiqua"/>
          <w:sz w:val="24"/>
          <w:szCs w:val="24"/>
          <w:lang w:val="en-US"/>
        </w:rPr>
        <w:t>Defence</w:t>
      </w:r>
      <w:proofErr w:type="spellEnd"/>
      <w:r w:rsidR="00562386" w:rsidRPr="00ED4A76">
        <w:rPr>
          <w:rFonts w:ascii="Book Antiqua" w:hAnsi="Book Antiqua"/>
          <w:sz w:val="24"/>
          <w:szCs w:val="24"/>
          <w:lang w:val="en-US"/>
        </w:rPr>
        <w:t xml:space="preserve"> University Brno, </w:t>
      </w:r>
      <w:r w:rsidRPr="00ED4A76">
        <w:rPr>
          <w:rFonts w:ascii="Book Antiqua" w:hAnsi="Book Antiqua"/>
          <w:sz w:val="24"/>
          <w:szCs w:val="24"/>
          <w:lang w:val="en-US"/>
        </w:rPr>
        <w:t xml:space="preserve">50005 </w:t>
      </w:r>
      <w:r w:rsidR="00562386" w:rsidRPr="00ED4A76">
        <w:rPr>
          <w:rFonts w:ascii="Book Antiqua" w:hAnsi="Book Antiqua"/>
          <w:sz w:val="24"/>
          <w:szCs w:val="24"/>
          <w:lang w:val="en-US"/>
        </w:rPr>
        <w:t xml:space="preserve">Hradec </w:t>
      </w:r>
      <w:proofErr w:type="spellStart"/>
      <w:r w:rsidR="00562386" w:rsidRPr="00ED4A76">
        <w:rPr>
          <w:rFonts w:ascii="Book Antiqua" w:hAnsi="Book Antiqua"/>
          <w:sz w:val="24"/>
          <w:szCs w:val="24"/>
          <w:lang w:val="en-US"/>
        </w:rPr>
        <w:t>Králové</w:t>
      </w:r>
      <w:proofErr w:type="spellEnd"/>
      <w:r w:rsidR="00562386" w:rsidRPr="00ED4A76">
        <w:rPr>
          <w:rFonts w:ascii="Book Antiqua" w:hAnsi="Book Antiqua"/>
          <w:sz w:val="24"/>
          <w:szCs w:val="24"/>
          <w:lang w:val="en-US"/>
        </w:rPr>
        <w:t>, Czech Republic</w:t>
      </w:r>
    </w:p>
    <w:p w:rsidR="0069756F" w:rsidRPr="00ED4A76" w:rsidRDefault="0069756F" w:rsidP="0069756F">
      <w:pPr>
        <w:adjustRightInd w:val="0"/>
        <w:snapToGrid w:val="0"/>
        <w:spacing w:after="0" w:line="360" w:lineRule="auto"/>
        <w:jc w:val="both"/>
        <w:rPr>
          <w:rFonts w:ascii="Book Antiqua" w:hAnsi="Book Antiqua"/>
          <w:b/>
          <w:sz w:val="24"/>
          <w:szCs w:val="24"/>
          <w:lang w:val="en-US" w:eastAsia="zh-CN"/>
        </w:rPr>
      </w:pPr>
    </w:p>
    <w:p w:rsidR="0069756F" w:rsidRPr="00ED4A76" w:rsidRDefault="0069756F" w:rsidP="0069756F">
      <w:pPr>
        <w:adjustRightInd w:val="0"/>
        <w:snapToGrid w:val="0"/>
        <w:spacing w:after="0" w:line="360" w:lineRule="auto"/>
        <w:jc w:val="both"/>
        <w:rPr>
          <w:rFonts w:ascii="Book Antiqua" w:hAnsi="Book Antiqua"/>
          <w:sz w:val="24"/>
          <w:szCs w:val="24"/>
          <w:lang w:val="en-US"/>
        </w:rPr>
      </w:pPr>
      <w:bookmarkStart w:id="20" w:name="OLE_LINK17"/>
      <w:bookmarkStart w:id="21" w:name="OLE_LINK18"/>
      <w:bookmarkStart w:id="22" w:name="OLE_LINK1048"/>
      <w:bookmarkStart w:id="23" w:name="OLE_LINK1049"/>
      <w:r w:rsidRPr="00ED4A76">
        <w:rPr>
          <w:rFonts w:ascii="Book Antiqua" w:hAnsi="Book Antiqua"/>
          <w:b/>
          <w:sz w:val="24"/>
        </w:rPr>
        <w:t xml:space="preserve">Author </w:t>
      </w:r>
      <w:bookmarkStart w:id="24" w:name="OLE_LINK1527"/>
      <w:bookmarkStart w:id="25" w:name="OLE_LINK1528"/>
      <w:r w:rsidRPr="00ED4A76">
        <w:rPr>
          <w:rFonts w:ascii="Book Antiqua" w:hAnsi="Book Antiqua"/>
          <w:b/>
          <w:sz w:val="24"/>
        </w:rPr>
        <w:t>contributions</w:t>
      </w:r>
      <w:bookmarkEnd w:id="20"/>
      <w:bookmarkEnd w:id="21"/>
      <w:r w:rsidRPr="00ED4A76">
        <w:rPr>
          <w:rStyle w:val="CommentReference"/>
          <w:rFonts w:ascii="Book Antiqua" w:hAnsi="Book Antiqua"/>
          <w:sz w:val="24"/>
          <w:szCs w:val="24"/>
        </w:rPr>
        <w:t>:</w:t>
      </w:r>
      <w:bookmarkEnd w:id="22"/>
      <w:bookmarkEnd w:id="23"/>
      <w:bookmarkEnd w:id="24"/>
      <w:bookmarkEnd w:id="25"/>
      <w:r w:rsidRPr="00ED4A76">
        <w:rPr>
          <w:rStyle w:val="CommentReference"/>
          <w:rFonts w:ascii="Book Antiqua" w:hAnsi="Book Antiqua" w:hint="eastAsia"/>
          <w:sz w:val="24"/>
          <w:szCs w:val="24"/>
          <w:lang w:eastAsia="zh-CN"/>
        </w:rPr>
        <w:t xml:space="preserve"> </w:t>
      </w:r>
      <w:proofErr w:type="spellStart"/>
      <w:r w:rsidRPr="00ED4A76">
        <w:rPr>
          <w:rFonts w:ascii="Book Antiqua" w:hAnsi="Book Antiqua"/>
          <w:sz w:val="24"/>
          <w:szCs w:val="24"/>
          <w:lang w:val="en-US"/>
        </w:rPr>
        <w:t>Čečka</w:t>
      </w:r>
      <w:proofErr w:type="spellEnd"/>
      <w:r w:rsidR="00B65845" w:rsidRPr="00ED4A76">
        <w:rPr>
          <w:rFonts w:ascii="Book Antiqua" w:hAnsi="Book Antiqua" w:hint="eastAsia"/>
          <w:sz w:val="24"/>
          <w:szCs w:val="24"/>
          <w:lang w:val="en-US" w:eastAsia="zh-CN"/>
        </w:rPr>
        <w:t xml:space="preserve"> </w:t>
      </w:r>
      <w:r w:rsidRPr="00ED4A76">
        <w:rPr>
          <w:rFonts w:ascii="Book Antiqua" w:hAnsi="Book Antiqua" w:hint="eastAsia"/>
          <w:sz w:val="24"/>
          <w:szCs w:val="24"/>
          <w:lang w:val="en-US" w:eastAsia="zh-CN"/>
        </w:rPr>
        <w:t xml:space="preserve">F </w:t>
      </w:r>
      <w:r w:rsidRPr="00ED4A76">
        <w:rPr>
          <w:rFonts w:ascii="Book Antiqua" w:hAnsi="Book Antiqua"/>
          <w:sz w:val="24"/>
          <w:szCs w:val="24"/>
          <w:lang w:val="en-US"/>
        </w:rPr>
        <w:t xml:space="preserve">and Jon </w:t>
      </w:r>
      <w:r w:rsidRPr="00ED4A76">
        <w:rPr>
          <w:rFonts w:ascii="Book Antiqua" w:hAnsi="Book Antiqua" w:hint="eastAsia"/>
          <w:sz w:val="24"/>
          <w:szCs w:val="24"/>
          <w:lang w:val="en-US" w:eastAsia="zh-CN"/>
        </w:rPr>
        <w:t xml:space="preserve">B </w:t>
      </w:r>
      <w:r w:rsidRPr="00ED4A76">
        <w:rPr>
          <w:rFonts w:ascii="Book Antiqua" w:hAnsi="Book Antiqua"/>
          <w:sz w:val="24"/>
          <w:szCs w:val="24"/>
          <w:lang w:val="en-US"/>
        </w:rPr>
        <w:t>designed the study</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w:t>
      </w:r>
      <w:proofErr w:type="spellStart"/>
      <w:r w:rsidRPr="00ED4A76">
        <w:rPr>
          <w:rFonts w:ascii="Book Antiqua" w:hAnsi="Book Antiqua"/>
          <w:sz w:val="24"/>
          <w:szCs w:val="24"/>
          <w:lang w:val="en-US"/>
        </w:rPr>
        <w:t>Čečka</w:t>
      </w:r>
      <w:proofErr w:type="spellEnd"/>
      <w:r w:rsidR="00B65845" w:rsidRPr="00ED4A76">
        <w:rPr>
          <w:rFonts w:ascii="Book Antiqua" w:hAnsi="Book Antiqua" w:hint="eastAsia"/>
          <w:sz w:val="24"/>
          <w:szCs w:val="24"/>
          <w:lang w:val="en-US"/>
        </w:rPr>
        <w:t xml:space="preserve"> </w:t>
      </w:r>
      <w:r w:rsidRPr="00ED4A76">
        <w:rPr>
          <w:rFonts w:ascii="Book Antiqua" w:hAnsi="Book Antiqua" w:hint="eastAsia"/>
          <w:sz w:val="24"/>
          <w:szCs w:val="24"/>
          <w:lang w:val="en-US"/>
        </w:rPr>
        <w:t>F</w:t>
      </w:r>
      <w:r w:rsidRPr="00ED4A76">
        <w:rPr>
          <w:rFonts w:ascii="Book Antiqua" w:hAnsi="Book Antiqua"/>
          <w:sz w:val="24"/>
          <w:szCs w:val="24"/>
          <w:lang w:val="en-US"/>
        </w:rPr>
        <w:t xml:space="preserve"> wrote the paper</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w:t>
      </w:r>
      <w:proofErr w:type="spellStart"/>
      <w:r w:rsidRPr="00ED4A76">
        <w:rPr>
          <w:rFonts w:ascii="Book Antiqua" w:hAnsi="Book Antiqua"/>
          <w:sz w:val="24"/>
          <w:szCs w:val="24"/>
          <w:lang w:val="en-US"/>
        </w:rPr>
        <w:t>Čečka</w:t>
      </w:r>
      <w:proofErr w:type="spellEnd"/>
      <w:r w:rsidR="00B65845" w:rsidRPr="00ED4A76">
        <w:rPr>
          <w:rFonts w:ascii="Book Antiqua" w:hAnsi="Book Antiqua" w:hint="eastAsia"/>
          <w:sz w:val="24"/>
          <w:szCs w:val="24"/>
          <w:lang w:val="en-US"/>
        </w:rPr>
        <w:t xml:space="preserve"> </w:t>
      </w:r>
      <w:r w:rsidRPr="00ED4A76">
        <w:rPr>
          <w:rFonts w:ascii="Book Antiqua" w:hAnsi="Book Antiqua" w:hint="eastAsia"/>
          <w:sz w:val="24"/>
          <w:szCs w:val="24"/>
          <w:lang w:val="en-US"/>
        </w:rPr>
        <w:t>F</w:t>
      </w:r>
      <w:r w:rsidRPr="00ED4A76">
        <w:rPr>
          <w:rFonts w:ascii="Book Antiqua" w:hAnsi="Book Antiqua"/>
          <w:sz w:val="24"/>
          <w:szCs w:val="24"/>
          <w:lang w:val="en-US"/>
        </w:rPr>
        <w:t xml:space="preserve"> and </w:t>
      </w:r>
      <w:proofErr w:type="spellStart"/>
      <w:r w:rsidRPr="00ED4A76">
        <w:rPr>
          <w:rFonts w:ascii="Book Antiqua" w:hAnsi="Book Antiqua"/>
          <w:sz w:val="24"/>
          <w:szCs w:val="24"/>
          <w:lang w:val="en-US"/>
        </w:rPr>
        <w:t>Loveček</w:t>
      </w:r>
      <w:proofErr w:type="spellEnd"/>
      <w:r w:rsidRPr="00ED4A76">
        <w:rPr>
          <w:rFonts w:ascii="Book Antiqua" w:hAnsi="Book Antiqua"/>
          <w:sz w:val="24"/>
          <w:szCs w:val="24"/>
          <w:lang w:val="en-US"/>
        </w:rPr>
        <w:t xml:space="preserve"> </w:t>
      </w:r>
      <w:r w:rsidRPr="00ED4A76">
        <w:rPr>
          <w:rFonts w:ascii="Book Antiqua" w:hAnsi="Book Antiqua" w:hint="eastAsia"/>
          <w:sz w:val="24"/>
          <w:szCs w:val="24"/>
          <w:lang w:val="en-US" w:eastAsia="zh-CN"/>
        </w:rPr>
        <w:t xml:space="preserve">M </w:t>
      </w:r>
      <w:r w:rsidRPr="00ED4A76">
        <w:rPr>
          <w:rFonts w:ascii="Book Antiqua" w:hAnsi="Book Antiqua"/>
          <w:sz w:val="24"/>
          <w:szCs w:val="24"/>
          <w:lang w:val="en-US"/>
        </w:rPr>
        <w:t>performed the literature search</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w:t>
      </w:r>
      <w:proofErr w:type="spellStart"/>
      <w:r w:rsidRPr="00ED4A76">
        <w:rPr>
          <w:rFonts w:ascii="Book Antiqua" w:hAnsi="Book Antiqua"/>
          <w:sz w:val="24"/>
          <w:szCs w:val="24"/>
          <w:lang w:val="en-US"/>
        </w:rPr>
        <w:t>Skalický</w:t>
      </w:r>
      <w:proofErr w:type="spellEnd"/>
      <w:r w:rsidRPr="00ED4A76">
        <w:rPr>
          <w:rFonts w:ascii="Book Antiqua" w:hAnsi="Book Antiqua"/>
          <w:sz w:val="24"/>
          <w:szCs w:val="24"/>
          <w:lang w:val="en-US"/>
        </w:rPr>
        <w:t xml:space="preserve"> P</w:t>
      </w:r>
      <w:r w:rsidRPr="00ED4A76">
        <w:rPr>
          <w:rFonts w:ascii="Book Antiqua" w:hAnsi="Book Antiqua" w:hint="eastAsia"/>
          <w:sz w:val="24"/>
          <w:szCs w:val="24"/>
          <w:lang w:val="en-US" w:eastAsia="zh-CN"/>
        </w:rPr>
        <w:t xml:space="preserve"> </w:t>
      </w:r>
      <w:r w:rsidRPr="00ED4A76">
        <w:rPr>
          <w:rFonts w:ascii="Book Antiqua" w:hAnsi="Book Antiqua"/>
          <w:sz w:val="24"/>
          <w:szCs w:val="24"/>
          <w:lang w:val="en-US"/>
        </w:rPr>
        <w:t xml:space="preserve">and </w:t>
      </w:r>
      <w:proofErr w:type="spellStart"/>
      <w:r w:rsidRPr="00ED4A76">
        <w:rPr>
          <w:rFonts w:ascii="Book Antiqua" w:hAnsi="Book Antiqua"/>
          <w:sz w:val="24"/>
          <w:szCs w:val="24"/>
          <w:lang w:val="en-US"/>
        </w:rPr>
        <w:t>Šubrt</w:t>
      </w:r>
      <w:proofErr w:type="spellEnd"/>
      <w:r w:rsidRPr="00ED4A76">
        <w:rPr>
          <w:rFonts w:ascii="Book Antiqua" w:hAnsi="Book Antiqua"/>
          <w:sz w:val="24"/>
          <w:szCs w:val="24"/>
          <w:lang w:val="en-US"/>
        </w:rPr>
        <w:t xml:space="preserve"> </w:t>
      </w:r>
      <w:r w:rsidRPr="00ED4A76">
        <w:rPr>
          <w:rFonts w:ascii="Book Antiqua" w:hAnsi="Book Antiqua" w:hint="eastAsia"/>
          <w:sz w:val="24"/>
          <w:szCs w:val="24"/>
          <w:lang w:val="en-US" w:eastAsia="zh-CN"/>
        </w:rPr>
        <w:t xml:space="preserve">Z </w:t>
      </w:r>
      <w:r w:rsidRPr="00ED4A76">
        <w:rPr>
          <w:rFonts w:ascii="Book Antiqua" w:hAnsi="Book Antiqua"/>
          <w:sz w:val="24"/>
          <w:szCs w:val="24"/>
          <w:lang w:val="en-US"/>
        </w:rPr>
        <w:t>analyzed the data</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and </w:t>
      </w:r>
      <w:proofErr w:type="spellStart"/>
      <w:r w:rsidRPr="00ED4A76">
        <w:rPr>
          <w:rFonts w:ascii="Book Antiqua" w:hAnsi="Book Antiqua"/>
          <w:sz w:val="24"/>
          <w:szCs w:val="24"/>
          <w:lang w:val="en-US"/>
        </w:rPr>
        <w:t>Neoral</w:t>
      </w:r>
      <w:proofErr w:type="spellEnd"/>
      <w:r w:rsidRPr="00ED4A76">
        <w:rPr>
          <w:rFonts w:ascii="Book Antiqua" w:hAnsi="Book Antiqua"/>
          <w:sz w:val="24"/>
          <w:szCs w:val="24"/>
          <w:lang w:val="en-US"/>
        </w:rPr>
        <w:t xml:space="preserve"> </w:t>
      </w:r>
      <w:r w:rsidRPr="00ED4A76">
        <w:rPr>
          <w:rFonts w:ascii="Book Antiqua" w:hAnsi="Book Antiqua" w:hint="eastAsia"/>
          <w:sz w:val="24"/>
          <w:szCs w:val="24"/>
          <w:lang w:val="en-US" w:eastAsia="zh-CN"/>
        </w:rPr>
        <w:t xml:space="preserve">C </w:t>
      </w:r>
      <w:r w:rsidRPr="00ED4A76">
        <w:rPr>
          <w:rFonts w:ascii="Book Antiqua" w:hAnsi="Book Antiqua"/>
          <w:sz w:val="24"/>
          <w:szCs w:val="24"/>
          <w:lang w:val="en-US"/>
        </w:rPr>
        <w:t xml:space="preserve">and </w:t>
      </w:r>
      <w:proofErr w:type="spellStart"/>
      <w:r w:rsidRPr="00ED4A76">
        <w:rPr>
          <w:rFonts w:ascii="Book Antiqua" w:hAnsi="Book Antiqua"/>
          <w:sz w:val="24"/>
          <w:szCs w:val="24"/>
          <w:lang w:val="en-US"/>
        </w:rPr>
        <w:t>Ferko</w:t>
      </w:r>
      <w:proofErr w:type="spellEnd"/>
      <w:r w:rsidRPr="00ED4A76">
        <w:rPr>
          <w:rFonts w:ascii="Book Antiqua" w:hAnsi="Book Antiqua"/>
          <w:sz w:val="24"/>
          <w:szCs w:val="24"/>
          <w:lang w:val="en-US"/>
        </w:rPr>
        <w:t xml:space="preserve"> </w:t>
      </w:r>
      <w:r w:rsidRPr="00ED4A76">
        <w:rPr>
          <w:rFonts w:ascii="Book Antiqua" w:hAnsi="Book Antiqua" w:hint="eastAsia"/>
          <w:sz w:val="24"/>
          <w:szCs w:val="24"/>
          <w:lang w:val="en-US" w:eastAsia="zh-CN"/>
        </w:rPr>
        <w:t xml:space="preserve">A </w:t>
      </w:r>
      <w:r w:rsidRPr="00ED4A76">
        <w:rPr>
          <w:rFonts w:ascii="Book Antiqua" w:hAnsi="Book Antiqua"/>
          <w:sz w:val="24"/>
          <w:szCs w:val="24"/>
          <w:lang w:val="en-US"/>
        </w:rPr>
        <w:t>revised the paper</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all authors read and approved the final manuscript. </w:t>
      </w:r>
    </w:p>
    <w:p w:rsidR="0069756F" w:rsidRPr="00ED4A76" w:rsidRDefault="0069756F" w:rsidP="0069756F">
      <w:pPr>
        <w:adjustRightInd w:val="0"/>
        <w:snapToGrid w:val="0"/>
        <w:spacing w:after="0" w:line="360" w:lineRule="auto"/>
        <w:jc w:val="both"/>
        <w:rPr>
          <w:rFonts w:ascii="Book Antiqua" w:hAnsi="Book Antiqua"/>
          <w:sz w:val="24"/>
          <w:szCs w:val="24"/>
          <w:lang w:val="en-US" w:eastAsia="zh-CN"/>
        </w:rPr>
      </w:pPr>
    </w:p>
    <w:p w:rsidR="0069756F" w:rsidRPr="00ED4A76" w:rsidRDefault="0069756F" w:rsidP="0069756F">
      <w:pPr>
        <w:adjustRightInd w:val="0"/>
        <w:snapToGrid w:val="0"/>
        <w:spacing w:after="0" w:line="360" w:lineRule="auto"/>
        <w:jc w:val="both"/>
        <w:rPr>
          <w:rFonts w:ascii="Book Antiqua" w:hAnsi="Book Antiqua"/>
          <w:sz w:val="24"/>
          <w:szCs w:val="24"/>
          <w:lang w:val="en-US" w:eastAsia="zh-CN"/>
        </w:rPr>
      </w:pPr>
      <w:bookmarkStart w:id="26" w:name="OLE_LINK1597"/>
      <w:bookmarkStart w:id="27" w:name="OLE_LINK1598"/>
      <w:r w:rsidRPr="00ED4A76">
        <w:rPr>
          <w:rFonts w:ascii="Book Antiqua" w:hAnsi="Book Antiqua"/>
          <w:b/>
          <w:sz w:val="24"/>
          <w:szCs w:val="24"/>
          <w:lang w:val="en-US" w:eastAsia="zh-CN"/>
        </w:rPr>
        <w:t xml:space="preserve">Supported by </w:t>
      </w:r>
      <w:r w:rsidRPr="00ED4A76">
        <w:rPr>
          <w:rFonts w:ascii="Book Antiqua" w:hAnsi="Book Antiqua"/>
          <w:sz w:val="24"/>
          <w:szCs w:val="24"/>
          <w:lang w:val="en-US" w:eastAsia="zh-CN"/>
        </w:rPr>
        <w:t>Ministry of Health Czech Republic</w:t>
      </w:r>
      <w:r w:rsidRPr="00ED4A76">
        <w:rPr>
          <w:rFonts w:ascii="Book Antiqua" w:hAnsi="Book Antiqua" w:hint="eastAsia"/>
          <w:sz w:val="24"/>
          <w:szCs w:val="24"/>
          <w:lang w:val="en-US" w:eastAsia="zh-CN"/>
        </w:rPr>
        <w:t>,</w:t>
      </w:r>
      <w:r w:rsidRPr="00ED4A76">
        <w:rPr>
          <w:rFonts w:ascii="Book Antiqua" w:hAnsi="Book Antiqua"/>
          <w:sz w:val="24"/>
          <w:szCs w:val="24"/>
          <w:lang w:val="en-US" w:eastAsia="zh-CN"/>
        </w:rPr>
        <w:t xml:space="preserve"> MH CZ – DRO (UHHK, 00179906).</w:t>
      </w:r>
    </w:p>
    <w:bookmarkEnd w:id="26"/>
    <w:bookmarkEnd w:id="27"/>
    <w:p w:rsidR="0069756F" w:rsidRPr="00ED4A76" w:rsidRDefault="0069756F" w:rsidP="0069756F">
      <w:pPr>
        <w:adjustRightInd w:val="0"/>
        <w:snapToGrid w:val="0"/>
        <w:spacing w:after="0" w:line="360" w:lineRule="auto"/>
        <w:jc w:val="both"/>
        <w:rPr>
          <w:rFonts w:ascii="Book Antiqua" w:hAnsi="Book Antiqua"/>
          <w:sz w:val="24"/>
          <w:szCs w:val="24"/>
          <w:lang w:val="en-US" w:eastAsia="zh-CN"/>
        </w:rPr>
      </w:pPr>
    </w:p>
    <w:p w:rsidR="0069756F" w:rsidRPr="00ED4A76" w:rsidRDefault="0069756F" w:rsidP="0069756F">
      <w:pPr>
        <w:autoSpaceDE w:val="0"/>
        <w:autoSpaceDN w:val="0"/>
        <w:adjustRightInd w:val="0"/>
        <w:snapToGrid w:val="0"/>
        <w:spacing w:after="0" w:line="360" w:lineRule="auto"/>
        <w:jc w:val="both"/>
        <w:rPr>
          <w:rFonts w:ascii="Book Antiqua" w:hAnsi="Book Antiqua"/>
          <w:sz w:val="24"/>
          <w:szCs w:val="24"/>
          <w:lang w:val="en-US" w:eastAsia="zh-CN"/>
        </w:rPr>
      </w:pPr>
      <w:bookmarkStart w:id="28" w:name="OLE_LINK2635"/>
      <w:bookmarkStart w:id="29" w:name="OLE_LINK2636"/>
      <w:bookmarkStart w:id="30" w:name="OLE_LINK1880"/>
      <w:bookmarkStart w:id="31" w:name="OLE_LINK1881"/>
      <w:bookmarkStart w:id="32" w:name="OLE_LINK2632"/>
      <w:bookmarkStart w:id="33" w:name="OLE_LINK2651"/>
      <w:r w:rsidRPr="00ED4A76">
        <w:rPr>
          <w:rFonts w:ascii="Book Antiqua" w:hAnsi="Book Antiqua" w:cs="TimesNewRomanPS-BoldItalicMT"/>
          <w:b/>
          <w:bCs/>
          <w:iCs/>
          <w:sz w:val="24"/>
          <w:szCs w:val="24"/>
          <w:lang w:val="en-US"/>
        </w:rPr>
        <w:t>Conflict-of-interest statement:</w:t>
      </w:r>
      <w:bookmarkEnd w:id="28"/>
      <w:bookmarkEnd w:id="29"/>
      <w:r w:rsidRPr="00ED4A76">
        <w:rPr>
          <w:rFonts w:ascii="Book Antiqua" w:hAnsi="Book Antiqua" w:cs="TimesNewRomanPS-BoldItalicMT" w:hint="eastAsia"/>
          <w:b/>
          <w:bCs/>
          <w:iCs/>
          <w:sz w:val="24"/>
          <w:szCs w:val="24"/>
          <w:lang w:val="en-US" w:eastAsia="zh-CN"/>
        </w:rPr>
        <w:t xml:space="preserve"> </w:t>
      </w:r>
      <w:r w:rsidRPr="00ED4A76">
        <w:rPr>
          <w:rFonts w:ascii="Book Antiqua" w:hAnsi="Book Antiqua"/>
          <w:sz w:val="24"/>
          <w:szCs w:val="24"/>
          <w:lang w:val="en-US"/>
        </w:rPr>
        <w:t xml:space="preserve">The authors declare that they have </w:t>
      </w:r>
      <w:r w:rsidRPr="00ED4A76">
        <w:rPr>
          <w:rFonts w:ascii="Book Antiqua" w:hAnsi="Book Antiqua" w:cs="TimesNewRomanPS-BoldItalicMT"/>
          <w:bCs/>
          <w:iCs/>
          <w:sz w:val="24"/>
          <w:szCs w:val="24"/>
          <w:lang w:val="en-US"/>
        </w:rPr>
        <w:t>no conflicts of interest</w:t>
      </w:r>
      <w:r w:rsidRPr="00ED4A76">
        <w:rPr>
          <w:rFonts w:ascii="Book Antiqua" w:hAnsi="Book Antiqua"/>
          <w:sz w:val="24"/>
          <w:szCs w:val="24"/>
          <w:lang w:val="en-US"/>
        </w:rPr>
        <w:t>.</w:t>
      </w:r>
    </w:p>
    <w:p w:rsidR="0069756F" w:rsidRPr="00ED4A76" w:rsidRDefault="0069756F" w:rsidP="0069756F">
      <w:pPr>
        <w:autoSpaceDE w:val="0"/>
        <w:autoSpaceDN w:val="0"/>
        <w:adjustRightInd w:val="0"/>
        <w:snapToGrid w:val="0"/>
        <w:spacing w:after="0" w:line="360" w:lineRule="auto"/>
        <w:jc w:val="both"/>
        <w:rPr>
          <w:rFonts w:ascii="Book Antiqua" w:hAnsi="Book Antiqua" w:cs="TimesNewRomanPS-BoldItalicMT"/>
          <w:b/>
          <w:bCs/>
          <w:iCs/>
          <w:sz w:val="24"/>
          <w:szCs w:val="24"/>
          <w:lang w:val="en-US" w:eastAsia="zh-CN"/>
        </w:rPr>
      </w:pPr>
    </w:p>
    <w:p w:rsidR="0069756F" w:rsidRPr="00ED4A76" w:rsidRDefault="0069756F" w:rsidP="0069756F">
      <w:pPr>
        <w:autoSpaceDE w:val="0"/>
        <w:autoSpaceDN w:val="0"/>
        <w:adjustRightInd w:val="0"/>
        <w:snapToGrid w:val="0"/>
        <w:spacing w:after="0" w:line="360" w:lineRule="auto"/>
        <w:jc w:val="both"/>
        <w:rPr>
          <w:rFonts w:ascii="Book Antiqua" w:hAnsi="Book Antiqua" w:cs="TimesNewRomanPS-BoldItalicMT"/>
          <w:bCs/>
          <w:iCs/>
          <w:sz w:val="24"/>
          <w:szCs w:val="24"/>
          <w:lang w:val="en-US"/>
        </w:rPr>
      </w:pPr>
      <w:r w:rsidRPr="00ED4A76">
        <w:rPr>
          <w:rFonts w:ascii="Book Antiqua" w:hAnsi="Book Antiqua" w:cs="TimesNewRomanPS-BoldItalicMT"/>
          <w:b/>
          <w:bCs/>
          <w:iCs/>
          <w:sz w:val="24"/>
          <w:szCs w:val="24"/>
          <w:lang w:val="en-US"/>
        </w:rPr>
        <w:lastRenderedPageBreak/>
        <w:t>Data sharing statement:</w:t>
      </w:r>
      <w:bookmarkEnd w:id="30"/>
      <w:bookmarkEnd w:id="31"/>
      <w:bookmarkEnd w:id="32"/>
      <w:bookmarkEnd w:id="33"/>
      <w:r w:rsidRPr="00ED4A76">
        <w:rPr>
          <w:rFonts w:ascii="Book Antiqua" w:hAnsi="Book Antiqua" w:cs="TimesNewRomanPS-BoldItalicMT" w:hint="eastAsia"/>
          <w:bCs/>
          <w:iCs/>
          <w:sz w:val="24"/>
          <w:szCs w:val="24"/>
          <w:lang w:val="en-US" w:eastAsia="zh-CN"/>
        </w:rPr>
        <w:t xml:space="preserve"> </w:t>
      </w:r>
      <w:r w:rsidRPr="00ED4A76">
        <w:rPr>
          <w:rFonts w:ascii="Book Antiqua" w:hAnsi="Book Antiqua"/>
          <w:sz w:val="24"/>
          <w:szCs w:val="24"/>
          <w:lang w:val="en-US"/>
        </w:rPr>
        <w:t xml:space="preserve">No additional data are available. </w:t>
      </w:r>
    </w:p>
    <w:p w:rsidR="0069756F" w:rsidRPr="00ED4A76" w:rsidRDefault="0069756F" w:rsidP="00C66A5F">
      <w:pPr>
        <w:adjustRightInd w:val="0"/>
        <w:snapToGrid w:val="0"/>
        <w:spacing w:after="0" w:line="360" w:lineRule="auto"/>
        <w:jc w:val="both"/>
        <w:rPr>
          <w:rFonts w:ascii="Book Antiqua" w:hAnsi="Book Antiqua"/>
          <w:sz w:val="24"/>
          <w:szCs w:val="24"/>
          <w:lang w:val="en-US" w:eastAsia="zh-CN"/>
        </w:rPr>
      </w:pPr>
    </w:p>
    <w:p w:rsidR="0069756F" w:rsidRPr="00ED4A76" w:rsidRDefault="0069756F" w:rsidP="0069756F">
      <w:pPr>
        <w:spacing w:after="0" w:line="360" w:lineRule="auto"/>
        <w:jc w:val="both"/>
        <w:rPr>
          <w:rFonts w:ascii="Book Antiqua" w:hAnsi="Book Antiqua" w:cs="SimSun"/>
          <w:sz w:val="24"/>
          <w:szCs w:val="24"/>
          <w:lang w:val="en-US" w:eastAsia="zh-CN"/>
        </w:rPr>
      </w:pPr>
      <w:bookmarkStart w:id="34" w:name="OLE_LINK441"/>
      <w:bookmarkStart w:id="35" w:name="OLE_LINK442"/>
      <w:bookmarkStart w:id="36" w:name="OLE_LINK1032"/>
      <w:bookmarkStart w:id="37" w:name="OLE_LINK1232"/>
      <w:bookmarkStart w:id="38" w:name="OLE_LINK1460"/>
      <w:bookmarkStart w:id="39" w:name="OLE_LINK1568"/>
      <w:bookmarkStart w:id="40" w:name="OLE_LINK1708"/>
      <w:bookmarkStart w:id="41" w:name="OLE_LINK1435"/>
      <w:bookmarkStart w:id="42" w:name="OLE_LINK1478"/>
      <w:bookmarkStart w:id="43" w:name="OLE_LINK1428"/>
      <w:r w:rsidRPr="00ED4A76">
        <w:rPr>
          <w:rFonts w:ascii="Book Antiqua" w:hAnsi="Book Antiqua"/>
          <w:b/>
          <w:sz w:val="24"/>
          <w:szCs w:val="24"/>
          <w:lang w:val="en-US" w:eastAsia="zh-CN"/>
        </w:rPr>
        <w:t xml:space="preserve">Open-Access: </w:t>
      </w:r>
      <w:bookmarkStart w:id="44" w:name="OLE_LINK479"/>
      <w:bookmarkStart w:id="45" w:name="OLE_LINK496"/>
      <w:bookmarkStart w:id="46" w:name="OLE_LINK506"/>
      <w:bookmarkStart w:id="47" w:name="OLE_LINK507"/>
      <w:r w:rsidRPr="00ED4A76">
        <w:rPr>
          <w:rFonts w:ascii="Book Antiqua"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ED4A76">
          <w:rPr>
            <w:rFonts w:ascii="Book Antiqua" w:hAnsi="Book Antiqua"/>
            <w:kern w:val="2"/>
            <w:sz w:val="24"/>
            <w:szCs w:val="24"/>
            <w:lang w:val="en-US" w:eastAsia="zh-CN"/>
          </w:rPr>
          <w:t>http://creativecommons.org/licenses/by-nc/4.0/</w:t>
        </w:r>
      </w:hyperlink>
      <w:bookmarkEnd w:id="44"/>
      <w:bookmarkEnd w:id="45"/>
      <w:bookmarkEnd w:id="46"/>
      <w:bookmarkEnd w:id="47"/>
    </w:p>
    <w:bookmarkEnd w:id="34"/>
    <w:bookmarkEnd w:id="35"/>
    <w:bookmarkEnd w:id="36"/>
    <w:bookmarkEnd w:id="37"/>
    <w:bookmarkEnd w:id="38"/>
    <w:bookmarkEnd w:id="39"/>
    <w:bookmarkEnd w:id="40"/>
    <w:bookmarkEnd w:id="41"/>
    <w:bookmarkEnd w:id="42"/>
    <w:bookmarkEnd w:id="43"/>
    <w:p w:rsidR="0069756F" w:rsidRPr="00ED4A76" w:rsidRDefault="0069756F" w:rsidP="00C66A5F">
      <w:pPr>
        <w:adjustRightInd w:val="0"/>
        <w:snapToGrid w:val="0"/>
        <w:spacing w:after="0" w:line="360" w:lineRule="auto"/>
        <w:jc w:val="both"/>
        <w:rPr>
          <w:rFonts w:ascii="Book Antiqua" w:hAnsi="Book Antiqua"/>
          <w:sz w:val="24"/>
          <w:szCs w:val="24"/>
          <w:lang w:val="en-US" w:eastAsia="zh-CN"/>
        </w:rPr>
      </w:pPr>
    </w:p>
    <w:p w:rsidR="0069756F"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t xml:space="preserve">Correspondence to: </w:t>
      </w:r>
      <w:bookmarkStart w:id="48" w:name="OLE_LINK1599"/>
      <w:r w:rsidRPr="00ED4A76">
        <w:rPr>
          <w:rFonts w:ascii="Book Antiqua" w:hAnsi="Book Antiqua"/>
          <w:b/>
          <w:sz w:val="24"/>
          <w:szCs w:val="24"/>
          <w:lang w:val="en-US"/>
        </w:rPr>
        <w:t xml:space="preserve">Filip </w:t>
      </w:r>
      <w:proofErr w:type="spellStart"/>
      <w:r w:rsidRPr="00ED4A76">
        <w:rPr>
          <w:rFonts w:ascii="Book Antiqua" w:hAnsi="Book Antiqua"/>
          <w:b/>
          <w:sz w:val="24"/>
          <w:szCs w:val="24"/>
          <w:lang w:val="en-US"/>
        </w:rPr>
        <w:t>Čečka</w:t>
      </w:r>
      <w:proofErr w:type="spellEnd"/>
      <w:r w:rsidRPr="00ED4A76">
        <w:rPr>
          <w:rFonts w:ascii="Book Antiqua" w:hAnsi="Book Antiqua"/>
          <w:b/>
          <w:sz w:val="24"/>
          <w:szCs w:val="24"/>
          <w:lang w:val="en-US"/>
        </w:rPr>
        <w:t xml:space="preserve">, MD, PhD, </w:t>
      </w:r>
      <w:r w:rsidRPr="00ED4A76">
        <w:rPr>
          <w:rFonts w:ascii="Book Antiqua" w:hAnsi="Book Antiqua"/>
          <w:sz w:val="24"/>
          <w:szCs w:val="24"/>
          <w:lang w:val="en-US"/>
        </w:rPr>
        <w:t>Department of Surgery, Medical Faculty and University Hospital Hr</w:t>
      </w:r>
      <w:r w:rsidR="0069756F" w:rsidRPr="00ED4A76">
        <w:rPr>
          <w:rFonts w:ascii="Book Antiqua" w:hAnsi="Book Antiqua"/>
          <w:sz w:val="24"/>
          <w:szCs w:val="24"/>
          <w:lang w:val="en-US"/>
        </w:rPr>
        <w:t xml:space="preserve">adec </w:t>
      </w:r>
      <w:proofErr w:type="spellStart"/>
      <w:r w:rsidR="0069756F" w:rsidRPr="00ED4A76">
        <w:rPr>
          <w:rFonts w:ascii="Book Antiqua" w:hAnsi="Book Antiqua"/>
          <w:sz w:val="24"/>
          <w:szCs w:val="24"/>
          <w:lang w:val="en-US"/>
        </w:rPr>
        <w:t>Králové</w:t>
      </w:r>
      <w:proofErr w:type="spellEnd"/>
      <w:r w:rsidR="0069756F" w:rsidRPr="00ED4A76">
        <w:rPr>
          <w:rFonts w:ascii="Book Antiqua" w:hAnsi="Book Antiqua"/>
          <w:sz w:val="24"/>
          <w:szCs w:val="24"/>
          <w:lang w:val="en-US"/>
        </w:rPr>
        <w:t xml:space="preserve">, </w:t>
      </w:r>
      <w:proofErr w:type="spellStart"/>
      <w:r w:rsidR="0069756F" w:rsidRPr="00ED4A76">
        <w:rPr>
          <w:rFonts w:ascii="Book Antiqua" w:hAnsi="Book Antiqua"/>
          <w:sz w:val="24"/>
          <w:szCs w:val="24"/>
          <w:lang w:val="en-US"/>
        </w:rPr>
        <w:t>Sokolská</w:t>
      </w:r>
      <w:proofErr w:type="spellEnd"/>
      <w:r w:rsidR="0069756F" w:rsidRPr="00ED4A76">
        <w:rPr>
          <w:rFonts w:ascii="Book Antiqua" w:hAnsi="Book Antiqua"/>
          <w:sz w:val="24"/>
          <w:szCs w:val="24"/>
          <w:lang w:val="en-US"/>
        </w:rPr>
        <w:t xml:space="preserve"> 581, 500</w:t>
      </w:r>
      <w:r w:rsidRPr="00ED4A76">
        <w:rPr>
          <w:rFonts w:ascii="Book Antiqua" w:hAnsi="Book Antiqua"/>
          <w:sz w:val="24"/>
          <w:szCs w:val="24"/>
          <w:lang w:val="en-US"/>
        </w:rPr>
        <w:t xml:space="preserve">05 Hradec </w:t>
      </w:r>
      <w:proofErr w:type="spellStart"/>
      <w:r w:rsidRPr="00ED4A76">
        <w:rPr>
          <w:rFonts w:ascii="Book Antiqua" w:hAnsi="Book Antiqua"/>
          <w:sz w:val="24"/>
          <w:szCs w:val="24"/>
          <w:lang w:val="en-US"/>
        </w:rPr>
        <w:t>Králové</w:t>
      </w:r>
      <w:proofErr w:type="spellEnd"/>
      <w:r w:rsidRPr="00ED4A76">
        <w:rPr>
          <w:rFonts w:ascii="Book Antiqua" w:hAnsi="Book Antiqua"/>
          <w:sz w:val="24"/>
          <w:szCs w:val="24"/>
          <w:lang w:val="en-US"/>
        </w:rPr>
        <w:t>, Czech R</w:t>
      </w:r>
      <w:r w:rsidR="0069756F" w:rsidRPr="00ED4A76">
        <w:rPr>
          <w:rFonts w:ascii="Book Antiqua" w:hAnsi="Book Antiqua"/>
          <w:sz w:val="24"/>
          <w:szCs w:val="24"/>
          <w:lang w:val="en-US"/>
        </w:rPr>
        <w:t>epublic</w:t>
      </w:r>
      <w:r w:rsidR="0069756F" w:rsidRPr="00ED4A76">
        <w:rPr>
          <w:rFonts w:ascii="Book Antiqua" w:hAnsi="Book Antiqua" w:hint="eastAsia"/>
          <w:sz w:val="24"/>
          <w:szCs w:val="24"/>
          <w:lang w:val="en-US" w:eastAsia="zh-CN"/>
        </w:rPr>
        <w:t>.</w:t>
      </w:r>
      <w:r w:rsidR="0069756F" w:rsidRPr="00ED4A76">
        <w:rPr>
          <w:rFonts w:ascii="Book Antiqua" w:hAnsi="Book Antiqua"/>
          <w:sz w:val="24"/>
          <w:szCs w:val="24"/>
          <w:lang w:val="en-US"/>
        </w:rPr>
        <w:t xml:space="preserve"> filip.cecka@seznam.cz</w:t>
      </w:r>
    </w:p>
    <w:bookmarkEnd w:id="48"/>
    <w:p w:rsidR="0069756F" w:rsidRPr="00ED4A76" w:rsidRDefault="0069756F"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t>Telephone:</w:t>
      </w:r>
      <w:r w:rsidRPr="00ED4A76">
        <w:rPr>
          <w:rFonts w:ascii="Book Antiqua" w:hAnsi="Book Antiqua"/>
          <w:sz w:val="24"/>
          <w:szCs w:val="24"/>
          <w:lang w:val="en-US"/>
        </w:rPr>
        <w:t xml:space="preserve"> +420-737-163931</w:t>
      </w:r>
    </w:p>
    <w:p w:rsidR="00562386" w:rsidRPr="00ED4A76" w:rsidRDefault="0069756F"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b/>
          <w:sz w:val="24"/>
          <w:szCs w:val="24"/>
          <w:lang w:val="en-US"/>
        </w:rPr>
        <w:t xml:space="preserve">Fax: </w:t>
      </w:r>
      <w:r w:rsidR="00562386" w:rsidRPr="00ED4A76">
        <w:rPr>
          <w:rFonts w:ascii="Book Antiqua" w:hAnsi="Book Antiqua"/>
          <w:sz w:val="24"/>
          <w:szCs w:val="24"/>
          <w:lang w:val="en-US"/>
        </w:rPr>
        <w:t>+420-49583-2026</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 </w:t>
      </w:r>
    </w:p>
    <w:p w:rsidR="001D3207" w:rsidRPr="00ED4A76" w:rsidRDefault="001D3207" w:rsidP="001D3207">
      <w:pPr>
        <w:widowControl w:val="0"/>
        <w:adjustRightInd w:val="0"/>
        <w:snapToGrid w:val="0"/>
        <w:spacing w:after="0" w:line="360" w:lineRule="auto"/>
        <w:jc w:val="both"/>
        <w:rPr>
          <w:rFonts w:ascii="Book Antiqua" w:hAnsi="Book Antiqua"/>
          <w:b/>
          <w:bCs/>
          <w:kern w:val="2"/>
          <w:sz w:val="24"/>
          <w:szCs w:val="24"/>
          <w:lang w:val="en-US" w:eastAsia="zh-CN"/>
        </w:rPr>
      </w:pPr>
      <w:bookmarkStart w:id="49" w:name="OLE_LINK1436"/>
      <w:bookmarkStart w:id="50" w:name="OLE_LINK1493"/>
      <w:bookmarkStart w:id="51" w:name="OLE_LINK1437"/>
      <w:bookmarkStart w:id="52" w:name="OLE_LINK1461"/>
      <w:bookmarkStart w:id="53" w:name="OLE_LINK1347"/>
      <w:bookmarkStart w:id="54" w:name="OLE_LINK1346"/>
      <w:r w:rsidRPr="00ED4A76">
        <w:rPr>
          <w:rFonts w:ascii="Book Antiqua" w:hAnsi="Book Antiqua"/>
          <w:b/>
          <w:bCs/>
          <w:kern w:val="2"/>
          <w:sz w:val="24"/>
          <w:szCs w:val="24"/>
          <w:lang w:val="en-US" w:eastAsia="zh-CN"/>
        </w:rPr>
        <w:t xml:space="preserve">Received: </w:t>
      </w:r>
      <w:r w:rsidR="00DA5E74" w:rsidRPr="00ED4A76">
        <w:rPr>
          <w:rFonts w:ascii="Book Antiqua" w:hAnsi="Book Antiqua" w:hint="eastAsia"/>
          <w:bCs/>
          <w:kern w:val="2"/>
          <w:sz w:val="24"/>
          <w:szCs w:val="24"/>
          <w:lang w:val="en-US" w:eastAsia="zh-CN"/>
        </w:rPr>
        <w:t>April</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27</w:t>
      </w:r>
      <w:r w:rsidRPr="00ED4A76">
        <w:rPr>
          <w:rFonts w:ascii="Book Antiqua" w:hAnsi="Book Antiqua"/>
          <w:bCs/>
          <w:kern w:val="2"/>
          <w:sz w:val="24"/>
          <w:szCs w:val="24"/>
          <w:lang w:val="en-US" w:eastAsia="zh-CN"/>
        </w:rPr>
        <w:t>, 2015</w:t>
      </w:r>
    </w:p>
    <w:p w:rsidR="001D3207" w:rsidRPr="00ED4A76" w:rsidRDefault="001D3207" w:rsidP="001D3207">
      <w:pPr>
        <w:widowControl w:val="0"/>
        <w:adjustRightInd w:val="0"/>
        <w:snapToGrid w:val="0"/>
        <w:spacing w:after="0" w:line="360" w:lineRule="auto"/>
        <w:jc w:val="both"/>
        <w:rPr>
          <w:rFonts w:ascii="Book Antiqua" w:hAnsi="Book Antiqua"/>
          <w:bCs/>
          <w:kern w:val="2"/>
          <w:sz w:val="24"/>
          <w:szCs w:val="24"/>
          <w:lang w:val="en-US" w:eastAsia="zh-CN"/>
        </w:rPr>
      </w:pPr>
      <w:r w:rsidRPr="00ED4A76">
        <w:rPr>
          <w:rFonts w:ascii="Book Antiqua" w:hAnsi="Book Antiqua"/>
          <w:b/>
          <w:bCs/>
          <w:kern w:val="2"/>
          <w:sz w:val="24"/>
          <w:szCs w:val="24"/>
          <w:lang w:val="en-US" w:eastAsia="zh-CN"/>
        </w:rPr>
        <w:t xml:space="preserve">Peer-review started: </w:t>
      </w:r>
      <w:r w:rsidR="00DA5E74" w:rsidRPr="00ED4A76">
        <w:rPr>
          <w:rFonts w:ascii="Book Antiqua" w:hAnsi="Book Antiqua" w:hint="eastAsia"/>
          <w:bCs/>
          <w:kern w:val="2"/>
          <w:sz w:val="24"/>
          <w:szCs w:val="24"/>
          <w:lang w:val="en-US" w:eastAsia="zh-CN"/>
        </w:rPr>
        <w:t>April</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30</w:t>
      </w:r>
      <w:r w:rsidRPr="00ED4A76">
        <w:rPr>
          <w:rFonts w:ascii="Book Antiqua" w:hAnsi="Book Antiqua"/>
          <w:bCs/>
          <w:kern w:val="2"/>
          <w:sz w:val="24"/>
          <w:szCs w:val="24"/>
          <w:lang w:val="en-US" w:eastAsia="zh-CN"/>
        </w:rPr>
        <w:t>, 2015</w:t>
      </w:r>
    </w:p>
    <w:p w:rsidR="001D3207" w:rsidRPr="00ED4A76" w:rsidRDefault="001D3207" w:rsidP="001D3207">
      <w:pPr>
        <w:widowControl w:val="0"/>
        <w:adjustRightInd w:val="0"/>
        <w:snapToGrid w:val="0"/>
        <w:spacing w:after="0" w:line="360" w:lineRule="auto"/>
        <w:jc w:val="both"/>
        <w:rPr>
          <w:rFonts w:ascii="Book Antiqua" w:hAnsi="Book Antiqua"/>
          <w:bCs/>
          <w:kern w:val="2"/>
          <w:sz w:val="24"/>
          <w:szCs w:val="24"/>
          <w:lang w:val="en-US" w:eastAsia="zh-CN"/>
        </w:rPr>
      </w:pPr>
      <w:r w:rsidRPr="00ED4A76">
        <w:rPr>
          <w:rFonts w:ascii="Book Antiqua" w:hAnsi="Book Antiqua"/>
          <w:b/>
          <w:bCs/>
          <w:kern w:val="2"/>
          <w:sz w:val="24"/>
          <w:szCs w:val="24"/>
          <w:lang w:val="en-US" w:eastAsia="zh-CN"/>
        </w:rPr>
        <w:t>First decision:</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June</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2</w:t>
      </w:r>
      <w:r w:rsidRPr="00ED4A76">
        <w:rPr>
          <w:rFonts w:ascii="Book Antiqua" w:hAnsi="Book Antiqua"/>
          <w:bCs/>
          <w:kern w:val="2"/>
          <w:sz w:val="24"/>
          <w:szCs w:val="24"/>
          <w:lang w:val="en-US" w:eastAsia="zh-CN"/>
        </w:rPr>
        <w:t>, 2015</w:t>
      </w:r>
    </w:p>
    <w:p w:rsidR="001D3207" w:rsidRPr="00ED4A76" w:rsidRDefault="001D3207" w:rsidP="001D3207">
      <w:pPr>
        <w:widowControl w:val="0"/>
        <w:adjustRightInd w:val="0"/>
        <w:snapToGrid w:val="0"/>
        <w:spacing w:after="0" w:line="360" w:lineRule="auto"/>
        <w:jc w:val="both"/>
        <w:rPr>
          <w:rFonts w:ascii="Book Antiqua" w:hAnsi="Book Antiqua"/>
          <w:bCs/>
          <w:kern w:val="2"/>
          <w:sz w:val="24"/>
          <w:szCs w:val="24"/>
          <w:lang w:val="en-US" w:eastAsia="zh-CN"/>
        </w:rPr>
      </w:pPr>
      <w:r w:rsidRPr="00ED4A76">
        <w:rPr>
          <w:rFonts w:ascii="Book Antiqua" w:hAnsi="Book Antiqua"/>
          <w:b/>
          <w:bCs/>
          <w:kern w:val="2"/>
          <w:sz w:val="24"/>
          <w:szCs w:val="24"/>
          <w:lang w:val="en-US" w:eastAsia="zh-CN"/>
        </w:rPr>
        <w:t>Revised:</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June</w:t>
      </w:r>
      <w:r w:rsidRPr="00ED4A76">
        <w:rPr>
          <w:rFonts w:ascii="Book Antiqua" w:hAnsi="Book Antiqua"/>
          <w:bCs/>
          <w:kern w:val="2"/>
          <w:sz w:val="24"/>
          <w:szCs w:val="24"/>
          <w:lang w:val="en-US" w:eastAsia="zh-CN"/>
        </w:rPr>
        <w:t xml:space="preserve"> </w:t>
      </w:r>
      <w:r w:rsidR="00DA5E74" w:rsidRPr="00ED4A76">
        <w:rPr>
          <w:rFonts w:ascii="Book Antiqua" w:hAnsi="Book Antiqua" w:hint="eastAsia"/>
          <w:bCs/>
          <w:kern w:val="2"/>
          <w:sz w:val="24"/>
          <w:szCs w:val="24"/>
          <w:lang w:val="en-US" w:eastAsia="zh-CN"/>
        </w:rPr>
        <w:t>25</w:t>
      </w:r>
      <w:r w:rsidRPr="00ED4A76">
        <w:rPr>
          <w:rFonts w:ascii="Book Antiqua" w:hAnsi="Book Antiqua"/>
          <w:bCs/>
          <w:kern w:val="2"/>
          <w:sz w:val="24"/>
          <w:szCs w:val="24"/>
          <w:lang w:val="en-US" w:eastAsia="zh-CN"/>
        </w:rPr>
        <w:t>, 2015</w:t>
      </w:r>
    </w:p>
    <w:p w:rsidR="001D3207" w:rsidRPr="00EF0DC8" w:rsidRDefault="001D3207" w:rsidP="00EF0DC8">
      <w:pPr>
        <w:spacing w:line="360" w:lineRule="auto"/>
        <w:rPr>
          <w:rFonts w:ascii="Book Antiqua" w:hAnsi="Book Antiqua"/>
          <w:color w:val="000000"/>
          <w:sz w:val="24"/>
        </w:rPr>
      </w:pPr>
      <w:r w:rsidRPr="00ED4A76">
        <w:rPr>
          <w:rFonts w:ascii="Book Antiqua" w:hAnsi="Book Antiqua"/>
          <w:b/>
          <w:bCs/>
          <w:kern w:val="2"/>
          <w:sz w:val="24"/>
          <w:szCs w:val="24"/>
          <w:lang w:val="en-US" w:eastAsia="zh-CN"/>
        </w:rPr>
        <w:t>Accepted:</w:t>
      </w:r>
      <w:bookmarkStart w:id="55" w:name="OLE_LINK98"/>
      <w:bookmarkStart w:id="56" w:name="OLE_LINK99"/>
      <w:bookmarkStart w:id="57" w:name="OLE_LINK104"/>
      <w:bookmarkStart w:id="58" w:name="OLE_LINK110"/>
      <w:bookmarkStart w:id="59" w:name="OLE_LINK111"/>
      <w:bookmarkStart w:id="60" w:name="OLE_LINK115"/>
      <w:bookmarkStart w:id="61" w:name="OLE_LINK116"/>
      <w:bookmarkStart w:id="62" w:name="OLE_LINK117"/>
      <w:bookmarkStart w:id="63" w:name="OLE_LINK118"/>
      <w:bookmarkStart w:id="64" w:name="OLE_LINK119"/>
      <w:bookmarkStart w:id="65" w:name="OLE_LINK121"/>
      <w:bookmarkStart w:id="66" w:name="OLE_LINK122"/>
      <w:bookmarkStart w:id="67" w:name="OLE_LINK125"/>
      <w:bookmarkStart w:id="68" w:name="OLE_LINK126"/>
      <w:bookmarkStart w:id="69" w:name="OLE_LINK127"/>
      <w:bookmarkStart w:id="70" w:name="OLE_LINK129"/>
      <w:bookmarkStart w:id="71" w:name="OLE_LINK132"/>
      <w:bookmarkStart w:id="72" w:name="OLE_LINK134"/>
      <w:bookmarkStart w:id="73" w:name="OLE_LINK135"/>
      <w:bookmarkStart w:id="74" w:name="OLE_LINK136"/>
      <w:bookmarkStart w:id="75" w:name="OLE_LINK137"/>
      <w:bookmarkStart w:id="76" w:name="OLE_LINK138"/>
      <w:bookmarkStart w:id="77" w:name="OLE_LINK139"/>
      <w:r w:rsidR="00EF0DC8" w:rsidRPr="00EF0DC8">
        <w:rPr>
          <w:rFonts w:ascii="Book Antiqua" w:hAnsi="Book Antiqua"/>
          <w:color w:val="000000"/>
          <w:sz w:val="24"/>
        </w:rPr>
        <w:t xml:space="preserve"> </w:t>
      </w:r>
      <w:r w:rsidR="00EF0DC8">
        <w:rPr>
          <w:rFonts w:ascii="Book Antiqua" w:hAnsi="Book Antiqua"/>
          <w:color w:val="000000"/>
          <w:sz w:val="24"/>
        </w:rPr>
        <w:t>September 30</w:t>
      </w:r>
      <w:r w:rsidR="00EF0DC8" w:rsidRPr="004B5E0D">
        <w:rPr>
          <w:rFonts w:ascii="Book Antiqua" w:hAnsi="Book Antiqua"/>
          <w:color w:val="000000"/>
          <w:sz w:val="24"/>
        </w:rPr>
        <w:t>, 2015</w:t>
      </w:r>
      <w:bookmarkStart w:id="78" w:name="_GoBack"/>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B65845" w:rsidRPr="00ED4A76">
        <w:rPr>
          <w:rFonts w:ascii="Book Antiqua" w:hAnsi="Book Antiqua"/>
          <w:b/>
          <w:bCs/>
          <w:kern w:val="2"/>
          <w:sz w:val="24"/>
          <w:szCs w:val="24"/>
          <w:lang w:val="en-US" w:eastAsia="zh-CN"/>
        </w:rPr>
        <w:t xml:space="preserve"> </w:t>
      </w:r>
    </w:p>
    <w:p w:rsidR="001D3207" w:rsidRPr="00ED4A76" w:rsidRDefault="001D3207" w:rsidP="001D3207">
      <w:pPr>
        <w:widowControl w:val="0"/>
        <w:adjustRightInd w:val="0"/>
        <w:snapToGrid w:val="0"/>
        <w:spacing w:after="0" w:line="360" w:lineRule="auto"/>
        <w:jc w:val="both"/>
        <w:rPr>
          <w:rFonts w:ascii="Book Antiqua" w:hAnsi="Book Antiqua"/>
          <w:b/>
          <w:bCs/>
          <w:kern w:val="2"/>
          <w:sz w:val="24"/>
          <w:szCs w:val="24"/>
          <w:lang w:val="en-US" w:eastAsia="zh-CN"/>
        </w:rPr>
      </w:pPr>
      <w:r w:rsidRPr="00ED4A76">
        <w:rPr>
          <w:rFonts w:ascii="Book Antiqua" w:hAnsi="Book Antiqua"/>
          <w:b/>
          <w:bCs/>
          <w:kern w:val="2"/>
          <w:sz w:val="24"/>
          <w:szCs w:val="24"/>
          <w:lang w:val="en-US" w:eastAsia="zh-CN"/>
        </w:rPr>
        <w:t>Article in press:</w:t>
      </w:r>
    </w:p>
    <w:p w:rsidR="001D3207" w:rsidRPr="00ED4A76" w:rsidRDefault="001D3207" w:rsidP="001D3207">
      <w:pPr>
        <w:widowControl w:val="0"/>
        <w:adjustRightInd w:val="0"/>
        <w:snapToGrid w:val="0"/>
        <w:spacing w:after="0" w:line="360" w:lineRule="auto"/>
        <w:jc w:val="both"/>
        <w:rPr>
          <w:rFonts w:ascii="Book Antiqua" w:hAnsi="Book Antiqua"/>
          <w:b/>
          <w:bCs/>
          <w:kern w:val="2"/>
          <w:sz w:val="24"/>
          <w:szCs w:val="24"/>
          <w:lang w:val="en-US" w:eastAsia="zh-CN"/>
        </w:rPr>
      </w:pPr>
      <w:r w:rsidRPr="00ED4A76">
        <w:rPr>
          <w:rFonts w:ascii="Book Antiqua" w:hAnsi="Book Antiqua"/>
          <w:b/>
          <w:bCs/>
          <w:kern w:val="2"/>
          <w:sz w:val="24"/>
          <w:szCs w:val="24"/>
          <w:lang w:val="en-US" w:eastAsia="zh-CN"/>
        </w:rPr>
        <w:t xml:space="preserve">Published online: </w:t>
      </w:r>
      <w:bookmarkEnd w:id="49"/>
      <w:bookmarkEnd w:id="50"/>
      <w:bookmarkEnd w:id="51"/>
      <w:bookmarkEnd w:id="52"/>
      <w:bookmarkEnd w:id="53"/>
      <w:bookmarkEnd w:id="54"/>
    </w:p>
    <w:p w:rsidR="00562386" w:rsidRPr="00ED4A76" w:rsidRDefault="00562386" w:rsidP="00C66A5F">
      <w:pPr>
        <w:adjustRightInd w:val="0"/>
        <w:snapToGrid w:val="0"/>
        <w:spacing w:after="0" w:line="360" w:lineRule="auto"/>
        <w:jc w:val="both"/>
        <w:rPr>
          <w:rFonts w:ascii="Book Antiqua" w:hAnsi="Book Antiqua"/>
          <w:sz w:val="24"/>
          <w:szCs w:val="24"/>
        </w:rPr>
      </w:pPr>
    </w:p>
    <w:p w:rsidR="00562386" w:rsidRPr="00ED4A76" w:rsidRDefault="00562386" w:rsidP="00C66A5F">
      <w:pPr>
        <w:adjustRightInd w:val="0"/>
        <w:snapToGrid w:val="0"/>
        <w:spacing w:after="0" w:line="360" w:lineRule="auto"/>
        <w:jc w:val="both"/>
        <w:rPr>
          <w:rFonts w:ascii="Book Antiqua" w:hAnsi="Book Antiqua"/>
          <w:b/>
          <w:sz w:val="24"/>
          <w:szCs w:val="24"/>
          <w:lang w:val="en-US"/>
        </w:rPr>
      </w:pPr>
    </w:p>
    <w:p w:rsidR="002A48AC" w:rsidRPr="00ED4A76" w:rsidRDefault="002A48AC">
      <w:pPr>
        <w:spacing w:after="0" w:line="240" w:lineRule="auto"/>
        <w:rPr>
          <w:rFonts w:ascii="Book Antiqua" w:hAnsi="Book Antiqua"/>
          <w:b/>
          <w:sz w:val="24"/>
          <w:szCs w:val="24"/>
          <w:lang w:val="en-US"/>
        </w:rPr>
      </w:pPr>
      <w:r w:rsidRPr="00ED4A76">
        <w:rPr>
          <w:rFonts w:ascii="Book Antiqua" w:hAnsi="Book Antiqua"/>
          <w:b/>
          <w:sz w:val="24"/>
          <w:szCs w:val="24"/>
          <w:lang w:val="en-US"/>
        </w:rPr>
        <w:br w:type="page"/>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b/>
          <w:sz w:val="24"/>
          <w:szCs w:val="24"/>
          <w:lang w:val="en-US"/>
        </w:rPr>
        <w:lastRenderedPageBreak/>
        <w:t>Abstract:</w:t>
      </w:r>
      <w:r w:rsidRPr="00ED4A76">
        <w:rPr>
          <w:rFonts w:ascii="Book Antiqua" w:hAnsi="Book Antiqua"/>
          <w:sz w:val="24"/>
          <w:szCs w:val="24"/>
          <w:lang w:val="en-US"/>
        </w:rPr>
        <w:t xml:space="preserve"> </w:t>
      </w:r>
    </w:p>
    <w:p w:rsidR="00562386" w:rsidRPr="00ED4A76" w:rsidRDefault="002A48AC"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bCs/>
          <w:sz w:val="24"/>
          <w:szCs w:val="24"/>
          <w:lang w:val="en-US"/>
        </w:rPr>
        <w:t>AIM</w:t>
      </w:r>
      <w:r w:rsidRPr="00ED4A76">
        <w:rPr>
          <w:rFonts w:ascii="Book Antiqua" w:hAnsi="Book Antiqua"/>
          <w:sz w:val="24"/>
          <w:szCs w:val="24"/>
          <w:lang w:val="en-US"/>
        </w:rPr>
        <w:t xml:space="preserve">: </w:t>
      </w:r>
      <w:r w:rsidR="00562386" w:rsidRPr="00ED4A76">
        <w:rPr>
          <w:rFonts w:ascii="Book Antiqua" w:hAnsi="Book Antiqua"/>
          <w:sz w:val="24"/>
          <w:szCs w:val="24"/>
          <w:lang w:val="en-US"/>
        </w:rPr>
        <w:t>To study all the aspects of drain management in pancreatic surgery.</w:t>
      </w:r>
    </w:p>
    <w:p w:rsidR="002A48AC" w:rsidRPr="00ED4A76" w:rsidRDefault="002A48AC"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2A48AC"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bCs/>
          <w:sz w:val="24"/>
          <w:szCs w:val="24"/>
          <w:lang w:val="en-US"/>
        </w:rPr>
        <w:t>METHODS</w:t>
      </w:r>
      <w:r w:rsidRPr="00ED4A76">
        <w:rPr>
          <w:rFonts w:ascii="Book Antiqua" w:hAnsi="Book Antiqua"/>
          <w:sz w:val="24"/>
          <w:szCs w:val="24"/>
          <w:lang w:val="en-US"/>
        </w:rPr>
        <w:t xml:space="preserve">: </w:t>
      </w:r>
      <w:r w:rsidR="00562386" w:rsidRPr="00ED4A76">
        <w:rPr>
          <w:rFonts w:ascii="Book Antiqua" w:hAnsi="Book Antiqua"/>
          <w:sz w:val="24"/>
          <w:szCs w:val="24"/>
          <w:lang w:val="en-US"/>
        </w:rPr>
        <w:t xml:space="preserve">We conducted a systematic review according to the PRISMA guidelines. We searched the Cochrane Central Registry of Controlled Trials, </w:t>
      </w:r>
      <w:r w:rsidRPr="00ED4A76">
        <w:rPr>
          <w:rFonts w:ascii="Book Antiqua" w:hAnsi="Book Antiqua"/>
          <w:sz w:val="24"/>
          <w:szCs w:val="24"/>
          <w:lang w:val="en-US"/>
        </w:rPr>
        <w:t>EMBASE</w:t>
      </w:r>
      <w:r w:rsidR="00562386" w:rsidRPr="00ED4A76">
        <w:rPr>
          <w:rFonts w:ascii="Book Antiqua" w:hAnsi="Book Antiqua"/>
          <w:sz w:val="24"/>
          <w:szCs w:val="24"/>
          <w:lang w:val="en-US"/>
        </w:rPr>
        <w:t>, Web of Science, and PubM</w:t>
      </w:r>
      <w:r w:rsidRPr="00ED4A76">
        <w:rPr>
          <w:rFonts w:ascii="Book Antiqua" w:hAnsi="Book Antiqua"/>
          <w:sz w:val="24"/>
          <w:szCs w:val="24"/>
          <w:lang w:val="en-US"/>
        </w:rPr>
        <w:t>ed (MEDLINE</w:t>
      </w:r>
      <w:r w:rsidR="00562386" w:rsidRPr="00ED4A76">
        <w:rPr>
          <w:rFonts w:ascii="Book Antiqua" w:hAnsi="Book Antiqua"/>
          <w:sz w:val="24"/>
          <w:szCs w:val="24"/>
          <w:lang w:val="en-US"/>
        </w:rPr>
        <w:t xml:space="preserve">) for relevant articles on drain management in pancreatic surgery. The reference lists of relevant studies were screened to retrieve any further studies. We included all articles that reported clinical studies on human subjects with elective pancreatic resection and that compared various strategies of intra-abdominal drain management, such as drain </w:t>
      </w:r>
      <w:r w:rsidR="00B65845" w:rsidRPr="00ED4A76">
        <w:rPr>
          <w:rFonts w:ascii="Book Antiqua" w:hAnsi="Book Antiqua"/>
          <w:i/>
          <w:sz w:val="24"/>
          <w:szCs w:val="24"/>
          <w:lang w:val="en-US"/>
        </w:rPr>
        <w:t>vs</w:t>
      </w:r>
      <w:r w:rsidR="00562386" w:rsidRPr="00ED4A76">
        <w:rPr>
          <w:rFonts w:ascii="Book Antiqua" w:hAnsi="Book Antiqua"/>
          <w:sz w:val="24"/>
          <w:szCs w:val="24"/>
          <w:lang w:val="en-US"/>
        </w:rPr>
        <w:t xml:space="preserve"> no drain, selective drain use, early </w:t>
      </w:r>
      <w:r w:rsidR="00B65845" w:rsidRPr="00ED4A76">
        <w:rPr>
          <w:rFonts w:ascii="Book Antiqua" w:hAnsi="Book Antiqua"/>
          <w:i/>
          <w:sz w:val="24"/>
          <w:szCs w:val="24"/>
          <w:lang w:val="en-US"/>
        </w:rPr>
        <w:t>vs</w:t>
      </w:r>
      <w:r w:rsidR="00562386" w:rsidRPr="00ED4A76">
        <w:rPr>
          <w:rFonts w:ascii="Book Antiqua" w:hAnsi="Book Antiqua"/>
          <w:sz w:val="24"/>
          <w:szCs w:val="24"/>
          <w:lang w:val="en-US"/>
        </w:rPr>
        <w:t xml:space="preserve"> late drain extraction, and the use of different types of drains. </w:t>
      </w:r>
    </w:p>
    <w:p w:rsidR="002A48AC" w:rsidRPr="00ED4A76" w:rsidRDefault="002A48AC"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2A48AC"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bCs/>
          <w:sz w:val="24"/>
          <w:szCs w:val="24"/>
          <w:lang w:val="en-US"/>
        </w:rPr>
        <w:t>RESULTS</w:t>
      </w:r>
      <w:r w:rsidRPr="00ED4A76">
        <w:rPr>
          <w:rFonts w:ascii="Book Antiqua" w:hAnsi="Book Antiqua"/>
          <w:sz w:val="24"/>
          <w:szCs w:val="24"/>
          <w:lang w:val="en-US"/>
        </w:rPr>
        <w:t xml:space="preserve">: </w:t>
      </w:r>
      <w:r w:rsidR="00562386" w:rsidRPr="00ED4A76">
        <w:rPr>
          <w:rFonts w:ascii="Book Antiqua" w:hAnsi="Book Antiqua"/>
          <w:sz w:val="24"/>
          <w:szCs w:val="24"/>
          <w:lang w:val="en-US"/>
        </w:rPr>
        <w:t xml:space="preserve">A total of 19 studies concerned with drain management in pancreatic surgery involving 4194 patients were selected for this systematic review. We included studies analyzing the outcomes of pancreatic resection with and without intra-abdominal drains, studies comparing early </w:t>
      </w:r>
      <w:r w:rsidR="00B65845" w:rsidRPr="00ED4A76">
        <w:rPr>
          <w:rFonts w:ascii="Book Antiqua" w:hAnsi="Book Antiqua"/>
          <w:i/>
          <w:sz w:val="24"/>
          <w:szCs w:val="24"/>
          <w:lang w:val="en-US"/>
        </w:rPr>
        <w:t>vs</w:t>
      </w:r>
      <w:r w:rsidR="00562386" w:rsidRPr="00ED4A76">
        <w:rPr>
          <w:rFonts w:ascii="Book Antiqua" w:hAnsi="Book Antiqua"/>
          <w:sz w:val="24"/>
          <w:szCs w:val="24"/>
          <w:lang w:val="en-US"/>
        </w:rPr>
        <w:t xml:space="preserve"> late drain removal and studies analyzing different types of drains. The majority of the studies reporting equal or superior results for pancreatic resection without drains were retrospective and observational with significant selection bias. One recent randomized trial reported higher postoperative morbidity and mortality with routine omission of intra-abdominal drains. With respect to the timing of drain removal, all of the included studies reported superior results with early drain removal. Regarding the various types of drains, there is insufficient evidence to determine which type of drain is more suitable following pancreatic resection. </w:t>
      </w:r>
    </w:p>
    <w:p w:rsidR="002A48AC" w:rsidRPr="00ED4A76" w:rsidRDefault="002A48AC"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2A48AC"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b/>
          <w:bCs/>
          <w:sz w:val="24"/>
          <w:szCs w:val="24"/>
          <w:lang w:val="en-US"/>
        </w:rPr>
        <w:t>CONCLUSION</w:t>
      </w:r>
      <w:r w:rsidRPr="00ED4A76">
        <w:rPr>
          <w:rFonts w:ascii="Book Antiqua" w:hAnsi="Book Antiqua"/>
          <w:sz w:val="24"/>
          <w:szCs w:val="24"/>
          <w:lang w:val="en-US"/>
        </w:rPr>
        <w:t xml:space="preserve">: </w:t>
      </w:r>
      <w:r w:rsidR="00562386" w:rsidRPr="00ED4A76">
        <w:rPr>
          <w:rFonts w:ascii="Book Antiqua" w:hAnsi="Book Antiqua"/>
          <w:sz w:val="24"/>
          <w:szCs w:val="24"/>
          <w:lang w:val="en-US"/>
        </w:rPr>
        <w:t xml:space="preserve">The prophylactic use of drains remains controversial. When drains are used, early removal is recommended. Further trials comparing types of drains are ongoing.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lastRenderedPageBreak/>
        <w:t>Key words:</w:t>
      </w:r>
      <w:r w:rsidRPr="00ED4A76">
        <w:rPr>
          <w:rFonts w:ascii="Book Antiqua" w:hAnsi="Book Antiqua"/>
          <w:sz w:val="24"/>
          <w:szCs w:val="24"/>
          <w:lang w:val="en-US"/>
        </w:rPr>
        <w:t xml:space="preserve"> </w:t>
      </w:r>
      <w:bookmarkStart w:id="79" w:name="OLE_LINK1600"/>
      <w:bookmarkStart w:id="80" w:name="OLE_LINK1601"/>
      <w:r w:rsidRPr="00ED4A76">
        <w:rPr>
          <w:rFonts w:ascii="Book Antiqua" w:hAnsi="Book Antiqua"/>
          <w:sz w:val="24"/>
          <w:szCs w:val="24"/>
          <w:lang w:val="en-US"/>
        </w:rPr>
        <w:t xml:space="preserve">Pancreas; </w:t>
      </w:r>
      <w:r w:rsidR="006F2607" w:rsidRPr="00ED4A76">
        <w:rPr>
          <w:rFonts w:ascii="Book Antiqua" w:hAnsi="Book Antiqua"/>
          <w:sz w:val="24"/>
          <w:szCs w:val="24"/>
          <w:lang w:val="en-US"/>
        </w:rPr>
        <w:t xml:space="preserve">Pancreatic </w:t>
      </w:r>
      <w:r w:rsidRPr="00ED4A76">
        <w:rPr>
          <w:rFonts w:ascii="Book Antiqua" w:hAnsi="Book Antiqua"/>
          <w:sz w:val="24"/>
          <w:szCs w:val="24"/>
          <w:lang w:val="en-US"/>
        </w:rPr>
        <w:t xml:space="preserve">resection; </w:t>
      </w:r>
      <w:r w:rsidR="006F2607" w:rsidRPr="00ED4A76">
        <w:rPr>
          <w:rFonts w:ascii="Book Antiqua" w:hAnsi="Book Antiqua"/>
          <w:sz w:val="24"/>
          <w:szCs w:val="24"/>
          <w:lang w:val="en-US"/>
        </w:rPr>
        <w:t>Pancreatectomy; Drainage; Pancreatic</w:t>
      </w:r>
      <w:r w:rsidRPr="00ED4A76">
        <w:rPr>
          <w:rFonts w:ascii="Book Antiqua" w:hAnsi="Book Antiqua"/>
          <w:sz w:val="24"/>
          <w:szCs w:val="24"/>
          <w:lang w:val="en-US"/>
        </w:rPr>
        <w:t xml:space="preserve"> fistula</w:t>
      </w:r>
    </w:p>
    <w:bookmarkEnd w:id="79"/>
    <w:bookmarkEnd w:id="80"/>
    <w:p w:rsidR="00BA49EA" w:rsidRPr="00ED4A76" w:rsidRDefault="00BA49EA" w:rsidP="00C66A5F">
      <w:pPr>
        <w:adjustRightInd w:val="0"/>
        <w:snapToGrid w:val="0"/>
        <w:spacing w:after="0" w:line="360" w:lineRule="auto"/>
        <w:jc w:val="both"/>
        <w:rPr>
          <w:rFonts w:ascii="Book Antiqua" w:hAnsi="Book Antiqua"/>
          <w:b/>
          <w:sz w:val="24"/>
          <w:szCs w:val="24"/>
          <w:lang w:val="en-US" w:eastAsia="zh-CN"/>
        </w:rPr>
      </w:pPr>
    </w:p>
    <w:p w:rsidR="00BA49EA" w:rsidRPr="00ED4A76" w:rsidRDefault="00BA49EA" w:rsidP="00BA49EA">
      <w:pPr>
        <w:widowControl w:val="0"/>
        <w:adjustRightInd w:val="0"/>
        <w:snapToGrid w:val="0"/>
        <w:spacing w:after="0" w:line="360" w:lineRule="auto"/>
        <w:jc w:val="both"/>
        <w:rPr>
          <w:rFonts w:ascii="Book Antiqua" w:hAnsi="Book Antiqua"/>
          <w:kern w:val="2"/>
          <w:sz w:val="24"/>
          <w:szCs w:val="24"/>
          <w:lang w:val="en-US" w:eastAsia="zh-CN"/>
        </w:rPr>
      </w:pPr>
      <w:bookmarkStart w:id="81" w:name="OLE_LINK363"/>
      <w:bookmarkStart w:id="82" w:name="OLE_LINK364"/>
      <w:bookmarkStart w:id="83" w:name="OLE_LINK359"/>
      <w:bookmarkStart w:id="84" w:name="OLE_LINK1037"/>
      <w:bookmarkStart w:id="85" w:name="OLE_LINK1195"/>
      <w:bookmarkStart w:id="86" w:name="OLE_LINK1140"/>
      <w:bookmarkStart w:id="87" w:name="OLE_LINK1062"/>
      <w:bookmarkStart w:id="88" w:name="OLE_LINK1327"/>
      <w:bookmarkStart w:id="89" w:name="OLE_LINK1174"/>
      <w:bookmarkStart w:id="90" w:name="OLE_LINK1348"/>
      <w:bookmarkStart w:id="91" w:name="OLE_LINK1519"/>
      <w:bookmarkStart w:id="92" w:name="OLE_LINK1571"/>
      <w:bookmarkStart w:id="93" w:name="OLE_LINK1666"/>
      <w:bookmarkStart w:id="94" w:name="OLE_LINK11"/>
      <w:bookmarkStart w:id="95" w:name="OLE_LINK1438"/>
      <w:bookmarkStart w:id="96" w:name="OLE_LINK1375"/>
      <w:bookmarkStart w:id="97" w:name="OLE_LINK1429"/>
      <w:bookmarkStart w:id="98" w:name="OLE_LINK1497"/>
      <w:r w:rsidRPr="00ED4A76">
        <w:rPr>
          <w:rFonts w:ascii="Book Antiqua" w:hAnsi="Book Antiqua" w:hint="eastAsia"/>
          <w:b/>
          <w:kern w:val="2"/>
          <w:sz w:val="24"/>
          <w:szCs w:val="24"/>
          <w:lang w:val="en-US" w:eastAsia="zh-CN"/>
        </w:rPr>
        <w:t>©</w:t>
      </w:r>
      <w:r w:rsidRPr="00ED4A76">
        <w:rPr>
          <w:rFonts w:ascii="Book Antiqua" w:hAnsi="Book Antiqua"/>
          <w:b/>
          <w:kern w:val="2"/>
          <w:sz w:val="24"/>
          <w:szCs w:val="24"/>
          <w:lang w:val="en-US" w:eastAsia="zh-CN"/>
        </w:rPr>
        <w:t xml:space="preserve"> The Author(s) 2015.</w:t>
      </w:r>
      <w:r w:rsidRPr="00ED4A76">
        <w:rPr>
          <w:rFonts w:ascii="Book Antiqua" w:hAnsi="Book Antiqua"/>
          <w:kern w:val="2"/>
          <w:sz w:val="24"/>
          <w:szCs w:val="24"/>
          <w:lang w:val="en-US" w:eastAsia="zh-CN"/>
        </w:rPr>
        <w:t xml:space="preserve"> Published by </w:t>
      </w:r>
      <w:proofErr w:type="spellStart"/>
      <w:r w:rsidRPr="00ED4A76">
        <w:rPr>
          <w:rFonts w:ascii="Book Antiqua" w:hAnsi="Book Antiqua"/>
          <w:kern w:val="2"/>
          <w:sz w:val="24"/>
          <w:szCs w:val="24"/>
          <w:lang w:val="en-US" w:eastAsia="zh-CN"/>
        </w:rPr>
        <w:t>Baishideng</w:t>
      </w:r>
      <w:proofErr w:type="spellEnd"/>
      <w:r w:rsidRPr="00ED4A76">
        <w:rPr>
          <w:rFonts w:ascii="Book Antiqua" w:hAnsi="Book Antiqua"/>
          <w:kern w:val="2"/>
          <w:sz w:val="24"/>
          <w:szCs w:val="24"/>
          <w:lang w:val="en-US" w:eastAsia="zh-CN"/>
        </w:rPr>
        <w:t xml:space="preserve"> Publishing Group Inc. All rights reserved.</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b/>
          <w:bCs/>
          <w:sz w:val="24"/>
          <w:szCs w:val="24"/>
          <w:lang w:val="en-US"/>
        </w:rPr>
        <w:t>Core tip</w:t>
      </w:r>
      <w:r w:rsidRPr="00ED4A76">
        <w:rPr>
          <w:rFonts w:ascii="Book Antiqua" w:hAnsi="Book Antiqua"/>
          <w:sz w:val="24"/>
          <w:szCs w:val="24"/>
          <w:lang w:val="en-US"/>
        </w:rPr>
        <w:t xml:space="preserve">: </w:t>
      </w:r>
      <w:bookmarkStart w:id="99" w:name="OLE_LINK1602"/>
      <w:bookmarkStart w:id="100" w:name="OLE_LINK1603"/>
      <w:r w:rsidRPr="00ED4A76">
        <w:rPr>
          <w:rFonts w:ascii="Book Antiqua" w:hAnsi="Book Antiqua"/>
          <w:sz w:val="24"/>
          <w:szCs w:val="24"/>
          <w:lang w:val="en-US"/>
        </w:rPr>
        <w:t xml:space="preserve">This systematic review updates our current knowledge on the management of intra-abdominal drains in pancreatic surgery. Regarding the prophylactic use of intra-abdominal drains, current studies do not lead to definite conclusions whether routine drainage should or should not be advocated. When drains are used, early removal is recommended. There is not enough evidence regarding the type of drain. A new randomized controlled study is currently underway which aims to compare the closed suction drain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the passive closed gravity drain.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bookmarkEnd w:id="99"/>
    <w:bookmarkEnd w:id="100"/>
    <w:p w:rsidR="00BA49EA" w:rsidRPr="00ED4A76" w:rsidRDefault="00BA49EA" w:rsidP="00BA49EA">
      <w:pPr>
        <w:adjustRightInd w:val="0"/>
        <w:snapToGrid w:val="0"/>
        <w:spacing w:line="360" w:lineRule="auto"/>
        <w:jc w:val="both"/>
        <w:rPr>
          <w:rFonts w:ascii="Book Antiqua" w:hAnsi="Book Antiqua"/>
          <w:kern w:val="2"/>
          <w:sz w:val="24"/>
          <w:szCs w:val="24"/>
          <w:lang w:val="en-US" w:eastAsia="zh-CN"/>
        </w:rPr>
      </w:pPr>
      <w:proofErr w:type="spellStart"/>
      <w:r w:rsidRPr="00ED4A76">
        <w:rPr>
          <w:rFonts w:ascii="Book Antiqua" w:hAnsi="Book Antiqua"/>
          <w:sz w:val="24"/>
          <w:szCs w:val="24"/>
          <w:lang w:val="en-US"/>
        </w:rPr>
        <w:t>Čečka</w:t>
      </w:r>
      <w:proofErr w:type="spellEnd"/>
      <w:r w:rsidRPr="00ED4A76">
        <w:rPr>
          <w:rFonts w:ascii="Book Antiqua" w:hAnsi="Book Antiqua" w:hint="eastAsia"/>
          <w:sz w:val="24"/>
          <w:szCs w:val="24"/>
          <w:lang w:val="en-US" w:eastAsia="zh-CN"/>
        </w:rPr>
        <w:t xml:space="preserve"> F</w:t>
      </w:r>
      <w:r w:rsidRPr="00ED4A76">
        <w:rPr>
          <w:rFonts w:ascii="Book Antiqua" w:hAnsi="Book Antiqua" w:hint="eastAsia"/>
          <w:sz w:val="24"/>
          <w:szCs w:val="24"/>
          <w:lang w:val="en-US"/>
        </w:rPr>
        <w:t xml:space="preserve">, </w:t>
      </w:r>
      <w:proofErr w:type="spellStart"/>
      <w:r w:rsidRPr="00ED4A76">
        <w:rPr>
          <w:rFonts w:ascii="Book Antiqua" w:hAnsi="Book Antiqua"/>
          <w:sz w:val="24"/>
          <w:szCs w:val="24"/>
          <w:lang w:val="en-US"/>
        </w:rPr>
        <w:t>Loveček</w:t>
      </w:r>
      <w:proofErr w:type="spellEnd"/>
      <w:r w:rsidRPr="00ED4A76">
        <w:rPr>
          <w:rFonts w:ascii="Book Antiqua" w:hAnsi="Book Antiqua" w:hint="eastAsia"/>
          <w:sz w:val="24"/>
          <w:szCs w:val="24"/>
          <w:lang w:val="en-US" w:eastAsia="zh-CN"/>
        </w:rPr>
        <w:t xml:space="preserve"> M</w:t>
      </w:r>
      <w:r w:rsidRPr="00ED4A76">
        <w:rPr>
          <w:rFonts w:ascii="Book Antiqua" w:hAnsi="Book Antiqua" w:hint="eastAsia"/>
          <w:sz w:val="24"/>
          <w:szCs w:val="24"/>
          <w:lang w:val="en-US"/>
        </w:rPr>
        <w:t xml:space="preserve">, </w:t>
      </w:r>
      <w:r w:rsidRPr="00ED4A76">
        <w:rPr>
          <w:rFonts w:ascii="Book Antiqua" w:hAnsi="Book Antiqua"/>
          <w:sz w:val="24"/>
          <w:szCs w:val="24"/>
          <w:lang w:val="en-US"/>
        </w:rPr>
        <w:t>Jon</w:t>
      </w:r>
      <w:r w:rsidRPr="00ED4A76">
        <w:rPr>
          <w:rFonts w:ascii="Book Antiqua" w:hAnsi="Book Antiqua" w:hint="eastAsia"/>
          <w:sz w:val="24"/>
          <w:szCs w:val="24"/>
          <w:lang w:val="en-US" w:eastAsia="zh-CN"/>
        </w:rPr>
        <w:t xml:space="preserve"> B</w:t>
      </w:r>
      <w:r w:rsidRPr="00ED4A76">
        <w:rPr>
          <w:rFonts w:ascii="Book Antiqua" w:hAnsi="Book Antiqua" w:hint="eastAsia"/>
          <w:sz w:val="24"/>
          <w:szCs w:val="24"/>
          <w:lang w:val="en-US"/>
        </w:rPr>
        <w:t xml:space="preserve">, </w:t>
      </w:r>
      <w:proofErr w:type="spellStart"/>
      <w:r w:rsidRPr="00ED4A76">
        <w:rPr>
          <w:rFonts w:ascii="Book Antiqua" w:hAnsi="Book Antiqua"/>
          <w:sz w:val="24"/>
          <w:szCs w:val="24"/>
          <w:lang w:val="en-US"/>
        </w:rPr>
        <w:t>Skalický</w:t>
      </w:r>
      <w:proofErr w:type="spellEnd"/>
      <w:r w:rsidRPr="00ED4A76">
        <w:rPr>
          <w:rFonts w:ascii="Book Antiqua" w:hAnsi="Book Antiqua" w:hint="eastAsia"/>
          <w:sz w:val="24"/>
          <w:szCs w:val="24"/>
          <w:lang w:val="en-US" w:eastAsia="zh-CN"/>
        </w:rPr>
        <w:t xml:space="preserve"> P</w:t>
      </w:r>
      <w:r w:rsidRPr="00ED4A76">
        <w:rPr>
          <w:rFonts w:ascii="Book Antiqua" w:hAnsi="Book Antiqua" w:hint="eastAsia"/>
          <w:sz w:val="24"/>
          <w:szCs w:val="24"/>
          <w:lang w:val="en-US"/>
        </w:rPr>
        <w:t xml:space="preserve">, </w:t>
      </w:r>
      <w:proofErr w:type="spellStart"/>
      <w:r w:rsidRPr="00ED4A76">
        <w:rPr>
          <w:rFonts w:ascii="Book Antiqua" w:hAnsi="Book Antiqua"/>
          <w:sz w:val="24"/>
          <w:szCs w:val="24"/>
          <w:lang w:val="en-US"/>
        </w:rPr>
        <w:t>Šubrt</w:t>
      </w:r>
      <w:proofErr w:type="spellEnd"/>
      <w:r w:rsidRPr="00ED4A76">
        <w:rPr>
          <w:rFonts w:ascii="Book Antiqua" w:hAnsi="Book Antiqua" w:hint="eastAsia"/>
          <w:sz w:val="24"/>
          <w:szCs w:val="24"/>
          <w:lang w:val="en-US" w:eastAsia="zh-CN"/>
        </w:rPr>
        <w:t xml:space="preserve"> Z</w:t>
      </w:r>
      <w:r w:rsidRPr="00ED4A76">
        <w:rPr>
          <w:rFonts w:ascii="Book Antiqua" w:hAnsi="Book Antiqua" w:hint="eastAsia"/>
          <w:sz w:val="24"/>
          <w:szCs w:val="24"/>
          <w:lang w:val="en-US"/>
        </w:rPr>
        <w:t xml:space="preserve">, </w:t>
      </w:r>
      <w:proofErr w:type="spellStart"/>
      <w:r w:rsidRPr="00ED4A76">
        <w:rPr>
          <w:rFonts w:ascii="Book Antiqua" w:hAnsi="Book Antiqua"/>
          <w:sz w:val="24"/>
          <w:szCs w:val="24"/>
          <w:lang w:val="en-US"/>
        </w:rPr>
        <w:t>Neoral</w:t>
      </w:r>
      <w:proofErr w:type="spellEnd"/>
      <w:r w:rsidRPr="00ED4A76">
        <w:rPr>
          <w:rFonts w:ascii="Book Antiqua" w:hAnsi="Book Antiqua" w:hint="eastAsia"/>
          <w:sz w:val="24"/>
          <w:szCs w:val="24"/>
          <w:lang w:val="en-US" w:eastAsia="zh-CN"/>
        </w:rPr>
        <w:t xml:space="preserve"> C</w:t>
      </w:r>
      <w:r w:rsidRPr="00ED4A76">
        <w:rPr>
          <w:rFonts w:ascii="Book Antiqua" w:hAnsi="Book Antiqua" w:hint="eastAsia"/>
          <w:sz w:val="24"/>
          <w:szCs w:val="24"/>
          <w:lang w:val="en-US"/>
        </w:rPr>
        <w:t xml:space="preserve">, </w:t>
      </w:r>
      <w:proofErr w:type="spellStart"/>
      <w:r w:rsidRPr="00ED4A76">
        <w:rPr>
          <w:rFonts w:ascii="Book Antiqua" w:hAnsi="Book Antiqua"/>
          <w:sz w:val="24"/>
          <w:szCs w:val="24"/>
          <w:lang w:val="en-US"/>
        </w:rPr>
        <w:t>Ferko</w:t>
      </w:r>
      <w:proofErr w:type="spellEnd"/>
      <w:r w:rsidRPr="00ED4A76">
        <w:rPr>
          <w:rFonts w:ascii="Book Antiqua" w:hAnsi="Book Antiqua" w:hint="eastAsia"/>
          <w:sz w:val="24"/>
          <w:szCs w:val="24"/>
          <w:lang w:val="en-US" w:eastAsia="zh-CN"/>
        </w:rPr>
        <w:t xml:space="preserve"> A. </w:t>
      </w:r>
      <w:r w:rsidRPr="00ED4A76">
        <w:rPr>
          <w:rFonts w:ascii="Book Antiqua" w:hAnsi="Book Antiqua"/>
          <w:sz w:val="24"/>
          <w:szCs w:val="24"/>
          <w:lang w:val="en-US"/>
        </w:rPr>
        <w:t>Intra-abdominal drainage following pancreatic resection</w:t>
      </w:r>
      <w:r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 A systematic review</w:t>
      </w:r>
      <w:r w:rsidRPr="00ED4A76">
        <w:rPr>
          <w:rFonts w:ascii="Book Antiqua" w:hAnsi="Book Antiqua" w:hint="eastAsia"/>
          <w:sz w:val="24"/>
          <w:szCs w:val="24"/>
          <w:lang w:val="en-US" w:eastAsia="zh-CN"/>
        </w:rPr>
        <w:t xml:space="preserve">. </w:t>
      </w:r>
      <w:bookmarkStart w:id="101" w:name="OLE_LINK199"/>
      <w:bookmarkStart w:id="102" w:name="OLE_LINK200"/>
      <w:bookmarkStart w:id="103" w:name="OLE_LINK196"/>
      <w:bookmarkStart w:id="104" w:name="OLE_LINK341"/>
      <w:bookmarkStart w:id="105" w:name="OLE_LINK377"/>
      <w:bookmarkStart w:id="106" w:name="OLE_LINK366"/>
      <w:bookmarkStart w:id="107" w:name="OLE_LINK1038"/>
      <w:bookmarkStart w:id="108" w:name="OLE_LINK1166"/>
      <w:bookmarkStart w:id="109" w:name="OLE_LINK1175"/>
      <w:bookmarkStart w:id="110" w:name="OLE_LINK1423"/>
      <w:bookmarkStart w:id="111" w:name="OLE_LINK1440"/>
      <w:bookmarkStart w:id="112" w:name="OLE_LINK1572"/>
      <w:bookmarkStart w:id="113" w:name="OLE_LINK1388"/>
      <w:bookmarkStart w:id="114" w:name="OLE_LINK1439"/>
      <w:bookmarkStart w:id="115" w:name="OLE_LINK16"/>
      <w:bookmarkStart w:id="116" w:name="OLE_LINK1381"/>
      <w:bookmarkStart w:id="117" w:name="OLE_LINK1442"/>
      <w:r w:rsidRPr="00ED4A76">
        <w:rPr>
          <w:rFonts w:ascii="Book Antiqua" w:hAnsi="Book Antiqua"/>
          <w:i/>
          <w:kern w:val="2"/>
          <w:sz w:val="24"/>
          <w:szCs w:val="24"/>
          <w:lang w:val="en-US" w:eastAsia="zh-CN"/>
        </w:rPr>
        <w:t xml:space="preserve">World J </w:t>
      </w:r>
      <w:proofErr w:type="spellStart"/>
      <w:r w:rsidRPr="00ED4A76">
        <w:rPr>
          <w:rFonts w:ascii="Book Antiqua" w:hAnsi="Book Antiqua"/>
          <w:i/>
          <w:kern w:val="2"/>
          <w:sz w:val="24"/>
          <w:szCs w:val="24"/>
          <w:lang w:val="en-US" w:eastAsia="zh-CN"/>
        </w:rPr>
        <w:t>Gastroenterol</w:t>
      </w:r>
      <w:proofErr w:type="spellEnd"/>
      <w:r w:rsidRPr="00ED4A76">
        <w:rPr>
          <w:rFonts w:ascii="Book Antiqua" w:hAnsi="Book Antiqua"/>
          <w:i/>
          <w:kern w:val="2"/>
          <w:sz w:val="24"/>
          <w:szCs w:val="24"/>
          <w:lang w:val="en-US" w:eastAsia="zh-CN"/>
        </w:rPr>
        <w:t xml:space="preserve"> </w:t>
      </w:r>
      <w:r w:rsidRPr="00ED4A76">
        <w:rPr>
          <w:rFonts w:ascii="Book Antiqua" w:hAnsi="Book Antiqua" w:hint="eastAsia"/>
          <w:kern w:val="2"/>
          <w:sz w:val="24"/>
          <w:szCs w:val="24"/>
          <w:lang w:val="en-US" w:eastAsia="zh-CN"/>
        </w:rPr>
        <w:t>2015</w:t>
      </w:r>
      <w:r w:rsidRPr="00ED4A76">
        <w:rPr>
          <w:rFonts w:ascii="Book Antiqua" w:hAnsi="Book Antiqua"/>
          <w:kern w:val="2"/>
          <w:sz w:val="24"/>
          <w:szCs w:val="24"/>
          <w:lang w:val="en-US" w:eastAsia="zh-CN"/>
        </w:rPr>
        <w:t xml:space="preserve">; </w:t>
      </w:r>
      <w:proofErr w:type="gramStart"/>
      <w:r w:rsidRPr="00ED4A76">
        <w:rPr>
          <w:rFonts w:ascii="Book Antiqua" w:hAnsi="Book Antiqua"/>
          <w:kern w:val="2"/>
          <w:sz w:val="24"/>
          <w:szCs w:val="24"/>
          <w:lang w:val="en-US" w:eastAsia="zh-CN"/>
        </w:rPr>
        <w:t>In</w:t>
      </w:r>
      <w:proofErr w:type="gramEnd"/>
      <w:r w:rsidRPr="00ED4A76">
        <w:rPr>
          <w:rFonts w:ascii="Book Antiqua" w:hAnsi="Book Antiqua"/>
          <w:kern w:val="2"/>
          <w:sz w:val="24"/>
          <w:szCs w:val="24"/>
          <w:lang w:val="en-US" w:eastAsia="zh-CN"/>
        </w:rPr>
        <w:t xml:space="preserve"> press</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rsidR="00BA49EA" w:rsidRPr="00ED4A76" w:rsidRDefault="00BA49EA" w:rsidP="00BA49EA">
      <w:pPr>
        <w:adjustRightInd w:val="0"/>
        <w:snapToGrid w:val="0"/>
        <w:spacing w:after="0" w:line="360" w:lineRule="auto"/>
        <w:jc w:val="both"/>
        <w:rPr>
          <w:rFonts w:ascii="Book Antiqua" w:hAnsi="Book Antiqua"/>
          <w:sz w:val="24"/>
          <w:szCs w:val="24"/>
          <w:lang w:val="en-US" w:eastAsia="zh-CN"/>
        </w:rPr>
      </w:pPr>
    </w:p>
    <w:p w:rsidR="00BA49EA" w:rsidRPr="00ED4A76" w:rsidRDefault="00BA49EA" w:rsidP="00BA49EA">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b/>
          <w:sz w:val="24"/>
          <w:szCs w:val="24"/>
          <w:lang w:val="en-US"/>
        </w:rPr>
      </w:pPr>
      <w:r w:rsidRPr="00ED4A76">
        <w:rPr>
          <w:rFonts w:ascii="Book Antiqua" w:hAnsi="Book Antiqua"/>
          <w:b/>
          <w:sz w:val="24"/>
          <w:szCs w:val="24"/>
          <w:lang w:val="en-US"/>
        </w:rPr>
        <w:br w:type="page"/>
      </w:r>
      <w:r w:rsidR="00B65845" w:rsidRPr="00ED4A76">
        <w:rPr>
          <w:rFonts w:ascii="Book Antiqua" w:hAnsi="Book Antiqua"/>
          <w:b/>
          <w:sz w:val="24"/>
          <w:szCs w:val="24"/>
          <w:lang w:val="en-US"/>
        </w:rPr>
        <w:lastRenderedPageBreak/>
        <w:t>INTRODUCTION</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High morbidity is a continuing concern in modern pancreatic surgery, with postoperative pancreatic fistula (POPF) being the most ominous </w:t>
      </w:r>
      <w:proofErr w:type="gramStart"/>
      <w:r w:rsidRPr="00ED4A76">
        <w:rPr>
          <w:rFonts w:ascii="Book Antiqua" w:hAnsi="Book Antiqua"/>
          <w:sz w:val="24"/>
          <w:szCs w:val="24"/>
          <w:lang w:val="en-US"/>
        </w:rPr>
        <w:t>complication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1-3]</w:t>
      </w:r>
      <w:r w:rsidRPr="00ED4A76">
        <w:rPr>
          <w:rFonts w:ascii="Book Antiqua" w:hAnsi="Book Antiqua"/>
          <w:sz w:val="24"/>
          <w:szCs w:val="24"/>
          <w:lang w:val="en-US"/>
        </w:rPr>
        <w:t xml:space="preserve">. POPF is not a life-threatening condition in most cases, but nevertheless, it prolongs the hospital stay, increases the cost of the treatment, and delays adjuvant therapy in malignant </w:t>
      </w:r>
      <w:proofErr w:type="gramStart"/>
      <w:r w:rsidRPr="00ED4A76">
        <w:rPr>
          <w:rFonts w:ascii="Book Antiqua" w:hAnsi="Book Antiqua"/>
          <w:sz w:val="24"/>
          <w:szCs w:val="24"/>
          <w:lang w:val="en-US"/>
        </w:rPr>
        <w:t>disease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w:t>
      </w:r>
      <w:r w:rsidRPr="00ED4A76">
        <w:rPr>
          <w:rFonts w:ascii="Book Antiqua" w:hAnsi="Book Antiqua"/>
          <w:sz w:val="24"/>
          <w:szCs w:val="24"/>
          <w:lang w:val="en-US"/>
        </w:rPr>
        <w:t>. The rate of POPF is reported to be in the range of 10</w:t>
      </w:r>
      <w:r w:rsidR="00B65845"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30% in the majority of </w:t>
      </w:r>
      <w:proofErr w:type="gramStart"/>
      <w:r w:rsidRPr="00ED4A76">
        <w:rPr>
          <w:rFonts w:ascii="Book Antiqua" w:hAnsi="Book Antiqua"/>
          <w:sz w:val="24"/>
          <w:szCs w:val="24"/>
          <w:lang w:val="en-US"/>
        </w:rPr>
        <w:t>papers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1,2,5]</w:t>
      </w:r>
      <w:r w:rsidRPr="00ED4A76">
        <w:rPr>
          <w:rFonts w:ascii="Book Antiqua" w:hAnsi="Book Antiqua"/>
          <w:sz w:val="24"/>
          <w:szCs w:val="24"/>
          <w:lang w:val="en-US"/>
        </w:rPr>
        <w:t>. As POPF has significant clinical and economic consequences, attention has focused on lowering the POPF rate.</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Several methods have been studied in the past in order to lower the pancreatic fistula rate, including pharmacological prophylaxis with octreotide</w:t>
      </w:r>
      <w:r w:rsidRPr="00ED4A76">
        <w:rPr>
          <w:rFonts w:ascii="Book Antiqua" w:hAnsi="Book Antiqua"/>
          <w:sz w:val="24"/>
          <w:szCs w:val="24"/>
          <w:vertAlign w:val="superscript"/>
          <w:lang w:val="en-US"/>
        </w:rPr>
        <w:t>[6,7]</w:t>
      </w:r>
      <w:r w:rsidRPr="00ED4A76">
        <w:rPr>
          <w:rFonts w:ascii="Book Antiqua" w:hAnsi="Book Antiqua"/>
          <w:sz w:val="24"/>
          <w:szCs w:val="24"/>
          <w:lang w:val="en-US"/>
        </w:rPr>
        <w:t xml:space="preserve"> and various technical modifications of pancreatic remnant management after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(PD)</w:t>
      </w:r>
      <w:r w:rsidRPr="00ED4A76">
        <w:rPr>
          <w:rFonts w:ascii="Book Antiqua" w:hAnsi="Book Antiqua"/>
          <w:sz w:val="24"/>
          <w:szCs w:val="24"/>
          <w:vertAlign w:val="superscript"/>
          <w:lang w:val="en-US"/>
        </w:rPr>
        <w:t>[8]</w:t>
      </w:r>
      <w:r w:rsidRPr="00ED4A76">
        <w:rPr>
          <w:rFonts w:ascii="Book Antiqua" w:hAnsi="Book Antiqua"/>
          <w:sz w:val="24"/>
          <w:szCs w:val="24"/>
          <w:lang w:val="en-US"/>
        </w:rPr>
        <w:t xml:space="preserve"> and after distal pancreatectomy (DP)</w:t>
      </w:r>
      <w:r w:rsidRPr="00ED4A76">
        <w:rPr>
          <w:rFonts w:ascii="Book Antiqua" w:hAnsi="Book Antiqua"/>
          <w:sz w:val="24"/>
          <w:szCs w:val="24"/>
          <w:vertAlign w:val="superscript"/>
          <w:lang w:val="en-US"/>
        </w:rPr>
        <w:t>[9,10]</w:t>
      </w:r>
      <w:r w:rsidRPr="00ED4A76">
        <w:rPr>
          <w:rFonts w:ascii="Book Antiqua" w:hAnsi="Book Antiqua"/>
          <w:sz w:val="24"/>
          <w:szCs w:val="24"/>
          <w:lang w:val="en-US"/>
        </w:rPr>
        <w:t xml:space="preserve">. However, the use of octreotide remains controversial, and none of the studied techniques proved to be superior.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In recent years, the issue of placement and management of intra-abdominal drains following pancreatic resection has attracted attention and is currently widely </w:t>
      </w:r>
      <w:proofErr w:type="gramStart"/>
      <w:r w:rsidRPr="00ED4A76">
        <w:rPr>
          <w:rFonts w:ascii="Book Antiqua" w:hAnsi="Book Antiqua"/>
          <w:sz w:val="24"/>
          <w:szCs w:val="24"/>
          <w:lang w:val="en-US"/>
        </w:rPr>
        <w:t>discussed</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11-17]</w:t>
      </w:r>
      <w:r w:rsidRPr="00ED4A76">
        <w:rPr>
          <w:rFonts w:ascii="Book Antiqua" w:hAnsi="Book Antiqua"/>
          <w:sz w:val="24"/>
          <w:szCs w:val="24"/>
          <w:lang w:val="en-US"/>
        </w:rPr>
        <w:t>. The placement of prophylactic intra-abdominal drains has been common practice since the 19</w:t>
      </w:r>
      <w:r w:rsidRPr="00ED4A76">
        <w:rPr>
          <w:rFonts w:ascii="Book Antiqua" w:hAnsi="Book Antiqua"/>
          <w:sz w:val="24"/>
          <w:szCs w:val="24"/>
          <w:vertAlign w:val="superscript"/>
          <w:lang w:val="en-US"/>
        </w:rPr>
        <w:t>th</w:t>
      </w:r>
      <w:r w:rsidRPr="00ED4A76">
        <w:rPr>
          <w:rFonts w:ascii="Book Antiqua" w:hAnsi="Book Antiqua"/>
          <w:sz w:val="24"/>
          <w:szCs w:val="24"/>
          <w:lang w:val="en-US"/>
        </w:rPr>
        <w:t xml:space="preserve"> century. The rationale for inserting intra-abdominal drains following resection was that the drains were thought to evacuate blood, bile, pancreatic juice and other fluids that may accumulate after </w:t>
      </w:r>
      <w:proofErr w:type="gramStart"/>
      <w:r w:rsidRPr="00ED4A76">
        <w:rPr>
          <w:rFonts w:ascii="Book Antiqua" w:hAnsi="Book Antiqua"/>
          <w:sz w:val="24"/>
          <w:szCs w:val="24"/>
          <w:lang w:val="en-US"/>
        </w:rPr>
        <w:t>surgery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18]</w:t>
      </w:r>
      <w:r w:rsidRPr="00ED4A76">
        <w:rPr>
          <w:rFonts w:ascii="Book Antiqua" w:hAnsi="Book Antiqua"/>
          <w:sz w:val="24"/>
          <w:szCs w:val="24"/>
          <w:lang w:val="en-US"/>
        </w:rPr>
        <w:t xml:space="preserve">. The drains were also thought to allow for early identification of postoperative complications, such as anastomotic dehiscence or early hemorrhage. Moreover, prophylactic intra-abdominal drainage was supposed to avoid the need for additional interventions for intra-abdominal collections by creating a controlled pancreatic </w:t>
      </w:r>
      <w:proofErr w:type="gramStart"/>
      <w:r w:rsidRPr="00ED4A76">
        <w:rPr>
          <w:rFonts w:ascii="Book Antiqua" w:hAnsi="Book Antiqua"/>
          <w:sz w:val="24"/>
          <w:szCs w:val="24"/>
          <w:lang w:val="en-US"/>
        </w:rPr>
        <w:t>fistula</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18-24]</w:t>
      </w:r>
      <w:r w:rsidRPr="00ED4A76">
        <w:rPr>
          <w:rFonts w:ascii="Book Antiqua" w:hAnsi="Book Antiqua"/>
          <w:sz w:val="24"/>
          <w:szCs w:val="24"/>
          <w:lang w:val="en-US"/>
        </w:rPr>
        <w:t xml:space="preserve">.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However, the controversy over drain placement in acute as well as elective surgeries has persisted since the beginning of modern </w:t>
      </w:r>
      <w:proofErr w:type="gramStart"/>
      <w:r w:rsidRPr="00ED4A76">
        <w:rPr>
          <w:rFonts w:ascii="Book Antiqua" w:hAnsi="Book Antiqua"/>
          <w:sz w:val="24"/>
          <w:szCs w:val="24"/>
          <w:lang w:val="en-US"/>
        </w:rPr>
        <w:t>surgery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25]</w:t>
      </w:r>
      <w:r w:rsidRPr="00ED4A76">
        <w:rPr>
          <w:rFonts w:ascii="Book Antiqua" w:hAnsi="Book Antiqua"/>
          <w:sz w:val="24"/>
          <w:szCs w:val="24"/>
          <w:lang w:val="en-US"/>
        </w:rPr>
        <w:t xml:space="preserve">. Many recent studies show that the use of drains might not be beneficial for patients after abdominal surgery (appendectomy, cholecystectomy, </w:t>
      </w:r>
      <w:proofErr w:type="spellStart"/>
      <w:r w:rsidRPr="00ED4A76">
        <w:rPr>
          <w:rFonts w:ascii="Book Antiqua" w:hAnsi="Book Antiqua"/>
          <w:sz w:val="24"/>
          <w:szCs w:val="24"/>
          <w:lang w:val="en-US"/>
        </w:rPr>
        <w:t>hepatectomy</w:t>
      </w:r>
      <w:proofErr w:type="spellEnd"/>
      <w:r w:rsidRPr="00ED4A76">
        <w:rPr>
          <w:rFonts w:ascii="Book Antiqua" w:hAnsi="Book Antiqua"/>
          <w:sz w:val="24"/>
          <w:szCs w:val="24"/>
          <w:lang w:val="en-US"/>
        </w:rPr>
        <w:t>, colectomy, gastrectomy</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26-31]</w:t>
      </w:r>
      <w:r w:rsidRPr="00ED4A76">
        <w:rPr>
          <w:rFonts w:ascii="Book Antiqua" w:hAnsi="Book Antiqua"/>
          <w:sz w:val="24"/>
          <w:szCs w:val="24"/>
          <w:lang w:val="en-US"/>
        </w:rPr>
        <w:t xml:space="preserve">. In fact, the use of drains might be even harmful for the patient, as they can slow down recovery and the restoration of bowel movements, and further prolong the hospital stay; drains may even cause postoperative complications such as </w:t>
      </w:r>
      <w:r w:rsidRPr="00ED4A76">
        <w:rPr>
          <w:rFonts w:ascii="Book Antiqua" w:hAnsi="Book Antiqua"/>
          <w:sz w:val="24"/>
          <w:szCs w:val="24"/>
          <w:lang w:val="en-US"/>
        </w:rPr>
        <w:lastRenderedPageBreak/>
        <w:t xml:space="preserve">retrograde intra-abdominal infection, and hollow organ </w:t>
      </w:r>
      <w:proofErr w:type="gramStart"/>
      <w:r w:rsidRPr="00ED4A76">
        <w:rPr>
          <w:rFonts w:ascii="Book Antiqua" w:hAnsi="Book Antiqua"/>
          <w:sz w:val="24"/>
          <w:szCs w:val="24"/>
          <w:lang w:val="en-US"/>
        </w:rPr>
        <w:t>perforation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15,30]</w:t>
      </w:r>
      <w:r w:rsidRPr="00ED4A76">
        <w:rPr>
          <w:rFonts w:ascii="Book Antiqua" w:hAnsi="Book Antiqua"/>
          <w:sz w:val="24"/>
          <w:szCs w:val="24"/>
          <w:lang w:val="en-US"/>
        </w:rPr>
        <w:t xml:space="preserve">. This might be the result of an artificial access to the peritoneal cavity, the inflammatory response to the drain as a foreign body, increased pain due to the drain, or the loss of fluid and </w:t>
      </w:r>
      <w:proofErr w:type="gramStart"/>
      <w:r w:rsidRPr="00ED4A76">
        <w:rPr>
          <w:rFonts w:ascii="Book Antiqua" w:hAnsi="Book Antiqua"/>
          <w:sz w:val="24"/>
          <w:szCs w:val="24"/>
          <w:lang w:val="en-US"/>
        </w:rPr>
        <w:t>electrolytes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20]</w:t>
      </w:r>
      <w:r w:rsidRPr="00ED4A76">
        <w:rPr>
          <w:rFonts w:ascii="Book Antiqua" w:hAnsi="Book Antiqua"/>
          <w:sz w:val="24"/>
          <w:szCs w:val="24"/>
          <w:lang w:val="en-US"/>
        </w:rPr>
        <w:t xml:space="preserve">. The standard use of drains also interferes with attempts to accelerate recovery through ERAS (enhanced recovery after surgery) </w:t>
      </w:r>
      <w:proofErr w:type="gramStart"/>
      <w:r w:rsidRPr="00ED4A76">
        <w:rPr>
          <w:rFonts w:ascii="Book Antiqua" w:hAnsi="Book Antiqua"/>
          <w:sz w:val="24"/>
          <w:szCs w:val="24"/>
          <w:lang w:val="en-US"/>
        </w:rPr>
        <w:t>programs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32]</w:t>
      </w:r>
      <w:r w:rsidRPr="00ED4A76">
        <w:rPr>
          <w:rFonts w:ascii="Book Antiqua" w:hAnsi="Book Antiqua"/>
          <w:sz w:val="24"/>
          <w:szCs w:val="24"/>
          <w:lang w:val="en-US"/>
        </w:rPr>
        <w:t xml:space="preserve">.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Pancreatic surgery is different from the surgery of hollow </w:t>
      </w:r>
      <w:proofErr w:type="gramStart"/>
      <w:r w:rsidRPr="00ED4A76">
        <w:rPr>
          <w:rFonts w:ascii="Book Antiqua" w:hAnsi="Book Antiqua"/>
          <w:sz w:val="24"/>
          <w:szCs w:val="24"/>
          <w:lang w:val="en-US"/>
        </w:rPr>
        <w:t>organs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20]</w:t>
      </w:r>
      <w:r w:rsidRPr="00ED4A76">
        <w:rPr>
          <w:rFonts w:ascii="Book Antiqua" w:hAnsi="Book Antiqua"/>
          <w:sz w:val="24"/>
          <w:szCs w:val="24"/>
          <w:lang w:val="en-US"/>
        </w:rPr>
        <w:t xml:space="preserve">. In contrast to enteric anastomosis dehiscence, which often presents with pneumoperitoneum and frequently causes </w:t>
      </w:r>
      <w:proofErr w:type="gramStart"/>
      <w:r w:rsidRPr="00ED4A76">
        <w:rPr>
          <w:rFonts w:ascii="Book Antiqua" w:hAnsi="Book Antiqua"/>
          <w:sz w:val="24"/>
          <w:szCs w:val="24"/>
          <w:lang w:val="en-US"/>
        </w:rPr>
        <w:t>peritonitis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33]</w:t>
      </w:r>
      <w:r w:rsidRPr="00ED4A76">
        <w:rPr>
          <w:rFonts w:ascii="Book Antiqua" w:hAnsi="Book Antiqua"/>
          <w:sz w:val="24"/>
          <w:szCs w:val="24"/>
          <w:lang w:val="en-US"/>
        </w:rPr>
        <w:t>, a pancreatic leak is more frequent, but the clinical course is not usually as dramatic</w:t>
      </w:r>
      <w:r w:rsidRPr="00ED4A76">
        <w:rPr>
          <w:rFonts w:ascii="Book Antiqua" w:hAnsi="Book Antiqua"/>
          <w:sz w:val="24"/>
          <w:szCs w:val="24"/>
          <w:vertAlign w:val="superscript"/>
          <w:lang w:val="en-US"/>
        </w:rPr>
        <w:t>[2]</w:t>
      </w:r>
      <w:r w:rsidRPr="00ED4A76">
        <w:rPr>
          <w:rFonts w:ascii="Book Antiqua" w:hAnsi="Book Antiqua"/>
          <w:sz w:val="24"/>
          <w:szCs w:val="24"/>
          <w:lang w:val="en-US"/>
        </w:rPr>
        <w:t xml:space="preserve">. Pancreatic leak or pancreatic fistula can be easily diagnosed by analyzing the amylase concentration in the drain </w:t>
      </w:r>
      <w:proofErr w:type="gramStart"/>
      <w:r w:rsidRPr="00ED4A76">
        <w:rPr>
          <w:rFonts w:ascii="Book Antiqua" w:hAnsi="Book Antiqua"/>
          <w:sz w:val="24"/>
          <w:szCs w:val="24"/>
          <w:lang w:val="en-US"/>
        </w:rPr>
        <w:t>effluent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34]</w:t>
      </w:r>
      <w:r w:rsidRPr="00ED4A76">
        <w:rPr>
          <w:rFonts w:ascii="Book Antiqua" w:hAnsi="Book Antiqua"/>
          <w:sz w:val="24"/>
          <w:szCs w:val="24"/>
          <w:lang w:val="en-US"/>
        </w:rPr>
        <w:t>. However, the amylase concentration is increased in the majority of patients on the first postoperative day, even in those patients who will not develop a pancreatic fistula in their postoperative course; this implies that, in the majority of patients, the pancreatic anastomosis is not “water-tight</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35]</w:t>
      </w:r>
      <w:r w:rsidRPr="00ED4A76">
        <w:rPr>
          <w:rFonts w:ascii="Book Antiqua" w:hAnsi="Book Antiqua"/>
          <w:sz w:val="24"/>
          <w:szCs w:val="24"/>
          <w:lang w:val="en-US"/>
        </w:rPr>
        <w:t xml:space="preserve">.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Management of intra-abdominal drains has become an important issue in modern pancreatic surgery, as previous studies found that the management of intra-abdominal drains can influence the rate of postoperative </w:t>
      </w:r>
      <w:proofErr w:type="gramStart"/>
      <w:r w:rsidRPr="00ED4A76">
        <w:rPr>
          <w:rFonts w:ascii="Book Antiqua" w:hAnsi="Book Antiqua"/>
          <w:sz w:val="24"/>
          <w:szCs w:val="24"/>
          <w:lang w:val="en-US"/>
        </w:rPr>
        <w:t>complications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18,20,36-38]</w:t>
      </w:r>
      <w:r w:rsidRPr="00ED4A76">
        <w:rPr>
          <w:rFonts w:ascii="Book Antiqua" w:hAnsi="Book Antiqua"/>
          <w:sz w:val="24"/>
          <w:szCs w:val="24"/>
          <w:lang w:val="en-US"/>
        </w:rPr>
        <w:t xml:space="preserve">. Recent systematic reviews and meta-analyses have focused on the routine usage of drains following elective pancreatic </w:t>
      </w:r>
      <w:proofErr w:type="gramStart"/>
      <w:r w:rsidRPr="00ED4A76">
        <w:rPr>
          <w:rFonts w:ascii="Book Antiqua" w:hAnsi="Book Antiqua"/>
          <w:sz w:val="24"/>
          <w:szCs w:val="24"/>
          <w:lang w:val="en-US"/>
        </w:rPr>
        <w:t>resection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20-22,24]</w:t>
      </w:r>
      <w:r w:rsidRPr="00ED4A76">
        <w:rPr>
          <w:rFonts w:ascii="Book Antiqua" w:hAnsi="Book Antiqua"/>
          <w:sz w:val="24"/>
          <w:szCs w:val="24"/>
          <w:lang w:val="en-US"/>
        </w:rPr>
        <w:t xml:space="preserve">. However, there are additional issues to address regarding the use of intra-abdominal drainage following pancreatic surgery, such as the timing of drain removal and the type of drain. For this reason we carried out a systematic review of studies dealing with all aspects of drain management in pancreatic surgery.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B65845" w:rsidRPr="00ED4A76" w:rsidRDefault="00B65845" w:rsidP="00B65845">
      <w:pPr>
        <w:widowControl w:val="0"/>
        <w:adjustRightInd w:val="0"/>
        <w:snapToGrid w:val="0"/>
        <w:spacing w:after="0" w:line="360" w:lineRule="auto"/>
        <w:jc w:val="both"/>
        <w:rPr>
          <w:rFonts w:ascii="Book Antiqua" w:hAnsi="Book Antiqua"/>
          <w:b/>
          <w:caps/>
          <w:kern w:val="2"/>
          <w:sz w:val="24"/>
          <w:szCs w:val="24"/>
          <w:lang w:val="en-US" w:eastAsia="zh-CN"/>
        </w:rPr>
      </w:pPr>
      <w:bookmarkStart w:id="118" w:name="OLE_LINK1349"/>
      <w:bookmarkStart w:id="119" w:name="OLE_LINK1350"/>
      <w:r w:rsidRPr="00ED4A76">
        <w:rPr>
          <w:rFonts w:ascii="Book Antiqua" w:hAnsi="Book Antiqua"/>
          <w:b/>
          <w:caps/>
          <w:kern w:val="2"/>
          <w:sz w:val="24"/>
          <w:szCs w:val="24"/>
          <w:lang w:val="en-US" w:eastAsia="zh-CN"/>
        </w:rPr>
        <w:t>Materials and Methods</w:t>
      </w:r>
    </w:p>
    <w:bookmarkEnd w:id="118"/>
    <w:bookmarkEnd w:id="119"/>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r w:rsidRPr="00ED4A76">
        <w:rPr>
          <w:rFonts w:ascii="Book Antiqua" w:hAnsi="Book Antiqua"/>
          <w:b/>
          <w:bCs/>
          <w:i/>
          <w:sz w:val="24"/>
          <w:szCs w:val="24"/>
          <w:lang w:val="en-US"/>
        </w:rPr>
        <w:t>Search strategy and study selection</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We searched the Cochrane Central Registry of Controlled Trials, </w:t>
      </w:r>
      <w:r w:rsidR="00B65845" w:rsidRPr="00ED4A76">
        <w:rPr>
          <w:rFonts w:ascii="Book Antiqua" w:hAnsi="Book Antiqua"/>
          <w:sz w:val="24"/>
          <w:szCs w:val="24"/>
          <w:lang w:val="en-US"/>
        </w:rPr>
        <w:t>EMBASE</w:t>
      </w:r>
      <w:r w:rsidRPr="00ED4A76">
        <w:rPr>
          <w:rFonts w:ascii="Book Antiqua" w:hAnsi="Book Antiqua"/>
          <w:sz w:val="24"/>
          <w:szCs w:val="24"/>
          <w:lang w:val="en-US"/>
        </w:rPr>
        <w:t xml:space="preserve">, Web of Science, and </w:t>
      </w:r>
      <w:r w:rsidR="00B65845" w:rsidRPr="00ED4A76">
        <w:rPr>
          <w:rFonts w:ascii="Book Antiqua" w:hAnsi="Book Antiqua"/>
          <w:sz w:val="24"/>
          <w:szCs w:val="24"/>
          <w:lang w:val="en-US"/>
        </w:rPr>
        <w:t>Pub</w:t>
      </w:r>
      <w:r w:rsidR="00B65845" w:rsidRPr="00ED4A76">
        <w:rPr>
          <w:rFonts w:ascii="Book Antiqua" w:hAnsi="Book Antiqua" w:hint="eastAsia"/>
          <w:sz w:val="24"/>
          <w:szCs w:val="24"/>
          <w:lang w:val="en-US" w:eastAsia="zh-CN"/>
        </w:rPr>
        <w:t>M</w:t>
      </w:r>
      <w:r w:rsidR="00B65845" w:rsidRPr="00ED4A76">
        <w:rPr>
          <w:rFonts w:ascii="Book Antiqua" w:hAnsi="Book Antiqua"/>
          <w:sz w:val="24"/>
          <w:szCs w:val="24"/>
          <w:lang w:val="en-US"/>
        </w:rPr>
        <w:t>ed (MEDLINE</w:t>
      </w:r>
      <w:r w:rsidRPr="00ED4A76">
        <w:rPr>
          <w:rFonts w:ascii="Book Antiqua" w:hAnsi="Book Antiqua"/>
          <w:sz w:val="24"/>
          <w:szCs w:val="24"/>
          <w:lang w:val="en-US"/>
        </w:rPr>
        <w:t xml:space="preserve">) for relevant articles published from January 1990 to December 2014. The search was performed independently by two authors (FC and ML) using the terms: “Pancreatectomy”, “Drain”, “Pancreatic fistula”, “Pancreas”, </w:t>
      </w:r>
      <w:r w:rsidRPr="00ED4A76">
        <w:rPr>
          <w:rFonts w:ascii="Book Antiqua" w:hAnsi="Book Antiqua"/>
          <w:sz w:val="24"/>
          <w:szCs w:val="24"/>
          <w:lang w:val="en-US"/>
        </w:rPr>
        <w:lastRenderedPageBreak/>
        <w:t>and “Postoperative complication”. The full search strategy is shown in the Supplementary Appendix (Literature search).</w:t>
      </w:r>
      <w:r w:rsidR="00B65845" w:rsidRPr="00ED4A76">
        <w:rPr>
          <w:rFonts w:ascii="Book Antiqua" w:hAnsi="Book Antiqua"/>
          <w:sz w:val="24"/>
          <w:szCs w:val="24"/>
          <w:lang w:val="en-US"/>
        </w:rPr>
        <w:t xml:space="preserve">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eastAsia="zh-CN"/>
        </w:rPr>
      </w:pPr>
      <w:r w:rsidRPr="00ED4A76">
        <w:rPr>
          <w:rFonts w:ascii="Book Antiqua" w:hAnsi="Book Antiqua"/>
          <w:sz w:val="24"/>
          <w:szCs w:val="24"/>
          <w:lang w:val="en-US"/>
        </w:rPr>
        <w:t xml:space="preserve">The reference lists of relevant studies were screened to retrieve any further potential studies. No unpublished data or data from abstracts were encountered or used. No language restriction was applied to the search. Abstracts of all potentially relevant articles were read and assessed. All original papers studying the management of drains in pancreatic surgery were retrieved and included in the systematic review. </w:t>
      </w:r>
    </w:p>
    <w:p w:rsidR="00B65845" w:rsidRPr="00ED4A76" w:rsidRDefault="00B65845" w:rsidP="00B65845">
      <w:pPr>
        <w:adjustRightInd w:val="0"/>
        <w:snapToGrid w:val="0"/>
        <w:spacing w:after="0" w:line="360" w:lineRule="auto"/>
        <w:ind w:firstLineChars="100" w:firstLine="240"/>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r w:rsidRPr="00ED4A76">
        <w:rPr>
          <w:rFonts w:ascii="Book Antiqua" w:hAnsi="Book Antiqua"/>
          <w:b/>
          <w:bCs/>
          <w:i/>
          <w:sz w:val="24"/>
          <w:szCs w:val="24"/>
          <w:lang w:val="en-US"/>
        </w:rPr>
        <w:t>Inclusion and exclusion criteria</w:t>
      </w: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t xml:space="preserve">We included articles that reported clinical studies on human subjects with any type of elective pancreatic resection and that compared various strategies of intra-abdominal drain management: </w:t>
      </w:r>
      <w:r w:rsidRPr="00ED4A76">
        <w:rPr>
          <w:rFonts w:ascii="Book Antiqua" w:hAnsi="Book Antiqua"/>
          <w:i/>
          <w:sz w:val="24"/>
          <w:szCs w:val="24"/>
          <w:lang w:val="en-US"/>
        </w:rPr>
        <w:t>e.g</w:t>
      </w:r>
      <w:r w:rsidRPr="00ED4A76">
        <w:rPr>
          <w:rFonts w:ascii="Book Antiqua" w:hAnsi="Book Antiqua"/>
          <w:sz w:val="24"/>
          <w:szCs w:val="24"/>
          <w:lang w:val="en-US"/>
        </w:rPr>
        <w:t xml:space="preserve">., drain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no-drain, selective drain use, early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late drain removal, and the use of different types of drains. Studies reporting on drainage for acute pancreatitis were excluded. Studies were included irrespective of their design (prospective / retrospective, randomized controlled, non-randomized controlled, cohort studies/case-control studies) or the length of follow-up. Congress abstracts and personal communications were not considered.</w:t>
      </w:r>
    </w:p>
    <w:p w:rsidR="00B65845" w:rsidRPr="00ED4A76" w:rsidRDefault="00B65845" w:rsidP="00C66A5F">
      <w:pPr>
        <w:adjustRightInd w:val="0"/>
        <w:snapToGrid w:val="0"/>
        <w:spacing w:after="0" w:line="360" w:lineRule="auto"/>
        <w:jc w:val="both"/>
        <w:rPr>
          <w:rFonts w:ascii="Book Antiqua" w:hAnsi="Book Antiqua"/>
          <w:sz w:val="24"/>
          <w:szCs w:val="24"/>
          <w:lang w:val="en-US" w:eastAsia="zh-CN"/>
        </w:rPr>
      </w:pPr>
    </w:p>
    <w:p w:rsidR="00B65845" w:rsidRPr="00ED4A76" w:rsidRDefault="00B65845" w:rsidP="00B65845">
      <w:pPr>
        <w:pStyle w:val="NormalWeb"/>
        <w:spacing w:before="0" w:beforeAutospacing="0" w:after="0" w:afterAutospacing="0" w:line="360" w:lineRule="auto"/>
        <w:jc w:val="both"/>
        <w:rPr>
          <w:rFonts w:ascii="Book Antiqua" w:hAnsi="Book Antiqua" w:cs="Times New Roman"/>
          <w:b/>
          <w:i/>
        </w:rPr>
      </w:pPr>
      <w:bookmarkStart w:id="120" w:name="OLE_LINK201"/>
      <w:bookmarkStart w:id="121" w:name="OLE_LINK202"/>
      <w:bookmarkStart w:id="122" w:name="OLE_LINK995"/>
      <w:bookmarkStart w:id="123" w:name="OLE_LINK1520"/>
      <w:r w:rsidRPr="00ED4A76">
        <w:rPr>
          <w:rFonts w:ascii="Book Antiqua" w:hAnsi="Book Antiqua" w:cs="Times New Roman"/>
          <w:b/>
          <w:i/>
        </w:rPr>
        <w:t>Statistical analysis</w:t>
      </w:r>
    </w:p>
    <w:bookmarkEnd w:id="120"/>
    <w:bookmarkEnd w:id="121"/>
    <w:bookmarkEnd w:id="122"/>
    <w:bookmarkEnd w:id="123"/>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All data from selected studies were analyzed independently by two reviewers (</w:t>
      </w:r>
      <w:proofErr w:type="spellStart"/>
      <w:r w:rsidR="00B65845" w:rsidRPr="00ED4A76">
        <w:rPr>
          <w:rFonts w:ascii="Book Antiqua" w:hAnsi="Book Antiqua"/>
          <w:sz w:val="24"/>
          <w:szCs w:val="24"/>
          <w:lang w:val="en-US"/>
        </w:rPr>
        <w:t>Čečka</w:t>
      </w:r>
      <w:proofErr w:type="spellEnd"/>
      <w:r w:rsidR="00B65845" w:rsidRPr="00ED4A76">
        <w:rPr>
          <w:rFonts w:ascii="Book Antiqua" w:hAnsi="Book Antiqua" w:hint="eastAsia"/>
          <w:sz w:val="24"/>
          <w:szCs w:val="24"/>
          <w:lang w:val="en-US" w:eastAsia="zh-CN"/>
        </w:rPr>
        <w:t xml:space="preserve"> F and</w:t>
      </w:r>
      <w:r w:rsidR="00B65845" w:rsidRPr="00ED4A76">
        <w:rPr>
          <w:rFonts w:ascii="Book Antiqua" w:hAnsi="Book Antiqua" w:hint="eastAsia"/>
          <w:sz w:val="24"/>
          <w:szCs w:val="24"/>
          <w:lang w:val="en-US"/>
        </w:rPr>
        <w:t xml:space="preserve"> </w:t>
      </w:r>
      <w:proofErr w:type="spellStart"/>
      <w:r w:rsidR="00B65845" w:rsidRPr="00ED4A76">
        <w:rPr>
          <w:rFonts w:ascii="Book Antiqua" w:hAnsi="Book Antiqua"/>
          <w:sz w:val="24"/>
          <w:szCs w:val="24"/>
          <w:lang w:val="en-US"/>
        </w:rPr>
        <w:t>Loveček</w:t>
      </w:r>
      <w:proofErr w:type="spellEnd"/>
      <w:r w:rsidR="00B65845" w:rsidRPr="00ED4A76">
        <w:rPr>
          <w:rFonts w:ascii="Book Antiqua" w:hAnsi="Book Antiqua" w:hint="eastAsia"/>
          <w:sz w:val="24"/>
          <w:szCs w:val="24"/>
          <w:lang w:val="en-US" w:eastAsia="zh-CN"/>
        </w:rPr>
        <w:t xml:space="preserve"> M</w:t>
      </w:r>
      <w:r w:rsidRPr="00ED4A76">
        <w:rPr>
          <w:rFonts w:ascii="Book Antiqua" w:hAnsi="Book Antiqua"/>
          <w:sz w:val="24"/>
          <w:szCs w:val="24"/>
          <w:lang w:val="en-US"/>
        </w:rPr>
        <w:t xml:space="preserve">). We extracted data on methodology, population, interventions including types of drains, outcome measures including POPF </w:t>
      </w:r>
      <w:proofErr w:type="gramStart"/>
      <w:r w:rsidRPr="00ED4A76">
        <w:rPr>
          <w:rFonts w:ascii="Book Antiqua" w:hAnsi="Book Antiqua"/>
          <w:sz w:val="24"/>
          <w:szCs w:val="24"/>
          <w:lang w:val="en-US"/>
        </w:rPr>
        <w:t>rate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39]</w:t>
      </w:r>
      <w:r w:rsidRPr="00ED4A76">
        <w:rPr>
          <w:rFonts w:ascii="Book Antiqua" w:hAnsi="Book Antiqua"/>
          <w:sz w:val="24"/>
          <w:szCs w:val="24"/>
          <w:lang w:val="en-US"/>
        </w:rPr>
        <w:t>, postoperative morbidity and mortality. Missing data were obtained from the corresponding authors of the studies. Disagreements were resolved in group discussions. Our methodology followed the standard guidelines outlined in the Cochrane Handbook for Systematic Reviews of Interventions</w:t>
      </w:r>
      <w:r w:rsidRPr="00ED4A76">
        <w:rPr>
          <w:rFonts w:ascii="Book Antiqua" w:hAnsi="Book Antiqua"/>
          <w:sz w:val="24"/>
          <w:szCs w:val="24"/>
          <w:vertAlign w:val="superscript"/>
          <w:lang w:val="en-US"/>
        </w:rPr>
        <w:t>[40]</w:t>
      </w:r>
      <w:r w:rsidRPr="00ED4A76">
        <w:rPr>
          <w:rFonts w:ascii="Book Antiqua" w:hAnsi="Book Antiqua"/>
          <w:sz w:val="24"/>
          <w:szCs w:val="24"/>
          <w:lang w:val="en-US"/>
        </w:rPr>
        <w:t xml:space="preserve"> and the PRISMA statement (Preferred Reporting Items for Systematic Reviews and Meta-Analyses)</w:t>
      </w:r>
      <w:r w:rsidRPr="00ED4A76">
        <w:rPr>
          <w:rFonts w:ascii="Book Antiqua" w:hAnsi="Book Antiqua"/>
          <w:sz w:val="24"/>
          <w:szCs w:val="24"/>
          <w:vertAlign w:val="superscript"/>
          <w:lang w:val="en-US"/>
        </w:rPr>
        <w:t>[41]</w:t>
      </w:r>
      <w:r w:rsidRPr="00ED4A76">
        <w:rPr>
          <w:rFonts w:ascii="Book Antiqua" w:hAnsi="Book Antiqua"/>
          <w:sz w:val="24"/>
          <w:szCs w:val="24"/>
          <w:lang w:val="en-US"/>
        </w:rPr>
        <w:t xml:space="preserve">.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B65845" w:rsidP="00C66A5F">
      <w:pPr>
        <w:adjustRightInd w:val="0"/>
        <w:snapToGrid w:val="0"/>
        <w:spacing w:after="0" w:line="360" w:lineRule="auto"/>
        <w:jc w:val="both"/>
        <w:rPr>
          <w:rFonts w:ascii="Book Antiqua" w:hAnsi="Book Antiqua"/>
          <w:b/>
          <w:sz w:val="24"/>
          <w:szCs w:val="24"/>
          <w:lang w:val="en-US"/>
        </w:rPr>
      </w:pPr>
      <w:r w:rsidRPr="00ED4A76">
        <w:rPr>
          <w:rFonts w:ascii="Book Antiqua" w:hAnsi="Book Antiqua"/>
          <w:b/>
          <w:sz w:val="24"/>
          <w:szCs w:val="24"/>
          <w:lang w:val="en-US"/>
        </w:rPr>
        <w:t>RESULTS</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lastRenderedPageBreak/>
        <w:t>The initial search strategy retrieved 930 publications. Of these, 868 were excluded in the primary selection based on the title and abstract revision (not relevant, not dealing with drain management) and 43 were excluded in the secondary selection after reading the full-text of the potentially relevant studies. Subsequently, the reference lists of all reviewed articles were checked manually; however, this did not lead to identification of any additional studies. Nineteen studies were identified and included in the systematic review, representing a total of 4194 patients (samples ranging from 22 to 1122</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11-17,36-38,42-50]</w:t>
      </w:r>
      <w:r w:rsidRPr="00ED4A76">
        <w:rPr>
          <w:rFonts w:ascii="Book Antiqua" w:hAnsi="Book Antiqua"/>
          <w:sz w:val="24"/>
          <w:szCs w:val="24"/>
          <w:lang w:val="en-US"/>
        </w:rPr>
        <w:t>. The reviewers reached agreement on the application of the eligibility criteria for study selection. A flowchart of the literature search strategy according to the PRISMA statement is shown in Figure 1. Only three studies were randomized: published in 2001</w:t>
      </w:r>
      <w:r w:rsidRPr="00ED4A76">
        <w:rPr>
          <w:rFonts w:ascii="Book Antiqua" w:hAnsi="Book Antiqua"/>
          <w:sz w:val="24"/>
          <w:szCs w:val="24"/>
          <w:vertAlign w:val="superscript"/>
          <w:lang w:val="en-US"/>
        </w:rPr>
        <w:t>[13]</w:t>
      </w:r>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n = </w:t>
      </w:r>
      <w:r w:rsidRPr="00ED4A76">
        <w:rPr>
          <w:rFonts w:ascii="Book Antiqua" w:hAnsi="Book Antiqua"/>
          <w:sz w:val="24"/>
          <w:szCs w:val="24"/>
          <w:lang w:val="en-US"/>
        </w:rPr>
        <w:t>179), in 2010</w:t>
      </w:r>
      <w:r w:rsidRPr="00ED4A76">
        <w:rPr>
          <w:rFonts w:ascii="Book Antiqua" w:hAnsi="Book Antiqua"/>
          <w:sz w:val="24"/>
          <w:szCs w:val="24"/>
          <w:vertAlign w:val="superscript"/>
          <w:lang w:val="en-US"/>
        </w:rPr>
        <w:t>[37]</w:t>
      </w:r>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n = </w:t>
      </w:r>
      <w:r w:rsidRPr="00ED4A76">
        <w:rPr>
          <w:rFonts w:ascii="Book Antiqua" w:hAnsi="Book Antiqua"/>
          <w:sz w:val="24"/>
          <w:szCs w:val="24"/>
          <w:lang w:val="en-US"/>
        </w:rPr>
        <w:t>114), and in 2014</w:t>
      </w:r>
      <w:r w:rsidRPr="00ED4A76">
        <w:rPr>
          <w:rFonts w:ascii="Book Antiqua" w:hAnsi="Book Antiqua"/>
          <w:sz w:val="24"/>
          <w:szCs w:val="24"/>
          <w:vertAlign w:val="superscript"/>
          <w:lang w:val="en-US"/>
        </w:rPr>
        <w:t>[17]</w:t>
      </w:r>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n = </w:t>
      </w:r>
      <w:r w:rsidRPr="00ED4A76">
        <w:rPr>
          <w:rFonts w:ascii="Book Antiqua" w:hAnsi="Book Antiqua"/>
          <w:sz w:val="24"/>
          <w:szCs w:val="24"/>
          <w:lang w:val="en-US"/>
        </w:rPr>
        <w:t xml:space="preserve">137 patients); the last study was the only multi-center study, and the first two were single-center studies. Except for the three randomized studies, all other studies were either retrospective observational, time-cohort or pilot studies.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Table 1 lists the studies analyzing the outcomes of pancreatic resections without drains. A retrospective study comparing two cohorts was published by the group from Memorial Sloan-Kettering Cancer Center (MSKCC) in New </w:t>
      </w:r>
      <w:proofErr w:type="gramStart"/>
      <w:r w:rsidRPr="00ED4A76">
        <w:rPr>
          <w:rFonts w:ascii="Book Antiqua" w:hAnsi="Book Antiqua"/>
          <w:sz w:val="24"/>
          <w:szCs w:val="24"/>
          <w:lang w:val="en-US"/>
        </w:rPr>
        <w:t>York</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43]</w:t>
      </w:r>
      <w:r w:rsidRPr="00ED4A76">
        <w:rPr>
          <w:rFonts w:ascii="Book Antiqua" w:hAnsi="Book Antiqua"/>
          <w:sz w:val="24"/>
          <w:szCs w:val="24"/>
          <w:lang w:val="en-US"/>
        </w:rPr>
        <w:t>. The authors reported comparable results in both groups (comparable postoperative complications, POPF rate, CT-guided drainage, and length of hospital stay). The only difference was shorter operating time in the group of patients without drains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0.0001). The same group from MSKCC conducted a RCT of drain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no-drain following pancreatic </w:t>
      </w:r>
      <w:proofErr w:type="gramStart"/>
      <w:r w:rsidRPr="00ED4A76">
        <w:rPr>
          <w:rFonts w:ascii="Book Antiqua" w:hAnsi="Book Antiqua"/>
          <w:sz w:val="24"/>
          <w:szCs w:val="24"/>
          <w:lang w:val="en-US"/>
        </w:rPr>
        <w:t>resection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13]</w:t>
      </w:r>
      <w:r w:rsidRPr="00ED4A76">
        <w:rPr>
          <w:rFonts w:ascii="Book Antiqua" w:hAnsi="Book Antiqua"/>
          <w:sz w:val="24"/>
          <w:szCs w:val="24"/>
          <w:lang w:val="en-US"/>
        </w:rPr>
        <w:t xml:space="preserve">. In this trial, the authors described an equal rate of postoperative complications in both groups. However, patients with drain had a higher rate of intra-abdominal collections and fistulas (22%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9%, </w:t>
      </w:r>
      <w:r w:rsidR="00B65845" w:rsidRPr="00ED4A76">
        <w:rPr>
          <w:rFonts w:ascii="Book Antiqua" w:hAnsi="Book Antiqua"/>
          <w:i/>
          <w:sz w:val="24"/>
          <w:szCs w:val="24"/>
          <w:lang w:val="en-US"/>
        </w:rPr>
        <w:t xml:space="preserve">P </w:t>
      </w:r>
      <w:r w:rsidRPr="00ED4A76">
        <w:rPr>
          <w:rFonts w:ascii="Book Antiqua" w:hAnsi="Book Antiqua"/>
          <w:sz w:val="24"/>
          <w:szCs w:val="24"/>
          <w:lang w:val="en-US"/>
        </w:rPr>
        <w:t xml:space="preserve">&lt; 0.02) and a higher rate of POPF itself.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Another trial from this department was published in 2013</w:t>
      </w:r>
      <w:r w:rsidRPr="00ED4A76">
        <w:rPr>
          <w:rFonts w:ascii="Book Antiqua" w:hAnsi="Book Antiqua"/>
          <w:sz w:val="24"/>
          <w:szCs w:val="24"/>
          <w:vertAlign w:val="superscript"/>
          <w:lang w:val="en-US"/>
        </w:rPr>
        <w:t>[14]</w:t>
      </w:r>
      <w:r w:rsidRPr="00ED4A76">
        <w:rPr>
          <w:rFonts w:ascii="Book Antiqua" w:hAnsi="Book Antiqua"/>
          <w:sz w:val="24"/>
          <w:szCs w:val="24"/>
          <w:lang w:val="en-US"/>
        </w:rPr>
        <w:t>. Six high-volume surgeons were paired according to their operative drainage practices into routine drainers, selective drainers and routine non-drainers. The group of patients with intra-abdominal drainage had a higher POPF rate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0.001) and higher overall morbidity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0.03). However, the patients with drains had significantly higher blood loss in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 xml:space="preserve">0.001) as well as in distal </w:t>
      </w:r>
      <w:r w:rsidRPr="00ED4A76">
        <w:rPr>
          <w:rFonts w:ascii="Book Antiqua" w:hAnsi="Book Antiqua"/>
          <w:sz w:val="24"/>
          <w:szCs w:val="24"/>
          <w:lang w:val="en-US"/>
        </w:rPr>
        <w:lastRenderedPageBreak/>
        <w:t>pancreatectomy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 xml:space="preserve">0.001). Furthermore, the patients in the drained group had longer operating times for both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0.001) and distal pancreatectomy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 xml:space="preserve">0.001). The most important fact is that mortality was significantly higher in the no-drain group (3%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1%,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0.02)</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The study by Paulus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B65845" w:rsidRPr="00ED4A76">
        <w:rPr>
          <w:rFonts w:ascii="Book Antiqua" w:hAnsi="Book Antiqua"/>
          <w:sz w:val="24"/>
          <w:szCs w:val="24"/>
          <w:vertAlign w:val="superscript"/>
          <w:lang w:val="en-US"/>
        </w:rPr>
        <w:t>[</w:t>
      </w:r>
      <w:proofErr w:type="gramEnd"/>
      <w:r w:rsidR="00B65845" w:rsidRPr="00ED4A76">
        <w:rPr>
          <w:rFonts w:ascii="Book Antiqua" w:hAnsi="Book Antiqua"/>
          <w:sz w:val="24"/>
          <w:szCs w:val="24"/>
          <w:vertAlign w:val="superscript"/>
          <w:lang w:val="en-US"/>
        </w:rPr>
        <w:t>16]</w:t>
      </w:r>
      <w:r w:rsidRPr="00ED4A76">
        <w:rPr>
          <w:rFonts w:ascii="Book Antiqua" w:hAnsi="Book Antiqua"/>
          <w:sz w:val="24"/>
          <w:szCs w:val="24"/>
          <w:lang w:val="en-US"/>
        </w:rPr>
        <w:t xml:space="preserve"> analyzed abdominal drainage following distal pancreatectomy. There were no differences between the groups regarding overall complications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0.91) or intra-abdominal complications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0.58). Estimated blood loss was higher in the drain group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0.0003).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Lim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B65845" w:rsidRPr="00ED4A76">
        <w:rPr>
          <w:rFonts w:ascii="Book Antiqua" w:hAnsi="Book Antiqua"/>
          <w:sz w:val="24"/>
          <w:szCs w:val="24"/>
          <w:vertAlign w:val="superscript"/>
          <w:lang w:val="en-US"/>
        </w:rPr>
        <w:t>[</w:t>
      </w:r>
      <w:proofErr w:type="gramEnd"/>
      <w:r w:rsidR="00B65845" w:rsidRPr="00ED4A76">
        <w:rPr>
          <w:rFonts w:ascii="Book Antiqua" w:hAnsi="Book Antiqua"/>
          <w:sz w:val="24"/>
          <w:szCs w:val="24"/>
          <w:vertAlign w:val="superscript"/>
          <w:lang w:val="en-US"/>
        </w:rPr>
        <w:t>46]</w:t>
      </w:r>
      <w:r w:rsidRPr="00ED4A76">
        <w:rPr>
          <w:rFonts w:ascii="Book Antiqua" w:hAnsi="Book Antiqua"/>
          <w:sz w:val="24"/>
          <w:szCs w:val="24"/>
          <w:lang w:val="en-US"/>
        </w:rPr>
        <w:t xml:space="preserve"> avoided abdominal drainage after uncomplicated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in 27 patients at low risk of POPF; these patients were matched to 27 patients undergoing PD with intra-abdominal drainage. Overall morbidity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0.4) and mortality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1) were similar in both groups. The POPF rate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0.009) and hospital stay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0.004) were significantly reduced in the no drainage group.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Mehta </w:t>
      </w:r>
      <w:r w:rsidR="00B65845" w:rsidRPr="00ED4A76">
        <w:rPr>
          <w:rFonts w:ascii="Book Antiqua" w:hAnsi="Book Antiqua"/>
          <w:i/>
          <w:sz w:val="24"/>
          <w:szCs w:val="24"/>
          <w:lang w:val="en-US"/>
        </w:rPr>
        <w:t>et al</w:t>
      </w:r>
      <w:r w:rsidR="00B65845" w:rsidRPr="00ED4A76">
        <w:rPr>
          <w:rFonts w:ascii="Book Antiqua" w:hAnsi="Book Antiqua"/>
          <w:sz w:val="24"/>
          <w:szCs w:val="24"/>
          <w:vertAlign w:val="superscript"/>
          <w:lang w:val="en-US"/>
        </w:rPr>
        <w:t>[47]</w:t>
      </w:r>
      <w:r w:rsidRPr="00ED4A76">
        <w:rPr>
          <w:rFonts w:ascii="Book Antiqua" w:hAnsi="Book Antiqua"/>
          <w:sz w:val="24"/>
          <w:szCs w:val="24"/>
          <w:lang w:val="en-US"/>
        </w:rPr>
        <w:t xml:space="preserve"> analyzed 709 patients undergoing PD. Compared with the no drain group, patients with a primary drain had a higher overall morbidity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0.001) and POPF rate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0.0001), as well as a longer hospital stay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0.001). Operation time (</w:t>
      </w:r>
      <w:r w:rsidR="00B65845" w:rsidRPr="00ED4A76">
        <w:rPr>
          <w:rFonts w:ascii="Book Antiqua" w:hAnsi="Book Antiqua"/>
          <w:i/>
          <w:sz w:val="24"/>
          <w:szCs w:val="24"/>
          <w:lang w:val="en-US"/>
        </w:rPr>
        <w:t>P =</w:t>
      </w:r>
      <w:r w:rsidR="008E41AE" w:rsidRPr="00ED4A76">
        <w:rPr>
          <w:rFonts w:ascii="Book Antiqua" w:hAnsi="Book Antiqua"/>
          <w:i/>
          <w:sz w:val="24"/>
          <w:szCs w:val="24"/>
          <w:lang w:val="en-US"/>
        </w:rPr>
        <w:t xml:space="preserve"> </w:t>
      </w:r>
      <w:r w:rsidRPr="00ED4A76">
        <w:rPr>
          <w:rFonts w:ascii="Book Antiqua" w:hAnsi="Book Antiqua"/>
          <w:sz w:val="24"/>
          <w:szCs w:val="24"/>
          <w:lang w:val="en-US"/>
        </w:rPr>
        <w:t>0.021) and blood loss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0.0001) were significantly higher in the drain-group. It is worth noting that intra-abdominal drainage did not prevent the need for secondary drainage in this study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0.358). </w:t>
      </w:r>
    </w:p>
    <w:p w:rsidR="00562386" w:rsidRPr="00ED4A76" w:rsidRDefault="00562386" w:rsidP="00B6584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The study by </w:t>
      </w:r>
      <w:proofErr w:type="spellStart"/>
      <w:r w:rsidRPr="00ED4A76">
        <w:rPr>
          <w:rFonts w:ascii="Book Antiqua" w:hAnsi="Book Antiqua"/>
          <w:sz w:val="24"/>
          <w:szCs w:val="24"/>
          <w:lang w:val="en-US"/>
        </w:rPr>
        <w:t>Adham</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D20B5E" w:rsidRPr="00ED4A76">
        <w:rPr>
          <w:rFonts w:ascii="Book Antiqua" w:hAnsi="Book Antiqua"/>
          <w:sz w:val="24"/>
          <w:szCs w:val="24"/>
          <w:vertAlign w:val="superscript"/>
          <w:lang w:val="en-US"/>
        </w:rPr>
        <w:t>[</w:t>
      </w:r>
      <w:proofErr w:type="gramEnd"/>
      <w:r w:rsidR="00D20B5E" w:rsidRPr="00ED4A76">
        <w:rPr>
          <w:rFonts w:ascii="Book Antiqua" w:hAnsi="Book Antiqua"/>
          <w:sz w:val="24"/>
          <w:szCs w:val="24"/>
          <w:vertAlign w:val="superscript"/>
          <w:lang w:val="en-US"/>
        </w:rPr>
        <w:t>11]</w:t>
      </w:r>
      <w:r w:rsidRPr="00ED4A76">
        <w:rPr>
          <w:rFonts w:ascii="Book Antiqua" w:hAnsi="Book Antiqua"/>
          <w:sz w:val="24"/>
          <w:szCs w:val="24"/>
          <w:lang w:val="en-US"/>
        </w:rPr>
        <w:t xml:space="preserve"> was retrospective and surgeon-dependent. One surgeon always used an intra-abdominal drain, whereas the second surgeon shifted from using a systematic drain to a no drain policy over the duration of the study. There was no difference in overall complications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0.11), post-pancreatectomy hemorrhage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0.33) or POPF rate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0.34). The requirement for an interventional procedure was equivalent in both groups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0.15). </w:t>
      </w:r>
    </w:p>
    <w:p w:rsidR="00562386" w:rsidRPr="00ED4A76" w:rsidRDefault="00562386" w:rsidP="00D20B5E">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Behrman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D20B5E" w:rsidRPr="00ED4A76">
        <w:rPr>
          <w:rFonts w:ascii="Book Antiqua" w:hAnsi="Book Antiqua"/>
          <w:sz w:val="24"/>
          <w:szCs w:val="24"/>
          <w:vertAlign w:val="superscript"/>
          <w:lang w:val="en-US"/>
        </w:rPr>
        <w:t>[</w:t>
      </w:r>
      <w:proofErr w:type="gramEnd"/>
      <w:r w:rsidR="00D20B5E" w:rsidRPr="00ED4A76">
        <w:rPr>
          <w:rFonts w:ascii="Book Antiqua" w:hAnsi="Book Antiqua"/>
          <w:sz w:val="24"/>
          <w:szCs w:val="24"/>
          <w:vertAlign w:val="superscript"/>
          <w:lang w:val="en-US"/>
        </w:rPr>
        <w:t>12]</w:t>
      </w:r>
      <w:r w:rsidRPr="00ED4A76">
        <w:rPr>
          <w:rFonts w:ascii="Book Antiqua" w:hAnsi="Book Antiqua"/>
          <w:sz w:val="24"/>
          <w:szCs w:val="24"/>
          <w:lang w:val="en-US"/>
        </w:rPr>
        <w:t xml:space="preserve"> used data from the American College of Surgeons – National Surgical Quality Improvement Program. In this study, 116 patients without drains following distal pancreatectomy were matched using propensity scores with 116 patients with drains. The overall POPF rate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0.01) and overall morbidity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lastRenderedPageBreak/>
        <w:t>0.05) were more common in patients who received a drain. The placement of a drain did not reduce the need for postoperative interventional procedures (0.29).</w:t>
      </w:r>
    </w:p>
    <w:p w:rsidR="00562386" w:rsidRPr="00ED4A76" w:rsidRDefault="00562386" w:rsidP="00B91CF9">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t>Kunstman</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B91CF9" w:rsidRPr="00ED4A76">
        <w:rPr>
          <w:rFonts w:ascii="Book Antiqua" w:hAnsi="Book Antiqua"/>
          <w:sz w:val="24"/>
          <w:szCs w:val="24"/>
          <w:vertAlign w:val="superscript"/>
          <w:lang w:val="en-US"/>
        </w:rPr>
        <w:t>[</w:t>
      </w:r>
      <w:proofErr w:type="gramEnd"/>
      <w:r w:rsidR="00B91CF9" w:rsidRPr="00ED4A76">
        <w:rPr>
          <w:rFonts w:ascii="Book Antiqua" w:hAnsi="Book Antiqua"/>
          <w:sz w:val="24"/>
          <w:szCs w:val="24"/>
          <w:vertAlign w:val="superscript"/>
          <w:lang w:val="en-US"/>
        </w:rPr>
        <w:t>45]</w:t>
      </w:r>
      <w:r w:rsidRPr="00ED4A76">
        <w:rPr>
          <w:rFonts w:ascii="Book Antiqua" w:hAnsi="Book Antiqua"/>
          <w:sz w:val="24"/>
          <w:szCs w:val="24"/>
          <w:lang w:val="en-US"/>
        </w:rPr>
        <w:t xml:space="preserve"> calculated FRS (fistula risk score) for 265 patients, 259 of whom were managed without operative drains. The authors reported an unusually high rate of postoperative morbidity (83%) with an acceptable clinically relevant postoperative pancreatic fistula (CR-POPF) rate (8%). The authors concluded that the FRS reliably predicts the absence of CR-POPF in low risk patients and provides an objective way to characterize POPF </w:t>
      </w:r>
      <w:proofErr w:type="gramStart"/>
      <w:r w:rsidRPr="00ED4A76">
        <w:rPr>
          <w:rFonts w:ascii="Book Antiqua" w:hAnsi="Book Antiqua"/>
          <w:sz w:val="24"/>
          <w:szCs w:val="24"/>
          <w:lang w:val="en-US"/>
        </w:rPr>
        <w:t>risk</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45]</w:t>
      </w:r>
      <w:r w:rsidRPr="00ED4A76">
        <w:rPr>
          <w:rFonts w:ascii="Book Antiqua" w:hAnsi="Book Antiqua"/>
          <w:sz w:val="24"/>
          <w:szCs w:val="24"/>
          <w:lang w:val="en-US"/>
        </w:rPr>
        <w:t xml:space="preserve">. </w:t>
      </w:r>
    </w:p>
    <w:p w:rsidR="00562386" w:rsidRPr="00ED4A76" w:rsidRDefault="00562386" w:rsidP="00B91CF9">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A time cohort study was published by </w:t>
      </w:r>
      <w:proofErr w:type="gramStart"/>
      <w:r w:rsidRPr="00ED4A76">
        <w:rPr>
          <w:rFonts w:ascii="Book Antiqua" w:hAnsi="Book Antiqua"/>
          <w:sz w:val="24"/>
          <w:szCs w:val="24"/>
          <w:lang w:val="en-US"/>
        </w:rPr>
        <w:t>Fisher</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15]</w:t>
      </w:r>
      <w:r w:rsidRPr="00ED4A76">
        <w:rPr>
          <w:rFonts w:ascii="Book Antiqua" w:hAnsi="Book Antiqua"/>
          <w:sz w:val="24"/>
          <w:szCs w:val="24"/>
          <w:lang w:val="en-US"/>
        </w:rPr>
        <w:t>. Morbidity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0.02) and POPF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0.0001) were higher in patients with drains. However, postoperative percutaneous drainage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0.001) and readmission rates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0.007) were higher in the no drain group. Based on this preliminary experience, the authors conducted a multicenter randomized controlled </w:t>
      </w:r>
      <w:proofErr w:type="gramStart"/>
      <w:r w:rsidRPr="00ED4A76">
        <w:rPr>
          <w:rFonts w:ascii="Book Antiqua" w:hAnsi="Book Antiqua"/>
          <w:sz w:val="24"/>
          <w:szCs w:val="24"/>
          <w:lang w:val="en-US"/>
        </w:rPr>
        <w:t>trial</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17]</w:t>
      </w:r>
      <w:r w:rsidRPr="00ED4A76">
        <w:rPr>
          <w:rFonts w:ascii="Book Antiqua" w:hAnsi="Book Antiqua"/>
          <w:sz w:val="24"/>
          <w:szCs w:val="24"/>
          <w:lang w:val="en-US"/>
        </w:rPr>
        <w:t xml:space="preserve">. A total of 752 patients were planned to be included in the study in order to detect any significant difference between the groups. However, the trial was stopped early by the Data Safety Monitoring Board because of excess mortality in the patients undergoing PD without routine intraperitoneal </w:t>
      </w:r>
      <w:proofErr w:type="gramStart"/>
      <w:r w:rsidRPr="00ED4A76">
        <w:rPr>
          <w:rFonts w:ascii="Book Antiqua" w:hAnsi="Book Antiqua"/>
          <w:sz w:val="24"/>
          <w:szCs w:val="24"/>
          <w:lang w:val="en-US"/>
        </w:rPr>
        <w:t>drainage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17]</w:t>
      </w:r>
      <w:r w:rsidRPr="00ED4A76">
        <w:rPr>
          <w:rFonts w:ascii="Book Antiqua" w:hAnsi="Book Antiqua"/>
          <w:sz w:val="24"/>
          <w:szCs w:val="24"/>
          <w:lang w:val="en-US"/>
        </w:rPr>
        <w:t xml:space="preserve">. After 90 </w:t>
      </w:r>
      <w:r w:rsidR="00AA3D63" w:rsidRPr="00ED4A76">
        <w:rPr>
          <w:rFonts w:ascii="Book Antiqua" w:hAnsi="Book Antiqua" w:hint="eastAsia"/>
          <w:sz w:val="24"/>
          <w:szCs w:val="24"/>
          <w:lang w:val="en-US" w:eastAsia="zh-CN"/>
        </w:rPr>
        <w:t>d</w:t>
      </w:r>
      <w:r w:rsidRPr="00ED4A76">
        <w:rPr>
          <w:rFonts w:ascii="Book Antiqua" w:hAnsi="Book Antiqua"/>
          <w:sz w:val="24"/>
          <w:szCs w:val="24"/>
          <w:lang w:val="en-US"/>
        </w:rPr>
        <w:t xml:space="preserve"> of follow-up, there were 8 deaths (12%) in the no-drain group and only 2 deaths (3%) in the drain group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0.097). There were more intra-abdominal abscesses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0.033) and abdominal fluid collections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0.033) in the no-drain group. The POPF rate in both groups was not significantly different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0.155); however, 14 out of 21 patients in the drain group had asymptomatic POPF grade A. All 20 patients in the drain group had clinically relevant POPF. </w:t>
      </w:r>
    </w:p>
    <w:p w:rsidR="00562386" w:rsidRPr="00ED4A76" w:rsidRDefault="00562386" w:rsidP="00A36DAC">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Table 2 lists the studies analyzing the timing of drain removal. </w:t>
      </w:r>
      <w:proofErr w:type="spellStart"/>
      <w:r w:rsidRPr="00ED4A76">
        <w:rPr>
          <w:rFonts w:ascii="Book Antiqua" w:hAnsi="Book Antiqua"/>
          <w:sz w:val="24"/>
          <w:szCs w:val="24"/>
          <w:lang w:val="en-US"/>
        </w:rPr>
        <w:t>Balzano</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42]</w:t>
      </w:r>
      <w:r w:rsidRPr="00ED4A76">
        <w:rPr>
          <w:rFonts w:ascii="Book Antiqua" w:hAnsi="Book Antiqua"/>
          <w:sz w:val="24"/>
          <w:szCs w:val="24"/>
          <w:lang w:val="en-US"/>
        </w:rPr>
        <w:t xml:space="preserve"> reported a series of 123 patients with DP. The authors preferred cautious drain management, </w:t>
      </w:r>
      <w:r w:rsidRPr="00ED4A76">
        <w:rPr>
          <w:rFonts w:ascii="Book Antiqua" w:hAnsi="Book Antiqua"/>
          <w:i/>
          <w:sz w:val="24"/>
          <w:szCs w:val="24"/>
          <w:lang w:val="en-US"/>
        </w:rPr>
        <w:t>i.e</w:t>
      </w:r>
      <w:r w:rsidRPr="00ED4A76">
        <w:rPr>
          <w:rFonts w:ascii="Book Antiqua" w:hAnsi="Book Antiqua"/>
          <w:sz w:val="24"/>
          <w:szCs w:val="24"/>
          <w:lang w:val="en-US"/>
        </w:rPr>
        <w:t>., maintaining the drain until the daily output diminished to 5 m</w:t>
      </w:r>
      <w:r w:rsidR="00AA3D63" w:rsidRPr="00ED4A76">
        <w:rPr>
          <w:rFonts w:ascii="Book Antiqua" w:hAnsi="Book Antiqua" w:hint="eastAsia"/>
          <w:sz w:val="24"/>
          <w:szCs w:val="24"/>
          <w:lang w:val="en-US" w:eastAsia="zh-CN"/>
        </w:rPr>
        <w:t>L</w:t>
      </w:r>
      <w:r w:rsidRPr="00ED4A76">
        <w:rPr>
          <w:rFonts w:ascii="Book Antiqua" w:hAnsi="Book Antiqua"/>
          <w:sz w:val="24"/>
          <w:szCs w:val="24"/>
          <w:lang w:val="en-US"/>
        </w:rPr>
        <w:t xml:space="preserve"> in 24 </w:t>
      </w:r>
      <w:r w:rsidR="00AA3D63" w:rsidRPr="00ED4A76">
        <w:rPr>
          <w:rFonts w:ascii="Book Antiqua" w:hAnsi="Book Antiqua" w:hint="eastAsia"/>
          <w:sz w:val="24"/>
          <w:szCs w:val="24"/>
          <w:lang w:val="en-US" w:eastAsia="zh-CN"/>
        </w:rPr>
        <w:t>h</w:t>
      </w:r>
      <w:r w:rsidRPr="00ED4A76">
        <w:rPr>
          <w:rFonts w:ascii="Book Antiqua" w:hAnsi="Book Antiqua"/>
          <w:sz w:val="24"/>
          <w:szCs w:val="24"/>
          <w:lang w:val="en-US"/>
        </w:rPr>
        <w:t xml:space="preserve">. Thirty-nine out of 42 patients with POPF were discharged home with the drain and maintained it for a mean duration of 36 </w:t>
      </w:r>
      <w:r w:rsidR="00AA3D63" w:rsidRPr="00ED4A76">
        <w:rPr>
          <w:rFonts w:ascii="Book Antiqua" w:hAnsi="Book Antiqua" w:hint="eastAsia"/>
          <w:sz w:val="24"/>
          <w:szCs w:val="24"/>
          <w:lang w:val="en-US" w:eastAsia="zh-CN"/>
        </w:rPr>
        <w:t>d</w:t>
      </w:r>
      <w:r w:rsidRPr="00ED4A76">
        <w:rPr>
          <w:rFonts w:ascii="Book Antiqua" w:hAnsi="Book Antiqua"/>
          <w:sz w:val="24"/>
          <w:szCs w:val="24"/>
          <w:lang w:val="en-US"/>
        </w:rPr>
        <w:t>. The authors did not compare this approach to early drain removal.</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A time cohort study was published by Kawai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38]</w:t>
      </w:r>
      <w:r w:rsidRPr="00ED4A76">
        <w:rPr>
          <w:rFonts w:ascii="Book Antiqua" w:hAnsi="Book Antiqua"/>
          <w:sz w:val="24"/>
          <w:szCs w:val="24"/>
          <w:lang w:val="en-US"/>
        </w:rPr>
        <w:t>. In the first period, the drain was removed on postoperative day (POD) 8, whereas in the second period the drain was removed on POD 4. The POPF rate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0.0038) as well as intra-abdominal </w:t>
      </w:r>
      <w:r w:rsidRPr="00ED4A76">
        <w:rPr>
          <w:rFonts w:ascii="Book Antiqua" w:hAnsi="Book Antiqua"/>
          <w:sz w:val="24"/>
          <w:szCs w:val="24"/>
          <w:lang w:val="en-US"/>
        </w:rPr>
        <w:lastRenderedPageBreak/>
        <w:t>infections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0.0003) and infected intra-abdominal collections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0.0079) were significantly lower in the second period. According to the authors, increasing infections occurred around POD 7, with positive cultures of drainage fluid increasing to 31% on POD 7. This suggests that prolonged placement of a drain might be a major cause of postoperative infectious intra-abdominal </w:t>
      </w:r>
      <w:proofErr w:type="gramStart"/>
      <w:r w:rsidRPr="00ED4A76">
        <w:rPr>
          <w:rFonts w:ascii="Book Antiqua" w:hAnsi="Book Antiqua"/>
          <w:sz w:val="24"/>
          <w:szCs w:val="24"/>
          <w:lang w:val="en-US"/>
        </w:rPr>
        <w:t>complications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38]</w:t>
      </w:r>
      <w:r w:rsidRPr="00ED4A76">
        <w:rPr>
          <w:rFonts w:ascii="Book Antiqua" w:hAnsi="Book Antiqua"/>
          <w:sz w:val="24"/>
          <w:szCs w:val="24"/>
          <w:lang w:val="en-US"/>
        </w:rPr>
        <w:t>.</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t>Bassi</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37]</w:t>
      </w:r>
      <w:r w:rsidRPr="00ED4A76">
        <w:rPr>
          <w:rFonts w:ascii="Book Antiqua" w:hAnsi="Book Antiqua"/>
          <w:sz w:val="24"/>
          <w:szCs w:val="24"/>
          <w:lang w:val="en-US"/>
        </w:rPr>
        <w:t xml:space="preserve"> published a RCT comparing early drain removal (POD 3)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late drain removal (after POD 5) in patients at low risk for POPF. Patients with a high risk of POPF development (amylase value </w:t>
      </w:r>
      <w:r w:rsidRPr="00ED4A76">
        <w:rPr>
          <w:rFonts w:ascii="Book Antiqua" w:hAnsi="Book Antiqua"/>
          <w:sz w:val="24"/>
          <w:szCs w:val="24"/>
          <w:lang w:val="en-US" w:eastAsia="en-GB"/>
        </w:rPr>
        <w:t>≥</w:t>
      </w:r>
      <w:r w:rsidRPr="00ED4A76">
        <w:rPr>
          <w:rFonts w:ascii="Book Antiqua" w:hAnsi="Book Antiqua"/>
          <w:sz w:val="24"/>
          <w:szCs w:val="24"/>
          <w:lang w:val="en-US"/>
        </w:rPr>
        <w:t xml:space="preserve"> 5000 U/</w:t>
      </w:r>
      <w:r w:rsidR="00AA3D63" w:rsidRPr="00ED4A76">
        <w:rPr>
          <w:rFonts w:ascii="Book Antiqua" w:hAnsi="Book Antiqua" w:hint="eastAsia"/>
          <w:sz w:val="24"/>
          <w:szCs w:val="24"/>
          <w:lang w:val="en-US" w:eastAsia="zh-CN"/>
        </w:rPr>
        <w:t>L</w:t>
      </w:r>
      <w:r w:rsidRPr="00ED4A76">
        <w:rPr>
          <w:rFonts w:ascii="Book Antiqua" w:hAnsi="Book Antiqua"/>
          <w:sz w:val="24"/>
          <w:szCs w:val="24"/>
          <w:lang w:val="en-US"/>
        </w:rPr>
        <w:t xml:space="preserve"> on POD 1) were excluded. Early drain removal was associated with a decreased POPF rate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0.007), abdominal complications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0.002), and pulmonary complications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0.007). The median hospital stay was also shorter in patients with early drain removal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0.018). </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Only four studies compared various types of drains following pancreatic resection; these results are described in Table 3. </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t>Aimoto</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36]</w:t>
      </w:r>
      <w:r w:rsidRPr="00ED4A76">
        <w:rPr>
          <w:rFonts w:ascii="Book Antiqua" w:hAnsi="Book Antiqua"/>
          <w:sz w:val="24"/>
          <w:szCs w:val="24"/>
          <w:lang w:val="en-US"/>
        </w:rPr>
        <w:t xml:space="preserve"> compared closed-suction drains (Blake)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closed passive drains (Duple) for efficacy in a retrospective study of 33 patients following PD. Only patients with a soft pancreas who developed CR-POPF were included. Overall morbidity was significantly lower in the patients with a Blake drain compared to those with a Duple drain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 xml:space="preserve">0.01). The authors concluded that the Blake drains controlled POPF grade B more successfully than did the Duple drains in this </w:t>
      </w:r>
      <w:proofErr w:type="gramStart"/>
      <w:r w:rsidRPr="00ED4A76">
        <w:rPr>
          <w:rFonts w:ascii="Book Antiqua" w:hAnsi="Book Antiqua"/>
          <w:sz w:val="24"/>
          <w:szCs w:val="24"/>
          <w:lang w:val="en-US"/>
        </w:rPr>
        <w:t>study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36]</w:t>
      </w:r>
      <w:r w:rsidRPr="00ED4A76">
        <w:rPr>
          <w:rFonts w:ascii="Book Antiqua" w:hAnsi="Book Antiqua"/>
          <w:sz w:val="24"/>
          <w:szCs w:val="24"/>
          <w:lang w:val="en-US"/>
        </w:rPr>
        <w:t xml:space="preserve">.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Schmidt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48]</w:t>
      </w:r>
      <w:r w:rsidRPr="00ED4A76">
        <w:rPr>
          <w:rFonts w:ascii="Book Antiqua" w:hAnsi="Book Antiqua"/>
          <w:sz w:val="24"/>
          <w:szCs w:val="24"/>
          <w:lang w:val="en-US"/>
        </w:rPr>
        <w:t xml:space="preserve"> analyzed the clinical predictors and patient outcomes of pancreatic fistula following PD in 510 patients over a period of 23 years. The authors compared patients with closed-suction drains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open Penrose drains. There was a significantly higher POPF rate in patients with closed-suction drains compared to passive Penrose drains (</w:t>
      </w:r>
      <w:r w:rsidR="00B65845" w:rsidRPr="00ED4A76">
        <w:rPr>
          <w:rFonts w:ascii="Book Antiqua" w:hAnsi="Book Antiqua"/>
          <w:i/>
          <w:sz w:val="24"/>
          <w:szCs w:val="24"/>
          <w:lang w:val="en-US"/>
        </w:rPr>
        <w:t xml:space="preserve">P &lt; </w:t>
      </w:r>
      <w:r w:rsidRPr="00ED4A76">
        <w:rPr>
          <w:rFonts w:ascii="Book Antiqua" w:hAnsi="Book Antiqua"/>
          <w:sz w:val="24"/>
          <w:szCs w:val="24"/>
          <w:lang w:val="en-US"/>
        </w:rPr>
        <w:t>0.001). However, the comparison of drain types was not the primary end-point of this study.</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Yoshikawa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49]</w:t>
      </w:r>
      <w:r w:rsidRPr="00ED4A76">
        <w:rPr>
          <w:rFonts w:ascii="Book Antiqua" w:hAnsi="Book Antiqua"/>
          <w:sz w:val="24"/>
          <w:szCs w:val="24"/>
          <w:lang w:val="en-US"/>
        </w:rPr>
        <w:t xml:space="preserve"> studied 97 patients undergoing distal pancreatectomy. In the first period, the authors used Penrose drains, and closed suction drains were used in the second period. The authors stated that closed-suction drains tended to reduce the persistent drainage period and significantly shorten the postoperative stay; however, no exact data were reported. </w:t>
      </w:r>
    </w:p>
    <w:p w:rsidR="00562386" w:rsidRPr="00ED4A76" w:rsidRDefault="00562386" w:rsidP="00AA3D63">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lastRenderedPageBreak/>
        <w:t>Yui</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AA3D63" w:rsidRPr="00ED4A76">
        <w:rPr>
          <w:rFonts w:ascii="Book Antiqua" w:hAnsi="Book Antiqua"/>
          <w:sz w:val="24"/>
          <w:szCs w:val="24"/>
          <w:vertAlign w:val="superscript"/>
          <w:lang w:val="en-US"/>
        </w:rPr>
        <w:t>[</w:t>
      </w:r>
      <w:proofErr w:type="gramEnd"/>
      <w:r w:rsidR="00AA3D63" w:rsidRPr="00ED4A76">
        <w:rPr>
          <w:rFonts w:ascii="Book Antiqua" w:hAnsi="Book Antiqua"/>
          <w:sz w:val="24"/>
          <w:szCs w:val="24"/>
          <w:vertAlign w:val="superscript"/>
          <w:lang w:val="en-US"/>
        </w:rPr>
        <w:t>50]</w:t>
      </w:r>
      <w:r w:rsidRPr="00ED4A76">
        <w:rPr>
          <w:rFonts w:ascii="Book Antiqua" w:hAnsi="Book Antiqua"/>
          <w:sz w:val="24"/>
          <w:szCs w:val="24"/>
          <w:lang w:val="en-US"/>
        </w:rPr>
        <w:t xml:space="preserve"> described a retrospective comparison of two cohorts of patients undergoing distal pancreatectomy after introducing a new policy for </w:t>
      </w:r>
      <w:proofErr w:type="spellStart"/>
      <w:r w:rsidRPr="00ED4A76">
        <w:rPr>
          <w:rFonts w:ascii="Book Antiqua" w:hAnsi="Book Antiqua"/>
          <w:sz w:val="24"/>
          <w:szCs w:val="24"/>
          <w:lang w:val="en-US"/>
        </w:rPr>
        <w:t>peri</w:t>
      </w:r>
      <w:proofErr w:type="spellEnd"/>
      <w:r w:rsidRPr="00ED4A76">
        <w:rPr>
          <w:rFonts w:ascii="Book Antiqua" w:hAnsi="Book Antiqua"/>
          <w:sz w:val="24"/>
          <w:szCs w:val="24"/>
          <w:lang w:val="en-US"/>
        </w:rPr>
        <w:t xml:space="preserve">- and post-operative management. This new policy included the use of ultrasonically activated scissors, early drain removal and a different type of drain (two open Penrose drains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one closed suction drain). Because several factors changed at the same time, the contribution of each factor remains unclear.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8E71BF" w:rsidP="00C66A5F">
      <w:pPr>
        <w:adjustRightInd w:val="0"/>
        <w:snapToGrid w:val="0"/>
        <w:spacing w:after="0" w:line="360" w:lineRule="auto"/>
        <w:jc w:val="both"/>
        <w:rPr>
          <w:rFonts w:ascii="Book Antiqua" w:hAnsi="Book Antiqua"/>
          <w:b/>
          <w:sz w:val="24"/>
          <w:szCs w:val="24"/>
          <w:lang w:val="en-US"/>
        </w:rPr>
      </w:pPr>
      <w:r w:rsidRPr="00ED4A76">
        <w:rPr>
          <w:rFonts w:ascii="Book Antiqua" w:hAnsi="Book Antiqua"/>
          <w:b/>
          <w:sz w:val="24"/>
          <w:szCs w:val="24"/>
          <w:lang w:val="en-US"/>
        </w:rPr>
        <w:t>DISCUSSION</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This systematic review aimed to evaluate the current knowledge about drain management following pancreatic resection. This topic has been divided into three issues: </w:t>
      </w:r>
      <w:r w:rsidR="00777575"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1) whether to use routine intra-abdominal drains at all; </w:t>
      </w:r>
      <w:r w:rsidR="00777575"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2) when to remove the drains; </w:t>
      </w:r>
      <w:proofErr w:type="gramStart"/>
      <w:r w:rsidRPr="00ED4A76">
        <w:rPr>
          <w:rFonts w:ascii="Book Antiqua" w:hAnsi="Book Antiqua"/>
          <w:sz w:val="24"/>
          <w:szCs w:val="24"/>
          <w:lang w:val="en-US"/>
        </w:rPr>
        <w:t>and</w:t>
      </w:r>
      <w:r w:rsidR="00777575" w:rsidRPr="00ED4A76">
        <w:rPr>
          <w:rFonts w:ascii="Book Antiqua" w:hAnsi="Book Antiqua" w:hint="eastAsia"/>
          <w:sz w:val="24"/>
          <w:szCs w:val="24"/>
          <w:lang w:val="en-US" w:eastAsia="zh-CN"/>
        </w:rPr>
        <w:t>(</w:t>
      </w:r>
      <w:proofErr w:type="gramEnd"/>
      <w:r w:rsidRPr="00ED4A76">
        <w:rPr>
          <w:rFonts w:ascii="Book Antiqua" w:hAnsi="Book Antiqua"/>
          <w:sz w:val="24"/>
          <w:szCs w:val="24"/>
          <w:lang w:val="en-US"/>
        </w:rPr>
        <w:t xml:space="preserve"> 3) what type of drain is preferred.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Our review is based on a comprehensive literature search and systematic data aggregation. Nineteen studies met the inclusion criteria. Drain management following pancreatic resection has attracted much attention, especially in the past five years; most of the studies in this review have been published within this period. The first systematic review and meta-analysis assessing drain management was published in 2011; this analyzed the results of the first 4 </w:t>
      </w:r>
      <w:proofErr w:type="gramStart"/>
      <w:r w:rsidRPr="00ED4A76">
        <w:rPr>
          <w:rFonts w:ascii="Book Antiqua" w:hAnsi="Book Antiqua"/>
          <w:sz w:val="24"/>
          <w:szCs w:val="24"/>
          <w:lang w:val="en-US"/>
        </w:rPr>
        <w:t>studies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13,37,38,43]</w:t>
      </w:r>
      <w:r w:rsidRPr="00ED4A76">
        <w:rPr>
          <w:rFonts w:ascii="Book Antiqua" w:hAnsi="Book Antiqua"/>
          <w:sz w:val="24"/>
          <w:szCs w:val="24"/>
          <w:lang w:val="en-US"/>
        </w:rPr>
        <w:t xml:space="preserve">. </w:t>
      </w:r>
      <w:proofErr w:type="spellStart"/>
      <w:r w:rsidRPr="00ED4A76">
        <w:rPr>
          <w:rFonts w:ascii="Book Antiqua" w:hAnsi="Book Antiqua"/>
          <w:sz w:val="24"/>
          <w:szCs w:val="24"/>
          <w:lang w:val="en-US"/>
        </w:rPr>
        <w:t>Diener</w:t>
      </w:r>
      <w:proofErr w:type="spellEnd"/>
      <w:r w:rsidRPr="00ED4A76">
        <w:rPr>
          <w:rFonts w:ascii="Book Antiqua" w:hAnsi="Book Antiqua"/>
          <w:sz w:val="24"/>
          <w:szCs w:val="24"/>
          <w:lang w:val="en-US"/>
        </w:rPr>
        <w:t xml:space="preserve"> </w:t>
      </w:r>
      <w:r w:rsidR="00777575" w:rsidRPr="00ED4A76">
        <w:rPr>
          <w:rFonts w:ascii="Book Antiqua" w:hAnsi="Book Antiqua" w:hint="eastAsia"/>
          <w:i/>
          <w:sz w:val="24"/>
          <w:szCs w:val="24"/>
          <w:lang w:val="en-US" w:eastAsia="zh-CN"/>
        </w:rPr>
        <w:t xml:space="preserve">et </w:t>
      </w:r>
      <w:proofErr w:type="gramStart"/>
      <w:r w:rsidR="00777575" w:rsidRPr="00ED4A76">
        <w:rPr>
          <w:rFonts w:ascii="Book Antiqua" w:hAnsi="Book Antiqua" w:hint="eastAsia"/>
          <w:i/>
          <w:sz w:val="24"/>
          <w:szCs w:val="24"/>
          <w:lang w:val="en-US" w:eastAsia="zh-CN"/>
        </w:rPr>
        <w:t>al</w:t>
      </w:r>
      <w:r w:rsidR="00777575" w:rsidRPr="00ED4A76">
        <w:rPr>
          <w:rFonts w:ascii="Book Antiqua" w:hAnsi="Book Antiqua"/>
          <w:sz w:val="24"/>
          <w:szCs w:val="24"/>
          <w:vertAlign w:val="superscript"/>
          <w:lang w:val="en-US" w:eastAsia="zh-CN"/>
        </w:rPr>
        <w:t>[</w:t>
      </w:r>
      <w:proofErr w:type="gramEnd"/>
      <w:r w:rsidR="00777575" w:rsidRPr="00ED4A76">
        <w:rPr>
          <w:rFonts w:ascii="Book Antiqua" w:hAnsi="Book Antiqua"/>
          <w:sz w:val="24"/>
          <w:szCs w:val="24"/>
          <w:vertAlign w:val="superscript"/>
          <w:lang w:val="en-US" w:eastAsia="zh-CN"/>
        </w:rPr>
        <w:t>18]</w:t>
      </w:r>
      <w:r w:rsidR="00777575" w:rsidRPr="00ED4A76">
        <w:rPr>
          <w:rFonts w:ascii="Book Antiqua" w:hAnsi="Book Antiqua" w:hint="eastAsia"/>
          <w:sz w:val="24"/>
          <w:szCs w:val="24"/>
          <w:vertAlign w:val="superscript"/>
          <w:lang w:val="en-US" w:eastAsia="zh-CN"/>
        </w:rPr>
        <w:t xml:space="preserve"> </w:t>
      </w:r>
      <w:r w:rsidRPr="00ED4A76">
        <w:rPr>
          <w:rFonts w:ascii="Book Antiqua" w:hAnsi="Book Antiqua"/>
          <w:sz w:val="24"/>
          <w:szCs w:val="24"/>
          <w:lang w:val="en-US"/>
        </w:rPr>
        <w:t xml:space="preserve">included two studies reporting the result of drain omission and two studies analyzing the timing of drain removal. The authors concluded that the evidence is still unclear and that a treatment recommendation could not be made. Other studies have been published since that time, and progress has been made to </w:t>
      </w:r>
      <w:proofErr w:type="gramStart"/>
      <w:r w:rsidRPr="00ED4A76">
        <w:rPr>
          <w:rFonts w:ascii="Book Antiqua" w:hAnsi="Book Antiqua"/>
          <w:sz w:val="24"/>
          <w:szCs w:val="24"/>
          <w:lang w:val="en-US"/>
        </w:rPr>
        <w:t>date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18-24]</w:t>
      </w:r>
      <w:r w:rsidRPr="00ED4A76">
        <w:rPr>
          <w:rFonts w:ascii="Book Antiqua" w:hAnsi="Book Antiqua"/>
          <w:sz w:val="24"/>
          <w:szCs w:val="24"/>
          <w:lang w:val="en-US"/>
        </w:rPr>
        <w:t>.</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Although surgical drains had previously been considered as mandatory following pancreatic resection, a new approach to pancreatic resection emerged without the necessity for intra-abdominal drain insertion with the pilot study by </w:t>
      </w:r>
      <w:proofErr w:type="spellStart"/>
      <w:r w:rsidRPr="00ED4A76">
        <w:rPr>
          <w:rFonts w:ascii="Book Antiqua" w:hAnsi="Book Antiqua"/>
          <w:sz w:val="24"/>
          <w:szCs w:val="24"/>
          <w:lang w:val="en-US"/>
        </w:rPr>
        <w:t>Jeekel</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44]</w:t>
      </w:r>
      <w:r w:rsidRPr="00ED4A76">
        <w:rPr>
          <w:rFonts w:ascii="Book Antiqua" w:hAnsi="Book Antiqua"/>
          <w:sz w:val="24"/>
          <w:szCs w:val="24"/>
          <w:lang w:val="en-US"/>
        </w:rPr>
        <w:t xml:space="preserve">, who described 22 cases of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without drains. The authors concluded that intra-abdominal drainage did not improve the results of pancreatic resection, and thus, it should not be considered mandatory. A number of studies have been published since the first pilot study; the majority of the studies were </w:t>
      </w:r>
      <w:proofErr w:type="gramStart"/>
      <w:r w:rsidRPr="00ED4A76">
        <w:rPr>
          <w:rFonts w:ascii="Book Antiqua" w:hAnsi="Book Antiqua"/>
          <w:sz w:val="24"/>
          <w:szCs w:val="24"/>
          <w:lang w:val="en-US"/>
        </w:rPr>
        <w:t>retrospective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11,14,16,43,47]</w:t>
      </w:r>
      <w:r w:rsidRPr="00ED4A76">
        <w:rPr>
          <w:rFonts w:ascii="Book Antiqua" w:hAnsi="Book Antiqua"/>
          <w:sz w:val="24"/>
          <w:szCs w:val="24"/>
          <w:lang w:val="en-US"/>
        </w:rPr>
        <w:t xml:space="preserve"> or time cohort</w:t>
      </w:r>
      <w:r w:rsidRPr="00ED4A76">
        <w:rPr>
          <w:rFonts w:ascii="Book Antiqua" w:hAnsi="Book Antiqua"/>
          <w:sz w:val="24"/>
          <w:szCs w:val="24"/>
          <w:vertAlign w:val="superscript"/>
          <w:lang w:val="en-US"/>
        </w:rPr>
        <w:t>[15]</w:t>
      </w:r>
      <w:r w:rsidRPr="00ED4A76">
        <w:rPr>
          <w:rFonts w:ascii="Book Antiqua" w:hAnsi="Book Antiqua"/>
          <w:sz w:val="24"/>
          <w:szCs w:val="24"/>
          <w:lang w:val="en-US"/>
        </w:rPr>
        <w:t xml:space="preserve"> in design. These studies showed data suggesting that pancreatic resection can be safely performed without routine </w:t>
      </w:r>
      <w:r w:rsidRPr="00ED4A76">
        <w:rPr>
          <w:rFonts w:ascii="Book Antiqua" w:hAnsi="Book Antiqua"/>
          <w:sz w:val="24"/>
          <w:szCs w:val="24"/>
          <w:lang w:val="en-US"/>
        </w:rPr>
        <w:lastRenderedPageBreak/>
        <w:t>drainage; they described either comparable results regarding postoperative morbidity and POPF rate in both groups</w:t>
      </w:r>
      <w:r w:rsidRPr="00ED4A76">
        <w:rPr>
          <w:rFonts w:ascii="Book Antiqua" w:hAnsi="Book Antiqua"/>
          <w:sz w:val="24"/>
          <w:szCs w:val="24"/>
          <w:vertAlign w:val="superscript"/>
          <w:lang w:val="en-US"/>
        </w:rPr>
        <w:t>[11,16,43]</w:t>
      </w:r>
      <w:r w:rsidRPr="00ED4A76">
        <w:rPr>
          <w:rFonts w:ascii="Book Antiqua" w:hAnsi="Book Antiqua"/>
          <w:sz w:val="24"/>
          <w:szCs w:val="24"/>
          <w:lang w:val="en-US"/>
        </w:rPr>
        <w:t xml:space="preserve"> or even superior results without a drain</w:t>
      </w:r>
      <w:r w:rsidRPr="00ED4A76">
        <w:rPr>
          <w:rFonts w:ascii="Book Antiqua" w:hAnsi="Book Antiqua"/>
          <w:sz w:val="24"/>
          <w:szCs w:val="24"/>
          <w:vertAlign w:val="superscript"/>
          <w:lang w:val="en-US"/>
        </w:rPr>
        <w:t>[12,14,15,47]</w:t>
      </w:r>
      <w:r w:rsidRPr="00ED4A76">
        <w:rPr>
          <w:rFonts w:ascii="Book Antiqua" w:hAnsi="Book Antiqua"/>
          <w:sz w:val="24"/>
          <w:szCs w:val="24"/>
          <w:lang w:val="en-US"/>
        </w:rPr>
        <w:t>. These retrospective observational trials are inevitably subject to selection bias or bias due to the uneven distribution of the involved surgeons’ expertise among treatment groups. These studies described higher estimated blood loss or longer operating times in the drain group</w:t>
      </w:r>
      <w:r w:rsidRPr="00ED4A76">
        <w:rPr>
          <w:rFonts w:ascii="Book Antiqua" w:hAnsi="Book Antiqua"/>
          <w:sz w:val="24"/>
          <w:szCs w:val="24"/>
          <w:vertAlign w:val="superscript"/>
          <w:lang w:val="en-US"/>
        </w:rPr>
        <w:t>[14,16,43,47]</w:t>
      </w:r>
      <w:r w:rsidRPr="00ED4A76">
        <w:rPr>
          <w:rFonts w:ascii="Book Antiqua" w:hAnsi="Book Antiqua"/>
          <w:sz w:val="24"/>
          <w:szCs w:val="24"/>
          <w:lang w:val="en-US"/>
        </w:rPr>
        <w:t>, which suggest that these cases were more difficult or demanding, with a higher risk of postoperative complications regardless of the use of intra-abdominal drains</w:t>
      </w:r>
      <w:r w:rsidRPr="00ED4A76">
        <w:rPr>
          <w:rFonts w:ascii="Book Antiqua" w:hAnsi="Book Antiqua"/>
          <w:sz w:val="24"/>
          <w:szCs w:val="24"/>
          <w:vertAlign w:val="superscript"/>
          <w:lang w:val="en-US"/>
        </w:rPr>
        <w:t>[51]</w:t>
      </w:r>
      <w:r w:rsidRPr="00ED4A76">
        <w:rPr>
          <w:rFonts w:ascii="Book Antiqua" w:hAnsi="Book Antiqua"/>
          <w:sz w:val="24"/>
          <w:szCs w:val="24"/>
          <w:lang w:val="en-US"/>
        </w:rPr>
        <w:t xml:space="preserve">. Another source of bias is the surgeon’s preference. In the study by Paulus, only one of three surgeons was responsible for those patients who did not receive a </w:t>
      </w:r>
      <w:proofErr w:type="gramStart"/>
      <w:r w:rsidRPr="00ED4A76">
        <w:rPr>
          <w:rFonts w:ascii="Book Antiqua" w:hAnsi="Book Antiqua"/>
          <w:sz w:val="24"/>
          <w:szCs w:val="24"/>
          <w:lang w:val="en-US"/>
        </w:rPr>
        <w:t>drain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16]</w:t>
      </w:r>
      <w:r w:rsidRPr="00ED4A76">
        <w:rPr>
          <w:rFonts w:ascii="Book Antiqua" w:hAnsi="Book Antiqua"/>
          <w:sz w:val="24"/>
          <w:szCs w:val="24"/>
          <w:lang w:val="en-US"/>
        </w:rPr>
        <w:t xml:space="preserve">. In the study by </w:t>
      </w:r>
      <w:proofErr w:type="spellStart"/>
      <w:r w:rsidRPr="00ED4A76">
        <w:rPr>
          <w:rFonts w:ascii="Book Antiqua" w:hAnsi="Book Antiqua"/>
          <w:sz w:val="24"/>
          <w:szCs w:val="24"/>
          <w:lang w:val="en-US"/>
        </w:rPr>
        <w:t>Adham</w:t>
      </w:r>
      <w:proofErr w:type="spellEnd"/>
      <w:r w:rsidRPr="00ED4A76">
        <w:rPr>
          <w:rFonts w:ascii="Book Antiqua" w:hAnsi="Book Antiqua"/>
          <w:sz w:val="24"/>
          <w:szCs w:val="24"/>
          <w:lang w:val="en-US"/>
        </w:rPr>
        <w:t xml:space="preserve">, one surgeon always used an abdominal drain, while the second surgeon shifted from systematically using a drain to a no-drain policy over the duration of the </w:t>
      </w:r>
      <w:proofErr w:type="gramStart"/>
      <w:r w:rsidRPr="00ED4A76">
        <w:rPr>
          <w:rFonts w:ascii="Book Antiqua" w:hAnsi="Book Antiqua"/>
          <w:sz w:val="24"/>
          <w:szCs w:val="24"/>
          <w:lang w:val="en-US"/>
        </w:rPr>
        <w:t>study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w:t>
      </w:r>
      <w:r w:rsidRPr="00ED4A76">
        <w:rPr>
          <w:rFonts w:ascii="Book Antiqua" w:hAnsi="Book Antiqua"/>
          <w:sz w:val="24"/>
          <w:szCs w:val="24"/>
          <w:lang w:val="en-US"/>
        </w:rPr>
        <w:t>. In the study by Correa-</w:t>
      </w:r>
      <w:proofErr w:type="spellStart"/>
      <w:r w:rsidRPr="00ED4A76">
        <w:rPr>
          <w:rFonts w:ascii="Book Antiqua" w:hAnsi="Book Antiqua"/>
          <w:sz w:val="24"/>
          <w:szCs w:val="24"/>
          <w:lang w:val="en-US"/>
        </w:rPr>
        <w:t>Gallego</w:t>
      </w:r>
      <w:proofErr w:type="spellEnd"/>
      <w:r w:rsidRPr="00ED4A76">
        <w:rPr>
          <w:rFonts w:ascii="Book Antiqua" w:hAnsi="Book Antiqua"/>
          <w:sz w:val="24"/>
          <w:szCs w:val="24"/>
          <w:lang w:val="en-US"/>
        </w:rPr>
        <w:t>, the six high-volume surgeons involved in the trial were paired according to their operative drainage practices into routine drainers (operative drains placed in over 95% of cases), selective drainers (drains placed in 50% of cases) and routine non-drainers (drains placed in less than 15% of cases)</w:t>
      </w:r>
      <w:r w:rsidRPr="00ED4A76">
        <w:rPr>
          <w:rFonts w:ascii="Book Antiqua" w:hAnsi="Book Antiqua"/>
          <w:sz w:val="24"/>
          <w:szCs w:val="24"/>
          <w:vertAlign w:val="superscript"/>
          <w:lang w:val="en-US"/>
        </w:rPr>
        <w:t>[14]</w:t>
      </w:r>
      <w:r w:rsidRPr="00ED4A76">
        <w:rPr>
          <w:rFonts w:ascii="Book Antiqua" w:hAnsi="Book Antiqua"/>
          <w:sz w:val="24"/>
          <w:szCs w:val="24"/>
          <w:lang w:val="en-US"/>
        </w:rPr>
        <w:t>.</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Such selection bias is excluded in the randomization process in </w:t>
      </w:r>
      <w:proofErr w:type="gramStart"/>
      <w:r w:rsidRPr="00ED4A76">
        <w:rPr>
          <w:rFonts w:ascii="Book Antiqua" w:hAnsi="Book Antiqua"/>
          <w:sz w:val="24"/>
          <w:szCs w:val="24"/>
          <w:lang w:val="en-US"/>
        </w:rPr>
        <w:t>RCTs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13,17]</w:t>
      </w:r>
      <w:r w:rsidRPr="00ED4A76">
        <w:rPr>
          <w:rFonts w:ascii="Book Antiqua" w:hAnsi="Book Antiqua"/>
          <w:sz w:val="24"/>
          <w:szCs w:val="24"/>
          <w:lang w:val="en-US"/>
        </w:rPr>
        <w:t xml:space="preserve">. The first RCT by Conlon showed an equal rate of morbidity in both groups but a higher rate of POPF in the drain </w:t>
      </w:r>
      <w:proofErr w:type="gramStart"/>
      <w:r w:rsidRPr="00ED4A76">
        <w:rPr>
          <w:rFonts w:ascii="Book Antiqua" w:hAnsi="Book Antiqua"/>
          <w:sz w:val="24"/>
          <w:szCs w:val="24"/>
          <w:lang w:val="en-US"/>
        </w:rPr>
        <w:t>group</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13]</w:t>
      </w:r>
      <w:r w:rsidRPr="00ED4A76">
        <w:rPr>
          <w:rFonts w:ascii="Book Antiqua" w:hAnsi="Book Antiqua"/>
          <w:sz w:val="24"/>
          <w:szCs w:val="24"/>
          <w:lang w:val="en-US"/>
        </w:rPr>
        <w:t xml:space="preserve">. The last RCT by Van Buren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17]</w:t>
      </w:r>
      <w:r w:rsidRPr="00ED4A76">
        <w:rPr>
          <w:rFonts w:ascii="Book Antiqua" w:hAnsi="Book Antiqua"/>
          <w:sz w:val="24"/>
          <w:szCs w:val="24"/>
          <w:lang w:val="en-US"/>
        </w:rPr>
        <w:t xml:space="preserve"> seems to be in direct contrast to the previous RCT as well as the observational retrospective cohorts.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The Van Buren group had planned to test the hypothesis that “abandoning routine drainage following pancreatic resection would not increase the incidence or severity of postoperative morbidity or mortality”. This study was conducted in 9 high-volume academic pancreatic surgery centers and planned to involve 752 patients. However, the Data Safety Monitoring Board stopped the study because of excess mortality in the patients without drainage (12%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3%,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0.097</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17]</w:t>
      </w:r>
      <w:r w:rsidRPr="00ED4A76">
        <w:rPr>
          <w:rFonts w:ascii="Book Antiqua" w:hAnsi="Book Antiqua"/>
          <w:sz w:val="24"/>
          <w:szCs w:val="24"/>
          <w:lang w:val="en-US"/>
        </w:rPr>
        <w:t xml:space="preserve">. PD without drain was associated with increased morbidity and clinically relevant POPF in this study.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The differences between the results can be explained in several ways. The multicenter approach seems to provide more validity and generalizability of </w:t>
      </w:r>
      <w:proofErr w:type="gramStart"/>
      <w:r w:rsidRPr="00ED4A76">
        <w:rPr>
          <w:rFonts w:ascii="Book Antiqua" w:hAnsi="Book Antiqua"/>
          <w:sz w:val="24"/>
          <w:szCs w:val="24"/>
          <w:lang w:val="en-US"/>
        </w:rPr>
        <w:lastRenderedPageBreak/>
        <w:t>results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51]</w:t>
      </w:r>
      <w:r w:rsidRPr="00ED4A76">
        <w:rPr>
          <w:rFonts w:ascii="Book Antiqua" w:hAnsi="Book Antiqua"/>
          <w:sz w:val="24"/>
          <w:szCs w:val="24"/>
          <w:lang w:val="en-US"/>
        </w:rPr>
        <w:t xml:space="preserve">. Furthermore, the authors from Memorial Sloan Kettering Cancer Center (MSKCC) did not use what are the currently generally accepted definitions of postoperative morbidity and POPF.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Further analysis of the POPF rate in the multicenter study by Van Buren shows that the overall POPF rate was higher in the drain group, although not significantly so (31%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20%,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0.155). However, clinically relevant POPF was higher in the no-drain group (10%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20%,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0.104). It is apparent from the results that all of the patients in the group without drains had symptomatic fistula. One hypothesis states that some of the patients would have had asymptomatic fistula if they had had an intra-abdominal drain. In high-risk patients who have a leak from the </w:t>
      </w:r>
      <w:proofErr w:type="spellStart"/>
      <w:r w:rsidRPr="00ED4A76">
        <w:rPr>
          <w:rFonts w:ascii="Book Antiqua" w:hAnsi="Book Antiqua"/>
          <w:sz w:val="24"/>
          <w:szCs w:val="24"/>
          <w:lang w:val="en-US"/>
        </w:rPr>
        <w:t>pancreaticojejunal</w:t>
      </w:r>
      <w:proofErr w:type="spellEnd"/>
      <w:r w:rsidRPr="00ED4A76">
        <w:rPr>
          <w:rFonts w:ascii="Book Antiqua" w:hAnsi="Book Antiqua"/>
          <w:sz w:val="24"/>
          <w:szCs w:val="24"/>
          <w:lang w:val="en-US"/>
        </w:rPr>
        <w:t xml:space="preserve"> anastomosis, any excess pancreatic juice is removed </w:t>
      </w:r>
      <w:r w:rsidRPr="00ED4A76">
        <w:rPr>
          <w:rFonts w:ascii="Book Antiqua" w:hAnsi="Book Antiqua"/>
          <w:i/>
          <w:sz w:val="24"/>
          <w:szCs w:val="24"/>
          <w:lang w:val="en-US"/>
        </w:rPr>
        <w:t>via</w:t>
      </w:r>
      <w:r w:rsidRPr="00ED4A76">
        <w:rPr>
          <w:rFonts w:ascii="Book Antiqua" w:hAnsi="Book Antiqua"/>
          <w:sz w:val="24"/>
          <w:szCs w:val="24"/>
          <w:lang w:val="en-US"/>
        </w:rPr>
        <w:t xml:space="preserve"> the intra-abdominal drain if it is present. After a minor leak has healed, the intra-abdominal drain is removed, and an asymptomatic POPF grade A is classified in the patient. However, in patients with no drain, the pancreatic juice would congest in the retroperitoneum and </w:t>
      </w:r>
      <w:proofErr w:type="spellStart"/>
      <w:r w:rsidRPr="00ED4A76">
        <w:rPr>
          <w:rFonts w:ascii="Book Antiqua" w:hAnsi="Book Antiqua"/>
          <w:sz w:val="24"/>
          <w:szCs w:val="24"/>
          <w:lang w:val="en-US"/>
        </w:rPr>
        <w:t>peripancreatic</w:t>
      </w:r>
      <w:proofErr w:type="spellEnd"/>
      <w:r w:rsidRPr="00ED4A76">
        <w:rPr>
          <w:rFonts w:ascii="Book Antiqua" w:hAnsi="Book Antiqua"/>
          <w:sz w:val="24"/>
          <w:szCs w:val="24"/>
          <w:lang w:val="en-US"/>
        </w:rPr>
        <w:t xml:space="preserve"> area with subsequent complications. Subsequent digestion and destruction of the surrounding tissue may be followed by the development of </w:t>
      </w:r>
      <w:proofErr w:type="spellStart"/>
      <w:r w:rsidRPr="00ED4A76">
        <w:rPr>
          <w:rFonts w:ascii="Book Antiqua" w:hAnsi="Book Antiqua"/>
          <w:sz w:val="24"/>
          <w:szCs w:val="24"/>
          <w:lang w:val="en-US"/>
        </w:rPr>
        <w:t>peripancreatic</w:t>
      </w:r>
      <w:proofErr w:type="spellEnd"/>
      <w:r w:rsidRPr="00ED4A76">
        <w:rPr>
          <w:rFonts w:ascii="Book Antiqua" w:hAnsi="Book Antiqua"/>
          <w:sz w:val="24"/>
          <w:szCs w:val="24"/>
          <w:lang w:val="en-US"/>
        </w:rPr>
        <w:t xml:space="preserve"> fluid collections, intra-abdominal or retroperitoneal abscesses, delayed gastric emptying, and postoperative hemorrhage.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The controversy regarding the routine abandonment of drains following pancreatic resection is also evident in the study by Correa-</w:t>
      </w:r>
      <w:proofErr w:type="spellStart"/>
      <w:r w:rsidRPr="00ED4A76">
        <w:rPr>
          <w:rFonts w:ascii="Book Antiqua" w:hAnsi="Book Antiqua"/>
          <w:sz w:val="24"/>
          <w:szCs w:val="24"/>
          <w:lang w:val="en-US"/>
        </w:rPr>
        <w:t>Gallego</w:t>
      </w:r>
      <w:proofErr w:type="spellEnd"/>
      <w:r w:rsidR="00777575" w:rsidRPr="00ED4A76">
        <w:rPr>
          <w:rFonts w:ascii="Book Antiqua" w:hAnsi="Book Antiqua" w:hint="eastAsia"/>
          <w:sz w:val="24"/>
          <w:szCs w:val="24"/>
          <w:lang w:val="en-US" w:eastAsia="zh-CN"/>
        </w:rPr>
        <w:t xml:space="preserve"> </w:t>
      </w:r>
      <w:r w:rsidR="00777575" w:rsidRPr="00ED4A76">
        <w:rPr>
          <w:rFonts w:ascii="Book Antiqua" w:hAnsi="Book Antiqua" w:hint="eastAsia"/>
          <w:i/>
          <w:sz w:val="24"/>
          <w:szCs w:val="24"/>
          <w:lang w:val="en-US" w:eastAsia="zh-CN"/>
        </w:rPr>
        <w:t xml:space="preserve">et </w:t>
      </w:r>
      <w:proofErr w:type="gramStart"/>
      <w:r w:rsidR="00777575" w:rsidRPr="00ED4A76">
        <w:rPr>
          <w:rFonts w:ascii="Book Antiqua" w:hAnsi="Book Antiqua" w:hint="eastAsia"/>
          <w:i/>
          <w:sz w:val="24"/>
          <w:szCs w:val="24"/>
          <w:lang w:val="en-US" w:eastAsia="zh-CN"/>
        </w:rPr>
        <w:t>al</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14]</w:t>
      </w:r>
      <w:r w:rsidRPr="00ED4A76">
        <w:rPr>
          <w:rFonts w:ascii="Book Antiqua" w:hAnsi="Book Antiqua"/>
          <w:sz w:val="24"/>
          <w:szCs w:val="24"/>
          <w:lang w:val="en-US"/>
        </w:rPr>
        <w:t>. Even at the MSKCC, where a RCT</w:t>
      </w:r>
      <w:r w:rsidRPr="00ED4A76">
        <w:rPr>
          <w:rFonts w:ascii="Book Antiqua" w:hAnsi="Book Antiqua"/>
          <w:sz w:val="24"/>
          <w:szCs w:val="24"/>
          <w:vertAlign w:val="superscript"/>
          <w:lang w:val="en-US"/>
        </w:rPr>
        <w:t>[13]</w:t>
      </w:r>
      <w:r w:rsidRPr="00ED4A76">
        <w:rPr>
          <w:rFonts w:ascii="Book Antiqua" w:hAnsi="Book Antiqua"/>
          <w:sz w:val="24"/>
          <w:szCs w:val="24"/>
          <w:lang w:val="en-US"/>
        </w:rPr>
        <w:t xml:space="preserve"> showed that routine intra-abdominal drains could be abandoned, twelve years later two out of 6 high-volume pancreatic surgeons still routinely use intra-abdominal drains and two other surgeons drain selectively.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Even though the retrospective observational trials carry a significant risk of selection bias, all of them uniformly suggest that routine abandonment of drains can be safely performed at least in a subset of </w:t>
      </w:r>
      <w:proofErr w:type="gramStart"/>
      <w:r w:rsidRPr="00ED4A76">
        <w:rPr>
          <w:rFonts w:ascii="Book Antiqua" w:hAnsi="Book Antiqua"/>
          <w:sz w:val="24"/>
          <w:szCs w:val="24"/>
          <w:lang w:val="en-US"/>
        </w:rPr>
        <w:t>patients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14,16,43,47]</w:t>
      </w:r>
      <w:r w:rsidRPr="00ED4A76">
        <w:rPr>
          <w:rFonts w:ascii="Book Antiqua" w:hAnsi="Book Antiqua"/>
          <w:sz w:val="24"/>
          <w:szCs w:val="24"/>
          <w:lang w:val="en-US"/>
        </w:rPr>
        <w:t xml:space="preserve">. Therefore, a selective approach to drain placement according to the individual risk-benefit assessment was recommended by some </w:t>
      </w:r>
      <w:proofErr w:type="gramStart"/>
      <w:r w:rsidRPr="00ED4A76">
        <w:rPr>
          <w:rFonts w:ascii="Book Antiqua" w:hAnsi="Book Antiqua"/>
          <w:sz w:val="24"/>
          <w:szCs w:val="24"/>
          <w:lang w:val="en-US"/>
        </w:rPr>
        <w:t>authors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19]</w:t>
      </w:r>
      <w:r w:rsidRPr="00ED4A76">
        <w:rPr>
          <w:rFonts w:ascii="Book Antiqua" w:hAnsi="Book Antiqua"/>
          <w:sz w:val="24"/>
          <w:szCs w:val="24"/>
          <w:lang w:val="en-US"/>
        </w:rPr>
        <w:t xml:space="preserve">. Drains should be placed in high risk patients, whereas they can be omitted in low risk </w:t>
      </w:r>
      <w:proofErr w:type="gramStart"/>
      <w:r w:rsidRPr="00ED4A76">
        <w:rPr>
          <w:rFonts w:ascii="Book Antiqua" w:hAnsi="Book Antiqua"/>
          <w:sz w:val="24"/>
          <w:szCs w:val="24"/>
          <w:lang w:val="en-US"/>
        </w:rPr>
        <w:t>patients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19]</w:t>
      </w:r>
      <w:r w:rsidRPr="00ED4A76">
        <w:rPr>
          <w:rFonts w:ascii="Book Antiqua" w:hAnsi="Book Antiqua"/>
          <w:sz w:val="24"/>
          <w:szCs w:val="24"/>
          <w:lang w:val="en-US"/>
        </w:rPr>
        <w:t xml:space="preserve">. This approach was also adopted in the study by Lim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46]</w:t>
      </w:r>
      <w:r w:rsidRPr="00ED4A76">
        <w:rPr>
          <w:rFonts w:ascii="Book Antiqua" w:hAnsi="Book Antiqua"/>
          <w:sz w:val="24"/>
          <w:szCs w:val="24"/>
          <w:lang w:val="en-US"/>
        </w:rPr>
        <w:t xml:space="preserve">. They established a predictive model of POPF based on body mass index (BMI), pathologic grading of fatty infiltration, and fibrosis in the </w:t>
      </w:r>
      <w:r w:rsidRPr="00ED4A76">
        <w:rPr>
          <w:rFonts w:ascii="Book Antiqua" w:hAnsi="Book Antiqua"/>
          <w:sz w:val="24"/>
          <w:szCs w:val="24"/>
          <w:lang w:val="en-US"/>
        </w:rPr>
        <w:lastRenderedPageBreak/>
        <w:t>pancreatic transection margin. Intra-abdominal drainage was avoided in patients at low risk of POPF after uncomplicated PD. The POPF rate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0.009) and hospital stay (</w:t>
      </w:r>
      <w:r w:rsidR="00B65845" w:rsidRPr="00ED4A76">
        <w:rPr>
          <w:rFonts w:ascii="Book Antiqua" w:hAnsi="Book Antiqua"/>
          <w:i/>
          <w:sz w:val="24"/>
          <w:szCs w:val="24"/>
          <w:lang w:val="en-US"/>
        </w:rPr>
        <w:t xml:space="preserve">P = </w:t>
      </w:r>
      <w:r w:rsidRPr="00ED4A76">
        <w:rPr>
          <w:rFonts w:ascii="Book Antiqua" w:hAnsi="Book Antiqua"/>
          <w:sz w:val="24"/>
          <w:szCs w:val="24"/>
          <w:lang w:val="en-US"/>
        </w:rPr>
        <w:t xml:space="preserve">0.004) were significantly reduced in the no-drainage group. It is not clear whether better results in the no-drain group were due to the avoidance of drainage or due to a lower risk of POPF in the </w:t>
      </w:r>
      <w:proofErr w:type="gramStart"/>
      <w:r w:rsidRPr="00ED4A76">
        <w:rPr>
          <w:rFonts w:ascii="Book Antiqua" w:hAnsi="Book Antiqua"/>
          <w:sz w:val="24"/>
          <w:szCs w:val="24"/>
          <w:lang w:val="en-US"/>
        </w:rPr>
        <w:t>patients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46]</w:t>
      </w:r>
      <w:r w:rsidRPr="00ED4A76">
        <w:rPr>
          <w:rFonts w:ascii="Book Antiqua" w:hAnsi="Book Antiqua"/>
          <w:sz w:val="24"/>
          <w:szCs w:val="24"/>
          <w:lang w:val="en-US"/>
        </w:rPr>
        <w:t>.</w:t>
      </w:r>
      <w:r w:rsidR="00B65845" w:rsidRPr="00ED4A76">
        <w:rPr>
          <w:rFonts w:ascii="Book Antiqua" w:hAnsi="Book Antiqua"/>
          <w:sz w:val="24"/>
          <w:szCs w:val="24"/>
          <w:lang w:val="en-US"/>
        </w:rPr>
        <w:t xml:space="preserv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A useful model for determining the risk of POPF is the fistula risk score (FRS</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52]</w:t>
      </w:r>
      <w:r w:rsidRPr="00ED4A76">
        <w:rPr>
          <w:rFonts w:ascii="Book Antiqua" w:hAnsi="Book Antiqua"/>
          <w:sz w:val="24"/>
          <w:szCs w:val="24"/>
          <w:lang w:val="en-US"/>
        </w:rPr>
        <w:t xml:space="preserve">. A simple 10-point FRS based on pancreatic gland texture, certain pathology, pancreatic duct diameter and intraoperative blood loss accurately predicts subsequent CR-POPF.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The fistula risk score was later calculated by McMillan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53]</w:t>
      </w:r>
      <w:r w:rsidRPr="00ED4A76">
        <w:rPr>
          <w:rFonts w:ascii="Book Antiqua" w:hAnsi="Book Antiqua"/>
          <w:sz w:val="24"/>
          <w:szCs w:val="24"/>
          <w:lang w:val="en-US"/>
        </w:rPr>
        <w:t xml:space="preserve"> for the patients in the multicenter RCT published by Van Buren. This work found no differences between the treatment cohorts in terms of the fistula risk score. The authors concluded that patients with moderate and high risk of CR-POPF should undergo routine drain placement to ensure optimal treatment of the fistula and its consequences, and in patients with low risk, drain placement should be left to the discretion of the </w:t>
      </w:r>
      <w:proofErr w:type="gramStart"/>
      <w:r w:rsidRPr="00ED4A76">
        <w:rPr>
          <w:rFonts w:ascii="Book Antiqua" w:hAnsi="Book Antiqua"/>
          <w:sz w:val="24"/>
          <w:szCs w:val="24"/>
          <w:lang w:val="en-US"/>
        </w:rPr>
        <w:t>surgeon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53]</w:t>
      </w:r>
      <w:r w:rsidRPr="00ED4A76">
        <w:rPr>
          <w:rFonts w:ascii="Book Antiqua" w:hAnsi="Book Antiqua"/>
          <w:sz w:val="24"/>
          <w:szCs w:val="24"/>
          <w:lang w:val="en-US"/>
        </w:rPr>
        <w:t xml:space="preserv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It is impossible to determine whether the complications seen with the use of drains are because of the drains themselves or because of other factors related to the patient or to the disease that increase the rate of complications.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Traditionally, intra-abdominal drains were inserted following pancreatic resection and maintained until the risk of POPF diminished. This meant in most cases maintaining the drains until the daily output had decreased to below 5 m</w:t>
      </w:r>
      <w:r w:rsidR="00777575" w:rsidRPr="00ED4A76">
        <w:rPr>
          <w:rFonts w:ascii="Book Antiqua" w:hAnsi="Book Antiqua" w:hint="eastAsia"/>
          <w:sz w:val="24"/>
          <w:szCs w:val="24"/>
          <w:lang w:val="en-US" w:eastAsia="zh-CN"/>
        </w:rPr>
        <w:t>L</w:t>
      </w:r>
      <w:r w:rsidRPr="00ED4A76">
        <w:rPr>
          <w:rFonts w:ascii="Book Antiqua" w:hAnsi="Book Antiqua"/>
          <w:sz w:val="24"/>
          <w:szCs w:val="24"/>
          <w:lang w:val="en-US"/>
        </w:rPr>
        <w:t xml:space="preserve"> per 24 </w:t>
      </w:r>
      <w:proofErr w:type="gramStart"/>
      <w:r w:rsidR="00777575" w:rsidRPr="00ED4A76">
        <w:rPr>
          <w:rFonts w:ascii="Book Antiqua" w:hAnsi="Book Antiqua" w:hint="eastAsia"/>
          <w:sz w:val="24"/>
          <w:szCs w:val="24"/>
          <w:lang w:val="en-US" w:eastAsia="zh-CN"/>
        </w:rPr>
        <w:t>h</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42]</w:t>
      </w:r>
      <w:r w:rsidRPr="00ED4A76">
        <w:rPr>
          <w:rFonts w:ascii="Book Antiqua" w:hAnsi="Book Antiqua"/>
          <w:sz w:val="24"/>
          <w:szCs w:val="24"/>
          <w:lang w:val="en-US"/>
        </w:rPr>
        <w:t xml:space="preserve">. Keeping the drains for a longer period of time could reduce the patient’s comfort; however, some authors believed that this approach could lower the rate of delayed </w:t>
      </w:r>
      <w:proofErr w:type="gramStart"/>
      <w:r w:rsidRPr="00ED4A76">
        <w:rPr>
          <w:rFonts w:ascii="Book Antiqua" w:hAnsi="Book Antiqua"/>
          <w:sz w:val="24"/>
          <w:szCs w:val="24"/>
          <w:lang w:val="en-US"/>
        </w:rPr>
        <w:t>complications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42]</w:t>
      </w:r>
      <w:r w:rsidRPr="00ED4A76">
        <w:rPr>
          <w:rFonts w:ascii="Book Antiqua" w:hAnsi="Book Antiqua"/>
          <w:sz w:val="24"/>
          <w:szCs w:val="24"/>
          <w:lang w:val="en-US"/>
        </w:rPr>
        <w:t xml:space="preserve">. Surgically placed drains are normally removed “at the surgeon’s discretion” with no clear specification as to when the drains should be removed. However, with the introduction of fast-track protocols, the need for reducing hospital-stay, and ultimately providing high-quality cost-effective care, more attention has been paid to drain management. Drain management and especially the timing of drain removal are key </w:t>
      </w:r>
      <w:proofErr w:type="gramStart"/>
      <w:r w:rsidRPr="00ED4A76">
        <w:rPr>
          <w:rFonts w:ascii="Book Antiqua" w:hAnsi="Book Antiqua"/>
          <w:sz w:val="24"/>
          <w:szCs w:val="24"/>
          <w:lang w:val="en-US"/>
        </w:rPr>
        <w:t>factors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37,38]</w:t>
      </w:r>
      <w:r w:rsidRPr="00ED4A76">
        <w:rPr>
          <w:rFonts w:ascii="Book Antiqua" w:hAnsi="Book Antiqua"/>
          <w:sz w:val="24"/>
          <w:szCs w:val="24"/>
          <w:lang w:val="en-US"/>
        </w:rPr>
        <w:t>.</w:t>
      </w:r>
    </w:p>
    <w:p w:rsidR="00562386" w:rsidRPr="00ED4A76" w:rsidRDefault="00562386" w:rsidP="00777575">
      <w:pPr>
        <w:adjustRightInd w:val="0"/>
        <w:snapToGrid w:val="0"/>
        <w:spacing w:after="0" w:line="360" w:lineRule="auto"/>
        <w:ind w:firstLineChars="100" w:firstLine="240"/>
        <w:jc w:val="both"/>
        <w:rPr>
          <w:rFonts w:ascii="Book Antiqua" w:hAnsi="Book Antiqua"/>
          <w:i/>
          <w:sz w:val="24"/>
          <w:szCs w:val="24"/>
          <w:lang w:val="en-US"/>
        </w:rPr>
      </w:pPr>
      <w:r w:rsidRPr="00ED4A76">
        <w:rPr>
          <w:rFonts w:ascii="Book Antiqua" w:hAnsi="Book Antiqua"/>
          <w:sz w:val="24"/>
          <w:szCs w:val="24"/>
          <w:lang w:val="en-US"/>
        </w:rPr>
        <w:lastRenderedPageBreak/>
        <w:t xml:space="preserve">Both studies comparing early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later drain removal showed superior results for early drain removal, even though there were certain flaws in the study designs. The study published by Kawai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38]</w:t>
      </w:r>
      <w:r w:rsidRPr="00ED4A76">
        <w:rPr>
          <w:rFonts w:ascii="Book Antiqua" w:hAnsi="Book Antiqua"/>
          <w:sz w:val="24"/>
          <w:szCs w:val="24"/>
          <w:lang w:val="en-US"/>
        </w:rPr>
        <w:t xml:space="preserve"> was a time-cohort study, which carries significant bias; the study published by </w:t>
      </w:r>
      <w:proofErr w:type="spellStart"/>
      <w:r w:rsidRPr="00ED4A76">
        <w:rPr>
          <w:rFonts w:ascii="Book Antiqua" w:hAnsi="Book Antiqua"/>
          <w:sz w:val="24"/>
          <w:szCs w:val="24"/>
          <w:lang w:val="en-US"/>
        </w:rPr>
        <w:t>Bassi</w:t>
      </w:r>
      <w:proofErr w:type="spellEnd"/>
      <w:r w:rsidRPr="00ED4A76">
        <w:rPr>
          <w:rFonts w:ascii="Book Antiqua" w:hAnsi="Book Antiqua"/>
          <w:sz w:val="24"/>
          <w:szCs w:val="24"/>
          <w:lang w:val="en-US"/>
        </w:rPr>
        <w:t xml:space="preserve"> was criticized for analyzing both procedures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and distal pancreatectomy) together, even though the two procedures are different, with different POPF rates</w:t>
      </w:r>
      <w:r w:rsidRPr="00ED4A76">
        <w:rPr>
          <w:rFonts w:ascii="Book Antiqua" w:hAnsi="Book Antiqua"/>
          <w:sz w:val="24"/>
          <w:szCs w:val="24"/>
          <w:vertAlign w:val="superscript"/>
          <w:lang w:val="en-US"/>
        </w:rPr>
        <w:t>[5]</w:t>
      </w:r>
      <w:r w:rsidRPr="00ED4A76">
        <w:rPr>
          <w:rFonts w:ascii="Book Antiqua" w:hAnsi="Book Antiqua"/>
          <w:sz w:val="24"/>
          <w:szCs w:val="24"/>
          <w:lang w:val="en-US"/>
        </w:rPr>
        <w:t xml:space="preserve"> and a different course of POPF development</w:t>
      </w:r>
      <w:r w:rsidRPr="00ED4A76">
        <w:rPr>
          <w:rFonts w:ascii="Book Antiqua" w:hAnsi="Book Antiqua"/>
          <w:sz w:val="24"/>
          <w:szCs w:val="24"/>
          <w:vertAlign w:val="superscript"/>
          <w:lang w:val="en-US"/>
        </w:rPr>
        <w:t>[54]</w:t>
      </w:r>
      <w:r w:rsidRPr="00ED4A76">
        <w:rPr>
          <w:rFonts w:ascii="Book Antiqua" w:hAnsi="Book Antiqua"/>
          <w:sz w:val="24"/>
          <w:szCs w:val="24"/>
          <w:lang w:val="en-US"/>
        </w:rPr>
        <w:t xml:space="preserve">. Furthermore, the authors in both studies used flat Penrose drains, which are now considered </w:t>
      </w:r>
      <w:proofErr w:type="gramStart"/>
      <w:r w:rsidRPr="00ED4A76">
        <w:rPr>
          <w:rFonts w:ascii="Book Antiqua" w:hAnsi="Book Antiqua"/>
          <w:sz w:val="24"/>
          <w:szCs w:val="24"/>
          <w:lang w:val="en-US"/>
        </w:rPr>
        <w:t>obsolete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49,55]</w:t>
      </w:r>
      <w:r w:rsidRPr="00ED4A76">
        <w:rPr>
          <w:rFonts w:ascii="Book Antiqua" w:hAnsi="Book Antiqua"/>
          <w:sz w:val="24"/>
          <w:szCs w:val="24"/>
          <w:lang w:val="en-US"/>
        </w:rPr>
        <w:t xml:space="preserv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Not much attention has been paid to the various types of drains that are used following intra-abdominal </w:t>
      </w:r>
      <w:proofErr w:type="gramStart"/>
      <w:r w:rsidRPr="00ED4A76">
        <w:rPr>
          <w:rFonts w:ascii="Book Antiqua" w:hAnsi="Book Antiqua"/>
          <w:sz w:val="24"/>
          <w:szCs w:val="24"/>
          <w:lang w:val="en-US"/>
        </w:rPr>
        <w:t>surgery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18,51]</w:t>
      </w:r>
      <w:r w:rsidRPr="00ED4A76">
        <w:rPr>
          <w:rFonts w:ascii="Book Antiqua" w:hAnsi="Book Antiqua"/>
          <w:sz w:val="24"/>
          <w:szCs w:val="24"/>
          <w:lang w:val="en-US"/>
        </w:rPr>
        <w:t xml:space="preserve">. Two types of surgical drains exist: open drains and closed drains. Open drains evacuate collected fluid through an artificial catheter inserted into the postoperative wound. Open drains are considered obsolete because of frequent retrograde </w:t>
      </w:r>
      <w:proofErr w:type="gramStart"/>
      <w:r w:rsidRPr="00ED4A76">
        <w:rPr>
          <w:rFonts w:ascii="Book Antiqua" w:hAnsi="Book Antiqua"/>
          <w:sz w:val="24"/>
          <w:szCs w:val="24"/>
          <w:lang w:val="en-US"/>
        </w:rPr>
        <w:t>infection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55]</w:t>
      </w:r>
      <w:r w:rsidRPr="00ED4A76">
        <w:rPr>
          <w:rFonts w:ascii="Book Antiqua" w:hAnsi="Book Antiqua"/>
          <w:sz w:val="24"/>
          <w:szCs w:val="24"/>
          <w:lang w:val="en-US"/>
        </w:rPr>
        <w:t xml:space="preserve">. Closed drainage is believed to reduce the risk of retrograde microbial contamination compared with open </w:t>
      </w:r>
      <w:proofErr w:type="gramStart"/>
      <w:r w:rsidRPr="00ED4A76">
        <w:rPr>
          <w:rFonts w:ascii="Book Antiqua" w:hAnsi="Book Antiqua"/>
          <w:sz w:val="24"/>
          <w:szCs w:val="24"/>
          <w:lang w:val="en-US"/>
        </w:rPr>
        <w:t>drainage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23]</w:t>
      </w:r>
      <w:r w:rsidRPr="00ED4A76">
        <w:rPr>
          <w:rFonts w:ascii="Book Antiqua" w:hAnsi="Book Antiqua"/>
          <w:sz w:val="24"/>
          <w:szCs w:val="24"/>
          <w:lang w:val="en-US"/>
        </w:rPr>
        <w:t xml:space="preserv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Closed drains include two types: passive gravity drains and closed-suction drains. The majority of authors prefer various modifications of closed suction drains (Jackson-Pratt, Blake, Shirley</w:t>
      </w:r>
      <w:proofErr w:type="gramStart"/>
      <w:r w:rsidRPr="00ED4A76">
        <w:rPr>
          <w:rFonts w:ascii="Book Antiqua" w:hAnsi="Book Antiqua"/>
          <w:sz w:val="24"/>
          <w:szCs w:val="24"/>
          <w:lang w:val="en-US"/>
        </w:rPr>
        <w:t>)</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11,13-17,43,47]</w:t>
      </w:r>
      <w:r w:rsidRPr="00ED4A76">
        <w:rPr>
          <w:rFonts w:ascii="Book Antiqua" w:hAnsi="Book Antiqua"/>
          <w:sz w:val="24"/>
          <w:szCs w:val="24"/>
          <w:lang w:val="en-US"/>
        </w:rPr>
        <w:t xml:space="preserve">. However, some surgeons believe that negative pressure might pose potential hazards to the </w:t>
      </w:r>
      <w:proofErr w:type="gramStart"/>
      <w:r w:rsidRPr="00ED4A76">
        <w:rPr>
          <w:rFonts w:ascii="Book Antiqua" w:hAnsi="Book Antiqua"/>
          <w:sz w:val="24"/>
          <w:szCs w:val="24"/>
          <w:lang w:val="en-US"/>
        </w:rPr>
        <w:t>patients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56]</w:t>
      </w:r>
      <w:r w:rsidRPr="00ED4A76">
        <w:rPr>
          <w:rFonts w:ascii="Book Antiqua" w:hAnsi="Book Antiqua"/>
          <w:sz w:val="24"/>
          <w:szCs w:val="24"/>
          <w:lang w:val="en-US"/>
        </w:rPr>
        <w:t>, increase the risk of pancreatic fistula or lead to delayed hemorrhage</w:t>
      </w:r>
      <w:r w:rsidRPr="00ED4A76">
        <w:rPr>
          <w:rFonts w:ascii="Book Antiqua" w:hAnsi="Book Antiqua"/>
          <w:sz w:val="24"/>
          <w:szCs w:val="24"/>
          <w:vertAlign w:val="superscript"/>
          <w:lang w:val="en-US"/>
        </w:rPr>
        <w:t>[23]</w:t>
      </w:r>
      <w:r w:rsidRPr="00ED4A76">
        <w:rPr>
          <w:rFonts w:ascii="Book Antiqua" w:hAnsi="Book Antiqua"/>
          <w:sz w:val="24"/>
          <w:szCs w:val="24"/>
          <w:lang w:val="en-US"/>
        </w:rPr>
        <w:t xml:space="preserve">. Therefore, passive gravity drains are preferred by some </w:t>
      </w:r>
      <w:proofErr w:type="gramStart"/>
      <w:r w:rsidRPr="00ED4A76">
        <w:rPr>
          <w:rFonts w:ascii="Book Antiqua" w:hAnsi="Book Antiqua"/>
          <w:sz w:val="24"/>
          <w:szCs w:val="24"/>
          <w:lang w:val="en-US"/>
        </w:rPr>
        <w:t>authors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42,46]</w:t>
      </w:r>
      <w:r w:rsidRPr="00ED4A76">
        <w:rPr>
          <w:rFonts w:ascii="Book Antiqua" w:hAnsi="Book Antiqua"/>
          <w:sz w:val="24"/>
          <w:szCs w:val="24"/>
          <w:lang w:val="en-US"/>
        </w:rPr>
        <w:t xml:space="preserve">. Various types of drains have been studied retrospectively in neck </w:t>
      </w:r>
      <w:proofErr w:type="gramStart"/>
      <w:r w:rsidRPr="00ED4A76">
        <w:rPr>
          <w:rFonts w:ascii="Book Antiqua" w:hAnsi="Book Antiqua"/>
          <w:sz w:val="24"/>
          <w:szCs w:val="24"/>
          <w:lang w:val="en-US"/>
        </w:rPr>
        <w:t>dissection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57]</w:t>
      </w:r>
      <w:r w:rsidRPr="00ED4A76">
        <w:rPr>
          <w:rFonts w:ascii="Book Antiqua" w:hAnsi="Book Antiqua"/>
          <w:sz w:val="24"/>
          <w:szCs w:val="24"/>
          <w:lang w:val="en-US"/>
        </w:rPr>
        <w:t xml:space="preserve"> and in liver resection</w:t>
      </w:r>
      <w:r w:rsidRPr="00ED4A76">
        <w:rPr>
          <w:rFonts w:ascii="Book Antiqua" w:hAnsi="Book Antiqua"/>
          <w:sz w:val="24"/>
          <w:szCs w:val="24"/>
          <w:vertAlign w:val="superscript"/>
          <w:lang w:val="en-US"/>
        </w:rPr>
        <w:t>[58]</w:t>
      </w:r>
      <w:r w:rsidRPr="00ED4A76">
        <w:rPr>
          <w:rFonts w:ascii="Book Antiqua" w:hAnsi="Book Antiqua"/>
          <w:sz w:val="24"/>
          <w:szCs w:val="24"/>
          <w:lang w:val="en-US"/>
        </w:rPr>
        <w:t>; RCTs were conducted to study the types of drains in cholecystectomy</w:t>
      </w:r>
      <w:r w:rsidRPr="00ED4A76">
        <w:rPr>
          <w:rFonts w:ascii="Book Antiqua" w:hAnsi="Book Antiqua"/>
          <w:sz w:val="24"/>
          <w:szCs w:val="24"/>
          <w:vertAlign w:val="superscript"/>
          <w:lang w:val="en-US"/>
        </w:rPr>
        <w:t>[55]</w:t>
      </w:r>
      <w:r w:rsidRPr="00ED4A76">
        <w:rPr>
          <w:rFonts w:ascii="Book Antiqua" w:hAnsi="Book Antiqua"/>
          <w:sz w:val="24"/>
          <w:szCs w:val="24"/>
          <w:lang w:val="en-US"/>
        </w:rPr>
        <w:t xml:space="preserve"> and cardiac surgery</w:t>
      </w:r>
      <w:r w:rsidRPr="00ED4A76">
        <w:rPr>
          <w:rFonts w:ascii="Book Antiqua" w:hAnsi="Book Antiqua"/>
          <w:sz w:val="24"/>
          <w:szCs w:val="24"/>
          <w:vertAlign w:val="superscript"/>
          <w:lang w:val="en-US"/>
        </w:rPr>
        <w:t>[59]</w:t>
      </w:r>
      <w:r w:rsidRPr="00ED4A76">
        <w:rPr>
          <w:rFonts w:ascii="Book Antiqua" w:hAnsi="Book Antiqua"/>
          <w:sz w:val="24"/>
          <w:szCs w:val="24"/>
          <w:lang w:val="en-US"/>
        </w:rPr>
        <w:t xml:space="preserve">. The situation in pancreatic surgery is different, as the </w:t>
      </w:r>
      <w:proofErr w:type="spellStart"/>
      <w:r w:rsidRPr="00ED4A76">
        <w:rPr>
          <w:rFonts w:ascii="Book Antiqua" w:hAnsi="Book Antiqua"/>
          <w:sz w:val="24"/>
          <w:szCs w:val="24"/>
          <w:lang w:val="en-US"/>
        </w:rPr>
        <w:t>pancreatico</w:t>
      </w:r>
      <w:proofErr w:type="spellEnd"/>
      <w:r w:rsidRPr="00ED4A76">
        <w:rPr>
          <w:rFonts w:ascii="Book Antiqua" w:hAnsi="Book Antiqua"/>
          <w:sz w:val="24"/>
          <w:szCs w:val="24"/>
          <w:lang w:val="en-US"/>
        </w:rPr>
        <w:t>-enteric anastomosis is not water-tight in most cases, as indicated by an increased amylase level on the 1</w:t>
      </w:r>
      <w:r w:rsidRPr="00ED4A76">
        <w:rPr>
          <w:rFonts w:ascii="Book Antiqua" w:hAnsi="Book Antiqua"/>
          <w:sz w:val="24"/>
          <w:szCs w:val="24"/>
          <w:vertAlign w:val="superscript"/>
          <w:lang w:val="en-US"/>
        </w:rPr>
        <w:t>st</w:t>
      </w:r>
      <w:r w:rsidRPr="00ED4A76">
        <w:rPr>
          <w:rFonts w:ascii="Book Antiqua" w:hAnsi="Book Antiqua"/>
          <w:sz w:val="24"/>
          <w:szCs w:val="24"/>
          <w:lang w:val="en-US"/>
        </w:rPr>
        <w:t xml:space="preserve"> </w:t>
      </w:r>
      <w:proofErr w:type="gramStart"/>
      <w:r w:rsidRPr="00ED4A76">
        <w:rPr>
          <w:rFonts w:ascii="Book Antiqua" w:hAnsi="Book Antiqua"/>
          <w:sz w:val="24"/>
          <w:szCs w:val="24"/>
          <w:lang w:val="en-US"/>
        </w:rPr>
        <w:t>POD</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34,60,61]</w:t>
      </w:r>
      <w:r w:rsidRPr="00ED4A76">
        <w:rPr>
          <w:rFonts w:ascii="Book Antiqua" w:hAnsi="Book Antiqua"/>
          <w:sz w:val="24"/>
          <w:szCs w:val="24"/>
          <w:lang w:val="en-US"/>
        </w:rPr>
        <w:t xml:space="preserve">; more attention must be paid to the choice of drain type in order to decrease the clinically significant POPF rate. Only four studies have compared the various types of drains in pancreatic </w:t>
      </w:r>
      <w:proofErr w:type="gramStart"/>
      <w:r w:rsidRPr="00ED4A76">
        <w:rPr>
          <w:rFonts w:ascii="Book Antiqua" w:hAnsi="Book Antiqua"/>
          <w:sz w:val="24"/>
          <w:szCs w:val="24"/>
          <w:lang w:val="en-US"/>
        </w:rPr>
        <w:t>surgery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36,48-50]</w:t>
      </w:r>
      <w:r w:rsidRPr="00ED4A76">
        <w:rPr>
          <w:rFonts w:ascii="Book Antiqua" w:hAnsi="Book Antiqua"/>
          <w:sz w:val="24"/>
          <w:szCs w:val="24"/>
          <w:lang w:val="en-US"/>
        </w:rPr>
        <w:t>; however, two of them</w:t>
      </w:r>
      <w:r w:rsidRPr="00ED4A76">
        <w:rPr>
          <w:rFonts w:ascii="Book Antiqua" w:hAnsi="Book Antiqua"/>
          <w:sz w:val="24"/>
          <w:szCs w:val="24"/>
          <w:vertAlign w:val="superscript"/>
          <w:lang w:val="en-US"/>
        </w:rPr>
        <w:t>[48,49]</w:t>
      </w:r>
      <w:r w:rsidRPr="00ED4A76">
        <w:rPr>
          <w:rFonts w:ascii="Book Antiqua" w:hAnsi="Book Antiqua"/>
          <w:sz w:val="24"/>
          <w:szCs w:val="24"/>
          <w:lang w:val="en-US"/>
        </w:rPr>
        <w:t xml:space="preserve"> were retrospective observational, and most importantly, the comparison of the types of drains was not the primary outcome of the studies, and the studies took place over a very long time period. Furthermore, their results are contradictory.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lastRenderedPageBreak/>
        <w:t>Diener</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18]</w:t>
      </w:r>
      <w:r w:rsidRPr="00ED4A76">
        <w:rPr>
          <w:rFonts w:ascii="Book Antiqua" w:hAnsi="Book Antiqua"/>
          <w:sz w:val="24"/>
          <w:szCs w:val="24"/>
          <w:lang w:val="en-US"/>
        </w:rPr>
        <w:t xml:space="preserve"> stated that the role of different types of drains remains unclear. Strobel also noted that the type of drainage is </w:t>
      </w:r>
      <w:proofErr w:type="gramStart"/>
      <w:r w:rsidRPr="00ED4A76">
        <w:rPr>
          <w:rFonts w:ascii="Book Antiqua" w:hAnsi="Book Antiqua"/>
          <w:sz w:val="24"/>
          <w:szCs w:val="24"/>
          <w:lang w:val="en-US"/>
        </w:rPr>
        <w:t>unknown</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51]</w:t>
      </w:r>
      <w:r w:rsidRPr="00ED4A76">
        <w:rPr>
          <w:rFonts w:ascii="Book Antiqua" w:hAnsi="Book Antiqua"/>
          <w:sz w:val="24"/>
          <w:szCs w:val="24"/>
          <w:lang w:val="en-US"/>
        </w:rPr>
        <w:t xml:space="preserve">. Some surgeons believe that negative pressure might increase the risk of pancreatic fistula or lead to delayed </w:t>
      </w:r>
      <w:proofErr w:type="gramStart"/>
      <w:r w:rsidRPr="00ED4A76">
        <w:rPr>
          <w:rFonts w:ascii="Book Antiqua" w:hAnsi="Book Antiqua"/>
          <w:sz w:val="24"/>
          <w:szCs w:val="24"/>
          <w:lang w:val="en-US"/>
        </w:rPr>
        <w:t>hemorrhage</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16,23]</w:t>
      </w:r>
      <w:r w:rsidRPr="00ED4A76">
        <w:rPr>
          <w:rFonts w:ascii="Book Antiqua" w:hAnsi="Book Antiqua"/>
          <w:sz w:val="24"/>
          <w:szCs w:val="24"/>
          <w:lang w:val="en-US"/>
        </w:rPr>
        <w:t xml:space="preserve">. Furthermore, there are case reports suggesting that closed-suction drains may have caused small bowel </w:t>
      </w:r>
      <w:proofErr w:type="gramStart"/>
      <w:r w:rsidRPr="00ED4A76">
        <w:rPr>
          <w:rFonts w:ascii="Book Antiqua" w:hAnsi="Book Antiqua"/>
          <w:sz w:val="24"/>
          <w:szCs w:val="24"/>
          <w:lang w:val="en-US"/>
        </w:rPr>
        <w:t>perforations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62-64]</w:t>
      </w:r>
      <w:r w:rsidRPr="00ED4A76">
        <w:rPr>
          <w:rFonts w:ascii="Book Antiqua" w:hAnsi="Book Antiqua"/>
          <w:sz w:val="24"/>
          <w:szCs w:val="24"/>
          <w:lang w:val="en-US"/>
        </w:rPr>
        <w:t>.</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proofErr w:type="spellStart"/>
      <w:r w:rsidRPr="00ED4A76">
        <w:rPr>
          <w:rFonts w:ascii="Book Antiqua" w:hAnsi="Book Antiqua"/>
          <w:sz w:val="24"/>
          <w:szCs w:val="24"/>
          <w:lang w:val="en-US"/>
        </w:rPr>
        <w:t>Grobmyer</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65]</w:t>
      </w:r>
      <w:r w:rsidRPr="00ED4A76">
        <w:rPr>
          <w:rFonts w:ascii="Book Antiqua" w:hAnsi="Book Antiqua"/>
          <w:sz w:val="24"/>
          <w:szCs w:val="24"/>
          <w:lang w:val="en-US"/>
        </w:rPr>
        <w:t xml:space="preserve"> conducted an ex-vivo study comparing various types of closed-suction drains. The authors demonstrated that commonly used closed-suction drains generate vacuum pressure from -75 to -175 mm Hg and that the practice of “stripping” the drain tubing can generate a maximal pressure of - 225 mm Hg and significantly higher sustained pressures than the suction bulb alone. This negative pressure may hinder wound healing or even promote the formation of </w:t>
      </w:r>
      <w:proofErr w:type="gramStart"/>
      <w:r w:rsidRPr="00ED4A76">
        <w:rPr>
          <w:rFonts w:ascii="Book Antiqua" w:hAnsi="Book Antiqua"/>
          <w:sz w:val="24"/>
          <w:szCs w:val="24"/>
          <w:lang w:val="en-US"/>
        </w:rPr>
        <w:t>POPF</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65]</w:t>
      </w:r>
      <w:r w:rsidRPr="00ED4A76">
        <w:rPr>
          <w:rFonts w:ascii="Book Antiqua" w:hAnsi="Book Antiqua"/>
          <w:sz w:val="24"/>
          <w:szCs w:val="24"/>
          <w:lang w:val="en-US"/>
        </w:rPr>
        <w:t>.</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On the other hand, a study in favor of closed-suction drains was that by </w:t>
      </w:r>
      <w:proofErr w:type="spellStart"/>
      <w:r w:rsidRPr="00ED4A76">
        <w:rPr>
          <w:rFonts w:ascii="Book Antiqua" w:hAnsi="Book Antiqua"/>
          <w:sz w:val="24"/>
          <w:szCs w:val="24"/>
          <w:lang w:val="en-US"/>
        </w:rPr>
        <w:t>Aimato</w:t>
      </w:r>
      <w:proofErr w:type="spellEnd"/>
      <w:r w:rsidRPr="00ED4A76">
        <w:rPr>
          <w:rFonts w:ascii="Book Antiqua" w:hAnsi="Book Antiqua"/>
          <w:sz w:val="24"/>
          <w:szCs w:val="24"/>
          <w:lang w:val="en-US"/>
        </w:rPr>
        <w:t xml:space="preserve"> </w:t>
      </w:r>
      <w:r w:rsidR="00B65845" w:rsidRPr="00ED4A76">
        <w:rPr>
          <w:rFonts w:ascii="Book Antiqua" w:hAnsi="Book Antiqua"/>
          <w:i/>
          <w:sz w:val="24"/>
          <w:szCs w:val="24"/>
          <w:lang w:val="en-US"/>
        </w:rPr>
        <w:t xml:space="preserve">et </w:t>
      </w:r>
      <w:proofErr w:type="gramStart"/>
      <w:r w:rsidR="00B65845" w:rsidRPr="00ED4A76">
        <w:rPr>
          <w:rFonts w:ascii="Book Antiqua" w:hAnsi="Book Antiqua"/>
          <w:i/>
          <w:sz w:val="24"/>
          <w:szCs w:val="24"/>
          <w:lang w:val="en-US"/>
        </w:rPr>
        <w:t>al</w:t>
      </w:r>
      <w:r w:rsidR="00777575" w:rsidRPr="00ED4A76">
        <w:rPr>
          <w:rFonts w:ascii="Book Antiqua" w:hAnsi="Book Antiqua"/>
          <w:sz w:val="24"/>
          <w:szCs w:val="24"/>
          <w:vertAlign w:val="superscript"/>
          <w:lang w:val="en-US"/>
        </w:rPr>
        <w:t>[</w:t>
      </w:r>
      <w:proofErr w:type="gramEnd"/>
      <w:r w:rsidR="00777575" w:rsidRPr="00ED4A76">
        <w:rPr>
          <w:rFonts w:ascii="Book Antiqua" w:hAnsi="Book Antiqua"/>
          <w:sz w:val="24"/>
          <w:szCs w:val="24"/>
          <w:vertAlign w:val="superscript"/>
          <w:lang w:val="en-US"/>
        </w:rPr>
        <w:t>36]</w:t>
      </w:r>
      <w:r w:rsidRPr="00ED4A76">
        <w:rPr>
          <w:rFonts w:ascii="Book Antiqua" w:hAnsi="Book Antiqua"/>
          <w:sz w:val="24"/>
          <w:szCs w:val="24"/>
          <w:lang w:val="en-US"/>
        </w:rPr>
        <w:t>, which reported that Blake drains controlled grade B POPF more successfully than closed passive Duple drains. The main conservative management of POPF is sufficient control of the fistula by adequate drainage of the enzyme-rich pancreatic fluid.</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Furthermore, most of the recent studies analyzing the role of drains in pancreatic surgery used closed-suction </w:t>
      </w:r>
      <w:proofErr w:type="gramStart"/>
      <w:r w:rsidRPr="00ED4A76">
        <w:rPr>
          <w:rFonts w:ascii="Book Antiqua" w:hAnsi="Book Antiqua"/>
          <w:sz w:val="24"/>
          <w:szCs w:val="24"/>
          <w:lang w:val="en-US"/>
        </w:rPr>
        <w:t>drains</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11,13-17,43,47]</w:t>
      </w:r>
      <w:r w:rsidRPr="00ED4A76">
        <w:rPr>
          <w:rFonts w:ascii="Book Antiqua" w:hAnsi="Book Antiqua"/>
          <w:sz w:val="24"/>
          <w:szCs w:val="24"/>
          <w:lang w:val="en-US"/>
        </w:rPr>
        <w:t xml:space="preserve">. </w:t>
      </w:r>
    </w:p>
    <w:p w:rsidR="00562386" w:rsidRPr="00ED4A76" w:rsidRDefault="00562386" w:rsidP="00777575">
      <w:pPr>
        <w:adjustRightInd w:val="0"/>
        <w:snapToGrid w:val="0"/>
        <w:spacing w:after="0" w:line="360" w:lineRule="auto"/>
        <w:ind w:firstLineChars="100" w:firstLine="240"/>
        <w:jc w:val="both"/>
        <w:rPr>
          <w:rFonts w:ascii="Book Antiqua" w:hAnsi="Book Antiqua"/>
          <w:sz w:val="24"/>
          <w:szCs w:val="24"/>
          <w:lang w:val="en-US"/>
        </w:rPr>
      </w:pPr>
      <w:r w:rsidRPr="00ED4A76">
        <w:rPr>
          <w:rFonts w:ascii="Book Antiqua" w:hAnsi="Book Antiqua"/>
          <w:sz w:val="24"/>
          <w:szCs w:val="24"/>
          <w:lang w:val="en-US"/>
        </w:rPr>
        <w:t xml:space="preserve">A new randomized controlled study is currently underway to compare closed suction drainage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passive closed gravity drains in patients undergoing </w:t>
      </w:r>
      <w:proofErr w:type="spellStart"/>
      <w:r w:rsidRPr="00ED4A76">
        <w:rPr>
          <w:rFonts w:ascii="Book Antiqua" w:hAnsi="Book Antiqua"/>
          <w:sz w:val="24"/>
          <w:szCs w:val="24"/>
          <w:lang w:val="en-US"/>
        </w:rPr>
        <w:t>pancreaticoduodenectomy</w:t>
      </w:r>
      <w:proofErr w:type="spellEnd"/>
      <w:r w:rsidRPr="00ED4A76">
        <w:rPr>
          <w:rFonts w:ascii="Book Antiqua" w:hAnsi="Book Antiqua"/>
          <w:sz w:val="24"/>
          <w:szCs w:val="24"/>
          <w:lang w:val="en-US"/>
        </w:rPr>
        <w:t xml:space="preserve"> or distal pancreatectomy (DRAPA: </w:t>
      </w:r>
      <w:proofErr w:type="spellStart"/>
      <w:r w:rsidRPr="00ED4A76">
        <w:rPr>
          <w:rFonts w:ascii="Book Antiqua" w:hAnsi="Book Antiqua"/>
          <w:sz w:val="24"/>
          <w:szCs w:val="24"/>
          <w:lang w:val="en-US"/>
        </w:rPr>
        <w:t>DRAins</w:t>
      </w:r>
      <w:proofErr w:type="spellEnd"/>
      <w:r w:rsidRPr="00ED4A76">
        <w:rPr>
          <w:rFonts w:ascii="Book Antiqua" w:hAnsi="Book Antiqua"/>
          <w:sz w:val="24"/>
          <w:szCs w:val="24"/>
          <w:lang w:val="en-US"/>
        </w:rPr>
        <w:t xml:space="preserve"> in </w:t>
      </w:r>
      <w:proofErr w:type="spellStart"/>
      <w:r w:rsidRPr="00ED4A76">
        <w:rPr>
          <w:rFonts w:ascii="Book Antiqua" w:hAnsi="Book Antiqua"/>
          <w:sz w:val="24"/>
          <w:szCs w:val="24"/>
          <w:lang w:val="en-US"/>
        </w:rPr>
        <w:t>PAncreatic</w:t>
      </w:r>
      <w:proofErr w:type="spellEnd"/>
      <w:r w:rsidRPr="00ED4A76">
        <w:rPr>
          <w:rFonts w:ascii="Book Antiqua" w:hAnsi="Book Antiqua"/>
          <w:sz w:val="24"/>
          <w:szCs w:val="24"/>
          <w:lang w:val="en-US"/>
        </w:rPr>
        <w:t xml:space="preserve"> surgery)</w:t>
      </w:r>
      <w:r w:rsidRPr="00ED4A76">
        <w:rPr>
          <w:rFonts w:ascii="Book Antiqua" w:hAnsi="Book Antiqua"/>
          <w:sz w:val="24"/>
          <w:szCs w:val="24"/>
          <w:vertAlign w:val="superscript"/>
          <w:lang w:val="en-US"/>
        </w:rPr>
        <w:t>[66]</w:t>
      </w:r>
      <w:r w:rsidRPr="00ED4A76">
        <w:rPr>
          <w:rFonts w:ascii="Book Antiqua" w:hAnsi="Book Antiqua"/>
          <w:sz w:val="24"/>
          <w:szCs w:val="24"/>
          <w:lang w:val="en-US"/>
        </w:rPr>
        <w:t xml:space="preserve">. This study is registered at clinicaltrials.gov under the number </w:t>
      </w:r>
      <w:r w:rsidRPr="00ED4A76">
        <w:rPr>
          <w:rFonts w:ascii="Book Antiqua" w:hAnsi="Book Antiqua"/>
          <w:sz w:val="24"/>
          <w:szCs w:val="24"/>
          <w:shd w:val="clear" w:color="auto" w:fill="FFFFFF"/>
          <w:lang w:val="en-US"/>
        </w:rPr>
        <w:t xml:space="preserve">NCT01988519 and plans to enroll 223 patients. </w:t>
      </w:r>
      <w:r w:rsidRPr="00ED4A76">
        <w:rPr>
          <w:rFonts w:ascii="Book Antiqua" w:hAnsi="Book Antiqua"/>
          <w:sz w:val="24"/>
          <w:szCs w:val="24"/>
          <w:lang w:val="en-US"/>
        </w:rPr>
        <w:t xml:space="preserve">The primary end-point of this study is the rate of POPF occurrence, and the secondary end-point is postoperative </w:t>
      </w:r>
      <w:proofErr w:type="gramStart"/>
      <w:r w:rsidRPr="00ED4A76">
        <w:rPr>
          <w:rFonts w:ascii="Book Antiqua" w:hAnsi="Book Antiqua"/>
          <w:sz w:val="24"/>
          <w:szCs w:val="24"/>
          <w:lang w:val="en-US"/>
        </w:rPr>
        <w:t>morbidity</w:t>
      </w:r>
      <w:r w:rsidRPr="00ED4A76">
        <w:rPr>
          <w:rFonts w:ascii="Book Antiqua" w:hAnsi="Book Antiqua"/>
          <w:sz w:val="24"/>
          <w:szCs w:val="24"/>
          <w:vertAlign w:val="superscript"/>
          <w:lang w:val="en-US"/>
        </w:rPr>
        <w:t>[</w:t>
      </w:r>
      <w:proofErr w:type="gramEnd"/>
      <w:r w:rsidRPr="00ED4A76">
        <w:rPr>
          <w:rFonts w:ascii="Book Antiqua" w:hAnsi="Book Antiqua"/>
          <w:sz w:val="24"/>
          <w:szCs w:val="24"/>
          <w:vertAlign w:val="superscript"/>
          <w:lang w:val="en-US"/>
        </w:rPr>
        <w:t>66]</w:t>
      </w:r>
      <w:r w:rsidRPr="00ED4A76">
        <w:rPr>
          <w:rFonts w:ascii="Book Antiqua" w:hAnsi="Book Antiqua"/>
          <w:sz w:val="24"/>
          <w:szCs w:val="24"/>
          <w:lang w:val="en-US"/>
        </w:rPr>
        <w:t xml:space="preserve">. </w:t>
      </w:r>
    </w:p>
    <w:p w:rsidR="00562386" w:rsidRPr="00ED4A76" w:rsidRDefault="00777575" w:rsidP="00777575">
      <w:pPr>
        <w:adjustRightInd w:val="0"/>
        <w:snapToGrid w:val="0"/>
        <w:spacing w:after="0" w:line="360" w:lineRule="auto"/>
        <w:ind w:firstLineChars="50" w:firstLine="120"/>
        <w:jc w:val="both"/>
        <w:rPr>
          <w:rFonts w:ascii="Book Antiqua" w:hAnsi="Book Antiqua"/>
          <w:sz w:val="24"/>
          <w:szCs w:val="24"/>
          <w:lang w:val="en-US" w:eastAsia="zh-CN"/>
        </w:rPr>
      </w:pPr>
      <w:r w:rsidRPr="00ED4A76">
        <w:rPr>
          <w:rFonts w:ascii="Book Antiqua" w:hAnsi="Book Antiqua" w:hint="eastAsia"/>
          <w:sz w:val="24"/>
          <w:szCs w:val="24"/>
          <w:lang w:val="en-US" w:eastAsia="zh-CN"/>
        </w:rPr>
        <w:t xml:space="preserve">In </w:t>
      </w:r>
      <w:r w:rsidRPr="00ED4A76">
        <w:rPr>
          <w:rFonts w:ascii="Book Antiqua" w:hAnsi="Book Antiqua"/>
          <w:sz w:val="24"/>
          <w:szCs w:val="24"/>
          <w:lang w:val="en-US"/>
        </w:rPr>
        <w:t>conclusion</w:t>
      </w:r>
      <w:r w:rsidRPr="00ED4A76">
        <w:rPr>
          <w:rFonts w:ascii="Book Antiqua" w:hAnsi="Book Antiqua"/>
          <w:sz w:val="24"/>
          <w:szCs w:val="24"/>
          <w:lang w:val="en-US" w:eastAsia="zh-CN"/>
        </w:rPr>
        <w:t xml:space="preserve">, </w:t>
      </w:r>
      <w:r w:rsidRPr="00ED4A76">
        <w:rPr>
          <w:rFonts w:ascii="Book Antiqua" w:hAnsi="Book Antiqua"/>
          <w:sz w:val="24"/>
          <w:szCs w:val="24"/>
          <w:lang w:val="en-US"/>
        </w:rPr>
        <w:t>th</w:t>
      </w:r>
      <w:r w:rsidR="00562386" w:rsidRPr="00ED4A76">
        <w:rPr>
          <w:rFonts w:ascii="Book Antiqua" w:hAnsi="Book Antiqua"/>
          <w:sz w:val="24"/>
          <w:szCs w:val="24"/>
          <w:lang w:val="en-US"/>
        </w:rPr>
        <w:t xml:space="preserve">e postoperative pancreatic fistula remains a significant problem after pancreatic resection. The </w:t>
      </w:r>
      <w:proofErr w:type="spellStart"/>
      <w:r w:rsidR="00562386" w:rsidRPr="00ED4A76">
        <w:rPr>
          <w:rFonts w:ascii="Book Antiqua" w:hAnsi="Book Antiqua"/>
          <w:sz w:val="24"/>
          <w:szCs w:val="24"/>
          <w:lang w:val="en-US"/>
        </w:rPr>
        <w:t>pancreatico</w:t>
      </w:r>
      <w:proofErr w:type="spellEnd"/>
      <w:r w:rsidR="00562386" w:rsidRPr="00ED4A76">
        <w:rPr>
          <w:rFonts w:ascii="Book Antiqua" w:hAnsi="Book Antiqua"/>
          <w:sz w:val="24"/>
          <w:szCs w:val="24"/>
          <w:lang w:val="en-US"/>
        </w:rPr>
        <w:t xml:space="preserve">-enteric anastomosis as well as the suture of the pancreatic resection line is not absolutely water-tight, which is proven by increased amylase in the drain fluid from the first postoperative day. The majority of the fistulas are asymptomatic. The goal of postoperative management including the management of intra-abdominal drains is to decrease the rate of symptomatic </w:t>
      </w:r>
      <w:r w:rsidR="00562386" w:rsidRPr="00ED4A76">
        <w:rPr>
          <w:rFonts w:ascii="Book Antiqua" w:hAnsi="Book Antiqua"/>
          <w:sz w:val="24"/>
          <w:szCs w:val="24"/>
          <w:lang w:val="en-US"/>
        </w:rPr>
        <w:lastRenderedPageBreak/>
        <w:t xml:space="preserve">pancreatic fistula. The study by Van Buren </w:t>
      </w:r>
      <w:r w:rsidRPr="00ED4A76">
        <w:rPr>
          <w:rFonts w:ascii="Book Antiqua" w:hAnsi="Book Antiqua" w:hint="eastAsia"/>
          <w:i/>
          <w:sz w:val="24"/>
          <w:szCs w:val="24"/>
          <w:lang w:val="en-US" w:eastAsia="zh-CN"/>
        </w:rPr>
        <w:t xml:space="preserve">et </w:t>
      </w:r>
      <w:proofErr w:type="gramStart"/>
      <w:r w:rsidRPr="00ED4A76">
        <w:rPr>
          <w:rFonts w:ascii="Book Antiqua" w:hAnsi="Book Antiqua" w:hint="eastAsia"/>
          <w:i/>
          <w:sz w:val="24"/>
          <w:szCs w:val="24"/>
          <w:lang w:val="en-US" w:eastAsia="zh-CN"/>
        </w:rPr>
        <w:t>al</w:t>
      </w:r>
      <w:r w:rsidRPr="00ED4A76">
        <w:rPr>
          <w:rFonts w:ascii="Book Antiqua" w:hAnsi="Book Antiqua" w:hint="eastAsia"/>
          <w:sz w:val="24"/>
          <w:szCs w:val="24"/>
          <w:vertAlign w:val="superscript"/>
          <w:lang w:val="en-US" w:eastAsia="zh-CN"/>
        </w:rPr>
        <w:t>[</w:t>
      </w:r>
      <w:proofErr w:type="gramEnd"/>
      <w:r w:rsidRPr="00ED4A76">
        <w:rPr>
          <w:rFonts w:ascii="Book Antiqua" w:hAnsi="Book Antiqua" w:hint="eastAsia"/>
          <w:sz w:val="24"/>
          <w:szCs w:val="24"/>
          <w:vertAlign w:val="superscript"/>
          <w:lang w:val="en-US" w:eastAsia="zh-CN"/>
        </w:rPr>
        <w:t>17]</w:t>
      </w:r>
      <w:r w:rsidRPr="00ED4A76">
        <w:rPr>
          <w:rFonts w:ascii="Book Antiqua" w:hAnsi="Book Antiqua" w:hint="eastAsia"/>
          <w:sz w:val="24"/>
          <w:szCs w:val="24"/>
          <w:lang w:val="en-US" w:eastAsia="zh-CN"/>
        </w:rPr>
        <w:t xml:space="preserve"> </w:t>
      </w:r>
      <w:r w:rsidR="00562386" w:rsidRPr="00ED4A76">
        <w:rPr>
          <w:rFonts w:ascii="Book Antiqua" w:hAnsi="Book Antiqua"/>
          <w:sz w:val="24"/>
          <w:szCs w:val="24"/>
          <w:lang w:val="en-US"/>
        </w:rPr>
        <w:t xml:space="preserve">proved that routine omission of intra-abdominal drains leads to worse results in terms of increased postoperative mortality. Although many retrospective studies have reported superior results from pancreatic resection without drains, these studies were influenced by selection bias due to their retrospective nature. Current studies do not lead to definitive conclusions, and further studies are needed to clarify this issue. When drains are used, early removal is recommended. The final issue that has not yet been clarified is the preferred type of drain. Only a few retrospective studies have compared the various types of drains. However, the analysis of drain types was not the primary goal in two of them, and their results were contradictory. A prospective randomized trial is ongoing; it aims to compare closed-suction drainage with closed passive gravity drains. This review also emphasizes the importance of well-designed randomized controlled studies, which are least likely to be influenced by bias and thus provide the highest level of evidence.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777575" w:rsidRPr="00ED4A76" w:rsidRDefault="00777575"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b/>
          <w:sz w:val="24"/>
          <w:szCs w:val="24"/>
          <w:lang w:val="en-US"/>
        </w:rPr>
        <w:t>ACKNOWLEDGMENT</w:t>
      </w:r>
      <w:r w:rsidRPr="00ED4A76">
        <w:rPr>
          <w:rFonts w:ascii="Book Antiqua" w:hAnsi="Book Antiqua"/>
          <w:sz w:val="24"/>
          <w:szCs w:val="24"/>
          <w:lang w:val="en-US" w:eastAsia="zh-CN"/>
        </w:rPr>
        <w:t>S</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The authors are grateful to Ian McColl, MD, PhD for assistance with the manuscript.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utoSpaceDE w:val="0"/>
        <w:autoSpaceDN w:val="0"/>
        <w:adjustRightInd w:val="0"/>
        <w:snapToGrid w:val="0"/>
        <w:spacing w:after="0" w:line="360" w:lineRule="auto"/>
        <w:jc w:val="both"/>
        <w:rPr>
          <w:rFonts w:ascii="Book Antiqua" w:hAnsi="Book Antiqua"/>
          <w:b/>
          <w:bCs/>
          <w:sz w:val="24"/>
          <w:szCs w:val="24"/>
          <w:lang w:val="en-US"/>
        </w:rPr>
      </w:pPr>
      <w:r w:rsidRPr="00ED4A76">
        <w:rPr>
          <w:rFonts w:ascii="Book Antiqua" w:hAnsi="Book Antiqua"/>
          <w:b/>
          <w:bCs/>
          <w:sz w:val="24"/>
          <w:szCs w:val="24"/>
          <w:lang w:val="en-US"/>
        </w:rPr>
        <w:t>COMMENTS</w:t>
      </w: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bookmarkStart w:id="124" w:name="OLE_LINK614"/>
      <w:bookmarkStart w:id="125" w:name="OLE_LINK615"/>
      <w:r w:rsidRPr="00ED4A76">
        <w:rPr>
          <w:rFonts w:ascii="Book Antiqua" w:hAnsi="Book Antiqua"/>
          <w:b/>
          <w:bCs/>
          <w:i/>
          <w:sz w:val="24"/>
          <w:szCs w:val="24"/>
          <w:lang w:val="en-US"/>
        </w:rPr>
        <w:t>Background</w:t>
      </w:r>
    </w:p>
    <w:bookmarkEnd w:id="124"/>
    <w:bookmarkEnd w:id="125"/>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t xml:space="preserve">Postoperative pancreatic fistula is the most ominous complication following pancreatic surgery. New methods are being studied in order to reduce the rate and clinical significance of the pancreatic fistula. Manipulation with intra-abdominal drains is considered to be one of the important measures. </w:t>
      </w:r>
    </w:p>
    <w:p w:rsidR="00736336" w:rsidRPr="00ED4A76" w:rsidRDefault="00736336"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r w:rsidRPr="00ED4A76">
        <w:rPr>
          <w:rFonts w:ascii="Book Antiqua" w:hAnsi="Book Antiqua"/>
          <w:b/>
          <w:bCs/>
          <w:i/>
          <w:sz w:val="24"/>
          <w:szCs w:val="24"/>
          <w:lang w:val="en-US"/>
        </w:rPr>
        <w:t>Research frontiers</w:t>
      </w: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t xml:space="preserve">This review discusses three important issues regarding drain management: </w:t>
      </w:r>
      <w:r w:rsidR="00736336"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1) whether to use routine intra-abdominal drains at all; </w:t>
      </w:r>
      <w:r w:rsidR="00736336" w:rsidRPr="00ED4A76">
        <w:rPr>
          <w:rFonts w:ascii="Book Antiqua" w:hAnsi="Book Antiqua" w:hint="eastAsia"/>
          <w:sz w:val="24"/>
          <w:szCs w:val="24"/>
          <w:lang w:val="en-US" w:eastAsia="zh-CN"/>
        </w:rPr>
        <w:t>(</w:t>
      </w:r>
      <w:r w:rsidRPr="00ED4A76">
        <w:rPr>
          <w:rFonts w:ascii="Book Antiqua" w:hAnsi="Book Antiqua"/>
          <w:sz w:val="24"/>
          <w:szCs w:val="24"/>
          <w:lang w:val="en-US"/>
        </w:rPr>
        <w:t xml:space="preserve">2) when to remove the drains; and </w:t>
      </w:r>
      <w:r w:rsidR="00736336" w:rsidRPr="00ED4A76">
        <w:rPr>
          <w:rFonts w:ascii="Book Antiqua" w:hAnsi="Book Antiqua" w:hint="eastAsia"/>
          <w:sz w:val="24"/>
          <w:szCs w:val="24"/>
          <w:lang w:val="en-US" w:eastAsia="zh-CN"/>
        </w:rPr>
        <w:t>(</w:t>
      </w:r>
      <w:r w:rsidRPr="00ED4A76">
        <w:rPr>
          <w:rFonts w:ascii="Book Antiqua" w:hAnsi="Book Antiqua"/>
          <w:sz w:val="24"/>
          <w:szCs w:val="24"/>
          <w:lang w:val="en-US"/>
        </w:rPr>
        <w:t>3) what type of drain is preferred.</w:t>
      </w:r>
    </w:p>
    <w:p w:rsidR="00736336" w:rsidRPr="00ED4A76" w:rsidRDefault="00736336"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i/>
          <w:sz w:val="24"/>
          <w:szCs w:val="24"/>
          <w:lang w:val="en-US"/>
        </w:rPr>
      </w:pPr>
      <w:r w:rsidRPr="00ED4A76">
        <w:rPr>
          <w:rFonts w:ascii="Book Antiqua" w:hAnsi="Book Antiqua"/>
          <w:b/>
          <w:bCs/>
          <w:i/>
          <w:sz w:val="24"/>
          <w:szCs w:val="24"/>
          <w:lang w:val="en-US"/>
        </w:rPr>
        <w:t>Innovations and breakthroughs</w:t>
      </w: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lastRenderedPageBreak/>
        <w:t xml:space="preserve">Most other reviews and meta-analyses have focused only on the question of routine usage or elimination of intra-abdominal drains following pancreatic surgery. However, there are additional issues to address regarding the drains, such as timing of drain removal or the type of drain. This systematic review addresses all aspects of drain management in pancreatic surgery. </w:t>
      </w:r>
    </w:p>
    <w:p w:rsidR="00736336" w:rsidRPr="00ED4A76" w:rsidRDefault="00736336"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bookmarkStart w:id="126" w:name="OLE_LINK1860"/>
      <w:bookmarkStart w:id="127" w:name="OLE_LINK1861"/>
      <w:r w:rsidRPr="00ED4A76">
        <w:rPr>
          <w:rFonts w:ascii="Book Antiqua" w:hAnsi="Book Antiqua"/>
          <w:b/>
          <w:bCs/>
          <w:i/>
          <w:sz w:val="24"/>
          <w:szCs w:val="24"/>
          <w:lang w:val="en-US"/>
        </w:rPr>
        <w:t xml:space="preserve">Applications </w:t>
      </w:r>
    </w:p>
    <w:bookmarkEnd w:id="126"/>
    <w:bookmarkEnd w:id="127"/>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t>Although many retrospective studies have reported superior results from pancreatic resection without drains, these studies were influenced by selection bias due to their retrospective nature. Current studies do not lead to definitive conclusions, and therefore, further studies are needed to clarify this issue. When drains are used, early removal is recommended in patients at low risk of pancreatic fistula. The final issue that has not yet been clarified is the preferred type of drain. A prospective randomized trial is ongoing that aims to compare closed-suction drainage with closed passive gravity drains.</w:t>
      </w:r>
    </w:p>
    <w:p w:rsidR="00736336" w:rsidRPr="00ED4A76" w:rsidRDefault="00736336"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r w:rsidRPr="00ED4A76">
        <w:rPr>
          <w:rFonts w:ascii="Book Antiqua" w:hAnsi="Book Antiqua"/>
          <w:b/>
          <w:bCs/>
          <w:i/>
          <w:sz w:val="24"/>
          <w:szCs w:val="24"/>
          <w:lang w:val="en-US"/>
        </w:rPr>
        <w:t>Terminology</w:t>
      </w:r>
    </w:p>
    <w:p w:rsidR="00562386" w:rsidRPr="00ED4A76" w:rsidRDefault="00562386" w:rsidP="00C66A5F">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rPr>
        <w:t xml:space="preserve">Pancreatic resections are highly invasive surgical procedures that carry significant morbidity. Prophylactic intra-abdominal drains were traditionally considered to help to reduce postoperative complications. </w:t>
      </w:r>
    </w:p>
    <w:p w:rsidR="00736336" w:rsidRPr="00ED4A76" w:rsidRDefault="00736336" w:rsidP="00C66A5F">
      <w:pPr>
        <w:adjustRightInd w:val="0"/>
        <w:snapToGrid w:val="0"/>
        <w:spacing w:after="0" w:line="360" w:lineRule="auto"/>
        <w:jc w:val="both"/>
        <w:rPr>
          <w:rFonts w:ascii="Book Antiqua" w:hAnsi="Book Antiqua"/>
          <w:sz w:val="24"/>
          <w:szCs w:val="24"/>
          <w:lang w:val="en-US" w:eastAsia="zh-CN"/>
        </w:rPr>
      </w:pPr>
    </w:p>
    <w:p w:rsidR="00562386" w:rsidRPr="00ED4A76" w:rsidRDefault="00562386" w:rsidP="00C66A5F">
      <w:pPr>
        <w:adjustRightInd w:val="0"/>
        <w:snapToGrid w:val="0"/>
        <w:spacing w:after="0" w:line="360" w:lineRule="auto"/>
        <w:jc w:val="both"/>
        <w:rPr>
          <w:rFonts w:ascii="Book Antiqua" w:hAnsi="Book Antiqua"/>
          <w:b/>
          <w:bCs/>
          <w:i/>
          <w:sz w:val="24"/>
          <w:szCs w:val="24"/>
          <w:lang w:val="en-US"/>
        </w:rPr>
      </w:pPr>
      <w:bookmarkStart w:id="128" w:name="OLE_LINK2204"/>
      <w:bookmarkStart w:id="129" w:name="OLE_LINK2135"/>
      <w:bookmarkStart w:id="130" w:name="OLE_LINK2585"/>
      <w:bookmarkStart w:id="131" w:name="OLE_LINK2586"/>
      <w:bookmarkStart w:id="132" w:name="OLE_LINK2709"/>
      <w:bookmarkStart w:id="133" w:name="OLE_LINK2926"/>
      <w:r w:rsidRPr="00ED4A76">
        <w:rPr>
          <w:rFonts w:ascii="Book Antiqua" w:hAnsi="Book Antiqua"/>
          <w:b/>
          <w:bCs/>
          <w:i/>
          <w:sz w:val="24"/>
          <w:szCs w:val="24"/>
          <w:lang w:val="en-US"/>
        </w:rPr>
        <w:t>Peer</w:t>
      </w:r>
      <w:r w:rsidR="00736336" w:rsidRPr="00ED4A76">
        <w:rPr>
          <w:rFonts w:ascii="Book Antiqua" w:hAnsi="Book Antiqua" w:hint="eastAsia"/>
          <w:b/>
          <w:bCs/>
          <w:i/>
          <w:sz w:val="24"/>
          <w:szCs w:val="24"/>
          <w:lang w:val="en-US" w:eastAsia="zh-CN"/>
        </w:rPr>
        <w:t>-</w:t>
      </w:r>
      <w:r w:rsidRPr="00ED4A76">
        <w:rPr>
          <w:rFonts w:ascii="Book Antiqua" w:hAnsi="Book Antiqua"/>
          <w:b/>
          <w:bCs/>
          <w:i/>
          <w:sz w:val="24"/>
          <w:szCs w:val="24"/>
          <w:lang w:val="en-US"/>
        </w:rPr>
        <w:t>review</w:t>
      </w:r>
    </w:p>
    <w:bookmarkEnd w:id="128"/>
    <w:bookmarkEnd w:id="129"/>
    <w:bookmarkEnd w:id="130"/>
    <w:bookmarkEnd w:id="131"/>
    <w:bookmarkEnd w:id="132"/>
    <w:bookmarkEnd w:id="133"/>
    <w:p w:rsidR="00562386" w:rsidRPr="00ED4A76" w:rsidRDefault="00562386" w:rsidP="00C66A5F">
      <w:pPr>
        <w:adjustRightInd w:val="0"/>
        <w:snapToGrid w:val="0"/>
        <w:spacing w:after="0" w:line="360" w:lineRule="auto"/>
        <w:jc w:val="both"/>
        <w:rPr>
          <w:rFonts w:ascii="Book Antiqua" w:hAnsi="Book Antiqua"/>
          <w:sz w:val="24"/>
          <w:szCs w:val="24"/>
          <w:lang w:val="en-US"/>
        </w:rPr>
      </w:pPr>
      <w:r w:rsidRPr="00ED4A76">
        <w:rPr>
          <w:rFonts w:ascii="Book Antiqua" w:hAnsi="Book Antiqua"/>
          <w:sz w:val="24"/>
          <w:szCs w:val="24"/>
          <w:lang w:val="en-US"/>
        </w:rPr>
        <w:t xml:space="preserve">This is a good systematic review about intra-abdominal drainage following pancreatic resection according to the PRISMA guidelines. This study analyzed the outcomes of pancreatic resection with and without intra-abdominal drains, comparing early </w:t>
      </w:r>
      <w:r w:rsidR="00B65845" w:rsidRPr="00ED4A76">
        <w:rPr>
          <w:rFonts w:ascii="Book Antiqua" w:hAnsi="Book Antiqua"/>
          <w:i/>
          <w:sz w:val="24"/>
          <w:szCs w:val="24"/>
          <w:lang w:val="en-US"/>
        </w:rPr>
        <w:t>vs</w:t>
      </w:r>
      <w:r w:rsidRPr="00ED4A76">
        <w:rPr>
          <w:rFonts w:ascii="Book Antiqua" w:hAnsi="Book Antiqua"/>
          <w:sz w:val="24"/>
          <w:szCs w:val="24"/>
          <w:lang w:val="en-US"/>
        </w:rPr>
        <w:t xml:space="preserve"> late drain removal and analyzing different types of drains. </w:t>
      </w: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b/>
          <w:sz w:val="24"/>
          <w:szCs w:val="24"/>
          <w:lang w:val="en-US"/>
        </w:rPr>
      </w:pPr>
      <w:r w:rsidRPr="00ED4A76">
        <w:rPr>
          <w:rFonts w:ascii="Book Antiqua" w:hAnsi="Book Antiqua"/>
          <w:b/>
          <w:sz w:val="24"/>
          <w:szCs w:val="24"/>
          <w:lang w:val="en-US"/>
        </w:rPr>
        <w:br w:type="page"/>
      </w:r>
    </w:p>
    <w:p w:rsidR="00562386" w:rsidRPr="00ED4A76" w:rsidRDefault="0079522F" w:rsidP="00C66A5F">
      <w:pPr>
        <w:adjustRightInd w:val="0"/>
        <w:snapToGrid w:val="0"/>
        <w:spacing w:after="0" w:line="360" w:lineRule="auto"/>
        <w:jc w:val="both"/>
        <w:rPr>
          <w:rFonts w:ascii="Book Antiqua" w:hAnsi="Book Antiqua"/>
          <w:b/>
          <w:sz w:val="24"/>
          <w:szCs w:val="24"/>
          <w:lang w:val="en-US" w:eastAsia="zh-CN"/>
        </w:rPr>
      </w:pPr>
      <w:r w:rsidRPr="00ED4A76">
        <w:rPr>
          <w:rFonts w:ascii="Book Antiqua" w:hAnsi="Book Antiqua"/>
          <w:b/>
          <w:sz w:val="24"/>
          <w:szCs w:val="24"/>
          <w:lang w:val="en-US"/>
        </w:rPr>
        <w:lastRenderedPageBreak/>
        <w:t xml:space="preserve">REFERENCES </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 </w:t>
      </w:r>
      <w:proofErr w:type="spellStart"/>
      <w:r w:rsidRPr="00ED4A76">
        <w:rPr>
          <w:rFonts w:ascii="Book Antiqua" w:hAnsi="Book Antiqua" w:cs="SimSun"/>
          <w:b/>
          <w:bCs/>
          <w:sz w:val="24"/>
          <w:szCs w:val="24"/>
          <w:lang w:val="en-US" w:eastAsia="zh-CN"/>
        </w:rPr>
        <w:t>Büchler</w:t>
      </w:r>
      <w:proofErr w:type="spellEnd"/>
      <w:r w:rsidRPr="00ED4A76">
        <w:rPr>
          <w:rFonts w:ascii="Book Antiqua" w:hAnsi="Book Antiqua" w:cs="SimSun"/>
          <w:b/>
          <w:bCs/>
          <w:sz w:val="24"/>
          <w:szCs w:val="24"/>
          <w:lang w:val="en-US" w:eastAsia="zh-CN"/>
        </w:rPr>
        <w:t xml:space="preserve"> MW</w:t>
      </w:r>
      <w:r w:rsidRPr="00ED4A76">
        <w:rPr>
          <w:rFonts w:ascii="Book Antiqua" w:hAnsi="Book Antiqua" w:cs="SimSun"/>
          <w:sz w:val="24"/>
          <w:szCs w:val="24"/>
          <w:lang w:val="en-US" w:eastAsia="zh-CN"/>
        </w:rPr>
        <w:t xml:space="preserve">, Wagner M, </w:t>
      </w:r>
      <w:proofErr w:type="spellStart"/>
      <w:r w:rsidRPr="00ED4A76">
        <w:rPr>
          <w:rFonts w:ascii="Book Antiqua" w:hAnsi="Book Antiqua" w:cs="SimSun"/>
          <w:sz w:val="24"/>
          <w:szCs w:val="24"/>
          <w:lang w:val="en-US" w:eastAsia="zh-CN"/>
        </w:rPr>
        <w:t>Schmied</w:t>
      </w:r>
      <w:proofErr w:type="spellEnd"/>
      <w:r w:rsidRPr="00ED4A76">
        <w:rPr>
          <w:rFonts w:ascii="Book Antiqua" w:hAnsi="Book Antiqua" w:cs="SimSun"/>
          <w:sz w:val="24"/>
          <w:szCs w:val="24"/>
          <w:lang w:val="en-US" w:eastAsia="zh-CN"/>
        </w:rPr>
        <w:t xml:space="preserve"> BM, </w:t>
      </w:r>
      <w:proofErr w:type="spellStart"/>
      <w:r w:rsidRPr="00ED4A76">
        <w:rPr>
          <w:rFonts w:ascii="Book Antiqua" w:hAnsi="Book Antiqua" w:cs="SimSun"/>
          <w:sz w:val="24"/>
          <w:szCs w:val="24"/>
          <w:lang w:val="en-US" w:eastAsia="zh-CN"/>
        </w:rPr>
        <w:t>Uhl</w:t>
      </w:r>
      <w:proofErr w:type="spellEnd"/>
      <w:r w:rsidRPr="00ED4A76">
        <w:rPr>
          <w:rFonts w:ascii="Book Antiqua" w:hAnsi="Book Antiqua" w:cs="SimSun"/>
          <w:sz w:val="24"/>
          <w:szCs w:val="24"/>
          <w:lang w:val="en-US" w:eastAsia="zh-CN"/>
        </w:rPr>
        <w:t xml:space="preserve"> W, </w:t>
      </w:r>
      <w:proofErr w:type="spellStart"/>
      <w:r w:rsidRPr="00ED4A76">
        <w:rPr>
          <w:rFonts w:ascii="Book Antiqua" w:hAnsi="Book Antiqua" w:cs="SimSun"/>
          <w:sz w:val="24"/>
          <w:szCs w:val="24"/>
          <w:lang w:val="en-US" w:eastAsia="zh-CN"/>
        </w:rPr>
        <w:t>Friess</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Z'graggen</w:t>
      </w:r>
      <w:proofErr w:type="spellEnd"/>
      <w:r w:rsidRPr="00ED4A76">
        <w:rPr>
          <w:rFonts w:ascii="Book Antiqua" w:hAnsi="Book Antiqua" w:cs="SimSun"/>
          <w:sz w:val="24"/>
          <w:szCs w:val="24"/>
          <w:lang w:val="en-US" w:eastAsia="zh-CN"/>
        </w:rPr>
        <w:t xml:space="preserve"> K. Changes in morbidity after pancreatic resection: toward the end of completion pancreatectomy. </w:t>
      </w:r>
      <w:r w:rsidRPr="00ED4A76">
        <w:rPr>
          <w:rFonts w:ascii="Book Antiqua" w:hAnsi="Book Antiqua" w:cs="SimSun"/>
          <w:i/>
          <w:iCs/>
          <w:sz w:val="24"/>
          <w:szCs w:val="24"/>
          <w:lang w:val="en-US" w:eastAsia="zh-CN"/>
        </w:rPr>
        <w:t xml:space="preserve">Arch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2003; </w:t>
      </w:r>
      <w:r w:rsidRPr="00ED4A76">
        <w:rPr>
          <w:rFonts w:ascii="Book Antiqua" w:hAnsi="Book Antiqua" w:cs="SimSun"/>
          <w:b/>
          <w:bCs/>
          <w:sz w:val="24"/>
          <w:szCs w:val="24"/>
          <w:lang w:val="en-US" w:eastAsia="zh-CN"/>
        </w:rPr>
        <w:t>138</w:t>
      </w:r>
      <w:r w:rsidRPr="00ED4A76">
        <w:rPr>
          <w:rFonts w:ascii="Book Antiqua" w:hAnsi="Book Antiqua" w:cs="SimSun"/>
          <w:sz w:val="24"/>
          <w:szCs w:val="24"/>
          <w:lang w:val="en-US" w:eastAsia="zh-CN"/>
        </w:rPr>
        <w:t>: 1310-134; discussion 1315 [PMID: 14662530]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 </w:t>
      </w:r>
      <w:proofErr w:type="spellStart"/>
      <w:r w:rsidRPr="00ED4A76">
        <w:rPr>
          <w:rFonts w:ascii="Book Antiqua" w:hAnsi="Book Antiqua" w:cs="SimSun"/>
          <w:b/>
          <w:bCs/>
          <w:sz w:val="24"/>
          <w:szCs w:val="24"/>
          <w:lang w:val="en-US" w:eastAsia="zh-CN"/>
        </w:rPr>
        <w:t>Butturini</w:t>
      </w:r>
      <w:proofErr w:type="spellEnd"/>
      <w:r w:rsidRPr="00ED4A76">
        <w:rPr>
          <w:rFonts w:ascii="Book Antiqua" w:hAnsi="Book Antiqua" w:cs="SimSun"/>
          <w:b/>
          <w:bCs/>
          <w:sz w:val="24"/>
          <w:szCs w:val="24"/>
          <w:lang w:val="en-US" w:eastAsia="zh-CN"/>
        </w:rPr>
        <w:t xml:space="preserve"> G</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Daskalaki</w:t>
      </w:r>
      <w:proofErr w:type="spellEnd"/>
      <w:r w:rsidRPr="00ED4A76">
        <w:rPr>
          <w:rFonts w:ascii="Book Antiqua" w:hAnsi="Book Antiqua" w:cs="SimSun"/>
          <w:sz w:val="24"/>
          <w:szCs w:val="24"/>
          <w:lang w:val="en-US" w:eastAsia="zh-CN"/>
        </w:rPr>
        <w:t xml:space="preserve"> D, Molinari E, </w:t>
      </w:r>
      <w:proofErr w:type="spellStart"/>
      <w:r w:rsidRPr="00ED4A76">
        <w:rPr>
          <w:rFonts w:ascii="Book Antiqua" w:hAnsi="Book Antiqua" w:cs="SimSun"/>
          <w:sz w:val="24"/>
          <w:szCs w:val="24"/>
          <w:lang w:val="en-US" w:eastAsia="zh-CN"/>
        </w:rPr>
        <w:t>Scopelliti</w:t>
      </w:r>
      <w:proofErr w:type="spellEnd"/>
      <w:r w:rsidRPr="00ED4A76">
        <w:rPr>
          <w:rFonts w:ascii="Book Antiqua" w:hAnsi="Book Antiqua" w:cs="SimSun"/>
          <w:sz w:val="24"/>
          <w:szCs w:val="24"/>
          <w:lang w:val="en-US" w:eastAsia="zh-CN"/>
        </w:rPr>
        <w:t xml:space="preserve"> F, </w:t>
      </w:r>
      <w:proofErr w:type="spellStart"/>
      <w:r w:rsidRPr="00ED4A76">
        <w:rPr>
          <w:rFonts w:ascii="Book Antiqua" w:hAnsi="Book Antiqua" w:cs="SimSun"/>
          <w:sz w:val="24"/>
          <w:szCs w:val="24"/>
          <w:lang w:val="en-US" w:eastAsia="zh-CN"/>
        </w:rPr>
        <w:t>Casarotto</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Bassi</w:t>
      </w:r>
      <w:proofErr w:type="spellEnd"/>
      <w:r w:rsidRPr="00ED4A76">
        <w:rPr>
          <w:rFonts w:ascii="Book Antiqua" w:hAnsi="Book Antiqua" w:cs="SimSun"/>
          <w:sz w:val="24"/>
          <w:szCs w:val="24"/>
          <w:lang w:val="en-US" w:eastAsia="zh-CN"/>
        </w:rPr>
        <w:t xml:space="preserve"> C. Pancreatic fistula: definition and current problems. </w:t>
      </w:r>
      <w:r w:rsidRPr="00ED4A76">
        <w:rPr>
          <w:rFonts w:ascii="Book Antiqua" w:hAnsi="Book Antiqua" w:cs="SimSun"/>
          <w:i/>
          <w:iCs/>
          <w:sz w:val="24"/>
          <w:szCs w:val="24"/>
          <w:lang w:val="en-US" w:eastAsia="zh-CN"/>
        </w:rPr>
        <w:t xml:space="preserve">J Hepatobiliary </w:t>
      </w:r>
      <w:proofErr w:type="spellStart"/>
      <w:r w:rsidRPr="00ED4A76">
        <w:rPr>
          <w:rFonts w:ascii="Book Antiqua" w:hAnsi="Book Antiqua" w:cs="SimSun"/>
          <w:i/>
          <w:iCs/>
          <w:sz w:val="24"/>
          <w:szCs w:val="24"/>
          <w:lang w:val="en-US" w:eastAsia="zh-CN"/>
        </w:rPr>
        <w:t>Pancreat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2008; </w:t>
      </w:r>
      <w:r w:rsidRPr="00ED4A76">
        <w:rPr>
          <w:rFonts w:ascii="Book Antiqua" w:hAnsi="Book Antiqua" w:cs="SimSun"/>
          <w:b/>
          <w:bCs/>
          <w:sz w:val="24"/>
          <w:szCs w:val="24"/>
          <w:lang w:val="en-US" w:eastAsia="zh-CN"/>
        </w:rPr>
        <w:t>15</w:t>
      </w:r>
      <w:r w:rsidRPr="00ED4A76">
        <w:rPr>
          <w:rFonts w:ascii="Book Antiqua" w:hAnsi="Book Antiqua" w:cs="SimSun"/>
          <w:sz w:val="24"/>
          <w:szCs w:val="24"/>
          <w:lang w:val="en-US" w:eastAsia="zh-CN"/>
        </w:rPr>
        <w:t>: 247-251 [PMID: 18535760]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 </w:t>
      </w:r>
      <w:proofErr w:type="spellStart"/>
      <w:r w:rsidRPr="00ED4A76">
        <w:rPr>
          <w:rFonts w:ascii="Book Antiqua" w:hAnsi="Book Antiqua" w:cs="SimSun"/>
          <w:b/>
          <w:bCs/>
          <w:sz w:val="24"/>
          <w:szCs w:val="24"/>
          <w:lang w:val="en-US" w:eastAsia="zh-CN"/>
        </w:rPr>
        <w:t>DeOliveira</w:t>
      </w:r>
      <w:proofErr w:type="spellEnd"/>
      <w:r w:rsidRPr="00ED4A76">
        <w:rPr>
          <w:rFonts w:ascii="Book Antiqua" w:hAnsi="Book Antiqua" w:cs="SimSun"/>
          <w:b/>
          <w:bCs/>
          <w:sz w:val="24"/>
          <w:szCs w:val="24"/>
          <w:lang w:val="en-US" w:eastAsia="zh-CN"/>
        </w:rPr>
        <w:t xml:space="preserve"> ML</w:t>
      </w:r>
      <w:r w:rsidRPr="00ED4A76">
        <w:rPr>
          <w:rFonts w:ascii="Book Antiqua" w:hAnsi="Book Antiqua" w:cs="SimSun"/>
          <w:sz w:val="24"/>
          <w:szCs w:val="24"/>
          <w:lang w:val="en-US" w:eastAsia="zh-CN"/>
        </w:rPr>
        <w:t xml:space="preserve">, Winter JM, Schafer M, Cunningham SC, Cameron JL, Yeo CJ, </w:t>
      </w:r>
      <w:proofErr w:type="spellStart"/>
      <w:r w:rsidRPr="00ED4A76">
        <w:rPr>
          <w:rFonts w:ascii="Book Antiqua" w:hAnsi="Book Antiqua" w:cs="SimSun"/>
          <w:sz w:val="24"/>
          <w:szCs w:val="24"/>
          <w:lang w:val="en-US" w:eastAsia="zh-CN"/>
        </w:rPr>
        <w:t>Clavien</w:t>
      </w:r>
      <w:proofErr w:type="spellEnd"/>
      <w:r w:rsidRPr="00ED4A76">
        <w:rPr>
          <w:rFonts w:ascii="Book Antiqua" w:hAnsi="Book Antiqua" w:cs="SimSun"/>
          <w:sz w:val="24"/>
          <w:szCs w:val="24"/>
          <w:lang w:val="en-US" w:eastAsia="zh-CN"/>
        </w:rPr>
        <w:t xml:space="preserve"> PA. Assessment of complications after pancreatic surgery: A novel grading system applied to 633 patients undergoing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2006; </w:t>
      </w:r>
      <w:r w:rsidRPr="00ED4A76">
        <w:rPr>
          <w:rFonts w:ascii="Book Antiqua" w:hAnsi="Book Antiqua" w:cs="SimSun"/>
          <w:b/>
          <w:bCs/>
          <w:sz w:val="24"/>
          <w:szCs w:val="24"/>
          <w:lang w:val="en-US" w:eastAsia="zh-CN"/>
        </w:rPr>
        <w:t>244</w:t>
      </w:r>
      <w:r w:rsidRPr="00ED4A76">
        <w:rPr>
          <w:rFonts w:ascii="Book Antiqua" w:hAnsi="Book Antiqua" w:cs="SimSun"/>
          <w:sz w:val="24"/>
          <w:szCs w:val="24"/>
          <w:lang w:val="en-US" w:eastAsia="zh-CN"/>
        </w:rPr>
        <w:t>: 931-97; discussion 931-97; [PMID: 17122618 DOI: 10.1097/01.sla.0000246856.03918.9a]</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 </w:t>
      </w:r>
      <w:proofErr w:type="spellStart"/>
      <w:r w:rsidRPr="00ED4A76">
        <w:rPr>
          <w:rFonts w:ascii="Book Antiqua" w:eastAsia="MS Mincho" w:hAnsi="Book Antiqua" w:cs="MS Mincho"/>
          <w:b/>
          <w:bCs/>
          <w:sz w:val="24"/>
          <w:szCs w:val="24"/>
          <w:lang w:val="en-US" w:eastAsia="zh-CN"/>
        </w:rPr>
        <w:t>Č</w:t>
      </w:r>
      <w:r w:rsidRPr="00ED4A76">
        <w:rPr>
          <w:rFonts w:ascii="Book Antiqua" w:hAnsi="Book Antiqua" w:cs="SimSun"/>
          <w:b/>
          <w:bCs/>
          <w:sz w:val="24"/>
          <w:szCs w:val="24"/>
          <w:lang w:val="en-US" w:eastAsia="zh-CN"/>
        </w:rPr>
        <w:t>e</w:t>
      </w:r>
      <w:r w:rsidRPr="00ED4A76">
        <w:rPr>
          <w:rFonts w:ascii="Book Antiqua" w:eastAsia="MS Mincho" w:hAnsi="Book Antiqua" w:cs="MS Mincho"/>
          <w:b/>
          <w:bCs/>
          <w:sz w:val="24"/>
          <w:szCs w:val="24"/>
          <w:lang w:val="en-US" w:eastAsia="zh-CN"/>
        </w:rPr>
        <w:t>č</w:t>
      </w:r>
      <w:r w:rsidRPr="00ED4A76">
        <w:rPr>
          <w:rFonts w:ascii="Book Antiqua" w:hAnsi="Book Antiqua" w:cs="SimSun"/>
          <w:b/>
          <w:bCs/>
          <w:sz w:val="24"/>
          <w:szCs w:val="24"/>
          <w:lang w:val="en-US" w:eastAsia="zh-CN"/>
        </w:rPr>
        <w:t>ka</w:t>
      </w:r>
      <w:proofErr w:type="spellEnd"/>
      <w:r w:rsidRPr="00ED4A76">
        <w:rPr>
          <w:rFonts w:ascii="Book Antiqua" w:hAnsi="Book Antiqua" w:cs="SimSun"/>
          <w:b/>
          <w:bCs/>
          <w:sz w:val="24"/>
          <w:szCs w:val="24"/>
          <w:lang w:val="en-US" w:eastAsia="zh-CN"/>
        </w:rPr>
        <w:t xml:space="preserve"> F</w:t>
      </w:r>
      <w:r w:rsidRPr="00ED4A76">
        <w:rPr>
          <w:rFonts w:ascii="Book Antiqua" w:hAnsi="Book Antiqua" w:cs="SimSun"/>
          <w:sz w:val="24"/>
          <w:szCs w:val="24"/>
          <w:lang w:val="en-US" w:eastAsia="zh-CN"/>
        </w:rPr>
        <w:t xml:space="preserve">, Jon B, </w:t>
      </w:r>
      <w:proofErr w:type="spellStart"/>
      <w:r w:rsidRPr="00ED4A76">
        <w:rPr>
          <w:rFonts w:ascii="Book Antiqua" w:hAnsi="Book Antiqua" w:cs="SimSun"/>
          <w:sz w:val="24"/>
          <w:szCs w:val="24"/>
          <w:lang w:val="en-US" w:eastAsia="zh-CN"/>
        </w:rPr>
        <w:t>Šubrt</w:t>
      </w:r>
      <w:proofErr w:type="spellEnd"/>
      <w:r w:rsidRPr="00ED4A76">
        <w:rPr>
          <w:rFonts w:ascii="Book Antiqua" w:hAnsi="Book Antiqua" w:cs="SimSun"/>
          <w:sz w:val="24"/>
          <w:szCs w:val="24"/>
          <w:lang w:val="en-US" w:eastAsia="zh-CN"/>
        </w:rPr>
        <w:t xml:space="preserve"> Z, </w:t>
      </w:r>
      <w:proofErr w:type="spellStart"/>
      <w:r w:rsidRPr="00ED4A76">
        <w:rPr>
          <w:rFonts w:ascii="Book Antiqua" w:hAnsi="Book Antiqua" w:cs="SimSun"/>
          <w:sz w:val="24"/>
          <w:szCs w:val="24"/>
          <w:lang w:val="en-US" w:eastAsia="zh-CN"/>
        </w:rPr>
        <w:t>Ferko</w:t>
      </w:r>
      <w:proofErr w:type="spellEnd"/>
      <w:r w:rsidRPr="00ED4A76">
        <w:rPr>
          <w:rFonts w:ascii="Book Antiqua" w:hAnsi="Book Antiqua" w:cs="SimSun"/>
          <w:sz w:val="24"/>
          <w:szCs w:val="24"/>
          <w:lang w:val="en-US" w:eastAsia="zh-CN"/>
        </w:rPr>
        <w:t xml:space="preserve"> A. Clinical and economic consequences of pancreatic fistula after elective pancreatic resection. </w:t>
      </w:r>
      <w:r w:rsidRPr="00ED4A76">
        <w:rPr>
          <w:rFonts w:ascii="Book Antiqua" w:hAnsi="Book Antiqua" w:cs="SimSun"/>
          <w:i/>
          <w:iCs/>
          <w:sz w:val="24"/>
          <w:szCs w:val="24"/>
          <w:lang w:val="en-US" w:eastAsia="zh-CN"/>
        </w:rPr>
        <w:t xml:space="preserve">Hepatobiliary </w:t>
      </w:r>
      <w:proofErr w:type="spellStart"/>
      <w:r w:rsidRPr="00ED4A76">
        <w:rPr>
          <w:rFonts w:ascii="Book Antiqua" w:hAnsi="Book Antiqua" w:cs="SimSun"/>
          <w:i/>
          <w:iCs/>
          <w:sz w:val="24"/>
          <w:szCs w:val="24"/>
          <w:lang w:val="en-US" w:eastAsia="zh-CN"/>
        </w:rPr>
        <w:t>Pancreat</w:t>
      </w:r>
      <w:proofErr w:type="spellEnd"/>
      <w:r w:rsidRPr="00ED4A76">
        <w:rPr>
          <w:rFonts w:ascii="Book Antiqua" w:hAnsi="Book Antiqua" w:cs="SimSun"/>
          <w:i/>
          <w:iCs/>
          <w:sz w:val="24"/>
          <w:szCs w:val="24"/>
          <w:lang w:val="en-US" w:eastAsia="zh-CN"/>
        </w:rPr>
        <w:t xml:space="preserve"> Dis </w:t>
      </w:r>
      <w:proofErr w:type="spellStart"/>
      <w:r w:rsidRPr="00ED4A76">
        <w:rPr>
          <w:rFonts w:ascii="Book Antiqua" w:hAnsi="Book Antiqua" w:cs="SimSun"/>
          <w:i/>
          <w:iCs/>
          <w:sz w:val="24"/>
          <w:szCs w:val="24"/>
          <w:lang w:val="en-US" w:eastAsia="zh-CN"/>
        </w:rPr>
        <w:t>Int</w:t>
      </w:r>
      <w:proofErr w:type="spellEnd"/>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12</w:t>
      </w:r>
      <w:r w:rsidRPr="00ED4A76">
        <w:rPr>
          <w:rFonts w:ascii="Book Antiqua" w:hAnsi="Book Antiqua" w:cs="SimSun"/>
          <w:sz w:val="24"/>
          <w:szCs w:val="24"/>
          <w:lang w:val="en-US" w:eastAsia="zh-CN"/>
        </w:rPr>
        <w:t>: 533-539 [PMID: 24103285 DOI: 10.1016/S1499-3872(13)60084-3]</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 </w:t>
      </w:r>
      <w:r w:rsidRPr="00ED4A76">
        <w:rPr>
          <w:rFonts w:ascii="Book Antiqua" w:hAnsi="Book Antiqua" w:cs="SimSun"/>
          <w:b/>
          <w:bCs/>
          <w:sz w:val="24"/>
          <w:szCs w:val="24"/>
          <w:lang w:val="en-US" w:eastAsia="zh-CN"/>
        </w:rPr>
        <w:t>Pratt W</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Maithel</w:t>
      </w:r>
      <w:proofErr w:type="spellEnd"/>
      <w:r w:rsidRPr="00ED4A76">
        <w:rPr>
          <w:rFonts w:ascii="Book Antiqua" w:hAnsi="Book Antiqua" w:cs="SimSun"/>
          <w:sz w:val="24"/>
          <w:szCs w:val="24"/>
          <w:lang w:val="en-US" w:eastAsia="zh-CN"/>
        </w:rPr>
        <w:t xml:space="preserve"> SK, </w:t>
      </w:r>
      <w:proofErr w:type="spellStart"/>
      <w:r w:rsidRPr="00ED4A76">
        <w:rPr>
          <w:rFonts w:ascii="Book Antiqua" w:hAnsi="Book Antiqua" w:cs="SimSun"/>
          <w:sz w:val="24"/>
          <w:szCs w:val="24"/>
          <w:lang w:val="en-US" w:eastAsia="zh-CN"/>
        </w:rPr>
        <w:t>Vanounou</w:t>
      </w:r>
      <w:proofErr w:type="spellEnd"/>
      <w:r w:rsidRPr="00ED4A76">
        <w:rPr>
          <w:rFonts w:ascii="Book Antiqua" w:hAnsi="Book Antiqua" w:cs="SimSun"/>
          <w:sz w:val="24"/>
          <w:szCs w:val="24"/>
          <w:lang w:val="en-US" w:eastAsia="zh-CN"/>
        </w:rPr>
        <w:t xml:space="preserve"> T, </w:t>
      </w:r>
      <w:proofErr w:type="spellStart"/>
      <w:r w:rsidRPr="00ED4A76">
        <w:rPr>
          <w:rFonts w:ascii="Book Antiqua" w:hAnsi="Book Antiqua" w:cs="SimSun"/>
          <w:sz w:val="24"/>
          <w:szCs w:val="24"/>
          <w:lang w:val="en-US" w:eastAsia="zh-CN"/>
        </w:rPr>
        <w:t>Callery</w:t>
      </w:r>
      <w:proofErr w:type="spellEnd"/>
      <w:r w:rsidRPr="00ED4A76">
        <w:rPr>
          <w:rFonts w:ascii="Book Antiqua" w:hAnsi="Book Antiqua" w:cs="SimSun"/>
          <w:sz w:val="24"/>
          <w:szCs w:val="24"/>
          <w:lang w:val="en-US" w:eastAsia="zh-CN"/>
        </w:rPr>
        <w:t xml:space="preserve"> MP, Vollmer CM. Postoperative pancreatic fistulas are not equivalent after proximal, distal, and central pancreatectomy.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2006; </w:t>
      </w:r>
      <w:r w:rsidRPr="00ED4A76">
        <w:rPr>
          <w:rFonts w:ascii="Book Antiqua" w:hAnsi="Book Antiqua" w:cs="SimSun"/>
          <w:b/>
          <w:bCs/>
          <w:sz w:val="24"/>
          <w:szCs w:val="24"/>
          <w:lang w:val="en-US" w:eastAsia="zh-CN"/>
        </w:rPr>
        <w:t>10</w:t>
      </w:r>
      <w:r w:rsidRPr="00ED4A76">
        <w:rPr>
          <w:rFonts w:ascii="Book Antiqua" w:hAnsi="Book Antiqua" w:cs="SimSun"/>
          <w:sz w:val="24"/>
          <w:szCs w:val="24"/>
          <w:lang w:val="en-US" w:eastAsia="zh-CN"/>
        </w:rPr>
        <w:t>: 1264-178; discussion 1264-178; [PMID: 17114013 DOI: 10.1016/j.gassur.2006.07.011]</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6</w:t>
      </w:r>
      <w:r w:rsidR="008E41AE" w:rsidRPr="00ED4A76">
        <w:rPr>
          <w:rFonts w:ascii="Book Antiqua" w:hAnsi="Book Antiqua" w:cs="SimSun"/>
          <w:sz w:val="24"/>
          <w:szCs w:val="24"/>
          <w:lang w:val="en-US" w:eastAsia="zh-CN"/>
        </w:rPr>
        <w:t xml:space="preserve"> </w:t>
      </w:r>
      <w:proofErr w:type="spellStart"/>
      <w:r w:rsidRPr="00ED4A76">
        <w:rPr>
          <w:rFonts w:ascii="Book Antiqua" w:eastAsia="MS Mincho" w:hAnsi="Book Antiqua" w:cs="MS Mincho"/>
          <w:b/>
          <w:sz w:val="24"/>
          <w:szCs w:val="24"/>
          <w:lang w:val="en-US" w:eastAsia="zh-CN"/>
        </w:rPr>
        <w:t>Č</w:t>
      </w:r>
      <w:r w:rsidRPr="00ED4A76">
        <w:rPr>
          <w:rFonts w:ascii="Book Antiqua" w:hAnsi="Book Antiqua" w:cs="SimSun"/>
          <w:b/>
          <w:sz w:val="24"/>
          <w:szCs w:val="24"/>
          <w:lang w:val="en-US" w:eastAsia="zh-CN"/>
        </w:rPr>
        <w:t>e</w:t>
      </w:r>
      <w:r w:rsidRPr="00ED4A76">
        <w:rPr>
          <w:rFonts w:ascii="Book Antiqua" w:eastAsia="MS Mincho" w:hAnsi="Book Antiqua" w:cs="MS Mincho"/>
          <w:b/>
          <w:sz w:val="24"/>
          <w:szCs w:val="24"/>
          <w:lang w:val="en-US" w:eastAsia="zh-CN"/>
        </w:rPr>
        <w:t>č</w:t>
      </w:r>
      <w:r w:rsidRPr="00ED4A76">
        <w:rPr>
          <w:rFonts w:ascii="Book Antiqua" w:hAnsi="Book Antiqua" w:cs="SimSun"/>
          <w:b/>
          <w:sz w:val="24"/>
          <w:szCs w:val="24"/>
          <w:lang w:val="en-US" w:eastAsia="zh-CN"/>
        </w:rPr>
        <w:t>ka</w:t>
      </w:r>
      <w:proofErr w:type="spellEnd"/>
      <w:r w:rsidRPr="00ED4A76">
        <w:rPr>
          <w:rFonts w:ascii="Book Antiqua" w:hAnsi="Book Antiqua" w:cs="SimSun"/>
          <w:b/>
          <w:sz w:val="24"/>
          <w:szCs w:val="24"/>
          <w:lang w:val="en-US" w:eastAsia="zh-CN"/>
        </w:rPr>
        <w:t xml:space="preserve"> F</w:t>
      </w:r>
      <w:r w:rsidRPr="00ED4A76">
        <w:rPr>
          <w:rFonts w:ascii="Book Antiqua" w:hAnsi="Book Antiqua" w:cs="SimSun"/>
          <w:sz w:val="24"/>
          <w:szCs w:val="24"/>
          <w:lang w:val="en-US" w:eastAsia="zh-CN"/>
        </w:rPr>
        <w:t xml:space="preserve">, Jon B, </w:t>
      </w:r>
      <w:proofErr w:type="spellStart"/>
      <w:r w:rsidRPr="00ED4A76">
        <w:rPr>
          <w:rFonts w:ascii="Book Antiqua" w:hAnsi="Book Antiqua" w:cs="SimSun"/>
          <w:sz w:val="24"/>
          <w:szCs w:val="24"/>
          <w:lang w:val="en-US" w:eastAsia="zh-CN"/>
        </w:rPr>
        <w:t>Šubrt</w:t>
      </w:r>
      <w:proofErr w:type="spellEnd"/>
      <w:r w:rsidRPr="00ED4A76">
        <w:rPr>
          <w:rFonts w:ascii="Book Antiqua" w:hAnsi="Book Antiqua" w:cs="SimSun"/>
          <w:sz w:val="24"/>
          <w:szCs w:val="24"/>
          <w:lang w:val="en-US" w:eastAsia="zh-CN"/>
        </w:rPr>
        <w:t xml:space="preserve"> Z, </w:t>
      </w:r>
      <w:proofErr w:type="spellStart"/>
      <w:r w:rsidRPr="00ED4A76">
        <w:rPr>
          <w:rFonts w:ascii="Book Antiqua" w:hAnsi="Book Antiqua" w:cs="SimSun"/>
          <w:sz w:val="24"/>
          <w:szCs w:val="24"/>
          <w:lang w:val="en-US" w:eastAsia="zh-CN"/>
        </w:rPr>
        <w:t>Ferko</w:t>
      </w:r>
      <w:proofErr w:type="spellEnd"/>
      <w:r w:rsidRPr="00ED4A76">
        <w:rPr>
          <w:rFonts w:ascii="Book Antiqua" w:hAnsi="Book Antiqua" w:cs="SimSun"/>
          <w:sz w:val="24"/>
          <w:szCs w:val="24"/>
          <w:lang w:val="en-US" w:eastAsia="zh-CN"/>
        </w:rPr>
        <w:t xml:space="preserve"> A. The effect of somatostatin and its analogs in the prevention of pancreatic fistula after elective pancreatic surgery. </w:t>
      </w:r>
      <w:bookmarkStart w:id="134" w:name="OLE_LINK1587"/>
      <w:bookmarkStart w:id="135" w:name="OLE_LINK1588"/>
      <w:proofErr w:type="spellStart"/>
      <w:r w:rsidRPr="00ED4A76">
        <w:rPr>
          <w:rFonts w:ascii="Book Antiqua" w:hAnsi="Book Antiqua" w:cs="SimSun"/>
          <w:i/>
          <w:sz w:val="24"/>
          <w:szCs w:val="24"/>
          <w:lang w:val="en-US" w:eastAsia="zh-CN"/>
        </w:rPr>
        <w:t>Eur</w:t>
      </w:r>
      <w:proofErr w:type="spellEnd"/>
      <w:r w:rsidRPr="00ED4A76">
        <w:rPr>
          <w:rFonts w:ascii="Book Antiqua" w:hAnsi="Book Antiqua" w:cs="SimSun"/>
          <w:i/>
          <w:sz w:val="24"/>
          <w:szCs w:val="24"/>
          <w:lang w:val="en-US" w:eastAsia="zh-CN"/>
        </w:rPr>
        <w:t xml:space="preserve"> </w:t>
      </w:r>
      <w:proofErr w:type="spellStart"/>
      <w:r w:rsidRPr="00ED4A76">
        <w:rPr>
          <w:rFonts w:ascii="Book Antiqua" w:hAnsi="Book Antiqua" w:cs="SimSun"/>
          <w:i/>
          <w:sz w:val="24"/>
          <w:szCs w:val="24"/>
          <w:lang w:val="en-US" w:eastAsia="zh-CN"/>
        </w:rPr>
        <w:t>Surg</w:t>
      </w:r>
      <w:proofErr w:type="spellEnd"/>
      <w:r w:rsidRPr="00ED4A76">
        <w:rPr>
          <w:rFonts w:ascii="Book Antiqua" w:hAnsi="Book Antiqua" w:cs="SimSun"/>
          <w:i/>
          <w:sz w:val="24"/>
          <w:szCs w:val="24"/>
          <w:lang w:val="en-US" w:eastAsia="zh-CN"/>
        </w:rPr>
        <w:t xml:space="preserve"> </w:t>
      </w:r>
      <w:r w:rsidRPr="00ED4A76">
        <w:rPr>
          <w:rFonts w:ascii="Book Antiqua" w:hAnsi="Book Antiqua" w:cs="SimSun"/>
          <w:sz w:val="24"/>
          <w:szCs w:val="24"/>
          <w:lang w:val="en-US" w:eastAsia="zh-CN"/>
        </w:rPr>
        <w:t xml:space="preserve">2012; </w:t>
      </w:r>
      <w:r w:rsidRPr="00ED4A76">
        <w:rPr>
          <w:rFonts w:ascii="Book Antiqua" w:hAnsi="Book Antiqua" w:cs="SimSun"/>
          <w:b/>
          <w:sz w:val="24"/>
          <w:szCs w:val="24"/>
          <w:lang w:val="en-US" w:eastAsia="zh-CN"/>
        </w:rPr>
        <w:t>44</w:t>
      </w:r>
      <w:r w:rsidRPr="00ED4A76">
        <w:rPr>
          <w:rFonts w:ascii="Book Antiqua" w:hAnsi="Book Antiqua" w:cs="SimSun"/>
          <w:sz w:val="24"/>
          <w:szCs w:val="24"/>
          <w:lang w:val="en-US" w:eastAsia="zh-CN"/>
        </w:rPr>
        <w:t>: 99-108</w:t>
      </w:r>
      <w:bookmarkEnd w:id="134"/>
      <w:bookmarkEnd w:id="135"/>
      <w:r w:rsidRPr="00ED4A76">
        <w:rPr>
          <w:rFonts w:ascii="Book Antiqua" w:hAnsi="Book Antiqua" w:cs="SimSun"/>
          <w:sz w:val="24"/>
          <w:szCs w:val="24"/>
          <w:lang w:val="en-US" w:eastAsia="zh-CN"/>
        </w:rPr>
        <w:t xml:space="preserve"> [DOI: 10.1007/s10353-011-0612-z]</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7 </w:t>
      </w:r>
      <w:proofErr w:type="spellStart"/>
      <w:r w:rsidRPr="00ED4A76">
        <w:rPr>
          <w:rFonts w:ascii="Book Antiqua" w:hAnsi="Book Antiqua" w:cs="SimSun"/>
          <w:b/>
          <w:bCs/>
          <w:sz w:val="24"/>
          <w:szCs w:val="24"/>
          <w:lang w:val="en-US" w:eastAsia="zh-CN"/>
        </w:rPr>
        <w:t>Klempa</w:t>
      </w:r>
      <w:proofErr w:type="spellEnd"/>
      <w:r w:rsidRPr="00ED4A76">
        <w:rPr>
          <w:rFonts w:ascii="Book Antiqua" w:hAnsi="Book Antiqua" w:cs="SimSun"/>
          <w:b/>
          <w:bCs/>
          <w:sz w:val="24"/>
          <w:szCs w:val="24"/>
          <w:lang w:val="en-US" w:eastAsia="zh-CN"/>
        </w:rPr>
        <w:t xml:space="preserve"> I</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Schwedes</w:t>
      </w:r>
      <w:proofErr w:type="spellEnd"/>
      <w:r w:rsidRPr="00ED4A76">
        <w:rPr>
          <w:rFonts w:ascii="Book Antiqua" w:hAnsi="Book Antiqua" w:cs="SimSun"/>
          <w:sz w:val="24"/>
          <w:szCs w:val="24"/>
          <w:lang w:val="en-US" w:eastAsia="zh-CN"/>
        </w:rPr>
        <w:t xml:space="preserve"> U, </w:t>
      </w:r>
      <w:proofErr w:type="spellStart"/>
      <w:r w:rsidRPr="00ED4A76">
        <w:rPr>
          <w:rFonts w:ascii="Book Antiqua" w:hAnsi="Book Antiqua" w:cs="SimSun"/>
          <w:sz w:val="24"/>
          <w:szCs w:val="24"/>
          <w:lang w:val="en-US" w:eastAsia="zh-CN"/>
        </w:rPr>
        <w:t>Usadel</w:t>
      </w:r>
      <w:proofErr w:type="spellEnd"/>
      <w:r w:rsidRPr="00ED4A76">
        <w:rPr>
          <w:rFonts w:ascii="Book Antiqua" w:hAnsi="Book Antiqua" w:cs="SimSun"/>
          <w:sz w:val="24"/>
          <w:szCs w:val="24"/>
          <w:lang w:val="en-US" w:eastAsia="zh-CN"/>
        </w:rPr>
        <w:t xml:space="preserve"> KH. [Prevention of postoperative pancreatic complications following </w:t>
      </w:r>
      <w:proofErr w:type="spellStart"/>
      <w:r w:rsidRPr="00ED4A76">
        <w:rPr>
          <w:rFonts w:ascii="Book Antiqua" w:hAnsi="Book Antiqua" w:cs="SimSun"/>
          <w:sz w:val="24"/>
          <w:szCs w:val="24"/>
          <w:lang w:val="en-US" w:eastAsia="zh-CN"/>
        </w:rPr>
        <w:t>duodenopancreatectomy</w:t>
      </w:r>
      <w:proofErr w:type="spellEnd"/>
      <w:r w:rsidRPr="00ED4A76">
        <w:rPr>
          <w:rFonts w:ascii="Book Antiqua" w:hAnsi="Book Antiqua" w:cs="SimSun"/>
          <w:sz w:val="24"/>
          <w:szCs w:val="24"/>
          <w:lang w:val="en-US" w:eastAsia="zh-CN"/>
        </w:rPr>
        <w:t xml:space="preserve"> using somatostatin]. </w:t>
      </w:r>
      <w:proofErr w:type="spellStart"/>
      <w:r w:rsidRPr="00ED4A76">
        <w:rPr>
          <w:rFonts w:ascii="Book Antiqua" w:hAnsi="Book Antiqua" w:cs="SimSun"/>
          <w:i/>
          <w:iCs/>
          <w:sz w:val="24"/>
          <w:szCs w:val="24"/>
          <w:lang w:val="en-US" w:eastAsia="zh-CN"/>
        </w:rPr>
        <w:t>Chirurg</w:t>
      </w:r>
      <w:proofErr w:type="spellEnd"/>
      <w:r w:rsidRPr="00ED4A76">
        <w:rPr>
          <w:rFonts w:ascii="Book Antiqua" w:hAnsi="Book Antiqua" w:cs="SimSun"/>
          <w:sz w:val="24"/>
          <w:szCs w:val="24"/>
          <w:lang w:val="en-US" w:eastAsia="zh-CN"/>
        </w:rPr>
        <w:t xml:space="preserve"> 1979; </w:t>
      </w:r>
      <w:r w:rsidRPr="00ED4A76">
        <w:rPr>
          <w:rFonts w:ascii="Book Antiqua" w:hAnsi="Book Antiqua" w:cs="SimSun"/>
          <w:b/>
          <w:bCs/>
          <w:sz w:val="24"/>
          <w:szCs w:val="24"/>
          <w:lang w:val="en-US" w:eastAsia="zh-CN"/>
        </w:rPr>
        <w:t>50</w:t>
      </w:r>
      <w:r w:rsidRPr="00ED4A76">
        <w:rPr>
          <w:rFonts w:ascii="Book Antiqua" w:hAnsi="Book Antiqua" w:cs="SimSun"/>
          <w:sz w:val="24"/>
          <w:szCs w:val="24"/>
          <w:lang w:val="en-US" w:eastAsia="zh-CN"/>
        </w:rPr>
        <w:t>: 427-431 [PMID: 477469]</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8 </w:t>
      </w:r>
      <w:proofErr w:type="spellStart"/>
      <w:r w:rsidRPr="00ED4A76">
        <w:rPr>
          <w:rFonts w:ascii="Book Antiqua" w:hAnsi="Book Antiqua" w:cs="SimSun"/>
          <w:b/>
          <w:bCs/>
          <w:sz w:val="24"/>
          <w:szCs w:val="24"/>
          <w:lang w:val="en-US" w:eastAsia="zh-CN"/>
        </w:rPr>
        <w:t>Shrikhande</w:t>
      </w:r>
      <w:proofErr w:type="spellEnd"/>
      <w:r w:rsidRPr="00ED4A76">
        <w:rPr>
          <w:rFonts w:ascii="Book Antiqua" w:hAnsi="Book Antiqua" w:cs="SimSun"/>
          <w:b/>
          <w:bCs/>
          <w:sz w:val="24"/>
          <w:szCs w:val="24"/>
          <w:lang w:val="en-US" w:eastAsia="zh-CN"/>
        </w:rPr>
        <w:t xml:space="preserve"> SV</w:t>
      </w:r>
      <w:r w:rsidRPr="00ED4A76">
        <w:rPr>
          <w:rFonts w:ascii="Book Antiqua" w:hAnsi="Book Antiqua" w:cs="SimSun"/>
          <w:sz w:val="24"/>
          <w:szCs w:val="24"/>
          <w:lang w:val="en-US" w:eastAsia="zh-CN"/>
        </w:rPr>
        <w:t xml:space="preserve">, Qureshi SS, Rajneesh N, Shukla PJ. Pancreatic anastomoses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do we need further studies? </w:t>
      </w:r>
      <w:r w:rsidRPr="00ED4A76">
        <w:rPr>
          <w:rFonts w:ascii="Book Antiqua" w:hAnsi="Book Antiqua" w:cs="SimSun"/>
          <w:i/>
          <w:iCs/>
          <w:sz w:val="24"/>
          <w:szCs w:val="24"/>
          <w:lang w:val="en-US" w:eastAsia="zh-CN"/>
        </w:rPr>
        <w:t xml:space="preserve">World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2005; </w:t>
      </w:r>
      <w:r w:rsidRPr="00ED4A76">
        <w:rPr>
          <w:rFonts w:ascii="Book Antiqua" w:hAnsi="Book Antiqua" w:cs="SimSun"/>
          <w:b/>
          <w:bCs/>
          <w:sz w:val="24"/>
          <w:szCs w:val="24"/>
          <w:lang w:val="en-US" w:eastAsia="zh-CN"/>
        </w:rPr>
        <w:t>29</w:t>
      </w:r>
      <w:r w:rsidRPr="00ED4A76">
        <w:rPr>
          <w:rFonts w:ascii="Book Antiqua" w:hAnsi="Book Antiqua" w:cs="SimSun"/>
          <w:sz w:val="24"/>
          <w:szCs w:val="24"/>
          <w:lang w:val="en-US" w:eastAsia="zh-CN"/>
        </w:rPr>
        <w:t>: 1642-1649 [PMID: 16311866 DOI: 10.1007/s00268-005-0137-3]</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9 </w:t>
      </w:r>
      <w:proofErr w:type="spellStart"/>
      <w:r w:rsidRPr="00ED4A76">
        <w:rPr>
          <w:rFonts w:ascii="Book Antiqua" w:hAnsi="Book Antiqua" w:cs="SimSun"/>
          <w:b/>
          <w:bCs/>
          <w:sz w:val="24"/>
          <w:szCs w:val="24"/>
          <w:lang w:val="en-US" w:eastAsia="zh-CN"/>
        </w:rPr>
        <w:t>Diener</w:t>
      </w:r>
      <w:proofErr w:type="spellEnd"/>
      <w:r w:rsidRPr="00ED4A76">
        <w:rPr>
          <w:rFonts w:ascii="Book Antiqua" w:hAnsi="Book Antiqua" w:cs="SimSun"/>
          <w:b/>
          <w:bCs/>
          <w:sz w:val="24"/>
          <w:szCs w:val="24"/>
          <w:lang w:val="en-US" w:eastAsia="zh-CN"/>
        </w:rPr>
        <w:t xml:space="preserve"> MK</w:t>
      </w:r>
      <w:r w:rsidRPr="00ED4A76">
        <w:rPr>
          <w:rFonts w:ascii="Book Antiqua" w:hAnsi="Book Antiqua" w:cs="SimSun"/>
          <w:sz w:val="24"/>
          <w:szCs w:val="24"/>
          <w:lang w:val="en-US" w:eastAsia="zh-CN"/>
        </w:rPr>
        <w:t xml:space="preserve">, Seiler CM, </w:t>
      </w:r>
      <w:proofErr w:type="spellStart"/>
      <w:r w:rsidRPr="00ED4A76">
        <w:rPr>
          <w:rFonts w:ascii="Book Antiqua" w:hAnsi="Book Antiqua" w:cs="SimSun"/>
          <w:sz w:val="24"/>
          <w:szCs w:val="24"/>
          <w:lang w:val="en-US" w:eastAsia="zh-CN"/>
        </w:rPr>
        <w:t>Rossion</w:t>
      </w:r>
      <w:proofErr w:type="spellEnd"/>
      <w:r w:rsidRPr="00ED4A76">
        <w:rPr>
          <w:rFonts w:ascii="Book Antiqua" w:hAnsi="Book Antiqua" w:cs="SimSun"/>
          <w:sz w:val="24"/>
          <w:szCs w:val="24"/>
          <w:lang w:val="en-US" w:eastAsia="zh-CN"/>
        </w:rPr>
        <w:t xml:space="preserve"> I, </w:t>
      </w:r>
      <w:proofErr w:type="spellStart"/>
      <w:r w:rsidRPr="00ED4A76">
        <w:rPr>
          <w:rFonts w:ascii="Book Antiqua" w:hAnsi="Book Antiqua" w:cs="SimSun"/>
          <w:sz w:val="24"/>
          <w:szCs w:val="24"/>
          <w:lang w:val="en-US" w:eastAsia="zh-CN"/>
        </w:rPr>
        <w:t>Kleeff</w:t>
      </w:r>
      <w:proofErr w:type="spellEnd"/>
      <w:r w:rsidRPr="00ED4A76">
        <w:rPr>
          <w:rFonts w:ascii="Book Antiqua" w:hAnsi="Book Antiqua" w:cs="SimSun"/>
          <w:sz w:val="24"/>
          <w:szCs w:val="24"/>
          <w:lang w:val="en-US" w:eastAsia="zh-CN"/>
        </w:rPr>
        <w:t xml:space="preserve"> J, </w:t>
      </w:r>
      <w:proofErr w:type="spellStart"/>
      <w:r w:rsidRPr="00ED4A76">
        <w:rPr>
          <w:rFonts w:ascii="Book Antiqua" w:hAnsi="Book Antiqua" w:cs="SimSun"/>
          <w:sz w:val="24"/>
          <w:szCs w:val="24"/>
          <w:lang w:val="en-US" w:eastAsia="zh-CN"/>
        </w:rPr>
        <w:t>Glanemann</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Butturini</w:t>
      </w:r>
      <w:proofErr w:type="spellEnd"/>
      <w:r w:rsidRPr="00ED4A76">
        <w:rPr>
          <w:rFonts w:ascii="Book Antiqua" w:hAnsi="Book Antiqua" w:cs="SimSun"/>
          <w:sz w:val="24"/>
          <w:szCs w:val="24"/>
          <w:lang w:val="en-US" w:eastAsia="zh-CN"/>
        </w:rPr>
        <w:t xml:space="preserve"> G, </w:t>
      </w:r>
      <w:proofErr w:type="spellStart"/>
      <w:r w:rsidRPr="00ED4A76">
        <w:rPr>
          <w:rFonts w:ascii="Book Antiqua" w:hAnsi="Book Antiqua" w:cs="SimSun"/>
          <w:sz w:val="24"/>
          <w:szCs w:val="24"/>
          <w:lang w:val="en-US" w:eastAsia="zh-CN"/>
        </w:rPr>
        <w:t>Tomazic</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Bruns</w:t>
      </w:r>
      <w:proofErr w:type="spellEnd"/>
      <w:r w:rsidRPr="00ED4A76">
        <w:rPr>
          <w:rFonts w:ascii="Book Antiqua" w:hAnsi="Book Antiqua" w:cs="SimSun"/>
          <w:sz w:val="24"/>
          <w:szCs w:val="24"/>
          <w:lang w:val="en-US" w:eastAsia="zh-CN"/>
        </w:rPr>
        <w:t xml:space="preserve"> CJ, Busch OR, </w:t>
      </w:r>
      <w:proofErr w:type="spellStart"/>
      <w:r w:rsidRPr="00ED4A76">
        <w:rPr>
          <w:rFonts w:ascii="Book Antiqua" w:hAnsi="Book Antiqua" w:cs="SimSun"/>
          <w:sz w:val="24"/>
          <w:szCs w:val="24"/>
          <w:lang w:val="en-US" w:eastAsia="zh-CN"/>
        </w:rPr>
        <w:t>Farkas</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Belyaev</w:t>
      </w:r>
      <w:proofErr w:type="spellEnd"/>
      <w:r w:rsidRPr="00ED4A76">
        <w:rPr>
          <w:rFonts w:ascii="Book Antiqua" w:hAnsi="Book Antiqua" w:cs="SimSun"/>
          <w:sz w:val="24"/>
          <w:szCs w:val="24"/>
          <w:lang w:val="en-US" w:eastAsia="zh-CN"/>
        </w:rPr>
        <w:t xml:space="preserve"> O, </w:t>
      </w:r>
      <w:proofErr w:type="spellStart"/>
      <w:r w:rsidRPr="00ED4A76">
        <w:rPr>
          <w:rFonts w:ascii="Book Antiqua" w:hAnsi="Book Antiqua" w:cs="SimSun"/>
          <w:sz w:val="24"/>
          <w:szCs w:val="24"/>
          <w:lang w:val="en-US" w:eastAsia="zh-CN"/>
        </w:rPr>
        <w:t>Neoptolemos</w:t>
      </w:r>
      <w:proofErr w:type="spellEnd"/>
      <w:r w:rsidRPr="00ED4A76">
        <w:rPr>
          <w:rFonts w:ascii="Book Antiqua" w:hAnsi="Book Antiqua" w:cs="SimSun"/>
          <w:sz w:val="24"/>
          <w:szCs w:val="24"/>
          <w:lang w:val="en-US" w:eastAsia="zh-CN"/>
        </w:rPr>
        <w:t xml:space="preserve"> JP, Halloran C, Keck T, </w:t>
      </w:r>
      <w:proofErr w:type="spellStart"/>
      <w:r w:rsidRPr="00ED4A76">
        <w:rPr>
          <w:rFonts w:ascii="Book Antiqua" w:hAnsi="Book Antiqua" w:cs="SimSun"/>
          <w:sz w:val="24"/>
          <w:szCs w:val="24"/>
          <w:lang w:val="en-US" w:eastAsia="zh-CN"/>
        </w:rPr>
        <w:t>Niedergethmann</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Gellert</w:t>
      </w:r>
      <w:proofErr w:type="spellEnd"/>
      <w:r w:rsidRPr="00ED4A76">
        <w:rPr>
          <w:rFonts w:ascii="Book Antiqua" w:hAnsi="Book Antiqua" w:cs="SimSun"/>
          <w:sz w:val="24"/>
          <w:szCs w:val="24"/>
          <w:lang w:val="en-US" w:eastAsia="zh-CN"/>
        </w:rPr>
        <w:t xml:space="preserve"> K, </w:t>
      </w:r>
      <w:proofErr w:type="spellStart"/>
      <w:r w:rsidRPr="00ED4A76">
        <w:rPr>
          <w:rFonts w:ascii="Book Antiqua" w:hAnsi="Book Antiqua" w:cs="SimSun"/>
          <w:sz w:val="24"/>
          <w:szCs w:val="24"/>
          <w:lang w:val="en-US" w:eastAsia="zh-CN"/>
        </w:rPr>
        <w:t>Witzigmann</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Kollmar</w:t>
      </w:r>
      <w:proofErr w:type="spellEnd"/>
      <w:r w:rsidRPr="00ED4A76">
        <w:rPr>
          <w:rFonts w:ascii="Book Antiqua" w:hAnsi="Book Antiqua" w:cs="SimSun"/>
          <w:sz w:val="24"/>
          <w:szCs w:val="24"/>
          <w:lang w:val="en-US" w:eastAsia="zh-CN"/>
        </w:rPr>
        <w:t xml:space="preserve"> O, Langer P, Steger U, </w:t>
      </w:r>
      <w:proofErr w:type="spellStart"/>
      <w:r w:rsidRPr="00ED4A76">
        <w:rPr>
          <w:rFonts w:ascii="Book Antiqua" w:hAnsi="Book Antiqua" w:cs="SimSun"/>
          <w:sz w:val="24"/>
          <w:szCs w:val="24"/>
          <w:lang w:val="en-US" w:eastAsia="zh-CN"/>
        </w:rPr>
        <w:lastRenderedPageBreak/>
        <w:t>Neudecker</w:t>
      </w:r>
      <w:proofErr w:type="spellEnd"/>
      <w:r w:rsidRPr="00ED4A76">
        <w:rPr>
          <w:rFonts w:ascii="Book Antiqua" w:hAnsi="Book Antiqua" w:cs="SimSun"/>
          <w:sz w:val="24"/>
          <w:szCs w:val="24"/>
          <w:lang w:val="en-US" w:eastAsia="zh-CN"/>
        </w:rPr>
        <w:t xml:space="preserve"> J, </w:t>
      </w:r>
      <w:proofErr w:type="spellStart"/>
      <w:r w:rsidRPr="00ED4A76">
        <w:rPr>
          <w:rFonts w:ascii="Book Antiqua" w:hAnsi="Book Antiqua" w:cs="SimSun"/>
          <w:sz w:val="24"/>
          <w:szCs w:val="24"/>
          <w:lang w:val="en-US" w:eastAsia="zh-CN"/>
        </w:rPr>
        <w:t>Berrevoet</w:t>
      </w:r>
      <w:proofErr w:type="spellEnd"/>
      <w:r w:rsidRPr="00ED4A76">
        <w:rPr>
          <w:rFonts w:ascii="Book Antiqua" w:hAnsi="Book Antiqua" w:cs="SimSun"/>
          <w:sz w:val="24"/>
          <w:szCs w:val="24"/>
          <w:lang w:val="en-US" w:eastAsia="zh-CN"/>
        </w:rPr>
        <w:t xml:space="preserve"> F, </w:t>
      </w:r>
      <w:proofErr w:type="spellStart"/>
      <w:r w:rsidRPr="00ED4A76">
        <w:rPr>
          <w:rFonts w:ascii="Book Antiqua" w:hAnsi="Book Antiqua" w:cs="SimSun"/>
          <w:sz w:val="24"/>
          <w:szCs w:val="24"/>
          <w:lang w:val="en-US" w:eastAsia="zh-CN"/>
        </w:rPr>
        <w:t>Ganzera</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Heiss</w:t>
      </w:r>
      <w:proofErr w:type="spellEnd"/>
      <w:r w:rsidRPr="00ED4A76">
        <w:rPr>
          <w:rFonts w:ascii="Book Antiqua" w:hAnsi="Book Antiqua" w:cs="SimSun"/>
          <w:sz w:val="24"/>
          <w:szCs w:val="24"/>
          <w:lang w:val="en-US" w:eastAsia="zh-CN"/>
        </w:rPr>
        <w:t xml:space="preserve"> MM, </w:t>
      </w:r>
      <w:proofErr w:type="spellStart"/>
      <w:r w:rsidRPr="00ED4A76">
        <w:rPr>
          <w:rFonts w:ascii="Book Antiqua" w:hAnsi="Book Antiqua" w:cs="SimSun"/>
          <w:sz w:val="24"/>
          <w:szCs w:val="24"/>
          <w:lang w:val="en-US" w:eastAsia="zh-CN"/>
        </w:rPr>
        <w:t>Luntz</w:t>
      </w:r>
      <w:proofErr w:type="spellEnd"/>
      <w:r w:rsidRPr="00ED4A76">
        <w:rPr>
          <w:rFonts w:ascii="Book Antiqua" w:hAnsi="Book Antiqua" w:cs="SimSun"/>
          <w:sz w:val="24"/>
          <w:szCs w:val="24"/>
          <w:lang w:val="en-US" w:eastAsia="zh-CN"/>
        </w:rPr>
        <w:t xml:space="preserve"> SP, Bruckner T, </w:t>
      </w:r>
      <w:proofErr w:type="spellStart"/>
      <w:r w:rsidRPr="00ED4A76">
        <w:rPr>
          <w:rFonts w:ascii="Book Antiqua" w:hAnsi="Book Antiqua" w:cs="SimSun"/>
          <w:sz w:val="24"/>
          <w:szCs w:val="24"/>
          <w:lang w:val="en-US" w:eastAsia="zh-CN"/>
        </w:rPr>
        <w:t>Kieser</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Büchler</w:t>
      </w:r>
      <w:proofErr w:type="spellEnd"/>
      <w:r w:rsidRPr="00ED4A76">
        <w:rPr>
          <w:rFonts w:ascii="Book Antiqua" w:hAnsi="Book Antiqua" w:cs="SimSun"/>
          <w:sz w:val="24"/>
          <w:szCs w:val="24"/>
          <w:lang w:val="en-US" w:eastAsia="zh-CN"/>
        </w:rPr>
        <w:t xml:space="preserve"> MW. Efficacy of stapler versus hand-sewn closure after distal pancreatectomy (DISPACT): a </w:t>
      </w:r>
      <w:proofErr w:type="spellStart"/>
      <w:r w:rsidRPr="00ED4A76">
        <w:rPr>
          <w:rFonts w:ascii="Book Antiqua" w:hAnsi="Book Antiqua" w:cs="SimSun"/>
          <w:sz w:val="24"/>
          <w:szCs w:val="24"/>
          <w:lang w:val="en-US" w:eastAsia="zh-CN"/>
        </w:rPr>
        <w:t>randomised</w:t>
      </w:r>
      <w:proofErr w:type="spellEnd"/>
      <w:r w:rsidRPr="00ED4A76">
        <w:rPr>
          <w:rFonts w:ascii="Book Antiqua" w:hAnsi="Book Antiqua" w:cs="SimSun"/>
          <w:sz w:val="24"/>
          <w:szCs w:val="24"/>
          <w:lang w:val="en-US" w:eastAsia="zh-CN"/>
        </w:rPr>
        <w:t xml:space="preserve">, controlled </w:t>
      </w:r>
      <w:proofErr w:type="spellStart"/>
      <w:r w:rsidRPr="00ED4A76">
        <w:rPr>
          <w:rFonts w:ascii="Book Antiqua" w:hAnsi="Book Antiqua" w:cs="SimSun"/>
          <w:sz w:val="24"/>
          <w:szCs w:val="24"/>
          <w:lang w:val="en-US" w:eastAsia="zh-CN"/>
        </w:rPr>
        <w:t>multicentre</w:t>
      </w:r>
      <w:proofErr w:type="spellEnd"/>
      <w:r w:rsidRPr="00ED4A76">
        <w:rPr>
          <w:rFonts w:ascii="Book Antiqua" w:hAnsi="Book Antiqua" w:cs="SimSun"/>
          <w:sz w:val="24"/>
          <w:szCs w:val="24"/>
          <w:lang w:val="en-US" w:eastAsia="zh-CN"/>
        </w:rPr>
        <w:t xml:space="preserve"> trial. </w:t>
      </w:r>
      <w:r w:rsidRPr="00ED4A76">
        <w:rPr>
          <w:rFonts w:ascii="Book Antiqua" w:hAnsi="Book Antiqua" w:cs="SimSun"/>
          <w:i/>
          <w:iCs/>
          <w:sz w:val="24"/>
          <w:szCs w:val="24"/>
          <w:lang w:val="en-US" w:eastAsia="zh-CN"/>
        </w:rPr>
        <w:t>Lancet</w:t>
      </w:r>
      <w:r w:rsidRPr="00ED4A76">
        <w:rPr>
          <w:rFonts w:ascii="Book Antiqua" w:hAnsi="Book Antiqua" w:cs="SimSun"/>
          <w:sz w:val="24"/>
          <w:szCs w:val="24"/>
          <w:lang w:val="en-US" w:eastAsia="zh-CN"/>
        </w:rPr>
        <w:t xml:space="preserve"> 2011; </w:t>
      </w:r>
      <w:r w:rsidRPr="00ED4A76">
        <w:rPr>
          <w:rFonts w:ascii="Book Antiqua" w:hAnsi="Book Antiqua" w:cs="SimSun"/>
          <w:b/>
          <w:bCs/>
          <w:sz w:val="24"/>
          <w:szCs w:val="24"/>
          <w:lang w:val="en-US" w:eastAsia="zh-CN"/>
        </w:rPr>
        <w:t>377</w:t>
      </w:r>
      <w:r w:rsidRPr="00ED4A76">
        <w:rPr>
          <w:rFonts w:ascii="Book Antiqua" w:hAnsi="Book Antiqua" w:cs="SimSun"/>
          <w:sz w:val="24"/>
          <w:szCs w:val="24"/>
          <w:lang w:val="en-US" w:eastAsia="zh-CN"/>
        </w:rPr>
        <w:t>: 1514-1522 [PMID: 21529927 DOI: 10.1016/S0140-6736(11)60237-7]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10 </w:t>
      </w:r>
      <w:proofErr w:type="spellStart"/>
      <w:r w:rsidRPr="00ED4A76">
        <w:rPr>
          <w:rFonts w:ascii="Book Antiqua" w:hAnsi="Book Antiqua" w:cs="SimSun"/>
          <w:b/>
          <w:bCs/>
          <w:sz w:val="24"/>
          <w:szCs w:val="24"/>
          <w:lang w:val="en-US" w:eastAsia="zh-CN"/>
        </w:rPr>
        <w:t>Ce</w:t>
      </w:r>
      <w:r w:rsidRPr="00ED4A76">
        <w:rPr>
          <w:rFonts w:ascii="Book Antiqua" w:eastAsia="MS Mincho" w:hAnsi="Book Antiqua" w:cs="MS Mincho"/>
          <w:b/>
          <w:bCs/>
          <w:sz w:val="24"/>
          <w:szCs w:val="24"/>
          <w:lang w:val="en-US" w:eastAsia="zh-CN"/>
        </w:rPr>
        <w:t>č</w:t>
      </w:r>
      <w:r w:rsidRPr="00ED4A76">
        <w:rPr>
          <w:rFonts w:ascii="Book Antiqua" w:hAnsi="Book Antiqua" w:cs="SimSun"/>
          <w:b/>
          <w:bCs/>
          <w:sz w:val="24"/>
          <w:szCs w:val="24"/>
          <w:lang w:val="en-US" w:eastAsia="zh-CN"/>
        </w:rPr>
        <w:t>ka</w:t>
      </w:r>
      <w:proofErr w:type="spellEnd"/>
      <w:r w:rsidRPr="00ED4A76">
        <w:rPr>
          <w:rFonts w:ascii="Book Antiqua" w:hAnsi="Book Antiqua" w:cs="SimSun"/>
          <w:b/>
          <w:bCs/>
          <w:sz w:val="24"/>
          <w:szCs w:val="24"/>
          <w:lang w:val="en-US" w:eastAsia="zh-CN"/>
        </w:rPr>
        <w:t xml:space="preserve"> F</w:t>
      </w:r>
      <w:r w:rsidRPr="00ED4A76">
        <w:rPr>
          <w:rFonts w:ascii="Book Antiqua" w:hAnsi="Book Antiqua" w:cs="SimSun"/>
          <w:sz w:val="24"/>
          <w:szCs w:val="24"/>
          <w:lang w:val="en-US" w:eastAsia="zh-CN"/>
        </w:rPr>
        <w:t xml:space="preserve">, Jon B, </w:t>
      </w:r>
      <w:proofErr w:type="spellStart"/>
      <w:r w:rsidRPr="00ED4A76">
        <w:rPr>
          <w:rFonts w:ascii="Book Antiqua" w:hAnsi="Book Antiqua" w:cs="SimSun"/>
          <w:sz w:val="24"/>
          <w:szCs w:val="24"/>
          <w:lang w:val="en-US" w:eastAsia="zh-CN"/>
        </w:rPr>
        <w:t>Subrt</w:t>
      </w:r>
      <w:proofErr w:type="spellEnd"/>
      <w:r w:rsidRPr="00ED4A76">
        <w:rPr>
          <w:rFonts w:ascii="Book Antiqua" w:hAnsi="Book Antiqua" w:cs="SimSun"/>
          <w:sz w:val="24"/>
          <w:szCs w:val="24"/>
          <w:lang w:val="en-US" w:eastAsia="zh-CN"/>
        </w:rPr>
        <w:t xml:space="preserve"> Z, </w:t>
      </w:r>
      <w:proofErr w:type="spellStart"/>
      <w:r w:rsidRPr="00ED4A76">
        <w:rPr>
          <w:rFonts w:ascii="Book Antiqua" w:hAnsi="Book Antiqua" w:cs="SimSun"/>
          <w:sz w:val="24"/>
          <w:szCs w:val="24"/>
          <w:lang w:val="en-US" w:eastAsia="zh-CN"/>
        </w:rPr>
        <w:t>Ferko</w:t>
      </w:r>
      <w:proofErr w:type="spellEnd"/>
      <w:r w:rsidRPr="00ED4A76">
        <w:rPr>
          <w:rFonts w:ascii="Book Antiqua" w:hAnsi="Book Antiqua" w:cs="SimSun"/>
          <w:sz w:val="24"/>
          <w:szCs w:val="24"/>
          <w:lang w:val="en-US" w:eastAsia="zh-CN"/>
        </w:rPr>
        <w:t xml:space="preserve"> A. Surgical technique in distal pancreatectomy: a systematic review of randomized trials. </w:t>
      </w:r>
      <w:r w:rsidRPr="00ED4A76">
        <w:rPr>
          <w:rFonts w:ascii="Book Antiqua" w:hAnsi="Book Antiqua" w:cs="SimSun"/>
          <w:i/>
          <w:iCs/>
          <w:sz w:val="24"/>
          <w:szCs w:val="24"/>
          <w:lang w:val="en-US" w:eastAsia="zh-CN"/>
        </w:rPr>
        <w:t xml:space="preserve">Biomed Res </w:t>
      </w:r>
      <w:proofErr w:type="spellStart"/>
      <w:r w:rsidRPr="00ED4A76">
        <w:rPr>
          <w:rFonts w:ascii="Book Antiqua" w:hAnsi="Book Antiqua" w:cs="SimSun"/>
          <w:i/>
          <w:iCs/>
          <w:sz w:val="24"/>
          <w:szCs w:val="24"/>
          <w:lang w:val="en-US" w:eastAsia="zh-CN"/>
        </w:rPr>
        <w:t>Int</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2014</w:t>
      </w:r>
      <w:r w:rsidRPr="00ED4A76">
        <w:rPr>
          <w:rFonts w:ascii="Book Antiqua" w:hAnsi="Book Antiqua" w:cs="SimSun"/>
          <w:sz w:val="24"/>
          <w:szCs w:val="24"/>
          <w:lang w:val="en-US" w:eastAsia="zh-CN"/>
        </w:rPr>
        <w:t>: 482906 [PMID: 24971333 DOI: 10.1155/2014/482906]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11 </w:t>
      </w:r>
      <w:proofErr w:type="spellStart"/>
      <w:r w:rsidRPr="00ED4A76">
        <w:rPr>
          <w:rFonts w:ascii="Book Antiqua" w:hAnsi="Book Antiqua" w:cs="SimSun"/>
          <w:b/>
          <w:bCs/>
          <w:sz w:val="24"/>
          <w:szCs w:val="24"/>
          <w:lang w:val="en-US" w:eastAsia="zh-CN"/>
        </w:rPr>
        <w:t>Adham</w:t>
      </w:r>
      <w:proofErr w:type="spellEnd"/>
      <w:r w:rsidRPr="00ED4A76">
        <w:rPr>
          <w:rFonts w:ascii="Book Antiqua" w:hAnsi="Book Antiqua" w:cs="SimSun"/>
          <w:b/>
          <w:bCs/>
          <w:sz w:val="24"/>
          <w:szCs w:val="24"/>
          <w:lang w:val="en-US" w:eastAsia="zh-CN"/>
        </w:rPr>
        <w:t xml:space="preserve"> M</w:t>
      </w:r>
      <w:r w:rsidRPr="00ED4A76">
        <w:rPr>
          <w:rFonts w:ascii="Book Antiqua" w:hAnsi="Book Antiqua" w:cs="SimSun"/>
          <w:sz w:val="24"/>
          <w:szCs w:val="24"/>
          <w:lang w:val="en-US" w:eastAsia="zh-CN"/>
        </w:rPr>
        <w:t>, Chopin-</w:t>
      </w:r>
      <w:proofErr w:type="spellStart"/>
      <w:r w:rsidRPr="00ED4A76">
        <w:rPr>
          <w:rFonts w:ascii="Book Antiqua" w:hAnsi="Book Antiqua" w:cs="SimSun"/>
          <w:sz w:val="24"/>
          <w:szCs w:val="24"/>
          <w:lang w:val="en-US" w:eastAsia="zh-CN"/>
        </w:rPr>
        <w:t>Laly</w:t>
      </w:r>
      <w:proofErr w:type="spellEnd"/>
      <w:r w:rsidRPr="00ED4A76">
        <w:rPr>
          <w:rFonts w:ascii="Book Antiqua" w:hAnsi="Book Antiqua" w:cs="SimSun"/>
          <w:sz w:val="24"/>
          <w:szCs w:val="24"/>
          <w:lang w:val="en-US" w:eastAsia="zh-CN"/>
        </w:rPr>
        <w:t xml:space="preserve"> X, </w:t>
      </w:r>
      <w:proofErr w:type="spellStart"/>
      <w:r w:rsidRPr="00ED4A76">
        <w:rPr>
          <w:rFonts w:ascii="Book Antiqua" w:hAnsi="Book Antiqua" w:cs="SimSun"/>
          <w:sz w:val="24"/>
          <w:szCs w:val="24"/>
          <w:lang w:val="en-US" w:eastAsia="zh-CN"/>
        </w:rPr>
        <w:t>Lepilliez</w:t>
      </w:r>
      <w:proofErr w:type="spellEnd"/>
      <w:r w:rsidRPr="00ED4A76">
        <w:rPr>
          <w:rFonts w:ascii="Book Antiqua" w:hAnsi="Book Antiqua" w:cs="SimSun"/>
          <w:sz w:val="24"/>
          <w:szCs w:val="24"/>
          <w:lang w:val="en-US" w:eastAsia="zh-CN"/>
        </w:rPr>
        <w:t xml:space="preserve"> V, </w:t>
      </w:r>
      <w:proofErr w:type="spellStart"/>
      <w:r w:rsidRPr="00ED4A76">
        <w:rPr>
          <w:rFonts w:ascii="Book Antiqua" w:hAnsi="Book Antiqua" w:cs="SimSun"/>
          <w:sz w:val="24"/>
          <w:szCs w:val="24"/>
          <w:lang w:val="en-US" w:eastAsia="zh-CN"/>
        </w:rPr>
        <w:t>Gincul</w:t>
      </w:r>
      <w:proofErr w:type="spellEnd"/>
      <w:r w:rsidRPr="00ED4A76">
        <w:rPr>
          <w:rFonts w:ascii="Book Antiqua" w:hAnsi="Book Antiqua" w:cs="SimSun"/>
          <w:sz w:val="24"/>
          <w:szCs w:val="24"/>
          <w:lang w:val="en-US" w:eastAsia="zh-CN"/>
        </w:rPr>
        <w:t xml:space="preserve"> R, </w:t>
      </w:r>
      <w:proofErr w:type="spellStart"/>
      <w:r w:rsidRPr="00ED4A76">
        <w:rPr>
          <w:rFonts w:ascii="Book Antiqua" w:hAnsi="Book Antiqua" w:cs="SimSun"/>
          <w:sz w:val="24"/>
          <w:szCs w:val="24"/>
          <w:lang w:val="en-US" w:eastAsia="zh-CN"/>
        </w:rPr>
        <w:t>Valette</w:t>
      </w:r>
      <w:proofErr w:type="spellEnd"/>
      <w:r w:rsidRPr="00ED4A76">
        <w:rPr>
          <w:rFonts w:ascii="Book Antiqua" w:hAnsi="Book Antiqua" w:cs="SimSun"/>
          <w:sz w:val="24"/>
          <w:szCs w:val="24"/>
          <w:lang w:val="en-US" w:eastAsia="zh-CN"/>
        </w:rPr>
        <w:t xml:space="preserve"> PJ, </w:t>
      </w:r>
      <w:proofErr w:type="spellStart"/>
      <w:r w:rsidRPr="00ED4A76">
        <w:rPr>
          <w:rFonts w:ascii="Book Antiqua" w:hAnsi="Book Antiqua" w:cs="SimSun"/>
          <w:sz w:val="24"/>
          <w:szCs w:val="24"/>
          <w:lang w:val="en-US" w:eastAsia="zh-CN"/>
        </w:rPr>
        <w:t>Ponchon</w:t>
      </w:r>
      <w:proofErr w:type="spellEnd"/>
      <w:r w:rsidRPr="00ED4A76">
        <w:rPr>
          <w:rFonts w:ascii="Book Antiqua" w:hAnsi="Book Antiqua" w:cs="SimSun"/>
          <w:sz w:val="24"/>
          <w:szCs w:val="24"/>
          <w:lang w:val="en-US" w:eastAsia="zh-CN"/>
        </w:rPr>
        <w:t xml:space="preserve"> T. Pancreatic resection: drain or no drain? </w:t>
      </w:r>
      <w:r w:rsidRPr="00ED4A76">
        <w:rPr>
          <w:rFonts w:ascii="Book Antiqua" w:hAnsi="Book Antiqua" w:cs="SimSun"/>
          <w:i/>
          <w:iCs/>
          <w:sz w:val="24"/>
          <w:szCs w:val="24"/>
          <w:lang w:val="en-US" w:eastAsia="zh-CN"/>
        </w:rPr>
        <w:t>Surgery</w:t>
      </w:r>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154</w:t>
      </w:r>
      <w:r w:rsidRPr="00ED4A76">
        <w:rPr>
          <w:rFonts w:ascii="Book Antiqua" w:hAnsi="Book Antiqua" w:cs="SimSun"/>
          <w:sz w:val="24"/>
          <w:szCs w:val="24"/>
          <w:lang w:val="en-US" w:eastAsia="zh-CN"/>
        </w:rPr>
        <w:t>: 1069-1077 [PMID: 23876363 DOI: 10.1016/j.surg.2013.04.017]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12 </w:t>
      </w:r>
      <w:r w:rsidRPr="00ED4A76">
        <w:rPr>
          <w:rFonts w:ascii="Book Antiqua" w:hAnsi="Book Antiqua" w:cs="SimSun"/>
          <w:b/>
          <w:bCs/>
          <w:sz w:val="24"/>
          <w:szCs w:val="24"/>
          <w:lang w:val="en-US" w:eastAsia="zh-CN"/>
        </w:rPr>
        <w:t>Behrman SW</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Zarzaur</w:t>
      </w:r>
      <w:proofErr w:type="spellEnd"/>
      <w:r w:rsidRPr="00ED4A76">
        <w:rPr>
          <w:rFonts w:ascii="Book Antiqua" w:hAnsi="Book Antiqua" w:cs="SimSun"/>
          <w:sz w:val="24"/>
          <w:szCs w:val="24"/>
          <w:lang w:val="en-US" w:eastAsia="zh-CN"/>
        </w:rPr>
        <w:t xml:space="preserve"> BL, </w:t>
      </w:r>
      <w:proofErr w:type="spellStart"/>
      <w:r w:rsidRPr="00ED4A76">
        <w:rPr>
          <w:rFonts w:ascii="Book Antiqua" w:hAnsi="Book Antiqua" w:cs="SimSun"/>
          <w:sz w:val="24"/>
          <w:szCs w:val="24"/>
          <w:lang w:val="en-US" w:eastAsia="zh-CN"/>
        </w:rPr>
        <w:t>Parmar</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Riall</w:t>
      </w:r>
      <w:proofErr w:type="spellEnd"/>
      <w:r w:rsidRPr="00ED4A76">
        <w:rPr>
          <w:rFonts w:ascii="Book Antiqua" w:hAnsi="Book Antiqua" w:cs="SimSun"/>
          <w:sz w:val="24"/>
          <w:szCs w:val="24"/>
          <w:lang w:val="en-US" w:eastAsia="zh-CN"/>
        </w:rPr>
        <w:t xml:space="preserve"> TS, Hall BL, Pitt HA. Routine drainage of the operative bed following elective distal pancreatectomy does not reduce the occurrence of complications.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2015; </w:t>
      </w:r>
      <w:r w:rsidRPr="00ED4A76">
        <w:rPr>
          <w:rFonts w:ascii="Book Antiqua" w:hAnsi="Book Antiqua" w:cs="SimSun"/>
          <w:b/>
          <w:bCs/>
          <w:sz w:val="24"/>
          <w:szCs w:val="24"/>
          <w:lang w:val="en-US" w:eastAsia="zh-CN"/>
        </w:rPr>
        <w:t>19</w:t>
      </w:r>
      <w:r w:rsidRPr="00ED4A76">
        <w:rPr>
          <w:rFonts w:ascii="Book Antiqua" w:hAnsi="Book Antiqua" w:cs="SimSun"/>
          <w:sz w:val="24"/>
          <w:szCs w:val="24"/>
          <w:lang w:val="en-US" w:eastAsia="zh-CN"/>
        </w:rPr>
        <w:t>: 72-9; discussion 79 [PMID: 25115324 DOI: 10.1007/s11605-014-2608-z]</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13 </w:t>
      </w:r>
      <w:r w:rsidRPr="00ED4A76">
        <w:rPr>
          <w:rFonts w:ascii="Book Antiqua" w:hAnsi="Book Antiqua" w:cs="SimSun"/>
          <w:b/>
          <w:bCs/>
          <w:sz w:val="24"/>
          <w:szCs w:val="24"/>
          <w:lang w:val="en-US" w:eastAsia="zh-CN"/>
        </w:rPr>
        <w:t>Conlon KC</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Labow</w:t>
      </w:r>
      <w:proofErr w:type="spellEnd"/>
      <w:r w:rsidRPr="00ED4A76">
        <w:rPr>
          <w:rFonts w:ascii="Book Antiqua" w:hAnsi="Book Antiqua" w:cs="SimSun"/>
          <w:sz w:val="24"/>
          <w:szCs w:val="24"/>
          <w:lang w:val="en-US" w:eastAsia="zh-CN"/>
        </w:rPr>
        <w:t xml:space="preserve"> D, Leung D, Smith A, </w:t>
      </w:r>
      <w:proofErr w:type="spellStart"/>
      <w:r w:rsidRPr="00ED4A76">
        <w:rPr>
          <w:rFonts w:ascii="Book Antiqua" w:hAnsi="Book Antiqua" w:cs="SimSun"/>
          <w:sz w:val="24"/>
          <w:szCs w:val="24"/>
          <w:lang w:val="en-US" w:eastAsia="zh-CN"/>
        </w:rPr>
        <w:t>Jarnagin</w:t>
      </w:r>
      <w:proofErr w:type="spellEnd"/>
      <w:r w:rsidRPr="00ED4A76">
        <w:rPr>
          <w:rFonts w:ascii="Book Antiqua" w:hAnsi="Book Antiqua" w:cs="SimSun"/>
          <w:sz w:val="24"/>
          <w:szCs w:val="24"/>
          <w:lang w:val="en-US" w:eastAsia="zh-CN"/>
        </w:rPr>
        <w:t xml:space="preserve"> W, </w:t>
      </w:r>
      <w:proofErr w:type="spellStart"/>
      <w:r w:rsidRPr="00ED4A76">
        <w:rPr>
          <w:rFonts w:ascii="Book Antiqua" w:hAnsi="Book Antiqua" w:cs="SimSun"/>
          <w:sz w:val="24"/>
          <w:szCs w:val="24"/>
          <w:lang w:val="en-US" w:eastAsia="zh-CN"/>
        </w:rPr>
        <w:t>Coit</w:t>
      </w:r>
      <w:proofErr w:type="spellEnd"/>
      <w:r w:rsidRPr="00ED4A76">
        <w:rPr>
          <w:rFonts w:ascii="Book Antiqua" w:hAnsi="Book Antiqua" w:cs="SimSun"/>
          <w:sz w:val="24"/>
          <w:szCs w:val="24"/>
          <w:lang w:val="en-US" w:eastAsia="zh-CN"/>
        </w:rPr>
        <w:t xml:space="preserve"> DG, Merchant N, Brennan MF. Prospective randomized clinical trial of the value of intraperitoneal drainage after pancreatic resection.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2001; </w:t>
      </w:r>
      <w:r w:rsidRPr="00ED4A76">
        <w:rPr>
          <w:rFonts w:ascii="Book Antiqua" w:hAnsi="Book Antiqua" w:cs="SimSun"/>
          <w:b/>
          <w:bCs/>
          <w:sz w:val="24"/>
          <w:szCs w:val="24"/>
          <w:lang w:val="en-US" w:eastAsia="zh-CN"/>
        </w:rPr>
        <w:t>234</w:t>
      </w:r>
      <w:r w:rsidRPr="00ED4A76">
        <w:rPr>
          <w:rFonts w:ascii="Book Antiqua" w:hAnsi="Book Antiqua" w:cs="SimSun"/>
          <w:sz w:val="24"/>
          <w:szCs w:val="24"/>
          <w:lang w:val="en-US" w:eastAsia="zh-CN"/>
        </w:rPr>
        <w:t>: 487-93; discussion 493-4 [PMID: 11573042 DOI: 10.1097/00000658-200110000-00008]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14 </w:t>
      </w:r>
      <w:r w:rsidRPr="00ED4A76">
        <w:rPr>
          <w:rFonts w:ascii="Book Antiqua" w:hAnsi="Book Antiqua" w:cs="SimSun"/>
          <w:b/>
          <w:bCs/>
          <w:sz w:val="24"/>
          <w:szCs w:val="24"/>
          <w:lang w:val="en-US" w:eastAsia="zh-CN"/>
        </w:rPr>
        <w:t>Correa-</w:t>
      </w:r>
      <w:proofErr w:type="spellStart"/>
      <w:r w:rsidRPr="00ED4A76">
        <w:rPr>
          <w:rFonts w:ascii="Book Antiqua" w:hAnsi="Book Antiqua" w:cs="SimSun"/>
          <w:b/>
          <w:bCs/>
          <w:sz w:val="24"/>
          <w:szCs w:val="24"/>
          <w:lang w:val="en-US" w:eastAsia="zh-CN"/>
        </w:rPr>
        <w:t>Gallego</w:t>
      </w:r>
      <w:proofErr w:type="spellEnd"/>
      <w:r w:rsidRPr="00ED4A76">
        <w:rPr>
          <w:rFonts w:ascii="Book Antiqua" w:hAnsi="Book Antiqua" w:cs="SimSun"/>
          <w:b/>
          <w:bCs/>
          <w:sz w:val="24"/>
          <w:szCs w:val="24"/>
          <w:lang w:val="en-US" w:eastAsia="zh-CN"/>
        </w:rPr>
        <w:t xml:space="preserve"> C</w:t>
      </w:r>
      <w:r w:rsidRPr="00ED4A76">
        <w:rPr>
          <w:rFonts w:ascii="Book Antiqua" w:hAnsi="Book Antiqua" w:cs="SimSun"/>
          <w:sz w:val="24"/>
          <w:szCs w:val="24"/>
          <w:lang w:val="en-US" w:eastAsia="zh-CN"/>
        </w:rPr>
        <w:t xml:space="preserve">, Brennan MF, </w:t>
      </w:r>
      <w:proofErr w:type="spellStart"/>
      <w:r w:rsidRPr="00ED4A76">
        <w:rPr>
          <w:rFonts w:ascii="Book Antiqua" w:hAnsi="Book Antiqua" w:cs="SimSun"/>
          <w:sz w:val="24"/>
          <w:szCs w:val="24"/>
          <w:lang w:val="en-US" w:eastAsia="zh-CN"/>
        </w:rPr>
        <w:t>D</w:t>
      </w:r>
      <w:r w:rsidRPr="00ED4A76">
        <w:rPr>
          <w:rFonts w:ascii="Times New Roman" w:hAnsi="Times New Roman"/>
          <w:sz w:val="24"/>
          <w:szCs w:val="24"/>
          <w:lang w:val="en-US" w:eastAsia="zh-CN"/>
        </w:rPr>
        <w:t>ʼ</w:t>
      </w:r>
      <w:r w:rsidRPr="00ED4A76">
        <w:rPr>
          <w:rFonts w:ascii="Book Antiqua" w:hAnsi="Book Antiqua" w:cs="SimSun"/>
          <w:sz w:val="24"/>
          <w:szCs w:val="24"/>
          <w:lang w:val="en-US" w:eastAsia="zh-CN"/>
        </w:rPr>
        <w:t>angelica</w:t>
      </w:r>
      <w:proofErr w:type="spellEnd"/>
      <w:r w:rsidRPr="00ED4A76">
        <w:rPr>
          <w:rFonts w:ascii="Book Antiqua" w:hAnsi="Book Antiqua" w:cs="SimSun"/>
          <w:sz w:val="24"/>
          <w:szCs w:val="24"/>
          <w:lang w:val="en-US" w:eastAsia="zh-CN"/>
        </w:rPr>
        <w:t xml:space="preserve"> M, Fong Y, </w:t>
      </w:r>
      <w:proofErr w:type="spellStart"/>
      <w:r w:rsidRPr="00ED4A76">
        <w:rPr>
          <w:rFonts w:ascii="Book Antiqua" w:hAnsi="Book Antiqua" w:cs="SimSun"/>
          <w:sz w:val="24"/>
          <w:szCs w:val="24"/>
          <w:lang w:val="en-US" w:eastAsia="zh-CN"/>
        </w:rPr>
        <w:t>Dematteo</w:t>
      </w:r>
      <w:proofErr w:type="spellEnd"/>
      <w:r w:rsidRPr="00ED4A76">
        <w:rPr>
          <w:rFonts w:ascii="Book Antiqua" w:hAnsi="Book Antiqua" w:cs="SimSun"/>
          <w:sz w:val="24"/>
          <w:szCs w:val="24"/>
          <w:lang w:val="en-US" w:eastAsia="zh-CN"/>
        </w:rPr>
        <w:t xml:space="preserve"> RP, </w:t>
      </w:r>
      <w:proofErr w:type="spellStart"/>
      <w:r w:rsidRPr="00ED4A76">
        <w:rPr>
          <w:rFonts w:ascii="Book Antiqua" w:hAnsi="Book Antiqua" w:cs="SimSun"/>
          <w:sz w:val="24"/>
          <w:szCs w:val="24"/>
          <w:lang w:val="en-US" w:eastAsia="zh-CN"/>
        </w:rPr>
        <w:t>Kingham</w:t>
      </w:r>
      <w:proofErr w:type="spellEnd"/>
      <w:r w:rsidRPr="00ED4A76">
        <w:rPr>
          <w:rFonts w:ascii="Book Antiqua" w:hAnsi="Book Antiqua" w:cs="SimSun"/>
          <w:sz w:val="24"/>
          <w:szCs w:val="24"/>
          <w:lang w:val="en-US" w:eastAsia="zh-CN"/>
        </w:rPr>
        <w:t xml:space="preserve"> TP, </w:t>
      </w:r>
      <w:proofErr w:type="spellStart"/>
      <w:r w:rsidRPr="00ED4A76">
        <w:rPr>
          <w:rFonts w:ascii="Book Antiqua" w:hAnsi="Book Antiqua" w:cs="SimSun"/>
          <w:sz w:val="24"/>
          <w:szCs w:val="24"/>
          <w:lang w:val="en-US" w:eastAsia="zh-CN"/>
        </w:rPr>
        <w:t>Jarnagin</w:t>
      </w:r>
      <w:proofErr w:type="spellEnd"/>
      <w:r w:rsidRPr="00ED4A76">
        <w:rPr>
          <w:rFonts w:ascii="Book Antiqua" w:hAnsi="Book Antiqua" w:cs="SimSun"/>
          <w:sz w:val="24"/>
          <w:szCs w:val="24"/>
          <w:lang w:val="en-US" w:eastAsia="zh-CN"/>
        </w:rPr>
        <w:t xml:space="preserve"> WR, Allen PJ. Operative drainage following pancreatic resection: analysis of 1122 patients resected over 5 years at a single institution.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258</w:t>
      </w:r>
      <w:r w:rsidRPr="00ED4A76">
        <w:rPr>
          <w:rFonts w:ascii="Book Antiqua" w:hAnsi="Book Antiqua" w:cs="SimSun"/>
          <w:sz w:val="24"/>
          <w:szCs w:val="24"/>
          <w:lang w:val="en-US" w:eastAsia="zh-CN"/>
        </w:rPr>
        <w:t>: 1051-1058 [PMID: 23360918 DOI: 10.1097/SLA.0b013e3182813806]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15 </w:t>
      </w:r>
      <w:r w:rsidRPr="00ED4A76">
        <w:rPr>
          <w:rFonts w:ascii="Book Antiqua" w:hAnsi="Book Antiqua" w:cs="SimSun"/>
          <w:b/>
          <w:bCs/>
          <w:sz w:val="24"/>
          <w:szCs w:val="24"/>
          <w:lang w:val="en-US" w:eastAsia="zh-CN"/>
        </w:rPr>
        <w:t>Fisher WE</w:t>
      </w:r>
      <w:r w:rsidRPr="00ED4A76">
        <w:rPr>
          <w:rFonts w:ascii="Book Antiqua" w:hAnsi="Book Antiqua" w:cs="SimSun"/>
          <w:sz w:val="24"/>
          <w:szCs w:val="24"/>
          <w:lang w:val="en-US" w:eastAsia="zh-CN"/>
        </w:rPr>
        <w:t xml:space="preserve">, Hodges SE, </w:t>
      </w:r>
      <w:proofErr w:type="spellStart"/>
      <w:r w:rsidRPr="00ED4A76">
        <w:rPr>
          <w:rFonts w:ascii="Book Antiqua" w:hAnsi="Book Antiqua" w:cs="SimSun"/>
          <w:sz w:val="24"/>
          <w:szCs w:val="24"/>
          <w:lang w:val="en-US" w:eastAsia="zh-CN"/>
        </w:rPr>
        <w:t>Silberfein</w:t>
      </w:r>
      <w:proofErr w:type="spellEnd"/>
      <w:r w:rsidRPr="00ED4A76">
        <w:rPr>
          <w:rFonts w:ascii="Book Antiqua" w:hAnsi="Book Antiqua" w:cs="SimSun"/>
          <w:sz w:val="24"/>
          <w:szCs w:val="24"/>
          <w:lang w:val="en-US" w:eastAsia="zh-CN"/>
        </w:rPr>
        <w:t xml:space="preserve"> EJ, </w:t>
      </w:r>
      <w:proofErr w:type="spellStart"/>
      <w:r w:rsidRPr="00ED4A76">
        <w:rPr>
          <w:rFonts w:ascii="Book Antiqua" w:hAnsi="Book Antiqua" w:cs="SimSun"/>
          <w:sz w:val="24"/>
          <w:szCs w:val="24"/>
          <w:lang w:val="en-US" w:eastAsia="zh-CN"/>
        </w:rPr>
        <w:t>Artinyan</w:t>
      </w:r>
      <w:proofErr w:type="spellEnd"/>
      <w:r w:rsidRPr="00ED4A76">
        <w:rPr>
          <w:rFonts w:ascii="Book Antiqua" w:hAnsi="Book Antiqua" w:cs="SimSun"/>
          <w:sz w:val="24"/>
          <w:szCs w:val="24"/>
          <w:lang w:val="en-US" w:eastAsia="zh-CN"/>
        </w:rPr>
        <w:t xml:space="preserve"> A, Ahern CH, Jo E, </w:t>
      </w:r>
      <w:proofErr w:type="spellStart"/>
      <w:r w:rsidRPr="00ED4A76">
        <w:rPr>
          <w:rFonts w:ascii="Book Antiqua" w:hAnsi="Book Antiqua" w:cs="SimSun"/>
          <w:sz w:val="24"/>
          <w:szCs w:val="24"/>
          <w:lang w:val="en-US" w:eastAsia="zh-CN"/>
        </w:rPr>
        <w:t>Brunicardi</w:t>
      </w:r>
      <w:proofErr w:type="spellEnd"/>
      <w:r w:rsidRPr="00ED4A76">
        <w:rPr>
          <w:rFonts w:ascii="Book Antiqua" w:hAnsi="Book Antiqua" w:cs="SimSun"/>
          <w:sz w:val="24"/>
          <w:szCs w:val="24"/>
          <w:lang w:val="en-US" w:eastAsia="zh-CN"/>
        </w:rPr>
        <w:t xml:space="preserve"> FC. Pancreatic resection without routine intraperitoneal drainage. </w:t>
      </w:r>
      <w:r w:rsidRPr="00ED4A76">
        <w:rPr>
          <w:rFonts w:ascii="Book Antiqua" w:hAnsi="Book Antiqua" w:cs="SimSun"/>
          <w:i/>
          <w:iCs/>
          <w:sz w:val="24"/>
          <w:szCs w:val="24"/>
          <w:lang w:val="en-US" w:eastAsia="zh-CN"/>
        </w:rPr>
        <w:t>HPB (Oxford)</w:t>
      </w:r>
      <w:r w:rsidRPr="00ED4A76">
        <w:rPr>
          <w:rFonts w:ascii="Book Antiqua" w:hAnsi="Book Antiqua" w:cs="SimSun"/>
          <w:sz w:val="24"/>
          <w:szCs w:val="24"/>
          <w:lang w:val="en-US" w:eastAsia="zh-CN"/>
        </w:rPr>
        <w:t xml:space="preserve"> 2011; </w:t>
      </w:r>
      <w:r w:rsidRPr="00ED4A76">
        <w:rPr>
          <w:rFonts w:ascii="Book Antiqua" w:hAnsi="Book Antiqua" w:cs="SimSun"/>
          <w:b/>
          <w:bCs/>
          <w:sz w:val="24"/>
          <w:szCs w:val="24"/>
          <w:lang w:val="en-US" w:eastAsia="zh-CN"/>
        </w:rPr>
        <w:t>13</w:t>
      </w:r>
      <w:r w:rsidRPr="00ED4A76">
        <w:rPr>
          <w:rFonts w:ascii="Book Antiqua" w:hAnsi="Book Antiqua" w:cs="SimSun"/>
          <w:sz w:val="24"/>
          <w:szCs w:val="24"/>
          <w:lang w:val="en-US" w:eastAsia="zh-CN"/>
        </w:rPr>
        <w:t>: 503-510 [PMID: 21689234 DOI: 10.1111/j.1477-2574.2011.00331.x]</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16 </w:t>
      </w:r>
      <w:r w:rsidRPr="00ED4A76">
        <w:rPr>
          <w:rFonts w:ascii="Book Antiqua" w:hAnsi="Book Antiqua" w:cs="SimSun"/>
          <w:b/>
          <w:bCs/>
          <w:sz w:val="24"/>
          <w:szCs w:val="24"/>
          <w:lang w:val="en-US" w:eastAsia="zh-CN"/>
        </w:rPr>
        <w:t>Paulus EM</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Zarzaur</w:t>
      </w:r>
      <w:proofErr w:type="spellEnd"/>
      <w:r w:rsidRPr="00ED4A76">
        <w:rPr>
          <w:rFonts w:ascii="Book Antiqua" w:hAnsi="Book Antiqua" w:cs="SimSun"/>
          <w:sz w:val="24"/>
          <w:szCs w:val="24"/>
          <w:lang w:val="en-US" w:eastAsia="zh-CN"/>
        </w:rPr>
        <w:t xml:space="preserve"> BL, </w:t>
      </w:r>
      <w:proofErr w:type="gramStart"/>
      <w:r w:rsidRPr="00ED4A76">
        <w:rPr>
          <w:rFonts w:ascii="Book Antiqua" w:hAnsi="Book Antiqua" w:cs="SimSun"/>
          <w:sz w:val="24"/>
          <w:szCs w:val="24"/>
          <w:lang w:val="en-US" w:eastAsia="zh-CN"/>
        </w:rPr>
        <w:t>Behrman</w:t>
      </w:r>
      <w:proofErr w:type="gramEnd"/>
      <w:r w:rsidRPr="00ED4A76">
        <w:rPr>
          <w:rFonts w:ascii="Book Antiqua" w:hAnsi="Book Antiqua" w:cs="SimSun"/>
          <w:sz w:val="24"/>
          <w:szCs w:val="24"/>
          <w:lang w:val="en-US" w:eastAsia="zh-CN"/>
        </w:rPr>
        <w:t xml:space="preserve"> SW. Routine peritoneal drainage of the surgical bed after elective distal pancreatectomy: is it necessary? </w:t>
      </w:r>
      <w:r w:rsidRPr="00ED4A76">
        <w:rPr>
          <w:rFonts w:ascii="Book Antiqua" w:hAnsi="Book Antiqua" w:cs="SimSun"/>
          <w:i/>
          <w:iCs/>
          <w:sz w:val="24"/>
          <w:szCs w:val="24"/>
          <w:lang w:val="en-US" w:eastAsia="zh-CN"/>
        </w:rPr>
        <w:t xml:space="preserve">Am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2012; </w:t>
      </w:r>
      <w:r w:rsidRPr="00ED4A76">
        <w:rPr>
          <w:rFonts w:ascii="Book Antiqua" w:hAnsi="Book Antiqua" w:cs="SimSun"/>
          <w:b/>
          <w:bCs/>
          <w:sz w:val="24"/>
          <w:szCs w:val="24"/>
          <w:lang w:val="en-US" w:eastAsia="zh-CN"/>
        </w:rPr>
        <w:t>204</w:t>
      </w:r>
      <w:r w:rsidRPr="00ED4A76">
        <w:rPr>
          <w:rFonts w:ascii="Book Antiqua" w:hAnsi="Book Antiqua" w:cs="SimSun"/>
          <w:sz w:val="24"/>
          <w:szCs w:val="24"/>
          <w:lang w:val="en-US" w:eastAsia="zh-CN"/>
        </w:rPr>
        <w:t>: 422-427 [PMID: 22579230 DOI: 10.1016/j.amjsurg.2012.02.005]</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17 </w:t>
      </w:r>
      <w:r w:rsidRPr="00ED4A76">
        <w:rPr>
          <w:rFonts w:ascii="Book Antiqua" w:hAnsi="Book Antiqua" w:cs="SimSun"/>
          <w:b/>
          <w:bCs/>
          <w:sz w:val="24"/>
          <w:szCs w:val="24"/>
          <w:lang w:val="en-US" w:eastAsia="zh-CN"/>
        </w:rPr>
        <w:t>Van Buren G</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Bloomston</w:t>
      </w:r>
      <w:proofErr w:type="spellEnd"/>
      <w:r w:rsidRPr="00ED4A76">
        <w:rPr>
          <w:rFonts w:ascii="Book Antiqua" w:hAnsi="Book Antiqua" w:cs="SimSun"/>
          <w:sz w:val="24"/>
          <w:szCs w:val="24"/>
          <w:lang w:val="en-US" w:eastAsia="zh-CN"/>
        </w:rPr>
        <w:t xml:space="preserve"> M, Hughes SJ, Winter J, Behrman SW, </w:t>
      </w:r>
      <w:proofErr w:type="spellStart"/>
      <w:r w:rsidRPr="00ED4A76">
        <w:rPr>
          <w:rFonts w:ascii="Book Antiqua" w:hAnsi="Book Antiqua" w:cs="SimSun"/>
          <w:sz w:val="24"/>
          <w:szCs w:val="24"/>
          <w:lang w:val="en-US" w:eastAsia="zh-CN"/>
        </w:rPr>
        <w:t>Zyromski</w:t>
      </w:r>
      <w:proofErr w:type="spellEnd"/>
      <w:r w:rsidRPr="00ED4A76">
        <w:rPr>
          <w:rFonts w:ascii="Book Antiqua" w:hAnsi="Book Antiqua" w:cs="SimSun"/>
          <w:sz w:val="24"/>
          <w:szCs w:val="24"/>
          <w:lang w:val="en-US" w:eastAsia="zh-CN"/>
        </w:rPr>
        <w:t xml:space="preserve"> NJ, Vollmer C, </w:t>
      </w:r>
      <w:proofErr w:type="spellStart"/>
      <w:r w:rsidRPr="00ED4A76">
        <w:rPr>
          <w:rFonts w:ascii="Book Antiqua" w:hAnsi="Book Antiqua" w:cs="SimSun"/>
          <w:sz w:val="24"/>
          <w:szCs w:val="24"/>
          <w:lang w:val="en-US" w:eastAsia="zh-CN"/>
        </w:rPr>
        <w:t>Velanovich</w:t>
      </w:r>
      <w:proofErr w:type="spellEnd"/>
      <w:r w:rsidRPr="00ED4A76">
        <w:rPr>
          <w:rFonts w:ascii="Book Antiqua" w:hAnsi="Book Antiqua" w:cs="SimSun"/>
          <w:sz w:val="24"/>
          <w:szCs w:val="24"/>
          <w:lang w:val="en-US" w:eastAsia="zh-CN"/>
        </w:rPr>
        <w:t xml:space="preserve"> V, </w:t>
      </w:r>
      <w:proofErr w:type="spellStart"/>
      <w:r w:rsidRPr="00ED4A76">
        <w:rPr>
          <w:rFonts w:ascii="Book Antiqua" w:hAnsi="Book Antiqua" w:cs="SimSun"/>
          <w:sz w:val="24"/>
          <w:szCs w:val="24"/>
          <w:lang w:val="en-US" w:eastAsia="zh-CN"/>
        </w:rPr>
        <w:t>Riall</w:t>
      </w:r>
      <w:proofErr w:type="spellEnd"/>
      <w:r w:rsidRPr="00ED4A76">
        <w:rPr>
          <w:rFonts w:ascii="Book Antiqua" w:hAnsi="Book Antiqua" w:cs="SimSun"/>
          <w:sz w:val="24"/>
          <w:szCs w:val="24"/>
          <w:lang w:val="en-US" w:eastAsia="zh-CN"/>
        </w:rPr>
        <w:t xml:space="preserve"> T, </w:t>
      </w:r>
      <w:proofErr w:type="spellStart"/>
      <w:r w:rsidRPr="00ED4A76">
        <w:rPr>
          <w:rFonts w:ascii="Book Antiqua" w:hAnsi="Book Antiqua" w:cs="SimSun"/>
          <w:sz w:val="24"/>
          <w:szCs w:val="24"/>
          <w:lang w:val="en-US" w:eastAsia="zh-CN"/>
        </w:rPr>
        <w:t>Muscarella</w:t>
      </w:r>
      <w:proofErr w:type="spellEnd"/>
      <w:r w:rsidRPr="00ED4A76">
        <w:rPr>
          <w:rFonts w:ascii="Book Antiqua" w:hAnsi="Book Antiqua" w:cs="SimSun"/>
          <w:sz w:val="24"/>
          <w:szCs w:val="24"/>
          <w:lang w:val="en-US" w:eastAsia="zh-CN"/>
        </w:rPr>
        <w:t xml:space="preserve"> P, Trevino J, </w:t>
      </w:r>
      <w:proofErr w:type="spellStart"/>
      <w:r w:rsidRPr="00ED4A76">
        <w:rPr>
          <w:rFonts w:ascii="Book Antiqua" w:hAnsi="Book Antiqua" w:cs="SimSun"/>
          <w:sz w:val="24"/>
          <w:szCs w:val="24"/>
          <w:lang w:val="en-US" w:eastAsia="zh-CN"/>
        </w:rPr>
        <w:t>Nakeeb</w:t>
      </w:r>
      <w:proofErr w:type="spellEnd"/>
      <w:r w:rsidRPr="00ED4A76">
        <w:rPr>
          <w:rFonts w:ascii="Book Antiqua" w:hAnsi="Book Antiqua" w:cs="SimSun"/>
          <w:sz w:val="24"/>
          <w:szCs w:val="24"/>
          <w:lang w:val="en-US" w:eastAsia="zh-CN"/>
        </w:rPr>
        <w:t xml:space="preserve"> A, Schmidt CM, </w:t>
      </w:r>
      <w:proofErr w:type="spellStart"/>
      <w:r w:rsidRPr="00ED4A76">
        <w:rPr>
          <w:rFonts w:ascii="Book Antiqua" w:hAnsi="Book Antiqua" w:cs="SimSun"/>
          <w:sz w:val="24"/>
          <w:szCs w:val="24"/>
          <w:lang w:val="en-US" w:eastAsia="zh-CN"/>
        </w:rPr>
        <w:t>Behrns</w:t>
      </w:r>
      <w:proofErr w:type="spellEnd"/>
      <w:r w:rsidRPr="00ED4A76">
        <w:rPr>
          <w:rFonts w:ascii="Book Antiqua" w:hAnsi="Book Antiqua" w:cs="SimSun"/>
          <w:sz w:val="24"/>
          <w:szCs w:val="24"/>
          <w:lang w:val="en-US" w:eastAsia="zh-CN"/>
        </w:rPr>
        <w:t xml:space="preserve"> K, Ellison EC, </w:t>
      </w:r>
      <w:proofErr w:type="spellStart"/>
      <w:r w:rsidRPr="00ED4A76">
        <w:rPr>
          <w:rFonts w:ascii="Book Antiqua" w:hAnsi="Book Antiqua" w:cs="SimSun"/>
          <w:sz w:val="24"/>
          <w:szCs w:val="24"/>
          <w:lang w:val="en-US" w:eastAsia="zh-CN"/>
        </w:rPr>
        <w:t>Barakat</w:t>
      </w:r>
      <w:proofErr w:type="spellEnd"/>
      <w:r w:rsidRPr="00ED4A76">
        <w:rPr>
          <w:rFonts w:ascii="Book Antiqua" w:hAnsi="Book Antiqua" w:cs="SimSun"/>
          <w:sz w:val="24"/>
          <w:szCs w:val="24"/>
          <w:lang w:val="en-US" w:eastAsia="zh-CN"/>
        </w:rPr>
        <w:t xml:space="preserve"> O, Perry KA, </w:t>
      </w:r>
      <w:proofErr w:type="spellStart"/>
      <w:r w:rsidRPr="00ED4A76">
        <w:rPr>
          <w:rFonts w:ascii="Book Antiqua" w:hAnsi="Book Antiqua" w:cs="SimSun"/>
          <w:sz w:val="24"/>
          <w:szCs w:val="24"/>
          <w:lang w:val="en-US" w:eastAsia="zh-CN"/>
        </w:rPr>
        <w:t>Drebin</w:t>
      </w:r>
      <w:proofErr w:type="spellEnd"/>
      <w:r w:rsidRPr="00ED4A76">
        <w:rPr>
          <w:rFonts w:ascii="Book Antiqua" w:hAnsi="Book Antiqua" w:cs="SimSun"/>
          <w:sz w:val="24"/>
          <w:szCs w:val="24"/>
          <w:lang w:val="en-US" w:eastAsia="zh-CN"/>
        </w:rPr>
        <w:t xml:space="preserve"> J, House M, Abdel-</w:t>
      </w:r>
      <w:proofErr w:type="spellStart"/>
      <w:r w:rsidRPr="00ED4A76">
        <w:rPr>
          <w:rFonts w:ascii="Book Antiqua" w:hAnsi="Book Antiqua" w:cs="SimSun"/>
          <w:sz w:val="24"/>
          <w:szCs w:val="24"/>
          <w:lang w:val="en-US" w:eastAsia="zh-CN"/>
        </w:rPr>
        <w:t>Misih</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lastRenderedPageBreak/>
        <w:t>Silberfein</w:t>
      </w:r>
      <w:proofErr w:type="spellEnd"/>
      <w:r w:rsidRPr="00ED4A76">
        <w:rPr>
          <w:rFonts w:ascii="Book Antiqua" w:hAnsi="Book Antiqua" w:cs="SimSun"/>
          <w:sz w:val="24"/>
          <w:szCs w:val="24"/>
          <w:lang w:val="en-US" w:eastAsia="zh-CN"/>
        </w:rPr>
        <w:t xml:space="preserve"> EJ, Goldin S, Brown K, Mohammed S, Hodges SE, </w:t>
      </w:r>
      <w:proofErr w:type="spellStart"/>
      <w:r w:rsidRPr="00ED4A76">
        <w:rPr>
          <w:rFonts w:ascii="Book Antiqua" w:hAnsi="Book Antiqua" w:cs="SimSun"/>
          <w:sz w:val="24"/>
          <w:szCs w:val="24"/>
          <w:lang w:val="en-US" w:eastAsia="zh-CN"/>
        </w:rPr>
        <w:t>McElhany</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Issazadeh</w:t>
      </w:r>
      <w:proofErr w:type="spellEnd"/>
      <w:r w:rsidRPr="00ED4A76">
        <w:rPr>
          <w:rFonts w:ascii="Book Antiqua" w:hAnsi="Book Antiqua" w:cs="SimSun"/>
          <w:sz w:val="24"/>
          <w:szCs w:val="24"/>
          <w:lang w:val="en-US" w:eastAsia="zh-CN"/>
        </w:rPr>
        <w:t xml:space="preserve"> M, Jo E, Mo Q, Fisher WE. A randomized prospective multicenter trial of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with and without routine intraperitoneal drainage.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259</w:t>
      </w:r>
      <w:r w:rsidRPr="00ED4A76">
        <w:rPr>
          <w:rFonts w:ascii="Book Antiqua" w:hAnsi="Book Antiqua" w:cs="SimSun"/>
          <w:sz w:val="24"/>
          <w:szCs w:val="24"/>
          <w:lang w:val="en-US" w:eastAsia="zh-CN"/>
        </w:rPr>
        <w:t>: 605-612 [PMID: 24374513 DOI: 10.1097/sla.0000000000000460]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18 </w:t>
      </w:r>
      <w:proofErr w:type="spellStart"/>
      <w:r w:rsidRPr="00ED4A76">
        <w:rPr>
          <w:rFonts w:ascii="Book Antiqua" w:hAnsi="Book Antiqua" w:cs="SimSun"/>
          <w:b/>
          <w:bCs/>
          <w:sz w:val="24"/>
          <w:szCs w:val="24"/>
          <w:lang w:val="en-US" w:eastAsia="zh-CN"/>
        </w:rPr>
        <w:t>Diener</w:t>
      </w:r>
      <w:proofErr w:type="spellEnd"/>
      <w:r w:rsidRPr="00ED4A76">
        <w:rPr>
          <w:rFonts w:ascii="Book Antiqua" w:hAnsi="Book Antiqua" w:cs="SimSun"/>
          <w:b/>
          <w:bCs/>
          <w:sz w:val="24"/>
          <w:szCs w:val="24"/>
          <w:lang w:val="en-US" w:eastAsia="zh-CN"/>
        </w:rPr>
        <w:t xml:space="preserve"> MK</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Tadjalli-Mehr</w:t>
      </w:r>
      <w:proofErr w:type="spellEnd"/>
      <w:r w:rsidRPr="00ED4A76">
        <w:rPr>
          <w:rFonts w:ascii="Book Antiqua" w:hAnsi="Book Antiqua" w:cs="SimSun"/>
          <w:sz w:val="24"/>
          <w:szCs w:val="24"/>
          <w:lang w:val="en-US" w:eastAsia="zh-CN"/>
        </w:rPr>
        <w:t xml:space="preserve"> K, </w:t>
      </w:r>
      <w:proofErr w:type="spellStart"/>
      <w:r w:rsidRPr="00ED4A76">
        <w:rPr>
          <w:rFonts w:ascii="Book Antiqua" w:hAnsi="Book Antiqua" w:cs="SimSun"/>
          <w:sz w:val="24"/>
          <w:szCs w:val="24"/>
          <w:lang w:val="en-US" w:eastAsia="zh-CN"/>
        </w:rPr>
        <w:t>Wente</w:t>
      </w:r>
      <w:proofErr w:type="spellEnd"/>
      <w:r w:rsidRPr="00ED4A76">
        <w:rPr>
          <w:rFonts w:ascii="Book Antiqua" w:hAnsi="Book Antiqua" w:cs="SimSun"/>
          <w:sz w:val="24"/>
          <w:szCs w:val="24"/>
          <w:lang w:val="en-US" w:eastAsia="zh-CN"/>
        </w:rPr>
        <w:t xml:space="preserve"> MN, </w:t>
      </w:r>
      <w:proofErr w:type="spellStart"/>
      <w:r w:rsidRPr="00ED4A76">
        <w:rPr>
          <w:rFonts w:ascii="Book Antiqua" w:hAnsi="Book Antiqua" w:cs="SimSun"/>
          <w:sz w:val="24"/>
          <w:szCs w:val="24"/>
          <w:lang w:val="en-US" w:eastAsia="zh-CN"/>
        </w:rPr>
        <w:t>Kieser</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Büchler</w:t>
      </w:r>
      <w:proofErr w:type="spellEnd"/>
      <w:r w:rsidRPr="00ED4A76">
        <w:rPr>
          <w:rFonts w:ascii="Book Antiqua" w:hAnsi="Book Antiqua" w:cs="SimSun"/>
          <w:sz w:val="24"/>
          <w:szCs w:val="24"/>
          <w:lang w:val="en-US" w:eastAsia="zh-CN"/>
        </w:rPr>
        <w:t xml:space="preserve"> MW, Seiler CM. Risk-benefit assessment of closed intra-abdominal drains after pancreatic surgery: a systematic review and meta-analysis assessing the current state of evidence. </w:t>
      </w:r>
      <w:proofErr w:type="spellStart"/>
      <w:r w:rsidRPr="00ED4A76">
        <w:rPr>
          <w:rFonts w:ascii="Book Antiqua" w:hAnsi="Book Antiqua" w:cs="SimSun"/>
          <w:i/>
          <w:iCs/>
          <w:sz w:val="24"/>
          <w:szCs w:val="24"/>
          <w:lang w:val="en-US" w:eastAsia="zh-CN"/>
        </w:rPr>
        <w:t>Langenbecks</w:t>
      </w:r>
      <w:proofErr w:type="spellEnd"/>
      <w:r w:rsidRPr="00ED4A76">
        <w:rPr>
          <w:rFonts w:ascii="Book Antiqua" w:hAnsi="Book Antiqua" w:cs="SimSun"/>
          <w:i/>
          <w:iCs/>
          <w:sz w:val="24"/>
          <w:szCs w:val="24"/>
          <w:lang w:val="en-US" w:eastAsia="zh-CN"/>
        </w:rPr>
        <w:t xml:space="preserve"> Arch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2011; </w:t>
      </w:r>
      <w:r w:rsidRPr="00ED4A76">
        <w:rPr>
          <w:rFonts w:ascii="Book Antiqua" w:hAnsi="Book Antiqua" w:cs="SimSun"/>
          <w:b/>
          <w:bCs/>
          <w:sz w:val="24"/>
          <w:szCs w:val="24"/>
          <w:lang w:val="en-US" w:eastAsia="zh-CN"/>
        </w:rPr>
        <w:t>396</w:t>
      </w:r>
      <w:r w:rsidRPr="00ED4A76">
        <w:rPr>
          <w:rFonts w:ascii="Book Antiqua" w:hAnsi="Book Antiqua" w:cs="SimSun"/>
          <w:sz w:val="24"/>
          <w:szCs w:val="24"/>
          <w:lang w:val="en-US" w:eastAsia="zh-CN"/>
        </w:rPr>
        <w:t>: 41-52 [PMID: 20963439 DOI: 10.1007/s00423-010-0716-0]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19 </w:t>
      </w:r>
      <w:r w:rsidRPr="00ED4A76">
        <w:rPr>
          <w:rFonts w:ascii="Book Antiqua" w:hAnsi="Book Antiqua" w:cs="SimSun"/>
          <w:b/>
          <w:bCs/>
          <w:sz w:val="24"/>
          <w:szCs w:val="24"/>
          <w:lang w:val="en-US" w:eastAsia="zh-CN"/>
        </w:rPr>
        <w:t>Kaminsky PM</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Mezhir</w:t>
      </w:r>
      <w:proofErr w:type="spellEnd"/>
      <w:r w:rsidRPr="00ED4A76">
        <w:rPr>
          <w:rFonts w:ascii="Book Antiqua" w:hAnsi="Book Antiqua" w:cs="SimSun"/>
          <w:sz w:val="24"/>
          <w:szCs w:val="24"/>
          <w:lang w:val="en-US" w:eastAsia="zh-CN"/>
        </w:rPr>
        <w:t xml:space="preserve"> JJ. Intraperitoneal drainage after pancreatic resection: a review of the evidence.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i/>
          <w:iCs/>
          <w:sz w:val="24"/>
          <w:szCs w:val="24"/>
          <w:lang w:val="en-US" w:eastAsia="zh-CN"/>
        </w:rPr>
        <w:t xml:space="preserve"> Res</w:t>
      </w:r>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184</w:t>
      </w:r>
      <w:r w:rsidRPr="00ED4A76">
        <w:rPr>
          <w:rFonts w:ascii="Book Antiqua" w:hAnsi="Book Antiqua" w:cs="SimSun"/>
          <w:sz w:val="24"/>
          <w:szCs w:val="24"/>
          <w:lang w:val="en-US" w:eastAsia="zh-CN"/>
        </w:rPr>
        <w:t>: 925-930 [PMID: 23866787 DOI: 10.1016/j.jss.2013.05.092]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20 </w:t>
      </w:r>
      <w:proofErr w:type="spellStart"/>
      <w:r w:rsidRPr="00ED4A76">
        <w:rPr>
          <w:rFonts w:ascii="Book Antiqua" w:hAnsi="Book Antiqua" w:cs="SimSun"/>
          <w:b/>
          <w:bCs/>
          <w:sz w:val="24"/>
          <w:szCs w:val="24"/>
          <w:lang w:val="en-US" w:eastAsia="zh-CN"/>
        </w:rPr>
        <w:t>Nitsche</w:t>
      </w:r>
      <w:proofErr w:type="spellEnd"/>
      <w:r w:rsidRPr="00ED4A76">
        <w:rPr>
          <w:rFonts w:ascii="Book Antiqua" w:hAnsi="Book Antiqua" w:cs="SimSun"/>
          <w:b/>
          <w:bCs/>
          <w:sz w:val="24"/>
          <w:szCs w:val="24"/>
          <w:lang w:val="en-US" w:eastAsia="zh-CN"/>
        </w:rPr>
        <w:t xml:space="preserve"> U</w:t>
      </w:r>
      <w:r w:rsidRPr="00ED4A76">
        <w:rPr>
          <w:rFonts w:ascii="Book Antiqua" w:hAnsi="Book Antiqua" w:cs="SimSun"/>
          <w:sz w:val="24"/>
          <w:szCs w:val="24"/>
          <w:lang w:val="en-US" w:eastAsia="zh-CN"/>
        </w:rPr>
        <w:t xml:space="preserve">, Müller TC, </w:t>
      </w:r>
      <w:proofErr w:type="spellStart"/>
      <w:r w:rsidRPr="00ED4A76">
        <w:rPr>
          <w:rFonts w:ascii="Book Antiqua" w:hAnsi="Book Antiqua" w:cs="SimSun"/>
          <w:sz w:val="24"/>
          <w:szCs w:val="24"/>
          <w:lang w:val="en-US" w:eastAsia="zh-CN"/>
        </w:rPr>
        <w:t>Späth</w:t>
      </w:r>
      <w:proofErr w:type="spellEnd"/>
      <w:r w:rsidRPr="00ED4A76">
        <w:rPr>
          <w:rFonts w:ascii="Book Antiqua" w:hAnsi="Book Antiqua" w:cs="SimSun"/>
          <w:sz w:val="24"/>
          <w:szCs w:val="24"/>
          <w:lang w:val="en-US" w:eastAsia="zh-CN"/>
        </w:rPr>
        <w:t xml:space="preserve"> C, </w:t>
      </w:r>
      <w:proofErr w:type="spellStart"/>
      <w:r w:rsidRPr="00ED4A76">
        <w:rPr>
          <w:rFonts w:ascii="Book Antiqua" w:hAnsi="Book Antiqua" w:cs="SimSun"/>
          <w:sz w:val="24"/>
          <w:szCs w:val="24"/>
          <w:lang w:val="en-US" w:eastAsia="zh-CN"/>
        </w:rPr>
        <w:t>Cresswell</w:t>
      </w:r>
      <w:proofErr w:type="spellEnd"/>
      <w:r w:rsidRPr="00ED4A76">
        <w:rPr>
          <w:rFonts w:ascii="Book Antiqua" w:hAnsi="Book Antiqua" w:cs="SimSun"/>
          <w:sz w:val="24"/>
          <w:szCs w:val="24"/>
          <w:lang w:val="en-US" w:eastAsia="zh-CN"/>
        </w:rPr>
        <w:t xml:space="preserve"> L, Wilhelm D, </w:t>
      </w:r>
      <w:proofErr w:type="spellStart"/>
      <w:r w:rsidRPr="00ED4A76">
        <w:rPr>
          <w:rFonts w:ascii="Book Antiqua" w:hAnsi="Book Antiqua" w:cs="SimSun"/>
          <w:sz w:val="24"/>
          <w:szCs w:val="24"/>
          <w:lang w:val="en-US" w:eastAsia="zh-CN"/>
        </w:rPr>
        <w:t>Friess</w:t>
      </w:r>
      <w:proofErr w:type="spellEnd"/>
      <w:r w:rsidRPr="00ED4A76">
        <w:rPr>
          <w:rFonts w:ascii="Book Antiqua" w:hAnsi="Book Antiqua" w:cs="SimSun"/>
          <w:sz w:val="24"/>
          <w:szCs w:val="24"/>
          <w:lang w:val="en-US" w:eastAsia="zh-CN"/>
        </w:rPr>
        <w:t xml:space="preserve"> H, Michalski CW, </w:t>
      </w:r>
      <w:proofErr w:type="spellStart"/>
      <w:r w:rsidRPr="00ED4A76">
        <w:rPr>
          <w:rFonts w:ascii="Book Antiqua" w:hAnsi="Book Antiqua" w:cs="SimSun"/>
          <w:sz w:val="24"/>
          <w:szCs w:val="24"/>
          <w:lang w:val="en-US" w:eastAsia="zh-CN"/>
        </w:rPr>
        <w:t>Kleeff</w:t>
      </w:r>
      <w:proofErr w:type="spellEnd"/>
      <w:r w:rsidRPr="00ED4A76">
        <w:rPr>
          <w:rFonts w:ascii="Book Antiqua" w:hAnsi="Book Antiqua" w:cs="SimSun"/>
          <w:sz w:val="24"/>
          <w:szCs w:val="24"/>
          <w:lang w:val="en-US" w:eastAsia="zh-CN"/>
        </w:rPr>
        <w:t xml:space="preserve"> J. The evidence based dilemma of intraperitoneal drainage for pancreatic resection - a systematic review and meta-analysis. </w:t>
      </w:r>
      <w:r w:rsidRPr="00ED4A76">
        <w:rPr>
          <w:rFonts w:ascii="Book Antiqua" w:hAnsi="Book Antiqua" w:cs="SimSun"/>
          <w:i/>
          <w:iCs/>
          <w:sz w:val="24"/>
          <w:szCs w:val="24"/>
          <w:lang w:val="en-US" w:eastAsia="zh-CN"/>
        </w:rPr>
        <w:t xml:space="preserve">BMC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14</w:t>
      </w:r>
      <w:r w:rsidRPr="00ED4A76">
        <w:rPr>
          <w:rFonts w:ascii="Book Antiqua" w:hAnsi="Book Antiqua" w:cs="SimSun"/>
          <w:sz w:val="24"/>
          <w:szCs w:val="24"/>
          <w:lang w:val="en-US" w:eastAsia="zh-CN"/>
        </w:rPr>
        <w:t>: 76 [PMID: 25291982 DOI: 10.1186/1471-2482-14-76]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21 </w:t>
      </w:r>
      <w:proofErr w:type="spellStart"/>
      <w:r w:rsidRPr="00ED4A76">
        <w:rPr>
          <w:rFonts w:ascii="Book Antiqua" w:hAnsi="Book Antiqua" w:cs="SimSun"/>
          <w:b/>
          <w:bCs/>
          <w:sz w:val="24"/>
          <w:szCs w:val="24"/>
          <w:lang w:val="en-US" w:eastAsia="zh-CN"/>
        </w:rPr>
        <w:t>Rondelli</w:t>
      </w:r>
      <w:proofErr w:type="spellEnd"/>
      <w:r w:rsidRPr="00ED4A76">
        <w:rPr>
          <w:rFonts w:ascii="Book Antiqua" w:hAnsi="Book Antiqua" w:cs="SimSun"/>
          <w:b/>
          <w:bCs/>
          <w:sz w:val="24"/>
          <w:szCs w:val="24"/>
          <w:lang w:val="en-US" w:eastAsia="zh-CN"/>
        </w:rPr>
        <w:t xml:space="preserve"> F</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Desio</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Vedovati</w:t>
      </w:r>
      <w:proofErr w:type="spellEnd"/>
      <w:r w:rsidRPr="00ED4A76">
        <w:rPr>
          <w:rFonts w:ascii="Book Antiqua" w:hAnsi="Book Antiqua" w:cs="SimSun"/>
          <w:sz w:val="24"/>
          <w:szCs w:val="24"/>
          <w:lang w:val="en-US" w:eastAsia="zh-CN"/>
        </w:rPr>
        <w:t xml:space="preserve"> MC, </w:t>
      </w:r>
      <w:proofErr w:type="spellStart"/>
      <w:r w:rsidRPr="00ED4A76">
        <w:rPr>
          <w:rFonts w:ascii="Book Antiqua" w:hAnsi="Book Antiqua" w:cs="SimSun"/>
          <w:sz w:val="24"/>
          <w:szCs w:val="24"/>
          <w:lang w:val="en-US" w:eastAsia="zh-CN"/>
        </w:rPr>
        <w:t>Balzarotti</w:t>
      </w:r>
      <w:proofErr w:type="spellEnd"/>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Canger</w:t>
      </w:r>
      <w:proofErr w:type="spellEnd"/>
      <w:r w:rsidRPr="00ED4A76">
        <w:rPr>
          <w:rFonts w:ascii="Book Antiqua" w:hAnsi="Book Antiqua" w:cs="SimSun"/>
          <w:sz w:val="24"/>
          <w:szCs w:val="24"/>
          <w:lang w:val="en-US" w:eastAsia="zh-CN"/>
        </w:rPr>
        <w:t xml:space="preserve"> RC, Sanguinetti A, </w:t>
      </w:r>
      <w:proofErr w:type="spellStart"/>
      <w:r w:rsidRPr="00ED4A76">
        <w:rPr>
          <w:rFonts w:ascii="Book Antiqua" w:hAnsi="Book Antiqua" w:cs="SimSun"/>
          <w:sz w:val="24"/>
          <w:szCs w:val="24"/>
          <w:lang w:val="en-US" w:eastAsia="zh-CN"/>
        </w:rPr>
        <w:t>Avenia</w:t>
      </w:r>
      <w:proofErr w:type="spellEnd"/>
      <w:r w:rsidRPr="00ED4A76">
        <w:rPr>
          <w:rFonts w:ascii="Book Antiqua" w:hAnsi="Book Antiqua" w:cs="SimSun"/>
          <w:sz w:val="24"/>
          <w:szCs w:val="24"/>
          <w:lang w:val="en-US" w:eastAsia="zh-CN"/>
        </w:rPr>
        <w:t xml:space="preserve"> N, </w:t>
      </w:r>
      <w:proofErr w:type="spellStart"/>
      <w:r w:rsidRPr="00ED4A76">
        <w:rPr>
          <w:rFonts w:ascii="Book Antiqua" w:hAnsi="Book Antiqua" w:cs="SimSun"/>
          <w:sz w:val="24"/>
          <w:szCs w:val="24"/>
          <w:lang w:val="en-US" w:eastAsia="zh-CN"/>
        </w:rPr>
        <w:t>Bugiantella</w:t>
      </w:r>
      <w:proofErr w:type="spellEnd"/>
      <w:r w:rsidRPr="00ED4A76">
        <w:rPr>
          <w:rFonts w:ascii="Book Antiqua" w:hAnsi="Book Antiqua" w:cs="SimSun"/>
          <w:sz w:val="24"/>
          <w:szCs w:val="24"/>
          <w:lang w:val="en-US" w:eastAsia="zh-CN"/>
        </w:rPr>
        <w:t xml:space="preserve"> W. Intra-abdominal drainage after pancreatic resection: is it really necessary? A meta-analysis of short-term outcomes. </w:t>
      </w:r>
      <w:proofErr w:type="spellStart"/>
      <w:r w:rsidRPr="00ED4A76">
        <w:rPr>
          <w:rFonts w:ascii="Book Antiqua" w:hAnsi="Book Antiqua" w:cs="SimSun"/>
          <w:i/>
          <w:iCs/>
          <w:sz w:val="24"/>
          <w:szCs w:val="24"/>
          <w:lang w:val="en-US" w:eastAsia="zh-CN"/>
        </w:rPr>
        <w:t>Int</w:t>
      </w:r>
      <w:proofErr w:type="spellEnd"/>
      <w:r w:rsidRPr="00ED4A76">
        <w:rPr>
          <w:rFonts w:ascii="Book Antiqua" w:hAnsi="Book Antiqua" w:cs="SimSun"/>
          <w:i/>
          <w:iCs/>
          <w:sz w:val="24"/>
          <w:szCs w:val="24"/>
          <w:lang w:val="en-US" w:eastAsia="zh-CN"/>
        </w:rPr>
        <w:t xml:space="preserve">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 xml:space="preserve">12 </w:t>
      </w:r>
      <w:proofErr w:type="spellStart"/>
      <w:r w:rsidRPr="00ED4A76">
        <w:rPr>
          <w:rFonts w:ascii="Book Antiqua" w:hAnsi="Book Antiqua" w:cs="SimSun"/>
          <w:b/>
          <w:bCs/>
          <w:sz w:val="24"/>
          <w:szCs w:val="24"/>
          <w:lang w:val="en-US" w:eastAsia="zh-CN"/>
        </w:rPr>
        <w:t>Suppl</w:t>
      </w:r>
      <w:proofErr w:type="spellEnd"/>
      <w:r w:rsidRPr="00ED4A76">
        <w:rPr>
          <w:rFonts w:ascii="Book Antiqua" w:hAnsi="Book Antiqua" w:cs="SimSun"/>
          <w:b/>
          <w:bCs/>
          <w:sz w:val="24"/>
          <w:szCs w:val="24"/>
          <w:lang w:val="en-US" w:eastAsia="zh-CN"/>
        </w:rPr>
        <w:t xml:space="preserve"> 1</w:t>
      </w:r>
      <w:r w:rsidRPr="00ED4A76">
        <w:rPr>
          <w:rFonts w:ascii="Book Antiqua" w:hAnsi="Book Antiqua" w:cs="SimSun"/>
          <w:sz w:val="24"/>
          <w:szCs w:val="24"/>
          <w:lang w:val="en-US" w:eastAsia="zh-CN"/>
        </w:rPr>
        <w:t>: S40-S47 [PMID: 24824188 DOI: 10.1016/j.ijsu.2014.05.002]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22 </w:t>
      </w:r>
      <w:r w:rsidRPr="00ED4A76">
        <w:rPr>
          <w:rFonts w:ascii="Book Antiqua" w:hAnsi="Book Antiqua" w:cs="SimSun"/>
          <w:b/>
          <w:bCs/>
          <w:sz w:val="24"/>
          <w:szCs w:val="24"/>
          <w:lang w:val="en-US" w:eastAsia="zh-CN"/>
        </w:rPr>
        <w:t>van der Wilt AA</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Coolsen</w:t>
      </w:r>
      <w:proofErr w:type="spellEnd"/>
      <w:r w:rsidRPr="00ED4A76">
        <w:rPr>
          <w:rFonts w:ascii="Book Antiqua" w:hAnsi="Book Antiqua" w:cs="SimSun"/>
          <w:sz w:val="24"/>
          <w:szCs w:val="24"/>
          <w:lang w:val="en-US" w:eastAsia="zh-CN"/>
        </w:rPr>
        <w:t xml:space="preserve"> MM, de </w:t>
      </w:r>
      <w:proofErr w:type="spellStart"/>
      <w:r w:rsidRPr="00ED4A76">
        <w:rPr>
          <w:rFonts w:ascii="Book Antiqua" w:hAnsi="Book Antiqua" w:cs="SimSun"/>
          <w:sz w:val="24"/>
          <w:szCs w:val="24"/>
          <w:lang w:val="en-US" w:eastAsia="zh-CN"/>
        </w:rPr>
        <w:t>Hingh</w:t>
      </w:r>
      <w:proofErr w:type="spellEnd"/>
      <w:r w:rsidRPr="00ED4A76">
        <w:rPr>
          <w:rFonts w:ascii="Book Antiqua" w:hAnsi="Book Antiqua" w:cs="SimSun"/>
          <w:sz w:val="24"/>
          <w:szCs w:val="24"/>
          <w:lang w:val="en-US" w:eastAsia="zh-CN"/>
        </w:rPr>
        <w:t xml:space="preserve"> IH, van der Wilt GJ, </w:t>
      </w:r>
      <w:proofErr w:type="spellStart"/>
      <w:r w:rsidRPr="00ED4A76">
        <w:rPr>
          <w:rFonts w:ascii="Book Antiqua" w:hAnsi="Book Antiqua" w:cs="SimSun"/>
          <w:sz w:val="24"/>
          <w:szCs w:val="24"/>
          <w:lang w:val="en-US" w:eastAsia="zh-CN"/>
        </w:rPr>
        <w:t>Groenewoud</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Dejong</w:t>
      </w:r>
      <w:proofErr w:type="spellEnd"/>
      <w:r w:rsidRPr="00ED4A76">
        <w:rPr>
          <w:rFonts w:ascii="Book Antiqua" w:hAnsi="Book Antiqua" w:cs="SimSun"/>
          <w:sz w:val="24"/>
          <w:szCs w:val="24"/>
          <w:lang w:val="en-US" w:eastAsia="zh-CN"/>
        </w:rPr>
        <w:t xml:space="preserve"> CH, van Dam RM. To drain or not to drain: a cumulative meta-analysis of the use of routine abdominal drains after pancreatic resection. </w:t>
      </w:r>
      <w:r w:rsidRPr="00ED4A76">
        <w:rPr>
          <w:rFonts w:ascii="Book Antiqua" w:hAnsi="Book Antiqua" w:cs="SimSun"/>
          <w:i/>
          <w:iCs/>
          <w:sz w:val="24"/>
          <w:szCs w:val="24"/>
          <w:lang w:val="en-US" w:eastAsia="zh-CN"/>
        </w:rPr>
        <w:t>HPB (Oxford)</w:t>
      </w:r>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15</w:t>
      </w:r>
      <w:r w:rsidRPr="00ED4A76">
        <w:rPr>
          <w:rFonts w:ascii="Book Antiqua" w:hAnsi="Book Antiqua" w:cs="SimSun"/>
          <w:sz w:val="24"/>
          <w:szCs w:val="24"/>
          <w:lang w:val="en-US" w:eastAsia="zh-CN"/>
        </w:rPr>
        <w:t>: 337-344 [PMID: 23557407 DOI: 10.1111/j.1477-2574.2012.00609.x]</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23 </w:t>
      </w:r>
      <w:r w:rsidRPr="00ED4A76">
        <w:rPr>
          <w:rFonts w:ascii="Book Antiqua" w:hAnsi="Book Antiqua" w:cs="SimSun"/>
          <w:b/>
          <w:bCs/>
          <w:sz w:val="24"/>
          <w:szCs w:val="24"/>
          <w:lang w:val="en-US" w:eastAsia="zh-CN"/>
        </w:rPr>
        <w:t>Wang Q</w:t>
      </w:r>
      <w:r w:rsidRPr="00ED4A76">
        <w:rPr>
          <w:rFonts w:ascii="Book Antiqua" w:hAnsi="Book Antiqua" w:cs="SimSun"/>
          <w:sz w:val="24"/>
          <w:szCs w:val="24"/>
          <w:lang w:val="en-US" w:eastAsia="zh-CN"/>
        </w:rPr>
        <w:t xml:space="preserve">, Jiang YJ, Li J, Yang F, Di Y, Yao L, </w:t>
      </w:r>
      <w:proofErr w:type="spellStart"/>
      <w:r w:rsidRPr="00ED4A76">
        <w:rPr>
          <w:rFonts w:ascii="Book Antiqua" w:hAnsi="Book Antiqua" w:cs="SimSun"/>
          <w:sz w:val="24"/>
          <w:szCs w:val="24"/>
          <w:lang w:val="en-US" w:eastAsia="zh-CN"/>
        </w:rPr>
        <w:t>Jin</w:t>
      </w:r>
      <w:proofErr w:type="spellEnd"/>
      <w:r w:rsidRPr="00ED4A76">
        <w:rPr>
          <w:rFonts w:ascii="Book Antiqua" w:hAnsi="Book Antiqua" w:cs="SimSun"/>
          <w:sz w:val="24"/>
          <w:szCs w:val="24"/>
          <w:lang w:val="en-US" w:eastAsia="zh-CN"/>
        </w:rPr>
        <w:t xml:space="preserve"> C, Fu DL. Is routine drainage necessary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World J </w:t>
      </w:r>
      <w:proofErr w:type="spellStart"/>
      <w:r w:rsidRPr="00ED4A76">
        <w:rPr>
          <w:rFonts w:ascii="Book Antiqua" w:hAnsi="Book Antiqua" w:cs="SimSun"/>
          <w:i/>
          <w:iCs/>
          <w:sz w:val="24"/>
          <w:szCs w:val="24"/>
          <w:lang w:val="en-US" w:eastAsia="zh-CN"/>
        </w:rPr>
        <w:t>Gastroenterol</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20</w:t>
      </w:r>
      <w:r w:rsidRPr="00ED4A76">
        <w:rPr>
          <w:rFonts w:ascii="Book Antiqua" w:hAnsi="Book Antiqua" w:cs="SimSun"/>
          <w:sz w:val="24"/>
          <w:szCs w:val="24"/>
          <w:lang w:val="en-US" w:eastAsia="zh-CN"/>
        </w:rPr>
        <w:t>: 8110-8118 [PMID: 25009383 DOI: 10.3748/wjg.v20.i25.8110]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24 </w:t>
      </w:r>
      <w:r w:rsidRPr="00ED4A76">
        <w:rPr>
          <w:rFonts w:ascii="Book Antiqua" w:hAnsi="Book Antiqua" w:cs="SimSun"/>
          <w:b/>
          <w:bCs/>
          <w:sz w:val="24"/>
          <w:szCs w:val="24"/>
          <w:lang w:val="en-US" w:eastAsia="zh-CN"/>
        </w:rPr>
        <w:t>Zhou Y</w:t>
      </w:r>
      <w:r w:rsidRPr="00ED4A76">
        <w:rPr>
          <w:rFonts w:ascii="Book Antiqua" w:hAnsi="Book Antiqua" w:cs="SimSun"/>
          <w:sz w:val="24"/>
          <w:szCs w:val="24"/>
          <w:lang w:val="en-US" w:eastAsia="zh-CN"/>
        </w:rPr>
        <w:t xml:space="preserve">, Zhang X, Wu L, Ye F, Su X, Li B. Evidence-based value of prophylactic intraperitoneal drainage following pancreatic resection: a meta-analysis. </w:t>
      </w:r>
      <w:proofErr w:type="spellStart"/>
      <w:r w:rsidRPr="00ED4A76">
        <w:rPr>
          <w:rFonts w:ascii="Book Antiqua" w:hAnsi="Book Antiqua" w:cs="SimSun"/>
          <w:i/>
          <w:iCs/>
          <w:sz w:val="24"/>
          <w:szCs w:val="24"/>
          <w:lang w:val="en-US" w:eastAsia="zh-CN"/>
        </w:rPr>
        <w:t>Pancreatology</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2014</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14</w:t>
      </w:r>
      <w:r w:rsidRPr="00ED4A76">
        <w:rPr>
          <w:rFonts w:ascii="Book Antiqua" w:hAnsi="Book Antiqua" w:cs="SimSun"/>
          <w:sz w:val="24"/>
          <w:szCs w:val="24"/>
          <w:lang w:val="en-US" w:eastAsia="zh-CN"/>
        </w:rPr>
        <w:t>: 302-307 [PMID: 25062881 DOI: 10.1016/j.pan.2014.04.028]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lastRenderedPageBreak/>
        <w:t xml:space="preserve">25 </w:t>
      </w:r>
      <w:r w:rsidRPr="00ED4A76">
        <w:rPr>
          <w:rFonts w:ascii="Book Antiqua" w:hAnsi="Book Antiqua" w:cs="SimSun"/>
          <w:b/>
          <w:bCs/>
          <w:sz w:val="24"/>
          <w:szCs w:val="24"/>
          <w:lang w:val="en-US" w:eastAsia="zh-CN"/>
        </w:rPr>
        <w:t>Robinson JO</w:t>
      </w:r>
      <w:r w:rsidRPr="00ED4A76">
        <w:rPr>
          <w:rFonts w:ascii="Book Antiqua" w:hAnsi="Book Antiqua" w:cs="SimSun"/>
          <w:sz w:val="24"/>
          <w:szCs w:val="24"/>
          <w:lang w:val="en-US" w:eastAsia="zh-CN"/>
        </w:rPr>
        <w:t xml:space="preserve">. Surgical drainage: an historical perspective. </w:t>
      </w:r>
      <w:r w:rsidRPr="00ED4A76">
        <w:rPr>
          <w:rFonts w:ascii="Book Antiqua" w:hAnsi="Book Antiqua" w:cs="SimSun"/>
          <w:i/>
          <w:iCs/>
          <w:sz w:val="24"/>
          <w:szCs w:val="24"/>
          <w:lang w:val="en-US" w:eastAsia="zh-CN"/>
        </w:rPr>
        <w:t xml:space="preserve">Br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1986; </w:t>
      </w:r>
      <w:r w:rsidRPr="00ED4A76">
        <w:rPr>
          <w:rFonts w:ascii="Book Antiqua" w:hAnsi="Book Antiqua" w:cs="SimSun"/>
          <w:b/>
          <w:bCs/>
          <w:sz w:val="24"/>
          <w:szCs w:val="24"/>
          <w:lang w:val="en-US" w:eastAsia="zh-CN"/>
        </w:rPr>
        <w:t>73</w:t>
      </w:r>
      <w:r w:rsidRPr="00ED4A76">
        <w:rPr>
          <w:rFonts w:ascii="Book Antiqua" w:hAnsi="Book Antiqua" w:cs="SimSun"/>
          <w:sz w:val="24"/>
          <w:szCs w:val="24"/>
          <w:lang w:val="en-US" w:eastAsia="zh-CN"/>
        </w:rPr>
        <w:t>: 422-426 [PMID: 3521783 DOI: 10.1002/bjs.1800730603]</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26 </w:t>
      </w:r>
      <w:proofErr w:type="spellStart"/>
      <w:r w:rsidRPr="00ED4A76">
        <w:rPr>
          <w:rFonts w:ascii="Book Antiqua" w:hAnsi="Book Antiqua" w:cs="SimSun"/>
          <w:b/>
          <w:bCs/>
          <w:sz w:val="24"/>
          <w:szCs w:val="24"/>
          <w:lang w:val="en-US" w:eastAsia="zh-CN"/>
        </w:rPr>
        <w:t>Belghiti</w:t>
      </w:r>
      <w:proofErr w:type="spellEnd"/>
      <w:r w:rsidRPr="00ED4A76">
        <w:rPr>
          <w:rFonts w:ascii="Book Antiqua" w:hAnsi="Book Antiqua" w:cs="SimSun"/>
          <w:b/>
          <w:bCs/>
          <w:sz w:val="24"/>
          <w:szCs w:val="24"/>
          <w:lang w:val="en-US" w:eastAsia="zh-CN"/>
        </w:rPr>
        <w:t xml:space="preserve"> J</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Kabbej</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Sauvanet</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Vilgrain</w:t>
      </w:r>
      <w:proofErr w:type="spellEnd"/>
      <w:r w:rsidRPr="00ED4A76">
        <w:rPr>
          <w:rFonts w:ascii="Book Antiqua" w:hAnsi="Book Antiqua" w:cs="SimSun"/>
          <w:sz w:val="24"/>
          <w:szCs w:val="24"/>
          <w:lang w:val="en-US" w:eastAsia="zh-CN"/>
        </w:rPr>
        <w:t xml:space="preserve"> V, Panis Y, </w:t>
      </w:r>
      <w:proofErr w:type="spellStart"/>
      <w:r w:rsidRPr="00ED4A76">
        <w:rPr>
          <w:rFonts w:ascii="Book Antiqua" w:hAnsi="Book Antiqua" w:cs="SimSun"/>
          <w:sz w:val="24"/>
          <w:szCs w:val="24"/>
          <w:lang w:val="en-US" w:eastAsia="zh-CN"/>
        </w:rPr>
        <w:t>Fekete</w:t>
      </w:r>
      <w:proofErr w:type="spellEnd"/>
      <w:r w:rsidRPr="00ED4A76">
        <w:rPr>
          <w:rFonts w:ascii="Book Antiqua" w:hAnsi="Book Antiqua" w:cs="SimSun"/>
          <w:sz w:val="24"/>
          <w:szCs w:val="24"/>
          <w:lang w:val="en-US" w:eastAsia="zh-CN"/>
        </w:rPr>
        <w:t xml:space="preserve"> F. Drainage after elective hepatic resection. A randomized trial.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1993; </w:t>
      </w:r>
      <w:r w:rsidRPr="00ED4A76">
        <w:rPr>
          <w:rFonts w:ascii="Book Antiqua" w:hAnsi="Book Antiqua" w:cs="SimSun"/>
          <w:b/>
          <w:bCs/>
          <w:sz w:val="24"/>
          <w:szCs w:val="24"/>
          <w:lang w:val="en-US" w:eastAsia="zh-CN"/>
        </w:rPr>
        <w:t>218</w:t>
      </w:r>
      <w:r w:rsidRPr="00ED4A76">
        <w:rPr>
          <w:rFonts w:ascii="Book Antiqua" w:hAnsi="Book Antiqua" w:cs="SimSun"/>
          <w:sz w:val="24"/>
          <w:szCs w:val="24"/>
          <w:lang w:val="en-US" w:eastAsia="zh-CN"/>
        </w:rPr>
        <w:t>: 748-753 [PMID: 8257225 DOI: 10.1097/00000658-199312000-00008]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27 </w:t>
      </w:r>
      <w:r w:rsidRPr="00ED4A76">
        <w:rPr>
          <w:rFonts w:ascii="Book Antiqua" w:hAnsi="Book Antiqua" w:cs="SimSun"/>
          <w:b/>
          <w:bCs/>
          <w:sz w:val="24"/>
          <w:szCs w:val="24"/>
          <w:lang w:val="en-US" w:eastAsia="zh-CN"/>
        </w:rPr>
        <w:t>Kim J</w:t>
      </w:r>
      <w:r w:rsidRPr="00ED4A76">
        <w:rPr>
          <w:rFonts w:ascii="Book Antiqua" w:hAnsi="Book Antiqua" w:cs="SimSun"/>
          <w:sz w:val="24"/>
          <w:szCs w:val="24"/>
          <w:lang w:val="en-US" w:eastAsia="zh-CN"/>
        </w:rPr>
        <w:t xml:space="preserve">, Lee J, </w:t>
      </w:r>
      <w:proofErr w:type="spellStart"/>
      <w:r w:rsidRPr="00ED4A76">
        <w:rPr>
          <w:rFonts w:ascii="Book Antiqua" w:hAnsi="Book Antiqua" w:cs="SimSun"/>
          <w:sz w:val="24"/>
          <w:szCs w:val="24"/>
          <w:lang w:val="en-US" w:eastAsia="zh-CN"/>
        </w:rPr>
        <w:t>Hyung</w:t>
      </w:r>
      <w:proofErr w:type="spellEnd"/>
      <w:r w:rsidRPr="00ED4A76">
        <w:rPr>
          <w:rFonts w:ascii="Book Antiqua" w:hAnsi="Book Antiqua" w:cs="SimSun"/>
          <w:sz w:val="24"/>
          <w:szCs w:val="24"/>
          <w:lang w:val="en-US" w:eastAsia="zh-CN"/>
        </w:rPr>
        <w:t xml:space="preserve"> WJ, Cheong JH, Chen J, Choi SH, Noh SH. Gastric cancer surgery without drains: a prospective randomized trial.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2004</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8</w:t>
      </w:r>
      <w:r w:rsidRPr="00ED4A76">
        <w:rPr>
          <w:rFonts w:ascii="Book Antiqua" w:hAnsi="Book Antiqua" w:cs="SimSun"/>
          <w:sz w:val="24"/>
          <w:szCs w:val="24"/>
          <w:lang w:val="en-US" w:eastAsia="zh-CN"/>
        </w:rPr>
        <w:t>: 727-732 [PMID: 15358335 DOI: 10.1016/j.gassur.2004.05.018]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28 </w:t>
      </w:r>
      <w:r w:rsidRPr="00ED4A76">
        <w:rPr>
          <w:rFonts w:ascii="Book Antiqua" w:hAnsi="Book Antiqua" w:cs="SimSun"/>
          <w:b/>
          <w:bCs/>
          <w:sz w:val="24"/>
          <w:szCs w:val="24"/>
          <w:lang w:val="en-US" w:eastAsia="zh-CN"/>
        </w:rPr>
        <w:t>Lewis RT</w:t>
      </w:r>
      <w:r w:rsidRPr="00ED4A76">
        <w:rPr>
          <w:rFonts w:ascii="Book Antiqua" w:hAnsi="Book Antiqua" w:cs="SimSun"/>
          <w:sz w:val="24"/>
          <w:szCs w:val="24"/>
          <w:lang w:val="en-US" w:eastAsia="zh-CN"/>
        </w:rPr>
        <w:t xml:space="preserve">, Goodall RG, </w:t>
      </w:r>
      <w:proofErr w:type="spellStart"/>
      <w:r w:rsidRPr="00ED4A76">
        <w:rPr>
          <w:rFonts w:ascii="Book Antiqua" w:hAnsi="Book Antiqua" w:cs="SimSun"/>
          <w:sz w:val="24"/>
          <w:szCs w:val="24"/>
          <w:lang w:val="en-US" w:eastAsia="zh-CN"/>
        </w:rPr>
        <w:t>Marien</w:t>
      </w:r>
      <w:proofErr w:type="spellEnd"/>
      <w:r w:rsidRPr="00ED4A76">
        <w:rPr>
          <w:rFonts w:ascii="Book Antiqua" w:hAnsi="Book Antiqua" w:cs="SimSun"/>
          <w:sz w:val="24"/>
          <w:szCs w:val="24"/>
          <w:lang w:val="en-US" w:eastAsia="zh-CN"/>
        </w:rPr>
        <w:t xml:space="preserve"> B, Park M, Lloyd-Smith W, </w:t>
      </w:r>
      <w:proofErr w:type="spellStart"/>
      <w:r w:rsidRPr="00ED4A76">
        <w:rPr>
          <w:rFonts w:ascii="Book Antiqua" w:hAnsi="Book Antiqua" w:cs="SimSun"/>
          <w:sz w:val="24"/>
          <w:szCs w:val="24"/>
          <w:lang w:val="en-US" w:eastAsia="zh-CN"/>
        </w:rPr>
        <w:t>Wiegand</w:t>
      </w:r>
      <w:proofErr w:type="spellEnd"/>
      <w:r w:rsidRPr="00ED4A76">
        <w:rPr>
          <w:rFonts w:ascii="Book Antiqua" w:hAnsi="Book Antiqua" w:cs="SimSun"/>
          <w:sz w:val="24"/>
          <w:szCs w:val="24"/>
          <w:lang w:val="en-US" w:eastAsia="zh-CN"/>
        </w:rPr>
        <w:t xml:space="preserve"> FM. Simple elective cholecystectomy: to drain or not. </w:t>
      </w:r>
      <w:r w:rsidRPr="00ED4A76">
        <w:rPr>
          <w:rFonts w:ascii="Book Antiqua" w:hAnsi="Book Antiqua" w:cs="SimSun"/>
          <w:i/>
          <w:iCs/>
          <w:sz w:val="24"/>
          <w:szCs w:val="24"/>
          <w:lang w:val="en-US" w:eastAsia="zh-CN"/>
        </w:rPr>
        <w:t xml:space="preserve">Am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1990; </w:t>
      </w:r>
      <w:r w:rsidRPr="00ED4A76">
        <w:rPr>
          <w:rFonts w:ascii="Book Antiqua" w:hAnsi="Book Antiqua" w:cs="SimSun"/>
          <w:b/>
          <w:bCs/>
          <w:sz w:val="24"/>
          <w:szCs w:val="24"/>
          <w:lang w:val="en-US" w:eastAsia="zh-CN"/>
        </w:rPr>
        <w:t>159</w:t>
      </w:r>
      <w:r w:rsidRPr="00ED4A76">
        <w:rPr>
          <w:rFonts w:ascii="Book Antiqua" w:hAnsi="Book Antiqua" w:cs="SimSun"/>
          <w:sz w:val="24"/>
          <w:szCs w:val="24"/>
          <w:lang w:val="en-US" w:eastAsia="zh-CN"/>
        </w:rPr>
        <w:t>: 241-245 [PMID: 2405730 DOI: 10.1016/S0002-9610(05)80271-5]</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29 </w:t>
      </w:r>
      <w:proofErr w:type="spellStart"/>
      <w:r w:rsidRPr="00ED4A76">
        <w:rPr>
          <w:rFonts w:ascii="Book Antiqua" w:hAnsi="Book Antiqua" w:cs="SimSun"/>
          <w:b/>
          <w:bCs/>
          <w:sz w:val="24"/>
          <w:szCs w:val="24"/>
          <w:lang w:val="en-US" w:eastAsia="zh-CN"/>
        </w:rPr>
        <w:t>Merad</w:t>
      </w:r>
      <w:proofErr w:type="spellEnd"/>
      <w:r w:rsidRPr="00ED4A76">
        <w:rPr>
          <w:rFonts w:ascii="Book Antiqua" w:hAnsi="Book Antiqua" w:cs="SimSun"/>
          <w:b/>
          <w:bCs/>
          <w:sz w:val="24"/>
          <w:szCs w:val="24"/>
          <w:lang w:val="en-US" w:eastAsia="zh-CN"/>
        </w:rPr>
        <w:t xml:space="preserve"> F</w:t>
      </w:r>
      <w:r w:rsidRPr="00ED4A76">
        <w:rPr>
          <w:rFonts w:ascii="Book Antiqua" w:hAnsi="Book Antiqua" w:cs="SimSun"/>
          <w:sz w:val="24"/>
          <w:szCs w:val="24"/>
          <w:lang w:val="en-US" w:eastAsia="zh-CN"/>
        </w:rPr>
        <w:t xml:space="preserve">, Hay JM, Fingerhut A, </w:t>
      </w:r>
      <w:proofErr w:type="spellStart"/>
      <w:r w:rsidRPr="00ED4A76">
        <w:rPr>
          <w:rFonts w:ascii="Book Antiqua" w:hAnsi="Book Antiqua" w:cs="SimSun"/>
          <w:sz w:val="24"/>
          <w:szCs w:val="24"/>
          <w:lang w:val="en-US" w:eastAsia="zh-CN"/>
        </w:rPr>
        <w:t>Yahchouchi</w:t>
      </w:r>
      <w:proofErr w:type="spellEnd"/>
      <w:r w:rsidRPr="00ED4A76">
        <w:rPr>
          <w:rFonts w:ascii="Book Antiqua" w:hAnsi="Book Antiqua" w:cs="SimSun"/>
          <w:sz w:val="24"/>
          <w:szCs w:val="24"/>
          <w:lang w:val="en-US" w:eastAsia="zh-CN"/>
        </w:rPr>
        <w:t xml:space="preserve"> E, </w:t>
      </w:r>
      <w:proofErr w:type="spellStart"/>
      <w:r w:rsidRPr="00ED4A76">
        <w:rPr>
          <w:rFonts w:ascii="Book Antiqua" w:hAnsi="Book Antiqua" w:cs="SimSun"/>
          <w:sz w:val="24"/>
          <w:szCs w:val="24"/>
          <w:lang w:val="en-US" w:eastAsia="zh-CN"/>
        </w:rPr>
        <w:t>Laborde</w:t>
      </w:r>
      <w:proofErr w:type="spellEnd"/>
      <w:r w:rsidRPr="00ED4A76">
        <w:rPr>
          <w:rFonts w:ascii="Book Antiqua" w:hAnsi="Book Antiqua" w:cs="SimSun"/>
          <w:sz w:val="24"/>
          <w:szCs w:val="24"/>
          <w:lang w:val="en-US" w:eastAsia="zh-CN"/>
        </w:rPr>
        <w:t xml:space="preserve"> Y, </w:t>
      </w:r>
      <w:proofErr w:type="spellStart"/>
      <w:r w:rsidRPr="00ED4A76">
        <w:rPr>
          <w:rFonts w:ascii="Book Antiqua" w:hAnsi="Book Antiqua" w:cs="SimSun"/>
          <w:sz w:val="24"/>
          <w:szCs w:val="24"/>
          <w:lang w:val="en-US" w:eastAsia="zh-CN"/>
        </w:rPr>
        <w:t>Pélissier</w:t>
      </w:r>
      <w:proofErr w:type="spellEnd"/>
      <w:r w:rsidRPr="00ED4A76">
        <w:rPr>
          <w:rFonts w:ascii="Book Antiqua" w:hAnsi="Book Antiqua" w:cs="SimSun"/>
          <w:sz w:val="24"/>
          <w:szCs w:val="24"/>
          <w:lang w:val="en-US" w:eastAsia="zh-CN"/>
        </w:rPr>
        <w:t xml:space="preserve"> E, </w:t>
      </w:r>
      <w:proofErr w:type="spellStart"/>
      <w:r w:rsidRPr="00ED4A76">
        <w:rPr>
          <w:rFonts w:ascii="Book Antiqua" w:hAnsi="Book Antiqua" w:cs="SimSun"/>
          <w:sz w:val="24"/>
          <w:szCs w:val="24"/>
          <w:lang w:val="en-US" w:eastAsia="zh-CN"/>
        </w:rPr>
        <w:t>Msika</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Flamant</w:t>
      </w:r>
      <w:proofErr w:type="spellEnd"/>
      <w:r w:rsidRPr="00ED4A76">
        <w:rPr>
          <w:rFonts w:ascii="Book Antiqua" w:hAnsi="Book Antiqua" w:cs="SimSun"/>
          <w:sz w:val="24"/>
          <w:szCs w:val="24"/>
          <w:lang w:val="en-US" w:eastAsia="zh-CN"/>
        </w:rPr>
        <w:t xml:space="preserve"> Y. Is prophylactic pelvic drainage useful after elective rectal or anal anastomosis? A multicenter controlled randomized trial. French Association for Surgical Research. </w:t>
      </w:r>
      <w:r w:rsidRPr="00ED4A76">
        <w:rPr>
          <w:rFonts w:ascii="Book Antiqua" w:hAnsi="Book Antiqua" w:cs="SimSun"/>
          <w:i/>
          <w:iCs/>
          <w:sz w:val="24"/>
          <w:szCs w:val="24"/>
          <w:lang w:val="en-US" w:eastAsia="zh-CN"/>
        </w:rPr>
        <w:t>Surgery</w:t>
      </w:r>
      <w:r w:rsidRPr="00ED4A76">
        <w:rPr>
          <w:rFonts w:ascii="Book Antiqua" w:hAnsi="Book Antiqua" w:cs="SimSun"/>
          <w:sz w:val="24"/>
          <w:szCs w:val="24"/>
          <w:lang w:val="en-US" w:eastAsia="zh-CN"/>
        </w:rPr>
        <w:t xml:space="preserve"> 1999; </w:t>
      </w:r>
      <w:r w:rsidRPr="00ED4A76">
        <w:rPr>
          <w:rFonts w:ascii="Book Antiqua" w:hAnsi="Book Antiqua" w:cs="SimSun"/>
          <w:b/>
          <w:bCs/>
          <w:sz w:val="24"/>
          <w:szCs w:val="24"/>
          <w:lang w:val="en-US" w:eastAsia="zh-CN"/>
        </w:rPr>
        <w:t>125</w:t>
      </w:r>
      <w:r w:rsidRPr="00ED4A76">
        <w:rPr>
          <w:rFonts w:ascii="Book Antiqua" w:hAnsi="Book Antiqua" w:cs="SimSun"/>
          <w:sz w:val="24"/>
          <w:szCs w:val="24"/>
          <w:lang w:val="en-US" w:eastAsia="zh-CN"/>
        </w:rPr>
        <w:t>: 529-535 [PMID: 10330942 DOI: 10.1016/S0039-6060(99)70205-9]</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30 </w:t>
      </w:r>
      <w:proofErr w:type="spellStart"/>
      <w:r w:rsidRPr="00ED4A76">
        <w:rPr>
          <w:rFonts w:ascii="Book Antiqua" w:hAnsi="Book Antiqua" w:cs="SimSun"/>
          <w:b/>
          <w:bCs/>
          <w:sz w:val="24"/>
          <w:szCs w:val="24"/>
          <w:lang w:val="en-US" w:eastAsia="zh-CN"/>
        </w:rPr>
        <w:t>Petrowsky</w:t>
      </w:r>
      <w:proofErr w:type="spellEnd"/>
      <w:r w:rsidRPr="00ED4A76">
        <w:rPr>
          <w:rFonts w:ascii="Book Antiqua" w:hAnsi="Book Antiqua" w:cs="SimSun"/>
          <w:b/>
          <w:bCs/>
          <w:sz w:val="24"/>
          <w:szCs w:val="24"/>
          <w:lang w:val="en-US" w:eastAsia="zh-CN"/>
        </w:rPr>
        <w:t xml:space="preserve"> H</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Demartines</w:t>
      </w:r>
      <w:proofErr w:type="spellEnd"/>
      <w:r w:rsidRPr="00ED4A76">
        <w:rPr>
          <w:rFonts w:ascii="Book Antiqua" w:hAnsi="Book Antiqua" w:cs="SimSun"/>
          <w:sz w:val="24"/>
          <w:szCs w:val="24"/>
          <w:lang w:val="en-US" w:eastAsia="zh-CN"/>
        </w:rPr>
        <w:t xml:space="preserve"> N, </w:t>
      </w:r>
      <w:proofErr w:type="spellStart"/>
      <w:r w:rsidRPr="00ED4A76">
        <w:rPr>
          <w:rFonts w:ascii="Book Antiqua" w:hAnsi="Book Antiqua" w:cs="SimSun"/>
          <w:sz w:val="24"/>
          <w:szCs w:val="24"/>
          <w:lang w:val="en-US" w:eastAsia="zh-CN"/>
        </w:rPr>
        <w:t>Rousson</w:t>
      </w:r>
      <w:proofErr w:type="spellEnd"/>
      <w:r w:rsidRPr="00ED4A76">
        <w:rPr>
          <w:rFonts w:ascii="Book Antiqua" w:hAnsi="Book Antiqua" w:cs="SimSun"/>
          <w:sz w:val="24"/>
          <w:szCs w:val="24"/>
          <w:lang w:val="en-US" w:eastAsia="zh-CN"/>
        </w:rPr>
        <w:t xml:space="preserve"> V, </w:t>
      </w:r>
      <w:proofErr w:type="spellStart"/>
      <w:r w:rsidRPr="00ED4A76">
        <w:rPr>
          <w:rFonts w:ascii="Book Antiqua" w:hAnsi="Book Antiqua" w:cs="SimSun"/>
          <w:sz w:val="24"/>
          <w:szCs w:val="24"/>
          <w:lang w:val="en-US" w:eastAsia="zh-CN"/>
        </w:rPr>
        <w:t>Clavien</w:t>
      </w:r>
      <w:proofErr w:type="spellEnd"/>
      <w:r w:rsidRPr="00ED4A76">
        <w:rPr>
          <w:rFonts w:ascii="Book Antiqua" w:hAnsi="Book Antiqua" w:cs="SimSun"/>
          <w:sz w:val="24"/>
          <w:szCs w:val="24"/>
          <w:lang w:val="en-US" w:eastAsia="zh-CN"/>
        </w:rPr>
        <w:t xml:space="preserve"> PA. Evidence-based value of prophylactic drainage in gastrointestinal surgery: a systematic review and meta-analyses.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2004; </w:t>
      </w:r>
      <w:r w:rsidRPr="00ED4A76">
        <w:rPr>
          <w:rFonts w:ascii="Book Antiqua" w:hAnsi="Book Antiqua" w:cs="SimSun"/>
          <w:b/>
          <w:bCs/>
          <w:sz w:val="24"/>
          <w:szCs w:val="24"/>
          <w:lang w:val="en-US" w:eastAsia="zh-CN"/>
        </w:rPr>
        <w:t>240</w:t>
      </w:r>
      <w:r w:rsidRPr="00ED4A76">
        <w:rPr>
          <w:rFonts w:ascii="Book Antiqua" w:hAnsi="Book Antiqua" w:cs="SimSun"/>
          <w:sz w:val="24"/>
          <w:szCs w:val="24"/>
          <w:lang w:val="en-US" w:eastAsia="zh-CN"/>
        </w:rPr>
        <w:t>: 1074-184; discussion 1074-184; [PMID: 15570212 DOI: 10.1097/01.sla.0000146149.17411.c5]</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31 </w:t>
      </w:r>
      <w:r w:rsidRPr="00ED4A76">
        <w:rPr>
          <w:rFonts w:ascii="Book Antiqua" w:hAnsi="Book Antiqua" w:cs="SimSun"/>
          <w:b/>
          <w:bCs/>
          <w:sz w:val="24"/>
          <w:szCs w:val="24"/>
          <w:lang w:val="en-US" w:eastAsia="zh-CN"/>
        </w:rPr>
        <w:t>Stone HH</w:t>
      </w:r>
      <w:r w:rsidRPr="00ED4A76">
        <w:rPr>
          <w:rFonts w:ascii="Book Antiqua" w:hAnsi="Book Antiqua" w:cs="SimSun"/>
          <w:sz w:val="24"/>
          <w:szCs w:val="24"/>
          <w:lang w:val="en-US" w:eastAsia="zh-CN"/>
        </w:rPr>
        <w:t xml:space="preserve">, Hooper CA, Millikan WJ. Abdominal drainage following appendectomy and cholecystectomy.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1978; </w:t>
      </w:r>
      <w:r w:rsidRPr="00ED4A76">
        <w:rPr>
          <w:rFonts w:ascii="Book Antiqua" w:hAnsi="Book Antiqua" w:cs="SimSun"/>
          <w:b/>
          <w:bCs/>
          <w:sz w:val="24"/>
          <w:szCs w:val="24"/>
          <w:lang w:val="en-US" w:eastAsia="zh-CN"/>
        </w:rPr>
        <w:t>187</w:t>
      </w:r>
      <w:r w:rsidRPr="00ED4A76">
        <w:rPr>
          <w:rFonts w:ascii="Book Antiqua" w:hAnsi="Book Antiqua" w:cs="SimSun"/>
          <w:sz w:val="24"/>
          <w:szCs w:val="24"/>
          <w:lang w:val="en-US" w:eastAsia="zh-CN"/>
        </w:rPr>
        <w:t>: 606-612 [PMID: 646499 DOI: 10.1097/00000658-197806000-00004]</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32 </w:t>
      </w:r>
      <w:proofErr w:type="spellStart"/>
      <w:r w:rsidRPr="00ED4A76">
        <w:rPr>
          <w:rFonts w:ascii="Book Antiqua" w:hAnsi="Book Antiqua" w:cs="SimSun"/>
          <w:b/>
          <w:bCs/>
          <w:sz w:val="24"/>
          <w:szCs w:val="24"/>
          <w:lang w:val="en-US" w:eastAsia="zh-CN"/>
        </w:rPr>
        <w:t>Berberat</w:t>
      </w:r>
      <w:proofErr w:type="spellEnd"/>
      <w:r w:rsidRPr="00ED4A76">
        <w:rPr>
          <w:rFonts w:ascii="Book Antiqua" w:hAnsi="Book Antiqua" w:cs="SimSun"/>
          <w:b/>
          <w:bCs/>
          <w:sz w:val="24"/>
          <w:szCs w:val="24"/>
          <w:lang w:val="en-US" w:eastAsia="zh-CN"/>
        </w:rPr>
        <w:t xml:space="preserve"> PO</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Ingold</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Gulbinas</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Kleeff</w:t>
      </w:r>
      <w:proofErr w:type="spellEnd"/>
      <w:r w:rsidRPr="00ED4A76">
        <w:rPr>
          <w:rFonts w:ascii="Book Antiqua" w:hAnsi="Book Antiqua" w:cs="SimSun"/>
          <w:sz w:val="24"/>
          <w:szCs w:val="24"/>
          <w:lang w:val="en-US" w:eastAsia="zh-CN"/>
        </w:rPr>
        <w:t xml:space="preserve"> J, Müller MW, </w:t>
      </w:r>
      <w:proofErr w:type="spellStart"/>
      <w:r w:rsidRPr="00ED4A76">
        <w:rPr>
          <w:rFonts w:ascii="Book Antiqua" w:hAnsi="Book Antiqua" w:cs="SimSun"/>
          <w:sz w:val="24"/>
          <w:szCs w:val="24"/>
          <w:lang w:val="en-US" w:eastAsia="zh-CN"/>
        </w:rPr>
        <w:t>Gutt</w:t>
      </w:r>
      <w:proofErr w:type="spellEnd"/>
      <w:r w:rsidRPr="00ED4A76">
        <w:rPr>
          <w:rFonts w:ascii="Book Antiqua" w:hAnsi="Book Antiqua" w:cs="SimSun"/>
          <w:sz w:val="24"/>
          <w:szCs w:val="24"/>
          <w:lang w:val="en-US" w:eastAsia="zh-CN"/>
        </w:rPr>
        <w:t xml:space="preserve"> C, </w:t>
      </w:r>
      <w:proofErr w:type="spellStart"/>
      <w:r w:rsidRPr="00ED4A76">
        <w:rPr>
          <w:rFonts w:ascii="Book Antiqua" w:hAnsi="Book Antiqua" w:cs="SimSun"/>
          <w:sz w:val="24"/>
          <w:szCs w:val="24"/>
          <w:lang w:val="en-US" w:eastAsia="zh-CN"/>
        </w:rPr>
        <w:t>Weigand</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Friess</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Büchler</w:t>
      </w:r>
      <w:proofErr w:type="spellEnd"/>
      <w:r w:rsidRPr="00ED4A76">
        <w:rPr>
          <w:rFonts w:ascii="Book Antiqua" w:hAnsi="Book Antiqua" w:cs="SimSun"/>
          <w:sz w:val="24"/>
          <w:szCs w:val="24"/>
          <w:lang w:val="en-US" w:eastAsia="zh-CN"/>
        </w:rPr>
        <w:t xml:space="preserve"> MW. Fast track--different implications in pancreatic surgery.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2007; </w:t>
      </w:r>
      <w:r w:rsidRPr="00ED4A76">
        <w:rPr>
          <w:rFonts w:ascii="Book Antiqua" w:hAnsi="Book Antiqua" w:cs="SimSun"/>
          <w:b/>
          <w:bCs/>
          <w:sz w:val="24"/>
          <w:szCs w:val="24"/>
          <w:lang w:val="en-US" w:eastAsia="zh-CN"/>
        </w:rPr>
        <w:t>11</w:t>
      </w:r>
      <w:r w:rsidRPr="00ED4A76">
        <w:rPr>
          <w:rFonts w:ascii="Book Antiqua" w:hAnsi="Book Antiqua" w:cs="SimSun"/>
          <w:sz w:val="24"/>
          <w:szCs w:val="24"/>
          <w:lang w:val="en-US" w:eastAsia="zh-CN"/>
        </w:rPr>
        <w:t>: 880-887 [PMID: 17440787 DOI: 10.1007/s11605-007-0167-2]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33 </w:t>
      </w:r>
      <w:proofErr w:type="spellStart"/>
      <w:r w:rsidRPr="00ED4A76">
        <w:rPr>
          <w:rFonts w:ascii="Book Antiqua" w:eastAsia="MS Mincho" w:hAnsi="Book Antiqua" w:cs="MS Mincho"/>
          <w:b/>
          <w:sz w:val="24"/>
          <w:szCs w:val="24"/>
          <w:lang w:val="en-US" w:eastAsia="zh-CN"/>
        </w:rPr>
        <w:t>Č</w:t>
      </w:r>
      <w:r w:rsidRPr="00ED4A76">
        <w:rPr>
          <w:rFonts w:ascii="Book Antiqua" w:hAnsi="Book Antiqua" w:cs="SimSun"/>
          <w:b/>
          <w:sz w:val="24"/>
          <w:szCs w:val="24"/>
          <w:lang w:val="en-US" w:eastAsia="zh-CN"/>
        </w:rPr>
        <w:t>e</w:t>
      </w:r>
      <w:r w:rsidRPr="00ED4A76">
        <w:rPr>
          <w:rFonts w:ascii="Book Antiqua" w:eastAsia="MS Mincho" w:hAnsi="Book Antiqua" w:cs="MS Mincho"/>
          <w:b/>
          <w:sz w:val="24"/>
          <w:szCs w:val="24"/>
          <w:lang w:val="en-US" w:eastAsia="zh-CN"/>
        </w:rPr>
        <w:t>č</w:t>
      </w:r>
      <w:r w:rsidRPr="00ED4A76">
        <w:rPr>
          <w:rFonts w:ascii="Book Antiqua" w:hAnsi="Book Antiqua" w:cs="SimSun"/>
          <w:b/>
          <w:sz w:val="24"/>
          <w:szCs w:val="24"/>
          <w:lang w:val="en-US" w:eastAsia="zh-CN"/>
        </w:rPr>
        <w:t>ka</w:t>
      </w:r>
      <w:proofErr w:type="spellEnd"/>
      <w:r w:rsidRPr="00ED4A76">
        <w:rPr>
          <w:rFonts w:ascii="Book Antiqua" w:hAnsi="Book Antiqua" w:cs="SimSun"/>
          <w:b/>
          <w:sz w:val="24"/>
          <w:szCs w:val="24"/>
          <w:lang w:val="en-US" w:eastAsia="zh-CN"/>
        </w:rPr>
        <w:t xml:space="preserve"> F</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Šubrt</w:t>
      </w:r>
      <w:proofErr w:type="spellEnd"/>
      <w:r w:rsidRPr="00ED4A76">
        <w:rPr>
          <w:rFonts w:ascii="Book Antiqua" w:hAnsi="Book Antiqua" w:cs="SimSun"/>
          <w:sz w:val="24"/>
          <w:szCs w:val="24"/>
          <w:lang w:val="en-US" w:eastAsia="zh-CN"/>
        </w:rPr>
        <w:t xml:space="preserve"> Z, </w:t>
      </w:r>
      <w:proofErr w:type="spellStart"/>
      <w:r w:rsidRPr="00ED4A76">
        <w:rPr>
          <w:rFonts w:ascii="Book Antiqua" w:hAnsi="Book Antiqua" w:cs="SimSun"/>
          <w:sz w:val="24"/>
          <w:szCs w:val="24"/>
          <w:lang w:val="en-US" w:eastAsia="zh-CN"/>
        </w:rPr>
        <w:t>Sotona</w:t>
      </w:r>
      <w:proofErr w:type="spellEnd"/>
      <w:r w:rsidRPr="00ED4A76">
        <w:rPr>
          <w:rFonts w:ascii="Book Antiqua" w:hAnsi="Book Antiqua" w:cs="SimSun"/>
          <w:sz w:val="24"/>
          <w:szCs w:val="24"/>
          <w:lang w:val="en-US" w:eastAsia="zh-CN"/>
        </w:rPr>
        <w:t xml:space="preserve"> O. How to distinguish between surgical and non-surgical pneumoperitoneum?</w:t>
      </w:r>
      <w:r w:rsidRPr="00ED4A76">
        <w:rPr>
          <w:rFonts w:ascii="Book Antiqua" w:hAnsi="Book Antiqua" w:cs="SimSun"/>
          <w:i/>
          <w:sz w:val="24"/>
          <w:szCs w:val="24"/>
          <w:lang w:val="en-US" w:eastAsia="zh-CN"/>
        </w:rPr>
        <w:t xml:space="preserve"> </w:t>
      </w:r>
      <w:bookmarkStart w:id="136" w:name="OLE_LINK1589"/>
      <w:bookmarkStart w:id="137" w:name="OLE_LINK1590"/>
      <w:proofErr w:type="spellStart"/>
      <w:r w:rsidRPr="00ED4A76">
        <w:rPr>
          <w:rFonts w:ascii="Book Antiqua" w:hAnsi="Book Antiqua" w:cs="SimSun"/>
          <w:i/>
          <w:sz w:val="24"/>
          <w:szCs w:val="24"/>
          <w:lang w:val="en-US" w:eastAsia="zh-CN"/>
        </w:rPr>
        <w:t>Signa</w:t>
      </w:r>
      <w:proofErr w:type="spellEnd"/>
      <w:r w:rsidRPr="00ED4A76">
        <w:rPr>
          <w:rFonts w:ascii="Book Antiqua" w:hAnsi="Book Antiqua" w:cs="SimSun"/>
          <w:i/>
          <w:sz w:val="24"/>
          <w:szCs w:val="24"/>
          <w:lang w:val="en-US" w:eastAsia="zh-CN"/>
        </w:rPr>
        <w:t xml:space="preserve"> Vitae </w:t>
      </w:r>
      <w:r w:rsidRPr="00ED4A76">
        <w:rPr>
          <w:rFonts w:ascii="Book Antiqua" w:hAnsi="Book Antiqua" w:cs="SimSun"/>
          <w:sz w:val="24"/>
          <w:szCs w:val="24"/>
          <w:lang w:val="en-US" w:eastAsia="zh-CN"/>
        </w:rPr>
        <w:t xml:space="preserve">2014; </w:t>
      </w:r>
      <w:r w:rsidRPr="00ED4A76">
        <w:rPr>
          <w:rFonts w:ascii="Book Antiqua" w:hAnsi="Book Antiqua" w:cs="SimSun"/>
          <w:b/>
          <w:sz w:val="24"/>
          <w:szCs w:val="24"/>
          <w:lang w:val="en-US" w:eastAsia="zh-CN"/>
        </w:rPr>
        <w:t>9</w:t>
      </w:r>
      <w:r w:rsidRPr="00ED4A76">
        <w:rPr>
          <w:rFonts w:ascii="Book Antiqua" w:hAnsi="Book Antiqua" w:cs="SimSun"/>
          <w:sz w:val="24"/>
          <w:szCs w:val="24"/>
          <w:lang w:val="en-US" w:eastAsia="zh-CN"/>
        </w:rPr>
        <w:t>: 9-15</w:t>
      </w:r>
      <w:bookmarkEnd w:id="136"/>
      <w:bookmarkEnd w:id="137"/>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34 </w:t>
      </w:r>
      <w:r w:rsidRPr="00ED4A76">
        <w:rPr>
          <w:rFonts w:ascii="Book Antiqua" w:hAnsi="Book Antiqua" w:cs="SimSun"/>
          <w:b/>
          <w:bCs/>
          <w:sz w:val="24"/>
          <w:szCs w:val="24"/>
          <w:lang w:val="en-US" w:eastAsia="zh-CN"/>
        </w:rPr>
        <w:t>Molinari E</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Bassi</w:t>
      </w:r>
      <w:proofErr w:type="spellEnd"/>
      <w:r w:rsidRPr="00ED4A76">
        <w:rPr>
          <w:rFonts w:ascii="Book Antiqua" w:hAnsi="Book Antiqua" w:cs="SimSun"/>
          <w:sz w:val="24"/>
          <w:szCs w:val="24"/>
          <w:lang w:val="en-US" w:eastAsia="zh-CN"/>
        </w:rPr>
        <w:t xml:space="preserve"> C, Salvia R, </w:t>
      </w:r>
      <w:proofErr w:type="spellStart"/>
      <w:r w:rsidRPr="00ED4A76">
        <w:rPr>
          <w:rFonts w:ascii="Book Antiqua" w:hAnsi="Book Antiqua" w:cs="SimSun"/>
          <w:sz w:val="24"/>
          <w:szCs w:val="24"/>
          <w:lang w:val="en-US" w:eastAsia="zh-CN"/>
        </w:rPr>
        <w:t>Butturini</w:t>
      </w:r>
      <w:proofErr w:type="spellEnd"/>
      <w:r w:rsidRPr="00ED4A76">
        <w:rPr>
          <w:rFonts w:ascii="Book Antiqua" w:hAnsi="Book Antiqua" w:cs="SimSun"/>
          <w:sz w:val="24"/>
          <w:szCs w:val="24"/>
          <w:lang w:val="en-US" w:eastAsia="zh-CN"/>
        </w:rPr>
        <w:t xml:space="preserve"> G, </w:t>
      </w:r>
      <w:proofErr w:type="spellStart"/>
      <w:r w:rsidRPr="00ED4A76">
        <w:rPr>
          <w:rFonts w:ascii="Book Antiqua" w:hAnsi="Book Antiqua" w:cs="SimSun"/>
          <w:sz w:val="24"/>
          <w:szCs w:val="24"/>
          <w:lang w:val="en-US" w:eastAsia="zh-CN"/>
        </w:rPr>
        <w:t>Crippa</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Talamini</w:t>
      </w:r>
      <w:proofErr w:type="spellEnd"/>
      <w:r w:rsidRPr="00ED4A76">
        <w:rPr>
          <w:rFonts w:ascii="Book Antiqua" w:hAnsi="Book Antiqua" w:cs="SimSun"/>
          <w:sz w:val="24"/>
          <w:szCs w:val="24"/>
          <w:lang w:val="en-US" w:eastAsia="zh-CN"/>
        </w:rPr>
        <w:t xml:space="preserve"> G, </w:t>
      </w:r>
      <w:proofErr w:type="spellStart"/>
      <w:r w:rsidRPr="00ED4A76">
        <w:rPr>
          <w:rFonts w:ascii="Book Antiqua" w:hAnsi="Book Antiqua" w:cs="SimSun"/>
          <w:sz w:val="24"/>
          <w:szCs w:val="24"/>
          <w:lang w:val="en-US" w:eastAsia="zh-CN"/>
        </w:rPr>
        <w:t>Falconi</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Pederzoli</w:t>
      </w:r>
      <w:proofErr w:type="spellEnd"/>
      <w:r w:rsidRPr="00ED4A76">
        <w:rPr>
          <w:rFonts w:ascii="Book Antiqua" w:hAnsi="Book Antiqua" w:cs="SimSun"/>
          <w:sz w:val="24"/>
          <w:szCs w:val="24"/>
          <w:lang w:val="en-US" w:eastAsia="zh-CN"/>
        </w:rPr>
        <w:t xml:space="preserve"> P. Amylase value in drains after pancreatic resection as predictive factor of </w:t>
      </w:r>
      <w:r w:rsidRPr="00ED4A76">
        <w:rPr>
          <w:rFonts w:ascii="Book Antiqua" w:hAnsi="Book Antiqua" w:cs="SimSun"/>
          <w:sz w:val="24"/>
          <w:szCs w:val="24"/>
          <w:lang w:val="en-US" w:eastAsia="zh-CN"/>
        </w:rPr>
        <w:lastRenderedPageBreak/>
        <w:t xml:space="preserve">postoperative pancreatic fistula: results of a prospective study in 137 patients.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2007; </w:t>
      </w:r>
      <w:r w:rsidRPr="00ED4A76">
        <w:rPr>
          <w:rFonts w:ascii="Book Antiqua" w:hAnsi="Book Antiqua" w:cs="SimSun"/>
          <w:b/>
          <w:bCs/>
          <w:sz w:val="24"/>
          <w:szCs w:val="24"/>
          <w:lang w:val="en-US" w:eastAsia="zh-CN"/>
        </w:rPr>
        <w:t>246</w:t>
      </w:r>
      <w:r w:rsidRPr="00ED4A76">
        <w:rPr>
          <w:rFonts w:ascii="Book Antiqua" w:hAnsi="Book Antiqua" w:cs="SimSun"/>
          <w:sz w:val="24"/>
          <w:szCs w:val="24"/>
          <w:lang w:val="en-US" w:eastAsia="zh-CN"/>
        </w:rPr>
        <w:t>: 281-287 [PMID: 17667507 DOI: 10.1097/sla.0b013e3180caa42f]</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35 </w:t>
      </w:r>
      <w:r w:rsidRPr="00ED4A76">
        <w:rPr>
          <w:rFonts w:ascii="Book Antiqua" w:hAnsi="Book Antiqua" w:cs="SimSun"/>
          <w:b/>
          <w:bCs/>
          <w:sz w:val="24"/>
          <w:szCs w:val="24"/>
          <w:lang w:val="en-US" w:eastAsia="zh-CN"/>
        </w:rPr>
        <w:t>Lee CW</w:t>
      </w:r>
      <w:r w:rsidRPr="00ED4A76">
        <w:rPr>
          <w:rFonts w:ascii="Book Antiqua" w:hAnsi="Book Antiqua" w:cs="SimSun"/>
          <w:sz w:val="24"/>
          <w:szCs w:val="24"/>
          <w:lang w:val="en-US" w:eastAsia="zh-CN"/>
        </w:rPr>
        <w:t xml:space="preserve">, Pitt HA, </w:t>
      </w:r>
      <w:proofErr w:type="spellStart"/>
      <w:r w:rsidRPr="00ED4A76">
        <w:rPr>
          <w:rFonts w:ascii="Book Antiqua" w:hAnsi="Book Antiqua" w:cs="SimSun"/>
          <w:sz w:val="24"/>
          <w:szCs w:val="24"/>
          <w:lang w:val="en-US" w:eastAsia="zh-CN"/>
        </w:rPr>
        <w:t>Riall</w:t>
      </w:r>
      <w:proofErr w:type="spellEnd"/>
      <w:r w:rsidRPr="00ED4A76">
        <w:rPr>
          <w:rFonts w:ascii="Book Antiqua" w:hAnsi="Book Antiqua" w:cs="SimSun"/>
          <w:sz w:val="24"/>
          <w:szCs w:val="24"/>
          <w:lang w:val="en-US" w:eastAsia="zh-CN"/>
        </w:rPr>
        <w:t xml:space="preserve"> TS, </w:t>
      </w:r>
      <w:proofErr w:type="spellStart"/>
      <w:r w:rsidRPr="00ED4A76">
        <w:rPr>
          <w:rFonts w:ascii="Book Antiqua" w:hAnsi="Book Antiqua" w:cs="SimSun"/>
          <w:sz w:val="24"/>
          <w:szCs w:val="24"/>
          <w:lang w:val="en-US" w:eastAsia="zh-CN"/>
        </w:rPr>
        <w:t>Ronnekleiv</w:t>
      </w:r>
      <w:proofErr w:type="spellEnd"/>
      <w:r w:rsidRPr="00ED4A76">
        <w:rPr>
          <w:rFonts w:ascii="Book Antiqua" w:hAnsi="Book Antiqua" w:cs="SimSun"/>
          <w:sz w:val="24"/>
          <w:szCs w:val="24"/>
          <w:lang w:val="en-US" w:eastAsia="zh-CN"/>
        </w:rPr>
        <w:t xml:space="preserve">-Kelly SS, Israel JS, </w:t>
      </w:r>
      <w:proofErr w:type="spellStart"/>
      <w:r w:rsidRPr="00ED4A76">
        <w:rPr>
          <w:rFonts w:ascii="Book Antiqua" w:hAnsi="Book Antiqua" w:cs="SimSun"/>
          <w:sz w:val="24"/>
          <w:szCs w:val="24"/>
          <w:lang w:val="en-US" w:eastAsia="zh-CN"/>
        </w:rPr>
        <w:t>Leverson</w:t>
      </w:r>
      <w:proofErr w:type="spellEnd"/>
      <w:r w:rsidRPr="00ED4A76">
        <w:rPr>
          <w:rFonts w:ascii="Book Antiqua" w:hAnsi="Book Antiqua" w:cs="SimSun"/>
          <w:sz w:val="24"/>
          <w:szCs w:val="24"/>
          <w:lang w:val="en-US" w:eastAsia="zh-CN"/>
        </w:rPr>
        <w:t xml:space="preserve"> GE, </w:t>
      </w:r>
      <w:proofErr w:type="spellStart"/>
      <w:r w:rsidRPr="00ED4A76">
        <w:rPr>
          <w:rFonts w:ascii="Book Antiqua" w:hAnsi="Book Antiqua" w:cs="SimSun"/>
          <w:sz w:val="24"/>
          <w:szCs w:val="24"/>
          <w:lang w:val="en-US" w:eastAsia="zh-CN"/>
        </w:rPr>
        <w:t>Parmar</w:t>
      </w:r>
      <w:proofErr w:type="spellEnd"/>
      <w:r w:rsidRPr="00ED4A76">
        <w:rPr>
          <w:rFonts w:ascii="Book Antiqua" w:hAnsi="Book Antiqua" w:cs="SimSun"/>
          <w:sz w:val="24"/>
          <w:szCs w:val="24"/>
          <w:lang w:val="en-US" w:eastAsia="zh-CN"/>
        </w:rPr>
        <w:t xml:space="preserve"> AD, </w:t>
      </w:r>
      <w:proofErr w:type="spellStart"/>
      <w:r w:rsidRPr="00ED4A76">
        <w:rPr>
          <w:rFonts w:ascii="Book Antiqua" w:hAnsi="Book Antiqua" w:cs="SimSun"/>
          <w:sz w:val="24"/>
          <w:szCs w:val="24"/>
          <w:lang w:val="en-US" w:eastAsia="zh-CN"/>
        </w:rPr>
        <w:t>Kilbane</w:t>
      </w:r>
      <w:proofErr w:type="spellEnd"/>
      <w:r w:rsidRPr="00ED4A76">
        <w:rPr>
          <w:rFonts w:ascii="Book Antiqua" w:hAnsi="Book Antiqua" w:cs="SimSun"/>
          <w:sz w:val="24"/>
          <w:szCs w:val="24"/>
          <w:lang w:val="en-US" w:eastAsia="zh-CN"/>
        </w:rPr>
        <w:t xml:space="preserve"> EM, Hall BL, Weber SM. Low drain fluid amylase predicts absence of pancreatic fistula following pancreatectomy.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18</w:t>
      </w:r>
      <w:r w:rsidRPr="00ED4A76">
        <w:rPr>
          <w:rFonts w:ascii="Book Antiqua" w:hAnsi="Book Antiqua" w:cs="SimSun"/>
          <w:sz w:val="24"/>
          <w:szCs w:val="24"/>
          <w:lang w:val="en-US" w:eastAsia="zh-CN"/>
        </w:rPr>
        <w:t>: 1902-1910 [PMID: 25112411 DOI: 10.1007/s11605-014-2601-6]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36 </w:t>
      </w:r>
      <w:proofErr w:type="spellStart"/>
      <w:r w:rsidRPr="00ED4A76">
        <w:rPr>
          <w:rFonts w:ascii="Book Antiqua" w:hAnsi="Book Antiqua" w:cs="SimSun"/>
          <w:b/>
          <w:bCs/>
          <w:sz w:val="24"/>
          <w:szCs w:val="24"/>
          <w:lang w:val="en-US" w:eastAsia="zh-CN"/>
        </w:rPr>
        <w:t>Aimoto</w:t>
      </w:r>
      <w:proofErr w:type="spellEnd"/>
      <w:r w:rsidRPr="00ED4A76">
        <w:rPr>
          <w:rFonts w:ascii="Book Antiqua" w:hAnsi="Book Antiqua" w:cs="SimSun"/>
          <w:b/>
          <w:bCs/>
          <w:sz w:val="24"/>
          <w:szCs w:val="24"/>
          <w:lang w:val="en-US" w:eastAsia="zh-CN"/>
        </w:rPr>
        <w:t xml:space="preserve"> T</w:t>
      </w:r>
      <w:r w:rsidRPr="00ED4A76">
        <w:rPr>
          <w:rFonts w:ascii="Book Antiqua" w:hAnsi="Book Antiqua" w:cs="SimSun"/>
          <w:sz w:val="24"/>
          <w:szCs w:val="24"/>
          <w:lang w:val="en-US" w:eastAsia="zh-CN"/>
        </w:rPr>
        <w:t xml:space="preserve">, Uchida E, Nakamura Y, Matsushita A, </w:t>
      </w:r>
      <w:proofErr w:type="spellStart"/>
      <w:r w:rsidRPr="00ED4A76">
        <w:rPr>
          <w:rFonts w:ascii="Book Antiqua" w:hAnsi="Book Antiqua" w:cs="SimSun"/>
          <w:sz w:val="24"/>
          <w:szCs w:val="24"/>
          <w:lang w:val="en-US" w:eastAsia="zh-CN"/>
        </w:rPr>
        <w:t>Katsuno</w:t>
      </w:r>
      <w:proofErr w:type="spellEnd"/>
      <w:r w:rsidRPr="00ED4A76">
        <w:rPr>
          <w:rFonts w:ascii="Book Antiqua" w:hAnsi="Book Antiqua" w:cs="SimSun"/>
          <w:sz w:val="24"/>
          <w:szCs w:val="24"/>
          <w:lang w:val="en-US" w:eastAsia="zh-CN"/>
        </w:rPr>
        <w:t xml:space="preserve"> A, Chou K, Kawamoto M, </w:t>
      </w:r>
      <w:proofErr w:type="spellStart"/>
      <w:r w:rsidRPr="00ED4A76">
        <w:rPr>
          <w:rFonts w:ascii="Book Antiqua" w:hAnsi="Book Antiqua" w:cs="SimSun"/>
          <w:sz w:val="24"/>
          <w:szCs w:val="24"/>
          <w:lang w:val="en-US" w:eastAsia="zh-CN"/>
        </w:rPr>
        <w:t>Taniai</w:t>
      </w:r>
      <w:proofErr w:type="spellEnd"/>
      <w:r w:rsidRPr="00ED4A76">
        <w:rPr>
          <w:rFonts w:ascii="Book Antiqua" w:hAnsi="Book Antiqua" w:cs="SimSun"/>
          <w:sz w:val="24"/>
          <w:szCs w:val="24"/>
          <w:lang w:val="en-US" w:eastAsia="zh-CN"/>
        </w:rPr>
        <w:t xml:space="preserve"> N, Yoshida H, </w:t>
      </w:r>
      <w:proofErr w:type="spellStart"/>
      <w:r w:rsidRPr="00ED4A76">
        <w:rPr>
          <w:rFonts w:ascii="Book Antiqua" w:hAnsi="Book Antiqua" w:cs="SimSun"/>
          <w:sz w:val="24"/>
          <w:szCs w:val="24"/>
          <w:lang w:val="en-US" w:eastAsia="zh-CN"/>
        </w:rPr>
        <w:t>Tajiri</w:t>
      </w:r>
      <w:proofErr w:type="spellEnd"/>
      <w:r w:rsidRPr="00ED4A76">
        <w:rPr>
          <w:rFonts w:ascii="Book Antiqua" w:hAnsi="Book Antiqua" w:cs="SimSun"/>
          <w:sz w:val="24"/>
          <w:szCs w:val="24"/>
          <w:lang w:val="en-US" w:eastAsia="zh-CN"/>
        </w:rPr>
        <w:t xml:space="preserve"> T. Efficacy of a Blake </w:t>
      </w:r>
      <w:proofErr w:type="spellStart"/>
      <w:r w:rsidRPr="00ED4A76">
        <w:rPr>
          <w:rFonts w:ascii="Book Antiqua" w:hAnsi="Book Antiqua" w:cs="SimSun"/>
          <w:sz w:val="24"/>
          <w:szCs w:val="24"/>
          <w:lang w:val="en-US" w:eastAsia="zh-CN"/>
        </w:rPr>
        <w:t>drainR</w:t>
      </w:r>
      <w:proofErr w:type="spellEnd"/>
      <w:r w:rsidRPr="00ED4A76">
        <w:rPr>
          <w:rFonts w:ascii="Book Antiqua" w:hAnsi="Book Antiqua" w:cs="SimSun"/>
          <w:sz w:val="24"/>
          <w:szCs w:val="24"/>
          <w:lang w:val="en-US" w:eastAsia="zh-CN"/>
        </w:rPr>
        <w:t xml:space="preserve"> on pancreatic fistula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proofErr w:type="spellStart"/>
      <w:r w:rsidRPr="00ED4A76">
        <w:rPr>
          <w:rFonts w:ascii="Book Antiqua" w:hAnsi="Book Antiqua" w:cs="SimSun"/>
          <w:i/>
          <w:iCs/>
          <w:sz w:val="24"/>
          <w:szCs w:val="24"/>
          <w:lang w:val="en-US" w:eastAsia="zh-CN"/>
        </w:rPr>
        <w:t>Hepatogastroenterology</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2008</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55</w:t>
      </w:r>
      <w:r w:rsidRPr="00ED4A76">
        <w:rPr>
          <w:rFonts w:ascii="Book Antiqua" w:hAnsi="Book Antiqua" w:cs="SimSun"/>
          <w:sz w:val="24"/>
          <w:szCs w:val="24"/>
          <w:lang w:val="en-US" w:eastAsia="zh-CN"/>
        </w:rPr>
        <w:t>: 1796-1800 [PMID: 19102396]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37 </w:t>
      </w:r>
      <w:proofErr w:type="spellStart"/>
      <w:r w:rsidRPr="00ED4A76">
        <w:rPr>
          <w:rFonts w:ascii="Book Antiqua" w:hAnsi="Book Antiqua" w:cs="SimSun"/>
          <w:b/>
          <w:bCs/>
          <w:sz w:val="24"/>
          <w:szCs w:val="24"/>
          <w:lang w:val="en-US" w:eastAsia="zh-CN"/>
        </w:rPr>
        <w:t>Bassi</w:t>
      </w:r>
      <w:proofErr w:type="spellEnd"/>
      <w:r w:rsidRPr="00ED4A76">
        <w:rPr>
          <w:rFonts w:ascii="Book Antiqua" w:hAnsi="Book Antiqua" w:cs="SimSun"/>
          <w:b/>
          <w:bCs/>
          <w:sz w:val="24"/>
          <w:szCs w:val="24"/>
          <w:lang w:val="en-US" w:eastAsia="zh-CN"/>
        </w:rPr>
        <w:t xml:space="preserve"> C</w:t>
      </w:r>
      <w:r w:rsidRPr="00ED4A76">
        <w:rPr>
          <w:rFonts w:ascii="Book Antiqua" w:hAnsi="Book Antiqua" w:cs="SimSun"/>
          <w:sz w:val="24"/>
          <w:szCs w:val="24"/>
          <w:lang w:val="en-US" w:eastAsia="zh-CN"/>
        </w:rPr>
        <w:t xml:space="preserve">, Molinari E, </w:t>
      </w:r>
      <w:proofErr w:type="spellStart"/>
      <w:r w:rsidRPr="00ED4A76">
        <w:rPr>
          <w:rFonts w:ascii="Book Antiqua" w:hAnsi="Book Antiqua" w:cs="SimSun"/>
          <w:sz w:val="24"/>
          <w:szCs w:val="24"/>
          <w:lang w:val="en-US" w:eastAsia="zh-CN"/>
        </w:rPr>
        <w:t>Malleo</w:t>
      </w:r>
      <w:proofErr w:type="spellEnd"/>
      <w:r w:rsidRPr="00ED4A76">
        <w:rPr>
          <w:rFonts w:ascii="Book Antiqua" w:hAnsi="Book Antiqua" w:cs="SimSun"/>
          <w:sz w:val="24"/>
          <w:szCs w:val="24"/>
          <w:lang w:val="en-US" w:eastAsia="zh-CN"/>
        </w:rPr>
        <w:t xml:space="preserve"> G, </w:t>
      </w:r>
      <w:proofErr w:type="spellStart"/>
      <w:r w:rsidRPr="00ED4A76">
        <w:rPr>
          <w:rFonts w:ascii="Book Antiqua" w:hAnsi="Book Antiqua" w:cs="SimSun"/>
          <w:sz w:val="24"/>
          <w:szCs w:val="24"/>
          <w:lang w:val="en-US" w:eastAsia="zh-CN"/>
        </w:rPr>
        <w:t>Crippa</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Butturini</w:t>
      </w:r>
      <w:proofErr w:type="spellEnd"/>
      <w:r w:rsidRPr="00ED4A76">
        <w:rPr>
          <w:rFonts w:ascii="Book Antiqua" w:hAnsi="Book Antiqua" w:cs="SimSun"/>
          <w:sz w:val="24"/>
          <w:szCs w:val="24"/>
          <w:lang w:val="en-US" w:eastAsia="zh-CN"/>
        </w:rPr>
        <w:t xml:space="preserve"> G, Salvia R, </w:t>
      </w:r>
      <w:proofErr w:type="spellStart"/>
      <w:r w:rsidRPr="00ED4A76">
        <w:rPr>
          <w:rFonts w:ascii="Book Antiqua" w:hAnsi="Book Antiqua" w:cs="SimSun"/>
          <w:sz w:val="24"/>
          <w:szCs w:val="24"/>
          <w:lang w:val="en-US" w:eastAsia="zh-CN"/>
        </w:rPr>
        <w:t>Talamini</w:t>
      </w:r>
      <w:proofErr w:type="spellEnd"/>
      <w:r w:rsidRPr="00ED4A76">
        <w:rPr>
          <w:rFonts w:ascii="Book Antiqua" w:hAnsi="Book Antiqua" w:cs="SimSun"/>
          <w:sz w:val="24"/>
          <w:szCs w:val="24"/>
          <w:lang w:val="en-US" w:eastAsia="zh-CN"/>
        </w:rPr>
        <w:t xml:space="preserve"> G, </w:t>
      </w:r>
      <w:proofErr w:type="spellStart"/>
      <w:r w:rsidRPr="00ED4A76">
        <w:rPr>
          <w:rFonts w:ascii="Book Antiqua" w:hAnsi="Book Antiqua" w:cs="SimSun"/>
          <w:sz w:val="24"/>
          <w:szCs w:val="24"/>
          <w:lang w:val="en-US" w:eastAsia="zh-CN"/>
        </w:rPr>
        <w:t>Pederzoli</w:t>
      </w:r>
      <w:proofErr w:type="spellEnd"/>
      <w:r w:rsidRPr="00ED4A76">
        <w:rPr>
          <w:rFonts w:ascii="Book Antiqua" w:hAnsi="Book Antiqua" w:cs="SimSun"/>
          <w:sz w:val="24"/>
          <w:szCs w:val="24"/>
          <w:lang w:val="en-US" w:eastAsia="zh-CN"/>
        </w:rPr>
        <w:t xml:space="preserve"> P. Early versus late drain removal after standard pancreatic resections: results of a prospective randomized trial.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2010; </w:t>
      </w:r>
      <w:r w:rsidRPr="00ED4A76">
        <w:rPr>
          <w:rFonts w:ascii="Book Antiqua" w:hAnsi="Book Antiqua" w:cs="SimSun"/>
          <w:b/>
          <w:bCs/>
          <w:sz w:val="24"/>
          <w:szCs w:val="24"/>
          <w:lang w:val="en-US" w:eastAsia="zh-CN"/>
        </w:rPr>
        <w:t>252</w:t>
      </w:r>
      <w:r w:rsidRPr="00ED4A76">
        <w:rPr>
          <w:rFonts w:ascii="Book Antiqua" w:hAnsi="Book Antiqua" w:cs="SimSun"/>
          <w:sz w:val="24"/>
          <w:szCs w:val="24"/>
          <w:lang w:val="en-US" w:eastAsia="zh-CN"/>
        </w:rPr>
        <w:t>: 207-214 [PMID: 20622661 DOI: 10.1097/SLA.0b013e3181e61e88]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38 </w:t>
      </w:r>
      <w:r w:rsidRPr="00ED4A76">
        <w:rPr>
          <w:rFonts w:ascii="Book Antiqua" w:hAnsi="Book Antiqua" w:cs="SimSun"/>
          <w:b/>
          <w:bCs/>
          <w:sz w:val="24"/>
          <w:szCs w:val="24"/>
          <w:lang w:val="en-US" w:eastAsia="zh-CN"/>
        </w:rPr>
        <w:t>Kawai M</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Tani</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Terasawa</w:t>
      </w:r>
      <w:proofErr w:type="spellEnd"/>
      <w:r w:rsidRPr="00ED4A76">
        <w:rPr>
          <w:rFonts w:ascii="Book Antiqua" w:hAnsi="Book Antiqua" w:cs="SimSun"/>
          <w:sz w:val="24"/>
          <w:szCs w:val="24"/>
          <w:lang w:val="en-US" w:eastAsia="zh-CN"/>
        </w:rPr>
        <w:t xml:space="preserve"> H, Ina S, </w:t>
      </w:r>
      <w:proofErr w:type="spellStart"/>
      <w:r w:rsidRPr="00ED4A76">
        <w:rPr>
          <w:rFonts w:ascii="Book Antiqua" w:hAnsi="Book Antiqua" w:cs="SimSun"/>
          <w:sz w:val="24"/>
          <w:szCs w:val="24"/>
          <w:lang w:val="en-US" w:eastAsia="zh-CN"/>
        </w:rPr>
        <w:t>Hirono</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Nishioka</w:t>
      </w:r>
      <w:proofErr w:type="spellEnd"/>
      <w:r w:rsidRPr="00ED4A76">
        <w:rPr>
          <w:rFonts w:ascii="Book Antiqua" w:hAnsi="Book Antiqua" w:cs="SimSun"/>
          <w:sz w:val="24"/>
          <w:szCs w:val="24"/>
          <w:lang w:val="en-US" w:eastAsia="zh-CN"/>
        </w:rPr>
        <w:t xml:space="preserve"> R, Miyazawa M, Uchiyama K, </w:t>
      </w:r>
      <w:proofErr w:type="spellStart"/>
      <w:r w:rsidRPr="00ED4A76">
        <w:rPr>
          <w:rFonts w:ascii="Book Antiqua" w:hAnsi="Book Antiqua" w:cs="SimSun"/>
          <w:sz w:val="24"/>
          <w:szCs w:val="24"/>
          <w:lang w:val="en-US" w:eastAsia="zh-CN"/>
        </w:rPr>
        <w:t>Yamaue</w:t>
      </w:r>
      <w:proofErr w:type="spellEnd"/>
      <w:r w:rsidRPr="00ED4A76">
        <w:rPr>
          <w:rFonts w:ascii="Book Antiqua" w:hAnsi="Book Antiqua" w:cs="SimSun"/>
          <w:sz w:val="24"/>
          <w:szCs w:val="24"/>
          <w:lang w:val="en-US" w:eastAsia="zh-CN"/>
        </w:rPr>
        <w:t xml:space="preserve"> H. Early removal of prophylactic drains reduces the risk of intra-abdominal infections in patients with pancreatic head resection: prospective study for 104 consecutive patients.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2006; </w:t>
      </w:r>
      <w:r w:rsidRPr="00ED4A76">
        <w:rPr>
          <w:rFonts w:ascii="Book Antiqua" w:hAnsi="Book Antiqua" w:cs="SimSun"/>
          <w:b/>
          <w:bCs/>
          <w:sz w:val="24"/>
          <w:szCs w:val="24"/>
          <w:lang w:val="en-US" w:eastAsia="zh-CN"/>
        </w:rPr>
        <w:t>244</w:t>
      </w:r>
      <w:r w:rsidRPr="00ED4A76">
        <w:rPr>
          <w:rFonts w:ascii="Book Antiqua" w:hAnsi="Book Antiqua" w:cs="SimSun"/>
          <w:sz w:val="24"/>
          <w:szCs w:val="24"/>
          <w:lang w:val="en-US" w:eastAsia="zh-CN"/>
        </w:rPr>
        <w:t>: 1-7 [PMID: 16794381 DOI: 10.1097/01.sla.0000218077.14035.a6]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39 </w:t>
      </w:r>
      <w:proofErr w:type="spellStart"/>
      <w:r w:rsidRPr="00ED4A76">
        <w:rPr>
          <w:rFonts w:ascii="Book Antiqua" w:hAnsi="Book Antiqua" w:cs="SimSun"/>
          <w:b/>
          <w:bCs/>
          <w:sz w:val="24"/>
          <w:szCs w:val="24"/>
          <w:lang w:val="en-US" w:eastAsia="zh-CN"/>
        </w:rPr>
        <w:t>Bassi</w:t>
      </w:r>
      <w:proofErr w:type="spellEnd"/>
      <w:r w:rsidRPr="00ED4A76">
        <w:rPr>
          <w:rFonts w:ascii="Book Antiqua" w:hAnsi="Book Antiqua" w:cs="SimSun"/>
          <w:b/>
          <w:bCs/>
          <w:sz w:val="24"/>
          <w:szCs w:val="24"/>
          <w:lang w:val="en-US" w:eastAsia="zh-CN"/>
        </w:rPr>
        <w:t xml:space="preserve"> C</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Dervenis</w:t>
      </w:r>
      <w:proofErr w:type="spellEnd"/>
      <w:r w:rsidRPr="00ED4A76">
        <w:rPr>
          <w:rFonts w:ascii="Book Antiqua" w:hAnsi="Book Antiqua" w:cs="SimSun"/>
          <w:sz w:val="24"/>
          <w:szCs w:val="24"/>
          <w:lang w:val="en-US" w:eastAsia="zh-CN"/>
        </w:rPr>
        <w:t xml:space="preserve"> C, </w:t>
      </w:r>
      <w:proofErr w:type="spellStart"/>
      <w:r w:rsidRPr="00ED4A76">
        <w:rPr>
          <w:rFonts w:ascii="Book Antiqua" w:hAnsi="Book Antiqua" w:cs="SimSun"/>
          <w:sz w:val="24"/>
          <w:szCs w:val="24"/>
          <w:lang w:val="en-US" w:eastAsia="zh-CN"/>
        </w:rPr>
        <w:t>Butturini</w:t>
      </w:r>
      <w:proofErr w:type="spellEnd"/>
      <w:r w:rsidRPr="00ED4A76">
        <w:rPr>
          <w:rFonts w:ascii="Book Antiqua" w:hAnsi="Book Antiqua" w:cs="SimSun"/>
          <w:sz w:val="24"/>
          <w:szCs w:val="24"/>
          <w:lang w:val="en-US" w:eastAsia="zh-CN"/>
        </w:rPr>
        <w:t xml:space="preserve"> G, Fingerhut A, Yeo C, </w:t>
      </w:r>
      <w:proofErr w:type="spellStart"/>
      <w:r w:rsidRPr="00ED4A76">
        <w:rPr>
          <w:rFonts w:ascii="Book Antiqua" w:hAnsi="Book Antiqua" w:cs="SimSun"/>
          <w:sz w:val="24"/>
          <w:szCs w:val="24"/>
          <w:lang w:val="en-US" w:eastAsia="zh-CN"/>
        </w:rPr>
        <w:t>Izbicki</w:t>
      </w:r>
      <w:proofErr w:type="spellEnd"/>
      <w:r w:rsidRPr="00ED4A76">
        <w:rPr>
          <w:rFonts w:ascii="Book Antiqua" w:hAnsi="Book Antiqua" w:cs="SimSun"/>
          <w:sz w:val="24"/>
          <w:szCs w:val="24"/>
          <w:lang w:val="en-US" w:eastAsia="zh-CN"/>
        </w:rPr>
        <w:t xml:space="preserve"> J, </w:t>
      </w:r>
      <w:proofErr w:type="spellStart"/>
      <w:r w:rsidRPr="00ED4A76">
        <w:rPr>
          <w:rFonts w:ascii="Book Antiqua" w:hAnsi="Book Antiqua" w:cs="SimSun"/>
          <w:sz w:val="24"/>
          <w:szCs w:val="24"/>
          <w:lang w:val="en-US" w:eastAsia="zh-CN"/>
        </w:rPr>
        <w:t>Neoptolemos</w:t>
      </w:r>
      <w:proofErr w:type="spellEnd"/>
      <w:r w:rsidRPr="00ED4A76">
        <w:rPr>
          <w:rFonts w:ascii="Book Antiqua" w:hAnsi="Book Antiqua" w:cs="SimSun"/>
          <w:sz w:val="24"/>
          <w:szCs w:val="24"/>
          <w:lang w:val="en-US" w:eastAsia="zh-CN"/>
        </w:rPr>
        <w:t xml:space="preserve"> J, </w:t>
      </w:r>
      <w:proofErr w:type="spellStart"/>
      <w:r w:rsidRPr="00ED4A76">
        <w:rPr>
          <w:rFonts w:ascii="Book Antiqua" w:hAnsi="Book Antiqua" w:cs="SimSun"/>
          <w:sz w:val="24"/>
          <w:szCs w:val="24"/>
          <w:lang w:val="en-US" w:eastAsia="zh-CN"/>
        </w:rPr>
        <w:t>Sarr</w:t>
      </w:r>
      <w:proofErr w:type="spellEnd"/>
      <w:r w:rsidRPr="00ED4A76">
        <w:rPr>
          <w:rFonts w:ascii="Book Antiqua" w:hAnsi="Book Antiqua" w:cs="SimSun"/>
          <w:sz w:val="24"/>
          <w:szCs w:val="24"/>
          <w:lang w:val="en-US" w:eastAsia="zh-CN"/>
        </w:rPr>
        <w:t xml:space="preserve"> M, </w:t>
      </w:r>
      <w:proofErr w:type="spellStart"/>
      <w:r w:rsidRPr="00ED4A76">
        <w:rPr>
          <w:rFonts w:ascii="Book Antiqua" w:hAnsi="Book Antiqua" w:cs="SimSun"/>
          <w:sz w:val="24"/>
          <w:szCs w:val="24"/>
          <w:lang w:val="en-US" w:eastAsia="zh-CN"/>
        </w:rPr>
        <w:t>Traverso</w:t>
      </w:r>
      <w:proofErr w:type="spellEnd"/>
      <w:r w:rsidRPr="00ED4A76">
        <w:rPr>
          <w:rFonts w:ascii="Book Antiqua" w:hAnsi="Book Antiqua" w:cs="SimSun"/>
          <w:sz w:val="24"/>
          <w:szCs w:val="24"/>
          <w:lang w:val="en-US" w:eastAsia="zh-CN"/>
        </w:rPr>
        <w:t xml:space="preserve"> W, </w:t>
      </w:r>
      <w:proofErr w:type="spellStart"/>
      <w:r w:rsidRPr="00ED4A76">
        <w:rPr>
          <w:rFonts w:ascii="Book Antiqua" w:hAnsi="Book Antiqua" w:cs="SimSun"/>
          <w:sz w:val="24"/>
          <w:szCs w:val="24"/>
          <w:lang w:val="en-US" w:eastAsia="zh-CN"/>
        </w:rPr>
        <w:t>Buchler</w:t>
      </w:r>
      <w:proofErr w:type="spellEnd"/>
      <w:r w:rsidRPr="00ED4A76">
        <w:rPr>
          <w:rFonts w:ascii="Book Antiqua" w:hAnsi="Book Antiqua" w:cs="SimSun"/>
          <w:sz w:val="24"/>
          <w:szCs w:val="24"/>
          <w:lang w:val="en-US" w:eastAsia="zh-CN"/>
        </w:rPr>
        <w:t xml:space="preserve"> M. Postoperative pancreatic fistula: an international study group (ISGPF) definition. </w:t>
      </w:r>
      <w:r w:rsidRPr="00ED4A76">
        <w:rPr>
          <w:rFonts w:ascii="Book Antiqua" w:hAnsi="Book Antiqua" w:cs="SimSun"/>
          <w:i/>
          <w:iCs/>
          <w:sz w:val="24"/>
          <w:szCs w:val="24"/>
          <w:lang w:val="en-US" w:eastAsia="zh-CN"/>
        </w:rPr>
        <w:t>Surgery</w:t>
      </w:r>
      <w:r w:rsidRPr="00ED4A76">
        <w:rPr>
          <w:rFonts w:ascii="Book Antiqua" w:hAnsi="Book Antiqua" w:cs="SimSun"/>
          <w:sz w:val="24"/>
          <w:szCs w:val="24"/>
          <w:lang w:val="en-US" w:eastAsia="zh-CN"/>
        </w:rPr>
        <w:t xml:space="preserve"> 2005; </w:t>
      </w:r>
      <w:r w:rsidRPr="00ED4A76">
        <w:rPr>
          <w:rFonts w:ascii="Book Antiqua" w:hAnsi="Book Antiqua" w:cs="SimSun"/>
          <w:b/>
          <w:bCs/>
          <w:sz w:val="24"/>
          <w:szCs w:val="24"/>
          <w:lang w:val="en-US" w:eastAsia="zh-CN"/>
        </w:rPr>
        <w:t>138</w:t>
      </w:r>
      <w:r w:rsidRPr="00ED4A76">
        <w:rPr>
          <w:rFonts w:ascii="Book Antiqua" w:hAnsi="Book Antiqua" w:cs="SimSun"/>
          <w:sz w:val="24"/>
          <w:szCs w:val="24"/>
          <w:lang w:val="en-US" w:eastAsia="zh-CN"/>
        </w:rPr>
        <w:t>: 8-13 [PMID: 16003309 DOI: 10.1016/j.surg.2005.05.001]</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40 </w:t>
      </w:r>
      <w:r w:rsidRPr="00ED4A76">
        <w:rPr>
          <w:rFonts w:ascii="Book Antiqua" w:hAnsi="Book Antiqua" w:cs="SimSun"/>
          <w:b/>
          <w:bCs/>
          <w:sz w:val="24"/>
          <w:szCs w:val="24"/>
          <w:lang w:val="en-US" w:eastAsia="zh-CN"/>
        </w:rPr>
        <w:t>Clarke M</w:t>
      </w:r>
      <w:r w:rsidRPr="00ED4A76">
        <w:rPr>
          <w:rFonts w:ascii="Book Antiqua" w:hAnsi="Book Antiqua" w:cs="SimSun"/>
          <w:sz w:val="24"/>
          <w:szCs w:val="24"/>
          <w:lang w:val="en-US" w:eastAsia="zh-CN"/>
        </w:rPr>
        <w:t xml:space="preserve">, Horton R. </w:t>
      </w:r>
      <w:proofErr w:type="gramStart"/>
      <w:r w:rsidRPr="00ED4A76">
        <w:rPr>
          <w:rFonts w:ascii="Book Antiqua" w:hAnsi="Book Antiqua" w:cs="SimSun"/>
          <w:sz w:val="24"/>
          <w:szCs w:val="24"/>
          <w:lang w:val="en-US" w:eastAsia="zh-CN"/>
        </w:rPr>
        <w:t>Bringing</w:t>
      </w:r>
      <w:proofErr w:type="gramEnd"/>
      <w:r w:rsidRPr="00ED4A76">
        <w:rPr>
          <w:rFonts w:ascii="Book Antiqua" w:hAnsi="Book Antiqua" w:cs="SimSun"/>
          <w:sz w:val="24"/>
          <w:szCs w:val="24"/>
          <w:lang w:val="en-US" w:eastAsia="zh-CN"/>
        </w:rPr>
        <w:t xml:space="preserve"> it all together: Lancet-Cochrane collaborate on systematic reviews. </w:t>
      </w:r>
      <w:r w:rsidRPr="00ED4A76">
        <w:rPr>
          <w:rFonts w:ascii="Book Antiqua" w:hAnsi="Book Antiqua" w:cs="SimSun"/>
          <w:i/>
          <w:iCs/>
          <w:sz w:val="24"/>
          <w:szCs w:val="24"/>
          <w:lang w:val="en-US" w:eastAsia="zh-CN"/>
        </w:rPr>
        <w:t>Lancet</w:t>
      </w:r>
      <w:r w:rsidRPr="00ED4A76">
        <w:rPr>
          <w:rFonts w:ascii="Book Antiqua" w:hAnsi="Book Antiqua" w:cs="SimSun"/>
          <w:sz w:val="24"/>
          <w:szCs w:val="24"/>
          <w:lang w:val="en-US" w:eastAsia="zh-CN"/>
        </w:rPr>
        <w:t xml:space="preserve"> 2001; </w:t>
      </w:r>
      <w:r w:rsidRPr="00ED4A76">
        <w:rPr>
          <w:rFonts w:ascii="Book Antiqua" w:hAnsi="Book Antiqua" w:cs="SimSun"/>
          <w:b/>
          <w:bCs/>
          <w:sz w:val="24"/>
          <w:szCs w:val="24"/>
          <w:lang w:val="en-US" w:eastAsia="zh-CN"/>
        </w:rPr>
        <w:t>357</w:t>
      </w:r>
      <w:r w:rsidRPr="00ED4A76">
        <w:rPr>
          <w:rFonts w:ascii="Book Antiqua" w:hAnsi="Book Antiqua" w:cs="SimSun"/>
          <w:sz w:val="24"/>
          <w:szCs w:val="24"/>
          <w:lang w:val="en-US" w:eastAsia="zh-CN"/>
        </w:rPr>
        <w:t>: 1728 [PMID: 11403806 DOI: 10.1016/S0140-6736(00)04934-5]</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41 </w:t>
      </w:r>
      <w:proofErr w:type="spellStart"/>
      <w:r w:rsidRPr="00ED4A76">
        <w:rPr>
          <w:rFonts w:ascii="Book Antiqua" w:hAnsi="Book Antiqua" w:cs="SimSun"/>
          <w:b/>
          <w:bCs/>
          <w:sz w:val="24"/>
          <w:szCs w:val="24"/>
          <w:lang w:val="en-US" w:eastAsia="zh-CN"/>
        </w:rPr>
        <w:t>Liberati</w:t>
      </w:r>
      <w:proofErr w:type="spellEnd"/>
      <w:r w:rsidRPr="00ED4A76">
        <w:rPr>
          <w:rFonts w:ascii="Book Antiqua" w:hAnsi="Book Antiqua" w:cs="SimSun"/>
          <w:b/>
          <w:bCs/>
          <w:sz w:val="24"/>
          <w:szCs w:val="24"/>
          <w:lang w:val="en-US" w:eastAsia="zh-CN"/>
        </w:rPr>
        <w:t xml:space="preserve"> A</w:t>
      </w:r>
      <w:r w:rsidRPr="00ED4A76">
        <w:rPr>
          <w:rFonts w:ascii="Book Antiqua" w:hAnsi="Book Antiqua" w:cs="SimSun"/>
          <w:sz w:val="24"/>
          <w:szCs w:val="24"/>
          <w:lang w:val="en-US" w:eastAsia="zh-CN"/>
        </w:rPr>
        <w:t xml:space="preserve">, Altman DG, </w:t>
      </w:r>
      <w:proofErr w:type="spellStart"/>
      <w:r w:rsidRPr="00ED4A76">
        <w:rPr>
          <w:rFonts w:ascii="Book Antiqua" w:hAnsi="Book Antiqua" w:cs="SimSun"/>
          <w:sz w:val="24"/>
          <w:szCs w:val="24"/>
          <w:lang w:val="en-US" w:eastAsia="zh-CN"/>
        </w:rPr>
        <w:t>Tetzlaff</w:t>
      </w:r>
      <w:proofErr w:type="spellEnd"/>
      <w:r w:rsidRPr="00ED4A76">
        <w:rPr>
          <w:rFonts w:ascii="Book Antiqua" w:hAnsi="Book Antiqua" w:cs="SimSun"/>
          <w:sz w:val="24"/>
          <w:szCs w:val="24"/>
          <w:lang w:val="en-US" w:eastAsia="zh-CN"/>
        </w:rPr>
        <w:t xml:space="preserve"> J, Mulrow C, </w:t>
      </w:r>
      <w:proofErr w:type="spellStart"/>
      <w:r w:rsidRPr="00ED4A76">
        <w:rPr>
          <w:rFonts w:ascii="Book Antiqua" w:hAnsi="Book Antiqua" w:cs="SimSun"/>
          <w:sz w:val="24"/>
          <w:szCs w:val="24"/>
          <w:lang w:val="en-US" w:eastAsia="zh-CN"/>
        </w:rPr>
        <w:t>Gøtzsche</w:t>
      </w:r>
      <w:proofErr w:type="spellEnd"/>
      <w:r w:rsidRPr="00ED4A76">
        <w:rPr>
          <w:rFonts w:ascii="Book Antiqua" w:hAnsi="Book Antiqua" w:cs="SimSun"/>
          <w:sz w:val="24"/>
          <w:szCs w:val="24"/>
          <w:lang w:val="en-US" w:eastAsia="zh-CN"/>
        </w:rPr>
        <w:t xml:space="preserve"> PC, Ioannidis JP, Clarke M, </w:t>
      </w:r>
      <w:proofErr w:type="spellStart"/>
      <w:r w:rsidRPr="00ED4A76">
        <w:rPr>
          <w:rFonts w:ascii="Book Antiqua" w:hAnsi="Book Antiqua" w:cs="SimSun"/>
          <w:sz w:val="24"/>
          <w:szCs w:val="24"/>
          <w:lang w:val="en-US" w:eastAsia="zh-CN"/>
        </w:rPr>
        <w:t>Devereaux</w:t>
      </w:r>
      <w:proofErr w:type="spellEnd"/>
      <w:r w:rsidRPr="00ED4A76">
        <w:rPr>
          <w:rFonts w:ascii="Book Antiqua" w:hAnsi="Book Antiqua" w:cs="SimSun"/>
          <w:sz w:val="24"/>
          <w:szCs w:val="24"/>
          <w:lang w:val="en-US" w:eastAsia="zh-CN"/>
        </w:rPr>
        <w:t xml:space="preserve"> PJ, </w:t>
      </w:r>
      <w:proofErr w:type="spellStart"/>
      <w:r w:rsidRPr="00ED4A76">
        <w:rPr>
          <w:rFonts w:ascii="Book Antiqua" w:hAnsi="Book Antiqua" w:cs="SimSun"/>
          <w:sz w:val="24"/>
          <w:szCs w:val="24"/>
          <w:lang w:val="en-US" w:eastAsia="zh-CN"/>
        </w:rPr>
        <w:t>Kleijnen</w:t>
      </w:r>
      <w:proofErr w:type="spellEnd"/>
      <w:r w:rsidRPr="00ED4A76">
        <w:rPr>
          <w:rFonts w:ascii="Book Antiqua" w:hAnsi="Book Antiqua" w:cs="SimSun"/>
          <w:sz w:val="24"/>
          <w:szCs w:val="24"/>
          <w:lang w:val="en-US" w:eastAsia="zh-CN"/>
        </w:rPr>
        <w:t xml:space="preserve"> J, Moher D. The PRISMA statement for reporting systematic reviews and meta-analyses of studies that evaluate health care interventions: explanation and elaboration. </w:t>
      </w:r>
      <w:proofErr w:type="spellStart"/>
      <w:r w:rsidRPr="00ED4A76">
        <w:rPr>
          <w:rFonts w:ascii="Book Antiqua" w:hAnsi="Book Antiqua" w:cs="SimSun"/>
          <w:i/>
          <w:iCs/>
          <w:sz w:val="24"/>
          <w:szCs w:val="24"/>
          <w:lang w:val="en-US" w:eastAsia="zh-CN"/>
        </w:rPr>
        <w:t>PLoS</w:t>
      </w:r>
      <w:proofErr w:type="spellEnd"/>
      <w:r w:rsidRPr="00ED4A76">
        <w:rPr>
          <w:rFonts w:ascii="Book Antiqua" w:hAnsi="Book Antiqua" w:cs="SimSun"/>
          <w:i/>
          <w:iCs/>
          <w:sz w:val="24"/>
          <w:szCs w:val="24"/>
          <w:lang w:val="en-US" w:eastAsia="zh-CN"/>
        </w:rPr>
        <w:t xml:space="preserve"> Med</w:t>
      </w:r>
      <w:r w:rsidRPr="00ED4A76">
        <w:rPr>
          <w:rFonts w:ascii="Book Antiqua" w:hAnsi="Book Antiqua" w:cs="SimSun"/>
          <w:sz w:val="24"/>
          <w:szCs w:val="24"/>
          <w:lang w:val="en-US" w:eastAsia="zh-CN"/>
        </w:rPr>
        <w:t xml:space="preserve"> 2009; </w:t>
      </w:r>
      <w:r w:rsidRPr="00ED4A76">
        <w:rPr>
          <w:rFonts w:ascii="Book Antiqua" w:hAnsi="Book Antiqua" w:cs="SimSun"/>
          <w:b/>
          <w:bCs/>
          <w:sz w:val="24"/>
          <w:szCs w:val="24"/>
          <w:lang w:val="en-US" w:eastAsia="zh-CN"/>
        </w:rPr>
        <w:t>6</w:t>
      </w:r>
      <w:r w:rsidRPr="00ED4A76">
        <w:rPr>
          <w:rFonts w:ascii="Book Antiqua" w:hAnsi="Book Antiqua" w:cs="SimSun"/>
          <w:sz w:val="24"/>
          <w:szCs w:val="24"/>
          <w:lang w:val="en-US" w:eastAsia="zh-CN"/>
        </w:rPr>
        <w:t>: e1000100 [PMID: 19621070 DOI: 10.1371/journal.pmed.1000100]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lastRenderedPageBreak/>
        <w:t xml:space="preserve">42 </w:t>
      </w:r>
      <w:proofErr w:type="spellStart"/>
      <w:r w:rsidRPr="00ED4A76">
        <w:rPr>
          <w:rFonts w:ascii="Book Antiqua" w:hAnsi="Book Antiqua" w:cs="SimSun"/>
          <w:b/>
          <w:bCs/>
          <w:sz w:val="24"/>
          <w:szCs w:val="24"/>
          <w:lang w:val="en-US" w:eastAsia="zh-CN"/>
        </w:rPr>
        <w:t>Balzano</w:t>
      </w:r>
      <w:proofErr w:type="spellEnd"/>
      <w:r w:rsidRPr="00ED4A76">
        <w:rPr>
          <w:rFonts w:ascii="Book Antiqua" w:hAnsi="Book Antiqua" w:cs="SimSun"/>
          <w:b/>
          <w:bCs/>
          <w:sz w:val="24"/>
          <w:szCs w:val="24"/>
          <w:lang w:val="en-US" w:eastAsia="zh-CN"/>
        </w:rPr>
        <w:t xml:space="preserve"> G</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Zerbi</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Cristallo</w:t>
      </w:r>
      <w:proofErr w:type="spellEnd"/>
      <w:r w:rsidRPr="00ED4A76">
        <w:rPr>
          <w:rFonts w:ascii="Book Antiqua" w:hAnsi="Book Antiqua" w:cs="SimSun"/>
          <w:sz w:val="24"/>
          <w:szCs w:val="24"/>
          <w:lang w:val="en-US" w:eastAsia="zh-CN"/>
        </w:rPr>
        <w:t xml:space="preserve"> M, Di Carlo V. The unsolved problem of fistula after left pancreatectomy: the benefit of cautious drain management.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2005</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9</w:t>
      </w:r>
      <w:r w:rsidRPr="00ED4A76">
        <w:rPr>
          <w:rFonts w:ascii="Book Antiqua" w:hAnsi="Book Antiqua" w:cs="SimSun"/>
          <w:sz w:val="24"/>
          <w:szCs w:val="24"/>
          <w:lang w:val="en-US" w:eastAsia="zh-CN"/>
        </w:rPr>
        <w:t>: 837-842 [PMID: 15985241 DOI: 10.1016/j.gassur.2005.01.287]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43 </w:t>
      </w:r>
      <w:proofErr w:type="spellStart"/>
      <w:r w:rsidRPr="00ED4A76">
        <w:rPr>
          <w:rFonts w:ascii="Book Antiqua" w:hAnsi="Book Antiqua" w:cs="SimSun"/>
          <w:b/>
          <w:bCs/>
          <w:sz w:val="24"/>
          <w:szCs w:val="24"/>
          <w:lang w:val="en-US" w:eastAsia="zh-CN"/>
        </w:rPr>
        <w:t>Heslin</w:t>
      </w:r>
      <w:proofErr w:type="spellEnd"/>
      <w:r w:rsidRPr="00ED4A76">
        <w:rPr>
          <w:rFonts w:ascii="Book Antiqua" w:hAnsi="Book Antiqua" w:cs="SimSun"/>
          <w:b/>
          <w:bCs/>
          <w:sz w:val="24"/>
          <w:szCs w:val="24"/>
          <w:lang w:val="en-US" w:eastAsia="zh-CN"/>
        </w:rPr>
        <w:t xml:space="preserve"> MJ</w:t>
      </w:r>
      <w:r w:rsidRPr="00ED4A76">
        <w:rPr>
          <w:rFonts w:ascii="Book Antiqua" w:hAnsi="Book Antiqua" w:cs="SimSun"/>
          <w:sz w:val="24"/>
          <w:szCs w:val="24"/>
          <w:lang w:val="en-US" w:eastAsia="zh-CN"/>
        </w:rPr>
        <w:t xml:space="preserve">, Harrison LE, Brooks AD, </w:t>
      </w:r>
      <w:proofErr w:type="spellStart"/>
      <w:r w:rsidRPr="00ED4A76">
        <w:rPr>
          <w:rFonts w:ascii="Book Antiqua" w:hAnsi="Book Antiqua" w:cs="SimSun"/>
          <w:sz w:val="24"/>
          <w:szCs w:val="24"/>
          <w:lang w:val="en-US" w:eastAsia="zh-CN"/>
        </w:rPr>
        <w:t>Hochwald</w:t>
      </w:r>
      <w:proofErr w:type="spellEnd"/>
      <w:r w:rsidRPr="00ED4A76">
        <w:rPr>
          <w:rFonts w:ascii="Book Antiqua" w:hAnsi="Book Antiqua" w:cs="SimSun"/>
          <w:sz w:val="24"/>
          <w:szCs w:val="24"/>
          <w:lang w:val="en-US" w:eastAsia="zh-CN"/>
        </w:rPr>
        <w:t xml:space="preserve"> SN, </w:t>
      </w:r>
      <w:proofErr w:type="spellStart"/>
      <w:r w:rsidRPr="00ED4A76">
        <w:rPr>
          <w:rFonts w:ascii="Book Antiqua" w:hAnsi="Book Antiqua" w:cs="SimSun"/>
          <w:sz w:val="24"/>
          <w:szCs w:val="24"/>
          <w:lang w:val="en-US" w:eastAsia="zh-CN"/>
        </w:rPr>
        <w:t>Coit</w:t>
      </w:r>
      <w:proofErr w:type="spellEnd"/>
      <w:r w:rsidRPr="00ED4A76">
        <w:rPr>
          <w:rFonts w:ascii="Book Antiqua" w:hAnsi="Book Antiqua" w:cs="SimSun"/>
          <w:sz w:val="24"/>
          <w:szCs w:val="24"/>
          <w:lang w:val="en-US" w:eastAsia="zh-CN"/>
        </w:rPr>
        <w:t xml:space="preserve"> DG, Brennan MF. Is intra-abdominal drainage necessary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1998</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2</w:t>
      </w:r>
      <w:r w:rsidRPr="00ED4A76">
        <w:rPr>
          <w:rFonts w:ascii="Book Antiqua" w:hAnsi="Book Antiqua" w:cs="SimSun"/>
          <w:sz w:val="24"/>
          <w:szCs w:val="24"/>
          <w:lang w:val="en-US" w:eastAsia="zh-CN"/>
        </w:rPr>
        <w:t>: 373-378 [PMID: 9841995 DOI: 10.1016/s1091-</w:t>
      </w:r>
      <w:proofErr w:type="gramStart"/>
      <w:r w:rsidRPr="00ED4A76">
        <w:rPr>
          <w:rFonts w:ascii="Book Antiqua" w:hAnsi="Book Antiqua" w:cs="SimSun"/>
          <w:sz w:val="24"/>
          <w:szCs w:val="24"/>
          <w:lang w:val="en-US" w:eastAsia="zh-CN"/>
        </w:rPr>
        <w:t>255x(</w:t>
      </w:r>
      <w:proofErr w:type="gramEnd"/>
      <w:r w:rsidRPr="00ED4A76">
        <w:rPr>
          <w:rFonts w:ascii="Book Antiqua" w:hAnsi="Book Antiqua" w:cs="SimSun"/>
          <w:sz w:val="24"/>
          <w:szCs w:val="24"/>
          <w:lang w:val="en-US" w:eastAsia="zh-CN"/>
        </w:rPr>
        <w:t>98)80077-2]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44 </w:t>
      </w:r>
      <w:proofErr w:type="spellStart"/>
      <w:r w:rsidRPr="00ED4A76">
        <w:rPr>
          <w:rFonts w:ascii="Book Antiqua" w:hAnsi="Book Antiqua" w:cs="SimSun"/>
          <w:b/>
          <w:bCs/>
          <w:sz w:val="24"/>
          <w:szCs w:val="24"/>
          <w:lang w:val="en-US" w:eastAsia="zh-CN"/>
        </w:rPr>
        <w:t>Jeekel</w:t>
      </w:r>
      <w:proofErr w:type="spellEnd"/>
      <w:r w:rsidRPr="00ED4A76">
        <w:rPr>
          <w:rFonts w:ascii="Book Antiqua" w:hAnsi="Book Antiqua" w:cs="SimSun"/>
          <w:b/>
          <w:bCs/>
          <w:sz w:val="24"/>
          <w:szCs w:val="24"/>
          <w:lang w:val="en-US" w:eastAsia="zh-CN"/>
        </w:rPr>
        <w:t xml:space="preserve"> J</w:t>
      </w:r>
      <w:r w:rsidRPr="00ED4A76">
        <w:rPr>
          <w:rFonts w:ascii="Book Antiqua" w:hAnsi="Book Antiqua" w:cs="SimSun"/>
          <w:sz w:val="24"/>
          <w:szCs w:val="24"/>
          <w:lang w:val="en-US" w:eastAsia="zh-CN"/>
        </w:rPr>
        <w:t xml:space="preserve">. No abdominal drainage after Whipple's procedure. </w:t>
      </w:r>
      <w:r w:rsidRPr="00ED4A76">
        <w:rPr>
          <w:rFonts w:ascii="Book Antiqua" w:hAnsi="Book Antiqua" w:cs="SimSun"/>
          <w:i/>
          <w:iCs/>
          <w:sz w:val="24"/>
          <w:szCs w:val="24"/>
          <w:lang w:val="en-US" w:eastAsia="zh-CN"/>
        </w:rPr>
        <w:t xml:space="preserve">Br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1992; </w:t>
      </w:r>
      <w:r w:rsidRPr="00ED4A76">
        <w:rPr>
          <w:rFonts w:ascii="Book Antiqua" w:hAnsi="Book Antiqua" w:cs="SimSun"/>
          <w:b/>
          <w:bCs/>
          <w:sz w:val="24"/>
          <w:szCs w:val="24"/>
          <w:lang w:val="en-US" w:eastAsia="zh-CN"/>
        </w:rPr>
        <w:t>79</w:t>
      </w:r>
      <w:r w:rsidRPr="00ED4A76">
        <w:rPr>
          <w:rFonts w:ascii="Book Antiqua" w:hAnsi="Book Antiqua" w:cs="SimSun"/>
          <w:sz w:val="24"/>
          <w:szCs w:val="24"/>
          <w:lang w:val="en-US" w:eastAsia="zh-CN"/>
        </w:rPr>
        <w:t>: 182 [PMID: 1348202 DOI: 10.1002/bjs.1800790237]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s-ES_tradnl" w:eastAsia="zh-CN"/>
        </w:rPr>
        <w:t xml:space="preserve">45 </w:t>
      </w:r>
      <w:r w:rsidRPr="00ED4A76">
        <w:rPr>
          <w:rFonts w:ascii="Book Antiqua" w:hAnsi="Book Antiqua" w:cs="SimSun"/>
          <w:b/>
          <w:bCs/>
          <w:sz w:val="24"/>
          <w:szCs w:val="24"/>
          <w:lang w:val="es-ES_tradnl" w:eastAsia="zh-CN"/>
        </w:rPr>
        <w:t>Kunstman JW</w:t>
      </w:r>
      <w:r w:rsidRPr="00ED4A76">
        <w:rPr>
          <w:rFonts w:ascii="Book Antiqua" w:hAnsi="Book Antiqua" w:cs="SimSun"/>
          <w:sz w:val="24"/>
          <w:szCs w:val="24"/>
          <w:lang w:val="es-ES_tradnl" w:eastAsia="zh-CN"/>
        </w:rPr>
        <w:t xml:space="preserve">, Kuo E, Fonseca AL, Salem RR. </w:t>
      </w:r>
      <w:r w:rsidRPr="00ED4A76">
        <w:rPr>
          <w:rFonts w:ascii="Book Antiqua" w:hAnsi="Book Antiqua" w:cs="SimSun"/>
          <w:sz w:val="24"/>
          <w:szCs w:val="24"/>
          <w:lang w:val="en-US" w:eastAsia="zh-CN"/>
        </w:rPr>
        <w:t xml:space="preserve">Evaluation of a recently described risk classification scheme for pancreatic fistulae development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without routine post-operative drainage. </w:t>
      </w:r>
      <w:r w:rsidRPr="00ED4A76">
        <w:rPr>
          <w:rFonts w:ascii="Book Antiqua" w:hAnsi="Book Antiqua" w:cs="SimSun"/>
          <w:i/>
          <w:iCs/>
          <w:sz w:val="24"/>
          <w:szCs w:val="24"/>
          <w:lang w:val="en-US" w:eastAsia="zh-CN"/>
        </w:rPr>
        <w:t>HPB (Oxford)</w:t>
      </w:r>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16</w:t>
      </w:r>
      <w:r w:rsidRPr="00ED4A76">
        <w:rPr>
          <w:rFonts w:ascii="Book Antiqua" w:hAnsi="Book Antiqua" w:cs="SimSun"/>
          <w:sz w:val="24"/>
          <w:szCs w:val="24"/>
          <w:lang w:val="en-US" w:eastAsia="zh-CN"/>
        </w:rPr>
        <w:t>: 987-993 [PMID: 24833603 DOI: 10.1111/hpb.12269]</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46 </w:t>
      </w:r>
      <w:r w:rsidRPr="00ED4A76">
        <w:rPr>
          <w:rFonts w:ascii="Book Antiqua" w:hAnsi="Book Antiqua" w:cs="SimSun"/>
          <w:b/>
          <w:bCs/>
          <w:sz w:val="24"/>
          <w:szCs w:val="24"/>
          <w:lang w:val="en-US" w:eastAsia="zh-CN"/>
        </w:rPr>
        <w:t>Lim C</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Dokmak</w:t>
      </w:r>
      <w:proofErr w:type="spellEnd"/>
      <w:r w:rsidRPr="00ED4A76">
        <w:rPr>
          <w:rFonts w:ascii="Book Antiqua" w:hAnsi="Book Antiqua" w:cs="SimSun"/>
          <w:sz w:val="24"/>
          <w:szCs w:val="24"/>
          <w:lang w:val="en-US" w:eastAsia="zh-CN"/>
        </w:rPr>
        <w:t xml:space="preserve"> S, Cauchy F, </w:t>
      </w:r>
      <w:proofErr w:type="spellStart"/>
      <w:r w:rsidRPr="00ED4A76">
        <w:rPr>
          <w:rFonts w:ascii="Book Antiqua" w:hAnsi="Book Antiqua" w:cs="SimSun"/>
          <w:sz w:val="24"/>
          <w:szCs w:val="24"/>
          <w:lang w:val="en-US" w:eastAsia="zh-CN"/>
        </w:rPr>
        <w:t>Aussilhou</w:t>
      </w:r>
      <w:proofErr w:type="spellEnd"/>
      <w:r w:rsidRPr="00ED4A76">
        <w:rPr>
          <w:rFonts w:ascii="Book Antiqua" w:hAnsi="Book Antiqua" w:cs="SimSun"/>
          <w:sz w:val="24"/>
          <w:szCs w:val="24"/>
          <w:lang w:val="en-US" w:eastAsia="zh-CN"/>
        </w:rPr>
        <w:t xml:space="preserve"> B, </w:t>
      </w:r>
      <w:proofErr w:type="spellStart"/>
      <w:r w:rsidRPr="00ED4A76">
        <w:rPr>
          <w:rFonts w:ascii="Book Antiqua" w:hAnsi="Book Antiqua" w:cs="SimSun"/>
          <w:sz w:val="24"/>
          <w:szCs w:val="24"/>
          <w:lang w:val="en-US" w:eastAsia="zh-CN"/>
        </w:rPr>
        <w:t>Belghiti</w:t>
      </w:r>
      <w:proofErr w:type="spellEnd"/>
      <w:r w:rsidRPr="00ED4A76">
        <w:rPr>
          <w:rFonts w:ascii="Book Antiqua" w:hAnsi="Book Antiqua" w:cs="SimSun"/>
          <w:sz w:val="24"/>
          <w:szCs w:val="24"/>
          <w:lang w:val="en-US" w:eastAsia="zh-CN"/>
        </w:rPr>
        <w:t xml:space="preserve"> J, </w:t>
      </w:r>
      <w:proofErr w:type="spellStart"/>
      <w:r w:rsidRPr="00ED4A76">
        <w:rPr>
          <w:rFonts w:ascii="Book Antiqua" w:hAnsi="Book Antiqua" w:cs="SimSun"/>
          <w:sz w:val="24"/>
          <w:szCs w:val="24"/>
          <w:lang w:val="en-US" w:eastAsia="zh-CN"/>
        </w:rPr>
        <w:t>Sauvanet</w:t>
      </w:r>
      <w:proofErr w:type="spellEnd"/>
      <w:r w:rsidRPr="00ED4A76">
        <w:rPr>
          <w:rFonts w:ascii="Book Antiqua" w:hAnsi="Book Antiqua" w:cs="SimSun"/>
          <w:sz w:val="24"/>
          <w:szCs w:val="24"/>
          <w:lang w:val="en-US" w:eastAsia="zh-CN"/>
        </w:rPr>
        <w:t xml:space="preserve"> A. Selective policy of no drain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is a valid option in patients at low risk of pancreatic fistula: a case-control analysis. </w:t>
      </w:r>
      <w:r w:rsidRPr="00ED4A76">
        <w:rPr>
          <w:rFonts w:ascii="Book Antiqua" w:hAnsi="Book Antiqua" w:cs="SimSun"/>
          <w:i/>
          <w:iCs/>
          <w:sz w:val="24"/>
          <w:szCs w:val="24"/>
          <w:lang w:val="en-US" w:eastAsia="zh-CN"/>
        </w:rPr>
        <w:t xml:space="preserve">World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37</w:t>
      </w:r>
      <w:r w:rsidRPr="00ED4A76">
        <w:rPr>
          <w:rFonts w:ascii="Book Antiqua" w:hAnsi="Book Antiqua" w:cs="SimSun"/>
          <w:sz w:val="24"/>
          <w:szCs w:val="24"/>
          <w:lang w:val="en-US" w:eastAsia="zh-CN"/>
        </w:rPr>
        <w:t>: 1021-1027 [PMID: 23412469 DOI: 10.1007/s00268-013-1947-3]</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47 </w:t>
      </w:r>
      <w:r w:rsidRPr="00ED4A76">
        <w:rPr>
          <w:rFonts w:ascii="Book Antiqua" w:hAnsi="Book Antiqua" w:cs="SimSun"/>
          <w:b/>
          <w:bCs/>
          <w:sz w:val="24"/>
          <w:szCs w:val="24"/>
          <w:lang w:val="en-US" w:eastAsia="zh-CN"/>
        </w:rPr>
        <w:t>Mehta VV</w:t>
      </w:r>
      <w:r w:rsidRPr="00ED4A76">
        <w:rPr>
          <w:rFonts w:ascii="Book Antiqua" w:hAnsi="Book Antiqua" w:cs="SimSun"/>
          <w:sz w:val="24"/>
          <w:szCs w:val="24"/>
          <w:lang w:val="en-US" w:eastAsia="zh-CN"/>
        </w:rPr>
        <w:t xml:space="preserve">, Fisher SB, </w:t>
      </w:r>
      <w:proofErr w:type="spellStart"/>
      <w:r w:rsidRPr="00ED4A76">
        <w:rPr>
          <w:rFonts w:ascii="Book Antiqua" w:hAnsi="Book Antiqua" w:cs="SimSun"/>
          <w:sz w:val="24"/>
          <w:szCs w:val="24"/>
          <w:lang w:val="en-US" w:eastAsia="zh-CN"/>
        </w:rPr>
        <w:t>Maithel</w:t>
      </w:r>
      <w:proofErr w:type="spellEnd"/>
      <w:r w:rsidRPr="00ED4A76">
        <w:rPr>
          <w:rFonts w:ascii="Book Antiqua" w:hAnsi="Book Antiqua" w:cs="SimSun"/>
          <w:sz w:val="24"/>
          <w:szCs w:val="24"/>
          <w:lang w:val="en-US" w:eastAsia="zh-CN"/>
        </w:rPr>
        <w:t xml:space="preserve"> SK, Sarmiento JM, Staley CA, </w:t>
      </w:r>
      <w:proofErr w:type="spellStart"/>
      <w:r w:rsidRPr="00ED4A76">
        <w:rPr>
          <w:rFonts w:ascii="Book Antiqua" w:hAnsi="Book Antiqua" w:cs="SimSun"/>
          <w:sz w:val="24"/>
          <w:szCs w:val="24"/>
          <w:lang w:val="en-US" w:eastAsia="zh-CN"/>
        </w:rPr>
        <w:t>Kooby</w:t>
      </w:r>
      <w:proofErr w:type="spellEnd"/>
      <w:r w:rsidRPr="00ED4A76">
        <w:rPr>
          <w:rFonts w:ascii="Book Antiqua" w:hAnsi="Book Antiqua" w:cs="SimSun"/>
          <w:sz w:val="24"/>
          <w:szCs w:val="24"/>
          <w:lang w:val="en-US" w:eastAsia="zh-CN"/>
        </w:rPr>
        <w:t xml:space="preserve"> DA. Is it time to abandon routine operative drain use? A single institution assessment of 709 consecutive </w:t>
      </w:r>
      <w:proofErr w:type="spellStart"/>
      <w:r w:rsidRPr="00ED4A76">
        <w:rPr>
          <w:rFonts w:ascii="Book Antiqua" w:hAnsi="Book Antiqua" w:cs="SimSun"/>
          <w:sz w:val="24"/>
          <w:szCs w:val="24"/>
          <w:lang w:val="en-US" w:eastAsia="zh-CN"/>
        </w:rPr>
        <w:t>pancreaticoduodenectomies</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J Am </w:t>
      </w:r>
      <w:proofErr w:type="spellStart"/>
      <w:r w:rsidRPr="00ED4A76">
        <w:rPr>
          <w:rFonts w:ascii="Book Antiqua" w:hAnsi="Book Antiqua" w:cs="SimSun"/>
          <w:i/>
          <w:iCs/>
          <w:sz w:val="24"/>
          <w:szCs w:val="24"/>
          <w:lang w:val="en-US" w:eastAsia="zh-CN"/>
        </w:rPr>
        <w:t>Coll</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216</w:t>
      </w:r>
      <w:r w:rsidRPr="00ED4A76">
        <w:rPr>
          <w:rFonts w:ascii="Book Antiqua" w:hAnsi="Book Antiqua" w:cs="SimSun"/>
          <w:sz w:val="24"/>
          <w:szCs w:val="24"/>
          <w:lang w:val="en-US" w:eastAsia="zh-CN"/>
        </w:rPr>
        <w:t>: 635-42; discussion 642-4 [PMID: 23521944 DOI: 10.1016/</w:t>
      </w:r>
      <w:proofErr w:type="spellStart"/>
      <w:r w:rsidRPr="00ED4A76">
        <w:rPr>
          <w:rFonts w:ascii="Book Antiqua" w:hAnsi="Book Antiqua" w:cs="SimSun"/>
          <w:sz w:val="24"/>
          <w:szCs w:val="24"/>
          <w:lang w:val="en-US" w:eastAsia="zh-CN"/>
        </w:rPr>
        <w:t>j.jamcolls</w:t>
      </w:r>
      <w:proofErr w:type="spellEnd"/>
      <w:r w:rsidRPr="00ED4A76">
        <w:rPr>
          <w:rFonts w:ascii="Book Antiqua" w:hAnsi="Book Antiqua" w:cs="SimSun"/>
          <w:sz w:val="24"/>
          <w:szCs w:val="24"/>
          <w:lang w:val="en-US" w:eastAsia="zh-CN"/>
        </w:rPr>
        <w:t>]</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48 </w:t>
      </w:r>
      <w:r w:rsidRPr="00ED4A76">
        <w:rPr>
          <w:rFonts w:ascii="Book Antiqua" w:hAnsi="Book Antiqua" w:cs="SimSun"/>
          <w:b/>
          <w:bCs/>
          <w:sz w:val="24"/>
          <w:szCs w:val="24"/>
          <w:lang w:val="en-US" w:eastAsia="zh-CN"/>
        </w:rPr>
        <w:t>Schmidt CM</w:t>
      </w:r>
      <w:r w:rsidRPr="00ED4A76">
        <w:rPr>
          <w:rFonts w:ascii="Book Antiqua" w:hAnsi="Book Antiqua" w:cs="SimSun"/>
          <w:sz w:val="24"/>
          <w:szCs w:val="24"/>
          <w:lang w:val="en-US" w:eastAsia="zh-CN"/>
        </w:rPr>
        <w:t xml:space="preserve">, Choi J, Powell ES, </w:t>
      </w:r>
      <w:proofErr w:type="spellStart"/>
      <w:r w:rsidRPr="00ED4A76">
        <w:rPr>
          <w:rFonts w:ascii="Book Antiqua" w:hAnsi="Book Antiqua" w:cs="SimSun"/>
          <w:sz w:val="24"/>
          <w:szCs w:val="24"/>
          <w:lang w:val="en-US" w:eastAsia="zh-CN"/>
        </w:rPr>
        <w:t>Yiannoutsos</w:t>
      </w:r>
      <w:proofErr w:type="spellEnd"/>
      <w:r w:rsidRPr="00ED4A76">
        <w:rPr>
          <w:rFonts w:ascii="Book Antiqua" w:hAnsi="Book Antiqua" w:cs="SimSun"/>
          <w:sz w:val="24"/>
          <w:szCs w:val="24"/>
          <w:lang w:val="en-US" w:eastAsia="zh-CN"/>
        </w:rPr>
        <w:t xml:space="preserve"> CT, </w:t>
      </w:r>
      <w:proofErr w:type="spellStart"/>
      <w:r w:rsidRPr="00ED4A76">
        <w:rPr>
          <w:rFonts w:ascii="Book Antiqua" w:hAnsi="Book Antiqua" w:cs="SimSun"/>
          <w:sz w:val="24"/>
          <w:szCs w:val="24"/>
          <w:lang w:val="en-US" w:eastAsia="zh-CN"/>
        </w:rPr>
        <w:t>Zyromski</w:t>
      </w:r>
      <w:proofErr w:type="spellEnd"/>
      <w:r w:rsidRPr="00ED4A76">
        <w:rPr>
          <w:rFonts w:ascii="Book Antiqua" w:hAnsi="Book Antiqua" w:cs="SimSun"/>
          <w:sz w:val="24"/>
          <w:szCs w:val="24"/>
          <w:lang w:val="en-US" w:eastAsia="zh-CN"/>
        </w:rPr>
        <w:t xml:space="preserve"> NJ, </w:t>
      </w:r>
      <w:proofErr w:type="spellStart"/>
      <w:r w:rsidRPr="00ED4A76">
        <w:rPr>
          <w:rFonts w:ascii="Book Antiqua" w:hAnsi="Book Antiqua" w:cs="SimSun"/>
          <w:sz w:val="24"/>
          <w:szCs w:val="24"/>
          <w:lang w:val="en-US" w:eastAsia="zh-CN"/>
        </w:rPr>
        <w:t>Nakeeb</w:t>
      </w:r>
      <w:proofErr w:type="spellEnd"/>
      <w:r w:rsidRPr="00ED4A76">
        <w:rPr>
          <w:rFonts w:ascii="Book Antiqua" w:hAnsi="Book Antiqua" w:cs="SimSun"/>
          <w:sz w:val="24"/>
          <w:szCs w:val="24"/>
          <w:lang w:val="en-US" w:eastAsia="zh-CN"/>
        </w:rPr>
        <w:t xml:space="preserve"> A, Pitt HA, </w:t>
      </w:r>
      <w:proofErr w:type="spellStart"/>
      <w:r w:rsidRPr="00ED4A76">
        <w:rPr>
          <w:rFonts w:ascii="Book Antiqua" w:hAnsi="Book Antiqua" w:cs="SimSun"/>
          <w:sz w:val="24"/>
          <w:szCs w:val="24"/>
          <w:lang w:val="en-US" w:eastAsia="zh-CN"/>
        </w:rPr>
        <w:t>Wiebke</w:t>
      </w:r>
      <w:proofErr w:type="spellEnd"/>
      <w:r w:rsidRPr="00ED4A76">
        <w:rPr>
          <w:rFonts w:ascii="Book Antiqua" w:hAnsi="Book Antiqua" w:cs="SimSun"/>
          <w:sz w:val="24"/>
          <w:szCs w:val="24"/>
          <w:lang w:val="en-US" w:eastAsia="zh-CN"/>
        </w:rPr>
        <w:t xml:space="preserve"> EA, Madura JA, </w:t>
      </w:r>
      <w:proofErr w:type="spellStart"/>
      <w:r w:rsidRPr="00ED4A76">
        <w:rPr>
          <w:rFonts w:ascii="Book Antiqua" w:hAnsi="Book Antiqua" w:cs="SimSun"/>
          <w:sz w:val="24"/>
          <w:szCs w:val="24"/>
          <w:lang w:val="en-US" w:eastAsia="zh-CN"/>
        </w:rPr>
        <w:t>Lillemoe</w:t>
      </w:r>
      <w:proofErr w:type="spellEnd"/>
      <w:r w:rsidRPr="00ED4A76">
        <w:rPr>
          <w:rFonts w:ascii="Book Antiqua" w:hAnsi="Book Antiqua" w:cs="SimSun"/>
          <w:sz w:val="24"/>
          <w:szCs w:val="24"/>
          <w:lang w:val="en-US" w:eastAsia="zh-CN"/>
        </w:rPr>
        <w:t xml:space="preserve"> KD. Pancreatic fistula following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clinical predictors and patient outcomes. </w:t>
      </w:r>
      <w:r w:rsidRPr="00ED4A76">
        <w:rPr>
          <w:rFonts w:ascii="Book Antiqua" w:hAnsi="Book Antiqua" w:cs="SimSun"/>
          <w:i/>
          <w:iCs/>
          <w:sz w:val="24"/>
          <w:szCs w:val="24"/>
          <w:lang w:val="en-US" w:eastAsia="zh-CN"/>
        </w:rPr>
        <w:t xml:space="preserve">HPB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2009; </w:t>
      </w:r>
      <w:r w:rsidRPr="00ED4A76">
        <w:rPr>
          <w:rFonts w:ascii="Book Antiqua" w:hAnsi="Book Antiqua" w:cs="SimSun"/>
          <w:b/>
          <w:bCs/>
          <w:sz w:val="24"/>
          <w:szCs w:val="24"/>
          <w:lang w:val="en-US" w:eastAsia="zh-CN"/>
        </w:rPr>
        <w:t>2009</w:t>
      </w:r>
      <w:r w:rsidRPr="00ED4A76">
        <w:rPr>
          <w:rFonts w:ascii="Book Antiqua" w:hAnsi="Book Antiqua" w:cs="SimSun"/>
          <w:sz w:val="24"/>
          <w:szCs w:val="24"/>
          <w:lang w:val="en-US" w:eastAsia="zh-CN"/>
        </w:rPr>
        <w:t>: 404520 [PMID: 19461951 DOI: 10.1155/2009/404520]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49 </w:t>
      </w:r>
      <w:r w:rsidRPr="00ED4A76">
        <w:rPr>
          <w:rFonts w:ascii="Book Antiqua" w:hAnsi="Book Antiqua" w:cs="SimSun"/>
          <w:b/>
          <w:bCs/>
          <w:sz w:val="24"/>
          <w:szCs w:val="24"/>
          <w:lang w:val="en-US" w:eastAsia="zh-CN"/>
        </w:rPr>
        <w:t>Yoshikawa K</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Konishi</w:t>
      </w:r>
      <w:proofErr w:type="spellEnd"/>
      <w:r w:rsidRPr="00ED4A76">
        <w:rPr>
          <w:rFonts w:ascii="Book Antiqua" w:hAnsi="Book Antiqua" w:cs="SimSun"/>
          <w:sz w:val="24"/>
          <w:szCs w:val="24"/>
          <w:lang w:val="en-US" w:eastAsia="zh-CN"/>
        </w:rPr>
        <w:t xml:space="preserve"> M, Takahashi S, </w:t>
      </w:r>
      <w:proofErr w:type="spellStart"/>
      <w:r w:rsidRPr="00ED4A76">
        <w:rPr>
          <w:rFonts w:ascii="Book Antiqua" w:hAnsi="Book Antiqua" w:cs="SimSun"/>
          <w:sz w:val="24"/>
          <w:szCs w:val="24"/>
          <w:lang w:val="en-US" w:eastAsia="zh-CN"/>
        </w:rPr>
        <w:t>Gotohda</w:t>
      </w:r>
      <w:proofErr w:type="spellEnd"/>
      <w:r w:rsidRPr="00ED4A76">
        <w:rPr>
          <w:rFonts w:ascii="Book Antiqua" w:hAnsi="Book Antiqua" w:cs="SimSun"/>
          <w:sz w:val="24"/>
          <w:szCs w:val="24"/>
          <w:lang w:val="en-US" w:eastAsia="zh-CN"/>
        </w:rPr>
        <w:t xml:space="preserve"> N, Kato Y, Kinoshita T. Surgical management for the reduction of postoperative hospital stay following distal pancreatectomy. </w:t>
      </w:r>
      <w:proofErr w:type="spellStart"/>
      <w:r w:rsidRPr="00ED4A76">
        <w:rPr>
          <w:rFonts w:ascii="Book Antiqua" w:hAnsi="Book Antiqua" w:cs="SimSun"/>
          <w:i/>
          <w:iCs/>
          <w:sz w:val="24"/>
          <w:szCs w:val="24"/>
          <w:lang w:val="en-US" w:eastAsia="zh-CN"/>
        </w:rPr>
        <w:t>Hepatogastroenterology</w:t>
      </w:r>
      <w:proofErr w:type="spellEnd"/>
      <w:r w:rsidRPr="00ED4A76">
        <w:rPr>
          <w:rFonts w:ascii="Book Antiqua" w:hAnsi="Book Antiqua" w:cs="SimSun"/>
          <w:sz w:val="24"/>
          <w:szCs w:val="24"/>
          <w:lang w:val="en-US" w:eastAsia="zh-CN"/>
        </w:rPr>
        <w:t xml:space="preserve"> </w:t>
      </w:r>
      <w:r w:rsidR="0081571D" w:rsidRPr="00ED4A76">
        <w:rPr>
          <w:rFonts w:ascii="Book Antiqua" w:hAnsi="Book Antiqua" w:cs="SimSun" w:hint="eastAsia"/>
          <w:sz w:val="24"/>
          <w:szCs w:val="24"/>
          <w:lang w:val="en-US" w:eastAsia="zh-CN"/>
        </w:rPr>
        <w:t>2011</w:t>
      </w:r>
      <w:r w:rsidRPr="00ED4A76">
        <w:rPr>
          <w:rFonts w:ascii="Book Antiqua" w:hAnsi="Book Antiqua" w:cs="SimSun"/>
          <w:sz w:val="24"/>
          <w:szCs w:val="24"/>
          <w:lang w:val="en-US" w:eastAsia="zh-CN"/>
        </w:rPr>
        <w:t xml:space="preserve">; </w:t>
      </w:r>
      <w:r w:rsidRPr="00ED4A76">
        <w:rPr>
          <w:rFonts w:ascii="Book Antiqua" w:hAnsi="Book Antiqua" w:cs="SimSun"/>
          <w:b/>
          <w:bCs/>
          <w:sz w:val="24"/>
          <w:szCs w:val="24"/>
          <w:lang w:val="en-US" w:eastAsia="zh-CN"/>
        </w:rPr>
        <w:t>58</w:t>
      </w:r>
      <w:r w:rsidRPr="00ED4A76">
        <w:rPr>
          <w:rFonts w:ascii="Book Antiqua" w:hAnsi="Book Antiqua" w:cs="SimSun"/>
          <w:sz w:val="24"/>
          <w:szCs w:val="24"/>
          <w:lang w:val="en-US" w:eastAsia="zh-CN"/>
        </w:rPr>
        <w:t>: 1389-1393 [PMID: 21937413 DOI: 10.5754/hge10811]</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50 </w:t>
      </w:r>
      <w:proofErr w:type="spellStart"/>
      <w:r w:rsidRPr="00ED4A76">
        <w:rPr>
          <w:rFonts w:ascii="Book Antiqua" w:hAnsi="Book Antiqua" w:cs="SimSun"/>
          <w:b/>
          <w:bCs/>
          <w:sz w:val="24"/>
          <w:szCs w:val="24"/>
          <w:lang w:val="en-US" w:eastAsia="zh-CN"/>
        </w:rPr>
        <w:t>Yui</w:t>
      </w:r>
      <w:proofErr w:type="spellEnd"/>
      <w:r w:rsidRPr="00ED4A76">
        <w:rPr>
          <w:rFonts w:ascii="Book Antiqua" w:hAnsi="Book Antiqua" w:cs="SimSun"/>
          <w:b/>
          <w:bCs/>
          <w:sz w:val="24"/>
          <w:szCs w:val="24"/>
          <w:lang w:val="en-US" w:eastAsia="zh-CN"/>
        </w:rPr>
        <w:t xml:space="preserve"> R</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Satoi</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Toyokawa</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Yanagimoto</w:t>
      </w:r>
      <w:proofErr w:type="spellEnd"/>
      <w:r w:rsidRPr="00ED4A76">
        <w:rPr>
          <w:rFonts w:ascii="Book Antiqua" w:hAnsi="Book Antiqua" w:cs="SimSun"/>
          <w:sz w:val="24"/>
          <w:szCs w:val="24"/>
          <w:lang w:val="en-US" w:eastAsia="zh-CN"/>
        </w:rPr>
        <w:t xml:space="preserve"> H, Yamamoto T, </w:t>
      </w:r>
      <w:proofErr w:type="spellStart"/>
      <w:r w:rsidRPr="00ED4A76">
        <w:rPr>
          <w:rFonts w:ascii="Book Antiqua" w:hAnsi="Book Antiqua" w:cs="SimSun"/>
          <w:sz w:val="24"/>
          <w:szCs w:val="24"/>
          <w:lang w:val="en-US" w:eastAsia="zh-CN"/>
        </w:rPr>
        <w:t>Hirooka</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Yamaki</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Ryota</w:t>
      </w:r>
      <w:proofErr w:type="spellEnd"/>
      <w:r w:rsidRPr="00ED4A76">
        <w:rPr>
          <w:rFonts w:ascii="Book Antiqua" w:hAnsi="Book Antiqua" w:cs="SimSun"/>
          <w:sz w:val="24"/>
          <w:szCs w:val="24"/>
          <w:lang w:val="en-US" w:eastAsia="zh-CN"/>
        </w:rPr>
        <w:t xml:space="preserve"> H, </w:t>
      </w:r>
      <w:proofErr w:type="spellStart"/>
      <w:r w:rsidRPr="00ED4A76">
        <w:rPr>
          <w:rFonts w:ascii="Book Antiqua" w:hAnsi="Book Antiqua" w:cs="SimSun"/>
          <w:sz w:val="24"/>
          <w:szCs w:val="24"/>
          <w:lang w:val="en-US" w:eastAsia="zh-CN"/>
        </w:rPr>
        <w:t>Michiura</w:t>
      </w:r>
      <w:proofErr w:type="spellEnd"/>
      <w:r w:rsidRPr="00ED4A76">
        <w:rPr>
          <w:rFonts w:ascii="Book Antiqua" w:hAnsi="Book Antiqua" w:cs="SimSun"/>
          <w:sz w:val="24"/>
          <w:szCs w:val="24"/>
          <w:lang w:val="en-US" w:eastAsia="zh-CN"/>
        </w:rPr>
        <w:t xml:space="preserve"> T, Inoue K, Matsui Y, Kwon AH. Less morbidity after introduction of a new departmental policy for patients who undergo open distal </w:t>
      </w:r>
      <w:r w:rsidRPr="00ED4A76">
        <w:rPr>
          <w:rFonts w:ascii="Book Antiqua" w:hAnsi="Book Antiqua" w:cs="SimSun"/>
          <w:sz w:val="24"/>
          <w:szCs w:val="24"/>
          <w:lang w:val="en-US" w:eastAsia="zh-CN"/>
        </w:rPr>
        <w:lastRenderedPageBreak/>
        <w:t xml:space="preserve">pancreatectomy. </w:t>
      </w:r>
      <w:r w:rsidRPr="00ED4A76">
        <w:rPr>
          <w:rFonts w:ascii="Book Antiqua" w:hAnsi="Book Antiqua" w:cs="SimSun"/>
          <w:i/>
          <w:iCs/>
          <w:sz w:val="24"/>
          <w:szCs w:val="24"/>
          <w:lang w:val="en-US" w:eastAsia="zh-CN"/>
        </w:rPr>
        <w:t xml:space="preserve">J Hepatobiliary </w:t>
      </w:r>
      <w:proofErr w:type="spellStart"/>
      <w:r w:rsidRPr="00ED4A76">
        <w:rPr>
          <w:rFonts w:ascii="Book Antiqua" w:hAnsi="Book Antiqua" w:cs="SimSun"/>
          <w:i/>
          <w:iCs/>
          <w:sz w:val="24"/>
          <w:szCs w:val="24"/>
          <w:lang w:val="en-US" w:eastAsia="zh-CN"/>
        </w:rPr>
        <w:t>Pancreat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Sci</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21</w:t>
      </w:r>
      <w:r w:rsidRPr="00ED4A76">
        <w:rPr>
          <w:rFonts w:ascii="Book Antiqua" w:hAnsi="Book Antiqua" w:cs="SimSun"/>
          <w:sz w:val="24"/>
          <w:szCs w:val="24"/>
          <w:lang w:val="en-US" w:eastAsia="zh-CN"/>
        </w:rPr>
        <w:t>: 72-77 [PMID: 23804436 DOI: 10.1002/jhbp.4]</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51 </w:t>
      </w:r>
      <w:r w:rsidRPr="00ED4A76">
        <w:rPr>
          <w:rFonts w:ascii="Book Antiqua" w:hAnsi="Book Antiqua" w:cs="SimSun"/>
          <w:b/>
          <w:bCs/>
          <w:sz w:val="24"/>
          <w:szCs w:val="24"/>
          <w:lang w:val="en-US" w:eastAsia="zh-CN"/>
        </w:rPr>
        <w:t>Strobel O</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Büchler</w:t>
      </w:r>
      <w:proofErr w:type="spellEnd"/>
      <w:r w:rsidRPr="00ED4A76">
        <w:rPr>
          <w:rFonts w:ascii="Book Antiqua" w:hAnsi="Book Antiqua" w:cs="SimSun"/>
          <w:sz w:val="24"/>
          <w:szCs w:val="24"/>
          <w:lang w:val="en-US" w:eastAsia="zh-CN"/>
        </w:rPr>
        <w:t xml:space="preserve"> MW. Drainage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controversy revitalized. </w:t>
      </w:r>
      <w:r w:rsidRPr="00ED4A76">
        <w:rPr>
          <w:rFonts w:ascii="Book Antiqua" w:hAnsi="Book Antiqua" w:cs="SimSun"/>
          <w:i/>
          <w:iCs/>
          <w:sz w:val="24"/>
          <w:szCs w:val="24"/>
          <w:lang w:val="en-US" w:eastAsia="zh-CN"/>
        </w:rPr>
        <w:t xml:space="preserve">Ann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259</w:t>
      </w:r>
      <w:r w:rsidRPr="00ED4A76">
        <w:rPr>
          <w:rFonts w:ascii="Book Antiqua" w:hAnsi="Book Antiqua" w:cs="SimSun"/>
          <w:sz w:val="24"/>
          <w:szCs w:val="24"/>
          <w:lang w:val="en-US" w:eastAsia="zh-CN"/>
        </w:rPr>
        <w:t>: 613-615 [PMID: 24603296 DOI: 10.1097/SLA.0000000000000630]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52 </w:t>
      </w:r>
      <w:proofErr w:type="spellStart"/>
      <w:r w:rsidRPr="00ED4A76">
        <w:rPr>
          <w:rFonts w:ascii="Book Antiqua" w:hAnsi="Book Antiqua" w:cs="SimSun"/>
          <w:b/>
          <w:bCs/>
          <w:sz w:val="24"/>
          <w:szCs w:val="24"/>
          <w:lang w:val="en-US" w:eastAsia="zh-CN"/>
        </w:rPr>
        <w:t>Callery</w:t>
      </w:r>
      <w:proofErr w:type="spellEnd"/>
      <w:r w:rsidRPr="00ED4A76">
        <w:rPr>
          <w:rFonts w:ascii="Book Antiqua" w:hAnsi="Book Antiqua" w:cs="SimSun"/>
          <w:b/>
          <w:bCs/>
          <w:sz w:val="24"/>
          <w:szCs w:val="24"/>
          <w:lang w:val="en-US" w:eastAsia="zh-CN"/>
        </w:rPr>
        <w:t xml:space="preserve"> MP</w:t>
      </w:r>
      <w:r w:rsidRPr="00ED4A76">
        <w:rPr>
          <w:rFonts w:ascii="Book Antiqua" w:hAnsi="Book Antiqua" w:cs="SimSun"/>
          <w:sz w:val="24"/>
          <w:szCs w:val="24"/>
          <w:lang w:val="en-US" w:eastAsia="zh-CN"/>
        </w:rPr>
        <w:t xml:space="preserve">, Pratt WB, Kent TS, </w:t>
      </w:r>
      <w:proofErr w:type="spellStart"/>
      <w:r w:rsidRPr="00ED4A76">
        <w:rPr>
          <w:rFonts w:ascii="Book Antiqua" w:hAnsi="Book Antiqua" w:cs="SimSun"/>
          <w:sz w:val="24"/>
          <w:szCs w:val="24"/>
          <w:lang w:val="en-US" w:eastAsia="zh-CN"/>
        </w:rPr>
        <w:t>Chaikof</w:t>
      </w:r>
      <w:proofErr w:type="spellEnd"/>
      <w:r w:rsidRPr="00ED4A76">
        <w:rPr>
          <w:rFonts w:ascii="Book Antiqua" w:hAnsi="Book Antiqua" w:cs="SimSun"/>
          <w:sz w:val="24"/>
          <w:szCs w:val="24"/>
          <w:lang w:val="en-US" w:eastAsia="zh-CN"/>
        </w:rPr>
        <w:t xml:space="preserve"> EL, Vollmer CM. A prospectively validated clinical risk score accurately predicts pancreatic fistula after </w:t>
      </w:r>
      <w:proofErr w:type="spellStart"/>
      <w:r w:rsidRPr="00ED4A76">
        <w:rPr>
          <w:rFonts w:ascii="Book Antiqua" w:hAnsi="Book Antiqua" w:cs="SimSun"/>
          <w:sz w:val="24"/>
          <w:szCs w:val="24"/>
          <w:lang w:val="en-US" w:eastAsia="zh-CN"/>
        </w:rPr>
        <w:t>pancreatoduodenectomy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J Am </w:t>
      </w:r>
      <w:proofErr w:type="spellStart"/>
      <w:r w:rsidRPr="00ED4A76">
        <w:rPr>
          <w:rFonts w:ascii="Book Antiqua" w:hAnsi="Book Antiqua" w:cs="SimSun"/>
          <w:i/>
          <w:iCs/>
          <w:sz w:val="24"/>
          <w:szCs w:val="24"/>
          <w:lang w:val="en-US" w:eastAsia="zh-CN"/>
        </w:rPr>
        <w:t>Coll</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216</w:t>
      </w:r>
      <w:r w:rsidRPr="00ED4A76">
        <w:rPr>
          <w:rFonts w:ascii="Book Antiqua" w:hAnsi="Book Antiqua" w:cs="SimSun"/>
          <w:sz w:val="24"/>
          <w:szCs w:val="24"/>
          <w:lang w:val="en-US" w:eastAsia="zh-CN"/>
        </w:rPr>
        <w:t>: 1-14 [PMID: 23122535 DOI: 10.1016/j.jamcollsurg.2012.09.002]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53 </w:t>
      </w:r>
      <w:r w:rsidRPr="00ED4A76">
        <w:rPr>
          <w:rFonts w:ascii="Book Antiqua" w:hAnsi="Book Antiqua" w:cs="SimSun"/>
          <w:b/>
          <w:bCs/>
          <w:sz w:val="24"/>
          <w:szCs w:val="24"/>
          <w:lang w:val="en-US" w:eastAsia="zh-CN"/>
        </w:rPr>
        <w:t>McMillan MT</w:t>
      </w:r>
      <w:r w:rsidRPr="00ED4A76">
        <w:rPr>
          <w:rFonts w:ascii="Book Antiqua" w:hAnsi="Book Antiqua" w:cs="SimSun"/>
          <w:sz w:val="24"/>
          <w:szCs w:val="24"/>
          <w:lang w:val="en-US" w:eastAsia="zh-CN"/>
        </w:rPr>
        <w:t xml:space="preserve">, Fisher WE, Van Buren G, </w:t>
      </w:r>
      <w:proofErr w:type="spellStart"/>
      <w:r w:rsidRPr="00ED4A76">
        <w:rPr>
          <w:rFonts w:ascii="Book Antiqua" w:hAnsi="Book Antiqua" w:cs="SimSun"/>
          <w:sz w:val="24"/>
          <w:szCs w:val="24"/>
          <w:lang w:val="en-US" w:eastAsia="zh-CN"/>
        </w:rPr>
        <w:t>McElhany</w:t>
      </w:r>
      <w:proofErr w:type="spellEnd"/>
      <w:r w:rsidRPr="00ED4A76">
        <w:rPr>
          <w:rFonts w:ascii="Book Antiqua" w:hAnsi="Book Antiqua" w:cs="SimSun"/>
          <w:sz w:val="24"/>
          <w:szCs w:val="24"/>
          <w:lang w:val="en-US" w:eastAsia="zh-CN"/>
        </w:rPr>
        <w:t xml:space="preserve"> A, </w:t>
      </w:r>
      <w:proofErr w:type="spellStart"/>
      <w:r w:rsidRPr="00ED4A76">
        <w:rPr>
          <w:rFonts w:ascii="Book Antiqua" w:hAnsi="Book Antiqua" w:cs="SimSun"/>
          <w:sz w:val="24"/>
          <w:szCs w:val="24"/>
          <w:lang w:val="en-US" w:eastAsia="zh-CN"/>
        </w:rPr>
        <w:t>Bloomston</w:t>
      </w:r>
      <w:proofErr w:type="spellEnd"/>
      <w:r w:rsidRPr="00ED4A76">
        <w:rPr>
          <w:rFonts w:ascii="Book Antiqua" w:hAnsi="Book Antiqua" w:cs="SimSun"/>
          <w:sz w:val="24"/>
          <w:szCs w:val="24"/>
          <w:lang w:val="en-US" w:eastAsia="zh-CN"/>
        </w:rPr>
        <w:t xml:space="preserve"> M, Hughes SJ, Winter J, Behrman SW, </w:t>
      </w:r>
      <w:proofErr w:type="spellStart"/>
      <w:r w:rsidRPr="00ED4A76">
        <w:rPr>
          <w:rFonts w:ascii="Book Antiqua" w:hAnsi="Book Antiqua" w:cs="SimSun"/>
          <w:sz w:val="24"/>
          <w:szCs w:val="24"/>
          <w:lang w:val="en-US" w:eastAsia="zh-CN"/>
        </w:rPr>
        <w:t>Zyromski</w:t>
      </w:r>
      <w:proofErr w:type="spellEnd"/>
      <w:r w:rsidRPr="00ED4A76">
        <w:rPr>
          <w:rFonts w:ascii="Book Antiqua" w:hAnsi="Book Antiqua" w:cs="SimSun"/>
          <w:sz w:val="24"/>
          <w:szCs w:val="24"/>
          <w:lang w:val="en-US" w:eastAsia="zh-CN"/>
        </w:rPr>
        <w:t xml:space="preserve"> NJ, </w:t>
      </w:r>
      <w:proofErr w:type="spellStart"/>
      <w:r w:rsidRPr="00ED4A76">
        <w:rPr>
          <w:rFonts w:ascii="Book Antiqua" w:hAnsi="Book Antiqua" w:cs="SimSun"/>
          <w:sz w:val="24"/>
          <w:szCs w:val="24"/>
          <w:lang w:val="en-US" w:eastAsia="zh-CN"/>
        </w:rPr>
        <w:t>Velanovich</w:t>
      </w:r>
      <w:proofErr w:type="spellEnd"/>
      <w:r w:rsidRPr="00ED4A76">
        <w:rPr>
          <w:rFonts w:ascii="Book Antiqua" w:hAnsi="Book Antiqua" w:cs="SimSun"/>
          <w:sz w:val="24"/>
          <w:szCs w:val="24"/>
          <w:lang w:val="en-US" w:eastAsia="zh-CN"/>
        </w:rPr>
        <w:t xml:space="preserve"> V, Brown K, Morgan KA, Vollmer C. The value of drains as a fistula mitigation strategy for </w:t>
      </w:r>
      <w:proofErr w:type="spellStart"/>
      <w:r w:rsidRPr="00ED4A76">
        <w:rPr>
          <w:rFonts w:ascii="Book Antiqua" w:hAnsi="Book Antiqua" w:cs="SimSun"/>
          <w:sz w:val="24"/>
          <w:szCs w:val="24"/>
          <w:lang w:val="en-US" w:eastAsia="zh-CN"/>
        </w:rPr>
        <w:t>pancreatoduodenectomy</w:t>
      </w:r>
      <w:proofErr w:type="spellEnd"/>
      <w:r w:rsidRPr="00ED4A76">
        <w:rPr>
          <w:rFonts w:ascii="Book Antiqua" w:hAnsi="Book Antiqua" w:cs="SimSun"/>
          <w:sz w:val="24"/>
          <w:szCs w:val="24"/>
          <w:lang w:val="en-US" w:eastAsia="zh-CN"/>
        </w:rPr>
        <w:t xml:space="preserve">: something for everyone? Results of a randomized prospective multi-institutional study.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2015; </w:t>
      </w:r>
      <w:r w:rsidRPr="00ED4A76">
        <w:rPr>
          <w:rFonts w:ascii="Book Antiqua" w:hAnsi="Book Antiqua" w:cs="SimSun"/>
          <w:b/>
          <w:bCs/>
          <w:sz w:val="24"/>
          <w:szCs w:val="24"/>
          <w:lang w:val="en-US" w:eastAsia="zh-CN"/>
        </w:rPr>
        <w:t>19</w:t>
      </w:r>
      <w:r w:rsidRPr="00ED4A76">
        <w:rPr>
          <w:rFonts w:ascii="Book Antiqua" w:hAnsi="Book Antiqua" w:cs="SimSun"/>
          <w:sz w:val="24"/>
          <w:szCs w:val="24"/>
          <w:lang w:val="en-US" w:eastAsia="zh-CN"/>
        </w:rPr>
        <w:t>: 21-30; discussion 30-1 [PMID: 25183409 DOI: 10.1007/s11605-014-2640-z]</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54 </w:t>
      </w:r>
      <w:proofErr w:type="spellStart"/>
      <w:r w:rsidRPr="00ED4A76">
        <w:rPr>
          <w:rFonts w:ascii="Book Antiqua" w:hAnsi="Book Antiqua" w:cs="SimSun"/>
          <w:b/>
          <w:bCs/>
          <w:sz w:val="24"/>
          <w:szCs w:val="24"/>
          <w:lang w:val="en-US" w:eastAsia="zh-CN"/>
        </w:rPr>
        <w:t>Sauvanet</w:t>
      </w:r>
      <w:proofErr w:type="spellEnd"/>
      <w:r w:rsidRPr="00ED4A76">
        <w:rPr>
          <w:rFonts w:ascii="Book Antiqua" w:hAnsi="Book Antiqua" w:cs="SimSun"/>
          <w:b/>
          <w:bCs/>
          <w:sz w:val="24"/>
          <w:szCs w:val="24"/>
          <w:lang w:val="en-US" w:eastAsia="zh-CN"/>
        </w:rPr>
        <w:t xml:space="preserve"> A</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Partensky</w:t>
      </w:r>
      <w:proofErr w:type="spellEnd"/>
      <w:r w:rsidRPr="00ED4A76">
        <w:rPr>
          <w:rFonts w:ascii="Book Antiqua" w:hAnsi="Book Antiqua" w:cs="SimSun"/>
          <w:sz w:val="24"/>
          <w:szCs w:val="24"/>
          <w:lang w:val="en-US" w:eastAsia="zh-CN"/>
        </w:rPr>
        <w:t xml:space="preserve"> C, </w:t>
      </w:r>
      <w:proofErr w:type="spellStart"/>
      <w:r w:rsidRPr="00ED4A76">
        <w:rPr>
          <w:rFonts w:ascii="Book Antiqua" w:hAnsi="Book Antiqua" w:cs="SimSun"/>
          <w:sz w:val="24"/>
          <w:szCs w:val="24"/>
          <w:lang w:val="en-US" w:eastAsia="zh-CN"/>
        </w:rPr>
        <w:t>Sastre</w:t>
      </w:r>
      <w:proofErr w:type="spellEnd"/>
      <w:r w:rsidRPr="00ED4A76">
        <w:rPr>
          <w:rFonts w:ascii="Book Antiqua" w:hAnsi="Book Antiqua" w:cs="SimSun"/>
          <w:sz w:val="24"/>
          <w:szCs w:val="24"/>
          <w:lang w:val="en-US" w:eastAsia="zh-CN"/>
        </w:rPr>
        <w:t xml:space="preserve"> B, Gigot JF, </w:t>
      </w:r>
      <w:proofErr w:type="spellStart"/>
      <w:r w:rsidRPr="00ED4A76">
        <w:rPr>
          <w:rFonts w:ascii="Book Antiqua" w:hAnsi="Book Antiqua" w:cs="SimSun"/>
          <w:sz w:val="24"/>
          <w:szCs w:val="24"/>
          <w:lang w:val="en-US" w:eastAsia="zh-CN"/>
        </w:rPr>
        <w:t>Fagniez</w:t>
      </w:r>
      <w:proofErr w:type="spellEnd"/>
      <w:r w:rsidRPr="00ED4A76">
        <w:rPr>
          <w:rFonts w:ascii="Book Antiqua" w:hAnsi="Book Antiqua" w:cs="SimSun"/>
          <w:sz w:val="24"/>
          <w:szCs w:val="24"/>
          <w:lang w:val="en-US" w:eastAsia="zh-CN"/>
        </w:rPr>
        <w:t xml:space="preserve"> PL, </w:t>
      </w:r>
      <w:proofErr w:type="spellStart"/>
      <w:r w:rsidRPr="00ED4A76">
        <w:rPr>
          <w:rFonts w:ascii="Book Antiqua" w:hAnsi="Book Antiqua" w:cs="SimSun"/>
          <w:sz w:val="24"/>
          <w:szCs w:val="24"/>
          <w:lang w:val="en-US" w:eastAsia="zh-CN"/>
        </w:rPr>
        <w:t>Tuech</w:t>
      </w:r>
      <w:proofErr w:type="spellEnd"/>
      <w:r w:rsidRPr="00ED4A76">
        <w:rPr>
          <w:rFonts w:ascii="Book Antiqua" w:hAnsi="Book Antiqua" w:cs="SimSun"/>
          <w:sz w:val="24"/>
          <w:szCs w:val="24"/>
          <w:lang w:val="en-US" w:eastAsia="zh-CN"/>
        </w:rPr>
        <w:t xml:space="preserve"> JJ, </w:t>
      </w:r>
      <w:proofErr w:type="spellStart"/>
      <w:r w:rsidRPr="00ED4A76">
        <w:rPr>
          <w:rFonts w:ascii="Book Antiqua" w:hAnsi="Book Antiqua" w:cs="SimSun"/>
          <w:sz w:val="24"/>
          <w:szCs w:val="24"/>
          <w:lang w:val="en-US" w:eastAsia="zh-CN"/>
        </w:rPr>
        <w:t>Millat</w:t>
      </w:r>
      <w:proofErr w:type="spellEnd"/>
      <w:r w:rsidRPr="00ED4A76">
        <w:rPr>
          <w:rFonts w:ascii="Book Antiqua" w:hAnsi="Book Antiqua" w:cs="SimSun"/>
          <w:sz w:val="24"/>
          <w:szCs w:val="24"/>
          <w:lang w:val="en-US" w:eastAsia="zh-CN"/>
        </w:rPr>
        <w:t xml:space="preserve"> B, </w:t>
      </w:r>
      <w:proofErr w:type="spellStart"/>
      <w:r w:rsidRPr="00ED4A76">
        <w:rPr>
          <w:rFonts w:ascii="Book Antiqua" w:hAnsi="Book Antiqua" w:cs="SimSun"/>
          <w:sz w:val="24"/>
          <w:szCs w:val="24"/>
          <w:lang w:val="en-US" w:eastAsia="zh-CN"/>
        </w:rPr>
        <w:t>Berdah</w:t>
      </w:r>
      <w:proofErr w:type="spellEnd"/>
      <w:r w:rsidRPr="00ED4A76">
        <w:rPr>
          <w:rFonts w:ascii="Book Antiqua" w:hAnsi="Book Antiqua" w:cs="SimSun"/>
          <w:sz w:val="24"/>
          <w:szCs w:val="24"/>
          <w:lang w:val="en-US" w:eastAsia="zh-CN"/>
        </w:rPr>
        <w:t xml:space="preserve"> S, </w:t>
      </w:r>
      <w:proofErr w:type="spellStart"/>
      <w:r w:rsidRPr="00ED4A76">
        <w:rPr>
          <w:rFonts w:ascii="Book Antiqua" w:hAnsi="Book Antiqua" w:cs="SimSun"/>
          <w:sz w:val="24"/>
          <w:szCs w:val="24"/>
          <w:lang w:val="en-US" w:eastAsia="zh-CN"/>
        </w:rPr>
        <w:t>Dousset</w:t>
      </w:r>
      <w:proofErr w:type="spellEnd"/>
      <w:r w:rsidRPr="00ED4A76">
        <w:rPr>
          <w:rFonts w:ascii="Book Antiqua" w:hAnsi="Book Antiqua" w:cs="SimSun"/>
          <w:sz w:val="24"/>
          <w:szCs w:val="24"/>
          <w:lang w:val="en-US" w:eastAsia="zh-CN"/>
        </w:rPr>
        <w:t xml:space="preserve"> B, </w:t>
      </w:r>
      <w:proofErr w:type="spellStart"/>
      <w:r w:rsidRPr="00ED4A76">
        <w:rPr>
          <w:rFonts w:ascii="Book Antiqua" w:hAnsi="Book Antiqua" w:cs="SimSun"/>
          <w:sz w:val="24"/>
          <w:szCs w:val="24"/>
          <w:lang w:val="en-US" w:eastAsia="zh-CN"/>
        </w:rPr>
        <w:t>Jaeck</w:t>
      </w:r>
      <w:proofErr w:type="spellEnd"/>
      <w:r w:rsidRPr="00ED4A76">
        <w:rPr>
          <w:rFonts w:ascii="Book Antiqua" w:hAnsi="Book Antiqua" w:cs="SimSun"/>
          <w:sz w:val="24"/>
          <w:szCs w:val="24"/>
          <w:lang w:val="en-US" w:eastAsia="zh-CN"/>
        </w:rPr>
        <w:t xml:space="preserve"> D, Le </w:t>
      </w:r>
      <w:proofErr w:type="spellStart"/>
      <w:r w:rsidRPr="00ED4A76">
        <w:rPr>
          <w:rFonts w:ascii="Book Antiqua" w:hAnsi="Book Antiqua" w:cs="SimSun"/>
          <w:sz w:val="24"/>
          <w:szCs w:val="24"/>
          <w:lang w:val="en-US" w:eastAsia="zh-CN"/>
        </w:rPr>
        <w:t>Treut</w:t>
      </w:r>
      <w:proofErr w:type="spellEnd"/>
      <w:r w:rsidRPr="00ED4A76">
        <w:rPr>
          <w:rFonts w:ascii="Book Antiqua" w:hAnsi="Book Antiqua" w:cs="SimSun"/>
          <w:sz w:val="24"/>
          <w:szCs w:val="24"/>
          <w:lang w:val="en-US" w:eastAsia="zh-CN"/>
        </w:rPr>
        <w:t xml:space="preserve"> YP, </w:t>
      </w:r>
      <w:proofErr w:type="spellStart"/>
      <w:r w:rsidRPr="00ED4A76">
        <w:rPr>
          <w:rFonts w:ascii="Book Antiqua" w:hAnsi="Book Antiqua" w:cs="SimSun"/>
          <w:sz w:val="24"/>
          <w:szCs w:val="24"/>
          <w:lang w:val="en-US" w:eastAsia="zh-CN"/>
        </w:rPr>
        <w:t>Letoublon</w:t>
      </w:r>
      <w:proofErr w:type="spellEnd"/>
      <w:r w:rsidRPr="00ED4A76">
        <w:rPr>
          <w:rFonts w:ascii="Book Antiqua" w:hAnsi="Book Antiqua" w:cs="SimSun"/>
          <w:sz w:val="24"/>
          <w:szCs w:val="24"/>
          <w:lang w:val="en-US" w:eastAsia="zh-CN"/>
        </w:rPr>
        <w:t xml:space="preserve"> C. Medial pancreatectomy: a multi-institutional retrospective study of 53 patients by the French Pancreas Club. </w:t>
      </w:r>
      <w:r w:rsidRPr="00ED4A76">
        <w:rPr>
          <w:rFonts w:ascii="Book Antiqua" w:hAnsi="Book Antiqua" w:cs="SimSun"/>
          <w:i/>
          <w:iCs/>
          <w:sz w:val="24"/>
          <w:szCs w:val="24"/>
          <w:lang w:val="en-US" w:eastAsia="zh-CN"/>
        </w:rPr>
        <w:t>Surgery</w:t>
      </w:r>
      <w:r w:rsidRPr="00ED4A76">
        <w:rPr>
          <w:rFonts w:ascii="Book Antiqua" w:hAnsi="Book Antiqua" w:cs="SimSun"/>
          <w:sz w:val="24"/>
          <w:szCs w:val="24"/>
          <w:lang w:val="en-US" w:eastAsia="zh-CN"/>
        </w:rPr>
        <w:t xml:space="preserve"> 2002; </w:t>
      </w:r>
      <w:r w:rsidRPr="00ED4A76">
        <w:rPr>
          <w:rFonts w:ascii="Book Antiqua" w:hAnsi="Book Antiqua" w:cs="SimSun"/>
          <w:b/>
          <w:bCs/>
          <w:sz w:val="24"/>
          <w:szCs w:val="24"/>
          <w:lang w:val="en-US" w:eastAsia="zh-CN"/>
        </w:rPr>
        <w:t>132</w:t>
      </w:r>
      <w:r w:rsidRPr="00ED4A76">
        <w:rPr>
          <w:rFonts w:ascii="Book Antiqua" w:hAnsi="Book Antiqua" w:cs="SimSun"/>
          <w:sz w:val="24"/>
          <w:szCs w:val="24"/>
          <w:lang w:val="en-US" w:eastAsia="zh-CN"/>
        </w:rPr>
        <w:t>: 836-843 [PMID: 12464868 DOI: 10.1067/msy.2002.127552]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55 </w:t>
      </w:r>
      <w:proofErr w:type="spellStart"/>
      <w:r w:rsidRPr="00ED4A76">
        <w:rPr>
          <w:rFonts w:ascii="Book Antiqua" w:hAnsi="Book Antiqua" w:cs="SimSun"/>
          <w:b/>
          <w:bCs/>
          <w:sz w:val="24"/>
          <w:szCs w:val="24"/>
          <w:lang w:val="en-US" w:eastAsia="zh-CN"/>
        </w:rPr>
        <w:t>Sarr</w:t>
      </w:r>
      <w:proofErr w:type="spellEnd"/>
      <w:r w:rsidRPr="00ED4A76">
        <w:rPr>
          <w:rFonts w:ascii="Book Antiqua" w:hAnsi="Book Antiqua" w:cs="SimSun"/>
          <w:b/>
          <w:bCs/>
          <w:sz w:val="24"/>
          <w:szCs w:val="24"/>
          <w:lang w:val="en-US" w:eastAsia="zh-CN"/>
        </w:rPr>
        <w:t xml:space="preserve"> MG</w:t>
      </w:r>
      <w:r w:rsidRPr="00ED4A76">
        <w:rPr>
          <w:rFonts w:ascii="Book Antiqua" w:hAnsi="Book Antiqua" w:cs="SimSun"/>
          <w:sz w:val="24"/>
          <w:szCs w:val="24"/>
          <w:lang w:val="en-US" w:eastAsia="zh-CN"/>
        </w:rPr>
        <w:t xml:space="preserve">, Parikh KJ, </w:t>
      </w:r>
      <w:proofErr w:type="spellStart"/>
      <w:r w:rsidRPr="00ED4A76">
        <w:rPr>
          <w:rFonts w:ascii="Book Antiqua" w:hAnsi="Book Antiqua" w:cs="SimSun"/>
          <w:sz w:val="24"/>
          <w:szCs w:val="24"/>
          <w:lang w:val="en-US" w:eastAsia="zh-CN"/>
        </w:rPr>
        <w:t>Minken</w:t>
      </w:r>
      <w:proofErr w:type="spellEnd"/>
      <w:r w:rsidRPr="00ED4A76">
        <w:rPr>
          <w:rFonts w:ascii="Book Antiqua" w:hAnsi="Book Antiqua" w:cs="SimSun"/>
          <w:sz w:val="24"/>
          <w:szCs w:val="24"/>
          <w:lang w:val="en-US" w:eastAsia="zh-CN"/>
        </w:rPr>
        <w:t xml:space="preserve"> SL, </w:t>
      </w:r>
      <w:proofErr w:type="spellStart"/>
      <w:r w:rsidRPr="00ED4A76">
        <w:rPr>
          <w:rFonts w:ascii="Book Antiqua" w:hAnsi="Book Antiqua" w:cs="SimSun"/>
          <w:sz w:val="24"/>
          <w:szCs w:val="24"/>
          <w:lang w:val="en-US" w:eastAsia="zh-CN"/>
        </w:rPr>
        <w:t>Zuidema</w:t>
      </w:r>
      <w:proofErr w:type="spellEnd"/>
      <w:r w:rsidRPr="00ED4A76">
        <w:rPr>
          <w:rFonts w:ascii="Book Antiqua" w:hAnsi="Book Antiqua" w:cs="SimSun"/>
          <w:sz w:val="24"/>
          <w:szCs w:val="24"/>
          <w:lang w:val="en-US" w:eastAsia="zh-CN"/>
        </w:rPr>
        <w:t xml:space="preserve"> GD, Cameron JL. Closed-suction versus Penrose drainage after cholecystectomy. A prospective, randomized evaluation. </w:t>
      </w:r>
      <w:r w:rsidRPr="00ED4A76">
        <w:rPr>
          <w:rFonts w:ascii="Book Antiqua" w:hAnsi="Book Antiqua" w:cs="SimSun"/>
          <w:i/>
          <w:iCs/>
          <w:sz w:val="24"/>
          <w:szCs w:val="24"/>
          <w:lang w:val="en-US" w:eastAsia="zh-CN"/>
        </w:rPr>
        <w:t xml:space="preserve">Am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1987; </w:t>
      </w:r>
      <w:r w:rsidRPr="00ED4A76">
        <w:rPr>
          <w:rFonts w:ascii="Book Antiqua" w:hAnsi="Book Antiqua" w:cs="SimSun"/>
          <w:b/>
          <w:bCs/>
          <w:sz w:val="24"/>
          <w:szCs w:val="24"/>
          <w:lang w:val="en-US" w:eastAsia="zh-CN"/>
        </w:rPr>
        <w:t>153</w:t>
      </w:r>
      <w:r w:rsidRPr="00ED4A76">
        <w:rPr>
          <w:rFonts w:ascii="Book Antiqua" w:hAnsi="Book Antiqua" w:cs="SimSun"/>
          <w:sz w:val="24"/>
          <w:szCs w:val="24"/>
          <w:lang w:val="en-US" w:eastAsia="zh-CN"/>
        </w:rPr>
        <w:t>: 394-398 [PMID: 3551645 DOI: 10.1016/0002-9610(87)90585-x]</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56 </w:t>
      </w:r>
      <w:proofErr w:type="spellStart"/>
      <w:r w:rsidRPr="00ED4A76">
        <w:rPr>
          <w:rFonts w:ascii="Book Antiqua" w:hAnsi="Book Antiqua" w:cs="SimSun"/>
          <w:b/>
          <w:bCs/>
          <w:sz w:val="24"/>
          <w:szCs w:val="24"/>
          <w:lang w:val="en-US" w:eastAsia="zh-CN"/>
        </w:rPr>
        <w:t>Barie</w:t>
      </w:r>
      <w:proofErr w:type="spellEnd"/>
      <w:r w:rsidRPr="00ED4A76">
        <w:rPr>
          <w:rFonts w:ascii="Book Antiqua" w:hAnsi="Book Antiqua" w:cs="SimSun"/>
          <w:b/>
          <w:bCs/>
          <w:sz w:val="24"/>
          <w:szCs w:val="24"/>
          <w:lang w:val="en-US" w:eastAsia="zh-CN"/>
        </w:rPr>
        <w:t xml:space="preserve"> PS</w:t>
      </w:r>
      <w:r w:rsidRPr="00ED4A76">
        <w:rPr>
          <w:rFonts w:ascii="Book Antiqua" w:hAnsi="Book Antiqua" w:cs="SimSun"/>
          <w:sz w:val="24"/>
          <w:szCs w:val="24"/>
          <w:lang w:val="en-US" w:eastAsia="zh-CN"/>
        </w:rPr>
        <w:t xml:space="preserve">. Are we draining the life from our patients?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i/>
          <w:iCs/>
          <w:sz w:val="24"/>
          <w:szCs w:val="24"/>
          <w:lang w:val="en-US" w:eastAsia="zh-CN"/>
        </w:rPr>
        <w:t xml:space="preserve"> Infect (</w:t>
      </w:r>
      <w:proofErr w:type="spellStart"/>
      <w:r w:rsidRPr="00ED4A76">
        <w:rPr>
          <w:rFonts w:ascii="Book Antiqua" w:hAnsi="Book Antiqua" w:cs="SimSun"/>
          <w:i/>
          <w:iCs/>
          <w:sz w:val="24"/>
          <w:szCs w:val="24"/>
          <w:lang w:val="en-US" w:eastAsia="zh-CN"/>
        </w:rPr>
        <w:t>Larchmt</w:t>
      </w:r>
      <w:proofErr w:type="spellEnd"/>
      <w:r w:rsidRPr="00ED4A76">
        <w:rPr>
          <w:rFonts w:ascii="Book Antiqua" w:hAnsi="Book Antiqua" w:cs="SimSun"/>
          <w:i/>
          <w:iCs/>
          <w:sz w:val="24"/>
          <w:szCs w:val="24"/>
          <w:lang w:val="en-US" w:eastAsia="zh-CN"/>
        </w:rPr>
        <w:t>)</w:t>
      </w:r>
      <w:r w:rsidRPr="00ED4A76">
        <w:rPr>
          <w:rFonts w:ascii="Book Antiqua" w:hAnsi="Book Antiqua" w:cs="SimSun"/>
          <w:sz w:val="24"/>
          <w:szCs w:val="24"/>
          <w:lang w:val="en-US" w:eastAsia="zh-CN"/>
        </w:rPr>
        <w:t xml:space="preserve"> 2002; </w:t>
      </w:r>
      <w:r w:rsidRPr="00ED4A76">
        <w:rPr>
          <w:rFonts w:ascii="Book Antiqua" w:hAnsi="Book Antiqua" w:cs="SimSun"/>
          <w:b/>
          <w:bCs/>
          <w:sz w:val="24"/>
          <w:szCs w:val="24"/>
          <w:lang w:val="en-US" w:eastAsia="zh-CN"/>
        </w:rPr>
        <w:t>3</w:t>
      </w:r>
      <w:r w:rsidRPr="00ED4A76">
        <w:rPr>
          <w:rFonts w:ascii="Book Antiqua" w:hAnsi="Book Antiqua" w:cs="SimSun"/>
          <w:sz w:val="24"/>
          <w:szCs w:val="24"/>
          <w:lang w:val="en-US" w:eastAsia="zh-CN"/>
        </w:rPr>
        <w:t>: 159-160 [PMID: 12542921 DOI: 10.1089/109629602761624162]</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57 </w:t>
      </w:r>
      <w:r w:rsidRPr="00ED4A76">
        <w:rPr>
          <w:rFonts w:ascii="Book Antiqua" w:hAnsi="Book Antiqua" w:cs="SimSun"/>
          <w:b/>
          <w:bCs/>
          <w:sz w:val="24"/>
          <w:szCs w:val="24"/>
          <w:lang w:val="en-US" w:eastAsia="zh-CN"/>
        </w:rPr>
        <w:t>Batstone MD</w:t>
      </w:r>
      <w:r w:rsidRPr="00ED4A76">
        <w:rPr>
          <w:rFonts w:ascii="Book Antiqua" w:hAnsi="Book Antiqua" w:cs="SimSun"/>
          <w:sz w:val="24"/>
          <w:szCs w:val="24"/>
          <w:lang w:val="en-US" w:eastAsia="zh-CN"/>
        </w:rPr>
        <w:t>, Lowe D, Shaw RJ, Brown JS, Vaughan ED, Rogers SN. Passive versus active drainage following neck dissection: a non-</w:t>
      </w:r>
      <w:proofErr w:type="spellStart"/>
      <w:r w:rsidRPr="00ED4A76">
        <w:rPr>
          <w:rFonts w:ascii="Book Antiqua" w:hAnsi="Book Antiqua" w:cs="SimSun"/>
          <w:sz w:val="24"/>
          <w:szCs w:val="24"/>
          <w:lang w:val="en-US" w:eastAsia="zh-CN"/>
        </w:rPr>
        <w:t>randomised</w:t>
      </w:r>
      <w:proofErr w:type="spellEnd"/>
      <w:r w:rsidRPr="00ED4A76">
        <w:rPr>
          <w:rFonts w:ascii="Book Antiqua" w:hAnsi="Book Antiqua" w:cs="SimSun"/>
          <w:sz w:val="24"/>
          <w:szCs w:val="24"/>
          <w:lang w:val="en-US" w:eastAsia="zh-CN"/>
        </w:rPr>
        <w:t xml:space="preserve"> prospective study. </w:t>
      </w:r>
      <w:proofErr w:type="spellStart"/>
      <w:r w:rsidRPr="00ED4A76">
        <w:rPr>
          <w:rFonts w:ascii="Book Antiqua" w:hAnsi="Book Antiqua" w:cs="SimSun"/>
          <w:i/>
          <w:iCs/>
          <w:sz w:val="24"/>
          <w:szCs w:val="24"/>
          <w:lang w:val="en-US" w:eastAsia="zh-CN"/>
        </w:rPr>
        <w:t>Eur</w:t>
      </w:r>
      <w:proofErr w:type="spellEnd"/>
      <w:r w:rsidRPr="00ED4A76">
        <w:rPr>
          <w:rFonts w:ascii="Book Antiqua" w:hAnsi="Book Antiqua" w:cs="SimSun"/>
          <w:i/>
          <w:iCs/>
          <w:sz w:val="24"/>
          <w:szCs w:val="24"/>
          <w:lang w:val="en-US" w:eastAsia="zh-CN"/>
        </w:rPr>
        <w:t xml:space="preserve"> Arch </w:t>
      </w:r>
      <w:proofErr w:type="spellStart"/>
      <w:r w:rsidRPr="00ED4A76">
        <w:rPr>
          <w:rFonts w:ascii="Book Antiqua" w:hAnsi="Book Antiqua" w:cs="SimSun"/>
          <w:i/>
          <w:iCs/>
          <w:sz w:val="24"/>
          <w:szCs w:val="24"/>
          <w:lang w:val="en-US" w:eastAsia="zh-CN"/>
        </w:rPr>
        <w:t>Otorhinolaryngol</w:t>
      </w:r>
      <w:proofErr w:type="spellEnd"/>
      <w:r w:rsidRPr="00ED4A76">
        <w:rPr>
          <w:rFonts w:ascii="Book Antiqua" w:hAnsi="Book Antiqua" w:cs="SimSun"/>
          <w:sz w:val="24"/>
          <w:szCs w:val="24"/>
          <w:lang w:val="en-US" w:eastAsia="zh-CN"/>
        </w:rPr>
        <w:t xml:space="preserve"> 2009; </w:t>
      </w:r>
      <w:r w:rsidRPr="00ED4A76">
        <w:rPr>
          <w:rFonts w:ascii="Book Antiqua" w:hAnsi="Book Antiqua" w:cs="SimSun"/>
          <w:b/>
          <w:bCs/>
          <w:sz w:val="24"/>
          <w:szCs w:val="24"/>
          <w:lang w:val="en-US" w:eastAsia="zh-CN"/>
        </w:rPr>
        <w:t>266</w:t>
      </w:r>
      <w:r w:rsidRPr="00ED4A76">
        <w:rPr>
          <w:rFonts w:ascii="Book Antiqua" w:hAnsi="Book Antiqua" w:cs="SimSun"/>
          <w:sz w:val="24"/>
          <w:szCs w:val="24"/>
          <w:lang w:val="en-US" w:eastAsia="zh-CN"/>
        </w:rPr>
        <w:t>: 121-124 [PMID: 18548264 DOI: 10.1007/s00405-008-0723-8]</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58 </w:t>
      </w:r>
      <w:r w:rsidRPr="00ED4A76">
        <w:rPr>
          <w:rFonts w:ascii="Book Antiqua" w:hAnsi="Book Antiqua" w:cs="SimSun"/>
          <w:b/>
          <w:bCs/>
          <w:sz w:val="24"/>
          <w:szCs w:val="24"/>
          <w:lang w:val="en-US" w:eastAsia="zh-CN"/>
        </w:rPr>
        <w:t>Tanaka K</w:t>
      </w:r>
      <w:r w:rsidRPr="00ED4A76">
        <w:rPr>
          <w:rFonts w:ascii="Book Antiqua" w:hAnsi="Book Antiqua" w:cs="SimSun"/>
          <w:sz w:val="24"/>
          <w:szCs w:val="24"/>
          <w:lang w:val="en-US" w:eastAsia="zh-CN"/>
        </w:rPr>
        <w:t xml:space="preserve">, Kumamoto T, </w:t>
      </w:r>
      <w:proofErr w:type="spellStart"/>
      <w:r w:rsidRPr="00ED4A76">
        <w:rPr>
          <w:rFonts w:ascii="Book Antiqua" w:hAnsi="Book Antiqua" w:cs="SimSun"/>
          <w:sz w:val="24"/>
          <w:szCs w:val="24"/>
          <w:lang w:val="en-US" w:eastAsia="zh-CN"/>
        </w:rPr>
        <w:t>Nojiri</w:t>
      </w:r>
      <w:proofErr w:type="spellEnd"/>
      <w:r w:rsidRPr="00ED4A76">
        <w:rPr>
          <w:rFonts w:ascii="Book Antiqua" w:hAnsi="Book Antiqua" w:cs="SimSun"/>
          <w:sz w:val="24"/>
          <w:szCs w:val="24"/>
          <w:lang w:val="en-US" w:eastAsia="zh-CN"/>
        </w:rPr>
        <w:t xml:space="preserve"> K, Takeda K, Endo I. The effectiveness and appropriate management of abdominal drains in patients undergoing elective liver </w:t>
      </w:r>
      <w:r w:rsidRPr="00ED4A76">
        <w:rPr>
          <w:rFonts w:ascii="Book Antiqua" w:hAnsi="Book Antiqua" w:cs="SimSun"/>
          <w:sz w:val="24"/>
          <w:szCs w:val="24"/>
          <w:lang w:val="en-US" w:eastAsia="zh-CN"/>
        </w:rPr>
        <w:lastRenderedPageBreak/>
        <w:t xml:space="preserve">resection: a retrospective analysis and prospective case series.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i/>
          <w:iCs/>
          <w:sz w:val="24"/>
          <w:szCs w:val="24"/>
          <w:lang w:val="en-US" w:eastAsia="zh-CN"/>
        </w:rPr>
        <w:t xml:space="preserve"> Today</w:t>
      </w:r>
      <w:r w:rsidRPr="00ED4A76">
        <w:rPr>
          <w:rFonts w:ascii="Book Antiqua" w:hAnsi="Book Antiqua" w:cs="SimSun"/>
          <w:sz w:val="24"/>
          <w:szCs w:val="24"/>
          <w:lang w:val="en-US" w:eastAsia="zh-CN"/>
        </w:rPr>
        <w:t xml:space="preserve"> 2013; </w:t>
      </w:r>
      <w:r w:rsidRPr="00ED4A76">
        <w:rPr>
          <w:rFonts w:ascii="Book Antiqua" w:hAnsi="Book Antiqua" w:cs="SimSun"/>
          <w:b/>
          <w:bCs/>
          <w:sz w:val="24"/>
          <w:szCs w:val="24"/>
          <w:lang w:val="en-US" w:eastAsia="zh-CN"/>
        </w:rPr>
        <w:t>43</w:t>
      </w:r>
      <w:r w:rsidRPr="00ED4A76">
        <w:rPr>
          <w:rFonts w:ascii="Book Antiqua" w:hAnsi="Book Antiqua" w:cs="SimSun"/>
          <w:sz w:val="24"/>
          <w:szCs w:val="24"/>
          <w:lang w:val="en-US" w:eastAsia="zh-CN"/>
        </w:rPr>
        <w:t>: 372-380 [PMID: 22797963 DOI: 10.1007/s00595-012-0254-1]</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59 </w:t>
      </w:r>
      <w:r w:rsidRPr="00ED4A76">
        <w:rPr>
          <w:rFonts w:ascii="Book Antiqua" w:hAnsi="Book Antiqua" w:cs="SimSun"/>
          <w:b/>
          <w:bCs/>
          <w:sz w:val="24"/>
          <w:szCs w:val="24"/>
          <w:lang w:val="en-US" w:eastAsia="zh-CN"/>
        </w:rPr>
        <w:t>Roberts N</w:t>
      </w:r>
      <w:r w:rsidRPr="00ED4A76">
        <w:rPr>
          <w:rFonts w:ascii="Book Antiqua" w:hAnsi="Book Antiqua" w:cs="SimSun"/>
          <w:sz w:val="24"/>
          <w:szCs w:val="24"/>
          <w:lang w:val="en-US" w:eastAsia="zh-CN"/>
        </w:rPr>
        <w:t xml:space="preserve">, Boehm M, Bates M, </w:t>
      </w:r>
      <w:proofErr w:type="spellStart"/>
      <w:r w:rsidRPr="00ED4A76">
        <w:rPr>
          <w:rFonts w:ascii="Book Antiqua" w:hAnsi="Book Antiqua" w:cs="SimSun"/>
          <w:sz w:val="24"/>
          <w:szCs w:val="24"/>
          <w:lang w:val="en-US" w:eastAsia="zh-CN"/>
        </w:rPr>
        <w:t>Braidley</w:t>
      </w:r>
      <w:proofErr w:type="spellEnd"/>
      <w:r w:rsidRPr="00ED4A76">
        <w:rPr>
          <w:rFonts w:ascii="Book Antiqua" w:hAnsi="Book Antiqua" w:cs="SimSun"/>
          <w:sz w:val="24"/>
          <w:szCs w:val="24"/>
          <w:lang w:val="en-US" w:eastAsia="zh-CN"/>
        </w:rPr>
        <w:t xml:space="preserve"> PC, Cooper GJ, </w:t>
      </w:r>
      <w:proofErr w:type="spellStart"/>
      <w:r w:rsidRPr="00ED4A76">
        <w:rPr>
          <w:rFonts w:ascii="Book Antiqua" w:hAnsi="Book Antiqua" w:cs="SimSun"/>
          <w:sz w:val="24"/>
          <w:szCs w:val="24"/>
          <w:lang w:val="en-US" w:eastAsia="zh-CN"/>
        </w:rPr>
        <w:t>Spyt</w:t>
      </w:r>
      <w:proofErr w:type="spellEnd"/>
      <w:r w:rsidRPr="00ED4A76">
        <w:rPr>
          <w:rFonts w:ascii="Book Antiqua" w:hAnsi="Book Antiqua" w:cs="SimSun"/>
          <w:sz w:val="24"/>
          <w:szCs w:val="24"/>
          <w:lang w:val="en-US" w:eastAsia="zh-CN"/>
        </w:rPr>
        <w:t xml:space="preserve"> TJ. Two-center prospective randomized controlled trial of Blake versus </w:t>
      </w:r>
      <w:proofErr w:type="spellStart"/>
      <w:r w:rsidRPr="00ED4A76">
        <w:rPr>
          <w:rFonts w:ascii="Book Antiqua" w:hAnsi="Book Antiqua" w:cs="SimSun"/>
          <w:sz w:val="24"/>
          <w:szCs w:val="24"/>
          <w:lang w:val="en-US" w:eastAsia="zh-CN"/>
        </w:rPr>
        <w:t>Portex</w:t>
      </w:r>
      <w:proofErr w:type="spellEnd"/>
      <w:r w:rsidRPr="00ED4A76">
        <w:rPr>
          <w:rFonts w:ascii="Book Antiqua" w:hAnsi="Book Antiqua" w:cs="SimSun"/>
          <w:sz w:val="24"/>
          <w:szCs w:val="24"/>
          <w:lang w:val="en-US" w:eastAsia="zh-CN"/>
        </w:rPr>
        <w:t xml:space="preserve"> drains after cardiac surgery.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Thorac</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Cardiovasc</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2006; </w:t>
      </w:r>
      <w:r w:rsidRPr="00ED4A76">
        <w:rPr>
          <w:rFonts w:ascii="Book Antiqua" w:hAnsi="Book Antiqua" w:cs="SimSun"/>
          <w:b/>
          <w:bCs/>
          <w:sz w:val="24"/>
          <w:szCs w:val="24"/>
          <w:lang w:val="en-US" w:eastAsia="zh-CN"/>
        </w:rPr>
        <w:t>132</w:t>
      </w:r>
      <w:r w:rsidRPr="00ED4A76">
        <w:rPr>
          <w:rFonts w:ascii="Book Antiqua" w:hAnsi="Book Antiqua" w:cs="SimSun"/>
          <w:sz w:val="24"/>
          <w:szCs w:val="24"/>
          <w:lang w:val="en-US" w:eastAsia="zh-CN"/>
        </w:rPr>
        <w:t>: 1042-1046 [PMID: 17059921 DOI: 10.1016/j.jtcvs.2006.06.031]</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60 </w:t>
      </w:r>
      <w:proofErr w:type="spellStart"/>
      <w:r w:rsidRPr="00ED4A76">
        <w:rPr>
          <w:rFonts w:ascii="Book Antiqua" w:hAnsi="Book Antiqua" w:cs="SimSun"/>
          <w:b/>
          <w:bCs/>
          <w:sz w:val="24"/>
          <w:szCs w:val="24"/>
          <w:lang w:val="en-US" w:eastAsia="zh-CN"/>
        </w:rPr>
        <w:t>Cloyd</w:t>
      </w:r>
      <w:proofErr w:type="spellEnd"/>
      <w:r w:rsidRPr="00ED4A76">
        <w:rPr>
          <w:rFonts w:ascii="Book Antiqua" w:hAnsi="Book Antiqua" w:cs="SimSun"/>
          <w:b/>
          <w:bCs/>
          <w:sz w:val="24"/>
          <w:szCs w:val="24"/>
          <w:lang w:val="en-US" w:eastAsia="zh-CN"/>
        </w:rPr>
        <w:t xml:space="preserve"> JM</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Kastenberg</w:t>
      </w:r>
      <w:proofErr w:type="spellEnd"/>
      <w:r w:rsidRPr="00ED4A76">
        <w:rPr>
          <w:rFonts w:ascii="Book Antiqua" w:hAnsi="Book Antiqua" w:cs="SimSun"/>
          <w:sz w:val="24"/>
          <w:szCs w:val="24"/>
          <w:lang w:val="en-US" w:eastAsia="zh-CN"/>
        </w:rPr>
        <w:t xml:space="preserve"> ZJ, </w:t>
      </w:r>
      <w:proofErr w:type="spellStart"/>
      <w:r w:rsidRPr="00ED4A76">
        <w:rPr>
          <w:rFonts w:ascii="Book Antiqua" w:hAnsi="Book Antiqua" w:cs="SimSun"/>
          <w:sz w:val="24"/>
          <w:szCs w:val="24"/>
          <w:lang w:val="en-US" w:eastAsia="zh-CN"/>
        </w:rPr>
        <w:t>Visser</w:t>
      </w:r>
      <w:proofErr w:type="spellEnd"/>
      <w:r w:rsidRPr="00ED4A76">
        <w:rPr>
          <w:rFonts w:ascii="Book Antiqua" w:hAnsi="Book Antiqua" w:cs="SimSun"/>
          <w:sz w:val="24"/>
          <w:szCs w:val="24"/>
          <w:lang w:val="en-US" w:eastAsia="zh-CN"/>
        </w:rPr>
        <w:t xml:space="preserve"> BC, </w:t>
      </w:r>
      <w:proofErr w:type="spellStart"/>
      <w:r w:rsidRPr="00ED4A76">
        <w:rPr>
          <w:rFonts w:ascii="Book Antiqua" w:hAnsi="Book Antiqua" w:cs="SimSun"/>
          <w:sz w:val="24"/>
          <w:szCs w:val="24"/>
          <w:lang w:val="en-US" w:eastAsia="zh-CN"/>
        </w:rPr>
        <w:t>Poultsides</w:t>
      </w:r>
      <w:proofErr w:type="spellEnd"/>
      <w:r w:rsidRPr="00ED4A76">
        <w:rPr>
          <w:rFonts w:ascii="Book Antiqua" w:hAnsi="Book Antiqua" w:cs="SimSun"/>
          <w:sz w:val="24"/>
          <w:szCs w:val="24"/>
          <w:lang w:val="en-US" w:eastAsia="zh-CN"/>
        </w:rPr>
        <w:t xml:space="preserve"> GA, Norton JA. Postoperative serum amylase predicts pancreatic fistula formation following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J </w:t>
      </w:r>
      <w:proofErr w:type="spellStart"/>
      <w:r w:rsidRPr="00ED4A76">
        <w:rPr>
          <w:rFonts w:ascii="Book Antiqua" w:hAnsi="Book Antiqua" w:cs="SimSun"/>
          <w:i/>
          <w:iCs/>
          <w:sz w:val="24"/>
          <w:szCs w:val="24"/>
          <w:lang w:val="en-US" w:eastAsia="zh-CN"/>
        </w:rPr>
        <w:t>Gastrointest</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2014; </w:t>
      </w:r>
      <w:r w:rsidRPr="00ED4A76">
        <w:rPr>
          <w:rFonts w:ascii="Book Antiqua" w:hAnsi="Book Antiqua" w:cs="SimSun"/>
          <w:b/>
          <w:bCs/>
          <w:sz w:val="24"/>
          <w:szCs w:val="24"/>
          <w:lang w:val="en-US" w:eastAsia="zh-CN"/>
        </w:rPr>
        <w:t>18</w:t>
      </w:r>
      <w:r w:rsidRPr="00ED4A76">
        <w:rPr>
          <w:rFonts w:ascii="Book Antiqua" w:hAnsi="Book Antiqua" w:cs="SimSun"/>
          <w:sz w:val="24"/>
          <w:szCs w:val="24"/>
          <w:lang w:val="en-US" w:eastAsia="zh-CN"/>
        </w:rPr>
        <w:t>: 348-353 [PMID: 23903930 DOI: 10.1007/s11605-013-2293-3]</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s-ES_tradnl" w:eastAsia="zh-CN"/>
        </w:rPr>
        <w:t xml:space="preserve">61 </w:t>
      </w:r>
      <w:r w:rsidRPr="00ED4A76">
        <w:rPr>
          <w:rFonts w:ascii="Book Antiqua" w:hAnsi="Book Antiqua" w:cs="SimSun"/>
          <w:b/>
          <w:bCs/>
          <w:sz w:val="24"/>
          <w:szCs w:val="24"/>
          <w:lang w:val="es-ES_tradnl" w:eastAsia="zh-CN"/>
        </w:rPr>
        <w:t>Sutcliffe RP</w:t>
      </w:r>
      <w:r w:rsidRPr="00ED4A76">
        <w:rPr>
          <w:rFonts w:ascii="Book Antiqua" w:hAnsi="Book Antiqua" w:cs="SimSun"/>
          <w:sz w:val="24"/>
          <w:szCs w:val="24"/>
          <w:lang w:val="es-ES_tradnl" w:eastAsia="zh-CN"/>
        </w:rPr>
        <w:t xml:space="preserve">, Battula N, Haque A, Ali A, Srinivasan P, Atkinson SW, Rela M, Heaton ND, Prachalias AA. </w:t>
      </w:r>
      <w:r w:rsidRPr="00ED4A76">
        <w:rPr>
          <w:rFonts w:ascii="Book Antiqua" w:hAnsi="Book Antiqua" w:cs="SimSun"/>
          <w:sz w:val="24"/>
          <w:szCs w:val="24"/>
          <w:lang w:val="en-US" w:eastAsia="zh-CN"/>
        </w:rPr>
        <w:t xml:space="preserve">Utility of drain fluid amylase measurement on the first postoperative day after </w:t>
      </w:r>
      <w:proofErr w:type="spellStart"/>
      <w:r w:rsidRPr="00ED4A76">
        <w:rPr>
          <w:rFonts w:ascii="Book Antiqua" w:hAnsi="Book Antiqua" w:cs="SimSun"/>
          <w:sz w:val="24"/>
          <w:szCs w:val="24"/>
          <w:lang w:val="en-US" w:eastAsia="zh-CN"/>
        </w:rPr>
        <w:t>pancreaticoduodenectomy</w:t>
      </w:r>
      <w:proofErr w:type="spellEnd"/>
      <w:r w:rsidRPr="00ED4A76">
        <w:rPr>
          <w:rFonts w:ascii="Book Antiqua" w:hAnsi="Book Antiqua" w:cs="SimSun"/>
          <w:sz w:val="24"/>
          <w:szCs w:val="24"/>
          <w:lang w:val="en-US" w:eastAsia="zh-CN"/>
        </w:rPr>
        <w:t xml:space="preserve">. </w:t>
      </w:r>
      <w:r w:rsidRPr="00ED4A76">
        <w:rPr>
          <w:rFonts w:ascii="Book Antiqua" w:hAnsi="Book Antiqua" w:cs="SimSun"/>
          <w:i/>
          <w:iCs/>
          <w:sz w:val="24"/>
          <w:szCs w:val="24"/>
          <w:lang w:val="en-US" w:eastAsia="zh-CN"/>
        </w:rPr>
        <w:t xml:space="preserve">World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2012; </w:t>
      </w:r>
      <w:r w:rsidRPr="00ED4A76">
        <w:rPr>
          <w:rFonts w:ascii="Book Antiqua" w:hAnsi="Book Antiqua" w:cs="SimSun"/>
          <w:b/>
          <w:bCs/>
          <w:sz w:val="24"/>
          <w:szCs w:val="24"/>
          <w:lang w:val="en-US" w:eastAsia="zh-CN"/>
        </w:rPr>
        <w:t>36</w:t>
      </w:r>
      <w:r w:rsidRPr="00ED4A76">
        <w:rPr>
          <w:rFonts w:ascii="Book Antiqua" w:hAnsi="Book Antiqua" w:cs="SimSun"/>
          <w:sz w:val="24"/>
          <w:szCs w:val="24"/>
          <w:lang w:val="en-US" w:eastAsia="zh-CN"/>
        </w:rPr>
        <w:t>: 879-883 [PMID: 22354484 DOI: 10.1007/s00268-012-1460-0]</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62 </w:t>
      </w:r>
      <w:r w:rsidRPr="00ED4A76">
        <w:rPr>
          <w:rFonts w:ascii="Book Antiqua" w:hAnsi="Book Antiqua" w:cs="SimSun"/>
          <w:b/>
          <w:bCs/>
          <w:sz w:val="24"/>
          <w:szCs w:val="24"/>
          <w:lang w:val="en-US" w:eastAsia="zh-CN"/>
        </w:rPr>
        <w:t>Benjamin PJ</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Faeculent</w:t>
      </w:r>
      <w:proofErr w:type="spellEnd"/>
      <w:r w:rsidRPr="00ED4A76">
        <w:rPr>
          <w:rFonts w:ascii="Book Antiqua" w:hAnsi="Book Antiqua" w:cs="SimSun"/>
          <w:sz w:val="24"/>
          <w:szCs w:val="24"/>
          <w:lang w:val="en-US" w:eastAsia="zh-CN"/>
        </w:rPr>
        <w:t xml:space="preserve"> peritonitis: a complication of vacuum drainage. </w:t>
      </w:r>
      <w:r w:rsidRPr="00ED4A76">
        <w:rPr>
          <w:rFonts w:ascii="Book Antiqua" w:hAnsi="Book Antiqua" w:cs="SimSun"/>
          <w:i/>
          <w:iCs/>
          <w:sz w:val="24"/>
          <w:szCs w:val="24"/>
          <w:lang w:val="en-US" w:eastAsia="zh-CN"/>
        </w:rPr>
        <w:t xml:space="preserve">Br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1980; </w:t>
      </w:r>
      <w:r w:rsidRPr="00ED4A76">
        <w:rPr>
          <w:rFonts w:ascii="Book Antiqua" w:hAnsi="Book Antiqua" w:cs="SimSun"/>
          <w:b/>
          <w:bCs/>
          <w:sz w:val="24"/>
          <w:szCs w:val="24"/>
          <w:lang w:val="en-US" w:eastAsia="zh-CN"/>
        </w:rPr>
        <w:t>67</w:t>
      </w:r>
      <w:r w:rsidRPr="00ED4A76">
        <w:rPr>
          <w:rFonts w:ascii="Book Antiqua" w:hAnsi="Book Antiqua" w:cs="SimSun"/>
          <w:sz w:val="24"/>
          <w:szCs w:val="24"/>
          <w:lang w:val="en-US" w:eastAsia="zh-CN"/>
        </w:rPr>
        <w:t>: 453-454 [PMID: 7388353 DOI: 10.1002/bjs.1800670627]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63 </w:t>
      </w:r>
      <w:r w:rsidRPr="00ED4A76">
        <w:rPr>
          <w:rFonts w:ascii="Book Antiqua" w:hAnsi="Book Antiqua" w:cs="SimSun"/>
          <w:b/>
          <w:bCs/>
          <w:sz w:val="24"/>
          <w:szCs w:val="24"/>
          <w:lang w:val="en-US" w:eastAsia="zh-CN"/>
        </w:rPr>
        <w:t>Gray AJ</w:t>
      </w:r>
      <w:r w:rsidRPr="00ED4A76">
        <w:rPr>
          <w:rFonts w:ascii="Book Antiqua" w:hAnsi="Book Antiqua" w:cs="SimSun"/>
          <w:sz w:val="24"/>
          <w:szCs w:val="24"/>
          <w:lang w:val="en-US" w:eastAsia="zh-CN"/>
        </w:rPr>
        <w:t xml:space="preserve">, Copeland GP. Small bowel perforation following vacuum suction drainage. </w:t>
      </w:r>
      <w:r w:rsidRPr="00ED4A76">
        <w:rPr>
          <w:rFonts w:ascii="Book Antiqua" w:hAnsi="Book Antiqua" w:cs="SimSun"/>
          <w:i/>
          <w:iCs/>
          <w:sz w:val="24"/>
          <w:szCs w:val="24"/>
          <w:lang w:val="en-US" w:eastAsia="zh-CN"/>
        </w:rPr>
        <w:t xml:space="preserve">J R </w:t>
      </w:r>
      <w:proofErr w:type="spellStart"/>
      <w:r w:rsidRPr="00ED4A76">
        <w:rPr>
          <w:rFonts w:ascii="Book Antiqua" w:hAnsi="Book Antiqua" w:cs="SimSun"/>
          <w:i/>
          <w:iCs/>
          <w:sz w:val="24"/>
          <w:szCs w:val="24"/>
          <w:lang w:val="en-US" w:eastAsia="zh-CN"/>
        </w:rPr>
        <w:t>Coll</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i/>
          <w:iCs/>
          <w:sz w:val="24"/>
          <w:szCs w:val="24"/>
          <w:lang w:val="en-US" w:eastAsia="zh-CN"/>
        </w:rPr>
        <w:t xml:space="preserve"> </w:t>
      </w:r>
      <w:proofErr w:type="spellStart"/>
      <w:r w:rsidRPr="00ED4A76">
        <w:rPr>
          <w:rFonts w:ascii="Book Antiqua" w:hAnsi="Book Antiqua" w:cs="SimSun"/>
          <w:i/>
          <w:iCs/>
          <w:sz w:val="24"/>
          <w:szCs w:val="24"/>
          <w:lang w:val="en-US" w:eastAsia="zh-CN"/>
        </w:rPr>
        <w:t>Edinb</w:t>
      </w:r>
      <w:proofErr w:type="spellEnd"/>
      <w:r w:rsidRPr="00ED4A76">
        <w:rPr>
          <w:rFonts w:ascii="Book Antiqua" w:hAnsi="Book Antiqua" w:cs="SimSun"/>
          <w:sz w:val="24"/>
          <w:szCs w:val="24"/>
          <w:lang w:val="en-US" w:eastAsia="zh-CN"/>
        </w:rPr>
        <w:t xml:space="preserve"> 1985; </w:t>
      </w:r>
      <w:r w:rsidRPr="00ED4A76">
        <w:rPr>
          <w:rFonts w:ascii="Book Antiqua" w:hAnsi="Book Antiqua" w:cs="SimSun"/>
          <w:b/>
          <w:bCs/>
          <w:sz w:val="24"/>
          <w:szCs w:val="24"/>
          <w:lang w:val="en-US" w:eastAsia="zh-CN"/>
        </w:rPr>
        <w:t>30</w:t>
      </w:r>
      <w:r w:rsidRPr="00ED4A76">
        <w:rPr>
          <w:rFonts w:ascii="Book Antiqua" w:hAnsi="Book Antiqua" w:cs="SimSun"/>
          <w:sz w:val="24"/>
          <w:szCs w:val="24"/>
          <w:lang w:val="en-US" w:eastAsia="zh-CN"/>
        </w:rPr>
        <w:t>: 324-325 [PMID: 4078786]</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64 </w:t>
      </w:r>
      <w:r w:rsidRPr="00ED4A76">
        <w:rPr>
          <w:rFonts w:ascii="Book Antiqua" w:hAnsi="Book Antiqua" w:cs="SimSun"/>
          <w:b/>
          <w:bCs/>
          <w:sz w:val="24"/>
          <w:szCs w:val="24"/>
          <w:lang w:val="en-US" w:eastAsia="zh-CN"/>
        </w:rPr>
        <w:t>Reed MW</w:t>
      </w:r>
      <w:r w:rsidRPr="00ED4A76">
        <w:rPr>
          <w:rFonts w:ascii="Book Antiqua" w:hAnsi="Book Antiqua" w:cs="SimSun"/>
          <w:sz w:val="24"/>
          <w:szCs w:val="24"/>
          <w:lang w:val="en-US" w:eastAsia="zh-CN"/>
        </w:rPr>
        <w:t xml:space="preserve">, Wyman A, Thomas WE, </w:t>
      </w:r>
      <w:proofErr w:type="spellStart"/>
      <w:r w:rsidRPr="00ED4A76">
        <w:rPr>
          <w:rFonts w:ascii="Book Antiqua" w:hAnsi="Book Antiqua" w:cs="SimSun"/>
          <w:sz w:val="24"/>
          <w:szCs w:val="24"/>
          <w:lang w:val="en-US" w:eastAsia="zh-CN"/>
        </w:rPr>
        <w:t>Zeiderman</w:t>
      </w:r>
      <w:proofErr w:type="spellEnd"/>
      <w:r w:rsidRPr="00ED4A76">
        <w:rPr>
          <w:rFonts w:ascii="Book Antiqua" w:hAnsi="Book Antiqua" w:cs="SimSun"/>
          <w:sz w:val="24"/>
          <w:szCs w:val="24"/>
          <w:lang w:val="en-US" w:eastAsia="zh-CN"/>
        </w:rPr>
        <w:t xml:space="preserve"> MR. Perforation of the bowel by suction drains. </w:t>
      </w:r>
      <w:r w:rsidRPr="00ED4A76">
        <w:rPr>
          <w:rFonts w:ascii="Book Antiqua" w:hAnsi="Book Antiqua" w:cs="SimSun"/>
          <w:i/>
          <w:iCs/>
          <w:sz w:val="24"/>
          <w:szCs w:val="24"/>
          <w:lang w:val="en-US" w:eastAsia="zh-CN"/>
        </w:rPr>
        <w:t xml:space="preserve">Br J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sz w:val="24"/>
          <w:szCs w:val="24"/>
          <w:lang w:val="en-US" w:eastAsia="zh-CN"/>
        </w:rPr>
        <w:t xml:space="preserve"> 1992; </w:t>
      </w:r>
      <w:r w:rsidRPr="00ED4A76">
        <w:rPr>
          <w:rFonts w:ascii="Book Antiqua" w:hAnsi="Book Antiqua" w:cs="SimSun"/>
          <w:b/>
          <w:bCs/>
          <w:sz w:val="24"/>
          <w:szCs w:val="24"/>
          <w:lang w:val="en-US" w:eastAsia="zh-CN"/>
        </w:rPr>
        <w:t>79</w:t>
      </w:r>
      <w:r w:rsidRPr="00ED4A76">
        <w:rPr>
          <w:rFonts w:ascii="Book Antiqua" w:hAnsi="Book Antiqua" w:cs="SimSun"/>
          <w:sz w:val="24"/>
          <w:szCs w:val="24"/>
          <w:lang w:val="en-US" w:eastAsia="zh-CN"/>
        </w:rPr>
        <w:t>: 679 [PMID: 1643484 DOI: 10.1002/bjs.1800790729]</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65 </w:t>
      </w:r>
      <w:proofErr w:type="spellStart"/>
      <w:r w:rsidRPr="00ED4A76">
        <w:rPr>
          <w:rFonts w:ascii="Book Antiqua" w:hAnsi="Book Antiqua" w:cs="SimSun"/>
          <w:b/>
          <w:bCs/>
          <w:sz w:val="24"/>
          <w:szCs w:val="24"/>
          <w:lang w:val="en-US" w:eastAsia="zh-CN"/>
        </w:rPr>
        <w:t>Grobmyer</w:t>
      </w:r>
      <w:proofErr w:type="spellEnd"/>
      <w:r w:rsidRPr="00ED4A76">
        <w:rPr>
          <w:rFonts w:ascii="Book Antiqua" w:hAnsi="Book Antiqua" w:cs="SimSun"/>
          <w:b/>
          <w:bCs/>
          <w:sz w:val="24"/>
          <w:szCs w:val="24"/>
          <w:lang w:val="en-US" w:eastAsia="zh-CN"/>
        </w:rPr>
        <w:t xml:space="preserve"> SR</w:t>
      </w:r>
      <w:r w:rsidRPr="00ED4A76">
        <w:rPr>
          <w:rFonts w:ascii="Book Antiqua" w:hAnsi="Book Antiqua" w:cs="SimSun"/>
          <w:sz w:val="24"/>
          <w:szCs w:val="24"/>
          <w:lang w:val="en-US" w:eastAsia="zh-CN"/>
        </w:rPr>
        <w:t xml:space="preserve">, Graham D, Brennan MF, </w:t>
      </w:r>
      <w:proofErr w:type="spellStart"/>
      <w:r w:rsidRPr="00ED4A76">
        <w:rPr>
          <w:rFonts w:ascii="Book Antiqua" w:hAnsi="Book Antiqua" w:cs="SimSun"/>
          <w:sz w:val="24"/>
          <w:szCs w:val="24"/>
          <w:lang w:val="en-US" w:eastAsia="zh-CN"/>
        </w:rPr>
        <w:t>Coit</w:t>
      </w:r>
      <w:proofErr w:type="spellEnd"/>
      <w:r w:rsidRPr="00ED4A76">
        <w:rPr>
          <w:rFonts w:ascii="Book Antiqua" w:hAnsi="Book Antiqua" w:cs="SimSun"/>
          <w:sz w:val="24"/>
          <w:szCs w:val="24"/>
          <w:lang w:val="en-US" w:eastAsia="zh-CN"/>
        </w:rPr>
        <w:t xml:space="preserve"> D. High-pressure gradients generated by closed-suction surgical drainage systems. </w:t>
      </w:r>
      <w:proofErr w:type="spellStart"/>
      <w:r w:rsidRPr="00ED4A76">
        <w:rPr>
          <w:rFonts w:ascii="Book Antiqua" w:hAnsi="Book Antiqua" w:cs="SimSun"/>
          <w:i/>
          <w:iCs/>
          <w:sz w:val="24"/>
          <w:szCs w:val="24"/>
          <w:lang w:val="en-US" w:eastAsia="zh-CN"/>
        </w:rPr>
        <w:t>Surg</w:t>
      </w:r>
      <w:proofErr w:type="spellEnd"/>
      <w:r w:rsidRPr="00ED4A76">
        <w:rPr>
          <w:rFonts w:ascii="Book Antiqua" w:hAnsi="Book Antiqua" w:cs="SimSun"/>
          <w:i/>
          <w:iCs/>
          <w:sz w:val="24"/>
          <w:szCs w:val="24"/>
          <w:lang w:val="en-US" w:eastAsia="zh-CN"/>
        </w:rPr>
        <w:t xml:space="preserve"> Infect (</w:t>
      </w:r>
      <w:proofErr w:type="spellStart"/>
      <w:r w:rsidRPr="00ED4A76">
        <w:rPr>
          <w:rFonts w:ascii="Book Antiqua" w:hAnsi="Book Antiqua" w:cs="SimSun"/>
          <w:i/>
          <w:iCs/>
          <w:sz w:val="24"/>
          <w:szCs w:val="24"/>
          <w:lang w:val="en-US" w:eastAsia="zh-CN"/>
        </w:rPr>
        <w:t>Larchmt</w:t>
      </w:r>
      <w:proofErr w:type="spellEnd"/>
      <w:r w:rsidRPr="00ED4A76">
        <w:rPr>
          <w:rFonts w:ascii="Book Antiqua" w:hAnsi="Book Antiqua" w:cs="SimSun"/>
          <w:i/>
          <w:iCs/>
          <w:sz w:val="24"/>
          <w:szCs w:val="24"/>
          <w:lang w:val="en-US" w:eastAsia="zh-CN"/>
        </w:rPr>
        <w:t>)</w:t>
      </w:r>
      <w:r w:rsidRPr="00ED4A76">
        <w:rPr>
          <w:rFonts w:ascii="Book Antiqua" w:hAnsi="Book Antiqua" w:cs="SimSun"/>
          <w:sz w:val="24"/>
          <w:szCs w:val="24"/>
          <w:lang w:val="en-US" w:eastAsia="zh-CN"/>
        </w:rPr>
        <w:t xml:space="preserve"> 2002; </w:t>
      </w:r>
      <w:r w:rsidRPr="00ED4A76">
        <w:rPr>
          <w:rFonts w:ascii="Book Antiqua" w:hAnsi="Book Antiqua" w:cs="SimSun"/>
          <w:b/>
          <w:bCs/>
          <w:sz w:val="24"/>
          <w:szCs w:val="24"/>
          <w:lang w:val="en-US" w:eastAsia="zh-CN"/>
        </w:rPr>
        <w:t>3</w:t>
      </w:r>
      <w:r w:rsidRPr="00ED4A76">
        <w:rPr>
          <w:rFonts w:ascii="Book Antiqua" w:hAnsi="Book Antiqua" w:cs="SimSun"/>
          <w:sz w:val="24"/>
          <w:szCs w:val="24"/>
          <w:lang w:val="en-US" w:eastAsia="zh-CN"/>
        </w:rPr>
        <w:t>: 245-249 [PMID: 12542925 DOI: 10.1089/109629602761624207]</w:t>
      </w:r>
    </w:p>
    <w:p w:rsidR="001B4A37" w:rsidRPr="00ED4A76" w:rsidRDefault="001B4A37" w:rsidP="001B4A37">
      <w:pPr>
        <w:spacing w:after="0" w:line="360" w:lineRule="auto"/>
        <w:jc w:val="both"/>
        <w:rPr>
          <w:rFonts w:ascii="Book Antiqua" w:hAnsi="Book Antiqua" w:cs="SimSun"/>
          <w:sz w:val="24"/>
          <w:szCs w:val="24"/>
          <w:lang w:val="en-US" w:eastAsia="zh-CN"/>
        </w:rPr>
      </w:pPr>
      <w:r w:rsidRPr="00ED4A76">
        <w:rPr>
          <w:rFonts w:ascii="Book Antiqua" w:hAnsi="Book Antiqua" w:cs="SimSun"/>
          <w:sz w:val="24"/>
          <w:szCs w:val="24"/>
          <w:lang w:val="en-US" w:eastAsia="zh-CN"/>
        </w:rPr>
        <w:t xml:space="preserve">66 </w:t>
      </w:r>
      <w:proofErr w:type="spellStart"/>
      <w:r w:rsidRPr="00ED4A76">
        <w:rPr>
          <w:rFonts w:ascii="Book Antiqua" w:eastAsia="MS Mincho" w:hAnsi="Book Antiqua" w:cs="MS Mincho"/>
          <w:b/>
          <w:bCs/>
          <w:sz w:val="24"/>
          <w:szCs w:val="24"/>
          <w:lang w:val="en-US" w:eastAsia="zh-CN"/>
        </w:rPr>
        <w:t>Č</w:t>
      </w:r>
      <w:r w:rsidRPr="00ED4A76">
        <w:rPr>
          <w:rFonts w:ascii="Book Antiqua" w:hAnsi="Book Antiqua" w:cs="SimSun"/>
          <w:b/>
          <w:bCs/>
          <w:sz w:val="24"/>
          <w:szCs w:val="24"/>
          <w:lang w:val="en-US" w:eastAsia="zh-CN"/>
        </w:rPr>
        <w:t>e</w:t>
      </w:r>
      <w:r w:rsidRPr="00ED4A76">
        <w:rPr>
          <w:rFonts w:ascii="Book Antiqua" w:eastAsia="MS Mincho" w:hAnsi="Book Antiqua" w:cs="MS Mincho"/>
          <w:b/>
          <w:bCs/>
          <w:sz w:val="24"/>
          <w:szCs w:val="24"/>
          <w:lang w:val="en-US" w:eastAsia="zh-CN"/>
        </w:rPr>
        <w:t>č</w:t>
      </w:r>
      <w:r w:rsidRPr="00ED4A76">
        <w:rPr>
          <w:rFonts w:ascii="Book Antiqua" w:hAnsi="Book Antiqua" w:cs="SimSun"/>
          <w:b/>
          <w:bCs/>
          <w:sz w:val="24"/>
          <w:szCs w:val="24"/>
          <w:lang w:val="en-US" w:eastAsia="zh-CN"/>
        </w:rPr>
        <w:t>ka</w:t>
      </w:r>
      <w:proofErr w:type="spellEnd"/>
      <w:r w:rsidRPr="00ED4A76">
        <w:rPr>
          <w:rFonts w:ascii="Book Antiqua" w:hAnsi="Book Antiqua" w:cs="SimSun"/>
          <w:b/>
          <w:bCs/>
          <w:sz w:val="24"/>
          <w:szCs w:val="24"/>
          <w:lang w:val="en-US" w:eastAsia="zh-CN"/>
        </w:rPr>
        <w:t xml:space="preserve"> F</w:t>
      </w:r>
      <w:r w:rsidRPr="00ED4A76">
        <w:rPr>
          <w:rFonts w:ascii="Book Antiqua" w:hAnsi="Book Antiqua" w:cs="SimSun"/>
          <w:sz w:val="24"/>
          <w:szCs w:val="24"/>
          <w:lang w:val="en-US" w:eastAsia="zh-CN"/>
        </w:rPr>
        <w:t xml:space="preserve">, </w:t>
      </w:r>
      <w:proofErr w:type="spellStart"/>
      <w:r w:rsidRPr="00ED4A76">
        <w:rPr>
          <w:rFonts w:ascii="Book Antiqua" w:hAnsi="Book Antiqua" w:cs="SimSun"/>
          <w:sz w:val="24"/>
          <w:szCs w:val="24"/>
          <w:lang w:val="en-US" w:eastAsia="zh-CN"/>
        </w:rPr>
        <w:t>Love</w:t>
      </w:r>
      <w:r w:rsidRPr="00ED4A76">
        <w:rPr>
          <w:rFonts w:ascii="Book Antiqua" w:eastAsia="MS Mincho" w:hAnsi="Book Antiqua" w:cs="MS Mincho"/>
          <w:sz w:val="24"/>
          <w:szCs w:val="24"/>
          <w:lang w:val="en-US" w:eastAsia="zh-CN"/>
        </w:rPr>
        <w:t>č</w:t>
      </w:r>
      <w:r w:rsidRPr="00ED4A76">
        <w:rPr>
          <w:rFonts w:ascii="Book Antiqua" w:hAnsi="Book Antiqua" w:cs="SimSun"/>
          <w:sz w:val="24"/>
          <w:szCs w:val="24"/>
          <w:lang w:val="en-US" w:eastAsia="zh-CN"/>
        </w:rPr>
        <w:t>ek</w:t>
      </w:r>
      <w:proofErr w:type="spellEnd"/>
      <w:r w:rsidRPr="00ED4A76">
        <w:rPr>
          <w:rFonts w:ascii="Book Antiqua" w:hAnsi="Book Antiqua" w:cs="SimSun"/>
          <w:sz w:val="24"/>
          <w:szCs w:val="24"/>
          <w:lang w:val="en-US" w:eastAsia="zh-CN"/>
        </w:rPr>
        <w:t xml:space="preserve"> M, Jon B, </w:t>
      </w:r>
      <w:proofErr w:type="spellStart"/>
      <w:r w:rsidRPr="00ED4A76">
        <w:rPr>
          <w:rFonts w:ascii="Book Antiqua" w:hAnsi="Book Antiqua" w:cs="SimSun"/>
          <w:sz w:val="24"/>
          <w:szCs w:val="24"/>
          <w:lang w:val="en-US" w:eastAsia="zh-CN"/>
        </w:rPr>
        <w:t>Skalický</w:t>
      </w:r>
      <w:proofErr w:type="spellEnd"/>
      <w:r w:rsidRPr="00ED4A76">
        <w:rPr>
          <w:rFonts w:ascii="Book Antiqua" w:hAnsi="Book Antiqua" w:cs="SimSun"/>
          <w:sz w:val="24"/>
          <w:szCs w:val="24"/>
          <w:lang w:val="en-US" w:eastAsia="zh-CN"/>
        </w:rPr>
        <w:t xml:space="preserve"> P, </w:t>
      </w:r>
      <w:proofErr w:type="spellStart"/>
      <w:r w:rsidRPr="00ED4A76">
        <w:rPr>
          <w:rFonts w:ascii="Book Antiqua" w:hAnsi="Book Antiqua" w:cs="SimSun"/>
          <w:sz w:val="24"/>
          <w:szCs w:val="24"/>
          <w:lang w:val="en-US" w:eastAsia="zh-CN"/>
        </w:rPr>
        <w:t>Šubrt</w:t>
      </w:r>
      <w:proofErr w:type="spellEnd"/>
      <w:r w:rsidRPr="00ED4A76">
        <w:rPr>
          <w:rFonts w:ascii="Book Antiqua" w:hAnsi="Book Antiqua" w:cs="SimSun"/>
          <w:sz w:val="24"/>
          <w:szCs w:val="24"/>
          <w:lang w:val="en-US" w:eastAsia="zh-CN"/>
        </w:rPr>
        <w:t xml:space="preserve"> Z, </w:t>
      </w:r>
      <w:proofErr w:type="spellStart"/>
      <w:r w:rsidRPr="00ED4A76">
        <w:rPr>
          <w:rFonts w:ascii="Book Antiqua" w:hAnsi="Book Antiqua" w:cs="SimSun"/>
          <w:sz w:val="24"/>
          <w:szCs w:val="24"/>
          <w:lang w:val="en-US" w:eastAsia="zh-CN"/>
        </w:rPr>
        <w:t>Ferko</w:t>
      </w:r>
      <w:proofErr w:type="spellEnd"/>
      <w:r w:rsidRPr="00ED4A76">
        <w:rPr>
          <w:rFonts w:ascii="Book Antiqua" w:hAnsi="Book Antiqua" w:cs="SimSun"/>
          <w:sz w:val="24"/>
          <w:szCs w:val="24"/>
          <w:lang w:val="en-US" w:eastAsia="zh-CN"/>
        </w:rPr>
        <w:t xml:space="preserve"> A. DRAPA trial--closed-suction drains versus closed gravity drains in pancreatic surgery: study protocol for a randomized controlled trial. </w:t>
      </w:r>
      <w:r w:rsidRPr="00ED4A76">
        <w:rPr>
          <w:rFonts w:ascii="Book Antiqua" w:hAnsi="Book Antiqua" w:cs="SimSun"/>
          <w:i/>
          <w:iCs/>
          <w:sz w:val="24"/>
          <w:szCs w:val="24"/>
          <w:lang w:val="en-US" w:eastAsia="zh-CN"/>
        </w:rPr>
        <w:t>Trials</w:t>
      </w:r>
      <w:r w:rsidRPr="00ED4A76">
        <w:rPr>
          <w:rFonts w:ascii="Book Antiqua" w:hAnsi="Book Antiqua" w:cs="SimSun"/>
          <w:sz w:val="24"/>
          <w:szCs w:val="24"/>
          <w:lang w:val="en-US" w:eastAsia="zh-CN"/>
        </w:rPr>
        <w:t xml:space="preserve"> 2015; </w:t>
      </w:r>
      <w:r w:rsidRPr="00ED4A76">
        <w:rPr>
          <w:rFonts w:ascii="Book Antiqua" w:hAnsi="Book Antiqua" w:cs="SimSun"/>
          <w:b/>
          <w:bCs/>
          <w:sz w:val="24"/>
          <w:szCs w:val="24"/>
          <w:lang w:val="en-US" w:eastAsia="zh-CN"/>
        </w:rPr>
        <w:t>16</w:t>
      </w:r>
      <w:r w:rsidRPr="00ED4A76">
        <w:rPr>
          <w:rFonts w:ascii="Book Antiqua" w:hAnsi="Book Antiqua" w:cs="SimSun"/>
          <w:sz w:val="24"/>
          <w:szCs w:val="24"/>
          <w:lang w:val="en-US" w:eastAsia="zh-CN"/>
        </w:rPr>
        <w:t>: 207 [PMID: 25947117 DOI: 10.1186/s13063-015-0706-1]</w:t>
      </w:r>
    </w:p>
    <w:p w:rsidR="0081571D" w:rsidRPr="00ED4A76" w:rsidRDefault="0081571D" w:rsidP="0081571D">
      <w:pPr>
        <w:wordWrap w:val="0"/>
        <w:spacing w:line="360" w:lineRule="auto"/>
        <w:ind w:left="361" w:hangingChars="150" w:hanging="361"/>
        <w:jc w:val="right"/>
        <w:rPr>
          <w:rFonts w:ascii="Book Antiqua" w:hAnsi="Book Antiqua"/>
          <w:sz w:val="24"/>
        </w:rPr>
      </w:pPr>
      <w:bookmarkStart w:id="138" w:name="OLE_LINK51"/>
      <w:bookmarkStart w:id="139" w:name="OLE_LINK52"/>
      <w:bookmarkStart w:id="140" w:name="OLE_LINK75"/>
      <w:bookmarkStart w:id="141" w:name="OLE_LINK120"/>
      <w:bookmarkStart w:id="142" w:name="OLE_LINK148"/>
      <w:bookmarkStart w:id="143" w:name="OLE_LINK72"/>
      <w:bookmarkStart w:id="144" w:name="OLE_LINK112"/>
      <w:bookmarkStart w:id="145" w:name="OLE_LINK320"/>
      <w:bookmarkStart w:id="146" w:name="OLE_LINK387"/>
      <w:bookmarkStart w:id="147" w:name="OLE_LINK183"/>
      <w:bookmarkStart w:id="148" w:name="OLE_LINK254"/>
      <w:bookmarkStart w:id="149" w:name="OLE_LINK149"/>
      <w:bookmarkStart w:id="150" w:name="OLE_LINK225"/>
      <w:bookmarkStart w:id="151" w:name="OLE_LINK207"/>
      <w:bookmarkStart w:id="152" w:name="OLE_LINK226"/>
      <w:bookmarkStart w:id="153" w:name="OLE_LINK212"/>
      <w:bookmarkStart w:id="154" w:name="OLE_LINK250"/>
      <w:bookmarkStart w:id="155" w:name="OLE_LINK281"/>
      <w:bookmarkStart w:id="156" w:name="OLE_LINK240"/>
      <w:bookmarkStart w:id="157" w:name="OLE_LINK282"/>
      <w:bookmarkStart w:id="158" w:name="OLE_LINK313"/>
      <w:bookmarkStart w:id="159" w:name="OLE_LINK304"/>
      <w:bookmarkStart w:id="160" w:name="OLE_LINK321"/>
      <w:bookmarkStart w:id="161" w:name="OLE_LINK385"/>
      <w:bookmarkStart w:id="162" w:name="OLE_LINK400"/>
      <w:bookmarkStart w:id="163" w:name="OLE_LINK346"/>
      <w:bookmarkStart w:id="164" w:name="OLE_LINK371"/>
      <w:bookmarkStart w:id="165" w:name="OLE_LINK334"/>
      <w:bookmarkStart w:id="166" w:name="OLE_LINK1830"/>
      <w:bookmarkStart w:id="167" w:name="OLE_LINK457"/>
      <w:bookmarkStart w:id="168" w:name="OLE_LINK288"/>
      <w:bookmarkStart w:id="169" w:name="OLE_LINK384"/>
      <w:bookmarkStart w:id="170" w:name="OLE_LINK379"/>
      <w:bookmarkStart w:id="171" w:name="OLE_LINK303"/>
      <w:bookmarkStart w:id="172" w:name="OLE_LINK450"/>
      <w:bookmarkStart w:id="173" w:name="OLE_LINK489"/>
      <w:bookmarkStart w:id="174" w:name="OLE_LINK535"/>
      <w:bookmarkStart w:id="175" w:name="OLE_LINK648"/>
      <w:bookmarkStart w:id="176" w:name="OLE_LINK686"/>
      <w:bookmarkStart w:id="177" w:name="OLE_LINK430"/>
      <w:bookmarkStart w:id="178" w:name="OLE_LINK471"/>
      <w:bookmarkStart w:id="179" w:name="OLE_LINK462"/>
      <w:bookmarkStart w:id="180" w:name="OLE_LINK519"/>
      <w:bookmarkStart w:id="181" w:name="OLE_LINK575"/>
      <w:bookmarkStart w:id="182" w:name="OLE_LINK491"/>
      <w:bookmarkStart w:id="183" w:name="OLE_LINK532"/>
      <w:bookmarkStart w:id="184" w:name="OLE_LINK572"/>
      <w:bookmarkStart w:id="185" w:name="OLE_LINK574"/>
      <w:bookmarkStart w:id="186" w:name="OLE_LINK480"/>
      <w:bookmarkStart w:id="187" w:name="OLE_LINK567"/>
      <w:bookmarkStart w:id="188" w:name="OLE_LINK2700"/>
      <w:bookmarkStart w:id="189" w:name="OLE_LINK581"/>
      <w:bookmarkStart w:id="190" w:name="OLE_LINK639"/>
      <w:bookmarkStart w:id="191" w:name="OLE_LINK688"/>
      <w:bookmarkStart w:id="192" w:name="OLE_LINK722"/>
      <w:bookmarkStart w:id="193" w:name="OLE_LINK542"/>
      <w:bookmarkStart w:id="194" w:name="OLE_LINK589"/>
      <w:bookmarkStart w:id="195" w:name="OLE_LINK582"/>
      <w:bookmarkStart w:id="196" w:name="OLE_LINK640"/>
      <w:bookmarkStart w:id="197" w:name="OLE_LINK714"/>
      <w:bookmarkStart w:id="198" w:name="OLE_LINK593"/>
      <w:bookmarkStart w:id="199" w:name="OLE_LINK716"/>
      <w:bookmarkStart w:id="200" w:name="OLE_LINK770"/>
      <w:bookmarkStart w:id="201" w:name="OLE_LINK801"/>
      <w:bookmarkStart w:id="202" w:name="OLE_LINK660"/>
      <w:bookmarkStart w:id="203" w:name="OLE_LINK739"/>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2898"/>
      <w:bookmarkStart w:id="216" w:name="OLE_LINK856"/>
      <w:bookmarkStart w:id="217" w:name="OLE_LINK908"/>
      <w:bookmarkStart w:id="218" w:name="OLE_LINK980"/>
      <w:bookmarkStart w:id="219" w:name="OLE_LINK1018"/>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898"/>
      <w:bookmarkStart w:id="229" w:name="OLE_LINK906"/>
      <w:bookmarkStart w:id="230" w:name="OLE_LINK992"/>
      <w:bookmarkStart w:id="231" w:name="OLE_LINK993"/>
      <w:bookmarkStart w:id="232" w:name="OLE_LINK1052"/>
      <w:bookmarkStart w:id="233" w:name="OLE_LINK946"/>
      <w:bookmarkStart w:id="234" w:name="OLE_LINK911"/>
      <w:bookmarkStart w:id="235" w:name="OLE_LINK930"/>
      <w:bookmarkStart w:id="236" w:name="OLE_LINK1059"/>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074"/>
      <w:bookmarkStart w:id="245" w:name="OLE_LINK1169"/>
      <w:bookmarkStart w:id="246" w:name="OLE_LINK1060"/>
      <w:bookmarkStart w:id="247" w:name="OLE_LINK1185"/>
      <w:bookmarkStart w:id="248" w:name="OLE_LINK1172"/>
      <w:bookmarkStart w:id="249" w:name="OLE_LINK1176"/>
      <w:bookmarkStart w:id="250" w:name="OLE_LINK1373"/>
      <w:bookmarkStart w:id="251" w:name="OLE_LINK1410"/>
      <w:bookmarkStart w:id="252" w:name="OLE_LINK1448"/>
      <w:bookmarkStart w:id="253" w:name="OLE_LINK1492"/>
      <w:bookmarkStart w:id="254" w:name="OLE_LINK1530"/>
      <w:bookmarkStart w:id="255" w:name="OLE_LINK1585"/>
      <w:bookmarkStart w:id="256" w:name="OLE_LINK1622"/>
      <w:bookmarkStart w:id="257" w:name="OLE_LINK1661"/>
      <w:bookmarkStart w:id="258" w:name="OLE_LINK1691"/>
      <w:bookmarkStart w:id="259" w:name="OLE_LINK1343"/>
      <w:bookmarkStart w:id="260" w:name="OLE_LINK1462"/>
      <w:bookmarkStart w:id="261" w:name="OLE_LINK1531"/>
      <w:bookmarkStart w:id="262" w:name="OLE_LINK1344"/>
      <w:bookmarkStart w:id="263" w:name="OLE_LINK1384"/>
      <w:bookmarkStart w:id="264" w:name="OLE_LINK1457"/>
      <w:bookmarkStart w:id="265" w:name="OLE_LINK1500"/>
      <w:r w:rsidRPr="00ED4A76">
        <w:rPr>
          <w:rFonts w:ascii="Book Antiqua" w:hAnsi="Book Antiqua"/>
          <w:b/>
          <w:bCs/>
          <w:sz w:val="24"/>
        </w:rPr>
        <w:t xml:space="preserve">P-Reviewer: </w:t>
      </w:r>
      <w:r w:rsidRPr="00ED4A76">
        <w:rPr>
          <w:rFonts w:ascii="Book Antiqua" w:hAnsi="Book Antiqua"/>
          <w:bCs/>
          <w:sz w:val="24"/>
        </w:rPr>
        <w:t>Bradley EL</w:t>
      </w:r>
      <w:r w:rsidRPr="00ED4A76">
        <w:rPr>
          <w:rFonts w:ascii="Book Antiqua" w:hAnsi="Book Antiqua" w:hint="eastAsia"/>
          <w:bCs/>
          <w:sz w:val="24"/>
          <w:lang w:eastAsia="zh-CN"/>
        </w:rPr>
        <w:t xml:space="preserve">, </w:t>
      </w:r>
      <w:r w:rsidRPr="00ED4A76">
        <w:rPr>
          <w:rFonts w:ascii="Book Antiqua" w:hAnsi="Book Antiqua"/>
          <w:bCs/>
          <w:sz w:val="24"/>
        </w:rPr>
        <w:t>Fu</w:t>
      </w:r>
      <w:r w:rsidRPr="00ED4A76">
        <w:rPr>
          <w:rFonts w:ascii="Book Antiqua" w:hAnsi="Book Antiqua" w:hint="eastAsia"/>
          <w:bCs/>
          <w:sz w:val="24"/>
          <w:lang w:eastAsia="zh-CN"/>
        </w:rPr>
        <w:t xml:space="preserve"> </w:t>
      </w:r>
      <w:r w:rsidRPr="00ED4A76">
        <w:rPr>
          <w:rFonts w:ascii="Book Antiqua" w:hAnsi="Book Antiqua"/>
          <w:bCs/>
          <w:sz w:val="24"/>
        </w:rPr>
        <w:t>DL</w:t>
      </w:r>
      <w:r w:rsidRPr="00ED4A76">
        <w:rPr>
          <w:rFonts w:ascii="Book Antiqua" w:hAnsi="Book Antiqua"/>
          <w:b/>
          <w:bCs/>
          <w:sz w:val="24"/>
        </w:rPr>
        <w:t xml:space="preserve"> S-Editor:</w:t>
      </w:r>
      <w:r w:rsidRPr="00ED4A76">
        <w:rPr>
          <w:rFonts w:ascii="Book Antiqua" w:hAnsi="Book Antiqua"/>
          <w:sz w:val="24"/>
        </w:rPr>
        <w:t xml:space="preserve"> </w:t>
      </w:r>
      <w:r w:rsidRPr="00ED4A76">
        <w:rPr>
          <w:rFonts w:ascii="Book Antiqua" w:hAnsi="Book Antiqua" w:hint="eastAsia"/>
          <w:sz w:val="24"/>
        </w:rPr>
        <w:t>Yu J</w:t>
      </w:r>
      <w:r w:rsidRPr="00ED4A76">
        <w:rPr>
          <w:rFonts w:ascii="Book Antiqua" w:hAnsi="Book Antiqua"/>
          <w:sz w:val="24"/>
        </w:rPr>
        <w:t xml:space="preserve"> </w:t>
      </w:r>
      <w:r w:rsidRPr="00ED4A76">
        <w:rPr>
          <w:rFonts w:ascii="Book Antiqua" w:hAnsi="Book Antiqua"/>
          <w:b/>
          <w:bCs/>
          <w:sz w:val="24"/>
        </w:rPr>
        <w:t>L-Editor:</w:t>
      </w:r>
      <w:r w:rsidR="008E41AE" w:rsidRPr="00ED4A76">
        <w:rPr>
          <w:rFonts w:ascii="Book Antiqua" w:hAnsi="Book Antiqua"/>
          <w:sz w:val="24"/>
        </w:rPr>
        <w:t xml:space="preserve"> </w:t>
      </w:r>
      <w:r w:rsidRPr="00ED4A76">
        <w:rPr>
          <w:rFonts w:ascii="Book Antiqua" w:hAnsi="Book Antiqua"/>
          <w:b/>
          <w:bCs/>
          <w:sz w:val="24"/>
        </w:rPr>
        <w:t>E-Editor:</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rsidR="001B4A37" w:rsidRPr="00ED4A76" w:rsidRDefault="001B4A37" w:rsidP="001B4A37">
      <w:pPr>
        <w:adjustRightInd w:val="0"/>
        <w:snapToGrid w:val="0"/>
        <w:spacing w:after="0" w:line="360" w:lineRule="auto"/>
        <w:jc w:val="both"/>
        <w:rPr>
          <w:rFonts w:ascii="Book Antiqua" w:hAnsi="Book Antiqua"/>
          <w:b/>
          <w:sz w:val="24"/>
          <w:szCs w:val="24"/>
          <w:lang w:eastAsia="zh-CN"/>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E371C4" w:rsidRPr="00ED4A76" w:rsidRDefault="00E371C4" w:rsidP="00C66A5F">
      <w:pPr>
        <w:adjustRightInd w:val="0"/>
        <w:snapToGrid w:val="0"/>
        <w:spacing w:after="0" w:line="360" w:lineRule="auto"/>
        <w:jc w:val="both"/>
        <w:rPr>
          <w:rFonts w:ascii="Book Antiqua" w:hAnsi="Book Antiqua"/>
          <w:b/>
          <w:sz w:val="24"/>
          <w:szCs w:val="24"/>
          <w:lang w:val="en-US" w:eastAsia="zh-CN"/>
        </w:rPr>
      </w:pPr>
      <w:r w:rsidRPr="00ED4A76">
        <w:rPr>
          <w:noProof/>
          <w:lang w:val="en-US" w:eastAsia="zh-CN"/>
        </w:rPr>
        <w:lastRenderedPageBreak/>
        <w:drawing>
          <wp:inline distT="0" distB="0" distL="0" distR="0" wp14:anchorId="5BABEB40" wp14:editId="6D6CDE19">
            <wp:extent cx="5238750" cy="3857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38750" cy="3857625"/>
                    </a:xfrm>
                    <a:prstGeom prst="rect">
                      <a:avLst/>
                    </a:prstGeom>
                  </pic:spPr>
                </pic:pic>
              </a:graphicData>
            </a:graphic>
          </wp:inline>
        </w:drawing>
      </w:r>
    </w:p>
    <w:p w:rsidR="00562386" w:rsidRPr="00ED4A76" w:rsidRDefault="00D36AD8" w:rsidP="00C66A5F">
      <w:pPr>
        <w:adjustRightInd w:val="0"/>
        <w:snapToGrid w:val="0"/>
        <w:spacing w:after="0" w:line="360" w:lineRule="auto"/>
        <w:jc w:val="both"/>
        <w:rPr>
          <w:rFonts w:ascii="Book Antiqua" w:hAnsi="Book Antiqua"/>
          <w:b/>
          <w:sz w:val="24"/>
          <w:szCs w:val="24"/>
          <w:lang w:val="en-US" w:eastAsia="zh-CN"/>
        </w:rPr>
      </w:pPr>
      <w:r w:rsidRPr="00ED4A76">
        <w:rPr>
          <w:rFonts w:ascii="Book Antiqua" w:hAnsi="Book Antiqua"/>
          <w:b/>
          <w:sz w:val="24"/>
          <w:szCs w:val="24"/>
          <w:lang w:val="en-US"/>
        </w:rPr>
        <w:t>Figure 1</w:t>
      </w:r>
      <w:r w:rsidR="00562386" w:rsidRPr="00ED4A76">
        <w:rPr>
          <w:rFonts w:ascii="Book Antiqua" w:hAnsi="Book Antiqua"/>
          <w:b/>
          <w:sz w:val="24"/>
          <w:szCs w:val="24"/>
          <w:lang w:val="en-US"/>
        </w:rPr>
        <w:t xml:space="preserve"> Flowchart of literature search strategy</w:t>
      </w:r>
      <w:r w:rsidRPr="00ED4A76">
        <w:rPr>
          <w:rFonts w:ascii="Book Antiqua" w:hAnsi="Book Antiqua" w:hint="eastAsia"/>
          <w:b/>
          <w:sz w:val="24"/>
          <w:szCs w:val="24"/>
          <w:lang w:val="en-US" w:eastAsia="zh-CN"/>
        </w:rPr>
        <w:t>.</w:t>
      </w:r>
    </w:p>
    <w:p w:rsidR="00D36AD8" w:rsidRPr="00ED4A76" w:rsidRDefault="00D36AD8" w:rsidP="00C66A5F">
      <w:pPr>
        <w:adjustRightInd w:val="0"/>
        <w:snapToGrid w:val="0"/>
        <w:spacing w:after="0" w:line="360" w:lineRule="auto"/>
        <w:jc w:val="both"/>
        <w:rPr>
          <w:rFonts w:ascii="Book Antiqua" w:hAnsi="Book Antiqua"/>
          <w:b/>
          <w:sz w:val="24"/>
          <w:szCs w:val="24"/>
          <w:lang w:val="en-US" w:eastAsia="zh-CN"/>
        </w:rPr>
      </w:pPr>
    </w:p>
    <w:p w:rsidR="00562386" w:rsidRPr="00ED4A76" w:rsidRDefault="00562386" w:rsidP="00D36AD8">
      <w:pPr>
        <w:adjustRightInd w:val="0"/>
        <w:snapToGrid w:val="0"/>
        <w:spacing w:after="0" w:line="360" w:lineRule="auto"/>
        <w:jc w:val="both"/>
        <w:rPr>
          <w:rFonts w:ascii="Book Antiqua" w:hAnsi="Book Antiqua"/>
          <w:b/>
          <w:sz w:val="24"/>
          <w:szCs w:val="24"/>
          <w:lang w:val="en-US" w:eastAsia="zh-CN"/>
        </w:rPr>
      </w:pPr>
      <w:r w:rsidRPr="00ED4A76">
        <w:rPr>
          <w:rFonts w:ascii="Book Antiqua" w:hAnsi="Book Antiqua"/>
          <w:b/>
          <w:sz w:val="24"/>
          <w:szCs w:val="24"/>
          <w:lang w:val="en-US"/>
        </w:rPr>
        <w:br w:type="page"/>
      </w:r>
    </w:p>
    <w:p w:rsidR="00D36AD8" w:rsidRPr="00ED4A76" w:rsidRDefault="00D36AD8" w:rsidP="00C66A5F">
      <w:pPr>
        <w:adjustRightInd w:val="0"/>
        <w:snapToGrid w:val="0"/>
        <w:spacing w:after="0" w:line="360" w:lineRule="auto"/>
        <w:jc w:val="both"/>
        <w:rPr>
          <w:rFonts w:ascii="Book Antiqua" w:eastAsiaTheme="minorEastAsia" w:hAnsi="Book Antiqua"/>
          <w:sz w:val="24"/>
          <w:szCs w:val="24"/>
          <w:lang w:val="en-US" w:eastAsia="zh-CN"/>
        </w:rPr>
        <w:sectPr w:rsidR="00D36AD8" w:rsidRPr="00ED4A76" w:rsidSect="00A3744D">
          <w:pgSz w:w="11906" w:h="16838"/>
          <w:pgMar w:top="1417" w:right="1417" w:bottom="1417" w:left="1417" w:header="708" w:footer="708" w:gutter="0"/>
          <w:cols w:space="708"/>
          <w:docGrid w:linePitch="360"/>
        </w:sectPr>
      </w:pPr>
    </w:p>
    <w:tbl>
      <w:tblPr>
        <w:tblW w:w="14498" w:type="dxa"/>
        <w:tblInd w:w="-356" w:type="dxa"/>
        <w:tblCellMar>
          <w:left w:w="70" w:type="dxa"/>
          <w:right w:w="70" w:type="dxa"/>
        </w:tblCellMar>
        <w:tblLook w:val="00A0" w:firstRow="1" w:lastRow="0" w:firstColumn="1" w:lastColumn="0" w:noHBand="0" w:noVBand="0"/>
      </w:tblPr>
      <w:tblGrid>
        <w:gridCol w:w="1319"/>
        <w:gridCol w:w="589"/>
        <w:gridCol w:w="1455"/>
        <w:gridCol w:w="1040"/>
        <w:gridCol w:w="1432"/>
        <w:gridCol w:w="1080"/>
        <w:gridCol w:w="921"/>
        <w:gridCol w:w="765"/>
        <w:gridCol w:w="1226"/>
        <w:gridCol w:w="1420"/>
        <w:gridCol w:w="1159"/>
        <w:gridCol w:w="1091"/>
        <w:gridCol w:w="1001"/>
      </w:tblGrid>
      <w:tr w:rsidR="00562386" w:rsidRPr="00ED4A76" w:rsidTr="00D36AD8">
        <w:trPr>
          <w:trHeight w:val="20"/>
        </w:trPr>
        <w:tc>
          <w:tcPr>
            <w:tcW w:w="12345" w:type="dxa"/>
            <w:gridSpan w:val="11"/>
            <w:tcBorders>
              <w:top w:val="nil"/>
              <w:left w:val="nil"/>
              <w:bottom w:val="single" w:sz="4" w:space="0" w:color="auto"/>
              <w:right w:val="nil"/>
            </w:tcBorders>
            <w:noWrap/>
            <w:vAlign w:val="bottom"/>
          </w:tcPr>
          <w:p w:rsidR="00562386" w:rsidRPr="00ED4A76" w:rsidRDefault="00D36AD8" w:rsidP="00C66A5F">
            <w:pPr>
              <w:adjustRightInd w:val="0"/>
              <w:snapToGrid w:val="0"/>
              <w:spacing w:after="0" w:line="360" w:lineRule="auto"/>
              <w:jc w:val="both"/>
              <w:rPr>
                <w:rFonts w:ascii="Book Antiqua" w:eastAsiaTheme="minorEastAsia" w:hAnsi="Book Antiqua"/>
                <w:b/>
                <w:sz w:val="24"/>
                <w:szCs w:val="24"/>
                <w:lang w:val="en-US" w:eastAsia="zh-CN"/>
              </w:rPr>
            </w:pPr>
            <w:r w:rsidRPr="00ED4A76">
              <w:rPr>
                <w:rFonts w:ascii="Book Antiqua" w:eastAsia="Times New Roman" w:hAnsi="Book Antiqua"/>
                <w:b/>
                <w:sz w:val="24"/>
                <w:szCs w:val="24"/>
                <w:lang w:val="en-US" w:eastAsia="cs-CZ"/>
              </w:rPr>
              <w:lastRenderedPageBreak/>
              <w:t>Table 1</w:t>
            </w:r>
            <w:r w:rsidR="00562386" w:rsidRPr="00ED4A76">
              <w:rPr>
                <w:rFonts w:ascii="Book Antiqua" w:eastAsia="Times New Roman" w:hAnsi="Book Antiqua"/>
                <w:b/>
                <w:sz w:val="24"/>
                <w:szCs w:val="24"/>
                <w:lang w:val="en-US" w:eastAsia="cs-CZ"/>
              </w:rPr>
              <w:t xml:space="preserve"> The main characteristics and results of studies comparing drain </w:t>
            </w:r>
            <w:r w:rsidR="00B65845" w:rsidRPr="00ED4A76">
              <w:rPr>
                <w:rFonts w:ascii="Book Antiqua" w:eastAsia="Times New Roman" w:hAnsi="Book Antiqua"/>
                <w:b/>
                <w:i/>
                <w:sz w:val="24"/>
                <w:szCs w:val="24"/>
                <w:lang w:val="en-US" w:eastAsia="cs-CZ"/>
              </w:rPr>
              <w:t>vs</w:t>
            </w:r>
            <w:r w:rsidR="00562386" w:rsidRPr="00ED4A76">
              <w:rPr>
                <w:rFonts w:ascii="Book Antiqua" w:eastAsia="Times New Roman" w:hAnsi="Book Antiqua"/>
                <w:b/>
                <w:sz w:val="24"/>
                <w:szCs w:val="24"/>
                <w:lang w:val="en-US" w:eastAsia="cs-CZ"/>
              </w:rPr>
              <w:t xml:space="preserve"> no drain, or selective drain use</w:t>
            </w:r>
          </w:p>
        </w:tc>
        <w:tc>
          <w:tcPr>
            <w:tcW w:w="1186" w:type="dxa"/>
            <w:tcBorders>
              <w:top w:val="nil"/>
              <w:left w:val="nil"/>
              <w:bottom w:val="single" w:sz="4" w:space="0" w:color="auto"/>
              <w:right w:val="nil"/>
            </w:tcBorders>
            <w:noWrap/>
            <w:vAlign w:val="bottom"/>
          </w:tcPr>
          <w:p w:rsidR="00562386" w:rsidRPr="00ED4A76" w:rsidRDefault="00562386" w:rsidP="00C66A5F">
            <w:pPr>
              <w:adjustRightInd w:val="0"/>
              <w:snapToGrid w:val="0"/>
              <w:spacing w:after="0" w:line="360" w:lineRule="auto"/>
              <w:jc w:val="both"/>
              <w:rPr>
                <w:rFonts w:ascii="Book Antiqua" w:eastAsia="Times New Roman" w:hAnsi="Book Antiqua"/>
                <w:b/>
                <w:sz w:val="24"/>
                <w:szCs w:val="24"/>
                <w:lang w:val="en-US" w:eastAsia="cs-CZ"/>
              </w:rPr>
            </w:pPr>
          </w:p>
        </w:tc>
        <w:tc>
          <w:tcPr>
            <w:tcW w:w="967" w:type="dxa"/>
            <w:tcBorders>
              <w:top w:val="nil"/>
              <w:left w:val="nil"/>
              <w:bottom w:val="single" w:sz="4" w:space="0" w:color="auto"/>
              <w:right w:val="nil"/>
            </w:tcBorders>
            <w:noWrap/>
            <w:vAlign w:val="bottom"/>
          </w:tcPr>
          <w:p w:rsidR="00562386" w:rsidRPr="00ED4A76" w:rsidRDefault="00562386" w:rsidP="00C66A5F">
            <w:pPr>
              <w:adjustRightInd w:val="0"/>
              <w:snapToGrid w:val="0"/>
              <w:spacing w:after="0" w:line="360" w:lineRule="auto"/>
              <w:jc w:val="both"/>
              <w:rPr>
                <w:rFonts w:ascii="Book Antiqua" w:eastAsia="Times New Roman" w:hAnsi="Book Antiqua"/>
                <w:b/>
                <w:sz w:val="24"/>
                <w:szCs w:val="24"/>
                <w:lang w:val="en-US" w:eastAsia="cs-CZ"/>
              </w:rPr>
            </w:pPr>
          </w:p>
        </w:tc>
      </w:tr>
      <w:tr w:rsidR="00D36AD8" w:rsidRPr="00ED4A76" w:rsidTr="00D36AD8">
        <w:trPr>
          <w:trHeight w:val="20"/>
        </w:trPr>
        <w:tc>
          <w:tcPr>
            <w:tcW w:w="1435"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Reference</w:t>
            </w:r>
          </w:p>
        </w:tc>
        <w:tc>
          <w:tcPr>
            <w:tcW w:w="557"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Year</w:t>
            </w:r>
          </w:p>
        </w:tc>
        <w:tc>
          <w:tcPr>
            <w:tcW w:w="1304"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Type </w:t>
            </w:r>
            <w:r w:rsidR="00562386" w:rsidRPr="00ED4A76">
              <w:rPr>
                <w:rFonts w:ascii="Book Antiqua" w:eastAsia="Times New Roman" w:hAnsi="Book Antiqua"/>
                <w:b/>
                <w:bCs/>
                <w:sz w:val="24"/>
                <w:szCs w:val="24"/>
                <w:lang w:val="en-US" w:eastAsia="cs-CZ"/>
              </w:rPr>
              <w:t>of study</w:t>
            </w:r>
          </w:p>
        </w:tc>
        <w:tc>
          <w:tcPr>
            <w:tcW w:w="1130"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Type </w:t>
            </w:r>
            <w:r w:rsidR="00562386" w:rsidRPr="00ED4A76">
              <w:rPr>
                <w:rFonts w:ascii="Book Antiqua" w:eastAsia="Times New Roman" w:hAnsi="Book Antiqua"/>
                <w:b/>
                <w:bCs/>
                <w:sz w:val="24"/>
                <w:szCs w:val="24"/>
                <w:lang w:val="en-US" w:eastAsia="cs-CZ"/>
              </w:rPr>
              <w:t>of resection</w:t>
            </w:r>
          </w:p>
        </w:tc>
        <w:tc>
          <w:tcPr>
            <w:tcW w:w="1326"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Type </w:t>
            </w:r>
            <w:r w:rsidR="00562386" w:rsidRPr="00ED4A76">
              <w:rPr>
                <w:rFonts w:ascii="Book Antiqua" w:eastAsia="Times New Roman" w:hAnsi="Book Antiqua"/>
                <w:b/>
                <w:bCs/>
                <w:sz w:val="24"/>
                <w:szCs w:val="24"/>
                <w:lang w:val="en-US" w:eastAsia="cs-CZ"/>
              </w:rPr>
              <w:t>of drain</w:t>
            </w:r>
          </w:p>
        </w:tc>
        <w:tc>
          <w:tcPr>
            <w:tcW w:w="1173" w:type="dxa"/>
            <w:tcBorders>
              <w:top w:val="single" w:sz="4" w:space="0" w:color="auto"/>
              <w:left w:val="nil"/>
              <w:bottom w:val="nil"/>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groups</w:t>
            </w:r>
          </w:p>
        </w:tc>
        <w:tc>
          <w:tcPr>
            <w:tcW w:w="999"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Age</w:t>
            </w:r>
          </w:p>
        </w:tc>
        <w:tc>
          <w:tcPr>
            <w:tcW w:w="720" w:type="dxa"/>
            <w:tcBorders>
              <w:top w:val="single" w:sz="4" w:space="0" w:color="auto"/>
              <w:left w:val="nil"/>
              <w:bottom w:val="nil"/>
              <w:right w:val="nil"/>
            </w:tcBorders>
            <w:noWrap/>
            <w:vAlign w:val="bottom"/>
          </w:tcPr>
          <w:p w:rsidR="00562386" w:rsidRPr="00ED4A76" w:rsidRDefault="00562386"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imes New Roman" w:hAnsi="Book Antiqua"/>
                <w:b/>
                <w:bCs/>
                <w:sz w:val="24"/>
                <w:szCs w:val="24"/>
                <w:lang w:val="en-US" w:eastAsia="cs-CZ"/>
              </w:rPr>
              <w:t>POPF</w:t>
            </w:r>
            <w:r w:rsidR="00D36AD8" w:rsidRPr="00ED4A76">
              <w:rPr>
                <w:rFonts w:ascii="Book Antiqua" w:eastAsiaTheme="minorEastAsia" w:hAnsi="Book Antiqua" w:hint="eastAsia"/>
                <w:b/>
                <w:bCs/>
                <w:sz w:val="24"/>
                <w:szCs w:val="24"/>
                <w:lang w:val="en-US" w:eastAsia="zh-CN"/>
              </w:rPr>
              <w:t>,</w:t>
            </w:r>
          </w:p>
        </w:tc>
        <w:tc>
          <w:tcPr>
            <w:tcW w:w="1148"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imes New Roman" w:hAnsi="Book Antiqua"/>
                <w:b/>
                <w:bCs/>
                <w:sz w:val="24"/>
                <w:szCs w:val="24"/>
                <w:lang w:val="en-US" w:eastAsia="cs-CZ"/>
              </w:rPr>
              <w:t>M</w:t>
            </w:r>
            <w:r w:rsidR="00562386" w:rsidRPr="00ED4A76">
              <w:rPr>
                <w:rFonts w:ascii="Book Antiqua" w:eastAsia="Times New Roman" w:hAnsi="Book Antiqua"/>
                <w:b/>
                <w:bCs/>
                <w:sz w:val="24"/>
                <w:szCs w:val="24"/>
                <w:lang w:val="en-US" w:eastAsia="cs-CZ"/>
              </w:rPr>
              <w:t>orbidity</w:t>
            </w:r>
            <w:r w:rsidRPr="00ED4A76">
              <w:rPr>
                <w:rFonts w:ascii="Book Antiqua" w:eastAsiaTheme="minorEastAsia" w:hAnsi="Book Antiqua" w:hint="eastAsia"/>
                <w:b/>
                <w:bCs/>
                <w:sz w:val="24"/>
                <w:szCs w:val="24"/>
                <w:lang w:val="en-US" w:eastAsia="zh-CN"/>
              </w:rPr>
              <w:t>,</w:t>
            </w:r>
          </w:p>
        </w:tc>
        <w:tc>
          <w:tcPr>
            <w:tcW w:w="1327"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imes New Roman" w:hAnsi="Book Antiqua"/>
                <w:b/>
                <w:bCs/>
                <w:sz w:val="24"/>
                <w:szCs w:val="24"/>
                <w:lang w:val="en-US" w:eastAsia="cs-CZ"/>
              </w:rPr>
              <w:t>R</w:t>
            </w:r>
            <w:r w:rsidR="00562386" w:rsidRPr="00ED4A76">
              <w:rPr>
                <w:rFonts w:ascii="Book Antiqua" w:eastAsia="Times New Roman" w:hAnsi="Book Antiqua"/>
                <w:b/>
                <w:bCs/>
                <w:sz w:val="24"/>
                <w:szCs w:val="24"/>
                <w:lang w:val="en-US" w:eastAsia="cs-CZ"/>
              </w:rPr>
              <w:t>eoperation</w:t>
            </w:r>
            <w:r w:rsidRPr="00ED4A76">
              <w:rPr>
                <w:rFonts w:ascii="Book Antiqua" w:eastAsiaTheme="minorEastAsia" w:hAnsi="Book Antiqua" w:hint="eastAsia"/>
                <w:b/>
                <w:bCs/>
                <w:sz w:val="24"/>
                <w:szCs w:val="24"/>
                <w:lang w:val="en-US" w:eastAsia="zh-CN"/>
              </w:rPr>
              <w:t>,</w:t>
            </w:r>
          </w:p>
        </w:tc>
        <w:tc>
          <w:tcPr>
            <w:tcW w:w="1226"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Operation </w:t>
            </w:r>
            <w:r w:rsidR="00562386" w:rsidRPr="00ED4A76">
              <w:rPr>
                <w:rFonts w:ascii="Book Antiqua" w:eastAsia="Times New Roman" w:hAnsi="Book Antiqua"/>
                <w:b/>
                <w:bCs/>
                <w:sz w:val="24"/>
                <w:szCs w:val="24"/>
                <w:lang w:val="en-US" w:eastAsia="cs-CZ"/>
              </w:rPr>
              <w:t>time</w:t>
            </w:r>
          </w:p>
        </w:tc>
        <w:tc>
          <w:tcPr>
            <w:tcW w:w="1186"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Blood </w:t>
            </w:r>
            <w:r w:rsidR="00562386" w:rsidRPr="00ED4A76">
              <w:rPr>
                <w:rFonts w:ascii="Book Antiqua" w:eastAsia="Times New Roman" w:hAnsi="Book Antiqua"/>
                <w:b/>
                <w:bCs/>
                <w:sz w:val="24"/>
                <w:szCs w:val="24"/>
                <w:lang w:val="en-US" w:eastAsia="cs-CZ"/>
              </w:rPr>
              <w:t>loss</w:t>
            </w:r>
          </w:p>
        </w:tc>
        <w:tc>
          <w:tcPr>
            <w:tcW w:w="967" w:type="dxa"/>
            <w:tcBorders>
              <w:top w:val="single" w:sz="4" w:space="0" w:color="auto"/>
              <w:left w:val="nil"/>
              <w:bottom w:val="nil"/>
              <w:right w:val="nil"/>
            </w:tcBorders>
            <w:noWrap/>
            <w:vAlign w:val="bottom"/>
          </w:tcPr>
          <w:p w:rsidR="00562386" w:rsidRPr="00ED4A76" w:rsidRDefault="00D36AD8"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 xml:space="preserve">Hospital </w:t>
            </w:r>
            <w:r w:rsidR="00562386" w:rsidRPr="00ED4A76">
              <w:rPr>
                <w:rFonts w:ascii="Book Antiqua" w:eastAsia="Times New Roman" w:hAnsi="Book Antiqua"/>
                <w:b/>
                <w:bCs/>
                <w:sz w:val="24"/>
                <w:szCs w:val="24"/>
                <w:lang w:val="en-US" w:eastAsia="cs-CZ"/>
              </w:rPr>
              <w:t>stay</w:t>
            </w:r>
          </w:p>
        </w:tc>
      </w:tr>
      <w:tr w:rsidR="00D36AD8" w:rsidRPr="00ED4A76" w:rsidTr="00D36AD8">
        <w:trPr>
          <w:trHeight w:val="20"/>
        </w:trPr>
        <w:tc>
          <w:tcPr>
            <w:tcW w:w="1435"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n</w:t>
            </w:r>
          </w:p>
        </w:tc>
        <w:tc>
          <w:tcPr>
            <w:tcW w:w="1326"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p>
        </w:tc>
        <w:tc>
          <w:tcPr>
            <w:tcW w:w="1173"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r w:rsidRPr="00ED4A76">
              <w:rPr>
                <w:rFonts w:ascii="Book Antiqua" w:eastAsia="Times New Roman" w:hAnsi="Book Antiqua"/>
                <w:b/>
                <w:bCs/>
                <w:sz w:val="24"/>
                <w:szCs w:val="24"/>
                <w:lang w:val="en-US" w:eastAsia="cs-CZ"/>
              </w:rPr>
              <w:t>n</w:t>
            </w:r>
          </w:p>
        </w:tc>
        <w:tc>
          <w:tcPr>
            <w:tcW w:w="999" w:type="dxa"/>
            <w:tcBorders>
              <w:top w:val="nil"/>
              <w:left w:val="nil"/>
              <w:bottom w:val="single" w:sz="4" w:space="0" w:color="auto"/>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heme="minorEastAsia" w:hAnsi="Book Antiqua" w:hint="eastAsia"/>
                <w:b/>
                <w:bCs/>
                <w:sz w:val="24"/>
                <w:szCs w:val="24"/>
                <w:lang w:val="en-US" w:eastAsia="zh-CN"/>
              </w:rPr>
              <w:t>(</w:t>
            </w:r>
            <w:proofErr w:type="spellStart"/>
            <w:r w:rsidRPr="00ED4A76">
              <w:rPr>
                <w:rFonts w:ascii="Book Antiqua" w:eastAsiaTheme="minorEastAsia" w:hAnsi="Book Antiqua" w:hint="eastAsia"/>
                <w:b/>
                <w:bCs/>
                <w:sz w:val="24"/>
                <w:szCs w:val="24"/>
                <w:lang w:val="en-US" w:eastAsia="zh-CN"/>
              </w:rPr>
              <w:t>yr</w:t>
            </w:r>
            <w:proofErr w:type="spellEnd"/>
            <w:r w:rsidRPr="00ED4A76">
              <w:rPr>
                <w:rFonts w:ascii="Book Antiqua" w:eastAsiaTheme="minorEastAsia" w:hAnsi="Book Antiqua" w:hint="eastAsia"/>
                <w:b/>
                <w:bCs/>
                <w:sz w:val="24"/>
                <w:szCs w:val="24"/>
                <w:lang w:val="en-US" w:eastAsia="zh-CN"/>
              </w:rPr>
              <w:t xml:space="preserve">), </w:t>
            </w:r>
            <w:r w:rsidRPr="00ED4A76">
              <w:rPr>
                <w:rFonts w:ascii="Book Antiqua" w:eastAsiaTheme="minorEastAsia" w:hAnsi="Book Antiqua"/>
                <w:b/>
                <w:bCs/>
                <w:sz w:val="24"/>
                <w:szCs w:val="24"/>
                <w:lang w:val="en-US" w:eastAsia="zh-CN"/>
              </w:rPr>
              <w:t>range</w:t>
            </w:r>
          </w:p>
        </w:tc>
        <w:tc>
          <w:tcPr>
            <w:tcW w:w="720"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proofErr w:type="gramStart"/>
            <w:r w:rsidRPr="00ED4A76">
              <w:rPr>
                <w:rFonts w:ascii="Book Antiqua" w:eastAsia="Times New Roman" w:hAnsi="Book Antiqua"/>
                <w:b/>
                <w:bCs/>
                <w:i/>
                <w:sz w:val="24"/>
                <w:szCs w:val="24"/>
                <w:lang w:val="en-US" w:eastAsia="cs-CZ"/>
              </w:rPr>
              <w:t>n</w:t>
            </w:r>
            <w:proofErr w:type="gramEnd"/>
            <w:r w:rsidRPr="00ED4A76">
              <w:rPr>
                <w:rFonts w:ascii="Book Antiqua" w:eastAsia="Times New Roman" w:hAnsi="Book Antiqua"/>
                <w:b/>
                <w:bCs/>
                <w:i/>
                <w:sz w:val="24"/>
                <w:szCs w:val="24"/>
                <w:lang w:val="en-US" w:eastAsia="cs-CZ"/>
              </w:rPr>
              <w:t xml:space="preserve"> </w:t>
            </w:r>
            <w:r w:rsidRPr="00ED4A76">
              <w:rPr>
                <w:rFonts w:ascii="Book Antiqua" w:eastAsia="Times New Roman" w:hAnsi="Book Antiqua"/>
                <w:b/>
                <w:bCs/>
                <w:sz w:val="24"/>
                <w:szCs w:val="24"/>
                <w:lang w:val="en-US" w:eastAsia="cs-CZ"/>
              </w:rPr>
              <w:t>(%)</w:t>
            </w:r>
          </w:p>
        </w:tc>
        <w:tc>
          <w:tcPr>
            <w:tcW w:w="1148"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proofErr w:type="gramStart"/>
            <w:r w:rsidRPr="00ED4A76">
              <w:rPr>
                <w:rFonts w:ascii="Book Antiqua" w:eastAsia="Times New Roman" w:hAnsi="Book Antiqua"/>
                <w:b/>
                <w:bCs/>
                <w:i/>
                <w:sz w:val="24"/>
                <w:szCs w:val="24"/>
                <w:lang w:val="en-US" w:eastAsia="cs-CZ"/>
              </w:rPr>
              <w:t>n</w:t>
            </w:r>
            <w:proofErr w:type="gramEnd"/>
            <w:r w:rsidRPr="00ED4A76">
              <w:rPr>
                <w:rFonts w:ascii="Book Antiqua" w:eastAsia="Times New Roman" w:hAnsi="Book Antiqua"/>
                <w:b/>
                <w:bCs/>
                <w:sz w:val="24"/>
                <w:szCs w:val="24"/>
                <w:lang w:val="en-US" w:eastAsia="cs-CZ"/>
              </w:rPr>
              <w:t xml:space="preserve"> (%)</w:t>
            </w:r>
          </w:p>
        </w:tc>
        <w:tc>
          <w:tcPr>
            <w:tcW w:w="1327" w:type="dxa"/>
            <w:tcBorders>
              <w:top w:val="nil"/>
              <w:left w:val="nil"/>
              <w:bottom w:val="single" w:sz="4" w:space="0" w:color="auto"/>
              <w:right w:val="nil"/>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b/>
                <w:bCs/>
                <w:sz w:val="24"/>
                <w:szCs w:val="24"/>
                <w:lang w:val="en-US" w:eastAsia="cs-CZ"/>
              </w:rPr>
            </w:pPr>
            <w:proofErr w:type="gramStart"/>
            <w:r w:rsidRPr="00ED4A76">
              <w:rPr>
                <w:rFonts w:ascii="Book Antiqua" w:eastAsia="Times New Roman" w:hAnsi="Book Antiqua"/>
                <w:b/>
                <w:bCs/>
                <w:i/>
                <w:sz w:val="24"/>
                <w:szCs w:val="24"/>
                <w:lang w:val="en-US" w:eastAsia="cs-CZ"/>
              </w:rPr>
              <w:t>n</w:t>
            </w:r>
            <w:proofErr w:type="gramEnd"/>
            <w:r w:rsidRPr="00ED4A76">
              <w:rPr>
                <w:rFonts w:ascii="Book Antiqua" w:eastAsia="Times New Roman" w:hAnsi="Book Antiqua"/>
                <w:b/>
                <w:bCs/>
                <w:i/>
                <w:sz w:val="24"/>
                <w:szCs w:val="24"/>
                <w:lang w:val="en-US" w:eastAsia="cs-CZ"/>
              </w:rPr>
              <w:t xml:space="preserve"> </w:t>
            </w:r>
            <w:r w:rsidRPr="00ED4A76">
              <w:rPr>
                <w:rFonts w:ascii="Book Antiqua" w:eastAsia="Times New Roman" w:hAnsi="Book Antiqua"/>
                <w:b/>
                <w:bCs/>
                <w:sz w:val="24"/>
                <w:szCs w:val="24"/>
                <w:lang w:val="en-US" w:eastAsia="cs-CZ"/>
              </w:rPr>
              <w:t>(%)</w:t>
            </w:r>
          </w:p>
        </w:tc>
        <w:tc>
          <w:tcPr>
            <w:tcW w:w="1226" w:type="dxa"/>
            <w:tcBorders>
              <w:top w:val="nil"/>
              <w:left w:val="nil"/>
              <w:bottom w:val="single" w:sz="4" w:space="0" w:color="auto"/>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heme="minorEastAsia" w:hAnsi="Book Antiqua" w:hint="eastAsia"/>
                <w:b/>
                <w:bCs/>
                <w:sz w:val="24"/>
                <w:szCs w:val="24"/>
                <w:lang w:val="en-US" w:eastAsia="zh-CN"/>
              </w:rPr>
              <w:t>(min)</w:t>
            </w:r>
          </w:p>
        </w:tc>
        <w:tc>
          <w:tcPr>
            <w:tcW w:w="1186" w:type="dxa"/>
            <w:tcBorders>
              <w:top w:val="nil"/>
              <w:left w:val="nil"/>
              <w:bottom w:val="single" w:sz="4" w:space="0" w:color="auto"/>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heme="minorEastAsia" w:hAnsi="Book Antiqua" w:hint="eastAsia"/>
                <w:b/>
                <w:bCs/>
                <w:sz w:val="24"/>
                <w:szCs w:val="24"/>
                <w:lang w:val="en-US" w:eastAsia="zh-CN"/>
              </w:rPr>
              <w:t>(mL)</w:t>
            </w:r>
          </w:p>
        </w:tc>
        <w:tc>
          <w:tcPr>
            <w:tcW w:w="967" w:type="dxa"/>
            <w:tcBorders>
              <w:top w:val="nil"/>
              <w:left w:val="nil"/>
              <w:bottom w:val="single" w:sz="4" w:space="0" w:color="auto"/>
              <w:right w:val="nil"/>
            </w:tcBorders>
            <w:noWrap/>
            <w:vAlign w:val="bottom"/>
          </w:tcPr>
          <w:p w:rsidR="00562386" w:rsidRPr="00ED4A76" w:rsidRDefault="00D36AD8" w:rsidP="008E41AE">
            <w:pPr>
              <w:adjustRightInd w:val="0"/>
              <w:snapToGrid w:val="0"/>
              <w:spacing w:after="0" w:line="360" w:lineRule="auto"/>
              <w:jc w:val="center"/>
              <w:rPr>
                <w:rFonts w:ascii="Book Antiqua" w:eastAsiaTheme="minorEastAsia" w:hAnsi="Book Antiqua"/>
                <w:b/>
                <w:bCs/>
                <w:sz w:val="24"/>
                <w:szCs w:val="24"/>
                <w:lang w:val="en-US" w:eastAsia="zh-CN"/>
              </w:rPr>
            </w:pPr>
            <w:r w:rsidRPr="00ED4A76">
              <w:rPr>
                <w:rFonts w:ascii="Book Antiqua" w:eastAsiaTheme="minorEastAsia" w:hAnsi="Book Antiqua" w:hint="eastAsia"/>
                <w:b/>
                <w:bCs/>
                <w:sz w:val="24"/>
                <w:szCs w:val="24"/>
                <w:lang w:val="en-US" w:eastAsia="zh-CN"/>
              </w:rPr>
              <w:t>(d)</w:t>
            </w:r>
          </w:p>
        </w:tc>
      </w:tr>
      <w:tr w:rsidR="00D36AD8" w:rsidRPr="00ED4A76" w:rsidTr="00D36AD8">
        <w:trPr>
          <w:trHeight w:val="20"/>
        </w:trPr>
        <w:tc>
          <w:tcPr>
            <w:tcW w:w="1435" w:type="dxa"/>
            <w:tcBorders>
              <w:top w:val="single" w:sz="4" w:space="0" w:color="auto"/>
            </w:tcBorders>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roofErr w:type="spellStart"/>
            <w:r w:rsidRPr="00ED4A76">
              <w:rPr>
                <w:rFonts w:ascii="Book Antiqua" w:eastAsia="Times New Roman" w:hAnsi="Book Antiqua"/>
                <w:sz w:val="24"/>
                <w:szCs w:val="24"/>
                <w:lang w:val="en-US" w:eastAsia="cs-CZ"/>
              </w:rPr>
              <w:t>Jeekel</w:t>
            </w:r>
            <w:proofErr w:type="spellEnd"/>
            <w:r w:rsidRPr="00ED4A76">
              <w:rPr>
                <w:rFonts w:ascii="Book Antiqua" w:eastAsia="Times New Roman" w:hAnsi="Book Antiqua"/>
                <w:sz w:val="24"/>
                <w:szCs w:val="24"/>
                <w:lang w:val="en-US" w:eastAsia="cs-CZ"/>
              </w:rPr>
              <w:t xml:space="preserve">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[44]</w:t>
            </w:r>
          </w:p>
        </w:tc>
        <w:tc>
          <w:tcPr>
            <w:tcW w:w="557" w:type="dxa"/>
            <w:tcBorders>
              <w:top w:val="single" w:sz="4" w:space="0" w:color="auto"/>
            </w:tcBorders>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1992</w:t>
            </w:r>
          </w:p>
        </w:tc>
        <w:tc>
          <w:tcPr>
            <w:tcW w:w="1304" w:type="dxa"/>
            <w:tcBorders>
              <w:top w:val="single" w:sz="4" w:space="0" w:color="auto"/>
            </w:tcBorders>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Pilot </w:t>
            </w:r>
            <w:r w:rsidR="00562386" w:rsidRPr="00ED4A76">
              <w:rPr>
                <w:rFonts w:ascii="Book Antiqua" w:eastAsia="Times New Roman" w:hAnsi="Book Antiqua"/>
                <w:sz w:val="24"/>
                <w:szCs w:val="24"/>
                <w:lang w:val="en-US" w:eastAsia="cs-CZ"/>
              </w:rPr>
              <w:t>study</w:t>
            </w:r>
          </w:p>
        </w:tc>
        <w:tc>
          <w:tcPr>
            <w:tcW w:w="1130" w:type="dxa"/>
            <w:tcBorders>
              <w:top w:val="single" w:sz="4" w:space="0" w:color="auto"/>
            </w:tcBorders>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PD 22</w:t>
            </w:r>
          </w:p>
        </w:tc>
        <w:tc>
          <w:tcPr>
            <w:tcW w:w="1326" w:type="dxa"/>
            <w:tcBorders>
              <w:top w:val="single" w:sz="4" w:space="0" w:color="auto"/>
            </w:tcBorders>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173"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no drai</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22</w:t>
            </w:r>
          </w:p>
        </w:tc>
        <w:tc>
          <w:tcPr>
            <w:tcW w:w="999" w:type="dxa"/>
            <w:tcBorders>
              <w:top w:val="single" w:sz="4" w:space="0" w:color="auto"/>
            </w:tcBorders>
            <w:noWrap/>
            <w:vAlign w:val="bottom"/>
          </w:tcPr>
          <w:p w:rsidR="00562386" w:rsidRPr="00ED4A76" w:rsidRDefault="00562386" w:rsidP="00216CAD">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43</w:t>
            </w:r>
            <w:r w:rsidR="00216CAD" w:rsidRPr="00ED4A76">
              <w:rPr>
                <w:rFonts w:ascii="Book Antiqua" w:eastAsiaTheme="minorEastAsia" w:hAnsi="Book Antiqua" w:hint="eastAsia"/>
                <w:sz w:val="24"/>
                <w:szCs w:val="24"/>
                <w:lang w:val="en-US" w:eastAsia="zh-CN"/>
              </w:rPr>
              <w:t>-</w:t>
            </w:r>
            <w:r w:rsidRPr="00ED4A76">
              <w:rPr>
                <w:rFonts w:ascii="Book Antiqua" w:eastAsia="Times New Roman" w:hAnsi="Book Antiqua"/>
                <w:sz w:val="24"/>
                <w:szCs w:val="24"/>
                <w:lang w:val="en-US" w:eastAsia="cs-CZ"/>
              </w:rPr>
              <w:t>79</w:t>
            </w:r>
          </w:p>
        </w:tc>
        <w:tc>
          <w:tcPr>
            <w:tcW w:w="720"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148"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 (23)</w:t>
            </w:r>
          </w:p>
        </w:tc>
        <w:tc>
          <w:tcPr>
            <w:tcW w:w="1327"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 (5)</w:t>
            </w:r>
          </w:p>
        </w:tc>
        <w:tc>
          <w:tcPr>
            <w:tcW w:w="1226"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186"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967" w:type="dxa"/>
            <w:tcBorders>
              <w:top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roofErr w:type="spellStart"/>
            <w:r w:rsidRPr="00ED4A76">
              <w:rPr>
                <w:rFonts w:ascii="Book Antiqua" w:eastAsia="Times New Roman" w:hAnsi="Book Antiqua"/>
                <w:sz w:val="24"/>
                <w:szCs w:val="24"/>
                <w:lang w:val="en-US" w:eastAsia="cs-CZ"/>
              </w:rPr>
              <w:t>Heslin</w:t>
            </w:r>
            <w:proofErr w:type="spellEnd"/>
            <w:r w:rsidRPr="00ED4A76">
              <w:rPr>
                <w:rFonts w:ascii="Book Antiqua" w:eastAsia="Times New Roman" w:hAnsi="Book Antiqua"/>
                <w:sz w:val="24"/>
                <w:szCs w:val="24"/>
                <w:lang w:val="en-US" w:eastAsia="cs-CZ"/>
              </w:rPr>
              <w:t xml:space="preserve"> </w:t>
            </w:r>
            <w:r w:rsidR="00B65845" w:rsidRPr="00ED4A76">
              <w:rPr>
                <w:rFonts w:ascii="Book Antiqua" w:hAnsi="Book Antiqua"/>
                <w:i/>
                <w:sz w:val="24"/>
                <w:szCs w:val="24"/>
                <w:lang w:val="en-US" w:eastAsia="zh-CN"/>
              </w:rPr>
              <w:t>et al</w:t>
            </w:r>
            <w:r w:rsidRPr="00ED4A76">
              <w:rPr>
                <w:rFonts w:ascii="Book Antiqua" w:eastAsia="Times New Roman" w:hAnsi="Book Antiqua"/>
                <w:sz w:val="24"/>
                <w:szCs w:val="24"/>
                <w:vertAlign w:val="superscript"/>
                <w:lang w:val="en-US" w:eastAsia="cs-CZ"/>
              </w:rPr>
              <w:t>[43]</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1998</w:t>
            </w:r>
          </w:p>
        </w:tc>
        <w:tc>
          <w:tcPr>
            <w:tcW w:w="1304" w:type="dxa"/>
            <w:vMerge w:val="restart"/>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Retrospective</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PD 89</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51</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65</w:t>
            </w:r>
            <w:r w:rsidR="008E41AE" w:rsidRPr="00ED4A76">
              <w:rPr>
                <w:rFonts w:ascii="Book Antiqua" w:hAnsi="Book Antiqua" w:cs="Arial"/>
                <w:sz w:val="24"/>
                <w:szCs w:val="24"/>
                <w:lang w:val="en-US" w:eastAsia="cs-CZ"/>
              </w:rPr>
              <w:t xml:space="preserve"> ± </w:t>
            </w:r>
            <w:r w:rsidR="00216CAD" w:rsidRPr="00ED4A76">
              <w:rPr>
                <w:rFonts w:ascii="Book Antiqua" w:eastAsia="Times New Roman" w:hAnsi="Book Antiqua"/>
                <w:sz w:val="24"/>
                <w:szCs w:val="24"/>
                <w:lang w:val="en-US" w:eastAsia="cs-CZ"/>
              </w:rPr>
              <w:t>2</w:t>
            </w:r>
            <w:r w:rsidR="001A7E84" w:rsidRPr="00ED4A76">
              <w:rPr>
                <w:rFonts w:ascii="Book Antiqua" w:eastAsia="Times New Roman" w:hAnsi="Book Antiqua"/>
                <w:sz w:val="24"/>
                <w:szCs w:val="24"/>
                <w:vertAlign w:val="superscript"/>
                <w:lang w:val="en-US" w:eastAsia="cs-CZ"/>
              </w:rPr>
              <w:t>1</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 (6)</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23 (45)</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 (4)</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386</w:t>
            </w:r>
            <w:r w:rsidR="008E41AE" w:rsidRPr="00ED4A76">
              <w:rPr>
                <w:rFonts w:ascii="Book Antiqua" w:hAnsi="Book Antiqua" w:cs="Arial"/>
                <w:sz w:val="24"/>
                <w:szCs w:val="24"/>
                <w:lang w:val="en-US" w:eastAsia="cs-CZ"/>
              </w:rPr>
              <w:t xml:space="preserve"> ± </w:t>
            </w:r>
            <w:r w:rsidRPr="00ED4A76">
              <w:rPr>
                <w:rFonts w:ascii="Book Antiqua" w:eastAsia="Times New Roman" w:hAnsi="Book Antiqua"/>
                <w:sz w:val="24"/>
                <w:szCs w:val="24"/>
                <w:lang w:val="en-US" w:eastAsia="cs-CZ"/>
              </w:rPr>
              <w:t xml:space="preserve">20 </w:t>
            </w:r>
            <w:r w:rsidR="001A7E84" w:rsidRPr="00ED4A76">
              <w:rPr>
                <w:rFonts w:ascii="Book Antiqua" w:eastAsia="Times New Roman" w:hAnsi="Book Antiqua"/>
                <w:sz w:val="24"/>
                <w:szCs w:val="24"/>
                <w:vertAlign w:val="superscript"/>
                <w:lang w:val="en-US" w:eastAsia="cs-CZ"/>
              </w:rPr>
              <w:t>1</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1100</w:t>
            </w:r>
            <w:r w:rsidR="008E41AE" w:rsidRPr="00ED4A76">
              <w:rPr>
                <w:rFonts w:ascii="Book Antiqua" w:hAnsi="Book Antiqua" w:cs="Arial"/>
                <w:sz w:val="24"/>
                <w:szCs w:val="24"/>
                <w:lang w:val="en-US" w:eastAsia="cs-CZ"/>
              </w:rPr>
              <w:t xml:space="preserve"> ± </w:t>
            </w:r>
            <w:r w:rsidRPr="00ED4A76">
              <w:rPr>
                <w:rFonts w:ascii="Book Antiqua" w:eastAsia="Times New Roman" w:hAnsi="Book Antiqua"/>
                <w:sz w:val="24"/>
                <w:szCs w:val="24"/>
                <w:lang w:val="en-US" w:eastAsia="cs-CZ"/>
              </w:rPr>
              <w:t xml:space="preserve">10 </w:t>
            </w:r>
            <w:r w:rsidR="001A7E84" w:rsidRPr="00ED4A76">
              <w:rPr>
                <w:rFonts w:ascii="Book Antiqua" w:eastAsia="Times New Roman" w:hAnsi="Book Antiqua"/>
                <w:sz w:val="24"/>
                <w:szCs w:val="24"/>
                <w:vertAlign w:val="superscript"/>
                <w:lang w:val="en-US" w:eastAsia="cs-CZ"/>
              </w:rPr>
              <w:t>1</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12</w:t>
            </w:r>
            <w:r w:rsidR="008E41AE" w:rsidRPr="00ED4A76">
              <w:rPr>
                <w:rFonts w:ascii="Book Antiqua" w:hAnsi="Book Antiqua" w:cs="Arial"/>
                <w:sz w:val="24"/>
                <w:szCs w:val="24"/>
                <w:lang w:val="en-US" w:eastAsia="cs-CZ"/>
              </w:rPr>
              <w:t xml:space="preserve"> ± </w:t>
            </w:r>
            <w:r w:rsidR="00216CAD" w:rsidRPr="00ED4A76">
              <w:rPr>
                <w:rFonts w:ascii="Book Antiqua" w:eastAsia="Times New Roman" w:hAnsi="Book Antiqua"/>
                <w:sz w:val="24"/>
                <w:szCs w:val="24"/>
                <w:lang w:val="en-US" w:eastAsia="cs-CZ"/>
              </w:rPr>
              <w:t>1</w:t>
            </w:r>
            <w:r w:rsidR="001A7E84" w:rsidRPr="00ED4A76">
              <w:rPr>
                <w:rFonts w:ascii="Book Antiqua" w:eastAsia="Times New Roman" w:hAnsi="Book Antiqua"/>
                <w:sz w:val="24"/>
                <w:szCs w:val="24"/>
                <w:vertAlign w:val="superscript"/>
                <w:lang w:val="en-US" w:eastAsia="cs-CZ"/>
              </w:rPr>
              <w:t>1</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38</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65</w:t>
            </w:r>
            <w:r w:rsidR="008E41AE" w:rsidRPr="00ED4A76">
              <w:rPr>
                <w:rFonts w:ascii="Book Antiqua" w:hAnsi="Book Antiqua" w:cs="Arial"/>
                <w:sz w:val="24"/>
                <w:szCs w:val="24"/>
                <w:lang w:val="en-US" w:eastAsia="cs-CZ"/>
              </w:rPr>
              <w:t xml:space="preserve"> ± </w:t>
            </w:r>
            <w:r w:rsidR="00216CAD" w:rsidRPr="00ED4A76">
              <w:rPr>
                <w:rFonts w:ascii="Book Antiqua" w:eastAsia="Times New Roman" w:hAnsi="Book Antiqua"/>
                <w:sz w:val="24"/>
                <w:szCs w:val="24"/>
                <w:lang w:val="en-US" w:eastAsia="cs-CZ"/>
              </w:rPr>
              <w:t>2</w:t>
            </w:r>
            <w:r w:rsidR="001A7E84" w:rsidRPr="00ED4A76">
              <w:rPr>
                <w:rFonts w:ascii="Book Antiqua" w:eastAsia="Times New Roman" w:hAnsi="Book Antiqua"/>
                <w:sz w:val="24"/>
                <w:szCs w:val="24"/>
                <w:vertAlign w:val="superscript"/>
                <w:lang w:val="en-US" w:eastAsia="cs-CZ"/>
              </w:rPr>
              <w:t>1</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 (3)</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15 (39)</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 (8)</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292</w:t>
            </w:r>
            <w:r w:rsidR="008E41AE" w:rsidRPr="00ED4A76">
              <w:rPr>
                <w:rFonts w:ascii="Book Antiqua" w:hAnsi="Book Antiqua" w:cs="Arial"/>
                <w:sz w:val="24"/>
                <w:szCs w:val="24"/>
                <w:lang w:val="en-US" w:eastAsia="cs-CZ"/>
              </w:rPr>
              <w:t xml:space="preserve"> ± </w:t>
            </w:r>
            <w:r w:rsidRPr="00ED4A76">
              <w:rPr>
                <w:rFonts w:ascii="Book Antiqua" w:eastAsia="Times New Roman" w:hAnsi="Book Antiqua"/>
                <w:sz w:val="24"/>
                <w:szCs w:val="24"/>
                <w:lang w:val="en-US" w:eastAsia="cs-CZ"/>
              </w:rPr>
              <w:t xml:space="preserve">13 </w:t>
            </w:r>
            <w:r w:rsidR="001A7E84" w:rsidRPr="00ED4A76">
              <w:rPr>
                <w:rFonts w:ascii="Book Antiqua" w:eastAsia="Times New Roman" w:hAnsi="Book Antiqua"/>
                <w:sz w:val="24"/>
                <w:szCs w:val="24"/>
                <w:vertAlign w:val="superscript"/>
                <w:lang w:val="en-US" w:eastAsia="cs-CZ"/>
              </w:rPr>
              <w:t>1</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1100</w:t>
            </w:r>
            <w:r w:rsidR="008E41AE" w:rsidRPr="00ED4A76">
              <w:rPr>
                <w:rFonts w:ascii="Book Antiqua" w:hAnsi="Book Antiqua" w:cs="Arial"/>
                <w:sz w:val="24"/>
                <w:szCs w:val="24"/>
                <w:lang w:val="en-US" w:eastAsia="cs-CZ"/>
              </w:rPr>
              <w:t xml:space="preserve"> ± </w:t>
            </w:r>
            <w:r w:rsidRPr="00ED4A76">
              <w:rPr>
                <w:rFonts w:ascii="Book Antiqua" w:eastAsia="Times New Roman" w:hAnsi="Book Antiqua"/>
                <w:sz w:val="24"/>
                <w:szCs w:val="24"/>
                <w:lang w:val="en-US" w:eastAsia="cs-CZ"/>
              </w:rPr>
              <w:t xml:space="preserve">10 </w:t>
            </w:r>
            <w:r w:rsidR="001A7E84" w:rsidRPr="00ED4A76">
              <w:rPr>
                <w:rFonts w:ascii="Book Antiqua" w:eastAsia="Times New Roman" w:hAnsi="Book Antiqua"/>
                <w:sz w:val="24"/>
                <w:szCs w:val="24"/>
                <w:vertAlign w:val="superscript"/>
                <w:lang w:val="en-US" w:eastAsia="cs-CZ"/>
              </w:rPr>
              <w:t>1</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12</w:t>
            </w:r>
            <w:r w:rsidR="008E41AE" w:rsidRPr="00ED4A76">
              <w:rPr>
                <w:rFonts w:ascii="Book Antiqua" w:hAnsi="Book Antiqua" w:cs="Arial"/>
                <w:sz w:val="24"/>
                <w:szCs w:val="24"/>
                <w:lang w:val="en-US" w:eastAsia="cs-CZ"/>
              </w:rPr>
              <w:t xml:space="preserve"> ± </w:t>
            </w:r>
            <w:r w:rsidR="00216CAD" w:rsidRPr="00ED4A76">
              <w:rPr>
                <w:rFonts w:ascii="Book Antiqua" w:eastAsia="Times New Roman" w:hAnsi="Book Antiqua"/>
                <w:sz w:val="24"/>
                <w:szCs w:val="24"/>
                <w:lang w:val="en-US" w:eastAsia="cs-CZ"/>
              </w:rPr>
              <w:t>1</w:t>
            </w:r>
            <w:r w:rsidR="001A7E84" w:rsidRPr="00ED4A76">
              <w:rPr>
                <w:rFonts w:ascii="Book Antiqua" w:eastAsia="Times New Roman" w:hAnsi="Book Antiqua"/>
                <w:sz w:val="24"/>
                <w:szCs w:val="24"/>
                <w:vertAlign w:val="superscript"/>
                <w:lang w:val="en-US" w:eastAsia="cs-CZ"/>
              </w:rPr>
              <w:t>1</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Conlon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[13]</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2001</w:t>
            </w:r>
          </w:p>
        </w:tc>
        <w:tc>
          <w:tcPr>
            <w:tcW w:w="1304"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RCT</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PD 139 / DP 40</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 (Jackson-Pratt)</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88</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66 ( 23 - 81)</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 (13)</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55 (63)</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(9)</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330 / 190</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800 / 600</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9 +</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91</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69 (33 - 87)</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0 (0)</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52 (57)</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 (4)</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329 / 180</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800 / 500</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9 +</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Fischer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[15]</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2011</w:t>
            </w:r>
          </w:p>
        </w:tc>
        <w:tc>
          <w:tcPr>
            <w:tcW w:w="1304" w:type="dxa"/>
            <w:vMerge w:val="restart"/>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Time </w:t>
            </w:r>
            <w:r w:rsidR="00562386" w:rsidRPr="00ED4A76">
              <w:rPr>
                <w:rFonts w:ascii="Book Antiqua" w:eastAsia="Times New Roman" w:hAnsi="Book Antiqua"/>
                <w:sz w:val="24"/>
                <w:szCs w:val="24"/>
                <w:lang w:val="en-US" w:eastAsia="cs-CZ"/>
              </w:rPr>
              <w:t>cohort</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PD 153, DP 73</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179</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63 (53 - 72)</w:t>
            </w:r>
            <w:r w:rsidR="001A7E84" w:rsidRPr="00ED4A76">
              <w:rPr>
                <w:rFonts w:ascii="Book Antiqua" w:eastAsia="Times New Roman" w:hAnsi="Book Antiqua"/>
                <w:sz w:val="24"/>
                <w:szCs w:val="24"/>
                <w:vertAlign w:val="superscript"/>
                <w:lang w:val="en-US" w:eastAsia="cs-CZ"/>
              </w:rPr>
              <w:t>3</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79 (44)</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117 (65)</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(4)</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401 (310 - 490)</w:t>
            </w:r>
            <w:r w:rsidR="001A7E84" w:rsidRPr="00ED4A76">
              <w:rPr>
                <w:rFonts w:ascii="Book Antiqua" w:eastAsia="Times New Roman" w:hAnsi="Book Antiqua"/>
                <w:sz w:val="24"/>
                <w:szCs w:val="24"/>
                <w:vertAlign w:val="superscript"/>
                <w:lang w:val="en-US" w:eastAsia="cs-CZ"/>
              </w:rPr>
              <w:t>3</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400 (200 - 700)</w:t>
            </w:r>
            <w:r w:rsidR="001A7E84" w:rsidRPr="00ED4A76">
              <w:rPr>
                <w:rFonts w:ascii="Book Antiqua" w:eastAsia="Times New Roman" w:hAnsi="Book Antiqua"/>
                <w:sz w:val="24"/>
                <w:szCs w:val="24"/>
                <w:vertAlign w:val="superscript"/>
                <w:lang w:val="en-US" w:eastAsia="cs-CZ"/>
              </w:rPr>
              <w:t>3</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 (7 - 10)</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47</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59 (51 - 70)</w:t>
            </w:r>
            <w:r w:rsidR="001A7E84" w:rsidRPr="00ED4A76">
              <w:rPr>
                <w:rFonts w:ascii="Book Antiqua" w:eastAsia="Times New Roman" w:hAnsi="Book Antiqua"/>
                <w:sz w:val="24"/>
                <w:szCs w:val="24"/>
                <w:vertAlign w:val="superscript"/>
                <w:lang w:val="en-US" w:eastAsia="cs-CZ"/>
              </w:rPr>
              <w:t>3</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 (11)</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22 (47)</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0 (0)</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400 (314 - 458)</w:t>
            </w:r>
            <w:r w:rsidR="001A7E84" w:rsidRPr="00ED4A76">
              <w:rPr>
                <w:rFonts w:ascii="Book Antiqua" w:eastAsia="Times New Roman" w:hAnsi="Book Antiqua"/>
                <w:sz w:val="24"/>
                <w:szCs w:val="24"/>
                <w:vertAlign w:val="superscript"/>
                <w:lang w:val="en-US" w:eastAsia="cs-CZ"/>
              </w:rPr>
              <w:t>3</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250 (150 - 500)</w:t>
            </w:r>
            <w:r w:rsidR="001A7E84" w:rsidRPr="00ED4A76">
              <w:rPr>
                <w:rFonts w:ascii="Book Antiqua" w:eastAsia="Times New Roman" w:hAnsi="Book Antiqua"/>
                <w:sz w:val="24"/>
                <w:szCs w:val="24"/>
                <w:vertAlign w:val="superscript"/>
                <w:lang w:val="en-US" w:eastAsia="cs-CZ"/>
              </w:rPr>
              <w:t>3</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 (6 -</w:t>
            </w:r>
            <w:r w:rsidR="00562386" w:rsidRPr="00ED4A76">
              <w:rPr>
                <w:rFonts w:ascii="Book Antiqua" w:eastAsia="Times New Roman" w:hAnsi="Book Antiqua"/>
                <w:sz w:val="24"/>
                <w:szCs w:val="24"/>
                <w:lang w:val="en-US" w:eastAsia="cs-CZ"/>
              </w:rPr>
              <w:t>8)</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lastRenderedPageBreak/>
              <w:t xml:space="preserve">Paulus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[16]</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2012</w:t>
            </w:r>
          </w:p>
        </w:tc>
        <w:tc>
          <w:tcPr>
            <w:tcW w:w="1304"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Retrospective</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DP 69</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 (Jackson-Pratt or Blake)</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39</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52 (44 - 66)</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 (15)</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15 (50)</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 (28)</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249 (196 - 290)</w:t>
            </w:r>
            <w:r w:rsidR="001A7E84" w:rsidRPr="00ED4A76">
              <w:rPr>
                <w:rFonts w:ascii="Book Antiqua" w:eastAsia="Times New Roman" w:hAnsi="Book Antiqua"/>
                <w:sz w:val="24"/>
                <w:szCs w:val="24"/>
                <w:vertAlign w:val="superscript"/>
                <w:lang w:val="en-US" w:eastAsia="cs-CZ"/>
              </w:rPr>
              <w:t>2</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450 (300 - 750)</w:t>
            </w:r>
            <w:r w:rsidR="001A7E84" w:rsidRPr="00ED4A76">
              <w:rPr>
                <w:rFonts w:ascii="Book Antiqua" w:eastAsia="Times New Roman" w:hAnsi="Book Antiqua"/>
                <w:sz w:val="24"/>
                <w:szCs w:val="24"/>
                <w:vertAlign w:val="superscript"/>
                <w:lang w:val="en-US" w:eastAsia="cs-CZ"/>
              </w:rPr>
              <w:t>2</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9 (7 -</w:t>
            </w:r>
            <w:r w:rsidR="00562386" w:rsidRPr="00ED4A76">
              <w:rPr>
                <w:rFonts w:ascii="Book Antiqua" w:eastAsia="Times New Roman" w:hAnsi="Book Antiqua"/>
                <w:sz w:val="24"/>
                <w:szCs w:val="24"/>
                <w:lang w:val="en-US" w:eastAsia="cs-CZ"/>
              </w:rPr>
              <w:t>17)</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30</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58 (52 - 68)</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0 (0)</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 (51)</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(27)</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195 (176 - 260)</w:t>
            </w:r>
            <w:r w:rsidR="001A7E84" w:rsidRPr="00ED4A76">
              <w:rPr>
                <w:rFonts w:ascii="Book Antiqua" w:eastAsia="Times New Roman" w:hAnsi="Book Antiqua"/>
                <w:sz w:val="24"/>
                <w:szCs w:val="24"/>
                <w:vertAlign w:val="superscript"/>
                <w:lang w:val="en-US" w:eastAsia="cs-CZ"/>
              </w:rPr>
              <w:t>2</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200 (100 - 300)</w:t>
            </w:r>
            <w:r w:rsidR="001A7E84" w:rsidRPr="00ED4A76">
              <w:rPr>
                <w:rFonts w:ascii="Book Antiqua" w:eastAsia="Times New Roman" w:hAnsi="Book Antiqua"/>
                <w:sz w:val="24"/>
                <w:szCs w:val="24"/>
                <w:vertAlign w:val="superscript"/>
                <w:lang w:val="en-US" w:eastAsia="cs-CZ"/>
              </w:rPr>
              <w:t>2</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6,5 (5 -</w:t>
            </w:r>
            <w:r w:rsidR="00562386" w:rsidRPr="00ED4A76">
              <w:rPr>
                <w:rFonts w:ascii="Book Antiqua" w:eastAsia="Times New Roman" w:hAnsi="Book Antiqua"/>
                <w:sz w:val="24"/>
                <w:szCs w:val="24"/>
                <w:lang w:val="en-US" w:eastAsia="cs-CZ"/>
              </w:rPr>
              <w:t>8)</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Lim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[46]</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2013</w:t>
            </w:r>
          </w:p>
        </w:tc>
        <w:tc>
          <w:tcPr>
            <w:tcW w:w="1304" w:type="dxa"/>
            <w:vMerge w:val="restart"/>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Selective</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PD 54</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Multichannel </w:t>
            </w:r>
            <w:r w:rsidR="00562386" w:rsidRPr="00ED4A76">
              <w:rPr>
                <w:rFonts w:ascii="Book Antiqua" w:eastAsia="Times New Roman" w:hAnsi="Book Antiqua"/>
                <w:sz w:val="24"/>
                <w:szCs w:val="24"/>
                <w:lang w:val="en-US" w:eastAsia="cs-CZ"/>
              </w:rPr>
              <w:t>open silicone drain</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27</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62 (40 - 76)</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 (22)</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19 (70)</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 (7)</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300 (180 - 540)</w:t>
            </w:r>
            <w:r w:rsidR="001A7E84" w:rsidRPr="00ED4A76">
              <w:rPr>
                <w:rFonts w:ascii="Book Antiqua" w:eastAsia="Times New Roman" w:hAnsi="Book Antiqua"/>
                <w:sz w:val="24"/>
                <w:szCs w:val="24"/>
                <w:vertAlign w:val="superscript"/>
                <w:lang w:val="en-US" w:eastAsia="cs-CZ"/>
              </w:rPr>
              <w:t>2</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400 (50 - 2000)</w:t>
            </w:r>
            <w:r w:rsidR="001A7E84" w:rsidRPr="00ED4A76">
              <w:rPr>
                <w:rFonts w:ascii="Book Antiqua" w:eastAsia="Times New Roman" w:hAnsi="Book Antiqua"/>
                <w:sz w:val="24"/>
                <w:szCs w:val="24"/>
                <w:vertAlign w:val="superscript"/>
                <w:lang w:val="en-US" w:eastAsia="cs-CZ"/>
              </w:rPr>
              <w:t>2</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15 (11 - 56)</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27</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62 (38 - 78)</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0 (0)</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15 (56)</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 (4)</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270 (170 - 420)</w:t>
            </w:r>
            <w:r w:rsidR="001A7E84" w:rsidRPr="00ED4A76">
              <w:rPr>
                <w:rFonts w:ascii="Book Antiqua" w:eastAsia="Times New Roman" w:hAnsi="Book Antiqua"/>
                <w:sz w:val="24"/>
                <w:szCs w:val="24"/>
                <w:vertAlign w:val="superscript"/>
                <w:lang w:val="en-US" w:eastAsia="cs-CZ"/>
              </w:rPr>
              <w:t>2</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300 (100 - 2000)</w:t>
            </w:r>
            <w:r w:rsidR="001A7E84" w:rsidRPr="00ED4A76">
              <w:rPr>
                <w:rFonts w:ascii="Book Antiqua" w:eastAsia="Times New Roman" w:hAnsi="Book Antiqua"/>
                <w:sz w:val="24"/>
                <w:szCs w:val="24"/>
                <w:vertAlign w:val="superscript"/>
                <w:lang w:val="en-US" w:eastAsia="cs-CZ"/>
              </w:rPr>
              <w:t>2</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10 (8 - 26)</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Mehta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[47]</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2013</w:t>
            </w:r>
          </w:p>
        </w:tc>
        <w:tc>
          <w:tcPr>
            <w:tcW w:w="1304" w:type="dxa"/>
            <w:vMerge w:val="restart"/>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Retrospective</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709 PD</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 (Jackson-Pratt or Blake)</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251</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60</w:t>
            </w:r>
            <w:r w:rsidR="001A7E84" w:rsidRPr="00ED4A76">
              <w:rPr>
                <w:rFonts w:ascii="Book Antiqua" w:eastAsia="Times New Roman" w:hAnsi="Book Antiqua"/>
                <w:sz w:val="24"/>
                <w:szCs w:val="24"/>
                <w:vertAlign w:val="superscript"/>
                <w:lang w:val="en-US" w:eastAsia="cs-CZ"/>
              </w:rPr>
              <w:t>4</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61 (24)</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171 (68)</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14 (6)</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294 </w:t>
            </w:r>
            <w:r w:rsidR="001A7E84" w:rsidRPr="00ED4A76">
              <w:rPr>
                <w:rFonts w:ascii="Book Antiqua" w:eastAsia="Times New Roman" w:hAnsi="Book Antiqua"/>
                <w:sz w:val="24"/>
                <w:szCs w:val="24"/>
                <w:vertAlign w:val="superscript"/>
                <w:lang w:val="en-US" w:eastAsia="cs-CZ"/>
              </w:rPr>
              <w:t>4</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572 </w:t>
            </w:r>
            <w:r w:rsidR="001A7E84" w:rsidRPr="00ED4A76">
              <w:rPr>
                <w:rFonts w:ascii="Book Antiqua" w:eastAsia="Times New Roman" w:hAnsi="Book Antiqua"/>
                <w:sz w:val="24"/>
                <w:szCs w:val="24"/>
                <w:vertAlign w:val="superscript"/>
                <w:lang w:val="en-US" w:eastAsia="cs-CZ"/>
              </w:rPr>
              <w:t>4</w:t>
            </w:r>
          </w:p>
        </w:tc>
        <w:tc>
          <w:tcPr>
            <w:tcW w:w="967" w:type="dxa"/>
            <w:noWrap/>
            <w:vAlign w:val="bottom"/>
          </w:tcPr>
          <w:p w:rsidR="00562386" w:rsidRPr="00ED4A76" w:rsidRDefault="00562386" w:rsidP="00216CAD">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13</w:t>
            </w:r>
            <w:r w:rsidR="00216CAD" w:rsidRPr="00ED4A76">
              <w:rPr>
                <w:rFonts w:ascii="Book Antiqua" w:eastAsiaTheme="minorEastAsia" w:hAnsi="Book Antiqua" w:hint="eastAsia"/>
                <w:sz w:val="24"/>
                <w:szCs w:val="24"/>
                <w:lang w:val="en-US" w:eastAsia="zh-CN"/>
              </w:rPr>
              <w:t>.</w:t>
            </w:r>
            <w:r w:rsidRPr="00ED4A76">
              <w:rPr>
                <w:rFonts w:ascii="Book Antiqua" w:eastAsia="Times New Roman" w:hAnsi="Book Antiqua"/>
                <w:sz w:val="24"/>
                <w:szCs w:val="24"/>
                <w:lang w:val="en-US" w:eastAsia="cs-CZ"/>
              </w:rPr>
              <w:t xml:space="preserve">8 </w:t>
            </w:r>
            <w:r w:rsidR="001A7E84" w:rsidRPr="00ED4A76">
              <w:rPr>
                <w:rFonts w:ascii="Book Antiqua" w:eastAsia="Times New Roman" w:hAnsi="Book Antiqua"/>
                <w:sz w:val="24"/>
                <w:szCs w:val="24"/>
                <w:vertAlign w:val="superscript"/>
                <w:lang w:val="en-US" w:eastAsia="cs-CZ"/>
              </w:rPr>
              <w:t>4</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458</w:t>
            </w:r>
          </w:p>
        </w:tc>
        <w:tc>
          <w:tcPr>
            <w:tcW w:w="999" w:type="dxa"/>
            <w:noWrap/>
            <w:vAlign w:val="bottom"/>
          </w:tcPr>
          <w:p w:rsidR="00562386" w:rsidRPr="00ED4A76" w:rsidRDefault="00216CAD" w:rsidP="00216CAD">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62</w:t>
            </w:r>
            <w:r w:rsidRPr="00ED4A76">
              <w:rPr>
                <w:rFonts w:ascii="Book Antiqua" w:eastAsiaTheme="minorEastAsia" w:hAnsi="Book Antiqua" w:hint="eastAsia"/>
                <w:sz w:val="24"/>
                <w:szCs w:val="24"/>
                <w:lang w:val="en-US" w:eastAsia="zh-CN"/>
              </w:rPr>
              <w:t>.</w:t>
            </w:r>
            <w:r w:rsidRPr="00ED4A76">
              <w:rPr>
                <w:rFonts w:ascii="Book Antiqua" w:eastAsia="Times New Roman" w:hAnsi="Book Antiqua"/>
                <w:sz w:val="24"/>
                <w:szCs w:val="24"/>
                <w:lang w:val="en-US" w:eastAsia="cs-CZ"/>
              </w:rPr>
              <w:t>5</w:t>
            </w:r>
            <w:r w:rsidR="001A7E84" w:rsidRPr="00ED4A76">
              <w:rPr>
                <w:rFonts w:ascii="Book Antiqua" w:eastAsia="Times New Roman" w:hAnsi="Book Antiqua"/>
                <w:sz w:val="24"/>
                <w:szCs w:val="24"/>
                <w:vertAlign w:val="superscript"/>
                <w:lang w:val="en-US" w:eastAsia="cs-CZ"/>
              </w:rPr>
              <w:t>4</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48 (10)</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248 (54)</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26 (6)</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201 </w:t>
            </w:r>
            <w:r w:rsidR="001A7E84" w:rsidRPr="00ED4A76">
              <w:rPr>
                <w:rFonts w:ascii="Book Antiqua" w:eastAsia="Times New Roman" w:hAnsi="Book Antiqua"/>
                <w:sz w:val="24"/>
                <w:szCs w:val="24"/>
                <w:vertAlign w:val="superscript"/>
                <w:lang w:val="en-US" w:eastAsia="cs-CZ"/>
              </w:rPr>
              <w:t>4</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282 </w:t>
            </w:r>
            <w:r w:rsidR="001A7E84" w:rsidRPr="00ED4A76">
              <w:rPr>
                <w:rFonts w:ascii="Book Antiqua" w:eastAsia="Times New Roman" w:hAnsi="Book Antiqua"/>
                <w:sz w:val="24"/>
                <w:szCs w:val="24"/>
                <w:vertAlign w:val="superscript"/>
                <w:lang w:val="en-US" w:eastAsia="cs-CZ"/>
              </w:rPr>
              <w:t>4</w:t>
            </w:r>
          </w:p>
        </w:tc>
        <w:tc>
          <w:tcPr>
            <w:tcW w:w="967" w:type="dxa"/>
            <w:noWrap/>
            <w:vAlign w:val="bottom"/>
          </w:tcPr>
          <w:p w:rsidR="00562386" w:rsidRPr="00ED4A76" w:rsidRDefault="00216CAD" w:rsidP="00216CAD">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11</w:t>
            </w:r>
            <w:r w:rsidRPr="00ED4A76">
              <w:rPr>
                <w:rFonts w:ascii="Book Antiqua" w:eastAsiaTheme="minorEastAsia" w:hAnsi="Book Antiqua" w:hint="eastAsia"/>
                <w:sz w:val="24"/>
                <w:szCs w:val="24"/>
                <w:lang w:val="en-US" w:eastAsia="zh-CN"/>
              </w:rPr>
              <w:t>.</w:t>
            </w:r>
            <w:r w:rsidRPr="00ED4A76">
              <w:rPr>
                <w:rFonts w:ascii="Book Antiqua" w:eastAsia="Times New Roman" w:hAnsi="Book Antiqua"/>
                <w:sz w:val="24"/>
                <w:szCs w:val="24"/>
                <w:lang w:val="en-US" w:eastAsia="cs-CZ"/>
              </w:rPr>
              <w:t>3</w:t>
            </w:r>
            <w:r w:rsidR="001A7E84" w:rsidRPr="00ED4A76">
              <w:rPr>
                <w:rFonts w:ascii="Book Antiqua" w:eastAsia="Times New Roman" w:hAnsi="Book Antiqua"/>
                <w:sz w:val="24"/>
                <w:szCs w:val="24"/>
                <w:vertAlign w:val="superscript"/>
                <w:lang w:val="en-US" w:eastAsia="cs-CZ"/>
              </w:rPr>
              <w:t>4</w:t>
            </w:r>
          </w:p>
        </w:tc>
      </w:tr>
      <w:tr w:rsidR="00D36AD8" w:rsidRPr="00ED4A76" w:rsidTr="00D36AD8">
        <w:trPr>
          <w:trHeight w:val="20"/>
        </w:trPr>
        <w:tc>
          <w:tcPr>
            <w:tcW w:w="1435" w:type="dxa"/>
            <w:vMerge w:val="restart"/>
            <w:noWrap/>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roofErr w:type="spellStart"/>
            <w:r w:rsidRPr="00ED4A76">
              <w:rPr>
                <w:rFonts w:ascii="Book Antiqua" w:eastAsia="Times New Roman" w:hAnsi="Book Antiqua"/>
                <w:sz w:val="24"/>
                <w:szCs w:val="24"/>
                <w:lang w:val="en-US" w:eastAsia="cs-CZ"/>
              </w:rPr>
              <w:t>Adham</w:t>
            </w:r>
            <w:proofErr w:type="spellEnd"/>
            <w:r w:rsidRPr="00ED4A76">
              <w:rPr>
                <w:rFonts w:ascii="Book Antiqua" w:eastAsia="Times New Roman" w:hAnsi="Book Antiqua"/>
                <w:i/>
                <w:sz w:val="24"/>
                <w:szCs w:val="24"/>
                <w:lang w:val="en-US" w:eastAsia="cs-CZ"/>
              </w:rPr>
              <w:t xml:space="preserve">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[11]</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2013</w:t>
            </w:r>
          </w:p>
        </w:tc>
        <w:tc>
          <w:tcPr>
            <w:tcW w:w="1304"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Retrospective</w:t>
            </w:r>
          </w:p>
        </w:tc>
        <w:tc>
          <w:tcPr>
            <w:tcW w:w="1130" w:type="dxa"/>
            <w:vMerge w:val="restart"/>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148 PD, 66 DP, 20 CPR, 8 E</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 (</w:t>
            </w:r>
            <w:proofErr w:type="spellStart"/>
            <w:r w:rsidR="00562386" w:rsidRPr="00ED4A76">
              <w:rPr>
                <w:rFonts w:ascii="Book Antiqua" w:eastAsia="Times New Roman" w:hAnsi="Book Antiqua"/>
                <w:sz w:val="24"/>
                <w:szCs w:val="24"/>
                <w:lang w:val="en-US" w:eastAsia="cs-CZ"/>
              </w:rPr>
              <w:t>shirley</w:t>
            </w:r>
            <w:proofErr w:type="spellEnd"/>
            <w:r w:rsidR="00562386" w:rsidRPr="00ED4A76">
              <w:rPr>
                <w:rFonts w:ascii="Book Antiqua" w:eastAsia="Times New Roman" w:hAnsi="Book Antiqua"/>
                <w:sz w:val="24"/>
                <w:szCs w:val="24"/>
                <w:lang w:val="en-US" w:eastAsia="cs-CZ"/>
              </w:rPr>
              <w:t>)</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130</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61.5 (20-85)</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21 (16)</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83 (64)</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16 (12)</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235</w:t>
            </w:r>
            <w:r w:rsidR="008E41AE" w:rsidRPr="00ED4A76">
              <w:rPr>
                <w:rFonts w:ascii="Book Antiqua" w:eastAsia="Times New Roman" w:hAnsi="Book Antiqua"/>
                <w:sz w:val="24"/>
                <w:szCs w:val="24"/>
                <w:lang w:val="en-US" w:eastAsia="cs-CZ"/>
              </w:rPr>
              <w:t xml:space="preserve"> ± </w:t>
            </w:r>
            <w:r w:rsidRPr="00ED4A76">
              <w:rPr>
                <w:rFonts w:ascii="Book Antiqua" w:eastAsia="Times New Roman" w:hAnsi="Book Antiqua"/>
                <w:sz w:val="24"/>
                <w:szCs w:val="24"/>
                <w:lang w:val="en-US" w:eastAsia="cs-CZ"/>
              </w:rPr>
              <w:t xml:space="preserve">71 </w:t>
            </w:r>
            <w:r w:rsidR="001A7E84" w:rsidRPr="00ED4A76">
              <w:rPr>
                <w:rFonts w:ascii="Book Antiqua" w:eastAsia="Times New Roman" w:hAnsi="Book Antiqua"/>
                <w:sz w:val="24"/>
                <w:szCs w:val="24"/>
                <w:vertAlign w:val="superscript"/>
                <w:lang w:val="en-US" w:eastAsia="cs-CZ"/>
              </w:rPr>
              <w:t>1</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471</w:t>
            </w:r>
            <w:r w:rsidR="008E41AE" w:rsidRPr="00ED4A76">
              <w:rPr>
                <w:rFonts w:ascii="Book Antiqua" w:eastAsia="Times New Roman" w:hAnsi="Book Antiqua"/>
                <w:sz w:val="24"/>
                <w:szCs w:val="24"/>
                <w:lang w:val="en-US" w:eastAsia="cs-CZ"/>
              </w:rPr>
              <w:t xml:space="preserve"> ± </w:t>
            </w:r>
            <w:r w:rsidRPr="00ED4A76">
              <w:rPr>
                <w:rFonts w:ascii="Book Antiqua" w:eastAsia="Times New Roman" w:hAnsi="Book Antiqua"/>
                <w:sz w:val="24"/>
                <w:szCs w:val="24"/>
                <w:lang w:val="en-US" w:eastAsia="cs-CZ"/>
              </w:rPr>
              <w:t xml:space="preserve">568 </w:t>
            </w:r>
            <w:r w:rsidR="001A7E84" w:rsidRPr="00ED4A76">
              <w:rPr>
                <w:rFonts w:ascii="Book Antiqua" w:eastAsia="Times New Roman" w:hAnsi="Book Antiqua"/>
                <w:sz w:val="24"/>
                <w:szCs w:val="24"/>
                <w:vertAlign w:val="superscript"/>
                <w:lang w:val="en-US" w:eastAsia="cs-CZ"/>
              </w:rPr>
              <w:t>1</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16 (2-98)</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112</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66.5 (19-85)</w:t>
            </w:r>
            <w:r w:rsidR="001A7E84" w:rsidRPr="00ED4A76">
              <w:rPr>
                <w:rFonts w:ascii="Book Antiqua" w:eastAsia="Times New Roman" w:hAnsi="Book Antiqua"/>
                <w:sz w:val="24"/>
                <w:szCs w:val="24"/>
                <w:vertAlign w:val="superscript"/>
                <w:lang w:val="en-US" w:eastAsia="cs-CZ"/>
              </w:rPr>
              <w:t>2</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14 (13)</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45 (67)</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17 (15)</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265</w:t>
            </w:r>
            <w:r w:rsidR="008E41AE" w:rsidRPr="00ED4A76">
              <w:rPr>
                <w:rFonts w:ascii="Book Antiqua" w:eastAsia="Times New Roman" w:hAnsi="Book Antiqua"/>
                <w:sz w:val="24"/>
                <w:szCs w:val="24"/>
                <w:lang w:val="en-US" w:eastAsia="cs-CZ"/>
              </w:rPr>
              <w:t xml:space="preserve"> ± </w:t>
            </w:r>
            <w:r w:rsidRPr="00ED4A76">
              <w:rPr>
                <w:rFonts w:ascii="Book Antiqua" w:eastAsia="Times New Roman" w:hAnsi="Book Antiqua"/>
                <w:sz w:val="24"/>
                <w:szCs w:val="24"/>
                <w:lang w:val="en-US" w:eastAsia="cs-CZ"/>
              </w:rPr>
              <w:t xml:space="preserve">84 </w:t>
            </w:r>
            <w:r w:rsidR="001A7E84" w:rsidRPr="00ED4A76">
              <w:rPr>
                <w:rFonts w:ascii="Book Antiqua" w:eastAsia="Times New Roman" w:hAnsi="Book Antiqua"/>
                <w:sz w:val="24"/>
                <w:szCs w:val="24"/>
                <w:vertAlign w:val="superscript"/>
                <w:lang w:val="en-US" w:eastAsia="cs-CZ"/>
              </w:rPr>
              <w:t>1</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379</w:t>
            </w:r>
            <w:r w:rsidR="008E41AE" w:rsidRPr="00ED4A76">
              <w:rPr>
                <w:rFonts w:ascii="Book Antiqua" w:eastAsia="Times New Roman" w:hAnsi="Book Antiqua"/>
                <w:sz w:val="24"/>
                <w:szCs w:val="24"/>
                <w:lang w:val="en-US" w:eastAsia="cs-CZ"/>
              </w:rPr>
              <w:t xml:space="preserve"> ± </w:t>
            </w:r>
            <w:r w:rsidRPr="00ED4A76">
              <w:rPr>
                <w:rFonts w:ascii="Book Antiqua" w:eastAsia="Times New Roman" w:hAnsi="Book Antiqua"/>
                <w:sz w:val="24"/>
                <w:szCs w:val="24"/>
                <w:lang w:val="en-US" w:eastAsia="cs-CZ"/>
              </w:rPr>
              <w:t xml:space="preserve">387 </w:t>
            </w:r>
            <w:r w:rsidR="001A7E84" w:rsidRPr="00ED4A76">
              <w:rPr>
                <w:rFonts w:ascii="Book Antiqua" w:eastAsia="Times New Roman" w:hAnsi="Book Antiqua"/>
                <w:sz w:val="24"/>
                <w:szCs w:val="24"/>
                <w:vertAlign w:val="superscript"/>
                <w:lang w:val="en-US" w:eastAsia="cs-CZ"/>
              </w:rPr>
              <w:t>1</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18 (7-131)</w:t>
            </w:r>
            <w:r w:rsidR="001A7E84" w:rsidRPr="00ED4A76">
              <w:rPr>
                <w:rFonts w:ascii="Book Antiqua" w:eastAsia="Times New Roman" w:hAnsi="Book Antiqua"/>
                <w:sz w:val="24"/>
                <w:szCs w:val="24"/>
                <w:vertAlign w:val="superscript"/>
                <w:lang w:val="en-US" w:eastAsia="cs-CZ"/>
              </w:rPr>
              <w:t>2</w:t>
            </w:r>
          </w:p>
        </w:tc>
      </w:tr>
      <w:tr w:rsidR="00D36AD8" w:rsidRPr="00ED4A76" w:rsidTr="00D36AD8">
        <w:trPr>
          <w:trHeight w:val="20"/>
        </w:trPr>
        <w:tc>
          <w:tcPr>
            <w:tcW w:w="1435" w:type="dxa"/>
            <w:vMerge w:val="restart"/>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lastRenderedPageBreak/>
              <w:t>Correa-</w:t>
            </w:r>
            <w:proofErr w:type="spellStart"/>
            <w:r w:rsidRPr="00ED4A76">
              <w:rPr>
                <w:rFonts w:ascii="Book Antiqua" w:eastAsia="Times New Roman" w:hAnsi="Book Antiqua"/>
                <w:sz w:val="24"/>
                <w:szCs w:val="24"/>
                <w:lang w:val="en-US" w:eastAsia="cs-CZ"/>
              </w:rPr>
              <w:t>Gallego</w:t>
            </w:r>
            <w:proofErr w:type="spellEnd"/>
            <w:r w:rsidRPr="00ED4A76">
              <w:rPr>
                <w:rFonts w:ascii="Book Antiqua" w:eastAsia="Times New Roman" w:hAnsi="Book Antiqua"/>
                <w:i/>
                <w:sz w:val="24"/>
                <w:szCs w:val="24"/>
                <w:lang w:val="en-US" w:eastAsia="cs-CZ"/>
              </w:rPr>
              <w:t xml:space="preserve">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[14]</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2013</w:t>
            </w:r>
          </w:p>
        </w:tc>
        <w:tc>
          <w:tcPr>
            <w:tcW w:w="1304"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Retrospective</w:t>
            </w:r>
          </w:p>
        </w:tc>
        <w:tc>
          <w:tcPr>
            <w:tcW w:w="1130" w:type="dxa"/>
            <w:vMerge w:val="restart"/>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739 PD, 350 DP, 31 CPR, 2 CSP</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w:t>
            </w:r>
            <w:r w:rsidR="00562386" w:rsidRPr="00ED4A76">
              <w:rPr>
                <w:rFonts w:ascii="Book Antiqua" w:eastAsia="Times New Roman" w:hAnsi="Book Antiqua"/>
                <w:sz w:val="24"/>
                <w:szCs w:val="24"/>
                <w:lang w:val="en-US" w:eastAsia="cs-CZ"/>
              </w:rPr>
              <w:t>-suction (Jackson-Pratt)</w:t>
            </w:r>
          </w:p>
        </w:tc>
        <w:tc>
          <w:tcPr>
            <w:tcW w:w="1173"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PD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386</w:t>
            </w:r>
          </w:p>
        </w:tc>
        <w:tc>
          <w:tcPr>
            <w:tcW w:w="999"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65</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13</w:t>
            </w:r>
            <w:r w:rsidR="001A7E84" w:rsidRPr="00ED4A76">
              <w:rPr>
                <w:rFonts w:ascii="Book Antiqua" w:eastAsia="Times New Roman" w:hAnsi="Book Antiqua"/>
                <w:sz w:val="24"/>
                <w:szCs w:val="24"/>
                <w:vertAlign w:val="superscript"/>
                <w:lang w:val="en-US" w:eastAsia="cs-CZ"/>
              </w:rPr>
              <w:t>1</w:t>
            </w:r>
          </w:p>
        </w:tc>
        <w:tc>
          <w:tcPr>
            <w:tcW w:w="720"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149 (27)</w:t>
            </w:r>
          </w:p>
        </w:tc>
        <w:tc>
          <w:tcPr>
            <w:tcW w:w="1148"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301 (54)</w:t>
            </w:r>
          </w:p>
        </w:tc>
        <w:tc>
          <w:tcPr>
            <w:tcW w:w="1327"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 (&lt;1)</w:t>
            </w:r>
          </w:p>
        </w:tc>
        <w:tc>
          <w:tcPr>
            <w:tcW w:w="1226"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295 (250-339) </w:t>
            </w:r>
            <w:r w:rsidR="001A7E84" w:rsidRPr="00ED4A76">
              <w:rPr>
                <w:rFonts w:ascii="Book Antiqua" w:eastAsia="Times New Roman" w:hAnsi="Book Antiqua"/>
                <w:sz w:val="24"/>
                <w:szCs w:val="24"/>
                <w:vertAlign w:val="superscript"/>
                <w:lang w:val="en-US" w:eastAsia="cs-CZ"/>
              </w:rPr>
              <w:t>3</w:t>
            </w:r>
          </w:p>
        </w:tc>
        <w:tc>
          <w:tcPr>
            <w:tcW w:w="1186"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525 (350-800)</w:t>
            </w:r>
            <w:r w:rsidR="001A7E84" w:rsidRPr="00ED4A76">
              <w:rPr>
                <w:rFonts w:ascii="Book Antiqua" w:eastAsia="Times New Roman" w:hAnsi="Book Antiqua"/>
                <w:sz w:val="24"/>
                <w:szCs w:val="24"/>
                <w:vertAlign w:val="superscript"/>
                <w:lang w:val="en-US" w:eastAsia="cs-CZ"/>
              </w:rPr>
              <w:t>3</w:t>
            </w:r>
          </w:p>
        </w:tc>
        <w:tc>
          <w:tcPr>
            <w:tcW w:w="967"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(7-11)</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DP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154</w:t>
            </w:r>
          </w:p>
        </w:tc>
        <w:tc>
          <w:tcPr>
            <w:tcW w:w="999"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72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48"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226"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191 (154 - 229) </w:t>
            </w:r>
            <w:r w:rsidR="001A7E84" w:rsidRPr="00ED4A76">
              <w:rPr>
                <w:rFonts w:ascii="Book Antiqua" w:eastAsia="Times New Roman" w:hAnsi="Book Antiqua"/>
                <w:sz w:val="24"/>
                <w:szCs w:val="24"/>
                <w:vertAlign w:val="superscript"/>
                <w:lang w:val="en-US" w:eastAsia="cs-CZ"/>
              </w:rPr>
              <w:t>3</w:t>
            </w:r>
          </w:p>
        </w:tc>
        <w:tc>
          <w:tcPr>
            <w:tcW w:w="1186"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400 (200-800) </w:t>
            </w:r>
            <w:r w:rsidR="001A7E84" w:rsidRPr="00ED4A76">
              <w:rPr>
                <w:rFonts w:ascii="Book Antiqua" w:eastAsia="Times New Roman" w:hAnsi="Book Antiqua"/>
                <w:sz w:val="24"/>
                <w:szCs w:val="24"/>
                <w:vertAlign w:val="superscript"/>
                <w:lang w:val="en-US" w:eastAsia="cs-CZ"/>
              </w:rPr>
              <w:t>3</w:t>
            </w:r>
          </w:p>
        </w:tc>
        <w:tc>
          <w:tcPr>
            <w:tcW w:w="967"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 (6-9)</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PD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353</w:t>
            </w:r>
          </w:p>
        </w:tc>
        <w:tc>
          <w:tcPr>
            <w:tcW w:w="999"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720"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102 (18)</w:t>
            </w:r>
          </w:p>
        </w:tc>
        <w:tc>
          <w:tcPr>
            <w:tcW w:w="1148"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272 (48)</w:t>
            </w:r>
          </w:p>
        </w:tc>
        <w:tc>
          <w:tcPr>
            <w:tcW w:w="1327" w:type="dxa"/>
            <w:vMerge w:val="restart"/>
            <w:shd w:val="clear" w:color="000000" w:fill="FFFFFF"/>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 (&lt;1)</w:t>
            </w:r>
          </w:p>
        </w:tc>
        <w:tc>
          <w:tcPr>
            <w:tcW w:w="1226"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206 (180 - 247) </w:t>
            </w:r>
            <w:r w:rsidR="001A7E84" w:rsidRPr="00ED4A76">
              <w:rPr>
                <w:rFonts w:ascii="Book Antiqua" w:eastAsia="Times New Roman" w:hAnsi="Book Antiqua"/>
                <w:sz w:val="24"/>
                <w:szCs w:val="24"/>
                <w:vertAlign w:val="superscript"/>
                <w:lang w:val="en-US" w:eastAsia="cs-CZ"/>
              </w:rPr>
              <w:t>3</w:t>
            </w:r>
          </w:p>
        </w:tc>
        <w:tc>
          <w:tcPr>
            <w:tcW w:w="1186"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400 (250-700)</w:t>
            </w:r>
            <w:r w:rsidR="001A7E84" w:rsidRPr="00ED4A76">
              <w:rPr>
                <w:rFonts w:ascii="Book Antiqua" w:eastAsia="Times New Roman" w:hAnsi="Book Antiqua"/>
                <w:sz w:val="24"/>
                <w:szCs w:val="24"/>
                <w:vertAlign w:val="superscript"/>
                <w:lang w:val="en-US" w:eastAsia="cs-CZ"/>
              </w:rPr>
              <w:t>3</w:t>
            </w:r>
          </w:p>
        </w:tc>
        <w:tc>
          <w:tcPr>
            <w:tcW w:w="967"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 (6-10)</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DP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196</w:t>
            </w:r>
          </w:p>
        </w:tc>
        <w:tc>
          <w:tcPr>
            <w:tcW w:w="999"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72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48"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226" w:type="dxa"/>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152 (118 - 188) </w:t>
            </w:r>
            <w:r w:rsidR="001A7E84" w:rsidRPr="00ED4A76">
              <w:rPr>
                <w:rFonts w:ascii="Book Antiqua" w:eastAsia="Times New Roman" w:hAnsi="Book Antiqua"/>
                <w:sz w:val="24"/>
                <w:szCs w:val="24"/>
                <w:vertAlign w:val="superscript"/>
                <w:lang w:val="en-US" w:eastAsia="cs-CZ"/>
              </w:rPr>
              <w:t>3</w:t>
            </w:r>
          </w:p>
        </w:tc>
        <w:tc>
          <w:tcPr>
            <w:tcW w:w="1186"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200 (100-400)</w:t>
            </w:r>
            <w:r w:rsidR="001A7E84" w:rsidRPr="00ED4A76">
              <w:rPr>
                <w:rFonts w:ascii="Book Antiqua" w:eastAsia="Times New Roman" w:hAnsi="Book Antiqua"/>
                <w:sz w:val="24"/>
                <w:szCs w:val="24"/>
                <w:vertAlign w:val="superscript"/>
                <w:lang w:val="en-US" w:eastAsia="cs-CZ"/>
              </w:rPr>
              <w:t>3</w:t>
            </w:r>
          </w:p>
        </w:tc>
        <w:tc>
          <w:tcPr>
            <w:tcW w:w="967" w:type="dxa"/>
            <w:noWrap/>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 (5-7)</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restart"/>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Behrman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[12]</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2014</w:t>
            </w:r>
          </w:p>
        </w:tc>
        <w:tc>
          <w:tcPr>
            <w:tcW w:w="1304"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Propensity</w:t>
            </w:r>
            <w:r w:rsidR="00562386" w:rsidRPr="00ED4A76">
              <w:rPr>
                <w:rFonts w:ascii="Book Antiqua" w:eastAsia="Times New Roman" w:hAnsi="Book Antiqua"/>
                <w:sz w:val="24"/>
                <w:szCs w:val="24"/>
                <w:lang w:val="en-US" w:eastAsia="cs-CZ"/>
              </w:rPr>
              <w:t>-score match cohort</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232 DP</w:t>
            </w:r>
          </w:p>
        </w:tc>
        <w:tc>
          <w:tcPr>
            <w:tcW w:w="1326"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w:t>
            </w:r>
            <w:r w:rsidR="00562386" w:rsidRPr="00ED4A76">
              <w:rPr>
                <w:rFonts w:ascii="Book Antiqua" w:eastAsia="Times New Roman" w:hAnsi="Book Antiqua"/>
                <w:sz w:val="24"/>
                <w:szCs w:val="24"/>
                <w:lang w:val="en-US" w:eastAsia="cs-CZ"/>
              </w:rPr>
              <w:t>A</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116</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57</w:t>
            </w:r>
            <w:r w:rsidRPr="00ED4A76">
              <w:rPr>
                <w:rFonts w:ascii="Book Antiqua" w:eastAsiaTheme="minorEastAsia" w:hAnsi="Book Antiqua" w:hint="eastAsia"/>
                <w:sz w:val="24"/>
                <w:szCs w:val="24"/>
                <w:lang w:val="en-US" w:eastAsia="zh-CN"/>
              </w:rPr>
              <w:t xml:space="preserve"> </w:t>
            </w:r>
            <w:r w:rsidR="00562386" w:rsidRPr="00ED4A76">
              <w:rPr>
                <w:rFonts w:ascii="Book Antiqua" w:eastAsia="Times New Roman" w:hAnsi="Book Antiqua"/>
                <w:sz w:val="24"/>
                <w:szCs w:val="24"/>
                <w:lang w:val="en-US" w:eastAsia="cs-CZ"/>
              </w:rPr>
              <w:t>+</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25 (22)</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50 (43)</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 (1)</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222 +</w:t>
            </w:r>
          </w:p>
        </w:tc>
        <w:tc>
          <w:tcPr>
            <w:tcW w:w="1186"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w:t>
            </w:r>
            <w:r w:rsidR="00216CAD" w:rsidRPr="00ED4A76">
              <w:rPr>
                <w:rFonts w:ascii="Book Antiqua" w:eastAsiaTheme="minorEastAsia" w:hAnsi="Book Antiqua" w:hint="eastAsia"/>
                <w:sz w:val="24"/>
                <w:szCs w:val="24"/>
                <w:lang w:val="en-US" w:eastAsia="zh-CN"/>
              </w:rPr>
              <w:t xml:space="preserve"> </w:t>
            </w:r>
            <w:r w:rsidRPr="00ED4A76">
              <w:rPr>
                <w:rFonts w:ascii="Book Antiqua" w:eastAsia="Times New Roman" w:hAnsi="Book Antiqua"/>
                <w:sz w:val="24"/>
                <w:szCs w:val="24"/>
                <w:lang w:val="en-US" w:eastAsia="cs-CZ"/>
              </w:rPr>
              <w:t>+</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w:t>
            </w:r>
            <w:proofErr w:type="spellStart"/>
            <w:r w:rsidRPr="00ED4A76">
              <w:rPr>
                <w:rFonts w:ascii="Book Antiqua" w:eastAsia="Times New Roman" w:hAnsi="Book Antiqua"/>
                <w:sz w:val="24"/>
                <w:szCs w:val="24"/>
                <w:lang w:val="en-US" w:eastAsia="cs-CZ"/>
              </w:rPr>
              <w:t>draín</w:t>
            </w:r>
            <w:proofErr w:type="spellEnd"/>
            <w:r w:rsidRPr="00ED4A76">
              <w:rPr>
                <w:rFonts w:ascii="Book Antiqua" w:eastAsia="Times New Roman" w:hAnsi="Book Antiqua"/>
                <w:sz w:val="24"/>
                <w:szCs w:val="24"/>
                <w:lang w:val="en-US" w:eastAsia="cs-CZ"/>
              </w:rPr>
              <w:t xml:space="preserve">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116</w:t>
            </w:r>
          </w:p>
        </w:tc>
        <w:tc>
          <w:tcPr>
            <w:tcW w:w="999"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59</w:t>
            </w:r>
            <w:r w:rsidRPr="00ED4A76">
              <w:rPr>
                <w:rFonts w:ascii="Book Antiqua" w:eastAsiaTheme="minorEastAsia" w:hAnsi="Book Antiqua" w:hint="eastAsia"/>
                <w:sz w:val="24"/>
                <w:szCs w:val="24"/>
                <w:lang w:val="en-US" w:eastAsia="zh-CN"/>
              </w:rPr>
              <w:t xml:space="preserve"> </w:t>
            </w:r>
            <w:r w:rsidR="00562386" w:rsidRPr="00ED4A76">
              <w:rPr>
                <w:rFonts w:ascii="Book Antiqua" w:eastAsia="Times New Roman" w:hAnsi="Book Antiqua"/>
                <w:sz w:val="24"/>
                <w:szCs w:val="24"/>
                <w:lang w:val="en-US" w:eastAsia="cs-CZ"/>
              </w:rPr>
              <w:t>+</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(7)</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35 (30)</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3 (3)</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228 +</w:t>
            </w:r>
          </w:p>
        </w:tc>
        <w:tc>
          <w:tcPr>
            <w:tcW w:w="1186"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96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w:t>
            </w:r>
            <w:r w:rsidR="00216CAD" w:rsidRPr="00ED4A76">
              <w:rPr>
                <w:rFonts w:ascii="Book Antiqua" w:eastAsiaTheme="minorEastAsia" w:hAnsi="Book Antiqua" w:hint="eastAsia"/>
                <w:sz w:val="24"/>
                <w:szCs w:val="24"/>
                <w:lang w:val="en-US" w:eastAsia="zh-CN"/>
              </w:rPr>
              <w:t xml:space="preserve"> </w:t>
            </w:r>
            <w:r w:rsidRPr="00ED4A76">
              <w:rPr>
                <w:rFonts w:ascii="Book Antiqua" w:eastAsia="Times New Roman" w:hAnsi="Book Antiqua"/>
                <w:sz w:val="24"/>
                <w:szCs w:val="24"/>
                <w:lang w:val="en-US" w:eastAsia="cs-CZ"/>
              </w:rPr>
              <w:t>+</w:t>
            </w:r>
          </w:p>
        </w:tc>
      </w:tr>
      <w:tr w:rsidR="00D36AD8" w:rsidRPr="00ED4A76" w:rsidTr="00D36AD8">
        <w:trPr>
          <w:trHeight w:val="20"/>
        </w:trPr>
        <w:tc>
          <w:tcPr>
            <w:tcW w:w="1435" w:type="dxa"/>
            <w:vMerge w:val="restart"/>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roofErr w:type="spellStart"/>
            <w:r w:rsidRPr="00ED4A76">
              <w:rPr>
                <w:rFonts w:ascii="Book Antiqua" w:eastAsia="Times New Roman" w:hAnsi="Book Antiqua"/>
                <w:sz w:val="24"/>
                <w:szCs w:val="24"/>
                <w:lang w:val="en-US" w:eastAsia="cs-CZ"/>
              </w:rPr>
              <w:t>Kunstman</w:t>
            </w:r>
            <w:proofErr w:type="spellEnd"/>
            <w:r w:rsidRPr="00ED4A76">
              <w:rPr>
                <w:rFonts w:ascii="Book Antiqua" w:eastAsia="Times New Roman" w:hAnsi="Book Antiqua"/>
                <w:i/>
                <w:sz w:val="24"/>
                <w:szCs w:val="24"/>
                <w:lang w:val="en-US" w:eastAsia="cs-CZ"/>
              </w:rPr>
              <w:t xml:space="preserve">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[45]</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2014</w:t>
            </w:r>
          </w:p>
        </w:tc>
        <w:tc>
          <w:tcPr>
            <w:tcW w:w="1304" w:type="dxa"/>
            <w:vMerge w:val="restart"/>
            <w:vAlign w:val="center"/>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Routine </w:t>
            </w:r>
            <w:r w:rsidR="00562386" w:rsidRPr="00ED4A76">
              <w:rPr>
                <w:rFonts w:ascii="Book Antiqua" w:eastAsia="Times New Roman" w:hAnsi="Book Antiqua"/>
                <w:sz w:val="24"/>
                <w:szCs w:val="24"/>
                <w:lang w:val="en-US" w:eastAsia="cs-CZ"/>
              </w:rPr>
              <w:t>non-drainer</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265 PD</w:t>
            </w:r>
          </w:p>
        </w:tc>
        <w:tc>
          <w:tcPr>
            <w:tcW w:w="1326" w:type="dxa"/>
            <w:vMerge w:val="restart"/>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6</w:t>
            </w:r>
          </w:p>
        </w:tc>
        <w:tc>
          <w:tcPr>
            <w:tcW w:w="999" w:type="dxa"/>
            <w:vMerge w:val="restart"/>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64.2</w:t>
            </w:r>
            <w:r w:rsidR="001A7E84" w:rsidRPr="00ED4A76">
              <w:rPr>
                <w:rFonts w:ascii="Book Antiqua" w:eastAsia="Times New Roman" w:hAnsi="Book Antiqua"/>
                <w:sz w:val="24"/>
                <w:szCs w:val="24"/>
                <w:vertAlign w:val="superscript"/>
                <w:lang w:val="en-US" w:eastAsia="cs-CZ"/>
              </w:rPr>
              <w:t>4</w:t>
            </w:r>
          </w:p>
        </w:tc>
        <w:tc>
          <w:tcPr>
            <w:tcW w:w="720" w:type="dxa"/>
            <w:vMerge w:val="restart"/>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21 (8)</w:t>
            </w:r>
          </w:p>
        </w:tc>
        <w:tc>
          <w:tcPr>
            <w:tcW w:w="1148" w:type="dxa"/>
            <w:vMerge w:val="restart"/>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220 (83)</w:t>
            </w:r>
          </w:p>
        </w:tc>
        <w:tc>
          <w:tcPr>
            <w:tcW w:w="1327" w:type="dxa"/>
            <w:vMerge w:val="restart"/>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226" w:type="dxa"/>
            <w:vMerge w:val="restart"/>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1186" w:type="dxa"/>
            <w:vMerge w:val="restart"/>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NA</w:t>
            </w:r>
          </w:p>
        </w:tc>
        <w:tc>
          <w:tcPr>
            <w:tcW w:w="967" w:type="dxa"/>
            <w:vMerge w:val="restart"/>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 (3-8)</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p>
        </w:tc>
        <w:tc>
          <w:tcPr>
            <w:tcW w:w="55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259</w:t>
            </w:r>
          </w:p>
        </w:tc>
        <w:tc>
          <w:tcPr>
            <w:tcW w:w="999"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720"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48"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22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86"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967" w:type="dxa"/>
            <w:vMerge/>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r>
      <w:tr w:rsidR="00D36AD8" w:rsidRPr="00ED4A76" w:rsidTr="00D36AD8">
        <w:trPr>
          <w:trHeight w:val="20"/>
        </w:trPr>
        <w:tc>
          <w:tcPr>
            <w:tcW w:w="1435" w:type="dxa"/>
            <w:vMerge w:val="restart"/>
            <w:vAlign w:val="center"/>
          </w:tcPr>
          <w:p w:rsidR="00562386" w:rsidRPr="00ED4A76" w:rsidRDefault="00562386" w:rsidP="008E41AE">
            <w:pPr>
              <w:adjustRightInd w:val="0"/>
              <w:snapToGrid w:val="0"/>
              <w:spacing w:after="0" w:line="360" w:lineRule="auto"/>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lastRenderedPageBreak/>
              <w:t xml:space="preserve">Van Buren </w:t>
            </w:r>
            <w:r w:rsidR="00B65845" w:rsidRPr="00ED4A76">
              <w:rPr>
                <w:rFonts w:ascii="Book Antiqua" w:eastAsia="Times New Roman" w:hAnsi="Book Antiqua"/>
                <w:i/>
                <w:sz w:val="24"/>
                <w:szCs w:val="24"/>
                <w:lang w:val="en-US" w:eastAsia="cs-CZ"/>
              </w:rPr>
              <w:t>et al</w:t>
            </w:r>
            <w:r w:rsidRPr="00ED4A76">
              <w:rPr>
                <w:rFonts w:ascii="Book Antiqua" w:eastAsia="Times New Roman" w:hAnsi="Book Antiqua"/>
                <w:sz w:val="24"/>
                <w:szCs w:val="24"/>
                <w:vertAlign w:val="superscript"/>
                <w:lang w:val="en-US" w:eastAsia="cs-CZ"/>
              </w:rPr>
              <w:t>[17]</w:t>
            </w:r>
          </w:p>
        </w:tc>
        <w:tc>
          <w:tcPr>
            <w:tcW w:w="557"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2014</w:t>
            </w:r>
          </w:p>
        </w:tc>
        <w:tc>
          <w:tcPr>
            <w:tcW w:w="1304"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RCT</w:t>
            </w:r>
          </w:p>
        </w:tc>
        <w:tc>
          <w:tcPr>
            <w:tcW w:w="1130" w:type="dxa"/>
            <w:vMerge w:val="restart"/>
            <w:noWrap/>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137 PD</w:t>
            </w:r>
          </w:p>
        </w:tc>
        <w:tc>
          <w:tcPr>
            <w:tcW w:w="1326" w:type="dxa"/>
            <w:vMerge w:val="restart"/>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closed-suction</w:t>
            </w:r>
          </w:p>
        </w:tc>
        <w:tc>
          <w:tcPr>
            <w:tcW w:w="1173"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68</w:t>
            </w:r>
          </w:p>
        </w:tc>
        <w:tc>
          <w:tcPr>
            <w:tcW w:w="999"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62</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12</w:t>
            </w:r>
            <w:r w:rsidR="001A7E84" w:rsidRPr="00ED4A76">
              <w:rPr>
                <w:rFonts w:ascii="Book Antiqua" w:eastAsia="Times New Roman" w:hAnsi="Book Antiqua"/>
                <w:sz w:val="24"/>
                <w:szCs w:val="24"/>
                <w:vertAlign w:val="superscript"/>
                <w:lang w:val="en-US" w:eastAsia="cs-CZ"/>
              </w:rPr>
              <w:t>1</w:t>
            </w:r>
          </w:p>
        </w:tc>
        <w:tc>
          <w:tcPr>
            <w:tcW w:w="720"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21 (31)</w:t>
            </w:r>
          </w:p>
        </w:tc>
        <w:tc>
          <w:tcPr>
            <w:tcW w:w="1148"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50 (74)</w:t>
            </w:r>
          </w:p>
        </w:tc>
        <w:tc>
          <w:tcPr>
            <w:tcW w:w="1327"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2 (3)</w:t>
            </w:r>
          </w:p>
        </w:tc>
        <w:tc>
          <w:tcPr>
            <w:tcW w:w="122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425</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151</w:t>
            </w:r>
            <w:r w:rsidR="001A7E84" w:rsidRPr="00ED4A76">
              <w:rPr>
                <w:rFonts w:ascii="Book Antiqua" w:eastAsia="Times New Roman" w:hAnsi="Book Antiqua"/>
                <w:sz w:val="24"/>
                <w:szCs w:val="24"/>
                <w:vertAlign w:val="superscript"/>
                <w:lang w:val="en-US" w:eastAsia="cs-CZ"/>
              </w:rPr>
              <w:t>1</w:t>
            </w:r>
          </w:p>
        </w:tc>
        <w:tc>
          <w:tcPr>
            <w:tcW w:w="1186" w:type="dxa"/>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460</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352</w:t>
            </w:r>
            <w:r w:rsidR="001A7E84" w:rsidRPr="00ED4A76">
              <w:rPr>
                <w:rFonts w:ascii="Book Antiqua" w:eastAsia="Times New Roman" w:hAnsi="Book Antiqua"/>
                <w:sz w:val="24"/>
                <w:szCs w:val="24"/>
                <w:vertAlign w:val="superscript"/>
                <w:lang w:val="en-US" w:eastAsia="cs-CZ"/>
              </w:rPr>
              <w:t>1</w:t>
            </w:r>
          </w:p>
        </w:tc>
        <w:tc>
          <w:tcPr>
            <w:tcW w:w="967" w:type="dxa"/>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7 (6 -9)</w:t>
            </w:r>
            <w:r w:rsidR="001A7E84" w:rsidRPr="00ED4A76">
              <w:rPr>
                <w:rFonts w:ascii="Book Antiqua" w:eastAsia="Times New Roman" w:hAnsi="Book Antiqua"/>
                <w:sz w:val="24"/>
                <w:szCs w:val="24"/>
                <w:vertAlign w:val="superscript"/>
                <w:lang w:val="en-US" w:eastAsia="cs-CZ"/>
              </w:rPr>
              <w:t>3</w:t>
            </w:r>
          </w:p>
        </w:tc>
      </w:tr>
      <w:tr w:rsidR="00D36AD8" w:rsidRPr="00ED4A76" w:rsidTr="00D36AD8">
        <w:trPr>
          <w:trHeight w:val="20"/>
        </w:trPr>
        <w:tc>
          <w:tcPr>
            <w:tcW w:w="1435" w:type="dxa"/>
            <w:vMerge/>
            <w:tcBorders>
              <w:bottom w:val="single" w:sz="4" w:space="0" w:color="auto"/>
            </w:tcBorders>
            <w:vAlign w:val="center"/>
          </w:tcPr>
          <w:p w:rsidR="00562386" w:rsidRPr="00ED4A76" w:rsidRDefault="00562386" w:rsidP="00C66A5F">
            <w:pPr>
              <w:adjustRightInd w:val="0"/>
              <w:snapToGrid w:val="0"/>
              <w:spacing w:after="0" w:line="360" w:lineRule="auto"/>
              <w:jc w:val="both"/>
              <w:rPr>
                <w:rFonts w:ascii="Book Antiqua" w:eastAsia="Times New Roman" w:hAnsi="Book Antiqua"/>
                <w:sz w:val="24"/>
                <w:szCs w:val="24"/>
                <w:lang w:val="en-US" w:eastAsia="cs-CZ"/>
              </w:rPr>
            </w:pPr>
          </w:p>
        </w:tc>
        <w:tc>
          <w:tcPr>
            <w:tcW w:w="557" w:type="dxa"/>
            <w:vMerge/>
            <w:tcBorders>
              <w:bottom w:val="single" w:sz="4" w:space="0" w:color="auto"/>
            </w:tcBorders>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04" w:type="dxa"/>
            <w:vMerge/>
            <w:tcBorders>
              <w:bottom w:val="single" w:sz="4" w:space="0" w:color="auto"/>
            </w:tcBorders>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30" w:type="dxa"/>
            <w:vMerge/>
            <w:tcBorders>
              <w:bottom w:val="single" w:sz="4" w:space="0" w:color="auto"/>
            </w:tcBorders>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326" w:type="dxa"/>
            <w:vMerge/>
            <w:tcBorders>
              <w:bottom w:val="single" w:sz="4" w:space="0" w:color="auto"/>
            </w:tcBorders>
            <w:vAlign w:val="center"/>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p>
        </w:tc>
        <w:tc>
          <w:tcPr>
            <w:tcW w:w="1173"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 xml:space="preserve">no drain </w:t>
            </w:r>
            <w:r w:rsidR="00B65845" w:rsidRPr="00ED4A76">
              <w:rPr>
                <w:rFonts w:ascii="Book Antiqua" w:eastAsia="Times New Roman" w:hAnsi="Book Antiqua"/>
                <w:i/>
                <w:sz w:val="24"/>
                <w:szCs w:val="24"/>
                <w:lang w:val="en-US" w:eastAsia="cs-CZ"/>
              </w:rPr>
              <w:t xml:space="preserve">n = </w:t>
            </w:r>
            <w:r w:rsidRPr="00ED4A76">
              <w:rPr>
                <w:rFonts w:ascii="Book Antiqua" w:eastAsia="Times New Roman" w:hAnsi="Book Antiqua"/>
                <w:sz w:val="24"/>
                <w:szCs w:val="24"/>
                <w:lang w:val="en-US" w:eastAsia="cs-CZ"/>
              </w:rPr>
              <w:t>69</w:t>
            </w:r>
          </w:p>
        </w:tc>
        <w:tc>
          <w:tcPr>
            <w:tcW w:w="999"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64</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13</w:t>
            </w:r>
            <w:r w:rsidR="001A7E84" w:rsidRPr="00ED4A76">
              <w:rPr>
                <w:rFonts w:ascii="Book Antiqua" w:eastAsia="Times New Roman" w:hAnsi="Book Antiqua"/>
                <w:sz w:val="24"/>
                <w:szCs w:val="24"/>
                <w:vertAlign w:val="superscript"/>
                <w:lang w:val="en-US" w:eastAsia="cs-CZ"/>
              </w:rPr>
              <w:t>1</w:t>
            </w:r>
          </w:p>
        </w:tc>
        <w:tc>
          <w:tcPr>
            <w:tcW w:w="720"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14 (20)</w:t>
            </w:r>
          </w:p>
        </w:tc>
        <w:tc>
          <w:tcPr>
            <w:tcW w:w="1148"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52 (75)</w:t>
            </w:r>
          </w:p>
        </w:tc>
        <w:tc>
          <w:tcPr>
            <w:tcW w:w="1327"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6 (9)</w:t>
            </w:r>
          </w:p>
        </w:tc>
        <w:tc>
          <w:tcPr>
            <w:tcW w:w="1226"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407</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157</w:t>
            </w:r>
            <w:r w:rsidR="001A7E84" w:rsidRPr="00ED4A76">
              <w:rPr>
                <w:rFonts w:ascii="Book Antiqua" w:eastAsia="Times New Roman" w:hAnsi="Book Antiqua"/>
                <w:sz w:val="24"/>
                <w:szCs w:val="24"/>
                <w:vertAlign w:val="superscript"/>
                <w:lang w:val="en-US" w:eastAsia="cs-CZ"/>
              </w:rPr>
              <w:t>1</w:t>
            </w:r>
          </w:p>
        </w:tc>
        <w:tc>
          <w:tcPr>
            <w:tcW w:w="1186" w:type="dxa"/>
            <w:tcBorders>
              <w:bottom w:val="single" w:sz="4" w:space="0" w:color="auto"/>
            </w:tcBorders>
            <w:noWrap/>
            <w:vAlign w:val="bottom"/>
          </w:tcPr>
          <w:p w:rsidR="00562386" w:rsidRPr="00ED4A76" w:rsidRDefault="00562386"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443</w:t>
            </w:r>
            <w:r w:rsidR="008E41AE" w:rsidRPr="00ED4A76">
              <w:rPr>
                <w:rFonts w:ascii="Book Antiqua" w:eastAsia="Times New Roman" w:hAnsi="Book Antiqua"/>
                <w:sz w:val="24"/>
                <w:szCs w:val="24"/>
                <w:lang w:val="en-US" w:eastAsia="cs-CZ"/>
              </w:rPr>
              <w:t xml:space="preserve"> ± </w:t>
            </w:r>
            <w:r w:rsidR="00216CAD" w:rsidRPr="00ED4A76">
              <w:rPr>
                <w:rFonts w:ascii="Book Antiqua" w:eastAsia="Times New Roman" w:hAnsi="Book Antiqua"/>
                <w:sz w:val="24"/>
                <w:szCs w:val="24"/>
                <w:lang w:val="en-US" w:eastAsia="cs-CZ"/>
              </w:rPr>
              <w:t>344</w:t>
            </w:r>
            <w:r w:rsidR="001A7E84" w:rsidRPr="00ED4A76">
              <w:rPr>
                <w:rFonts w:ascii="Book Antiqua" w:eastAsia="Times New Roman" w:hAnsi="Book Antiqua"/>
                <w:sz w:val="24"/>
                <w:szCs w:val="24"/>
                <w:vertAlign w:val="superscript"/>
                <w:lang w:val="en-US" w:eastAsia="cs-CZ"/>
              </w:rPr>
              <w:t>1</w:t>
            </w:r>
          </w:p>
        </w:tc>
        <w:tc>
          <w:tcPr>
            <w:tcW w:w="967" w:type="dxa"/>
            <w:tcBorders>
              <w:bottom w:val="single" w:sz="4" w:space="0" w:color="auto"/>
            </w:tcBorders>
            <w:noWrap/>
            <w:vAlign w:val="bottom"/>
          </w:tcPr>
          <w:p w:rsidR="00562386" w:rsidRPr="00ED4A76" w:rsidRDefault="00216CAD" w:rsidP="008E41AE">
            <w:pPr>
              <w:adjustRightInd w:val="0"/>
              <w:snapToGrid w:val="0"/>
              <w:spacing w:after="0" w:line="360" w:lineRule="auto"/>
              <w:jc w:val="center"/>
              <w:rPr>
                <w:rFonts w:ascii="Book Antiqua" w:eastAsia="Times New Roman" w:hAnsi="Book Antiqua"/>
                <w:sz w:val="24"/>
                <w:szCs w:val="24"/>
                <w:lang w:val="en-US" w:eastAsia="cs-CZ"/>
              </w:rPr>
            </w:pPr>
            <w:r w:rsidRPr="00ED4A76">
              <w:rPr>
                <w:rFonts w:ascii="Book Antiqua" w:eastAsia="Times New Roman" w:hAnsi="Book Antiqua"/>
                <w:sz w:val="24"/>
                <w:szCs w:val="24"/>
                <w:lang w:val="en-US" w:eastAsia="cs-CZ"/>
              </w:rPr>
              <w:t>8 (7 -14)</w:t>
            </w:r>
            <w:r w:rsidR="001A7E84" w:rsidRPr="00ED4A76">
              <w:rPr>
                <w:rFonts w:ascii="Book Antiqua" w:eastAsia="Times New Roman" w:hAnsi="Book Antiqua"/>
                <w:sz w:val="24"/>
                <w:szCs w:val="24"/>
                <w:vertAlign w:val="superscript"/>
                <w:lang w:val="en-US" w:eastAsia="cs-CZ"/>
              </w:rPr>
              <w:t>3</w:t>
            </w:r>
          </w:p>
        </w:tc>
      </w:tr>
      <w:tr w:rsidR="00562386" w:rsidRPr="00ED4A76" w:rsidTr="00D36AD8">
        <w:trPr>
          <w:trHeight w:val="447"/>
        </w:trPr>
        <w:tc>
          <w:tcPr>
            <w:tcW w:w="14498" w:type="dxa"/>
            <w:gridSpan w:val="13"/>
            <w:vMerge w:val="restart"/>
            <w:tcBorders>
              <w:top w:val="single" w:sz="4" w:space="0" w:color="auto"/>
              <w:left w:val="nil"/>
              <w:bottom w:val="nil"/>
              <w:right w:val="nil"/>
            </w:tcBorders>
            <w:vAlign w:val="bottom"/>
          </w:tcPr>
          <w:p w:rsidR="00562386" w:rsidRPr="00ED4A76" w:rsidRDefault="001A7E84" w:rsidP="001A7E84">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vertAlign w:val="superscript"/>
                <w:lang w:val="en-US" w:eastAsia="cs-CZ"/>
              </w:rPr>
              <w:t>1</w:t>
            </w:r>
            <w:r w:rsidR="00562386" w:rsidRPr="00ED4A76">
              <w:rPr>
                <w:rFonts w:ascii="Book Antiqua" w:hAnsi="Book Antiqua"/>
                <w:sz w:val="24"/>
                <w:szCs w:val="24"/>
                <w:lang w:val="en-US" w:eastAsia="cs-CZ"/>
              </w:rPr>
              <w:t>mean</w:t>
            </w:r>
            <w:r w:rsidR="008E41AE" w:rsidRPr="00ED4A76">
              <w:rPr>
                <w:rFonts w:ascii="Book Antiqua" w:hAnsi="Book Antiqua"/>
                <w:sz w:val="24"/>
                <w:szCs w:val="24"/>
                <w:lang w:val="en-US" w:eastAsia="cs-CZ"/>
              </w:rPr>
              <w:t xml:space="preserve"> ± </w:t>
            </w:r>
            <w:r w:rsidR="00562386" w:rsidRPr="00ED4A76">
              <w:rPr>
                <w:rFonts w:ascii="Book Antiqua" w:hAnsi="Book Antiqua"/>
                <w:sz w:val="24"/>
                <w:szCs w:val="24"/>
                <w:lang w:val="en-US" w:eastAsia="cs-CZ"/>
              </w:rPr>
              <w:t>SD</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vertAlign w:val="superscript"/>
                <w:lang w:val="en-US" w:eastAsia="cs-CZ"/>
              </w:rPr>
              <w:t>2</w:t>
            </w:r>
            <w:r w:rsidR="00562386" w:rsidRPr="00ED4A76">
              <w:rPr>
                <w:rFonts w:ascii="Book Antiqua" w:hAnsi="Book Antiqua"/>
                <w:sz w:val="24"/>
                <w:szCs w:val="24"/>
                <w:lang w:val="en-US" w:eastAsia="cs-CZ"/>
              </w:rPr>
              <w:t>median (range)</w:t>
            </w:r>
            <w:r w:rsidRPr="00ED4A76">
              <w:rPr>
                <w:rFonts w:ascii="Book Antiqua" w:hAnsi="Book Antiqua" w:hint="eastAsia"/>
                <w:sz w:val="24"/>
                <w:szCs w:val="24"/>
                <w:lang w:val="en-US" w:eastAsia="zh-CN"/>
              </w:rPr>
              <w:t xml:space="preserve">; </w:t>
            </w:r>
            <w:r w:rsidRPr="00ED4A76">
              <w:rPr>
                <w:rFonts w:ascii="Book Antiqua" w:hAnsi="Book Antiqua"/>
                <w:sz w:val="24"/>
                <w:szCs w:val="24"/>
                <w:vertAlign w:val="superscript"/>
                <w:lang w:val="en-US" w:eastAsia="cs-CZ"/>
              </w:rPr>
              <w:t>3</w:t>
            </w:r>
            <w:r w:rsidR="00562386" w:rsidRPr="00ED4A76">
              <w:rPr>
                <w:rFonts w:ascii="Book Antiqua" w:hAnsi="Book Antiqua"/>
                <w:sz w:val="24"/>
                <w:szCs w:val="24"/>
                <w:lang w:val="en-US" w:eastAsia="cs-CZ"/>
              </w:rPr>
              <w:t>median (interquartile range)</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vertAlign w:val="superscript"/>
                <w:lang w:val="en-US" w:eastAsia="cs-CZ"/>
              </w:rPr>
              <w:t>4</w:t>
            </w:r>
            <w:r w:rsidR="00562386" w:rsidRPr="00ED4A76">
              <w:rPr>
                <w:rFonts w:ascii="Book Antiqua" w:hAnsi="Book Antiqua"/>
                <w:sz w:val="24"/>
                <w:szCs w:val="24"/>
                <w:lang w:val="en-US" w:eastAsia="cs-CZ"/>
              </w:rPr>
              <w:t>mean, + median</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NA</w:t>
            </w:r>
            <w:r w:rsidRPr="00ED4A76">
              <w:rPr>
                <w:rFonts w:ascii="Book Antiqua" w:hAnsi="Book Antiqua" w:hint="eastAsia"/>
                <w:sz w:val="24"/>
                <w:szCs w:val="24"/>
                <w:lang w:val="en-US" w:eastAsia="cs-CZ"/>
              </w:rPr>
              <w:t>:</w:t>
            </w:r>
            <w:r w:rsidR="008E41AE" w:rsidRPr="00ED4A76">
              <w:rPr>
                <w:rFonts w:ascii="Book Antiqua" w:hAnsi="Book Antiqua" w:hint="eastAsia"/>
                <w:sz w:val="24"/>
                <w:szCs w:val="24"/>
                <w:lang w:val="en-US" w:eastAsia="cs-CZ"/>
              </w:rPr>
              <w:t xml:space="preserve"> </w:t>
            </w:r>
            <w:r w:rsidRPr="00ED4A76">
              <w:rPr>
                <w:rFonts w:ascii="Book Antiqua" w:hAnsi="Book Antiqua"/>
                <w:sz w:val="24"/>
                <w:szCs w:val="24"/>
                <w:lang w:val="en-US" w:eastAsia="cs-CZ"/>
              </w:rPr>
              <w:t>Not available</w:t>
            </w:r>
            <w:r w:rsidRPr="00ED4A76">
              <w:rPr>
                <w:rFonts w:ascii="Book Antiqua" w:hAnsi="Book Antiqua" w:hint="eastAsia"/>
                <w:sz w:val="24"/>
                <w:szCs w:val="24"/>
                <w:lang w:val="en-US" w:eastAsia="cs-CZ"/>
              </w:rPr>
              <w:t>;</w:t>
            </w:r>
            <w:r w:rsidRPr="00ED4A76">
              <w:rPr>
                <w:rFonts w:ascii="Book Antiqua" w:hAnsi="Book Antiqua"/>
                <w:sz w:val="24"/>
                <w:szCs w:val="24"/>
                <w:lang w:val="en-US" w:eastAsia="cs-CZ"/>
              </w:rPr>
              <w:t xml:space="preserve"> RCT</w:t>
            </w:r>
            <w:r w:rsidRPr="00ED4A76">
              <w:rPr>
                <w:rFonts w:ascii="Book Antiqua" w:hAnsi="Book Antiqua" w:hint="eastAsia"/>
                <w:sz w:val="24"/>
                <w:szCs w:val="24"/>
                <w:lang w:val="en-US" w:eastAsia="cs-CZ"/>
              </w:rPr>
              <w:t>:</w:t>
            </w:r>
            <w:r w:rsidRPr="00ED4A76">
              <w:rPr>
                <w:rFonts w:ascii="Book Antiqua" w:hAnsi="Book Antiqua"/>
                <w:sz w:val="24"/>
                <w:szCs w:val="24"/>
                <w:lang w:val="en-US" w:eastAsia="cs-CZ"/>
              </w:rPr>
              <w:t xml:space="preserve"> Randomized controlled trial</w:t>
            </w:r>
            <w:r w:rsidRPr="00ED4A76">
              <w:rPr>
                <w:rFonts w:ascii="Book Antiqua" w:hAnsi="Book Antiqua" w:hint="eastAsia"/>
                <w:sz w:val="24"/>
                <w:szCs w:val="24"/>
                <w:lang w:val="en-US" w:eastAsia="zh-CN"/>
              </w:rPr>
              <w:t xml:space="preserve">; </w:t>
            </w:r>
            <w:r w:rsidR="00562386" w:rsidRPr="00ED4A76">
              <w:rPr>
                <w:rFonts w:ascii="Book Antiqua" w:hAnsi="Book Antiqua"/>
                <w:sz w:val="24"/>
                <w:szCs w:val="24"/>
                <w:lang w:val="en-US" w:eastAsia="cs-CZ"/>
              </w:rPr>
              <w:t>PD</w:t>
            </w:r>
            <w:r w:rsidRPr="00ED4A76">
              <w:rPr>
                <w:rFonts w:ascii="Book Antiqua" w:hAnsi="Book Antiqua" w:hint="eastAsia"/>
                <w:sz w:val="24"/>
                <w:szCs w:val="24"/>
                <w:lang w:val="en-US" w:eastAsia="zh-CN"/>
              </w:rPr>
              <w:t>:</w:t>
            </w:r>
            <w:r w:rsidRPr="00ED4A76">
              <w:rPr>
                <w:rFonts w:ascii="Book Antiqua" w:hAnsi="Book Antiqua"/>
                <w:sz w:val="24"/>
                <w:szCs w:val="24"/>
                <w:lang w:val="en-US" w:eastAsia="cs-CZ"/>
              </w:rPr>
              <w:t xml:space="preserve"> </w:t>
            </w:r>
            <w:proofErr w:type="spellStart"/>
            <w:r w:rsidRPr="00ED4A76">
              <w:rPr>
                <w:rFonts w:ascii="Book Antiqua" w:hAnsi="Book Antiqua"/>
                <w:sz w:val="24"/>
                <w:szCs w:val="24"/>
                <w:lang w:val="en-US" w:eastAsia="cs-CZ"/>
              </w:rPr>
              <w:t>Pancreaticoduodenectomy</w:t>
            </w:r>
            <w:proofErr w:type="spellEnd"/>
            <w:r w:rsidRPr="00ED4A76">
              <w:rPr>
                <w:rFonts w:ascii="Book Antiqua" w:hAnsi="Book Antiqua" w:hint="eastAsia"/>
                <w:sz w:val="24"/>
                <w:szCs w:val="24"/>
                <w:lang w:val="en-US" w:eastAsia="zh-CN"/>
              </w:rPr>
              <w:t>;</w:t>
            </w:r>
            <w:r w:rsidRPr="00ED4A76">
              <w:rPr>
                <w:rFonts w:ascii="Book Antiqua" w:hAnsi="Book Antiqua"/>
                <w:sz w:val="24"/>
                <w:szCs w:val="24"/>
                <w:lang w:val="en-US" w:eastAsia="cs-CZ"/>
              </w:rPr>
              <w:t xml:space="preserve"> D</w:t>
            </w:r>
            <w:r w:rsidRPr="00ED4A76">
              <w:rPr>
                <w:rFonts w:ascii="Book Antiqua" w:hAnsi="Book Antiqua" w:hint="eastAsia"/>
                <w:sz w:val="24"/>
                <w:szCs w:val="24"/>
                <w:lang w:val="en-US" w:eastAsia="zh-CN"/>
              </w:rPr>
              <w:t>P:</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 xml:space="preserve">Distal </w:t>
            </w:r>
            <w:r w:rsidR="00562386" w:rsidRPr="00ED4A76">
              <w:rPr>
                <w:rFonts w:ascii="Book Antiqua" w:hAnsi="Book Antiqua"/>
                <w:sz w:val="24"/>
                <w:szCs w:val="24"/>
                <w:lang w:val="en-US" w:eastAsia="cs-CZ"/>
              </w:rPr>
              <w:t>pancreatectomy</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CPR</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 xml:space="preserve">Central </w:t>
            </w:r>
            <w:r w:rsidR="00562386" w:rsidRPr="00ED4A76">
              <w:rPr>
                <w:rFonts w:ascii="Book Antiqua" w:hAnsi="Book Antiqua"/>
                <w:sz w:val="24"/>
                <w:szCs w:val="24"/>
                <w:lang w:val="en-US" w:eastAsia="cs-CZ"/>
              </w:rPr>
              <w:t>pancreatic resection</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E</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Enucleation</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CSP</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Central</w:t>
            </w:r>
            <w:r w:rsidR="00562386" w:rsidRPr="00ED4A76">
              <w:rPr>
                <w:rFonts w:ascii="Book Antiqua" w:hAnsi="Book Antiqua"/>
                <w:sz w:val="24"/>
                <w:szCs w:val="24"/>
                <w:lang w:val="en-US" w:eastAsia="cs-CZ"/>
              </w:rPr>
              <w:t>-sparing pancreatectomy</w:t>
            </w:r>
            <w:r w:rsidRPr="00ED4A76">
              <w:rPr>
                <w:rFonts w:ascii="Book Antiqua" w:hAnsi="Book Antiqua" w:hint="eastAsia"/>
                <w:sz w:val="24"/>
                <w:szCs w:val="24"/>
                <w:lang w:val="en-US" w:eastAsia="zh-CN"/>
              </w:rPr>
              <w:t>.</w:t>
            </w:r>
          </w:p>
        </w:tc>
      </w:tr>
      <w:tr w:rsidR="00562386" w:rsidRPr="00ED4A76" w:rsidTr="00D36AD8">
        <w:trPr>
          <w:trHeight w:val="447"/>
        </w:trPr>
        <w:tc>
          <w:tcPr>
            <w:tcW w:w="14498" w:type="dxa"/>
            <w:gridSpan w:val="13"/>
            <w:vMerge/>
            <w:tcBorders>
              <w:top w:val="single" w:sz="12" w:space="0" w:color="auto"/>
              <w:left w:val="nil"/>
              <w:bottom w:val="nil"/>
              <w:right w:val="nil"/>
            </w:tcBorders>
            <w:vAlign w:val="center"/>
          </w:tcPr>
          <w:p w:rsidR="00562386" w:rsidRPr="00ED4A76" w:rsidRDefault="00562386" w:rsidP="00C66A5F">
            <w:pPr>
              <w:adjustRightInd w:val="0"/>
              <w:snapToGrid w:val="0"/>
              <w:spacing w:after="0" w:line="360" w:lineRule="auto"/>
              <w:jc w:val="both"/>
              <w:rPr>
                <w:rFonts w:ascii="Book Antiqua" w:hAnsi="Book Antiqua"/>
                <w:sz w:val="24"/>
                <w:szCs w:val="24"/>
                <w:lang w:val="en-US" w:eastAsia="cs-CZ"/>
              </w:rPr>
            </w:pPr>
          </w:p>
        </w:tc>
      </w:tr>
    </w:tbl>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272170" w:rsidP="00C66A5F">
      <w:pPr>
        <w:adjustRightInd w:val="0"/>
        <w:snapToGrid w:val="0"/>
        <w:spacing w:after="0" w:line="360" w:lineRule="auto"/>
        <w:jc w:val="both"/>
        <w:rPr>
          <w:rFonts w:ascii="Book Antiqua" w:hAnsi="Book Antiqua"/>
          <w:b/>
          <w:sz w:val="24"/>
          <w:szCs w:val="24"/>
          <w:lang w:val="en-US" w:eastAsia="zh-CN"/>
        </w:rPr>
      </w:pPr>
      <w:r w:rsidRPr="00ED4A76">
        <w:rPr>
          <w:rFonts w:ascii="Book Antiqua" w:hAnsi="Book Antiqua"/>
          <w:b/>
          <w:sz w:val="24"/>
          <w:szCs w:val="24"/>
          <w:lang w:val="en-US"/>
        </w:rPr>
        <w:t xml:space="preserve">Table 2 </w:t>
      </w:r>
      <w:proofErr w:type="gramStart"/>
      <w:r w:rsidRPr="00ED4A76">
        <w:rPr>
          <w:rFonts w:ascii="Book Antiqua" w:hAnsi="Book Antiqua"/>
          <w:b/>
          <w:sz w:val="24"/>
          <w:szCs w:val="24"/>
          <w:lang w:val="en-US"/>
        </w:rPr>
        <w:t>The</w:t>
      </w:r>
      <w:proofErr w:type="gramEnd"/>
      <w:r w:rsidRPr="00ED4A76">
        <w:rPr>
          <w:rFonts w:ascii="Book Antiqua" w:hAnsi="Book Antiqua"/>
          <w:b/>
          <w:sz w:val="24"/>
          <w:szCs w:val="24"/>
          <w:lang w:val="en-US"/>
        </w:rPr>
        <w:t xml:space="preserve"> main characteristics and results of studies evaluating timing of drain removal</w:t>
      </w:r>
    </w:p>
    <w:p w:rsidR="00272170" w:rsidRPr="00ED4A76" w:rsidRDefault="00272170" w:rsidP="00C66A5F">
      <w:pPr>
        <w:adjustRightInd w:val="0"/>
        <w:snapToGrid w:val="0"/>
        <w:spacing w:after="0" w:line="360" w:lineRule="auto"/>
        <w:jc w:val="both"/>
        <w:rPr>
          <w:rFonts w:ascii="Book Antiqua" w:hAnsi="Book Antiqua"/>
          <w:b/>
          <w:sz w:val="24"/>
          <w:szCs w:val="24"/>
          <w:lang w:val="en-US" w:eastAsia="zh-CN"/>
        </w:rPr>
        <w:sectPr w:rsidR="00272170" w:rsidRPr="00ED4A76" w:rsidSect="00A3744D">
          <w:pgSz w:w="16838" w:h="11906" w:orient="landscape"/>
          <w:pgMar w:top="1418" w:right="1418" w:bottom="1418" w:left="1418" w:header="709" w:footer="709" w:gutter="0"/>
          <w:cols w:space="708"/>
          <w:docGrid w:linePitch="360"/>
        </w:sectPr>
      </w:pPr>
    </w:p>
    <w:tbl>
      <w:tblPr>
        <w:tblW w:w="14498" w:type="dxa"/>
        <w:tblInd w:w="-356" w:type="dxa"/>
        <w:tblCellMar>
          <w:left w:w="70" w:type="dxa"/>
          <w:right w:w="70" w:type="dxa"/>
        </w:tblCellMar>
        <w:tblLook w:val="00A0" w:firstRow="1" w:lastRow="0" w:firstColumn="1" w:lastColumn="0" w:noHBand="0" w:noVBand="0"/>
      </w:tblPr>
      <w:tblGrid>
        <w:gridCol w:w="1150"/>
        <w:gridCol w:w="596"/>
        <w:gridCol w:w="1474"/>
        <w:gridCol w:w="1106"/>
        <w:gridCol w:w="1395"/>
        <w:gridCol w:w="958"/>
        <w:gridCol w:w="630"/>
        <w:gridCol w:w="1014"/>
        <w:gridCol w:w="774"/>
        <w:gridCol w:w="1242"/>
        <w:gridCol w:w="1438"/>
        <w:gridCol w:w="964"/>
        <w:gridCol w:w="743"/>
        <w:gridCol w:w="1014"/>
      </w:tblGrid>
      <w:tr w:rsidR="00EC1A9B" w:rsidRPr="00ED4A76" w:rsidTr="0009023C">
        <w:trPr>
          <w:trHeight w:val="300"/>
        </w:trPr>
        <w:tc>
          <w:tcPr>
            <w:tcW w:w="1145" w:type="dxa"/>
            <w:tcBorders>
              <w:top w:val="single" w:sz="4" w:space="0" w:color="auto"/>
            </w:tcBorders>
            <w:noWrap/>
            <w:vAlign w:val="bottom"/>
          </w:tcPr>
          <w:p w:rsidR="00562386" w:rsidRPr="00ED4A76" w:rsidRDefault="00272170" w:rsidP="00225130">
            <w:pPr>
              <w:adjustRightInd w:val="0"/>
              <w:snapToGrid w:val="0"/>
              <w:spacing w:after="0" w:line="360" w:lineRule="auto"/>
              <w:rPr>
                <w:rFonts w:ascii="Book Antiqua" w:hAnsi="Book Antiqua"/>
                <w:b/>
                <w:bCs/>
                <w:sz w:val="24"/>
                <w:szCs w:val="24"/>
                <w:lang w:val="en-US" w:eastAsia="cs-CZ"/>
              </w:rPr>
            </w:pPr>
            <w:r w:rsidRPr="00ED4A76">
              <w:rPr>
                <w:rFonts w:ascii="Book Antiqua" w:hAnsi="Book Antiqua"/>
                <w:b/>
                <w:bCs/>
                <w:sz w:val="24"/>
                <w:szCs w:val="24"/>
                <w:lang w:val="en-US" w:eastAsia="cs-CZ"/>
              </w:rPr>
              <w:lastRenderedPageBreak/>
              <w:t>Reference</w:t>
            </w:r>
          </w:p>
        </w:tc>
        <w:tc>
          <w:tcPr>
            <w:tcW w:w="594"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Year</w:t>
            </w:r>
          </w:p>
        </w:tc>
        <w:tc>
          <w:tcPr>
            <w:tcW w:w="1470"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 xml:space="preserve">Type </w:t>
            </w:r>
            <w:r w:rsidR="00562386" w:rsidRPr="00ED4A76">
              <w:rPr>
                <w:rFonts w:ascii="Book Antiqua" w:hAnsi="Book Antiqua"/>
                <w:b/>
                <w:bCs/>
                <w:sz w:val="24"/>
                <w:szCs w:val="24"/>
                <w:lang w:val="en-US" w:eastAsia="cs-CZ"/>
              </w:rPr>
              <w:t>of study</w:t>
            </w:r>
          </w:p>
        </w:tc>
        <w:tc>
          <w:tcPr>
            <w:tcW w:w="1103"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 xml:space="preserve">Type </w:t>
            </w:r>
            <w:r w:rsidR="00562386" w:rsidRPr="00ED4A76">
              <w:rPr>
                <w:rFonts w:ascii="Book Antiqua" w:hAnsi="Book Antiqua"/>
                <w:b/>
                <w:bCs/>
                <w:sz w:val="24"/>
                <w:szCs w:val="24"/>
                <w:lang w:val="en-US" w:eastAsia="cs-CZ"/>
              </w:rPr>
              <w:t>of resection</w:t>
            </w:r>
            <w:r w:rsidRPr="00ED4A76">
              <w:rPr>
                <w:rFonts w:ascii="Book Antiqua" w:hAnsi="Book Antiqua" w:hint="eastAsia"/>
                <w:b/>
                <w:bCs/>
                <w:sz w:val="24"/>
                <w:szCs w:val="24"/>
                <w:lang w:val="en-US" w:eastAsia="zh-CN"/>
              </w:rPr>
              <w:t>,</w:t>
            </w:r>
          </w:p>
        </w:tc>
        <w:tc>
          <w:tcPr>
            <w:tcW w:w="139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 xml:space="preserve">Type </w:t>
            </w:r>
            <w:r w:rsidR="00562386" w:rsidRPr="00ED4A76">
              <w:rPr>
                <w:rFonts w:ascii="Book Antiqua" w:hAnsi="Book Antiqua"/>
                <w:b/>
                <w:bCs/>
                <w:sz w:val="24"/>
                <w:szCs w:val="24"/>
                <w:lang w:val="en-US" w:eastAsia="cs-CZ"/>
              </w:rPr>
              <w:t>of drain</w:t>
            </w:r>
          </w:p>
        </w:tc>
        <w:tc>
          <w:tcPr>
            <w:tcW w:w="956"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Groups</w:t>
            </w:r>
            <w:r w:rsidRPr="00ED4A76">
              <w:rPr>
                <w:rFonts w:ascii="Book Antiqua" w:hAnsi="Book Antiqua" w:hint="eastAsia"/>
                <w:b/>
                <w:bCs/>
                <w:sz w:val="24"/>
                <w:szCs w:val="24"/>
                <w:lang w:val="en-US" w:eastAsia="zh-CN"/>
              </w:rPr>
              <w:t>,</w:t>
            </w:r>
          </w:p>
        </w:tc>
        <w:tc>
          <w:tcPr>
            <w:tcW w:w="67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Age</w:t>
            </w:r>
          </w:p>
        </w:tc>
        <w:tc>
          <w:tcPr>
            <w:tcW w:w="101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 xml:space="preserve">Drain </w:t>
            </w:r>
            <w:r w:rsidR="00562386" w:rsidRPr="00ED4A76">
              <w:rPr>
                <w:rFonts w:ascii="Book Antiqua" w:hAnsi="Book Antiqua"/>
                <w:b/>
                <w:bCs/>
                <w:sz w:val="24"/>
                <w:szCs w:val="24"/>
                <w:lang w:val="en-US" w:eastAsia="cs-CZ"/>
              </w:rPr>
              <w:t>duration</w:t>
            </w:r>
          </w:p>
        </w:tc>
        <w:tc>
          <w:tcPr>
            <w:tcW w:w="772"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POPF</w:t>
            </w:r>
            <w:r w:rsidR="00272170" w:rsidRPr="00ED4A76">
              <w:rPr>
                <w:rFonts w:ascii="Book Antiqua" w:hAnsi="Book Antiqua" w:hint="eastAsia"/>
                <w:b/>
                <w:bCs/>
                <w:sz w:val="24"/>
                <w:szCs w:val="24"/>
                <w:lang w:val="en-US" w:eastAsia="zh-CN"/>
              </w:rPr>
              <w:t>,</w:t>
            </w:r>
          </w:p>
        </w:tc>
        <w:tc>
          <w:tcPr>
            <w:tcW w:w="1238"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Morbidity</w:t>
            </w:r>
            <w:r w:rsidRPr="00ED4A76">
              <w:rPr>
                <w:rFonts w:ascii="Book Antiqua" w:hAnsi="Book Antiqua" w:hint="eastAsia"/>
                <w:b/>
                <w:bCs/>
                <w:sz w:val="24"/>
                <w:szCs w:val="24"/>
                <w:lang w:val="en-US" w:eastAsia="zh-CN"/>
              </w:rPr>
              <w:t>,</w:t>
            </w:r>
          </w:p>
        </w:tc>
        <w:tc>
          <w:tcPr>
            <w:tcW w:w="1434"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Reoperation</w:t>
            </w:r>
            <w:r w:rsidRPr="00ED4A76">
              <w:rPr>
                <w:rFonts w:ascii="Book Antiqua" w:hAnsi="Book Antiqua" w:hint="eastAsia"/>
                <w:b/>
                <w:bCs/>
                <w:sz w:val="24"/>
                <w:szCs w:val="24"/>
                <w:lang w:val="en-US" w:eastAsia="zh-CN"/>
              </w:rPr>
              <w:t>,</w:t>
            </w:r>
          </w:p>
        </w:tc>
        <w:tc>
          <w:tcPr>
            <w:tcW w:w="96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Op time</w:t>
            </w:r>
          </w:p>
        </w:tc>
        <w:tc>
          <w:tcPr>
            <w:tcW w:w="74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 xml:space="preserve">Blood </w:t>
            </w:r>
            <w:r w:rsidR="00562386" w:rsidRPr="00ED4A76">
              <w:rPr>
                <w:rFonts w:ascii="Book Antiqua" w:hAnsi="Book Antiqua"/>
                <w:b/>
                <w:bCs/>
                <w:sz w:val="24"/>
                <w:szCs w:val="24"/>
                <w:lang w:val="en-US" w:eastAsia="cs-CZ"/>
              </w:rPr>
              <w:t>loss</w:t>
            </w:r>
          </w:p>
        </w:tc>
        <w:tc>
          <w:tcPr>
            <w:tcW w:w="1011" w:type="dxa"/>
            <w:tcBorders>
              <w:top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 xml:space="preserve">Hospital </w:t>
            </w:r>
            <w:r w:rsidR="00562386" w:rsidRPr="00ED4A76">
              <w:rPr>
                <w:rFonts w:ascii="Book Antiqua" w:hAnsi="Book Antiqua"/>
                <w:b/>
                <w:bCs/>
                <w:sz w:val="24"/>
                <w:szCs w:val="24"/>
                <w:lang w:val="en-US" w:eastAsia="cs-CZ"/>
              </w:rPr>
              <w:t>stay</w:t>
            </w:r>
          </w:p>
        </w:tc>
      </w:tr>
      <w:tr w:rsidR="00EC1A9B" w:rsidRPr="00ED4A76" w:rsidTr="0009023C">
        <w:trPr>
          <w:trHeight w:val="315"/>
        </w:trPr>
        <w:tc>
          <w:tcPr>
            <w:tcW w:w="1145" w:type="dxa"/>
            <w:tcBorders>
              <w:bottom w:val="single" w:sz="4" w:space="0" w:color="auto"/>
            </w:tcBorders>
            <w:noWrap/>
            <w:vAlign w:val="bottom"/>
          </w:tcPr>
          <w:p w:rsidR="00562386" w:rsidRPr="00ED4A76" w:rsidRDefault="00562386" w:rsidP="00225130">
            <w:pPr>
              <w:adjustRightInd w:val="0"/>
              <w:snapToGrid w:val="0"/>
              <w:spacing w:after="0" w:line="360" w:lineRule="auto"/>
              <w:rPr>
                <w:rFonts w:ascii="Book Antiqua" w:hAnsi="Book Antiqua"/>
                <w:b/>
                <w:bCs/>
                <w:sz w:val="24"/>
                <w:szCs w:val="24"/>
                <w:lang w:val="en-US" w:eastAsia="cs-CZ"/>
              </w:rPr>
            </w:pPr>
          </w:p>
        </w:tc>
        <w:tc>
          <w:tcPr>
            <w:tcW w:w="594"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
        </w:tc>
        <w:tc>
          <w:tcPr>
            <w:tcW w:w="1470"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
        </w:tc>
        <w:tc>
          <w:tcPr>
            <w:tcW w:w="1103"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i/>
                <w:sz w:val="24"/>
                <w:szCs w:val="24"/>
                <w:lang w:val="en-US" w:eastAsia="cs-CZ"/>
              </w:rPr>
            </w:pPr>
            <w:r w:rsidRPr="00ED4A76">
              <w:rPr>
                <w:rFonts w:ascii="Book Antiqua" w:hAnsi="Book Antiqua"/>
                <w:b/>
                <w:bCs/>
                <w:i/>
                <w:sz w:val="24"/>
                <w:szCs w:val="24"/>
                <w:lang w:val="en-US" w:eastAsia="cs-CZ"/>
              </w:rPr>
              <w:t>n</w:t>
            </w:r>
          </w:p>
        </w:tc>
        <w:tc>
          <w:tcPr>
            <w:tcW w:w="139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
        </w:tc>
        <w:tc>
          <w:tcPr>
            <w:tcW w:w="956"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i/>
                <w:sz w:val="24"/>
                <w:szCs w:val="24"/>
                <w:lang w:val="en-US" w:eastAsia="cs-CZ"/>
              </w:rPr>
            </w:pPr>
            <w:r w:rsidRPr="00ED4A76">
              <w:rPr>
                <w:rFonts w:ascii="Book Antiqua" w:hAnsi="Book Antiqua"/>
                <w:b/>
                <w:bCs/>
                <w:i/>
                <w:sz w:val="24"/>
                <w:szCs w:val="24"/>
                <w:lang w:val="en-US" w:eastAsia="cs-CZ"/>
              </w:rPr>
              <w:t>n</w:t>
            </w:r>
          </w:p>
        </w:tc>
        <w:tc>
          <w:tcPr>
            <w:tcW w:w="671" w:type="dxa"/>
            <w:tcBorders>
              <w:bottom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hint="eastAsia"/>
                <w:b/>
                <w:bCs/>
                <w:sz w:val="24"/>
                <w:szCs w:val="24"/>
                <w:lang w:val="en-US" w:eastAsia="zh-CN"/>
              </w:rPr>
              <w:t>(</w:t>
            </w:r>
            <w:proofErr w:type="spellStart"/>
            <w:r w:rsidRPr="00ED4A76">
              <w:rPr>
                <w:rFonts w:ascii="Book Antiqua" w:hAnsi="Book Antiqua" w:hint="eastAsia"/>
                <w:b/>
                <w:bCs/>
                <w:sz w:val="24"/>
                <w:szCs w:val="24"/>
                <w:lang w:val="en-US" w:eastAsia="zh-CN"/>
              </w:rPr>
              <w:t>yr</w:t>
            </w:r>
            <w:proofErr w:type="spellEnd"/>
            <w:r w:rsidRPr="00ED4A76">
              <w:rPr>
                <w:rFonts w:ascii="Book Antiqua" w:hAnsi="Book Antiqua" w:hint="eastAsia"/>
                <w:b/>
                <w:bCs/>
                <w:sz w:val="24"/>
                <w:szCs w:val="24"/>
                <w:lang w:val="en-US" w:eastAsia="zh-CN"/>
              </w:rPr>
              <w:t>)</w:t>
            </w:r>
          </w:p>
        </w:tc>
        <w:tc>
          <w:tcPr>
            <w:tcW w:w="1011" w:type="dxa"/>
            <w:tcBorders>
              <w:bottom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hint="eastAsia"/>
                <w:b/>
                <w:bCs/>
                <w:sz w:val="24"/>
                <w:szCs w:val="24"/>
                <w:lang w:val="en-US" w:eastAsia="zh-CN"/>
              </w:rPr>
              <w:t>(d)</w:t>
            </w:r>
          </w:p>
        </w:tc>
        <w:tc>
          <w:tcPr>
            <w:tcW w:w="772"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roofErr w:type="gramStart"/>
            <w:r w:rsidRPr="00ED4A76">
              <w:rPr>
                <w:rFonts w:ascii="Book Antiqua" w:hAnsi="Book Antiqua"/>
                <w:b/>
                <w:bCs/>
                <w:i/>
                <w:sz w:val="24"/>
                <w:szCs w:val="24"/>
                <w:lang w:val="en-US" w:eastAsia="cs-CZ"/>
              </w:rPr>
              <w:t>n</w:t>
            </w:r>
            <w:proofErr w:type="gramEnd"/>
            <w:r w:rsidRPr="00ED4A76">
              <w:rPr>
                <w:rFonts w:ascii="Book Antiqua" w:hAnsi="Book Antiqua"/>
                <w:b/>
                <w:bCs/>
                <w:sz w:val="24"/>
                <w:szCs w:val="24"/>
                <w:lang w:val="en-US" w:eastAsia="cs-CZ"/>
              </w:rPr>
              <w:t xml:space="preserve"> (%)</w:t>
            </w:r>
          </w:p>
        </w:tc>
        <w:tc>
          <w:tcPr>
            <w:tcW w:w="1238"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roofErr w:type="gramStart"/>
            <w:r w:rsidRPr="00ED4A76">
              <w:rPr>
                <w:rFonts w:ascii="Book Antiqua" w:hAnsi="Book Antiqua"/>
                <w:b/>
                <w:bCs/>
                <w:i/>
                <w:sz w:val="24"/>
                <w:szCs w:val="24"/>
                <w:lang w:val="en-US" w:eastAsia="cs-CZ"/>
              </w:rPr>
              <w:t>n</w:t>
            </w:r>
            <w:proofErr w:type="gramEnd"/>
            <w:r w:rsidRPr="00ED4A76">
              <w:rPr>
                <w:rFonts w:ascii="Book Antiqua" w:hAnsi="Book Antiqua"/>
                <w:b/>
                <w:bCs/>
                <w:sz w:val="24"/>
                <w:szCs w:val="24"/>
                <w:lang w:val="en-US" w:eastAsia="cs-CZ"/>
              </w:rPr>
              <w:t xml:space="preserve"> (%)</w:t>
            </w:r>
          </w:p>
        </w:tc>
        <w:tc>
          <w:tcPr>
            <w:tcW w:w="1434"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proofErr w:type="gramStart"/>
            <w:r w:rsidRPr="00ED4A76">
              <w:rPr>
                <w:rFonts w:ascii="Book Antiqua" w:hAnsi="Book Antiqua"/>
                <w:b/>
                <w:bCs/>
                <w:i/>
                <w:sz w:val="24"/>
                <w:szCs w:val="24"/>
                <w:lang w:val="en-US" w:eastAsia="cs-CZ"/>
              </w:rPr>
              <w:t>n</w:t>
            </w:r>
            <w:proofErr w:type="gramEnd"/>
            <w:r w:rsidRPr="00ED4A76">
              <w:rPr>
                <w:rFonts w:ascii="Book Antiqua" w:hAnsi="Book Antiqua"/>
                <w:b/>
                <w:bCs/>
                <w:i/>
                <w:sz w:val="24"/>
                <w:szCs w:val="24"/>
                <w:lang w:val="en-US" w:eastAsia="cs-CZ"/>
              </w:rPr>
              <w:t xml:space="preserve"> </w:t>
            </w:r>
            <w:r w:rsidRPr="00ED4A76">
              <w:rPr>
                <w:rFonts w:ascii="Book Antiqua" w:hAnsi="Book Antiqua"/>
                <w:b/>
                <w:bCs/>
                <w:sz w:val="24"/>
                <w:szCs w:val="24"/>
                <w:lang w:val="en-US" w:eastAsia="cs-CZ"/>
              </w:rPr>
              <w:t>(%)</w:t>
            </w:r>
          </w:p>
        </w:tc>
        <w:tc>
          <w:tcPr>
            <w:tcW w:w="96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minutes</w:t>
            </w:r>
          </w:p>
        </w:tc>
        <w:tc>
          <w:tcPr>
            <w:tcW w:w="741" w:type="dxa"/>
            <w:tcBorders>
              <w:bottom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hint="eastAsia"/>
                <w:b/>
                <w:bCs/>
                <w:sz w:val="24"/>
                <w:szCs w:val="24"/>
                <w:lang w:val="en-US" w:eastAsia="zh-CN"/>
              </w:rPr>
              <w:t>(mL)</w:t>
            </w:r>
          </w:p>
        </w:tc>
        <w:tc>
          <w:tcPr>
            <w:tcW w:w="1011" w:type="dxa"/>
            <w:tcBorders>
              <w:bottom w:val="single" w:sz="4" w:space="0" w:color="auto"/>
            </w:tcBorders>
            <w:noWrap/>
            <w:vAlign w:val="bottom"/>
          </w:tcPr>
          <w:p w:rsidR="00562386" w:rsidRPr="00ED4A76" w:rsidRDefault="00272170" w:rsidP="00225130">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hint="eastAsia"/>
                <w:b/>
                <w:bCs/>
                <w:sz w:val="24"/>
                <w:szCs w:val="24"/>
                <w:lang w:val="en-US" w:eastAsia="zh-CN"/>
              </w:rPr>
              <w:t>(d)</w:t>
            </w:r>
          </w:p>
        </w:tc>
      </w:tr>
      <w:tr w:rsidR="00EC1A9B" w:rsidRPr="00ED4A76" w:rsidTr="0009023C">
        <w:trPr>
          <w:trHeight w:val="330"/>
        </w:trPr>
        <w:tc>
          <w:tcPr>
            <w:tcW w:w="1145" w:type="dxa"/>
            <w:tcBorders>
              <w:top w:val="single" w:sz="4" w:space="0" w:color="auto"/>
            </w:tcBorders>
            <w:noWrap/>
            <w:vAlign w:val="bottom"/>
          </w:tcPr>
          <w:p w:rsidR="00562386" w:rsidRPr="00ED4A76" w:rsidRDefault="00562386" w:rsidP="00225130">
            <w:pPr>
              <w:adjustRightInd w:val="0"/>
              <w:snapToGrid w:val="0"/>
              <w:spacing w:after="0" w:line="360" w:lineRule="auto"/>
              <w:rPr>
                <w:rFonts w:ascii="Book Antiqua" w:hAnsi="Book Antiqua"/>
                <w:sz w:val="24"/>
                <w:szCs w:val="24"/>
                <w:lang w:val="en-US" w:eastAsia="cs-CZ"/>
              </w:rPr>
            </w:pPr>
            <w:proofErr w:type="spellStart"/>
            <w:r w:rsidRPr="00ED4A76">
              <w:rPr>
                <w:rFonts w:ascii="Book Antiqua" w:hAnsi="Book Antiqua"/>
                <w:sz w:val="24"/>
                <w:szCs w:val="24"/>
                <w:lang w:val="en-US" w:eastAsia="cs-CZ"/>
              </w:rPr>
              <w:t>Balzano</w:t>
            </w:r>
            <w:proofErr w:type="spellEnd"/>
            <w:r w:rsidRPr="00ED4A76">
              <w:rPr>
                <w:rFonts w:ascii="Book Antiqua" w:hAnsi="Book Antiqua"/>
                <w:sz w:val="24"/>
                <w:szCs w:val="24"/>
                <w:lang w:val="en-US" w:eastAsia="cs-CZ"/>
              </w:rPr>
              <w:t xml:space="preserve"> </w:t>
            </w:r>
            <w:r w:rsidR="00B65845"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[42]</w:t>
            </w:r>
          </w:p>
        </w:tc>
        <w:tc>
          <w:tcPr>
            <w:tcW w:w="594"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2005</w:t>
            </w:r>
          </w:p>
        </w:tc>
        <w:tc>
          <w:tcPr>
            <w:tcW w:w="1470" w:type="dxa"/>
            <w:tcBorders>
              <w:top w:val="single" w:sz="4" w:space="0" w:color="auto"/>
            </w:tcBorders>
            <w:noWrap/>
            <w:vAlign w:val="bottom"/>
          </w:tcPr>
          <w:p w:rsidR="00562386" w:rsidRPr="00ED4A76" w:rsidRDefault="002B016E"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Retrospective</w:t>
            </w:r>
          </w:p>
        </w:tc>
        <w:tc>
          <w:tcPr>
            <w:tcW w:w="1103"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123 DP</w:t>
            </w:r>
          </w:p>
        </w:tc>
        <w:tc>
          <w:tcPr>
            <w:tcW w:w="1391" w:type="dxa"/>
            <w:tcBorders>
              <w:top w:val="single" w:sz="4" w:space="0" w:color="auto"/>
            </w:tcBorders>
            <w:noWrap/>
            <w:vAlign w:val="bottom"/>
          </w:tcPr>
          <w:p w:rsidR="00562386" w:rsidRPr="00ED4A76" w:rsidRDefault="002B016E"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 xml:space="preserve">Open </w:t>
            </w:r>
            <w:r w:rsidR="00562386" w:rsidRPr="00ED4A76">
              <w:rPr>
                <w:rFonts w:ascii="Book Antiqua" w:hAnsi="Book Antiqua"/>
                <w:sz w:val="24"/>
                <w:szCs w:val="24"/>
                <w:lang w:val="en-US" w:eastAsia="cs-CZ"/>
              </w:rPr>
              <w:t>silicone 28 CH drain</w:t>
            </w:r>
          </w:p>
        </w:tc>
        <w:tc>
          <w:tcPr>
            <w:tcW w:w="956"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123</w:t>
            </w:r>
          </w:p>
        </w:tc>
        <w:tc>
          <w:tcPr>
            <w:tcW w:w="671" w:type="dxa"/>
            <w:tcBorders>
              <w:top w:val="single" w:sz="4" w:space="0" w:color="auto"/>
            </w:tcBorders>
            <w:noWrap/>
            <w:vAlign w:val="bottom"/>
          </w:tcPr>
          <w:p w:rsidR="00562386" w:rsidRPr="00ED4A76" w:rsidRDefault="002B016E"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59 (19-85)</w:t>
            </w:r>
            <w:r w:rsidR="001A7E84" w:rsidRPr="00ED4A76">
              <w:rPr>
                <w:rFonts w:ascii="Book Antiqua" w:hAnsi="Book Antiqua"/>
                <w:sz w:val="24"/>
                <w:szCs w:val="24"/>
                <w:vertAlign w:val="superscript"/>
                <w:lang w:val="en-US" w:eastAsia="cs-CZ"/>
              </w:rPr>
              <w:t>2</w:t>
            </w:r>
          </w:p>
        </w:tc>
        <w:tc>
          <w:tcPr>
            <w:tcW w:w="1011"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36</w:t>
            </w:r>
            <w:r w:rsidR="008E41AE" w:rsidRPr="00ED4A76">
              <w:rPr>
                <w:rFonts w:ascii="Book Antiqua" w:hAnsi="Book Antiqua"/>
                <w:sz w:val="24"/>
                <w:szCs w:val="24"/>
                <w:lang w:val="en-US" w:eastAsia="cs-CZ"/>
              </w:rPr>
              <w:t xml:space="preserve"> ± </w:t>
            </w:r>
            <w:r w:rsidRPr="00ED4A76">
              <w:rPr>
                <w:rFonts w:ascii="Book Antiqua" w:hAnsi="Book Antiqua"/>
                <w:sz w:val="24"/>
                <w:szCs w:val="24"/>
                <w:lang w:val="en-US" w:eastAsia="cs-CZ"/>
              </w:rPr>
              <w:t>17 ++</w:t>
            </w:r>
          </w:p>
        </w:tc>
        <w:tc>
          <w:tcPr>
            <w:tcW w:w="772"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42 (34)</w:t>
            </w:r>
          </w:p>
        </w:tc>
        <w:tc>
          <w:tcPr>
            <w:tcW w:w="1238"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60 (49)</w:t>
            </w:r>
          </w:p>
        </w:tc>
        <w:tc>
          <w:tcPr>
            <w:tcW w:w="1434"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 (4)</w:t>
            </w:r>
          </w:p>
        </w:tc>
        <w:tc>
          <w:tcPr>
            <w:tcW w:w="961"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246</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87</w:t>
            </w:r>
            <w:r w:rsidR="001A7E84" w:rsidRPr="00ED4A76">
              <w:rPr>
                <w:rFonts w:ascii="Book Antiqua" w:hAnsi="Book Antiqua"/>
                <w:sz w:val="24"/>
                <w:szCs w:val="24"/>
                <w:vertAlign w:val="superscript"/>
                <w:lang w:val="en-US" w:eastAsia="cs-CZ"/>
              </w:rPr>
              <w:t>1</w:t>
            </w:r>
          </w:p>
        </w:tc>
        <w:tc>
          <w:tcPr>
            <w:tcW w:w="741"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635</w:t>
            </w:r>
            <w:r w:rsidR="008E41AE" w:rsidRPr="00ED4A76">
              <w:rPr>
                <w:rFonts w:ascii="Book Antiqua" w:hAnsi="Book Antiqua"/>
                <w:sz w:val="24"/>
                <w:szCs w:val="24"/>
                <w:lang w:val="en-US" w:eastAsia="cs-CZ"/>
              </w:rPr>
              <w:t xml:space="preserve"> ± </w:t>
            </w:r>
            <w:r w:rsidRPr="00ED4A76">
              <w:rPr>
                <w:rFonts w:ascii="Book Antiqua" w:hAnsi="Book Antiqua"/>
                <w:sz w:val="24"/>
                <w:szCs w:val="24"/>
                <w:lang w:val="en-US" w:eastAsia="cs-CZ"/>
              </w:rPr>
              <w:t xml:space="preserve">523 </w:t>
            </w:r>
            <w:r w:rsidR="001A7E84" w:rsidRPr="00ED4A76">
              <w:rPr>
                <w:rFonts w:ascii="Book Antiqua" w:hAnsi="Book Antiqua"/>
                <w:sz w:val="24"/>
                <w:szCs w:val="24"/>
                <w:vertAlign w:val="superscript"/>
                <w:lang w:val="en-US" w:eastAsia="cs-CZ"/>
              </w:rPr>
              <w:t>1</w:t>
            </w:r>
          </w:p>
        </w:tc>
        <w:tc>
          <w:tcPr>
            <w:tcW w:w="1011" w:type="dxa"/>
            <w:tcBorders>
              <w:top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11.8</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6.1</w:t>
            </w:r>
            <w:r w:rsidR="001A7E84" w:rsidRPr="00ED4A76">
              <w:rPr>
                <w:rFonts w:ascii="Book Antiqua" w:hAnsi="Book Antiqua"/>
                <w:sz w:val="24"/>
                <w:szCs w:val="24"/>
                <w:vertAlign w:val="superscript"/>
                <w:lang w:val="en-US" w:eastAsia="cs-CZ"/>
              </w:rPr>
              <w:t>1</w:t>
            </w:r>
          </w:p>
        </w:tc>
      </w:tr>
      <w:tr w:rsidR="00EC1A9B" w:rsidRPr="00ED4A76" w:rsidTr="0009023C">
        <w:trPr>
          <w:trHeight w:val="315"/>
        </w:trPr>
        <w:tc>
          <w:tcPr>
            <w:tcW w:w="1145" w:type="dxa"/>
            <w:vMerge w:val="restart"/>
            <w:noWrap/>
            <w:vAlign w:val="center"/>
          </w:tcPr>
          <w:p w:rsidR="00562386" w:rsidRPr="00ED4A76" w:rsidRDefault="00562386" w:rsidP="00225130">
            <w:pPr>
              <w:adjustRightInd w:val="0"/>
              <w:snapToGrid w:val="0"/>
              <w:spacing w:after="0" w:line="360" w:lineRule="auto"/>
              <w:rPr>
                <w:rFonts w:ascii="Book Antiqua" w:hAnsi="Book Antiqua"/>
                <w:sz w:val="24"/>
                <w:szCs w:val="24"/>
                <w:lang w:val="en-US" w:eastAsia="cs-CZ"/>
              </w:rPr>
            </w:pPr>
            <w:r w:rsidRPr="00ED4A76">
              <w:rPr>
                <w:rFonts w:ascii="Book Antiqua" w:hAnsi="Book Antiqua"/>
                <w:sz w:val="24"/>
                <w:szCs w:val="24"/>
                <w:lang w:val="en-US" w:eastAsia="cs-CZ"/>
              </w:rPr>
              <w:t xml:space="preserve">Kawai </w:t>
            </w:r>
            <w:r w:rsidR="00B65845"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[38]</w:t>
            </w:r>
          </w:p>
        </w:tc>
        <w:tc>
          <w:tcPr>
            <w:tcW w:w="594" w:type="dxa"/>
            <w:vMerge w:val="restart"/>
            <w:noWrap/>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2006</w:t>
            </w:r>
          </w:p>
        </w:tc>
        <w:tc>
          <w:tcPr>
            <w:tcW w:w="1470" w:type="dxa"/>
            <w:vMerge w:val="restart"/>
            <w:noWrap/>
            <w:vAlign w:val="center"/>
          </w:tcPr>
          <w:p w:rsidR="00562386" w:rsidRPr="00ED4A76" w:rsidRDefault="002B016E"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 xml:space="preserve">Time </w:t>
            </w:r>
            <w:r w:rsidR="00562386" w:rsidRPr="00ED4A76">
              <w:rPr>
                <w:rFonts w:ascii="Book Antiqua" w:hAnsi="Book Antiqua"/>
                <w:sz w:val="24"/>
                <w:szCs w:val="24"/>
                <w:lang w:val="en-US" w:eastAsia="cs-CZ"/>
              </w:rPr>
              <w:t>cohort</w:t>
            </w:r>
          </w:p>
        </w:tc>
        <w:tc>
          <w:tcPr>
            <w:tcW w:w="1103" w:type="dxa"/>
            <w:vMerge w:val="restart"/>
            <w:noWrap/>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104 PD</w:t>
            </w:r>
          </w:p>
        </w:tc>
        <w:tc>
          <w:tcPr>
            <w:tcW w:w="1391" w:type="dxa"/>
            <w:vMerge w:val="restart"/>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 xml:space="preserve">10-mm Penrose (silicon </w:t>
            </w:r>
            <w:proofErr w:type="spellStart"/>
            <w:r w:rsidRPr="00ED4A76">
              <w:rPr>
                <w:rFonts w:ascii="Book Antiqua" w:hAnsi="Book Antiqua"/>
                <w:sz w:val="24"/>
                <w:szCs w:val="24"/>
                <w:lang w:val="en-US" w:eastAsia="cs-CZ"/>
              </w:rPr>
              <w:t>multitubular</w:t>
            </w:r>
            <w:proofErr w:type="spellEnd"/>
            <w:r w:rsidRPr="00ED4A76">
              <w:rPr>
                <w:rFonts w:ascii="Book Antiqua" w:hAnsi="Book Antiqua"/>
                <w:sz w:val="24"/>
                <w:szCs w:val="24"/>
                <w:lang w:val="en-US" w:eastAsia="cs-CZ"/>
              </w:rPr>
              <w:t xml:space="preserve"> flat drain)</w:t>
            </w:r>
          </w:p>
        </w:tc>
        <w:tc>
          <w:tcPr>
            <w:tcW w:w="956"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52 early</w:t>
            </w:r>
          </w:p>
        </w:tc>
        <w:tc>
          <w:tcPr>
            <w:tcW w:w="67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66</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10</w:t>
            </w:r>
            <w:r w:rsidR="001A7E84" w:rsidRPr="00ED4A76">
              <w:rPr>
                <w:rFonts w:ascii="Book Antiqua" w:hAnsi="Book Antiqua"/>
                <w:sz w:val="24"/>
                <w:szCs w:val="24"/>
                <w:vertAlign w:val="superscript"/>
                <w:lang w:val="en-US" w:eastAsia="cs-CZ"/>
              </w:rPr>
              <w:t>1</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POD 4</w:t>
            </w:r>
          </w:p>
        </w:tc>
        <w:tc>
          <w:tcPr>
            <w:tcW w:w="772"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 (4)</w:t>
            </w:r>
          </w:p>
        </w:tc>
        <w:tc>
          <w:tcPr>
            <w:tcW w:w="1238"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19 (37)</w:t>
            </w:r>
          </w:p>
        </w:tc>
        <w:tc>
          <w:tcPr>
            <w:tcW w:w="1434"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0</w:t>
            </w:r>
          </w:p>
        </w:tc>
        <w:tc>
          <w:tcPr>
            <w:tcW w:w="96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407</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76</w:t>
            </w:r>
            <w:r w:rsidR="001A7E84" w:rsidRPr="00ED4A76">
              <w:rPr>
                <w:rFonts w:ascii="Book Antiqua" w:hAnsi="Book Antiqua"/>
                <w:sz w:val="24"/>
                <w:szCs w:val="24"/>
                <w:vertAlign w:val="superscript"/>
                <w:lang w:val="en-US" w:eastAsia="cs-CZ"/>
              </w:rPr>
              <w:t>1</w:t>
            </w:r>
          </w:p>
        </w:tc>
        <w:tc>
          <w:tcPr>
            <w:tcW w:w="74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1270</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1220</w:t>
            </w:r>
            <w:r w:rsidR="001A7E84" w:rsidRPr="00ED4A76">
              <w:rPr>
                <w:rFonts w:ascii="Book Antiqua" w:hAnsi="Book Antiqua"/>
                <w:sz w:val="24"/>
                <w:szCs w:val="24"/>
                <w:vertAlign w:val="superscript"/>
                <w:lang w:val="en-US" w:eastAsia="cs-CZ"/>
              </w:rPr>
              <w:t>1</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42</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13</w:t>
            </w:r>
            <w:r w:rsidR="001A7E84" w:rsidRPr="00ED4A76">
              <w:rPr>
                <w:rFonts w:ascii="Book Antiqua" w:hAnsi="Book Antiqua"/>
                <w:sz w:val="24"/>
                <w:szCs w:val="24"/>
                <w:vertAlign w:val="superscript"/>
                <w:lang w:val="en-US" w:eastAsia="cs-CZ"/>
              </w:rPr>
              <w:t>1</w:t>
            </w:r>
          </w:p>
        </w:tc>
      </w:tr>
      <w:tr w:rsidR="00EC1A9B" w:rsidRPr="00ED4A76" w:rsidTr="0009023C">
        <w:trPr>
          <w:trHeight w:val="315"/>
        </w:trPr>
        <w:tc>
          <w:tcPr>
            <w:tcW w:w="1145" w:type="dxa"/>
            <w:vMerge/>
            <w:vAlign w:val="center"/>
          </w:tcPr>
          <w:p w:rsidR="00562386" w:rsidRPr="00ED4A76" w:rsidRDefault="00562386" w:rsidP="00225130">
            <w:pPr>
              <w:adjustRightInd w:val="0"/>
              <w:snapToGrid w:val="0"/>
              <w:spacing w:after="0" w:line="360" w:lineRule="auto"/>
              <w:rPr>
                <w:rFonts w:ascii="Book Antiqua" w:hAnsi="Book Antiqua"/>
                <w:sz w:val="24"/>
                <w:szCs w:val="24"/>
                <w:lang w:val="en-US" w:eastAsia="cs-CZ"/>
              </w:rPr>
            </w:pPr>
          </w:p>
        </w:tc>
        <w:tc>
          <w:tcPr>
            <w:tcW w:w="594" w:type="dxa"/>
            <w:vMerge/>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470" w:type="dxa"/>
            <w:vMerge/>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103" w:type="dxa"/>
            <w:vMerge/>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391" w:type="dxa"/>
            <w:vMerge/>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956"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52 late</w:t>
            </w:r>
          </w:p>
        </w:tc>
        <w:tc>
          <w:tcPr>
            <w:tcW w:w="67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67</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10</w:t>
            </w:r>
            <w:r w:rsidR="001A7E84" w:rsidRPr="00ED4A76">
              <w:rPr>
                <w:rFonts w:ascii="Book Antiqua" w:hAnsi="Book Antiqua"/>
                <w:sz w:val="24"/>
                <w:szCs w:val="24"/>
                <w:vertAlign w:val="superscript"/>
                <w:lang w:val="en-US" w:eastAsia="cs-CZ"/>
              </w:rPr>
              <w:t>1</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POD 8</w:t>
            </w:r>
          </w:p>
        </w:tc>
        <w:tc>
          <w:tcPr>
            <w:tcW w:w="772"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12 (23)</w:t>
            </w:r>
          </w:p>
        </w:tc>
        <w:tc>
          <w:tcPr>
            <w:tcW w:w="1238"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35 (67)</w:t>
            </w:r>
          </w:p>
        </w:tc>
        <w:tc>
          <w:tcPr>
            <w:tcW w:w="1434"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0</w:t>
            </w:r>
          </w:p>
        </w:tc>
        <w:tc>
          <w:tcPr>
            <w:tcW w:w="96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383</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59</w:t>
            </w:r>
            <w:r w:rsidR="001A7E84" w:rsidRPr="00ED4A76">
              <w:rPr>
                <w:rFonts w:ascii="Book Antiqua" w:hAnsi="Book Antiqua"/>
                <w:sz w:val="24"/>
                <w:szCs w:val="24"/>
                <w:vertAlign w:val="superscript"/>
                <w:lang w:val="en-US" w:eastAsia="cs-CZ"/>
              </w:rPr>
              <w:t>1</w:t>
            </w:r>
          </w:p>
        </w:tc>
        <w:tc>
          <w:tcPr>
            <w:tcW w:w="74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1287</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1374</w:t>
            </w:r>
            <w:r w:rsidR="001A7E84" w:rsidRPr="00ED4A76">
              <w:rPr>
                <w:rFonts w:ascii="Book Antiqua" w:hAnsi="Book Antiqua"/>
                <w:sz w:val="24"/>
                <w:szCs w:val="24"/>
                <w:vertAlign w:val="superscript"/>
                <w:lang w:val="en-US" w:eastAsia="cs-CZ"/>
              </w:rPr>
              <w:t>1</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35</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25</w:t>
            </w:r>
            <w:r w:rsidR="001A7E84" w:rsidRPr="00ED4A76">
              <w:rPr>
                <w:rFonts w:ascii="Book Antiqua" w:hAnsi="Book Antiqua"/>
                <w:sz w:val="24"/>
                <w:szCs w:val="24"/>
                <w:vertAlign w:val="superscript"/>
                <w:lang w:val="en-US" w:eastAsia="cs-CZ"/>
              </w:rPr>
              <w:t>1</w:t>
            </w:r>
          </w:p>
        </w:tc>
      </w:tr>
      <w:tr w:rsidR="00EC1A9B" w:rsidRPr="00ED4A76" w:rsidTr="0009023C">
        <w:trPr>
          <w:trHeight w:val="315"/>
        </w:trPr>
        <w:tc>
          <w:tcPr>
            <w:tcW w:w="1145" w:type="dxa"/>
            <w:vMerge w:val="restart"/>
            <w:noWrap/>
            <w:vAlign w:val="center"/>
          </w:tcPr>
          <w:p w:rsidR="00562386" w:rsidRPr="00ED4A76" w:rsidRDefault="00562386" w:rsidP="00225130">
            <w:pPr>
              <w:adjustRightInd w:val="0"/>
              <w:snapToGrid w:val="0"/>
              <w:spacing w:after="0" w:line="360" w:lineRule="auto"/>
              <w:rPr>
                <w:rFonts w:ascii="Book Antiqua" w:hAnsi="Book Antiqua"/>
                <w:sz w:val="24"/>
                <w:szCs w:val="24"/>
                <w:lang w:val="en-US" w:eastAsia="cs-CZ"/>
              </w:rPr>
            </w:pPr>
            <w:proofErr w:type="spellStart"/>
            <w:r w:rsidRPr="00ED4A76">
              <w:rPr>
                <w:rFonts w:ascii="Book Antiqua" w:hAnsi="Book Antiqua"/>
                <w:sz w:val="24"/>
                <w:szCs w:val="24"/>
                <w:lang w:val="en-US" w:eastAsia="cs-CZ"/>
              </w:rPr>
              <w:t>Bassi</w:t>
            </w:r>
            <w:proofErr w:type="spellEnd"/>
            <w:r w:rsidRPr="00ED4A76">
              <w:rPr>
                <w:rFonts w:ascii="Book Antiqua" w:hAnsi="Book Antiqua"/>
                <w:sz w:val="24"/>
                <w:szCs w:val="24"/>
                <w:lang w:val="en-US" w:eastAsia="cs-CZ"/>
              </w:rPr>
              <w:t xml:space="preserve"> </w:t>
            </w:r>
            <w:r w:rsidR="00B65845"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[37]</w:t>
            </w:r>
          </w:p>
        </w:tc>
        <w:tc>
          <w:tcPr>
            <w:tcW w:w="594" w:type="dxa"/>
            <w:vMerge w:val="restart"/>
            <w:noWrap/>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2010</w:t>
            </w:r>
          </w:p>
        </w:tc>
        <w:tc>
          <w:tcPr>
            <w:tcW w:w="1470" w:type="dxa"/>
            <w:vMerge w:val="restart"/>
            <w:noWrap/>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RCT</w:t>
            </w:r>
          </w:p>
        </w:tc>
        <w:tc>
          <w:tcPr>
            <w:tcW w:w="1103" w:type="dxa"/>
            <w:vMerge w:val="restart"/>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75 PD, 39 DP</w:t>
            </w:r>
          </w:p>
        </w:tc>
        <w:tc>
          <w:tcPr>
            <w:tcW w:w="1391" w:type="dxa"/>
            <w:vMerge w:val="restart"/>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flat Penrose drain 12 mm</w:t>
            </w:r>
          </w:p>
        </w:tc>
        <w:tc>
          <w:tcPr>
            <w:tcW w:w="956"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57 early</w:t>
            </w:r>
          </w:p>
        </w:tc>
        <w:tc>
          <w:tcPr>
            <w:tcW w:w="67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56</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14</w:t>
            </w:r>
            <w:r w:rsidR="001A7E84" w:rsidRPr="00ED4A76">
              <w:rPr>
                <w:rFonts w:ascii="Book Antiqua" w:hAnsi="Book Antiqua"/>
                <w:sz w:val="24"/>
                <w:szCs w:val="24"/>
                <w:vertAlign w:val="superscript"/>
                <w:lang w:val="en-US" w:eastAsia="cs-CZ"/>
              </w:rPr>
              <w:t>1</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POD 3</w:t>
            </w:r>
          </w:p>
        </w:tc>
        <w:tc>
          <w:tcPr>
            <w:tcW w:w="772"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 (2)</w:t>
            </w:r>
          </w:p>
        </w:tc>
        <w:tc>
          <w:tcPr>
            <w:tcW w:w="1238"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22 (39)</w:t>
            </w:r>
          </w:p>
        </w:tc>
        <w:tc>
          <w:tcPr>
            <w:tcW w:w="1434"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0</w:t>
            </w:r>
          </w:p>
        </w:tc>
        <w:tc>
          <w:tcPr>
            <w:tcW w:w="96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285</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97</w:t>
            </w:r>
            <w:r w:rsidR="001A7E84" w:rsidRPr="00ED4A76">
              <w:rPr>
                <w:rFonts w:ascii="Book Antiqua" w:hAnsi="Book Antiqua"/>
                <w:sz w:val="24"/>
                <w:szCs w:val="24"/>
                <w:vertAlign w:val="superscript"/>
                <w:lang w:val="en-US" w:eastAsia="cs-CZ"/>
              </w:rPr>
              <w:t>1</w:t>
            </w:r>
          </w:p>
        </w:tc>
        <w:tc>
          <w:tcPr>
            <w:tcW w:w="741" w:type="dxa"/>
            <w:noWrap/>
            <w:vAlign w:val="bottom"/>
          </w:tcPr>
          <w:p w:rsidR="00562386" w:rsidRPr="00ED4A76" w:rsidRDefault="00216CAD"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NA</w:t>
            </w:r>
          </w:p>
        </w:tc>
        <w:tc>
          <w:tcPr>
            <w:tcW w:w="1011" w:type="dxa"/>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8.7</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4</w:t>
            </w:r>
            <w:r w:rsidR="001A7E84" w:rsidRPr="00ED4A76">
              <w:rPr>
                <w:rFonts w:ascii="Book Antiqua" w:hAnsi="Book Antiqua"/>
                <w:sz w:val="24"/>
                <w:szCs w:val="24"/>
                <w:vertAlign w:val="superscript"/>
                <w:lang w:val="en-US" w:eastAsia="cs-CZ"/>
              </w:rPr>
              <w:t>1</w:t>
            </w:r>
          </w:p>
        </w:tc>
      </w:tr>
      <w:tr w:rsidR="00EC1A9B" w:rsidRPr="00ED4A76" w:rsidTr="0009023C">
        <w:trPr>
          <w:trHeight w:val="315"/>
        </w:trPr>
        <w:tc>
          <w:tcPr>
            <w:tcW w:w="1145" w:type="dxa"/>
            <w:vMerge/>
            <w:tcBorders>
              <w:bottom w:val="single" w:sz="4" w:space="0" w:color="auto"/>
            </w:tcBorders>
            <w:vAlign w:val="center"/>
          </w:tcPr>
          <w:p w:rsidR="00562386" w:rsidRPr="00ED4A76" w:rsidRDefault="00562386" w:rsidP="00C66A5F">
            <w:pPr>
              <w:adjustRightInd w:val="0"/>
              <w:snapToGrid w:val="0"/>
              <w:spacing w:after="0" w:line="360" w:lineRule="auto"/>
              <w:jc w:val="both"/>
              <w:rPr>
                <w:rFonts w:ascii="Book Antiqua" w:hAnsi="Book Antiqua"/>
                <w:sz w:val="24"/>
                <w:szCs w:val="24"/>
                <w:lang w:val="en-US" w:eastAsia="cs-CZ"/>
              </w:rPr>
            </w:pPr>
          </w:p>
        </w:tc>
        <w:tc>
          <w:tcPr>
            <w:tcW w:w="594" w:type="dxa"/>
            <w:vMerge/>
            <w:tcBorders>
              <w:bottom w:val="single" w:sz="4" w:space="0" w:color="auto"/>
            </w:tcBorders>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470" w:type="dxa"/>
            <w:vMerge/>
            <w:tcBorders>
              <w:bottom w:val="single" w:sz="4" w:space="0" w:color="auto"/>
            </w:tcBorders>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103" w:type="dxa"/>
            <w:vMerge/>
            <w:tcBorders>
              <w:bottom w:val="single" w:sz="4" w:space="0" w:color="auto"/>
            </w:tcBorders>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1391" w:type="dxa"/>
            <w:vMerge/>
            <w:tcBorders>
              <w:bottom w:val="single" w:sz="4" w:space="0" w:color="auto"/>
            </w:tcBorders>
            <w:vAlign w:val="center"/>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p>
        </w:tc>
        <w:tc>
          <w:tcPr>
            <w:tcW w:w="956"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57 late</w:t>
            </w:r>
          </w:p>
        </w:tc>
        <w:tc>
          <w:tcPr>
            <w:tcW w:w="67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57</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13</w:t>
            </w:r>
            <w:r w:rsidR="001A7E84" w:rsidRPr="00ED4A76">
              <w:rPr>
                <w:rFonts w:ascii="Book Antiqua" w:hAnsi="Book Antiqua"/>
                <w:sz w:val="24"/>
                <w:szCs w:val="24"/>
                <w:vertAlign w:val="superscript"/>
                <w:lang w:val="en-US" w:eastAsia="cs-CZ"/>
              </w:rPr>
              <w:t>1</w:t>
            </w:r>
          </w:p>
        </w:tc>
        <w:tc>
          <w:tcPr>
            <w:tcW w:w="101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POD after 5</w:t>
            </w:r>
          </w:p>
        </w:tc>
        <w:tc>
          <w:tcPr>
            <w:tcW w:w="772"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15 (26)</w:t>
            </w:r>
          </w:p>
        </w:tc>
        <w:tc>
          <w:tcPr>
            <w:tcW w:w="1238"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35 (61)</w:t>
            </w:r>
          </w:p>
        </w:tc>
        <w:tc>
          <w:tcPr>
            <w:tcW w:w="1434"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 (2)</w:t>
            </w:r>
          </w:p>
        </w:tc>
        <w:tc>
          <w:tcPr>
            <w:tcW w:w="96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291</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86</w:t>
            </w:r>
            <w:r w:rsidR="001A7E84" w:rsidRPr="00ED4A76">
              <w:rPr>
                <w:rFonts w:ascii="Book Antiqua" w:hAnsi="Book Antiqua"/>
                <w:sz w:val="24"/>
                <w:szCs w:val="24"/>
                <w:vertAlign w:val="superscript"/>
                <w:lang w:val="en-US" w:eastAsia="cs-CZ"/>
              </w:rPr>
              <w:t>1</w:t>
            </w:r>
          </w:p>
        </w:tc>
        <w:tc>
          <w:tcPr>
            <w:tcW w:w="741" w:type="dxa"/>
            <w:tcBorders>
              <w:bottom w:val="single" w:sz="4" w:space="0" w:color="auto"/>
            </w:tcBorders>
            <w:noWrap/>
            <w:vAlign w:val="bottom"/>
          </w:tcPr>
          <w:p w:rsidR="00562386" w:rsidRPr="00ED4A76" w:rsidRDefault="00216CAD"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NA</w:t>
            </w:r>
          </w:p>
        </w:tc>
        <w:tc>
          <w:tcPr>
            <w:tcW w:w="1011" w:type="dxa"/>
            <w:tcBorders>
              <w:bottom w:val="single" w:sz="4" w:space="0" w:color="auto"/>
            </w:tcBorders>
            <w:noWrap/>
            <w:vAlign w:val="bottom"/>
          </w:tcPr>
          <w:p w:rsidR="00562386" w:rsidRPr="00ED4A76" w:rsidRDefault="00562386" w:rsidP="00225130">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10.8</w:t>
            </w:r>
            <w:r w:rsidR="008E41AE" w:rsidRPr="00ED4A76">
              <w:rPr>
                <w:rFonts w:ascii="Book Antiqua" w:hAnsi="Book Antiqua"/>
                <w:sz w:val="24"/>
                <w:szCs w:val="24"/>
                <w:lang w:val="en-US" w:eastAsia="cs-CZ"/>
              </w:rPr>
              <w:t xml:space="preserve"> ± </w:t>
            </w:r>
            <w:r w:rsidR="002B016E" w:rsidRPr="00ED4A76">
              <w:rPr>
                <w:rFonts w:ascii="Book Antiqua" w:hAnsi="Book Antiqua"/>
                <w:sz w:val="24"/>
                <w:szCs w:val="24"/>
                <w:lang w:val="en-US" w:eastAsia="cs-CZ"/>
              </w:rPr>
              <w:t>6.9</w:t>
            </w:r>
            <w:r w:rsidR="001A7E84" w:rsidRPr="00ED4A76">
              <w:rPr>
                <w:rFonts w:ascii="Book Antiqua" w:hAnsi="Book Antiqua"/>
                <w:sz w:val="24"/>
                <w:szCs w:val="24"/>
                <w:vertAlign w:val="superscript"/>
                <w:lang w:val="en-US" w:eastAsia="cs-CZ"/>
              </w:rPr>
              <w:t>1</w:t>
            </w:r>
          </w:p>
        </w:tc>
      </w:tr>
      <w:tr w:rsidR="00EC1A9B" w:rsidRPr="00ED4A76" w:rsidTr="0011559E">
        <w:trPr>
          <w:trHeight w:val="315"/>
        </w:trPr>
        <w:tc>
          <w:tcPr>
            <w:tcW w:w="14498" w:type="dxa"/>
            <w:gridSpan w:val="14"/>
            <w:tcBorders>
              <w:top w:val="single" w:sz="4" w:space="0" w:color="auto"/>
              <w:left w:val="nil"/>
              <w:bottom w:val="nil"/>
              <w:right w:val="nil"/>
            </w:tcBorders>
            <w:vAlign w:val="bottom"/>
          </w:tcPr>
          <w:p w:rsidR="00562386" w:rsidRPr="00ED4A76" w:rsidRDefault="0011559E" w:rsidP="0011559E">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eastAsia="cs-CZ"/>
              </w:rPr>
              <w:t>++</w:t>
            </w:r>
            <w:r w:rsidRPr="00ED4A76">
              <w:rPr>
                <w:rFonts w:ascii="Book Antiqua" w:hAnsi="Book Antiqua" w:hint="eastAsia"/>
                <w:sz w:val="24"/>
                <w:szCs w:val="24"/>
                <w:lang w:val="en-US" w:eastAsia="cs-CZ"/>
              </w:rPr>
              <w:t>:</w:t>
            </w:r>
            <w:r w:rsidRPr="00ED4A76">
              <w:rPr>
                <w:rFonts w:ascii="Book Antiqua" w:hAnsi="Book Antiqua"/>
                <w:sz w:val="24"/>
                <w:szCs w:val="24"/>
                <w:lang w:val="en-US" w:eastAsia="cs-CZ"/>
              </w:rPr>
              <w:t xml:space="preserve"> only patients with POPF</w:t>
            </w:r>
            <w:r w:rsidRPr="00ED4A76">
              <w:rPr>
                <w:rFonts w:ascii="Book Antiqua" w:hAnsi="Book Antiqua" w:hint="eastAsia"/>
                <w:sz w:val="24"/>
                <w:szCs w:val="24"/>
                <w:lang w:val="en-US" w:eastAsia="cs-CZ"/>
              </w:rPr>
              <w:t>.</w:t>
            </w:r>
            <w:r w:rsidRPr="00ED4A76">
              <w:rPr>
                <w:rFonts w:ascii="Book Antiqua" w:hAnsi="Book Antiqua" w:hint="eastAsia"/>
                <w:sz w:val="24"/>
                <w:szCs w:val="24"/>
                <w:lang w:val="en-US" w:eastAsia="zh-CN"/>
              </w:rPr>
              <w:t xml:space="preserve"> </w:t>
            </w:r>
            <w:r w:rsidR="001A7E84" w:rsidRPr="00ED4A76">
              <w:rPr>
                <w:rFonts w:ascii="Book Antiqua" w:hAnsi="Book Antiqua"/>
                <w:sz w:val="24"/>
                <w:szCs w:val="24"/>
                <w:vertAlign w:val="superscript"/>
                <w:lang w:val="en-US" w:eastAsia="cs-CZ"/>
              </w:rPr>
              <w:t>1</w:t>
            </w:r>
            <w:r w:rsidR="00562386" w:rsidRPr="00ED4A76">
              <w:rPr>
                <w:rFonts w:ascii="Book Antiqua" w:hAnsi="Book Antiqua"/>
                <w:sz w:val="24"/>
                <w:szCs w:val="24"/>
                <w:lang w:val="en-US" w:eastAsia="cs-CZ"/>
              </w:rPr>
              <w:t>mean</w:t>
            </w:r>
            <w:r w:rsidR="008E41AE" w:rsidRPr="00ED4A76">
              <w:rPr>
                <w:rFonts w:ascii="Book Antiqua" w:hAnsi="Book Antiqua"/>
                <w:sz w:val="24"/>
                <w:szCs w:val="24"/>
                <w:lang w:val="en-US" w:eastAsia="cs-CZ"/>
              </w:rPr>
              <w:t xml:space="preserve"> ± </w:t>
            </w:r>
            <w:r w:rsidR="00562386" w:rsidRPr="00ED4A76">
              <w:rPr>
                <w:rFonts w:ascii="Book Antiqua" w:hAnsi="Book Antiqua"/>
                <w:sz w:val="24"/>
                <w:szCs w:val="24"/>
                <w:lang w:val="en-US" w:eastAsia="cs-CZ"/>
              </w:rPr>
              <w:t>SD</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001A7E84" w:rsidRPr="00ED4A76">
              <w:rPr>
                <w:rFonts w:ascii="Book Antiqua" w:hAnsi="Book Antiqua"/>
                <w:sz w:val="24"/>
                <w:szCs w:val="24"/>
                <w:vertAlign w:val="superscript"/>
                <w:lang w:val="en-US" w:eastAsia="cs-CZ"/>
              </w:rPr>
              <w:t>2</w:t>
            </w:r>
            <w:r w:rsidR="00562386" w:rsidRPr="00ED4A76">
              <w:rPr>
                <w:rFonts w:ascii="Book Antiqua" w:hAnsi="Book Antiqua"/>
                <w:sz w:val="24"/>
                <w:szCs w:val="24"/>
                <w:lang w:val="en-US" w:eastAsia="cs-CZ"/>
              </w:rPr>
              <w:t>median (range)</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PD</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proofErr w:type="spellStart"/>
            <w:r w:rsidRPr="00ED4A76">
              <w:rPr>
                <w:rFonts w:ascii="Book Antiqua" w:hAnsi="Book Antiqua"/>
                <w:sz w:val="24"/>
                <w:szCs w:val="24"/>
                <w:lang w:val="en-US" w:eastAsia="cs-CZ"/>
              </w:rPr>
              <w:t>Pancreaticoduodenectomy</w:t>
            </w:r>
            <w:proofErr w:type="spellEnd"/>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DP</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 xml:space="preserve">Distal </w:t>
            </w:r>
            <w:r w:rsidR="00562386" w:rsidRPr="00ED4A76">
              <w:rPr>
                <w:rFonts w:ascii="Book Antiqua" w:hAnsi="Book Antiqua"/>
                <w:sz w:val="24"/>
                <w:szCs w:val="24"/>
                <w:lang w:val="en-US" w:eastAsia="cs-CZ"/>
              </w:rPr>
              <w:t>pancreatectomy</w:t>
            </w:r>
            <w:r w:rsidRPr="00ED4A76">
              <w:rPr>
                <w:rFonts w:ascii="Book Antiqua" w:hAnsi="Book Antiqua" w:hint="eastAsia"/>
                <w:sz w:val="24"/>
                <w:szCs w:val="24"/>
                <w:lang w:val="en-US" w:eastAsia="zh-CN"/>
              </w:rPr>
              <w:t>;</w:t>
            </w:r>
            <w:r w:rsidR="00562386" w:rsidRPr="00ED4A76">
              <w:rPr>
                <w:rFonts w:ascii="Book Antiqua" w:hAnsi="Book Antiqua"/>
                <w:sz w:val="24"/>
                <w:szCs w:val="24"/>
                <w:lang w:val="en-US" w:eastAsia="cs-CZ"/>
              </w:rPr>
              <w:t xml:space="preserve"> </w:t>
            </w:r>
            <w:r w:rsidRPr="00ED4A76">
              <w:rPr>
                <w:rFonts w:ascii="Book Antiqua" w:hAnsi="Book Antiqua"/>
                <w:sz w:val="24"/>
                <w:szCs w:val="24"/>
                <w:lang w:val="en-US" w:eastAsia="cs-CZ"/>
              </w:rPr>
              <w:t>RCT</w:t>
            </w:r>
            <w:r w:rsidRPr="00ED4A76">
              <w:rPr>
                <w:rFonts w:ascii="Book Antiqua" w:hAnsi="Book Antiqua" w:hint="eastAsia"/>
                <w:sz w:val="24"/>
                <w:szCs w:val="24"/>
                <w:lang w:val="en-US" w:eastAsia="cs-CZ"/>
              </w:rPr>
              <w:t>:</w:t>
            </w:r>
            <w:r w:rsidRPr="00ED4A76">
              <w:rPr>
                <w:rFonts w:ascii="Book Antiqua" w:hAnsi="Book Antiqua"/>
                <w:sz w:val="24"/>
                <w:szCs w:val="24"/>
                <w:lang w:val="en-US" w:eastAsia="cs-CZ"/>
              </w:rPr>
              <w:t xml:space="preserve"> Randomized controlled trial</w:t>
            </w:r>
            <w:r w:rsidRPr="00ED4A76">
              <w:rPr>
                <w:rFonts w:ascii="Book Antiqua" w:hAnsi="Book Antiqua" w:hint="eastAsia"/>
                <w:sz w:val="24"/>
                <w:szCs w:val="24"/>
                <w:lang w:val="en-US" w:eastAsia="cs-CZ"/>
              </w:rPr>
              <w:t>.</w:t>
            </w:r>
          </w:p>
          <w:p w:rsidR="002B016E" w:rsidRPr="00ED4A76" w:rsidRDefault="002B016E" w:rsidP="0011559E">
            <w:pPr>
              <w:adjustRightInd w:val="0"/>
              <w:snapToGrid w:val="0"/>
              <w:spacing w:after="0" w:line="360" w:lineRule="auto"/>
              <w:jc w:val="both"/>
              <w:rPr>
                <w:rFonts w:ascii="Book Antiqua" w:hAnsi="Book Antiqua"/>
                <w:sz w:val="24"/>
                <w:szCs w:val="24"/>
                <w:lang w:val="en-US" w:eastAsia="zh-CN"/>
              </w:rPr>
            </w:pPr>
          </w:p>
          <w:p w:rsidR="0009023C" w:rsidRPr="00ED4A76" w:rsidRDefault="0009023C" w:rsidP="0011559E">
            <w:pPr>
              <w:adjustRightInd w:val="0"/>
              <w:snapToGrid w:val="0"/>
              <w:spacing w:after="0" w:line="360" w:lineRule="auto"/>
              <w:jc w:val="both"/>
              <w:rPr>
                <w:rFonts w:ascii="Book Antiqua" w:hAnsi="Book Antiqua"/>
                <w:sz w:val="24"/>
                <w:szCs w:val="24"/>
                <w:lang w:val="en-US" w:eastAsia="zh-CN"/>
              </w:rPr>
            </w:pPr>
          </w:p>
        </w:tc>
      </w:tr>
    </w:tbl>
    <w:p w:rsidR="002B016E" w:rsidRPr="00ED4A76" w:rsidRDefault="0009023C" w:rsidP="00C66A5F">
      <w:pPr>
        <w:adjustRightInd w:val="0"/>
        <w:snapToGrid w:val="0"/>
        <w:spacing w:after="0" w:line="360" w:lineRule="auto"/>
        <w:jc w:val="both"/>
        <w:rPr>
          <w:rFonts w:ascii="Book Antiqua" w:hAnsi="Book Antiqua"/>
          <w:b/>
          <w:sz w:val="24"/>
          <w:szCs w:val="24"/>
          <w:lang w:val="en-US" w:eastAsia="zh-CN"/>
        </w:rPr>
      </w:pPr>
      <w:r w:rsidRPr="00ED4A76">
        <w:rPr>
          <w:rFonts w:ascii="Book Antiqua" w:hAnsi="Book Antiqua"/>
          <w:b/>
          <w:sz w:val="24"/>
          <w:szCs w:val="24"/>
          <w:lang w:val="en-US" w:eastAsia="zh-CN"/>
        </w:rPr>
        <w:lastRenderedPageBreak/>
        <w:t xml:space="preserve">Table 3 </w:t>
      </w:r>
      <w:proofErr w:type="gramStart"/>
      <w:r w:rsidRPr="00ED4A76">
        <w:rPr>
          <w:rFonts w:ascii="Book Antiqua" w:hAnsi="Book Antiqua"/>
          <w:b/>
          <w:sz w:val="24"/>
          <w:szCs w:val="24"/>
          <w:lang w:val="en-US" w:eastAsia="zh-CN"/>
        </w:rPr>
        <w:t>The</w:t>
      </w:r>
      <w:proofErr w:type="gramEnd"/>
      <w:r w:rsidRPr="00ED4A76">
        <w:rPr>
          <w:rFonts w:ascii="Book Antiqua" w:hAnsi="Book Antiqua"/>
          <w:b/>
          <w:sz w:val="24"/>
          <w:szCs w:val="24"/>
          <w:lang w:val="en-US" w:eastAsia="zh-CN"/>
        </w:rPr>
        <w:t xml:space="preserve"> main characteristics and results of studies comparing different drain types</w:t>
      </w:r>
    </w:p>
    <w:p w:rsidR="0009023C" w:rsidRPr="00ED4A76" w:rsidRDefault="0009023C" w:rsidP="00C66A5F">
      <w:pPr>
        <w:adjustRightInd w:val="0"/>
        <w:snapToGrid w:val="0"/>
        <w:spacing w:after="0" w:line="360" w:lineRule="auto"/>
        <w:jc w:val="both"/>
        <w:rPr>
          <w:rFonts w:ascii="Book Antiqua" w:hAnsi="Book Antiqua"/>
          <w:b/>
          <w:sz w:val="24"/>
          <w:szCs w:val="24"/>
          <w:lang w:val="en-US" w:eastAsia="zh-CN"/>
        </w:rPr>
      </w:pPr>
    </w:p>
    <w:tbl>
      <w:tblPr>
        <w:tblW w:w="9180" w:type="dxa"/>
        <w:tblInd w:w="2" w:type="dxa"/>
        <w:tblLayout w:type="fixed"/>
        <w:tblCellMar>
          <w:left w:w="70" w:type="dxa"/>
          <w:right w:w="70" w:type="dxa"/>
        </w:tblCellMar>
        <w:tblLook w:val="00A0" w:firstRow="1" w:lastRow="0" w:firstColumn="1" w:lastColumn="0" w:noHBand="0" w:noVBand="0"/>
      </w:tblPr>
      <w:tblGrid>
        <w:gridCol w:w="1310"/>
        <w:gridCol w:w="560"/>
        <w:gridCol w:w="1370"/>
        <w:gridCol w:w="1620"/>
        <w:gridCol w:w="2340"/>
        <w:gridCol w:w="1080"/>
        <w:gridCol w:w="900"/>
      </w:tblGrid>
      <w:tr w:rsidR="00EC1A9B" w:rsidRPr="00ED4A76" w:rsidTr="008363D9">
        <w:trPr>
          <w:trHeight w:val="300"/>
        </w:trPr>
        <w:tc>
          <w:tcPr>
            <w:tcW w:w="1310" w:type="dxa"/>
            <w:tcBorders>
              <w:top w:val="single" w:sz="4" w:space="0" w:color="auto"/>
            </w:tcBorders>
            <w:noWrap/>
            <w:vAlign w:val="bottom"/>
          </w:tcPr>
          <w:p w:rsidR="0009023C" w:rsidRPr="00ED4A76" w:rsidRDefault="0009023C" w:rsidP="008363D9">
            <w:pPr>
              <w:adjustRightInd w:val="0"/>
              <w:snapToGrid w:val="0"/>
              <w:spacing w:after="0" w:line="360" w:lineRule="auto"/>
              <w:rPr>
                <w:rFonts w:ascii="Book Antiqua" w:hAnsi="Book Antiqua"/>
                <w:b/>
                <w:bCs/>
                <w:sz w:val="24"/>
                <w:szCs w:val="24"/>
                <w:lang w:val="en-US" w:eastAsia="cs-CZ"/>
              </w:rPr>
            </w:pPr>
            <w:r w:rsidRPr="00ED4A76">
              <w:rPr>
                <w:rFonts w:ascii="Book Antiqua" w:hAnsi="Book Antiqua"/>
                <w:b/>
                <w:bCs/>
                <w:sz w:val="24"/>
                <w:szCs w:val="24"/>
                <w:lang w:val="en-US" w:eastAsia="cs-CZ"/>
              </w:rPr>
              <w:t>Reference</w:t>
            </w:r>
          </w:p>
        </w:tc>
        <w:tc>
          <w:tcPr>
            <w:tcW w:w="56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Year</w:t>
            </w:r>
          </w:p>
        </w:tc>
        <w:tc>
          <w:tcPr>
            <w:tcW w:w="137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Type of study</w:t>
            </w:r>
          </w:p>
        </w:tc>
        <w:tc>
          <w:tcPr>
            <w:tcW w:w="162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Type of resection</w:t>
            </w:r>
          </w:p>
        </w:tc>
        <w:tc>
          <w:tcPr>
            <w:tcW w:w="234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Type of drain</w:t>
            </w:r>
          </w:p>
        </w:tc>
        <w:tc>
          <w:tcPr>
            <w:tcW w:w="108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Morbidity</w:t>
            </w:r>
            <w:r w:rsidRPr="00ED4A76">
              <w:rPr>
                <w:rFonts w:ascii="Book Antiqua" w:hAnsi="Book Antiqua" w:hint="eastAsia"/>
                <w:b/>
                <w:bCs/>
                <w:sz w:val="24"/>
                <w:szCs w:val="24"/>
                <w:lang w:val="en-US" w:eastAsia="zh-CN"/>
              </w:rPr>
              <w:t>,</w:t>
            </w:r>
          </w:p>
        </w:tc>
        <w:tc>
          <w:tcPr>
            <w:tcW w:w="90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zh-CN"/>
              </w:rPr>
            </w:pPr>
            <w:r w:rsidRPr="00ED4A76">
              <w:rPr>
                <w:rFonts w:ascii="Book Antiqua" w:hAnsi="Book Antiqua"/>
                <w:b/>
                <w:bCs/>
                <w:sz w:val="24"/>
                <w:szCs w:val="24"/>
                <w:lang w:val="en-US" w:eastAsia="cs-CZ"/>
              </w:rPr>
              <w:t>POPF</w:t>
            </w:r>
            <w:r w:rsidRPr="00ED4A76">
              <w:rPr>
                <w:rFonts w:ascii="Book Antiqua" w:hAnsi="Book Antiqua" w:hint="eastAsia"/>
                <w:b/>
                <w:bCs/>
                <w:sz w:val="24"/>
                <w:szCs w:val="24"/>
                <w:lang w:val="en-US" w:eastAsia="zh-CN"/>
              </w:rPr>
              <w:t>,</w:t>
            </w:r>
          </w:p>
        </w:tc>
      </w:tr>
      <w:tr w:rsidR="00EC1A9B" w:rsidRPr="00ED4A76" w:rsidTr="008363D9">
        <w:trPr>
          <w:trHeight w:val="315"/>
        </w:trPr>
        <w:tc>
          <w:tcPr>
            <w:tcW w:w="1310" w:type="dxa"/>
            <w:tcBorders>
              <w:bottom w:val="single" w:sz="4" w:space="0" w:color="auto"/>
            </w:tcBorders>
            <w:noWrap/>
            <w:vAlign w:val="bottom"/>
          </w:tcPr>
          <w:p w:rsidR="0009023C" w:rsidRPr="00ED4A76" w:rsidRDefault="0009023C" w:rsidP="008363D9">
            <w:pPr>
              <w:adjustRightInd w:val="0"/>
              <w:snapToGrid w:val="0"/>
              <w:spacing w:after="0" w:line="360" w:lineRule="auto"/>
              <w:rPr>
                <w:rFonts w:ascii="Book Antiqua" w:hAnsi="Book Antiqua"/>
                <w:b/>
                <w:bCs/>
                <w:sz w:val="24"/>
                <w:szCs w:val="24"/>
                <w:lang w:val="en-US" w:eastAsia="cs-CZ"/>
              </w:rPr>
            </w:pPr>
          </w:p>
        </w:tc>
        <w:tc>
          <w:tcPr>
            <w:tcW w:w="56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p>
        </w:tc>
        <w:tc>
          <w:tcPr>
            <w:tcW w:w="137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p>
        </w:tc>
        <w:tc>
          <w:tcPr>
            <w:tcW w:w="162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r w:rsidRPr="00ED4A76">
              <w:rPr>
                <w:rFonts w:ascii="Book Antiqua" w:hAnsi="Book Antiqua"/>
                <w:b/>
                <w:bCs/>
                <w:sz w:val="24"/>
                <w:szCs w:val="24"/>
                <w:lang w:val="en-US" w:eastAsia="cs-CZ"/>
              </w:rPr>
              <w:t>n</w:t>
            </w:r>
          </w:p>
        </w:tc>
        <w:tc>
          <w:tcPr>
            <w:tcW w:w="234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p>
        </w:tc>
        <w:tc>
          <w:tcPr>
            <w:tcW w:w="108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proofErr w:type="gramStart"/>
            <w:r w:rsidRPr="00ED4A76">
              <w:rPr>
                <w:rFonts w:ascii="Book Antiqua" w:hAnsi="Book Antiqua"/>
                <w:b/>
                <w:bCs/>
                <w:i/>
                <w:sz w:val="24"/>
                <w:szCs w:val="24"/>
                <w:lang w:val="en-US" w:eastAsia="cs-CZ"/>
              </w:rPr>
              <w:t>n</w:t>
            </w:r>
            <w:proofErr w:type="gramEnd"/>
            <w:r w:rsidRPr="00ED4A76">
              <w:rPr>
                <w:rFonts w:ascii="Book Antiqua" w:hAnsi="Book Antiqua"/>
                <w:b/>
                <w:bCs/>
                <w:sz w:val="24"/>
                <w:szCs w:val="24"/>
                <w:lang w:val="en-US" w:eastAsia="cs-CZ"/>
              </w:rPr>
              <w:t xml:space="preserve"> (%)</w:t>
            </w:r>
          </w:p>
        </w:tc>
        <w:tc>
          <w:tcPr>
            <w:tcW w:w="90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b/>
                <w:bCs/>
                <w:sz w:val="24"/>
                <w:szCs w:val="24"/>
                <w:lang w:val="en-US" w:eastAsia="cs-CZ"/>
              </w:rPr>
            </w:pPr>
            <w:proofErr w:type="gramStart"/>
            <w:r w:rsidRPr="00ED4A76">
              <w:rPr>
                <w:rFonts w:ascii="Book Antiqua" w:hAnsi="Book Antiqua"/>
                <w:b/>
                <w:bCs/>
                <w:i/>
                <w:sz w:val="24"/>
                <w:szCs w:val="24"/>
                <w:lang w:val="en-US" w:eastAsia="cs-CZ"/>
              </w:rPr>
              <w:t>n</w:t>
            </w:r>
            <w:proofErr w:type="gramEnd"/>
            <w:r w:rsidRPr="00ED4A76">
              <w:rPr>
                <w:rFonts w:ascii="Book Antiqua" w:hAnsi="Book Antiqua"/>
                <w:b/>
                <w:bCs/>
                <w:sz w:val="24"/>
                <w:szCs w:val="24"/>
                <w:lang w:val="en-US" w:eastAsia="cs-CZ"/>
              </w:rPr>
              <w:t xml:space="preserve"> (%)</w:t>
            </w:r>
          </w:p>
        </w:tc>
      </w:tr>
      <w:tr w:rsidR="00EC1A9B" w:rsidRPr="00ED4A76" w:rsidTr="008363D9">
        <w:trPr>
          <w:trHeight w:val="315"/>
        </w:trPr>
        <w:tc>
          <w:tcPr>
            <w:tcW w:w="1310" w:type="dxa"/>
            <w:vMerge w:val="restart"/>
            <w:tcBorders>
              <w:top w:val="single" w:sz="4" w:space="0" w:color="auto"/>
            </w:tcBorders>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proofErr w:type="spellStart"/>
            <w:r w:rsidRPr="00ED4A76">
              <w:rPr>
                <w:rFonts w:ascii="Book Antiqua" w:hAnsi="Book Antiqua"/>
                <w:sz w:val="24"/>
                <w:szCs w:val="24"/>
                <w:lang w:val="en-US" w:eastAsia="cs-CZ"/>
              </w:rPr>
              <w:t>Aimoto</w:t>
            </w:r>
            <w:proofErr w:type="spellEnd"/>
            <w:r w:rsidRPr="00ED4A76">
              <w:rPr>
                <w:rFonts w:ascii="Book Antiqua" w:hAnsi="Book Antiqua"/>
                <w:sz w:val="24"/>
                <w:szCs w:val="24"/>
                <w:lang w:val="en-US" w:eastAsia="cs-CZ"/>
              </w:rPr>
              <w:t xml:space="preserve"> </w:t>
            </w:r>
            <w:r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[36]</w:t>
            </w:r>
          </w:p>
        </w:tc>
        <w:tc>
          <w:tcPr>
            <w:tcW w:w="560" w:type="dxa"/>
            <w:vMerge w:val="restart"/>
            <w:tcBorders>
              <w:top w:val="single" w:sz="4" w:space="0" w:color="auto"/>
            </w:tcBorders>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2008</w:t>
            </w:r>
          </w:p>
        </w:tc>
        <w:tc>
          <w:tcPr>
            <w:tcW w:w="1370" w:type="dxa"/>
            <w:vMerge w:val="restart"/>
            <w:tcBorders>
              <w:top w:val="single" w:sz="4" w:space="0" w:color="auto"/>
            </w:tcBorders>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Time cohort</w:t>
            </w:r>
          </w:p>
        </w:tc>
        <w:tc>
          <w:tcPr>
            <w:tcW w:w="1620" w:type="dxa"/>
            <w:vMerge w:val="restart"/>
            <w:tcBorders>
              <w:top w:val="single" w:sz="4" w:space="0" w:color="auto"/>
            </w:tcBorders>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33 PD</w:t>
            </w:r>
          </w:p>
        </w:tc>
        <w:tc>
          <w:tcPr>
            <w:tcW w:w="234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Duple drain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14)</w:t>
            </w:r>
          </w:p>
        </w:tc>
        <w:tc>
          <w:tcPr>
            <w:tcW w:w="108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10 (71)</w:t>
            </w:r>
          </w:p>
        </w:tc>
        <w:tc>
          <w:tcPr>
            <w:tcW w:w="900" w:type="dxa"/>
            <w:tcBorders>
              <w:top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14 (100)</w:t>
            </w:r>
          </w:p>
        </w:tc>
      </w:tr>
      <w:tr w:rsidR="00EC1A9B" w:rsidRPr="00ED4A76" w:rsidTr="008363D9">
        <w:trPr>
          <w:trHeight w:val="315"/>
        </w:trPr>
        <w:tc>
          <w:tcPr>
            <w:tcW w:w="1310" w:type="dxa"/>
            <w:vMerge/>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p>
        </w:tc>
        <w:tc>
          <w:tcPr>
            <w:tcW w:w="56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37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62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Blake drain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19)</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 (11)</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19 (100)</w:t>
            </w:r>
          </w:p>
        </w:tc>
      </w:tr>
      <w:tr w:rsidR="00EC1A9B" w:rsidRPr="00ED4A76" w:rsidTr="008363D9">
        <w:trPr>
          <w:trHeight w:val="315"/>
        </w:trPr>
        <w:tc>
          <w:tcPr>
            <w:tcW w:w="1310" w:type="dxa"/>
            <w:vMerge w:val="restart"/>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r w:rsidRPr="00ED4A76">
              <w:rPr>
                <w:rFonts w:ascii="Book Antiqua" w:hAnsi="Book Antiqua"/>
                <w:sz w:val="24"/>
                <w:szCs w:val="24"/>
                <w:lang w:val="en-US" w:eastAsia="cs-CZ"/>
              </w:rPr>
              <w:t xml:space="preserve">Schmidt </w:t>
            </w:r>
            <w:r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[48]</w:t>
            </w:r>
          </w:p>
        </w:tc>
        <w:tc>
          <w:tcPr>
            <w:tcW w:w="56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2009</w:t>
            </w:r>
          </w:p>
        </w:tc>
        <w:tc>
          <w:tcPr>
            <w:tcW w:w="137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Retrospective</w:t>
            </w:r>
          </w:p>
        </w:tc>
        <w:tc>
          <w:tcPr>
            <w:tcW w:w="162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510 PD</w:t>
            </w: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Penrose drain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241)</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241 (47)</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8 (3)</w:t>
            </w:r>
          </w:p>
        </w:tc>
      </w:tr>
      <w:tr w:rsidR="00EC1A9B" w:rsidRPr="00ED4A76" w:rsidTr="008363D9">
        <w:trPr>
          <w:trHeight w:val="315"/>
        </w:trPr>
        <w:tc>
          <w:tcPr>
            <w:tcW w:w="1310" w:type="dxa"/>
            <w:vMerge/>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p>
        </w:tc>
        <w:tc>
          <w:tcPr>
            <w:tcW w:w="56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37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62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closed-suction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269)</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269 (53)</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38 (14)</w:t>
            </w:r>
          </w:p>
        </w:tc>
      </w:tr>
      <w:tr w:rsidR="00EC1A9B" w:rsidRPr="00ED4A76" w:rsidTr="008363D9">
        <w:trPr>
          <w:trHeight w:val="315"/>
        </w:trPr>
        <w:tc>
          <w:tcPr>
            <w:tcW w:w="1310" w:type="dxa"/>
            <w:vMerge w:val="restart"/>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r w:rsidRPr="00ED4A76">
              <w:rPr>
                <w:rFonts w:ascii="Book Antiqua" w:hAnsi="Book Antiqua"/>
                <w:sz w:val="24"/>
                <w:szCs w:val="24"/>
                <w:lang w:val="en-US" w:eastAsia="cs-CZ"/>
              </w:rPr>
              <w:t xml:space="preserve">Yoshikawa </w:t>
            </w:r>
            <w:r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[49]</w:t>
            </w:r>
          </w:p>
        </w:tc>
        <w:tc>
          <w:tcPr>
            <w:tcW w:w="56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2011</w:t>
            </w:r>
          </w:p>
        </w:tc>
        <w:tc>
          <w:tcPr>
            <w:tcW w:w="137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Time cohort</w:t>
            </w:r>
          </w:p>
        </w:tc>
        <w:tc>
          <w:tcPr>
            <w:tcW w:w="162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97 DP</w:t>
            </w: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Penrose drain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56)</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56 (58)</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40 (71)</w:t>
            </w:r>
          </w:p>
        </w:tc>
      </w:tr>
      <w:tr w:rsidR="00EC1A9B" w:rsidRPr="00ED4A76" w:rsidTr="008363D9">
        <w:trPr>
          <w:trHeight w:val="315"/>
        </w:trPr>
        <w:tc>
          <w:tcPr>
            <w:tcW w:w="1310" w:type="dxa"/>
            <w:vMerge/>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p>
        </w:tc>
        <w:tc>
          <w:tcPr>
            <w:tcW w:w="56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37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620" w:type="dxa"/>
            <w:vMerge/>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closed-suction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41)</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41 (42)</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26 (63)</w:t>
            </w:r>
          </w:p>
        </w:tc>
      </w:tr>
      <w:tr w:rsidR="00EC1A9B" w:rsidRPr="00ED4A76" w:rsidTr="008363D9">
        <w:trPr>
          <w:trHeight w:val="315"/>
        </w:trPr>
        <w:tc>
          <w:tcPr>
            <w:tcW w:w="1310" w:type="dxa"/>
            <w:vMerge w:val="restart"/>
            <w:vAlign w:val="center"/>
          </w:tcPr>
          <w:p w:rsidR="0009023C" w:rsidRPr="00ED4A76" w:rsidRDefault="0009023C" w:rsidP="008363D9">
            <w:pPr>
              <w:adjustRightInd w:val="0"/>
              <w:snapToGrid w:val="0"/>
              <w:spacing w:after="0" w:line="360" w:lineRule="auto"/>
              <w:rPr>
                <w:rFonts w:ascii="Book Antiqua" w:hAnsi="Book Antiqua"/>
                <w:sz w:val="24"/>
                <w:szCs w:val="24"/>
                <w:lang w:val="en-US" w:eastAsia="cs-CZ"/>
              </w:rPr>
            </w:pPr>
            <w:proofErr w:type="spellStart"/>
            <w:r w:rsidRPr="00ED4A76">
              <w:rPr>
                <w:rFonts w:ascii="Book Antiqua" w:hAnsi="Book Antiqua"/>
                <w:sz w:val="24"/>
                <w:szCs w:val="24"/>
                <w:lang w:val="en-US" w:eastAsia="cs-CZ"/>
              </w:rPr>
              <w:t>Yui</w:t>
            </w:r>
            <w:proofErr w:type="spellEnd"/>
            <w:r w:rsidRPr="00ED4A76">
              <w:rPr>
                <w:rFonts w:ascii="Book Antiqua" w:hAnsi="Book Antiqua"/>
                <w:sz w:val="24"/>
                <w:szCs w:val="24"/>
                <w:lang w:val="en-US" w:eastAsia="cs-CZ"/>
              </w:rPr>
              <w:t xml:space="preserve"> </w:t>
            </w:r>
            <w:r w:rsidRPr="00ED4A76">
              <w:rPr>
                <w:rFonts w:ascii="Book Antiqua" w:hAnsi="Book Antiqua"/>
                <w:i/>
                <w:sz w:val="24"/>
                <w:szCs w:val="24"/>
                <w:lang w:val="en-US" w:eastAsia="cs-CZ"/>
              </w:rPr>
              <w:t>et al</w:t>
            </w:r>
            <w:r w:rsidRPr="00ED4A76">
              <w:rPr>
                <w:rFonts w:ascii="Book Antiqua" w:eastAsia="Times New Roman" w:hAnsi="Book Antiqua"/>
                <w:sz w:val="24"/>
                <w:szCs w:val="24"/>
                <w:vertAlign w:val="superscript"/>
                <w:lang w:val="en-US" w:eastAsia="cs-CZ"/>
              </w:rPr>
              <w:t>[50]</w:t>
            </w:r>
          </w:p>
        </w:tc>
        <w:tc>
          <w:tcPr>
            <w:tcW w:w="56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201</w:t>
            </w:r>
            <w:r w:rsidRPr="00ED4A76">
              <w:rPr>
                <w:rFonts w:ascii="Book Antiqua" w:hAnsi="Book Antiqua"/>
                <w:sz w:val="24"/>
                <w:szCs w:val="24"/>
                <w:lang w:val="en-US" w:eastAsia="cs-CZ"/>
              </w:rPr>
              <w:lastRenderedPageBreak/>
              <w:t>4</w:t>
            </w:r>
          </w:p>
        </w:tc>
        <w:tc>
          <w:tcPr>
            <w:tcW w:w="137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lastRenderedPageBreak/>
              <w:t xml:space="preserve">Time </w:t>
            </w:r>
            <w:r w:rsidRPr="00ED4A76">
              <w:rPr>
                <w:rFonts w:ascii="Book Antiqua" w:hAnsi="Book Antiqua"/>
                <w:sz w:val="24"/>
                <w:szCs w:val="24"/>
                <w:lang w:val="en-US" w:eastAsia="cs-CZ"/>
              </w:rPr>
              <w:lastRenderedPageBreak/>
              <w:t>cohort</w:t>
            </w:r>
          </w:p>
        </w:tc>
        <w:tc>
          <w:tcPr>
            <w:tcW w:w="1620" w:type="dxa"/>
            <w:vMerge w:val="restart"/>
            <w:noWrap/>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lastRenderedPageBreak/>
              <w:t>109 DP</w:t>
            </w:r>
          </w:p>
        </w:tc>
        <w:tc>
          <w:tcPr>
            <w:tcW w:w="234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Penrose drain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lastRenderedPageBreak/>
              <w:t>52)</w:t>
            </w:r>
          </w:p>
        </w:tc>
        <w:tc>
          <w:tcPr>
            <w:tcW w:w="108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lastRenderedPageBreak/>
              <w:t>28 (54)</w:t>
            </w:r>
          </w:p>
        </w:tc>
        <w:tc>
          <w:tcPr>
            <w:tcW w:w="900" w:type="dxa"/>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22 (42)</w:t>
            </w:r>
          </w:p>
        </w:tc>
      </w:tr>
      <w:tr w:rsidR="00EC1A9B" w:rsidRPr="00ED4A76" w:rsidTr="008363D9">
        <w:trPr>
          <w:trHeight w:val="300"/>
        </w:trPr>
        <w:tc>
          <w:tcPr>
            <w:tcW w:w="1310" w:type="dxa"/>
            <w:vMerge/>
            <w:tcBorders>
              <w:bottom w:val="single" w:sz="4" w:space="0" w:color="auto"/>
            </w:tcBorders>
            <w:vAlign w:val="center"/>
          </w:tcPr>
          <w:p w:rsidR="0009023C" w:rsidRPr="00ED4A76" w:rsidRDefault="0009023C" w:rsidP="008363D9">
            <w:pPr>
              <w:adjustRightInd w:val="0"/>
              <w:snapToGrid w:val="0"/>
              <w:spacing w:after="0" w:line="360" w:lineRule="auto"/>
              <w:jc w:val="both"/>
              <w:rPr>
                <w:rFonts w:ascii="Book Antiqua" w:hAnsi="Book Antiqua"/>
                <w:sz w:val="24"/>
                <w:szCs w:val="24"/>
                <w:lang w:val="en-US" w:eastAsia="cs-CZ"/>
              </w:rPr>
            </w:pPr>
          </w:p>
        </w:tc>
        <w:tc>
          <w:tcPr>
            <w:tcW w:w="560" w:type="dxa"/>
            <w:vMerge/>
            <w:tcBorders>
              <w:bottom w:val="single" w:sz="4" w:space="0" w:color="auto"/>
            </w:tcBorders>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370" w:type="dxa"/>
            <w:vMerge/>
            <w:tcBorders>
              <w:bottom w:val="single" w:sz="4" w:space="0" w:color="auto"/>
            </w:tcBorders>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1620" w:type="dxa"/>
            <w:vMerge/>
            <w:tcBorders>
              <w:bottom w:val="single" w:sz="4" w:space="0" w:color="auto"/>
            </w:tcBorders>
            <w:vAlign w:val="center"/>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p>
        </w:tc>
        <w:tc>
          <w:tcPr>
            <w:tcW w:w="234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closed-suction (</w:t>
            </w:r>
            <w:r w:rsidRPr="00ED4A76">
              <w:rPr>
                <w:rFonts w:ascii="Book Antiqua" w:hAnsi="Book Antiqua"/>
                <w:i/>
                <w:sz w:val="24"/>
                <w:szCs w:val="24"/>
                <w:lang w:val="en-US" w:eastAsia="cs-CZ"/>
              </w:rPr>
              <w:t xml:space="preserve">n = </w:t>
            </w:r>
            <w:r w:rsidRPr="00ED4A76">
              <w:rPr>
                <w:rFonts w:ascii="Book Antiqua" w:hAnsi="Book Antiqua"/>
                <w:sz w:val="24"/>
                <w:szCs w:val="24"/>
                <w:lang w:val="en-US" w:eastAsia="cs-CZ"/>
              </w:rPr>
              <w:t>57)</w:t>
            </w:r>
          </w:p>
        </w:tc>
        <w:tc>
          <w:tcPr>
            <w:tcW w:w="108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25 (44)</w:t>
            </w:r>
          </w:p>
        </w:tc>
        <w:tc>
          <w:tcPr>
            <w:tcW w:w="900" w:type="dxa"/>
            <w:tcBorders>
              <w:bottom w:val="single" w:sz="4" w:space="0" w:color="auto"/>
            </w:tcBorders>
            <w:noWrap/>
            <w:vAlign w:val="bottom"/>
          </w:tcPr>
          <w:p w:rsidR="0009023C" w:rsidRPr="00ED4A76" w:rsidRDefault="0009023C" w:rsidP="008363D9">
            <w:pPr>
              <w:adjustRightInd w:val="0"/>
              <w:snapToGrid w:val="0"/>
              <w:spacing w:after="0" w:line="360" w:lineRule="auto"/>
              <w:jc w:val="center"/>
              <w:rPr>
                <w:rFonts w:ascii="Book Antiqua" w:hAnsi="Book Antiqua"/>
                <w:sz w:val="24"/>
                <w:szCs w:val="24"/>
                <w:lang w:val="en-US" w:eastAsia="cs-CZ"/>
              </w:rPr>
            </w:pPr>
            <w:r w:rsidRPr="00ED4A76">
              <w:rPr>
                <w:rFonts w:ascii="Book Antiqua" w:hAnsi="Book Antiqua"/>
                <w:sz w:val="24"/>
                <w:szCs w:val="24"/>
                <w:lang w:val="en-US" w:eastAsia="cs-CZ"/>
              </w:rPr>
              <w:t>15 (26)</w:t>
            </w:r>
          </w:p>
        </w:tc>
      </w:tr>
      <w:tr w:rsidR="00EC1A9B" w:rsidRPr="00ED4A76" w:rsidTr="008363D9">
        <w:trPr>
          <w:trHeight w:val="300"/>
        </w:trPr>
        <w:tc>
          <w:tcPr>
            <w:tcW w:w="9180" w:type="dxa"/>
            <w:gridSpan w:val="7"/>
            <w:tcBorders>
              <w:top w:val="single" w:sz="4" w:space="0" w:color="auto"/>
            </w:tcBorders>
            <w:vAlign w:val="bottom"/>
          </w:tcPr>
          <w:p w:rsidR="0009023C" w:rsidRPr="00ED4A76" w:rsidRDefault="0009023C" w:rsidP="008363D9">
            <w:pPr>
              <w:adjustRightInd w:val="0"/>
              <w:snapToGrid w:val="0"/>
              <w:spacing w:after="0" w:line="360" w:lineRule="auto"/>
              <w:jc w:val="both"/>
              <w:rPr>
                <w:rFonts w:ascii="Book Antiqua" w:hAnsi="Book Antiqua"/>
                <w:sz w:val="24"/>
                <w:szCs w:val="24"/>
                <w:lang w:val="en-US" w:eastAsia="zh-CN"/>
              </w:rPr>
            </w:pPr>
            <w:r w:rsidRPr="00ED4A76">
              <w:rPr>
                <w:rFonts w:ascii="Book Antiqua" w:hAnsi="Book Antiqua"/>
                <w:sz w:val="24"/>
                <w:szCs w:val="24"/>
                <w:lang w:val="en-US" w:eastAsia="cs-CZ"/>
              </w:rPr>
              <w:t>PD</w:t>
            </w:r>
            <w:r w:rsidRPr="00ED4A76">
              <w:rPr>
                <w:rFonts w:ascii="Book Antiqua" w:hAnsi="Book Antiqua" w:hint="eastAsia"/>
                <w:sz w:val="24"/>
                <w:szCs w:val="24"/>
                <w:lang w:val="en-US" w:eastAsia="zh-CN"/>
              </w:rPr>
              <w:t>:</w:t>
            </w:r>
            <w:r w:rsidRPr="00ED4A76">
              <w:rPr>
                <w:rFonts w:ascii="Book Antiqua" w:hAnsi="Book Antiqua"/>
                <w:sz w:val="24"/>
                <w:szCs w:val="24"/>
                <w:lang w:val="en-US" w:eastAsia="cs-CZ"/>
              </w:rPr>
              <w:t xml:space="preserve"> </w:t>
            </w:r>
            <w:proofErr w:type="spellStart"/>
            <w:r w:rsidRPr="00ED4A76">
              <w:rPr>
                <w:rFonts w:ascii="Book Antiqua" w:hAnsi="Book Antiqua"/>
                <w:sz w:val="24"/>
                <w:szCs w:val="24"/>
                <w:lang w:val="en-US" w:eastAsia="cs-CZ"/>
              </w:rPr>
              <w:t>Pancreaticoduodenectomy</w:t>
            </w:r>
            <w:proofErr w:type="spellEnd"/>
            <w:r w:rsidRPr="00ED4A76">
              <w:rPr>
                <w:rFonts w:ascii="Book Antiqua" w:hAnsi="Book Antiqua" w:hint="eastAsia"/>
                <w:sz w:val="24"/>
                <w:szCs w:val="24"/>
                <w:lang w:val="en-US" w:eastAsia="zh-CN"/>
              </w:rPr>
              <w:t>;</w:t>
            </w:r>
            <w:r w:rsidRPr="00ED4A76">
              <w:rPr>
                <w:rFonts w:ascii="Book Antiqua" w:hAnsi="Book Antiqua"/>
                <w:sz w:val="24"/>
                <w:szCs w:val="24"/>
                <w:lang w:val="en-US" w:eastAsia="cs-CZ"/>
              </w:rPr>
              <w:t xml:space="preserve"> DP</w:t>
            </w:r>
            <w:r w:rsidRPr="00ED4A76">
              <w:rPr>
                <w:rFonts w:ascii="Book Antiqua" w:hAnsi="Book Antiqua" w:hint="eastAsia"/>
                <w:sz w:val="24"/>
                <w:szCs w:val="24"/>
                <w:lang w:val="en-US" w:eastAsia="zh-CN"/>
              </w:rPr>
              <w:t>:</w:t>
            </w:r>
            <w:r w:rsidRPr="00ED4A76">
              <w:rPr>
                <w:rFonts w:ascii="Book Antiqua" w:hAnsi="Book Antiqua"/>
                <w:sz w:val="24"/>
                <w:szCs w:val="24"/>
                <w:lang w:val="en-US" w:eastAsia="cs-CZ"/>
              </w:rPr>
              <w:t xml:space="preserve"> Distal pancreatectomy</w:t>
            </w:r>
            <w:r w:rsidRPr="00ED4A76">
              <w:rPr>
                <w:rFonts w:ascii="Book Antiqua" w:hAnsi="Book Antiqua" w:hint="eastAsia"/>
                <w:sz w:val="24"/>
                <w:szCs w:val="24"/>
                <w:lang w:val="en-US" w:eastAsia="zh-CN"/>
              </w:rPr>
              <w:t>.</w:t>
            </w:r>
          </w:p>
        </w:tc>
      </w:tr>
    </w:tbl>
    <w:p w:rsidR="0009023C" w:rsidRPr="00ED4A76" w:rsidRDefault="0009023C" w:rsidP="00C66A5F">
      <w:pPr>
        <w:adjustRightInd w:val="0"/>
        <w:snapToGrid w:val="0"/>
        <w:spacing w:after="0" w:line="360" w:lineRule="auto"/>
        <w:jc w:val="both"/>
        <w:rPr>
          <w:rFonts w:ascii="Book Antiqua" w:hAnsi="Book Antiqua"/>
          <w:b/>
          <w:sz w:val="24"/>
          <w:szCs w:val="24"/>
          <w:lang w:eastAsia="zh-CN"/>
        </w:rPr>
        <w:sectPr w:rsidR="0009023C" w:rsidRPr="00ED4A76" w:rsidSect="00A3744D">
          <w:pgSz w:w="16838" w:h="11906" w:orient="landscape"/>
          <w:pgMar w:top="1418" w:right="1418" w:bottom="1418" w:left="1418" w:header="709" w:footer="709" w:gutter="0"/>
          <w:cols w:space="708"/>
          <w:docGrid w:linePitch="360"/>
        </w:sect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p w:rsidR="00562386" w:rsidRPr="00ED4A76" w:rsidRDefault="00562386" w:rsidP="00C66A5F">
      <w:pPr>
        <w:adjustRightInd w:val="0"/>
        <w:snapToGrid w:val="0"/>
        <w:spacing w:after="0" w:line="360" w:lineRule="auto"/>
        <w:jc w:val="both"/>
        <w:rPr>
          <w:rFonts w:ascii="Book Antiqua" w:hAnsi="Book Antiqua"/>
          <w:sz w:val="24"/>
          <w:szCs w:val="24"/>
          <w:lang w:val="en-US"/>
        </w:rPr>
      </w:pPr>
    </w:p>
    <w:sectPr w:rsidR="00562386" w:rsidRPr="00ED4A76" w:rsidSect="00DA4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1F13"/>
    <w:multiLevelType w:val="hybridMultilevel"/>
    <w:tmpl w:val="64E40994"/>
    <w:lvl w:ilvl="0" w:tplc="C4B4A8B8">
      <w:numFmt w:val="bullet"/>
      <w:lvlText w:val="-"/>
      <w:lvlJc w:val="left"/>
      <w:pPr>
        <w:ind w:left="720" w:hanging="360"/>
      </w:pPr>
      <w:rPr>
        <w:rFonts w:ascii="Times New Roman" w:eastAsia="Times New Roman" w:hAnsi="Times New Roman" w:hint="default"/>
      </w:rPr>
    </w:lvl>
    <w:lvl w:ilvl="1" w:tplc="246A4E6A">
      <w:start w:val="1"/>
      <w:numFmt w:val="bullet"/>
      <w:lvlText w:val="o"/>
      <w:lvlJc w:val="left"/>
      <w:pPr>
        <w:ind w:left="1440" w:hanging="360"/>
      </w:pPr>
      <w:rPr>
        <w:rFonts w:ascii="Courier New" w:hAnsi="Courier New" w:hint="default"/>
      </w:rPr>
    </w:lvl>
    <w:lvl w:ilvl="2" w:tplc="A3CC74F0">
      <w:start w:val="1"/>
      <w:numFmt w:val="bullet"/>
      <w:lvlText w:val=""/>
      <w:lvlJc w:val="left"/>
      <w:pPr>
        <w:ind w:left="2160" w:hanging="360"/>
      </w:pPr>
      <w:rPr>
        <w:rFonts w:ascii="Wingdings" w:hAnsi="Wingdings" w:hint="default"/>
      </w:rPr>
    </w:lvl>
    <w:lvl w:ilvl="3" w:tplc="78ACDDBA">
      <w:start w:val="1"/>
      <w:numFmt w:val="bullet"/>
      <w:lvlText w:val=""/>
      <w:lvlJc w:val="left"/>
      <w:pPr>
        <w:ind w:left="2880" w:hanging="360"/>
      </w:pPr>
      <w:rPr>
        <w:rFonts w:ascii="Symbol" w:hAnsi="Symbol" w:hint="default"/>
      </w:rPr>
    </w:lvl>
    <w:lvl w:ilvl="4" w:tplc="B310EB80">
      <w:start w:val="1"/>
      <w:numFmt w:val="bullet"/>
      <w:lvlText w:val="o"/>
      <w:lvlJc w:val="left"/>
      <w:pPr>
        <w:ind w:left="3600" w:hanging="360"/>
      </w:pPr>
      <w:rPr>
        <w:rFonts w:ascii="Courier New" w:hAnsi="Courier New" w:hint="default"/>
      </w:rPr>
    </w:lvl>
    <w:lvl w:ilvl="5" w:tplc="2F52B6BA">
      <w:start w:val="1"/>
      <w:numFmt w:val="bullet"/>
      <w:lvlText w:val=""/>
      <w:lvlJc w:val="left"/>
      <w:pPr>
        <w:ind w:left="4320" w:hanging="360"/>
      </w:pPr>
      <w:rPr>
        <w:rFonts w:ascii="Wingdings" w:hAnsi="Wingdings" w:hint="default"/>
      </w:rPr>
    </w:lvl>
    <w:lvl w:ilvl="6" w:tplc="79646CC6">
      <w:start w:val="1"/>
      <w:numFmt w:val="bullet"/>
      <w:lvlText w:val=""/>
      <w:lvlJc w:val="left"/>
      <w:pPr>
        <w:ind w:left="5040" w:hanging="360"/>
      </w:pPr>
      <w:rPr>
        <w:rFonts w:ascii="Symbol" w:hAnsi="Symbol" w:hint="default"/>
      </w:rPr>
    </w:lvl>
    <w:lvl w:ilvl="7" w:tplc="62BE8CD6">
      <w:start w:val="1"/>
      <w:numFmt w:val="bullet"/>
      <w:lvlText w:val="o"/>
      <w:lvlJc w:val="left"/>
      <w:pPr>
        <w:ind w:left="5760" w:hanging="360"/>
      </w:pPr>
      <w:rPr>
        <w:rFonts w:ascii="Courier New" w:hAnsi="Courier New" w:hint="default"/>
      </w:rPr>
    </w:lvl>
    <w:lvl w:ilvl="8" w:tplc="8A52D062">
      <w:start w:val="1"/>
      <w:numFmt w:val="bullet"/>
      <w:lvlText w:val=""/>
      <w:lvlJc w:val="left"/>
      <w:pPr>
        <w:ind w:left="6480" w:hanging="360"/>
      </w:pPr>
      <w:rPr>
        <w:rFonts w:ascii="Wingdings" w:hAnsi="Wingdings" w:hint="default"/>
      </w:rPr>
    </w:lvl>
  </w:abstractNum>
  <w:abstractNum w:abstractNumId="1" w15:restartNumberingAfterBreak="0">
    <w:nsid w:val="367B4C32"/>
    <w:multiLevelType w:val="hybridMultilevel"/>
    <w:tmpl w:val="BE427BA2"/>
    <w:lvl w:ilvl="0" w:tplc="C97C133E">
      <w:numFmt w:val="bullet"/>
      <w:lvlText w:val="-"/>
      <w:lvlJc w:val="left"/>
      <w:pPr>
        <w:ind w:left="720" w:hanging="360"/>
      </w:pPr>
      <w:rPr>
        <w:rFonts w:ascii="Times New Roman" w:eastAsia="Times New Roman" w:hAnsi="Times New Roman" w:hint="default"/>
      </w:rPr>
    </w:lvl>
    <w:lvl w:ilvl="1" w:tplc="7B389BDA">
      <w:start w:val="1"/>
      <w:numFmt w:val="bullet"/>
      <w:lvlText w:val="o"/>
      <w:lvlJc w:val="left"/>
      <w:pPr>
        <w:ind w:left="1440" w:hanging="360"/>
      </w:pPr>
      <w:rPr>
        <w:rFonts w:ascii="Courier New" w:hAnsi="Courier New" w:hint="default"/>
      </w:rPr>
    </w:lvl>
    <w:lvl w:ilvl="2" w:tplc="96EC5EFA">
      <w:start w:val="1"/>
      <w:numFmt w:val="bullet"/>
      <w:lvlText w:val=""/>
      <w:lvlJc w:val="left"/>
      <w:pPr>
        <w:ind w:left="2160" w:hanging="360"/>
      </w:pPr>
      <w:rPr>
        <w:rFonts w:ascii="Wingdings" w:hAnsi="Wingdings" w:hint="default"/>
      </w:rPr>
    </w:lvl>
    <w:lvl w:ilvl="3" w:tplc="38CC7416">
      <w:start w:val="1"/>
      <w:numFmt w:val="bullet"/>
      <w:lvlText w:val=""/>
      <w:lvlJc w:val="left"/>
      <w:pPr>
        <w:ind w:left="2880" w:hanging="360"/>
      </w:pPr>
      <w:rPr>
        <w:rFonts w:ascii="Symbol" w:hAnsi="Symbol" w:hint="default"/>
      </w:rPr>
    </w:lvl>
    <w:lvl w:ilvl="4" w:tplc="D5D022D6">
      <w:start w:val="1"/>
      <w:numFmt w:val="bullet"/>
      <w:lvlText w:val="o"/>
      <w:lvlJc w:val="left"/>
      <w:pPr>
        <w:ind w:left="3600" w:hanging="360"/>
      </w:pPr>
      <w:rPr>
        <w:rFonts w:ascii="Courier New" w:hAnsi="Courier New" w:hint="default"/>
      </w:rPr>
    </w:lvl>
    <w:lvl w:ilvl="5" w:tplc="D728A8BC">
      <w:start w:val="1"/>
      <w:numFmt w:val="bullet"/>
      <w:lvlText w:val=""/>
      <w:lvlJc w:val="left"/>
      <w:pPr>
        <w:ind w:left="4320" w:hanging="360"/>
      </w:pPr>
      <w:rPr>
        <w:rFonts w:ascii="Wingdings" w:hAnsi="Wingdings" w:hint="default"/>
      </w:rPr>
    </w:lvl>
    <w:lvl w:ilvl="6" w:tplc="9D846F7C">
      <w:start w:val="1"/>
      <w:numFmt w:val="bullet"/>
      <w:lvlText w:val=""/>
      <w:lvlJc w:val="left"/>
      <w:pPr>
        <w:ind w:left="5040" w:hanging="360"/>
      </w:pPr>
      <w:rPr>
        <w:rFonts w:ascii="Symbol" w:hAnsi="Symbol" w:hint="default"/>
      </w:rPr>
    </w:lvl>
    <w:lvl w:ilvl="7" w:tplc="70B67904">
      <w:start w:val="1"/>
      <w:numFmt w:val="bullet"/>
      <w:lvlText w:val="o"/>
      <w:lvlJc w:val="left"/>
      <w:pPr>
        <w:ind w:left="5760" w:hanging="360"/>
      </w:pPr>
      <w:rPr>
        <w:rFonts w:ascii="Courier New" w:hAnsi="Courier New" w:hint="default"/>
      </w:rPr>
    </w:lvl>
    <w:lvl w:ilvl="8" w:tplc="29920A10">
      <w:start w:val="1"/>
      <w:numFmt w:val="bullet"/>
      <w:lvlText w:val=""/>
      <w:lvlJc w:val="left"/>
      <w:pPr>
        <w:ind w:left="6480" w:hanging="360"/>
      </w:pPr>
      <w:rPr>
        <w:rFonts w:ascii="Wingdings" w:hAnsi="Wingdings" w:hint="default"/>
      </w:rPr>
    </w:lvl>
  </w:abstractNum>
  <w:abstractNum w:abstractNumId="2" w15:restartNumberingAfterBreak="0">
    <w:nsid w:val="3E324502"/>
    <w:multiLevelType w:val="hybridMultilevel"/>
    <w:tmpl w:val="F8EC2AE6"/>
    <w:lvl w:ilvl="0" w:tplc="67906D58">
      <w:numFmt w:val="bullet"/>
      <w:lvlText w:val="-"/>
      <w:lvlJc w:val="left"/>
      <w:pPr>
        <w:ind w:left="720" w:hanging="360"/>
      </w:pPr>
      <w:rPr>
        <w:rFonts w:ascii="Times New Roman" w:eastAsia="Times New Roman" w:hAnsi="Times New Roman" w:hint="default"/>
      </w:rPr>
    </w:lvl>
    <w:lvl w:ilvl="1" w:tplc="641E344A">
      <w:start w:val="1"/>
      <w:numFmt w:val="bullet"/>
      <w:lvlText w:val="o"/>
      <w:lvlJc w:val="left"/>
      <w:pPr>
        <w:ind w:left="1440" w:hanging="360"/>
      </w:pPr>
      <w:rPr>
        <w:rFonts w:ascii="Courier New" w:hAnsi="Courier New" w:hint="default"/>
      </w:rPr>
    </w:lvl>
    <w:lvl w:ilvl="2" w:tplc="4D089154">
      <w:start w:val="1"/>
      <w:numFmt w:val="bullet"/>
      <w:lvlText w:val=""/>
      <w:lvlJc w:val="left"/>
      <w:pPr>
        <w:ind w:left="2160" w:hanging="360"/>
      </w:pPr>
      <w:rPr>
        <w:rFonts w:ascii="Wingdings" w:hAnsi="Wingdings" w:hint="default"/>
      </w:rPr>
    </w:lvl>
    <w:lvl w:ilvl="3" w:tplc="B13E2488">
      <w:start w:val="1"/>
      <w:numFmt w:val="bullet"/>
      <w:lvlText w:val=""/>
      <w:lvlJc w:val="left"/>
      <w:pPr>
        <w:ind w:left="2880" w:hanging="360"/>
      </w:pPr>
      <w:rPr>
        <w:rFonts w:ascii="Symbol" w:hAnsi="Symbol" w:hint="default"/>
      </w:rPr>
    </w:lvl>
    <w:lvl w:ilvl="4" w:tplc="EA80BAE6">
      <w:start w:val="1"/>
      <w:numFmt w:val="bullet"/>
      <w:lvlText w:val="o"/>
      <w:lvlJc w:val="left"/>
      <w:pPr>
        <w:ind w:left="3600" w:hanging="360"/>
      </w:pPr>
      <w:rPr>
        <w:rFonts w:ascii="Courier New" w:hAnsi="Courier New" w:hint="default"/>
      </w:rPr>
    </w:lvl>
    <w:lvl w:ilvl="5" w:tplc="8D9E68D8">
      <w:start w:val="1"/>
      <w:numFmt w:val="bullet"/>
      <w:lvlText w:val=""/>
      <w:lvlJc w:val="left"/>
      <w:pPr>
        <w:ind w:left="4320" w:hanging="360"/>
      </w:pPr>
      <w:rPr>
        <w:rFonts w:ascii="Wingdings" w:hAnsi="Wingdings" w:hint="default"/>
      </w:rPr>
    </w:lvl>
    <w:lvl w:ilvl="6" w:tplc="915C02C2">
      <w:start w:val="1"/>
      <w:numFmt w:val="bullet"/>
      <w:lvlText w:val=""/>
      <w:lvlJc w:val="left"/>
      <w:pPr>
        <w:ind w:left="5040" w:hanging="360"/>
      </w:pPr>
      <w:rPr>
        <w:rFonts w:ascii="Symbol" w:hAnsi="Symbol" w:hint="default"/>
      </w:rPr>
    </w:lvl>
    <w:lvl w:ilvl="7" w:tplc="1F2ADC04">
      <w:start w:val="1"/>
      <w:numFmt w:val="bullet"/>
      <w:lvlText w:val="o"/>
      <w:lvlJc w:val="left"/>
      <w:pPr>
        <w:ind w:left="5760" w:hanging="360"/>
      </w:pPr>
      <w:rPr>
        <w:rFonts w:ascii="Courier New" w:hAnsi="Courier New" w:hint="default"/>
      </w:rPr>
    </w:lvl>
    <w:lvl w:ilvl="8" w:tplc="3B302AC2">
      <w:start w:val="1"/>
      <w:numFmt w:val="bullet"/>
      <w:lvlText w:val=""/>
      <w:lvlJc w:val="left"/>
      <w:pPr>
        <w:ind w:left="6480" w:hanging="360"/>
      </w:pPr>
      <w:rPr>
        <w:rFonts w:ascii="Wingdings" w:hAnsi="Wingdings" w:hint="default"/>
      </w:rPr>
    </w:lvl>
  </w:abstractNum>
  <w:abstractNum w:abstractNumId="3" w15:restartNumberingAfterBreak="0">
    <w:nsid w:val="75D30223"/>
    <w:multiLevelType w:val="hybridMultilevel"/>
    <w:tmpl w:val="808AD298"/>
    <w:lvl w:ilvl="0" w:tplc="F91E8644">
      <w:numFmt w:val="bullet"/>
      <w:lvlText w:val="-"/>
      <w:lvlJc w:val="left"/>
      <w:pPr>
        <w:ind w:left="720" w:hanging="360"/>
      </w:pPr>
      <w:rPr>
        <w:rFonts w:ascii="Times New Roman" w:eastAsia="Times New Roman" w:hAnsi="Times New Roman" w:hint="default"/>
      </w:rPr>
    </w:lvl>
    <w:lvl w:ilvl="1" w:tplc="76AE59B0">
      <w:start w:val="1"/>
      <w:numFmt w:val="bullet"/>
      <w:lvlText w:val="o"/>
      <w:lvlJc w:val="left"/>
      <w:pPr>
        <w:ind w:left="1440" w:hanging="360"/>
      </w:pPr>
      <w:rPr>
        <w:rFonts w:ascii="Courier New" w:hAnsi="Courier New" w:hint="default"/>
      </w:rPr>
    </w:lvl>
    <w:lvl w:ilvl="2" w:tplc="34B468DE">
      <w:start w:val="1"/>
      <w:numFmt w:val="bullet"/>
      <w:lvlText w:val=""/>
      <w:lvlJc w:val="left"/>
      <w:pPr>
        <w:ind w:left="2160" w:hanging="360"/>
      </w:pPr>
      <w:rPr>
        <w:rFonts w:ascii="Wingdings" w:hAnsi="Wingdings" w:hint="default"/>
      </w:rPr>
    </w:lvl>
    <w:lvl w:ilvl="3" w:tplc="7EC6DE8C">
      <w:start w:val="1"/>
      <w:numFmt w:val="bullet"/>
      <w:lvlText w:val=""/>
      <w:lvlJc w:val="left"/>
      <w:pPr>
        <w:ind w:left="2880" w:hanging="360"/>
      </w:pPr>
      <w:rPr>
        <w:rFonts w:ascii="Symbol" w:hAnsi="Symbol" w:hint="default"/>
      </w:rPr>
    </w:lvl>
    <w:lvl w:ilvl="4" w:tplc="6226EA58">
      <w:start w:val="1"/>
      <w:numFmt w:val="bullet"/>
      <w:lvlText w:val="o"/>
      <w:lvlJc w:val="left"/>
      <w:pPr>
        <w:ind w:left="3600" w:hanging="360"/>
      </w:pPr>
      <w:rPr>
        <w:rFonts w:ascii="Courier New" w:hAnsi="Courier New" w:hint="default"/>
      </w:rPr>
    </w:lvl>
    <w:lvl w:ilvl="5" w:tplc="AF80630C">
      <w:start w:val="1"/>
      <w:numFmt w:val="bullet"/>
      <w:lvlText w:val=""/>
      <w:lvlJc w:val="left"/>
      <w:pPr>
        <w:ind w:left="4320" w:hanging="360"/>
      </w:pPr>
      <w:rPr>
        <w:rFonts w:ascii="Wingdings" w:hAnsi="Wingdings" w:hint="default"/>
      </w:rPr>
    </w:lvl>
    <w:lvl w:ilvl="6" w:tplc="235C0796">
      <w:start w:val="1"/>
      <w:numFmt w:val="bullet"/>
      <w:lvlText w:val=""/>
      <w:lvlJc w:val="left"/>
      <w:pPr>
        <w:ind w:left="5040" w:hanging="360"/>
      </w:pPr>
      <w:rPr>
        <w:rFonts w:ascii="Symbol" w:hAnsi="Symbol" w:hint="default"/>
      </w:rPr>
    </w:lvl>
    <w:lvl w:ilvl="7" w:tplc="80BE72A0">
      <w:start w:val="1"/>
      <w:numFmt w:val="bullet"/>
      <w:lvlText w:val="o"/>
      <w:lvlJc w:val="left"/>
      <w:pPr>
        <w:ind w:left="5760" w:hanging="360"/>
      </w:pPr>
      <w:rPr>
        <w:rFonts w:ascii="Courier New" w:hAnsi="Courier New" w:hint="default"/>
      </w:rPr>
    </w:lvl>
    <w:lvl w:ilvl="8" w:tplc="CEC284B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B641FB"/>
    <w:rsid w:val="00036794"/>
    <w:rsid w:val="0004531C"/>
    <w:rsid w:val="00083F64"/>
    <w:rsid w:val="00085C06"/>
    <w:rsid w:val="00087B1A"/>
    <w:rsid w:val="0009023C"/>
    <w:rsid w:val="00091571"/>
    <w:rsid w:val="000A5361"/>
    <w:rsid w:val="000A79C9"/>
    <w:rsid w:val="0011559E"/>
    <w:rsid w:val="00142E73"/>
    <w:rsid w:val="0017588F"/>
    <w:rsid w:val="001804AA"/>
    <w:rsid w:val="001A263E"/>
    <w:rsid w:val="001A6B13"/>
    <w:rsid w:val="001A7E84"/>
    <w:rsid w:val="001B4A37"/>
    <w:rsid w:val="001D3207"/>
    <w:rsid w:val="00216CAD"/>
    <w:rsid w:val="00225130"/>
    <w:rsid w:val="002665BD"/>
    <w:rsid w:val="00272170"/>
    <w:rsid w:val="00283EB0"/>
    <w:rsid w:val="0028702C"/>
    <w:rsid w:val="00295564"/>
    <w:rsid w:val="002A0EBB"/>
    <w:rsid w:val="002A48AC"/>
    <w:rsid w:val="002B016E"/>
    <w:rsid w:val="002D4356"/>
    <w:rsid w:val="002F4BC0"/>
    <w:rsid w:val="002F5B79"/>
    <w:rsid w:val="0034265F"/>
    <w:rsid w:val="003C79D3"/>
    <w:rsid w:val="003F26C7"/>
    <w:rsid w:val="004B46C0"/>
    <w:rsid w:val="004E51E8"/>
    <w:rsid w:val="00506FA9"/>
    <w:rsid w:val="00515B32"/>
    <w:rsid w:val="00562386"/>
    <w:rsid w:val="005837F9"/>
    <w:rsid w:val="005C27B8"/>
    <w:rsid w:val="00635E41"/>
    <w:rsid w:val="00687F14"/>
    <w:rsid w:val="0069756F"/>
    <w:rsid w:val="006B67AD"/>
    <w:rsid w:val="006C710D"/>
    <w:rsid w:val="006F2607"/>
    <w:rsid w:val="00736336"/>
    <w:rsid w:val="00760924"/>
    <w:rsid w:val="00777575"/>
    <w:rsid w:val="0079522F"/>
    <w:rsid w:val="007B30AC"/>
    <w:rsid w:val="0080343C"/>
    <w:rsid w:val="0081571D"/>
    <w:rsid w:val="008320C0"/>
    <w:rsid w:val="00870834"/>
    <w:rsid w:val="008E41AE"/>
    <w:rsid w:val="008E5A8A"/>
    <w:rsid w:val="008E71BF"/>
    <w:rsid w:val="00940691"/>
    <w:rsid w:val="00970DAF"/>
    <w:rsid w:val="00975540"/>
    <w:rsid w:val="009A5339"/>
    <w:rsid w:val="009B086E"/>
    <w:rsid w:val="009D552C"/>
    <w:rsid w:val="009D7716"/>
    <w:rsid w:val="00A12868"/>
    <w:rsid w:val="00A36DAC"/>
    <w:rsid w:val="00A3744D"/>
    <w:rsid w:val="00A72F2A"/>
    <w:rsid w:val="00A964DF"/>
    <w:rsid w:val="00AA3D63"/>
    <w:rsid w:val="00AA6B5F"/>
    <w:rsid w:val="00AE2A3D"/>
    <w:rsid w:val="00AF5286"/>
    <w:rsid w:val="00B03738"/>
    <w:rsid w:val="00B35654"/>
    <w:rsid w:val="00B641FB"/>
    <w:rsid w:val="00B65845"/>
    <w:rsid w:val="00B76624"/>
    <w:rsid w:val="00B91CF9"/>
    <w:rsid w:val="00BA30C8"/>
    <w:rsid w:val="00BA49EA"/>
    <w:rsid w:val="00C66A5F"/>
    <w:rsid w:val="00C715F1"/>
    <w:rsid w:val="00CA7F36"/>
    <w:rsid w:val="00CB1F97"/>
    <w:rsid w:val="00CF45E0"/>
    <w:rsid w:val="00D15DF2"/>
    <w:rsid w:val="00D20B5E"/>
    <w:rsid w:val="00D3447F"/>
    <w:rsid w:val="00D36AD8"/>
    <w:rsid w:val="00D46B68"/>
    <w:rsid w:val="00D55B28"/>
    <w:rsid w:val="00DA4D1E"/>
    <w:rsid w:val="00DA5E74"/>
    <w:rsid w:val="00DB5EA9"/>
    <w:rsid w:val="00DC00AA"/>
    <w:rsid w:val="00DC6AE5"/>
    <w:rsid w:val="00E371C4"/>
    <w:rsid w:val="00E768CE"/>
    <w:rsid w:val="00E9015C"/>
    <w:rsid w:val="00E96F5D"/>
    <w:rsid w:val="00EC1A9B"/>
    <w:rsid w:val="00EC25A2"/>
    <w:rsid w:val="00EC787D"/>
    <w:rsid w:val="00ED4A76"/>
    <w:rsid w:val="00ED5689"/>
    <w:rsid w:val="00EF0DC8"/>
    <w:rsid w:val="00F033BD"/>
    <w:rsid w:val="00F0754F"/>
    <w:rsid w:val="00F141DE"/>
    <w:rsid w:val="00F51F5C"/>
    <w:rsid w:val="00F70445"/>
    <w:rsid w:val="00FE79A2"/>
    <w:rsid w:val="00FF4E9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0C96B2-678B-4DAC-80E8-D6997813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343C"/>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80343C"/>
    <w:rPr>
      <w:rFonts w:ascii="Tahoma" w:hAnsi="Tahoma" w:cs="Times New Roman"/>
      <w:sz w:val="16"/>
      <w:lang w:val="en-US" w:eastAsia="en-US"/>
    </w:rPr>
  </w:style>
  <w:style w:type="character" w:styleId="CommentReference">
    <w:name w:val="annotation reference"/>
    <w:basedOn w:val="DefaultParagraphFont"/>
    <w:uiPriority w:val="99"/>
    <w:semiHidden/>
    <w:rsid w:val="0080343C"/>
    <w:rPr>
      <w:rFonts w:cs="Times New Roman"/>
      <w:sz w:val="16"/>
    </w:rPr>
  </w:style>
  <w:style w:type="paragraph" w:styleId="CommentText">
    <w:name w:val="annotation text"/>
    <w:basedOn w:val="Normal"/>
    <w:link w:val="CommentTextChar"/>
    <w:uiPriority w:val="99"/>
    <w:semiHidden/>
    <w:rsid w:val="0080343C"/>
    <w:rPr>
      <w:sz w:val="20"/>
      <w:szCs w:val="20"/>
    </w:rPr>
  </w:style>
  <w:style w:type="character" w:customStyle="1" w:styleId="CommentTextChar">
    <w:name w:val="Comment Text Char"/>
    <w:basedOn w:val="DefaultParagraphFont"/>
    <w:link w:val="CommentText"/>
    <w:uiPriority w:val="99"/>
    <w:semiHidden/>
    <w:rsid w:val="0080343C"/>
    <w:rPr>
      <w:rFonts w:cs="Times New Roman"/>
      <w:lang w:val="cs-CZ" w:eastAsia="en-US"/>
    </w:rPr>
  </w:style>
  <w:style w:type="paragraph" w:styleId="CommentSubject">
    <w:name w:val="annotation subject"/>
    <w:basedOn w:val="CommentText"/>
    <w:next w:val="CommentText"/>
    <w:link w:val="CommentSubjectChar"/>
    <w:uiPriority w:val="99"/>
    <w:semiHidden/>
    <w:rsid w:val="0080343C"/>
    <w:rPr>
      <w:b/>
      <w:bCs/>
    </w:rPr>
  </w:style>
  <w:style w:type="character" w:customStyle="1" w:styleId="CommentSubjectChar">
    <w:name w:val="Comment Subject Char"/>
    <w:basedOn w:val="CommentTextChar"/>
    <w:link w:val="CommentSubject"/>
    <w:uiPriority w:val="99"/>
    <w:semiHidden/>
    <w:rsid w:val="0080343C"/>
    <w:rPr>
      <w:rFonts w:cs="Times New Roman"/>
      <w:b/>
      <w:lang w:val="cs-CZ" w:eastAsia="en-US"/>
    </w:rPr>
  </w:style>
  <w:style w:type="character" w:customStyle="1" w:styleId="apple-converted-space">
    <w:name w:val="apple-converted-space"/>
    <w:basedOn w:val="DefaultParagraphFont"/>
    <w:uiPriority w:val="99"/>
    <w:rsid w:val="0080343C"/>
    <w:rPr>
      <w:rFonts w:cs="Times New Roman"/>
    </w:rPr>
  </w:style>
  <w:style w:type="character" w:styleId="Hyperlink">
    <w:name w:val="Hyperlink"/>
    <w:basedOn w:val="DefaultParagraphFont"/>
    <w:uiPriority w:val="99"/>
    <w:semiHidden/>
    <w:rsid w:val="0080343C"/>
    <w:rPr>
      <w:rFonts w:cs="Times New Roman"/>
      <w:color w:val="0000FF"/>
      <w:u w:val="single"/>
    </w:rPr>
  </w:style>
  <w:style w:type="character" w:customStyle="1" w:styleId="Char1">
    <w:name w:val="批注文字 Char1"/>
    <w:uiPriority w:val="99"/>
    <w:rsid w:val="0080343C"/>
    <w:rPr>
      <w:rFonts w:eastAsia="SimSun"/>
      <w:kern w:val="2"/>
      <w:sz w:val="24"/>
      <w:lang w:val="en-US" w:eastAsia="zh-CN"/>
    </w:rPr>
  </w:style>
  <w:style w:type="character" w:customStyle="1" w:styleId="trans">
    <w:name w:val="trans"/>
    <w:uiPriority w:val="99"/>
    <w:rsid w:val="0080343C"/>
  </w:style>
  <w:style w:type="character" w:customStyle="1" w:styleId="webdict">
    <w:name w:val="webdict"/>
    <w:uiPriority w:val="99"/>
    <w:rsid w:val="0080343C"/>
  </w:style>
  <w:style w:type="paragraph" w:styleId="Revision">
    <w:name w:val="Revision"/>
    <w:hidden/>
    <w:uiPriority w:val="99"/>
    <w:semiHidden/>
    <w:rsid w:val="00DB5EA9"/>
    <w:rPr>
      <w:lang w:eastAsia="en-US"/>
    </w:rPr>
  </w:style>
  <w:style w:type="paragraph" w:styleId="NormalWeb">
    <w:name w:val="Normal (Web)"/>
    <w:basedOn w:val="Normal"/>
    <w:uiPriority w:val="99"/>
    <w:unhideWhenUsed/>
    <w:rsid w:val="00B65845"/>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2825">
      <w:bodyDiv w:val="1"/>
      <w:marLeft w:val="0"/>
      <w:marRight w:val="0"/>
      <w:marTop w:val="0"/>
      <w:marBottom w:val="0"/>
      <w:divBdr>
        <w:top w:val="none" w:sz="0" w:space="0" w:color="auto"/>
        <w:left w:val="none" w:sz="0" w:space="0" w:color="auto"/>
        <w:bottom w:val="none" w:sz="0" w:space="0" w:color="auto"/>
        <w:right w:val="none" w:sz="0" w:space="0" w:color="auto"/>
      </w:divBdr>
      <w:divsChild>
        <w:div w:id="256183254">
          <w:marLeft w:val="0"/>
          <w:marRight w:val="0"/>
          <w:marTop w:val="0"/>
          <w:marBottom w:val="0"/>
          <w:divBdr>
            <w:top w:val="none" w:sz="0" w:space="0" w:color="auto"/>
            <w:left w:val="none" w:sz="0" w:space="0" w:color="auto"/>
            <w:bottom w:val="none" w:sz="0" w:space="0" w:color="auto"/>
            <w:right w:val="none" w:sz="0" w:space="0" w:color="auto"/>
          </w:divBdr>
          <w:divsChild>
            <w:div w:id="170920647">
              <w:marLeft w:val="0"/>
              <w:marRight w:val="0"/>
              <w:marTop w:val="0"/>
              <w:marBottom w:val="0"/>
              <w:divBdr>
                <w:top w:val="none" w:sz="0" w:space="0" w:color="auto"/>
                <w:left w:val="none" w:sz="0" w:space="0" w:color="auto"/>
                <w:bottom w:val="none" w:sz="0" w:space="0" w:color="auto"/>
                <w:right w:val="none" w:sz="0" w:space="0" w:color="auto"/>
              </w:divBdr>
            </w:div>
            <w:div w:id="180708747">
              <w:marLeft w:val="0"/>
              <w:marRight w:val="0"/>
              <w:marTop w:val="0"/>
              <w:marBottom w:val="0"/>
              <w:divBdr>
                <w:top w:val="none" w:sz="0" w:space="0" w:color="auto"/>
                <w:left w:val="none" w:sz="0" w:space="0" w:color="auto"/>
                <w:bottom w:val="none" w:sz="0" w:space="0" w:color="auto"/>
                <w:right w:val="none" w:sz="0" w:space="0" w:color="auto"/>
              </w:divBdr>
            </w:div>
            <w:div w:id="904490524">
              <w:marLeft w:val="0"/>
              <w:marRight w:val="0"/>
              <w:marTop w:val="0"/>
              <w:marBottom w:val="0"/>
              <w:divBdr>
                <w:top w:val="none" w:sz="0" w:space="0" w:color="auto"/>
                <w:left w:val="none" w:sz="0" w:space="0" w:color="auto"/>
                <w:bottom w:val="none" w:sz="0" w:space="0" w:color="auto"/>
                <w:right w:val="none" w:sz="0" w:space="0" w:color="auto"/>
              </w:divBdr>
            </w:div>
            <w:div w:id="1447113228">
              <w:marLeft w:val="0"/>
              <w:marRight w:val="0"/>
              <w:marTop w:val="0"/>
              <w:marBottom w:val="0"/>
              <w:divBdr>
                <w:top w:val="none" w:sz="0" w:space="0" w:color="auto"/>
                <w:left w:val="none" w:sz="0" w:space="0" w:color="auto"/>
                <w:bottom w:val="none" w:sz="0" w:space="0" w:color="auto"/>
                <w:right w:val="none" w:sz="0" w:space="0" w:color="auto"/>
              </w:divBdr>
            </w:div>
            <w:div w:id="425081540">
              <w:marLeft w:val="0"/>
              <w:marRight w:val="0"/>
              <w:marTop w:val="0"/>
              <w:marBottom w:val="0"/>
              <w:divBdr>
                <w:top w:val="none" w:sz="0" w:space="0" w:color="auto"/>
                <w:left w:val="none" w:sz="0" w:space="0" w:color="auto"/>
                <w:bottom w:val="none" w:sz="0" w:space="0" w:color="auto"/>
                <w:right w:val="none" w:sz="0" w:space="0" w:color="auto"/>
              </w:divBdr>
            </w:div>
            <w:div w:id="474220901">
              <w:marLeft w:val="0"/>
              <w:marRight w:val="0"/>
              <w:marTop w:val="0"/>
              <w:marBottom w:val="0"/>
              <w:divBdr>
                <w:top w:val="none" w:sz="0" w:space="0" w:color="auto"/>
                <w:left w:val="none" w:sz="0" w:space="0" w:color="auto"/>
                <w:bottom w:val="none" w:sz="0" w:space="0" w:color="auto"/>
                <w:right w:val="none" w:sz="0" w:space="0" w:color="auto"/>
              </w:divBdr>
            </w:div>
            <w:div w:id="1768310966">
              <w:marLeft w:val="0"/>
              <w:marRight w:val="0"/>
              <w:marTop w:val="0"/>
              <w:marBottom w:val="0"/>
              <w:divBdr>
                <w:top w:val="none" w:sz="0" w:space="0" w:color="auto"/>
                <w:left w:val="none" w:sz="0" w:space="0" w:color="auto"/>
                <w:bottom w:val="none" w:sz="0" w:space="0" w:color="auto"/>
                <w:right w:val="none" w:sz="0" w:space="0" w:color="auto"/>
              </w:divBdr>
            </w:div>
            <w:div w:id="239944863">
              <w:marLeft w:val="0"/>
              <w:marRight w:val="0"/>
              <w:marTop w:val="0"/>
              <w:marBottom w:val="0"/>
              <w:divBdr>
                <w:top w:val="none" w:sz="0" w:space="0" w:color="auto"/>
                <w:left w:val="none" w:sz="0" w:space="0" w:color="auto"/>
                <w:bottom w:val="none" w:sz="0" w:space="0" w:color="auto"/>
                <w:right w:val="none" w:sz="0" w:space="0" w:color="auto"/>
              </w:divBdr>
            </w:div>
            <w:div w:id="647245985">
              <w:marLeft w:val="0"/>
              <w:marRight w:val="0"/>
              <w:marTop w:val="0"/>
              <w:marBottom w:val="0"/>
              <w:divBdr>
                <w:top w:val="none" w:sz="0" w:space="0" w:color="auto"/>
                <w:left w:val="none" w:sz="0" w:space="0" w:color="auto"/>
                <w:bottom w:val="none" w:sz="0" w:space="0" w:color="auto"/>
                <w:right w:val="none" w:sz="0" w:space="0" w:color="auto"/>
              </w:divBdr>
            </w:div>
            <w:div w:id="870143945">
              <w:marLeft w:val="0"/>
              <w:marRight w:val="0"/>
              <w:marTop w:val="0"/>
              <w:marBottom w:val="0"/>
              <w:divBdr>
                <w:top w:val="none" w:sz="0" w:space="0" w:color="auto"/>
                <w:left w:val="none" w:sz="0" w:space="0" w:color="auto"/>
                <w:bottom w:val="none" w:sz="0" w:space="0" w:color="auto"/>
                <w:right w:val="none" w:sz="0" w:space="0" w:color="auto"/>
              </w:divBdr>
            </w:div>
            <w:div w:id="1322198527">
              <w:marLeft w:val="0"/>
              <w:marRight w:val="0"/>
              <w:marTop w:val="0"/>
              <w:marBottom w:val="0"/>
              <w:divBdr>
                <w:top w:val="none" w:sz="0" w:space="0" w:color="auto"/>
                <w:left w:val="none" w:sz="0" w:space="0" w:color="auto"/>
                <w:bottom w:val="none" w:sz="0" w:space="0" w:color="auto"/>
                <w:right w:val="none" w:sz="0" w:space="0" w:color="auto"/>
              </w:divBdr>
            </w:div>
            <w:div w:id="707072946">
              <w:marLeft w:val="0"/>
              <w:marRight w:val="0"/>
              <w:marTop w:val="0"/>
              <w:marBottom w:val="0"/>
              <w:divBdr>
                <w:top w:val="none" w:sz="0" w:space="0" w:color="auto"/>
                <w:left w:val="none" w:sz="0" w:space="0" w:color="auto"/>
                <w:bottom w:val="none" w:sz="0" w:space="0" w:color="auto"/>
                <w:right w:val="none" w:sz="0" w:space="0" w:color="auto"/>
              </w:divBdr>
            </w:div>
            <w:div w:id="766122495">
              <w:marLeft w:val="0"/>
              <w:marRight w:val="0"/>
              <w:marTop w:val="0"/>
              <w:marBottom w:val="0"/>
              <w:divBdr>
                <w:top w:val="none" w:sz="0" w:space="0" w:color="auto"/>
                <w:left w:val="none" w:sz="0" w:space="0" w:color="auto"/>
                <w:bottom w:val="none" w:sz="0" w:space="0" w:color="auto"/>
                <w:right w:val="none" w:sz="0" w:space="0" w:color="auto"/>
              </w:divBdr>
            </w:div>
            <w:div w:id="1428454328">
              <w:marLeft w:val="0"/>
              <w:marRight w:val="0"/>
              <w:marTop w:val="0"/>
              <w:marBottom w:val="0"/>
              <w:divBdr>
                <w:top w:val="none" w:sz="0" w:space="0" w:color="auto"/>
                <w:left w:val="none" w:sz="0" w:space="0" w:color="auto"/>
                <w:bottom w:val="none" w:sz="0" w:space="0" w:color="auto"/>
                <w:right w:val="none" w:sz="0" w:space="0" w:color="auto"/>
              </w:divBdr>
            </w:div>
            <w:div w:id="30423730">
              <w:marLeft w:val="0"/>
              <w:marRight w:val="0"/>
              <w:marTop w:val="0"/>
              <w:marBottom w:val="0"/>
              <w:divBdr>
                <w:top w:val="none" w:sz="0" w:space="0" w:color="auto"/>
                <w:left w:val="none" w:sz="0" w:space="0" w:color="auto"/>
                <w:bottom w:val="none" w:sz="0" w:space="0" w:color="auto"/>
                <w:right w:val="none" w:sz="0" w:space="0" w:color="auto"/>
              </w:divBdr>
            </w:div>
            <w:div w:id="1709527877">
              <w:marLeft w:val="0"/>
              <w:marRight w:val="0"/>
              <w:marTop w:val="0"/>
              <w:marBottom w:val="0"/>
              <w:divBdr>
                <w:top w:val="none" w:sz="0" w:space="0" w:color="auto"/>
                <w:left w:val="none" w:sz="0" w:space="0" w:color="auto"/>
                <w:bottom w:val="none" w:sz="0" w:space="0" w:color="auto"/>
                <w:right w:val="none" w:sz="0" w:space="0" w:color="auto"/>
              </w:divBdr>
            </w:div>
            <w:div w:id="738987861">
              <w:marLeft w:val="0"/>
              <w:marRight w:val="0"/>
              <w:marTop w:val="0"/>
              <w:marBottom w:val="0"/>
              <w:divBdr>
                <w:top w:val="none" w:sz="0" w:space="0" w:color="auto"/>
                <w:left w:val="none" w:sz="0" w:space="0" w:color="auto"/>
                <w:bottom w:val="none" w:sz="0" w:space="0" w:color="auto"/>
                <w:right w:val="none" w:sz="0" w:space="0" w:color="auto"/>
              </w:divBdr>
            </w:div>
            <w:div w:id="750934432">
              <w:marLeft w:val="0"/>
              <w:marRight w:val="0"/>
              <w:marTop w:val="0"/>
              <w:marBottom w:val="0"/>
              <w:divBdr>
                <w:top w:val="none" w:sz="0" w:space="0" w:color="auto"/>
                <w:left w:val="none" w:sz="0" w:space="0" w:color="auto"/>
                <w:bottom w:val="none" w:sz="0" w:space="0" w:color="auto"/>
                <w:right w:val="none" w:sz="0" w:space="0" w:color="auto"/>
              </w:divBdr>
            </w:div>
            <w:div w:id="2126656028">
              <w:marLeft w:val="0"/>
              <w:marRight w:val="0"/>
              <w:marTop w:val="0"/>
              <w:marBottom w:val="0"/>
              <w:divBdr>
                <w:top w:val="none" w:sz="0" w:space="0" w:color="auto"/>
                <w:left w:val="none" w:sz="0" w:space="0" w:color="auto"/>
                <w:bottom w:val="none" w:sz="0" w:space="0" w:color="auto"/>
                <w:right w:val="none" w:sz="0" w:space="0" w:color="auto"/>
              </w:divBdr>
            </w:div>
            <w:div w:id="1857234253">
              <w:marLeft w:val="0"/>
              <w:marRight w:val="0"/>
              <w:marTop w:val="0"/>
              <w:marBottom w:val="0"/>
              <w:divBdr>
                <w:top w:val="none" w:sz="0" w:space="0" w:color="auto"/>
                <w:left w:val="none" w:sz="0" w:space="0" w:color="auto"/>
                <w:bottom w:val="none" w:sz="0" w:space="0" w:color="auto"/>
                <w:right w:val="none" w:sz="0" w:space="0" w:color="auto"/>
              </w:divBdr>
            </w:div>
            <w:div w:id="240915195">
              <w:marLeft w:val="0"/>
              <w:marRight w:val="0"/>
              <w:marTop w:val="0"/>
              <w:marBottom w:val="0"/>
              <w:divBdr>
                <w:top w:val="none" w:sz="0" w:space="0" w:color="auto"/>
                <w:left w:val="none" w:sz="0" w:space="0" w:color="auto"/>
                <w:bottom w:val="none" w:sz="0" w:space="0" w:color="auto"/>
                <w:right w:val="none" w:sz="0" w:space="0" w:color="auto"/>
              </w:divBdr>
            </w:div>
            <w:div w:id="894389410">
              <w:marLeft w:val="0"/>
              <w:marRight w:val="0"/>
              <w:marTop w:val="0"/>
              <w:marBottom w:val="0"/>
              <w:divBdr>
                <w:top w:val="none" w:sz="0" w:space="0" w:color="auto"/>
                <w:left w:val="none" w:sz="0" w:space="0" w:color="auto"/>
                <w:bottom w:val="none" w:sz="0" w:space="0" w:color="auto"/>
                <w:right w:val="none" w:sz="0" w:space="0" w:color="auto"/>
              </w:divBdr>
            </w:div>
            <w:div w:id="136536498">
              <w:marLeft w:val="0"/>
              <w:marRight w:val="0"/>
              <w:marTop w:val="0"/>
              <w:marBottom w:val="0"/>
              <w:divBdr>
                <w:top w:val="none" w:sz="0" w:space="0" w:color="auto"/>
                <w:left w:val="none" w:sz="0" w:space="0" w:color="auto"/>
                <w:bottom w:val="none" w:sz="0" w:space="0" w:color="auto"/>
                <w:right w:val="none" w:sz="0" w:space="0" w:color="auto"/>
              </w:divBdr>
            </w:div>
            <w:div w:id="284120294">
              <w:marLeft w:val="0"/>
              <w:marRight w:val="0"/>
              <w:marTop w:val="0"/>
              <w:marBottom w:val="0"/>
              <w:divBdr>
                <w:top w:val="none" w:sz="0" w:space="0" w:color="auto"/>
                <w:left w:val="none" w:sz="0" w:space="0" w:color="auto"/>
                <w:bottom w:val="none" w:sz="0" w:space="0" w:color="auto"/>
                <w:right w:val="none" w:sz="0" w:space="0" w:color="auto"/>
              </w:divBdr>
            </w:div>
            <w:div w:id="748424126">
              <w:marLeft w:val="0"/>
              <w:marRight w:val="0"/>
              <w:marTop w:val="0"/>
              <w:marBottom w:val="0"/>
              <w:divBdr>
                <w:top w:val="none" w:sz="0" w:space="0" w:color="auto"/>
                <w:left w:val="none" w:sz="0" w:space="0" w:color="auto"/>
                <w:bottom w:val="none" w:sz="0" w:space="0" w:color="auto"/>
                <w:right w:val="none" w:sz="0" w:space="0" w:color="auto"/>
              </w:divBdr>
            </w:div>
            <w:div w:id="275330519">
              <w:marLeft w:val="0"/>
              <w:marRight w:val="0"/>
              <w:marTop w:val="0"/>
              <w:marBottom w:val="0"/>
              <w:divBdr>
                <w:top w:val="none" w:sz="0" w:space="0" w:color="auto"/>
                <w:left w:val="none" w:sz="0" w:space="0" w:color="auto"/>
                <w:bottom w:val="none" w:sz="0" w:space="0" w:color="auto"/>
                <w:right w:val="none" w:sz="0" w:space="0" w:color="auto"/>
              </w:divBdr>
            </w:div>
            <w:div w:id="69665313">
              <w:marLeft w:val="0"/>
              <w:marRight w:val="0"/>
              <w:marTop w:val="0"/>
              <w:marBottom w:val="0"/>
              <w:divBdr>
                <w:top w:val="none" w:sz="0" w:space="0" w:color="auto"/>
                <w:left w:val="none" w:sz="0" w:space="0" w:color="auto"/>
                <w:bottom w:val="none" w:sz="0" w:space="0" w:color="auto"/>
                <w:right w:val="none" w:sz="0" w:space="0" w:color="auto"/>
              </w:divBdr>
            </w:div>
            <w:div w:id="583685812">
              <w:marLeft w:val="0"/>
              <w:marRight w:val="0"/>
              <w:marTop w:val="0"/>
              <w:marBottom w:val="0"/>
              <w:divBdr>
                <w:top w:val="none" w:sz="0" w:space="0" w:color="auto"/>
                <w:left w:val="none" w:sz="0" w:space="0" w:color="auto"/>
                <w:bottom w:val="none" w:sz="0" w:space="0" w:color="auto"/>
                <w:right w:val="none" w:sz="0" w:space="0" w:color="auto"/>
              </w:divBdr>
            </w:div>
            <w:div w:id="1754740196">
              <w:marLeft w:val="0"/>
              <w:marRight w:val="0"/>
              <w:marTop w:val="0"/>
              <w:marBottom w:val="0"/>
              <w:divBdr>
                <w:top w:val="none" w:sz="0" w:space="0" w:color="auto"/>
                <w:left w:val="none" w:sz="0" w:space="0" w:color="auto"/>
                <w:bottom w:val="none" w:sz="0" w:space="0" w:color="auto"/>
                <w:right w:val="none" w:sz="0" w:space="0" w:color="auto"/>
              </w:divBdr>
            </w:div>
            <w:div w:id="337777026">
              <w:marLeft w:val="0"/>
              <w:marRight w:val="0"/>
              <w:marTop w:val="0"/>
              <w:marBottom w:val="0"/>
              <w:divBdr>
                <w:top w:val="none" w:sz="0" w:space="0" w:color="auto"/>
                <w:left w:val="none" w:sz="0" w:space="0" w:color="auto"/>
                <w:bottom w:val="none" w:sz="0" w:space="0" w:color="auto"/>
                <w:right w:val="none" w:sz="0" w:space="0" w:color="auto"/>
              </w:divBdr>
            </w:div>
            <w:div w:id="653333129">
              <w:marLeft w:val="0"/>
              <w:marRight w:val="0"/>
              <w:marTop w:val="0"/>
              <w:marBottom w:val="0"/>
              <w:divBdr>
                <w:top w:val="none" w:sz="0" w:space="0" w:color="auto"/>
                <w:left w:val="none" w:sz="0" w:space="0" w:color="auto"/>
                <w:bottom w:val="none" w:sz="0" w:space="0" w:color="auto"/>
                <w:right w:val="none" w:sz="0" w:space="0" w:color="auto"/>
              </w:divBdr>
            </w:div>
            <w:div w:id="314995280">
              <w:marLeft w:val="0"/>
              <w:marRight w:val="0"/>
              <w:marTop w:val="0"/>
              <w:marBottom w:val="0"/>
              <w:divBdr>
                <w:top w:val="none" w:sz="0" w:space="0" w:color="auto"/>
                <w:left w:val="none" w:sz="0" w:space="0" w:color="auto"/>
                <w:bottom w:val="none" w:sz="0" w:space="0" w:color="auto"/>
                <w:right w:val="none" w:sz="0" w:space="0" w:color="auto"/>
              </w:divBdr>
            </w:div>
            <w:div w:id="469858343">
              <w:marLeft w:val="0"/>
              <w:marRight w:val="0"/>
              <w:marTop w:val="0"/>
              <w:marBottom w:val="0"/>
              <w:divBdr>
                <w:top w:val="none" w:sz="0" w:space="0" w:color="auto"/>
                <w:left w:val="none" w:sz="0" w:space="0" w:color="auto"/>
                <w:bottom w:val="none" w:sz="0" w:space="0" w:color="auto"/>
                <w:right w:val="none" w:sz="0" w:space="0" w:color="auto"/>
              </w:divBdr>
            </w:div>
            <w:div w:id="579363347">
              <w:marLeft w:val="0"/>
              <w:marRight w:val="0"/>
              <w:marTop w:val="0"/>
              <w:marBottom w:val="0"/>
              <w:divBdr>
                <w:top w:val="none" w:sz="0" w:space="0" w:color="auto"/>
                <w:left w:val="none" w:sz="0" w:space="0" w:color="auto"/>
                <w:bottom w:val="none" w:sz="0" w:space="0" w:color="auto"/>
                <w:right w:val="none" w:sz="0" w:space="0" w:color="auto"/>
              </w:divBdr>
            </w:div>
            <w:div w:id="539827503">
              <w:marLeft w:val="0"/>
              <w:marRight w:val="0"/>
              <w:marTop w:val="0"/>
              <w:marBottom w:val="0"/>
              <w:divBdr>
                <w:top w:val="none" w:sz="0" w:space="0" w:color="auto"/>
                <w:left w:val="none" w:sz="0" w:space="0" w:color="auto"/>
                <w:bottom w:val="none" w:sz="0" w:space="0" w:color="auto"/>
                <w:right w:val="none" w:sz="0" w:space="0" w:color="auto"/>
              </w:divBdr>
            </w:div>
            <w:div w:id="861238578">
              <w:marLeft w:val="0"/>
              <w:marRight w:val="0"/>
              <w:marTop w:val="0"/>
              <w:marBottom w:val="0"/>
              <w:divBdr>
                <w:top w:val="none" w:sz="0" w:space="0" w:color="auto"/>
                <w:left w:val="none" w:sz="0" w:space="0" w:color="auto"/>
                <w:bottom w:val="none" w:sz="0" w:space="0" w:color="auto"/>
                <w:right w:val="none" w:sz="0" w:space="0" w:color="auto"/>
              </w:divBdr>
            </w:div>
            <w:div w:id="658073584">
              <w:marLeft w:val="0"/>
              <w:marRight w:val="0"/>
              <w:marTop w:val="0"/>
              <w:marBottom w:val="0"/>
              <w:divBdr>
                <w:top w:val="none" w:sz="0" w:space="0" w:color="auto"/>
                <w:left w:val="none" w:sz="0" w:space="0" w:color="auto"/>
                <w:bottom w:val="none" w:sz="0" w:space="0" w:color="auto"/>
                <w:right w:val="none" w:sz="0" w:space="0" w:color="auto"/>
              </w:divBdr>
            </w:div>
            <w:div w:id="198589218">
              <w:marLeft w:val="0"/>
              <w:marRight w:val="0"/>
              <w:marTop w:val="0"/>
              <w:marBottom w:val="0"/>
              <w:divBdr>
                <w:top w:val="none" w:sz="0" w:space="0" w:color="auto"/>
                <w:left w:val="none" w:sz="0" w:space="0" w:color="auto"/>
                <w:bottom w:val="none" w:sz="0" w:space="0" w:color="auto"/>
                <w:right w:val="none" w:sz="0" w:space="0" w:color="auto"/>
              </w:divBdr>
            </w:div>
            <w:div w:id="579218240">
              <w:marLeft w:val="0"/>
              <w:marRight w:val="0"/>
              <w:marTop w:val="0"/>
              <w:marBottom w:val="0"/>
              <w:divBdr>
                <w:top w:val="none" w:sz="0" w:space="0" w:color="auto"/>
                <w:left w:val="none" w:sz="0" w:space="0" w:color="auto"/>
                <w:bottom w:val="none" w:sz="0" w:space="0" w:color="auto"/>
                <w:right w:val="none" w:sz="0" w:space="0" w:color="auto"/>
              </w:divBdr>
            </w:div>
            <w:div w:id="1025443398">
              <w:marLeft w:val="0"/>
              <w:marRight w:val="0"/>
              <w:marTop w:val="0"/>
              <w:marBottom w:val="0"/>
              <w:divBdr>
                <w:top w:val="none" w:sz="0" w:space="0" w:color="auto"/>
                <w:left w:val="none" w:sz="0" w:space="0" w:color="auto"/>
                <w:bottom w:val="none" w:sz="0" w:space="0" w:color="auto"/>
                <w:right w:val="none" w:sz="0" w:space="0" w:color="auto"/>
              </w:divBdr>
            </w:div>
            <w:div w:id="813524488">
              <w:marLeft w:val="0"/>
              <w:marRight w:val="0"/>
              <w:marTop w:val="0"/>
              <w:marBottom w:val="0"/>
              <w:divBdr>
                <w:top w:val="none" w:sz="0" w:space="0" w:color="auto"/>
                <w:left w:val="none" w:sz="0" w:space="0" w:color="auto"/>
                <w:bottom w:val="none" w:sz="0" w:space="0" w:color="auto"/>
                <w:right w:val="none" w:sz="0" w:space="0" w:color="auto"/>
              </w:divBdr>
            </w:div>
            <w:div w:id="1492015736">
              <w:marLeft w:val="0"/>
              <w:marRight w:val="0"/>
              <w:marTop w:val="0"/>
              <w:marBottom w:val="0"/>
              <w:divBdr>
                <w:top w:val="none" w:sz="0" w:space="0" w:color="auto"/>
                <w:left w:val="none" w:sz="0" w:space="0" w:color="auto"/>
                <w:bottom w:val="none" w:sz="0" w:space="0" w:color="auto"/>
                <w:right w:val="none" w:sz="0" w:space="0" w:color="auto"/>
              </w:divBdr>
            </w:div>
            <w:div w:id="1271159939">
              <w:marLeft w:val="0"/>
              <w:marRight w:val="0"/>
              <w:marTop w:val="0"/>
              <w:marBottom w:val="0"/>
              <w:divBdr>
                <w:top w:val="none" w:sz="0" w:space="0" w:color="auto"/>
                <w:left w:val="none" w:sz="0" w:space="0" w:color="auto"/>
                <w:bottom w:val="none" w:sz="0" w:space="0" w:color="auto"/>
                <w:right w:val="none" w:sz="0" w:space="0" w:color="auto"/>
              </w:divBdr>
            </w:div>
            <w:div w:id="573247419">
              <w:marLeft w:val="0"/>
              <w:marRight w:val="0"/>
              <w:marTop w:val="0"/>
              <w:marBottom w:val="0"/>
              <w:divBdr>
                <w:top w:val="none" w:sz="0" w:space="0" w:color="auto"/>
                <w:left w:val="none" w:sz="0" w:space="0" w:color="auto"/>
                <w:bottom w:val="none" w:sz="0" w:space="0" w:color="auto"/>
                <w:right w:val="none" w:sz="0" w:space="0" w:color="auto"/>
              </w:divBdr>
            </w:div>
            <w:div w:id="2073965016">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95057505">
              <w:marLeft w:val="0"/>
              <w:marRight w:val="0"/>
              <w:marTop w:val="0"/>
              <w:marBottom w:val="0"/>
              <w:divBdr>
                <w:top w:val="none" w:sz="0" w:space="0" w:color="auto"/>
                <w:left w:val="none" w:sz="0" w:space="0" w:color="auto"/>
                <w:bottom w:val="none" w:sz="0" w:space="0" w:color="auto"/>
                <w:right w:val="none" w:sz="0" w:space="0" w:color="auto"/>
              </w:divBdr>
            </w:div>
            <w:div w:id="147795832">
              <w:marLeft w:val="0"/>
              <w:marRight w:val="0"/>
              <w:marTop w:val="0"/>
              <w:marBottom w:val="0"/>
              <w:divBdr>
                <w:top w:val="none" w:sz="0" w:space="0" w:color="auto"/>
                <w:left w:val="none" w:sz="0" w:space="0" w:color="auto"/>
                <w:bottom w:val="none" w:sz="0" w:space="0" w:color="auto"/>
                <w:right w:val="none" w:sz="0" w:space="0" w:color="auto"/>
              </w:divBdr>
            </w:div>
            <w:div w:id="481436119">
              <w:marLeft w:val="0"/>
              <w:marRight w:val="0"/>
              <w:marTop w:val="0"/>
              <w:marBottom w:val="0"/>
              <w:divBdr>
                <w:top w:val="none" w:sz="0" w:space="0" w:color="auto"/>
                <w:left w:val="none" w:sz="0" w:space="0" w:color="auto"/>
                <w:bottom w:val="none" w:sz="0" w:space="0" w:color="auto"/>
                <w:right w:val="none" w:sz="0" w:space="0" w:color="auto"/>
              </w:divBdr>
            </w:div>
            <w:div w:id="1239944754">
              <w:marLeft w:val="0"/>
              <w:marRight w:val="0"/>
              <w:marTop w:val="0"/>
              <w:marBottom w:val="0"/>
              <w:divBdr>
                <w:top w:val="none" w:sz="0" w:space="0" w:color="auto"/>
                <w:left w:val="none" w:sz="0" w:space="0" w:color="auto"/>
                <w:bottom w:val="none" w:sz="0" w:space="0" w:color="auto"/>
                <w:right w:val="none" w:sz="0" w:space="0" w:color="auto"/>
              </w:divBdr>
            </w:div>
            <w:div w:id="597063791">
              <w:marLeft w:val="0"/>
              <w:marRight w:val="0"/>
              <w:marTop w:val="0"/>
              <w:marBottom w:val="0"/>
              <w:divBdr>
                <w:top w:val="none" w:sz="0" w:space="0" w:color="auto"/>
                <w:left w:val="none" w:sz="0" w:space="0" w:color="auto"/>
                <w:bottom w:val="none" w:sz="0" w:space="0" w:color="auto"/>
                <w:right w:val="none" w:sz="0" w:space="0" w:color="auto"/>
              </w:divBdr>
            </w:div>
            <w:div w:id="1465275006">
              <w:marLeft w:val="0"/>
              <w:marRight w:val="0"/>
              <w:marTop w:val="0"/>
              <w:marBottom w:val="0"/>
              <w:divBdr>
                <w:top w:val="none" w:sz="0" w:space="0" w:color="auto"/>
                <w:left w:val="none" w:sz="0" w:space="0" w:color="auto"/>
                <w:bottom w:val="none" w:sz="0" w:space="0" w:color="auto"/>
                <w:right w:val="none" w:sz="0" w:space="0" w:color="auto"/>
              </w:divBdr>
            </w:div>
            <w:div w:id="1487281171">
              <w:marLeft w:val="0"/>
              <w:marRight w:val="0"/>
              <w:marTop w:val="0"/>
              <w:marBottom w:val="0"/>
              <w:divBdr>
                <w:top w:val="none" w:sz="0" w:space="0" w:color="auto"/>
                <w:left w:val="none" w:sz="0" w:space="0" w:color="auto"/>
                <w:bottom w:val="none" w:sz="0" w:space="0" w:color="auto"/>
                <w:right w:val="none" w:sz="0" w:space="0" w:color="auto"/>
              </w:divBdr>
            </w:div>
            <w:div w:id="336084243">
              <w:marLeft w:val="0"/>
              <w:marRight w:val="0"/>
              <w:marTop w:val="0"/>
              <w:marBottom w:val="0"/>
              <w:divBdr>
                <w:top w:val="none" w:sz="0" w:space="0" w:color="auto"/>
                <w:left w:val="none" w:sz="0" w:space="0" w:color="auto"/>
                <w:bottom w:val="none" w:sz="0" w:space="0" w:color="auto"/>
                <w:right w:val="none" w:sz="0" w:space="0" w:color="auto"/>
              </w:divBdr>
            </w:div>
            <w:div w:id="347801931">
              <w:marLeft w:val="0"/>
              <w:marRight w:val="0"/>
              <w:marTop w:val="0"/>
              <w:marBottom w:val="0"/>
              <w:divBdr>
                <w:top w:val="none" w:sz="0" w:space="0" w:color="auto"/>
                <w:left w:val="none" w:sz="0" w:space="0" w:color="auto"/>
                <w:bottom w:val="none" w:sz="0" w:space="0" w:color="auto"/>
                <w:right w:val="none" w:sz="0" w:space="0" w:color="auto"/>
              </w:divBdr>
            </w:div>
            <w:div w:id="56755268">
              <w:marLeft w:val="0"/>
              <w:marRight w:val="0"/>
              <w:marTop w:val="0"/>
              <w:marBottom w:val="0"/>
              <w:divBdr>
                <w:top w:val="none" w:sz="0" w:space="0" w:color="auto"/>
                <w:left w:val="none" w:sz="0" w:space="0" w:color="auto"/>
                <w:bottom w:val="none" w:sz="0" w:space="0" w:color="auto"/>
                <w:right w:val="none" w:sz="0" w:space="0" w:color="auto"/>
              </w:divBdr>
            </w:div>
            <w:div w:id="544146143">
              <w:marLeft w:val="0"/>
              <w:marRight w:val="0"/>
              <w:marTop w:val="0"/>
              <w:marBottom w:val="0"/>
              <w:divBdr>
                <w:top w:val="none" w:sz="0" w:space="0" w:color="auto"/>
                <w:left w:val="none" w:sz="0" w:space="0" w:color="auto"/>
                <w:bottom w:val="none" w:sz="0" w:space="0" w:color="auto"/>
                <w:right w:val="none" w:sz="0" w:space="0" w:color="auto"/>
              </w:divBdr>
            </w:div>
            <w:div w:id="805321535">
              <w:marLeft w:val="0"/>
              <w:marRight w:val="0"/>
              <w:marTop w:val="0"/>
              <w:marBottom w:val="0"/>
              <w:divBdr>
                <w:top w:val="none" w:sz="0" w:space="0" w:color="auto"/>
                <w:left w:val="none" w:sz="0" w:space="0" w:color="auto"/>
                <w:bottom w:val="none" w:sz="0" w:space="0" w:color="auto"/>
                <w:right w:val="none" w:sz="0" w:space="0" w:color="auto"/>
              </w:divBdr>
            </w:div>
            <w:div w:id="2134712989">
              <w:marLeft w:val="0"/>
              <w:marRight w:val="0"/>
              <w:marTop w:val="0"/>
              <w:marBottom w:val="0"/>
              <w:divBdr>
                <w:top w:val="none" w:sz="0" w:space="0" w:color="auto"/>
                <w:left w:val="none" w:sz="0" w:space="0" w:color="auto"/>
                <w:bottom w:val="none" w:sz="0" w:space="0" w:color="auto"/>
                <w:right w:val="none" w:sz="0" w:space="0" w:color="auto"/>
              </w:divBdr>
            </w:div>
            <w:div w:id="27337286">
              <w:marLeft w:val="0"/>
              <w:marRight w:val="0"/>
              <w:marTop w:val="0"/>
              <w:marBottom w:val="0"/>
              <w:divBdr>
                <w:top w:val="none" w:sz="0" w:space="0" w:color="auto"/>
                <w:left w:val="none" w:sz="0" w:space="0" w:color="auto"/>
                <w:bottom w:val="none" w:sz="0" w:space="0" w:color="auto"/>
                <w:right w:val="none" w:sz="0" w:space="0" w:color="auto"/>
              </w:divBdr>
            </w:div>
            <w:div w:id="1590849703">
              <w:marLeft w:val="0"/>
              <w:marRight w:val="0"/>
              <w:marTop w:val="0"/>
              <w:marBottom w:val="0"/>
              <w:divBdr>
                <w:top w:val="none" w:sz="0" w:space="0" w:color="auto"/>
                <w:left w:val="none" w:sz="0" w:space="0" w:color="auto"/>
                <w:bottom w:val="none" w:sz="0" w:space="0" w:color="auto"/>
                <w:right w:val="none" w:sz="0" w:space="0" w:color="auto"/>
              </w:divBdr>
            </w:div>
            <w:div w:id="1598558790">
              <w:marLeft w:val="0"/>
              <w:marRight w:val="0"/>
              <w:marTop w:val="0"/>
              <w:marBottom w:val="0"/>
              <w:divBdr>
                <w:top w:val="none" w:sz="0" w:space="0" w:color="auto"/>
                <w:left w:val="none" w:sz="0" w:space="0" w:color="auto"/>
                <w:bottom w:val="none" w:sz="0" w:space="0" w:color="auto"/>
                <w:right w:val="none" w:sz="0" w:space="0" w:color="auto"/>
              </w:divBdr>
            </w:div>
            <w:div w:id="298390029">
              <w:marLeft w:val="0"/>
              <w:marRight w:val="0"/>
              <w:marTop w:val="0"/>
              <w:marBottom w:val="0"/>
              <w:divBdr>
                <w:top w:val="none" w:sz="0" w:space="0" w:color="auto"/>
                <w:left w:val="none" w:sz="0" w:space="0" w:color="auto"/>
                <w:bottom w:val="none" w:sz="0" w:space="0" w:color="auto"/>
                <w:right w:val="none" w:sz="0" w:space="0" w:color="auto"/>
              </w:divBdr>
            </w:div>
            <w:div w:id="2036691004">
              <w:marLeft w:val="0"/>
              <w:marRight w:val="0"/>
              <w:marTop w:val="0"/>
              <w:marBottom w:val="0"/>
              <w:divBdr>
                <w:top w:val="none" w:sz="0" w:space="0" w:color="auto"/>
                <w:left w:val="none" w:sz="0" w:space="0" w:color="auto"/>
                <w:bottom w:val="none" w:sz="0" w:space="0" w:color="auto"/>
                <w:right w:val="none" w:sz="0" w:space="0" w:color="auto"/>
              </w:divBdr>
            </w:div>
            <w:div w:id="1406758205">
              <w:marLeft w:val="0"/>
              <w:marRight w:val="0"/>
              <w:marTop w:val="0"/>
              <w:marBottom w:val="0"/>
              <w:divBdr>
                <w:top w:val="none" w:sz="0" w:space="0" w:color="auto"/>
                <w:left w:val="none" w:sz="0" w:space="0" w:color="auto"/>
                <w:bottom w:val="none" w:sz="0" w:space="0" w:color="auto"/>
                <w:right w:val="none" w:sz="0" w:space="0" w:color="auto"/>
              </w:divBdr>
            </w:div>
            <w:div w:id="17917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7023">
      <w:bodyDiv w:val="1"/>
      <w:marLeft w:val="0"/>
      <w:marRight w:val="0"/>
      <w:marTop w:val="0"/>
      <w:marBottom w:val="0"/>
      <w:divBdr>
        <w:top w:val="none" w:sz="0" w:space="0" w:color="auto"/>
        <w:left w:val="none" w:sz="0" w:space="0" w:color="auto"/>
        <w:bottom w:val="none" w:sz="0" w:space="0" w:color="auto"/>
        <w:right w:val="none" w:sz="0" w:space="0" w:color="auto"/>
      </w:divBdr>
    </w:div>
    <w:div w:id="2073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9072</Words>
  <Characters>51715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FNHK</Company>
  <LinksUpToDate>false</LinksUpToDate>
  <CharactersWithSpaces>60666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Filip</dc:creator>
  <cp:lastModifiedBy>LS Ma</cp:lastModifiedBy>
  <cp:revision>2</cp:revision>
  <cp:lastPrinted>2015-04-13T08:13:00Z</cp:lastPrinted>
  <dcterms:created xsi:type="dcterms:W3CDTF">2015-09-29T20:13:00Z</dcterms:created>
  <dcterms:modified xsi:type="dcterms:W3CDTF">2015-09-29T20:13:00Z</dcterms:modified>
</cp:coreProperties>
</file>