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CB5B5" w14:textId="572B1029" w:rsidR="00A75927" w:rsidRPr="00453DE6" w:rsidRDefault="00A75927" w:rsidP="0059333A">
      <w:pPr>
        <w:spacing w:line="360" w:lineRule="auto"/>
        <w:rPr>
          <w:rFonts w:ascii="Book Antiqua" w:hAnsi="Book Antiqua" w:cs="Times New Roman"/>
          <w:b/>
        </w:rPr>
      </w:pPr>
      <w:r w:rsidRPr="00453DE6">
        <w:rPr>
          <w:rFonts w:ascii="Book Antiqua" w:hAnsi="Book Antiqua" w:cs="Times New Roman"/>
          <w:b/>
        </w:rPr>
        <w:t xml:space="preserve">Name of </w:t>
      </w:r>
      <w:r w:rsidR="008E4C9F" w:rsidRPr="00453DE6">
        <w:rPr>
          <w:rFonts w:ascii="Book Antiqua" w:hAnsi="Book Antiqua" w:cs="Times New Roman"/>
          <w:b/>
        </w:rPr>
        <w:t>J</w:t>
      </w:r>
      <w:r w:rsidRPr="00453DE6">
        <w:rPr>
          <w:rFonts w:ascii="Book Antiqua" w:hAnsi="Book Antiqua" w:cs="Times New Roman"/>
          <w:b/>
        </w:rPr>
        <w:t>ournal: World Journal of Biological Chemistry</w:t>
      </w:r>
    </w:p>
    <w:p w14:paraId="0113C0D1" w14:textId="77777777" w:rsidR="00A75927" w:rsidRPr="00453DE6" w:rsidRDefault="00A75927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453DE6">
        <w:rPr>
          <w:rFonts w:ascii="Book Antiqua" w:hAnsi="Book Antiqua" w:cs="Times New Roman"/>
          <w:b/>
        </w:rPr>
        <w:t xml:space="preserve">ESPS Manuscript NO: </w:t>
      </w:r>
      <w:r w:rsidRPr="00453DE6">
        <w:rPr>
          <w:rFonts w:ascii="Book Antiqua" w:eastAsia="宋体" w:hAnsi="Book Antiqua" w:cs="Times New Roman"/>
          <w:b/>
          <w:lang w:eastAsia="zh-CN"/>
        </w:rPr>
        <w:t>18806</w:t>
      </w:r>
    </w:p>
    <w:p w14:paraId="7F128E0D" w14:textId="5F39835B" w:rsidR="00A75927" w:rsidRPr="00453DE6" w:rsidRDefault="008E4C9F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8E4C9F">
        <w:rPr>
          <w:rFonts w:ascii="Book Antiqua" w:hAnsi="Book Antiqua" w:cs="Times New Roman"/>
          <w:b/>
        </w:rPr>
        <w:t>Manuscript Type:</w:t>
      </w:r>
      <w:r w:rsidR="00A75927" w:rsidRPr="00453DE6">
        <w:rPr>
          <w:rFonts w:ascii="Book Antiqua" w:eastAsia="宋体" w:hAnsi="Book Antiqua" w:cs="Times New Roman"/>
          <w:b/>
          <w:lang w:eastAsia="zh-CN"/>
        </w:rPr>
        <w:t xml:space="preserve"> REVIEW</w:t>
      </w:r>
    </w:p>
    <w:p w14:paraId="05E08D80" w14:textId="77777777" w:rsidR="00A75927" w:rsidRPr="0059333A" w:rsidRDefault="00A75927" w:rsidP="0059333A">
      <w:pPr>
        <w:spacing w:line="360" w:lineRule="auto"/>
        <w:rPr>
          <w:rFonts w:ascii="Book Antiqua" w:hAnsi="Book Antiqua" w:cs="Times New Roman"/>
        </w:rPr>
      </w:pPr>
    </w:p>
    <w:p w14:paraId="2A607235" w14:textId="25ECE4C7" w:rsidR="001A0FE6" w:rsidRPr="0059333A" w:rsidRDefault="001A0FE6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59333A">
        <w:rPr>
          <w:rFonts w:ascii="Book Antiqua" w:hAnsi="Book Antiqua" w:cs="Times New Roman"/>
          <w:b/>
        </w:rPr>
        <w:t>SGF</w:t>
      </w:r>
      <w:r w:rsidR="007E7D43" w:rsidRPr="0059333A">
        <w:rPr>
          <w:rFonts w:ascii="Book Antiqua" w:hAnsi="Book Antiqua" w:cs="Times New Roman"/>
          <w:b/>
        </w:rPr>
        <w:t xml:space="preserve">29 and </w:t>
      </w:r>
      <w:proofErr w:type="spellStart"/>
      <w:r w:rsidR="007E7D43" w:rsidRPr="0059333A">
        <w:rPr>
          <w:rFonts w:ascii="Book Antiqua" w:hAnsi="Book Antiqua" w:cs="Times New Roman"/>
          <w:b/>
        </w:rPr>
        <w:t>Sry</w:t>
      </w:r>
      <w:proofErr w:type="spellEnd"/>
      <w:r w:rsidR="007E7D43" w:rsidRPr="0059333A">
        <w:rPr>
          <w:rFonts w:ascii="Book Antiqua" w:hAnsi="Book Antiqua" w:cs="Times New Roman"/>
          <w:b/>
        </w:rPr>
        <w:t xml:space="preserve"> pathway in </w:t>
      </w:r>
      <w:proofErr w:type="spellStart"/>
      <w:r w:rsidR="007E7D43" w:rsidRPr="0059333A">
        <w:rPr>
          <w:rFonts w:ascii="Book Antiqua" w:hAnsi="Book Antiqua" w:cs="Times New Roman"/>
          <w:b/>
        </w:rPr>
        <w:t>hepatocarc</w:t>
      </w:r>
      <w:r w:rsidRPr="0059333A">
        <w:rPr>
          <w:rFonts w:ascii="Book Antiqua" w:hAnsi="Book Antiqua" w:cs="Times New Roman"/>
          <w:b/>
        </w:rPr>
        <w:t>inogenesis</w:t>
      </w:r>
      <w:proofErr w:type="spellEnd"/>
    </w:p>
    <w:p w14:paraId="7F2A9B5E" w14:textId="77777777" w:rsidR="008C1C3F" w:rsidRPr="0059333A" w:rsidRDefault="008C1C3F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510A231C" w14:textId="6EE9172A" w:rsidR="001A0FE6" w:rsidRPr="0059333A" w:rsidRDefault="008C1C3F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  <w:proofErr w:type="spellStart"/>
      <w:r w:rsidRPr="0059333A">
        <w:rPr>
          <w:rFonts w:ascii="Book Antiqua" w:hAnsi="Book Antiqua" w:cs="Times New Roman"/>
        </w:rPr>
        <w:t>Kurabe</w:t>
      </w:r>
      <w:proofErr w:type="spellEnd"/>
      <w:r w:rsidRPr="0059333A">
        <w:rPr>
          <w:rFonts w:ascii="Book Antiqua" w:hAnsi="Book Antiqua" w:cs="Times New Roman"/>
        </w:rPr>
        <w:t xml:space="preserve"> </w:t>
      </w:r>
      <w:r w:rsidRPr="0059333A">
        <w:rPr>
          <w:rFonts w:ascii="Book Antiqua" w:eastAsia="宋体" w:hAnsi="Book Antiqua" w:cs="Times New Roman"/>
          <w:lang w:eastAsia="zh-CN"/>
        </w:rPr>
        <w:t xml:space="preserve">N </w:t>
      </w:r>
      <w:r w:rsidRPr="0059333A">
        <w:rPr>
          <w:rFonts w:ascii="Book Antiqua" w:eastAsia="宋体" w:hAnsi="Book Antiqua" w:cs="Times New Roman"/>
          <w:i/>
          <w:lang w:eastAsia="zh-CN"/>
        </w:rPr>
        <w:t xml:space="preserve">et al. </w:t>
      </w:r>
      <w:r w:rsidRPr="0059333A">
        <w:rPr>
          <w:rFonts w:ascii="Book Antiqua" w:hAnsi="Book Antiqua" w:cs="Times New Roman"/>
        </w:rPr>
        <w:t xml:space="preserve">Male specific HCC driven by SGF29 and </w:t>
      </w:r>
      <w:proofErr w:type="spellStart"/>
      <w:r w:rsidRPr="0059333A">
        <w:rPr>
          <w:rFonts w:ascii="Book Antiqua" w:hAnsi="Book Antiqua" w:cs="Times New Roman"/>
        </w:rPr>
        <w:t>Sry</w:t>
      </w:r>
      <w:proofErr w:type="spellEnd"/>
    </w:p>
    <w:p w14:paraId="209761C2" w14:textId="77777777" w:rsidR="008C1C3F" w:rsidRPr="0059333A" w:rsidRDefault="008C1C3F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7DFCE32F" w14:textId="77777777" w:rsidR="00A75927" w:rsidRPr="008E4C9F" w:rsidRDefault="00A75927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proofErr w:type="spellStart"/>
      <w:r w:rsidRPr="008E4C9F">
        <w:rPr>
          <w:rFonts w:ascii="Book Antiqua" w:hAnsi="Book Antiqua" w:cs="Times New Roman"/>
          <w:b/>
        </w:rPr>
        <w:t>Nobuya</w:t>
      </w:r>
      <w:proofErr w:type="spellEnd"/>
      <w:r w:rsidRPr="008E4C9F">
        <w:rPr>
          <w:rFonts w:ascii="Book Antiqua" w:hAnsi="Book Antiqua" w:cs="Times New Roman"/>
          <w:b/>
        </w:rPr>
        <w:t xml:space="preserve"> </w:t>
      </w:r>
      <w:proofErr w:type="spellStart"/>
      <w:r w:rsidRPr="008E4C9F">
        <w:rPr>
          <w:rFonts w:ascii="Book Antiqua" w:hAnsi="Book Antiqua" w:cs="Times New Roman"/>
          <w:b/>
        </w:rPr>
        <w:t>Kurabe</w:t>
      </w:r>
      <w:proofErr w:type="spellEnd"/>
      <w:r w:rsidRPr="008E4C9F">
        <w:rPr>
          <w:rFonts w:ascii="Book Antiqua" w:hAnsi="Book Antiqua" w:cs="Times New Roman"/>
          <w:b/>
        </w:rPr>
        <w:t xml:space="preserve">, </w:t>
      </w:r>
      <w:proofErr w:type="spellStart"/>
      <w:r w:rsidRPr="008E4C9F">
        <w:rPr>
          <w:rFonts w:ascii="Book Antiqua" w:hAnsi="Book Antiqua" w:cs="Times New Roman"/>
          <w:b/>
        </w:rPr>
        <w:t>Shigekazu</w:t>
      </w:r>
      <w:proofErr w:type="spellEnd"/>
      <w:r w:rsidRPr="008E4C9F">
        <w:rPr>
          <w:rFonts w:ascii="Book Antiqua" w:hAnsi="Book Antiqua" w:cs="Times New Roman"/>
          <w:b/>
        </w:rPr>
        <w:t xml:space="preserve"> Murakami, Fumio </w:t>
      </w:r>
      <w:proofErr w:type="spellStart"/>
      <w:r w:rsidRPr="008E4C9F">
        <w:rPr>
          <w:rFonts w:ascii="Book Antiqua" w:hAnsi="Book Antiqua" w:cs="Times New Roman"/>
          <w:b/>
        </w:rPr>
        <w:t>Tashiro</w:t>
      </w:r>
      <w:proofErr w:type="spellEnd"/>
    </w:p>
    <w:p w14:paraId="147AB820" w14:textId="77777777" w:rsidR="00A75927" w:rsidRPr="0059333A" w:rsidRDefault="00A75927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7804FFB7" w14:textId="62FF0A5A" w:rsidR="0082648E" w:rsidRDefault="0082648E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  <w:proofErr w:type="spellStart"/>
      <w:r w:rsidRPr="0059333A">
        <w:rPr>
          <w:rFonts w:ascii="Book Antiqua" w:hAnsi="Book Antiqua" w:cs="Times New Roman"/>
          <w:b/>
        </w:rPr>
        <w:t>Nobuya</w:t>
      </w:r>
      <w:proofErr w:type="spellEnd"/>
      <w:r w:rsidRPr="0059333A">
        <w:rPr>
          <w:rFonts w:ascii="Book Antiqua" w:hAnsi="Book Antiqua" w:cs="Times New Roman"/>
          <w:b/>
        </w:rPr>
        <w:t xml:space="preserve"> </w:t>
      </w:r>
      <w:proofErr w:type="spellStart"/>
      <w:r w:rsidRPr="0059333A">
        <w:rPr>
          <w:rFonts w:ascii="Book Antiqua" w:hAnsi="Book Antiqua" w:cs="Times New Roman"/>
          <w:b/>
        </w:rPr>
        <w:t>Kurabe</w:t>
      </w:r>
      <w:proofErr w:type="spellEnd"/>
      <w:r w:rsidRPr="0059333A">
        <w:rPr>
          <w:rFonts w:ascii="Book Antiqua" w:hAnsi="Book Antiqua" w:cs="Times New Roman"/>
          <w:b/>
        </w:rPr>
        <w:t xml:space="preserve">, </w:t>
      </w:r>
      <w:r w:rsidR="00031822" w:rsidRPr="0059333A">
        <w:rPr>
          <w:rFonts w:ascii="Book Antiqua" w:hAnsi="Book Antiqua" w:cs="Times New Roman"/>
        </w:rPr>
        <w:t xml:space="preserve">Department of Tumor Pathology, Hamamatsu University School of Medicine, </w:t>
      </w:r>
      <w:r w:rsidRPr="0059333A">
        <w:rPr>
          <w:rFonts w:ascii="Book Antiqua" w:hAnsi="Book Antiqua" w:cs="Tahoma"/>
        </w:rPr>
        <w:t>Shizuoka</w:t>
      </w:r>
      <w:r w:rsidRPr="0059333A">
        <w:rPr>
          <w:rFonts w:ascii="Book Antiqua" w:hAnsi="Book Antiqua" w:cs="Times New Roman"/>
        </w:rPr>
        <w:t xml:space="preserve"> 431-3192</w:t>
      </w:r>
      <w:r w:rsidRPr="0059333A">
        <w:rPr>
          <w:rFonts w:ascii="Book Antiqua" w:eastAsia="宋体" w:hAnsi="Book Antiqua" w:cs="Times New Roman"/>
          <w:lang w:eastAsia="zh-CN"/>
        </w:rPr>
        <w:t>,</w:t>
      </w:r>
      <w:r w:rsidRPr="0059333A">
        <w:rPr>
          <w:rFonts w:ascii="Book Antiqua" w:hAnsi="Book Antiqua" w:cs="Times New Roman"/>
        </w:rPr>
        <w:t xml:space="preserve"> </w:t>
      </w:r>
      <w:r w:rsidR="00031822" w:rsidRPr="0059333A">
        <w:rPr>
          <w:rFonts w:ascii="Book Antiqua" w:hAnsi="Book Antiqua" w:cs="Times New Roman"/>
        </w:rPr>
        <w:t>Japan</w:t>
      </w:r>
      <w:r w:rsidR="003854EB" w:rsidRPr="0059333A">
        <w:rPr>
          <w:rFonts w:ascii="Book Antiqua" w:hAnsi="Book Antiqua" w:cs="Times New Roman"/>
        </w:rPr>
        <w:t xml:space="preserve"> </w:t>
      </w:r>
    </w:p>
    <w:p w14:paraId="3F3B548B" w14:textId="77777777" w:rsidR="006E5536" w:rsidRPr="006E5536" w:rsidRDefault="006E5536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3017D468" w14:textId="2732BAE1" w:rsidR="00A2321D" w:rsidRPr="0059333A" w:rsidRDefault="0082648E" w:rsidP="0059333A">
      <w:pPr>
        <w:spacing w:line="360" w:lineRule="auto"/>
        <w:rPr>
          <w:rFonts w:ascii="Book Antiqua" w:hAnsi="Book Antiqua" w:cs="Times New Roman"/>
        </w:rPr>
      </w:pPr>
      <w:proofErr w:type="spellStart"/>
      <w:r w:rsidRPr="0059333A">
        <w:rPr>
          <w:rFonts w:ascii="Book Antiqua" w:hAnsi="Book Antiqua" w:cs="Times New Roman"/>
          <w:b/>
        </w:rPr>
        <w:t>Shigekazu</w:t>
      </w:r>
      <w:proofErr w:type="spellEnd"/>
      <w:r w:rsidRPr="0059333A">
        <w:rPr>
          <w:rFonts w:ascii="Book Antiqua" w:hAnsi="Book Antiqua" w:cs="Times New Roman"/>
          <w:b/>
        </w:rPr>
        <w:t xml:space="preserve"> Murakami, Fumio </w:t>
      </w:r>
      <w:proofErr w:type="spellStart"/>
      <w:r w:rsidRPr="0059333A">
        <w:rPr>
          <w:rFonts w:ascii="Book Antiqua" w:hAnsi="Book Antiqua" w:cs="Times New Roman"/>
          <w:b/>
        </w:rPr>
        <w:t>Tashiro</w:t>
      </w:r>
      <w:proofErr w:type="spellEnd"/>
      <w:r w:rsidRPr="0059333A">
        <w:rPr>
          <w:rFonts w:ascii="Book Antiqua" w:eastAsia="宋体" w:hAnsi="Book Antiqua" w:cs="Times New Roman"/>
          <w:b/>
          <w:lang w:eastAsia="zh-CN"/>
        </w:rPr>
        <w:t xml:space="preserve">, </w:t>
      </w:r>
      <w:r w:rsidR="009E2D9F" w:rsidRPr="0059333A">
        <w:rPr>
          <w:rFonts w:ascii="Book Antiqua" w:hAnsi="Book Antiqua" w:cs="Times New Roman"/>
          <w:kern w:val="0"/>
        </w:rPr>
        <w:t>Department of Biological Science and Technology, Faculty of Industrial Science and Technology, Tokyo University of Science, Tokyo</w:t>
      </w:r>
      <w:r w:rsidRPr="0059333A">
        <w:rPr>
          <w:rFonts w:ascii="Book Antiqua" w:eastAsia="宋体" w:hAnsi="Book Antiqua" w:cs="Times New Roman"/>
          <w:kern w:val="0"/>
          <w:lang w:eastAsia="zh-CN"/>
        </w:rPr>
        <w:t xml:space="preserve"> </w:t>
      </w:r>
      <w:r w:rsidRPr="0059333A">
        <w:rPr>
          <w:rFonts w:ascii="Book Antiqua" w:hAnsi="Book Antiqua" w:cs="Times New Roman"/>
          <w:kern w:val="0"/>
        </w:rPr>
        <w:t>125-8585</w:t>
      </w:r>
      <w:r w:rsidR="009E2D9F" w:rsidRPr="0059333A">
        <w:rPr>
          <w:rFonts w:ascii="Book Antiqua" w:hAnsi="Book Antiqua" w:cs="Times New Roman"/>
          <w:kern w:val="0"/>
        </w:rPr>
        <w:t>, Japan</w:t>
      </w:r>
    </w:p>
    <w:p w14:paraId="26FA4741" w14:textId="77777777" w:rsidR="002B1F5B" w:rsidRPr="0059333A" w:rsidRDefault="002B1F5B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6A8C557D" w14:textId="7123FF43" w:rsidR="002B1F5B" w:rsidRPr="0059333A" w:rsidRDefault="00CE4793" w:rsidP="0059333A">
      <w:pPr>
        <w:spacing w:line="360" w:lineRule="auto"/>
        <w:rPr>
          <w:rFonts w:ascii="Book Antiqua" w:hAnsi="Book Antiqua" w:cs="Times New Roman"/>
        </w:rPr>
      </w:pPr>
      <w:r w:rsidRPr="0059333A">
        <w:rPr>
          <w:rFonts w:ascii="Book Antiqua" w:hAnsi="Book Antiqua"/>
          <w:b/>
        </w:rPr>
        <w:t>Author contributions:</w:t>
      </w:r>
      <w:r w:rsidRPr="0059333A">
        <w:rPr>
          <w:rFonts w:ascii="Book Antiqua" w:eastAsia="宋体" w:hAnsi="Book Antiqua"/>
          <w:b/>
          <w:lang w:eastAsia="zh-CN"/>
        </w:rPr>
        <w:t xml:space="preserve"> </w:t>
      </w:r>
      <w:proofErr w:type="spellStart"/>
      <w:r w:rsidR="002B1F5B" w:rsidRPr="0059333A">
        <w:rPr>
          <w:rFonts w:ascii="Book Antiqua" w:hAnsi="Book Antiqua" w:cs="Times New Roman"/>
        </w:rPr>
        <w:t>Kurabe</w:t>
      </w:r>
      <w:proofErr w:type="spellEnd"/>
      <w:r w:rsidR="002B1F5B" w:rsidRPr="0059333A">
        <w:rPr>
          <w:rFonts w:ascii="Book Antiqua" w:hAnsi="Book Antiqua" w:cs="Times New Roman"/>
        </w:rPr>
        <w:t xml:space="preserve"> </w:t>
      </w:r>
      <w:r w:rsidRPr="0059333A">
        <w:rPr>
          <w:rFonts w:ascii="Book Antiqua" w:eastAsia="宋体" w:hAnsi="Book Antiqua" w:cs="Times New Roman"/>
          <w:lang w:eastAsia="zh-CN"/>
        </w:rPr>
        <w:t xml:space="preserve">N </w:t>
      </w:r>
      <w:r w:rsidR="002B1F5B" w:rsidRPr="0059333A">
        <w:rPr>
          <w:rFonts w:ascii="Book Antiqua" w:hAnsi="Book Antiqua" w:cs="Times New Roman"/>
        </w:rPr>
        <w:t xml:space="preserve">developed and wrote the manuscript; </w:t>
      </w:r>
      <w:proofErr w:type="spellStart"/>
      <w:r w:rsidR="002B1F5B" w:rsidRPr="0059333A">
        <w:rPr>
          <w:rFonts w:ascii="Book Antiqua" w:hAnsi="Book Antiqua" w:cs="Times New Roman"/>
        </w:rPr>
        <w:t>Tashiro</w:t>
      </w:r>
      <w:proofErr w:type="spellEnd"/>
      <w:r w:rsidR="002B1F5B" w:rsidRPr="0059333A">
        <w:rPr>
          <w:rFonts w:ascii="Book Antiqua" w:hAnsi="Book Antiqua" w:cs="Times New Roman"/>
        </w:rPr>
        <w:t xml:space="preserve"> </w:t>
      </w:r>
      <w:r w:rsidRPr="0059333A">
        <w:rPr>
          <w:rFonts w:ascii="Book Antiqua" w:eastAsia="宋体" w:hAnsi="Book Antiqua" w:cs="Times New Roman"/>
          <w:lang w:eastAsia="zh-CN"/>
        </w:rPr>
        <w:t xml:space="preserve">F </w:t>
      </w:r>
      <w:r w:rsidR="002B1F5B" w:rsidRPr="0059333A">
        <w:rPr>
          <w:rFonts w:ascii="Book Antiqua" w:hAnsi="Book Antiqua" w:cs="Times New Roman"/>
        </w:rPr>
        <w:t xml:space="preserve">and Murakami </w:t>
      </w:r>
      <w:r w:rsidRPr="0059333A">
        <w:rPr>
          <w:rFonts w:ascii="Book Antiqua" w:eastAsia="宋体" w:hAnsi="Book Antiqua" w:cs="Times New Roman"/>
          <w:lang w:eastAsia="zh-CN"/>
        </w:rPr>
        <w:t xml:space="preserve">S </w:t>
      </w:r>
      <w:r w:rsidR="002B1F5B" w:rsidRPr="0059333A">
        <w:rPr>
          <w:rFonts w:ascii="Book Antiqua" w:hAnsi="Book Antiqua" w:cs="Times New Roman"/>
        </w:rPr>
        <w:t>contributed to the design and editing of the paper; all authors approve the final version for submission.</w:t>
      </w:r>
    </w:p>
    <w:p w14:paraId="638C6F62" w14:textId="77777777" w:rsidR="006C5BE0" w:rsidRPr="0059333A" w:rsidRDefault="006C5BE0" w:rsidP="0059333A">
      <w:pPr>
        <w:spacing w:line="360" w:lineRule="auto"/>
        <w:rPr>
          <w:rFonts w:ascii="Book Antiqua" w:hAnsi="Book Antiqua" w:cs="Times New Roman"/>
        </w:rPr>
      </w:pPr>
    </w:p>
    <w:p w14:paraId="24B88430" w14:textId="1969F87C" w:rsidR="002B1F5B" w:rsidRPr="0059333A" w:rsidRDefault="002B1F5B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r w:rsidRPr="0059333A">
        <w:rPr>
          <w:rFonts w:ascii="Book Antiqua" w:hAnsi="Book Antiqua" w:cs="Times New Roman"/>
          <w:b/>
        </w:rPr>
        <w:lastRenderedPageBreak/>
        <w:t>Supported by</w:t>
      </w:r>
      <w:r w:rsidRPr="0059333A">
        <w:rPr>
          <w:rFonts w:ascii="Book Antiqua" w:hAnsi="Book Antiqua" w:cs="Times New Roman"/>
        </w:rPr>
        <w:t xml:space="preserve"> </w:t>
      </w:r>
      <w:r w:rsidR="00CE4793" w:rsidRPr="0059333A">
        <w:rPr>
          <w:rFonts w:ascii="Book Antiqua" w:hAnsi="Book Antiqua" w:cs="Times New Roman"/>
          <w:kern w:val="0"/>
        </w:rPr>
        <w:t>T</w:t>
      </w:r>
      <w:r w:rsidRPr="0059333A">
        <w:rPr>
          <w:rFonts w:ascii="Book Antiqua" w:hAnsi="Book Antiqua" w:cs="Times New Roman"/>
          <w:kern w:val="0"/>
        </w:rPr>
        <w:t xml:space="preserve">he </w:t>
      </w:r>
      <w:r w:rsidR="00CE4793" w:rsidRPr="0059333A">
        <w:rPr>
          <w:rFonts w:ascii="Book Antiqua" w:eastAsia="宋体" w:hAnsi="Book Antiqua" w:cs="Times New Roman"/>
          <w:kern w:val="0"/>
          <w:lang w:eastAsia="zh-CN"/>
        </w:rPr>
        <w:t>“</w:t>
      </w:r>
      <w:r w:rsidRPr="0059333A">
        <w:rPr>
          <w:rFonts w:ascii="Book Antiqua" w:hAnsi="Book Antiqua" w:cs="Times New Roman"/>
          <w:kern w:val="0"/>
        </w:rPr>
        <w:t>Academic Frontier</w:t>
      </w:r>
      <w:r w:rsidR="00CE4793" w:rsidRPr="0059333A">
        <w:rPr>
          <w:rFonts w:ascii="Book Antiqua" w:eastAsia="宋体" w:hAnsi="Book Antiqua" w:cs="Times New Roman"/>
          <w:kern w:val="0"/>
          <w:lang w:eastAsia="zh-CN"/>
        </w:rPr>
        <w:t>”</w:t>
      </w:r>
      <w:r w:rsidRPr="0059333A">
        <w:rPr>
          <w:rFonts w:ascii="Book Antiqua" w:hAnsi="Book Antiqua" w:cs="Times New Roman"/>
          <w:kern w:val="0"/>
        </w:rPr>
        <w:t xml:space="preserve"> project for Private University: a matching fund</w:t>
      </w:r>
      <w:r w:rsidR="00D203B7" w:rsidRPr="0059333A">
        <w:rPr>
          <w:rFonts w:ascii="Book Antiqua" w:hAnsi="Book Antiqua" w:cs="Times New Roman"/>
          <w:kern w:val="0"/>
        </w:rPr>
        <w:t xml:space="preserve"> </w:t>
      </w:r>
      <w:r w:rsidRPr="0059333A">
        <w:rPr>
          <w:rFonts w:ascii="Book Antiqua" w:hAnsi="Book Antiqua" w:cs="Times New Roman"/>
          <w:kern w:val="0"/>
        </w:rPr>
        <w:t>subsidy from MEXT (Ministry of Education, Culture, Sports, Science and Technology), 2006–2010 (to FT).</w:t>
      </w:r>
    </w:p>
    <w:p w14:paraId="1D99EA01" w14:textId="77777777" w:rsidR="006C5BE0" w:rsidRPr="0059333A" w:rsidRDefault="006C5BE0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</w:p>
    <w:p w14:paraId="2BE1D0D3" w14:textId="77777777" w:rsidR="008C1C3F" w:rsidRPr="0059333A" w:rsidRDefault="008C1C3F" w:rsidP="0059333A">
      <w:pPr>
        <w:spacing w:line="360" w:lineRule="auto"/>
        <w:rPr>
          <w:rFonts w:ascii="Book Antiqua" w:hAnsi="Book Antiqua" w:cs="Times New Roman"/>
        </w:rPr>
      </w:pPr>
      <w:r w:rsidRPr="0059333A">
        <w:rPr>
          <w:rFonts w:ascii="Book Antiqua" w:hAnsi="Book Antiqua" w:cs="TimesNewRomanPS-BoldItalicMT"/>
          <w:b/>
          <w:bCs/>
          <w:iCs/>
        </w:rPr>
        <w:t xml:space="preserve">Conflict-of-interest: </w:t>
      </w:r>
      <w:r w:rsidRPr="0059333A">
        <w:rPr>
          <w:rFonts w:ascii="Book Antiqua" w:hAnsi="Book Antiqua" w:cs="Times New Roman"/>
        </w:rPr>
        <w:t>The authors declare no conflict of interest.</w:t>
      </w:r>
    </w:p>
    <w:p w14:paraId="3DC697A2" w14:textId="77777777" w:rsidR="008C1C3F" w:rsidRPr="0059333A" w:rsidRDefault="008C1C3F" w:rsidP="0059333A">
      <w:pPr>
        <w:spacing w:line="360" w:lineRule="auto"/>
        <w:rPr>
          <w:rFonts w:ascii="Book Antiqua" w:eastAsia="宋体" w:hAnsi="Book Antiqua" w:cs="Garamond"/>
          <w:lang w:eastAsia="zh-CN"/>
        </w:rPr>
      </w:pPr>
    </w:p>
    <w:p w14:paraId="06B408BB" w14:textId="77777777" w:rsidR="008C1C3F" w:rsidRPr="0059333A" w:rsidRDefault="008C1C3F" w:rsidP="0059333A">
      <w:pPr>
        <w:spacing w:line="360" w:lineRule="auto"/>
        <w:rPr>
          <w:rFonts w:ascii="Book Antiqua" w:hAnsi="Book Antiqua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59333A">
        <w:rPr>
          <w:rFonts w:ascii="Book Antiqua" w:hAnsi="Book Antiqua"/>
          <w:b/>
        </w:rPr>
        <w:t xml:space="preserve">Open-Access: </w:t>
      </w:r>
      <w:r w:rsidRPr="0059333A">
        <w:rPr>
          <w:rFonts w:ascii="Book Antiqua" w:hAnsi="Book Antiqua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59333A">
          <w:rPr>
            <w:rStyle w:val="Hyperlink"/>
            <w:rFonts w:ascii="Book Antiqua" w:hAnsi="Book Antiqua"/>
            <w:color w:val="auto"/>
          </w:rPr>
          <w:t>http://creativecommons.org/licenses/by-nc/4.0/</w:t>
        </w:r>
      </w:hyperlink>
      <w:bookmarkEnd w:id="0"/>
      <w:bookmarkEnd w:id="1"/>
      <w:bookmarkEnd w:id="2"/>
      <w:bookmarkEnd w:id="3"/>
    </w:p>
    <w:p w14:paraId="6A8E05A6" w14:textId="77777777" w:rsidR="008C1C3F" w:rsidRPr="0059333A" w:rsidRDefault="008C1C3F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</w:p>
    <w:p w14:paraId="27DDBD86" w14:textId="3CE98D71" w:rsidR="00CE4793" w:rsidRPr="0059333A" w:rsidRDefault="00CE4793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59333A">
        <w:rPr>
          <w:rFonts w:ascii="Book Antiqua" w:hAnsi="Book Antiqua"/>
          <w:b/>
        </w:rPr>
        <w:t>Correspondence to:</w:t>
      </w:r>
      <w:r w:rsidR="00031822" w:rsidRPr="0059333A">
        <w:rPr>
          <w:rFonts w:ascii="Book Antiqua" w:hAnsi="Book Antiqua" w:cs="Times New Roman"/>
        </w:rPr>
        <w:t xml:space="preserve"> </w:t>
      </w:r>
      <w:r w:rsidR="009E2D9F" w:rsidRPr="0059333A">
        <w:rPr>
          <w:rFonts w:ascii="Book Antiqua" w:hAnsi="Book Antiqua" w:cs="Times New Roman"/>
          <w:b/>
          <w:kern w:val="0"/>
        </w:rPr>
        <w:t>Dr</w:t>
      </w:r>
      <w:r w:rsidR="00410070" w:rsidRPr="0059333A">
        <w:rPr>
          <w:rFonts w:ascii="Book Antiqua" w:hAnsi="Book Antiqua" w:cs="Times New Roman"/>
          <w:b/>
          <w:kern w:val="0"/>
        </w:rPr>
        <w:t>.</w:t>
      </w:r>
      <w:r w:rsidR="009E2D9F" w:rsidRPr="0059333A">
        <w:rPr>
          <w:rFonts w:ascii="Book Antiqua" w:hAnsi="Book Antiqua" w:cs="Times New Roman"/>
          <w:b/>
          <w:kern w:val="0"/>
        </w:rPr>
        <w:t xml:space="preserve"> Fumio Tashiro, </w:t>
      </w:r>
      <w:r w:rsidR="009E2D9F" w:rsidRPr="0059333A">
        <w:rPr>
          <w:rFonts w:ascii="Book Antiqua" w:hAnsi="Book Antiqua" w:cs="Times New Roman"/>
          <w:kern w:val="0"/>
        </w:rPr>
        <w:t xml:space="preserve">Department of Biological Science and Technology, Faculty of Industrial Science and Technology, Tokyo University of Science, </w:t>
      </w:r>
      <w:proofErr w:type="spellStart"/>
      <w:r w:rsidR="009E2D9F" w:rsidRPr="0059333A">
        <w:rPr>
          <w:rFonts w:ascii="Book Antiqua" w:hAnsi="Book Antiqua" w:cs="Times New Roman"/>
          <w:kern w:val="0"/>
        </w:rPr>
        <w:t>Niijuku</w:t>
      </w:r>
      <w:proofErr w:type="spellEnd"/>
      <w:r w:rsidR="009E2D9F" w:rsidRPr="0059333A">
        <w:rPr>
          <w:rFonts w:ascii="Book Antiqua" w:hAnsi="Book Antiqua" w:cs="Times New Roman"/>
          <w:kern w:val="0"/>
        </w:rPr>
        <w:t xml:space="preserve"> 6-3-1, Katsushika-</w:t>
      </w:r>
      <w:proofErr w:type="spellStart"/>
      <w:r w:rsidR="009E2D9F" w:rsidRPr="0059333A">
        <w:rPr>
          <w:rFonts w:ascii="Book Antiqua" w:hAnsi="Book Antiqua" w:cs="Times New Roman"/>
          <w:kern w:val="0"/>
        </w:rPr>
        <w:t>ku</w:t>
      </w:r>
      <w:proofErr w:type="spellEnd"/>
      <w:r w:rsidR="009E2D9F" w:rsidRPr="0059333A">
        <w:rPr>
          <w:rFonts w:ascii="Book Antiqua" w:hAnsi="Book Antiqua" w:cs="Times New Roman"/>
          <w:kern w:val="0"/>
        </w:rPr>
        <w:t>, Tokyo 125-8585, Japan.</w:t>
      </w:r>
      <w:r w:rsidRPr="0059333A">
        <w:rPr>
          <w:rFonts w:ascii="Book Antiqua" w:eastAsia="宋体" w:hAnsi="Book Antiqua" w:cs="Times New Roman"/>
          <w:kern w:val="0"/>
          <w:lang w:eastAsia="zh-CN"/>
        </w:rPr>
        <w:t xml:space="preserve"> </w:t>
      </w:r>
      <w:hyperlink r:id="rId10" w:history="1">
        <w:r w:rsidRPr="00013559">
          <w:rPr>
            <w:rStyle w:val="Hyperlink"/>
            <w:rFonts w:ascii="Book Antiqua" w:hAnsi="Book Antiqua" w:cs="Times New Roman"/>
            <w:color w:val="auto"/>
            <w:kern w:val="0"/>
            <w:u w:val="none"/>
          </w:rPr>
          <w:t>ftashir@rs.noda.tus.ac.jp</w:t>
        </w:r>
      </w:hyperlink>
    </w:p>
    <w:p w14:paraId="55A0FFBA" w14:textId="53931B1F" w:rsidR="00CE4793" w:rsidRPr="0059333A" w:rsidRDefault="00CE4793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59333A">
        <w:rPr>
          <w:rFonts w:ascii="Book Antiqua" w:eastAsia="宋体" w:hAnsi="Book Antiqua" w:cs="Times New Roman"/>
          <w:b/>
          <w:lang w:eastAsia="zh-CN"/>
        </w:rPr>
        <w:t>Tele</w:t>
      </w:r>
      <w:r w:rsidRPr="0059333A">
        <w:rPr>
          <w:rFonts w:ascii="Book Antiqua" w:hAnsi="Book Antiqua" w:cs="Times New Roman"/>
          <w:b/>
        </w:rPr>
        <w:t>p</w:t>
      </w:r>
      <w:r w:rsidR="00031822" w:rsidRPr="0059333A">
        <w:rPr>
          <w:rFonts w:ascii="Book Antiqua" w:hAnsi="Book Antiqua" w:cs="Times New Roman"/>
          <w:b/>
        </w:rPr>
        <w:t>ho</w:t>
      </w:r>
      <w:r w:rsidRPr="0059333A">
        <w:rPr>
          <w:rFonts w:ascii="Book Antiqua" w:hAnsi="Book Antiqua" w:cs="Times New Roman"/>
          <w:b/>
        </w:rPr>
        <w:t xml:space="preserve">ne: </w:t>
      </w:r>
      <w:r w:rsidRPr="0059333A">
        <w:rPr>
          <w:rFonts w:ascii="Book Antiqua" w:hAnsi="Book Antiqua" w:cs="Times New Roman"/>
        </w:rPr>
        <w:t>+81-03-58761717</w:t>
      </w:r>
    </w:p>
    <w:p w14:paraId="48E61088" w14:textId="3420E030" w:rsidR="00031822" w:rsidRPr="0059333A" w:rsidRDefault="003D0B0C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r w:rsidRPr="0059333A">
        <w:rPr>
          <w:rFonts w:ascii="Book Antiqua" w:hAnsi="Book Antiqua" w:cs="Times New Roman"/>
          <w:b/>
        </w:rPr>
        <w:t>Fax:</w:t>
      </w:r>
      <w:r w:rsidRPr="0059333A">
        <w:rPr>
          <w:rFonts w:ascii="Book Antiqua" w:hAnsi="Book Antiqua" w:cs="Times New Roman"/>
        </w:rPr>
        <w:t xml:space="preserve"> +81-03-58761639</w:t>
      </w:r>
    </w:p>
    <w:p w14:paraId="27371CD7" w14:textId="77777777" w:rsidR="00C01DA3" w:rsidRPr="0059333A" w:rsidRDefault="00C01DA3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</w:rPr>
      </w:pPr>
    </w:p>
    <w:p w14:paraId="14A958B6" w14:textId="475A6883" w:rsidR="008C1C3F" w:rsidRPr="0059333A" w:rsidRDefault="008C1C3F" w:rsidP="0059333A">
      <w:pPr>
        <w:spacing w:line="360" w:lineRule="auto"/>
        <w:rPr>
          <w:rFonts w:ascii="Book Antiqua" w:hAnsi="Book Antiqua"/>
          <w:b/>
        </w:rPr>
      </w:pPr>
      <w:r w:rsidRPr="0059333A">
        <w:rPr>
          <w:rFonts w:ascii="Book Antiqua" w:hAnsi="Book Antiqua"/>
          <w:b/>
        </w:rPr>
        <w:t>Received:</w:t>
      </w:r>
      <w:r w:rsidR="0059333A" w:rsidRPr="0059333A">
        <w:rPr>
          <w:rFonts w:ascii="Book Antiqua" w:eastAsia="宋体" w:hAnsi="Book Antiqua"/>
          <w:b/>
          <w:lang w:eastAsia="zh-CN"/>
        </w:rPr>
        <w:t xml:space="preserve"> </w:t>
      </w:r>
      <w:r w:rsidR="0059333A" w:rsidRPr="0059333A">
        <w:rPr>
          <w:rFonts w:ascii="Book Antiqua" w:eastAsia="宋体" w:hAnsi="Book Antiqua"/>
          <w:lang w:eastAsia="zh-CN"/>
        </w:rPr>
        <w:t>April 27, 2015</w:t>
      </w:r>
      <w:r w:rsidRPr="0059333A">
        <w:rPr>
          <w:rFonts w:ascii="Book Antiqua" w:hAnsi="Book Antiqua"/>
        </w:rPr>
        <w:t xml:space="preserve">  </w:t>
      </w:r>
      <w:r w:rsidRPr="0059333A">
        <w:rPr>
          <w:rFonts w:ascii="Book Antiqua" w:hAnsi="Book Antiqua"/>
          <w:b/>
        </w:rPr>
        <w:t xml:space="preserve"> </w:t>
      </w:r>
    </w:p>
    <w:p w14:paraId="3FBCF1E5" w14:textId="717798E5" w:rsidR="008C1C3F" w:rsidRPr="0059333A" w:rsidRDefault="008C1C3F" w:rsidP="0059333A">
      <w:pPr>
        <w:spacing w:line="360" w:lineRule="auto"/>
        <w:rPr>
          <w:rFonts w:ascii="Book Antiqua" w:hAnsi="Book Antiqua"/>
          <w:b/>
        </w:rPr>
      </w:pPr>
      <w:r w:rsidRPr="0059333A">
        <w:rPr>
          <w:rFonts w:ascii="Book Antiqua" w:hAnsi="Book Antiqua"/>
          <w:b/>
        </w:rPr>
        <w:t>Peer-review started:</w:t>
      </w:r>
      <w:r w:rsidR="0059333A" w:rsidRPr="0059333A">
        <w:rPr>
          <w:rFonts w:ascii="Book Antiqua" w:eastAsia="宋体" w:hAnsi="Book Antiqua"/>
          <w:lang w:eastAsia="zh-CN"/>
        </w:rPr>
        <w:t xml:space="preserve"> April 29, 2015</w:t>
      </w:r>
      <w:r w:rsidR="0059333A" w:rsidRPr="0059333A">
        <w:rPr>
          <w:rFonts w:ascii="Book Antiqua" w:hAnsi="Book Antiqua"/>
        </w:rPr>
        <w:t xml:space="preserve">  </w:t>
      </w:r>
    </w:p>
    <w:p w14:paraId="4E98A55F" w14:textId="72684DD7" w:rsidR="008C1C3F" w:rsidRPr="0059333A" w:rsidRDefault="008C1C3F" w:rsidP="0059333A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59333A">
        <w:rPr>
          <w:rFonts w:ascii="Book Antiqua" w:hAnsi="Book Antiqua"/>
          <w:b/>
        </w:rPr>
        <w:t>First decision:</w:t>
      </w:r>
      <w:r w:rsidR="0059333A" w:rsidRPr="0059333A">
        <w:rPr>
          <w:rFonts w:ascii="Book Antiqua" w:eastAsia="宋体" w:hAnsi="Book Antiqua"/>
          <w:b/>
          <w:lang w:eastAsia="zh-CN"/>
        </w:rPr>
        <w:t xml:space="preserve"> </w:t>
      </w:r>
      <w:r w:rsidR="0059333A" w:rsidRPr="0059333A">
        <w:rPr>
          <w:rFonts w:ascii="Book Antiqua" w:eastAsia="宋体" w:hAnsi="Book Antiqua"/>
          <w:lang w:eastAsia="zh-CN"/>
        </w:rPr>
        <w:t>May 14, 2015</w:t>
      </w:r>
    </w:p>
    <w:p w14:paraId="510D1CC8" w14:textId="4835CEB9" w:rsidR="008C1C3F" w:rsidRPr="0059333A" w:rsidRDefault="008C1C3F" w:rsidP="0059333A">
      <w:pPr>
        <w:spacing w:line="360" w:lineRule="auto"/>
        <w:rPr>
          <w:rFonts w:ascii="Book Antiqua" w:hAnsi="Book Antiqua"/>
          <w:b/>
        </w:rPr>
      </w:pPr>
      <w:r w:rsidRPr="0059333A">
        <w:rPr>
          <w:rFonts w:ascii="Book Antiqua" w:hAnsi="Book Antiqua"/>
          <w:b/>
        </w:rPr>
        <w:t>Revised:</w:t>
      </w:r>
      <w:r w:rsidR="0059333A" w:rsidRPr="0059333A">
        <w:rPr>
          <w:rFonts w:ascii="Book Antiqua" w:eastAsia="宋体" w:hAnsi="Book Antiqua"/>
          <w:lang w:eastAsia="zh-CN"/>
        </w:rPr>
        <w:t xml:space="preserve"> May 31, 2015</w:t>
      </w:r>
      <w:r w:rsidRPr="0059333A">
        <w:rPr>
          <w:rFonts w:ascii="Book Antiqua" w:hAnsi="Book Antiqua"/>
          <w:b/>
        </w:rPr>
        <w:t xml:space="preserve">  </w:t>
      </w:r>
    </w:p>
    <w:p w14:paraId="7F15F460" w14:textId="4B7C791D" w:rsidR="008C1C3F" w:rsidRPr="00476E40" w:rsidRDefault="008C1C3F" w:rsidP="00476E40">
      <w:pPr>
        <w:rPr>
          <w:rFonts w:ascii="Book Antiqua" w:hAnsi="Book Antiqua" w:cs="宋体"/>
        </w:rPr>
      </w:pPr>
      <w:r w:rsidRPr="0059333A">
        <w:rPr>
          <w:rFonts w:ascii="Book Antiqua" w:hAnsi="Book Antiqua"/>
          <w:b/>
        </w:rPr>
        <w:t xml:space="preserve">Accepted: </w:t>
      </w:r>
      <w:r w:rsidR="00476E40" w:rsidRPr="00AF30D4">
        <w:rPr>
          <w:rFonts w:ascii="Book Antiqua" w:hAnsi="Book Antiqua" w:cs="宋体"/>
        </w:rPr>
        <w:t>June 30, 2015</w:t>
      </w:r>
      <w:r w:rsidRPr="0059333A">
        <w:rPr>
          <w:rFonts w:ascii="Book Antiqua" w:hAnsi="Book Antiqua"/>
          <w:b/>
        </w:rPr>
        <w:t xml:space="preserve"> </w:t>
      </w:r>
    </w:p>
    <w:p w14:paraId="084D1145" w14:textId="77777777" w:rsidR="008C1C3F" w:rsidRPr="0059333A" w:rsidRDefault="008C1C3F" w:rsidP="0059333A">
      <w:pPr>
        <w:spacing w:line="360" w:lineRule="auto"/>
        <w:rPr>
          <w:rFonts w:ascii="Book Antiqua" w:hAnsi="Book Antiqua"/>
          <w:b/>
        </w:rPr>
      </w:pPr>
      <w:r w:rsidRPr="0059333A">
        <w:rPr>
          <w:rFonts w:ascii="Book Antiqua" w:hAnsi="Book Antiqua"/>
          <w:b/>
        </w:rPr>
        <w:t>Article in press:</w:t>
      </w:r>
    </w:p>
    <w:p w14:paraId="0F9C4A6D" w14:textId="77777777" w:rsidR="008C1C3F" w:rsidRPr="0059333A" w:rsidRDefault="008C1C3F" w:rsidP="0059333A">
      <w:pPr>
        <w:spacing w:line="360" w:lineRule="auto"/>
        <w:rPr>
          <w:rFonts w:ascii="Book Antiqua" w:hAnsi="Book Antiqua"/>
          <w:b/>
        </w:rPr>
      </w:pPr>
      <w:r w:rsidRPr="0059333A">
        <w:rPr>
          <w:rFonts w:ascii="Book Antiqua" w:hAnsi="Book Antiqua"/>
          <w:b/>
        </w:rPr>
        <w:t xml:space="preserve">Published online: </w:t>
      </w:r>
    </w:p>
    <w:p w14:paraId="4C08678B" w14:textId="62271BEE" w:rsidR="006E5536" w:rsidRDefault="006E5536">
      <w:pPr>
        <w:widowControl/>
        <w:jc w:val="left"/>
        <w:rPr>
          <w:rFonts w:ascii="Book Antiqua" w:eastAsia="宋体" w:hAnsi="Book Antiqua" w:cs="Times New Roman"/>
          <w:b/>
          <w:lang w:eastAsia="zh-CN"/>
        </w:rPr>
      </w:pPr>
      <w:r>
        <w:rPr>
          <w:rFonts w:ascii="Book Antiqua" w:eastAsia="宋体" w:hAnsi="Book Antiqua" w:cs="Times New Roman"/>
          <w:b/>
          <w:lang w:eastAsia="zh-CN"/>
        </w:rPr>
        <w:br w:type="page"/>
      </w:r>
      <w:bookmarkStart w:id="4" w:name="_GoBack"/>
      <w:bookmarkEnd w:id="4"/>
    </w:p>
    <w:p w14:paraId="313E02AE" w14:textId="076BC244" w:rsidR="00A2321D" w:rsidRPr="0059333A" w:rsidRDefault="0059333A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>Abstract</w:t>
      </w:r>
    </w:p>
    <w:p w14:paraId="6126DB2E" w14:textId="76F7BB14" w:rsidR="00506562" w:rsidRPr="0059333A" w:rsidRDefault="00EB637C" w:rsidP="0059333A">
      <w:pPr>
        <w:spacing w:line="360" w:lineRule="auto"/>
        <w:rPr>
          <w:rFonts w:ascii="Book Antiqua" w:hAnsi="Book Antiqua" w:cs="Times New Roman"/>
        </w:rPr>
      </w:pPr>
      <w:r w:rsidRPr="0059333A">
        <w:rPr>
          <w:rFonts w:ascii="Book Antiqua" w:hAnsi="Book Antiqua" w:cs="Times New Roman"/>
        </w:rPr>
        <w:t>Deregulated c-</w:t>
      </w:r>
      <w:proofErr w:type="spellStart"/>
      <w:r w:rsidRPr="0059333A">
        <w:rPr>
          <w:rFonts w:ascii="Book Antiqua" w:hAnsi="Book Antiqua" w:cs="Times New Roman"/>
        </w:rPr>
        <w:t>Myc</w:t>
      </w:r>
      <w:proofErr w:type="spellEnd"/>
      <w:r w:rsidRPr="0059333A">
        <w:rPr>
          <w:rFonts w:ascii="Book Antiqua" w:hAnsi="Book Antiqua" w:cs="Times New Roman"/>
        </w:rPr>
        <w:t xml:space="preserve"> </w:t>
      </w:r>
      <w:r w:rsidR="00281B17" w:rsidRPr="0059333A">
        <w:rPr>
          <w:rFonts w:ascii="Book Antiqua" w:hAnsi="Book Antiqua" w:cs="Times New Roman"/>
        </w:rPr>
        <w:t xml:space="preserve">expression </w:t>
      </w:r>
      <w:r w:rsidRPr="0059333A">
        <w:rPr>
          <w:rFonts w:ascii="Book Antiqua" w:hAnsi="Book Antiqua" w:cs="Times New Roman"/>
        </w:rPr>
        <w:t>is a hallmark of many human cancers</w:t>
      </w:r>
      <w:r w:rsidR="006C7C6B" w:rsidRPr="0059333A">
        <w:rPr>
          <w:rFonts w:ascii="Book Antiqua" w:hAnsi="Book Antiqua" w:cs="Times New Roman"/>
        </w:rPr>
        <w:t xml:space="preserve">. </w:t>
      </w:r>
      <w:r w:rsidR="00580A9E" w:rsidRPr="0059333A">
        <w:rPr>
          <w:rFonts w:ascii="Book Antiqua" w:hAnsi="Book Antiqua" w:cs="Times New Roman"/>
        </w:rPr>
        <w:t xml:space="preserve">We have recently identified a role of mammalian homolog of yeast SAGA complex component, </w:t>
      </w:r>
      <w:r w:rsidR="00DC13B5" w:rsidRPr="0059333A">
        <w:rPr>
          <w:rFonts w:ascii="Book Antiqua" w:hAnsi="Book Antiqua" w:cs="Times New Roman"/>
        </w:rPr>
        <w:t>SAGA-associated factor 29 (</w:t>
      </w:r>
      <w:r w:rsidR="00580A9E" w:rsidRPr="0059333A">
        <w:rPr>
          <w:rFonts w:ascii="Book Antiqua" w:hAnsi="Book Antiqua" w:cs="Times New Roman"/>
        </w:rPr>
        <w:t>SGF29</w:t>
      </w:r>
      <w:r w:rsidR="00DC13B5" w:rsidRPr="0059333A">
        <w:rPr>
          <w:rFonts w:ascii="Book Antiqua" w:hAnsi="Book Antiqua" w:cs="Times New Roman"/>
        </w:rPr>
        <w:t>)</w:t>
      </w:r>
      <w:r w:rsidR="00580A9E" w:rsidRPr="0059333A">
        <w:rPr>
          <w:rFonts w:ascii="Book Antiqua" w:hAnsi="Book Antiqua" w:cs="Times New Roman"/>
        </w:rPr>
        <w:t xml:space="preserve">, in </w:t>
      </w:r>
      <w:r w:rsidR="00851A12" w:rsidRPr="0059333A">
        <w:rPr>
          <w:rFonts w:ascii="Book Antiqua" w:hAnsi="Book Antiqua" w:cs="Times New Roman"/>
        </w:rPr>
        <w:t>regulating</w:t>
      </w:r>
      <w:r w:rsidRPr="0059333A">
        <w:rPr>
          <w:rFonts w:ascii="Book Antiqua" w:hAnsi="Book Antiqua" w:cs="Times New Roman"/>
        </w:rPr>
        <w:t xml:space="preserve"> the </w:t>
      </w:r>
      <w:r w:rsidR="00580A9E" w:rsidRPr="0059333A">
        <w:rPr>
          <w:rFonts w:ascii="Book Antiqua" w:hAnsi="Book Antiqua" w:cs="Times New Roman"/>
        </w:rPr>
        <w:t xml:space="preserve">c-Myc </w:t>
      </w:r>
      <w:r w:rsidR="007D70AA" w:rsidRPr="0059333A">
        <w:rPr>
          <w:rFonts w:ascii="Book Antiqua" w:hAnsi="Book Antiqua" w:cs="Times New Roman"/>
        </w:rPr>
        <w:t>over</w:t>
      </w:r>
      <w:r w:rsidR="00580A9E" w:rsidRPr="0059333A">
        <w:rPr>
          <w:rFonts w:ascii="Book Antiqua" w:hAnsi="Book Antiqua" w:cs="Times New Roman"/>
        </w:rPr>
        <w:t xml:space="preserve">expression. </w:t>
      </w:r>
      <w:r w:rsidR="001C296E" w:rsidRPr="0059333A">
        <w:rPr>
          <w:rFonts w:ascii="Book Antiqua" w:hAnsi="Book Antiqua" w:cs="Times New Roman"/>
        </w:rPr>
        <w:t xml:space="preserve">Here, we discuss the molecular nature of SFG29 in </w:t>
      </w:r>
      <w:r w:rsidR="0059333A" w:rsidRPr="0059333A">
        <w:rPr>
          <w:rFonts w:ascii="Book Antiqua" w:hAnsi="Book Antiqua" w:cs="Times New Roman"/>
          <w:kern w:val="0"/>
        </w:rPr>
        <w:t>SPT3-TAF9-GCN5-acetyltransferase</w:t>
      </w:r>
      <w:r w:rsidR="001C296E" w:rsidRPr="0059333A">
        <w:rPr>
          <w:rFonts w:ascii="Book Antiqua" w:hAnsi="Book Antiqua" w:cs="Times New Roman"/>
        </w:rPr>
        <w:t xml:space="preserve"> complex, a counterpart of yeast SAGA complex, </w:t>
      </w:r>
      <w:r w:rsidR="00690FB9" w:rsidRPr="0059333A">
        <w:rPr>
          <w:rFonts w:ascii="Book Antiqua" w:hAnsi="Book Antiqua" w:cs="Times New Roman"/>
        </w:rPr>
        <w:t xml:space="preserve">and the mechanism through which </w:t>
      </w:r>
      <w:r w:rsidR="00583191" w:rsidRPr="0059333A">
        <w:rPr>
          <w:rFonts w:ascii="Book Antiqua" w:hAnsi="Book Antiqua" w:cs="Times New Roman"/>
        </w:rPr>
        <w:t xml:space="preserve">the elevated </w:t>
      </w:r>
      <w:r w:rsidR="00690FB9" w:rsidRPr="0059333A">
        <w:rPr>
          <w:rFonts w:ascii="Book Antiqua" w:hAnsi="Book Antiqua" w:cs="Times New Roman"/>
        </w:rPr>
        <w:t xml:space="preserve">SGF29 </w:t>
      </w:r>
      <w:r w:rsidR="00583191" w:rsidRPr="0059333A">
        <w:rPr>
          <w:rFonts w:ascii="Book Antiqua" w:hAnsi="Book Antiqua" w:cs="Times New Roman"/>
        </w:rPr>
        <w:t xml:space="preserve">expression </w:t>
      </w:r>
      <w:r w:rsidR="00690FB9" w:rsidRPr="0059333A">
        <w:rPr>
          <w:rFonts w:ascii="Book Antiqua" w:hAnsi="Book Antiqua" w:cs="Times New Roman"/>
        </w:rPr>
        <w:t>contribute to oncogenic potential of c-Myc</w:t>
      </w:r>
      <w:r w:rsidR="009D2FF3" w:rsidRPr="0059333A">
        <w:rPr>
          <w:rFonts w:ascii="Book Antiqua" w:hAnsi="Book Antiqua" w:cs="Times New Roman"/>
        </w:rPr>
        <w:t xml:space="preserve"> in hepatocellularcarcinoma</w:t>
      </w:r>
      <w:r w:rsidR="00DC13B5" w:rsidRPr="0059333A">
        <w:rPr>
          <w:rFonts w:ascii="Book Antiqua" w:hAnsi="Book Antiqua" w:cs="Times New Roman"/>
        </w:rPr>
        <w:t xml:space="preserve"> (HCC</w:t>
      </w:r>
      <w:r w:rsidR="00CD1BD7" w:rsidRPr="0059333A">
        <w:rPr>
          <w:rFonts w:ascii="Book Antiqua" w:hAnsi="Book Antiqua" w:cs="Times New Roman"/>
        </w:rPr>
        <w:t>)</w:t>
      </w:r>
      <w:r w:rsidR="00690FB9" w:rsidRPr="0059333A">
        <w:rPr>
          <w:rFonts w:ascii="Book Antiqua" w:hAnsi="Book Antiqua" w:cs="Times New Roman"/>
        </w:rPr>
        <w:t xml:space="preserve">. </w:t>
      </w:r>
      <w:r w:rsidR="009D2FF3" w:rsidRPr="0059333A">
        <w:rPr>
          <w:rFonts w:ascii="Book Antiqua" w:hAnsi="Book Antiqua" w:cs="Times New Roman"/>
        </w:rPr>
        <w:t xml:space="preserve">We propose </w:t>
      </w:r>
      <w:r w:rsidR="00BA6F85" w:rsidRPr="0059333A">
        <w:rPr>
          <w:rFonts w:ascii="Book Antiqua" w:hAnsi="Book Antiqua" w:cs="Times New Roman"/>
        </w:rPr>
        <w:t xml:space="preserve">that </w:t>
      </w:r>
      <w:r w:rsidR="009D2FF3" w:rsidRPr="0059333A">
        <w:rPr>
          <w:rFonts w:ascii="Book Antiqua" w:hAnsi="Book Antiqua" w:cs="Times New Roman"/>
        </w:rPr>
        <w:t>th</w:t>
      </w:r>
      <w:r w:rsidR="00583191" w:rsidRPr="0059333A">
        <w:rPr>
          <w:rFonts w:ascii="Book Antiqua" w:hAnsi="Book Antiqua" w:cs="Times New Roman"/>
        </w:rPr>
        <w:t>e</w:t>
      </w:r>
      <w:r w:rsidR="009D2FF3" w:rsidRPr="0059333A">
        <w:rPr>
          <w:rFonts w:ascii="Book Antiqua" w:hAnsi="Book Antiqua" w:cs="Times New Roman"/>
        </w:rPr>
        <w:t xml:space="preserve"> </w:t>
      </w:r>
      <w:r w:rsidR="00583191" w:rsidRPr="0059333A">
        <w:rPr>
          <w:rFonts w:ascii="Book Antiqua" w:hAnsi="Book Antiqua" w:cs="Times New Roman"/>
        </w:rPr>
        <w:t xml:space="preserve">upstream regulation of SGF29 elicited by </w:t>
      </w:r>
      <w:r w:rsidR="009B6D98" w:rsidRPr="0059333A">
        <w:rPr>
          <w:rFonts w:ascii="Book Antiqua" w:hAnsi="Book Antiqua" w:cs="Times New Roman"/>
        </w:rPr>
        <w:t>sex-determining region Y (</w:t>
      </w:r>
      <w:r w:rsidR="00583191" w:rsidRPr="0059333A">
        <w:rPr>
          <w:rFonts w:ascii="Book Antiqua" w:hAnsi="Book Antiqua" w:cs="Times New Roman"/>
        </w:rPr>
        <w:t>Sry</w:t>
      </w:r>
      <w:r w:rsidR="009B6D98" w:rsidRPr="0059333A">
        <w:rPr>
          <w:rFonts w:ascii="Book Antiqua" w:hAnsi="Book Antiqua" w:cs="Times New Roman"/>
        </w:rPr>
        <w:t>)</w:t>
      </w:r>
      <w:r w:rsidR="00DC13B5" w:rsidRPr="0059333A">
        <w:rPr>
          <w:rFonts w:ascii="Book Antiqua" w:hAnsi="Book Antiqua" w:cs="Times New Roman"/>
        </w:rPr>
        <w:t xml:space="preserve"> is also augmented in HCC</w:t>
      </w:r>
      <w:r w:rsidR="00583191" w:rsidRPr="0059333A">
        <w:rPr>
          <w:rFonts w:ascii="Book Antiqua" w:hAnsi="Book Antiqua" w:cs="Times New Roman"/>
        </w:rPr>
        <w:t>.</w:t>
      </w:r>
      <w:r w:rsidR="00BA6F85" w:rsidRPr="0059333A">
        <w:rPr>
          <w:rFonts w:ascii="Book Antiqua" w:hAnsi="Book Antiqua" w:cs="Times New Roman"/>
        </w:rPr>
        <w:t xml:space="preserve"> </w:t>
      </w:r>
      <w:r w:rsidR="00B9164C" w:rsidRPr="0059333A">
        <w:rPr>
          <w:rFonts w:ascii="Book Antiqua" w:hAnsi="Book Antiqua" w:cs="Times New Roman"/>
        </w:rPr>
        <w:t>We hypothesize that c-</w:t>
      </w:r>
      <w:proofErr w:type="spellStart"/>
      <w:r w:rsidR="00B9164C" w:rsidRPr="0059333A">
        <w:rPr>
          <w:rFonts w:ascii="Book Antiqua" w:hAnsi="Book Antiqua" w:cs="Times New Roman"/>
        </w:rPr>
        <w:t>Myc</w:t>
      </w:r>
      <w:proofErr w:type="spellEnd"/>
      <w:r w:rsidR="00B9164C" w:rsidRPr="0059333A">
        <w:rPr>
          <w:rFonts w:ascii="Book Antiqua" w:hAnsi="Book Antiqua" w:cs="Times New Roman"/>
        </w:rPr>
        <w:t xml:space="preserve"> elevation driven by the deregulated </w:t>
      </w:r>
      <w:proofErr w:type="spellStart"/>
      <w:r w:rsidR="00B9164C" w:rsidRPr="0059333A">
        <w:rPr>
          <w:rFonts w:ascii="Book Antiqua" w:hAnsi="Book Antiqua" w:cs="Times New Roman"/>
        </w:rPr>
        <w:t>Sry</w:t>
      </w:r>
      <w:proofErr w:type="spellEnd"/>
      <w:r w:rsidR="00B9164C" w:rsidRPr="0059333A">
        <w:rPr>
          <w:rFonts w:ascii="Book Antiqua" w:hAnsi="Book Antiqua" w:cs="Times New Roman"/>
        </w:rPr>
        <w:t xml:space="preserve"> and SGF29 pathway is implicated in the male specific acquisition of human HCCs.</w:t>
      </w:r>
    </w:p>
    <w:p w14:paraId="78CB53AE" w14:textId="77777777" w:rsidR="007D40FA" w:rsidRPr="0059333A" w:rsidRDefault="007D40FA" w:rsidP="0059333A">
      <w:pPr>
        <w:spacing w:line="360" w:lineRule="auto"/>
        <w:rPr>
          <w:rFonts w:ascii="Book Antiqua" w:hAnsi="Book Antiqua" w:cs="Times New Roman"/>
        </w:rPr>
      </w:pPr>
    </w:p>
    <w:p w14:paraId="2B563B3D" w14:textId="7C916A8F" w:rsidR="007D40FA" w:rsidRPr="0059333A" w:rsidRDefault="007D40FA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  <w:r w:rsidRPr="0059333A">
        <w:rPr>
          <w:rFonts w:ascii="Book Antiqua" w:hAnsi="Book Antiqua" w:cs="Times New Roman"/>
          <w:b/>
        </w:rPr>
        <w:t xml:space="preserve">Key words: </w:t>
      </w:r>
      <w:r w:rsidR="0042411E" w:rsidRPr="0059333A">
        <w:rPr>
          <w:rFonts w:ascii="Book Antiqua" w:hAnsi="Book Antiqua" w:cs="Times New Roman"/>
        </w:rPr>
        <w:t>c-</w:t>
      </w:r>
      <w:proofErr w:type="spellStart"/>
      <w:r w:rsidR="0042411E" w:rsidRPr="0059333A">
        <w:rPr>
          <w:rFonts w:ascii="Book Antiqua" w:hAnsi="Book Antiqua" w:cs="Times New Roman"/>
        </w:rPr>
        <w:t>Myc</w:t>
      </w:r>
      <w:proofErr w:type="spellEnd"/>
      <w:r w:rsidR="0059333A" w:rsidRPr="0059333A">
        <w:rPr>
          <w:rFonts w:ascii="Book Antiqua" w:eastAsia="宋体" w:hAnsi="Book Antiqua" w:cs="Times New Roman"/>
          <w:lang w:eastAsia="zh-CN"/>
        </w:rPr>
        <w:t>;</w:t>
      </w:r>
      <w:r w:rsidR="0042411E" w:rsidRPr="0059333A">
        <w:rPr>
          <w:rFonts w:ascii="Book Antiqua" w:hAnsi="Book Antiqua" w:cs="Times New Roman"/>
        </w:rPr>
        <w:t xml:space="preserve"> </w:t>
      </w:r>
      <w:r w:rsidR="0059333A" w:rsidRPr="0059333A">
        <w:rPr>
          <w:rFonts w:ascii="Book Antiqua" w:hAnsi="Book Antiqua" w:cs="Times New Roman"/>
          <w:kern w:val="0"/>
        </w:rPr>
        <w:t>SPT3-TAF9-GCN5-acetyltransferase</w:t>
      </w:r>
      <w:r w:rsidR="0042411E" w:rsidRPr="0059333A">
        <w:rPr>
          <w:rFonts w:ascii="Book Antiqua" w:hAnsi="Book Antiqua" w:cs="Times New Roman"/>
        </w:rPr>
        <w:t xml:space="preserve"> complex</w:t>
      </w:r>
      <w:r w:rsidR="0059333A" w:rsidRPr="0059333A">
        <w:rPr>
          <w:rFonts w:ascii="Book Antiqua" w:eastAsia="宋体" w:hAnsi="Book Antiqua" w:cs="Times New Roman"/>
          <w:lang w:eastAsia="zh-CN"/>
        </w:rPr>
        <w:t>;</w:t>
      </w:r>
      <w:r w:rsidR="00FB16C8" w:rsidRPr="0059333A">
        <w:rPr>
          <w:rFonts w:ascii="Book Antiqua" w:hAnsi="Book Antiqua" w:cs="Times New Roman"/>
        </w:rPr>
        <w:t xml:space="preserve"> SGF29</w:t>
      </w:r>
      <w:r w:rsidR="0059333A" w:rsidRPr="0059333A">
        <w:rPr>
          <w:rFonts w:ascii="Book Antiqua" w:eastAsia="宋体" w:hAnsi="Book Antiqua" w:cs="Times New Roman"/>
          <w:lang w:eastAsia="zh-CN"/>
        </w:rPr>
        <w:t>;</w:t>
      </w:r>
      <w:r w:rsidR="00FB16C8" w:rsidRPr="0059333A">
        <w:rPr>
          <w:rFonts w:ascii="Book Antiqua" w:hAnsi="Book Antiqua" w:cs="Times New Roman"/>
        </w:rPr>
        <w:t xml:space="preserve"> </w:t>
      </w:r>
      <w:proofErr w:type="spellStart"/>
      <w:r w:rsidR="00FB16C8" w:rsidRPr="0059333A">
        <w:rPr>
          <w:rFonts w:ascii="Book Antiqua" w:hAnsi="Book Antiqua" w:cs="Times New Roman"/>
        </w:rPr>
        <w:t>Sry</w:t>
      </w:r>
      <w:proofErr w:type="spellEnd"/>
      <w:r w:rsidR="0059333A" w:rsidRPr="0059333A">
        <w:rPr>
          <w:rFonts w:ascii="Book Antiqua" w:eastAsia="宋体" w:hAnsi="Book Antiqua" w:cs="Times New Roman"/>
          <w:lang w:eastAsia="zh-CN"/>
        </w:rPr>
        <w:t>;</w:t>
      </w:r>
      <w:r w:rsidR="00FB16C8" w:rsidRPr="0059333A">
        <w:rPr>
          <w:rFonts w:ascii="Book Antiqua" w:hAnsi="Book Antiqua" w:cs="Times New Roman"/>
        </w:rPr>
        <w:t xml:space="preserve"> </w:t>
      </w:r>
      <w:proofErr w:type="spellStart"/>
      <w:r w:rsidR="0059333A" w:rsidRPr="0059333A">
        <w:rPr>
          <w:rFonts w:ascii="Book Antiqua" w:hAnsi="Book Antiqua" w:cs="Times New Roman"/>
        </w:rPr>
        <w:t>H</w:t>
      </w:r>
      <w:r w:rsidR="00FB16C8" w:rsidRPr="0059333A">
        <w:rPr>
          <w:rFonts w:ascii="Book Antiqua" w:hAnsi="Book Antiqua" w:cs="Times New Roman"/>
        </w:rPr>
        <w:t>epatocarcinogenesis</w:t>
      </w:r>
      <w:proofErr w:type="spellEnd"/>
    </w:p>
    <w:p w14:paraId="71B1F10C" w14:textId="77777777" w:rsidR="0059333A" w:rsidRPr="0059333A" w:rsidRDefault="0059333A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0BB5E210" w14:textId="77777777" w:rsidR="0059333A" w:rsidRPr="0059333A" w:rsidRDefault="0059333A" w:rsidP="0059333A">
      <w:pPr>
        <w:spacing w:line="360" w:lineRule="auto"/>
        <w:rPr>
          <w:rFonts w:ascii="Book Antiqua" w:hAnsi="Book Antiqua" w:cs="Arial"/>
        </w:rPr>
      </w:pPr>
      <w:proofErr w:type="gramStart"/>
      <w:r w:rsidRPr="0059333A">
        <w:rPr>
          <w:rFonts w:ascii="Book Antiqua" w:hAnsi="Book Antiqua"/>
          <w:b/>
        </w:rPr>
        <w:t xml:space="preserve">© </w:t>
      </w:r>
      <w:r w:rsidRPr="0059333A">
        <w:rPr>
          <w:rFonts w:ascii="Book Antiqua" w:hAnsi="Book Antiqua" w:cs="Arial"/>
          <w:b/>
        </w:rPr>
        <w:t>The Author(s) 2015.</w:t>
      </w:r>
      <w:proofErr w:type="gramEnd"/>
      <w:r w:rsidRPr="0059333A">
        <w:rPr>
          <w:rFonts w:ascii="Book Antiqua" w:hAnsi="Book Antiqua" w:cs="Arial"/>
        </w:rPr>
        <w:t xml:space="preserve"> Published by </w:t>
      </w:r>
      <w:proofErr w:type="spellStart"/>
      <w:r w:rsidRPr="0059333A">
        <w:rPr>
          <w:rFonts w:ascii="Book Antiqua" w:hAnsi="Book Antiqua" w:cs="Arial"/>
        </w:rPr>
        <w:t>Baishideng</w:t>
      </w:r>
      <w:proofErr w:type="spellEnd"/>
      <w:r w:rsidRPr="0059333A">
        <w:rPr>
          <w:rFonts w:ascii="Book Antiqua" w:hAnsi="Book Antiqua" w:cs="Arial"/>
        </w:rPr>
        <w:t xml:space="preserve"> Publishing Group Inc. All rights reserved.</w:t>
      </w:r>
    </w:p>
    <w:p w14:paraId="6D12664B" w14:textId="77777777" w:rsidR="00BB2018" w:rsidRPr="0059333A" w:rsidRDefault="00BB2018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2FCF776B" w14:textId="4599280E" w:rsidR="00D528A8" w:rsidRPr="0059333A" w:rsidRDefault="00D528A8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>Core tip:</w:t>
      </w:r>
      <w:r w:rsidR="0059333A" w:rsidRPr="0059333A">
        <w:rPr>
          <w:rFonts w:ascii="Book Antiqua" w:eastAsia="宋体" w:hAnsi="Book Antiqua" w:cs="Times New Roman"/>
          <w:b/>
          <w:lang w:eastAsia="zh-CN"/>
        </w:rPr>
        <w:t xml:space="preserve"> </w:t>
      </w:r>
      <w:r w:rsidR="00D2678D" w:rsidRPr="0059333A">
        <w:rPr>
          <w:rFonts w:ascii="Book Antiqua" w:hAnsi="Book Antiqua" w:cs="Times New Roman"/>
        </w:rPr>
        <w:t>Deregulated c-</w:t>
      </w:r>
      <w:proofErr w:type="spellStart"/>
      <w:r w:rsidR="00D2678D" w:rsidRPr="0059333A">
        <w:rPr>
          <w:rFonts w:ascii="Book Antiqua" w:hAnsi="Book Antiqua" w:cs="Times New Roman"/>
        </w:rPr>
        <w:t>Myc</w:t>
      </w:r>
      <w:proofErr w:type="spellEnd"/>
      <w:r w:rsidR="00D2678D" w:rsidRPr="0059333A">
        <w:rPr>
          <w:rFonts w:ascii="Book Antiqua" w:hAnsi="Book Antiqua" w:cs="Times New Roman"/>
        </w:rPr>
        <w:t xml:space="preserve"> expression is a hallmark of many human cancers. We have recently identified a role of mammalian homolog of yeast SAGA complex component, SAGA-associated factor 29 (SGF29), in regulating the c-</w:t>
      </w:r>
      <w:proofErr w:type="spellStart"/>
      <w:r w:rsidR="00D2678D" w:rsidRPr="0059333A">
        <w:rPr>
          <w:rFonts w:ascii="Book Antiqua" w:hAnsi="Book Antiqua" w:cs="Times New Roman"/>
        </w:rPr>
        <w:t>Myc</w:t>
      </w:r>
      <w:proofErr w:type="spellEnd"/>
      <w:r w:rsidR="00D2678D" w:rsidRPr="0059333A">
        <w:rPr>
          <w:rFonts w:ascii="Book Antiqua" w:hAnsi="Book Antiqua" w:cs="Times New Roman"/>
        </w:rPr>
        <w:t xml:space="preserve"> overexpression. We propose that the upstream regulation of SGF29 elicited by sex-determining region Y (</w:t>
      </w:r>
      <w:proofErr w:type="spellStart"/>
      <w:r w:rsidR="00D2678D" w:rsidRPr="0059333A">
        <w:rPr>
          <w:rFonts w:ascii="Book Antiqua" w:hAnsi="Book Antiqua" w:cs="Times New Roman"/>
        </w:rPr>
        <w:t>Sry</w:t>
      </w:r>
      <w:proofErr w:type="spellEnd"/>
      <w:r w:rsidR="00D2678D" w:rsidRPr="0059333A">
        <w:rPr>
          <w:rFonts w:ascii="Book Antiqua" w:hAnsi="Book Antiqua" w:cs="Times New Roman"/>
        </w:rPr>
        <w:t xml:space="preserve">) is also augmented in </w:t>
      </w:r>
      <w:proofErr w:type="spellStart"/>
      <w:r w:rsidR="00E90DCB" w:rsidRPr="0059333A">
        <w:rPr>
          <w:rFonts w:ascii="Book Antiqua" w:hAnsi="Book Antiqua" w:cs="Times New Roman"/>
        </w:rPr>
        <w:t>hepatocellularcarcinoma</w:t>
      </w:r>
      <w:proofErr w:type="spellEnd"/>
      <w:r w:rsidR="00E90DCB" w:rsidRPr="0059333A">
        <w:rPr>
          <w:rFonts w:ascii="Book Antiqua" w:hAnsi="Book Antiqua" w:cs="Times New Roman"/>
        </w:rPr>
        <w:t xml:space="preserve"> (HCC)</w:t>
      </w:r>
      <w:r w:rsidR="00D2678D" w:rsidRPr="0059333A">
        <w:rPr>
          <w:rFonts w:ascii="Book Antiqua" w:hAnsi="Book Antiqua" w:cs="Times New Roman"/>
        </w:rPr>
        <w:t>. We hypothesize that c-</w:t>
      </w:r>
      <w:proofErr w:type="spellStart"/>
      <w:r w:rsidR="00D2678D" w:rsidRPr="0059333A">
        <w:rPr>
          <w:rFonts w:ascii="Book Antiqua" w:hAnsi="Book Antiqua" w:cs="Times New Roman"/>
        </w:rPr>
        <w:t>Myc</w:t>
      </w:r>
      <w:proofErr w:type="spellEnd"/>
      <w:r w:rsidR="00D2678D" w:rsidRPr="0059333A">
        <w:rPr>
          <w:rFonts w:ascii="Book Antiqua" w:hAnsi="Book Antiqua" w:cs="Times New Roman"/>
        </w:rPr>
        <w:t xml:space="preserve"> elevation driven by the deregulated </w:t>
      </w:r>
      <w:proofErr w:type="spellStart"/>
      <w:r w:rsidR="00D2678D" w:rsidRPr="0059333A">
        <w:rPr>
          <w:rFonts w:ascii="Book Antiqua" w:hAnsi="Book Antiqua" w:cs="Times New Roman"/>
        </w:rPr>
        <w:t>Sry</w:t>
      </w:r>
      <w:proofErr w:type="spellEnd"/>
      <w:r w:rsidR="00D2678D" w:rsidRPr="0059333A">
        <w:rPr>
          <w:rFonts w:ascii="Book Antiqua" w:hAnsi="Book Antiqua" w:cs="Times New Roman"/>
        </w:rPr>
        <w:t xml:space="preserve"> and SGF29 pathway is implicated in the male specific acquisition of human HCCs.</w:t>
      </w:r>
    </w:p>
    <w:p w14:paraId="0D57BC8C" w14:textId="77777777" w:rsidR="0059333A" w:rsidRPr="0059333A" w:rsidRDefault="0059333A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79E90772" w14:textId="437B28A1" w:rsidR="0059333A" w:rsidRPr="0059333A" w:rsidRDefault="0059333A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  <w:proofErr w:type="spellStart"/>
      <w:r w:rsidRPr="0059333A">
        <w:rPr>
          <w:rFonts w:ascii="Book Antiqua" w:hAnsi="Book Antiqua" w:cs="Times New Roman"/>
        </w:rPr>
        <w:t>Kurabe</w:t>
      </w:r>
      <w:proofErr w:type="spellEnd"/>
      <w:r w:rsidRPr="0059333A">
        <w:rPr>
          <w:rFonts w:ascii="Book Antiqua" w:eastAsia="宋体" w:hAnsi="Book Antiqua" w:cs="Times New Roman"/>
          <w:lang w:eastAsia="zh-CN"/>
        </w:rPr>
        <w:t xml:space="preserve"> N</w:t>
      </w:r>
      <w:r w:rsidRPr="0059333A">
        <w:rPr>
          <w:rFonts w:ascii="Book Antiqua" w:hAnsi="Book Antiqua" w:cs="Times New Roman"/>
        </w:rPr>
        <w:t>, Murakami</w:t>
      </w:r>
      <w:r w:rsidRPr="0059333A">
        <w:rPr>
          <w:rFonts w:ascii="Book Antiqua" w:eastAsia="宋体" w:hAnsi="Book Antiqua" w:cs="Times New Roman"/>
          <w:lang w:eastAsia="zh-CN"/>
        </w:rPr>
        <w:t xml:space="preserve"> S</w:t>
      </w:r>
      <w:r w:rsidRPr="0059333A">
        <w:rPr>
          <w:rFonts w:ascii="Book Antiqua" w:hAnsi="Book Antiqua" w:cs="Times New Roman"/>
        </w:rPr>
        <w:t xml:space="preserve">, </w:t>
      </w:r>
      <w:proofErr w:type="spellStart"/>
      <w:r w:rsidRPr="0059333A">
        <w:rPr>
          <w:rFonts w:ascii="Book Antiqua" w:hAnsi="Book Antiqua" w:cs="Times New Roman"/>
        </w:rPr>
        <w:t>Tashiro</w:t>
      </w:r>
      <w:proofErr w:type="spellEnd"/>
      <w:r w:rsidRPr="0059333A">
        <w:rPr>
          <w:rFonts w:ascii="Book Antiqua" w:eastAsia="宋体" w:hAnsi="Book Antiqua" w:cs="Times New Roman"/>
          <w:lang w:eastAsia="zh-CN"/>
        </w:rPr>
        <w:t xml:space="preserve"> F.</w:t>
      </w:r>
      <w:r w:rsidRPr="0059333A">
        <w:rPr>
          <w:rFonts w:ascii="Book Antiqua" w:hAnsi="Book Antiqua" w:cs="Times New Roman"/>
        </w:rPr>
        <w:t xml:space="preserve"> SGF29 and </w:t>
      </w:r>
      <w:proofErr w:type="spellStart"/>
      <w:r w:rsidRPr="0059333A">
        <w:rPr>
          <w:rFonts w:ascii="Book Antiqua" w:hAnsi="Book Antiqua" w:cs="Times New Roman"/>
        </w:rPr>
        <w:t>Sry</w:t>
      </w:r>
      <w:proofErr w:type="spellEnd"/>
      <w:r w:rsidRPr="0059333A">
        <w:rPr>
          <w:rFonts w:ascii="Book Antiqua" w:hAnsi="Book Antiqua" w:cs="Times New Roman"/>
        </w:rPr>
        <w:t xml:space="preserve"> pathway in </w:t>
      </w:r>
      <w:proofErr w:type="spellStart"/>
      <w:r w:rsidRPr="0059333A">
        <w:rPr>
          <w:rFonts w:ascii="Book Antiqua" w:hAnsi="Book Antiqua" w:cs="Times New Roman"/>
        </w:rPr>
        <w:t>hepatocarcinogenesis</w:t>
      </w:r>
      <w:proofErr w:type="spellEnd"/>
      <w:r w:rsidRPr="0059333A">
        <w:rPr>
          <w:rFonts w:ascii="Book Antiqua" w:eastAsia="宋体" w:hAnsi="Book Antiqua" w:cs="Times New Roman"/>
          <w:lang w:eastAsia="zh-CN"/>
        </w:rPr>
        <w:t xml:space="preserve">. </w:t>
      </w:r>
      <w:r w:rsidRPr="0059333A">
        <w:rPr>
          <w:rFonts w:ascii="Book Antiqua" w:hAnsi="Book Antiqua"/>
          <w:i/>
          <w:iCs/>
        </w:rPr>
        <w:t xml:space="preserve">World J </w:t>
      </w:r>
      <w:proofErr w:type="spellStart"/>
      <w:r w:rsidRPr="0059333A">
        <w:rPr>
          <w:rFonts w:ascii="Book Antiqua" w:hAnsi="Book Antiqua"/>
          <w:i/>
          <w:iCs/>
        </w:rPr>
        <w:t>Biol</w:t>
      </w:r>
      <w:proofErr w:type="spellEnd"/>
      <w:r w:rsidRPr="0059333A">
        <w:rPr>
          <w:rFonts w:ascii="Book Antiqua" w:hAnsi="Book Antiqua"/>
          <w:i/>
          <w:iCs/>
        </w:rPr>
        <w:t xml:space="preserve"> </w:t>
      </w:r>
      <w:proofErr w:type="spellStart"/>
      <w:r w:rsidRPr="0059333A">
        <w:rPr>
          <w:rFonts w:ascii="Book Antiqua" w:hAnsi="Book Antiqua"/>
          <w:i/>
          <w:iCs/>
        </w:rPr>
        <w:t>Chem</w:t>
      </w:r>
      <w:proofErr w:type="spellEnd"/>
      <w:r w:rsidRPr="0059333A">
        <w:rPr>
          <w:rFonts w:ascii="Book Antiqua" w:eastAsia="宋体" w:hAnsi="Book Antiqua"/>
          <w:i/>
          <w:iCs/>
          <w:lang w:eastAsia="zh-CN"/>
        </w:rPr>
        <w:t xml:space="preserve"> </w:t>
      </w:r>
      <w:r w:rsidRPr="0059333A">
        <w:rPr>
          <w:rFonts w:ascii="Book Antiqua" w:eastAsia="宋体" w:hAnsi="Book Antiqua"/>
          <w:iCs/>
          <w:lang w:eastAsia="zh-CN"/>
        </w:rPr>
        <w:t xml:space="preserve">2015; </w:t>
      </w:r>
      <w:proofErr w:type="gramStart"/>
      <w:r w:rsidRPr="0059333A">
        <w:rPr>
          <w:rFonts w:ascii="Book Antiqua" w:eastAsia="宋体" w:hAnsi="Book Antiqua"/>
          <w:iCs/>
          <w:lang w:eastAsia="zh-CN"/>
        </w:rPr>
        <w:t>In</w:t>
      </w:r>
      <w:proofErr w:type="gramEnd"/>
      <w:r w:rsidRPr="0059333A">
        <w:rPr>
          <w:rFonts w:ascii="Book Antiqua" w:eastAsia="宋体" w:hAnsi="Book Antiqua"/>
          <w:iCs/>
          <w:lang w:eastAsia="zh-CN"/>
        </w:rPr>
        <w:t xml:space="preserve"> press</w:t>
      </w:r>
    </w:p>
    <w:p w14:paraId="30B9587A" w14:textId="46B0E317" w:rsidR="006E5536" w:rsidRDefault="006E5536">
      <w:pPr>
        <w:widowControl/>
        <w:jc w:val="left"/>
        <w:rPr>
          <w:rFonts w:ascii="Book Antiqua" w:eastAsia="宋体" w:hAnsi="Book Antiqua" w:cs="Times New Roman"/>
          <w:lang w:eastAsia="zh-CN"/>
        </w:rPr>
      </w:pPr>
      <w:r>
        <w:rPr>
          <w:rFonts w:ascii="Book Antiqua" w:eastAsia="宋体" w:hAnsi="Book Antiqua" w:cs="Times New Roman"/>
          <w:lang w:eastAsia="zh-CN"/>
        </w:rPr>
        <w:br w:type="page"/>
      </w:r>
    </w:p>
    <w:p w14:paraId="3A69964C" w14:textId="32663EA4" w:rsidR="00543F8B" w:rsidRPr="0059333A" w:rsidRDefault="0059333A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>C-MYC AND HEPATOCARCINOGENESIS</w:t>
      </w:r>
    </w:p>
    <w:p w14:paraId="32A35454" w14:textId="4CE7E414" w:rsidR="00B64859" w:rsidRPr="0059333A" w:rsidRDefault="00115FFE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proofErr w:type="gramStart"/>
      <w:r w:rsidRPr="0059333A">
        <w:rPr>
          <w:rFonts w:ascii="Book Antiqua" w:hAnsi="Book Antiqua" w:cs="Times New Roman"/>
        </w:rPr>
        <w:t>c</w:t>
      </w:r>
      <w:proofErr w:type="gramEnd"/>
      <w:r w:rsidRPr="0059333A">
        <w:rPr>
          <w:rFonts w:ascii="Book Antiqua" w:hAnsi="Book Antiqua" w:cs="Times New Roman"/>
        </w:rPr>
        <w:t>-</w:t>
      </w:r>
      <w:proofErr w:type="spellStart"/>
      <w:r w:rsidR="0059333A" w:rsidRPr="0059333A">
        <w:rPr>
          <w:rFonts w:ascii="Book Antiqua" w:hAnsi="Book Antiqua" w:cs="Times New Roman"/>
          <w:i/>
        </w:rPr>
        <w:t>m</w:t>
      </w:r>
      <w:r w:rsidR="00464FEB" w:rsidRPr="0059333A">
        <w:rPr>
          <w:rFonts w:ascii="Book Antiqua" w:hAnsi="Book Antiqua" w:cs="Times New Roman"/>
          <w:i/>
        </w:rPr>
        <w:t>yc</w:t>
      </w:r>
      <w:proofErr w:type="spellEnd"/>
      <w:r w:rsidR="00464FEB" w:rsidRPr="0059333A">
        <w:rPr>
          <w:rFonts w:ascii="Book Antiqua" w:hAnsi="Book Antiqua" w:cs="Times New Roman"/>
        </w:rPr>
        <w:t xml:space="preserve"> </w:t>
      </w:r>
      <w:r w:rsidR="00B4264D" w:rsidRPr="0059333A">
        <w:rPr>
          <w:rFonts w:ascii="Book Antiqua" w:hAnsi="Book Antiqua" w:cs="Times New Roman"/>
        </w:rPr>
        <w:t>is a</w:t>
      </w:r>
      <w:r w:rsidR="002E194F" w:rsidRPr="0059333A">
        <w:rPr>
          <w:rFonts w:ascii="Book Antiqua" w:hAnsi="Book Antiqua" w:cs="Times New Roman"/>
        </w:rPr>
        <w:t xml:space="preserve"> </w:t>
      </w:r>
      <w:proofErr w:type="spellStart"/>
      <w:r w:rsidR="002E194F" w:rsidRPr="0059333A">
        <w:rPr>
          <w:rFonts w:ascii="Book Antiqua" w:hAnsi="Book Antiqua" w:cs="Times New Roman"/>
        </w:rPr>
        <w:t>protooncogene</w:t>
      </w:r>
      <w:proofErr w:type="spellEnd"/>
      <w:r w:rsidR="002E194F" w:rsidRPr="0059333A">
        <w:rPr>
          <w:rFonts w:ascii="Book Antiqua" w:hAnsi="Book Antiqua" w:cs="Times New Roman"/>
        </w:rPr>
        <w:t xml:space="preserve"> of the viral homolog of v-</w:t>
      </w:r>
      <w:r w:rsidR="002E194F" w:rsidRPr="0059333A">
        <w:rPr>
          <w:rFonts w:ascii="Book Antiqua" w:hAnsi="Book Antiqua" w:cs="Times New Roman"/>
          <w:i/>
        </w:rPr>
        <w:t>myc</w:t>
      </w:r>
      <w:r w:rsidR="002E194F" w:rsidRPr="0059333A">
        <w:rPr>
          <w:rFonts w:ascii="Book Antiqua" w:hAnsi="Book Antiqua" w:cs="Times New Roman"/>
        </w:rPr>
        <w:t xml:space="preserve"> </w:t>
      </w:r>
      <w:r w:rsidR="00216BA7" w:rsidRPr="0059333A">
        <w:rPr>
          <w:rFonts w:ascii="Book Antiqua" w:hAnsi="Book Antiqua" w:cs="Times New Roman"/>
        </w:rPr>
        <w:t>which causes myelocytomatosis</w:t>
      </w:r>
      <w:r w:rsidR="00FB4E8D" w:rsidRPr="0059333A">
        <w:rPr>
          <w:rFonts w:ascii="Book Antiqua" w:hAnsi="Book Antiqua" w:cs="Times New Roman"/>
          <w:vertAlign w:val="superscript"/>
        </w:rPr>
        <w:t>[</w:t>
      </w:r>
      <w:r w:rsidR="002A0E87" w:rsidRPr="0059333A">
        <w:rPr>
          <w:rFonts w:ascii="Book Antiqua" w:hAnsi="Book Antiqua" w:cs="Times New Roman"/>
          <w:vertAlign w:val="superscript"/>
        </w:rPr>
        <w:t>1-</w:t>
      </w:r>
      <w:r w:rsidR="00342AE8" w:rsidRPr="0059333A">
        <w:rPr>
          <w:rFonts w:ascii="Book Antiqua" w:hAnsi="Book Antiqua" w:cs="Times New Roman"/>
          <w:vertAlign w:val="superscript"/>
        </w:rPr>
        <w:t>4</w:t>
      </w:r>
      <w:r w:rsidR="00F91671" w:rsidRPr="0059333A">
        <w:rPr>
          <w:rFonts w:ascii="Book Antiqua" w:hAnsi="Book Antiqua" w:cs="Times New Roman"/>
          <w:vertAlign w:val="superscript"/>
        </w:rPr>
        <w:t>]</w:t>
      </w:r>
      <w:r w:rsidR="00B4264D" w:rsidRPr="0059333A">
        <w:rPr>
          <w:rFonts w:ascii="Book Antiqua" w:hAnsi="Book Antiqua" w:cs="Times New Roman"/>
        </w:rPr>
        <w:t>.</w:t>
      </w:r>
      <w:r w:rsidR="00C464B2" w:rsidRPr="0059333A">
        <w:rPr>
          <w:rFonts w:ascii="Book Antiqua" w:hAnsi="Book Antiqua" w:cs="Times New Roman"/>
        </w:rPr>
        <w:t xml:space="preserve"> </w:t>
      </w:r>
      <w:r w:rsidR="00253AE9" w:rsidRPr="0059333A">
        <w:rPr>
          <w:rFonts w:ascii="Book Antiqua" w:hAnsi="Book Antiqua" w:cs="Times New Roman"/>
        </w:rPr>
        <w:t xml:space="preserve">The expression of </w:t>
      </w:r>
      <w:r w:rsidR="003A6E5C" w:rsidRPr="0059333A">
        <w:rPr>
          <w:rFonts w:ascii="Book Antiqua" w:hAnsi="Book Antiqua" w:cs="Times New Roman"/>
        </w:rPr>
        <w:t xml:space="preserve">c-Myc is </w:t>
      </w:r>
      <w:r w:rsidR="0010731D" w:rsidRPr="0059333A">
        <w:rPr>
          <w:rFonts w:ascii="Book Antiqua" w:hAnsi="Book Antiqua" w:cs="Times New Roman"/>
        </w:rPr>
        <w:t>tightly regulated</w:t>
      </w:r>
      <w:r w:rsidR="007C23F6" w:rsidRPr="0059333A">
        <w:rPr>
          <w:rFonts w:ascii="Book Antiqua" w:hAnsi="Book Antiqua" w:cs="Times New Roman"/>
        </w:rPr>
        <w:t xml:space="preserve"> by </w:t>
      </w:r>
      <w:r w:rsidR="003A6E5C" w:rsidRPr="0059333A">
        <w:rPr>
          <w:rFonts w:ascii="Book Antiqua" w:hAnsi="Book Antiqua" w:cs="Times New Roman"/>
        </w:rPr>
        <w:t xml:space="preserve">the many ligand-stimulated receptor signaling </w:t>
      </w:r>
      <w:r w:rsidR="002A0E87" w:rsidRPr="0059333A">
        <w:rPr>
          <w:rFonts w:ascii="Book Antiqua" w:hAnsi="Book Antiqua" w:cs="Times New Roman"/>
        </w:rPr>
        <w:t xml:space="preserve">under normal </w:t>
      </w:r>
      <w:proofErr w:type="gramStart"/>
      <w:r w:rsidR="002A0E87" w:rsidRPr="0059333A">
        <w:rPr>
          <w:rFonts w:ascii="Book Antiqua" w:hAnsi="Book Antiqua" w:cs="Times New Roman"/>
        </w:rPr>
        <w:t>condition</w:t>
      </w:r>
      <w:r w:rsidR="003A6E5C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42AE8" w:rsidRPr="0059333A">
        <w:rPr>
          <w:rFonts w:ascii="Book Antiqua" w:hAnsi="Book Antiqua" w:cs="Times New Roman"/>
          <w:vertAlign w:val="superscript"/>
        </w:rPr>
        <w:t>5</w:t>
      </w:r>
      <w:r w:rsidR="003A6E5C" w:rsidRPr="0059333A">
        <w:rPr>
          <w:rFonts w:ascii="Book Antiqua" w:hAnsi="Book Antiqua" w:cs="Times New Roman"/>
          <w:vertAlign w:val="superscript"/>
        </w:rPr>
        <w:t>]</w:t>
      </w:r>
      <w:r w:rsidR="003A6E5C" w:rsidRPr="0059333A">
        <w:rPr>
          <w:rFonts w:ascii="Book Antiqua" w:hAnsi="Book Antiqua" w:cs="Times New Roman"/>
        </w:rPr>
        <w:t xml:space="preserve">. </w:t>
      </w:r>
      <w:r w:rsidR="00DB7D0B" w:rsidRPr="0059333A">
        <w:rPr>
          <w:rFonts w:ascii="Book Antiqua" w:hAnsi="Book Antiqua" w:cs="Times New Roman"/>
        </w:rPr>
        <w:t xml:space="preserve">The deregulated expression level of </w:t>
      </w:r>
      <w:r w:rsidR="0014717D" w:rsidRPr="0059333A">
        <w:rPr>
          <w:rFonts w:ascii="Book Antiqua" w:hAnsi="Book Antiqua" w:cs="Times New Roman"/>
        </w:rPr>
        <w:t xml:space="preserve">c-Myc contributes many aspects of cancer development including </w:t>
      </w:r>
      <w:r w:rsidR="00F56AAF" w:rsidRPr="0059333A">
        <w:rPr>
          <w:rFonts w:ascii="Book Antiqua" w:hAnsi="Book Antiqua" w:cs="Times New Roman"/>
        </w:rPr>
        <w:t xml:space="preserve">proliferation, </w:t>
      </w:r>
      <w:r w:rsidR="00582D23" w:rsidRPr="0059333A">
        <w:rPr>
          <w:rFonts w:ascii="Book Antiqua" w:hAnsi="Book Antiqua" w:cs="Times New Roman"/>
        </w:rPr>
        <w:t xml:space="preserve">growth, </w:t>
      </w:r>
      <w:r w:rsidR="00DA67ED" w:rsidRPr="0059333A">
        <w:rPr>
          <w:rFonts w:ascii="Book Antiqua" w:hAnsi="Book Antiqua" w:cs="Times New Roman"/>
        </w:rPr>
        <w:t xml:space="preserve">DNA replication, </w:t>
      </w:r>
      <w:r w:rsidR="00E06C1C" w:rsidRPr="0059333A">
        <w:rPr>
          <w:rFonts w:ascii="Book Antiqua" w:hAnsi="Book Antiqua" w:cs="Times New Roman"/>
        </w:rPr>
        <w:t>protein sy</w:t>
      </w:r>
      <w:r w:rsidR="00C83145" w:rsidRPr="0059333A">
        <w:rPr>
          <w:rFonts w:ascii="Book Antiqua" w:hAnsi="Book Antiqua" w:cs="Times New Roman"/>
        </w:rPr>
        <w:t xml:space="preserve">nthesis, </w:t>
      </w:r>
      <w:r w:rsidR="00F44EA6" w:rsidRPr="0059333A">
        <w:rPr>
          <w:rFonts w:ascii="Book Antiqua" w:hAnsi="Book Antiqua" w:cs="Times New Roman"/>
        </w:rPr>
        <w:t xml:space="preserve">metabolism, </w:t>
      </w:r>
      <w:r w:rsidR="00F56AAF" w:rsidRPr="0059333A">
        <w:rPr>
          <w:rFonts w:ascii="Book Antiqua" w:hAnsi="Book Antiqua" w:cs="Times New Roman"/>
        </w:rPr>
        <w:t>cell adhesion, angiogenesis</w:t>
      </w:r>
      <w:r w:rsidR="00CA210B" w:rsidRPr="0059333A">
        <w:rPr>
          <w:rFonts w:ascii="Book Antiqua" w:hAnsi="Book Antiqua" w:cs="Times New Roman"/>
        </w:rPr>
        <w:t>,</w:t>
      </w:r>
      <w:r w:rsidR="0014717D" w:rsidRPr="0059333A">
        <w:rPr>
          <w:rFonts w:ascii="Book Antiqua" w:hAnsi="Book Antiqua" w:cs="Times New Roman"/>
        </w:rPr>
        <w:t xml:space="preserve"> metastasis</w:t>
      </w:r>
      <w:r w:rsidR="00CA210B" w:rsidRPr="0059333A">
        <w:rPr>
          <w:rFonts w:ascii="Book Antiqua" w:hAnsi="Book Antiqua" w:cs="Times New Roman"/>
        </w:rPr>
        <w:t xml:space="preserve"> and immune responses</w:t>
      </w:r>
      <w:r w:rsidR="0014717D" w:rsidRPr="0059333A">
        <w:rPr>
          <w:rFonts w:ascii="Book Antiqua" w:hAnsi="Book Antiqua" w:cs="Times New Roman"/>
        </w:rPr>
        <w:t xml:space="preserve"> by regulating the transcrip</w:t>
      </w:r>
      <w:r w:rsidR="002A0E87" w:rsidRPr="0059333A">
        <w:rPr>
          <w:rFonts w:ascii="Book Antiqua" w:hAnsi="Book Antiqua" w:cs="Times New Roman"/>
        </w:rPr>
        <w:t xml:space="preserve">tion of its target </w:t>
      </w:r>
      <w:proofErr w:type="gramStart"/>
      <w:r w:rsidR="002A0E87" w:rsidRPr="0059333A">
        <w:rPr>
          <w:rFonts w:ascii="Book Antiqua" w:hAnsi="Book Antiqua" w:cs="Times New Roman"/>
        </w:rPr>
        <w:t>genes</w:t>
      </w:r>
      <w:r w:rsidR="0014717D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42AE8" w:rsidRPr="0059333A">
        <w:rPr>
          <w:rFonts w:ascii="Book Antiqua" w:hAnsi="Book Antiqua" w:cs="Times New Roman"/>
          <w:vertAlign w:val="superscript"/>
        </w:rPr>
        <w:t>6</w:t>
      </w:r>
      <w:r w:rsidR="002A0E87" w:rsidRPr="0059333A">
        <w:rPr>
          <w:rFonts w:ascii="Book Antiqua" w:hAnsi="Book Antiqua" w:cs="Times New Roman"/>
          <w:vertAlign w:val="superscript"/>
        </w:rPr>
        <w:t>-</w:t>
      </w:r>
      <w:r w:rsidR="00342AE8" w:rsidRPr="0059333A">
        <w:rPr>
          <w:rFonts w:ascii="Book Antiqua" w:hAnsi="Book Antiqua" w:cs="Times New Roman"/>
          <w:kern w:val="0"/>
          <w:vertAlign w:val="superscript"/>
        </w:rPr>
        <w:t>11</w:t>
      </w:r>
      <w:r w:rsidR="0014717D" w:rsidRPr="0059333A">
        <w:rPr>
          <w:rFonts w:ascii="Book Antiqua" w:hAnsi="Book Antiqua" w:cs="Times New Roman"/>
          <w:vertAlign w:val="superscript"/>
        </w:rPr>
        <w:t>]</w:t>
      </w:r>
      <w:r w:rsidR="0014717D" w:rsidRPr="0059333A">
        <w:rPr>
          <w:rFonts w:ascii="Book Antiqua" w:hAnsi="Book Antiqua" w:cs="Times New Roman"/>
        </w:rPr>
        <w:t xml:space="preserve">. </w:t>
      </w:r>
      <w:r w:rsidR="00D06EA1" w:rsidRPr="0059333A">
        <w:rPr>
          <w:rFonts w:ascii="Book Antiqua" w:hAnsi="Book Antiqua" w:cs="Times New Roman"/>
        </w:rPr>
        <w:t xml:space="preserve">Only two-fold increase in the expression level of c-Myc </w:t>
      </w:r>
      <w:r w:rsidR="00E16FD1" w:rsidRPr="0059333A">
        <w:rPr>
          <w:rFonts w:ascii="Book Antiqua" w:hAnsi="Book Antiqua" w:cs="Times New Roman"/>
        </w:rPr>
        <w:t>can affect</w:t>
      </w:r>
      <w:r w:rsidR="00D06EA1" w:rsidRPr="0059333A">
        <w:rPr>
          <w:rFonts w:ascii="Book Antiqua" w:hAnsi="Book Antiqua" w:cs="Times New Roman"/>
        </w:rPr>
        <w:t xml:space="preserve"> </w:t>
      </w:r>
      <w:r w:rsidR="00E16FD1" w:rsidRPr="0059333A">
        <w:rPr>
          <w:rFonts w:ascii="Book Antiqua" w:hAnsi="Book Antiqua" w:cs="Times New Roman"/>
        </w:rPr>
        <w:t>cell cycle</w:t>
      </w:r>
      <w:r w:rsidR="00D06EA1" w:rsidRPr="0059333A">
        <w:rPr>
          <w:rFonts w:ascii="Book Antiqua" w:hAnsi="Book Antiqua" w:cs="Times New Roman"/>
        </w:rPr>
        <w:t xml:space="preserve"> </w:t>
      </w:r>
      <w:proofErr w:type="gramStart"/>
      <w:r w:rsidR="00E16FD1" w:rsidRPr="0059333A">
        <w:rPr>
          <w:rFonts w:ascii="Book Antiqua" w:hAnsi="Book Antiqua" w:cs="Times New Roman"/>
        </w:rPr>
        <w:t>progression</w:t>
      </w:r>
      <w:r w:rsidR="00105CFA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42AE8" w:rsidRPr="0059333A">
        <w:rPr>
          <w:rFonts w:ascii="Book Antiqua" w:hAnsi="Book Antiqua" w:cs="Times New Roman"/>
          <w:vertAlign w:val="superscript"/>
        </w:rPr>
        <w:t>12</w:t>
      </w:r>
      <w:r w:rsidR="00105CFA" w:rsidRPr="0059333A">
        <w:rPr>
          <w:rFonts w:ascii="Book Antiqua" w:hAnsi="Book Antiqua" w:cs="Times New Roman"/>
          <w:vertAlign w:val="superscript"/>
        </w:rPr>
        <w:t>]</w:t>
      </w:r>
      <w:r w:rsidR="00D06EA1" w:rsidRPr="0059333A">
        <w:rPr>
          <w:rFonts w:ascii="Book Antiqua" w:hAnsi="Book Antiqua" w:cs="Times New Roman"/>
        </w:rPr>
        <w:t xml:space="preserve">. </w:t>
      </w:r>
      <w:r w:rsidR="00140808" w:rsidRPr="0059333A">
        <w:rPr>
          <w:rFonts w:ascii="Book Antiqua" w:hAnsi="Book Antiqua" w:cs="Times New Roman"/>
        </w:rPr>
        <w:t xml:space="preserve">In over 50% of human cancers, c-Myc is deregulated and/or </w:t>
      </w:r>
      <w:proofErr w:type="gramStart"/>
      <w:r w:rsidR="00140808" w:rsidRPr="0059333A">
        <w:rPr>
          <w:rFonts w:ascii="Book Antiqua" w:hAnsi="Book Antiqua" w:cs="Times New Roman"/>
        </w:rPr>
        <w:t>activated</w:t>
      </w:r>
      <w:r w:rsidR="007A2826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42AE8" w:rsidRPr="0059333A">
        <w:rPr>
          <w:rFonts w:ascii="Book Antiqua" w:hAnsi="Book Antiqua" w:cs="Times New Roman"/>
          <w:vertAlign w:val="superscript"/>
        </w:rPr>
        <w:t>13</w:t>
      </w:r>
      <w:r w:rsidR="00944FC5" w:rsidRPr="0059333A">
        <w:rPr>
          <w:rFonts w:ascii="Book Antiqua" w:hAnsi="Book Antiqua" w:cs="Times New Roman"/>
          <w:kern w:val="0"/>
          <w:vertAlign w:val="superscript"/>
        </w:rPr>
        <w:t>-</w:t>
      </w:r>
      <w:r w:rsidR="00872917" w:rsidRPr="0059333A">
        <w:rPr>
          <w:rFonts w:ascii="Book Antiqua" w:hAnsi="Book Antiqua" w:cs="Times New Roman"/>
          <w:kern w:val="0"/>
          <w:vertAlign w:val="superscript"/>
        </w:rPr>
        <w:t>18</w:t>
      </w:r>
      <w:r w:rsidR="007A2826" w:rsidRPr="0059333A">
        <w:rPr>
          <w:rFonts w:ascii="Book Antiqua" w:hAnsi="Book Antiqua" w:cs="Times New Roman"/>
          <w:vertAlign w:val="superscript"/>
        </w:rPr>
        <w:t>]</w:t>
      </w:r>
      <w:r w:rsidR="00140808" w:rsidRPr="0059333A">
        <w:rPr>
          <w:rFonts w:ascii="Book Antiqua" w:hAnsi="Book Antiqua" w:cs="Times New Roman"/>
        </w:rPr>
        <w:t xml:space="preserve">. </w:t>
      </w:r>
      <w:r w:rsidR="00630412" w:rsidRPr="0059333A">
        <w:rPr>
          <w:rFonts w:ascii="Book Antiqua" w:hAnsi="Book Antiqua" w:cs="Times New Roman"/>
        </w:rPr>
        <w:t>In Burkitt lymphoma, t</w:t>
      </w:r>
      <w:r w:rsidR="001D1D74" w:rsidRPr="0059333A">
        <w:rPr>
          <w:rFonts w:ascii="Book Antiqua" w:hAnsi="Book Antiqua" w:cs="Times New Roman"/>
        </w:rPr>
        <w:t>he translocation of c-</w:t>
      </w:r>
      <w:r w:rsidR="001D1D74" w:rsidRPr="0059333A">
        <w:rPr>
          <w:rFonts w:ascii="Book Antiqua" w:hAnsi="Book Antiqua" w:cs="Times New Roman"/>
          <w:i/>
        </w:rPr>
        <w:t>myc</w:t>
      </w:r>
      <w:r w:rsidR="001D1D74" w:rsidRPr="0059333A">
        <w:rPr>
          <w:rFonts w:ascii="Book Antiqua" w:hAnsi="Book Antiqua" w:cs="Times New Roman"/>
        </w:rPr>
        <w:t xml:space="preserve"> gene to the immunoglobulin gene </w:t>
      </w:r>
      <w:r w:rsidR="006A1B5A" w:rsidRPr="0059333A">
        <w:rPr>
          <w:rFonts w:ascii="Book Antiqua" w:hAnsi="Book Antiqua" w:cs="Times New Roman"/>
        </w:rPr>
        <w:t>c</w:t>
      </w:r>
      <w:r w:rsidR="001D1D74" w:rsidRPr="0059333A">
        <w:rPr>
          <w:rFonts w:ascii="Book Antiqua" w:hAnsi="Book Antiqua" w:cs="Times New Roman"/>
        </w:rPr>
        <w:t>auses the overexpression of c</w:t>
      </w:r>
      <w:r w:rsidR="006A1B5A" w:rsidRPr="0059333A">
        <w:rPr>
          <w:rFonts w:ascii="Book Antiqua" w:hAnsi="Book Antiqua" w:cs="Times New Roman"/>
        </w:rPr>
        <w:t>-</w:t>
      </w:r>
      <w:proofErr w:type="spellStart"/>
      <w:proofErr w:type="gramStart"/>
      <w:r w:rsidR="006A1B5A" w:rsidRPr="0059333A">
        <w:rPr>
          <w:rFonts w:ascii="Book Antiqua" w:hAnsi="Book Antiqua" w:cs="Times New Roman"/>
        </w:rPr>
        <w:t>Myc</w:t>
      </w:r>
      <w:proofErr w:type="spellEnd"/>
      <w:r w:rsidR="002E45F7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872917" w:rsidRPr="0059333A">
        <w:rPr>
          <w:rFonts w:ascii="Book Antiqua" w:hAnsi="Book Antiqua" w:cs="Times New Roman"/>
          <w:vertAlign w:val="superscript"/>
        </w:rPr>
        <w:t>19</w:t>
      </w:r>
      <w:r w:rsidR="0059333A">
        <w:rPr>
          <w:rFonts w:ascii="Book Antiqua" w:hAnsi="Book Antiqua" w:cs="Times New Roman"/>
          <w:kern w:val="0"/>
          <w:vertAlign w:val="superscript"/>
        </w:rPr>
        <w:t>,</w:t>
      </w:r>
      <w:r w:rsidR="00872917" w:rsidRPr="0059333A">
        <w:rPr>
          <w:rFonts w:ascii="Book Antiqua" w:hAnsi="Book Antiqua" w:cs="Times New Roman"/>
          <w:kern w:val="0"/>
          <w:vertAlign w:val="superscript"/>
        </w:rPr>
        <w:t>20</w:t>
      </w:r>
      <w:r w:rsidR="00A835B1" w:rsidRPr="0059333A">
        <w:rPr>
          <w:rFonts w:ascii="Book Antiqua" w:hAnsi="Book Antiqua" w:cs="Times New Roman"/>
          <w:vertAlign w:val="superscript"/>
        </w:rPr>
        <w:t>]</w:t>
      </w:r>
      <w:r w:rsidR="00A835B1" w:rsidRPr="0059333A">
        <w:rPr>
          <w:rFonts w:ascii="Book Antiqua" w:hAnsi="Book Antiqua" w:cs="Times New Roman"/>
        </w:rPr>
        <w:t xml:space="preserve">. </w:t>
      </w:r>
      <w:proofErr w:type="gramStart"/>
      <w:r w:rsidR="00A835B1" w:rsidRPr="0059333A">
        <w:rPr>
          <w:rFonts w:ascii="Book Antiqua" w:hAnsi="Book Antiqua" w:cs="Times New Roman"/>
        </w:rPr>
        <w:t>c</w:t>
      </w:r>
      <w:proofErr w:type="gramEnd"/>
      <w:r w:rsidR="00A835B1" w:rsidRPr="0059333A">
        <w:rPr>
          <w:rFonts w:ascii="Book Antiqua" w:hAnsi="Book Antiqua" w:cs="Times New Roman"/>
        </w:rPr>
        <w:t>-M</w:t>
      </w:r>
      <w:r w:rsidR="006A1B5A" w:rsidRPr="0059333A">
        <w:rPr>
          <w:rFonts w:ascii="Book Antiqua" w:hAnsi="Book Antiqua" w:cs="Times New Roman"/>
        </w:rPr>
        <w:t xml:space="preserve">yc is also highly expressed by the </w:t>
      </w:r>
      <w:r w:rsidR="009F719E" w:rsidRPr="0059333A">
        <w:rPr>
          <w:rFonts w:ascii="Book Antiqua" w:hAnsi="Book Antiqua" w:cs="Times New Roman"/>
        </w:rPr>
        <w:t xml:space="preserve">gene </w:t>
      </w:r>
      <w:r w:rsidR="006A1B5A" w:rsidRPr="0059333A">
        <w:rPr>
          <w:rFonts w:ascii="Book Antiqua" w:hAnsi="Book Antiqua" w:cs="Times New Roman"/>
        </w:rPr>
        <w:t xml:space="preserve">amplification </w:t>
      </w:r>
      <w:r w:rsidR="00A33984" w:rsidRPr="0059333A">
        <w:rPr>
          <w:rFonts w:ascii="Book Antiqua" w:hAnsi="Book Antiqua" w:cs="Times New Roman"/>
        </w:rPr>
        <w:t xml:space="preserve">in many human </w:t>
      </w:r>
      <w:r w:rsidR="00E12D6A" w:rsidRPr="0059333A">
        <w:rPr>
          <w:rFonts w:ascii="Book Antiqua" w:hAnsi="Book Antiqua" w:cs="Times New Roman"/>
        </w:rPr>
        <w:t xml:space="preserve">and rodent </w:t>
      </w:r>
      <w:r w:rsidR="00A33984" w:rsidRPr="0059333A">
        <w:rPr>
          <w:rFonts w:ascii="Book Antiqua" w:hAnsi="Book Antiqua" w:cs="Times New Roman"/>
        </w:rPr>
        <w:t xml:space="preserve">cancers </w:t>
      </w:r>
      <w:r w:rsidR="009E0B8E" w:rsidRPr="0059333A">
        <w:rPr>
          <w:rFonts w:ascii="Book Antiqua" w:hAnsi="Book Antiqua" w:cs="Times New Roman"/>
        </w:rPr>
        <w:t>including hepatocellul</w:t>
      </w:r>
      <w:r w:rsidR="00B17FB6" w:rsidRPr="0059333A">
        <w:rPr>
          <w:rFonts w:ascii="Book Antiqua" w:hAnsi="Book Antiqua" w:cs="Times New Roman"/>
        </w:rPr>
        <w:t>a</w:t>
      </w:r>
      <w:r w:rsidR="009E0B8E" w:rsidRPr="0059333A">
        <w:rPr>
          <w:rFonts w:ascii="Book Antiqua" w:hAnsi="Book Antiqua" w:cs="Times New Roman"/>
        </w:rPr>
        <w:t>r</w:t>
      </w:r>
      <w:r w:rsidR="00AE7C02" w:rsidRPr="0059333A">
        <w:rPr>
          <w:rFonts w:ascii="Book Antiqua" w:hAnsi="Book Antiqua" w:cs="Times New Roman"/>
        </w:rPr>
        <w:t>cacinoma (HCC)</w:t>
      </w:r>
      <w:r w:rsidR="00671254" w:rsidRPr="0059333A">
        <w:rPr>
          <w:rFonts w:ascii="Book Antiqua" w:hAnsi="Book Antiqua" w:cs="Times New Roman"/>
          <w:vertAlign w:val="superscript"/>
        </w:rPr>
        <w:t>[</w:t>
      </w:r>
      <w:r w:rsidR="00872917" w:rsidRPr="0059333A">
        <w:rPr>
          <w:rFonts w:ascii="Book Antiqua" w:hAnsi="Book Antiqua" w:cs="Times New Roman"/>
          <w:vertAlign w:val="superscript"/>
        </w:rPr>
        <w:t>21</w:t>
      </w:r>
      <w:r w:rsidR="00AE7C02" w:rsidRPr="0059333A">
        <w:rPr>
          <w:rFonts w:ascii="Book Antiqua" w:hAnsi="Book Antiqua" w:cs="Times New Roman"/>
          <w:kern w:val="0"/>
          <w:vertAlign w:val="superscript"/>
        </w:rPr>
        <w:t>-</w:t>
      </w:r>
      <w:r w:rsidR="00872917" w:rsidRPr="0059333A">
        <w:rPr>
          <w:rFonts w:ascii="Book Antiqua" w:hAnsi="Book Antiqua" w:cs="Times New Roman"/>
          <w:kern w:val="0"/>
          <w:vertAlign w:val="superscript"/>
        </w:rPr>
        <w:t>23</w:t>
      </w:r>
      <w:r w:rsidR="00B17FB6" w:rsidRPr="0059333A">
        <w:rPr>
          <w:rFonts w:ascii="Book Antiqua" w:hAnsi="Book Antiqua" w:cs="Times New Roman"/>
          <w:vertAlign w:val="superscript"/>
        </w:rPr>
        <w:t>]</w:t>
      </w:r>
      <w:r w:rsidR="00B17FB6" w:rsidRPr="0059333A">
        <w:rPr>
          <w:rFonts w:ascii="Book Antiqua" w:hAnsi="Book Antiqua" w:cs="Times New Roman"/>
        </w:rPr>
        <w:t>. The 8q22-24 region including c-</w:t>
      </w:r>
      <w:r w:rsidR="00B17FB6" w:rsidRPr="0059333A">
        <w:rPr>
          <w:rFonts w:ascii="Book Antiqua" w:hAnsi="Book Antiqua" w:cs="Times New Roman"/>
          <w:i/>
        </w:rPr>
        <w:t>myc</w:t>
      </w:r>
      <w:r w:rsidR="00B17FB6" w:rsidRPr="0059333A">
        <w:rPr>
          <w:rFonts w:ascii="Book Antiqua" w:hAnsi="Book Antiqua" w:cs="Times New Roman"/>
        </w:rPr>
        <w:t xml:space="preserve"> locus is involved in the early onset of HCC and represent the freq</w:t>
      </w:r>
      <w:r w:rsidR="00AE7C02" w:rsidRPr="0059333A">
        <w:rPr>
          <w:rFonts w:ascii="Book Antiqua" w:hAnsi="Book Antiqua" w:cs="Times New Roman"/>
        </w:rPr>
        <w:t xml:space="preserve">uent amplification in early </w:t>
      </w:r>
      <w:proofErr w:type="gramStart"/>
      <w:r w:rsidR="00AE7C02" w:rsidRPr="0059333A">
        <w:rPr>
          <w:rFonts w:ascii="Book Antiqua" w:hAnsi="Book Antiqua" w:cs="Times New Roman"/>
        </w:rPr>
        <w:t>HCC</w:t>
      </w:r>
      <w:r w:rsidR="00B17FB6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872917" w:rsidRPr="0059333A">
        <w:rPr>
          <w:rFonts w:ascii="Book Antiqua" w:hAnsi="Book Antiqua" w:cs="Times New Roman"/>
          <w:vertAlign w:val="superscript"/>
        </w:rPr>
        <w:t>24</w:t>
      </w:r>
      <w:r w:rsidR="00B05224">
        <w:rPr>
          <w:rFonts w:ascii="Book Antiqua" w:hAnsi="Book Antiqua" w:cs="Times New Roman"/>
          <w:kern w:val="0"/>
          <w:vertAlign w:val="superscript"/>
        </w:rPr>
        <w:t>,</w:t>
      </w:r>
      <w:r w:rsidR="00872917" w:rsidRPr="0059333A">
        <w:rPr>
          <w:rFonts w:ascii="Book Antiqua" w:hAnsi="Book Antiqua" w:cs="Times New Roman"/>
          <w:kern w:val="0"/>
          <w:vertAlign w:val="superscript"/>
        </w:rPr>
        <w:t>25</w:t>
      </w:r>
      <w:r w:rsidR="00B17FB6" w:rsidRPr="0059333A">
        <w:rPr>
          <w:rFonts w:ascii="Book Antiqua" w:hAnsi="Book Antiqua" w:cs="Times New Roman"/>
          <w:vertAlign w:val="superscript"/>
        </w:rPr>
        <w:t>]</w:t>
      </w:r>
      <w:r w:rsidR="00B17FB6" w:rsidRPr="0059333A">
        <w:rPr>
          <w:rFonts w:ascii="Book Antiqua" w:hAnsi="Book Antiqua" w:cs="Times New Roman"/>
        </w:rPr>
        <w:t xml:space="preserve">. In mice models, the expression level of c-Myc is also associated with the </w:t>
      </w:r>
      <w:r w:rsidR="00AE7C02" w:rsidRPr="0059333A">
        <w:rPr>
          <w:rFonts w:ascii="Book Antiqua" w:hAnsi="Book Antiqua" w:cs="Times New Roman"/>
        </w:rPr>
        <w:t xml:space="preserve">development of </w:t>
      </w:r>
      <w:proofErr w:type="gramStart"/>
      <w:r w:rsidR="00AE7C02" w:rsidRPr="0059333A">
        <w:rPr>
          <w:rFonts w:ascii="Book Antiqua" w:hAnsi="Book Antiqua" w:cs="Times New Roman"/>
        </w:rPr>
        <w:t>HCC</w:t>
      </w:r>
      <w:r w:rsidR="00B17FB6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03E43" w:rsidRPr="0059333A">
        <w:rPr>
          <w:rFonts w:ascii="Book Antiqua" w:hAnsi="Book Antiqua" w:cs="Times New Roman"/>
          <w:vertAlign w:val="superscript"/>
        </w:rPr>
        <w:t>26</w:t>
      </w:r>
      <w:r w:rsidR="00AE7C02" w:rsidRPr="0059333A">
        <w:rPr>
          <w:rFonts w:ascii="Book Antiqua" w:hAnsi="Book Antiqua" w:cs="Times New Roman"/>
          <w:kern w:val="0"/>
          <w:vertAlign w:val="superscript"/>
        </w:rPr>
        <w:t>-</w:t>
      </w:r>
      <w:r w:rsidR="00303E43" w:rsidRPr="0059333A">
        <w:rPr>
          <w:rFonts w:ascii="Book Antiqua" w:hAnsi="Book Antiqua" w:cs="Times New Roman"/>
          <w:kern w:val="0"/>
          <w:vertAlign w:val="superscript"/>
        </w:rPr>
        <w:t>28</w:t>
      </w:r>
      <w:r w:rsidR="00B17FB6" w:rsidRPr="0059333A">
        <w:rPr>
          <w:rFonts w:ascii="Book Antiqua" w:hAnsi="Book Antiqua" w:cs="Times New Roman"/>
          <w:vertAlign w:val="superscript"/>
        </w:rPr>
        <w:t>]</w:t>
      </w:r>
      <w:r w:rsidR="00B17FB6" w:rsidRPr="0059333A">
        <w:rPr>
          <w:rFonts w:ascii="Book Antiqua" w:hAnsi="Book Antiqua" w:cs="Times New Roman"/>
        </w:rPr>
        <w:t xml:space="preserve">. </w:t>
      </w:r>
      <w:r w:rsidR="00275492" w:rsidRPr="0059333A">
        <w:rPr>
          <w:rFonts w:ascii="Book Antiqua" w:hAnsi="Book Antiqua" w:cs="Times New Roman"/>
        </w:rPr>
        <w:t>In colon cancer and T cell leukemia, WNT and Notch signaling pathways are involved in the upre</w:t>
      </w:r>
      <w:r w:rsidR="00134AA2" w:rsidRPr="0059333A">
        <w:rPr>
          <w:rFonts w:ascii="Book Antiqua" w:hAnsi="Book Antiqua" w:cs="Times New Roman"/>
        </w:rPr>
        <w:t xml:space="preserve">gulation of c-Myc, </w:t>
      </w:r>
      <w:proofErr w:type="gramStart"/>
      <w:r w:rsidR="00134AA2" w:rsidRPr="0059333A">
        <w:rPr>
          <w:rFonts w:ascii="Book Antiqua" w:hAnsi="Book Antiqua" w:cs="Times New Roman"/>
        </w:rPr>
        <w:t>respectively</w:t>
      </w:r>
      <w:r w:rsidR="00275492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03E43" w:rsidRPr="0059333A">
        <w:rPr>
          <w:rFonts w:ascii="Book Antiqua" w:hAnsi="Book Antiqua" w:cs="Times New Roman"/>
          <w:vertAlign w:val="superscript"/>
        </w:rPr>
        <w:t>29</w:t>
      </w:r>
      <w:r w:rsidR="00134AA2" w:rsidRPr="0059333A">
        <w:rPr>
          <w:rFonts w:ascii="Book Antiqua" w:hAnsi="Book Antiqua" w:cs="Times New Roman"/>
          <w:kern w:val="0"/>
          <w:vertAlign w:val="superscript"/>
        </w:rPr>
        <w:t>-</w:t>
      </w:r>
      <w:r w:rsidR="00303E43" w:rsidRPr="0059333A">
        <w:rPr>
          <w:rFonts w:ascii="Book Antiqua" w:hAnsi="Book Antiqua" w:cs="Times New Roman"/>
          <w:kern w:val="0"/>
          <w:vertAlign w:val="superscript"/>
        </w:rPr>
        <w:t>32</w:t>
      </w:r>
      <w:r w:rsidR="00275492" w:rsidRPr="0059333A">
        <w:rPr>
          <w:rFonts w:ascii="Book Antiqua" w:hAnsi="Book Antiqua" w:cs="Times New Roman"/>
          <w:vertAlign w:val="superscript"/>
        </w:rPr>
        <w:t>]</w:t>
      </w:r>
      <w:r w:rsidR="00275492" w:rsidRPr="0059333A">
        <w:rPr>
          <w:rFonts w:ascii="Book Antiqua" w:hAnsi="Book Antiqua" w:cs="Times New Roman"/>
        </w:rPr>
        <w:t>.</w:t>
      </w:r>
      <w:r w:rsidR="00D76AF6" w:rsidRPr="0059333A">
        <w:rPr>
          <w:rFonts w:ascii="Book Antiqua" w:hAnsi="Book Antiqua" w:cs="Times New Roman"/>
        </w:rPr>
        <w:t xml:space="preserve"> </w:t>
      </w:r>
      <w:r w:rsidR="00140808" w:rsidRPr="0059333A">
        <w:rPr>
          <w:rFonts w:ascii="Book Antiqua" w:hAnsi="Book Antiqua" w:cs="Times New Roman"/>
        </w:rPr>
        <w:t>Conversely, s</w:t>
      </w:r>
      <w:r w:rsidR="00923CA6" w:rsidRPr="0059333A">
        <w:rPr>
          <w:rFonts w:ascii="Book Antiqua" w:hAnsi="Book Antiqua" w:cs="Times New Roman"/>
        </w:rPr>
        <w:t>uppression of c-Myc expression can cause tumor regression</w:t>
      </w:r>
      <w:r w:rsidR="00B8001B" w:rsidRPr="0059333A">
        <w:rPr>
          <w:rFonts w:ascii="Book Antiqua" w:hAnsi="Book Antiqua" w:cs="Times New Roman"/>
        </w:rPr>
        <w:t xml:space="preserve"> by inducing cell cycle arrest, differentiation, or senescence depending on the cell contexts</w:t>
      </w:r>
      <w:r w:rsidR="00105AC1" w:rsidRPr="0059333A">
        <w:rPr>
          <w:rFonts w:ascii="Book Antiqua" w:hAnsi="Book Antiqua" w:cs="Times New Roman"/>
        </w:rPr>
        <w:t xml:space="preserve"> in mice models</w:t>
      </w:r>
      <w:r w:rsidR="00923CA6" w:rsidRPr="0059333A">
        <w:rPr>
          <w:rFonts w:ascii="Book Antiqua" w:hAnsi="Book Antiqua" w:cs="Times New Roman"/>
        </w:rPr>
        <w:t xml:space="preserve">. </w:t>
      </w:r>
      <w:r w:rsidR="00817E4E" w:rsidRPr="0059333A">
        <w:rPr>
          <w:rFonts w:ascii="Book Antiqua" w:hAnsi="Book Antiqua" w:cs="Times New Roman"/>
        </w:rPr>
        <w:t>The effect of c-Myc downregulation on tumor regression is permanent i</w:t>
      </w:r>
      <w:r w:rsidR="00EB30EF" w:rsidRPr="0059333A">
        <w:rPr>
          <w:rFonts w:ascii="Book Antiqua" w:hAnsi="Book Antiqua" w:cs="Times New Roman"/>
        </w:rPr>
        <w:t xml:space="preserve">n some tumors such as </w:t>
      </w:r>
      <w:r w:rsidR="00817E4E" w:rsidRPr="0059333A">
        <w:rPr>
          <w:rFonts w:ascii="Book Antiqua" w:hAnsi="Book Antiqua" w:cs="Times New Roman"/>
        </w:rPr>
        <w:t>lymphoma and osteosarcoma, whereas in hepatocellular or breast can</w:t>
      </w:r>
      <w:r w:rsidR="00387240" w:rsidRPr="0059333A">
        <w:rPr>
          <w:rFonts w:ascii="Book Antiqua" w:hAnsi="Book Antiqua" w:cs="Times New Roman"/>
        </w:rPr>
        <w:t xml:space="preserve">cers this effect is </w:t>
      </w:r>
      <w:proofErr w:type="gramStart"/>
      <w:r w:rsidR="00387240" w:rsidRPr="0059333A">
        <w:rPr>
          <w:rFonts w:ascii="Book Antiqua" w:hAnsi="Book Antiqua" w:cs="Times New Roman"/>
        </w:rPr>
        <w:t>reversible</w:t>
      </w:r>
      <w:r w:rsidR="004D7FFE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03E43" w:rsidRPr="0059333A">
        <w:rPr>
          <w:rFonts w:ascii="Book Antiqua" w:hAnsi="Book Antiqua" w:cs="Times New Roman"/>
          <w:vertAlign w:val="superscript"/>
        </w:rPr>
        <w:t>33</w:t>
      </w:r>
      <w:r w:rsidR="00134AA2" w:rsidRPr="0059333A">
        <w:rPr>
          <w:rFonts w:ascii="Book Antiqua" w:hAnsi="Book Antiqua" w:cs="Times New Roman"/>
          <w:vertAlign w:val="superscript"/>
        </w:rPr>
        <w:t>-</w:t>
      </w:r>
      <w:r w:rsidR="00303E43" w:rsidRPr="0059333A">
        <w:rPr>
          <w:rFonts w:ascii="Book Antiqua" w:hAnsi="Book Antiqua" w:cs="Times New Roman"/>
          <w:kern w:val="0"/>
          <w:vertAlign w:val="superscript"/>
        </w:rPr>
        <w:t>37</w:t>
      </w:r>
      <w:r w:rsidR="004D7FFE" w:rsidRPr="0059333A">
        <w:rPr>
          <w:rFonts w:ascii="Book Antiqua" w:hAnsi="Book Antiqua" w:cs="Times New Roman"/>
          <w:vertAlign w:val="superscript"/>
        </w:rPr>
        <w:t>]</w:t>
      </w:r>
      <w:r w:rsidR="00387240" w:rsidRPr="0059333A">
        <w:rPr>
          <w:rFonts w:ascii="Book Antiqua" w:hAnsi="Book Antiqua" w:cs="Times New Roman"/>
        </w:rPr>
        <w:t xml:space="preserve">. Thus, inhibiting the c-Myc expression could be a promising therapeutic </w:t>
      </w:r>
      <w:proofErr w:type="gramStart"/>
      <w:r w:rsidR="00387240" w:rsidRPr="0059333A">
        <w:rPr>
          <w:rFonts w:ascii="Book Antiqua" w:hAnsi="Book Antiqua" w:cs="Times New Roman"/>
        </w:rPr>
        <w:t>strategy</w:t>
      </w:r>
      <w:r w:rsidR="00F63705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03E43" w:rsidRPr="0059333A">
        <w:rPr>
          <w:rFonts w:ascii="Book Antiqua" w:hAnsi="Book Antiqua" w:cs="Times New Roman"/>
          <w:vertAlign w:val="superscript"/>
        </w:rPr>
        <w:t>38</w:t>
      </w:r>
      <w:r w:rsidR="00134AA2" w:rsidRPr="0059333A">
        <w:rPr>
          <w:rFonts w:ascii="Book Antiqua" w:hAnsi="Book Antiqua" w:cs="Times New Roman"/>
          <w:kern w:val="0"/>
          <w:vertAlign w:val="superscript"/>
        </w:rPr>
        <w:t>-</w:t>
      </w:r>
      <w:r w:rsidR="00303E43" w:rsidRPr="0059333A">
        <w:rPr>
          <w:rFonts w:ascii="Book Antiqua" w:hAnsi="Book Antiqua" w:cs="Times New Roman"/>
          <w:kern w:val="0"/>
          <w:vertAlign w:val="superscript"/>
        </w:rPr>
        <w:t>44</w:t>
      </w:r>
      <w:r w:rsidR="00F63705" w:rsidRPr="0059333A">
        <w:rPr>
          <w:rFonts w:ascii="Book Antiqua" w:hAnsi="Book Antiqua" w:cs="Times New Roman"/>
          <w:vertAlign w:val="superscript"/>
        </w:rPr>
        <w:t>]</w:t>
      </w:r>
      <w:r w:rsidR="00387240" w:rsidRPr="0059333A">
        <w:rPr>
          <w:rFonts w:ascii="Book Antiqua" w:hAnsi="Book Antiqua" w:cs="Times New Roman"/>
        </w:rPr>
        <w:t>.</w:t>
      </w:r>
    </w:p>
    <w:p w14:paraId="2B9778D2" w14:textId="39C9B877" w:rsidR="00C62546" w:rsidRPr="0059333A" w:rsidRDefault="00C62546" w:rsidP="0059333A">
      <w:pPr>
        <w:spacing w:line="360" w:lineRule="auto"/>
        <w:rPr>
          <w:rFonts w:ascii="Book Antiqua" w:hAnsi="Book Antiqua" w:cs="Times New Roman"/>
        </w:rPr>
      </w:pPr>
    </w:p>
    <w:p w14:paraId="3E612B69" w14:textId="683FCE5D" w:rsidR="00B64859" w:rsidRPr="0059333A" w:rsidRDefault="0059333A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 xml:space="preserve">TRANSCRIPTIONAL REGULATION OF C-MYC </w:t>
      </w:r>
      <w:r w:rsidRPr="0059333A">
        <w:rPr>
          <w:rFonts w:ascii="Book Antiqua" w:hAnsi="Book Antiqua" w:cs="Times New Roman"/>
          <w:b/>
          <w:i/>
        </w:rPr>
        <w:t>VIA</w:t>
      </w:r>
      <w:r w:rsidRPr="0059333A">
        <w:rPr>
          <w:rFonts w:ascii="Book Antiqua" w:hAnsi="Book Antiqua" w:cs="Times New Roman"/>
          <w:b/>
        </w:rPr>
        <w:t xml:space="preserve"> </w:t>
      </w:r>
      <w:r w:rsidRPr="0059333A">
        <w:rPr>
          <w:rFonts w:ascii="Book Antiqua" w:hAnsi="Book Antiqua" w:cs="Times New Roman"/>
          <w:b/>
          <w:kern w:val="0"/>
        </w:rPr>
        <w:t>SPT3-TAF9-GCN5-ACETYLTRANSFERASE</w:t>
      </w:r>
    </w:p>
    <w:p w14:paraId="6849517C" w14:textId="146488A4" w:rsidR="00CE4713" w:rsidRPr="0059333A" w:rsidRDefault="00753815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proofErr w:type="gramStart"/>
      <w:r w:rsidRPr="0059333A">
        <w:rPr>
          <w:rFonts w:ascii="Book Antiqua" w:hAnsi="Book Antiqua" w:cs="Times New Roman"/>
        </w:rPr>
        <w:t>c</w:t>
      </w:r>
      <w:proofErr w:type="gramEnd"/>
      <w:r w:rsidRPr="0059333A">
        <w:rPr>
          <w:rFonts w:ascii="Book Antiqua" w:hAnsi="Book Antiqua" w:cs="Times New Roman"/>
        </w:rPr>
        <w:t>-</w:t>
      </w:r>
      <w:proofErr w:type="spellStart"/>
      <w:r w:rsidRPr="0059333A">
        <w:rPr>
          <w:rFonts w:ascii="Book Antiqua" w:hAnsi="Book Antiqua" w:cs="Times New Roman"/>
        </w:rPr>
        <w:t>Myc</w:t>
      </w:r>
      <w:proofErr w:type="spellEnd"/>
      <w:r w:rsidRPr="0059333A">
        <w:rPr>
          <w:rFonts w:ascii="Book Antiqua" w:hAnsi="Book Antiqua" w:cs="Times New Roman"/>
        </w:rPr>
        <w:t xml:space="preserve"> has N-terminal transcriptional regulatory domain consisting of Myc boxes</w:t>
      </w:r>
      <w:r w:rsidR="0001702F" w:rsidRPr="0059333A">
        <w:rPr>
          <w:rFonts w:ascii="Book Antiqua" w:hAnsi="Book Antiqua" w:cs="Times New Roman"/>
        </w:rPr>
        <w:t xml:space="preserve"> (Mb)</w:t>
      </w:r>
      <w:r w:rsidRPr="0059333A">
        <w:rPr>
          <w:rFonts w:ascii="Book Antiqua" w:hAnsi="Book Antiqua" w:cs="Times New Roman"/>
        </w:rPr>
        <w:t xml:space="preserve"> I, II, III, IV and nuclear localization signal. The </w:t>
      </w:r>
      <w:r w:rsidRPr="0059333A">
        <w:rPr>
          <w:rFonts w:ascii="Book Antiqua" w:hAnsi="Book Antiqua" w:cs="Times New Roman"/>
          <w:kern w:val="0"/>
        </w:rPr>
        <w:t>basic Helix–Loop–Helix leucine-Zipper (bHLHZ) domains</w:t>
      </w:r>
      <w:r w:rsidRPr="0059333A">
        <w:rPr>
          <w:rFonts w:ascii="Book Antiqua" w:hAnsi="Book Antiqua" w:cs="Times New Roman"/>
        </w:rPr>
        <w:t xml:space="preserve"> encompasses </w:t>
      </w:r>
      <w:r w:rsidR="007160FE" w:rsidRPr="0059333A">
        <w:rPr>
          <w:rFonts w:ascii="Book Antiqua" w:hAnsi="Book Antiqua" w:cs="Times New Roman"/>
        </w:rPr>
        <w:t>C-terminal region of c-</w:t>
      </w:r>
      <w:proofErr w:type="gramStart"/>
      <w:r w:rsidR="007160FE" w:rsidRPr="0059333A">
        <w:rPr>
          <w:rFonts w:ascii="Book Antiqua" w:hAnsi="Book Antiqua" w:cs="Times New Roman"/>
        </w:rPr>
        <w:t>Myc</w:t>
      </w:r>
      <w:r w:rsidR="00F46D22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03E43" w:rsidRPr="0059333A">
        <w:rPr>
          <w:rFonts w:ascii="Book Antiqua" w:hAnsi="Book Antiqua" w:cs="Times New Roman"/>
          <w:vertAlign w:val="superscript"/>
        </w:rPr>
        <w:t>45</w:t>
      </w:r>
      <w:r w:rsidR="00EA50E2" w:rsidRPr="0059333A">
        <w:rPr>
          <w:rFonts w:ascii="Book Antiqua" w:hAnsi="Book Antiqua" w:cs="Times New Roman"/>
          <w:kern w:val="0"/>
          <w:vertAlign w:val="superscript"/>
        </w:rPr>
        <w:t>-</w:t>
      </w:r>
      <w:r w:rsidR="007D2F77" w:rsidRPr="0059333A">
        <w:rPr>
          <w:rFonts w:ascii="Book Antiqua" w:hAnsi="Book Antiqua" w:cs="Times New Roman"/>
          <w:kern w:val="0"/>
          <w:vertAlign w:val="superscript"/>
        </w:rPr>
        <w:t>50</w:t>
      </w:r>
      <w:r w:rsidR="00F46D22" w:rsidRPr="0059333A">
        <w:rPr>
          <w:rFonts w:ascii="Book Antiqua" w:hAnsi="Book Antiqua" w:cs="Times New Roman"/>
          <w:vertAlign w:val="superscript"/>
        </w:rPr>
        <w:t>]</w:t>
      </w:r>
      <w:r w:rsidR="007160FE" w:rsidRPr="0059333A">
        <w:rPr>
          <w:rFonts w:ascii="Book Antiqua" w:hAnsi="Book Antiqua" w:cs="Times New Roman"/>
        </w:rPr>
        <w:t>.</w:t>
      </w:r>
      <w:r w:rsidRPr="0059333A">
        <w:rPr>
          <w:rFonts w:ascii="Book Antiqua" w:hAnsi="Book Antiqua" w:cs="Times New Roman"/>
        </w:rPr>
        <w:t xml:space="preserve"> </w:t>
      </w:r>
      <w:r w:rsidR="00621AB6" w:rsidRPr="0059333A">
        <w:rPr>
          <w:rFonts w:ascii="Book Antiqua" w:hAnsi="Book Antiqua" w:cs="Times New Roman"/>
        </w:rPr>
        <w:t xml:space="preserve">In </w:t>
      </w:r>
      <w:r w:rsidR="00CC4048" w:rsidRPr="0059333A">
        <w:rPr>
          <w:rFonts w:ascii="Book Antiqua" w:hAnsi="Book Antiqua" w:cs="Times New Roman"/>
        </w:rPr>
        <w:t xml:space="preserve">the </w:t>
      </w:r>
      <w:r w:rsidR="00D34490" w:rsidRPr="0059333A">
        <w:rPr>
          <w:rFonts w:ascii="Book Antiqua" w:hAnsi="Book Antiqua" w:cs="Times New Roman"/>
        </w:rPr>
        <w:t>nucleus,</w:t>
      </w:r>
      <w:r w:rsidR="00892F0C" w:rsidRPr="0059333A">
        <w:rPr>
          <w:rFonts w:ascii="Book Antiqua" w:hAnsi="Book Antiqua" w:cs="Times New Roman"/>
        </w:rPr>
        <w:t xml:space="preserve"> c-Myc </w:t>
      </w:r>
      <w:r w:rsidR="00E60DC9" w:rsidRPr="0059333A">
        <w:rPr>
          <w:rFonts w:ascii="Book Antiqua" w:hAnsi="Book Antiqua" w:cs="Times New Roman"/>
        </w:rPr>
        <w:t>heterodimerizes</w:t>
      </w:r>
      <w:r w:rsidR="00621AB6" w:rsidRPr="0059333A">
        <w:rPr>
          <w:rFonts w:ascii="Book Antiqua" w:hAnsi="Book Antiqua" w:cs="Times New Roman"/>
        </w:rPr>
        <w:t xml:space="preserve"> with Max</w:t>
      </w:r>
      <w:r w:rsidR="000E1D04" w:rsidRPr="0059333A">
        <w:rPr>
          <w:rFonts w:ascii="Book Antiqua" w:hAnsi="Book Antiqua" w:cs="Times New Roman"/>
        </w:rPr>
        <w:t xml:space="preserve"> through their </w:t>
      </w:r>
      <w:r w:rsidR="00611431" w:rsidRPr="0059333A">
        <w:rPr>
          <w:rFonts w:ascii="Book Antiqua" w:hAnsi="Book Antiqua" w:cs="Times New Roman"/>
          <w:kern w:val="0"/>
        </w:rPr>
        <w:t>bHLHZ</w:t>
      </w:r>
      <w:r w:rsidR="000E1D04" w:rsidRPr="0059333A">
        <w:rPr>
          <w:rFonts w:ascii="Book Antiqua" w:hAnsi="Book Antiqua" w:cs="Times New Roman"/>
          <w:kern w:val="0"/>
        </w:rPr>
        <w:t xml:space="preserve"> domain</w:t>
      </w:r>
      <w:r w:rsidR="00682239" w:rsidRPr="0059333A">
        <w:rPr>
          <w:rFonts w:ascii="Book Antiqua" w:hAnsi="Book Antiqua" w:cs="Times New Roman"/>
          <w:kern w:val="0"/>
        </w:rPr>
        <w:t>s</w:t>
      </w:r>
      <w:r w:rsidR="00621AB6" w:rsidRPr="0059333A">
        <w:rPr>
          <w:rFonts w:ascii="Book Antiqua" w:hAnsi="Book Antiqua" w:cs="Times New Roman"/>
        </w:rPr>
        <w:t xml:space="preserve"> to bind to the E-box sequence</w:t>
      </w:r>
      <w:r w:rsidR="00D17589" w:rsidRPr="0059333A">
        <w:rPr>
          <w:rFonts w:ascii="Book Antiqua" w:hAnsi="Book Antiqua" w:cs="Times New Roman"/>
        </w:rPr>
        <w:t xml:space="preserve"> (5’-CACGTG-3’)</w:t>
      </w:r>
      <w:r w:rsidR="00621AB6" w:rsidRPr="0059333A">
        <w:rPr>
          <w:rFonts w:ascii="Book Antiqua" w:hAnsi="Book Antiqua" w:cs="Times New Roman"/>
        </w:rPr>
        <w:t xml:space="preserve"> in the </w:t>
      </w:r>
      <w:r w:rsidR="002416DF" w:rsidRPr="0059333A">
        <w:rPr>
          <w:rFonts w:ascii="Book Antiqua" w:hAnsi="Book Antiqua" w:cs="Times New Roman"/>
        </w:rPr>
        <w:t xml:space="preserve">gene regulatory </w:t>
      </w:r>
      <w:proofErr w:type="gramStart"/>
      <w:r w:rsidR="002416DF" w:rsidRPr="0059333A">
        <w:rPr>
          <w:rFonts w:ascii="Book Antiqua" w:hAnsi="Book Antiqua" w:cs="Times New Roman"/>
        </w:rPr>
        <w:t>region</w:t>
      </w:r>
      <w:r w:rsidR="002B38D3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D2F77" w:rsidRPr="0059333A">
        <w:rPr>
          <w:rFonts w:ascii="Book Antiqua" w:hAnsi="Book Antiqua" w:cs="Times New Roman"/>
          <w:vertAlign w:val="superscript"/>
        </w:rPr>
        <w:t>51</w:t>
      </w:r>
      <w:r w:rsidR="00EA50E2" w:rsidRPr="0059333A">
        <w:rPr>
          <w:rFonts w:ascii="Book Antiqua" w:hAnsi="Book Antiqua" w:cs="Times New Roman"/>
          <w:kern w:val="0"/>
          <w:vertAlign w:val="superscript"/>
        </w:rPr>
        <w:t>-</w:t>
      </w:r>
      <w:r w:rsidR="007D2F77" w:rsidRPr="0059333A">
        <w:rPr>
          <w:rFonts w:ascii="Book Antiqua" w:hAnsi="Book Antiqua" w:cs="Times New Roman"/>
          <w:kern w:val="0"/>
          <w:vertAlign w:val="superscript"/>
        </w:rPr>
        <w:t>54</w:t>
      </w:r>
      <w:r w:rsidR="00BF1EC4" w:rsidRPr="0059333A">
        <w:rPr>
          <w:rFonts w:ascii="Book Antiqua" w:hAnsi="Book Antiqua" w:cs="Times New Roman"/>
          <w:vertAlign w:val="superscript"/>
        </w:rPr>
        <w:t>]</w:t>
      </w:r>
      <w:r w:rsidR="002416DF" w:rsidRPr="0059333A">
        <w:rPr>
          <w:rFonts w:ascii="Book Antiqua" w:hAnsi="Book Antiqua" w:cs="Times New Roman"/>
        </w:rPr>
        <w:t xml:space="preserve">. </w:t>
      </w:r>
      <w:r w:rsidR="002A3146" w:rsidRPr="0059333A">
        <w:rPr>
          <w:rFonts w:ascii="Book Antiqua" w:hAnsi="Book Antiqua" w:cs="Times New Roman"/>
        </w:rPr>
        <w:t>The E-box sequence</w:t>
      </w:r>
      <w:r w:rsidR="00C6087F" w:rsidRPr="0059333A">
        <w:rPr>
          <w:rFonts w:ascii="Book Antiqua" w:hAnsi="Book Antiqua" w:cs="Times New Roman"/>
        </w:rPr>
        <w:t>s</w:t>
      </w:r>
      <w:r w:rsidR="002A3146" w:rsidRPr="0059333A">
        <w:rPr>
          <w:rFonts w:ascii="Book Antiqua" w:hAnsi="Book Antiqua" w:cs="Times New Roman"/>
        </w:rPr>
        <w:t xml:space="preserve"> mainly exi</w:t>
      </w:r>
      <w:r w:rsidR="00BB542B" w:rsidRPr="0059333A">
        <w:rPr>
          <w:rFonts w:ascii="Book Antiqua" w:hAnsi="Book Antiqua" w:cs="Times New Roman"/>
        </w:rPr>
        <w:t xml:space="preserve">st in the promoter or intron 1 of the target genes. </w:t>
      </w:r>
      <w:r w:rsidR="002F290B" w:rsidRPr="0059333A">
        <w:rPr>
          <w:rFonts w:ascii="Book Antiqua" w:hAnsi="Book Antiqua" w:cs="Times New Roman"/>
        </w:rPr>
        <w:t xml:space="preserve">Although </w:t>
      </w:r>
      <w:r w:rsidR="00282CD7" w:rsidRPr="0059333A">
        <w:rPr>
          <w:rFonts w:ascii="Book Antiqua" w:hAnsi="Book Antiqua" w:cs="Times New Roman"/>
        </w:rPr>
        <w:t xml:space="preserve">E-boxes are occupied with other E-box-binding </w:t>
      </w:r>
      <w:r w:rsidR="002A7925" w:rsidRPr="0059333A">
        <w:rPr>
          <w:rFonts w:ascii="Book Antiqua" w:hAnsi="Book Antiqua" w:cs="Times New Roman"/>
        </w:rPr>
        <w:t>transcription factors</w:t>
      </w:r>
      <w:r w:rsidR="00282CD7" w:rsidRPr="0059333A">
        <w:rPr>
          <w:rFonts w:ascii="Book Antiqua" w:hAnsi="Book Antiqua" w:cs="Times New Roman"/>
        </w:rPr>
        <w:t xml:space="preserve"> including ChREBP, SREBP, HIF-1, NRF1, USF, TFE3, Clock, and Bmal</w:t>
      </w:r>
      <w:r w:rsidR="007C36BC" w:rsidRPr="0059333A">
        <w:rPr>
          <w:rFonts w:ascii="Book Antiqua" w:hAnsi="Book Antiqua" w:cs="Times New Roman"/>
        </w:rPr>
        <w:t xml:space="preserve"> to regulate cellular homeostasis</w:t>
      </w:r>
      <w:r w:rsidR="002F290B" w:rsidRPr="0059333A">
        <w:rPr>
          <w:rFonts w:ascii="Book Antiqua" w:hAnsi="Book Antiqua" w:cs="Times New Roman"/>
        </w:rPr>
        <w:t xml:space="preserve"> in quiescent state, c-Myc </w:t>
      </w:r>
      <w:r w:rsidR="002A7925" w:rsidRPr="0059333A">
        <w:rPr>
          <w:rFonts w:ascii="Book Antiqua" w:hAnsi="Book Antiqua" w:cs="Times New Roman"/>
        </w:rPr>
        <w:t xml:space="preserve">is replaced with these factors upon </w:t>
      </w:r>
      <w:r w:rsidR="006064E7" w:rsidRPr="0059333A">
        <w:rPr>
          <w:rFonts w:ascii="Book Antiqua" w:hAnsi="Book Antiqua" w:cs="Times New Roman"/>
        </w:rPr>
        <w:t>its</w:t>
      </w:r>
      <w:r w:rsidR="002A7925" w:rsidRPr="0059333A">
        <w:rPr>
          <w:rFonts w:ascii="Book Antiqua" w:hAnsi="Book Antiqua" w:cs="Times New Roman"/>
        </w:rPr>
        <w:t xml:space="preserve"> induction by ligand </w:t>
      </w:r>
      <w:proofErr w:type="gramStart"/>
      <w:r w:rsidR="002A7925" w:rsidRPr="0059333A">
        <w:rPr>
          <w:rFonts w:ascii="Book Antiqua" w:hAnsi="Book Antiqua" w:cs="Times New Roman"/>
        </w:rPr>
        <w:t>stimulation</w:t>
      </w:r>
      <w:r w:rsidR="000103EC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D2F77" w:rsidRPr="0059333A">
        <w:rPr>
          <w:rFonts w:ascii="Book Antiqua" w:hAnsi="Book Antiqua" w:cs="Times New Roman"/>
          <w:vertAlign w:val="superscript"/>
        </w:rPr>
        <w:t>11</w:t>
      </w:r>
      <w:r w:rsidR="000103EC" w:rsidRPr="0059333A">
        <w:rPr>
          <w:rFonts w:ascii="Book Antiqua" w:hAnsi="Book Antiqua" w:cs="Times New Roman"/>
          <w:vertAlign w:val="superscript"/>
        </w:rPr>
        <w:t>]</w:t>
      </w:r>
      <w:r w:rsidR="00282CD7" w:rsidRPr="0059333A">
        <w:rPr>
          <w:rFonts w:ascii="Book Antiqua" w:hAnsi="Book Antiqua" w:cs="Times New Roman"/>
        </w:rPr>
        <w:t xml:space="preserve">. </w:t>
      </w:r>
      <w:r w:rsidR="00B167D6" w:rsidRPr="0059333A">
        <w:rPr>
          <w:rFonts w:ascii="Book Antiqua" w:hAnsi="Book Antiqua" w:cs="Times New Roman"/>
        </w:rPr>
        <w:t xml:space="preserve">Genome-wide screening for c-Myc-bound </w:t>
      </w:r>
      <w:r w:rsidR="00A10A70" w:rsidRPr="0059333A">
        <w:rPr>
          <w:rFonts w:ascii="Book Antiqua" w:hAnsi="Book Antiqua" w:cs="Times New Roman"/>
        </w:rPr>
        <w:t xml:space="preserve">target </w:t>
      </w:r>
      <w:r w:rsidR="00B167D6" w:rsidRPr="0059333A">
        <w:rPr>
          <w:rFonts w:ascii="Book Antiqua" w:hAnsi="Book Antiqua" w:cs="Times New Roman"/>
        </w:rPr>
        <w:t>genes</w:t>
      </w:r>
      <w:r w:rsidR="003270FF" w:rsidRPr="0059333A">
        <w:rPr>
          <w:rFonts w:ascii="Book Antiqua" w:hAnsi="Book Antiqua" w:cs="Times New Roman"/>
        </w:rPr>
        <w:t xml:space="preserve"> using chromatin immunoprecipitation (ChIP)-sequencing</w:t>
      </w:r>
      <w:r w:rsidR="00B167D6" w:rsidRPr="0059333A">
        <w:rPr>
          <w:rFonts w:ascii="Book Antiqua" w:hAnsi="Book Antiqua" w:cs="Times New Roman"/>
        </w:rPr>
        <w:t xml:space="preserve"> reveal that around 6000</w:t>
      </w:r>
      <w:r w:rsidR="003270FF" w:rsidRPr="0059333A">
        <w:rPr>
          <w:rFonts w:ascii="Book Antiqua" w:hAnsi="Book Antiqua" w:cs="Times New Roman"/>
        </w:rPr>
        <w:t xml:space="preserve"> genes</w:t>
      </w:r>
      <w:r w:rsidR="00B167D6" w:rsidRPr="0059333A">
        <w:rPr>
          <w:rFonts w:ascii="Book Antiqua" w:hAnsi="Book Antiqua" w:cs="Times New Roman"/>
        </w:rPr>
        <w:t xml:space="preserve"> </w:t>
      </w:r>
      <w:r w:rsidR="00EE2A7A" w:rsidRPr="0059333A">
        <w:rPr>
          <w:rFonts w:ascii="Book Antiqua" w:hAnsi="Book Antiqua" w:cs="Times New Roman"/>
        </w:rPr>
        <w:t>can be bound with</w:t>
      </w:r>
      <w:r w:rsidR="00A10A70" w:rsidRPr="0059333A">
        <w:rPr>
          <w:rFonts w:ascii="Book Antiqua" w:hAnsi="Book Antiqua" w:cs="Times New Roman"/>
        </w:rPr>
        <w:t xml:space="preserve"> </w:t>
      </w:r>
      <w:r w:rsidR="00B167D6" w:rsidRPr="0059333A">
        <w:rPr>
          <w:rFonts w:ascii="Book Antiqua" w:hAnsi="Book Antiqua" w:cs="Times New Roman"/>
        </w:rPr>
        <w:t xml:space="preserve">c-Myc </w:t>
      </w:r>
      <w:r w:rsidR="00A10A70" w:rsidRPr="0059333A">
        <w:rPr>
          <w:rFonts w:ascii="Book Antiqua" w:hAnsi="Book Antiqua" w:cs="Times New Roman"/>
        </w:rPr>
        <w:t>in human</w:t>
      </w:r>
      <w:r w:rsidR="006E60D9" w:rsidRPr="0059333A">
        <w:rPr>
          <w:rFonts w:ascii="Book Antiqua" w:hAnsi="Book Antiqua" w:cs="Times New Roman"/>
        </w:rPr>
        <w:t xml:space="preserve"> </w:t>
      </w:r>
      <w:proofErr w:type="gramStart"/>
      <w:r w:rsidR="006E60D9" w:rsidRPr="0059333A">
        <w:rPr>
          <w:rFonts w:ascii="Book Antiqua" w:hAnsi="Book Antiqua" w:cs="Times New Roman"/>
        </w:rPr>
        <w:t>genome</w:t>
      </w:r>
      <w:r w:rsidR="00617F5A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D2F77" w:rsidRPr="0059333A">
        <w:rPr>
          <w:rFonts w:ascii="Book Antiqua" w:hAnsi="Book Antiqua" w:cs="Times New Roman"/>
          <w:vertAlign w:val="superscript"/>
        </w:rPr>
        <w:t>55</w:t>
      </w:r>
      <w:r w:rsidR="00617F5A" w:rsidRPr="0059333A">
        <w:rPr>
          <w:rFonts w:ascii="Book Antiqua" w:hAnsi="Book Antiqua" w:cs="Times New Roman"/>
          <w:vertAlign w:val="superscript"/>
        </w:rPr>
        <w:t>]</w:t>
      </w:r>
      <w:r w:rsidR="00A10A70" w:rsidRPr="0059333A">
        <w:rPr>
          <w:rFonts w:ascii="Book Antiqua" w:hAnsi="Book Antiqua" w:cs="Times New Roman"/>
        </w:rPr>
        <w:t>. Of these genes, a set of 300 genes are actually inducible by c-Myc</w:t>
      </w:r>
      <w:r w:rsidR="00101BAD" w:rsidRPr="0059333A">
        <w:rPr>
          <w:rFonts w:ascii="Book Antiqua" w:hAnsi="Book Antiqua" w:cs="Times New Roman"/>
        </w:rPr>
        <w:t xml:space="preserve"> and </w:t>
      </w:r>
      <w:r w:rsidR="00FE2E52" w:rsidRPr="0059333A">
        <w:rPr>
          <w:rFonts w:ascii="Book Antiqua" w:hAnsi="Book Antiqua" w:cs="Times New Roman"/>
        </w:rPr>
        <w:t>are involved in</w:t>
      </w:r>
      <w:r w:rsidR="00101BAD" w:rsidRPr="0059333A">
        <w:rPr>
          <w:rFonts w:ascii="Book Antiqua" w:hAnsi="Book Antiqua" w:cs="Times New Roman"/>
        </w:rPr>
        <w:t xml:space="preserve"> </w:t>
      </w:r>
      <w:r w:rsidR="003B509A" w:rsidRPr="0059333A">
        <w:rPr>
          <w:rFonts w:ascii="Book Antiqua" w:hAnsi="Book Antiqua" w:cs="Times New Roman"/>
        </w:rPr>
        <w:t xml:space="preserve">nucleotide metabolism, </w:t>
      </w:r>
      <w:r w:rsidR="00D203B7" w:rsidRPr="0059333A">
        <w:rPr>
          <w:rFonts w:ascii="Book Antiqua" w:hAnsi="Book Antiqua" w:cs="Times New Roman"/>
        </w:rPr>
        <w:t>ribosome</w:t>
      </w:r>
      <w:r w:rsidR="003B509A" w:rsidRPr="0059333A">
        <w:rPr>
          <w:rFonts w:ascii="Book Antiqua" w:hAnsi="Book Antiqua" w:cs="Times New Roman"/>
        </w:rPr>
        <w:t xml:space="preserve"> biogenesis, RNA processing, and DNA replication</w:t>
      </w:r>
      <w:r w:rsidR="00617F5A" w:rsidRPr="0059333A">
        <w:rPr>
          <w:rFonts w:ascii="Book Antiqua" w:hAnsi="Book Antiqua" w:cs="Times New Roman"/>
          <w:vertAlign w:val="superscript"/>
        </w:rPr>
        <w:t>[</w:t>
      </w:r>
      <w:r w:rsidR="007D2F77" w:rsidRPr="0059333A">
        <w:rPr>
          <w:rFonts w:ascii="Book Antiqua" w:hAnsi="Book Antiqua" w:cs="Times New Roman"/>
          <w:vertAlign w:val="superscript"/>
        </w:rPr>
        <w:t>56</w:t>
      </w:r>
      <w:r w:rsidR="00617F5A" w:rsidRPr="0059333A">
        <w:rPr>
          <w:rFonts w:ascii="Book Antiqua" w:hAnsi="Book Antiqua" w:cs="Times New Roman"/>
          <w:vertAlign w:val="superscript"/>
        </w:rPr>
        <w:t>]</w:t>
      </w:r>
      <w:r w:rsidR="00A10A70" w:rsidRPr="0059333A">
        <w:rPr>
          <w:rFonts w:ascii="Book Antiqua" w:hAnsi="Book Antiqua" w:cs="Times New Roman"/>
        </w:rPr>
        <w:t xml:space="preserve">. </w:t>
      </w:r>
      <w:r w:rsidR="00276E77" w:rsidRPr="0059333A">
        <w:rPr>
          <w:rFonts w:ascii="Book Antiqua" w:hAnsi="Book Antiqua" w:cs="Times New Roman"/>
        </w:rPr>
        <w:t xml:space="preserve">These genes are also suggested to be </w:t>
      </w:r>
      <w:r w:rsidR="00180EAA" w:rsidRPr="0059333A">
        <w:rPr>
          <w:rFonts w:ascii="Book Antiqua" w:hAnsi="Book Antiqua" w:cs="Times New Roman"/>
        </w:rPr>
        <w:t>induced</w:t>
      </w:r>
      <w:r w:rsidR="00276E77" w:rsidRPr="0059333A">
        <w:rPr>
          <w:rFonts w:ascii="Book Antiqua" w:hAnsi="Book Antiqua" w:cs="Times New Roman"/>
        </w:rPr>
        <w:t xml:space="preserve"> </w:t>
      </w:r>
      <w:r w:rsidR="006465BD" w:rsidRPr="0059333A">
        <w:rPr>
          <w:rFonts w:ascii="Book Antiqua" w:hAnsi="Book Antiqua" w:cs="Times New Roman"/>
        </w:rPr>
        <w:t>in c-Myc-overexpressing transformed cells</w:t>
      </w:r>
      <w:r w:rsidR="00276E77" w:rsidRPr="0059333A">
        <w:rPr>
          <w:rFonts w:ascii="Book Antiqua" w:hAnsi="Book Antiqua" w:cs="Times New Roman"/>
        </w:rPr>
        <w:t xml:space="preserve">. </w:t>
      </w:r>
      <w:proofErr w:type="gramStart"/>
      <w:r w:rsidR="00DD7003" w:rsidRPr="0059333A">
        <w:rPr>
          <w:rFonts w:ascii="Book Antiqua" w:hAnsi="Book Antiqua" w:cs="Times New Roman"/>
        </w:rPr>
        <w:t>c</w:t>
      </w:r>
      <w:proofErr w:type="gramEnd"/>
      <w:r w:rsidR="00DD7003" w:rsidRPr="0059333A">
        <w:rPr>
          <w:rFonts w:ascii="Book Antiqua" w:hAnsi="Book Antiqua" w:cs="Times New Roman"/>
        </w:rPr>
        <w:t xml:space="preserve">-Myc can recruit some cofactor complexes including histone acetyltransferases, </w:t>
      </w:r>
      <w:r w:rsidR="0001702F" w:rsidRPr="0059333A">
        <w:rPr>
          <w:rFonts w:ascii="Book Antiqua" w:hAnsi="Book Antiqua" w:cs="Times New Roman"/>
        </w:rPr>
        <w:t xml:space="preserve">ubiquitin ligases, and kinases, and </w:t>
      </w:r>
      <w:r w:rsidR="00786410" w:rsidRPr="0059333A">
        <w:rPr>
          <w:rFonts w:ascii="Book Antiqua" w:hAnsi="Book Antiqua" w:cs="Times New Roman"/>
        </w:rPr>
        <w:t xml:space="preserve">the </w:t>
      </w:r>
      <w:r w:rsidR="00D34490" w:rsidRPr="0059333A">
        <w:rPr>
          <w:rFonts w:ascii="Book Antiqua" w:hAnsi="Book Antiqua" w:cs="Times New Roman"/>
        </w:rPr>
        <w:t>N-</w:t>
      </w:r>
      <w:r w:rsidR="001D76A1" w:rsidRPr="0059333A">
        <w:rPr>
          <w:rFonts w:ascii="Book Antiqua" w:hAnsi="Book Antiqua" w:cs="Times New Roman"/>
        </w:rPr>
        <w:t>terminal region of</w:t>
      </w:r>
      <w:r w:rsidR="009E3D20" w:rsidRPr="0059333A">
        <w:rPr>
          <w:rFonts w:ascii="Book Antiqua" w:hAnsi="Book Antiqua" w:cs="Times New Roman"/>
        </w:rPr>
        <w:t xml:space="preserve"> </w:t>
      </w:r>
      <w:r w:rsidR="00416CFC" w:rsidRPr="0059333A">
        <w:rPr>
          <w:rFonts w:ascii="Book Antiqua" w:hAnsi="Book Antiqua" w:cs="Times New Roman"/>
        </w:rPr>
        <w:t>MbI an</w:t>
      </w:r>
      <w:r w:rsidR="009E3D20" w:rsidRPr="0059333A">
        <w:rPr>
          <w:rFonts w:ascii="Book Antiqua" w:hAnsi="Book Antiqua" w:cs="Times New Roman"/>
        </w:rPr>
        <w:t>d MbII domain</w:t>
      </w:r>
      <w:r w:rsidR="003E4571" w:rsidRPr="0059333A">
        <w:rPr>
          <w:rFonts w:ascii="Book Antiqua" w:hAnsi="Book Antiqua" w:cs="Times New Roman"/>
        </w:rPr>
        <w:t xml:space="preserve">s </w:t>
      </w:r>
      <w:r w:rsidR="00E63DDF" w:rsidRPr="0059333A">
        <w:rPr>
          <w:rFonts w:ascii="Book Antiqua" w:hAnsi="Book Antiqua" w:cs="Times New Roman"/>
        </w:rPr>
        <w:t>are required</w:t>
      </w:r>
      <w:r w:rsidR="009E3D20" w:rsidRPr="0059333A">
        <w:rPr>
          <w:rFonts w:ascii="Book Antiqua" w:hAnsi="Book Antiqua" w:cs="Times New Roman"/>
        </w:rPr>
        <w:t xml:space="preserve"> for th</w:t>
      </w:r>
      <w:r w:rsidR="00E63DDF" w:rsidRPr="0059333A">
        <w:rPr>
          <w:rFonts w:ascii="Book Antiqua" w:hAnsi="Book Antiqua" w:cs="Times New Roman"/>
        </w:rPr>
        <w:t>e transcriptional activation and</w:t>
      </w:r>
      <w:r w:rsidR="009E3D20" w:rsidRPr="0059333A">
        <w:rPr>
          <w:rFonts w:ascii="Book Antiqua" w:hAnsi="Book Antiqua" w:cs="Times New Roman"/>
        </w:rPr>
        <w:t xml:space="preserve"> malignant transformation</w:t>
      </w:r>
      <w:r w:rsidR="00657D81" w:rsidRPr="0059333A">
        <w:rPr>
          <w:rFonts w:ascii="Book Antiqua" w:hAnsi="Book Antiqua" w:cs="Times New Roman"/>
        </w:rPr>
        <w:t xml:space="preserve"> </w:t>
      </w:r>
      <w:r w:rsidR="00D15C18" w:rsidRPr="0059333A">
        <w:rPr>
          <w:rFonts w:ascii="Book Antiqua" w:hAnsi="Book Antiqua" w:cs="Times New Roman"/>
        </w:rPr>
        <w:t>activities</w:t>
      </w:r>
      <w:r w:rsidR="00657D81" w:rsidRPr="0059333A">
        <w:rPr>
          <w:rFonts w:ascii="Book Antiqua" w:hAnsi="Book Antiqua" w:cs="Times New Roman"/>
          <w:vertAlign w:val="superscript"/>
        </w:rPr>
        <w:t>[</w:t>
      </w:r>
      <w:r w:rsidR="00A857C7" w:rsidRPr="0059333A">
        <w:rPr>
          <w:rFonts w:ascii="Book Antiqua" w:hAnsi="Book Antiqua" w:cs="Times New Roman"/>
          <w:vertAlign w:val="superscript"/>
        </w:rPr>
        <w:t>57</w:t>
      </w:r>
      <w:r w:rsidR="00D15C18" w:rsidRPr="0059333A">
        <w:rPr>
          <w:rFonts w:ascii="Book Antiqua" w:hAnsi="Book Antiqua" w:cs="Times New Roman"/>
          <w:vertAlign w:val="superscript"/>
        </w:rPr>
        <w:t>-</w:t>
      </w:r>
      <w:r w:rsidR="00A857C7" w:rsidRPr="0059333A">
        <w:rPr>
          <w:rFonts w:ascii="Book Antiqua" w:eastAsia="Arial Unicode MS" w:hAnsi="Book Antiqua" w:cs="Times New Roman"/>
          <w:kern w:val="0"/>
          <w:vertAlign w:val="superscript"/>
        </w:rPr>
        <w:t>59</w:t>
      </w:r>
      <w:r w:rsidR="00657D81" w:rsidRPr="0059333A">
        <w:rPr>
          <w:rFonts w:ascii="Book Antiqua" w:hAnsi="Book Antiqua" w:cs="Times New Roman"/>
          <w:vertAlign w:val="superscript"/>
        </w:rPr>
        <w:t>]</w:t>
      </w:r>
      <w:r w:rsidR="009E3D20" w:rsidRPr="0059333A">
        <w:rPr>
          <w:rFonts w:ascii="Book Antiqua" w:hAnsi="Book Antiqua" w:cs="Times New Roman"/>
        </w:rPr>
        <w:t xml:space="preserve">. </w:t>
      </w:r>
      <w:r w:rsidR="00825A40" w:rsidRPr="0059333A">
        <w:rPr>
          <w:rFonts w:ascii="Book Antiqua" w:hAnsi="Book Antiqua" w:cs="Times New Roman"/>
        </w:rPr>
        <w:t>These domains can recruit three classes of</w:t>
      </w:r>
      <w:r w:rsidR="00CE4713" w:rsidRPr="0059333A">
        <w:rPr>
          <w:rFonts w:ascii="Book Antiqua" w:hAnsi="Book Antiqua" w:cs="Times New Roman"/>
        </w:rPr>
        <w:t xml:space="preserve"> histone acetyltransferase (HAT) complexes </w:t>
      </w:r>
      <w:r w:rsidR="00825A40" w:rsidRPr="0059333A">
        <w:rPr>
          <w:rFonts w:ascii="Book Antiqua" w:hAnsi="Book Antiqua" w:cs="Times New Roman"/>
        </w:rPr>
        <w:t>including</w:t>
      </w:r>
      <w:r w:rsidR="009847E7" w:rsidRPr="0059333A">
        <w:rPr>
          <w:rFonts w:ascii="Book Antiqua" w:hAnsi="Book Antiqua" w:cs="Times New Roman"/>
        </w:rPr>
        <w:t xml:space="preserve"> </w:t>
      </w:r>
      <w:r w:rsidR="00825A40" w:rsidRPr="0059333A">
        <w:rPr>
          <w:rFonts w:ascii="Book Antiqua" w:hAnsi="Book Antiqua" w:cs="Times New Roman"/>
          <w:kern w:val="0"/>
        </w:rPr>
        <w:t xml:space="preserve">SPT3-TAF9-GCN5-acetyltransferase (STAGA) </w:t>
      </w:r>
      <w:proofErr w:type="gramStart"/>
      <w:r w:rsidR="00825A40" w:rsidRPr="0059333A">
        <w:rPr>
          <w:rFonts w:ascii="Book Antiqua" w:hAnsi="Book Antiqua" w:cs="Times New Roman"/>
          <w:kern w:val="0"/>
        </w:rPr>
        <w:t>complex</w:t>
      </w:r>
      <w:r w:rsidR="00841DB2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A857C7" w:rsidRPr="0059333A">
        <w:rPr>
          <w:rFonts w:ascii="Book Antiqua" w:hAnsi="Book Antiqua" w:cs="Times New Roman"/>
          <w:kern w:val="0"/>
          <w:vertAlign w:val="superscript"/>
        </w:rPr>
        <w:t>60</w:t>
      </w:r>
      <w:r w:rsidR="00841DB2" w:rsidRPr="0059333A">
        <w:rPr>
          <w:rFonts w:ascii="Book Antiqua" w:hAnsi="Book Antiqua" w:cs="Times New Roman"/>
          <w:kern w:val="0"/>
          <w:vertAlign w:val="superscript"/>
        </w:rPr>
        <w:t>]</w:t>
      </w:r>
      <w:r w:rsidR="00825A40" w:rsidRPr="0059333A">
        <w:rPr>
          <w:rFonts w:ascii="Book Antiqua" w:hAnsi="Book Antiqua" w:cs="Times New Roman"/>
          <w:kern w:val="0"/>
        </w:rPr>
        <w:t>, p300/CBP-a</w:t>
      </w:r>
      <w:r w:rsidR="00ED7E3E" w:rsidRPr="0059333A">
        <w:rPr>
          <w:rFonts w:ascii="Book Antiqua" w:hAnsi="Book Antiqua" w:cs="Times New Roman"/>
          <w:kern w:val="0"/>
        </w:rPr>
        <w:t>ssociated factor (PCAF) complex</w:t>
      </w:r>
      <w:r w:rsidR="00841DB2" w:rsidRPr="0059333A">
        <w:rPr>
          <w:rFonts w:ascii="Book Antiqua" w:hAnsi="Book Antiqua" w:cs="Times New Roman"/>
          <w:kern w:val="0"/>
          <w:vertAlign w:val="superscript"/>
        </w:rPr>
        <w:t>[</w:t>
      </w:r>
      <w:r w:rsidR="001A438C" w:rsidRPr="0059333A">
        <w:rPr>
          <w:rFonts w:ascii="Book Antiqua" w:hAnsi="Book Antiqua" w:cs="Times New Roman"/>
          <w:kern w:val="0"/>
          <w:vertAlign w:val="superscript"/>
        </w:rPr>
        <w:t>61</w:t>
      </w:r>
      <w:r w:rsidR="00FF536B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1A438C" w:rsidRPr="0059333A">
        <w:rPr>
          <w:rFonts w:ascii="Book Antiqua" w:eastAsia="Arial Unicode MS" w:hAnsi="Book Antiqua" w:cs="Times New Roman"/>
          <w:kern w:val="0"/>
          <w:vertAlign w:val="superscript"/>
        </w:rPr>
        <w:t>62</w:t>
      </w:r>
      <w:r w:rsidR="00841DB2" w:rsidRPr="0059333A">
        <w:rPr>
          <w:rFonts w:ascii="Book Antiqua" w:hAnsi="Book Antiqua" w:cs="Times New Roman"/>
          <w:kern w:val="0"/>
          <w:vertAlign w:val="superscript"/>
        </w:rPr>
        <w:t>]</w:t>
      </w:r>
      <w:r w:rsidR="00841DB2" w:rsidRPr="0059333A">
        <w:rPr>
          <w:rFonts w:ascii="Book Antiqua" w:hAnsi="Book Antiqua" w:cs="Times New Roman"/>
          <w:kern w:val="0"/>
        </w:rPr>
        <w:t xml:space="preserve"> </w:t>
      </w:r>
      <w:r w:rsidR="00825A40" w:rsidRPr="0059333A">
        <w:rPr>
          <w:rFonts w:ascii="Book Antiqua" w:hAnsi="Book Antiqua" w:cs="Times New Roman"/>
          <w:kern w:val="0"/>
        </w:rPr>
        <w:t>and the TIP60-containing complex</w:t>
      </w:r>
      <w:r w:rsidR="00841DB2" w:rsidRPr="0059333A">
        <w:rPr>
          <w:rFonts w:ascii="Book Antiqua" w:hAnsi="Book Antiqua" w:cs="Times New Roman"/>
          <w:vertAlign w:val="superscript"/>
        </w:rPr>
        <w:t>[</w:t>
      </w:r>
      <w:r w:rsidR="001A438C" w:rsidRPr="0059333A">
        <w:rPr>
          <w:rFonts w:ascii="Book Antiqua" w:hAnsi="Book Antiqua" w:cs="Times New Roman"/>
          <w:vertAlign w:val="superscript"/>
        </w:rPr>
        <w:t>63</w:t>
      </w:r>
      <w:r w:rsidR="00841DB2" w:rsidRPr="0059333A">
        <w:rPr>
          <w:rFonts w:ascii="Book Antiqua" w:hAnsi="Book Antiqua" w:cs="Times New Roman"/>
          <w:vertAlign w:val="superscript"/>
        </w:rPr>
        <w:t>]</w:t>
      </w:r>
      <w:r w:rsidR="00841DB2" w:rsidRPr="0059333A">
        <w:rPr>
          <w:rFonts w:ascii="Book Antiqua" w:hAnsi="Book Antiqua" w:cs="Times New Roman"/>
        </w:rPr>
        <w:t xml:space="preserve"> </w:t>
      </w:r>
      <w:r w:rsidR="00562E83" w:rsidRPr="0059333A">
        <w:rPr>
          <w:rFonts w:ascii="Book Antiqua" w:hAnsi="Book Antiqua" w:cs="Times New Roman"/>
        </w:rPr>
        <w:t xml:space="preserve">to activate the adjacent gene transcription. </w:t>
      </w:r>
      <w:r w:rsidR="00372F48" w:rsidRPr="0059333A">
        <w:rPr>
          <w:rFonts w:ascii="Book Antiqua" w:hAnsi="Book Antiqua" w:cs="Times New Roman"/>
          <w:kern w:val="0"/>
        </w:rPr>
        <w:t xml:space="preserve">Of these three classes </w:t>
      </w:r>
      <w:r w:rsidR="007E2F34" w:rsidRPr="0059333A">
        <w:rPr>
          <w:rFonts w:ascii="Book Antiqua" w:hAnsi="Book Antiqua" w:cs="Times New Roman"/>
          <w:kern w:val="0"/>
        </w:rPr>
        <w:t xml:space="preserve">of </w:t>
      </w:r>
      <w:r w:rsidR="00372F48" w:rsidRPr="0059333A">
        <w:rPr>
          <w:rFonts w:ascii="Book Antiqua" w:hAnsi="Book Antiqua" w:cs="Times New Roman"/>
          <w:kern w:val="0"/>
        </w:rPr>
        <w:t xml:space="preserve">HAT complexes, STAGA complex is thought to be responsible for the transactivation of c-Myc, because the only </w:t>
      </w:r>
      <w:r w:rsidR="005961CB" w:rsidRPr="0059333A">
        <w:rPr>
          <w:rFonts w:ascii="Book Antiqua" w:hAnsi="Book Antiqua" w:cs="Times New Roman"/>
          <w:kern w:val="0"/>
        </w:rPr>
        <w:t xml:space="preserve">direct </w:t>
      </w:r>
      <w:r w:rsidR="00372F48" w:rsidRPr="0059333A">
        <w:rPr>
          <w:rFonts w:ascii="Book Antiqua" w:hAnsi="Book Antiqua" w:cs="Times New Roman"/>
          <w:kern w:val="0"/>
        </w:rPr>
        <w:t xml:space="preserve">interaction between </w:t>
      </w:r>
      <w:r w:rsidR="0034786E" w:rsidRPr="0059333A">
        <w:rPr>
          <w:rFonts w:ascii="Book Antiqua" w:hAnsi="Book Antiqua" w:cs="Times New Roman"/>
          <w:kern w:val="0"/>
        </w:rPr>
        <w:t xml:space="preserve">STAGA and c-Myc is </w:t>
      </w:r>
      <w:proofErr w:type="gramStart"/>
      <w:r w:rsidR="0034786E" w:rsidRPr="0059333A">
        <w:rPr>
          <w:rFonts w:ascii="Book Antiqua" w:hAnsi="Book Antiqua" w:cs="Times New Roman"/>
          <w:kern w:val="0"/>
        </w:rPr>
        <w:t>demonstrated</w:t>
      </w:r>
      <w:r w:rsidR="00FB398D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1A438C" w:rsidRPr="0059333A">
        <w:rPr>
          <w:rFonts w:ascii="Book Antiqua" w:hAnsi="Book Antiqua" w:cs="Times New Roman"/>
          <w:kern w:val="0"/>
          <w:vertAlign w:val="superscript"/>
        </w:rPr>
        <w:t>64</w:t>
      </w:r>
      <w:r w:rsidR="00FB398D" w:rsidRPr="0059333A">
        <w:rPr>
          <w:rFonts w:ascii="Book Antiqua" w:hAnsi="Book Antiqua" w:cs="Times New Roman"/>
          <w:kern w:val="0"/>
          <w:vertAlign w:val="superscript"/>
        </w:rPr>
        <w:t>]</w:t>
      </w:r>
      <w:r w:rsidR="00FB398D" w:rsidRPr="0059333A">
        <w:rPr>
          <w:rFonts w:ascii="Book Antiqua" w:hAnsi="Book Antiqua" w:cs="Times New Roman"/>
          <w:kern w:val="0"/>
        </w:rPr>
        <w:t xml:space="preserve">. </w:t>
      </w:r>
      <w:r w:rsidR="00551562" w:rsidRPr="0059333A">
        <w:rPr>
          <w:rFonts w:ascii="Book Antiqua" w:hAnsi="Book Antiqua" w:cs="Times New Roman"/>
          <w:kern w:val="0"/>
        </w:rPr>
        <w:t xml:space="preserve">The </w:t>
      </w:r>
      <w:r w:rsidR="00551562" w:rsidRPr="0059333A">
        <w:rPr>
          <w:rFonts w:ascii="Book Antiqua" w:hAnsi="Book Antiqua" w:cs="Times New Roman"/>
          <w:i/>
          <w:kern w:val="0"/>
        </w:rPr>
        <w:t>Saccharomyces cerevisiae</w:t>
      </w:r>
      <w:r w:rsidR="00551562" w:rsidRPr="0059333A">
        <w:rPr>
          <w:rFonts w:ascii="Book Antiqua" w:hAnsi="Book Antiqua" w:cs="Times New Roman"/>
          <w:kern w:val="0"/>
        </w:rPr>
        <w:t xml:space="preserve"> </w:t>
      </w:r>
      <w:r w:rsidR="00482C09" w:rsidRPr="0059333A">
        <w:rPr>
          <w:rFonts w:ascii="Book Antiqua" w:hAnsi="Book Antiqua" w:cs="Times New Roman"/>
          <w:kern w:val="0"/>
        </w:rPr>
        <w:t xml:space="preserve">SPT-ADA-GCN5-acetyltransferas </w:t>
      </w:r>
      <w:r w:rsidR="00031A27" w:rsidRPr="0059333A">
        <w:rPr>
          <w:rFonts w:ascii="Book Antiqua" w:hAnsi="Book Antiqua" w:cs="Times New Roman"/>
          <w:kern w:val="0"/>
        </w:rPr>
        <w:t xml:space="preserve">(SAGA) </w:t>
      </w:r>
      <w:r w:rsidR="00482C09" w:rsidRPr="0059333A">
        <w:rPr>
          <w:rFonts w:ascii="Book Antiqua" w:hAnsi="Book Antiqua" w:cs="Times New Roman"/>
          <w:kern w:val="0"/>
        </w:rPr>
        <w:t>complex</w:t>
      </w:r>
      <w:r w:rsidR="0061032A" w:rsidRPr="0059333A">
        <w:rPr>
          <w:rFonts w:ascii="Book Antiqua" w:hAnsi="Book Antiqua" w:cs="Times New Roman"/>
          <w:kern w:val="0"/>
        </w:rPr>
        <w:t xml:space="preserve"> is the</w:t>
      </w:r>
      <w:r w:rsidR="007236CC" w:rsidRPr="0059333A">
        <w:rPr>
          <w:rFonts w:ascii="Book Antiqua" w:hAnsi="Book Antiqua" w:cs="Times New Roman"/>
          <w:kern w:val="0"/>
        </w:rPr>
        <w:t xml:space="preserve"> 1.8 MDa transcriptional coactivator that is</w:t>
      </w:r>
      <w:r w:rsidR="0061032A" w:rsidRPr="0059333A">
        <w:rPr>
          <w:rFonts w:ascii="Book Antiqua" w:hAnsi="Book Antiqua" w:cs="Times New Roman"/>
          <w:kern w:val="0"/>
        </w:rPr>
        <w:t xml:space="preserve"> </w:t>
      </w:r>
      <w:r w:rsidR="00031A27" w:rsidRPr="0059333A">
        <w:rPr>
          <w:rFonts w:ascii="Book Antiqua" w:hAnsi="Book Antiqua" w:cs="Times New Roman"/>
          <w:kern w:val="0"/>
        </w:rPr>
        <w:t xml:space="preserve">highly conserved </w:t>
      </w:r>
      <w:r w:rsidR="0061032A" w:rsidRPr="0059333A">
        <w:rPr>
          <w:rFonts w:ascii="Book Antiqua" w:hAnsi="Book Antiqua" w:cs="Times New Roman"/>
          <w:kern w:val="0"/>
        </w:rPr>
        <w:t>counterpart of ST</w:t>
      </w:r>
      <w:r w:rsidR="00031A27" w:rsidRPr="0059333A">
        <w:rPr>
          <w:rFonts w:ascii="Book Antiqua" w:hAnsi="Book Antiqua" w:cs="Times New Roman"/>
          <w:kern w:val="0"/>
        </w:rPr>
        <w:t>AGA complex</w:t>
      </w:r>
      <w:r w:rsidR="007D16FB" w:rsidRPr="0059333A">
        <w:rPr>
          <w:rFonts w:ascii="Book Antiqua" w:hAnsi="Book Antiqua" w:cs="Times New Roman"/>
          <w:kern w:val="0"/>
        </w:rPr>
        <w:t xml:space="preserve"> consisting of 18 to 20 </w:t>
      </w:r>
      <w:proofErr w:type="gramStart"/>
      <w:r w:rsidR="007D16FB" w:rsidRPr="0059333A">
        <w:rPr>
          <w:rFonts w:ascii="Book Antiqua" w:hAnsi="Book Antiqua" w:cs="Times New Roman"/>
          <w:kern w:val="0"/>
        </w:rPr>
        <w:t>proteins</w:t>
      </w:r>
      <w:r w:rsidR="00870F3E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1A438C" w:rsidRPr="0059333A">
        <w:rPr>
          <w:rFonts w:ascii="Book Antiqua" w:hAnsi="Book Antiqua" w:cs="Times New Roman"/>
          <w:kern w:val="0"/>
          <w:vertAlign w:val="superscript"/>
        </w:rPr>
        <w:t>65</w:t>
      </w:r>
      <w:r w:rsidR="0034786E" w:rsidRPr="0059333A">
        <w:rPr>
          <w:rFonts w:ascii="Book Antiqua" w:hAnsi="Book Antiqua" w:cs="Times New Roman"/>
          <w:kern w:val="0"/>
          <w:vertAlign w:val="superscript"/>
        </w:rPr>
        <w:t>-</w:t>
      </w:r>
      <w:r w:rsidR="001A438C" w:rsidRPr="0059333A">
        <w:rPr>
          <w:rFonts w:ascii="Book Antiqua" w:hAnsi="Book Antiqua" w:cs="Times New Roman"/>
          <w:kern w:val="0"/>
          <w:vertAlign w:val="superscript"/>
        </w:rPr>
        <w:t>71</w:t>
      </w:r>
      <w:r w:rsidR="00870F3E" w:rsidRPr="0059333A">
        <w:rPr>
          <w:rFonts w:ascii="Book Antiqua" w:hAnsi="Book Antiqua" w:cs="Times New Roman"/>
          <w:kern w:val="0"/>
          <w:vertAlign w:val="superscript"/>
        </w:rPr>
        <w:t>]</w:t>
      </w:r>
      <w:r w:rsidR="007D16FB" w:rsidRPr="0059333A">
        <w:rPr>
          <w:rFonts w:ascii="Book Antiqua" w:hAnsi="Book Antiqua" w:cs="Times New Roman"/>
          <w:kern w:val="0"/>
        </w:rPr>
        <w:t>.</w:t>
      </w:r>
      <w:r w:rsidR="00AD265C" w:rsidRPr="0059333A">
        <w:rPr>
          <w:rFonts w:ascii="Book Antiqua" w:hAnsi="Book Antiqua" w:cs="Times New Roman"/>
          <w:kern w:val="0"/>
        </w:rPr>
        <w:t xml:space="preserve"> </w:t>
      </w:r>
      <w:r w:rsidR="002570D4" w:rsidRPr="0059333A">
        <w:rPr>
          <w:rFonts w:ascii="Book Antiqua" w:hAnsi="Book Antiqua" w:cs="Times New Roman"/>
          <w:kern w:val="0"/>
        </w:rPr>
        <w:t xml:space="preserve">The detailed information </w:t>
      </w:r>
      <w:r w:rsidR="00ED56C4" w:rsidRPr="0059333A">
        <w:rPr>
          <w:rFonts w:ascii="Book Antiqua" w:hAnsi="Book Antiqua" w:cs="Times New Roman"/>
          <w:kern w:val="0"/>
        </w:rPr>
        <w:t>about these complexes is</w:t>
      </w:r>
      <w:r w:rsidR="002570D4" w:rsidRPr="0059333A">
        <w:rPr>
          <w:rFonts w:ascii="Book Antiqua" w:hAnsi="Book Antiqua" w:cs="Times New Roman"/>
          <w:kern w:val="0"/>
        </w:rPr>
        <w:t xml:space="preserve"> derived from the studies of yeast SAGA complex. </w:t>
      </w:r>
      <w:r w:rsidR="00FC4CF7" w:rsidRPr="0059333A">
        <w:rPr>
          <w:rFonts w:ascii="Book Antiqua" w:hAnsi="Book Antiqua" w:cs="Times New Roman"/>
          <w:kern w:val="0"/>
        </w:rPr>
        <w:t xml:space="preserve">SAGA is essential for about 10% of whole gene </w:t>
      </w:r>
      <w:proofErr w:type="gramStart"/>
      <w:r w:rsidR="00FC4CF7" w:rsidRPr="0059333A">
        <w:rPr>
          <w:rFonts w:ascii="Book Antiqua" w:hAnsi="Book Antiqua" w:cs="Times New Roman"/>
          <w:kern w:val="0"/>
        </w:rPr>
        <w:t>transcription</w:t>
      </w:r>
      <w:r w:rsidR="00763B83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1A438C" w:rsidRPr="0059333A">
        <w:rPr>
          <w:rFonts w:ascii="Book Antiqua" w:eastAsia="Arial Unicode MS" w:hAnsi="Book Antiqua" w:cs="Times New Roman"/>
          <w:kern w:val="0"/>
          <w:vertAlign w:val="superscript"/>
        </w:rPr>
        <w:t>65</w:t>
      </w:r>
      <w:r w:rsidR="00756772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1A438C" w:rsidRPr="0059333A">
        <w:rPr>
          <w:rFonts w:ascii="Book Antiqua" w:eastAsia="Arial Unicode MS" w:hAnsi="Book Antiqua" w:cs="Times New Roman"/>
          <w:kern w:val="0"/>
          <w:vertAlign w:val="superscript"/>
        </w:rPr>
        <w:t>66</w:t>
      </w:r>
      <w:r w:rsidR="00756772">
        <w:rPr>
          <w:rFonts w:ascii="Book Antiqua" w:eastAsia="Arial Unicode MS" w:hAnsi="Book Antiqua" w:cs="Times New Roman"/>
          <w:kern w:val="0"/>
          <w:vertAlign w:val="superscript"/>
        </w:rPr>
        <w:t>,70,</w:t>
      </w:r>
      <w:r w:rsidR="0034786E" w:rsidRPr="0059333A">
        <w:rPr>
          <w:rFonts w:ascii="Book Antiqua" w:eastAsia="Arial Unicode MS" w:hAnsi="Book Antiqua" w:cs="Times New Roman"/>
          <w:kern w:val="0"/>
          <w:vertAlign w:val="superscript"/>
        </w:rPr>
        <w:t>72</w:t>
      </w:r>
      <w:r w:rsidR="00763B83" w:rsidRPr="0059333A">
        <w:rPr>
          <w:rFonts w:ascii="Book Antiqua" w:hAnsi="Book Antiqua" w:cs="Times New Roman"/>
          <w:kern w:val="0"/>
          <w:vertAlign w:val="superscript"/>
        </w:rPr>
        <w:t>]</w:t>
      </w:r>
      <w:r w:rsidR="00FC4CF7" w:rsidRPr="0059333A">
        <w:rPr>
          <w:rFonts w:ascii="Book Antiqua" w:hAnsi="Book Antiqua" w:cs="Times New Roman"/>
          <w:kern w:val="0"/>
        </w:rPr>
        <w:t xml:space="preserve">. </w:t>
      </w:r>
      <w:r w:rsidR="00F96E43" w:rsidRPr="0059333A">
        <w:rPr>
          <w:rFonts w:ascii="Book Antiqua" w:hAnsi="Book Antiqua" w:cs="Times New Roman"/>
          <w:kern w:val="0"/>
        </w:rPr>
        <w:t xml:space="preserve">The SAGA complex subunits are classified into four </w:t>
      </w:r>
      <w:r w:rsidR="00D97BBA" w:rsidRPr="0059333A">
        <w:rPr>
          <w:rFonts w:ascii="Book Antiqua" w:hAnsi="Book Antiqua" w:cs="Times New Roman"/>
          <w:kern w:val="0"/>
        </w:rPr>
        <w:t>functional groups. The first group includes GCN5</w:t>
      </w:r>
      <w:r w:rsidR="00D203B7" w:rsidRPr="0059333A">
        <w:rPr>
          <w:rFonts w:ascii="Book Antiqua" w:hAnsi="Book Antiqua" w:cs="Times New Roman"/>
          <w:kern w:val="0"/>
        </w:rPr>
        <w:t xml:space="preserve"> acetyltransf</w:t>
      </w:r>
      <w:r w:rsidR="00320495" w:rsidRPr="0059333A">
        <w:rPr>
          <w:rFonts w:ascii="Book Antiqua" w:hAnsi="Book Antiqua" w:cs="Times New Roman"/>
          <w:kern w:val="0"/>
        </w:rPr>
        <w:t>erase</w:t>
      </w:r>
      <w:r w:rsidR="00D97BBA" w:rsidRPr="0059333A">
        <w:rPr>
          <w:rFonts w:ascii="Book Antiqua" w:hAnsi="Book Antiqua" w:cs="Times New Roman"/>
          <w:kern w:val="0"/>
        </w:rPr>
        <w:t>, ADA2</w:t>
      </w:r>
      <w:r w:rsidR="00334857" w:rsidRPr="0059333A">
        <w:rPr>
          <w:rFonts w:ascii="Book Antiqua" w:hAnsi="Book Antiqua" w:cs="Times New Roman"/>
          <w:kern w:val="0"/>
        </w:rPr>
        <w:t>B</w:t>
      </w:r>
      <w:r w:rsidR="00D97BBA" w:rsidRPr="0059333A">
        <w:rPr>
          <w:rFonts w:ascii="Book Antiqua" w:hAnsi="Book Antiqua" w:cs="Times New Roman"/>
          <w:kern w:val="0"/>
        </w:rPr>
        <w:t xml:space="preserve">, ADA3 and </w:t>
      </w:r>
      <w:r w:rsidR="00DC13B5" w:rsidRPr="0059333A">
        <w:rPr>
          <w:rFonts w:ascii="Book Antiqua" w:hAnsi="Book Antiqua" w:cs="Times New Roman"/>
        </w:rPr>
        <w:t>SAGA-associated factor 29 (</w:t>
      </w:r>
      <w:r w:rsidR="00D97BBA" w:rsidRPr="0059333A">
        <w:rPr>
          <w:rFonts w:ascii="Book Antiqua" w:hAnsi="Book Antiqua" w:cs="Times New Roman"/>
          <w:kern w:val="0"/>
        </w:rPr>
        <w:t>SGF29</w:t>
      </w:r>
      <w:r w:rsidR="00DC13B5" w:rsidRPr="0059333A">
        <w:rPr>
          <w:rFonts w:ascii="Book Antiqua" w:hAnsi="Book Antiqua" w:cs="Times New Roman"/>
          <w:kern w:val="0"/>
        </w:rPr>
        <w:t>)</w:t>
      </w:r>
      <w:r w:rsidR="00D97BBA" w:rsidRPr="0059333A">
        <w:rPr>
          <w:rFonts w:ascii="Book Antiqua" w:hAnsi="Book Antiqua" w:cs="Times New Roman"/>
          <w:kern w:val="0"/>
        </w:rPr>
        <w:t xml:space="preserve"> </w:t>
      </w:r>
      <w:r w:rsidR="00565CA1" w:rsidRPr="0059333A">
        <w:rPr>
          <w:rFonts w:ascii="Book Antiqua" w:hAnsi="Book Antiqua" w:cs="Times New Roman"/>
          <w:kern w:val="0"/>
        </w:rPr>
        <w:t>regulating</w:t>
      </w:r>
      <w:r w:rsidR="00F96E43" w:rsidRPr="0059333A">
        <w:rPr>
          <w:rFonts w:ascii="Book Antiqua" w:hAnsi="Book Antiqua" w:cs="Times New Roman"/>
          <w:kern w:val="0"/>
        </w:rPr>
        <w:t xml:space="preserve"> </w:t>
      </w:r>
      <w:r w:rsidR="00320495" w:rsidRPr="0059333A">
        <w:rPr>
          <w:rFonts w:ascii="Book Antiqua" w:hAnsi="Book Antiqua" w:cs="Times New Roman"/>
          <w:kern w:val="0"/>
        </w:rPr>
        <w:t>the acetylation of multiple lysine residues of histone H3</w:t>
      </w:r>
      <w:r w:rsidR="008256B4" w:rsidRPr="0059333A">
        <w:rPr>
          <w:rFonts w:ascii="Book Antiqua" w:hAnsi="Book Antiqua" w:cs="Times New Roman"/>
          <w:kern w:val="0"/>
        </w:rPr>
        <w:t xml:space="preserve"> including H3K9, H3K14, H3K18 and </w:t>
      </w:r>
      <w:proofErr w:type="gramStart"/>
      <w:r w:rsidR="008256B4" w:rsidRPr="0059333A">
        <w:rPr>
          <w:rFonts w:ascii="Book Antiqua" w:hAnsi="Book Antiqua" w:cs="Times New Roman"/>
          <w:kern w:val="0"/>
        </w:rPr>
        <w:t>H3K23</w:t>
      </w:r>
      <w:r w:rsidR="001E4A67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1A438C" w:rsidRPr="0059333A">
        <w:rPr>
          <w:rFonts w:ascii="Book Antiqua" w:hAnsi="Book Antiqua" w:cs="Times New Roman"/>
          <w:kern w:val="0"/>
          <w:vertAlign w:val="superscript"/>
        </w:rPr>
        <w:t>73</w:t>
      </w:r>
      <w:r w:rsidR="00483DB7" w:rsidRPr="0059333A">
        <w:rPr>
          <w:rFonts w:ascii="Book Antiqua" w:hAnsi="Book Antiqua" w:cs="Times New Roman"/>
          <w:kern w:val="0"/>
          <w:vertAlign w:val="superscript"/>
        </w:rPr>
        <w:t>-</w:t>
      </w:r>
      <w:r w:rsidR="001A438C" w:rsidRPr="0059333A">
        <w:rPr>
          <w:rFonts w:ascii="Book Antiqua" w:hAnsi="Book Antiqua" w:cs="Times New Roman"/>
          <w:kern w:val="0"/>
          <w:vertAlign w:val="superscript"/>
        </w:rPr>
        <w:t>76</w:t>
      </w:r>
      <w:r w:rsidR="001E4A67" w:rsidRPr="0059333A">
        <w:rPr>
          <w:rFonts w:ascii="Book Antiqua" w:hAnsi="Book Antiqua" w:cs="Times New Roman"/>
          <w:kern w:val="0"/>
          <w:vertAlign w:val="superscript"/>
        </w:rPr>
        <w:t>]</w:t>
      </w:r>
      <w:r w:rsidR="00320495" w:rsidRPr="0059333A">
        <w:rPr>
          <w:rFonts w:ascii="Book Antiqua" w:hAnsi="Book Antiqua" w:cs="Times New Roman"/>
          <w:kern w:val="0"/>
        </w:rPr>
        <w:t xml:space="preserve">. </w:t>
      </w:r>
      <w:r w:rsidR="008A45A2" w:rsidRPr="0059333A">
        <w:rPr>
          <w:rFonts w:ascii="Book Antiqua" w:hAnsi="Book Antiqua" w:cs="Times New Roman"/>
          <w:kern w:val="0"/>
        </w:rPr>
        <w:t xml:space="preserve">The acetylation of histones is significantly implicated in the activation state of </w:t>
      </w:r>
      <w:proofErr w:type="gramStart"/>
      <w:r w:rsidR="008A45A2" w:rsidRPr="0059333A">
        <w:rPr>
          <w:rFonts w:ascii="Book Antiqua" w:hAnsi="Book Antiqua" w:cs="Times New Roman"/>
          <w:kern w:val="0"/>
        </w:rPr>
        <w:t>transcription</w:t>
      </w:r>
      <w:r w:rsidR="00C43027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DF5EFB" w:rsidRPr="0059333A">
        <w:rPr>
          <w:rFonts w:ascii="Book Antiqua" w:hAnsi="Book Antiqua" w:cs="Times New Roman"/>
          <w:kern w:val="0"/>
          <w:vertAlign w:val="superscript"/>
        </w:rPr>
        <w:t>77</w:t>
      </w:r>
      <w:r w:rsidR="00483DB7" w:rsidRPr="0059333A">
        <w:rPr>
          <w:rFonts w:ascii="Book Antiqua" w:hAnsi="Book Antiqua" w:cs="Times New Roman"/>
          <w:kern w:val="0"/>
          <w:vertAlign w:val="superscript"/>
        </w:rPr>
        <w:t>-</w:t>
      </w:r>
      <w:r w:rsidR="00DF5EFB" w:rsidRPr="0059333A">
        <w:rPr>
          <w:rFonts w:ascii="Book Antiqua" w:hAnsi="Book Antiqua" w:cs="Times New Roman"/>
          <w:kern w:val="0"/>
          <w:vertAlign w:val="superscript"/>
        </w:rPr>
        <w:t>79</w:t>
      </w:r>
      <w:r w:rsidR="00763B83" w:rsidRPr="0059333A">
        <w:rPr>
          <w:rFonts w:ascii="Book Antiqua" w:hAnsi="Book Antiqua" w:cs="Times New Roman"/>
          <w:kern w:val="0"/>
          <w:vertAlign w:val="superscript"/>
        </w:rPr>
        <w:t>]</w:t>
      </w:r>
      <w:r w:rsidR="008A45A2" w:rsidRPr="0059333A">
        <w:rPr>
          <w:rFonts w:ascii="Book Antiqua" w:hAnsi="Book Antiqua" w:cs="Times New Roman"/>
          <w:kern w:val="0"/>
        </w:rPr>
        <w:t xml:space="preserve">. </w:t>
      </w:r>
      <w:r w:rsidR="00D556E9" w:rsidRPr="0059333A">
        <w:rPr>
          <w:rFonts w:ascii="Book Antiqua" w:hAnsi="Book Antiqua" w:cs="Times New Roman"/>
          <w:kern w:val="0"/>
        </w:rPr>
        <w:t xml:space="preserve">Moreover, </w:t>
      </w:r>
      <w:r w:rsidR="001A61AB" w:rsidRPr="0059333A">
        <w:rPr>
          <w:rFonts w:ascii="Book Antiqua" w:hAnsi="Book Antiqua" w:cs="Times New Roman"/>
          <w:kern w:val="0"/>
        </w:rPr>
        <w:t>GCN5</w:t>
      </w:r>
      <w:r w:rsidR="00D556E9" w:rsidRPr="0059333A">
        <w:rPr>
          <w:rFonts w:ascii="Book Antiqua" w:hAnsi="Book Antiqua" w:cs="Times New Roman"/>
          <w:kern w:val="0"/>
        </w:rPr>
        <w:t xml:space="preserve"> can bind to the acetylation ma</w:t>
      </w:r>
      <w:r w:rsidR="00E50A00" w:rsidRPr="0059333A">
        <w:rPr>
          <w:rFonts w:ascii="Book Antiqua" w:hAnsi="Book Antiqua" w:cs="Times New Roman"/>
          <w:kern w:val="0"/>
        </w:rPr>
        <w:t xml:space="preserve">rk of histone H3 by its bromo </w:t>
      </w:r>
      <w:proofErr w:type="gramStart"/>
      <w:r w:rsidR="00E50A00" w:rsidRPr="0059333A">
        <w:rPr>
          <w:rFonts w:ascii="Book Antiqua" w:hAnsi="Book Antiqua" w:cs="Times New Roman"/>
          <w:kern w:val="0"/>
        </w:rPr>
        <w:t>domain</w:t>
      </w:r>
      <w:r w:rsidR="00D45340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AB1B36" w:rsidRPr="0059333A">
        <w:rPr>
          <w:rFonts w:ascii="Book Antiqua" w:hAnsi="Book Antiqua" w:cs="Times New Roman"/>
          <w:kern w:val="0"/>
          <w:vertAlign w:val="superscript"/>
        </w:rPr>
        <w:t>80</w:t>
      </w:r>
      <w:r w:rsidR="00D45340" w:rsidRPr="0059333A">
        <w:rPr>
          <w:rFonts w:ascii="Book Antiqua" w:hAnsi="Book Antiqua" w:cs="Times New Roman"/>
          <w:kern w:val="0"/>
          <w:vertAlign w:val="superscript"/>
        </w:rPr>
        <w:t>]</w:t>
      </w:r>
      <w:r w:rsidR="00E50A00" w:rsidRPr="0059333A">
        <w:rPr>
          <w:rFonts w:ascii="Book Antiqua" w:hAnsi="Book Antiqua" w:cs="Times New Roman"/>
          <w:kern w:val="0"/>
        </w:rPr>
        <w:t xml:space="preserve">. </w:t>
      </w:r>
      <w:r w:rsidR="00972825" w:rsidRPr="0059333A">
        <w:rPr>
          <w:rFonts w:ascii="Book Antiqua" w:hAnsi="Book Antiqua" w:cs="Times New Roman"/>
          <w:kern w:val="0"/>
        </w:rPr>
        <w:t>The second g</w:t>
      </w:r>
      <w:r w:rsidR="00F62D60" w:rsidRPr="0059333A">
        <w:rPr>
          <w:rFonts w:ascii="Book Antiqua" w:hAnsi="Book Antiqua" w:cs="Times New Roman"/>
          <w:kern w:val="0"/>
        </w:rPr>
        <w:t xml:space="preserve">roup constitutes the ubiquitin-specific protease Ubp8, SGF11, SGF73 and SUS1 to perform the </w:t>
      </w:r>
      <w:proofErr w:type="spellStart"/>
      <w:r w:rsidR="00F62D60" w:rsidRPr="0059333A">
        <w:rPr>
          <w:rFonts w:ascii="Book Antiqua" w:hAnsi="Book Antiqua" w:cs="Times New Roman"/>
          <w:kern w:val="0"/>
        </w:rPr>
        <w:t>deubiquitinaion</w:t>
      </w:r>
      <w:proofErr w:type="spellEnd"/>
      <w:r w:rsidR="00F62D60" w:rsidRPr="0059333A">
        <w:rPr>
          <w:rFonts w:ascii="Book Antiqua" w:hAnsi="Book Antiqua" w:cs="Times New Roman"/>
          <w:kern w:val="0"/>
        </w:rPr>
        <w:t xml:space="preserve"> of </w:t>
      </w:r>
      <w:proofErr w:type="gramStart"/>
      <w:r w:rsidR="00F62D60" w:rsidRPr="0059333A">
        <w:rPr>
          <w:rFonts w:ascii="Book Antiqua" w:hAnsi="Book Antiqua" w:cs="Times New Roman"/>
          <w:kern w:val="0"/>
        </w:rPr>
        <w:t>H2B</w:t>
      </w:r>
      <w:r w:rsidR="001E4A67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626204" w:rsidRPr="0059333A">
        <w:rPr>
          <w:rFonts w:ascii="Book Antiqua" w:hAnsi="Book Antiqua" w:cs="Times New Roman"/>
          <w:kern w:val="0"/>
          <w:vertAlign w:val="superscript"/>
        </w:rPr>
        <w:t>81</w:t>
      </w:r>
      <w:r w:rsidR="00756772">
        <w:rPr>
          <w:rFonts w:ascii="Book Antiqua" w:hAnsi="Book Antiqua" w:cs="Times New Roman"/>
          <w:kern w:val="0"/>
          <w:vertAlign w:val="superscript"/>
        </w:rPr>
        <w:t>,</w:t>
      </w:r>
      <w:r w:rsidR="00626204" w:rsidRPr="0059333A">
        <w:rPr>
          <w:rFonts w:ascii="Book Antiqua" w:hAnsi="Book Antiqua" w:cs="Times New Roman"/>
          <w:kern w:val="0"/>
          <w:vertAlign w:val="superscript"/>
        </w:rPr>
        <w:t>82</w:t>
      </w:r>
      <w:r w:rsidR="001E4A67" w:rsidRPr="0059333A">
        <w:rPr>
          <w:rFonts w:ascii="Book Antiqua" w:hAnsi="Book Antiqua" w:cs="Times New Roman"/>
          <w:kern w:val="0"/>
          <w:vertAlign w:val="superscript"/>
        </w:rPr>
        <w:t>]</w:t>
      </w:r>
      <w:r w:rsidR="00F62D60" w:rsidRPr="0059333A">
        <w:rPr>
          <w:rFonts w:ascii="Book Antiqua" w:hAnsi="Book Antiqua" w:cs="Times New Roman"/>
          <w:kern w:val="0"/>
        </w:rPr>
        <w:t xml:space="preserve">. </w:t>
      </w:r>
      <w:r w:rsidR="00342157" w:rsidRPr="0059333A">
        <w:rPr>
          <w:rFonts w:ascii="Book Antiqua" w:hAnsi="Book Antiqua" w:cs="Times New Roman"/>
          <w:kern w:val="0"/>
        </w:rPr>
        <w:t xml:space="preserve">Deubiquitination of </w:t>
      </w:r>
      <w:r w:rsidR="008B6192" w:rsidRPr="0059333A">
        <w:rPr>
          <w:rFonts w:ascii="Book Antiqua" w:hAnsi="Book Antiqua" w:cs="Times New Roman"/>
          <w:kern w:val="0"/>
        </w:rPr>
        <w:t xml:space="preserve">Lys123 of </w:t>
      </w:r>
      <w:r w:rsidR="00BF0A84" w:rsidRPr="0059333A">
        <w:rPr>
          <w:rFonts w:ascii="Book Antiqua" w:hAnsi="Book Antiqua" w:cs="Times New Roman"/>
          <w:kern w:val="0"/>
        </w:rPr>
        <w:t xml:space="preserve">histone </w:t>
      </w:r>
      <w:r w:rsidR="00ED442C" w:rsidRPr="0059333A">
        <w:rPr>
          <w:rFonts w:ascii="Book Antiqua" w:hAnsi="Book Antiqua" w:cs="Times New Roman"/>
          <w:kern w:val="0"/>
        </w:rPr>
        <w:t>H2B</w:t>
      </w:r>
      <w:r w:rsidR="008B6192" w:rsidRPr="0059333A">
        <w:rPr>
          <w:rFonts w:ascii="Book Antiqua" w:hAnsi="Book Antiqua" w:cs="Times New Roman"/>
          <w:kern w:val="0"/>
        </w:rPr>
        <w:t xml:space="preserve"> eventually induce the phosphorylation of the C-terminal domain of RNA polymerase II</w:t>
      </w:r>
      <w:r w:rsidR="006B5492" w:rsidRPr="0059333A">
        <w:rPr>
          <w:rFonts w:ascii="Book Antiqua" w:hAnsi="Book Antiqua" w:cs="Times New Roman"/>
          <w:kern w:val="0"/>
        </w:rPr>
        <w:t xml:space="preserve"> (Pol II)</w:t>
      </w:r>
      <w:r w:rsidR="000C462D" w:rsidRPr="0059333A">
        <w:rPr>
          <w:rFonts w:ascii="Book Antiqua" w:hAnsi="Book Antiqua" w:cs="Times New Roman"/>
          <w:kern w:val="0"/>
        </w:rPr>
        <w:t xml:space="preserve"> to facilitate release of Pol II into transcription elongation</w:t>
      </w:r>
      <w:r w:rsidR="001E4A67" w:rsidRPr="0059333A">
        <w:rPr>
          <w:rFonts w:ascii="Book Antiqua" w:hAnsi="Book Antiqua" w:cs="Times New Roman"/>
          <w:kern w:val="0"/>
          <w:vertAlign w:val="superscript"/>
        </w:rPr>
        <w:t>[</w:t>
      </w:r>
      <w:r w:rsidR="00BD7DAE" w:rsidRPr="0059333A">
        <w:rPr>
          <w:rFonts w:ascii="Book Antiqua" w:hAnsi="Book Antiqua" w:cs="Times New Roman"/>
          <w:kern w:val="0"/>
          <w:vertAlign w:val="superscript"/>
        </w:rPr>
        <w:t>83</w:t>
      </w:r>
      <w:r w:rsidR="00496169" w:rsidRPr="0059333A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BD7DAE" w:rsidRPr="0059333A">
        <w:rPr>
          <w:rFonts w:ascii="Book Antiqua" w:eastAsia="Arial Unicode MS" w:hAnsi="Book Antiqua" w:cs="Times New Roman"/>
          <w:kern w:val="0"/>
          <w:vertAlign w:val="superscript"/>
        </w:rPr>
        <w:t>84</w:t>
      </w:r>
      <w:r w:rsidR="001E4A67" w:rsidRPr="0059333A">
        <w:rPr>
          <w:rFonts w:ascii="Book Antiqua" w:hAnsi="Book Antiqua" w:cs="Times New Roman"/>
          <w:kern w:val="0"/>
          <w:vertAlign w:val="superscript"/>
        </w:rPr>
        <w:t>]</w:t>
      </w:r>
      <w:r w:rsidR="008B6192" w:rsidRPr="0059333A">
        <w:rPr>
          <w:rFonts w:ascii="Book Antiqua" w:hAnsi="Book Antiqua" w:cs="Times New Roman"/>
          <w:kern w:val="0"/>
        </w:rPr>
        <w:t xml:space="preserve">. </w:t>
      </w:r>
      <w:r w:rsidR="00781B97" w:rsidRPr="0059333A">
        <w:rPr>
          <w:rFonts w:ascii="Book Antiqua" w:hAnsi="Book Antiqua" w:cs="Times New Roman"/>
          <w:kern w:val="0"/>
        </w:rPr>
        <w:t xml:space="preserve">The third group contains TATA-binding protein (TBP)-associated factor (TAF) proteins that are also incorporated in the general transcription factor </w:t>
      </w:r>
      <w:proofErr w:type="gramStart"/>
      <w:r w:rsidR="00781B97" w:rsidRPr="0059333A">
        <w:rPr>
          <w:rFonts w:ascii="Book Antiqua" w:hAnsi="Book Antiqua" w:cs="Times New Roman"/>
          <w:kern w:val="0"/>
        </w:rPr>
        <w:t>TFIID</w:t>
      </w:r>
      <w:r w:rsidR="00756772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756772">
        <w:rPr>
          <w:rFonts w:ascii="Book Antiqua" w:hAnsi="Book Antiqua" w:cs="Times New Roman"/>
          <w:kern w:val="0"/>
          <w:vertAlign w:val="superscript"/>
        </w:rPr>
        <w:t>67,</w:t>
      </w:r>
      <w:r w:rsidR="00781B97" w:rsidRPr="0059333A">
        <w:rPr>
          <w:rFonts w:ascii="Book Antiqua" w:hAnsi="Book Antiqua" w:cs="Times New Roman"/>
          <w:kern w:val="0"/>
          <w:vertAlign w:val="superscript"/>
        </w:rPr>
        <w:t>68]</w:t>
      </w:r>
      <w:r w:rsidR="00781B97" w:rsidRPr="0059333A">
        <w:rPr>
          <w:rFonts w:ascii="Book Antiqua" w:hAnsi="Book Antiqua" w:cs="Times New Roman"/>
          <w:kern w:val="0"/>
        </w:rPr>
        <w:t xml:space="preserve">. Since a complex consisting of the histone-fold domains of TAF6, TAF9, TAF12 and ADA1 have structural resemblance to the histone octamer, TAF proteins make the structural backbone of the SAGA </w:t>
      </w:r>
      <w:proofErr w:type="gramStart"/>
      <w:r w:rsidR="00781B97" w:rsidRPr="0059333A">
        <w:rPr>
          <w:rFonts w:ascii="Book Antiqua" w:hAnsi="Book Antiqua" w:cs="Times New Roman"/>
          <w:kern w:val="0"/>
        </w:rPr>
        <w:t>complex</w:t>
      </w:r>
      <w:r w:rsidR="00781B97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781B97" w:rsidRPr="0059333A">
        <w:rPr>
          <w:rFonts w:ascii="Book Antiqua" w:hAnsi="Book Antiqua" w:cs="Times New Roman"/>
          <w:kern w:val="0"/>
          <w:vertAlign w:val="superscript"/>
        </w:rPr>
        <w:t>85]</w:t>
      </w:r>
      <w:r w:rsidR="00781B97" w:rsidRPr="0059333A">
        <w:rPr>
          <w:rFonts w:ascii="Book Antiqua" w:hAnsi="Book Antiqua" w:cs="Times New Roman"/>
          <w:kern w:val="0"/>
        </w:rPr>
        <w:t>.</w:t>
      </w:r>
      <w:r w:rsidR="00E51EA8" w:rsidRPr="0059333A">
        <w:rPr>
          <w:rFonts w:ascii="Book Antiqua" w:hAnsi="Book Antiqua" w:cs="Times New Roman"/>
          <w:kern w:val="0"/>
        </w:rPr>
        <w:t xml:space="preserve"> </w:t>
      </w:r>
      <w:r w:rsidR="0009398D" w:rsidRPr="0059333A">
        <w:rPr>
          <w:rFonts w:ascii="Book Antiqua" w:hAnsi="Book Antiqua" w:cs="Times New Roman"/>
          <w:kern w:val="0"/>
        </w:rPr>
        <w:t xml:space="preserve">The last group consists of Tra1 and SPT proteins to tether the SAGA complex to </w:t>
      </w:r>
      <w:r w:rsidR="002F6A54" w:rsidRPr="0059333A">
        <w:rPr>
          <w:rFonts w:ascii="Book Antiqua" w:hAnsi="Book Antiqua" w:cs="Times New Roman"/>
          <w:kern w:val="0"/>
        </w:rPr>
        <w:t xml:space="preserve">the specific transcriptional </w:t>
      </w:r>
      <w:proofErr w:type="gramStart"/>
      <w:r w:rsidR="002F6A54" w:rsidRPr="0059333A">
        <w:rPr>
          <w:rFonts w:ascii="Book Antiqua" w:hAnsi="Book Antiqua" w:cs="Times New Roman"/>
          <w:kern w:val="0"/>
        </w:rPr>
        <w:t>activators</w:t>
      </w:r>
      <w:r w:rsidR="00C72351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E8613B" w:rsidRPr="0059333A">
        <w:rPr>
          <w:rFonts w:ascii="Book Antiqua" w:hAnsi="Book Antiqua" w:cs="Times New Roman"/>
          <w:kern w:val="0"/>
          <w:vertAlign w:val="superscript"/>
        </w:rPr>
        <w:t>67</w:t>
      </w:r>
      <w:r w:rsidR="00756772">
        <w:rPr>
          <w:rFonts w:ascii="Book Antiqua" w:hAnsi="Book Antiqua" w:cs="Times New Roman"/>
          <w:kern w:val="0"/>
          <w:vertAlign w:val="superscript"/>
        </w:rPr>
        <w:t>,</w:t>
      </w:r>
      <w:r w:rsidR="00974254" w:rsidRPr="0059333A">
        <w:rPr>
          <w:rFonts w:ascii="Book Antiqua" w:hAnsi="Book Antiqua" w:cs="Times New Roman"/>
          <w:kern w:val="0"/>
          <w:vertAlign w:val="superscript"/>
        </w:rPr>
        <w:t>86</w:t>
      </w:r>
      <w:r w:rsidR="002C6290" w:rsidRPr="0059333A">
        <w:rPr>
          <w:rFonts w:ascii="Book Antiqua" w:hAnsi="Book Antiqua" w:cs="Times New Roman"/>
          <w:kern w:val="0"/>
          <w:vertAlign w:val="superscript"/>
        </w:rPr>
        <w:t>-</w:t>
      </w:r>
      <w:r w:rsidR="00FE2150" w:rsidRPr="0059333A">
        <w:rPr>
          <w:rFonts w:ascii="Book Antiqua" w:eastAsia="Arial Unicode MS" w:hAnsi="Book Antiqua" w:cs="Times New Roman"/>
          <w:kern w:val="0"/>
          <w:vertAlign w:val="superscript"/>
        </w:rPr>
        <w:t>91</w:t>
      </w:r>
      <w:r w:rsidR="00C72351" w:rsidRPr="0059333A">
        <w:rPr>
          <w:rFonts w:ascii="Book Antiqua" w:hAnsi="Book Antiqua" w:cs="Times New Roman"/>
          <w:kern w:val="0"/>
          <w:vertAlign w:val="superscript"/>
        </w:rPr>
        <w:t>]</w:t>
      </w:r>
      <w:r w:rsidR="0009398D" w:rsidRPr="0059333A">
        <w:rPr>
          <w:rFonts w:ascii="Book Antiqua" w:hAnsi="Book Antiqua" w:cs="Times New Roman"/>
          <w:kern w:val="0"/>
        </w:rPr>
        <w:t>.</w:t>
      </w:r>
      <w:r w:rsidR="00D32900" w:rsidRPr="0059333A">
        <w:rPr>
          <w:rFonts w:ascii="Book Antiqua" w:hAnsi="Book Antiqua" w:cs="Times New Roman"/>
          <w:kern w:val="0"/>
        </w:rPr>
        <w:t xml:space="preserve"> </w:t>
      </w:r>
      <w:r w:rsidR="001F30D2" w:rsidRPr="0059333A">
        <w:rPr>
          <w:rFonts w:ascii="Book Antiqua" w:hAnsi="Book Antiqua" w:cs="Times New Roman"/>
          <w:kern w:val="0"/>
        </w:rPr>
        <w:t xml:space="preserve">SPT proteins are also reported to be required for the recruitment of TBP to the target gene </w:t>
      </w:r>
      <w:proofErr w:type="gramStart"/>
      <w:r w:rsidR="001F30D2" w:rsidRPr="0059333A">
        <w:rPr>
          <w:rFonts w:ascii="Book Antiqua" w:hAnsi="Book Antiqua" w:cs="Times New Roman"/>
          <w:kern w:val="0"/>
        </w:rPr>
        <w:t>promoter</w:t>
      </w:r>
      <w:r w:rsidR="00AD3040" w:rsidRPr="0059333A">
        <w:rPr>
          <w:rFonts w:ascii="Book Antiqua" w:hAnsi="Book Antiqua" w:cs="Times New Roman"/>
          <w:kern w:val="0"/>
        </w:rPr>
        <w:t>s</w:t>
      </w:r>
      <w:r w:rsidR="000263B2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1B090F" w:rsidRPr="0059333A">
        <w:rPr>
          <w:rFonts w:ascii="Book Antiqua" w:hAnsi="Book Antiqua" w:cs="Times New Roman"/>
          <w:kern w:val="0"/>
          <w:vertAlign w:val="superscript"/>
        </w:rPr>
        <w:t>69</w:t>
      </w:r>
      <w:r w:rsidR="00756772">
        <w:rPr>
          <w:rFonts w:ascii="Book Antiqua" w:hAnsi="Book Antiqua" w:cs="Times New Roman"/>
          <w:kern w:val="0"/>
          <w:vertAlign w:val="superscript"/>
        </w:rPr>
        <w:t>,</w:t>
      </w:r>
      <w:r w:rsidR="001B090F" w:rsidRPr="0059333A">
        <w:rPr>
          <w:rFonts w:ascii="Book Antiqua" w:hAnsi="Book Antiqua" w:cs="Times New Roman"/>
          <w:kern w:val="0"/>
          <w:vertAlign w:val="superscript"/>
        </w:rPr>
        <w:t>92</w:t>
      </w:r>
      <w:r w:rsidR="002C6290" w:rsidRPr="0059333A">
        <w:rPr>
          <w:rFonts w:ascii="Book Antiqua" w:hAnsi="Book Antiqua" w:cs="Times New Roman"/>
          <w:kern w:val="0"/>
          <w:vertAlign w:val="superscript"/>
        </w:rPr>
        <w:t>-</w:t>
      </w:r>
      <w:r w:rsidR="001B090F" w:rsidRPr="0059333A">
        <w:rPr>
          <w:rFonts w:ascii="Book Antiqua" w:hAnsi="Book Antiqua" w:cs="Times New Roman"/>
          <w:kern w:val="0"/>
          <w:vertAlign w:val="superscript"/>
        </w:rPr>
        <w:t>94</w:t>
      </w:r>
      <w:r w:rsidR="000263B2" w:rsidRPr="0059333A">
        <w:rPr>
          <w:rFonts w:ascii="Book Antiqua" w:hAnsi="Book Antiqua" w:cs="Times New Roman"/>
          <w:kern w:val="0"/>
          <w:vertAlign w:val="superscript"/>
        </w:rPr>
        <w:t>]</w:t>
      </w:r>
      <w:r w:rsidR="001F30D2" w:rsidRPr="0059333A">
        <w:rPr>
          <w:rFonts w:ascii="Book Antiqua" w:hAnsi="Book Antiqua" w:cs="Times New Roman"/>
          <w:kern w:val="0"/>
        </w:rPr>
        <w:t xml:space="preserve">. </w:t>
      </w:r>
      <w:r w:rsidR="00C94A6D" w:rsidRPr="0059333A">
        <w:rPr>
          <w:rFonts w:ascii="Book Antiqua" w:hAnsi="Book Antiqua" w:cs="Times New Roman"/>
          <w:kern w:val="0"/>
        </w:rPr>
        <w:t>These subunits cooperatively recruit the Pol</w:t>
      </w:r>
      <w:r w:rsidR="006B5492" w:rsidRPr="0059333A">
        <w:rPr>
          <w:rFonts w:ascii="Book Antiqua" w:hAnsi="Book Antiqua" w:cs="Times New Roman"/>
          <w:kern w:val="0"/>
        </w:rPr>
        <w:t xml:space="preserve"> </w:t>
      </w:r>
      <w:r w:rsidR="00C94A6D" w:rsidRPr="0059333A">
        <w:rPr>
          <w:rFonts w:ascii="Book Antiqua" w:hAnsi="Book Antiqua" w:cs="Times New Roman"/>
          <w:kern w:val="0"/>
        </w:rPr>
        <w:t xml:space="preserve">II and assemble the preinitiation complex </w:t>
      </w:r>
      <w:r w:rsidR="009C65DC" w:rsidRPr="0059333A">
        <w:rPr>
          <w:rFonts w:ascii="Book Antiqua" w:hAnsi="Book Antiqua" w:cs="Times New Roman"/>
          <w:kern w:val="0"/>
        </w:rPr>
        <w:t>to induce the target gene transcription.</w:t>
      </w:r>
      <w:r w:rsidR="00E46F1D" w:rsidRPr="0059333A">
        <w:rPr>
          <w:rFonts w:ascii="Book Antiqua" w:hAnsi="Book Antiqua" w:cs="Times New Roman"/>
          <w:kern w:val="0"/>
        </w:rPr>
        <w:t xml:space="preserve"> Of these components, Tra1 and TAF proteins are essential</w:t>
      </w:r>
      <w:r w:rsidR="00635792" w:rsidRPr="0059333A">
        <w:rPr>
          <w:rFonts w:ascii="Book Antiqua" w:hAnsi="Book Antiqua" w:cs="Times New Roman"/>
          <w:kern w:val="0"/>
        </w:rPr>
        <w:t xml:space="preserve"> for cellular viability</w:t>
      </w:r>
      <w:r w:rsidR="00BE69D1" w:rsidRPr="0059333A">
        <w:rPr>
          <w:rFonts w:ascii="Book Antiqua" w:hAnsi="Book Antiqua" w:cs="Times New Roman"/>
          <w:kern w:val="0"/>
        </w:rPr>
        <w:t xml:space="preserve"> in </w:t>
      </w:r>
      <w:proofErr w:type="gramStart"/>
      <w:r w:rsidR="00BE69D1" w:rsidRPr="0059333A">
        <w:rPr>
          <w:rFonts w:ascii="Book Antiqua" w:hAnsi="Book Antiqua" w:cs="Times New Roman"/>
          <w:kern w:val="0"/>
        </w:rPr>
        <w:t>yeast</w:t>
      </w:r>
      <w:r w:rsidR="004C4E87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F82516" w:rsidRPr="0059333A">
        <w:rPr>
          <w:rFonts w:ascii="Book Antiqua" w:hAnsi="Book Antiqua" w:cs="Times New Roman"/>
          <w:kern w:val="0"/>
          <w:vertAlign w:val="superscript"/>
        </w:rPr>
        <w:t>95</w:t>
      </w:r>
      <w:r w:rsidR="00756772">
        <w:rPr>
          <w:rFonts w:ascii="Book Antiqua" w:hAnsi="Book Antiqua" w:cs="Times New Roman"/>
          <w:kern w:val="0"/>
          <w:vertAlign w:val="superscript"/>
        </w:rPr>
        <w:t>,</w:t>
      </w:r>
      <w:r w:rsidR="000242C9" w:rsidRPr="0059333A">
        <w:rPr>
          <w:rFonts w:ascii="Book Antiqua" w:hAnsi="Book Antiqua" w:cs="Times New Roman"/>
          <w:kern w:val="0"/>
          <w:vertAlign w:val="superscript"/>
        </w:rPr>
        <w:t>96</w:t>
      </w:r>
      <w:r w:rsidR="000263B2" w:rsidRPr="0059333A">
        <w:rPr>
          <w:rFonts w:ascii="Book Antiqua" w:hAnsi="Book Antiqua" w:cs="Times New Roman"/>
          <w:kern w:val="0"/>
          <w:vertAlign w:val="superscript"/>
        </w:rPr>
        <w:t>]</w:t>
      </w:r>
      <w:r w:rsidR="00E46F1D" w:rsidRPr="0059333A">
        <w:rPr>
          <w:rFonts w:ascii="Book Antiqua" w:hAnsi="Book Antiqua" w:cs="Times New Roman"/>
          <w:kern w:val="0"/>
        </w:rPr>
        <w:t>.</w:t>
      </w:r>
      <w:r w:rsidR="00C94A6D" w:rsidRPr="0059333A">
        <w:rPr>
          <w:rFonts w:ascii="Book Antiqua" w:hAnsi="Book Antiqua" w:cs="Times New Roman"/>
          <w:kern w:val="0"/>
        </w:rPr>
        <w:t xml:space="preserve"> </w:t>
      </w:r>
      <w:r w:rsidR="006D01AE" w:rsidRPr="0059333A">
        <w:rPr>
          <w:rFonts w:ascii="Book Antiqua" w:hAnsi="Book Antiqua" w:cs="Times New Roman"/>
          <w:kern w:val="0"/>
        </w:rPr>
        <w:t>Most of these com</w:t>
      </w:r>
      <w:r w:rsidR="00051EB1" w:rsidRPr="0059333A">
        <w:rPr>
          <w:rFonts w:ascii="Book Antiqua" w:hAnsi="Book Antiqua" w:cs="Times New Roman"/>
          <w:kern w:val="0"/>
        </w:rPr>
        <w:t xml:space="preserve">ponents are highly conserved between yeast and human. The </w:t>
      </w:r>
      <w:r w:rsidR="00543AB5" w:rsidRPr="0059333A">
        <w:rPr>
          <w:rFonts w:ascii="Book Antiqua" w:hAnsi="Book Antiqua" w:cs="Times New Roman"/>
          <w:kern w:val="0"/>
        </w:rPr>
        <w:t xml:space="preserve">human </w:t>
      </w:r>
      <w:r w:rsidR="00051EB1" w:rsidRPr="0059333A">
        <w:rPr>
          <w:rFonts w:ascii="Book Antiqua" w:hAnsi="Book Antiqua" w:cs="Times New Roman"/>
          <w:kern w:val="0"/>
        </w:rPr>
        <w:t>ortholog</w:t>
      </w:r>
      <w:r w:rsidR="00785D51" w:rsidRPr="0059333A">
        <w:rPr>
          <w:rFonts w:ascii="Book Antiqua" w:hAnsi="Book Antiqua" w:cs="Times New Roman"/>
          <w:kern w:val="0"/>
        </w:rPr>
        <w:t>ue</w:t>
      </w:r>
      <w:r w:rsidR="00051EB1" w:rsidRPr="0059333A">
        <w:rPr>
          <w:rFonts w:ascii="Book Antiqua" w:hAnsi="Book Antiqua" w:cs="Times New Roman"/>
          <w:kern w:val="0"/>
        </w:rPr>
        <w:t xml:space="preserve"> of Tra1,</w:t>
      </w:r>
      <w:r w:rsidR="004548B6" w:rsidRPr="0059333A">
        <w:rPr>
          <w:rFonts w:ascii="Book Antiqua" w:hAnsi="Book Antiqua" w:cs="Times New Roman"/>
          <w:kern w:val="0"/>
        </w:rPr>
        <w:t xml:space="preserve"> </w:t>
      </w:r>
      <w:r w:rsidR="00B20DE7" w:rsidRPr="0059333A">
        <w:rPr>
          <w:rFonts w:ascii="Book Antiqua" w:hAnsi="Book Antiqua" w:cs="Times New Roman"/>
        </w:rPr>
        <w:t xml:space="preserve">Transactivation/transformation-associated protein (TRRAP), </w:t>
      </w:r>
      <w:r w:rsidR="00051EB1" w:rsidRPr="0059333A">
        <w:rPr>
          <w:rFonts w:ascii="Book Antiqua" w:hAnsi="Book Antiqua" w:cs="Times New Roman"/>
        </w:rPr>
        <w:t>can interact with the MbI and MbII domains of</w:t>
      </w:r>
      <w:r w:rsidR="00B20DE7" w:rsidRPr="0059333A">
        <w:rPr>
          <w:rFonts w:ascii="Book Antiqua" w:hAnsi="Book Antiqua" w:cs="Times New Roman"/>
        </w:rPr>
        <w:t xml:space="preserve"> c-Myc</w:t>
      </w:r>
      <w:r w:rsidR="00051EB1" w:rsidRPr="0059333A">
        <w:rPr>
          <w:rFonts w:ascii="Book Antiqua" w:hAnsi="Book Antiqua" w:cs="Times New Roman"/>
        </w:rPr>
        <w:t>,</w:t>
      </w:r>
      <w:r w:rsidR="00B20DE7" w:rsidRPr="0059333A">
        <w:rPr>
          <w:rFonts w:ascii="Book Antiqua" w:hAnsi="Book Antiqua" w:cs="Times New Roman"/>
        </w:rPr>
        <w:t xml:space="preserve"> </w:t>
      </w:r>
      <w:r w:rsidR="00051EB1" w:rsidRPr="0059333A">
        <w:rPr>
          <w:rFonts w:ascii="Book Antiqua" w:hAnsi="Book Antiqua" w:cs="Times New Roman"/>
        </w:rPr>
        <w:t>which is</w:t>
      </w:r>
      <w:r w:rsidR="002570D4" w:rsidRPr="0059333A">
        <w:rPr>
          <w:rFonts w:ascii="Book Antiqua" w:hAnsi="Book Antiqua" w:cs="Times New Roman"/>
        </w:rPr>
        <w:t xml:space="preserve"> </w:t>
      </w:r>
      <w:r w:rsidR="00B20DE7" w:rsidRPr="0059333A">
        <w:rPr>
          <w:rFonts w:ascii="Book Antiqua" w:hAnsi="Book Antiqua" w:cs="Times New Roman"/>
        </w:rPr>
        <w:t xml:space="preserve">essential for malignant transformation </w:t>
      </w:r>
      <w:r w:rsidR="005C56E8" w:rsidRPr="0059333A">
        <w:rPr>
          <w:rFonts w:ascii="Book Antiqua" w:hAnsi="Book Antiqua" w:cs="Times New Roman"/>
        </w:rPr>
        <w:t xml:space="preserve">and for the </w:t>
      </w:r>
      <w:r w:rsidR="003D6A90" w:rsidRPr="0059333A">
        <w:rPr>
          <w:rFonts w:ascii="Book Antiqua" w:hAnsi="Book Antiqua" w:cs="Times New Roman"/>
        </w:rPr>
        <w:t>hyperacetylation of histone H3 and H4</w:t>
      </w:r>
      <w:r w:rsidR="00B20DE7" w:rsidRPr="0059333A">
        <w:rPr>
          <w:rFonts w:ascii="Book Antiqua" w:hAnsi="Book Antiqua" w:cs="Times New Roman"/>
          <w:kern w:val="0"/>
          <w:vertAlign w:val="superscript"/>
        </w:rPr>
        <w:t>[</w:t>
      </w:r>
      <w:r w:rsidR="00756772">
        <w:rPr>
          <w:rFonts w:ascii="Book Antiqua" w:hAnsi="Book Antiqua" w:cs="Times New Roman"/>
          <w:kern w:val="0"/>
          <w:vertAlign w:val="superscript"/>
        </w:rPr>
        <w:t>64,</w:t>
      </w:r>
      <w:r w:rsidR="00A40A9D" w:rsidRPr="0059333A">
        <w:rPr>
          <w:rFonts w:ascii="Book Antiqua" w:hAnsi="Book Antiqua" w:cs="Times New Roman"/>
          <w:kern w:val="0"/>
          <w:vertAlign w:val="superscript"/>
        </w:rPr>
        <w:t>97</w:t>
      </w:r>
      <w:r w:rsidR="00664FC6" w:rsidRPr="0059333A">
        <w:rPr>
          <w:rFonts w:ascii="Book Antiqua" w:hAnsi="Book Antiqua" w:cs="Times New Roman"/>
          <w:kern w:val="0"/>
          <w:vertAlign w:val="superscript"/>
        </w:rPr>
        <w:t>-</w:t>
      </w:r>
      <w:r w:rsidR="005F305A" w:rsidRPr="0059333A">
        <w:rPr>
          <w:rFonts w:ascii="Book Antiqua" w:hAnsi="Book Antiqua" w:cs="Times New Roman"/>
          <w:kern w:val="0"/>
          <w:vertAlign w:val="superscript"/>
        </w:rPr>
        <w:t>102</w:t>
      </w:r>
      <w:r w:rsidR="00B20DE7" w:rsidRPr="0059333A">
        <w:rPr>
          <w:rFonts w:ascii="Book Antiqua" w:hAnsi="Book Antiqua" w:cs="Times New Roman"/>
          <w:kern w:val="0"/>
          <w:vertAlign w:val="superscript"/>
        </w:rPr>
        <w:t>]</w:t>
      </w:r>
      <w:r w:rsidR="00B20DE7" w:rsidRPr="0059333A">
        <w:rPr>
          <w:rFonts w:ascii="Book Antiqua" w:hAnsi="Book Antiqua" w:cs="Times New Roman"/>
          <w:kern w:val="0"/>
        </w:rPr>
        <w:t>.</w:t>
      </w:r>
      <w:r w:rsidR="00E314B6" w:rsidRPr="0059333A">
        <w:rPr>
          <w:rFonts w:ascii="Book Antiqua" w:hAnsi="Book Antiqua" w:cs="Times New Roman"/>
          <w:kern w:val="0"/>
        </w:rPr>
        <w:t xml:space="preserve"> </w:t>
      </w:r>
      <w:r w:rsidR="0068282A" w:rsidRPr="0059333A">
        <w:rPr>
          <w:rFonts w:ascii="Book Antiqua" w:hAnsi="Book Antiqua" w:cs="Times New Roman"/>
          <w:kern w:val="0"/>
        </w:rPr>
        <w:t xml:space="preserve">In addition, </w:t>
      </w:r>
      <w:r w:rsidR="007B3812" w:rsidRPr="0059333A">
        <w:rPr>
          <w:rFonts w:ascii="Book Antiqua" w:hAnsi="Book Antiqua" w:cs="Times New Roman"/>
          <w:kern w:val="0"/>
        </w:rPr>
        <w:t>TRRAP</w:t>
      </w:r>
      <w:r w:rsidR="0068282A" w:rsidRPr="0059333A">
        <w:rPr>
          <w:rFonts w:ascii="Book Antiqua" w:hAnsi="Book Antiqua" w:cs="Times New Roman"/>
          <w:kern w:val="0"/>
        </w:rPr>
        <w:t xml:space="preserve"> is</w:t>
      </w:r>
      <w:r w:rsidR="00E5130B" w:rsidRPr="0059333A">
        <w:rPr>
          <w:rFonts w:ascii="Book Antiqua" w:hAnsi="Book Antiqua" w:cs="Times New Roman"/>
          <w:kern w:val="0"/>
        </w:rPr>
        <w:t xml:space="preserve"> implicated in the transactivation and transformation activity of E2F1, E2F4, p53, and </w:t>
      </w:r>
      <w:proofErr w:type="gramStart"/>
      <w:r w:rsidR="00E5130B" w:rsidRPr="0059333A">
        <w:rPr>
          <w:rFonts w:ascii="Book Antiqua" w:hAnsi="Book Antiqua" w:cs="Times New Roman"/>
          <w:kern w:val="0"/>
        </w:rPr>
        <w:t>E1A</w:t>
      </w:r>
      <w:r w:rsidR="00BF27C3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5F305A" w:rsidRPr="0059333A">
        <w:rPr>
          <w:rFonts w:ascii="Book Antiqua" w:hAnsi="Book Antiqua" w:cs="Times New Roman"/>
          <w:kern w:val="0"/>
          <w:vertAlign w:val="superscript"/>
        </w:rPr>
        <w:t>98</w:t>
      </w:r>
      <w:r w:rsidR="00756772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5F305A" w:rsidRPr="0059333A">
        <w:rPr>
          <w:rFonts w:ascii="Book Antiqua" w:eastAsia="Arial Unicode MS" w:hAnsi="Book Antiqua" w:cs="Times New Roman"/>
          <w:kern w:val="0"/>
          <w:vertAlign w:val="superscript"/>
        </w:rPr>
        <w:t>103</w:t>
      </w:r>
      <w:r w:rsidR="00C24D0A" w:rsidRPr="0059333A">
        <w:rPr>
          <w:rFonts w:ascii="Book Antiqua" w:hAnsi="Book Antiqua" w:cs="Times New Roman"/>
          <w:kern w:val="0"/>
          <w:vertAlign w:val="superscript"/>
        </w:rPr>
        <w:t>-</w:t>
      </w:r>
      <w:r w:rsidR="005F305A" w:rsidRPr="0059333A">
        <w:rPr>
          <w:rFonts w:ascii="Book Antiqua" w:hAnsi="Book Antiqua" w:cs="Times New Roman"/>
          <w:kern w:val="0"/>
          <w:vertAlign w:val="superscript"/>
        </w:rPr>
        <w:t>105</w:t>
      </w:r>
      <w:r w:rsidR="00BF27C3" w:rsidRPr="0059333A">
        <w:rPr>
          <w:rFonts w:ascii="Book Antiqua" w:hAnsi="Book Antiqua" w:cs="Times New Roman"/>
          <w:kern w:val="0"/>
          <w:vertAlign w:val="superscript"/>
        </w:rPr>
        <w:t>]</w:t>
      </w:r>
      <w:r w:rsidR="00E5130B" w:rsidRPr="0059333A">
        <w:rPr>
          <w:rFonts w:ascii="Book Antiqua" w:hAnsi="Book Antiqua" w:cs="Times New Roman"/>
          <w:kern w:val="0"/>
        </w:rPr>
        <w:t>.</w:t>
      </w:r>
      <w:r w:rsidR="007B3812" w:rsidRPr="0059333A">
        <w:rPr>
          <w:rFonts w:ascii="Book Antiqua" w:hAnsi="Book Antiqua" w:cs="Times New Roman"/>
          <w:kern w:val="0"/>
        </w:rPr>
        <w:t xml:space="preserve"> </w:t>
      </w:r>
      <w:r w:rsidR="009277E8" w:rsidRPr="0059333A">
        <w:rPr>
          <w:rFonts w:ascii="Book Antiqua" w:hAnsi="Book Antiqua" w:cs="Times New Roman"/>
          <w:kern w:val="0"/>
        </w:rPr>
        <w:t xml:space="preserve">The acetyltransferase activity of </w:t>
      </w:r>
      <w:r w:rsidR="008C7D9B" w:rsidRPr="0059333A">
        <w:rPr>
          <w:rFonts w:ascii="Book Antiqua" w:hAnsi="Book Antiqua" w:cs="Times New Roman"/>
          <w:kern w:val="0"/>
        </w:rPr>
        <w:t xml:space="preserve">human </w:t>
      </w:r>
      <w:r w:rsidR="009277E8" w:rsidRPr="0059333A">
        <w:rPr>
          <w:rFonts w:ascii="Book Antiqua" w:hAnsi="Book Antiqua" w:cs="Times New Roman"/>
          <w:kern w:val="0"/>
        </w:rPr>
        <w:t>GCN5 is also</w:t>
      </w:r>
      <w:r w:rsidR="00262B1B" w:rsidRPr="0059333A">
        <w:rPr>
          <w:rFonts w:ascii="Book Antiqua" w:hAnsi="Book Antiqua" w:cs="Times New Roman"/>
          <w:kern w:val="0"/>
        </w:rPr>
        <w:t xml:space="preserve"> reported to be</w:t>
      </w:r>
      <w:r w:rsidR="009277E8" w:rsidRPr="0059333A">
        <w:rPr>
          <w:rFonts w:ascii="Book Antiqua" w:hAnsi="Book Antiqua" w:cs="Times New Roman"/>
          <w:kern w:val="0"/>
        </w:rPr>
        <w:t xml:space="preserve"> involved in the malignant transformation potential of</w:t>
      </w:r>
      <w:r w:rsidR="00C24D0A" w:rsidRPr="0059333A">
        <w:rPr>
          <w:rFonts w:ascii="Book Antiqua" w:hAnsi="Book Antiqua" w:cs="Times New Roman"/>
          <w:kern w:val="0"/>
        </w:rPr>
        <w:t xml:space="preserve"> c-</w:t>
      </w:r>
      <w:proofErr w:type="gramStart"/>
      <w:r w:rsidR="00C24D0A" w:rsidRPr="0059333A">
        <w:rPr>
          <w:rFonts w:ascii="Book Antiqua" w:hAnsi="Book Antiqua" w:cs="Times New Roman"/>
          <w:kern w:val="0"/>
        </w:rPr>
        <w:t>Myc</w:t>
      </w:r>
      <w:r w:rsidR="009277E8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F04127" w:rsidRPr="0059333A">
        <w:rPr>
          <w:rFonts w:ascii="Book Antiqua" w:hAnsi="Book Antiqua" w:cs="Times New Roman"/>
          <w:kern w:val="0"/>
          <w:vertAlign w:val="superscript"/>
        </w:rPr>
        <w:t>99</w:t>
      </w:r>
      <w:r w:rsidR="009277E8" w:rsidRPr="0059333A">
        <w:rPr>
          <w:rFonts w:ascii="Book Antiqua" w:hAnsi="Book Antiqua" w:cs="Times New Roman"/>
          <w:kern w:val="0"/>
          <w:vertAlign w:val="superscript"/>
        </w:rPr>
        <w:t>]</w:t>
      </w:r>
      <w:r w:rsidR="009277E8" w:rsidRPr="0059333A">
        <w:rPr>
          <w:rFonts w:ascii="Book Antiqua" w:hAnsi="Book Antiqua" w:cs="Times New Roman"/>
          <w:kern w:val="0"/>
        </w:rPr>
        <w:t>.</w:t>
      </w:r>
      <w:r w:rsidR="00723A01" w:rsidRPr="0059333A">
        <w:rPr>
          <w:rFonts w:ascii="Book Antiqua" w:hAnsi="Book Antiqua" w:cs="Times New Roman"/>
          <w:kern w:val="0"/>
        </w:rPr>
        <w:t xml:space="preserve"> </w:t>
      </w:r>
      <w:r w:rsidR="005C78CB" w:rsidRPr="0059333A">
        <w:rPr>
          <w:rFonts w:ascii="Book Antiqua" w:hAnsi="Book Antiqua" w:cs="Times New Roman"/>
          <w:kern w:val="0"/>
        </w:rPr>
        <w:t>Thus, STAGA complex has significant role in</w:t>
      </w:r>
      <w:r w:rsidR="002F138B" w:rsidRPr="0059333A">
        <w:rPr>
          <w:rFonts w:ascii="Book Antiqua" w:hAnsi="Book Antiqua" w:cs="Times New Roman"/>
          <w:kern w:val="0"/>
        </w:rPr>
        <w:t xml:space="preserve"> the c-Myc-mediated onset of </w:t>
      </w:r>
      <w:r w:rsidR="00CB560B" w:rsidRPr="0059333A">
        <w:rPr>
          <w:rFonts w:ascii="Book Antiqua" w:hAnsi="Book Antiqua" w:cs="Times New Roman"/>
          <w:kern w:val="0"/>
        </w:rPr>
        <w:t xml:space="preserve">many </w:t>
      </w:r>
      <w:r w:rsidR="00D203B7" w:rsidRPr="0059333A">
        <w:rPr>
          <w:rFonts w:ascii="Book Antiqua" w:hAnsi="Book Antiqua" w:cs="Times New Roman"/>
          <w:kern w:val="0"/>
        </w:rPr>
        <w:t>human mal</w:t>
      </w:r>
      <w:r w:rsidR="002F138B" w:rsidRPr="0059333A">
        <w:rPr>
          <w:rFonts w:ascii="Book Antiqua" w:hAnsi="Book Antiqua" w:cs="Times New Roman"/>
          <w:kern w:val="0"/>
        </w:rPr>
        <w:t>ignancies.</w:t>
      </w:r>
    </w:p>
    <w:p w14:paraId="5B22FCCE" w14:textId="77777777" w:rsidR="00CE4713" w:rsidRPr="0059333A" w:rsidRDefault="00CE4713" w:rsidP="0059333A">
      <w:pPr>
        <w:spacing w:line="360" w:lineRule="auto"/>
        <w:rPr>
          <w:rFonts w:ascii="Book Antiqua" w:hAnsi="Book Antiqua" w:cs="Times New Roman"/>
        </w:rPr>
      </w:pPr>
    </w:p>
    <w:p w14:paraId="52C910FF" w14:textId="2B185C8D" w:rsidR="00B64859" w:rsidRPr="0059333A" w:rsidRDefault="00756772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>INVOLVEMENT OF SGF29 IN HEPATOCARCINOGENESIS</w:t>
      </w:r>
    </w:p>
    <w:p w14:paraId="069DECC5" w14:textId="7A94404E" w:rsidR="00B64859" w:rsidRPr="0059333A" w:rsidRDefault="001F4158" w:rsidP="0059333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r w:rsidRPr="0059333A">
        <w:rPr>
          <w:rFonts w:ascii="Book Antiqua" w:hAnsi="Book Antiqua" w:cs="Times New Roman"/>
        </w:rPr>
        <w:t>The critical factor in transformation activity of c-Myc othe</w:t>
      </w:r>
      <w:r w:rsidR="00CE3EB9" w:rsidRPr="0059333A">
        <w:rPr>
          <w:rFonts w:ascii="Book Antiqua" w:hAnsi="Book Antiqua" w:cs="Times New Roman"/>
        </w:rPr>
        <w:t>r than TRRAP and GCN5 is SGF29 which</w:t>
      </w:r>
      <w:r w:rsidR="004159E3" w:rsidRPr="0059333A">
        <w:rPr>
          <w:rFonts w:ascii="Book Antiqua" w:hAnsi="Book Antiqua" w:cs="Times New Roman"/>
        </w:rPr>
        <w:t xml:space="preserve"> is also conserved between yeast and mammals. </w:t>
      </w:r>
      <w:r w:rsidR="00DE4D70" w:rsidRPr="0059333A">
        <w:rPr>
          <w:rFonts w:ascii="Book Antiqua" w:hAnsi="Book Antiqua" w:cs="Times New Roman"/>
        </w:rPr>
        <w:t xml:space="preserve">SGF29 is originally identified using the mass spectrometric analysis of yeast </w:t>
      </w:r>
      <w:proofErr w:type="gramStart"/>
      <w:r w:rsidR="00DE4D70" w:rsidRPr="0059333A">
        <w:rPr>
          <w:rFonts w:ascii="Book Antiqua" w:hAnsi="Book Antiqua" w:cs="Times New Roman"/>
        </w:rPr>
        <w:t>SAGA</w:t>
      </w:r>
      <w:r w:rsidR="00D016CB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62F67" w:rsidRPr="0059333A">
        <w:rPr>
          <w:rFonts w:ascii="Book Antiqua" w:hAnsi="Book Antiqua" w:cs="Times New Roman"/>
          <w:vertAlign w:val="superscript"/>
        </w:rPr>
        <w:t>81</w:t>
      </w:r>
      <w:r w:rsidR="00D016CB" w:rsidRPr="0059333A">
        <w:rPr>
          <w:rFonts w:ascii="Book Antiqua" w:hAnsi="Book Antiqua" w:cs="Times New Roman"/>
          <w:vertAlign w:val="superscript"/>
        </w:rPr>
        <w:t>]</w:t>
      </w:r>
      <w:r w:rsidR="00DE4D70" w:rsidRPr="0059333A">
        <w:rPr>
          <w:rFonts w:ascii="Book Antiqua" w:hAnsi="Book Antiqua" w:cs="Times New Roman"/>
        </w:rPr>
        <w:t xml:space="preserve">. </w:t>
      </w:r>
      <w:r w:rsidR="005F21E4" w:rsidRPr="0059333A">
        <w:rPr>
          <w:rFonts w:ascii="Book Antiqua" w:hAnsi="Book Antiqua" w:cs="Times New Roman"/>
        </w:rPr>
        <w:t>By directly interacting with ADA3, S</w:t>
      </w:r>
      <w:r w:rsidR="00BB75FE" w:rsidRPr="0059333A">
        <w:rPr>
          <w:rFonts w:ascii="Book Antiqua" w:hAnsi="Book Antiqua" w:cs="Times New Roman"/>
        </w:rPr>
        <w:t>GF29 is incorporated into the S</w:t>
      </w:r>
      <w:r w:rsidR="00A15D70" w:rsidRPr="0059333A">
        <w:rPr>
          <w:rFonts w:ascii="Book Antiqua" w:hAnsi="Book Antiqua" w:cs="Times New Roman"/>
        </w:rPr>
        <w:t>T</w:t>
      </w:r>
      <w:r w:rsidR="005F21E4" w:rsidRPr="0059333A">
        <w:rPr>
          <w:rFonts w:ascii="Book Antiqua" w:hAnsi="Book Antiqua" w:cs="Times New Roman"/>
        </w:rPr>
        <w:t xml:space="preserve">AGA </w:t>
      </w:r>
      <w:proofErr w:type="gramStart"/>
      <w:r w:rsidR="005F21E4" w:rsidRPr="0059333A">
        <w:rPr>
          <w:rFonts w:ascii="Book Antiqua" w:hAnsi="Book Antiqua" w:cs="Times New Roman"/>
        </w:rPr>
        <w:t>complex</w:t>
      </w:r>
      <w:r w:rsidR="0045510F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62F67" w:rsidRPr="0059333A">
        <w:rPr>
          <w:rFonts w:ascii="Book Antiqua" w:hAnsi="Book Antiqua" w:cs="Times New Roman"/>
          <w:vertAlign w:val="superscript"/>
        </w:rPr>
        <w:t>106</w:t>
      </w:r>
      <w:r w:rsidR="0045510F" w:rsidRPr="0059333A">
        <w:rPr>
          <w:rFonts w:ascii="Book Antiqua" w:hAnsi="Book Antiqua" w:cs="Times New Roman"/>
          <w:vertAlign w:val="superscript"/>
        </w:rPr>
        <w:t>]</w:t>
      </w:r>
      <w:r w:rsidR="005F21E4" w:rsidRPr="0059333A">
        <w:rPr>
          <w:rFonts w:ascii="Book Antiqua" w:hAnsi="Book Antiqua" w:cs="Times New Roman"/>
        </w:rPr>
        <w:t xml:space="preserve">. </w:t>
      </w:r>
      <w:r w:rsidR="00A02219" w:rsidRPr="0059333A">
        <w:rPr>
          <w:rFonts w:ascii="Book Antiqua" w:hAnsi="Book Antiqua" w:cs="Times New Roman"/>
        </w:rPr>
        <w:t>The structural domain</w:t>
      </w:r>
      <w:r w:rsidR="00600CC7" w:rsidRPr="0059333A">
        <w:rPr>
          <w:rFonts w:ascii="Book Antiqua" w:hAnsi="Book Antiqua" w:cs="Times New Roman"/>
        </w:rPr>
        <w:t>s</w:t>
      </w:r>
      <w:r w:rsidR="0002767B" w:rsidRPr="0059333A">
        <w:rPr>
          <w:rFonts w:ascii="Book Antiqua" w:hAnsi="Book Antiqua" w:cs="Times New Roman"/>
        </w:rPr>
        <w:t xml:space="preserve"> of SGF29 are N-terminal coiled-coil domain and C</w:t>
      </w:r>
      <w:r w:rsidR="00A02219" w:rsidRPr="0059333A">
        <w:rPr>
          <w:rFonts w:ascii="Book Antiqua" w:hAnsi="Book Antiqua" w:cs="Times New Roman"/>
        </w:rPr>
        <w:t xml:space="preserve">-terminal double Tudor </w:t>
      </w:r>
      <w:proofErr w:type="gramStart"/>
      <w:r w:rsidR="00A02219" w:rsidRPr="0059333A">
        <w:rPr>
          <w:rFonts w:ascii="Book Antiqua" w:hAnsi="Book Antiqua" w:cs="Times New Roman"/>
        </w:rPr>
        <w:t>domains</w:t>
      </w:r>
      <w:r w:rsidR="00CB70ED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62F67" w:rsidRPr="0059333A">
        <w:rPr>
          <w:rFonts w:ascii="Book Antiqua" w:hAnsi="Book Antiqua" w:cs="Times New Roman"/>
          <w:vertAlign w:val="superscript"/>
        </w:rPr>
        <w:t>107</w:t>
      </w:r>
      <w:r w:rsidR="00756772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762F67" w:rsidRPr="0059333A">
        <w:rPr>
          <w:rFonts w:ascii="Book Antiqua" w:eastAsia="Arial Unicode MS" w:hAnsi="Book Antiqua" w:cs="Times New Roman"/>
          <w:kern w:val="0"/>
          <w:vertAlign w:val="superscript"/>
        </w:rPr>
        <w:t>108</w:t>
      </w:r>
      <w:r w:rsidR="00CB70ED" w:rsidRPr="0059333A">
        <w:rPr>
          <w:rFonts w:ascii="Book Antiqua" w:hAnsi="Book Antiqua" w:cs="Times New Roman"/>
          <w:vertAlign w:val="superscript"/>
        </w:rPr>
        <w:t>]</w:t>
      </w:r>
      <w:r w:rsidR="00A02219" w:rsidRPr="0059333A">
        <w:rPr>
          <w:rFonts w:ascii="Book Antiqua" w:hAnsi="Book Antiqua" w:cs="Times New Roman"/>
        </w:rPr>
        <w:t>.</w:t>
      </w:r>
      <w:r w:rsidR="00093E09" w:rsidRPr="0059333A">
        <w:rPr>
          <w:rFonts w:ascii="Book Antiqua" w:hAnsi="Book Antiqua" w:cs="Times New Roman"/>
        </w:rPr>
        <w:t xml:space="preserve"> </w:t>
      </w:r>
      <w:r w:rsidR="00927F4F" w:rsidRPr="0059333A">
        <w:rPr>
          <w:rFonts w:ascii="Book Antiqua" w:hAnsi="Book Antiqua" w:cs="Times New Roman"/>
        </w:rPr>
        <w:t xml:space="preserve">Tudor domain is originally cloned in Drosophila, and to date, about 30 Tudor-containing proteins have been identified in mammals such as SGF29, 53BP1, Spindlin1 and UHRF1 most of which can bind to a methylated </w:t>
      </w:r>
      <w:proofErr w:type="gramStart"/>
      <w:r w:rsidR="00927F4F" w:rsidRPr="0059333A">
        <w:rPr>
          <w:rFonts w:ascii="Book Antiqua" w:hAnsi="Book Antiqua" w:cs="Times New Roman"/>
        </w:rPr>
        <w:t>lysine</w:t>
      </w:r>
      <w:r w:rsidR="00585AC7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56772">
        <w:rPr>
          <w:rFonts w:ascii="Book Antiqua" w:hAnsi="Book Antiqua" w:cs="Times New Roman"/>
          <w:vertAlign w:val="superscript"/>
        </w:rPr>
        <w:t>75,</w:t>
      </w:r>
      <w:r w:rsidR="00762F67" w:rsidRPr="0059333A">
        <w:rPr>
          <w:rFonts w:ascii="Book Antiqua" w:hAnsi="Book Antiqua" w:cs="Times New Roman"/>
          <w:vertAlign w:val="superscript"/>
        </w:rPr>
        <w:t>109</w:t>
      </w:r>
      <w:r w:rsidR="00AA7C3E" w:rsidRPr="0059333A">
        <w:rPr>
          <w:rFonts w:ascii="Book Antiqua" w:hAnsi="Book Antiqua" w:cs="Times New Roman"/>
          <w:vertAlign w:val="superscript"/>
        </w:rPr>
        <w:t>-</w:t>
      </w:r>
      <w:r w:rsidR="00762F67" w:rsidRPr="0059333A">
        <w:rPr>
          <w:rFonts w:ascii="Book Antiqua" w:hAnsi="Book Antiqua" w:cs="Times New Roman"/>
          <w:kern w:val="0"/>
          <w:vertAlign w:val="superscript"/>
        </w:rPr>
        <w:t>115</w:t>
      </w:r>
      <w:r w:rsidR="00585AC7" w:rsidRPr="0059333A">
        <w:rPr>
          <w:rFonts w:ascii="Book Antiqua" w:hAnsi="Book Antiqua" w:cs="Times New Roman"/>
          <w:vertAlign w:val="superscript"/>
        </w:rPr>
        <w:t>]</w:t>
      </w:r>
      <w:r w:rsidR="00927F4F" w:rsidRPr="0059333A">
        <w:rPr>
          <w:rFonts w:ascii="Book Antiqua" w:hAnsi="Book Antiqua" w:cs="Times New Roman"/>
        </w:rPr>
        <w:t>.</w:t>
      </w:r>
      <w:r w:rsidR="000E4099" w:rsidRPr="0059333A">
        <w:rPr>
          <w:rFonts w:ascii="Book Antiqua" w:hAnsi="Book Antiqua" w:cs="Times New Roman"/>
        </w:rPr>
        <w:t xml:space="preserve"> </w:t>
      </w:r>
      <w:r w:rsidR="00FF67F6" w:rsidRPr="0059333A">
        <w:rPr>
          <w:rFonts w:ascii="Book Antiqua" w:hAnsi="Book Antiqua" w:cs="Times New Roman"/>
        </w:rPr>
        <w:t xml:space="preserve">The Tudor domain-containing proteins belong to so-called histone reader </w:t>
      </w:r>
      <w:r w:rsidR="00B8337F" w:rsidRPr="0059333A">
        <w:rPr>
          <w:rFonts w:ascii="Book Antiqua" w:hAnsi="Book Antiqua" w:cs="Times New Roman"/>
        </w:rPr>
        <w:t>proteins that</w:t>
      </w:r>
      <w:r w:rsidR="00FF67F6" w:rsidRPr="0059333A">
        <w:rPr>
          <w:rFonts w:ascii="Book Antiqua" w:hAnsi="Book Antiqua" w:cs="Times New Roman"/>
        </w:rPr>
        <w:t xml:space="preserve"> can recognize the various sites for post-translational </w:t>
      </w:r>
      <w:r w:rsidR="00670517" w:rsidRPr="0059333A">
        <w:rPr>
          <w:rFonts w:ascii="Book Antiqua" w:hAnsi="Book Antiqua" w:cs="Times New Roman"/>
        </w:rPr>
        <w:t xml:space="preserve">histone </w:t>
      </w:r>
      <w:r w:rsidR="00FF67F6" w:rsidRPr="0059333A">
        <w:rPr>
          <w:rFonts w:ascii="Book Antiqua" w:hAnsi="Book Antiqua" w:cs="Times New Roman"/>
        </w:rPr>
        <w:t>modification</w:t>
      </w:r>
      <w:r w:rsidR="00670517" w:rsidRPr="0059333A">
        <w:rPr>
          <w:rFonts w:ascii="Book Antiqua" w:hAnsi="Book Antiqua" w:cs="Times New Roman"/>
        </w:rPr>
        <w:t>s</w:t>
      </w:r>
      <w:r w:rsidR="00FF67F6" w:rsidRPr="0059333A">
        <w:rPr>
          <w:rFonts w:ascii="Book Antiqua" w:hAnsi="Book Antiqua" w:cs="Times New Roman"/>
        </w:rPr>
        <w:t xml:space="preserve"> including methylation, acetylation, ubiquitination, and </w:t>
      </w:r>
      <w:proofErr w:type="gramStart"/>
      <w:r w:rsidR="00FF67F6" w:rsidRPr="0059333A">
        <w:rPr>
          <w:rFonts w:ascii="Book Antiqua" w:hAnsi="Book Antiqua" w:cs="Times New Roman"/>
        </w:rPr>
        <w:t>phosphorylation</w:t>
      </w:r>
      <w:r w:rsidR="00EB5D15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62F67" w:rsidRPr="0059333A">
        <w:rPr>
          <w:rFonts w:ascii="Book Antiqua" w:hAnsi="Book Antiqua" w:cs="Times New Roman"/>
          <w:vertAlign w:val="superscript"/>
        </w:rPr>
        <w:t>116</w:t>
      </w:r>
      <w:r w:rsidR="00EB5D15" w:rsidRPr="0059333A">
        <w:rPr>
          <w:rFonts w:ascii="Book Antiqua" w:hAnsi="Book Antiqua" w:cs="Times New Roman"/>
          <w:vertAlign w:val="superscript"/>
        </w:rPr>
        <w:t>]</w:t>
      </w:r>
      <w:r w:rsidR="00FF67F6" w:rsidRPr="0059333A">
        <w:rPr>
          <w:rFonts w:ascii="Book Antiqua" w:hAnsi="Book Antiqua" w:cs="Times New Roman"/>
        </w:rPr>
        <w:t>.</w:t>
      </w:r>
      <w:r w:rsidR="00600CC7" w:rsidRPr="0059333A">
        <w:rPr>
          <w:rFonts w:ascii="Book Antiqua" w:hAnsi="Book Antiqua" w:cs="Times New Roman"/>
        </w:rPr>
        <w:t xml:space="preserve"> </w:t>
      </w:r>
      <w:r w:rsidR="00EC19CE" w:rsidRPr="0059333A">
        <w:rPr>
          <w:rFonts w:ascii="Book Antiqua" w:hAnsi="Book Antiqua" w:cs="Times New Roman"/>
        </w:rPr>
        <w:t xml:space="preserve">The histone readers recruit </w:t>
      </w:r>
      <w:r w:rsidR="0021586A" w:rsidRPr="0059333A">
        <w:rPr>
          <w:rFonts w:ascii="Book Antiqua" w:hAnsi="Book Antiqua" w:cs="Times New Roman"/>
        </w:rPr>
        <w:t xml:space="preserve">specific </w:t>
      </w:r>
      <w:r w:rsidR="00EC19CE" w:rsidRPr="0059333A">
        <w:rPr>
          <w:rFonts w:ascii="Book Antiqua" w:hAnsi="Book Antiqua" w:cs="Times New Roman"/>
        </w:rPr>
        <w:t xml:space="preserve">protein complexes at the site of </w:t>
      </w:r>
      <w:r w:rsidR="0021586A" w:rsidRPr="0059333A">
        <w:rPr>
          <w:rFonts w:ascii="Book Antiqua" w:hAnsi="Book Antiqua" w:cs="Times New Roman"/>
        </w:rPr>
        <w:t xml:space="preserve">histone </w:t>
      </w:r>
      <w:r w:rsidR="00EC19CE" w:rsidRPr="0059333A">
        <w:rPr>
          <w:rFonts w:ascii="Book Antiqua" w:hAnsi="Book Antiqua" w:cs="Times New Roman"/>
        </w:rPr>
        <w:t xml:space="preserve">modifications. </w:t>
      </w:r>
      <w:r w:rsidR="00E14EAC" w:rsidRPr="0059333A">
        <w:rPr>
          <w:rFonts w:ascii="Book Antiqua" w:hAnsi="Book Antiqua" w:cs="Times New Roman"/>
        </w:rPr>
        <w:t xml:space="preserve">These </w:t>
      </w:r>
      <w:r w:rsidR="00E74597" w:rsidRPr="0059333A">
        <w:rPr>
          <w:rFonts w:ascii="Book Antiqua" w:hAnsi="Book Antiqua" w:cs="Times New Roman"/>
        </w:rPr>
        <w:t>modifications</w:t>
      </w:r>
      <w:r w:rsidR="00E14EAC" w:rsidRPr="0059333A">
        <w:rPr>
          <w:rFonts w:ascii="Book Antiqua" w:hAnsi="Book Antiqua" w:cs="Times New Roman"/>
        </w:rPr>
        <w:t xml:space="preserve"> are referred to as histone code to regulate chromatin organization and gene transcription. </w:t>
      </w:r>
      <w:r w:rsidR="00B01C7F" w:rsidRPr="0059333A">
        <w:rPr>
          <w:rFonts w:ascii="Book Antiqua" w:hAnsi="Book Antiqua" w:cs="Times New Roman"/>
        </w:rPr>
        <w:t xml:space="preserve">Many human disorders are associated with the misreading of histone </w:t>
      </w:r>
      <w:proofErr w:type="gramStart"/>
      <w:r w:rsidR="00B01C7F" w:rsidRPr="0059333A">
        <w:rPr>
          <w:rFonts w:ascii="Book Antiqua" w:hAnsi="Book Antiqua" w:cs="Times New Roman"/>
        </w:rPr>
        <w:t>codes</w:t>
      </w:r>
      <w:r w:rsidR="00EB5D15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62F67" w:rsidRPr="0059333A">
        <w:rPr>
          <w:rFonts w:ascii="Book Antiqua" w:hAnsi="Book Antiqua" w:cs="Times New Roman"/>
          <w:vertAlign w:val="superscript"/>
        </w:rPr>
        <w:t>117</w:t>
      </w:r>
      <w:r w:rsidR="00471F60" w:rsidRPr="0059333A">
        <w:rPr>
          <w:rFonts w:ascii="Book Antiqua" w:hAnsi="Book Antiqua" w:cs="Times New Roman"/>
          <w:kern w:val="0"/>
          <w:vertAlign w:val="superscript"/>
        </w:rPr>
        <w:t>-</w:t>
      </w:r>
      <w:r w:rsidR="0098342E" w:rsidRPr="0059333A">
        <w:rPr>
          <w:rFonts w:ascii="Book Antiqua" w:hAnsi="Book Antiqua" w:cs="Times New Roman"/>
          <w:kern w:val="0"/>
          <w:vertAlign w:val="superscript"/>
        </w:rPr>
        <w:t>119</w:t>
      </w:r>
      <w:r w:rsidR="00EB5D15" w:rsidRPr="0059333A">
        <w:rPr>
          <w:rFonts w:ascii="Book Antiqua" w:hAnsi="Book Antiqua" w:cs="Times New Roman"/>
          <w:vertAlign w:val="superscript"/>
        </w:rPr>
        <w:t>]</w:t>
      </w:r>
      <w:r w:rsidR="00B01C7F" w:rsidRPr="0059333A">
        <w:rPr>
          <w:rFonts w:ascii="Book Antiqua" w:hAnsi="Book Antiqua" w:cs="Times New Roman"/>
        </w:rPr>
        <w:t xml:space="preserve">. </w:t>
      </w:r>
      <w:r w:rsidR="00BB5FBF" w:rsidRPr="0059333A">
        <w:rPr>
          <w:rFonts w:ascii="Book Antiqua" w:hAnsi="Book Antiqua" w:cs="Times New Roman"/>
        </w:rPr>
        <w:t>The Tudor domains of SGF29 sp</w:t>
      </w:r>
      <w:r w:rsidR="00DE7970" w:rsidRPr="0059333A">
        <w:rPr>
          <w:rFonts w:ascii="Book Antiqua" w:hAnsi="Book Antiqua" w:cs="Times New Roman"/>
        </w:rPr>
        <w:t xml:space="preserve">ecifically recognize the </w:t>
      </w:r>
      <w:r w:rsidR="00F33BE7" w:rsidRPr="0059333A">
        <w:rPr>
          <w:rFonts w:ascii="Book Antiqua" w:hAnsi="Book Antiqua" w:cs="Times New Roman"/>
        </w:rPr>
        <w:t xml:space="preserve">histone </w:t>
      </w:r>
      <w:r w:rsidR="00DE7970" w:rsidRPr="0059333A">
        <w:rPr>
          <w:rFonts w:ascii="Book Antiqua" w:hAnsi="Book Antiqua" w:cs="Times New Roman"/>
        </w:rPr>
        <w:t>H3K4me3/2</w:t>
      </w:r>
      <w:r w:rsidR="00BB5FBF" w:rsidRPr="0059333A">
        <w:rPr>
          <w:rFonts w:ascii="Book Antiqua" w:hAnsi="Book Antiqua" w:cs="Times New Roman"/>
        </w:rPr>
        <w:t xml:space="preserve"> sites in a manner of</w:t>
      </w:r>
      <w:r w:rsidR="004B4C08" w:rsidRPr="0059333A">
        <w:rPr>
          <w:rFonts w:ascii="Book Antiqua" w:hAnsi="Book Antiqua" w:cs="Times New Roman"/>
        </w:rPr>
        <w:t xml:space="preserve"> preference to tri-methylation</w:t>
      </w:r>
      <w:r w:rsidR="00EC05EA" w:rsidRPr="0059333A">
        <w:rPr>
          <w:rFonts w:ascii="Book Antiqua" w:hAnsi="Book Antiqua" w:cs="Times New Roman"/>
        </w:rPr>
        <w:t xml:space="preserve"> in yeast and human</w:t>
      </w:r>
      <w:r w:rsidR="003D27A5" w:rsidRPr="0059333A">
        <w:rPr>
          <w:rFonts w:ascii="Book Antiqua" w:hAnsi="Book Antiqua" w:cs="Times New Roman"/>
        </w:rPr>
        <w:t xml:space="preserve"> </w:t>
      </w:r>
      <w:proofErr w:type="gramStart"/>
      <w:r w:rsidR="003D27A5" w:rsidRPr="0059333A">
        <w:rPr>
          <w:rFonts w:ascii="Book Antiqua" w:hAnsi="Book Antiqua" w:cs="Times New Roman"/>
        </w:rPr>
        <w:t>cells</w:t>
      </w:r>
      <w:r w:rsidR="00694569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625BD6" w:rsidRPr="0059333A">
        <w:rPr>
          <w:rFonts w:ascii="Book Antiqua" w:hAnsi="Book Antiqua" w:cs="Times New Roman"/>
          <w:vertAlign w:val="superscript"/>
        </w:rPr>
        <w:t>75</w:t>
      </w:r>
      <w:r w:rsidR="00756772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625BD6" w:rsidRPr="0059333A">
        <w:rPr>
          <w:rFonts w:ascii="Book Antiqua" w:eastAsia="Arial Unicode MS" w:hAnsi="Book Antiqua" w:cs="Times New Roman"/>
          <w:kern w:val="0"/>
          <w:vertAlign w:val="superscript"/>
        </w:rPr>
        <w:t>110</w:t>
      </w:r>
      <w:r w:rsidR="00694569" w:rsidRPr="0059333A">
        <w:rPr>
          <w:rFonts w:ascii="Book Antiqua" w:hAnsi="Book Antiqua" w:cs="Times New Roman"/>
          <w:vertAlign w:val="superscript"/>
        </w:rPr>
        <w:t>]</w:t>
      </w:r>
      <w:r w:rsidR="004B4C08" w:rsidRPr="0059333A">
        <w:rPr>
          <w:rFonts w:ascii="Book Antiqua" w:hAnsi="Book Antiqua" w:cs="Times New Roman"/>
        </w:rPr>
        <w:t>.</w:t>
      </w:r>
      <w:r w:rsidR="002F11B0" w:rsidRPr="0059333A">
        <w:rPr>
          <w:rFonts w:ascii="Book Antiqua" w:hAnsi="Book Antiqua" w:cs="Times New Roman"/>
        </w:rPr>
        <w:t xml:space="preserve"> </w:t>
      </w:r>
      <w:r w:rsidR="00B64F72" w:rsidRPr="0059333A">
        <w:rPr>
          <w:rFonts w:ascii="Book Antiqua" w:hAnsi="Book Antiqua" w:cs="Times New Roman"/>
          <w:kern w:val="0"/>
        </w:rPr>
        <w:t>Because tri-methyla</w:t>
      </w:r>
      <w:r w:rsidR="00203479" w:rsidRPr="0059333A">
        <w:rPr>
          <w:rFonts w:ascii="Book Antiqua" w:hAnsi="Book Antiqua" w:cs="Times New Roman"/>
          <w:kern w:val="0"/>
        </w:rPr>
        <w:t>tion of histone H3K4 is prerequisit</w:t>
      </w:r>
      <w:r w:rsidR="00D203B7" w:rsidRPr="0059333A">
        <w:rPr>
          <w:rFonts w:ascii="Book Antiqua" w:hAnsi="Book Antiqua" w:cs="Times New Roman"/>
          <w:kern w:val="0"/>
        </w:rPr>
        <w:t>e</w:t>
      </w:r>
      <w:r w:rsidR="00B64F72" w:rsidRPr="0059333A">
        <w:rPr>
          <w:rFonts w:ascii="Book Antiqua" w:hAnsi="Book Antiqua" w:cs="Times New Roman"/>
          <w:kern w:val="0"/>
        </w:rPr>
        <w:t xml:space="preserve"> for subsequent acetylation of histone </w:t>
      </w:r>
      <w:proofErr w:type="gramStart"/>
      <w:r w:rsidR="00B64F72" w:rsidRPr="0059333A">
        <w:rPr>
          <w:rFonts w:ascii="Book Antiqua" w:hAnsi="Book Antiqua" w:cs="Times New Roman"/>
          <w:kern w:val="0"/>
        </w:rPr>
        <w:t>H3</w:t>
      </w:r>
      <w:r w:rsidR="00B64F72" w:rsidRPr="0059333A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2F15C0" w:rsidRPr="0059333A">
        <w:rPr>
          <w:rFonts w:ascii="Book Antiqua" w:hAnsi="Book Antiqua" w:cs="Times New Roman"/>
          <w:kern w:val="0"/>
          <w:vertAlign w:val="superscript"/>
        </w:rPr>
        <w:t>120</w:t>
      </w:r>
      <w:r w:rsidR="00B64F72" w:rsidRPr="0059333A">
        <w:rPr>
          <w:rFonts w:ascii="Book Antiqua" w:hAnsi="Book Antiqua" w:cs="Times New Roman"/>
          <w:kern w:val="0"/>
          <w:vertAlign w:val="superscript"/>
        </w:rPr>
        <w:t>]</w:t>
      </w:r>
      <w:r w:rsidR="00203479" w:rsidRPr="0059333A">
        <w:rPr>
          <w:rFonts w:ascii="Book Antiqua" w:hAnsi="Book Antiqua" w:cs="Times New Roman"/>
        </w:rPr>
        <w:t xml:space="preserve"> and</w:t>
      </w:r>
      <w:r w:rsidR="00AF1463" w:rsidRPr="0059333A">
        <w:rPr>
          <w:rFonts w:ascii="Book Antiqua" w:hAnsi="Book Antiqua" w:cs="Times New Roman"/>
        </w:rPr>
        <w:t xml:space="preserve"> </w:t>
      </w:r>
      <w:r w:rsidR="00491B11" w:rsidRPr="0059333A">
        <w:rPr>
          <w:rFonts w:ascii="Book Antiqua" w:hAnsi="Book Antiqua" w:cs="Times New Roman"/>
        </w:rPr>
        <w:t>n</w:t>
      </w:r>
      <w:r w:rsidR="00E10554" w:rsidRPr="0059333A">
        <w:rPr>
          <w:rFonts w:ascii="Book Antiqua" w:hAnsi="Book Antiqua" w:cs="Times New Roman"/>
        </w:rPr>
        <w:t>o other subunits of S</w:t>
      </w:r>
      <w:r w:rsidR="006E33E2" w:rsidRPr="0059333A">
        <w:rPr>
          <w:rFonts w:ascii="Book Antiqua" w:hAnsi="Book Antiqua" w:cs="Times New Roman"/>
        </w:rPr>
        <w:t>AGA complex harbor the Tudor domain</w:t>
      </w:r>
      <w:r w:rsidR="00AF1463" w:rsidRPr="0059333A">
        <w:rPr>
          <w:rFonts w:ascii="Book Antiqua" w:hAnsi="Book Antiqua" w:cs="Times New Roman"/>
        </w:rPr>
        <w:t xml:space="preserve">, </w:t>
      </w:r>
      <w:r w:rsidR="00E9240B" w:rsidRPr="0059333A">
        <w:rPr>
          <w:rFonts w:ascii="Book Antiqua" w:hAnsi="Book Antiqua" w:cs="Times New Roman"/>
        </w:rPr>
        <w:t xml:space="preserve">only </w:t>
      </w:r>
      <w:r w:rsidR="00EA04BC" w:rsidRPr="0059333A">
        <w:rPr>
          <w:rFonts w:ascii="Book Antiqua" w:hAnsi="Book Antiqua" w:cs="Times New Roman"/>
        </w:rPr>
        <w:t>SGF29</w:t>
      </w:r>
      <w:r w:rsidR="00E9240B" w:rsidRPr="0059333A">
        <w:rPr>
          <w:rFonts w:ascii="Book Antiqua" w:hAnsi="Book Antiqua" w:cs="Times New Roman"/>
        </w:rPr>
        <w:t xml:space="preserve"> mediates a direct connection</w:t>
      </w:r>
      <w:r w:rsidR="008C5FC7" w:rsidRPr="0059333A">
        <w:rPr>
          <w:rFonts w:ascii="Book Antiqua" w:hAnsi="Book Antiqua" w:cs="Times New Roman"/>
        </w:rPr>
        <w:t xml:space="preserve"> between </w:t>
      </w:r>
      <w:r w:rsidR="008E00A8" w:rsidRPr="0059333A">
        <w:rPr>
          <w:rFonts w:ascii="Book Antiqua" w:hAnsi="Book Antiqua" w:cs="Times New Roman"/>
        </w:rPr>
        <w:t xml:space="preserve">histone </w:t>
      </w:r>
      <w:r w:rsidR="008C5FC7" w:rsidRPr="0059333A">
        <w:rPr>
          <w:rFonts w:ascii="Book Antiqua" w:hAnsi="Book Antiqua" w:cs="Times New Roman"/>
        </w:rPr>
        <w:t>H3K4me3/2 and acetylation of histone H3</w:t>
      </w:r>
      <w:r w:rsidR="006E33E2" w:rsidRPr="0059333A">
        <w:rPr>
          <w:rFonts w:ascii="Book Antiqua" w:hAnsi="Book Antiqua" w:cs="Times New Roman"/>
        </w:rPr>
        <w:t xml:space="preserve">. </w:t>
      </w:r>
      <w:r w:rsidR="007E2A85" w:rsidRPr="0059333A">
        <w:rPr>
          <w:rFonts w:ascii="Book Antiqua" w:hAnsi="Book Antiqua" w:cs="Times New Roman"/>
        </w:rPr>
        <w:t xml:space="preserve">Knocking down the yeast SGF29 or </w:t>
      </w:r>
      <w:r w:rsidR="00786410" w:rsidRPr="0059333A">
        <w:rPr>
          <w:rFonts w:ascii="Book Antiqua" w:hAnsi="Book Antiqua" w:cs="Times New Roman"/>
        </w:rPr>
        <w:t xml:space="preserve">its </w:t>
      </w:r>
      <w:r w:rsidR="007E2A85" w:rsidRPr="0059333A">
        <w:rPr>
          <w:rFonts w:ascii="Book Antiqua" w:hAnsi="Book Antiqua" w:cs="Times New Roman"/>
        </w:rPr>
        <w:t xml:space="preserve">mutated form of it decrease the acetylation levels of histone H3 without disturbing the integrity of SAGA complex because of the loss of its ability to bind histone H3K4me3/2 and to load SAGA complex at target gene </w:t>
      </w:r>
      <w:proofErr w:type="gramStart"/>
      <w:r w:rsidR="007E2A85" w:rsidRPr="0059333A">
        <w:rPr>
          <w:rFonts w:ascii="Book Antiqua" w:hAnsi="Book Antiqua" w:cs="Times New Roman"/>
        </w:rPr>
        <w:t>promoters</w:t>
      </w:r>
      <w:r w:rsidR="003D34E9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56772">
        <w:rPr>
          <w:rFonts w:ascii="Book Antiqua" w:hAnsi="Book Antiqua" w:cs="Times New Roman"/>
          <w:vertAlign w:val="superscript"/>
        </w:rPr>
        <w:t>67,</w:t>
      </w:r>
      <w:r w:rsidR="0015463F" w:rsidRPr="0059333A">
        <w:rPr>
          <w:rFonts w:ascii="Book Antiqua" w:hAnsi="Book Antiqua" w:cs="Times New Roman"/>
          <w:vertAlign w:val="superscript"/>
        </w:rPr>
        <w:t>75</w:t>
      </w:r>
      <w:r w:rsidR="00756772">
        <w:rPr>
          <w:rFonts w:ascii="Book Antiqua" w:eastAsia="Arial Unicode MS" w:hAnsi="Book Antiqua" w:cs="Times New Roman"/>
          <w:kern w:val="0"/>
          <w:vertAlign w:val="superscript"/>
        </w:rPr>
        <w:t>,</w:t>
      </w:r>
      <w:r w:rsidR="0015463F" w:rsidRPr="0059333A">
        <w:rPr>
          <w:rFonts w:ascii="Book Antiqua" w:eastAsia="Arial Unicode MS" w:hAnsi="Book Antiqua" w:cs="Times New Roman"/>
          <w:kern w:val="0"/>
          <w:vertAlign w:val="superscript"/>
        </w:rPr>
        <w:t>121</w:t>
      </w:r>
      <w:r w:rsidR="003D34E9" w:rsidRPr="0059333A">
        <w:rPr>
          <w:rFonts w:ascii="Book Antiqua" w:hAnsi="Book Antiqua" w:cs="Times New Roman"/>
          <w:vertAlign w:val="superscript"/>
        </w:rPr>
        <w:t>]</w:t>
      </w:r>
      <w:r w:rsidR="007E2A85" w:rsidRPr="0059333A">
        <w:rPr>
          <w:rFonts w:ascii="Book Antiqua" w:hAnsi="Book Antiqua" w:cs="Times New Roman"/>
        </w:rPr>
        <w:t xml:space="preserve">. </w:t>
      </w:r>
      <w:r w:rsidR="00DE7970" w:rsidRPr="0059333A">
        <w:rPr>
          <w:rFonts w:ascii="Book Antiqua" w:hAnsi="Book Antiqua" w:cs="Times New Roman"/>
        </w:rPr>
        <w:t xml:space="preserve">The </w:t>
      </w:r>
      <w:r w:rsidR="003A562F" w:rsidRPr="0059333A">
        <w:rPr>
          <w:rFonts w:ascii="Book Antiqua" w:hAnsi="Book Antiqua" w:cs="Times New Roman"/>
        </w:rPr>
        <w:t xml:space="preserve">histone </w:t>
      </w:r>
      <w:r w:rsidR="00DE7970" w:rsidRPr="0059333A">
        <w:rPr>
          <w:rFonts w:ascii="Book Antiqua" w:hAnsi="Book Antiqua" w:cs="Times New Roman"/>
        </w:rPr>
        <w:t>H3K4me3/2</w:t>
      </w:r>
      <w:r w:rsidR="00BB5FBF" w:rsidRPr="0059333A">
        <w:rPr>
          <w:rFonts w:ascii="Book Antiqua" w:hAnsi="Book Antiqua" w:cs="Times New Roman"/>
        </w:rPr>
        <w:t xml:space="preserve"> is frequently observed in the </w:t>
      </w:r>
      <w:r w:rsidR="00267432" w:rsidRPr="0059333A">
        <w:rPr>
          <w:rFonts w:ascii="Book Antiqua" w:hAnsi="Book Antiqua" w:cs="Times New Roman"/>
        </w:rPr>
        <w:t xml:space="preserve">active </w:t>
      </w:r>
      <w:r w:rsidR="00BB5FBF" w:rsidRPr="0059333A">
        <w:rPr>
          <w:rFonts w:ascii="Book Antiqua" w:hAnsi="Book Antiqua" w:cs="Times New Roman"/>
        </w:rPr>
        <w:t>promoter region of genes</w:t>
      </w:r>
      <w:r w:rsidR="0056422F" w:rsidRPr="0059333A">
        <w:rPr>
          <w:rFonts w:ascii="Book Antiqua" w:hAnsi="Book Antiqua" w:cs="Times New Roman"/>
        </w:rPr>
        <w:t>,</w:t>
      </w:r>
      <w:r w:rsidR="00BB5FBF" w:rsidRPr="0059333A">
        <w:rPr>
          <w:rFonts w:ascii="Book Antiqua" w:hAnsi="Book Antiqua" w:cs="Times New Roman"/>
        </w:rPr>
        <w:t xml:space="preserve"> and the </w:t>
      </w:r>
      <w:r w:rsidR="002D4F61" w:rsidRPr="0059333A">
        <w:rPr>
          <w:rFonts w:ascii="Book Antiqua" w:hAnsi="Book Antiqua" w:cs="Times New Roman"/>
        </w:rPr>
        <w:t xml:space="preserve">histone </w:t>
      </w:r>
      <w:r w:rsidR="00BB5FBF" w:rsidRPr="0059333A">
        <w:rPr>
          <w:rFonts w:ascii="Book Antiqua" w:hAnsi="Book Antiqua" w:cs="Times New Roman"/>
        </w:rPr>
        <w:t xml:space="preserve">H3 in the </w:t>
      </w:r>
      <w:r w:rsidR="0056422F" w:rsidRPr="0059333A">
        <w:rPr>
          <w:rFonts w:ascii="Book Antiqua" w:hAnsi="Book Antiqua" w:cs="Times New Roman"/>
        </w:rPr>
        <w:t>E-box sequences are</w:t>
      </w:r>
      <w:r w:rsidR="00BB5FBF" w:rsidRPr="0059333A">
        <w:rPr>
          <w:rFonts w:ascii="Book Antiqua" w:hAnsi="Book Antiqua" w:cs="Times New Roman"/>
        </w:rPr>
        <w:t xml:space="preserve"> also reported to be highly </w:t>
      </w:r>
      <w:proofErr w:type="gramStart"/>
      <w:r w:rsidR="00BB5FBF" w:rsidRPr="0059333A">
        <w:rPr>
          <w:rFonts w:ascii="Book Antiqua" w:hAnsi="Book Antiqua" w:cs="Times New Roman"/>
        </w:rPr>
        <w:t>methylated</w:t>
      </w:r>
      <w:r w:rsidR="009A5BE8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415D1" w:rsidRPr="0059333A">
        <w:rPr>
          <w:rFonts w:ascii="Book Antiqua" w:hAnsi="Book Antiqua" w:cs="Times New Roman"/>
          <w:vertAlign w:val="superscript"/>
        </w:rPr>
        <w:t>122</w:t>
      </w:r>
      <w:r w:rsidR="00CA120C" w:rsidRPr="0059333A">
        <w:rPr>
          <w:rFonts w:ascii="Book Antiqua" w:hAnsi="Book Antiqua" w:cs="Times New Roman"/>
          <w:vertAlign w:val="superscript"/>
        </w:rPr>
        <w:t>-</w:t>
      </w:r>
      <w:r w:rsidR="003415D1" w:rsidRPr="0059333A">
        <w:rPr>
          <w:rFonts w:ascii="Book Antiqua" w:hAnsi="Book Antiqua" w:cs="Times New Roman"/>
          <w:kern w:val="0"/>
          <w:vertAlign w:val="superscript"/>
        </w:rPr>
        <w:t>126</w:t>
      </w:r>
      <w:r w:rsidR="00E1380C" w:rsidRPr="0059333A">
        <w:rPr>
          <w:rFonts w:ascii="Book Antiqua" w:hAnsi="Book Antiqua" w:cs="Times New Roman"/>
          <w:vertAlign w:val="superscript"/>
        </w:rPr>
        <w:t>]</w:t>
      </w:r>
      <w:r w:rsidR="00BB5FBF" w:rsidRPr="0059333A">
        <w:rPr>
          <w:rFonts w:ascii="Book Antiqua" w:hAnsi="Book Antiqua" w:cs="Times New Roman"/>
        </w:rPr>
        <w:t xml:space="preserve">. </w:t>
      </w:r>
      <w:r w:rsidR="00AB35A3" w:rsidRPr="0059333A">
        <w:rPr>
          <w:rFonts w:ascii="Book Antiqua" w:hAnsi="Book Antiqua" w:cs="Times New Roman"/>
        </w:rPr>
        <w:t>The</w:t>
      </w:r>
      <w:r w:rsidR="00680189" w:rsidRPr="0059333A">
        <w:rPr>
          <w:rFonts w:ascii="Book Antiqua" w:hAnsi="Book Antiqua" w:cs="Times New Roman"/>
        </w:rPr>
        <w:t>se</w:t>
      </w:r>
      <w:r w:rsidR="00AB35A3" w:rsidRPr="0059333A">
        <w:rPr>
          <w:rFonts w:ascii="Book Antiqua" w:hAnsi="Book Antiqua" w:cs="Times New Roman"/>
        </w:rPr>
        <w:t xml:space="preserve"> methylation of histone H3K4</w:t>
      </w:r>
      <w:r w:rsidR="007E2A85" w:rsidRPr="0059333A">
        <w:rPr>
          <w:rFonts w:ascii="Book Antiqua" w:hAnsi="Book Antiqua" w:cs="Times New Roman"/>
        </w:rPr>
        <w:t xml:space="preserve"> in E-box</w:t>
      </w:r>
      <w:r w:rsidR="00AB35A3" w:rsidRPr="0059333A">
        <w:rPr>
          <w:rFonts w:ascii="Book Antiqua" w:hAnsi="Book Antiqua" w:cs="Times New Roman"/>
        </w:rPr>
        <w:t xml:space="preserve"> occur prior to the induction of </w:t>
      </w:r>
      <w:r w:rsidR="0083026F" w:rsidRPr="0059333A">
        <w:rPr>
          <w:rFonts w:ascii="Book Antiqua" w:hAnsi="Book Antiqua" w:cs="Times New Roman"/>
        </w:rPr>
        <w:t>a</w:t>
      </w:r>
      <w:r w:rsidR="00971CFA" w:rsidRPr="0059333A">
        <w:rPr>
          <w:rFonts w:ascii="Book Antiqua" w:hAnsi="Book Antiqua" w:cs="Times New Roman"/>
        </w:rPr>
        <w:t xml:space="preserve">cetylation of H3 by </w:t>
      </w:r>
      <w:r w:rsidR="00AB35A3" w:rsidRPr="0059333A">
        <w:rPr>
          <w:rFonts w:ascii="Book Antiqua" w:hAnsi="Book Antiqua" w:cs="Times New Roman"/>
        </w:rPr>
        <w:t xml:space="preserve">c-Myc </w:t>
      </w:r>
      <w:proofErr w:type="gramStart"/>
      <w:r w:rsidR="00AB35A3" w:rsidRPr="0059333A">
        <w:rPr>
          <w:rFonts w:ascii="Book Antiqua" w:hAnsi="Book Antiqua" w:cs="Times New Roman"/>
        </w:rPr>
        <w:t>expression</w:t>
      </w:r>
      <w:r w:rsidR="00C61B10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3415D1" w:rsidRPr="0059333A">
        <w:rPr>
          <w:rFonts w:ascii="Book Antiqua" w:hAnsi="Book Antiqua" w:cs="Times New Roman"/>
          <w:vertAlign w:val="superscript"/>
        </w:rPr>
        <w:t>127</w:t>
      </w:r>
      <w:r w:rsidR="00C61B10" w:rsidRPr="0059333A">
        <w:rPr>
          <w:rFonts w:ascii="Book Antiqua" w:hAnsi="Book Antiqua" w:cs="Times New Roman"/>
          <w:vertAlign w:val="superscript"/>
        </w:rPr>
        <w:t>]</w:t>
      </w:r>
      <w:r w:rsidR="00AB35A3" w:rsidRPr="0059333A">
        <w:rPr>
          <w:rFonts w:ascii="Book Antiqua" w:hAnsi="Book Antiqua" w:cs="Times New Roman"/>
        </w:rPr>
        <w:t xml:space="preserve">. </w:t>
      </w:r>
      <w:r w:rsidR="00BB5FBF" w:rsidRPr="0059333A">
        <w:rPr>
          <w:rFonts w:ascii="Book Antiqua" w:hAnsi="Book Antiqua" w:cs="Times New Roman"/>
        </w:rPr>
        <w:t xml:space="preserve">Because c-Myc is not thought to directly </w:t>
      </w:r>
      <w:r w:rsidR="0056422F" w:rsidRPr="0059333A">
        <w:rPr>
          <w:rFonts w:ascii="Book Antiqua" w:hAnsi="Book Antiqua" w:cs="Times New Roman"/>
        </w:rPr>
        <w:t>recognize these</w:t>
      </w:r>
      <w:r w:rsidR="00BB5FBF" w:rsidRPr="0059333A">
        <w:rPr>
          <w:rFonts w:ascii="Book Antiqua" w:hAnsi="Book Antiqua" w:cs="Times New Roman"/>
        </w:rPr>
        <w:t xml:space="preserve"> histone markers, SGF29 in the STAGA complex may help to recruit c-Myc to the E-box</w:t>
      </w:r>
      <w:r w:rsidR="007E2A85" w:rsidRPr="0059333A">
        <w:rPr>
          <w:rFonts w:ascii="Book Antiqua" w:hAnsi="Book Antiqua" w:cs="Times New Roman"/>
        </w:rPr>
        <w:t xml:space="preserve"> in cooperation with</w:t>
      </w:r>
      <w:r w:rsidR="00636655" w:rsidRPr="0059333A">
        <w:rPr>
          <w:rFonts w:ascii="Book Antiqua" w:hAnsi="Book Antiqua" w:cs="Times New Roman"/>
        </w:rPr>
        <w:t xml:space="preserve"> </w:t>
      </w:r>
      <w:proofErr w:type="gramStart"/>
      <w:r w:rsidR="00636655" w:rsidRPr="0059333A">
        <w:rPr>
          <w:rFonts w:ascii="Book Antiqua" w:hAnsi="Book Antiqua" w:cs="Times New Roman"/>
        </w:rPr>
        <w:t>TRRAP</w:t>
      </w:r>
      <w:r w:rsidR="00F74670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4F0C59" w:rsidRPr="0059333A">
        <w:rPr>
          <w:rFonts w:ascii="Book Antiqua" w:hAnsi="Book Antiqua" w:cs="Times New Roman"/>
          <w:vertAlign w:val="superscript"/>
        </w:rPr>
        <w:t>106</w:t>
      </w:r>
      <w:r w:rsidR="00F74670" w:rsidRPr="0059333A">
        <w:rPr>
          <w:rFonts w:ascii="Book Antiqua" w:hAnsi="Book Antiqua" w:cs="Times New Roman"/>
          <w:vertAlign w:val="superscript"/>
        </w:rPr>
        <w:t>]</w:t>
      </w:r>
      <w:r w:rsidR="00BB5FBF" w:rsidRPr="0059333A">
        <w:rPr>
          <w:rFonts w:ascii="Book Antiqua" w:hAnsi="Book Antiqua" w:cs="Times New Roman"/>
        </w:rPr>
        <w:t xml:space="preserve">. </w:t>
      </w:r>
      <w:r w:rsidR="00E27B36" w:rsidRPr="0059333A">
        <w:rPr>
          <w:rFonts w:ascii="Book Antiqua" w:hAnsi="Book Antiqua" w:cs="Times New Roman"/>
        </w:rPr>
        <w:t xml:space="preserve">The loaded </w:t>
      </w:r>
      <w:r w:rsidR="00BB5FBF" w:rsidRPr="0059333A">
        <w:rPr>
          <w:rFonts w:ascii="Book Antiqua" w:hAnsi="Book Antiqua" w:cs="Times New Roman"/>
        </w:rPr>
        <w:t>c-Myc induce</w:t>
      </w:r>
      <w:r w:rsidR="00963DAB" w:rsidRPr="0059333A">
        <w:rPr>
          <w:rFonts w:ascii="Book Antiqua" w:hAnsi="Book Antiqua" w:cs="Times New Roman"/>
        </w:rPr>
        <w:t>s</w:t>
      </w:r>
      <w:r w:rsidR="00BB5FBF" w:rsidRPr="0059333A">
        <w:rPr>
          <w:rFonts w:ascii="Book Antiqua" w:hAnsi="Book Antiqua" w:cs="Times New Roman"/>
        </w:rPr>
        <w:t xml:space="preserve"> the local histone acetylation at the site of E-box</w:t>
      </w:r>
      <w:r w:rsidR="00D03E15" w:rsidRPr="0059333A">
        <w:rPr>
          <w:rFonts w:ascii="Book Antiqua" w:hAnsi="Book Antiqua" w:cs="Times New Roman"/>
        </w:rPr>
        <w:t xml:space="preserve"> leading to </w:t>
      </w:r>
      <w:r w:rsidR="002A555B" w:rsidRPr="0059333A">
        <w:rPr>
          <w:rFonts w:ascii="Book Antiqua" w:hAnsi="Book Antiqua" w:cs="Times New Roman"/>
        </w:rPr>
        <w:t xml:space="preserve">histone unwinding </w:t>
      </w:r>
      <w:r w:rsidR="00FB679D" w:rsidRPr="0059333A">
        <w:rPr>
          <w:rFonts w:ascii="Book Antiqua" w:hAnsi="Book Antiqua" w:cs="Times New Roman"/>
        </w:rPr>
        <w:t>and</w:t>
      </w:r>
      <w:r w:rsidR="00D03E15" w:rsidRPr="0059333A">
        <w:rPr>
          <w:rFonts w:ascii="Book Antiqua" w:hAnsi="Book Antiqua" w:cs="Times New Roman"/>
        </w:rPr>
        <w:t xml:space="preserve"> significant induction of downstream target gene </w:t>
      </w:r>
      <w:proofErr w:type="gramStart"/>
      <w:r w:rsidR="00D03E15" w:rsidRPr="0059333A">
        <w:rPr>
          <w:rFonts w:ascii="Book Antiqua" w:hAnsi="Book Antiqua" w:cs="Times New Roman"/>
        </w:rPr>
        <w:t>transcription</w:t>
      </w:r>
      <w:r w:rsidR="00881828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4F0C59" w:rsidRPr="0059333A">
        <w:rPr>
          <w:rFonts w:ascii="Book Antiqua" w:hAnsi="Book Antiqua" w:cs="Times New Roman"/>
          <w:vertAlign w:val="superscript"/>
        </w:rPr>
        <w:t>128</w:t>
      </w:r>
      <w:r w:rsidR="00881828" w:rsidRPr="0059333A">
        <w:rPr>
          <w:rFonts w:ascii="Book Antiqua" w:hAnsi="Book Antiqua" w:cs="Times New Roman"/>
          <w:vertAlign w:val="superscript"/>
        </w:rPr>
        <w:t>]</w:t>
      </w:r>
      <w:r w:rsidR="00BB5FBF" w:rsidRPr="0059333A">
        <w:rPr>
          <w:rFonts w:ascii="Book Antiqua" w:hAnsi="Book Antiqua" w:cs="Times New Roman"/>
        </w:rPr>
        <w:t xml:space="preserve">. </w:t>
      </w:r>
      <w:r w:rsidR="00A57EBB" w:rsidRPr="0059333A">
        <w:rPr>
          <w:rFonts w:ascii="Book Antiqua" w:hAnsi="Book Antiqua" w:cs="Times New Roman"/>
        </w:rPr>
        <w:t xml:space="preserve">In normal organs, </w:t>
      </w:r>
      <w:r w:rsidR="002A650A" w:rsidRPr="0059333A">
        <w:rPr>
          <w:rFonts w:ascii="Book Antiqua" w:hAnsi="Book Antiqua" w:cs="Times New Roman"/>
        </w:rPr>
        <w:t>SGF29 is robustly expressed i</w:t>
      </w:r>
      <w:r w:rsidR="006F243B" w:rsidRPr="0059333A">
        <w:rPr>
          <w:rFonts w:ascii="Book Antiqua" w:hAnsi="Book Antiqua" w:cs="Times New Roman"/>
        </w:rPr>
        <w:t>n testis and modestly in thymus</w:t>
      </w:r>
      <w:r w:rsidR="005F4CC7" w:rsidRPr="0059333A">
        <w:rPr>
          <w:rFonts w:ascii="Book Antiqua" w:hAnsi="Book Antiqua" w:cs="Times New Roman"/>
        </w:rPr>
        <w:t>, spleen and lung. In rat hepatomas, three out of five cell lines overexpress SGF29 together with c-</w:t>
      </w:r>
      <w:proofErr w:type="gramStart"/>
      <w:r w:rsidR="005F4CC7" w:rsidRPr="0059333A">
        <w:rPr>
          <w:rFonts w:ascii="Book Antiqua" w:hAnsi="Book Antiqua" w:cs="Times New Roman"/>
        </w:rPr>
        <w:t>Myc</w:t>
      </w:r>
      <w:r w:rsidR="00F95BA0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4B3262" w:rsidRPr="0059333A">
        <w:rPr>
          <w:rFonts w:ascii="Book Antiqua" w:hAnsi="Book Antiqua" w:cs="Times New Roman"/>
          <w:vertAlign w:val="superscript"/>
        </w:rPr>
        <w:t>106</w:t>
      </w:r>
      <w:r w:rsidR="00F95BA0" w:rsidRPr="0059333A">
        <w:rPr>
          <w:rFonts w:ascii="Book Antiqua" w:hAnsi="Book Antiqua" w:cs="Times New Roman"/>
          <w:vertAlign w:val="superscript"/>
        </w:rPr>
        <w:t>]</w:t>
      </w:r>
      <w:r w:rsidR="005F4CC7" w:rsidRPr="0059333A">
        <w:rPr>
          <w:rFonts w:ascii="Book Antiqua" w:hAnsi="Book Antiqua" w:cs="Times New Roman"/>
        </w:rPr>
        <w:t xml:space="preserve">. </w:t>
      </w:r>
      <w:r w:rsidR="009B7EBF" w:rsidRPr="0059333A">
        <w:rPr>
          <w:rFonts w:ascii="Book Antiqua" w:hAnsi="Book Antiqua" w:cs="Times New Roman"/>
        </w:rPr>
        <w:t>In the presence of c-Myc, SGF29 enhance the transcriptional activating activity of the promot</w:t>
      </w:r>
      <w:r w:rsidR="009D73E6" w:rsidRPr="0059333A">
        <w:rPr>
          <w:rFonts w:ascii="Book Antiqua" w:hAnsi="Book Antiqua" w:cs="Times New Roman"/>
        </w:rPr>
        <w:t>er of a</w:t>
      </w:r>
      <w:r w:rsidR="005B11FC" w:rsidRPr="0059333A">
        <w:rPr>
          <w:rFonts w:ascii="Book Antiqua" w:hAnsi="Book Antiqua" w:cs="Times New Roman"/>
        </w:rPr>
        <w:t xml:space="preserve"> c-Myc target gene</w:t>
      </w:r>
      <w:r w:rsidR="00856517" w:rsidRPr="0059333A">
        <w:rPr>
          <w:rFonts w:ascii="Book Antiqua" w:hAnsi="Book Antiqua" w:cs="Times New Roman"/>
        </w:rPr>
        <w:t xml:space="preserve">, </w:t>
      </w:r>
      <w:r w:rsidR="0044798C" w:rsidRPr="0059333A">
        <w:rPr>
          <w:rFonts w:ascii="Book Antiqua" w:hAnsi="Book Antiqua" w:cs="Times New Roman"/>
        </w:rPr>
        <w:t>ornithine decarboxylase (</w:t>
      </w:r>
      <w:r w:rsidR="00856517" w:rsidRPr="0059333A">
        <w:rPr>
          <w:rFonts w:ascii="Book Antiqua" w:hAnsi="Book Antiqua" w:cs="Times New Roman"/>
        </w:rPr>
        <w:t>ODC</w:t>
      </w:r>
      <w:r w:rsidR="0044798C" w:rsidRPr="0059333A">
        <w:rPr>
          <w:rFonts w:ascii="Book Antiqua" w:hAnsi="Book Antiqua" w:cs="Times New Roman"/>
        </w:rPr>
        <w:t>)</w:t>
      </w:r>
      <w:r w:rsidR="00B8709B" w:rsidRPr="0059333A">
        <w:rPr>
          <w:rFonts w:ascii="Book Antiqua" w:hAnsi="Book Antiqua" w:cs="Times New Roman"/>
          <w:vertAlign w:val="superscript"/>
        </w:rPr>
        <w:t>[</w:t>
      </w:r>
      <w:r w:rsidR="004B3262" w:rsidRPr="0059333A">
        <w:rPr>
          <w:rFonts w:ascii="Book Antiqua" w:hAnsi="Book Antiqua" w:cs="Times New Roman"/>
          <w:vertAlign w:val="superscript"/>
        </w:rPr>
        <w:t>129</w:t>
      </w:r>
      <w:r w:rsidR="00756772">
        <w:rPr>
          <w:rFonts w:ascii="Book Antiqua" w:hAnsi="Book Antiqua" w:cs="Times New Roman"/>
          <w:kern w:val="0"/>
          <w:vertAlign w:val="superscript"/>
        </w:rPr>
        <w:t>,</w:t>
      </w:r>
      <w:r w:rsidR="004B3262" w:rsidRPr="0059333A">
        <w:rPr>
          <w:rFonts w:ascii="Book Antiqua" w:hAnsi="Book Antiqua" w:cs="Times New Roman"/>
          <w:kern w:val="0"/>
          <w:vertAlign w:val="superscript"/>
        </w:rPr>
        <w:t>130</w:t>
      </w:r>
      <w:r w:rsidR="00B8709B" w:rsidRPr="0059333A">
        <w:rPr>
          <w:rFonts w:ascii="Book Antiqua" w:hAnsi="Book Antiqua" w:cs="Times New Roman"/>
          <w:vertAlign w:val="superscript"/>
        </w:rPr>
        <w:t>]</w:t>
      </w:r>
      <w:r w:rsidR="009D73E6" w:rsidRPr="0059333A">
        <w:rPr>
          <w:rFonts w:ascii="Book Antiqua" w:hAnsi="Book Antiqua" w:cs="Times New Roman"/>
        </w:rPr>
        <w:t>,</w:t>
      </w:r>
      <w:r w:rsidR="005B11FC" w:rsidRPr="0059333A">
        <w:rPr>
          <w:rFonts w:ascii="Book Antiqua" w:hAnsi="Book Antiqua" w:cs="Times New Roman"/>
        </w:rPr>
        <w:t xml:space="preserve"> </w:t>
      </w:r>
      <w:r w:rsidR="005B11FC" w:rsidRPr="0059333A">
        <w:rPr>
          <w:rFonts w:ascii="Book Antiqua" w:hAnsi="Book Antiqua" w:cs="Times New Roman"/>
          <w:i/>
        </w:rPr>
        <w:t>in vitro</w:t>
      </w:r>
      <w:r w:rsidR="009B7EBF" w:rsidRPr="0059333A">
        <w:rPr>
          <w:rFonts w:ascii="Book Antiqua" w:hAnsi="Book Antiqua" w:cs="Times New Roman"/>
        </w:rPr>
        <w:t xml:space="preserve">. </w:t>
      </w:r>
      <w:r w:rsidR="0003728F" w:rsidRPr="0059333A">
        <w:rPr>
          <w:rFonts w:ascii="Book Antiqua" w:hAnsi="Book Antiqua" w:cs="Times New Roman"/>
        </w:rPr>
        <w:t xml:space="preserve">Conversely, </w:t>
      </w:r>
      <w:r w:rsidR="00DF7F0B" w:rsidRPr="0059333A">
        <w:rPr>
          <w:rFonts w:ascii="Book Antiqua" w:hAnsi="Book Antiqua" w:cs="Times New Roman"/>
        </w:rPr>
        <w:t xml:space="preserve">the </w:t>
      </w:r>
      <w:r w:rsidR="0003728F" w:rsidRPr="0059333A">
        <w:rPr>
          <w:rFonts w:ascii="Book Antiqua" w:hAnsi="Book Antiqua" w:cs="Times New Roman"/>
        </w:rPr>
        <w:t>dele</w:t>
      </w:r>
      <w:r w:rsidR="004455FD" w:rsidRPr="0059333A">
        <w:rPr>
          <w:rFonts w:ascii="Book Antiqua" w:hAnsi="Book Antiqua" w:cs="Times New Roman"/>
        </w:rPr>
        <w:t>tion of SGF29 expression cause</w:t>
      </w:r>
      <w:r w:rsidR="00AE030C" w:rsidRPr="0059333A">
        <w:rPr>
          <w:rFonts w:ascii="Book Antiqua" w:hAnsi="Book Antiqua" w:cs="Times New Roman"/>
        </w:rPr>
        <w:t>s</w:t>
      </w:r>
      <w:r w:rsidR="0003728F" w:rsidRPr="0059333A">
        <w:rPr>
          <w:rFonts w:ascii="Book Antiqua" w:hAnsi="Book Antiqua" w:cs="Times New Roman"/>
        </w:rPr>
        <w:t xml:space="preserve"> the decrease in this promoter activity in rat hepatoma K2 cells. </w:t>
      </w:r>
      <w:r w:rsidR="00E44590" w:rsidRPr="0059333A">
        <w:rPr>
          <w:rFonts w:ascii="Book Antiqua" w:hAnsi="Book Antiqua" w:cs="Times New Roman"/>
        </w:rPr>
        <w:t>The downregulation of SGF29 also abrogates the colony forming ability</w:t>
      </w:r>
      <w:r w:rsidR="00454DDE" w:rsidRPr="0059333A">
        <w:rPr>
          <w:rFonts w:ascii="Book Antiqua" w:hAnsi="Book Antiqua" w:cs="Times New Roman"/>
        </w:rPr>
        <w:t xml:space="preserve"> of K2 cells</w:t>
      </w:r>
      <w:r w:rsidR="00E44590" w:rsidRPr="0059333A">
        <w:rPr>
          <w:rFonts w:ascii="Book Antiqua" w:hAnsi="Book Antiqua" w:cs="Times New Roman"/>
        </w:rPr>
        <w:t xml:space="preserve"> in soft agar and tumorigenicity in nude mice</w:t>
      </w:r>
      <w:r w:rsidR="00723999" w:rsidRPr="0059333A">
        <w:rPr>
          <w:rFonts w:ascii="Book Antiqua" w:hAnsi="Book Antiqua" w:cs="Times New Roman"/>
        </w:rPr>
        <w:t xml:space="preserve"> con</w:t>
      </w:r>
      <w:r w:rsidR="00D62992" w:rsidRPr="0059333A">
        <w:rPr>
          <w:rFonts w:ascii="Book Antiqua" w:hAnsi="Book Antiqua" w:cs="Times New Roman"/>
        </w:rPr>
        <w:t>comitant with the decreased</w:t>
      </w:r>
      <w:r w:rsidR="00723999" w:rsidRPr="0059333A">
        <w:rPr>
          <w:rFonts w:ascii="Book Antiqua" w:hAnsi="Book Antiqua" w:cs="Times New Roman"/>
        </w:rPr>
        <w:t xml:space="preserve"> </w:t>
      </w:r>
      <w:r w:rsidR="00D957CB" w:rsidRPr="0059333A">
        <w:rPr>
          <w:rFonts w:ascii="Book Antiqua" w:hAnsi="Book Antiqua" w:cs="Times New Roman"/>
        </w:rPr>
        <w:t xml:space="preserve">expression of c-Myc target genes such as </w:t>
      </w:r>
      <w:r w:rsidR="0090416A" w:rsidRPr="0059333A">
        <w:rPr>
          <w:rFonts w:ascii="Book Antiqua" w:hAnsi="Book Antiqua" w:cs="Times New Roman"/>
        </w:rPr>
        <w:t xml:space="preserve">ODC, </w:t>
      </w:r>
      <w:r w:rsidR="00D117F5" w:rsidRPr="0059333A">
        <w:rPr>
          <w:rFonts w:ascii="Book Antiqua" w:hAnsi="Book Antiqua" w:cs="Times New Roman"/>
        </w:rPr>
        <w:t>lactate deh</w:t>
      </w:r>
      <w:r w:rsidR="00A1701B" w:rsidRPr="0059333A">
        <w:rPr>
          <w:rFonts w:ascii="Book Antiqua" w:hAnsi="Book Antiqua" w:cs="Times New Roman"/>
        </w:rPr>
        <w:t>ydrogenase-A (</w:t>
      </w:r>
      <w:r w:rsidR="00723999" w:rsidRPr="0059333A">
        <w:rPr>
          <w:rFonts w:ascii="Book Antiqua" w:hAnsi="Book Antiqua" w:cs="Times New Roman"/>
        </w:rPr>
        <w:t>LDH-A</w:t>
      </w:r>
      <w:r w:rsidR="00A1701B" w:rsidRPr="0059333A">
        <w:rPr>
          <w:rFonts w:ascii="Book Antiqua" w:hAnsi="Book Antiqua" w:cs="Times New Roman"/>
        </w:rPr>
        <w:t>)</w:t>
      </w:r>
      <w:r w:rsidR="00B8709B" w:rsidRPr="0059333A">
        <w:rPr>
          <w:rFonts w:ascii="Book Antiqua" w:hAnsi="Book Antiqua" w:cs="Times New Roman"/>
          <w:vertAlign w:val="superscript"/>
        </w:rPr>
        <w:t>[</w:t>
      </w:r>
      <w:r w:rsidR="002B1F00" w:rsidRPr="0059333A">
        <w:rPr>
          <w:rFonts w:ascii="Book Antiqua" w:hAnsi="Book Antiqua" w:cs="Times New Roman"/>
          <w:vertAlign w:val="superscript"/>
        </w:rPr>
        <w:t>131</w:t>
      </w:r>
      <w:r w:rsidR="00B05224">
        <w:rPr>
          <w:rFonts w:ascii="Book Antiqua" w:hAnsi="Book Antiqua" w:cs="Times New Roman"/>
          <w:kern w:val="0"/>
          <w:vertAlign w:val="superscript"/>
        </w:rPr>
        <w:t>,</w:t>
      </w:r>
      <w:r w:rsidR="002B1F00" w:rsidRPr="0059333A">
        <w:rPr>
          <w:rFonts w:ascii="Book Antiqua" w:hAnsi="Book Antiqua" w:cs="Times New Roman"/>
          <w:kern w:val="0"/>
          <w:vertAlign w:val="superscript"/>
        </w:rPr>
        <w:t>132</w:t>
      </w:r>
      <w:r w:rsidR="00B8709B" w:rsidRPr="0059333A">
        <w:rPr>
          <w:rFonts w:ascii="Book Antiqua" w:hAnsi="Book Antiqua" w:cs="Times New Roman"/>
          <w:vertAlign w:val="superscript"/>
        </w:rPr>
        <w:t>]</w:t>
      </w:r>
      <w:r w:rsidR="00723999" w:rsidRPr="0059333A">
        <w:rPr>
          <w:rFonts w:ascii="Book Antiqua" w:hAnsi="Book Antiqua" w:cs="Times New Roman"/>
        </w:rPr>
        <w:t xml:space="preserve"> and </w:t>
      </w:r>
      <w:r w:rsidR="00014734" w:rsidRPr="0059333A">
        <w:rPr>
          <w:rFonts w:ascii="Book Antiqua" w:hAnsi="Book Antiqua" w:cs="Times New Roman"/>
        </w:rPr>
        <w:t>metastasis-associated protein 1 (</w:t>
      </w:r>
      <w:r w:rsidR="00723999" w:rsidRPr="0059333A">
        <w:rPr>
          <w:rFonts w:ascii="Book Antiqua" w:hAnsi="Book Antiqua" w:cs="Times New Roman"/>
        </w:rPr>
        <w:t>MTA1</w:t>
      </w:r>
      <w:r w:rsidR="00014734" w:rsidRPr="0059333A">
        <w:rPr>
          <w:rFonts w:ascii="Book Antiqua" w:hAnsi="Book Antiqua" w:cs="Times New Roman"/>
        </w:rPr>
        <w:t>)</w:t>
      </w:r>
      <w:r w:rsidR="003F5B3E" w:rsidRPr="0059333A">
        <w:rPr>
          <w:rFonts w:ascii="Book Antiqua" w:hAnsi="Book Antiqua" w:cs="Times New Roman"/>
          <w:vertAlign w:val="superscript"/>
        </w:rPr>
        <w:t>[</w:t>
      </w:r>
      <w:r w:rsidR="002B1F00" w:rsidRPr="0059333A">
        <w:rPr>
          <w:rFonts w:ascii="Book Antiqua" w:hAnsi="Book Antiqua" w:cs="Times New Roman"/>
          <w:vertAlign w:val="superscript"/>
        </w:rPr>
        <w:t>133</w:t>
      </w:r>
      <w:r w:rsidR="003F5B3E" w:rsidRPr="0059333A">
        <w:rPr>
          <w:rFonts w:ascii="Book Antiqua" w:hAnsi="Book Antiqua" w:cs="Times New Roman"/>
          <w:vertAlign w:val="superscript"/>
        </w:rPr>
        <w:t>]</w:t>
      </w:r>
      <w:r w:rsidR="00DC4400" w:rsidRPr="0059333A">
        <w:rPr>
          <w:rFonts w:ascii="Book Antiqua" w:hAnsi="Book Antiqua" w:cs="Times New Roman"/>
        </w:rPr>
        <w:t>, whereas growth rate in monolayer culture is not affected</w:t>
      </w:r>
      <w:r w:rsidR="00E44590" w:rsidRPr="0059333A">
        <w:rPr>
          <w:rFonts w:ascii="Book Antiqua" w:hAnsi="Book Antiqua" w:cs="Times New Roman"/>
        </w:rPr>
        <w:t xml:space="preserve">. </w:t>
      </w:r>
      <w:r w:rsidR="008C233F" w:rsidRPr="0059333A">
        <w:rPr>
          <w:rFonts w:ascii="Book Antiqua" w:hAnsi="Book Antiqua" w:cs="Times New Roman"/>
        </w:rPr>
        <w:t xml:space="preserve">Moreover, </w:t>
      </w:r>
      <w:r w:rsidR="00DE693D" w:rsidRPr="0059333A">
        <w:rPr>
          <w:rFonts w:ascii="Book Antiqua" w:hAnsi="Book Antiqua" w:cs="Times New Roman"/>
        </w:rPr>
        <w:t xml:space="preserve">the </w:t>
      </w:r>
      <w:r w:rsidR="007D0DFF" w:rsidRPr="0059333A">
        <w:rPr>
          <w:rFonts w:ascii="Book Antiqua" w:hAnsi="Book Antiqua" w:cs="Times New Roman"/>
        </w:rPr>
        <w:t xml:space="preserve">lowered expression level of SGF29 </w:t>
      </w:r>
      <w:r w:rsidR="003B7F03" w:rsidRPr="0059333A">
        <w:rPr>
          <w:rFonts w:ascii="Book Antiqua" w:hAnsi="Book Antiqua" w:cs="Times New Roman"/>
        </w:rPr>
        <w:t>suppresses</w:t>
      </w:r>
      <w:r w:rsidR="007D0DFF" w:rsidRPr="0059333A">
        <w:rPr>
          <w:rFonts w:ascii="Book Antiqua" w:hAnsi="Book Antiqua" w:cs="Times New Roman"/>
        </w:rPr>
        <w:t xml:space="preserve"> the metastatic ability of K2 cells to </w:t>
      </w:r>
      <w:proofErr w:type="gramStart"/>
      <w:r w:rsidR="007D0DFF" w:rsidRPr="0059333A">
        <w:rPr>
          <w:rFonts w:ascii="Book Antiqua" w:hAnsi="Book Antiqua" w:cs="Times New Roman"/>
        </w:rPr>
        <w:t>lung</w:t>
      </w:r>
      <w:r w:rsidR="001E1355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2B1F00" w:rsidRPr="0059333A">
        <w:rPr>
          <w:rFonts w:ascii="Book Antiqua" w:hAnsi="Book Antiqua" w:cs="Times New Roman"/>
          <w:vertAlign w:val="superscript"/>
        </w:rPr>
        <w:t>106</w:t>
      </w:r>
      <w:r w:rsidR="001E1355" w:rsidRPr="0059333A">
        <w:rPr>
          <w:rFonts w:ascii="Book Antiqua" w:hAnsi="Book Antiqua" w:cs="Times New Roman"/>
          <w:vertAlign w:val="superscript"/>
        </w:rPr>
        <w:t>]</w:t>
      </w:r>
      <w:r w:rsidR="00285537" w:rsidRPr="0059333A">
        <w:rPr>
          <w:rFonts w:ascii="Book Antiqua" w:hAnsi="Book Antiqua" w:cs="Times New Roman"/>
        </w:rPr>
        <w:t xml:space="preserve">. </w:t>
      </w:r>
      <w:r w:rsidR="001427ED" w:rsidRPr="0059333A">
        <w:rPr>
          <w:rFonts w:ascii="Book Antiqua" w:hAnsi="Book Antiqua" w:cs="Times New Roman"/>
        </w:rPr>
        <w:t xml:space="preserve">Taken together, </w:t>
      </w:r>
      <w:r w:rsidR="007D738F" w:rsidRPr="0059333A">
        <w:rPr>
          <w:rFonts w:ascii="Book Antiqua" w:hAnsi="Book Antiqua" w:cs="Times New Roman"/>
        </w:rPr>
        <w:t xml:space="preserve">the increased SGF29 expression is closely associated with the oncogenic potential of c-Myc by controlling </w:t>
      </w:r>
      <w:r w:rsidR="007E2A85" w:rsidRPr="0059333A">
        <w:rPr>
          <w:rFonts w:ascii="Book Antiqua" w:hAnsi="Book Antiqua" w:cs="Times New Roman"/>
        </w:rPr>
        <w:t>its</w:t>
      </w:r>
      <w:r w:rsidR="007D738F" w:rsidRPr="0059333A">
        <w:rPr>
          <w:rFonts w:ascii="Book Antiqua" w:hAnsi="Book Antiqua" w:cs="Times New Roman"/>
        </w:rPr>
        <w:t xml:space="preserve"> target gene </w:t>
      </w:r>
      <w:r w:rsidR="007203A0" w:rsidRPr="0059333A">
        <w:rPr>
          <w:rFonts w:ascii="Book Antiqua" w:hAnsi="Book Antiqua" w:cs="Times New Roman"/>
        </w:rPr>
        <w:t>expression</w:t>
      </w:r>
      <w:r w:rsidR="007D738F" w:rsidRPr="0059333A">
        <w:rPr>
          <w:rFonts w:ascii="Book Antiqua" w:hAnsi="Book Antiqua" w:cs="Times New Roman"/>
        </w:rPr>
        <w:t>.</w:t>
      </w:r>
    </w:p>
    <w:p w14:paraId="2394E8E5" w14:textId="77777777" w:rsidR="00C62546" w:rsidRPr="0059333A" w:rsidRDefault="00C62546" w:rsidP="0059333A">
      <w:pPr>
        <w:spacing w:line="360" w:lineRule="auto"/>
        <w:rPr>
          <w:rFonts w:ascii="Book Antiqua" w:hAnsi="Book Antiqua" w:cs="Times New Roman"/>
        </w:rPr>
      </w:pPr>
    </w:p>
    <w:p w14:paraId="18A5B4BC" w14:textId="7D694F9C" w:rsidR="00B64859" w:rsidRPr="0059333A" w:rsidRDefault="00756772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>MALE SPECIFIC HEPATOCARCINOGENESIS AND SRY</w:t>
      </w:r>
    </w:p>
    <w:p w14:paraId="18BA38E1" w14:textId="27C0E94A" w:rsidR="005D799D" w:rsidRPr="0059333A" w:rsidRDefault="009807F8" w:rsidP="0059333A">
      <w:pPr>
        <w:spacing w:line="360" w:lineRule="auto"/>
        <w:rPr>
          <w:rFonts w:ascii="Book Antiqua" w:hAnsi="Book Antiqua" w:cs="Times New Roman"/>
        </w:rPr>
      </w:pPr>
      <w:r w:rsidRPr="0059333A">
        <w:rPr>
          <w:rFonts w:ascii="Book Antiqua" w:hAnsi="Book Antiqua" w:cs="Times New Roman"/>
        </w:rPr>
        <w:t xml:space="preserve">How could the factor(s) cause the deregulated expression of SGF29? </w:t>
      </w:r>
      <w:r w:rsidR="00940C80" w:rsidRPr="0059333A">
        <w:rPr>
          <w:rFonts w:ascii="Book Antiqua" w:hAnsi="Book Antiqua" w:cs="Times New Roman"/>
        </w:rPr>
        <w:t>The</w:t>
      </w:r>
      <w:r w:rsidR="008C3C57" w:rsidRPr="0059333A">
        <w:rPr>
          <w:rFonts w:ascii="Book Antiqua" w:hAnsi="Book Antiqua" w:cs="Times New Roman"/>
        </w:rPr>
        <w:t xml:space="preserve"> </w:t>
      </w:r>
      <w:r w:rsidR="008C3C57" w:rsidRPr="0059333A">
        <w:rPr>
          <w:rFonts w:ascii="Book Antiqua" w:hAnsi="Book Antiqua" w:cs="Times New Roman"/>
          <w:i/>
        </w:rPr>
        <w:t>in silico</w:t>
      </w:r>
      <w:r w:rsidR="008C3C57" w:rsidRPr="0059333A">
        <w:rPr>
          <w:rFonts w:ascii="Book Antiqua" w:hAnsi="Book Antiqua" w:cs="Times New Roman"/>
        </w:rPr>
        <w:t xml:space="preserve"> search for the</w:t>
      </w:r>
      <w:r w:rsidR="00704C13" w:rsidRPr="0059333A">
        <w:rPr>
          <w:rFonts w:ascii="Book Antiqua" w:hAnsi="Book Antiqua" w:cs="Times New Roman"/>
        </w:rPr>
        <w:t xml:space="preserve"> transcription factor binding site</w:t>
      </w:r>
      <w:r w:rsidR="00C55CD9" w:rsidRPr="0059333A">
        <w:rPr>
          <w:rFonts w:ascii="Book Antiqua" w:hAnsi="Book Antiqua" w:cs="Times New Roman"/>
        </w:rPr>
        <w:t xml:space="preserve"> in the</w:t>
      </w:r>
      <w:r w:rsidR="00940C80" w:rsidRPr="0059333A">
        <w:rPr>
          <w:rFonts w:ascii="Book Antiqua" w:hAnsi="Book Antiqua" w:cs="Times New Roman"/>
        </w:rPr>
        <w:t xml:space="preserve"> promoter region of </w:t>
      </w:r>
      <w:r w:rsidR="002566B8" w:rsidRPr="0059333A">
        <w:rPr>
          <w:rFonts w:ascii="Book Antiqua" w:hAnsi="Book Antiqua" w:cs="Times New Roman"/>
        </w:rPr>
        <w:t xml:space="preserve">rat </w:t>
      </w:r>
      <w:r w:rsidR="00940C80" w:rsidRPr="0059333A">
        <w:rPr>
          <w:rFonts w:ascii="Book Antiqua" w:hAnsi="Book Antiqua" w:cs="Times New Roman"/>
        </w:rPr>
        <w:t>SGF29</w:t>
      </w:r>
      <w:r w:rsidR="002566B8" w:rsidRPr="0059333A">
        <w:rPr>
          <w:rFonts w:ascii="Book Antiqua" w:hAnsi="Book Antiqua" w:cs="Times New Roman"/>
        </w:rPr>
        <w:t xml:space="preserve"> gene</w:t>
      </w:r>
      <w:r w:rsidR="00940C80" w:rsidRPr="0059333A">
        <w:rPr>
          <w:rFonts w:ascii="Book Antiqua" w:hAnsi="Book Antiqua" w:cs="Times New Roman"/>
        </w:rPr>
        <w:t xml:space="preserve"> </w:t>
      </w:r>
      <w:r w:rsidR="008C3C57" w:rsidRPr="0059333A">
        <w:rPr>
          <w:rFonts w:ascii="Book Antiqua" w:hAnsi="Book Antiqua" w:cs="Times New Roman"/>
        </w:rPr>
        <w:t>predicts</w:t>
      </w:r>
      <w:r w:rsidR="00940C80" w:rsidRPr="0059333A">
        <w:rPr>
          <w:rFonts w:ascii="Book Antiqua" w:hAnsi="Book Antiqua" w:cs="Times New Roman"/>
        </w:rPr>
        <w:t xml:space="preserve"> </w:t>
      </w:r>
      <w:r w:rsidR="008C3C57" w:rsidRPr="0059333A">
        <w:rPr>
          <w:rFonts w:ascii="Book Antiqua" w:hAnsi="Book Antiqua" w:cs="Times New Roman"/>
        </w:rPr>
        <w:t xml:space="preserve">that </w:t>
      </w:r>
      <w:r w:rsidR="00940C80" w:rsidRPr="0059333A">
        <w:rPr>
          <w:rFonts w:ascii="Book Antiqua" w:hAnsi="Book Antiqua" w:cs="Times New Roman"/>
        </w:rPr>
        <w:t xml:space="preserve">ten transcriptional factors </w:t>
      </w:r>
      <w:r w:rsidR="008C3C57" w:rsidRPr="0059333A">
        <w:rPr>
          <w:rFonts w:ascii="Book Antiqua" w:hAnsi="Book Antiqua" w:cs="Times New Roman"/>
        </w:rPr>
        <w:t xml:space="preserve">could bind this </w:t>
      </w:r>
      <w:r w:rsidR="00A550B8" w:rsidRPr="0059333A">
        <w:rPr>
          <w:rFonts w:ascii="Book Antiqua" w:hAnsi="Book Antiqua" w:cs="Times New Roman"/>
        </w:rPr>
        <w:t>region</w:t>
      </w:r>
      <w:r w:rsidR="00807CEF" w:rsidRPr="0059333A">
        <w:rPr>
          <w:rFonts w:ascii="Book Antiqua" w:hAnsi="Book Antiqua" w:cs="Times New Roman"/>
          <w:vertAlign w:val="superscript"/>
        </w:rPr>
        <w:t>[</w:t>
      </w:r>
      <w:r w:rsidR="006F6612" w:rsidRPr="0059333A">
        <w:rPr>
          <w:rFonts w:ascii="Book Antiqua" w:hAnsi="Book Antiqua" w:cs="Times New Roman"/>
          <w:vertAlign w:val="superscript"/>
        </w:rPr>
        <w:t>134</w:t>
      </w:r>
      <w:r w:rsidR="00807CEF" w:rsidRPr="0059333A">
        <w:rPr>
          <w:rFonts w:ascii="Book Antiqua" w:hAnsi="Book Antiqua" w:cs="Times New Roman"/>
          <w:vertAlign w:val="superscript"/>
        </w:rPr>
        <w:t>]</w:t>
      </w:r>
      <w:r w:rsidR="008C3C57" w:rsidRPr="0059333A">
        <w:rPr>
          <w:rFonts w:ascii="Book Antiqua" w:hAnsi="Book Antiqua" w:cs="Times New Roman"/>
        </w:rPr>
        <w:t xml:space="preserve">. These factors contain c-Myc, </w:t>
      </w:r>
      <w:r w:rsidR="004250D2" w:rsidRPr="0059333A">
        <w:rPr>
          <w:rFonts w:ascii="Book Antiqua" w:hAnsi="Book Antiqua" w:cs="Times New Roman"/>
        </w:rPr>
        <w:t>sex-determining region Y (</w:t>
      </w:r>
      <w:r w:rsidR="008C3C57" w:rsidRPr="0059333A">
        <w:rPr>
          <w:rFonts w:ascii="Book Antiqua" w:hAnsi="Book Antiqua" w:cs="Times New Roman"/>
        </w:rPr>
        <w:t>Sry</w:t>
      </w:r>
      <w:r w:rsidR="004250D2" w:rsidRPr="0059333A">
        <w:rPr>
          <w:rFonts w:ascii="Book Antiqua" w:hAnsi="Book Antiqua" w:cs="Times New Roman"/>
        </w:rPr>
        <w:t>)</w:t>
      </w:r>
      <w:r w:rsidR="008C3C57" w:rsidRPr="0059333A">
        <w:rPr>
          <w:rFonts w:ascii="Book Antiqua" w:hAnsi="Book Antiqua" w:cs="Times New Roman"/>
        </w:rPr>
        <w:t xml:space="preserve">, AML-1a and GATA-1. </w:t>
      </w:r>
      <w:r w:rsidR="00EA18C5" w:rsidRPr="0059333A">
        <w:rPr>
          <w:rFonts w:ascii="Book Antiqua" w:hAnsi="Book Antiqua" w:cs="Times New Roman"/>
        </w:rPr>
        <w:t xml:space="preserve">Given that </w:t>
      </w:r>
      <w:r w:rsidR="00B03494" w:rsidRPr="0059333A">
        <w:rPr>
          <w:rFonts w:ascii="Book Antiqua" w:hAnsi="Book Antiqua" w:cs="Times New Roman"/>
        </w:rPr>
        <w:t xml:space="preserve">there are seven </w:t>
      </w:r>
      <w:r w:rsidR="00F54A4D" w:rsidRPr="0059333A">
        <w:rPr>
          <w:rFonts w:ascii="Book Antiqua" w:hAnsi="Book Antiqua" w:cs="Times New Roman"/>
        </w:rPr>
        <w:t>high-mobility group (</w:t>
      </w:r>
      <w:r w:rsidR="003815A0" w:rsidRPr="0059333A">
        <w:rPr>
          <w:rFonts w:ascii="Book Antiqua" w:hAnsi="Book Antiqua" w:cs="Times New Roman"/>
        </w:rPr>
        <w:t>HMG</w:t>
      </w:r>
      <w:r w:rsidR="00F54A4D" w:rsidRPr="0059333A">
        <w:rPr>
          <w:rFonts w:ascii="Book Antiqua" w:hAnsi="Book Antiqua" w:cs="Times New Roman"/>
        </w:rPr>
        <w:t>)</w:t>
      </w:r>
      <w:r w:rsidR="003815A0" w:rsidRPr="0059333A">
        <w:rPr>
          <w:rFonts w:ascii="Book Antiqua" w:hAnsi="Book Antiqua" w:cs="Times New Roman"/>
        </w:rPr>
        <w:t>-boxes</w:t>
      </w:r>
      <w:r w:rsidR="00824000" w:rsidRPr="0059333A">
        <w:rPr>
          <w:rFonts w:ascii="Book Antiqua" w:hAnsi="Book Antiqua" w:cs="Times New Roman"/>
        </w:rPr>
        <w:t xml:space="preserve"> (5’-AACAAAG-3’)</w:t>
      </w:r>
      <w:r w:rsidR="003815A0" w:rsidRPr="0059333A">
        <w:rPr>
          <w:rFonts w:ascii="Book Antiqua" w:hAnsi="Book Antiqua" w:cs="Times New Roman"/>
        </w:rPr>
        <w:t xml:space="preserve">, Sry-binding DNA element, and </w:t>
      </w:r>
      <w:r w:rsidR="00335415" w:rsidRPr="0059333A">
        <w:rPr>
          <w:rFonts w:ascii="Book Antiqua" w:hAnsi="Book Antiqua" w:cs="Times New Roman"/>
        </w:rPr>
        <w:t>high-</w:t>
      </w:r>
      <w:r w:rsidR="003815A0" w:rsidRPr="0059333A">
        <w:rPr>
          <w:rFonts w:ascii="Book Antiqua" w:hAnsi="Book Antiqua" w:cs="Times New Roman"/>
        </w:rPr>
        <w:t>expression</w:t>
      </w:r>
      <w:r w:rsidR="006A09EB" w:rsidRPr="0059333A">
        <w:rPr>
          <w:rFonts w:ascii="Book Antiqua" w:hAnsi="Book Antiqua" w:cs="Times New Roman"/>
        </w:rPr>
        <w:t xml:space="preserve"> level</w:t>
      </w:r>
      <w:r w:rsidR="003815A0" w:rsidRPr="0059333A">
        <w:rPr>
          <w:rFonts w:ascii="Book Antiqua" w:hAnsi="Book Antiqua" w:cs="Times New Roman"/>
        </w:rPr>
        <w:t xml:space="preserve"> of SGF29 in testis, </w:t>
      </w:r>
      <w:r w:rsidR="001335F9" w:rsidRPr="0059333A">
        <w:rPr>
          <w:rFonts w:ascii="Book Antiqua" w:hAnsi="Book Antiqua" w:cs="Times New Roman"/>
        </w:rPr>
        <w:t xml:space="preserve">Sry may be the most potent regulator of SGF29 overexpression. </w:t>
      </w:r>
      <w:r w:rsidR="00571894" w:rsidRPr="0059333A">
        <w:rPr>
          <w:rFonts w:ascii="Book Antiqua" w:hAnsi="Book Antiqua" w:cs="Times New Roman"/>
        </w:rPr>
        <w:t xml:space="preserve">Indeed, </w:t>
      </w:r>
      <w:r w:rsidR="0004606E" w:rsidRPr="0059333A">
        <w:rPr>
          <w:rFonts w:ascii="Book Antiqua" w:hAnsi="Book Antiqua" w:cs="Times New Roman"/>
        </w:rPr>
        <w:t>SGF29 is</w:t>
      </w:r>
      <w:r w:rsidR="00C55CD9" w:rsidRPr="0059333A">
        <w:rPr>
          <w:rFonts w:ascii="Book Antiqua" w:hAnsi="Book Antiqua" w:cs="Times New Roman"/>
        </w:rPr>
        <w:t xml:space="preserve"> shown to be</w:t>
      </w:r>
      <w:r w:rsidR="0004606E" w:rsidRPr="0059333A">
        <w:rPr>
          <w:rFonts w:ascii="Book Antiqua" w:hAnsi="Book Antiqua" w:cs="Times New Roman"/>
        </w:rPr>
        <w:t xml:space="preserve"> a novel</w:t>
      </w:r>
      <w:r w:rsidR="0095271A" w:rsidRPr="0059333A">
        <w:rPr>
          <w:rFonts w:ascii="Book Antiqua" w:hAnsi="Book Antiqua" w:cs="Times New Roman"/>
        </w:rPr>
        <w:t xml:space="preserve"> Sry target gene beca</w:t>
      </w:r>
      <w:r w:rsidR="0004606E" w:rsidRPr="0059333A">
        <w:rPr>
          <w:rFonts w:ascii="Book Antiqua" w:hAnsi="Book Antiqua" w:cs="Times New Roman"/>
        </w:rPr>
        <w:t xml:space="preserve">use </w:t>
      </w:r>
      <w:r w:rsidR="005901C0" w:rsidRPr="0059333A">
        <w:rPr>
          <w:rFonts w:ascii="Book Antiqua" w:hAnsi="Book Antiqua" w:cs="Times New Roman"/>
        </w:rPr>
        <w:t xml:space="preserve">Sry can directly bind the </w:t>
      </w:r>
      <w:r w:rsidR="00D76D80" w:rsidRPr="0059333A">
        <w:rPr>
          <w:rFonts w:ascii="Book Antiqua" w:hAnsi="Book Antiqua" w:cs="Times New Roman"/>
        </w:rPr>
        <w:t xml:space="preserve">proximal </w:t>
      </w:r>
      <w:r w:rsidR="005901C0" w:rsidRPr="0059333A">
        <w:rPr>
          <w:rFonts w:ascii="Book Antiqua" w:hAnsi="Book Antiqua" w:cs="Times New Roman"/>
        </w:rPr>
        <w:t>promoter</w:t>
      </w:r>
      <w:r w:rsidR="00D76D80" w:rsidRPr="0059333A">
        <w:rPr>
          <w:rFonts w:ascii="Book Antiqua" w:hAnsi="Book Antiqua" w:cs="Times New Roman"/>
        </w:rPr>
        <w:t xml:space="preserve"> region of </w:t>
      </w:r>
      <w:r w:rsidR="00304A4D" w:rsidRPr="0059333A">
        <w:rPr>
          <w:rFonts w:ascii="Book Antiqua" w:hAnsi="Book Antiqua" w:cs="Times New Roman"/>
        </w:rPr>
        <w:t xml:space="preserve">rat </w:t>
      </w:r>
      <w:r w:rsidR="00D76D80" w:rsidRPr="0059333A">
        <w:rPr>
          <w:rFonts w:ascii="Book Antiqua" w:hAnsi="Book Antiqua" w:cs="Times New Roman"/>
          <w:i/>
        </w:rPr>
        <w:t>SGF29</w:t>
      </w:r>
      <w:r w:rsidR="00EE3F12" w:rsidRPr="0059333A">
        <w:rPr>
          <w:rFonts w:ascii="Book Antiqua" w:hAnsi="Book Antiqua" w:cs="Times New Roman"/>
        </w:rPr>
        <w:t xml:space="preserve"> </w:t>
      </w:r>
      <w:r w:rsidR="00344B5F" w:rsidRPr="0059333A">
        <w:rPr>
          <w:rFonts w:ascii="Book Antiqua" w:hAnsi="Book Antiqua" w:cs="Times New Roman"/>
        </w:rPr>
        <w:t xml:space="preserve">gene </w:t>
      </w:r>
      <w:r w:rsidR="00EE3F12" w:rsidRPr="0059333A">
        <w:rPr>
          <w:rFonts w:ascii="Book Antiqua" w:hAnsi="Book Antiqua" w:cs="Times New Roman"/>
        </w:rPr>
        <w:t xml:space="preserve">and </w:t>
      </w:r>
      <w:r w:rsidR="005C261A" w:rsidRPr="0059333A">
        <w:rPr>
          <w:rFonts w:ascii="Book Antiqua" w:hAnsi="Book Antiqua" w:cs="Times New Roman"/>
        </w:rPr>
        <w:t>increase</w:t>
      </w:r>
      <w:r w:rsidR="00EE3F12" w:rsidRPr="0059333A">
        <w:rPr>
          <w:rFonts w:ascii="Book Antiqua" w:hAnsi="Book Antiqua" w:cs="Times New Roman"/>
        </w:rPr>
        <w:t xml:space="preserve"> </w:t>
      </w:r>
      <w:r w:rsidR="00EE3F12" w:rsidRPr="0059333A">
        <w:rPr>
          <w:rFonts w:ascii="Book Antiqua" w:hAnsi="Book Antiqua" w:cs="Times New Roman"/>
          <w:i/>
        </w:rPr>
        <w:t>SGF29</w:t>
      </w:r>
      <w:r w:rsidR="00EE3F12" w:rsidRPr="0059333A">
        <w:rPr>
          <w:rFonts w:ascii="Book Antiqua" w:hAnsi="Book Antiqua" w:cs="Times New Roman"/>
        </w:rPr>
        <w:t xml:space="preserve"> </w:t>
      </w:r>
      <w:proofErr w:type="gramStart"/>
      <w:r w:rsidR="00EE3F12" w:rsidRPr="0059333A">
        <w:rPr>
          <w:rFonts w:ascii="Book Antiqua" w:hAnsi="Book Antiqua" w:cs="Times New Roman"/>
        </w:rPr>
        <w:t>transcript</w:t>
      </w:r>
      <w:r w:rsidR="00807CEF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6F6612" w:rsidRPr="0059333A">
        <w:rPr>
          <w:rFonts w:ascii="Book Antiqua" w:hAnsi="Book Antiqua" w:cs="Times New Roman"/>
          <w:vertAlign w:val="superscript"/>
        </w:rPr>
        <w:t>134</w:t>
      </w:r>
      <w:r w:rsidR="00807CEF" w:rsidRPr="0059333A">
        <w:rPr>
          <w:rFonts w:ascii="Book Antiqua" w:hAnsi="Book Antiqua" w:cs="Times New Roman"/>
          <w:vertAlign w:val="superscript"/>
        </w:rPr>
        <w:t>]</w:t>
      </w:r>
      <w:r w:rsidR="00EE3F12" w:rsidRPr="0059333A">
        <w:rPr>
          <w:rFonts w:ascii="Book Antiqua" w:hAnsi="Book Antiqua" w:cs="Times New Roman"/>
        </w:rPr>
        <w:t>.</w:t>
      </w:r>
      <w:r w:rsidR="005901C0" w:rsidRPr="0059333A">
        <w:rPr>
          <w:rFonts w:ascii="Book Antiqua" w:hAnsi="Book Antiqua" w:cs="Times New Roman"/>
        </w:rPr>
        <w:t xml:space="preserve"> </w:t>
      </w:r>
      <w:r w:rsidR="0008114A" w:rsidRPr="0059333A">
        <w:rPr>
          <w:rFonts w:ascii="Book Antiqua" w:hAnsi="Book Antiqua" w:cs="Times New Roman"/>
        </w:rPr>
        <w:t xml:space="preserve">Sry is </w:t>
      </w:r>
      <w:r w:rsidR="00F5644B" w:rsidRPr="0059333A">
        <w:rPr>
          <w:rFonts w:ascii="Book Antiqua" w:hAnsi="Book Antiqua" w:cs="Times New Roman"/>
        </w:rPr>
        <w:t xml:space="preserve">originally </w:t>
      </w:r>
      <w:r w:rsidR="0008114A" w:rsidRPr="0059333A">
        <w:rPr>
          <w:rFonts w:ascii="Book Antiqua" w:hAnsi="Book Antiqua" w:cs="Times New Roman"/>
        </w:rPr>
        <w:t>identified as the male sex-determining gene</w:t>
      </w:r>
      <w:r w:rsidR="00AE5C4B" w:rsidRPr="0059333A">
        <w:rPr>
          <w:rFonts w:ascii="Book Antiqua" w:hAnsi="Book Antiqua" w:cs="Times New Roman"/>
        </w:rPr>
        <w:t xml:space="preserve"> and is located in the male-specific region of the Y </w:t>
      </w:r>
      <w:proofErr w:type="gramStart"/>
      <w:r w:rsidR="00AE5C4B" w:rsidRPr="0059333A">
        <w:rPr>
          <w:rFonts w:ascii="Book Antiqua" w:hAnsi="Book Antiqua" w:cs="Times New Roman"/>
        </w:rPr>
        <w:t>chromosome</w:t>
      </w:r>
      <w:r w:rsidR="00E95411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6F6612" w:rsidRPr="0059333A">
        <w:rPr>
          <w:rFonts w:ascii="Book Antiqua" w:hAnsi="Book Antiqua" w:cs="Times New Roman"/>
          <w:vertAlign w:val="superscript"/>
        </w:rPr>
        <w:t>135</w:t>
      </w:r>
      <w:r w:rsidR="000C605B" w:rsidRPr="0059333A">
        <w:rPr>
          <w:rFonts w:ascii="Book Antiqua" w:hAnsi="Book Antiqua" w:cs="Times New Roman"/>
          <w:vertAlign w:val="superscript"/>
        </w:rPr>
        <w:t>-</w:t>
      </w:r>
      <w:r w:rsidR="006F6612" w:rsidRPr="0059333A">
        <w:rPr>
          <w:rFonts w:ascii="Book Antiqua" w:hAnsi="Book Antiqua" w:cs="Times New Roman"/>
          <w:vertAlign w:val="superscript"/>
        </w:rPr>
        <w:t>137</w:t>
      </w:r>
      <w:r w:rsidR="00E95411" w:rsidRPr="0059333A">
        <w:rPr>
          <w:rFonts w:ascii="Book Antiqua" w:hAnsi="Book Antiqua" w:cs="Times New Roman"/>
          <w:vertAlign w:val="superscript"/>
        </w:rPr>
        <w:t>]</w:t>
      </w:r>
      <w:r w:rsidR="0008114A" w:rsidRPr="0059333A">
        <w:rPr>
          <w:rFonts w:ascii="Book Antiqua" w:hAnsi="Book Antiqua" w:cs="Times New Roman"/>
        </w:rPr>
        <w:t xml:space="preserve">. </w:t>
      </w:r>
      <w:r w:rsidR="00DC6DF4" w:rsidRPr="0059333A">
        <w:rPr>
          <w:rFonts w:ascii="Book Antiqua" w:hAnsi="Book Antiqua" w:cs="Times New Roman"/>
        </w:rPr>
        <w:t>Induction of Sry expression in the genital ridges d</w:t>
      </w:r>
      <w:r w:rsidR="008434BE" w:rsidRPr="0059333A">
        <w:rPr>
          <w:rFonts w:ascii="Book Antiqua" w:hAnsi="Book Antiqua" w:cs="Times New Roman"/>
        </w:rPr>
        <w:t>rive</w:t>
      </w:r>
      <w:r w:rsidR="00E95411" w:rsidRPr="0059333A">
        <w:rPr>
          <w:rFonts w:ascii="Book Antiqua" w:hAnsi="Book Antiqua" w:cs="Times New Roman"/>
        </w:rPr>
        <w:t>s</w:t>
      </w:r>
      <w:r w:rsidR="008434BE" w:rsidRPr="0059333A">
        <w:rPr>
          <w:rFonts w:ascii="Book Antiqua" w:hAnsi="Book Antiqua" w:cs="Times New Roman"/>
        </w:rPr>
        <w:t xml:space="preserve"> the testis differentiation and causes the activation of</w:t>
      </w:r>
      <w:r w:rsidR="0074022F" w:rsidRPr="0059333A">
        <w:rPr>
          <w:rFonts w:ascii="Book Antiqua" w:hAnsi="Book Antiqua" w:cs="Times New Roman"/>
        </w:rPr>
        <w:t xml:space="preserve"> Sox9 to induce the downstream target genes required for </w:t>
      </w:r>
      <w:r w:rsidR="003C6D39" w:rsidRPr="0059333A">
        <w:rPr>
          <w:rFonts w:ascii="Book Antiqua" w:hAnsi="Book Antiqua" w:cs="Times New Roman"/>
        </w:rPr>
        <w:t xml:space="preserve">male </w:t>
      </w:r>
      <w:proofErr w:type="gramStart"/>
      <w:r w:rsidR="003C6D39" w:rsidRPr="0059333A">
        <w:rPr>
          <w:rFonts w:ascii="Book Antiqua" w:hAnsi="Book Antiqua" w:cs="Times New Roman"/>
        </w:rPr>
        <w:t>development</w:t>
      </w:r>
      <w:r w:rsidR="00E95411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6F6612" w:rsidRPr="0059333A">
        <w:rPr>
          <w:rFonts w:ascii="Book Antiqua" w:hAnsi="Book Antiqua" w:cs="Times New Roman"/>
          <w:vertAlign w:val="superscript"/>
        </w:rPr>
        <w:t>138</w:t>
      </w:r>
      <w:r w:rsidR="000C605B" w:rsidRPr="0059333A">
        <w:rPr>
          <w:rFonts w:ascii="Book Antiqua" w:hAnsi="Book Antiqua" w:cs="Times New Roman"/>
          <w:kern w:val="0"/>
          <w:vertAlign w:val="superscript"/>
        </w:rPr>
        <w:t>-</w:t>
      </w:r>
      <w:r w:rsidR="006F6612" w:rsidRPr="0059333A">
        <w:rPr>
          <w:rFonts w:ascii="Book Antiqua" w:hAnsi="Book Antiqua" w:cs="Times New Roman"/>
          <w:kern w:val="0"/>
          <w:vertAlign w:val="superscript"/>
        </w:rPr>
        <w:t>140</w:t>
      </w:r>
      <w:r w:rsidR="00E95411" w:rsidRPr="0059333A">
        <w:rPr>
          <w:rFonts w:ascii="Book Antiqua" w:hAnsi="Book Antiqua" w:cs="Times New Roman"/>
          <w:vertAlign w:val="superscript"/>
        </w:rPr>
        <w:t>]</w:t>
      </w:r>
      <w:r w:rsidR="0074022F" w:rsidRPr="0059333A">
        <w:rPr>
          <w:rFonts w:ascii="Book Antiqua" w:hAnsi="Book Antiqua" w:cs="Times New Roman"/>
        </w:rPr>
        <w:t xml:space="preserve">. </w:t>
      </w:r>
      <w:r w:rsidR="00116F6F" w:rsidRPr="0059333A">
        <w:rPr>
          <w:rFonts w:ascii="Book Antiqua" w:hAnsi="Book Antiqua" w:cs="Times New Roman"/>
        </w:rPr>
        <w:t xml:space="preserve">Sry </w:t>
      </w:r>
      <w:r w:rsidR="0003010D" w:rsidRPr="0059333A">
        <w:rPr>
          <w:rFonts w:ascii="Book Antiqua" w:hAnsi="Book Antiqua" w:cs="Times New Roman"/>
        </w:rPr>
        <w:t>is not so h</w:t>
      </w:r>
      <w:r w:rsidR="00564A6E" w:rsidRPr="0059333A">
        <w:rPr>
          <w:rFonts w:ascii="Book Antiqua" w:hAnsi="Book Antiqua" w:cs="Times New Roman"/>
        </w:rPr>
        <w:t xml:space="preserve">ighly conserved </w:t>
      </w:r>
      <w:r w:rsidR="00F413DD" w:rsidRPr="0059333A">
        <w:rPr>
          <w:rFonts w:ascii="Book Antiqua" w:hAnsi="Book Antiqua" w:cs="Times New Roman"/>
        </w:rPr>
        <w:t xml:space="preserve">in </w:t>
      </w:r>
      <w:r w:rsidR="008F2E49" w:rsidRPr="0059333A">
        <w:rPr>
          <w:rFonts w:ascii="Book Antiqua" w:hAnsi="Book Antiqua" w:cs="Times New Roman"/>
        </w:rPr>
        <w:t xml:space="preserve">its </w:t>
      </w:r>
      <w:r w:rsidR="00F413DD" w:rsidRPr="0059333A">
        <w:rPr>
          <w:rFonts w:ascii="Book Antiqua" w:hAnsi="Book Antiqua" w:cs="Times New Roman"/>
        </w:rPr>
        <w:t xml:space="preserve">N-terminal region </w:t>
      </w:r>
      <w:r w:rsidR="004C75F0" w:rsidRPr="0059333A">
        <w:rPr>
          <w:rFonts w:ascii="Book Antiqua" w:hAnsi="Book Antiqua" w:cs="Times New Roman"/>
        </w:rPr>
        <w:t>among</w:t>
      </w:r>
      <w:r w:rsidR="00564A6E" w:rsidRPr="0059333A">
        <w:rPr>
          <w:rFonts w:ascii="Book Antiqua" w:hAnsi="Book Antiqua" w:cs="Times New Roman"/>
        </w:rPr>
        <w:t xml:space="preserve"> mammals</w:t>
      </w:r>
      <w:r w:rsidR="008434BE" w:rsidRPr="0059333A">
        <w:rPr>
          <w:rFonts w:ascii="Book Antiqua" w:hAnsi="Book Antiqua" w:cs="Times New Roman"/>
        </w:rPr>
        <w:t>,</w:t>
      </w:r>
      <w:r w:rsidR="00564A6E" w:rsidRPr="0059333A">
        <w:rPr>
          <w:rFonts w:ascii="Book Antiqua" w:hAnsi="Book Antiqua" w:cs="Times New Roman"/>
        </w:rPr>
        <w:t xml:space="preserve"> but</w:t>
      </w:r>
      <w:r w:rsidR="0003010D" w:rsidRPr="0059333A">
        <w:rPr>
          <w:rFonts w:ascii="Book Antiqua" w:hAnsi="Book Antiqua" w:cs="Times New Roman"/>
        </w:rPr>
        <w:t xml:space="preserve"> </w:t>
      </w:r>
      <w:r w:rsidR="00253DE1" w:rsidRPr="0059333A">
        <w:rPr>
          <w:rFonts w:ascii="Book Antiqua" w:hAnsi="Book Antiqua" w:cs="Times New Roman"/>
        </w:rPr>
        <w:t>these proteins h</w:t>
      </w:r>
      <w:r w:rsidR="00767301" w:rsidRPr="0059333A">
        <w:rPr>
          <w:rFonts w:ascii="Book Antiqua" w:hAnsi="Book Antiqua" w:cs="Times New Roman"/>
        </w:rPr>
        <w:t>arbor the same ability to control</w:t>
      </w:r>
      <w:r w:rsidR="00253DE1" w:rsidRPr="0059333A">
        <w:rPr>
          <w:rFonts w:ascii="Book Antiqua" w:hAnsi="Book Antiqua" w:cs="Times New Roman"/>
        </w:rPr>
        <w:t xml:space="preserve"> the </w:t>
      </w:r>
      <w:r w:rsidR="00767301" w:rsidRPr="0059333A">
        <w:rPr>
          <w:rFonts w:ascii="Book Antiqua" w:hAnsi="Book Antiqua" w:cs="Times New Roman"/>
        </w:rPr>
        <w:t>sex determination in development</w:t>
      </w:r>
      <w:r w:rsidR="00564A6E" w:rsidRPr="0059333A">
        <w:rPr>
          <w:rFonts w:ascii="Book Antiqua" w:hAnsi="Book Antiqua" w:cs="Times New Roman"/>
        </w:rPr>
        <w:t>al process</w:t>
      </w:r>
      <w:r w:rsidR="005D4F27" w:rsidRPr="0059333A">
        <w:rPr>
          <w:rFonts w:ascii="Book Antiqua" w:hAnsi="Book Antiqua" w:cs="Times New Roman"/>
        </w:rPr>
        <w:t xml:space="preserve"> in a </w:t>
      </w:r>
      <w:r w:rsidR="000D2EBF" w:rsidRPr="0059333A">
        <w:rPr>
          <w:rFonts w:ascii="Book Antiqua" w:hAnsi="Book Antiqua" w:cs="Times New Roman"/>
        </w:rPr>
        <w:t>spatiotemporally</w:t>
      </w:r>
      <w:r w:rsidR="005D4F27" w:rsidRPr="0059333A">
        <w:rPr>
          <w:rFonts w:ascii="Book Antiqua" w:hAnsi="Book Antiqua" w:cs="Times New Roman"/>
        </w:rPr>
        <w:t xml:space="preserve"> regulated </w:t>
      </w:r>
      <w:proofErr w:type="gramStart"/>
      <w:r w:rsidR="005D4F27" w:rsidRPr="0059333A">
        <w:rPr>
          <w:rFonts w:ascii="Book Antiqua" w:hAnsi="Book Antiqua" w:cs="Times New Roman"/>
        </w:rPr>
        <w:t>manner</w:t>
      </w:r>
      <w:r w:rsidR="004443F7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6F6612" w:rsidRPr="0059333A">
        <w:rPr>
          <w:rFonts w:ascii="Book Antiqua" w:hAnsi="Book Antiqua" w:cs="Times New Roman"/>
          <w:vertAlign w:val="superscript"/>
        </w:rPr>
        <w:t>141</w:t>
      </w:r>
      <w:r w:rsidR="00043975" w:rsidRPr="0059333A">
        <w:rPr>
          <w:rFonts w:ascii="Book Antiqua" w:hAnsi="Book Antiqua" w:cs="Times New Roman"/>
          <w:kern w:val="0"/>
          <w:vertAlign w:val="superscript"/>
        </w:rPr>
        <w:t>-</w:t>
      </w:r>
      <w:r w:rsidR="006F6612" w:rsidRPr="0059333A">
        <w:rPr>
          <w:rFonts w:ascii="Book Antiqua" w:hAnsi="Book Antiqua" w:cs="Times New Roman"/>
          <w:kern w:val="0"/>
          <w:vertAlign w:val="superscript"/>
        </w:rPr>
        <w:t>143</w:t>
      </w:r>
      <w:r w:rsidR="004443F7" w:rsidRPr="0059333A">
        <w:rPr>
          <w:rFonts w:ascii="Book Antiqua" w:hAnsi="Book Antiqua" w:cs="Times New Roman"/>
          <w:vertAlign w:val="superscript"/>
        </w:rPr>
        <w:t>]</w:t>
      </w:r>
      <w:r w:rsidR="00003EBF" w:rsidRPr="0059333A">
        <w:rPr>
          <w:rFonts w:ascii="Book Antiqua" w:hAnsi="Book Antiqua" w:cs="Times New Roman"/>
        </w:rPr>
        <w:t xml:space="preserve">. </w:t>
      </w:r>
      <w:r w:rsidR="00F03D28" w:rsidRPr="0059333A">
        <w:rPr>
          <w:rFonts w:ascii="Book Antiqua" w:hAnsi="Book Antiqua" w:cs="Times New Roman"/>
        </w:rPr>
        <w:t>The highly conserved HMG DNA-binding domain of Sry elicit</w:t>
      </w:r>
      <w:r w:rsidR="008434BE" w:rsidRPr="0059333A">
        <w:rPr>
          <w:rFonts w:ascii="Book Antiqua" w:hAnsi="Book Antiqua" w:cs="Times New Roman"/>
        </w:rPr>
        <w:t>s</w:t>
      </w:r>
      <w:r w:rsidR="00F03D28" w:rsidRPr="0059333A">
        <w:rPr>
          <w:rFonts w:ascii="Book Antiqua" w:hAnsi="Book Antiqua" w:cs="Times New Roman"/>
        </w:rPr>
        <w:t xml:space="preserve"> the crucial function in development</w:t>
      </w:r>
      <w:r w:rsidR="003D1BB6" w:rsidRPr="0059333A">
        <w:rPr>
          <w:rFonts w:ascii="Book Antiqua" w:hAnsi="Book Antiqua" w:cs="Times New Roman"/>
        </w:rPr>
        <w:t xml:space="preserve">al </w:t>
      </w:r>
      <w:proofErr w:type="gramStart"/>
      <w:r w:rsidR="003D1BB6" w:rsidRPr="0059333A">
        <w:rPr>
          <w:rFonts w:ascii="Book Antiqua" w:hAnsi="Book Antiqua" w:cs="Times New Roman"/>
        </w:rPr>
        <w:t>process</w:t>
      </w:r>
      <w:r w:rsidR="002A7929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756772">
        <w:rPr>
          <w:rFonts w:ascii="Book Antiqua" w:hAnsi="Book Antiqua" w:cs="Times New Roman"/>
          <w:vertAlign w:val="superscript"/>
        </w:rPr>
        <w:t>139,</w:t>
      </w:r>
      <w:r w:rsidR="00D83AA3" w:rsidRPr="0059333A">
        <w:rPr>
          <w:rFonts w:ascii="Book Antiqua" w:hAnsi="Book Antiqua" w:cs="Times New Roman"/>
          <w:vertAlign w:val="superscript"/>
        </w:rPr>
        <w:t>144</w:t>
      </w:r>
      <w:r w:rsidR="00022F5D" w:rsidRPr="0059333A">
        <w:rPr>
          <w:rFonts w:ascii="Book Antiqua" w:hAnsi="Book Antiqua" w:cs="Times New Roman"/>
          <w:kern w:val="0"/>
          <w:vertAlign w:val="superscript"/>
        </w:rPr>
        <w:t>,</w:t>
      </w:r>
      <w:r w:rsidR="00D83AA3" w:rsidRPr="0059333A">
        <w:rPr>
          <w:rFonts w:ascii="Book Antiqua" w:hAnsi="Book Antiqua" w:cs="Times New Roman"/>
          <w:kern w:val="0"/>
          <w:vertAlign w:val="superscript"/>
        </w:rPr>
        <w:t>145</w:t>
      </w:r>
      <w:r w:rsidR="002A7929" w:rsidRPr="0059333A">
        <w:rPr>
          <w:rFonts w:ascii="Book Antiqua" w:hAnsi="Book Antiqua" w:cs="Times New Roman"/>
          <w:vertAlign w:val="superscript"/>
        </w:rPr>
        <w:t>]</w:t>
      </w:r>
      <w:r w:rsidR="00F03D28" w:rsidRPr="0059333A">
        <w:rPr>
          <w:rFonts w:ascii="Book Antiqua" w:hAnsi="Book Antiqua" w:cs="Times New Roman"/>
        </w:rPr>
        <w:t>.</w:t>
      </w:r>
      <w:r w:rsidR="001932C6" w:rsidRPr="0059333A">
        <w:rPr>
          <w:rFonts w:ascii="Book Antiqua" w:hAnsi="Book Antiqua" w:cs="Times New Roman"/>
        </w:rPr>
        <w:t xml:space="preserve"> In general, transcription factor have the DNA-binding and transactivation domains, but most of Sry proteins from different species</w:t>
      </w:r>
      <w:r w:rsidR="000C53CE" w:rsidRPr="0059333A">
        <w:rPr>
          <w:rFonts w:ascii="Book Antiqua" w:hAnsi="Book Antiqua" w:cs="Times New Roman"/>
        </w:rPr>
        <w:t xml:space="preserve"> except for mouse and rat</w:t>
      </w:r>
      <w:r w:rsidR="001932C6" w:rsidRPr="0059333A">
        <w:rPr>
          <w:rFonts w:ascii="Book Antiqua" w:hAnsi="Book Antiqua" w:cs="Times New Roman"/>
        </w:rPr>
        <w:t xml:space="preserve"> do not have a</w:t>
      </w:r>
      <w:r w:rsidR="00FE0341" w:rsidRPr="0059333A">
        <w:rPr>
          <w:rFonts w:ascii="Book Antiqua" w:hAnsi="Book Antiqua" w:cs="Times New Roman"/>
        </w:rPr>
        <w:t>n</w:t>
      </w:r>
      <w:r w:rsidR="001932C6" w:rsidRPr="0059333A">
        <w:rPr>
          <w:rFonts w:ascii="Book Antiqua" w:hAnsi="Book Antiqua" w:cs="Times New Roman"/>
        </w:rPr>
        <w:t xml:space="preserve"> obvious transactivation </w:t>
      </w:r>
      <w:proofErr w:type="gramStart"/>
      <w:r w:rsidR="001932C6" w:rsidRPr="0059333A">
        <w:rPr>
          <w:rFonts w:ascii="Book Antiqua" w:hAnsi="Book Antiqua" w:cs="Times New Roman"/>
        </w:rPr>
        <w:t>domain</w:t>
      </w:r>
      <w:r w:rsidR="00717D68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D83AA3" w:rsidRPr="0059333A">
        <w:rPr>
          <w:rFonts w:ascii="Book Antiqua" w:hAnsi="Book Antiqua" w:cs="Times New Roman"/>
          <w:vertAlign w:val="superscript"/>
        </w:rPr>
        <w:t>145</w:t>
      </w:r>
      <w:r w:rsidR="00717D68" w:rsidRPr="0059333A">
        <w:rPr>
          <w:rFonts w:ascii="Book Antiqua" w:hAnsi="Book Antiqua" w:cs="Times New Roman"/>
          <w:vertAlign w:val="superscript"/>
        </w:rPr>
        <w:t>]</w:t>
      </w:r>
      <w:r w:rsidR="001932C6" w:rsidRPr="0059333A">
        <w:rPr>
          <w:rFonts w:ascii="Book Antiqua" w:hAnsi="Book Antiqua" w:cs="Times New Roman"/>
        </w:rPr>
        <w:t>.</w:t>
      </w:r>
      <w:r w:rsidR="00F03D28" w:rsidRPr="0059333A">
        <w:rPr>
          <w:rFonts w:ascii="Book Antiqua" w:hAnsi="Book Antiqua" w:cs="Times New Roman"/>
        </w:rPr>
        <w:t xml:space="preserve"> </w:t>
      </w:r>
      <w:r w:rsidR="00A27CDB" w:rsidRPr="0059333A">
        <w:rPr>
          <w:rFonts w:ascii="Book Antiqua" w:hAnsi="Book Antiqua" w:cs="Times New Roman"/>
        </w:rPr>
        <w:t xml:space="preserve">Although many Sry-binding partner proteins are reported to bind to the non-conserved region of </w:t>
      </w:r>
      <w:proofErr w:type="gramStart"/>
      <w:r w:rsidR="00A27CDB" w:rsidRPr="0059333A">
        <w:rPr>
          <w:rFonts w:ascii="Book Antiqua" w:hAnsi="Book Antiqua" w:cs="Times New Roman"/>
        </w:rPr>
        <w:t>Sry</w:t>
      </w:r>
      <w:r w:rsidR="006B17F6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D83AA3" w:rsidRPr="0059333A">
        <w:rPr>
          <w:rFonts w:ascii="Book Antiqua" w:hAnsi="Book Antiqua" w:cs="Times New Roman"/>
          <w:vertAlign w:val="superscript"/>
        </w:rPr>
        <w:t>146</w:t>
      </w:r>
      <w:r w:rsidR="00043975" w:rsidRPr="0059333A">
        <w:rPr>
          <w:rFonts w:ascii="Book Antiqua" w:hAnsi="Book Antiqua" w:cs="Times New Roman"/>
          <w:kern w:val="0"/>
          <w:vertAlign w:val="superscript"/>
        </w:rPr>
        <w:t>-</w:t>
      </w:r>
      <w:r w:rsidR="00D83AA3" w:rsidRPr="0059333A">
        <w:rPr>
          <w:rFonts w:ascii="Book Antiqua" w:hAnsi="Book Antiqua" w:cs="Times New Roman"/>
          <w:kern w:val="0"/>
          <w:vertAlign w:val="superscript"/>
        </w:rPr>
        <w:t>149</w:t>
      </w:r>
      <w:r w:rsidR="006B17F6" w:rsidRPr="0059333A">
        <w:rPr>
          <w:rFonts w:ascii="Book Antiqua" w:hAnsi="Book Antiqua" w:cs="Times New Roman"/>
          <w:vertAlign w:val="superscript"/>
        </w:rPr>
        <w:t>]</w:t>
      </w:r>
      <w:r w:rsidR="00065DC8" w:rsidRPr="0059333A">
        <w:rPr>
          <w:rFonts w:ascii="Book Antiqua" w:hAnsi="Book Antiqua" w:cs="Times New Roman"/>
        </w:rPr>
        <w:t>, physiological relevance between these interaction</w:t>
      </w:r>
      <w:r w:rsidR="00135600" w:rsidRPr="0059333A">
        <w:rPr>
          <w:rFonts w:ascii="Book Antiqua" w:hAnsi="Book Antiqua" w:cs="Times New Roman"/>
        </w:rPr>
        <w:t>s</w:t>
      </w:r>
      <w:r w:rsidR="00065DC8" w:rsidRPr="0059333A">
        <w:rPr>
          <w:rFonts w:ascii="Book Antiqua" w:hAnsi="Book Antiqua" w:cs="Times New Roman"/>
        </w:rPr>
        <w:t xml:space="preserve"> and testis differentiation remains obscure</w:t>
      </w:r>
      <w:r w:rsidR="00FE45E3" w:rsidRPr="0059333A">
        <w:rPr>
          <w:rFonts w:ascii="Book Antiqua" w:hAnsi="Book Antiqua" w:cs="Times New Roman"/>
          <w:vertAlign w:val="superscript"/>
        </w:rPr>
        <w:t>[</w:t>
      </w:r>
      <w:r w:rsidR="00D83AA3" w:rsidRPr="0059333A">
        <w:rPr>
          <w:rFonts w:ascii="Book Antiqua" w:hAnsi="Book Antiqua" w:cs="Times New Roman"/>
          <w:vertAlign w:val="superscript"/>
        </w:rPr>
        <w:t>150</w:t>
      </w:r>
      <w:r w:rsidR="00756772">
        <w:rPr>
          <w:rFonts w:ascii="Book Antiqua" w:hAnsi="Book Antiqua" w:cs="Times New Roman"/>
          <w:kern w:val="0"/>
          <w:vertAlign w:val="superscript"/>
        </w:rPr>
        <w:t>,</w:t>
      </w:r>
      <w:r w:rsidR="00D83AA3" w:rsidRPr="0059333A">
        <w:rPr>
          <w:rFonts w:ascii="Book Antiqua" w:hAnsi="Book Antiqua" w:cs="Times New Roman"/>
          <w:kern w:val="0"/>
          <w:vertAlign w:val="superscript"/>
        </w:rPr>
        <w:t>151</w:t>
      </w:r>
      <w:r w:rsidR="005974E1" w:rsidRPr="0059333A">
        <w:rPr>
          <w:rFonts w:ascii="Book Antiqua" w:hAnsi="Book Antiqua" w:cs="Times New Roman"/>
          <w:vertAlign w:val="superscript"/>
        </w:rPr>
        <w:t>]</w:t>
      </w:r>
      <w:r w:rsidR="00065DC8" w:rsidRPr="0059333A">
        <w:rPr>
          <w:rFonts w:ascii="Book Antiqua" w:hAnsi="Book Antiqua" w:cs="Times New Roman"/>
        </w:rPr>
        <w:t xml:space="preserve">. </w:t>
      </w:r>
      <w:r w:rsidR="005D4F27" w:rsidRPr="0059333A">
        <w:rPr>
          <w:rFonts w:ascii="Book Antiqua" w:hAnsi="Book Antiqua" w:cs="Times New Roman"/>
        </w:rPr>
        <w:t xml:space="preserve">Although </w:t>
      </w:r>
      <w:r w:rsidR="005C6700" w:rsidRPr="0059333A">
        <w:rPr>
          <w:rFonts w:ascii="Book Antiqua" w:hAnsi="Book Antiqua" w:cs="Times New Roman"/>
        </w:rPr>
        <w:t>Sry</w:t>
      </w:r>
      <w:r w:rsidR="00841705" w:rsidRPr="0059333A">
        <w:rPr>
          <w:rFonts w:ascii="Book Antiqua" w:hAnsi="Book Antiqua" w:cs="Times New Roman"/>
        </w:rPr>
        <w:t xml:space="preserve"> expression is limited</w:t>
      </w:r>
      <w:r w:rsidR="00832270" w:rsidRPr="0059333A">
        <w:rPr>
          <w:rFonts w:ascii="Book Antiqua" w:hAnsi="Book Antiqua" w:cs="Times New Roman"/>
        </w:rPr>
        <w:t xml:space="preserve"> </w:t>
      </w:r>
      <w:r w:rsidR="005C6700" w:rsidRPr="0059333A">
        <w:rPr>
          <w:rFonts w:ascii="Book Antiqua" w:hAnsi="Book Antiqua" w:cs="Times New Roman"/>
        </w:rPr>
        <w:t>in brain, thymus and testis</w:t>
      </w:r>
      <w:r w:rsidR="00841705" w:rsidRPr="0059333A">
        <w:rPr>
          <w:rFonts w:ascii="Book Antiqua" w:hAnsi="Book Antiqua" w:cs="Times New Roman"/>
        </w:rPr>
        <w:t xml:space="preserve"> in adulthood</w:t>
      </w:r>
      <w:r w:rsidR="005D4F27" w:rsidRPr="0059333A">
        <w:rPr>
          <w:rFonts w:ascii="Book Antiqua" w:hAnsi="Book Antiqua" w:cs="Times New Roman"/>
        </w:rPr>
        <w:t>,</w:t>
      </w:r>
      <w:r w:rsidR="00B621DB" w:rsidRPr="0059333A">
        <w:rPr>
          <w:rFonts w:ascii="Book Antiqua" w:hAnsi="Book Antiqua" w:cs="Times New Roman"/>
        </w:rPr>
        <w:t xml:space="preserve"> </w:t>
      </w:r>
      <w:r w:rsidR="005D4F27" w:rsidRPr="0059333A">
        <w:rPr>
          <w:rFonts w:ascii="Book Antiqua" w:hAnsi="Book Antiqua" w:cs="Times New Roman"/>
        </w:rPr>
        <w:t>some HCC cell lines</w:t>
      </w:r>
      <w:r w:rsidR="00A65C5A" w:rsidRPr="0059333A">
        <w:rPr>
          <w:rFonts w:ascii="Book Antiqua" w:hAnsi="Book Antiqua" w:cs="Times New Roman"/>
        </w:rPr>
        <w:t xml:space="preserve"> such as K2 cells</w:t>
      </w:r>
      <w:r w:rsidR="005D4F27" w:rsidRPr="0059333A">
        <w:rPr>
          <w:rFonts w:ascii="Book Antiqua" w:hAnsi="Book Antiqua" w:cs="Times New Roman"/>
        </w:rPr>
        <w:t xml:space="preserve"> overexpress this</w:t>
      </w:r>
      <w:r w:rsidR="005A29F9" w:rsidRPr="0059333A">
        <w:rPr>
          <w:rFonts w:ascii="Book Antiqua" w:hAnsi="Book Antiqua" w:cs="Times New Roman"/>
        </w:rPr>
        <w:t xml:space="preserve"> </w:t>
      </w:r>
      <w:proofErr w:type="gramStart"/>
      <w:r w:rsidR="005A29F9" w:rsidRPr="0059333A">
        <w:rPr>
          <w:rFonts w:ascii="Book Antiqua" w:hAnsi="Book Antiqua" w:cs="Times New Roman"/>
        </w:rPr>
        <w:t>gene</w:t>
      </w:r>
      <w:r w:rsidR="00CD5417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D83AA3" w:rsidRPr="0059333A">
        <w:rPr>
          <w:rFonts w:ascii="Book Antiqua" w:hAnsi="Book Antiqua" w:cs="Times New Roman"/>
          <w:vertAlign w:val="superscript"/>
        </w:rPr>
        <w:t>134</w:t>
      </w:r>
      <w:r w:rsidR="00CD5417" w:rsidRPr="0059333A">
        <w:rPr>
          <w:rFonts w:ascii="Book Antiqua" w:hAnsi="Book Antiqua" w:cs="Times New Roman"/>
          <w:vertAlign w:val="superscript"/>
        </w:rPr>
        <w:t>]</w:t>
      </w:r>
      <w:r w:rsidR="005D4F27" w:rsidRPr="0059333A">
        <w:rPr>
          <w:rFonts w:ascii="Book Antiqua" w:hAnsi="Book Antiqua" w:cs="Times New Roman"/>
        </w:rPr>
        <w:t xml:space="preserve">. </w:t>
      </w:r>
      <w:r w:rsidR="00571894" w:rsidRPr="0059333A">
        <w:rPr>
          <w:rFonts w:ascii="Book Antiqua" w:hAnsi="Book Antiqua" w:cs="Times New Roman"/>
        </w:rPr>
        <w:t>Moreover</w:t>
      </w:r>
      <w:r w:rsidR="005D4F27" w:rsidRPr="0059333A">
        <w:rPr>
          <w:rFonts w:ascii="Book Antiqua" w:hAnsi="Book Antiqua" w:cs="Times New Roman"/>
        </w:rPr>
        <w:t>, t</w:t>
      </w:r>
      <w:r w:rsidR="00832270" w:rsidRPr="0059333A">
        <w:rPr>
          <w:rFonts w:ascii="Book Antiqua" w:hAnsi="Book Antiqua" w:cs="Times New Roman"/>
        </w:rPr>
        <w:t xml:space="preserve">he </w:t>
      </w:r>
      <w:r w:rsidR="00C774FB" w:rsidRPr="0059333A">
        <w:rPr>
          <w:rFonts w:ascii="Book Antiqua" w:hAnsi="Book Antiqua" w:cs="Times New Roman"/>
        </w:rPr>
        <w:t>copy number gain or amplification of this gene locus occur in 11.8% (8/68) of human male HCC cases</w:t>
      </w:r>
      <w:r w:rsidR="0012616A" w:rsidRPr="0059333A">
        <w:rPr>
          <w:rFonts w:ascii="Book Antiqua" w:hAnsi="Book Antiqua" w:cs="Times New Roman"/>
        </w:rPr>
        <w:t>, which may reflect the fact that Sry is deregulated in some human HCC</w:t>
      </w:r>
      <w:r w:rsidR="00A7566C" w:rsidRPr="0059333A">
        <w:rPr>
          <w:rFonts w:ascii="Book Antiqua" w:hAnsi="Book Antiqua" w:cs="Times New Roman"/>
          <w:vertAlign w:val="superscript"/>
        </w:rPr>
        <w:t>[</w:t>
      </w:r>
      <w:r w:rsidR="00D83AA3" w:rsidRPr="0059333A">
        <w:rPr>
          <w:rFonts w:ascii="Book Antiqua" w:hAnsi="Book Antiqua" w:cs="Times New Roman"/>
          <w:vertAlign w:val="superscript"/>
        </w:rPr>
        <w:t>152</w:t>
      </w:r>
      <w:r w:rsidR="00A7566C" w:rsidRPr="0059333A">
        <w:rPr>
          <w:rFonts w:ascii="Book Antiqua" w:hAnsi="Book Antiqua" w:cs="Times New Roman"/>
          <w:vertAlign w:val="superscript"/>
        </w:rPr>
        <w:t>]</w:t>
      </w:r>
      <w:r w:rsidR="00C774FB" w:rsidRPr="0059333A">
        <w:rPr>
          <w:rFonts w:ascii="Book Antiqua" w:hAnsi="Book Antiqua" w:cs="Times New Roman"/>
        </w:rPr>
        <w:t xml:space="preserve">. </w:t>
      </w:r>
      <w:r w:rsidR="005901C0" w:rsidRPr="0059333A">
        <w:rPr>
          <w:rFonts w:ascii="Book Antiqua" w:hAnsi="Book Antiqua" w:cs="Times New Roman"/>
        </w:rPr>
        <w:t>The deletion of Sry expression cause</w:t>
      </w:r>
      <w:r w:rsidR="00682CB2" w:rsidRPr="0059333A">
        <w:rPr>
          <w:rFonts w:ascii="Book Antiqua" w:hAnsi="Book Antiqua" w:cs="Times New Roman"/>
        </w:rPr>
        <w:t>s</w:t>
      </w:r>
      <w:r w:rsidR="005901C0" w:rsidRPr="0059333A">
        <w:rPr>
          <w:rFonts w:ascii="Book Antiqua" w:hAnsi="Book Antiqua" w:cs="Times New Roman"/>
        </w:rPr>
        <w:t xml:space="preserve"> the lowered SGF29</w:t>
      </w:r>
      <w:r w:rsidR="00810B86" w:rsidRPr="0059333A">
        <w:rPr>
          <w:rFonts w:ascii="Book Antiqua" w:hAnsi="Book Antiqua" w:cs="Times New Roman"/>
        </w:rPr>
        <w:t xml:space="preserve"> expression </w:t>
      </w:r>
      <w:r w:rsidR="005C261A" w:rsidRPr="0059333A">
        <w:rPr>
          <w:rFonts w:ascii="Book Antiqua" w:hAnsi="Book Antiqua" w:cs="Times New Roman"/>
        </w:rPr>
        <w:t xml:space="preserve">in K2 cells </w:t>
      </w:r>
      <w:r w:rsidR="00792A78" w:rsidRPr="0059333A">
        <w:rPr>
          <w:rFonts w:ascii="Book Antiqua" w:hAnsi="Book Antiqua" w:cs="Times New Roman"/>
        </w:rPr>
        <w:t xml:space="preserve">together with the decreased level of LDHA and </w:t>
      </w:r>
      <w:proofErr w:type="gramStart"/>
      <w:r w:rsidR="00792A78" w:rsidRPr="0059333A">
        <w:rPr>
          <w:rFonts w:ascii="Book Antiqua" w:hAnsi="Book Antiqua" w:cs="Times New Roman"/>
        </w:rPr>
        <w:t>MTA1</w:t>
      </w:r>
      <w:r w:rsidR="00A945F3" w:rsidRPr="0059333A">
        <w:rPr>
          <w:rFonts w:ascii="Book Antiqua" w:hAnsi="Book Antiqua" w:cs="Times New Roman"/>
          <w:vertAlign w:val="superscript"/>
        </w:rPr>
        <w:t>[</w:t>
      </w:r>
      <w:proofErr w:type="gramEnd"/>
      <w:r w:rsidR="00D83AA3" w:rsidRPr="0059333A">
        <w:rPr>
          <w:rFonts w:ascii="Book Antiqua" w:hAnsi="Book Antiqua" w:cs="Times New Roman"/>
          <w:vertAlign w:val="superscript"/>
        </w:rPr>
        <w:t>134</w:t>
      </w:r>
      <w:r w:rsidR="00A945F3" w:rsidRPr="0059333A">
        <w:rPr>
          <w:rFonts w:ascii="Book Antiqua" w:hAnsi="Book Antiqua" w:cs="Times New Roman"/>
          <w:vertAlign w:val="superscript"/>
        </w:rPr>
        <w:t>]</w:t>
      </w:r>
      <w:r w:rsidR="00792A78" w:rsidRPr="0059333A">
        <w:rPr>
          <w:rFonts w:ascii="Book Antiqua" w:hAnsi="Book Antiqua" w:cs="Times New Roman"/>
        </w:rPr>
        <w:t>.</w:t>
      </w:r>
      <w:r w:rsidR="00682CB2" w:rsidRPr="0059333A">
        <w:rPr>
          <w:rFonts w:ascii="Book Antiqua" w:hAnsi="Book Antiqua" w:cs="Times New Roman"/>
        </w:rPr>
        <w:t xml:space="preserve"> </w:t>
      </w:r>
      <w:r w:rsidR="003C3D89" w:rsidRPr="0059333A">
        <w:rPr>
          <w:rFonts w:ascii="Book Antiqua" w:hAnsi="Book Antiqua" w:cs="Times New Roman"/>
        </w:rPr>
        <w:t xml:space="preserve">Like SGF29, the reduced </w:t>
      </w:r>
      <w:r w:rsidR="005D799D" w:rsidRPr="0059333A">
        <w:rPr>
          <w:rFonts w:ascii="Book Antiqua" w:hAnsi="Book Antiqua" w:cs="Times New Roman"/>
        </w:rPr>
        <w:t>Sry expression lead</w:t>
      </w:r>
      <w:r w:rsidR="008C21A4" w:rsidRPr="0059333A">
        <w:rPr>
          <w:rFonts w:ascii="Book Antiqua" w:hAnsi="Book Antiqua" w:cs="Times New Roman"/>
        </w:rPr>
        <w:t>s</w:t>
      </w:r>
      <w:r w:rsidR="005D799D" w:rsidRPr="0059333A">
        <w:rPr>
          <w:rFonts w:ascii="Book Antiqua" w:hAnsi="Book Antiqua" w:cs="Times New Roman"/>
        </w:rPr>
        <w:t xml:space="preserve"> to </w:t>
      </w:r>
      <w:r w:rsidR="00491272" w:rsidRPr="0059333A">
        <w:rPr>
          <w:rFonts w:ascii="Book Antiqua" w:hAnsi="Book Antiqua" w:cs="Times New Roman"/>
        </w:rPr>
        <w:t xml:space="preserve">the </w:t>
      </w:r>
      <w:r w:rsidR="005D799D" w:rsidRPr="0059333A">
        <w:rPr>
          <w:rFonts w:ascii="Book Antiqua" w:hAnsi="Book Antiqua" w:cs="Times New Roman"/>
        </w:rPr>
        <w:t>diminished colony forming ability</w:t>
      </w:r>
      <w:r w:rsidR="003F501A" w:rsidRPr="0059333A">
        <w:rPr>
          <w:rFonts w:ascii="Book Antiqua" w:hAnsi="Book Antiqua" w:cs="Times New Roman"/>
        </w:rPr>
        <w:t xml:space="preserve"> in soft agar</w:t>
      </w:r>
      <w:r w:rsidR="005D799D" w:rsidRPr="0059333A">
        <w:rPr>
          <w:rFonts w:ascii="Book Antiqua" w:hAnsi="Book Antiqua" w:cs="Times New Roman"/>
        </w:rPr>
        <w:t xml:space="preserve"> and tumorigenicity </w:t>
      </w:r>
      <w:r w:rsidR="005D799D" w:rsidRPr="0059333A">
        <w:rPr>
          <w:rFonts w:ascii="Book Antiqua" w:hAnsi="Book Antiqua" w:cs="Times New Roman"/>
          <w:i/>
        </w:rPr>
        <w:t>in vivo</w:t>
      </w:r>
      <w:r w:rsidR="005D799D" w:rsidRPr="0059333A">
        <w:rPr>
          <w:rFonts w:ascii="Book Antiqua" w:hAnsi="Book Antiqua" w:cs="Times New Roman"/>
        </w:rPr>
        <w:t xml:space="preserve">. </w:t>
      </w:r>
      <w:r w:rsidR="0095271A" w:rsidRPr="0059333A">
        <w:rPr>
          <w:rFonts w:ascii="Book Antiqua" w:hAnsi="Book Antiqua" w:cs="Times New Roman"/>
        </w:rPr>
        <w:t xml:space="preserve">The </w:t>
      </w:r>
      <w:r w:rsidR="00EA148E" w:rsidRPr="0059333A">
        <w:rPr>
          <w:rFonts w:ascii="Book Antiqua" w:hAnsi="Book Antiqua" w:cs="Times New Roman"/>
        </w:rPr>
        <w:t>Sry expression solely do</w:t>
      </w:r>
      <w:r w:rsidR="0085151F" w:rsidRPr="0059333A">
        <w:rPr>
          <w:rFonts w:ascii="Book Antiqua" w:hAnsi="Book Antiqua" w:cs="Times New Roman"/>
        </w:rPr>
        <w:t>es</w:t>
      </w:r>
      <w:r w:rsidR="00EA148E" w:rsidRPr="0059333A">
        <w:rPr>
          <w:rFonts w:ascii="Book Antiqua" w:hAnsi="Book Antiqua" w:cs="Times New Roman"/>
        </w:rPr>
        <w:t xml:space="preserve"> not bypath the </w:t>
      </w:r>
      <w:r w:rsidR="000B59FA" w:rsidRPr="0059333A">
        <w:rPr>
          <w:rFonts w:ascii="Book Antiqua" w:hAnsi="Book Antiqua" w:cs="Times New Roman"/>
        </w:rPr>
        <w:t xml:space="preserve">malignant </w:t>
      </w:r>
      <w:r w:rsidR="00EA148E" w:rsidRPr="0059333A">
        <w:rPr>
          <w:rFonts w:ascii="Book Antiqua" w:hAnsi="Book Antiqua" w:cs="Times New Roman"/>
        </w:rPr>
        <w:t xml:space="preserve">phenotype when SGF29 is deleted, </w:t>
      </w:r>
      <w:r w:rsidR="00393EBE" w:rsidRPr="0059333A">
        <w:rPr>
          <w:rFonts w:ascii="Book Antiqua" w:hAnsi="Book Antiqua" w:cs="Times New Roman"/>
        </w:rPr>
        <w:t xml:space="preserve">which reveal that the induction of SGF29 brought by Sry is necessary for the acquisition of </w:t>
      </w:r>
      <w:r w:rsidR="000B59FA" w:rsidRPr="0059333A">
        <w:rPr>
          <w:rFonts w:ascii="Book Antiqua" w:hAnsi="Book Antiqua" w:cs="Times New Roman"/>
        </w:rPr>
        <w:t>c-Myc-dependent transformation activity</w:t>
      </w:r>
      <w:r w:rsidR="00393EBE" w:rsidRPr="0059333A">
        <w:rPr>
          <w:rFonts w:ascii="Book Antiqua" w:hAnsi="Book Antiqua" w:cs="Times New Roman"/>
        </w:rPr>
        <w:t>.</w:t>
      </w:r>
      <w:r w:rsidR="004C1CFE" w:rsidRPr="0059333A">
        <w:rPr>
          <w:rFonts w:ascii="Book Antiqua" w:hAnsi="Book Antiqua" w:cs="Times New Roman"/>
        </w:rPr>
        <w:t xml:space="preserve"> </w:t>
      </w:r>
      <w:r w:rsidR="00406B80" w:rsidRPr="0059333A">
        <w:rPr>
          <w:rFonts w:ascii="Book Antiqua" w:hAnsi="Book Antiqua" w:cs="Times New Roman"/>
        </w:rPr>
        <w:t xml:space="preserve">Taken together, </w:t>
      </w:r>
      <w:r w:rsidR="0058547B" w:rsidRPr="0059333A">
        <w:rPr>
          <w:rFonts w:ascii="Book Antiqua" w:hAnsi="Book Antiqua" w:cs="Times New Roman"/>
        </w:rPr>
        <w:t xml:space="preserve">these findings suggest </w:t>
      </w:r>
      <w:r w:rsidR="00E46091" w:rsidRPr="0059333A">
        <w:rPr>
          <w:rFonts w:ascii="Book Antiqua" w:hAnsi="Book Antiqua" w:cs="Times New Roman"/>
        </w:rPr>
        <w:t>a hypothetical model of Sry and S</w:t>
      </w:r>
      <w:r w:rsidR="001613B7" w:rsidRPr="0059333A">
        <w:rPr>
          <w:rFonts w:ascii="Book Antiqua" w:hAnsi="Book Antiqua" w:cs="Times New Roman"/>
        </w:rPr>
        <w:t xml:space="preserve">GF29 </w:t>
      </w:r>
      <w:r w:rsidR="00C856ED" w:rsidRPr="0059333A">
        <w:rPr>
          <w:rFonts w:ascii="Book Antiqua" w:hAnsi="Book Antiqua" w:cs="Times New Roman"/>
        </w:rPr>
        <w:t xml:space="preserve">pathway </w:t>
      </w:r>
      <w:r w:rsidR="001613B7" w:rsidRPr="0059333A">
        <w:rPr>
          <w:rFonts w:ascii="Book Antiqua" w:hAnsi="Book Antiqua" w:cs="Times New Roman"/>
        </w:rPr>
        <w:t>in male specific malignancy of HCC</w:t>
      </w:r>
      <w:r w:rsidR="0058547B" w:rsidRPr="0059333A">
        <w:rPr>
          <w:rFonts w:ascii="Book Antiqua" w:hAnsi="Book Antiqua" w:cs="Times New Roman"/>
        </w:rPr>
        <w:t xml:space="preserve"> (Fig</w:t>
      </w:r>
      <w:r w:rsidR="00756772">
        <w:rPr>
          <w:rFonts w:ascii="Book Antiqua" w:eastAsia="宋体" w:hAnsi="Book Antiqua" w:cs="Times New Roman" w:hint="eastAsia"/>
          <w:lang w:eastAsia="zh-CN"/>
        </w:rPr>
        <w:t>ure</w:t>
      </w:r>
      <w:r w:rsidR="0058547B" w:rsidRPr="0059333A">
        <w:rPr>
          <w:rFonts w:ascii="Book Antiqua" w:hAnsi="Book Antiqua" w:cs="Times New Roman"/>
        </w:rPr>
        <w:t xml:space="preserve"> 1). </w:t>
      </w:r>
      <w:r w:rsidR="00492481" w:rsidRPr="0059333A">
        <w:rPr>
          <w:rFonts w:ascii="Book Antiqua" w:hAnsi="Book Antiqua" w:cs="Times New Roman"/>
        </w:rPr>
        <w:t xml:space="preserve">The </w:t>
      </w:r>
      <w:r w:rsidR="00FD2559" w:rsidRPr="0059333A">
        <w:rPr>
          <w:rFonts w:ascii="Book Antiqua" w:hAnsi="Book Antiqua" w:cs="Times New Roman"/>
        </w:rPr>
        <w:t xml:space="preserve">aberrant expression of Sry causes the elevation of SGF29, which is integrated into STAGA complex to augment the c-Myc target genes’ expression. Because Sry is expressed only in male, this scheme may be the explanation of male-specific acquisition </w:t>
      </w:r>
      <w:r w:rsidR="00094E22" w:rsidRPr="0059333A">
        <w:rPr>
          <w:rFonts w:ascii="Book Antiqua" w:hAnsi="Book Antiqua" w:cs="Times New Roman"/>
        </w:rPr>
        <w:t>of malignancy and hepatocarc</w:t>
      </w:r>
      <w:r w:rsidR="00FD2559" w:rsidRPr="0059333A">
        <w:rPr>
          <w:rFonts w:ascii="Book Antiqua" w:hAnsi="Book Antiqua" w:cs="Times New Roman"/>
        </w:rPr>
        <w:t>inogenesis.</w:t>
      </w:r>
    </w:p>
    <w:p w14:paraId="7E11D777" w14:textId="77777777" w:rsidR="005C6700" w:rsidRPr="0059333A" w:rsidRDefault="005C6700" w:rsidP="0059333A">
      <w:pPr>
        <w:spacing w:line="360" w:lineRule="auto"/>
        <w:rPr>
          <w:rFonts w:ascii="Book Antiqua" w:hAnsi="Book Antiqua" w:cs="Times New Roman"/>
        </w:rPr>
      </w:pPr>
    </w:p>
    <w:p w14:paraId="73F3EEF3" w14:textId="75EBDA6F" w:rsidR="00D02721" w:rsidRPr="0059333A" w:rsidRDefault="00756772" w:rsidP="0059333A">
      <w:pPr>
        <w:spacing w:line="360" w:lineRule="auto"/>
        <w:rPr>
          <w:rFonts w:ascii="Book Antiqua" w:hAnsi="Book Antiqua" w:cs="Times New Roman"/>
          <w:b/>
        </w:rPr>
      </w:pPr>
      <w:r w:rsidRPr="0059333A">
        <w:rPr>
          <w:rFonts w:ascii="Book Antiqua" w:hAnsi="Book Antiqua" w:cs="Times New Roman"/>
          <w:b/>
        </w:rPr>
        <w:t>CONCLUSION</w:t>
      </w:r>
    </w:p>
    <w:p w14:paraId="4635FDBD" w14:textId="79FA9E56" w:rsidR="00607705" w:rsidRPr="0059333A" w:rsidRDefault="00F54801" w:rsidP="0059333A">
      <w:pPr>
        <w:spacing w:line="360" w:lineRule="auto"/>
        <w:rPr>
          <w:rFonts w:ascii="Book Antiqua" w:hAnsi="Book Antiqua" w:cs="Times New Roman"/>
        </w:rPr>
      </w:pPr>
      <w:r w:rsidRPr="0059333A">
        <w:rPr>
          <w:rFonts w:ascii="Book Antiqua" w:hAnsi="Book Antiqua" w:cs="Times New Roman"/>
        </w:rPr>
        <w:t xml:space="preserve">STAGA is one of the histone acetyltransferase </w:t>
      </w:r>
      <w:proofErr w:type="gramStart"/>
      <w:r w:rsidRPr="0059333A">
        <w:rPr>
          <w:rFonts w:ascii="Book Antiqua" w:hAnsi="Book Antiqua" w:cs="Times New Roman"/>
        </w:rPr>
        <w:t>complex</w:t>
      </w:r>
      <w:proofErr w:type="gramEnd"/>
      <w:r w:rsidRPr="0059333A">
        <w:rPr>
          <w:rFonts w:ascii="Book Antiqua" w:hAnsi="Book Antiqua" w:cs="Times New Roman"/>
        </w:rPr>
        <w:t xml:space="preserve"> </w:t>
      </w:r>
      <w:r w:rsidR="00D950BC" w:rsidRPr="0059333A">
        <w:rPr>
          <w:rFonts w:ascii="Book Antiqua" w:hAnsi="Book Antiqua" w:cs="Times New Roman"/>
        </w:rPr>
        <w:t>and crucial</w:t>
      </w:r>
      <w:r w:rsidR="00CA731C" w:rsidRPr="0059333A">
        <w:rPr>
          <w:rFonts w:ascii="Book Antiqua" w:hAnsi="Book Antiqua" w:cs="Times New Roman"/>
        </w:rPr>
        <w:t xml:space="preserve"> for malignant transformation activity of c-Myc. </w:t>
      </w:r>
      <w:r w:rsidR="0096671B" w:rsidRPr="0059333A">
        <w:rPr>
          <w:rFonts w:ascii="Book Antiqua" w:hAnsi="Book Antiqua" w:cs="Times New Roman"/>
        </w:rPr>
        <w:t>STAGA complex</w:t>
      </w:r>
      <w:r w:rsidR="003C1D1E" w:rsidRPr="0059333A">
        <w:rPr>
          <w:rFonts w:ascii="Book Antiqua" w:hAnsi="Book Antiqua" w:cs="Times New Roman"/>
        </w:rPr>
        <w:t xml:space="preserve"> can bin</w:t>
      </w:r>
      <w:r w:rsidR="00C83A3D" w:rsidRPr="0059333A">
        <w:rPr>
          <w:rFonts w:ascii="Book Antiqua" w:hAnsi="Book Antiqua" w:cs="Times New Roman"/>
        </w:rPr>
        <w:t xml:space="preserve">d to c-Myc, and the </w:t>
      </w:r>
      <w:r w:rsidR="00A62108" w:rsidRPr="0059333A">
        <w:rPr>
          <w:rFonts w:ascii="Book Antiqua" w:hAnsi="Book Antiqua" w:cs="Times New Roman"/>
        </w:rPr>
        <w:t>deletion of key c</w:t>
      </w:r>
      <w:r w:rsidR="00D950BC" w:rsidRPr="0059333A">
        <w:rPr>
          <w:rFonts w:ascii="Book Antiqua" w:hAnsi="Book Antiqua" w:cs="Times New Roman"/>
        </w:rPr>
        <w:t>omponents of STAGA</w:t>
      </w:r>
      <w:r w:rsidR="00A62108" w:rsidRPr="0059333A">
        <w:rPr>
          <w:rFonts w:ascii="Book Antiqua" w:hAnsi="Book Antiqua" w:cs="Times New Roman"/>
        </w:rPr>
        <w:t xml:space="preserve"> suppress</w:t>
      </w:r>
      <w:r w:rsidR="00C83A3D" w:rsidRPr="0059333A">
        <w:rPr>
          <w:rFonts w:ascii="Book Antiqua" w:hAnsi="Book Antiqua" w:cs="Times New Roman"/>
        </w:rPr>
        <w:t xml:space="preserve"> the c-Myc target genes’ transcription. </w:t>
      </w:r>
      <w:r w:rsidR="00374F29" w:rsidRPr="0059333A">
        <w:rPr>
          <w:rFonts w:ascii="Book Antiqua" w:hAnsi="Book Antiqua" w:cs="Times New Roman"/>
        </w:rPr>
        <w:t xml:space="preserve">Thus, </w:t>
      </w:r>
      <w:r w:rsidR="008E1839" w:rsidRPr="0059333A">
        <w:rPr>
          <w:rFonts w:ascii="Book Antiqua" w:hAnsi="Book Antiqua" w:cs="Times New Roman"/>
        </w:rPr>
        <w:t xml:space="preserve">uncovering </w:t>
      </w:r>
      <w:r w:rsidR="00374F29" w:rsidRPr="0059333A">
        <w:rPr>
          <w:rFonts w:ascii="Book Antiqua" w:hAnsi="Book Antiqua" w:cs="Times New Roman"/>
        </w:rPr>
        <w:t>the regulatory mechanism of S</w:t>
      </w:r>
      <w:r w:rsidR="00A62108" w:rsidRPr="0059333A">
        <w:rPr>
          <w:rFonts w:ascii="Book Antiqua" w:hAnsi="Book Antiqua" w:cs="Times New Roman"/>
        </w:rPr>
        <w:t>TAGA complex</w:t>
      </w:r>
      <w:r w:rsidR="00374F29" w:rsidRPr="0059333A">
        <w:rPr>
          <w:rFonts w:ascii="Book Antiqua" w:hAnsi="Book Antiqua" w:cs="Times New Roman"/>
        </w:rPr>
        <w:t xml:space="preserve"> </w:t>
      </w:r>
      <w:r w:rsidR="008E1839" w:rsidRPr="0059333A">
        <w:rPr>
          <w:rFonts w:ascii="Book Antiqua" w:hAnsi="Book Antiqua" w:cs="Times New Roman"/>
        </w:rPr>
        <w:t xml:space="preserve">can sheds light on the </w:t>
      </w:r>
      <w:r w:rsidR="00646709" w:rsidRPr="0059333A">
        <w:rPr>
          <w:rFonts w:ascii="Book Antiqua" w:hAnsi="Book Antiqua" w:cs="Times New Roman"/>
        </w:rPr>
        <w:t xml:space="preserve">oncogenesis driven by c-Myc. </w:t>
      </w:r>
      <w:r w:rsidR="00771D6B" w:rsidRPr="0059333A">
        <w:rPr>
          <w:rFonts w:ascii="Book Antiqua" w:hAnsi="Book Antiqua" w:cs="Times New Roman"/>
        </w:rPr>
        <w:t xml:space="preserve">As a component of </w:t>
      </w:r>
      <w:r w:rsidR="00607705" w:rsidRPr="0059333A">
        <w:rPr>
          <w:rFonts w:ascii="Book Antiqua" w:hAnsi="Book Antiqua" w:cs="Times New Roman"/>
        </w:rPr>
        <w:t>STAGA, SGF29 physically interact with transcripti</w:t>
      </w:r>
      <w:r w:rsidR="00AD3547" w:rsidRPr="0059333A">
        <w:rPr>
          <w:rFonts w:ascii="Book Antiqua" w:hAnsi="Book Antiqua" w:cs="Times New Roman"/>
        </w:rPr>
        <w:t>onally active histone marker H3K4</w:t>
      </w:r>
      <w:r w:rsidR="00607705" w:rsidRPr="0059333A">
        <w:rPr>
          <w:rFonts w:ascii="Book Antiqua" w:hAnsi="Book Antiqua" w:cs="Times New Roman"/>
        </w:rPr>
        <w:t xml:space="preserve">me2/3. </w:t>
      </w:r>
      <w:r w:rsidR="00981A3C" w:rsidRPr="0059333A">
        <w:rPr>
          <w:rFonts w:ascii="Book Antiqua" w:hAnsi="Book Antiqua" w:cs="Times New Roman"/>
        </w:rPr>
        <w:t>Whether SGF29 simultaneously associates with both STAGA complex and histone H3</w:t>
      </w:r>
      <w:r w:rsidR="00A36A99" w:rsidRPr="0059333A">
        <w:rPr>
          <w:rFonts w:ascii="Book Antiqua" w:hAnsi="Book Antiqua" w:cs="Times New Roman"/>
        </w:rPr>
        <w:t>K4</w:t>
      </w:r>
      <w:r w:rsidR="00981A3C" w:rsidRPr="0059333A">
        <w:rPr>
          <w:rFonts w:ascii="Book Antiqua" w:hAnsi="Book Antiqua" w:cs="Times New Roman"/>
        </w:rPr>
        <w:t xml:space="preserve">me2/3 is unclear, </w:t>
      </w:r>
      <w:r w:rsidR="007609D3" w:rsidRPr="0059333A">
        <w:rPr>
          <w:rFonts w:ascii="Book Antiqua" w:hAnsi="Book Antiqua" w:cs="Times New Roman"/>
        </w:rPr>
        <w:t>SGF29 might</w:t>
      </w:r>
      <w:r w:rsidR="00457D57" w:rsidRPr="0059333A">
        <w:rPr>
          <w:rFonts w:ascii="Book Antiqua" w:hAnsi="Book Antiqua" w:cs="Times New Roman"/>
        </w:rPr>
        <w:t xml:space="preserve"> </w:t>
      </w:r>
      <w:r w:rsidR="004E35C9" w:rsidRPr="0059333A">
        <w:rPr>
          <w:rFonts w:ascii="Book Antiqua" w:hAnsi="Book Antiqua" w:cs="Times New Roman"/>
        </w:rPr>
        <w:t>facilitate the efficie</w:t>
      </w:r>
      <w:r w:rsidR="00432283" w:rsidRPr="0059333A">
        <w:rPr>
          <w:rFonts w:ascii="Book Antiqua" w:hAnsi="Book Antiqua" w:cs="Times New Roman"/>
        </w:rPr>
        <w:t>nt recruitment of Pol II to the promoter region of c-Myc target genes</w:t>
      </w:r>
      <w:r w:rsidR="00E83338" w:rsidRPr="0059333A">
        <w:rPr>
          <w:rFonts w:ascii="Book Antiqua" w:hAnsi="Book Antiqua" w:cs="Times New Roman"/>
        </w:rPr>
        <w:t xml:space="preserve">. </w:t>
      </w:r>
      <w:r w:rsidR="00FD4CAA" w:rsidRPr="0059333A">
        <w:rPr>
          <w:rFonts w:ascii="Book Antiqua" w:hAnsi="Book Antiqua" w:cs="Times New Roman"/>
        </w:rPr>
        <w:t xml:space="preserve">We have shown that </w:t>
      </w:r>
      <w:r w:rsidR="00BD01C8" w:rsidRPr="0059333A">
        <w:rPr>
          <w:rFonts w:ascii="Book Antiqua" w:hAnsi="Book Antiqua" w:cs="Times New Roman"/>
        </w:rPr>
        <w:t>SGF29</w:t>
      </w:r>
      <w:r w:rsidR="0086711A" w:rsidRPr="0059333A">
        <w:rPr>
          <w:rFonts w:ascii="Book Antiqua" w:hAnsi="Book Antiqua" w:cs="Times New Roman"/>
        </w:rPr>
        <w:t xml:space="preserve"> expression is</w:t>
      </w:r>
      <w:r w:rsidR="003B702E" w:rsidRPr="0059333A">
        <w:rPr>
          <w:rFonts w:ascii="Book Antiqua" w:hAnsi="Book Antiqua" w:cs="Times New Roman"/>
        </w:rPr>
        <w:t xml:space="preserve"> deregulated in some rodent HCCs</w:t>
      </w:r>
      <w:r w:rsidR="0086711A" w:rsidRPr="0059333A">
        <w:rPr>
          <w:rFonts w:ascii="Book Antiqua" w:hAnsi="Book Antiqua" w:cs="Times New Roman"/>
        </w:rPr>
        <w:t xml:space="preserve"> and</w:t>
      </w:r>
      <w:r w:rsidR="00FD4CAA" w:rsidRPr="0059333A">
        <w:rPr>
          <w:rFonts w:ascii="Book Antiqua" w:hAnsi="Book Antiqua" w:cs="Times New Roman"/>
        </w:rPr>
        <w:t xml:space="preserve"> is important for tumorigenic activity of c-Myc.</w:t>
      </w:r>
      <w:r w:rsidR="00527110" w:rsidRPr="0059333A">
        <w:rPr>
          <w:rFonts w:ascii="Book Antiqua" w:hAnsi="Book Antiqua" w:cs="Times New Roman"/>
        </w:rPr>
        <w:t xml:space="preserve"> </w:t>
      </w:r>
      <w:r w:rsidR="0050499E" w:rsidRPr="0059333A">
        <w:rPr>
          <w:rFonts w:ascii="Book Antiqua" w:hAnsi="Book Antiqua" w:cs="Times New Roman"/>
        </w:rPr>
        <w:t xml:space="preserve">Furthermore, because Sry is shown to be directly upregulate the SGF29 transcription and </w:t>
      </w:r>
      <w:r w:rsidR="007400AA" w:rsidRPr="0059333A">
        <w:rPr>
          <w:rFonts w:ascii="Book Antiqua" w:hAnsi="Book Antiqua" w:cs="Times New Roman"/>
        </w:rPr>
        <w:t xml:space="preserve">the amplification of </w:t>
      </w:r>
      <w:proofErr w:type="spellStart"/>
      <w:r w:rsidR="007400AA" w:rsidRPr="0059333A">
        <w:rPr>
          <w:rFonts w:ascii="Book Antiqua" w:hAnsi="Book Antiqua" w:cs="Times New Roman"/>
          <w:i/>
        </w:rPr>
        <w:t>Sry</w:t>
      </w:r>
      <w:proofErr w:type="spellEnd"/>
      <w:r w:rsidR="007400AA" w:rsidRPr="0059333A">
        <w:rPr>
          <w:rFonts w:ascii="Book Antiqua" w:hAnsi="Book Antiqua" w:cs="Times New Roman"/>
        </w:rPr>
        <w:t xml:space="preserve"> gene</w:t>
      </w:r>
      <w:r w:rsidR="0076690C" w:rsidRPr="0059333A">
        <w:rPr>
          <w:rFonts w:ascii="Book Antiqua" w:hAnsi="Book Antiqua" w:cs="Times New Roman"/>
        </w:rPr>
        <w:t xml:space="preserve"> is observed in human male HCCs</w:t>
      </w:r>
      <w:r w:rsidR="0050499E" w:rsidRPr="0059333A">
        <w:rPr>
          <w:rFonts w:ascii="Book Antiqua" w:hAnsi="Book Antiqua" w:cs="Times New Roman"/>
        </w:rPr>
        <w:t>, Sry may be an attractive target for c-Myc-involved HCCs as well as SGF29.</w:t>
      </w:r>
      <w:r w:rsidR="00951F0C" w:rsidRPr="0059333A">
        <w:rPr>
          <w:rFonts w:ascii="Book Antiqua" w:hAnsi="Book Antiqua" w:cs="Times New Roman"/>
        </w:rPr>
        <w:t xml:space="preserve"> </w:t>
      </w:r>
      <w:r w:rsidR="00AA4D04" w:rsidRPr="0059333A">
        <w:rPr>
          <w:rFonts w:ascii="Book Antiqua" w:hAnsi="Book Antiqua" w:cs="Times New Roman"/>
        </w:rPr>
        <w:t>Given that c-</w:t>
      </w:r>
      <w:proofErr w:type="spellStart"/>
      <w:r w:rsidR="00AA4D04" w:rsidRPr="0059333A">
        <w:rPr>
          <w:rFonts w:ascii="Book Antiqua" w:hAnsi="Book Antiqua" w:cs="Times New Roman"/>
        </w:rPr>
        <w:t>Myc</w:t>
      </w:r>
      <w:proofErr w:type="spellEnd"/>
      <w:r w:rsidR="00AA4D04" w:rsidRPr="0059333A">
        <w:rPr>
          <w:rFonts w:ascii="Book Antiqua" w:hAnsi="Book Antiqua" w:cs="Times New Roman"/>
        </w:rPr>
        <w:t xml:space="preserve"> is deregulated in many </w:t>
      </w:r>
      <w:r w:rsidR="00986699" w:rsidRPr="0059333A">
        <w:rPr>
          <w:rFonts w:ascii="Book Antiqua" w:hAnsi="Book Antiqua" w:cs="Times New Roman"/>
        </w:rPr>
        <w:t xml:space="preserve">human </w:t>
      </w:r>
      <w:r w:rsidR="00AA4D04" w:rsidRPr="0059333A">
        <w:rPr>
          <w:rFonts w:ascii="Book Antiqua" w:hAnsi="Book Antiqua" w:cs="Times New Roman"/>
        </w:rPr>
        <w:t xml:space="preserve">cancer types, the Sry-SGF29-c-Myc axis might be implicated in the onset of these cancers. </w:t>
      </w:r>
      <w:r w:rsidR="003D0D3A" w:rsidRPr="0059333A">
        <w:rPr>
          <w:rFonts w:ascii="Book Antiqua" w:hAnsi="Book Antiqua" w:cs="Times New Roman"/>
        </w:rPr>
        <w:t>However, not having any</w:t>
      </w:r>
      <w:r w:rsidR="00AA4D04" w:rsidRPr="0059333A">
        <w:rPr>
          <w:rFonts w:ascii="Book Antiqua" w:hAnsi="Book Antiqua" w:cs="Times New Roman"/>
        </w:rPr>
        <w:t xml:space="preserve"> information about the expression level of SGF29 in cancers other than HCC, more detailed survey for this point will be </w:t>
      </w:r>
      <w:r w:rsidR="00D17345" w:rsidRPr="0059333A">
        <w:rPr>
          <w:rFonts w:ascii="Book Antiqua" w:hAnsi="Book Antiqua" w:cs="Times New Roman"/>
        </w:rPr>
        <w:t>required.</w:t>
      </w:r>
      <w:r w:rsidR="00AA4D04" w:rsidRPr="0059333A">
        <w:rPr>
          <w:rFonts w:ascii="Book Antiqua" w:hAnsi="Book Antiqua" w:cs="Times New Roman"/>
        </w:rPr>
        <w:t xml:space="preserve"> </w:t>
      </w:r>
      <w:r w:rsidR="003D0D3A" w:rsidRPr="0059333A">
        <w:rPr>
          <w:rFonts w:ascii="Book Antiqua" w:hAnsi="Book Antiqua" w:cs="Times New Roman"/>
        </w:rPr>
        <w:t>On the other hand</w:t>
      </w:r>
      <w:r w:rsidR="00986699" w:rsidRPr="0059333A">
        <w:rPr>
          <w:rFonts w:ascii="Book Antiqua" w:hAnsi="Book Antiqua" w:cs="Times New Roman"/>
        </w:rPr>
        <w:t xml:space="preserve">, in addition to </w:t>
      </w:r>
      <w:proofErr w:type="spellStart"/>
      <w:r w:rsidR="00986699" w:rsidRPr="0059333A">
        <w:rPr>
          <w:rFonts w:ascii="Book Antiqua" w:hAnsi="Book Antiqua" w:cs="Times New Roman"/>
        </w:rPr>
        <w:t>Sry</w:t>
      </w:r>
      <w:proofErr w:type="spellEnd"/>
      <w:r w:rsidR="00986699" w:rsidRPr="0059333A">
        <w:rPr>
          <w:rFonts w:ascii="Book Antiqua" w:hAnsi="Book Antiqua" w:cs="Times New Roman"/>
        </w:rPr>
        <w:t>, c-</w:t>
      </w:r>
      <w:proofErr w:type="spellStart"/>
      <w:r w:rsidR="00986699" w:rsidRPr="0059333A">
        <w:rPr>
          <w:rFonts w:ascii="Book Antiqua" w:hAnsi="Book Antiqua" w:cs="Times New Roman"/>
        </w:rPr>
        <w:t>Myc</w:t>
      </w:r>
      <w:proofErr w:type="spellEnd"/>
      <w:r w:rsidR="00986699" w:rsidRPr="0059333A">
        <w:rPr>
          <w:rFonts w:ascii="Book Antiqua" w:hAnsi="Book Antiqua" w:cs="Times New Roman"/>
        </w:rPr>
        <w:t xml:space="preserve">, AML-1a and GATA-1 may also bind the promoter region of </w:t>
      </w:r>
      <w:r w:rsidR="00986699" w:rsidRPr="0059333A">
        <w:rPr>
          <w:rFonts w:ascii="Book Antiqua" w:hAnsi="Book Antiqua" w:cs="Times New Roman"/>
          <w:i/>
        </w:rPr>
        <w:t>SGF29</w:t>
      </w:r>
      <w:r w:rsidR="00986699" w:rsidRPr="0059333A">
        <w:rPr>
          <w:rFonts w:ascii="Book Antiqua" w:hAnsi="Book Antiqua" w:cs="Times New Roman"/>
        </w:rPr>
        <w:t xml:space="preserve"> gene in </w:t>
      </w:r>
      <w:r w:rsidR="00986699" w:rsidRPr="0059333A">
        <w:rPr>
          <w:rFonts w:ascii="Book Antiqua" w:hAnsi="Book Antiqua" w:cs="Times New Roman"/>
          <w:i/>
        </w:rPr>
        <w:t xml:space="preserve">in </w:t>
      </w:r>
      <w:proofErr w:type="spellStart"/>
      <w:r w:rsidR="00986699" w:rsidRPr="0059333A">
        <w:rPr>
          <w:rFonts w:ascii="Book Antiqua" w:hAnsi="Book Antiqua" w:cs="Times New Roman"/>
          <w:i/>
        </w:rPr>
        <w:t>silico</w:t>
      </w:r>
      <w:proofErr w:type="spellEnd"/>
      <w:r w:rsidR="00986699" w:rsidRPr="0059333A">
        <w:rPr>
          <w:rFonts w:ascii="Book Antiqua" w:hAnsi="Book Antiqua" w:cs="Times New Roman"/>
        </w:rPr>
        <w:t xml:space="preserve"> data analysis. </w:t>
      </w:r>
      <w:r w:rsidR="003D0D3A" w:rsidRPr="0059333A">
        <w:rPr>
          <w:rFonts w:ascii="Book Antiqua" w:hAnsi="Book Antiqua" w:cs="Times New Roman"/>
        </w:rPr>
        <w:t>Whether these factors will be the real upstream regulator</w:t>
      </w:r>
      <w:r w:rsidR="0075334E" w:rsidRPr="0059333A">
        <w:rPr>
          <w:rFonts w:ascii="Book Antiqua" w:hAnsi="Book Antiqua" w:cs="Times New Roman"/>
        </w:rPr>
        <w:t>(s)</w:t>
      </w:r>
      <w:r w:rsidR="003D0D3A" w:rsidRPr="0059333A">
        <w:rPr>
          <w:rFonts w:ascii="Book Antiqua" w:hAnsi="Book Antiqua" w:cs="Times New Roman"/>
        </w:rPr>
        <w:t xml:space="preserve"> of </w:t>
      </w:r>
      <w:r w:rsidR="003D0D3A" w:rsidRPr="0059333A">
        <w:rPr>
          <w:rFonts w:ascii="Book Antiqua" w:hAnsi="Book Antiqua" w:cs="Times New Roman"/>
          <w:i/>
        </w:rPr>
        <w:t>SGF29</w:t>
      </w:r>
      <w:r w:rsidR="003D0D3A" w:rsidRPr="0059333A">
        <w:rPr>
          <w:rFonts w:ascii="Book Antiqua" w:hAnsi="Book Antiqua" w:cs="Times New Roman"/>
        </w:rPr>
        <w:t xml:space="preserve"> gene or not should be revealed. </w:t>
      </w:r>
      <w:r w:rsidR="0074042F" w:rsidRPr="0059333A">
        <w:rPr>
          <w:rFonts w:ascii="Book Antiqua" w:hAnsi="Book Antiqua" w:cs="Times New Roman"/>
        </w:rPr>
        <w:t>Although</w:t>
      </w:r>
      <w:r w:rsidR="007946A6" w:rsidRPr="0059333A">
        <w:rPr>
          <w:rFonts w:ascii="Book Antiqua" w:hAnsi="Book Antiqua" w:cs="Times New Roman"/>
        </w:rPr>
        <w:t xml:space="preserve"> there are severa</w:t>
      </w:r>
      <w:r w:rsidR="0074042F" w:rsidRPr="0059333A">
        <w:rPr>
          <w:rFonts w:ascii="Book Antiqua" w:hAnsi="Book Antiqua" w:cs="Times New Roman"/>
        </w:rPr>
        <w:t>l protein complexes which are</w:t>
      </w:r>
      <w:r w:rsidR="007946A6" w:rsidRPr="0059333A">
        <w:rPr>
          <w:rFonts w:ascii="Book Antiqua" w:hAnsi="Book Antiqua" w:cs="Times New Roman"/>
        </w:rPr>
        <w:t xml:space="preserve"> recruited to c-Myc, </w:t>
      </w:r>
      <w:r w:rsidR="0074042F" w:rsidRPr="0059333A">
        <w:rPr>
          <w:rFonts w:ascii="Book Antiqua" w:hAnsi="Book Antiqua" w:cs="Times New Roman"/>
        </w:rPr>
        <w:t>implications of these complexes in malignant transformations are unclear.</w:t>
      </w:r>
      <w:r w:rsidR="00EA7042" w:rsidRPr="0059333A">
        <w:rPr>
          <w:rFonts w:ascii="Book Antiqua" w:hAnsi="Book Antiqua" w:cs="Times New Roman"/>
        </w:rPr>
        <w:t xml:space="preserve"> Moreover, </w:t>
      </w:r>
      <w:r w:rsidR="00743113" w:rsidRPr="0059333A">
        <w:rPr>
          <w:rFonts w:ascii="Book Antiqua" w:hAnsi="Book Antiqua" w:cs="Times New Roman"/>
        </w:rPr>
        <w:t xml:space="preserve">because </w:t>
      </w:r>
      <w:r w:rsidR="000D5348" w:rsidRPr="0059333A">
        <w:rPr>
          <w:rFonts w:ascii="Book Antiqua" w:hAnsi="Book Antiqua" w:cs="Times New Roman"/>
        </w:rPr>
        <w:t>the relationship</w:t>
      </w:r>
      <w:r w:rsidR="00743113" w:rsidRPr="0059333A">
        <w:rPr>
          <w:rFonts w:ascii="Book Antiqua" w:hAnsi="Book Antiqua" w:cs="Times New Roman"/>
        </w:rPr>
        <w:t>s</w:t>
      </w:r>
      <w:r w:rsidR="000D5348" w:rsidRPr="0059333A">
        <w:rPr>
          <w:rFonts w:ascii="Book Antiqua" w:hAnsi="Book Antiqua" w:cs="Times New Roman"/>
        </w:rPr>
        <w:t xml:space="preserve"> between c-Myc and STAGA components other than SGF29, GCN5, and TRRAP</w:t>
      </w:r>
      <w:r w:rsidR="00743113" w:rsidRPr="0059333A">
        <w:rPr>
          <w:rFonts w:ascii="Book Antiqua" w:hAnsi="Book Antiqua" w:cs="Times New Roman"/>
        </w:rPr>
        <w:t xml:space="preserve"> are unknown, deubiquitination or TBP recruiting activities of STAGA toward c-Myc should be also clarified.</w:t>
      </w:r>
    </w:p>
    <w:p w14:paraId="09B0E3D8" w14:textId="4F797594" w:rsidR="006E5536" w:rsidRDefault="006E5536">
      <w:pPr>
        <w:widowControl/>
        <w:jc w:val="left"/>
        <w:rPr>
          <w:rFonts w:ascii="Book Antiqua" w:hAnsi="Book Antiqua" w:cs="Times New Roman"/>
          <w:kern w:val="0"/>
        </w:rPr>
      </w:pPr>
      <w:r>
        <w:rPr>
          <w:rFonts w:ascii="Book Antiqua" w:hAnsi="Book Antiqua" w:cs="Times New Roman"/>
          <w:kern w:val="0"/>
        </w:rPr>
        <w:br w:type="page"/>
      </w:r>
    </w:p>
    <w:p w14:paraId="74B19366" w14:textId="3BBAD095" w:rsidR="004C165D" w:rsidRPr="00B05224" w:rsidRDefault="00756772" w:rsidP="00B05224">
      <w:pPr>
        <w:spacing w:line="360" w:lineRule="auto"/>
        <w:rPr>
          <w:rFonts w:ascii="Book Antiqua" w:hAnsi="Book Antiqua" w:cs="Times New Roman"/>
          <w:kern w:val="0"/>
        </w:rPr>
      </w:pPr>
      <w:r w:rsidRPr="00B05224">
        <w:rPr>
          <w:rFonts w:ascii="Book Antiqua" w:hAnsi="Book Antiqua" w:cs="Times New Roman"/>
          <w:b/>
        </w:rPr>
        <w:t>REFERENCES</w:t>
      </w:r>
    </w:p>
    <w:p w14:paraId="0B1D7448" w14:textId="5034EC51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Duesberg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PH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Vogt PK. Avian acute leukemia viruses MC29 and MH2 share specific RNA sequences: evidence for a second class of transforming genes. </w:t>
      </w:r>
      <w:proofErr w:type="spellStart"/>
      <w:r w:rsidR="00C33879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C33879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C33879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C33879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C33879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C33879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1979;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76</w:t>
      </w:r>
      <w:r w:rsidRPr="00B05224">
        <w:rPr>
          <w:rFonts w:ascii="Book Antiqua" w:eastAsia="宋体" w:hAnsi="Book Antiqua" w:cs="宋体"/>
          <w:kern w:val="0"/>
          <w:lang w:eastAsia="zh-CN"/>
        </w:rPr>
        <w:t>: 1633-1637 [PMID: 221900]</w:t>
      </w:r>
    </w:p>
    <w:p w14:paraId="0402AF59" w14:textId="71382875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Hu SS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Lai MM, Vogt PK. Genome of avian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myelocytomatosis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virus MC29: analysis by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heteroduplex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mapping.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1979;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76</w:t>
      </w:r>
      <w:r w:rsidRPr="00B05224">
        <w:rPr>
          <w:rFonts w:ascii="Book Antiqua" w:eastAsia="宋体" w:hAnsi="Book Antiqua" w:cs="宋体"/>
          <w:kern w:val="0"/>
          <w:lang w:eastAsia="zh-CN"/>
        </w:rPr>
        <w:t>: 1265-1268 [PMID: 86989]</w:t>
      </w:r>
    </w:p>
    <w:p w14:paraId="760D9DD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Sheiness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D</w:t>
      </w:r>
      <w:r w:rsidRPr="00B05224">
        <w:rPr>
          <w:rFonts w:ascii="Book Antiqua" w:eastAsia="宋体" w:hAnsi="Book Antiqua" w:cs="宋体"/>
          <w:kern w:val="0"/>
          <w:lang w:eastAsia="zh-CN"/>
        </w:rPr>
        <w:t>, Bishop JM.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DNA and RNA from uninfected vertebrate cells contain nucleotide sequences related to the putative transforming gene of avian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myelocytomatosis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virus.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Virol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1979;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31</w:t>
      </w:r>
      <w:r w:rsidRPr="00B05224">
        <w:rPr>
          <w:rFonts w:ascii="Book Antiqua" w:eastAsia="宋体" w:hAnsi="Book Antiqua" w:cs="宋体"/>
          <w:kern w:val="0"/>
          <w:lang w:eastAsia="zh-CN"/>
        </w:rPr>
        <w:t>: 514-521 [PMID: 225569]</w:t>
      </w:r>
    </w:p>
    <w:p w14:paraId="036DC11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Vennstrom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Sheiness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Zabielski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Bishop JM. Isolation and characterization of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, a cellular homolog of the oncogene (v-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) of avian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myelocytomatosis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virus strain 29.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Virol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1982;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42</w:t>
      </w:r>
      <w:r w:rsidRPr="00B05224">
        <w:rPr>
          <w:rFonts w:ascii="Book Antiqua" w:eastAsia="宋体" w:hAnsi="Book Antiqua" w:cs="宋体"/>
          <w:kern w:val="0"/>
          <w:lang w:eastAsia="zh-CN"/>
        </w:rPr>
        <w:t>: 773-779 [PMID: 6284994]</w:t>
      </w:r>
    </w:p>
    <w:p w14:paraId="249448D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Miller DM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Thomas SD, Islam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Muench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Sedoris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K.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cancer metabolism.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Clin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Cancer Res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18</w:t>
      </w:r>
      <w:r w:rsidRPr="00B05224">
        <w:rPr>
          <w:rFonts w:ascii="Book Antiqua" w:eastAsia="宋体" w:hAnsi="Book Antiqua" w:cs="宋体"/>
          <w:kern w:val="0"/>
          <w:lang w:eastAsia="zh-CN"/>
        </w:rPr>
        <w:t>: 5546-5553 [PMID: 23071356 DOI: 10.1158/1078-0432.CCR-12-0977]</w:t>
      </w:r>
    </w:p>
    <w:p w14:paraId="67BC667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Dang CV</w:t>
      </w:r>
      <w:r w:rsidRPr="00B05224">
        <w:rPr>
          <w:rFonts w:ascii="Book Antiqua" w:eastAsia="宋体" w:hAnsi="Book Antiqua" w:cs="宋体"/>
          <w:kern w:val="0"/>
          <w:lang w:eastAsia="zh-CN"/>
        </w:rPr>
        <w:t>.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target genes involved in cell growth, apoptosis, and metabolism.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19</w:t>
      </w:r>
      <w:r w:rsidRPr="00B05224">
        <w:rPr>
          <w:rFonts w:ascii="Book Antiqua" w:eastAsia="宋体" w:hAnsi="Book Antiqua" w:cs="宋体"/>
          <w:kern w:val="0"/>
          <w:lang w:eastAsia="zh-CN"/>
        </w:rPr>
        <w:t>: 1-11 [PMID: 9858526]</w:t>
      </w:r>
    </w:p>
    <w:p w14:paraId="41B463D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7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DW</w:t>
      </w:r>
      <w:r w:rsidRPr="00B05224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Cancer revoked: oncogenes as therapeutic targets.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 Rev Cancer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</w:t>
      </w:r>
      <w:r w:rsidRPr="00B05224">
        <w:rPr>
          <w:rFonts w:ascii="Book Antiqua" w:eastAsia="宋体" w:hAnsi="Book Antiqua" w:cs="宋体"/>
          <w:kern w:val="0"/>
          <w:lang w:eastAsia="zh-CN"/>
        </w:rPr>
        <w:t>: 375-380 [PMID: 12724735 DOI: 10.1038/nrc1070]</w:t>
      </w:r>
    </w:p>
    <w:p w14:paraId="4067CD5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Shachaf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Tumor dormancy and MYC inactivation: pushing cancer to the brink of normalcy.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Cancer Res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65</w:t>
      </w:r>
      <w:r w:rsidRPr="00B05224">
        <w:rPr>
          <w:rFonts w:ascii="Book Antiqua" w:eastAsia="宋体" w:hAnsi="Book Antiqua" w:cs="宋体"/>
          <w:kern w:val="0"/>
          <w:lang w:eastAsia="zh-CN"/>
        </w:rPr>
        <w:t>: 4471-4474 [PMID: 15930260 DOI: 10.1158/0008-5472.CAN-05-1172]</w:t>
      </w:r>
    </w:p>
    <w:p w14:paraId="693D0A9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van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Riggelen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Yetil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MYC as a regulator of ribosome biogenesis and protein synthesis.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 Rev Cancer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</w:t>
      </w:r>
      <w:r w:rsidRPr="00B05224">
        <w:rPr>
          <w:rFonts w:ascii="Book Antiqua" w:eastAsia="宋体" w:hAnsi="Book Antiqua" w:cs="宋体"/>
          <w:kern w:val="0"/>
          <w:lang w:eastAsia="zh-CN"/>
        </w:rPr>
        <w:t>: 301-309 [PMID: 20332779 DOI: 10.1038/nrc2819]</w:t>
      </w:r>
    </w:p>
    <w:p w14:paraId="65CD604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Bachireddy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Rakhra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Immunology in the clinic review series; focus on cancer: multiple roles for the immune system in oncogene addiction.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Clin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Exp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Immunol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167</w:t>
      </w:r>
      <w:r w:rsidRPr="00B05224">
        <w:rPr>
          <w:rFonts w:ascii="Book Antiqua" w:eastAsia="宋体" w:hAnsi="Book Antiqua" w:cs="宋体"/>
          <w:kern w:val="0"/>
          <w:lang w:eastAsia="zh-CN"/>
        </w:rPr>
        <w:t>: 188-194 [PMID: 22235994 DOI: 10.1111/j.1365-2249.2011.04514.x]</w:t>
      </w:r>
    </w:p>
    <w:p w14:paraId="12F49BC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Dang CV</w:t>
      </w:r>
      <w:r w:rsidRPr="00B05224">
        <w:rPr>
          <w:rFonts w:ascii="Book Antiqua" w:eastAsia="宋体" w:hAnsi="Book Antiqua" w:cs="宋体"/>
          <w:kern w:val="0"/>
          <w:lang w:eastAsia="zh-CN"/>
        </w:rPr>
        <w:t>. MYC on the path to cancer.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149</w:t>
      </w:r>
      <w:r w:rsidRPr="00B05224">
        <w:rPr>
          <w:rFonts w:ascii="Book Antiqua" w:eastAsia="宋体" w:hAnsi="Book Antiqua" w:cs="宋体"/>
          <w:kern w:val="0"/>
          <w:lang w:eastAsia="zh-CN"/>
        </w:rPr>
        <w:t>: 22-35 [PMID: 22464321 DOI: 10.1016/j.cell.2012.03.003]</w:t>
      </w:r>
    </w:p>
    <w:p w14:paraId="4D08FC6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Mateyak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MK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Obaya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AJ, Adachi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Sedivy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JM. Phenotypes of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-deficient rat fibroblasts isolated by targeted homologous recombination.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 Growth Differ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B05224">
        <w:rPr>
          <w:rFonts w:ascii="Book Antiqua" w:eastAsia="宋体" w:hAnsi="Book Antiqua" w:cs="宋体"/>
          <w:kern w:val="0"/>
          <w:lang w:eastAsia="zh-CN"/>
        </w:rPr>
        <w:t>: 1039-1048 [PMID: 9342182]</w:t>
      </w:r>
    </w:p>
    <w:p w14:paraId="6CC7F6D3" w14:textId="6ED6984B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Escot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Theillet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Lidereau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Spyratos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Champeme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MH, Gest J, Callahan R. Genetic alteration of the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protooncogene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(MYC) in human primary breast carcinomas.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1986;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83</w:t>
      </w:r>
      <w:r w:rsidRPr="00B05224">
        <w:rPr>
          <w:rFonts w:ascii="Book Antiqua" w:eastAsia="宋体" w:hAnsi="Book Antiqua" w:cs="宋体"/>
          <w:kern w:val="0"/>
          <w:lang w:eastAsia="zh-CN"/>
        </w:rPr>
        <w:t>: 4834-4838 [PMID: 3014513]</w:t>
      </w:r>
    </w:p>
    <w:p w14:paraId="4E54DCB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Ladanyi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Park CK, Lewis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Jhanwar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SC, Healey JH,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Huvos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AG.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Sporadic amplification of the MYC gene in human osteosarcomas.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Diagn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Pathol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</w:t>
      </w:r>
      <w:r w:rsidRPr="00B05224">
        <w:rPr>
          <w:rFonts w:ascii="Book Antiqua" w:eastAsia="宋体" w:hAnsi="Book Antiqua" w:cs="宋体"/>
          <w:kern w:val="0"/>
          <w:lang w:eastAsia="zh-CN"/>
        </w:rPr>
        <w:t>: 163-167 [PMID: 8287230]</w:t>
      </w:r>
    </w:p>
    <w:p w14:paraId="28A406B7" w14:textId="399D6F3B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Gamberi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G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Benassi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Bohling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Ragazzini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Molendini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Sollazzo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Pompetti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Merli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Magagnoli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Balladelli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Picci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fos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 human osteosarcoma: prognostic value of mRNA and protein expression.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Oncology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="006A64B4">
        <w:rPr>
          <w:rFonts w:ascii="Book Antiqua" w:eastAsia="宋体" w:hAnsi="Book Antiqua" w:cs="宋体" w:hint="eastAsia"/>
          <w:kern w:val="0"/>
          <w:lang w:eastAsia="zh-CN"/>
        </w:rPr>
        <w:t>1998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55</w:t>
      </w:r>
      <w:r w:rsidRPr="00B05224">
        <w:rPr>
          <w:rFonts w:ascii="Book Antiqua" w:eastAsia="宋体" w:hAnsi="Book Antiqua" w:cs="宋体"/>
          <w:kern w:val="0"/>
          <w:lang w:eastAsia="zh-CN"/>
        </w:rPr>
        <w:t>: 556-563 [PMID: 9778623]</w:t>
      </w:r>
    </w:p>
    <w:p w14:paraId="37A250BB" w14:textId="6E0AAFDA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Kawate 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Fukusato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Ohwada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Watanuki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Morishita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Y. Amplification of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 hepatocellular carcinoma: correlation with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clinicopathologic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features, proliferative activity and p53 overexpression.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Oncology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57</w:t>
      </w:r>
      <w:r w:rsidRPr="00B05224">
        <w:rPr>
          <w:rFonts w:ascii="Book Antiqua" w:eastAsia="宋体" w:hAnsi="Book Antiqua" w:cs="宋体"/>
          <w:kern w:val="0"/>
          <w:lang w:eastAsia="zh-CN"/>
        </w:rPr>
        <w:t>: 157-163 [PMID: 10461064]</w:t>
      </w:r>
    </w:p>
    <w:p w14:paraId="68FFDCE3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Stock 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Kager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Fink FM,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Gadner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Ambros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PF. Chromosomal regions involved in the pathogenesis of osteosarcomas.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Chromosomes Cancer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28</w:t>
      </w:r>
      <w:r w:rsidRPr="00B05224">
        <w:rPr>
          <w:rFonts w:ascii="Book Antiqua" w:eastAsia="宋体" w:hAnsi="Book Antiqua" w:cs="宋体"/>
          <w:kern w:val="0"/>
          <w:lang w:eastAsia="zh-CN"/>
        </w:rPr>
        <w:t>: 329-336 [PMID: 10862039]</w:t>
      </w:r>
    </w:p>
    <w:p w14:paraId="3AC9F13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Boxer LM</w:t>
      </w:r>
      <w:r w:rsidRPr="00B05224">
        <w:rPr>
          <w:rFonts w:ascii="Book Antiqua" w:eastAsia="宋体" w:hAnsi="Book Antiqua" w:cs="宋体"/>
          <w:kern w:val="0"/>
          <w:lang w:eastAsia="zh-CN"/>
        </w:rPr>
        <w:t>, Dang CV. Translocations involving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function.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20</w:t>
      </w:r>
      <w:r w:rsidRPr="00B05224">
        <w:rPr>
          <w:rFonts w:ascii="Book Antiqua" w:eastAsia="宋体" w:hAnsi="Book Antiqua" w:cs="宋体"/>
          <w:kern w:val="0"/>
          <w:lang w:eastAsia="zh-CN"/>
        </w:rPr>
        <w:t>: 5595-5610 [PMID: 11607812 DOI: 10.1038/sj.onc.1204595]</w:t>
      </w:r>
    </w:p>
    <w:p w14:paraId="7036C0E3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Dalla-Favera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Bregni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Erikson J, Patterson D, Gallo RC, Croce CM. Human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gene is located on the region of chromosome 8 that is translocated in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Burkitt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lymphoma cells.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 S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1982;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79</w:t>
      </w:r>
      <w:r w:rsidRPr="00B05224">
        <w:rPr>
          <w:rFonts w:ascii="Book Antiqua" w:eastAsia="宋体" w:hAnsi="Book Antiqua" w:cs="宋体"/>
          <w:kern w:val="0"/>
          <w:lang w:eastAsia="zh-CN"/>
        </w:rPr>
        <w:t>: 7824-7827 [PMID: 6961453]</w:t>
      </w:r>
    </w:p>
    <w:p w14:paraId="7F92A75E" w14:textId="0DDCA309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20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Taub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Kirsch I, Morton C, Lenoir G, Swan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Tronick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Aaronson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Leder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Translocation of the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gene into the immunoglobulin heavy chain locus in human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Burkitt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lymphoma and murine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plasmacytoma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cells.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1982;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79</w:t>
      </w:r>
      <w:r w:rsidRPr="00B05224">
        <w:rPr>
          <w:rFonts w:ascii="Book Antiqua" w:eastAsia="宋体" w:hAnsi="Book Antiqua" w:cs="宋体"/>
          <w:kern w:val="0"/>
          <w:lang w:eastAsia="zh-CN"/>
        </w:rPr>
        <w:t>: 7837-7841 [PMID: 6818551]</w:t>
      </w:r>
    </w:p>
    <w:p w14:paraId="382BB85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Beroukhim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Mermel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CH, Porter D, Wei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Raychaudhuri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Donovan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Barretina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Boehm JS, Dobson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Urashima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Mc Henry KT,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Pinchback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Ligon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AH, Cho YJ,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Haery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Greulich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Reich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Winckler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W, Lawrence MS, Weir BA, Tanaka KE, Chiang DY, Bass AJ, Loo A, Hoffman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Prensner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Liefeld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Gao Q,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Yecies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Signoretti S, Maher E, Kaye FJ, Sasaki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Tepper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JE, Fletcher JA,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Tabernero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Baselga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Tsao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Demichelis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Rubin MA,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Janne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PA, Daly MJ,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Nucera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Levine RL, Ebert BL, Gabriel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Rustgi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Antonescu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Ladanyi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Letai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Garraway LA,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Loda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Beer DG, True LD, Okamoto A, Pomeroy SL, Singer S, Golub TR, Lander ES, Getz G, Sellers WR, Meyerson M.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The landscape of somatic copy-number alteration across human cancers.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463</w:t>
      </w:r>
      <w:r w:rsidRPr="00B05224">
        <w:rPr>
          <w:rFonts w:ascii="Book Antiqua" w:eastAsia="宋体" w:hAnsi="Book Antiqua" w:cs="宋体"/>
          <w:kern w:val="0"/>
          <w:lang w:eastAsia="zh-CN"/>
        </w:rPr>
        <w:t>: 899-905 [PMID: 20164920 DOI: 10.1038/nature08822]</w:t>
      </w:r>
    </w:p>
    <w:p w14:paraId="004C7AF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Sugiyama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Miyagi Y, Komiya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Kurabe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Kitanaka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Kato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Nagashima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Kuchino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Tashiro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F. Forced expression of antisense 14-3-3beta RNA suppresses tumor cell growth in vitro and in vivo.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Carcinogenesis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24</w:t>
      </w:r>
      <w:r w:rsidRPr="00B05224">
        <w:rPr>
          <w:rFonts w:ascii="Book Antiqua" w:eastAsia="宋体" w:hAnsi="Book Antiqua" w:cs="宋体"/>
          <w:kern w:val="0"/>
          <w:lang w:eastAsia="zh-CN"/>
        </w:rPr>
        <w:t>: 1549-1559 [PMID: 12896901 DOI: 10.1093/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carcin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/bgg113]</w:t>
      </w:r>
    </w:p>
    <w:p w14:paraId="11160B8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Komiya 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Kurabe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Katagiri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Ogawa M, Sugiyama A, Kawasaki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Tashiro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F. A novel binding factor of 14-3-3beta functions as a transcriptional repressor and promotes anchorage-independent growth,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tumorigenicity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, and metastasis.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283</w:t>
      </w:r>
      <w:r w:rsidRPr="00B05224">
        <w:rPr>
          <w:rFonts w:ascii="Book Antiqua" w:eastAsia="宋体" w:hAnsi="Book Antiqua" w:cs="宋体"/>
          <w:kern w:val="0"/>
          <w:lang w:eastAsia="zh-CN"/>
        </w:rPr>
        <w:t>: 18753-18764 [PMID: 18460465 DOI: 10.1074/jbc.M802530200]</w:t>
      </w:r>
    </w:p>
    <w:p w14:paraId="15C523E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24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Zondervan PE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Wink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Alers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IJzermans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Schalm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SW, de Man RA, van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Dekken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H. Molecular cytogenetic evaluation of virus-associated and non-viral hepatocellular carcinoma: analysis of 26 carcinomas and 12 concurrent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dysplasias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Pathol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192</w:t>
      </w:r>
      <w:r w:rsidRPr="00B05224">
        <w:rPr>
          <w:rFonts w:ascii="Book Antiqua" w:eastAsia="宋体" w:hAnsi="Book Antiqua" w:cs="宋体"/>
          <w:kern w:val="0"/>
          <w:lang w:eastAsia="zh-CN"/>
        </w:rPr>
        <w:t>: 207-215 [PMID: 11004697 DOI: 10.1002/1096-9896(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2000)9999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>: 9999&lt;: : AID-PATH690&gt;3.0.CO; 2-#]</w:t>
      </w:r>
    </w:p>
    <w:p w14:paraId="46FFC97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Poon TC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Wong N, Lai PB, Rattray M, Johnson PJ, Sung JJ. A tumor progression model for hepatocellular carcinoma: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bioinformatic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analysis of genomic data.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Gastroenterology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131</w:t>
      </w:r>
      <w:r w:rsidRPr="00B05224">
        <w:rPr>
          <w:rFonts w:ascii="Book Antiqua" w:eastAsia="宋体" w:hAnsi="Book Antiqua" w:cs="宋体"/>
          <w:kern w:val="0"/>
          <w:lang w:eastAsia="zh-CN"/>
        </w:rPr>
        <w:t>: 1262-1270 [PMID: 17030195 DOI: 10.1053/j.gastro.2006.08.014]</w:t>
      </w:r>
    </w:p>
    <w:p w14:paraId="5DE0B71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Sandgren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EP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Quaife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Pinkert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Palmiter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Brinster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RL.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Oncogene-induced liver neoplasia in transgenic mice.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1989;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</w:t>
      </w:r>
      <w:r w:rsidRPr="00B05224">
        <w:rPr>
          <w:rFonts w:ascii="Book Antiqua" w:eastAsia="宋体" w:hAnsi="Book Antiqua" w:cs="宋体"/>
          <w:kern w:val="0"/>
          <w:lang w:eastAsia="zh-CN"/>
        </w:rPr>
        <w:t>: 715-724 [PMID: 2543942]</w:t>
      </w:r>
    </w:p>
    <w:p w14:paraId="10DE0AF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Murakami 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Sanderson ND, Nagy P, Marino PA,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Merlino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Thorgeirsson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SS. Transgenic mouse model for synergistic effects of nuclear oncogenes and growth factors in tumorigenesis: interaction of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transforming growth factor alpha in hepatic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oncogenesis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Cancer Res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53</w:t>
      </w:r>
      <w:r w:rsidRPr="00B05224">
        <w:rPr>
          <w:rFonts w:ascii="Book Antiqua" w:eastAsia="宋体" w:hAnsi="Book Antiqua" w:cs="宋体"/>
          <w:kern w:val="0"/>
          <w:lang w:eastAsia="zh-CN"/>
        </w:rPr>
        <w:t>: 1719-1723 [PMID: 8467484]</w:t>
      </w:r>
    </w:p>
    <w:p w14:paraId="31574C0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Wu 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Renard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Apiou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Huerre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Tiollais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Dutrillaux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Buendia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MA.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Recurrent allelic deletions at mouse chromosomes 4 and 14 in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-induced liver tumors.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21</w:t>
      </w:r>
      <w:r w:rsidRPr="00B05224">
        <w:rPr>
          <w:rFonts w:ascii="Book Antiqua" w:eastAsia="宋体" w:hAnsi="Book Antiqua" w:cs="宋体"/>
          <w:kern w:val="0"/>
          <w:lang w:eastAsia="zh-CN"/>
        </w:rPr>
        <w:t>: 1518-1526 [PMID: 11896580 DOI: 10.1038/sj.onc.1205208]</w:t>
      </w:r>
    </w:p>
    <w:p w14:paraId="7D0C2EA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29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He TC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Sparks AB,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Rago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Hermeking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Zawel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da Costa LT, Morin PJ, Vogelstein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Kinzler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KW.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Identification of c-MYC as a target of the APC pathway.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Science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281</w:t>
      </w:r>
      <w:r w:rsidRPr="00B05224">
        <w:rPr>
          <w:rFonts w:ascii="Book Antiqua" w:eastAsia="宋体" w:hAnsi="Book Antiqua" w:cs="宋体"/>
          <w:kern w:val="0"/>
          <w:lang w:eastAsia="zh-CN"/>
        </w:rPr>
        <w:t>: 1509-1512 [PMID: 9727977]</w:t>
      </w:r>
    </w:p>
    <w:p w14:paraId="5767EBBB" w14:textId="67A7FFE5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30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Palomero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Lim WK, Odom DT,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Sulis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ML, Real PJ,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Margolin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Barnes KC, O'Neil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Neuberg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Weng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AP, Aster JC,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Sigaux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Soulier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Look AT, Young RA,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Califano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Ferrando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AA. NOTCH1 directly regulates c-MYC and activates a feed-forward-loop transcriptional network promoting leukemic cell growth.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</w:t>
      </w:r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103</w:t>
      </w:r>
      <w:r w:rsidRPr="00B05224">
        <w:rPr>
          <w:rFonts w:ascii="Book Antiqua" w:eastAsia="宋体" w:hAnsi="Book Antiqua" w:cs="宋体"/>
          <w:kern w:val="0"/>
          <w:lang w:eastAsia="zh-CN"/>
        </w:rPr>
        <w:t>: 18261-18266 [PMID: 17114293 DOI: 10.1073/pnas.0606108103]</w:t>
      </w:r>
    </w:p>
    <w:p w14:paraId="48CB3E0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Sharma VM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Calvo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Draheim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KM, Cunningham LA,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Hermance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Beverly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Krishnamoorthy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Bhasin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Capobianco AJ,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Kelliher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MA. Notch1 contributes to mouse T-cell leukemia by directly inducing the expression of c-myc.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26</w:t>
      </w:r>
      <w:r w:rsidRPr="00B05224">
        <w:rPr>
          <w:rFonts w:ascii="Book Antiqua" w:eastAsia="宋体" w:hAnsi="Book Antiqua" w:cs="宋体"/>
          <w:kern w:val="0"/>
          <w:lang w:eastAsia="zh-CN"/>
        </w:rPr>
        <w:t>: 8022-8031 [PMID: 16954387 DOI: 10.1128/MCB.01091-06]</w:t>
      </w:r>
    </w:p>
    <w:p w14:paraId="381744E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32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Weng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AP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Millholland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JM, Yashiro-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Ohtani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Arcangeli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ML, Lau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Wai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Del Bianco C, Rodriguez CG, Sai H, Tobias J, Li Y, Wolfe MS,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Shachaf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Blacklow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SC, Pear WS, Aster JC.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c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>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is an important direct target of Notch1 in T-cell acute lymphoblastic leukemia/lymphoma.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20</w:t>
      </w:r>
      <w:r w:rsidRPr="00B05224">
        <w:rPr>
          <w:rFonts w:ascii="Book Antiqua" w:eastAsia="宋体" w:hAnsi="Book Antiqua" w:cs="宋体"/>
          <w:kern w:val="0"/>
          <w:lang w:eastAsia="zh-CN"/>
        </w:rPr>
        <w:t>: 2096-2109 [PMID: 16847353 DOI: 10.1101/gad.1450406]</w:t>
      </w:r>
    </w:p>
    <w:p w14:paraId="6FBAE16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33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DW</w:t>
      </w:r>
      <w:r w:rsidRPr="00B05224">
        <w:rPr>
          <w:rFonts w:ascii="Book Antiqua" w:eastAsia="宋体" w:hAnsi="Book Antiqua" w:cs="宋体"/>
          <w:kern w:val="0"/>
          <w:lang w:eastAsia="zh-CN"/>
        </w:rPr>
        <w:t>, Bishop JM.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Reversible tumorigenesis by MYC in hematopoietic lineages.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</w:t>
      </w:r>
      <w:r w:rsidRPr="00B05224">
        <w:rPr>
          <w:rFonts w:ascii="Book Antiqua" w:eastAsia="宋体" w:hAnsi="Book Antiqua" w:cs="宋体"/>
          <w:kern w:val="0"/>
          <w:lang w:eastAsia="zh-CN"/>
        </w:rPr>
        <w:t>: 199-207 [PMID: 10488335]</w:t>
      </w:r>
    </w:p>
    <w:p w14:paraId="6F67037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34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Jain 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Arvanitis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Chu K, Dewey W,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Leonhardt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E, Trinh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Sundberg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CD, Bishop JM,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Sustained loss of a neoplastic phenotype by brief inactivation of 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Science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297</w:t>
      </w:r>
      <w:r w:rsidRPr="00B05224">
        <w:rPr>
          <w:rFonts w:ascii="Book Antiqua" w:eastAsia="宋体" w:hAnsi="Book Antiqua" w:cs="宋体"/>
          <w:kern w:val="0"/>
          <w:lang w:eastAsia="zh-CN"/>
        </w:rPr>
        <w:t>: 102-104 [PMID: 12098700 DOI: 10.1126/science.1071489]</w:t>
      </w:r>
    </w:p>
    <w:p w14:paraId="5DFBCEA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Shachaf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Kopelman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Arvanitis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Karlsson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Beer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Mandl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Bachmann MH,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Borowsky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Ruebner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Cardiff RD, Yang Q, Bishop JM,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Contag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MYC inactivation uncovers pluripotent differentiation and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tumour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dormancy in hepatocellular cancer.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431</w:t>
      </w:r>
      <w:r w:rsidRPr="00B05224">
        <w:rPr>
          <w:rFonts w:ascii="Book Antiqua" w:eastAsia="宋体" w:hAnsi="Book Antiqua" w:cs="宋体"/>
          <w:kern w:val="0"/>
          <w:lang w:eastAsia="zh-CN"/>
        </w:rPr>
        <w:t>: 1112-1117 [PMID: 15475948 DOI: 10.1038/nature03043]</w:t>
      </w:r>
    </w:p>
    <w:p w14:paraId="2033DD5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Marinkovic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Marinkovic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Mahr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Hess J, Wirth T. Reversible lymphomagenesis in conditionally c-MYC expressing mice.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Int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J Cancer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110</w:t>
      </w:r>
      <w:r w:rsidRPr="00B05224">
        <w:rPr>
          <w:rFonts w:ascii="Book Antiqua" w:eastAsia="宋体" w:hAnsi="Book Antiqua" w:cs="宋体"/>
          <w:kern w:val="0"/>
          <w:lang w:eastAsia="zh-CN"/>
        </w:rPr>
        <w:t>: 336-342 [PMID: 15095297 DOI: 10.1002/ijc.20099]</w:t>
      </w:r>
    </w:p>
    <w:p w14:paraId="00BE67E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37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D'Cruz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Gunther EJ, Boxer RB, Hartman JL,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Sintasath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Moody SE, Cox JD, Ha SI,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Belka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Golant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Cardiff RD,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Chodosh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LA.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c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-MYC induces mammary tumorigenesis by means of a preferred pathway involving spontaneous Kras2 mutations.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 Med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</w:t>
      </w:r>
      <w:r w:rsidRPr="00B05224">
        <w:rPr>
          <w:rFonts w:ascii="Book Antiqua" w:eastAsia="宋体" w:hAnsi="Book Antiqua" w:cs="宋体"/>
          <w:kern w:val="0"/>
          <w:lang w:eastAsia="zh-CN"/>
        </w:rPr>
        <w:t>: 235-239 [PMID: 11175856 DOI: 10.1038/84691]</w:t>
      </w:r>
    </w:p>
    <w:p w14:paraId="23A5164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38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Hermeking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H</w:t>
      </w:r>
      <w:r w:rsidRPr="00B05224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The MYC oncogene as a cancer drug target.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Curr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Cancer Drug Targets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</w:t>
      </w:r>
      <w:r w:rsidRPr="00B05224">
        <w:rPr>
          <w:rFonts w:ascii="Book Antiqua" w:eastAsia="宋体" w:hAnsi="Book Antiqua" w:cs="宋体"/>
          <w:kern w:val="0"/>
          <w:lang w:eastAsia="zh-CN"/>
        </w:rPr>
        <w:t>: 163-175 [PMID: 12769686]</w:t>
      </w:r>
    </w:p>
    <w:p w14:paraId="0F55A52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39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Pastorino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F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Brignole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Marimpietri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Di Paolo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Zancolli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Pagnan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Ponzoni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M. Targeted delivery of oncogene-selective antisense oligonucleotides in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neuroectodermal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tumors: therapeutic implications.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Ann N Y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1028</w:t>
      </w:r>
      <w:r w:rsidRPr="00B05224">
        <w:rPr>
          <w:rFonts w:ascii="Book Antiqua" w:eastAsia="宋体" w:hAnsi="Book Antiqua" w:cs="宋体"/>
          <w:kern w:val="0"/>
          <w:lang w:eastAsia="zh-CN"/>
        </w:rPr>
        <w:t>: 90-103 [PMID: 15650235 DOI: 10.1196/annals.1322.010]</w:t>
      </w:r>
    </w:p>
    <w:p w14:paraId="63AE717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40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Vita M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Henriksson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The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as a therapeutic target for human cancer.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Semin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Cancer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16</w:t>
      </w:r>
      <w:r w:rsidRPr="00B05224">
        <w:rPr>
          <w:rFonts w:ascii="Book Antiqua" w:eastAsia="宋体" w:hAnsi="Book Antiqua" w:cs="宋体"/>
          <w:kern w:val="0"/>
          <w:lang w:eastAsia="zh-CN"/>
        </w:rPr>
        <w:t>: 318-330 [PMID: 16934487 DOI: 10.1016/j.semcancer.2006.07.015]</w:t>
      </w:r>
    </w:p>
    <w:p w14:paraId="3644010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Shachaf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Perez OD, Youssef S, Fan AC,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Elchuri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Goldstein MJ, Shirer AE, Sharpe O, Chen J, Mitchell DJ, Chang M, Nolan GP, Steinman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Inhibition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HMGcoA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reductase by atorvastatin prevents and reverses MYC-induced lymphomagenesis.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Blood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110</w:t>
      </w:r>
      <w:r w:rsidRPr="00B05224">
        <w:rPr>
          <w:rFonts w:ascii="Book Antiqua" w:eastAsia="宋体" w:hAnsi="Book Antiqua" w:cs="宋体"/>
          <w:kern w:val="0"/>
          <w:lang w:eastAsia="zh-CN"/>
        </w:rPr>
        <w:t>: 2674-2684 [PMID: 17622571 DOI: 10.1182/blood-2006-09-048033]</w:t>
      </w:r>
    </w:p>
    <w:p w14:paraId="69E8C934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Cao Z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Fan-Minogue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Bellovin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DI,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Yevtodiyenko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Arzeno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Yang Q,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Gambhir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Felsher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DW. MYC phosphorylation, activation, and tumorigenic potential in hepatocellular carcinoma are regulated by HMG-CoA reductase.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Cancer Res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71</w:t>
      </w:r>
      <w:r w:rsidRPr="00B05224">
        <w:rPr>
          <w:rFonts w:ascii="Book Antiqua" w:eastAsia="宋体" w:hAnsi="Book Antiqua" w:cs="宋体"/>
          <w:kern w:val="0"/>
          <w:lang w:eastAsia="zh-CN"/>
        </w:rPr>
        <w:t>: 2286-2297 [PMID: 21262914 DOI: 10.1158/0008-5472.CAN-10-3367]</w:t>
      </w:r>
    </w:p>
    <w:p w14:paraId="227BB14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Delmore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JE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Issa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GC, Lemieux ME,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Rahl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PB, Shi J, Jacobs HM,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Kastritis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Gilpatrick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Paranal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RM, Qi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Chesi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Schinzel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McKeown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MR, Heffernan TP,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Vakoc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Bergsagel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Ghobrial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IM, Richardson PG, Young RA, Hahn WC, Anderson KC, Kung AL,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Bradner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Mitsiades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CS. BET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bromodomain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inhibition as a therapeutic strategy to target c-Myc.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146</w:t>
      </w:r>
      <w:r w:rsidRPr="00B05224">
        <w:rPr>
          <w:rFonts w:ascii="Book Antiqua" w:eastAsia="宋体" w:hAnsi="Book Antiqua" w:cs="宋体"/>
          <w:kern w:val="0"/>
          <w:lang w:eastAsia="zh-CN"/>
        </w:rPr>
        <w:t>: 904-917 [PMID: 21889194 DOI: 10.1016/j.cell.2011.08.017]</w:t>
      </w:r>
    </w:p>
    <w:p w14:paraId="7E4D8F8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McKeown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MR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Bradner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JE. Therapeutic strategies to inhibit 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Cold Spring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Harb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Perspect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</w:t>
      </w:r>
      <w:r w:rsidRPr="00B05224">
        <w:rPr>
          <w:rFonts w:ascii="Book Antiqua" w:eastAsia="宋体" w:hAnsi="Book Antiqua" w:cs="宋体"/>
          <w:kern w:val="0"/>
          <w:lang w:eastAsia="zh-CN"/>
        </w:rPr>
        <w:t>: [PMID: 25274755 DOI: 10.1101/cshperspect.a014266]</w:t>
      </w:r>
    </w:p>
    <w:p w14:paraId="0088A6A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Grandori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Cowley SM, James LP,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Eisenman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RN.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The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/Max/Mad network and the transcriptional control of cell behavior.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Annu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Rev Cell Dev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16</w:t>
      </w:r>
      <w:r w:rsidRPr="00B05224">
        <w:rPr>
          <w:rFonts w:ascii="Book Antiqua" w:eastAsia="宋体" w:hAnsi="Book Antiqua" w:cs="宋体"/>
          <w:kern w:val="0"/>
          <w:lang w:eastAsia="zh-CN"/>
        </w:rPr>
        <w:t>: 653-699 [PMID: 11031250 DOI: 10.1146/annurev.cellbio.16.1.653]</w:t>
      </w:r>
    </w:p>
    <w:p w14:paraId="156E48B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Amati 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Frank SR,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Donjerkovic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Taubert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S. Function of the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 chromatin remodeling and transcription.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Biochim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Biophys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Acta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1471</w:t>
      </w:r>
      <w:r w:rsidRPr="00B05224">
        <w:rPr>
          <w:rFonts w:ascii="Book Antiqua" w:eastAsia="宋体" w:hAnsi="Book Antiqua" w:cs="宋体"/>
          <w:kern w:val="0"/>
          <w:lang w:eastAsia="zh-CN"/>
        </w:rPr>
        <w:t>: M135-M145 [PMID: 11250069]</w:t>
      </w:r>
    </w:p>
    <w:p w14:paraId="42E915A3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47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Adhikary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Eilers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M. Transcriptional regulation and transformation by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proteins.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Rev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6</w:t>
      </w:r>
      <w:r w:rsidRPr="00B05224">
        <w:rPr>
          <w:rFonts w:ascii="Book Antiqua" w:eastAsia="宋体" w:hAnsi="Book Antiqua" w:cs="宋体"/>
          <w:kern w:val="0"/>
          <w:lang w:eastAsia="zh-CN"/>
        </w:rPr>
        <w:t>: 635-645 [PMID: 16064138 DOI: 10.1038/nrm1703]</w:t>
      </w:r>
    </w:p>
    <w:p w14:paraId="02EFDC2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48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Meyer N</w:t>
      </w:r>
      <w:r w:rsidRPr="00B05224">
        <w:rPr>
          <w:rFonts w:ascii="Book Antiqua" w:eastAsia="宋体" w:hAnsi="Book Antiqua" w:cs="宋体"/>
          <w:kern w:val="0"/>
          <w:lang w:eastAsia="zh-CN"/>
        </w:rPr>
        <w:t>, Penn LZ.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Reflecting on 25 years with 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 Rev Cancer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B05224">
        <w:rPr>
          <w:rFonts w:ascii="Book Antiqua" w:eastAsia="宋体" w:hAnsi="Book Antiqua" w:cs="宋体"/>
          <w:kern w:val="0"/>
          <w:lang w:eastAsia="zh-CN"/>
        </w:rPr>
        <w:t>: 976-990 [PMID: 19029958 DOI: 10.1038/nrc2231]</w:t>
      </w:r>
    </w:p>
    <w:p w14:paraId="46DE974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49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Blackwood EM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Eisenman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RN. Max: a helix-loop-helix zipper protein that forms a sequence-specific DNA-binding complex with 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Science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251</w:t>
      </w:r>
      <w:r w:rsidRPr="00B05224">
        <w:rPr>
          <w:rFonts w:ascii="Book Antiqua" w:eastAsia="宋体" w:hAnsi="Book Antiqua" w:cs="宋体"/>
          <w:kern w:val="0"/>
          <w:lang w:eastAsia="zh-CN"/>
        </w:rPr>
        <w:t>: 1211-1217 [PMID: 2006410]</w:t>
      </w:r>
    </w:p>
    <w:p w14:paraId="645EF62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Dang CV</w:t>
      </w:r>
      <w:r w:rsidRPr="00B05224">
        <w:rPr>
          <w:rFonts w:ascii="Book Antiqua" w:eastAsia="宋体" w:hAnsi="Book Antiqua" w:cs="宋体"/>
          <w:kern w:val="0"/>
          <w:lang w:eastAsia="zh-CN"/>
        </w:rPr>
        <w:t>, Lee WM. Identification of the human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protein nuclear translocation signal.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1988;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B05224">
        <w:rPr>
          <w:rFonts w:ascii="Book Antiqua" w:eastAsia="宋体" w:hAnsi="Book Antiqua" w:cs="宋体"/>
          <w:kern w:val="0"/>
          <w:lang w:eastAsia="zh-CN"/>
        </w:rPr>
        <w:t>: 4048-4054 [PMID: 3054508]</w:t>
      </w:r>
    </w:p>
    <w:p w14:paraId="2A1557A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51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Ayer DE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Kretzner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Eisenman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RN. Mad: a heterodimeric partner for Max that antagonizes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transcriptional activity.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72</w:t>
      </w:r>
      <w:r w:rsidRPr="00B05224">
        <w:rPr>
          <w:rFonts w:ascii="Book Antiqua" w:eastAsia="宋体" w:hAnsi="Book Antiqua" w:cs="宋体"/>
          <w:kern w:val="0"/>
          <w:lang w:eastAsia="zh-CN"/>
        </w:rPr>
        <w:t>: 211-222 [PMID: 8425218]</w:t>
      </w:r>
    </w:p>
    <w:p w14:paraId="0FD1AC8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Amati 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Dalton S, Brooks MW,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Littlewood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TD, Evan GI, Land H. Transcriptional activation by the human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 yeast requires interaction with Max.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359</w:t>
      </w:r>
      <w:r w:rsidRPr="00B05224">
        <w:rPr>
          <w:rFonts w:ascii="Book Antiqua" w:eastAsia="宋体" w:hAnsi="Book Antiqua" w:cs="宋体"/>
          <w:kern w:val="0"/>
          <w:lang w:eastAsia="zh-CN"/>
        </w:rPr>
        <w:t>: 423-426 [PMID: 1406955 DOI: 10.1038/359423a0]</w:t>
      </w:r>
    </w:p>
    <w:p w14:paraId="79D50D6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Amati 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Brooks MW, Levy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Littlewood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TD, Evan GI, Land H. Oncogenic activity of the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protein requires dimerization with Max.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72</w:t>
      </w:r>
      <w:r w:rsidRPr="00B05224">
        <w:rPr>
          <w:rFonts w:ascii="Book Antiqua" w:eastAsia="宋体" w:hAnsi="Book Antiqua" w:cs="宋体"/>
          <w:kern w:val="0"/>
          <w:lang w:eastAsia="zh-CN"/>
        </w:rPr>
        <w:t>: 233-245 [PMID: 8425220]</w:t>
      </w:r>
    </w:p>
    <w:p w14:paraId="7D7068D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54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Kato GJ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Lee WM, Chen LL, Dang CV. Max: functional domains and interaction with c-Myc.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6</w:t>
      </w:r>
      <w:r w:rsidRPr="00B05224">
        <w:rPr>
          <w:rFonts w:ascii="Book Antiqua" w:eastAsia="宋体" w:hAnsi="Book Antiqua" w:cs="宋体"/>
          <w:kern w:val="0"/>
          <w:lang w:eastAsia="zh-CN"/>
        </w:rPr>
        <w:t>: 81-92 [PMID: 1730412]</w:t>
      </w:r>
    </w:p>
    <w:p w14:paraId="5C729E9A" w14:textId="09AA7684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Zeller KI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Zhao X, Lee CW, Chiu KP, Yao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Yustein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Ooi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Orlov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YL, Shahab A, Yong HC, Fu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Weng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Z,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Kuznetsov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VA, Sung WK,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Ruan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Y, Dang CV, Wei CL. Global mapping of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binding sites and target gene networks in human B cells.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103</w:t>
      </w:r>
      <w:r w:rsidRPr="00B05224">
        <w:rPr>
          <w:rFonts w:ascii="Book Antiqua" w:eastAsia="宋体" w:hAnsi="Book Antiqua" w:cs="宋体"/>
          <w:kern w:val="0"/>
          <w:lang w:eastAsia="zh-CN"/>
        </w:rPr>
        <w:t>: 17834-17839 [PMID: 17093053 DOI: 10.1073/pnas.0604129103]</w:t>
      </w:r>
    </w:p>
    <w:p w14:paraId="343B511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Perna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Fagà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Verrecchia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Gorski MM,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Barozzi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Narang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Khng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Lim KC, Sung WK,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Sanges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Stupka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Oskarsson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Trumpp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Wei CL, Müller H, Amati B. Genome-wide mapping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binding and gene regulation in serum-stimulated fibroblasts.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31</w:t>
      </w:r>
      <w:r w:rsidRPr="00B05224">
        <w:rPr>
          <w:rFonts w:ascii="Book Antiqua" w:eastAsia="宋体" w:hAnsi="Book Antiqua" w:cs="宋体"/>
          <w:kern w:val="0"/>
          <w:lang w:eastAsia="zh-CN"/>
        </w:rPr>
        <w:t>: 1695-1709 [PMID: 21860422 DOI: 10.1038/onc.2011.359]</w:t>
      </w:r>
    </w:p>
    <w:p w14:paraId="62A29C5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Oster SK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Mao DY, Kennedy J, Penn LZ.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Functional analysis of the N-terminal domain of the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22</w:t>
      </w:r>
      <w:r w:rsidRPr="00B05224">
        <w:rPr>
          <w:rFonts w:ascii="Book Antiqua" w:eastAsia="宋体" w:hAnsi="Book Antiqua" w:cs="宋体"/>
          <w:kern w:val="0"/>
          <w:lang w:eastAsia="zh-CN"/>
        </w:rPr>
        <w:t>: 1998-2010 [PMID: 12673205 DOI: 10.1038/sj.onc.1206228]</w:t>
      </w:r>
    </w:p>
    <w:p w14:paraId="1354D6A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Cowling VH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Cole MD.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Mechanism of transcriptional activation by the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Semin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Cancer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16</w:t>
      </w:r>
      <w:r w:rsidRPr="00B05224">
        <w:rPr>
          <w:rFonts w:ascii="Book Antiqua" w:eastAsia="宋体" w:hAnsi="Book Antiqua" w:cs="宋体"/>
          <w:kern w:val="0"/>
          <w:lang w:eastAsia="zh-CN"/>
        </w:rPr>
        <w:t>: 242-252 [PMID: 16935524 DOI: 10.1016/j.semcancer.2006.08.001]</w:t>
      </w:r>
    </w:p>
    <w:p w14:paraId="38BA9F3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59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Lüscher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Vervoorts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J. Regulation of gene transcription by the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494</w:t>
      </w:r>
      <w:r w:rsidRPr="00B05224">
        <w:rPr>
          <w:rFonts w:ascii="Book Antiqua" w:eastAsia="宋体" w:hAnsi="Book Antiqua" w:cs="宋体"/>
          <w:kern w:val="0"/>
          <w:lang w:eastAsia="zh-CN"/>
        </w:rPr>
        <w:t>: 145-160 [PMID: 22227497 DOI: 10.1016/j.gene.2011.12.027]</w:t>
      </w:r>
    </w:p>
    <w:p w14:paraId="6A7B4B8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Martinez 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Kundu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TK, Fu J, Roeder RG.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A human SPT3-TAFII31-GCN5-L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acetylase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complex distinct from transcription factor IID.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273</w:t>
      </w:r>
      <w:r w:rsidRPr="00B05224">
        <w:rPr>
          <w:rFonts w:ascii="Book Antiqua" w:eastAsia="宋体" w:hAnsi="Book Antiqua" w:cs="宋体"/>
          <w:kern w:val="0"/>
          <w:lang w:eastAsia="zh-CN"/>
        </w:rPr>
        <w:t>: 23781-23785 [PMID: 9726987]</w:t>
      </w:r>
    </w:p>
    <w:p w14:paraId="170CB97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Vassilev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Yamauchi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Kotani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Prives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Avantaggiati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ML, Qin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Nakatani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Y. The 400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kDa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subunit of the PCAF histone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acetylase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complex belongs to the ATM superfamily.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</w:t>
      </w:r>
      <w:r w:rsidRPr="00B05224">
        <w:rPr>
          <w:rFonts w:ascii="Book Antiqua" w:eastAsia="宋体" w:hAnsi="Book Antiqua" w:cs="宋体"/>
          <w:kern w:val="0"/>
          <w:lang w:eastAsia="zh-CN"/>
        </w:rPr>
        <w:t>: 869-875 [PMID: 9885574]</w:t>
      </w:r>
    </w:p>
    <w:p w14:paraId="5E33815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62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Ogryzko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VV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Kotani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Zhang X,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Schiltz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RL, Howard T, Yang XJ, Howard BH, Qin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Nakatani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Y. Histone-like TAFs within the PCAF histone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acetylase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complex.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94</w:t>
      </w:r>
      <w:r w:rsidRPr="00B05224">
        <w:rPr>
          <w:rFonts w:ascii="Book Antiqua" w:eastAsia="宋体" w:hAnsi="Book Antiqua" w:cs="宋体"/>
          <w:kern w:val="0"/>
          <w:lang w:eastAsia="zh-CN"/>
        </w:rPr>
        <w:t>: 35-44 [PMID: 9674425]</w:t>
      </w:r>
    </w:p>
    <w:p w14:paraId="78F4C2A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Ikura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Ogryzko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VV,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Grigoriev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Groisman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Wang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Horikoshi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Scully R, Qin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Nakatani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Y. Involvement of the TIP60 histone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acetylase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complex in DNA repair and apoptosis.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102</w:t>
      </w:r>
      <w:r w:rsidRPr="00B05224">
        <w:rPr>
          <w:rFonts w:ascii="Book Antiqua" w:eastAsia="宋体" w:hAnsi="Book Antiqua" w:cs="宋体"/>
          <w:kern w:val="0"/>
          <w:lang w:eastAsia="zh-CN"/>
        </w:rPr>
        <w:t>: 463-473 [PMID: 10966108]</w:t>
      </w:r>
    </w:p>
    <w:p w14:paraId="60DCBD1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64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Liu X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Tesfai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Evrard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YA, Dent SY, Martinez E.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transformation domain recruits the human STAGA complex and requires TRRAP and GCN5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acetylase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activity for transcription activation.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278</w:t>
      </w:r>
      <w:r w:rsidRPr="00B05224">
        <w:rPr>
          <w:rFonts w:ascii="Book Antiqua" w:eastAsia="宋体" w:hAnsi="Book Antiqua" w:cs="宋体"/>
          <w:kern w:val="0"/>
          <w:lang w:eastAsia="zh-CN"/>
        </w:rPr>
        <w:t>: 20405-20412 [PMID: 12660246 DOI: 10.1074/jbc.M211795200]</w:t>
      </w:r>
    </w:p>
    <w:p w14:paraId="0F4FD4C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Koutelou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Hirsch CL, Dent SY. Multiple faces of the SAGA complex.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Curr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Opin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22</w:t>
      </w:r>
      <w:r w:rsidRPr="00B05224">
        <w:rPr>
          <w:rFonts w:ascii="Book Antiqua" w:eastAsia="宋体" w:hAnsi="Book Antiqua" w:cs="宋体"/>
          <w:kern w:val="0"/>
          <w:lang w:eastAsia="zh-CN"/>
        </w:rPr>
        <w:t>: 374-382 [PMID: 20363118 DOI: 10.1016/j.ceb.2010.03.005]</w:t>
      </w:r>
    </w:p>
    <w:p w14:paraId="04A2CEE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Rodríguez-Navarro 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. Insights into SAGA function during gene expression.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EMBO Rep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</w:t>
      </w:r>
      <w:r w:rsidRPr="00B05224">
        <w:rPr>
          <w:rFonts w:ascii="Book Antiqua" w:eastAsia="宋体" w:hAnsi="Book Antiqua" w:cs="宋体"/>
          <w:kern w:val="0"/>
          <w:lang w:eastAsia="zh-CN"/>
        </w:rPr>
        <w:t>: 843-850 [PMID: 19609321 DOI: 10.1038/embor.2009.168]</w:t>
      </w:r>
    </w:p>
    <w:p w14:paraId="74E944D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Lee KK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Sardiu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ME, Swanson SK, Gilmore JM,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Torok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Grant PA,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Florens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Workman JL, Washburn MP.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Combinatorial depletion analysis to assemble the network architecture of the SAGA and ADA chromatin remodeling complexes.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Syst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</w:t>
      </w:r>
      <w:r w:rsidRPr="00B05224">
        <w:rPr>
          <w:rFonts w:ascii="Book Antiqua" w:eastAsia="宋体" w:hAnsi="Book Antiqua" w:cs="宋体"/>
          <w:kern w:val="0"/>
          <w:lang w:eastAsia="zh-CN"/>
        </w:rPr>
        <w:t>: 503 [PMID: 21734642 DOI: 10.1038/msb.2011.40]</w:t>
      </w:r>
    </w:p>
    <w:p w14:paraId="3403F2A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Wu PY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Ruhlmann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Winston F, Schultz P. Molecular architecture of the S. cerevisiae SAGA complex.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15</w:t>
      </w:r>
      <w:r w:rsidRPr="00B05224">
        <w:rPr>
          <w:rFonts w:ascii="Book Antiqua" w:eastAsia="宋体" w:hAnsi="Book Antiqua" w:cs="宋体"/>
          <w:kern w:val="0"/>
          <w:lang w:eastAsia="zh-CN"/>
        </w:rPr>
        <w:t>: 199-208 [PMID: 15260971 DOI: 10.1016/j.molcel.2004.06.005]</w:t>
      </w:r>
    </w:p>
    <w:p w14:paraId="167FFF9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69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Sterner DE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Grant PA, Roberts SM, Duggan LJ,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Belotserkovskaya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Pacella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LA, Winston F, Workman JL, Berger SL. Functional organization of the yeast SAGA complex: distinct components involved in structural integrity, nucleosome acetylation, and TATA-binding protein interaction.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19</w:t>
      </w:r>
      <w:r w:rsidRPr="00B05224">
        <w:rPr>
          <w:rFonts w:ascii="Book Antiqua" w:eastAsia="宋体" w:hAnsi="Book Antiqua" w:cs="宋体"/>
          <w:kern w:val="0"/>
          <w:lang w:eastAsia="zh-CN"/>
        </w:rPr>
        <w:t>: 86-98 [PMID: 9858534]</w:t>
      </w:r>
    </w:p>
    <w:p w14:paraId="477D8D1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70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Baker SP</w:t>
      </w:r>
      <w:r w:rsidRPr="00B05224">
        <w:rPr>
          <w:rFonts w:ascii="Book Antiqua" w:eastAsia="宋体" w:hAnsi="Book Antiqua" w:cs="宋体"/>
          <w:kern w:val="0"/>
          <w:lang w:eastAsia="zh-CN"/>
        </w:rPr>
        <w:t>, Grant PA.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The SAGA continues: expanding the cellular role of a transcriptional co-activator complex.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26</w:t>
      </w:r>
      <w:r w:rsidRPr="00B05224">
        <w:rPr>
          <w:rFonts w:ascii="Book Antiqua" w:eastAsia="宋体" w:hAnsi="Book Antiqua" w:cs="宋体"/>
          <w:kern w:val="0"/>
          <w:lang w:eastAsia="zh-CN"/>
        </w:rPr>
        <w:t>: 5329-5340 [PMID: 17694076 DOI: 10.1038/sj.onc.1210603]</w:t>
      </w:r>
    </w:p>
    <w:p w14:paraId="369B670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Grant PA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Duggan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Côté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Roberts SM, Brownell JE,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Candau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Ohba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Owen-Hughes T, Allis CD, Winston F, Berger SL, Workman JL. Yeast Gcn5 functions in two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multisubunit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complexes to acetylate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nucleosomal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histones: characterization of an Ada complex and the SAGA (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Spt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/Ada) complex.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11</w:t>
      </w:r>
      <w:r w:rsidRPr="00B05224">
        <w:rPr>
          <w:rFonts w:ascii="Book Antiqua" w:eastAsia="宋体" w:hAnsi="Book Antiqua" w:cs="宋体"/>
          <w:kern w:val="0"/>
          <w:lang w:eastAsia="zh-CN"/>
        </w:rPr>
        <w:t>: 1640-1650 [PMID: 9224714]</w:t>
      </w:r>
    </w:p>
    <w:p w14:paraId="02CC5B0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Lee TI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Causton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Holstege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FC, Shen WC,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Hannett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Jennings EG, Winston F, Green MR, Young RA.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Redundant roles for the TFIID and SAGA complexes in global transcription.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405</w:t>
      </w:r>
      <w:r w:rsidRPr="00B05224">
        <w:rPr>
          <w:rFonts w:ascii="Book Antiqua" w:eastAsia="宋体" w:hAnsi="Book Antiqua" w:cs="宋体"/>
          <w:kern w:val="0"/>
          <w:lang w:eastAsia="zh-CN"/>
        </w:rPr>
        <w:t>: 701-704 [PMID: 10864329 DOI: 10.1038/35015104]</w:t>
      </w:r>
    </w:p>
    <w:p w14:paraId="74CDBD9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Grant PA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Eberharter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John S, Cook RG, Turner BM, Workman JL. Expanded lysine acetylation specificity of Gcn5 in native complexes.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274</w:t>
      </w:r>
      <w:r w:rsidRPr="00B05224">
        <w:rPr>
          <w:rFonts w:ascii="Book Antiqua" w:eastAsia="宋体" w:hAnsi="Book Antiqua" w:cs="宋体"/>
          <w:kern w:val="0"/>
          <w:lang w:eastAsia="zh-CN"/>
        </w:rPr>
        <w:t>: 5895-5900 [PMID: 10026213]</w:t>
      </w:r>
    </w:p>
    <w:p w14:paraId="13EF28B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Balasubramanian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Pray-Grant MG,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Selleck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W, Grant PA, Tan S. Role of the Ada2 and Ada3 transcriptional coactivators in histone acetylation.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277</w:t>
      </w:r>
      <w:r w:rsidRPr="00B05224">
        <w:rPr>
          <w:rFonts w:ascii="Book Antiqua" w:eastAsia="宋体" w:hAnsi="Book Antiqua" w:cs="宋体"/>
          <w:kern w:val="0"/>
          <w:lang w:eastAsia="zh-CN"/>
        </w:rPr>
        <w:t>: 7989-7995 [PMID: 11773077 DOI: 10.1074/jbc.M110849200]</w:t>
      </w:r>
    </w:p>
    <w:p w14:paraId="58F9E39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Bian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Xu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Ruan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Lee KK, Burke TL,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Tempel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W,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Barsyte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Li J, Wu M, Zhou BO,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Fleharty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BE, Paulson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Allali-Hassani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Zhou JQ,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Grant PA, Workman JL,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Zang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Min J. Sgf29 binds histone H3K4me2/3 and is required for SAGA complex recruitment and histone H3 acetylation.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EMBO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30</w:t>
      </w:r>
      <w:r w:rsidRPr="00B05224">
        <w:rPr>
          <w:rFonts w:ascii="Book Antiqua" w:eastAsia="宋体" w:hAnsi="Book Antiqua" w:cs="宋体"/>
          <w:kern w:val="0"/>
          <w:lang w:eastAsia="zh-CN"/>
        </w:rPr>
        <w:t>: 2829-2842 [PMID: 21685874 DOI: 10.1038/emboj.2011.193]</w:t>
      </w:r>
    </w:p>
    <w:p w14:paraId="059D4CB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Zhang W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Bone JR, Edmondson DG, Turner BM, Roth SY. Essential and redundant functions of histone acetylation revealed by mutation of target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lysines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loss of the Gcn5p acetyltransferase.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EMBO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17</w:t>
      </w:r>
      <w:r w:rsidRPr="00B05224">
        <w:rPr>
          <w:rFonts w:ascii="Book Antiqua" w:eastAsia="宋体" w:hAnsi="Book Antiqua" w:cs="宋体"/>
          <w:kern w:val="0"/>
          <w:lang w:eastAsia="zh-CN"/>
        </w:rPr>
        <w:t>: 3155-3167 [PMID: 9606197 DOI: 10.1093/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emboj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>/17.11.3155]</w:t>
      </w:r>
    </w:p>
    <w:p w14:paraId="7E958E34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Ernst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Kheradpour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Mikkelsen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Shoresh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Ward LD, Epstein CB, Zhang X, Wang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Issner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Coyne M, Ku M, Durham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Kellis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Bernstein BE. Mapping and analysis of chromatin state dynamics in nine human cell types.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473</w:t>
      </w:r>
      <w:r w:rsidRPr="00B05224">
        <w:rPr>
          <w:rFonts w:ascii="Book Antiqua" w:eastAsia="宋体" w:hAnsi="Book Antiqua" w:cs="宋体"/>
          <w:kern w:val="0"/>
          <w:lang w:eastAsia="zh-CN"/>
        </w:rPr>
        <w:t>: 43-49 [PMID: 21441907 DOI: 10.1038/nature09906]</w:t>
      </w:r>
    </w:p>
    <w:p w14:paraId="4A7D4CC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Millar CB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Grunstein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M. Genome-wide patterns of histone modifications in yeast.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Rev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</w:t>
      </w:r>
      <w:r w:rsidRPr="00B05224">
        <w:rPr>
          <w:rFonts w:ascii="Book Antiqua" w:eastAsia="宋体" w:hAnsi="Book Antiqua" w:cs="宋体"/>
          <w:kern w:val="0"/>
          <w:lang w:eastAsia="zh-CN"/>
        </w:rPr>
        <w:t>: 657-666 [PMID: 16912715 DOI: 10.1038/nrm1986]</w:t>
      </w:r>
    </w:p>
    <w:p w14:paraId="43F7AA7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79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Karmodiya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Krebs AR,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Oulad-Abdelghani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Kimura H, Tora L. H3K9 and H3K14 acetylation co-occur at many gene regulatory elements, while H3K14ac marks a subset of inactive inducible promoters in mouse embryonic stem cells.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BMC Genomics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13</w:t>
      </w:r>
      <w:r w:rsidRPr="00B05224">
        <w:rPr>
          <w:rFonts w:ascii="Book Antiqua" w:eastAsia="宋体" w:hAnsi="Book Antiqua" w:cs="宋体"/>
          <w:kern w:val="0"/>
          <w:lang w:eastAsia="zh-CN"/>
        </w:rPr>
        <w:t>: 424 [PMID: 22920947 DOI: 10.1186/1471-2164-13-424]</w:t>
      </w:r>
    </w:p>
    <w:p w14:paraId="0F52685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Hassan AH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Prochasson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Neely KE,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Galasinski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Chandy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Carrozza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MJ, Workman JL.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Function and selectivity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bromodomains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 anchoring chromatin-modifying complexes to promoter nucleosomes.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111</w:t>
      </w:r>
      <w:r w:rsidRPr="00B05224">
        <w:rPr>
          <w:rFonts w:ascii="Book Antiqua" w:eastAsia="宋体" w:hAnsi="Book Antiqua" w:cs="宋体"/>
          <w:kern w:val="0"/>
          <w:lang w:eastAsia="zh-CN"/>
        </w:rPr>
        <w:t>: 369-379 [PMID: 12419247]</w:t>
      </w:r>
    </w:p>
    <w:p w14:paraId="6779FA1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81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Sanders SL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Jennings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Canutescu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Link AJ, Weil PA.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Proteomics of the eukaryotic transcription machinery: identification of proteins associated with components of yeast TFIID by multidimensional mass spectrometry.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22</w:t>
      </w:r>
      <w:r w:rsidRPr="00B05224">
        <w:rPr>
          <w:rFonts w:ascii="Book Antiqua" w:eastAsia="宋体" w:hAnsi="Book Antiqua" w:cs="宋体"/>
          <w:kern w:val="0"/>
          <w:lang w:eastAsia="zh-CN"/>
        </w:rPr>
        <w:t>: 4723-4738 [PMID: 12052880]</w:t>
      </w:r>
    </w:p>
    <w:p w14:paraId="4D7D3E4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Rodríguez-Navarro 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Fischer T, Luo MJ,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Antúnez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O,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Brettschneider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Lechner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Pérez-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Ortín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JE, Reed R, Hurt E. Sus1, a functional component of the SAGA histone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acetylase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complex and the nuclear pore-associated mRNA export machinery.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116</w:t>
      </w:r>
      <w:r w:rsidRPr="00B05224">
        <w:rPr>
          <w:rFonts w:ascii="Book Antiqua" w:eastAsia="宋体" w:hAnsi="Book Antiqua" w:cs="宋体"/>
          <w:kern w:val="0"/>
          <w:lang w:eastAsia="zh-CN"/>
        </w:rPr>
        <w:t>: 75-86 [PMID: 14718168]</w:t>
      </w:r>
    </w:p>
    <w:p w14:paraId="58CBA494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Atanassov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BS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Koutelou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E, Dent SY.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The role of deubiquitinating enzymes in chromatin regulation.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FEBS Lett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585</w:t>
      </w:r>
      <w:r w:rsidRPr="00B05224">
        <w:rPr>
          <w:rFonts w:ascii="Book Antiqua" w:eastAsia="宋体" w:hAnsi="Book Antiqua" w:cs="宋体"/>
          <w:kern w:val="0"/>
          <w:lang w:eastAsia="zh-CN"/>
        </w:rPr>
        <w:t>: 2016-2023 [PMID: 20974139 DOI: 10.1016/j.febslet.2010.10.042]</w:t>
      </w:r>
    </w:p>
    <w:p w14:paraId="177599B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Weake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VM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Workman JL. Histone ubiquitination: triggering gene activity.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29</w:t>
      </w:r>
      <w:r w:rsidRPr="00B05224">
        <w:rPr>
          <w:rFonts w:ascii="Book Antiqua" w:eastAsia="宋体" w:hAnsi="Book Antiqua" w:cs="宋体"/>
          <w:kern w:val="0"/>
          <w:lang w:eastAsia="zh-CN"/>
        </w:rPr>
        <w:t>: 653-663 [PMID: 18374642 DOI: 10.1016/j.molcel.2008.02.014]</w:t>
      </w:r>
    </w:p>
    <w:p w14:paraId="15977E3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Selleck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W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Howley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Fang Q,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Podolny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V, Fried MG,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Buratowski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Tan S.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A histone fold TAF octamer within the yeast TFIID transcriptional coactivator.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Struct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B05224">
        <w:rPr>
          <w:rFonts w:ascii="Book Antiqua" w:eastAsia="宋体" w:hAnsi="Book Antiqua" w:cs="宋体"/>
          <w:kern w:val="0"/>
          <w:lang w:eastAsia="zh-CN"/>
        </w:rPr>
        <w:t>: 695-700 [PMID: 11473260 DOI: 10.1038/90408]</w:t>
      </w:r>
    </w:p>
    <w:p w14:paraId="6FD1D14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Brown CE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Howe L, Sousa K, Alley SC,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Carrozza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MJ, Tan S, Workman JL.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Recruitment of HAT complexes by direct activator interactions with the ATM-related Tra1 subunit.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Science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292</w:t>
      </w:r>
      <w:r w:rsidRPr="00B05224">
        <w:rPr>
          <w:rFonts w:ascii="Book Antiqua" w:eastAsia="宋体" w:hAnsi="Book Antiqua" w:cs="宋体"/>
          <w:kern w:val="0"/>
          <w:lang w:eastAsia="zh-CN"/>
        </w:rPr>
        <w:t>: 2333-2337 [PMID: 11423663 DOI: 10.1126/science.1060214]</w:t>
      </w:r>
    </w:p>
    <w:p w14:paraId="5F57888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87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Helmlinger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Marguerat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Villén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Swaney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Gygi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Bähler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Winston F. Tra1 has specific regulatory roles, rather than global functions, within the SAGA co-activator complex.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EMBO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30</w:t>
      </w:r>
      <w:r w:rsidRPr="00B05224">
        <w:rPr>
          <w:rFonts w:ascii="Book Antiqua" w:eastAsia="宋体" w:hAnsi="Book Antiqua" w:cs="宋体"/>
          <w:kern w:val="0"/>
          <w:lang w:eastAsia="zh-CN"/>
        </w:rPr>
        <w:t>: 2843-2852 [PMID: 21642955 DOI: 10.1038/emboj.2011.181]</w:t>
      </w:r>
    </w:p>
    <w:p w14:paraId="3C1EAD1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88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Bhaumik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SR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Raha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Aiello DP, Green MR. In vivo target of a transcriptional activator revealed by fluorescence resonance energy transfer.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18</w:t>
      </w:r>
      <w:r w:rsidRPr="00B05224">
        <w:rPr>
          <w:rFonts w:ascii="Book Antiqua" w:eastAsia="宋体" w:hAnsi="Book Antiqua" w:cs="宋体"/>
          <w:kern w:val="0"/>
          <w:lang w:eastAsia="zh-CN"/>
        </w:rPr>
        <w:t>: 333-343 [PMID: 14871930 DOI: 10.1101/gad.1148404]</w:t>
      </w:r>
    </w:p>
    <w:p w14:paraId="7FE32EB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89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Fishburn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Mohibullah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Hahn S. Function of a eukaryotic transcription activator during the transcription cycle.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18</w:t>
      </w:r>
      <w:r w:rsidRPr="00B05224">
        <w:rPr>
          <w:rFonts w:ascii="Book Antiqua" w:eastAsia="宋体" w:hAnsi="Book Antiqua" w:cs="宋体"/>
          <w:kern w:val="0"/>
          <w:lang w:eastAsia="zh-CN"/>
        </w:rPr>
        <w:t>: 369-378 [PMID: 15866178 DOI: 10.1016/j.molcel.2005.03.029]</w:t>
      </w:r>
    </w:p>
    <w:p w14:paraId="4983D06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90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Reeves WM</w:t>
      </w:r>
      <w:r w:rsidRPr="00B05224">
        <w:rPr>
          <w:rFonts w:ascii="Book Antiqua" w:eastAsia="宋体" w:hAnsi="Book Antiqua" w:cs="宋体"/>
          <w:kern w:val="0"/>
          <w:lang w:eastAsia="zh-CN"/>
        </w:rPr>
        <w:t>, Hahn S. Targets of the Gal4 transcription activator in functional transcription complexes.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25</w:t>
      </w:r>
      <w:r w:rsidRPr="00B05224">
        <w:rPr>
          <w:rFonts w:ascii="Book Antiqua" w:eastAsia="宋体" w:hAnsi="Book Antiqua" w:cs="宋体"/>
          <w:kern w:val="0"/>
          <w:lang w:eastAsia="zh-CN"/>
        </w:rPr>
        <w:t>: 9092-9102 [PMID: 16199885 DOI: 10.1128/MCB.25.20.9092-9102.2005]</w:t>
      </w:r>
    </w:p>
    <w:p w14:paraId="60DF335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Grant PA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Schieltz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Pray-Grant MG, Yates JR, Workman JL. The ATM-related cofactor Tra1 is a component of the purified SAGA complex.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</w:t>
      </w:r>
      <w:r w:rsidRPr="00B05224">
        <w:rPr>
          <w:rFonts w:ascii="Book Antiqua" w:eastAsia="宋体" w:hAnsi="Book Antiqua" w:cs="宋体"/>
          <w:kern w:val="0"/>
          <w:lang w:eastAsia="zh-CN"/>
        </w:rPr>
        <w:t>: 863-867 [PMID: 9885573]</w:t>
      </w:r>
    </w:p>
    <w:p w14:paraId="6DC0AF3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92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Larschan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Winston F. The S. cerevisiae SAGA complex functions in vivo as a coactivator for transcriptional activation by Gal4.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15</w:t>
      </w:r>
      <w:r w:rsidRPr="00B05224">
        <w:rPr>
          <w:rFonts w:ascii="Book Antiqua" w:eastAsia="宋体" w:hAnsi="Book Antiqua" w:cs="宋体"/>
          <w:kern w:val="0"/>
          <w:lang w:eastAsia="zh-CN"/>
        </w:rPr>
        <w:t>: 1946-1956 [PMID: 11485989 DOI: 10.1101/gad.911501]</w:t>
      </w:r>
    </w:p>
    <w:p w14:paraId="140E0C4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Mohibullah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N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Hahn S. Site-specific cross-linking of TBP in vivo and in vitro reveals a direct functional interaction with the SAGA subunit Spt3.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22</w:t>
      </w:r>
      <w:r w:rsidRPr="00B05224">
        <w:rPr>
          <w:rFonts w:ascii="Book Antiqua" w:eastAsia="宋体" w:hAnsi="Book Antiqua" w:cs="宋体"/>
          <w:kern w:val="0"/>
          <w:lang w:eastAsia="zh-CN"/>
        </w:rPr>
        <w:t>: 2994-3006 [PMID: 18981477 DOI: 10.1101/gad.1724408]</w:t>
      </w:r>
    </w:p>
    <w:p w14:paraId="79F99DB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Laprade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Rose D, Winston F. Characterization of new Spt3 and TATA-binding protein mutants of Saccharomyces cerevisiae: Spt3 TBP allele-specific interactions and bypass of Spt8.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Genetics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177</w:t>
      </w:r>
      <w:r w:rsidRPr="00B05224">
        <w:rPr>
          <w:rFonts w:ascii="Book Antiqua" w:eastAsia="宋体" w:hAnsi="Book Antiqua" w:cs="宋体"/>
          <w:kern w:val="0"/>
          <w:lang w:eastAsia="zh-CN"/>
        </w:rPr>
        <w:t>: 2007-2017 [PMID: 18073420 DOI: 10.1534/genetics.107.081976]</w:t>
      </w:r>
    </w:p>
    <w:p w14:paraId="782354F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Saleh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Schieltz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D, Ting N, McMahon SB, Litchfield DW, Yates JR, Lees-Miller SP, Cole MD,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Brandl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CJ. Tra1p is a component of the yeast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Ada.Spt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transcriptional regulatory complexes.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273</w:t>
      </w:r>
      <w:r w:rsidRPr="00B05224">
        <w:rPr>
          <w:rFonts w:ascii="Book Antiqua" w:eastAsia="宋体" w:hAnsi="Book Antiqua" w:cs="宋体"/>
          <w:kern w:val="0"/>
          <w:lang w:eastAsia="zh-CN"/>
        </w:rPr>
        <w:t>: 26559-26565 [PMID: 9756893]</w:t>
      </w:r>
    </w:p>
    <w:p w14:paraId="7E801E8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Klebanow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Poon D, Zhou S, Weil PA.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Isolation and characterization of TAF25, an essential yeast gene that encodes an RNA polymerase II-specific TATA-binding protein-associated factor.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271</w:t>
      </w:r>
      <w:r w:rsidRPr="00B05224">
        <w:rPr>
          <w:rFonts w:ascii="Book Antiqua" w:eastAsia="宋体" w:hAnsi="Book Antiqua" w:cs="宋体"/>
          <w:kern w:val="0"/>
          <w:lang w:eastAsia="zh-CN"/>
        </w:rPr>
        <w:t>: 13706-13715 [PMID: 8662725]</w:t>
      </w:r>
    </w:p>
    <w:p w14:paraId="142069A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97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Kato GJ</w:t>
      </w:r>
      <w:r w:rsidRPr="00B05224">
        <w:rPr>
          <w:rFonts w:ascii="Book Antiqua" w:eastAsia="宋体" w:hAnsi="Book Antiqua" w:cs="宋体"/>
          <w:kern w:val="0"/>
          <w:lang w:eastAsia="zh-CN"/>
        </w:rPr>
        <w:t>, Barrett J, Villa-Garcia M, Dang CV.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 amino-terminal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domain required for neoplastic transformation activates transcription.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</w:t>
      </w:r>
      <w:r w:rsidRPr="00B05224">
        <w:rPr>
          <w:rFonts w:ascii="Book Antiqua" w:eastAsia="宋体" w:hAnsi="Book Antiqua" w:cs="宋体"/>
          <w:kern w:val="0"/>
          <w:lang w:eastAsia="zh-CN"/>
        </w:rPr>
        <w:t>: 5914-5920 [PMID: 2233723]</w:t>
      </w:r>
    </w:p>
    <w:p w14:paraId="3A8102B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98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McMahon SB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Van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Buskirk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HA, Dugan KA, Copeland TD, Cole MD.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The novel ATM-related protein TRRAP is an essential cofactor for the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E2F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94</w:t>
      </w:r>
      <w:r w:rsidRPr="00B05224">
        <w:rPr>
          <w:rFonts w:ascii="Book Antiqua" w:eastAsia="宋体" w:hAnsi="Book Antiqua" w:cs="宋体"/>
          <w:kern w:val="0"/>
          <w:lang w:eastAsia="zh-CN"/>
        </w:rPr>
        <w:t>: 363-374 [PMID: 9708738]</w:t>
      </w:r>
    </w:p>
    <w:p w14:paraId="02519C9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99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McMahon SB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Wood MA, Cole MD. The essential cofactor TRRAP recruits the histone acetyltransferase hGCN5 to c-Myc.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20</w:t>
      </w:r>
      <w:r w:rsidRPr="00B05224">
        <w:rPr>
          <w:rFonts w:ascii="Book Antiqua" w:eastAsia="宋体" w:hAnsi="Book Antiqua" w:cs="宋体"/>
          <w:kern w:val="0"/>
          <w:lang w:eastAsia="zh-CN"/>
        </w:rPr>
        <w:t>: 556-562 [PMID: 10611234]</w:t>
      </w:r>
    </w:p>
    <w:p w14:paraId="0FF1279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Park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Kunjibettu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McMahon SB, Cole MD. The ATM-related domain of TRRAP is required for histone acetyltransferase recruitment and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-dependent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oncogenesis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15</w:t>
      </w:r>
      <w:r w:rsidRPr="00B05224">
        <w:rPr>
          <w:rFonts w:ascii="Book Antiqua" w:eastAsia="宋体" w:hAnsi="Book Antiqua" w:cs="宋体"/>
          <w:kern w:val="0"/>
          <w:lang w:eastAsia="zh-CN"/>
        </w:rPr>
        <w:t>: 1619-1624 [PMID: 11445536 DOI: 10.1101/gad.900101]</w:t>
      </w:r>
    </w:p>
    <w:p w14:paraId="3188CAC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Frank SR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Schroeder M, Fernandez 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Taubert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Amati B. Binding of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to chromatin mediates mitogen-induced acetylation of histone H4 and gene activation.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15</w:t>
      </w:r>
      <w:r w:rsidRPr="00B05224">
        <w:rPr>
          <w:rFonts w:ascii="Book Antiqua" w:eastAsia="宋体" w:hAnsi="Book Antiqua" w:cs="宋体"/>
          <w:kern w:val="0"/>
          <w:lang w:eastAsia="zh-CN"/>
        </w:rPr>
        <w:t>: 2069-2082 [PMID: 11511539 DOI: 10.1101/gad.906601]</w:t>
      </w:r>
    </w:p>
    <w:p w14:paraId="67D8665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Stone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de Lange T, Ramsay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Jakobovits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E, Bishop JM, Varmus H, Lee W. Definition of regions in human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that are involved in transformation and nuclear localization.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1987;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</w:t>
      </w:r>
      <w:r w:rsidRPr="00B05224">
        <w:rPr>
          <w:rFonts w:ascii="Book Antiqua" w:eastAsia="宋体" w:hAnsi="Book Antiqua" w:cs="宋体"/>
          <w:kern w:val="0"/>
          <w:lang w:eastAsia="zh-CN"/>
        </w:rPr>
        <w:t>: 1697-1709 [PMID: 3299053]</w:t>
      </w:r>
    </w:p>
    <w:p w14:paraId="73DA47C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Lang SE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McMahon SB, Cole MD, Hearing P. E2F transcriptional activation requires TRRAP and GCN5 cofactors.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276</w:t>
      </w:r>
      <w:r w:rsidRPr="00B05224">
        <w:rPr>
          <w:rFonts w:ascii="Book Antiqua" w:eastAsia="宋体" w:hAnsi="Book Antiqua" w:cs="宋体"/>
          <w:kern w:val="0"/>
          <w:lang w:eastAsia="zh-CN"/>
        </w:rPr>
        <w:t>: 32627-32634 [PMID: 11418595 DOI: 10.1074/jbc.M102067200]</w:t>
      </w:r>
    </w:p>
    <w:p w14:paraId="180198E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Ard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PG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Chatterjee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Kunjibettu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Adside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Gralinski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LE, McMahon SB. Transcriptional regulation of the mdm2 oncogene by p53 requires TRRAP acetyltransferase complexes.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22</w:t>
      </w:r>
      <w:r w:rsidRPr="00B05224">
        <w:rPr>
          <w:rFonts w:ascii="Book Antiqua" w:eastAsia="宋体" w:hAnsi="Book Antiqua" w:cs="宋体"/>
          <w:kern w:val="0"/>
          <w:lang w:eastAsia="zh-CN"/>
        </w:rPr>
        <w:t>: 5650-5661 [PMID: 12138177]</w:t>
      </w:r>
    </w:p>
    <w:p w14:paraId="1052D0EC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Deleu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Shellard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Alevizopoulos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Amati B, Land H. Recruitment of TRRAP required for oncogenic transformation by E1A.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20</w:t>
      </w:r>
      <w:r w:rsidRPr="00B05224">
        <w:rPr>
          <w:rFonts w:ascii="Book Antiqua" w:eastAsia="宋体" w:hAnsi="Book Antiqua" w:cs="宋体"/>
          <w:kern w:val="0"/>
          <w:lang w:eastAsia="zh-CN"/>
        </w:rPr>
        <w:t>: 8270-8275 [PMID: 11781841 DOI: 10.1038/sj.onc.1205159]</w:t>
      </w:r>
    </w:p>
    <w:p w14:paraId="5425B7C3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Kurabe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N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Katagiri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Komiya Y, Ito R, Sugiyama A, Kawasaki Y,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Tashiro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F. Deregulated expression of a novel component of TFTC/STAGA histone acetyltransferase complexes, rat SGF29, in hepatocellular carcinoma: possible implication for the oncogenic potential of c-Myc.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26</w:t>
      </w:r>
      <w:r w:rsidRPr="00B05224">
        <w:rPr>
          <w:rFonts w:ascii="Book Antiqua" w:eastAsia="宋体" w:hAnsi="Book Antiqua" w:cs="宋体"/>
          <w:kern w:val="0"/>
          <w:lang w:eastAsia="zh-CN"/>
        </w:rPr>
        <w:t>: 5626-5634 [PMID: 17334388 DOI: 10.1038/sj.onc.1210349]</w:t>
      </w:r>
    </w:p>
    <w:p w14:paraId="46079F5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Lee KK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Workman JL. Histone acetyltransferase complexes: one size doesn't fit all.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Rev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B05224">
        <w:rPr>
          <w:rFonts w:ascii="Book Antiqua" w:eastAsia="宋体" w:hAnsi="Book Antiqua" w:cs="宋体"/>
          <w:kern w:val="0"/>
          <w:lang w:eastAsia="zh-CN"/>
        </w:rPr>
        <w:t>: 284-295 [PMID: 17380162 DOI: 10.1038/nrm2145]</w:t>
      </w:r>
    </w:p>
    <w:p w14:paraId="2D797F5D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Li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Xue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X,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Ruan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Wu M, Zhu Z,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Zang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J. Cloning, purification, crystallization and preliminary crystallographic analysis of the tandem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tudor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domain of Sgf29 from Saccharomyces cerevisiae.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Acta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Crystallogr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Sect F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Struct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Cryst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Commun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66</w:t>
      </w:r>
      <w:r w:rsidRPr="00B05224">
        <w:rPr>
          <w:rFonts w:ascii="Book Antiqua" w:eastAsia="宋体" w:hAnsi="Book Antiqua" w:cs="宋体"/>
          <w:kern w:val="0"/>
          <w:lang w:eastAsia="zh-CN"/>
        </w:rPr>
        <w:t>: 902-904 [PMID: 20693663 DOI: 10.1107/S1744309110016726]</w:t>
      </w:r>
    </w:p>
    <w:p w14:paraId="2917DEB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109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Boswell 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Mahowald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AP. </w:t>
      </w:r>
      <w:proofErr w:type="spellStart"/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tudor</w:t>
      </w:r>
      <w:proofErr w:type="spellEnd"/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, a gene required for assembly of the germ plasm in Drosophila melanogaster.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1985;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43</w:t>
      </w:r>
      <w:r w:rsidRPr="00B05224">
        <w:rPr>
          <w:rFonts w:ascii="Book Antiqua" w:eastAsia="宋体" w:hAnsi="Book Antiqua" w:cs="宋体"/>
          <w:kern w:val="0"/>
          <w:lang w:eastAsia="zh-CN"/>
        </w:rPr>
        <w:t>: 97-104 [PMID: 3935320]</w:t>
      </w:r>
    </w:p>
    <w:p w14:paraId="13C6DFD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110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Vermeulen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Eberl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Matarese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Marks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Denissov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Butter F, Lee KK, Olsen JV, Hyman AA,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Stunnenberg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HG, Mann M. Quantitative interaction proteomics and genome-wide profiling of epigenetic histone marks and their readers.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142</w:t>
      </w:r>
      <w:r w:rsidRPr="00B05224">
        <w:rPr>
          <w:rFonts w:ascii="Book Antiqua" w:eastAsia="宋体" w:hAnsi="Book Antiqua" w:cs="宋体"/>
          <w:kern w:val="0"/>
          <w:lang w:eastAsia="zh-CN"/>
        </w:rPr>
        <w:t>: 967-980 [PMID: 20850016 DOI: 10.1016/j.cell.2010.08.020]</w:t>
      </w:r>
    </w:p>
    <w:p w14:paraId="4F8686D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Botuyan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MV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Lee J, Ward IM, Kim JE, Thompson JR, Chen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G. Structural basis for the methylation state-specific recognition of histone H4-K20 by 53BP1 and Crb2 in DNA repair.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127</w:t>
      </w:r>
      <w:r w:rsidRPr="00B05224">
        <w:rPr>
          <w:rFonts w:ascii="Book Antiqua" w:eastAsia="宋体" w:hAnsi="Book Antiqua" w:cs="宋体"/>
          <w:kern w:val="0"/>
          <w:lang w:eastAsia="zh-CN"/>
        </w:rPr>
        <w:t>: 1361-1373 [PMID: 17190600 DOI: 10.1016/j.cell.2006.10.043]</w:t>
      </w:r>
    </w:p>
    <w:p w14:paraId="76EF9502" w14:textId="157DE5EC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Yang N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Wang W, Wang Y, Wang M, Zhao Q, Rao Z, Zhu B, Xu RM. Distinct mode of methylated lysine-4 of histone H3 recognition by tandem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tudor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-like domains of Spindlin1.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109</w:t>
      </w:r>
      <w:r w:rsidRPr="00B05224">
        <w:rPr>
          <w:rFonts w:ascii="Book Antiqua" w:eastAsia="宋体" w:hAnsi="Book Antiqua" w:cs="宋体"/>
          <w:kern w:val="0"/>
          <w:lang w:eastAsia="zh-CN"/>
        </w:rPr>
        <w:t>: 17954-17959 [PMID: 23077255 DOI: 10.1073/pnas.1208517109]</w:t>
      </w:r>
    </w:p>
    <w:p w14:paraId="603462B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Wang W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Chen Z, Mao Z, Zhang H, Ding X, Chen S, Zhang X, Xu R, Zhu B. Nucleolar protein Spindlin1 recognizes H3K4 methylation and stimulates the expression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rRNA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genes.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EMBO Rep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12</w:t>
      </w:r>
      <w:r w:rsidRPr="00B05224">
        <w:rPr>
          <w:rFonts w:ascii="Book Antiqua" w:eastAsia="宋体" w:hAnsi="Book Antiqua" w:cs="宋体"/>
          <w:kern w:val="0"/>
          <w:lang w:eastAsia="zh-CN"/>
        </w:rPr>
        <w:t>: 1160-1166 [PMID: 21960006 DOI: 10.1038/embor.2011.184]</w:t>
      </w:r>
    </w:p>
    <w:p w14:paraId="54BAE89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Rothbart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SB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Krajewski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Nady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Tempel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W,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Xue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Badeaux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AI,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Barsyte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-Lovejoy D, Martinez JY, Bedford MT, Fuchs SM,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Arrowsmith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Strahl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BD. Association of UHRF1 with methylated H3K9 directs the maintenance of DNA methylation.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Struct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19</w:t>
      </w:r>
      <w:r w:rsidRPr="00B05224">
        <w:rPr>
          <w:rFonts w:ascii="Book Antiqua" w:eastAsia="宋体" w:hAnsi="Book Antiqua" w:cs="宋体"/>
          <w:kern w:val="0"/>
          <w:lang w:eastAsia="zh-CN"/>
        </w:rPr>
        <w:t>: 1155-1160 [PMID: 23022729 DOI: 10.1038/nsmb.2391]</w:t>
      </w:r>
    </w:p>
    <w:p w14:paraId="217A6704" w14:textId="26A9F921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115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Arita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Isogai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Oda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Unoki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Sugita 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Sekiyama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Kuwata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Hamamoto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Tochio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Sato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Ariyoshi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Shirakawa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M. Recognition of modification status on a histone H3 tail by linked histone reader modules of the epigenetic regulator UHRF1.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109</w:t>
      </w:r>
      <w:r w:rsidRPr="00B05224">
        <w:rPr>
          <w:rFonts w:ascii="Book Antiqua" w:eastAsia="宋体" w:hAnsi="Book Antiqua" w:cs="宋体"/>
          <w:kern w:val="0"/>
          <w:lang w:eastAsia="zh-CN"/>
        </w:rPr>
        <w:t>: 12950-12955 [PMID: 22837395 DOI: 10.1073/pnas.1203701109]</w:t>
      </w:r>
    </w:p>
    <w:p w14:paraId="6FCEBCB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116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Strahl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BD</w:t>
      </w:r>
      <w:r w:rsidRPr="00B05224">
        <w:rPr>
          <w:rFonts w:ascii="Book Antiqua" w:eastAsia="宋体" w:hAnsi="Book Antiqua" w:cs="宋体"/>
          <w:kern w:val="0"/>
          <w:lang w:eastAsia="zh-CN"/>
        </w:rPr>
        <w:t>, Allis CD.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The language of covalent histone modifications.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403</w:t>
      </w:r>
      <w:r w:rsidRPr="00B05224">
        <w:rPr>
          <w:rFonts w:ascii="Book Antiqua" w:eastAsia="宋体" w:hAnsi="Book Antiqua" w:cs="宋体"/>
          <w:kern w:val="0"/>
          <w:lang w:eastAsia="zh-CN"/>
        </w:rPr>
        <w:t>: 41-45 [PMID: 10638745 DOI: 10.1038/47412]</w:t>
      </w:r>
    </w:p>
    <w:p w14:paraId="692AEEDB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117 </w:t>
      </w:r>
      <w:proofErr w:type="gram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Chi</w:t>
      </w:r>
      <w:proofErr w:type="gram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Allis CD, Wang GG. Covalent histone modifications--miswritten, misinterpreted and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mis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-erased in human cancers.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 Rev Cancer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</w:t>
      </w:r>
      <w:r w:rsidRPr="00B05224">
        <w:rPr>
          <w:rFonts w:ascii="Book Antiqua" w:eastAsia="宋体" w:hAnsi="Book Antiqua" w:cs="宋体"/>
          <w:kern w:val="0"/>
          <w:lang w:eastAsia="zh-CN"/>
        </w:rPr>
        <w:t>: 457-469 [PMID: 20574448 DOI: 10.1038/nrc2876]</w:t>
      </w:r>
    </w:p>
    <w:p w14:paraId="2F1A25B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Wang GG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Song J, Wang Z,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Dormann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Casadio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Li H, Luo JL, Patel DJ, Allis CD. </w:t>
      </w:r>
      <w:proofErr w:type="spellStart"/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Haematopoietic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malignancies caused by dysregulation of a chromatin-binding PHD finger.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459</w:t>
      </w:r>
      <w:r w:rsidRPr="00B05224">
        <w:rPr>
          <w:rFonts w:ascii="Book Antiqua" w:eastAsia="宋体" w:hAnsi="Book Antiqua" w:cs="宋体"/>
          <w:kern w:val="0"/>
          <w:lang w:eastAsia="zh-CN"/>
        </w:rPr>
        <w:t>: 847-851 [PMID: 19430464 DOI: 10.1038/nature08036]</w:t>
      </w:r>
    </w:p>
    <w:p w14:paraId="1926D03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119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Wang GG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Allis CD, Chi P. Chromatin remodeling and cancer, Part I: Covalent histone modifications.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Trends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13</w:t>
      </w:r>
      <w:r w:rsidRPr="00B05224">
        <w:rPr>
          <w:rFonts w:ascii="Book Antiqua" w:eastAsia="宋体" w:hAnsi="Book Antiqua" w:cs="宋体"/>
          <w:kern w:val="0"/>
          <w:lang w:eastAsia="zh-CN"/>
        </w:rPr>
        <w:t>: 363-372 [PMID: 17822958 DOI: 10.1016/j.molmed.2007.07.003]</w:t>
      </w:r>
    </w:p>
    <w:p w14:paraId="010F119F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120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Jiang L</w:t>
      </w:r>
      <w:r w:rsidRPr="00B05224">
        <w:rPr>
          <w:rFonts w:ascii="Book Antiqua" w:eastAsia="宋体" w:hAnsi="Book Antiqua" w:cs="宋体"/>
          <w:kern w:val="0"/>
          <w:lang w:eastAsia="zh-CN"/>
        </w:rPr>
        <w:t>, Smith JN, Anderson SL, Ma P, Mizzen CA, Kelleher NL.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Global assessment of combinatorial post-translational modification of core histones in yeast using contemporary mass spectrometry.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LYS4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trimethylation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correlates with degree of acetylation on the same H3 tail.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282</w:t>
      </w:r>
      <w:r w:rsidRPr="00B05224">
        <w:rPr>
          <w:rFonts w:ascii="Book Antiqua" w:eastAsia="宋体" w:hAnsi="Book Antiqua" w:cs="宋体"/>
          <w:kern w:val="0"/>
          <w:lang w:eastAsia="zh-CN"/>
        </w:rPr>
        <w:t>: 27923-27934 [PMID: 17652096 DOI: 10.1074/jbc.M704194200]</w:t>
      </w:r>
    </w:p>
    <w:p w14:paraId="3A23BE5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Shukla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Lahudkar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Durairaj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Bhaumik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SR. Sgf29p facilitates the recruitment of TATA box binding protein but does not alter SAGA's global structural integrity in vivo.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Biochemistry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51</w:t>
      </w:r>
      <w:r w:rsidRPr="00B05224">
        <w:rPr>
          <w:rFonts w:ascii="Book Antiqua" w:eastAsia="宋体" w:hAnsi="Book Antiqua" w:cs="宋体"/>
          <w:kern w:val="0"/>
          <w:lang w:eastAsia="zh-CN"/>
        </w:rPr>
        <w:t>: 706-714 [PMID: 22224423 DOI: 10.1021/bi201708z]</w:t>
      </w:r>
    </w:p>
    <w:p w14:paraId="084A686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122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Guccione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Martinato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Finocchiaro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Luzi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Tizzoni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L, Dall' Olio V,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Zardo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Nervi C, Bernard L, Amati B.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-binding-site recognition in the human genome is determined by chromatin context.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B05224">
        <w:rPr>
          <w:rFonts w:ascii="Book Antiqua" w:eastAsia="宋体" w:hAnsi="Book Antiqua" w:cs="宋体"/>
          <w:kern w:val="0"/>
          <w:lang w:eastAsia="zh-CN"/>
        </w:rPr>
        <w:t>: 764-770 [PMID: 16767079 DOI: 10.1038/ncb1434]</w:t>
      </w:r>
    </w:p>
    <w:p w14:paraId="2992FC7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Santos-Rosa 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Schneider R, Bannister AJ, Sherriff J, Bernstein BE,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Emre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NC, Schreiber SL, Mellor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Kouzarides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T. Active genes are tri-methylated at K4 of histone H3.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419</w:t>
      </w:r>
      <w:r w:rsidRPr="00B05224">
        <w:rPr>
          <w:rFonts w:ascii="Book Antiqua" w:eastAsia="宋体" w:hAnsi="Book Antiqua" w:cs="宋体"/>
          <w:kern w:val="0"/>
          <w:lang w:eastAsia="zh-CN"/>
        </w:rPr>
        <w:t>: 407-411 [PMID: 12353038 DOI: 10.1038/nature01080]</w:t>
      </w:r>
    </w:p>
    <w:p w14:paraId="06EC806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124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Mikkelsen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TS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Ku M, Jaffe DB,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Issac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Lieberman E,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Giannoukos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G, Alvarez P, Brockman W, Kim TK,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Koche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RP, Lee W, Mendenhall E, O'Donovan A, Presser A, Russ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Xie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X, Meissner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Wernig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Jaenisch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Nusbaum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C, Lander ES, Bernstein BE. Genome-wide maps of chromatin state in pluripotent and lineage-committed cells.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448</w:t>
      </w:r>
      <w:r w:rsidRPr="00B05224">
        <w:rPr>
          <w:rFonts w:ascii="Book Antiqua" w:eastAsia="宋体" w:hAnsi="Book Antiqua" w:cs="宋体"/>
          <w:kern w:val="0"/>
          <w:lang w:eastAsia="zh-CN"/>
        </w:rPr>
        <w:t>: 553-560 [PMID: 17603471 DOI: 10.1038/nature06008]</w:t>
      </w:r>
    </w:p>
    <w:p w14:paraId="3A05DB9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Bernstein BE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Kamal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Lindblad-Toh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Bekiranov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Bailey DK,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Huebert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DJ, McMahon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Karlsson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EK,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Kulbokas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Gingeras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TR, Schreiber SL, Lander ES.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>Genomic maps and comparative analysis of histone modifications in human and mouse.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120</w:t>
      </w:r>
      <w:r w:rsidRPr="00B05224">
        <w:rPr>
          <w:rFonts w:ascii="Book Antiqua" w:eastAsia="宋体" w:hAnsi="Book Antiqua" w:cs="宋体"/>
          <w:kern w:val="0"/>
          <w:lang w:eastAsia="zh-CN"/>
        </w:rPr>
        <w:t>: 169-181 [PMID: 15680324 DOI: 10.1016/j.cell.2005.01.001]</w:t>
      </w:r>
    </w:p>
    <w:p w14:paraId="0DC5D4E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Schneider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Bannister AJ, Myers FA, Thorne AW, Crane-Robinson C,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Kouzarides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T. Histone H3 lysine 4 methylation patterns in higher eukaryotic genes.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Nat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6</w:t>
      </w:r>
      <w:r w:rsidRPr="00B05224">
        <w:rPr>
          <w:rFonts w:ascii="Book Antiqua" w:eastAsia="宋体" w:hAnsi="Book Antiqua" w:cs="宋体"/>
          <w:kern w:val="0"/>
          <w:lang w:eastAsia="zh-CN"/>
        </w:rPr>
        <w:t>: 73-77 [PMID: 14661024 DOI: 10.1038/ncb1076]</w:t>
      </w:r>
    </w:p>
    <w:p w14:paraId="79843E8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127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Secombe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Li L, Carlos 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Eisenman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RN.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The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Trithorax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group protein Lid is a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trimethyl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histone H3K4 demethylase required for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-induced cell growth.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21</w:t>
      </w:r>
      <w:r w:rsidRPr="00B05224">
        <w:rPr>
          <w:rFonts w:ascii="Book Antiqua" w:eastAsia="宋体" w:hAnsi="Book Antiqua" w:cs="宋体"/>
          <w:kern w:val="0"/>
          <w:lang w:eastAsia="zh-CN"/>
        </w:rPr>
        <w:t>: 537-551 [PMID: 17311883 DOI: 10.1101/gad.1523007]</w:t>
      </w:r>
    </w:p>
    <w:p w14:paraId="615EF6B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Fernandez PC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Frank SR, Wang L, Schroeder M, Liu S, Greene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Cocito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Amati B. Genomic targets of the human c-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protein.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Genes Dev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17</w:t>
      </w:r>
      <w:r w:rsidRPr="00B05224">
        <w:rPr>
          <w:rFonts w:ascii="Book Antiqua" w:eastAsia="宋体" w:hAnsi="Book Antiqua" w:cs="宋体"/>
          <w:kern w:val="0"/>
          <w:lang w:eastAsia="zh-CN"/>
        </w:rPr>
        <w:t>: 1115-1129 [PMID: 12695333 DOI: 10.1101/gad.1067003]</w:t>
      </w:r>
    </w:p>
    <w:p w14:paraId="132B9D2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129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Iyengar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RV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Pawlik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CA,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Krull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EJ, Phelps DA, Burger RA, Harris LC, Potter PM,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Danks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MK. Use of a modified ornithine decarboxylase promoter to achieve efficient c-MYC- or N-MYC-regulated protein expression.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Cancer Res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61</w:t>
      </w:r>
      <w:r w:rsidRPr="00B05224">
        <w:rPr>
          <w:rFonts w:ascii="Book Antiqua" w:eastAsia="宋体" w:hAnsi="Book Antiqua" w:cs="宋体"/>
          <w:kern w:val="0"/>
          <w:lang w:eastAsia="zh-CN"/>
        </w:rPr>
        <w:t>: 3045-3052 [PMID: 11306486]</w:t>
      </w:r>
    </w:p>
    <w:p w14:paraId="0B37BBE1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130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Nilsson JA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Keller UB,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Baudino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TA, Yang C, Norton S, Old JA, Nilsson LM, Neale G, Kramer DL, Porter CW, Cleveland JL. Targeting ornithine decarboxylase in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Myc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-induced lymphomagenesis prevents tumor formation.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Cancer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</w:t>
      </w:r>
      <w:r w:rsidRPr="00B05224">
        <w:rPr>
          <w:rFonts w:ascii="Book Antiqua" w:eastAsia="宋体" w:hAnsi="Book Antiqua" w:cs="宋体"/>
          <w:kern w:val="0"/>
          <w:lang w:eastAsia="zh-CN"/>
        </w:rPr>
        <w:t>: 433-444 [PMID: 15894264 DOI: 10.1016/j.ccr.2005.03.036]</w:t>
      </w:r>
    </w:p>
    <w:p w14:paraId="742F65C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Fantin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VR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St-Pierre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Leder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Attenuation of LDH-A expression uncovers a link between glycolysis, mitochondrial physiology, and tumor maintenance.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Cancer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2006;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9</w:t>
      </w:r>
      <w:r w:rsidRPr="00B05224">
        <w:rPr>
          <w:rFonts w:ascii="Book Antiqua" w:eastAsia="宋体" w:hAnsi="Book Antiqua" w:cs="宋体"/>
          <w:kern w:val="0"/>
          <w:lang w:eastAsia="zh-CN"/>
        </w:rPr>
        <w:t>: 425-434 [PMID: 16766262 DOI: 10.1016/j.ccr.2006.04.023]</w:t>
      </w:r>
    </w:p>
    <w:p w14:paraId="595F6DBC" w14:textId="5DFF1AC3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Le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Cooper CR,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Gouw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Dinavahi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Maitra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Deck LM, Royer RE, Vander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Jagt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DL,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Semenza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GL, Dang CV. Inhibition of lactate dehydrogenase A induces oxidative stress and inhibits tumor progression.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107</w:t>
      </w:r>
      <w:r w:rsidRPr="00B05224">
        <w:rPr>
          <w:rFonts w:ascii="Book Antiqua" w:eastAsia="宋体" w:hAnsi="Book Antiqua" w:cs="宋体"/>
          <w:kern w:val="0"/>
          <w:lang w:eastAsia="zh-CN"/>
        </w:rPr>
        <w:t>: 2037-2042 [PMID: 20133848 DOI: 10.1073/pnas.0914433107]</w:t>
      </w:r>
    </w:p>
    <w:p w14:paraId="3D01B038" w14:textId="35CB8718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133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Zhang XY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DeSalle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LM, Patel JH, Capobianco AJ, Yu D, Thomas-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Tikhonenko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McMahon SB. Metastasis-associated protein 1 (MTA1) is an essential downstream effector of the c-MYC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oncoprotein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.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Proc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Natl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Acad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>Sci</w:t>
      </w:r>
      <w:proofErr w:type="spellEnd"/>
      <w:r w:rsidR="006A64B4">
        <w:rPr>
          <w:rFonts w:ascii="Book Antiqua" w:eastAsia="宋体" w:hAnsi="Book Antiqua" w:cs="宋体"/>
          <w:i/>
          <w:iCs/>
          <w:kern w:val="0"/>
          <w:lang w:eastAsia="zh-CN"/>
        </w:rPr>
        <w:t xml:space="preserve"> US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102</w:t>
      </w:r>
      <w:r w:rsidRPr="00B05224">
        <w:rPr>
          <w:rFonts w:ascii="Book Antiqua" w:eastAsia="宋体" w:hAnsi="Book Antiqua" w:cs="宋体"/>
          <w:kern w:val="0"/>
          <w:lang w:eastAsia="zh-CN"/>
        </w:rPr>
        <w:t>: 13968-13973 [PMID: 16172399 DOI: 10.1073/pnas.0502330102]</w:t>
      </w:r>
    </w:p>
    <w:p w14:paraId="04D235E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134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Murakami 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Chishima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Uemoto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Sakamoto E, Sato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Kurabe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Kawasaki Y, Shibata T, Akiyama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Tashiro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F. The male-specific factor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harbors an oncogenic function.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Oncogene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33</w:t>
      </w:r>
      <w:r w:rsidRPr="00B05224">
        <w:rPr>
          <w:rFonts w:ascii="Book Antiqua" w:eastAsia="宋体" w:hAnsi="Book Antiqua" w:cs="宋体"/>
          <w:kern w:val="0"/>
          <w:lang w:eastAsia="zh-CN"/>
        </w:rPr>
        <w:t>: 2978-2986 [PMID: 23893245 DOI: 10.1038/onc.2013.262]</w:t>
      </w:r>
    </w:p>
    <w:p w14:paraId="0F6AA56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135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Sinclair AH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Berta P, Palmer MS, Hawkins JR, Griffiths BL, Smith MJ, Foster JW,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Frischauf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AM, Lovell-Badge 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Goodfellow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PN.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 gene from the human sex-determining region encodes a protein with homology to a conserved DNA-binding motif.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346</w:t>
      </w:r>
      <w:r w:rsidRPr="00B05224">
        <w:rPr>
          <w:rFonts w:ascii="Book Antiqua" w:eastAsia="宋体" w:hAnsi="Book Antiqua" w:cs="宋体"/>
          <w:kern w:val="0"/>
          <w:lang w:eastAsia="zh-CN"/>
        </w:rPr>
        <w:t>: 240-244 [PMID: 1695712 DOI: 10.1038/346240a0]</w:t>
      </w:r>
    </w:p>
    <w:p w14:paraId="09591D85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136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Gubbay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J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Collignon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Capel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Economou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Münsterberg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Vivian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Goodfellow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Lovell-Badge R. A gene mapping to the sex-determining region of the mouse Y chromosome is a member of a novel family of embryonically expressed genes.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346</w:t>
      </w:r>
      <w:r w:rsidRPr="00B05224">
        <w:rPr>
          <w:rFonts w:ascii="Book Antiqua" w:eastAsia="宋体" w:hAnsi="Book Antiqua" w:cs="宋体"/>
          <w:kern w:val="0"/>
          <w:lang w:eastAsia="zh-CN"/>
        </w:rPr>
        <w:t>: 245-250 [PMID: 2374589 DOI: 10.1038/346245a0]</w:t>
      </w:r>
    </w:p>
    <w:p w14:paraId="3ACE1F6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137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Gubbay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Vivian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Goodfellow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Lovell-Badge R. Male development of chromosomally female mice transgenic for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351</w:t>
      </w:r>
      <w:r w:rsidRPr="00B05224">
        <w:rPr>
          <w:rFonts w:ascii="Book Antiqua" w:eastAsia="宋体" w:hAnsi="Book Antiqua" w:cs="宋体"/>
          <w:kern w:val="0"/>
          <w:lang w:eastAsia="zh-CN"/>
        </w:rPr>
        <w:t>: 117-121 [PMID: 2030730 DOI: 10.1038/351117a0]</w:t>
      </w:r>
    </w:p>
    <w:p w14:paraId="10979314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138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Sekido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Lovell-Badge R. Sex determination involves synergistic action of SRY and SF1 on a specific Sox9 enhancer.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453</w:t>
      </w:r>
      <w:r w:rsidRPr="00B05224">
        <w:rPr>
          <w:rFonts w:ascii="Book Antiqua" w:eastAsia="宋体" w:hAnsi="Book Antiqua" w:cs="宋体"/>
          <w:kern w:val="0"/>
          <w:lang w:eastAsia="zh-CN"/>
        </w:rPr>
        <w:t>: 930-934 [PMID: 18454134 DOI: 10.1038/nature06944]</w:t>
      </w:r>
    </w:p>
    <w:p w14:paraId="21F225E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139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Sekido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Lovell-Badge R. Sex determination and SRY: down to a wink and a nudge?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Trends Genet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25</w:t>
      </w:r>
      <w:r w:rsidRPr="00B05224">
        <w:rPr>
          <w:rFonts w:ascii="Book Antiqua" w:eastAsia="宋体" w:hAnsi="Book Antiqua" w:cs="宋体"/>
          <w:kern w:val="0"/>
          <w:lang w:eastAsia="zh-CN"/>
        </w:rPr>
        <w:t>: 19-29 [PMID: 19027189 DOI: 10.1016/j.tig.2008.10.008]</w:t>
      </w:r>
    </w:p>
    <w:p w14:paraId="61A40ABE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140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Kashimada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K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: the master switch in mammalian sex determination.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Development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137</w:t>
      </w:r>
      <w:r w:rsidRPr="00B05224">
        <w:rPr>
          <w:rFonts w:ascii="Book Antiqua" w:eastAsia="宋体" w:hAnsi="Book Antiqua" w:cs="宋体"/>
          <w:kern w:val="0"/>
          <w:lang w:eastAsia="zh-CN"/>
        </w:rPr>
        <w:t>: 3921-3930 [PMID: 21062860 DOI: 10.1242/dev.048983]</w:t>
      </w:r>
    </w:p>
    <w:p w14:paraId="6D3D0B5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141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Münsterberg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Capel B, Vivian N, Lovell-Badge R. Expression of a candidate sex-determining gene during mouse testis differentiation.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Nature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348</w:t>
      </w:r>
      <w:r w:rsidRPr="00B05224">
        <w:rPr>
          <w:rFonts w:ascii="Book Antiqua" w:eastAsia="宋体" w:hAnsi="Book Antiqua" w:cs="宋体"/>
          <w:kern w:val="0"/>
          <w:lang w:eastAsia="zh-CN"/>
        </w:rPr>
        <w:t>: 450-452 [PMID: 2247150 DOI: 10.1038/348450a0]</w:t>
      </w:r>
    </w:p>
    <w:p w14:paraId="59E8ED28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142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Hacker 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Capel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Goodfellow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P, Lovell-Badge R. Expression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, the mouse sex determining gene.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Development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1995;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121</w:t>
      </w:r>
      <w:r w:rsidRPr="00B05224">
        <w:rPr>
          <w:rFonts w:ascii="Book Antiqua" w:eastAsia="宋体" w:hAnsi="Book Antiqua" w:cs="宋体"/>
          <w:kern w:val="0"/>
          <w:lang w:eastAsia="zh-CN"/>
        </w:rPr>
        <w:t>: 1603-1614 [PMID: 7600978]</w:t>
      </w:r>
    </w:p>
    <w:p w14:paraId="57DF0E9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143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Bullejos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M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Spatially dynamic expression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in mouse genital ridges.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Dev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Dyn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221</w:t>
      </w:r>
      <w:r w:rsidRPr="00B05224">
        <w:rPr>
          <w:rFonts w:ascii="Book Antiqua" w:eastAsia="宋体" w:hAnsi="Book Antiqua" w:cs="宋体"/>
          <w:kern w:val="0"/>
          <w:lang w:eastAsia="zh-CN"/>
        </w:rPr>
        <w:t>: 201-205 [PMID: 11376487 DOI: 10.1002/dvdy.1134]</w:t>
      </w:r>
    </w:p>
    <w:p w14:paraId="233FA8C0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144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Canning CA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Lovell-Badge R.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sex determination: how lazy can it be?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Trends Genet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18</w:t>
      </w:r>
      <w:r w:rsidRPr="00B05224">
        <w:rPr>
          <w:rFonts w:ascii="Book Antiqua" w:eastAsia="宋体" w:hAnsi="Book Antiqua" w:cs="宋体"/>
          <w:kern w:val="0"/>
          <w:lang w:eastAsia="zh-CN"/>
        </w:rPr>
        <w:t>: 111-113 [PMID: 11858826]</w:t>
      </w:r>
    </w:p>
    <w:p w14:paraId="5C3984D2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145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Zhao 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SRY protein function in sex determination: thinking outside the box.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Chromosome Res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20</w:t>
      </w:r>
      <w:r w:rsidRPr="00B05224">
        <w:rPr>
          <w:rFonts w:ascii="Book Antiqua" w:eastAsia="宋体" w:hAnsi="Book Antiqua" w:cs="宋体"/>
          <w:kern w:val="0"/>
          <w:lang w:eastAsia="zh-CN"/>
        </w:rPr>
        <w:t>: 153-162 [PMID: 22161124 DOI: 10.1007/s10577-011-9256-x]</w:t>
      </w:r>
    </w:p>
    <w:p w14:paraId="25A95989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146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Bernard P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Harley VR. </w:t>
      </w: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Acquisition of SOX transcription factor specificity through protein-protein interaction, modulation of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Wnt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signalling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and post-translational modification.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Int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Biochem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42</w:t>
      </w:r>
      <w:r w:rsidRPr="00B05224">
        <w:rPr>
          <w:rFonts w:ascii="Book Antiqua" w:eastAsia="宋体" w:hAnsi="Book Antiqua" w:cs="宋体"/>
          <w:kern w:val="0"/>
          <w:lang w:eastAsia="zh-CN"/>
        </w:rPr>
        <w:t>: 400-410 [PMID: 19854293 DOI: 10.1016/j.biocel.2009.10.017]</w:t>
      </w:r>
    </w:p>
    <w:p w14:paraId="6CDCB02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147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Poulat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F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de Santa Barbara 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Desclozeaux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Soullier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Moniot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Bonneaud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Boizet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Berta P. The human testis determining factor SRY binds a nuclear factor containing PDZ protein interaction domains.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1997;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272</w:t>
      </w:r>
      <w:r w:rsidRPr="00B05224">
        <w:rPr>
          <w:rFonts w:ascii="Book Antiqua" w:eastAsia="宋体" w:hAnsi="Book Antiqua" w:cs="宋体"/>
          <w:kern w:val="0"/>
          <w:lang w:eastAsia="zh-CN"/>
        </w:rPr>
        <w:t>: 7167-7172 [PMID: 9054412]</w:t>
      </w:r>
    </w:p>
    <w:p w14:paraId="695F1B77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B05224">
        <w:rPr>
          <w:rFonts w:ascii="Book Antiqua" w:eastAsia="宋体" w:hAnsi="Book Antiqua" w:cs="宋体"/>
          <w:kern w:val="0"/>
          <w:lang w:eastAsia="zh-CN"/>
        </w:rPr>
        <w:t xml:space="preserve">148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Oh HJ</w:t>
      </w:r>
      <w:r w:rsidRPr="00B05224">
        <w:rPr>
          <w:rFonts w:ascii="Book Antiqua" w:eastAsia="宋体" w:hAnsi="Book Antiqua" w:cs="宋体"/>
          <w:kern w:val="0"/>
          <w:lang w:eastAsia="zh-CN"/>
        </w:rPr>
        <w:t>, Li Y, Lau YF.</w:t>
      </w:r>
      <w:proofErr w:type="gramEnd"/>
      <w:r w:rsidRPr="00B05224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Sry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associates with the heterochromatin protein 1 complex by interacting with a KRAB domain protein.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Reprod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72</w:t>
      </w:r>
      <w:r w:rsidRPr="00B05224">
        <w:rPr>
          <w:rFonts w:ascii="Book Antiqua" w:eastAsia="宋体" w:hAnsi="Book Antiqua" w:cs="宋体"/>
          <w:kern w:val="0"/>
          <w:lang w:eastAsia="zh-CN"/>
        </w:rPr>
        <w:t>: 407-415 [PMID: 15469996 DOI: 10.1095/biolreprod.104.034447]</w:t>
      </w:r>
    </w:p>
    <w:p w14:paraId="00AD86C4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149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Thevenet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Albrecht KH,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Malki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Berta P,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Boizet-Bonhoure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Poulat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F. NHERF2/SIP-1 interacts with mouse SRY via a different mechanism than human SRY.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280</w:t>
      </w:r>
      <w:r w:rsidRPr="00B05224">
        <w:rPr>
          <w:rFonts w:ascii="Book Antiqua" w:eastAsia="宋体" w:hAnsi="Book Antiqua" w:cs="宋体"/>
          <w:kern w:val="0"/>
          <w:lang w:eastAsia="zh-CN"/>
        </w:rPr>
        <w:t>: 38625-38630 [PMID: 16166090 DOI: 10.1074/jbc.M504127200]</w:t>
      </w:r>
    </w:p>
    <w:p w14:paraId="1C17BB36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150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Broere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N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Hillesheim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Tuo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Jorna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Houtsmuller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AB,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Shenolikar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Weinman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EJ,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Donowitz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Seidler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U, de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Jonge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HR,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Hogema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BM. Cystic fibrosis transmembrane conductance regulator activation is reduced in the small intestine of Na+/H+ exchanger 3 regulatory factor 1 (NHERF-1)- but Not NHERF-2-deficient mice.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Chem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282</w:t>
      </w:r>
      <w:r w:rsidRPr="00B05224">
        <w:rPr>
          <w:rFonts w:ascii="Book Antiqua" w:eastAsia="宋体" w:hAnsi="Book Antiqua" w:cs="宋体"/>
          <w:kern w:val="0"/>
          <w:lang w:eastAsia="zh-CN"/>
        </w:rPr>
        <w:t>: 37575-37584 [PMID: 17947234 DOI: 10.1074/jbc.M704878200]</w:t>
      </w:r>
    </w:p>
    <w:p w14:paraId="5575CE53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151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Polanco JC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Wilhelm D,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Mizusaki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Jackson A, Browne C, Davidson T, Harley V, Sinclair A,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Koopman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P. Functional analysis of the SRY-KRAB interaction in mouse sex determination. </w:t>
      </w:r>
      <w:proofErr w:type="spellStart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Biol</w:t>
      </w:r>
      <w:proofErr w:type="spellEnd"/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101</w:t>
      </w:r>
      <w:r w:rsidRPr="00B05224">
        <w:rPr>
          <w:rFonts w:ascii="Book Antiqua" w:eastAsia="宋体" w:hAnsi="Book Antiqua" w:cs="宋体"/>
          <w:kern w:val="0"/>
          <w:lang w:eastAsia="zh-CN"/>
        </w:rPr>
        <w:t>: 55-67 [PMID: 18588511 DOI: 10.1042/BC20080061]</w:t>
      </w:r>
    </w:p>
    <w:p w14:paraId="237924FA" w14:textId="77777777" w:rsidR="00B05224" w:rsidRPr="00B05224" w:rsidRDefault="00B05224" w:rsidP="00B05224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B05224">
        <w:rPr>
          <w:rFonts w:ascii="Book Antiqua" w:eastAsia="宋体" w:hAnsi="Book Antiqua" w:cs="宋体"/>
          <w:kern w:val="0"/>
          <w:lang w:eastAsia="zh-CN"/>
        </w:rPr>
        <w:t xml:space="preserve">152 </w:t>
      </w:r>
      <w:proofErr w:type="spellStart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Katoh</w:t>
      </w:r>
      <w:proofErr w:type="spellEnd"/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 xml:space="preserve"> H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Ojima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Kokubu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A, Saito S, Kondo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Kosuge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Hosoda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F,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Imoto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I,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Inazawa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J, </w:t>
      </w:r>
      <w:proofErr w:type="spellStart"/>
      <w:r w:rsidRPr="00B05224">
        <w:rPr>
          <w:rFonts w:ascii="Book Antiqua" w:eastAsia="宋体" w:hAnsi="Book Antiqua" w:cs="宋体"/>
          <w:kern w:val="0"/>
          <w:lang w:eastAsia="zh-CN"/>
        </w:rPr>
        <w:t>Hirohashi</w:t>
      </w:r>
      <w:proofErr w:type="spellEnd"/>
      <w:r w:rsidRPr="00B05224">
        <w:rPr>
          <w:rFonts w:ascii="Book Antiqua" w:eastAsia="宋体" w:hAnsi="Book Antiqua" w:cs="宋体"/>
          <w:kern w:val="0"/>
          <w:lang w:eastAsia="zh-CN"/>
        </w:rPr>
        <w:t xml:space="preserve"> S, Shibata T. Genetically distinct and clinically relevant classification of hepatocellular carcinoma: putative therapeutic targets. </w:t>
      </w:r>
      <w:r w:rsidRPr="00B05224">
        <w:rPr>
          <w:rFonts w:ascii="Book Antiqua" w:eastAsia="宋体" w:hAnsi="Book Antiqua" w:cs="宋体"/>
          <w:i/>
          <w:iCs/>
          <w:kern w:val="0"/>
          <w:lang w:eastAsia="zh-CN"/>
        </w:rPr>
        <w:t>Gastroenterology</w:t>
      </w:r>
      <w:r w:rsidRPr="00B05224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B05224">
        <w:rPr>
          <w:rFonts w:ascii="Book Antiqua" w:eastAsia="宋体" w:hAnsi="Book Antiqua" w:cs="宋体"/>
          <w:b/>
          <w:bCs/>
          <w:kern w:val="0"/>
          <w:lang w:eastAsia="zh-CN"/>
        </w:rPr>
        <w:t>133</w:t>
      </w:r>
      <w:r w:rsidRPr="00B05224">
        <w:rPr>
          <w:rFonts w:ascii="Book Antiqua" w:eastAsia="宋体" w:hAnsi="Book Antiqua" w:cs="宋体"/>
          <w:kern w:val="0"/>
          <w:lang w:eastAsia="zh-CN"/>
        </w:rPr>
        <w:t>: 1475-1486 [PMID: 17983802 DOI: 10.1053/j.gastro.2007.08.038]</w:t>
      </w:r>
    </w:p>
    <w:p w14:paraId="5B709761" w14:textId="77777777" w:rsidR="004C165D" w:rsidRPr="00B05224" w:rsidRDefault="004C165D" w:rsidP="00B05224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11A888D3" w14:textId="666EB6CF" w:rsidR="00521150" w:rsidRPr="006A64B4" w:rsidRDefault="00521150" w:rsidP="006A64B4">
      <w:pPr>
        <w:spacing w:line="360" w:lineRule="auto"/>
        <w:jc w:val="right"/>
        <w:rPr>
          <w:rFonts w:ascii="Book Antiqua" w:eastAsia="宋体" w:hAnsi="Book Antiqua" w:cs="Times New Roman"/>
          <w:b/>
          <w:lang w:eastAsia="zh-CN"/>
        </w:rPr>
      </w:pPr>
      <w:r w:rsidRPr="006A64B4">
        <w:rPr>
          <w:rFonts w:ascii="Book Antiqua" w:hAnsi="Book Antiqua"/>
          <w:b/>
        </w:rPr>
        <w:t xml:space="preserve">P-Reviewer: </w:t>
      </w:r>
      <w:proofErr w:type="spellStart"/>
      <w:r w:rsidR="003C4006" w:rsidRPr="006A64B4">
        <w:rPr>
          <w:rFonts w:ascii="Book Antiqua" w:hAnsi="Book Antiqua" w:cs="Tahoma"/>
          <w:color w:val="000000"/>
        </w:rPr>
        <w:t>Bartova</w:t>
      </w:r>
      <w:proofErr w:type="spellEnd"/>
      <w:r w:rsidR="003C4006" w:rsidRPr="006A64B4">
        <w:rPr>
          <w:rFonts w:ascii="Book Antiqua" w:eastAsia="宋体" w:hAnsi="Book Antiqua" w:cs="Tahoma"/>
          <w:color w:val="000000"/>
          <w:lang w:eastAsia="zh-CN"/>
        </w:rPr>
        <w:t xml:space="preserve"> E, </w:t>
      </w:r>
      <w:r w:rsidR="003C4006" w:rsidRPr="006A64B4">
        <w:rPr>
          <w:rFonts w:ascii="Book Antiqua" w:hAnsi="Book Antiqua" w:cs="Tahoma"/>
          <w:color w:val="000000"/>
        </w:rPr>
        <w:t>Wang</w:t>
      </w:r>
      <w:r w:rsidR="003C4006" w:rsidRPr="006A64B4">
        <w:rPr>
          <w:rFonts w:ascii="Book Antiqua" w:eastAsia="宋体" w:hAnsi="Book Antiqua" w:cs="Tahoma"/>
          <w:color w:val="000000"/>
          <w:lang w:eastAsia="zh-CN"/>
        </w:rPr>
        <w:t xml:space="preserve"> P, </w:t>
      </w:r>
      <w:r w:rsidR="003C4006" w:rsidRPr="006A64B4">
        <w:rPr>
          <w:rFonts w:ascii="Book Antiqua" w:hAnsi="Book Antiqua" w:cs="Tahoma"/>
          <w:color w:val="000000"/>
        </w:rPr>
        <w:t>Zhao</w:t>
      </w:r>
      <w:r w:rsidR="003C4006" w:rsidRPr="006A64B4">
        <w:rPr>
          <w:rFonts w:ascii="Book Antiqua" w:eastAsia="宋体" w:hAnsi="Book Antiqua" w:cs="Tahoma"/>
          <w:color w:val="000000"/>
          <w:lang w:eastAsia="zh-CN"/>
        </w:rPr>
        <w:t xml:space="preserve"> Y </w:t>
      </w:r>
      <w:r w:rsidRPr="006A64B4">
        <w:rPr>
          <w:rFonts w:ascii="Book Antiqua" w:hAnsi="Book Antiqua"/>
          <w:b/>
        </w:rPr>
        <w:t xml:space="preserve">S-Editor: </w:t>
      </w:r>
      <w:r w:rsidRPr="006A64B4">
        <w:rPr>
          <w:rFonts w:ascii="Book Antiqua" w:hAnsi="Book Antiqua"/>
        </w:rPr>
        <w:t>Ji FF</w:t>
      </w:r>
      <w:r w:rsidRPr="006A64B4">
        <w:rPr>
          <w:rFonts w:ascii="Book Antiqua" w:hAnsi="Book Antiqua"/>
          <w:b/>
        </w:rPr>
        <w:t xml:space="preserve"> L-Editor: E-Editor:</w:t>
      </w:r>
    </w:p>
    <w:p w14:paraId="04E7A6F6" w14:textId="77777777" w:rsidR="00B76B4E" w:rsidRDefault="00B76B4E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6DEBC790" w14:textId="19E36F9C" w:rsidR="00B76B4E" w:rsidRDefault="00B76B4E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59333A">
        <w:rPr>
          <w:rFonts w:ascii="Book Antiqua" w:hAnsi="Book Antiqua" w:cs="Times New Roman"/>
          <w:noProof/>
          <w:lang w:eastAsia="en-US"/>
        </w:rPr>
        <w:drawing>
          <wp:inline distT="0" distB="0" distL="0" distR="0" wp14:anchorId="1E27F4C9" wp14:editId="3C07FF8C">
            <wp:extent cx="5396230" cy="41179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F29 review figure for submiss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1CAA" w14:textId="77777777" w:rsidR="008E4C9F" w:rsidRDefault="008E4C9F" w:rsidP="0059333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3074EAEE" w14:textId="453D6DAB" w:rsidR="00D80180" w:rsidRPr="00B76B4E" w:rsidRDefault="002D2700" w:rsidP="0059333A">
      <w:pPr>
        <w:spacing w:line="360" w:lineRule="auto"/>
        <w:rPr>
          <w:rFonts w:ascii="Book Antiqua" w:eastAsia="宋体" w:hAnsi="Book Antiqua" w:cs="Times New Roman"/>
          <w:lang w:eastAsia="zh-CN"/>
        </w:rPr>
      </w:pPr>
      <w:r w:rsidRPr="00B76B4E">
        <w:rPr>
          <w:rFonts w:ascii="Book Antiqua" w:hAnsi="Book Antiqua" w:cs="Times New Roman"/>
          <w:b/>
        </w:rPr>
        <w:t xml:space="preserve">Figure </w:t>
      </w:r>
      <w:r w:rsidR="00B76B4E" w:rsidRPr="00B76B4E">
        <w:rPr>
          <w:rFonts w:ascii="Book Antiqua" w:hAnsi="Book Antiqua" w:cs="Times New Roman"/>
          <w:b/>
        </w:rPr>
        <w:t>1</w:t>
      </w:r>
      <w:r w:rsidR="00A20212" w:rsidRPr="00B76B4E">
        <w:rPr>
          <w:rFonts w:ascii="Book Antiqua" w:hAnsi="Book Antiqua" w:cs="Times New Roman"/>
          <w:b/>
        </w:rPr>
        <w:t xml:space="preserve"> </w:t>
      </w:r>
      <w:r w:rsidR="00B76B4E" w:rsidRPr="00B76B4E">
        <w:rPr>
          <w:rFonts w:ascii="Book Antiqua" w:hAnsi="Book Antiqua" w:cs="Times New Roman"/>
          <w:b/>
        </w:rPr>
        <w:t>SAGA-associated factor 29</w:t>
      </w:r>
      <w:r w:rsidR="0072113F" w:rsidRPr="00B76B4E">
        <w:rPr>
          <w:rFonts w:ascii="Book Antiqua" w:hAnsi="Book Antiqua" w:cs="Times New Roman"/>
          <w:b/>
        </w:rPr>
        <w:t xml:space="preserve"> and </w:t>
      </w:r>
      <w:proofErr w:type="spellStart"/>
      <w:r w:rsidR="0072113F" w:rsidRPr="00B76B4E">
        <w:rPr>
          <w:rFonts w:ascii="Book Antiqua" w:hAnsi="Book Antiqua" w:cs="Times New Roman"/>
          <w:b/>
        </w:rPr>
        <w:t>S</w:t>
      </w:r>
      <w:r w:rsidR="000D2EBF" w:rsidRPr="00B76B4E">
        <w:rPr>
          <w:rFonts w:ascii="Book Antiqua" w:hAnsi="Book Antiqua" w:cs="Times New Roman"/>
          <w:b/>
        </w:rPr>
        <w:t>ry</w:t>
      </w:r>
      <w:proofErr w:type="spellEnd"/>
      <w:r w:rsidR="000D2EBF" w:rsidRPr="00B76B4E">
        <w:rPr>
          <w:rFonts w:ascii="Book Antiqua" w:hAnsi="Book Antiqua" w:cs="Times New Roman"/>
          <w:b/>
        </w:rPr>
        <w:t xml:space="preserve"> pathway in </w:t>
      </w:r>
      <w:proofErr w:type="spellStart"/>
      <w:r w:rsidR="000D2EBF" w:rsidRPr="00B76B4E">
        <w:rPr>
          <w:rFonts w:ascii="Book Antiqua" w:hAnsi="Book Antiqua" w:cs="Times New Roman"/>
          <w:b/>
        </w:rPr>
        <w:t>hepatocarc</w:t>
      </w:r>
      <w:r w:rsidR="0072113F" w:rsidRPr="00B76B4E">
        <w:rPr>
          <w:rFonts w:ascii="Book Antiqua" w:hAnsi="Book Antiqua" w:cs="Times New Roman"/>
          <w:b/>
        </w:rPr>
        <w:t>inogenesis</w:t>
      </w:r>
      <w:proofErr w:type="spellEnd"/>
      <w:r w:rsidR="0072113F" w:rsidRPr="00B76B4E">
        <w:rPr>
          <w:rFonts w:ascii="Book Antiqua" w:hAnsi="Book Antiqua" w:cs="Times New Roman"/>
          <w:b/>
        </w:rPr>
        <w:t xml:space="preserve">. </w:t>
      </w:r>
      <w:r w:rsidR="00067004" w:rsidRPr="0059333A">
        <w:rPr>
          <w:rFonts w:ascii="Book Antiqua" w:hAnsi="Book Antiqua" w:cs="Times New Roman"/>
        </w:rPr>
        <w:t xml:space="preserve">Deregulated c-Myc expression is a hallmark of many human cancers. </w:t>
      </w:r>
      <w:r w:rsidR="00936C34" w:rsidRPr="0059333A">
        <w:rPr>
          <w:rFonts w:ascii="Book Antiqua" w:hAnsi="Book Antiqua" w:cs="Times New Roman"/>
        </w:rPr>
        <w:t>The transcriptionally active marker of histone H3, H3K4me3/2</w:t>
      </w:r>
      <w:r w:rsidR="00F43283" w:rsidRPr="0059333A">
        <w:rPr>
          <w:rFonts w:ascii="Book Antiqua" w:hAnsi="Book Antiqua" w:cs="Times New Roman"/>
        </w:rPr>
        <w:t xml:space="preserve"> (red small</w:t>
      </w:r>
      <w:r w:rsidR="00EA03C5" w:rsidRPr="0059333A">
        <w:rPr>
          <w:rFonts w:ascii="Book Antiqua" w:hAnsi="Book Antiqua" w:cs="Times New Roman"/>
        </w:rPr>
        <w:t xml:space="preserve"> circles depicted</w:t>
      </w:r>
      <w:r w:rsidR="00404141" w:rsidRPr="0059333A">
        <w:rPr>
          <w:rFonts w:ascii="Book Antiqua" w:hAnsi="Book Antiqua" w:cs="Times New Roman"/>
        </w:rPr>
        <w:t xml:space="preserve"> in left bottom</w:t>
      </w:r>
      <w:r w:rsidR="00EA03C5" w:rsidRPr="0059333A">
        <w:rPr>
          <w:rFonts w:ascii="Book Antiqua" w:hAnsi="Book Antiqua" w:cs="Times New Roman"/>
        </w:rPr>
        <w:t xml:space="preserve"> of the figure</w:t>
      </w:r>
      <w:r w:rsidR="00404141" w:rsidRPr="0059333A">
        <w:rPr>
          <w:rFonts w:ascii="Book Antiqua" w:hAnsi="Book Antiqua" w:cs="Times New Roman"/>
        </w:rPr>
        <w:t>)</w:t>
      </w:r>
      <w:r w:rsidR="00936C34" w:rsidRPr="0059333A">
        <w:rPr>
          <w:rFonts w:ascii="Book Antiqua" w:hAnsi="Book Antiqua" w:cs="Times New Roman"/>
        </w:rPr>
        <w:t>, is frequently observed in the active promoter region of the E-box sequences</w:t>
      </w:r>
      <w:r w:rsidR="00404141" w:rsidRPr="0059333A">
        <w:rPr>
          <w:rFonts w:ascii="Book Antiqua" w:hAnsi="Book Antiqua" w:cs="Times New Roman"/>
        </w:rPr>
        <w:t xml:space="preserve"> in the</w:t>
      </w:r>
      <w:r w:rsidR="00870029" w:rsidRPr="0059333A">
        <w:rPr>
          <w:rFonts w:ascii="Book Antiqua" w:hAnsi="Book Antiqua" w:cs="Times New Roman"/>
        </w:rPr>
        <w:t xml:space="preserve"> c-</w:t>
      </w:r>
      <w:proofErr w:type="spellStart"/>
      <w:r w:rsidR="00870029" w:rsidRPr="0059333A">
        <w:rPr>
          <w:rFonts w:ascii="Book Antiqua" w:hAnsi="Book Antiqua" w:cs="Times New Roman"/>
        </w:rPr>
        <w:t>Myc</w:t>
      </w:r>
      <w:proofErr w:type="spellEnd"/>
      <w:r w:rsidR="00870029" w:rsidRPr="0059333A">
        <w:rPr>
          <w:rFonts w:ascii="Book Antiqua" w:hAnsi="Book Antiqua" w:cs="Times New Roman"/>
        </w:rPr>
        <w:t xml:space="preserve"> target genes</w:t>
      </w:r>
      <w:r w:rsidR="00936C34" w:rsidRPr="0059333A">
        <w:rPr>
          <w:rFonts w:ascii="Book Antiqua" w:hAnsi="Book Antiqua" w:cs="Times New Roman"/>
        </w:rPr>
        <w:t xml:space="preserve">. </w:t>
      </w:r>
      <w:r w:rsidR="00067004" w:rsidRPr="0059333A">
        <w:rPr>
          <w:rFonts w:ascii="Book Antiqua" w:hAnsi="Book Antiqua" w:cs="Times New Roman"/>
        </w:rPr>
        <w:t>SGF29,</w:t>
      </w:r>
      <w:r w:rsidR="00BD11B6" w:rsidRPr="0059333A">
        <w:rPr>
          <w:rFonts w:ascii="Book Antiqua" w:hAnsi="Book Antiqua" w:cs="Times New Roman"/>
        </w:rPr>
        <w:t xml:space="preserve"> a component of STAGA complex, which can interact </w:t>
      </w:r>
      <w:r w:rsidR="007C715F" w:rsidRPr="0059333A">
        <w:rPr>
          <w:rFonts w:ascii="Book Antiqua" w:hAnsi="Book Antiqua" w:cs="Times New Roman"/>
        </w:rPr>
        <w:t xml:space="preserve">with </w:t>
      </w:r>
      <w:r w:rsidR="00BD11B6" w:rsidRPr="0059333A">
        <w:rPr>
          <w:rFonts w:ascii="Book Antiqua" w:hAnsi="Book Antiqua" w:cs="Times New Roman"/>
        </w:rPr>
        <w:t>H3K4me2/3</w:t>
      </w:r>
      <w:r w:rsidR="008B7C4B" w:rsidRPr="0059333A">
        <w:rPr>
          <w:rFonts w:ascii="Book Antiqua" w:hAnsi="Book Antiqua" w:cs="Times New Roman"/>
        </w:rPr>
        <w:t xml:space="preserve"> induce the acetylation of histone at the sites of c-</w:t>
      </w:r>
      <w:proofErr w:type="spellStart"/>
      <w:r w:rsidR="008B7C4B" w:rsidRPr="0059333A">
        <w:rPr>
          <w:rFonts w:ascii="Book Antiqua" w:hAnsi="Book Antiqua" w:cs="Times New Roman"/>
        </w:rPr>
        <w:t>Myc</w:t>
      </w:r>
      <w:proofErr w:type="spellEnd"/>
      <w:r w:rsidR="008B7C4B" w:rsidRPr="0059333A">
        <w:rPr>
          <w:rFonts w:ascii="Book Antiqua" w:hAnsi="Book Antiqua" w:cs="Times New Roman"/>
        </w:rPr>
        <w:t xml:space="preserve"> loaded E-box</w:t>
      </w:r>
      <w:r w:rsidR="00067004" w:rsidRPr="0059333A">
        <w:rPr>
          <w:rFonts w:ascii="Book Antiqua" w:hAnsi="Book Antiqua" w:cs="Times New Roman"/>
        </w:rPr>
        <w:t xml:space="preserve"> </w:t>
      </w:r>
      <w:r w:rsidR="00936C34" w:rsidRPr="0059333A">
        <w:rPr>
          <w:rFonts w:ascii="Book Antiqua" w:hAnsi="Book Antiqua" w:cs="Times New Roman"/>
        </w:rPr>
        <w:t>leading to histone unwinding and significant induction of downstream target gene transcription.</w:t>
      </w:r>
      <w:r w:rsidR="00936C34" w:rsidRPr="0059333A">
        <w:rPr>
          <w:rFonts w:ascii="Book Antiqua" w:hAnsi="Book Antiqua" w:cs="Times New Roman"/>
          <w:vertAlign w:val="superscript"/>
        </w:rPr>
        <w:t xml:space="preserve"> </w:t>
      </w:r>
      <w:r w:rsidR="00067004" w:rsidRPr="0059333A">
        <w:rPr>
          <w:rFonts w:ascii="Book Antiqua" w:hAnsi="Book Antiqua" w:cs="Times New Roman"/>
        </w:rPr>
        <w:t xml:space="preserve">The upstream regulation of SGF29 elicited by </w:t>
      </w:r>
      <w:r w:rsidR="00BD11B6" w:rsidRPr="0059333A">
        <w:rPr>
          <w:rFonts w:ascii="Book Antiqua" w:hAnsi="Book Antiqua" w:cs="Times New Roman"/>
        </w:rPr>
        <w:t xml:space="preserve">male specific transcription factor, </w:t>
      </w:r>
      <w:r w:rsidR="00067004" w:rsidRPr="0059333A">
        <w:rPr>
          <w:rFonts w:ascii="Book Antiqua" w:hAnsi="Book Antiqua" w:cs="Times New Roman"/>
        </w:rPr>
        <w:t>Sry</w:t>
      </w:r>
      <w:r w:rsidR="00BD11B6" w:rsidRPr="0059333A">
        <w:rPr>
          <w:rFonts w:ascii="Book Antiqua" w:hAnsi="Book Antiqua" w:cs="Times New Roman"/>
        </w:rPr>
        <w:t>,</w:t>
      </w:r>
      <w:r w:rsidR="00067004" w:rsidRPr="0059333A">
        <w:rPr>
          <w:rFonts w:ascii="Book Antiqua" w:hAnsi="Book Antiqua" w:cs="Times New Roman"/>
        </w:rPr>
        <w:t xml:space="preserve"> is also </w:t>
      </w:r>
      <w:r w:rsidR="00BD11B6" w:rsidRPr="0059333A">
        <w:rPr>
          <w:rFonts w:ascii="Book Antiqua" w:hAnsi="Book Antiqua" w:cs="Times New Roman"/>
        </w:rPr>
        <w:t>deregulated</w:t>
      </w:r>
      <w:r w:rsidR="0044798C" w:rsidRPr="0059333A">
        <w:rPr>
          <w:rFonts w:ascii="Book Antiqua" w:hAnsi="Book Antiqua" w:cs="Times New Roman"/>
        </w:rPr>
        <w:t xml:space="preserve"> in HCC</w:t>
      </w:r>
      <w:r w:rsidR="00067004" w:rsidRPr="0059333A">
        <w:rPr>
          <w:rFonts w:ascii="Book Antiqua" w:hAnsi="Book Antiqua" w:cs="Times New Roman"/>
        </w:rPr>
        <w:t xml:space="preserve">. </w:t>
      </w:r>
      <w:r w:rsidR="00BD11B6" w:rsidRPr="0059333A">
        <w:rPr>
          <w:rFonts w:ascii="Book Antiqua" w:hAnsi="Book Antiqua" w:cs="Times New Roman"/>
        </w:rPr>
        <w:t xml:space="preserve">Eventually, c-Myc target genes such as LDHA, ODC and MTA1 expression are induced, which could account for </w:t>
      </w:r>
      <w:r w:rsidR="00067004" w:rsidRPr="0059333A">
        <w:rPr>
          <w:rFonts w:ascii="Book Antiqua" w:hAnsi="Book Antiqua" w:cs="Times New Roman"/>
        </w:rPr>
        <w:t>a molecular insight into the male sp</w:t>
      </w:r>
      <w:r w:rsidR="0044798C" w:rsidRPr="0059333A">
        <w:rPr>
          <w:rFonts w:ascii="Book Antiqua" w:hAnsi="Book Antiqua" w:cs="Times New Roman"/>
        </w:rPr>
        <w:t>ecific acquisition of human HCC</w:t>
      </w:r>
      <w:r w:rsidR="00067004" w:rsidRPr="0059333A">
        <w:rPr>
          <w:rFonts w:ascii="Book Antiqua" w:hAnsi="Book Antiqua" w:cs="Times New Roman"/>
        </w:rPr>
        <w:t xml:space="preserve"> driven by the deregulated Sry and SGF29 pathway.</w:t>
      </w:r>
      <w:r w:rsidR="003D063B" w:rsidRPr="0059333A">
        <w:rPr>
          <w:rFonts w:ascii="Book Antiqua" w:hAnsi="Book Antiqua" w:cs="Times New Roman"/>
        </w:rPr>
        <w:t xml:space="preserve"> SGF29: </w:t>
      </w:r>
      <w:r w:rsidR="00F14351" w:rsidRPr="0059333A">
        <w:rPr>
          <w:rFonts w:ascii="Book Antiqua" w:hAnsi="Book Antiqua" w:cs="Times New Roman"/>
        </w:rPr>
        <w:t>SAGA-associated factor 29</w:t>
      </w:r>
      <w:r w:rsidR="00B76B4E">
        <w:rPr>
          <w:rFonts w:ascii="Book Antiqua" w:eastAsia="宋体" w:hAnsi="Book Antiqua" w:cs="Times New Roman" w:hint="eastAsia"/>
          <w:lang w:eastAsia="zh-CN"/>
        </w:rPr>
        <w:t>;</w:t>
      </w:r>
      <w:r w:rsidR="003D063B" w:rsidRPr="0059333A">
        <w:rPr>
          <w:rFonts w:ascii="Book Antiqua" w:hAnsi="Book Antiqua" w:cs="Times New Roman"/>
        </w:rPr>
        <w:t xml:space="preserve"> STAGA: SPT3-TAF9-GCN5-acetyltransferase</w:t>
      </w:r>
      <w:r w:rsidR="00B76B4E">
        <w:rPr>
          <w:rFonts w:ascii="Book Antiqua" w:eastAsia="宋体" w:hAnsi="Book Antiqua" w:cs="Times New Roman" w:hint="eastAsia"/>
          <w:lang w:eastAsia="zh-CN"/>
        </w:rPr>
        <w:t>;</w:t>
      </w:r>
      <w:r w:rsidR="003D063B" w:rsidRPr="0059333A">
        <w:rPr>
          <w:rFonts w:ascii="Book Antiqua" w:hAnsi="Book Antiqua" w:cs="Times New Roman"/>
        </w:rPr>
        <w:t xml:space="preserve"> </w:t>
      </w:r>
      <w:proofErr w:type="spellStart"/>
      <w:r w:rsidR="003D063B" w:rsidRPr="0059333A">
        <w:rPr>
          <w:rFonts w:ascii="Book Antiqua" w:hAnsi="Book Antiqua" w:cs="Times New Roman"/>
        </w:rPr>
        <w:t>Sry</w:t>
      </w:r>
      <w:proofErr w:type="spellEnd"/>
      <w:r w:rsidR="003D063B" w:rsidRPr="0059333A">
        <w:rPr>
          <w:rFonts w:ascii="Book Antiqua" w:hAnsi="Book Antiqua" w:cs="Times New Roman"/>
        </w:rPr>
        <w:t xml:space="preserve">: </w:t>
      </w:r>
      <w:r w:rsidR="00B76B4E" w:rsidRPr="0059333A">
        <w:rPr>
          <w:rFonts w:ascii="Book Antiqua" w:hAnsi="Book Antiqua" w:cs="Times New Roman"/>
        </w:rPr>
        <w:t>S</w:t>
      </w:r>
      <w:r w:rsidR="0044798C" w:rsidRPr="0059333A">
        <w:rPr>
          <w:rFonts w:ascii="Book Antiqua" w:hAnsi="Book Antiqua" w:cs="Times New Roman"/>
        </w:rPr>
        <w:t>ex-determining region Y</w:t>
      </w:r>
      <w:r w:rsidR="00B76B4E">
        <w:rPr>
          <w:rFonts w:ascii="Book Antiqua" w:eastAsia="宋体" w:hAnsi="Book Antiqua" w:cs="Times New Roman" w:hint="eastAsia"/>
          <w:lang w:eastAsia="zh-CN"/>
        </w:rPr>
        <w:t>;</w:t>
      </w:r>
      <w:r w:rsidR="00C93654" w:rsidRPr="0059333A">
        <w:rPr>
          <w:rFonts w:ascii="Book Antiqua" w:hAnsi="Book Antiqua" w:cs="Times New Roman"/>
        </w:rPr>
        <w:t xml:space="preserve"> HCC</w:t>
      </w:r>
      <w:r w:rsidR="003D063B" w:rsidRPr="0059333A">
        <w:rPr>
          <w:rFonts w:ascii="Book Antiqua" w:hAnsi="Book Antiqua" w:cs="Times New Roman"/>
        </w:rPr>
        <w:t xml:space="preserve">: </w:t>
      </w:r>
      <w:proofErr w:type="spellStart"/>
      <w:r w:rsidR="00B76B4E" w:rsidRPr="0059333A">
        <w:rPr>
          <w:rFonts w:ascii="Book Antiqua" w:hAnsi="Book Antiqua" w:cs="Times New Roman"/>
        </w:rPr>
        <w:t>H</w:t>
      </w:r>
      <w:r w:rsidR="0044798C" w:rsidRPr="0059333A">
        <w:rPr>
          <w:rFonts w:ascii="Book Antiqua" w:hAnsi="Book Antiqua" w:cs="Times New Roman"/>
        </w:rPr>
        <w:t>epatocellularcacinoma</w:t>
      </w:r>
      <w:proofErr w:type="spellEnd"/>
      <w:r w:rsidR="00B76B4E">
        <w:rPr>
          <w:rFonts w:ascii="Book Antiqua" w:eastAsia="宋体" w:hAnsi="Book Antiqua" w:cs="Times New Roman" w:hint="eastAsia"/>
          <w:lang w:eastAsia="zh-CN"/>
        </w:rPr>
        <w:t>;</w:t>
      </w:r>
      <w:r w:rsidR="003D063B" w:rsidRPr="0059333A">
        <w:rPr>
          <w:rFonts w:ascii="Book Antiqua" w:hAnsi="Book Antiqua" w:cs="Times New Roman"/>
        </w:rPr>
        <w:t xml:space="preserve"> LDH</w:t>
      </w:r>
      <w:r w:rsidR="0044798C" w:rsidRPr="0059333A">
        <w:rPr>
          <w:rFonts w:ascii="Book Antiqua" w:hAnsi="Book Antiqua" w:cs="Times New Roman"/>
        </w:rPr>
        <w:t>-</w:t>
      </w:r>
      <w:r w:rsidR="003D063B" w:rsidRPr="0059333A">
        <w:rPr>
          <w:rFonts w:ascii="Book Antiqua" w:hAnsi="Book Antiqua" w:cs="Times New Roman"/>
        </w:rPr>
        <w:t xml:space="preserve">A: </w:t>
      </w:r>
      <w:r w:rsidR="00B76B4E" w:rsidRPr="0059333A">
        <w:rPr>
          <w:rFonts w:ascii="Book Antiqua" w:hAnsi="Book Antiqua" w:cs="Times New Roman"/>
        </w:rPr>
        <w:t>L</w:t>
      </w:r>
      <w:r w:rsidR="003C5533" w:rsidRPr="0059333A">
        <w:rPr>
          <w:rFonts w:ascii="Book Antiqua" w:hAnsi="Book Antiqua" w:cs="Times New Roman"/>
        </w:rPr>
        <w:t>actate deh</w:t>
      </w:r>
      <w:r w:rsidR="007B3CCB" w:rsidRPr="0059333A">
        <w:rPr>
          <w:rFonts w:ascii="Book Antiqua" w:hAnsi="Book Antiqua" w:cs="Times New Roman"/>
        </w:rPr>
        <w:t>ydrogenase-A</w:t>
      </w:r>
      <w:r w:rsidR="00B76B4E">
        <w:rPr>
          <w:rFonts w:ascii="Book Antiqua" w:eastAsia="宋体" w:hAnsi="Book Antiqua" w:cs="Times New Roman" w:hint="eastAsia"/>
          <w:lang w:eastAsia="zh-CN"/>
        </w:rPr>
        <w:t>;</w:t>
      </w:r>
      <w:r w:rsidR="003D063B" w:rsidRPr="0059333A">
        <w:rPr>
          <w:rFonts w:ascii="Book Antiqua" w:hAnsi="Book Antiqua" w:cs="Times New Roman"/>
        </w:rPr>
        <w:t xml:space="preserve"> ODC: </w:t>
      </w:r>
      <w:r w:rsidR="00B76B4E" w:rsidRPr="0059333A">
        <w:rPr>
          <w:rFonts w:ascii="Book Antiqua" w:hAnsi="Book Antiqua" w:cs="Times New Roman"/>
        </w:rPr>
        <w:t>O</w:t>
      </w:r>
      <w:r w:rsidR="0044798C" w:rsidRPr="0059333A">
        <w:rPr>
          <w:rFonts w:ascii="Book Antiqua" w:hAnsi="Book Antiqua" w:cs="Times New Roman"/>
        </w:rPr>
        <w:t>rnithine decarboxylase</w:t>
      </w:r>
      <w:r w:rsidR="00B76B4E">
        <w:rPr>
          <w:rFonts w:ascii="Book Antiqua" w:eastAsia="宋体" w:hAnsi="Book Antiqua" w:cs="Times New Roman" w:hint="eastAsia"/>
          <w:lang w:eastAsia="zh-CN"/>
        </w:rPr>
        <w:t>;</w:t>
      </w:r>
      <w:r w:rsidR="003D063B" w:rsidRPr="0059333A">
        <w:rPr>
          <w:rFonts w:ascii="Book Antiqua" w:hAnsi="Book Antiqua" w:cs="Times New Roman"/>
        </w:rPr>
        <w:t xml:space="preserve"> MTA1: </w:t>
      </w:r>
      <w:r w:rsidR="00B76B4E" w:rsidRPr="0059333A">
        <w:rPr>
          <w:rFonts w:ascii="Book Antiqua" w:hAnsi="Book Antiqua" w:cs="Times New Roman"/>
        </w:rPr>
        <w:t>M</w:t>
      </w:r>
      <w:r w:rsidR="003D063B" w:rsidRPr="0059333A">
        <w:rPr>
          <w:rFonts w:ascii="Book Antiqua" w:hAnsi="Book Antiqua" w:cs="Times New Roman"/>
        </w:rPr>
        <w:t>etastasis-associated protein 1.</w:t>
      </w:r>
    </w:p>
    <w:sectPr w:rsidR="00D80180" w:rsidRPr="00B76B4E" w:rsidSect="007818ED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DDB7EA" w14:textId="77777777" w:rsidR="00B85574" w:rsidRDefault="00B85574" w:rsidP="00F34E13">
      <w:r>
        <w:separator/>
      </w:r>
    </w:p>
  </w:endnote>
  <w:endnote w:type="continuationSeparator" w:id="0">
    <w:p w14:paraId="2CFCF8F7" w14:textId="77777777" w:rsidR="00B85574" w:rsidRDefault="00B85574" w:rsidP="00F3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BEC85" w14:textId="77777777" w:rsidR="00B85574" w:rsidRDefault="00B85574" w:rsidP="00F34E13">
      <w:r>
        <w:separator/>
      </w:r>
    </w:p>
  </w:footnote>
  <w:footnote w:type="continuationSeparator" w:id="0">
    <w:p w14:paraId="56CD9CF6" w14:textId="77777777" w:rsidR="00B85574" w:rsidRDefault="00B85574" w:rsidP="00F34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252F0"/>
    <w:multiLevelType w:val="hybridMultilevel"/>
    <w:tmpl w:val="2046A9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FD3984"/>
    <w:multiLevelType w:val="hybridMultilevel"/>
    <w:tmpl w:val="63BA40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1A0FE6"/>
    <w:rsid w:val="0000200E"/>
    <w:rsid w:val="00003EBF"/>
    <w:rsid w:val="0000689F"/>
    <w:rsid w:val="0000694B"/>
    <w:rsid w:val="000103EC"/>
    <w:rsid w:val="00013559"/>
    <w:rsid w:val="00014734"/>
    <w:rsid w:val="0001702F"/>
    <w:rsid w:val="0001748C"/>
    <w:rsid w:val="00020843"/>
    <w:rsid w:val="00022F5D"/>
    <w:rsid w:val="000242C9"/>
    <w:rsid w:val="000263B2"/>
    <w:rsid w:val="0002767B"/>
    <w:rsid w:val="0003010D"/>
    <w:rsid w:val="00031822"/>
    <w:rsid w:val="00031A27"/>
    <w:rsid w:val="00032AD4"/>
    <w:rsid w:val="00035861"/>
    <w:rsid w:val="0003728F"/>
    <w:rsid w:val="00042D40"/>
    <w:rsid w:val="00043975"/>
    <w:rsid w:val="0004606E"/>
    <w:rsid w:val="00051EB1"/>
    <w:rsid w:val="000538AA"/>
    <w:rsid w:val="00060632"/>
    <w:rsid w:val="00065DC8"/>
    <w:rsid w:val="00067004"/>
    <w:rsid w:val="00073562"/>
    <w:rsid w:val="00074324"/>
    <w:rsid w:val="00076436"/>
    <w:rsid w:val="00077F11"/>
    <w:rsid w:val="0008114A"/>
    <w:rsid w:val="00082079"/>
    <w:rsid w:val="00082B9D"/>
    <w:rsid w:val="00084CC2"/>
    <w:rsid w:val="00085147"/>
    <w:rsid w:val="00090AAF"/>
    <w:rsid w:val="000918DE"/>
    <w:rsid w:val="0009398D"/>
    <w:rsid w:val="00093E09"/>
    <w:rsid w:val="00094258"/>
    <w:rsid w:val="00094E22"/>
    <w:rsid w:val="000A2BD7"/>
    <w:rsid w:val="000A764D"/>
    <w:rsid w:val="000B2102"/>
    <w:rsid w:val="000B5404"/>
    <w:rsid w:val="000B57DC"/>
    <w:rsid w:val="000B59FA"/>
    <w:rsid w:val="000B763E"/>
    <w:rsid w:val="000C2908"/>
    <w:rsid w:val="000C462D"/>
    <w:rsid w:val="000C53CE"/>
    <w:rsid w:val="000C5844"/>
    <w:rsid w:val="000C605B"/>
    <w:rsid w:val="000D2EBF"/>
    <w:rsid w:val="000D36E8"/>
    <w:rsid w:val="000D3E66"/>
    <w:rsid w:val="000D5054"/>
    <w:rsid w:val="000D5348"/>
    <w:rsid w:val="000D5FEC"/>
    <w:rsid w:val="000E1D04"/>
    <w:rsid w:val="000E4099"/>
    <w:rsid w:val="000F0ED4"/>
    <w:rsid w:val="000F10F4"/>
    <w:rsid w:val="001017B1"/>
    <w:rsid w:val="00101BAD"/>
    <w:rsid w:val="00102A7F"/>
    <w:rsid w:val="00102DA9"/>
    <w:rsid w:val="001059B5"/>
    <w:rsid w:val="00105AC1"/>
    <w:rsid w:val="00105CFA"/>
    <w:rsid w:val="0010731D"/>
    <w:rsid w:val="0011281E"/>
    <w:rsid w:val="00115FFE"/>
    <w:rsid w:val="00116F6F"/>
    <w:rsid w:val="00120FD6"/>
    <w:rsid w:val="00122CDA"/>
    <w:rsid w:val="00124D46"/>
    <w:rsid w:val="001251D1"/>
    <w:rsid w:val="0012616A"/>
    <w:rsid w:val="001335F9"/>
    <w:rsid w:val="00134AA2"/>
    <w:rsid w:val="00135450"/>
    <w:rsid w:val="001354DF"/>
    <w:rsid w:val="00135600"/>
    <w:rsid w:val="0013591B"/>
    <w:rsid w:val="0014013E"/>
    <w:rsid w:val="00140808"/>
    <w:rsid w:val="001427ED"/>
    <w:rsid w:val="0014717D"/>
    <w:rsid w:val="001535EF"/>
    <w:rsid w:val="0015463F"/>
    <w:rsid w:val="001556EF"/>
    <w:rsid w:val="001613B7"/>
    <w:rsid w:val="00162E02"/>
    <w:rsid w:val="00167D93"/>
    <w:rsid w:val="001707DE"/>
    <w:rsid w:val="00180EAA"/>
    <w:rsid w:val="0018297F"/>
    <w:rsid w:val="00187295"/>
    <w:rsid w:val="00187C38"/>
    <w:rsid w:val="001932C6"/>
    <w:rsid w:val="001A0FE6"/>
    <w:rsid w:val="001A438C"/>
    <w:rsid w:val="001A5900"/>
    <w:rsid w:val="001A61AB"/>
    <w:rsid w:val="001A67CB"/>
    <w:rsid w:val="001B090F"/>
    <w:rsid w:val="001C296E"/>
    <w:rsid w:val="001D1D74"/>
    <w:rsid w:val="001D2F1D"/>
    <w:rsid w:val="001D76A1"/>
    <w:rsid w:val="001E1355"/>
    <w:rsid w:val="001E3650"/>
    <w:rsid w:val="001E3E90"/>
    <w:rsid w:val="001E4A67"/>
    <w:rsid w:val="001E6BEA"/>
    <w:rsid w:val="001F1EFD"/>
    <w:rsid w:val="001F30D2"/>
    <w:rsid w:val="001F4158"/>
    <w:rsid w:val="001F696B"/>
    <w:rsid w:val="001F7C47"/>
    <w:rsid w:val="00203479"/>
    <w:rsid w:val="00205238"/>
    <w:rsid w:val="00210E87"/>
    <w:rsid w:val="002124EC"/>
    <w:rsid w:val="0021586A"/>
    <w:rsid w:val="002168C6"/>
    <w:rsid w:val="00216BA7"/>
    <w:rsid w:val="002260BA"/>
    <w:rsid w:val="00230425"/>
    <w:rsid w:val="002416DF"/>
    <w:rsid w:val="0024798B"/>
    <w:rsid w:val="00253AE9"/>
    <w:rsid w:val="00253BC4"/>
    <w:rsid w:val="00253DE1"/>
    <w:rsid w:val="002566B8"/>
    <w:rsid w:val="002570D4"/>
    <w:rsid w:val="00260768"/>
    <w:rsid w:val="00261675"/>
    <w:rsid w:val="00261C5E"/>
    <w:rsid w:val="00262B1B"/>
    <w:rsid w:val="00265E37"/>
    <w:rsid w:val="00265E73"/>
    <w:rsid w:val="00267432"/>
    <w:rsid w:val="002705BD"/>
    <w:rsid w:val="00273F45"/>
    <w:rsid w:val="00275492"/>
    <w:rsid w:val="00276E77"/>
    <w:rsid w:val="0028034C"/>
    <w:rsid w:val="00281B17"/>
    <w:rsid w:val="00282CD7"/>
    <w:rsid w:val="00285537"/>
    <w:rsid w:val="00286DB3"/>
    <w:rsid w:val="00286ED9"/>
    <w:rsid w:val="002938F2"/>
    <w:rsid w:val="002941AD"/>
    <w:rsid w:val="00295205"/>
    <w:rsid w:val="002A0E87"/>
    <w:rsid w:val="002A3146"/>
    <w:rsid w:val="002A555B"/>
    <w:rsid w:val="002A650A"/>
    <w:rsid w:val="002A70CF"/>
    <w:rsid w:val="002A7925"/>
    <w:rsid w:val="002A7929"/>
    <w:rsid w:val="002B1F00"/>
    <w:rsid w:val="002B1F5B"/>
    <w:rsid w:val="002B38D3"/>
    <w:rsid w:val="002B5807"/>
    <w:rsid w:val="002C6290"/>
    <w:rsid w:val="002D0049"/>
    <w:rsid w:val="002D2700"/>
    <w:rsid w:val="002D3ADC"/>
    <w:rsid w:val="002D4F61"/>
    <w:rsid w:val="002D5299"/>
    <w:rsid w:val="002E194F"/>
    <w:rsid w:val="002E45F7"/>
    <w:rsid w:val="002E6B64"/>
    <w:rsid w:val="002F1140"/>
    <w:rsid w:val="002F11B0"/>
    <w:rsid w:val="002F138B"/>
    <w:rsid w:val="002F15C0"/>
    <w:rsid w:val="002F290B"/>
    <w:rsid w:val="002F6A54"/>
    <w:rsid w:val="0030370F"/>
    <w:rsid w:val="00303E43"/>
    <w:rsid w:val="00304A4D"/>
    <w:rsid w:val="00305FA6"/>
    <w:rsid w:val="00320495"/>
    <w:rsid w:val="003222E4"/>
    <w:rsid w:val="0032436C"/>
    <w:rsid w:val="00324BE2"/>
    <w:rsid w:val="003270FF"/>
    <w:rsid w:val="00334857"/>
    <w:rsid w:val="00335415"/>
    <w:rsid w:val="0033676E"/>
    <w:rsid w:val="003402D0"/>
    <w:rsid w:val="003415D1"/>
    <w:rsid w:val="00342157"/>
    <w:rsid w:val="00342AE8"/>
    <w:rsid w:val="00342E46"/>
    <w:rsid w:val="00344B5F"/>
    <w:rsid w:val="0034677B"/>
    <w:rsid w:val="0034786E"/>
    <w:rsid w:val="0035097B"/>
    <w:rsid w:val="00353DF2"/>
    <w:rsid w:val="003556E8"/>
    <w:rsid w:val="00357670"/>
    <w:rsid w:val="00370E11"/>
    <w:rsid w:val="00372F48"/>
    <w:rsid w:val="00374F29"/>
    <w:rsid w:val="00375D56"/>
    <w:rsid w:val="0037662F"/>
    <w:rsid w:val="00380D9B"/>
    <w:rsid w:val="003813CE"/>
    <w:rsid w:val="003815A0"/>
    <w:rsid w:val="003854EB"/>
    <w:rsid w:val="00387240"/>
    <w:rsid w:val="0039150A"/>
    <w:rsid w:val="0039289E"/>
    <w:rsid w:val="00393EBE"/>
    <w:rsid w:val="003947E1"/>
    <w:rsid w:val="003A49F8"/>
    <w:rsid w:val="003A4F36"/>
    <w:rsid w:val="003A562F"/>
    <w:rsid w:val="003A6E5C"/>
    <w:rsid w:val="003B1868"/>
    <w:rsid w:val="003B509A"/>
    <w:rsid w:val="003B702E"/>
    <w:rsid w:val="003B7F03"/>
    <w:rsid w:val="003C1D1E"/>
    <w:rsid w:val="003C3D89"/>
    <w:rsid w:val="003C4006"/>
    <w:rsid w:val="003C5533"/>
    <w:rsid w:val="003C6D39"/>
    <w:rsid w:val="003D063B"/>
    <w:rsid w:val="003D0B0C"/>
    <w:rsid w:val="003D0D3A"/>
    <w:rsid w:val="003D1BB6"/>
    <w:rsid w:val="003D27A5"/>
    <w:rsid w:val="003D2CE8"/>
    <w:rsid w:val="003D34E9"/>
    <w:rsid w:val="003D4D40"/>
    <w:rsid w:val="003D6A90"/>
    <w:rsid w:val="003E4571"/>
    <w:rsid w:val="003F0B83"/>
    <w:rsid w:val="003F221C"/>
    <w:rsid w:val="003F4ED8"/>
    <w:rsid w:val="003F501A"/>
    <w:rsid w:val="003F5B3E"/>
    <w:rsid w:val="00404141"/>
    <w:rsid w:val="00406289"/>
    <w:rsid w:val="00406B80"/>
    <w:rsid w:val="00410070"/>
    <w:rsid w:val="004159E3"/>
    <w:rsid w:val="00416CFC"/>
    <w:rsid w:val="00422A4D"/>
    <w:rsid w:val="0042411E"/>
    <w:rsid w:val="004250D2"/>
    <w:rsid w:val="00432283"/>
    <w:rsid w:val="0043443F"/>
    <w:rsid w:val="0043536E"/>
    <w:rsid w:val="004443F7"/>
    <w:rsid w:val="004455FD"/>
    <w:rsid w:val="0044798C"/>
    <w:rsid w:val="00451EAE"/>
    <w:rsid w:val="00453CEE"/>
    <w:rsid w:val="00453DE6"/>
    <w:rsid w:val="004548B6"/>
    <w:rsid w:val="00454DDE"/>
    <w:rsid w:val="0045510F"/>
    <w:rsid w:val="00457D57"/>
    <w:rsid w:val="0046148B"/>
    <w:rsid w:val="00462F55"/>
    <w:rsid w:val="00463868"/>
    <w:rsid w:val="00464FEB"/>
    <w:rsid w:val="00467EC4"/>
    <w:rsid w:val="00471F60"/>
    <w:rsid w:val="004746CA"/>
    <w:rsid w:val="00476E40"/>
    <w:rsid w:val="00476EF2"/>
    <w:rsid w:val="00482C09"/>
    <w:rsid w:val="00483DB7"/>
    <w:rsid w:val="004865BE"/>
    <w:rsid w:val="00491272"/>
    <w:rsid w:val="00491B11"/>
    <w:rsid w:val="00492481"/>
    <w:rsid w:val="00493945"/>
    <w:rsid w:val="00493EA6"/>
    <w:rsid w:val="00496169"/>
    <w:rsid w:val="004A1FB8"/>
    <w:rsid w:val="004A462F"/>
    <w:rsid w:val="004A7B09"/>
    <w:rsid w:val="004B3262"/>
    <w:rsid w:val="004B3E5B"/>
    <w:rsid w:val="004B4C08"/>
    <w:rsid w:val="004B741F"/>
    <w:rsid w:val="004C165D"/>
    <w:rsid w:val="004C1CFE"/>
    <w:rsid w:val="004C4E87"/>
    <w:rsid w:val="004C6C7C"/>
    <w:rsid w:val="004C725B"/>
    <w:rsid w:val="004C75F0"/>
    <w:rsid w:val="004D3068"/>
    <w:rsid w:val="004D7FFE"/>
    <w:rsid w:val="004E20E5"/>
    <w:rsid w:val="004E35C9"/>
    <w:rsid w:val="004E5EC9"/>
    <w:rsid w:val="004F0662"/>
    <w:rsid w:val="004F0C59"/>
    <w:rsid w:val="004F0D52"/>
    <w:rsid w:val="0050499E"/>
    <w:rsid w:val="00504CFC"/>
    <w:rsid w:val="00506562"/>
    <w:rsid w:val="005075F4"/>
    <w:rsid w:val="0051231A"/>
    <w:rsid w:val="00521150"/>
    <w:rsid w:val="005241A2"/>
    <w:rsid w:val="00527110"/>
    <w:rsid w:val="00533174"/>
    <w:rsid w:val="00540DC5"/>
    <w:rsid w:val="00543AB5"/>
    <w:rsid w:val="00543CF6"/>
    <w:rsid w:val="00543F8B"/>
    <w:rsid w:val="00551562"/>
    <w:rsid w:val="00562E83"/>
    <w:rsid w:val="005632A0"/>
    <w:rsid w:val="0056422F"/>
    <w:rsid w:val="00564A6E"/>
    <w:rsid w:val="00565CA1"/>
    <w:rsid w:val="005706E8"/>
    <w:rsid w:val="00570AB3"/>
    <w:rsid w:val="00571894"/>
    <w:rsid w:val="00580A9E"/>
    <w:rsid w:val="00582D23"/>
    <w:rsid w:val="00583191"/>
    <w:rsid w:val="00583E8E"/>
    <w:rsid w:val="0058547B"/>
    <w:rsid w:val="00585AC7"/>
    <w:rsid w:val="00587764"/>
    <w:rsid w:val="005901C0"/>
    <w:rsid w:val="0059333A"/>
    <w:rsid w:val="005961CB"/>
    <w:rsid w:val="005974E1"/>
    <w:rsid w:val="005A29F9"/>
    <w:rsid w:val="005A68F0"/>
    <w:rsid w:val="005B11FC"/>
    <w:rsid w:val="005C02FD"/>
    <w:rsid w:val="005C04D0"/>
    <w:rsid w:val="005C261A"/>
    <w:rsid w:val="005C2A1F"/>
    <w:rsid w:val="005C56E8"/>
    <w:rsid w:val="005C6700"/>
    <w:rsid w:val="005C78CB"/>
    <w:rsid w:val="005D2AE0"/>
    <w:rsid w:val="005D4F27"/>
    <w:rsid w:val="005D799D"/>
    <w:rsid w:val="005E04F2"/>
    <w:rsid w:val="005E065D"/>
    <w:rsid w:val="005E32BA"/>
    <w:rsid w:val="005E5725"/>
    <w:rsid w:val="005F21E4"/>
    <w:rsid w:val="005F305A"/>
    <w:rsid w:val="005F4CC7"/>
    <w:rsid w:val="005F4EB6"/>
    <w:rsid w:val="00600CC7"/>
    <w:rsid w:val="00604CC9"/>
    <w:rsid w:val="00605BD8"/>
    <w:rsid w:val="006064E7"/>
    <w:rsid w:val="00607705"/>
    <w:rsid w:val="0061032A"/>
    <w:rsid w:val="00611431"/>
    <w:rsid w:val="00617F5A"/>
    <w:rsid w:val="00621AB6"/>
    <w:rsid w:val="00624E5F"/>
    <w:rsid w:val="00624EFB"/>
    <w:rsid w:val="00625BD6"/>
    <w:rsid w:val="00626204"/>
    <w:rsid w:val="00630412"/>
    <w:rsid w:val="006322A2"/>
    <w:rsid w:val="00635792"/>
    <w:rsid w:val="00636655"/>
    <w:rsid w:val="00640D60"/>
    <w:rsid w:val="006465BD"/>
    <w:rsid w:val="00646709"/>
    <w:rsid w:val="00646741"/>
    <w:rsid w:val="00652E29"/>
    <w:rsid w:val="00654DFA"/>
    <w:rsid w:val="00655ACB"/>
    <w:rsid w:val="00657D81"/>
    <w:rsid w:val="00664FC6"/>
    <w:rsid w:val="00666C4E"/>
    <w:rsid w:val="00670517"/>
    <w:rsid w:val="00671254"/>
    <w:rsid w:val="00672A76"/>
    <w:rsid w:val="00680189"/>
    <w:rsid w:val="00682239"/>
    <w:rsid w:val="0068282A"/>
    <w:rsid w:val="00682CB2"/>
    <w:rsid w:val="00682F70"/>
    <w:rsid w:val="006843CF"/>
    <w:rsid w:val="00690FB9"/>
    <w:rsid w:val="00692607"/>
    <w:rsid w:val="00694569"/>
    <w:rsid w:val="006A09EB"/>
    <w:rsid w:val="006A0B7E"/>
    <w:rsid w:val="006A1B5A"/>
    <w:rsid w:val="006A64B4"/>
    <w:rsid w:val="006B07CA"/>
    <w:rsid w:val="006B12D2"/>
    <w:rsid w:val="006B17F6"/>
    <w:rsid w:val="006B292B"/>
    <w:rsid w:val="006B3179"/>
    <w:rsid w:val="006B3B98"/>
    <w:rsid w:val="006B5492"/>
    <w:rsid w:val="006C5BE0"/>
    <w:rsid w:val="006C7C6B"/>
    <w:rsid w:val="006D00EC"/>
    <w:rsid w:val="006D01AE"/>
    <w:rsid w:val="006D5BED"/>
    <w:rsid w:val="006D7164"/>
    <w:rsid w:val="006E33E2"/>
    <w:rsid w:val="006E5536"/>
    <w:rsid w:val="006E60D9"/>
    <w:rsid w:val="006E7B5C"/>
    <w:rsid w:val="006F03C9"/>
    <w:rsid w:val="006F13A2"/>
    <w:rsid w:val="006F243B"/>
    <w:rsid w:val="006F290D"/>
    <w:rsid w:val="006F467F"/>
    <w:rsid w:val="006F6612"/>
    <w:rsid w:val="00700147"/>
    <w:rsid w:val="00704C13"/>
    <w:rsid w:val="00705023"/>
    <w:rsid w:val="00710D3A"/>
    <w:rsid w:val="0071545C"/>
    <w:rsid w:val="007160FE"/>
    <w:rsid w:val="00717D68"/>
    <w:rsid w:val="007203A0"/>
    <w:rsid w:val="0072113F"/>
    <w:rsid w:val="007236CC"/>
    <w:rsid w:val="00723999"/>
    <w:rsid w:val="00723A01"/>
    <w:rsid w:val="007321AD"/>
    <w:rsid w:val="007400AA"/>
    <w:rsid w:val="0074022F"/>
    <w:rsid w:val="0074042F"/>
    <w:rsid w:val="00743113"/>
    <w:rsid w:val="0075265C"/>
    <w:rsid w:val="0075334E"/>
    <w:rsid w:val="00753815"/>
    <w:rsid w:val="00756772"/>
    <w:rsid w:val="00757B13"/>
    <w:rsid w:val="007609D3"/>
    <w:rsid w:val="00762F67"/>
    <w:rsid w:val="00763B83"/>
    <w:rsid w:val="0076690C"/>
    <w:rsid w:val="00767301"/>
    <w:rsid w:val="00771D6B"/>
    <w:rsid w:val="007720D0"/>
    <w:rsid w:val="007818ED"/>
    <w:rsid w:val="00781B97"/>
    <w:rsid w:val="007822F7"/>
    <w:rsid w:val="007846D0"/>
    <w:rsid w:val="00785D51"/>
    <w:rsid w:val="007861DC"/>
    <w:rsid w:val="00786410"/>
    <w:rsid w:val="00790A4C"/>
    <w:rsid w:val="00792442"/>
    <w:rsid w:val="00792A78"/>
    <w:rsid w:val="007946A6"/>
    <w:rsid w:val="00796618"/>
    <w:rsid w:val="00796BBD"/>
    <w:rsid w:val="007A2826"/>
    <w:rsid w:val="007B2AFE"/>
    <w:rsid w:val="007B3812"/>
    <w:rsid w:val="007B3CCB"/>
    <w:rsid w:val="007C23F6"/>
    <w:rsid w:val="007C36BC"/>
    <w:rsid w:val="007C6D8B"/>
    <w:rsid w:val="007C715F"/>
    <w:rsid w:val="007C7449"/>
    <w:rsid w:val="007D0DFF"/>
    <w:rsid w:val="007D16FB"/>
    <w:rsid w:val="007D2F77"/>
    <w:rsid w:val="007D40FA"/>
    <w:rsid w:val="007D4E38"/>
    <w:rsid w:val="007D70AA"/>
    <w:rsid w:val="007D71F1"/>
    <w:rsid w:val="007D738F"/>
    <w:rsid w:val="007E2A85"/>
    <w:rsid w:val="007E2F34"/>
    <w:rsid w:val="007E39A4"/>
    <w:rsid w:val="007E7D43"/>
    <w:rsid w:val="007F0CDE"/>
    <w:rsid w:val="007F1B05"/>
    <w:rsid w:val="007F6B12"/>
    <w:rsid w:val="007F76B7"/>
    <w:rsid w:val="007F7999"/>
    <w:rsid w:val="008035C4"/>
    <w:rsid w:val="00807CEF"/>
    <w:rsid w:val="00810B86"/>
    <w:rsid w:val="00811537"/>
    <w:rsid w:val="00817E4E"/>
    <w:rsid w:val="00824000"/>
    <w:rsid w:val="00824669"/>
    <w:rsid w:val="00824A05"/>
    <w:rsid w:val="008256B4"/>
    <w:rsid w:val="00825A40"/>
    <w:rsid w:val="00825C3E"/>
    <w:rsid w:val="00825F44"/>
    <w:rsid w:val="0082648E"/>
    <w:rsid w:val="0083026F"/>
    <w:rsid w:val="00832270"/>
    <w:rsid w:val="00835539"/>
    <w:rsid w:val="00841705"/>
    <w:rsid w:val="00841DB2"/>
    <w:rsid w:val="008434BE"/>
    <w:rsid w:val="0084434D"/>
    <w:rsid w:val="008462A6"/>
    <w:rsid w:val="0085022C"/>
    <w:rsid w:val="0085151F"/>
    <w:rsid w:val="00851A12"/>
    <w:rsid w:val="00856517"/>
    <w:rsid w:val="00856A2D"/>
    <w:rsid w:val="00863590"/>
    <w:rsid w:val="0086711A"/>
    <w:rsid w:val="00870029"/>
    <w:rsid w:val="00870F3E"/>
    <w:rsid w:val="00872917"/>
    <w:rsid w:val="0087497A"/>
    <w:rsid w:val="00881828"/>
    <w:rsid w:val="008867C5"/>
    <w:rsid w:val="00886A1D"/>
    <w:rsid w:val="00892ABB"/>
    <w:rsid w:val="00892F0C"/>
    <w:rsid w:val="008A45A2"/>
    <w:rsid w:val="008A6AC0"/>
    <w:rsid w:val="008B1516"/>
    <w:rsid w:val="008B3ADE"/>
    <w:rsid w:val="008B4381"/>
    <w:rsid w:val="008B615F"/>
    <w:rsid w:val="008B6192"/>
    <w:rsid w:val="008B7C4B"/>
    <w:rsid w:val="008C1C3F"/>
    <w:rsid w:val="008C2195"/>
    <w:rsid w:val="008C21A4"/>
    <w:rsid w:val="008C233F"/>
    <w:rsid w:val="008C3C57"/>
    <w:rsid w:val="008C5221"/>
    <w:rsid w:val="008C5421"/>
    <w:rsid w:val="008C5FC7"/>
    <w:rsid w:val="008C7D9B"/>
    <w:rsid w:val="008D16EE"/>
    <w:rsid w:val="008D19F8"/>
    <w:rsid w:val="008D1BC3"/>
    <w:rsid w:val="008D72AE"/>
    <w:rsid w:val="008E00A8"/>
    <w:rsid w:val="008E1839"/>
    <w:rsid w:val="008E4C9F"/>
    <w:rsid w:val="008F10D3"/>
    <w:rsid w:val="008F12E0"/>
    <w:rsid w:val="008F2E49"/>
    <w:rsid w:val="008F5A23"/>
    <w:rsid w:val="0090416A"/>
    <w:rsid w:val="00920184"/>
    <w:rsid w:val="00923CA6"/>
    <w:rsid w:val="009247D9"/>
    <w:rsid w:val="009248EF"/>
    <w:rsid w:val="009277E8"/>
    <w:rsid w:val="00927F4F"/>
    <w:rsid w:val="00936C34"/>
    <w:rsid w:val="00937FAA"/>
    <w:rsid w:val="00940C80"/>
    <w:rsid w:val="00944242"/>
    <w:rsid w:val="00944FC5"/>
    <w:rsid w:val="00951F0C"/>
    <w:rsid w:val="0095271A"/>
    <w:rsid w:val="00952CF3"/>
    <w:rsid w:val="00955B25"/>
    <w:rsid w:val="009564BD"/>
    <w:rsid w:val="00963DAB"/>
    <w:rsid w:val="0096671B"/>
    <w:rsid w:val="009674C4"/>
    <w:rsid w:val="00971CFA"/>
    <w:rsid w:val="00972825"/>
    <w:rsid w:val="00974254"/>
    <w:rsid w:val="009742DE"/>
    <w:rsid w:val="009807F8"/>
    <w:rsid w:val="00980F0E"/>
    <w:rsid w:val="00981A3C"/>
    <w:rsid w:val="0098342E"/>
    <w:rsid w:val="009847E7"/>
    <w:rsid w:val="00986699"/>
    <w:rsid w:val="00990499"/>
    <w:rsid w:val="00995CD4"/>
    <w:rsid w:val="009A2257"/>
    <w:rsid w:val="009A5BE8"/>
    <w:rsid w:val="009A7B0C"/>
    <w:rsid w:val="009B247E"/>
    <w:rsid w:val="009B577C"/>
    <w:rsid w:val="009B5EBB"/>
    <w:rsid w:val="009B61D5"/>
    <w:rsid w:val="009B6D98"/>
    <w:rsid w:val="009B7EBF"/>
    <w:rsid w:val="009C65DC"/>
    <w:rsid w:val="009D16E8"/>
    <w:rsid w:val="009D2FF3"/>
    <w:rsid w:val="009D73E6"/>
    <w:rsid w:val="009E0B8E"/>
    <w:rsid w:val="009E2D9F"/>
    <w:rsid w:val="009E3D20"/>
    <w:rsid w:val="009E3EBB"/>
    <w:rsid w:val="009F0BCC"/>
    <w:rsid w:val="009F3F5D"/>
    <w:rsid w:val="009F719E"/>
    <w:rsid w:val="00A02219"/>
    <w:rsid w:val="00A101F0"/>
    <w:rsid w:val="00A10A70"/>
    <w:rsid w:val="00A10BEB"/>
    <w:rsid w:val="00A12363"/>
    <w:rsid w:val="00A15D70"/>
    <w:rsid w:val="00A1701B"/>
    <w:rsid w:val="00A178A5"/>
    <w:rsid w:val="00A20212"/>
    <w:rsid w:val="00A2321D"/>
    <w:rsid w:val="00A27CDB"/>
    <w:rsid w:val="00A31790"/>
    <w:rsid w:val="00A32AE8"/>
    <w:rsid w:val="00A33984"/>
    <w:rsid w:val="00A363BB"/>
    <w:rsid w:val="00A36A99"/>
    <w:rsid w:val="00A37971"/>
    <w:rsid w:val="00A40A9D"/>
    <w:rsid w:val="00A44C7C"/>
    <w:rsid w:val="00A52AC2"/>
    <w:rsid w:val="00A550B8"/>
    <w:rsid w:val="00A57EBB"/>
    <w:rsid w:val="00A604AC"/>
    <w:rsid w:val="00A61681"/>
    <w:rsid w:val="00A62108"/>
    <w:rsid w:val="00A65C5A"/>
    <w:rsid w:val="00A663B8"/>
    <w:rsid w:val="00A74AC5"/>
    <w:rsid w:val="00A7566C"/>
    <w:rsid w:val="00A75927"/>
    <w:rsid w:val="00A835B1"/>
    <w:rsid w:val="00A840D4"/>
    <w:rsid w:val="00A857C7"/>
    <w:rsid w:val="00A87A44"/>
    <w:rsid w:val="00A945F3"/>
    <w:rsid w:val="00A97CB9"/>
    <w:rsid w:val="00AA06A1"/>
    <w:rsid w:val="00AA4D04"/>
    <w:rsid w:val="00AA6FBA"/>
    <w:rsid w:val="00AA7C3E"/>
    <w:rsid w:val="00AB00F9"/>
    <w:rsid w:val="00AB0DD4"/>
    <w:rsid w:val="00AB1B36"/>
    <w:rsid w:val="00AB1F7E"/>
    <w:rsid w:val="00AB35A3"/>
    <w:rsid w:val="00AC1686"/>
    <w:rsid w:val="00AC4FE4"/>
    <w:rsid w:val="00AD265C"/>
    <w:rsid w:val="00AD3040"/>
    <w:rsid w:val="00AD3547"/>
    <w:rsid w:val="00AD631D"/>
    <w:rsid w:val="00AE030C"/>
    <w:rsid w:val="00AE1A99"/>
    <w:rsid w:val="00AE562E"/>
    <w:rsid w:val="00AE5C4B"/>
    <w:rsid w:val="00AE7C02"/>
    <w:rsid w:val="00AF1463"/>
    <w:rsid w:val="00AF16FD"/>
    <w:rsid w:val="00AF385B"/>
    <w:rsid w:val="00B01C7F"/>
    <w:rsid w:val="00B03494"/>
    <w:rsid w:val="00B03B30"/>
    <w:rsid w:val="00B05224"/>
    <w:rsid w:val="00B0660E"/>
    <w:rsid w:val="00B11476"/>
    <w:rsid w:val="00B11D7E"/>
    <w:rsid w:val="00B15D2F"/>
    <w:rsid w:val="00B167D6"/>
    <w:rsid w:val="00B16866"/>
    <w:rsid w:val="00B17FB6"/>
    <w:rsid w:val="00B20DE7"/>
    <w:rsid w:val="00B2173D"/>
    <w:rsid w:val="00B23446"/>
    <w:rsid w:val="00B2491C"/>
    <w:rsid w:val="00B4264D"/>
    <w:rsid w:val="00B51314"/>
    <w:rsid w:val="00B51510"/>
    <w:rsid w:val="00B52BC1"/>
    <w:rsid w:val="00B621DB"/>
    <w:rsid w:val="00B64859"/>
    <w:rsid w:val="00B64F72"/>
    <w:rsid w:val="00B66DED"/>
    <w:rsid w:val="00B7084C"/>
    <w:rsid w:val="00B74A1C"/>
    <w:rsid w:val="00B76831"/>
    <w:rsid w:val="00B76B4E"/>
    <w:rsid w:val="00B8001B"/>
    <w:rsid w:val="00B8337F"/>
    <w:rsid w:val="00B85574"/>
    <w:rsid w:val="00B8709B"/>
    <w:rsid w:val="00B9164C"/>
    <w:rsid w:val="00B965C9"/>
    <w:rsid w:val="00BA6F85"/>
    <w:rsid w:val="00BA7C6B"/>
    <w:rsid w:val="00BB2018"/>
    <w:rsid w:val="00BB4D4F"/>
    <w:rsid w:val="00BB542B"/>
    <w:rsid w:val="00BB5FBF"/>
    <w:rsid w:val="00BB75FE"/>
    <w:rsid w:val="00BB7AA4"/>
    <w:rsid w:val="00BC2F5C"/>
    <w:rsid w:val="00BC62A8"/>
    <w:rsid w:val="00BD01C8"/>
    <w:rsid w:val="00BD0B6B"/>
    <w:rsid w:val="00BD11B6"/>
    <w:rsid w:val="00BD1B14"/>
    <w:rsid w:val="00BD2528"/>
    <w:rsid w:val="00BD27D5"/>
    <w:rsid w:val="00BD7890"/>
    <w:rsid w:val="00BD7DAE"/>
    <w:rsid w:val="00BE2D06"/>
    <w:rsid w:val="00BE5227"/>
    <w:rsid w:val="00BE69D1"/>
    <w:rsid w:val="00BE7141"/>
    <w:rsid w:val="00BF0A84"/>
    <w:rsid w:val="00BF1EC4"/>
    <w:rsid w:val="00BF27C3"/>
    <w:rsid w:val="00BF28FD"/>
    <w:rsid w:val="00C01DA3"/>
    <w:rsid w:val="00C168FF"/>
    <w:rsid w:val="00C24D0A"/>
    <w:rsid w:val="00C33879"/>
    <w:rsid w:val="00C341FC"/>
    <w:rsid w:val="00C3477C"/>
    <w:rsid w:val="00C3537A"/>
    <w:rsid w:val="00C40BDB"/>
    <w:rsid w:val="00C43027"/>
    <w:rsid w:val="00C464B2"/>
    <w:rsid w:val="00C52F82"/>
    <w:rsid w:val="00C53F80"/>
    <w:rsid w:val="00C55CD9"/>
    <w:rsid w:val="00C5772B"/>
    <w:rsid w:val="00C6087F"/>
    <w:rsid w:val="00C61B10"/>
    <w:rsid w:val="00C62546"/>
    <w:rsid w:val="00C6307C"/>
    <w:rsid w:val="00C63492"/>
    <w:rsid w:val="00C72351"/>
    <w:rsid w:val="00C774FB"/>
    <w:rsid w:val="00C77C60"/>
    <w:rsid w:val="00C80251"/>
    <w:rsid w:val="00C8156F"/>
    <w:rsid w:val="00C81AAF"/>
    <w:rsid w:val="00C83145"/>
    <w:rsid w:val="00C83A3D"/>
    <w:rsid w:val="00C856ED"/>
    <w:rsid w:val="00C93654"/>
    <w:rsid w:val="00C94A6D"/>
    <w:rsid w:val="00CA120C"/>
    <w:rsid w:val="00CA208E"/>
    <w:rsid w:val="00CA210B"/>
    <w:rsid w:val="00CA2329"/>
    <w:rsid w:val="00CA3441"/>
    <w:rsid w:val="00CA731C"/>
    <w:rsid w:val="00CB560B"/>
    <w:rsid w:val="00CB70ED"/>
    <w:rsid w:val="00CC2951"/>
    <w:rsid w:val="00CC4048"/>
    <w:rsid w:val="00CD03C1"/>
    <w:rsid w:val="00CD1BD7"/>
    <w:rsid w:val="00CD2C59"/>
    <w:rsid w:val="00CD3CA2"/>
    <w:rsid w:val="00CD4FF9"/>
    <w:rsid w:val="00CD5417"/>
    <w:rsid w:val="00CD66BC"/>
    <w:rsid w:val="00CD6903"/>
    <w:rsid w:val="00CE3EB9"/>
    <w:rsid w:val="00CE4713"/>
    <w:rsid w:val="00CE4793"/>
    <w:rsid w:val="00CE6970"/>
    <w:rsid w:val="00CE7B1A"/>
    <w:rsid w:val="00D016CB"/>
    <w:rsid w:val="00D02721"/>
    <w:rsid w:val="00D03E15"/>
    <w:rsid w:val="00D06EA1"/>
    <w:rsid w:val="00D117F5"/>
    <w:rsid w:val="00D15C18"/>
    <w:rsid w:val="00D1602F"/>
    <w:rsid w:val="00D17345"/>
    <w:rsid w:val="00D17589"/>
    <w:rsid w:val="00D203B7"/>
    <w:rsid w:val="00D21073"/>
    <w:rsid w:val="00D21A3A"/>
    <w:rsid w:val="00D21B15"/>
    <w:rsid w:val="00D2678D"/>
    <w:rsid w:val="00D270C4"/>
    <w:rsid w:val="00D3065D"/>
    <w:rsid w:val="00D3215B"/>
    <w:rsid w:val="00D32900"/>
    <w:rsid w:val="00D34490"/>
    <w:rsid w:val="00D37428"/>
    <w:rsid w:val="00D44738"/>
    <w:rsid w:val="00D45340"/>
    <w:rsid w:val="00D473B5"/>
    <w:rsid w:val="00D528A8"/>
    <w:rsid w:val="00D5485F"/>
    <w:rsid w:val="00D556E9"/>
    <w:rsid w:val="00D623EE"/>
    <w:rsid w:val="00D62992"/>
    <w:rsid w:val="00D715D0"/>
    <w:rsid w:val="00D71752"/>
    <w:rsid w:val="00D72C5B"/>
    <w:rsid w:val="00D74361"/>
    <w:rsid w:val="00D76AF6"/>
    <w:rsid w:val="00D76D80"/>
    <w:rsid w:val="00D80180"/>
    <w:rsid w:val="00D83AA3"/>
    <w:rsid w:val="00D950BC"/>
    <w:rsid w:val="00D957CB"/>
    <w:rsid w:val="00D97BBA"/>
    <w:rsid w:val="00DA67ED"/>
    <w:rsid w:val="00DB0544"/>
    <w:rsid w:val="00DB09E5"/>
    <w:rsid w:val="00DB1441"/>
    <w:rsid w:val="00DB7D0B"/>
    <w:rsid w:val="00DC057B"/>
    <w:rsid w:val="00DC13B5"/>
    <w:rsid w:val="00DC31F9"/>
    <w:rsid w:val="00DC4400"/>
    <w:rsid w:val="00DC668D"/>
    <w:rsid w:val="00DC6DF4"/>
    <w:rsid w:val="00DD7003"/>
    <w:rsid w:val="00DE4D70"/>
    <w:rsid w:val="00DE693D"/>
    <w:rsid w:val="00DE7970"/>
    <w:rsid w:val="00DE7D62"/>
    <w:rsid w:val="00DF2EE7"/>
    <w:rsid w:val="00DF5EFB"/>
    <w:rsid w:val="00DF7F0B"/>
    <w:rsid w:val="00E020E0"/>
    <w:rsid w:val="00E03EB8"/>
    <w:rsid w:val="00E06C1C"/>
    <w:rsid w:val="00E10554"/>
    <w:rsid w:val="00E10619"/>
    <w:rsid w:val="00E12D6A"/>
    <w:rsid w:val="00E1380C"/>
    <w:rsid w:val="00E14EAC"/>
    <w:rsid w:val="00E16FD1"/>
    <w:rsid w:val="00E27B36"/>
    <w:rsid w:val="00E314B6"/>
    <w:rsid w:val="00E3336F"/>
    <w:rsid w:val="00E36460"/>
    <w:rsid w:val="00E4024D"/>
    <w:rsid w:val="00E41DCD"/>
    <w:rsid w:val="00E44590"/>
    <w:rsid w:val="00E46091"/>
    <w:rsid w:val="00E46F1D"/>
    <w:rsid w:val="00E50A00"/>
    <w:rsid w:val="00E5130B"/>
    <w:rsid w:val="00E51EA8"/>
    <w:rsid w:val="00E52F64"/>
    <w:rsid w:val="00E55D6C"/>
    <w:rsid w:val="00E60DC9"/>
    <w:rsid w:val="00E63DDF"/>
    <w:rsid w:val="00E74597"/>
    <w:rsid w:val="00E74F3D"/>
    <w:rsid w:val="00E75B59"/>
    <w:rsid w:val="00E7679E"/>
    <w:rsid w:val="00E82687"/>
    <w:rsid w:val="00E83338"/>
    <w:rsid w:val="00E841D6"/>
    <w:rsid w:val="00E8613B"/>
    <w:rsid w:val="00E90DCB"/>
    <w:rsid w:val="00E91705"/>
    <w:rsid w:val="00E9240B"/>
    <w:rsid w:val="00E926AC"/>
    <w:rsid w:val="00E93387"/>
    <w:rsid w:val="00E95411"/>
    <w:rsid w:val="00EA03C5"/>
    <w:rsid w:val="00EA04BC"/>
    <w:rsid w:val="00EA148E"/>
    <w:rsid w:val="00EA18C5"/>
    <w:rsid w:val="00EA50E2"/>
    <w:rsid w:val="00EA6CE7"/>
    <w:rsid w:val="00EA7042"/>
    <w:rsid w:val="00EB30EF"/>
    <w:rsid w:val="00EB3886"/>
    <w:rsid w:val="00EB4AB8"/>
    <w:rsid w:val="00EB5D15"/>
    <w:rsid w:val="00EB637C"/>
    <w:rsid w:val="00EB7D0E"/>
    <w:rsid w:val="00EC05EA"/>
    <w:rsid w:val="00EC19CE"/>
    <w:rsid w:val="00EC4EF6"/>
    <w:rsid w:val="00ED0E24"/>
    <w:rsid w:val="00ED442C"/>
    <w:rsid w:val="00ED56C4"/>
    <w:rsid w:val="00ED66B7"/>
    <w:rsid w:val="00ED7E3E"/>
    <w:rsid w:val="00EE17AD"/>
    <w:rsid w:val="00EE2A7A"/>
    <w:rsid w:val="00EE35E1"/>
    <w:rsid w:val="00EE3F12"/>
    <w:rsid w:val="00EF4584"/>
    <w:rsid w:val="00F010A5"/>
    <w:rsid w:val="00F0213F"/>
    <w:rsid w:val="00F0218B"/>
    <w:rsid w:val="00F038C3"/>
    <w:rsid w:val="00F03D28"/>
    <w:rsid w:val="00F04127"/>
    <w:rsid w:val="00F14351"/>
    <w:rsid w:val="00F21610"/>
    <w:rsid w:val="00F21E2B"/>
    <w:rsid w:val="00F33BE7"/>
    <w:rsid w:val="00F344FA"/>
    <w:rsid w:val="00F34E13"/>
    <w:rsid w:val="00F35DEB"/>
    <w:rsid w:val="00F413DD"/>
    <w:rsid w:val="00F43283"/>
    <w:rsid w:val="00F44EA6"/>
    <w:rsid w:val="00F46D22"/>
    <w:rsid w:val="00F54801"/>
    <w:rsid w:val="00F54A4D"/>
    <w:rsid w:val="00F5644B"/>
    <w:rsid w:val="00F56AAF"/>
    <w:rsid w:val="00F56C23"/>
    <w:rsid w:val="00F62D60"/>
    <w:rsid w:val="00F63705"/>
    <w:rsid w:val="00F71A2B"/>
    <w:rsid w:val="00F74670"/>
    <w:rsid w:val="00F80F92"/>
    <w:rsid w:val="00F82516"/>
    <w:rsid w:val="00F83DBA"/>
    <w:rsid w:val="00F91671"/>
    <w:rsid w:val="00F95BA0"/>
    <w:rsid w:val="00F96E43"/>
    <w:rsid w:val="00FA5FB1"/>
    <w:rsid w:val="00FB16C8"/>
    <w:rsid w:val="00FB398D"/>
    <w:rsid w:val="00FB4E8D"/>
    <w:rsid w:val="00FB679D"/>
    <w:rsid w:val="00FC0F29"/>
    <w:rsid w:val="00FC1A1B"/>
    <w:rsid w:val="00FC3CC0"/>
    <w:rsid w:val="00FC4CF7"/>
    <w:rsid w:val="00FD2559"/>
    <w:rsid w:val="00FD309E"/>
    <w:rsid w:val="00FD4CAA"/>
    <w:rsid w:val="00FE0341"/>
    <w:rsid w:val="00FE2150"/>
    <w:rsid w:val="00FE2E52"/>
    <w:rsid w:val="00FE45E3"/>
    <w:rsid w:val="00FE47C5"/>
    <w:rsid w:val="00FF42FA"/>
    <w:rsid w:val="00FF49AA"/>
    <w:rsid w:val="00FF536B"/>
    <w:rsid w:val="00FF53CC"/>
    <w:rsid w:val="00FF5AD3"/>
    <w:rsid w:val="00F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2B76D2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FE6"/>
    <w:pPr>
      <w:ind w:leftChars="400" w:left="960"/>
    </w:pPr>
  </w:style>
  <w:style w:type="character" w:styleId="LineNumber">
    <w:name w:val="line number"/>
    <w:basedOn w:val="DefaultParagraphFont"/>
    <w:uiPriority w:val="99"/>
    <w:semiHidden/>
    <w:unhideWhenUsed/>
    <w:rsid w:val="006F467F"/>
  </w:style>
  <w:style w:type="character" w:styleId="Hyperlink">
    <w:name w:val="Hyperlink"/>
    <w:uiPriority w:val="99"/>
    <w:unhideWhenUsed/>
    <w:rsid w:val="000318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180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180"/>
    <w:rPr>
      <w:rFonts w:ascii="ヒラギノ角ゴ ProN W3" w:eastAsia="ヒラギノ角ゴ ProN W3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4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34E1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34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34E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FE6"/>
    <w:pPr>
      <w:ind w:leftChars="400" w:left="960"/>
    </w:pPr>
  </w:style>
  <w:style w:type="character" w:styleId="LineNumber">
    <w:name w:val="line number"/>
    <w:basedOn w:val="DefaultParagraphFont"/>
    <w:uiPriority w:val="99"/>
    <w:semiHidden/>
    <w:unhideWhenUsed/>
    <w:rsid w:val="006F467F"/>
  </w:style>
  <w:style w:type="character" w:styleId="Hyperlink">
    <w:name w:val="Hyperlink"/>
    <w:uiPriority w:val="99"/>
    <w:unhideWhenUsed/>
    <w:rsid w:val="000318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180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180"/>
    <w:rPr>
      <w:rFonts w:ascii="ヒラギノ角ゴ ProN W3" w:eastAsia="ヒラギノ角ゴ ProN W3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4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34E1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34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34E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8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7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9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hyperlink" Target="mailto:ftashir@rs.noda.tus.ac.jp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317A03-9F78-A94A-A496-C8D955FF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43</Pages>
  <Words>8330</Words>
  <Characters>47482</Characters>
  <Application>Microsoft Macintosh Word</Application>
  <DocSecurity>0</DocSecurity>
  <Lines>395</Lines>
  <Paragraphs>111</Paragraphs>
  <ScaleCrop>false</ScaleCrop>
  <Company/>
  <LinksUpToDate>false</LinksUpToDate>
  <CharactersWithSpaces>55701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倉部誠也</dc:creator>
  <cp:keywords/>
  <dc:description/>
  <cp:lastModifiedBy>Na Ma</cp:lastModifiedBy>
  <cp:revision>2</cp:revision>
  <dcterms:created xsi:type="dcterms:W3CDTF">2015-07-01T18:55:00Z</dcterms:created>
  <dcterms:modified xsi:type="dcterms:W3CDTF">2015-07-01T18:55:00Z</dcterms:modified>
</cp:coreProperties>
</file>