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916D2" w14:textId="2A5AC28B" w:rsidR="00AE411A" w:rsidRPr="00DD380F" w:rsidRDefault="00AE411A" w:rsidP="00DD380F">
      <w:pPr>
        <w:adjustRightInd w:val="0"/>
        <w:snapToGrid w:val="0"/>
        <w:spacing w:line="360" w:lineRule="auto"/>
        <w:outlineLvl w:val="0"/>
        <w:rPr>
          <w:rFonts w:ascii="Book Antiqua" w:hAnsi="Book Antiqua"/>
          <w:b/>
          <w:sz w:val="24"/>
          <w:szCs w:val="24"/>
        </w:rPr>
      </w:pPr>
      <w:r w:rsidRPr="00DD380F">
        <w:rPr>
          <w:rFonts w:ascii="Book Antiqua" w:hAnsi="Book Antiqua"/>
          <w:b/>
          <w:sz w:val="24"/>
          <w:szCs w:val="24"/>
        </w:rPr>
        <w:t xml:space="preserve">Name of Journal: </w:t>
      </w:r>
      <w:r w:rsidRPr="00DD380F">
        <w:rPr>
          <w:rFonts w:ascii="Book Antiqua" w:hAnsi="Book Antiqua"/>
          <w:b/>
          <w:i/>
          <w:iCs/>
          <w:sz w:val="24"/>
          <w:szCs w:val="24"/>
        </w:rPr>
        <w:t>World Journal of Gastrointestinal Oncology</w:t>
      </w:r>
    </w:p>
    <w:p w14:paraId="718D4CD4" w14:textId="7A9ECB52" w:rsidR="00AE411A" w:rsidRPr="00DD380F" w:rsidRDefault="00AE411A" w:rsidP="00DD380F">
      <w:pPr>
        <w:adjustRightInd w:val="0"/>
        <w:snapToGrid w:val="0"/>
        <w:spacing w:line="360" w:lineRule="auto"/>
        <w:outlineLvl w:val="0"/>
        <w:rPr>
          <w:rFonts w:ascii="Book Antiqua" w:hAnsi="Book Antiqua"/>
          <w:b/>
          <w:sz w:val="24"/>
          <w:szCs w:val="24"/>
        </w:rPr>
      </w:pPr>
      <w:r w:rsidRPr="00DD380F">
        <w:rPr>
          <w:rFonts w:ascii="Book Antiqua" w:hAnsi="Book Antiqua"/>
          <w:b/>
          <w:sz w:val="24"/>
          <w:szCs w:val="24"/>
        </w:rPr>
        <w:t>ESPS Manuscript NO: 18921</w:t>
      </w:r>
    </w:p>
    <w:p w14:paraId="24F615C5" w14:textId="75D30197" w:rsidR="00AE411A" w:rsidRPr="00DD380F" w:rsidRDefault="00AE411A" w:rsidP="00DD380F">
      <w:pPr>
        <w:adjustRightInd w:val="0"/>
        <w:snapToGrid w:val="0"/>
        <w:spacing w:line="360" w:lineRule="auto"/>
        <w:outlineLvl w:val="0"/>
        <w:rPr>
          <w:rFonts w:ascii="Book Antiqua" w:hAnsi="Book Antiqua"/>
          <w:b/>
          <w:sz w:val="24"/>
          <w:szCs w:val="24"/>
        </w:rPr>
      </w:pPr>
      <w:r w:rsidRPr="00DD380F">
        <w:rPr>
          <w:rFonts w:ascii="Book Antiqua" w:hAnsi="Book Antiqua"/>
          <w:b/>
          <w:sz w:val="24"/>
          <w:szCs w:val="24"/>
        </w:rPr>
        <w:t>Manuscript Type: Topic Highlight</w:t>
      </w:r>
    </w:p>
    <w:p w14:paraId="1D1C77F4" w14:textId="77777777" w:rsidR="00AE411A" w:rsidRPr="00DD380F" w:rsidRDefault="00AE411A" w:rsidP="00DD380F">
      <w:pPr>
        <w:adjustRightInd w:val="0"/>
        <w:snapToGrid w:val="0"/>
        <w:spacing w:line="360" w:lineRule="auto"/>
        <w:outlineLvl w:val="0"/>
        <w:rPr>
          <w:rFonts w:ascii="Book Antiqua" w:hAnsi="Book Antiqua"/>
          <w:b/>
          <w:sz w:val="24"/>
          <w:szCs w:val="24"/>
        </w:rPr>
      </w:pPr>
    </w:p>
    <w:p w14:paraId="7ED2E1C9" w14:textId="0A588037" w:rsidR="005608B6" w:rsidRPr="00DD380F" w:rsidRDefault="00AE411A" w:rsidP="00DD380F">
      <w:pPr>
        <w:adjustRightInd w:val="0"/>
        <w:snapToGrid w:val="0"/>
        <w:spacing w:line="360" w:lineRule="auto"/>
        <w:outlineLvl w:val="0"/>
        <w:rPr>
          <w:rFonts w:ascii="Book Antiqua" w:hAnsi="Book Antiqua"/>
          <w:b/>
          <w:sz w:val="24"/>
          <w:szCs w:val="24"/>
        </w:rPr>
      </w:pPr>
      <w:r w:rsidRPr="00DD380F">
        <w:rPr>
          <w:rFonts w:ascii="Book Antiqua" w:hAnsi="Book Antiqua"/>
          <w:b/>
          <w:sz w:val="24"/>
          <w:szCs w:val="24"/>
        </w:rPr>
        <w:t>201</w:t>
      </w:r>
      <w:r w:rsidR="007652ED" w:rsidRPr="00DD380F">
        <w:rPr>
          <w:rFonts w:ascii="Book Antiqua" w:hAnsi="Book Antiqua"/>
          <w:b/>
          <w:sz w:val="24"/>
          <w:szCs w:val="24"/>
        </w:rPr>
        <w:t xml:space="preserve">6 </w:t>
      </w:r>
      <w:r w:rsidRPr="00DD380F">
        <w:rPr>
          <w:rFonts w:ascii="Book Antiqua" w:hAnsi="Book Antiqua"/>
          <w:b/>
          <w:sz w:val="24"/>
          <w:szCs w:val="24"/>
        </w:rPr>
        <w:t>Colorectal Cancer</w:t>
      </w:r>
      <w:r w:rsidR="007652ED" w:rsidRPr="00DD380F">
        <w:rPr>
          <w:rFonts w:ascii="Book Antiqua" w:hAnsi="Book Antiqua"/>
          <w:b/>
          <w:sz w:val="24"/>
          <w:szCs w:val="24"/>
        </w:rPr>
        <w:t>: Global view</w:t>
      </w:r>
    </w:p>
    <w:p w14:paraId="4B75A098" w14:textId="77777777" w:rsidR="00AE411A" w:rsidRPr="00DD380F" w:rsidRDefault="00AE411A" w:rsidP="00DD380F">
      <w:pPr>
        <w:adjustRightInd w:val="0"/>
        <w:snapToGrid w:val="0"/>
        <w:spacing w:line="360" w:lineRule="auto"/>
        <w:outlineLvl w:val="0"/>
        <w:rPr>
          <w:rFonts w:ascii="Book Antiqua" w:hAnsi="Book Antiqua"/>
          <w:b/>
          <w:sz w:val="24"/>
          <w:szCs w:val="24"/>
        </w:rPr>
      </w:pPr>
    </w:p>
    <w:p w14:paraId="7B2CD301" w14:textId="7A570889" w:rsidR="005608B6" w:rsidRPr="00DD380F" w:rsidRDefault="005608B6" w:rsidP="00DD380F">
      <w:pPr>
        <w:adjustRightInd w:val="0"/>
        <w:snapToGrid w:val="0"/>
        <w:spacing w:line="360" w:lineRule="auto"/>
        <w:outlineLvl w:val="0"/>
        <w:rPr>
          <w:rFonts w:ascii="Book Antiqua" w:hAnsi="Book Antiqua"/>
          <w:b/>
          <w:sz w:val="24"/>
          <w:szCs w:val="24"/>
        </w:rPr>
      </w:pPr>
      <w:r w:rsidRPr="00DD380F">
        <w:rPr>
          <w:rFonts w:ascii="Book Antiqua" w:hAnsi="Book Antiqua"/>
          <w:b/>
          <w:sz w:val="24"/>
          <w:szCs w:val="24"/>
        </w:rPr>
        <w:t>MicroRNA</w:t>
      </w:r>
      <w:r w:rsidR="00AE411A" w:rsidRPr="00DD380F">
        <w:rPr>
          <w:rFonts w:ascii="Book Antiqua" w:hAnsi="Book Antiqua"/>
          <w:b/>
          <w:sz w:val="24"/>
          <w:szCs w:val="24"/>
        </w:rPr>
        <w:t>s as diagnostic and prognostic biomarkers in colorectal cancer</w:t>
      </w:r>
    </w:p>
    <w:p w14:paraId="169D35C0" w14:textId="77777777" w:rsidR="008366FE" w:rsidRPr="00DD380F" w:rsidRDefault="008366FE" w:rsidP="00DD380F">
      <w:pPr>
        <w:adjustRightInd w:val="0"/>
        <w:snapToGrid w:val="0"/>
        <w:spacing w:line="360" w:lineRule="auto"/>
        <w:outlineLvl w:val="0"/>
        <w:rPr>
          <w:rFonts w:ascii="Book Antiqua" w:hAnsi="Book Antiqua"/>
          <w:b/>
          <w:sz w:val="24"/>
          <w:szCs w:val="24"/>
        </w:rPr>
      </w:pPr>
    </w:p>
    <w:p w14:paraId="3C062D6E" w14:textId="2823D175" w:rsidR="008C5269" w:rsidRPr="00DD380F" w:rsidRDefault="008366FE" w:rsidP="00DD380F">
      <w:pPr>
        <w:adjustRightInd w:val="0"/>
        <w:snapToGrid w:val="0"/>
        <w:spacing w:line="360" w:lineRule="auto"/>
        <w:outlineLvl w:val="0"/>
        <w:rPr>
          <w:rFonts w:ascii="Book Antiqua" w:hAnsi="Book Antiqua"/>
          <w:sz w:val="24"/>
          <w:szCs w:val="24"/>
        </w:rPr>
      </w:pPr>
      <w:r w:rsidRPr="00DD380F">
        <w:rPr>
          <w:rFonts w:ascii="Book Antiqua" w:hAnsi="Book Antiqua"/>
          <w:sz w:val="24"/>
          <w:szCs w:val="24"/>
        </w:rPr>
        <w:t xml:space="preserve">Yi R </w:t>
      </w:r>
      <w:r w:rsidRPr="00DD380F">
        <w:rPr>
          <w:rFonts w:ascii="Book Antiqua" w:hAnsi="Book Antiqua"/>
          <w:i/>
          <w:sz w:val="24"/>
          <w:szCs w:val="24"/>
        </w:rPr>
        <w:t>et al</w:t>
      </w:r>
      <w:r w:rsidRPr="00DD380F">
        <w:rPr>
          <w:rFonts w:ascii="Book Antiqua" w:hAnsi="Book Antiqua"/>
          <w:sz w:val="24"/>
          <w:szCs w:val="24"/>
        </w:rPr>
        <w:t xml:space="preserve">. </w:t>
      </w:r>
      <w:r w:rsidR="00254277" w:rsidRPr="00DD380F">
        <w:rPr>
          <w:rFonts w:ascii="Book Antiqua" w:hAnsi="Book Antiqua"/>
          <w:sz w:val="24"/>
          <w:szCs w:val="24"/>
        </w:rPr>
        <w:t>Diagnostic and prognostic values of microRNAs for CRC</w:t>
      </w:r>
    </w:p>
    <w:p w14:paraId="126141B3" w14:textId="7FBDED8B" w:rsidR="008C5269" w:rsidRPr="00DD380F" w:rsidRDefault="000777BC" w:rsidP="00DD380F">
      <w:pPr>
        <w:tabs>
          <w:tab w:val="left" w:pos="4970"/>
        </w:tabs>
        <w:adjustRightInd w:val="0"/>
        <w:snapToGrid w:val="0"/>
        <w:spacing w:line="360" w:lineRule="auto"/>
        <w:outlineLvl w:val="0"/>
        <w:rPr>
          <w:rFonts w:ascii="Book Antiqua" w:hAnsi="Book Antiqua"/>
          <w:sz w:val="24"/>
          <w:szCs w:val="24"/>
        </w:rPr>
      </w:pPr>
      <w:r w:rsidRPr="00DD380F">
        <w:rPr>
          <w:rFonts w:ascii="Book Antiqua" w:hAnsi="Book Antiqua"/>
          <w:sz w:val="24"/>
          <w:szCs w:val="24"/>
        </w:rPr>
        <w:tab/>
      </w:r>
    </w:p>
    <w:p w14:paraId="1A55AA27" w14:textId="64CEB5AA" w:rsidR="005608B6" w:rsidRPr="00DD380F" w:rsidRDefault="005608B6" w:rsidP="00DD380F">
      <w:pPr>
        <w:adjustRightInd w:val="0"/>
        <w:snapToGrid w:val="0"/>
        <w:spacing w:line="360" w:lineRule="auto"/>
        <w:outlineLvl w:val="0"/>
        <w:rPr>
          <w:rFonts w:ascii="Book Antiqua" w:hAnsi="Book Antiqua"/>
          <w:b/>
          <w:sz w:val="24"/>
          <w:szCs w:val="24"/>
          <w:vertAlign w:val="superscript"/>
        </w:rPr>
      </w:pPr>
      <w:proofErr w:type="spellStart"/>
      <w:r w:rsidRPr="00DD380F">
        <w:rPr>
          <w:rFonts w:ascii="Book Antiqua" w:hAnsi="Book Antiqua"/>
          <w:b/>
          <w:sz w:val="24"/>
          <w:szCs w:val="24"/>
        </w:rPr>
        <w:t>Rui</w:t>
      </w:r>
      <w:proofErr w:type="spellEnd"/>
      <w:r w:rsidRPr="00DD380F">
        <w:rPr>
          <w:rFonts w:ascii="Book Antiqua" w:hAnsi="Book Antiqua"/>
          <w:b/>
          <w:sz w:val="24"/>
          <w:szCs w:val="24"/>
        </w:rPr>
        <w:t xml:space="preserve"> Yi, Yao Li, </w:t>
      </w:r>
      <w:proofErr w:type="spellStart"/>
      <w:r w:rsidRPr="00DD380F">
        <w:rPr>
          <w:rFonts w:ascii="Book Antiqua" w:hAnsi="Book Antiqua"/>
          <w:b/>
          <w:sz w:val="24"/>
          <w:szCs w:val="24"/>
        </w:rPr>
        <w:t>Fei</w:t>
      </w:r>
      <w:proofErr w:type="spellEnd"/>
      <w:r w:rsidR="00AE411A" w:rsidRPr="00DD380F">
        <w:rPr>
          <w:rFonts w:ascii="Book Antiqua" w:hAnsi="Book Antiqua"/>
          <w:b/>
          <w:sz w:val="24"/>
          <w:szCs w:val="24"/>
        </w:rPr>
        <w:t>-L</w:t>
      </w:r>
      <w:r w:rsidRPr="00DD380F">
        <w:rPr>
          <w:rFonts w:ascii="Book Antiqua" w:hAnsi="Book Antiqua"/>
          <w:b/>
          <w:sz w:val="24"/>
          <w:szCs w:val="24"/>
        </w:rPr>
        <w:t xml:space="preserve">iang Wang, Gang Miao, </w:t>
      </w:r>
      <w:proofErr w:type="spellStart"/>
      <w:r w:rsidRPr="00DD380F">
        <w:rPr>
          <w:rFonts w:ascii="Book Antiqua" w:hAnsi="Book Antiqua"/>
          <w:b/>
          <w:sz w:val="24"/>
          <w:szCs w:val="24"/>
        </w:rPr>
        <w:t>Ruo</w:t>
      </w:r>
      <w:proofErr w:type="spellEnd"/>
      <w:r w:rsidR="00AE411A" w:rsidRPr="00DD380F">
        <w:rPr>
          <w:rFonts w:ascii="Book Antiqua" w:hAnsi="Book Antiqua"/>
          <w:b/>
          <w:sz w:val="24"/>
          <w:szCs w:val="24"/>
        </w:rPr>
        <w:t>-M</w:t>
      </w:r>
      <w:r w:rsidRPr="00DD380F">
        <w:rPr>
          <w:rFonts w:ascii="Book Antiqua" w:hAnsi="Book Antiqua"/>
          <w:b/>
          <w:sz w:val="24"/>
          <w:szCs w:val="24"/>
        </w:rPr>
        <w:t>ei Qi, Yan</w:t>
      </w:r>
      <w:r w:rsidR="00AE411A" w:rsidRPr="00DD380F">
        <w:rPr>
          <w:rFonts w:ascii="Book Antiqua" w:hAnsi="Book Antiqua"/>
          <w:b/>
          <w:sz w:val="24"/>
          <w:szCs w:val="24"/>
        </w:rPr>
        <w:t>-Y</w:t>
      </w:r>
      <w:r w:rsidRPr="00DD380F">
        <w:rPr>
          <w:rFonts w:ascii="Book Antiqua" w:hAnsi="Book Antiqua"/>
          <w:b/>
          <w:sz w:val="24"/>
          <w:szCs w:val="24"/>
        </w:rPr>
        <w:t>ang Zhao</w:t>
      </w:r>
    </w:p>
    <w:p w14:paraId="3C944D98" w14:textId="77777777" w:rsidR="008366FE" w:rsidRPr="00DD380F" w:rsidRDefault="008366FE" w:rsidP="00DD380F">
      <w:pPr>
        <w:adjustRightInd w:val="0"/>
        <w:snapToGrid w:val="0"/>
        <w:spacing w:line="360" w:lineRule="auto"/>
        <w:outlineLvl w:val="0"/>
        <w:rPr>
          <w:rFonts w:ascii="Book Antiqua" w:hAnsi="Book Antiqua"/>
          <w:b/>
          <w:sz w:val="24"/>
          <w:szCs w:val="24"/>
          <w:vertAlign w:val="superscript"/>
        </w:rPr>
      </w:pPr>
    </w:p>
    <w:p w14:paraId="3E2AC5E9" w14:textId="247D33BA" w:rsidR="008366FE" w:rsidRPr="00DD380F" w:rsidRDefault="008366FE" w:rsidP="00DD380F">
      <w:pPr>
        <w:adjustRightInd w:val="0"/>
        <w:snapToGrid w:val="0"/>
        <w:spacing w:line="360" w:lineRule="auto"/>
        <w:outlineLvl w:val="0"/>
        <w:rPr>
          <w:rFonts w:ascii="Book Antiqua" w:hAnsi="Book Antiqua"/>
          <w:b/>
          <w:sz w:val="24"/>
          <w:szCs w:val="24"/>
          <w:vertAlign w:val="superscript"/>
        </w:rPr>
      </w:pPr>
      <w:proofErr w:type="spellStart"/>
      <w:r w:rsidRPr="00DD380F">
        <w:rPr>
          <w:rFonts w:ascii="Book Antiqua" w:hAnsi="Book Antiqua"/>
          <w:b/>
          <w:sz w:val="24"/>
          <w:szCs w:val="24"/>
        </w:rPr>
        <w:t>Rui</w:t>
      </w:r>
      <w:proofErr w:type="spellEnd"/>
      <w:r w:rsidRPr="00DD380F">
        <w:rPr>
          <w:rFonts w:ascii="Book Antiqua" w:hAnsi="Book Antiqua"/>
          <w:b/>
          <w:sz w:val="24"/>
          <w:szCs w:val="24"/>
        </w:rPr>
        <w:t xml:space="preserve"> Yi, </w:t>
      </w:r>
      <w:proofErr w:type="spellStart"/>
      <w:r w:rsidRPr="00DD380F">
        <w:rPr>
          <w:rFonts w:ascii="Book Antiqua" w:hAnsi="Book Antiqua"/>
          <w:b/>
          <w:sz w:val="24"/>
          <w:szCs w:val="24"/>
        </w:rPr>
        <w:t>Ruo</w:t>
      </w:r>
      <w:proofErr w:type="spellEnd"/>
      <w:r w:rsidRPr="00DD380F">
        <w:rPr>
          <w:rFonts w:ascii="Book Antiqua" w:hAnsi="Book Antiqua"/>
          <w:b/>
          <w:sz w:val="24"/>
          <w:szCs w:val="24"/>
        </w:rPr>
        <w:t>-Mei Qi, Yan-Yang Zhao,</w:t>
      </w:r>
      <w:r w:rsidRPr="00DD380F">
        <w:rPr>
          <w:rFonts w:ascii="Book Antiqua" w:hAnsi="Book Antiqua"/>
          <w:sz w:val="24"/>
          <w:szCs w:val="24"/>
        </w:rPr>
        <w:t xml:space="preserve"> the Key Laboratory of Geriatrics, Beijing Hospital and Beijing Institute of Geriatrics, Ministry of Health, Beijing 100730, China</w:t>
      </w:r>
    </w:p>
    <w:p w14:paraId="207185E8" w14:textId="77777777" w:rsidR="008366FE" w:rsidRPr="00DD380F" w:rsidRDefault="008366FE" w:rsidP="00DD380F">
      <w:pPr>
        <w:adjustRightInd w:val="0"/>
        <w:snapToGrid w:val="0"/>
        <w:spacing w:line="360" w:lineRule="auto"/>
        <w:outlineLvl w:val="0"/>
        <w:rPr>
          <w:rFonts w:ascii="Book Antiqua" w:hAnsi="Book Antiqua"/>
          <w:sz w:val="24"/>
          <w:szCs w:val="24"/>
          <w:vertAlign w:val="superscript"/>
        </w:rPr>
      </w:pPr>
    </w:p>
    <w:p w14:paraId="6FEDAF59" w14:textId="38BAA848" w:rsidR="008366FE" w:rsidRPr="00DD380F" w:rsidRDefault="008366FE" w:rsidP="00DD380F">
      <w:pPr>
        <w:adjustRightInd w:val="0"/>
        <w:snapToGrid w:val="0"/>
        <w:spacing w:line="360" w:lineRule="auto"/>
        <w:outlineLvl w:val="0"/>
        <w:rPr>
          <w:rFonts w:ascii="Book Antiqua" w:hAnsi="Book Antiqua"/>
          <w:b/>
          <w:sz w:val="24"/>
          <w:szCs w:val="24"/>
          <w:vertAlign w:val="superscript"/>
        </w:rPr>
      </w:pPr>
      <w:r w:rsidRPr="00DD380F">
        <w:rPr>
          <w:rFonts w:ascii="Book Antiqua" w:hAnsi="Book Antiqua"/>
          <w:b/>
          <w:sz w:val="24"/>
          <w:szCs w:val="24"/>
        </w:rPr>
        <w:t xml:space="preserve">Yao Li, </w:t>
      </w:r>
      <w:proofErr w:type="spellStart"/>
      <w:r w:rsidRPr="00DD380F">
        <w:rPr>
          <w:rFonts w:ascii="Book Antiqua" w:hAnsi="Book Antiqua"/>
          <w:b/>
          <w:sz w:val="24"/>
          <w:szCs w:val="24"/>
        </w:rPr>
        <w:t>Fei</w:t>
      </w:r>
      <w:proofErr w:type="spellEnd"/>
      <w:r w:rsidRPr="00DD380F">
        <w:rPr>
          <w:rFonts w:ascii="Book Antiqua" w:hAnsi="Book Antiqua"/>
          <w:b/>
          <w:sz w:val="24"/>
          <w:szCs w:val="24"/>
        </w:rPr>
        <w:t xml:space="preserve">-Liang Wang, Gang Miao, </w:t>
      </w:r>
      <w:r w:rsidRPr="00DD380F">
        <w:rPr>
          <w:rFonts w:ascii="Book Antiqua" w:hAnsi="Book Antiqua"/>
          <w:sz w:val="24"/>
          <w:szCs w:val="24"/>
        </w:rPr>
        <w:t>Department of Surgery, Beijing Hospital, Ministry of Health, Beijing 100730, China</w:t>
      </w:r>
    </w:p>
    <w:p w14:paraId="3B3F18AC" w14:textId="77777777" w:rsidR="005608B6" w:rsidRPr="00DD380F" w:rsidRDefault="005608B6" w:rsidP="00DD380F">
      <w:pPr>
        <w:adjustRightInd w:val="0"/>
        <w:snapToGrid w:val="0"/>
        <w:spacing w:line="360" w:lineRule="auto"/>
        <w:outlineLvl w:val="0"/>
        <w:rPr>
          <w:rFonts w:ascii="Book Antiqua" w:hAnsi="Book Antiqua"/>
          <w:sz w:val="24"/>
          <w:szCs w:val="24"/>
        </w:rPr>
      </w:pPr>
    </w:p>
    <w:p w14:paraId="79963418" w14:textId="224CBC1E" w:rsidR="008C5269" w:rsidRPr="00DD380F" w:rsidRDefault="008C5269" w:rsidP="00DD380F">
      <w:pPr>
        <w:adjustRightInd w:val="0"/>
        <w:snapToGrid w:val="0"/>
        <w:spacing w:line="360" w:lineRule="auto"/>
        <w:outlineLvl w:val="0"/>
        <w:rPr>
          <w:rFonts w:ascii="Book Antiqua" w:hAnsi="Book Antiqua"/>
          <w:sz w:val="24"/>
          <w:szCs w:val="24"/>
        </w:rPr>
      </w:pPr>
      <w:r w:rsidRPr="00DD380F">
        <w:rPr>
          <w:rFonts w:ascii="Book Antiqua" w:hAnsi="Book Antiqua"/>
          <w:b/>
          <w:sz w:val="24"/>
          <w:szCs w:val="24"/>
        </w:rPr>
        <w:t>Author contributions</w:t>
      </w:r>
      <w:r w:rsidR="00882A68" w:rsidRPr="00DD380F">
        <w:rPr>
          <w:rFonts w:ascii="Book Antiqua" w:hAnsi="Book Antiqua"/>
          <w:b/>
          <w:sz w:val="24"/>
          <w:szCs w:val="24"/>
        </w:rPr>
        <w:t xml:space="preserve">: </w:t>
      </w:r>
      <w:r w:rsidR="00343CFC" w:rsidRPr="00DD380F">
        <w:rPr>
          <w:rFonts w:ascii="Book Antiqua" w:hAnsi="Book Antiqua"/>
          <w:sz w:val="24"/>
          <w:szCs w:val="24"/>
        </w:rPr>
        <w:t>Zhao YY, Yi R, Wang FL and</w:t>
      </w:r>
      <w:r w:rsidR="00882A68" w:rsidRPr="00DD380F">
        <w:rPr>
          <w:rFonts w:ascii="Book Antiqua" w:hAnsi="Book Antiqua"/>
          <w:sz w:val="24"/>
          <w:szCs w:val="24"/>
        </w:rPr>
        <w:t xml:space="preserve"> Li Y wrote the paper</w:t>
      </w:r>
      <w:r w:rsidR="008366FE" w:rsidRPr="00DD380F">
        <w:rPr>
          <w:rFonts w:ascii="Book Antiqua" w:hAnsi="Book Antiqua"/>
          <w:sz w:val="24"/>
          <w:szCs w:val="24"/>
        </w:rPr>
        <w:t>;</w:t>
      </w:r>
      <w:r w:rsidR="00882A68" w:rsidRPr="00DD380F">
        <w:rPr>
          <w:rFonts w:ascii="Book Antiqua" w:hAnsi="Book Antiqua"/>
          <w:sz w:val="24"/>
          <w:szCs w:val="24"/>
        </w:rPr>
        <w:t xml:space="preserve"> Zhao YY, </w:t>
      </w:r>
      <w:r w:rsidR="00751A9C" w:rsidRPr="00DD380F">
        <w:rPr>
          <w:rFonts w:ascii="Book Antiqua" w:hAnsi="Book Antiqua"/>
          <w:sz w:val="24"/>
          <w:szCs w:val="24"/>
        </w:rPr>
        <w:t>Miao G</w:t>
      </w:r>
      <w:r w:rsidR="00DC7D58" w:rsidRPr="00DD380F">
        <w:rPr>
          <w:rFonts w:ascii="Book Antiqua" w:hAnsi="Book Antiqua"/>
          <w:sz w:val="24"/>
          <w:szCs w:val="24"/>
        </w:rPr>
        <w:t xml:space="preserve"> and Qi RM</w:t>
      </w:r>
      <w:r w:rsidR="00D85D56" w:rsidRPr="00DD380F">
        <w:rPr>
          <w:rFonts w:ascii="Book Antiqua" w:hAnsi="Book Antiqua"/>
          <w:sz w:val="24"/>
          <w:szCs w:val="24"/>
        </w:rPr>
        <w:t xml:space="preserve"> </w:t>
      </w:r>
      <w:r w:rsidR="00275D60" w:rsidRPr="00DD380F">
        <w:rPr>
          <w:rFonts w:ascii="Book Antiqua" w:hAnsi="Book Antiqua"/>
          <w:sz w:val="24"/>
          <w:szCs w:val="24"/>
        </w:rPr>
        <w:t xml:space="preserve">made </w:t>
      </w:r>
      <w:r w:rsidR="00E0056A" w:rsidRPr="00DD380F">
        <w:rPr>
          <w:rFonts w:ascii="Book Antiqua" w:hAnsi="Book Antiqua"/>
          <w:sz w:val="24"/>
          <w:szCs w:val="24"/>
        </w:rPr>
        <w:t>fully</w:t>
      </w:r>
      <w:r w:rsidR="00275D60" w:rsidRPr="00DD380F">
        <w:rPr>
          <w:rFonts w:ascii="Book Antiqua" w:hAnsi="Book Antiqua"/>
          <w:sz w:val="24"/>
          <w:szCs w:val="24"/>
        </w:rPr>
        <w:t xml:space="preserve"> discussion</w:t>
      </w:r>
      <w:r w:rsidR="00D85D56" w:rsidRPr="00DD380F">
        <w:rPr>
          <w:rFonts w:ascii="Book Antiqua" w:hAnsi="Book Antiqua"/>
          <w:sz w:val="24"/>
          <w:szCs w:val="24"/>
        </w:rPr>
        <w:t xml:space="preserve"> </w:t>
      </w:r>
      <w:r w:rsidR="00E0056A" w:rsidRPr="00DD380F">
        <w:rPr>
          <w:rFonts w:ascii="Book Antiqua" w:hAnsi="Book Antiqua"/>
          <w:sz w:val="24"/>
          <w:szCs w:val="24"/>
        </w:rPr>
        <w:t xml:space="preserve">about </w:t>
      </w:r>
      <w:r w:rsidR="00D85D56" w:rsidRPr="00DD380F">
        <w:rPr>
          <w:rFonts w:ascii="Book Antiqua" w:hAnsi="Book Antiqua"/>
          <w:sz w:val="24"/>
          <w:szCs w:val="24"/>
        </w:rPr>
        <w:t>the paper.</w:t>
      </w:r>
    </w:p>
    <w:p w14:paraId="7D96E33E" w14:textId="77777777" w:rsidR="008366FE" w:rsidRPr="00DD380F" w:rsidRDefault="008366FE" w:rsidP="00DD380F">
      <w:pPr>
        <w:adjustRightInd w:val="0"/>
        <w:snapToGrid w:val="0"/>
        <w:spacing w:line="360" w:lineRule="auto"/>
        <w:rPr>
          <w:rFonts w:ascii="Book Antiqua" w:hAnsi="Book Antiqua"/>
          <w:b/>
          <w:sz w:val="24"/>
          <w:szCs w:val="24"/>
        </w:rPr>
      </w:pPr>
    </w:p>
    <w:p w14:paraId="787128B0" w14:textId="5E877F78" w:rsidR="00B405B9" w:rsidRPr="00DD380F" w:rsidRDefault="008366FE" w:rsidP="00DD380F">
      <w:pPr>
        <w:adjustRightInd w:val="0"/>
        <w:snapToGrid w:val="0"/>
        <w:spacing w:line="360" w:lineRule="auto"/>
        <w:rPr>
          <w:rFonts w:ascii="Book Antiqua" w:eastAsia="微软雅黑" w:hAnsi="Book Antiqua"/>
          <w:sz w:val="24"/>
          <w:szCs w:val="24"/>
        </w:rPr>
      </w:pPr>
      <w:r w:rsidRPr="00DD380F">
        <w:rPr>
          <w:rFonts w:ascii="Book Antiqua" w:hAnsi="Book Antiqua"/>
          <w:b/>
          <w:sz w:val="24"/>
          <w:szCs w:val="24"/>
        </w:rPr>
        <w:t>Supported by</w:t>
      </w:r>
      <w:r w:rsidR="00B405B9" w:rsidRPr="00DD380F">
        <w:rPr>
          <w:rFonts w:ascii="Book Antiqua" w:hAnsi="Book Antiqua"/>
          <w:sz w:val="24"/>
          <w:szCs w:val="24"/>
        </w:rPr>
        <w:t xml:space="preserve"> </w:t>
      </w:r>
      <w:r w:rsidR="00DD380F" w:rsidRPr="00DD380F">
        <w:rPr>
          <w:rFonts w:ascii="Book Antiqua" w:eastAsia="微软雅黑" w:hAnsi="Book Antiqua"/>
          <w:sz w:val="24"/>
          <w:szCs w:val="24"/>
        </w:rPr>
        <w:t>Municipal Natural Science Foundation of Beijing of China</w:t>
      </w:r>
      <w:r w:rsidR="00DD380F" w:rsidRPr="00DD380F">
        <w:rPr>
          <w:rFonts w:ascii="Book Antiqua" w:hAnsi="Book Antiqua"/>
          <w:sz w:val="24"/>
          <w:szCs w:val="24"/>
        </w:rPr>
        <w:t>, No.</w:t>
      </w:r>
      <w:r w:rsidR="00B405B9" w:rsidRPr="00DD380F">
        <w:rPr>
          <w:rFonts w:ascii="Book Antiqua" w:hAnsi="Book Antiqua"/>
          <w:sz w:val="24"/>
          <w:szCs w:val="24"/>
        </w:rPr>
        <w:t xml:space="preserve"> 5102039</w:t>
      </w:r>
      <w:r w:rsidR="00DD380F" w:rsidRPr="00DD380F">
        <w:rPr>
          <w:rFonts w:ascii="Book Antiqua" w:hAnsi="Book Antiqua"/>
          <w:sz w:val="24"/>
          <w:szCs w:val="24"/>
        </w:rPr>
        <w:t>;</w:t>
      </w:r>
      <w:r w:rsidR="00B405B9" w:rsidRPr="00DD380F">
        <w:rPr>
          <w:rFonts w:ascii="Book Antiqua" w:hAnsi="Book Antiqua"/>
          <w:sz w:val="24"/>
          <w:szCs w:val="24"/>
        </w:rPr>
        <w:t xml:space="preserve"> and </w:t>
      </w:r>
      <w:r w:rsidR="00DD380F" w:rsidRPr="00DD380F">
        <w:rPr>
          <w:rFonts w:ascii="Book Antiqua" w:eastAsia="微软雅黑" w:hAnsi="Book Antiqua"/>
          <w:sz w:val="24"/>
          <w:szCs w:val="24"/>
        </w:rPr>
        <w:t>National Natural Science Foundation of China</w:t>
      </w:r>
      <w:r w:rsidR="00DD380F" w:rsidRPr="00DD380F">
        <w:rPr>
          <w:rFonts w:ascii="Book Antiqua" w:hAnsi="Book Antiqua"/>
          <w:sz w:val="24"/>
          <w:szCs w:val="24"/>
        </w:rPr>
        <w:t>, Nos.</w:t>
      </w:r>
      <w:r w:rsidR="00DD380F">
        <w:rPr>
          <w:rFonts w:ascii="Book Antiqua" w:hAnsi="Book Antiqua" w:hint="eastAsia"/>
          <w:sz w:val="24"/>
          <w:szCs w:val="24"/>
        </w:rPr>
        <w:t xml:space="preserve"> </w:t>
      </w:r>
      <w:r w:rsidR="00B405B9" w:rsidRPr="00DD380F">
        <w:rPr>
          <w:rFonts w:ascii="Book Antiqua" w:hAnsi="Book Antiqua"/>
          <w:sz w:val="24"/>
          <w:szCs w:val="24"/>
        </w:rPr>
        <w:t xml:space="preserve">81101859, 81270379, </w:t>
      </w:r>
      <w:proofErr w:type="gramStart"/>
      <w:r w:rsidR="00B405B9" w:rsidRPr="00DD380F">
        <w:rPr>
          <w:rFonts w:ascii="Book Antiqua" w:hAnsi="Book Antiqua"/>
          <w:sz w:val="24"/>
          <w:szCs w:val="24"/>
        </w:rPr>
        <w:t>81070231</w:t>
      </w:r>
      <w:proofErr w:type="gramEnd"/>
      <w:r w:rsidR="00B405B9" w:rsidRPr="00DD380F">
        <w:rPr>
          <w:rFonts w:ascii="Book Antiqua" w:hAnsi="Book Antiqua"/>
          <w:sz w:val="24"/>
          <w:szCs w:val="24"/>
        </w:rPr>
        <w:t>.</w:t>
      </w:r>
    </w:p>
    <w:p w14:paraId="121982D7" w14:textId="77777777" w:rsidR="008366FE" w:rsidRPr="00DD380F" w:rsidRDefault="008366FE" w:rsidP="00DD380F">
      <w:pPr>
        <w:pStyle w:val="BodyText"/>
        <w:widowControl w:val="0"/>
        <w:adjustRightInd w:val="0"/>
        <w:snapToGrid w:val="0"/>
        <w:spacing w:line="360" w:lineRule="auto"/>
        <w:rPr>
          <w:rFonts w:ascii="Book Antiqua" w:eastAsia="宋体" w:hAnsi="Book Antiqua"/>
          <w:bCs/>
          <w:lang w:val="en-GB" w:eastAsia="zh-CN"/>
        </w:rPr>
      </w:pPr>
    </w:p>
    <w:p w14:paraId="68707749" w14:textId="77BD2DBF" w:rsidR="00D85D56" w:rsidRPr="00DD380F" w:rsidRDefault="008366FE" w:rsidP="00DD380F">
      <w:pPr>
        <w:adjustRightInd w:val="0"/>
        <w:snapToGrid w:val="0"/>
        <w:spacing w:line="360" w:lineRule="auto"/>
        <w:rPr>
          <w:rFonts w:ascii="Book Antiqua" w:hAnsi="Book Antiqua"/>
          <w:sz w:val="24"/>
          <w:szCs w:val="24"/>
        </w:rPr>
      </w:pPr>
      <w:r w:rsidRPr="00DD380F">
        <w:rPr>
          <w:rFonts w:ascii="Book Antiqua" w:hAnsi="Book Antiqua"/>
          <w:b/>
          <w:sz w:val="24"/>
          <w:szCs w:val="24"/>
        </w:rPr>
        <w:t>Conflict-of-interest statement:</w:t>
      </w:r>
      <w:r w:rsidRPr="00DD380F">
        <w:rPr>
          <w:rFonts w:ascii="Book Antiqua" w:hAnsi="Book Antiqua" w:cs="TimesNewRomanPS-BoldItalicMT"/>
          <w:b/>
          <w:bCs/>
          <w:iCs/>
          <w:sz w:val="24"/>
          <w:szCs w:val="24"/>
        </w:rPr>
        <w:t xml:space="preserve"> </w:t>
      </w:r>
      <w:r w:rsidR="00D85D56" w:rsidRPr="00DD380F">
        <w:rPr>
          <w:rFonts w:ascii="Book Antiqua" w:hAnsi="Book Antiqua"/>
          <w:sz w:val="24"/>
          <w:szCs w:val="24"/>
        </w:rPr>
        <w:t>The manuscript has been approved by all authors. The authors declare no competing financial interests.</w:t>
      </w:r>
    </w:p>
    <w:p w14:paraId="6ADFB6EE" w14:textId="309DA56B" w:rsidR="00D85D56" w:rsidRPr="00DD380F" w:rsidRDefault="00D85D56" w:rsidP="00DD380F">
      <w:pPr>
        <w:adjustRightInd w:val="0"/>
        <w:snapToGrid w:val="0"/>
        <w:spacing w:line="360" w:lineRule="auto"/>
        <w:rPr>
          <w:rFonts w:ascii="Book Antiqua" w:hAnsi="Book Antiqua"/>
          <w:sz w:val="24"/>
          <w:szCs w:val="24"/>
        </w:rPr>
      </w:pPr>
    </w:p>
    <w:p w14:paraId="4FC53444" w14:textId="77777777" w:rsidR="008366FE" w:rsidRPr="00DD380F" w:rsidRDefault="008366FE" w:rsidP="00DD380F">
      <w:pPr>
        <w:adjustRightInd w:val="0"/>
        <w:snapToGrid w:val="0"/>
        <w:spacing w:line="360" w:lineRule="auto"/>
        <w:rPr>
          <w:rFonts w:ascii="Book Antiqua" w:hAnsi="Book Antiqua"/>
          <w:sz w:val="24"/>
          <w:szCs w:val="24"/>
        </w:rPr>
      </w:pPr>
      <w:bookmarkStart w:id="0" w:name="OLE_LINK507"/>
      <w:bookmarkStart w:id="1" w:name="OLE_LINK506"/>
      <w:bookmarkStart w:id="2" w:name="OLE_LINK496"/>
      <w:bookmarkStart w:id="3" w:name="OLE_LINK479"/>
      <w:r w:rsidRPr="00DD380F">
        <w:rPr>
          <w:rFonts w:ascii="Book Antiqua" w:hAnsi="Book Antiqua"/>
          <w:b/>
          <w:sz w:val="24"/>
          <w:szCs w:val="24"/>
        </w:rPr>
        <w:t xml:space="preserve">Open-Access: </w:t>
      </w:r>
      <w:r w:rsidRPr="00DD380F">
        <w:rPr>
          <w:rFonts w:ascii="Book Antiqua" w:hAnsi="Book Antiqua"/>
          <w:sz w:val="24"/>
          <w:szCs w:val="24"/>
        </w:rPr>
        <w:t xml:space="preserve">This article is an open-access article which was selected </w:t>
      </w:r>
      <w:proofErr w:type="spellStart"/>
      <w:r w:rsidRPr="00DD380F">
        <w:rPr>
          <w:rFonts w:ascii="Book Antiqua" w:hAnsi="Book Antiqua"/>
          <w:sz w:val="24"/>
          <w:szCs w:val="24"/>
        </w:rPr>
        <w:t>byan</w:t>
      </w:r>
      <w:proofErr w:type="spellEnd"/>
      <w:r w:rsidRPr="00DD380F">
        <w:rPr>
          <w:rFonts w:ascii="Book Antiqua" w:hAnsi="Book Antiqua"/>
          <w:sz w:val="24"/>
          <w:szCs w:val="24"/>
        </w:rPr>
        <w:t xml:space="preserve"> in-house editor and fully peer-reviewed by external reviewers. It is distributed in accordance with the Creative Commons Attribution Non </w:t>
      </w:r>
      <w:r w:rsidRPr="00DD380F">
        <w:rPr>
          <w:rFonts w:ascii="Book Antiqua" w:hAnsi="Book Antiqua"/>
          <w:sz w:val="24"/>
          <w:szCs w:val="24"/>
        </w:rPr>
        <w:lastRenderedPageBreak/>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5B72EF5D" w14:textId="77777777" w:rsidR="008366FE" w:rsidRPr="00DD380F" w:rsidRDefault="008366FE" w:rsidP="00DD380F">
      <w:pPr>
        <w:pStyle w:val="CommentText"/>
        <w:adjustRightInd w:val="0"/>
        <w:snapToGrid w:val="0"/>
        <w:spacing w:line="360" w:lineRule="auto"/>
        <w:jc w:val="both"/>
        <w:rPr>
          <w:rFonts w:ascii="Book Antiqua" w:hAnsi="Book Antiqua"/>
          <w:bCs/>
          <w:sz w:val="24"/>
          <w:szCs w:val="24"/>
        </w:rPr>
      </w:pPr>
    </w:p>
    <w:p w14:paraId="393343A5" w14:textId="55346841" w:rsidR="008366FE" w:rsidRPr="00DD380F" w:rsidRDefault="008366FE" w:rsidP="00DD380F">
      <w:pPr>
        <w:adjustRightInd w:val="0"/>
        <w:snapToGrid w:val="0"/>
        <w:spacing w:line="360" w:lineRule="auto"/>
        <w:outlineLvl w:val="0"/>
        <w:rPr>
          <w:rFonts w:ascii="Book Antiqua" w:hAnsi="Book Antiqua"/>
          <w:sz w:val="24"/>
          <w:szCs w:val="24"/>
        </w:rPr>
      </w:pPr>
      <w:r w:rsidRPr="00DD380F">
        <w:rPr>
          <w:rFonts w:ascii="Book Antiqua" w:hAnsi="Book Antiqua"/>
          <w:b/>
          <w:sz w:val="24"/>
          <w:szCs w:val="24"/>
        </w:rPr>
        <w:t>Correspondence to:</w:t>
      </w:r>
      <w:r w:rsidR="001A7FD8" w:rsidRPr="00DD380F">
        <w:rPr>
          <w:rFonts w:ascii="Book Antiqua" w:hAnsi="Book Antiqua"/>
          <w:sz w:val="24"/>
          <w:szCs w:val="24"/>
        </w:rPr>
        <w:t xml:space="preserve"> </w:t>
      </w:r>
      <w:r w:rsidR="001A7FD8" w:rsidRPr="00DD380F">
        <w:rPr>
          <w:rFonts w:ascii="Book Antiqua" w:hAnsi="Book Antiqua"/>
          <w:b/>
          <w:sz w:val="24"/>
          <w:szCs w:val="24"/>
        </w:rPr>
        <w:t>Yan</w:t>
      </w:r>
      <w:r w:rsidRPr="00DD380F">
        <w:rPr>
          <w:rFonts w:ascii="Book Antiqua" w:hAnsi="Book Antiqua"/>
          <w:b/>
          <w:sz w:val="24"/>
          <w:szCs w:val="24"/>
        </w:rPr>
        <w:t>-Yang Zhao, M</w:t>
      </w:r>
      <w:r w:rsidR="001A7FD8" w:rsidRPr="00DD380F">
        <w:rPr>
          <w:rFonts w:ascii="Book Antiqua" w:hAnsi="Book Antiqua"/>
          <w:b/>
          <w:sz w:val="24"/>
          <w:szCs w:val="24"/>
        </w:rPr>
        <w:t>D</w:t>
      </w:r>
      <w:r w:rsidR="005608B6" w:rsidRPr="00DD380F">
        <w:rPr>
          <w:rFonts w:ascii="Book Antiqua" w:hAnsi="Book Antiqua"/>
          <w:b/>
          <w:sz w:val="24"/>
          <w:szCs w:val="24"/>
        </w:rPr>
        <w:t>, PhD,</w:t>
      </w:r>
      <w:r w:rsidR="005608B6" w:rsidRPr="00DD380F">
        <w:rPr>
          <w:rFonts w:ascii="Book Antiqua" w:hAnsi="Book Antiqua"/>
          <w:sz w:val="24"/>
          <w:szCs w:val="24"/>
        </w:rPr>
        <w:t xml:space="preserve"> </w:t>
      </w:r>
      <w:r w:rsidRPr="00DD380F">
        <w:rPr>
          <w:rFonts w:ascii="Book Antiqua" w:hAnsi="Book Antiqua"/>
          <w:sz w:val="24"/>
          <w:szCs w:val="24"/>
        </w:rPr>
        <w:t>t</w:t>
      </w:r>
      <w:r w:rsidR="005608B6" w:rsidRPr="00DD380F">
        <w:rPr>
          <w:rFonts w:ascii="Book Antiqua" w:hAnsi="Book Antiqua"/>
          <w:sz w:val="24"/>
          <w:szCs w:val="24"/>
        </w:rPr>
        <w:t xml:space="preserve">he Key Laboratory of Geriatrics, Beijing Hospital </w:t>
      </w:r>
      <w:r w:rsidRPr="00DD380F">
        <w:rPr>
          <w:rFonts w:ascii="Book Antiqua" w:hAnsi="Book Antiqua"/>
          <w:sz w:val="24"/>
          <w:szCs w:val="24"/>
        </w:rPr>
        <w:t>and</w:t>
      </w:r>
      <w:r w:rsidR="005608B6" w:rsidRPr="00DD380F">
        <w:rPr>
          <w:rFonts w:ascii="Book Antiqua" w:hAnsi="Book Antiqua"/>
          <w:sz w:val="24"/>
          <w:szCs w:val="24"/>
        </w:rPr>
        <w:t xml:space="preserve"> Beijing Institute of Geriatrics, Ministry of Hea</w:t>
      </w:r>
      <w:r w:rsidRPr="00DD380F">
        <w:rPr>
          <w:rFonts w:ascii="Book Antiqua" w:hAnsi="Book Antiqua"/>
          <w:sz w:val="24"/>
          <w:szCs w:val="24"/>
        </w:rPr>
        <w:t xml:space="preserve">lth, No.1, </w:t>
      </w:r>
      <w:proofErr w:type="spellStart"/>
      <w:r w:rsidRPr="00DD380F">
        <w:rPr>
          <w:rFonts w:ascii="Book Antiqua" w:hAnsi="Book Antiqua"/>
          <w:sz w:val="24"/>
          <w:szCs w:val="24"/>
        </w:rPr>
        <w:t>DaHua</w:t>
      </w:r>
      <w:proofErr w:type="spellEnd"/>
      <w:r w:rsidRPr="00DD380F">
        <w:rPr>
          <w:rFonts w:ascii="Book Antiqua" w:hAnsi="Book Antiqua"/>
          <w:sz w:val="24"/>
          <w:szCs w:val="24"/>
        </w:rPr>
        <w:t xml:space="preserve"> Road, Dong Dan, Beijing 100730, China. yanyangzhaobj@gmail.com</w:t>
      </w:r>
    </w:p>
    <w:p w14:paraId="1F2D1860" w14:textId="052CF358" w:rsidR="008366FE" w:rsidRPr="00DD380F" w:rsidRDefault="008366FE" w:rsidP="00DD380F">
      <w:pPr>
        <w:adjustRightInd w:val="0"/>
        <w:snapToGrid w:val="0"/>
        <w:spacing w:line="360" w:lineRule="auto"/>
        <w:outlineLvl w:val="0"/>
        <w:rPr>
          <w:rFonts w:ascii="Book Antiqua" w:hAnsi="Book Antiqua"/>
          <w:sz w:val="24"/>
          <w:szCs w:val="24"/>
        </w:rPr>
      </w:pPr>
      <w:r w:rsidRPr="00DD380F">
        <w:rPr>
          <w:rFonts w:ascii="Book Antiqua" w:hAnsi="Book Antiqua"/>
          <w:b/>
          <w:bCs/>
          <w:sz w:val="24"/>
          <w:szCs w:val="24"/>
        </w:rPr>
        <w:t>Telephone:</w:t>
      </w:r>
      <w:r w:rsidR="005608B6" w:rsidRPr="00DD380F">
        <w:rPr>
          <w:rFonts w:ascii="Book Antiqua" w:hAnsi="Book Antiqua"/>
          <w:sz w:val="24"/>
          <w:szCs w:val="24"/>
        </w:rPr>
        <w:t xml:space="preserve"> </w:t>
      </w:r>
      <w:r w:rsidR="00291BDA" w:rsidRPr="00DD380F">
        <w:rPr>
          <w:rFonts w:ascii="Book Antiqua" w:hAnsi="Book Antiqua"/>
          <w:sz w:val="24"/>
          <w:szCs w:val="24"/>
        </w:rPr>
        <w:t>+</w:t>
      </w:r>
      <w:r w:rsidR="005608B6" w:rsidRPr="00DD380F">
        <w:rPr>
          <w:rFonts w:ascii="Book Antiqua" w:hAnsi="Book Antiqua"/>
          <w:sz w:val="24"/>
          <w:szCs w:val="24"/>
        </w:rPr>
        <w:t>86-1</w:t>
      </w:r>
      <w:r w:rsidR="00291BDA" w:rsidRPr="00DD380F">
        <w:rPr>
          <w:rFonts w:ascii="Book Antiqua" w:hAnsi="Book Antiqua"/>
          <w:sz w:val="24"/>
          <w:szCs w:val="24"/>
        </w:rPr>
        <w:t>0-58115045</w:t>
      </w:r>
    </w:p>
    <w:p w14:paraId="33574E84" w14:textId="28801863" w:rsidR="005608B6" w:rsidRPr="00DD380F" w:rsidRDefault="008366FE" w:rsidP="00DD380F">
      <w:pPr>
        <w:adjustRightInd w:val="0"/>
        <w:snapToGrid w:val="0"/>
        <w:spacing w:line="360" w:lineRule="auto"/>
        <w:outlineLvl w:val="0"/>
        <w:rPr>
          <w:rFonts w:ascii="Book Antiqua" w:hAnsi="Book Antiqua"/>
          <w:sz w:val="24"/>
          <w:szCs w:val="24"/>
        </w:rPr>
      </w:pPr>
      <w:r w:rsidRPr="00DD380F">
        <w:rPr>
          <w:rFonts w:ascii="Book Antiqua" w:hAnsi="Book Antiqua"/>
          <w:b/>
          <w:sz w:val="24"/>
          <w:szCs w:val="24"/>
        </w:rPr>
        <w:t xml:space="preserve">Fax: </w:t>
      </w:r>
      <w:r w:rsidR="00291BDA" w:rsidRPr="00DD380F">
        <w:rPr>
          <w:rFonts w:ascii="Book Antiqua" w:hAnsi="Book Antiqua"/>
          <w:sz w:val="24"/>
          <w:szCs w:val="24"/>
        </w:rPr>
        <w:t>+</w:t>
      </w:r>
      <w:r w:rsidRPr="00DD380F">
        <w:rPr>
          <w:rFonts w:ascii="Book Antiqua" w:hAnsi="Book Antiqua"/>
          <w:sz w:val="24"/>
          <w:szCs w:val="24"/>
        </w:rPr>
        <w:t>86-10-65132969</w:t>
      </w:r>
      <w:r w:rsidR="005608B6" w:rsidRPr="00DD380F">
        <w:rPr>
          <w:rFonts w:ascii="Book Antiqua" w:hAnsi="Book Antiqua"/>
          <w:sz w:val="24"/>
          <w:szCs w:val="24"/>
        </w:rPr>
        <w:t xml:space="preserve"> </w:t>
      </w:r>
    </w:p>
    <w:p w14:paraId="376BFEB0" w14:textId="77777777" w:rsidR="005608B6" w:rsidRPr="00DD380F" w:rsidRDefault="005608B6" w:rsidP="00DD380F">
      <w:pPr>
        <w:adjustRightInd w:val="0"/>
        <w:snapToGrid w:val="0"/>
        <w:spacing w:line="360" w:lineRule="auto"/>
        <w:outlineLvl w:val="0"/>
        <w:rPr>
          <w:rFonts w:ascii="Book Antiqua" w:hAnsi="Book Antiqua"/>
          <w:sz w:val="24"/>
          <w:szCs w:val="24"/>
        </w:rPr>
      </w:pPr>
    </w:p>
    <w:p w14:paraId="6BD81F1D" w14:textId="7E1DD493" w:rsidR="00291BDA" w:rsidRPr="00DD380F" w:rsidRDefault="00291BDA"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 xml:space="preserve">Received: </w:t>
      </w:r>
      <w:r w:rsidRPr="00DD380F">
        <w:rPr>
          <w:rFonts w:ascii="Book Antiqua" w:hAnsi="Book Antiqua"/>
          <w:sz w:val="24"/>
          <w:szCs w:val="24"/>
        </w:rPr>
        <w:t>April 28, 2015</w:t>
      </w:r>
    </w:p>
    <w:p w14:paraId="5D2E7E5D" w14:textId="59710E3A" w:rsidR="00291BDA" w:rsidRPr="00DD380F" w:rsidRDefault="00291BDA"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 xml:space="preserve">Peer-review started: </w:t>
      </w:r>
      <w:r w:rsidRPr="00DD380F">
        <w:rPr>
          <w:rFonts w:ascii="Book Antiqua" w:hAnsi="Book Antiqua"/>
          <w:sz w:val="24"/>
          <w:szCs w:val="24"/>
        </w:rPr>
        <w:t>May 6, 2015</w:t>
      </w:r>
    </w:p>
    <w:p w14:paraId="5BB2A61A" w14:textId="613BA674" w:rsidR="00291BDA" w:rsidRPr="00DD380F" w:rsidRDefault="00291BDA"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 xml:space="preserve">First decision: </w:t>
      </w:r>
      <w:r w:rsidRPr="00DD380F">
        <w:rPr>
          <w:rFonts w:ascii="Book Antiqua" w:hAnsi="Book Antiqua"/>
          <w:sz w:val="24"/>
          <w:szCs w:val="24"/>
        </w:rPr>
        <w:t>September 8, 2015</w:t>
      </w:r>
    </w:p>
    <w:p w14:paraId="6F9B17FF" w14:textId="2A5EA9CB" w:rsidR="00291BDA" w:rsidRPr="00DD380F" w:rsidRDefault="00291BDA"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 xml:space="preserve">Revised: </w:t>
      </w:r>
      <w:r w:rsidR="00DD380F">
        <w:rPr>
          <w:rFonts w:ascii="Book Antiqua" w:hAnsi="Book Antiqua" w:hint="eastAsia"/>
          <w:sz w:val="24"/>
          <w:szCs w:val="24"/>
        </w:rPr>
        <w:t>January 13, 2016</w:t>
      </w:r>
    </w:p>
    <w:p w14:paraId="2BF488B3" w14:textId="65F1BF6A" w:rsidR="00291BDA" w:rsidRPr="00DD380F" w:rsidRDefault="00291BDA" w:rsidP="00DD380F">
      <w:pPr>
        <w:adjustRightInd w:val="0"/>
        <w:snapToGrid w:val="0"/>
        <w:spacing w:line="360" w:lineRule="auto"/>
        <w:rPr>
          <w:rFonts w:ascii="Book Antiqua" w:hAnsi="Book Antiqua"/>
          <w:sz w:val="24"/>
          <w:szCs w:val="24"/>
        </w:rPr>
      </w:pPr>
      <w:r w:rsidRPr="00DD380F">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DD380F">
        <w:rPr>
          <w:rFonts w:ascii="Book Antiqua" w:hAnsi="Book Antiqua"/>
          <w:sz w:val="24"/>
          <w:szCs w:val="24"/>
        </w:rPr>
        <w:t xml:space="preserve"> </w:t>
      </w:r>
      <w:bookmarkEnd w:id="4"/>
      <w:bookmarkEnd w:id="5"/>
      <w:bookmarkEnd w:id="6"/>
      <w:bookmarkEnd w:id="7"/>
      <w:bookmarkEnd w:id="8"/>
      <w:bookmarkEnd w:id="9"/>
      <w:bookmarkEnd w:id="10"/>
      <w:r w:rsidR="00A5315D" w:rsidRPr="00A5315D">
        <w:rPr>
          <w:rFonts w:ascii="Book Antiqua" w:hAnsi="Book Antiqua"/>
          <w:sz w:val="24"/>
          <w:szCs w:val="24"/>
        </w:rPr>
        <w:t>January 28, 2016</w:t>
      </w:r>
    </w:p>
    <w:p w14:paraId="5F2D06A1" w14:textId="77777777" w:rsidR="00291BDA" w:rsidRPr="00DD380F" w:rsidRDefault="00291BDA"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Article in press:</w:t>
      </w:r>
    </w:p>
    <w:p w14:paraId="5D6432E4" w14:textId="77777777" w:rsidR="00291BDA" w:rsidRPr="00DD380F" w:rsidRDefault="00291BDA"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 xml:space="preserve">Published online: </w:t>
      </w:r>
    </w:p>
    <w:p w14:paraId="45166C85" w14:textId="77777777" w:rsidR="005608B6" w:rsidRPr="00DD380F" w:rsidRDefault="005608B6" w:rsidP="00DD380F">
      <w:pPr>
        <w:adjustRightInd w:val="0"/>
        <w:snapToGrid w:val="0"/>
        <w:spacing w:line="360" w:lineRule="auto"/>
        <w:outlineLvl w:val="0"/>
        <w:rPr>
          <w:rFonts w:ascii="Book Antiqua" w:hAnsi="Book Antiqua"/>
          <w:b/>
          <w:sz w:val="24"/>
          <w:szCs w:val="24"/>
        </w:rPr>
      </w:pPr>
    </w:p>
    <w:p w14:paraId="084E0835" w14:textId="77777777" w:rsidR="005608B6" w:rsidRPr="00DD380F" w:rsidRDefault="005608B6" w:rsidP="00DD380F">
      <w:pPr>
        <w:adjustRightInd w:val="0"/>
        <w:snapToGrid w:val="0"/>
        <w:spacing w:line="360" w:lineRule="auto"/>
        <w:outlineLvl w:val="0"/>
        <w:rPr>
          <w:rFonts w:ascii="Book Antiqua" w:hAnsi="Book Antiqua"/>
          <w:b/>
          <w:sz w:val="24"/>
          <w:szCs w:val="24"/>
        </w:rPr>
      </w:pPr>
    </w:p>
    <w:p w14:paraId="349D7D38" w14:textId="77777777" w:rsidR="005608B6" w:rsidRPr="00DD380F" w:rsidRDefault="005608B6" w:rsidP="00DD380F">
      <w:pPr>
        <w:adjustRightInd w:val="0"/>
        <w:snapToGrid w:val="0"/>
        <w:spacing w:line="360" w:lineRule="auto"/>
        <w:outlineLvl w:val="0"/>
        <w:rPr>
          <w:rFonts w:ascii="Book Antiqua" w:hAnsi="Book Antiqua"/>
          <w:b/>
          <w:sz w:val="24"/>
          <w:szCs w:val="24"/>
        </w:rPr>
      </w:pPr>
    </w:p>
    <w:p w14:paraId="18D9AE61" w14:textId="77777777" w:rsidR="005608B6" w:rsidRPr="00DD380F" w:rsidRDefault="005608B6" w:rsidP="00DD380F">
      <w:pPr>
        <w:adjustRightInd w:val="0"/>
        <w:snapToGrid w:val="0"/>
        <w:spacing w:line="360" w:lineRule="auto"/>
        <w:outlineLvl w:val="0"/>
        <w:rPr>
          <w:rFonts w:ascii="Book Antiqua" w:hAnsi="Book Antiqua"/>
          <w:b/>
          <w:sz w:val="24"/>
          <w:szCs w:val="24"/>
        </w:rPr>
      </w:pPr>
    </w:p>
    <w:p w14:paraId="2EA384BA" w14:textId="77777777" w:rsidR="00291BDA" w:rsidRPr="00DD380F" w:rsidRDefault="00291BDA" w:rsidP="00DD380F">
      <w:pPr>
        <w:adjustRightInd w:val="0"/>
        <w:snapToGrid w:val="0"/>
        <w:spacing w:line="360" w:lineRule="auto"/>
        <w:outlineLvl w:val="0"/>
        <w:rPr>
          <w:rFonts w:ascii="Book Antiqua" w:hAnsi="Book Antiqua"/>
          <w:b/>
          <w:sz w:val="24"/>
          <w:szCs w:val="24"/>
        </w:rPr>
      </w:pPr>
    </w:p>
    <w:p w14:paraId="52279728" w14:textId="77777777" w:rsidR="00291BDA" w:rsidRPr="00DD380F" w:rsidRDefault="00291BDA" w:rsidP="00DD380F">
      <w:pPr>
        <w:adjustRightInd w:val="0"/>
        <w:snapToGrid w:val="0"/>
        <w:spacing w:line="360" w:lineRule="auto"/>
        <w:outlineLvl w:val="0"/>
        <w:rPr>
          <w:rFonts w:ascii="Book Antiqua" w:hAnsi="Book Antiqua"/>
          <w:b/>
          <w:sz w:val="24"/>
          <w:szCs w:val="24"/>
        </w:rPr>
      </w:pPr>
    </w:p>
    <w:p w14:paraId="53DEAD3A" w14:textId="77777777" w:rsidR="00291BDA" w:rsidRPr="00DD380F" w:rsidRDefault="00291BDA" w:rsidP="00DD380F">
      <w:pPr>
        <w:adjustRightInd w:val="0"/>
        <w:snapToGrid w:val="0"/>
        <w:spacing w:line="360" w:lineRule="auto"/>
        <w:outlineLvl w:val="0"/>
        <w:rPr>
          <w:rFonts w:ascii="Book Antiqua" w:hAnsi="Book Antiqua"/>
          <w:b/>
          <w:sz w:val="24"/>
          <w:szCs w:val="24"/>
        </w:rPr>
      </w:pPr>
    </w:p>
    <w:p w14:paraId="20A85FCA" w14:textId="77777777" w:rsidR="00291BDA" w:rsidRPr="00DD380F" w:rsidRDefault="00291BDA" w:rsidP="00DD380F">
      <w:pPr>
        <w:adjustRightInd w:val="0"/>
        <w:snapToGrid w:val="0"/>
        <w:spacing w:line="360" w:lineRule="auto"/>
        <w:outlineLvl w:val="0"/>
        <w:rPr>
          <w:rFonts w:ascii="Book Antiqua" w:hAnsi="Book Antiqua"/>
          <w:b/>
          <w:sz w:val="24"/>
          <w:szCs w:val="24"/>
        </w:rPr>
      </w:pPr>
    </w:p>
    <w:p w14:paraId="766F9A6D" w14:textId="77777777" w:rsidR="00291BDA" w:rsidRPr="00DD380F" w:rsidRDefault="00291BDA" w:rsidP="00DD380F">
      <w:pPr>
        <w:adjustRightInd w:val="0"/>
        <w:snapToGrid w:val="0"/>
        <w:spacing w:line="360" w:lineRule="auto"/>
        <w:outlineLvl w:val="0"/>
        <w:rPr>
          <w:rFonts w:ascii="Book Antiqua" w:hAnsi="Book Antiqua"/>
          <w:b/>
          <w:sz w:val="24"/>
          <w:szCs w:val="24"/>
        </w:rPr>
      </w:pPr>
    </w:p>
    <w:p w14:paraId="328443D4" w14:textId="77777777" w:rsidR="00291BDA" w:rsidRPr="00DD380F" w:rsidRDefault="00291BDA" w:rsidP="00DD380F">
      <w:pPr>
        <w:adjustRightInd w:val="0"/>
        <w:snapToGrid w:val="0"/>
        <w:spacing w:line="360" w:lineRule="auto"/>
        <w:outlineLvl w:val="0"/>
        <w:rPr>
          <w:rFonts w:ascii="Book Antiqua" w:hAnsi="Book Antiqua"/>
          <w:b/>
          <w:sz w:val="24"/>
          <w:szCs w:val="24"/>
        </w:rPr>
      </w:pPr>
    </w:p>
    <w:p w14:paraId="0B533E9C" w14:textId="1778F305" w:rsidR="005608B6" w:rsidRPr="00DD380F" w:rsidRDefault="005608B6" w:rsidP="00DD380F">
      <w:pPr>
        <w:adjustRightInd w:val="0"/>
        <w:snapToGrid w:val="0"/>
        <w:spacing w:line="360" w:lineRule="auto"/>
        <w:outlineLvl w:val="0"/>
        <w:rPr>
          <w:rFonts w:ascii="Book Antiqua" w:hAnsi="Book Antiqua"/>
          <w:b/>
          <w:sz w:val="24"/>
          <w:szCs w:val="24"/>
        </w:rPr>
      </w:pPr>
      <w:r w:rsidRPr="00DD380F">
        <w:rPr>
          <w:rFonts w:ascii="Book Antiqua" w:hAnsi="Book Antiqua"/>
          <w:b/>
          <w:sz w:val="24"/>
          <w:szCs w:val="24"/>
        </w:rPr>
        <w:t>A</w:t>
      </w:r>
      <w:r w:rsidR="008F11F5" w:rsidRPr="00DD380F">
        <w:rPr>
          <w:rFonts w:ascii="Book Antiqua" w:hAnsi="Book Antiqua"/>
          <w:b/>
          <w:sz w:val="24"/>
          <w:szCs w:val="24"/>
        </w:rPr>
        <w:t>bstract</w:t>
      </w:r>
    </w:p>
    <w:p w14:paraId="6BA3C85B" w14:textId="3328BCF3" w:rsidR="005608B6" w:rsidRPr="00DD380F" w:rsidRDefault="0083172B"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 xml:space="preserve">MicroRNAs are key regulators involved in various tumors. They regulate cell </w:t>
      </w:r>
      <w:r w:rsidRPr="00DD380F">
        <w:rPr>
          <w:rFonts w:ascii="Book Antiqua" w:hAnsi="Book Antiqua"/>
          <w:sz w:val="24"/>
          <w:szCs w:val="24"/>
        </w:rPr>
        <w:lastRenderedPageBreak/>
        <w:t xml:space="preserve">cycle, apoptosis as well as cancer </w:t>
      </w:r>
      <w:proofErr w:type="spellStart"/>
      <w:r w:rsidRPr="00DD380F">
        <w:rPr>
          <w:rFonts w:ascii="Book Antiqua" w:hAnsi="Book Antiqua"/>
          <w:sz w:val="24"/>
          <w:szCs w:val="24"/>
        </w:rPr>
        <w:t>stemness</w:t>
      </w:r>
      <w:proofErr w:type="spellEnd"/>
      <w:r w:rsidRPr="00DD380F">
        <w:rPr>
          <w:rFonts w:ascii="Book Antiqua" w:hAnsi="Book Antiqua"/>
          <w:sz w:val="24"/>
          <w:szCs w:val="24"/>
        </w:rPr>
        <w:t xml:space="preserve">, metastasis and </w:t>
      </w:r>
      <w:proofErr w:type="spellStart"/>
      <w:r w:rsidRPr="00DD380F">
        <w:rPr>
          <w:rFonts w:ascii="Book Antiqua" w:hAnsi="Book Antiqua"/>
          <w:sz w:val="24"/>
          <w:szCs w:val="24"/>
        </w:rPr>
        <w:t>chemoresistance</w:t>
      </w:r>
      <w:proofErr w:type="spellEnd"/>
      <w:r w:rsidRPr="00DD380F">
        <w:rPr>
          <w:rFonts w:ascii="Book Antiqua" w:hAnsi="Book Antiqua"/>
          <w:sz w:val="24"/>
          <w:szCs w:val="24"/>
        </w:rPr>
        <w:t xml:space="preserve"> through controlling their target gene expressions. Here, we mainly discuss the potential uses of microRNAs in colorectal cancer (CRC) diagnosis. We also shed light on the important corresponding microRNA targets, and on the major regulators to microRNAs. Further, we discuss the microRNA activity in assessing prognosis and recurrence of CRC as well as in modulating responsiveness to chemotherapy. Based on the various pro-</w:t>
      </w:r>
      <w:proofErr w:type="spellStart"/>
      <w:r w:rsidRPr="00DD380F">
        <w:rPr>
          <w:rFonts w:ascii="Book Antiqua" w:hAnsi="Book Antiqua"/>
          <w:sz w:val="24"/>
          <w:szCs w:val="24"/>
        </w:rPr>
        <w:t>oncogeni</w:t>
      </w:r>
      <w:proofErr w:type="spellEnd"/>
      <w:r w:rsidRPr="00DD380F">
        <w:rPr>
          <w:rFonts w:ascii="Book Antiqua" w:hAnsi="Book Antiqua"/>
          <w:sz w:val="24"/>
          <w:szCs w:val="24"/>
        </w:rPr>
        <w:t>/anti-oncogenic roles of microRNAs, the advantages of therapeutic strategy based on delivery of microRNA mimics are also mentioned. Together, microRNA seems to be an excellent tool for effectively monitoring and targeting CRC.</w:t>
      </w:r>
    </w:p>
    <w:p w14:paraId="3CE59237" w14:textId="77777777" w:rsidR="0083172B" w:rsidRPr="00DD380F" w:rsidRDefault="0083172B" w:rsidP="00DD380F">
      <w:pPr>
        <w:adjustRightInd w:val="0"/>
        <w:snapToGrid w:val="0"/>
        <w:spacing w:line="360" w:lineRule="auto"/>
        <w:rPr>
          <w:rFonts w:ascii="Book Antiqua" w:hAnsi="Book Antiqua"/>
          <w:b/>
          <w:sz w:val="24"/>
          <w:szCs w:val="24"/>
        </w:rPr>
      </w:pPr>
    </w:p>
    <w:p w14:paraId="2C44A58E" w14:textId="6FD1329E" w:rsidR="008C5269" w:rsidRPr="00DD380F" w:rsidRDefault="00C71107" w:rsidP="00DD380F">
      <w:pPr>
        <w:adjustRightInd w:val="0"/>
        <w:snapToGrid w:val="0"/>
        <w:spacing w:line="360" w:lineRule="auto"/>
        <w:rPr>
          <w:rFonts w:ascii="Book Antiqua" w:hAnsi="Book Antiqua"/>
          <w:sz w:val="24"/>
          <w:szCs w:val="24"/>
        </w:rPr>
      </w:pPr>
      <w:r w:rsidRPr="00DD380F">
        <w:rPr>
          <w:rFonts w:ascii="Book Antiqua" w:hAnsi="Book Antiqua" w:cs="Tahoma"/>
          <w:b/>
          <w:sz w:val="24"/>
          <w:szCs w:val="24"/>
        </w:rPr>
        <w:t>K</w:t>
      </w:r>
      <w:r w:rsidR="008F11F5" w:rsidRPr="00DD380F">
        <w:rPr>
          <w:rFonts w:ascii="Book Antiqua" w:hAnsi="Book Antiqua" w:cs="Tahoma"/>
          <w:b/>
          <w:sz w:val="24"/>
          <w:szCs w:val="24"/>
        </w:rPr>
        <w:t>ey words</w:t>
      </w:r>
      <w:r w:rsidR="0016341E" w:rsidRPr="00DD380F">
        <w:rPr>
          <w:rFonts w:ascii="Book Antiqua" w:hAnsi="Book Antiqua" w:cs="Tahoma"/>
          <w:b/>
          <w:sz w:val="24"/>
          <w:szCs w:val="24"/>
        </w:rPr>
        <w:t xml:space="preserve">: </w:t>
      </w:r>
      <w:r w:rsidR="00714AB0" w:rsidRPr="00DD380F">
        <w:rPr>
          <w:rFonts w:ascii="Book Antiqua" w:hAnsi="Book Antiqua" w:cs="Tahoma"/>
          <w:sz w:val="24"/>
          <w:szCs w:val="24"/>
        </w:rPr>
        <w:t xml:space="preserve">MicroRNA; </w:t>
      </w:r>
      <w:r w:rsidR="00714AB0" w:rsidRPr="00DD380F">
        <w:rPr>
          <w:rFonts w:ascii="Book Antiqua" w:hAnsi="Book Antiqua"/>
          <w:sz w:val="24"/>
          <w:szCs w:val="24"/>
        </w:rPr>
        <w:t xml:space="preserve">Diagnosis; Prognosis; Colorectal cancer; Biomarkers </w:t>
      </w:r>
    </w:p>
    <w:p w14:paraId="608FFCB2" w14:textId="77777777" w:rsidR="008C5269" w:rsidRPr="00DD380F" w:rsidRDefault="008C5269" w:rsidP="00DD380F">
      <w:pPr>
        <w:adjustRightInd w:val="0"/>
        <w:snapToGrid w:val="0"/>
        <w:spacing w:line="360" w:lineRule="auto"/>
        <w:rPr>
          <w:rFonts w:ascii="Book Antiqua" w:hAnsi="Book Antiqua"/>
          <w:b/>
          <w:sz w:val="24"/>
          <w:szCs w:val="24"/>
        </w:rPr>
      </w:pPr>
    </w:p>
    <w:p w14:paraId="76AD9BCE" w14:textId="77777777" w:rsidR="00714AB0" w:rsidRPr="00DD380F" w:rsidRDefault="00714AB0" w:rsidP="00DD380F">
      <w:pPr>
        <w:adjustRightInd w:val="0"/>
        <w:snapToGrid w:val="0"/>
        <w:spacing w:line="360" w:lineRule="auto"/>
        <w:rPr>
          <w:rFonts w:ascii="Book Antiqua" w:hAnsi="Book Antiqua"/>
          <w:sz w:val="24"/>
          <w:szCs w:val="24"/>
        </w:rPr>
      </w:pPr>
      <w:bookmarkStart w:id="11" w:name="OLE_LINK13"/>
      <w:bookmarkStart w:id="12" w:name="OLE_LINK14"/>
      <w:proofErr w:type="gramStart"/>
      <w:r w:rsidRPr="00DD380F">
        <w:rPr>
          <w:rFonts w:ascii="Book Antiqua" w:hAnsi="Book Antiqua"/>
          <w:sz w:val="24"/>
          <w:szCs w:val="24"/>
        </w:rPr>
        <w:t xml:space="preserve">© </w:t>
      </w:r>
      <w:bookmarkStart w:id="13" w:name="OLE_LINK6"/>
      <w:bookmarkStart w:id="14" w:name="OLE_LINK7"/>
      <w:bookmarkStart w:id="15" w:name="OLE_LINK8"/>
      <w:r w:rsidRPr="00DD380F">
        <w:rPr>
          <w:rFonts w:ascii="Book Antiqua" w:hAnsi="Book Antiqua"/>
          <w:b/>
          <w:sz w:val="24"/>
          <w:szCs w:val="24"/>
        </w:rPr>
        <w:t>The Author(s) 201</w:t>
      </w:r>
      <w:r w:rsidRPr="00DD380F">
        <w:rPr>
          <w:rFonts w:ascii="Book Antiqua" w:eastAsiaTheme="minorEastAsia" w:hAnsi="Book Antiqua"/>
          <w:b/>
          <w:sz w:val="24"/>
          <w:szCs w:val="24"/>
        </w:rPr>
        <w:t>6</w:t>
      </w:r>
      <w:r w:rsidRPr="00DD380F">
        <w:rPr>
          <w:rFonts w:ascii="Book Antiqua" w:hAnsi="Book Antiqua"/>
          <w:sz w:val="24"/>
          <w:szCs w:val="24"/>
        </w:rPr>
        <w:t>.</w:t>
      </w:r>
      <w:proofErr w:type="gramEnd"/>
      <w:r w:rsidRPr="00DD380F">
        <w:rPr>
          <w:rFonts w:ascii="Book Antiqua" w:hAnsi="Book Antiqua"/>
          <w:sz w:val="24"/>
          <w:szCs w:val="24"/>
        </w:rPr>
        <w:t xml:space="preserve"> Published by </w:t>
      </w:r>
      <w:proofErr w:type="spellStart"/>
      <w:r w:rsidRPr="00DD380F">
        <w:rPr>
          <w:rFonts w:ascii="Book Antiqua" w:hAnsi="Book Antiqua"/>
          <w:sz w:val="24"/>
          <w:szCs w:val="24"/>
        </w:rPr>
        <w:t>Baishideng</w:t>
      </w:r>
      <w:proofErr w:type="spellEnd"/>
      <w:r w:rsidRPr="00DD380F">
        <w:rPr>
          <w:rFonts w:ascii="Book Antiqua" w:hAnsi="Book Antiqua"/>
          <w:sz w:val="24"/>
          <w:szCs w:val="24"/>
        </w:rPr>
        <w:t xml:space="preserve"> Publishing Group Inc. All rights reserved.</w:t>
      </w:r>
    </w:p>
    <w:bookmarkEnd w:id="11"/>
    <w:bookmarkEnd w:id="12"/>
    <w:bookmarkEnd w:id="13"/>
    <w:bookmarkEnd w:id="14"/>
    <w:bookmarkEnd w:id="15"/>
    <w:p w14:paraId="32976FED" w14:textId="77777777" w:rsidR="00714AB0" w:rsidRPr="00DD380F" w:rsidRDefault="00714AB0" w:rsidP="00DD380F">
      <w:pPr>
        <w:adjustRightInd w:val="0"/>
        <w:snapToGrid w:val="0"/>
        <w:spacing w:line="360" w:lineRule="auto"/>
        <w:rPr>
          <w:rFonts w:ascii="Book Antiqua" w:hAnsi="Book Antiqua"/>
          <w:b/>
          <w:sz w:val="24"/>
          <w:szCs w:val="24"/>
        </w:rPr>
      </w:pPr>
    </w:p>
    <w:p w14:paraId="0EDE16C7" w14:textId="73A28873" w:rsidR="008C5269" w:rsidRPr="00DD380F" w:rsidRDefault="00C71107" w:rsidP="00DD380F">
      <w:pPr>
        <w:adjustRightInd w:val="0"/>
        <w:snapToGrid w:val="0"/>
        <w:spacing w:line="360" w:lineRule="auto"/>
        <w:rPr>
          <w:rFonts w:ascii="Book Antiqua" w:hAnsi="Book Antiqua"/>
          <w:sz w:val="24"/>
          <w:szCs w:val="24"/>
        </w:rPr>
      </w:pPr>
      <w:r w:rsidRPr="00DD380F">
        <w:rPr>
          <w:rFonts w:ascii="Book Antiqua" w:eastAsia="Arial Unicode MS" w:hAnsi="Book Antiqua" w:cs="Arial Unicode MS"/>
          <w:b/>
          <w:sz w:val="24"/>
          <w:szCs w:val="24"/>
        </w:rPr>
        <w:t>C</w:t>
      </w:r>
      <w:r w:rsidR="008F11F5" w:rsidRPr="00DD380F">
        <w:rPr>
          <w:rFonts w:ascii="Book Antiqua" w:eastAsia="Arial Unicode MS" w:hAnsi="Book Antiqua" w:cs="Arial Unicode MS"/>
          <w:b/>
          <w:sz w:val="24"/>
          <w:szCs w:val="24"/>
        </w:rPr>
        <w:t>ore tip:</w:t>
      </w:r>
      <w:r w:rsidR="00AF180E" w:rsidRPr="00DD380F">
        <w:rPr>
          <w:rFonts w:ascii="Book Antiqua" w:eastAsia="Arial Unicode MS" w:hAnsi="Book Antiqua" w:cs="Arial Unicode MS"/>
          <w:b/>
          <w:sz w:val="24"/>
          <w:szCs w:val="24"/>
        </w:rPr>
        <w:t xml:space="preserve"> </w:t>
      </w:r>
      <w:r w:rsidR="00714AB0" w:rsidRPr="00DD380F">
        <w:rPr>
          <w:rFonts w:ascii="Book Antiqua" w:eastAsia="Arial Unicode MS" w:hAnsi="Book Antiqua" w:cs="Arial Unicode MS"/>
          <w:sz w:val="24"/>
          <w:szCs w:val="24"/>
        </w:rPr>
        <w:t>M</w:t>
      </w:r>
      <w:r w:rsidR="00AF180E" w:rsidRPr="00DD380F">
        <w:rPr>
          <w:rFonts w:ascii="Book Antiqua" w:eastAsia="Arial Unicode MS" w:hAnsi="Book Antiqua" w:cs="Arial Unicode MS"/>
          <w:sz w:val="24"/>
          <w:szCs w:val="24"/>
        </w:rPr>
        <w:t xml:space="preserve">icroRNAs regulate </w:t>
      </w:r>
      <w:r w:rsidR="00F91867" w:rsidRPr="00DD380F">
        <w:rPr>
          <w:rFonts w:ascii="Book Antiqua" w:eastAsia="Arial Unicode MS" w:hAnsi="Book Antiqua" w:cs="Arial Unicode MS"/>
          <w:sz w:val="24"/>
          <w:szCs w:val="24"/>
        </w:rPr>
        <w:t xml:space="preserve">oncogenesis, </w:t>
      </w:r>
      <w:r w:rsidR="00AF180E" w:rsidRPr="00DD380F">
        <w:rPr>
          <w:rFonts w:ascii="Book Antiqua" w:eastAsia="Arial Unicode MS" w:hAnsi="Book Antiqua" w:cs="Arial Unicode MS"/>
          <w:sz w:val="24"/>
          <w:szCs w:val="24"/>
        </w:rPr>
        <w:t>metastasis and che</w:t>
      </w:r>
      <w:r w:rsidR="003A395A" w:rsidRPr="00DD380F">
        <w:rPr>
          <w:rFonts w:ascii="Book Antiqua" w:eastAsia="Arial Unicode MS" w:hAnsi="Book Antiqua" w:cs="Arial Unicode MS"/>
          <w:sz w:val="24"/>
          <w:szCs w:val="24"/>
        </w:rPr>
        <w:t>mo</w:t>
      </w:r>
      <w:r w:rsidR="00FF75B1" w:rsidRPr="00DD380F">
        <w:rPr>
          <w:rFonts w:ascii="Book Antiqua" w:eastAsia="Arial Unicode MS" w:hAnsi="Book Antiqua" w:cs="Arial Unicode MS"/>
          <w:sz w:val="24"/>
          <w:szCs w:val="24"/>
        </w:rPr>
        <w:t>therapy</w:t>
      </w:r>
      <w:r w:rsidR="003A395A" w:rsidRPr="00DD380F">
        <w:rPr>
          <w:rFonts w:ascii="Book Antiqua" w:eastAsia="Arial Unicode MS" w:hAnsi="Book Antiqua" w:cs="Arial Unicode MS"/>
          <w:sz w:val="24"/>
          <w:szCs w:val="24"/>
        </w:rPr>
        <w:t xml:space="preserve"> through controlling corresponding target gene expressions. </w:t>
      </w:r>
      <w:r w:rsidR="00F91867" w:rsidRPr="00DD380F">
        <w:rPr>
          <w:rFonts w:ascii="Book Antiqua" w:eastAsia="Arial Unicode MS" w:hAnsi="Book Antiqua" w:cs="Arial Unicode MS"/>
          <w:sz w:val="24"/>
          <w:szCs w:val="24"/>
        </w:rPr>
        <w:t>Here</w:t>
      </w:r>
      <w:r w:rsidR="003A395A" w:rsidRPr="00DD380F">
        <w:rPr>
          <w:rFonts w:ascii="Book Antiqua" w:eastAsia="Arial Unicode MS" w:hAnsi="Book Antiqua" w:cs="Arial Unicode MS"/>
          <w:sz w:val="24"/>
          <w:szCs w:val="24"/>
        </w:rPr>
        <w:t>, we shed</w:t>
      </w:r>
      <w:r w:rsidR="000E4D58" w:rsidRPr="00DD380F">
        <w:rPr>
          <w:rFonts w:ascii="Book Antiqua" w:eastAsia="Arial Unicode MS" w:hAnsi="Book Antiqua" w:cs="Arial Unicode MS"/>
          <w:sz w:val="24"/>
          <w:szCs w:val="24"/>
        </w:rPr>
        <w:t xml:space="preserve"> light</w:t>
      </w:r>
      <w:r w:rsidR="003A395A" w:rsidRPr="00DD380F">
        <w:rPr>
          <w:rFonts w:ascii="Book Antiqua" w:eastAsia="Arial Unicode MS" w:hAnsi="Book Antiqua" w:cs="Arial Unicode MS"/>
          <w:sz w:val="24"/>
          <w:szCs w:val="24"/>
        </w:rPr>
        <w:t xml:space="preserve"> on the </w:t>
      </w:r>
      <w:r w:rsidR="003A395A" w:rsidRPr="00DD380F">
        <w:rPr>
          <w:rFonts w:ascii="Book Antiqua" w:hAnsi="Book Antiqua"/>
          <w:sz w:val="24"/>
          <w:szCs w:val="24"/>
        </w:rPr>
        <w:t xml:space="preserve">diagnostic and prognostic value of </w:t>
      </w:r>
      <w:r w:rsidR="00CE18B1" w:rsidRPr="00DD380F">
        <w:rPr>
          <w:rFonts w:ascii="Book Antiqua" w:hAnsi="Book Antiqua"/>
          <w:sz w:val="24"/>
          <w:szCs w:val="24"/>
        </w:rPr>
        <w:t xml:space="preserve">some </w:t>
      </w:r>
      <w:proofErr w:type="spellStart"/>
      <w:r w:rsidR="003A395A" w:rsidRPr="00DD380F">
        <w:rPr>
          <w:rFonts w:ascii="Book Antiqua" w:hAnsi="Book Antiqua"/>
          <w:sz w:val="24"/>
          <w:szCs w:val="24"/>
        </w:rPr>
        <w:t>micorRNAs</w:t>
      </w:r>
      <w:proofErr w:type="spellEnd"/>
      <w:r w:rsidR="003A395A" w:rsidRPr="00DD380F">
        <w:rPr>
          <w:rFonts w:ascii="Book Antiqua" w:hAnsi="Book Antiqua"/>
          <w:sz w:val="24"/>
          <w:szCs w:val="24"/>
        </w:rPr>
        <w:t xml:space="preserve"> in colorectal cancer</w:t>
      </w:r>
      <w:r w:rsidR="003A395A" w:rsidRPr="00DD380F">
        <w:rPr>
          <w:rFonts w:ascii="Book Antiqua" w:eastAsia="Arial Unicode MS" w:hAnsi="Book Antiqua" w:cs="Arial Unicode MS"/>
          <w:sz w:val="24"/>
          <w:szCs w:val="24"/>
        </w:rPr>
        <w:t xml:space="preserve">. And the potential microRNA-based therapy is also discussed. </w:t>
      </w:r>
      <w:r w:rsidR="00615625" w:rsidRPr="00DD380F">
        <w:rPr>
          <w:rFonts w:ascii="Book Antiqua" w:eastAsia="Arial Unicode MS" w:hAnsi="Book Antiqua" w:cs="Arial Unicode MS"/>
          <w:sz w:val="24"/>
          <w:szCs w:val="24"/>
        </w:rPr>
        <w:t>We hope that t</w:t>
      </w:r>
      <w:r w:rsidR="00F91867" w:rsidRPr="00DD380F">
        <w:rPr>
          <w:rFonts w:ascii="Book Antiqua" w:eastAsia="Arial Unicode MS" w:hAnsi="Book Antiqua" w:cs="Arial Unicode MS"/>
          <w:sz w:val="24"/>
          <w:szCs w:val="24"/>
        </w:rPr>
        <w:t>his</w:t>
      </w:r>
      <w:r w:rsidR="003A395A" w:rsidRPr="00DD380F">
        <w:rPr>
          <w:rFonts w:ascii="Book Antiqua" w:eastAsia="Arial Unicode MS" w:hAnsi="Book Antiqua" w:cs="Arial Unicode MS"/>
          <w:sz w:val="24"/>
          <w:szCs w:val="24"/>
        </w:rPr>
        <w:t xml:space="preserve"> review would </w:t>
      </w:r>
      <w:r w:rsidR="00F91867" w:rsidRPr="00DD380F">
        <w:rPr>
          <w:rFonts w:ascii="Book Antiqua" w:eastAsia="Arial Unicode MS" w:hAnsi="Book Antiqua" w:cs="Arial Unicode MS"/>
          <w:sz w:val="24"/>
          <w:szCs w:val="24"/>
        </w:rPr>
        <w:t>offer</w:t>
      </w:r>
      <w:r w:rsidR="003A395A" w:rsidRPr="00DD380F">
        <w:rPr>
          <w:rFonts w:ascii="Book Antiqua" w:eastAsia="Arial Unicode MS" w:hAnsi="Book Antiqua" w:cs="Arial Unicode MS"/>
          <w:sz w:val="24"/>
          <w:szCs w:val="24"/>
        </w:rPr>
        <w:t xml:space="preserve"> useful information </w:t>
      </w:r>
      <w:r w:rsidR="00F91867" w:rsidRPr="00DD380F">
        <w:rPr>
          <w:rFonts w:ascii="Book Antiqua" w:eastAsia="Arial Unicode MS" w:hAnsi="Book Antiqua" w:cs="Arial Unicode MS"/>
          <w:sz w:val="24"/>
          <w:szCs w:val="24"/>
        </w:rPr>
        <w:t>for researchers who work in</w:t>
      </w:r>
      <w:r w:rsidR="003A395A" w:rsidRPr="00DD380F">
        <w:rPr>
          <w:rFonts w:ascii="Book Antiqua" w:eastAsia="Arial Unicode MS" w:hAnsi="Book Antiqua" w:cs="Arial Unicode MS"/>
          <w:sz w:val="24"/>
          <w:szCs w:val="24"/>
        </w:rPr>
        <w:t xml:space="preserve"> </w:t>
      </w:r>
      <w:r w:rsidR="00615625" w:rsidRPr="00DD380F">
        <w:rPr>
          <w:rFonts w:ascii="Book Antiqua" w:eastAsia="Arial Unicode MS" w:hAnsi="Book Antiqua" w:cs="Arial Unicode MS"/>
          <w:sz w:val="24"/>
          <w:szCs w:val="24"/>
        </w:rPr>
        <w:t>a</w:t>
      </w:r>
      <w:r w:rsidR="003A395A" w:rsidRPr="00DD380F">
        <w:rPr>
          <w:rFonts w:ascii="Book Antiqua" w:eastAsia="Arial Unicode MS" w:hAnsi="Book Antiqua" w:cs="Arial Unicode MS"/>
          <w:sz w:val="24"/>
          <w:szCs w:val="24"/>
        </w:rPr>
        <w:t xml:space="preserve"> related </w:t>
      </w:r>
      <w:r w:rsidR="00F91867" w:rsidRPr="00DD380F">
        <w:rPr>
          <w:rFonts w:ascii="Book Antiqua" w:eastAsia="Arial Unicode MS" w:hAnsi="Book Antiqua" w:cs="Arial Unicode MS"/>
          <w:sz w:val="24"/>
          <w:szCs w:val="24"/>
        </w:rPr>
        <w:t>filed</w:t>
      </w:r>
      <w:r w:rsidR="003A395A" w:rsidRPr="00DD380F">
        <w:rPr>
          <w:rFonts w:ascii="Book Antiqua" w:eastAsia="Arial Unicode MS" w:hAnsi="Book Antiqua" w:cs="Arial Unicode MS"/>
          <w:sz w:val="24"/>
          <w:szCs w:val="24"/>
        </w:rPr>
        <w:t>.</w:t>
      </w:r>
    </w:p>
    <w:p w14:paraId="791C8929" w14:textId="77777777" w:rsidR="008C5269" w:rsidRPr="00DD380F" w:rsidRDefault="008C5269" w:rsidP="00DD380F">
      <w:pPr>
        <w:adjustRightInd w:val="0"/>
        <w:snapToGrid w:val="0"/>
        <w:spacing w:line="360" w:lineRule="auto"/>
        <w:rPr>
          <w:rFonts w:ascii="Book Antiqua" w:hAnsi="Book Antiqua"/>
          <w:b/>
          <w:sz w:val="24"/>
          <w:szCs w:val="24"/>
        </w:rPr>
      </w:pPr>
    </w:p>
    <w:p w14:paraId="60E38AD3" w14:textId="10E6380B" w:rsidR="0026093F" w:rsidRPr="00DD380F" w:rsidRDefault="0026093F" w:rsidP="00DD380F">
      <w:pPr>
        <w:adjustRightInd w:val="0"/>
        <w:snapToGrid w:val="0"/>
        <w:spacing w:line="360" w:lineRule="auto"/>
        <w:outlineLvl w:val="0"/>
        <w:rPr>
          <w:rFonts w:ascii="Book Antiqua" w:hAnsi="Book Antiqua"/>
          <w:sz w:val="24"/>
          <w:szCs w:val="24"/>
          <w:vertAlign w:val="superscript"/>
        </w:rPr>
      </w:pPr>
      <w:r w:rsidRPr="00DD380F">
        <w:rPr>
          <w:rFonts w:ascii="Book Antiqua" w:hAnsi="Book Antiqua"/>
          <w:sz w:val="24"/>
          <w:szCs w:val="24"/>
        </w:rPr>
        <w:t>Yi R, Li Y, Wang FL, Miao G, Qi RM, Zhao YY.</w:t>
      </w:r>
      <w:r w:rsidRPr="00DD380F">
        <w:rPr>
          <w:rFonts w:ascii="Book Antiqua" w:hAnsi="Book Antiqua"/>
          <w:sz w:val="24"/>
          <w:szCs w:val="24"/>
          <w:vertAlign w:val="superscript"/>
        </w:rPr>
        <w:t xml:space="preserve"> </w:t>
      </w:r>
      <w:proofErr w:type="gramStart"/>
      <w:r w:rsidRPr="00DD380F">
        <w:rPr>
          <w:rFonts w:ascii="Book Antiqua" w:hAnsi="Book Antiqua"/>
          <w:sz w:val="24"/>
          <w:szCs w:val="24"/>
        </w:rPr>
        <w:t>MicroRNAs as diagnostic and prognostic biomarkers in colorectal cancer.</w:t>
      </w:r>
      <w:proofErr w:type="gramEnd"/>
      <w:r w:rsidRPr="00DD380F">
        <w:rPr>
          <w:rFonts w:ascii="Book Antiqua" w:hAnsi="Book Antiqua"/>
          <w:i/>
          <w:iCs/>
          <w:sz w:val="24"/>
          <w:szCs w:val="24"/>
        </w:rPr>
        <w:t xml:space="preserve"> World J </w:t>
      </w:r>
      <w:proofErr w:type="spellStart"/>
      <w:r w:rsidRPr="00DD380F">
        <w:rPr>
          <w:rFonts w:ascii="Book Antiqua" w:hAnsi="Book Antiqua"/>
          <w:i/>
          <w:iCs/>
          <w:sz w:val="24"/>
          <w:szCs w:val="24"/>
        </w:rPr>
        <w:t>Gastrointest</w:t>
      </w:r>
      <w:proofErr w:type="spellEnd"/>
      <w:r w:rsidRPr="00DD380F">
        <w:rPr>
          <w:rFonts w:ascii="Book Antiqua" w:hAnsi="Book Antiqua"/>
          <w:i/>
          <w:iCs/>
          <w:sz w:val="24"/>
          <w:szCs w:val="24"/>
        </w:rPr>
        <w:t xml:space="preserve"> </w:t>
      </w:r>
      <w:proofErr w:type="spellStart"/>
      <w:r w:rsidRPr="00DD380F">
        <w:rPr>
          <w:rFonts w:ascii="Book Antiqua" w:hAnsi="Book Antiqua"/>
          <w:i/>
          <w:iCs/>
          <w:sz w:val="24"/>
          <w:szCs w:val="24"/>
        </w:rPr>
        <w:t>Oncol</w:t>
      </w:r>
      <w:proofErr w:type="spellEnd"/>
      <w:r w:rsidRPr="00DD380F">
        <w:rPr>
          <w:rFonts w:ascii="Book Antiqua" w:hAnsi="Book Antiqua"/>
          <w:sz w:val="24"/>
          <w:szCs w:val="24"/>
        </w:rPr>
        <w:t xml:space="preserve"> 2016; </w:t>
      </w:r>
      <w:proofErr w:type="gramStart"/>
      <w:r w:rsidRPr="00DD380F">
        <w:rPr>
          <w:rFonts w:ascii="Book Antiqua" w:hAnsi="Book Antiqua"/>
          <w:sz w:val="24"/>
          <w:szCs w:val="24"/>
        </w:rPr>
        <w:t>In</w:t>
      </w:r>
      <w:proofErr w:type="gramEnd"/>
      <w:r w:rsidRPr="00DD380F">
        <w:rPr>
          <w:rFonts w:ascii="Book Antiqua" w:hAnsi="Book Antiqua"/>
          <w:sz w:val="24"/>
          <w:szCs w:val="24"/>
        </w:rPr>
        <w:t xml:space="preserve"> press</w:t>
      </w:r>
    </w:p>
    <w:p w14:paraId="38F8F70F" w14:textId="77777777" w:rsidR="0026093F" w:rsidRPr="00DD380F" w:rsidRDefault="0026093F" w:rsidP="00DD380F">
      <w:pPr>
        <w:tabs>
          <w:tab w:val="left" w:pos="4970"/>
        </w:tabs>
        <w:adjustRightInd w:val="0"/>
        <w:snapToGrid w:val="0"/>
        <w:spacing w:line="360" w:lineRule="auto"/>
        <w:outlineLvl w:val="0"/>
        <w:rPr>
          <w:rFonts w:ascii="Book Antiqua" w:hAnsi="Book Antiqua"/>
          <w:sz w:val="24"/>
          <w:szCs w:val="24"/>
        </w:rPr>
      </w:pPr>
      <w:r w:rsidRPr="00DD380F">
        <w:rPr>
          <w:rFonts w:ascii="Book Antiqua" w:hAnsi="Book Antiqua"/>
          <w:sz w:val="24"/>
          <w:szCs w:val="24"/>
        </w:rPr>
        <w:tab/>
      </w:r>
    </w:p>
    <w:p w14:paraId="4D8CD72F" w14:textId="77777777" w:rsidR="00714AB0" w:rsidRPr="00DD380F" w:rsidRDefault="00714AB0" w:rsidP="00DD380F">
      <w:pPr>
        <w:adjustRightInd w:val="0"/>
        <w:snapToGrid w:val="0"/>
        <w:spacing w:line="360" w:lineRule="auto"/>
        <w:rPr>
          <w:rFonts w:ascii="Book Antiqua" w:hAnsi="Book Antiqua"/>
          <w:b/>
          <w:sz w:val="24"/>
          <w:szCs w:val="24"/>
        </w:rPr>
      </w:pPr>
    </w:p>
    <w:p w14:paraId="6912E9C7" w14:textId="77777777" w:rsidR="00E967CF" w:rsidRPr="00DD380F" w:rsidRDefault="00E967CF"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INTRODUCTION</w:t>
      </w:r>
    </w:p>
    <w:p w14:paraId="159F587A" w14:textId="2D9EF90E" w:rsidR="00E967CF" w:rsidRPr="00DD380F" w:rsidRDefault="00E967CF"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MicroRNAs (miRNAs) are endogenous short non-coding RNAs that downregulate target express</w:t>
      </w:r>
      <w:r w:rsidR="0026093F" w:rsidRPr="00DD380F">
        <w:rPr>
          <w:rFonts w:ascii="Book Antiqua" w:hAnsi="Book Antiqua"/>
          <w:sz w:val="24"/>
          <w:szCs w:val="24"/>
        </w:rPr>
        <w:t>ions by binding to their 3’-UTR</w:t>
      </w:r>
      <w:r w:rsidRPr="00DD380F">
        <w:rPr>
          <w:rFonts w:ascii="Book Antiqua" w:hAnsi="Book Antiqua"/>
          <w:sz w:val="24"/>
          <w:szCs w:val="24"/>
          <w:vertAlign w:val="superscript"/>
        </w:rPr>
        <w:t>[1]</w:t>
      </w:r>
      <w:r w:rsidRPr="00DD380F">
        <w:rPr>
          <w:rFonts w:ascii="Book Antiqua" w:hAnsi="Book Antiqua"/>
          <w:sz w:val="24"/>
          <w:szCs w:val="24"/>
        </w:rPr>
        <w:t xml:space="preserve">. MiRNAs </w:t>
      </w:r>
      <w:r w:rsidRPr="00DD380F">
        <w:rPr>
          <w:rFonts w:ascii="Book Antiqua" w:hAnsi="Book Antiqua"/>
          <w:sz w:val="24"/>
          <w:szCs w:val="24"/>
        </w:rPr>
        <w:lastRenderedPageBreak/>
        <w:t xml:space="preserve">function as regulators in broad biological process. Dysregulation of miRNAs exerts strong influence in disease progression through changing target gene expressions in various </w:t>
      </w:r>
      <w:proofErr w:type="gramStart"/>
      <w:r w:rsidRPr="00DD380F">
        <w:rPr>
          <w:rFonts w:ascii="Book Antiqua" w:hAnsi="Book Antiqua"/>
          <w:sz w:val="24"/>
          <w:szCs w:val="24"/>
        </w:rPr>
        <w:t>tumors</w:t>
      </w:r>
      <w:r w:rsidR="0026093F" w:rsidRPr="00DD380F">
        <w:rPr>
          <w:rFonts w:ascii="Book Antiqua" w:hAnsi="Book Antiqua"/>
          <w:sz w:val="24"/>
          <w:szCs w:val="24"/>
          <w:vertAlign w:val="superscript"/>
        </w:rPr>
        <w:t>[</w:t>
      </w:r>
      <w:proofErr w:type="gramEnd"/>
      <w:r w:rsidR="0026093F" w:rsidRPr="00DD380F">
        <w:rPr>
          <w:rFonts w:ascii="Book Antiqua" w:hAnsi="Book Antiqua"/>
          <w:sz w:val="24"/>
          <w:szCs w:val="24"/>
          <w:vertAlign w:val="superscript"/>
        </w:rPr>
        <w:t>2,</w:t>
      </w:r>
      <w:r w:rsidRPr="00DD380F">
        <w:rPr>
          <w:rFonts w:ascii="Book Antiqua" w:hAnsi="Book Antiqua"/>
          <w:sz w:val="24"/>
          <w:szCs w:val="24"/>
          <w:vertAlign w:val="superscript"/>
        </w:rPr>
        <w:t>3]</w:t>
      </w:r>
      <w:r w:rsidRPr="00DD380F">
        <w:rPr>
          <w:rFonts w:ascii="Book Antiqua" w:hAnsi="Book Antiqua"/>
          <w:sz w:val="24"/>
          <w:szCs w:val="24"/>
        </w:rPr>
        <w:t xml:space="preserve">. More and more data suggested that miRNAs could be potential biomarkers of early-stage </w:t>
      </w:r>
      <w:r w:rsidR="0026093F" w:rsidRPr="00DD380F">
        <w:rPr>
          <w:rFonts w:ascii="Book Antiqua" w:hAnsi="Book Antiqua"/>
          <w:sz w:val="24"/>
          <w:szCs w:val="24"/>
        </w:rPr>
        <w:t>colorectal cancer (CRC)</w:t>
      </w:r>
      <w:r w:rsidRPr="00DD380F">
        <w:rPr>
          <w:rFonts w:ascii="Book Antiqua" w:hAnsi="Book Antiqua"/>
          <w:sz w:val="24"/>
          <w:szCs w:val="24"/>
        </w:rPr>
        <w:t xml:space="preserve"> diagnosis, since they are unable to be degraded easily and the expression levels of them in the colorectal </w:t>
      </w:r>
      <w:proofErr w:type="spellStart"/>
      <w:r w:rsidRPr="00DD380F">
        <w:rPr>
          <w:rFonts w:ascii="Book Antiqua" w:hAnsi="Book Antiqua"/>
          <w:sz w:val="24"/>
          <w:szCs w:val="24"/>
        </w:rPr>
        <w:t>ployps</w:t>
      </w:r>
      <w:proofErr w:type="spellEnd"/>
      <w:r w:rsidRPr="00DD380F">
        <w:rPr>
          <w:rFonts w:ascii="Book Antiqua" w:hAnsi="Book Antiqua"/>
          <w:sz w:val="24"/>
          <w:szCs w:val="24"/>
        </w:rPr>
        <w:t>, blood and stool maybe give a hint to the occurrence of the disease. CRC accounts for 10% new cancer cases and is one of the leading causes of death worldwide (over 1.23 million deaths per year)</w:t>
      </w:r>
      <w:r w:rsidRPr="00DD380F">
        <w:rPr>
          <w:rFonts w:ascii="Book Antiqua" w:hAnsi="Book Antiqua"/>
          <w:sz w:val="24"/>
          <w:szCs w:val="24"/>
          <w:vertAlign w:val="superscript"/>
        </w:rPr>
        <w:t>[4]</w:t>
      </w:r>
      <w:r w:rsidRPr="00DD380F">
        <w:rPr>
          <w:rFonts w:ascii="Book Antiqua" w:hAnsi="Book Antiqua"/>
          <w:sz w:val="24"/>
          <w:szCs w:val="24"/>
        </w:rPr>
        <w:t xml:space="preserve">. Up to now, the common methods for CRC early diagnosis are </w:t>
      </w:r>
      <w:r w:rsidR="00DD380F">
        <w:rPr>
          <w:rFonts w:ascii="Book Antiqua" w:hAnsi="Book Antiqua"/>
          <w:sz w:val="24"/>
          <w:szCs w:val="24"/>
        </w:rPr>
        <w:t xml:space="preserve">computed </w:t>
      </w:r>
      <w:proofErr w:type="gramStart"/>
      <w:r w:rsidR="00DD380F">
        <w:rPr>
          <w:rFonts w:ascii="Book Antiqua" w:hAnsi="Book Antiqua"/>
          <w:sz w:val="24"/>
          <w:szCs w:val="24"/>
        </w:rPr>
        <w:t>tomography</w:t>
      </w:r>
      <w:r w:rsidRPr="00DD380F">
        <w:rPr>
          <w:rFonts w:ascii="Book Antiqua" w:hAnsi="Book Antiqua"/>
          <w:sz w:val="24"/>
          <w:szCs w:val="24"/>
        </w:rPr>
        <w:t>(</w:t>
      </w:r>
      <w:proofErr w:type="gramEnd"/>
      <w:r w:rsidR="00E61F52" w:rsidRPr="00DD380F">
        <w:rPr>
          <w:rFonts w:ascii="Book Antiqua" w:hAnsi="Book Antiqua"/>
          <w:sz w:val="24"/>
          <w:szCs w:val="24"/>
        </w:rPr>
        <w:t>CT</w:t>
      </w:r>
      <w:r w:rsidRPr="00DD380F">
        <w:rPr>
          <w:rFonts w:ascii="Book Antiqua" w:hAnsi="Book Antiqua"/>
          <w:sz w:val="24"/>
          <w:szCs w:val="24"/>
        </w:rPr>
        <w:t>), colonoscopy and</w:t>
      </w:r>
      <w:r w:rsidR="0026093F" w:rsidRPr="00DD380F">
        <w:rPr>
          <w:rFonts w:ascii="Book Antiqua" w:hAnsi="Book Antiqua"/>
          <w:sz w:val="24"/>
          <w:szCs w:val="24"/>
        </w:rPr>
        <w:t xml:space="preserve"> fecal occult blood test (FOBT)</w:t>
      </w:r>
      <w:r w:rsidRPr="00DD380F">
        <w:rPr>
          <w:rFonts w:ascii="Book Antiqua" w:hAnsi="Book Antiqua"/>
          <w:sz w:val="24"/>
          <w:szCs w:val="24"/>
          <w:vertAlign w:val="superscript"/>
        </w:rPr>
        <w:t>[5]</w:t>
      </w:r>
      <w:r w:rsidRPr="00DD380F">
        <w:rPr>
          <w:rFonts w:ascii="Book Antiqua" w:hAnsi="Book Antiqua"/>
          <w:sz w:val="24"/>
          <w:szCs w:val="24"/>
        </w:rPr>
        <w:t>. However, CT has low sensitivity for the diagnosis of early colon cancer and could</w:t>
      </w:r>
      <w:r w:rsidR="0026093F" w:rsidRPr="00DD380F">
        <w:rPr>
          <w:rFonts w:ascii="Book Antiqua" w:hAnsi="Book Antiqua"/>
          <w:sz w:val="24"/>
          <w:szCs w:val="24"/>
        </w:rPr>
        <w:t xml:space="preserve"> bring large radiation exposure</w:t>
      </w:r>
      <w:r w:rsidRPr="00DD380F">
        <w:rPr>
          <w:rFonts w:ascii="Book Antiqua" w:hAnsi="Book Antiqua"/>
          <w:sz w:val="24"/>
          <w:szCs w:val="24"/>
        </w:rPr>
        <w:fldChar w:fldCharType="begin">
          <w:fldData xml:space="preserve">PEVuZE5vdGU+PENpdGU+PEF1dGhvcj5MYW88L0F1dGhvcj48WWVhcj4yMDEzPC9ZZWFyPjxSZWNO
dW0+MjMzOTwvUmVjTnVtPjxyZWNvcmQ+PHJlYy1udW1iZXI+MjMzOTwvcmVjLW51bWJlcj48Zm9y
ZWlnbi1rZXlzPjxrZXkgYXBwPSJFTiIgZGItaWQ9IjUwd3hkcHpkOXZkNXI3ZTl0NWI1OTVkanJm
cHR0cnh3OWF2cCI+MjMzOTwva2V5PjwvZm9yZWlnbi1rZXlzPjxyZWYtdHlwZSBuYW1lPSJKb3Vy
bmFsIEFydGljbGUiPjE3PC9yZWYtdHlwZT48Y29udHJpYnV0b3JzPjxhdXRob3JzPjxhdXRob3I+
TGFvLCBJLiBILjwvYXV0aG9yPjxhdXRob3I+Q2hhbywgSC48L2F1dGhvcj48YXV0aG9yPldhbmcs
IFkuIEouPC9hdXRob3I+PGF1dGhvcj5NYWssIEMuIFcuPC9hdXRob3I+PGF1dGhvcj5UemVuZywg
Vy4gUy48L2F1dGhvcj48YXV0aG9yPld1LCBSLiBILjwvYXV0aG9yPjxhdXRob3I+Q2hhbmcsIFMu
IFQuPC9hdXRob3I+PGF1dGhvcj5GYW5nLCBKLiBMLjwvYXV0aG9yPjwvYXV0aG9ycz48L2NvbnRy
aWJ1dG9ycz48YXV0aC1hZGRyZXNzPkRlcGFydG1lbnQgb2YgUmFkaW9sb2d5LCBDaGktTWVpIEhv
c3BpdGFsLCBMaXV5aW5nIE4wLjIwMSwgVGFpa2FuZyBWaWxsYWdlLCBMaXV5aW5nIERpc3QsIFRh
aW5hbiBDaXR5IDczNiwgVGFpd2FuLiBhcXdhbmc1MkBnbWFpbC5jb208L2F1dGgtYWRkcmVzcz48
dGl0bGVzPjx0aXRsZT5Db21wdXRlZCB0b21vZ3JhcGh5IGhhcyBsb3cgc2Vuc2l0aXZpdHkgZm9y
IHRoZSBkaWFnbm9zaXMgb2YgZWFybHkgY29sb24gY2FuY2VyPC90aXRsZT48c2Vjb25kYXJ5LXRp
dGxlPkNvbG9yZWN0YWwgRGlzPC9zZWNvbmRhcnktdGl0bGU+PGFsdC10aXRsZT5Db2xvcmVjdGFs
IGRpc2Vhc2UgOiB0aGUgb2ZmaWNpYWwgam91cm5hbCBvZiB0aGUgQXNzb2NpYXRpb24gb2YgQ29s
b3Byb2N0b2xvZ3kgb2YgR3JlYXQgQnJpdGFpbiBhbmQgSXJlbGFuZDwvYWx0LXRpdGxlPjwvdGl0
bGVzPjxwZXJpb2RpY2FsPjxmdWxsLXRpdGxlPkNvbG9yZWN0YWwgRGlzPC9mdWxsLXRpdGxlPjxh
YmJyLTE+Q29sb3JlY3RhbCBkaXNlYXNlIDogdGhlIG9mZmljaWFsIGpvdXJuYWwgb2YgdGhlIEFz
c29jaWF0aW9uIG9mIENvbG9wcm9jdG9sb2d5IG9mIEdyZWF0IEJyaXRhaW4gYW5kIElyZWxhbmQ8
L2FiYnItMT48L3BlcmlvZGljYWw+PGFsdC1wZXJpb2RpY2FsPjxmdWxsLXRpdGxlPkNvbG9yZWN0
YWwgRGlzPC9mdWxsLXRpdGxlPjxhYmJyLTE+Q29sb3JlY3RhbCBkaXNlYXNlIDogdGhlIG9mZmlj
aWFsIGpvdXJuYWwgb2YgdGhlIEFzc29jaWF0aW9uIG9mIENvbG9wcm9jdG9sb2d5IG9mIEdyZWF0
IEJyaXRhaW4gYW5kIElyZWxhbmQ8L2FiYnItMT48L2FsdC1wZXJpb2RpY2FsPjxwYWdlcz44MDct
MTE8L3BhZ2VzPjx2b2x1bWU+MTU8L3ZvbHVtZT48bnVtYmVyPjc8L251bWJlcj48a2V5d29yZHM+
PGtleXdvcmQ+QWdlZDwva2V5d29yZD48a2V5d29yZD5DYXJjaW5vbWEvZGlhZ25vc2lzL3BhdGhv
bG9neS8qcmFkaW9ncmFwaHk8L2tleXdvcmQ+PGtleXdvcmQ+Q29ob3J0IFN0dWRpZXM8L2tleXdv
cmQ+PGtleXdvcmQ+Q29sb25pYyBOZW9wbGFzbXMvZGlhZ25vc2lzL3BhdGhvbG9neS8qcmFkaW9n
cmFwaHk8L2tleXdvcmQ+PGtleXdvcmQ+Q29sb25pYyBQb2x5cHMvZGlhZ25vc2lzL3BhdGhvbG9n
eS8qcmFkaW9ncmFwaHk8L2tleXdvcmQ+PGtleXdvcmQ+RWFybHkgRGV0ZWN0aW9uIG9mIENhbmNl
ci8qbWV0aG9kczwva2V5d29yZD48a2V5d29yZD5GZW1hbGU8L2tleXdvcmQ+PGtleXdvcmQ+SHVt
YW5zPC9rZXl3b3JkPjxrZXl3b3JkPk1hbGU8L2tleXdvcmQ+PGtleXdvcmQ+TWlkZGxlIEFnZWQ8
L2tleXdvcmQ+PGtleXdvcmQ+TmVvcGxhc20gU3RhZ2luZy9tZXRob2RzPC9rZXl3b3JkPjxrZXl3
b3JkPlJldHJvc3BlY3RpdmUgU3R1ZGllczwva2V5d29yZD48a2V5d29yZD5TZW5zaXRpdml0eSBh
bmQgU3BlY2lmaWNpdHk8L2tleXdvcmQ+PGtleXdvcmQ+KlRvbW9ncmFwaHksIFgtUmF5IENvbXB1
dGVkPC9rZXl3b3JkPjwva2V5d29yZHM+PGRhdGVzPjx5ZWFyPjIwMTM8L3llYXI+PHB1Yi1kYXRl
cz48ZGF0ZT5KdWw8L2RhdGU+PC9wdWItZGF0ZXM+PC9kYXRlcz48aXNibj4xNDYzLTEzMTggKEVs
ZWN0cm9uaWMpJiN4RDsxNDYyLTg5MTAgKExpbmtpbmcpPC9pc2JuPjxhY2Nlc3Npb24tbnVtPjIz
MzUwOTkyPC9hY2Nlc3Npb24tbnVtPjx1cmxzPjxyZWxhdGVkLXVybHM+PHVybD5odHRwOi8vd3d3
Lm5jYmkubmxtLm5paC5nb3YvcHVibWVkLzIzMzUwOTkyPC91cmw+PC9yZWxhdGVkLXVybHM+PC91
cmxzPjxlbGVjdHJvbmljLXJlc291cmNlLW51bT4xMC4xMTExL2NvZGkuMTIxNDA8L2VsZWN0cm9u
aWMtcmVzb3VyY2UtbnVtPjwvcmVjb3JkPjwvQ2l0ZT48L0VuZE5vdGU+AG==
</w:fldData>
        </w:fldChar>
      </w:r>
      <w:r w:rsidRPr="00DD380F">
        <w:rPr>
          <w:rFonts w:ascii="Book Antiqua" w:hAnsi="Book Antiqua"/>
          <w:sz w:val="24"/>
          <w:szCs w:val="24"/>
        </w:rPr>
        <w:instrText xml:space="preserve"> ADDIN EN.CITE </w:instrText>
      </w:r>
      <w:r w:rsidRPr="00DD380F">
        <w:rPr>
          <w:rFonts w:ascii="Book Antiqua" w:hAnsi="Book Antiqua"/>
          <w:sz w:val="24"/>
          <w:szCs w:val="24"/>
        </w:rPr>
        <w:fldChar w:fldCharType="begin">
          <w:fldData xml:space="preserve">PEVuZE5vdGU+PENpdGU+PEF1dGhvcj5MYW88L0F1dGhvcj48WWVhcj4yMDEzPC9ZZWFyPjxSZWNO
dW0+MjMzOTwvUmVjTnVtPjxyZWNvcmQ+PHJlYy1udW1iZXI+MjMzOTwvcmVjLW51bWJlcj48Zm9y
ZWlnbi1rZXlzPjxrZXkgYXBwPSJFTiIgZGItaWQ9IjUwd3hkcHpkOXZkNXI3ZTl0NWI1OTVkanJm
cHR0cnh3OWF2cCI+MjMzOTwva2V5PjwvZm9yZWlnbi1rZXlzPjxyZWYtdHlwZSBuYW1lPSJKb3Vy
bmFsIEFydGljbGUiPjE3PC9yZWYtdHlwZT48Y29udHJpYnV0b3JzPjxhdXRob3JzPjxhdXRob3I+
TGFvLCBJLiBILjwvYXV0aG9yPjxhdXRob3I+Q2hhbywgSC48L2F1dGhvcj48YXV0aG9yPldhbmcs
IFkuIEouPC9hdXRob3I+PGF1dGhvcj5NYWssIEMuIFcuPC9hdXRob3I+PGF1dGhvcj5UemVuZywg
Vy4gUy48L2F1dGhvcj48YXV0aG9yPld1LCBSLiBILjwvYXV0aG9yPjxhdXRob3I+Q2hhbmcsIFMu
IFQuPC9hdXRob3I+PGF1dGhvcj5GYW5nLCBKLiBMLjwvYXV0aG9yPjwvYXV0aG9ycz48L2NvbnRy
aWJ1dG9ycz48YXV0aC1hZGRyZXNzPkRlcGFydG1lbnQgb2YgUmFkaW9sb2d5LCBDaGktTWVpIEhv
c3BpdGFsLCBMaXV5aW5nIE4wLjIwMSwgVGFpa2FuZyBWaWxsYWdlLCBMaXV5aW5nIERpc3QsIFRh
aW5hbiBDaXR5IDczNiwgVGFpd2FuLiBhcXdhbmc1MkBnbWFpbC5jb208L2F1dGgtYWRkcmVzcz48
dGl0bGVzPjx0aXRsZT5Db21wdXRlZCB0b21vZ3JhcGh5IGhhcyBsb3cgc2Vuc2l0aXZpdHkgZm9y
IHRoZSBkaWFnbm9zaXMgb2YgZWFybHkgY29sb24gY2FuY2VyPC90aXRsZT48c2Vjb25kYXJ5LXRp
dGxlPkNvbG9yZWN0YWwgRGlzPC9zZWNvbmRhcnktdGl0bGU+PGFsdC10aXRsZT5Db2xvcmVjdGFs
IGRpc2Vhc2UgOiB0aGUgb2ZmaWNpYWwgam91cm5hbCBvZiB0aGUgQXNzb2NpYXRpb24gb2YgQ29s
b3Byb2N0b2xvZ3kgb2YgR3JlYXQgQnJpdGFpbiBhbmQgSXJlbGFuZDwvYWx0LXRpdGxlPjwvdGl0
bGVzPjxwZXJpb2RpY2FsPjxmdWxsLXRpdGxlPkNvbG9yZWN0YWwgRGlzPC9mdWxsLXRpdGxlPjxh
YmJyLTE+Q29sb3JlY3RhbCBkaXNlYXNlIDogdGhlIG9mZmljaWFsIGpvdXJuYWwgb2YgdGhlIEFz
c29jaWF0aW9uIG9mIENvbG9wcm9jdG9sb2d5IG9mIEdyZWF0IEJyaXRhaW4gYW5kIElyZWxhbmQ8
L2FiYnItMT48L3BlcmlvZGljYWw+PGFsdC1wZXJpb2RpY2FsPjxmdWxsLXRpdGxlPkNvbG9yZWN0
YWwgRGlzPC9mdWxsLXRpdGxlPjxhYmJyLTE+Q29sb3JlY3RhbCBkaXNlYXNlIDogdGhlIG9mZmlj
aWFsIGpvdXJuYWwgb2YgdGhlIEFzc29jaWF0aW9uIG9mIENvbG9wcm9jdG9sb2d5IG9mIEdyZWF0
IEJyaXRhaW4gYW5kIElyZWxhbmQ8L2FiYnItMT48L2FsdC1wZXJpb2RpY2FsPjxwYWdlcz44MDct
MTE8L3BhZ2VzPjx2b2x1bWU+MTU8L3ZvbHVtZT48bnVtYmVyPjc8L251bWJlcj48a2V5d29yZHM+
PGtleXdvcmQ+QWdlZDwva2V5d29yZD48a2V5d29yZD5DYXJjaW5vbWEvZGlhZ25vc2lzL3BhdGhv
bG9neS8qcmFkaW9ncmFwaHk8L2tleXdvcmQ+PGtleXdvcmQ+Q29ob3J0IFN0dWRpZXM8L2tleXdv
cmQ+PGtleXdvcmQ+Q29sb25pYyBOZW9wbGFzbXMvZGlhZ25vc2lzL3BhdGhvbG9neS8qcmFkaW9n
cmFwaHk8L2tleXdvcmQ+PGtleXdvcmQ+Q29sb25pYyBQb2x5cHMvZGlhZ25vc2lzL3BhdGhvbG9n
eS8qcmFkaW9ncmFwaHk8L2tleXdvcmQ+PGtleXdvcmQ+RWFybHkgRGV0ZWN0aW9uIG9mIENhbmNl
ci8qbWV0aG9kczwva2V5d29yZD48a2V5d29yZD5GZW1hbGU8L2tleXdvcmQ+PGtleXdvcmQ+SHVt
YW5zPC9rZXl3b3JkPjxrZXl3b3JkPk1hbGU8L2tleXdvcmQ+PGtleXdvcmQ+TWlkZGxlIEFnZWQ8
L2tleXdvcmQ+PGtleXdvcmQ+TmVvcGxhc20gU3RhZ2luZy9tZXRob2RzPC9rZXl3b3JkPjxrZXl3
b3JkPlJldHJvc3BlY3RpdmUgU3R1ZGllczwva2V5d29yZD48a2V5d29yZD5TZW5zaXRpdml0eSBh
bmQgU3BlY2lmaWNpdHk8L2tleXdvcmQ+PGtleXdvcmQ+KlRvbW9ncmFwaHksIFgtUmF5IENvbXB1
dGVkPC9rZXl3b3JkPjwva2V5d29yZHM+PGRhdGVzPjx5ZWFyPjIwMTM8L3llYXI+PHB1Yi1kYXRl
cz48ZGF0ZT5KdWw8L2RhdGU+PC9wdWItZGF0ZXM+PC9kYXRlcz48aXNibj4xNDYzLTEzMTggKEVs
ZWN0cm9uaWMpJiN4RDsxNDYyLTg5MTAgKExpbmtpbmcpPC9pc2JuPjxhY2Nlc3Npb24tbnVtPjIz
MzUwOTkyPC9hY2Nlc3Npb24tbnVtPjx1cmxzPjxyZWxhdGVkLXVybHM+PHVybD5odHRwOi8vd3d3
Lm5jYmkubmxtLm5paC5nb3YvcHVibWVkLzIzMzUwOTkyPC91cmw+PC9yZWxhdGVkLXVybHM+PC91
cmxzPjxlbGVjdHJvbmljLXJlc291cmNlLW51bT4xMC4xMTExL2NvZGkuMTIxNDA8L2VsZWN0cm9u
aWMtcmVzb3VyY2UtbnVtPjwvcmVjb3JkPjwvQ2l0ZT48L0VuZE5vdGU+AG==
</w:fldData>
        </w:fldChar>
      </w:r>
      <w:r w:rsidRPr="00DD380F">
        <w:rPr>
          <w:rFonts w:ascii="Book Antiqua" w:hAnsi="Book Antiqua"/>
          <w:sz w:val="24"/>
          <w:szCs w:val="24"/>
        </w:rPr>
        <w:instrText xml:space="preserve"> ADDIN EN.CITE.DATA </w:instrText>
      </w:r>
      <w:r w:rsidRPr="00DD380F">
        <w:rPr>
          <w:rFonts w:ascii="Book Antiqua" w:hAnsi="Book Antiqua"/>
          <w:sz w:val="24"/>
          <w:szCs w:val="24"/>
        </w:rPr>
      </w:r>
      <w:r w:rsidRPr="00DD380F">
        <w:rPr>
          <w:rFonts w:ascii="Book Antiqua" w:hAnsi="Book Antiqua"/>
          <w:sz w:val="24"/>
          <w:szCs w:val="24"/>
        </w:rPr>
        <w:fldChar w:fldCharType="end"/>
      </w:r>
      <w:r w:rsidRPr="00DD380F">
        <w:rPr>
          <w:rFonts w:ascii="Book Antiqua" w:hAnsi="Book Antiqua"/>
          <w:sz w:val="24"/>
          <w:szCs w:val="24"/>
        </w:rPr>
      </w:r>
      <w:r w:rsidRPr="00DD380F">
        <w:rPr>
          <w:rFonts w:ascii="Book Antiqua" w:hAnsi="Book Antiqua"/>
          <w:sz w:val="24"/>
          <w:szCs w:val="24"/>
        </w:rPr>
        <w:fldChar w:fldCharType="end"/>
      </w:r>
      <w:r w:rsidRPr="00DD380F">
        <w:rPr>
          <w:rFonts w:ascii="Book Antiqua" w:hAnsi="Book Antiqua"/>
          <w:sz w:val="24"/>
          <w:szCs w:val="24"/>
          <w:vertAlign w:val="superscript"/>
        </w:rPr>
        <w:t>[6]</w:t>
      </w:r>
      <w:r w:rsidRPr="00DD380F">
        <w:rPr>
          <w:rFonts w:ascii="Book Antiqua" w:hAnsi="Book Antiqua"/>
          <w:sz w:val="24"/>
          <w:szCs w:val="24"/>
        </w:rPr>
        <w:t xml:space="preserve">. And the colonoscopy is expensive and increases risk of morbidity or mortality due to perforation of </w:t>
      </w:r>
      <w:r w:rsidR="0026093F" w:rsidRPr="00DD380F">
        <w:rPr>
          <w:rFonts w:ascii="Book Antiqua" w:hAnsi="Book Antiqua"/>
          <w:sz w:val="24"/>
          <w:szCs w:val="24"/>
        </w:rPr>
        <w:t xml:space="preserve">the </w:t>
      </w:r>
      <w:proofErr w:type="gramStart"/>
      <w:r w:rsidR="0026093F" w:rsidRPr="00DD380F">
        <w:rPr>
          <w:rFonts w:ascii="Book Antiqua" w:hAnsi="Book Antiqua"/>
          <w:sz w:val="24"/>
          <w:szCs w:val="24"/>
        </w:rPr>
        <w:t>gut</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7]</w:t>
      </w:r>
      <w:r w:rsidRPr="00DD380F">
        <w:rPr>
          <w:rFonts w:ascii="Book Antiqua" w:hAnsi="Book Antiqua"/>
          <w:sz w:val="24"/>
          <w:szCs w:val="24"/>
        </w:rPr>
        <w:t>, although it can effectively detect neoplastic occurrence and allow for the removal of polyps when found. FOBT is commonly used, but other digestive diseases such as ulcerative colitis and hemorrhoid</w:t>
      </w:r>
      <w:r w:rsidR="0026093F" w:rsidRPr="00DD380F">
        <w:rPr>
          <w:rFonts w:ascii="Book Antiqua" w:hAnsi="Book Antiqua"/>
          <w:sz w:val="24"/>
          <w:szCs w:val="24"/>
        </w:rPr>
        <w:t xml:space="preserve">s may also cause blood in </w:t>
      </w:r>
      <w:proofErr w:type="gramStart"/>
      <w:r w:rsidR="0026093F" w:rsidRPr="00DD380F">
        <w:rPr>
          <w:rFonts w:ascii="Book Antiqua" w:hAnsi="Book Antiqua"/>
          <w:sz w:val="24"/>
          <w:szCs w:val="24"/>
        </w:rPr>
        <w:t>stool</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8]</w:t>
      </w:r>
      <w:r w:rsidRPr="00DD380F">
        <w:rPr>
          <w:rFonts w:ascii="Book Antiqua" w:hAnsi="Book Antiqua"/>
          <w:sz w:val="24"/>
          <w:szCs w:val="24"/>
        </w:rPr>
        <w:t xml:space="preserve">, and the detection of FOBT is not a sensitive test for early diagnosis. Taken together, current methodologies for early detection are neither sensitive nor specific. Differential miRNAs expression in CRC </w:t>
      </w:r>
      <w:proofErr w:type="gramStart"/>
      <w:r w:rsidRPr="00DD380F">
        <w:rPr>
          <w:rFonts w:ascii="Book Antiqua" w:hAnsi="Book Antiqua"/>
          <w:sz w:val="24"/>
          <w:szCs w:val="24"/>
        </w:rPr>
        <w:t>individuals</w:t>
      </w:r>
      <w:proofErr w:type="gramEnd"/>
      <w:r w:rsidRPr="00DD380F">
        <w:rPr>
          <w:rFonts w:ascii="Book Antiqua" w:hAnsi="Book Antiqua"/>
          <w:sz w:val="24"/>
          <w:szCs w:val="24"/>
        </w:rPr>
        <w:t xml:space="preserve"> </w:t>
      </w:r>
      <w:r w:rsidRPr="00DD380F">
        <w:rPr>
          <w:rFonts w:ascii="Book Antiqua" w:hAnsi="Book Antiqua"/>
          <w:i/>
          <w:sz w:val="24"/>
          <w:szCs w:val="24"/>
        </w:rPr>
        <w:t>vs</w:t>
      </w:r>
      <w:r w:rsidRPr="00DD380F">
        <w:rPr>
          <w:rFonts w:ascii="Book Antiqua" w:hAnsi="Book Antiqua"/>
          <w:sz w:val="24"/>
          <w:szCs w:val="24"/>
        </w:rPr>
        <w:t xml:space="preserve"> normal individuals is a common event and may be pivotal for tumor onset and progression. What’s more, some dysregulated miRNAs are associated with progression and grade malignancy of CRC. Multiple studies have identified the values of miRNAs in CRC diagnosis. While some reports indicated that changed expression levels of miRNAs correlate closely with c</w:t>
      </w:r>
      <w:r w:rsidR="00E61F52" w:rsidRPr="00DD380F">
        <w:rPr>
          <w:rFonts w:ascii="Book Antiqua" w:hAnsi="Book Antiqua"/>
          <w:sz w:val="24"/>
          <w:szCs w:val="24"/>
        </w:rPr>
        <w:t xml:space="preserve">ancer progression and </w:t>
      </w:r>
      <w:proofErr w:type="gramStart"/>
      <w:r w:rsidR="00E61F52" w:rsidRPr="00DD380F">
        <w:rPr>
          <w:rFonts w:ascii="Book Antiqua" w:hAnsi="Book Antiqua"/>
          <w:sz w:val="24"/>
          <w:szCs w:val="24"/>
        </w:rPr>
        <w:t>prognosis</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9-11]</w:t>
      </w:r>
      <w:r w:rsidRPr="00DD380F">
        <w:rPr>
          <w:rFonts w:ascii="Book Antiqua" w:hAnsi="Book Antiqua"/>
          <w:sz w:val="24"/>
          <w:szCs w:val="24"/>
        </w:rPr>
        <w:t>. Here, we review the literatures to summarize the association of some important miRNAs with early-stage diagnosis, prognosis and recurrence of CRC, and to discuss some miRNAs that might give a hint to guide treatment decisions</w:t>
      </w:r>
      <w:r w:rsidR="006F54B3" w:rsidRPr="00DD380F">
        <w:rPr>
          <w:rFonts w:ascii="Book Antiqua" w:hAnsi="Book Antiqua"/>
          <w:sz w:val="24"/>
          <w:szCs w:val="24"/>
        </w:rPr>
        <w:t xml:space="preserve"> (Table 1)</w:t>
      </w:r>
      <w:r w:rsidRPr="00DD380F">
        <w:rPr>
          <w:rFonts w:ascii="Book Antiqua" w:hAnsi="Book Antiqua"/>
          <w:sz w:val="24"/>
          <w:szCs w:val="24"/>
        </w:rPr>
        <w:t>.</w:t>
      </w:r>
    </w:p>
    <w:p w14:paraId="1D120A5A" w14:textId="77777777" w:rsidR="00E967CF" w:rsidRPr="00DD380F" w:rsidRDefault="00E967CF" w:rsidP="00DD380F">
      <w:pPr>
        <w:adjustRightInd w:val="0"/>
        <w:snapToGrid w:val="0"/>
        <w:spacing w:line="360" w:lineRule="auto"/>
        <w:rPr>
          <w:rFonts w:ascii="Book Antiqua" w:hAnsi="Book Antiqua"/>
          <w:b/>
          <w:sz w:val="24"/>
          <w:szCs w:val="24"/>
        </w:rPr>
      </w:pPr>
    </w:p>
    <w:p w14:paraId="5823E3DA" w14:textId="77777777" w:rsidR="00E967CF" w:rsidRPr="00DD380F" w:rsidRDefault="00E967CF"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MiR-21</w:t>
      </w:r>
    </w:p>
    <w:p w14:paraId="73E91522" w14:textId="277B8C46" w:rsidR="00E967CF" w:rsidRPr="00DD380F" w:rsidRDefault="00E967CF"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 xml:space="preserve">MiR-21 is one of the most extensively investigated oncogenic miRNAs whose expression is frequently upregulated in </w:t>
      </w:r>
      <w:proofErr w:type="gramStart"/>
      <w:r w:rsidR="00E61F52" w:rsidRPr="00DD380F">
        <w:rPr>
          <w:rFonts w:ascii="Book Antiqua" w:hAnsi="Book Antiqua"/>
          <w:iCs/>
          <w:sz w:val="24"/>
          <w:szCs w:val="24"/>
        </w:rPr>
        <w:t>CRC</w:t>
      </w:r>
      <w:r w:rsidRPr="00DD380F">
        <w:rPr>
          <w:rFonts w:ascii="Book Antiqua" w:hAnsi="Book Antiqua"/>
          <w:sz w:val="24"/>
          <w:szCs w:val="24"/>
          <w:vertAlign w:val="superscript"/>
        </w:rPr>
        <w:t>[</w:t>
      </w:r>
      <w:proofErr w:type="gramEnd"/>
      <w:r w:rsidR="002A6660" w:rsidRPr="00DD380F">
        <w:rPr>
          <w:rFonts w:ascii="Book Antiqua" w:hAnsi="Book Antiqua"/>
          <w:sz w:val="24"/>
          <w:szCs w:val="24"/>
          <w:vertAlign w:val="superscript"/>
        </w:rPr>
        <w:t>12</w:t>
      </w:r>
      <w:r w:rsidR="00DD380F">
        <w:rPr>
          <w:rFonts w:ascii="Book Antiqua" w:hAnsi="Book Antiqua" w:hint="eastAsia"/>
          <w:sz w:val="24"/>
          <w:szCs w:val="24"/>
          <w:vertAlign w:val="superscript"/>
        </w:rPr>
        <w:t>-</w:t>
      </w:r>
      <w:r w:rsidR="002A6660" w:rsidRPr="00DD380F">
        <w:rPr>
          <w:rFonts w:ascii="Book Antiqua" w:hAnsi="Book Antiqua"/>
          <w:sz w:val="24"/>
          <w:szCs w:val="24"/>
          <w:vertAlign w:val="superscript"/>
        </w:rPr>
        <w:t>14</w:t>
      </w:r>
      <w:r w:rsidRPr="00DD380F">
        <w:rPr>
          <w:rFonts w:ascii="Book Antiqua" w:hAnsi="Book Antiqua"/>
          <w:sz w:val="24"/>
          <w:szCs w:val="24"/>
          <w:vertAlign w:val="superscript"/>
        </w:rPr>
        <w:t>]</w:t>
      </w:r>
      <w:r w:rsidRPr="00DD380F">
        <w:rPr>
          <w:rFonts w:ascii="Book Antiqua" w:hAnsi="Book Antiqua"/>
          <w:sz w:val="24"/>
          <w:szCs w:val="24"/>
        </w:rPr>
        <w:t xml:space="preserve">. Overexpression of miR-21 </w:t>
      </w:r>
      <w:r w:rsidRPr="00DD380F">
        <w:rPr>
          <w:rFonts w:ascii="Book Antiqua" w:hAnsi="Book Antiqua"/>
          <w:sz w:val="24"/>
          <w:szCs w:val="24"/>
        </w:rPr>
        <w:lastRenderedPageBreak/>
        <w:t>is closely corre</w:t>
      </w:r>
      <w:r w:rsidRPr="00DD380F">
        <w:rPr>
          <w:rFonts w:ascii="Book Antiqua" w:hAnsi="Book Antiqua"/>
          <w:sz w:val="24"/>
          <w:szCs w:val="24"/>
        </w:rPr>
        <w:softHyphen/>
        <w:t xml:space="preserve">lated with </w:t>
      </w:r>
      <w:r w:rsidRPr="00DD380F">
        <w:rPr>
          <w:rFonts w:ascii="Book Antiqua" w:hAnsi="Book Antiqua"/>
          <w:iCs/>
          <w:sz w:val="24"/>
          <w:szCs w:val="24"/>
        </w:rPr>
        <w:t>CRC</w:t>
      </w:r>
      <w:r w:rsidRPr="00DD380F">
        <w:rPr>
          <w:rFonts w:ascii="Book Antiqua" w:hAnsi="Book Antiqua"/>
          <w:sz w:val="24"/>
          <w:szCs w:val="24"/>
        </w:rPr>
        <w:t xml:space="preserve"> cell proliferation, invasion, lymph node metastases, and advanced clinical stage, all of which are the main prognostic factors for CRC. MiR-21 can downregulate several tumor suppressor genes including </w:t>
      </w:r>
      <w:r w:rsidRPr="00DD380F">
        <w:rPr>
          <w:rFonts w:ascii="Book Antiqua" w:hAnsi="Book Antiqua"/>
          <w:iCs/>
          <w:sz w:val="24"/>
          <w:szCs w:val="24"/>
        </w:rPr>
        <w:t>PTEN and RECK</w:t>
      </w:r>
      <w:r w:rsidRPr="00DD380F">
        <w:rPr>
          <w:rFonts w:ascii="Book Antiqua" w:hAnsi="Book Antiqua"/>
          <w:sz w:val="24"/>
          <w:szCs w:val="24"/>
        </w:rPr>
        <w:t>. The tumor suppressor protein PTEN acts as a lipid phosphatase to dephosphorylate phosphatidylinositol 3,4,5-trisphosphate (PIP3), an</w:t>
      </w:r>
      <w:r w:rsidR="00DD380F">
        <w:rPr>
          <w:rFonts w:ascii="Book Antiqua" w:hAnsi="Book Antiqua"/>
          <w:sz w:val="24"/>
          <w:szCs w:val="24"/>
        </w:rPr>
        <w:t>tagonizing the PI3K/</w:t>
      </w:r>
      <w:proofErr w:type="spellStart"/>
      <w:r w:rsidR="00DD380F">
        <w:rPr>
          <w:rFonts w:ascii="Book Antiqua" w:hAnsi="Book Antiqua"/>
          <w:sz w:val="24"/>
          <w:szCs w:val="24"/>
        </w:rPr>
        <w:t>Akt</w:t>
      </w:r>
      <w:proofErr w:type="spellEnd"/>
      <w:r w:rsidR="00DD380F">
        <w:rPr>
          <w:rFonts w:ascii="Book Antiqua" w:hAnsi="Book Antiqua"/>
          <w:sz w:val="24"/>
          <w:szCs w:val="24"/>
        </w:rPr>
        <w:t xml:space="preserve"> </w:t>
      </w:r>
      <w:proofErr w:type="gramStart"/>
      <w:r w:rsidR="00DD380F">
        <w:rPr>
          <w:rFonts w:ascii="Book Antiqua" w:hAnsi="Book Antiqua"/>
          <w:sz w:val="24"/>
          <w:szCs w:val="24"/>
        </w:rPr>
        <w:t>pathway</w:t>
      </w:r>
      <w:r w:rsidRPr="00DD380F">
        <w:rPr>
          <w:rFonts w:ascii="Book Antiqua" w:hAnsi="Book Antiqua"/>
          <w:sz w:val="24"/>
          <w:szCs w:val="24"/>
          <w:vertAlign w:val="superscript"/>
        </w:rPr>
        <w:t>[</w:t>
      </w:r>
      <w:proofErr w:type="gramEnd"/>
      <w:r w:rsidR="002A6660" w:rsidRPr="00DD380F">
        <w:rPr>
          <w:rFonts w:ascii="Book Antiqua" w:hAnsi="Book Antiqua"/>
          <w:sz w:val="24"/>
          <w:szCs w:val="24"/>
          <w:vertAlign w:val="superscript"/>
        </w:rPr>
        <w:t>15</w:t>
      </w:r>
      <w:r w:rsidRPr="00DD380F">
        <w:rPr>
          <w:rFonts w:ascii="Book Antiqua" w:hAnsi="Book Antiqua"/>
          <w:sz w:val="24"/>
          <w:szCs w:val="24"/>
          <w:vertAlign w:val="superscript"/>
        </w:rPr>
        <w:t>]</w:t>
      </w:r>
      <w:r w:rsidRPr="00DD380F">
        <w:rPr>
          <w:rFonts w:ascii="Book Antiqua" w:hAnsi="Book Antiqua"/>
          <w:sz w:val="24"/>
          <w:szCs w:val="24"/>
        </w:rPr>
        <w:t>. This pathway has an important effect on numerous biological functions, such as cell proliferation, adhesion, angiogenesis, migration, invasion, metabolism and anti-</w:t>
      </w:r>
      <w:proofErr w:type="gramStart"/>
      <w:r w:rsidRPr="00DD380F">
        <w:rPr>
          <w:rFonts w:ascii="Book Antiqua" w:hAnsi="Book Antiqua"/>
          <w:sz w:val="24"/>
          <w:szCs w:val="24"/>
        </w:rPr>
        <w:t>apoptosis</w:t>
      </w:r>
      <w:r w:rsidRPr="00DD380F">
        <w:rPr>
          <w:rFonts w:ascii="Book Antiqua" w:hAnsi="Book Antiqua"/>
          <w:sz w:val="24"/>
          <w:szCs w:val="24"/>
          <w:vertAlign w:val="superscript"/>
        </w:rPr>
        <w:t>[</w:t>
      </w:r>
      <w:proofErr w:type="gramEnd"/>
      <w:r w:rsidR="002A6660" w:rsidRPr="00DD380F">
        <w:rPr>
          <w:rFonts w:ascii="Book Antiqua" w:hAnsi="Book Antiqua"/>
          <w:sz w:val="24"/>
          <w:szCs w:val="24"/>
          <w:vertAlign w:val="superscript"/>
        </w:rPr>
        <w:t>16</w:t>
      </w:r>
      <w:r w:rsidRPr="00DD380F">
        <w:rPr>
          <w:rFonts w:ascii="Book Antiqua" w:hAnsi="Book Antiqua"/>
          <w:sz w:val="24"/>
          <w:szCs w:val="24"/>
          <w:vertAlign w:val="superscript"/>
        </w:rPr>
        <w:t>]</w:t>
      </w:r>
      <w:r w:rsidRPr="00DD380F">
        <w:rPr>
          <w:rFonts w:ascii="Book Antiqua" w:hAnsi="Book Antiqua"/>
          <w:sz w:val="24"/>
          <w:szCs w:val="24"/>
        </w:rPr>
        <w:t xml:space="preserve">. Besides, the key action of RECK (reversion-inducing cysteine rich protein with </w:t>
      </w:r>
      <w:proofErr w:type="spellStart"/>
      <w:r w:rsidRPr="00DD380F">
        <w:rPr>
          <w:rFonts w:ascii="Book Antiqua" w:hAnsi="Book Antiqua"/>
          <w:sz w:val="24"/>
          <w:szCs w:val="24"/>
        </w:rPr>
        <w:t>Kazal</w:t>
      </w:r>
      <w:proofErr w:type="spellEnd"/>
      <w:r w:rsidRPr="00DD380F">
        <w:rPr>
          <w:rFonts w:ascii="Book Antiqua" w:hAnsi="Book Antiqua"/>
          <w:sz w:val="24"/>
          <w:szCs w:val="24"/>
        </w:rPr>
        <w:t xml:space="preserve"> motifs) is to suppress the cell metastasis by inhibiting matrix metalloproteinases (MMPs) involved in breakdown of</w:t>
      </w:r>
      <w:r w:rsidR="00DD380F">
        <w:rPr>
          <w:rFonts w:ascii="Book Antiqua" w:hAnsi="Book Antiqua"/>
          <w:sz w:val="24"/>
          <w:szCs w:val="24"/>
        </w:rPr>
        <w:t xml:space="preserve"> the extracellular matrix (ECM)</w:t>
      </w:r>
      <w:r w:rsidRPr="00DD380F">
        <w:rPr>
          <w:rFonts w:ascii="Book Antiqua" w:hAnsi="Book Antiqua"/>
          <w:sz w:val="24"/>
          <w:szCs w:val="24"/>
          <w:vertAlign w:val="superscript"/>
        </w:rPr>
        <w:t>[</w:t>
      </w:r>
      <w:r w:rsidR="002A6660" w:rsidRPr="00DD380F">
        <w:rPr>
          <w:rFonts w:ascii="Book Antiqua" w:hAnsi="Book Antiqua"/>
          <w:sz w:val="24"/>
          <w:szCs w:val="24"/>
          <w:vertAlign w:val="superscript"/>
        </w:rPr>
        <w:t>17</w:t>
      </w:r>
      <w:r w:rsidRPr="00DD380F">
        <w:rPr>
          <w:rFonts w:ascii="Book Antiqua" w:hAnsi="Book Antiqua"/>
          <w:sz w:val="24"/>
          <w:szCs w:val="24"/>
          <w:vertAlign w:val="superscript"/>
        </w:rPr>
        <w:t>]</w:t>
      </w:r>
      <w:r w:rsidRPr="00DD380F">
        <w:rPr>
          <w:rFonts w:ascii="Book Antiqua" w:hAnsi="Book Antiqua"/>
          <w:sz w:val="24"/>
          <w:szCs w:val="24"/>
        </w:rPr>
        <w:t xml:space="preserve">. All of these suggested the oncogenic role of miR-21 in </w:t>
      </w:r>
      <w:r w:rsidRPr="00DD380F">
        <w:rPr>
          <w:rFonts w:ascii="Book Antiqua" w:hAnsi="Book Antiqua"/>
          <w:iCs/>
          <w:sz w:val="24"/>
          <w:szCs w:val="24"/>
        </w:rPr>
        <w:t>CRC.</w:t>
      </w:r>
    </w:p>
    <w:p w14:paraId="4FDCAB9E" w14:textId="778C1FC6" w:rsidR="00E967CF" w:rsidRPr="00DD380F" w:rsidRDefault="00E967CF" w:rsidP="00DD380F">
      <w:pPr>
        <w:adjustRightInd w:val="0"/>
        <w:snapToGrid w:val="0"/>
        <w:spacing w:line="360" w:lineRule="auto"/>
        <w:ind w:firstLineChars="100" w:firstLine="240"/>
        <w:rPr>
          <w:rFonts w:ascii="Book Antiqua" w:hAnsi="Book Antiqua"/>
          <w:sz w:val="24"/>
          <w:szCs w:val="24"/>
        </w:rPr>
      </w:pPr>
      <w:r w:rsidRPr="00DD380F">
        <w:rPr>
          <w:rFonts w:ascii="Book Antiqua" w:hAnsi="Book Antiqua"/>
          <w:iCs/>
          <w:sz w:val="24"/>
          <w:szCs w:val="24"/>
        </w:rPr>
        <w:t>CRC</w:t>
      </w:r>
      <w:r w:rsidRPr="00DD380F">
        <w:rPr>
          <w:rFonts w:ascii="Book Antiqua" w:hAnsi="Book Antiqua"/>
          <w:sz w:val="24"/>
          <w:szCs w:val="24"/>
        </w:rPr>
        <w:t xml:space="preserve"> tissues has been extensively reported, as discussed in head and neck squamous cell carcinoma (HNSCC), non-small-cell lung cancer (NSCLC), and carcinomas of the digestion system</w:t>
      </w:r>
      <w:r w:rsidRPr="00DD380F">
        <w:rPr>
          <w:rFonts w:ascii="Book Antiqua" w:hAnsi="Book Antiqua"/>
          <w:sz w:val="24"/>
          <w:szCs w:val="24"/>
          <w:vertAlign w:val="superscript"/>
        </w:rPr>
        <w:t>[</w:t>
      </w:r>
      <w:r w:rsidR="002A6660" w:rsidRPr="00DD380F">
        <w:rPr>
          <w:rFonts w:ascii="Book Antiqua" w:hAnsi="Book Antiqua"/>
          <w:sz w:val="24"/>
          <w:szCs w:val="24"/>
          <w:vertAlign w:val="superscript"/>
        </w:rPr>
        <w:t>18,19</w:t>
      </w:r>
      <w:r w:rsidRPr="00DD380F">
        <w:rPr>
          <w:rFonts w:ascii="Book Antiqua" w:hAnsi="Book Antiqua"/>
          <w:sz w:val="24"/>
          <w:szCs w:val="24"/>
          <w:vertAlign w:val="superscript"/>
        </w:rPr>
        <w:t>]</w:t>
      </w:r>
      <w:r w:rsidRPr="00DD380F">
        <w:rPr>
          <w:rFonts w:ascii="Book Antiqua" w:hAnsi="Book Antiqua"/>
          <w:sz w:val="24"/>
          <w:szCs w:val="24"/>
        </w:rPr>
        <w:t xml:space="preserve">. Moreover, some but not all </w:t>
      </w:r>
      <w:proofErr w:type="spellStart"/>
      <w:r w:rsidRPr="00DD380F">
        <w:rPr>
          <w:rFonts w:ascii="Book Antiqua" w:hAnsi="Book Antiqua"/>
          <w:sz w:val="24"/>
          <w:szCs w:val="24"/>
        </w:rPr>
        <w:t>ployps</w:t>
      </w:r>
      <w:proofErr w:type="spellEnd"/>
      <w:r w:rsidRPr="00DD380F" w:rsidDel="00106CA5">
        <w:rPr>
          <w:rFonts w:ascii="Book Antiqua" w:hAnsi="Book Antiqua"/>
          <w:sz w:val="24"/>
          <w:szCs w:val="24"/>
        </w:rPr>
        <w:t xml:space="preserve"> </w:t>
      </w:r>
      <w:r w:rsidRPr="00DD380F">
        <w:rPr>
          <w:rFonts w:ascii="Book Antiqua" w:hAnsi="Book Antiqua"/>
          <w:sz w:val="24"/>
          <w:szCs w:val="24"/>
        </w:rPr>
        <w:t xml:space="preserve">end up as malignant tumors through a string of increased genetic events. Therefore, it is important for early diagnosis to determine which polyp has the potential to become invasive carcinoma and then to remove it early. Accumulating studies show that miR-21 is correlated with the malignant progression of </w:t>
      </w:r>
      <w:proofErr w:type="spellStart"/>
      <w:r w:rsidRPr="00DD380F">
        <w:rPr>
          <w:rFonts w:ascii="Book Antiqua" w:hAnsi="Book Antiqua"/>
          <w:sz w:val="24"/>
          <w:szCs w:val="24"/>
        </w:rPr>
        <w:t>ployps</w:t>
      </w:r>
      <w:proofErr w:type="spellEnd"/>
      <w:r w:rsidRPr="00DD380F">
        <w:rPr>
          <w:rFonts w:ascii="Book Antiqua" w:hAnsi="Book Antiqua"/>
          <w:sz w:val="24"/>
          <w:szCs w:val="24"/>
        </w:rPr>
        <w:t>,</w:t>
      </w:r>
      <w:r w:rsidR="00983C33">
        <w:rPr>
          <w:rFonts w:ascii="Book Antiqua" w:hAnsi="Book Antiqua"/>
          <w:sz w:val="24"/>
          <w:szCs w:val="24"/>
        </w:rPr>
        <w:t xml:space="preserve"> and is highly expressed in </w:t>
      </w:r>
      <w:proofErr w:type="gramStart"/>
      <w:r w:rsidR="00983C33">
        <w:rPr>
          <w:rFonts w:ascii="Book Antiqua" w:hAnsi="Book Antiqua"/>
          <w:sz w:val="24"/>
          <w:szCs w:val="24"/>
        </w:rPr>
        <w:t>CRC</w:t>
      </w:r>
      <w:r w:rsidRPr="00DD380F">
        <w:rPr>
          <w:rFonts w:ascii="Book Antiqua" w:hAnsi="Book Antiqua"/>
          <w:sz w:val="24"/>
          <w:szCs w:val="24"/>
          <w:vertAlign w:val="superscript"/>
        </w:rPr>
        <w:t>[</w:t>
      </w:r>
      <w:proofErr w:type="gramEnd"/>
      <w:r w:rsidR="00BF0EEA" w:rsidRPr="00DD380F">
        <w:rPr>
          <w:rFonts w:ascii="Book Antiqua" w:hAnsi="Book Antiqua"/>
          <w:sz w:val="24"/>
          <w:szCs w:val="24"/>
          <w:vertAlign w:val="superscript"/>
        </w:rPr>
        <w:t>20</w:t>
      </w:r>
      <w:r w:rsidRPr="00DD380F">
        <w:rPr>
          <w:rFonts w:ascii="Book Antiqua" w:hAnsi="Book Antiqua"/>
          <w:sz w:val="24"/>
          <w:szCs w:val="24"/>
          <w:vertAlign w:val="superscript"/>
        </w:rPr>
        <w:t>-</w:t>
      </w:r>
      <w:r w:rsidR="00BF0EEA" w:rsidRPr="00DD380F">
        <w:rPr>
          <w:rFonts w:ascii="Book Antiqua" w:hAnsi="Book Antiqua"/>
          <w:sz w:val="24"/>
          <w:szCs w:val="24"/>
          <w:vertAlign w:val="superscript"/>
        </w:rPr>
        <w:t>22</w:t>
      </w:r>
      <w:r w:rsidRPr="00DD380F">
        <w:rPr>
          <w:rFonts w:ascii="Book Antiqua" w:hAnsi="Book Antiqua"/>
          <w:sz w:val="24"/>
          <w:szCs w:val="24"/>
          <w:vertAlign w:val="superscript"/>
        </w:rPr>
        <w:t>]</w:t>
      </w:r>
      <w:r w:rsidR="00983C33">
        <w:rPr>
          <w:rFonts w:ascii="Book Antiqua" w:hAnsi="Book Antiqua"/>
          <w:sz w:val="24"/>
          <w:szCs w:val="24"/>
        </w:rPr>
        <w:t xml:space="preserve">. </w:t>
      </w:r>
      <w:proofErr w:type="spellStart"/>
      <w:r w:rsidR="00983C33">
        <w:rPr>
          <w:rFonts w:ascii="Book Antiqua" w:hAnsi="Book Antiqua"/>
          <w:sz w:val="24"/>
          <w:szCs w:val="24"/>
        </w:rPr>
        <w:t>Yamamichi</w:t>
      </w:r>
      <w:proofErr w:type="spellEnd"/>
      <w:r w:rsidR="00983C33">
        <w:rPr>
          <w:rFonts w:ascii="Book Antiqua" w:hAnsi="Book Antiqua"/>
          <w:sz w:val="24"/>
          <w:szCs w:val="24"/>
        </w:rPr>
        <w:t xml:space="preserve"> </w:t>
      </w:r>
      <w:r w:rsidR="00983C33" w:rsidRPr="00983C33">
        <w:rPr>
          <w:rFonts w:ascii="Book Antiqua" w:hAnsi="Book Antiqua"/>
          <w:i/>
          <w:sz w:val="24"/>
          <w:szCs w:val="24"/>
        </w:rPr>
        <w:t xml:space="preserve">et </w:t>
      </w:r>
      <w:proofErr w:type="gramStart"/>
      <w:r w:rsidR="00983C33" w:rsidRPr="00983C33">
        <w:rPr>
          <w:rFonts w:ascii="Book Antiqua" w:hAnsi="Book Antiqua"/>
          <w:i/>
          <w:sz w:val="24"/>
          <w:szCs w:val="24"/>
        </w:rPr>
        <w:t>al</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2</w:t>
      </w:r>
      <w:r w:rsidR="00BF0EEA" w:rsidRPr="00DD380F">
        <w:rPr>
          <w:rFonts w:ascii="Book Antiqua" w:hAnsi="Book Antiqua"/>
          <w:sz w:val="24"/>
          <w:szCs w:val="24"/>
          <w:vertAlign w:val="superscript"/>
        </w:rPr>
        <w:t>3</w:t>
      </w:r>
      <w:r w:rsidRPr="00DD380F">
        <w:rPr>
          <w:rFonts w:ascii="Book Antiqua" w:hAnsi="Book Antiqua"/>
          <w:sz w:val="24"/>
          <w:szCs w:val="24"/>
          <w:vertAlign w:val="superscript"/>
        </w:rPr>
        <w:t>]</w:t>
      </w:r>
      <w:r w:rsidRPr="00DD380F">
        <w:rPr>
          <w:rFonts w:ascii="Book Antiqua" w:hAnsi="Book Antiqua"/>
          <w:sz w:val="24"/>
          <w:szCs w:val="24"/>
        </w:rPr>
        <w:t xml:space="preserve"> evaluated the expression of miR-21 during CRC progress in 39 surgically excised colorectal tumors and 34 CRC endoscopically resected colorectal polyps using nucleic acid In Situ Hybridization, they found miR-21 keeps increasing from precancerous </w:t>
      </w:r>
      <w:proofErr w:type="spellStart"/>
      <w:r w:rsidRPr="00DD380F">
        <w:rPr>
          <w:rFonts w:ascii="Book Antiqua" w:hAnsi="Book Antiqua"/>
          <w:sz w:val="24"/>
          <w:szCs w:val="24"/>
        </w:rPr>
        <w:t>ployps</w:t>
      </w:r>
      <w:proofErr w:type="spellEnd"/>
      <w:r w:rsidRPr="00DD380F">
        <w:rPr>
          <w:rFonts w:ascii="Book Antiqua" w:hAnsi="Book Antiqua"/>
          <w:sz w:val="24"/>
          <w:szCs w:val="24"/>
        </w:rPr>
        <w:t xml:space="preserve"> to early cancer, and further increasing from the early stage to advanced stage of CRC. MiR-21 from CRC tissues may also be used fo</w:t>
      </w:r>
      <w:r w:rsidR="00983C33">
        <w:rPr>
          <w:rFonts w:ascii="Book Antiqua" w:hAnsi="Book Antiqua"/>
          <w:sz w:val="24"/>
          <w:szCs w:val="24"/>
        </w:rPr>
        <w:t xml:space="preserve">r identify prognosis, </w:t>
      </w:r>
      <w:proofErr w:type="spellStart"/>
      <w:r w:rsidR="00983C33">
        <w:rPr>
          <w:rFonts w:ascii="Book Antiqua" w:hAnsi="Book Antiqua"/>
          <w:sz w:val="24"/>
          <w:szCs w:val="24"/>
        </w:rPr>
        <w:t>Oue</w:t>
      </w:r>
      <w:proofErr w:type="spellEnd"/>
      <w:r w:rsidR="00983C33">
        <w:rPr>
          <w:rFonts w:ascii="Book Antiqua" w:hAnsi="Book Antiqua"/>
          <w:sz w:val="24"/>
          <w:szCs w:val="24"/>
        </w:rPr>
        <w:t xml:space="preserve"> </w:t>
      </w:r>
      <w:r w:rsidR="00983C33" w:rsidRPr="00983C33">
        <w:rPr>
          <w:rFonts w:ascii="Book Antiqua" w:hAnsi="Book Antiqua"/>
          <w:i/>
          <w:sz w:val="24"/>
          <w:szCs w:val="24"/>
        </w:rPr>
        <w:t>et al</w:t>
      </w:r>
      <w:r w:rsidRPr="00DD380F">
        <w:rPr>
          <w:rFonts w:ascii="Book Antiqua" w:hAnsi="Book Antiqua"/>
          <w:sz w:val="24"/>
          <w:szCs w:val="24"/>
          <w:vertAlign w:val="superscript"/>
        </w:rPr>
        <w:t>[</w:t>
      </w:r>
      <w:r w:rsidR="002A6660" w:rsidRPr="00DD380F">
        <w:rPr>
          <w:rFonts w:ascii="Book Antiqua" w:hAnsi="Book Antiqua"/>
          <w:sz w:val="24"/>
          <w:szCs w:val="24"/>
          <w:vertAlign w:val="superscript"/>
        </w:rPr>
        <w:t>12</w:t>
      </w:r>
      <w:r w:rsidRPr="00DD380F">
        <w:rPr>
          <w:rFonts w:ascii="Book Antiqua" w:hAnsi="Book Antiqua"/>
          <w:sz w:val="24"/>
          <w:szCs w:val="24"/>
          <w:vertAlign w:val="superscript"/>
        </w:rPr>
        <w:t>]</w:t>
      </w:r>
      <w:r w:rsidRPr="00DD380F">
        <w:rPr>
          <w:rFonts w:ascii="Book Antiqua" w:hAnsi="Book Antiqua"/>
          <w:sz w:val="24"/>
          <w:szCs w:val="24"/>
        </w:rPr>
        <w:t xml:space="preserve"> used Formalin-Fixed, Paraffin-Embedded (FFPE) tumor tissues from 301 CRC patients at the different TNM stage to discuss the relationship between miR-21 and prognosis, found that high miR-21 expression is significantly associated with poor survival. Furthermore, a Meta-analysis of miR-21 expression level in</w:t>
      </w:r>
      <w:r w:rsidRPr="00DD380F" w:rsidDel="00943006">
        <w:rPr>
          <w:rFonts w:ascii="Book Antiqua" w:hAnsi="Book Antiqua"/>
          <w:sz w:val="24"/>
          <w:szCs w:val="24"/>
        </w:rPr>
        <w:t xml:space="preserve"> </w:t>
      </w:r>
      <w:r w:rsidRPr="00DD380F">
        <w:rPr>
          <w:rFonts w:ascii="Book Antiqua" w:hAnsi="Book Antiqua"/>
          <w:sz w:val="24"/>
          <w:szCs w:val="24"/>
        </w:rPr>
        <w:t xml:space="preserve">1174 </w:t>
      </w:r>
      <w:r w:rsidRPr="00DD380F">
        <w:rPr>
          <w:rFonts w:ascii="Book Antiqua" w:hAnsi="Book Antiqua"/>
          <w:iCs/>
          <w:sz w:val="24"/>
          <w:szCs w:val="24"/>
        </w:rPr>
        <w:t>CRC</w:t>
      </w:r>
      <w:r w:rsidRPr="00DD380F">
        <w:rPr>
          <w:rFonts w:ascii="Book Antiqua" w:hAnsi="Book Antiqua"/>
          <w:sz w:val="24"/>
          <w:szCs w:val="24"/>
        </w:rPr>
        <w:t xml:space="preserve"> tissues suggested that increased miR-21 can be predictive of poor </w:t>
      </w:r>
      <w:r w:rsidRPr="00DD380F">
        <w:rPr>
          <w:rFonts w:ascii="Book Antiqua" w:hAnsi="Book Antiqua"/>
          <w:sz w:val="24"/>
          <w:szCs w:val="24"/>
        </w:rPr>
        <w:lastRenderedPageBreak/>
        <w:t xml:space="preserve">survival, however CEA level shows no correlation with miR-21 </w:t>
      </w:r>
      <w:proofErr w:type="gramStart"/>
      <w:r w:rsidRPr="00DD380F">
        <w:rPr>
          <w:rFonts w:ascii="Book Antiqua" w:hAnsi="Book Antiqua"/>
          <w:sz w:val="24"/>
          <w:szCs w:val="24"/>
        </w:rPr>
        <w:t>expression</w:t>
      </w:r>
      <w:r w:rsidRPr="00DD380F">
        <w:rPr>
          <w:rFonts w:ascii="Book Antiqua" w:hAnsi="Book Antiqua"/>
          <w:sz w:val="24"/>
          <w:szCs w:val="24"/>
          <w:vertAlign w:val="superscript"/>
        </w:rPr>
        <w:t>[</w:t>
      </w:r>
      <w:proofErr w:type="gramEnd"/>
      <w:r w:rsidR="00BF0EEA" w:rsidRPr="00DD380F">
        <w:rPr>
          <w:rFonts w:ascii="Book Antiqua" w:hAnsi="Book Antiqua"/>
          <w:sz w:val="24"/>
          <w:szCs w:val="24"/>
          <w:vertAlign w:val="superscript"/>
        </w:rPr>
        <w:t>24</w:t>
      </w:r>
      <w:r w:rsidRPr="00DD380F">
        <w:rPr>
          <w:rFonts w:ascii="Book Antiqua" w:hAnsi="Book Antiqua"/>
          <w:sz w:val="24"/>
          <w:szCs w:val="24"/>
          <w:vertAlign w:val="superscript"/>
        </w:rPr>
        <w:t>]</w:t>
      </w:r>
      <w:r w:rsidRPr="00DD380F">
        <w:rPr>
          <w:rFonts w:ascii="Book Antiqua" w:hAnsi="Book Antiqua"/>
          <w:sz w:val="24"/>
          <w:szCs w:val="24"/>
        </w:rPr>
        <w:t xml:space="preserve">. The relationship between Pdcd4 (programmed cell death 4) and miR-21 is of great interest as well, because miR-21 </w:t>
      </w:r>
      <w:proofErr w:type="spellStart"/>
      <w:r w:rsidRPr="00DD380F">
        <w:rPr>
          <w:rFonts w:ascii="Book Antiqua" w:hAnsi="Book Antiqua"/>
          <w:sz w:val="24"/>
          <w:szCs w:val="24"/>
        </w:rPr>
        <w:t>posttranscriptionally</w:t>
      </w:r>
      <w:proofErr w:type="spellEnd"/>
      <w:r w:rsidRPr="00DD380F">
        <w:rPr>
          <w:rFonts w:ascii="Book Antiqua" w:hAnsi="Book Antiqua"/>
          <w:sz w:val="24"/>
          <w:szCs w:val="24"/>
        </w:rPr>
        <w:t xml:space="preserve"> regulates Pdcd4, Pdcd4 suppresses invasion and </w:t>
      </w:r>
      <w:proofErr w:type="spellStart"/>
      <w:r w:rsidRPr="00DD380F">
        <w:rPr>
          <w:rFonts w:ascii="Book Antiqua" w:hAnsi="Book Antiqua"/>
          <w:sz w:val="24"/>
          <w:szCs w:val="24"/>
        </w:rPr>
        <w:t>intravasation</w:t>
      </w:r>
      <w:proofErr w:type="spellEnd"/>
      <w:r w:rsidRPr="00DD380F">
        <w:rPr>
          <w:rFonts w:ascii="Book Antiqua" w:hAnsi="Book Antiqua"/>
          <w:sz w:val="24"/>
          <w:szCs w:val="24"/>
        </w:rPr>
        <w:t xml:space="preserve">, by suppressing the expression of the invasion-related </w:t>
      </w:r>
      <w:proofErr w:type="spellStart"/>
      <w:r w:rsidRPr="00DD380F">
        <w:rPr>
          <w:rFonts w:ascii="Book Antiqua" w:hAnsi="Book Antiqua"/>
          <w:sz w:val="24"/>
          <w:szCs w:val="24"/>
        </w:rPr>
        <w:t>urokinase</w:t>
      </w:r>
      <w:proofErr w:type="spellEnd"/>
      <w:r w:rsidRPr="00DD380F">
        <w:rPr>
          <w:rFonts w:ascii="Book Antiqua" w:hAnsi="Book Antiqua"/>
          <w:sz w:val="24"/>
          <w:szCs w:val="24"/>
        </w:rPr>
        <w:t xml:space="preserve"> receptor (u-PAR) gene </w:t>
      </w:r>
      <w:r w:rsidRPr="00983C33">
        <w:rPr>
          <w:rFonts w:ascii="Book Antiqua" w:hAnsi="Book Antiqua"/>
          <w:i/>
          <w:sz w:val="24"/>
          <w:szCs w:val="24"/>
        </w:rPr>
        <w:t>via</w:t>
      </w:r>
      <w:r w:rsidRPr="00DD380F">
        <w:rPr>
          <w:rFonts w:ascii="Book Antiqua" w:hAnsi="Book Antiqua"/>
          <w:sz w:val="24"/>
          <w:szCs w:val="24"/>
        </w:rPr>
        <w:t xml:space="preserve"> the transcription factors Sp1/</w:t>
      </w:r>
      <w:proofErr w:type="gramStart"/>
      <w:r w:rsidRPr="00DD380F">
        <w:rPr>
          <w:rFonts w:ascii="Book Antiqua" w:hAnsi="Book Antiqua"/>
          <w:sz w:val="24"/>
          <w:szCs w:val="24"/>
        </w:rPr>
        <w:t>Sp3</w:t>
      </w:r>
      <w:r w:rsidRPr="00DD380F">
        <w:rPr>
          <w:rFonts w:ascii="Book Antiqua" w:hAnsi="Book Antiqua"/>
          <w:sz w:val="24"/>
          <w:szCs w:val="24"/>
          <w:vertAlign w:val="superscript"/>
        </w:rPr>
        <w:t>[</w:t>
      </w:r>
      <w:proofErr w:type="gramEnd"/>
      <w:r w:rsidR="00BF0EEA" w:rsidRPr="00DD380F">
        <w:rPr>
          <w:rFonts w:ascii="Book Antiqua" w:hAnsi="Book Antiqua"/>
          <w:sz w:val="24"/>
          <w:szCs w:val="24"/>
          <w:vertAlign w:val="superscript"/>
        </w:rPr>
        <w:t>25</w:t>
      </w:r>
      <w:r w:rsidRPr="00DD380F">
        <w:rPr>
          <w:rFonts w:ascii="Book Antiqua" w:hAnsi="Book Antiqua"/>
          <w:sz w:val="24"/>
          <w:szCs w:val="24"/>
          <w:vertAlign w:val="superscript"/>
        </w:rPr>
        <w:t>]</w:t>
      </w:r>
      <w:r w:rsidRPr="00DD380F">
        <w:rPr>
          <w:rFonts w:ascii="Book Antiqua" w:hAnsi="Book Antiqua"/>
          <w:sz w:val="24"/>
          <w:szCs w:val="24"/>
        </w:rPr>
        <w:t xml:space="preserve">. More importantly, Pdcd4 was revealed by </w:t>
      </w:r>
      <w:proofErr w:type="spellStart"/>
      <w:r w:rsidRPr="00DD380F">
        <w:rPr>
          <w:rFonts w:ascii="Book Antiqua" w:hAnsi="Book Antiqua"/>
          <w:sz w:val="24"/>
          <w:szCs w:val="24"/>
        </w:rPr>
        <w:t>Asangani</w:t>
      </w:r>
      <w:proofErr w:type="spellEnd"/>
      <w:r w:rsidRPr="00DD380F">
        <w:rPr>
          <w:rFonts w:ascii="Book Antiqua" w:hAnsi="Book Antiqua"/>
          <w:sz w:val="24"/>
          <w:szCs w:val="24"/>
        </w:rPr>
        <w:t xml:space="preserve"> </w:t>
      </w:r>
      <w:r w:rsidRPr="00983C33">
        <w:rPr>
          <w:rFonts w:ascii="Book Antiqua" w:hAnsi="Book Antiqua"/>
          <w:i/>
          <w:sz w:val="24"/>
          <w:szCs w:val="24"/>
        </w:rPr>
        <w:t xml:space="preserve">et </w:t>
      </w:r>
      <w:proofErr w:type="gramStart"/>
      <w:r w:rsidRPr="00983C33">
        <w:rPr>
          <w:rFonts w:ascii="Book Antiqua" w:hAnsi="Book Antiqua"/>
          <w:i/>
          <w:sz w:val="24"/>
          <w:szCs w:val="24"/>
        </w:rPr>
        <w:t>al</w:t>
      </w:r>
      <w:r w:rsidR="00983C33" w:rsidRPr="00DD380F">
        <w:rPr>
          <w:rFonts w:ascii="Book Antiqua" w:hAnsi="Book Antiqua"/>
          <w:sz w:val="24"/>
          <w:szCs w:val="24"/>
          <w:vertAlign w:val="superscript"/>
        </w:rPr>
        <w:t>[</w:t>
      </w:r>
      <w:proofErr w:type="gramEnd"/>
      <w:r w:rsidR="00983C33" w:rsidRPr="00DD380F">
        <w:rPr>
          <w:rFonts w:ascii="Book Antiqua" w:hAnsi="Book Antiqua"/>
          <w:sz w:val="24"/>
          <w:szCs w:val="24"/>
          <w:vertAlign w:val="superscript"/>
        </w:rPr>
        <w:t>26]</w:t>
      </w:r>
      <w:r w:rsidRPr="00DD380F">
        <w:rPr>
          <w:rFonts w:ascii="Book Antiqua" w:hAnsi="Book Antiqua"/>
          <w:sz w:val="24"/>
          <w:szCs w:val="24"/>
        </w:rPr>
        <w:t xml:space="preserve"> to be a novel and independent prognostic factor in CRC. All of these suggested that miR-21 may be a poor prognostic biomarker. Consistently, the expression of miR-21 in a Japanese cohort (</w:t>
      </w:r>
      <w:r w:rsidRPr="00983C33">
        <w:rPr>
          <w:rFonts w:ascii="Book Antiqua" w:hAnsi="Book Antiqua"/>
          <w:i/>
          <w:sz w:val="24"/>
          <w:szCs w:val="24"/>
        </w:rPr>
        <w:t>n</w:t>
      </w:r>
      <w:r w:rsidR="00983C33">
        <w:rPr>
          <w:rFonts w:ascii="Book Antiqua" w:hAnsi="Book Antiqua" w:hint="eastAsia"/>
          <w:sz w:val="24"/>
          <w:szCs w:val="24"/>
        </w:rPr>
        <w:t xml:space="preserve"> </w:t>
      </w:r>
      <w:r w:rsidRPr="00DD380F">
        <w:rPr>
          <w:rFonts w:ascii="Book Antiqua" w:hAnsi="Book Antiqua"/>
          <w:sz w:val="24"/>
          <w:szCs w:val="24"/>
        </w:rPr>
        <w:t>=</w:t>
      </w:r>
      <w:r w:rsidR="00983C33">
        <w:rPr>
          <w:rFonts w:ascii="Book Antiqua" w:hAnsi="Book Antiqua" w:hint="eastAsia"/>
          <w:sz w:val="24"/>
          <w:szCs w:val="24"/>
        </w:rPr>
        <w:t xml:space="preserve"> </w:t>
      </w:r>
      <w:r w:rsidRPr="00DD380F">
        <w:rPr>
          <w:rFonts w:ascii="Book Antiqua" w:hAnsi="Book Antiqua"/>
          <w:sz w:val="24"/>
          <w:szCs w:val="24"/>
        </w:rPr>
        <w:t>156) and a German cohort (</w:t>
      </w:r>
      <w:r w:rsidRPr="00983C33">
        <w:rPr>
          <w:rFonts w:ascii="Book Antiqua" w:hAnsi="Book Antiqua"/>
          <w:i/>
          <w:sz w:val="24"/>
          <w:szCs w:val="24"/>
        </w:rPr>
        <w:t>n</w:t>
      </w:r>
      <w:r w:rsidR="00983C33">
        <w:rPr>
          <w:rFonts w:ascii="Book Antiqua" w:hAnsi="Book Antiqua" w:hint="eastAsia"/>
          <w:sz w:val="24"/>
          <w:szCs w:val="24"/>
        </w:rPr>
        <w:t xml:space="preserve"> </w:t>
      </w:r>
      <w:r w:rsidRPr="00DD380F">
        <w:rPr>
          <w:rFonts w:ascii="Book Antiqua" w:hAnsi="Book Antiqua"/>
          <w:sz w:val="24"/>
          <w:szCs w:val="24"/>
        </w:rPr>
        <w:t>=</w:t>
      </w:r>
      <w:r w:rsidR="00983C33">
        <w:rPr>
          <w:rFonts w:ascii="Book Antiqua" w:hAnsi="Book Antiqua" w:hint="eastAsia"/>
          <w:sz w:val="24"/>
          <w:szCs w:val="24"/>
        </w:rPr>
        <w:t xml:space="preserve"> </w:t>
      </w:r>
      <w:r w:rsidRPr="00DD380F">
        <w:rPr>
          <w:rFonts w:ascii="Book Antiqua" w:hAnsi="Book Antiqua"/>
          <w:sz w:val="24"/>
          <w:szCs w:val="24"/>
        </w:rPr>
        <w:t xml:space="preserve">145) was measured and analyzed by Harris’s group. Elevated expression of miR-21 is correlated with poor prognosis in both stage II/III Japanese and stage II German </w:t>
      </w:r>
      <w:proofErr w:type="gramStart"/>
      <w:r w:rsidRPr="00DD380F">
        <w:rPr>
          <w:rFonts w:ascii="Book Antiqua" w:hAnsi="Book Antiqua"/>
          <w:sz w:val="24"/>
          <w:szCs w:val="24"/>
        </w:rPr>
        <w:t>cohorts</w:t>
      </w:r>
      <w:r w:rsidRPr="00DD380F">
        <w:rPr>
          <w:rFonts w:ascii="Book Antiqua" w:hAnsi="Book Antiqua"/>
          <w:sz w:val="24"/>
          <w:szCs w:val="24"/>
          <w:vertAlign w:val="superscript"/>
        </w:rPr>
        <w:t>[</w:t>
      </w:r>
      <w:proofErr w:type="gramEnd"/>
      <w:r w:rsidR="00BF0EEA" w:rsidRPr="00DD380F">
        <w:rPr>
          <w:rFonts w:ascii="Book Antiqua" w:hAnsi="Book Antiqua"/>
          <w:sz w:val="24"/>
          <w:szCs w:val="24"/>
          <w:vertAlign w:val="superscript"/>
        </w:rPr>
        <w:t>12</w:t>
      </w:r>
      <w:r w:rsidRPr="00DD380F">
        <w:rPr>
          <w:rFonts w:ascii="Book Antiqua" w:hAnsi="Book Antiqua"/>
          <w:sz w:val="24"/>
          <w:szCs w:val="24"/>
          <w:vertAlign w:val="superscript"/>
        </w:rPr>
        <w:t>]</w:t>
      </w:r>
      <w:r w:rsidRPr="00DD380F">
        <w:rPr>
          <w:rFonts w:ascii="Book Antiqua" w:hAnsi="Book Antiqua"/>
          <w:sz w:val="24"/>
          <w:szCs w:val="24"/>
        </w:rPr>
        <w:t xml:space="preserve">. Similar results were also observed in another Japanese </w:t>
      </w:r>
      <w:proofErr w:type="gramStart"/>
      <w:r w:rsidRPr="00DD380F">
        <w:rPr>
          <w:rFonts w:ascii="Book Antiqua" w:hAnsi="Book Antiqua"/>
          <w:sz w:val="24"/>
          <w:szCs w:val="24"/>
        </w:rPr>
        <w:t>cohort</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11]</w:t>
      </w:r>
      <w:r w:rsidRPr="00DD380F">
        <w:rPr>
          <w:rFonts w:ascii="Book Antiqua" w:hAnsi="Book Antiqua"/>
          <w:sz w:val="24"/>
          <w:szCs w:val="24"/>
        </w:rPr>
        <w:t>, American</w:t>
      </w:r>
      <w:r w:rsidRPr="00DD380F">
        <w:rPr>
          <w:rFonts w:ascii="Book Antiqua" w:hAnsi="Book Antiqua"/>
          <w:sz w:val="24"/>
          <w:szCs w:val="24"/>
          <w:vertAlign w:val="superscript"/>
        </w:rPr>
        <w:t>[</w:t>
      </w:r>
      <w:r w:rsidR="00BF0EEA" w:rsidRPr="00DD380F">
        <w:rPr>
          <w:rFonts w:ascii="Book Antiqua" w:hAnsi="Book Antiqua"/>
          <w:sz w:val="24"/>
          <w:szCs w:val="24"/>
          <w:vertAlign w:val="superscript"/>
        </w:rPr>
        <w:t>13</w:t>
      </w:r>
      <w:r w:rsidRPr="00DD380F">
        <w:rPr>
          <w:rFonts w:ascii="Book Antiqua" w:hAnsi="Book Antiqua"/>
          <w:sz w:val="24"/>
          <w:szCs w:val="24"/>
          <w:vertAlign w:val="superscript"/>
        </w:rPr>
        <w:t>]</w:t>
      </w:r>
      <w:r w:rsidRPr="00DD380F">
        <w:rPr>
          <w:rFonts w:ascii="Book Antiqua" w:hAnsi="Book Antiqua"/>
          <w:sz w:val="24"/>
          <w:szCs w:val="24"/>
        </w:rPr>
        <w:t>, Hong Kong</w:t>
      </w:r>
      <w:r w:rsidRPr="00DD380F">
        <w:rPr>
          <w:rFonts w:ascii="Book Antiqua" w:hAnsi="Book Antiqua"/>
          <w:sz w:val="24"/>
          <w:szCs w:val="24"/>
          <w:vertAlign w:val="superscript"/>
        </w:rPr>
        <w:t>[</w:t>
      </w:r>
      <w:r w:rsidR="002A6660" w:rsidRPr="00DD380F">
        <w:rPr>
          <w:rFonts w:ascii="Book Antiqua" w:hAnsi="Book Antiqua"/>
          <w:sz w:val="24"/>
          <w:szCs w:val="24"/>
          <w:vertAlign w:val="superscript"/>
        </w:rPr>
        <w:t>13</w:t>
      </w:r>
      <w:r w:rsidRPr="00DD380F">
        <w:rPr>
          <w:rFonts w:ascii="Book Antiqua" w:hAnsi="Book Antiqua"/>
          <w:sz w:val="24"/>
          <w:szCs w:val="24"/>
          <w:vertAlign w:val="superscript"/>
        </w:rPr>
        <w:t>]</w:t>
      </w:r>
      <w:r w:rsidRPr="00DD380F">
        <w:rPr>
          <w:rFonts w:ascii="Book Antiqua" w:hAnsi="Book Antiqua"/>
          <w:sz w:val="24"/>
          <w:szCs w:val="24"/>
        </w:rPr>
        <w:t>, Czech</w:t>
      </w:r>
      <w:r w:rsidRPr="00DD380F">
        <w:rPr>
          <w:rFonts w:ascii="Book Antiqua" w:hAnsi="Book Antiqua"/>
          <w:sz w:val="24"/>
          <w:szCs w:val="24"/>
          <w:vertAlign w:val="superscript"/>
        </w:rPr>
        <w:t>[</w:t>
      </w:r>
      <w:r w:rsidR="00BF0EEA" w:rsidRPr="00DD380F">
        <w:rPr>
          <w:rFonts w:ascii="Book Antiqua" w:hAnsi="Book Antiqua"/>
          <w:sz w:val="24"/>
          <w:szCs w:val="24"/>
          <w:vertAlign w:val="superscript"/>
        </w:rPr>
        <w:t>27</w:t>
      </w:r>
      <w:r w:rsidRPr="00DD380F">
        <w:rPr>
          <w:rFonts w:ascii="Book Antiqua" w:hAnsi="Book Antiqua"/>
          <w:sz w:val="24"/>
          <w:szCs w:val="24"/>
          <w:vertAlign w:val="superscript"/>
        </w:rPr>
        <w:t>]</w:t>
      </w:r>
      <w:r w:rsidRPr="00DD380F">
        <w:rPr>
          <w:rFonts w:ascii="Book Antiqua" w:hAnsi="Book Antiqua"/>
          <w:sz w:val="24"/>
          <w:szCs w:val="24"/>
        </w:rPr>
        <w:t xml:space="preserve"> and Danish</w:t>
      </w:r>
      <w:r w:rsidRPr="00DD380F">
        <w:rPr>
          <w:rFonts w:ascii="Book Antiqua" w:hAnsi="Book Antiqua"/>
          <w:sz w:val="24"/>
          <w:szCs w:val="24"/>
          <w:vertAlign w:val="superscript"/>
        </w:rPr>
        <w:t>[</w:t>
      </w:r>
      <w:r w:rsidR="00BF0EEA" w:rsidRPr="00DD380F">
        <w:rPr>
          <w:rFonts w:ascii="Book Antiqua" w:hAnsi="Book Antiqua"/>
          <w:sz w:val="24"/>
          <w:szCs w:val="24"/>
          <w:vertAlign w:val="superscript"/>
        </w:rPr>
        <w:t>28</w:t>
      </w:r>
      <w:r w:rsidR="00983C33">
        <w:rPr>
          <w:rFonts w:ascii="Book Antiqua" w:hAnsi="Book Antiqua"/>
          <w:sz w:val="24"/>
          <w:szCs w:val="24"/>
          <w:vertAlign w:val="superscript"/>
        </w:rPr>
        <w:t>,</w:t>
      </w:r>
      <w:r w:rsidR="00BF0EEA" w:rsidRPr="00DD380F">
        <w:rPr>
          <w:rFonts w:ascii="Book Antiqua" w:hAnsi="Book Antiqua"/>
          <w:sz w:val="24"/>
          <w:szCs w:val="24"/>
          <w:vertAlign w:val="superscript"/>
        </w:rPr>
        <w:t>29</w:t>
      </w:r>
      <w:r w:rsidRPr="00DD380F">
        <w:rPr>
          <w:rFonts w:ascii="Book Antiqua" w:hAnsi="Book Antiqua"/>
          <w:sz w:val="24"/>
          <w:szCs w:val="24"/>
          <w:vertAlign w:val="superscript"/>
        </w:rPr>
        <w:t>]</w:t>
      </w:r>
      <w:r w:rsidRPr="00DD380F">
        <w:rPr>
          <w:rFonts w:ascii="Book Antiqua" w:hAnsi="Book Antiqua"/>
          <w:sz w:val="24"/>
          <w:szCs w:val="24"/>
        </w:rPr>
        <w:t xml:space="preserve"> cohorts of CRC patients.</w:t>
      </w:r>
      <w:r w:rsidRPr="00DD380F" w:rsidDel="00D832C0">
        <w:rPr>
          <w:rFonts w:ascii="Book Antiqua" w:hAnsi="Book Antiqua"/>
          <w:sz w:val="24"/>
          <w:szCs w:val="24"/>
        </w:rPr>
        <w:t xml:space="preserve"> </w:t>
      </w:r>
    </w:p>
    <w:p w14:paraId="5FB0A663" w14:textId="01436C37" w:rsidR="00E967CF" w:rsidRPr="00DD380F" w:rsidRDefault="00E967CF" w:rsidP="00DD380F">
      <w:pPr>
        <w:adjustRightInd w:val="0"/>
        <w:snapToGrid w:val="0"/>
        <w:spacing w:line="360" w:lineRule="auto"/>
        <w:ind w:firstLineChars="100" w:firstLine="240"/>
        <w:rPr>
          <w:rFonts w:ascii="Book Antiqua" w:hAnsi="Book Antiqua"/>
          <w:sz w:val="24"/>
          <w:szCs w:val="24"/>
        </w:rPr>
      </w:pPr>
      <w:r w:rsidRPr="00DD380F">
        <w:rPr>
          <w:rFonts w:ascii="Book Antiqua" w:hAnsi="Book Antiqua"/>
          <w:sz w:val="24"/>
          <w:szCs w:val="24"/>
        </w:rPr>
        <w:t xml:space="preserve">In addition, the prognostic significance of miR-21 level was investigated in 306 patients with CRC at each </w:t>
      </w:r>
      <w:proofErr w:type="gramStart"/>
      <w:r w:rsidRPr="00DD380F">
        <w:rPr>
          <w:rFonts w:ascii="Book Antiqua" w:hAnsi="Book Antiqua"/>
          <w:sz w:val="24"/>
          <w:szCs w:val="24"/>
        </w:rPr>
        <w:t>Dukes'</w:t>
      </w:r>
      <w:proofErr w:type="gramEnd"/>
      <w:r w:rsidRPr="00DD380F">
        <w:rPr>
          <w:rFonts w:ascii="Book Antiqua" w:hAnsi="Book Antiqua"/>
          <w:sz w:val="24"/>
          <w:szCs w:val="24"/>
        </w:rPr>
        <w:t xml:space="preserve"> stage. However, a significant prognostic impact is not demonstrated in the analysis of Dukes</w:t>
      </w:r>
      <w:r w:rsidR="00983C33">
        <w:rPr>
          <w:rFonts w:ascii="Book Antiqua" w:hAnsi="Book Antiqua"/>
          <w:sz w:val="24"/>
          <w:szCs w:val="24"/>
        </w:rPr>
        <w:t>’</w:t>
      </w:r>
      <w:r w:rsidRPr="00DD380F">
        <w:rPr>
          <w:rFonts w:ascii="Book Antiqua" w:hAnsi="Book Antiqua"/>
          <w:sz w:val="24"/>
          <w:szCs w:val="24"/>
        </w:rPr>
        <w:t xml:space="preserve"> stage A patients, which may be due to the low rate of recurrence and death. This study showed that high miR-21 expression indicates poor </w:t>
      </w:r>
      <w:r w:rsidR="00682D28" w:rsidRPr="00DD380F">
        <w:rPr>
          <w:rFonts w:ascii="Book Antiqua" w:hAnsi="Book Antiqua"/>
          <w:sz w:val="24"/>
          <w:szCs w:val="24"/>
        </w:rPr>
        <w:t xml:space="preserve">overall survival </w:t>
      </w:r>
      <w:r w:rsidRPr="00DD380F">
        <w:rPr>
          <w:rFonts w:ascii="Book Antiqua" w:hAnsi="Book Antiqua"/>
          <w:sz w:val="24"/>
          <w:szCs w:val="24"/>
        </w:rPr>
        <w:t>(</w:t>
      </w:r>
      <w:r w:rsidR="00682D28" w:rsidRPr="00DD380F">
        <w:rPr>
          <w:rFonts w:ascii="Book Antiqua" w:hAnsi="Book Antiqua"/>
          <w:sz w:val="24"/>
          <w:szCs w:val="24"/>
        </w:rPr>
        <w:t>OS</w:t>
      </w:r>
      <w:r w:rsidRPr="00DD380F">
        <w:rPr>
          <w:rFonts w:ascii="Book Antiqua" w:hAnsi="Book Antiqua"/>
          <w:sz w:val="24"/>
          <w:szCs w:val="24"/>
        </w:rPr>
        <w:t xml:space="preserve">) and </w:t>
      </w:r>
      <w:r w:rsidR="00682D28" w:rsidRPr="00DD380F">
        <w:rPr>
          <w:rFonts w:ascii="Book Antiqua" w:hAnsi="Book Antiqua"/>
          <w:sz w:val="24"/>
          <w:szCs w:val="24"/>
        </w:rPr>
        <w:t xml:space="preserve">disease-free survival </w:t>
      </w:r>
      <w:r w:rsidRPr="00DD380F">
        <w:rPr>
          <w:rFonts w:ascii="Book Antiqua" w:hAnsi="Book Antiqua"/>
          <w:sz w:val="24"/>
          <w:szCs w:val="24"/>
        </w:rPr>
        <w:t>(</w:t>
      </w:r>
      <w:r w:rsidR="00682D28" w:rsidRPr="00DD380F">
        <w:rPr>
          <w:rFonts w:ascii="Book Antiqua" w:hAnsi="Book Antiqua"/>
          <w:sz w:val="24"/>
          <w:szCs w:val="24"/>
        </w:rPr>
        <w:t>DFS</w:t>
      </w:r>
      <w:r w:rsidRPr="00DD380F">
        <w:rPr>
          <w:rFonts w:ascii="Book Antiqua" w:hAnsi="Book Antiqua"/>
          <w:sz w:val="24"/>
          <w:szCs w:val="24"/>
        </w:rPr>
        <w:t>) in patients of Dukes</w:t>
      </w:r>
      <w:r w:rsidR="00983C33">
        <w:rPr>
          <w:rFonts w:ascii="Book Antiqua" w:hAnsi="Book Antiqua"/>
          <w:sz w:val="24"/>
          <w:szCs w:val="24"/>
        </w:rPr>
        <w:t>’</w:t>
      </w:r>
      <w:r w:rsidRPr="00DD380F">
        <w:rPr>
          <w:rFonts w:ascii="Book Antiqua" w:hAnsi="Book Antiqua"/>
          <w:sz w:val="24"/>
          <w:szCs w:val="24"/>
        </w:rPr>
        <w:t xml:space="preserve"> stage B, C and </w:t>
      </w:r>
      <w:proofErr w:type="gramStart"/>
      <w:r w:rsidRPr="00DD380F">
        <w:rPr>
          <w:rFonts w:ascii="Book Antiqua" w:hAnsi="Book Antiqua"/>
          <w:sz w:val="24"/>
          <w:szCs w:val="24"/>
        </w:rPr>
        <w:t>D</w:t>
      </w:r>
      <w:r w:rsidRPr="00DD380F">
        <w:rPr>
          <w:rFonts w:ascii="Book Antiqua" w:hAnsi="Book Antiqua"/>
          <w:sz w:val="24"/>
          <w:szCs w:val="24"/>
          <w:vertAlign w:val="superscript"/>
        </w:rPr>
        <w:t>[</w:t>
      </w:r>
      <w:proofErr w:type="gramEnd"/>
      <w:r w:rsidR="00674CE6" w:rsidRPr="00DD380F">
        <w:rPr>
          <w:rFonts w:ascii="Book Antiqua" w:hAnsi="Book Antiqua"/>
          <w:sz w:val="24"/>
          <w:szCs w:val="24"/>
          <w:vertAlign w:val="superscript"/>
        </w:rPr>
        <w:t>30</w:t>
      </w:r>
      <w:r w:rsidRPr="00DD380F">
        <w:rPr>
          <w:rFonts w:ascii="Book Antiqua" w:hAnsi="Book Antiqua"/>
          <w:sz w:val="24"/>
          <w:szCs w:val="24"/>
          <w:vertAlign w:val="superscript"/>
        </w:rPr>
        <w:t>]</w:t>
      </w:r>
      <w:r w:rsidRPr="00DD380F">
        <w:rPr>
          <w:rFonts w:ascii="Book Antiqua" w:hAnsi="Book Antiqua"/>
          <w:sz w:val="24"/>
          <w:szCs w:val="24"/>
        </w:rPr>
        <w:t xml:space="preserve">. The prognostic value of miR-21 was also assessed for </w:t>
      </w:r>
      <w:bookmarkStart w:id="16" w:name="OLE_LINK49"/>
      <w:bookmarkStart w:id="17" w:name="OLE_LINK50"/>
      <w:bookmarkStart w:id="18" w:name="OLE_LINK51"/>
      <w:bookmarkStart w:id="19" w:name="OLE_LINK52"/>
      <w:r w:rsidRPr="00DD380F">
        <w:rPr>
          <w:rFonts w:ascii="Book Antiqua" w:hAnsi="Book Antiqua"/>
          <w:sz w:val="24"/>
          <w:szCs w:val="24"/>
        </w:rPr>
        <w:t>TNM stage</w:t>
      </w:r>
      <w:bookmarkEnd w:id="16"/>
      <w:bookmarkEnd w:id="17"/>
      <w:bookmarkEnd w:id="18"/>
      <w:bookmarkEnd w:id="19"/>
      <w:r w:rsidRPr="00DD380F">
        <w:rPr>
          <w:rFonts w:ascii="Book Antiqua" w:hAnsi="Book Antiqua"/>
          <w:sz w:val="24"/>
          <w:szCs w:val="24"/>
        </w:rPr>
        <w:t xml:space="preserve">. The TNM system describes a degree to which the tumor has invaded the </w:t>
      </w:r>
      <w:bookmarkStart w:id="20" w:name="OLE_LINK55"/>
      <w:bookmarkStart w:id="21" w:name="OLE_LINK56"/>
      <w:r w:rsidRPr="00DD380F">
        <w:rPr>
          <w:rFonts w:ascii="Book Antiqua" w:hAnsi="Book Antiqua"/>
          <w:sz w:val="24"/>
          <w:szCs w:val="24"/>
        </w:rPr>
        <w:t>intestinal wall</w:t>
      </w:r>
      <w:bookmarkEnd w:id="20"/>
      <w:bookmarkEnd w:id="21"/>
      <w:r w:rsidRPr="00DD380F">
        <w:rPr>
          <w:rFonts w:ascii="Book Antiqua" w:hAnsi="Book Antiqua"/>
          <w:sz w:val="24"/>
          <w:szCs w:val="24"/>
        </w:rPr>
        <w:t xml:space="preserve"> and spread to the regional lymph nodes as well as distant organs. Comparing to T1, T2, T3 cases, Harris’s group found that miR-21 expression level is significantly elevated in T4 cases. Similar result was also observed in the comparison of N1 to </w:t>
      </w:r>
      <w:proofErr w:type="gramStart"/>
      <w:r w:rsidRPr="00DD380F">
        <w:rPr>
          <w:rFonts w:ascii="Book Antiqua" w:hAnsi="Book Antiqua"/>
          <w:sz w:val="24"/>
          <w:szCs w:val="24"/>
        </w:rPr>
        <w:t>N0</w:t>
      </w:r>
      <w:r w:rsidRPr="00DD380F">
        <w:rPr>
          <w:rFonts w:ascii="Book Antiqua" w:hAnsi="Book Antiqua"/>
          <w:sz w:val="24"/>
          <w:szCs w:val="24"/>
          <w:vertAlign w:val="superscript"/>
        </w:rPr>
        <w:t>[</w:t>
      </w:r>
      <w:proofErr w:type="gramEnd"/>
      <w:r w:rsidR="00674CE6" w:rsidRPr="00DD380F">
        <w:rPr>
          <w:rFonts w:ascii="Book Antiqua" w:hAnsi="Book Antiqua"/>
          <w:sz w:val="24"/>
          <w:szCs w:val="24"/>
          <w:vertAlign w:val="superscript"/>
        </w:rPr>
        <w:t>12</w:t>
      </w:r>
      <w:r w:rsidRPr="00DD380F">
        <w:rPr>
          <w:rFonts w:ascii="Book Antiqua" w:hAnsi="Book Antiqua"/>
          <w:sz w:val="24"/>
          <w:szCs w:val="24"/>
          <w:vertAlign w:val="superscript"/>
        </w:rPr>
        <w:t>]</w:t>
      </w:r>
      <w:r w:rsidRPr="00DD380F">
        <w:rPr>
          <w:rFonts w:ascii="Book Antiqua" w:hAnsi="Book Antiqua"/>
          <w:sz w:val="24"/>
          <w:szCs w:val="24"/>
        </w:rPr>
        <w:t xml:space="preserve">. Besides, patients with high level of miR-21 are insensitive to 5-FU therapy, while decreasing miR-21 enables patients to achieve better response to 5-FU. Recently, anti-miRNA based therapies have achieved primary progress in treatment of patients with chronic hepatitis C </w:t>
      </w:r>
      <w:proofErr w:type="gramStart"/>
      <w:r w:rsidRPr="00DD380F">
        <w:rPr>
          <w:rFonts w:ascii="Book Antiqua" w:hAnsi="Book Antiqua"/>
          <w:sz w:val="24"/>
          <w:szCs w:val="24"/>
        </w:rPr>
        <w:t>infection</w:t>
      </w:r>
      <w:r w:rsidRPr="00DD380F">
        <w:rPr>
          <w:rFonts w:ascii="Book Antiqua" w:hAnsi="Book Antiqua"/>
          <w:sz w:val="24"/>
          <w:szCs w:val="24"/>
          <w:vertAlign w:val="superscript"/>
        </w:rPr>
        <w:t>[</w:t>
      </w:r>
      <w:proofErr w:type="gramEnd"/>
      <w:r w:rsidR="00674CE6" w:rsidRPr="00DD380F">
        <w:rPr>
          <w:rFonts w:ascii="Book Antiqua" w:hAnsi="Book Antiqua"/>
          <w:sz w:val="24"/>
          <w:szCs w:val="24"/>
          <w:vertAlign w:val="superscript"/>
        </w:rPr>
        <w:t>31</w:t>
      </w:r>
      <w:r w:rsidRPr="00DD380F">
        <w:rPr>
          <w:rFonts w:ascii="Book Antiqua" w:hAnsi="Book Antiqua"/>
          <w:sz w:val="24"/>
          <w:szCs w:val="24"/>
          <w:vertAlign w:val="superscript"/>
        </w:rPr>
        <w:t>]</w:t>
      </w:r>
      <w:r w:rsidRPr="00DD380F">
        <w:rPr>
          <w:rFonts w:ascii="Book Antiqua" w:hAnsi="Book Antiqua"/>
          <w:sz w:val="24"/>
          <w:szCs w:val="24"/>
        </w:rPr>
        <w:t xml:space="preserve">. Hence, anti-miR-21 based therapies seem to be promising in the future. </w:t>
      </w:r>
    </w:p>
    <w:p w14:paraId="16EC0394" w14:textId="6A3A7713" w:rsidR="00E967CF" w:rsidRPr="00DD380F" w:rsidRDefault="00E967CF" w:rsidP="00DD380F">
      <w:pPr>
        <w:adjustRightInd w:val="0"/>
        <w:snapToGrid w:val="0"/>
        <w:spacing w:line="360" w:lineRule="auto"/>
        <w:ind w:firstLineChars="100" w:firstLine="240"/>
        <w:rPr>
          <w:rFonts w:ascii="Book Antiqua" w:hAnsi="Book Antiqua"/>
          <w:sz w:val="24"/>
          <w:szCs w:val="24"/>
        </w:rPr>
      </w:pPr>
      <w:r w:rsidRPr="00DD380F">
        <w:rPr>
          <w:rFonts w:ascii="Book Antiqua" w:hAnsi="Book Antiqua"/>
          <w:sz w:val="24"/>
          <w:szCs w:val="24"/>
        </w:rPr>
        <w:t>More importantly, the prognostic value of miR-</w:t>
      </w:r>
      <w:r w:rsidRPr="00DD380F">
        <w:rPr>
          <w:rFonts w:ascii="Book Antiqua" w:hAnsi="Book Antiqua"/>
          <w:iCs/>
          <w:sz w:val="24"/>
          <w:szCs w:val="24"/>
        </w:rPr>
        <w:t xml:space="preserve">21 in serum and stool </w:t>
      </w:r>
      <w:r w:rsidRPr="00DD380F">
        <w:rPr>
          <w:rFonts w:ascii="Book Antiqua" w:hAnsi="Book Antiqua"/>
          <w:sz w:val="24"/>
          <w:szCs w:val="24"/>
        </w:rPr>
        <w:t>of CRC patients</w:t>
      </w:r>
      <w:r w:rsidRPr="00DD380F">
        <w:rPr>
          <w:rFonts w:ascii="Book Antiqua" w:hAnsi="Book Antiqua"/>
          <w:iCs/>
          <w:sz w:val="24"/>
          <w:szCs w:val="24"/>
        </w:rPr>
        <w:t xml:space="preserve"> had also been extensively investigated.</w:t>
      </w:r>
      <w:r w:rsidRPr="00DD380F">
        <w:rPr>
          <w:rFonts w:ascii="Book Antiqua" w:hAnsi="Book Antiqua"/>
          <w:sz w:val="24"/>
          <w:szCs w:val="24"/>
        </w:rPr>
        <w:t xml:space="preserve"> Due to the </w:t>
      </w:r>
      <w:r w:rsidRPr="00DD380F">
        <w:rPr>
          <w:rFonts w:ascii="Book Antiqua" w:hAnsi="Book Antiqua"/>
          <w:sz w:val="24"/>
          <w:szCs w:val="24"/>
        </w:rPr>
        <w:lastRenderedPageBreak/>
        <w:t xml:space="preserve">ineffectiveness of a direct amplification method, the importance of circulating </w:t>
      </w:r>
      <w:r w:rsidRPr="00DD380F">
        <w:rPr>
          <w:rFonts w:ascii="Book Antiqua" w:hAnsi="Book Antiqua"/>
          <w:iCs/>
          <w:sz w:val="24"/>
          <w:szCs w:val="24"/>
        </w:rPr>
        <w:t xml:space="preserve">miR-21 </w:t>
      </w:r>
      <w:r w:rsidRPr="00DD380F">
        <w:rPr>
          <w:rFonts w:ascii="Book Antiqua" w:hAnsi="Book Antiqua"/>
          <w:sz w:val="24"/>
          <w:szCs w:val="24"/>
        </w:rPr>
        <w:t xml:space="preserve">was </w:t>
      </w:r>
      <w:proofErr w:type="gramStart"/>
      <w:r w:rsidRPr="00DD380F">
        <w:rPr>
          <w:rFonts w:ascii="Book Antiqua" w:hAnsi="Book Antiqua"/>
          <w:sz w:val="24"/>
          <w:szCs w:val="24"/>
        </w:rPr>
        <w:t>vague</w:t>
      </w:r>
      <w:r w:rsidRPr="00DD380F">
        <w:rPr>
          <w:rFonts w:ascii="Book Antiqua" w:hAnsi="Book Antiqua"/>
          <w:sz w:val="24"/>
          <w:szCs w:val="24"/>
          <w:vertAlign w:val="superscript"/>
        </w:rPr>
        <w:t>[</w:t>
      </w:r>
      <w:proofErr w:type="gramEnd"/>
      <w:r w:rsidR="00674CE6" w:rsidRPr="00DD380F">
        <w:rPr>
          <w:rFonts w:ascii="Book Antiqua" w:hAnsi="Book Antiqua"/>
          <w:sz w:val="24"/>
          <w:szCs w:val="24"/>
          <w:vertAlign w:val="superscript"/>
        </w:rPr>
        <w:t>32</w:t>
      </w:r>
      <w:r w:rsidRPr="00DD380F">
        <w:rPr>
          <w:rFonts w:ascii="Book Antiqua" w:hAnsi="Book Antiqua"/>
          <w:sz w:val="24"/>
          <w:szCs w:val="24"/>
          <w:vertAlign w:val="superscript"/>
        </w:rPr>
        <w:t>]</w:t>
      </w:r>
      <w:r w:rsidRPr="00DD380F">
        <w:rPr>
          <w:rFonts w:ascii="Book Antiqua" w:hAnsi="Book Antiqua"/>
          <w:sz w:val="24"/>
          <w:szCs w:val="24"/>
        </w:rPr>
        <w:t xml:space="preserve">. Recently, </w:t>
      </w:r>
      <w:proofErr w:type="spellStart"/>
      <w:r w:rsidRPr="00DD380F">
        <w:rPr>
          <w:rFonts w:ascii="Book Antiqua" w:hAnsi="Book Antiqua"/>
          <w:sz w:val="24"/>
          <w:szCs w:val="24"/>
        </w:rPr>
        <w:t>TaqMan</w:t>
      </w:r>
      <w:proofErr w:type="spellEnd"/>
      <w:r w:rsidRPr="00DD380F">
        <w:rPr>
          <w:rFonts w:ascii="Book Antiqua" w:hAnsi="Book Antiqua"/>
          <w:sz w:val="24"/>
          <w:szCs w:val="24"/>
        </w:rPr>
        <w:t xml:space="preserve"> assays as an effective approach is used by Kanaan </w:t>
      </w:r>
      <w:r w:rsidRPr="00983C33">
        <w:rPr>
          <w:rFonts w:ascii="Book Antiqua" w:hAnsi="Book Antiqua"/>
          <w:i/>
          <w:sz w:val="24"/>
          <w:szCs w:val="24"/>
        </w:rPr>
        <w:t xml:space="preserve">et </w:t>
      </w:r>
      <w:proofErr w:type="gramStart"/>
      <w:r w:rsidRPr="00983C33">
        <w:rPr>
          <w:rFonts w:ascii="Book Antiqua" w:hAnsi="Book Antiqua"/>
          <w:i/>
          <w:sz w:val="24"/>
          <w:szCs w:val="24"/>
        </w:rPr>
        <w:t>al</w:t>
      </w:r>
      <w:r w:rsidR="00983C33" w:rsidRPr="00DD380F">
        <w:rPr>
          <w:rFonts w:ascii="Book Antiqua" w:hAnsi="Book Antiqua"/>
          <w:sz w:val="24"/>
          <w:szCs w:val="24"/>
          <w:vertAlign w:val="superscript"/>
        </w:rPr>
        <w:t>[</w:t>
      </w:r>
      <w:proofErr w:type="gramEnd"/>
      <w:r w:rsidR="00983C33" w:rsidRPr="00DD380F">
        <w:rPr>
          <w:rFonts w:ascii="Book Antiqua" w:hAnsi="Book Antiqua"/>
          <w:sz w:val="24"/>
          <w:szCs w:val="24"/>
          <w:vertAlign w:val="superscript"/>
        </w:rPr>
        <w:t>33]</w:t>
      </w:r>
      <w:r w:rsidRPr="00DD380F">
        <w:rPr>
          <w:rFonts w:ascii="Book Antiqua" w:hAnsi="Book Antiqua"/>
          <w:sz w:val="24"/>
          <w:szCs w:val="24"/>
        </w:rPr>
        <w:t xml:space="preserve"> and they found the dramatically upregulated plasma miR-21 in patients with CRC. </w:t>
      </w:r>
      <w:proofErr w:type="spellStart"/>
      <w:r w:rsidRPr="00DD380F">
        <w:rPr>
          <w:rFonts w:ascii="Book Antiqua" w:hAnsi="Book Antiqua"/>
          <w:sz w:val="24"/>
          <w:szCs w:val="24"/>
        </w:rPr>
        <w:t>Toiyama</w:t>
      </w:r>
      <w:proofErr w:type="spellEnd"/>
      <w:r w:rsidRPr="00DD380F">
        <w:rPr>
          <w:rFonts w:ascii="Book Antiqua" w:hAnsi="Book Antiqua"/>
          <w:sz w:val="24"/>
          <w:szCs w:val="24"/>
        </w:rPr>
        <w:t xml:space="preserve"> </w:t>
      </w:r>
      <w:r w:rsidRPr="00983C33">
        <w:rPr>
          <w:rFonts w:ascii="Book Antiqua" w:hAnsi="Book Antiqua"/>
          <w:i/>
          <w:sz w:val="24"/>
          <w:szCs w:val="24"/>
        </w:rPr>
        <w:t xml:space="preserve">et </w:t>
      </w:r>
      <w:proofErr w:type="gramStart"/>
      <w:r w:rsidRPr="00983C33">
        <w:rPr>
          <w:rFonts w:ascii="Book Antiqua" w:hAnsi="Book Antiqua"/>
          <w:i/>
          <w:sz w:val="24"/>
          <w:szCs w:val="24"/>
        </w:rPr>
        <w:t>al</w:t>
      </w:r>
      <w:r w:rsidRPr="00DD380F">
        <w:rPr>
          <w:rFonts w:ascii="Book Antiqua" w:hAnsi="Book Antiqua"/>
          <w:sz w:val="24"/>
          <w:szCs w:val="24"/>
          <w:vertAlign w:val="superscript"/>
        </w:rPr>
        <w:t>[</w:t>
      </w:r>
      <w:proofErr w:type="gramEnd"/>
      <w:r w:rsidR="002A6660" w:rsidRPr="00DD380F">
        <w:rPr>
          <w:rFonts w:ascii="Book Antiqua" w:hAnsi="Book Antiqua"/>
          <w:sz w:val="24"/>
          <w:szCs w:val="24"/>
          <w:vertAlign w:val="superscript"/>
        </w:rPr>
        <w:t>14</w:t>
      </w:r>
      <w:r w:rsidRPr="00DD380F">
        <w:rPr>
          <w:rFonts w:ascii="Book Antiqua" w:hAnsi="Book Antiqua"/>
          <w:sz w:val="24"/>
          <w:szCs w:val="24"/>
          <w:vertAlign w:val="superscript"/>
        </w:rPr>
        <w:t>]</w:t>
      </w:r>
      <w:r w:rsidRPr="00DD380F">
        <w:rPr>
          <w:rFonts w:ascii="Book Antiqua" w:hAnsi="Book Antiqua"/>
          <w:sz w:val="24"/>
          <w:szCs w:val="24"/>
        </w:rPr>
        <w:t xml:space="preserve"> had systematically investigated the expression of </w:t>
      </w:r>
      <w:r w:rsidRPr="00DD380F">
        <w:rPr>
          <w:rFonts w:ascii="Book Antiqua" w:hAnsi="Book Antiqua"/>
          <w:iCs/>
          <w:sz w:val="24"/>
          <w:szCs w:val="24"/>
        </w:rPr>
        <w:t xml:space="preserve">miR-21 </w:t>
      </w:r>
      <w:r w:rsidRPr="00DD380F">
        <w:rPr>
          <w:rFonts w:ascii="Book Antiqua" w:hAnsi="Book Antiqua"/>
          <w:sz w:val="24"/>
          <w:szCs w:val="24"/>
        </w:rPr>
        <w:t xml:space="preserve">in medium collected from 2 CRC cell lines and serum from 12 CRC patients and 12 healthy volunteers, they then concluded miR-21 as a secretory miRNA. They further expanded verification of circulating miR-21 expression in 246 CRC cases, 53 controls and 43 patients with polyp. They also tested whether serum miR-21 reflects that of in CRC tissues in 166 matched CRC specimens. MiR-21 significantly goes up in serum from patients with precancerous polyps and CRCs. Notably, its expression decreases in patients’ serum after surgery. Moreover, serum miR-21 expression shows an apparent difference between patients with precancerous polyps and controls. Accumulated miR-21 level is correlated with tumor size, metastasis and poor survival. Thus, miR-21 in serum could be an ideal noninvasive biomarker to detect CRC early and evaluate the prognosis. Additionally, the expression of miR-21 in stool samples is different between healthy individuals with CRC individuals. Link </w:t>
      </w:r>
      <w:r w:rsidRPr="00983C33">
        <w:rPr>
          <w:rFonts w:ascii="Book Antiqua" w:hAnsi="Book Antiqua"/>
          <w:i/>
          <w:sz w:val="24"/>
          <w:szCs w:val="24"/>
        </w:rPr>
        <w:t xml:space="preserve">et </w:t>
      </w:r>
      <w:proofErr w:type="gramStart"/>
      <w:r w:rsidRPr="00983C33">
        <w:rPr>
          <w:rFonts w:ascii="Book Antiqua" w:hAnsi="Book Antiqua"/>
          <w:i/>
          <w:sz w:val="24"/>
          <w:szCs w:val="24"/>
        </w:rPr>
        <w:t>al</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34]</w:t>
      </w:r>
      <w:r w:rsidRPr="00DD380F">
        <w:rPr>
          <w:rFonts w:ascii="Book Antiqua" w:hAnsi="Book Antiqua"/>
          <w:sz w:val="24"/>
          <w:szCs w:val="24"/>
        </w:rPr>
        <w:t xml:space="preserve"> found higher expression of miR-21 in stool from 29 patients with CRC compared with 8 healthy individuals. Similar result was also revealed by Wu </w:t>
      </w:r>
      <w:r w:rsidRPr="00983C33">
        <w:rPr>
          <w:rFonts w:ascii="Book Antiqua" w:hAnsi="Book Antiqua"/>
          <w:i/>
          <w:sz w:val="24"/>
          <w:szCs w:val="24"/>
        </w:rPr>
        <w:t xml:space="preserve">et </w:t>
      </w:r>
      <w:proofErr w:type="gramStart"/>
      <w:r w:rsidRPr="00983C33">
        <w:rPr>
          <w:rFonts w:ascii="Book Antiqua" w:hAnsi="Book Antiqua"/>
          <w:i/>
          <w:sz w:val="24"/>
          <w:szCs w:val="24"/>
        </w:rPr>
        <w:t>al</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35]</w:t>
      </w:r>
      <w:r w:rsidRPr="00DD380F">
        <w:rPr>
          <w:rFonts w:ascii="Book Antiqua" w:hAnsi="Book Antiqua"/>
          <w:sz w:val="24"/>
          <w:szCs w:val="24"/>
        </w:rPr>
        <w:t xml:space="preserve"> from 88 patients with CRC and 101 healthy controls. Furthermore, miR-21 in </w:t>
      </w:r>
      <w:r w:rsidRPr="00DD380F">
        <w:rPr>
          <w:rFonts w:ascii="Book Antiqua" w:hAnsi="Book Antiqua"/>
          <w:iCs/>
          <w:sz w:val="24"/>
          <w:szCs w:val="24"/>
        </w:rPr>
        <w:t>later TNM carcinoma stages was reported to exhib</w:t>
      </w:r>
      <w:r w:rsidR="00983C33">
        <w:rPr>
          <w:rFonts w:ascii="Book Antiqua" w:hAnsi="Book Antiqua"/>
          <w:iCs/>
          <w:sz w:val="24"/>
          <w:szCs w:val="24"/>
        </w:rPr>
        <w:t xml:space="preserve">it a more pronounced </w:t>
      </w:r>
      <w:proofErr w:type="gramStart"/>
      <w:r w:rsidR="00983C33">
        <w:rPr>
          <w:rFonts w:ascii="Book Antiqua" w:hAnsi="Book Antiqua"/>
          <w:iCs/>
          <w:sz w:val="24"/>
          <w:szCs w:val="24"/>
        </w:rPr>
        <w:t>expression</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36]</w:t>
      </w:r>
      <w:r w:rsidRPr="00DD380F">
        <w:rPr>
          <w:rFonts w:ascii="Book Antiqua" w:hAnsi="Book Antiqua"/>
          <w:sz w:val="24"/>
          <w:szCs w:val="24"/>
        </w:rPr>
        <w:t xml:space="preserve">. </w:t>
      </w:r>
      <w:r w:rsidRPr="00DD380F">
        <w:rPr>
          <w:rFonts w:ascii="Book Antiqua" w:hAnsi="Book Antiqua"/>
          <w:iCs/>
          <w:sz w:val="24"/>
          <w:szCs w:val="24"/>
        </w:rPr>
        <w:t xml:space="preserve">To sum up, miR-21 expression could be a promising biomarker </w:t>
      </w:r>
      <w:r w:rsidRPr="00DD380F">
        <w:rPr>
          <w:rFonts w:ascii="Book Antiqua" w:hAnsi="Book Antiqua"/>
          <w:sz w:val="24"/>
          <w:szCs w:val="24"/>
        </w:rPr>
        <w:t xml:space="preserve">to predict the outcome of CRC patients. </w:t>
      </w:r>
    </w:p>
    <w:p w14:paraId="1D5FC333" w14:textId="77777777" w:rsidR="00E967CF" w:rsidRPr="00DD380F" w:rsidRDefault="00E967CF" w:rsidP="00DD380F">
      <w:pPr>
        <w:adjustRightInd w:val="0"/>
        <w:snapToGrid w:val="0"/>
        <w:spacing w:line="360" w:lineRule="auto"/>
        <w:rPr>
          <w:rFonts w:ascii="Book Antiqua" w:hAnsi="Book Antiqua"/>
          <w:b/>
          <w:sz w:val="24"/>
          <w:szCs w:val="24"/>
        </w:rPr>
      </w:pPr>
    </w:p>
    <w:p w14:paraId="7DD0403C" w14:textId="61A97FC6" w:rsidR="00E967CF" w:rsidRPr="00DD380F" w:rsidRDefault="00983C33"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M</w:t>
      </w:r>
      <w:r>
        <w:rPr>
          <w:rFonts w:ascii="Book Antiqua" w:hAnsi="Book Antiqua" w:hint="eastAsia"/>
          <w:b/>
          <w:sz w:val="24"/>
          <w:szCs w:val="24"/>
        </w:rPr>
        <w:t>i</w:t>
      </w:r>
      <w:r w:rsidRPr="00DD380F">
        <w:rPr>
          <w:rFonts w:ascii="Book Antiqua" w:hAnsi="Book Antiqua"/>
          <w:b/>
          <w:sz w:val="24"/>
          <w:szCs w:val="24"/>
        </w:rPr>
        <w:t>R-29 FAMILY</w:t>
      </w:r>
    </w:p>
    <w:p w14:paraId="393D2D4A" w14:textId="60260634" w:rsidR="00E967CF" w:rsidRPr="00DD380F" w:rsidRDefault="00E967CF"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MiR-29 family consists of three members: miR-29a, miR-29b and miR-29c. Members of this family have been shown to be dysregulated in many different types of cancers. MiR-29 family members exert function by targeting genes involved in cell proliferation, senescence and metastasis at genetic and epigenetic levels, which make them effective regulators of tumor</w:t>
      </w:r>
      <w:r w:rsidR="00983C33">
        <w:rPr>
          <w:rFonts w:ascii="Book Antiqua" w:hAnsi="Book Antiqua"/>
          <w:sz w:val="24"/>
          <w:szCs w:val="24"/>
        </w:rPr>
        <w:t xml:space="preserve">igenesis and cancer </w:t>
      </w:r>
      <w:proofErr w:type="gramStart"/>
      <w:r w:rsidR="00983C33">
        <w:rPr>
          <w:rFonts w:ascii="Book Antiqua" w:hAnsi="Book Antiqua"/>
          <w:sz w:val="24"/>
          <w:szCs w:val="24"/>
        </w:rPr>
        <w:t>progression</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37]</w:t>
      </w:r>
      <w:r w:rsidRPr="00DD380F">
        <w:rPr>
          <w:rFonts w:ascii="Book Antiqua" w:hAnsi="Book Antiqua"/>
          <w:sz w:val="24"/>
          <w:szCs w:val="24"/>
        </w:rPr>
        <w:t>.</w:t>
      </w:r>
    </w:p>
    <w:p w14:paraId="2DC8EA55" w14:textId="77777777" w:rsidR="00983C33" w:rsidRDefault="00983C33" w:rsidP="00DD380F">
      <w:pPr>
        <w:adjustRightInd w:val="0"/>
        <w:snapToGrid w:val="0"/>
        <w:spacing w:line="360" w:lineRule="auto"/>
        <w:rPr>
          <w:rFonts w:ascii="Book Antiqua" w:hAnsi="Book Antiqua"/>
          <w:b/>
          <w:sz w:val="24"/>
          <w:szCs w:val="24"/>
        </w:rPr>
      </w:pPr>
    </w:p>
    <w:p w14:paraId="7AFF5482" w14:textId="77777777" w:rsidR="00E967CF" w:rsidRPr="00983C33" w:rsidRDefault="00E967CF" w:rsidP="00DD380F">
      <w:pPr>
        <w:adjustRightInd w:val="0"/>
        <w:snapToGrid w:val="0"/>
        <w:spacing w:line="360" w:lineRule="auto"/>
        <w:rPr>
          <w:rFonts w:ascii="Book Antiqua" w:hAnsi="Book Antiqua"/>
          <w:b/>
          <w:i/>
          <w:sz w:val="24"/>
          <w:szCs w:val="24"/>
        </w:rPr>
      </w:pPr>
      <w:r w:rsidRPr="00983C33">
        <w:rPr>
          <w:rFonts w:ascii="Book Antiqua" w:hAnsi="Book Antiqua"/>
          <w:b/>
          <w:i/>
          <w:sz w:val="24"/>
          <w:szCs w:val="24"/>
        </w:rPr>
        <w:t>MiR-29a</w:t>
      </w:r>
    </w:p>
    <w:p w14:paraId="3059FD42" w14:textId="43D1584B" w:rsidR="00E967CF" w:rsidRPr="00DD380F" w:rsidRDefault="00E967CF"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Huang et al analyzed 100 CRC samples and 59 controls and found that the expression levels of miR-29a in plasma are significantly up-</w:t>
      </w:r>
      <w:proofErr w:type="gramStart"/>
      <w:r w:rsidRPr="00DD380F">
        <w:rPr>
          <w:rFonts w:ascii="Book Antiqua" w:hAnsi="Book Antiqua"/>
          <w:sz w:val="24"/>
          <w:szCs w:val="24"/>
        </w:rPr>
        <w:t>regulated</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38]</w:t>
      </w:r>
      <w:r w:rsidRPr="00DD380F">
        <w:rPr>
          <w:rFonts w:ascii="Book Antiqua" w:hAnsi="Book Antiqua"/>
          <w:sz w:val="24"/>
          <w:szCs w:val="24"/>
        </w:rPr>
        <w:t xml:space="preserve">. The authors further investigated the diagnostic significance of plasma miR-29a in 37 early lesion of CRC, and they found an obvious increase in miR-29a expression compared to that of control, suggesting the plasma miR-29a appears to be a novel biomarker for early detection of </w:t>
      </w:r>
      <w:proofErr w:type="gramStart"/>
      <w:r w:rsidRPr="00DD380F">
        <w:rPr>
          <w:rFonts w:ascii="Book Antiqua" w:hAnsi="Book Antiqua"/>
          <w:sz w:val="24"/>
          <w:szCs w:val="24"/>
        </w:rPr>
        <w:t>CRC</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38]</w:t>
      </w:r>
      <w:r w:rsidRPr="00DD380F">
        <w:rPr>
          <w:rFonts w:ascii="Book Antiqua" w:hAnsi="Book Antiqua"/>
          <w:sz w:val="24"/>
          <w:szCs w:val="24"/>
        </w:rPr>
        <w:t xml:space="preserve">. In addition to serve as a noninvasive tool to detect the CRC earlier, the prognostic value of miR-29a can also be applied in the early detection of the metastasis of CRC. Tang </w:t>
      </w:r>
      <w:r w:rsidRPr="00983C33">
        <w:rPr>
          <w:rFonts w:ascii="Book Antiqua" w:hAnsi="Book Antiqua"/>
          <w:i/>
          <w:sz w:val="24"/>
          <w:szCs w:val="24"/>
        </w:rPr>
        <w:t xml:space="preserve">et </w:t>
      </w:r>
      <w:proofErr w:type="gramStart"/>
      <w:r w:rsidRPr="00983C33">
        <w:rPr>
          <w:rFonts w:ascii="Book Antiqua" w:hAnsi="Book Antiqua"/>
          <w:i/>
          <w:sz w:val="24"/>
          <w:szCs w:val="24"/>
        </w:rPr>
        <w:t>al</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 xml:space="preserve">39] </w:t>
      </w:r>
      <w:r w:rsidRPr="00DD380F">
        <w:rPr>
          <w:rFonts w:ascii="Book Antiqua" w:hAnsi="Book Antiqua"/>
          <w:sz w:val="24"/>
          <w:szCs w:val="24"/>
        </w:rPr>
        <w:t>analyzed the expression levels of miR-29a and KLF4 mRNA in the 85 cases using quantitative real-time polymerase chain reaction (</w:t>
      </w:r>
      <w:proofErr w:type="spellStart"/>
      <w:r w:rsidRPr="00DD380F">
        <w:rPr>
          <w:rFonts w:ascii="Book Antiqua" w:hAnsi="Book Antiqua"/>
          <w:sz w:val="24"/>
          <w:szCs w:val="24"/>
        </w:rPr>
        <w:t>qRT</w:t>
      </w:r>
      <w:proofErr w:type="spellEnd"/>
      <w:r w:rsidRPr="00DD380F">
        <w:rPr>
          <w:rFonts w:ascii="Book Antiqua" w:hAnsi="Book Antiqua"/>
          <w:sz w:val="24"/>
          <w:szCs w:val="24"/>
        </w:rPr>
        <w:t>-PCR). Because KLF4 has been identified as a novel target of miR-29a, KLF4 inhibits metastasis through inhibition of MMP2 and upregulation of E-</w:t>
      </w:r>
      <w:proofErr w:type="gramStart"/>
      <w:r w:rsidRPr="00DD380F">
        <w:rPr>
          <w:rFonts w:ascii="Book Antiqua" w:hAnsi="Book Antiqua"/>
          <w:sz w:val="24"/>
          <w:szCs w:val="24"/>
        </w:rPr>
        <w:t>cadherin</w:t>
      </w:r>
      <w:r w:rsidR="00983C33">
        <w:rPr>
          <w:rFonts w:ascii="Book Antiqua" w:hAnsi="Book Antiqua"/>
          <w:sz w:val="24"/>
          <w:szCs w:val="24"/>
          <w:vertAlign w:val="superscript"/>
        </w:rPr>
        <w:t>[</w:t>
      </w:r>
      <w:proofErr w:type="gramEnd"/>
      <w:r w:rsidR="00983C33">
        <w:rPr>
          <w:rFonts w:ascii="Book Antiqua" w:hAnsi="Book Antiqua"/>
          <w:sz w:val="24"/>
          <w:szCs w:val="24"/>
          <w:vertAlign w:val="superscript"/>
        </w:rPr>
        <w:t>40,</w:t>
      </w:r>
      <w:r w:rsidRPr="00DD380F">
        <w:rPr>
          <w:rFonts w:ascii="Book Antiqua" w:hAnsi="Book Antiqua"/>
          <w:sz w:val="24"/>
          <w:szCs w:val="24"/>
          <w:vertAlign w:val="superscript"/>
        </w:rPr>
        <w:t>41]</w:t>
      </w:r>
      <w:r w:rsidRPr="00DD380F">
        <w:rPr>
          <w:rFonts w:ascii="Book Antiqua" w:hAnsi="Book Antiqua"/>
          <w:sz w:val="24"/>
          <w:szCs w:val="24"/>
        </w:rPr>
        <w:t xml:space="preserve">. Tang </w:t>
      </w:r>
      <w:r w:rsidRPr="00983C33">
        <w:rPr>
          <w:rFonts w:ascii="Book Antiqua" w:hAnsi="Book Antiqua"/>
          <w:i/>
          <w:sz w:val="24"/>
          <w:szCs w:val="24"/>
        </w:rPr>
        <w:t xml:space="preserve">et </w:t>
      </w:r>
      <w:proofErr w:type="gramStart"/>
      <w:r w:rsidRPr="00983C33">
        <w:rPr>
          <w:rFonts w:ascii="Book Antiqua" w:hAnsi="Book Antiqua"/>
          <w:i/>
          <w:sz w:val="24"/>
          <w:szCs w:val="24"/>
        </w:rPr>
        <w:t>al</w:t>
      </w:r>
      <w:r w:rsidR="00983C33" w:rsidRPr="00983C33">
        <w:rPr>
          <w:rFonts w:ascii="Book Antiqua" w:hAnsi="Book Antiqua" w:hint="eastAsia"/>
          <w:sz w:val="24"/>
          <w:szCs w:val="24"/>
          <w:vertAlign w:val="superscript"/>
        </w:rPr>
        <w:t>[</w:t>
      </w:r>
      <w:proofErr w:type="gramEnd"/>
      <w:r w:rsidR="00983C33" w:rsidRPr="00983C33">
        <w:rPr>
          <w:rFonts w:ascii="Book Antiqua" w:hAnsi="Book Antiqua" w:hint="eastAsia"/>
          <w:sz w:val="24"/>
          <w:szCs w:val="24"/>
          <w:vertAlign w:val="superscript"/>
        </w:rPr>
        <w:t>39]</w:t>
      </w:r>
      <w:r w:rsidRPr="00DD380F">
        <w:rPr>
          <w:rFonts w:ascii="Book Antiqua" w:hAnsi="Book Antiqua"/>
          <w:sz w:val="24"/>
          <w:szCs w:val="24"/>
        </w:rPr>
        <w:t xml:space="preserve"> found that</w:t>
      </w:r>
      <w:r w:rsidRPr="00DD380F">
        <w:rPr>
          <w:rFonts w:ascii="Book Antiqua" w:hAnsi="Book Antiqua"/>
          <w:sz w:val="24"/>
          <w:szCs w:val="24"/>
          <w:vertAlign w:val="superscript"/>
        </w:rPr>
        <w:t xml:space="preserve"> </w:t>
      </w:r>
      <w:r w:rsidRPr="00DD380F">
        <w:rPr>
          <w:rFonts w:ascii="Book Antiqua" w:hAnsi="Book Antiqua"/>
          <w:sz w:val="24"/>
          <w:szCs w:val="24"/>
        </w:rPr>
        <w:t xml:space="preserve">low KLF4 mRNA expression is correlated with metastasis. More importantly, a correlation between miR-29a expression and metastasis was observed in this study, and elevated miR-29a indicates metastasis and worse survival of CRC patients. Wang </w:t>
      </w:r>
      <w:r w:rsidRPr="00983C33">
        <w:rPr>
          <w:rFonts w:ascii="Book Antiqua" w:hAnsi="Book Antiqua"/>
          <w:i/>
          <w:sz w:val="24"/>
          <w:szCs w:val="24"/>
        </w:rPr>
        <w:t xml:space="preserve">et </w:t>
      </w:r>
      <w:proofErr w:type="gramStart"/>
      <w:r w:rsidRPr="00983C33">
        <w:rPr>
          <w:rFonts w:ascii="Book Antiqua" w:hAnsi="Book Antiqua"/>
          <w:i/>
          <w:sz w:val="24"/>
          <w:szCs w:val="24"/>
        </w:rPr>
        <w:t>al</w:t>
      </w:r>
      <w:r w:rsidR="00983C33" w:rsidRPr="00DD380F">
        <w:rPr>
          <w:rFonts w:ascii="Book Antiqua" w:hAnsi="Book Antiqua"/>
          <w:sz w:val="24"/>
          <w:szCs w:val="24"/>
          <w:vertAlign w:val="superscript"/>
        </w:rPr>
        <w:t>[</w:t>
      </w:r>
      <w:proofErr w:type="gramEnd"/>
      <w:r w:rsidR="00983C33" w:rsidRPr="00DD380F">
        <w:rPr>
          <w:rFonts w:ascii="Book Antiqua" w:hAnsi="Book Antiqua"/>
          <w:sz w:val="24"/>
          <w:szCs w:val="24"/>
          <w:vertAlign w:val="superscript"/>
        </w:rPr>
        <w:t>42]</w:t>
      </w:r>
      <w:r w:rsidRPr="00DD380F">
        <w:rPr>
          <w:rFonts w:ascii="Book Antiqua" w:hAnsi="Book Antiqua"/>
          <w:sz w:val="24"/>
          <w:szCs w:val="24"/>
        </w:rPr>
        <w:t xml:space="preserve"> recruited a total of 114 participants including 58 liver metastatic patients and 56 non-metastatic CRC patients into their study, since the colorectal liver metastasis is most common. They discovered that the expression of miR-29a in the serum is significantly elevated in colore</w:t>
      </w:r>
      <w:r w:rsidR="006B5786" w:rsidRPr="00DD380F">
        <w:rPr>
          <w:rFonts w:ascii="Book Antiqua" w:hAnsi="Book Antiqua"/>
          <w:sz w:val="24"/>
          <w:szCs w:val="24"/>
        </w:rPr>
        <w:t>ctal liver metastatic patients. B</w:t>
      </w:r>
      <w:r w:rsidRPr="00DD380F">
        <w:rPr>
          <w:rFonts w:ascii="Book Antiqua" w:hAnsi="Book Antiqua"/>
          <w:sz w:val="24"/>
          <w:szCs w:val="24"/>
        </w:rPr>
        <w:t xml:space="preserve">esides, the significantly elevated expression of miR-29a was found in CRC patients with advanced tumor T stage, while miR-29a shows a non-significant elevation in patients with advanced tumor N stage. Consequently, they discovered that miR-29a can be served as a promising non-invasive, economic screening tool for early detection of colorectal liver </w:t>
      </w:r>
      <w:proofErr w:type="gramStart"/>
      <w:r w:rsidRPr="00DD380F">
        <w:rPr>
          <w:rFonts w:ascii="Book Antiqua" w:hAnsi="Book Antiqua"/>
          <w:sz w:val="24"/>
          <w:szCs w:val="24"/>
        </w:rPr>
        <w:t>metastasis</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42]</w:t>
      </w:r>
      <w:r w:rsidRPr="00DD380F">
        <w:rPr>
          <w:rFonts w:ascii="Book Antiqua" w:hAnsi="Book Antiqua"/>
          <w:sz w:val="24"/>
          <w:szCs w:val="24"/>
        </w:rPr>
        <w:t>. In conclusion, the high expression of miR-29a is associated with the poor prognosis and metastasis</w:t>
      </w:r>
    </w:p>
    <w:p w14:paraId="303F1846" w14:textId="2ABA29A9" w:rsidR="006B5786" w:rsidRPr="00DD380F" w:rsidRDefault="00E967CF" w:rsidP="00DD380F">
      <w:pPr>
        <w:adjustRightInd w:val="0"/>
        <w:snapToGrid w:val="0"/>
        <w:spacing w:line="360" w:lineRule="auto"/>
        <w:ind w:firstLineChars="100" w:firstLine="240"/>
        <w:rPr>
          <w:rFonts w:ascii="Book Antiqua" w:hAnsi="Book Antiqua"/>
          <w:sz w:val="24"/>
          <w:szCs w:val="24"/>
        </w:rPr>
      </w:pPr>
      <w:r w:rsidRPr="00DD380F">
        <w:rPr>
          <w:rFonts w:ascii="Book Antiqua" w:hAnsi="Book Antiqua"/>
          <w:sz w:val="24"/>
          <w:szCs w:val="24"/>
        </w:rPr>
        <w:t xml:space="preserve">In regard to the prediction of </w:t>
      </w:r>
      <w:r w:rsidR="00D02F60">
        <w:rPr>
          <w:rFonts w:ascii="Book Antiqua" w:hAnsi="Book Antiqua"/>
          <w:sz w:val="24"/>
          <w:szCs w:val="24"/>
        </w:rPr>
        <w:t xml:space="preserve">CRC early recurrence, </w:t>
      </w:r>
      <w:proofErr w:type="spellStart"/>
      <w:r w:rsidR="00D02F60">
        <w:rPr>
          <w:rFonts w:ascii="Book Antiqua" w:hAnsi="Book Antiqua"/>
          <w:sz w:val="24"/>
          <w:szCs w:val="24"/>
        </w:rPr>
        <w:t>Kuo</w:t>
      </w:r>
      <w:proofErr w:type="spellEnd"/>
      <w:r w:rsidR="00D02F60">
        <w:rPr>
          <w:rFonts w:ascii="Book Antiqua" w:hAnsi="Book Antiqua"/>
          <w:sz w:val="24"/>
          <w:szCs w:val="24"/>
        </w:rPr>
        <w:t xml:space="preserve"> </w:t>
      </w:r>
      <w:r w:rsidR="00D02F60" w:rsidRPr="00D02F60">
        <w:rPr>
          <w:rFonts w:ascii="Book Antiqua" w:hAnsi="Book Antiqua"/>
          <w:i/>
          <w:sz w:val="24"/>
          <w:szCs w:val="24"/>
        </w:rPr>
        <w:t>et al</w:t>
      </w:r>
      <w:r w:rsidRPr="00DD380F">
        <w:rPr>
          <w:rFonts w:ascii="Book Antiqua" w:hAnsi="Book Antiqua"/>
          <w:sz w:val="24"/>
          <w:szCs w:val="24"/>
          <w:vertAlign w:val="superscript"/>
        </w:rPr>
        <w:t xml:space="preserve">[43] </w:t>
      </w:r>
      <w:r w:rsidRPr="00DD380F">
        <w:rPr>
          <w:rFonts w:ascii="Book Antiqua" w:hAnsi="Book Antiqua"/>
          <w:sz w:val="24"/>
          <w:szCs w:val="24"/>
        </w:rPr>
        <w:t xml:space="preserve">found that both miR-29a and miR-29c show significantly decreased expression levels in the 43 patients with early recurrence, compared to the 35 patients of non-early recurrence. Increased miR-29a or increased miR-29c suggests a better outcome </w:t>
      </w:r>
      <w:r w:rsidRPr="00DD380F">
        <w:rPr>
          <w:rFonts w:ascii="Book Antiqua" w:hAnsi="Book Antiqua"/>
          <w:sz w:val="24"/>
          <w:szCs w:val="24"/>
        </w:rPr>
        <w:lastRenderedPageBreak/>
        <w:t>at 12</w:t>
      </w:r>
      <w:r w:rsidRPr="00DD380F">
        <w:rPr>
          <w:rFonts w:ascii="Book Antiqua" w:hAnsi="Book Antiqua"/>
          <w:sz w:val="24"/>
          <w:szCs w:val="24"/>
          <w:vertAlign w:val="superscript"/>
        </w:rPr>
        <w:t>th</w:t>
      </w:r>
      <w:r w:rsidRPr="00DD380F">
        <w:rPr>
          <w:rFonts w:ascii="Book Antiqua" w:hAnsi="Book Antiqua"/>
          <w:sz w:val="24"/>
          <w:szCs w:val="24"/>
        </w:rPr>
        <w:t xml:space="preserve"> month. However, only miR-29a can be used as a predictor of the early recurrence. That </w:t>
      </w:r>
      <w:r w:rsidR="004E62B6" w:rsidRPr="00DD380F">
        <w:rPr>
          <w:rFonts w:ascii="Book Antiqua" w:hAnsi="Book Antiqua"/>
          <w:sz w:val="24"/>
          <w:szCs w:val="24"/>
        </w:rPr>
        <w:t>m</w:t>
      </w:r>
      <w:r w:rsidRPr="00DD380F">
        <w:rPr>
          <w:rFonts w:ascii="Book Antiqua" w:hAnsi="Book Antiqua"/>
          <w:sz w:val="24"/>
          <w:szCs w:val="24"/>
        </w:rPr>
        <w:t xml:space="preserve">iR-29c fails to predict the early recurrence may be due to a short follow-up or a small sample </w:t>
      </w:r>
      <w:proofErr w:type="gramStart"/>
      <w:r w:rsidRPr="00DD380F">
        <w:rPr>
          <w:rFonts w:ascii="Book Antiqua" w:hAnsi="Book Antiqua"/>
          <w:sz w:val="24"/>
          <w:szCs w:val="24"/>
        </w:rPr>
        <w:t>size</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43]</w:t>
      </w:r>
      <w:r w:rsidRPr="00DD380F">
        <w:rPr>
          <w:rFonts w:ascii="Book Antiqua" w:hAnsi="Book Antiqua"/>
          <w:sz w:val="24"/>
          <w:szCs w:val="24"/>
        </w:rPr>
        <w:t xml:space="preserve">. Furthermore, the prognostic value of miR-29a was also found in </w:t>
      </w:r>
      <w:r w:rsidRPr="00DD380F">
        <w:rPr>
          <w:rFonts w:ascii="Book Antiqua" w:hAnsi="Book Antiqua"/>
          <w:bCs/>
          <w:sz w:val="24"/>
          <w:szCs w:val="24"/>
        </w:rPr>
        <w:t xml:space="preserve">stage II CRC. </w:t>
      </w:r>
      <w:proofErr w:type="spellStart"/>
      <w:r w:rsidRPr="00DD380F">
        <w:rPr>
          <w:rFonts w:ascii="Book Antiqua" w:hAnsi="Book Antiqua"/>
          <w:bCs/>
          <w:sz w:val="24"/>
          <w:szCs w:val="24"/>
        </w:rPr>
        <w:t>Weissmann</w:t>
      </w:r>
      <w:proofErr w:type="spellEnd"/>
      <w:r w:rsidRPr="00DD380F">
        <w:rPr>
          <w:rFonts w:ascii="Book Antiqua" w:hAnsi="Book Antiqua"/>
          <w:bCs/>
          <w:sz w:val="24"/>
          <w:szCs w:val="24"/>
        </w:rPr>
        <w:t>-</w:t>
      </w:r>
      <w:r w:rsidRPr="00DD380F">
        <w:rPr>
          <w:rFonts w:ascii="Book Antiqua" w:hAnsi="Book Antiqua"/>
          <w:sz w:val="24"/>
          <w:szCs w:val="24"/>
        </w:rPr>
        <w:t xml:space="preserve">Brenner </w:t>
      </w:r>
      <w:r w:rsidRPr="00D02F60">
        <w:rPr>
          <w:rFonts w:ascii="Book Antiqua" w:hAnsi="Book Antiqua"/>
          <w:i/>
          <w:sz w:val="24"/>
          <w:szCs w:val="24"/>
        </w:rPr>
        <w:t xml:space="preserve">et </w:t>
      </w:r>
      <w:proofErr w:type="gramStart"/>
      <w:r w:rsidRPr="00D02F60">
        <w:rPr>
          <w:rFonts w:ascii="Book Antiqua" w:hAnsi="Book Antiqua"/>
          <w:i/>
          <w:sz w:val="24"/>
          <w:szCs w:val="24"/>
        </w:rPr>
        <w:t>al</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44]</w:t>
      </w:r>
      <w:r w:rsidRPr="00DD380F">
        <w:rPr>
          <w:rFonts w:ascii="Book Antiqua" w:hAnsi="Book Antiqua"/>
          <w:sz w:val="24"/>
          <w:szCs w:val="24"/>
        </w:rPr>
        <w:t xml:space="preserve"> examined microRNA array expression profile in 51 stage I and 59 stage II CRC samples. Then 903 miRNA expression</w:t>
      </w:r>
      <w:r w:rsidR="006B5786" w:rsidRPr="00DD380F">
        <w:rPr>
          <w:rFonts w:ascii="Book Antiqua" w:hAnsi="Book Antiqua"/>
          <w:sz w:val="24"/>
          <w:szCs w:val="24"/>
        </w:rPr>
        <w:t xml:space="preserve">s were verified by </w:t>
      </w:r>
      <w:proofErr w:type="spellStart"/>
      <w:r w:rsidR="006B5786" w:rsidRPr="00DD380F">
        <w:rPr>
          <w:rFonts w:ascii="Book Antiqua" w:hAnsi="Book Antiqua"/>
          <w:sz w:val="24"/>
          <w:szCs w:val="24"/>
        </w:rPr>
        <w:t>qRT</w:t>
      </w:r>
      <w:proofErr w:type="spellEnd"/>
      <w:r w:rsidR="006B5786" w:rsidRPr="00DD380F">
        <w:rPr>
          <w:rFonts w:ascii="Book Antiqua" w:hAnsi="Book Antiqua"/>
          <w:sz w:val="24"/>
          <w:szCs w:val="24"/>
        </w:rPr>
        <w:t xml:space="preserve">-PCR, the </w:t>
      </w:r>
      <w:r w:rsidRPr="00DD380F">
        <w:rPr>
          <w:rFonts w:ascii="Book Antiqua" w:hAnsi="Book Antiqua"/>
          <w:sz w:val="24"/>
          <w:szCs w:val="24"/>
        </w:rPr>
        <w:t xml:space="preserve">authors defined poor prognosis as the recurrence within 3 years after surgery. Their data revealed that in stage II, miR-29a solely shows an obvious difference between patients with good prognosis and those with poor prognosis. However, in stage I, no miRNA exhibits different expressions between the two groups. The result showed the prognostic value of miR-29a on the recurrence in patients with stage II. They also concluded that higher expression of miR-29a is associated with a longer </w:t>
      </w:r>
      <w:proofErr w:type="gramStart"/>
      <w:r w:rsidRPr="00DD380F">
        <w:rPr>
          <w:rFonts w:ascii="Book Antiqua" w:hAnsi="Book Antiqua"/>
          <w:sz w:val="24"/>
          <w:szCs w:val="24"/>
        </w:rPr>
        <w:t>DFS</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44]</w:t>
      </w:r>
      <w:r w:rsidRPr="00DD380F">
        <w:rPr>
          <w:rFonts w:ascii="Book Antiqua" w:hAnsi="Book Antiqua"/>
          <w:sz w:val="24"/>
          <w:szCs w:val="24"/>
        </w:rPr>
        <w:t>.</w:t>
      </w:r>
    </w:p>
    <w:p w14:paraId="07559463" w14:textId="202C3758" w:rsidR="00E967CF" w:rsidRPr="00DD380F" w:rsidRDefault="00E967CF" w:rsidP="00DD380F">
      <w:pPr>
        <w:adjustRightInd w:val="0"/>
        <w:snapToGrid w:val="0"/>
        <w:spacing w:line="360" w:lineRule="auto"/>
        <w:ind w:firstLineChars="100" w:firstLine="240"/>
        <w:rPr>
          <w:rFonts w:ascii="Book Antiqua" w:hAnsi="Book Antiqua"/>
          <w:sz w:val="24"/>
          <w:szCs w:val="24"/>
        </w:rPr>
      </w:pPr>
    </w:p>
    <w:p w14:paraId="792A5169" w14:textId="77777777" w:rsidR="00E967CF" w:rsidRPr="00D02F60" w:rsidRDefault="00E967CF" w:rsidP="00DD380F">
      <w:pPr>
        <w:adjustRightInd w:val="0"/>
        <w:snapToGrid w:val="0"/>
        <w:spacing w:line="360" w:lineRule="auto"/>
        <w:rPr>
          <w:rFonts w:ascii="Book Antiqua" w:hAnsi="Book Antiqua"/>
          <w:b/>
          <w:i/>
          <w:sz w:val="24"/>
          <w:szCs w:val="24"/>
        </w:rPr>
      </w:pPr>
      <w:r w:rsidRPr="00D02F60">
        <w:rPr>
          <w:rFonts w:ascii="Book Antiqua" w:hAnsi="Book Antiqua"/>
          <w:b/>
          <w:i/>
          <w:sz w:val="24"/>
          <w:szCs w:val="24"/>
        </w:rPr>
        <w:t>MiR-29b</w:t>
      </w:r>
    </w:p>
    <w:p w14:paraId="678212DE" w14:textId="0A650CC1" w:rsidR="00E967CF" w:rsidRPr="00DD380F" w:rsidRDefault="00E967CF"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 xml:space="preserve">As a member of the miR-29 family, miR-29b is the most highly expressed in miR-29 family and is found at two genomic </w:t>
      </w:r>
      <w:proofErr w:type="gramStart"/>
      <w:r w:rsidRPr="00DD380F">
        <w:rPr>
          <w:rFonts w:ascii="Book Antiqua" w:hAnsi="Book Antiqua"/>
          <w:sz w:val="24"/>
          <w:szCs w:val="24"/>
        </w:rPr>
        <w:t>loci</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45]</w:t>
      </w:r>
      <w:r w:rsidRPr="00DD380F">
        <w:rPr>
          <w:rFonts w:ascii="Book Antiqua" w:hAnsi="Book Antiqua"/>
          <w:sz w:val="24"/>
          <w:szCs w:val="24"/>
        </w:rPr>
        <w:t xml:space="preserve">. MiR-29b can inhibit proliferation and induce apoptosis in CRC cells, and mediate the inhibition of epithelial-mesenchymal transition (EMT), which are closely related with the prognosis of CRC. Moreover, Yuan </w:t>
      </w:r>
      <w:r w:rsidRPr="00D02F60">
        <w:rPr>
          <w:rFonts w:ascii="Book Antiqua" w:hAnsi="Book Antiqua"/>
          <w:i/>
          <w:sz w:val="24"/>
          <w:szCs w:val="24"/>
        </w:rPr>
        <w:t>et al</w:t>
      </w:r>
      <w:r w:rsidRPr="00DD380F">
        <w:rPr>
          <w:rFonts w:ascii="Book Antiqua" w:hAnsi="Book Antiqua"/>
          <w:sz w:val="24"/>
          <w:szCs w:val="24"/>
          <w:vertAlign w:val="superscript"/>
        </w:rPr>
        <w:t>[46]</w:t>
      </w:r>
      <w:r w:rsidRPr="00DD380F">
        <w:rPr>
          <w:rFonts w:ascii="Book Antiqua" w:hAnsi="Book Antiqua"/>
          <w:sz w:val="24"/>
          <w:szCs w:val="24"/>
        </w:rPr>
        <w:t xml:space="preserve"> performed </w:t>
      </w:r>
      <w:proofErr w:type="spellStart"/>
      <w:r w:rsidRPr="00DD380F">
        <w:rPr>
          <w:rFonts w:ascii="Book Antiqua" w:hAnsi="Book Antiqua"/>
          <w:sz w:val="24"/>
          <w:szCs w:val="24"/>
        </w:rPr>
        <w:t>qRT</w:t>
      </w:r>
      <w:proofErr w:type="spellEnd"/>
      <w:r w:rsidRPr="00DD380F">
        <w:rPr>
          <w:rFonts w:ascii="Book Antiqua" w:hAnsi="Book Antiqua"/>
          <w:sz w:val="24"/>
          <w:szCs w:val="24"/>
        </w:rPr>
        <w:t>-PCR to test miR-29b in 41 matched-paired CRC samples, and reported that miR-29b is significantly decreased in CRC, suggesting miR-29b is associated with tumor size, advanced clinical stage a</w:t>
      </w:r>
      <w:r w:rsidR="00D02F60">
        <w:rPr>
          <w:rFonts w:ascii="Book Antiqua" w:hAnsi="Book Antiqua"/>
          <w:sz w:val="24"/>
          <w:szCs w:val="24"/>
        </w:rPr>
        <w:t>nd lymph node metastasis of CRC</w:t>
      </w:r>
      <w:r w:rsidR="00D02F60">
        <w:rPr>
          <w:rFonts w:ascii="Book Antiqua" w:hAnsi="Book Antiqua"/>
          <w:sz w:val="24"/>
          <w:szCs w:val="24"/>
          <w:vertAlign w:val="superscript"/>
        </w:rPr>
        <w:t>[46,</w:t>
      </w:r>
      <w:r w:rsidRPr="00DD380F">
        <w:rPr>
          <w:rFonts w:ascii="Book Antiqua" w:hAnsi="Book Antiqua"/>
          <w:sz w:val="24"/>
          <w:szCs w:val="24"/>
          <w:vertAlign w:val="superscript"/>
        </w:rPr>
        <w:t>47]</w:t>
      </w:r>
      <w:r w:rsidRPr="00DD380F">
        <w:rPr>
          <w:rFonts w:ascii="Book Antiqua" w:hAnsi="Book Antiqua"/>
          <w:sz w:val="24"/>
          <w:szCs w:val="24"/>
        </w:rPr>
        <w:t xml:space="preserve">. Furthermore, Inoue </w:t>
      </w:r>
      <w:r w:rsidRPr="00D02F60">
        <w:rPr>
          <w:rFonts w:ascii="Book Antiqua" w:hAnsi="Book Antiqua"/>
          <w:i/>
          <w:sz w:val="24"/>
          <w:szCs w:val="24"/>
        </w:rPr>
        <w:t xml:space="preserve">et </w:t>
      </w:r>
      <w:proofErr w:type="gramStart"/>
      <w:r w:rsidRPr="00D02F60">
        <w:rPr>
          <w:rFonts w:ascii="Book Antiqua" w:hAnsi="Book Antiqua"/>
          <w:i/>
          <w:sz w:val="24"/>
          <w:szCs w:val="24"/>
        </w:rPr>
        <w:t>al</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48]</w:t>
      </w:r>
      <w:r w:rsidRPr="00DD380F">
        <w:rPr>
          <w:rFonts w:ascii="Book Antiqua" w:hAnsi="Book Antiqua"/>
          <w:sz w:val="24"/>
          <w:szCs w:val="24"/>
        </w:rPr>
        <w:t xml:space="preserve"> analyzed miR-29b expression from 245 patients with CRC. The patients were divided into two groups: those under the median (low) and those above the median (high) of miR-29b expression. Their analysis revealed that high miR-29b expression is significantly associated with higher 5-year DFS and OS. In sub-analyses by each stage, they found that miR-29b expression has a prognostic impact on 5-year DFS solely in patients with stage III CRC, which showed that low miR-29b expression is an independent predictor of a reduced 5-year DFS. In addition, low miR-29b expression is predictive of lymph node metastasis and a pathological T </w:t>
      </w:r>
      <w:r w:rsidRPr="00DD380F">
        <w:rPr>
          <w:rFonts w:ascii="Book Antiqua" w:hAnsi="Book Antiqua"/>
          <w:sz w:val="24"/>
          <w:szCs w:val="24"/>
        </w:rPr>
        <w:lastRenderedPageBreak/>
        <w:t xml:space="preserve">classification, indicating the prognostic value </w:t>
      </w:r>
      <w:r w:rsidR="00D02F60">
        <w:rPr>
          <w:rFonts w:ascii="Book Antiqua" w:hAnsi="Book Antiqua"/>
          <w:sz w:val="24"/>
          <w:szCs w:val="24"/>
        </w:rPr>
        <w:t xml:space="preserve">of miR-29b in the stage III </w:t>
      </w:r>
      <w:proofErr w:type="gramStart"/>
      <w:r w:rsidR="00D02F60">
        <w:rPr>
          <w:rFonts w:ascii="Book Antiqua" w:hAnsi="Book Antiqua"/>
          <w:sz w:val="24"/>
          <w:szCs w:val="24"/>
        </w:rPr>
        <w:t>CRC</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48]</w:t>
      </w:r>
      <w:r w:rsidRPr="00DD380F">
        <w:rPr>
          <w:rFonts w:ascii="Book Antiqua" w:hAnsi="Book Antiqua"/>
          <w:sz w:val="24"/>
          <w:szCs w:val="24"/>
        </w:rPr>
        <w:t>. Hence, the dysregulation of miR-29a and miR-29b can be served as biomarkers to predict early recurrence, shorter disease-free survival in CRC.</w:t>
      </w:r>
    </w:p>
    <w:p w14:paraId="041AB3E1" w14:textId="77777777" w:rsidR="00E967CF" w:rsidRPr="00DD380F" w:rsidRDefault="00E967CF" w:rsidP="00DD380F">
      <w:pPr>
        <w:adjustRightInd w:val="0"/>
        <w:snapToGrid w:val="0"/>
        <w:spacing w:line="360" w:lineRule="auto"/>
        <w:rPr>
          <w:rFonts w:ascii="Book Antiqua" w:hAnsi="Book Antiqua"/>
          <w:b/>
          <w:sz w:val="24"/>
          <w:szCs w:val="24"/>
        </w:rPr>
      </w:pPr>
    </w:p>
    <w:p w14:paraId="0F73816E" w14:textId="77777777" w:rsidR="00E967CF" w:rsidRPr="00D02F60" w:rsidRDefault="00E967CF" w:rsidP="00DD380F">
      <w:pPr>
        <w:adjustRightInd w:val="0"/>
        <w:snapToGrid w:val="0"/>
        <w:spacing w:line="360" w:lineRule="auto"/>
        <w:rPr>
          <w:rFonts w:ascii="Book Antiqua" w:hAnsi="Book Antiqua"/>
          <w:b/>
          <w:i/>
          <w:sz w:val="24"/>
          <w:szCs w:val="24"/>
        </w:rPr>
      </w:pPr>
      <w:r w:rsidRPr="00D02F60">
        <w:rPr>
          <w:rFonts w:ascii="Book Antiqua" w:hAnsi="Book Antiqua"/>
          <w:b/>
          <w:i/>
          <w:sz w:val="24"/>
          <w:szCs w:val="24"/>
        </w:rPr>
        <w:t xml:space="preserve">MiR-34 </w:t>
      </w:r>
    </w:p>
    <w:p w14:paraId="5D38FF66" w14:textId="73FDD7A8" w:rsidR="00E967CF" w:rsidRPr="00DD380F" w:rsidRDefault="00E967CF"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 xml:space="preserve">The miRNA-34 family (miR-34a, miR-34b, and miR-34c) has been reported to be tumor suppressor regulated by the TP53 and DNA </w:t>
      </w:r>
      <w:proofErr w:type="spellStart"/>
      <w:r w:rsidRPr="00DD380F">
        <w:rPr>
          <w:rFonts w:ascii="Book Antiqua" w:hAnsi="Book Antiqua"/>
          <w:sz w:val="24"/>
          <w:szCs w:val="24"/>
        </w:rPr>
        <w:t>hypermethylation</w:t>
      </w:r>
      <w:proofErr w:type="spellEnd"/>
      <w:r w:rsidRPr="00DD380F">
        <w:rPr>
          <w:rFonts w:ascii="Book Antiqua" w:hAnsi="Book Antiqua"/>
          <w:sz w:val="24"/>
          <w:szCs w:val="24"/>
        </w:rPr>
        <w:t xml:space="preserve">. MiR-34 family influences a series of cancer cell activities such as </w:t>
      </w:r>
      <w:proofErr w:type="spellStart"/>
      <w:r w:rsidRPr="00DD380F">
        <w:rPr>
          <w:rFonts w:ascii="Book Antiqua" w:hAnsi="Book Antiqua"/>
          <w:sz w:val="24"/>
          <w:szCs w:val="24"/>
        </w:rPr>
        <w:t>stemness</w:t>
      </w:r>
      <w:proofErr w:type="spellEnd"/>
      <w:r w:rsidRPr="00DD380F">
        <w:rPr>
          <w:rFonts w:ascii="Book Antiqua" w:hAnsi="Book Antiqua"/>
          <w:sz w:val="24"/>
          <w:szCs w:val="24"/>
        </w:rPr>
        <w:t xml:space="preserve">, metastasis </w:t>
      </w:r>
      <w:r w:rsidR="009E6515" w:rsidRPr="00DD380F">
        <w:rPr>
          <w:rFonts w:ascii="Book Antiqua" w:hAnsi="Book Antiqua"/>
          <w:sz w:val="24"/>
          <w:szCs w:val="24"/>
        </w:rPr>
        <w:t xml:space="preserve">and </w:t>
      </w:r>
      <w:proofErr w:type="spellStart"/>
      <w:proofErr w:type="gramStart"/>
      <w:r w:rsidR="00D02F60">
        <w:rPr>
          <w:rFonts w:ascii="Book Antiqua" w:hAnsi="Book Antiqua"/>
          <w:sz w:val="24"/>
          <w:szCs w:val="24"/>
        </w:rPr>
        <w:t>chemoresistance</w:t>
      </w:r>
      <w:proofErr w:type="spellEnd"/>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49]</w:t>
      </w:r>
      <w:r w:rsidRPr="00DD380F">
        <w:rPr>
          <w:rFonts w:ascii="Book Antiqua" w:hAnsi="Book Antiqua"/>
          <w:sz w:val="24"/>
          <w:szCs w:val="24"/>
        </w:rPr>
        <w:t xml:space="preserve">. It is well known that miR-34 is directly regulated by p53 at transcriptional level, miR-34 exerts p53 downstream effects through targeting c-MET, CDK6 and c-MYC to regulate proliferation arrest and to induce </w:t>
      </w:r>
      <w:proofErr w:type="gramStart"/>
      <w:r w:rsidRPr="00DD380F">
        <w:rPr>
          <w:rFonts w:ascii="Book Antiqua" w:hAnsi="Book Antiqua"/>
          <w:sz w:val="24"/>
          <w:szCs w:val="24"/>
        </w:rPr>
        <w:t>apoptosis</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50]</w:t>
      </w:r>
      <w:r w:rsidRPr="00D02F60">
        <w:rPr>
          <w:rFonts w:ascii="Book Antiqua" w:hAnsi="Book Antiqua"/>
          <w:sz w:val="24"/>
          <w:szCs w:val="24"/>
        </w:rPr>
        <w:t>.</w:t>
      </w:r>
      <w:r w:rsidR="00DD380F">
        <w:rPr>
          <w:rFonts w:ascii="Book Antiqua" w:hAnsi="Book Antiqua"/>
          <w:sz w:val="24"/>
          <w:szCs w:val="24"/>
        </w:rPr>
        <w:t xml:space="preserve"> </w:t>
      </w:r>
      <w:r w:rsidRPr="00DD380F">
        <w:rPr>
          <w:rFonts w:ascii="Book Antiqua" w:hAnsi="Book Antiqua"/>
          <w:sz w:val="24"/>
          <w:szCs w:val="24"/>
        </w:rPr>
        <w:t>MiR-34a treatment results in downregulation of NO</w:t>
      </w:r>
      <w:r w:rsidR="00D02F60">
        <w:rPr>
          <w:rFonts w:ascii="Book Antiqua" w:hAnsi="Book Antiqua"/>
          <w:sz w:val="24"/>
          <w:szCs w:val="24"/>
        </w:rPr>
        <w:t xml:space="preserve">TCH1 and induction of </w:t>
      </w:r>
      <w:proofErr w:type="gramStart"/>
      <w:r w:rsidR="00D02F60">
        <w:rPr>
          <w:rFonts w:ascii="Book Antiqua" w:hAnsi="Book Antiqua"/>
          <w:sz w:val="24"/>
          <w:szCs w:val="24"/>
        </w:rPr>
        <w:t>apoptosis</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51]</w:t>
      </w:r>
      <w:r w:rsidRPr="00DD380F">
        <w:rPr>
          <w:rFonts w:ascii="Book Antiqua" w:hAnsi="Book Antiqua"/>
          <w:sz w:val="24"/>
          <w:szCs w:val="24"/>
        </w:rPr>
        <w:t>. The expression level of miR-34a</w:t>
      </w:r>
      <w:r w:rsidRPr="00DD380F" w:rsidDel="00017B0C">
        <w:rPr>
          <w:rFonts w:ascii="Book Antiqua" w:hAnsi="Book Antiqua"/>
          <w:sz w:val="24"/>
          <w:szCs w:val="24"/>
        </w:rPr>
        <w:t xml:space="preserve"> </w:t>
      </w:r>
      <w:r w:rsidRPr="00DD380F">
        <w:rPr>
          <w:rFonts w:ascii="Book Antiqua" w:hAnsi="Book Antiqua"/>
          <w:sz w:val="24"/>
          <w:szCs w:val="24"/>
        </w:rPr>
        <w:t>is crucial for CRC cells to self-renew</w:t>
      </w:r>
      <w:r w:rsidRPr="00DD380F" w:rsidDel="00017B0C">
        <w:rPr>
          <w:rFonts w:ascii="Book Antiqua" w:hAnsi="Book Antiqua"/>
          <w:sz w:val="24"/>
          <w:szCs w:val="24"/>
        </w:rPr>
        <w:t xml:space="preserve"> </w:t>
      </w:r>
      <w:r w:rsidRPr="00DD380F">
        <w:rPr>
          <w:rFonts w:ascii="Book Antiqua" w:hAnsi="Book Antiqua"/>
          <w:sz w:val="24"/>
          <w:szCs w:val="24"/>
        </w:rPr>
        <w:t>or divide. In addition, the NOTCH signaling regulates asymmetric division of stem cells. High miR-34a levels downregulate NOTCH signaling and suppress symmetric division, thus to reduce the production of</w:t>
      </w:r>
      <w:r w:rsidR="00D02F60">
        <w:rPr>
          <w:rFonts w:ascii="Book Antiqua" w:hAnsi="Book Antiqua"/>
          <w:sz w:val="24"/>
          <w:szCs w:val="24"/>
        </w:rPr>
        <w:t xml:space="preserve"> colon cancer stem cells (CCSC)</w:t>
      </w:r>
      <w:r w:rsidR="00D02F60">
        <w:rPr>
          <w:rFonts w:ascii="Book Antiqua" w:hAnsi="Book Antiqua"/>
          <w:sz w:val="24"/>
          <w:szCs w:val="24"/>
          <w:vertAlign w:val="superscript"/>
        </w:rPr>
        <w:t>[52,</w:t>
      </w:r>
      <w:r w:rsidRPr="00DD380F">
        <w:rPr>
          <w:rFonts w:ascii="Book Antiqua" w:hAnsi="Book Antiqua"/>
          <w:sz w:val="24"/>
          <w:szCs w:val="24"/>
          <w:vertAlign w:val="superscript"/>
        </w:rPr>
        <w:t>53]</w:t>
      </w:r>
      <w:r w:rsidRPr="00DD380F">
        <w:rPr>
          <w:rFonts w:ascii="Book Antiqua" w:hAnsi="Book Antiqua"/>
          <w:sz w:val="24"/>
          <w:szCs w:val="24"/>
        </w:rPr>
        <w:t>.</w:t>
      </w:r>
    </w:p>
    <w:p w14:paraId="6EAACCDC" w14:textId="28BF2235" w:rsidR="00E967CF" w:rsidRPr="00DD380F" w:rsidRDefault="00E967CF" w:rsidP="00DD380F">
      <w:pPr>
        <w:adjustRightInd w:val="0"/>
        <w:snapToGrid w:val="0"/>
        <w:spacing w:line="360" w:lineRule="auto"/>
        <w:ind w:firstLineChars="100" w:firstLine="240"/>
        <w:rPr>
          <w:rFonts w:ascii="Book Antiqua" w:hAnsi="Book Antiqua"/>
          <w:sz w:val="24"/>
          <w:szCs w:val="24"/>
        </w:rPr>
      </w:pPr>
      <w:r w:rsidRPr="00DD380F">
        <w:rPr>
          <w:rFonts w:ascii="Book Antiqua" w:hAnsi="Book Antiqua"/>
          <w:sz w:val="24"/>
          <w:szCs w:val="24"/>
        </w:rPr>
        <w:t xml:space="preserve">Proteinase activated receptor 2 (PAR2) is positively correlated with tumor progression in CRC. Ma </w:t>
      </w:r>
      <w:r w:rsidRPr="00D02F60">
        <w:rPr>
          <w:rFonts w:ascii="Book Antiqua" w:hAnsi="Book Antiqua"/>
          <w:i/>
          <w:sz w:val="24"/>
          <w:szCs w:val="24"/>
        </w:rPr>
        <w:t xml:space="preserve">et </w:t>
      </w:r>
      <w:proofErr w:type="gramStart"/>
      <w:r w:rsidRPr="00D02F60">
        <w:rPr>
          <w:rFonts w:ascii="Book Antiqua" w:hAnsi="Book Antiqua"/>
          <w:i/>
          <w:sz w:val="24"/>
          <w:szCs w:val="24"/>
        </w:rPr>
        <w:t>al</w:t>
      </w:r>
      <w:r w:rsidR="00D02F60" w:rsidRPr="00DD380F">
        <w:rPr>
          <w:rFonts w:ascii="Book Antiqua" w:hAnsi="Book Antiqua"/>
          <w:sz w:val="24"/>
          <w:szCs w:val="24"/>
          <w:vertAlign w:val="superscript"/>
        </w:rPr>
        <w:t>[</w:t>
      </w:r>
      <w:proofErr w:type="gramEnd"/>
      <w:r w:rsidR="00D02F60" w:rsidRPr="00DD380F">
        <w:rPr>
          <w:rFonts w:ascii="Book Antiqua" w:hAnsi="Book Antiqua"/>
          <w:sz w:val="24"/>
          <w:szCs w:val="24"/>
          <w:vertAlign w:val="superscript"/>
        </w:rPr>
        <w:t>54]</w:t>
      </w:r>
      <w:r w:rsidRPr="00DD380F">
        <w:rPr>
          <w:rFonts w:ascii="Book Antiqua" w:hAnsi="Book Antiqua"/>
          <w:sz w:val="24"/>
          <w:szCs w:val="24"/>
        </w:rPr>
        <w:t xml:space="preserve"> described that miR-34a is inhibited by PAR2, resulting in the upregulation of Cyclin D1 and TGF-β in CRC cells. MiR-34a promoter methylation in CRC tissues is associated with metastasis. Consistently, in 101 of 111 CRC tissues and in 9 of 9 cell lines, miR-34 family is epigenetically silenced, hence, the authors pointed out the methylation of miR-34a promotes the motility and metastasis</w:t>
      </w:r>
      <w:r w:rsidRPr="00DD380F">
        <w:rPr>
          <w:rFonts w:ascii="Book Antiqua" w:hAnsi="Book Antiqua"/>
          <w:sz w:val="24"/>
          <w:szCs w:val="24"/>
          <w:vertAlign w:val="superscript"/>
        </w:rPr>
        <w:t>[55,56]</w:t>
      </w:r>
      <w:r w:rsidRPr="00DD380F">
        <w:rPr>
          <w:rFonts w:ascii="Book Antiqua" w:hAnsi="Book Antiqua"/>
          <w:sz w:val="24"/>
          <w:szCs w:val="24"/>
        </w:rPr>
        <w:t>. In another study, the downregulation of miR-34a has been noticed in a part of CRC patients, indicating the role of miR-34a</w:t>
      </w:r>
      <w:r w:rsidR="00D02F60">
        <w:rPr>
          <w:rFonts w:ascii="Book Antiqua" w:hAnsi="Book Antiqua"/>
          <w:sz w:val="24"/>
          <w:szCs w:val="24"/>
        </w:rPr>
        <w:t xml:space="preserve"> in CRC </w:t>
      </w:r>
      <w:proofErr w:type="gramStart"/>
      <w:r w:rsidR="00D02F60">
        <w:rPr>
          <w:rFonts w:ascii="Book Antiqua" w:hAnsi="Book Antiqua"/>
          <w:sz w:val="24"/>
          <w:szCs w:val="24"/>
        </w:rPr>
        <w:t>development</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57]</w:t>
      </w:r>
      <w:r w:rsidRPr="00DD380F">
        <w:rPr>
          <w:rFonts w:ascii="Book Antiqua" w:hAnsi="Book Antiqua"/>
          <w:sz w:val="24"/>
          <w:szCs w:val="24"/>
        </w:rPr>
        <w:t xml:space="preserve">. </w:t>
      </w:r>
    </w:p>
    <w:p w14:paraId="298207D6" w14:textId="001CB932" w:rsidR="00E967CF" w:rsidRPr="00DD380F" w:rsidRDefault="00E967CF" w:rsidP="00DD380F">
      <w:pPr>
        <w:adjustRightInd w:val="0"/>
        <w:snapToGrid w:val="0"/>
        <w:spacing w:line="360" w:lineRule="auto"/>
        <w:ind w:firstLineChars="100" w:firstLine="240"/>
        <w:rPr>
          <w:rFonts w:ascii="Book Antiqua" w:hAnsi="Book Antiqua"/>
          <w:sz w:val="24"/>
          <w:szCs w:val="24"/>
        </w:rPr>
      </w:pPr>
      <w:r w:rsidRPr="00DD380F">
        <w:rPr>
          <w:rFonts w:ascii="Book Antiqua" w:hAnsi="Book Antiqua"/>
          <w:sz w:val="24"/>
          <w:szCs w:val="24"/>
        </w:rPr>
        <w:t>The potential treatment value of miR-34a was also tested. In the 5-FU-resistant CRC DLD-1 cells, low levels of miR-34a</w:t>
      </w:r>
      <w:r w:rsidRPr="00DD380F" w:rsidDel="00C1620A">
        <w:rPr>
          <w:rFonts w:ascii="Book Antiqua" w:hAnsi="Book Antiqua"/>
          <w:sz w:val="24"/>
          <w:szCs w:val="24"/>
        </w:rPr>
        <w:t xml:space="preserve"> </w:t>
      </w:r>
      <w:r w:rsidRPr="00DD380F">
        <w:rPr>
          <w:rFonts w:ascii="Book Antiqua" w:hAnsi="Book Antiqua"/>
          <w:sz w:val="24"/>
          <w:szCs w:val="24"/>
        </w:rPr>
        <w:t xml:space="preserve">were observed. The restoration of miR-34a significantly sensitizes cells to 5-FU treatment and inhibits cell </w:t>
      </w:r>
      <w:proofErr w:type="gramStart"/>
      <w:r w:rsidRPr="00DD380F">
        <w:rPr>
          <w:rFonts w:ascii="Book Antiqua" w:hAnsi="Book Antiqua"/>
          <w:sz w:val="24"/>
          <w:szCs w:val="24"/>
        </w:rPr>
        <w:t>growth</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58]</w:t>
      </w:r>
      <w:r w:rsidR="009915F5" w:rsidRPr="00DD380F">
        <w:rPr>
          <w:rFonts w:ascii="Book Antiqua" w:hAnsi="Book Antiqua"/>
          <w:sz w:val="24"/>
          <w:szCs w:val="24"/>
        </w:rPr>
        <w:t xml:space="preserve">. </w:t>
      </w:r>
      <w:r w:rsidRPr="00DD380F">
        <w:rPr>
          <w:rFonts w:ascii="Book Antiqua" w:hAnsi="Book Antiqua"/>
          <w:sz w:val="24"/>
          <w:szCs w:val="24"/>
        </w:rPr>
        <w:t xml:space="preserve">Furthermore, MiR-34a as a recurrence biomarker had been investigated. In two independent cohorts of 268 CRC patients, miR-34a expression is positively associated with DFS survival and can be served as a </w:t>
      </w:r>
      <w:r w:rsidRPr="00DD380F">
        <w:rPr>
          <w:rFonts w:ascii="Book Antiqua" w:hAnsi="Book Antiqua"/>
          <w:sz w:val="24"/>
          <w:szCs w:val="24"/>
        </w:rPr>
        <w:lastRenderedPageBreak/>
        <w:t>prognostic factor for recurrence of CRC.</w:t>
      </w:r>
      <w:r w:rsidRPr="00DD380F" w:rsidDel="009E204B">
        <w:rPr>
          <w:rFonts w:ascii="Book Antiqua" w:hAnsi="Book Antiqua"/>
          <w:sz w:val="24"/>
          <w:szCs w:val="24"/>
        </w:rPr>
        <w:t xml:space="preserve"> </w:t>
      </w:r>
      <w:r w:rsidRPr="00DD380F">
        <w:rPr>
          <w:rFonts w:ascii="Book Antiqua" w:hAnsi="Book Antiqua"/>
          <w:sz w:val="24"/>
          <w:szCs w:val="24"/>
        </w:rPr>
        <w:t xml:space="preserve">In addition, compared to patients with p53-negative expression, miR-34a is much higher in those with p53-positive expression. The authors concluded that miR-34a inhibits cell growth and invasion of CRC in a p53-dependent manner and predicts recurrence for stage II and stage III CRC </w:t>
      </w:r>
      <w:proofErr w:type="gramStart"/>
      <w:r w:rsidRPr="00DD380F">
        <w:rPr>
          <w:rFonts w:ascii="Book Antiqua" w:hAnsi="Book Antiqua"/>
          <w:sz w:val="24"/>
          <w:szCs w:val="24"/>
        </w:rPr>
        <w:t>patients</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59]</w:t>
      </w:r>
      <w:r w:rsidRPr="00DD380F">
        <w:rPr>
          <w:rFonts w:ascii="Book Antiqua" w:hAnsi="Book Antiqua"/>
          <w:sz w:val="24"/>
          <w:szCs w:val="24"/>
        </w:rPr>
        <w:t>.</w:t>
      </w:r>
      <w:r w:rsidRPr="00DD380F">
        <w:rPr>
          <w:rFonts w:ascii="Book Antiqua" w:hAnsi="Book Antiqua"/>
          <w:sz w:val="24"/>
          <w:szCs w:val="24"/>
        </w:rPr>
        <w:tab/>
      </w:r>
    </w:p>
    <w:p w14:paraId="7C737694" w14:textId="68F96CDB" w:rsidR="00E967CF" w:rsidRPr="00DD380F" w:rsidRDefault="00E967CF" w:rsidP="00DD380F">
      <w:pPr>
        <w:adjustRightInd w:val="0"/>
        <w:snapToGrid w:val="0"/>
        <w:spacing w:line="360" w:lineRule="auto"/>
        <w:ind w:firstLineChars="100" w:firstLine="240"/>
        <w:rPr>
          <w:rFonts w:ascii="Book Antiqua" w:hAnsi="Book Antiqua"/>
          <w:sz w:val="24"/>
          <w:szCs w:val="24"/>
        </w:rPr>
      </w:pPr>
      <w:r w:rsidRPr="00DD380F">
        <w:rPr>
          <w:rFonts w:ascii="Book Antiqua" w:hAnsi="Book Antiqua"/>
          <w:sz w:val="24"/>
          <w:szCs w:val="24"/>
        </w:rPr>
        <w:t xml:space="preserve">Most recently, the effects of miR-34 family on prognosis had been also systematically surveyed in CRC, and increased miR-34b/c predominantly expressed in stromal tissues was revealed to be associated with poor prognosis in </w:t>
      </w:r>
      <w:proofErr w:type="gramStart"/>
      <w:r w:rsidRPr="00DD380F">
        <w:rPr>
          <w:rFonts w:ascii="Book Antiqua" w:hAnsi="Book Antiqua"/>
          <w:sz w:val="24"/>
          <w:szCs w:val="24"/>
        </w:rPr>
        <w:t>CRC</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60]</w:t>
      </w:r>
      <w:r w:rsidRPr="00DD380F">
        <w:rPr>
          <w:rFonts w:ascii="Book Antiqua" w:hAnsi="Book Antiqua"/>
          <w:sz w:val="24"/>
          <w:szCs w:val="24"/>
        </w:rPr>
        <w:t xml:space="preserve">. The relationship between miR-34b/c and the development of disease was investigated in CRC samples from 159 American and 113 Chinese by </w:t>
      </w:r>
      <w:proofErr w:type="spellStart"/>
      <w:r w:rsidRPr="00DD380F">
        <w:rPr>
          <w:rFonts w:ascii="Book Antiqua" w:hAnsi="Book Antiqua"/>
          <w:sz w:val="24"/>
          <w:szCs w:val="24"/>
        </w:rPr>
        <w:t>qRT</w:t>
      </w:r>
      <w:proofErr w:type="spellEnd"/>
      <w:r w:rsidRPr="00DD380F">
        <w:rPr>
          <w:rFonts w:ascii="Book Antiqua" w:hAnsi="Book Antiqua"/>
          <w:sz w:val="24"/>
          <w:szCs w:val="24"/>
        </w:rPr>
        <w:t>-PCR. And they found that miR-34b/c was accumulated in advanced tumors and associated with poor cancer-specific mortality in two independent cohorts. TP53 regulates the expression of miR-34b/c at transcriptional level. Moreover, compared with epithelial tissue, miR-34b/c is enhanced greatly in cancer stroma. Collectively, miR-34 b/c may contribute to cancer-stromal interaction associated with CRC progression. All data presented above revealed that miR-34 family might be an ideal tool to predict the prognosis and recurrence in CRC.</w:t>
      </w:r>
    </w:p>
    <w:p w14:paraId="749903CC" w14:textId="77777777" w:rsidR="00E967CF" w:rsidRPr="00DD380F" w:rsidRDefault="00E967CF" w:rsidP="00DD380F">
      <w:pPr>
        <w:adjustRightInd w:val="0"/>
        <w:snapToGrid w:val="0"/>
        <w:spacing w:line="360" w:lineRule="auto"/>
        <w:rPr>
          <w:rFonts w:ascii="Book Antiqua" w:hAnsi="Book Antiqua"/>
          <w:b/>
          <w:sz w:val="24"/>
          <w:szCs w:val="24"/>
        </w:rPr>
      </w:pPr>
    </w:p>
    <w:p w14:paraId="2D33A8DD" w14:textId="77777777" w:rsidR="00E967CF" w:rsidRPr="00D02F60" w:rsidRDefault="00E967CF" w:rsidP="00DD380F">
      <w:pPr>
        <w:adjustRightInd w:val="0"/>
        <w:snapToGrid w:val="0"/>
        <w:spacing w:line="360" w:lineRule="auto"/>
        <w:rPr>
          <w:rFonts w:ascii="Book Antiqua" w:hAnsi="Book Antiqua"/>
          <w:b/>
          <w:i/>
          <w:sz w:val="24"/>
          <w:szCs w:val="24"/>
        </w:rPr>
      </w:pPr>
      <w:r w:rsidRPr="00D02F60">
        <w:rPr>
          <w:rFonts w:ascii="Book Antiqua" w:hAnsi="Book Antiqua"/>
          <w:b/>
          <w:i/>
          <w:sz w:val="24"/>
          <w:szCs w:val="24"/>
        </w:rPr>
        <w:t>MiR-124a</w:t>
      </w:r>
    </w:p>
    <w:p w14:paraId="31E1F496" w14:textId="23FDDCBD" w:rsidR="00E967CF" w:rsidRPr="00DD380F" w:rsidRDefault="00E967CF"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MiR-124a is known as the tumor suppressor gene, which has been shown to down-regulate oncogenic cyclin-dependent kinase6 (CDK6) involved in carcinogenesis, resulting in cell-cycl</w:t>
      </w:r>
      <w:r w:rsidR="00D02F60">
        <w:rPr>
          <w:rFonts w:ascii="Book Antiqua" w:hAnsi="Book Antiqua"/>
          <w:sz w:val="24"/>
          <w:szCs w:val="24"/>
        </w:rPr>
        <w:t xml:space="preserve">e arrest at the G1-S </w:t>
      </w:r>
      <w:proofErr w:type="gramStart"/>
      <w:r w:rsidR="00D02F60">
        <w:rPr>
          <w:rFonts w:ascii="Book Antiqua" w:hAnsi="Book Antiqua"/>
          <w:sz w:val="24"/>
          <w:szCs w:val="24"/>
        </w:rPr>
        <w:t>checkpoint</w:t>
      </w:r>
      <w:r w:rsidR="00D02F60">
        <w:rPr>
          <w:rFonts w:ascii="Book Antiqua" w:hAnsi="Book Antiqua"/>
          <w:sz w:val="24"/>
          <w:szCs w:val="24"/>
          <w:vertAlign w:val="superscript"/>
        </w:rPr>
        <w:t>[</w:t>
      </w:r>
      <w:proofErr w:type="gramEnd"/>
      <w:r w:rsidR="00D02F60">
        <w:rPr>
          <w:rFonts w:ascii="Book Antiqua" w:hAnsi="Book Antiqua"/>
          <w:sz w:val="24"/>
          <w:szCs w:val="24"/>
          <w:vertAlign w:val="superscript"/>
        </w:rPr>
        <w:t>61,</w:t>
      </w:r>
      <w:r w:rsidRPr="00DD380F">
        <w:rPr>
          <w:rFonts w:ascii="Book Antiqua" w:hAnsi="Book Antiqua"/>
          <w:sz w:val="24"/>
          <w:szCs w:val="24"/>
          <w:vertAlign w:val="superscript"/>
        </w:rPr>
        <w:t>62]</w:t>
      </w:r>
      <w:r w:rsidRPr="00DD380F">
        <w:rPr>
          <w:rFonts w:ascii="Book Antiqua" w:hAnsi="Book Antiqua"/>
          <w:sz w:val="24"/>
          <w:szCs w:val="24"/>
        </w:rPr>
        <w:t>. MiR-124a has been reported to be expressed at low level</w:t>
      </w:r>
      <w:r w:rsidR="00D02F60">
        <w:rPr>
          <w:rFonts w:ascii="Book Antiqua" w:hAnsi="Book Antiqua"/>
          <w:sz w:val="24"/>
          <w:szCs w:val="24"/>
        </w:rPr>
        <w:t xml:space="preserve">s in CRC due to the </w:t>
      </w:r>
      <w:proofErr w:type="gramStart"/>
      <w:r w:rsidR="00D02F60">
        <w:rPr>
          <w:rFonts w:ascii="Book Antiqua" w:hAnsi="Book Antiqua"/>
          <w:sz w:val="24"/>
          <w:szCs w:val="24"/>
        </w:rPr>
        <w:t>methylation</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63]</w:t>
      </w:r>
      <w:r w:rsidRPr="00DD380F">
        <w:rPr>
          <w:rFonts w:ascii="Book Antiqua" w:hAnsi="Book Antiqua"/>
          <w:sz w:val="24"/>
          <w:szCs w:val="24"/>
        </w:rPr>
        <w:t xml:space="preserve">. On one hand, miR-124a is the most frequently methylated in CRC compared to other tumor types, indicating the methylation status of miR-124a may be a specific marker for CRC. As mentioned by Deng et al </w:t>
      </w:r>
      <w:r w:rsidRPr="00DD380F">
        <w:rPr>
          <w:rFonts w:ascii="Book Antiqua" w:hAnsi="Book Antiqua"/>
          <w:sz w:val="24"/>
          <w:szCs w:val="24"/>
          <w:vertAlign w:val="superscript"/>
        </w:rPr>
        <w:t>[64]</w:t>
      </w:r>
      <w:r w:rsidRPr="00DD380F">
        <w:rPr>
          <w:rFonts w:ascii="Book Antiqua" w:hAnsi="Book Antiqua"/>
          <w:sz w:val="24"/>
          <w:szCs w:val="24"/>
        </w:rPr>
        <w:t>, the lower expression of miR-124a is associated with the methylation of it and the treatment with 5-aza-2</w:t>
      </w:r>
      <w:r w:rsidR="00D02F60">
        <w:rPr>
          <w:rFonts w:ascii="Book Antiqua" w:hAnsi="Book Antiqua"/>
          <w:sz w:val="24"/>
          <w:szCs w:val="24"/>
        </w:rPr>
        <w:t>’</w:t>
      </w:r>
      <w:r w:rsidRPr="00DD380F">
        <w:rPr>
          <w:rFonts w:ascii="Book Antiqua" w:hAnsi="Book Antiqua"/>
          <w:sz w:val="24"/>
          <w:szCs w:val="24"/>
        </w:rPr>
        <w:t>-deoxycytidine can induce the expression of miR-124a. Among CRC, pancreas cancer, stomach cancer, liver cancer,</w:t>
      </w:r>
      <w:r w:rsidR="00EB4D4B" w:rsidRPr="00DD380F">
        <w:rPr>
          <w:rFonts w:ascii="Book Antiqua" w:hAnsi="Book Antiqua"/>
          <w:sz w:val="24"/>
          <w:szCs w:val="24"/>
        </w:rPr>
        <w:t xml:space="preserve"> lung cancer, breast cancer, ki</w:t>
      </w:r>
      <w:r w:rsidRPr="00DD380F">
        <w:rPr>
          <w:rFonts w:ascii="Book Antiqua" w:hAnsi="Book Antiqua"/>
          <w:sz w:val="24"/>
          <w:szCs w:val="24"/>
        </w:rPr>
        <w:t>d</w:t>
      </w:r>
      <w:r w:rsidR="00EB4D4B" w:rsidRPr="00DD380F">
        <w:rPr>
          <w:rFonts w:ascii="Book Antiqua" w:hAnsi="Book Antiqua"/>
          <w:sz w:val="24"/>
          <w:szCs w:val="24"/>
        </w:rPr>
        <w:t>n</w:t>
      </w:r>
      <w:r w:rsidRPr="00DD380F">
        <w:rPr>
          <w:rFonts w:ascii="Book Antiqua" w:hAnsi="Book Antiqua"/>
          <w:sz w:val="24"/>
          <w:szCs w:val="24"/>
        </w:rPr>
        <w:t xml:space="preserve">ey cancer, prostate cancer and melanoma cancer, they found CRC showed the highest frequency of methylation of miR-124a, </w:t>
      </w:r>
      <w:r w:rsidRPr="00DD380F">
        <w:rPr>
          <w:rFonts w:ascii="Book Antiqua" w:hAnsi="Book Antiqua"/>
          <w:sz w:val="24"/>
          <w:szCs w:val="24"/>
        </w:rPr>
        <w:lastRenderedPageBreak/>
        <w:t>and high frequency of methylation of miR-1</w:t>
      </w:r>
      <w:r w:rsidR="00D02F60">
        <w:rPr>
          <w:rFonts w:ascii="Book Antiqua" w:hAnsi="Book Antiqua"/>
          <w:sz w:val="24"/>
          <w:szCs w:val="24"/>
        </w:rPr>
        <w:t xml:space="preserve">24a was also observed in </w:t>
      </w:r>
      <w:proofErr w:type="gramStart"/>
      <w:r w:rsidR="00D02F60">
        <w:rPr>
          <w:rFonts w:ascii="Book Antiqua" w:hAnsi="Book Antiqua"/>
          <w:sz w:val="24"/>
          <w:szCs w:val="24"/>
        </w:rPr>
        <w:t>polyps</w:t>
      </w:r>
      <w:r w:rsidR="00D02F60">
        <w:rPr>
          <w:rFonts w:ascii="Book Antiqua" w:hAnsi="Book Antiqua"/>
          <w:sz w:val="24"/>
          <w:szCs w:val="24"/>
          <w:vertAlign w:val="superscript"/>
        </w:rPr>
        <w:t>[</w:t>
      </w:r>
      <w:proofErr w:type="gramEnd"/>
      <w:r w:rsidR="00D02F60">
        <w:rPr>
          <w:rFonts w:ascii="Book Antiqua" w:hAnsi="Book Antiqua"/>
          <w:sz w:val="24"/>
          <w:szCs w:val="24"/>
          <w:vertAlign w:val="superscript"/>
        </w:rPr>
        <w:t>65,</w:t>
      </w:r>
      <w:r w:rsidRPr="00DD380F">
        <w:rPr>
          <w:rFonts w:ascii="Book Antiqua" w:hAnsi="Book Antiqua"/>
          <w:sz w:val="24"/>
          <w:szCs w:val="24"/>
          <w:vertAlign w:val="superscript"/>
        </w:rPr>
        <w:t>66]</w:t>
      </w:r>
      <w:r w:rsidRPr="00DD380F">
        <w:rPr>
          <w:rFonts w:ascii="Book Antiqua" w:hAnsi="Book Antiqua"/>
          <w:sz w:val="24"/>
          <w:szCs w:val="24"/>
        </w:rPr>
        <w:t>. Together, the methylation of miR-124a may be an early event in all pathways of colorectal carcinogenesis. On the other hand, the transcription of miR-124a is controlled by DNA methylation of the promoter regions of three miR-124a isoforms</w:t>
      </w:r>
      <w:r w:rsidR="00D02F60">
        <w:rPr>
          <w:rFonts w:ascii="Book Antiqua" w:hAnsi="Book Antiqua"/>
          <w:sz w:val="24"/>
          <w:szCs w:val="24"/>
        </w:rPr>
        <w:t xml:space="preserve"> (miR-124a-1, -2 and -3) in </w:t>
      </w:r>
      <w:proofErr w:type="gramStart"/>
      <w:r w:rsidR="00D02F60">
        <w:rPr>
          <w:rFonts w:ascii="Book Antiqua" w:hAnsi="Book Antiqua"/>
          <w:sz w:val="24"/>
          <w:szCs w:val="24"/>
        </w:rPr>
        <w:t>CRC</w:t>
      </w:r>
      <w:r w:rsidR="00D02F60">
        <w:rPr>
          <w:rFonts w:ascii="Book Antiqua" w:hAnsi="Book Antiqua"/>
          <w:sz w:val="24"/>
          <w:szCs w:val="24"/>
          <w:vertAlign w:val="superscript"/>
        </w:rPr>
        <w:t>[</w:t>
      </w:r>
      <w:proofErr w:type="gramEnd"/>
      <w:r w:rsidR="00D02F60">
        <w:rPr>
          <w:rFonts w:ascii="Book Antiqua" w:hAnsi="Book Antiqua"/>
          <w:sz w:val="24"/>
          <w:szCs w:val="24"/>
          <w:vertAlign w:val="superscript"/>
        </w:rPr>
        <w:t>61,62,67,</w:t>
      </w:r>
      <w:r w:rsidRPr="00DD380F">
        <w:rPr>
          <w:rFonts w:ascii="Book Antiqua" w:hAnsi="Book Antiqua"/>
          <w:sz w:val="24"/>
          <w:szCs w:val="24"/>
          <w:vertAlign w:val="superscript"/>
        </w:rPr>
        <w:t>68]</w:t>
      </w:r>
      <w:r w:rsidRPr="00DD380F">
        <w:rPr>
          <w:rFonts w:ascii="Book Antiqua" w:hAnsi="Book Antiqua"/>
          <w:sz w:val="24"/>
          <w:szCs w:val="24"/>
        </w:rPr>
        <w:t xml:space="preserve">. It had been known that aberrant methylation of miR-124a is induced in chronic </w:t>
      </w:r>
      <w:proofErr w:type="gramStart"/>
      <w:r w:rsidRPr="00DD380F">
        <w:rPr>
          <w:rFonts w:ascii="Book Antiqua" w:hAnsi="Book Antiqua"/>
          <w:sz w:val="24"/>
          <w:szCs w:val="24"/>
        </w:rPr>
        <w:t>inflammation</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69]</w:t>
      </w:r>
      <w:r w:rsidRPr="00DD380F">
        <w:rPr>
          <w:rFonts w:ascii="Book Antiqua" w:hAnsi="Book Antiqua"/>
          <w:sz w:val="24"/>
          <w:szCs w:val="24"/>
        </w:rPr>
        <w:t xml:space="preserve">. In colorectal mucosa of pediatric patients with ulcerative colitis (UC), miR-124a was reported to positively regulate the expression of STAT3 (signal transducer and activator of transcription 3), which is a major </w:t>
      </w:r>
      <w:r w:rsidR="00D02F60">
        <w:rPr>
          <w:rFonts w:ascii="Book Antiqua" w:hAnsi="Book Antiqua"/>
          <w:sz w:val="24"/>
          <w:szCs w:val="24"/>
        </w:rPr>
        <w:t>factor in inflammatory response</w:t>
      </w:r>
      <w:r w:rsidRPr="00DD380F">
        <w:rPr>
          <w:rFonts w:ascii="Book Antiqua" w:hAnsi="Book Antiqua"/>
          <w:sz w:val="24"/>
          <w:szCs w:val="24"/>
          <w:vertAlign w:val="superscript"/>
        </w:rPr>
        <w:t>[70]</w:t>
      </w:r>
      <w:r w:rsidRPr="00DD380F">
        <w:rPr>
          <w:rFonts w:ascii="Book Antiqua" w:hAnsi="Book Antiqua"/>
          <w:sz w:val="24"/>
          <w:szCs w:val="24"/>
        </w:rPr>
        <w:t>, which indicated that silencing of miR-124a is related with promotion of inflammatory in colorectal mucosa through the STAT</w:t>
      </w:r>
      <w:r w:rsidR="00D02F60">
        <w:rPr>
          <w:rFonts w:ascii="Book Antiqua" w:hAnsi="Book Antiqua"/>
          <w:sz w:val="24"/>
          <w:szCs w:val="24"/>
        </w:rPr>
        <w:t xml:space="preserve">3 signaling pathway. Ueda </w:t>
      </w:r>
      <w:r w:rsidR="00D02F60" w:rsidRPr="00D02F60">
        <w:rPr>
          <w:rFonts w:ascii="Book Antiqua" w:hAnsi="Book Antiqua"/>
          <w:i/>
          <w:sz w:val="24"/>
          <w:szCs w:val="24"/>
        </w:rPr>
        <w:t xml:space="preserve">et </w:t>
      </w:r>
      <w:proofErr w:type="gramStart"/>
      <w:r w:rsidR="00D02F60" w:rsidRPr="00D02F60">
        <w:rPr>
          <w:rFonts w:ascii="Book Antiqua" w:hAnsi="Book Antiqua"/>
          <w:i/>
          <w:sz w:val="24"/>
          <w:szCs w:val="24"/>
        </w:rPr>
        <w:t>al</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 xml:space="preserve">71] </w:t>
      </w:r>
      <w:r w:rsidRPr="00DD380F">
        <w:rPr>
          <w:rFonts w:ascii="Book Antiqua" w:hAnsi="Book Antiqua"/>
          <w:sz w:val="24"/>
          <w:szCs w:val="24"/>
        </w:rPr>
        <w:t>tested miR-124a level in 40 UC patients without CRC, 4 patients with CRC or dysplasia, 8 sporadic CRC patients, and 12 normal controls. They found that miR-124a-1, -2 and -3 genes are all methylated, and cyclin-dependent CDK6, as the target of miR-124a, is elevated in neoplastic samples. M</w:t>
      </w:r>
      <w:r w:rsidR="006B5786" w:rsidRPr="00DD380F">
        <w:rPr>
          <w:rFonts w:ascii="Book Antiqua" w:hAnsi="Book Antiqua"/>
          <w:sz w:val="24"/>
          <w:szCs w:val="24"/>
        </w:rPr>
        <w:t>ethylation level</w:t>
      </w:r>
      <w:r w:rsidRPr="00DD380F">
        <w:rPr>
          <w:rFonts w:ascii="Book Antiqua" w:hAnsi="Book Antiqua"/>
          <w:sz w:val="24"/>
          <w:szCs w:val="24"/>
        </w:rPr>
        <w:t xml:space="preserve"> of miR-124a-3 is significantly higher in </w:t>
      </w:r>
      <w:proofErr w:type="spellStart"/>
      <w:r w:rsidRPr="00DD380F">
        <w:rPr>
          <w:rFonts w:ascii="Book Antiqua" w:hAnsi="Book Antiqua"/>
          <w:sz w:val="24"/>
          <w:szCs w:val="24"/>
        </w:rPr>
        <w:t>pancolitis</w:t>
      </w:r>
      <w:proofErr w:type="spellEnd"/>
      <w:r w:rsidRPr="00DD380F">
        <w:rPr>
          <w:rFonts w:ascii="Book Antiqua" w:hAnsi="Book Antiqua"/>
          <w:sz w:val="24"/>
          <w:szCs w:val="24"/>
        </w:rPr>
        <w:t xml:space="preserve"> than in HV, and methylation levels in long-standing UC </w:t>
      </w:r>
      <w:r w:rsidR="006B5786" w:rsidRPr="00DD380F">
        <w:rPr>
          <w:rFonts w:ascii="Book Antiqua" w:hAnsi="Book Antiqua"/>
          <w:sz w:val="24"/>
          <w:szCs w:val="24"/>
        </w:rPr>
        <w:t>are</w:t>
      </w:r>
      <w:r w:rsidRPr="00DD380F">
        <w:rPr>
          <w:rFonts w:ascii="Book Antiqua" w:hAnsi="Book Antiqua"/>
          <w:sz w:val="24"/>
          <w:szCs w:val="24"/>
        </w:rPr>
        <w:t xml:space="preserve"> higher than short-term UC. Moreover, in contrast to patients without long-standing UC and </w:t>
      </w:r>
      <w:proofErr w:type="spellStart"/>
      <w:r w:rsidRPr="00DD380F">
        <w:rPr>
          <w:rFonts w:ascii="Book Antiqua" w:hAnsi="Book Antiqua"/>
          <w:sz w:val="24"/>
          <w:szCs w:val="24"/>
        </w:rPr>
        <w:t>pancolitis</w:t>
      </w:r>
      <w:proofErr w:type="spellEnd"/>
      <w:r w:rsidRPr="00DD380F">
        <w:rPr>
          <w:rFonts w:ascii="Book Antiqua" w:hAnsi="Book Antiqua"/>
          <w:sz w:val="24"/>
          <w:szCs w:val="24"/>
        </w:rPr>
        <w:t xml:space="preserve">, </w:t>
      </w:r>
      <w:r w:rsidR="006B5786" w:rsidRPr="00DD380F">
        <w:rPr>
          <w:rFonts w:ascii="Book Antiqua" w:hAnsi="Book Antiqua"/>
          <w:sz w:val="24"/>
          <w:szCs w:val="24"/>
        </w:rPr>
        <w:t>the methylation level</w:t>
      </w:r>
      <w:r w:rsidRPr="00DD380F">
        <w:rPr>
          <w:rFonts w:ascii="Book Antiqua" w:hAnsi="Book Antiqua"/>
          <w:sz w:val="24"/>
          <w:szCs w:val="24"/>
        </w:rPr>
        <w:t xml:space="preserve"> of patients with these risk factors shows a 7.4-fold increase. Collectively, methylation of miR-124a-3 is emerging during oncogenesis in UC patients and could be used to estimate individual risk for cancer.</w:t>
      </w:r>
    </w:p>
    <w:p w14:paraId="4470F137" w14:textId="77777777" w:rsidR="00E967CF" w:rsidRPr="00DD380F" w:rsidRDefault="00E967CF" w:rsidP="00DD380F">
      <w:pPr>
        <w:adjustRightInd w:val="0"/>
        <w:snapToGrid w:val="0"/>
        <w:spacing w:line="360" w:lineRule="auto"/>
        <w:rPr>
          <w:rFonts w:ascii="Book Antiqua" w:hAnsi="Book Antiqua"/>
          <w:b/>
          <w:sz w:val="24"/>
          <w:szCs w:val="24"/>
        </w:rPr>
      </w:pPr>
    </w:p>
    <w:p w14:paraId="3BE292D6" w14:textId="77777777" w:rsidR="00E967CF" w:rsidRPr="00D02F60" w:rsidRDefault="00E967CF" w:rsidP="00DD380F">
      <w:pPr>
        <w:adjustRightInd w:val="0"/>
        <w:snapToGrid w:val="0"/>
        <w:spacing w:line="360" w:lineRule="auto"/>
        <w:rPr>
          <w:rFonts w:ascii="Book Antiqua" w:hAnsi="Book Antiqua"/>
          <w:b/>
          <w:i/>
          <w:sz w:val="24"/>
          <w:szCs w:val="24"/>
        </w:rPr>
      </w:pPr>
      <w:r w:rsidRPr="00D02F60">
        <w:rPr>
          <w:rFonts w:ascii="Book Antiqua" w:hAnsi="Book Antiqua"/>
          <w:b/>
          <w:i/>
          <w:sz w:val="24"/>
          <w:szCs w:val="24"/>
        </w:rPr>
        <w:t>MiR-130b</w:t>
      </w:r>
    </w:p>
    <w:p w14:paraId="7E27FCFF" w14:textId="35E10556" w:rsidR="00E967CF" w:rsidRPr="00DD380F" w:rsidRDefault="00E967CF" w:rsidP="00DD380F">
      <w:pPr>
        <w:adjustRightInd w:val="0"/>
        <w:snapToGrid w:val="0"/>
        <w:spacing w:line="360" w:lineRule="auto"/>
        <w:rPr>
          <w:rFonts w:ascii="Book Antiqua" w:hAnsi="Book Antiqua"/>
          <w:bCs/>
          <w:sz w:val="24"/>
          <w:szCs w:val="24"/>
        </w:rPr>
      </w:pPr>
      <w:r w:rsidRPr="00DD380F">
        <w:rPr>
          <w:rFonts w:ascii="Book Antiqua" w:hAnsi="Book Antiqua"/>
          <w:sz w:val="24"/>
          <w:szCs w:val="24"/>
        </w:rPr>
        <w:t xml:space="preserve">Previous studies had demonstrated that miR-130b is significantly dysregulated in some tumors, such as CRC, clear cell renal cell cancer, liver cancer, osteosarcomas and pancreatic cancer, and </w:t>
      </w:r>
      <w:r w:rsidR="00D02F60">
        <w:rPr>
          <w:rFonts w:ascii="Book Antiqua" w:hAnsi="Book Antiqua"/>
          <w:sz w:val="24"/>
          <w:szCs w:val="24"/>
        </w:rPr>
        <w:t xml:space="preserve">contribute to the </w:t>
      </w:r>
      <w:proofErr w:type="gramStart"/>
      <w:r w:rsidR="00D02F60">
        <w:rPr>
          <w:rFonts w:ascii="Book Antiqua" w:hAnsi="Book Antiqua"/>
          <w:sz w:val="24"/>
          <w:szCs w:val="24"/>
        </w:rPr>
        <w:t>tumorigenesis</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72-76]</w:t>
      </w:r>
      <w:r w:rsidRPr="00DD380F">
        <w:rPr>
          <w:rFonts w:ascii="Book Antiqua" w:hAnsi="Book Antiqua"/>
          <w:sz w:val="24"/>
          <w:szCs w:val="24"/>
        </w:rPr>
        <w:t>. In 52 pairs of pancre</w:t>
      </w:r>
      <w:r w:rsidR="0057411C">
        <w:rPr>
          <w:rFonts w:ascii="Book Antiqua" w:hAnsi="Book Antiqua"/>
          <w:sz w:val="24"/>
          <w:szCs w:val="24"/>
        </w:rPr>
        <w:t xml:space="preserve">atic cancer tissues, Zhao </w:t>
      </w:r>
      <w:r w:rsidR="0057411C" w:rsidRPr="0057411C">
        <w:rPr>
          <w:rFonts w:ascii="Book Antiqua" w:hAnsi="Book Antiqua"/>
          <w:i/>
          <w:sz w:val="24"/>
          <w:szCs w:val="24"/>
        </w:rPr>
        <w:t xml:space="preserve">et </w:t>
      </w:r>
      <w:proofErr w:type="gramStart"/>
      <w:r w:rsidR="0057411C" w:rsidRPr="0057411C">
        <w:rPr>
          <w:rFonts w:ascii="Book Antiqua" w:hAnsi="Book Antiqua"/>
          <w:i/>
          <w:sz w:val="24"/>
          <w:szCs w:val="24"/>
        </w:rPr>
        <w:t>al</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72]</w:t>
      </w:r>
      <w:r w:rsidRPr="00DD380F">
        <w:rPr>
          <w:rFonts w:ascii="Book Antiqua" w:hAnsi="Book Antiqua"/>
          <w:sz w:val="24"/>
          <w:szCs w:val="24"/>
        </w:rPr>
        <w:t xml:space="preserve"> showed that miR-130b is significantly downregulated, which is correlated with worse prognosis, increased tumor size, late TNM stage, lymphatic invasion and distant metastasis</w:t>
      </w:r>
      <w:r w:rsidR="0057411C">
        <w:rPr>
          <w:rFonts w:ascii="Book Antiqua" w:hAnsi="Book Antiqua"/>
          <w:sz w:val="24"/>
          <w:szCs w:val="24"/>
        </w:rPr>
        <w:t xml:space="preserve"> of pancreatic cancer. Wu </w:t>
      </w:r>
      <w:r w:rsidR="0057411C" w:rsidRPr="0057411C">
        <w:rPr>
          <w:rFonts w:ascii="Book Antiqua" w:hAnsi="Book Antiqua"/>
          <w:i/>
          <w:sz w:val="24"/>
          <w:szCs w:val="24"/>
        </w:rPr>
        <w:t xml:space="preserve">et </w:t>
      </w:r>
      <w:proofErr w:type="gramStart"/>
      <w:r w:rsidR="0057411C" w:rsidRPr="0057411C">
        <w:rPr>
          <w:rFonts w:ascii="Book Antiqua" w:hAnsi="Book Antiqua"/>
          <w:i/>
          <w:sz w:val="24"/>
          <w:szCs w:val="24"/>
        </w:rPr>
        <w:t>al</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 xml:space="preserve">74] </w:t>
      </w:r>
      <w:r w:rsidRPr="00DD380F">
        <w:rPr>
          <w:rFonts w:ascii="Book Antiqua" w:hAnsi="Book Antiqua"/>
          <w:sz w:val="24"/>
          <w:szCs w:val="24"/>
        </w:rPr>
        <w:t xml:space="preserve">used the microarray technology to profile miRNA expression of 28 localized and </w:t>
      </w:r>
      <w:r w:rsidRPr="00DD380F">
        <w:rPr>
          <w:rFonts w:ascii="Book Antiqua" w:hAnsi="Book Antiqua"/>
          <w:sz w:val="24"/>
          <w:szCs w:val="24"/>
        </w:rPr>
        <w:lastRenderedPageBreak/>
        <w:t>metastatic clear cell renal cell carcinoma (</w:t>
      </w:r>
      <w:proofErr w:type="spellStart"/>
      <w:r w:rsidRPr="00DD380F">
        <w:rPr>
          <w:rFonts w:ascii="Book Antiqua" w:hAnsi="Book Antiqua"/>
          <w:sz w:val="24"/>
          <w:szCs w:val="24"/>
        </w:rPr>
        <w:t>ccRCC</w:t>
      </w:r>
      <w:proofErr w:type="spellEnd"/>
      <w:r w:rsidRPr="00DD380F">
        <w:rPr>
          <w:rFonts w:ascii="Book Antiqua" w:hAnsi="Book Antiqua"/>
          <w:sz w:val="24"/>
          <w:szCs w:val="24"/>
        </w:rPr>
        <w:t xml:space="preserve">) specimens, 78 benign tissues and samples from </w:t>
      </w:r>
      <w:proofErr w:type="spellStart"/>
      <w:r w:rsidRPr="00DD380F">
        <w:rPr>
          <w:rFonts w:ascii="Book Antiqua" w:hAnsi="Book Antiqua"/>
          <w:sz w:val="24"/>
          <w:szCs w:val="24"/>
        </w:rPr>
        <w:t>ccRCC</w:t>
      </w:r>
      <w:proofErr w:type="spellEnd"/>
      <w:r w:rsidRPr="00DD380F">
        <w:rPr>
          <w:rFonts w:ascii="Book Antiqua" w:hAnsi="Book Antiqua"/>
          <w:sz w:val="24"/>
          <w:szCs w:val="24"/>
        </w:rPr>
        <w:t xml:space="preserve"> patients who had at least 5 years follow-up if no metastasis developed. They speculated miR-130b is associated with </w:t>
      </w:r>
      <w:proofErr w:type="spellStart"/>
      <w:r w:rsidRPr="00DD380F">
        <w:rPr>
          <w:rFonts w:ascii="Book Antiqua" w:hAnsi="Book Antiqua"/>
          <w:sz w:val="24"/>
          <w:szCs w:val="24"/>
        </w:rPr>
        <w:t>ccRCC</w:t>
      </w:r>
      <w:proofErr w:type="spellEnd"/>
      <w:r w:rsidRPr="00DD380F">
        <w:rPr>
          <w:rFonts w:ascii="Book Antiqua" w:hAnsi="Book Antiqua"/>
          <w:sz w:val="24"/>
          <w:szCs w:val="24"/>
        </w:rPr>
        <w:t xml:space="preserve"> metastasis and prognosis. </w:t>
      </w:r>
      <w:r w:rsidR="00B85CE4" w:rsidRPr="00DD380F">
        <w:rPr>
          <w:rFonts w:ascii="Book Antiqua" w:hAnsi="Book Antiqua"/>
          <w:sz w:val="24"/>
          <w:szCs w:val="24"/>
        </w:rPr>
        <w:t>However, i</w:t>
      </w:r>
      <w:r w:rsidRPr="00DD380F">
        <w:rPr>
          <w:rFonts w:ascii="Book Antiqua" w:hAnsi="Book Antiqua"/>
          <w:sz w:val="24"/>
          <w:szCs w:val="24"/>
        </w:rPr>
        <w:t xml:space="preserve">n CRC, </w:t>
      </w:r>
      <w:proofErr w:type="spellStart"/>
      <w:r w:rsidRPr="00DD380F">
        <w:rPr>
          <w:rFonts w:ascii="Book Antiqua" w:hAnsi="Book Antiqua"/>
          <w:sz w:val="24"/>
          <w:szCs w:val="24"/>
        </w:rPr>
        <w:t>Colangelo</w:t>
      </w:r>
      <w:proofErr w:type="spellEnd"/>
      <w:r w:rsidRPr="00DD380F">
        <w:rPr>
          <w:rFonts w:ascii="Book Antiqua" w:hAnsi="Book Antiqua"/>
          <w:sz w:val="24"/>
          <w:szCs w:val="24"/>
        </w:rPr>
        <w:t xml:space="preserve"> et al </w:t>
      </w:r>
      <w:r w:rsidRPr="00DD380F">
        <w:rPr>
          <w:rFonts w:ascii="Book Antiqua" w:hAnsi="Book Antiqua"/>
          <w:sz w:val="24"/>
          <w:szCs w:val="24"/>
          <w:vertAlign w:val="superscript"/>
        </w:rPr>
        <w:t>[77]</w:t>
      </w:r>
      <w:r w:rsidRPr="00DD380F">
        <w:rPr>
          <w:rFonts w:ascii="Book Antiqua" w:hAnsi="Book Antiqua"/>
          <w:sz w:val="24"/>
          <w:szCs w:val="24"/>
        </w:rPr>
        <w:t xml:space="preserve"> identified miR-130b directly targets peroxisome proliferator-activated receptor γ (</w:t>
      </w:r>
      <w:proofErr w:type="spellStart"/>
      <w:r w:rsidRPr="00DD380F">
        <w:rPr>
          <w:rFonts w:ascii="Book Antiqua" w:hAnsi="Book Antiqua"/>
          <w:sz w:val="24"/>
          <w:szCs w:val="24"/>
        </w:rPr>
        <w:t>PPARγ</w:t>
      </w:r>
      <w:proofErr w:type="spellEnd"/>
      <w:r w:rsidRPr="00DD380F">
        <w:rPr>
          <w:rFonts w:ascii="Book Antiqua" w:hAnsi="Book Antiqua"/>
          <w:sz w:val="24"/>
          <w:szCs w:val="24"/>
        </w:rPr>
        <w:t xml:space="preserve">). Furthermore, they provided data that miR-130b exerts biological functions mostly through suppression of </w:t>
      </w:r>
      <w:proofErr w:type="spellStart"/>
      <w:r w:rsidRPr="00DD380F">
        <w:rPr>
          <w:rFonts w:ascii="Book Antiqua" w:hAnsi="Book Antiqua"/>
          <w:sz w:val="24"/>
          <w:szCs w:val="24"/>
        </w:rPr>
        <w:t>PPARγ</w:t>
      </w:r>
      <w:proofErr w:type="spellEnd"/>
      <w:r w:rsidRPr="00DD380F">
        <w:rPr>
          <w:rFonts w:ascii="Book Antiqua" w:hAnsi="Book Antiqua"/>
          <w:sz w:val="24"/>
          <w:szCs w:val="24"/>
        </w:rPr>
        <w:t xml:space="preserve">, leading to deregulation of E-Cadherin, Snail, PTEN and VEGF. As the </w:t>
      </w:r>
      <w:r w:rsidR="0060279B" w:rsidRPr="00DD380F">
        <w:rPr>
          <w:rFonts w:ascii="Book Antiqua" w:hAnsi="Book Antiqua"/>
          <w:sz w:val="24"/>
          <w:szCs w:val="24"/>
        </w:rPr>
        <w:t xml:space="preserve">enhanced </w:t>
      </w:r>
      <w:r w:rsidRPr="00DD380F">
        <w:rPr>
          <w:rFonts w:ascii="Book Antiqua" w:hAnsi="Book Antiqua"/>
          <w:sz w:val="24"/>
          <w:szCs w:val="24"/>
        </w:rPr>
        <w:t>miR-130b was found in III-IV tumor stages of CRC, they proposed that miR-130b-PPARγ axis plays a novel role in progressing towards</w:t>
      </w:r>
      <w:r w:rsidRPr="00DD380F" w:rsidDel="00CF1116">
        <w:rPr>
          <w:rFonts w:ascii="Book Antiqua" w:hAnsi="Book Antiqua"/>
          <w:sz w:val="24"/>
          <w:szCs w:val="24"/>
        </w:rPr>
        <w:t xml:space="preserve"> </w:t>
      </w:r>
      <w:r w:rsidRPr="00DD380F">
        <w:rPr>
          <w:rFonts w:ascii="Book Antiqua" w:hAnsi="Book Antiqua"/>
          <w:sz w:val="24"/>
          <w:szCs w:val="24"/>
        </w:rPr>
        <w:t xml:space="preserve">more invasive tumors. Thus, miR-130b-PPARγ may be a promising biomarker to predict prognosis. On the contrary, we previously reported the </w:t>
      </w:r>
      <w:r w:rsidR="004138A0" w:rsidRPr="00DD380F">
        <w:rPr>
          <w:rFonts w:ascii="Book Antiqua" w:hAnsi="Book Antiqua"/>
          <w:sz w:val="24"/>
          <w:szCs w:val="24"/>
        </w:rPr>
        <w:t xml:space="preserve">inhibitory </w:t>
      </w:r>
      <w:r w:rsidRPr="00DD380F">
        <w:rPr>
          <w:rFonts w:ascii="Book Antiqua" w:hAnsi="Book Antiqua"/>
          <w:sz w:val="24"/>
          <w:szCs w:val="24"/>
        </w:rPr>
        <w:t>function of miR-130b in migration and invasion</w:t>
      </w:r>
      <w:r w:rsidRPr="00DD380F">
        <w:rPr>
          <w:rFonts w:ascii="Book Antiqua" w:hAnsi="Book Antiqua"/>
          <w:bCs/>
          <w:sz w:val="24"/>
          <w:szCs w:val="24"/>
        </w:rPr>
        <w:t xml:space="preserve"> of CRC </w:t>
      </w:r>
      <w:r w:rsidRPr="00DD380F">
        <w:rPr>
          <w:rFonts w:ascii="Book Antiqua" w:hAnsi="Book Antiqua"/>
          <w:sz w:val="24"/>
          <w:szCs w:val="24"/>
        </w:rPr>
        <w:t xml:space="preserve">because it downregulates the expression of integrin </w:t>
      </w:r>
      <w:proofErr w:type="gramStart"/>
      <w:r w:rsidRPr="00DD380F">
        <w:rPr>
          <w:rFonts w:ascii="Book Antiqua" w:hAnsi="Book Antiqua"/>
          <w:sz w:val="24"/>
          <w:szCs w:val="24"/>
        </w:rPr>
        <w:t>β</w:t>
      </w:r>
      <w:r w:rsidR="0057411C">
        <w:rPr>
          <w:rFonts w:ascii="Book Antiqua" w:hAnsi="Book Antiqua"/>
          <w:sz w:val="24"/>
          <w:szCs w:val="24"/>
        </w:rPr>
        <w:t>1</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75]</w:t>
      </w:r>
      <w:r w:rsidRPr="00DD380F">
        <w:rPr>
          <w:rFonts w:ascii="Book Antiqua" w:hAnsi="Book Antiqua"/>
          <w:sz w:val="24"/>
          <w:szCs w:val="24"/>
        </w:rPr>
        <w:t>, which mediates cell</w:t>
      </w:r>
      <w:r w:rsidRPr="00DD380F" w:rsidDel="00D11F5B">
        <w:rPr>
          <w:rFonts w:ascii="Book Antiqua" w:hAnsi="Book Antiqua"/>
          <w:sz w:val="24"/>
          <w:szCs w:val="24"/>
        </w:rPr>
        <w:t xml:space="preserve"> </w:t>
      </w:r>
      <w:r w:rsidRPr="00DD380F">
        <w:rPr>
          <w:rFonts w:ascii="Book Antiqua" w:hAnsi="Book Antiqua"/>
          <w:sz w:val="24"/>
          <w:szCs w:val="24"/>
        </w:rPr>
        <w:t>migration in a wide variety of human cancers. And</w:t>
      </w:r>
      <w:r w:rsidR="003938AC" w:rsidRPr="00DD380F">
        <w:rPr>
          <w:rFonts w:ascii="Book Antiqua" w:hAnsi="Book Antiqua"/>
          <w:sz w:val="24"/>
          <w:szCs w:val="24"/>
        </w:rPr>
        <w:t xml:space="preserve"> blocking integrin β</w:t>
      </w:r>
      <w:r w:rsidRPr="00DD380F">
        <w:rPr>
          <w:rFonts w:ascii="Book Antiqua" w:hAnsi="Book Antiqua"/>
          <w:sz w:val="24"/>
          <w:szCs w:val="24"/>
        </w:rPr>
        <w:t>1 can inhibit the transformati</w:t>
      </w:r>
      <w:r w:rsidR="0057411C">
        <w:rPr>
          <w:rFonts w:ascii="Book Antiqua" w:hAnsi="Book Antiqua"/>
          <w:sz w:val="24"/>
          <w:szCs w:val="24"/>
        </w:rPr>
        <w:t xml:space="preserve">on of human breast cancer </w:t>
      </w:r>
      <w:proofErr w:type="gramStart"/>
      <w:r w:rsidR="0057411C">
        <w:rPr>
          <w:rFonts w:ascii="Book Antiqua" w:hAnsi="Book Antiqua"/>
          <w:sz w:val="24"/>
          <w:szCs w:val="24"/>
        </w:rPr>
        <w:t>cells</w:t>
      </w:r>
      <w:r w:rsidR="0057411C">
        <w:rPr>
          <w:rFonts w:ascii="Book Antiqua" w:hAnsi="Book Antiqua"/>
          <w:sz w:val="24"/>
          <w:szCs w:val="24"/>
          <w:vertAlign w:val="superscript"/>
        </w:rPr>
        <w:t>[</w:t>
      </w:r>
      <w:proofErr w:type="gramEnd"/>
      <w:r w:rsidR="0057411C">
        <w:rPr>
          <w:rFonts w:ascii="Book Antiqua" w:hAnsi="Book Antiqua"/>
          <w:sz w:val="24"/>
          <w:szCs w:val="24"/>
          <w:vertAlign w:val="superscript"/>
        </w:rPr>
        <w:t>78,</w:t>
      </w:r>
      <w:r w:rsidRPr="00DD380F">
        <w:rPr>
          <w:rFonts w:ascii="Book Antiqua" w:hAnsi="Book Antiqua"/>
          <w:sz w:val="24"/>
          <w:szCs w:val="24"/>
          <w:vertAlign w:val="superscript"/>
        </w:rPr>
        <w:t>79]</w:t>
      </w:r>
      <w:r w:rsidRPr="00DD380F">
        <w:rPr>
          <w:rFonts w:ascii="Book Antiqua" w:hAnsi="Book Antiqua"/>
          <w:sz w:val="24"/>
          <w:szCs w:val="24"/>
        </w:rPr>
        <w:t>.</w:t>
      </w:r>
      <w:r w:rsidRPr="00DD380F">
        <w:rPr>
          <w:rFonts w:ascii="Book Antiqua" w:hAnsi="Book Antiqua"/>
          <w:bCs/>
          <w:sz w:val="24"/>
          <w:szCs w:val="24"/>
        </w:rPr>
        <w:t xml:space="preserve"> All above gave us a hint that miR-130b </w:t>
      </w:r>
      <w:r w:rsidRPr="00DD380F">
        <w:rPr>
          <w:rFonts w:ascii="Book Antiqua" w:hAnsi="Book Antiqua"/>
          <w:sz w:val="24"/>
          <w:szCs w:val="24"/>
        </w:rPr>
        <w:t>may have potential value for prognosis</w:t>
      </w:r>
      <w:r w:rsidRPr="00DD380F">
        <w:rPr>
          <w:rFonts w:ascii="Book Antiqua" w:hAnsi="Book Antiqua"/>
          <w:bCs/>
          <w:sz w:val="24"/>
          <w:szCs w:val="24"/>
        </w:rPr>
        <w:t xml:space="preserve"> of CRC.</w:t>
      </w:r>
    </w:p>
    <w:p w14:paraId="5F21B9FF" w14:textId="77777777" w:rsidR="00E967CF" w:rsidRPr="00DD380F" w:rsidRDefault="00E967CF" w:rsidP="00DD380F">
      <w:pPr>
        <w:adjustRightInd w:val="0"/>
        <w:snapToGrid w:val="0"/>
        <w:spacing w:line="360" w:lineRule="auto"/>
        <w:rPr>
          <w:rFonts w:ascii="Book Antiqua" w:hAnsi="Book Antiqua"/>
          <w:b/>
          <w:bCs/>
          <w:sz w:val="24"/>
          <w:szCs w:val="24"/>
        </w:rPr>
      </w:pPr>
    </w:p>
    <w:p w14:paraId="265C73C4" w14:textId="77777777" w:rsidR="00E967CF" w:rsidRPr="0057411C" w:rsidRDefault="00E967CF" w:rsidP="00DD380F">
      <w:pPr>
        <w:adjustRightInd w:val="0"/>
        <w:snapToGrid w:val="0"/>
        <w:spacing w:line="360" w:lineRule="auto"/>
        <w:rPr>
          <w:rFonts w:ascii="Book Antiqua" w:hAnsi="Book Antiqua"/>
          <w:b/>
          <w:i/>
          <w:sz w:val="24"/>
          <w:szCs w:val="24"/>
        </w:rPr>
      </w:pPr>
      <w:r w:rsidRPr="0057411C">
        <w:rPr>
          <w:rFonts w:ascii="Book Antiqua" w:hAnsi="Book Antiqua"/>
          <w:b/>
          <w:i/>
          <w:sz w:val="24"/>
          <w:szCs w:val="24"/>
        </w:rPr>
        <w:t>MiR-139-3p</w:t>
      </w:r>
    </w:p>
    <w:p w14:paraId="67533A74" w14:textId="59AAD0D0" w:rsidR="00E967CF" w:rsidRPr="00DD380F" w:rsidRDefault="00E967CF"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 xml:space="preserve">Previous studies had reported the abnormal expression of miR-139-3p in some types of human cancers, such as </w:t>
      </w:r>
      <w:r w:rsidRPr="00DD380F">
        <w:rPr>
          <w:rFonts w:ascii="Book Antiqua" w:hAnsi="Book Antiqua"/>
          <w:bCs/>
          <w:sz w:val="24"/>
          <w:szCs w:val="24"/>
        </w:rPr>
        <w:t>adrenocortical cancer</w:t>
      </w:r>
      <w:r w:rsidRPr="00DD380F">
        <w:rPr>
          <w:rFonts w:ascii="Book Antiqua" w:hAnsi="Book Antiqua"/>
          <w:sz w:val="24"/>
          <w:szCs w:val="24"/>
        </w:rPr>
        <w:t xml:space="preserve">, </w:t>
      </w:r>
      <w:r w:rsidRPr="00DD380F">
        <w:rPr>
          <w:rFonts w:ascii="Book Antiqua" w:hAnsi="Book Antiqua"/>
          <w:bCs/>
          <w:sz w:val="24"/>
          <w:szCs w:val="24"/>
        </w:rPr>
        <w:t xml:space="preserve">clusters bladder carcinoma and </w:t>
      </w:r>
      <w:proofErr w:type="gramStart"/>
      <w:r w:rsidR="0057411C">
        <w:rPr>
          <w:rFonts w:ascii="Book Antiqua" w:hAnsi="Book Antiqua"/>
          <w:sz w:val="24"/>
          <w:szCs w:val="24"/>
        </w:rPr>
        <w:t>CRC</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80-82]</w:t>
      </w:r>
      <w:r w:rsidRPr="00DD380F">
        <w:rPr>
          <w:rFonts w:ascii="Book Antiqua" w:hAnsi="Book Antiqua"/>
          <w:sz w:val="24"/>
          <w:szCs w:val="24"/>
        </w:rPr>
        <w:t>. And accumulating evidence suggested the potent role of miR-139-3p as a molecula</w:t>
      </w:r>
      <w:r w:rsidR="0057411C">
        <w:rPr>
          <w:rFonts w:ascii="Book Antiqua" w:hAnsi="Book Antiqua"/>
          <w:sz w:val="24"/>
          <w:szCs w:val="24"/>
        </w:rPr>
        <w:t xml:space="preserve">r biomarker for CRC. Chen </w:t>
      </w:r>
      <w:r w:rsidR="0057411C" w:rsidRPr="0057411C">
        <w:rPr>
          <w:rFonts w:ascii="Book Antiqua" w:hAnsi="Book Antiqua"/>
          <w:i/>
          <w:sz w:val="24"/>
          <w:szCs w:val="24"/>
        </w:rPr>
        <w:t xml:space="preserve">et </w:t>
      </w:r>
      <w:proofErr w:type="gramStart"/>
      <w:r w:rsidR="0057411C" w:rsidRPr="0057411C">
        <w:rPr>
          <w:rFonts w:ascii="Book Antiqua" w:hAnsi="Book Antiqua"/>
          <w:i/>
          <w:sz w:val="24"/>
          <w:szCs w:val="24"/>
        </w:rPr>
        <w:t>al</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 xml:space="preserve">83] </w:t>
      </w:r>
      <w:r w:rsidRPr="00DD380F">
        <w:rPr>
          <w:rFonts w:ascii="Book Antiqua" w:hAnsi="Book Antiqua"/>
          <w:sz w:val="24"/>
          <w:szCs w:val="24"/>
        </w:rPr>
        <w:t xml:space="preserve">screened the difference of miR-139-3p expression among CRC tissues, matched normal samples and celecoxib-treated HT-29 CRC cells through miRNA microarray, then they verified the readout by </w:t>
      </w:r>
      <w:proofErr w:type="spellStart"/>
      <w:r w:rsidRPr="00DD380F">
        <w:rPr>
          <w:rFonts w:ascii="Book Antiqua" w:hAnsi="Book Antiqua"/>
          <w:sz w:val="24"/>
          <w:szCs w:val="24"/>
        </w:rPr>
        <w:t>qRT</w:t>
      </w:r>
      <w:proofErr w:type="spellEnd"/>
      <w:r w:rsidRPr="00DD380F">
        <w:rPr>
          <w:rFonts w:ascii="Book Antiqua" w:hAnsi="Book Antiqua"/>
          <w:sz w:val="24"/>
          <w:szCs w:val="24"/>
        </w:rPr>
        <w:t xml:space="preserve">-PCR. They found that miR-139-3p is downregulated in CRC tissues, and expression of miR-139-3p is different from early stage to advanced stage. The similar data had also been reported by Kanaan </w:t>
      </w:r>
      <w:r w:rsidRPr="0057411C">
        <w:rPr>
          <w:rFonts w:ascii="Book Antiqua" w:hAnsi="Book Antiqua"/>
          <w:i/>
          <w:sz w:val="24"/>
          <w:szCs w:val="24"/>
        </w:rPr>
        <w:t xml:space="preserve">et </w:t>
      </w:r>
      <w:proofErr w:type="gramStart"/>
      <w:r w:rsidRPr="0057411C">
        <w:rPr>
          <w:rFonts w:ascii="Book Antiqua" w:hAnsi="Book Antiqua"/>
          <w:i/>
          <w:sz w:val="24"/>
          <w:szCs w:val="24"/>
        </w:rPr>
        <w:t>al</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84]</w:t>
      </w:r>
      <w:r w:rsidRPr="00DD380F">
        <w:rPr>
          <w:rFonts w:ascii="Book Antiqua" w:hAnsi="Book Antiqua"/>
          <w:sz w:val="24"/>
          <w:szCs w:val="24"/>
        </w:rPr>
        <w:t xml:space="preserve"> that miR-139-3p in plasma may be used for distinguishing CRC patients and normal individuals by examining 12 healthy controls and 20 CRC patients. Then miR-139-3p may have a potential role in CRC early diagnosis. In addition, miR-139-3p may be related to poor prognosis of CRC. </w:t>
      </w:r>
      <w:r w:rsidRPr="00DD380F">
        <w:rPr>
          <w:rFonts w:ascii="Book Antiqua" w:hAnsi="Book Antiqua"/>
          <w:sz w:val="24"/>
          <w:szCs w:val="24"/>
        </w:rPr>
        <w:lastRenderedPageBreak/>
        <w:t xml:space="preserve">Liu </w:t>
      </w:r>
      <w:r w:rsidRPr="0057411C">
        <w:rPr>
          <w:rFonts w:ascii="Book Antiqua" w:hAnsi="Book Antiqua"/>
          <w:i/>
          <w:sz w:val="24"/>
          <w:szCs w:val="24"/>
        </w:rPr>
        <w:t xml:space="preserve">et </w:t>
      </w:r>
      <w:proofErr w:type="gramStart"/>
      <w:r w:rsidRPr="0057411C">
        <w:rPr>
          <w:rFonts w:ascii="Book Antiqua" w:hAnsi="Book Antiqua"/>
          <w:i/>
          <w:sz w:val="24"/>
          <w:szCs w:val="24"/>
        </w:rPr>
        <w:t>al</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82]</w:t>
      </w:r>
      <w:r w:rsidRPr="00DD380F">
        <w:rPr>
          <w:rFonts w:ascii="Book Antiqua" w:hAnsi="Book Antiqua"/>
          <w:sz w:val="24"/>
          <w:szCs w:val="24"/>
        </w:rPr>
        <w:t xml:space="preserve"> examined the expression level of miR-139-3p in 63 pairs of CRC and adjacent tissues. Compared with the adjacent normal controls, miR-139-3p expression levels in CRC tissues are notably decreased. And decreased miR-139-3p is significantly associated with poor overall survival, especially in patients with TNM stages I and II. In conclusion, miR-139-3p has potential as an early diagnostic and prognostic biomarker for CRC.</w:t>
      </w:r>
    </w:p>
    <w:p w14:paraId="7EF66FEB" w14:textId="77777777" w:rsidR="00E967CF" w:rsidRPr="00DD380F" w:rsidRDefault="00E967CF" w:rsidP="00DD380F">
      <w:pPr>
        <w:adjustRightInd w:val="0"/>
        <w:snapToGrid w:val="0"/>
        <w:spacing w:line="360" w:lineRule="auto"/>
        <w:rPr>
          <w:rFonts w:ascii="Book Antiqua" w:hAnsi="Book Antiqua"/>
          <w:b/>
          <w:sz w:val="24"/>
          <w:szCs w:val="24"/>
        </w:rPr>
      </w:pPr>
    </w:p>
    <w:p w14:paraId="4F308D45" w14:textId="77777777" w:rsidR="00E967CF" w:rsidRPr="0057411C" w:rsidRDefault="00E967CF" w:rsidP="00DD380F">
      <w:pPr>
        <w:adjustRightInd w:val="0"/>
        <w:snapToGrid w:val="0"/>
        <w:spacing w:line="360" w:lineRule="auto"/>
        <w:rPr>
          <w:rFonts w:ascii="Book Antiqua" w:hAnsi="Book Antiqua"/>
          <w:b/>
          <w:i/>
          <w:sz w:val="24"/>
          <w:szCs w:val="24"/>
        </w:rPr>
      </w:pPr>
      <w:r w:rsidRPr="0057411C">
        <w:rPr>
          <w:rFonts w:ascii="Book Antiqua" w:hAnsi="Book Antiqua"/>
          <w:b/>
          <w:i/>
          <w:sz w:val="24"/>
          <w:szCs w:val="24"/>
        </w:rPr>
        <w:t>MiR-155</w:t>
      </w:r>
    </w:p>
    <w:p w14:paraId="14A8767F" w14:textId="258608D5" w:rsidR="00E967CF" w:rsidRPr="00DD380F" w:rsidRDefault="00E967CF"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 xml:space="preserve">MiR-155 is encoded by the non-protein-coding transcript of the BIC gene (B-cell integration cluster gene). Altered expression of miR-155 has been described in multiple tumors, reflecting staging, progress and treatment outcomes. Zhang </w:t>
      </w:r>
      <w:r w:rsidRPr="008C0010">
        <w:rPr>
          <w:rFonts w:ascii="Book Antiqua" w:hAnsi="Book Antiqua"/>
          <w:i/>
          <w:sz w:val="24"/>
          <w:szCs w:val="24"/>
        </w:rPr>
        <w:t xml:space="preserve">et </w:t>
      </w:r>
      <w:proofErr w:type="gramStart"/>
      <w:r w:rsidRPr="008C0010">
        <w:rPr>
          <w:rFonts w:ascii="Book Antiqua" w:hAnsi="Book Antiqua"/>
          <w:i/>
          <w:sz w:val="24"/>
          <w:szCs w:val="24"/>
        </w:rPr>
        <w:t>al</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85]</w:t>
      </w:r>
      <w:r w:rsidRPr="00DD380F">
        <w:rPr>
          <w:rFonts w:ascii="Book Antiqua" w:hAnsi="Book Antiqua"/>
          <w:sz w:val="24"/>
          <w:szCs w:val="24"/>
        </w:rPr>
        <w:t xml:space="preserve"> found a significant increase in miR-155 in the cancer tissues compared to the matched normal samples, after analyzing 76 clinical samples of patients with CRC. MiR-155 can suppress E-Cadherin and upregulate ZEB-1 through promoting expression of claudin-1, leading to increased cell migration and metastasis. Furthermore, there is a correlation between miR-155 expression and lymph node metastasis, advanced TNM stage and distant metastasis. Together, all of these results indicated that miR-155 plays an important role in the CRC development and </w:t>
      </w:r>
      <w:proofErr w:type="gramStart"/>
      <w:r w:rsidRPr="00DD380F">
        <w:rPr>
          <w:rFonts w:ascii="Book Antiqua" w:hAnsi="Book Antiqua"/>
          <w:sz w:val="24"/>
          <w:szCs w:val="24"/>
        </w:rPr>
        <w:t>metastasis</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85]</w:t>
      </w:r>
      <w:r w:rsidRPr="00DD380F">
        <w:rPr>
          <w:rFonts w:ascii="Book Antiqua" w:hAnsi="Book Antiqua"/>
          <w:sz w:val="24"/>
          <w:szCs w:val="24"/>
        </w:rPr>
        <w:t>. In another study, Shibuya et al revealed that patients with increased miR-155 shows poorer OS and DFS than those with decreased miR-155</w:t>
      </w:r>
      <w:r w:rsidRPr="00DD380F">
        <w:rPr>
          <w:rFonts w:ascii="Book Antiqua" w:hAnsi="Book Antiqua"/>
          <w:sz w:val="24"/>
          <w:szCs w:val="24"/>
          <w:vertAlign w:val="superscript"/>
        </w:rPr>
        <w:t>[11]</w:t>
      </w:r>
      <w:r w:rsidRPr="00DD380F">
        <w:rPr>
          <w:rFonts w:ascii="Book Antiqua" w:hAnsi="Book Antiqua"/>
          <w:sz w:val="24"/>
          <w:szCs w:val="24"/>
        </w:rPr>
        <w:t xml:space="preserve">, suggesting miR-155 has independent prognostic values for OS and DFS of CRC patients. The link of miR-155 with the poor prognosis in the CRC was also proved by </w:t>
      </w:r>
      <w:proofErr w:type="spellStart"/>
      <w:r w:rsidRPr="00DD380F">
        <w:rPr>
          <w:rFonts w:ascii="Book Antiqua" w:hAnsi="Book Antiqua"/>
          <w:sz w:val="24"/>
          <w:szCs w:val="24"/>
        </w:rPr>
        <w:t>Lv</w:t>
      </w:r>
      <w:proofErr w:type="spellEnd"/>
      <w:r w:rsidRPr="00DD380F">
        <w:rPr>
          <w:rFonts w:ascii="Book Antiqua" w:hAnsi="Book Antiqua"/>
          <w:sz w:val="24"/>
          <w:szCs w:val="24"/>
        </w:rPr>
        <w:t xml:space="preserve"> </w:t>
      </w:r>
      <w:r w:rsidRPr="008C0010">
        <w:rPr>
          <w:rFonts w:ascii="Book Antiqua" w:hAnsi="Book Antiqua"/>
          <w:i/>
          <w:sz w:val="24"/>
          <w:szCs w:val="24"/>
        </w:rPr>
        <w:t xml:space="preserve">et </w:t>
      </w:r>
      <w:proofErr w:type="gramStart"/>
      <w:r w:rsidRPr="008C0010">
        <w:rPr>
          <w:rFonts w:ascii="Book Antiqua" w:hAnsi="Book Antiqua"/>
          <w:i/>
          <w:sz w:val="24"/>
          <w:szCs w:val="24"/>
        </w:rPr>
        <w:t>al</w:t>
      </w:r>
      <w:r w:rsidR="008C0010" w:rsidRPr="00DD380F">
        <w:rPr>
          <w:rFonts w:ascii="Book Antiqua" w:hAnsi="Book Antiqua"/>
          <w:sz w:val="24"/>
          <w:szCs w:val="24"/>
          <w:vertAlign w:val="superscript"/>
        </w:rPr>
        <w:t>[</w:t>
      </w:r>
      <w:proofErr w:type="gramEnd"/>
      <w:r w:rsidR="008C0010" w:rsidRPr="00DD380F">
        <w:rPr>
          <w:rFonts w:ascii="Book Antiqua" w:hAnsi="Book Antiqua"/>
          <w:sz w:val="24"/>
          <w:szCs w:val="24"/>
          <w:vertAlign w:val="superscript"/>
        </w:rPr>
        <w:t>86]</w:t>
      </w:r>
      <w:r w:rsidRPr="00DD380F">
        <w:rPr>
          <w:rFonts w:ascii="Book Antiqua" w:hAnsi="Book Antiqua"/>
          <w:sz w:val="24"/>
          <w:szCs w:val="24"/>
        </w:rPr>
        <w:t xml:space="preserve"> by multivariate analysis. Consistent</w:t>
      </w:r>
      <w:r w:rsidR="008C0010">
        <w:rPr>
          <w:rFonts w:ascii="Book Antiqua" w:hAnsi="Book Antiqua"/>
          <w:sz w:val="24"/>
          <w:szCs w:val="24"/>
        </w:rPr>
        <w:t xml:space="preserve"> with the data above, Cao </w:t>
      </w:r>
      <w:r w:rsidR="008C0010" w:rsidRPr="008C0010">
        <w:rPr>
          <w:rFonts w:ascii="Book Antiqua" w:hAnsi="Book Antiqua"/>
          <w:i/>
          <w:sz w:val="24"/>
          <w:szCs w:val="24"/>
        </w:rPr>
        <w:t xml:space="preserve">et </w:t>
      </w:r>
      <w:proofErr w:type="gramStart"/>
      <w:r w:rsidR="008C0010" w:rsidRPr="008C0010">
        <w:rPr>
          <w:rFonts w:ascii="Book Antiqua" w:hAnsi="Book Antiqua"/>
          <w:i/>
          <w:sz w:val="24"/>
          <w:szCs w:val="24"/>
        </w:rPr>
        <w:t>al</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87]</w:t>
      </w:r>
      <w:r w:rsidRPr="00DD380F">
        <w:rPr>
          <w:rFonts w:ascii="Book Antiqua" w:hAnsi="Book Antiqua"/>
          <w:sz w:val="24"/>
          <w:szCs w:val="24"/>
        </w:rPr>
        <w:t xml:space="preserve"> assessed the levels of serum carcinoembryonic antigen (CEA) and miR-155 in 84 matched-pairs specimens from patients with CRC before and after operation. It’s well known that the CEA is mainly used for prognosis, observation of curative effect, and monitoring of recurrence and metastasis in CRC. The authors found that miR-155 expression is significantly increased in CRC tissues, and is notably associated with tumor relapse and metastasis. Before operation, miR-155 expression in the patients correlates positively with the serum CEA levels, and the high postoperative miR-155 expression level is </w:t>
      </w:r>
      <w:r w:rsidRPr="00DD380F">
        <w:rPr>
          <w:rFonts w:ascii="Book Antiqua" w:hAnsi="Book Antiqua"/>
          <w:sz w:val="24"/>
          <w:szCs w:val="24"/>
        </w:rPr>
        <w:lastRenderedPageBreak/>
        <w:t xml:space="preserve">associated with the short duration before the </w:t>
      </w:r>
      <w:r w:rsidR="008C0010">
        <w:rPr>
          <w:rFonts w:ascii="Book Antiqua" w:hAnsi="Book Antiqua"/>
          <w:sz w:val="24"/>
          <w:szCs w:val="24"/>
        </w:rPr>
        <w:t xml:space="preserve">serum CEA level increases </w:t>
      </w:r>
      <w:proofErr w:type="gramStart"/>
      <w:r w:rsidR="008C0010">
        <w:rPr>
          <w:rFonts w:ascii="Book Antiqua" w:hAnsi="Book Antiqua"/>
          <w:sz w:val="24"/>
          <w:szCs w:val="24"/>
        </w:rPr>
        <w:t>again</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87]</w:t>
      </w:r>
      <w:r w:rsidRPr="00DD380F">
        <w:rPr>
          <w:rFonts w:ascii="Book Antiqua" w:hAnsi="Book Antiqua"/>
          <w:sz w:val="24"/>
          <w:szCs w:val="24"/>
        </w:rPr>
        <w:t xml:space="preserve">. Moreover, </w:t>
      </w:r>
      <w:proofErr w:type="spellStart"/>
      <w:r w:rsidRPr="00DD380F">
        <w:rPr>
          <w:rFonts w:ascii="Book Antiqua" w:hAnsi="Book Antiqua"/>
          <w:sz w:val="24"/>
          <w:szCs w:val="24"/>
        </w:rPr>
        <w:t>Lv</w:t>
      </w:r>
      <w:proofErr w:type="spellEnd"/>
      <w:r w:rsidRPr="00DD380F">
        <w:rPr>
          <w:rFonts w:ascii="Book Antiqua" w:hAnsi="Book Antiqua"/>
          <w:sz w:val="24"/>
          <w:szCs w:val="24"/>
        </w:rPr>
        <w:t xml:space="preserve"> </w:t>
      </w:r>
      <w:r w:rsidRPr="008C0010">
        <w:rPr>
          <w:rFonts w:ascii="Book Antiqua" w:hAnsi="Book Antiqua"/>
          <w:i/>
          <w:sz w:val="24"/>
          <w:szCs w:val="24"/>
        </w:rPr>
        <w:t xml:space="preserve">et </w:t>
      </w:r>
      <w:proofErr w:type="gramStart"/>
      <w:r w:rsidRPr="008C0010">
        <w:rPr>
          <w:rFonts w:ascii="Book Antiqua" w:hAnsi="Book Antiqua"/>
          <w:i/>
          <w:sz w:val="24"/>
          <w:szCs w:val="24"/>
        </w:rPr>
        <w:t>al</w:t>
      </w:r>
      <w:r w:rsidR="008C0010" w:rsidRPr="00DD380F">
        <w:rPr>
          <w:rFonts w:ascii="Book Antiqua" w:hAnsi="Book Antiqua"/>
          <w:sz w:val="24"/>
          <w:szCs w:val="24"/>
          <w:vertAlign w:val="superscript"/>
        </w:rPr>
        <w:t>[</w:t>
      </w:r>
      <w:proofErr w:type="gramEnd"/>
      <w:r w:rsidR="008C0010" w:rsidRPr="00DD380F">
        <w:rPr>
          <w:rFonts w:ascii="Book Antiqua" w:hAnsi="Book Antiqua"/>
          <w:sz w:val="24"/>
          <w:szCs w:val="24"/>
          <w:vertAlign w:val="superscript"/>
        </w:rPr>
        <w:t>86]</w:t>
      </w:r>
      <w:r w:rsidRPr="00DD380F">
        <w:rPr>
          <w:rFonts w:ascii="Book Antiqua" w:hAnsi="Book Antiqua"/>
          <w:sz w:val="24"/>
          <w:szCs w:val="24"/>
        </w:rPr>
        <w:t xml:space="preserve"> discovered that there is no change in serum miR-155 expression level between controls and stage I CRC patients, after measuring the serum of 146 CRC patients and 60 healthy controls. But in stages II–IV patients, there is a great elevation of miR-155 expression. Thus, miR-155 in serum</w:t>
      </w:r>
      <w:r w:rsidRPr="00DD380F" w:rsidDel="00BE463C">
        <w:rPr>
          <w:rFonts w:ascii="Book Antiqua" w:hAnsi="Book Antiqua"/>
          <w:sz w:val="24"/>
          <w:szCs w:val="24"/>
        </w:rPr>
        <w:t xml:space="preserve"> </w:t>
      </w:r>
      <w:r w:rsidRPr="00DD380F">
        <w:rPr>
          <w:rFonts w:ascii="Book Antiqua" w:hAnsi="Book Antiqua"/>
          <w:sz w:val="24"/>
          <w:szCs w:val="24"/>
        </w:rPr>
        <w:t xml:space="preserve">could not be used as a biomarker for early </w:t>
      </w:r>
      <w:proofErr w:type="gramStart"/>
      <w:r w:rsidRPr="00DD380F">
        <w:rPr>
          <w:rFonts w:ascii="Book Antiqua" w:hAnsi="Book Antiqua"/>
          <w:sz w:val="24"/>
          <w:szCs w:val="24"/>
        </w:rPr>
        <w:t>diagnosis</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86]</w:t>
      </w:r>
      <w:r w:rsidRPr="00DD380F">
        <w:rPr>
          <w:rFonts w:ascii="Book Antiqua" w:hAnsi="Book Antiqua"/>
          <w:sz w:val="24"/>
          <w:szCs w:val="24"/>
        </w:rPr>
        <w:t>. Taken together, miR-155 in tissues combined with serum CEA could provide concrete clues to diagnosis of CRC and prediction of recurrence.</w:t>
      </w:r>
    </w:p>
    <w:p w14:paraId="1DD6A53B" w14:textId="77777777" w:rsidR="00E967CF" w:rsidRPr="00DD380F" w:rsidRDefault="00E967CF" w:rsidP="00DD380F">
      <w:pPr>
        <w:adjustRightInd w:val="0"/>
        <w:snapToGrid w:val="0"/>
        <w:spacing w:line="360" w:lineRule="auto"/>
        <w:rPr>
          <w:rFonts w:ascii="Book Antiqua" w:hAnsi="Book Antiqua"/>
          <w:b/>
          <w:sz w:val="24"/>
          <w:szCs w:val="24"/>
        </w:rPr>
      </w:pPr>
    </w:p>
    <w:p w14:paraId="4E8D79A9" w14:textId="77777777" w:rsidR="00E967CF" w:rsidRPr="003513D2" w:rsidRDefault="00E967CF" w:rsidP="00DD380F">
      <w:pPr>
        <w:adjustRightInd w:val="0"/>
        <w:snapToGrid w:val="0"/>
        <w:spacing w:line="360" w:lineRule="auto"/>
        <w:rPr>
          <w:rFonts w:ascii="Book Antiqua" w:hAnsi="Book Antiqua"/>
          <w:b/>
          <w:i/>
          <w:sz w:val="24"/>
          <w:szCs w:val="24"/>
        </w:rPr>
      </w:pPr>
      <w:r w:rsidRPr="003513D2">
        <w:rPr>
          <w:rFonts w:ascii="Book Antiqua" w:hAnsi="Book Antiqua"/>
          <w:b/>
          <w:i/>
          <w:sz w:val="24"/>
          <w:szCs w:val="24"/>
        </w:rPr>
        <w:t>MiR-224</w:t>
      </w:r>
    </w:p>
    <w:p w14:paraId="24812F33" w14:textId="4594E610" w:rsidR="00E967CF" w:rsidRPr="00DD380F" w:rsidRDefault="00E967CF"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 xml:space="preserve">MiR-224 is consistently reported to be upregulated in CRC, it can potentially affect many cellular processes associated with cancer, including cell proliferation, growth, </w:t>
      </w:r>
      <w:r w:rsidR="003513D2">
        <w:rPr>
          <w:rFonts w:ascii="Book Antiqua" w:hAnsi="Book Antiqua"/>
          <w:sz w:val="24"/>
          <w:szCs w:val="24"/>
        </w:rPr>
        <w:t>differentia</w:t>
      </w:r>
      <w:r w:rsidR="003513D2">
        <w:rPr>
          <w:rFonts w:ascii="Book Antiqua" w:hAnsi="Book Antiqua"/>
          <w:sz w:val="24"/>
          <w:szCs w:val="24"/>
        </w:rPr>
        <w:softHyphen/>
        <w:t xml:space="preserve">tion and cell </w:t>
      </w:r>
      <w:proofErr w:type="gramStart"/>
      <w:r w:rsidR="003513D2">
        <w:rPr>
          <w:rFonts w:ascii="Book Antiqua" w:hAnsi="Book Antiqua"/>
          <w:sz w:val="24"/>
          <w:szCs w:val="24"/>
        </w:rPr>
        <w:t>death</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88]</w:t>
      </w:r>
      <w:r w:rsidRPr="00DD380F">
        <w:rPr>
          <w:rFonts w:ascii="Book Antiqua" w:hAnsi="Book Antiqua"/>
          <w:sz w:val="24"/>
          <w:szCs w:val="24"/>
        </w:rPr>
        <w:t xml:space="preserve">. High expression of miR-224 was observed in CRC tissues, the </w:t>
      </w:r>
      <w:proofErr w:type="spellStart"/>
      <w:r w:rsidRPr="00DD380F">
        <w:rPr>
          <w:rFonts w:ascii="Book Antiqua" w:hAnsi="Book Antiqua"/>
          <w:sz w:val="24"/>
          <w:szCs w:val="24"/>
        </w:rPr>
        <w:t>clinicopathologic</w:t>
      </w:r>
      <w:proofErr w:type="spellEnd"/>
      <w:r w:rsidRPr="00DD380F">
        <w:rPr>
          <w:rFonts w:ascii="Book Antiqua" w:hAnsi="Book Antiqua"/>
          <w:sz w:val="24"/>
          <w:szCs w:val="24"/>
        </w:rPr>
        <w:t xml:space="preserve"> significance of miR-224 in CRC has recently been evaluated in 110 CRC patients by Liao </w:t>
      </w:r>
      <w:r w:rsidRPr="003513D2">
        <w:rPr>
          <w:rFonts w:ascii="Book Antiqua" w:hAnsi="Book Antiqua"/>
          <w:i/>
          <w:sz w:val="24"/>
          <w:szCs w:val="24"/>
        </w:rPr>
        <w:t xml:space="preserve">et </w:t>
      </w:r>
      <w:proofErr w:type="gramStart"/>
      <w:r w:rsidRPr="003513D2">
        <w:rPr>
          <w:rFonts w:ascii="Book Antiqua" w:hAnsi="Book Antiqua"/>
          <w:i/>
          <w:sz w:val="24"/>
          <w:szCs w:val="24"/>
        </w:rPr>
        <w:t>al</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89]</w:t>
      </w:r>
      <w:r w:rsidRPr="00DD380F">
        <w:rPr>
          <w:rFonts w:ascii="Book Antiqua" w:hAnsi="Book Antiqua"/>
          <w:sz w:val="24"/>
          <w:szCs w:val="24"/>
        </w:rPr>
        <w:t xml:space="preserve">, </w:t>
      </w:r>
      <w:r w:rsidR="00234BF8" w:rsidRPr="00DD380F">
        <w:rPr>
          <w:rFonts w:ascii="Book Antiqua" w:hAnsi="Book Antiqua"/>
          <w:sz w:val="24"/>
          <w:szCs w:val="24"/>
        </w:rPr>
        <w:t xml:space="preserve">and </w:t>
      </w:r>
      <w:r w:rsidRPr="00DD380F">
        <w:rPr>
          <w:rFonts w:ascii="Book Antiqua" w:hAnsi="Book Antiqua"/>
          <w:sz w:val="24"/>
          <w:szCs w:val="24"/>
        </w:rPr>
        <w:t xml:space="preserve">they found that increased expression of miR-224 is significantly associated with an aggressive phenotype and poor prognosis of CRC. They also pointed out that miR-224 accelerates the G1/S-phase transition through activation of </w:t>
      </w:r>
      <w:proofErr w:type="spellStart"/>
      <w:r w:rsidRPr="00DD380F">
        <w:rPr>
          <w:rFonts w:ascii="Book Antiqua" w:hAnsi="Book Antiqua"/>
          <w:sz w:val="24"/>
          <w:szCs w:val="24"/>
        </w:rPr>
        <w:t>Akt</w:t>
      </w:r>
      <w:proofErr w:type="spellEnd"/>
      <w:r w:rsidRPr="00DD380F">
        <w:rPr>
          <w:rFonts w:ascii="Book Antiqua" w:hAnsi="Book Antiqua"/>
          <w:sz w:val="24"/>
          <w:szCs w:val="24"/>
        </w:rPr>
        <w:t>/FOXO3a signaling by targeting PHLPP1 and PHLPP2, antagonists of PI3K/</w:t>
      </w:r>
      <w:proofErr w:type="spellStart"/>
      <w:r w:rsidRPr="00DD380F">
        <w:rPr>
          <w:rFonts w:ascii="Book Antiqua" w:hAnsi="Book Antiqua"/>
          <w:sz w:val="24"/>
          <w:szCs w:val="24"/>
        </w:rPr>
        <w:t>Akt</w:t>
      </w:r>
      <w:proofErr w:type="spellEnd"/>
      <w:r w:rsidRPr="00DD380F">
        <w:rPr>
          <w:rFonts w:ascii="Book Antiqua" w:hAnsi="Book Antiqua"/>
          <w:sz w:val="24"/>
          <w:szCs w:val="24"/>
        </w:rPr>
        <w:t xml:space="preserve">. </w:t>
      </w:r>
      <w:proofErr w:type="gramStart"/>
      <w:r w:rsidRPr="00DD380F">
        <w:rPr>
          <w:rFonts w:ascii="Book Antiqua" w:hAnsi="Book Antiqua"/>
          <w:sz w:val="24"/>
          <w:szCs w:val="24"/>
        </w:rPr>
        <w:t xml:space="preserve">MiR-224 also downregulates p21Cip1 and </w:t>
      </w:r>
      <w:r w:rsidR="00462D4A" w:rsidRPr="00DD380F">
        <w:rPr>
          <w:rFonts w:ascii="Book Antiqua" w:hAnsi="Book Antiqua"/>
          <w:sz w:val="24"/>
          <w:szCs w:val="24"/>
        </w:rPr>
        <w:t>p27Kip1, and upregulate cyclin-D1.</w:t>
      </w:r>
      <w:proofErr w:type="gramEnd"/>
      <w:r w:rsidR="00462D4A" w:rsidRPr="00DD380F">
        <w:rPr>
          <w:rFonts w:ascii="Book Antiqua" w:hAnsi="Book Antiqua"/>
          <w:sz w:val="24"/>
          <w:szCs w:val="24"/>
        </w:rPr>
        <w:t xml:space="preserve"> </w:t>
      </w:r>
      <w:r w:rsidRPr="00DD380F">
        <w:rPr>
          <w:rFonts w:ascii="Book Antiqua" w:hAnsi="Book Antiqua"/>
          <w:sz w:val="24"/>
          <w:szCs w:val="24"/>
        </w:rPr>
        <w:t>Therefore, mi</w:t>
      </w:r>
      <w:r w:rsidR="003513D2">
        <w:rPr>
          <w:rFonts w:ascii="Book Antiqua" w:hAnsi="Book Antiqua"/>
          <w:sz w:val="24"/>
          <w:szCs w:val="24"/>
        </w:rPr>
        <w:t xml:space="preserve">R-224 promotes CRC tumor </w:t>
      </w:r>
      <w:proofErr w:type="gramStart"/>
      <w:r w:rsidR="003513D2">
        <w:rPr>
          <w:rFonts w:ascii="Book Antiqua" w:hAnsi="Book Antiqua"/>
          <w:sz w:val="24"/>
          <w:szCs w:val="24"/>
        </w:rPr>
        <w:t>growth</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89]</w:t>
      </w:r>
      <w:r w:rsidRPr="00DD380F">
        <w:rPr>
          <w:rFonts w:ascii="Book Antiqua" w:hAnsi="Book Antiqua"/>
          <w:sz w:val="24"/>
          <w:szCs w:val="24"/>
        </w:rPr>
        <w:t xml:space="preserve">. Study by </w:t>
      </w:r>
      <w:proofErr w:type="spellStart"/>
      <w:r w:rsidRPr="00DD380F">
        <w:rPr>
          <w:rFonts w:ascii="Book Antiqua" w:hAnsi="Book Antiqua"/>
          <w:sz w:val="24"/>
          <w:szCs w:val="24"/>
        </w:rPr>
        <w:t>Nicoloso’s</w:t>
      </w:r>
      <w:proofErr w:type="spellEnd"/>
      <w:r w:rsidRPr="00DD380F">
        <w:rPr>
          <w:rFonts w:ascii="Book Antiqua" w:hAnsi="Book Antiqua"/>
          <w:sz w:val="24"/>
          <w:szCs w:val="24"/>
        </w:rPr>
        <w:t xml:space="preserve"> </w:t>
      </w:r>
      <w:proofErr w:type="gramStart"/>
      <w:r w:rsidRPr="00DD380F">
        <w:rPr>
          <w:rFonts w:ascii="Book Antiqua" w:hAnsi="Book Antiqua"/>
          <w:sz w:val="24"/>
          <w:szCs w:val="24"/>
        </w:rPr>
        <w:t>group</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90]</w:t>
      </w:r>
      <w:r w:rsidRPr="00DD380F">
        <w:rPr>
          <w:rFonts w:ascii="Book Antiqua" w:hAnsi="Book Antiqua"/>
          <w:sz w:val="24"/>
          <w:szCs w:val="24"/>
        </w:rPr>
        <w:t xml:space="preserve"> supported that miR-224 is an activator for CRC metastasis </w:t>
      </w:r>
      <w:r w:rsidRPr="003513D2">
        <w:rPr>
          <w:rFonts w:ascii="Book Antiqua" w:hAnsi="Book Antiqua"/>
          <w:i/>
          <w:sz w:val="24"/>
          <w:szCs w:val="24"/>
        </w:rPr>
        <w:t>via</w:t>
      </w:r>
      <w:r w:rsidRPr="00DD380F">
        <w:rPr>
          <w:rFonts w:ascii="Book Antiqua" w:hAnsi="Book Antiqua"/>
          <w:sz w:val="24"/>
          <w:szCs w:val="24"/>
        </w:rPr>
        <w:t xml:space="preserve"> targeting SMAD4, and miR-224, alone or combination with SMAD4, may be an independent prognostic marker for survival of patients with CRC. Clinical outcomes correlated with miR-224 status were analyzed in six sets of 449 CRC cases in order to assess the difference in survival between patients with low or high levels of miR-224 expression. Their data indicated that miR-224 expression increases consistently with tumor burden and microsatellite stable status and enhances CRC metastasis through targeting SMAD4. Patients with high miR-224 levels display shorter overall survival in multiple CRC cohorts and s</w:t>
      </w:r>
      <w:r w:rsidR="003513D2">
        <w:rPr>
          <w:rFonts w:ascii="Book Antiqua" w:hAnsi="Book Antiqua"/>
          <w:sz w:val="24"/>
          <w:szCs w:val="24"/>
        </w:rPr>
        <w:t xml:space="preserve">horter metastasis-free </w:t>
      </w:r>
      <w:proofErr w:type="gramStart"/>
      <w:r w:rsidR="003513D2">
        <w:rPr>
          <w:rFonts w:ascii="Book Antiqua" w:hAnsi="Book Antiqua"/>
          <w:sz w:val="24"/>
          <w:szCs w:val="24"/>
        </w:rPr>
        <w:t>survival</w:t>
      </w:r>
      <w:r w:rsidR="003513D2">
        <w:rPr>
          <w:rFonts w:ascii="Book Antiqua" w:hAnsi="Book Antiqua"/>
          <w:sz w:val="24"/>
          <w:szCs w:val="24"/>
          <w:vertAlign w:val="superscript"/>
        </w:rPr>
        <w:t>[</w:t>
      </w:r>
      <w:proofErr w:type="gramEnd"/>
      <w:r w:rsidR="003513D2">
        <w:rPr>
          <w:rFonts w:ascii="Book Antiqua" w:hAnsi="Book Antiqua"/>
          <w:sz w:val="24"/>
          <w:szCs w:val="24"/>
          <w:vertAlign w:val="superscript"/>
        </w:rPr>
        <w:t>90,</w:t>
      </w:r>
      <w:r w:rsidRPr="00DD380F">
        <w:rPr>
          <w:rFonts w:ascii="Book Antiqua" w:hAnsi="Book Antiqua"/>
          <w:sz w:val="24"/>
          <w:szCs w:val="24"/>
          <w:vertAlign w:val="superscript"/>
        </w:rPr>
        <w:t>91]</w:t>
      </w:r>
      <w:r w:rsidRPr="00DD380F">
        <w:rPr>
          <w:rFonts w:ascii="Book Antiqua" w:hAnsi="Book Antiqua"/>
          <w:sz w:val="24"/>
          <w:szCs w:val="24"/>
        </w:rPr>
        <w:t>. Consistent with the data f</w:t>
      </w:r>
      <w:r w:rsidR="003513D2">
        <w:rPr>
          <w:rFonts w:ascii="Book Antiqua" w:hAnsi="Book Antiqua"/>
          <w:sz w:val="24"/>
          <w:szCs w:val="24"/>
        </w:rPr>
        <w:t xml:space="preserve">rom </w:t>
      </w:r>
      <w:proofErr w:type="spellStart"/>
      <w:r w:rsidR="003513D2">
        <w:rPr>
          <w:rFonts w:ascii="Book Antiqua" w:hAnsi="Book Antiqua"/>
          <w:sz w:val="24"/>
          <w:szCs w:val="24"/>
        </w:rPr>
        <w:t>Nicoloso’s</w:t>
      </w:r>
      <w:proofErr w:type="spellEnd"/>
      <w:r w:rsidR="003513D2">
        <w:rPr>
          <w:rFonts w:ascii="Book Antiqua" w:hAnsi="Book Antiqua"/>
          <w:sz w:val="24"/>
          <w:szCs w:val="24"/>
        </w:rPr>
        <w:t xml:space="preserve"> lab, Zhang </w:t>
      </w:r>
      <w:r w:rsidR="003513D2" w:rsidRPr="003513D2">
        <w:rPr>
          <w:rFonts w:ascii="Book Antiqua" w:hAnsi="Book Antiqua"/>
          <w:i/>
          <w:sz w:val="24"/>
          <w:szCs w:val="24"/>
        </w:rPr>
        <w:t xml:space="preserve">et </w:t>
      </w:r>
      <w:proofErr w:type="gramStart"/>
      <w:r w:rsidR="003513D2" w:rsidRPr="003513D2">
        <w:rPr>
          <w:rFonts w:ascii="Book Antiqua" w:hAnsi="Book Antiqua"/>
          <w:i/>
          <w:sz w:val="24"/>
          <w:szCs w:val="24"/>
        </w:rPr>
        <w:t>al</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92]</w:t>
      </w:r>
      <w:r w:rsidRPr="00DD380F">
        <w:rPr>
          <w:rFonts w:ascii="Book Antiqua" w:hAnsi="Book Antiqua"/>
          <w:sz w:val="24"/>
          <w:szCs w:val="24"/>
        </w:rPr>
        <w:t xml:space="preserve"> also pointed out that SMAD4 </w:t>
      </w:r>
      <w:r w:rsidRPr="00DD380F">
        <w:rPr>
          <w:rFonts w:ascii="Book Antiqua" w:hAnsi="Book Antiqua"/>
          <w:sz w:val="24"/>
          <w:szCs w:val="24"/>
        </w:rPr>
        <w:lastRenderedPageBreak/>
        <w:t xml:space="preserve">is regulated by miR-224, suggesting that miR-224 as a new biomarker for recurrence of CRC. They collected a total of 108 stage I-II colorectal patients received radical, and evaluated </w:t>
      </w:r>
      <w:proofErr w:type="spellStart"/>
      <w:r w:rsidRPr="00DD380F">
        <w:rPr>
          <w:rFonts w:ascii="Book Antiqua" w:hAnsi="Book Antiqua"/>
          <w:sz w:val="24"/>
          <w:szCs w:val="24"/>
        </w:rPr>
        <w:t>clinicopathological</w:t>
      </w:r>
      <w:proofErr w:type="spellEnd"/>
      <w:r w:rsidRPr="00DD380F">
        <w:rPr>
          <w:rFonts w:ascii="Book Antiqua" w:hAnsi="Book Antiqua"/>
          <w:sz w:val="24"/>
          <w:szCs w:val="24"/>
        </w:rPr>
        <w:t xml:space="preserve"> information of 40 patients with tumor relapse or 68 without relapse within 3 years postoperatively. Their data suggested that the miR-224 is notably increased in CRC tissues and this upregulation is associated with recurrence and poor DFS. By analyzing precancerous polyps, the similar conclusion was als</w:t>
      </w:r>
      <w:r w:rsidR="003513D2">
        <w:rPr>
          <w:rFonts w:ascii="Book Antiqua" w:hAnsi="Book Antiqua"/>
          <w:sz w:val="24"/>
          <w:szCs w:val="24"/>
        </w:rPr>
        <w:t xml:space="preserve">o achieved by </w:t>
      </w:r>
      <w:proofErr w:type="spellStart"/>
      <w:r w:rsidR="003513D2">
        <w:rPr>
          <w:rFonts w:ascii="Book Antiqua" w:hAnsi="Book Antiqua"/>
          <w:sz w:val="24"/>
          <w:szCs w:val="24"/>
        </w:rPr>
        <w:t>Adamopoulos</w:t>
      </w:r>
      <w:proofErr w:type="spellEnd"/>
      <w:r w:rsidR="003513D2">
        <w:rPr>
          <w:rFonts w:ascii="Book Antiqua" w:hAnsi="Book Antiqua"/>
          <w:sz w:val="24"/>
          <w:szCs w:val="24"/>
        </w:rPr>
        <w:t xml:space="preserve"> </w:t>
      </w:r>
      <w:r w:rsidR="003513D2" w:rsidRPr="003513D2">
        <w:rPr>
          <w:rFonts w:ascii="Book Antiqua" w:hAnsi="Book Antiqua"/>
          <w:i/>
          <w:sz w:val="24"/>
          <w:szCs w:val="24"/>
        </w:rPr>
        <w:t xml:space="preserve">et </w:t>
      </w:r>
      <w:proofErr w:type="gramStart"/>
      <w:r w:rsidR="003513D2" w:rsidRPr="003513D2">
        <w:rPr>
          <w:rFonts w:ascii="Book Antiqua" w:hAnsi="Book Antiqua"/>
          <w:i/>
          <w:sz w:val="24"/>
          <w:szCs w:val="24"/>
        </w:rPr>
        <w:t>al</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93]</w:t>
      </w:r>
      <w:r w:rsidRPr="00DD380F">
        <w:rPr>
          <w:rFonts w:ascii="Book Antiqua" w:hAnsi="Book Antiqua"/>
          <w:sz w:val="24"/>
          <w:szCs w:val="24"/>
        </w:rPr>
        <w:t xml:space="preserve">. In addition, miR-224 also has some links with the treatment of CRC. Preoperative </w:t>
      </w:r>
      <w:proofErr w:type="spellStart"/>
      <w:r w:rsidRPr="00DD380F">
        <w:rPr>
          <w:rFonts w:ascii="Book Antiqua" w:hAnsi="Book Antiqua"/>
          <w:sz w:val="24"/>
          <w:szCs w:val="24"/>
        </w:rPr>
        <w:t>chemoradiotherapy</w:t>
      </w:r>
      <w:proofErr w:type="spellEnd"/>
      <w:r w:rsidRPr="00DD380F">
        <w:rPr>
          <w:rFonts w:ascii="Book Antiqua" w:hAnsi="Book Antiqua"/>
          <w:sz w:val="24"/>
          <w:szCs w:val="24"/>
        </w:rPr>
        <w:t xml:space="preserve"> (CRT) represents the standard treatment for locally advanced rectal cancer, miR-224 was found to result in an increased resi</w:t>
      </w:r>
      <w:r w:rsidR="003513D2">
        <w:rPr>
          <w:rFonts w:ascii="Book Antiqua" w:hAnsi="Book Antiqua"/>
          <w:sz w:val="24"/>
          <w:szCs w:val="24"/>
        </w:rPr>
        <w:t xml:space="preserve">stance to CRT in CRC cell </w:t>
      </w:r>
      <w:proofErr w:type="gramStart"/>
      <w:r w:rsidR="003513D2">
        <w:rPr>
          <w:rFonts w:ascii="Book Antiqua" w:hAnsi="Book Antiqua"/>
          <w:sz w:val="24"/>
          <w:szCs w:val="24"/>
        </w:rPr>
        <w:t>lines</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94]</w:t>
      </w:r>
      <w:r w:rsidRPr="00DD380F">
        <w:rPr>
          <w:rFonts w:ascii="Book Antiqua" w:hAnsi="Book Antiqua"/>
          <w:sz w:val="24"/>
          <w:szCs w:val="24"/>
        </w:rPr>
        <w:t>. In another study, the expression of miR-224 was investigated in 79 specimens f</w:t>
      </w:r>
      <w:r w:rsidR="009915F5" w:rsidRPr="00DD380F">
        <w:rPr>
          <w:rFonts w:ascii="Book Antiqua" w:hAnsi="Book Antiqua"/>
          <w:sz w:val="24"/>
          <w:szCs w:val="24"/>
        </w:rPr>
        <w:t xml:space="preserve">rom CRC patients and 18 healthy </w:t>
      </w:r>
      <w:proofErr w:type="gramStart"/>
      <w:r w:rsidRPr="00DD380F">
        <w:rPr>
          <w:rFonts w:ascii="Book Antiqua" w:hAnsi="Book Antiqua"/>
          <w:sz w:val="24"/>
          <w:szCs w:val="24"/>
        </w:rPr>
        <w:t>controls,</w:t>
      </w:r>
      <w:proofErr w:type="gramEnd"/>
      <w:r w:rsidRPr="00DD380F">
        <w:rPr>
          <w:rFonts w:ascii="Book Antiqua" w:hAnsi="Book Antiqua"/>
          <w:sz w:val="24"/>
          <w:szCs w:val="24"/>
        </w:rPr>
        <w:t xml:space="preserve"> miR-224 in CRC tissues is greatly downregulated. Moreover, miR-224 suppresses the migratory ability of CRC cell line through targeting Cdc42. In a word, this research indicated the vital role of miR-224 in suppressing cell migration of CRC. They made a conclusion that miR-224 might be used as a promising biomarker to predict CRC development. The high expression of miR-224 predicts the short-time relapse and shorter metastasis-free survival, besides, miR-224 can increase the resistance to </w:t>
      </w:r>
      <w:proofErr w:type="gramStart"/>
      <w:r w:rsidRPr="00DD380F">
        <w:rPr>
          <w:rFonts w:ascii="Book Antiqua" w:hAnsi="Book Antiqua"/>
          <w:sz w:val="24"/>
          <w:szCs w:val="24"/>
        </w:rPr>
        <w:t>CRT</w:t>
      </w:r>
      <w:r w:rsidR="002D0DBA" w:rsidRPr="00DD380F">
        <w:rPr>
          <w:rFonts w:ascii="Book Antiqua" w:hAnsi="Book Antiqua"/>
          <w:sz w:val="24"/>
          <w:szCs w:val="24"/>
          <w:vertAlign w:val="superscript"/>
        </w:rPr>
        <w:t>[</w:t>
      </w:r>
      <w:proofErr w:type="gramEnd"/>
      <w:r w:rsidR="002D0DBA" w:rsidRPr="00DD380F">
        <w:rPr>
          <w:rFonts w:ascii="Book Antiqua" w:hAnsi="Book Antiqua"/>
          <w:sz w:val="24"/>
          <w:szCs w:val="24"/>
          <w:vertAlign w:val="superscript"/>
        </w:rPr>
        <w:t>95]</w:t>
      </w:r>
      <w:r w:rsidRPr="00DD380F">
        <w:rPr>
          <w:rFonts w:ascii="Book Antiqua" w:hAnsi="Book Antiqua"/>
          <w:sz w:val="24"/>
          <w:szCs w:val="24"/>
        </w:rPr>
        <w:t>. Collectively, MiR-224 may be a prognostic biomarker predicting the patients’ survival outlook.</w:t>
      </w:r>
    </w:p>
    <w:p w14:paraId="3DD17672" w14:textId="77777777" w:rsidR="00692059" w:rsidRPr="00DD380F" w:rsidRDefault="00692059" w:rsidP="00DD380F">
      <w:pPr>
        <w:adjustRightInd w:val="0"/>
        <w:snapToGrid w:val="0"/>
        <w:spacing w:line="360" w:lineRule="auto"/>
        <w:rPr>
          <w:rFonts w:ascii="Book Antiqua" w:hAnsi="Book Antiqua"/>
          <w:b/>
          <w:sz w:val="24"/>
          <w:szCs w:val="24"/>
        </w:rPr>
      </w:pPr>
    </w:p>
    <w:p w14:paraId="11D84912" w14:textId="77777777" w:rsidR="00E967CF" w:rsidRPr="003513D2" w:rsidRDefault="00E967CF" w:rsidP="00DD380F">
      <w:pPr>
        <w:adjustRightInd w:val="0"/>
        <w:snapToGrid w:val="0"/>
        <w:spacing w:line="360" w:lineRule="auto"/>
        <w:rPr>
          <w:rFonts w:ascii="Book Antiqua" w:hAnsi="Book Antiqua"/>
          <w:b/>
          <w:i/>
          <w:sz w:val="24"/>
          <w:szCs w:val="24"/>
        </w:rPr>
      </w:pPr>
      <w:r w:rsidRPr="003513D2">
        <w:rPr>
          <w:rFonts w:ascii="Book Antiqua" w:hAnsi="Book Antiqua"/>
          <w:b/>
          <w:i/>
          <w:sz w:val="24"/>
          <w:szCs w:val="24"/>
        </w:rPr>
        <w:t>MiR-378</w:t>
      </w:r>
    </w:p>
    <w:p w14:paraId="43F6DBDE" w14:textId="15D625B4" w:rsidR="00F2481E" w:rsidRPr="00DD380F" w:rsidRDefault="00E967CF"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 xml:space="preserve">MiR-378 is expected to participate in the process of multiple </w:t>
      </w:r>
      <w:proofErr w:type="gramStart"/>
      <w:r w:rsidRPr="00DD380F">
        <w:rPr>
          <w:rFonts w:ascii="Book Antiqua" w:hAnsi="Book Antiqua"/>
          <w:sz w:val="24"/>
          <w:szCs w:val="24"/>
        </w:rPr>
        <w:t>tumorigenesis</w:t>
      </w:r>
      <w:proofErr w:type="gramEnd"/>
      <w:r w:rsidRPr="00DD380F">
        <w:rPr>
          <w:rFonts w:ascii="Book Antiqua" w:hAnsi="Book Antiqua"/>
          <w:sz w:val="24"/>
          <w:szCs w:val="24"/>
        </w:rPr>
        <w:t xml:space="preserve"> and play an important role in CRC. Previous studies had demonstrated that miR-378</w:t>
      </w:r>
      <w:r w:rsidR="003513D2">
        <w:rPr>
          <w:rFonts w:ascii="Book Antiqua" w:hAnsi="Book Antiqua"/>
          <w:sz w:val="24"/>
          <w:szCs w:val="24"/>
        </w:rPr>
        <w:t xml:space="preserve"> is up-regulated in CRC </w:t>
      </w:r>
      <w:proofErr w:type="gramStart"/>
      <w:r w:rsidR="003513D2">
        <w:rPr>
          <w:rFonts w:ascii="Book Antiqua" w:hAnsi="Book Antiqua"/>
          <w:sz w:val="24"/>
          <w:szCs w:val="24"/>
        </w:rPr>
        <w:t>samples</w:t>
      </w:r>
      <w:r w:rsidR="000A1AE4" w:rsidRPr="00DD380F">
        <w:rPr>
          <w:rFonts w:ascii="Book Antiqua" w:hAnsi="Book Antiqua"/>
          <w:sz w:val="24"/>
          <w:szCs w:val="24"/>
          <w:vertAlign w:val="superscript"/>
        </w:rPr>
        <w:t>[</w:t>
      </w:r>
      <w:proofErr w:type="gramEnd"/>
      <w:r w:rsidR="000A1AE4" w:rsidRPr="00DD380F">
        <w:rPr>
          <w:rFonts w:ascii="Book Antiqua" w:hAnsi="Book Antiqua"/>
          <w:sz w:val="24"/>
          <w:szCs w:val="24"/>
          <w:vertAlign w:val="superscript"/>
        </w:rPr>
        <w:t>96,</w:t>
      </w:r>
      <w:r w:rsidRPr="00DD380F">
        <w:rPr>
          <w:rFonts w:ascii="Book Antiqua" w:hAnsi="Book Antiqua"/>
          <w:sz w:val="24"/>
          <w:szCs w:val="24"/>
          <w:vertAlign w:val="superscript"/>
        </w:rPr>
        <w:t>97]</w:t>
      </w:r>
      <w:r w:rsidRPr="00DD380F">
        <w:rPr>
          <w:rFonts w:ascii="Book Antiqua" w:hAnsi="Book Antiqua"/>
          <w:sz w:val="24"/>
          <w:szCs w:val="24"/>
        </w:rPr>
        <w:t xml:space="preserve"> and targets the tumor suppressor genes </w:t>
      </w:r>
      <w:proofErr w:type="spellStart"/>
      <w:r w:rsidRPr="00DD380F">
        <w:rPr>
          <w:rFonts w:ascii="Book Antiqua" w:hAnsi="Book Antiqua"/>
          <w:sz w:val="24"/>
          <w:szCs w:val="24"/>
        </w:rPr>
        <w:t>Sufu</w:t>
      </w:r>
      <w:proofErr w:type="spellEnd"/>
      <w:r w:rsidRPr="00DD380F">
        <w:rPr>
          <w:rFonts w:ascii="Book Antiqua" w:hAnsi="Book Antiqua"/>
          <w:sz w:val="24"/>
          <w:szCs w:val="24"/>
        </w:rPr>
        <w:t xml:space="preserve"> and Fus-1, and regulates cancer progression by promoting cell survi</w:t>
      </w:r>
      <w:r w:rsidR="003513D2">
        <w:rPr>
          <w:rFonts w:ascii="Book Antiqua" w:hAnsi="Book Antiqua"/>
          <w:sz w:val="24"/>
          <w:szCs w:val="24"/>
        </w:rPr>
        <w:t>val, invasion, and angiogenesis</w:t>
      </w:r>
      <w:r w:rsidRPr="00DD380F">
        <w:rPr>
          <w:rFonts w:ascii="Book Antiqua" w:hAnsi="Book Antiqua"/>
          <w:sz w:val="24"/>
          <w:szCs w:val="24"/>
          <w:vertAlign w:val="superscript"/>
        </w:rPr>
        <w:t>[98,99]</w:t>
      </w:r>
      <w:r w:rsidRPr="00DD380F">
        <w:rPr>
          <w:rFonts w:ascii="Book Antiqua" w:hAnsi="Book Antiqua"/>
          <w:sz w:val="24"/>
          <w:szCs w:val="24"/>
        </w:rPr>
        <w:t>. The difference of miR-378 expression level between cancer individuals and healthy individuals in blood and tumor tissues had been reported</w:t>
      </w:r>
      <w:r w:rsidRPr="00DD380F">
        <w:rPr>
          <w:rFonts w:ascii="Book Antiqua" w:hAnsi="Book Antiqua"/>
          <w:bCs/>
          <w:sz w:val="24"/>
          <w:szCs w:val="24"/>
        </w:rPr>
        <w:t xml:space="preserve">, </w:t>
      </w:r>
      <w:r w:rsidRPr="00DD380F">
        <w:rPr>
          <w:rFonts w:ascii="Book Antiqua" w:hAnsi="Book Antiqua"/>
          <w:sz w:val="24"/>
          <w:szCs w:val="24"/>
        </w:rPr>
        <w:t xml:space="preserve">for example: Hauser </w:t>
      </w:r>
      <w:r w:rsidRPr="003513D2">
        <w:rPr>
          <w:rFonts w:ascii="Book Antiqua" w:hAnsi="Book Antiqua"/>
          <w:i/>
          <w:sz w:val="24"/>
          <w:szCs w:val="24"/>
        </w:rPr>
        <w:t>et</w:t>
      </w:r>
      <w:r w:rsidR="003513D2" w:rsidRPr="003513D2">
        <w:rPr>
          <w:rFonts w:ascii="Book Antiqua" w:hAnsi="Book Antiqua"/>
          <w:i/>
          <w:sz w:val="24"/>
          <w:szCs w:val="24"/>
        </w:rPr>
        <w:t xml:space="preserve"> </w:t>
      </w:r>
      <w:proofErr w:type="gramStart"/>
      <w:r w:rsidR="003513D2" w:rsidRPr="003513D2">
        <w:rPr>
          <w:rFonts w:ascii="Book Antiqua" w:hAnsi="Book Antiqua"/>
          <w:i/>
          <w:sz w:val="24"/>
          <w:szCs w:val="24"/>
        </w:rPr>
        <w:t>al</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 xml:space="preserve">100] </w:t>
      </w:r>
      <w:r w:rsidRPr="00DD380F">
        <w:rPr>
          <w:rFonts w:ascii="Book Antiqua" w:hAnsi="Book Antiqua"/>
          <w:sz w:val="24"/>
          <w:szCs w:val="24"/>
        </w:rPr>
        <w:t xml:space="preserve">reported that miR-378 in serum is significantly increased in 25 </w:t>
      </w:r>
      <w:proofErr w:type="spellStart"/>
      <w:r w:rsidRPr="00DD380F">
        <w:rPr>
          <w:rFonts w:ascii="Book Antiqua" w:hAnsi="Book Antiqua"/>
          <w:sz w:val="24"/>
          <w:szCs w:val="24"/>
        </w:rPr>
        <w:t>ccRCC</w:t>
      </w:r>
      <w:proofErr w:type="spellEnd"/>
      <w:r w:rsidRPr="00DD380F">
        <w:rPr>
          <w:rFonts w:ascii="Book Antiqua" w:hAnsi="Book Antiqua"/>
          <w:sz w:val="24"/>
          <w:szCs w:val="24"/>
        </w:rPr>
        <w:t xml:space="preserve"> patients compared with 25</w:t>
      </w:r>
      <w:r w:rsidR="003513D2">
        <w:rPr>
          <w:rFonts w:ascii="Book Antiqua" w:hAnsi="Book Antiqua"/>
          <w:sz w:val="24"/>
          <w:szCs w:val="24"/>
        </w:rPr>
        <w:t xml:space="preserve"> healthy individuals. Liu </w:t>
      </w:r>
      <w:r w:rsidR="003513D2" w:rsidRPr="003513D2">
        <w:rPr>
          <w:rFonts w:ascii="Book Antiqua" w:hAnsi="Book Antiqua"/>
          <w:i/>
          <w:sz w:val="24"/>
          <w:szCs w:val="24"/>
        </w:rPr>
        <w:t xml:space="preserve">et </w:t>
      </w:r>
      <w:proofErr w:type="gramStart"/>
      <w:r w:rsidR="003513D2" w:rsidRPr="003513D2">
        <w:rPr>
          <w:rFonts w:ascii="Book Antiqua" w:hAnsi="Book Antiqua"/>
          <w:i/>
          <w:sz w:val="24"/>
          <w:szCs w:val="24"/>
        </w:rPr>
        <w:t>al</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 xml:space="preserve">101] </w:t>
      </w:r>
      <w:r w:rsidRPr="00DD380F">
        <w:rPr>
          <w:rFonts w:ascii="Book Antiqua" w:hAnsi="Book Antiqua"/>
          <w:sz w:val="24"/>
          <w:szCs w:val="24"/>
        </w:rPr>
        <w:t xml:space="preserve">showed that serum </w:t>
      </w:r>
      <w:r w:rsidRPr="00DD380F">
        <w:rPr>
          <w:rFonts w:ascii="Book Antiqua" w:hAnsi="Book Antiqua"/>
          <w:sz w:val="24"/>
          <w:szCs w:val="24"/>
        </w:rPr>
        <w:lastRenderedPageBreak/>
        <w:t xml:space="preserve">miR-378 could serve as a novel noninvasive biomarker in gastric cancer  detection. All </w:t>
      </w:r>
      <w:r w:rsidR="00F2481E" w:rsidRPr="00DD380F">
        <w:rPr>
          <w:rFonts w:ascii="Book Antiqua" w:hAnsi="Book Antiqua"/>
          <w:sz w:val="24"/>
          <w:szCs w:val="24"/>
        </w:rPr>
        <w:t>above suggested that miR-378 might</w:t>
      </w:r>
      <w:r w:rsidRPr="00DD380F">
        <w:rPr>
          <w:rFonts w:ascii="Book Antiqua" w:hAnsi="Book Antiqua"/>
          <w:sz w:val="24"/>
          <w:szCs w:val="24"/>
        </w:rPr>
        <w:t xml:space="preserve"> be a possible tumor biomarker. Moreover, miR-378 in plasma may have the highest predictive capability in </w:t>
      </w:r>
      <w:proofErr w:type="gramStart"/>
      <w:r w:rsidRPr="00DD380F">
        <w:rPr>
          <w:rFonts w:ascii="Book Antiqua" w:hAnsi="Book Antiqua"/>
          <w:sz w:val="24"/>
          <w:szCs w:val="24"/>
        </w:rPr>
        <w:t>CRC</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1</w:t>
      </w:r>
      <w:r w:rsidR="00F2481E" w:rsidRPr="00DD380F">
        <w:rPr>
          <w:rFonts w:ascii="Book Antiqua" w:hAnsi="Book Antiqua"/>
          <w:sz w:val="24"/>
          <w:szCs w:val="24"/>
          <w:vertAlign w:val="superscript"/>
        </w:rPr>
        <w:t>02</w:t>
      </w:r>
      <w:r w:rsidRPr="00DD380F">
        <w:rPr>
          <w:rFonts w:ascii="Book Antiqua" w:hAnsi="Book Antiqua"/>
          <w:sz w:val="24"/>
          <w:szCs w:val="24"/>
          <w:vertAlign w:val="superscript"/>
        </w:rPr>
        <w:t>]</w:t>
      </w:r>
      <w:r w:rsidRPr="00DD380F">
        <w:rPr>
          <w:rFonts w:ascii="Book Antiqua" w:hAnsi="Book Antiqua"/>
          <w:sz w:val="24"/>
          <w:szCs w:val="24"/>
        </w:rPr>
        <w:t xml:space="preserve">. </w:t>
      </w:r>
      <w:r w:rsidR="00F2481E" w:rsidRPr="00DD380F">
        <w:rPr>
          <w:rFonts w:ascii="Book Antiqua" w:hAnsi="Book Antiqua"/>
          <w:sz w:val="24"/>
          <w:szCs w:val="24"/>
        </w:rPr>
        <w:t>The authors</w:t>
      </w:r>
      <w:r w:rsidR="00F2481E" w:rsidRPr="00DD380F">
        <w:rPr>
          <w:rFonts w:ascii="Book Antiqua" w:hAnsi="Book Antiqua"/>
          <w:sz w:val="24"/>
          <w:szCs w:val="24"/>
          <w:vertAlign w:val="superscript"/>
        </w:rPr>
        <w:t xml:space="preserve"> </w:t>
      </w:r>
      <w:r w:rsidR="00F2481E" w:rsidRPr="00DD380F">
        <w:rPr>
          <w:rFonts w:ascii="Book Antiqua" w:hAnsi="Book Antiqua"/>
          <w:sz w:val="24"/>
          <w:szCs w:val="24"/>
        </w:rPr>
        <w:t xml:space="preserve">further investigated </w:t>
      </w:r>
      <w:r w:rsidRPr="00DD380F">
        <w:rPr>
          <w:rFonts w:ascii="Book Antiqua" w:hAnsi="Book Antiqua"/>
          <w:sz w:val="24"/>
          <w:szCs w:val="24"/>
        </w:rPr>
        <w:t xml:space="preserve">miRNA expression in plasma of 65 CRC patients and 70 healthy individuals, and found that miR-378 significantly </w:t>
      </w:r>
      <w:r w:rsidR="00E67930" w:rsidRPr="00DD380F">
        <w:rPr>
          <w:rFonts w:ascii="Book Antiqua" w:hAnsi="Book Antiqua"/>
          <w:sz w:val="24"/>
          <w:szCs w:val="24"/>
        </w:rPr>
        <w:t xml:space="preserve">increases </w:t>
      </w:r>
      <w:r w:rsidRPr="00DD380F">
        <w:rPr>
          <w:rFonts w:ascii="Book Antiqua" w:hAnsi="Book Antiqua"/>
          <w:sz w:val="24"/>
          <w:szCs w:val="24"/>
        </w:rPr>
        <w:t>in plasma from CRC patient</w:t>
      </w:r>
      <w:r w:rsidR="00F2481E" w:rsidRPr="00DD380F">
        <w:rPr>
          <w:rFonts w:ascii="Book Antiqua" w:hAnsi="Book Antiqua"/>
          <w:sz w:val="24"/>
          <w:szCs w:val="24"/>
        </w:rPr>
        <w:t>s, once after surgery, the level of miR-378 goes down notably</w:t>
      </w:r>
      <w:r w:rsidRPr="00DD380F">
        <w:rPr>
          <w:rFonts w:ascii="Book Antiqua" w:hAnsi="Book Antiqua"/>
          <w:sz w:val="24"/>
          <w:szCs w:val="24"/>
        </w:rPr>
        <w:t xml:space="preserve">. In addition, they also found miR-378 expression decreased in patients who have no relapse within 4-6 </w:t>
      </w:r>
      <w:proofErr w:type="spellStart"/>
      <w:r w:rsidRPr="00DD380F">
        <w:rPr>
          <w:rFonts w:ascii="Book Antiqua" w:hAnsi="Book Antiqua"/>
          <w:sz w:val="24"/>
          <w:szCs w:val="24"/>
        </w:rPr>
        <w:t>mo</w:t>
      </w:r>
      <w:proofErr w:type="spellEnd"/>
      <w:r w:rsidRPr="00DD380F">
        <w:rPr>
          <w:rFonts w:ascii="Book Antiqua" w:hAnsi="Book Antiqua"/>
          <w:sz w:val="24"/>
          <w:szCs w:val="24"/>
        </w:rPr>
        <w:t xml:space="preserve"> after surgery, which further explained that plasma levels of miR-378 may be used to discriminate CRC patients from normal </w:t>
      </w:r>
      <w:proofErr w:type="gramStart"/>
      <w:r w:rsidRPr="00DD380F">
        <w:rPr>
          <w:rFonts w:ascii="Book Antiqua" w:hAnsi="Book Antiqua"/>
          <w:sz w:val="24"/>
          <w:szCs w:val="24"/>
        </w:rPr>
        <w:t>individuals</w:t>
      </w:r>
      <w:r w:rsidR="00F2481E" w:rsidRPr="00DD380F">
        <w:rPr>
          <w:rFonts w:ascii="Book Antiqua" w:hAnsi="Book Antiqua"/>
          <w:sz w:val="24"/>
          <w:szCs w:val="24"/>
          <w:vertAlign w:val="superscript"/>
        </w:rPr>
        <w:t>[</w:t>
      </w:r>
      <w:proofErr w:type="gramEnd"/>
      <w:r w:rsidR="00F2481E" w:rsidRPr="00DD380F">
        <w:rPr>
          <w:rFonts w:ascii="Book Antiqua" w:hAnsi="Book Antiqua"/>
          <w:sz w:val="24"/>
          <w:szCs w:val="24"/>
          <w:vertAlign w:val="superscript"/>
        </w:rPr>
        <w:t>102]</w:t>
      </w:r>
      <w:r w:rsidRPr="00DD380F">
        <w:rPr>
          <w:rFonts w:ascii="Book Antiqua" w:hAnsi="Book Antiqua"/>
          <w:sz w:val="24"/>
          <w:szCs w:val="24"/>
        </w:rPr>
        <w:t xml:space="preserve">. </w:t>
      </w:r>
    </w:p>
    <w:p w14:paraId="51AAC33E" w14:textId="38CA4BD8" w:rsidR="00F2481E" w:rsidRPr="00DD380F" w:rsidRDefault="00F2481E" w:rsidP="00DD380F">
      <w:pPr>
        <w:adjustRightInd w:val="0"/>
        <w:snapToGrid w:val="0"/>
        <w:spacing w:line="360" w:lineRule="auto"/>
        <w:ind w:firstLineChars="100" w:firstLine="240"/>
        <w:rPr>
          <w:rFonts w:ascii="Book Antiqua" w:hAnsi="Book Antiqua"/>
          <w:sz w:val="24"/>
          <w:szCs w:val="24"/>
        </w:rPr>
      </w:pPr>
      <w:r w:rsidRPr="00DD380F">
        <w:rPr>
          <w:rFonts w:ascii="Book Antiqua" w:hAnsi="Book Antiqua"/>
          <w:sz w:val="24"/>
          <w:szCs w:val="24"/>
        </w:rPr>
        <w:t>However</w:t>
      </w:r>
      <w:r w:rsidR="003513D2">
        <w:rPr>
          <w:rFonts w:ascii="Book Antiqua" w:hAnsi="Book Antiqua"/>
          <w:sz w:val="24"/>
          <w:szCs w:val="24"/>
        </w:rPr>
        <w:t xml:space="preserve">, in another study, Zhang </w:t>
      </w:r>
      <w:r w:rsidR="003513D2" w:rsidRPr="003513D2">
        <w:rPr>
          <w:rFonts w:ascii="Book Antiqua" w:hAnsi="Book Antiqua"/>
          <w:i/>
          <w:sz w:val="24"/>
          <w:szCs w:val="24"/>
        </w:rPr>
        <w:t xml:space="preserve">et </w:t>
      </w:r>
      <w:proofErr w:type="gramStart"/>
      <w:r w:rsidR="003513D2" w:rsidRPr="003513D2">
        <w:rPr>
          <w:rFonts w:ascii="Book Antiqua" w:hAnsi="Book Antiqua"/>
          <w:i/>
          <w:sz w:val="24"/>
          <w:szCs w:val="24"/>
        </w:rPr>
        <w:t>al</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 xml:space="preserve">103] </w:t>
      </w:r>
      <w:r w:rsidRPr="00DD380F">
        <w:rPr>
          <w:rFonts w:ascii="Book Antiqua" w:hAnsi="Book Antiqua"/>
          <w:sz w:val="24"/>
          <w:szCs w:val="24"/>
        </w:rPr>
        <w:t>pointed out the downregulation of miR-378 in 84 matched pairs CRC samples and cell lines</w:t>
      </w:r>
      <w:r w:rsidR="00B45C65" w:rsidRPr="00DD380F">
        <w:rPr>
          <w:rFonts w:ascii="Book Antiqua" w:hAnsi="Book Antiqua"/>
          <w:sz w:val="24"/>
          <w:szCs w:val="24"/>
        </w:rPr>
        <w:t>.</w:t>
      </w:r>
      <w:r w:rsidRPr="00DD380F">
        <w:rPr>
          <w:rFonts w:ascii="Book Antiqua" w:hAnsi="Book Antiqua"/>
          <w:sz w:val="24"/>
          <w:szCs w:val="24"/>
        </w:rPr>
        <w:t xml:space="preserve"> </w:t>
      </w:r>
      <w:r w:rsidR="00B45C65" w:rsidRPr="00DD380F">
        <w:rPr>
          <w:rFonts w:ascii="Book Antiqua" w:hAnsi="Book Antiqua"/>
          <w:sz w:val="24"/>
          <w:szCs w:val="24"/>
        </w:rPr>
        <w:t>M</w:t>
      </w:r>
      <w:r w:rsidRPr="00DD380F">
        <w:rPr>
          <w:rFonts w:ascii="Book Antiqua" w:hAnsi="Book Antiqua"/>
          <w:sz w:val="24"/>
          <w:szCs w:val="24"/>
        </w:rPr>
        <w:t>iR-378 was considered as tumor inhibitor since it can suppress tumor</w:t>
      </w:r>
      <w:r w:rsidR="00B45C65" w:rsidRPr="00DD380F">
        <w:rPr>
          <w:rFonts w:ascii="Book Antiqua" w:hAnsi="Book Antiqua"/>
          <w:sz w:val="24"/>
          <w:szCs w:val="24"/>
        </w:rPr>
        <w:t xml:space="preserve"> cell</w:t>
      </w:r>
      <w:r w:rsidRPr="00DD380F">
        <w:rPr>
          <w:rFonts w:ascii="Book Antiqua" w:hAnsi="Book Antiqua"/>
          <w:sz w:val="24"/>
          <w:szCs w:val="24"/>
        </w:rPr>
        <w:t xml:space="preserve"> growth in nude mice </w:t>
      </w:r>
      <w:proofErr w:type="gramStart"/>
      <w:r w:rsidRPr="00DD380F">
        <w:rPr>
          <w:rFonts w:ascii="Book Antiqua" w:hAnsi="Book Antiqua"/>
          <w:sz w:val="24"/>
          <w:szCs w:val="24"/>
        </w:rPr>
        <w:t>model</w:t>
      </w:r>
      <w:r w:rsidRPr="00DD380F">
        <w:rPr>
          <w:rFonts w:ascii="Book Antiqua" w:hAnsi="Book Antiqua"/>
          <w:sz w:val="24"/>
          <w:szCs w:val="24"/>
          <w:vertAlign w:val="superscript"/>
        </w:rPr>
        <w:t>[</w:t>
      </w:r>
      <w:proofErr w:type="gramEnd"/>
      <w:r w:rsidRPr="00DD380F">
        <w:rPr>
          <w:rFonts w:ascii="Book Antiqua" w:hAnsi="Book Antiqua"/>
          <w:sz w:val="24"/>
          <w:szCs w:val="24"/>
          <w:vertAlign w:val="superscript"/>
        </w:rPr>
        <w:t>103,104]</w:t>
      </w:r>
      <w:r w:rsidRPr="00DD380F">
        <w:rPr>
          <w:rFonts w:ascii="Book Antiqua" w:hAnsi="Book Antiqua"/>
          <w:sz w:val="24"/>
          <w:szCs w:val="24"/>
        </w:rPr>
        <w:t xml:space="preserve">. In addition, there is a strong association between the reduction of miR-378 and increased tumor volume, metastasis and short OS of CRC patients. Consistently, miR-378 as tumor suppressor was also observed by Wang </w:t>
      </w:r>
      <w:r w:rsidRPr="003513D2">
        <w:rPr>
          <w:rFonts w:ascii="Book Antiqua" w:hAnsi="Book Antiqua"/>
          <w:i/>
          <w:sz w:val="24"/>
          <w:szCs w:val="24"/>
        </w:rPr>
        <w:t xml:space="preserve">et </w:t>
      </w:r>
      <w:proofErr w:type="gramStart"/>
      <w:r w:rsidRPr="003513D2">
        <w:rPr>
          <w:rFonts w:ascii="Book Antiqua" w:hAnsi="Book Antiqua"/>
          <w:i/>
          <w:sz w:val="24"/>
          <w:szCs w:val="24"/>
        </w:rPr>
        <w:t>al</w:t>
      </w:r>
      <w:r w:rsidR="003513D2" w:rsidRPr="00DD380F">
        <w:rPr>
          <w:rFonts w:ascii="Book Antiqua" w:hAnsi="Book Antiqua"/>
          <w:sz w:val="24"/>
          <w:szCs w:val="24"/>
          <w:vertAlign w:val="superscript"/>
        </w:rPr>
        <w:t>[</w:t>
      </w:r>
      <w:proofErr w:type="gramEnd"/>
      <w:r w:rsidR="003513D2" w:rsidRPr="00DD380F">
        <w:rPr>
          <w:rFonts w:ascii="Book Antiqua" w:hAnsi="Book Antiqua"/>
          <w:sz w:val="24"/>
          <w:szCs w:val="24"/>
          <w:vertAlign w:val="superscript"/>
        </w:rPr>
        <w:t>105]</w:t>
      </w:r>
      <w:r w:rsidRPr="00DD380F">
        <w:rPr>
          <w:rFonts w:ascii="Book Antiqua" w:hAnsi="Book Antiqua"/>
          <w:sz w:val="24"/>
          <w:szCs w:val="24"/>
        </w:rPr>
        <w:t xml:space="preserve"> after analyzing the expression of miR-378 in 47 pairs CRC samples</w:t>
      </w:r>
      <w:r w:rsidR="00B45C65" w:rsidRPr="00DD380F">
        <w:rPr>
          <w:rFonts w:ascii="Book Antiqua" w:hAnsi="Book Antiqua"/>
          <w:sz w:val="24"/>
          <w:szCs w:val="24"/>
        </w:rPr>
        <w:t xml:space="preserve">. </w:t>
      </w:r>
      <w:r w:rsidRPr="00DD380F">
        <w:rPr>
          <w:rFonts w:ascii="Book Antiqua" w:hAnsi="Book Antiqua"/>
          <w:sz w:val="24"/>
          <w:szCs w:val="24"/>
        </w:rPr>
        <w:t xml:space="preserve">All above suggested that miR-378 plays a </w:t>
      </w:r>
      <w:r w:rsidR="00873242" w:rsidRPr="00DD380F">
        <w:rPr>
          <w:rFonts w:ascii="Book Antiqua" w:hAnsi="Book Antiqua"/>
          <w:sz w:val="24"/>
          <w:szCs w:val="24"/>
        </w:rPr>
        <w:t xml:space="preserve">vital </w:t>
      </w:r>
      <w:r w:rsidRPr="00DD380F">
        <w:rPr>
          <w:rFonts w:ascii="Book Antiqua" w:hAnsi="Book Antiqua"/>
          <w:sz w:val="24"/>
          <w:szCs w:val="24"/>
        </w:rPr>
        <w:t>role in carcinogenesis and could be served as a biomarker to predict the outcome of CRC.</w:t>
      </w:r>
    </w:p>
    <w:p w14:paraId="3177F9DA" w14:textId="705DA637" w:rsidR="00E967CF" w:rsidRPr="00DD380F" w:rsidRDefault="00E967CF" w:rsidP="00DD380F">
      <w:pPr>
        <w:adjustRightInd w:val="0"/>
        <w:snapToGrid w:val="0"/>
        <w:spacing w:line="360" w:lineRule="auto"/>
        <w:ind w:firstLineChars="100" w:firstLine="240"/>
        <w:rPr>
          <w:rFonts w:ascii="Book Antiqua" w:hAnsi="Book Antiqua"/>
          <w:sz w:val="24"/>
          <w:szCs w:val="24"/>
        </w:rPr>
      </w:pPr>
      <w:r w:rsidRPr="00DD380F">
        <w:rPr>
          <w:rFonts w:ascii="Book Antiqua" w:hAnsi="Book Antiqua"/>
          <w:sz w:val="24"/>
          <w:szCs w:val="24"/>
        </w:rPr>
        <w:t>In a word, miR-378 may predict the presence of CRC and serve as a potential and reasonable biomarker for early diagnosis of CRC.</w:t>
      </w:r>
    </w:p>
    <w:p w14:paraId="62B8F084" w14:textId="77777777" w:rsidR="00E967CF" w:rsidRPr="00DD380F" w:rsidRDefault="00E967CF" w:rsidP="00DD380F">
      <w:pPr>
        <w:adjustRightInd w:val="0"/>
        <w:snapToGrid w:val="0"/>
        <w:spacing w:line="360" w:lineRule="auto"/>
        <w:rPr>
          <w:rFonts w:ascii="Book Antiqua" w:hAnsi="Book Antiqua"/>
          <w:b/>
          <w:sz w:val="24"/>
          <w:szCs w:val="24"/>
        </w:rPr>
      </w:pPr>
    </w:p>
    <w:p w14:paraId="79C73741" w14:textId="77777777" w:rsidR="00E967CF" w:rsidRPr="00DD380F" w:rsidRDefault="00E967CF"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CONCLUSION</w:t>
      </w:r>
    </w:p>
    <w:p w14:paraId="6A9FBA16" w14:textId="43CC75F6" w:rsidR="00E967CF" w:rsidRPr="00DD380F" w:rsidRDefault="00E967CF"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 xml:space="preserve">MiRNA might be a powerful tool in diagnosis and treatment of CRC through modulating various </w:t>
      </w:r>
      <w:proofErr w:type="spellStart"/>
      <w:r w:rsidRPr="00DD380F">
        <w:rPr>
          <w:rFonts w:ascii="Book Antiqua" w:hAnsi="Book Antiqua"/>
          <w:sz w:val="24"/>
          <w:szCs w:val="24"/>
        </w:rPr>
        <w:t>crosstalks</w:t>
      </w:r>
      <w:proofErr w:type="spellEnd"/>
      <w:r w:rsidRPr="00DD380F">
        <w:rPr>
          <w:rFonts w:ascii="Book Antiqua" w:hAnsi="Book Antiqua"/>
          <w:sz w:val="24"/>
          <w:szCs w:val="24"/>
        </w:rPr>
        <w:t xml:space="preserve"> of oncogenic signaling pathways. MiRNAs we discussed here are, to date, the most extensively investigated tumor suppressor/enhancer miRNAs in CRC.</w:t>
      </w:r>
      <w:r w:rsidR="00495400" w:rsidRPr="00DD380F">
        <w:rPr>
          <w:rFonts w:ascii="Book Antiqua" w:hAnsi="Book Antiqua"/>
          <w:sz w:val="24"/>
          <w:szCs w:val="24"/>
        </w:rPr>
        <w:t xml:space="preserve"> </w:t>
      </w:r>
      <w:r w:rsidRPr="00DD380F">
        <w:rPr>
          <w:rFonts w:ascii="Book Antiqua" w:hAnsi="Book Antiqua"/>
          <w:sz w:val="24"/>
          <w:szCs w:val="24"/>
        </w:rPr>
        <w:t xml:space="preserve">Through the </w:t>
      </w:r>
      <w:r w:rsidR="003513D2" w:rsidRPr="003513D2">
        <w:rPr>
          <w:rFonts w:ascii="Book Antiqua" w:hAnsi="Book Antiqua" w:hint="eastAsia"/>
          <w:i/>
          <w:sz w:val="24"/>
          <w:szCs w:val="24"/>
        </w:rPr>
        <w:t xml:space="preserve">in </w:t>
      </w:r>
      <w:r w:rsidRPr="003513D2">
        <w:rPr>
          <w:rFonts w:ascii="Book Antiqua" w:hAnsi="Book Antiqua"/>
          <w:i/>
          <w:sz w:val="24"/>
          <w:szCs w:val="24"/>
        </w:rPr>
        <w:t>vivo</w:t>
      </w:r>
      <w:r w:rsidRPr="00DD380F">
        <w:rPr>
          <w:rFonts w:ascii="Book Antiqua" w:hAnsi="Book Antiqua"/>
          <w:sz w:val="24"/>
          <w:szCs w:val="24"/>
        </w:rPr>
        <w:t xml:space="preserve"> and </w:t>
      </w:r>
      <w:r w:rsidRPr="003513D2">
        <w:rPr>
          <w:rFonts w:ascii="Book Antiqua" w:hAnsi="Book Antiqua"/>
          <w:i/>
          <w:sz w:val="24"/>
          <w:szCs w:val="24"/>
        </w:rPr>
        <w:t xml:space="preserve">in vitro </w:t>
      </w:r>
      <w:r w:rsidRPr="00DD380F">
        <w:rPr>
          <w:rFonts w:ascii="Book Antiqua" w:hAnsi="Book Antiqua"/>
          <w:sz w:val="24"/>
          <w:szCs w:val="24"/>
        </w:rPr>
        <w:t xml:space="preserve">experiments, </w:t>
      </w:r>
      <w:r w:rsidR="00495400" w:rsidRPr="00DD380F">
        <w:rPr>
          <w:rFonts w:ascii="Book Antiqua" w:hAnsi="Book Antiqua"/>
          <w:sz w:val="24"/>
          <w:szCs w:val="24"/>
        </w:rPr>
        <w:t xml:space="preserve">related miRNAs have been proved to be dysregulated in CRC </w:t>
      </w:r>
      <w:r w:rsidRPr="00DD380F">
        <w:rPr>
          <w:rFonts w:ascii="Book Antiqua" w:hAnsi="Book Antiqua"/>
          <w:sz w:val="24"/>
          <w:szCs w:val="24"/>
        </w:rPr>
        <w:t>and to be possible ideal diagnostic, prognostic and therapeutic tools</w:t>
      </w:r>
      <w:r w:rsidR="001223AA" w:rsidRPr="00DD380F">
        <w:rPr>
          <w:rFonts w:ascii="Book Antiqua" w:hAnsi="Book Antiqua"/>
          <w:sz w:val="24"/>
          <w:szCs w:val="24"/>
        </w:rPr>
        <w:t xml:space="preserve"> (Table 1)</w:t>
      </w:r>
      <w:r w:rsidRPr="00DD380F">
        <w:rPr>
          <w:rFonts w:ascii="Book Antiqua" w:hAnsi="Book Antiqua"/>
          <w:sz w:val="24"/>
          <w:szCs w:val="24"/>
        </w:rPr>
        <w:t>. However, some obstacles in miRNA-based therapies are needed to overcome, such as degradation by nucleases, inefficient delivery to cells, fast blood clearance, renal toxicity and hemodynamic toxicity.</w:t>
      </w:r>
      <w:r w:rsidRPr="00DD380F" w:rsidDel="003320AC">
        <w:rPr>
          <w:rFonts w:ascii="Book Antiqua" w:hAnsi="Book Antiqua"/>
          <w:sz w:val="24"/>
          <w:szCs w:val="24"/>
        </w:rPr>
        <w:t xml:space="preserve"> </w:t>
      </w:r>
      <w:r w:rsidRPr="00DD380F">
        <w:rPr>
          <w:rFonts w:ascii="Book Antiqua" w:hAnsi="Book Antiqua"/>
          <w:sz w:val="24"/>
          <w:szCs w:val="24"/>
        </w:rPr>
        <w:t xml:space="preserve">Currently, much more </w:t>
      </w:r>
      <w:r w:rsidRPr="00DD380F">
        <w:rPr>
          <w:rFonts w:ascii="Book Antiqua" w:hAnsi="Book Antiqua"/>
          <w:sz w:val="24"/>
          <w:szCs w:val="24"/>
        </w:rPr>
        <w:lastRenderedPageBreak/>
        <w:t>efficient intracellular delivery systems are being developed to benefit miRNA-based treatments to enter the clinics, such as nanoparticle and the combination of miRNA in combination with other anticancer agents. In our review, contradictory findings regarding some miRNAs are introduced, since we consider that the phenomenon could be explained by the less-informative clinical data, especially lack of the definition of “healthy” control subjects, which will very likely affect the miRNA quality. Secondly, population ethnicity may be one of the potential confounding variables. At last, we hope that further studies concerning diagnosis and therapy will be done by more and more groups in the future, in order to finally optimize the uses of miRNAs for the subsequent translation in the clinical setting.</w:t>
      </w:r>
    </w:p>
    <w:p w14:paraId="519BE302" w14:textId="77777777" w:rsidR="0083172B" w:rsidRDefault="0083172B" w:rsidP="00DD380F">
      <w:pPr>
        <w:adjustRightInd w:val="0"/>
        <w:snapToGrid w:val="0"/>
        <w:spacing w:line="360" w:lineRule="auto"/>
        <w:outlineLvl w:val="0"/>
        <w:rPr>
          <w:rFonts w:ascii="Book Antiqua" w:hAnsi="Book Antiqua"/>
          <w:sz w:val="24"/>
          <w:szCs w:val="24"/>
        </w:rPr>
      </w:pPr>
    </w:p>
    <w:p w14:paraId="2801FE2F" w14:textId="77777777" w:rsidR="006C12CB" w:rsidRPr="00DD380F" w:rsidRDefault="006C12CB" w:rsidP="00DD380F">
      <w:pPr>
        <w:adjustRightInd w:val="0"/>
        <w:snapToGrid w:val="0"/>
        <w:spacing w:line="360" w:lineRule="auto"/>
        <w:outlineLvl w:val="0"/>
        <w:rPr>
          <w:rFonts w:ascii="Book Antiqua" w:hAnsi="Book Antiqua"/>
          <w:sz w:val="24"/>
          <w:szCs w:val="24"/>
        </w:rPr>
      </w:pPr>
    </w:p>
    <w:p w14:paraId="6460A0DC" w14:textId="53711ADE" w:rsidR="0083172B" w:rsidRPr="006C12CB" w:rsidRDefault="0083172B" w:rsidP="006C12CB">
      <w:pPr>
        <w:adjustRightInd w:val="0"/>
        <w:snapToGrid w:val="0"/>
        <w:spacing w:line="360" w:lineRule="auto"/>
        <w:outlineLvl w:val="0"/>
        <w:rPr>
          <w:rFonts w:ascii="Book Antiqua" w:hAnsi="Book Antiqua"/>
          <w:b/>
          <w:sz w:val="24"/>
          <w:szCs w:val="24"/>
        </w:rPr>
      </w:pPr>
      <w:r w:rsidRPr="006C12CB">
        <w:rPr>
          <w:rFonts w:ascii="Book Antiqua" w:hAnsi="Book Antiqua"/>
          <w:b/>
          <w:sz w:val="24"/>
          <w:szCs w:val="24"/>
        </w:rPr>
        <w:t>REFERENCE</w:t>
      </w:r>
      <w:r w:rsidR="003513D2" w:rsidRPr="006C12CB">
        <w:rPr>
          <w:rFonts w:ascii="Book Antiqua" w:hAnsi="Book Antiqua"/>
          <w:b/>
          <w:sz w:val="24"/>
          <w:szCs w:val="24"/>
        </w:rPr>
        <w:t>S</w:t>
      </w:r>
    </w:p>
    <w:p w14:paraId="613B3BA0"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proofErr w:type="gramStart"/>
      <w:r w:rsidRPr="006C12CB">
        <w:rPr>
          <w:rFonts w:ascii="Book Antiqua" w:hAnsi="Book Antiqua" w:cs="宋体"/>
          <w:color w:val="000000"/>
          <w:kern w:val="0"/>
          <w:sz w:val="24"/>
          <w:szCs w:val="24"/>
        </w:rPr>
        <w:t>1 </w:t>
      </w:r>
      <w:proofErr w:type="spellStart"/>
      <w:r w:rsidRPr="006C12CB">
        <w:rPr>
          <w:rFonts w:ascii="Book Antiqua" w:hAnsi="Book Antiqua" w:cs="宋体"/>
          <w:b/>
          <w:bCs/>
          <w:color w:val="000000"/>
          <w:kern w:val="0"/>
          <w:sz w:val="24"/>
          <w:szCs w:val="24"/>
        </w:rPr>
        <w:t>Bartel</w:t>
      </w:r>
      <w:proofErr w:type="spellEnd"/>
      <w:r w:rsidRPr="006C12CB">
        <w:rPr>
          <w:rFonts w:ascii="Book Antiqua" w:hAnsi="Book Antiqua" w:cs="宋体"/>
          <w:b/>
          <w:bCs/>
          <w:color w:val="000000"/>
          <w:kern w:val="0"/>
          <w:sz w:val="24"/>
          <w:szCs w:val="24"/>
        </w:rPr>
        <w:t xml:space="preserve"> DP</w:t>
      </w:r>
      <w:r w:rsidRPr="006C12CB">
        <w:rPr>
          <w:rFonts w:ascii="Book Antiqua" w:hAnsi="Book Antiqua" w:cs="宋体"/>
          <w:color w:val="000000"/>
          <w:kern w:val="0"/>
          <w:sz w:val="24"/>
          <w:szCs w:val="24"/>
        </w:rPr>
        <w:t>.</w:t>
      </w:r>
      <w:proofErr w:type="gramEnd"/>
      <w:r w:rsidRPr="006C12CB">
        <w:rPr>
          <w:rFonts w:ascii="Book Antiqua" w:hAnsi="Book Antiqua" w:cs="宋体"/>
          <w:color w:val="000000"/>
          <w:kern w:val="0"/>
          <w:sz w:val="24"/>
          <w:szCs w:val="24"/>
        </w:rPr>
        <w:t xml:space="preserve"> MicroRNAs: genomics, biogenesis, mechanism, and function. </w:t>
      </w:r>
      <w:r w:rsidRPr="006C12CB">
        <w:rPr>
          <w:rFonts w:ascii="Book Antiqua" w:hAnsi="Book Antiqua" w:cs="宋体"/>
          <w:i/>
          <w:iCs/>
          <w:color w:val="000000"/>
          <w:kern w:val="0"/>
          <w:sz w:val="24"/>
          <w:szCs w:val="24"/>
        </w:rPr>
        <w:t>Cell</w:t>
      </w:r>
      <w:r w:rsidRPr="006C12CB">
        <w:rPr>
          <w:rFonts w:ascii="Book Antiqua" w:hAnsi="Book Antiqua" w:cs="宋体"/>
          <w:color w:val="000000"/>
          <w:kern w:val="0"/>
          <w:sz w:val="24"/>
          <w:szCs w:val="24"/>
        </w:rPr>
        <w:t> 2004; </w:t>
      </w:r>
      <w:r w:rsidRPr="006C12CB">
        <w:rPr>
          <w:rFonts w:ascii="Book Antiqua" w:hAnsi="Book Antiqua" w:cs="宋体"/>
          <w:b/>
          <w:bCs/>
          <w:color w:val="000000"/>
          <w:kern w:val="0"/>
          <w:sz w:val="24"/>
          <w:szCs w:val="24"/>
        </w:rPr>
        <w:t>116</w:t>
      </w:r>
      <w:r w:rsidRPr="006C12CB">
        <w:rPr>
          <w:rFonts w:ascii="Book Antiqua" w:hAnsi="Book Antiqua" w:cs="宋体"/>
          <w:color w:val="000000"/>
          <w:kern w:val="0"/>
          <w:sz w:val="24"/>
          <w:szCs w:val="24"/>
        </w:rPr>
        <w:t>: 281-297 [PMID: 14744438]</w:t>
      </w:r>
    </w:p>
    <w:p w14:paraId="386B4B22"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2 </w:t>
      </w:r>
      <w:r w:rsidRPr="006C12CB">
        <w:rPr>
          <w:rFonts w:ascii="Book Antiqua" w:hAnsi="Book Antiqua" w:cs="宋体"/>
          <w:b/>
          <w:bCs/>
          <w:color w:val="000000"/>
          <w:kern w:val="0"/>
          <w:sz w:val="24"/>
          <w:szCs w:val="24"/>
        </w:rPr>
        <w:t>Zhang T</w:t>
      </w:r>
      <w:r w:rsidRPr="006C12CB">
        <w:rPr>
          <w:rFonts w:ascii="Book Antiqua" w:hAnsi="Book Antiqua" w:cs="宋体"/>
          <w:color w:val="000000"/>
          <w:kern w:val="0"/>
          <w:sz w:val="24"/>
          <w:szCs w:val="24"/>
        </w:rPr>
        <w:t>, Liu M, Wang C, Lin C, Sun Y, Jin D. Down-regulation of MiR-206 promotes proliferation and invasion of laryngeal cancer by regulating VEGF expression. </w:t>
      </w:r>
      <w:r w:rsidRPr="006C12CB">
        <w:rPr>
          <w:rFonts w:ascii="Book Antiqua" w:hAnsi="Book Antiqua" w:cs="宋体"/>
          <w:i/>
          <w:iCs/>
          <w:color w:val="000000"/>
          <w:kern w:val="0"/>
          <w:sz w:val="24"/>
          <w:szCs w:val="24"/>
        </w:rPr>
        <w:t>Anticancer Res</w:t>
      </w:r>
      <w:r w:rsidRPr="006C12CB">
        <w:rPr>
          <w:rFonts w:ascii="Book Antiqua" w:hAnsi="Book Antiqua" w:cs="宋体"/>
          <w:color w:val="000000"/>
          <w:kern w:val="0"/>
          <w:sz w:val="24"/>
          <w:szCs w:val="24"/>
        </w:rPr>
        <w:t> 2011; </w:t>
      </w:r>
      <w:r w:rsidRPr="006C12CB">
        <w:rPr>
          <w:rFonts w:ascii="Book Antiqua" w:hAnsi="Book Antiqua" w:cs="宋体"/>
          <w:b/>
          <w:bCs/>
          <w:color w:val="000000"/>
          <w:kern w:val="0"/>
          <w:sz w:val="24"/>
          <w:szCs w:val="24"/>
        </w:rPr>
        <w:t>31</w:t>
      </w:r>
      <w:r w:rsidRPr="006C12CB">
        <w:rPr>
          <w:rFonts w:ascii="Book Antiqua" w:hAnsi="Book Antiqua" w:cs="宋体"/>
          <w:color w:val="000000"/>
          <w:kern w:val="0"/>
          <w:sz w:val="24"/>
          <w:szCs w:val="24"/>
        </w:rPr>
        <w:t>: 3859-3863 [PMID: 22110210]</w:t>
      </w:r>
    </w:p>
    <w:p w14:paraId="072E214F"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3 </w:t>
      </w:r>
      <w:r w:rsidRPr="006C12CB">
        <w:rPr>
          <w:rFonts w:ascii="Book Antiqua" w:hAnsi="Book Antiqua" w:cs="宋体"/>
          <w:b/>
          <w:bCs/>
          <w:color w:val="000000"/>
          <w:kern w:val="0"/>
          <w:sz w:val="24"/>
          <w:szCs w:val="24"/>
        </w:rPr>
        <w:t>Wu X</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Zhong</w:t>
      </w:r>
      <w:proofErr w:type="spellEnd"/>
      <w:r w:rsidRPr="006C12CB">
        <w:rPr>
          <w:rFonts w:ascii="Book Antiqua" w:hAnsi="Book Antiqua" w:cs="宋体"/>
          <w:color w:val="000000"/>
          <w:kern w:val="0"/>
          <w:sz w:val="24"/>
          <w:szCs w:val="24"/>
        </w:rPr>
        <w:t xml:space="preserve"> D, Gao Q, </w:t>
      </w:r>
      <w:proofErr w:type="spellStart"/>
      <w:r w:rsidRPr="006C12CB">
        <w:rPr>
          <w:rFonts w:ascii="Book Antiqua" w:hAnsi="Book Antiqua" w:cs="宋体"/>
          <w:color w:val="000000"/>
          <w:kern w:val="0"/>
          <w:sz w:val="24"/>
          <w:szCs w:val="24"/>
        </w:rPr>
        <w:t>Zhai</w:t>
      </w:r>
      <w:proofErr w:type="spellEnd"/>
      <w:r w:rsidRPr="006C12CB">
        <w:rPr>
          <w:rFonts w:ascii="Book Antiqua" w:hAnsi="Book Antiqua" w:cs="宋体"/>
          <w:color w:val="000000"/>
          <w:kern w:val="0"/>
          <w:sz w:val="24"/>
          <w:szCs w:val="24"/>
        </w:rPr>
        <w:t xml:space="preserve"> W, Ding Z, Wu J. MicroRNA-34a inhibits human osteosarcoma proliferation by downregulating ether à go-go 1 expression. </w:t>
      </w:r>
      <w:proofErr w:type="spellStart"/>
      <w:r w:rsidRPr="006C12CB">
        <w:rPr>
          <w:rFonts w:ascii="Book Antiqua" w:hAnsi="Book Antiqua" w:cs="宋体"/>
          <w:i/>
          <w:iCs/>
          <w:color w:val="000000"/>
          <w:kern w:val="0"/>
          <w:sz w:val="24"/>
          <w:szCs w:val="24"/>
        </w:rPr>
        <w:t>Int</w:t>
      </w:r>
      <w:proofErr w:type="spellEnd"/>
      <w:r w:rsidRPr="006C12CB">
        <w:rPr>
          <w:rFonts w:ascii="Book Antiqua" w:hAnsi="Book Antiqua" w:cs="宋体"/>
          <w:i/>
          <w:iCs/>
          <w:color w:val="000000"/>
          <w:kern w:val="0"/>
          <w:sz w:val="24"/>
          <w:szCs w:val="24"/>
        </w:rPr>
        <w:t xml:space="preserve"> J Med </w:t>
      </w:r>
      <w:proofErr w:type="spellStart"/>
      <w:r w:rsidRPr="006C12CB">
        <w:rPr>
          <w:rFonts w:ascii="Book Antiqua" w:hAnsi="Book Antiqua" w:cs="宋体"/>
          <w:i/>
          <w:iCs/>
          <w:color w:val="000000"/>
          <w:kern w:val="0"/>
          <w:sz w:val="24"/>
          <w:szCs w:val="24"/>
        </w:rPr>
        <w:t>Sci</w:t>
      </w:r>
      <w:proofErr w:type="spellEnd"/>
      <w:r w:rsidRPr="006C12CB">
        <w:rPr>
          <w:rFonts w:ascii="Book Antiqua" w:hAnsi="Book Antiqua" w:cs="宋体"/>
          <w:color w:val="000000"/>
          <w:kern w:val="0"/>
          <w:sz w:val="24"/>
          <w:szCs w:val="24"/>
        </w:rPr>
        <w:t> 2013; </w:t>
      </w:r>
      <w:r w:rsidRPr="006C12CB">
        <w:rPr>
          <w:rFonts w:ascii="Book Antiqua" w:hAnsi="Book Antiqua" w:cs="宋体"/>
          <w:b/>
          <w:bCs/>
          <w:color w:val="000000"/>
          <w:kern w:val="0"/>
          <w:sz w:val="24"/>
          <w:szCs w:val="24"/>
        </w:rPr>
        <w:t>10</w:t>
      </w:r>
      <w:r w:rsidRPr="006C12CB">
        <w:rPr>
          <w:rFonts w:ascii="Book Antiqua" w:hAnsi="Book Antiqua" w:cs="宋体"/>
          <w:color w:val="000000"/>
          <w:kern w:val="0"/>
          <w:sz w:val="24"/>
          <w:szCs w:val="24"/>
        </w:rPr>
        <w:t>: 676-682 [PMID: 23569431 DOI: 10.7150/ijms.5528]</w:t>
      </w:r>
    </w:p>
    <w:p w14:paraId="0FC091E5" w14:textId="074E9FB3"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4 </w:t>
      </w:r>
      <w:proofErr w:type="spellStart"/>
      <w:r w:rsidRPr="006C12CB">
        <w:rPr>
          <w:rFonts w:ascii="Book Antiqua" w:hAnsi="Book Antiqua" w:cs="宋体"/>
          <w:b/>
          <w:bCs/>
          <w:color w:val="000000"/>
          <w:kern w:val="0"/>
          <w:sz w:val="24"/>
          <w:szCs w:val="24"/>
        </w:rPr>
        <w:t>Jemal</w:t>
      </w:r>
      <w:proofErr w:type="spellEnd"/>
      <w:r w:rsidRPr="006C12CB">
        <w:rPr>
          <w:rFonts w:ascii="Book Antiqua" w:hAnsi="Book Antiqua" w:cs="宋体"/>
          <w:b/>
          <w:bCs/>
          <w:color w:val="000000"/>
          <w:kern w:val="0"/>
          <w:sz w:val="24"/>
          <w:szCs w:val="24"/>
        </w:rPr>
        <w:t xml:space="preserve"> A</w:t>
      </w:r>
      <w:r w:rsidRPr="006C12CB">
        <w:rPr>
          <w:rFonts w:ascii="Book Antiqua" w:hAnsi="Book Antiqua" w:cs="宋体"/>
          <w:color w:val="000000"/>
          <w:kern w:val="0"/>
          <w:sz w:val="24"/>
          <w:szCs w:val="24"/>
        </w:rPr>
        <w:t xml:space="preserve">, Bray F, Center MM, </w:t>
      </w:r>
      <w:proofErr w:type="spellStart"/>
      <w:r w:rsidRPr="006C12CB">
        <w:rPr>
          <w:rFonts w:ascii="Book Antiqua" w:hAnsi="Book Antiqua" w:cs="宋体"/>
          <w:color w:val="000000"/>
          <w:kern w:val="0"/>
          <w:sz w:val="24"/>
          <w:szCs w:val="24"/>
        </w:rPr>
        <w:t>Ferlay</w:t>
      </w:r>
      <w:proofErr w:type="spellEnd"/>
      <w:r w:rsidRPr="006C12CB">
        <w:rPr>
          <w:rFonts w:ascii="Book Antiqua" w:hAnsi="Book Antiqua" w:cs="宋体"/>
          <w:color w:val="000000"/>
          <w:kern w:val="0"/>
          <w:sz w:val="24"/>
          <w:szCs w:val="24"/>
        </w:rPr>
        <w:t xml:space="preserve"> J, Ward E, Forman D. Global cancer statistics. </w:t>
      </w:r>
      <w:r w:rsidRPr="006C12CB">
        <w:rPr>
          <w:rFonts w:ascii="Book Antiqua" w:hAnsi="Book Antiqua" w:cs="宋体"/>
          <w:i/>
          <w:iCs/>
          <w:color w:val="000000"/>
          <w:kern w:val="0"/>
          <w:sz w:val="24"/>
          <w:szCs w:val="24"/>
        </w:rPr>
        <w:t xml:space="preserve">CA Cancer J </w:t>
      </w:r>
      <w:proofErr w:type="spellStart"/>
      <w:r w:rsidRPr="006C12CB">
        <w:rPr>
          <w:rFonts w:ascii="Book Antiqua" w:hAnsi="Book Antiqua" w:cs="宋体"/>
          <w:i/>
          <w:iCs/>
          <w:color w:val="000000"/>
          <w:kern w:val="0"/>
          <w:sz w:val="24"/>
          <w:szCs w:val="24"/>
        </w:rPr>
        <w:t>Clin</w:t>
      </w:r>
      <w:proofErr w:type="spellEnd"/>
      <w:r w:rsidRPr="006C12CB">
        <w:rPr>
          <w:rFonts w:ascii="Book Antiqua" w:hAnsi="Book Antiqua" w:cs="宋体"/>
          <w:color w:val="000000"/>
          <w:kern w:val="0"/>
          <w:sz w:val="24"/>
          <w:szCs w:val="24"/>
        </w:rPr>
        <w:t> </w:t>
      </w:r>
      <w:r>
        <w:rPr>
          <w:rFonts w:ascii="Book Antiqua" w:hAnsi="Book Antiqua" w:cs="宋体" w:hint="eastAsia"/>
          <w:color w:val="000000"/>
          <w:kern w:val="0"/>
          <w:sz w:val="24"/>
          <w:szCs w:val="24"/>
        </w:rPr>
        <w:t>2011</w:t>
      </w:r>
      <w:r w:rsidRPr="006C12CB">
        <w:rPr>
          <w:rFonts w:ascii="Book Antiqua" w:hAnsi="Book Antiqua" w:cs="宋体"/>
          <w:color w:val="000000"/>
          <w:kern w:val="0"/>
          <w:sz w:val="24"/>
          <w:szCs w:val="24"/>
        </w:rPr>
        <w:t>; </w:t>
      </w:r>
      <w:r w:rsidRPr="006C12CB">
        <w:rPr>
          <w:rFonts w:ascii="Book Antiqua" w:hAnsi="Book Antiqua" w:cs="宋体"/>
          <w:b/>
          <w:bCs/>
          <w:color w:val="000000"/>
          <w:kern w:val="0"/>
          <w:sz w:val="24"/>
          <w:szCs w:val="24"/>
        </w:rPr>
        <w:t>61</w:t>
      </w:r>
      <w:r w:rsidRPr="006C12CB">
        <w:rPr>
          <w:rFonts w:ascii="Book Antiqua" w:hAnsi="Book Antiqua" w:cs="宋体"/>
          <w:color w:val="000000"/>
          <w:kern w:val="0"/>
          <w:sz w:val="24"/>
          <w:szCs w:val="24"/>
        </w:rPr>
        <w:t>: 69-90 [PMID: 21296855 DOI: 10.3322/caac.20107]</w:t>
      </w:r>
    </w:p>
    <w:p w14:paraId="69A9A886" w14:textId="6E513F63"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5 </w:t>
      </w:r>
      <w:r w:rsidRPr="006C12CB">
        <w:rPr>
          <w:rFonts w:ascii="Book Antiqua" w:hAnsi="Book Antiqua" w:cs="宋体"/>
          <w:b/>
          <w:bCs/>
          <w:color w:val="000000"/>
          <w:kern w:val="0"/>
          <w:sz w:val="24"/>
          <w:szCs w:val="24"/>
        </w:rPr>
        <w:t>Smith RA</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Manassaram</w:t>
      </w:r>
      <w:proofErr w:type="spellEnd"/>
      <w:r w:rsidRPr="006C12CB">
        <w:rPr>
          <w:rFonts w:ascii="Book Antiqua" w:hAnsi="Book Antiqua" w:cs="宋体"/>
          <w:color w:val="000000"/>
          <w:kern w:val="0"/>
          <w:sz w:val="24"/>
          <w:szCs w:val="24"/>
        </w:rPr>
        <w:t xml:space="preserve">-Baptiste D, Brooks D, </w:t>
      </w:r>
      <w:proofErr w:type="spellStart"/>
      <w:r w:rsidRPr="006C12CB">
        <w:rPr>
          <w:rFonts w:ascii="Book Antiqua" w:hAnsi="Book Antiqua" w:cs="宋体"/>
          <w:color w:val="000000"/>
          <w:kern w:val="0"/>
          <w:sz w:val="24"/>
          <w:szCs w:val="24"/>
        </w:rPr>
        <w:t>Cokkinides</w:t>
      </w:r>
      <w:proofErr w:type="spellEnd"/>
      <w:r w:rsidRPr="006C12CB">
        <w:rPr>
          <w:rFonts w:ascii="Book Antiqua" w:hAnsi="Book Antiqua" w:cs="宋体"/>
          <w:color w:val="000000"/>
          <w:kern w:val="0"/>
          <w:sz w:val="24"/>
          <w:szCs w:val="24"/>
        </w:rPr>
        <w:t xml:space="preserve"> V, </w:t>
      </w:r>
      <w:proofErr w:type="spellStart"/>
      <w:r w:rsidRPr="006C12CB">
        <w:rPr>
          <w:rFonts w:ascii="Book Antiqua" w:hAnsi="Book Antiqua" w:cs="宋体"/>
          <w:color w:val="000000"/>
          <w:kern w:val="0"/>
          <w:sz w:val="24"/>
          <w:szCs w:val="24"/>
        </w:rPr>
        <w:t>Doroshenk</w:t>
      </w:r>
      <w:proofErr w:type="spellEnd"/>
      <w:r w:rsidRPr="006C12CB">
        <w:rPr>
          <w:rFonts w:ascii="Book Antiqua" w:hAnsi="Book Antiqua" w:cs="宋体"/>
          <w:color w:val="000000"/>
          <w:kern w:val="0"/>
          <w:sz w:val="24"/>
          <w:szCs w:val="24"/>
        </w:rPr>
        <w:t xml:space="preserve"> M, </w:t>
      </w:r>
      <w:proofErr w:type="spellStart"/>
      <w:r w:rsidRPr="006C12CB">
        <w:rPr>
          <w:rFonts w:ascii="Book Antiqua" w:hAnsi="Book Antiqua" w:cs="宋体"/>
          <w:color w:val="000000"/>
          <w:kern w:val="0"/>
          <w:sz w:val="24"/>
          <w:szCs w:val="24"/>
        </w:rPr>
        <w:t>Saslow</w:t>
      </w:r>
      <w:proofErr w:type="spellEnd"/>
      <w:r w:rsidRPr="006C12CB">
        <w:rPr>
          <w:rFonts w:ascii="Book Antiqua" w:hAnsi="Book Antiqua" w:cs="宋体"/>
          <w:color w:val="000000"/>
          <w:kern w:val="0"/>
          <w:sz w:val="24"/>
          <w:szCs w:val="24"/>
        </w:rPr>
        <w:t xml:space="preserve"> D, </w:t>
      </w:r>
      <w:proofErr w:type="spellStart"/>
      <w:r w:rsidRPr="006C12CB">
        <w:rPr>
          <w:rFonts w:ascii="Book Antiqua" w:hAnsi="Book Antiqua" w:cs="宋体"/>
          <w:color w:val="000000"/>
          <w:kern w:val="0"/>
          <w:sz w:val="24"/>
          <w:szCs w:val="24"/>
        </w:rPr>
        <w:t>Wender</w:t>
      </w:r>
      <w:proofErr w:type="spellEnd"/>
      <w:r w:rsidRPr="006C12CB">
        <w:rPr>
          <w:rFonts w:ascii="Book Antiqua" w:hAnsi="Book Antiqua" w:cs="宋体"/>
          <w:color w:val="000000"/>
          <w:kern w:val="0"/>
          <w:sz w:val="24"/>
          <w:szCs w:val="24"/>
        </w:rPr>
        <w:t xml:space="preserve"> RC, Brawley OW. Cancer screening in the United States, 2014: a review of current American Cancer Society guidelines and current issues in cancer screening. </w:t>
      </w:r>
      <w:r w:rsidRPr="006C12CB">
        <w:rPr>
          <w:rFonts w:ascii="Book Antiqua" w:hAnsi="Book Antiqua" w:cs="宋体"/>
          <w:i/>
          <w:iCs/>
          <w:color w:val="000000"/>
          <w:kern w:val="0"/>
          <w:sz w:val="24"/>
          <w:szCs w:val="24"/>
        </w:rPr>
        <w:t xml:space="preserve">CA Cancer J </w:t>
      </w:r>
      <w:proofErr w:type="spellStart"/>
      <w:r w:rsidRPr="006C12CB">
        <w:rPr>
          <w:rFonts w:ascii="Book Antiqua" w:hAnsi="Book Antiqua" w:cs="宋体"/>
          <w:i/>
          <w:iCs/>
          <w:color w:val="000000"/>
          <w:kern w:val="0"/>
          <w:sz w:val="24"/>
          <w:szCs w:val="24"/>
        </w:rPr>
        <w:t>Clin</w:t>
      </w:r>
      <w:proofErr w:type="spellEnd"/>
      <w:r w:rsidRPr="006C12CB">
        <w:rPr>
          <w:rFonts w:ascii="Book Antiqua" w:hAnsi="Book Antiqua" w:cs="宋体"/>
          <w:color w:val="000000"/>
          <w:kern w:val="0"/>
          <w:sz w:val="24"/>
          <w:szCs w:val="24"/>
        </w:rPr>
        <w:t> </w:t>
      </w:r>
      <w:r>
        <w:rPr>
          <w:rFonts w:ascii="Book Antiqua" w:hAnsi="Book Antiqua" w:cs="宋体" w:hint="eastAsia"/>
          <w:color w:val="000000"/>
          <w:kern w:val="0"/>
          <w:sz w:val="24"/>
          <w:szCs w:val="24"/>
        </w:rPr>
        <w:t>2014</w:t>
      </w:r>
      <w:r w:rsidRPr="006C12CB">
        <w:rPr>
          <w:rFonts w:ascii="Book Antiqua" w:hAnsi="Book Antiqua" w:cs="宋体"/>
          <w:color w:val="000000"/>
          <w:kern w:val="0"/>
          <w:sz w:val="24"/>
          <w:szCs w:val="24"/>
        </w:rPr>
        <w:t>; </w:t>
      </w:r>
      <w:r w:rsidRPr="006C12CB">
        <w:rPr>
          <w:rFonts w:ascii="Book Antiqua" w:hAnsi="Book Antiqua" w:cs="宋体"/>
          <w:b/>
          <w:bCs/>
          <w:color w:val="000000"/>
          <w:kern w:val="0"/>
          <w:sz w:val="24"/>
          <w:szCs w:val="24"/>
        </w:rPr>
        <w:t>64</w:t>
      </w:r>
      <w:r w:rsidRPr="006C12CB">
        <w:rPr>
          <w:rFonts w:ascii="Book Antiqua" w:hAnsi="Book Antiqua" w:cs="宋体"/>
          <w:color w:val="000000"/>
          <w:kern w:val="0"/>
          <w:sz w:val="24"/>
          <w:szCs w:val="24"/>
        </w:rPr>
        <w:t>: 30-51 [PMID: 24408568 DOI: 10.3322/caac.21212]</w:t>
      </w:r>
    </w:p>
    <w:p w14:paraId="2CB30E92"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proofErr w:type="gramStart"/>
      <w:r w:rsidRPr="006C12CB">
        <w:rPr>
          <w:rFonts w:ascii="Book Antiqua" w:hAnsi="Book Antiqua" w:cs="宋体"/>
          <w:color w:val="000000"/>
          <w:kern w:val="0"/>
          <w:sz w:val="24"/>
          <w:szCs w:val="24"/>
        </w:rPr>
        <w:lastRenderedPageBreak/>
        <w:t>6 </w:t>
      </w:r>
      <w:r w:rsidRPr="006C12CB">
        <w:rPr>
          <w:rFonts w:ascii="Book Antiqua" w:hAnsi="Book Antiqua" w:cs="宋体"/>
          <w:b/>
          <w:bCs/>
          <w:color w:val="000000"/>
          <w:kern w:val="0"/>
          <w:sz w:val="24"/>
          <w:szCs w:val="24"/>
        </w:rPr>
        <w:t>Lao IH</w:t>
      </w:r>
      <w:r w:rsidRPr="006C12CB">
        <w:rPr>
          <w:rFonts w:ascii="Book Antiqua" w:hAnsi="Book Antiqua" w:cs="宋体"/>
          <w:color w:val="000000"/>
          <w:kern w:val="0"/>
          <w:sz w:val="24"/>
          <w:szCs w:val="24"/>
        </w:rPr>
        <w:t xml:space="preserve">, Chao H, Wang YJ, </w:t>
      </w:r>
      <w:proofErr w:type="spellStart"/>
      <w:r w:rsidRPr="006C12CB">
        <w:rPr>
          <w:rFonts w:ascii="Book Antiqua" w:hAnsi="Book Antiqua" w:cs="宋体"/>
          <w:color w:val="000000"/>
          <w:kern w:val="0"/>
          <w:sz w:val="24"/>
          <w:szCs w:val="24"/>
        </w:rPr>
        <w:t>Mak</w:t>
      </w:r>
      <w:proofErr w:type="spellEnd"/>
      <w:r w:rsidRPr="006C12CB">
        <w:rPr>
          <w:rFonts w:ascii="Book Antiqua" w:hAnsi="Book Antiqua" w:cs="宋体"/>
          <w:color w:val="000000"/>
          <w:kern w:val="0"/>
          <w:sz w:val="24"/>
          <w:szCs w:val="24"/>
        </w:rPr>
        <w:t xml:space="preserve"> CW, </w:t>
      </w:r>
      <w:proofErr w:type="spellStart"/>
      <w:r w:rsidRPr="006C12CB">
        <w:rPr>
          <w:rFonts w:ascii="Book Antiqua" w:hAnsi="Book Antiqua" w:cs="宋体"/>
          <w:color w:val="000000"/>
          <w:kern w:val="0"/>
          <w:sz w:val="24"/>
          <w:szCs w:val="24"/>
        </w:rPr>
        <w:t>Tzeng</w:t>
      </w:r>
      <w:proofErr w:type="spellEnd"/>
      <w:r w:rsidRPr="006C12CB">
        <w:rPr>
          <w:rFonts w:ascii="Book Antiqua" w:hAnsi="Book Antiqua" w:cs="宋体"/>
          <w:color w:val="000000"/>
          <w:kern w:val="0"/>
          <w:sz w:val="24"/>
          <w:szCs w:val="24"/>
        </w:rPr>
        <w:t xml:space="preserve"> WS, Wu RH, Chang ST, Fang JL.</w:t>
      </w:r>
      <w:proofErr w:type="gramEnd"/>
      <w:r w:rsidRPr="006C12CB">
        <w:rPr>
          <w:rFonts w:ascii="Book Antiqua" w:hAnsi="Book Antiqua" w:cs="宋体"/>
          <w:color w:val="000000"/>
          <w:kern w:val="0"/>
          <w:sz w:val="24"/>
          <w:szCs w:val="24"/>
        </w:rPr>
        <w:t xml:space="preserve"> Computed tomography has low sensitivity for the diagnosis of early colon cancer. </w:t>
      </w:r>
      <w:r w:rsidRPr="006C12CB">
        <w:rPr>
          <w:rFonts w:ascii="Book Antiqua" w:hAnsi="Book Antiqua" w:cs="宋体"/>
          <w:i/>
          <w:iCs/>
          <w:color w:val="000000"/>
          <w:kern w:val="0"/>
          <w:sz w:val="24"/>
          <w:szCs w:val="24"/>
        </w:rPr>
        <w:t>Colorectal Dis</w:t>
      </w:r>
      <w:r w:rsidRPr="006C12CB">
        <w:rPr>
          <w:rFonts w:ascii="Book Antiqua" w:hAnsi="Book Antiqua" w:cs="宋体"/>
          <w:color w:val="000000"/>
          <w:kern w:val="0"/>
          <w:sz w:val="24"/>
          <w:szCs w:val="24"/>
        </w:rPr>
        <w:t> 2013; </w:t>
      </w:r>
      <w:r w:rsidRPr="006C12CB">
        <w:rPr>
          <w:rFonts w:ascii="Book Antiqua" w:hAnsi="Book Antiqua" w:cs="宋体"/>
          <w:b/>
          <w:bCs/>
          <w:color w:val="000000"/>
          <w:kern w:val="0"/>
          <w:sz w:val="24"/>
          <w:szCs w:val="24"/>
        </w:rPr>
        <w:t>15</w:t>
      </w:r>
      <w:r w:rsidRPr="006C12CB">
        <w:rPr>
          <w:rFonts w:ascii="Book Antiqua" w:hAnsi="Book Antiqua" w:cs="宋体"/>
          <w:color w:val="000000"/>
          <w:kern w:val="0"/>
          <w:sz w:val="24"/>
          <w:szCs w:val="24"/>
        </w:rPr>
        <w:t>: 807-811 [PMID: 23350992 DOI: 10.1111/codi.12140]</w:t>
      </w:r>
    </w:p>
    <w:p w14:paraId="6C42D479"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7 </w:t>
      </w:r>
      <w:proofErr w:type="spellStart"/>
      <w:r w:rsidRPr="006C12CB">
        <w:rPr>
          <w:rFonts w:ascii="Book Antiqua" w:hAnsi="Book Antiqua" w:cs="宋体"/>
          <w:b/>
          <w:bCs/>
          <w:color w:val="000000"/>
          <w:kern w:val="0"/>
          <w:sz w:val="24"/>
          <w:szCs w:val="24"/>
        </w:rPr>
        <w:t>Gervaz</w:t>
      </w:r>
      <w:proofErr w:type="spellEnd"/>
      <w:r w:rsidRPr="006C12CB">
        <w:rPr>
          <w:rFonts w:ascii="Book Antiqua" w:hAnsi="Book Antiqua" w:cs="宋体"/>
          <w:b/>
          <w:bCs/>
          <w:color w:val="000000"/>
          <w:kern w:val="0"/>
          <w:sz w:val="24"/>
          <w:szCs w:val="24"/>
        </w:rPr>
        <w:t xml:space="preserve"> P</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Bouzourene</w:t>
      </w:r>
      <w:proofErr w:type="spellEnd"/>
      <w:r w:rsidRPr="006C12CB">
        <w:rPr>
          <w:rFonts w:ascii="Book Antiqua" w:hAnsi="Book Antiqua" w:cs="宋体"/>
          <w:color w:val="000000"/>
          <w:kern w:val="0"/>
          <w:sz w:val="24"/>
          <w:szCs w:val="24"/>
        </w:rPr>
        <w:t xml:space="preserve"> H, </w:t>
      </w:r>
      <w:proofErr w:type="spellStart"/>
      <w:r w:rsidRPr="006C12CB">
        <w:rPr>
          <w:rFonts w:ascii="Book Antiqua" w:hAnsi="Book Antiqua" w:cs="宋体"/>
          <w:color w:val="000000"/>
          <w:kern w:val="0"/>
          <w:sz w:val="24"/>
          <w:szCs w:val="24"/>
        </w:rPr>
        <w:t>Cerottini</w:t>
      </w:r>
      <w:proofErr w:type="spellEnd"/>
      <w:r w:rsidRPr="006C12CB">
        <w:rPr>
          <w:rFonts w:ascii="Book Antiqua" w:hAnsi="Book Antiqua" w:cs="宋体"/>
          <w:color w:val="000000"/>
          <w:kern w:val="0"/>
          <w:sz w:val="24"/>
          <w:szCs w:val="24"/>
        </w:rPr>
        <w:t xml:space="preserve"> JP, </w:t>
      </w:r>
      <w:proofErr w:type="spellStart"/>
      <w:r w:rsidRPr="006C12CB">
        <w:rPr>
          <w:rFonts w:ascii="Book Antiqua" w:hAnsi="Book Antiqua" w:cs="宋体"/>
          <w:color w:val="000000"/>
          <w:kern w:val="0"/>
          <w:sz w:val="24"/>
          <w:szCs w:val="24"/>
        </w:rPr>
        <w:t>Chaubert</w:t>
      </w:r>
      <w:proofErr w:type="spellEnd"/>
      <w:r w:rsidRPr="006C12CB">
        <w:rPr>
          <w:rFonts w:ascii="Book Antiqua" w:hAnsi="Book Antiqua" w:cs="宋体"/>
          <w:color w:val="000000"/>
          <w:kern w:val="0"/>
          <w:sz w:val="24"/>
          <w:szCs w:val="24"/>
        </w:rPr>
        <w:t xml:space="preserve"> P, </w:t>
      </w:r>
      <w:proofErr w:type="spellStart"/>
      <w:r w:rsidRPr="006C12CB">
        <w:rPr>
          <w:rFonts w:ascii="Book Antiqua" w:hAnsi="Book Antiqua" w:cs="宋体"/>
          <w:color w:val="000000"/>
          <w:kern w:val="0"/>
          <w:sz w:val="24"/>
          <w:szCs w:val="24"/>
        </w:rPr>
        <w:t>Benhattar</w:t>
      </w:r>
      <w:proofErr w:type="spellEnd"/>
      <w:r w:rsidRPr="006C12CB">
        <w:rPr>
          <w:rFonts w:ascii="Book Antiqua" w:hAnsi="Book Antiqua" w:cs="宋体"/>
          <w:color w:val="000000"/>
          <w:kern w:val="0"/>
          <w:sz w:val="24"/>
          <w:szCs w:val="24"/>
        </w:rPr>
        <w:t xml:space="preserve"> J, </w:t>
      </w:r>
      <w:proofErr w:type="spellStart"/>
      <w:r w:rsidRPr="006C12CB">
        <w:rPr>
          <w:rFonts w:ascii="Book Antiqua" w:hAnsi="Book Antiqua" w:cs="宋体"/>
          <w:color w:val="000000"/>
          <w:kern w:val="0"/>
          <w:sz w:val="24"/>
          <w:szCs w:val="24"/>
        </w:rPr>
        <w:t>Secic</w:t>
      </w:r>
      <w:proofErr w:type="spellEnd"/>
      <w:r w:rsidRPr="006C12CB">
        <w:rPr>
          <w:rFonts w:ascii="Book Antiqua" w:hAnsi="Book Antiqua" w:cs="宋体"/>
          <w:color w:val="000000"/>
          <w:kern w:val="0"/>
          <w:sz w:val="24"/>
          <w:szCs w:val="24"/>
        </w:rPr>
        <w:t xml:space="preserve"> M, </w:t>
      </w:r>
      <w:proofErr w:type="spellStart"/>
      <w:r w:rsidRPr="006C12CB">
        <w:rPr>
          <w:rFonts w:ascii="Book Antiqua" w:hAnsi="Book Antiqua" w:cs="宋体"/>
          <w:color w:val="000000"/>
          <w:kern w:val="0"/>
          <w:sz w:val="24"/>
          <w:szCs w:val="24"/>
        </w:rPr>
        <w:t>Wexner</w:t>
      </w:r>
      <w:proofErr w:type="spellEnd"/>
      <w:r w:rsidRPr="006C12CB">
        <w:rPr>
          <w:rFonts w:ascii="Book Antiqua" w:hAnsi="Book Antiqua" w:cs="宋体"/>
          <w:color w:val="000000"/>
          <w:kern w:val="0"/>
          <w:sz w:val="24"/>
          <w:szCs w:val="24"/>
        </w:rPr>
        <w:t xml:space="preserve"> S, </w:t>
      </w:r>
      <w:proofErr w:type="spellStart"/>
      <w:r w:rsidRPr="006C12CB">
        <w:rPr>
          <w:rFonts w:ascii="Book Antiqua" w:hAnsi="Book Antiqua" w:cs="宋体"/>
          <w:color w:val="000000"/>
          <w:kern w:val="0"/>
          <w:sz w:val="24"/>
          <w:szCs w:val="24"/>
        </w:rPr>
        <w:t>Givel</w:t>
      </w:r>
      <w:proofErr w:type="spellEnd"/>
      <w:r w:rsidRPr="006C12CB">
        <w:rPr>
          <w:rFonts w:ascii="Book Antiqua" w:hAnsi="Book Antiqua" w:cs="宋体"/>
          <w:color w:val="000000"/>
          <w:kern w:val="0"/>
          <w:sz w:val="24"/>
          <w:szCs w:val="24"/>
        </w:rPr>
        <w:t xml:space="preserve"> JC, Belin B. Dukes B colorectal cancer: distinct genetic categories and clinical outcome based on proximal or distal tumor location. </w:t>
      </w:r>
      <w:r w:rsidRPr="006C12CB">
        <w:rPr>
          <w:rFonts w:ascii="Book Antiqua" w:hAnsi="Book Antiqua" w:cs="宋体"/>
          <w:i/>
          <w:iCs/>
          <w:color w:val="000000"/>
          <w:kern w:val="0"/>
          <w:sz w:val="24"/>
          <w:szCs w:val="24"/>
        </w:rPr>
        <w:t>Dis Colon Rectum</w:t>
      </w:r>
      <w:r w:rsidRPr="006C12CB">
        <w:rPr>
          <w:rFonts w:ascii="Book Antiqua" w:hAnsi="Book Antiqua" w:cs="宋体"/>
          <w:color w:val="000000"/>
          <w:kern w:val="0"/>
          <w:sz w:val="24"/>
          <w:szCs w:val="24"/>
        </w:rPr>
        <w:t> 2001; </w:t>
      </w:r>
      <w:r w:rsidRPr="006C12CB">
        <w:rPr>
          <w:rFonts w:ascii="Book Antiqua" w:hAnsi="Book Antiqua" w:cs="宋体"/>
          <w:b/>
          <w:bCs/>
          <w:color w:val="000000"/>
          <w:kern w:val="0"/>
          <w:sz w:val="24"/>
          <w:szCs w:val="24"/>
        </w:rPr>
        <w:t>44</w:t>
      </w:r>
      <w:r w:rsidRPr="006C12CB">
        <w:rPr>
          <w:rFonts w:ascii="Book Antiqua" w:hAnsi="Book Antiqua" w:cs="宋体"/>
          <w:color w:val="000000"/>
          <w:kern w:val="0"/>
          <w:sz w:val="24"/>
          <w:szCs w:val="24"/>
        </w:rPr>
        <w:t>: 364-72; discussion 372-3 [PMID: 11289282]</w:t>
      </w:r>
    </w:p>
    <w:p w14:paraId="5ADE1333" w14:textId="3DF99CFF"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8 </w:t>
      </w:r>
      <w:r w:rsidRPr="006C12CB">
        <w:rPr>
          <w:rFonts w:ascii="Book Antiqua" w:hAnsi="Book Antiqua" w:cs="宋体"/>
          <w:b/>
          <w:bCs/>
          <w:color w:val="000000"/>
          <w:kern w:val="0"/>
          <w:sz w:val="24"/>
          <w:szCs w:val="24"/>
        </w:rPr>
        <w:t>Ahmed FE</w:t>
      </w:r>
      <w:r w:rsidRPr="006C12CB">
        <w:rPr>
          <w:rFonts w:ascii="Book Antiqua" w:hAnsi="Book Antiqua" w:cs="宋体"/>
          <w:color w:val="000000"/>
          <w:kern w:val="0"/>
          <w:sz w:val="24"/>
          <w:szCs w:val="24"/>
        </w:rPr>
        <w:t xml:space="preserve">, Jeffries CD, </w:t>
      </w:r>
      <w:proofErr w:type="spellStart"/>
      <w:r w:rsidRPr="006C12CB">
        <w:rPr>
          <w:rFonts w:ascii="Book Antiqua" w:hAnsi="Book Antiqua" w:cs="宋体"/>
          <w:color w:val="000000"/>
          <w:kern w:val="0"/>
          <w:sz w:val="24"/>
          <w:szCs w:val="24"/>
        </w:rPr>
        <w:t>Vos</w:t>
      </w:r>
      <w:proofErr w:type="spellEnd"/>
      <w:r w:rsidRPr="006C12CB">
        <w:rPr>
          <w:rFonts w:ascii="Book Antiqua" w:hAnsi="Book Antiqua" w:cs="宋体"/>
          <w:color w:val="000000"/>
          <w:kern w:val="0"/>
          <w:sz w:val="24"/>
          <w:szCs w:val="24"/>
        </w:rPr>
        <w:t xml:space="preserve"> PW, Flake G, </w:t>
      </w:r>
      <w:proofErr w:type="spellStart"/>
      <w:r w:rsidRPr="006C12CB">
        <w:rPr>
          <w:rFonts w:ascii="Book Antiqua" w:hAnsi="Book Antiqua" w:cs="宋体"/>
          <w:color w:val="000000"/>
          <w:kern w:val="0"/>
          <w:sz w:val="24"/>
          <w:szCs w:val="24"/>
        </w:rPr>
        <w:t>Nuovo</w:t>
      </w:r>
      <w:proofErr w:type="spellEnd"/>
      <w:r w:rsidRPr="006C12CB">
        <w:rPr>
          <w:rFonts w:ascii="Book Antiqua" w:hAnsi="Book Antiqua" w:cs="宋体"/>
          <w:color w:val="000000"/>
          <w:kern w:val="0"/>
          <w:sz w:val="24"/>
          <w:szCs w:val="24"/>
        </w:rPr>
        <w:t xml:space="preserve"> GJ, </w:t>
      </w:r>
      <w:proofErr w:type="spellStart"/>
      <w:r w:rsidRPr="006C12CB">
        <w:rPr>
          <w:rFonts w:ascii="Book Antiqua" w:hAnsi="Book Antiqua" w:cs="宋体"/>
          <w:color w:val="000000"/>
          <w:kern w:val="0"/>
          <w:sz w:val="24"/>
          <w:szCs w:val="24"/>
        </w:rPr>
        <w:t>Sinar</w:t>
      </w:r>
      <w:proofErr w:type="spellEnd"/>
      <w:r w:rsidRPr="006C12CB">
        <w:rPr>
          <w:rFonts w:ascii="Book Antiqua" w:hAnsi="Book Antiqua" w:cs="宋体"/>
          <w:color w:val="000000"/>
          <w:kern w:val="0"/>
          <w:sz w:val="24"/>
          <w:szCs w:val="24"/>
        </w:rPr>
        <w:t xml:space="preserve"> DR, </w:t>
      </w:r>
      <w:proofErr w:type="spellStart"/>
      <w:r w:rsidRPr="006C12CB">
        <w:rPr>
          <w:rFonts w:ascii="Book Antiqua" w:hAnsi="Book Antiqua" w:cs="宋体"/>
          <w:color w:val="000000"/>
          <w:kern w:val="0"/>
          <w:sz w:val="24"/>
          <w:szCs w:val="24"/>
        </w:rPr>
        <w:t>Naziri</w:t>
      </w:r>
      <w:proofErr w:type="spellEnd"/>
      <w:r w:rsidRPr="006C12CB">
        <w:rPr>
          <w:rFonts w:ascii="Book Antiqua" w:hAnsi="Book Antiqua" w:cs="宋体"/>
          <w:color w:val="000000"/>
          <w:kern w:val="0"/>
          <w:sz w:val="24"/>
          <w:szCs w:val="24"/>
        </w:rPr>
        <w:t xml:space="preserve"> W, </w:t>
      </w:r>
      <w:proofErr w:type="spellStart"/>
      <w:r w:rsidRPr="006C12CB">
        <w:rPr>
          <w:rFonts w:ascii="Book Antiqua" w:hAnsi="Book Antiqua" w:cs="宋体"/>
          <w:color w:val="000000"/>
          <w:kern w:val="0"/>
          <w:sz w:val="24"/>
          <w:szCs w:val="24"/>
        </w:rPr>
        <w:t>Marcuard</w:t>
      </w:r>
      <w:proofErr w:type="spellEnd"/>
      <w:r w:rsidRPr="006C12CB">
        <w:rPr>
          <w:rFonts w:ascii="Book Antiqua" w:hAnsi="Book Antiqua" w:cs="宋体"/>
          <w:color w:val="000000"/>
          <w:kern w:val="0"/>
          <w:sz w:val="24"/>
          <w:szCs w:val="24"/>
        </w:rPr>
        <w:t xml:space="preserve"> SP. Diagnostic microRNA markers for screening sporadic human colon cancer and active ulcerative colitis in stool and tissue. </w:t>
      </w:r>
      <w:r w:rsidRPr="006C12CB">
        <w:rPr>
          <w:rFonts w:ascii="Book Antiqua" w:hAnsi="Book Antiqua" w:cs="宋体"/>
          <w:i/>
          <w:iCs/>
          <w:color w:val="000000"/>
          <w:kern w:val="0"/>
          <w:sz w:val="24"/>
          <w:szCs w:val="24"/>
        </w:rPr>
        <w:t>Cancer Genomics Proteomics</w:t>
      </w:r>
      <w:r w:rsidRPr="006C12CB">
        <w:rPr>
          <w:rFonts w:ascii="Book Antiqua" w:hAnsi="Book Antiqua" w:cs="宋体"/>
          <w:color w:val="000000"/>
          <w:kern w:val="0"/>
          <w:sz w:val="24"/>
          <w:szCs w:val="24"/>
        </w:rPr>
        <w:t> </w:t>
      </w:r>
      <w:r>
        <w:rPr>
          <w:rFonts w:ascii="Book Antiqua" w:hAnsi="Book Antiqua" w:cs="宋体" w:hint="eastAsia"/>
          <w:color w:val="000000"/>
          <w:kern w:val="0"/>
          <w:sz w:val="24"/>
          <w:szCs w:val="24"/>
        </w:rPr>
        <w:t>2009</w:t>
      </w:r>
      <w:r w:rsidRPr="006C12CB">
        <w:rPr>
          <w:rFonts w:ascii="Book Antiqua" w:hAnsi="Book Antiqua" w:cs="宋体"/>
          <w:color w:val="000000"/>
          <w:kern w:val="0"/>
          <w:sz w:val="24"/>
          <w:szCs w:val="24"/>
        </w:rPr>
        <w:t>; </w:t>
      </w:r>
      <w:r w:rsidRPr="006C12CB">
        <w:rPr>
          <w:rFonts w:ascii="Book Antiqua" w:hAnsi="Book Antiqua" w:cs="宋体"/>
          <w:b/>
          <w:bCs/>
          <w:color w:val="000000"/>
          <w:kern w:val="0"/>
          <w:sz w:val="24"/>
          <w:szCs w:val="24"/>
        </w:rPr>
        <w:t>6</w:t>
      </w:r>
      <w:r w:rsidRPr="006C12CB">
        <w:rPr>
          <w:rFonts w:ascii="Book Antiqua" w:hAnsi="Book Antiqua" w:cs="宋体"/>
          <w:color w:val="000000"/>
          <w:kern w:val="0"/>
          <w:sz w:val="24"/>
          <w:szCs w:val="24"/>
        </w:rPr>
        <w:t>: 281-295 [PMID: 19996134]</w:t>
      </w:r>
    </w:p>
    <w:p w14:paraId="1493854A"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9 </w:t>
      </w:r>
      <w:proofErr w:type="spellStart"/>
      <w:r w:rsidRPr="006C12CB">
        <w:rPr>
          <w:rFonts w:ascii="Book Antiqua" w:hAnsi="Book Antiqua" w:cs="宋体"/>
          <w:b/>
          <w:bCs/>
          <w:color w:val="000000"/>
          <w:kern w:val="0"/>
          <w:sz w:val="24"/>
          <w:szCs w:val="24"/>
        </w:rPr>
        <w:t>Stiegelbauer</w:t>
      </w:r>
      <w:proofErr w:type="spellEnd"/>
      <w:r w:rsidRPr="006C12CB">
        <w:rPr>
          <w:rFonts w:ascii="Book Antiqua" w:hAnsi="Book Antiqua" w:cs="宋体"/>
          <w:b/>
          <w:bCs/>
          <w:color w:val="000000"/>
          <w:kern w:val="0"/>
          <w:sz w:val="24"/>
          <w:szCs w:val="24"/>
        </w:rPr>
        <w:t xml:space="preserve"> V</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Perakis</w:t>
      </w:r>
      <w:proofErr w:type="spellEnd"/>
      <w:r w:rsidRPr="006C12CB">
        <w:rPr>
          <w:rFonts w:ascii="Book Antiqua" w:hAnsi="Book Antiqua" w:cs="宋体"/>
          <w:color w:val="000000"/>
          <w:kern w:val="0"/>
          <w:sz w:val="24"/>
          <w:szCs w:val="24"/>
        </w:rPr>
        <w:t xml:space="preserve"> S, Deutsch A, Ling H, </w:t>
      </w:r>
      <w:proofErr w:type="spellStart"/>
      <w:r w:rsidRPr="006C12CB">
        <w:rPr>
          <w:rFonts w:ascii="Book Antiqua" w:hAnsi="Book Antiqua" w:cs="宋体"/>
          <w:color w:val="000000"/>
          <w:kern w:val="0"/>
          <w:sz w:val="24"/>
          <w:szCs w:val="24"/>
        </w:rPr>
        <w:t>Gerger</w:t>
      </w:r>
      <w:proofErr w:type="spellEnd"/>
      <w:r w:rsidRPr="006C12CB">
        <w:rPr>
          <w:rFonts w:ascii="Book Antiqua" w:hAnsi="Book Antiqua" w:cs="宋体"/>
          <w:color w:val="000000"/>
          <w:kern w:val="0"/>
          <w:sz w:val="24"/>
          <w:szCs w:val="24"/>
        </w:rPr>
        <w:t xml:space="preserve"> A, </w:t>
      </w:r>
      <w:proofErr w:type="spellStart"/>
      <w:r w:rsidRPr="006C12CB">
        <w:rPr>
          <w:rFonts w:ascii="Book Antiqua" w:hAnsi="Book Antiqua" w:cs="宋体"/>
          <w:color w:val="000000"/>
          <w:kern w:val="0"/>
          <w:sz w:val="24"/>
          <w:szCs w:val="24"/>
        </w:rPr>
        <w:t>Pichler</w:t>
      </w:r>
      <w:proofErr w:type="spellEnd"/>
      <w:r w:rsidRPr="006C12CB">
        <w:rPr>
          <w:rFonts w:ascii="Book Antiqua" w:hAnsi="Book Antiqua" w:cs="宋体"/>
          <w:color w:val="000000"/>
          <w:kern w:val="0"/>
          <w:sz w:val="24"/>
          <w:szCs w:val="24"/>
        </w:rPr>
        <w:t xml:space="preserve"> M. MicroRNAs as novel predictive biomarkers and therapeutic targets in colorectal cancer. </w:t>
      </w:r>
      <w:r w:rsidRPr="006C12CB">
        <w:rPr>
          <w:rFonts w:ascii="Book Antiqua" w:hAnsi="Book Antiqua" w:cs="宋体"/>
          <w:i/>
          <w:iCs/>
          <w:color w:val="000000"/>
          <w:kern w:val="0"/>
          <w:sz w:val="24"/>
          <w:szCs w:val="24"/>
        </w:rPr>
        <w:t xml:space="preserve">World J </w:t>
      </w:r>
      <w:proofErr w:type="spellStart"/>
      <w:r w:rsidRPr="006C12CB">
        <w:rPr>
          <w:rFonts w:ascii="Book Antiqua" w:hAnsi="Book Antiqua" w:cs="宋体"/>
          <w:i/>
          <w:iCs/>
          <w:color w:val="000000"/>
          <w:kern w:val="0"/>
          <w:sz w:val="24"/>
          <w:szCs w:val="24"/>
        </w:rPr>
        <w:t>Gastroenterol</w:t>
      </w:r>
      <w:proofErr w:type="spellEnd"/>
      <w:r w:rsidRPr="006C12CB">
        <w:rPr>
          <w:rFonts w:ascii="Book Antiqua" w:hAnsi="Book Antiqua" w:cs="宋体"/>
          <w:color w:val="000000"/>
          <w:kern w:val="0"/>
          <w:sz w:val="24"/>
          <w:szCs w:val="24"/>
        </w:rPr>
        <w:t> 2014; </w:t>
      </w:r>
      <w:r w:rsidRPr="006C12CB">
        <w:rPr>
          <w:rFonts w:ascii="Book Antiqua" w:hAnsi="Book Antiqua" w:cs="宋体"/>
          <w:b/>
          <w:bCs/>
          <w:color w:val="000000"/>
          <w:kern w:val="0"/>
          <w:sz w:val="24"/>
          <w:szCs w:val="24"/>
        </w:rPr>
        <w:t>20</w:t>
      </w:r>
      <w:r w:rsidRPr="006C12CB">
        <w:rPr>
          <w:rFonts w:ascii="Book Antiqua" w:hAnsi="Book Antiqua" w:cs="宋体"/>
          <w:color w:val="000000"/>
          <w:kern w:val="0"/>
          <w:sz w:val="24"/>
          <w:szCs w:val="24"/>
        </w:rPr>
        <w:t>: 11727-11735 [PMID: 25206276 DOI: 10.3748/wjg.v20.i33.11727]</w:t>
      </w:r>
    </w:p>
    <w:p w14:paraId="7A6D21B9"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10 </w:t>
      </w:r>
      <w:r w:rsidRPr="006C12CB">
        <w:rPr>
          <w:rFonts w:ascii="Book Antiqua" w:hAnsi="Book Antiqua" w:cs="宋体"/>
          <w:b/>
          <w:bCs/>
          <w:color w:val="000000"/>
          <w:kern w:val="0"/>
          <w:sz w:val="24"/>
          <w:szCs w:val="24"/>
        </w:rPr>
        <w:t>Zhang G</w:t>
      </w:r>
      <w:r w:rsidRPr="006C12CB">
        <w:rPr>
          <w:rFonts w:ascii="Book Antiqua" w:hAnsi="Book Antiqua" w:cs="宋体"/>
          <w:color w:val="000000"/>
          <w:kern w:val="0"/>
          <w:sz w:val="24"/>
          <w:szCs w:val="24"/>
        </w:rPr>
        <w:t>, Xia S, Tian H, Liu Z, Zhou T. Clinical significance of miR-22 expression in patients with colorectal cancer. </w:t>
      </w:r>
      <w:r w:rsidRPr="006C12CB">
        <w:rPr>
          <w:rFonts w:ascii="Book Antiqua" w:hAnsi="Book Antiqua" w:cs="宋体"/>
          <w:i/>
          <w:iCs/>
          <w:color w:val="000000"/>
          <w:kern w:val="0"/>
          <w:sz w:val="24"/>
          <w:szCs w:val="24"/>
        </w:rPr>
        <w:t xml:space="preserve">Med </w:t>
      </w:r>
      <w:proofErr w:type="spellStart"/>
      <w:r w:rsidRPr="006C12CB">
        <w:rPr>
          <w:rFonts w:ascii="Book Antiqua" w:hAnsi="Book Antiqua" w:cs="宋体"/>
          <w:i/>
          <w:iCs/>
          <w:color w:val="000000"/>
          <w:kern w:val="0"/>
          <w:sz w:val="24"/>
          <w:szCs w:val="24"/>
        </w:rPr>
        <w:t>Oncol</w:t>
      </w:r>
      <w:proofErr w:type="spellEnd"/>
      <w:r w:rsidRPr="006C12CB">
        <w:rPr>
          <w:rFonts w:ascii="Book Antiqua" w:hAnsi="Book Antiqua" w:cs="宋体"/>
          <w:color w:val="000000"/>
          <w:kern w:val="0"/>
          <w:sz w:val="24"/>
          <w:szCs w:val="24"/>
        </w:rPr>
        <w:t> 2012; </w:t>
      </w:r>
      <w:r w:rsidRPr="006C12CB">
        <w:rPr>
          <w:rFonts w:ascii="Book Antiqua" w:hAnsi="Book Antiqua" w:cs="宋体"/>
          <w:b/>
          <w:bCs/>
          <w:color w:val="000000"/>
          <w:kern w:val="0"/>
          <w:sz w:val="24"/>
          <w:szCs w:val="24"/>
        </w:rPr>
        <w:t>29</w:t>
      </w:r>
      <w:r w:rsidRPr="006C12CB">
        <w:rPr>
          <w:rFonts w:ascii="Book Antiqua" w:hAnsi="Book Antiqua" w:cs="宋体"/>
          <w:color w:val="000000"/>
          <w:kern w:val="0"/>
          <w:sz w:val="24"/>
          <w:szCs w:val="24"/>
        </w:rPr>
        <w:t>: 3108-3112 [PMID: 22492279 DOI: 10.1007/s12032-012-0233-9]</w:t>
      </w:r>
    </w:p>
    <w:p w14:paraId="47B3BF1A"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11 </w:t>
      </w:r>
      <w:r w:rsidRPr="006C12CB">
        <w:rPr>
          <w:rFonts w:ascii="Book Antiqua" w:hAnsi="Book Antiqua" w:cs="宋体"/>
          <w:b/>
          <w:bCs/>
          <w:color w:val="000000"/>
          <w:kern w:val="0"/>
          <w:sz w:val="24"/>
          <w:szCs w:val="24"/>
        </w:rPr>
        <w:t>Shibuya H</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Iinuma</w:t>
      </w:r>
      <w:proofErr w:type="spellEnd"/>
      <w:r w:rsidRPr="006C12CB">
        <w:rPr>
          <w:rFonts w:ascii="Book Antiqua" w:hAnsi="Book Antiqua" w:cs="宋体"/>
          <w:color w:val="000000"/>
          <w:kern w:val="0"/>
          <w:sz w:val="24"/>
          <w:szCs w:val="24"/>
        </w:rPr>
        <w:t xml:space="preserve"> H, Shimada R, </w:t>
      </w:r>
      <w:proofErr w:type="spellStart"/>
      <w:r w:rsidRPr="006C12CB">
        <w:rPr>
          <w:rFonts w:ascii="Book Antiqua" w:hAnsi="Book Antiqua" w:cs="宋体"/>
          <w:color w:val="000000"/>
          <w:kern w:val="0"/>
          <w:sz w:val="24"/>
          <w:szCs w:val="24"/>
        </w:rPr>
        <w:t>Horiuchi</w:t>
      </w:r>
      <w:proofErr w:type="spellEnd"/>
      <w:r w:rsidRPr="006C12CB">
        <w:rPr>
          <w:rFonts w:ascii="Book Antiqua" w:hAnsi="Book Antiqua" w:cs="宋体"/>
          <w:color w:val="000000"/>
          <w:kern w:val="0"/>
          <w:sz w:val="24"/>
          <w:szCs w:val="24"/>
        </w:rPr>
        <w:t xml:space="preserve"> A, Watanabe T. </w:t>
      </w:r>
      <w:proofErr w:type="spellStart"/>
      <w:r w:rsidRPr="006C12CB">
        <w:rPr>
          <w:rFonts w:ascii="Book Antiqua" w:hAnsi="Book Antiqua" w:cs="宋体"/>
          <w:color w:val="000000"/>
          <w:kern w:val="0"/>
          <w:sz w:val="24"/>
          <w:szCs w:val="24"/>
        </w:rPr>
        <w:t>Clinicopathological</w:t>
      </w:r>
      <w:proofErr w:type="spellEnd"/>
      <w:r w:rsidRPr="006C12CB">
        <w:rPr>
          <w:rFonts w:ascii="Book Antiqua" w:hAnsi="Book Antiqua" w:cs="宋体"/>
          <w:color w:val="000000"/>
          <w:kern w:val="0"/>
          <w:sz w:val="24"/>
          <w:szCs w:val="24"/>
        </w:rPr>
        <w:t xml:space="preserve"> and prognostic value of microRNA-21 and microRNA-155 in colorectal cancer. </w:t>
      </w:r>
      <w:r w:rsidRPr="006C12CB">
        <w:rPr>
          <w:rFonts w:ascii="Book Antiqua" w:hAnsi="Book Antiqua" w:cs="宋体"/>
          <w:i/>
          <w:iCs/>
          <w:color w:val="000000"/>
          <w:kern w:val="0"/>
          <w:sz w:val="24"/>
          <w:szCs w:val="24"/>
        </w:rPr>
        <w:t>Oncology</w:t>
      </w:r>
      <w:r w:rsidRPr="006C12CB">
        <w:rPr>
          <w:rFonts w:ascii="Book Antiqua" w:hAnsi="Book Antiqua" w:cs="宋体"/>
          <w:color w:val="000000"/>
          <w:kern w:val="0"/>
          <w:sz w:val="24"/>
          <w:szCs w:val="24"/>
        </w:rPr>
        <w:t> 2010; </w:t>
      </w:r>
      <w:r w:rsidRPr="006C12CB">
        <w:rPr>
          <w:rFonts w:ascii="Book Antiqua" w:hAnsi="Book Antiqua" w:cs="宋体"/>
          <w:b/>
          <w:bCs/>
          <w:color w:val="000000"/>
          <w:kern w:val="0"/>
          <w:sz w:val="24"/>
          <w:szCs w:val="24"/>
        </w:rPr>
        <w:t>79</w:t>
      </w:r>
      <w:r w:rsidRPr="006C12CB">
        <w:rPr>
          <w:rFonts w:ascii="Book Antiqua" w:hAnsi="Book Antiqua" w:cs="宋体"/>
          <w:color w:val="000000"/>
          <w:kern w:val="0"/>
          <w:sz w:val="24"/>
          <w:szCs w:val="24"/>
        </w:rPr>
        <w:t>: 313-320 [PMID: 21412018 DOI: 10.1159/000323283]</w:t>
      </w:r>
    </w:p>
    <w:p w14:paraId="55B71CE3"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12 </w:t>
      </w:r>
      <w:proofErr w:type="spellStart"/>
      <w:r w:rsidRPr="006C12CB">
        <w:rPr>
          <w:rFonts w:ascii="Book Antiqua" w:hAnsi="Book Antiqua" w:cs="宋体"/>
          <w:b/>
          <w:bCs/>
          <w:color w:val="000000"/>
          <w:kern w:val="0"/>
          <w:sz w:val="24"/>
          <w:szCs w:val="24"/>
        </w:rPr>
        <w:t>Oue</w:t>
      </w:r>
      <w:proofErr w:type="spellEnd"/>
      <w:r w:rsidRPr="006C12CB">
        <w:rPr>
          <w:rFonts w:ascii="Book Antiqua" w:hAnsi="Book Antiqua" w:cs="宋体"/>
          <w:b/>
          <w:bCs/>
          <w:color w:val="000000"/>
          <w:kern w:val="0"/>
          <w:sz w:val="24"/>
          <w:szCs w:val="24"/>
        </w:rPr>
        <w:t xml:space="preserve"> N</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Anami</w:t>
      </w:r>
      <w:proofErr w:type="spellEnd"/>
      <w:r w:rsidRPr="006C12CB">
        <w:rPr>
          <w:rFonts w:ascii="Book Antiqua" w:hAnsi="Book Antiqua" w:cs="宋体"/>
          <w:color w:val="000000"/>
          <w:kern w:val="0"/>
          <w:sz w:val="24"/>
          <w:szCs w:val="24"/>
        </w:rPr>
        <w:t xml:space="preserve"> K, </w:t>
      </w:r>
      <w:proofErr w:type="spellStart"/>
      <w:r w:rsidRPr="006C12CB">
        <w:rPr>
          <w:rFonts w:ascii="Book Antiqua" w:hAnsi="Book Antiqua" w:cs="宋体"/>
          <w:color w:val="000000"/>
          <w:kern w:val="0"/>
          <w:sz w:val="24"/>
          <w:szCs w:val="24"/>
        </w:rPr>
        <w:t>Schetter</w:t>
      </w:r>
      <w:proofErr w:type="spellEnd"/>
      <w:r w:rsidRPr="006C12CB">
        <w:rPr>
          <w:rFonts w:ascii="Book Antiqua" w:hAnsi="Book Antiqua" w:cs="宋体"/>
          <w:color w:val="000000"/>
          <w:kern w:val="0"/>
          <w:sz w:val="24"/>
          <w:szCs w:val="24"/>
        </w:rPr>
        <w:t xml:space="preserve"> AJ, </w:t>
      </w:r>
      <w:proofErr w:type="spellStart"/>
      <w:r w:rsidRPr="006C12CB">
        <w:rPr>
          <w:rFonts w:ascii="Book Antiqua" w:hAnsi="Book Antiqua" w:cs="宋体"/>
          <w:color w:val="000000"/>
          <w:kern w:val="0"/>
          <w:sz w:val="24"/>
          <w:szCs w:val="24"/>
        </w:rPr>
        <w:t>Moehler</w:t>
      </w:r>
      <w:proofErr w:type="spellEnd"/>
      <w:r w:rsidRPr="006C12CB">
        <w:rPr>
          <w:rFonts w:ascii="Book Antiqua" w:hAnsi="Book Antiqua" w:cs="宋体"/>
          <w:color w:val="000000"/>
          <w:kern w:val="0"/>
          <w:sz w:val="24"/>
          <w:szCs w:val="24"/>
        </w:rPr>
        <w:t xml:space="preserve"> M, Okayama H, Khan MA, Bowman ED, Mueller A, </w:t>
      </w:r>
      <w:proofErr w:type="spellStart"/>
      <w:r w:rsidRPr="006C12CB">
        <w:rPr>
          <w:rFonts w:ascii="Book Antiqua" w:hAnsi="Book Antiqua" w:cs="宋体"/>
          <w:color w:val="000000"/>
          <w:kern w:val="0"/>
          <w:sz w:val="24"/>
          <w:szCs w:val="24"/>
        </w:rPr>
        <w:t>Schad</w:t>
      </w:r>
      <w:proofErr w:type="spellEnd"/>
      <w:r w:rsidRPr="006C12CB">
        <w:rPr>
          <w:rFonts w:ascii="Book Antiqua" w:hAnsi="Book Antiqua" w:cs="宋体"/>
          <w:color w:val="000000"/>
          <w:kern w:val="0"/>
          <w:sz w:val="24"/>
          <w:szCs w:val="24"/>
        </w:rPr>
        <w:t xml:space="preserve"> A, Shimomura M, </w:t>
      </w:r>
      <w:proofErr w:type="spellStart"/>
      <w:r w:rsidRPr="006C12CB">
        <w:rPr>
          <w:rFonts w:ascii="Book Antiqua" w:hAnsi="Book Antiqua" w:cs="宋体"/>
          <w:color w:val="000000"/>
          <w:kern w:val="0"/>
          <w:sz w:val="24"/>
          <w:szCs w:val="24"/>
        </w:rPr>
        <w:t>Hinoi</w:t>
      </w:r>
      <w:proofErr w:type="spellEnd"/>
      <w:r w:rsidRPr="006C12CB">
        <w:rPr>
          <w:rFonts w:ascii="Book Antiqua" w:hAnsi="Book Antiqua" w:cs="宋体"/>
          <w:color w:val="000000"/>
          <w:kern w:val="0"/>
          <w:sz w:val="24"/>
          <w:szCs w:val="24"/>
        </w:rPr>
        <w:t xml:space="preserve"> T, Aoyagi K, Sasaki H, </w:t>
      </w:r>
      <w:proofErr w:type="spellStart"/>
      <w:r w:rsidRPr="006C12CB">
        <w:rPr>
          <w:rFonts w:ascii="Book Antiqua" w:hAnsi="Book Antiqua" w:cs="宋体"/>
          <w:color w:val="000000"/>
          <w:kern w:val="0"/>
          <w:sz w:val="24"/>
          <w:szCs w:val="24"/>
        </w:rPr>
        <w:t>Okajima</w:t>
      </w:r>
      <w:proofErr w:type="spellEnd"/>
      <w:r w:rsidRPr="006C12CB">
        <w:rPr>
          <w:rFonts w:ascii="Book Antiqua" w:hAnsi="Book Antiqua" w:cs="宋体"/>
          <w:color w:val="000000"/>
          <w:kern w:val="0"/>
          <w:sz w:val="24"/>
          <w:szCs w:val="24"/>
        </w:rPr>
        <w:t xml:space="preserve"> M, </w:t>
      </w:r>
      <w:proofErr w:type="spellStart"/>
      <w:r w:rsidRPr="006C12CB">
        <w:rPr>
          <w:rFonts w:ascii="Book Antiqua" w:hAnsi="Book Antiqua" w:cs="宋体"/>
          <w:color w:val="000000"/>
          <w:kern w:val="0"/>
          <w:sz w:val="24"/>
          <w:szCs w:val="24"/>
        </w:rPr>
        <w:t>Ohdan</w:t>
      </w:r>
      <w:proofErr w:type="spellEnd"/>
      <w:r w:rsidRPr="006C12CB">
        <w:rPr>
          <w:rFonts w:ascii="Book Antiqua" w:hAnsi="Book Antiqua" w:cs="宋体"/>
          <w:color w:val="000000"/>
          <w:kern w:val="0"/>
          <w:sz w:val="24"/>
          <w:szCs w:val="24"/>
        </w:rPr>
        <w:t xml:space="preserve"> H, Galle PR, </w:t>
      </w:r>
      <w:proofErr w:type="spellStart"/>
      <w:r w:rsidRPr="006C12CB">
        <w:rPr>
          <w:rFonts w:ascii="Book Antiqua" w:hAnsi="Book Antiqua" w:cs="宋体"/>
          <w:color w:val="000000"/>
          <w:kern w:val="0"/>
          <w:sz w:val="24"/>
          <w:szCs w:val="24"/>
        </w:rPr>
        <w:t>Yasui</w:t>
      </w:r>
      <w:proofErr w:type="spellEnd"/>
      <w:r w:rsidRPr="006C12CB">
        <w:rPr>
          <w:rFonts w:ascii="Book Antiqua" w:hAnsi="Book Antiqua" w:cs="宋体"/>
          <w:color w:val="000000"/>
          <w:kern w:val="0"/>
          <w:sz w:val="24"/>
          <w:szCs w:val="24"/>
        </w:rPr>
        <w:t xml:space="preserve"> W, Harris CC. High miR-21 expression from FFPE tissues is associated with poor survival and response to adjuvant chemotherapy in colon cancer. </w:t>
      </w:r>
      <w:proofErr w:type="spellStart"/>
      <w:r w:rsidRPr="006C12CB">
        <w:rPr>
          <w:rFonts w:ascii="Book Antiqua" w:hAnsi="Book Antiqua" w:cs="宋体"/>
          <w:i/>
          <w:iCs/>
          <w:color w:val="000000"/>
          <w:kern w:val="0"/>
          <w:sz w:val="24"/>
          <w:szCs w:val="24"/>
        </w:rPr>
        <w:t>Int</w:t>
      </w:r>
      <w:proofErr w:type="spellEnd"/>
      <w:r w:rsidRPr="006C12CB">
        <w:rPr>
          <w:rFonts w:ascii="Book Antiqua" w:hAnsi="Book Antiqua" w:cs="宋体"/>
          <w:i/>
          <w:iCs/>
          <w:color w:val="000000"/>
          <w:kern w:val="0"/>
          <w:sz w:val="24"/>
          <w:szCs w:val="24"/>
        </w:rPr>
        <w:t xml:space="preserve"> J Cancer</w:t>
      </w:r>
      <w:r w:rsidRPr="006C12CB">
        <w:rPr>
          <w:rFonts w:ascii="Book Antiqua" w:hAnsi="Book Antiqua" w:cs="宋体"/>
          <w:color w:val="000000"/>
          <w:kern w:val="0"/>
          <w:sz w:val="24"/>
          <w:szCs w:val="24"/>
        </w:rPr>
        <w:t> 2014; </w:t>
      </w:r>
      <w:r w:rsidRPr="006C12CB">
        <w:rPr>
          <w:rFonts w:ascii="Book Antiqua" w:hAnsi="Book Antiqua" w:cs="宋体"/>
          <w:b/>
          <w:bCs/>
          <w:color w:val="000000"/>
          <w:kern w:val="0"/>
          <w:sz w:val="24"/>
          <w:szCs w:val="24"/>
        </w:rPr>
        <w:t>134</w:t>
      </w:r>
      <w:r w:rsidRPr="006C12CB">
        <w:rPr>
          <w:rFonts w:ascii="Book Antiqua" w:hAnsi="Book Antiqua" w:cs="宋体"/>
          <w:color w:val="000000"/>
          <w:kern w:val="0"/>
          <w:sz w:val="24"/>
          <w:szCs w:val="24"/>
        </w:rPr>
        <w:t>: 1926-1934 [PMID: 24122631 DOI: 10.1002/ijc.28522]</w:t>
      </w:r>
    </w:p>
    <w:p w14:paraId="6CDC2580"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13 </w:t>
      </w:r>
      <w:proofErr w:type="spellStart"/>
      <w:r w:rsidRPr="006C12CB">
        <w:rPr>
          <w:rFonts w:ascii="Book Antiqua" w:hAnsi="Book Antiqua" w:cs="宋体"/>
          <w:b/>
          <w:bCs/>
          <w:color w:val="000000"/>
          <w:kern w:val="0"/>
          <w:sz w:val="24"/>
          <w:szCs w:val="24"/>
        </w:rPr>
        <w:t>Schetter</w:t>
      </w:r>
      <w:proofErr w:type="spellEnd"/>
      <w:r w:rsidRPr="006C12CB">
        <w:rPr>
          <w:rFonts w:ascii="Book Antiqua" w:hAnsi="Book Antiqua" w:cs="宋体"/>
          <w:b/>
          <w:bCs/>
          <w:color w:val="000000"/>
          <w:kern w:val="0"/>
          <w:sz w:val="24"/>
          <w:szCs w:val="24"/>
        </w:rPr>
        <w:t xml:space="preserve"> AJ</w:t>
      </w:r>
      <w:r w:rsidRPr="006C12CB">
        <w:rPr>
          <w:rFonts w:ascii="Book Antiqua" w:hAnsi="Book Antiqua" w:cs="宋体"/>
          <w:color w:val="000000"/>
          <w:kern w:val="0"/>
          <w:sz w:val="24"/>
          <w:szCs w:val="24"/>
        </w:rPr>
        <w:t xml:space="preserve">, Leung SY, </w:t>
      </w:r>
      <w:proofErr w:type="spellStart"/>
      <w:r w:rsidRPr="006C12CB">
        <w:rPr>
          <w:rFonts w:ascii="Book Antiqua" w:hAnsi="Book Antiqua" w:cs="宋体"/>
          <w:color w:val="000000"/>
          <w:kern w:val="0"/>
          <w:sz w:val="24"/>
          <w:szCs w:val="24"/>
        </w:rPr>
        <w:t>Sohn</w:t>
      </w:r>
      <w:proofErr w:type="spellEnd"/>
      <w:r w:rsidRPr="006C12CB">
        <w:rPr>
          <w:rFonts w:ascii="Book Antiqua" w:hAnsi="Book Antiqua" w:cs="宋体"/>
          <w:color w:val="000000"/>
          <w:kern w:val="0"/>
          <w:sz w:val="24"/>
          <w:szCs w:val="24"/>
        </w:rPr>
        <w:t xml:space="preserve"> JJ, Zanetti KA, Bowman ED, </w:t>
      </w:r>
      <w:proofErr w:type="spellStart"/>
      <w:r w:rsidRPr="006C12CB">
        <w:rPr>
          <w:rFonts w:ascii="Book Antiqua" w:hAnsi="Book Antiqua" w:cs="宋体"/>
          <w:color w:val="000000"/>
          <w:kern w:val="0"/>
          <w:sz w:val="24"/>
          <w:szCs w:val="24"/>
        </w:rPr>
        <w:t>Yanaihara</w:t>
      </w:r>
      <w:proofErr w:type="spellEnd"/>
      <w:r w:rsidRPr="006C12CB">
        <w:rPr>
          <w:rFonts w:ascii="Book Antiqua" w:hAnsi="Book Antiqua" w:cs="宋体"/>
          <w:color w:val="000000"/>
          <w:kern w:val="0"/>
          <w:sz w:val="24"/>
          <w:szCs w:val="24"/>
        </w:rPr>
        <w:t xml:space="preserve"> N, Yuen ST, Chan TL, </w:t>
      </w:r>
      <w:proofErr w:type="spellStart"/>
      <w:r w:rsidRPr="006C12CB">
        <w:rPr>
          <w:rFonts w:ascii="Book Antiqua" w:hAnsi="Book Antiqua" w:cs="宋体"/>
          <w:color w:val="000000"/>
          <w:kern w:val="0"/>
          <w:sz w:val="24"/>
          <w:szCs w:val="24"/>
        </w:rPr>
        <w:t>Kwong</w:t>
      </w:r>
      <w:proofErr w:type="spellEnd"/>
      <w:r w:rsidRPr="006C12CB">
        <w:rPr>
          <w:rFonts w:ascii="Book Antiqua" w:hAnsi="Book Antiqua" w:cs="宋体"/>
          <w:color w:val="000000"/>
          <w:kern w:val="0"/>
          <w:sz w:val="24"/>
          <w:szCs w:val="24"/>
        </w:rPr>
        <w:t xml:space="preserve"> DL, Au GK, Liu CG, </w:t>
      </w:r>
      <w:proofErr w:type="spellStart"/>
      <w:r w:rsidRPr="006C12CB">
        <w:rPr>
          <w:rFonts w:ascii="Book Antiqua" w:hAnsi="Book Antiqua" w:cs="宋体"/>
          <w:color w:val="000000"/>
          <w:kern w:val="0"/>
          <w:sz w:val="24"/>
          <w:szCs w:val="24"/>
        </w:rPr>
        <w:t>Calin</w:t>
      </w:r>
      <w:proofErr w:type="spellEnd"/>
      <w:r w:rsidRPr="006C12CB">
        <w:rPr>
          <w:rFonts w:ascii="Book Antiqua" w:hAnsi="Book Antiqua" w:cs="宋体"/>
          <w:color w:val="000000"/>
          <w:kern w:val="0"/>
          <w:sz w:val="24"/>
          <w:szCs w:val="24"/>
        </w:rPr>
        <w:t xml:space="preserve"> GA, Croce CM, Harris CC. MicroRNA expression profiles associated with prognosis and therapeutic </w:t>
      </w:r>
      <w:r w:rsidRPr="006C12CB">
        <w:rPr>
          <w:rFonts w:ascii="Book Antiqua" w:hAnsi="Book Antiqua" w:cs="宋体"/>
          <w:color w:val="000000"/>
          <w:kern w:val="0"/>
          <w:sz w:val="24"/>
          <w:szCs w:val="24"/>
        </w:rPr>
        <w:lastRenderedPageBreak/>
        <w:t>outcome in colon adenocarcinoma. </w:t>
      </w:r>
      <w:r w:rsidRPr="006C12CB">
        <w:rPr>
          <w:rFonts w:ascii="Book Antiqua" w:hAnsi="Book Antiqua" w:cs="宋体"/>
          <w:i/>
          <w:iCs/>
          <w:color w:val="000000"/>
          <w:kern w:val="0"/>
          <w:sz w:val="24"/>
          <w:szCs w:val="24"/>
        </w:rPr>
        <w:t>JAMA</w:t>
      </w:r>
      <w:r w:rsidRPr="006C12CB">
        <w:rPr>
          <w:rFonts w:ascii="Book Antiqua" w:hAnsi="Book Antiqua" w:cs="宋体"/>
          <w:color w:val="000000"/>
          <w:kern w:val="0"/>
          <w:sz w:val="24"/>
          <w:szCs w:val="24"/>
        </w:rPr>
        <w:t> 2008; </w:t>
      </w:r>
      <w:r w:rsidRPr="006C12CB">
        <w:rPr>
          <w:rFonts w:ascii="Book Antiqua" w:hAnsi="Book Antiqua" w:cs="宋体"/>
          <w:b/>
          <w:bCs/>
          <w:color w:val="000000"/>
          <w:kern w:val="0"/>
          <w:sz w:val="24"/>
          <w:szCs w:val="24"/>
        </w:rPr>
        <w:t>299</w:t>
      </w:r>
      <w:r w:rsidRPr="006C12CB">
        <w:rPr>
          <w:rFonts w:ascii="Book Antiqua" w:hAnsi="Book Antiqua" w:cs="宋体"/>
          <w:color w:val="000000"/>
          <w:kern w:val="0"/>
          <w:sz w:val="24"/>
          <w:szCs w:val="24"/>
        </w:rPr>
        <w:t>: 425-436 [PMID: 18230780 DOI: 10.1001/jama.299.4.425]</w:t>
      </w:r>
    </w:p>
    <w:p w14:paraId="54979510"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14 </w:t>
      </w:r>
      <w:proofErr w:type="spellStart"/>
      <w:r w:rsidRPr="006C12CB">
        <w:rPr>
          <w:rFonts w:ascii="Book Antiqua" w:hAnsi="Book Antiqua" w:cs="宋体"/>
          <w:b/>
          <w:bCs/>
          <w:color w:val="000000"/>
          <w:kern w:val="0"/>
          <w:sz w:val="24"/>
          <w:szCs w:val="24"/>
        </w:rPr>
        <w:t>Toiyama</w:t>
      </w:r>
      <w:proofErr w:type="spellEnd"/>
      <w:r w:rsidRPr="006C12CB">
        <w:rPr>
          <w:rFonts w:ascii="Book Antiqua" w:hAnsi="Book Antiqua" w:cs="宋体"/>
          <w:b/>
          <w:bCs/>
          <w:color w:val="000000"/>
          <w:kern w:val="0"/>
          <w:sz w:val="24"/>
          <w:szCs w:val="24"/>
        </w:rPr>
        <w:t xml:space="preserve"> Y</w:t>
      </w:r>
      <w:r w:rsidRPr="006C12CB">
        <w:rPr>
          <w:rFonts w:ascii="Book Antiqua" w:hAnsi="Book Antiqua" w:cs="宋体"/>
          <w:color w:val="000000"/>
          <w:kern w:val="0"/>
          <w:sz w:val="24"/>
          <w:szCs w:val="24"/>
        </w:rPr>
        <w:t xml:space="preserve">, Takahashi M, </w:t>
      </w:r>
      <w:proofErr w:type="spellStart"/>
      <w:r w:rsidRPr="006C12CB">
        <w:rPr>
          <w:rFonts w:ascii="Book Antiqua" w:hAnsi="Book Antiqua" w:cs="宋体"/>
          <w:color w:val="000000"/>
          <w:kern w:val="0"/>
          <w:sz w:val="24"/>
          <w:szCs w:val="24"/>
        </w:rPr>
        <w:t>Hur</w:t>
      </w:r>
      <w:proofErr w:type="spellEnd"/>
      <w:r w:rsidRPr="006C12CB">
        <w:rPr>
          <w:rFonts w:ascii="Book Antiqua" w:hAnsi="Book Antiqua" w:cs="宋体"/>
          <w:color w:val="000000"/>
          <w:kern w:val="0"/>
          <w:sz w:val="24"/>
          <w:szCs w:val="24"/>
        </w:rPr>
        <w:t xml:space="preserve"> K, </w:t>
      </w:r>
      <w:proofErr w:type="spellStart"/>
      <w:r w:rsidRPr="006C12CB">
        <w:rPr>
          <w:rFonts w:ascii="Book Antiqua" w:hAnsi="Book Antiqua" w:cs="宋体"/>
          <w:color w:val="000000"/>
          <w:kern w:val="0"/>
          <w:sz w:val="24"/>
          <w:szCs w:val="24"/>
        </w:rPr>
        <w:t>Nagasaka</w:t>
      </w:r>
      <w:proofErr w:type="spellEnd"/>
      <w:r w:rsidRPr="006C12CB">
        <w:rPr>
          <w:rFonts w:ascii="Book Antiqua" w:hAnsi="Book Antiqua" w:cs="宋体"/>
          <w:color w:val="000000"/>
          <w:kern w:val="0"/>
          <w:sz w:val="24"/>
          <w:szCs w:val="24"/>
        </w:rPr>
        <w:t xml:space="preserve"> T, Tanaka K, Inoue Y, </w:t>
      </w:r>
      <w:proofErr w:type="spellStart"/>
      <w:r w:rsidRPr="006C12CB">
        <w:rPr>
          <w:rFonts w:ascii="Book Antiqua" w:hAnsi="Book Antiqua" w:cs="宋体"/>
          <w:color w:val="000000"/>
          <w:kern w:val="0"/>
          <w:sz w:val="24"/>
          <w:szCs w:val="24"/>
        </w:rPr>
        <w:t>Kusunoki</w:t>
      </w:r>
      <w:proofErr w:type="spellEnd"/>
      <w:r w:rsidRPr="006C12CB">
        <w:rPr>
          <w:rFonts w:ascii="Book Antiqua" w:hAnsi="Book Antiqua" w:cs="宋体"/>
          <w:color w:val="000000"/>
          <w:kern w:val="0"/>
          <w:sz w:val="24"/>
          <w:szCs w:val="24"/>
        </w:rPr>
        <w:t xml:space="preserve"> M, Boland CR, </w:t>
      </w:r>
      <w:proofErr w:type="spellStart"/>
      <w:r w:rsidRPr="006C12CB">
        <w:rPr>
          <w:rFonts w:ascii="Book Antiqua" w:hAnsi="Book Antiqua" w:cs="宋体"/>
          <w:color w:val="000000"/>
          <w:kern w:val="0"/>
          <w:sz w:val="24"/>
          <w:szCs w:val="24"/>
        </w:rPr>
        <w:t>Goel</w:t>
      </w:r>
      <w:proofErr w:type="spellEnd"/>
      <w:r w:rsidRPr="006C12CB">
        <w:rPr>
          <w:rFonts w:ascii="Book Antiqua" w:hAnsi="Book Antiqua" w:cs="宋体"/>
          <w:color w:val="000000"/>
          <w:kern w:val="0"/>
          <w:sz w:val="24"/>
          <w:szCs w:val="24"/>
        </w:rPr>
        <w:t xml:space="preserve"> A. Serum miR-21 as a diagnostic and prognostic biomarker in colorectal cancer. </w:t>
      </w:r>
      <w:r w:rsidRPr="006C12CB">
        <w:rPr>
          <w:rFonts w:ascii="Book Antiqua" w:hAnsi="Book Antiqua" w:cs="宋体"/>
          <w:i/>
          <w:iCs/>
          <w:color w:val="000000"/>
          <w:kern w:val="0"/>
          <w:sz w:val="24"/>
          <w:szCs w:val="24"/>
        </w:rPr>
        <w:t>J Natl Cancer Inst</w:t>
      </w:r>
      <w:r w:rsidRPr="006C12CB">
        <w:rPr>
          <w:rFonts w:ascii="Book Antiqua" w:hAnsi="Book Antiqua" w:cs="宋体"/>
          <w:color w:val="000000"/>
          <w:kern w:val="0"/>
          <w:sz w:val="24"/>
          <w:szCs w:val="24"/>
        </w:rPr>
        <w:t> 2013; </w:t>
      </w:r>
      <w:r w:rsidRPr="006C12CB">
        <w:rPr>
          <w:rFonts w:ascii="Book Antiqua" w:hAnsi="Book Antiqua" w:cs="宋体"/>
          <w:b/>
          <w:bCs/>
          <w:color w:val="000000"/>
          <w:kern w:val="0"/>
          <w:sz w:val="24"/>
          <w:szCs w:val="24"/>
        </w:rPr>
        <w:t>105</w:t>
      </w:r>
      <w:r w:rsidRPr="006C12CB">
        <w:rPr>
          <w:rFonts w:ascii="Book Antiqua" w:hAnsi="Book Antiqua" w:cs="宋体"/>
          <w:color w:val="000000"/>
          <w:kern w:val="0"/>
          <w:sz w:val="24"/>
          <w:szCs w:val="24"/>
        </w:rPr>
        <w:t>: 849-859 [PMID: 23704278 DOI: 10.1093/</w:t>
      </w:r>
      <w:proofErr w:type="spellStart"/>
      <w:r w:rsidRPr="006C12CB">
        <w:rPr>
          <w:rFonts w:ascii="Book Antiqua" w:hAnsi="Book Antiqua" w:cs="宋体"/>
          <w:color w:val="000000"/>
          <w:kern w:val="0"/>
          <w:sz w:val="24"/>
          <w:szCs w:val="24"/>
        </w:rPr>
        <w:t>jnci</w:t>
      </w:r>
      <w:proofErr w:type="spellEnd"/>
      <w:r w:rsidRPr="006C12CB">
        <w:rPr>
          <w:rFonts w:ascii="Book Antiqua" w:hAnsi="Book Antiqua" w:cs="宋体"/>
          <w:color w:val="000000"/>
          <w:kern w:val="0"/>
          <w:sz w:val="24"/>
          <w:szCs w:val="24"/>
        </w:rPr>
        <w:t>/djt101]</w:t>
      </w:r>
    </w:p>
    <w:p w14:paraId="563E6080"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15 </w:t>
      </w:r>
      <w:r w:rsidRPr="006C12CB">
        <w:rPr>
          <w:rFonts w:ascii="Book Antiqua" w:hAnsi="Book Antiqua" w:cs="宋体"/>
          <w:b/>
          <w:bCs/>
          <w:color w:val="000000"/>
          <w:kern w:val="0"/>
          <w:sz w:val="24"/>
          <w:szCs w:val="24"/>
        </w:rPr>
        <w:t>Leslie NR</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Downes</w:t>
      </w:r>
      <w:proofErr w:type="spellEnd"/>
      <w:r w:rsidRPr="006C12CB">
        <w:rPr>
          <w:rFonts w:ascii="Book Antiqua" w:hAnsi="Book Antiqua" w:cs="宋体"/>
          <w:color w:val="000000"/>
          <w:kern w:val="0"/>
          <w:sz w:val="24"/>
          <w:szCs w:val="24"/>
        </w:rPr>
        <w:t xml:space="preserve"> CP. PTEN: The down side of PI 3-kinase </w:t>
      </w:r>
      <w:proofErr w:type="spellStart"/>
      <w:r w:rsidRPr="006C12CB">
        <w:rPr>
          <w:rFonts w:ascii="Book Antiqua" w:hAnsi="Book Antiqua" w:cs="宋体"/>
          <w:color w:val="000000"/>
          <w:kern w:val="0"/>
          <w:sz w:val="24"/>
          <w:szCs w:val="24"/>
        </w:rPr>
        <w:t>signalling</w:t>
      </w:r>
      <w:proofErr w:type="spellEnd"/>
      <w:r w:rsidRPr="006C12CB">
        <w:rPr>
          <w:rFonts w:ascii="Book Antiqua" w:hAnsi="Book Antiqua" w:cs="宋体"/>
          <w:color w:val="000000"/>
          <w:kern w:val="0"/>
          <w:sz w:val="24"/>
          <w:szCs w:val="24"/>
        </w:rPr>
        <w:t>. </w:t>
      </w:r>
      <w:r w:rsidRPr="006C12CB">
        <w:rPr>
          <w:rFonts w:ascii="Book Antiqua" w:hAnsi="Book Antiqua" w:cs="宋体"/>
          <w:i/>
          <w:iCs/>
          <w:color w:val="000000"/>
          <w:kern w:val="0"/>
          <w:sz w:val="24"/>
          <w:szCs w:val="24"/>
        </w:rPr>
        <w:t>Cell Signal</w:t>
      </w:r>
      <w:r w:rsidRPr="006C12CB">
        <w:rPr>
          <w:rFonts w:ascii="Book Antiqua" w:hAnsi="Book Antiqua" w:cs="宋体"/>
          <w:color w:val="000000"/>
          <w:kern w:val="0"/>
          <w:sz w:val="24"/>
          <w:szCs w:val="24"/>
        </w:rPr>
        <w:t> 2002; </w:t>
      </w:r>
      <w:r w:rsidRPr="006C12CB">
        <w:rPr>
          <w:rFonts w:ascii="Book Antiqua" w:hAnsi="Book Antiqua" w:cs="宋体"/>
          <w:b/>
          <w:bCs/>
          <w:color w:val="000000"/>
          <w:kern w:val="0"/>
          <w:sz w:val="24"/>
          <w:szCs w:val="24"/>
        </w:rPr>
        <w:t>14</w:t>
      </w:r>
      <w:r w:rsidRPr="006C12CB">
        <w:rPr>
          <w:rFonts w:ascii="Book Antiqua" w:hAnsi="Book Antiqua" w:cs="宋体"/>
          <w:color w:val="000000"/>
          <w:kern w:val="0"/>
          <w:sz w:val="24"/>
          <w:szCs w:val="24"/>
        </w:rPr>
        <w:t>: 285-295 [PMID: 11858936]</w:t>
      </w:r>
    </w:p>
    <w:p w14:paraId="3208F89A"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16 </w:t>
      </w:r>
      <w:r w:rsidRPr="006C12CB">
        <w:rPr>
          <w:rFonts w:ascii="Book Antiqua" w:hAnsi="Book Antiqua" w:cs="宋体"/>
          <w:b/>
          <w:bCs/>
          <w:color w:val="000000"/>
          <w:kern w:val="0"/>
          <w:sz w:val="24"/>
          <w:szCs w:val="24"/>
        </w:rPr>
        <w:t>Bader AG</w:t>
      </w:r>
      <w:r w:rsidRPr="006C12CB">
        <w:rPr>
          <w:rFonts w:ascii="Book Antiqua" w:hAnsi="Book Antiqua" w:cs="宋体"/>
          <w:color w:val="000000"/>
          <w:kern w:val="0"/>
          <w:sz w:val="24"/>
          <w:szCs w:val="24"/>
        </w:rPr>
        <w:t>, Kang S, Zhao L, Vogt PK. Oncogenic PI3K deregulates transcription and translation. </w:t>
      </w:r>
      <w:r w:rsidRPr="006C12CB">
        <w:rPr>
          <w:rFonts w:ascii="Book Antiqua" w:hAnsi="Book Antiqua" w:cs="宋体"/>
          <w:i/>
          <w:iCs/>
          <w:color w:val="000000"/>
          <w:kern w:val="0"/>
          <w:sz w:val="24"/>
          <w:szCs w:val="24"/>
        </w:rPr>
        <w:t>Nat Rev Cancer</w:t>
      </w:r>
      <w:r w:rsidRPr="006C12CB">
        <w:rPr>
          <w:rFonts w:ascii="Book Antiqua" w:hAnsi="Book Antiqua" w:cs="宋体"/>
          <w:color w:val="000000"/>
          <w:kern w:val="0"/>
          <w:sz w:val="24"/>
          <w:szCs w:val="24"/>
        </w:rPr>
        <w:t> 2005; </w:t>
      </w:r>
      <w:r w:rsidRPr="006C12CB">
        <w:rPr>
          <w:rFonts w:ascii="Book Antiqua" w:hAnsi="Book Antiqua" w:cs="宋体"/>
          <w:b/>
          <w:bCs/>
          <w:color w:val="000000"/>
          <w:kern w:val="0"/>
          <w:sz w:val="24"/>
          <w:szCs w:val="24"/>
        </w:rPr>
        <w:t>5</w:t>
      </w:r>
      <w:r w:rsidRPr="006C12CB">
        <w:rPr>
          <w:rFonts w:ascii="Book Antiqua" w:hAnsi="Book Antiqua" w:cs="宋体"/>
          <w:color w:val="000000"/>
          <w:kern w:val="0"/>
          <w:sz w:val="24"/>
          <w:szCs w:val="24"/>
        </w:rPr>
        <w:t>: 921-929 [PMID: 16341083 DOI: 10.1038/nrc1753]</w:t>
      </w:r>
    </w:p>
    <w:p w14:paraId="1D35E737"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17 </w:t>
      </w:r>
      <w:r w:rsidRPr="006C12CB">
        <w:rPr>
          <w:rFonts w:ascii="Book Antiqua" w:hAnsi="Book Antiqua" w:cs="宋体"/>
          <w:b/>
          <w:bCs/>
          <w:color w:val="000000"/>
          <w:kern w:val="0"/>
          <w:sz w:val="24"/>
          <w:szCs w:val="24"/>
        </w:rPr>
        <w:t>Clark JC</w:t>
      </w:r>
      <w:r w:rsidRPr="006C12CB">
        <w:rPr>
          <w:rFonts w:ascii="Book Antiqua" w:hAnsi="Book Antiqua" w:cs="宋体"/>
          <w:color w:val="000000"/>
          <w:kern w:val="0"/>
          <w:sz w:val="24"/>
          <w:szCs w:val="24"/>
        </w:rPr>
        <w:t xml:space="preserve">, Thomas DM, </w:t>
      </w:r>
      <w:proofErr w:type="spellStart"/>
      <w:r w:rsidRPr="006C12CB">
        <w:rPr>
          <w:rFonts w:ascii="Book Antiqua" w:hAnsi="Book Antiqua" w:cs="宋体"/>
          <w:color w:val="000000"/>
          <w:kern w:val="0"/>
          <w:sz w:val="24"/>
          <w:szCs w:val="24"/>
        </w:rPr>
        <w:t>Choong</w:t>
      </w:r>
      <w:proofErr w:type="spellEnd"/>
      <w:r w:rsidRPr="006C12CB">
        <w:rPr>
          <w:rFonts w:ascii="Book Antiqua" w:hAnsi="Book Antiqua" w:cs="宋体"/>
          <w:color w:val="000000"/>
          <w:kern w:val="0"/>
          <w:sz w:val="24"/>
          <w:szCs w:val="24"/>
        </w:rPr>
        <w:t xml:space="preserve"> PF, </w:t>
      </w:r>
      <w:proofErr w:type="spellStart"/>
      <w:r w:rsidRPr="006C12CB">
        <w:rPr>
          <w:rFonts w:ascii="Book Antiqua" w:hAnsi="Book Antiqua" w:cs="宋体"/>
          <w:color w:val="000000"/>
          <w:kern w:val="0"/>
          <w:sz w:val="24"/>
          <w:szCs w:val="24"/>
        </w:rPr>
        <w:t>Dass</w:t>
      </w:r>
      <w:proofErr w:type="spellEnd"/>
      <w:r w:rsidRPr="006C12CB">
        <w:rPr>
          <w:rFonts w:ascii="Book Antiqua" w:hAnsi="Book Antiqua" w:cs="宋体"/>
          <w:color w:val="000000"/>
          <w:kern w:val="0"/>
          <w:sz w:val="24"/>
          <w:szCs w:val="24"/>
        </w:rPr>
        <w:t xml:space="preserve"> CR. RECK--a newly discovered inhibitor of metastasis with prognostic significance in multiple forms of cancer. </w:t>
      </w:r>
      <w:r w:rsidRPr="006C12CB">
        <w:rPr>
          <w:rFonts w:ascii="Book Antiqua" w:hAnsi="Book Antiqua" w:cs="宋体"/>
          <w:i/>
          <w:iCs/>
          <w:color w:val="000000"/>
          <w:kern w:val="0"/>
          <w:sz w:val="24"/>
          <w:szCs w:val="24"/>
        </w:rPr>
        <w:t>Cancer Metastasis Rev</w:t>
      </w:r>
      <w:r w:rsidRPr="006C12CB">
        <w:rPr>
          <w:rFonts w:ascii="Book Antiqua" w:hAnsi="Book Antiqua" w:cs="宋体"/>
          <w:color w:val="000000"/>
          <w:kern w:val="0"/>
          <w:sz w:val="24"/>
          <w:szCs w:val="24"/>
        </w:rPr>
        <w:t> 2007; </w:t>
      </w:r>
      <w:r w:rsidRPr="006C12CB">
        <w:rPr>
          <w:rFonts w:ascii="Book Antiqua" w:hAnsi="Book Antiqua" w:cs="宋体"/>
          <w:b/>
          <w:bCs/>
          <w:color w:val="000000"/>
          <w:kern w:val="0"/>
          <w:sz w:val="24"/>
          <w:szCs w:val="24"/>
        </w:rPr>
        <w:t>26</w:t>
      </w:r>
      <w:r w:rsidRPr="006C12CB">
        <w:rPr>
          <w:rFonts w:ascii="Book Antiqua" w:hAnsi="Book Antiqua" w:cs="宋体"/>
          <w:color w:val="000000"/>
          <w:kern w:val="0"/>
          <w:sz w:val="24"/>
          <w:szCs w:val="24"/>
        </w:rPr>
        <w:t>: 675-683 [PMID: 17828469 DOI: 10.1007/s10555-007-9093-8]</w:t>
      </w:r>
    </w:p>
    <w:p w14:paraId="37F3F675"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18 </w:t>
      </w:r>
      <w:r w:rsidRPr="006C12CB">
        <w:rPr>
          <w:rFonts w:ascii="Book Antiqua" w:hAnsi="Book Antiqua" w:cs="宋体"/>
          <w:b/>
          <w:bCs/>
          <w:color w:val="000000"/>
          <w:kern w:val="0"/>
          <w:sz w:val="24"/>
          <w:szCs w:val="24"/>
        </w:rPr>
        <w:t>Ma XL</w:t>
      </w:r>
      <w:r w:rsidRPr="006C12CB">
        <w:rPr>
          <w:rFonts w:ascii="Book Antiqua" w:hAnsi="Book Antiqua" w:cs="宋体"/>
          <w:color w:val="000000"/>
          <w:kern w:val="0"/>
          <w:sz w:val="24"/>
          <w:szCs w:val="24"/>
        </w:rPr>
        <w:t>, Liu L, Liu XX, Li Y, Deng L, Xiao ZL, Liu YT, Shi HS, Wei YQ. Prognostic role of microRNA-21 in non-small cell lung cancer: a meta-analysis. </w:t>
      </w:r>
      <w:r w:rsidRPr="006C12CB">
        <w:rPr>
          <w:rFonts w:ascii="Book Antiqua" w:hAnsi="Book Antiqua" w:cs="宋体"/>
          <w:i/>
          <w:iCs/>
          <w:color w:val="000000"/>
          <w:kern w:val="0"/>
          <w:sz w:val="24"/>
          <w:szCs w:val="24"/>
        </w:rPr>
        <w:t xml:space="preserve">Asian Pac J Cancer </w:t>
      </w:r>
      <w:proofErr w:type="spellStart"/>
      <w:r w:rsidRPr="006C12CB">
        <w:rPr>
          <w:rFonts w:ascii="Book Antiqua" w:hAnsi="Book Antiqua" w:cs="宋体"/>
          <w:i/>
          <w:iCs/>
          <w:color w:val="000000"/>
          <w:kern w:val="0"/>
          <w:sz w:val="24"/>
          <w:szCs w:val="24"/>
        </w:rPr>
        <w:t>Prev</w:t>
      </w:r>
      <w:proofErr w:type="spellEnd"/>
      <w:r w:rsidRPr="006C12CB">
        <w:rPr>
          <w:rFonts w:ascii="Book Antiqua" w:hAnsi="Book Antiqua" w:cs="宋体"/>
          <w:color w:val="000000"/>
          <w:kern w:val="0"/>
          <w:sz w:val="24"/>
          <w:szCs w:val="24"/>
        </w:rPr>
        <w:t> 2012; </w:t>
      </w:r>
      <w:r w:rsidRPr="006C12CB">
        <w:rPr>
          <w:rFonts w:ascii="Book Antiqua" w:hAnsi="Book Antiqua" w:cs="宋体"/>
          <w:b/>
          <w:bCs/>
          <w:color w:val="000000"/>
          <w:kern w:val="0"/>
          <w:sz w:val="24"/>
          <w:szCs w:val="24"/>
        </w:rPr>
        <w:t>13</w:t>
      </w:r>
      <w:r w:rsidRPr="006C12CB">
        <w:rPr>
          <w:rFonts w:ascii="Book Antiqua" w:hAnsi="Book Antiqua" w:cs="宋体"/>
          <w:color w:val="000000"/>
          <w:kern w:val="0"/>
          <w:sz w:val="24"/>
          <w:szCs w:val="24"/>
        </w:rPr>
        <w:t>: 2329-2334 [PMID: 22901216]</w:t>
      </w:r>
    </w:p>
    <w:p w14:paraId="2542B94D"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19 </w:t>
      </w:r>
      <w:r w:rsidRPr="006C12CB">
        <w:rPr>
          <w:rFonts w:ascii="Book Antiqua" w:hAnsi="Book Antiqua" w:cs="宋体"/>
          <w:b/>
          <w:bCs/>
          <w:color w:val="000000"/>
          <w:kern w:val="0"/>
          <w:sz w:val="24"/>
          <w:szCs w:val="24"/>
        </w:rPr>
        <w:t>Fu X</w:t>
      </w:r>
      <w:r w:rsidRPr="006C12CB">
        <w:rPr>
          <w:rFonts w:ascii="Book Antiqua" w:hAnsi="Book Antiqua" w:cs="宋体"/>
          <w:color w:val="000000"/>
          <w:kern w:val="0"/>
          <w:sz w:val="24"/>
          <w:szCs w:val="24"/>
        </w:rPr>
        <w:t>, Han Y, Wu Y, Zhu X, Lu X, Mao F, Wang X, He X, Zhao Y, Zhao Y. Prognostic role of microRNA-21 in various carcinomas: a systematic review and meta-analysis. </w:t>
      </w:r>
      <w:proofErr w:type="spellStart"/>
      <w:r w:rsidRPr="006C12CB">
        <w:rPr>
          <w:rFonts w:ascii="Book Antiqua" w:hAnsi="Book Antiqua" w:cs="宋体"/>
          <w:i/>
          <w:iCs/>
          <w:color w:val="000000"/>
          <w:kern w:val="0"/>
          <w:sz w:val="24"/>
          <w:szCs w:val="24"/>
        </w:rPr>
        <w:t>Eur</w:t>
      </w:r>
      <w:proofErr w:type="spellEnd"/>
      <w:r w:rsidRPr="006C12CB">
        <w:rPr>
          <w:rFonts w:ascii="Book Antiqua" w:hAnsi="Book Antiqua" w:cs="宋体"/>
          <w:i/>
          <w:iCs/>
          <w:color w:val="000000"/>
          <w:kern w:val="0"/>
          <w:sz w:val="24"/>
          <w:szCs w:val="24"/>
        </w:rPr>
        <w:t xml:space="preserve"> J </w:t>
      </w:r>
      <w:proofErr w:type="spellStart"/>
      <w:r w:rsidRPr="006C12CB">
        <w:rPr>
          <w:rFonts w:ascii="Book Antiqua" w:hAnsi="Book Antiqua" w:cs="宋体"/>
          <w:i/>
          <w:iCs/>
          <w:color w:val="000000"/>
          <w:kern w:val="0"/>
          <w:sz w:val="24"/>
          <w:szCs w:val="24"/>
        </w:rPr>
        <w:t>Clin</w:t>
      </w:r>
      <w:proofErr w:type="spellEnd"/>
      <w:r w:rsidRPr="006C12CB">
        <w:rPr>
          <w:rFonts w:ascii="Book Antiqua" w:hAnsi="Book Antiqua" w:cs="宋体"/>
          <w:i/>
          <w:iCs/>
          <w:color w:val="000000"/>
          <w:kern w:val="0"/>
          <w:sz w:val="24"/>
          <w:szCs w:val="24"/>
        </w:rPr>
        <w:t xml:space="preserve"> Invest</w:t>
      </w:r>
      <w:r w:rsidRPr="006C12CB">
        <w:rPr>
          <w:rFonts w:ascii="Book Antiqua" w:hAnsi="Book Antiqua" w:cs="宋体"/>
          <w:color w:val="000000"/>
          <w:kern w:val="0"/>
          <w:sz w:val="24"/>
          <w:szCs w:val="24"/>
        </w:rPr>
        <w:t> 2011; </w:t>
      </w:r>
      <w:r w:rsidRPr="006C12CB">
        <w:rPr>
          <w:rFonts w:ascii="Book Antiqua" w:hAnsi="Book Antiqua" w:cs="宋体"/>
          <w:b/>
          <w:bCs/>
          <w:color w:val="000000"/>
          <w:kern w:val="0"/>
          <w:sz w:val="24"/>
          <w:szCs w:val="24"/>
        </w:rPr>
        <w:t>41</w:t>
      </w:r>
      <w:r w:rsidRPr="006C12CB">
        <w:rPr>
          <w:rFonts w:ascii="Book Antiqua" w:hAnsi="Book Antiqua" w:cs="宋体"/>
          <w:color w:val="000000"/>
          <w:kern w:val="0"/>
          <w:sz w:val="24"/>
          <w:szCs w:val="24"/>
        </w:rPr>
        <w:t>: 1245-1253 [PMID: 21521185 DOI: 10.1111/j.1365-2362.2011.02535.x]</w:t>
      </w:r>
    </w:p>
    <w:p w14:paraId="0BCB8DCD"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20 </w:t>
      </w:r>
      <w:proofErr w:type="spellStart"/>
      <w:r w:rsidRPr="006C12CB">
        <w:rPr>
          <w:rFonts w:ascii="Book Antiqua" w:hAnsi="Book Antiqua" w:cs="宋体"/>
          <w:b/>
          <w:bCs/>
          <w:color w:val="000000"/>
          <w:kern w:val="0"/>
          <w:sz w:val="24"/>
          <w:szCs w:val="24"/>
        </w:rPr>
        <w:t>Jasperson</w:t>
      </w:r>
      <w:proofErr w:type="spellEnd"/>
      <w:r w:rsidRPr="006C12CB">
        <w:rPr>
          <w:rFonts w:ascii="Book Antiqua" w:hAnsi="Book Antiqua" w:cs="宋体"/>
          <w:b/>
          <w:bCs/>
          <w:color w:val="000000"/>
          <w:kern w:val="0"/>
          <w:sz w:val="24"/>
          <w:szCs w:val="24"/>
        </w:rPr>
        <w:t xml:space="preserve"> KW</w:t>
      </w:r>
      <w:r w:rsidRPr="006C12CB">
        <w:rPr>
          <w:rFonts w:ascii="Book Antiqua" w:hAnsi="Book Antiqua" w:cs="宋体"/>
          <w:color w:val="000000"/>
          <w:kern w:val="0"/>
          <w:sz w:val="24"/>
          <w:szCs w:val="24"/>
        </w:rPr>
        <w:t xml:space="preserve">, Tuohy TM, </w:t>
      </w:r>
      <w:proofErr w:type="spellStart"/>
      <w:r w:rsidRPr="006C12CB">
        <w:rPr>
          <w:rFonts w:ascii="Book Antiqua" w:hAnsi="Book Antiqua" w:cs="宋体"/>
          <w:color w:val="000000"/>
          <w:kern w:val="0"/>
          <w:sz w:val="24"/>
          <w:szCs w:val="24"/>
        </w:rPr>
        <w:t>Neklason</w:t>
      </w:r>
      <w:proofErr w:type="spellEnd"/>
      <w:r w:rsidRPr="006C12CB">
        <w:rPr>
          <w:rFonts w:ascii="Book Antiqua" w:hAnsi="Book Antiqua" w:cs="宋体"/>
          <w:color w:val="000000"/>
          <w:kern w:val="0"/>
          <w:sz w:val="24"/>
          <w:szCs w:val="24"/>
        </w:rPr>
        <w:t xml:space="preserve"> DW, Burt RW. </w:t>
      </w:r>
      <w:proofErr w:type="gramStart"/>
      <w:r w:rsidRPr="006C12CB">
        <w:rPr>
          <w:rFonts w:ascii="Book Antiqua" w:hAnsi="Book Antiqua" w:cs="宋体"/>
          <w:color w:val="000000"/>
          <w:kern w:val="0"/>
          <w:sz w:val="24"/>
          <w:szCs w:val="24"/>
        </w:rPr>
        <w:t>Hereditary and familial colon cancer.</w:t>
      </w:r>
      <w:proofErr w:type="gramEnd"/>
      <w:r w:rsidRPr="006C12CB">
        <w:rPr>
          <w:rFonts w:ascii="Book Antiqua" w:hAnsi="Book Antiqua" w:cs="宋体"/>
          <w:color w:val="000000"/>
          <w:kern w:val="0"/>
          <w:sz w:val="24"/>
          <w:szCs w:val="24"/>
        </w:rPr>
        <w:t> </w:t>
      </w:r>
      <w:r w:rsidRPr="006C12CB">
        <w:rPr>
          <w:rFonts w:ascii="Book Antiqua" w:hAnsi="Book Antiqua" w:cs="宋体"/>
          <w:i/>
          <w:iCs/>
          <w:color w:val="000000"/>
          <w:kern w:val="0"/>
          <w:sz w:val="24"/>
          <w:szCs w:val="24"/>
        </w:rPr>
        <w:t>Gastroenterology</w:t>
      </w:r>
      <w:r w:rsidRPr="006C12CB">
        <w:rPr>
          <w:rFonts w:ascii="Book Antiqua" w:hAnsi="Book Antiqua" w:cs="宋体"/>
          <w:color w:val="000000"/>
          <w:kern w:val="0"/>
          <w:sz w:val="24"/>
          <w:szCs w:val="24"/>
        </w:rPr>
        <w:t> 2010; </w:t>
      </w:r>
      <w:r w:rsidRPr="006C12CB">
        <w:rPr>
          <w:rFonts w:ascii="Book Antiqua" w:hAnsi="Book Antiqua" w:cs="宋体"/>
          <w:b/>
          <w:bCs/>
          <w:color w:val="000000"/>
          <w:kern w:val="0"/>
          <w:sz w:val="24"/>
          <w:szCs w:val="24"/>
        </w:rPr>
        <w:t>138</w:t>
      </w:r>
      <w:r w:rsidRPr="006C12CB">
        <w:rPr>
          <w:rFonts w:ascii="Book Antiqua" w:hAnsi="Book Antiqua" w:cs="宋体"/>
          <w:color w:val="000000"/>
          <w:kern w:val="0"/>
          <w:sz w:val="24"/>
          <w:szCs w:val="24"/>
        </w:rPr>
        <w:t>: 2044-2058 [PMID: 20420945 DOI: 10.1053/j.gastro.2010.01.054]</w:t>
      </w:r>
    </w:p>
    <w:p w14:paraId="1B0BA83F"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21 </w:t>
      </w:r>
      <w:r w:rsidRPr="006C12CB">
        <w:rPr>
          <w:rFonts w:ascii="Book Antiqua" w:hAnsi="Book Antiqua" w:cs="宋体"/>
          <w:b/>
          <w:bCs/>
          <w:color w:val="000000"/>
          <w:kern w:val="0"/>
          <w:sz w:val="24"/>
          <w:szCs w:val="24"/>
        </w:rPr>
        <w:t>Nana-</w:t>
      </w:r>
      <w:proofErr w:type="spellStart"/>
      <w:r w:rsidRPr="006C12CB">
        <w:rPr>
          <w:rFonts w:ascii="Book Antiqua" w:hAnsi="Book Antiqua" w:cs="宋体"/>
          <w:b/>
          <w:bCs/>
          <w:color w:val="000000"/>
          <w:kern w:val="0"/>
          <w:sz w:val="24"/>
          <w:szCs w:val="24"/>
        </w:rPr>
        <w:t>Sinkam</w:t>
      </w:r>
      <w:proofErr w:type="spellEnd"/>
      <w:r w:rsidRPr="006C12CB">
        <w:rPr>
          <w:rFonts w:ascii="Book Antiqua" w:hAnsi="Book Antiqua" w:cs="宋体"/>
          <w:b/>
          <w:bCs/>
          <w:color w:val="000000"/>
          <w:kern w:val="0"/>
          <w:sz w:val="24"/>
          <w:szCs w:val="24"/>
        </w:rPr>
        <w:t xml:space="preserve"> SP</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Fabbri</w:t>
      </w:r>
      <w:proofErr w:type="spellEnd"/>
      <w:r w:rsidRPr="006C12CB">
        <w:rPr>
          <w:rFonts w:ascii="Book Antiqua" w:hAnsi="Book Antiqua" w:cs="宋体"/>
          <w:color w:val="000000"/>
          <w:kern w:val="0"/>
          <w:sz w:val="24"/>
          <w:szCs w:val="24"/>
        </w:rPr>
        <w:t xml:space="preserve"> M, Croce CM. MicroRNAs in cancer: personalizing diagnosis and therapy. </w:t>
      </w:r>
      <w:r w:rsidRPr="006C12CB">
        <w:rPr>
          <w:rFonts w:ascii="Book Antiqua" w:hAnsi="Book Antiqua" w:cs="宋体"/>
          <w:i/>
          <w:iCs/>
          <w:color w:val="000000"/>
          <w:kern w:val="0"/>
          <w:sz w:val="24"/>
          <w:szCs w:val="24"/>
        </w:rPr>
        <w:t xml:space="preserve">Ann N Y </w:t>
      </w:r>
      <w:proofErr w:type="spellStart"/>
      <w:r w:rsidRPr="006C12CB">
        <w:rPr>
          <w:rFonts w:ascii="Book Antiqua" w:hAnsi="Book Antiqua" w:cs="宋体"/>
          <w:i/>
          <w:iCs/>
          <w:color w:val="000000"/>
          <w:kern w:val="0"/>
          <w:sz w:val="24"/>
          <w:szCs w:val="24"/>
        </w:rPr>
        <w:t>Acad</w:t>
      </w:r>
      <w:proofErr w:type="spellEnd"/>
      <w:r w:rsidRPr="006C12CB">
        <w:rPr>
          <w:rFonts w:ascii="Book Antiqua" w:hAnsi="Book Antiqua" w:cs="宋体"/>
          <w:i/>
          <w:iCs/>
          <w:color w:val="000000"/>
          <w:kern w:val="0"/>
          <w:sz w:val="24"/>
          <w:szCs w:val="24"/>
        </w:rPr>
        <w:t xml:space="preserve"> </w:t>
      </w:r>
      <w:proofErr w:type="spellStart"/>
      <w:r w:rsidRPr="006C12CB">
        <w:rPr>
          <w:rFonts w:ascii="Book Antiqua" w:hAnsi="Book Antiqua" w:cs="宋体"/>
          <w:i/>
          <w:iCs/>
          <w:color w:val="000000"/>
          <w:kern w:val="0"/>
          <w:sz w:val="24"/>
          <w:szCs w:val="24"/>
        </w:rPr>
        <w:t>Sci</w:t>
      </w:r>
      <w:proofErr w:type="spellEnd"/>
      <w:r w:rsidRPr="006C12CB">
        <w:rPr>
          <w:rFonts w:ascii="Book Antiqua" w:hAnsi="Book Antiqua" w:cs="宋体"/>
          <w:color w:val="000000"/>
          <w:kern w:val="0"/>
          <w:sz w:val="24"/>
          <w:szCs w:val="24"/>
        </w:rPr>
        <w:t> 2010; </w:t>
      </w:r>
      <w:r w:rsidRPr="006C12CB">
        <w:rPr>
          <w:rFonts w:ascii="Book Antiqua" w:hAnsi="Book Antiqua" w:cs="宋体"/>
          <w:b/>
          <w:bCs/>
          <w:color w:val="000000"/>
          <w:kern w:val="0"/>
          <w:sz w:val="24"/>
          <w:szCs w:val="24"/>
        </w:rPr>
        <w:t>1210</w:t>
      </w:r>
      <w:r w:rsidRPr="006C12CB">
        <w:rPr>
          <w:rFonts w:ascii="Book Antiqua" w:hAnsi="Book Antiqua" w:cs="宋体"/>
          <w:color w:val="000000"/>
          <w:kern w:val="0"/>
          <w:sz w:val="24"/>
          <w:szCs w:val="24"/>
        </w:rPr>
        <w:t>: 25-33 [PMID: 20973796 DOI: 10.1111/j.1749-6632.2010.05822.x]</w:t>
      </w:r>
    </w:p>
    <w:p w14:paraId="29424A43"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22 </w:t>
      </w:r>
      <w:r w:rsidRPr="006C12CB">
        <w:rPr>
          <w:rFonts w:ascii="Book Antiqua" w:hAnsi="Book Antiqua" w:cs="宋体"/>
          <w:b/>
          <w:bCs/>
          <w:color w:val="000000"/>
          <w:kern w:val="0"/>
          <w:sz w:val="24"/>
          <w:szCs w:val="24"/>
        </w:rPr>
        <w:t>Hogan NM</w:t>
      </w:r>
      <w:r w:rsidRPr="006C12CB">
        <w:rPr>
          <w:rFonts w:ascii="Book Antiqua" w:hAnsi="Book Antiqua" w:cs="宋体"/>
          <w:color w:val="000000"/>
          <w:kern w:val="0"/>
          <w:sz w:val="24"/>
          <w:szCs w:val="24"/>
        </w:rPr>
        <w:t xml:space="preserve">, Joyce MR, </w:t>
      </w:r>
      <w:proofErr w:type="spellStart"/>
      <w:r w:rsidRPr="006C12CB">
        <w:rPr>
          <w:rFonts w:ascii="Book Antiqua" w:hAnsi="Book Antiqua" w:cs="宋体"/>
          <w:color w:val="000000"/>
          <w:kern w:val="0"/>
          <w:sz w:val="24"/>
          <w:szCs w:val="24"/>
        </w:rPr>
        <w:t>Kerin</w:t>
      </w:r>
      <w:proofErr w:type="spellEnd"/>
      <w:r w:rsidRPr="006C12CB">
        <w:rPr>
          <w:rFonts w:ascii="Book Antiqua" w:hAnsi="Book Antiqua" w:cs="宋体"/>
          <w:color w:val="000000"/>
          <w:kern w:val="0"/>
          <w:sz w:val="24"/>
          <w:szCs w:val="24"/>
        </w:rPr>
        <w:t xml:space="preserve"> MJ. </w:t>
      </w:r>
      <w:proofErr w:type="gramStart"/>
      <w:r w:rsidRPr="006C12CB">
        <w:rPr>
          <w:rFonts w:ascii="Book Antiqua" w:hAnsi="Book Antiqua" w:cs="宋体"/>
          <w:color w:val="000000"/>
          <w:kern w:val="0"/>
          <w:sz w:val="24"/>
          <w:szCs w:val="24"/>
        </w:rPr>
        <w:t>MicroRNA expression in colorectal cancer.</w:t>
      </w:r>
      <w:proofErr w:type="gramEnd"/>
      <w:r w:rsidRPr="006C12CB">
        <w:rPr>
          <w:rFonts w:ascii="Book Antiqua" w:hAnsi="Book Antiqua" w:cs="宋体"/>
          <w:color w:val="000000"/>
          <w:kern w:val="0"/>
          <w:sz w:val="24"/>
          <w:szCs w:val="24"/>
        </w:rPr>
        <w:t> </w:t>
      </w:r>
      <w:r w:rsidRPr="006C12CB">
        <w:rPr>
          <w:rFonts w:ascii="Book Antiqua" w:hAnsi="Book Antiqua" w:cs="宋体"/>
          <w:i/>
          <w:iCs/>
          <w:color w:val="000000"/>
          <w:kern w:val="0"/>
          <w:sz w:val="24"/>
          <w:szCs w:val="24"/>
        </w:rPr>
        <w:t xml:space="preserve">Cancer </w:t>
      </w:r>
      <w:proofErr w:type="spellStart"/>
      <w:r w:rsidRPr="006C12CB">
        <w:rPr>
          <w:rFonts w:ascii="Book Antiqua" w:hAnsi="Book Antiqua" w:cs="宋体"/>
          <w:i/>
          <w:iCs/>
          <w:color w:val="000000"/>
          <w:kern w:val="0"/>
          <w:sz w:val="24"/>
          <w:szCs w:val="24"/>
        </w:rPr>
        <w:t>Biomark</w:t>
      </w:r>
      <w:proofErr w:type="spellEnd"/>
      <w:r w:rsidRPr="006C12CB">
        <w:rPr>
          <w:rFonts w:ascii="Book Antiqua" w:hAnsi="Book Antiqua" w:cs="宋体"/>
          <w:color w:val="000000"/>
          <w:kern w:val="0"/>
          <w:sz w:val="24"/>
          <w:szCs w:val="24"/>
        </w:rPr>
        <w:t> 2012; </w:t>
      </w:r>
      <w:r w:rsidRPr="006C12CB">
        <w:rPr>
          <w:rFonts w:ascii="Book Antiqua" w:hAnsi="Book Antiqua" w:cs="宋体"/>
          <w:b/>
          <w:bCs/>
          <w:color w:val="000000"/>
          <w:kern w:val="0"/>
          <w:sz w:val="24"/>
          <w:szCs w:val="24"/>
        </w:rPr>
        <w:t>11</w:t>
      </w:r>
      <w:r w:rsidRPr="006C12CB">
        <w:rPr>
          <w:rFonts w:ascii="Book Antiqua" w:hAnsi="Book Antiqua" w:cs="宋体"/>
          <w:color w:val="000000"/>
          <w:kern w:val="0"/>
          <w:sz w:val="24"/>
          <w:szCs w:val="24"/>
        </w:rPr>
        <w:t>: 239-243 [PMID: 23248181 DOI: 10.3233/CBM-2012-00278]</w:t>
      </w:r>
    </w:p>
    <w:p w14:paraId="6F27A9DA"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lastRenderedPageBreak/>
        <w:t>23 </w:t>
      </w:r>
      <w:proofErr w:type="spellStart"/>
      <w:r w:rsidRPr="006C12CB">
        <w:rPr>
          <w:rFonts w:ascii="Book Antiqua" w:hAnsi="Book Antiqua" w:cs="宋体"/>
          <w:b/>
          <w:bCs/>
          <w:color w:val="000000"/>
          <w:kern w:val="0"/>
          <w:sz w:val="24"/>
          <w:szCs w:val="24"/>
        </w:rPr>
        <w:t>Yamamichi</w:t>
      </w:r>
      <w:proofErr w:type="spellEnd"/>
      <w:r w:rsidRPr="006C12CB">
        <w:rPr>
          <w:rFonts w:ascii="Book Antiqua" w:hAnsi="Book Antiqua" w:cs="宋体"/>
          <w:b/>
          <w:bCs/>
          <w:color w:val="000000"/>
          <w:kern w:val="0"/>
          <w:sz w:val="24"/>
          <w:szCs w:val="24"/>
        </w:rPr>
        <w:t xml:space="preserve"> N</w:t>
      </w:r>
      <w:r w:rsidRPr="006C12CB">
        <w:rPr>
          <w:rFonts w:ascii="Book Antiqua" w:hAnsi="Book Antiqua" w:cs="宋体"/>
          <w:color w:val="000000"/>
          <w:kern w:val="0"/>
          <w:sz w:val="24"/>
          <w:szCs w:val="24"/>
        </w:rPr>
        <w:t xml:space="preserve">, Shimomura R, Inada K, Sakurai K, </w:t>
      </w:r>
      <w:proofErr w:type="spellStart"/>
      <w:r w:rsidRPr="006C12CB">
        <w:rPr>
          <w:rFonts w:ascii="Book Antiqua" w:hAnsi="Book Antiqua" w:cs="宋体"/>
          <w:color w:val="000000"/>
          <w:kern w:val="0"/>
          <w:sz w:val="24"/>
          <w:szCs w:val="24"/>
        </w:rPr>
        <w:t>Haraguchi</w:t>
      </w:r>
      <w:proofErr w:type="spellEnd"/>
      <w:r w:rsidRPr="006C12CB">
        <w:rPr>
          <w:rFonts w:ascii="Book Antiqua" w:hAnsi="Book Antiqua" w:cs="宋体"/>
          <w:color w:val="000000"/>
          <w:kern w:val="0"/>
          <w:sz w:val="24"/>
          <w:szCs w:val="24"/>
        </w:rPr>
        <w:t xml:space="preserve"> T, Ozaki Y, Fujita S, </w:t>
      </w:r>
      <w:proofErr w:type="spellStart"/>
      <w:r w:rsidRPr="006C12CB">
        <w:rPr>
          <w:rFonts w:ascii="Book Antiqua" w:hAnsi="Book Antiqua" w:cs="宋体"/>
          <w:color w:val="000000"/>
          <w:kern w:val="0"/>
          <w:sz w:val="24"/>
          <w:szCs w:val="24"/>
        </w:rPr>
        <w:t>Mizutani</w:t>
      </w:r>
      <w:proofErr w:type="spellEnd"/>
      <w:r w:rsidRPr="006C12CB">
        <w:rPr>
          <w:rFonts w:ascii="Book Antiqua" w:hAnsi="Book Antiqua" w:cs="宋体"/>
          <w:color w:val="000000"/>
          <w:kern w:val="0"/>
          <w:sz w:val="24"/>
          <w:szCs w:val="24"/>
        </w:rPr>
        <w:t xml:space="preserve"> T, Furukawa C, </w:t>
      </w:r>
      <w:proofErr w:type="spellStart"/>
      <w:r w:rsidRPr="006C12CB">
        <w:rPr>
          <w:rFonts w:ascii="Book Antiqua" w:hAnsi="Book Antiqua" w:cs="宋体"/>
          <w:color w:val="000000"/>
          <w:kern w:val="0"/>
          <w:sz w:val="24"/>
          <w:szCs w:val="24"/>
        </w:rPr>
        <w:t>Fujishiro</w:t>
      </w:r>
      <w:proofErr w:type="spellEnd"/>
      <w:r w:rsidRPr="006C12CB">
        <w:rPr>
          <w:rFonts w:ascii="Book Antiqua" w:hAnsi="Book Antiqua" w:cs="宋体"/>
          <w:color w:val="000000"/>
          <w:kern w:val="0"/>
          <w:sz w:val="24"/>
          <w:szCs w:val="24"/>
        </w:rPr>
        <w:t xml:space="preserve"> M, Ichinose M, </w:t>
      </w:r>
      <w:proofErr w:type="spellStart"/>
      <w:r w:rsidRPr="006C12CB">
        <w:rPr>
          <w:rFonts w:ascii="Book Antiqua" w:hAnsi="Book Antiqua" w:cs="宋体"/>
          <w:color w:val="000000"/>
          <w:kern w:val="0"/>
          <w:sz w:val="24"/>
          <w:szCs w:val="24"/>
        </w:rPr>
        <w:t>Shiogama</w:t>
      </w:r>
      <w:proofErr w:type="spellEnd"/>
      <w:r w:rsidRPr="006C12CB">
        <w:rPr>
          <w:rFonts w:ascii="Book Antiqua" w:hAnsi="Book Antiqua" w:cs="宋体"/>
          <w:color w:val="000000"/>
          <w:kern w:val="0"/>
          <w:sz w:val="24"/>
          <w:szCs w:val="24"/>
        </w:rPr>
        <w:t xml:space="preserve"> K, </w:t>
      </w:r>
      <w:proofErr w:type="spellStart"/>
      <w:r w:rsidRPr="006C12CB">
        <w:rPr>
          <w:rFonts w:ascii="Book Antiqua" w:hAnsi="Book Antiqua" w:cs="宋体"/>
          <w:color w:val="000000"/>
          <w:kern w:val="0"/>
          <w:sz w:val="24"/>
          <w:szCs w:val="24"/>
        </w:rPr>
        <w:t>Tsutsumi</w:t>
      </w:r>
      <w:proofErr w:type="spellEnd"/>
      <w:r w:rsidRPr="006C12CB">
        <w:rPr>
          <w:rFonts w:ascii="Book Antiqua" w:hAnsi="Book Antiqua" w:cs="宋体"/>
          <w:color w:val="000000"/>
          <w:kern w:val="0"/>
          <w:sz w:val="24"/>
          <w:szCs w:val="24"/>
        </w:rPr>
        <w:t xml:space="preserve"> Y, </w:t>
      </w:r>
      <w:proofErr w:type="spellStart"/>
      <w:r w:rsidRPr="006C12CB">
        <w:rPr>
          <w:rFonts w:ascii="Book Antiqua" w:hAnsi="Book Antiqua" w:cs="宋体"/>
          <w:color w:val="000000"/>
          <w:kern w:val="0"/>
          <w:sz w:val="24"/>
          <w:szCs w:val="24"/>
        </w:rPr>
        <w:t>Omata</w:t>
      </w:r>
      <w:proofErr w:type="spellEnd"/>
      <w:r w:rsidRPr="006C12CB">
        <w:rPr>
          <w:rFonts w:ascii="Book Antiqua" w:hAnsi="Book Antiqua" w:cs="宋体"/>
          <w:color w:val="000000"/>
          <w:kern w:val="0"/>
          <w:sz w:val="24"/>
          <w:szCs w:val="24"/>
        </w:rPr>
        <w:t xml:space="preserve"> M, </w:t>
      </w:r>
      <w:proofErr w:type="spellStart"/>
      <w:r w:rsidRPr="006C12CB">
        <w:rPr>
          <w:rFonts w:ascii="Book Antiqua" w:hAnsi="Book Antiqua" w:cs="宋体"/>
          <w:color w:val="000000"/>
          <w:kern w:val="0"/>
          <w:sz w:val="24"/>
          <w:szCs w:val="24"/>
        </w:rPr>
        <w:t>Iba</w:t>
      </w:r>
      <w:proofErr w:type="spellEnd"/>
      <w:r w:rsidRPr="006C12CB">
        <w:rPr>
          <w:rFonts w:ascii="Book Antiqua" w:hAnsi="Book Antiqua" w:cs="宋体"/>
          <w:color w:val="000000"/>
          <w:kern w:val="0"/>
          <w:sz w:val="24"/>
          <w:szCs w:val="24"/>
        </w:rPr>
        <w:t xml:space="preserve"> H. Locked nucleic acid in situ hybridization analysis of miR-21 expression during colorectal cancer development. </w:t>
      </w:r>
      <w:proofErr w:type="spellStart"/>
      <w:r w:rsidRPr="006C12CB">
        <w:rPr>
          <w:rFonts w:ascii="Book Antiqua" w:hAnsi="Book Antiqua" w:cs="宋体"/>
          <w:i/>
          <w:iCs/>
          <w:color w:val="000000"/>
          <w:kern w:val="0"/>
          <w:sz w:val="24"/>
          <w:szCs w:val="24"/>
        </w:rPr>
        <w:t>Clin</w:t>
      </w:r>
      <w:proofErr w:type="spellEnd"/>
      <w:r w:rsidRPr="006C12CB">
        <w:rPr>
          <w:rFonts w:ascii="Book Antiqua" w:hAnsi="Book Antiqua" w:cs="宋体"/>
          <w:i/>
          <w:iCs/>
          <w:color w:val="000000"/>
          <w:kern w:val="0"/>
          <w:sz w:val="24"/>
          <w:szCs w:val="24"/>
        </w:rPr>
        <w:t xml:space="preserve"> Cancer Res</w:t>
      </w:r>
      <w:r w:rsidRPr="006C12CB">
        <w:rPr>
          <w:rFonts w:ascii="Book Antiqua" w:hAnsi="Book Antiqua" w:cs="宋体"/>
          <w:color w:val="000000"/>
          <w:kern w:val="0"/>
          <w:sz w:val="24"/>
          <w:szCs w:val="24"/>
        </w:rPr>
        <w:t> 2009; </w:t>
      </w:r>
      <w:r w:rsidRPr="006C12CB">
        <w:rPr>
          <w:rFonts w:ascii="Book Antiqua" w:hAnsi="Book Antiqua" w:cs="宋体"/>
          <w:b/>
          <w:bCs/>
          <w:color w:val="000000"/>
          <w:kern w:val="0"/>
          <w:sz w:val="24"/>
          <w:szCs w:val="24"/>
        </w:rPr>
        <w:t>15</w:t>
      </w:r>
      <w:r w:rsidRPr="006C12CB">
        <w:rPr>
          <w:rFonts w:ascii="Book Antiqua" w:hAnsi="Book Antiqua" w:cs="宋体"/>
          <w:color w:val="000000"/>
          <w:kern w:val="0"/>
          <w:sz w:val="24"/>
          <w:szCs w:val="24"/>
        </w:rPr>
        <w:t>: 4009-4016 [PMID: 19509156 DOI: 10.1158/1078-0432.CCR-08-3257]</w:t>
      </w:r>
    </w:p>
    <w:p w14:paraId="5FAC1544"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24 </w:t>
      </w:r>
      <w:r w:rsidRPr="006C12CB">
        <w:rPr>
          <w:rFonts w:ascii="Book Antiqua" w:hAnsi="Book Antiqua" w:cs="宋体"/>
          <w:b/>
          <w:bCs/>
          <w:color w:val="000000"/>
          <w:kern w:val="0"/>
          <w:sz w:val="24"/>
          <w:szCs w:val="24"/>
        </w:rPr>
        <w:t>Xia X</w:t>
      </w:r>
      <w:r w:rsidRPr="006C12CB">
        <w:rPr>
          <w:rFonts w:ascii="Book Antiqua" w:hAnsi="Book Antiqua" w:cs="宋体"/>
          <w:color w:val="000000"/>
          <w:kern w:val="0"/>
          <w:sz w:val="24"/>
          <w:szCs w:val="24"/>
        </w:rPr>
        <w:t xml:space="preserve">, Yang B, </w:t>
      </w:r>
      <w:proofErr w:type="spellStart"/>
      <w:r w:rsidRPr="006C12CB">
        <w:rPr>
          <w:rFonts w:ascii="Book Antiqua" w:hAnsi="Book Antiqua" w:cs="宋体"/>
          <w:color w:val="000000"/>
          <w:kern w:val="0"/>
          <w:sz w:val="24"/>
          <w:szCs w:val="24"/>
        </w:rPr>
        <w:t>Zhai</w:t>
      </w:r>
      <w:proofErr w:type="spellEnd"/>
      <w:r w:rsidRPr="006C12CB">
        <w:rPr>
          <w:rFonts w:ascii="Book Antiqua" w:hAnsi="Book Antiqua" w:cs="宋体"/>
          <w:color w:val="000000"/>
          <w:kern w:val="0"/>
          <w:sz w:val="24"/>
          <w:szCs w:val="24"/>
        </w:rPr>
        <w:t xml:space="preserve"> X, Liu X, Shen K, Wu Z, </w:t>
      </w:r>
      <w:proofErr w:type="spellStart"/>
      <w:r w:rsidRPr="006C12CB">
        <w:rPr>
          <w:rFonts w:ascii="Book Antiqua" w:hAnsi="Book Antiqua" w:cs="宋体"/>
          <w:color w:val="000000"/>
          <w:kern w:val="0"/>
          <w:sz w:val="24"/>
          <w:szCs w:val="24"/>
        </w:rPr>
        <w:t>Cai</w:t>
      </w:r>
      <w:proofErr w:type="spellEnd"/>
      <w:r w:rsidRPr="006C12CB">
        <w:rPr>
          <w:rFonts w:ascii="Book Antiqua" w:hAnsi="Book Antiqua" w:cs="宋体"/>
          <w:color w:val="000000"/>
          <w:kern w:val="0"/>
          <w:sz w:val="24"/>
          <w:szCs w:val="24"/>
        </w:rPr>
        <w:t xml:space="preserve"> J. Prognostic role of microRNA-21 in colorectal cancer: a meta-analysis. </w:t>
      </w:r>
      <w:proofErr w:type="spellStart"/>
      <w:r w:rsidRPr="006C12CB">
        <w:rPr>
          <w:rFonts w:ascii="Book Antiqua" w:hAnsi="Book Antiqua" w:cs="宋体"/>
          <w:i/>
          <w:iCs/>
          <w:color w:val="000000"/>
          <w:kern w:val="0"/>
          <w:sz w:val="24"/>
          <w:szCs w:val="24"/>
        </w:rPr>
        <w:t>PLoS</w:t>
      </w:r>
      <w:proofErr w:type="spellEnd"/>
      <w:r w:rsidRPr="006C12CB">
        <w:rPr>
          <w:rFonts w:ascii="Book Antiqua" w:hAnsi="Book Antiqua" w:cs="宋体"/>
          <w:i/>
          <w:iCs/>
          <w:color w:val="000000"/>
          <w:kern w:val="0"/>
          <w:sz w:val="24"/>
          <w:szCs w:val="24"/>
        </w:rPr>
        <w:t xml:space="preserve"> One</w:t>
      </w:r>
      <w:r w:rsidRPr="006C12CB">
        <w:rPr>
          <w:rFonts w:ascii="Book Antiqua" w:hAnsi="Book Antiqua" w:cs="宋体"/>
          <w:color w:val="000000"/>
          <w:kern w:val="0"/>
          <w:sz w:val="24"/>
          <w:szCs w:val="24"/>
        </w:rPr>
        <w:t> 2013; </w:t>
      </w:r>
      <w:r w:rsidRPr="006C12CB">
        <w:rPr>
          <w:rFonts w:ascii="Book Antiqua" w:hAnsi="Book Antiqua" w:cs="宋体"/>
          <w:b/>
          <w:bCs/>
          <w:color w:val="000000"/>
          <w:kern w:val="0"/>
          <w:sz w:val="24"/>
          <w:szCs w:val="24"/>
        </w:rPr>
        <w:t>8</w:t>
      </w:r>
      <w:r w:rsidRPr="006C12CB">
        <w:rPr>
          <w:rFonts w:ascii="Book Antiqua" w:hAnsi="Book Antiqua" w:cs="宋体"/>
          <w:color w:val="000000"/>
          <w:kern w:val="0"/>
          <w:sz w:val="24"/>
          <w:szCs w:val="24"/>
        </w:rPr>
        <w:t>: e80426 [PMID: 24265822 DOI: 10.1371/journal.pone.0080426]</w:t>
      </w:r>
    </w:p>
    <w:p w14:paraId="67B8C251"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proofErr w:type="gramStart"/>
      <w:r w:rsidRPr="006C12CB">
        <w:rPr>
          <w:rFonts w:ascii="Book Antiqua" w:hAnsi="Book Antiqua" w:cs="宋体"/>
          <w:color w:val="000000"/>
          <w:kern w:val="0"/>
          <w:sz w:val="24"/>
          <w:szCs w:val="24"/>
        </w:rPr>
        <w:t>25 </w:t>
      </w:r>
      <w:proofErr w:type="spellStart"/>
      <w:r w:rsidRPr="006C12CB">
        <w:rPr>
          <w:rFonts w:ascii="Book Antiqua" w:hAnsi="Book Antiqua" w:cs="宋体"/>
          <w:b/>
          <w:bCs/>
          <w:color w:val="000000"/>
          <w:kern w:val="0"/>
          <w:sz w:val="24"/>
          <w:szCs w:val="24"/>
        </w:rPr>
        <w:t>Allgayer</w:t>
      </w:r>
      <w:proofErr w:type="spellEnd"/>
      <w:r w:rsidRPr="006C12CB">
        <w:rPr>
          <w:rFonts w:ascii="Book Antiqua" w:hAnsi="Book Antiqua" w:cs="宋体"/>
          <w:b/>
          <w:bCs/>
          <w:color w:val="000000"/>
          <w:kern w:val="0"/>
          <w:sz w:val="24"/>
          <w:szCs w:val="24"/>
        </w:rPr>
        <w:t xml:space="preserve"> H</w:t>
      </w:r>
      <w:r w:rsidRPr="006C12CB">
        <w:rPr>
          <w:rFonts w:ascii="Book Antiqua" w:hAnsi="Book Antiqua" w:cs="宋体"/>
          <w:color w:val="000000"/>
          <w:kern w:val="0"/>
          <w:sz w:val="24"/>
          <w:szCs w:val="24"/>
        </w:rPr>
        <w:t>. Pdcd4, a colon cancer prognostic that is regulated by a microRNA.</w:t>
      </w:r>
      <w:proofErr w:type="gramEnd"/>
      <w:r w:rsidRPr="006C12CB">
        <w:rPr>
          <w:rFonts w:ascii="Book Antiqua" w:hAnsi="Book Antiqua" w:cs="宋体"/>
          <w:color w:val="000000"/>
          <w:kern w:val="0"/>
          <w:sz w:val="24"/>
          <w:szCs w:val="24"/>
        </w:rPr>
        <w:t> </w:t>
      </w:r>
      <w:proofErr w:type="spellStart"/>
      <w:r w:rsidRPr="006C12CB">
        <w:rPr>
          <w:rFonts w:ascii="Book Antiqua" w:hAnsi="Book Antiqua" w:cs="宋体"/>
          <w:i/>
          <w:iCs/>
          <w:color w:val="000000"/>
          <w:kern w:val="0"/>
          <w:sz w:val="24"/>
          <w:szCs w:val="24"/>
        </w:rPr>
        <w:t>Crit</w:t>
      </w:r>
      <w:proofErr w:type="spellEnd"/>
      <w:r w:rsidRPr="006C12CB">
        <w:rPr>
          <w:rFonts w:ascii="Book Antiqua" w:hAnsi="Book Antiqua" w:cs="宋体"/>
          <w:i/>
          <w:iCs/>
          <w:color w:val="000000"/>
          <w:kern w:val="0"/>
          <w:sz w:val="24"/>
          <w:szCs w:val="24"/>
        </w:rPr>
        <w:t xml:space="preserve"> Rev </w:t>
      </w:r>
      <w:proofErr w:type="spellStart"/>
      <w:r w:rsidRPr="006C12CB">
        <w:rPr>
          <w:rFonts w:ascii="Book Antiqua" w:hAnsi="Book Antiqua" w:cs="宋体"/>
          <w:i/>
          <w:iCs/>
          <w:color w:val="000000"/>
          <w:kern w:val="0"/>
          <w:sz w:val="24"/>
          <w:szCs w:val="24"/>
        </w:rPr>
        <w:t>Oncol</w:t>
      </w:r>
      <w:proofErr w:type="spellEnd"/>
      <w:r w:rsidRPr="006C12CB">
        <w:rPr>
          <w:rFonts w:ascii="Book Antiqua" w:hAnsi="Book Antiqua" w:cs="宋体"/>
          <w:i/>
          <w:iCs/>
          <w:color w:val="000000"/>
          <w:kern w:val="0"/>
          <w:sz w:val="24"/>
          <w:szCs w:val="24"/>
        </w:rPr>
        <w:t xml:space="preserve"> </w:t>
      </w:r>
      <w:proofErr w:type="spellStart"/>
      <w:r w:rsidRPr="006C12CB">
        <w:rPr>
          <w:rFonts w:ascii="Book Antiqua" w:hAnsi="Book Antiqua" w:cs="宋体"/>
          <w:i/>
          <w:iCs/>
          <w:color w:val="000000"/>
          <w:kern w:val="0"/>
          <w:sz w:val="24"/>
          <w:szCs w:val="24"/>
        </w:rPr>
        <w:t>Hematol</w:t>
      </w:r>
      <w:proofErr w:type="spellEnd"/>
      <w:r w:rsidRPr="006C12CB">
        <w:rPr>
          <w:rFonts w:ascii="Book Antiqua" w:hAnsi="Book Antiqua" w:cs="宋体"/>
          <w:color w:val="000000"/>
          <w:kern w:val="0"/>
          <w:sz w:val="24"/>
          <w:szCs w:val="24"/>
        </w:rPr>
        <w:t> 2010; </w:t>
      </w:r>
      <w:r w:rsidRPr="006C12CB">
        <w:rPr>
          <w:rFonts w:ascii="Book Antiqua" w:hAnsi="Book Antiqua" w:cs="宋体"/>
          <w:b/>
          <w:bCs/>
          <w:color w:val="000000"/>
          <w:kern w:val="0"/>
          <w:sz w:val="24"/>
          <w:szCs w:val="24"/>
        </w:rPr>
        <w:t>73</w:t>
      </w:r>
      <w:r w:rsidRPr="006C12CB">
        <w:rPr>
          <w:rFonts w:ascii="Book Antiqua" w:hAnsi="Book Antiqua" w:cs="宋体"/>
          <w:color w:val="000000"/>
          <w:kern w:val="0"/>
          <w:sz w:val="24"/>
          <w:szCs w:val="24"/>
        </w:rPr>
        <w:t>: 185-191 [PMID: 19836969 DOI: 10.1016/j.critrevonc.2009.09.001]</w:t>
      </w:r>
    </w:p>
    <w:p w14:paraId="36039DDB"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26 </w:t>
      </w:r>
      <w:proofErr w:type="spellStart"/>
      <w:r w:rsidRPr="006C12CB">
        <w:rPr>
          <w:rFonts w:ascii="Book Antiqua" w:hAnsi="Book Antiqua" w:cs="宋体"/>
          <w:b/>
          <w:bCs/>
          <w:color w:val="000000"/>
          <w:kern w:val="0"/>
          <w:sz w:val="24"/>
          <w:szCs w:val="24"/>
        </w:rPr>
        <w:t>Asangani</w:t>
      </w:r>
      <w:proofErr w:type="spellEnd"/>
      <w:r w:rsidRPr="006C12CB">
        <w:rPr>
          <w:rFonts w:ascii="Book Antiqua" w:hAnsi="Book Antiqua" w:cs="宋体"/>
          <w:b/>
          <w:bCs/>
          <w:color w:val="000000"/>
          <w:kern w:val="0"/>
          <w:sz w:val="24"/>
          <w:szCs w:val="24"/>
        </w:rPr>
        <w:t xml:space="preserve"> IA</w:t>
      </w:r>
      <w:r w:rsidRPr="006C12CB">
        <w:rPr>
          <w:rFonts w:ascii="Book Antiqua" w:hAnsi="Book Antiqua" w:cs="宋体"/>
          <w:color w:val="000000"/>
          <w:kern w:val="0"/>
          <w:sz w:val="24"/>
          <w:szCs w:val="24"/>
        </w:rPr>
        <w:t xml:space="preserve">, Rasheed SA, </w:t>
      </w:r>
      <w:proofErr w:type="spellStart"/>
      <w:r w:rsidRPr="006C12CB">
        <w:rPr>
          <w:rFonts w:ascii="Book Antiqua" w:hAnsi="Book Antiqua" w:cs="宋体"/>
          <w:color w:val="000000"/>
          <w:kern w:val="0"/>
          <w:sz w:val="24"/>
          <w:szCs w:val="24"/>
        </w:rPr>
        <w:t>Nikolova</w:t>
      </w:r>
      <w:proofErr w:type="spellEnd"/>
      <w:r w:rsidRPr="006C12CB">
        <w:rPr>
          <w:rFonts w:ascii="Book Antiqua" w:hAnsi="Book Antiqua" w:cs="宋体"/>
          <w:color w:val="000000"/>
          <w:kern w:val="0"/>
          <w:sz w:val="24"/>
          <w:szCs w:val="24"/>
        </w:rPr>
        <w:t xml:space="preserve"> DA, </w:t>
      </w:r>
      <w:proofErr w:type="spellStart"/>
      <w:r w:rsidRPr="006C12CB">
        <w:rPr>
          <w:rFonts w:ascii="Book Antiqua" w:hAnsi="Book Antiqua" w:cs="宋体"/>
          <w:color w:val="000000"/>
          <w:kern w:val="0"/>
          <w:sz w:val="24"/>
          <w:szCs w:val="24"/>
        </w:rPr>
        <w:t>Leupold</w:t>
      </w:r>
      <w:proofErr w:type="spellEnd"/>
      <w:r w:rsidRPr="006C12CB">
        <w:rPr>
          <w:rFonts w:ascii="Book Antiqua" w:hAnsi="Book Antiqua" w:cs="宋体"/>
          <w:color w:val="000000"/>
          <w:kern w:val="0"/>
          <w:sz w:val="24"/>
          <w:szCs w:val="24"/>
        </w:rPr>
        <w:t xml:space="preserve"> JH, Colburn NH, Post S, </w:t>
      </w:r>
      <w:proofErr w:type="spellStart"/>
      <w:r w:rsidRPr="006C12CB">
        <w:rPr>
          <w:rFonts w:ascii="Book Antiqua" w:hAnsi="Book Antiqua" w:cs="宋体"/>
          <w:color w:val="000000"/>
          <w:kern w:val="0"/>
          <w:sz w:val="24"/>
          <w:szCs w:val="24"/>
        </w:rPr>
        <w:t>Allgayer</w:t>
      </w:r>
      <w:proofErr w:type="spellEnd"/>
      <w:r w:rsidRPr="006C12CB">
        <w:rPr>
          <w:rFonts w:ascii="Book Antiqua" w:hAnsi="Book Antiqua" w:cs="宋体"/>
          <w:color w:val="000000"/>
          <w:kern w:val="0"/>
          <w:sz w:val="24"/>
          <w:szCs w:val="24"/>
        </w:rPr>
        <w:t xml:space="preserve"> H. MicroRNA-21 (miR-21) post-transcriptionally downregulates tumor suppressor Pdcd4 and stimulates invasion, </w:t>
      </w:r>
      <w:proofErr w:type="spellStart"/>
      <w:r w:rsidRPr="006C12CB">
        <w:rPr>
          <w:rFonts w:ascii="Book Antiqua" w:hAnsi="Book Antiqua" w:cs="宋体"/>
          <w:color w:val="000000"/>
          <w:kern w:val="0"/>
          <w:sz w:val="24"/>
          <w:szCs w:val="24"/>
        </w:rPr>
        <w:t>intravasation</w:t>
      </w:r>
      <w:proofErr w:type="spellEnd"/>
      <w:r w:rsidRPr="006C12CB">
        <w:rPr>
          <w:rFonts w:ascii="Book Antiqua" w:hAnsi="Book Antiqua" w:cs="宋体"/>
          <w:color w:val="000000"/>
          <w:kern w:val="0"/>
          <w:sz w:val="24"/>
          <w:szCs w:val="24"/>
        </w:rPr>
        <w:t xml:space="preserve"> and metastasis in colorectal cancer. </w:t>
      </w:r>
      <w:r w:rsidRPr="006C12CB">
        <w:rPr>
          <w:rFonts w:ascii="Book Antiqua" w:hAnsi="Book Antiqua" w:cs="宋体"/>
          <w:i/>
          <w:iCs/>
          <w:color w:val="000000"/>
          <w:kern w:val="0"/>
          <w:sz w:val="24"/>
          <w:szCs w:val="24"/>
        </w:rPr>
        <w:t>Oncogene</w:t>
      </w:r>
      <w:r w:rsidRPr="006C12CB">
        <w:rPr>
          <w:rFonts w:ascii="Book Antiqua" w:hAnsi="Book Antiqua" w:cs="宋体"/>
          <w:color w:val="000000"/>
          <w:kern w:val="0"/>
          <w:sz w:val="24"/>
          <w:szCs w:val="24"/>
        </w:rPr>
        <w:t> 2008; </w:t>
      </w:r>
      <w:r w:rsidRPr="006C12CB">
        <w:rPr>
          <w:rFonts w:ascii="Book Antiqua" w:hAnsi="Book Antiqua" w:cs="宋体"/>
          <w:b/>
          <w:bCs/>
          <w:color w:val="000000"/>
          <w:kern w:val="0"/>
          <w:sz w:val="24"/>
          <w:szCs w:val="24"/>
        </w:rPr>
        <w:t>27</w:t>
      </w:r>
      <w:r w:rsidRPr="006C12CB">
        <w:rPr>
          <w:rFonts w:ascii="Book Antiqua" w:hAnsi="Book Antiqua" w:cs="宋体"/>
          <w:color w:val="000000"/>
          <w:kern w:val="0"/>
          <w:sz w:val="24"/>
          <w:szCs w:val="24"/>
        </w:rPr>
        <w:t>: 2128-2136 [PMID: 17968323 DOI: 10.1038/sj.onc.1210856]</w:t>
      </w:r>
    </w:p>
    <w:p w14:paraId="43CB9AC6"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27 </w:t>
      </w:r>
      <w:proofErr w:type="spellStart"/>
      <w:r w:rsidRPr="006C12CB">
        <w:rPr>
          <w:rFonts w:ascii="Book Antiqua" w:hAnsi="Book Antiqua" w:cs="宋体"/>
          <w:b/>
          <w:bCs/>
          <w:color w:val="000000"/>
          <w:kern w:val="0"/>
          <w:sz w:val="24"/>
          <w:szCs w:val="24"/>
        </w:rPr>
        <w:t>Kulda</w:t>
      </w:r>
      <w:proofErr w:type="spellEnd"/>
      <w:r w:rsidRPr="006C12CB">
        <w:rPr>
          <w:rFonts w:ascii="Book Antiqua" w:hAnsi="Book Antiqua" w:cs="宋体"/>
          <w:b/>
          <w:bCs/>
          <w:color w:val="000000"/>
          <w:kern w:val="0"/>
          <w:sz w:val="24"/>
          <w:szCs w:val="24"/>
        </w:rPr>
        <w:t xml:space="preserve"> V</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Pesta</w:t>
      </w:r>
      <w:proofErr w:type="spellEnd"/>
      <w:r w:rsidRPr="006C12CB">
        <w:rPr>
          <w:rFonts w:ascii="Book Antiqua" w:hAnsi="Book Antiqua" w:cs="宋体"/>
          <w:color w:val="000000"/>
          <w:kern w:val="0"/>
          <w:sz w:val="24"/>
          <w:szCs w:val="24"/>
        </w:rPr>
        <w:t xml:space="preserve"> M, </w:t>
      </w:r>
      <w:proofErr w:type="spellStart"/>
      <w:r w:rsidRPr="006C12CB">
        <w:rPr>
          <w:rFonts w:ascii="Book Antiqua" w:hAnsi="Book Antiqua" w:cs="宋体"/>
          <w:color w:val="000000"/>
          <w:kern w:val="0"/>
          <w:sz w:val="24"/>
          <w:szCs w:val="24"/>
        </w:rPr>
        <w:t>Topolcan</w:t>
      </w:r>
      <w:proofErr w:type="spellEnd"/>
      <w:r w:rsidRPr="006C12CB">
        <w:rPr>
          <w:rFonts w:ascii="Book Antiqua" w:hAnsi="Book Antiqua" w:cs="宋体"/>
          <w:color w:val="000000"/>
          <w:kern w:val="0"/>
          <w:sz w:val="24"/>
          <w:szCs w:val="24"/>
        </w:rPr>
        <w:t xml:space="preserve"> O, </w:t>
      </w:r>
      <w:proofErr w:type="spellStart"/>
      <w:r w:rsidRPr="006C12CB">
        <w:rPr>
          <w:rFonts w:ascii="Book Antiqua" w:hAnsi="Book Antiqua" w:cs="宋体"/>
          <w:color w:val="000000"/>
          <w:kern w:val="0"/>
          <w:sz w:val="24"/>
          <w:szCs w:val="24"/>
        </w:rPr>
        <w:t>Liska</w:t>
      </w:r>
      <w:proofErr w:type="spellEnd"/>
      <w:r w:rsidRPr="006C12CB">
        <w:rPr>
          <w:rFonts w:ascii="Book Antiqua" w:hAnsi="Book Antiqua" w:cs="宋体"/>
          <w:color w:val="000000"/>
          <w:kern w:val="0"/>
          <w:sz w:val="24"/>
          <w:szCs w:val="24"/>
        </w:rPr>
        <w:t xml:space="preserve"> V, </w:t>
      </w:r>
      <w:proofErr w:type="spellStart"/>
      <w:r w:rsidRPr="006C12CB">
        <w:rPr>
          <w:rFonts w:ascii="Book Antiqua" w:hAnsi="Book Antiqua" w:cs="宋体"/>
          <w:color w:val="000000"/>
          <w:kern w:val="0"/>
          <w:sz w:val="24"/>
          <w:szCs w:val="24"/>
        </w:rPr>
        <w:t>Treska</w:t>
      </w:r>
      <w:proofErr w:type="spellEnd"/>
      <w:r w:rsidRPr="006C12CB">
        <w:rPr>
          <w:rFonts w:ascii="Book Antiqua" w:hAnsi="Book Antiqua" w:cs="宋体"/>
          <w:color w:val="000000"/>
          <w:kern w:val="0"/>
          <w:sz w:val="24"/>
          <w:szCs w:val="24"/>
        </w:rPr>
        <w:t xml:space="preserve"> V, </w:t>
      </w:r>
      <w:proofErr w:type="spellStart"/>
      <w:r w:rsidRPr="006C12CB">
        <w:rPr>
          <w:rFonts w:ascii="Book Antiqua" w:hAnsi="Book Antiqua" w:cs="宋体"/>
          <w:color w:val="000000"/>
          <w:kern w:val="0"/>
          <w:sz w:val="24"/>
          <w:szCs w:val="24"/>
        </w:rPr>
        <w:t>Sutnar</w:t>
      </w:r>
      <w:proofErr w:type="spellEnd"/>
      <w:r w:rsidRPr="006C12CB">
        <w:rPr>
          <w:rFonts w:ascii="Book Antiqua" w:hAnsi="Book Antiqua" w:cs="宋体"/>
          <w:color w:val="000000"/>
          <w:kern w:val="0"/>
          <w:sz w:val="24"/>
          <w:szCs w:val="24"/>
        </w:rPr>
        <w:t xml:space="preserve"> A, Rupert K, </w:t>
      </w:r>
      <w:proofErr w:type="spellStart"/>
      <w:r w:rsidRPr="006C12CB">
        <w:rPr>
          <w:rFonts w:ascii="Book Antiqua" w:hAnsi="Book Antiqua" w:cs="宋体"/>
          <w:color w:val="000000"/>
          <w:kern w:val="0"/>
          <w:sz w:val="24"/>
          <w:szCs w:val="24"/>
        </w:rPr>
        <w:t>Ludvikova</w:t>
      </w:r>
      <w:proofErr w:type="spellEnd"/>
      <w:r w:rsidRPr="006C12CB">
        <w:rPr>
          <w:rFonts w:ascii="Book Antiqua" w:hAnsi="Book Antiqua" w:cs="宋体"/>
          <w:color w:val="000000"/>
          <w:kern w:val="0"/>
          <w:sz w:val="24"/>
          <w:szCs w:val="24"/>
        </w:rPr>
        <w:t xml:space="preserve"> M, </w:t>
      </w:r>
      <w:proofErr w:type="spellStart"/>
      <w:r w:rsidRPr="006C12CB">
        <w:rPr>
          <w:rFonts w:ascii="Book Antiqua" w:hAnsi="Book Antiqua" w:cs="宋体"/>
          <w:color w:val="000000"/>
          <w:kern w:val="0"/>
          <w:sz w:val="24"/>
          <w:szCs w:val="24"/>
        </w:rPr>
        <w:t>Babuska</w:t>
      </w:r>
      <w:proofErr w:type="spellEnd"/>
      <w:r w:rsidRPr="006C12CB">
        <w:rPr>
          <w:rFonts w:ascii="Book Antiqua" w:hAnsi="Book Antiqua" w:cs="宋体"/>
          <w:color w:val="000000"/>
          <w:kern w:val="0"/>
          <w:sz w:val="24"/>
          <w:szCs w:val="24"/>
        </w:rPr>
        <w:t xml:space="preserve"> V, </w:t>
      </w:r>
      <w:proofErr w:type="spellStart"/>
      <w:r w:rsidRPr="006C12CB">
        <w:rPr>
          <w:rFonts w:ascii="Book Antiqua" w:hAnsi="Book Antiqua" w:cs="宋体"/>
          <w:color w:val="000000"/>
          <w:kern w:val="0"/>
          <w:sz w:val="24"/>
          <w:szCs w:val="24"/>
        </w:rPr>
        <w:t>Holubec</w:t>
      </w:r>
      <w:proofErr w:type="spellEnd"/>
      <w:r w:rsidRPr="006C12CB">
        <w:rPr>
          <w:rFonts w:ascii="Book Antiqua" w:hAnsi="Book Antiqua" w:cs="宋体"/>
          <w:color w:val="000000"/>
          <w:kern w:val="0"/>
          <w:sz w:val="24"/>
          <w:szCs w:val="24"/>
        </w:rPr>
        <w:t xml:space="preserve"> L, </w:t>
      </w:r>
      <w:proofErr w:type="spellStart"/>
      <w:r w:rsidRPr="006C12CB">
        <w:rPr>
          <w:rFonts w:ascii="Book Antiqua" w:hAnsi="Book Antiqua" w:cs="宋体"/>
          <w:color w:val="000000"/>
          <w:kern w:val="0"/>
          <w:sz w:val="24"/>
          <w:szCs w:val="24"/>
        </w:rPr>
        <w:t>Cerny</w:t>
      </w:r>
      <w:proofErr w:type="spellEnd"/>
      <w:r w:rsidRPr="006C12CB">
        <w:rPr>
          <w:rFonts w:ascii="Book Antiqua" w:hAnsi="Book Antiqua" w:cs="宋体"/>
          <w:color w:val="000000"/>
          <w:kern w:val="0"/>
          <w:sz w:val="24"/>
          <w:szCs w:val="24"/>
        </w:rPr>
        <w:t xml:space="preserve"> R. Relevance of miR-21 and miR-143 expression in tissue samples of colorectal carcinoma and its liver metastases. </w:t>
      </w:r>
      <w:r w:rsidRPr="006C12CB">
        <w:rPr>
          <w:rFonts w:ascii="Book Antiqua" w:hAnsi="Book Antiqua" w:cs="宋体"/>
          <w:i/>
          <w:iCs/>
          <w:color w:val="000000"/>
          <w:kern w:val="0"/>
          <w:sz w:val="24"/>
          <w:szCs w:val="24"/>
        </w:rPr>
        <w:t xml:space="preserve">Cancer Genet </w:t>
      </w:r>
      <w:proofErr w:type="spellStart"/>
      <w:r w:rsidRPr="006C12CB">
        <w:rPr>
          <w:rFonts w:ascii="Book Antiqua" w:hAnsi="Book Antiqua" w:cs="宋体"/>
          <w:i/>
          <w:iCs/>
          <w:color w:val="000000"/>
          <w:kern w:val="0"/>
          <w:sz w:val="24"/>
          <w:szCs w:val="24"/>
        </w:rPr>
        <w:t>Cytogenet</w:t>
      </w:r>
      <w:proofErr w:type="spellEnd"/>
      <w:r w:rsidRPr="006C12CB">
        <w:rPr>
          <w:rFonts w:ascii="Book Antiqua" w:hAnsi="Book Antiqua" w:cs="宋体"/>
          <w:color w:val="000000"/>
          <w:kern w:val="0"/>
          <w:sz w:val="24"/>
          <w:szCs w:val="24"/>
        </w:rPr>
        <w:t> 2010; </w:t>
      </w:r>
      <w:r w:rsidRPr="006C12CB">
        <w:rPr>
          <w:rFonts w:ascii="Book Antiqua" w:hAnsi="Book Antiqua" w:cs="宋体"/>
          <w:b/>
          <w:bCs/>
          <w:color w:val="000000"/>
          <w:kern w:val="0"/>
          <w:sz w:val="24"/>
          <w:szCs w:val="24"/>
        </w:rPr>
        <w:t>200</w:t>
      </w:r>
      <w:r w:rsidRPr="006C12CB">
        <w:rPr>
          <w:rFonts w:ascii="Book Antiqua" w:hAnsi="Book Antiqua" w:cs="宋体"/>
          <w:color w:val="000000"/>
          <w:kern w:val="0"/>
          <w:sz w:val="24"/>
          <w:szCs w:val="24"/>
        </w:rPr>
        <w:t>: 154-160 [PMID: 20620599 DOI: 10.1016/j.cancergencyto.2010.04.015]</w:t>
      </w:r>
    </w:p>
    <w:p w14:paraId="74FD6AF4"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28 </w:t>
      </w:r>
      <w:r w:rsidRPr="006C12CB">
        <w:rPr>
          <w:rFonts w:ascii="Book Antiqua" w:hAnsi="Book Antiqua" w:cs="宋体"/>
          <w:b/>
          <w:bCs/>
          <w:color w:val="000000"/>
          <w:kern w:val="0"/>
          <w:sz w:val="24"/>
          <w:szCs w:val="24"/>
        </w:rPr>
        <w:t>Nielsen BS</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Jørgensen</w:t>
      </w:r>
      <w:proofErr w:type="spellEnd"/>
      <w:r w:rsidRPr="006C12CB">
        <w:rPr>
          <w:rFonts w:ascii="Book Antiqua" w:hAnsi="Book Antiqua" w:cs="宋体"/>
          <w:color w:val="000000"/>
          <w:kern w:val="0"/>
          <w:sz w:val="24"/>
          <w:szCs w:val="24"/>
        </w:rPr>
        <w:t xml:space="preserve"> S, Fog JU, </w:t>
      </w:r>
      <w:proofErr w:type="spellStart"/>
      <w:r w:rsidRPr="006C12CB">
        <w:rPr>
          <w:rFonts w:ascii="Book Antiqua" w:hAnsi="Book Antiqua" w:cs="宋体"/>
          <w:color w:val="000000"/>
          <w:kern w:val="0"/>
          <w:sz w:val="24"/>
          <w:szCs w:val="24"/>
        </w:rPr>
        <w:t>Søkilde</w:t>
      </w:r>
      <w:proofErr w:type="spellEnd"/>
      <w:r w:rsidRPr="006C12CB">
        <w:rPr>
          <w:rFonts w:ascii="Book Antiqua" w:hAnsi="Book Antiqua" w:cs="宋体"/>
          <w:color w:val="000000"/>
          <w:kern w:val="0"/>
          <w:sz w:val="24"/>
          <w:szCs w:val="24"/>
        </w:rPr>
        <w:t xml:space="preserve"> R, Christensen IJ, Hansen U, </w:t>
      </w:r>
      <w:proofErr w:type="spellStart"/>
      <w:r w:rsidRPr="006C12CB">
        <w:rPr>
          <w:rFonts w:ascii="Book Antiqua" w:hAnsi="Book Antiqua" w:cs="宋体"/>
          <w:color w:val="000000"/>
          <w:kern w:val="0"/>
          <w:sz w:val="24"/>
          <w:szCs w:val="24"/>
        </w:rPr>
        <w:t>Brünner</w:t>
      </w:r>
      <w:proofErr w:type="spellEnd"/>
      <w:r w:rsidRPr="006C12CB">
        <w:rPr>
          <w:rFonts w:ascii="Book Antiqua" w:hAnsi="Book Antiqua" w:cs="宋体"/>
          <w:color w:val="000000"/>
          <w:kern w:val="0"/>
          <w:sz w:val="24"/>
          <w:szCs w:val="24"/>
        </w:rPr>
        <w:t xml:space="preserve"> N, Baker A, </w:t>
      </w:r>
      <w:proofErr w:type="spellStart"/>
      <w:r w:rsidRPr="006C12CB">
        <w:rPr>
          <w:rFonts w:ascii="Book Antiqua" w:hAnsi="Book Antiqua" w:cs="宋体"/>
          <w:color w:val="000000"/>
          <w:kern w:val="0"/>
          <w:sz w:val="24"/>
          <w:szCs w:val="24"/>
        </w:rPr>
        <w:t>Møller</w:t>
      </w:r>
      <w:proofErr w:type="spellEnd"/>
      <w:r w:rsidRPr="006C12CB">
        <w:rPr>
          <w:rFonts w:ascii="Book Antiqua" w:hAnsi="Book Antiqua" w:cs="宋体"/>
          <w:color w:val="000000"/>
          <w:kern w:val="0"/>
          <w:sz w:val="24"/>
          <w:szCs w:val="24"/>
        </w:rPr>
        <w:t xml:space="preserve"> S, Nielsen HJ. High levels of microRNA-21 in the stroma of colorectal cancers predict short disease-free survival in stage II colon cancer patients. </w:t>
      </w:r>
      <w:proofErr w:type="spellStart"/>
      <w:r w:rsidRPr="006C12CB">
        <w:rPr>
          <w:rFonts w:ascii="Book Antiqua" w:hAnsi="Book Antiqua" w:cs="宋体"/>
          <w:i/>
          <w:iCs/>
          <w:color w:val="000000"/>
          <w:kern w:val="0"/>
          <w:sz w:val="24"/>
          <w:szCs w:val="24"/>
        </w:rPr>
        <w:t>Clin</w:t>
      </w:r>
      <w:proofErr w:type="spellEnd"/>
      <w:r w:rsidRPr="006C12CB">
        <w:rPr>
          <w:rFonts w:ascii="Book Antiqua" w:hAnsi="Book Antiqua" w:cs="宋体"/>
          <w:i/>
          <w:iCs/>
          <w:color w:val="000000"/>
          <w:kern w:val="0"/>
          <w:sz w:val="24"/>
          <w:szCs w:val="24"/>
        </w:rPr>
        <w:t xml:space="preserve"> </w:t>
      </w:r>
      <w:proofErr w:type="spellStart"/>
      <w:r w:rsidRPr="006C12CB">
        <w:rPr>
          <w:rFonts w:ascii="Book Antiqua" w:hAnsi="Book Antiqua" w:cs="宋体"/>
          <w:i/>
          <w:iCs/>
          <w:color w:val="000000"/>
          <w:kern w:val="0"/>
          <w:sz w:val="24"/>
          <w:szCs w:val="24"/>
        </w:rPr>
        <w:t>Exp</w:t>
      </w:r>
      <w:proofErr w:type="spellEnd"/>
      <w:r w:rsidRPr="006C12CB">
        <w:rPr>
          <w:rFonts w:ascii="Book Antiqua" w:hAnsi="Book Antiqua" w:cs="宋体"/>
          <w:i/>
          <w:iCs/>
          <w:color w:val="000000"/>
          <w:kern w:val="0"/>
          <w:sz w:val="24"/>
          <w:szCs w:val="24"/>
        </w:rPr>
        <w:t xml:space="preserve"> Metastasis</w:t>
      </w:r>
      <w:r w:rsidRPr="006C12CB">
        <w:rPr>
          <w:rFonts w:ascii="Book Antiqua" w:hAnsi="Book Antiqua" w:cs="宋体"/>
          <w:color w:val="000000"/>
          <w:kern w:val="0"/>
          <w:sz w:val="24"/>
          <w:szCs w:val="24"/>
        </w:rPr>
        <w:t> 2011; </w:t>
      </w:r>
      <w:r w:rsidRPr="006C12CB">
        <w:rPr>
          <w:rFonts w:ascii="Book Antiqua" w:hAnsi="Book Antiqua" w:cs="宋体"/>
          <w:b/>
          <w:bCs/>
          <w:color w:val="000000"/>
          <w:kern w:val="0"/>
          <w:sz w:val="24"/>
          <w:szCs w:val="24"/>
        </w:rPr>
        <w:t>28</w:t>
      </w:r>
      <w:r w:rsidRPr="006C12CB">
        <w:rPr>
          <w:rFonts w:ascii="Book Antiqua" w:hAnsi="Book Antiqua" w:cs="宋体"/>
          <w:color w:val="000000"/>
          <w:kern w:val="0"/>
          <w:sz w:val="24"/>
          <w:szCs w:val="24"/>
        </w:rPr>
        <w:t>: 27-38 [PMID: 21069438 DOI: 10.1007/s10585-010-9355-7]</w:t>
      </w:r>
    </w:p>
    <w:p w14:paraId="38FD085B" w14:textId="354753CD"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29 </w:t>
      </w:r>
      <w:proofErr w:type="spellStart"/>
      <w:r w:rsidRPr="006C12CB">
        <w:rPr>
          <w:rFonts w:ascii="Book Antiqua" w:hAnsi="Book Antiqua" w:cs="宋体"/>
          <w:b/>
          <w:bCs/>
          <w:color w:val="000000"/>
          <w:kern w:val="0"/>
          <w:sz w:val="24"/>
          <w:szCs w:val="24"/>
        </w:rPr>
        <w:t>Kjaer-Frifeldt</w:t>
      </w:r>
      <w:proofErr w:type="spellEnd"/>
      <w:r w:rsidRPr="006C12CB">
        <w:rPr>
          <w:rFonts w:ascii="Book Antiqua" w:hAnsi="Book Antiqua" w:cs="宋体"/>
          <w:b/>
          <w:bCs/>
          <w:color w:val="000000"/>
          <w:kern w:val="0"/>
          <w:sz w:val="24"/>
          <w:szCs w:val="24"/>
        </w:rPr>
        <w:t xml:space="preserve"> S</w:t>
      </w:r>
      <w:r w:rsidRPr="006C12CB">
        <w:rPr>
          <w:rFonts w:ascii="Book Antiqua" w:hAnsi="Book Antiqua" w:cs="宋体"/>
          <w:color w:val="000000"/>
          <w:kern w:val="0"/>
          <w:sz w:val="24"/>
          <w:szCs w:val="24"/>
        </w:rPr>
        <w:t xml:space="preserve">, Hansen TF, Nielsen BS, </w:t>
      </w:r>
      <w:proofErr w:type="spellStart"/>
      <w:r w:rsidRPr="006C12CB">
        <w:rPr>
          <w:rFonts w:ascii="Book Antiqua" w:hAnsi="Book Antiqua" w:cs="宋体"/>
          <w:color w:val="000000"/>
          <w:kern w:val="0"/>
          <w:sz w:val="24"/>
          <w:szCs w:val="24"/>
        </w:rPr>
        <w:t>Joergensen</w:t>
      </w:r>
      <w:proofErr w:type="spellEnd"/>
      <w:r w:rsidRPr="006C12CB">
        <w:rPr>
          <w:rFonts w:ascii="Book Antiqua" w:hAnsi="Book Antiqua" w:cs="宋体"/>
          <w:color w:val="000000"/>
          <w:kern w:val="0"/>
          <w:sz w:val="24"/>
          <w:szCs w:val="24"/>
        </w:rPr>
        <w:t xml:space="preserve"> S, </w:t>
      </w:r>
      <w:proofErr w:type="spellStart"/>
      <w:r w:rsidRPr="006C12CB">
        <w:rPr>
          <w:rFonts w:ascii="Book Antiqua" w:hAnsi="Book Antiqua" w:cs="宋体"/>
          <w:color w:val="000000"/>
          <w:kern w:val="0"/>
          <w:sz w:val="24"/>
          <w:szCs w:val="24"/>
        </w:rPr>
        <w:t>Lindebjerg</w:t>
      </w:r>
      <w:proofErr w:type="spellEnd"/>
      <w:r w:rsidRPr="006C12CB">
        <w:rPr>
          <w:rFonts w:ascii="Book Antiqua" w:hAnsi="Book Antiqua" w:cs="宋体"/>
          <w:color w:val="000000"/>
          <w:kern w:val="0"/>
          <w:sz w:val="24"/>
          <w:szCs w:val="24"/>
        </w:rPr>
        <w:t xml:space="preserve"> J, </w:t>
      </w:r>
      <w:proofErr w:type="spellStart"/>
      <w:r w:rsidRPr="006C12CB">
        <w:rPr>
          <w:rFonts w:ascii="Book Antiqua" w:hAnsi="Book Antiqua" w:cs="宋体"/>
          <w:color w:val="000000"/>
          <w:kern w:val="0"/>
          <w:sz w:val="24"/>
          <w:szCs w:val="24"/>
        </w:rPr>
        <w:t>Soerensen</w:t>
      </w:r>
      <w:proofErr w:type="spellEnd"/>
      <w:r w:rsidRPr="006C12CB">
        <w:rPr>
          <w:rFonts w:ascii="Book Antiqua" w:hAnsi="Book Antiqua" w:cs="宋体"/>
          <w:color w:val="000000"/>
          <w:kern w:val="0"/>
          <w:sz w:val="24"/>
          <w:szCs w:val="24"/>
        </w:rPr>
        <w:t xml:space="preserve"> FB, </w:t>
      </w:r>
      <w:proofErr w:type="spellStart"/>
      <w:r w:rsidRPr="006C12CB">
        <w:rPr>
          <w:rFonts w:ascii="Book Antiqua" w:hAnsi="Book Antiqua" w:cs="宋体"/>
          <w:color w:val="000000"/>
          <w:kern w:val="0"/>
          <w:sz w:val="24"/>
          <w:szCs w:val="24"/>
        </w:rPr>
        <w:t>dePont</w:t>
      </w:r>
      <w:proofErr w:type="spellEnd"/>
      <w:r w:rsidRPr="006C12CB">
        <w:rPr>
          <w:rFonts w:ascii="Book Antiqua" w:hAnsi="Book Antiqua" w:cs="宋体"/>
          <w:color w:val="000000"/>
          <w:kern w:val="0"/>
          <w:sz w:val="24"/>
          <w:szCs w:val="24"/>
        </w:rPr>
        <w:t xml:space="preserve"> Christensen R, </w:t>
      </w:r>
      <w:proofErr w:type="spellStart"/>
      <w:r w:rsidRPr="006C12CB">
        <w:rPr>
          <w:rFonts w:ascii="Book Antiqua" w:hAnsi="Book Antiqua" w:cs="宋体"/>
          <w:color w:val="000000"/>
          <w:kern w:val="0"/>
          <w:sz w:val="24"/>
          <w:szCs w:val="24"/>
        </w:rPr>
        <w:t>Jakobsen</w:t>
      </w:r>
      <w:proofErr w:type="spellEnd"/>
      <w:r w:rsidRPr="006C12CB">
        <w:rPr>
          <w:rFonts w:ascii="Book Antiqua" w:hAnsi="Book Antiqua" w:cs="宋体"/>
          <w:color w:val="000000"/>
          <w:kern w:val="0"/>
          <w:sz w:val="24"/>
          <w:szCs w:val="24"/>
        </w:rPr>
        <w:t xml:space="preserve"> A</w:t>
      </w:r>
      <w:r w:rsidR="000B6919" w:rsidRPr="000B6919">
        <w:rPr>
          <w:rFonts w:ascii="Book Antiqua" w:hAnsi="Book Antiqua" w:cs="宋体"/>
          <w:color w:val="000000"/>
          <w:kern w:val="0"/>
          <w:sz w:val="24"/>
          <w:szCs w:val="24"/>
        </w:rPr>
        <w:t>;</w:t>
      </w:r>
      <w:r w:rsidR="000B6919" w:rsidRPr="000B6919">
        <w:rPr>
          <w:rFonts w:ascii="Book Antiqua" w:hAnsi="Book Antiqua" w:cs="宋体"/>
          <w:kern w:val="0"/>
          <w:sz w:val="24"/>
          <w:szCs w:val="24"/>
        </w:rPr>
        <w:t> </w:t>
      </w:r>
      <w:hyperlink r:id="rId9" w:history="1">
        <w:r w:rsidR="000B6919" w:rsidRPr="000B6919">
          <w:rPr>
            <w:rFonts w:ascii="Book Antiqua" w:hAnsi="Book Antiqua" w:cs="宋体"/>
            <w:color w:val="000000"/>
            <w:kern w:val="0"/>
            <w:sz w:val="24"/>
            <w:szCs w:val="24"/>
          </w:rPr>
          <w:t>Danish Colorectal Cancer Group</w:t>
        </w:r>
      </w:hyperlink>
      <w:r w:rsidRPr="006C12CB">
        <w:rPr>
          <w:rFonts w:ascii="Book Antiqua" w:hAnsi="Book Antiqua" w:cs="宋体"/>
          <w:color w:val="000000"/>
          <w:kern w:val="0"/>
          <w:sz w:val="24"/>
          <w:szCs w:val="24"/>
        </w:rPr>
        <w:t>. The prognostic importance of miR-21 in stage II colon cancer: a population-based study. </w:t>
      </w:r>
      <w:r w:rsidRPr="006C12CB">
        <w:rPr>
          <w:rFonts w:ascii="Book Antiqua" w:hAnsi="Book Antiqua" w:cs="宋体"/>
          <w:i/>
          <w:iCs/>
          <w:color w:val="000000"/>
          <w:kern w:val="0"/>
          <w:sz w:val="24"/>
          <w:szCs w:val="24"/>
        </w:rPr>
        <w:t>Br J Cancer</w:t>
      </w:r>
      <w:r w:rsidRPr="006C12CB">
        <w:rPr>
          <w:rFonts w:ascii="Book Antiqua" w:hAnsi="Book Antiqua" w:cs="宋体"/>
          <w:color w:val="000000"/>
          <w:kern w:val="0"/>
          <w:sz w:val="24"/>
          <w:szCs w:val="24"/>
        </w:rPr>
        <w:t> 2012; </w:t>
      </w:r>
      <w:r w:rsidRPr="006C12CB">
        <w:rPr>
          <w:rFonts w:ascii="Book Antiqua" w:hAnsi="Book Antiqua" w:cs="宋体"/>
          <w:b/>
          <w:bCs/>
          <w:color w:val="000000"/>
          <w:kern w:val="0"/>
          <w:sz w:val="24"/>
          <w:szCs w:val="24"/>
        </w:rPr>
        <w:t>107</w:t>
      </w:r>
      <w:r w:rsidRPr="006C12CB">
        <w:rPr>
          <w:rFonts w:ascii="Book Antiqua" w:hAnsi="Book Antiqua" w:cs="宋体"/>
          <w:color w:val="000000"/>
          <w:kern w:val="0"/>
          <w:sz w:val="24"/>
          <w:szCs w:val="24"/>
        </w:rPr>
        <w:t>: 1169-1174 [PMID: 23011541 DOI: 10.1038/bjc.2012.365]</w:t>
      </w:r>
    </w:p>
    <w:p w14:paraId="5E364C52"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lastRenderedPageBreak/>
        <w:t>30 </w:t>
      </w:r>
      <w:r w:rsidRPr="006C12CB">
        <w:rPr>
          <w:rFonts w:ascii="Book Antiqua" w:hAnsi="Book Antiqua" w:cs="宋体"/>
          <w:b/>
          <w:bCs/>
          <w:color w:val="000000"/>
          <w:kern w:val="0"/>
          <w:sz w:val="24"/>
          <w:szCs w:val="24"/>
        </w:rPr>
        <w:t>Fukushima Y</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Iinuma</w:t>
      </w:r>
      <w:proofErr w:type="spellEnd"/>
      <w:r w:rsidRPr="006C12CB">
        <w:rPr>
          <w:rFonts w:ascii="Book Antiqua" w:hAnsi="Book Antiqua" w:cs="宋体"/>
          <w:color w:val="000000"/>
          <w:kern w:val="0"/>
          <w:sz w:val="24"/>
          <w:szCs w:val="24"/>
        </w:rPr>
        <w:t xml:space="preserve"> H, Tsukamoto M, Matsuda K, Hashiguchi Y. Clinical significance of microRNA-21 as a biomarker in each Dukes' stage of colorectal cancer. </w:t>
      </w:r>
      <w:proofErr w:type="spellStart"/>
      <w:r w:rsidRPr="006C12CB">
        <w:rPr>
          <w:rFonts w:ascii="Book Antiqua" w:hAnsi="Book Antiqua" w:cs="宋体"/>
          <w:i/>
          <w:iCs/>
          <w:color w:val="000000"/>
          <w:kern w:val="0"/>
          <w:sz w:val="24"/>
          <w:szCs w:val="24"/>
        </w:rPr>
        <w:t>Oncol</w:t>
      </w:r>
      <w:proofErr w:type="spellEnd"/>
      <w:r w:rsidRPr="006C12CB">
        <w:rPr>
          <w:rFonts w:ascii="Book Antiqua" w:hAnsi="Book Antiqua" w:cs="宋体"/>
          <w:i/>
          <w:iCs/>
          <w:color w:val="000000"/>
          <w:kern w:val="0"/>
          <w:sz w:val="24"/>
          <w:szCs w:val="24"/>
        </w:rPr>
        <w:t xml:space="preserve"> Rep</w:t>
      </w:r>
      <w:r w:rsidRPr="006C12CB">
        <w:rPr>
          <w:rFonts w:ascii="Book Antiqua" w:hAnsi="Book Antiqua" w:cs="宋体"/>
          <w:color w:val="000000"/>
          <w:kern w:val="0"/>
          <w:sz w:val="24"/>
          <w:szCs w:val="24"/>
        </w:rPr>
        <w:t> 2015; </w:t>
      </w:r>
      <w:r w:rsidRPr="006C12CB">
        <w:rPr>
          <w:rFonts w:ascii="Book Antiqua" w:hAnsi="Book Antiqua" w:cs="宋体"/>
          <w:b/>
          <w:bCs/>
          <w:color w:val="000000"/>
          <w:kern w:val="0"/>
          <w:sz w:val="24"/>
          <w:szCs w:val="24"/>
        </w:rPr>
        <w:t>33</w:t>
      </w:r>
      <w:r w:rsidRPr="006C12CB">
        <w:rPr>
          <w:rFonts w:ascii="Book Antiqua" w:hAnsi="Book Antiqua" w:cs="宋体"/>
          <w:color w:val="000000"/>
          <w:kern w:val="0"/>
          <w:sz w:val="24"/>
          <w:szCs w:val="24"/>
        </w:rPr>
        <w:t>: 573-582 [PMID: 25421755 DOI: 10.3892/or.2014.3614]</w:t>
      </w:r>
    </w:p>
    <w:p w14:paraId="641AC7A5"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31 </w:t>
      </w:r>
      <w:r w:rsidRPr="006C12CB">
        <w:rPr>
          <w:rFonts w:ascii="Book Antiqua" w:hAnsi="Book Antiqua" w:cs="宋体"/>
          <w:b/>
          <w:bCs/>
          <w:color w:val="000000"/>
          <w:kern w:val="0"/>
          <w:sz w:val="24"/>
          <w:szCs w:val="24"/>
        </w:rPr>
        <w:t>Janssen HL</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Reesink</w:t>
      </w:r>
      <w:proofErr w:type="spellEnd"/>
      <w:r w:rsidRPr="006C12CB">
        <w:rPr>
          <w:rFonts w:ascii="Book Antiqua" w:hAnsi="Book Antiqua" w:cs="宋体"/>
          <w:color w:val="000000"/>
          <w:kern w:val="0"/>
          <w:sz w:val="24"/>
          <w:szCs w:val="24"/>
        </w:rPr>
        <w:t xml:space="preserve"> HW, </w:t>
      </w:r>
      <w:proofErr w:type="spellStart"/>
      <w:r w:rsidRPr="006C12CB">
        <w:rPr>
          <w:rFonts w:ascii="Book Antiqua" w:hAnsi="Book Antiqua" w:cs="宋体"/>
          <w:color w:val="000000"/>
          <w:kern w:val="0"/>
          <w:sz w:val="24"/>
          <w:szCs w:val="24"/>
        </w:rPr>
        <w:t>Lawitz</w:t>
      </w:r>
      <w:proofErr w:type="spellEnd"/>
      <w:r w:rsidRPr="006C12CB">
        <w:rPr>
          <w:rFonts w:ascii="Book Antiqua" w:hAnsi="Book Antiqua" w:cs="宋体"/>
          <w:color w:val="000000"/>
          <w:kern w:val="0"/>
          <w:sz w:val="24"/>
          <w:szCs w:val="24"/>
        </w:rPr>
        <w:t xml:space="preserve"> EJ, </w:t>
      </w:r>
      <w:proofErr w:type="spellStart"/>
      <w:r w:rsidRPr="006C12CB">
        <w:rPr>
          <w:rFonts w:ascii="Book Antiqua" w:hAnsi="Book Antiqua" w:cs="宋体"/>
          <w:color w:val="000000"/>
          <w:kern w:val="0"/>
          <w:sz w:val="24"/>
          <w:szCs w:val="24"/>
        </w:rPr>
        <w:t>Zeuzem</w:t>
      </w:r>
      <w:proofErr w:type="spellEnd"/>
      <w:r w:rsidRPr="006C12CB">
        <w:rPr>
          <w:rFonts w:ascii="Book Antiqua" w:hAnsi="Book Antiqua" w:cs="宋体"/>
          <w:color w:val="000000"/>
          <w:kern w:val="0"/>
          <w:sz w:val="24"/>
          <w:szCs w:val="24"/>
        </w:rPr>
        <w:t xml:space="preserve"> S, Rodriguez-Torres M, Patel K, van der Meer AJ, </w:t>
      </w:r>
      <w:proofErr w:type="spellStart"/>
      <w:r w:rsidRPr="006C12CB">
        <w:rPr>
          <w:rFonts w:ascii="Book Antiqua" w:hAnsi="Book Antiqua" w:cs="宋体"/>
          <w:color w:val="000000"/>
          <w:kern w:val="0"/>
          <w:sz w:val="24"/>
          <w:szCs w:val="24"/>
        </w:rPr>
        <w:t>Patick</w:t>
      </w:r>
      <w:proofErr w:type="spellEnd"/>
      <w:r w:rsidRPr="006C12CB">
        <w:rPr>
          <w:rFonts w:ascii="Book Antiqua" w:hAnsi="Book Antiqua" w:cs="宋体"/>
          <w:color w:val="000000"/>
          <w:kern w:val="0"/>
          <w:sz w:val="24"/>
          <w:szCs w:val="24"/>
        </w:rPr>
        <w:t xml:space="preserve"> AK, Chen A, Zhou Y, </w:t>
      </w:r>
      <w:proofErr w:type="spellStart"/>
      <w:r w:rsidRPr="006C12CB">
        <w:rPr>
          <w:rFonts w:ascii="Book Antiqua" w:hAnsi="Book Antiqua" w:cs="宋体"/>
          <w:color w:val="000000"/>
          <w:kern w:val="0"/>
          <w:sz w:val="24"/>
          <w:szCs w:val="24"/>
        </w:rPr>
        <w:t>Persson</w:t>
      </w:r>
      <w:proofErr w:type="spellEnd"/>
      <w:r w:rsidRPr="006C12CB">
        <w:rPr>
          <w:rFonts w:ascii="Book Antiqua" w:hAnsi="Book Antiqua" w:cs="宋体"/>
          <w:color w:val="000000"/>
          <w:kern w:val="0"/>
          <w:sz w:val="24"/>
          <w:szCs w:val="24"/>
        </w:rPr>
        <w:t xml:space="preserve"> R, King BD, </w:t>
      </w:r>
      <w:proofErr w:type="spellStart"/>
      <w:r w:rsidRPr="006C12CB">
        <w:rPr>
          <w:rFonts w:ascii="Book Antiqua" w:hAnsi="Book Antiqua" w:cs="宋体"/>
          <w:color w:val="000000"/>
          <w:kern w:val="0"/>
          <w:sz w:val="24"/>
          <w:szCs w:val="24"/>
        </w:rPr>
        <w:t>Kauppinen</w:t>
      </w:r>
      <w:proofErr w:type="spellEnd"/>
      <w:r w:rsidRPr="006C12CB">
        <w:rPr>
          <w:rFonts w:ascii="Book Antiqua" w:hAnsi="Book Antiqua" w:cs="宋体"/>
          <w:color w:val="000000"/>
          <w:kern w:val="0"/>
          <w:sz w:val="24"/>
          <w:szCs w:val="24"/>
        </w:rPr>
        <w:t xml:space="preserve"> S, Levin AA, Hodges MR. Treatment of HCV infection by targeting microRNA. </w:t>
      </w:r>
      <w:r w:rsidRPr="006C12CB">
        <w:rPr>
          <w:rFonts w:ascii="Book Antiqua" w:hAnsi="Book Antiqua" w:cs="宋体"/>
          <w:i/>
          <w:iCs/>
          <w:color w:val="000000"/>
          <w:kern w:val="0"/>
          <w:sz w:val="24"/>
          <w:szCs w:val="24"/>
        </w:rPr>
        <w:t xml:space="preserve">N </w:t>
      </w:r>
      <w:proofErr w:type="spellStart"/>
      <w:r w:rsidRPr="006C12CB">
        <w:rPr>
          <w:rFonts w:ascii="Book Antiqua" w:hAnsi="Book Antiqua" w:cs="宋体"/>
          <w:i/>
          <w:iCs/>
          <w:color w:val="000000"/>
          <w:kern w:val="0"/>
          <w:sz w:val="24"/>
          <w:szCs w:val="24"/>
        </w:rPr>
        <w:t>Engl</w:t>
      </w:r>
      <w:proofErr w:type="spellEnd"/>
      <w:r w:rsidRPr="006C12CB">
        <w:rPr>
          <w:rFonts w:ascii="Book Antiqua" w:hAnsi="Book Antiqua" w:cs="宋体"/>
          <w:i/>
          <w:iCs/>
          <w:color w:val="000000"/>
          <w:kern w:val="0"/>
          <w:sz w:val="24"/>
          <w:szCs w:val="24"/>
        </w:rPr>
        <w:t xml:space="preserve"> J Med</w:t>
      </w:r>
      <w:r w:rsidRPr="006C12CB">
        <w:rPr>
          <w:rFonts w:ascii="Book Antiqua" w:hAnsi="Book Antiqua" w:cs="宋体"/>
          <w:color w:val="000000"/>
          <w:kern w:val="0"/>
          <w:sz w:val="24"/>
          <w:szCs w:val="24"/>
        </w:rPr>
        <w:t> 2013; </w:t>
      </w:r>
      <w:r w:rsidRPr="006C12CB">
        <w:rPr>
          <w:rFonts w:ascii="Book Antiqua" w:hAnsi="Book Antiqua" w:cs="宋体"/>
          <w:b/>
          <w:bCs/>
          <w:color w:val="000000"/>
          <w:kern w:val="0"/>
          <w:sz w:val="24"/>
          <w:szCs w:val="24"/>
        </w:rPr>
        <w:t>368</w:t>
      </w:r>
      <w:r w:rsidRPr="006C12CB">
        <w:rPr>
          <w:rFonts w:ascii="Book Antiqua" w:hAnsi="Book Antiqua" w:cs="宋体"/>
          <w:color w:val="000000"/>
          <w:kern w:val="0"/>
          <w:sz w:val="24"/>
          <w:szCs w:val="24"/>
        </w:rPr>
        <w:t>: 1685-1694 [PMID: 23534542 DOI: 10.1056/NEJMoa1209026]</w:t>
      </w:r>
    </w:p>
    <w:p w14:paraId="7269E752"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32 </w:t>
      </w:r>
      <w:r w:rsidRPr="006C12CB">
        <w:rPr>
          <w:rFonts w:ascii="Book Antiqua" w:hAnsi="Book Antiqua" w:cs="宋体"/>
          <w:b/>
          <w:bCs/>
          <w:color w:val="000000"/>
          <w:kern w:val="0"/>
          <w:sz w:val="24"/>
          <w:szCs w:val="24"/>
        </w:rPr>
        <w:t>Pu XX</w:t>
      </w:r>
      <w:r w:rsidRPr="006C12CB">
        <w:rPr>
          <w:rFonts w:ascii="Book Antiqua" w:hAnsi="Book Antiqua" w:cs="宋体"/>
          <w:color w:val="000000"/>
          <w:kern w:val="0"/>
          <w:sz w:val="24"/>
          <w:szCs w:val="24"/>
        </w:rPr>
        <w:t xml:space="preserve">, Huang GL, </w:t>
      </w:r>
      <w:proofErr w:type="spellStart"/>
      <w:r w:rsidRPr="006C12CB">
        <w:rPr>
          <w:rFonts w:ascii="Book Antiqua" w:hAnsi="Book Antiqua" w:cs="宋体"/>
          <w:color w:val="000000"/>
          <w:kern w:val="0"/>
          <w:sz w:val="24"/>
          <w:szCs w:val="24"/>
        </w:rPr>
        <w:t>Guo</w:t>
      </w:r>
      <w:proofErr w:type="spellEnd"/>
      <w:r w:rsidRPr="006C12CB">
        <w:rPr>
          <w:rFonts w:ascii="Book Antiqua" w:hAnsi="Book Antiqua" w:cs="宋体"/>
          <w:color w:val="000000"/>
          <w:kern w:val="0"/>
          <w:sz w:val="24"/>
          <w:szCs w:val="24"/>
        </w:rPr>
        <w:t xml:space="preserve"> HQ, </w:t>
      </w:r>
      <w:proofErr w:type="spellStart"/>
      <w:r w:rsidRPr="006C12CB">
        <w:rPr>
          <w:rFonts w:ascii="Book Antiqua" w:hAnsi="Book Antiqua" w:cs="宋体"/>
          <w:color w:val="000000"/>
          <w:kern w:val="0"/>
          <w:sz w:val="24"/>
          <w:szCs w:val="24"/>
        </w:rPr>
        <w:t>Guo</w:t>
      </w:r>
      <w:proofErr w:type="spellEnd"/>
      <w:r w:rsidRPr="006C12CB">
        <w:rPr>
          <w:rFonts w:ascii="Book Antiqua" w:hAnsi="Book Antiqua" w:cs="宋体"/>
          <w:color w:val="000000"/>
          <w:kern w:val="0"/>
          <w:sz w:val="24"/>
          <w:szCs w:val="24"/>
        </w:rPr>
        <w:t xml:space="preserve"> CC, Li H, Ye S, Ling S, Jiang L, Tian Y, Lin TY. Circulating miR-221 directly amplified from plasma is a potential diagnostic and prognostic marker of colorectal cancer and is correlated with p53 expression. </w:t>
      </w:r>
      <w:r w:rsidRPr="006C12CB">
        <w:rPr>
          <w:rFonts w:ascii="Book Antiqua" w:hAnsi="Book Antiqua" w:cs="宋体"/>
          <w:i/>
          <w:iCs/>
          <w:color w:val="000000"/>
          <w:kern w:val="0"/>
          <w:sz w:val="24"/>
          <w:szCs w:val="24"/>
        </w:rPr>
        <w:t xml:space="preserve">J </w:t>
      </w:r>
      <w:proofErr w:type="spellStart"/>
      <w:r w:rsidRPr="006C12CB">
        <w:rPr>
          <w:rFonts w:ascii="Book Antiqua" w:hAnsi="Book Antiqua" w:cs="宋体"/>
          <w:i/>
          <w:iCs/>
          <w:color w:val="000000"/>
          <w:kern w:val="0"/>
          <w:sz w:val="24"/>
          <w:szCs w:val="24"/>
        </w:rPr>
        <w:t>Gastroenterol</w:t>
      </w:r>
      <w:proofErr w:type="spellEnd"/>
      <w:r w:rsidRPr="006C12CB">
        <w:rPr>
          <w:rFonts w:ascii="Book Antiqua" w:hAnsi="Book Antiqua" w:cs="宋体"/>
          <w:i/>
          <w:iCs/>
          <w:color w:val="000000"/>
          <w:kern w:val="0"/>
          <w:sz w:val="24"/>
          <w:szCs w:val="24"/>
        </w:rPr>
        <w:t xml:space="preserve"> </w:t>
      </w:r>
      <w:proofErr w:type="spellStart"/>
      <w:r w:rsidRPr="006C12CB">
        <w:rPr>
          <w:rFonts w:ascii="Book Antiqua" w:hAnsi="Book Antiqua" w:cs="宋体"/>
          <w:i/>
          <w:iCs/>
          <w:color w:val="000000"/>
          <w:kern w:val="0"/>
          <w:sz w:val="24"/>
          <w:szCs w:val="24"/>
        </w:rPr>
        <w:t>Hepatol</w:t>
      </w:r>
      <w:proofErr w:type="spellEnd"/>
      <w:r w:rsidRPr="006C12CB">
        <w:rPr>
          <w:rFonts w:ascii="Book Antiqua" w:hAnsi="Book Antiqua" w:cs="宋体"/>
          <w:color w:val="000000"/>
          <w:kern w:val="0"/>
          <w:sz w:val="24"/>
          <w:szCs w:val="24"/>
        </w:rPr>
        <w:t> 2010; </w:t>
      </w:r>
      <w:r w:rsidRPr="006C12CB">
        <w:rPr>
          <w:rFonts w:ascii="Book Antiqua" w:hAnsi="Book Antiqua" w:cs="宋体"/>
          <w:b/>
          <w:bCs/>
          <w:color w:val="000000"/>
          <w:kern w:val="0"/>
          <w:sz w:val="24"/>
          <w:szCs w:val="24"/>
        </w:rPr>
        <w:t>25</w:t>
      </w:r>
      <w:r w:rsidRPr="006C12CB">
        <w:rPr>
          <w:rFonts w:ascii="Book Antiqua" w:hAnsi="Book Antiqua" w:cs="宋体"/>
          <w:color w:val="000000"/>
          <w:kern w:val="0"/>
          <w:sz w:val="24"/>
          <w:szCs w:val="24"/>
        </w:rPr>
        <w:t>: 1674-1680 [PMID: 20880178 DOI: 10.1111/j.1440-1746.2010.06417.x]</w:t>
      </w:r>
    </w:p>
    <w:p w14:paraId="63DC2195"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33 </w:t>
      </w:r>
      <w:r w:rsidRPr="006C12CB">
        <w:rPr>
          <w:rFonts w:ascii="Book Antiqua" w:hAnsi="Book Antiqua" w:cs="宋体"/>
          <w:b/>
          <w:bCs/>
          <w:color w:val="000000"/>
          <w:kern w:val="0"/>
          <w:sz w:val="24"/>
          <w:szCs w:val="24"/>
        </w:rPr>
        <w:t>Kanaan Z</w:t>
      </w:r>
      <w:r w:rsidRPr="006C12CB">
        <w:rPr>
          <w:rFonts w:ascii="Book Antiqua" w:hAnsi="Book Antiqua" w:cs="宋体"/>
          <w:color w:val="000000"/>
          <w:kern w:val="0"/>
          <w:sz w:val="24"/>
          <w:szCs w:val="24"/>
        </w:rPr>
        <w:t xml:space="preserve">, Rai SN, </w:t>
      </w:r>
      <w:proofErr w:type="spellStart"/>
      <w:r w:rsidRPr="006C12CB">
        <w:rPr>
          <w:rFonts w:ascii="Book Antiqua" w:hAnsi="Book Antiqua" w:cs="宋体"/>
          <w:color w:val="000000"/>
          <w:kern w:val="0"/>
          <w:sz w:val="24"/>
          <w:szCs w:val="24"/>
        </w:rPr>
        <w:t>Eichenberger</w:t>
      </w:r>
      <w:proofErr w:type="spellEnd"/>
      <w:r w:rsidRPr="006C12CB">
        <w:rPr>
          <w:rFonts w:ascii="Book Antiqua" w:hAnsi="Book Antiqua" w:cs="宋体"/>
          <w:color w:val="000000"/>
          <w:kern w:val="0"/>
          <w:sz w:val="24"/>
          <w:szCs w:val="24"/>
        </w:rPr>
        <w:t xml:space="preserve"> MR, Roberts H, </w:t>
      </w:r>
      <w:proofErr w:type="spellStart"/>
      <w:r w:rsidRPr="006C12CB">
        <w:rPr>
          <w:rFonts w:ascii="Book Antiqua" w:hAnsi="Book Antiqua" w:cs="宋体"/>
          <w:color w:val="000000"/>
          <w:kern w:val="0"/>
          <w:sz w:val="24"/>
          <w:szCs w:val="24"/>
        </w:rPr>
        <w:t>Keskey</w:t>
      </w:r>
      <w:proofErr w:type="spellEnd"/>
      <w:r w:rsidRPr="006C12CB">
        <w:rPr>
          <w:rFonts w:ascii="Book Antiqua" w:hAnsi="Book Antiqua" w:cs="宋体"/>
          <w:color w:val="000000"/>
          <w:kern w:val="0"/>
          <w:sz w:val="24"/>
          <w:szCs w:val="24"/>
        </w:rPr>
        <w:t xml:space="preserve"> B, Pan J, </w:t>
      </w:r>
      <w:proofErr w:type="spellStart"/>
      <w:r w:rsidRPr="006C12CB">
        <w:rPr>
          <w:rFonts w:ascii="Book Antiqua" w:hAnsi="Book Antiqua" w:cs="宋体"/>
          <w:color w:val="000000"/>
          <w:kern w:val="0"/>
          <w:sz w:val="24"/>
          <w:szCs w:val="24"/>
        </w:rPr>
        <w:t>Galandiuk</w:t>
      </w:r>
      <w:proofErr w:type="spellEnd"/>
      <w:r w:rsidRPr="006C12CB">
        <w:rPr>
          <w:rFonts w:ascii="Book Antiqua" w:hAnsi="Book Antiqua" w:cs="宋体"/>
          <w:color w:val="000000"/>
          <w:kern w:val="0"/>
          <w:sz w:val="24"/>
          <w:szCs w:val="24"/>
        </w:rPr>
        <w:t xml:space="preserve"> S. Plasma miR-21: a potential diagnostic marker of colorectal cancer. </w:t>
      </w:r>
      <w:r w:rsidRPr="006C12CB">
        <w:rPr>
          <w:rFonts w:ascii="Book Antiqua" w:hAnsi="Book Antiqua" w:cs="宋体"/>
          <w:i/>
          <w:iCs/>
          <w:color w:val="000000"/>
          <w:kern w:val="0"/>
          <w:sz w:val="24"/>
          <w:szCs w:val="24"/>
        </w:rPr>
        <w:t xml:space="preserve">Ann </w:t>
      </w:r>
      <w:proofErr w:type="spellStart"/>
      <w:r w:rsidRPr="006C12CB">
        <w:rPr>
          <w:rFonts w:ascii="Book Antiqua" w:hAnsi="Book Antiqua" w:cs="宋体"/>
          <w:i/>
          <w:iCs/>
          <w:color w:val="000000"/>
          <w:kern w:val="0"/>
          <w:sz w:val="24"/>
          <w:szCs w:val="24"/>
        </w:rPr>
        <w:t>Surg</w:t>
      </w:r>
      <w:proofErr w:type="spellEnd"/>
      <w:r w:rsidRPr="006C12CB">
        <w:rPr>
          <w:rFonts w:ascii="Book Antiqua" w:hAnsi="Book Antiqua" w:cs="宋体"/>
          <w:color w:val="000000"/>
          <w:kern w:val="0"/>
          <w:sz w:val="24"/>
          <w:szCs w:val="24"/>
        </w:rPr>
        <w:t> 2012; </w:t>
      </w:r>
      <w:r w:rsidRPr="006C12CB">
        <w:rPr>
          <w:rFonts w:ascii="Book Antiqua" w:hAnsi="Book Antiqua" w:cs="宋体"/>
          <w:b/>
          <w:bCs/>
          <w:color w:val="000000"/>
          <w:kern w:val="0"/>
          <w:sz w:val="24"/>
          <w:szCs w:val="24"/>
        </w:rPr>
        <w:t>256</w:t>
      </w:r>
      <w:r w:rsidRPr="006C12CB">
        <w:rPr>
          <w:rFonts w:ascii="Book Antiqua" w:hAnsi="Book Antiqua" w:cs="宋体"/>
          <w:color w:val="000000"/>
          <w:kern w:val="0"/>
          <w:sz w:val="24"/>
          <w:szCs w:val="24"/>
        </w:rPr>
        <w:t>: 544-551 [PMID: 22868372 DOI: 10.1097/SLA.0b013e318265bd6f]</w:t>
      </w:r>
    </w:p>
    <w:p w14:paraId="0F014772"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34 </w:t>
      </w:r>
      <w:r w:rsidRPr="006C12CB">
        <w:rPr>
          <w:rFonts w:ascii="Book Antiqua" w:hAnsi="Book Antiqua" w:cs="宋体"/>
          <w:b/>
          <w:bCs/>
          <w:color w:val="000000"/>
          <w:kern w:val="0"/>
          <w:sz w:val="24"/>
          <w:szCs w:val="24"/>
        </w:rPr>
        <w:t>Link A</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Balaguer</w:t>
      </w:r>
      <w:proofErr w:type="spellEnd"/>
      <w:r w:rsidRPr="006C12CB">
        <w:rPr>
          <w:rFonts w:ascii="Book Antiqua" w:hAnsi="Book Antiqua" w:cs="宋体"/>
          <w:color w:val="000000"/>
          <w:kern w:val="0"/>
          <w:sz w:val="24"/>
          <w:szCs w:val="24"/>
        </w:rPr>
        <w:t xml:space="preserve"> F, Shen Y, </w:t>
      </w:r>
      <w:proofErr w:type="spellStart"/>
      <w:r w:rsidRPr="006C12CB">
        <w:rPr>
          <w:rFonts w:ascii="Book Antiqua" w:hAnsi="Book Antiqua" w:cs="宋体"/>
          <w:color w:val="000000"/>
          <w:kern w:val="0"/>
          <w:sz w:val="24"/>
          <w:szCs w:val="24"/>
        </w:rPr>
        <w:t>Nagasaka</w:t>
      </w:r>
      <w:proofErr w:type="spellEnd"/>
      <w:r w:rsidRPr="006C12CB">
        <w:rPr>
          <w:rFonts w:ascii="Book Antiqua" w:hAnsi="Book Antiqua" w:cs="宋体"/>
          <w:color w:val="000000"/>
          <w:kern w:val="0"/>
          <w:sz w:val="24"/>
          <w:szCs w:val="24"/>
        </w:rPr>
        <w:t xml:space="preserve"> T, Lozano JJ, Boland CR, </w:t>
      </w:r>
      <w:proofErr w:type="spellStart"/>
      <w:proofErr w:type="gramStart"/>
      <w:r w:rsidRPr="006C12CB">
        <w:rPr>
          <w:rFonts w:ascii="Book Antiqua" w:hAnsi="Book Antiqua" w:cs="宋体"/>
          <w:color w:val="000000"/>
          <w:kern w:val="0"/>
          <w:sz w:val="24"/>
          <w:szCs w:val="24"/>
        </w:rPr>
        <w:t>Goel</w:t>
      </w:r>
      <w:proofErr w:type="spellEnd"/>
      <w:proofErr w:type="gramEnd"/>
      <w:r w:rsidRPr="006C12CB">
        <w:rPr>
          <w:rFonts w:ascii="Book Antiqua" w:hAnsi="Book Antiqua" w:cs="宋体"/>
          <w:color w:val="000000"/>
          <w:kern w:val="0"/>
          <w:sz w:val="24"/>
          <w:szCs w:val="24"/>
        </w:rPr>
        <w:t xml:space="preserve"> A. Fecal MicroRNAs as novel biomarkers for colon cancer screening. </w:t>
      </w:r>
      <w:r w:rsidRPr="006C12CB">
        <w:rPr>
          <w:rFonts w:ascii="Book Antiqua" w:hAnsi="Book Antiqua" w:cs="宋体"/>
          <w:i/>
          <w:iCs/>
          <w:color w:val="000000"/>
          <w:kern w:val="0"/>
          <w:sz w:val="24"/>
          <w:szCs w:val="24"/>
        </w:rPr>
        <w:t xml:space="preserve">Cancer </w:t>
      </w:r>
      <w:proofErr w:type="spellStart"/>
      <w:r w:rsidRPr="006C12CB">
        <w:rPr>
          <w:rFonts w:ascii="Book Antiqua" w:hAnsi="Book Antiqua" w:cs="宋体"/>
          <w:i/>
          <w:iCs/>
          <w:color w:val="000000"/>
          <w:kern w:val="0"/>
          <w:sz w:val="24"/>
          <w:szCs w:val="24"/>
        </w:rPr>
        <w:t>Epidemiol</w:t>
      </w:r>
      <w:proofErr w:type="spellEnd"/>
      <w:r w:rsidRPr="006C12CB">
        <w:rPr>
          <w:rFonts w:ascii="Book Antiqua" w:hAnsi="Book Antiqua" w:cs="宋体"/>
          <w:i/>
          <w:iCs/>
          <w:color w:val="000000"/>
          <w:kern w:val="0"/>
          <w:sz w:val="24"/>
          <w:szCs w:val="24"/>
        </w:rPr>
        <w:t xml:space="preserve"> Biomarkers </w:t>
      </w:r>
      <w:proofErr w:type="spellStart"/>
      <w:r w:rsidRPr="006C12CB">
        <w:rPr>
          <w:rFonts w:ascii="Book Antiqua" w:hAnsi="Book Antiqua" w:cs="宋体"/>
          <w:i/>
          <w:iCs/>
          <w:color w:val="000000"/>
          <w:kern w:val="0"/>
          <w:sz w:val="24"/>
          <w:szCs w:val="24"/>
        </w:rPr>
        <w:t>Prev</w:t>
      </w:r>
      <w:proofErr w:type="spellEnd"/>
      <w:r w:rsidRPr="006C12CB">
        <w:rPr>
          <w:rFonts w:ascii="Book Antiqua" w:hAnsi="Book Antiqua" w:cs="宋体"/>
          <w:color w:val="000000"/>
          <w:kern w:val="0"/>
          <w:sz w:val="24"/>
          <w:szCs w:val="24"/>
        </w:rPr>
        <w:t> 2010; </w:t>
      </w:r>
      <w:r w:rsidRPr="006C12CB">
        <w:rPr>
          <w:rFonts w:ascii="Book Antiqua" w:hAnsi="Book Antiqua" w:cs="宋体"/>
          <w:b/>
          <w:bCs/>
          <w:color w:val="000000"/>
          <w:kern w:val="0"/>
          <w:sz w:val="24"/>
          <w:szCs w:val="24"/>
        </w:rPr>
        <w:t>19</w:t>
      </w:r>
      <w:r w:rsidRPr="006C12CB">
        <w:rPr>
          <w:rFonts w:ascii="Book Antiqua" w:hAnsi="Book Antiqua" w:cs="宋体"/>
          <w:color w:val="000000"/>
          <w:kern w:val="0"/>
          <w:sz w:val="24"/>
          <w:szCs w:val="24"/>
        </w:rPr>
        <w:t>: 1766-1774 [PMID: 20551304 DOI: 10.1158/1055-9965.EPI-10-0027]</w:t>
      </w:r>
    </w:p>
    <w:p w14:paraId="3F1E8C9F"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35 </w:t>
      </w:r>
      <w:r w:rsidRPr="006C12CB">
        <w:rPr>
          <w:rFonts w:ascii="Book Antiqua" w:hAnsi="Book Antiqua" w:cs="宋体"/>
          <w:b/>
          <w:bCs/>
          <w:color w:val="000000"/>
          <w:kern w:val="0"/>
          <w:sz w:val="24"/>
          <w:szCs w:val="24"/>
        </w:rPr>
        <w:t>Wu CW</w:t>
      </w:r>
      <w:r w:rsidRPr="006C12CB">
        <w:rPr>
          <w:rFonts w:ascii="Book Antiqua" w:hAnsi="Book Antiqua" w:cs="宋体"/>
          <w:color w:val="000000"/>
          <w:kern w:val="0"/>
          <w:sz w:val="24"/>
          <w:szCs w:val="24"/>
        </w:rPr>
        <w:t>, Ng SS, Dong YJ, Ng SC, Leung WW, Lee CW, Wong YN, Chan FK, Yu J, Sung JJ. Detection of miR-92a and miR-21 in stool samples as potential screening biomarkers for colorectal cancer and polyps. </w:t>
      </w:r>
      <w:r w:rsidRPr="006C12CB">
        <w:rPr>
          <w:rFonts w:ascii="Book Antiqua" w:hAnsi="Book Antiqua" w:cs="宋体"/>
          <w:i/>
          <w:iCs/>
          <w:color w:val="000000"/>
          <w:kern w:val="0"/>
          <w:sz w:val="24"/>
          <w:szCs w:val="24"/>
        </w:rPr>
        <w:t>Gut</w:t>
      </w:r>
      <w:r w:rsidRPr="006C12CB">
        <w:rPr>
          <w:rFonts w:ascii="Book Antiqua" w:hAnsi="Book Antiqua" w:cs="宋体"/>
          <w:color w:val="000000"/>
          <w:kern w:val="0"/>
          <w:sz w:val="24"/>
          <w:szCs w:val="24"/>
        </w:rPr>
        <w:t> 2012; </w:t>
      </w:r>
      <w:r w:rsidRPr="006C12CB">
        <w:rPr>
          <w:rFonts w:ascii="Book Antiqua" w:hAnsi="Book Antiqua" w:cs="宋体"/>
          <w:b/>
          <w:bCs/>
          <w:color w:val="000000"/>
          <w:kern w:val="0"/>
          <w:sz w:val="24"/>
          <w:szCs w:val="24"/>
        </w:rPr>
        <w:t>61</w:t>
      </w:r>
      <w:r w:rsidRPr="006C12CB">
        <w:rPr>
          <w:rFonts w:ascii="Book Antiqua" w:hAnsi="Book Antiqua" w:cs="宋体"/>
          <w:color w:val="000000"/>
          <w:kern w:val="0"/>
          <w:sz w:val="24"/>
          <w:szCs w:val="24"/>
        </w:rPr>
        <w:t>: 739-745 [PMID: 21930727 DOI: 10.1136/gut.2011.239236]</w:t>
      </w:r>
    </w:p>
    <w:p w14:paraId="1205900C" w14:textId="2C08A8FF"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36 </w:t>
      </w:r>
      <w:r w:rsidRPr="006C12CB">
        <w:rPr>
          <w:rFonts w:ascii="Book Antiqua" w:hAnsi="Book Antiqua" w:cs="宋体"/>
          <w:b/>
          <w:bCs/>
          <w:color w:val="000000"/>
          <w:kern w:val="0"/>
          <w:sz w:val="24"/>
          <w:szCs w:val="24"/>
        </w:rPr>
        <w:t>Ahmed FE</w:t>
      </w:r>
      <w:r w:rsidRPr="006C12CB">
        <w:rPr>
          <w:rFonts w:ascii="Book Antiqua" w:hAnsi="Book Antiqua" w:cs="宋体"/>
          <w:color w:val="000000"/>
          <w:kern w:val="0"/>
          <w:sz w:val="24"/>
          <w:szCs w:val="24"/>
        </w:rPr>
        <w:t xml:space="preserve">, Ahmed NC, </w:t>
      </w:r>
      <w:proofErr w:type="spellStart"/>
      <w:r w:rsidRPr="006C12CB">
        <w:rPr>
          <w:rFonts w:ascii="Book Antiqua" w:hAnsi="Book Antiqua" w:cs="宋体"/>
          <w:color w:val="000000"/>
          <w:kern w:val="0"/>
          <w:sz w:val="24"/>
          <w:szCs w:val="24"/>
        </w:rPr>
        <w:t>Vos</w:t>
      </w:r>
      <w:proofErr w:type="spellEnd"/>
      <w:r w:rsidRPr="006C12CB">
        <w:rPr>
          <w:rFonts w:ascii="Book Antiqua" w:hAnsi="Book Antiqua" w:cs="宋体"/>
          <w:color w:val="000000"/>
          <w:kern w:val="0"/>
          <w:sz w:val="24"/>
          <w:szCs w:val="24"/>
        </w:rPr>
        <w:t xml:space="preserve"> PW, </w:t>
      </w:r>
      <w:proofErr w:type="spellStart"/>
      <w:r w:rsidRPr="006C12CB">
        <w:rPr>
          <w:rFonts w:ascii="Book Antiqua" w:hAnsi="Book Antiqua" w:cs="宋体"/>
          <w:color w:val="000000"/>
          <w:kern w:val="0"/>
          <w:sz w:val="24"/>
          <w:szCs w:val="24"/>
        </w:rPr>
        <w:t>Bonnerup</w:t>
      </w:r>
      <w:proofErr w:type="spellEnd"/>
      <w:r w:rsidRPr="006C12CB">
        <w:rPr>
          <w:rFonts w:ascii="Book Antiqua" w:hAnsi="Book Antiqua" w:cs="宋体"/>
          <w:color w:val="000000"/>
          <w:kern w:val="0"/>
          <w:sz w:val="24"/>
          <w:szCs w:val="24"/>
        </w:rPr>
        <w:t xml:space="preserve"> C, Atkins JN, Casey M, </w:t>
      </w:r>
      <w:proofErr w:type="spellStart"/>
      <w:r w:rsidRPr="006C12CB">
        <w:rPr>
          <w:rFonts w:ascii="Book Antiqua" w:hAnsi="Book Antiqua" w:cs="宋体"/>
          <w:color w:val="000000"/>
          <w:kern w:val="0"/>
          <w:sz w:val="24"/>
          <w:szCs w:val="24"/>
        </w:rPr>
        <w:t>Nuovo</w:t>
      </w:r>
      <w:proofErr w:type="spellEnd"/>
      <w:r w:rsidRPr="006C12CB">
        <w:rPr>
          <w:rFonts w:ascii="Book Antiqua" w:hAnsi="Book Antiqua" w:cs="宋体"/>
          <w:color w:val="000000"/>
          <w:kern w:val="0"/>
          <w:sz w:val="24"/>
          <w:szCs w:val="24"/>
        </w:rPr>
        <w:t xml:space="preserve"> GJ, </w:t>
      </w:r>
      <w:proofErr w:type="spellStart"/>
      <w:r w:rsidRPr="006C12CB">
        <w:rPr>
          <w:rFonts w:ascii="Book Antiqua" w:hAnsi="Book Antiqua" w:cs="宋体"/>
          <w:color w:val="000000"/>
          <w:kern w:val="0"/>
          <w:sz w:val="24"/>
          <w:szCs w:val="24"/>
        </w:rPr>
        <w:t>Naziri</w:t>
      </w:r>
      <w:proofErr w:type="spellEnd"/>
      <w:r w:rsidRPr="006C12CB">
        <w:rPr>
          <w:rFonts w:ascii="Book Antiqua" w:hAnsi="Book Antiqua" w:cs="宋体"/>
          <w:color w:val="000000"/>
          <w:kern w:val="0"/>
          <w:sz w:val="24"/>
          <w:szCs w:val="24"/>
        </w:rPr>
        <w:t xml:space="preserve"> W, Wiley JE, </w:t>
      </w:r>
      <w:proofErr w:type="spellStart"/>
      <w:r w:rsidRPr="006C12CB">
        <w:rPr>
          <w:rFonts w:ascii="Book Antiqua" w:hAnsi="Book Antiqua" w:cs="宋体"/>
          <w:color w:val="000000"/>
          <w:kern w:val="0"/>
          <w:sz w:val="24"/>
          <w:szCs w:val="24"/>
        </w:rPr>
        <w:t>Mota</w:t>
      </w:r>
      <w:proofErr w:type="spellEnd"/>
      <w:r w:rsidRPr="006C12CB">
        <w:rPr>
          <w:rFonts w:ascii="Book Antiqua" w:hAnsi="Book Antiqua" w:cs="宋体"/>
          <w:color w:val="000000"/>
          <w:kern w:val="0"/>
          <w:sz w:val="24"/>
          <w:szCs w:val="24"/>
        </w:rPr>
        <w:t xml:space="preserve"> H, Allison RR. Diagnostic microRNA markers to screen for sporadic human colon cancer in stool: I. Proof of principle. </w:t>
      </w:r>
      <w:r w:rsidRPr="006C12CB">
        <w:rPr>
          <w:rFonts w:ascii="Book Antiqua" w:hAnsi="Book Antiqua" w:cs="宋体"/>
          <w:i/>
          <w:iCs/>
          <w:color w:val="000000"/>
          <w:kern w:val="0"/>
          <w:sz w:val="24"/>
          <w:szCs w:val="24"/>
        </w:rPr>
        <w:t>Cancer Genomics Proteomics</w:t>
      </w:r>
      <w:r w:rsidRPr="006C12CB">
        <w:rPr>
          <w:rFonts w:ascii="Book Antiqua" w:hAnsi="Book Antiqua" w:cs="宋体"/>
          <w:color w:val="000000"/>
          <w:kern w:val="0"/>
          <w:sz w:val="24"/>
          <w:szCs w:val="24"/>
        </w:rPr>
        <w:t> </w:t>
      </w:r>
      <w:r>
        <w:rPr>
          <w:rFonts w:ascii="Book Antiqua" w:hAnsi="Book Antiqua" w:cs="宋体" w:hint="eastAsia"/>
          <w:color w:val="000000"/>
          <w:kern w:val="0"/>
          <w:sz w:val="24"/>
          <w:szCs w:val="24"/>
        </w:rPr>
        <w:t>2013</w:t>
      </w:r>
      <w:r w:rsidRPr="006C12CB">
        <w:rPr>
          <w:rFonts w:ascii="Book Antiqua" w:hAnsi="Book Antiqua" w:cs="宋体"/>
          <w:color w:val="000000"/>
          <w:kern w:val="0"/>
          <w:sz w:val="24"/>
          <w:szCs w:val="24"/>
        </w:rPr>
        <w:t>; </w:t>
      </w:r>
      <w:r w:rsidRPr="006C12CB">
        <w:rPr>
          <w:rFonts w:ascii="Book Antiqua" w:hAnsi="Book Antiqua" w:cs="宋体"/>
          <w:b/>
          <w:bCs/>
          <w:color w:val="000000"/>
          <w:kern w:val="0"/>
          <w:sz w:val="24"/>
          <w:szCs w:val="24"/>
        </w:rPr>
        <w:t>10</w:t>
      </w:r>
      <w:r w:rsidRPr="006C12CB">
        <w:rPr>
          <w:rFonts w:ascii="Book Antiqua" w:hAnsi="Book Antiqua" w:cs="宋体"/>
          <w:color w:val="000000"/>
          <w:kern w:val="0"/>
          <w:sz w:val="24"/>
          <w:szCs w:val="24"/>
        </w:rPr>
        <w:t>: 93-113 [PMID: 23741026]</w:t>
      </w:r>
    </w:p>
    <w:p w14:paraId="7A73DF7E"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lastRenderedPageBreak/>
        <w:t>37 </w:t>
      </w:r>
      <w:r w:rsidRPr="006C12CB">
        <w:rPr>
          <w:rFonts w:ascii="Book Antiqua" w:hAnsi="Book Antiqua" w:cs="宋体"/>
          <w:b/>
          <w:bCs/>
          <w:color w:val="000000"/>
          <w:kern w:val="0"/>
          <w:sz w:val="24"/>
          <w:szCs w:val="24"/>
        </w:rPr>
        <w:t>Wang Y</w:t>
      </w:r>
      <w:r w:rsidRPr="006C12CB">
        <w:rPr>
          <w:rFonts w:ascii="Book Antiqua" w:hAnsi="Book Antiqua" w:cs="宋体"/>
          <w:color w:val="000000"/>
          <w:kern w:val="0"/>
          <w:sz w:val="24"/>
          <w:szCs w:val="24"/>
        </w:rPr>
        <w:t xml:space="preserve">, Zhang X, Li H, Yu J, Ren X. </w:t>
      </w:r>
      <w:proofErr w:type="gramStart"/>
      <w:r w:rsidRPr="006C12CB">
        <w:rPr>
          <w:rFonts w:ascii="Book Antiqua" w:hAnsi="Book Antiqua" w:cs="宋体"/>
          <w:color w:val="000000"/>
          <w:kern w:val="0"/>
          <w:sz w:val="24"/>
          <w:szCs w:val="24"/>
        </w:rPr>
        <w:t>The role of miRNA-29 family in cancer.</w:t>
      </w:r>
      <w:proofErr w:type="gramEnd"/>
      <w:r w:rsidRPr="006C12CB">
        <w:rPr>
          <w:rFonts w:ascii="Book Antiqua" w:hAnsi="Book Antiqua" w:cs="宋体"/>
          <w:color w:val="000000"/>
          <w:kern w:val="0"/>
          <w:sz w:val="24"/>
          <w:szCs w:val="24"/>
        </w:rPr>
        <w:t> </w:t>
      </w:r>
      <w:proofErr w:type="spellStart"/>
      <w:r w:rsidRPr="006C12CB">
        <w:rPr>
          <w:rFonts w:ascii="Book Antiqua" w:hAnsi="Book Antiqua" w:cs="宋体"/>
          <w:i/>
          <w:iCs/>
          <w:color w:val="000000"/>
          <w:kern w:val="0"/>
          <w:sz w:val="24"/>
          <w:szCs w:val="24"/>
        </w:rPr>
        <w:t>Eur</w:t>
      </w:r>
      <w:proofErr w:type="spellEnd"/>
      <w:r w:rsidRPr="006C12CB">
        <w:rPr>
          <w:rFonts w:ascii="Book Antiqua" w:hAnsi="Book Antiqua" w:cs="宋体"/>
          <w:i/>
          <w:iCs/>
          <w:color w:val="000000"/>
          <w:kern w:val="0"/>
          <w:sz w:val="24"/>
          <w:szCs w:val="24"/>
        </w:rPr>
        <w:t xml:space="preserve"> J Cell </w:t>
      </w:r>
      <w:proofErr w:type="spellStart"/>
      <w:r w:rsidRPr="006C12CB">
        <w:rPr>
          <w:rFonts w:ascii="Book Antiqua" w:hAnsi="Book Antiqua" w:cs="宋体"/>
          <w:i/>
          <w:iCs/>
          <w:color w:val="000000"/>
          <w:kern w:val="0"/>
          <w:sz w:val="24"/>
          <w:szCs w:val="24"/>
        </w:rPr>
        <w:t>Biol</w:t>
      </w:r>
      <w:proofErr w:type="spellEnd"/>
      <w:r w:rsidRPr="006C12CB">
        <w:rPr>
          <w:rFonts w:ascii="Book Antiqua" w:hAnsi="Book Antiqua" w:cs="宋体"/>
          <w:color w:val="000000"/>
          <w:kern w:val="0"/>
          <w:sz w:val="24"/>
          <w:szCs w:val="24"/>
        </w:rPr>
        <w:t> 2013; </w:t>
      </w:r>
      <w:r w:rsidRPr="006C12CB">
        <w:rPr>
          <w:rFonts w:ascii="Book Antiqua" w:hAnsi="Book Antiqua" w:cs="宋体"/>
          <w:b/>
          <w:bCs/>
          <w:color w:val="000000"/>
          <w:kern w:val="0"/>
          <w:sz w:val="24"/>
          <w:szCs w:val="24"/>
        </w:rPr>
        <w:t>92</w:t>
      </w:r>
      <w:r w:rsidRPr="006C12CB">
        <w:rPr>
          <w:rFonts w:ascii="Book Antiqua" w:hAnsi="Book Antiqua" w:cs="宋体"/>
          <w:color w:val="000000"/>
          <w:kern w:val="0"/>
          <w:sz w:val="24"/>
          <w:szCs w:val="24"/>
        </w:rPr>
        <w:t>: 123-128 [PMID: 23357522 DOI: 10.1016/j.ejcb.2012.11.004]</w:t>
      </w:r>
    </w:p>
    <w:p w14:paraId="4A51DB62"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38 </w:t>
      </w:r>
      <w:r w:rsidRPr="006C12CB">
        <w:rPr>
          <w:rFonts w:ascii="Book Antiqua" w:hAnsi="Book Antiqua" w:cs="宋体"/>
          <w:b/>
          <w:bCs/>
          <w:color w:val="000000"/>
          <w:kern w:val="0"/>
          <w:sz w:val="24"/>
          <w:szCs w:val="24"/>
        </w:rPr>
        <w:t>Huang Z</w:t>
      </w:r>
      <w:r w:rsidRPr="006C12CB">
        <w:rPr>
          <w:rFonts w:ascii="Book Antiqua" w:hAnsi="Book Antiqua" w:cs="宋体"/>
          <w:color w:val="000000"/>
          <w:kern w:val="0"/>
          <w:sz w:val="24"/>
          <w:szCs w:val="24"/>
        </w:rPr>
        <w:t>, Huang D, Ni S, Peng Z, Sheng W, Du X. Plasma microRNAs are promising novel biomarkers for early detection of colorectal cancer. </w:t>
      </w:r>
      <w:proofErr w:type="spellStart"/>
      <w:r w:rsidRPr="006C12CB">
        <w:rPr>
          <w:rFonts w:ascii="Book Antiqua" w:hAnsi="Book Antiqua" w:cs="宋体"/>
          <w:i/>
          <w:iCs/>
          <w:color w:val="000000"/>
          <w:kern w:val="0"/>
          <w:sz w:val="24"/>
          <w:szCs w:val="24"/>
        </w:rPr>
        <w:t>Int</w:t>
      </w:r>
      <w:proofErr w:type="spellEnd"/>
      <w:r w:rsidRPr="006C12CB">
        <w:rPr>
          <w:rFonts w:ascii="Book Antiqua" w:hAnsi="Book Antiqua" w:cs="宋体"/>
          <w:i/>
          <w:iCs/>
          <w:color w:val="000000"/>
          <w:kern w:val="0"/>
          <w:sz w:val="24"/>
          <w:szCs w:val="24"/>
        </w:rPr>
        <w:t xml:space="preserve"> J Cancer</w:t>
      </w:r>
      <w:r w:rsidRPr="006C12CB">
        <w:rPr>
          <w:rFonts w:ascii="Book Antiqua" w:hAnsi="Book Antiqua" w:cs="宋体"/>
          <w:color w:val="000000"/>
          <w:kern w:val="0"/>
          <w:sz w:val="24"/>
          <w:szCs w:val="24"/>
        </w:rPr>
        <w:t> 2010; </w:t>
      </w:r>
      <w:r w:rsidRPr="006C12CB">
        <w:rPr>
          <w:rFonts w:ascii="Book Antiqua" w:hAnsi="Book Antiqua" w:cs="宋体"/>
          <w:b/>
          <w:bCs/>
          <w:color w:val="000000"/>
          <w:kern w:val="0"/>
          <w:sz w:val="24"/>
          <w:szCs w:val="24"/>
        </w:rPr>
        <w:t>127</w:t>
      </w:r>
      <w:r w:rsidRPr="006C12CB">
        <w:rPr>
          <w:rFonts w:ascii="Book Antiqua" w:hAnsi="Book Antiqua" w:cs="宋体"/>
          <w:color w:val="000000"/>
          <w:kern w:val="0"/>
          <w:sz w:val="24"/>
          <w:szCs w:val="24"/>
        </w:rPr>
        <w:t>: 118-126 [PMID: 19876917 DOI: 10.1002/ijc.25007]</w:t>
      </w:r>
    </w:p>
    <w:p w14:paraId="415A2D1F"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39 </w:t>
      </w:r>
      <w:r w:rsidRPr="006C12CB">
        <w:rPr>
          <w:rFonts w:ascii="Book Antiqua" w:hAnsi="Book Antiqua" w:cs="宋体"/>
          <w:b/>
          <w:bCs/>
          <w:color w:val="000000"/>
          <w:kern w:val="0"/>
          <w:sz w:val="24"/>
          <w:szCs w:val="24"/>
        </w:rPr>
        <w:t>Tang W</w:t>
      </w:r>
      <w:r w:rsidRPr="006C12CB">
        <w:rPr>
          <w:rFonts w:ascii="Book Antiqua" w:hAnsi="Book Antiqua" w:cs="宋体"/>
          <w:color w:val="000000"/>
          <w:kern w:val="0"/>
          <w:sz w:val="24"/>
          <w:szCs w:val="24"/>
        </w:rPr>
        <w:t xml:space="preserve">, Zhu Y, Gao J, Fu J, Liu C, Liu Y, Song C, Zhu S, </w:t>
      </w:r>
      <w:proofErr w:type="spellStart"/>
      <w:r w:rsidRPr="006C12CB">
        <w:rPr>
          <w:rFonts w:ascii="Book Antiqua" w:hAnsi="Book Antiqua" w:cs="宋体"/>
          <w:color w:val="000000"/>
          <w:kern w:val="0"/>
          <w:sz w:val="24"/>
          <w:szCs w:val="24"/>
        </w:rPr>
        <w:t>Leng</w:t>
      </w:r>
      <w:proofErr w:type="spellEnd"/>
      <w:r w:rsidRPr="006C12CB">
        <w:rPr>
          <w:rFonts w:ascii="Book Antiqua" w:hAnsi="Book Antiqua" w:cs="宋体"/>
          <w:color w:val="000000"/>
          <w:kern w:val="0"/>
          <w:sz w:val="24"/>
          <w:szCs w:val="24"/>
        </w:rPr>
        <w:t xml:space="preserve"> Y, Wang G, Chen W, Du P, Huang S, Zhou X, Kang J, Cui L. MicroRNA-29a promotes colorectal cancer metastasis by regulating matrix metalloproteinase 2 and E-cadherin via KLF4. </w:t>
      </w:r>
      <w:r w:rsidRPr="006C12CB">
        <w:rPr>
          <w:rFonts w:ascii="Book Antiqua" w:hAnsi="Book Antiqua" w:cs="宋体"/>
          <w:i/>
          <w:iCs/>
          <w:color w:val="000000"/>
          <w:kern w:val="0"/>
          <w:sz w:val="24"/>
          <w:szCs w:val="24"/>
        </w:rPr>
        <w:t>Br J Cancer</w:t>
      </w:r>
      <w:r w:rsidRPr="006C12CB">
        <w:rPr>
          <w:rFonts w:ascii="Book Antiqua" w:hAnsi="Book Antiqua" w:cs="宋体"/>
          <w:color w:val="000000"/>
          <w:kern w:val="0"/>
          <w:sz w:val="24"/>
          <w:szCs w:val="24"/>
        </w:rPr>
        <w:t> 2014; </w:t>
      </w:r>
      <w:r w:rsidRPr="006C12CB">
        <w:rPr>
          <w:rFonts w:ascii="Book Antiqua" w:hAnsi="Book Antiqua" w:cs="宋体"/>
          <w:b/>
          <w:bCs/>
          <w:color w:val="000000"/>
          <w:kern w:val="0"/>
          <w:sz w:val="24"/>
          <w:szCs w:val="24"/>
        </w:rPr>
        <w:t>110</w:t>
      </w:r>
      <w:r w:rsidRPr="006C12CB">
        <w:rPr>
          <w:rFonts w:ascii="Book Antiqua" w:hAnsi="Book Antiqua" w:cs="宋体"/>
          <w:color w:val="000000"/>
          <w:kern w:val="0"/>
          <w:sz w:val="24"/>
          <w:szCs w:val="24"/>
        </w:rPr>
        <w:t>: 450-458 [PMID: 24281002 DOI: 10.1038/bjc.2013.724]</w:t>
      </w:r>
    </w:p>
    <w:p w14:paraId="3B81D507"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40 </w:t>
      </w:r>
      <w:proofErr w:type="spellStart"/>
      <w:r w:rsidRPr="006C12CB">
        <w:rPr>
          <w:rFonts w:ascii="Book Antiqua" w:hAnsi="Book Antiqua" w:cs="宋体"/>
          <w:b/>
          <w:bCs/>
          <w:color w:val="000000"/>
          <w:kern w:val="0"/>
          <w:sz w:val="24"/>
          <w:szCs w:val="24"/>
        </w:rPr>
        <w:t>Yori</w:t>
      </w:r>
      <w:proofErr w:type="spellEnd"/>
      <w:r w:rsidRPr="006C12CB">
        <w:rPr>
          <w:rFonts w:ascii="Book Antiqua" w:hAnsi="Book Antiqua" w:cs="宋体"/>
          <w:b/>
          <w:bCs/>
          <w:color w:val="000000"/>
          <w:kern w:val="0"/>
          <w:sz w:val="24"/>
          <w:szCs w:val="24"/>
        </w:rPr>
        <w:t xml:space="preserve"> JL</w:t>
      </w:r>
      <w:r w:rsidRPr="006C12CB">
        <w:rPr>
          <w:rFonts w:ascii="Book Antiqua" w:hAnsi="Book Antiqua" w:cs="宋体"/>
          <w:color w:val="000000"/>
          <w:kern w:val="0"/>
          <w:sz w:val="24"/>
          <w:szCs w:val="24"/>
        </w:rPr>
        <w:t xml:space="preserve">, Johnson E, Zhou G, Jain MK, Keri RA. </w:t>
      </w:r>
      <w:proofErr w:type="spellStart"/>
      <w:r w:rsidRPr="006C12CB">
        <w:rPr>
          <w:rFonts w:ascii="Book Antiqua" w:hAnsi="Book Antiqua" w:cs="宋体"/>
          <w:color w:val="000000"/>
          <w:kern w:val="0"/>
          <w:sz w:val="24"/>
          <w:szCs w:val="24"/>
        </w:rPr>
        <w:t>Kruppel</w:t>
      </w:r>
      <w:proofErr w:type="spellEnd"/>
      <w:r w:rsidRPr="006C12CB">
        <w:rPr>
          <w:rFonts w:ascii="Book Antiqua" w:hAnsi="Book Antiqua" w:cs="宋体"/>
          <w:color w:val="000000"/>
          <w:kern w:val="0"/>
          <w:sz w:val="24"/>
          <w:szCs w:val="24"/>
        </w:rPr>
        <w:t>-like factor 4 inhibits epithelial-to-mesenchymal transition through regulation of E-cadherin gene expression. </w:t>
      </w:r>
      <w:r w:rsidRPr="006C12CB">
        <w:rPr>
          <w:rFonts w:ascii="Book Antiqua" w:hAnsi="Book Antiqua" w:cs="宋体"/>
          <w:i/>
          <w:iCs/>
          <w:color w:val="000000"/>
          <w:kern w:val="0"/>
          <w:sz w:val="24"/>
          <w:szCs w:val="24"/>
        </w:rPr>
        <w:t xml:space="preserve">J </w:t>
      </w:r>
      <w:proofErr w:type="spellStart"/>
      <w:r w:rsidRPr="006C12CB">
        <w:rPr>
          <w:rFonts w:ascii="Book Antiqua" w:hAnsi="Book Antiqua" w:cs="宋体"/>
          <w:i/>
          <w:iCs/>
          <w:color w:val="000000"/>
          <w:kern w:val="0"/>
          <w:sz w:val="24"/>
          <w:szCs w:val="24"/>
        </w:rPr>
        <w:t>Biol</w:t>
      </w:r>
      <w:proofErr w:type="spellEnd"/>
      <w:r w:rsidRPr="006C12CB">
        <w:rPr>
          <w:rFonts w:ascii="Book Antiqua" w:hAnsi="Book Antiqua" w:cs="宋体"/>
          <w:i/>
          <w:iCs/>
          <w:color w:val="000000"/>
          <w:kern w:val="0"/>
          <w:sz w:val="24"/>
          <w:szCs w:val="24"/>
        </w:rPr>
        <w:t xml:space="preserve"> </w:t>
      </w:r>
      <w:proofErr w:type="spellStart"/>
      <w:r w:rsidRPr="006C12CB">
        <w:rPr>
          <w:rFonts w:ascii="Book Antiqua" w:hAnsi="Book Antiqua" w:cs="宋体"/>
          <w:i/>
          <w:iCs/>
          <w:color w:val="000000"/>
          <w:kern w:val="0"/>
          <w:sz w:val="24"/>
          <w:szCs w:val="24"/>
        </w:rPr>
        <w:t>Chem</w:t>
      </w:r>
      <w:proofErr w:type="spellEnd"/>
      <w:r w:rsidRPr="006C12CB">
        <w:rPr>
          <w:rFonts w:ascii="Book Antiqua" w:hAnsi="Book Antiqua" w:cs="宋体"/>
          <w:color w:val="000000"/>
          <w:kern w:val="0"/>
          <w:sz w:val="24"/>
          <w:szCs w:val="24"/>
        </w:rPr>
        <w:t> 2010; </w:t>
      </w:r>
      <w:r w:rsidRPr="006C12CB">
        <w:rPr>
          <w:rFonts w:ascii="Book Antiqua" w:hAnsi="Book Antiqua" w:cs="宋体"/>
          <w:b/>
          <w:bCs/>
          <w:color w:val="000000"/>
          <w:kern w:val="0"/>
          <w:sz w:val="24"/>
          <w:szCs w:val="24"/>
        </w:rPr>
        <w:t>285</w:t>
      </w:r>
      <w:r w:rsidRPr="006C12CB">
        <w:rPr>
          <w:rFonts w:ascii="Book Antiqua" w:hAnsi="Book Antiqua" w:cs="宋体"/>
          <w:color w:val="000000"/>
          <w:kern w:val="0"/>
          <w:sz w:val="24"/>
          <w:szCs w:val="24"/>
        </w:rPr>
        <w:t>: 16854-16863 [PMID: 20356845 DOI: 10.1074/jbc.M110.114546]</w:t>
      </w:r>
    </w:p>
    <w:p w14:paraId="7ED6546A"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41 </w:t>
      </w:r>
      <w:proofErr w:type="spellStart"/>
      <w:r w:rsidRPr="006C12CB">
        <w:rPr>
          <w:rFonts w:ascii="Book Antiqua" w:hAnsi="Book Antiqua" w:cs="宋体"/>
          <w:b/>
          <w:bCs/>
          <w:color w:val="000000"/>
          <w:kern w:val="0"/>
          <w:sz w:val="24"/>
          <w:szCs w:val="24"/>
        </w:rPr>
        <w:t>Batlle</w:t>
      </w:r>
      <w:proofErr w:type="spellEnd"/>
      <w:r w:rsidRPr="006C12CB">
        <w:rPr>
          <w:rFonts w:ascii="Book Antiqua" w:hAnsi="Book Antiqua" w:cs="宋体"/>
          <w:b/>
          <w:bCs/>
          <w:color w:val="000000"/>
          <w:kern w:val="0"/>
          <w:sz w:val="24"/>
          <w:szCs w:val="24"/>
        </w:rPr>
        <w:t xml:space="preserve"> E</w:t>
      </w:r>
      <w:r w:rsidRPr="006C12CB">
        <w:rPr>
          <w:rFonts w:ascii="Book Antiqua" w:hAnsi="Book Antiqua" w:cs="宋体"/>
          <w:color w:val="000000"/>
          <w:kern w:val="0"/>
          <w:sz w:val="24"/>
          <w:szCs w:val="24"/>
        </w:rPr>
        <w:t xml:space="preserve">, Sancho E, </w:t>
      </w:r>
      <w:proofErr w:type="spellStart"/>
      <w:r w:rsidRPr="006C12CB">
        <w:rPr>
          <w:rFonts w:ascii="Book Antiqua" w:hAnsi="Book Antiqua" w:cs="宋体"/>
          <w:color w:val="000000"/>
          <w:kern w:val="0"/>
          <w:sz w:val="24"/>
          <w:szCs w:val="24"/>
        </w:rPr>
        <w:t>Francí</w:t>
      </w:r>
      <w:proofErr w:type="spellEnd"/>
      <w:r w:rsidRPr="006C12CB">
        <w:rPr>
          <w:rFonts w:ascii="Book Antiqua" w:hAnsi="Book Antiqua" w:cs="宋体"/>
          <w:color w:val="000000"/>
          <w:kern w:val="0"/>
          <w:sz w:val="24"/>
          <w:szCs w:val="24"/>
        </w:rPr>
        <w:t xml:space="preserve"> C, </w:t>
      </w:r>
      <w:proofErr w:type="spellStart"/>
      <w:r w:rsidRPr="006C12CB">
        <w:rPr>
          <w:rFonts w:ascii="Book Antiqua" w:hAnsi="Book Antiqua" w:cs="宋体"/>
          <w:color w:val="000000"/>
          <w:kern w:val="0"/>
          <w:sz w:val="24"/>
          <w:szCs w:val="24"/>
        </w:rPr>
        <w:t>Domínguez</w:t>
      </w:r>
      <w:proofErr w:type="spellEnd"/>
      <w:r w:rsidRPr="006C12CB">
        <w:rPr>
          <w:rFonts w:ascii="Book Antiqua" w:hAnsi="Book Antiqua" w:cs="宋体"/>
          <w:color w:val="000000"/>
          <w:kern w:val="0"/>
          <w:sz w:val="24"/>
          <w:szCs w:val="24"/>
        </w:rPr>
        <w:t xml:space="preserve"> D, </w:t>
      </w:r>
      <w:proofErr w:type="spellStart"/>
      <w:r w:rsidRPr="006C12CB">
        <w:rPr>
          <w:rFonts w:ascii="Book Antiqua" w:hAnsi="Book Antiqua" w:cs="宋体"/>
          <w:color w:val="000000"/>
          <w:kern w:val="0"/>
          <w:sz w:val="24"/>
          <w:szCs w:val="24"/>
        </w:rPr>
        <w:t>Monfar</w:t>
      </w:r>
      <w:proofErr w:type="spellEnd"/>
      <w:r w:rsidRPr="006C12CB">
        <w:rPr>
          <w:rFonts w:ascii="Book Antiqua" w:hAnsi="Book Antiqua" w:cs="宋体"/>
          <w:color w:val="000000"/>
          <w:kern w:val="0"/>
          <w:sz w:val="24"/>
          <w:szCs w:val="24"/>
        </w:rPr>
        <w:t xml:space="preserve"> M, </w:t>
      </w:r>
      <w:proofErr w:type="spellStart"/>
      <w:r w:rsidRPr="006C12CB">
        <w:rPr>
          <w:rFonts w:ascii="Book Antiqua" w:hAnsi="Book Antiqua" w:cs="宋体"/>
          <w:color w:val="000000"/>
          <w:kern w:val="0"/>
          <w:sz w:val="24"/>
          <w:szCs w:val="24"/>
        </w:rPr>
        <w:t>Baulida</w:t>
      </w:r>
      <w:proofErr w:type="spellEnd"/>
      <w:r w:rsidRPr="006C12CB">
        <w:rPr>
          <w:rFonts w:ascii="Book Antiqua" w:hAnsi="Book Antiqua" w:cs="宋体"/>
          <w:color w:val="000000"/>
          <w:kern w:val="0"/>
          <w:sz w:val="24"/>
          <w:szCs w:val="24"/>
        </w:rPr>
        <w:t xml:space="preserve"> J, </w:t>
      </w:r>
      <w:proofErr w:type="spellStart"/>
      <w:r w:rsidRPr="006C12CB">
        <w:rPr>
          <w:rFonts w:ascii="Book Antiqua" w:hAnsi="Book Antiqua" w:cs="宋体"/>
          <w:color w:val="000000"/>
          <w:kern w:val="0"/>
          <w:sz w:val="24"/>
          <w:szCs w:val="24"/>
        </w:rPr>
        <w:t>García</w:t>
      </w:r>
      <w:proofErr w:type="spellEnd"/>
      <w:r w:rsidRPr="006C12CB">
        <w:rPr>
          <w:rFonts w:ascii="Book Antiqua" w:hAnsi="Book Antiqua" w:cs="宋体"/>
          <w:color w:val="000000"/>
          <w:kern w:val="0"/>
          <w:sz w:val="24"/>
          <w:szCs w:val="24"/>
        </w:rPr>
        <w:t xml:space="preserve"> De Herreros A. The transcription factor snail is a repressor of E-cadherin gene expression in epithelial </w:t>
      </w:r>
      <w:proofErr w:type="spellStart"/>
      <w:r w:rsidRPr="006C12CB">
        <w:rPr>
          <w:rFonts w:ascii="Book Antiqua" w:hAnsi="Book Antiqua" w:cs="宋体"/>
          <w:color w:val="000000"/>
          <w:kern w:val="0"/>
          <w:sz w:val="24"/>
          <w:szCs w:val="24"/>
        </w:rPr>
        <w:t>tumour</w:t>
      </w:r>
      <w:proofErr w:type="spellEnd"/>
      <w:r w:rsidRPr="006C12CB">
        <w:rPr>
          <w:rFonts w:ascii="Book Antiqua" w:hAnsi="Book Antiqua" w:cs="宋体"/>
          <w:color w:val="000000"/>
          <w:kern w:val="0"/>
          <w:sz w:val="24"/>
          <w:szCs w:val="24"/>
        </w:rPr>
        <w:t xml:space="preserve"> cells. </w:t>
      </w:r>
      <w:r w:rsidRPr="006C12CB">
        <w:rPr>
          <w:rFonts w:ascii="Book Antiqua" w:hAnsi="Book Antiqua" w:cs="宋体"/>
          <w:i/>
          <w:iCs/>
          <w:color w:val="000000"/>
          <w:kern w:val="0"/>
          <w:sz w:val="24"/>
          <w:szCs w:val="24"/>
        </w:rPr>
        <w:t xml:space="preserve">Nat Cell </w:t>
      </w:r>
      <w:proofErr w:type="spellStart"/>
      <w:r w:rsidRPr="006C12CB">
        <w:rPr>
          <w:rFonts w:ascii="Book Antiqua" w:hAnsi="Book Antiqua" w:cs="宋体"/>
          <w:i/>
          <w:iCs/>
          <w:color w:val="000000"/>
          <w:kern w:val="0"/>
          <w:sz w:val="24"/>
          <w:szCs w:val="24"/>
        </w:rPr>
        <w:t>Biol</w:t>
      </w:r>
      <w:proofErr w:type="spellEnd"/>
      <w:r w:rsidRPr="006C12CB">
        <w:rPr>
          <w:rFonts w:ascii="Book Antiqua" w:hAnsi="Book Antiqua" w:cs="宋体"/>
          <w:color w:val="000000"/>
          <w:kern w:val="0"/>
          <w:sz w:val="24"/>
          <w:szCs w:val="24"/>
        </w:rPr>
        <w:t> 2000; </w:t>
      </w:r>
      <w:r w:rsidRPr="006C12CB">
        <w:rPr>
          <w:rFonts w:ascii="Book Antiqua" w:hAnsi="Book Antiqua" w:cs="宋体"/>
          <w:b/>
          <w:bCs/>
          <w:color w:val="000000"/>
          <w:kern w:val="0"/>
          <w:sz w:val="24"/>
          <w:szCs w:val="24"/>
        </w:rPr>
        <w:t>2</w:t>
      </w:r>
      <w:r w:rsidRPr="006C12CB">
        <w:rPr>
          <w:rFonts w:ascii="Book Antiqua" w:hAnsi="Book Antiqua" w:cs="宋体"/>
          <w:color w:val="000000"/>
          <w:kern w:val="0"/>
          <w:sz w:val="24"/>
          <w:szCs w:val="24"/>
        </w:rPr>
        <w:t>: 84-89 [PMID: 10655587 DOI: 10.1038/35000034]</w:t>
      </w:r>
    </w:p>
    <w:p w14:paraId="7F7175C4"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42 </w:t>
      </w:r>
      <w:r w:rsidRPr="006C12CB">
        <w:rPr>
          <w:rFonts w:ascii="Book Antiqua" w:hAnsi="Book Antiqua" w:cs="宋体"/>
          <w:b/>
          <w:bCs/>
          <w:color w:val="000000"/>
          <w:kern w:val="0"/>
          <w:sz w:val="24"/>
          <w:szCs w:val="24"/>
        </w:rPr>
        <w:t>Wang LG</w:t>
      </w:r>
      <w:r w:rsidRPr="006C12CB">
        <w:rPr>
          <w:rFonts w:ascii="Book Antiqua" w:hAnsi="Book Antiqua" w:cs="宋体"/>
          <w:color w:val="000000"/>
          <w:kern w:val="0"/>
          <w:sz w:val="24"/>
          <w:szCs w:val="24"/>
        </w:rPr>
        <w:t xml:space="preserve">, </w:t>
      </w:r>
      <w:proofErr w:type="spellStart"/>
      <w:proofErr w:type="gramStart"/>
      <w:r w:rsidRPr="006C12CB">
        <w:rPr>
          <w:rFonts w:ascii="Book Antiqua" w:hAnsi="Book Antiqua" w:cs="宋体"/>
          <w:color w:val="000000"/>
          <w:kern w:val="0"/>
          <w:sz w:val="24"/>
          <w:szCs w:val="24"/>
        </w:rPr>
        <w:t>Gu</w:t>
      </w:r>
      <w:proofErr w:type="spellEnd"/>
      <w:proofErr w:type="gramEnd"/>
      <w:r w:rsidRPr="006C12CB">
        <w:rPr>
          <w:rFonts w:ascii="Book Antiqua" w:hAnsi="Book Antiqua" w:cs="宋体"/>
          <w:color w:val="000000"/>
          <w:kern w:val="0"/>
          <w:sz w:val="24"/>
          <w:szCs w:val="24"/>
        </w:rPr>
        <w:t xml:space="preserve"> J. Serum microRNA-29a is a promising novel marker for early detection of colorectal liver metastasis. </w:t>
      </w:r>
      <w:r w:rsidRPr="006C12CB">
        <w:rPr>
          <w:rFonts w:ascii="Book Antiqua" w:hAnsi="Book Antiqua" w:cs="宋体"/>
          <w:i/>
          <w:iCs/>
          <w:color w:val="000000"/>
          <w:kern w:val="0"/>
          <w:sz w:val="24"/>
          <w:szCs w:val="24"/>
        </w:rPr>
        <w:t xml:space="preserve">Cancer </w:t>
      </w:r>
      <w:proofErr w:type="spellStart"/>
      <w:r w:rsidRPr="006C12CB">
        <w:rPr>
          <w:rFonts w:ascii="Book Antiqua" w:hAnsi="Book Antiqua" w:cs="宋体"/>
          <w:i/>
          <w:iCs/>
          <w:color w:val="000000"/>
          <w:kern w:val="0"/>
          <w:sz w:val="24"/>
          <w:szCs w:val="24"/>
        </w:rPr>
        <w:t>Epidemiol</w:t>
      </w:r>
      <w:proofErr w:type="spellEnd"/>
      <w:r w:rsidRPr="006C12CB">
        <w:rPr>
          <w:rFonts w:ascii="Book Antiqua" w:hAnsi="Book Antiqua" w:cs="宋体"/>
          <w:color w:val="000000"/>
          <w:kern w:val="0"/>
          <w:sz w:val="24"/>
          <w:szCs w:val="24"/>
        </w:rPr>
        <w:t> 2012; </w:t>
      </w:r>
      <w:r w:rsidRPr="006C12CB">
        <w:rPr>
          <w:rFonts w:ascii="Book Antiqua" w:hAnsi="Book Antiqua" w:cs="宋体"/>
          <w:b/>
          <w:bCs/>
          <w:color w:val="000000"/>
          <w:kern w:val="0"/>
          <w:sz w:val="24"/>
          <w:szCs w:val="24"/>
        </w:rPr>
        <w:t>36</w:t>
      </w:r>
      <w:r w:rsidRPr="006C12CB">
        <w:rPr>
          <w:rFonts w:ascii="Book Antiqua" w:hAnsi="Book Antiqua" w:cs="宋体"/>
          <w:color w:val="000000"/>
          <w:kern w:val="0"/>
          <w:sz w:val="24"/>
          <w:szCs w:val="24"/>
        </w:rPr>
        <w:t>: e61-e67 [PMID: 22018950 DOI: 10.1016/j.canep.2011.05.002]</w:t>
      </w:r>
    </w:p>
    <w:p w14:paraId="3EBFEBCC"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43 </w:t>
      </w:r>
      <w:proofErr w:type="spellStart"/>
      <w:r w:rsidRPr="006C12CB">
        <w:rPr>
          <w:rFonts w:ascii="Book Antiqua" w:hAnsi="Book Antiqua" w:cs="宋体"/>
          <w:b/>
          <w:bCs/>
          <w:color w:val="000000"/>
          <w:kern w:val="0"/>
          <w:sz w:val="24"/>
          <w:szCs w:val="24"/>
        </w:rPr>
        <w:t>Kuo</w:t>
      </w:r>
      <w:proofErr w:type="spellEnd"/>
      <w:r w:rsidRPr="006C12CB">
        <w:rPr>
          <w:rFonts w:ascii="Book Antiqua" w:hAnsi="Book Antiqua" w:cs="宋体"/>
          <w:b/>
          <w:bCs/>
          <w:color w:val="000000"/>
          <w:kern w:val="0"/>
          <w:sz w:val="24"/>
          <w:szCs w:val="24"/>
        </w:rPr>
        <w:t xml:space="preserve"> TY</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Hsi</w:t>
      </w:r>
      <w:proofErr w:type="spellEnd"/>
      <w:r w:rsidRPr="006C12CB">
        <w:rPr>
          <w:rFonts w:ascii="Book Antiqua" w:hAnsi="Book Antiqua" w:cs="宋体"/>
          <w:color w:val="000000"/>
          <w:kern w:val="0"/>
          <w:sz w:val="24"/>
          <w:szCs w:val="24"/>
        </w:rPr>
        <w:t xml:space="preserve"> E, Yang IP, Tsai PC, Wang JY, </w:t>
      </w:r>
      <w:proofErr w:type="spellStart"/>
      <w:r w:rsidRPr="006C12CB">
        <w:rPr>
          <w:rFonts w:ascii="Book Antiqua" w:hAnsi="Book Antiqua" w:cs="宋体"/>
          <w:color w:val="000000"/>
          <w:kern w:val="0"/>
          <w:sz w:val="24"/>
          <w:szCs w:val="24"/>
        </w:rPr>
        <w:t>Juo</w:t>
      </w:r>
      <w:proofErr w:type="spellEnd"/>
      <w:r w:rsidRPr="006C12CB">
        <w:rPr>
          <w:rFonts w:ascii="Book Antiqua" w:hAnsi="Book Antiqua" w:cs="宋体"/>
          <w:color w:val="000000"/>
          <w:kern w:val="0"/>
          <w:sz w:val="24"/>
          <w:szCs w:val="24"/>
        </w:rPr>
        <w:t xml:space="preserve"> SH. Computational analysis of mRNA expression profiles identifies microRNA-29a/c as predictor of colorectal cancer early recurrence. </w:t>
      </w:r>
      <w:proofErr w:type="spellStart"/>
      <w:r w:rsidRPr="006C12CB">
        <w:rPr>
          <w:rFonts w:ascii="Book Antiqua" w:hAnsi="Book Antiqua" w:cs="宋体"/>
          <w:i/>
          <w:iCs/>
          <w:color w:val="000000"/>
          <w:kern w:val="0"/>
          <w:sz w:val="24"/>
          <w:szCs w:val="24"/>
        </w:rPr>
        <w:t>PLoS</w:t>
      </w:r>
      <w:proofErr w:type="spellEnd"/>
      <w:r w:rsidRPr="006C12CB">
        <w:rPr>
          <w:rFonts w:ascii="Book Antiqua" w:hAnsi="Book Antiqua" w:cs="宋体"/>
          <w:i/>
          <w:iCs/>
          <w:color w:val="000000"/>
          <w:kern w:val="0"/>
          <w:sz w:val="24"/>
          <w:szCs w:val="24"/>
        </w:rPr>
        <w:t xml:space="preserve"> One</w:t>
      </w:r>
      <w:r w:rsidRPr="006C12CB">
        <w:rPr>
          <w:rFonts w:ascii="Book Antiqua" w:hAnsi="Book Antiqua" w:cs="宋体"/>
          <w:color w:val="000000"/>
          <w:kern w:val="0"/>
          <w:sz w:val="24"/>
          <w:szCs w:val="24"/>
        </w:rPr>
        <w:t> 2012; </w:t>
      </w:r>
      <w:r w:rsidRPr="006C12CB">
        <w:rPr>
          <w:rFonts w:ascii="Book Antiqua" w:hAnsi="Book Antiqua" w:cs="宋体"/>
          <w:b/>
          <w:bCs/>
          <w:color w:val="000000"/>
          <w:kern w:val="0"/>
          <w:sz w:val="24"/>
          <w:szCs w:val="24"/>
        </w:rPr>
        <w:t>7</w:t>
      </w:r>
      <w:r w:rsidRPr="006C12CB">
        <w:rPr>
          <w:rFonts w:ascii="Book Antiqua" w:hAnsi="Book Antiqua" w:cs="宋体"/>
          <w:color w:val="000000"/>
          <w:kern w:val="0"/>
          <w:sz w:val="24"/>
          <w:szCs w:val="24"/>
        </w:rPr>
        <w:t>: e31587 [PMID: 22348113 DOI: 10.1371/journal.pone.0031587]</w:t>
      </w:r>
    </w:p>
    <w:p w14:paraId="63C5B3DE"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44 </w:t>
      </w:r>
      <w:proofErr w:type="spellStart"/>
      <w:r w:rsidRPr="006C12CB">
        <w:rPr>
          <w:rFonts w:ascii="Book Antiqua" w:hAnsi="Book Antiqua" w:cs="宋体"/>
          <w:b/>
          <w:bCs/>
          <w:color w:val="000000"/>
          <w:kern w:val="0"/>
          <w:sz w:val="24"/>
          <w:szCs w:val="24"/>
        </w:rPr>
        <w:t>Weissmann</w:t>
      </w:r>
      <w:proofErr w:type="spellEnd"/>
      <w:r w:rsidRPr="006C12CB">
        <w:rPr>
          <w:rFonts w:ascii="Book Antiqua" w:hAnsi="Book Antiqua" w:cs="宋体"/>
          <w:b/>
          <w:bCs/>
          <w:color w:val="000000"/>
          <w:kern w:val="0"/>
          <w:sz w:val="24"/>
          <w:szCs w:val="24"/>
        </w:rPr>
        <w:t>-Brenner A</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Kushnir</w:t>
      </w:r>
      <w:proofErr w:type="spellEnd"/>
      <w:r w:rsidRPr="006C12CB">
        <w:rPr>
          <w:rFonts w:ascii="Book Antiqua" w:hAnsi="Book Antiqua" w:cs="宋体"/>
          <w:color w:val="000000"/>
          <w:kern w:val="0"/>
          <w:sz w:val="24"/>
          <w:szCs w:val="24"/>
        </w:rPr>
        <w:t xml:space="preserve"> M, </w:t>
      </w:r>
      <w:proofErr w:type="spellStart"/>
      <w:r w:rsidRPr="006C12CB">
        <w:rPr>
          <w:rFonts w:ascii="Book Antiqua" w:hAnsi="Book Antiqua" w:cs="宋体"/>
          <w:color w:val="000000"/>
          <w:kern w:val="0"/>
          <w:sz w:val="24"/>
          <w:szCs w:val="24"/>
        </w:rPr>
        <w:t>Lithwick</w:t>
      </w:r>
      <w:proofErr w:type="spellEnd"/>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Yanai</w:t>
      </w:r>
      <w:proofErr w:type="spellEnd"/>
      <w:r w:rsidRPr="006C12CB">
        <w:rPr>
          <w:rFonts w:ascii="Book Antiqua" w:hAnsi="Book Antiqua" w:cs="宋体"/>
          <w:color w:val="000000"/>
          <w:kern w:val="0"/>
          <w:sz w:val="24"/>
          <w:szCs w:val="24"/>
        </w:rPr>
        <w:t xml:space="preserve"> G, </w:t>
      </w:r>
      <w:proofErr w:type="spellStart"/>
      <w:r w:rsidRPr="006C12CB">
        <w:rPr>
          <w:rFonts w:ascii="Book Antiqua" w:hAnsi="Book Antiqua" w:cs="宋体"/>
          <w:color w:val="000000"/>
          <w:kern w:val="0"/>
          <w:sz w:val="24"/>
          <w:szCs w:val="24"/>
        </w:rPr>
        <w:t>Aharonov</w:t>
      </w:r>
      <w:proofErr w:type="spellEnd"/>
      <w:r w:rsidRPr="006C12CB">
        <w:rPr>
          <w:rFonts w:ascii="Book Antiqua" w:hAnsi="Book Antiqua" w:cs="宋体"/>
          <w:color w:val="000000"/>
          <w:kern w:val="0"/>
          <w:sz w:val="24"/>
          <w:szCs w:val="24"/>
        </w:rPr>
        <w:t xml:space="preserve"> R, </w:t>
      </w:r>
      <w:proofErr w:type="spellStart"/>
      <w:r w:rsidRPr="006C12CB">
        <w:rPr>
          <w:rFonts w:ascii="Book Antiqua" w:hAnsi="Book Antiqua" w:cs="宋体"/>
          <w:color w:val="000000"/>
          <w:kern w:val="0"/>
          <w:sz w:val="24"/>
          <w:szCs w:val="24"/>
        </w:rPr>
        <w:t>Gibori</w:t>
      </w:r>
      <w:proofErr w:type="spellEnd"/>
      <w:r w:rsidRPr="006C12CB">
        <w:rPr>
          <w:rFonts w:ascii="Book Antiqua" w:hAnsi="Book Antiqua" w:cs="宋体"/>
          <w:color w:val="000000"/>
          <w:kern w:val="0"/>
          <w:sz w:val="24"/>
          <w:szCs w:val="24"/>
        </w:rPr>
        <w:t xml:space="preserve"> H, Purim O, </w:t>
      </w:r>
      <w:proofErr w:type="spellStart"/>
      <w:r w:rsidRPr="006C12CB">
        <w:rPr>
          <w:rFonts w:ascii="Book Antiqua" w:hAnsi="Book Antiqua" w:cs="宋体"/>
          <w:color w:val="000000"/>
          <w:kern w:val="0"/>
          <w:sz w:val="24"/>
          <w:szCs w:val="24"/>
        </w:rPr>
        <w:t>Kundel</w:t>
      </w:r>
      <w:proofErr w:type="spellEnd"/>
      <w:r w:rsidRPr="006C12CB">
        <w:rPr>
          <w:rFonts w:ascii="Book Antiqua" w:hAnsi="Book Antiqua" w:cs="宋体"/>
          <w:color w:val="000000"/>
          <w:kern w:val="0"/>
          <w:sz w:val="24"/>
          <w:szCs w:val="24"/>
        </w:rPr>
        <w:t xml:space="preserve"> Y, Morgenstern S, </w:t>
      </w:r>
      <w:proofErr w:type="spellStart"/>
      <w:r w:rsidRPr="006C12CB">
        <w:rPr>
          <w:rFonts w:ascii="Book Antiqua" w:hAnsi="Book Antiqua" w:cs="宋体"/>
          <w:color w:val="000000"/>
          <w:kern w:val="0"/>
          <w:sz w:val="24"/>
          <w:szCs w:val="24"/>
        </w:rPr>
        <w:t>Halperin</w:t>
      </w:r>
      <w:proofErr w:type="spellEnd"/>
      <w:r w:rsidRPr="006C12CB">
        <w:rPr>
          <w:rFonts w:ascii="Book Antiqua" w:hAnsi="Book Antiqua" w:cs="宋体"/>
          <w:color w:val="000000"/>
          <w:kern w:val="0"/>
          <w:sz w:val="24"/>
          <w:szCs w:val="24"/>
        </w:rPr>
        <w:t xml:space="preserve"> M, </w:t>
      </w:r>
      <w:proofErr w:type="spellStart"/>
      <w:r w:rsidRPr="006C12CB">
        <w:rPr>
          <w:rFonts w:ascii="Book Antiqua" w:hAnsi="Book Antiqua" w:cs="宋体"/>
          <w:color w:val="000000"/>
          <w:kern w:val="0"/>
          <w:sz w:val="24"/>
          <w:szCs w:val="24"/>
        </w:rPr>
        <w:t>Niv</w:t>
      </w:r>
      <w:proofErr w:type="spellEnd"/>
      <w:r w:rsidRPr="006C12CB">
        <w:rPr>
          <w:rFonts w:ascii="Book Antiqua" w:hAnsi="Book Antiqua" w:cs="宋体"/>
          <w:color w:val="000000"/>
          <w:kern w:val="0"/>
          <w:sz w:val="24"/>
          <w:szCs w:val="24"/>
        </w:rPr>
        <w:t xml:space="preserve"> Y, Brenner B. Tumor microRNA-29a expression and the risk of recurrence in stage II colon cancer. </w:t>
      </w:r>
      <w:proofErr w:type="spellStart"/>
      <w:r w:rsidRPr="006C12CB">
        <w:rPr>
          <w:rFonts w:ascii="Book Antiqua" w:hAnsi="Book Antiqua" w:cs="宋体"/>
          <w:i/>
          <w:iCs/>
          <w:color w:val="000000"/>
          <w:kern w:val="0"/>
          <w:sz w:val="24"/>
          <w:szCs w:val="24"/>
        </w:rPr>
        <w:t>Int</w:t>
      </w:r>
      <w:proofErr w:type="spellEnd"/>
      <w:r w:rsidRPr="006C12CB">
        <w:rPr>
          <w:rFonts w:ascii="Book Antiqua" w:hAnsi="Book Antiqua" w:cs="宋体"/>
          <w:i/>
          <w:iCs/>
          <w:color w:val="000000"/>
          <w:kern w:val="0"/>
          <w:sz w:val="24"/>
          <w:szCs w:val="24"/>
        </w:rPr>
        <w:t xml:space="preserve"> J </w:t>
      </w:r>
      <w:proofErr w:type="spellStart"/>
      <w:r w:rsidRPr="006C12CB">
        <w:rPr>
          <w:rFonts w:ascii="Book Antiqua" w:hAnsi="Book Antiqua" w:cs="宋体"/>
          <w:i/>
          <w:iCs/>
          <w:color w:val="000000"/>
          <w:kern w:val="0"/>
          <w:sz w:val="24"/>
          <w:szCs w:val="24"/>
        </w:rPr>
        <w:t>Oncol</w:t>
      </w:r>
      <w:proofErr w:type="spellEnd"/>
      <w:r w:rsidRPr="006C12CB">
        <w:rPr>
          <w:rFonts w:ascii="Book Antiqua" w:hAnsi="Book Antiqua" w:cs="宋体"/>
          <w:color w:val="000000"/>
          <w:kern w:val="0"/>
          <w:sz w:val="24"/>
          <w:szCs w:val="24"/>
        </w:rPr>
        <w:t> 2012; </w:t>
      </w:r>
      <w:r w:rsidRPr="006C12CB">
        <w:rPr>
          <w:rFonts w:ascii="Book Antiqua" w:hAnsi="Book Antiqua" w:cs="宋体"/>
          <w:b/>
          <w:bCs/>
          <w:color w:val="000000"/>
          <w:kern w:val="0"/>
          <w:sz w:val="24"/>
          <w:szCs w:val="24"/>
        </w:rPr>
        <w:t>40</w:t>
      </w:r>
      <w:r w:rsidRPr="006C12CB">
        <w:rPr>
          <w:rFonts w:ascii="Book Antiqua" w:hAnsi="Book Antiqua" w:cs="宋体"/>
          <w:color w:val="000000"/>
          <w:kern w:val="0"/>
          <w:sz w:val="24"/>
          <w:szCs w:val="24"/>
        </w:rPr>
        <w:t>: 2097-2103 [PMID: 22426940 DOI: 10.3892/ijo.2012.1403]</w:t>
      </w:r>
    </w:p>
    <w:p w14:paraId="329245C8"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lastRenderedPageBreak/>
        <w:t>45 </w:t>
      </w:r>
      <w:r w:rsidRPr="006C12CB">
        <w:rPr>
          <w:rFonts w:ascii="Book Antiqua" w:hAnsi="Book Antiqua" w:cs="宋体"/>
          <w:b/>
          <w:bCs/>
          <w:color w:val="000000"/>
          <w:kern w:val="0"/>
          <w:sz w:val="24"/>
          <w:szCs w:val="24"/>
        </w:rPr>
        <w:t>Yan B</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Guo</w:t>
      </w:r>
      <w:proofErr w:type="spellEnd"/>
      <w:r w:rsidRPr="006C12CB">
        <w:rPr>
          <w:rFonts w:ascii="Book Antiqua" w:hAnsi="Book Antiqua" w:cs="宋体"/>
          <w:color w:val="000000"/>
          <w:kern w:val="0"/>
          <w:sz w:val="24"/>
          <w:szCs w:val="24"/>
        </w:rPr>
        <w:t xml:space="preserve"> Q, Fu FJ, Wang Z, Yin Z, Wei YB, Yang JR. The role of miR-29b in cancer: regulation, function, and signaling. </w:t>
      </w:r>
      <w:proofErr w:type="spellStart"/>
      <w:r w:rsidRPr="006C12CB">
        <w:rPr>
          <w:rFonts w:ascii="Book Antiqua" w:hAnsi="Book Antiqua" w:cs="宋体"/>
          <w:i/>
          <w:iCs/>
          <w:color w:val="000000"/>
          <w:kern w:val="0"/>
          <w:sz w:val="24"/>
          <w:szCs w:val="24"/>
        </w:rPr>
        <w:t>Onco</w:t>
      </w:r>
      <w:proofErr w:type="spellEnd"/>
      <w:r w:rsidRPr="006C12CB">
        <w:rPr>
          <w:rFonts w:ascii="Book Antiqua" w:hAnsi="Book Antiqua" w:cs="宋体"/>
          <w:i/>
          <w:iCs/>
          <w:color w:val="000000"/>
          <w:kern w:val="0"/>
          <w:sz w:val="24"/>
          <w:szCs w:val="24"/>
        </w:rPr>
        <w:t xml:space="preserve"> Targets </w:t>
      </w:r>
      <w:proofErr w:type="spellStart"/>
      <w:r w:rsidRPr="006C12CB">
        <w:rPr>
          <w:rFonts w:ascii="Book Antiqua" w:hAnsi="Book Antiqua" w:cs="宋体"/>
          <w:i/>
          <w:iCs/>
          <w:color w:val="000000"/>
          <w:kern w:val="0"/>
          <w:sz w:val="24"/>
          <w:szCs w:val="24"/>
        </w:rPr>
        <w:t>Ther</w:t>
      </w:r>
      <w:proofErr w:type="spellEnd"/>
      <w:r w:rsidRPr="006C12CB">
        <w:rPr>
          <w:rFonts w:ascii="Book Antiqua" w:hAnsi="Book Antiqua" w:cs="宋体"/>
          <w:color w:val="000000"/>
          <w:kern w:val="0"/>
          <w:sz w:val="24"/>
          <w:szCs w:val="24"/>
        </w:rPr>
        <w:t> 2015; </w:t>
      </w:r>
      <w:r w:rsidRPr="006C12CB">
        <w:rPr>
          <w:rFonts w:ascii="Book Antiqua" w:hAnsi="Book Antiqua" w:cs="宋体"/>
          <w:b/>
          <w:bCs/>
          <w:color w:val="000000"/>
          <w:kern w:val="0"/>
          <w:sz w:val="24"/>
          <w:szCs w:val="24"/>
        </w:rPr>
        <w:t>8</w:t>
      </w:r>
      <w:r w:rsidRPr="006C12CB">
        <w:rPr>
          <w:rFonts w:ascii="Book Antiqua" w:hAnsi="Book Antiqua" w:cs="宋体"/>
          <w:color w:val="000000"/>
          <w:kern w:val="0"/>
          <w:sz w:val="24"/>
          <w:szCs w:val="24"/>
        </w:rPr>
        <w:t>: 539-548 [PMID: 25767398 DOI: 10.2147/OTT.S75899]</w:t>
      </w:r>
    </w:p>
    <w:p w14:paraId="308BE658"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46 </w:t>
      </w:r>
      <w:r w:rsidRPr="006C12CB">
        <w:rPr>
          <w:rFonts w:ascii="Book Antiqua" w:hAnsi="Book Antiqua" w:cs="宋体"/>
          <w:b/>
          <w:bCs/>
          <w:color w:val="000000"/>
          <w:kern w:val="0"/>
          <w:sz w:val="24"/>
          <w:szCs w:val="24"/>
        </w:rPr>
        <w:t>Yuan L</w:t>
      </w:r>
      <w:r w:rsidRPr="006C12CB">
        <w:rPr>
          <w:rFonts w:ascii="Book Antiqua" w:hAnsi="Book Antiqua" w:cs="宋体"/>
          <w:color w:val="000000"/>
          <w:kern w:val="0"/>
          <w:sz w:val="24"/>
          <w:szCs w:val="24"/>
        </w:rPr>
        <w:t>, Zhou C, Lu Y, Hong M, Zhang Z, Zhang Z, Chang Y, Zhang C, Li X. IFN-γ-mediated IRF1/miR-29b feedback loop suppresses colorectal cancer cell growth and metastasis by repressing IGF1. </w:t>
      </w:r>
      <w:r w:rsidRPr="006C12CB">
        <w:rPr>
          <w:rFonts w:ascii="Book Antiqua" w:hAnsi="Book Antiqua" w:cs="宋体"/>
          <w:i/>
          <w:iCs/>
          <w:color w:val="000000"/>
          <w:kern w:val="0"/>
          <w:sz w:val="24"/>
          <w:szCs w:val="24"/>
        </w:rPr>
        <w:t>Cancer Lett</w:t>
      </w:r>
      <w:r w:rsidRPr="006C12CB">
        <w:rPr>
          <w:rFonts w:ascii="Book Antiqua" w:hAnsi="Book Antiqua" w:cs="宋体"/>
          <w:color w:val="000000"/>
          <w:kern w:val="0"/>
          <w:sz w:val="24"/>
          <w:szCs w:val="24"/>
        </w:rPr>
        <w:t> 2015; </w:t>
      </w:r>
      <w:r w:rsidRPr="006C12CB">
        <w:rPr>
          <w:rFonts w:ascii="Book Antiqua" w:hAnsi="Book Antiqua" w:cs="宋体"/>
          <w:b/>
          <w:bCs/>
          <w:color w:val="000000"/>
          <w:kern w:val="0"/>
          <w:sz w:val="24"/>
          <w:szCs w:val="24"/>
        </w:rPr>
        <w:t>359</w:t>
      </w:r>
      <w:r w:rsidRPr="006C12CB">
        <w:rPr>
          <w:rFonts w:ascii="Book Antiqua" w:hAnsi="Book Antiqua" w:cs="宋体"/>
          <w:color w:val="000000"/>
          <w:kern w:val="0"/>
          <w:sz w:val="24"/>
          <w:szCs w:val="24"/>
        </w:rPr>
        <w:t>: 136-147 [PMID: 25592039 DOI: 10.1016/j.canlet.2015.01.003]</w:t>
      </w:r>
    </w:p>
    <w:p w14:paraId="02108BE6"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47 </w:t>
      </w:r>
      <w:r w:rsidRPr="006C12CB">
        <w:rPr>
          <w:rFonts w:ascii="Book Antiqua" w:hAnsi="Book Antiqua" w:cs="宋体"/>
          <w:b/>
          <w:bCs/>
          <w:color w:val="000000"/>
          <w:kern w:val="0"/>
          <w:sz w:val="24"/>
          <w:szCs w:val="24"/>
        </w:rPr>
        <w:t>Wang B</w:t>
      </w:r>
      <w:r w:rsidRPr="006C12CB">
        <w:rPr>
          <w:rFonts w:ascii="Book Antiqua" w:hAnsi="Book Antiqua" w:cs="宋体"/>
          <w:color w:val="000000"/>
          <w:kern w:val="0"/>
          <w:sz w:val="24"/>
          <w:szCs w:val="24"/>
        </w:rPr>
        <w:t>, Li W, Liu H, Yang L, Liao Q, Cui S, Wang H, Zhao L. miR-29b suppresses tumor growth and metastasis in colorectal cancer via downregulating Tiam1 expression and inhibiting epithelial-mesenchymal transition. </w:t>
      </w:r>
      <w:r w:rsidRPr="006C12CB">
        <w:rPr>
          <w:rFonts w:ascii="Book Antiqua" w:hAnsi="Book Antiqua" w:cs="宋体"/>
          <w:i/>
          <w:iCs/>
          <w:color w:val="000000"/>
          <w:kern w:val="0"/>
          <w:sz w:val="24"/>
          <w:szCs w:val="24"/>
        </w:rPr>
        <w:t>Cell Death Dis</w:t>
      </w:r>
      <w:r w:rsidRPr="006C12CB">
        <w:rPr>
          <w:rFonts w:ascii="Book Antiqua" w:hAnsi="Book Antiqua" w:cs="宋体"/>
          <w:color w:val="000000"/>
          <w:kern w:val="0"/>
          <w:sz w:val="24"/>
          <w:szCs w:val="24"/>
        </w:rPr>
        <w:t> 2014; </w:t>
      </w:r>
      <w:r w:rsidRPr="006C12CB">
        <w:rPr>
          <w:rFonts w:ascii="Book Antiqua" w:hAnsi="Book Antiqua" w:cs="宋体"/>
          <w:b/>
          <w:bCs/>
          <w:color w:val="000000"/>
          <w:kern w:val="0"/>
          <w:sz w:val="24"/>
          <w:szCs w:val="24"/>
        </w:rPr>
        <w:t>5</w:t>
      </w:r>
      <w:r w:rsidRPr="006C12CB">
        <w:rPr>
          <w:rFonts w:ascii="Book Antiqua" w:hAnsi="Book Antiqua" w:cs="宋体"/>
          <w:color w:val="000000"/>
          <w:kern w:val="0"/>
          <w:sz w:val="24"/>
          <w:szCs w:val="24"/>
        </w:rPr>
        <w:t>: e1335 [PMID: 25032858 DOI: 10.1038/cddis.2014.304]</w:t>
      </w:r>
    </w:p>
    <w:p w14:paraId="4FD3A66F"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48 </w:t>
      </w:r>
      <w:r w:rsidRPr="006C12CB">
        <w:rPr>
          <w:rFonts w:ascii="Book Antiqua" w:hAnsi="Book Antiqua" w:cs="宋体"/>
          <w:b/>
          <w:bCs/>
          <w:color w:val="000000"/>
          <w:kern w:val="0"/>
          <w:sz w:val="24"/>
          <w:szCs w:val="24"/>
        </w:rPr>
        <w:t>Inoue A</w:t>
      </w:r>
      <w:r w:rsidRPr="006C12CB">
        <w:rPr>
          <w:rFonts w:ascii="Book Antiqua" w:hAnsi="Book Antiqua" w:cs="宋体"/>
          <w:color w:val="000000"/>
          <w:kern w:val="0"/>
          <w:sz w:val="24"/>
          <w:szCs w:val="24"/>
        </w:rPr>
        <w:t xml:space="preserve">, Yamamoto H, </w:t>
      </w:r>
      <w:proofErr w:type="spellStart"/>
      <w:r w:rsidRPr="006C12CB">
        <w:rPr>
          <w:rFonts w:ascii="Book Antiqua" w:hAnsi="Book Antiqua" w:cs="宋体"/>
          <w:color w:val="000000"/>
          <w:kern w:val="0"/>
          <w:sz w:val="24"/>
          <w:szCs w:val="24"/>
        </w:rPr>
        <w:t>Uemura</w:t>
      </w:r>
      <w:proofErr w:type="spellEnd"/>
      <w:r w:rsidRPr="006C12CB">
        <w:rPr>
          <w:rFonts w:ascii="Book Antiqua" w:hAnsi="Book Antiqua" w:cs="宋体"/>
          <w:color w:val="000000"/>
          <w:kern w:val="0"/>
          <w:sz w:val="24"/>
          <w:szCs w:val="24"/>
        </w:rPr>
        <w:t xml:space="preserve"> M, Nishimura J, </w:t>
      </w:r>
      <w:proofErr w:type="spellStart"/>
      <w:r w:rsidRPr="006C12CB">
        <w:rPr>
          <w:rFonts w:ascii="Book Antiqua" w:hAnsi="Book Antiqua" w:cs="宋体"/>
          <w:color w:val="000000"/>
          <w:kern w:val="0"/>
          <w:sz w:val="24"/>
          <w:szCs w:val="24"/>
        </w:rPr>
        <w:t>Hata</w:t>
      </w:r>
      <w:proofErr w:type="spellEnd"/>
      <w:r w:rsidRPr="006C12CB">
        <w:rPr>
          <w:rFonts w:ascii="Book Antiqua" w:hAnsi="Book Antiqua" w:cs="宋体"/>
          <w:color w:val="000000"/>
          <w:kern w:val="0"/>
          <w:sz w:val="24"/>
          <w:szCs w:val="24"/>
        </w:rPr>
        <w:t xml:space="preserve"> T, </w:t>
      </w:r>
      <w:proofErr w:type="spellStart"/>
      <w:r w:rsidRPr="006C12CB">
        <w:rPr>
          <w:rFonts w:ascii="Book Antiqua" w:hAnsi="Book Antiqua" w:cs="宋体"/>
          <w:color w:val="000000"/>
          <w:kern w:val="0"/>
          <w:sz w:val="24"/>
          <w:szCs w:val="24"/>
        </w:rPr>
        <w:t>Takemasa</w:t>
      </w:r>
      <w:proofErr w:type="spellEnd"/>
      <w:r w:rsidRPr="006C12CB">
        <w:rPr>
          <w:rFonts w:ascii="Book Antiqua" w:hAnsi="Book Antiqua" w:cs="宋体"/>
          <w:color w:val="000000"/>
          <w:kern w:val="0"/>
          <w:sz w:val="24"/>
          <w:szCs w:val="24"/>
        </w:rPr>
        <w:t xml:space="preserve"> I, </w:t>
      </w:r>
      <w:proofErr w:type="spellStart"/>
      <w:r w:rsidRPr="006C12CB">
        <w:rPr>
          <w:rFonts w:ascii="Book Antiqua" w:hAnsi="Book Antiqua" w:cs="宋体"/>
          <w:color w:val="000000"/>
          <w:kern w:val="0"/>
          <w:sz w:val="24"/>
          <w:szCs w:val="24"/>
        </w:rPr>
        <w:t>Ikenaga</w:t>
      </w:r>
      <w:proofErr w:type="spellEnd"/>
      <w:r w:rsidRPr="006C12CB">
        <w:rPr>
          <w:rFonts w:ascii="Book Antiqua" w:hAnsi="Book Antiqua" w:cs="宋体"/>
          <w:color w:val="000000"/>
          <w:kern w:val="0"/>
          <w:sz w:val="24"/>
          <w:szCs w:val="24"/>
        </w:rPr>
        <w:t xml:space="preserve"> M, Ikeda M, Murata K, </w:t>
      </w:r>
      <w:proofErr w:type="spellStart"/>
      <w:r w:rsidRPr="006C12CB">
        <w:rPr>
          <w:rFonts w:ascii="Book Antiqua" w:hAnsi="Book Antiqua" w:cs="宋体"/>
          <w:color w:val="000000"/>
          <w:kern w:val="0"/>
          <w:sz w:val="24"/>
          <w:szCs w:val="24"/>
        </w:rPr>
        <w:t>Mizushima</w:t>
      </w:r>
      <w:proofErr w:type="spellEnd"/>
      <w:r w:rsidRPr="006C12CB">
        <w:rPr>
          <w:rFonts w:ascii="Book Antiqua" w:hAnsi="Book Antiqua" w:cs="宋体"/>
          <w:color w:val="000000"/>
          <w:kern w:val="0"/>
          <w:sz w:val="24"/>
          <w:szCs w:val="24"/>
        </w:rPr>
        <w:t xml:space="preserve"> T, </w:t>
      </w:r>
      <w:proofErr w:type="spellStart"/>
      <w:r w:rsidRPr="006C12CB">
        <w:rPr>
          <w:rFonts w:ascii="Book Antiqua" w:hAnsi="Book Antiqua" w:cs="宋体"/>
          <w:color w:val="000000"/>
          <w:kern w:val="0"/>
          <w:sz w:val="24"/>
          <w:szCs w:val="24"/>
        </w:rPr>
        <w:t>Doki</w:t>
      </w:r>
      <w:proofErr w:type="spellEnd"/>
      <w:r w:rsidRPr="006C12CB">
        <w:rPr>
          <w:rFonts w:ascii="Book Antiqua" w:hAnsi="Book Antiqua" w:cs="宋体"/>
          <w:color w:val="000000"/>
          <w:kern w:val="0"/>
          <w:sz w:val="24"/>
          <w:szCs w:val="24"/>
        </w:rPr>
        <w:t xml:space="preserve"> Y, Mori M. MicroRNA-29b is a Novel Prognostic Marker in Colorectal Cancer. </w:t>
      </w:r>
      <w:r w:rsidRPr="006C12CB">
        <w:rPr>
          <w:rFonts w:ascii="Book Antiqua" w:hAnsi="Book Antiqua" w:cs="宋体"/>
          <w:i/>
          <w:iCs/>
          <w:color w:val="000000"/>
          <w:kern w:val="0"/>
          <w:sz w:val="24"/>
          <w:szCs w:val="24"/>
        </w:rPr>
        <w:t xml:space="preserve">Ann </w:t>
      </w:r>
      <w:proofErr w:type="spellStart"/>
      <w:r w:rsidRPr="006C12CB">
        <w:rPr>
          <w:rFonts w:ascii="Book Antiqua" w:hAnsi="Book Antiqua" w:cs="宋体"/>
          <w:i/>
          <w:iCs/>
          <w:color w:val="000000"/>
          <w:kern w:val="0"/>
          <w:sz w:val="24"/>
          <w:szCs w:val="24"/>
        </w:rPr>
        <w:t>Surg</w:t>
      </w:r>
      <w:proofErr w:type="spellEnd"/>
      <w:r w:rsidRPr="006C12CB">
        <w:rPr>
          <w:rFonts w:ascii="Book Antiqua" w:hAnsi="Book Antiqua" w:cs="宋体"/>
          <w:i/>
          <w:iCs/>
          <w:color w:val="000000"/>
          <w:kern w:val="0"/>
          <w:sz w:val="24"/>
          <w:szCs w:val="24"/>
        </w:rPr>
        <w:t xml:space="preserve"> </w:t>
      </w:r>
      <w:proofErr w:type="spellStart"/>
      <w:r w:rsidRPr="006C12CB">
        <w:rPr>
          <w:rFonts w:ascii="Book Antiqua" w:hAnsi="Book Antiqua" w:cs="宋体"/>
          <w:i/>
          <w:iCs/>
          <w:color w:val="000000"/>
          <w:kern w:val="0"/>
          <w:sz w:val="24"/>
          <w:szCs w:val="24"/>
        </w:rPr>
        <w:t>Oncol</w:t>
      </w:r>
      <w:proofErr w:type="spellEnd"/>
      <w:r w:rsidRPr="006C12CB">
        <w:rPr>
          <w:rFonts w:ascii="Book Antiqua" w:hAnsi="Book Antiqua" w:cs="宋体"/>
          <w:color w:val="000000"/>
          <w:kern w:val="0"/>
          <w:sz w:val="24"/>
          <w:szCs w:val="24"/>
        </w:rPr>
        <w:t> 2015; </w:t>
      </w:r>
      <w:r w:rsidRPr="006C12CB">
        <w:rPr>
          <w:rFonts w:ascii="Book Antiqua" w:hAnsi="Book Antiqua" w:cs="宋体"/>
          <w:b/>
          <w:bCs/>
          <w:color w:val="000000"/>
          <w:kern w:val="0"/>
          <w:sz w:val="24"/>
          <w:szCs w:val="24"/>
        </w:rPr>
        <w:t xml:space="preserve">22 </w:t>
      </w:r>
      <w:proofErr w:type="spellStart"/>
      <w:r w:rsidRPr="006C12CB">
        <w:rPr>
          <w:rFonts w:ascii="Book Antiqua" w:hAnsi="Book Antiqua" w:cs="宋体"/>
          <w:b/>
          <w:bCs/>
          <w:color w:val="000000"/>
          <w:kern w:val="0"/>
          <w:sz w:val="24"/>
          <w:szCs w:val="24"/>
        </w:rPr>
        <w:t>Suppl</w:t>
      </w:r>
      <w:proofErr w:type="spellEnd"/>
      <w:r w:rsidRPr="006C12CB">
        <w:rPr>
          <w:rFonts w:ascii="Book Antiqua" w:hAnsi="Book Antiqua" w:cs="宋体"/>
          <w:b/>
          <w:bCs/>
          <w:color w:val="000000"/>
          <w:kern w:val="0"/>
          <w:sz w:val="24"/>
          <w:szCs w:val="24"/>
        </w:rPr>
        <w:t xml:space="preserve"> 3</w:t>
      </w:r>
      <w:r w:rsidRPr="006C12CB">
        <w:rPr>
          <w:rFonts w:ascii="Book Antiqua" w:hAnsi="Book Antiqua" w:cs="宋体"/>
          <w:color w:val="000000"/>
          <w:kern w:val="0"/>
          <w:sz w:val="24"/>
          <w:szCs w:val="24"/>
        </w:rPr>
        <w:t>: 1410-1418 [PMID: 25472644 DOI: 10.1245/s10434-014-4255-8]</w:t>
      </w:r>
    </w:p>
    <w:p w14:paraId="05A4CCCB"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49 </w:t>
      </w:r>
      <w:proofErr w:type="spellStart"/>
      <w:r w:rsidRPr="006C12CB">
        <w:rPr>
          <w:rFonts w:ascii="Book Antiqua" w:hAnsi="Book Antiqua" w:cs="宋体"/>
          <w:b/>
          <w:bCs/>
          <w:color w:val="000000"/>
          <w:kern w:val="0"/>
          <w:sz w:val="24"/>
          <w:szCs w:val="24"/>
        </w:rPr>
        <w:t>Misso</w:t>
      </w:r>
      <w:proofErr w:type="spellEnd"/>
      <w:r w:rsidRPr="006C12CB">
        <w:rPr>
          <w:rFonts w:ascii="Book Antiqua" w:hAnsi="Book Antiqua" w:cs="宋体"/>
          <w:b/>
          <w:bCs/>
          <w:color w:val="000000"/>
          <w:kern w:val="0"/>
          <w:sz w:val="24"/>
          <w:szCs w:val="24"/>
        </w:rPr>
        <w:t xml:space="preserve"> G</w:t>
      </w:r>
      <w:r w:rsidRPr="006C12CB">
        <w:rPr>
          <w:rFonts w:ascii="Book Antiqua" w:hAnsi="Book Antiqua" w:cs="宋体"/>
          <w:color w:val="000000"/>
          <w:kern w:val="0"/>
          <w:sz w:val="24"/>
          <w:szCs w:val="24"/>
        </w:rPr>
        <w:t xml:space="preserve">, Di Martino MT, De Rosa G, </w:t>
      </w:r>
      <w:proofErr w:type="spellStart"/>
      <w:r w:rsidRPr="006C12CB">
        <w:rPr>
          <w:rFonts w:ascii="Book Antiqua" w:hAnsi="Book Antiqua" w:cs="宋体"/>
          <w:color w:val="000000"/>
          <w:kern w:val="0"/>
          <w:sz w:val="24"/>
          <w:szCs w:val="24"/>
        </w:rPr>
        <w:t>Farooqi</w:t>
      </w:r>
      <w:proofErr w:type="spellEnd"/>
      <w:r w:rsidRPr="006C12CB">
        <w:rPr>
          <w:rFonts w:ascii="Book Antiqua" w:hAnsi="Book Antiqua" w:cs="宋体"/>
          <w:color w:val="000000"/>
          <w:kern w:val="0"/>
          <w:sz w:val="24"/>
          <w:szCs w:val="24"/>
        </w:rPr>
        <w:t xml:space="preserve"> AA, Lombardi A, </w:t>
      </w:r>
      <w:proofErr w:type="spellStart"/>
      <w:r w:rsidRPr="006C12CB">
        <w:rPr>
          <w:rFonts w:ascii="Book Antiqua" w:hAnsi="Book Antiqua" w:cs="宋体"/>
          <w:color w:val="000000"/>
          <w:kern w:val="0"/>
          <w:sz w:val="24"/>
          <w:szCs w:val="24"/>
        </w:rPr>
        <w:t>Campani</w:t>
      </w:r>
      <w:proofErr w:type="spellEnd"/>
      <w:r w:rsidRPr="006C12CB">
        <w:rPr>
          <w:rFonts w:ascii="Book Antiqua" w:hAnsi="Book Antiqua" w:cs="宋体"/>
          <w:color w:val="000000"/>
          <w:kern w:val="0"/>
          <w:sz w:val="24"/>
          <w:szCs w:val="24"/>
        </w:rPr>
        <w:t xml:space="preserve"> V, </w:t>
      </w:r>
      <w:proofErr w:type="spellStart"/>
      <w:r w:rsidRPr="006C12CB">
        <w:rPr>
          <w:rFonts w:ascii="Book Antiqua" w:hAnsi="Book Antiqua" w:cs="宋体"/>
          <w:color w:val="000000"/>
          <w:kern w:val="0"/>
          <w:sz w:val="24"/>
          <w:szCs w:val="24"/>
        </w:rPr>
        <w:t>Zarone</w:t>
      </w:r>
      <w:proofErr w:type="spellEnd"/>
      <w:r w:rsidRPr="006C12CB">
        <w:rPr>
          <w:rFonts w:ascii="Book Antiqua" w:hAnsi="Book Antiqua" w:cs="宋体"/>
          <w:color w:val="000000"/>
          <w:kern w:val="0"/>
          <w:sz w:val="24"/>
          <w:szCs w:val="24"/>
        </w:rPr>
        <w:t xml:space="preserve"> MR, </w:t>
      </w:r>
      <w:proofErr w:type="spellStart"/>
      <w:r w:rsidRPr="006C12CB">
        <w:rPr>
          <w:rFonts w:ascii="Book Antiqua" w:hAnsi="Book Antiqua" w:cs="宋体"/>
          <w:color w:val="000000"/>
          <w:kern w:val="0"/>
          <w:sz w:val="24"/>
          <w:szCs w:val="24"/>
        </w:rPr>
        <w:t>Gullà</w:t>
      </w:r>
      <w:proofErr w:type="spellEnd"/>
      <w:r w:rsidRPr="006C12CB">
        <w:rPr>
          <w:rFonts w:ascii="Book Antiqua" w:hAnsi="Book Antiqua" w:cs="宋体"/>
          <w:color w:val="000000"/>
          <w:kern w:val="0"/>
          <w:sz w:val="24"/>
          <w:szCs w:val="24"/>
        </w:rPr>
        <w:t xml:space="preserve"> A, </w:t>
      </w:r>
      <w:proofErr w:type="spellStart"/>
      <w:r w:rsidRPr="006C12CB">
        <w:rPr>
          <w:rFonts w:ascii="Book Antiqua" w:hAnsi="Book Antiqua" w:cs="宋体"/>
          <w:color w:val="000000"/>
          <w:kern w:val="0"/>
          <w:sz w:val="24"/>
          <w:szCs w:val="24"/>
        </w:rPr>
        <w:t>Tagliaferri</w:t>
      </w:r>
      <w:proofErr w:type="spellEnd"/>
      <w:r w:rsidRPr="006C12CB">
        <w:rPr>
          <w:rFonts w:ascii="Book Antiqua" w:hAnsi="Book Antiqua" w:cs="宋体"/>
          <w:color w:val="000000"/>
          <w:kern w:val="0"/>
          <w:sz w:val="24"/>
          <w:szCs w:val="24"/>
        </w:rPr>
        <w:t xml:space="preserve"> P, </w:t>
      </w:r>
      <w:proofErr w:type="spellStart"/>
      <w:r w:rsidRPr="006C12CB">
        <w:rPr>
          <w:rFonts w:ascii="Book Antiqua" w:hAnsi="Book Antiqua" w:cs="宋体"/>
          <w:color w:val="000000"/>
          <w:kern w:val="0"/>
          <w:sz w:val="24"/>
          <w:szCs w:val="24"/>
        </w:rPr>
        <w:t>Tassone</w:t>
      </w:r>
      <w:proofErr w:type="spellEnd"/>
      <w:r w:rsidRPr="006C12CB">
        <w:rPr>
          <w:rFonts w:ascii="Book Antiqua" w:hAnsi="Book Antiqua" w:cs="宋体"/>
          <w:color w:val="000000"/>
          <w:kern w:val="0"/>
          <w:sz w:val="24"/>
          <w:szCs w:val="24"/>
        </w:rPr>
        <w:t xml:space="preserve"> P, </w:t>
      </w:r>
      <w:proofErr w:type="spellStart"/>
      <w:r w:rsidRPr="006C12CB">
        <w:rPr>
          <w:rFonts w:ascii="Book Antiqua" w:hAnsi="Book Antiqua" w:cs="宋体"/>
          <w:color w:val="000000"/>
          <w:kern w:val="0"/>
          <w:sz w:val="24"/>
          <w:szCs w:val="24"/>
        </w:rPr>
        <w:t>Caraglia</w:t>
      </w:r>
      <w:proofErr w:type="spellEnd"/>
      <w:r w:rsidRPr="006C12CB">
        <w:rPr>
          <w:rFonts w:ascii="Book Antiqua" w:hAnsi="Book Antiqua" w:cs="宋体"/>
          <w:color w:val="000000"/>
          <w:kern w:val="0"/>
          <w:sz w:val="24"/>
          <w:szCs w:val="24"/>
        </w:rPr>
        <w:t xml:space="preserve"> M. Mir-34: a new weapon against cancer? </w:t>
      </w:r>
      <w:proofErr w:type="spellStart"/>
      <w:r w:rsidRPr="006C12CB">
        <w:rPr>
          <w:rFonts w:ascii="Book Antiqua" w:hAnsi="Book Antiqua" w:cs="宋体"/>
          <w:i/>
          <w:iCs/>
          <w:color w:val="000000"/>
          <w:kern w:val="0"/>
          <w:sz w:val="24"/>
          <w:szCs w:val="24"/>
        </w:rPr>
        <w:t>Mol</w:t>
      </w:r>
      <w:proofErr w:type="spellEnd"/>
      <w:r w:rsidRPr="006C12CB">
        <w:rPr>
          <w:rFonts w:ascii="Book Antiqua" w:hAnsi="Book Antiqua" w:cs="宋体"/>
          <w:i/>
          <w:iCs/>
          <w:color w:val="000000"/>
          <w:kern w:val="0"/>
          <w:sz w:val="24"/>
          <w:szCs w:val="24"/>
        </w:rPr>
        <w:t xml:space="preserve"> </w:t>
      </w:r>
      <w:proofErr w:type="spellStart"/>
      <w:r w:rsidRPr="006C12CB">
        <w:rPr>
          <w:rFonts w:ascii="Book Antiqua" w:hAnsi="Book Antiqua" w:cs="宋体"/>
          <w:i/>
          <w:iCs/>
          <w:color w:val="000000"/>
          <w:kern w:val="0"/>
          <w:sz w:val="24"/>
          <w:szCs w:val="24"/>
        </w:rPr>
        <w:t>Ther</w:t>
      </w:r>
      <w:proofErr w:type="spellEnd"/>
      <w:r w:rsidRPr="006C12CB">
        <w:rPr>
          <w:rFonts w:ascii="Book Antiqua" w:hAnsi="Book Antiqua" w:cs="宋体"/>
          <w:i/>
          <w:iCs/>
          <w:color w:val="000000"/>
          <w:kern w:val="0"/>
          <w:sz w:val="24"/>
          <w:szCs w:val="24"/>
        </w:rPr>
        <w:t xml:space="preserve"> Nucleic Acids</w:t>
      </w:r>
      <w:r w:rsidRPr="006C12CB">
        <w:rPr>
          <w:rFonts w:ascii="Book Antiqua" w:hAnsi="Book Antiqua" w:cs="宋体"/>
          <w:color w:val="000000"/>
          <w:kern w:val="0"/>
          <w:sz w:val="24"/>
          <w:szCs w:val="24"/>
        </w:rPr>
        <w:t> 2014; </w:t>
      </w:r>
      <w:r w:rsidRPr="006C12CB">
        <w:rPr>
          <w:rFonts w:ascii="Book Antiqua" w:hAnsi="Book Antiqua" w:cs="宋体"/>
          <w:b/>
          <w:bCs/>
          <w:color w:val="000000"/>
          <w:kern w:val="0"/>
          <w:sz w:val="24"/>
          <w:szCs w:val="24"/>
        </w:rPr>
        <w:t>3</w:t>
      </w:r>
      <w:r w:rsidRPr="006C12CB">
        <w:rPr>
          <w:rFonts w:ascii="Book Antiqua" w:hAnsi="Book Antiqua" w:cs="宋体"/>
          <w:color w:val="000000"/>
          <w:kern w:val="0"/>
          <w:sz w:val="24"/>
          <w:szCs w:val="24"/>
        </w:rPr>
        <w:t>: e194 [PMID: 25247240 DOI: 10.1038/mtna.2014.47]</w:t>
      </w:r>
    </w:p>
    <w:p w14:paraId="1E513169"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proofErr w:type="gramStart"/>
      <w:r w:rsidRPr="006C12CB">
        <w:rPr>
          <w:rFonts w:ascii="Book Antiqua" w:hAnsi="Book Antiqua" w:cs="宋体"/>
          <w:color w:val="000000"/>
          <w:kern w:val="0"/>
          <w:sz w:val="24"/>
          <w:szCs w:val="24"/>
        </w:rPr>
        <w:t>50 </w:t>
      </w:r>
      <w:proofErr w:type="spellStart"/>
      <w:r w:rsidRPr="006C12CB">
        <w:rPr>
          <w:rFonts w:ascii="Book Antiqua" w:hAnsi="Book Antiqua" w:cs="宋体"/>
          <w:b/>
          <w:bCs/>
          <w:color w:val="000000"/>
          <w:kern w:val="0"/>
          <w:sz w:val="24"/>
          <w:szCs w:val="24"/>
        </w:rPr>
        <w:t>Hermeking</w:t>
      </w:r>
      <w:proofErr w:type="spellEnd"/>
      <w:r w:rsidRPr="006C12CB">
        <w:rPr>
          <w:rFonts w:ascii="Book Antiqua" w:hAnsi="Book Antiqua" w:cs="宋体"/>
          <w:b/>
          <w:bCs/>
          <w:color w:val="000000"/>
          <w:kern w:val="0"/>
          <w:sz w:val="24"/>
          <w:szCs w:val="24"/>
        </w:rPr>
        <w:t xml:space="preserve"> H</w:t>
      </w:r>
      <w:r w:rsidRPr="006C12CB">
        <w:rPr>
          <w:rFonts w:ascii="Book Antiqua" w:hAnsi="Book Antiqua" w:cs="宋体"/>
          <w:color w:val="000000"/>
          <w:kern w:val="0"/>
          <w:sz w:val="24"/>
          <w:szCs w:val="24"/>
        </w:rPr>
        <w:t>.</w:t>
      </w:r>
      <w:proofErr w:type="gramEnd"/>
      <w:r w:rsidRPr="006C12CB">
        <w:rPr>
          <w:rFonts w:ascii="Book Antiqua" w:hAnsi="Book Antiqua" w:cs="宋体"/>
          <w:color w:val="000000"/>
          <w:kern w:val="0"/>
          <w:sz w:val="24"/>
          <w:szCs w:val="24"/>
        </w:rPr>
        <w:t xml:space="preserve"> </w:t>
      </w:r>
      <w:proofErr w:type="gramStart"/>
      <w:r w:rsidRPr="006C12CB">
        <w:rPr>
          <w:rFonts w:ascii="Book Antiqua" w:hAnsi="Book Antiqua" w:cs="宋体"/>
          <w:color w:val="000000"/>
          <w:kern w:val="0"/>
          <w:sz w:val="24"/>
          <w:szCs w:val="24"/>
        </w:rPr>
        <w:t>The miR-34 family in cancer and apoptosis.</w:t>
      </w:r>
      <w:proofErr w:type="gramEnd"/>
      <w:r w:rsidRPr="006C12CB">
        <w:rPr>
          <w:rFonts w:ascii="Book Antiqua" w:hAnsi="Book Antiqua" w:cs="宋体"/>
          <w:color w:val="000000"/>
          <w:kern w:val="0"/>
          <w:sz w:val="24"/>
          <w:szCs w:val="24"/>
        </w:rPr>
        <w:t> </w:t>
      </w:r>
      <w:r w:rsidRPr="006C12CB">
        <w:rPr>
          <w:rFonts w:ascii="Book Antiqua" w:hAnsi="Book Antiqua" w:cs="宋体"/>
          <w:i/>
          <w:iCs/>
          <w:color w:val="000000"/>
          <w:kern w:val="0"/>
          <w:sz w:val="24"/>
          <w:szCs w:val="24"/>
        </w:rPr>
        <w:t>Cell Death Differ</w:t>
      </w:r>
      <w:r w:rsidRPr="006C12CB">
        <w:rPr>
          <w:rFonts w:ascii="Book Antiqua" w:hAnsi="Book Antiqua" w:cs="宋体"/>
          <w:color w:val="000000"/>
          <w:kern w:val="0"/>
          <w:sz w:val="24"/>
          <w:szCs w:val="24"/>
        </w:rPr>
        <w:t> 2010; </w:t>
      </w:r>
      <w:r w:rsidRPr="006C12CB">
        <w:rPr>
          <w:rFonts w:ascii="Book Antiqua" w:hAnsi="Book Antiqua" w:cs="宋体"/>
          <w:b/>
          <w:bCs/>
          <w:color w:val="000000"/>
          <w:kern w:val="0"/>
          <w:sz w:val="24"/>
          <w:szCs w:val="24"/>
        </w:rPr>
        <w:t>17</w:t>
      </w:r>
      <w:r w:rsidRPr="006C12CB">
        <w:rPr>
          <w:rFonts w:ascii="Book Antiqua" w:hAnsi="Book Antiqua" w:cs="宋体"/>
          <w:color w:val="000000"/>
          <w:kern w:val="0"/>
          <w:sz w:val="24"/>
          <w:szCs w:val="24"/>
        </w:rPr>
        <w:t>: 193-199 [PMID: 19461653 DOI: 10.1038/cdd.2009.56]</w:t>
      </w:r>
    </w:p>
    <w:p w14:paraId="2BE13C52"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51 </w:t>
      </w:r>
      <w:r w:rsidRPr="006C12CB">
        <w:rPr>
          <w:rFonts w:ascii="Book Antiqua" w:hAnsi="Book Antiqua" w:cs="宋体"/>
          <w:b/>
          <w:bCs/>
          <w:color w:val="000000"/>
          <w:kern w:val="0"/>
          <w:sz w:val="24"/>
          <w:szCs w:val="24"/>
        </w:rPr>
        <w:t>Di Martino MT</w:t>
      </w:r>
      <w:r w:rsidRPr="006C12CB">
        <w:rPr>
          <w:rFonts w:ascii="Book Antiqua" w:hAnsi="Book Antiqua" w:cs="宋体"/>
          <w:color w:val="000000"/>
          <w:kern w:val="0"/>
          <w:sz w:val="24"/>
          <w:szCs w:val="24"/>
        </w:rPr>
        <w:t xml:space="preserve">, Leone E, </w:t>
      </w:r>
      <w:proofErr w:type="spellStart"/>
      <w:r w:rsidRPr="006C12CB">
        <w:rPr>
          <w:rFonts w:ascii="Book Antiqua" w:hAnsi="Book Antiqua" w:cs="宋体"/>
          <w:color w:val="000000"/>
          <w:kern w:val="0"/>
          <w:sz w:val="24"/>
          <w:szCs w:val="24"/>
        </w:rPr>
        <w:t>Amodio</w:t>
      </w:r>
      <w:proofErr w:type="spellEnd"/>
      <w:r w:rsidRPr="006C12CB">
        <w:rPr>
          <w:rFonts w:ascii="Book Antiqua" w:hAnsi="Book Antiqua" w:cs="宋体"/>
          <w:color w:val="000000"/>
          <w:kern w:val="0"/>
          <w:sz w:val="24"/>
          <w:szCs w:val="24"/>
        </w:rPr>
        <w:t xml:space="preserve"> N, </w:t>
      </w:r>
      <w:proofErr w:type="spellStart"/>
      <w:r w:rsidRPr="006C12CB">
        <w:rPr>
          <w:rFonts w:ascii="Book Antiqua" w:hAnsi="Book Antiqua" w:cs="宋体"/>
          <w:color w:val="000000"/>
          <w:kern w:val="0"/>
          <w:sz w:val="24"/>
          <w:szCs w:val="24"/>
        </w:rPr>
        <w:t>Foresta</w:t>
      </w:r>
      <w:proofErr w:type="spellEnd"/>
      <w:r w:rsidRPr="006C12CB">
        <w:rPr>
          <w:rFonts w:ascii="Book Antiqua" w:hAnsi="Book Antiqua" w:cs="宋体"/>
          <w:color w:val="000000"/>
          <w:kern w:val="0"/>
          <w:sz w:val="24"/>
          <w:szCs w:val="24"/>
        </w:rPr>
        <w:t xml:space="preserve"> U, </w:t>
      </w:r>
      <w:proofErr w:type="spellStart"/>
      <w:r w:rsidRPr="006C12CB">
        <w:rPr>
          <w:rFonts w:ascii="Book Antiqua" w:hAnsi="Book Antiqua" w:cs="宋体"/>
          <w:color w:val="000000"/>
          <w:kern w:val="0"/>
          <w:sz w:val="24"/>
          <w:szCs w:val="24"/>
        </w:rPr>
        <w:t>Lionetti</w:t>
      </w:r>
      <w:proofErr w:type="spellEnd"/>
      <w:r w:rsidRPr="006C12CB">
        <w:rPr>
          <w:rFonts w:ascii="Book Antiqua" w:hAnsi="Book Antiqua" w:cs="宋体"/>
          <w:color w:val="000000"/>
          <w:kern w:val="0"/>
          <w:sz w:val="24"/>
          <w:szCs w:val="24"/>
        </w:rPr>
        <w:t xml:space="preserve"> M, </w:t>
      </w:r>
      <w:proofErr w:type="spellStart"/>
      <w:r w:rsidRPr="006C12CB">
        <w:rPr>
          <w:rFonts w:ascii="Book Antiqua" w:hAnsi="Book Antiqua" w:cs="宋体"/>
          <w:color w:val="000000"/>
          <w:kern w:val="0"/>
          <w:sz w:val="24"/>
          <w:szCs w:val="24"/>
        </w:rPr>
        <w:t>Pitari</w:t>
      </w:r>
      <w:proofErr w:type="spellEnd"/>
      <w:r w:rsidRPr="006C12CB">
        <w:rPr>
          <w:rFonts w:ascii="Book Antiqua" w:hAnsi="Book Antiqua" w:cs="宋体"/>
          <w:color w:val="000000"/>
          <w:kern w:val="0"/>
          <w:sz w:val="24"/>
          <w:szCs w:val="24"/>
        </w:rPr>
        <w:t xml:space="preserve"> MR, </w:t>
      </w:r>
      <w:proofErr w:type="spellStart"/>
      <w:r w:rsidRPr="006C12CB">
        <w:rPr>
          <w:rFonts w:ascii="Book Antiqua" w:hAnsi="Book Antiqua" w:cs="宋体"/>
          <w:color w:val="000000"/>
          <w:kern w:val="0"/>
          <w:sz w:val="24"/>
          <w:szCs w:val="24"/>
        </w:rPr>
        <w:t>Cantafio</w:t>
      </w:r>
      <w:proofErr w:type="spellEnd"/>
      <w:r w:rsidRPr="006C12CB">
        <w:rPr>
          <w:rFonts w:ascii="Book Antiqua" w:hAnsi="Book Antiqua" w:cs="宋体"/>
          <w:color w:val="000000"/>
          <w:kern w:val="0"/>
          <w:sz w:val="24"/>
          <w:szCs w:val="24"/>
        </w:rPr>
        <w:t xml:space="preserve"> ME, </w:t>
      </w:r>
      <w:proofErr w:type="spellStart"/>
      <w:r w:rsidRPr="006C12CB">
        <w:rPr>
          <w:rFonts w:ascii="Book Antiqua" w:hAnsi="Book Antiqua" w:cs="宋体"/>
          <w:color w:val="000000"/>
          <w:kern w:val="0"/>
          <w:sz w:val="24"/>
          <w:szCs w:val="24"/>
        </w:rPr>
        <w:t>Gullà</w:t>
      </w:r>
      <w:proofErr w:type="spellEnd"/>
      <w:r w:rsidRPr="006C12CB">
        <w:rPr>
          <w:rFonts w:ascii="Book Antiqua" w:hAnsi="Book Antiqua" w:cs="宋体"/>
          <w:color w:val="000000"/>
          <w:kern w:val="0"/>
          <w:sz w:val="24"/>
          <w:szCs w:val="24"/>
        </w:rPr>
        <w:t xml:space="preserve"> A, </w:t>
      </w:r>
      <w:proofErr w:type="spellStart"/>
      <w:r w:rsidRPr="006C12CB">
        <w:rPr>
          <w:rFonts w:ascii="Book Antiqua" w:hAnsi="Book Antiqua" w:cs="宋体"/>
          <w:color w:val="000000"/>
          <w:kern w:val="0"/>
          <w:sz w:val="24"/>
          <w:szCs w:val="24"/>
        </w:rPr>
        <w:t>Conforti</w:t>
      </w:r>
      <w:proofErr w:type="spellEnd"/>
      <w:r w:rsidRPr="006C12CB">
        <w:rPr>
          <w:rFonts w:ascii="Book Antiqua" w:hAnsi="Book Antiqua" w:cs="宋体"/>
          <w:color w:val="000000"/>
          <w:kern w:val="0"/>
          <w:sz w:val="24"/>
          <w:szCs w:val="24"/>
        </w:rPr>
        <w:t xml:space="preserve"> F, Morelli E, </w:t>
      </w:r>
      <w:proofErr w:type="spellStart"/>
      <w:r w:rsidRPr="006C12CB">
        <w:rPr>
          <w:rFonts w:ascii="Book Antiqua" w:hAnsi="Book Antiqua" w:cs="宋体"/>
          <w:color w:val="000000"/>
          <w:kern w:val="0"/>
          <w:sz w:val="24"/>
          <w:szCs w:val="24"/>
        </w:rPr>
        <w:t>Tomaino</w:t>
      </w:r>
      <w:proofErr w:type="spellEnd"/>
      <w:r w:rsidRPr="006C12CB">
        <w:rPr>
          <w:rFonts w:ascii="Book Antiqua" w:hAnsi="Book Antiqua" w:cs="宋体"/>
          <w:color w:val="000000"/>
          <w:kern w:val="0"/>
          <w:sz w:val="24"/>
          <w:szCs w:val="24"/>
        </w:rPr>
        <w:t xml:space="preserve"> V, Rossi M, </w:t>
      </w:r>
      <w:proofErr w:type="spellStart"/>
      <w:r w:rsidRPr="006C12CB">
        <w:rPr>
          <w:rFonts w:ascii="Book Antiqua" w:hAnsi="Book Antiqua" w:cs="宋体"/>
          <w:color w:val="000000"/>
          <w:kern w:val="0"/>
          <w:sz w:val="24"/>
          <w:szCs w:val="24"/>
        </w:rPr>
        <w:t>Negrini</w:t>
      </w:r>
      <w:proofErr w:type="spellEnd"/>
      <w:r w:rsidRPr="006C12CB">
        <w:rPr>
          <w:rFonts w:ascii="Book Antiqua" w:hAnsi="Book Antiqua" w:cs="宋体"/>
          <w:color w:val="000000"/>
          <w:kern w:val="0"/>
          <w:sz w:val="24"/>
          <w:szCs w:val="24"/>
        </w:rPr>
        <w:t xml:space="preserve"> M, </w:t>
      </w:r>
      <w:proofErr w:type="spellStart"/>
      <w:r w:rsidRPr="006C12CB">
        <w:rPr>
          <w:rFonts w:ascii="Book Antiqua" w:hAnsi="Book Antiqua" w:cs="宋体"/>
          <w:color w:val="000000"/>
          <w:kern w:val="0"/>
          <w:sz w:val="24"/>
          <w:szCs w:val="24"/>
        </w:rPr>
        <w:t>Ferrarini</w:t>
      </w:r>
      <w:proofErr w:type="spellEnd"/>
      <w:r w:rsidRPr="006C12CB">
        <w:rPr>
          <w:rFonts w:ascii="Book Antiqua" w:hAnsi="Book Antiqua" w:cs="宋体"/>
          <w:color w:val="000000"/>
          <w:kern w:val="0"/>
          <w:sz w:val="24"/>
          <w:szCs w:val="24"/>
        </w:rPr>
        <w:t xml:space="preserve"> M, </w:t>
      </w:r>
      <w:proofErr w:type="spellStart"/>
      <w:r w:rsidRPr="006C12CB">
        <w:rPr>
          <w:rFonts w:ascii="Book Antiqua" w:hAnsi="Book Antiqua" w:cs="宋体"/>
          <w:color w:val="000000"/>
          <w:kern w:val="0"/>
          <w:sz w:val="24"/>
          <w:szCs w:val="24"/>
        </w:rPr>
        <w:t>Caraglia</w:t>
      </w:r>
      <w:proofErr w:type="spellEnd"/>
      <w:r w:rsidRPr="006C12CB">
        <w:rPr>
          <w:rFonts w:ascii="Book Antiqua" w:hAnsi="Book Antiqua" w:cs="宋体"/>
          <w:color w:val="000000"/>
          <w:kern w:val="0"/>
          <w:sz w:val="24"/>
          <w:szCs w:val="24"/>
        </w:rPr>
        <w:t xml:space="preserve"> M, Shammas MA, </w:t>
      </w:r>
      <w:proofErr w:type="spellStart"/>
      <w:r w:rsidRPr="006C12CB">
        <w:rPr>
          <w:rFonts w:ascii="Book Antiqua" w:hAnsi="Book Antiqua" w:cs="宋体"/>
          <w:color w:val="000000"/>
          <w:kern w:val="0"/>
          <w:sz w:val="24"/>
          <w:szCs w:val="24"/>
        </w:rPr>
        <w:t>Munshi</w:t>
      </w:r>
      <w:proofErr w:type="spellEnd"/>
      <w:r w:rsidRPr="006C12CB">
        <w:rPr>
          <w:rFonts w:ascii="Book Antiqua" w:hAnsi="Book Antiqua" w:cs="宋体"/>
          <w:color w:val="000000"/>
          <w:kern w:val="0"/>
          <w:sz w:val="24"/>
          <w:szCs w:val="24"/>
        </w:rPr>
        <w:t xml:space="preserve"> NC, Anderson KC, </w:t>
      </w:r>
      <w:proofErr w:type="spellStart"/>
      <w:r w:rsidRPr="006C12CB">
        <w:rPr>
          <w:rFonts w:ascii="Book Antiqua" w:hAnsi="Book Antiqua" w:cs="宋体"/>
          <w:color w:val="000000"/>
          <w:kern w:val="0"/>
          <w:sz w:val="24"/>
          <w:szCs w:val="24"/>
        </w:rPr>
        <w:t>Neri</w:t>
      </w:r>
      <w:proofErr w:type="spellEnd"/>
      <w:r w:rsidRPr="006C12CB">
        <w:rPr>
          <w:rFonts w:ascii="Book Antiqua" w:hAnsi="Book Antiqua" w:cs="宋体"/>
          <w:color w:val="000000"/>
          <w:kern w:val="0"/>
          <w:sz w:val="24"/>
          <w:szCs w:val="24"/>
        </w:rPr>
        <w:t xml:space="preserve"> A, </w:t>
      </w:r>
      <w:proofErr w:type="spellStart"/>
      <w:r w:rsidRPr="006C12CB">
        <w:rPr>
          <w:rFonts w:ascii="Book Antiqua" w:hAnsi="Book Antiqua" w:cs="宋体"/>
          <w:color w:val="000000"/>
          <w:kern w:val="0"/>
          <w:sz w:val="24"/>
          <w:szCs w:val="24"/>
        </w:rPr>
        <w:t>Tagliaferri</w:t>
      </w:r>
      <w:proofErr w:type="spellEnd"/>
      <w:r w:rsidRPr="006C12CB">
        <w:rPr>
          <w:rFonts w:ascii="Book Antiqua" w:hAnsi="Book Antiqua" w:cs="宋体"/>
          <w:color w:val="000000"/>
          <w:kern w:val="0"/>
          <w:sz w:val="24"/>
          <w:szCs w:val="24"/>
        </w:rPr>
        <w:t xml:space="preserve"> P, </w:t>
      </w:r>
      <w:proofErr w:type="spellStart"/>
      <w:r w:rsidRPr="006C12CB">
        <w:rPr>
          <w:rFonts w:ascii="Book Antiqua" w:hAnsi="Book Antiqua" w:cs="宋体"/>
          <w:color w:val="000000"/>
          <w:kern w:val="0"/>
          <w:sz w:val="24"/>
          <w:szCs w:val="24"/>
        </w:rPr>
        <w:t>Tassone</w:t>
      </w:r>
      <w:proofErr w:type="spellEnd"/>
      <w:r w:rsidRPr="006C12CB">
        <w:rPr>
          <w:rFonts w:ascii="Book Antiqua" w:hAnsi="Book Antiqua" w:cs="宋体"/>
          <w:color w:val="000000"/>
          <w:kern w:val="0"/>
          <w:sz w:val="24"/>
          <w:szCs w:val="24"/>
        </w:rPr>
        <w:t xml:space="preserve"> P. Synthetic miR-34a mimics as a novel therapeutic agent for multiple myeloma: in vitro and in vivo evidence. </w:t>
      </w:r>
      <w:proofErr w:type="spellStart"/>
      <w:r w:rsidRPr="006C12CB">
        <w:rPr>
          <w:rFonts w:ascii="Book Antiqua" w:hAnsi="Book Antiqua" w:cs="宋体"/>
          <w:i/>
          <w:iCs/>
          <w:color w:val="000000"/>
          <w:kern w:val="0"/>
          <w:sz w:val="24"/>
          <w:szCs w:val="24"/>
        </w:rPr>
        <w:t>Clin</w:t>
      </w:r>
      <w:proofErr w:type="spellEnd"/>
      <w:r w:rsidRPr="006C12CB">
        <w:rPr>
          <w:rFonts w:ascii="Book Antiqua" w:hAnsi="Book Antiqua" w:cs="宋体"/>
          <w:i/>
          <w:iCs/>
          <w:color w:val="000000"/>
          <w:kern w:val="0"/>
          <w:sz w:val="24"/>
          <w:szCs w:val="24"/>
        </w:rPr>
        <w:t xml:space="preserve"> Cancer Res</w:t>
      </w:r>
      <w:r w:rsidRPr="006C12CB">
        <w:rPr>
          <w:rFonts w:ascii="Book Antiqua" w:hAnsi="Book Antiqua" w:cs="宋体"/>
          <w:color w:val="000000"/>
          <w:kern w:val="0"/>
          <w:sz w:val="24"/>
          <w:szCs w:val="24"/>
        </w:rPr>
        <w:t> 2012; </w:t>
      </w:r>
      <w:r w:rsidRPr="006C12CB">
        <w:rPr>
          <w:rFonts w:ascii="Book Antiqua" w:hAnsi="Book Antiqua" w:cs="宋体"/>
          <w:b/>
          <w:bCs/>
          <w:color w:val="000000"/>
          <w:kern w:val="0"/>
          <w:sz w:val="24"/>
          <w:szCs w:val="24"/>
        </w:rPr>
        <w:t>18</w:t>
      </w:r>
      <w:r w:rsidRPr="006C12CB">
        <w:rPr>
          <w:rFonts w:ascii="Book Antiqua" w:hAnsi="Book Antiqua" w:cs="宋体"/>
          <w:color w:val="000000"/>
          <w:kern w:val="0"/>
          <w:sz w:val="24"/>
          <w:szCs w:val="24"/>
        </w:rPr>
        <w:t>: 6260-6270 [PMID: 23035210 DOI: 10.1158/1078-0432.CCR-12-1708]</w:t>
      </w:r>
    </w:p>
    <w:p w14:paraId="7AD3F1F3"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52 </w:t>
      </w:r>
      <w:r w:rsidRPr="006C12CB">
        <w:rPr>
          <w:rFonts w:ascii="Book Antiqua" w:hAnsi="Book Antiqua" w:cs="宋体"/>
          <w:b/>
          <w:bCs/>
          <w:color w:val="000000"/>
          <w:kern w:val="0"/>
          <w:sz w:val="24"/>
          <w:szCs w:val="24"/>
        </w:rPr>
        <w:t>Bu P</w:t>
      </w:r>
      <w:r w:rsidRPr="006C12CB">
        <w:rPr>
          <w:rFonts w:ascii="Book Antiqua" w:hAnsi="Book Antiqua" w:cs="宋体"/>
          <w:color w:val="000000"/>
          <w:kern w:val="0"/>
          <w:sz w:val="24"/>
          <w:szCs w:val="24"/>
        </w:rPr>
        <w:t xml:space="preserve">, Chen KY, Chen JH, Wang L, Walters J, Shin YJ, </w:t>
      </w:r>
      <w:proofErr w:type="spellStart"/>
      <w:r w:rsidRPr="006C12CB">
        <w:rPr>
          <w:rFonts w:ascii="Book Antiqua" w:hAnsi="Book Antiqua" w:cs="宋体"/>
          <w:color w:val="000000"/>
          <w:kern w:val="0"/>
          <w:sz w:val="24"/>
          <w:szCs w:val="24"/>
        </w:rPr>
        <w:t>Goerger</w:t>
      </w:r>
      <w:proofErr w:type="spellEnd"/>
      <w:r w:rsidRPr="006C12CB">
        <w:rPr>
          <w:rFonts w:ascii="Book Antiqua" w:hAnsi="Book Antiqua" w:cs="宋体"/>
          <w:color w:val="000000"/>
          <w:kern w:val="0"/>
          <w:sz w:val="24"/>
          <w:szCs w:val="24"/>
        </w:rPr>
        <w:t xml:space="preserve"> JP, Sun J, Witherspoon M, </w:t>
      </w:r>
      <w:proofErr w:type="spellStart"/>
      <w:r w:rsidRPr="006C12CB">
        <w:rPr>
          <w:rFonts w:ascii="Book Antiqua" w:hAnsi="Book Antiqua" w:cs="宋体"/>
          <w:color w:val="000000"/>
          <w:kern w:val="0"/>
          <w:sz w:val="24"/>
          <w:szCs w:val="24"/>
        </w:rPr>
        <w:t>Rakhilin</w:t>
      </w:r>
      <w:proofErr w:type="spellEnd"/>
      <w:r w:rsidRPr="006C12CB">
        <w:rPr>
          <w:rFonts w:ascii="Book Antiqua" w:hAnsi="Book Antiqua" w:cs="宋体"/>
          <w:color w:val="000000"/>
          <w:kern w:val="0"/>
          <w:sz w:val="24"/>
          <w:szCs w:val="24"/>
        </w:rPr>
        <w:t xml:space="preserve"> N, Li J, Yang H, </w:t>
      </w:r>
      <w:proofErr w:type="spellStart"/>
      <w:r w:rsidRPr="006C12CB">
        <w:rPr>
          <w:rFonts w:ascii="Book Antiqua" w:hAnsi="Book Antiqua" w:cs="宋体"/>
          <w:color w:val="000000"/>
          <w:kern w:val="0"/>
          <w:sz w:val="24"/>
          <w:szCs w:val="24"/>
        </w:rPr>
        <w:t>Milsom</w:t>
      </w:r>
      <w:proofErr w:type="spellEnd"/>
      <w:r w:rsidRPr="006C12CB">
        <w:rPr>
          <w:rFonts w:ascii="Book Antiqua" w:hAnsi="Book Antiqua" w:cs="宋体"/>
          <w:color w:val="000000"/>
          <w:kern w:val="0"/>
          <w:sz w:val="24"/>
          <w:szCs w:val="24"/>
        </w:rPr>
        <w:t xml:space="preserve"> J, Lee S, Zipfel W, Jin MM, </w:t>
      </w:r>
      <w:proofErr w:type="spellStart"/>
      <w:r w:rsidRPr="006C12CB">
        <w:rPr>
          <w:rFonts w:ascii="Book Antiqua" w:hAnsi="Book Antiqua" w:cs="宋体"/>
          <w:color w:val="000000"/>
          <w:kern w:val="0"/>
          <w:sz w:val="24"/>
          <w:szCs w:val="24"/>
        </w:rPr>
        <w:lastRenderedPageBreak/>
        <w:t>Gümü</w:t>
      </w:r>
      <w:r w:rsidRPr="006C12CB">
        <w:rPr>
          <w:rFonts w:ascii="Book Antiqua" w:eastAsia="MS Mincho" w:hAnsi="Book Antiqua" w:cs="MS Mincho"/>
          <w:color w:val="000000"/>
          <w:kern w:val="0"/>
          <w:sz w:val="24"/>
          <w:szCs w:val="24"/>
        </w:rPr>
        <w:t>ş</w:t>
      </w:r>
      <w:proofErr w:type="spellEnd"/>
      <w:r w:rsidRPr="006C12CB">
        <w:rPr>
          <w:rFonts w:ascii="Book Antiqua" w:hAnsi="Book Antiqua" w:cs="宋体"/>
          <w:color w:val="000000"/>
          <w:kern w:val="0"/>
          <w:sz w:val="24"/>
          <w:szCs w:val="24"/>
        </w:rPr>
        <w:t xml:space="preserve"> ZH, </w:t>
      </w:r>
      <w:proofErr w:type="spellStart"/>
      <w:r w:rsidRPr="006C12CB">
        <w:rPr>
          <w:rFonts w:ascii="Book Antiqua" w:hAnsi="Book Antiqua" w:cs="宋体"/>
          <w:color w:val="000000"/>
          <w:kern w:val="0"/>
          <w:sz w:val="24"/>
          <w:szCs w:val="24"/>
        </w:rPr>
        <w:t>Lipkin</w:t>
      </w:r>
      <w:proofErr w:type="spellEnd"/>
      <w:r w:rsidRPr="006C12CB">
        <w:rPr>
          <w:rFonts w:ascii="Book Antiqua" w:hAnsi="Book Antiqua" w:cs="宋体"/>
          <w:color w:val="000000"/>
          <w:kern w:val="0"/>
          <w:sz w:val="24"/>
          <w:szCs w:val="24"/>
        </w:rPr>
        <w:t xml:space="preserve"> SM, Shen X. A microRNA miR-34a-regulated bimodal switch targets Notch in colon cancer stem cells. </w:t>
      </w:r>
      <w:r w:rsidRPr="006C12CB">
        <w:rPr>
          <w:rFonts w:ascii="Book Antiqua" w:hAnsi="Book Antiqua" w:cs="宋体"/>
          <w:i/>
          <w:iCs/>
          <w:color w:val="000000"/>
          <w:kern w:val="0"/>
          <w:sz w:val="24"/>
          <w:szCs w:val="24"/>
        </w:rPr>
        <w:t>Cell Stem Cell</w:t>
      </w:r>
      <w:r w:rsidRPr="006C12CB">
        <w:rPr>
          <w:rFonts w:ascii="Book Antiqua" w:hAnsi="Book Antiqua" w:cs="宋体"/>
          <w:color w:val="000000"/>
          <w:kern w:val="0"/>
          <w:sz w:val="24"/>
          <w:szCs w:val="24"/>
        </w:rPr>
        <w:t> 2013; </w:t>
      </w:r>
      <w:r w:rsidRPr="006C12CB">
        <w:rPr>
          <w:rFonts w:ascii="Book Antiqua" w:hAnsi="Book Antiqua" w:cs="宋体"/>
          <w:b/>
          <w:bCs/>
          <w:color w:val="000000"/>
          <w:kern w:val="0"/>
          <w:sz w:val="24"/>
          <w:szCs w:val="24"/>
        </w:rPr>
        <w:t>12</w:t>
      </w:r>
      <w:r w:rsidRPr="006C12CB">
        <w:rPr>
          <w:rFonts w:ascii="Book Antiqua" w:hAnsi="Book Antiqua" w:cs="宋体"/>
          <w:color w:val="000000"/>
          <w:kern w:val="0"/>
          <w:sz w:val="24"/>
          <w:szCs w:val="24"/>
        </w:rPr>
        <w:t>: 602-615 [PMID: 23642368 DOI: 10.1016/j.stem.2013.03.002]</w:t>
      </w:r>
    </w:p>
    <w:p w14:paraId="2FF5E127"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proofErr w:type="gramStart"/>
      <w:r w:rsidRPr="006C12CB">
        <w:rPr>
          <w:rFonts w:ascii="Book Antiqua" w:hAnsi="Book Antiqua" w:cs="宋体"/>
          <w:color w:val="000000"/>
          <w:kern w:val="0"/>
          <w:sz w:val="24"/>
          <w:szCs w:val="24"/>
        </w:rPr>
        <w:t>53 </w:t>
      </w:r>
      <w:r w:rsidRPr="006C12CB">
        <w:rPr>
          <w:rFonts w:ascii="Book Antiqua" w:hAnsi="Book Antiqua" w:cs="宋体"/>
          <w:b/>
          <w:bCs/>
          <w:color w:val="000000"/>
          <w:kern w:val="0"/>
          <w:sz w:val="24"/>
          <w:szCs w:val="24"/>
        </w:rPr>
        <w:t>Winton DJ</w:t>
      </w:r>
      <w:r w:rsidRPr="006C12CB">
        <w:rPr>
          <w:rFonts w:ascii="Book Antiqua" w:hAnsi="Book Antiqua" w:cs="宋体"/>
          <w:color w:val="000000"/>
          <w:kern w:val="0"/>
          <w:sz w:val="24"/>
          <w:szCs w:val="24"/>
        </w:rPr>
        <w:t>.</w:t>
      </w:r>
      <w:proofErr w:type="gramEnd"/>
      <w:r w:rsidRPr="006C12CB">
        <w:rPr>
          <w:rFonts w:ascii="Book Antiqua" w:hAnsi="Book Antiqua" w:cs="宋体"/>
          <w:color w:val="000000"/>
          <w:kern w:val="0"/>
          <w:sz w:val="24"/>
          <w:szCs w:val="24"/>
        </w:rPr>
        <w:t xml:space="preserve"> </w:t>
      </w:r>
      <w:proofErr w:type="gramStart"/>
      <w:r w:rsidRPr="006C12CB">
        <w:rPr>
          <w:rFonts w:ascii="Book Antiqua" w:hAnsi="Book Antiqua" w:cs="宋体"/>
          <w:color w:val="000000"/>
          <w:kern w:val="0"/>
          <w:sz w:val="24"/>
          <w:szCs w:val="24"/>
        </w:rPr>
        <w:t>miR</w:t>
      </w:r>
      <w:proofErr w:type="gramEnd"/>
      <w:r w:rsidRPr="006C12CB">
        <w:rPr>
          <w:rFonts w:ascii="Book Antiqua" w:hAnsi="Book Antiqua" w:cs="宋体"/>
          <w:color w:val="000000"/>
          <w:kern w:val="0"/>
          <w:sz w:val="24"/>
          <w:szCs w:val="24"/>
        </w:rPr>
        <w:t>-34a sets the "sweet spot" for notch in colorectal cancer stem cells. </w:t>
      </w:r>
      <w:r w:rsidRPr="006C12CB">
        <w:rPr>
          <w:rFonts w:ascii="Book Antiqua" w:hAnsi="Book Antiqua" w:cs="宋体"/>
          <w:i/>
          <w:iCs/>
          <w:color w:val="000000"/>
          <w:kern w:val="0"/>
          <w:sz w:val="24"/>
          <w:szCs w:val="24"/>
        </w:rPr>
        <w:t>Cell Stem Cell</w:t>
      </w:r>
      <w:r w:rsidRPr="006C12CB">
        <w:rPr>
          <w:rFonts w:ascii="Book Antiqua" w:hAnsi="Book Antiqua" w:cs="宋体"/>
          <w:color w:val="000000"/>
          <w:kern w:val="0"/>
          <w:sz w:val="24"/>
          <w:szCs w:val="24"/>
        </w:rPr>
        <w:t> 2013; </w:t>
      </w:r>
      <w:r w:rsidRPr="006C12CB">
        <w:rPr>
          <w:rFonts w:ascii="Book Antiqua" w:hAnsi="Book Antiqua" w:cs="宋体"/>
          <w:b/>
          <w:bCs/>
          <w:color w:val="000000"/>
          <w:kern w:val="0"/>
          <w:sz w:val="24"/>
          <w:szCs w:val="24"/>
        </w:rPr>
        <w:t>12</w:t>
      </w:r>
      <w:r w:rsidRPr="006C12CB">
        <w:rPr>
          <w:rFonts w:ascii="Book Antiqua" w:hAnsi="Book Antiqua" w:cs="宋体"/>
          <w:color w:val="000000"/>
          <w:kern w:val="0"/>
          <w:sz w:val="24"/>
          <w:szCs w:val="24"/>
        </w:rPr>
        <w:t>: 499-501 [PMID: 23642356 DOI: 10.1016/j.stem.2013.04.018]</w:t>
      </w:r>
    </w:p>
    <w:p w14:paraId="06CB61F9"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54 </w:t>
      </w:r>
      <w:r w:rsidRPr="006C12CB">
        <w:rPr>
          <w:rFonts w:ascii="Book Antiqua" w:hAnsi="Book Antiqua" w:cs="宋体"/>
          <w:b/>
          <w:bCs/>
          <w:color w:val="000000"/>
          <w:kern w:val="0"/>
          <w:sz w:val="24"/>
          <w:szCs w:val="24"/>
        </w:rPr>
        <w:t>Ma Y</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Bao</w:t>
      </w:r>
      <w:proofErr w:type="spellEnd"/>
      <w:r w:rsidRPr="006C12CB">
        <w:rPr>
          <w:rFonts w:ascii="Book Antiqua" w:hAnsi="Book Antiqua" w:cs="宋体"/>
          <w:color w:val="000000"/>
          <w:kern w:val="0"/>
          <w:sz w:val="24"/>
          <w:szCs w:val="24"/>
        </w:rPr>
        <w:t xml:space="preserve">-Han W, </w:t>
      </w:r>
      <w:proofErr w:type="spellStart"/>
      <w:r w:rsidRPr="006C12CB">
        <w:rPr>
          <w:rFonts w:ascii="Book Antiqua" w:hAnsi="Book Antiqua" w:cs="宋体"/>
          <w:color w:val="000000"/>
          <w:kern w:val="0"/>
          <w:sz w:val="24"/>
          <w:szCs w:val="24"/>
        </w:rPr>
        <w:t>Lv</w:t>
      </w:r>
      <w:proofErr w:type="spellEnd"/>
      <w:r w:rsidRPr="006C12CB">
        <w:rPr>
          <w:rFonts w:ascii="Book Antiqua" w:hAnsi="Book Antiqua" w:cs="宋体"/>
          <w:color w:val="000000"/>
          <w:kern w:val="0"/>
          <w:sz w:val="24"/>
          <w:szCs w:val="24"/>
        </w:rPr>
        <w:t xml:space="preserve"> X, Su Y, Zhao X, Yin Y, Zhang X, Zhou Z, </w:t>
      </w:r>
      <w:proofErr w:type="spellStart"/>
      <w:r w:rsidRPr="006C12CB">
        <w:rPr>
          <w:rFonts w:ascii="Book Antiqua" w:hAnsi="Book Antiqua" w:cs="宋体"/>
          <w:color w:val="000000"/>
          <w:kern w:val="0"/>
          <w:sz w:val="24"/>
          <w:szCs w:val="24"/>
        </w:rPr>
        <w:t>MacNaughton</w:t>
      </w:r>
      <w:proofErr w:type="spellEnd"/>
      <w:r w:rsidRPr="006C12CB">
        <w:rPr>
          <w:rFonts w:ascii="Book Antiqua" w:hAnsi="Book Antiqua" w:cs="宋体"/>
          <w:color w:val="000000"/>
          <w:kern w:val="0"/>
          <w:sz w:val="24"/>
          <w:szCs w:val="24"/>
        </w:rPr>
        <w:t xml:space="preserve"> WK, Wang H. MicroRNA-34a mediates the autocrine signaling of PAR2-activating proteinase and its role in colonic cancer cell proliferation. </w:t>
      </w:r>
      <w:proofErr w:type="spellStart"/>
      <w:r w:rsidRPr="006C12CB">
        <w:rPr>
          <w:rFonts w:ascii="Book Antiqua" w:hAnsi="Book Antiqua" w:cs="宋体"/>
          <w:i/>
          <w:iCs/>
          <w:color w:val="000000"/>
          <w:kern w:val="0"/>
          <w:sz w:val="24"/>
          <w:szCs w:val="24"/>
        </w:rPr>
        <w:t>PLoS</w:t>
      </w:r>
      <w:proofErr w:type="spellEnd"/>
      <w:r w:rsidRPr="006C12CB">
        <w:rPr>
          <w:rFonts w:ascii="Book Antiqua" w:hAnsi="Book Antiqua" w:cs="宋体"/>
          <w:i/>
          <w:iCs/>
          <w:color w:val="000000"/>
          <w:kern w:val="0"/>
          <w:sz w:val="24"/>
          <w:szCs w:val="24"/>
        </w:rPr>
        <w:t xml:space="preserve"> One</w:t>
      </w:r>
      <w:r w:rsidRPr="006C12CB">
        <w:rPr>
          <w:rFonts w:ascii="Book Antiqua" w:hAnsi="Book Antiqua" w:cs="宋体"/>
          <w:color w:val="000000"/>
          <w:kern w:val="0"/>
          <w:sz w:val="24"/>
          <w:szCs w:val="24"/>
        </w:rPr>
        <w:t> 2013; </w:t>
      </w:r>
      <w:r w:rsidRPr="006C12CB">
        <w:rPr>
          <w:rFonts w:ascii="Book Antiqua" w:hAnsi="Book Antiqua" w:cs="宋体"/>
          <w:b/>
          <w:bCs/>
          <w:color w:val="000000"/>
          <w:kern w:val="0"/>
          <w:sz w:val="24"/>
          <w:szCs w:val="24"/>
        </w:rPr>
        <w:t>8</w:t>
      </w:r>
      <w:r w:rsidRPr="006C12CB">
        <w:rPr>
          <w:rFonts w:ascii="Book Antiqua" w:hAnsi="Book Antiqua" w:cs="宋体"/>
          <w:color w:val="000000"/>
          <w:kern w:val="0"/>
          <w:sz w:val="24"/>
          <w:szCs w:val="24"/>
        </w:rPr>
        <w:t>: e72383 [PMID: 23991105 DOI: 10.1371/journal.pone.0072383]</w:t>
      </w:r>
    </w:p>
    <w:p w14:paraId="437A47E7"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55 </w:t>
      </w:r>
      <w:r w:rsidRPr="006C12CB">
        <w:rPr>
          <w:rFonts w:ascii="Book Antiqua" w:hAnsi="Book Antiqua" w:cs="宋体"/>
          <w:b/>
          <w:bCs/>
          <w:color w:val="000000"/>
          <w:kern w:val="0"/>
          <w:sz w:val="24"/>
          <w:szCs w:val="24"/>
        </w:rPr>
        <w:t>Siemens H</w:t>
      </w:r>
      <w:r w:rsidRPr="006C12CB">
        <w:rPr>
          <w:rFonts w:ascii="Book Antiqua" w:hAnsi="Book Antiqua" w:cs="宋体"/>
          <w:color w:val="000000"/>
          <w:kern w:val="0"/>
          <w:sz w:val="24"/>
          <w:szCs w:val="24"/>
        </w:rPr>
        <w:t xml:space="preserve">, Neumann J, </w:t>
      </w:r>
      <w:proofErr w:type="spellStart"/>
      <w:r w:rsidRPr="006C12CB">
        <w:rPr>
          <w:rFonts w:ascii="Book Antiqua" w:hAnsi="Book Antiqua" w:cs="宋体"/>
          <w:color w:val="000000"/>
          <w:kern w:val="0"/>
          <w:sz w:val="24"/>
          <w:szCs w:val="24"/>
        </w:rPr>
        <w:t>Jackstadt</w:t>
      </w:r>
      <w:proofErr w:type="spellEnd"/>
      <w:r w:rsidRPr="006C12CB">
        <w:rPr>
          <w:rFonts w:ascii="Book Antiqua" w:hAnsi="Book Antiqua" w:cs="宋体"/>
          <w:color w:val="000000"/>
          <w:kern w:val="0"/>
          <w:sz w:val="24"/>
          <w:szCs w:val="24"/>
        </w:rPr>
        <w:t xml:space="preserve"> R, </w:t>
      </w:r>
      <w:proofErr w:type="spellStart"/>
      <w:r w:rsidRPr="006C12CB">
        <w:rPr>
          <w:rFonts w:ascii="Book Antiqua" w:hAnsi="Book Antiqua" w:cs="宋体"/>
          <w:color w:val="000000"/>
          <w:kern w:val="0"/>
          <w:sz w:val="24"/>
          <w:szCs w:val="24"/>
        </w:rPr>
        <w:t>Mansmann</w:t>
      </w:r>
      <w:proofErr w:type="spellEnd"/>
      <w:r w:rsidRPr="006C12CB">
        <w:rPr>
          <w:rFonts w:ascii="Book Antiqua" w:hAnsi="Book Antiqua" w:cs="宋体"/>
          <w:color w:val="000000"/>
          <w:kern w:val="0"/>
          <w:sz w:val="24"/>
          <w:szCs w:val="24"/>
        </w:rPr>
        <w:t xml:space="preserve"> U, Horst D, Kirchner T, </w:t>
      </w:r>
      <w:proofErr w:type="spellStart"/>
      <w:r w:rsidRPr="006C12CB">
        <w:rPr>
          <w:rFonts w:ascii="Book Antiqua" w:hAnsi="Book Antiqua" w:cs="宋体"/>
          <w:color w:val="000000"/>
          <w:kern w:val="0"/>
          <w:sz w:val="24"/>
          <w:szCs w:val="24"/>
        </w:rPr>
        <w:t>Hermeking</w:t>
      </w:r>
      <w:proofErr w:type="spellEnd"/>
      <w:r w:rsidRPr="006C12CB">
        <w:rPr>
          <w:rFonts w:ascii="Book Antiqua" w:hAnsi="Book Antiqua" w:cs="宋体"/>
          <w:color w:val="000000"/>
          <w:kern w:val="0"/>
          <w:sz w:val="24"/>
          <w:szCs w:val="24"/>
        </w:rPr>
        <w:t xml:space="preserve"> H. Detection of miR-34a promoter methylation in combination with elevated expression of c-Met and β-catenin predicts distant metastasis of colon cancer. </w:t>
      </w:r>
      <w:proofErr w:type="spellStart"/>
      <w:r w:rsidRPr="006C12CB">
        <w:rPr>
          <w:rFonts w:ascii="Book Antiqua" w:hAnsi="Book Antiqua" w:cs="宋体"/>
          <w:i/>
          <w:iCs/>
          <w:color w:val="000000"/>
          <w:kern w:val="0"/>
          <w:sz w:val="24"/>
          <w:szCs w:val="24"/>
        </w:rPr>
        <w:t>Clin</w:t>
      </w:r>
      <w:proofErr w:type="spellEnd"/>
      <w:r w:rsidRPr="006C12CB">
        <w:rPr>
          <w:rFonts w:ascii="Book Antiqua" w:hAnsi="Book Antiqua" w:cs="宋体"/>
          <w:i/>
          <w:iCs/>
          <w:color w:val="000000"/>
          <w:kern w:val="0"/>
          <w:sz w:val="24"/>
          <w:szCs w:val="24"/>
        </w:rPr>
        <w:t xml:space="preserve"> Cancer Res</w:t>
      </w:r>
      <w:r w:rsidRPr="006C12CB">
        <w:rPr>
          <w:rFonts w:ascii="Book Antiqua" w:hAnsi="Book Antiqua" w:cs="宋体"/>
          <w:color w:val="000000"/>
          <w:kern w:val="0"/>
          <w:sz w:val="24"/>
          <w:szCs w:val="24"/>
        </w:rPr>
        <w:t> 2013; </w:t>
      </w:r>
      <w:r w:rsidRPr="006C12CB">
        <w:rPr>
          <w:rFonts w:ascii="Book Antiqua" w:hAnsi="Book Antiqua" w:cs="宋体"/>
          <w:b/>
          <w:bCs/>
          <w:color w:val="000000"/>
          <w:kern w:val="0"/>
          <w:sz w:val="24"/>
          <w:szCs w:val="24"/>
        </w:rPr>
        <w:t>19</w:t>
      </w:r>
      <w:r w:rsidRPr="006C12CB">
        <w:rPr>
          <w:rFonts w:ascii="Book Antiqua" w:hAnsi="Book Antiqua" w:cs="宋体"/>
          <w:color w:val="000000"/>
          <w:kern w:val="0"/>
          <w:sz w:val="24"/>
          <w:szCs w:val="24"/>
        </w:rPr>
        <w:t>: 710-720 [PMID: 23243217 DOI: 10.1158/1078-0432.CCR-12-1703]</w:t>
      </w:r>
    </w:p>
    <w:p w14:paraId="45253678"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56 </w:t>
      </w:r>
      <w:r w:rsidRPr="006C12CB">
        <w:rPr>
          <w:rFonts w:ascii="Book Antiqua" w:hAnsi="Book Antiqua" w:cs="宋体"/>
          <w:b/>
          <w:bCs/>
          <w:color w:val="000000"/>
          <w:kern w:val="0"/>
          <w:sz w:val="24"/>
          <w:szCs w:val="24"/>
        </w:rPr>
        <w:t>Toyota M</w:t>
      </w:r>
      <w:r w:rsidRPr="006C12CB">
        <w:rPr>
          <w:rFonts w:ascii="Book Antiqua" w:hAnsi="Book Antiqua" w:cs="宋体"/>
          <w:color w:val="000000"/>
          <w:kern w:val="0"/>
          <w:sz w:val="24"/>
          <w:szCs w:val="24"/>
        </w:rPr>
        <w:t xml:space="preserve">, Suzuki H, Sasaki Y, Maruyama R, Imai K, </w:t>
      </w:r>
      <w:proofErr w:type="spellStart"/>
      <w:r w:rsidRPr="006C12CB">
        <w:rPr>
          <w:rFonts w:ascii="Book Antiqua" w:hAnsi="Book Antiqua" w:cs="宋体"/>
          <w:color w:val="000000"/>
          <w:kern w:val="0"/>
          <w:sz w:val="24"/>
          <w:szCs w:val="24"/>
        </w:rPr>
        <w:t>Shinomura</w:t>
      </w:r>
      <w:proofErr w:type="spellEnd"/>
      <w:r w:rsidRPr="006C12CB">
        <w:rPr>
          <w:rFonts w:ascii="Book Antiqua" w:hAnsi="Book Antiqua" w:cs="宋体"/>
          <w:color w:val="000000"/>
          <w:kern w:val="0"/>
          <w:sz w:val="24"/>
          <w:szCs w:val="24"/>
        </w:rPr>
        <w:t xml:space="preserve"> Y, </w:t>
      </w:r>
      <w:proofErr w:type="spellStart"/>
      <w:r w:rsidRPr="006C12CB">
        <w:rPr>
          <w:rFonts w:ascii="Book Antiqua" w:hAnsi="Book Antiqua" w:cs="宋体"/>
          <w:color w:val="000000"/>
          <w:kern w:val="0"/>
          <w:sz w:val="24"/>
          <w:szCs w:val="24"/>
        </w:rPr>
        <w:t>Tokino</w:t>
      </w:r>
      <w:proofErr w:type="spellEnd"/>
      <w:r w:rsidRPr="006C12CB">
        <w:rPr>
          <w:rFonts w:ascii="Book Antiqua" w:hAnsi="Book Antiqua" w:cs="宋体"/>
          <w:color w:val="000000"/>
          <w:kern w:val="0"/>
          <w:sz w:val="24"/>
          <w:szCs w:val="24"/>
        </w:rPr>
        <w:t xml:space="preserve"> T. Epigenetic silencing of microRNA-34b/c and B-cell translocation gene 4 is associated with </w:t>
      </w:r>
      <w:proofErr w:type="spellStart"/>
      <w:r w:rsidRPr="006C12CB">
        <w:rPr>
          <w:rFonts w:ascii="Book Antiqua" w:hAnsi="Book Antiqua" w:cs="宋体"/>
          <w:color w:val="000000"/>
          <w:kern w:val="0"/>
          <w:sz w:val="24"/>
          <w:szCs w:val="24"/>
        </w:rPr>
        <w:t>CpG</w:t>
      </w:r>
      <w:proofErr w:type="spellEnd"/>
      <w:r w:rsidRPr="006C12CB">
        <w:rPr>
          <w:rFonts w:ascii="Book Antiqua" w:hAnsi="Book Antiqua" w:cs="宋体"/>
          <w:color w:val="000000"/>
          <w:kern w:val="0"/>
          <w:sz w:val="24"/>
          <w:szCs w:val="24"/>
        </w:rPr>
        <w:t xml:space="preserve"> island methylation in colorectal cancer. </w:t>
      </w:r>
      <w:r w:rsidRPr="006C12CB">
        <w:rPr>
          <w:rFonts w:ascii="Book Antiqua" w:hAnsi="Book Antiqua" w:cs="宋体"/>
          <w:i/>
          <w:iCs/>
          <w:color w:val="000000"/>
          <w:kern w:val="0"/>
          <w:sz w:val="24"/>
          <w:szCs w:val="24"/>
        </w:rPr>
        <w:t>Cancer Res</w:t>
      </w:r>
      <w:r w:rsidRPr="006C12CB">
        <w:rPr>
          <w:rFonts w:ascii="Book Antiqua" w:hAnsi="Book Antiqua" w:cs="宋体"/>
          <w:color w:val="000000"/>
          <w:kern w:val="0"/>
          <w:sz w:val="24"/>
          <w:szCs w:val="24"/>
        </w:rPr>
        <w:t> 2008; </w:t>
      </w:r>
      <w:r w:rsidRPr="006C12CB">
        <w:rPr>
          <w:rFonts w:ascii="Book Antiqua" w:hAnsi="Book Antiqua" w:cs="宋体"/>
          <w:b/>
          <w:bCs/>
          <w:color w:val="000000"/>
          <w:kern w:val="0"/>
          <w:sz w:val="24"/>
          <w:szCs w:val="24"/>
        </w:rPr>
        <w:t>68</w:t>
      </w:r>
      <w:r w:rsidRPr="006C12CB">
        <w:rPr>
          <w:rFonts w:ascii="Book Antiqua" w:hAnsi="Book Antiqua" w:cs="宋体"/>
          <w:color w:val="000000"/>
          <w:kern w:val="0"/>
          <w:sz w:val="24"/>
          <w:szCs w:val="24"/>
        </w:rPr>
        <w:t>: 4123-4132 [PMID: 18519671 DOI: 10.1158/0008-5472.CAN-08-0325]</w:t>
      </w:r>
    </w:p>
    <w:p w14:paraId="3FA7735C" w14:textId="65E909BA"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57 </w:t>
      </w:r>
      <w:r w:rsidRPr="006C12CB">
        <w:rPr>
          <w:rFonts w:ascii="Book Antiqua" w:hAnsi="Book Antiqua" w:cs="宋体"/>
          <w:b/>
          <w:bCs/>
          <w:color w:val="000000"/>
          <w:kern w:val="0"/>
          <w:sz w:val="24"/>
          <w:szCs w:val="24"/>
        </w:rPr>
        <w:t>Tazawa H</w:t>
      </w:r>
      <w:r w:rsidRPr="006C12CB">
        <w:rPr>
          <w:rFonts w:ascii="Book Antiqua" w:hAnsi="Book Antiqua" w:cs="宋体"/>
          <w:color w:val="000000"/>
          <w:kern w:val="0"/>
          <w:sz w:val="24"/>
          <w:szCs w:val="24"/>
        </w:rPr>
        <w:t xml:space="preserve">, Tsuchiya N, Izumiya M, </w:t>
      </w:r>
      <w:proofErr w:type="spellStart"/>
      <w:r w:rsidRPr="006C12CB">
        <w:rPr>
          <w:rFonts w:ascii="Book Antiqua" w:hAnsi="Book Antiqua" w:cs="宋体"/>
          <w:color w:val="000000"/>
          <w:kern w:val="0"/>
          <w:sz w:val="24"/>
          <w:szCs w:val="24"/>
        </w:rPr>
        <w:t>Nakagama</w:t>
      </w:r>
      <w:proofErr w:type="spellEnd"/>
      <w:r w:rsidRPr="006C12CB">
        <w:rPr>
          <w:rFonts w:ascii="Book Antiqua" w:hAnsi="Book Antiqua" w:cs="宋体"/>
          <w:color w:val="000000"/>
          <w:kern w:val="0"/>
          <w:sz w:val="24"/>
          <w:szCs w:val="24"/>
        </w:rPr>
        <w:t xml:space="preserve"> H. Tumor-suppressive miR-34a induces senescence-like growth arrest through modulation of the E2F pathway in human colon cancer cells. </w:t>
      </w:r>
      <w:r w:rsidR="008A5E5B">
        <w:rPr>
          <w:rFonts w:ascii="Book Antiqua" w:hAnsi="Book Antiqua" w:cs="宋体"/>
          <w:i/>
          <w:iCs/>
          <w:color w:val="000000"/>
          <w:kern w:val="0"/>
          <w:sz w:val="24"/>
          <w:szCs w:val="24"/>
        </w:rPr>
        <w:t xml:space="preserve">Proc Natl </w:t>
      </w:r>
      <w:proofErr w:type="spellStart"/>
      <w:r w:rsidR="008A5E5B">
        <w:rPr>
          <w:rFonts w:ascii="Book Antiqua" w:hAnsi="Book Antiqua" w:cs="宋体"/>
          <w:i/>
          <w:iCs/>
          <w:color w:val="000000"/>
          <w:kern w:val="0"/>
          <w:sz w:val="24"/>
          <w:szCs w:val="24"/>
        </w:rPr>
        <w:t>Acad</w:t>
      </w:r>
      <w:proofErr w:type="spellEnd"/>
      <w:r w:rsidR="008A5E5B">
        <w:rPr>
          <w:rFonts w:ascii="Book Antiqua" w:hAnsi="Book Antiqua" w:cs="宋体"/>
          <w:i/>
          <w:iCs/>
          <w:color w:val="000000"/>
          <w:kern w:val="0"/>
          <w:sz w:val="24"/>
          <w:szCs w:val="24"/>
        </w:rPr>
        <w:t xml:space="preserve"> </w:t>
      </w:r>
      <w:proofErr w:type="spellStart"/>
      <w:r w:rsidR="008A5E5B">
        <w:rPr>
          <w:rFonts w:ascii="Book Antiqua" w:hAnsi="Book Antiqua" w:cs="宋体"/>
          <w:i/>
          <w:iCs/>
          <w:color w:val="000000"/>
          <w:kern w:val="0"/>
          <w:sz w:val="24"/>
          <w:szCs w:val="24"/>
        </w:rPr>
        <w:t>Sci</w:t>
      </w:r>
      <w:proofErr w:type="spellEnd"/>
      <w:r w:rsidR="008A5E5B">
        <w:rPr>
          <w:rFonts w:ascii="Book Antiqua" w:hAnsi="Book Antiqua" w:cs="宋体"/>
          <w:i/>
          <w:iCs/>
          <w:color w:val="000000"/>
          <w:kern w:val="0"/>
          <w:sz w:val="24"/>
          <w:szCs w:val="24"/>
        </w:rPr>
        <w:t xml:space="preserve"> US</w:t>
      </w:r>
      <w:r w:rsidRPr="006C12CB">
        <w:rPr>
          <w:rFonts w:ascii="Book Antiqua" w:hAnsi="Book Antiqua" w:cs="宋体"/>
          <w:i/>
          <w:iCs/>
          <w:color w:val="000000"/>
          <w:kern w:val="0"/>
          <w:sz w:val="24"/>
          <w:szCs w:val="24"/>
        </w:rPr>
        <w:t>A</w:t>
      </w:r>
      <w:r w:rsidRPr="006C12CB">
        <w:rPr>
          <w:rFonts w:ascii="Book Antiqua" w:hAnsi="Book Antiqua" w:cs="宋体"/>
          <w:color w:val="000000"/>
          <w:kern w:val="0"/>
          <w:sz w:val="24"/>
          <w:szCs w:val="24"/>
        </w:rPr>
        <w:t> 2007; </w:t>
      </w:r>
      <w:r w:rsidRPr="006C12CB">
        <w:rPr>
          <w:rFonts w:ascii="Book Antiqua" w:hAnsi="Book Antiqua" w:cs="宋体"/>
          <w:b/>
          <w:bCs/>
          <w:color w:val="000000"/>
          <w:kern w:val="0"/>
          <w:sz w:val="24"/>
          <w:szCs w:val="24"/>
        </w:rPr>
        <w:t>104</w:t>
      </w:r>
      <w:r w:rsidRPr="006C12CB">
        <w:rPr>
          <w:rFonts w:ascii="Book Antiqua" w:hAnsi="Book Antiqua" w:cs="宋体"/>
          <w:color w:val="000000"/>
          <w:kern w:val="0"/>
          <w:sz w:val="24"/>
          <w:szCs w:val="24"/>
        </w:rPr>
        <w:t>: 15472-15477 [PMID: 17875987 DOI: 10.1073/pnas.0707351104]</w:t>
      </w:r>
    </w:p>
    <w:p w14:paraId="16015B21"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58 </w:t>
      </w:r>
      <w:proofErr w:type="spellStart"/>
      <w:r w:rsidRPr="006C12CB">
        <w:rPr>
          <w:rFonts w:ascii="Book Antiqua" w:hAnsi="Book Antiqua" w:cs="宋体"/>
          <w:b/>
          <w:bCs/>
          <w:color w:val="000000"/>
          <w:kern w:val="0"/>
          <w:sz w:val="24"/>
          <w:szCs w:val="24"/>
        </w:rPr>
        <w:t>Akao</w:t>
      </w:r>
      <w:proofErr w:type="spellEnd"/>
      <w:r w:rsidRPr="006C12CB">
        <w:rPr>
          <w:rFonts w:ascii="Book Antiqua" w:hAnsi="Book Antiqua" w:cs="宋体"/>
          <w:b/>
          <w:bCs/>
          <w:color w:val="000000"/>
          <w:kern w:val="0"/>
          <w:sz w:val="24"/>
          <w:szCs w:val="24"/>
        </w:rPr>
        <w:t xml:space="preserve"> Y</w:t>
      </w:r>
      <w:r w:rsidRPr="006C12CB">
        <w:rPr>
          <w:rFonts w:ascii="Book Antiqua" w:hAnsi="Book Antiqua" w:cs="宋体"/>
          <w:color w:val="000000"/>
          <w:kern w:val="0"/>
          <w:sz w:val="24"/>
          <w:szCs w:val="24"/>
        </w:rPr>
        <w:t xml:space="preserve">, Noguchi S, </w:t>
      </w:r>
      <w:proofErr w:type="spellStart"/>
      <w:r w:rsidRPr="006C12CB">
        <w:rPr>
          <w:rFonts w:ascii="Book Antiqua" w:hAnsi="Book Antiqua" w:cs="宋体"/>
          <w:color w:val="000000"/>
          <w:kern w:val="0"/>
          <w:sz w:val="24"/>
          <w:szCs w:val="24"/>
        </w:rPr>
        <w:t>Iio</w:t>
      </w:r>
      <w:proofErr w:type="spellEnd"/>
      <w:r w:rsidRPr="006C12CB">
        <w:rPr>
          <w:rFonts w:ascii="Book Antiqua" w:hAnsi="Book Antiqua" w:cs="宋体"/>
          <w:color w:val="000000"/>
          <w:kern w:val="0"/>
          <w:sz w:val="24"/>
          <w:szCs w:val="24"/>
        </w:rPr>
        <w:t xml:space="preserve"> A, Kojima K, Takagi T, </w:t>
      </w:r>
      <w:proofErr w:type="spellStart"/>
      <w:r w:rsidRPr="006C12CB">
        <w:rPr>
          <w:rFonts w:ascii="Book Antiqua" w:hAnsi="Book Antiqua" w:cs="宋体"/>
          <w:color w:val="000000"/>
          <w:kern w:val="0"/>
          <w:sz w:val="24"/>
          <w:szCs w:val="24"/>
        </w:rPr>
        <w:t>Naoe</w:t>
      </w:r>
      <w:proofErr w:type="spellEnd"/>
      <w:r w:rsidRPr="006C12CB">
        <w:rPr>
          <w:rFonts w:ascii="Book Antiqua" w:hAnsi="Book Antiqua" w:cs="宋体"/>
          <w:color w:val="000000"/>
          <w:kern w:val="0"/>
          <w:sz w:val="24"/>
          <w:szCs w:val="24"/>
        </w:rPr>
        <w:t xml:space="preserve"> T. Dysregulation of microRNA-34a expression causes drug-resistance to 5-FU in human colon cancer DLD-1 cells. </w:t>
      </w:r>
      <w:r w:rsidRPr="006C12CB">
        <w:rPr>
          <w:rFonts w:ascii="Book Antiqua" w:hAnsi="Book Antiqua" w:cs="宋体"/>
          <w:i/>
          <w:iCs/>
          <w:color w:val="000000"/>
          <w:kern w:val="0"/>
          <w:sz w:val="24"/>
          <w:szCs w:val="24"/>
        </w:rPr>
        <w:t>Cancer Lett</w:t>
      </w:r>
      <w:r w:rsidRPr="006C12CB">
        <w:rPr>
          <w:rFonts w:ascii="Book Antiqua" w:hAnsi="Book Antiqua" w:cs="宋体"/>
          <w:color w:val="000000"/>
          <w:kern w:val="0"/>
          <w:sz w:val="24"/>
          <w:szCs w:val="24"/>
        </w:rPr>
        <w:t> 2011; </w:t>
      </w:r>
      <w:r w:rsidRPr="006C12CB">
        <w:rPr>
          <w:rFonts w:ascii="Book Antiqua" w:hAnsi="Book Antiqua" w:cs="宋体"/>
          <w:b/>
          <w:bCs/>
          <w:color w:val="000000"/>
          <w:kern w:val="0"/>
          <w:sz w:val="24"/>
          <w:szCs w:val="24"/>
        </w:rPr>
        <w:t>300</w:t>
      </w:r>
      <w:r w:rsidRPr="006C12CB">
        <w:rPr>
          <w:rFonts w:ascii="Book Antiqua" w:hAnsi="Book Antiqua" w:cs="宋体"/>
          <w:color w:val="000000"/>
          <w:kern w:val="0"/>
          <w:sz w:val="24"/>
          <w:szCs w:val="24"/>
        </w:rPr>
        <w:t>: 197-204 [PMID: 21067862 DOI: 10.1016/j.canlet.2010.10.006]</w:t>
      </w:r>
    </w:p>
    <w:p w14:paraId="4D11B823"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59 </w:t>
      </w:r>
      <w:r w:rsidRPr="006C12CB">
        <w:rPr>
          <w:rFonts w:ascii="Book Antiqua" w:hAnsi="Book Antiqua" w:cs="宋体"/>
          <w:b/>
          <w:bCs/>
          <w:color w:val="000000"/>
          <w:kern w:val="0"/>
          <w:sz w:val="24"/>
          <w:szCs w:val="24"/>
        </w:rPr>
        <w:t>Gao J</w:t>
      </w:r>
      <w:r w:rsidRPr="006C12CB">
        <w:rPr>
          <w:rFonts w:ascii="Book Antiqua" w:hAnsi="Book Antiqua" w:cs="宋体"/>
          <w:color w:val="000000"/>
          <w:kern w:val="0"/>
          <w:sz w:val="24"/>
          <w:szCs w:val="24"/>
        </w:rPr>
        <w:t xml:space="preserve">, Li N, Dong Y, Li S, Xu L, Li X, Li Y, Li Z, Ng SS, Sung JJ, Shen L, Yu J. miR-34a-5p suppresses colorectal cancer metastasis and predicts recurrence </w:t>
      </w:r>
      <w:r w:rsidRPr="006C12CB">
        <w:rPr>
          <w:rFonts w:ascii="Book Antiqua" w:hAnsi="Book Antiqua" w:cs="宋体"/>
          <w:color w:val="000000"/>
          <w:kern w:val="0"/>
          <w:sz w:val="24"/>
          <w:szCs w:val="24"/>
        </w:rPr>
        <w:lastRenderedPageBreak/>
        <w:t>in patients with stage II/III colorectal cancer. </w:t>
      </w:r>
      <w:r w:rsidRPr="006C12CB">
        <w:rPr>
          <w:rFonts w:ascii="Book Antiqua" w:hAnsi="Book Antiqua" w:cs="宋体"/>
          <w:i/>
          <w:iCs/>
          <w:color w:val="000000"/>
          <w:kern w:val="0"/>
          <w:sz w:val="24"/>
          <w:szCs w:val="24"/>
        </w:rPr>
        <w:t>Oncogene</w:t>
      </w:r>
      <w:r w:rsidRPr="006C12CB">
        <w:rPr>
          <w:rFonts w:ascii="Book Antiqua" w:hAnsi="Book Antiqua" w:cs="宋体"/>
          <w:color w:val="000000"/>
          <w:kern w:val="0"/>
          <w:sz w:val="24"/>
          <w:szCs w:val="24"/>
        </w:rPr>
        <w:t> 2015; </w:t>
      </w:r>
      <w:r w:rsidRPr="006C12CB">
        <w:rPr>
          <w:rFonts w:ascii="Book Antiqua" w:hAnsi="Book Antiqua" w:cs="宋体"/>
          <w:b/>
          <w:bCs/>
          <w:color w:val="000000"/>
          <w:kern w:val="0"/>
          <w:sz w:val="24"/>
          <w:szCs w:val="24"/>
        </w:rPr>
        <w:t>34</w:t>
      </w:r>
      <w:r w:rsidRPr="006C12CB">
        <w:rPr>
          <w:rFonts w:ascii="Book Antiqua" w:hAnsi="Book Antiqua" w:cs="宋体"/>
          <w:color w:val="000000"/>
          <w:kern w:val="0"/>
          <w:sz w:val="24"/>
          <w:szCs w:val="24"/>
        </w:rPr>
        <w:t>: 4142-4152 [PMID: 25362853 DOI: 10.1038/onc.2014.348]</w:t>
      </w:r>
    </w:p>
    <w:p w14:paraId="3BD1E491"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60 </w:t>
      </w:r>
      <w:proofErr w:type="spellStart"/>
      <w:r w:rsidRPr="006C12CB">
        <w:rPr>
          <w:rFonts w:ascii="Book Antiqua" w:hAnsi="Book Antiqua" w:cs="宋体"/>
          <w:b/>
          <w:bCs/>
          <w:color w:val="000000"/>
          <w:kern w:val="0"/>
          <w:sz w:val="24"/>
          <w:szCs w:val="24"/>
        </w:rPr>
        <w:t>Hiyoshi</w:t>
      </w:r>
      <w:proofErr w:type="spellEnd"/>
      <w:r w:rsidRPr="006C12CB">
        <w:rPr>
          <w:rFonts w:ascii="Book Antiqua" w:hAnsi="Book Antiqua" w:cs="宋体"/>
          <w:b/>
          <w:bCs/>
          <w:color w:val="000000"/>
          <w:kern w:val="0"/>
          <w:sz w:val="24"/>
          <w:szCs w:val="24"/>
        </w:rPr>
        <w:t xml:space="preserve"> Y</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Schetter</w:t>
      </w:r>
      <w:proofErr w:type="spellEnd"/>
      <w:r w:rsidRPr="006C12CB">
        <w:rPr>
          <w:rFonts w:ascii="Book Antiqua" w:hAnsi="Book Antiqua" w:cs="宋体"/>
          <w:color w:val="000000"/>
          <w:kern w:val="0"/>
          <w:sz w:val="24"/>
          <w:szCs w:val="24"/>
        </w:rPr>
        <w:t xml:space="preserve"> AJ, Okayama H, Inamura K, </w:t>
      </w:r>
      <w:proofErr w:type="spellStart"/>
      <w:r w:rsidRPr="006C12CB">
        <w:rPr>
          <w:rFonts w:ascii="Book Antiqua" w:hAnsi="Book Antiqua" w:cs="宋体"/>
          <w:color w:val="000000"/>
          <w:kern w:val="0"/>
          <w:sz w:val="24"/>
          <w:szCs w:val="24"/>
        </w:rPr>
        <w:t>Anami</w:t>
      </w:r>
      <w:proofErr w:type="spellEnd"/>
      <w:r w:rsidRPr="006C12CB">
        <w:rPr>
          <w:rFonts w:ascii="Book Antiqua" w:hAnsi="Book Antiqua" w:cs="宋体"/>
          <w:color w:val="000000"/>
          <w:kern w:val="0"/>
          <w:sz w:val="24"/>
          <w:szCs w:val="24"/>
        </w:rPr>
        <w:t xml:space="preserve"> K, Nguyen GH, </w:t>
      </w:r>
      <w:proofErr w:type="spellStart"/>
      <w:r w:rsidRPr="006C12CB">
        <w:rPr>
          <w:rFonts w:ascii="Book Antiqua" w:hAnsi="Book Antiqua" w:cs="宋体"/>
          <w:color w:val="000000"/>
          <w:kern w:val="0"/>
          <w:sz w:val="24"/>
          <w:szCs w:val="24"/>
        </w:rPr>
        <w:t>Horikawa</w:t>
      </w:r>
      <w:proofErr w:type="spellEnd"/>
      <w:r w:rsidRPr="006C12CB">
        <w:rPr>
          <w:rFonts w:ascii="Book Antiqua" w:hAnsi="Book Antiqua" w:cs="宋体"/>
          <w:color w:val="000000"/>
          <w:kern w:val="0"/>
          <w:sz w:val="24"/>
          <w:szCs w:val="24"/>
        </w:rPr>
        <w:t xml:space="preserve"> I, Hawkes JE, Bowman ED, Leung SY, Harris CC. Increased microRNA-34b and -34c predominantly expressed in stromal tissues is associated with poor prognosis in human colon cancer. </w:t>
      </w:r>
      <w:proofErr w:type="spellStart"/>
      <w:r w:rsidRPr="006C12CB">
        <w:rPr>
          <w:rFonts w:ascii="Book Antiqua" w:hAnsi="Book Antiqua" w:cs="宋体"/>
          <w:i/>
          <w:iCs/>
          <w:color w:val="000000"/>
          <w:kern w:val="0"/>
          <w:sz w:val="24"/>
          <w:szCs w:val="24"/>
        </w:rPr>
        <w:t>PLoS</w:t>
      </w:r>
      <w:proofErr w:type="spellEnd"/>
      <w:r w:rsidRPr="006C12CB">
        <w:rPr>
          <w:rFonts w:ascii="Book Antiqua" w:hAnsi="Book Antiqua" w:cs="宋体"/>
          <w:i/>
          <w:iCs/>
          <w:color w:val="000000"/>
          <w:kern w:val="0"/>
          <w:sz w:val="24"/>
          <w:szCs w:val="24"/>
        </w:rPr>
        <w:t xml:space="preserve"> One</w:t>
      </w:r>
      <w:r w:rsidRPr="006C12CB">
        <w:rPr>
          <w:rFonts w:ascii="Book Antiqua" w:hAnsi="Book Antiqua" w:cs="宋体"/>
          <w:color w:val="000000"/>
          <w:kern w:val="0"/>
          <w:sz w:val="24"/>
          <w:szCs w:val="24"/>
        </w:rPr>
        <w:t> 2015; </w:t>
      </w:r>
      <w:r w:rsidRPr="006C12CB">
        <w:rPr>
          <w:rFonts w:ascii="Book Antiqua" w:hAnsi="Book Antiqua" w:cs="宋体"/>
          <w:b/>
          <w:bCs/>
          <w:color w:val="000000"/>
          <w:kern w:val="0"/>
          <w:sz w:val="24"/>
          <w:szCs w:val="24"/>
        </w:rPr>
        <w:t>10</w:t>
      </w:r>
      <w:r w:rsidRPr="006C12CB">
        <w:rPr>
          <w:rFonts w:ascii="Book Antiqua" w:hAnsi="Book Antiqua" w:cs="宋体"/>
          <w:color w:val="000000"/>
          <w:kern w:val="0"/>
          <w:sz w:val="24"/>
          <w:szCs w:val="24"/>
        </w:rPr>
        <w:t>: e0124899 [PMID: 25894979 DOI: 10.1371/journal.pone.0124899]</w:t>
      </w:r>
    </w:p>
    <w:p w14:paraId="7E3A5DF2"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61 </w:t>
      </w:r>
      <w:proofErr w:type="spellStart"/>
      <w:r w:rsidRPr="006C12CB">
        <w:rPr>
          <w:rFonts w:ascii="Book Antiqua" w:hAnsi="Book Antiqua" w:cs="宋体"/>
          <w:b/>
          <w:bCs/>
          <w:color w:val="000000"/>
          <w:kern w:val="0"/>
          <w:sz w:val="24"/>
          <w:szCs w:val="24"/>
        </w:rPr>
        <w:t>Furuta</w:t>
      </w:r>
      <w:proofErr w:type="spellEnd"/>
      <w:r w:rsidRPr="006C12CB">
        <w:rPr>
          <w:rFonts w:ascii="Book Antiqua" w:hAnsi="Book Antiqua" w:cs="宋体"/>
          <w:b/>
          <w:bCs/>
          <w:color w:val="000000"/>
          <w:kern w:val="0"/>
          <w:sz w:val="24"/>
          <w:szCs w:val="24"/>
        </w:rPr>
        <w:t xml:space="preserve"> M</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Kozaki</w:t>
      </w:r>
      <w:proofErr w:type="spellEnd"/>
      <w:r w:rsidRPr="006C12CB">
        <w:rPr>
          <w:rFonts w:ascii="Book Antiqua" w:hAnsi="Book Antiqua" w:cs="宋体"/>
          <w:color w:val="000000"/>
          <w:kern w:val="0"/>
          <w:sz w:val="24"/>
          <w:szCs w:val="24"/>
        </w:rPr>
        <w:t xml:space="preserve"> KI, Tanaka S, </w:t>
      </w:r>
      <w:proofErr w:type="spellStart"/>
      <w:r w:rsidRPr="006C12CB">
        <w:rPr>
          <w:rFonts w:ascii="Book Antiqua" w:hAnsi="Book Antiqua" w:cs="宋体"/>
          <w:color w:val="000000"/>
          <w:kern w:val="0"/>
          <w:sz w:val="24"/>
          <w:szCs w:val="24"/>
        </w:rPr>
        <w:t>Arii</w:t>
      </w:r>
      <w:proofErr w:type="spellEnd"/>
      <w:r w:rsidRPr="006C12CB">
        <w:rPr>
          <w:rFonts w:ascii="Book Antiqua" w:hAnsi="Book Antiqua" w:cs="宋体"/>
          <w:color w:val="000000"/>
          <w:kern w:val="0"/>
          <w:sz w:val="24"/>
          <w:szCs w:val="24"/>
        </w:rPr>
        <w:t xml:space="preserve"> S, </w:t>
      </w:r>
      <w:proofErr w:type="spellStart"/>
      <w:r w:rsidRPr="006C12CB">
        <w:rPr>
          <w:rFonts w:ascii="Book Antiqua" w:hAnsi="Book Antiqua" w:cs="宋体"/>
          <w:color w:val="000000"/>
          <w:kern w:val="0"/>
          <w:sz w:val="24"/>
          <w:szCs w:val="24"/>
        </w:rPr>
        <w:t>Imoto</w:t>
      </w:r>
      <w:proofErr w:type="spellEnd"/>
      <w:r w:rsidRPr="006C12CB">
        <w:rPr>
          <w:rFonts w:ascii="Book Antiqua" w:hAnsi="Book Antiqua" w:cs="宋体"/>
          <w:color w:val="000000"/>
          <w:kern w:val="0"/>
          <w:sz w:val="24"/>
          <w:szCs w:val="24"/>
        </w:rPr>
        <w:t xml:space="preserve"> I, </w:t>
      </w:r>
      <w:proofErr w:type="spellStart"/>
      <w:r w:rsidRPr="006C12CB">
        <w:rPr>
          <w:rFonts w:ascii="Book Antiqua" w:hAnsi="Book Antiqua" w:cs="宋体"/>
          <w:color w:val="000000"/>
          <w:kern w:val="0"/>
          <w:sz w:val="24"/>
          <w:szCs w:val="24"/>
        </w:rPr>
        <w:t>Inazawa</w:t>
      </w:r>
      <w:proofErr w:type="spellEnd"/>
      <w:r w:rsidRPr="006C12CB">
        <w:rPr>
          <w:rFonts w:ascii="Book Antiqua" w:hAnsi="Book Antiqua" w:cs="宋体"/>
          <w:color w:val="000000"/>
          <w:kern w:val="0"/>
          <w:sz w:val="24"/>
          <w:szCs w:val="24"/>
        </w:rPr>
        <w:t xml:space="preserve"> J. miR-124 and miR-203 are epigenetically silenced tumor-suppressive microRNAs in hepatocellular carcinoma. </w:t>
      </w:r>
      <w:r w:rsidRPr="006C12CB">
        <w:rPr>
          <w:rFonts w:ascii="Book Antiqua" w:hAnsi="Book Antiqua" w:cs="宋体"/>
          <w:i/>
          <w:iCs/>
          <w:color w:val="000000"/>
          <w:kern w:val="0"/>
          <w:sz w:val="24"/>
          <w:szCs w:val="24"/>
        </w:rPr>
        <w:t>Carcinogenesis</w:t>
      </w:r>
      <w:r w:rsidRPr="006C12CB">
        <w:rPr>
          <w:rFonts w:ascii="Book Antiqua" w:hAnsi="Book Antiqua" w:cs="宋体"/>
          <w:color w:val="000000"/>
          <w:kern w:val="0"/>
          <w:sz w:val="24"/>
          <w:szCs w:val="24"/>
        </w:rPr>
        <w:t> 2010; </w:t>
      </w:r>
      <w:r w:rsidRPr="006C12CB">
        <w:rPr>
          <w:rFonts w:ascii="Book Antiqua" w:hAnsi="Book Antiqua" w:cs="宋体"/>
          <w:b/>
          <w:bCs/>
          <w:color w:val="000000"/>
          <w:kern w:val="0"/>
          <w:sz w:val="24"/>
          <w:szCs w:val="24"/>
        </w:rPr>
        <w:t>31</w:t>
      </w:r>
      <w:r w:rsidRPr="006C12CB">
        <w:rPr>
          <w:rFonts w:ascii="Book Antiqua" w:hAnsi="Book Antiqua" w:cs="宋体"/>
          <w:color w:val="000000"/>
          <w:kern w:val="0"/>
          <w:sz w:val="24"/>
          <w:szCs w:val="24"/>
        </w:rPr>
        <w:t>: 766-776 [PMID: 19843643 DOI: 10.1093/</w:t>
      </w:r>
      <w:proofErr w:type="spellStart"/>
      <w:r w:rsidRPr="006C12CB">
        <w:rPr>
          <w:rFonts w:ascii="Book Antiqua" w:hAnsi="Book Antiqua" w:cs="宋体"/>
          <w:color w:val="000000"/>
          <w:kern w:val="0"/>
          <w:sz w:val="24"/>
          <w:szCs w:val="24"/>
        </w:rPr>
        <w:t>carcin</w:t>
      </w:r>
      <w:proofErr w:type="spellEnd"/>
      <w:r w:rsidRPr="006C12CB">
        <w:rPr>
          <w:rFonts w:ascii="Book Antiqua" w:hAnsi="Book Antiqua" w:cs="宋体"/>
          <w:color w:val="000000"/>
          <w:kern w:val="0"/>
          <w:sz w:val="24"/>
          <w:szCs w:val="24"/>
        </w:rPr>
        <w:t>/bgp250]</w:t>
      </w:r>
    </w:p>
    <w:p w14:paraId="203313DD"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62 </w:t>
      </w:r>
      <w:proofErr w:type="spellStart"/>
      <w:r w:rsidRPr="006C12CB">
        <w:rPr>
          <w:rFonts w:ascii="Book Antiqua" w:hAnsi="Book Antiqua" w:cs="宋体"/>
          <w:b/>
          <w:bCs/>
          <w:color w:val="000000"/>
          <w:kern w:val="0"/>
          <w:sz w:val="24"/>
          <w:szCs w:val="24"/>
        </w:rPr>
        <w:t>Agirre</w:t>
      </w:r>
      <w:proofErr w:type="spellEnd"/>
      <w:r w:rsidRPr="006C12CB">
        <w:rPr>
          <w:rFonts w:ascii="Book Antiqua" w:hAnsi="Book Antiqua" w:cs="宋体"/>
          <w:b/>
          <w:bCs/>
          <w:color w:val="000000"/>
          <w:kern w:val="0"/>
          <w:sz w:val="24"/>
          <w:szCs w:val="24"/>
        </w:rPr>
        <w:t xml:space="preserve"> X</w:t>
      </w:r>
      <w:r w:rsidRPr="006C12CB">
        <w:rPr>
          <w:rFonts w:ascii="Book Antiqua" w:hAnsi="Book Antiqua" w:cs="宋体"/>
          <w:color w:val="000000"/>
          <w:kern w:val="0"/>
          <w:sz w:val="24"/>
          <w:szCs w:val="24"/>
        </w:rPr>
        <w:t>, Vilas-</w:t>
      </w:r>
      <w:proofErr w:type="spellStart"/>
      <w:r w:rsidRPr="006C12CB">
        <w:rPr>
          <w:rFonts w:ascii="Book Antiqua" w:hAnsi="Book Antiqua" w:cs="宋体"/>
          <w:color w:val="000000"/>
          <w:kern w:val="0"/>
          <w:sz w:val="24"/>
          <w:szCs w:val="24"/>
        </w:rPr>
        <w:t>Zornoza</w:t>
      </w:r>
      <w:proofErr w:type="spellEnd"/>
      <w:r w:rsidRPr="006C12CB">
        <w:rPr>
          <w:rFonts w:ascii="Book Antiqua" w:hAnsi="Book Antiqua" w:cs="宋体"/>
          <w:color w:val="000000"/>
          <w:kern w:val="0"/>
          <w:sz w:val="24"/>
          <w:szCs w:val="24"/>
        </w:rPr>
        <w:t xml:space="preserve"> A, Jiménez-Velasco A, Martin-</w:t>
      </w:r>
      <w:proofErr w:type="spellStart"/>
      <w:r w:rsidRPr="006C12CB">
        <w:rPr>
          <w:rFonts w:ascii="Book Antiqua" w:hAnsi="Book Antiqua" w:cs="宋体"/>
          <w:color w:val="000000"/>
          <w:kern w:val="0"/>
          <w:sz w:val="24"/>
          <w:szCs w:val="24"/>
        </w:rPr>
        <w:t>Subero</w:t>
      </w:r>
      <w:proofErr w:type="spellEnd"/>
      <w:r w:rsidRPr="006C12CB">
        <w:rPr>
          <w:rFonts w:ascii="Book Antiqua" w:hAnsi="Book Antiqua" w:cs="宋体"/>
          <w:color w:val="000000"/>
          <w:kern w:val="0"/>
          <w:sz w:val="24"/>
          <w:szCs w:val="24"/>
        </w:rPr>
        <w:t xml:space="preserve"> JI, </w:t>
      </w:r>
      <w:proofErr w:type="spellStart"/>
      <w:r w:rsidRPr="006C12CB">
        <w:rPr>
          <w:rFonts w:ascii="Book Antiqua" w:hAnsi="Book Antiqua" w:cs="宋体"/>
          <w:color w:val="000000"/>
          <w:kern w:val="0"/>
          <w:sz w:val="24"/>
          <w:szCs w:val="24"/>
        </w:rPr>
        <w:t>Cordeu</w:t>
      </w:r>
      <w:proofErr w:type="spellEnd"/>
      <w:r w:rsidRPr="006C12CB">
        <w:rPr>
          <w:rFonts w:ascii="Book Antiqua" w:hAnsi="Book Antiqua" w:cs="宋体"/>
          <w:color w:val="000000"/>
          <w:kern w:val="0"/>
          <w:sz w:val="24"/>
          <w:szCs w:val="24"/>
        </w:rPr>
        <w:t xml:space="preserve"> L, </w:t>
      </w:r>
      <w:proofErr w:type="spellStart"/>
      <w:r w:rsidRPr="006C12CB">
        <w:rPr>
          <w:rFonts w:ascii="Book Antiqua" w:hAnsi="Book Antiqua" w:cs="宋体"/>
          <w:color w:val="000000"/>
          <w:kern w:val="0"/>
          <w:sz w:val="24"/>
          <w:szCs w:val="24"/>
        </w:rPr>
        <w:t>Gárate</w:t>
      </w:r>
      <w:proofErr w:type="spellEnd"/>
      <w:r w:rsidRPr="006C12CB">
        <w:rPr>
          <w:rFonts w:ascii="Book Antiqua" w:hAnsi="Book Antiqua" w:cs="宋体"/>
          <w:color w:val="000000"/>
          <w:kern w:val="0"/>
          <w:sz w:val="24"/>
          <w:szCs w:val="24"/>
        </w:rPr>
        <w:t xml:space="preserve"> L, San José-</w:t>
      </w:r>
      <w:proofErr w:type="spellStart"/>
      <w:r w:rsidRPr="006C12CB">
        <w:rPr>
          <w:rFonts w:ascii="Book Antiqua" w:hAnsi="Book Antiqua" w:cs="宋体"/>
          <w:color w:val="000000"/>
          <w:kern w:val="0"/>
          <w:sz w:val="24"/>
          <w:szCs w:val="24"/>
        </w:rPr>
        <w:t>Eneriz</w:t>
      </w:r>
      <w:proofErr w:type="spellEnd"/>
      <w:r w:rsidRPr="006C12CB">
        <w:rPr>
          <w:rFonts w:ascii="Book Antiqua" w:hAnsi="Book Antiqua" w:cs="宋体"/>
          <w:color w:val="000000"/>
          <w:kern w:val="0"/>
          <w:sz w:val="24"/>
          <w:szCs w:val="24"/>
        </w:rPr>
        <w:t xml:space="preserve"> E, </w:t>
      </w:r>
      <w:proofErr w:type="spellStart"/>
      <w:r w:rsidRPr="006C12CB">
        <w:rPr>
          <w:rFonts w:ascii="Book Antiqua" w:hAnsi="Book Antiqua" w:cs="宋体"/>
          <w:color w:val="000000"/>
          <w:kern w:val="0"/>
          <w:sz w:val="24"/>
          <w:szCs w:val="24"/>
        </w:rPr>
        <w:t>Abizanda</w:t>
      </w:r>
      <w:proofErr w:type="spellEnd"/>
      <w:r w:rsidRPr="006C12CB">
        <w:rPr>
          <w:rFonts w:ascii="Book Antiqua" w:hAnsi="Book Antiqua" w:cs="宋体"/>
          <w:color w:val="000000"/>
          <w:kern w:val="0"/>
          <w:sz w:val="24"/>
          <w:szCs w:val="24"/>
        </w:rPr>
        <w:t xml:space="preserve"> G, Rodríguez-Otero P, Fortes P, </w:t>
      </w:r>
      <w:proofErr w:type="spellStart"/>
      <w:r w:rsidRPr="006C12CB">
        <w:rPr>
          <w:rFonts w:ascii="Book Antiqua" w:hAnsi="Book Antiqua" w:cs="宋体"/>
          <w:color w:val="000000"/>
          <w:kern w:val="0"/>
          <w:sz w:val="24"/>
          <w:szCs w:val="24"/>
        </w:rPr>
        <w:t>Rifón</w:t>
      </w:r>
      <w:proofErr w:type="spellEnd"/>
      <w:r w:rsidRPr="006C12CB">
        <w:rPr>
          <w:rFonts w:ascii="Book Antiqua" w:hAnsi="Book Antiqua" w:cs="宋体"/>
          <w:color w:val="000000"/>
          <w:kern w:val="0"/>
          <w:sz w:val="24"/>
          <w:szCs w:val="24"/>
        </w:rPr>
        <w:t xml:space="preserve"> J, </w:t>
      </w:r>
      <w:proofErr w:type="spellStart"/>
      <w:r w:rsidRPr="006C12CB">
        <w:rPr>
          <w:rFonts w:ascii="Book Antiqua" w:hAnsi="Book Antiqua" w:cs="宋体"/>
          <w:color w:val="000000"/>
          <w:kern w:val="0"/>
          <w:sz w:val="24"/>
          <w:szCs w:val="24"/>
        </w:rPr>
        <w:t>Bandrés</w:t>
      </w:r>
      <w:proofErr w:type="spellEnd"/>
      <w:r w:rsidRPr="006C12CB">
        <w:rPr>
          <w:rFonts w:ascii="Book Antiqua" w:hAnsi="Book Antiqua" w:cs="宋体"/>
          <w:color w:val="000000"/>
          <w:kern w:val="0"/>
          <w:sz w:val="24"/>
          <w:szCs w:val="24"/>
        </w:rPr>
        <w:t xml:space="preserve"> E, </w:t>
      </w:r>
      <w:proofErr w:type="spellStart"/>
      <w:r w:rsidRPr="006C12CB">
        <w:rPr>
          <w:rFonts w:ascii="Book Antiqua" w:hAnsi="Book Antiqua" w:cs="宋体"/>
          <w:color w:val="000000"/>
          <w:kern w:val="0"/>
          <w:sz w:val="24"/>
          <w:szCs w:val="24"/>
        </w:rPr>
        <w:t>Calasanz</w:t>
      </w:r>
      <w:proofErr w:type="spellEnd"/>
      <w:r w:rsidRPr="006C12CB">
        <w:rPr>
          <w:rFonts w:ascii="Book Antiqua" w:hAnsi="Book Antiqua" w:cs="宋体"/>
          <w:color w:val="000000"/>
          <w:kern w:val="0"/>
          <w:sz w:val="24"/>
          <w:szCs w:val="24"/>
        </w:rPr>
        <w:t xml:space="preserve"> MJ, Martín V, </w:t>
      </w:r>
      <w:proofErr w:type="spellStart"/>
      <w:r w:rsidRPr="006C12CB">
        <w:rPr>
          <w:rFonts w:ascii="Book Antiqua" w:hAnsi="Book Antiqua" w:cs="宋体"/>
          <w:color w:val="000000"/>
          <w:kern w:val="0"/>
          <w:sz w:val="24"/>
          <w:szCs w:val="24"/>
        </w:rPr>
        <w:t>Heiniger</w:t>
      </w:r>
      <w:proofErr w:type="spellEnd"/>
      <w:r w:rsidRPr="006C12CB">
        <w:rPr>
          <w:rFonts w:ascii="Book Antiqua" w:hAnsi="Book Antiqua" w:cs="宋体"/>
          <w:color w:val="000000"/>
          <w:kern w:val="0"/>
          <w:sz w:val="24"/>
          <w:szCs w:val="24"/>
        </w:rPr>
        <w:t xml:space="preserve"> A, Torres A, Siebert R, </w:t>
      </w:r>
      <w:proofErr w:type="spellStart"/>
      <w:r w:rsidRPr="006C12CB">
        <w:rPr>
          <w:rFonts w:ascii="Book Antiqua" w:hAnsi="Book Antiqua" w:cs="宋体"/>
          <w:color w:val="000000"/>
          <w:kern w:val="0"/>
          <w:sz w:val="24"/>
          <w:szCs w:val="24"/>
        </w:rPr>
        <w:t>Román</w:t>
      </w:r>
      <w:proofErr w:type="spellEnd"/>
      <w:r w:rsidRPr="006C12CB">
        <w:rPr>
          <w:rFonts w:ascii="Book Antiqua" w:hAnsi="Book Antiqua" w:cs="宋体"/>
          <w:color w:val="000000"/>
          <w:kern w:val="0"/>
          <w:sz w:val="24"/>
          <w:szCs w:val="24"/>
        </w:rPr>
        <w:t xml:space="preserve">-Gomez J, </w:t>
      </w:r>
      <w:proofErr w:type="spellStart"/>
      <w:r w:rsidRPr="006C12CB">
        <w:rPr>
          <w:rFonts w:ascii="Book Antiqua" w:hAnsi="Book Antiqua" w:cs="宋体"/>
          <w:color w:val="000000"/>
          <w:kern w:val="0"/>
          <w:sz w:val="24"/>
          <w:szCs w:val="24"/>
        </w:rPr>
        <w:t>Prósper</w:t>
      </w:r>
      <w:proofErr w:type="spellEnd"/>
      <w:r w:rsidRPr="006C12CB">
        <w:rPr>
          <w:rFonts w:ascii="Book Antiqua" w:hAnsi="Book Antiqua" w:cs="宋体"/>
          <w:color w:val="000000"/>
          <w:kern w:val="0"/>
          <w:sz w:val="24"/>
          <w:szCs w:val="24"/>
        </w:rPr>
        <w:t xml:space="preserve"> F. Epigenetic silencing of the tumor suppressor microRNA Hsa-miR-124a regulates CDK6 expression and confers a poor prognosis in acute lymphoblastic leukemia. </w:t>
      </w:r>
      <w:r w:rsidRPr="006C12CB">
        <w:rPr>
          <w:rFonts w:ascii="Book Antiqua" w:hAnsi="Book Antiqua" w:cs="宋体"/>
          <w:i/>
          <w:iCs/>
          <w:color w:val="000000"/>
          <w:kern w:val="0"/>
          <w:sz w:val="24"/>
          <w:szCs w:val="24"/>
        </w:rPr>
        <w:t>Cancer Res</w:t>
      </w:r>
      <w:r w:rsidRPr="006C12CB">
        <w:rPr>
          <w:rFonts w:ascii="Book Antiqua" w:hAnsi="Book Antiqua" w:cs="宋体"/>
          <w:color w:val="000000"/>
          <w:kern w:val="0"/>
          <w:sz w:val="24"/>
          <w:szCs w:val="24"/>
        </w:rPr>
        <w:t> 2009; </w:t>
      </w:r>
      <w:r w:rsidRPr="006C12CB">
        <w:rPr>
          <w:rFonts w:ascii="Book Antiqua" w:hAnsi="Book Antiqua" w:cs="宋体"/>
          <w:b/>
          <w:bCs/>
          <w:color w:val="000000"/>
          <w:kern w:val="0"/>
          <w:sz w:val="24"/>
          <w:szCs w:val="24"/>
        </w:rPr>
        <w:t>69</w:t>
      </w:r>
      <w:r w:rsidRPr="006C12CB">
        <w:rPr>
          <w:rFonts w:ascii="Book Antiqua" w:hAnsi="Book Antiqua" w:cs="宋体"/>
          <w:color w:val="000000"/>
          <w:kern w:val="0"/>
          <w:sz w:val="24"/>
          <w:szCs w:val="24"/>
        </w:rPr>
        <w:t>: 4443-4453 [PMID: 19435910 DOI: 10.1158/0008-5472.CAN-08-4025]</w:t>
      </w:r>
    </w:p>
    <w:p w14:paraId="628DBE01"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63 </w:t>
      </w:r>
      <w:r w:rsidRPr="006C12CB">
        <w:rPr>
          <w:rFonts w:ascii="Book Antiqua" w:hAnsi="Book Antiqua" w:cs="宋体"/>
          <w:b/>
          <w:bCs/>
          <w:color w:val="000000"/>
          <w:kern w:val="0"/>
          <w:sz w:val="24"/>
          <w:szCs w:val="24"/>
        </w:rPr>
        <w:t>Faber C</w:t>
      </w:r>
      <w:r w:rsidRPr="006C12CB">
        <w:rPr>
          <w:rFonts w:ascii="Book Antiqua" w:hAnsi="Book Antiqua" w:cs="宋体"/>
          <w:color w:val="000000"/>
          <w:kern w:val="0"/>
          <w:sz w:val="24"/>
          <w:szCs w:val="24"/>
        </w:rPr>
        <w:t xml:space="preserve">, Kirchner T, </w:t>
      </w:r>
      <w:proofErr w:type="spellStart"/>
      <w:r w:rsidRPr="006C12CB">
        <w:rPr>
          <w:rFonts w:ascii="Book Antiqua" w:hAnsi="Book Antiqua" w:cs="宋体"/>
          <w:color w:val="000000"/>
          <w:kern w:val="0"/>
          <w:sz w:val="24"/>
          <w:szCs w:val="24"/>
        </w:rPr>
        <w:t>Hlubek</w:t>
      </w:r>
      <w:proofErr w:type="spellEnd"/>
      <w:r w:rsidRPr="006C12CB">
        <w:rPr>
          <w:rFonts w:ascii="Book Antiqua" w:hAnsi="Book Antiqua" w:cs="宋体"/>
          <w:color w:val="000000"/>
          <w:kern w:val="0"/>
          <w:sz w:val="24"/>
          <w:szCs w:val="24"/>
        </w:rPr>
        <w:t xml:space="preserve"> F. </w:t>
      </w:r>
      <w:proofErr w:type="gramStart"/>
      <w:r w:rsidRPr="006C12CB">
        <w:rPr>
          <w:rFonts w:ascii="Book Antiqua" w:hAnsi="Book Antiqua" w:cs="宋体"/>
          <w:color w:val="000000"/>
          <w:kern w:val="0"/>
          <w:sz w:val="24"/>
          <w:szCs w:val="24"/>
        </w:rPr>
        <w:t>The impact of microRNAs on colorectal cancer.</w:t>
      </w:r>
      <w:proofErr w:type="gramEnd"/>
      <w:r w:rsidRPr="006C12CB">
        <w:rPr>
          <w:rFonts w:ascii="Book Antiqua" w:hAnsi="Book Antiqua" w:cs="宋体"/>
          <w:color w:val="000000"/>
          <w:kern w:val="0"/>
          <w:sz w:val="24"/>
          <w:szCs w:val="24"/>
        </w:rPr>
        <w:t> </w:t>
      </w:r>
      <w:proofErr w:type="spellStart"/>
      <w:r w:rsidRPr="006C12CB">
        <w:rPr>
          <w:rFonts w:ascii="Book Antiqua" w:hAnsi="Book Antiqua" w:cs="宋体"/>
          <w:i/>
          <w:iCs/>
          <w:color w:val="000000"/>
          <w:kern w:val="0"/>
          <w:sz w:val="24"/>
          <w:szCs w:val="24"/>
        </w:rPr>
        <w:t>Virchows</w:t>
      </w:r>
      <w:proofErr w:type="spellEnd"/>
      <w:r w:rsidRPr="006C12CB">
        <w:rPr>
          <w:rFonts w:ascii="Book Antiqua" w:hAnsi="Book Antiqua" w:cs="宋体"/>
          <w:i/>
          <w:iCs/>
          <w:color w:val="000000"/>
          <w:kern w:val="0"/>
          <w:sz w:val="24"/>
          <w:szCs w:val="24"/>
        </w:rPr>
        <w:t xml:space="preserve"> Arch</w:t>
      </w:r>
      <w:r w:rsidRPr="006C12CB">
        <w:rPr>
          <w:rFonts w:ascii="Book Antiqua" w:hAnsi="Book Antiqua" w:cs="宋体"/>
          <w:color w:val="000000"/>
          <w:kern w:val="0"/>
          <w:sz w:val="24"/>
          <w:szCs w:val="24"/>
        </w:rPr>
        <w:t> 2009; </w:t>
      </w:r>
      <w:r w:rsidRPr="006C12CB">
        <w:rPr>
          <w:rFonts w:ascii="Book Antiqua" w:hAnsi="Book Antiqua" w:cs="宋体"/>
          <w:b/>
          <w:bCs/>
          <w:color w:val="000000"/>
          <w:kern w:val="0"/>
          <w:sz w:val="24"/>
          <w:szCs w:val="24"/>
        </w:rPr>
        <w:t>454</w:t>
      </w:r>
      <w:r w:rsidRPr="006C12CB">
        <w:rPr>
          <w:rFonts w:ascii="Book Antiqua" w:hAnsi="Book Antiqua" w:cs="宋体"/>
          <w:color w:val="000000"/>
          <w:kern w:val="0"/>
          <w:sz w:val="24"/>
          <w:szCs w:val="24"/>
        </w:rPr>
        <w:t>: 359-367 [PMID: 19288129 DOI: 10.1007/s00428-009-0751-9]</w:t>
      </w:r>
    </w:p>
    <w:p w14:paraId="72BF1975" w14:textId="6EE859AD"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proofErr w:type="gramStart"/>
      <w:r w:rsidRPr="006C12CB">
        <w:rPr>
          <w:rFonts w:ascii="Book Antiqua" w:hAnsi="Book Antiqua" w:cs="宋体"/>
          <w:color w:val="000000"/>
          <w:kern w:val="0"/>
          <w:sz w:val="24"/>
          <w:szCs w:val="24"/>
        </w:rPr>
        <w:t xml:space="preserve">64 </w:t>
      </w:r>
      <w:r w:rsidR="008A5E5B" w:rsidRPr="008A5E5B">
        <w:rPr>
          <w:rFonts w:ascii="Book Antiqua" w:hAnsi="Book Antiqua"/>
          <w:b/>
          <w:sz w:val="24"/>
          <w:szCs w:val="24"/>
        </w:rPr>
        <w:t xml:space="preserve">Deng G, </w:t>
      </w:r>
      <w:proofErr w:type="spellStart"/>
      <w:r w:rsidR="008A5E5B">
        <w:rPr>
          <w:rFonts w:ascii="Book Antiqua" w:hAnsi="Book Antiqua"/>
          <w:sz w:val="24"/>
          <w:szCs w:val="24"/>
        </w:rPr>
        <w:t>Kakar</w:t>
      </w:r>
      <w:proofErr w:type="spellEnd"/>
      <w:r w:rsidR="008A5E5B">
        <w:rPr>
          <w:rFonts w:ascii="Book Antiqua" w:hAnsi="Book Antiqua"/>
          <w:sz w:val="24"/>
          <w:szCs w:val="24"/>
        </w:rPr>
        <w:t xml:space="preserve"> S, Kim YS</w:t>
      </w:r>
      <w:r w:rsidRPr="006C12CB">
        <w:rPr>
          <w:rFonts w:ascii="Book Antiqua" w:hAnsi="Book Antiqua" w:cs="宋体"/>
          <w:color w:val="000000"/>
          <w:kern w:val="0"/>
          <w:sz w:val="24"/>
          <w:szCs w:val="24"/>
        </w:rPr>
        <w:t>.</w:t>
      </w:r>
      <w:proofErr w:type="gramEnd"/>
      <w:r w:rsidRPr="006C12CB">
        <w:rPr>
          <w:rFonts w:ascii="Book Antiqua" w:hAnsi="Book Antiqua" w:cs="宋体"/>
          <w:color w:val="000000"/>
          <w:kern w:val="0"/>
          <w:sz w:val="24"/>
          <w:szCs w:val="24"/>
        </w:rPr>
        <w:t xml:space="preserve"> MicroRNA-124a and microRNA-34b/c are frequently methylated in all histological types of colorectal cancer and polyps, and in the adjacent normal mucosa. </w:t>
      </w:r>
      <w:proofErr w:type="spellStart"/>
      <w:r w:rsidRPr="006C12CB">
        <w:rPr>
          <w:rFonts w:ascii="Book Antiqua" w:hAnsi="Book Antiqua" w:cs="宋体"/>
          <w:i/>
          <w:iCs/>
          <w:color w:val="000000"/>
          <w:kern w:val="0"/>
          <w:sz w:val="24"/>
          <w:szCs w:val="24"/>
        </w:rPr>
        <w:t>Oncol</w:t>
      </w:r>
      <w:proofErr w:type="spellEnd"/>
      <w:r w:rsidRPr="006C12CB">
        <w:rPr>
          <w:rFonts w:ascii="Book Antiqua" w:hAnsi="Book Antiqua" w:cs="宋体"/>
          <w:i/>
          <w:iCs/>
          <w:color w:val="000000"/>
          <w:kern w:val="0"/>
          <w:sz w:val="24"/>
          <w:szCs w:val="24"/>
        </w:rPr>
        <w:t xml:space="preserve"> Lett</w:t>
      </w:r>
      <w:r w:rsidRPr="006C12CB">
        <w:rPr>
          <w:rFonts w:ascii="Book Antiqua" w:hAnsi="Book Antiqua" w:cs="宋体"/>
          <w:color w:val="000000"/>
          <w:kern w:val="0"/>
          <w:sz w:val="24"/>
          <w:szCs w:val="24"/>
        </w:rPr>
        <w:t> 2011; </w:t>
      </w:r>
      <w:r w:rsidRPr="006C12CB">
        <w:rPr>
          <w:rFonts w:ascii="Book Antiqua" w:hAnsi="Book Antiqua" w:cs="宋体"/>
          <w:b/>
          <w:bCs/>
          <w:color w:val="000000"/>
          <w:kern w:val="0"/>
          <w:sz w:val="24"/>
          <w:szCs w:val="24"/>
        </w:rPr>
        <w:t>2</w:t>
      </w:r>
      <w:r w:rsidRPr="006C12CB">
        <w:rPr>
          <w:rFonts w:ascii="Book Antiqua" w:hAnsi="Book Antiqua" w:cs="宋体"/>
          <w:color w:val="000000"/>
          <w:kern w:val="0"/>
          <w:sz w:val="24"/>
          <w:szCs w:val="24"/>
        </w:rPr>
        <w:t>: 175-180 [PMID: 22870149 DOI: 10.3892/ol.2010.222]</w:t>
      </w:r>
    </w:p>
    <w:p w14:paraId="28408954"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65 </w:t>
      </w:r>
      <w:r w:rsidRPr="006C12CB">
        <w:rPr>
          <w:rFonts w:ascii="Book Antiqua" w:hAnsi="Book Antiqua" w:cs="宋体"/>
          <w:b/>
          <w:bCs/>
          <w:color w:val="000000"/>
          <w:kern w:val="0"/>
          <w:sz w:val="24"/>
          <w:szCs w:val="24"/>
        </w:rPr>
        <w:t>Shen L</w:t>
      </w:r>
      <w:r w:rsidRPr="006C12CB">
        <w:rPr>
          <w:rFonts w:ascii="Book Antiqua" w:hAnsi="Book Antiqua" w:cs="宋体"/>
          <w:color w:val="000000"/>
          <w:kern w:val="0"/>
          <w:sz w:val="24"/>
          <w:szCs w:val="24"/>
        </w:rPr>
        <w:t xml:space="preserve">, Kondo Y, </w:t>
      </w:r>
      <w:proofErr w:type="spellStart"/>
      <w:r w:rsidRPr="006C12CB">
        <w:rPr>
          <w:rFonts w:ascii="Book Antiqua" w:hAnsi="Book Antiqua" w:cs="宋体"/>
          <w:color w:val="000000"/>
          <w:kern w:val="0"/>
          <w:sz w:val="24"/>
          <w:szCs w:val="24"/>
        </w:rPr>
        <w:t>Rosner</w:t>
      </w:r>
      <w:proofErr w:type="spellEnd"/>
      <w:r w:rsidRPr="006C12CB">
        <w:rPr>
          <w:rFonts w:ascii="Book Antiqua" w:hAnsi="Book Antiqua" w:cs="宋体"/>
          <w:color w:val="000000"/>
          <w:kern w:val="0"/>
          <w:sz w:val="24"/>
          <w:szCs w:val="24"/>
        </w:rPr>
        <w:t xml:space="preserve"> GL, Xiao L, Hernandez NS, </w:t>
      </w:r>
      <w:proofErr w:type="spellStart"/>
      <w:r w:rsidRPr="006C12CB">
        <w:rPr>
          <w:rFonts w:ascii="Book Antiqua" w:hAnsi="Book Antiqua" w:cs="宋体"/>
          <w:color w:val="000000"/>
          <w:kern w:val="0"/>
          <w:sz w:val="24"/>
          <w:szCs w:val="24"/>
        </w:rPr>
        <w:t>Vilaythong</w:t>
      </w:r>
      <w:proofErr w:type="spellEnd"/>
      <w:r w:rsidRPr="006C12CB">
        <w:rPr>
          <w:rFonts w:ascii="Book Antiqua" w:hAnsi="Book Antiqua" w:cs="宋体"/>
          <w:color w:val="000000"/>
          <w:kern w:val="0"/>
          <w:sz w:val="24"/>
          <w:szCs w:val="24"/>
        </w:rPr>
        <w:t xml:space="preserve"> J, </w:t>
      </w:r>
      <w:proofErr w:type="spellStart"/>
      <w:r w:rsidRPr="006C12CB">
        <w:rPr>
          <w:rFonts w:ascii="Book Antiqua" w:hAnsi="Book Antiqua" w:cs="宋体"/>
          <w:color w:val="000000"/>
          <w:kern w:val="0"/>
          <w:sz w:val="24"/>
          <w:szCs w:val="24"/>
        </w:rPr>
        <w:t>Houlihan</w:t>
      </w:r>
      <w:proofErr w:type="spellEnd"/>
      <w:r w:rsidRPr="006C12CB">
        <w:rPr>
          <w:rFonts w:ascii="Book Antiqua" w:hAnsi="Book Antiqua" w:cs="宋体"/>
          <w:color w:val="000000"/>
          <w:kern w:val="0"/>
          <w:sz w:val="24"/>
          <w:szCs w:val="24"/>
        </w:rPr>
        <w:t xml:space="preserve"> PS, </w:t>
      </w:r>
      <w:proofErr w:type="spellStart"/>
      <w:r w:rsidRPr="006C12CB">
        <w:rPr>
          <w:rFonts w:ascii="Book Antiqua" w:hAnsi="Book Antiqua" w:cs="宋体"/>
          <w:color w:val="000000"/>
          <w:kern w:val="0"/>
          <w:sz w:val="24"/>
          <w:szCs w:val="24"/>
        </w:rPr>
        <w:t>Krouse</w:t>
      </w:r>
      <w:proofErr w:type="spellEnd"/>
      <w:r w:rsidRPr="006C12CB">
        <w:rPr>
          <w:rFonts w:ascii="Book Antiqua" w:hAnsi="Book Antiqua" w:cs="宋体"/>
          <w:color w:val="000000"/>
          <w:kern w:val="0"/>
          <w:sz w:val="24"/>
          <w:szCs w:val="24"/>
        </w:rPr>
        <w:t xml:space="preserve"> RS, Prasad AR, </w:t>
      </w:r>
      <w:proofErr w:type="spellStart"/>
      <w:r w:rsidRPr="006C12CB">
        <w:rPr>
          <w:rFonts w:ascii="Book Antiqua" w:hAnsi="Book Antiqua" w:cs="宋体"/>
          <w:color w:val="000000"/>
          <w:kern w:val="0"/>
          <w:sz w:val="24"/>
          <w:szCs w:val="24"/>
        </w:rPr>
        <w:t>Einspahr</w:t>
      </w:r>
      <w:proofErr w:type="spellEnd"/>
      <w:r w:rsidRPr="006C12CB">
        <w:rPr>
          <w:rFonts w:ascii="Book Antiqua" w:hAnsi="Book Antiqua" w:cs="宋体"/>
          <w:color w:val="000000"/>
          <w:kern w:val="0"/>
          <w:sz w:val="24"/>
          <w:szCs w:val="24"/>
        </w:rPr>
        <w:t xml:space="preserve"> JG, </w:t>
      </w:r>
      <w:proofErr w:type="spellStart"/>
      <w:r w:rsidRPr="006C12CB">
        <w:rPr>
          <w:rFonts w:ascii="Book Antiqua" w:hAnsi="Book Antiqua" w:cs="宋体"/>
          <w:color w:val="000000"/>
          <w:kern w:val="0"/>
          <w:sz w:val="24"/>
          <w:szCs w:val="24"/>
        </w:rPr>
        <w:t>Buckmeier</w:t>
      </w:r>
      <w:proofErr w:type="spellEnd"/>
      <w:r w:rsidRPr="006C12CB">
        <w:rPr>
          <w:rFonts w:ascii="Book Antiqua" w:hAnsi="Book Antiqua" w:cs="宋体"/>
          <w:color w:val="000000"/>
          <w:kern w:val="0"/>
          <w:sz w:val="24"/>
          <w:szCs w:val="24"/>
        </w:rPr>
        <w:t xml:space="preserve"> J, Alberts DS, Hamilton SR, </w:t>
      </w:r>
      <w:proofErr w:type="spellStart"/>
      <w:r w:rsidRPr="006C12CB">
        <w:rPr>
          <w:rFonts w:ascii="Book Antiqua" w:hAnsi="Book Antiqua" w:cs="宋体"/>
          <w:color w:val="000000"/>
          <w:kern w:val="0"/>
          <w:sz w:val="24"/>
          <w:szCs w:val="24"/>
        </w:rPr>
        <w:t>Issa</w:t>
      </w:r>
      <w:proofErr w:type="spellEnd"/>
      <w:r w:rsidRPr="006C12CB">
        <w:rPr>
          <w:rFonts w:ascii="Book Antiqua" w:hAnsi="Book Antiqua" w:cs="宋体"/>
          <w:color w:val="000000"/>
          <w:kern w:val="0"/>
          <w:sz w:val="24"/>
          <w:szCs w:val="24"/>
        </w:rPr>
        <w:t xml:space="preserve"> JP. MGMT promoter methylation and field defect in sporadic colorectal cancer. </w:t>
      </w:r>
      <w:r w:rsidRPr="006C12CB">
        <w:rPr>
          <w:rFonts w:ascii="Book Antiqua" w:hAnsi="Book Antiqua" w:cs="宋体"/>
          <w:i/>
          <w:iCs/>
          <w:color w:val="000000"/>
          <w:kern w:val="0"/>
          <w:sz w:val="24"/>
          <w:szCs w:val="24"/>
        </w:rPr>
        <w:t>J Natl Cancer Inst</w:t>
      </w:r>
      <w:r w:rsidRPr="006C12CB">
        <w:rPr>
          <w:rFonts w:ascii="Book Antiqua" w:hAnsi="Book Antiqua" w:cs="宋体"/>
          <w:color w:val="000000"/>
          <w:kern w:val="0"/>
          <w:sz w:val="24"/>
          <w:szCs w:val="24"/>
        </w:rPr>
        <w:t> 2005; </w:t>
      </w:r>
      <w:r w:rsidRPr="006C12CB">
        <w:rPr>
          <w:rFonts w:ascii="Book Antiqua" w:hAnsi="Book Antiqua" w:cs="宋体"/>
          <w:b/>
          <w:bCs/>
          <w:color w:val="000000"/>
          <w:kern w:val="0"/>
          <w:sz w:val="24"/>
          <w:szCs w:val="24"/>
        </w:rPr>
        <w:t>97</w:t>
      </w:r>
      <w:r w:rsidRPr="006C12CB">
        <w:rPr>
          <w:rFonts w:ascii="Book Antiqua" w:hAnsi="Book Antiqua" w:cs="宋体"/>
          <w:color w:val="000000"/>
          <w:kern w:val="0"/>
          <w:sz w:val="24"/>
          <w:szCs w:val="24"/>
        </w:rPr>
        <w:t>: 1330-1338 [PMID: 16174854 DOI: 10.1093/</w:t>
      </w:r>
      <w:proofErr w:type="spellStart"/>
      <w:r w:rsidRPr="006C12CB">
        <w:rPr>
          <w:rFonts w:ascii="Book Antiqua" w:hAnsi="Book Antiqua" w:cs="宋体"/>
          <w:color w:val="000000"/>
          <w:kern w:val="0"/>
          <w:sz w:val="24"/>
          <w:szCs w:val="24"/>
        </w:rPr>
        <w:t>jnci</w:t>
      </w:r>
      <w:proofErr w:type="spellEnd"/>
      <w:r w:rsidRPr="006C12CB">
        <w:rPr>
          <w:rFonts w:ascii="Book Antiqua" w:hAnsi="Book Antiqua" w:cs="宋体"/>
          <w:color w:val="000000"/>
          <w:kern w:val="0"/>
          <w:sz w:val="24"/>
          <w:szCs w:val="24"/>
        </w:rPr>
        <w:t>/dji275]</w:t>
      </w:r>
    </w:p>
    <w:p w14:paraId="4EE11DAD"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66 </w:t>
      </w:r>
      <w:proofErr w:type="spellStart"/>
      <w:r w:rsidRPr="006C12CB">
        <w:rPr>
          <w:rFonts w:ascii="Book Antiqua" w:hAnsi="Book Antiqua" w:cs="宋体"/>
          <w:b/>
          <w:bCs/>
          <w:color w:val="000000"/>
          <w:kern w:val="0"/>
          <w:sz w:val="24"/>
          <w:szCs w:val="24"/>
        </w:rPr>
        <w:t>Leedham</w:t>
      </w:r>
      <w:proofErr w:type="spellEnd"/>
      <w:r w:rsidRPr="006C12CB">
        <w:rPr>
          <w:rFonts w:ascii="Book Antiqua" w:hAnsi="Book Antiqua" w:cs="宋体"/>
          <w:b/>
          <w:bCs/>
          <w:color w:val="000000"/>
          <w:kern w:val="0"/>
          <w:sz w:val="24"/>
          <w:szCs w:val="24"/>
        </w:rPr>
        <w:t xml:space="preserve"> SJ</w:t>
      </w:r>
      <w:r w:rsidRPr="006C12CB">
        <w:rPr>
          <w:rFonts w:ascii="Book Antiqua" w:hAnsi="Book Antiqua" w:cs="宋体"/>
          <w:color w:val="000000"/>
          <w:kern w:val="0"/>
          <w:sz w:val="24"/>
          <w:szCs w:val="24"/>
        </w:rPr>
        <w:t xml:space="preserve">, Graham TA, </w:t>
      </w:r>
      <w:proofErr w:type="spellStart"/>
      <w:r w:rsidRPr="006C12CB">
        <w:rPr>
          <w:rFonts w:ascii="Book Antiqua" w:hAnsi="Book Antiqua" w:cs="宋体"/>
          <w:color w:val="000000"/>
          <w:kern w:val="0"/>
          <w:sz w:val="24"/>
          <w:szCs w:val="24"/>
        </w:rPr>
        <w:t>Oukrif</w:t>
      </w:r>
      <w:proofErr w:type="spellEnd"/>
      <w:r w:rsidRPr="006C12CB">
        <w:rPr>
          <w:rFonts w:ascii="Book Antiqua" w:hAnsi="Book Antiqua" w:cs="宋体"/>
          <w:color w:val="000000"/>
          <w:kern w:val="0"/>
          <w:sz w:val="24"/>
          <w:szCs w:val="24"/>
        </w:rPr>
        <w:t xml:space="preserve"> D, McDonald SA, Rodriguez-Justo M, Harrison RF, Shepherd NA, </w:t>
      </w:r>
      <w:proofErr w:type="spellStart"/>
      <w:r w:rsidRPr="006C12CB">
        <w:rPr>
          <w:rFonts w:ascii="Book Antiqua" w:hAnsi="Book Antiqua" w:cs="宋体"/>
          <w:color w:val="000000"/>
          <w:kern w:val="0"/>
          <w:sz w:val="24"/>
          <w:szCs w:val="24"/>
        </w:rPr>
        <w:t>Novelli</w:t>
      </w:r>
      <w:proofErr w:type="spellEnd"/>
      <w:r w:rsidRPr="006C12CB">
        <w:rPr>
          <w:rFonts w:ascii="Book Antiqua" w:hAnsi="Book Antiqua" w:cs="宋体"/>
          <w:color w:val="000000"/>
          <w:kern w:val="0"/>
          <w:sz w:val="24"/>
          <w:szCs w:val="24"/>
        </w:rPr>
        <w:t xml:space="preserve"> MR, Jankowski JA, Wright NA. </w:t>
      </w:r>
      <w:proofErr w:type="spellStart"/>
      <w:r w:rsidRPr="006C12CB">
        <w:rPr>
          <w:rFonts w:ascii="Book Antiqua" w:hAnsi="Book Antiqua" w:cs="宋体"/>
          <w:color w:val="000000"/>
          <w:kern w:val="0"/>
          <w:sz w:val="24"/>
          <w:szCs w:val="24"/>
        </w:rPr>
        <w:t>Clonality</w:t>
      </w:r>
      <w:proofErr w:type="spellEnd"/>
      <w:r w:rsidRPr="006C12CB">
        <w:rPr>
          <w:rFonts w:ascii="Book Antiqua" w:hAnsi="Book Antiqua" w:cs="宋体"/>
          <w:color w:val="000000"/>
          <w:kern w:val="0"/>
          <w:sz w:val="24"/>
          <w:szCs w:val="24"/>
        </w:rPr>
        <w:t xml:space="preserve">, </w:t>
      </w:r>
      <w:r w:rsidRPr="006C12CB">
        <w:rPr>
          <w:rFonts w:ascii="Book Antiqua" w:hAnsi="Book Antiqua" w:cs="宋体"/>
          <w:color w:val="000000"/>
          <w:kern w:val="0"/>
          <w:sz w:val="24"/>
          <w:szCs w:val="24"/>
        </w:rPr>
        <w:lastRenderedPageBreak/>
        <w:t>founder mutations, and field cancerization in human ulcerative colitis-associated neoplasia. </w:t>
      </w:r>
      <w:r w:rsidRPr="006C12CB">
        <w:rPr>
          <w:rFonts w:ascii="Book Antiqua" w:hAnsi="Book Antiqua" w:cs="宋体"/>
          <w:i/>
          <w:iCs/>
          <w:color w:val="000000"/>
          <w:kern w:val="0"/>
          <w:sz w:val="24"/>
          <w:szCs w:val="24"/>
        </w:rPr>
        <w:t>Gastroenterology</w:t>
      </w:r>
      <w:r w:rsidRPr="006C12CB">
        <w:rPr>
          <w:rFonts w:ascii="Book Antiqua" w:hAnsi="Book Antiqua" w:cs="宋体"/>
          <w:color w:val="000000"/>
          <w:kern w:val="0"/>
          <w:sz w:val="24"/>
          <w:szCs w:val="24"/>
        </w:rPr>
        <w:t> 2009; </w:t>
      </w:r>
      <w:r w:rsidRPr="006C12CB">
        <w:rPr>
          <w:rFonts w:ascii="Book Antiqua" w:hAnsi="Book Antiqua" w:cs="宋体"/>
          <w:b/>
          <w:bCs/>
          <w:color w:val="000000"/>
          <w:kern w:val="0"/>
          <w:sz w:val="24"/>
          <w:szCs w:val="24"/>
        </w:rPr>
        <w:t>136</w:t>
      </w:r>
      <w:r w:rsidRPr="006C12CB">
        <w:rPr>
          <w:rFonts w:ascii="Book Antiqua" w:hAnsi="Book Antiqua" w:cs="宋体"/>
          <w:color w:val="000000"/>
          <w:kern w:val="0"/>
          <w:sz w:val="24"/>
          <w:szCs w:val="24"/>
        </w:rPr>
        <w:t>: 542-50.e6 [PMID: 19103203 DOI: 10.1053/j.gastro.2008.10.086]</w:t>
      </w:r>
    </w:p>
    <w:p w14:paraId="2D3C5E99"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67 </w:t>
      </w:r>
      <w:r w:rsidRPr="006C12CB">
        <w:rPr>
          <w:rFonts w:ascii="Book Antiqua" w:hAnsi="Book Antiqua" w:cs="宋体"/>
          <w:b/>
          <w:bCs/>
          <w:color w:val="000000"/>
          <w:kern w:val="0"/>
          <w:sz w:val="24"/>
          <w:szCs w:val="24"/>
        </w:rPr>
        <w:t>Ando T</w:t>
      </w:r>
      <w:r w:rsidRPr="006C12CB">
        <w:rPr>
          <w:rFonts w:ascii="Book Antiqua" w:hAnsi="Book Antiqua" w:cs="宋体"/>
          <w:color w:val="000000"/>
          <w:kern w:val="0"/>
          <w:sz w:val="24"/>
          <w:szCs w:val="24"/>
        </w:rPr>
        <w:t xml:space="preserve">, Yoshida T, </w:t>
      </w:r>
      <w:proofErr w:type="spellStart"/>
      <w:r w:rsidRPr="006C12CB">
        <w:rPr>
          <w:rFonts w:ascii="Book Antiqua" w:hAnsi="Book Antiqua" w:cs="宋体"/>
          <w:color w:val="000000"/>
          <w:kern w:val="0"/>
          <w:sz w:val="24"/>
          <w:szCs w:val="24"/>
        </w:rPr>
        <w:t>Enomoto</w:t>
      </w:r>
      <w:proofErr w:type="spellEnd"/>
      <w:r w:rsidRPr="006C12CB">
        <w:rPr>
          <w:rFonts w:ascii="Book Antiqua" w:hAnsi="Book Antiqua" w:cs="宋体"/>
          <w:color w:val="000000"/>
          <w:kern w:val="0"/>
          <w:sz w:val="24"/>
          <w:szCs w:val="24"/>
        </w:rPr>
        <w:t xml:space="preserve"> S, Asada K, </w:t>
      </w:r>
      <w:proofErr w:type="spellStart"/>
      <w:r w:rsidRPr="006C12CB">
        <w:rPr>
          <w:rFonts w:ascii="Book Antiqua" w:hAnsi="Book Antiqua" w:cs="宋体"/>
          <w:color w:val="000000"/>
          <w:kern w:val="0"/>
          <w:sz w:val="24"/>
          <w:szCs w:val="24"/>
        </w:rPr>
        <w:t>Tatematsu</w:t>
      </w:r>
      <w:proofErr w:type="spellEnd"/>
      <w:r w:rsidRPr="006C12CB">
        <w:rPr>
          <w:rFonts w:ascii="Book Antiqua" w:hAnsi="Book Antiqua" w:cs="宋体"/>
          <w:color w:val="000000"/>
          <w:kern w:val="0"/>
          <w:sz w:val="24"/>
          <w:szCs w:val="24"/>
        </w:rPr>
        <w:t xml:space="preserve"> M, Ichinose M, Sugiyama T, Ushijima T. DNA methylation of microRNA genes in gastric mucosae of gastric cancer patients: its possible involvement in the formation of epigenetic field defect. </w:t>
      </w:r>
      <w:proofErr w:type="spellStart"/>
      <w:r w:rsidRPr="006C12CB">
        <w:rPr>
          <w:rFonts w:ascii="Book Antiqua" w:hAnsi="Book Antiqua" w:cs="宋体"/>
          <w:i/>
          <w:iCs/>
          <w:color w:val="000000"/>
          <w:kern w:val="0"/>
          <w:sz w:val="24"/>
          <w:szCs w:val="24"/>
        </w:rPr>
        <w:t>Int</w:t>
      </w:r>
      <w:proofErr w:type="spellEnd"/>
      <w:r w:rsidRPr="006C12CB">
        <w:rPr>
          <w:rFonts w:ascii="Book Antiqua" w:hAnsi="Book Antiqua" w:cs="宋体"/>
          <w:i/>
          <w:iCs/>
          <w:color w:val="000000"/>
          <w:kern w:val="0"/>
          <w:sz w:val="24"/>
          <w:szCs w:val="24"/>
        </w:rPr>
        <w:t xml:space="preserve"> J Cancer</w:t>
      </w:r>
      <w:r w:rsidRPr="006C12CB">
        <w:rPr>
          <w:rFonts w:ascii="Book Antiqua" w:hAnsi="Book Antiqua" w:cs="宋体"/>
          <w:color w:val="000000"/>
          <w:kern w:val="0"/>
          <w:sz w:val="24"/>
          <w:szCs w:val="24"/>
        </w:rPr>
        <w:t> 2009; </w:t>
      </w:r>
      <w:r w:rsidRPr="006C12CB">
        <w:rPr>
          <w:rFonts w:ascii="Book Antiqua" w:hAnsi="Book Antiqua" w:cs="宋体"/>
          <w:b/>
          <w:bCs/>
          <w:color w:val="000000"/>
          <w:kern w:val="0"/>
          <w:sz w:val="24"/>
          <w:szCs w:val="24"/>
        </w:rPr>
        <w:t>124</w:t>
      </w:r>
      <w:r w:rsidRPr="006C12CB">
        <w:rPr>
          <w:rFonts w:ascii="Book Antiqua" w:hAnsi="Book Antiqua" w:cs="宋体"/>
          <w:color w:val="000000"/>
          <w:kern w:val="0"/>
          <w:sz w:val="24"/>
          <w:szCs w:val="24"/>
        </w:rPr>
        <w:t>: 2367-2374 [PMID: 19165869 DOI: 10.1002/ijc.24219]</w:t>
      </w:r>
    </w:p>
    <w:p w14:paraId="0005EAE1"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68 </w:t>
      </w:r>
      <w:r w:rsidRPr="006C12CB">
        <w:rPr>
          <w:rFonts w:ascii="Book Antiqua" w:hAnsi="Book Antiqua" w:cs="宋体"/>
          <w:b/>
          <w:bCs/>
          <w:color w:val="000000"/>
          <w:kern w:val="0"/>
          <w:sz w:val="24"/>
          <w:szCs w:val="24"/>
        </w:rPr>
        <w:t>Pierson J</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Hostager</w:t>
      </w:r>
      <w:proofErr w:type="spellEnd"/>
      <w:r w:rsidRPr="006C12CB">
        <w:rPr>
          <w:rFonts w:ascii="Book Antiqua" w:hAnsi="Book Antiqua" w:cs="宋体"/>
          <w:color w:val="000000"/>
          <w:kern w:val="0"/>
          <w:sz w:val="24"/>
          <w:szCs w:val="24"/>
        </w:rPr>
        <w:t xml:space="preserve"> B, Fan R, </w:t>
      </w:r>
      <w:proofErr w:type="spellStart"/>
      <w:r w:rsidRPr="006C12CB">
        <w:rPr>
          <w:rFonts w:ascii="Book Antiqua" w:hAnsi="Book Antiqua" w:cs="宋体"/>
          <w:color w:val="000000"/>
          <w:kern w:val="0"/>
          <w:sz w:val="24"/>
          <w:szCs w:val="24"/>
        </w:rPr>
        <w:t>Vibhakar</w:t>
      </w:r>
      <w:proofErr w:type="spellEnd"/>
      <w:r w:rsidRPr="006C12CB">
        <w:rPr>
          <w:rFonts w:ascii="Book Antiqua" w:hAnsi="Book Antiqua" w:cs="宋体"/>
          <w:color w:val="000000"/>
          <w:kern w:val="0"/>
          <w:sz w:val="24"/>
          <w:szCs w:val="24"/>
        </w:rPr>
        <w:t xml:space="preserve"> R. Regulation of cyclin dependent kinase 6 by microRNA 124 in </w:t>
      </w:r>
      <w:proofErr w:type="spellStart"/>
      <w:r w:rsidRPr="006C12CB">
        <w:rPr>
          <w:rFonts w:ascii="Book Antiqua" w:hAnsi="Book Antiqua" w:cs="宋体"/>
          <w:color w:val="000000"/>
          <w:kern w:val="0"/>
          <w:sz w:val="24"/>
          <w:szCs w:val="24"/>
        </w:rPr>
        <w:t>medulloblastoma</w:t>
      </w:r>
      <w:proofErr w:type="spellEnd"/>
      <w:r w:rsidRPr="006C12CB">
        <w:rPr>
          <w:rFonts w:ascii="Book Antiqua" w:hAnsi="Book Antiqua" w:cs="宋体"/>
          <w:color w:val="000000"/>
          <w:kern w:val="0"/>
          <w:sz w:val="24"/>
          <w:szCs w:val="24"/>
        </w:rPr>
        <w:t>. </w:t>
      </w:r>
      <w:r w:rsidRPr="006C12CB">
        <w:rPr>
          <w:rFonts w:ascii="Book Antiqua" w:hAnsi="Book Antiqua" w:cs="宋体"/>
          <w:i/>
          <w:iCs/>
          <w:color w:val="000000"/>
          <w:kern w:val="0"/>
          <w:sz w:val="24"/>
          <w:szCs w:val="24"/>
        </w:rPr>
        <w:t xml:space="preserve">J </w:t>
      </w:r>
      <w:proofErr w:type="spellStart"/>
      <w:r w:rsidRPr="006C12CB">
        <w:rPr>
          <w:rFonts w:ascii="Book Antiqua" w:hAnsi="Book Antiqua" w:cs="宋体"/>
          <w:i/>
          <w:iCs/>
          <w:color w:val="000000"/>
          <w:kern w:val="0"/>
          <w:sz w:val="24"/>
          <w:szCs w:val="24"/>
        </w:rPr>
        <w:t>Neurooncol</w:t>
      </w:r>
      <w:proofErr w:type="spellEnd"/>
      <w:r w:rsidRPr="006C12CB">
        <w:rPr>
          <w:rFonts w:ascii="Book Antiqua" w:hAnsi="Book Antiqua" w:cs="宋体"/>
          <w:color w:val="000000"/>
          <w:kern w:val="0"/>
          <w:sz w:val="24"/>
          <w:szCs w:val="24"/>
        </w:rPr>
        <w:t> 2008; </w:t>
      </w:r>
      <w:r w:rsidRPr="006C12CB">
        <w:rPr>
          <w:rFonts w:ascii="Book Antiqua" w:hAnsi="Book Antiqua" w:cs="宋体"/>
          <w:b/>
          <w:bCs/>
          <w:color w:val="000000"/>
          <w:kern w:val="0"/>
          <w:sz w:val="24"/>
          <w:szCs w:val="24"/>
        </w:rPr>
        <w:t>90</w:t>
      </w:r>
      <w:r w:rsidRPr="006C12CB">
        <w:rPr>
          <w:rFonts w:ascii="Book Antiqua" w:hAnsi="Book Antiqua" w:cs="宋体"/>
          <w:color w:val="000000"/>
          <w:kern w:val="0"/>
          <w:sz w:val="24"/>
          <w:szCs w:val="24"/>
        </w:rPr>
        <w:t>: 1-7 [PMID: 18607543 DOI: 10.1007/s11060-008-9624-3]</w:t>
      </w:r>
    </w:p>
    <w:p w14:paraId="7E105E4D"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69 </w:t>
      </w:r>
      <w:r w:rsidRPr="006C12CB">
        <w:rPr>
          <w:rFonts w:ascii="Book Antiqua" w:hAnsi="Book Antiqua" w:cs="宋体"/>
          <w:b/>
          <w:bCs/>
          <w:color w:val="000000"/>
          <w:kern w:val="0"/>
          <w:sz w:val="24"/>
          <w:szCs w:val="24"/>
        </w:rPr>
        <w:t>Ushijima T</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Okochi</w:t>
      </w:r>
      <w:proofErr w:type="spellEnd"/>
      <w:r w:rsidRPr="006C12CB">
        <w:rPr>
          <w:rFonts w:ascii="Book Antiqua" w:hAnsi="Book Antiqua" w:cs="宋体"/>
          <w:color w:val="000000"/>
          <w:kern w:val="0"/>
          <w:sz w:val="24"/>
          <w:szCs w:val="24"/>
        </w:rPr>
        <w:t>-Takada E. Aberrant methylations in cancer cells: where do they come from? </w:t>
      </w:r>
      <w:r w:rsidRPr="006C12CB">
        <w:rPr>
          <w:rFonts w:ascii="Book Antiqua" w:hAnsi="Book Antiqua" w:cs="宋体"/>
          <w:i/>
          <w:iCs/>
          <w:color w:val="000000"/>
          <w:kern w:val="0"/>
          <w:sz w:val="24"/>
          <w:szCs w:val="24"/>
        </w:rPr>
        <w:t xml:space="preserve">Cancer </w:t>
      </w:r>
      <w:proofErr w:type="spellStart"/>
      <w:r w:rsidRPr="006C12CB">
        <w:rPr>
          <w:rFonts w:ascii="Book Antiqua" w:hAnsi="Book Antiqua" w:cs="宋体"/>
          <w:i/>
          <w:iCs/>
          <w:color w:val="000000"/>
          <w:kern w:val="0"/>
          <w:sz w:val="24"/>
          <w:szCs w:val="24"/>
        </w:rPr>
        <w:t>Sci</w:t>
      </w:r>
      <w:proofErr w:type="spellEnd"/>
      <w:r w:rsidRPr="006C12CB">
        <w:rPr>
          <w:rFonts w:ascii="Book Antiqua" w:hAnsi="Book Antiqua" w:cs="宋体"/>
          <w:color w:val="000000"/>
          <w:kern w:val="0"/>
          <w:sz w:val="24"/>
          <w:szCs w:val="24"/>
        </w:rPr>
        <w:t> 2005; </w:t>
      </w:r>
      <w:r w:rsidRPr="006C12CB">
        <w:rPr>
          <w:rFonts w:ascii="Book Antiqua" w:hAnsi="Book Antiqua" w:cs="宋体"/>
          <w:b/>
          <w:bCs/>
          <w:color w:val="000000"/>
          <w:kern w:val="0"/>
          <w:sz w:val="24"/>
          <w:szCs w:val="24"/>
        </w:rPr>
        <w:t>96</w:t>
      </w:r>
      <w:r w:rsidRPr="006C12CB">
        <w:rPr>
          <w:rFonts w:ascii="Book Antiqua" w:hAnsi="Book Antiqua" w:cs="宋体"/>
          <w:color w:val="000000"/>
          <w:kern w:val="0"/>
          <w:sz w:val="24"/>
          <w:szCs w:val="24"/>
        </w:rPr>
        <w:t>: 206-211 [PMID: 15819717 DOI: 10.1111/j.1349-7006.2005.00035.x]</w:t>
      </w:r>
    </w:p>
    <w:p w14:paraId="54FEA263"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70 </w:t>
      </w:r>
      <w:proofErr w:type="spellStart"/>
      <w:r w:rsidRPr="006C12CB">
        <w:rPr>
          <w:rFonts w:ascii="Book Antiqua" w:hAnsi="Book Antiqua" w:cs="宋体"/>
          <w:b/>
          <w:bCs/>
          <w:color w:val="000000"/>
          <w:kern w:val="0"/>
          <w:sz w:val="24"/>
          <w:szCs w:val="24"/>
        </w:rPr>
        <w:t>Koukos</w:t>
      </w:r>
      <w:proofErr w:type="spellEnd"/>
      <w:r w:rsidRPr="006C12CB">
        <w:rPr>
          <w:rFonts w:ascii="Book Antiqua" w:hAnsi="Book Antiqua" w:cs="宋体"/>
          <w:b/>
          <w:bCs/>
          <w:color w:val="000000"/>
          <w:kern w:val="0"/>
          <w:sz w:val="24"/>
          <w:szCs w:val="24"/>
        </w:rPr>
        <w:t xml:space="preserve"> G</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Polytarchou</w:t>
      </w:r>
      <w:proofErr w:type="spellEnd"/>
      <w:r w:rsidRPr="006C12CB">
        <w:rPr>
          <w:rFonts w:ascii="Book Antiqua" w:hAnsi="Book Antiqua" w:cs="宋体"/>
          <w:color w:val="000000"/>
          <w:kern w:val="0"/>
          <w:sz w:val="24"/>
          <w:szCs w:val="24"/>
        </w:rPr>
        <w:t xml:space="preserve"> C, Kaplan JL, Morley-Fletcher A, Gras-</w:t>
      </w:r>
      <w:proofErr w:type="spellStart"/>
      <w:r w:rsidRPr="006C12CB">
        <w:rPr>
          <w:rFonts w:ascii="Book Antiqua" w:hAnsi="Book Antiqua" w:cs="宋体"/>
          <w:color w:val="000000"/>
          <w:kern w:val="0"/>
          <w:sz w:val="24"/>
          <w:szCs w:val="24"/>
        </w:rPr>
        <w:t>Miralles</w:t>
      </w:r>
      <w:proofErr w:type="spellEnd"/>
      <w:r w:rsidRPr="006C12CB">
        <w:rPr>
          <w:rFonts w:ascii="Book Antiqua" w:hAnsi="Book Antiqua" w:cs="宋体"/>
          <w:color w:val="000000"/>
          <w:kern w:val="0"/>
          <w:sz w:val="24"/>
          <w:szCs w:val="24"/>
        </w:rPr>
        <w:t xml:space="preserve"> B, </w:t>
      </w:r>
      <w:proofErr w:type="spellStart"/>
      <w:r w:rsidRPr="006C12CB">
        <w:rPr>
          <w:rFonts w:ascii="Book Antiqua" w:hAnsi="Book Antiqua" w:cs="宋体"/>
          <w:color w:val="000000"/>
          <w:kern w:val="0"/>
          <w:sz w:val="24"/>
          <w:szCs w:val="24"/>
        </w:rPr>
        <w:t>Kokkotou</w:t>
      </w:r>
      <w:proofErr w:type="spellEnd"/>
      <w:r w:rsidRPr="006C12CB">
        <w:rPr>
          <w:rFonts w:ascii="Book Antiqua" w:hAnsi="Book Antiqua" w:cs="宋体"/>
          <w:color w:val="000000"/>
          <w:kern w:val="0"/>
          <w:sz w:val="24"/>
          <w:szCs w:val="24"/>
        </w:rPr>
        <w:t xml:space="preserve"> E, </w:t>
      </w:r>
      <w:proofErr w:type="spellStart"/>
      <w:r w:rsidRPr="006C12CB">
        <w:rPr>
          <w:rFonts w:ascii="Book Antiqua" w:hAnsi="Book Antiqua" w:cs="宋体"/>
          <w:color w:val="000000"/>
          <w:kern w:val="0"/>
          <w:sz w:val="24"/>
          <w:szCs w:val="24"/>
        </w:rPr>
        <w:t>Baril</w:t>
      </w:r>
      <w:proofErr w:type="spellEnd"/>
      <w:r w:rsidRPr="006C12CB">
        <w:rPr>
          <w:rFonts w:ascii="Book Antiqua" w:hAnsi="Book Antiqua" w:cs="宋体"/>
          <w:color w:val="000000"/>
          <w:kern w:val="0"/>
          <w:sz w:val="24"/>
          <w:szCs w:val="24"/>
        </w:rPr>
        <w:t xml:space="preserve">-Dore M, </w:t>
      </w:r>
      <w:proofErr w:type="spellStart"/>
      <w:r w:rsidRPr="006C12CB">
        <w:rPr>
          <w:rFonts w:ascii="Book Antiqua" w:hAnsi="Book Antiqua" w:cs="宋体"/>
          <w:color w:val="000000"/>
          <w:kern w:val="0"/>
          <w:sz w:val="24"/>
          <w:szCs w:val="24"/>
        </w:rPr>
        <w:t>Pothoulakis</w:t>
      </w:r>
      <w:proofErr w:type="spellEnd"/>
      <w:r w:rsidRPr="006C12CB">
        <w:rPr>
          <w:rFonts w:ascii="Book Antiqua" w:hAnsi="Book Antiqua" w:cs="宋体"/>
          <w:color w:val="000000"/>
          <w:kern w:val="0"/>
          <w:sz w:val="24"/>
          <w:szCs w:val="24"/>
        </w:rPr>
        <w:t xml:space="preserve"> C, Winter HS, Iliopoulos D. MicroRNA-124 regulates STAT3 expression and is down-regulated in colon tissues of pediatric patients with ulcerative colitis. </w:t>
      </w:r>
      <w:r w:rsidRPr="006C12CB">
        <w:rPr>
          <w:rFonts w:ascii="Book Antiqua" w:hAnsi="Book Antiqua" w:cs="宋体"/>
          <w:i/>
          <w:iCs/>
          <w:color w:val="000000"/>
          <w:kern w:val="0"/>
          <w:sz w:val="24"/>
          <w:szCs w:val="24"/>
        </w:rPr>
        <w:t>Gastroenterology</w:t>
      </w:r>
      <w:r w:rsidRPr="006C12CB">
        <w:rPr>
          <w:rFonts w:ascii="Book Antiqua" w:hAnsi="Book Antiqua" w:cs="宋体"/>
          <w:color w:val="000000"/>
          <w:kern w:val="0"/>
          <w:sz w:val="24"/>
          <w:szCs w:val="24"/>
        </w:rPr>
        <w:t> 2013; </w:t>
      </w:r>
      <w:r w:rsidRPr="006C12CB">
        <w:rPr>
          <w:rFonts w:ascii="Book Antiqua" w:hAnsi="Book Antiqua" w:cs="宋体"/>
          <w:b/>
          <w:bCs/>
          <w:color w:val="000000"/>
          <w:kern w:val="0"/>
          <w:sz w:val="24"/>
          <w:szCs w:val="24"/>
        </w:rPr>
        <w:t>145</w:t>
      </w:r>
      <w:r w:rsidRPr="006C12CB">
        <w:rPr>
          <w:rFonts w:ascii="Book Antiqua" w:hAnsi="Book Antiqua" w:cs="宋体"/>
          <w:color w:val="000000"/>
          <w:kern w:val="0"/>
          <w:sz w:val="24"/>
          <w:szCs w:val="24"/>
        </w:rPr>
        <w:t>: 842-52.e2 [PMID: 23856509 DOI: 10.1053/j.gastro.2013.07.001]</w:t>
      </w:r>
    </w:p>
    <w:p w14:paraId="47A8A5AD"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71 </w:t>
      </w:r>
      <w:r w:rsidRPr="006C12CB">
        <w:rPr>
          <w:rFonts w:ascii="Book Antiqua" w:hAnsi="Book Antiqua" w:cs="宋体"/>
          <w:b/>
          <w:bCs/>
          <w:color w:val="000000"/>
          <w:kern w:val="0"/>
          <w:sz w:val="24"/>
          <w:szCs w:val="24"/>
        </w:rPr>
        <w:t>Ueda Y</w:t>
      </w:r>
      <w:r w:rsidRPr="006C12CB">
        <w:rPr>
          <w:rFonts w:ascii="Book Antiqua" w:hAnsi="Book Antiqua" w:cs="宋体"/>
          <w:color w:val="000000"/>
          <w:kern w:val="0"/>
          <w:sz w:val="24"/>
          <w:szCs w:val="24"/>
        </w:rPr>
        <w:t>, Ando T, Nanjo S, Ushijima T, Sugiyama T. DNA methylation of microRNA-124a is a potential risk marker of colitis-associated cancer in patients with ulcerative colitis. </w:t>
      </w:r>
      <w:r w:rsidRPr="006C12CB">
        <w:rPr>
          <w:rFonts w:ascii="Book Antiqua" w:hAnsi="Book Antiqua" w:cs="宋体"/>
          <w:i/>
          <w:iCs/>
          <w:color w:val="000000"/>
          <w:kern w:val="0"/>
          <w:sz w:val="24"/>
          <w:szCs w:val="24"/>
        </w:rPr>
        <w:t xml:space="preserve">Dig Dis </w:t>
      </w:r>
      <w:proofErr w:type="spellStart"/>
      <w:r w:rsidRPr="006C12CB">
        <w:rPr>
          <w:rFonts w:ascii="Book Antiqua" w:hAnsi="Book Antiqua" w:cs="宋体"/>
          <w:i/>
          <w:iCs/>
          <w:color w:val="000000"/>
          <w:kern w:val="0"/>
          <w:sz w:val="24"/>
          <w:szCs w:val="24"/>
        </w:rPr>
        <w:t>Sci</w:t>
      </w:r>
      <w:proofErr w:type="spellEnd"/>
      <w:r w:rsidRPr="006C12CB">
        <w:rPr>
          <w:rFonts w:ascii="Book Antiqua" w:hAnsi="Book Antiqua" w:cs="宋体"/>
          <w:color w:val="000000"/>
          <w:kern w:val="0"/>
          <w:sz w:val="24"/>
          <w:szCs w:val="24"/>
        </w:rPr>
        <w:t> 2014; </w:t>
      </w:r>
      <w:r w:rsidRPr="006C12CB">
        <w:rPr>
          <w:rFonts w:ascii="Book Antiqua" w:hAnsi="Book Antiqua" w:cs="宋体"/>
          <w:b/>
          <w:bCs/>
          <w:color w:val="000000"/>
          <w:kern w:val="0"/>
          <w:sz w:val="24"/>
          <w:szCs w:val="24"/>
        </w:rPr>
        <w:t>59</w:t>
      </w:r>
      <w:r w:rsidRPr="006C12CB">
        <w:rPr>
          <w:rFonts w:ascii="Book Antiqua" w:hAnsi="Book Antiqua" w:cs="宋体"/>
          <w:color w:val="000000"/>
          <w:kern w:val="0"/>
          <w:sz w:val="24"/>
          <w:szCs w:val="24"/>
        </w:rPr>
        <w:t>: 2444-2451 [PMID: 24825593 DOI: 10.1007/s10620-014-3193-4]</w:t>
      </w:r>
    </w:p>
    <w:p w14:paraId="2BE8C566"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72 </w:t>
      </w:r>
      <w:r w:rsidRPr="006C12CB">
        <w:rPr>
          <w:rFonts w:ascii="Book Antiqua" w:hAnsi="Book Antiqua" w:cs="宋体"/>
          <w:b/>
          <w:bCs/>
          <w:color w:val="000000"/>
          <w:kern w:val="0"/>
          <w:sz w:val="24"/>
          <w:szCs w:val="24"/>
        </w:rPr>
        <w:t>Zhao G</w:t>
      </w:r>
      <w:r w:rsidRPr="006C12CB">
        <w:rPr>
          <w:rFonts w:ascii="Book Antiqua" w:hAnsi="Book Antiqua" w:cs="宋体"/>
          <w:color w:val="000000"/>
          <w:kern w:val="0"/>
          <w:sz w:val="24"/>
          <w:szCs w:val="24"/>
        </w:rPr>
        <w:t xml:space="preserve">, Zhang JG, Shi Y, Qin Q, Liu Y, Wang B, Tian K, Deng SC, Li X, Zhu S, Gong Q, </w:t>
      </w:r>
      <w:proofErr w:type="spellStart"/>
      <w:r w:rsidRPr="006C12CB">
        <w:rPr>
          <w:rFonts w:ascii="Book Antiqua" w:hAnsi="Book Antiqua" w:cs="宋体"/>
          <w:color w:val="000000"/>
          <w:kern w:val="0"/>
          <w:sz w:val="24"/>
          <w:szCs w:val="24"/>
        </w:rPr>
        <w:t>Niu</w:t>
      </w:r>
      <w:proofErr w:type="spellEnd"/>
      <w:r w:rsidRPr="006C12CB">
        <w:rPr>
          <w:rFonts w:ascii="Book Antiqua" w:hAnsi="Book Antiqua" w:cs="宋体"/>
          <w:color w:val="000000"/>
          <w:kern w:val="0"/>
          <w:sz w:val="24"/>
          <w:szCs w:val="24"/>
        </w:rPr>
        <w:t xml:space="preserve"> Y, Wang CY. MiR-130b is a prognostic marker and inhibits cell proliferation and invasion in pancreatic cancer through targeting STAT3. </w:t>
      </w:r>
      <w:proofErr w:type="spellStart"/>
      <w:r w:rsidRPr="006C12CB">
        <w:rPr>
          <w:rFonts w:ascii="Book Antiqua" w:hAnsi="Book Antiqua" w:cs="宋体"/>
          <w:i/>
          <w:iCs/>
          <w:color w:val="000000"/>
          <w:kern w:val="0"/>
          <w:sz w:val="24"/>
          <w:szCs w:val="24"/>
        </w:rPr>
        <w:t>PLoS</w:t>
      </w:r>
      <w:proofErr w:type="spellEnd"/>
      <w:r w:rsidRPr="006C12CB">
        <w:rPr>
          <w:rFonts w:ascii="Book Antiqua" w:hAnsi="Book Antiqua" w:cs="宋体"/>
          <w:i/>
          <w:iCs/>
          <w:color w:val="000000"/>
          <w:kern w:val="0"/>
          <w:sz w:val="24"/>
          <w:szCs w:val="24"/>
        </w:rPr>
        <w:t xml:space="preserve"> One</w:t>
      </w:r>
      <w:r w:rsidRPr="006C12CB">
        <w:rPr>
          <w:rFonts w:ascii="Book Antiqua" w:hAnsi="Book Antiqua" w:cs="宋体"/>
          <w:color w:val="000000"/>
          <w:kern w:val="0"/>
          <w:sz w:val="24"/>
          <w:szCs w:val="24"/>
        </w:rPr>
        <w:t> 2013; </w:t>
      </w:r>
      <w:r w:rsidRPr="006C12CB">
        <w:rPr>
          <w:rFonts w:ascii="Book Antiqua" w:hAnsi="Book Antiqua" w:cs="宋体"/>
          <w:b/>
          <w:bCs/>
          <w:color w:val="000000"/>
          <w:kern w:val="0"/>
          <w:sz w:val="24"/>
          <w:szCs w:val="24"/>
        </w:rPr>
        <w:t>8</w:t>
      </w:r>
      <w:r w:rsidRPr="006C12CB">
        <w:rPr>
          <w:rFonts w:ascii="Book Antiqua" w:hAnsi="Book Antiqua" w:cs="宋体"/>
          <w:color w:val="000000"/>
          <w:kern w:val="0"/>
          <w:sz w:val="24"/>
          <w:szCs w:val="24"/>
        </w:rPr>
        <w:t>: e73803 [PMID: 24040078 DOI: 10.1371/journal.pone.0073803]</w:t>
      </w:r>
    </w:p>
    <w:p w14:paraId="1BE9B4F2"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73 </w:t>
      </w:r>
      <w:proofErr w:type="spellStart"/>
      <w:r w:rsidRPr="006C12CB">
        <w:rPr>
          <w:rFonts w:ascii="Book Antiqua" w:hAnsi="Book Antiqua" w:cs="宋体"/>
          <w:b/>
          <w:bCs/>
          <w:color w:val="000000"/>
          <w:kern w:val="0"/>
          <w:sz w:val="24"/>
          <w:szCs w:val="24"/>
        </w:rPr>
        <w:t>Namløs</w:t>
      </w:r>
      <w:proofErr w:type="spellEnd"/>
      <w:r w:rsidRPr="006C12CB">
        <w:rPr>
          <w:rFonts w:ascii="Book Antiqua" w:hAnsi="Book Antiqua" w:cs="宋体"/>
          <w:b/>
          <w:bCs/>
          <w:color w:val="000000"/>
          <w:kern w:val="0"/>
          <w:sz w:val="24"/>
          <w:szCs w:val="24"/>
        </w:rPr>
        <w:t xml:space="preserve"> HM</w:t>
      </w:r>
      <w:r w:rsidRPr="006C12CB">
        <w:rPr>
          <w:rFonts w:ascii="Book Antiqua" w:hAnsi="Book Antiqua" w:cs="宋体"/>
          <w:color w:val="000000"/>
          <w:kern w:val="0"/>
          <w:sz w:val="24"/>
          <w:szCs w:val="24"/>
        </w:rPr>
        <w:t xml:space="preserve">, Meza-Zepeda LA, </w:t>
      </w:r>
      <w:proofErr w:type="spellStart"/>
      <w:r w:rsidRPr="006C12CB">
        <w:rPr>
          <w:rFonts w:ascii="Book Antiqua" w:hAnsi="Book Antiqua" w:cs="宋体"/>
          <w:color w:val="000000"/>
          <w:kern w:val="0"/>
          <w:sz w:val="24"/>
          <w:szCs w:val="24"/>
        </w:rPr>
        <w:t>Barøy</w:t>
      </w:r>
      <w:proofErr w:type="spellEnd"/>
      <w:r w:rsidRPr="006C12CB">
        <w:rPr>
          <w:rFonts w:ascii="Book Antiqua" w:hAnsi="Book Antiqua" w:cs="宋体"/>
          <w:color w:val="000000"/>
          <w:kern w:val="0"/>
          <w:sz w:val="24"/>
          <w:szCs w:val="24"/>
        </w:rPr>
        <w:t xml:space="preserve"> T, </w:t>
      </w:r>
      <w:proofErr w:type="spellStart"/>
      <w:r w:rsidRPr="006C12CB">
        <w:rPr>
          <w:rFonts w:ascii="Book Antiqua" w:hAnsi="Book Antiqua" w:cs="宋体"/>
          <w:color w:val="000000"/>
          <w:kern w:val="0"/>
          <w:sz w:val="24"/>
          <w:szCs w:val="24"/>
        </w:rPr>
        <w:t>Østensen</w:t>
      </w:r>
      <w:proofErr w:type="spellEnd"/>
      <w:r w:rsidRPr="006C12CB">
        <w:rPr>
          <w:rFonts w:ascii="Book Antiqua" w:hAnsi="Book Antiqua" w:cs="宋体"/>
          <w:color w:val="000000"/>
          <w:kern w:val="0"/>
          <w:sz w:val="24"/>
          <w:szCs w:val="24"/>
        </w:rPr>
        <w:t xml:space="preserve"> IH, </w:t>
      </w:r>
      <w:proofErr w:type="spellStart"/>
      <w:r w:rsidRPr="006C12CB">
        <w:rPr>
          <w:rFonts w:ascii="Book Antiqua" w:hAnsi="Book Antiqua" w:cs="宋体"/>
          <w:color w:val="000000"/>
          <w:kern w:val="0"/>
          <w:sz w:val="24"/>
          <w:szCs w:val="24"/>
        </w:rPr>
        <w:t>Kresse</w:t>
      </w:r>
      <w:proofErr w:type="spellEnd"/>
      <w:r w:rsidRPr="006C12CB">
        <w:rPr>
          <w:rFonts w:ascii="Book Antiqua" w:hAnsi="Book Antiqua" w:cs="宋体"/>
          <w:color w:val="000000"/>
          <w:kern w:val="0"/>
          <w:sz w:val="24"/>
          <w:szCs w:val="24"/>
        </w:rPr>
        <w:t xml:space="preserve"> SH, </w:t>
      </w:r>
      <w:proofErr w:type="spellStart"/>
      <w:r w:rsidRPr="006C12CB">
        <w:rPr>
          <w:rFonts w:ascii="Book Antiqua" w:hAnsi="Book Antiqua" w:cs="宋体"/>
          <w:color w:val="000000"/>
          <w:kern w:val="0"/>
          <w:sz w:val="24"/>
          <w:szCs w:val="24"/>
        </w:rPr>
        <w:t>Kuijjer</w:t>
      </w:r>
      <w:proofErr w:type="spellEnd"/>
      <w:r w:rsidRPr="006C12CB">
        <w:rPr>
          <w:rFonts w:ascii="Book Antiqua" w:hAnsi="Book Antiqua" w:cs="宋体"/>
          <w:color w:val="000000"/>
          <w:kern w:val="0"/>
          <w:sz w:val="24"/>
          <w:szCs w:val="24"/>
        </w:rPr>
        <w:t xml:space="preserve"> ML, Serra M, </w:t>
      </w:r>
      <w:proofErr w:type="spellStart"/>
      <w:r w:rsidRPr="006C12CB">
        <w:rPr>
          <w:rFonts w:ascii="Book Antiqua" w:hAnsi="Book Antiqua" w:cs="宋体"/>
          <w:color w:val="000000"/>
          <w:kern w:val="0"/>
          <w:sz w:val="24"/>
          <w:szCs w:val="24"/>
        </w:rPr>
        <w:t>Bürger</w:t>
      </w:r>
      <w:proofErr w:type="spellEnd"/>
      <w:r w:rsidRPr="006C12CB">
        <w:rPr>
          <w:rFonts w:ascii="Book Antiqua" w:hAnsi="Book Antiqua" w:cs="宋体"/>
          <w:color w:val="000000"/>
          <w:kern w:val="0"/>
          <w:sz w:val="24"/>
          <w:szCs w:val="24"/>
        </w:rPr>
        <w:t xml:space="preserve"> H, </w:t>
      </w:r>
      <w:proofErr w:type="spellStart"/>
      <w:r w:rsidRPr="006C12CB">
        <w:rPr>
          <w:rFonts w:ascii="Book Antiqua" w:hAnsi="Book Antiqua" w:cs="宋体"/>
          <w:color w:val="000000"/>
          <w:kern w:val="0"/>
          <w:sz w:val="24"/>
          <w:szCs w:val="24"/>
        </w:rPr>
        <w:t>Cleton</w:t>
      </w:r>
      <w:proofErr w:type="spellEnd"/>
      <w:r w:rsidRPr="006C12CB">
        <w:rPr>
          <w:rFonts w:ascii="Book Antiqua" w:hAnsi="Book Antiqua" w:cs="宋体"/>
          <w:color w:val="000000"/>
          <w:kern w:val="0"/>
          <w:sz w:val="24"/>
          <w:szCs w:val="24"/>
        </w:rPr>
        <w:t xml:space="preserve">-Jansen AM, </w:t>
      </w:r>
      <w:proofErr w:type="spellStart"/>
      <w:r w:rsidRPr="006C12CB">
        <w:rPr>
          <w:rFonts w:ascii="Book Antiqua" w:hAnsi="Book Antiqua" w:cs="宋体"/>
          <w:color w:val="000000"/>
          <w:kern w:val="0"/>
          <w:sz w:val="24"/>
          <w:szCs w:val="24"/>
        </w:rPr>
        <w:t>Myklebost</w:t>
      </w:r>
      <w:proofErr w:type="spellEnd"/>
      <w:r w:rsidRPr="006C12CB">
        <w:rPr>
          <w:rFonts w:ascii="Book Antiqua" w:hAnsi="Book Antiqua" w:cs="宋体"/>
          <w:color w:val="000000"/>
          <w:kern w:val="0"/>
          <w:sz w:val="24"/>
          <w:szCs w:val="24"/>
        </w:rPr>
        <w:t xml:space="preserve"> O. Modulation of the osteosarcoma expression phenotype by microRNAs. </w:t>
      </w:r>
      <w:proofErr w:type="spellStart"/>
      <w:r w:rsidRPr="006C12CB">
        <w:rPr>
          <w:rFonts w:ascii="Book Antiqua" w:hAnsi="Book Antiqua" w:cs="宋体"/>
          <w:i/>
          <w:iCs/>
          <w:color w:val="000000"/>
          <w:kern w:val="0"/>
          <w:sz w:val="24"/>
          <w:szCs w:val="24"/>
        </w:rPr>
        <w:t>PLoS</w:t>
      </w:r>
      <w:proofErr w:type="spellEnd"/>
      <w:r w:rsidRPr="006C12CB">
        <w:rPr>
          <w:rFonts w:ascii="Book Antiqua" w:hAnsi="Book Antiqua" w:cs="宋体"/>
          <w:i/>
          <w:iCs/>
          <w:color w:val="000000"/>
          <w:kern w:val="0"/>
          <w:sz w:val="24"/>
          <w:szCs w:val="24"/>
        </w:rPr>
        <w:t xml:space="preserve"> One</w:t>
      </w:r>
      <w:r w:rsidRPr="006C12CB">
        <w:rPr>
          <w:rFonts w:ascii="Book Antiqua" w:hAnsi="Book Antiqua" w:cs="宋体"/>
          <w:color w:val="000000"/>
          <w:kern w:val="0"/>
          <w:sz w:val="24"/>
          <w:szCs w:val="24"/>
        </w:rPr>
        <w:t> 2012; </w:t>
      </w:r>
      <w:r w:rsidRPr="006C12CB">
        <w:rPr>
          <w:rFonts w:ascii="Book Antiqua" w:hAnsi="Book Antiqua" w:cs="宋体"/>
          <w:b/>
          <w:bCs/>
          <w:color w:val="000000"/>
          <w:kern w:val="0"/>
          <w:sz w:val="24"/>
          <w:szCs w:val="24"/>
        </w:rPr>
        <w:t>7</w:t>
      </w:r>
      <w:r w:rsidRPr="006C12CB">
        <w:rPr>
          <w:rFonts w:ascii="Book Antiqua" w:hAnsi="Book Antiqua" w:cs="宋体"/>
          <w:color w:val="000000"/>
          <w:kern w:val="0"/>
          <w:sz w:val="24"/>
          <w:szCs w:val="24"/>
        </w:rPr>
        <w:t>: e48086 [PMID: 23133552 DOI: 10.1371/journal.pone.0048086]</w:t>
      </w:r>
    </w:p>
    <w:p w14:paraId="6FCF680D"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lastRenderedPageBreak/>
        <w:t>74 </w:t>
      </w:r>
      <w:r w:rsidRPr="006C12CB">
        <w:rPr>
          <w:rFonts w:ascii="Book Antiqua" w:hAnsi="Book Antiqua" w:cs="宋体"/>
          <w:b/>
          <w:bCs/>
          <w:color w:val="000000"/>
          <w:kern w:val="0"/>
          <w:sz w:val="24"/>
          <w:szCs w:val="24"/>
        </w:rPr>
        <w:t>Wu X</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Weng</w:t>
      </w:r>
      <w:proofErr w:type="spellEnd"/>
      <w:r w:rsidRPr="006C12CB">
        <w:rPr>
          <w:rFonts w:ascii="Book Antiqua" w:hAnsi="Book Antiqua" w:cs="宋体"/>
          <w:color w:val="000000"/>
          <w:kern w:val="0"/>
          <w:sz w:val="24"/>
          <w:szCs w:val="24"/>
        </w:rPr>
        <w:t xml:space="preserve"> L, Li X, </w:t>
      </w:r>
      <w:proofErr w:type="spellStart"/>
      <w:r w:rsidRPr="006C12CB">
        <w:rPr>
          <w:rFonts w:ascii="Book Antiqua" w:hAnsi="Book Antiqua" w:cs="宋体"/>
          <w:color w:val="000000"/>
          <w:kern w:val="0"/>
          <w:sz w:val="24"/>
          <w:szCs w:val="24"/>
        </w:rPr>
        <w:t>Guo</w:t>
      </w:r>
      <w:proofErr w:type="spellEnd"/>
      <w:r w:rsidRPr="006C12CB">
        <w:rPr>
          <w:rFonts w:ascii="Book Antiqua" w:hAnsi="Book Antiqua" w:cs="宋体"/>
          <w:color w:val="000000"/>
          <w:kern w:val="0"/>
          <w:sz w:val="24"/>
          <w:szCs w:val="24"/>
        </w:rPr>
        <w:t xml:space="preserve"> C, Pal SK, Jin JM, Li Y, Nelson RA, Mu B, </w:t>
      </w:r>
      <w:proofErr w:type="spellStart"/>
      <w:r w:rsidRPr="006C12CB">
        <w:rPr>
          <w:rFonts w:ascii="Book Antiqua" w:hAnsi="Book Antiqua" w:cs="宋体"/>
          <w:color w:val="000000"/>
          <w:kern w:val="0"/>
          <w:sz w:val="24"/>
          <w:szCs w:val="24"/>
        </w:rPr>
        <w:t>Onami</w:t>
      </w:r>
      <w:proofErr w:type="spellEnd"/>
      <w:r w:rsidRPr="006C12CB">
        <w:rPr>
          <w:rFonts w:ascii="Book Antiqua" w:hAnsi="Book Antiqua" w:cs="宋体"/>
          <w:color w:val="000000"/>
          <w:kern w:val="0"/>
          <w:sz w:val="24"/>
          <w:szCs w:val="24"/>
        </w:rPr>
        <w:t xml:space="preserve"> SH, Wu JJ, </w:t>
      </w:r>
      <w:proofErr w:type="spellStart"/>
      <w:r w:rsidRPr="006C12CB">
        <w:rPr>
          <w:rFonts w:ascii="Book Antiqua" w:hAnsi="Book Antiqua" w:cs="宋体"/>
          <w:color w:val="000000"/>
          <w:kern w:val="0"/>
          <w:sz w:val="24"/>
          <w:szCs w:val="24"/>
        </w:rPr>
        <w:t>Ruel</w:t>
      </w:r>
      <w:proofErr w:type="spellEnd"/>
      <w:r w:rsidRPr="006C12CB">
        <w:rPr>
          <w:rFonts w:ascii="Book Antiqua" w:hAnsi="Book Antiqua" w:cs="宋体"/>
          <w:color w:val="000000"/>
          <w:kern w:val="0"/>
          <w:sz w:val="24"/>
          <w:szCs w:val="24"/>
        </w:rPr>
        <w:t xml:space="preserve"> NH, </w:t>
      </w:r>
      <w:proofErr w:type="spellStart"/>
      <w:r w:rsidRPr="006C12CB">
        <w:rPr>
          <w:rFonts w:ascii="Book Antiqua" w:hAnsi="Book Antiqua" w:cs="宋体"/>
          <w:color w:val="000000"/>
          <w:kern w:val="0"/>
          <w:sz w:val="24"/>
          <w:szCs w:val="24"/>
        </w:rPr>
        <w:t>Wilczynski</w:t>
      </w:r>
      <w:proofErr w:type="spellEnd"/>
      <w:r w:rsidRPr="006C12CB">
        <w:rPr>
          <w:rFonts w:ascii="Book Antiqua" w:hAnsi="Book Antiqua" w:cs="宋体"/>
          <w:color w:val="000000"/>
          <w:kern w:val="0"/>
          <w:sz w:val="24"/>
          <w:szCs w:val="24"/>
        </w:rPr>
        <w:t xml:space="preserve"> SP, Gao H, Covarrubias M, </w:t>
      </w:r>
      <w:proofErr w:type="spellStart"/>
      <w:r w:rsidRPr="006C12CB">
        <w:rPr>
          <w:rFonts w:ascii="Book Antiqua" w:hAnsi="Book Antiqua" w:cs="宋体"/>
          <w:color w:val="000000"/>
          <w:kern w:val="0"/>
          <w:sz w:val="24"/>
          <w:szCs w:val="24"/>
        </w:rPr>
        <w:t>Figlin</w:t>
      </w:r>
      <w:proofErr w:type="spellEnd"/>
      <w:r w:rsidRPr="006C12CB">
        <w:rPr>
          <w:rFonts w:ascii="Book Antiqua" w:hAnsi="Book Antiqua" w:cs="宋体"/>
          <w:color w:val="000000"/>
          <w:kern w:val="0"/>
          <w:sz w:val="24"/>
          <w:szCs w:val="24"/>
        </w:rPr>
        <w:t xml:space="preserve"> RA, Weiss LM, Wu H. Identification of a 4-microRNA signature for clear cell renal cell carcinoma metastasis and prognosis. </w:t>
      </w:r>
      <w:proofErr w:type="spellStart"/>
      <w:r w:rsidRPr="006C12CB">
        <w:rPr>
          <w:rFonts w:ascii="Book Antiqua" w:hAnsi="Book Antiqua" w:cs="宋体"/>
          <w:i/>
          <w:iCs/>
          <w:color w:val="000000"/>
          <w:kern w:val="0"/>
          <w:sz w:val="24"/>
          <w:szCs w:val="24"/>
        </w:rPr>
        <w:t>PLoS</w:t>
      </w:r>
      <w:proofErr w:type="spellEnd"/>
      <w:r w:rsidRPr="006C12CB">
        <w:rPr>
          <w:rFonts w:ascii="Book Antiqua" w:hAnsi="Book Antiqua" w:cs="宋体"/>
          <w:i/>
          <w:iCs/>
          <w:color w:val="000000"/>
          <w:kern w:val="0"/>
          <w:sz w:val="24"/>
          <w:szCs w:val="24"/>
        </w:rPr>
        <w:t xml:space="preserve"> One</w:t>
      </w:r>
      <w:r w:rsidRPr="006C12CB">
        <w:rPr>
          <w:rFonts w:ascii="Book Antiqua" w:hAnsi="Book Antiqua" w:cs="宋体"/>
          <w:color w:val="000000"/>
          <w:kern w:val="0"/>
          <w:sz w:val="24"/>
          <w:szCs w:val="24"/>
        </w:rPr>
        <w:t> 2012; </w:t>
      </w:r>
      <w:r w:rsidRPr="006C12CB">
        <w:rPr>
          <w:rFonts w:ascii="Book Antiqua" w:hAnsi="Book Antiqua" w:cs="宋体"/>
          <w:b/>
          <w:bCs/>
          <w:color w:val="000000"/>
          <w:kern w:val="0"/>
          <w:sz w:val="24"/>
          <w:szCs w:val="24"/>
        </w:rPr>
        <w:t>7</w:t>
      </w:r>
      <w:r w:rsidRPr="006C12CB">
        <w:rPr>
          <w:rFonts w:ascii="Book Antiqua" w:hAnsi="Book Antiqua" w:cs="宋体"/>
          <w:color w:val="000000"/>
          <w:kern w:val="0"/>
          <w:sz w:val="24"/>
          <w:szCs w:val="24"/>
        </w:rPr>
        <w:t>: e35661 [PMID: 22623952 DOI: 10.1371/journal.pone.0035661]</w:t>
      </w:r>
    </w:p>
    <w:p w14:paraId="02D7A726"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75 </w:t>
      </w:r>
      <w:r w:rsidRPr="006C12CB">
        <w:rPr>
          <w:rFonts w:ascii="Book Antiqua" w:hAnsi="Book Antiqua" w:cs="宋体"/>
          <w:b/>
          <w:bCs/>
          <w:color w:val="000000"/>
          <w:kern w:val="0"/>
          <w:sz w:val="24"/>
          <w:szCs w:val="24"/>
        </w:rPr>
        <w:t>Zhao Y</w:t>
      </w:r>
      <w:r w:rsidRPr="006C12CB">
        <w:rPr>
          <w:rFonts w:ascii="Book Antiqua" w:hAnsi="Book Antiqua" w:cs="宋体"/>
          <w:color w:val="000000"/>
          <w:kern w:val="0"/>
          <w:sz w:val="24"/>
          <w:szCs w:val="24"/>
        </w:rPr>
        <w:t xml:space="preserve">, Miao G, Li Y, </w:t>
      </w:r>
      <w:proofErr w:type="spellStart"/>
      <w:r w:rsidRPr="006C12CB">
        <w:rPr>
          <w:rFonts w:ascii="Book Antiqua" w:hAnsi="Book Antiqua" w:cs="宋体"/>
          <w:color w:val="000000"/>
          <w:kern w:val="0"/>
          <w:sz w:val="24"/>
          <w:szCs w:val="24"/>
        </w:rPr>
        <w:t>Isaji</w:t>
      </w:r>
      <w:proofErr w:type="spellEnd"/>
      <w:r w:rsidRPr="006C12CB">
        <w:rPr>
          <w:rFonts w:ascii="Book Antiqua" w:hAnsi="Book Antiqua" w:cs="宋体"/>
          <w:color w:val="000000"/>
          <w:kern w:val="0"/>
          <w:sz w:val="24"/>
          <w:szCs w:val="24"/>
        </w:rPr>
        <w:t xml:space="preserve"> T, </w:t>
      </w:r>
      <w:proofErr w:type="spellStart"/>
      <w:r w:rsidRPr="006C12CB">
        <w:rPr>
          <w:rFonts w:ascii="Book Antiqua" w:hAnsi="Book Antiqua" w:cs="宋体"/>
          <w:color w:val="000000"/>
          <w:kern w:val="0"/>
          <w:sz w:val="24"/>
          <w:szCs w:val="24"/>
        </w:rPr>
        <w:t>Gu</w:t>
      </w:r>
      <w:proofErr w:type="spellEnd"/>
      <w:r w:rsidRPr="006C12CB">
        <w:rPr>
          <w:rFonts w:ascii="Book Antiqua" w:hAnsi="Book Antiqua" w:cs="宋体"/>
          <w:color w:val="000000"/>
          <w:kern w:val="0"/>
          <w:sz w:val="24"/>
          <w:szCs w:val="24"/>
        </w:rPr>
        <w:t xml:space="preserve"> J, Li J, Qi R. MicroRNA- 130b suppresses migration and invasion of colorectal cancer cells through downregulation of integrin β1 [corrected]. </w:t>
      </w:r>
      <w:proofErr w:type="spellStart"/>
      <w:r w:rsidRPr="006C12CB">
        <w:rPr>
          <w:rFonts w:ascii="Book Antiqua" w:hAnsi="Book Antiqua" w:cs="宋体"/>
          <w:i/>
          <w:iCs/>
          <w:color w:val="000000"/>
          <w:kern w:val="0"/>
          <w:sz w:val="24"/>
          <w:szCs w:val="24"/>
        </w:rPr>
        <w:t>PLoS</w:t>
      </w:r>
      <w:proofErr w:type="spellEnd"/>
      <w:r w:rsidRPr="006C12CB">
        <w:rPr>
          <w:rFonts w:ascii="Book Antiqua" w:hAnsi="Book Antiqua" w:cs="宋体"/>
          <w:i/>
          <w:iCs/>
          <w:color w:val="000000"/>
          <w:kern w:val="0"/>
          <w:sz w:val="24"/>
          <w:szCs w:val="24"/>
        </w:rPr>
        <w:t xml:space="preserve"> One</w:t>
      </w:r>
      <w:r w:rsidRPr="006C12CB">
        <w:rPr>
          <w:rFonts w:ascii="Book Antiqua" w:hAnsi="Book Antiqua" w:cs="宋体"/>
          <w:color w:val="000000"/>
          <w:kern w:val="0"/>
          <w:sz w:val="24"/>
          <w:szCs w:val="24"/>
        </w:rPr>
        <w:t> 2014; </w:t>
      </w:r>
      <w:r w:rsidRPr="006C12CB">
        <w:rPr>
          <w:rFonts w:ascii="Book Antiqua" w:hAnsi="Book Antiqua" w:cs="宋体"/>
          <w:b/>
          <w:bCs/>
          <w:color w:val="000000"/>
          <w:kern w:val="0"/>
          <w:sz w:val="24"/>
          <w:szCs w:val="24"/>
        </w:rPr>
        <w:t>9</w:t>
      </w:r>
      <w:r w:rsidRPr="006C12CB">
        <w:rPr>
          <w:rFonts w:ascii="Book Antiqua" w:hAnsi="Book Antiqua" w:cs="宋体"/>
          <w:color w:val="000000"/>
          <w:kern w:val="0"/>
          <w:sz w:val="24"/>
          <w:szCs w:val="24"/>
        </w:rPr>
        <w:t>: e87938 [PMID: 24498407 DOI: 10.1371/journal.pone.0087938]</w:t>
      </w:r>
    </w:p>
    <w:p w14:paraId="263409FD"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76 </w:t>
      </w:r>
      <w:r w:rsidRPr="006C12CB">
        <w:rPr>
          <w:rFonts w:ascii="Book Antiqua" w:hAnsi="Book Antiqua" w:cs="宋体"/>
          <w:b/>
          <w:bCs/>
          <w:color w:val="000000"/>
          <w:kern w:val="0"/>
          <w:sz w:val="24"/>
          <w:szCs w:val="24"/>
        </w:rPr>
        <w:t>Ma S</w:t>
      </w:r>
      <w:r w:rsidRPr="006C12CB">
        <w:rPr>
          <w:rFonts w:ascii="Book Antiqua" w:hAnsi="Book Antiqua" w:cs="宋体"/>
          <w:color w:val="000000"/>
          <w:kern w:val="0"/>
          <w:sz w:val="24"/>
          <w:szCs w:val="24"/>
        </w:rPr>
        <w:t xml:space="preserve">, Tang KH, Chan YP, Lee TK, Kwan PS, Castilho A, Ng I, Man K, Wong N, To KF, Zheng BJ, Lai PB, Lo CM, Chan KW, Guan XY. </w:t>
      </w:r>
      <w:proofErr w:type="gramStart"/>
      <w:r w:rsidRPr="006C12CB">
        <w:rPr>
          <w:rFonts w:ascii="Book Antiqua" w:hAnsi="Book Antiqua" w:cs="宋体"/>
          <w:color w:val="000000"/>
          <w:kern w:val="0"/>
          <w:sz w:val="24"/>
          <w:szCs w:val="24"/>
        </w:rPr>
        <w:t>miR</w:t>
      </w:r>
      <w:proofErr w:type="gramEnd"/>
      <w:r w:rsidRPr="006C12CB">
        <w:rPr>
          <w:rFonts w:ascii="Book Antiqua" w:hAnsi="Book Antiqua" w:cs="宋体"/>
          <w:color w:val="000000"/>
          <w:kern w:val="0"/>
          <w:sz w:val="24"/>
          <w:szCs w:val="24"/>
        </w:rPr>
        <w:t>-130b Promotes CD133(+) liver tumor-initiating cell growth and self-renewal via tumor protein 53-induced nuclear protein 1. </w:t>
      </w:r>
      <w:r w:rsidRPr="006C12CB">
        <w:rPr>
          <w:rFonts w:ascii="Book Antiqua" w:hAnsi="Book Antiqua" w:cs="宋体"/>
          <w:i/>
          <w:iCs/>
          <w:color w:val="000000"/>
          <w:kern w:val="0"/>
          <w:sz w:val="24"/>
          <w:szCs w:val="24"/>
        </w:rPr>
        <w:t>Cell Stem Cell</w:t>
      </w:r>
      <w:r w:rsidRPr="006C12CB">
        <w:rPr>
          <w:rFonts w:ascii="Book Antiqua" w:hAnsi="Book Antiqua" w:cs="宋体"/>
          <w:color w:val="000000"/>
          <w:kern w:val="0"/>
          <w:sz w:val="24"/>
          <w:szCs w:val="24"/>
        </w:rPr>
        <w:t> 2010; </w:t>
      </w:r>
      <w:r w:rsidRPr="006C12CB">
        <w:rPr>
          <w:rFonts w:ascii="Book Antiqua" w:hAnsi="Book Antiqua" w:cs="宋体"/>
          <w:b/>
          <w:bCs/>
          <w:color w:val="000000"/>
          <w:kern w:val="0"/>
          <w:sz w:val="24"/>
          <w:szCs w:val="24"/>
        </w:rPr>
        <w:t>7</w:t>
      </w:r>
      <w:r w:rsidRPr="006C12CB">
        <w:rPr>
          <w:rFonts w:ascii="Book Antiqua" w:hAnsi="Book Antiqua" w:cs="宋体"/>
          <w:color w:val="000000"/>
          <w:kern w:val="0"/>
          <w:sz w:val="24"/>
          <w:szCs w:val="24"/>
        </w:rPr>
        <w:t>: 694-707 [PMID: 21112564 DOI: 10.1016/j.stem.2010.11.010]</w:t>
      </w:r>
    </w:p>
    <w:p w14:paraId="356FF6B2"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77 </w:t>
      </w:r>
      <w:proofErr w:type="spellStart"/>
      <w:r w:rsidRPr="006C12CB">
        <w:rPr>
          <w:rFonts w:ascii="Book Antiqua" w:hAnsi="Book Antiqua" w:cs="宋体"/>
          <w:b/>
          <w:bCs/>
          <w:color w:val="000000"/>
          <w:kern w:val="0"/>
          <w:sz w:val="24"/>
          <w:szCs w:val="24"/>
        </w:rPr>
        <w:t>Colangelo</w:t>
      </w:r>
      <w:proofErr w:type="spellEnd"/>
      <w:r w:rsidRPr="006C12CB">
        <w:rPr>
          <w:rFonts w:ascii="Book Antiqua" w:hAnsi="Book Antiqua" w:cs="宋体"/>
          <w:b/>
          <w:bCs/>
          <w:color w:val="000000"/>
          <w:kern w:val="0"/>
          <w:sz w:val="24"/>
          <w:szCs w:val="24"/>
        </w:rPr>
        <w:t xml:space="preserve"> T</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Fucci</w:t>
      </w:r>
      <w:proofErr w:type="spellEnd"/>
      <w:r w:rsidRPr="006C12CB">
        <w:rPr>
          <w:rFonts w:ascii="Book Antiqua" w:hAnsi="Book Antiqua" w:cs="宋体"/>
          <w:color w:val="000000"/>
          <w:kern w:val="0"/>
          <w:sz w:val="24"/>
          <w:szCs w:val="24"/>
        </w:rPr>
        <w:t xml:space="preserve"> A, </w:t>
      </w:r>
      <w:proofErr w:type="spellStart"/>
      <w:r w:rsidRPr="006C12CB">
        <w:rPr>
          <w:rFonts w:ascii="Book Antiqua" w:hAnsi="Book Antiqua" w:cs="宋体"/>
          <w:color w:val="000000"/>
          <w:kern w:val="0"/>
          <w:sz w:val="24"/>
          <w:szCs w:val="24"/>
        </w:rPr>
        <w:t>Votino</w:t>
      </w:r>
      <w:proofErr w:type="spellEnd"/>
      <w:r w:rsidRPr="006C12CB">
        <w:rPr>
          <w:rFonts w:ascii="Book Antiqua" w:hAnsi="Book Antiqua" w:cs="宋体"/>
          <w:color w:val="000000"/>
          <w:kern w:val="0"/>
          <w:sz w:val="24"/>
          <w:szCs w:val="24"/>
        </w:rPr>
        <w:t xml:space="preserve"> C, </w:t>
      </w:r>
      <w:proofErr w:type="spellStart"/>
      <w:r w:rsidRPr="006C12CB">
        <w:rPr>
          <w:rFonts w:ascii="Book Antiqua" w:hAnsi="Book Antiqua" w:cs="宋体"/>
          <w:color w:val="000000"/>
          <w:kern w:val="0"/>
          <w:sz w:val="24"/>
          <w:szCs w:val="24"/>
        </w:rPr>
        <w:t>Sabatino</w:t>
      </w:r>
      <w:proofErr w:type="spellEnd"/>
      <w:r w:rsidRPr="006C12CB">
        <w:rPr>
          <w:rFonts w:ascii="Book Antiqua" w:hAnsi="Book Antiqua" w:cs="宋体"/>
          <w:color w:val="000000"/>
          <w:kern w:val="0"/>
          <w:sz w:val="24"/>
          <w:szCs w:val="24"/>
        </w:rPr>
        <w:t xml:space="preserve"> L, </w:t>
      </w:r>
      <w:proofErr w:type="spellStart"/>
      <w:r w:rsidRPr="006C12CB">
        <w:rPr>
          <w:rFonts w:ascii="Book Antiqua" w:hAnsi="Book Antiqua" w:cs="宋体"/>
          <w:color w:val="000000"/>
          <w:kern w:val="0"/>
          <w:sz w:val="24"/>
          <w:szCs w:val="24"/>
        </w:rPr>
        <w:t>Pancione</w:t>
      </w:r>
      <w:proofErr w:type="spellEnd"/>
      <w:r w:rsidRPr="006C12CB">
        <w:rPr>
          <w:rFonts w:ascii="Book Antiqua" w:hAnsi="Book Antiqua" w:cs="宋体"/>
          <w:color w:val="000000"/>
          <w:kern w:val="0"/>
          <w:sz w:val="24"/>
          <w:szCs w:val="24"/>
        </w:rPr>
        <w:t xml:space="preserve"> M, </w:t>
      </w:r>
      <w:proofErr w:type="spellStart"/>
      <w:r w:rsidRPr="006C12CB">
        <w:rPr>
          <w:rFonts w:ascii="Book Antiqua" w:hAnsi="Book Antiqua" w:cs="宋体"/>
          <w:color w:val="000000"/>
          <w:kern w:val="0"/>
          <w:sz w:val="24"/>
          <w:szCs w:val="24"/>
        </w:rPr>
        <w:t>Laudanna</w:t>
      </w:r>
      <w:proofErr w:type="spellEnd"/>
      <w:r w:rsidRPr="006C12CB">
        <w:rPr>
          <w:rFonts w:ascii="Book Antiqua" w:hAnsi="Book Antiqua" w:cs="宋体"/>
          <w:color w:val="000000"/>
          <w:kern w:val="0"/>
          <w:sz w:val="24"/>
          <w:szCs w:val="24"/>
        </w:rPr>
        <w:t xml:space="preserve"> C, </w:t>
      </w:r>
      <w:proofErr w:type="spellStart"/>
      <w:r w:rsidRPr="006C12CB">
        <w:rPr>
          <w:rFonts w:ascii="Book Antiqua" w:hAnsi="Book Antiqua" w:cs="宋体"/>
          <w:color w:val="000000"/>
          <w:kern w:val="0"/>
          <w:sz w:val="24"/>
          <w:szCs w:val="24"/>
        </w:rPr>
        <w:t>Binaschi</w:t>
      </w:r>
      <w:proofErr w:type="spellEnd"/>
      <w:r w:rsidRPr="006C12CB">
        <w:rPr>
          <w:rFonts w:ascii="Book Antiqua" w:hAnsi="Book Antiqua" w:cs="宋体"/>
          <w:color w:val="000000"/>
          <w:kern w:val="0"/>
          <w:sz w:val="24"/>
          <w:szCs w:val="24"/>
        </w:rPr>
        <w:t xml:space="preserve"> M, </w:t>
      </w:r>
      <w:proofErr w:type="spellStart"/>
      <w:r w:rsidRPr="006C12CB">
        <w:rPr>
          <w:rFonts w:ascii="Book Antiqua" w:hAnsi="Book Antiqua" w:cs="宋体"/>
          <w:color w:val="000000"/>
          <w:kern w:val="0"/>
          <w:sz w:val="24"/>
          <w:szCs w:val="24"/>
        </w:rPr>
        <w:t>Bigioni</w:t>
      </w:r>
      <w:proofErr w:type="spellEnd"/>
      <w:r w:rsidRPr="006C12CB">
        <w:rPr>
          <w:rFonts w:ascii="Book Antiqua" w:hAnsi="Book Antiqua" w:cs="宋体"/>
          <w:color w:val="000000"/>
          <w:kern w:val="0"/>
          <w:sz w:val="24"/>
          <w:szCs w:val="24"/>
        </w:rPr>
        <w:t xml:space="preserve"> M, Maggi CA, </w:t>
      </w:r>
      <w:proofErr w:type="spellStart"/>
      <w:r w:rsidRPr="006C12CB">
        <w:rPr>
          <w:rFonts w:ascii="Book Antiqua" w:hAnsi="Book Antiqua" w:cs="宋体"/>
          <w:color w:val="000000"/>
          <w:kern w:val="0"/>
          <w:sz w:val="24"/>
          <w:szCs w:val="24"/>
        </w:rPr>
        <w:t>Parente</w:t>
      </w:r>
      <w:proofErr w:type="spellEnd"/>
      <w:r w:rsidRPr="006C12CB">
        <w:rPr>
          <w:rFonts w:ascii="Book Antiqua" w:hAnsi="Book Antiqua" w:cs="宋体"/>
          <w:color w:val="000000"/>
          <w:kern w:val="0"/>
          <w:sz w:val="24"/>
          <w:szCs w:val="24"/>
        </w:rPr>
        <w:t xml:space="preserve"> D, Forte N, </w:t>
      </w:r>
      <w:proofErr w:type="spellStart"/>
      <w:r w:rsidRPr="006C12CB">
        <w:rPr>
          <w:rFonts w:ascii="Book Antiqua" w:hAnsi="Book Antiqua" w:cs="宋体"/>
          <w:color w:val="000000"/>
          <w:kern w:val="0"/>
          <w:sz w:val="24"/>
          <w:szCs w:val="24"/>
        </w:rPr>
        <w:t>Colantuoni</w:t>
      </w:r>
      <w:proofErr w:type="spellEnd"/>
      <w:r w:rsidRPr="006C12CB">
        <w:rPr>
          <w:rFonts w:ascii="Book Antiqua" w:hAnsi="Book Antiqua" w:cs="宋体"/>
          <w:color w:val="000000"/>
          <w:kern w:val="0"/>
          <w:sz w:val="24"/>
          <w:szCs w:val="24"/>
        </w:rPr>
        <w:t xml:space="preserve"> V. MicroRNA-130b promotes tumor development and is associated with poor prognosis in colorectal cancer. </w:t>
      </w:r>
      <w:r w:rsidRPr="006C12CB">
        <w:rPr>
          <w:rFonts w:ascii="Book Antiqua" w:hAnsi="Book Antiqua" w:cs="宋体"/>
          <w:i/>
          <w:iCs/>
          <w:color w:val="000000"/>
          <w:kern w:val="0"/>
          <w:sz w:val="24"/>
          <w:szCs w:val="24"/>
        </w:rPr>
        <w:t>Neoplasia</w:t>
      </w:r>
      <w:r w:rsidRPr="006C12CB">
        <w:rPr>
          <w:rFonts w:ascii="Book Antiqua" w:hAnsi="Book Antiqua" w:cs="宋体"/>
          <w:color w:val="000000"/>
          <w:kern w:val="0"/>
          <w:sz w:val="24"/>
          <w:szCs w:val="24"/>
        </w:rPr>
        <w:t> 2013; </w:t>
      </w:r>
      <w:r w:rsidRPr="006C12CB">
        <w:rPr>
          <w:rFonts w:ascii="Book Antiqua" w:hAnsi="Book Antiqua" w:cs="宋体"/>
          <w:b/>
          <w:bCs/>
          <w:color w:val="000000"/>
          <w:kern w:val="0"/>
          <w:sz w:val="24"/>
          <w:szCs w:val="24"/>
        </w:rPr>
        <w:t>15</w:t>
      </w:r>
      <w:r w:rsidRPr="006C12CB">
        <w:rPr>
          <w:rFonts w:ascii="Book Antiqua" w:hAnsi="Book Antiqua" w:cs="宋体"/>
          <w:color w:val="000000"/>
          <w:kern w:val="0"/>
          <w:sz w:val="24"/>
          <w:szCs w:val="24"/>
        </w:rPr>
        <w:t>: 1086-1099 [PMID: 24027433]</w:t>
      </w:r>
    </w:p>
    <w:p w14:paraId="2357D598"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78 </w:t>
      </w:r>
      <w:r w:rsidRPr="006C12CB">
        <w:rPr>
          <w:rFonts w:ascii="Book Antiqua" w:hAnsi="Book Antiqua" w:cs="宋体"/>
          <w:b/>
          <w:bCs/>
          <w:color w:val="000000"/>
          <w:kern w:val="0"/>
          <w:sz w:val="24"/>
          <w:szCs w:val="24"/>
        </w:rPr>
        <w:t>Wang F</w:t>
      </w:r>
      <w:r w:rsidRPr="006C12CB">
        <w:rPr>
          <w:rFonts w:ascii="Book Antiqua" w:hAnsi="Book Antiqua" w:cs="宋体"/>
          <w:color w:val="000000"/>
          <w:kern w:val="0"/>
          <w:sz w:val="24"/>
          <w:szCs w:val="24"/>
        </w:rPr>
        <w:t xml:space="preserve">, Hansen RK, </w:t>
      </w:r>
      <w:proofErr w:type="spellStart"/>
      <w:r w:rsidRPr="006C12CB">
        <w:rPr>
          <w:rFonts w:ascii="Book Antiqua" w:hAnsi="Book Antiqua" w:cs="宋体"/>
          <w:color w:val="000000"/>
          <w:kern w:val="0"/>
          <w:sz w:val="24"/>
          <w:szCs w:val="24"/>
        </w:rPr>
        <w:t>Radisky</w:t>
      </w:r>
      <w:proofErr w:type="spellEnd"/>
      <w:r w:rsidRPr="006C12CB">
        <w:rPr>
          <w:rFonts w:ascii="Book Antiqua" w:hAnsi="Book Antiqua" w:cs="宋体"/>
          <w:color w:val="000000"/>
          <w:kern w:val="0"/>
          <w:sz w:val="24"/>
          <w:szCs w:val="24"/>
        </w:rPr>
        <w:t xml:space="preserve"> D, </w:t>
      </w:r>
      <w:proofErr w:type="spellStart"/>
      <w:r w:rsidRPr="006C12CB">
        <w:rPr>
          <w:rFonts w:ascii="Book Antiqua" w:hAnsi="Book Antiqua" w:cs="宋体"/>
          <w:color w:val="000000"/>
          <w:kern w:val="0"/>
          <w:sz w:val="24"/>
          <w:szCs w:val="24"/>
        </w:rPr>
        <w:t>Yoneda</w:t>
      </w:r>
      <w:proofErr w:type="spellEnd"/>
      <w:r w:rsidRPr="006C12CB">
        <w:rPr>
          <w:rFonts w:ascii="Book Antiqua" w:hAnsi="Book Antiqua" w:cs="宋体"/>
          <w:color w:val="000000"/>
          <w:kern w:val="0"/>
          <w:sz w:val="24"/>
          <w:szCs w:val="24"/>
        </w:rPr>
        <w:t xml:space="preserve"> T, </w:t>
      </w:r>
      <w:proofErr w:type="spellStart"/>
      <w:r w:rsidRPr="006C12CB">
        <w:rPr>
          <w:rFonts w:ascii="Book Antiqua" w:hAnsi="Book Antiqua" w:cs="宋体"/>
          <w:color w:val="000000"/>
          <w:kern w:val="0"/>
          <w:sz w:val="24"/>
          <w:szCs w:val="24"/>
        </w:rPr>
        <w:t>Barcellos</w:t>
      </w:r>
      <w:proofErr w:type="spellEnd"/>
      <w:r w:rsidRPr="006C12CB">
        <w:rPr>
          <w:rFonts w:ascii="Book Antiqua" w:hAnsi="Book Antiqua" w:cs="宋体"/>
          <w:color w:val="000000"/>
          <w:kern w:val="0"/>
          <w:sz w:val="24"/>
          <w:szCs w:val="24"/>
        </w:rPr>
        <w:t>-Hoff MH, Petersen OW, Turley EA, Bissell MJ. Phenotypic reversion or death of cancer cells by altering signaling pathways in three-dimensional contexts. </w:t>
      </w:r>
      <w:r w:rsidRPr="006C12CB">
        <w:rPr>
          <w:rFonts w:ascii="Book Antiqua" w:hAnsi="Book Antiqua" w:cs="宋体"/>
          <w:i/>
          <w:iCs/>
          <w:color w:val="000000"/>
          <w:kern w:val="0"/>
          <w:sz w:val="24"/>
          <w:szCs w:val="24"/>
        </w:rPr>
        <w:t>J Natl Cancer Inst</w:t>
      </w:r>
      <w:r w:rsidRPr="006C12CB">
        <w:rPr>
          <w:rFonts w:ascii="Book Antiqua" w:hAnsi="Book Antiqua" w:cs="宋体"/>
          <w:color w:val="000000"/>
          <w:kern w:val="0"/>
          <w:sz w:val="24"/>
          <w:szCs w:val="24"/>
        </w:rPr>
        <w:t> 2002; </w:t>
      </w:r>
      <w:r w:rsidRPr="006C12CB">
        <w:rPr>
          <w:rFonts w:ascii="Book Antiqua" w:hAnsi="Book Antiqua" w:cs="宋体"/>
          <w:b/>
          <w:bCs/>
          <w:color w:val="000000"/>
          <w:kern w:val="0"/>
          <w:sz w:val="24"/>
          <w:szCs w:val="24"/>
        </w:rPr>
        <w:t>94</w:t>
      </w:r>
      <w:r w:rsidRPr="006C12CB">
        <w:rPr>
          <w:rFonts w:ascii="Book Antiqua" w:hAnsi="Book Antiqua" w:cs="宋体"/>
          <w:color w:val="000000"/>
          <w:kern w:val="0"/>
          <w:sz w:val="24"/>
          <w:szCs w:val="24"/>
        </w:rPr>
        <w:t>: 1494-1503 [PMID: 12359858]</w:t>
      </w:r>
    </w:p>
    <w:p w14:paraId="7BA9F445"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79 </w:t>
      </w:r>
      <w:r w:rsidRPr="006C12CB">
        <w:rPr>
          <w:rFonts w:ascii="Book Antiqua" w:hAnsi="Book Antiqua" w:cs="宋体"/>
          <w:b/>
          <w:bCs/>
          <w:color w:val="000000"/>
          <w:kern w:val="0"/>
          <w:sz w:val="24"/>
          <w:szCs w:val="24"/>
        </w:rPr>
        <w:t>Weaver VM</w:t>
      </w:r>
      <w:r w:rsidRPr="006C12CB">
        <w:rPr>
          <w:rFonts w:ascii="Book Antiqua" w:hAnsi="Book Antiqua" w:cs="宋体"/>
          <w:color w:val="000000"/>
          <w:kern w:val="0"/>
          <w:sz w:val="24"/>
          <w:szCs w:val="24"/>
        </w:rPr>
        <w:t xml:space="preserve">, Petersen OW, Wang F, </w:t>
      </w:r>
      <w:proofErr w:type="spellStart"/>
      <w:r w:rsidRPr="006C12CB">
        <w:rPr>
          <w:rFonts w:ascii="Book Antiqua" w:hAnsi="Book Antiqua" w:cs="宋体"/>
          <w:color w:val="000000"/>
          <w:kern w:val="0"/>
          <w:sz w:val="24"/>
          <w:szCs w:val="24"/>
        </w:rPr>
        <w:t>Larabell</w:t>
      </w:r>
      <w:proofErr w:type="spellEnd"/>
      <w:r w:rsidRPr="006C12CB">
        <w:rPr>
          <w:rFonts w:ascii="Book Antiqua" w:hAnsi="Book Antiqua" w:cs="宋体"/>
          <w:color w:val="000000"/>
          <w:kern w:val="0"/>
          <w:sz w:val="24"/>
          <w:szCs w:val="24"/>
        </w:rPr>
        <w:t xml:space="preserve"> CA, Briand P, </w:t>
      </w:r>
      <w:proofErr w:type="spellStart"/>
      <w:r w:rsidRPr="006C12CB">
        <w:rPr>
          <w:rFonts w:ascii="Book Antiqua" w:hAnsi="Book Antiqua" w:cs="宋体"/>
          <w:color w:val="000000"/>
          <w:kern w:val="0"/>
          <w:sz w:val="24"/>
          <w:szCs w:val="24"/>
        </w:rPr>
        <w:t>Damsky</w:t>
      </w:r>
      <w:proofErr w:type="spellEnd"/>
      <w:r w:rsidRPr="006C12CB">
        <w:rPr>
          <w:rFonts w:ascii="Book Antiqua" w:hAnsi="Book Antiqua" w:cs="宋体"/>
          <w:color w:val="000000"/>
          <w:kern w:val="0"/>
          <w:sz w:val="24"/>
          <w:szCs w:val="24"/>
        </w:rPr>
        <w:t xml:space="preserve"> C, Bissell MJ. Reversion of the malignant phenotype of human breast cells in three-dimensional culture and in vivo by integrin blocking antibodies. </w:t>
      </w:r>
      <w:r w:rsidRPr="006C12CB">
        <w:rPr>
          <w:rFonts w:ascii="Book Antiqua" w:hAnsi="Book Antiqua" w:cs="宋体"/>
          <w:i/>
          <w:iCs/>
          <w:color w:val="000000"/>
          <w:kern w:val="0"/>
          <w:sz w:val="24"/>
          <w:szCs w:val="24"/>
        </w:rPr>
        <w:t xml:space="preserve">J Cell </w:t>
      </w:r>
      <w:proofErr w:type="spellStart"/>
      <w:r w:rsidRPr="006C12CB">
        <w:rPr>
          <w:rFonts w:ascii="Book Antiqua" w:hAnsi="Book Antiqua" w:cs="宋体"/>
          <w:i/>
          <w:iCs/>
          <w:color w:val="000000"/>
          <w:kern w:val="0"/>
          <w:sz w:val="24"/>
          <w:szCs w:val="24"/>
        </w:rPr>
        <w:t>Biol</w:t>
      </w:r>
      <w:proofErr w:type="spellEnd"/>
      <w:r w:rsidRPr="006C12CB">
        <w:rPr>
          <w:rFonts w:ascii="Book Antiqua" w:hAnsi="Book Antiqua" w:cs="宋体"/>
          <w:color w:val="000000"/>
          <w:kern w:val="0"/>
          <w:sz w:val="24"/>
          <w:szCs w:val="24"/>
        </w:rPr>
        <w:t> 1997; </w:t>
      </w:r>
      <w:r w:rsidRPr="006C12CB">
        <w:rPr>
          <w:rFonts w:ascii="Book Antiqua" w:hAnsi="Book Antiqua" w:cs="宋体"/>
          <w:b/>
          <w:bCs/>
          <w:color w:val="000000"/>
          <w:kern w:val="0"/>
          <w:sz w:val="24"/>
          <w:szCs w:val="24"/>
        </w:rPr>
        <w:t>137</w:t>
      </w:r>
      <w:r w:rsidRPr="006C12CB">
        <w:rPr>
          <w:rFonts w:ascii="Book Antiqua" w:hAnsi="Book Antiqua" w:cs="宋体"/>
          <w:color w:val="000000"/>
          <w:kern w:val="0"/>
          <w:sz w:val="24"/>
          <w:szCs w:val="24"/>
        </w:rPr>
        <w:t>: 231-245 [PMID: 9105051]</w:t>
      </w:r>
    </w:p>
    <w:p w14:paraId="420CE2EB"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80 </w:t>
      </w:r>
      <w:r w:rsidRPr="006C12CB">
        <w:rPr>
          <w:rFonts w:ascii="Book Antiqua" w:hAnsi="Book Antiqua" w:cs="宋体"/>
          <w:b/>
          <w:bCs/>
          <w:color w:val="000000"/>
          <w:kern w:val="0"/>
          <w:sz w:val="24"/>
          <w:szCs w:val="24"/>
        </w:rPr>
        <w:t>Schmitz KJ</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Helwig</w:t>
      </w:r>
      <w:proofErr w:type="spellEnd"/>
      <w:r w:rsidRPr="006C12CB">
        <w:rPr>
          <w:rFonts w:ascii="Book Antiqua" w:hAnsi="Book Antiqua" w:cs="宋体"/>
          <w:color w:val="000000"/>
          <w:kern w:val="0"/>
          <w:sz w:val="24"/>
          <w:szCs w:val="24"/>
        </w:rPr>
        <w:t xml:space="preserve"> J, Bertram S, </w:t>
      </w:r>
      <w:proofErr w:type="spellStart"/>
      <w:r w:rsidRPr="006C12CB">
        <w:rPr>
          <w:rFonts w:ascii="Book Antiqua" w:hAnsi="Book Antiqua" w:cs="宋体"/>
          <w:color w:val="000000"/>
          <w:kern w:val="0"/>
          <w:sz w:val="24"/>
          <w:szCs w:val="24"/>
        </w:rPr>
        <w:t>Sheu</w:t>
      </w:r>
      <w:proofErr w:type="spellEnd"/>
      <w:r w:rsidRPr="006C12CB">
        <w:rPr>
          <w:rFonts w:ascii="Book Antiqua" w:hAnsi="Book Antiqua" w:cs="宋体"/>
          <w:color w:val="000000"/>
          <w:kern w:val="0"/>
          <w:sz w:val="24"/>
          <w:szCs w:val="24"/>
        </w:rPr>
        <w:t xml:space="preserve"> SY, </w:t>
      </w:r>
      <w:proofErr w:type="spellStart"/>
      <w:r w:rsidRPr="006C12CB">
        <w:rPr>
          <w:rFonts w:ascii="Book Antiqua" w:hAnsi="Book Antiqua" w:cs="宋体"/>
          <w:color w:val="000000"/>
          <w:kern w:val="0"/>
          <w:sz w:val="24"/>
          <w:szCs w:val="24"/>
        </w:rPr>
        <w:t>Suttorp</w:t>
      </w:r>
      <w:proofErr w:type="spellEnd"/>
      <w:r w:rsidRPr="006C12CB">
        <w:rPr>
          <w:rFonts w:ascii="Book Antiqua" w:hAnsi="Book Antiqua" w:cs="宋体"/>
          <w:color w:val="000000"/>
          <w:kern w:val="0"/>
          <w:sz w:val="24"/>
          <w:szCs w:val="24"/>
        </w:rPr>
        <w:t xml:space="preserve"> AC, </w:t>
      </w:r>
      <w:proofErr w:type="spellStart"/>
      <w:r w:rsidRPr="006C12CB">
        <w:rPr>
          <w:rFonts w:ascii="Book Antiqua" w:hAnsi="Book Antiqua" w:cs="宋体"/>
          <w:color w:val="000000"/>
          <w:kern w:val="0"/>
          <w:sz w:val="24"/>
          <w:szCs w:val="24"/>
        </w:rPr>
        <w:t>Seggewiss</w:t>
      </w:r>
      <w:proofErr w:type="spellEnd"/>
      <w:r w:rsidRPr="006C12CB">
        <w:rPr>
          <w:rFonts w:ascii="Book Antiqua" w:hAnsi="Book Antiqua" w:cs="宋体"/>
          <w:color w:val="000000"/>
          <w:kern w:val="0"/>
          <w:sz w:val="24"/>
          <w:szCs w:val="24"/>
        </w:rPr>
        <w:t xml:space="preserve"> J, </w:t>
      </w:r>
      <w:proofErr w:type="spellStart"/>
      <w:r w:rsidRPr="006C12CB">
        <w:rPr>
          <w:rFonts w:ascii="Book Antiqua" w:hAnsi="Book Antiqua" w:cs="宋体"/>
          <w:color w:val="000000"/>
          <w:kern w:val="0"/>
          <w:sz w:val="24"/>
          <w:szCs w:val="24"/>
        </w:rPr>
        <w:t>Willscher</w:t>
      </w:r>
      <w:proofErr w:type="spellEnd"/>
      <w:r w:rsidRPr="006C12CB">
        <w:rPr>
          <w:rFonts w:ascii="Book Antiqua" w:hAnsi="Book Antiqua" w:cs="宋体"/>
          <w:color w:val="000000"/>
          <w:kern w:val="0"/>
          <w:sz w:val="24"/>
          <w:szCs w:val="24"/>
        </w:rPr>
        <w:t xml:space="preserve"> E, </w:t>
      </w:r>
      <w:proofErr w:type="spellStart"/>
      <w:r w:rsidRPr="006C12CB">
        <w:rPr>
          <w:rFonts w:ascii="Book Antiqua" w:hAnsi="Book Antiqua" w:cs="宋体"/>
          <w:color w:val="000000"/>
          <w:kern w:val="0"/>
          <w:sz w:val="24"/>
          <w:szCs w:val="24"/>
        </w:rPr>
        <w:t>Walz</w:t>
      </w:r>
      <w:proofErr w:type="spellEnd"/>
      <w:r w:rsidRPr="006C12CB">
        <w:rPr>
          <w:rFonts w:ascii="Book Antiqua" w:hAnsi="Book Antiqua" w:cs="宋体"/>
          <w:color w:val="000000"/>
          <w:kern w:val="0"/>
          <w:sz w:val="24"/>
          <w:szCs w:val="24"/>
        </w:rPr>
        <w:t xml:space="preserve"> MK, Worm K, </w:t>
      </w:r>
      <w:proofErr w:type="spellStart"/>
      <w:r w:rsidRPr="006C12CB">
        <w:rPr>
          <w:rFonts w:ascii="Book Antiqua" w:hAnsi="Book Antiqua" w:cs="宋体"/>
          <w:color w:val="000000"/>
          <w:kern w:val="0"/>
          <w:sz w:val="24"/>
          <w:szCs w:val="24"/>
        </w:rPr>
        <w:t>Schmid</w:t>
      </w:r>
      <w:proofErr w:type="spellEnd"/>
      <w:r w:rsidRPr="006C12CB">
        <w:rPr>
          <w:rFonts w:ascii="Book Antiqua" w:hAnsi="Book Antiqua" w:cs="宋体"/>
          <w:color w:val="000000"/>
          <w:kern w:val="0"/>
          <w:sz w:val="24"/>
          <w:szCs w:val="24"/>
        </w:rPr>
        <w:t xml:space="preserve"> KW. </w:t>
      </w:r>
      <w:proofErr w:type="gramStart"/>
      <w:r w:rsidRPr="006C12CB">
        <w:rPr>
          <w:rFonts w:ascii="Book Antiqua" w:hAnsi="Book Antiqua" w:cs="宋体"/>
          <w:color w:val="000000"/>
          <w:kern w:val="0"/>
          <w:sz w:val="24"/>
          <w:szCs w:val="24"/>
        </w:rPr>
        <w:t xml:space="preserve">Differential expression of microRNA-675, microRNA-139-3p and microRNA-335 in benign and malignant adrenocortical </w:t>
      </w:r>
      <w:proofErr w:type="spellStart"/>
      <w:r w:rsidRPr="006C12CB">
        <w:rPr>
          <w:rFonts w:ascii="Book Antiqua" w:hAnsi="Book Antiqua" w:cs="宋体"/>
          <w:color w:val="000000"/>
          <w:kern w:val="0"/>
          <w:sz w:val="24"/>
          <w:szCs w:val="24"/>
        </w:rPr>
        <w:t>tumours</w:t>
      </w:r>
      <w:proofErr w:type="spellEnd"/>
      <w:r w:rsidRPr="006C12CB">
        <w:rPr>
          <w:rFonts w:ascii="Book Antiqua" w:hAnsi="Book Antiqua" w:cs="宋体"/>
          <w:color w:val="000000"/>
          <w:kern w:val="0"/>
          <w:sz w:val="24"/>
          <w:szCs w:val="24"/>
        </w:rPr>
        <w:t>.</w:t>
      </w:r>
      <w:proofErr w:type="gramEnd"/>
      <w:r w:rsidRPr="006C12CB">
        <w:rPr>
          <w:rFonts w:ascii="Book Antiqua" w:hAnsi="Book Antiqua" w:cs="宋体"/>
          <w:color w:val="000000"/>
          <w:kern w:val="0"/>
          <w:sz w:val="24"/>
          <w:szCs w:val="24"/>
        </w:rPr>
        <w:t> </w:t>
      </w:r>
      <w:r w:rsidRPr="006C12CB">
        <w:rPr>
          <w:rFonts w:ascii="Book Antiqua" w:hAnsi="Book Antiqua" w:cs="宋体"/>
          <w:i/>
          <w:iCs/>
          <w:color w:val="000000"/>
          <w:kern w:val="0"/>
          <w:sz w:val="24"/>
          <w:szCs w:val="24"/>
        </w:rPr>
        <w:t xml:space="preserve">J </w:t>
      </w:r>
      <w:proofErr w:type="spellStart"/>
      <w:r w:rsidRPr="006C12CB">
        <w:rPr>
          <w:rFonts w:ascii="Book Antiqua" w:hAnsi="Book Antiqua" w:cs="宋体"/>
          <w:i/>
          <w:iCs/>
          <w:color w:val="000000"/>
          <w:kern w:val="0"/>
          <w:sz w:val="24"/>
          <w:szCs w:val="24"/>
        </w:rPr>
        <w:t>Clin</w:t>
      </w:r>
      <w:proofErr w:type="spellEnd"/>
      <w:r w:rsidRPr="006C12CB">
        <w:rPr>
          <w:rFonts w:ascii="Book Antiqua" w:hAnsi="Book Antiqua" w:cs="宋体"/>
          <w:i/>
          <w:iCs/>
          <w:color w:val="000000"/>
          <w:kern w:val="0"/>
          <w:sz w:val="24"/>
          <w:szCs w:val="24"/>
        </w:rPr>
        <w:t xml:space="preserve"> </w:t>
      </w:r>
      <w:proofErr w:type="spellStart"/>
      <w:r w:rsidRPr="006C12CB">
        <w:rPr>
          <w:rFonts w:ascii="Book Antiqua" w:hAnsi="Book Antiqua" w:cs="宋体"/>
          <w:i/>
          <w:iCs/>
          <w:color w:val="000000"/>
          <w:kern w:val="0"/>
          <w:sz w:val="24"/>
          <w:szCs w:val="24"/>
        </w:rPr>
        <w:t>Pathol</w:t>
      </w:r>
      <w:proofErr w:type="spellEnd"/>
      <w:r w:rsidRPr="006C12CB">
        <w:rPr>
          <w:rFonts w:ascii="Book Antiqua" w:hAnsi="Book Antiqua" w:cs="宋体"/>
          <w:color w:val="000000"/>
          <w:kern w:val="0"/>
          <w:sz w:val="24"/>
          <w:szCs w:val="24"/>
        </w:rPr>
        <w:t> 2011; </w:t>
      </w:r>
      <w:r w:rsidRPr="006C12CB">
        <w:rPr>
          <w:rFonts w:ascii="Book Antiqua" w:hAnsi="Book Antiqua" w:cs="宋体"/>
          <w:b/>
          <w:bCs/>
          <w:color w:val="000000"/>
          <w:kern w:val="0"/>
          <w:sz w:val="24"/>
          <w:szCs w:val="24"/>
        </w:rPr>
        <w:t>64</w:t>
      </w:r>
      <w:r w:rsidRPr="006C12CB">
        <w:rPr>
          <w:rFonts w:ascii="Book Antiqua" w:hAnsi="Book Antiqua" w:cs="宋体"/>
          <w:color w:val="000000"/>
          <w:kern w:val="0"/>
          <w:sz w:val="24"/>
          <w:szCs w:val="24"/>
        </w:rPr>
        <w:t>: 529-535 [PMID: 21471143 DOI: 10.1136/jcp.2010.085621]</w:t>
      </w:r>
    </w:p>
    <w:p w14:paraId="036A21C6"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lastRenderedPageBreak/>
        <w:t>81 </w:t>
      </w:r>
      <w:proofErr w:type="spellStart"/>
      <w:r w:rsidRPr="006C12CB">
        <w:rPr>
          <w:rFonts w:ascii="Book Antiqua" w:hAnsi="Book Antiqua" w:cs="宋体"/>
          <w:b/>
          <w:bCs/>
          <w:color w:val="000000"/>
          <w:kern w:val="0"/>
          <w:sz w:val="24"/>
          <w:szCs w:val="24"/>
        </w:rPr>
        <w:t>Jia</w:t>
      </w:r>
      <w:proofErr w:type="spellEnd"/>
      <w:r w:rsidRPr="006C12CB">
        <w:rPr>
          <w:rFonts w:ascii="Book Antiqua" w:hAnsi="Book Antiqua" w:cs="宋体"/>
          <w:b/>
          <w:bCs/>
          <w:color w:val="000000"/>
          <w:kern w:val="0"/>
          <w:sz w:val="24"/>
          <w:szCs w:val="24"/>
        </w:rPr>
        <w:t xml:space="preserve"> AY</w:t>
      </w:r>
      <w:r w:rsidRPr="006C12CB">
        <w:rPr>
          <w:rFonts w:ascii="Book Antiqua" w:hAnsi="Book Antiqua" w:cs="宋体"/>
          <w:color w:val="000000"/>
          <w:kern w:val="0"/>
          <w:sz w:val="24"/>
          <w:szCs w:val="24"/>
        </w:rPr>
        <w:t>, Castillo-Martin M, Domingo-</w:t>
      </w:r>
      <w:proofErr w:type="spellStart"/>
      <w:r w:rsidRPr="006C12CB">
        <w:rPr>
          <w:rFonts w:ascii="Book Antiqua" w:hAnsi="Book Antiqua" w:cs="宋体"/>
          <w:color w:val="000000"/>
          <w:kern w:val="0"/>
          <w:sz w:val="24"/>
          <w:szCs w:val="24"/>
        </w:rPr>
        <w:t>Domenech</w:t>
      </w:r>
      <w:proofErr w:type="spellEnd"/>
      <w:r w:rsidRPr="006C12CB">
        <w:rPr>
          <w:rFonts w:ascii="Book Antiqua" w:hAnsi="Book Antiqua" w:cs="宋体"/>
          <w:color w:val="000000"/>
          <w:kern w:val="0"/>
          <w:sz w:val="24"/>
          <w:szCs w:val="24"/>
        </w:rPr>
        <w:t xml:space="preserve"> J, </w:t>
      </w:r>
      <w:proofErr w:type="spellStart"/>
      <w:r w:rsidRPr="006C12CB">
        <w:rPr>
          <w:rFonts w:ascii="Book Antiqua" w:hAnsi="Book Antiqua" w:cs="宋体"/>
          <w:color w:val="000000"/>
          <w:kern w:val="0"/>
          <w:sz w:val="24"/>
          <w:szCs w:val="24"/>
        </w:rPr>
        <w:t>Bonal</w:t>
      </w:r>
      <w:proofErr w:type="spellEnd"/>
      <w:r w:rsidRPr="006C12CB">
        <w:rPr>
          <w:rFonts w:ascii="Book Antiqua" w:hAnsi="Book Antiqua" w:cs="宋体"/>
          <w:color w:val="000000"/>
          <w:kern w:val="0"/>
          <w:sz w:val="24"/>
          <w:szCs w:val="24"/>
        </w:rPr>
        <w:t xml:space="preserve"> DM, Sánchez-</w:t>
      </w:r>
      <w:proofErr w:type="spellStart"/>
      <w:r w:rsidRPr="006C12CB">
        <w:rPr>
          <w:rFonts w:ascii="Book Antiqua" w:hAnsi="Book Antiqua" w:cs="宋体"/>
          <w:color w:val="000000"/>
          <w:kern w:val="0"/>
          <w:sz w:val="24"/>
          <w:szCs w:val="24"/>
        </w:rPr>
        <w:t>Carbayo</w:t>
      </w:r>
      <w:proofErr w:type="spellEnd"/>
      <w:r w:rsidRPr="006C12CB">
        <w:rPr>
          <w:rFonts w:ascii="Book Antiqua" w:hAnsi="Book Antiqua" w:cs="宋体"/>
          <w:color w:val="000000"/>
          <w:kern w:val="0"/>
          <w:sz w:val="24"/>
          <w:szCs w:val="24"/>
        </w:rPr>
        <w:t xml:space="preserve"> M, Silva JM, Cordon-Cardo C. A common MicroRNA signature consisting of miR-133a, miR-139-3p, and miR-142-3p clusters bladder carcinoma in situ with normal umbrella cells. </w:t>
      </w:r>
      <w:r w:rsidRPr="006C12CB">
        <w:rPr>
          <w:rFonts w:ascii="Book Antiqua" w:hAnsi="Book Antiqua" w:cs="宋体"/>
          <w:i/>
          <w:iCs/>
          <w:color w:val="000000"/>
          <w:kern w:val="0"/>
          <w:sz w:val="24"/>
          <w:szCs w:val="24"/>
        </w:rPr>
        <w:t xml:space="preserve">Am J </w:t>
      </w:r>
      <w:proofErr w:type="spellStart"/>
      <w:r w:rsidRPr="006C12CB">
        <w:rPr>
          <w:rFonts w:ascii="Book Antiqua" w:hAnsi="Book Antiqua" w:cs="宋体"/>
          <w:i/>
          <w:iCs/>
          <w:color w:val="000000"/>
          <w:kern w:val="0"/>
          <w:sz w:val="24"/>
          <w:szCs w:val="24"/>
        </w:rPr>
        <w:t>Pathol</w:t>
      </w:r>
      <w:proofErr w:type="spellEnd"/>
      <w:r w:rsidRPr="006C12CB">
        <w:rPr>
          <w:rFonts w:ascii="Book Antiqua" w:hAnsi="Book Antiqua" w:cs="宋体"/>
          <w:color w:val="000000"/>
          <w:kern w:val="0"/>
          <w:sz w:val="24"/>
          <w:szCs w:val="24"/>
        </w:rPr>
        <w:t> 2013; </w:t>
      </w:r>
      <w:r w:rsidRPr="006C12CB">
        <w:rPr>
          <w:rFonts w:ascii="Book Antiqua" w:hAnsi="Book Antiqua" w:cs="宋体"/>
          <w:b/>
          <w:bCs/>
          <w:color w:val="000000"/>
          <w:kern w:val="0"/>
          <w:sz w:val="24"/>
          <w:szCs w:val="24"/>
        </w:rPr>
        <w:t>182</w:t>
      </w:r>
      <w:r w:rsidRPr="006C12CB">
        <w:rPr>
          <w:rFonts w:ascii="Book Antiqua" w:hAnsi="Book Antiqua" w:cs="宋体"/>
          <w:color w:val="000000"/>
          <w:kern w:val="0"/>
          <w:sz w:val="24"/>
          <w:szCs w:val="24"/>
        </w:rPr>
        <w:t>: 1171-1179 [PMID: 23410519 DOI: 10.1016/j.ajpath.2013.01.006]</w:t>
      </w:r>
    </w:p>
    <w:p w14:paraId="199E5896"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82 </w:t>
      </w:r>
      <w:r w:rsidRPr="006C12CB">
        <w:rPr>
          <w:rFonts w:ascii="Book Antiqua" w:hAnsi="Book Antiqua" w:cs="宋体"/>
          <w:b/>
          <w:bCs/>
          <w:color w:val="000000"/>
          <w:kern w:val="0"/>
          <w:sz w:val="24"/>
          <w:szCs w:val="24"/>
        </w:rPr>
        <w:t>Liu X</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Duan</w:t>
      </w:r>
      <w:proofErr w:type="spellEnd"/>
      <w:r w:rsidRPr="006C12CB">
        <w:rPr>
          <w:rFonts w:ascii="Book Antiqua" w:hAnsi="Book Antiqua" w:cs="宋体"/>
          <w:color w:val="000000"/>
          <w:kern w:val="0"/>
          <w:sz w:val="24"/>
          <w:szCs w:val="24"/>
        </w:rPr>
        <w:t xml:space="preserve"> B, Dong Y, He C, Zhou H, Sheng H, Gao H, Zhang X. MicroRNA-139-3p indicates a poor prognosis of colon cancer. </w:t>
      </w:r>
      <w:proofErr w:type="spellStart"/>
      <w:r w:rsidRPr="006C12CB">
        <w:rPr>
          <w:rFonts w:ascii="Book Antiqua" w:hAnsi="Book Antiqua" w:cs="宋体"/>
          <w:i/>
          <w:iCs/>
          <w:color w:val="000000"/>
          <w:kern w:val="0"/>
          <w:sz w:val="24"/>
          <w:szCs w:val="24"/>
        </w:rPr>
        <w:t>Int</w:t>
      </w:r>
      <w:proofErr w:type="spellEnd"/>
      <w:r w:rsidRPr="006C12CB">
        <w:rPr>
          <w:rFonts w:ascii="Book Antiqua" w:hAnsi="Book Antiqua" w:cs="宋体"/>
          <w:i/>
          <w:iCs/>
          <w:color w:val="000000"/>
          <w:kern w:val="0"/>
          <w:sz w:val="24"/>
          <w:szCs w:val="24"/>
        </w:rPr>
        <w:t xml:space="preserve"> J </w:t>
      </w:r>
      <w:proofErr w:type="spellStart"/>
      <w:r w:rsidRPr="006C12CB">
        <w:rPr>
          <w:rFonts w:ascii="Book Antiqua" w:hAnsi="Book Antiqua" w:cs="宋体"/>
          <w:i/>
          <w:iCs/>
          <w:color w:val="000000"/>
          <w:kern w:val="0"/>
          <w:sz w:val="24"/>
          <w:szCs w:val="24"/>
        </w:rPr>
        <w:t>Clin</w:t>
      </w:r>
      <w:proofErr w:type="spellEnd"/>
      <w:r w:rsidRPr="006C12CB">
        <w:rPr>
          <w:rFonts w:ascii="Book Antiqua" w:hAnsi="Book Antiqua" w:cs="宋体"/>
          <w:i/>
          <w:iCs/>
          <w:color w:val="000000"/>
          <w:kern w:val="0"/>
          <w:sz w:val="24"/>
          <w:szCs w:val="24"/>
        </w:rPr>
        <w:t xml:space="preserve"> </w:t>
      </w:r>
      <w:proofErr w:type="spellStart"/>
      <w:r w:rsidRPr="006C12CB">
        <w:rPr>
          <w:rFonts w:ascii="Book Antiqua" w:hAnsi="Book Antiqua" w:cs="宋体"/>
          <w:i/>
          <w:iCs/>
          <w:color w:val="000000"/>
          <w:kern w:val="0"/>
          <w:sz w:val="24"/>
          <w:szCs w:val="24"/>
        </w:rPr>
        <w:t>Exp</w:t>
      </w:r>
      <w:proofErr w:type="spellEnd"/>
      <w:r w:rsidRPr="006C12CB">
        <w:rPr>
          <w:rFonts w:ascii="Book Antiqua" w:hAnsi="Book Antiqua" w:cs="宋体"/>
          <w:i/>
          <w:iCs/>
          <w:color w:val="000000"/>
          <w:kern w:val="0"/>
          <w:sz w:val="24"/>
          <w:szCs w:val="24"/>
        </w:rPr>
        <w:t xml:space="preserve"> </w:t>
      </w:r>
      <w:proofErr w:type="spellStart"/>
      <w:r w:rsidRPr="006C12CB">
        <w:rPr>
          <w:rFonts w:ascii="Book Antiqua" w:hAnsi="Book Antiqua" w:cs="宋体"/>
          <w:i/>
          <w:iCs/>
          <w:color w:val="000000"/>
          <w:kern w:val="0"/>
          <w:sz w:val="24"/>
          <w:szCs w:val="24"/>
        </w:rPr>
        <w:t>Pathol</w:t>
      </w:r>
      <w:proofErr w:type="spellEnd"/>
      <w:r w:rsidRPr="006C12CB">
        <w:rPr>
          <w:rFonts w:ascii="Book Antiqua" w:hAnsi="Book Antiqua" w:cs="宋体"/>
          <w:color w:val="000000"/>
          <w:kern w:val="0"/>
          <w:sz w:val="24"/>
          <w:szCs w:val="24"/>
        </w:rPr>
        <w:t> 2014; </w:t>
      </w:r>
      <w:r w:rsidRPr="006C12CB">
        <w:rPr>
          <w:rFonts w:ascii="Book Antiqua" w:hAnsi="Book Antiqua" w:cs="宋体"/>
          <w:b/>
          <w:bCs/>
          <w:color w:val="000000"/>
          <w:kern w:val="0"/>
          <w:sz w:val="24"/>
          <w:szCs w:val="24"/>
        </w:rPr>
        <w:t>7</w:t>
      </w:r>
      <w:r w:rsidRPr="006C12CB">
        <w:rPr>
          <w:rFonts w:ascii="Book Antiqua" w:hAnsi="Book Antiqua" w:cs="宋体"/>
          <w:color w:val="000000"/>
          <w:kern w:val="0"/>
          <w:sz w:val="24"/>
          <w:szCs w:val="24"/>
        </w:rPr>
        <w:t>: 8046-8052 [PMID: 25550849]</w:t>
      </w:r>
    </w:p>
    <w:p w14:paraId="6AB93A0C" w14:textId="4365FE20"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 xml:space="preserve">83 </w:t>
      </w:r>
      <w:r w:rsidR="00FC1FD1" w:rsidRPr="00FC1FD1">
        <w:rPr>
          <w:rFonts w:ascii="Book Antiqua" w:hAnsi="Book Antiqua"/>
          <w:b/>
          <w:sz w:val="24"/>
          <w:szCs w:val="24"/>
        </w:rPr>
        <w:t>Chen WC,</w:t>
      </w:r>
      <w:r w:rsidR="00FC1FD1" w:rsidRPr="00DD380F">
        <w:rPr>
          <w:rFonts w:ascii="Book Antiqua" w:hAnsi="Book Antiqua"/>
          <w:sz w:val="24"/>
          <w:szCs w:val="24"/>
        </w:rPr>
        <w:t xml:space="preserve"> Lin MS, Ye YL, Gao HJ, Song ZY, Shen XY</w:t>
      </w:r>
      <w:r w:rsidRPr="006C12CB">
        <w:rPr>
          <w:rFonts w:ascii="Book Antiqua" w:hAnsi="Book Antiqua" w:cs="宋体"/>
          <w:color w:val="000000"/>
          <w:kern w:val="0"/>
          <w:sz w:val="24"/>
          <w:szCs w:val="24"/>
        </w:rPr>
        <w:t xml:space="preserve">. </w:t>
      </w:r>
      <w:proofErr w:type="gramStart"/>
      <w:r w:rsidRPr="006C12CB">
        <w:rPr>
          <w:rFonts w:ascii="Book Antiqua" w:hAnsi="Book Antiqua" w:cs="宋体"/>
          <w:color w:val="000000"/>
          <w:kern w:val="0"/>
          <w:sz w:val="24"/>
          <w:szCs w:val="24"/>
        </w:rPr>
        <w:t>microRNA</w:t>
      </w:r>
      <w:proofErr w:type="gramEnd"/>
      <w:r w:rsidRPr="006C12CB">
        <w:rPr>
          <w:rFonts w:ascii="Book Antiqua" w:hAnsi="Book Antiqua" w:cs="宋体"/>
          <w:color w:val="000000"/>
          <w:kern w:val="0"/>
          <w:sz w:val="24"/>
          <w:szCs w:val="24"/>
        </w:rPr>
        <w:t xml:space="preserve"> expression pattern and its alteration following celecoxib intervention in human colorectal cancer. </w:t>
      </w:r>
      <w:proofErr w:type="spellStart"/>
      <w:r w:rsidRPr="006C12CB">
        <w:rPr>
          <w:rFonts w:ascii="Book Antiqua" w:hAnsi="Book Antiqua" w:cs="宋体"/>
          <w:i/>
          <w:iCs/>
          <w:color w:val="000000"/>
          <w:kern w:val="0"/>
          <w:sz w:val="24"/>
          <w:szCs w:val="24"/>
        </w:rPr>
        <w:t>Exp</w:t>
      </w:r>
      <w:proofErr w:type="spellEnd"/>
      <w:r w:rsidRPr="006C12CB">
        <w:rPr>
          <w:rFonts w:ascii="Book Antiqua" w:hAnsi="Book Antiqua" w:cs="宋体"/>
          <w:i/>
          <w:iCs/>
          <w:color w:val="000000"/>
          <w:kern w:val="0"/>
          <w:sz w:val="24"/>
          <w:szCs w:val="24"/>
        </w:rPr>
        <w:t xml:space="preserve"> </w:t>
      </w:r>
      <w:proofErr w:type="spellStart"/>
      <w:r w:rsidRPr="006C12CB">
        <w:rPr>
          <w:rFonts w:ascii="Book Antiqua" w:hAnsi="Book Antiqua" w:cs="宋体"/>
          <w:i/>
          <w:iCs/>
          <w:color w:val="000000"/>
          <w:kern w:val="0"/>
          <w:sz w:val="24"/>
          <w:szCs w:val="24"/>
        </w:rPr>
        <w:t>Ther</w:t>
      </w:r>
      <w:proofErr w:type="spellEnd"/>
      <w:r w:rsidRPr="006C12CB">
        <w:rPr>
          <w:rFonts w:ascii="Book Antiqua" w:hAnsi="Book Antiqua" w:cs="宋体"/>
          <w:i/>
          <w:iCs/>
          <w:color w:val="000000"/>
          <w:kern w:val="0"/>
          <w:sz w:val="24"/>
          <w:szCs w:val="24"/>
        </w:rPr>
        <w:t xml:space="preserve"> Med</w:t>
      </w:r>
      <w:r w:rsidRPr="006C12CB">
        <w:rPr>
          <w:rFonts w:ascii="Book Antiqua" w:hAnsi="Book Antiqua" w:cs="宋体"/>
          <w:color w:val="000000"/>
          <w:kern w:val="0"/>
          <w:sz w:val="24"/>
          <w:szCs w:val="24"/>
        </w:rPr>
        <w:t> 2012; </w:t>
      </w:r>
      <w:r w:rsidRPr="006C12CB">
        <w:rPr>
          <w:rFonts w:ascii="Book Antiqua" w:hAnsi="Book Antiqua" w:cs="宋体"/>
          <w:b/>
          <w:bCs/>
          <w:color w:val="000000"/>
          <w:kern w:val="0"/>
          <w:sz w:val="24"/>
          <w:szCs w:val="24"/>
        </w:rPr>
        <w:t>3</w:t>
      </w:r>
      <w:r w:rsidRPr="006C12CB">
        <w:rPr>
          <w:rFonts w:ascii="Book Antiqua" w:hAnsi="Book Antiqua" w:cs="宋体"/>
          <w:color w:val="000000"/>
          <w:kern w:val="0"/>
          <w:sz w:val="24"/>
          <w:szCs w:val="24"/>
        </w:rPr>
        <w:t>: 1039-1048 [PMID: 22970014 DOI: 10.3892/etm.2012.531]</w:t>
      </w:r>
    </w:p>
    <w:p w14:paraId="5EF4CA1B"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84 </w:t>
      </w:r>
      <w:r w:rsidRPr="006C12CB">
        <w:rPr>
          <w:rFonts w:ascii="Book Antiqua" w:hAnsi="Book Antiqua" w:cs="宋体"/>
          <w:b/>
          <w:bCs/>
          <w:color w:val="000000"/>
          <w:kern w:val="0"/>
          <w:sz w:val="24"/>
          <w:szCs w:val="24"/>
        </w:rPr>
        <w:t>Kanaan Z</w:t>
      </w:r>
      <w:r w:rsidRPr="006C12CB">
        <w:rPr>
          <w:rFonts w:ascii="Book Antiqua" w:hAnsi="Book Antiqua" w:cs="宋体"/>
          <w:color w:val="000000"/>
          <w:kern w:val="0"/>
          <w:sz w:val="24"/>
          <w:szCs w:val="24"/>
        </w:rPr>
        <w:t xml:space="preserve">, Roberts H, </w:t>
      </w:r>
      <w:proofErr w:type="spellStart"/>
      <w:r w:rsidRPr="006C12CB">
        <w:rPr>
          <w:rFonts w:ascii="Book Antiqua" w:hAnsi="Book Antiqua" w:cs="宋体"/>
          <w:color w:val="000000"/>
          <w:kern w:val="0"/>
          <w:sz w:val="24"/>
          <w:szCs w:val="24"/>
        </w:rPr>
        <w:t>Eichenberger</w:t>
      </w:r>
      <w:proofErr w:type="spellEnd"/>
      <w:r w:rsidRPr="006C12CB">
        <w:rPr>
          <w:rFonts w:ascii="Book Antiqua" w:hAnsi="Book Antiqua" w:cs="宋体"/>
          <w:color w:val="000000"/>
          <w:kern w:val="0"/>
          <w:sz w:val="24"/>
          <w:szCs w:val="24"/>
        </w:rPr>
        <w:t xml:space="preserve"> MR, </w:t>
      </w:r>
      <w:proofErr w:type="spellStart"/>
      <w:r w:rsidRPr="006C12CB">
        <w:rPr>
          <w:rFonts w:ascii="Book Antiqua" w:hAnsi="Book Antiqua" w:cs="宋体"/>
          <w:color w:val="000000"/>
          <w:kern w:val="0"/>
          <w:sz w:val="24"/>
          <w:szCs w:val="24"/>
        </w:rPr>
        <w:t>Billeter</w:t>
      </w:r>
      <w:proofErr w:type="spellEnd"/>
      <w:r w:rsidRPr="006C12CB">
        <w:rPr>
          <w:rFonts w:ascii="Book Antiqua" w:hAnsi="Book Antiqua" w:cs="宋体"/>
          <w:color w:val="000000"/>
          <w:kern w:val="0"/>
          <w:sz w:val="24"/>
          <w:szCs w:val="24"/>
        </w:rPr>
        <w:t xml:space="preserve"> A, </w:t>
      </w:r>
      <w:proofErr w:type="spellStart"/>
      <w:r w:rsidRPr="006C12CB">
        <w:rPr>
          <w:rFonts w:ascii="Book Antiqua" w:hAnsi="Book Antiqua" w:cs="宋体"/>
          <w:color w:val="000000"/>
          <w:kern w:val="0"/>
          <w:sz w:val="24"/>
          <w:szCs w:val="24"/>
        </w:rPr>
        <w:t>Ocheretner</w:t>
      </w:r>
      <w:proofErr w:type="spellEnd"/>
      <w:r w:rsidRPr="006C12CB">
        <w:rPr>
          <w:rFonts w:ascii="Book Antiqua" w:hAnsi="Book Antiqua" w:cs="宋体"/>
          <w:color w:val="000000"/>
          <w:kern w:val="0"/>
          <w:sz w:val="24"/>
          <w:szCs w:val="24"/>
        </w:rPr>
        <w:t xml:space="preserve"> G, Pan J, Rai SN, Jorden J, </w:t>
      </w:r>
      <w:proofErr w:type="spellStart"/>
      <w:r w:rsidRPr="006C12CB">
        <w:rPr>
          <w:rFonts w:ascii="Book Antiqua" w:hAnsi="Book Antiqua" w:cs="宋体"/>
          <w:color w:val="000000"/>
          <w:kern w:val="0"/>
          <w:sz w:val="24"/>
          <w:szCs w:val="24"/>
        </w:rPr>
        <w:t>Williford</w:t>
      </w:r>
      <w:proofErr w:type="spellEnd"/>
      <w:r w:rsidRPr="006C12CB">
        <w:rPr>
          <w:rFonts w:ascii="Book Antiqua" w:hAnsi="Book Antiqua" w:cs="宋体"/>
          <w:color w:val="000000"/>
          <w:kern w:val="0"/>
          <w:sz w:val="24"/>
          <w:szCs w:val="24"/>
        </w:rPr>
        <w:t xml:space="preserve"> A, </w:t>
      </w:r>
      <w:proofErr w:type="spellStart"/>
      <w:r w:rsidRPr="006C12CB">
        <w:rPr>
          <w:rFonts w:ascii="Book Antiqua" w:hAnsi="Book Antiqua" w:cs="宋体"/>
          <w:color w:val="000000"/>
          <w:kern w:val="0"/>
          <w:sz w:val="24"/>
          <w:szCs w:val="24"/>
        </w:rPr>
        <w:t>Galandiuk</w:t>
      </w:r>
      <w:proofErr w:type="spellEnd"/>
      <w:r w:rsidRPr="006C12CB">
        <w:rPr>
          <w:rFonts w:ascii="Book Antiqua" w:hAnsi="Book Antiqua" w:cs="宋体"/>
          <w:color w:val="000000"/>
          <w:kern w:val="0"/>
          <w:sz w:val="24"/>
          <w:szCs w:val="24"/>
        </w:rPr>
        <w:t xml:space="preserve"> S. A plasma microRNA panel for detection of colorectal adenomas: a step toward more precise screening for colorectal cancer. </w:t>
      </w:r>
      <w:r w:rsidRPr="006C12CB">
        <w:rPr>
          <w:rFonts w:ascii="Book Antiqua" w:hAnsi="Book Antiqua" w:cs="宋体"/>
          <w:i/>
          <w:iCs/>
          <w:color w:val="000000"/>
          <w:kern w:val="0"/>
          <w:sz w:val="24"/>
          <w:szCs w:val="24"/>
        </w:rPr>
        <w:t xml:space="preserve">Ann </w:t>
      </w:r>
      <w:proofErr w:type="spellStart"/>
      <w:r w:rsidRPr="006C12CB">
        <w:rPr>
          <w:rFonts w:ascii="Book Antiqua" w:hAnsi="Book Antiqua" w:cs="宋体"/>
          <w:i/>
          <w:iCs/>
          <w:color w:val="000000"/>
          <w:kern w:val="0"/>
          <w:sz w:val="24"/>
          <w:szCs w:val="24"/>
        </w:rPr>
        <w:t>Surg</w:t>
      </w:r>
      <w:proofErr w:type="spellEnd"/>
      <w:r w:rsidRPr="006C12CB">
        <w:rPr>
          <w:rFonts w:ascii="Book Antiqua" w:hAnsi="Book Antiqua" w:cs="宋体"/>
          <w:color w:val="000000"/>
          <w:kern w:val="0"/>
          <w:sz w:val="24"/>
          <w:szCs w:val="24"/>
        </w:rPr>
        <w:t> 2013; </w:t>
      </w:r>
      <w:r w:rsidRPr="006C12CB">
        <w:rPr>
          <w:rFonts w:ascii="Book Antiqua" w:hAnsi="Book Antiqua" w:cs="宋体"/>
          <w:b/>
          <w:bCs/>
          <w:color w:val="000000"/>
          <w:kern w:val="0"/>
          <w:sz w:val="24"/>
          <w:szCs w:val="24"/>
        </w:rPr>
        <w:t>258</w:t>
      </w:r>
      <w:r w:rsidRPr="006C12CB">
        <w:rPr>
          <w:rFonts w:ascii="Book Antiqua" w:hAnsi="Book Antiqua" w:cs="宋体"/>
          <w:color w:val="000000"/>
          <w:kern w:val="0"/>
          <w:sz w:val="24"/>
          <w:szCs w:val="24"/>
        </w:rPr>
        <w:t>: 400-408 [PMID: 24022433 DOI: 10.1097/SLA.0b013e3182a15bcc]</w:t>
      </w:r>
    </w:p>
    <w:p w14:paraId="6FFA4F4A"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85 </w:t>
      </w:r>
      <w:r w:rsidRPr="006C12CB">
        <w:rPr>
          <w:rFonts w:ascii="Book Antiqua" w:hAnsi="Book Antiqua" w:cs="宋体"/>
          <w:b/>
          <w:bCs/>
          <w:color w:val="000000"/>
          <w:kern w:val="0"/>
          <w:sz w:val="24"/>
          <w:szCs w:val="24"/>
        </w:rPr>
        <w:t>Zhang GJ</w:t>
      </w:r>
      <w:r w:rsidRPr="006C12CB">
        <w:rPr>
          <w:rFonts w:ascii="Book Antiqua" w:hAnsi="Book Antiqua" w:cs="宋体"/>
          <w:color w:val="000000"/>
          <w:kern w:val="0"/>
          <w:sz w:val="24"/>
          <w:szCs w:val="24"/>
        </w:rPr>
        <w:t>, Xiao HX, Tian HP, Liu ZL, Xia SS, Zhou T. Upregulation of microRNA-155 promotes the migration and invasion of colorectal cancer cells through the regulation of claudin-1 expression. </w:t>
      </w:r>
      <w:proofErr w:type="spellStart"/>
      <w:r w:rsidRPr="006C12CB">
        <w:rPr>
          <w:rFonts w:ascii="Book Antiqua" w:hAnsi="Book Antiqua" w:cs="宋体"/>
          <w:i/>
          <w:iCs/>
          <w:color w:val="000000"/>
          <w:kern w:val="0"/>
          <w:sz w:val="24"/>
          <w:szCs w:val="24"/>
        </w:rPr>
        <w:t>Int</w:t>
      </w:r>
      <w:proofErr w:type="spellEnd"/>
      <w:r w:rsidRPr="006C12CB">
        <w:rPr>
          <w:rFonts w:ascii="Book Antiqua" w:hAnsi="Book Antiqua" w:cs="宋体"/>
          <w:i/>
          <w:iCs/>
          <w:color w:val="000000"/>
          <w:kern w:val="0"/>
          <w:sz w:val="24"/>
          <w:szCs w:val="24"/>
        </w:rPr>
        <w:t xml:space="preserve"> J </w:t>
      </w:r>
      <w:proofErr w:type="spellStart"/>
      <w:r w:rsidRPr="006C12CB">
        <w:rPr>
          <w:rFonts w:ascii="Book Antiqua" w:hAnsi="Book Antiqua" w:cs="宋体"/>
          <w:i/>
          <w:iCs/>
          <w:color w:val="000000"/>
          <w:kern w:val="0"/>
          <w:sz w:val="24"/>
          <w:szCs w:val="24"/>
        </w:rPr>
        <w:t>Mol</w:t>
      </w:r>
      <w:proofErr w:type="spellEnd"/>
      <w:r w:rsidRPr="006C12CB">
        <w:rPr>
          <w:rFonts w:ascii="Book Antiqua" w:hAnsi="Book Antiqua" w:cs="宋体"/>
          <w:i/>
          <w:iCs/>
          <w:color w:val="000000"/>
          <w:kern w:val="0"/>
          <w:sz w:val="24"/>
          <w:szCs w:val="24"/>
        </w:rPr>
        <w:t xml:space="preserve"> Med</w:t>
      </w:r>
      <w:r w:rsidRPr="006C12CB">
        <w:rPr>
          <w:rFonts w:ascii="Book Antiqua" w:hAnsi="Book Antiqua" w:cs="宋体"/>
          <w:color w:val="000000"/>
          <w:kern w:val="0"/>
          <w:sz w:val="24"/>
          <w:szCs w:val="24"/>
        </w:rPr>
        <w:t> 2013; </w:t>
      </w:r>
      <w:r w:rsidRPr="006C12CB">
        <w:rPr>
          <w:rFonts w:ascii="Book Antiqua" w:hAnsi="Book Antiqua" w:cs="宋体"/>
          <w:b/>
          <w:bCs/>
          <w:color w:val="000000"/>
          <w:kern w:val="0"/>
          <w:sz w:val="24"/>
          <w:szCs w:val="24"/>
        </w:rPr>
        <w:t>31</w:t>
      </w:r>
      <w:r w:rsidRPr="006C12CB">
        <w:rPr>
          <w:rFonts w:ascii="Book Antiqua" w:hAnsi="Book Antiqua" w:cs="宋体"/>
          <w:color w:val="000000"/>
          <w:kern w:val="0"/>
          <w:sz w:val="24"/>
          <w:szCs w:val="24"/>
        </w:rPr>
        <w:t>: 1375-1380 [PMID: 23588589 DOI: 10.3892/ijmm.2013.1348]</w:t>
      </w:r>
    </w:p>
    <w:p w14:paraId="70C0AFC8"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86 </w:t>
      </w:r>
      <w:proofErr w:type="spellStart"/>
      <w:r w:rsidRPr="006C12CB">
        <w:rPr>
          <w:rFonts w:ascii="Book Antiqua" w:hAnsi="Book Antiqua" w:cs="宋体"/>
          <w:b/>
          <w:bCs/>
          <w:color w:val="000000"/>
          <w:kern w:val="0"/>
          <w:sz w:val="24"/>
          <w:szCs w:val="24"/>
        </w:rPr>
        <w:t>Lv</w:t>
      </w:r>
      <w:proofErr w:type="spellEnd"/>
      <w:r w:rsidRPr="006C12CB">
        <w:rPr>
          <w:rFonts w:ascii="Book Antiqua" w:hAnsi="Book Antiqua" w:cs="宋体"/>
          <w:b/>
          <w:bCs/>
          <w:color w:val="000000"/>
          <w:kern w:val="0"/>
          <w:sz w:val="24"/>
          <w:szCs w:val="24"/>
        </w:rPr>
        <w:t xml:space="preserve"> ZC</w:t>
      </w:r>
      <w:r w:rsidRPr="006C12CB">
        <w:rPr>
          <w:rFonts w:ascii="Book Antiqua" w:hAnsi="Book Antiqua" w:cs="宋体"/>
          <w:color w:val="000000"/>
          <w:kern w:val="0"/>
          <w:sz w:val="24"/>
          <w:szCs w:val="24"/>
        </w:rPr>
        <w:t xml:space="preserve">, Fan YS, Chen HB, Zhao DW. </w:t>
      </w:r>
      <w:proofErr w:type="gramStart"/>
      <w:r w:rsidRPr="006C12CB">
        <w:rPr>
          <w:rFonts w:ascii="Book Antiqua" w:hAnsi="Book Antiqua" w:cs="宋体"/>
          <w:color w:val="000000"/>
          <w:kern w:val="0"/>
          <w:sz w:val="24"/>
          <w:szCs w:val="24"/>
        </w:rPr>
        <w:t>Investigation of microRNA-155 as a serum diagnostic and prognostic biomarker for colorectal cancer.</w:t>
      </w:r>
      <w:proofErr w:type="gramEnd"/>
      <w:r w:rsidRPr="006C12CB">
        <w:rPr>
          <w:rFonts w:ascii="Book Antiqua" w:hAnsi="Book Antiqua" w:cs="宋体"/>
          <w:color w:val="000000"/>
          <w:kern w:val="0"/>
          <w:sz w:val="24"/>
          <w:szCs w:val="24"/>
        </w:rPr>
        <w:t> </w:t>
      </w:r>
      <w:proofErr w:type="spellStart"/>
      <w:r w:rsidRPr="006C12CB">
        <w:rPr>
          <w:rFonts w:ascii="Book Antiqua" w:hAnsi="Book Antiqua" w:cs="宋体"/>
          <w:i/>
          <w:iCs/>
          <w:color w:val="000000"/>
          <w:kern w:val="0"/>
          <w:sz w:val="24"/>
          <w:szCs w:val="24"/>
        </w:rPr>
        <w:t>Tumour</w:t>
      </w:r>
      <w:proofErr w:type="spellEnd"/>
      <w:r w:rsidRPr="006C12CB">
        <w:rPr>
          <w:rFonts w:ascii="Book Antiqua" w:hAnsi="Book Antiqua" w:cs="宋体"/>
          <w:i/>
          <w:iCs/>
          <w:color w:val="000000"/>
          <w:kern w:val="0"/>
          <w:sz w:val="24"/>
          <w:szCs w:val="24"/>
        </w:rPr>
        <w:t xml:space="preserve"> </w:t>
      </w:r>
      <w:proofErr w:type="spellStart"/>
      <w:r w:rsidRPr="006C12CB">
        <w:rPr>
          <w:rFonts w:ascii="Book Antiqua" w:hAnsi="Book Antiqua" w:cs="宋体"/>
          <w:i/>
          <w:iCs/>
          <w:color w:val="000000"/>
          <w:kern w:val="0"/>
          <w:sz w:val="24"/>
          <w:szCs w:val="24"/>
        </w:rPr>
        <w:t>Biol</w:t>
      </w:r>
      <w:proofErr w:type="spellEnd"/>
      <w:r w:rsidRPr="006C12CB">
        <w:rPr>
          <w:rFonts w:ascii="Book Antiqua" w:hAnsi="Book Antiqua" w:cs="宋体"/>
          <w:color w:val="000000"/>
          <w:kern w:val="0"/>
          <w:sz w:val="24"/>
          <w:szCs w:val="24"/>
        </w:rPr>
        <w:t> 2015; </w:t>
      </w:r>
      <w:r w:rsidRPr="006C12CB">
        <w:rPr>
          <w:rFonts w:ascii="Book Antiqua" w:hAnsi="Book Antiqua" w:cs="宋体"/>
          <w:b/>
          <w:bCs/>
          <w:color w:val="000000"/>
          <w:kern w:val="0"/>
          <w:sz w:val="24"/>
          <w:szCs w:val="24"/>
        </w:rPr>
        <w:t>36</w:t>
      </w:r>
      <w:r w:rsidRPr="006C12CB">
        <w:rPr>
          <w:rFonts w:ascii="Book Antiqua" w:hAnsi="Book Antiqua" w:cs="宋体"/>
          <w:color w:val="000000"/>
          <w:kern w:val="0"/>
          <w:sz w:val="24"/>
          <w:szCs w:val="24"/>
        </w:rPr>
        <w:t>: 1619-1625 [PMID: 25528214 DOI: 10.1007/s13277-014-2760-9]</w:t>
      </w:r>
    </w:p>
    <w:p w14:paraId="2B248D0F"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87 </w:t>
      </w:r>
      <w:proofErr w:type="spellStart"/>
      <w:r w:rsidRPr="006C12CB">
        <w:rPr>
          <w:rFonts w:ascii="Book Antiqua" w:hAnsi="Book Antiqua" w:cs="宋体"/>
          <w:b/>
          <w:bCs/>
          <w:color w:val="000000"/>
          <w:kern w:val="0"/>
          <w:sz w:val="24"/>
          <w:szCs w:val="24"/>
        </w:rPr>
        <w:t>Hongliang</w:t>
      </w:r>
      <w:proofErr w:type="spellEnd"/>
      <w:r w:rsidRPr="006C12CB">
        <w:rPr>
          <w:rFonts w:ascii="Book Antiqua" w:hAnsi="Book Antiqua" w:cs="宋体"/>
          <w:b/>
          <w:bCs/>
          <w:color w:val="000000"/>
          <w:kern w:val="0"/>
          <w:sz w:val="24"/>
          <w:szCs w:val="24"/>
        </w:rPr>
        <w:t xml:space="preserve"> C</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Shaojun</w:t>
      </w:r>
      <w:proofErr w:type="spellEnd"/>
      <w:r w:rsidRPr="006C12CB">
        <w:rPr>
          <w:rFonts w:ascii="Book Antiqua" w:hAnsi="Book Antiqua" w:cs="宋体"/>
          <w:color w:val="000000"/>
          <w:kern w:val="0"/>
          <w:sz w:val="24"/>
          <w:szCs w:val="24"/>
        </w:rPr>
        <w:t xml:space="preserve"> H, </w:t>
      </w:r>
      <w:proofErr w:type="spellStart"/>
      <w:r w:rsidRPr="006C12CB">
        <w:rPr>
          <w:rFonts w:ascii="Book Antiqua" w:hAnsi="Book Antiqua" w:cs="宋体"/>
          <w:color w:val="000000"/>
          <w:kern w:val="0"/>
          <w:sz w:val="24"/>
          <w:szCs w:val="24"/>
        </w:rPr>
        <w:t>Aihua</w:t>
      </w:r>
      <w:proofErr w:type="spellEnd"/>
      <w:r w:rsidRPr="006C12CB">
        <w:rPr>
          <w:rFonts w:ascii="Book Antiqua" w:hAnsi="Book Antiqua" w:cs="宋体"/>
          <w:color w:val="000000"/>
          <w:kern w:val="0"/>
          <w:sz w:val="24"/>
          <w:szCs w:val="24"/>
        </w:rPr>
        <w:t xml:space="preserve"> L, Hua J. Correlation between expression of miR-155 in colon cancer and serum carcinoembryonic antigen level and its contribution to recurrence and metastasis forecast. </w:t>
      </w:r>
      <w:r w:rsidRPr="006C12CB">
        <w:rPr>
          <w:rFonts w:ascii="Book Antiqua" w:hAnsi="Book Antiqua" w:cs="宋体"/>
          <w:i/>
          <w:iCs/>
          <w:color w:val="000000"/>
          <w:kern w:val="0"/>
          <w:sz w:val="24"/>
          <w:szCs w:val="24"/>
        </w:rPr>
        <w:t>Saudi Med J</w:t>
      </w:r>
      <w:r w:rsidRPr="006C12CB">
        <w:rPr>
          <w:rFonts w:ascii="Book Antiqua" w:hAnsi="Book Antiqua" w:cs="宋体"/>
          <w:color w:val="000000"/>
          <w:kern w:val="0"/>
          <w:sz w:val="24"/>
          <w:szCs w:val="24"/>
        </w:rPr>
        <w:t> 2014; </w:t>
      </w:r>
      <w:r w:rsidRPr="006C12CB">
        <w:rPr>
          <w:rFonts w:ascii="Book Antiqua" w:hAnsi="Book Antiqua" w:cs="宋体"/>
          <w:b/>
          <w:bCs/>
          <w:color w:val="000000"/>
          <w:kern w:val="0"/>
          <w:sz w:val="24"/>
          <w:szCs w:val="24"/>
        </w:rPr>
        <w:t>35</w:t>
      </w:r>
      <w:r w:rsidRPr="006C12CB">
        <w:rPr>
          <w:rFonts w:ascii="Book Antiqua" w:hAnsi="Book Antiqua" w:cs="宋体"/>
          <w:color w:val="000000"/>
          <w:kern w:val="0"/>
          <w:sz w:val="24"/>
          <w:szCs w:val="24"/>
        </w:rPr>
        <w:t>: 547-553 [PMID: 24888652]</w:t>
      </w:r>
    </w:p>
    <w:p w14:paraId="3444469A"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88 </w:t>
      </w:r>
      <w:r w:rsidRPr="006C12CB">
        <w:rPr>
          <w:rFonts w:ascii="Book Antiqua" w:hAnsi="Book Antiqua" w:cs="宋体"/>
          <w:b/>
          <w:bCs/>
          <w:color w:val="000000"/>
          <w:kern w:val="0"/>
          <w:sz w:val="24"/>
          <w:szCs w:val="24"/>
        </w:rPr>
        <w:t>Wang Y</w:t>
      </w:r>
      <w:r w:rsidRPr="006C12CB">
        <w:rPr>
          <w:rFonts w:ascii="Book Antiqua" w:hAnsi="Book Antiqua" w:cs="宋体"/>
          <w:color w:val="000000"/>
          <w:kern w:val="0"/>
          <w:sz w:val="24"/>
          <w:szCs w:val="24"/>
        </w:rPr>
        <w:t>, Lee CG. Role of miR-224 in hepatocellular carcinoma: a tool for possible therapeutic intervention? </w:t>
      </w:r>
      <w:proofErr w:type="spellStart"/>
      <w:r w:rsidRPr="006C12CB">
        <w:rPr>
          <w:rFonts w:ascii="Book Antiqua" w:hAnsi="Book Antiqua" w:cs="宋体"/>
          <w:i/>
          <w:iCs/>
          <w:color w:val="000000"/>
          <w:kern w:val="0"/>
          <w:sz w:val="24"/>
          <w:szCs w:val="24"/>
        </w:rPr>
        <w:t>Epigenomics</w:t>
      </w:r>
      <w:proofErr w:type="spellEnd"/>
      <w:r w:rsidRPr="006C12CB">
        <w:rPr>
          <w:rFonts w:ascii="Book Antiqua" w:hAnsi="Book Antiqua" w:cs="宋体"/>
          <w:color w:val="000000"/>
          <w:kern w:val="0"/>
          <w:sz w:val="24"/>
          <w:szCs w:val="24"/>
        </w:rPr>
        <w:t> 2011; </w:t>
      </w:r>
      <w:r w:rsidRPr="006C12CB">
        <w:rPr>
          <w:rFonts w:ascii="Book Antiqua" w:hAnsi="Book Antiqua" w:cs="宋体"/>
          <w:b/>
          <w:bCs/>
          <w:color w:val="000000"/>
          <w:kern w:val="0"/>
          <w:sz w:val="24"/>
          <w:szCs w:val="24"/>
        </w:rPr>
        <w:t>3</w:t>
      </w:r>
      <w:r w:rsidRPr="006C12CB">
        <w:rPr>
          <w:rFonts w:ascii="Book Antiqua" w:hAnsi="Book Antiqua" w:cs="宋体"/>
          <w:color w:val="000000"/>
          <w:kern w:val="0"/>
          <w:sz w:val="24"/>
          <w:szCs w:val="24"/>
        </w:rPr>
        <w:t>: 235-243 [PMID: 22122284 DOI: 10.2217/epi.11.5]</w:t>
      </w:r>
    </w:p>
    <w:p w14:paraId="3A5546BB"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lastRenderedPageBreak/>
        <w:t>89 </w:t>
      </w:r>
      <w:r w:rsidRPr="006C12CB">
        <w:rPr>
          <w:rFonts w:ascii="Book Antiqua" w:hAnsi="Book Antiqua" w:cs="宋体"/>
          <w:b/>
          <w:bCs/>
          <w:color w:val="000000"/>
          <w:kern w:val="0"/>
          <w:sz w:val="24"/>
          <w:szCs w:val="24"/>
        </w:rPr>
        <w:t>Liao WT</w:t>
      </w:r>
      <w:r w:rsidRPr="006C12CB">
        <w:rPr>
          <w:rFonts w:ascii="Book Antiqua" w:hAnsi="Book Antiqua" w:cs="宋体"/>
          <w:color w:val="000000"/>
          <w:kern w:val="0"/>
          <w:sz w:val="24"/>
          <w:szCs w:val="24"/>
        </w:rPr>
        <w:t xml:space="preserve">, Li TT, Wang ZG, Wang SY, He MR, Ye YP, Qi L, Cui YM, Wu P, Jiao HL, Zhang C, </w:t>
      </w:r>
      <w:proofErr w:type="spellStart"/>
      <w:r w:rsidRPr="006C12CB">
        <w:rPr>
          <w:rFonts w:ascii="Book Antiqua" w:hAnsi="Book Antiqua" w:cs="宋体"/>
          <w:color w:val="000000"/>
          <w:kern w:val="0"/>
          <w:sz w:val="24"/>
          <w:szCs w:val="24"/>
        </w:rPr>
        <w:t>Xie</w:t>
      </w:r>
      <w:proofErr w:type="spellEnd"/>
      <w:r w:rsidRPr="006C12CB">
        <w:rPr>
          <w:rFonts w:ascii="Book Antiqua" w:hAnsi="Book Antiqua" w:cs="宋体"/>
          <w:color w:val="000000"/>
          <w:kern w:val="0"/>
          <w:sz w:val="24"/>
          <w:szCs w:val="24"/>
        </w:rPr>
        <w:t xml:space="preserve"> YJ, Wang JX, Ding YQ. </w:t>
      </w:r>
      <w:proofErr w:type="gramStart"/>
      <w:r w:rsidRPr="006C12CB">
        <w:rPr>
          <w:rFonts w:ascii="Book Antiqua" w:hAnsi="Book Antiqua" w:cs="宋体"/>
          <w:color w:val="000000"/>
          <w:kern w:val="0"/>
          <w:sz w:val="24"/>
          <w:szCs w:val="24"/>
        </w:rPr>
        <w:t>microRNA</w:t>
      </w:r>
      <w:proofErr w:type="gramEnd"/>
      <w:r w:rsidRPr="006C12CB">
        <w:rPr>
          <w:rFonts w:ascii="Book Antiqua" w:hAnsi="Book Antiqua" w:cs="宋体"/>
          <w:color w:val="000000"/>
          <w:kern w:val="0"/>
          <w:sz w:val="24"/>
          <w:szCs w:val="24"/>
        </w:rPr>
        <w:t>-224 promotes cell proliferation and tumor growth in human colorectal cancer by repressing PHLPP1 and PHLPP2. </w:t>
      </w:r>
      <w:proofErr w:type="spellStart"/>
      <w:r w:rsidRPr="006C12CB">
        <w:rPr>
          <w:rFonts w:ascii="Book Antiqua" w:hAnsi="Book Antiqua" w:cs="宋体"/>
          <w:i/>
          <w:iCs/>
          <w:color w:val="000000"/>
          <w:kern w:val="0"/>
          <w:sz w:val="24"/>
          <w:szCs w:val="24"/>
        </w:rPr>
        <w:t>Clin</w:t>
      </w:r>
      <w:proofErr w:type="spellEnd"/>
      <w:r w:rsidRPr="006C12CB">
        <w:rPr>
          <w:rFonts w:ascii="Book Antiqua" w:hAnsi="Book Antiqua" w:cs="宋体"/>
          <w:i/>
          <w:iCs/>
          <w:color w:val="000000"/>
          <w:kern w:val="0"/>
          <w:sz w:val="24"/>
          <w:szCs w:val="24"/>
        </w:rPr>
        <w:t xml:space="preserve"> Cancer Res</w:t>
      </w:r>
      <w:r w:rsidRPr="006C12CB">
        <w:rPr>
          <w:rFonts w:ascii="Book Antiqua" w:hAnsi="Book Antiqua" w:cs="宋体"/>
          <w:color w:val="000000"/>
          <w:kern w:val="0"/>
          <w:sz w:val="24"/>
          <w:szCs w:val="24"/>
        </w:rPr>
        <w:t> 2013; </w:t>
      </w:r>
      <w:r w:rsidRPr="006C12CB">
        <w:rPr>
          <w:rFonts w:ascii="Book Antiqua" w:hAnsi="Book Antiqua" w:cs="宋体"/>
          <w:b/>
          <w:bCs/>
          <w:color w:val="000000"/>
          <w:kern w:val="0"/>
          <w:sz w:val="24"/>
          <w:szCs w:val="24"/>
        </w:rPr>
        <w:t>19</w:t>
      </w:r>
      <w:r w:rsidRPr="006C12CB">
        <w:rPr>
          <w:rFonts w:ascii="Book Antiqua" w:hAnsi="Book Antiqua" w:cs="宋体"/>
          <w:color w:val="000000"/>
          <w:kern w:val="0"/>
          <w:sz w:val="24"/>
          <w:szCs w:val="24"/>
        </w:rPr>
        <w:t>: 4662-4672 [PMID: 23846336 DOI: 10.1158/1078-0432.CCR-13-0244]</w:t>
      </w:r>
    </w:p>
    <w:p w14:paraId="74874407" w14:textId="3AC3E633"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 xml:space="preserve">90 </w:t>
      </w:r>
      <w:r w:rsidR="00A5315D" w:rsidRPr="00A5315D">
        <w:rPr>
          <w:rFonts w:ascii="Book Antiqua" w:hAnsi="Book Antiqua" w:cs="宋体"/>
          <w:b/>
          <w:color w:val="000000"/>
          <w:kern w:val="0"/>
          <w:sz w:val="24"/>
          <w:szCs w:val="24"/>
        </w:rPr>
        <w:t>L</w:t>
      </w:r>
      <w:r w:rsidR="00FC1FD1" w:rsidRPr="00A5315D">
        <w:rPr>
          <w:rFonts w:ascii="Book Antiqua" w:hAnsi="Book Antiqua"/>
          <w:b/>
          <w:sz w:val="24"/>
          <w:szCs w:val="24"/>
        </w:rPr>
        <w:t>ing H</w:t>
      </w:r>
      <w:r w:rsidR="00FC1FD1" w:rsidRPr="00DD380F">
        <w:rPr>
          <w:rFonts w:ascii="Book Antiqua" w:hAnsi="Book Antiqua"/>
          <w:sz w:val="24"/>
          <w:szCs w:val="24"/>
        </w:rPr>
        <w:t xml:space="preserve">, Pickard K, Ivan C, </w:t>
      </w:r>
      <w:proofErr w:type="spellStart"/>
      <w:r w:rsidR="00FC1FD1" w:rsidRPr="00DD380F">
        <w:rPr>
          <w:rFonts w:ascii="Book Antiqua" w:hAnsi="Book Antiqua"/>
          <w:sz w:val="24"/>
          <w:szCs w:val="24"/>
        </w:rPr>
        <w:t>Isella</w:t>
      </w:r>
      <w:proofErr w:type="spellEnd"/>
      <w:r w:rsidR="00FC1FD1" w:rsidRPr="00DD380F">
        <w:rPr>
          <w:rFonts w:ascii="Book Antiqua" w:hAnsi="Book Antiqua"/>
          <w:sz w:val="24"/>
          <w:szCs w:val="24"/>
        </w:rPr>
        <w:t xml:space="preserve"> C, </w:t>
      </w:r>
      <w:proofErr w:type="spellStart"/>
      <w:r w:rsidR="00FC1FD1" w:rsidRPr="00DD380F">
        <w:rPr>
          <w:rFonts w:ascii="Book Antiqua" w:hAnsi="Book Antiqua"/>
          <w:sz w:val="24"/>
          <w:szCs w:val="24"/>
        </w:rPr>
        <w:t>Ikuo</w:t>
      </w:r>
      <w:proofErr w:type="spellEnd"/>
      <w:r w:rsidR="00FC1FD1" w:rsidRPr="00DD380F">
        <w:rPr>
          <w:rFonts w:ascii="Book Antiqua" w:hAnsi="Book Antiqua"/>
          <w:sz w:val="24"/>
          <w:szCs w:val="24"/>
        </w:rPr>
        <w:t xml:space="preserve"> M, </w:t>
      </w:r>
      <w:proofErr w:type="spellStart"/>
      <w:r w:rsidR="00FC1FD1" w:rsidRPr="00DD380F">
        <w:rPr>
          <w:rFonts w:ascii="Book Antiqua" w:hAnsi="Book Antiqua"/>
          <w:sz w:val="24"/>
          <w:szCs w:val="24"/>
        </w:rPr>
        <w:t>Mitter</w:t>
      </w:r>
      <w:proofErr w:type="spellEnd"/>
      <w:r w:rsidR="00FC1FD1" w:rsidRPr="00DD380F">
        <w:rPr>
          <w:rFonts w:ascii="Book Antiqua" w:hAnsi="Book Antiqua"/>
          <w:sz w:val="24"/>
          <w:szCs w:val="24"/>
        </w:rPr>
        <w:t xml:space="preserve"> R, </w:t>
      </w:r>
      <w:proofErr w:type="spellStart"/>
      <w:r w:rsidR="00FC1FD1" w:rsidRPr="00DD380F">
        <w:rPr>
          <w:rFonts w:ascii="Book Antiqua" w:hAnsi="Book Antiqua"/>
          <w:sz w:val="24"/>
          <w:szCs w:val="24"/>
        </w:rPr>
        <w:t>Spizzo</w:t>
      </w:r>
      <w:proofErr w:type="spellEnd"/>
      <w:r w:rsidR="00FC1FD1" w:rsidRPr="00DD380F">
        <w:rPr>
          <w:rFonts w:ascii="Book Antiqua" w:hAnsi="Book Antiqua"/>
          <w:sz w:val="24"/>
          <w:szCs w:val="24"/>
        </w:rPr>
        <w:t xml:space="preserve"> R, Bullock MD, </w:t>
      </w:r>
      <w:proofErr w:type="spellStart"/>
      <w:r w:rsidR="00FC1FD1" w:rsidRPr="00DD380F">
        <w:rPr>
          <w:rFonts w:ascii="Book Antiqua" w:hAnsi="Book Antiqua"/>
          <w:sz w:val="24"/>
          <w:szCs w:val="24"/>
        </w:rPr>
        <w:t>Braicu</w:t>
      </w:r>
      <w:proofErr w:type="spellEnd"/>
      <w:r w:rsidR="00FC1FD1" w:rsidRPr="00DD380F">
        <w:rPr>
          <w:rFonts w:ascii="Book Antiqua" w:hAnsi="Book Antiqua"/>
          <w:sz w:val="24"/>
          <w:szCs w:val="24"/>
        </w:rPr>
        <w:t xml:space="preserve"> C, </w:t>
      </w:r>
      <w:proofErr w:type="spellStart"/>
      <w:r w:rsidR="00FC1FD1" w:rsidRPr="00DD380F">
        <w:rPr>
          <w:rFonts w:ascii="Book Antiqua" w:hAnsi="Book Antiqua"/>
          <w:sz w:val="24"/>
          <w:szCs w:val="24"/>
        </w:rPr>
        <w:t>Pileczki</w:t>
      </w:r>
      <w:proofErr w:type="spellEnd"/>
      <w:r w:rsidR="00FC1FD1" w:rsidRPr="00DD380F">
        <w:rPr>
          <w:rFonts w:ascii="Book Antiqua" w:hAnsi="Book Antiqua"/>
          <w:sz w:val="24"/>
          <w:szCs w:val="24"/>
        </w:rPr>
        <w:t xml:space="preserve"> V, Vincent K, </w:t>
      </w:r>
      <w:proofErr w:type="spellStart"/>
      <w:r w:rsidR="00FC1FD1" w:rsidRPr="00DD380F">
        <w:rPr>
          <w:rFonts w:ascii="Book Antiqua" w:hAnsi="Book Antiqua"/>
          <w:sz w:val="24"/>
          <w:szCs w:val="24"/>
        </w:rPr>
        <w:t>Pichler</w:t>
      </w:r>
      <w:proofErr w:type="spellEnd"/>
      <w:r w:rsidR="00FC1FD1" w:rsidRPr="00DD380F">
        <w:rPr>
          <w:rFonts w:ascii="Book Antiqua" w:hAnsi="Book Antiqua"/>
          <w:sz w:val="24"/>
          <w:szCs w:val="24"/>
        </w:rPr>
        <w:t xml:space="preserve"> M, </w:t>
      </w:r>
      <w:proofErr w:type="spellStart"/>
      <w:r w:rsidR="00FC1FD1" w:rsidRPr="00DD380F">
        <w:rPr>
          <w:rFonts w:ascii="Book Antiqua" w:hAnsi="Book Antiqua"/>
          <w:sz w:val="24"/>
          <w:szCs w:val="24"/>
        </w:rPr>
        <w:t>Stiegelbauer</w:t>
      </w:r>
      <w:proofErr w:type="spellEnd"/>
      <w:r w:rsidR="00FC1FD1" w:rsidRPr="00DD380F">
        <w:rPr>
          <w:rFonts w:ascii="Book Antiqua" w:hAnsi="Book Antiqua"/>
          <w:sz w:val="24"/>
          <w:szCs w:val="24"/>
        </w:rPr>
        <w:t xml:space="preserve"> V, </w:t>
      </w:r>
      <w:proofErr w:type="spellStart"/>
      <w:r w:rsidR="00FC1FD1" w:rsidRPr="00DD380F">
        <w:rPr>
          <w:rFonts w:ascii="Book Antiqua" w:hAnsi="Book Antiqua"/>
          <w:sz w:val="24"/>
          <w:szCs w:val="24"/>
        </w:rPr>
        <w:t>Hoefler</w:t>
      </w:r>
      <w:proofErr w:type="spellEnd"/>
      <w:r w:rsidR="00FC1FD1" w:rsidRPr="00DD380F">
        <w:rPr>
          <w:rFonts w:ascii="Book Antiqua" w:hAnsi="Book Antiqua"/>
          <w:sz w:val="24"/>
          <w:szCs w:val="24"/>
        </w:rPr>
        <w:t xml:space="preserve"> G, Almeida MI, Hsiao A, Zhang X, Primrose JN, Packham GK, Liu K, </w:t>
      </w:r>
      <w:proofErr w:type="spellStart"/>
      <w:r w:rsidR="00FC1FD1" w:rsidRPr="00DD380F">
        <w:rPr>
          <w:rFonts w:ascii="Book Antiqua" w:hAnsi="Book Antiqua"/>
          <w:sz w:val="24"/>
          <w:szCs w:val="24"/>
        </w:rPr>
        <w:t>Bojja</w:t>
      </w:r>
      <w:proofErr w:type="spellEnd"/>
      <w:r w:rsidR="00FC1FD1" w:rsidRPr="00DD380F">
        <w:rPr>
          <w:rFonts w:ascii="Book Antiqua" w:hAnsi="Book Antiqua"/>
          <w:sz w:val="24"/>
          <w:szCs w:val="24"/>
        </w:rPr>
        <w:t xml:space="preserve"> K, </w:t>
      </w:r>
      <w:proofErr w:type="spellStart"/>
      <w:r w:rsidR="00FC1FD1" w:rsidRPr="00DD380F">
        <w:rPr>
          <w:rFonts w:ascii="Book Antiqua" w:hAnsi="Book Antiqua"/>
          <w:sz w:val="24"/>
          <w:szCs w:val="24"/>
        </w:rPr>
        <w:t>Gafa</w:t>
      </w:r>
      <w:proofErr w:type="spellEnd"/>
      <w:r w:rsidR="00FC1FD1" w:rsidRPr="00DD380F">
        <w:rPr>
          <w:rFonts w:ascii="Book Antiqua" w:hAnsi="Book Antiqua"/>
          <w:sz w:val="24"/>
          <w:szCs w:val="24"/>
        </w:rPr>
        <w:t xml:space="preserve"> R, Xiao L, Rossi S, Song JH, </w:t>
      </w:r>
      <w:proofErr w:type="spellStart"/>
      <w:r w:rsidR="00FC1FD1" w:rsidRPr="00DD380F">
        <w:rPr>
          <w:rFonts w:ascii="Book Antiqua" w:hAnsi="Book Antiqua"/>
          <w:sz w:val="24"/>
          <w:szCs w:val="24"/>
        </w:rPr>
        <w:t>Vannini</w:t>
      </w:r>
      <w:proofErr w:type="spellEnd"/>
      <w:r w:rsidR="00FC1FD1" w:rsidRPr="00DD380F">
        <w:rPr>
          <w:rFonts w:ascii="Book Antiqua" w:hAnsi="Book Antiqua"/>
          <w:sz w:val="24"/>
          <w:szCs w:val="24"/>
        </w:rPr>
        <w:t xml:space="preserve"> I, </w:t>
      </w:r>
      <w:proofErr w:type="spellStart"/>
      <w:r w:rsidR="00FC1FD1" w:rsidRPr="00DD380F">
        <w:rPr>
          <w:rFonts w:ascii="Book Antiqua" w:hAnsi="Book Antiqua"/>
          <w:sz w:val="24"/>
          <w:szCs w:val="24"/>
        </w:rPr>
        <w:t>Fanini</w:t>
      </w:r>
      <w:proofErr w:type="spellEnd"/>
      <w:r w:rsidR="00FC1FD1" w:rsidRPr="00DD380F">
        <w:rPr>
          <w:rFonts w:ascii="Book Antiqua" w:hAnsi="Book Antiqua"/>
          <w:sz w:val="24"/>
          <w:szCs w:val="24"/>
        </w:rPr>
        <w:t xml:space="preserve"> F, </w:t>
      </w:r>
      <w:proofErr w:type="spellStart"/>
      <w:r w:rsidR="00FC1FD1" w:rsidRPr="00DD380F">
        <w:rPr>
          <w:rFonts w:ascii="Book Antiqua" w:hAnsi="Book Antiqua"/>
          <w:sz w:val="24"/>
          <w:szCs w:val="24"/>
        </w:rPr>
        <w:t>Kopetz</w:t>
      </w:r>
      <w:proofErr w:type="spellEnd"/>
      <w:r w:rsidR="00FC1FD1" w:rsidRPr="00DD380F">
        <w:rPr>
          <w:rFonts w:ascii="Book Antiqua" w:hAnsi="Book Antiqua"/>
          <w:sz w:val="24"/>
          <w:szCs w:val="24"/>
        </w:rPr>
        <w:t xml:space="preserve"> S, </w:t>
      </w:r>
      <w:proofErr w:type="spellStart"/>
      <w:r w:rsidR="00FC1FD1" w:rsidRPr="00DD380F">
        <w:rPr>
          <w:rFonts w:ascii="Book Antiqua" w:hAnsi="Book Antiqua"/>
          <w:sz w:val="24"/>
          <w:szCs w:val="24"/>
        </w:rPr>
        <w:t>Zweidler</w:t>
      </w:r>
      <w:proofErr w:type="spellEnd"/>
      <w:r w:rsidR="00FC1FD1" w:rsidRPr="00DD380F">
        <w:rPr>
          <w:rFonts w:ascii="Book Antiqua" w:hAnsi="Book Antiqua"/>
          <w:sz w:val="24"/>
          <w:szCs w:val="24"/>
        </w:rPr>
        <w:t xml:space="preserve">-McKay P, Wang X, </w:t>
      </w:r>
      <w:proofErr w:type="spellStart"/>
      <w:r w:rsidR="00FC1FD1" w:rsidRPr="00DD380F">
        <w:rPr>
          <w:rFonts w:ascii="Book Antiqua" w:hAnsi="Book Antiqua"/>
          <w:sz w:val="24"/>
          <w:szCs w:val="24"/>
        </w:rPr>
        <w:t>Ionescu</w:t>
      </w:r>
      <w:proofErr w:type="spellEnd"/>
      <w:r w:rsidR="00FC1FD1" w:rsidRPr="00DD380F">
        <w:rPr>
          <w:rFonts w:ascii="Book Antiqua" w:hAnsi="Book Antiqua"/>
          <w:sz w:val="24"/>
          <w:szCs w:val="24"/>
        </w:rPr>
        <w:t xml:space="preserve"> C, </w:t>
      </w:r>
      <w:proofErr w:type="spellStart"/>
      <w:r w:rsidR="00FC1FD1" w:rsidRPr="00DD380F">
        <w:rPr>
          <w:rFonts w:ascii="Book Antiqua" w:hAnsi="Book Antiqua"/>
          <w:sz w:val="24"/>
          <w:szCs w:val="24"/>
        </w:rPr>
        <w:t>Irimie</w:t>
      </w:r>
      <w:proofErr w:type="spellEnd"/>
      <w:r w:rsidR="00FC1FD1" w:rsidRPr="00DD380F">
        <w:rPr>
          <w:rFonts w:ascii="Book Antiqua" w:hAnsi="Book Antiqua"/>
          <w:sz w:val="24"/>
          <w:szCs w:val="24"/>
        </w:rPr>
        <w:t xml:space="preserve"> A, </w:t>
      </w:r>
      <w:proofErr w:type="spellStart"/>
      <w:r w:rsidR="00FC1FD1" w:rsidRPr="00DD380F">
        <w:rPr>
          <w:rFonts w:ascii="Book Antiqua" w:hAnsi="Book Antiqua"/>
          <w:sz w:val="24"/>
          <w:szCs w:val="24"/>
        </w:rPr>
        <w:t>Fabbri</w:t>
      </w:r>
      <w:proofErr w:type="spellEnd"/>
      <w:r w:rsidR="00FC1FD1" w:rsidRPr="00DD380F">
        <w:rPr>
          <w:rFonts w:ascii="Book Antiqua" w:hAnsi="Book Antiqua"/>
          <w:sz w:val="24"/>
          <w:szCs w:val="24"/>
        </w:rPr>
        <w:t xml:space="preserve"> M, Lanza G, Hamilton SR, </w:t>
      </w:r>
      <w:proofErr w:type="spellStart"/>
      <w:r w:rsidR="00FC1FD1" w:rsidRPr="00DD380F">
        <w:rPr>
          <w:rFonts w:ascii="Book Antiqua" w:hAnsi="Book Antiqua"/>
          <w:sz w:val="24"/>
          <w:szCs w:val="24"/>
        </w:rPr>
        <w:t>Berindan-Neagoe</w:t>
      </w:r>
      <w:proofErr w:type="spellEnd"/>
      <w:r w:rsidR="00FC1FD1" w:rsidRPr="00DD380F">
        <w:rPr>
          <w:rFonts w:ascii="Book Antiqua" w:hAnsi="Book Antiqua"/>
          <w:sz w:val="24"/>
          <w:szCs w:val="24"/>
        </w:rPr>
        <w:t xml:space="preserve"> I, Medico E, </w:t>
      </w:r>
      <w:proofErr w:type="spellStart"/>
      <w:r w:rsidR="00FC1FD1" w:rsidRPr="00DD380F">
        <w:rPr>
          <w:rFonts w:ascii="Book Antiqua" w:hAnsi="Book Antiqua"/>
          <w:sz w:val="24"/>
          <w:szCs w:val="24"/>
        </w:rPr>
        <w:t>MiRn</w:t>
      </w:r>
      <w:r w:rsidR="00FC1FD1">
        <w:rPr>
          <w:rFonts w:ascii="Book Antiqua" w:hAnsi="Book Antiqua"/>
          <w:sz w:val="24"/>
          <w:szCs w:val="24"/>
        </w:rPr>
        <w:t>ezami</w:t>
      </w:r>
      <w:proofErr w:type="spellEnd"/>
      <w:r w:rsidR="00FC1FD1">
        <w:rPr>
          <w:rFonts w:ascii="Book Antiqua" w:hAnsi="Book Antiqua"/>
          <w:sz w:val="24"/>
          <w:szCs w:val="24"/>
        </w:rPr>
        <w:t xml:space="preserve"> AH, </w:t>
      </w:r>
      <w:proofErr w:type="spellStart"/>
      <w:r w:rsidR="00FC1FD1">
        <w:rPr>
          <w:rFonts w:ascii="Book Antiqua" w:hAnsi="Book Antiqua"/>
          <w:sz w:val="24"/>
          <w:szCs w:val="24"/>
        </w:rPr>
        <w:t>Calin</w:t>
      </w:r>
      <w:proofErr w:type="spellEnd"/>
      <w:r w:rsidR="00FC1FD1">
        <w:rPr>
          <w:rFonts w:ascii="Book Antiqua" w:hAnsi="Book Antiqua"/>
          <w:sz w:val="24"/>
          <w:szCs w:val="24"/>
        </w:rPr>
        <w:t xml:space="preserve"> GA, </w:t>
      </w:r>
      <w:proofErr w:type="spellStart"/>
      <w:r w:rsidR="00FC1FD1">
        <w:rPr>
          <w:rFonts w:ascii="Book Antiqua" w:hAnsi="Book Antiqua"/>
          <w:sz w:val="24"/>
          <w:szCs w:val="24"/>
        </w:rPr>
        <w:t>Nicoloso</w:t>
      </w:r>
      <w:proofErr w:type="spellEnd"/>
      <w:r w:rsidR="00FC1FD1">
        <w:rPr>
          <w:rFonts w:ascii="Book Antiqua" w:hAnsi="Book Antiqua"/>
          <w:sz w:val="24"/>
          <w:szCs w:val="24"/>
        </w:rPr>
        <w:t xml:space="preserve"> MS</w:t>
      </w:r>
      <w:r w:rsidRPr="006C12CB">
        <w:rPr>
          <w:rFonts w:ascii="Book Antiqua" w:hAnsi="Book Antiqua" w:cs="宋体"/>
          <w:color w:val="000000"/>
          <w:kern w:val="0"/>
          <w:sz w:val="24"/>
          <w:szCs w:val="24"/>
        </w:rPr>
        <w:t xml:space="preserve">. </w:t>
      </w:r>
      <w:proofErr w:type="gramStart"/>
      <w:r w:rsidRPr="006C12CB">
        <w:rPr>
          <w:rFonts w:ascii="Book Antiqua" w:hAnsi="Book Antiqua" w:cs="宋体"/>
          <w:color w:val="000000"/>
          <w:kern w:val="0"/>
          <w:sz w:val="24"/>
          <w:szCs w:val="24"/>
        </w:rPr>
        <w:t>The clinical and biological significance of MIR-224 expression in colorectal cancer metastasis.</w:t>
      </w:r>
      <w:proofErr w:type="gramEnd"/>
      <w:r w:rsidRPr="006C12CB">
        <w:rPr>
          <w:rFonts w:ascii="Book Antiqua" w:hAnsi="Book Antiqua" w:cs="宋体"/>
          <w:color w:val="000000"/>
          <w:kern w:val="0"/>
          <w:sz w:val="24"/>
          <w:szCs w:val="24"/>
        </w:rPr>
        <w:t> </w:t>
      </w:r>
      <w:r w:rsidRPr="006C12CB">
        <w:rPr>
          <w:rFonts w:ascii="Book Antiqua" w:hAnsi="Book Antiqua" w:cs="宋体"/>
          <w:i/>
          <w:iCs/>
          <w:color w:val="000000"/>
          <w:kern w:val="0"/>
          <w:sz w:val="24"/>
          <w:szCs w:val="24"/>
        </w:rPr>
        <w:t>Gut</w:t>
      </w:r>
      <w:r w:rsidRPr="006C12CB">
        <w:rPr>
          <w:rFonts w:ascii="Book Antiqua" w:hAnsi="Book Antiqua" w:cs="宋体"/>
          <w:color w:val="000000"/>
          <w:kern w:val="0"/>
          <w:sz w:val="24"/>
          <w:szCs w:val="24"/>
        </w:rPr>
        <w:t> </w:t>
      </w:r>
      <w:r w:rsidR="00A5315D" w:rsidRPr="00A5315D">
        <w:rPr>
          <w:rFonts w:ascii="Book Antiqua" w:hAnsi="Book Antiqua" w:cs="宋体"/>
          <w:color w:val="000000"/>
          <w:kern w:val="0"/>
          <w:sz w:val="24"/>
          <w:szCs w:val="24"/>
        </w:rPr>
        <w:t xml:space="preserve">2015 Mar 24. </w:t>
      </w:r>
      <w:proofErr w:type="spellStart"/>
      <w:r w:rsidR="00A5315D" w:rsidRPr="00A5315D">
        <w:rPr>
          <w:rFonts w:ascii="Book Antiqua" w:hAnsi="Book Antiqua" w:cs="宋体"/>
          <w:color w:val="000000"/>
          <w:kern w:val="0"/>
          <w:sz w:val="24"/>
          <w:szCs w:val="24"/>
        </w:rPr>
        <w:t>pii</w:t>
      </w:r>
      <w:proofErr w:type="spellEnd"/>
      <w:r w:rsidR="00A5315D" w:rsidRPr="00A5315D">
        <w:rPr>
          <w:rFonts w:ascii="Book Antiqua" w:hAnsi="Book Antiqua" w:cs="宋体"/>
          <w:color w:val="000000"/>
          <w:kern w:val="0"/>
          <w:sz w:val="24"/>
          <w:szCs w:val="24"/>
        </w:rPr>
        <w:t>: gutjnl-2015-309372</w:t>
      </w:r>
      <w:bookmarkStart w:id="22" w:name="_GoBack"/>
      <w:bookmarkEnd w:id="22"/>
      <w:r w:rsidRPr="006C12CB">
        <w:rPr>
          <w:rFonts w:ascii="Book Antiqua" w:hAnsi="Book Antiqua" w:cs="宋体"/>
          <w:color w:val="000000"/>
          <w:kern w:val="0"/>
          <w:sz w:val="24"/>
          <w:szCs w:val="24"/>
        </w:rPr>
        <w:t xml:space="preserve"> [PMID: 25804630 DOI: 10.1136/gutjnl-2015-309372]</w:t>
      </w:r>
    </w:p>
    <w:p w14:paraId="0449C76B"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proofErr w:type="gramStart"/>
      <w:r w:rsidRPr="006C12CB">
        <w:rPr>
          <w:rFonts w:ascii="Book Antiqua" w:hAnsi="Book Antiqua" w:cs="宋体"/>
          <w:color w:val="000000"/>
          <w:kern w:val="0"/>
          <w:sz w:val="24"/>
          <w:szCs w:val="24"/>
        </w:rPr>
        <w:t>91 </w:t>
      </w:r>
      <w:r w:rsidRPr="006C12CB">
        <w:rPr>
          <w:rFonts w:ascii="Book Antiqua" w:hAnsi="Book Antiqua" w:cs="宋体"/>
          <w:b/>
          <w:bCs/>
          <w:color w:val="000000"/>
          <w:kern w:val="0"/>
          <w:sz w:val="24"/>
          <w:szCs w:val="24"/>
        </w:rPr>
        <w:t>Sideris M</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Papagrigoriadis</w:t>
      </w:r>
      <w:proofErr w:type="spellEnd"/>
      <w:r w:rsidRPr="006C12CB">
        <w:rPr>
          <w:rFonts w:ascii="Book Antiqua" w:hAnsi="Book Antiqua" w:cs="宋体"/>
          <w:color w:val="000000"/>
          <w:kern w:val="0"/>
          <w:sz w:val="24"/>
          <w:szCs w:val="24"/>
        </w:rPr>
        <w:t xml:space="preserve"> S. Molecular biomarkers and classification models in the evaluation of the prognosis of colorectal cancer.</w:t>
      </w:r>
      <w:proofErr w:type="gramEnd"/>
      <w:r w:rsidRPr="006C12CB">
        <w:rPr>
          <w:rFonts w:ascii="Book Antiqua" w:hAnsi="Book Antiqua" w:cs="宋体"/>
          <w:color w:val="000000"/>
          <w:kern w:val="0"/>
          <w:sz w:val="24"/>
          <w:szCs w:val="24"/>
        </w:rPr>
        <w:t> </w:t>
      </w:r>
      <w:r w:rsidRPr="006C12CB">
        <w:rPr>
          <w:rFonts w:ascii="Book Antiqua" w:hAnsi="Book Antiqua" w:cs="宋体"/>
          <w:i/>
          <w:iCs/>
          <w:color w:val="000000"/>
          <w:kern w:val="0"/>
          <w:sz w:val="24"/>
          <w:szCs w:val="24"/>
        </w:rPr>
        <w:t>Anticancer Res</w:t>
      </w:r>
      <w:r w:rsidRPr="006C12CB">
        <w:rPr>
          <w:rFonts w:ascii="Book Antiqua" w:hAnsi="Book Antiqua" w:cs="宋体"/>
          <w:color w:val="000000"/>
          <w:kern w:val="0"/>
          <w:sz w:val="24"/>
          <w:szCs w:val="24"/>
        </w:rPr>
        <w:t> 2014; </w:t>
      </w:r>
      <w:r w:rsidRPr="006C12CB">
        <w:rPr>
          <w:rFonts w:ascii="Book Antiqua" w:hAnsi="Book Antiqua" w:cs="宋体"/>
          <w:b/>
          <w:bCs/>
          <w:color w:val="000000"/>
          <w:kern w:val="0"/>
          <w:sz w:val="24"/>
          <w:szCs w:val="24"/>
        </w:rPr>
        <w:t>34</w:t>
      </w:r>
      <w:r w:rsidRPr="006C12CB">
        <w:rPr>
          <w:rFonts w:ascii="Book Antiqua" w:hAnsi="Book Antiqua" w:cs="宋体"/>
          <w:color w:val="000000"/>
          <w:kern w:val="0"/>
          <w:sz w:val="24"/>
          <w:szCs w:val="24"/>
        </w:rPr>
        <w:t>: 2061-2068 [PMID: 24778007]</w:t>
      </w:r>
    </w:p>
    <w:p w14:paraId="1D74058D"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92 </w:t>
      </w:r>
      <w:r w:rsidRPr="006C12CB">
        <w:rPr>
          <w:rFonts w:ascii="Book Antiqua" w:hAnsi="Book Antiqua" w:cs="宋体"/>
          <w:b/>
          <w:bCs/>
          <w:color w:val="000000"/>
          <w:kern w:val="0"/>
          <w:sz w:val="24"/>
          <w:szCs w:val="24"/>
        </w:rPr>
        <w:t>Zhang GJ</w:t>
      </w:r>
      <w:r w:rsidRPr="006C12CB">
        <w:rPr>
          <w:rFonts w:ascii="Book Antiqua" w:hAnsi="Book Antiqua" w:cs="宋体"/>
          <w:color w:val="000000"/>
          <w:kern w:val="0"/>
          <w:sz w:val="24"/>
          <w:szCs w:val="24"/>
        </w:rPr>
        <w:t>, Zhou H, Xiao HX, Li Y, Zhou T. Up-regulation of miR-224 promotes cancer cell proliferation and invasion and predicts relapse of colorectal cancer. </w:t>
      </w:r>
      <w:r w:rsidRPr="006C12CB">
        <w:rPr>
          <w:rFonts w:ascii="Book Antiqua" w:hAnsi="Book Antiqua" w:cs="宋体"/>
          <w:i/>
          <w:iCs/>
          <w:color w:val="000000"/>
          <w:kern w:val="0"/>
          <w:sz w:val="24"/>
          <w:szCs w:val="24"/>
        </w:rPr>
        <w:t xml:space="preserve">Cancer Cell </w:t>
      </w:r>
      <w:proofErr w:type="spellStart"/>
      <w:r w:rsidRPr="006C12CB">
        <w:rPr>
          <w:rFonts w:ascii="Book Antiqua" w:hAnsi="Book Antiqua" w:cs="宋体"/>
          <w:i/>
          <w:iCs/>
          <w:color w:val="000000"/>
          <w:kern w:val="0"/>
          <w:sz w:val="24"/>
          <w:szCs w:val="24"/>
        </w:rPr>
        <w:t>Int</w:t>
      </w:r>
      <w:proofErr w:type="spellEnd"/>
      <w:r w:rsidRPr="006C12CB">
        <w:rPr>
          <w:rFonts w:ascii="Book Antiqua" w:hAnsi="Book Antiqua" w:cs="宋体"/>
          <w:color w:val="000000"/>
          <w:kern w:val="0"/>
          <w:sz w:val="24"/>
          <w:szCs w:val="24"/>
        </w:rPr>
        <w:t> 2013; </w:t>
      </w:r>
      <w:r w:rsidRPr="006C12CB">
        <w:rPr>
          <w:rFonts w:ascii="Book Antiqua" w:hAnsi="Book Antiqua" w:cs="宋体"/>
          <w:b/>
          <w:bCs/>
          <w:color w:val="000000"/>
          <w:kern w:val="0"/>
          <w:sz w:val="24"/>
          <w:szCs w:val="24"/>
        </w:rPr>
        <w:t>13</w:t>
      </w:r>
      <w:r w:rsidRPr="006C12CB">
        <w:rPr>
          <w:rFonts w:ascii="Book Antiqua" w:hAnsi="Book Antiqua" w:cs="宋体"/>
          <w:color w:val="000000"/>
          <w:kern w:val="0"/>
          <w:sz w:val="24"/>
          <w:szCs w:val="24"/>
        </w:rPr>
        <w:t>: 104 [PMID: 24152489 DOI: 10.1186/1475-2867-13-104]</w:t>
      </w:r>
    </w:p>
    <w:p w14:paraId="0705B61D"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93 </w:t>
      </w:r>
      <w:proofErr w:type="spellStart"/>
      <w:r w:rsidRPr="006C12CB">
        <w:rPr>
          <w:rFonts w:ascii="Book Antiqua" w:hAnsi="Book Antiqua" w:cs="宋体"/>
          <w:b/>
          <w:bCs/>
          <w:color w:val="000000"/>
          <w:kern w:val="0"/>
          <w:sz w:val="24"/>
          <w:szCs w:val="24"/>
        </w:rPr>
        <w:t>Adamopoulos</w:t>
      </w:r>
      <w:proofErr w:type="spellEnd"/>
      <w:r w:rsidRPr="006C12CB">
        <w:rPr>
          <w:rFonts w:ascii="Book Antiqua" w:hAnsi="Book Antiqua" w:cs="宋体"/>
          <w:b/>
          <w:bCs/>
          <w:color w:val="000000"/>
          <w:kern w:val="0"/>
          <w:sz w:val="24"/>
          <w:szCs w:val="24"/>
        </w:rPr>
        <w:t xml:space="preserve"> PG</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Kontos</w:t>
      </w:r>
      <w:proofErr w:type="spellEnd"/>
      <w:r w:rsidRPr="006C12CB">
        <w:rPr>
          <w:rFonts w:ascii="Book Antiqua" w:hAnsi="Book Antiqua" w:cs="宋体"/>
          <w:color w:val="000000"/>
          <w:kern w:val="0"/>
          <w:sz w:val="24"/>
          <w:szCs w:val="24"/>
        </w:rPr>
        <w:t xml:space="preserve"> CK, </w:t>
      </w:r>
      <w:proofErr w:type="spellStart"/>
      <w:r w:rsidRPr="006C12CB">
        <w:rPr>
          <w:rFonts w:ascii="Book Antiqua" w:hAnsi="Book Antiqua" w:cs="宋体"/>
          <w:color w:val="000000"/>
          <w:kern w:val="0"/>
          <w:sz w:val="24"/>
          <w:szCs w:val="24"/>
        </w:rPr>
        <w:t>Rapti</w:t>
      </w:r>
      <w:proofErr w:type="spellEnd"/>
      <w:r w:rsidRPr="006C12CB">
        <w:rPr>
          <w:rFonts w:ascii="Book Antiqua" w:hAnsi="Book Antiqua" w:cs="宋体"/>
          <w:color w:val="000000"/>
          <w:kern w:val="0"/>
          <w:sz w:val="24"/>
          <w:szCs w:val="24"/>
        </w:rPr>
        <w:t xml:space="preserve"> SM, Papadopoulos IN, </w:t>
      </w:r>
      <w:proofErr w:type="spellStart"/>
      <w:r w:rsidRPr="006C12CB">
        <w:rPr>
          <w:rFonts w:ascii="Book Antiqua" w:hAnsi="Book Antiqua" w:cs="宋体"/>
          <w:color w:val="000000"/>
          <w:kern w:val="0"/>
          <w:sz w:val="24"/>
          <w:szCs w:val="24"/>
        </w:rPr>
        <w:t>Scorilas</w:t>
      </w:r>
      <w:proofErr w:type="spellEnd"/>
      <w:r w:rsidRPr="006C12CB">
        <w:rPr>
          <w:rFonts w:ascii="Book Antiqua" w:hAnsi="Book Antiqua" w:cs="宋体"/>
          <w:color w:val="000000"/>
          <w:kern w:val="0"/>
          <w:sz w:val="24"/>
          <w:szCs w:val="24"/>
        </w:rPr>
        <w:t xml:space="preserve"> A. miR-224 overexpression is a strong and independent prognosticator of short-term relapse and poor overall survival in colorectal adenocarcinoma. </w:t>
      </w:r>
      <w:proofErr w:type="spellStart"/>
      <w:r w:rsidRPr="006C12CB">
        <w:rPr>
          <w:rFonts w:ascii="Book Antiqua" w:hAnsi="Book Antiqua" w:cs="宋体"/>
          <w:i/>
          <w:iCs/>
          <w:color w:val="000000"/>
          <w:kern w:val="0"/>
          <w:sz w:val="24"/>
          <w:szCs w:val="24"/>
        </w:rPr>
        <w:t>Int</w:t>
      </w:r>
      <w:proofErr w:type="spellEnd"/>
      <w:r w:rsidRPr="006C12CB">
        <w:rPr>
          <w:rFonts w:ascii="Book Antiqua" w:hAnsi="Book Antiqua" w:cs="宋体"/>
          <w:i/>
          <w:iCs/>
          <w:color w:val="000000"/>
          <w:kern w:val="0"/>
          <w:sz w:val="24"/>
          <w:szCs w:val="24"/>
        </w:rPr>
        <w:t xml:space="preserve"> J </w:t>
      </w:r>
      <w:proofErr w:type="spellStart"/>
      <w:r w:rsidRPr="006C12CB">
        <w:rPr>
          <w:rFonts w:ascii="Book Antiqua" w:hAnsi="Book Antiqua" w:cs="宋体"/>
          <w:i/>
          <w:iCs/>
          <w:color w:val="000000"/>
          <w:kern w:val="0"/>
          <w:sz w:val="24"/>
          <w:szCs w:val="24"/>
        </w:rPr>
        <w:t>Oncol</w:t>
      </w:r>
      <w:proofErr w:type="spellEnd"/>
      <w:r w:rsidRPr="006C12CB">
        <w:rPr>
          <w:rFonts w:ascii="Book Antiqua" w:hAnsi="Book Antiqua" w:cs="宋体"/>
          <w:color w:val="000000"/>
          <w:kern w:val="0"/>
          <w:sz w:val="24"/>
          <w:szCs w:val="24"/>
        </w:rPr>
        <w:t> 2015; </w:t>
      </w:r>
      <w:r w:rsidRPr="006C12CB">
        <w:rPr>
          <w:rFonts w:ascii="Book Antiqua" w:hAnsi="Book Antiqua" w:cs="宋体"/>
          <w:b/>
          <w:bCs/>
          <w:color w:val="000000"/>
          <w:kern w:val="0"/>
          <w:sz w:val="24"/>
          <w:szCs w:val="24"/>
        </w:rPr>
        <w:t>46</w:t>
      </w:r>
      <w:r w:rsidRPr="006C12CB">
        <w:rPr>
          <w:rFonts w:ascii="Book Antiqua" w:hAnsi="Book Antiqua" w:cs="宋体"/>
          <w:color w:val="000000"/>
          <w:kern w:val="0"/>
          <w:sz w:val="24"/>
          <w:szCs w:val="24"/>
        </w:rPr>
        <w:t>: 849-859 [PMID: 25420464 DOI: 10.3892/ijo.2014.2775]</w:t>
      </w:r>
    </w:p>
    <w:p w14:paraId="01281962"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94 </w:t>
      </w:r>
      <w:proofErr w:type="spellStart"/>
      <w:r w:rsidRPr="006C12CB">
        <w:rPr>
          <w:rFonts w:ascii="Book Antiqua" w:hAnsi="Book Antiqua" w:cs="宋体"/>
          <w:b/>
          <w:bCs/>
          <w:color w:val="000000"/>
          <w:kern w:val="0"/>
          <w:sz w:val="24"/>
          <w:szCs w:val="24"/>
        </w:rPr>
        <w:t>Salendo</w:t>
      </w:r>
      <w:proofErr w:type="spellEnd"/>
      <w:r w:rsidRPr="006C12CB">
        <w:rPr>
          <w:rFonts w:ascii="Book Antiqua" w:hAnsi="Book Antiqua" w:cs="宋体"/>
          <w:b/>
          <w:bCs/>
          <w:color w:val="000000"/>
          <w:kern w:val="0"/>
          <w:sz w:val="24"/>
          <w:szCs w:val="24"/>
        </w:rPr>
        <w:t xml:space="preserve"> J</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Spitzner</w:t>
      </w:r>
      <w:proofErr w:type="spellEnd"/>
      <w:r w:rsidRPr="006C12CB">
        <w:rPr>
          <w:rFonts w:ascii="Book Antiqua" w:hAnsi="Book Antiqua" w:cs="宋体"/>
          <w:color w:val="000000"/>
          <w:kern w:val="0"/>
          <w:sz w:val="24"/>
          <w:szCs w:val="24"/>
        </w:rPr>
        <w:t xml:space="preserve"> M, Kramer F, Zhang X, Jo P, Wolff HA, Kitz J, </w:t>
      </w:r>
      <w:proofErr w:type="spellStart"/>
      <w:r w:rsidRPr="006C12CB">
        <w:rPr>
          <w:rFonts w:ascii="Book Antiqua" w:hAnsi="Book Antiqua" w:cs="宋体"/>
          <w:color w:val="000000"/>
          <w:kern w:val="0"/>
          <w:sz w:val="24"/>
          <w:szCs w:val="24"/>
        </w:rPr>
        <w:t>Kaulfuß</w:t>
      </w:r>
      <w:proofErr w:type="spellEnd"/>
      <w:r w:rsidRPr="006C12CB">
        <w:rPr>
          <w:rFonts w:ascii="Book Antiqua" w:hAnsi="Book Antiqua" w:cs="宋体"/>
          <w:color w:val="000000"/>
          <w:kern w:val="0"/>
          <w:sz w:val="24"/>
          <w:szCs w:val="24"/>
        </w:rPr>
        <w:t xml:space="preserve"> S, </w:t>
      </w:r>
      <w:proofErr w:type="spellStart"/>
      <w:r w:rsidRPr="006C12CB">
        <w:rPr>
          <w:rFonts w:ascii="Book Antiqua" w:hAnsi="Book Antiqua" w:cs="宋体"/>
          <w:color w:val="000000"/>
          <w:kern w:val="0"/>
          <w:sz w:val="24"/>
          <w:szCs w:val="24"/>
        </w:rPr>
        <w:t>Beißbarth</w:t>
      </w:r>
      <w:proofErr w:type="spellEnd"/>
      <w:r w:rsidRPr="006C12CB">
        <w:rPr>
          <w:rFonts w:ascii="Book Antiqua" w:hAnsi="Book Antiqua" w:cs="宋体"/>
          <w:color w:val="000000"/>
          <w:kern w:val="0"/>
          <w:sz w:val="24"/>
          <w:szCs w:val="24"/>
        </w:rPr>
        <w:t xml:space="preserve"> T, </w:t>
      </w:r>
      <w:proofErr w:type="spellStart"/>
      <w:r w:rsidRPr="006C12CB">
        <w:rPr>
          <w:rFonts w:ascii="Book Antiqua" w:hAnsi="Book Antiqua" w:cs="宋体"/>
          <w:color w:val="000000"/>
          <w:kern w:val="0"/>
          <w:sz w:val="24"/>
          <w:szCs w:val="24"/>
        </w:rPr>
        <w:t>Dobbelstein</w:t>
      </w:r>
      <w:proofErr w:type="spellEnd"/>
      <w:r w:rsidRPr="006C12CB">
        <w:rPr>
          <w:rFonts w:ascii="Book Antiqua" w:hAnsi="Book Antiqua" w:cs="宋体"/>
          <w:color w:val="000000"/>
          <w:kern w:val="0"/>
          <w:sz w:val="24"/>
          <w:szCs w:val="24"/>
        </w:rPr>
        <w:t xml:space="preserve"> M, </w:t>
      </w:r>
      <w:proofErr w:type="spellStart"/>
      <w:r w:rsidRPr="006C12CB">
        <w:rPr>
          <w:rFonts w:ascii="Book Antiqua" w:hAnsi="Book Antiqua" w:cs="宋体"/>
          <w:color w:val="000000"/>
          <w:kern w:val="0"/>
          <w:sz w:val="24"/>
          <w:szCs w:val="24"/>
        </w:rPr>
        <w:t>Ghadimi</w:t>
      </w:r>
      <w:proofErr w:type="spellEnd"/>
      <w:r w:rsidRPr="006C12CB">
        <w:rPr>
          <w:rFonts w:ascii="Book Antiqua" w:hAnsi="Book Antiqua" w:cs="宋体"/>
          <w:color w:val="000000"/>
          <w:kern w:val="0"/>
          <w:sz w:val="24"/>
          <w:szCs w:val="24"/>
        </w:rPr>
        <w:t xml:space="preserve"> M, Grade M, </w:t>
      </w:r>
      <w:proofErr w:type="spellStart"/>
      <w:r w:rsidRPr="006C12CB">
        <w:rPr>
          <w:rFonts w:ascii="Book Antiqua" w:hAnsi="Book Antiqua" w:cs="宋体"/>
          <w:color w:val="000000"/>
          <w:kern w:val="0"/>
          <w:sz w:val="24"/>
          <w:szCs w:val="24"/>
        </w:rPr>
        <w:t>Gaedcke</w:t>
      </w:r>
      <w:proofErr w:type="spellEnd"/>
      <w:r w:rsidRPr="006C12CB">
        <w:rPr>
          <w:rFonts w:ascii="Book Antiqua" w:hAnsi="Book Antiqua" w:cs="宋体"/>
          <w:color w:val="000000"/>
          <w:kern w:val="0"/>
          <w:sz w:val="24"/>
          <w:szCs w:val="24"/>
        </w:rPr>
        <w:t xml:space="preserve"> J. Identification of a microRNA expression signature for </w:t>
      </w:r>
      <w:proofErr w:type="spellStart"/>
      <w:r w:rsidRPr="006C12CB">
        <w:rPr>
          <w:rFonts w:ascii="Book Antiqua" w:hAnsi="Book Antiqua" w:cs="宋体"/>
          <w:color w:val="000000"/>
          <w:kern w:val="0"/>
          <w:sz w:val="24"/>
          <w:szCs w:val="24"/>
        </w:rPr>
        <w:t>chemoradiosensitivity</w:t>
      </w:r>
      <w:proofErr w:type="spellEnd"/>
      <w:r w:rsidRPr="006C12CB">
        <w:rPr>
          <w:rFonts w:ascii="Book Antiqua" w:hAnsi="Book Antiqua" w:cs="宋体"/>
          <w:color w:val="000000"/>
          <w:kern w:val="0"/>
          <w:sz w:val="24"/>
          <w:szCs w:val="24"/>
        </w:rPr>
        <w:t xml:space="preserve"> of colorectal cancer cells, involving miRNAs-320a, -224, -132 and let7g. </w:t>
      </w:r>
      <w:proofErr w:type="spellStart"/>
      <w:r w:rsidRPr="006C12CB">
        <w:rPr>
          <w:rFonts w:ascii="Book Antiqua" w:hAnsi="Book Antiqua" w:cs="宋体"/>
          <w:i/>
          <w:iCs/>
          <w:color w:val="000000"/>
          <w:kern w:val="0"/>
          <w:sz w:val="24"/>
          <w:szCs w:val="24"/>
        </w:rPr>
        <w:t>Radiother</w:t>
      </w:r>
      <w:proofErr w:type="spellEnd"/>
      <w:r w:rsidRPr="006C12CB">
        <w:rPr>
          <w:rFonts w:ascii="Book Antiqua" w:hAnsi="Book Antiqua" w:cs="宋体"/>
          <w:i/>
          <w:iCs/>
          <w:color w:val="000000"/>
          <w:kern w:val="0"/>
          <w:sz w:val="24"/>
          <w:szCs w:val="24"/>
        </w:rPr>
        <w:t xml:space="preserve"> </w:t>
      </w:r>
      <w:proofErr w:type="spellStart"/>
      <w:r w:rsidRPr="006C12CB">
        <w:rPr>
          <w:rFonts w:ascii="Book Antiqua" w:hAnsi="Book Antiqua" w:cs="宋体"/>
          <w:i/>
          <w:iCs/>
          <w:color w:val="000000"/>
          <w:kern w:val="0"/>
          <w:sz w:val="24"/>
          <w:szCs w:val="24"/>
        </w:rPr>
        <w:t>Oncol</w:t>
      </w:r>
      <w:proofErr w:type="spellEnd"/>
      <w:r w:rsidRPr="006C12CB">
        <w:rPr>
          <w:rFonts w:ascii="Book Antiqua" w:hAnsi="Book Antiqua" w:cs="宋体"/>
          <w:color w:val="000000"/>
          <w:kern w:val="0"/>
          <w:sz w:val="24"/>
          <w:szCs w:val="24"/>
        </w:rPr>
        <w:t> 2013; </w:t>
      </w:r>
      <w:r w:rsidRPr="006C12CB">
        <w:rPr>
          <w:rFonts w:ascii="Book Antiqua" w:hAnsi="Book Antiqua" w:cs="宋体"/>
          <w:b/>
          <w:bCs/>
          <w:color w:val="000000"/>
          <w:kern w:val="0"/>
          <w:sz w:val="24"/>
          <w:szCs w:val="24"/>
        </w:rPr>
        <w:t>108</w:t>
      </w:r>
      <w:r w:rsidRPr="006C12CB">
        <w:rPr>
          <w:rFonts w:ascii="Book Antiqua" w:hAnsi="Book Antiqua" w:cs="宋体"/>
          <w:color w:val="000000"/>
          <w:kern w:val="0"/>
          <w:sz w:val="24"/>
          <w:szCs w:val="24"/>
        </w:rPr>
        <w:t>: 451-457 [PMID: 23932154 DOI: 10.1016/j.radonc.2013.06.032]</w:t>
      </w:r>
    </w:p>
    <w:p w14:paraId="7A626378"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95 </w:t>
      </w:r>
      <w:proofErr w:type="spellStart"/>
      <w:r w:rsidRPr="006C12CB">
        <w:rPr>
          <w:rFonts w:ascii="Book Antiqua" w:hAnsi="Book Antiqua" w:cs="宋体"/>
          <w:b/>
          <w:bCs/>
          <w:color w:val="000000"/>
          <w:kern w:val="0"/>
          <w:sz w:val="24"/>
          <w:szCs w:val="24"/>
        </w:rPr>
        <w:t>Ke</w:t>
      </w:r>
      <w:proofErr w:type="spellEnd"/>
      <w:r w:rsidRPr="006C12CB">
        <w:rPr>
          <w:rFonts w:ascii="Book Antiqua" w:hAnsi="Book Antiqua" w:cs="宋体"/>
          <w:b/>
          <w:bCs/>
          <w:color w:val="000000"/>
          <w:kern w:val="0"/>
          <w:sz w:val="24"/>
          <w:szCs w:val="24"/>
        </w:rPr>
        <w:t xml:space="preserve"> TW</w:t>
      </w:r>
      <w:r w:rsidRPr="006C12CB">
        <w:rPr>
          <w:rFonts w:ascii="Book Antiqua" w:hAnsi="Book Antiqua" w:cs="宋体"/>
          <w:color w:val="000000"/>
          <w:kern w:val="0"/>
          <w:sz w:val="24"/>
          <w:szCs w:val="24"/>
        </w:rPr>
        <w:t xml:space="preserve">, Hsu HL, Wu YH, Chen WT, Cheng YW, Cheng CW. MicroRNA-224 suppresses colorectal cancer cell migration by targeting </w:t>
      </w:r>
      <w:r w:rsidRPr="006C12CB">
        <w:rPr>
          <w:rFonts w:ascii="Book Antiqua" w:hAnsi="Book Antiqua" w:cs="宋体"/>
          <w:color w:val="000000"/>
          <w:kern w:val="0"/>
          <w:sz w:val="24"/>
          <w:szCs w:val="24"/>
        </w:rPr>
        <w:lastRenderedPageBreak/>
        <w:t>Cdc42. </w:t>
      </w:r>
      <w:r w:rsidRPr="006C12CB">
        <w:rPr>
          <w:rFonts w:ascii="Book Antiqua" w:hAnsi="Book Antiqua" w:cs="宋体"/>
          <w:i/>
          <w:iCs/>
          <w:color w:val="000000"/>
          <w:kern w:val="0"/>
          <w:sz w:val="24"/>
          <w:szCs w:val="24"/>
        </w:rPr>
        <w:t>Dis Markers</w:t>
      </w:r>
      <w:r w:rsidRPr="006C12CB">
        <w:rPr>
          <w:rFonts w:ascii="Book Antiqua" w:hAnsi="Book Antiqua" w:cs="宋体"/>
          <w:color w:val="000000"/>
          <w:kern w:val="0"/>
          <w:sz w:val="24"/>
          <w:szCs w:val="24"/>
        </w:rPr>
        <w:t> 2014; </w:t>
      </w:r>
      <w:r w:rsidRPr="006C12CB">
        <w:rPr>
          <w:rFonts w:ascii="Book Antiqua" w:hAnsi="Book Antiqua" w:cs="宋体"/>
          <w:b/>
          <w:bCs/>
          <w:color w:val="000000"/>
          <w:kern w:val="0"/>
          <w:sz w:val="24"/>
          <w:szCs w:val="24"/>
        </w:rPr>
        <w:t>2014</w:t>
      </w:r>
      <w:r w:rsidRPr="006C12CB">
        <w:rPr>
          <w:rFonts w:ascii="Book Antiqua" w:hAnsi="Book Antiqua" w:cs="宋体"/>
          <w:color w:val="000000"/>
          <w:kern w:val="0"/>
          <w:sz w:val="24"/>
          <w:szCs w:val="24"/>
        </w:rPr>
        <w:t>: 617150 [PMID: 24817781 DOI: 10.1155/2014/617150]</w:t>
      </w:r>
    </w:p>
    <w:p w14:paraId="2B8EEC81"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96 </w:t>
      </w:r>
      <w:r w:rsidRPr="006C12CB">
        <w:rPr>
          <w:rFonts w:ascii="Book Antiqua" w:hAnsi="Book Antiqua" w:cs="宋体"/>
          <w:b/>
          <w:bCs/>
          <w:color w:val="000000"/>
          <w:kern w:val="0"/>
          <w:sz w:val="24"/>
          <w:szCs w:val="24"/>
        </w:rPr>
        <w:t>Wang YX</w:t>
      </w:r>
      <w:r w:rsidRPr="006C12CB">
        <w:rPr>
          <w:rFonts w:ascii="Book Antiqua" w:hAnsi="Book Antiqua" w:cs="宋体"/>
          <w:color w:val="000000"/>
          <w:kern w:val="0"/>
          <w:sz w:val="24"/>
          <w:szCs w:val="24"/>
        </w:rPr>
        <w:t>, Zhang XY, Zhang BF, Yang CQ, Chen XM, Gao HJ. Initial study of microRNA expression profiles of colonic cancer without lymph node metastasis. </w:t>
      </w:r>
      <w:r w:rsidRPr="006C12CB">
        <w:rPr>
          <w:rFonts w:ascii="Book Antiqua" w:hAnsi="Book Antiqua" w:cs="宋体"/>
          <w:i/>
          <w:iCs/>
          <w:color w:val="000000"/>
          <w:kern w:val="0"/>
          <w:sz w:val="24"/>
          <w:szCs w:val="24"/>
        </w:rPr>
        <w:t>J Dig Dis</w:t>
      </w:r>
      <w:r w:rsidRPr="006C12CB">
        <w:rPr>
          <w:rFonts w:ascii="Book Antiqua" w:hAnsi="Book Antiqua" w:cs="宋体"/>
          <w:color w:val="000000"/>
          <w:kern w:val="0"/>
          <w:sz w:val="24"/>
          <w:szCs w:val="24"/>
        </w:rPr>
        <w:t> 2010; </w:t>
      </w:r>
      <w:r w:rsidRPr="006C12CB">
        <w:rPr>
          <w:rFonts w:ascii="Book Antiqua" w:hAnsi="Book Antiqua" w:cs="宋体"/>
          <w:b/>
          <w:bCs/>
          <w:color w:val="000000"/>
          <w:kern w:val="0"/>
          <w:sz w:val="24"/>
          <w:szCs w:val="24"/>
        </w:rPr>
        <w:t>11</w:t>
      </w:r>
      <w:r w:rsidRPr="006C12CB">
        <w:rPr>
          <w:rFonts w:ascii="Book Antiqua" w:hAnsi="Book Antiqua" w:cs="宋体"/>
          <w:color w:val="000000"/>
          <w:kern w:val="0"/>
          <w:sz w:val="24"/>
          <w:szCs w:val="24"/>
        </w:rPr>
        <w:t>: 50-54 [PMID: 20132431 DOI: 10.1111/j.1751-2980.2009.00413.x]</w:t>
      </w:r>
    </w:p>
    <w:p w14:paraId="2513E41C"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97 </w:t>
      </w:r>
      <w:proofErr w:type="spellStart"/>
      <w:r w:rsidRPr="006C12CB">
        <w:rPr>
          <w:rFonts w:ascii="Book Antiqua" w:hAnsi="Book Antiqua" w:cs="宋体"/>
          <w:b/>
          <w:bCs/>
          <w:color w:val="000000"/>
          <w:kern w:val="0"/>
          <w:sz w:val="24"/>
          <w:szCs w:val="24"/>
        </w:rPr>
        <w:t>Mosakhani</w:t>
      </w:r>
      <w:proofErr w:type="spellEnd"/>
      <w:r w:rsidRPr="006C12CB">
        <w:rPr>
          <w:rFonts w:ascii="Book Antiqua" w:hAnsi="Book Antiqua" w:cs="宋体"/>
          <w:b/>
          <w:bCs/>
          <w:color w:val="000000"/>
          <w:kern w:val="0"/>
          <w:sz w:val="24"/>
          <w:szCs w:val="24"/>
        </w:rPr>
        <w:t xml:space="preserve"> N</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Sarhadi</w:t>
      </w:r>
      <w:proofErr w:type="spellEnd"/>
      <w:r w:rsidRPr="006C12CB">
        <w:rPr>
          <w:rFonts w:ascii="Book Antiqua" w:hAnsi="Book Antiqua" w:cs="宋体"/>
          <w:color w:val="000000"/>
          <w:kern w:val="0"/>
          <w:sz w:val="24"/>
          <w:szCs w:val="24"/>
        </w:rPr>
        <w:t xml:space="preserve"> VK, </w:t>
      </w:r>
      <w:proofErr w:type="spellStart"/>
      <w:r w:rsidRPr="006C12CB">
        <w:rPr>
          <w:rFonts w:ascii="Book Antiqua" w:hAnsi="Book Antiqua" w:cs="宋体"/>
          <w:color w:val="000000"/>
          <w:kern w:val="0"/>
          <w:sz w:val="24"/>
          <w:szCs w:val="24"/>
        </w:rPr>
        <w:t>Borze</w:t>
      </w:r>
      <w:proofErr w:type="spellEnd"/>
      <w:r w:rsidRPr="006C12CB">
        <w:rPr>
          <w:rFonts w:ascii="Book Antiqua" w:hAnsi="Book Antiqua" w:cs="宋体"/>
          <w:color w:val="000000"/>
          <w:kern w:val="0"/>
          <w:sz w:val="24"/>
          <w:szCs w:val="24"/>
        </w:rPr>
        <w:t xml:space="preserve"> I, </w:t>
      </w:r>
      <w:proofErr w:type="spellStart"/>
      <w:r w:rsidRPr="006C12CB">
        <w:rPr>
          <w:rFonts w:ascii="Book Antiqua" w:hAnsi="Book Antiqua" w:cs="宋体"/>
          <w:color w:val="000000"/>
          <w:kern w:val="0"/>
          <w:sz w:val="24"/>
          <w:szCs w:val="24"/>
        </w:rPr>
        <w:t>Karjalainen-Lindsberg</w:t>
      </w:r>
      <w:proofErr w:type="spellEnd"/>
      <w:r w:rsidRPr="006C12CB">
        <w:rPr>
          <w:rFonts w:ascii="Book Antiqua" w:hAnsi="Book Antiqua" w:cs="宋体"/>
          <w:color w:val="000000"/>
          <w:kern w:val="0"/>
          <w:sz w:val="24"/>
          <w:szCs w:val="24"/>
        </w:rPr>
        <w:t xml:space="preserve"> ML, </w:t>
      </w:r>
      <w:proofErr w:type="spellStart"/>
      <w:r w:rsidRPr="006C12CB">
        <w:rPr>
          <w:rFonts w:ascii="Book Antiqua" w:hAnsi="Book Antiqua" w:cs="宋体"/>
          <w:color w:val="000000"/>
          <w:kern w:val="0"/>
          <w:sz w:val="24"/>
          <w:szCs w:val="24"/>
        </w:rPr>
        <w:t>Sundström</w:t>
      </w:r>
      <w:proofErr w:type="spellEnd"/>
      <w:r w:rsidRPr="006C12CB">
        <w:rPr>
          <w:rFonts w:ascii="Book Antiqua" w:hAnsi="Book Antiqua" w:cs="宋体"/>
          <w:color w:val="000000"/>
          <w:kern w:val="0"/>
          <w:sz w:val="24"/>
          <w:szCs w:val="24"/>
        </w:rPr>
        <w:t xml:space="preserve"> J, </w:t>
      </w:r>
      <w:proofErr w:type="spellStart"/>
      <w:r w:rsidRPr="006C12CB">
        <w:rPr>
          <w:rFonts w:ascii="Book Antiqua" w:hAnsi="Book Antiqua" w:cs="宋体"/>
          <w:color w:val="000000"/>
          <w:kern w:val="0"/>
          <w:sz w:val="24"/>
          <w:szCs w:val="24"/>
        </w:rPr>
        <w:t>Ristamäki</w:t>
      </w:r>
      <w:proofErr w:type="spellEnd"/>
      <w:r w:rsidRPr="006C12CB">
        <w:rPr>
          <w:rFonts w:ascii="Book Antiqua" w:hAnsi="Book Antiqua" w:cs="宋体"/>
          <w:color w:val="000000"/>
          <w:kern w:val="0"/>
          <w:sz w:val="24"/>
          <w:szCs w:val="24"/>
        </w:rPr>
        <w:t xml:space="preserve"> R, </w:t>
      </w:r>
      <w:proofErr w:type="spellStart"/>
      <w:r w:rsidRPr="006C12CB">
        <w:rPr>
          <w:rFonts w:ascii="Book Antiqua" w:hAnsi="Book Antiqua" w:cs="宋体"/>
          <w:color w:val="000000"/>
          <w:kern w:val="0"/>
          <w:sz w:val="24"/>
          <w:szCs w:val="24"/>
        </w:rPr>
        <w:t>Osterlund</w:t>
      </w:r>
      <w:proofErr w:type="spellEnd"/>
      <w:r w:rsidRPr="006C12CB">
        <w:rPr>
          <w:rFonts w:ascii="Book Antiqua" w:hAnsi="Book Antiqua" w:cs="宋体"/>
          <w:color w:val="000000"/>
          <w:kern w:val="0"/>
          <w:sz w:val="24"/>
          <w:szCs w:val="24"/>
        </w:rPr>
        <w:t xml:space="preserve"> P, </w:t>
      </w:r>
      <w:proofErr w:type="spellStart"/>
      <w:r w:rsidRPr="006C12CB">
        <w:rPr>
          <w:rFonts w:ascii="Book Antiqua" w:hAnsi="Book Antiqua" w:cs="宋体"/>
          <w:color w:val="000000"/>
          <w:kern w:val="0"/>
          <w:sz w:val="24"/>
          <w:szCs w:val="24"/>
        </w:rPr>
        <w:t>Knuutila</w:t>
      </w:r>
      <w:proofErr w:type="spellEnd"/>
      <w:r w:rsidRPr="006C12CB">
        <w:rPr>
          <w:rFonts w:ascii="Book Antiqua" w:hAnsi="Book Antiqua" w:cs="宋体"/>
          <w:color w:val="000000"/>
          <w:kern w:val="0"/>
          <w:sz w:val="24"/>
          <w:szCs w:val="24"/>
        </w:rPr>
        <w:t xml:space="preserve"> S. MicroRNA profiling differentiates colorectal cancer according to KRAS status. </w:t>
      </w:r>
      <w:r w:rsidRPr="006C12CB">
        <w:rPr>
          <w:rFonts w:ascii="Book Antiqua" w:hAnsi="Book Antiqua" w:cs="宋体"/>
          <w:i/>
          <w:iCs/>
          <w:color w:val="000000"/>
          <w:kern w:val="0"/>
          <w:sz w:val="24"/>
          <w:szCs w:val="24"/>
        </w:rPr>
        <w:t>Genes Chromosomes Cancer</w:t>
      </w:r>
      <w:r w:rsidRPr="006C12CB">
        <w:rPr>
          <w:rFonts w:ascii="Book Antiqua" w:hAnsi="Book Antiqua" w:cs="宋体"/>
          <w:color w:val="000000"/>
          <w:kern w:val="0"/>
          <w:sz w:val="24"/>
          <w:szCs w:val="24"/>
        </w:rPr>
        <w:t> 2012; </w:t>
      </w:r>
      <w:r w:rsidRPr="006C12CB">
        <w:rPr>
          <w:rFonts w:ascii="Book Antiqua" w:hAnsi="Book Antiqua" w:cs="宋体"/>
          <w:b/>
          <w:bCs/>
          <w:color w:val="000000"/>
          <w:kern w:val="0"/>
          <w:sz w:val="24"/>
          <w:szCs w:val="24"/>
        </w:rPr>
        <w:t>51</w:t>
      </w:r>
      <w:r w:rsidRPr="006C12CB">
        <w:rPr>
          <w:rFonts w:ascii="Book Antiqua" w:hAnsi="Book Antiqua" w:cs="宋体"/>
          <w:color w:val="000000"/>
          <w:kern w:val="0"/>
          <w:sz w:val="24"/>
          <w:szCs w:val="24"/>
        </w:rPr>
        <w:t>: 1-9 [PMID: 21922590 DOI: 10.1002/gcc.20925]</w:t>
      </w:r>
    </w:p>
    <w:p w14:paraId="0722D872"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98 </w:t>
      </w:r>
      <w:r w:rsidRPr="006C12CB">
        <w:rPr>
          <w:rFonts w:ascii="Book Antiqua" w:hAnsi="Book Antiqua" w:cs="宋体"/>
          <w:b/>
          <w:bCs/>
          <w:color w:val="000000"/>
          <w:kern w:val="0"/>
          <w:sz w:val="24"/>
          <w:szCs w:val="24"/>
        </w:rPr>
        <w:t>Chen LT</w:t>
      </w:r>
      <w:r w:rsidRPr="006C12CB">
        <w:rPr>
          <w:rFonts w:ascii="Book Antiqua" w:hAnsi="Book Antiqua" w:cs="宋体"/>
          <w:color w:val="000000"/>
          <w:kern w:val="0"/>
          <w:sz w:val="24"/>
          <w:szCs w:val="24"/>
        </w:rPr>
        <w:t>, Xu SD, Xu H, Zhang JF, Ning JF, Wang SF. MicroRNA-378 is associated with non-small cell lung cancer brain metastasis by promoting cell migration, invasion and tumor angiogenesis. </w:t>
      </w:r>
      <w:r w:rsidRPr="006C12CB">
        <w:rPr>
          <w:rFonts w:ascii="Book Antiqua" w:hAnsi="Book Antiqua" w:cs="宋体"/>
          <w:i/>
          <w:iCs/>
          <w:color w:val="000000"/>
          <w:kern w:val="0"/>
          <w:sz w:val="24"/>
          <w:szCs w:val="24"/>
        </w:rPr>
        <w:t xml:space="preserve">Med </w:t>
      </w:r>
      <w:proofErr w:type="spellStart"/>
      <w:r w:rsidRPr="006C12CB">
        <w:rPr>
          <w:rFonts w:ascii="Book Antiqua" w:hAnsi="Book Antiqua" w:cs="宋体"/>
          <w:i/>
          <w:iCs/>
          <w:color w:val="000000"/>
          <w:kern w:val="0"/>
          <w:sz w:val="24"/>
          <w:szCs w:val="24"/>
        </w:rPr>
        <w:t>Oncol</w:t>
      </w:r>
      <w:proofErr w:type="spellEnd"/>
      <w:r w:rsidRPr="006C12CB">
        <w:rPr>
          <w:rFonts w:ascii="Book Antiqua" w:hAnsi="Book Antiqua" w:cs="宋体"/>
          <w:color w:val="000000"/>
          <w:kern w:val="0"/>
          <w:sz w:val="24"/>
          <w:szCs w:val="24"/>
        </w:rPr>
        <w:t> 2012; </w:t>
      </w:r>
      <w:r w:rsidRPr="006C12CB">
        <w:rPr>
          <w:rFonts w:ascii="Book Antiqua" w:hAnsi="Book Antiqua" w:cs="宋体"/>
          <w:b/>
          <w:bCs/>
          <w:color w:val="000000"/>
          <w:kern w:val="0"/>
          <w:sz w:val="24"/>
          <w:szCs w:val="24"/>
        </w:rPr>
        <w:t>29</w:t>
      </w:r>
      <w:r w:rsidRPr="006C12CB">
        <w:rPr>
          <w:rFonts w:ascii="Book Antiqua" w:hAnsi="Book Antiqua" w:cs="宋体"/>
          <w:color w:val="000000"/>
          <w:kern w:val="0"/>
          <w:sz w:val="24"/>
          <w:szCs w:val="24"/>
        </w:rPr>
        <w:t>: 1673-1680 [PMID: 22052152 DOI: 10.1007/s12032-011-0083-x]</w:t>
      </w:r>
    </w:p>
    <w:p w14:paraId="5ED651D2" w14:textId="44636353"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99 </w:t>
      </w:r>
      <w:r w:rsidRPr="006C12CB">
        <w:rPr>
          <w:rFonts w:ascii="Book Antiqua" w:hAnsi="Book Antiqua" w:cs="宋体"/>
          <w:b/>
          <w:bCs/>
          <w:color w:val="000000"/>
          <w:kern w:val="0"/>
          <w:sz w:val="24"/>
          <w:szCs w:val="24"/>
        </w:rPr>
        <w:t>Lee DY</w:t>
      </w:r>
      <w:r w:rsidRPr="006C12CB">
        <w:rPr>
          <w:rFonts w:ascii="Book Antiqua" w:hAnsi="Book Antiqua" w:cs="宋体"/>
          <w:color w:val="000000"/>
          <w:kern w:val="0"/>
          <w:sz w:val="24"/>
          <w:szCs w:val="24"/>
        </w:rPr>
        <w:t xml:space="preserve">, Deng Z, Wang CH, Yang BB. MicroRNA-378 promotes cell survival, tumor growth, and angiogenesis by targeting </w:t>
      </w:r>
      <w:proofErr w:type="spellStart"/>
      <w:r w:rsidRPr="006C12CB">
        <w:rPr>
          <w:rFonts w:ascii="Book Antiqua" w:hAnsi="Book Antiqua" w:cs="宋体"/>
          <w:color w:val="000000"/>
          <w:kern w:val="0"/>
          <w:sz w:val="24"/>
          <w:szCs w:val="24"/>
        </w:rPr>
        <w:t>SuFu</w:t>
      </w:r>
      <w:proofErr w:type="spellEnd"/>
      <w:r w:rsidRPr="006C12CB">
        <w:rPr>
          <w:rFonts w:ascii="Book Antiqua" w:hAnsi="Book Antiqua" w:cs="宋体"/>
          <w:color w:val="000000"/>
          <w:kern w:val="0"/>
          <w:sz w:val="24"/>
          <w:szCs w:val="24"/>
        </w:rPr>
        <w:t xml:space="preserve"> and Fus-1 expression. </w:t>
      </w:r>
      <w:r w:rsidR="00FC1FD1">
        <w:rPr>
          <w:rFonts w:ascii="Book Antiqua" w:hAnsi="Book Antiqua" w:cs="宋体"/>
          <w:i/>
          <w:iCs/>
          <w:color w:val="000000"/>
          <w:kern w:val="0"/>
          <w:sz w:val="24"/>
          <w:szCs w:val="24"/>
        </w:rPr>
        <w:t xml:space="preserve">Proc Natl </w:t>
      </w:r>
      <w:proofErr w:type="spellStart"/>
      <w:r w:rsidR="00FC1FD1">
        <w:rPr>
          <w:rFonts w:ascii="Book Antiqua" w:hAnsi="Book Antiqua" w:cs="宋体"/>
          <w:i/>
          <w:iCs/>
          <w:color w:val="000000"/>
          <w:kern w:val="0"/>
          <w:sz w:val="24"/>
          <w:szCs w:val="24"/>
        </w:rPr>
        <w:t>Acad</w:t>
      </w:r>
      <w:proofErr w:type="spellEnd"/>
      <w:r w:rsidR="00FC1FD1">
        <w:rPr>
          <w:rFonts w:ascii="Book Antiqua" w:hAnsi="Book Antiqua" w:cs="宋体"/>
          <w:i/>
          <w:iCs/>
          <w:color w:val="000000"/>
          <w:kern w:val="0"/>
          <w:sz w:val="24"/>
          <w:szCs w:val="24"/>
        </w:rPr>
        <w:t xml:space="preserve"> </w:t>
      </w:r>
      <w:proofErr w:type="spellStart"/>
      <w:r w:rsidR="00FC1FD1">
        <w:rPr>
          <w:rFonts w:ascii="Book Antiqua" w:hAnsi="Book Antiqua" w:cs="宋体"/>
          <w:i/>
          <w:iCs/>
          <w:color w:val="000000"/>
          <w:kern w:val="0"/>
          <w:sz w:val="24"/>
          <w:szCs w:val="24"/>
        </w:rPr>
        <w:t>Sci</w:t>
      </w:r>
      <w:proofErr w:type="spellEnd"/>
      <w:r w:rsidR="00FC1FD1">
        <w:rPr>
          <w:rFonts w:ascii="Book Antiqua" w:hAnsi="Book Antiqua" w:cs="宋体"/>
          <w:i/>
          <w:iCs/>
          <w:color w:val="000000"/>
          <w:kern w:val="0"/>
          <w:sz w:val="24"/>
          <w:szCs w:val="24"/>
        </w:rPr>
        <w:t xml:space="preserve"> US</w:t>
      </w:r>
      <w:r w:rsidRPr="006C12CB">
        <w:rPr>
          <w:rFonts w:ascii="Book Antiqua" w:hAnsi="Book Antiqua" w:cs="宋体"/>
          <w:i/>
          <w:iCs/>
          <w:color w:val="000000"/>
          <w:kern w:val="0"/>
          <w:sz w:val="24"/>
          <w:szCs w:val="24"/>
        </w:rPr>
        <w:t>A</w:t>
      </w:r>
      <w:r w:rsidRPr="006C12CB">
        <w:rPr>
          <w:rFonts w:ascii="Book Antiqua" w:hAnsi="Book Antiqua" w:cs="宋体"/>
          <w:color w:val="000000"/>
          <w:kern w:val="0"/>
          <w:sz w:val="24"/>
          <w:szCs w:val="24"/>
        </w:rPr>
        <w:t> 2007; </w:t>
      </w:r>
      <w:r w:rsidRPr="006C12CB">
        <w:rPr>
          <w:rFonts w:ascii="Book Antiqua" w:hAnsi="Book Antiqua" w:cs="宋体"/>
          <w:b/>
          <w:bCs/>
          <w:color w:val="000000"/>
          <w:kern w:val="0"/>
          <w:sz w:val="24"/>
          <w:szCs w:val="24"/>
        </w:rPr>
        <w:t>104</w:t>
      </w:r>
      <w:r w:rsidRPr="006C12CB">
        <w:rPr>
          <w:rFonts w:ascii="Book Antiqua" w:hAnsi="Book Antiqua" w:cs="宋体"/>
          <w:color w:val="000000"/>
          <w:kern w:val="0"/>
          <w:sz w:val="24"/>
          <w:szCs w:val="24"/>
        </w:rPr>
        <w:t>: 20350-20355 [PMID: 18077375 DOI: 10.1073/pnas.0706901104]</w:t>
      </w:r>
    </w:p>
    <w:p w14:paraId="5F0DDF45"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100 </w:t>
      </w:r>
      <w:r w:rsidRPr="006C12CB">
        <w:rPr>
          <w:rFonts w:ascii="Book Antiqua" w:hAnsi="Book Antiqua" w:cs="宋体"/>
          <w:b/>
          <w:bCs/>
          <w:color w:val="000000"/>
          <w:kern w:val="0"/>
          <w:sz w:val="24"/>
          <w:szCs w:val="24"/>
        </w:rPr>
        <w:t>Hauser S</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Wulfken</w:t>
      </w:r>
      <w:proofErr w:type="spellEnd"/>
      <w:r w:rsidRPr="006C12CB">
        <w:rPr>
          <w:rFonts w:ascii="Book Antiqua" w:hAnsi="Book Antiqua" w:cs="宋体"/>
          <w:color w:val="000000"/>
          <w:kern w:val="0"/>
          <w:sz w:val="24"/>
          <w:szCs w:val="24"/>
        </w:rPr>
        <w:t xml:space="preserve"> LM, </w:t>
      </w:r>
      <w:proofErr w:type="spellStart"/>
      <w:r w:rsidRPr="006C12CB">
        <w:rPr>
          <w:rFonts w:ascii="Book Antiqua" w:hAnsi="Book Antiqua" w:cs="宋体"/>
          <w:color w:val="000000"/>
          <w:kern w:val="0"/>
          <w:sz w:val="24"/>
          <w:szCs w:val="24"/>
        </w:rPr>
        <w:t>Holdenrieder</w:t>
      </w:r>
      <w:proofErr w:type="spellEnd"/>
      <w:r w:rsidRPr="006C12CB">
        <w:rPr>
          <w:rFonts w:ascii="Book Antiqua" w:hAnsi="Book Antiqua" w:cs="宋体"/>
          <w:color w:val="000000"/>
          <w:kern w:val="0"/>
          <w:sz w:val="24"/>
          <w:szCs w:val="24"/>
        </w:rPr>
        <w:t xml:space="preserve"> S, Moritz R, </w:t>
      </w:r>
      <w:proofErr w:type="spellStart"/>
      <w:r w:rsidRPr="006C12CB">
        <w:rPr>
          <w:rFonts w:ascii="Book Antiqua" w:hAnsi="Book Antiqua" w:cs="宋体"/>
          <w:color w:val="000000"/>
          <w:kern w:val="0"/>
          <w:sz w:val="24"/>
          <w:szCs w:val="24"/>
        </w:rPr>
        <w:t>Ohlmann</w:t>
      </w:r>
      <w:proofErr w:type="spellEnd"/>
      <w:r w:rsidRPr="006C12CB">
        <w:rPr>
          <w:rFonts w:ascii="Book Antiqua" w:hAnsi="Book Antiqua" w:cs="宋体"/>
          <w:color w:val="000000"/>
          <w:kern w:val="0"/>
          <w:sz w:val="24"/>
          <w:szCs w:val="24"/>
        </w:rPr>
        <w:t xml:space="preserve"> CH, Jung V, Becker F, Herrmann E, </w:t>
      </w:r>
      <w:proofErr w:type="spellStart"/>
      <w:r w:rsidRPr="006C12CB">
        <w:rPr>
          <w:rFonts w:ascii="Book Antiqua" w:hAnsi="Book Antiqua" w:cs="宋体"/>
          <w:color w:val="000000"/>
          <w:kern w:val="0"/>
          <w:sz w:val="24"/>
          <w:szCs w:val="24"/>
        </w:rPr>
        <w:t>Walgenbach-Brünagel</w:t>
      </w:r>
      <w:proofErr w:type="spellEnd"/>
      <w:r w:rsidRPr="006C12CB">
        <w:rPr>
          <w:rFonts w:ascii="Book Antiqua" w:hAnsi="Book Antiqua" w:cs="宋体"/>
          <w:color w:val="000000"/>
          <w:kern w:val="0"/>
          <w:sz w:val="24"/>
          <w:szCs w:val="24"/>
        </w:rPr>
        <w:t xml:space="preserve"> G, von </w:t>
      </w:r>
      <w:proofErr w:type="spellStart"/>
      <w:r w:rsidRPr="006C12CB">
        <w:rPr>
          <w:rFonts w:ascii="Book Antiqua" w:hAnsi="Book Antiqua" w:cs="宋体"/>
          <w:color w:val="000000"/>
          <w:kern w:val="0"/>
          <w:sz w:val="24"/>
          <w:szCs w:val="24"/>
        </w:rPr>
        <w:t>Ruecker</w:t>
      </w:r>
      <w:proofErr w:type="spellEnd"/>
      <w:r w:rsidRPr="006C12CB">
        <w:rPr>
          <w:rFonts w:ascii="Book Antiqua" w:hAnsi="Book Antiqua" w:cs="宋体"/>
          <w:color w:val="000000"/>
          <w:kern w:val="0"/>
          <w:sz w:val="24"/>
          <w:szCs w:val="24"/>
        </w:rPr>
        <w:t xml:space="preserve"> A, Müller SC, </w:t>
      </w:r>
      <w:proofErr w:type="spellStart"/>
      <w:r w:rsidRPr="006C12CB">
        <w:rPr>
          <w:rFonts w:ascii="Book Antiqua" w:hAnsi="Book Antiqua" w:cs="宋体"/>
          <w:color w:val="000000"/>
          <w:kern w:val="0"/>
          <w:sz w:val="24"/>
          <w:szCs w:val="24"/>
        </w:rPr>
        <w:t>Ellinger</w:t>
      </w:r>
      <w:proofErr w:type="spellEnd"/>
      <w:r w:rsidRPr="006C12CB">
        <w:rPr>
          <w:rFonts w:ascii="Book Antiqua" w:hAnsi="Book Antiqua" w:cs="宋体"/>
          <w:color w:val="000000"/>
          <w:kern w:val="0"/>
          <w:sz w:val="24"/>
          <w:szCs w:val="24"/>
        </w:rPr>
        <w:t xml:space="preserve"> J. Analysis of serum microRNAs (miR-26a-2*, miR-191, miR-337-3p and miR-378) as potential biomarkers in renal cell carcinoma. </w:t>
      </w:r>
      <w:r w:rsidRPr="006C12CB">
        <w:rPr>
          <w:rFonts w:ascii="Book Antiqua" w:hAnsi="Book Antiqua" w:cs="宋体"/>
          <w:i/>
          <w:iCs/>
          <w:color w:val="000000"/>
          <w:kern w:val="0"/>
          <w:sz w:val="24"/>
          <w:szCs w:val="24"/>
        </w:rPr>
        <w:t xml:space="preserve">Cancer </w:t>
      </w:r>
      <w:proofErr w:type="spellStart"/>
      <w:r w:rsidRPr="006C12CB">
        <w:rPr>
          <w:rFonts w:ascii="Book Antiqua" w:hAnsi="Book Antiqua" w:cs="宋体"/>
          <w:i/>
          <w:iCs/>
          <w:color w:val="000000"/>
          <w:kern w:val="0"/>
          <w:sz w:val="24"/>
          <w:szCs w:val="24"/>
        </w:rPr>
        <w:t>Epidemiol</w:t>
      </w:r>
      <w:proofErr w:type="spellEnd"/>
      <w:r w:rsidRPr="006C12CB">
        <w:rPr>
          <w:rFonts w:ascii="Book Antiqua" w:hAnsi="Book Antiqua" w:cs="宋体"/>
          <w:color w:val="000000"/>
          <w:kern w:val="0"/>
          <w:sz w:val="24"/>
          <w:szCs w:val="24"/>
        </w:rPr>
        <w:t> 2012; </w:t>
      </w:r>
      <w:r w:rsidRPr="006C12CB">
        <w:rPr>
          <w:rFonts w:ascii="Book Antiqua" w:hAnsi="Book Antiqua" w:cs="宋体"/>
          <w:b/>
          <w:bCs/>
          <w:color w:val="000000"/>
          <w:kern w:val="0"/>
          <w:sz w:val="24"/>
          <w:szCs w:val="24"/>
        </w:rPr>
        <w:t>36</w:t>
      </w:r>
      <w:r w:rsidRPr="006C12CB">
        <w:rPr>
          <w:rFonts w:ascii="Book Antiqua" w:hAnsi="Book Antiqua" w:cs="宋体"/>
          <w:color w:val="000000"/>
          <w:kern w:val="0"/>
          <w:sz w:val="24"/>
          <w:szCs w:val="24"/>
        </w:rPr>
        <w:t>: 391-394 [PMID: 22542158 DOI: 10.1016/j.canep.2012.04.001]</w:t>
      </w:r>
    </w:p>
    <w:p w14:paraId="323B4F2E"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101 </w:t>
      </w:r>
      <w:r w:rsidRPr="006C12CB">
        <w:rPr>
          <w:rFonts w:ascii="Book Antiqua" w:hAnsi="Book Antiqua" w:cs="宋体"/>
          <w:b/>
          <w:bCs/>
          <w:color w:val="000000"/>
          <w:kern w:val="0"/>
          <w:sz w:val="24"/>
          <w:szCs w:val="24"/>
        </w:rPr>
        <w:t>Liu H</w:t>
      </w:r>
      <w:r w:rsidRPr="006C12CB">
        <w:rPr>
          <w:rFonts w:ascii="Book Antiqua" w:hAnsi="Book Antiqua" w:cs="宋体"/>
          <w:color w:val="000000"/>
          <w:kern w:val="0"/>
          <w:sz w:val="24"/>
          <w:szCs w:val="24"/>
        </w:rPr>
        <w:t xml:space="preserve">, Zhu L, Liu B, Yang L, </w:t>
      </w:r>
      <w:proofErr w:type="spellStart"/>
      <w:r w:rsidRPr="006C12CB">
        <w:rPr>
          <w:rFonts w:ascii="Book Antiqua" w:hAnsi="Book Antiqua" w:cs="宋体"/>
          <w:color w:val="000000"/>
          <w:kern w:val="0"/>
          <w:sz w:val="24"/>
          <w:szCs w:val="24"/>
        </w:rPr>
        <w:t>Meng</w:t>
      </w:r>
      <w:proofErr w:type="spellEnd"/>
      <w:r w:rsidRPr="006C12CB">
        <w:rPr>
          <w:rFonts w:ascii="Book Antiqua" w:hAnsi="Book Antiqua" w:cs="宋体"/>
          <w:color w:val="000000"/>
          <w:kern w:val="0"/>
          <w:sz w:val="24"/>
          <w:szCs w:val="24"/>
        </w:rPr>
        <w:t xml:space="preserve"> X, Zhang W, Ma Y, Xiao H. Genome-wide microRNA profiles identify miR-378 as a serum biomarker for early detection of gastric cancer. </w:t>
      </w:r>
      <w:r w:rsidRPr="006C12CB">
        <w:rPr>
          <w:rFonts w:ascii="Book Antiqua" w:hAnsi="Book Antiqua" w:cs="宋体"/>
          <w:i/>
          <w:iCs/>
          <w:color w:val="000000"/>
          <w:kern w:val="0"/>
          <w:sz w:val="24"/>
          <w:szCs w:val="24"/>
        </w:rPr>
        <w:t>Cancer Lett</w:t>
      </w:r>
      <w:r w:rsidRPr="006C12CB">
        <w:rPr>
          <w:rFonts w:ascii="Book Antiqua" w:hAnsi="Book Antiqua" w:cs="宋体"/>
          <w:color w:val="000000"/>
          <w:kern w:val="0"/>
          <w:sz w:val="24"/>
          <w:szCs w:val="24"/>
        </w:rPr>
        <w:t> 2012; </w:t>
      </w:r>
      <w:r w:rsidRPr="006C12CB">
        <w:rPr>
          <w:rFonts w:ascii="Book Antiqua" w:hAnsi="Book Antiqua" w:cs="宋体"/>
          <w:b/>
          <w:bCs/>
          <w:color w:val="000000"/>
          <w:kern w:val="0"/>
          <w:sz w:val="24"/>
          <w:szCs w:val="24"/>
        </w:rPr>
        <w:t>316</w:t>
      </w:r>
      <w:r w:rsidRPr="006C12CB">
        <w:rPr>
          <w:rFonts w:ascii="Book Antiqua" w:hAnsi="Book Antiqua" w:cs="宋体"/>
          <w:color w:val="000000"/>
          <w:kern w:val="0"/>
          <w:sz w:val="24"/>
          <w:szCs w:val="24"/>
        </w:rPr>
        <w:t>: 196-203 [PMID: 22169097 DOI: 10.1016/j.canlet.2011.10.034]</w:t>
      </w:r>
    </w:p>
    <w:p w14:paraId="28596DE1"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102 </w:t>
      </w:r>
      <w:proofErr w:type="spellStart"/>
      <w:r w:rsidRPr="006C12CB">
        <w:rPr>
          <w:rFonts w:ascii="Book Antiqua" w:hAnsi="Book Antiqua" w:cs="宋体"/>
          <w:b/>
          <w:bCs/>
          <w:color w:val="000000"/>
          <w:kern w:val="0"/>
          <w:sz w:val="24"/>
          <w:szCs w:val="24"/>
        </w:rPr>
        <w:t>Zanutto</w:t>
      </w:r>
      <w:proofErr w:type="spellEnd"/>
      <w:r w:rsidRPr="006C12CB">
        <w:rPr>
          <w:rFonts w:ascii="Book Antiqua" w:hAnsi="Book Antiqua" w:cs="宋体"/>
          <w:b/>
          <w:bCs/>
          <w:color w:val="000000"/>
          <w:kern w:val="0"/>
          <w:sz w:val="24"/>
          <w:szCs w:val="24"/>
        </w:rPr>
        <w:t xml:space="preserve"> S</w:t>
      </w:r>
      <w:r w:rsidRPr="006C12CB">
        <w:rPr>
          <w:rFonts w:ascii="Book Antiqua" w:hAnsi="Book Antiqua" w:cs="宋体"/>
          <w:color w:val="000000"/>
          <w:kern w:val="0"/>
          <w:sz w:val="24"/>
          <w:szCs w:val="24"/>
        </w:rPr>
        <w:t xml:space="preserve">, </w:t>
      </w:r>
      <w:proofErr w:type="spellStart"/>
      <w:r w:rsidRPr="006C12CB">
        <w:rPr>
          <w:rFonts w:ascii="Book Antiqua" w:hAnsi="Book Antiqua" w:cs="宋体"/>
          <w:color w:val="000000"/>
          <w:kern w:val="0"/>
          <w:sz w:val="24"/>
          <w:szCs w:val="24"/>
        </w:rPr>
        <w:t>Pizzamiglio</w:t>
      </w:r>
      <w:proofErr w:type="spellEnd"/>
      <w:r w:rsidRPr="006C12CB">
        <w:rPr>
          <w:rFonts w:ascii="Book Antiqua" w:hAnsi="Book Antiqua" w:cs="宋体"/>
          <w:color w:val="000000"/>
          <w:kern w:val="0"/>
          <w:sz w:val="24"/>
          <w:szCs w:val="24"/>
        </w:rPr>
        <w:t xml:space="preserve"> S, </w:t>
      </w:r>
      <w:proofErr w:type="spellStart"/>
      <w:r w:rsidRPr="006C12CB">
        <w:rPr>
          <w:rFonts w:ascii="Book Antiqua" w:hAnsi="Book Antiqua" w:cs="宋体"/>
          <w:color w:val="000000"/>
          <w:kern w:val="0"/>
          <w:sz w:val="24"/>
          <w:szCs w:val="24"/>
        </w:rPr>
        <w:t>Ghilotti</w:t>
      </w:r>
      <w:proofErr w:type="spellEnd"/>
      <w:r w:rsidRPr="006C12CB">
        <w:rPr>
          <w:rFonts w:ascii="Book Antiqua" w:hAnsi="Book Antiqua" w:cs="宋体"/>
          <w:color w:val="000000"/>
          <w:kern w:val="0"/>
          <w:sz w:val="24"/>
          <w:szCs w:val="24"/>
        </w:rPr>
        <w:t xml:space="preserve"> M, </w:t>
      </w:r>
      <w:proofErr w:type="spellStart"/>
      <w:r w:rsidRPr="006C12CB">
        <w:rPr>
          <w:rFonts w:ascii="Book Antiqua" w:hAnsi="Book Antiqua" w:cs="宋体"/>
          <w:color w:val="000000"/>
          <w:kern w:val="0"/>
          <w:sz w:val="24"/>
          <w:szCs w:val="24"/>
        </w:rPr>
        <w:t>Bertan</w:t>
      </w:r>
      <w:proofErr w:type="spellEnd"/>
      <w:r w:rsidRPr="006C12CB">
        <w:rPr>
          <w:rFonts w:ascii="Book Antiqua" w:hAnsi="Book Antiqua" w:cs="宋体"/>
          <w:color w:val="000000"/>
          <w:kern w:val="0"/>
          <w:sz w:val="24"/>
          <w:szCs w:val="24"/>
        </w:rPr>
        <w:t xml:space="preserve"> C, </w:t>
      </w:r>
      <w:proofErr w:type="spellStart"/>
      <w:r w:rsidRPr="006C12CB">
        <w:rPr>
          <w:rFonts w:ascii="Book Antiqua" w:hAnsi="Book Antiqua" w:cs="宋体"/>
          <w:color w:val="000000"/>
          <w:kern w:val="0"/>
          <w:sz w:val="24"/>
          <w:szCs w:val="24"/>
        </w:rPr>
        <w:t>Ravagnani</w:t>
      </w:r>
      <w:proofErr w:type="spellEnd"/>
      <w:r w:rsidRPr="006C12CB">
        <w:rPr>
          <w:rFonts w:ascii="Book Antiqua" w:hAnsi="Book Antiqua" w:cs="宋体"/>
          <w:color w:val="000000"/>
          <w:kern w:val="0"/>
          <w:sz w:val="24"/>
          <w:szCs w:val="24"/>
        </w:rPr>
        <w:t xml:space="preserve"> F, </w:t>
      </w:r>
      <w:proofErr w:type="spellStart"/>
      <w:r w:rsidRPr="006C12CB">
        <w:rPr>
          <w:rFonts w:ascii="Book Antiqua" w:hAnsi="Book Antiqua" w:cs="宋体"/>
          <w:color w:val="000000"/>
          <w:kern w:val="0"/>
          <w:sz w:val="24"/>
          <w:szCs w:val="24"/>
        </w:rPr>
        <w:t>Perrone</w:t>
      </w:r>
      <w:proofErr w:type="spellEnd"/>
      <w:r w:rsidRPr="006C12CB">
        <w:rPr>
          <w:rFonts w:ascii="Book Antiqua" w:hAnsi="Book Antiqua" w:cs="宋体"/>
          <w:color w:val="000000"/>
          <w:kern w:val="0"/>
          <w:sz w:val="24"/>
          <w:szCs w:val="24"/>
        </w:rPr>
        <w:t xml:space="preserve"> F, Leo E, </w:t>
      </w:r>
      <w:proofErr w:type="spellStart"/>
      <w:r w:rsidRPr="006C12CB">
        <w:rPr>
          <w:rFonts w:ascii="Book Antiqua" w:hAnsi="Book Antiqua" w:cs="宋体"/>
          <w:color w:val="000000"/>
          <w:kern w:val="0"/>
          <w:sz w:val="24"/>
          <w:szCs w:val="24"/>
        </w:rPr>
        <w:t>Pilotti</w:t>
      </w:r>
      <w:proofErr w:type="spellEnd"/>
      <w:r w:rsidRPr="006C12CB">
        <w:rPr>
          <w:rFonts w:ascii="Book Antiqua" w:hAnsi="Book Antiqua" w:cs="宋体"/>
          <w:color w:val="000000"/>
          <w:kern w:val="0"/>
          <w:sz w:val="24"/>
          <w:szCs w:val="24"/>
        </w:rPr>
        <w:t xml:space="preserve"> S, </w:t>
      </w:r>
      <w:proofErr w:type="spellStart"/>
      <w:r w:rsidRPr="006C12CB">
        <w:rPr>
          <w:rFonts w:ascii="Book Antiqua" w:hAnsi="Book Antiqua" w:cs="宋体"/>
          <w:color w:val="000000"/>
          <w:kern w:val="0"/>
          <w:sz w:val="24"/>
          <w:szCs w:val="24"/>
        </w:rPr>
        <w:t>Verderio</w:t>
      </w:r>
      <w:proofErr w:type="spellEnd"/>
      <w:r w:rsidRPr="006C12CB">
        <w:rPr>
          <w:rFonts w:ascii="Book Antiqua" w:hAnsi="Book Antiqua" w:cs="宋体"/>
          <w:color w:val="000000"/>
          <w:kern w:val="0"/>
          <w:sz w:val="24"/>
          <w:szCs w:val="24"/>
        </w:rPr>
        <w:t xml:space="preserve"> P, </w:t>
      </w:r>
      <w:proofErr w:type="spellStart"/>
      <w:r w:rsidRPr="006C12CB">
        <w:rPr>
          <w:rFonts w:ascii="Book Antiqua" w:hAnsi="Book Antiqua" w:cs="宋体"/>
          <w:color w:val="000000"/>
          <w:kern w:val="0"/>
          <w:sz w:val="24"/>
          <w:szCs w:val="24"/>
        </w:rPr>
        <w:t>Gariboldi</w:t>
      </w:r>
      <w:proofErr w:type="spellEnd"/>
      <w:r w:rsidRPr="006C12CB">
        <w:rPr>
          <w:rFonts w:ascii="Book Antiqua" w:hAnsi="Book Antiqua" w:cs="宋体"/>
          <w:color w:val="000000"/>
          <w:kern w:val="0"/>
          <w:sz w:val="24"/>
          <w:szCs w:val="24"/>
        </w:rPr>
        <w:t xml:space="preserve"> M, </w:t>
      </w:r>
      <w:proofErr w:type="spellStart"/>
      <w:r w:rsidRPr="006C12CB">
        <w:rPr>
          <w:rFonts w:ascii="Book Antiqua" w:hAnsi="Book Antiqua" w:cs="宋体"/>
          <w:color w:val="000000"/>
          <w:kern w:val="0"/>
          <w:sz w:val="24"/>
          <w:szCs w:val="24"/>
        </w:rPr>
        <w:t>Pierotti</w:t>
      </w:r>
      <w:proofErr w:type="spellEnd"/>
      <w:r w:rsidRPr="006C12CB">
        <w:rPr>
          <w:rFonts w:ascii="Book Antiqua" w:hAnsi="Book Antiqua" w:cs="宋体"/>
          <w:color w:val="000000"/>
          <w:kern w:val="0"/>
          <w:sz w:val="24"/>
          <w:szCs w:val="24"/>
        </w:rPr>
        <w:t xml:space="preserve"> MA. Circulating miR-378 in plasma: a reliable, </w:t>
      </w:r>
      <w:proofErr w:type="spellStart"/>
      <w:r w:rsidRPr="006C12CB">
        <w:rPr>
          <w:rFonts w:ascii="Book Antiqua" w:hAnsi="Book Antiqua" w:cs="宋体"/>
          <w:color w:val="000000"/>
          <w:kern w:val="0"/>
          <w:sz w:val="24"/>
          <w:szCs w:val="24"/>
        </w:rPr>
        <w:t>haemolysis</w:t>
      </w:r>
      <w:proofErr w:type="spellEnd"/>
      <w:r w:rsidRPr="006C12CB">
        <w:rPr>
          <w:rFonts w:ascii="Book Antiqua" w:hAnsi="Book Antiqua" w:cs="宋体"/>
          <w:color w:val="000000"/>
          <w:kern w:val="0"/>
          <w:sz w:val="24"/>
          <w:szCs w:val="24"/>
        </w:rPr>
        <w:t>-independent biomarker for colorectal cancer. </w:t>
      </w:r>
      <w:r w:rsidRPr="006C12CB">
        <w:rPr>
          <w:rFonts w:ascii="Book Antiqua" w:hAnsi="Book Antiqua" w:cs="宋体"/>
          <w:i/>
          <w:iCs/>
          <w:color w:val="000000"/>
          <w:kern w:val="0"/>
          <w:sz w:val="24"/>
          <w:szCs w:val="24"/>
        </w:rPr>
        <w:t>Br J Cancer</w:t>
      </w:r>
      <w:r w:rsidRPr="006C12CB">
        <w:rPr>
          <w:rFonts w:ascii="Book Antiqua" w:hAnsi="Book Antiqua" w:cs="宋体"/>
          <w:color w:val="000000"/>
          <w:kern w:val="0"/>
          <w:sz w:val="24"/>
          <w:szCs w:val="24"/>
        </w:rPr>
        <w:t> 2014; </w:t>
      </w:r>
      <w:r w:rsidRPr="006C12CB">
        <w:rPr>
          <w:rFonts w:ascii="Book Antiqua" w:hAnsi="Book Antiqua" w:cs="宋体"/>
          <w:b/>
          <w:bCs/>
          <w:color w:val="000000"/>
          <w:kern w:val="0"/>
          <w:sz w:val="24"/>
          <w:szCs w:val="24"/>
        </w:rPr>
        <w:t>110</w:t>
      </w:r>
      <w:r w:rsidRPr="006C12CB">
        <w:rPr>
          <w:rFonts w:ascii="Book Antiqua" w:hAnsi="Book Antiqua" w:cs="宋体"/>
          <w:color w:val="000000"/>
          <w:kern w:val="0"/>
          <w:sz w:val="24"/>
          <w:szCs w:val="24"/>
        </w:rPr>
        <w:t>: 1001-1007 [PMID: 24423916 DOI: 10.1038/bjc.2013.819]</w:t>
      </w:r>
    </w:p>
    <w:p w14:paraId="09D9263C"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lastRenderedPageBreak/>
        <w:t>103 </w:t>
      </w:r>
      <w:r w:rsidRPr="006C12CB">
        <w:rPr>
          <w:rFonts w:ascii="Book Antiqua" w:hAnsi="Book Antiqua" w:cs="宋体"/>
          <w:b/>
          <w:bCs/>
          <w:color w:val="000000"/>
          <w:kern w:val="0"/>
          <w:sz w:val="24"/>
          <w:szCs w:val="24"/>
        </w:rPr>
        <w:t>Zhang GJ</w:t>
      </w:r>
      <w:r w:rsidRPr="006C12CB">
        <w:rPr>
          <w:rFonts w:ascii="Book Antiqua" w:hAnsi="Book Antiqua" w:cs="宋体"/>
          <w:color w:val="000000"/>
          <w:kern w:val="0"/>
          <w:sz w:val="24"/>
          <w:szCs w:val="24"/>
        </w:rPr>
        <w:t>, Zhou H, Xiao HX, Li Y, Zhou T. MiR-378 is an independent prognostic factor and inhibits cell growth and invasion in colorectal cancer. </w:t>
      </w:r>
      <w:r w:rsidRPr="006C12CB">
        <w:rPr>
          <w:rFonts w:ascii="Book Antiqua" w:hAnsi="Book Antiqua" w:cs="宋体"/>
          <w:i/>
          <w:iCs/>
          <w:color w:val="000000"/>
          <w:kern w:val="0"/>
          <w:sz w:val="24"/>
          <w:szCs w:val="24"/>
        </w:rPr>
        <w:t>BMC Cancer</w:t>
      </w:r>
      <w:r w:rsidRPr="006C12CB">
        <w:rPr>
          <w:rFonts w:ascii="Book Antiqua" w:hAnsi="Book Antiqua" w:cs="宋体"/>
          <w:color w:val="000000"/>
          <w:kern w:val="0"/>
          <w:sz w:val="24"/>
          <w:szCs w:val="24"/>
        </w:rPr>
        <w:t> 2014; </w:t>
      </w:r>
      <w:r w:rsidRPr="006C12CB">
        <w:rPr>
          <w:rFonts w:ascii="Book Antiqua" w:hAnsi="Book Antiqua" w:cs="宋体"/>
          <w:b/>
          <w:bCs/>
          <w:color w:val="000000"/>
          <w:kern w:val="0"/>
          <w:sz w:val="24"/>
          <w:szCs w:val="24"/>
        </w:rPr>
        <w:t>14</w:t>
      </w:r>
      <w:r w:rsidRPr="006C12CB">
        <w:rPr>
          <w:rFonts w:ascii="Book Antiqua" w:hAnsi="Book Antiqua" w:cs="宋体"/>
          <w:color w:val="000000"/>
          <w:kern w:val="0"/>
          <w:sz w:val="24"/>
          <w:szCs w:val="24"/>
        </w:rPr>
        <w:t>: 109 [PMID: 24555885 DOI: 10.1186/1471-2407-14-109]</w:t>
      </w:r>
    </w:p>
    <w:p w14:paraId="6A9C88F0" w14:textId="77777777" w:rsidR="006C12CB" w:rsidRPr="006C12CB" w:rsidRDefault="006C12CB" w:rsidP="006C12CB">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104 </w:t>
      </w:r>
      <w:r w:rsidRPr="006C12CB">
        <w:rPr>
          <w:rFonts w:ascii="Book Antiqua" w:hAnsi="Book Antiqua" w:cs="宋体"/>
          <w:b/>
          <w:bCs/>
          <w:color w:val="000000"/>
          <w:kern w:val="0"/>
          <w:sz w:val="24"/>
          <w:szCs w:val="24"/>
        </w:rPr>
        <w:t>Wang KY</w:t>
      </w:r>
      <w:r w:rsidRPr="006C12CB">
        <w:rPr>
          <w:rFonts w:ascii="Book Antiqua" w:hAnsi="Book Antiqua" w:cs="宋体"/>
          <w:color w:val="000000"/>
          <w:kern w:val="0"/>
          <w:sz w:val="24"/>
          <w:szCs w:val="24"/>
        </w:rPr>
        <w:t xml:space="preserve">, Ma J, Zhang FX, Yu MJ, </w:t>
      </w:r>
      <w:proofErr w:type="spellStart"/>
      <w:r w:rsidRPr="006C12CB">
        <w:rPr>
          <w:rFonts w:ascii="Book Antiqua" w:hAnsi="Book Antiqua" w:cs="宋体"/>
          <w:color w:val="000000"/>
          <w:kern w:val="0"/>
          <w:sz w:val="24"/>
          <w:szCs w:val="24"/>
        </w:rPr>
        <w:t>Xue</w:t>
      </w:r>
      <w:proofErr w:type="spellEnd"/>
      <w:r w:rsidRPr="006C12CB">
        <w:rPr>
          <w:rFonts w:ascii="Book Antiqua" w:hAnsi="Book Antiqua" w:cs="宋体"/>
          <w:color w:val="000000"/>
          <w:kern w:val="0"/>
          <w:sz w:val="24"/>
          <w:szCs w:val="24"/>
        </w:rPr>
        <w:t xml:space="preserve"> JS, Zhao JS. MicroRNA-378 inhibits cell growth and enhances L-OHP-induced apoptosis in human colorectal cancer. </w:t>
      </w:r>
      <w:r w:rsidRPr="006C12CB">
        <w:rPr>
          <w:rFonts w:ascii="Book Antiqua" w:hAnsi="Book Antiqua" w:cs="宋体"/>
          <w:i/>
          <w:iCs/>
          <w:color w:val="000000"/>
          <w:kern w:val="0"/>
          <w:sz w:val="24"/>
          <w:szCs w:val="24"/>
        </w:rPr>
        <w:t>IUBMB Life</w:t>
      </w:r>
      <w:r w:rsidRPr="006C12CB">
        <w:rPr>
          <w:rFonts w:ascii="Book Antiqua" w:hAnsi="Book Antiqua" w:cs="宋体"/>
          <w:color w:val="000000"/>
          <w:kern w:val="0"/>
          <w:sz w:val="24"/>
          <w:szCs w:val="24"/>
        </w:rPr>
        <w:t> 2014; </w:t>
      </w:r>
      <w:r w:rsidRPr="006C12CB">
        <w:rPr>
          <w:rFonts w:ascii="Book Antiqua" w:hAnsi="Book Antiqua" w:cs="宋体"/>
          <w:b/>
          <w:bCs/>
          <w:color w:val="000000"/>
          <w:kern w:val="0"/>
          <w:sz w:val="24"/>
          <w:szCs w:val="24"/>
        </w:rPr>
        <w:t>66</w:t>
      </w:r>
      <w:r w:rsidRPr="006C12CB">
        <w:rPr>
          <w:rFonts w:ascii="Book Antiqua" w:hAnsi="Book Antiqua" w:cs="宋体"/>
          <w:color w:val="000000"/>
          <w:kern w:val="0"/>
          <w:sz w:val="24"/>
          <w:szCs w:val="24"/>
        </w:rPr>
        <w:t>: 645-654 [PMID: 25328987 DOI: 10.1002/iub.1317]</w:t>
      </w:r>
    </w:p>
    <w:p w14:paraId="6C8EFB5A" w14:textId="4AEF82A4" w:rsidR="00877CB6" w:rsidRDefault="006C12CB" w:rsidP="00C05BD2">
      <w:pPr>
        <w:widowControl/>
        <w:adjustRightInd w:val="0"/>
        <w:snapToGrid w:val="0"/>
        <w:spacing w:line="360" w:lineRule="auto"/>
        <w:rPr>
          <w:rFonts w:ascii="Book Antiqua" w:hAnsi="Book Antiqua" w:cs="宋体"/>
          <w:color w:val="000000"/>
          <w:kern w:val="0"/>
          <w:sz w:val="24"/>
          <w:szCs w:val="24"/>
        </w:rPr>
      </w:pPr>
      <w:r w:rsidRPr="006C12CB">
        <w:rPr>
          <w:rFonts w:ascii="Book Antiqua" w:hAnsi="Book Antiqua" w:cs="宋体"/>
          <w:color w:val="000000"/>
          <w:kern w:val="0"/>
          <w:sz w:val="24"/>
          <w:szCs w:val="24"/>
        </w:rPr>
        <w:t>105 </w:t>
      </w:r>
      <w:r w:rsidRPr="006C12CB">
        <w:rPr>
          <w:rFonts w:ascii="Book Antiqua" w:hAnsi="Book Antiqua" w:cs="宋体"/>
          <w:b/>
          <w:bCs/>
          <w:color w:val="000000"/>
          <w:kern w:val="0"/>
          <w:sz w:val="24"/>
          <w:szCs w:val="24"/>
        </w:rPr>
        <w:t>Wang Z</w:t>
      </w:r>
      <w:r w:rsidRPr="006C12CB">
        <w:rPr>
          <w:rFonts w:ascii="Book Antiqua" w:hAnsi="Book Antiqua" w:cs="宋体"/>
          <w:color w:val="000000"/>
          <w:kern w:val="0"/>
          <w:sz w:val="24"/>
          <w:szCs w:val="24"/>
        </w:rPr>
        <w:t>, Ma B, Ji X, Deng Y, Zhang T, Zhang X, Gao H, Sun H, Wu H, Chen X, Zhao R. MicroRNA-378-5p suppresses cell proliferation and induces apoptosis in colorectal cancer cells by targeting BRAF. </w:t>
      </w:r>
      <w:r w:rsidRPr="006C12CB">
        <w:rPr>
          <w:rFonts w:ascii="Book Antiqua" w:hAnsi="Book Antiqua" w:cs="宋体"/>
          <w:i/>
          <w:iCs/>
          <w:color w:val="000000"/>
          <w:kern w:val="0"/>
          <w:sz w:val="24"/>
          <w:szCs w:val="24"/>
        </w:rPr>
        <w:t xml:space="preserve">Cancer Cell </w:t>
      </w:r>
      <w:proofErr w:type="spellStart"/>
      <w:r w:rsidRPr="006C12CB">
        <w:rPr>
          <w:rFonts w:ascii="Book Antiqua" w:hAnsi="Book Antiqua" w:cs="宋体"/>
          <w:i/>
          <w:iCs/>
          <w:color w:val="000000"/>
          <w:kern w:val="0"/>
          <w:sz w:val="24"/>
          <w:szCs w:val="24"/>
        </w:rPr>
        <w:t>Int</w:t>
      </w:r>
      <w:proofErr w:type="spellEnd"/>
      <w:r w:rsidRPr="006C12CB">
        <w:rPr>
          <w:rFonts w:ascii="Book Antiqua" w:hAnsi="Book Antiqua" w:cs="宋体"/>
          <w:color w:val="000000"/>
          <w:kern w:val="0"/>
          <w:sz w:val="24"/>
          <w:szCs w:val="24"/>
        </w:rPr>
        <w:t> 2015; </w:t>
      </w:r>
      <w:r w:rsidRPr="006C12CB">
        <w:rPr>
          <w:rFonts w:ascii="Book Antiqua" w:hAnsi="Book Antiqua" w:cs="宋体"/>
          <w:b/>
          <w:bCs/>
          <w:color w:val="000000"/>
          <w:kern w:val="0"/>
          <w:sz w:val="24"/>
          <w:szCs w:val="24"/>
        </w:rPr>
        <w:t>15</w:t>
      </w:r>
      <w:r w:rsidRPr="006C12CB">
        <w:rPr>
          <w:rFonts w:ascii="Book Antiqua" w:hAnsi="Book Antiqua" w:cs="宋体"/>
          <w:color w:val="000000"/>
          <w:kern w:val="0"/>
          <w:sz w:val="24"/>
          <w:szCs w:val="24"/>
        </w:rPr>
        <w:t xml:space="preserve">: 40 [PMID: 25977643 </w:t>
      </w:r>
      <w:r w:rsidR="00C05BD2">
        <w:rPr>
          <w:rFonts w:ascii="Book Antiqua" w:hAnsi="Book Antiqua" w:cs="宋体"/>
          <w:color w:val="000000"/>
          <w:kern w:val="0"/>
          <w:sz w:val="24"/>
          <w:szCs w:val="24"/>
        </w:rPr>
        <w:t>DOI: 10.1186/s12935-015-0192-2]</w:t>
      </w:r>
    </w:p>
    <w:p w14:paraId="61739E6D" w14:textId="77777777" w:rsidR="00C05BD2" w:rsidRPr="00C05BD2" w:rsidRDefault="00C05BD2" w:rsidP="00C05BD2">
      <w:pPr>
        <w:widowControl/>
        <w:adjustRightInd w:val="0"/>
        <w:snapToGrid w:val="0"/>
        <w:spacing w:line="360" w:lineRule="auto"/>
        <w:rPr>
          <w:rFonts w:ascii="Book Antiqua" w:hAnsi="Book Antiqua" w:cs="宋体"/>
          <w:color w:val="000000"/>
          <w:kern w:val="0"/>
          <w:sz w:val="24"/>
          <w:szCs w:val="24"/>
        </w:rPr>
      </w:pPr>
    </w:p>
    <w:p w14:paraId="2C3175E6" w14:textId="77777777" w:rsidR="00FC1FD1" w:rsidRDefault="00FC1FD1" w:rsidP="00FC1FD1">
      <w:pPr>
        <w:wordWrap w:val="0"/>
        <w:spacing w:line="360" w:lineRule="auto"/>
        <w:jc w:val="right"/>
        <w:rPr>
          <w:rFonts w:ascii="Book Antiqua" w:hAnsi="Book Antiqua"/>
          <w:sz w:val="24"/>
          <w:szCs w:val="24"/>
        </w:rPr>
      </w:pPr>
      <w:r w:rsidRPr="00FC1FD1">
        <w:rPr>
          <w:rFonts w:ascii="Book Antiqua" w:hAnsi="Book Antiqua"/>
          <w:b/>
          <w:sz w:val="24"/>
          <w:szCs w:val="24"/>
        </w:rPr>
        <w:t xml:space="preserve">P- Reviewer: </w:t>
      </w:r>
      <w:proofErr w:type="spellStart"/>
      <w:r w:rsidRPr="00FC1FD1">
        <w:rPr>
          <w:rFonts w:ascii="Book Antiqua" w:hAnsi="Book Antiqua"/>
          <w:sz w:val="24"/>
          <w:szCs w:val="24"/>
        </w:rPr>
        <w:t>Lyakhovich</w:t>
      </w:r>
      <w:proofErr w:type="spellEnd"/>
      <w:r w:rsidRPr="00FC1FD1">
        <w:rPr>
          <w:rFonts w:ascii="Book Antiqua" w:hAnsi="Book Antiqua" w:hint="eastAsia"/>
          <w:sz w:val="24"/>
          <w:szCs w:val="24"/>
        </w:rPr>
        <w:t xml:space="preserve"> A, </w:t>
      </w:r>
      <w:r w:rsidRPr="00FC1FD1">
        <w:rPr>
          <w:rFonts w:ascii="Book Antiqua" w:hAnsi="Book Antiqua"/>
          <w:sz w:val="24"/>
          <w:szCs w:val="24"/>
        </w:rPr>
        <w:t>Tsuji</w:t>
      </w:r>
      <w:r w:rsidRPr="00FC1FD1">
        <w:rPr>
          <w:rFonts w:ascii="Book Antiqua" w:hAnsi="Book Antiqua" w:hint="eastAsia"/>
          <w:sz w:val="24"/>
          <w:szCs w:val="24"/>
        </w:rPr>
        <w:t xml:space="preserve"> Y </w:t>
      </w:r>
      <w:r w:rsidRPr="00FC1FD1">
        <w:rPr>
          <w:rFonts w:ascii="Book Antiqua" w:hAnsi="Book Antiqua"/>
          <w:b/>
          <w:sz w:val="24"/>
          <w:szCs w:val="24"/>
        </w:rPr>
        <w:t>S- Editor:</w:t>
      </w:r>
      <w:r w:rsidRPr="00FC1FD1">
        <w:rPr>
          <w:rFonts w:ascii="Book Antiqua" w:hAnsi="Book Antiqua"/>
          <w:sz w:val="24"/>
          <w:szCs w:val="24"/>
        </w:rPr>
        <w:t xml:space="preserve"> </w:t>
      </w:r>
      <w:r>
        <w:rPr>
          <w:rFonts w:ascii="Book Antiqua" w:hAnsi="Book Antiqua" w:hint="eastAsia"/>
          <w:sz w:val="24"/>
          <w:szCs w:val="24"/>
        </w:rPr>
        <w:t xml:space="preserve">Song XX </w:t>
      </w:r>
    </w:p>
    <w:p w14:paraId="07978EBC" w14:textId="0084C702" w:rsidR="00FC1FD1" w:rsidRPr="00FC1FD1" w:rsidRDefault="00FC1FD1" w:rsidP="00FC1FD1">
      <w:pPr>
        <w:spacing w:line="360" w:lineRule="auto"/>
        <w:jc w:val="right"/>
        <w:rPr>
          <w:rFonts w:ascii="Book Antiqua" w:hAnsi="Book Antiqua"/>
          <w:b/>
          <w:sz w:val="24"/>
          <w:szCs w:val="24"/>
        </w:rPr>
      </w:pPr>
      <w:r w:rsidRPr="00FC1FD1">
        <w:rPr>
          <w:rFonts w:ascii="Book Antiqua" w:hAnsi="Book Antiqua"/>
          <w:b/>
          <w:sz w:val="24"/>
          <w:szCs w:val="24"/>
        </w:rPr>
        <w:t>L- Editor:</w:t>
      </w:r>
      <w:r w:rsidRPr="00FC1FD1">
        <w:rPr>
          <w:rFonts w:ascii="Book Antiqua" w:hAnsi="Book Antiqua"/>
          <w:sz w:val="24"/>
          <w:szCs w:val="24"/>
        </w:rPr>
        <w:t xml:space="preserve"> </w:t>
      </w:r>
      <w:r w:rsidRPr="00FC1FD1">
        <w:rPr>
          <w:rFonts w:ascii="Book Antiqua" w:hAnsi="Book Antiqua"/>
          <w:b/>
          <w:sz w:val="24"/>
          <w:szCs w:val="24"/>
        </w:rPr>
        <w:t>E- Editor:</w:t>
      </w:r>
    </w:p>
    <w:p w14:paraId="1D49EF40" w14:textId="77777777" w:rsidR="00877CB6" w:rsidRPr="00FC1FD1" w:rsidRDefault="00877CB6" w:rsidP="006C12CB">
      <w:pPr>
        <w:adjustRightInd w:val="0"/>
        <w:snapToGrid w:val="0"/>
        <w:spacing w:line="360" w:lineRule="auto"/>
        <w:rPr>
          <w:rFonts w:ascii="Book Antiqua" w:hAnsi="Book Antiqua"/>
          <w:kern w:val="0"/>
          <w:sz w:val="24"/>
          <w:szCs w:val="24"/>
        </w:rPr>
      </w:pPr>
      <w:r w:rsidRPr="00FC1FD1">
        <w:rPr>
          <w:rFonts w:ascii="Book Antiqua" w:hAnsi="Book Antiqua"/>
          <w:kern w:val="0"/>
          <w:sz w:val="24"/>
          <w:szCs w:val="24"/>
        </w:rPr>
        <w:br w:type="page"/>
      </w:r>
    </w:p>
    <w:p w14:paraId="2B43A620" w14:textId="77777777" w:rsidR="00877CB6" w:rsidRPr="00FC1FD1" w:rsidRDefault="00877CB6" w:rsidP="00DD380F">
      <w:pPr>
        <w:autoSpaceDE w:val="0"/>
        <w:autoSpaceDN w:val="0"/>
        <w:adjustRightInd w:val="0"/>
        <w:snapToGrid w:val="0"/>
        <w:spacing w:line="360" w:lineRule="auto"/>
        <w:rPr>
          <w:rFonts w:ascii="Book Antiqua" w:hAnsi="Book Antiqua"/>
          <w:kern w:val="0"/>
          <w:sz w:val="24"/>
          <w:szCs w:val="24"/>
        </w:rPr>
        <w:sectPr w:rsidR="00877CB6" w:rsidRPr="00FC1FD1" w:rsidSect="00AE411A">
          <w:footerReference w:type="even" r:id="rId10"/>
          <w:footerReference w:type="default" r:id="rId11"/>
          <w:pgSz w:w="11906" w:h="16838" w:code="9"/>
          <w:pgMar w:top="1440" w:right="1797" w:bottom="1440" w:left="1797" w:header="851" w:footer="992" w:gutter="0"/>
          <w:cols w:space="425"/>
          <w:docGrid w:type="lines" w:linePitch="312"/>
        </w:sectPr>
      </w:pPr>
    </w:p>
    <w:tbl>
      <w:tblPr>
        <w:tblStyle w:val="TableGrid"/>
        <w:tblW w:w="16302" w:type="dxa"/>
        <w:tblInd w:w="-1026" w:type="dxa"/>
        <w:tblBorders>
          <w:top w:val="none" w:sz="0" w:space="0" w:color="auto"/>
          <w:left w:val="none" w:sz="0" w:space="0" w:color="auto"/>
          <w:bottom w:val="single" w:sz="18" w:space="0" w:color="auto"/>
          <w:right w:val="none" w:sz="0" w:space="0" w:color="auto"/>
          <w:insideH w:val="single" w:sz="18" w:space="0" w:color="auto"/>
          <w:insideV w:val="none" w:sz="0" w:space="0" w:color="auto"/>
        </w:tblBorders>
        <w:tblLook w:val="04A0" w:firstRow="1" w:lastRow="0" w:firstColumn="1" w:lastColumn="0" w:noHBand="0" w:noVBand="1"/>
      </w:tblPr>
      <w:tblGrid>
        <w:gridCol w:w="1276"/>
        <w:gridCol w:w="7513"/>
        <w:gridCol w:w="4626"/>
        <w:gridCol w:w="2887"/>
      </w:tblGrid>
      <w:tr w:rsidR="00DD380F" w:rsidRPr="00DD380F" w14:paraId="50F361F2" w14:textId="77777777" w:rsidTr="008A5E5B">
        <w:trPr>
          <w:trHeight w:val="570"/>
        </w:trPr>
        <w:tc>
          <w:tcPr>
            <w:tcW w:w="16302" w:type="dxa"/>
            <w:gridSpan w:val="4"/>
            <w:vAlign w:val="bottom"/>
          </w:tcPr>
          <w:p w14:paraId="5D48E7D9" w14:textId="576E211D" w:rsidR="00877CB6" w:rsidRPr="00DD380F" w:rsidRDefault="00877CB6"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lastRenderedPageBreak/>
              <w:t>Table</w:t>
            </w:r>
            <w:r w:rsidR="008359F1" w:rsidRPr="00DD380F">
              <w:rPr>
                <w:rFonts w:ascii="Book Antiqua" w:hAnsi="Book Antiqua"/>
                <w:b/>
                <w:sz w:val="24"/>
                <w:szCs w:val="24"/>
              </w:rPr>
              <w:t xml:space="preserve"> 1</w:t>
            </w:r>
            <w:r w:rsidR="00DD380F">
              <w:rPr>
                <w:rFonts w:ascii="Book Antiqua" w:hAnsi="Book Antiqua"/>
                <w:b/>
                <w:sz w:val="24"/>
                <w:szCs w:val="24"/>
              </w:rPr>
              <w:t xml:space="preserve"> </w:t>
            </w:r>
            <w:r w:rsidRPr="00DD380F">
              <w:rPr>
                <w:rFonts w:ascii="Book Antiqua" w:hAnsi="Book Antiqua"/>
                <w:b/>
                <w:sz w:val="24"/>
                <w:szCs w:val="24"/>
              </w:rPr>
              <w:t>Overview of functions of microRNAs in colorectal cancer</w:t>
            </w:r>
          </w:p>
        </w:tc>
      </w:tr>
      <w:tr w:rsidR="00DD380F" w:rsidRPr="00DD380F" w14:paraId="59062700" w14:textId="77777777" w:rsidTr="008A5E5B">
        <w:trPr>
          <w:trHeight w:val="494"/>
        </w:trPr>
        <w:tc>
          <w:tcPr>
            <w:tcW w:w="1276" w:type="dxa"/>
            <w:vAlign w:val="center"/>
          </w:tcPr>
          <w:p w14:paraId="24017342" w14:textId="77777777" w:rsidR="00877CB6" w:rsidRPr="00DD380F" w:rsidRDefault="00877CB6"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MiRNA</w:t>
            </w:r>
          </w:p>
        </w:tc>
        <w:tc>
          <w:tcPr>
            <w:tcW w:w="7513" w:type="dxa"/>
            <w:vAlign w:val="center"/>
          </w:tcPr>
          <w:p w14:paraId="66AF657E" w14:textId="77777777" w:rsidR="00877CB6" w:rsidRPr="00DD380F" w:rsidRDefault="00877CB6"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Disease progression</w:t>
            </w:r>
          </w:p>
        </w:tc>
        <w:tc>
          <w:tcPr>
            <w:tcW w:w="4626" w:type="dxa"/>
            <w:vAlign w:val="center"/>
          </w:tcPr>
          <w:p w14:paraId="71D58DA7" w14:textId="77777777" w:rsidR="00877CB6" w:rsidRPr="00DD380F" w:rsidRDefault="00877CB6"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Biomarker</w:t>
            </w:r>
          </w:p>
        </w:tc>
        <w:tc>
          <w:tcPr>
            <w:tcW w:w="2887" w:type="dxa"/>
            <w:vAlign w:val="center"/>
          </w:tcPr>
          <w:p w14:paraId="28A83BAD" w14:textId="77777777" w:rsidR="00877CB6" w:rsidRPr="00DD380F" w:rsidRDefault="00877CB6"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Treatment</w:t>
            </w:r>
          </w:p>
        </w:tc>
      </w:tr>
      <w:tr w:rsidR="00DD380F" w:rsidRPr="00DD380F" w14:paraId="7B4F17BC" w14:textId="77777777" w:rsidTr="001947F0">
        <w:trPr>
          <w:trHeight w:val="2187"/>
        </w:trPr>
        <w:tc>
          <w:tcPr>
            <w:tcW w:w="1276" w:type="dxa"/>
            <w:vAlign w:val="center"/>
          </w:tcPr>
          <w:p w14:paraId="5C130BF5" w14:textId="600F8F34" w:rsidR="00877CB6" w:rsidRPr="00DD380F" w:rsidRDefault="00F372E4"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m</w:t>
            </w:r>
            <w:r w:rsidR="00877CB6" w:rsidRPr="00DD380F">
              <w:rPr>
                <w:rFonts w:ascii="Book Antiqua" w:hAnsi="Book Antiqua"/>
                <w:b/>
                <w:sz w:val="24"/>
                <w:szCs w:val="24"/>
              </w:rPr>
              <w:t>iR-21</w:t>
            </w:r>
          </w:p>
        </w:tc>
        <w:tc>
          <w:tcPr>
            <w:tcW w:w="7513" w:type="dxa"/>
          </w:tcPr>
          <w:p w14:paraId="7CA26503" w14:textId="77777777" w:rsidR="00643E1D" w:rsidRDefault="00877CB6"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Increased miR-21 correlated with CRC cell proliferation, invasion, lymph node metastas</w:t>
            </w:r>
            <w:r w:rsidR="00643E1D">
              <w:rPr>
                <w:rFonts w:ascii="Book Antiqua" w:hAnsi="Book Antiqua"/>
                <w:sz w:val="24"/>
                <w:szCs w:val="24"/>
              </w:rPr>
              <w:t>es, and advanced clinical stage</w:t>
            </w:r>
            <w:r w:rsidR="00643E1D">
              <w:rPr>
                <w:rFonts w:ascii="Book Antiqua" w:hAnsi="Book Antiqua"/>
                <w:sz w:val="24"/>
                <w:szCs w:val="24"/>
                <w:vertAlign w:val="superscript"/>
              </w:rPr>
              <w:t>[11,23</w:t>
            </w:r>
            <w:r w:rsidR="00643E1D">
              <w:rPr>
                <w:rFonts w:ascii="Book Antiqua" w:hAnsi="Book Antiqua" w:hint="eastAsia"/>
                <w:sz w:val="24"/>
                <w:szCs w:val="24"/>
                <w:vertAlign w:val="superscript"/>
              </w:rPr>
              <w:t>,</w:t>
            </w:r>
            <w:r w:rsidRPr="00DD380F">
              <w:rPr>
                <w:rFonts w:ascii="Book Antiqua" w:hAnsi="Book Antiqua"/>
                <w:sz w:val="24"/>
                <w:szCs w:val="24"/>
                <w:vertAlign w:val="superscript"/>
              </w:rPr>
              <w:t>24]</w:t>
            </w:r>
          </w:p>
          <w:p w14:paraId="61BE917D" w14:textId="04796754" w:rsidR="00877CB6" w:rsidRPr="00DD380F" w:rsidRDefault="00877CB6"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 xml:space="preserve">MiR-21 keeps increasing during the process from precancerous </w:t>
            </w:r>
            <w:proofErr w:type="spellStart"/>
            <w:r w:rsidRPr="00DD380F">
              <w:rPr>
                <w:rFonts w:ascii="Book Antiqua" w:hAnsi="Book Antiqua"/>
                <w:sz w:val="24"/>
                <w:szCs w:val="24"/>
              </w:rPr>
              <w:t>ployps</w:t>
            </w:r>
            <w:proofErr w:type="spellEnd"/>
            <w:r w:rsidRPr="00DD380F">
              <w:rPr>
                <w:rFonts w:ascii="Book Antiqua" w:hAnsi="Book Antiqua"/>
                <w:sz w:val="24"/>
                <w:szCs w:val="24"/>
              </w:rPr>
              <w:t xml:space="preserve"> to early cancer</w:t>
            </w:r>
            <w:r w:rsidRPr="00DD380F">
              <w:rPr>
                <w:rFonts w:ascii="Book Antiqua" w:hAnsi="Book Antiqua"/>
                <w:sz w:val="24"/>
                <w:szCs w:val="24"/>
                <w:vertAlign w:val="superscript"/>
              </w:rPr>
              <w:t>[20]</w:t>
            </w:r>
          </w:p>
          <w:p w14:paraId="66E0604B" w14:textId="31FB1F40" w:rsidR="00877CB6" w:rsidRPr="00DD380F" w:rsidRDefault="00877CB6" w:rsidP="00643E1D">
            <w:pPr>
              <w:adjustRightInd w:val="0"/>
              <w:snapToGrid w:val="0"/>
              <w:spacing w:line="360" w:lineRule="auto"/>
              <w:rPr>
                <w:rFonts w:ascii="Book Antiqua" w:hAnsi="Book Antiqua"/>
                <w:sz w:val="24"/>
                <w:szCs w:val="24"/>
              </w:rPr>
            </w:pPr>
            <w:r w:rsidRPr="00DD380F">
              <w:rPr>
                <w:rFonts w:ascii="Book Antiqua" w:hAnsi="Book Antiqua"/>
                <w:sz w:val="24"/>
                <w:szCs w:val="24"/>
              </w:rPr>
              <w:t>High expression of miR-21 associated with poor progre</w:t>
            </w:r>
            <w:r w:rsidR="00643E1D">
              <w:rPr>
                <w:rFonts w:ascii="Book Antiqua" w:hAnsi="Book Antiqua"/>
                <w:sz w:val="24"/>
                <w:szCs w:val="24"/>
              </w:rPr>
              <w:t>ss in the stage II/III Japanese</w:t>
            </w:r>
            <w:r w:rsidR="00643E1D">
              <w:rPr>
                <w:rFonts w:ascii="Book Antiqua" w:hAnsi="Book Antiqua"/>
                <w:sz w:val="24"/>
                <w:szCs w:val="24"/>
                <w:vertAlign w:val="superscript"/>
              </w:rPr>
              <w:t>[11,</w:t>
            </w:r>
            <w:r w:rsidRPr="00DD380F">
              <w:rPr>
                <w:rFonts w:ascii="Book Antiqua" w:hAnsi="Book Antiqua"/>
                <w:sz w:val="24"/>
                <w:szCs w:val="24"/>
                <w:vertAlign w:val="superscript"/>
              </w:rPr>
              <w:t>21]</w:t>
            </w:r>
            <w:r w:rsidRPr="00DD380F">
              <w:rPr>
                <w:rFonts w:ascii="Book Antiqua" w:hAnsi="Book Antiqua"/>
                <w:sz w:val="24"/>
                <w:szCs w:val="24"/>
              </w:rPr>
              <w:t xml:space="preserve"> and stage II German cohorts</w:t>
            </w:r>
            <w:r w:rsidRPr="00DD380F">
              <w:rPr>
                <w:rFonts w:ascii="Book Antiqua" w:hAnsi="Book Antiqua"/>
                <w:sz w:val="24"/>
                <w:szCs w:val="24"/>
                <w:vertAlign w:val="superscript"/>
              </w:rPr>
              <w:t>[21]</w:t>
            </w:r>
            <w:r w:rsidRPr="00DD380F">
              <w:rPr>
                <w:rFonts w:ascii="Book Antiqua" w:hAnsi="Book Antiqua"/>
                <w:sz w:val="24"/>
                <w:szCs w:val="24"/>
              </w:rPr>
              <w:t>, Hong Kong</w:t>
            </w:r>
            <w:r w:rsidRPr="00DD380F">
              <w:rPr>
                <w:rFonts w:ascii="Book Antiqua" w:hAnsi="Book Antiqua"/>
                <w:sz w:val="24"/>
                <w:szCs w:val="24"/>
                <w:vertAlign w:val="superscript"/>
              </w:rPr>
              <w:t>[25]</w:t>
            </w:r>
            <w:r w:rsidR="00643E1D">
              <w:rPr>
                <w:rFonts w:ascii="Book Antiqua" w:hAnsi="Book Antiqua"/>
                <w:sz w:val="24"/>
                <w:szCs w:val="24"/>
              </w:rPr>
              <w:t>, Czech</w:t>
            </w:r>
            <w:r w:rsidRPr="00DD380F">
              <w:rPr>
                <w:rFonts w:ascii="Book Antiqua" w:hAnsi="Book Antiqua"/>
                <w:sz w:val="24"/>
                <w:szCs w:val="24"/>
                <w:vertAlign w:val="superscript"/>
              </w:rPr>
              <w:t>[26]</w:t>
            </w:r>
            <w:r w:rsidR="00643E1D">
              <w:rPr>
                <w:rFonts w:ascii="Book Antiqua" w:hAnsi="Book Antiqua"/>
                <w:sz w:val="24"/>
                <w:szCs w:val="24"/>
              </w:rPr>
              <w:t xml:space="preserve"> and Danish</w:t>
            </w:r>
            <w:r w:rsidR="00643E1D">
              <w:rPr>
                <w:rFonts w:ascii="Book Antiqua" w:hAnsi="Book Antiqua"/>
                <w:sz w:val="24"/>
                <w:szCs w:val="24"/>
                <w:vertAlign w:val="superscript"/>
              </w:rPr>
              <w:t>[27,</w:t>
            </w:r>
            <w:r w:rsidRPr="00DD380F">
              <w:rPr>
                <w:rFonts w:ascii="Book Antiqua" w:hAnsi="Book Antiqua"/>
                <w:sz w:val="24"/>
                <w:szCs w:val="24"/>
                <w:vertAlign w:val="superscript"/>
              </w:rPr>
              <w:t>28]</w:t>
            </w:r>
            <w:r w:rsidR="00643E1D">
              <w:rPr>
                <w:rFonts w:ascii="Book Antiqua" w:hAnsi="Book Antiqua"/>
                <w:sz w:val="24"/>
                <w:szCs w:val="24"/>
              </w:rPr>
              <w:t xml:space="preserve"> cohorts of CRC patients</w:t>
            </w:r>
          </w:p>
        </w:tc>
        <w:tc>
          <w:tcPr>
            <w:tcW w:w="4626" w:type="dxa"/>
            <w:vAlign w:val="center"/>
          </w:tcPr>
          <w:p w14:paraId="48DB0F10" w14:textId="7247F15E" w:rsidR="00877CB6" w:rsidRPr="00DD380F" w:rsidRDefault="00877CB6"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Increased miR-21 as an indicator for poor OS and DFS in patients of Duke stage</w:t>
            </w:r>
            <w:r w:rsidRPr="00DD380F">
              <w:rPr>
                <w:rFonts w:ascii="Book Antiqua" w:hAnsi="Book Antiqua"/>
                <w:sz w:val="24"/>
                <w:szCs w:val="24"/>
                <w:vertAlign w:val="superscript"/>
              </w:rPr>
              <w:t>[29]</w:t>
            </w:r>
          </w:p>
          <w:p w14:paraId="16DDAF48" w14:textId="540A533B" w:rsidR="00877CB6" w:rsidRPr="00DD380F" w:rsidRDefault="00877CB6"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Elevated miR-21 as a marker for lymph metastasis in patients of TNM stage</w:t>
            </w:r>
            <w:r w:rsidRPr="00DD380F">
              <w:rPr>
                <w:rFonts w:ascii="Book Antiqua" w:hAnsi="Book Antiqua"/>
                <w:sz w:val="24"/>
                <w:szCs w:val="24"/>
                <w:vertAlign w:val="superscript"/>
              </w:rPr>
              <w:t>[30]</w:t>
            </w:r>
          </w:p>
          <w:p w14:paraId="519A2829" w14:textId="2BC71753" w:rsidR="00877CB6" w:rsidRPr="00DD380F" w:rsidRDefault="00877CB6" w:rsidP="00682D28">
            <w:pPr>
              <w:adjustRightInd w:val="0"/>
              <w:snapToGrid w:val="0"/>
              <w:spacing w:line="360" w:lineRule="auto"/>
              <w:rPr>
                <w:rFonts w:ascii="Book Antiqua" w:hAnsi="Book Antiqua"/>
                <w:sz w:val="24"/>
                <w:szCs w:val="24"/>
              </w:rPr>
            </w:pPr>
            <w:r w:rsidRPr="00DD380F">
              <w:rPr>
                <w:rFonts w:ascii="Book Antiqua" w:hAnsi="Book Antiqua"/>
                <w:sz w:val="24"/>
                <w:szCs w:val="24"/>
              </w:rPr>
              <w:t>MiR-21 in serum</w:t>
            </w:r>
            <w:r w:rsidRPr="00DD380F">
              <w:rPr>
                <w:rFonts w:ascii="Book Antiqua" w:hAnsi="Book Antiqua"/>
                <w:sz w:val="24"/>
                <w:szCs w:val="24"/>
                <w:vertAlign w:val="superscript"/>
              </w:rPr>
              <w:t>[33]</w:t>
            </w:r>
            <w:r w:rsidRPr="00DD380F">
              <w:rPr>
                <w:rFonts w:ascii="Book Antiqua" w:hAnsi="Book Antiqua"/>
                <w:sz w:val="24"/>
                <w:szCs w:val="24"/>
              </w:rPr>
              <w:t xml:space="preserve"> as a noninvasive marker to detect early stage of CRC</w:t>
            </w:r>
          </w:p>
        </w:tc>
        <w:tc>
          <w:tcPr>
            <w:tcW w:w="2887" w:type="dxa"/>
            <w:vAlign w:val="center"/>
          </w:tcPr>
          <w:p w14:paraId="22037FEB" w14:textId="34150908" w:rsidR="00877CB6" w:rsidRPr="00DD380F" w:rsidRDefault="00877CB6" w:rsidP="00682D28">
            <w:pPr>
              <w:adjustRightInd w:val="0"/>
              <w:snapToGrid w:val="0"/>
              <w:spacing w:line="360" w:lineRule="auto"/>
              <w:ind w:leftChars="-18" w:left="-38"/>
              <w:rPr>
                <w:rFonts w:ascii="Book Antiqua" w:hAnsi="Book Antiqua"/>
                <w:sz w:val="24"/>
                <w:szCs w:val="24"/>
              </w:rPr>
            </w:pPr>
            <w:r w:rsidRPr="00DD380F">
              <w:rPr>
                <w:rFonts w:ascii="Book Antiqua" w:hAnsi="Book Antiqua"/>
                <w:sz w:val="24"/>
                <w:szCs w:val="24"/>
              </w:rPr>
              <w:t>Decreased miR-21 sensitizes CRC cells to 5-FU-treatment</w:t>
            </w:r>
            <w:r w:rsidRPr="00DD380F">
              <w:rPr>
                <w:rFonts w:ascii="Book Antiqua" w:hAnsi="Book Antiqua"/>
                <w:sz w:val="24"/>
                <w:szCs w:val="24"/>
                <w:vertAlign w:val="superscript"/>
              </w:rPr>
              <w:t>[21]</w:t>
            </w:r>
          </w:p>
        </w:tc>
      </w:tr>
      <w:tr w:rsidR="00DD380F" w:rsidRPr="00DD380F" w14:paraId="55CBEF14" w14:textId="77777777" w:rsidTr="001947F0">
        <w:trPr>
          <w:trHeight w:val="1664"/>
        </w:trPr>
        <w:tc>
          <w:tcPr>
            <w:tcW w:w="1276" w:type="dxa"/>
            <w:vAlign w:val="center"/>
          </w:tcPr>
          <w:p w14:paraId="244E7E6F" w14:textId="1E1AD7F7" w:rsidR="00877CB6" w:rsidRPr="00DD380F" w:rsidRDefault="00F372E4"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m</w:t>
            </w:r>
            <w:r w:rsidR="00877CB6" w:rsidRPr="00DD380F">
              <w:rPr>
                <w:rFonts w:ascii="Book Antiqua" w:hAnsi="Book Antiqua"/>
                <w:b/>
                <w:sz w:val="24"/>
                <w:szCs w:val="24"/>
              </w:rPr>
              <w:t>iR-29</w:t>
            </w:r>
          </w:p>
        </w:tc>
        <w:tc>
          <w:tcPr>
            <w:tcW w:w="7513" w:type="dxa"/>
            <w:vAlign w:val="center"/>
          </w:tcPr>
          <w:p w14:paraId="72553AD1" w14:textId="33DED2EA" w:rsidR="00877CB6" w:rsidRPr="00DD380F" w:rsidRDefault="00877CB6"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Elevated miR-29a is significantly correlated with metastasis, especially liver metastasis</w:t>
            </w:r>
            <w:r w:rsidR="00643E1D">
              <w:rPr>
                <w:rFonts w:ascii="Book Antiqua" w:hAnsi="Book Antiqua"/>
                <w:sz w:val="24"/>
                <w:szCs w:val="24"/>
                <w:vertAlign w:val="superscript"/>
              </w:rPr>
              <w:t>[38,39,</w:t>
            </w:r>
            <w:r w:rsidRPr="00DD380F">
              <w:rPr>
                <w:rFonts w:ascii="Book Antiqua" w:hAnsi="Book Antiqua"/>
                <w:sz w:val="24"/>
                <w:szCs w:val="24"/>
                <w:vertAlign w:val="superscript"/>
              </w:rPr>
              <w:t>42]</w:t>
            </w:r>
          </w:p>
          <w:p w14:paraId="4ABE639A" w14:textId="04963796" w:rsidR="00877CB6" w:rsidRPr="00DD380F" w:rsidRDefault="00877CB6"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Upregulation of miR-29a associated with a better outcome at 12</w:t>
            </w:r>
            <w:r w:rsidRPr="00DD380F">
              <w:rPr>
                <w:rFonts w:ascii="Book Antiqua" w:hAnsi="Book Antiqua"/>
                <w:sz w:val="24"/>
                <w:szCs w:val="24"/>
                <w:vertAlign w:val="superscript"/>
              </w:rPr>
              <w:t>th</w:t>
            </w:r>
            <w:r w:rsidRPr="00DD380F">
              <w:rPr>
                <w:rFonts w:ascii="Book Antiqua" w:hAnsi="Book Antiqua"/>
                <w:sz w:val="24"/>
                <w:szCs w:val="24"/>
              </w:rPr>
              <w:t> month</w:t>
            </w:r>
            <w:r w:rsidRPr="00DD380F">
              <w:rPr>
                <w:rFonts w:ascii="Book Antiqua" w:hAnsi="Book Antiqua"/>
                <w:sz w:val="24"/>
                <w:szCs w:val="24"/>
                <w:vertAlign w:val="superscript"/>
              </w:rPr>
              <w:t>[43,44]</w:t>
            </w:r>
          </w:p>
          <w:p w14:paraId="04FFF892" w14:textId="15E0339A" w:rsidR="00877CB6" w:rsidRPr="00DD380F" w:rsidRDefault="00877CB6" w:rsidP="00643E1D">
            <w:pPr>
              <w:adjustRightInd w:val="0"/>
              <w:snapToGrid w:val="0"/>
              <w:spacing w:line="360" w:lineRule="auto"/>
              <w:rPr>
                <w:rFonts w:ascii="Book Antiqua" w:hAnsi="Book Antiqua"/>
                <w:sz w:val="24"/>
                <w:szCs w:val="24"/>
              </w:rPr>
            </w:pPr>
            <w:r w:rsidRPr="00DD380F">
              <w:rPr>
                <w:rFonts w:ascii="Book Antiqua" w:hAnsi="Book Antiqua"/>
                <w:sz w:val="24"/>
                <w:szCs w:val="24"/>
              </w:rPr>
              <w:t>High miR-29b expression associate</w:t>
            </w:r>
            <w:r w:rsidR="00643E1D">
              <w:rPr>
                <w:rFonts w:ascii="Book Antiqua" w:hAnsi="Book Antiqua"/>
                <w:sz w:val="24"/>
                <w:szCs w:val="24"/>
              </w:rPr>
              <w:t>d with higher 5-yr DFS and OS</w:t>
            </w:r>
            <w:r w:rsidRPr="00DD380F">
              <w:rPr>
                <w:rFonts w:ascii="Book Antiqua" w:hAnsi="Book Antiqua"/>
                <w:sz w:val="24"/>
                <w:szCs w:val="24"/>
                <w:vertAlign w:val="superscript"/>
              </w:rPr>
              <w:t>[48]</w:t>
            </w:r>
          </w:p>
        </w:tc>
        <w:tc>
          <w:tcPr>
            <w:tcW w:w="4626" w:type="dxa"/>
            <w:vAlign w:val="center"/>
          </w:tcPr>
          <w:p w14:paraId="6AEFA28C" w14:textId="737ADC59" w:rsidR="00877CB6" w:rsidRPr="00DD380F" w:rsidRDefault="00877CB6"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miR-29a as a biomarker for early detection of CRC and prediction of survival</w:t>
            </w:r>
            <w:r w:rsidR="00682D28">
              <w:rPr>
                <w:rFonts w:ascii="Book Antiqua" w:hAnsi="Book Antiqua"/>
                <w:sz w:val="24"/>
                <w:szCs w:val="24"/>
                <w:vertAlign w:val="superscript"/>
              </w:rPr>
              <w:t>[38,43,</w:t>
            </w:r>
            <w:r w:rsidRPr="00DD380F">
              <w:rPr>
                <w:rFonts w:ascii="Book Antiqua" w:hAnsi="Book Antiqua"/>
                <w:sz w:val="24"/>
                <w:szCs w:val="24"/>
                <w:vertAlign w:val="superscript"/>
              </w:rPr>
              <w:t>44]</w:t>
            </w:r>
          </w:p>
          <w:p w14:paraId="063BC6D4" w14:textId="050C57DD" w:rsidR="00877CB6" w:rsidRPr="00DD380F" w:rsidRDefault="00877CB6" w:rsidP="00682D28">
            <w:pPr>
              <w:adjustRightInd w:val="0"/>
              <w:snapToGrid w:val="0"/>
              <w:spacing w:line="360" w:lineRule="auto"/>
              <w:rPr>
                <w:rFonts w:ascii="Book Antiqua" w:hAnsi="Book Antiqua"/>
                <w:sz w:val="24"/>
                <w:szCs w:val="24"/>
              </w:rPr>
            </w:pPr>
            <w:r w:rsidRPr="00DD380F">
              <w:rPr>
                <w:rFonts w:ascii="Book Antiqua" w:hAnsi="Book Antiqua"/>
                <w:sz w:val="24"/>
                <w:szCs w:val="24"/>
              </w:rPr>
              <w:t>miR-29b as a biomarker for 5-y</w:t>
            </w:r>
            <w:r w:rsidR="00682D28">
              <w:rPr>
                <w:rFonts w:ascii="Book Antiqua" w:hAnsi="Book Antiqua"/>
                <w:sz w:val="24"/>
                <w:szCs w:val="24"/>
              </w:rPr>
              <w:t>r DFS and OS (stage III CRC)</w:t>
            </w:r>
            <w:r w:rsidRPr="00DD380F">
              <w:rPr>
                <w:rFonts w:ascii="Book Antiqua" w:hAnsi="Book Antiqua"/>
                <w:sz w:val="24"/>
                <w:szCs w:val="24"/>
                <w:vertAlign w:val="superscript"/>
              </w:rPr>
              <w:t>[48]</w:t>
            </w:r>
          </w:p>
        </w:tc>
        <w:tc>
          <w:tcPr>
            <w:tcW w:w="2887" w:type="dxa"/>
          </w:tcPr>
          <w:p w14:paraId="3E477122" w14:textId="77777777" w:rsidR="00877CB6" w:rsidRPr="00DD380F" w:rsidRDefault="00877CB6" w:rsidP="00DD380F">
            <w:pPr>
              <w:adjustRightInd w:val="0"/>
              <w:snapToGrid w:val="0"/>
              <w:spacing w:line="360" w:lineRule="auto"/>
              <w:rPr>
                <w:rFonts w:ascii="Book Antiqua" w:hAnsi="Book Antiqua"/>
                <w:sz w:val="24"/>
                <w:szCs w:val="24"/>
              </w:rPr>
            </w:pPr>
          </w:p>
        </w:tc>
      </w:tr>
      <w:tr w:rsidR="00DD380F" w:rsidRPr="00DD380F" w14:paraId="3EC200F5" w14:textId="77777777" w:rsidTr="001947F0">
        <w:trPr>
          <w:trHeight w:val="1363"/>
        </w:trPr>
        <w:tc>
          <w:tcPr>
            <w:tcW w:w="1276" w:type="dxa"/>
            <w:vAlign w:val="center"/>
          </w:tcPr>
          <w:p w14:paraId="0B9FC848" w14:textId="3F0CD406" w:rsidR="00877CB6" w:rsidRPr="00DD380F" w:rsidRDefault="00F372E4"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m</w:t>
            </w:r>
            <w:r w:rsidR="00877CB6" w:rsidRPr="00DD380F">
              <w:rPr>
                <w:rFonts w:ascii="Book Antiqua" w:hAnsi="Book Antiqua"/>
                <w:b/>
                <w:sz w:val="24"/>
                <w:szCs w:val="24"/>
              </w:rPr>
              <w:t>iR-34a</w:t>
            </w:r>
          </w:p>
        </w:tc>
        <w:tc>
          <w:tcPr>
            <w:tcW w:w="7513" w:type="dxa"/>
            <w:vAlign w:val="center"/>
          </w:tcPr>
          <w:p w14:paraId="0BD328DB" w14:textId="06194104" w:rsidR="00877CB6" w:rsidRPr="00DD380F" w:rsidRDefault="00877CB6"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Downregulated of miR-34a associated with CRC development</w:t>
            </w:r>
            <w:r w:rsidRPr="00DD380F">
              <w:rPr>
                <w:rFonts w:ascii="Book Antiqua" w:hAnsi="Book Antiqua"/>
                <w:sz w:val="24"/>
                <w:szCs w:val="24"/>
                <w:vertAlign w:val="superscript"/>
              </w:rPr>
              <w:t>[57]</w:t>
            </w:r>
          </w:p>
          <w:p w14:paraId="3ED323F6" w14:textId="4DA0A63B" w:rsidR="00877CB6" w:rsidRPr="00DD380F" w:rsidRDefault="00877CB6"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MiR-34a predicates recurrence of CRC patients</w:t>
            </w:r>
            <w:r w:rsidRPr="00DD380F">
              <w:rPr>
                <w:rFonts w:ascii="Book Antiqua" w:hAnsi="Book Antiqua"/>
                <w:sz w:val="24"/>
                <w:szCs w:val="24"/>
                <w:vertAlign w:val="superscript"/>
              </w:rPr>
              <w:t>[59]</w:t>
            </w:r>
          </w:p>
          <w:p w14:paraId="45177C5E" w14:textId="5EEA34F8" w:rsidR="00877CB6" w:rsidRPr="00DD380F" w:rsidRDefault="00877CB6" w:rsidP="00643E1D">
            <w:pPr>
              <w:adjustRightInd w:val="0"/>
              <w:snapToGrid w:val="0"/>
              <w:spacing w:line="360" w:lineRule="auto"/>
              <w:rPr>
                <w:rFonts w:ascii="Book Antiqua" w:hAnsi="Book Antiqua"/>
                <w:sz w:val="24"/>
                <w:szCs w:val="24"/>
              </w:rPr>
            </w:pPr>
            <w:r w:rsidRPr="00DD380F">
              <w:rPr>
                <w:rFonts w:ascii="Book Antiqua" w:hAnsi="Book Antiqua"/>
                <w:sz w:val="24"/>
                <w:szCs w:val="24"/>
              </w:rPr>
              <w:t>Increased miR-34b/c observed in more advanced tumors and associated with poor prognosis</w:t>
            </w:r>
            <w:r w:rsidRPr="00DD380F">
              <w:rPr>
                <w:rFonts w:ascii="Book Antiqua" w:hAnsi="Book Antiqua"/>
                <w:sz w:val="24"/>
                <w:szCs w:val="24"/>
                <w:vertAlign w:val="superscript"/>
              </w:rPr>
              <w:t>[60]</w:t>
            </w:r>
          </w:p>
        </w:tc>
        <w:tc>
          <w:tcPr>
            <w:tcW w:w="4626" w:type="dxa"/>
            <w:vAlign w:val="center"/>
          </w:tcPr>
          <w:p w14:paraId="310B007C" w14:textId="454CF4AA" w:rsidR="00877CB6" w:rsidRPr="00DD380F" w:rsidRDefault="00877CB6" w:rsidP="00682D28">
            <w:pPr>
              <w:adjustRightInd w:val="0"/>
              <w:snapToGrid w:val="0"/>
              <w:spacing w:line="360" w:lineRule="auto"/>
              <w:rPr>
                <w:rFonts w:ascii="Book Antiqua" w:hAnsi="Book Antiqua"/>
                <w:sz w:val="24"/>
                <w:szCs w:val="24"/>
              </w:rPr>
            </w:pPr>
            <w:r w:rsidRPr="00DD380F">
              <w:rPr>
                <w:rFonts w:ascii="Book Antiqua" w:hAnsi="Book Antiqua"/>
                <w:sz w:val="24"/>
                <w:szCs w:val="24"/>
              </w:rPr>
              <w:t>MiR-34a as a biomarker to predict recurrence of stage II and stage III CRC patients</w:t>
            </w:r>
            <w:r w:rsidRPr="00DD380F">
              <w:rPr>
                <w:rFonts w:ascii="Book Antiqua" w:hAnsi="Book Antiqua"/>
                <w:sz w:val="24"/>
                <w:szCs w:val="24"/>
                <w:vertAlign w:val="superscript"/>
              </w:rPr>
              <w:t>[59]</w:t>
            </w:r>
          </w:p>
        </w:tc>
        <w:tc>
          <w:tcPr>
            <w:tcW w:w="2887" w:type="dxa"/>
            <w:vAlign w:val="center"/>
          </w:tcPr>
          <w:p w14:paraId="0E1E62D3" w14:textId="1306A7D2" w:rsidR="00877CB6" w:rsidRPr="00DD380F" w:rsidRDefault="00877CB6"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Increased miR-34a sensiti</w:t>
            </w:r>
            <w:r w:rsidR="00682D28">
              <w:rPr>
                <w:rFonts w:ascii="Book Antiqua" w:hAnsi="Book Antiqua"/>
                <w:sz w:val="24"/>
                <w:szCs w:val="24"/>
              </w:rPr>
              <w:t>zes CRC cells to 5-FU-treatment</w:t>
            </w:r>
            <w:r w:rsidRPr="00DD380F">
              <w:rPr>
                <w:rFonts w:ascii="Book Antiqua" w:hAnsi="Book Antiqua"/>
                <w:sz w:val="24"/>
                <w:szCs w:val="24"/>
                <w:vertAlign w:val="superscript"/>
              </w:rPr>
              <w:t>[58]</w:t>
            </w:r>
          </w:p>
        </w:tc>
      </w:tr>
      <w:tr w:rsidR="00DD380F" w:rsidRPr="00DD380F" w14:paraId="4E1E1284" w14:textId="77777777" w:rsidTr="008A5E5B">
        <w:trPr>
          <w:trHeight w:val="1684"/>
        </w:trPr>
        <w:tc>
          <w:tcPr>
            <w:tcW w:w="1276" w:type="dxa"/>
            <w:vAlign w:val="center"/>
          </w:tcPr>
          <w:p w14:paraId="2A4AAF5C" w14:textId="1D8A97DB" w:rsidR="001947F0" w:rsidRPr="00DD380F" w:rsidRDefault="00F372E4"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lastRenderedPageBreak/>
              <w:t>m</w:t>
            </w:r>
            <w:r w:rsidR="001947F0" w:rsidRPr="00DD380F">
              <w:rPr>
                <w:rFonts w:ascii="Book Antiqua" w:hAnsi="Book Antiqua"/>
                <w:b/>
                <w:sz w:val="24"/>
                <w:szCs w:val="24"/>
              </w:rPr>
              <w:t>iR-124a</w:t>
            </w:r>
          </w:p>
        </w:tc>
        <w:tc>
          <w:tcPr>
            <w:tcW w:w="7513" w:type="dxa"/>
            <w:vAlign w:val="center"/>
          </w:tcPr>
          <w:p w14:paraId="0E3637EA" w14:textId="400F853A" w:rsidR="001947F0" w:rsidRPr="00DD380F" w:rsidRDefault="001947F0"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High frequency of methylation of miR-124a in chronic inflammation and CRC</w:t>
            </w:r>
            <w:r w:rsidR="00643E1D">
              <w:rPr>
                <w:rFonts w:ascii="Book Antiqua" w:hAnsi="Book Antiqua"/>
                <w:sz w:val="24"/>
                <w:szCs w:val="24"/>
                <w:vertAlign w:val="superscript"/>
              </w:rPr>
              <w:t>[65,</w:t>
            </w:r>
            <w:r w:rsidRPr="00DD380F">
              <w:rPr>
                <w:rFonts w:ascii="Book Antiqua" w:hAnsi="Book Antiqua"/>
                <w:sz w:val="24"/>
                <w:szCs w:val="24"/>
                <w:vertAlign w:val="superscript"/>
              </w:rPr>
              <w:t>66]</w:t>
            </w:r>
          </w:p>
          <w:p w14:paraId="510BB72A" w14:textId="01610C06" w:rsidR="001947F0" w:rsidRPr="00DD380F" w:rsidRDefault="001947F0" w:rsidP="00643E1D">
            <w:pPr>
              <w:adjustRightInd w:val="0"/>
              <w:snapToGrid w:val="0"/>
              <w:spacing w:line="360" w:lineRule="auto"/>
              <w:rPr>
                <w:rFonts w:ascii="Book Antiqua" w:hAnsi="Book Antiqua"/>
                <w:sz w:val="24"/>
                <w:szCs w:val="24"/>
              </w:rPr>
            </w:pPr>
            <w:r w:rsidRPr="00DD380F">
              <w:rPr>
                <w:rFonts w:ascii="Book Antiqua" w:hAnsi="Book Antiqua"/>
                <w:sz w:val="24"/>
                <w:szCs w:val="24"/>
              </w:rPr>
              <w:t>Methylation of miR-124a is emerging during oncogenesis in UC patients and could be used to estimate individual risk for cancer</w:t>
            </w:r>
            <w:r w:rsidRPr="00DD380F">
              <w:rPr>
                <w:rFonts w:ascii="Book Antiqua" w:hAnsi="Book Antiqua"/>
                <w:sz w:val="24"/>
                <w:szCs w:val="24"/>
                <w:vertAlign w:val="superscript"/>
              </w:rPr>
              <w:t>[71]</w:t>
            </w:r>
            <w:r w:rsidR="00DD380F">
              <w:rPr>
                <w:rFonts w:ascii="Book Antiqua" w:hAnsi="Book Antiqua"/>
                <w:sz w:val="24"/>
                <w:szCs w:val="24"/>
              </w:rPr>
              <w:t xml:space="preserve"> </w:t>
            </w:r>
          </w:p>
        </w:tc>
        <w:tc>
          <w:tcPr>
            <w:tcW w:w="4626" w:type="dxa"/>
            <w:vAlign w:val="center"/>
          </w:tcPr>
          <w:p w14:paraId="497EB813" w14:textId="7E188C79" w:rsidR="001947F0" w:rsidRPr="00DD380F" w:rsidRDefault="001947F0" w:rsidP="00682D28">
            <w:pPr>
              <w:adjustRightInd w:val="0"/>
              <w:snapToGrid w:val="0"/>
              <w:spacing w:line="360" w:lineRule="auto"/>
              <w:rPr>
                <w:rFonts w:ascii="Book Antiqua" w:hAnsi="Book Antiqua"/>
                <w:sz w:val="24"/>
                <w:szCs w:val="24"/>
              </w:rPr>
            </w:pPr>
            <w:r w:rsidRPr="00DD380F">
              <w:rPr>
                <w:rFonts w:ascii="Book Antiqua" w:hAnsi="Book Antiqua"/>
                <w:sz w:val="24"/>
                <w:szCs w:val="24"/>
              </w:rPr>
              <w:t>The methylation level of miR-124a as a factor for evaluating the risk of carcinogenesis in UC patients</w:t>
            </w:r>
            <w:r w:rsidRPr="00DD380F">
              <w:rPr>
                <w:rFonts w:ascii="Book Antiqua" w:hAnsi="Book Antiqua"/>
                <w:sz w:val="24"/>
                <w:szCs w:val="24"/>
                <w:vertAlign w:val="superscript"/>
              </w:rPr>
              <w:t>[71]</w:t>
            </w:r>
          </w:p>
        </w:tc>
        <w:tc>
          <w:tcPr>
            <w:tcW w:w="2887" w:type="dxa"/>
            <w:vAlign w:val="center"/>
          </w:tcPr>
          <w:p w14:paraId="1D68875F" w14:textId="77777777" w:rsidR="001947F0" w:rsidRPr="00DD380F" w:rsidRDefault="001947F0" w:rsidP="00DD380F">
            <w:pPr>
              <w:adjustRightInd w:val="0"/>
              <w:snapToGrid w:val="0"/>
              <w:spacing w:line="360" w:lineRule="auto"/>
              <w:ind w:leftChars="-18" w:left="-38"/>
              <w:rPr>
                <w:rFonts w:ascii="Book Antiqua" w:hAnsi="Book Antiqua"/>
                <w:sz w:val="24"/>
                <w:szCs w:val="24"/>
              </w:rPr>
            </w:pPr>
          </w:p>
        </w:tc>
      </w:tr>
    </w:tbl>
    <w:p w14:paraId="08FFF696" w14:textId="77777777" w:rsidR="00877CB6" w:rsidRPr="00DD380F" w:rsidRDefault="00877CB6" w:rsidP="00DD380F">
      <w:pPr>
        <w:adjustRightInd w:val="0"/>
        <w:snapToGrid w:val="0"/>
        <w:spacing w:line="360" w:lineRule="auto"/>
        <w:rPr>
          <w:rFonts w:ascii="Book Antiqua" w:hAnsi="Book Antiqua"/>
          <w:sz w:val="24"/>
          <w:szCs w:val="24"/>
        </w:rPr>
        <w:sectPr w:rsidR="00877CB6" w:rsidRPr="00DD380F" w:rsidSect="008A5E5B">
          <w:pgSz w:w="16838" w:h="11906" w:orient="landscape"/>
          <w:pgMar w:top="1800" w:right="1440" w:bottom="1800" w:left="1440" w:header="851" w:footer="992" w:gutter="0"/>
          <w:cols w:space="425"/>
          <w:docGrid w:type="lines" w:linePitch="312"/>
        </w:sectPr>
      </w:pPr>
    </w:p>
    <w:tbl>
      <w:tblPr>
        <w:tblStyle w:val="TableGrid"/>
        <w:tblW w:w="16302" w:type="dxa"/>
        <w:tblInd w:w="-1026" w:type="dxa"/>
        <w:tblBorders>
          <w:top w:val="none" w:sz="0" w:space="0" w:color="auto"/>
          <w:left w:val="none" w:sz="0" w:space="0" w:color="auto"/>
          <w:bottom w:val="single" w:sz="18" w:space="0" w:color="auto"/>
          <w:right w:val="none" w:sz="0" w:space="0" w:color="auto"/>
          <w:insideH w:val="single" w:sz="18" w:space="0" w:color="auto"/>
          <w:insideV w:val="none" w:sz="0" w:space="0" w:color="auto"/>
        </w:tblBorders>
        <w:tblLook w:val="04A0" w:firstRow="1" w:lastRow="0" w:firstColumn="1" w:lastColumn="0" w:noHBand="0" w:noVBand="1"/>
      </w:tblPr>
      <w:tblGrid>
        <w:gridCol w:w="1276"/>
        <w:gridCol w:w="7513"/>
        <w:gridCol w:w="4626"/>
        <w:gridCol w:w="2887"/>
      </w:tblGrid>
      <w:tr w:rsidR="00DD380F" w:rsidRPr="00DD380F" w14:paraId="43445145" w14:textId="77777777" w:rsidTr="008A5E5B">
        <w:trPr>
          <w:trHeight w:val="494"/>
        </w:trPr>
        <w:tc>
          <w:tcPr>
            <w:tcW w:w="1276" w:type="dxa"/>
            <w:tcBorders>
              <w:top w:val="single" w:sz="18" w:space="0" w:color="auto"/>
            </w:tcBorders>
            <w:vAlign w:val="center"/>
          </w:tcPr>
          <w:p w14:paraId="20CDCD39" w14:textId="77777777" w:rsidR="00AC5386" w:rsidRPr="00DD380F" w:rsidRDefault="00AC5386"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lastRenderedPageBreak/>
              <w:t>MiRNA</w:t>
            </w:r>
          </w:p>
        </w:tc>
        <w:tc>
          <w:tcPr>
            <w:tcW w:w="7513" w:type="dxa"/>
            <w:tcBorders>
              <w:top w:val="single" w:sz="18" w:space="0" w:color="auto"/>
            </w:tcBorders>
            <w:vAlign w:val="center"/>
          </w:tcPr>
          <w:p w14:paraId="1246C0B4" w14:textId="77777777" w:rsidR="00AC5386" w:rsidRPr="00DD380F" w:rsidRDefault="00AC5386"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Disease progression</w:t>
            </w:r>
          </w:p>
        </w:tc>
        <w:tc>
          <w:tcPr>
            <w:tcW w:w="4626" w:type="dxa"/>
            <w:tcBorders>
              <w:top w:val="single" w:sz="18" w:space="0" w:color="auto"/>
            </w:tcBorders>
            <w:vAlign w:val="center"/>
          </w:tcPr>
          <w:p w14:paraId="3F5B6752" w14:textId="77777777" w:rsidR="00AC5386" w:rsidRPr="00DD380F" w:rsidRDefault="00AC5386"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Biomarker</w:t>
            </w:r>
          </w:p>
        </w:tc>
        <w:tc>
          <w:tcPr>
            <w:tcW w:w="2887" w:type="dxa"/>
            <w:tcBorders>
              <w:top w:val="single" w:sz="18" w:space="0" w:color="auto"/>
            </w:tcBorders>
            <w:vAlign w:val="center"/>
          </w:tcPr>
          <w:p w14:paraId="30979BE4" w14:textId="77777777" w:rsidR="00AC5386" w:rsidRPr="00DD380F" w:rsidRDefault="00AC5386"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Treatment</w:t>
            </w:r>
          </w:p>
        </w:tc>
      </w:tr>
      <w:tr w:rsidR="00DD380F" w:rsidRPr="00DD380F" w14:paraId="17E0FCC3" w14:textId="77777777" w:rsidTr="001947F0">
        <w:trPr>
          <w:trHeight w:val="1401"/>
        </w:trPr>
        <w:tc>
          <w:tcPr>
            <w:tcW w:w="1276" w:type="dxa"/>
            <w:vAlign w:val="center"/>
          </w:tcPr>
          <w:p w14:paraId="4AE731E5" w14:textId="6A057AE7" w:rsidR="00AC5386" w:rsidRPr="00DD380F" w:rsidRDefault="00F372E4"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m</w:t>
            </w:r>
            <w:r w:rsidR="00AC5386" w:rsidRPr="00DD380F">
              <w:rPr>
                <w:rFonts w:ascii="Book Antiqua" w:hAnsi="Book Antiqua"/>
                <w:b/>
                <w:sz w:val="24"/>
                <w:szCs w:val="24"/>
              </w:rPr>
              <w:t>iR-130b</w:t>
            </w:r>
          </w:p>
        </w:tc>
        <w:tc>
          <w:tcPr>
            <w:tcW w:w="7513" w:type="dxa"/>
            <w:vAlign w:val="center"/>
          </w:tcPr>
          <w:p w14:paraId="2271F170" w14:textId="0DDFA1E7" w:rsidR="00AC5386" w:rsidRPr="00DD380F" w:rsidRDefault="00AC5386"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High level of miR-130b in advanced tumor stages (III-IV), miR-130b-PPARγ axis plays a novel role in progressing towards more invasive CRC</w:t>
            </w:r>
            <w:r w:rsidRPr="00DD380F">
              <w:rPr>
                <w:rFonts w:ascii="Book Antiqua" w:hAnsi="Book Antiqua"/>
                <w:sz w:val="24"/>
                <w:szCs w:val="24"/>
                <w:vertAlign w:val="superscript"/>
              </w:rPr>
              <w:t>[77]</w:t>
            </w:r>
          </w:p>
          <w:p w14:paraId="084827F6" w14:textId="3AB3BFB1" w:rsidR="00AC5386" w:rsidRPr="00DD380F" w:rsidRDefault="00AC5386" w:rsidP="00643E1D">
            <w:pPr>
              <w:adjustRightInd w:val="0"/>
              <w:snapToGrid w:val="0"/>
              <w:spacing w:line="360" w:lineRule="auto"/>
              <w:rPr>
                <w:rFonts w:ascii="Book Antiqua" w:hAnsi="Book Antiqua"/>
                <w:sz w:val="24"/>
                <w:szCs w:val="24"/>
              </w:rPr>
            </w:pPr>
            <w:r w:rsidRPr="00DD380F">
              <w:rPr>
                <w:rFonts w:ascii="Book Antiqua" w:hAnsi="Book Antiqua"/>
                <w:sz w:val="24"/>
                <w:szCs w:val="24"/>
              </w:rPr>
              <w:t>MiR-130b inhibits CRC cells migration</w:t>
            </w:r>
            <w:r w:rsidR="00643E1D">
              <w:rPr>
                <w:rFonts w:ascii="Book Antiqua" w:hAnsi="Book Antiqua" w:hint="eastAsia"/>
                <w:sz w:val="24"/>
                <w:szCs w:val="24"/>
                <w:vertAlign w:val="superscript"/>
              </w:rPr>
              <w:t>[</w:t>
            </w:r>
            <w:r w:rsidRPr="00DD380F">
              <w:rPr>
                <w:rFonts w:ascii="Book Antiqua" w:hAnsi="Book Antiqua"/>
                <w:sz w:val="24"/>
                <w:szCs w:val="24"/>
                <w:vertAlign w:val="superscript"/>
              </w:rPr>
              <w:t>75]</w:t>
            </w:r>
          </w:p>
        </w:tc>
        <w:tc>
          <w:tcPr>
            <w:tcW w:w="4626" w:type="dxa"/>
            <w:vAlign w:val="center"/>
          </w:tcPr>
          <w:p w14:paraId="5331CCC7" w14:textId="25B1EED5" w:rsidR="00AC5386" w:rsidRPr="00DD380F" w:rsidRDefault="00AC5386" w:rsidP="00682D28">
            <w:pPr>
              <w:adjustRightInd w:val="0"/>
              <w:snapToGrid w:val="0"/>
              <w:spacing w:line="360" w:lineRule="auto"/>
              <w:rPr>
                <w:rFonts w:ascii="Book Antiqua" w:hAnsi="Book Antiqua"/>
                <w:sz w:val="24"/>
                <w:szCs w:val="24"/>
              </w:rPr>
            </w:pPr>
            <w:r w:rsidRPr="00DD380F">
              <w:rPr>
                <w:rFonts w:ascii="Book Antiqua" w:hAnsi="Book Antiqua"/>
                <w:sz w:val="24"/>
                <w:szCs w:val="24"/>
              </w:rPr>
              <w:t>Increased miR-130b in advanced tumor stages</w:t>
            </w:r>
            <w:r w:rsidRPr="00DD380F">
              <w:rPr>
                <w:rFonts w:ascii="Book Antiqua" w:hAnsi="Book Antiqua"/>
                <w:sz w:val="24"/>
                <w:szCs w:val="24"/>
                <w:vertAlign w:val="superscript"/>
              </w:rPr>
              <w:t>[77]</w:t>
            </w:r>
          </w:p>
        </w:tc>
        <w:tc>
          <w:tcPr>
            <w:tcW w:w="2887" w:type="dxa"/>
          </w:tcPr>
          <w:p w14:paraId="3889C1EA" w14:textId="77777777" w:rsidR="00AC5386" w:rsidRPr="00DD380F" w:rsidRDefault="00AC5386" w:rsidP="00DD380F">
            <w:pPr>
              <w:adjustRightInd w:val="0"/>
              <w:snapToGrid w:val="0"/>
              <w:spacing w:line="360" w:lineRule="auto"/>
              <w:rPr>
                <w:rFonts w:ascii="Book Antiqua" w:hAnsi="Book Antiqua"/>
                <w:sz w:val="24"/>
                <w:szCs w:val="24"/>
              </w:rPr>
            </w:pPr>
          </w:p>
        </w:tc>
      </w:tr>
      <w:tr w:rsidR="00DD380F" w:rsidRPr="00DD380F" w14:paraId="3CEBF1D2" w14:textId="77777777" w:rsidTr="001947F0">
        <w:trPr>
          <w:trHeight w:val="1234"/>
        </w:trPr>
        <w:tc>
          <w:tcPr>
            <w:tcW w:w="1276" w:type="dxa"/>
            <w:vAlign w:val="center"/>
          </w:tcPr>
          <w:p w14:paraId="2D4D74A5" w14:textId="5A47FCEB" w:rsidR="00AC5386" w:rsidRPr="00DD380F" w:rsidRDefault="00F372E4"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m</w:t>
            </w:r>
            <w:r w:rsidR="00AC5386" w:rsidRPr="00DD380F">
              <w:rPr>
                <w:rFonts w:ascii="Book Antiqua" w:hAnsi="Book Antiqua"/>
                <w:b/>
                <w:sz w:val="24"/>
                <w:szCs w:val="24"/>
              </w:rPr>
              <w:t>iR-139</w:t>
            </w:r>
          </w:p>
          <w:p w14:paraId="0F80B370" w14:textId="77777777" w:rsidR="00AC5386" w:rsidRPr="00DD380F" w:rsidRDefault="00AC5386"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-3p</w:t>
            </w:r>
          </w:p>
        </w:tc>
        <w:tc>
          <w:tcPr>
            <w:tcW w:w="7513" w:type="dxa"/>
            <w:vAlign w:val="center"/>
          </w:tcPr>
          <w:p w14:paraId="57708CD4" w14:textId="2FCCEA41" w:rsidR="00AC5386" w:rsidRPr="00DD380F" w:rsidRDefault="00AC5386"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Decr</w:t>
            </w:r>
            <w:r w:rsidR="00643E1D">
              <w:rPr>
                <w:rFonts w:ascii="Book Antiqua" w:hAnsi="Book Antiqua"/>
                <w:sz w:val="24"/>
                <w:szCs w:val="24"/>
              </w:rPr>
              <w:t>eased miR-139-3p in CRC tissues</w:t>
            </w:r>
            <w:r w:rsidR="00643E1D">
              <w:rPr>
                <w:rFonts w:ascii="Book Antiqua" w:hAnsi="Book Antiqua"/>
                <w:sz w:val="24"/>
                <w:szCs w:val="24"/>
                <w:vertAlign w:val="superscript"/>
              </w:rPr>
              <w:t>[82,</w:t>
            </w:r>
            <w:r w:rsidRPr="00DD380F">
              <w:rPr>
                <w:rFonts w:ascii="Book Antiqua" w:hAnsi="Book Antiqua"/>
                <w:sz w:val="24"/>
                <w:szCs w:val="24"/>
                <w:vertAlign w:val="superscript"/>
              </w:rPr>
              <w:t>83]</w:t>
            </w:r>
          </w:p>
          <w:p w14:paraId="13D78340" w14:textId="39766ECD" w:rsidR="00AC5386" w:rsidRPr="00DD380F" w:rsidRDefault="00AC5386" w:rsidP="00643E1D">
            <w:pPr>
              <w:adjustRightInd w:val="0"/>
              <w:snapToGrid w:val="0"/>
              <w:spacing w:line="360" w:lineRule="auto"/>
              <w:rPr>
                <w:rFonts w:ascii="Book Antiqua" w:hAnsi="Book Antiqua"/>
                <w:sz w:val="24"/>
                <w:szCs w:val="24"/>
              </w:rPr>
            </w:pPr>
            <w:r w:rsidRPr="00DD380F">
              <w:rPr>
                <w:rFonts w:ascii="Book Antiqua" w:hAnsi="Book Antiqua"/>
                <w:sz w:val="24"/>
                <w:szCs w:val="24"/>
              </w:rPr>
              <w:t>Downregulation of miR-139-3p associated with poor survival, especially in patients with TNM stages I and II</w:t>
            </w:r>
            <w:r w:rsidRPr="00DD380F">
              <w:rPr>
                <w:rFonts w:ascii="Book Antiqua" w:hAnsi="Book Antiqua"/>
                <w:sz w:val="24"/>
                <w:szCs w:val="24"/>
                <w:vertAlign w:val="superscript"/>
              </w:rPr>
              <w:t>[82]</w:t>
            </w:r>
          </w:p>
        </w:tc>
        <w:tc>
          <w:tcPr>
            <w:tcW w:w="4626" w:type="dxa"/>
            <w:vAlign w:val="center"/>
          </w:tcPr>
          <w:p w14:paraId="4DD2E6BF" w14:textId="4F075F03" w:rsidR="00AC5386" w:rsidRPr="00DD380F" w:rsidRDefault="00AC5386"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miR-139-3</w:t>
            </w:r>
            <w:r w:rsidR="00682D28">
              <w:rPr>
                <w:rFonts w:ascii="Book Antiqua" w:hAnsi="Book Antiqua"/>
                <w:sz w:val="24"/>
                <w:szCs w:val="24"/>
              </w:rPr>
              <w:t>p as a marker for poor survival</w:t>
            </w:r>
            <w:r w:rsidRPr="00DD380F">
              <w:rPr>
                <w:rFonts w:ascii="Book Antiqua" w:hAnsi="Book Antiqua"/>
                <w:sz w:val="24"/>
                <w:szCs w:val="24"/>
                <w:vertAlign w:val="superscript"/>
              </w:rPr>
              <w:t>[82]</w:t>
            </w:r>
          </w:p>
          <w:p w14:paraId="2EEB0594" w14:textId="30D9A0DD" w:rsidR="00AC5386" w:rsidRPr="00DD380F" w:rsidRDefault="00AC5386" w:rsidP="00682D28">
            <w:pPr>
              <w:adjustRightInd w:val="0"/>
              <w:snapToGrid w:val="0"/>
              <w:spacing w:line="360" w:lineRule="auto"/>
              <w:rPr>
                <w:rFonts w:ascii="Book Antiqua" w:hAnsi="Book Antiqua"/>
                <w:sz w:val="24"/>
                <w:szCs w:val="24"/>
              </w:rPr>
            </w:pPr>
            <w:r w:rsidRPr="00DD380F">
              <w:rPr>
                <w:rFonts w:ascii="Book Antiqua" w:hAnsi="Book Antiqua"/>
                <w:sz w:val="24"/>
                <w:szCs w:val="24"/>
              </w:rPr>
              <w:t>miR-139-3p in plasma used for predicating occurrence of CRC</w:t>
            </w:r>
            <w:r w:rsidRPr="00DD380F">
              <w:rPr>
                <w:rFonts w:ascii="Book Antiqua" w:hAnsi="Book Antiqua"/>
                <w:sz w:val="24"/>
                <w:szCs w:val="24"/>
                <w:vertAlign w:val="superscript"/>
              </w:rPr>
              <w:t>[84]</w:t>
            </w:r>
          </w:p>
        </w:tc>
        <w:tc>
          <w:tcPr>
            <w:tcW w:w="2887" w:type="dxa"/>
          </w:tcPr>
          <w:p w14:paraId="0941D097" w14:textId="77777777" w:rsidR="00AC5386" w:rsidRPr="00DD380F" w:rsidRDefault="00AC5386" w:rsidP="00DD380F">
            <w:pPr>
              <w:adjustRightInd w:val="0"/>
              <w:snapToGrid w:val="0"/>
              <w:spacing w:line="360" w:lineRule="auto"/>
              <w:rPr>
                <w:rFonts w:ascii="Book Antiqua" w:hAnsi="Book Antiqua"/>
                <w:sz w:val="24"/>
                <w:szCs w:val="24"/>
              </w:rPr>
            </w:pPr>
          </w:p>
        </w:tc>
      </w:tr>
      <w:tr w:rsidR="00DD380F" w:rsidRPr="00DD380F" w14:paraId="2F21805A" w14:textId="77777777" w:rsidTr="001947F0">
        <w:trPr>
          <w:trHeight w:val="1366"/>
        </w:trPr>
        <w:tc>
          <w:tcPr>
            <w:tcW w:w="1276" w:type="dxa"/>
            <w:vAlign w:val="center"/>
          </w:tcPr>
          <w:p w14:paraId="42A8CB46" w14:textId="2B11E1BD" w:rsidR="00AC5386" w:rsidRPr="00DD380F" w:rsidRDefault="00F372E4"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m</w:t>
            </w:r>
            <w:r w:rsidR="00AC5386" w:rsidRPr="00DD380F">
              <w:rPr>
                <w:rFonts w:ascii="Book Antiqua" w:hAnsi="Book Antiqua"/>
                <w:b/>
                <w:sz w:val="24"/>
                <w:szCs w:val="24"/>
              </w:rPr>
              <w:t>iR-155</w:t>
            </w:r>
          </w:p>
        </w:tc>
        <w:tc>
          <w:tcPr>
            <w:tcW w:w="7513" w:type="dxa"/>
            <w:vAlign w:val="center"/>
          </w:tcPr>
          <w:p w14:paraId="608B08EE" w14:textId="1BFCFD7F" w:rsidR="00AC5386" w:rsidRPr="00DD380F" w:rsidRDefault="00AC5386"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High expression correlated with an ad</w:t>
            </w:r>
            <w:r w:rsidR="00643E1D">
              <w:rPr>
                <w:rFonts w:ascii="Book Antiqua" w:hAnsi="Book Antiqua"/>
                <w:sz w:val="24"/>
                <w:szCs w:val="24"/>
              </w:rPr>
              <w:t>vanced TNM stage and metastasis</w:t>
            </w:r>
            <w:r w:rsidRPr="00DD380F">
              <w:rPr>
                <w:rFonts w:ascii="Book Antiqua" w:hAnsi="Book Antiqua"/>
                <w:sz w:val="24"/>
                <w:szCs w:val="24"/>
                <w:vertAlign w:val="superscript"/>
              </w:rPr>
              <w:t>[85]</w:t>
            </w:r>
          </w:p>
          <w:p w14:paraId="50E27DC2" w14:textId="7C4E1ABD" w:rsidR="00AC5386" w:rsidRPr="00DD380F" w:rsidRDefault="00AC5386" w:rsidP="00643E1D">
            <w:pPr>
              <w:adjustRightInd w:val="0"/>
              <w:snapToGrid w:val="0"/>
              <w:spacing w:line="360" w:lineRule="auto"/>
              <w:rPr>
                <w:rFonts w:ascii="Book Antiqua" w:hAnsi="Book Antiqua"/>
                <w:sz w:val="24"/>
                <w:szCs w:val="24"/>
              </w:rPr>
            </w:pPr>
            <w:r w:rsidRPr="00DD380F">
              <w:rPr>
                <w:rFonts w:ascii="Book Antiqua" w:hAnsi="Book Antiqua"/>
                <w:sz w:val="24"/>
                <w:szCs w:val="24"/>
              </w:rPr>
              <w:t>Increased expression of postoperative miR-155 correlated with recurrence and metastasis of CRC</w:t>
            </w:r>
            <w:r w:rsidRPr="00DD380F">
              <w:rPr>
                <w:rFonts w:ascii="Book Antiqua" w:hAnsi="Book Antiqua"/>
                <w:sz w:val="24"/>
                <w:szCs w:val="24"/>
                <w:vertAlign w:val="superscript"/>
              </w:rPr>
              <w:t>[87]</w:t>
            </w:r>
          </w:p>
        </w:tc>
        <w:tc>
          <w:tcPr>
            <w:tcW w:w="4626" w:type="dxa"/>
            <w:vAlign w:val="center"/>
          </w:tcPr>
          <w:p w14:paraId="1BFF5984" w14:textId="77777777" w:rsidR="00AC5386" w:rsidRPr="00DD380F" w:rsidRDefault="00AC5386"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 xml:space="preserve">MiR-155 as a prognostic maker for OS and DFS of CRC patients </w:t>
            </w:r>
            <w:r w:rsidRPr="00DD380F">
              <w:rPr>
                <w:rFonts w:ascii="Book Antiqua" w:hAnsi="Book Antiqua"/>
                <w:sz w:val="24"/>
                <w:szCs w:val="24"/>
                <w:vertAlign w:val="superscript"/>
              </w:rPr>
              <w:t>[11, 86]</w:t>
            </w:r>
            <w:r w:rsidRPr="00DD380F">
              <w:rPr>
                <w:rFonts w:ascii="Book Antiqua" w:hAnsi="Book Antiqua"/>
                <w:sz w:val="24"/>
                <w:szCs w:val="24"/>
              </w:rPr>
              <w:t>.</w:t>
            </w:r>
          </w:p>
        </w:tc>
        <w:tc>
          <w:tcPr>
            <w:tcW w:w="2887" w:type="dxa"/>
            <w:vAlign w:val="center"/>
          </w:tcPr>
          <w:p w14:paraId="2E19CEDB" w14:textId="77777777" w:rsidR="00AC5386" w:rsidRPr="00DD380F" w:rsidRDefault="00AC5386" w:rsidP="00DD380F">
            <w:pPr>
              <w:adjustRightInd w:val="0"/>
              <w:snapToGrid w:val="0"/>
              <w:spacing w:line="360" w:lineRule="auto"/>
              <w:ind w:leftChars="-18" w:left="-38"/>
              <w:rPr>
                <w:rFonts w:ascii="Book Antiqua" w:hAnsi="Book Antiqua"/>
                <w:sz w:val="24"/>
                <w:szCs w:val="24"/>
              </w:rPr>
            </w:pPr>
          </w:p>
        </w:tc>
      </w:tr>
      <w:tr w:rsidR="00DD380F" w:rsidRPr="00DD380F" w14:paraId="4429368A" w14:textId="77777777" w:rsidTr="001947F0">
        <w:trPr>
          <w:trHeight w:val="1219"/>
        </w:trPr>
        <w:tc>
          <w:tcPr>
            <w:tcW w:w="1276" w:type="dxa"/>
            <w:vAlign w:val="center"/>
          </w:tcPr>
          <w:p w14:paraId="06706E2C" w14:textId="7462979B" w:rsidR="001947F0" w:rsidRPr="00DD380F" w:rsidRDefault="00F372E4"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t>m</w:t>
            </w:r>
            <w:r w:rsidR="001947F0" w:rsidRPr="00DD380F">
              <w:rPr>
                <w:rFonts w:ascii="Book Antiqua" w:hAnsi="Book Antiqua"/>
                <w:b/>
                <w:sz w:val="24"/>
                <w:szCs w:val="24"/>
              </w:rPr>
              <w:t>iR-224</w:t>
            </w:r>
          </w:p>
        </w:tc>
        <w:tc>
          <w:tcPr>
            <w:tcW w:w="7513" w:type="dxa"/>
            <w:vAlign w:val="center"/>
          </w:tcPr>
          <w:p w14:paraId="223F4C54" w14:textId="6C22FEE0" w:rsidR="001947F0" w:rsidRPr="00DD380F" w:rsidRDefault="001947F0"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Increased expression of miR-224 associate with tumor growth</w:t>
            </w:r>
            <w:r w:rsidRPr="00DD380F">
              <w:rPr>
                <w:rFonts w:ascii="Book Antiqua" w:hAnsi="Book Antiqua"/>
                <w:sz w:val="24"/>
                <w:szCs w:val="24"/>
                <w:vertAlign w:val="superscript"/>
              </w:rPr>
              <w:t>[89]</w:t>
            </w:r>
            <w:r w:rsidRPr="00DD380F">
              <w:rPr>
                <w:rFonts w:ascii="Book Antiqua" w:hAnsi="Book Antiqua"/>
                <w:sz w:val="24"/>
                <w:szCs w:val="24"/>
              </w:rPr>
              <w:t xml:space="preserve"> and metastasis of CRC</w:t>
            </w:r>
            <w:r w:rsidRPr="00DD380F">
              <w:rPr>
                <w:rFonts w:ascii="Book Antiqua" w:hAnsi="Book Antiqua"/>
                <w:sz w:val="24"/>
                <w:szCs w:val="24"/>
                <w:vertAlign w:val="superscript"/>
              </w:rPr>
              <w:t>[90]</w:t>
            </w:r>
          </w:p>
          <w:p w14:paraId="715FEAC9" w14:textId="5EE1DED6" w:rsidR="001947F0" w:rsidRPr="00DD380F" w:rsidRDefault="001947F0" w:rsidP="00643E1D">
            <w:pPr>
              <w:adjustRightInd w:val="0"/>
              <w:snapToGrid w:val="0"/>
              <w:spacing w:line="360" w:lineRule="auto"/>
              <w:rPr>
                <w:rFonts w:ascii="Book Antiqua" w:hAnsi="Book Antiqua"/>
                <w:sz w:val="24"/>
                <w:szCs w:val="24"/>
              </w:rPr>
            </w:pPr>
            <w:r w:rsidRPr="00DD380F">
              <w:rPr>
                <w:rFonts w:ascii="Book Antiqua" w:hAnsi="Book Antiqua"/>
                <w:sz w:val="24"/>
                <w:szCs w:val="24"/>
              </w:rPr>
              <w:t>miR-224 inhibits CRC cells migration</w:t>
            </w:r>
            <w:r w:rsidRPr="00DD380F">
              <w:rPr>
                <w:rFonts w:ascii="Book Antiqua" w:hAnsi="Book Antiqua"/>
                <w:sz w:val="24"/>
                <w:szCs w:val="24"/>
                <w:vertAlign w:val="superscript"/>
              </w:rPr>
              <w:t>[95]</w:t>
            </w:r>
          </w:p>
        </w:tc>
        <w:tc>
          <w:tcPr>
            <w:tcW w:w="4626" w:type="dxa"/>
            <w:vAlign w:val="center"/>
          </w:tcPr>
          <w:p w14:paraId="07BF0AAC" w14:textId="3442AD69" w:rsidR="001947F0" w:rsidRPr="00DD380F" w:rsidRDefault="001947F0" w:rsidP="00682D28">
            <w:pPr>
              <w:adjustRightInd w:val="0"/>
              <w:snapToGrid w:val="0"/>
              <w:spacing w:line="360" w:lineRule="auto"/>
              <w:rPr>
                <w:rFonts w:ascii="Book Antiqua" w:hAnsi="Book Antiqua"/>
                <w:sz w:val="24"/>
                <w:szCs w:val="24"/>
              </w:rPr>
            </w:pPr>
            <w:r w:rsidRPr="00DD380F">
              <w:rPr>
                <w:rFonts w:ascii="Book Antiqua" w:hAnsi="Book Antiqua"/>
                <w:sz w:val="24"/>
                <w:szCs w:val="24"/>
              </w:rPr>
              <w:t>MiR-224 as a predictor for the short-time relapse and shorter metastasis-free survival</w:t>
            </w:r>
            <w:r w:rsidRPr="00DD380F">
              <w:rPr>
                <w:rFonts w:ascii="Book Antiqua" w:hAnsi="Book Antiqua"/>
                <w:sz w:val="24"/>
                <w:szCs w:val="24"/>
                <w:vertAlign w:val="superscript"/>
              </w:rPr>
              <w:t>[90-93]</w:t>
            </w:r>
          </w:p>
        </w:tc>
        <w:tc>
          <w:tcPr>
            <w:tcW w:w="2887" w:type="dxa"/>
            <w:vAlign w:val="center"/>
          </w:tcPr>
          <w:p w14:paraId="4709204E" w14:textId="0486D099" w:rsidR="001947F0" w:rsidRPr="00DD380F" w:rsidRDefault="001947F0" w:rsidP="00682D28">
            <w:pPr>
              <w:adjustRightInd w:val="0"/>
              <w:snapToGrid w:val="0"/>
              <w:spacing w:line="360" w:lineRule="auto"/>
              <w:ind w:leftChars="-18" w:left="-38"/>
              <w:rPr>
                <w:rFonts w:ascii="Book Antiqua" w:hAnsi="Book Antiqua"/>
                <w:sz w:val="24"/>
                <w:szCs w:val="24"/>
              </w:rPr>
            </w:pPr>
            <w:r w:rsidRPr="00DD380F">
              <w:rPr>
                <w:rFonts w:ascii="Book Antiqua" w:hAnsi="Book Antiqua"/>
                <w:sz w:val="24"/>
                <w:szCs w:val="24"/>
              </w:rPr>
              <w:t xml:space="preserve">Suppression of miR-224 sensitizes CRC to </w:t>
            </w:r>
            <w:proofErr w:type="spellStart"/>
            <w:r w:rsidRPr="00DD380F">
              <w:rPr>
                <w:rFonts w:ascii="Book Antiqua" w:hAnsi="Book Antiqua"/>
                <w:sz w:val="24"/>
                <w:szCs w:val="24"/>
              </w:rPr>
              <w:t>chemoradiotherapy</w:t>
            </w:r>
            <w:proofErr w:type="spellEnd"/>
            <w:r w:rsidRPr="00DD380F">
              <w:rPr>
                <w:rFonts w:ascii="Book Antiqua" w:hAnsi="Book Antiqua"/>
                <w:sz w:val="24"/>
                <w:szCs w:val="24"/>
                <w:vertAlign w:val="superscript"/>
              </w:rPr>
              <w:t>[94]</w:t>
            </w:r>
          </w:p>
        </w:tc>
      </w:tr>
      <w:tr w:rsidR="00DD380F" w:rsidRPr="00DD380F" w14:paraId="58095F5E" w14:textId="77777777" w:rsidTr="008A5E5B">
        <w:trPr>
          <w:trHeight w:val="1930"/>
        </w:trPr>
        <w:tc>
          <w:tcPr>
            <w:tcW w:w="1276" w:type="dxa"/>
            <w:vAlign w:val="center"/>
          </w:tcPr>
          <w:p w14:paraId="7C1E1CAD" w14:textId="2B1C9C19" w:rsidR="001947F0" w:rsidRPr="00DD380F" w:rsidRDefault="00F372E4" w:rsidP="00DD380F">
            <w:pPr>
              <w:adjustRightInd w:val="0"/>
              <w:snapToGrid w:val="0"/>
              <w:spacing w:line="360" w:lineRule="auto"/>
              <w:rPr>
                <w:rFonts w:ascii="Book Antiqua" w:hAnsi="Book Antiqua"/>
                <w:b/>
                <w:sz w:val="24"/>
                <w:szCs w:val="24"/>
              </w:rPr>
            </w:pPr>
            <w:r w:rsidRPr="00DD380F">
              <w:rPr>
                <w:rFonts w:ascii="Book Antiqua" w:hAnsi="Book Antiqua"/>
                <w:b/>
                <w:sz w:val="24"/>
                <w:szCs w:val="24"/>
              </w:rPr>
              <w:lastRenderedPageBreak/>
              <w:t>m</w:t>
            </w:r>
            <w:r w:rsidR="001947F0" w:rsidRPr="00DD380F">
              <w:rPr>
                <w:rFonts w:ascii="Book Antiqua" w:hAnsi="Book Antiqua"/>
                <w:b/>
                <w:sz w:val="24"/>
                <w:szCs w:val="24"/>
              </w:rPr>
              <w:t>iR-378</w:t>
            </w:r>
          </w:p>
        </w:tc>
        <w:tc>
          <w:tcPr>
            <w:tcW w:w="7513" w:type="dxa"/>
            <w:vAlign w:val="center"/>
          </w:tcPr>
          <w:p w14:paraId="2A3F232B" w14:textId="203D4EBA" w:rsidR="001947F0" w:rsidRPr="00DD380F" w:rsidRDefault="001947F0"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MiR-378 is up-regulated in CRC samples</w:t>
            </w:r>
            <w:r w:rsidRPr="00DD380F">
              <w:rPr>
                <w:rFonts w:ascii="Book Antiqua" w:hAnsi="Book Antiqua"/>
                <w:sz w:val="24"/>
                <w:szCs w:val="24"/>
                <w:vertAlign w:val="superscript"/>
              </w:rPr>
              <w:t>[96,97]</w:t>
            </w:r>
            <w:r w:rsidRPr="00DD380F">
              <w:rPr>
                <w:rFonts w:ascii="Book Antiqua" w:hAnsi="Book Antiqua"/>
                <w:sz w:val="24"/>
                <w:szCs w:val="24"/>
              </w:rPr>
              <w:t xml:space="preserve"> and promotes cell survival, invasion, and angiogenesis</w:t>
            </w:r>
            <w:r w:rsidR="00643E1D">
              <w:rPr>
                <w:rFonts w:ascii="Book Antiqua" w:hAnsi="Book Antiqua"/>
                <w:sz w:val="24"/>
                <w:szCs w:val="24"/>
                <w:vertAlign w:val="superscript"/>
              </w:rPr>
              <w:t>[98,</w:t>
            </w:r>
            <w:r w:rsidRPr="00DD380F">
              <w:rPr>
                <w:rFonts w:ascii="Book Antiqua" w:hAnsi="Book Antiqua"/>
                <w:sz w:val="24"/>
                <w:szCs w:val="24"/>
                <w:vertAlign w:val="superscript"/>
              </w:rPr>
              <w:t>99]</w:t>
            </w:r>
          </w:p>
          <w:p w14:paraId="5334E7EF" w14:textId="2AFCB673" w:rsidR="001947F0" w:rsidRPr="00DD380F" w:rsidRDefault="001947F0"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 xml:space="preserve">Expression of miR-378 is increased in plasma of CRC patient, and rapidly goes down within 4-6 </w:t>
            </w:r>
            <w:proofErr w:type="spellStart"/>
            <w:r w:rsidRPr="00DD380F">
              <w:rPr>
                <w:rFonts w:ascii="Book Antiqua" w:hAnsi="Book Antiqua"/>
                <w:sz w:val="24"/>
                <w:szCs w:val="24"/>
              </w:rPr>
              <w:t>mo</w:t>
            </w:r>
            <w:proofErr w:type="spellEnd"/>
            <w:r w:rsidRPr="00DD380F">
              <w:rPr>
                <w:rFonts w:ascii="Book Antiqua" w:hAnsi="Book Antiqua"/>
                <w:sz w:val="24"/>
                <w:szCs w:val="24"/>
              </w:rPr>
              <w:t xml:space="preserve"> after surgery</w:t>
            </w:r>
            <w:r w:rsidRPr="00DD380F">
              <w:rPr>
                <w:rFonts w:ascii="Book Antiqua" w:hAnsi="Book Antiqua"/>
                <w:sz w:val="24"/>
                <w:szCs w:val="24"/>
                <w:vertAlign w:val="superscript"/>
              </w:rPr>
              <w:t>[103]</w:t>
            </w:r>
          </w:p>
          <w:p w14:paraId="2FB2A852" w14:textId="6E3C54B8" w:rsidR="001947F0" w:rsidRPr="00DD380F" w:rsidRDefault="001947F0" w:rsidP="00643E1D">
            <w:pPr>
              <w:adjustRightInd w:val="0"/>
              <w:snapToGrid w:val="0"/>
              <w:spacing w:line="360" w:lineRule="auto"/>
              <w:rPr>
                <w:rFonts w:ascii="Book Antiqua" w:hAnsi="Book Antiqua"/>
                <w:sz w:val="24"/>
                <w:szCs w:val="24"/>
              </w:rPr>
            </w:pPr>
            <w:r w:rsidRPr="00DD380F">
              <w:rPr>
                <w:rFonts w:ascii="Book Antiqua" w:hAnsi="Book Antiqua"/>
                <w:sz w:val="24"/>
                <w:szCs w:val="24"/>
              </w:rPr>
              <w:t>Decreased miR-378 in CRC tissues and cell lines is associated with increased the size of tumor, metastasis and short OS</w:t>
            </w:r>
            <w:r w:rsidRPr="00DD380F">
              <w:rPr>
                <w:rFonts w:ascii="Book Antiqua" w:hAnsi="Book Antiqua"/>
                <w:sz w:val="24"/>
                <w:szCs w:val="24"/>
                <w:vertAlign w:val="superscript"/>
              </w:rPr>
              <w:t>[104,105]</w:t>
            </w:r>
          </w:p>
        </w:tc>
        <w:tc>
          <w:tcPr>
            <w:tcW w:w="4626" w:type="dxa"/>
            <w:vAlign w:val="center"/>
          </w:tcPr>
          <w:p w14:paraId="73F02C3A" w14:textId="0A1BFDCB" w:rsidR="001947F0" w:rsidRPr="00DD380F" w:rsidRDefault="001947F0" w:rsidP="00DD380F">
            <w:pPr>
              <w:adjustRightInd w:val="0"/>
              <w:snapToGrid w:val="0"/>
              <w:spacing w:line="360" w:lineRule="auto"/>
              <w:rPr>
                <w:rFonts w:ascii="Book Antiqua" w:hAnsi="Book Antiqua"/>
                <w:sz w:val="24"/>
                <w:szCs w:val="24"/>
              </w:rPr>
            </w:pPr>
            <w:r w:rsidRPr="00DD380F">
              <w:rPr>
                <w:rFonts w:ascii="Book Antiqua" w:hAnsi="Book Antiqua"/>
                <w:sz w:val="24"/>
                <w:szCs w:val="24"/>
              </w:rPr>
              <w:t>MiR-378 in plasma used to predict the occurrence of CRC</w:t>
            </w:r>
            <w:r w:rsidR="003E40E7" w:rsidRPr="00DD380F">
              <w:rPr>
                <w:rFonts w:ascii="Book Antiqua" w:hAnsi="Book Antiqua"/>
                <w:sz w:val="24"/>
                <w:szCs w:val="24"/>
                <w:vertAlign w:val="superscript"/>
              </w:rPr>
              <w:t>[103</w:t>
            </w:r>
            <w:r w:rsidRPr="00DD380F">
              <w:rPr>
                <w:rFonts w:ascii="Book Antiqua" w:hAnsi="Book Antiqua"/>
                <w:sz w:val="24"/>
                <w:szCs w:val="24"/>
                <w:vertAlign w:val="superscript"/>
              </w:rPr>
              <w:t>]</w:t>
            </w:r>
          </w:p>
          <w:p w14:paraId="5FDD9020" w14:textId="32A987D9" w:rsidR="001947F0" w:rsidRPr="00DD380F" w:rsidRDefault="001947F0" w:rsidP="00682D28">
            <w:pPr>
              <w:adjustRightInd w:val="0"/>
              <w:snapToGrid w:val="0"/>
              <w:spacing w:line="360" w:lineRule="auto"/>
              <w:rPr>
                <w:rFonts w:ascii="Book Antiqua" w:hAnsi="Book Antiqua"/>
                <w:sz w:val="24"/>
                <w:szCs w:val="24"/>
              </w:rPr>
            </w:pPr>
            <w:r w:rsidRPr="00DD380F">
              <w:rPr>
                <w:rFonts w:ascii="Book Antiqua" w:hAnsi="Book Antiqua"/>
                <w:sz w:val="24"/>
                <w:szCs w:val="24"/>
              </w:rPr>
              <w:t>Reduction of miR-378 in CRC tissues as a predictor for short OS</w:t>
            </w:r>
            <w:r w:rsidRPr="00DD380F">
              <w:rPr>
                <w:rFonts w:ascii="Book Antiqua" w:hAnsi="Book Antiqua"/>
                <w:sz w:val="24"/>
                <w:szCs w:val="24"/>
                <w:vertAlign w:val="superscript"/>
              </w:rPr>
              <w:t>[104]</w:t>
            </w:r>
          </w:p>
        </w:tc>
        <w:tc>
          <w:tcPr>
            <w:tcW w:w="2887" w:type="dxa"/>
          </w:tcPr>
          <w:p w14:paraId="51EEFA69" w14:textId="77777777" w:rsidR="001947F0" w:rsidRPr="00DD380F" w:rsidRDefault="001947F0" w:rsidP="00DD380F">
            <w:pPr>
              <w:adjustRightInd w:val="0"/>
              <w:snapToGrid w:val="0"/>
              <w:spacing w:line="360" w:lineRule="auto"/>
              <w:rPr>
                <w:rFonts w:ascii="Book Antiqua" w:hAnsi="Book Antiqua"/>
                <w:sz w:val="24"/>
                <w:szCs w:val="24"/>
              </w:rPr>
            </w:pPr>
          </w:p>
        </w:tc>
      </w:tr>
    </w:tbl>
    <w:p w14:paraId="40428F0A" w14:textId="43C65DFD" w:rsidR="00682D28" w:rsidRPr="00682D28" w:rsidRDefault="00682D28" w:rsidP="00682D28">
      <w:pPr>
        <w:rPr>
          <w:b/>
        </w:rPr>
      </w:pPr>
      <w:r w:rsidRPr="00DD380F">
        <w:rPr>
          <w:rFonts w:ascii="Book Antiqua" w:hAnsi="Book Antiqua"/>
          <w:sz w:val="24"/>
          <w:szCs w:val="24"/>
        </w:rPr>
        <w:t>UC</w:t>
      </w:r>
      <w:r>
        <w:rPr>
          <w:rFonts w:ascii="Book Antiqua" w:hAnsi="Book Antiqua" w:hint="eastAsia"/>
          <w:sz w:val="24"/>
          <w:szCs w:val="24"/>
        </w:rPr>
        <w:t>:</w:t>
      </w:r>
      <w:r w:rsidRPr="00DD380F">
        <w:rPr>
          <w:rFonts w:ascii="Book Antiqua" w:hAnsi="Book Antiqua"/>
          <w:sz w:val="24"/>
          <w:szCs w:val="24"/>
        </w:rPr>
        <w:t xml:space="preserve"> Ulcerative colitis</w:t>
      </w:r>
      <w:r>
        <w:rPr>
          <w:rFonts w:ascii="Book Antiqua" w:hAnsi="Book Antiqua" w:hint="eastAsia"/>
          <w:sz w:val="24"/>
          <w:szCs w:val="24"/>
        </w:rPr>
        <w:t>; CRC: C</w:t>
      </w:r>
      <w:r w:rsidRPr="00DD380F">
        <w:rPr>
          <w:rFonts w:ascii="Book Antiqua" w:hAnsi="Book Antiqua"/>
          <w:sz w:val="24"/>
          <w:szCs w:val="24"/>
        </w:rPr>
        <w:t>olorectal cancer</w:t>
      </w:r>
      <w:r>
        <w:rPr>
          <w:rFonts w:ascii="Book Antiqua" w:hAnsi="Book Antiqua" w:hint="eastAsia"/>
          <w:sz w:val="24"/>
          <w:szCs w:val="24"/>
        </w:rPr>
        <w:t>; OS: O</w:t>
      </w:r>
      <w:r w:rsidRPr="00DD380F">
        <w:rPr>
          <w:rFonts w:ascii="Book Antiqua" w:hAnsi="Book Antiqua"/>
          <w:sz w:val="24"/>
          <w:szCs w:val="24"/>
        </w:rPr>
        <w:t>verall survival</w:t>
      </w:r>
      <w:r>
        <w:rPr>
          <w:rFonts w:ascii="Book Antiqua" w:hAnsi="Book Antiqua" w:hint="eastAsia"/>
          <w:sz w:val="24"/>
          <w:szCs w:val="24"/>
        </w:rPr>
        <w:t xml:space="preserve">; </w:t>
      </w:r>
      <w:r w:rsidRPr="00DD380F">
        <w:rPr>
          <w:rFonts w:ascii="Book Antiqua" w:hAnsi="Book Antiqua"/>
          <w:sz w:val="24"/>
          <w:szCs w:val="24"/>
        </w:rPr>
        <w:t>DFS</w:t>
      </w:r>
      <w:r>
        <w:rPr>
          <w:rFonts w:ascii="Book Antiqua" w:hAnsi="Book Antiqua" w:hint="eastAsia"/>
          <w:sz w:val="24"/>
          <w:szCs w:val="24"/>
        </w:rPr>
        <w:t>:</w:t>
      </w:r>
      <w:r w:rsidRPr="00DD380F">
        <w:rPr>
          <w:rFonts w:ascii="Book Antiqua" w:hAnsi="Book Antiqua"/>
          <w:sz w:val="24"/>
          <w:szCs w:val="24"/>
        </w:rPr>
        <w:t xml:space="preserve"> </w:t>
      </w:r>
      <w:r>
        <w:rPr>
          <w:rFonts w:ascii="Book Antiqua" w:hAnsi="Book Antiqua" w:hint="eastAsia"/>
          <w:sz w:val="24"/>
          <w:szCs w:val="24"/>
        </w:rPr>
        <w:t>D</w:t>
      </w:r>
      <w:r w:rsidRPr="00DD380F">
        <w:rPr>
          <w:rFonts w:ascii="Book Antiqua" w:hAnsi="Book Antiqua"/>
          <w:sz w:val="24"/>
          <w:szCs w:val="24"/>
        </w:rPr>
        <w:t>isease-free survival</w:t>
      </w:r>
      <w:r>
        <w:rPr>
          <w:rFonts w:ascii="Book Antiqua" w:hAnsi="Book Antiqua" w:hint="eastAsia"/>
          <w:sz w:val="24"/>
          <w:szCs w:val="24"/>
        </w:rPr>
        <w:t xml:space="preserve">. </w:t>
      </w:r>
    </w:p>
    <w:p w14:paraId="72BE6B37" w14:textId="184CE3A1" w:rsidR="00AC5386" w:rsidRPr="00DD380F" w:rsidRDefault="00363D3B" w:rsidP="00DD380F">
      <w:pPr>
        <w:pStyle w:val="EndNoteBibliography"/>
        <w:adjustRightInd w:val="0"/>
        <w:snapToGrid w:val="0"/>
        <w:spacing w:line="360" w:lineRule="auto"/>
        <w:rPr>
          <w:rFonts w:ascii="Book Antiqua" w:hAnsi="Book Antiqua" w:cs="Times New Roman"/>
          <w:sz w:val="24"/>
          <w:szCs w:val="24"/>
        </w:rPr>
      </w:pPr>
      <w:r w:rsidRPr="00DD380F">
        <w:rPr>
          <w:rFonts w:ascii="Book Antiqua" w:hAnsi="Book Antiqua" w:cs="Times New Roman"/>
          <w:sz w:val="24"/>
          <w:szCs w:val="24"/>
        </w:rPr>
        <w:fldChar w:fldCharType="begin"/>
      </w:r>
      <w:r w:rsidRPr="00DD380F">
        <w:rPr>
          <w:rFonts w:ascii="Book Antiqua" w:hAnsi="Book Antiqua" w:cs="Times New Roman"/>
          <w:sz w:val="24"/>
          <w:szCs w:val="24"/>
        </w:rPr>
        <w:instrText xml:space="preserve"> ADDIN </w:instrText>
      </w:r>
      <w:r w:rsidRPr="00DD380F">
        <w:rPr>
          <w:rFonts w:ascii="Book Antiqua" w:hAnsi="Book Antiqua" w:cs="Times New Roman"/>
          <w:sz w:val="24"/>
          <w:szCs w:val="24"/>
        </w:rPr>
        <w:fldChar w:fldCharType="end"/>
      </w:r>
    </w:p>
    <w:sectPr w:rsidR="00AC5386" w:rsidRPr="00DD380F" w:rsidSect="00877CB6">
      <w:pgSz w:w="16838" w:h="11906" w:orient="landscape" w:code="9"/>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192A6" w14:textId="77777777" w:rsidR="00A355EA" w:rsidRDefault="00A355EA" w:rsidP="00951ED6">
      <w:r>
        <w:separator/>
      </w:r>
    </w:p>
  </w:endnote>
  <w:endnote w:type="continuationSeparator" w:id="0">
    <w:p w14:paraId="7837F9C6" w14:textId="77777777" w:rsidR="00A355EA" w:rsidRDefault="00A355EA" w:rsidP="0095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微软雅黑">
    <w:altName w:val="Arial Unicode MS"/>
    <w:charset w:val="86"/>
    <w:family w:val="swiss"/>
    <w:pitch w:val="variable"/>
    <w:sig w:usb0="80000287" w:usb1="280F3C52" w:usb2="00000016" w:usb3="00000000" w:csb0="0004001F" w:csb1="00000000"/>
  </w:font>
  <w:font w:name="TimesNewRomanPS-BoldItalicMT">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06179" w14:textId="77777777" w:rsidR="008A5E5B" w:rsidRDefault="008A5E5B" w:rsidP="008B6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483953" w14:textId="77777777" w:rsidR="008A5E5B" w:rsidRDefault="008A5E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8A647" w14:textId="77777777" w:rsidR="008A5E5B" w:rsidRPr="00B41A58" w:rsidRDefault="008A5E5B" w:rsidP="008B6D11">
    <w:pPr>
      <w:pStyle w:val="Footer"/>
      <w:framePr w:wrap="around" w:vAnchor="text" w:hAnchor="margin" w:xAlign="center" w:y="1"/>
      <w:rPr>
        <w:rStyle w:val="PageNumber"/>
        <w:rFonts w:ascii="Times New Roman" w:hAnsi="Times New Roman"/>
        <w:sz w:val="24"/>
        <w:szCs w:val="24"/>
      </w:rPr>
    </w:pPr>
    <w:r w:rsidRPr="00B41A58">
      <w:rPr>
        <w:rStyle w:val="PageNumber"/>
        <w:rFonts w:ascii="Times New Roman" w:hAnsi="Times New Roman"/>
        <w:sz w:val="24"/>
        <w:szCs w:val="24"/>
      </w:rPr>
      <w:fldChar w:fldCharType="begin"/>
    </w:r>
    <w:r w:rsidRPr="00B41A58">
      <w:rPr>
        <w:rStyle w:val="PageNumber"/>
        <w:rFonts w:ascii="Times New Roman" w:hAnsi="Times New Roman"/>
        <w:sz w:val="24"/>
        <w:szCs w:val="24"/>
      </w:rPr>
      <w:instrText xml:space="preserve">PAGE  </w:instrText>
    </w:r>
    <w:r w:rsidRPr="00B41A58">
      <w:rPr>
        <w:rStyle w:val="PageNumber"/>
        <w:rFonts w:ascii="Times New Roman" w:hAnsi="Times New Roman"/>
        <w:sz w:val="24"/>
        <w:szCs w:val="24"/>
      </w:rPr>
      <w:fldChar w:fldCharType="separate"/>
    </w:r>
    <w:r w:rsidR="00A5315D">
      <w:rPr>
        <w:rStyle w:val="PageNumber"/>
        <w:rFonts w:ascii="Times New Roman" w:hAnsi="Times New Roman"/>
        <w:noProof/>
        <w:sz w:val="24"/>
        <w:szCs w:val="24"/>
      </w:rPr>
      <w:t>36</w:t>
    </w:r>
    <w:r w:rsidRPr="00B41A58">
      <w:rPr>
        <w:rStyle w:val="PageNumber"/>
        <w:rFonts w:ascii="Times New Roman" w:hAnsi="Times New Roman"/>
        <w:sz w:val="24"/>
        <w:szCs w:val="24"/>
      </w:rPr>
      <w:fldChar w:fldCharType="end"/>
    </w:r>
  </w:p>
  <w:p w14:paraId="4F2FE901" w14:textId="77777777" w:rsidR="008A5E5B" w:rsidRPr="004A79F2" w:rsidRDefault="008A5E5B">
    <w:pPr>
      <w:pStyle w:val="Footer"/>
      <w:rPr>
        <w:rFonts w:ascii="Times New Roman" w:hAnsi="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CF9E0" w14:textId="77777777" w:rsidR="00A355EA" w:rsidRDefault="00A355EA" w:rsidP="00951ED6">
      <w:r>
        <w:separator/>
      </w:r>
    </w:p>
  </w:footnote>
  <w:footnote w:type="continuationSeparator" w:id="0">
    <w:p w14:paraId="7A54F24B" w14:textId="77777777" w:rsidR="00A355EA" w:rsidRDefault="00A355EA" w:rsidP="00951E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18A1"/>
    <w:multiLevelType w:val="hybridMultilevel"/>
    <w:tmpl w:val="FEE662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s>
  <w:rsids>
    <w:rsidRoot w:val="00B57FB0"/>
    <w:rsid w:val="00012ADE"/>
    <w:rsid w:val="0002382A"/>
    <w:rsid w:val="00035B8D"/>
    <w:rsid w:val="0004262F"/>
    <w:rsid w:val="000427CF"/>
    <w:rsid w:val="00052FAC"/>
    <w:rsid w:val="0005369B"/>
    <w:rsid w:val="00064166"/>
    <w:rsid w:val="000777BC"/>
    <w:rsid w:val="00077B0B"/>
    <w:rsid w:val="00081169"/>
    <w:rsid w:val="0008742C"/>
    <w:rsid w:val="00092067"/>
    <w:rsid w:val="00093CF0"/>
    <w:rsid w:val="00097C7A"/>
    <w:rsid w:val="000A1AE4"/>
    <w:rsid w:val="000B066A"/>
    <w:rsid w:val="000B2213"/>
    <w:rsid w:val="000B4C7B"/>
    <w:rsid w:val="000B6919"/>
    <w:rsid w:val="000B7F3E"/>
    <w:rsid w:val="000D3234"/>
    <w:rsid w:val="000D5F3A"/>
    <w:rsid w:val="000E4D58"/>
    <w:rsid w:val="000F4C2C"/>
    <w:rsid w:val="00101D5C"/>
    <w:rsid w:val="0011541F"/>
    <w:rsid w:val="001223AA"/>
    <w:rsid w:val="00124D62"/>
    <w:rsid w:val="00125786"/>
    <w:rsid w:val="00130FDE"/>
    <w:rsid w:val="00153270"/>
    <w:rsid w:val="00160798"/>
    <w:rsid w:val="0016341E"/>
    <w:rsid w:val="00164B58"/>
    <w:rsid w:val="00180D8B"/>
    <w:rsid w:val="0018357B"/>
    <w:rsid w:val="001947F0"/>
    <w:rsid w:val="00196CF7"/>
    <w:rsid w:val="001A00F9"/>
    <w:rsid w:val="001A2402"/>
    <w:rsid w:val="001A38B6"/>
    <w:rsid w:val="001A5594"/>
    <w:rsid w:val="001A7886"/>
    <w:rsid w:val="001A7FD8"/>
    <w:rsid w:val="001B5D1F"/>
    <w:rsid w:val="001C2B71"/>
    <w:rsid w:val="001C3360"/>
    <w:rsid w:val="001C75AF"/>
    <w:rsid w:val="001D0E0E"/>
    <w:rsid w:val="001D1253"/>
    <w:rsid w:val="001E3EFD"/>
    <w:rsid w:val="001E7224"/>
    <w:rsid w:val="001F47AA"/>
    <w:rsid w:val="0020684E"/>
    <w:rsid w:val="00214948"/>
    <w:rsid w:val="0021581C"/>
    <w:rsid w:val="002225F0"/>
    <w:rsid w:val="002233FD"/>
    <w:rsid w:val="00224490"/>
    <w:rsid w:val="00234ABE"/>
    <w:rsid w:val="00234B5E"/>
    <w:rsid w:val="00234BF8"/>
    <w:rsid w:val="002435B5"/>
    <w:rsid w:val="0025181F"/>
    <w:rsid w:val="00254277"/>
    <w:rsid w:val="00254CD8"/>
    <w:rsid w:val="00257864"/>
    <w:rsid w:val="0026093F"/>
    <w:rsid w:val="00266ED6"/>
    <w:rsid w:val="00271303"/>
    <w:rsid w:val="002715BD"/>
    <w:rsid w:val="00274767"/>
    <w:rsid w:val="00275D60"/>
    <w:rsid w:val="002813D6"/>
    <w:rsid w:val="00281A32"/>
    <w:rsid w:val="00287B9E"/>
    <w:rsid w:val="00290CE4"/>
    <w:rsid w:val="00291BDA"/>
    <w:rsid w:val="00291CF4"/>
    <w:rsid w:val="002967AA"/>
    <w:rsid w:val="002A1380"/>
    <w:rsid w:val="002A2DD7"/>
    <w:rsid w:val="002A6660"/>
    <w:rsid w:val="002B1EAF"/>
    <w:rsid w:val="002B7947"/>
    <w:rsid w:val="002C3A1B"/>
    <w:rsid w:val="002C76C2"/>
    <w:rsid w:val="002D0DBA"/>
    <w:rsid w:val="002D1C88"/>
    <w:rsid w:val="002D549E"/>
    <w:rsid w:val="002D5D67"/>
    <w:rsid w:val="002F6125"/>
    <w:rsid w:val="002F7CB7"/>
    <w:rsid w:val="00301C85"/>
    <w:rsid w:val="003051EE"/>
    <w:rsid w:val="00311F8F"/>
    <w:rsid w:val="003169B0"/>
    <w:rsid w:val="003205D4"/>
    <w:rsid w:val="003217F3"/>
    <w:rsid w:val="0032773B"/>
    <w:rsid w:val="00332243"/>
    <w:rsid w:val="003341B1"/>
    <w:rsid w:val="003418B0"/>
    <w:rsid w:val="0034258F"/>
    <w:rsid w:val="00343CFC"/>
    <w:rsid w:val="0034587F"/>
    <w:rsid w:val="003513D2"/>
    <w:rsid w:val="00354448"/>
    <w:rsid w:val="00356B03"/>
    <w:rsid w:val="00363D3B"/>
    <w:rsid w:val="003778E2"/>
    <w:rsid w:val="00382FD9"/>
    <w:rsid w:val="003932E1"/>
    <w:rsid w:val="003938AC"/>
    <w:rsid w:val="00393920"/>
    <w:rsid w:val="003939F7"/>
    <w:rsid w:val="003A395A"/>
    <w:rsid w:val="003B1339"/>
    <w:rsid w:val="003B7375"/>
    <w:rsid w:val="003D39CF"/>
    <w:rsid w:val="003E40E7"/>
    <w:rsid w:val="003E5C5E"/>
    <w:rsid w:val="003F46EA"/>
    <w:rsid w:val="004018ED"/>
    <w:rsid w:val="00403476"/>
    <w:rsid w:val="00404914"/>
    <w:rsid w:val="00406315"/>
    <w:rsid w:val="004138A0"/>
    <w:rsid w:val="00414C20"/>
    <w:rsid w:val="00414F5D"/>
    <w:rsid w:val="004168D1"/>
    <w:rsid w:val="004272F4"/>
    <w:rsid w:val="004378C7"/>
    <w:rsid w:val="00437A4A"/>
    <w:rsid w:val="00443E52"/>
    <w:rsid w:val="004466C7"/>
    <w:rsid w:val="00451EB0"/>
    <w:rsid w:val="00462D4A"/>
    <w:rsid w:val="004678FD"/>
    <w:rsid w:val="004704AF"/>
    <w:rsid w:val="00472269"/>
    <w:rsid w:val="00473B13"/>
    <w:rsid w:val="00480C2D"/>
    <w:rsid w:val="00483CB9"/>
    <w:rsid w:val="004877E2"/>
    <w:rsid w:val="004879C3"/>
    <w:rsid w:val="00493B42"/>
    <w:rsid w:val="00494B1B"/>
    <w:rsid w:val="00495400"/>
    <w:rsid w:val="00496120"/>
    <w:rsid w:val="004A2924"/>
    <w:rsid w:val="004A57A4"/>
    <w:rsid w:val="004A79F2"/>
    <w:rsid w:val="004B7EA2"/>
    <w:rsid w:val="004D1040"/>
    <w:rsid w:val="004E3D58"/>
    <w:rsid w:val="004E4803"/>
    <w:rsid w:val="004E62B6"/>
    <w:rsid w:val="004E71D5"/>
    <w:rsid w:val="004F1C35"/>
    <w:rsid w:val="00503382"/>
    <w:rsid w:val="00505110"/>
    <w:rsid w:val="005156C2"/>
    <w:rsid w:val="0052118A"/>
    <w:rsid w:val="00522E9F"/>
    <w:rsid w:val="005249C7"/>
    <w:rsid w:val="005366F2"/>
    <w:rsid w:val="005438E3"/>
    <w:rsid w:val="00547C5B"/>
    <w:rsid w:val="005508AC"/>
    <w:rsid w:val="00555845"/>
    <w:rsid w:val="005565B5"/>
    <w:rsid w:val="005608B6"/>
    <w:rsid w:val="0056648E"/>
    <w:rsid w:val="005725A3"/>
    <w:rsid w:val="0057411C"/>
    <w:rsid w:val="00575AD2"/>
    <w:rsid w:val="00576F24"/>
    <w:rsid w:val="00576FBB"/>
    <w:rsid w:val="0057728E"/>
    <w:rsid w:val="0058443B"/>
    <w:rsid w:val="00595C9B"/>
    <w:rsid w:val="00596BC6"/>
    <w:rsid w:val="005A4A10"/>
    <w:rsid w:val="005A660E"/>
    <w:rsid w:val="005B50C1"/>
    <w:rsid w:val="005C15D9"/>
    <w:rsid w:val="005C2899"/>
    <w:rsid w:val="005D2B03"/>
    <w:rsid w:val="005E1A17"/>
    <w:rsid w:val="005E3444"/>
    <w:rsid w:val="0060279B"/>
    <w:rsid w:val="00614AE2"/>
    <w:rsid w:val="00615625"/>
    <w:rsid w:val="00617996"/>
    <w:rsid w:val="00641858"/>
    <w:rsid w:val="006423D8"/>
    <w:rsid w:val="00643E1D"/>
    <w:rsid w:val="006467A8"/>
    <w:rsid w:val="0065052E"/>
    <w:rsid w:val="006548A1"/>
    <w:rsid w:val="00657A99"/>
    <w:rsid w:val="006623ED"/>
    <w:rsid w:val="00663EE7"/>
    <w:rsid w:val="00674CE6"/>
    <w:rsid w:val="00680B12"/>
    <w:rsid w:val="00682D28"/>
    <w:rsid w:val="0068788E"/>
    <w:rsid w:val="00692059"/>
    <w:rsid w:val="00693484"/>
    <w:rsid w:val="00694241"/>
    <w:rsid w:val="00696195"/>
    <w:rsid w:val="006A555D"/>
    <w:rsid w:val="006B5786"/>
    <w:rsid w:val="006C0368"/>
    <w:rsid w:val="006C12CB"/>
    <w:rsid w:val="006C2694"/>
    <w:rsid w:val="006C7368"/>
    <w:rsid w:val="006D2900"/>
    <w:rsid w:val="006E0188"/>
    <w:rsid w:val="006F11CD"/>
    <w:rsid w:val="006F54B3"/>
    <w:rsid w:val="006F5C3A"/>
    <w:rsid w:val="00702709"/>
    <w:rsid w:val="00704AA4"/>
    <w:rsid w:val="00705764"/>
    <w:rsid w:val="00714AB0"/>
    <w:rsid w:val="00734FD6"/>
    <w:rsid w:val="00751A9C"/>
    <w:rsid w:val="00754117"/>
    <w:rsid w:val="00760EA9"/>
    <w:rsid w:val="00761171"/>
    <w:rsid w:val="007652ED"/>
    <w:rsid w:val="00773306"/>
    <w:rsid w:val="00777A7B"/>
    <w:rsid w:val="00780D8F"/>
    <w:rsid w:val="00782427"/>
    <w:rsid w:val="00782FBF"/>
    <w:rsid w:val="00787BF5"/>
    <w:rsid w:val="00790E73"/>
    <w:rsid w:val="00793381"/>
    <w:rsid w:val="00796C59"/>
    <w:rsid w:val="007A4FAC"/>
    <w:rsid w:val="007B0499"/>
    <w:rsid w:val="007B4A5D"/>
    <w:rsid w:val="007B6B18"/>
    <w:rsid w:val="007C5238"/>
    <w:rsid w:val="007E0DF1"/>
    <w:rsid w:val="007E1063"/>
    <w:rsid w:val="007E1A52"/>
    <w:rsid w:val="007F3C05"/>
    <w:rsid w:val="00800EC2"/>
    <w:rsid w:val="00805AD2"/>
    <w:rsid w:val="008068E1"/>
    <w:rsid w:val="008137B5"/>
    <w:rsid w:val="008148DA"/>
    <w:rsid w:val="00815814"/>
    <w:rsid w:val="0082330B"/>
    <w:rsid w:val="0083172B"/>
    <w:rsid w:val="00831B2D"/>
    <w:rsid w:val="008359F1"/>
    <w:rsid w:val="008366FE"/>
    <w:rsid w:val="00842758"/>
    <w:rsid w:val="00843B26"/>
    <w:rsid w:val="008562EC"/>
    <w:rsid w:val="0086339B"/>
    <w:rsid w:val="008646AE"/>
    <w:rsid w:val="00865542"/>
    <w:rsid w:val="00873009"/>
    <w:rsid w:val="00873242"/>
    <w:rsid w:val="0087469C"/>
    <w:rsid w:val="00875FD8"/>
    <w:rsid w:val="00876D99"/>
    <w:rsid w:val="00877CB6"/>
    <w:rsid w:val="0088057B"/>
    <w:rsid w:val="00882A68"/>
    <w:rsid w:val="008868E5"/>
    <w:rsid w:val="00886C7C"/>
    <w:rsid w:val="0089408A"/>
    <w:rsid w:val="008A1DF7"/>
    <w:rsid w:val="008A3841"/>
    <w:rsid w:val="008A395F"/>
    <w:rsid w:val="008A5E5B"/>
    <w:rsid w:val="008B6D11"/>
    <w:rsid w:val="008C0010"/>
    <w:rsid w:val="008C4DDF"/>
    <w:rsid w:val="008C5269"/>
    <w:rsid w:val="008D4AC3"/>
    <w:rsid w:val="008D6F92"/>
    <w:rsid w:val="008D72FD"/>
    <w:rsid w:val="008E0C6E"/>
    <w:rsid w:val="008E5FD3"/>
    <w:rsid w:val="008F11F5"/>
    <w:rsid w:val="00903CA5"/>
    <w:rsid w:val="00910320"/>
    <w:rsid w:val="00922791"/>
    <w:rsid w:val="009237EF"/>
    <w:rsid w:val="00927DAE"/>
    <w:rsid w:val="00931C9F"/>
    <w:rsid w:val="00934EBD"/>
    <w:rsid w:val="00936DF2"/>
    <w:rsid w:val="00940FFC"/>
    <w:rsid w:val="009463B5"/>
    <w:rsid w:val="00951ED6"/>
    <w:rsid w:val="00951F81"/>
    <w:rsid w:val="00953DCE"/>
    <w:rsid w:val="00961864"/>
    <w:rsid w:val="00964A42"/>
    <w:rsid w:val="00973A88"/>
    <w:rsid w:val="00976A95"/>
    <w:rsid w:val="00983C33"/>
    <w:rsid w:val="00985998"/>
    <w:rsid w:val="00990AFE"/>
    <w:rsid w:val="009915F5"/>
    <w:rsid w:val="0099613E"/>
    <w:rsid w:val="009A0F54"/>
    <w:rsid w:val="009A15F4"/>
    <w:rsid w:val="009A1DD1"/>
    <w:rsid w:val="009C1F37"/>
    <w:rsid w:val="009C32C9"/>
    <w:rsid w:val="009C3620"/>
    <w:rsid w:val="009C3E31"/>
    <w:rsid w:val="009C5394"/>
    <w:rsid w:val="009D3DC2"/>
    <w:rsid w:val="009D406D"/>
    <w:rsid w:val="009D4E4E"/>
    <w:rsid w:val="009D51EA"/>
    <w:rsid w:val="009D6D7C"/>
    <w:rsid w:val="009E0409"/>
    <w:rsid w:val="009E6515"/>
    <w:rsid w:val="009F16E9"/>
    <w:rsid w:val="009F2929"/>
    <w:rsid w:val="00A004EE"/>
    <w:rsid w:val="00A01A6E"/>
    <w:rsid w:val="00A0256C"/>
    <w:rsid w:val="00A02EDD"/>
    <w:rsid w:val="00A02F03"/>
    <w:rsid w:val="00A04601"/>
    <w:rsid w:val="00A1403F"/>
    <w:rsid w:val="00A14449"/>
    <w:rsid w:val="00A1513B"/>
    <w:rsid w:val="00A32CF7"/>
    <w:rsid w:val="00A355EA"/>
    <w:rsid w:val="00A366E0"/>
    <w:rsid w:val="00A458EB"/>
    <w:rsid w:val="00A45B14"/>
    <w:rsid w:val="00A5315D"/>
    <w:rsid w:val="00A54936"/>
    <w:rsid w:val="00A66F61"/>
    <w:rsid w:val="00A70A5E"/>
    <w:rsid w:val="00A71185"/>
    <w:rsid w:val="00A807F4"/>
    <w:rsid w:val="00A854BA"/>
    <w:rsid w:val="00A91FDF"/>
    <w:rsid w:val="00A95B15"/>
    <w:rsid w:val="00A96C98"/>
    <w:rsid w:val="00AA015C"/>
    <w:rsid w:val="00AA1536"/>
    <w:rsid w:val="00AA7AB8"/>
    <w:rsid w:val="00AB0812"/>
    <w:rsid w:val="00AB4A73"/>
    <w:rsid w:val="00AC2883"/>
    <w:rsid w:val="00AC3587"/>
    <w:rsid w:val="00AC5386"/>
    <w:rsid w:val="00AC5395"/>
    <w:rsid w:val="00AD0C63"/>
    <w:rsid w:val="00AD6983"/>
    <w:rsid w:val="00AD77A2"/>
    <w:rsid w:val="00AE411A"/>
    <w:rsid w:val="00AF180E"/>
    <w:rsid w:val="00B04BE8"/>
    <w:rsid w:val="00B11EBA"/>
    <w:rsid w:val="00B22419"/>
    <w:rsid w:val="00B400E7"/>
    <w:rsid w:val="00B405B9"/>
    <w:rsid w:val="00B41A58"/>
    <w:rsid w:val="00B45C65"/>
    <w:rsid w:val="00B45F94"/>
    <w:rsid w:val="00B47316"/>
    <w:rsid w:val="00B47C65"/>
    <w:rsid w:val="00B54BAA"/>
    <w:rsid w:val="00B561FC"/>
    <w:rsid w:val="00B56B27"/>
    <w:rsid w:val="00B57FB0"/>
    <w:rsid w:val="00B7653C"/>
    <w:rsid w:val="00B84DCE"/>
    <w:rsid w:val="00B85C76"/>
    <w:rsid w:val="00B85CE4"/>
    <w:rsid w:val="00B90918"/>
    <w:rsid w:val="00BA10F8"/>
    <w:rsid w:val="00BA429C"/>
    <w:rsid w:val="00BA6326"/>
    <w:rsid w:val="00BB2995"/>
    <w:rsid w:val="00BB600A"/>
    <w:rsid w:val="00BC0918"/>
    <w:rsid w:val="00BC296B"/>
    <w:rsid w:val="00BD0CB9"/>
    <w:rsid w:val="00BF0EEA"/>
    <w:rsid w:val="00BF53F8"/>
    <w:rsid w:val="00C00238"/>
    <w:rsid w:val="00C0056F"/>
    <w:rsid w:val="00C0093B"/>
    <w:rsid w:val="00C05BD2"/>
    <w:rsid w:val="00C073B8"/>
    <w:rsid w:val="00C12621"/>
    <w:rsid w:val="00C14CDC"/>
    <w:rsid w:val="00C21AB7"/>
    <w:rsid w:val="00C247D9"/>
    <w:rsid w:val="00C277F7"/>
    <w:rsid w:val="00C30D6E"/>
    <w:rsid w:val="00C3675D"/>
    <w:rsid w:val="00C44280"/>
    <w:rsid w:val="00C4721D"/>
    <w:rsid w:val="00C61E57"/>
    <w:rsid w:val="00C652B5"/>
    <w:rsid w:val="00C71107"/>
    <w:rsid w:val="00C7590F"/>
    <w:rsid w:val="00C87496"/>
    <w:rsid w:val="00C9004F"/>
    <w:rsid w:val="00C905E3"/>
    <w:rsid w:val="00C95408"/>
    <w:rsid w:val="00CA0B93"/>
    <w:rsid w:val="00CA22B0"/>
    <w:rsid w:val="00CA674B"/>
    <w:rsid w:val="00CA70D9"/>
    <w:rsid w:val="00CD06E3"/>
    <w:rsid w:val="00CD3970"/>
    <w:rsid w:val="00CE18B1"/>
    <w:rsid w:val="00CF21AB"/>
    <w:rsid w:val="00CF29E5"/>
    <w:rsid w:val="00D028EF"/>
    <w:rsid w:val="00D02F60"/>
    <w:rsid w:val="00D06E8D"/>
    <w:rsid w:val="00D074C7"/>
    <w:rsid w:val="00D14851"/>
    <w:rsid w:val="00D20115"/>
    <w:rsid w:val="00D32BB0"/>
    <w:rsid w:val="00D3616B"/>
    <w:rsid w:val="00D36AE8"/>
    <w:rsid w:val="00D41D46"/>
    <w:rsid w:val="00D530A7"/>
    <w:rsid w:val="00D6179E"/>
    <w:rsid w:val="00D857E2"/>
    <w:rsid w:val="00D85D56"/>
    <w:rsid w:val="00D86FE2"/>
    <w:rsid w:val="00D874FB"/>
    <w:rsid w:val="00D97DBD"/>
    <w:rsid w:val="00DA33B8"/>
    <w:rsid w:val="00DA46F0"/>
    <w:rsid w:val="00DA547C"/>
    <w:rsid w:val="00DA6D4E"/>
    <w:rsid w:val="00DB0F76"/>
    <w:rsid w:val="00DB3132"/>
    <w:rsid w:val="00DC030D"/>
    <w:rsid w:val="00DC5F6E"/>
    <w:rsid w:val="00DC7D58"/>
    <w:rsid w:val="00DD36D8"/>
    <w:rsid w:val="00DD380F"/>
    <w:rsid w:val="00DD3DE4"/>
    <w:rsid w:val="00DD7712"/>
    <w:rsid w:val="00DE2672"/>
    <w:rsid w:val="00DF27E8"/>
    <w:rsid w:val="00E0056A"/>
    <w:rsid w:val="00E05D80"/>
    <w:rsid w:val="00E12036"/>
    <w:rsid w:val="00E14749"/>
    <w:rsid w:val="00E16803"/>
    <w:rsid w:val="00E2226C"/>
    <w:rsid w:val="00E2672E"/>
    <w:rsid w:val="00E3023D"/>
    <w:rsid w:val="00E3644C"/>
    <w:rsid w:val="00E37C21"/>
    <w:rsid w:val="00E40220"/>
    <w:rsid w:val="00E61A8E"/>
    <w:rsid w:val="00E61F52"/>
    <w:rsid w:val="00E64138"/>
    <w:rsid w:val="00E6468C"/>
    <w:rsid w:val="00E67930"/>
    <w:rsid w:val="00E74AE4"/>
    <w:rsid w:val="00E80FA5"/>
    <w:rsid w:val="00E8716D"/>
    <w:rsid w:val="00E94605"/>
    <w:rsid w:val="00E9650E"/>
    <w:rsid w:val="00E967CF"/>
    <w:rsid w:val="00EA682B"/>
    <w:rsid w:val="00EA6AD4"/>
    <w:rsid w:val="00EB4D4B"/>
    <w:rsid w:val="00EC21D7"/>
    <w:rsid w:val="00ED2034"/>
    <w:rsid w:val="00EE020E"/>
    <w:rsid w:val="00EE3E0B"/>
    <w:rsid w:val="00EF0F65"/>
    <w:rsid w:val="00EF56A1"/>
    <w:rsid w:val="00F10A46"/>
    <w:rsid w:val="00F12050"/>
    <w:rsid w:val="00F23E5A"/>
    <w:rsid w:val="00F246AB"/>
    <w:rsid w:val="00F2481E"/>
    <w:rsid w:val="00F372E4"/>
    <w:rsid w:val="00F37EB8"/>
    <w:rsid w:val="00F42425"/>
    <w:rsid w:val="00F535EF"/>
    <w:rsid w:val="00F5794D"/>
    <w:rsid w:val="00F64570"/>
    <w:rsid w:val="00F71FF5"/>
    <w:rsid w:val="00F80C3A"/>
    <w:rsid w:val="00F84AC6"/>
    <w:rsid w:val="00F862F5"/>
    <w:rsid w:val="00F91867"/>
    <w:rsid w:val="00F92D06"/>
    <w:rsid w:val="00F942D9"/>
    <w:rsid w:val="00FA4141"/>
    <w:rsid w:val="00FC1FD1"/>
    <w:rsid w:val="00FD0E2D"/>
    <w:rsid w:val="00FD1274"/>
    <w:rsid w:val="00FE10A0"/>
    <w:rsid w:val="00FE61B5"/>
    <w:rsid w:val="00FE7654"/>
    <w:rsid w:val="00FF745C"/>
    <w:rsid w:val="00FF7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D4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FB0"/>
    <w:pPr>
      <w:widowControl w:val="0"/>
      <w:jc w:val="both"/>
    </w:pPr>
  </w:style>
  <w:style w:type="paragraph" w:styleId="Heading1">
    <w:name w:val="heading 1"/>
    <w:basedOn w:val="Normal"/>
    <w:link w:val="Heading1Char"/>
    <w:uiPriority w:val="99"/>
    <w:qFormat/>
    <w:rsid w:val="00B57FB0"/>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7FB0"/>
    <w:rPr>
      <w:rFonts w:ascii="宋体" w:eastAsia="宋体" w:hAnsi="宋体" w:cs="宋体"/>
      <w:b/>
      <w:bCs/>
      <w:kern w:val="36"/>
      <w:sz w:val="48"/>
      <w:szCs w:val="48"/>
    </w:rPr>
  </w:style>
  <w:style w:type="paragraph" w:customStyle="1" w:styleId="EndNoteBibliographyTitle">
    <w:name w:val="EndNote Bibliography Title"/>
    <w:basedOn w:val="Normal"/>
    <w:link w:val="EndNoteBibliographyTitleChar"/>
    <w:uiPriority w:val="99"/>
    <w:rsid w:val="00B57FB0"/>
    <w:pPr>
      <w:jc w:val="center"/>
    </w:pPr>
    <w:rPr>
      <w:rFonts w:cs="Calibri"/>
      <w:noProof/>
      <w:sz w:val="20"/>
    </w:rPr>
  </w:style>
  <w:style w:type="character" w:customStyle="1" w:styleId="EndNoteBibliographyTitleChar">
    <w:name w:val="EndNote Bibliography Title Char"/>
    <w:basedOn w:val="DefaultParagraphFont"/>
    <w:link w:val="EndNoteBibliographyTitle"/>
    <w:uiPriority w:val="99"/>
    <w:locked/>
    <w:rsid w:val="00B57FB0"/>
    <w:rPr>
      <w:rFonts w:ascii="Calibri" w:hAnsi="Calibri" w:cs="Calibri"/>
      <w:noProof/>
      <w:sz w:val="20"/>
    </w:rPr>
  </w:style>
  <w:style w:type="paragraph" w:customStyle="1" w:styleId="EndNoteBibliography">
    <w:name w:val="EndNote Bibliography"/>
    <w:basedOn w:val="Normal"/>
    <w:link w:val="EndNoteBibliographyChar"/>
    <w:uiPriority w:val="99"/>
    <w:rsid w:val="00B57FB0"/>
    <w:rPr>
      <w:rFonts w:cs="Calibri"/>
      <w:noProof/>
      <w:sz w:val="20"/>
    </w:rPr>
  </w:style>
  <w:style w:type="character" w:customStyle="1" w:styleId="EndNoteBibliographyChar">
    <w:name w:val="EndNote Bibliography Char"/>
    <w:basedOn w:val="DefaultParagraphFont"/>
    <w:link w:val="EndNoteBibliography"/>
    <w:uiPriority w:val="99"/>
    <w:locked/>
    <w:rsid w:val="00B57FB0"/>
    <w:rPr>
      <w:rFonts w:ascii="Calibri" w:hAnsi="Calibri" w:cs="Calibri"/>
      <w:noProof/>
      <w:sz w:val="20"/>
    </w:rPr>
  </w:style>
  <w:style w:type="character" w:styleId="Hyperlink">
    <w:name w:val="Hyperlink"/>
    <w:basedOn w:val="DefaultParagraphFont"/>
    <w:uiPriority w:val="99"/>
    <w:rsid w:val="00B57FB0"/>
    <w:rPr>
      <w:rFonts w:cs="Times New Roman"/>
      <w:color w:val="0000FF"/>
      <w:u w:val="single"/>
    </w:rPr>
  </w:style>
  <w:style w:type="character" w:customStyle="1" w:styleId="apple-converted-space">
    <w:name w:val="apple-converted-space"/>
    <w:basedOn w:val="DefaultParagraphFont"/>
    <w:rsid w:val="00B57FB0"/>
    <w:rPr>
      <w:rFonts w:cs="Times New Roman"/>
    </w:rPr>
  </w:style>
  <w:style w:type="paragraph" w:customStyle="1" w:styleId="Default">
    <w:name w:val="Default"/>
    <w:uiPriority w:val="99"/>
    <w:rsid w:val="00B57FB0"/>
    <w:pPr>
      <w:widowControl w:val="0"/>
      <w:autoSpaceDE w:val="0"/>
      <w:autoSpaceDN w:val="0"/>
      <w:adjustRightInd w:val="0"/>
    </w:pPr>
    <w:rPr>
      <w:rFonts w:ascii="Times" w:hAnsi="Times" w:cs="Times"/>
      <w:color w:val="000000"/>
      <w:kern w:val="0"/>
      <w:sz w:val="24"/>
      <w:szCs w:val="24"/>
    </w:rPr>
  </w:style>
  <w:style w:type="character" w:customStyle="1" w:styleId="highlight">
    <w:name w:val="highlight"/>
    <w:basedOn w:val="DefaultParagraphFont"/>
    <w:uiPriority w:val="99"/>
    <w:rsid w:val="00B57FB0"/>
    <w:rPr>
      <w:rFonts w:cs="Times New Roman"/>
    </w:rPr>
  </w:style>
  <w:style w:type="character" w:styleId="Emphasis">
    <w:name w:val="Emphasis"/>
    <w:basedOn w:val="DefaultParagraphFont"/>
    <w:uiPriority w:val="99"/>
    <w:qFormat/>
    <w:rsid w:val="00B57FB0"/>
    <w:rPr>
      <w:rFonts w:cs="Times New Roman"/>
      <w:i/>
      <w:iCs/>
    </w:rPr>
  </w:style>
  <w:style w:type="character" w:customStyle="1" w:styleId="A11">
    <w:name w:val="A11"/>
    <w:uiPriority w:val="99"/>
    <w:rsid w:val="00B57FB0"/>
    <w:rPr>
      <w:color w:val="000000"/>
      <w:sz w:val="11"/>
    </w:rPr>
  </w:style>
  <w:style w:type="paragraph" w:styleId="Header">
    <w:name w:val="header"/>
    <w:basedOn w:val="Normal"/>
    <w:link w:val="HeaderChar"/>
    <w:uiPriority w:val="99"/>
    <w:semiHidden/>
    <w:rsid w:val="00B57F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57FB0"/>
    <w:rPr>
      <w:rFonts w:cs="Times New Roman"/>
      <w:sz w:val="18"/>
      <w:szCs w:val="18"/>
    </w:rPr>
  </w:style>
  <w:style w:type="paragraph" w:styleId="Footer">
    <w:name w:val="footer"/>
    <w:basedOn w:val="Normal"/>
    <w:link w:val="FooterChar"/>
    <w:uiPriority w:val="99"/>
    <w:rsid w:val="00B57F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57FB0"/>
    <w:rPr>
      <w:rFonts w:cs="Times New Roman"/>
      <w:sz w:val="18"/>
      <w:szCs w:val="18"/>
    </w:rPr>
  </w:style>
  <w:style w:type="paragraph" w:styleId="NormalWeb">
    <w:name w:val="Normal (Web)"/>
    <w:basedOn w:val="Normal"/>
    <w:uiPriority w:val="99"/>
    <w:rsid w:val="00B57FB0"/>
    <w:pPr>
      <w:widowControl/>
      <w:spacing w:before="100" w:beforeAutospacing="1" w:after="100" w:afterAutospacing="1"/>
      <w:jc w:val="left"/>
    </w:pPr>
    <w:rPr>
      <w:rFonts w:ascii="Times" w:hAnsi="Times"/>
      <w:kern w:val="0"/>
      <w:sz w:val="20"/>
      <w:szCs w:val="20"/>
    </w:rPr>
  </w:style>
  <w:style w:type="character" w:styleId="PageNumber">
    <w:name w:val="page number"/>
    <w:basedOn w:val="DefaultParagraphFont"/>
    <w:uiPriority w:val="99"/>
    <w:semiHidden/>
    <w:rsid w:val="00951ED6"/>
    <w:rPr>
      <w:rFonts w:cs="Times New Roman"/>
    </w:rPr>
  </w:style>
  <w:style w:type="paragraph" w:styleId="BalloonText">
    <w:name w:val="Balloon Text"/>
    <w:basedOn w:val="Normal"/>
    <w:link w:val="BalloonTextChar"/>
    <w:uiPriority w:val="99"/>
    <w:semiHidden/>
    <w:unhideWhenUsed/>
    <w:rsid w:val="003B7375"/>
    <w:rPr>
      <w:sz w:val="18"/>
      <w:szCs w:val="18"/>
    </w:rPr>
  </w:style>
  <w:style w:type="character" w:customStyle="1" w:styleId="BalloonTextChar">
    <w:name w:val="Balloon Text Char"/>
    <w:basedOn w:val="DefaultParagraphFont"/>
    <w:link w:val="BalloonText"/>
    <w:uiPriority w:val="99"/>
    <w:semiHidden/>
    <w:rsid w:val="003B7375"/>
    <w:rPr>
      <w:sz w:val="18"/>
      <w:szCs w:val="18"/>
    </w:rPr>
  </w:style>
  <w:style w:type="paragraph" w:styleId="ListParagraph">
    <w:name w:val="List Paragraph"/>
    <w:basedOn w:val="Normal"/>
    <w:uiPriority w:val="34"/>
    <w:qFormat/>
    <w:rsid w:val="00A807F4"/>
    <w:pPr>
      <w:ind w:firstLineChars="200" w:firstLine="420"/>
    </w:pPr>
  </w:style>
  <w:style w:type="character" w:styleId="LineNumber">
    <w:name w:val="line number"/>
    <w:basedOn w:val="DefaultParagraphFont"/>
    <w:uiPriority w:val="99"/>
    <w:semiHidden/>
    <w:unhideWhenUsed/>
    <w:rsid w:val="00815814"/>
  </w:style>
  <w:style w:type="character" w:styleId="CommentReference">
    <w:name w:val="annotation reference"/>
    <w:basedOn w:val="DefaultParagraphFont"/>
    <w:uiPriority w:val="99"/>
    <w:semiHidden/>
    <w:unhideWhenUsed/>
    <w:rsid w:val="008C5269"/>
    <w:rPr>
      <w:sz w:val="21"/>
      <w:szCs w:val="21"/>
    </w:rPr>
  </w:style>
  <w:style w:type="paragraph" w:styleId="CommentText">
    <w:name w:val="annotation text"/>
    <w:basedOn w:val="Normal"/>
    <w:link w:val="CommentTextChar"/>
    <w:uiPriority w:val="99"/>
    <w:semiHidden/>
    <w:unhideWhenUsed/>
    <w:rsid w:val="008C5269"/>
    <w:pPr>
      <w:jc w:val="left"/>
    </w:pPr>
  </w:style>
  <w:style w:type="character" w:customStyle="1" w:styleId="CommentTextChar">
    <w:name w:val="Comment Text Char"/>
    <w:basedOn w:val="DefaultParagraphFont"/>
    <w:link w:val="CommentText"/>
    <w:uiPriority w:val="99"/>
    <w:semiHidden/>
    <w:rsid w:val="008C5269"/>
  </w:style>
  <w:style w:type="paragraph" w:styleId="CommentSubject">
    <w:name w:val="annotation subject"/>
    <w:basedOn w:val="CommentText"/>
    <w:next w:val="CommentText"/>
    <w:link w:val="CommentSubjectChar"/>
    <w:uiPriority w:val="99"/>
    <w:semiHidden/>
    <w:unhideWhenUsed/>
    <w:rsid w:val="008C5269"/>
    <w:rPr>
      <w:b/>
      <w:bCs/>
    </w:rPr>
  </w:style>
  <w:style w:type="character" w:customStyle="1" w:styleId="CommentSubjectChar">
    <w:name w:val="Comment Subject Char"/>
    <w:basedOn w:val="CommentTextChar"/>
    <w:link w:val="CommentSubject"/>
    <w:uiPriority w:val="99"/>
    <w:semiHidden/>
    <w:rsid w:val="008C5269"/>
    <w:rPr>
      <w:b/>
      <w:bCs/>
    </w:rPr>
  </w:style>
  <w:style w:type="paragraph" w:styleId="Revision">
    <w:name w:val="Revision"/>
    <w:hidden/>
    <w:uiPriority w:val="99"/>
    <w:semiHidden/>
    <w:rsid w:val="008C5269"/>
  </w:style>
  <w:style w:type="table" w:styleId="TableGrid">
    <w:name w:val="Table Grid"/>
    <w:basedOn w:val="TableNormal"/>
    <w:uiPriority w:val="59"/>
    <w:locked/>
    <w:rsid w:val="00877CB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8366FE"/>
    <w:pPr>
      <w:widowControl/>
    </w:pPr>
    <w:rPr>
      <w:rFonts w:ascii="Times New Roman" w:eastAsia="Times New Roman" w:hAnsi="Times New Roman"/>
      <w:kern w:val="0"/>
      <w:sz w:val="24"/>
      <w:szCs w:val="24"/>
      <w:lang w:eastAsia="x-none"/>
    </w:rPr>
  </w:style>
  <w:style w:type="character" w:customStyle="1" w:styleId="BodyTextChar">
    <w:name w:val="Body Text Char"/>
    <w:basedOn w:val="DefaultParagraphFont"/>
    <w:link w:val="BodyText"/>
    <w:rsid w:val="008366FE"/>
    <w:rPr>
      <w:rFonts w:ascii="Times New Roman" w:eastAsia="Times New Roman" w:hAnsi="Times New Roman"/>
      <w:kern w:val="0"/>
      <w:sz w:val="24"/>
      <w:szCs w:val="24"/>
      <w:lang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FB0"/>
    <w:pPr>
      <w:widowControl w:val="0"/>
      <w:jc w:val="both"/>
    </w:pPr>
  </w:style>
  <w:style w:type="paragraph" w:styleId="Heading1">
    <w:name w:val="heading 1"/>
    <w:basedOn w:val="Normal"/>
    <w:link w:val="Heading1Char"/>
    <w:uiPriority w:val="99"/>
    <w:qFormat/>
    <w:rsid w:val="00B57FB0"/>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7FB0"/>
    <w:rPr>
      <w:rFonts w:ascii="宋体" w:eastAsia="宋体" w:hAnsi="宋体" w:cs="宋体"/>
      <w:b/>
      <w:bCs/>
      <w:kern w:val="36"/>
      <w:sz w:val="48"/>
      <w:szCs w:val="48"/>
    </w:rPr>
  </w:style>
  <w:style w:type="paragraph" w:customStyle="1" w:styleId="EndNoteBibliographyTitle">
    <w:name w:val="EndNote Bibliography Title"/>
    <w:basedOn w:val="Normal"/>
    <w:link w:val="EndNoteBibliographyTitleChar"/>
    <w:uiPriority w:val="99"/>
    <w:rsid w:val="00B57FB0"/>
    <w:pPr>
      <w:jc w:val="center"/>
    </w:pPr>
    <w:rPr>
      <w:rFonts w:cs="Calibri"/>
      <w:noProof/>
      <w:sz w:val="20"/>
    </w:rPr>
  </w:style>
  <w:style w:type="character" w:customStyle="1" w:styleId="EndNoteBibliographyTitleChar">
    <w:name w:val="EndNote Bibliography Title Char"/>
    <w:basedOn w:val="DefaultParagraphFont"/>
    <w:link w:val="EndNoteBibliographyTitle"/>
    <w:uiPriority w:val="99"/>
    <w:locked/>
    <w:rsid w:val="00B57FB0"/>
    <w:rPr>
      <w:rFonts w:ascii="Calibri" w:hAnsi="Calibri" w:cs="Calibri"/>
      <w:noProof/>
      <w:sz w:val="20"/>
    </w:rPr>
  </w:style>
  <w:style w:type="paragraph" w:customStyle="1" w:styleId="EndNoteBibliography">
    <w:name w:val="EndNote Bibliography"/>
    <w:basedOn w:val="Normal"/>
    <w:link w:val="EndNoteBibliographyChar"/>
    <w:uiPriority w:val="99"/>
    <w:rsid w:val="00B57FB0"/>
    <w:rPr>
      <w:rFonts w:cs="Calibri"/>
      <w:noProof/>
      <w:sz w:val="20"/>
    </w:rPr>
  </w:style>
  <w:style w:type="character" w:customStyle="1" w:styleId="EndNoteBibliographyChar">
    <w:name w:val="EndNote Bibliography Char"/>
    <w:basedOn w:val="DefaultParagraphFont"/>
    <w:link w:val="EndNoteBibliography"/>
    <w:uiPriority w:val="99"/>
    <w:locked/>
    <w:rsid w:val="00B57FB0"/>
    <w:rPr>
      <w:rFonts w:ascii="Calibri" w:hAnsi="Calibri" w:cs="Calibri"/>
      <w:noProof/>
      <w:sz w:val="20"/>
    </w:rPr>
  </w:style>
  <w:style w:type="character" w:styleId="Hyperlink">
    <w:name w:val="Hyperlink"/>
    <w:basedOn w:val="DefaultParagraphFont"/>
    <w:uiPriority w:val="99"/>
    <w:rsid w:val="00B57FB0"/>
    <w:rPr>
      <w:rFonts w:cs="Times New Roman"/>
      <w:color w:val="0000FF"/>
      <w:u w:val="single"/>
    </w:rPr>
  </w:style>
  <w:style w:type="character" w:customStyle="1" w:styleId="apple-converted-space">
    <w:name w:val="apple-converted-space"/>
    <w:basedOn w:val="DefaultParagraphFont"/>
    <w:rsid w:val="00B57FB0"/>
    <w:rPr>
      <w:rFonts w:cs="Times New Roman"/>
    </w:rPr>
  </w:style>
  <w:style w:type="paragraph" w:customStyle="1" w:styleId="Default">
    <w:name w:val="Default"/>
    <w:uiPriority w:val="99"/>
    <w:rsid w:val="00B57FB0"/>
    <w:pPr>
      <w:widowControl w:val="0"/>
      <w:autoSpaceDE w:val="0"/>
      <w:autoSpaceDN w:val="0"/>
      <w:adjustRightInd w:val="0"/>
    </w:pPr>
    <w:rPr>
      <w:rFonts w:ascii="Times" w:hAnsi="Times" w:cs="Times"/>
      <w:color w:val="000000"/>
      <w:kern w:val="0"/>
      <w:sz w:val="24"/>
      <w:szCs w:val="24"/>
    </w:rPr>
  </w:style>
  <w:style w:type="character" w:customStyle="1" w:styleId="highlight">
    <w:name w:val="highlight"/>
    <w:basedOn w:val="DefaultParagraphFont"/>
    <w:uiPriority w:val="99"/>
    <w:rsid w:val="00B57FB0"/>
    <w:rPr>
      <w:rFonts w:cs="Times New Roman"/>
    </w:rPr>
  </w:style>
  <w:style w:type="character" w:styleId="Emphasis">
    <w:name w:val="Emphasis"/>
    <w:basedOn w:val="DefaultParagraphFont"/>
    <w:uiPriority w:val="99"/>
    <w:qFormat/>
    <w:rsid w:val="00B57FB0"/>
    <w:rPr>
      <w:rFonts w:cs="Times New Roman"/>
      <w:i/>
      <w:iCs/>
    </w:rPr>
  </w:style>
  <w:style w:type="character" w:customStyle="1" w:styleId="A11">
    <w:name w:val="A11"/>
    <w:uiPriority w:val="99"/>
    <w:rsid w:val="00B57FB0"/>
    <w:rPr>
      <w:color w:val="000000"/>
      <w:sz w:val="11"/>
    </w:rPr>
  </w:style>
  <w:style w:type="paragraph" w:styleId="Header">
    <w:name w:val="header"/>
    <w:basedOn w:val="Normal"/>
    <w:link w:val="HeaderChar"/>
    <w:uiPriority w:val="99"/>
    <w:semiHidden/>
    <w:rsid w:val="00B57F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57FB0"/>
    <w:rPr>
      <w:rFonts w:cs="Times New Roman"/>
      <w:sz w:val="18"/>
      <w:szCs w:val="18"/>
    </w:rPr>
  </w:style>
  <w:style w:type="paragraph" w:styleId="Footer">
    <w:name w:val="footer"/>
    <w:basedOn w:val="Normal"/>
    <w:link w:val="FooterChar"/>
    <w:uiPriority w:val="99"/>
    <w:rsid w:val="00B57F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57FB0"/>
    <w:rPr>
      <w:rFonts w:cs="Times New Roman"/>
      <w:sz w:val="18"/>
      <w:szCs w:val="18"/>
    </w:rPr>
  </w:style>
  <w:style w:type="paragraph" w:styleId="NormalWeb">
    <w:name w:val="Normal (Web)"/>
    <w:basedOn w:val="Normal"/>
    <w:uiPriority w:val="99"/>
    <w:rsid w:val="00B57FB0"/>
    <w:pPr>
      <w:widowControl/>
      <w:spacing w:before="100" w:beforeAutospacing="1" w:after="100" w:afterAutospacing="1"/>
      <w:jc w:val="left"/>
    </w:pPr>
    <w:rPr>
      <w:rFonts w:ascii="Times" w:hAnsi="Times"/>
      <w:kern w:val="0"/>
      <w:sz w:val="20"/>
      <w:szCs w:val="20"/>
    </w:rPr>
  </w:style>
  <w:style w:type="character" w:styleId="PageNumber">
    <w:name w:val="page number"/>
    <w:basedOn w:val="DefaultParagraphFont"/>
    <w:uiPriority w:val="99"/>
    <w:semiHidden/>
    <w:rsid w:val="00951ED6"/>
    <w:rPr>
      <w:rFonts w:cs="Times New Roman"/>
    </w:rPr>
  </w:style>
  <w:style w:type="paragraph" w:styleId="BalloonText">
    <w:name w:val="Balloon Text"/>
    <w:basedOn w:val="Normal"/>
    <w:link w:val="BalloonTextChar"/>
    <w:uiPriority w:val="99"/>
    <w:semiHidden/>
    <w:unhideWhenUsed/>
    <w:rsid w:val="003B7375"/>
    <w:rPr>
      <w:sz w:val="18"/>
      <w:szCs w:val="18"/>
    </w:rPr>
  </w:style>
  <w:style w:type="character" w:customStyle="1" w:styleId="BalloonTextChar">
    <w:name w:val="Balloon Text Char"/>
    <w:basedOn w:val="DefaultParagraphFont"/>
    <w:link w:val="BalloonText"/>
    <w:uiPriority w:val="99"/>
    <w:semiHidden/>
    <w:rsid w:val="003B7375"/>
    <w:rPr>
      <w:sz w:val="18"/>
      <w:szCs w:val="18"/>
    </w:rPr>
  </w:style>
  <w:style w:type="paragraph" w:styleId="ListParagraph">
    <w:name w:val="List Paragraph"/>
    <w:basedOn w:val="Normal"/>
    <w:uiPriority w:val="34"/>
    <w:qFormat/>
    <w:rsid w:val="00A807F4"/>
    <w:pPr>
      <w:ind w:firstLineChars="200" w:firstLine="420"/>
    </w:pPr>
  </w:style>
  <w:style w:type="character" w:styleId="LineNumber">
    <w:name w:val="line number"/>
    <w:basedOn w:val="DefaultParagraphFont"/>
    <w:uiPriority w:val="99"/>
    <w:semiHidden/>
    <w:unhideWhenUsed/>
    <w:rsid w:val="00815814"/>
  </w:style>
  <w:style w:type="character" w:styleId="CommentReference">
    <w:name w:val="annotation reference"/>
    <w:basedOn w:val="DefaultParagraphFont"/>
    <w:uiPriority w:val="99"/>
    <w:semiHidden/>
    <w:unhideWhenUsed/>
    <w:rsid w:val="008C5269"/>
    <w:rPr>
      <w:sz w:val="21"/>
      <w:szCs w:val="21"/>
    </w:rPr>
  </w:style>
  <w:style w:type="paragraph" w:styleId="CommentText">
    <w:name w:val="annotation text"/>
    <w:basedOn w:val="Normal"/>
    <w:link w:val="CommentTextChar"/>
    <w:uiPriority w:val="99"/>
    <w:semiHidden/>
    <w:unhideWhenUsed/>
    <w:rsid w:val="008C5269"/>
    <w:pPr>
      <w:jc w:val="left"/>
    </w:pPr>
  </w:style>
  <w:style w:type="character" w:customStyle="1" w:styleId="CommentTextChar">
    <w:name w:val="Comment Text Char"/>
    <w:basedOn w:val="DefaultParagraphFont"/>
    <w:link w:val="CommentText"/>
    <w:uiPriority w:val="99"/>
    <w:semiHidden/>
    <w:rsid w:val="008C5269"/>
  </w:style>
  <w:style w:type="paragraph" w:styleId="CommentSubject">
    <w:name w:val="annotation subject"/>
    <w:basedOn w:val="CommentText"/>
    <w:next w:val="CommentText"/>
    <w:link w:val="CommentSubjectChar"/>
    <w:uiPriority w:val="99"/>
    <w:semiHidden/>
    <w:unhideWhenUsed/>
    <w:rsid w:val="008C5269"/>
    <w:rPr>
      <w:b/>
      <w:bCs/>
    </w:rPr>
  </w:style>
  <w:style w:type="character" w:customStyle="1" w:styleId="CommentSubjectChar">
    <w:name w:val="Comment Subject Char"/>
    <w:basedOn w:val="CommentTextChar"/>
    <w:link w:val="CommentSubject"/>
    <w:uiPriority w:val="99"/>
    <w:semiHidden/>
    <w:rsid w:val="008C5269"/>
    <w:rPr>
      <w:b/>
      <w:bCs/>
    </w:rPr>
  </w:style>
  <w:style w:type="paragraph" w:styleId="Revision">
    <w:name w:val="Revision"/>
    <w:hidden/>
    <w:uiPriority w:val="99"/>
    <w:semiHidden/>
    <w:rsid w:val="008C5269"/>
  </w:style>
  <w:style w:type="table" w:styleId="TableGrid">
    <w:name w:val="Table Grid"/>
    <w:basedOn w:val="TableNormal"/>
    <w:uiPriority w:val="59"/>
    <w:locked/>
    <w:rsid w:val="00877CB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8366FE"/>
    <w:pPr>
      <w:widowControl/>
    </w:pPr>
    <w:rPr>
      <w:rFonts w:ascii="Times New Roman" w:eastAsia="Times New Roman" w:hAnsi="Times New Roman"/>
      <w:kern w:val="0"/>
      <w:sz w:val="24"/>
      <w:szCs w:val="24"/>
      <w:lang w:eastAsia="x-none"/>
    </w:rPr>
  </w:style>
  <w:style w:type="character" w:customStyle="1" w:styleId="BodyTextChar">
    <w:name w:val="Body Text Char"/>
    <w:basedOn w:val="DefaultParagraphFont"/>
    <w:link w:val="BodyText"/>
    <w:rsid w:val="008366FE"/>
    <w:rPr>
      <w:rFonts w:ascii="Times New Roman" w:eastAsia="Times New Roman" w:hAnsi="Times New Roman"/>
      <w:kern w:val="0"/>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95459">
      <w:bodyDiv w:val="1"/>
      <w:marLeft w:val="0"/>
      <w:marRight w:val="0"/>
      <w:marTop w:val="0"/>
      <w:marBottom w:val="0"/>
      <w:divBdr>
        <w:top w:val="none" w:sz="0" w:space="0" w:color="auto"/>
        <w:left w:val="none" w:sz="0" w:space="0" w:color="auto"/>
        <w:bottom w:val="none" w:sz="0" w:space="0" w:color="auto"/>
        <w:right w:val="none" w:sz="0" w:space="0" w:color="auto"/>
      </w:divBdr>
      <w:divsChild>
        <w:div w:id="2041591613">
          <w:marLeft w:val="0"/>
          <w:marRight w:val="0"/>
          <w:marTop w:val="0"/>
          <w:marBottom w:val="0"/>
          <w:divBdr>
            <w:top w:val="none" w:sz="0" w:space="0" w:color="auto"/>
            <w:left w:val="none" w:sz="0" w:space="0" w:color="auto"/>
            <w:bottom w:val="none" w:sz="0" w:space="0" w:color="auto"/>
            <w:right w:val="none" w:sz="0" w:space="0" w:color="auto"/>
          </w:divBdr>
        </w:div>
        <w:div w:id="1023552490">
          <w:marLeft w:val="0"/>
          <w:marRight w:val="0"/>
          <w:marTop w:val="0"/>
          <w:marBottom w:val="0"/>
          <w:divBdr>
            <w:top w:val="none" w:sz="0" w:space="0" w:color="auto"/>
            <w:left w:val="none" w:sz="0" w:space="0" w:color="auto"/>
            <w:bottom w:val="none" w:sz="0" w:space="0" w:color="auto"/>
            <w:right w:val="none" w:sz="0" w:space="0" w:color="auto"/>
          </w:divBdr>
        </w:div>
        <w:div w:id="1310284486">
          <w:marLeft w:val="0"/>
          <w:marRight w:val="0"/>
          <w:marTop w:val="0"/>
          <w:marBottom w:val="0"/>
          <w:divBdr>
            <w:top w:val="none" w:sz="0" w:space="0" w:color="auto"/>
            <w:left w:val="none" w:sz="0" w:space="0" w:color="auto"/>
            <w:bottom w:val="none" w:sz="0" w:space="0" w:color="auto"/>
            <w:right w:val="none" w:sz="0" w:space="0" w:color="auto"/>
          </w:divBdr>
        </w:div>
        <w:div w:id="2106919593">
          <w:marLeft w:val="0"/>
          <w:marRight w:val="0"/>
          <w:marTop w:val="0"/>
          <w:marBottom w:val="0"/>
          <w:divBdr>
            <w:top w:val="none" w:sz="0" w:space="0" w:color="auto"/>
            <w:left w:val="none" w:sz="0" w:space="0" w:color="auto"/>
            <w:bottom w:val="none" w:sz="0" w:space="0" w:color="auto"/>
            <w:right w:val="none" w:sz="0" w:space="0" w:color="auto"/>
          </w:divBdr>
        </w:div>
        <w:div w:id="1856503829">
          <w:marLeft w:val="0"/>
          <w:marRight w:val="0"/>
          <w:marTop w:val="0"/>
          <w:marBottom w:val="0"/>
          <w:divBdr>
            <w:top w:val="none" w:sz="0" w:space="0" w:color="auto"/>
            <w:left w:val="none" w:sz="0" w:space="0" w:color="auto"/>
            <w:bottom w:val="none" w:sz="0" w:space="0" w:color="auto"/>
            <w:right w:val="none" w:sz="0" w:space="0" w:color="auto"/>
          </w:divBdr>
        </w:div>
        <w:div w:id="604386875">
          <w:marLeft w:val="0"/>
          <w:marRight w:val="0"/>
          <w:marTop w:val="0"/>
          <w:marBottom w:val="0"/>
          <w:divBdr>
            <w:top w:val="none" w:sz="0" w:space="0" w:color="auto"/>
            <w:left w:val="none" w:sz="0" w:space="0" w:color="auto"/>
            <w:bottom w:val="none" w:sz="0" w:space="0" w:color="auto"/>
            <w:right w:val="none" w:sz="0" w:space="0" w:color="auto"/>
          </w:divBdr>
        </w:div>
        <w:div w:id="2121411571">
          <w:marLeft w:val="0"/>
          <w:marRight w:val="0"/>
          <w:marTop w:val="0"/>
          <w:marBottom w:val="0"/>
          <w:divBdr>
            <w:top w:val="none" w:sz="0" w:space="0" w:color="auto"/>
            <w:left w:val="none" w:sz="0" w:space="0" w:color="auto"/>
            <w:bottom w:val="none" w:sz="0" w:space="0" w:color="auto"/>
            <w:right w:val="none" w:sz="0" w:space="0" w:color="auto"/>
          </w:divBdr>
        </w:div>
        <w:div w:id="193079675">
          <w:marLeft w:val="0"/>
          <w:marRight w:val="0"/>
          <w:marTop w:val="0"/>
          <w:marBottom w:val="0"/>
          <w:divBdr>
            <w:top w:val="none" w:sz="0" w:space="0" w:color="auto"/>
            <w:left w:val="none" w:sz="0" w:space="0" w:color="auto"/>
            <w:bottom w:val="none" w:sz="0" w:space="0" w:color="auto"/>
            <w:right w:val="none" w:sz="0" w:space="0" w:color="auto"/>
          </w:divBdr>
        </w:div>
        <w:div w:id="1811484207">
          <w:marLeft w:val="0"/>
          <w:marRight w:val="0"/>
          <w:marTop w:val="0"/>
          <w:marBottom w:val="0"/>
          <w:divBdr>
            <w:top w:val="none" w:sz="0" w:space="0" w:color="auto"/>
            <w:left w:val="none" w:sz="0" w:space="0" w:color="auto"/>
            <w:bottom w:val="none" w:sz="0" w:space="0" w:color="auto"/>
            <w:right w:val="none" w:sz="0" w:space="0" w:color="auto"/>
          </w:divBdr>
        </w:div>
        <w:div w:id="910115389">
          <w:marLeft w:val="0"/>
          <w:marRight w:val="0"/>
          <w:marTop w:val="0"/>
          <w:marBottom w:val="0"/>
          <w:divBdr>
            <w:top w:val="none" w:sz="0" w:space="0" w:color="auto"/>
            <w:left w:val="none" w:sz="0" w:space="0" w:color="auto"/>
            <w:bottom w:val="none" w:sz="0" w:space="0" w:color="auto"/>
            <w:right w:val="none" w:sz="0" w:space="0" w:color="auto"/>
          </w:divBdr>
        </w:div>
        <w:div w:id="890651920">
          <w:marLeft w:val="0"/>
          <w:marRight w:val="0"/>
          <w:marTop w:val="0"/>
          <w:marBottom w:val="0"/>
          <w:divBdr>
            <w:top w:val="none" w:sz="0" w:space="0" w:color="auto"/>
            <w:left w:val="none" w:sz="0" w:space="0" w:color="auto"/>
            <w:bottom w:val="none" w:sz="0" w:space="0" w:color="auto"/>
            <w:right w:val="none" w:sz="0" w:space="0" w:color="auto"/>
          </w:divBdr>
        </w:div>
        <w:div w:id="594629977">
          <w:marLeft w:val="0"/>
          <w:marRight w:val="0"/>
          <w:marTop w:val="0"/>
          <w:marBottom w:val="0"/>
          <w:divBdr>
            <w:top w:val="none" w:sz="0" w:space="0" w:color="auto"/>
            <w:left w:val="none" w:sz="0" w:space="0" w:color="auto"/>
            <w:bottom w:val="none" w:sz="0" w:space="0" w:color="auto"/>
            <w:right w:val="none" w:sz="0" w:space="0" w:color="auto"/>
          </w:divBdr>
        </w:div>
        <w:div w:id="1364818242">
          <w:marLeft w:val="0"/>
          <w:marRight w:val="0"/>
          <w:marTop w:val="0"/>
          <w:marBottom w:val="0"/>
          <w:divBdr>
            <w:top w:val="none" w:sz="0" w:space="0" w:color="auto"/>
            <w:left w:val="none" w:sz="0" w:space="0" w:color="auto"/>
            <w:bottom w:val="none" w:sz="0" w:space="0" w:color="auto"/>
            <w:right w:val="none" w:sz="0" w:space="0" w:color="auto"/>
          </w:divBdr>
        </w:div>
        <w:div w:id="309099394">
          <w:marLeft w:val="0"/>
          <w:marRight w:val="0"/>
          <w:marTop w:val="0"/>
          <w:marBottom w:val="0"/>
          <w:divBdr>
            <w:top w:val="none" w:sz="0" w:space="0" w:color="auto"/>
            <w:left w:val="none" w:sz="0" w:space="0" w:color="auto"/>
            <w:bottom w:val="none" w:sz="0" w:space="0" w:color="auto"/>
            <w:right w:val="none" w:sz="0" w:space="0" w:color="auto"/>
          </w:divBdr>
        </w:div>
        <w:div w:id="1566987702">
          <w:marLeft w:val="0"/>
          <w:marRight w:val="0"/>
          <w:marTop w:val="0"/>
          <w:marBottom w:val="0"/>
          <w:divBdr>
            <w:top w:val="none" w:sz="0" w:space="0" w:color="auto"/>
            <w:left w:val="none" w:sz="0" w:space="0" w:color="auto"/>
            <w:bottom w:val="none" w:sz="0" w:space="0" w:color="auto"/>
            <w:right w:val="none" w:sz="0" w:space="0" w:color="auto"/>
          </w:divBdr>
        </w:div>
        <w:div w:id="1521889631">
          <w:marLeft w:val="0"/>
          <w:marRight w:val="0"/>
          <w:marTop w:val="0"/>
          <w:marBottom w:val="0"/>
          <w:divBdr>
            <w:top w:val="none" w:sz="0" w:space="0" w:color="auto"/>
            <w:left w:val="none" w:sz="0" w:space="0" w:color="auto"/>
            <w:bottom w:val="none" w:sz="0" w:space="0" w:color="auto"/>
            <w:right w:val="none" w:sz="0" w:space="0" w:color="auto"/>
          </w:divBdr>
        </w:div>
        <w:div w:id="259727323">
          <w:marLeft w:val="0"/>
          <w:marRight w:val="0"/>
          <w:marTop w:val="0"/>
          <w:marBottom w:val="0"/>
          <w:divBdr>
            <w:top w:val="none" w:sz="0" w:space="0" w:color="auto"/>
            <w:left w:val="none" w:sz="0" w:space="0" w:color="auto"/>
            <w:bottom w:val="none" w:sz="0" w:space="0" w:color="auto"/>
            <w:right w:val="none" w:sz="0" w:space="0" w:color="auto"/>
          </w:divBdr>
        </w:div>
        <w:div w:id="544215550">
          <w:marLeft w:val="0"/>
          <w:marRight w:val="0"/>
          <w:marTop w:val="0"/>
          <w:marBottom w:val="0"/>
          <w:divBdr>
            <w:top w:val="none" w:sz="0" w:space="0" w:color="auto"/>
            <w:left w:val="none" w:sz="0" w:space="0" w:color="auto"/>
            <w:bottom w:val="none" w:sz="0" w:space="0" w:color="auto"/>
            <w:right w:val="none" w:sz="0" w:space="0" w:color="auto"/>
          </w:divBdr>
        </w:div>
        <w:div w:id="1393232958">
          <w:marLeft w:val="0"/>
          <w:marRight w:val="0"/>
          <w:marTop w:val="0"/>
          <w:marBottom w:val="0"/>
          <w:divBdr>
            <w:top w:val="none" w:sz="0" w:space="0" w:color="auto"/>
            <w:left w:val="none" w:sz="0" w:space="0" w:color="auto"/>
            <w:bottom w:val="none" w:sz="0" w:space="0" w:color="auto"/>
            <w:right w:val="none" w:sz="0" w:space="0" w:color="auto"/>
          </w:divBdr>
        </w:div>
        <w:div w:id="717315817">
          <w:marLeft w:val="0"/>
          <w:marRight w:val="0"/>
          <w:marTop w:val="0"/>
          <w:marBottom w:val="0"/>
          <w:divBdr>
            <w:top w:val="none" w:sz="0" w:space="0" w:color="auto"/>
            <w:left w:val="none" w:sz="0" w:space="0" w:color="auto"/>
            <w:bottom w:val="none" w:sz="0" w:space="0" w:color="auto"/>
            <w:right w:val="none" w:sz="0" w:space="0" w:color="auto"/>
          </w:divBdr>
        </w:div>
        <w:div w:id="1070346363">
          <w:marLeft w:val="0"/>
          <w:marRight w:val="0"/>
          <w:marTop w:val="0"/>
          <w:marBottom w:val="0"/>
          <w:divBdr>
            <w:top w:val="none" w:sz="0" w:space="0" w:color="auto"/>
            <w:left w:val="none" w:sz="0" w:space="0" w:color="auto"/>
            <w:bottom w:val="none" w:sz="0" w:space="0" w:color="auto"/>
            <w:right w:val="none" w:sz="0" w:space="0" w:color="auto"/>
          </w:divBdr>
        </w:div>
        <w:div w:id="1760365795">
          <w:marLeft w:val="0"/>
          <w:marRight w:val="0"/>
          <w:marTop w:val="0"/>
          <w:marBottom w:val="0"/>
          <w:divBdr>
            <w:top w:val="none" w:sz="0" w:space="0" w:color="auto"/>
            <w:left w:val="none" w:sz="0" w:space="0" w:color="auto"/>
            <w:bottom w:val="none" w:sz="0" w:space="0" w:color="auto"/>
            <w:right w:val="none" w:sz="0" w:space="0" w:color="auto"/>
          </w:divBdr>
        </w:div>
        <w:div w:id="2070834525">
          <w:marLeft w:val="0"/>
          <w:marRight w:val="0"/>
          <w:marTop w:val="0"/>
          <w:marBottom w:val="0"/>
          <w:divBdr>
            <w:top w:val="none" w:sz="0" w:space="0" w:color="auto"/>
            <w:left w:val="none" w:sz="0" w:space="0" w:color="auto"/>
            <w:bottom w:val="none" w:sz="0" w:space="0" w:color="auto"/>
            <w:right w:val="none" w:sz="0" w:space="0" w:color="auto"/>
          </w:divBdr>
        </w:div>
        <w:div w:id="1044790049">
          <w:marLeft w:val="0"/>
          <w:marRight w:val="0"/>
          <w:marTop w:val="0"/>
          <w:marBottom w:val="0"/>
          <w:divBdr>
            <w:top w:val="none" w:sz="0" w:space="0" w:color="auto"/>
            <w:left w:val="none" w:sz="0" w:space="0" w:color="auto"/>
            <w:bottom w:val="none" w:sz="0" w:space="0" w:color="auto"/>
            <w:right w:val="none" w:sz="0" w:space="0" w:color="auto"/>
          </w:divBdr>
        </w:div>
        <w:div w:id="118842685">
          <w:marLeft w:val="0"/>
          <w:marRight w:val="0"/>
          <w:marTop w:val="0"/>
          <w:marBottom w:val="0"/>
          <w:divBdr>
            <w:top w:val="none" w:sz="0" w:space="0" w:color="auto"/>
            <w:left w:val="none" w:sz="0" w:space="0" w:color="auto"/>
            <w:bottom w:val="none" w:sz="0" w:space="0" w:color="auto"/>
            <w:right w:val="none" w:sz="0" w:space="0" w:color="auto"/>
          </w:divBdr>
        </w:div>
        <w:div w:id="185027523">
          <w:marLeft w:val="0"/>
          <w:marRight w:val="0"/>
          <w:marTop w:val="0"/>
          <w:marBottom w:val="0"/>
          <w:divBdr>
            <w:top w:val="none" w:sz="0" w:space="0" w:color="auto"/>
            <w:left w:val="none" w:sz="0" w:space="0" w:color="auto"/>
            <w:bottom w:val="none" w:sz="0" w:space="0" w:color="auto"/>
            <w:right w:val="none" w:sz="0" w:space="0" w:color="auto"/>
          </w:divBdr>
        </w:div>
        <w:div w:id="547183365">
          <w:marLeft w:val="0"/>
          <w:marRight w:val="0"/>
          <w:marTop w:val="0"/>
          <w:marBottom w:val="0"/>
          <w:divBdr>
            <w:top w:val="none" w:sz="0" w:space="0" w:color="auto"/>
            <w:left w:val="none" w:sz="0" w:space="0" w:color="auto"/>
            <w:bottom w:val="none" w:sz="0" w:space="0" w:color="auto"/>
            <w:right w:val="none" w:sz="0" w:space="0" w:color="auto"/>
          </w:divBdr>
        </w:div>
        <w:div w:id="1901285814">
          <w:marLeft w:val="0"/>
          <w:marRight w:val="0"/>
          <w:marTop w:val="0"/>
          <w:marBottom w:val="0"/>
          <w:divBdr>
            <w:top w:val="none" w:sz="0" w:space="0" w:color="auto"/>
            <w:left w:val="none" w:sz="0" w:space="0" w:color="auto"/>
            <w:bottom w:val="none" w:sz="0" w:space="0" w:color="auto"/>
            <w:right w:val="none" w:sz="0" w:space="0" w:color="auto"/>
          </w:divBdr>
        </w:div>
        <w:div w:id="1295604304">
          <w:marLeft w:val="0"/>
          <w:marRight w:val="0"/>
          <w:marTop w:val="0"/>
          <w:marBottom w:val="0"/>
          <w:divBdr>
            <w:top w:val="none" w:sz="0" w:space="0" w:color="auto"/>
            <w:left w:val="none" w:sz="0" w:space="0" w:color="auto"/>
            <w:bottom w:val="none" w:sz="0" w:space="0" w:color="auto"/>
            <w:right w:val="none" w:sz="0" w:space="0" w:color="auto"/>
          </w:divBdr>
        </w:div>
        <w:div w:id="1323388698">
          <w:marLeft w:val="0"/>
          <w:marRight w:val="0"/>
          <w:marTop w:val="0"/>
          <w:marBottom w:val="0"/>
          <w:divBdr>
            <w:top w:val="none" w:sz="0" w:space="0" w:color="auto"/>
            <w:left w:val="none" w:sz="0" w:space="0" w:color="auto"/>
            <w:bottom w:val="none" w:sz="0" w:space="0" w:color="auto"/>
            <w:right w:val="none" w:sz="0" w:space="0" w:color="auto"/>
          </w:divBdr>
        </w:div>
        <w:div w:id="1137337647">
          <w:marLeft w:val="0"/>
          <w:marRight w:val="0"/>
          <w:marTop w:val="0"/>
          <w:marBottom w:val="0"/>
          <w:divBdr>
            <w:top w:val="none" w:sz="0" w:space="0" w:color="auto"/>
            <w:left w:val="none" w:sz="0" w:space="0" w:color="auto"/>
            <w:bottom w:val="none" w:sz="0" w:space="0" w:color="auto"/>
            <w:right w:val="none" w:sz="0" w:space="0" w:color="auto"/>
          </w:divBdr>
        </w:div>
        <w:div w:id="1737126700">
          <w:marLeft w:val="0"/>
          <w:marRight w:val="0"/>
          <w:marTop w:val="0"/>
          <w:marBottom w:val="0"/>
          <w:divBdr>
            <w:top w:val="none" w:sz="0" w:space="0" w:color="auto"/>
            <w:left w:val="none" w:sz="0" w:space="0" w:color="auto"/>
            <w:bottom w:val="none" w:sz="0" w:space="0" w:color="auto"/>
            <w:right w:val="none" w:sz="0" w:space="0" w:color="auto"/>
          </w:divBdr>
        </w:div>
        <w:div w:id="476920329">
          <w:marLeft w:val="0"/>
          <w:marRight w:val="0"/>
          <w:marTop w:val="0"/>
          <w:marBottom w:val="0"/>
          <w:divBdr>
            <w:top w:val="none" w:sz="0" w:space="0" w:color="auto"/>
            <w:left w:val="none" w:sz="0" w:space="0" w:color="auto"/>
            <w:bottom w:val="none" w:sz="0" w:space="0" w:color="auto"/>
            <w:right w:val="none" w:sz="0" w:space="0" w:color="auto"/>
          </w:divBdr>
        </w:div>
        <w:div w:id="188570155">
          <w:marLeft w:val="0"/>
          <w:marRight w:val="0"/>
          <w:marTop w:val="0"/>
          <w:marBottom w:val="0"/>
          <w:divBdr>
            <w:top w:val="none" w:sz="0" w:space="0" w:color="auto"/>
            <w:left w:val="none" w:sz="0" w:space="0" w:color="auto"/>
            <w:bottom w:val="none" w:sz="0" w:space="0" w:color="auto"/>
            <w:right w:val="none" w:sz="0" w:space="0" w:color="auto"/>
          </w:divBdr>
        </w:div>
        <w:div w:id="1020542757">
          <w:marLeft w:val="0"/>
          <w:marRight w:val="0"/>
          <w:marTop w:val="0"/>
          <w:marBottom w:val="0"/>
          <w:divBdr>
            <w:top w:val="none" w:sz="0" w:space="0" w:color="auto"/>
            <w:left w:val="none" w:sz="0" w:space="0" w:color="auto"/>
            <w:bottom w:val="none" w:sz="0" w:space="0" w:color="auto"/>
            <w:right w:val="none" w:sz="0" w:space="0" w:color="auto"/>
          </w:divBdr>
        </w:div>
        <w:div w:id="30113427">
          <w:marLeft w:val="0"/>
          <w:marRight w:val="0"/>
          <w:marTop w:val="0"/>
          <w:marBottom w:val="0"/>
          <w:divBdr>
            <w:top w:val="none" w:sz="0" w:space="0" w:color="auto"/>
            <w:left w:val="none" w:sz="0" w:space="0" w:color="auto"/>
            <w:bottom w:val="none" w:sz="0" w:space="0" w:color="auto"/>
            <w:right w:val="none" w:sz="0" w:space="0" w:color="auto"/>
          </w:divBdr>
        </w:div>
        <w:div w:id="2054767348">
          <w:marLeft w:val="0"/>
          <w:marRight w:val="0"/>
          <w:marTop w:val="0"/>
          <w:marBottom w:val="0"/>
          <w:divBdr>
            <w:top w:val="none" w:sz="0" w:space="0" w:color="auto"/>
            <w:left w:val="none" w:sz="0" w:space="0" w:color="auto"/>
            <w:bottom w:val="none" w:sz="0" w:space="0" w:color="auto"/>
            <w:right w:val="none" w:sz="0" w:space="0" w:color="auto"/>
          </w:divBdr>
        </w:div>
        <w:div w:id="776484278">
          <w:marLeft w:val="0"/>
          <w:marRight w:val="0"/>
          <w:marTop w:val="0"/>
          <w:marBottom w:val="0"/>
          <w:divBdr>
            <w:top w:val="none" w:sz="0" w:space="0" w:color="auto"/>
            <w:left w:val="none" w:sz="0" w:space="0" w:color="auto"/>
            <w:bottom w:val="none" w:sz="0" w:space="0" w:color="auto"/>
            <w:right w:val="none" w:sz="0" w:space="0" w:color="auto"/>
          </w:divBdr>
        </w:div>
        <w:div w:id="706225622">
          <w:marLeft w:val="0"/>
          <w:marRight w:val="0"/>
          <w:marTop w:val="0"/>
          <w:marBottom w:val="0"/>
          <w:divBdr>
            <w:top w:val="none" w:sz="0" w:space="0" w:color="auto"/>
            <w:left w:val="none" w:sz="0" w:space="0" w:color="auto"/>
            <w:bottom w:val="none" w:sz="0" w:space="0" w:color="auto"/>
            <w:right w:val="none" w:sz="0" w:space="0" w:color="auto"/>
          </w:divBdr>
        </w:div>
        <w:div w:id="117459002">
          <w:marLeft w:val="0"/>
          <w:marRight w:val="0"/>
          <w:marTop w:val="0"/>
          <w:marBottom w:val="0"/>
          <w:divBdr>
            <w:top w:val="none" w:sz="0" w:space="0" w:color="auto"/>
            <w:left w:val="none" w:sz="0" w:space="0" w:color="auto"/>
            <w:bottom w:val="none" w:sz="0" w:space="0" w:color="auto"/>
            <w:right w:val="none" w:sz="0" w:space="0" w:color="auto"/>
          </w:divBdr>
        </w:div>
        <w:div w:id="1953242598">
          <w:marLeft w:val="0"/>
          <w:marRight w:val="0"/>
          <w:marTop w:val="0"/>
          <w:marBottom w:val="0"/>
          <w:divBdr>
            <w:top w:val="none" w:sz="0" w:space="0" w:color="auto"/>
            <w:left w:val="none" w:sz="0" w:space="0" w:color="auto"/>
            <w:bottom w:val="none" w:sz="0" w:space="0" w:color="auto"/>
            <w:right w:val="none" w:sz="0" w:space="0" w:color="auto"/>
          </w:divBdr>
        </w:div>
        <w:div w:id="507596897">
          <w:marLeft w:val="0"/>
          <w:marRight w:val="0"/>
          <w:marTop w:val="0"/>
          <w:marBottom w:val="0"/>
          <w:divBdr>
            <w:top w:val="none" w:sz="0" w:space="0" w:color="auto"/>
            <w:left w:val="none" w:sz="0" w:space="0" w:color="auto"/>
            <w:bottom w:val="none" w:sz="0" w:space="0" w:color="auto"/>
            <w:right w:val="none" w:sz="0" w:space="0" w:color="auto"/>
          </w:divBdr>
        </w:div>
        <w:div w:id="774977325">
          <w:marLeft w:val="0"/>
          <w:marRight w:val="0"/>
          <w:marTop w:val="0"/>
          <w:marBottom w:val="0"/>
          <w:divBdr>
            <w:top w:val="none" w:sz="0" w:space="0" w:color="auto"/>
            <w:left w:val="none" w:sz="0" w:space="0" w:color="auto"/>
            <w:bottom w:val="none" w:sz="0" w:space="0" w:color="auto"/>
            <w:right w:val="none" w:sz="0" w:space="0" w:color="auto"/>
          </w:divBdr>
        </w:div>
        <w:div w:id="1574898670">
          <w:marLeft w:val="0"/>
          <w:marRight w:val="0"/>
          <w:marTop w:val="0"/>
          <w:marBottom w:val="0"/>
          <w:divBdr>
            <w:top w:val="none" w:sz="0" w:space="0" w:color="auto"/>
            <w:left w:val="none" w:sz="0" w:space="0" w:color="auto"/>
            <w:bottom w:val="none" w:sz="0" w:space="0" w:color="auto"/>
            <w:right w:val="none" w:sz="0" w:space="0" w:color="auto"/>
          </w:divBdr>
        </w:div>
        <w:div w:id="1204563234">
          <w:marLeft w:val="0"/>
          <w:marRight w:val="0"/>
          <w:marTop w:val="0"/>
          <w:marBottom w:val="0"/>
          <w:divBdr>
            <w:top w:val="none" w:sz="0" w:space="0" w:color="auto"/>
            <w:left w:val="none" w:sz="0" w:space="0" w:color="auto"/>
            <w:bottom w:val="none" w:sz="0" w:space="0" w:color="auto"/>
            <w:right w:val="none" w:sz="0" w:space="0" w:color="auto"/>
          </w:divBdr>
        </w:div>
        <w:div w:id="315912895">
          <w:marLeft w:val="0"/>
          <w:marRight w:val="0"/>
          <w:marTop w:val="0"/>
          <w:marBottom w:val="0"/>
          <w:divBdr>
            <w:top w:val="none" w:sz="0" w:space="0" w:color="auto"/>
            <w:left w:val="none" w:sz="0" w:space="0" w:color="auto"/>
            <w:bottom w:val="none" w:sz="0" w:space="0" w:color="auto"/>
            <w:right w:val="none" w:sz="0" w:space="0" w:color="auto"/>
          </w:divBdr>
        </w:div>
        <w:div w:id="746462668">
          <w:marLeft w:val="0"/>
          <w:marRight w:val="0"/>
          <w:marTop w:val="0"/>
          <w:marBottom w:val="0"/>
          <w:divBdr>
            <w:top w:val="none" w:sz="0" w:space="0" w:color="auto"/>
            <w:left w:val="none" w:sz="0" w:space="0" w:color="auto"/>
            <w:bottom w:val="none" w:sz="0" w:space="0" w:color="auto"/>
            <w:right w:val="none" w:sz="0" w:space="0" w:color="auto"/>
          </w:divBdr>
        </w:div>
        <w:div w:id="874806622">
          <w:marLeft w:val="0"/>
          <w:marRight w:val="0"/>
          <w:marTop w:val="0"/>
          <w:marBottom w:val="0"/>
          <w:divBdr>
            <w:top w:val="none" w:sz="0" w:space="0" w:color="auto"/>
            <w:left w:val="none" w:sz="0" w:space="0" w:color="auto"/>
            <w:bottom w:val="none" w:sz="0" w:space="0" w:color="auto"/>
            <w:right w:val="none" w:sz="0" w:space="0" w:color="auto"/>
          </w:divBdr>
        </w:div>
        <w:div w:id="1045712353">
          <w:marLeft w:val="0"/>
          <w:marRight w:val="0"/>
          <w:marTop w:val="0"/>
          <w:marBottom w:val="0"/>
          <w:divBdr>
            <w:top w:val="none" w:sz="0" w:space="0" w:color="auto"/>
            <w:left w:val="none" w:sz="0" w:space="0" w:color="auto"/>
            <w:bottom w:val="none" w:sz="0" w:space="0" w:color="auto"/>
            <w:right w:val="none" w:sz="0" w:space="0" w:color="auto"/>
          </w:divBdr>
        </w:div>
        <w:div w:id="1112748402">
          <w:marLeft w:val="0"/>
          <w:marRight w:val="0"/>
          <w:marTop w:val="0"/>
          <w:marBottom w:val="0"/>
          <w:divBdr>
            <w:top w:val="none" w:sz="0" w:space="0" w:color="auto"/>
            <w:left w:val="none" w:sz="0" w:space="0" w:color="auto"/>
            <w:bottom w:val="none" w:sz="0" w:space="0" w:color="auto"/>
            <w:right w:val="none" w:sz="0" w:space="0" w:color="auto"/>
          </w:divBdr>
        </w:div>
        <w:div w:id="172451613">
          <w:marLeft w:val="0"/>
          <w:marRight w:val="0"/>
          <w:marTop w:val="0"/>
          <w:marBottom w:val="0"/>
          <w:divBdr>
            <w:top w:val="none" w:sz="0" w:space="0" w:color="auto"/>
            <w:left w:val="none" w:sz="0" w:space="0" w:color="auto"/>
            <w:bottom w:val="none" w:sz="0" w:space="0" w:color="auto"/>
            <w:right w:val="none" w:sz="0" w:space="0" w:color="auto"/>
          </w:divBdr>
        </w:div>
        <w:div w:id="1870753338">
          <w:marLeft w:val="0"/>
          <w:marRight w:val="0"/>
          <w:marTop w:val="0"/>
          <w:marBottom w:val="0"/>
          <w:divBdr>
            <w:top w:val="none" w:sz="0" w:space="0" w:color="auto"/>
            <w:left w:val="none" w:sz="0" w:space="0" w:color="auto"/>
            <w:bottom w:val="none" w:sz="0" w:space="0" w:color="auto"/>
            <w:right w:val="none" w:sz="0" w:space="0" w:color="auto"/>
          </w:divBdr>
        </w:div>
        <w:div w:id="1433281650">
          <w:marLeft w:val="0"/>
          <w:marRight w:val="0"/>
          <w:marTop w:val="0"/>
          <w:marBottom w:val="0"/>
          <w:divBdr>
            <w:top w:val="none" w:sz="0" w:space="0" w:color="auto"/>
            <w:left w:val="none" w:sz="0" w:space="0" w:color="auto"/>
            <w:bottom w:val="none" w:sz="0" w:space="0" w:color="auto"/>
            <w:right w:val="none" w:sz="0" w:space="0" w:color="auto"/>
          </w:divBdr>
        </w:div>
        <w:div w:id="1000084367">
          <w:marLeft w:val="0"/>
          <w:marRight w:val="0"/>
          <w:marTop w:val="0"/>
          <w:marBottom w:val="0"/>
          <w:divBdr>
            <w:top w:val="none" w:sz="0" w:space="0" w:color="auto"/>
            <w:left w:val="none" w:sz="0" w:space="0" w:color="auto"/>
            <w:bottom w:val="none" w:sz="0" w:space="0" w:color="auto"/>
            <w:right w:val="none" w:sz="0" w:space="0" w:color="auto"/>
          </w:divBdr>
        </w:div>
        <w:div w:id="1545674125">
          <w:marLeft w:val="0"/>
          <w:marRight w:val="0"/>
          <w:marTop w:val="0"/>
          <w:marBottom w:val="0"/>
          <w:divBdr>
            <w:top w:val="none" w:sz="0" w:space="0" w:color="auto"/>
            <w:left w:val="none" w:sz="0" w:space="0" w:color="auto"/>
            <w:bottom w:val="none" w:sz="0" w:space="0" w:color="auto"/>
            <w:right w:val="none" w:sz="0" w:space="0" w:color="auto"/>
          </w:divBdr>
        </w:div>
        <w:div w:id="990598219">
          <w:marLeft w:val="0"/>
          <w:marRight w:val="0"/>
          <w:marTop w:val="0"/>
          <w:marBottom w:val="0"/>
          <w:divBdr>
            <w:top w:val="none" w:sz="0" w:space="0" w:color="auto"/>
            <w:left w:val="none" w:sz="0" w:space="0" w:color="auto"/>
            <w:bottom w:val="none" w:sz="0" w:space="0" w:color="auto"/>
            <w:right w:val="none" w:sz="0" w:space="0" w:color="auto"/>
          </w:divBdr>
        </w:div>
        <w:div w:id="1380397373">
          <w:marLeft w:val="0"/>
          <w:marRight w:val="0"/>
          <w:marTop w:val="0"/>
          <w:marBottom w:val="0"/>
          <w:divBdr>
            <w:top w:val="none" w:sz="0" w:space="0" w:color="auto"/>
            <w:left w:val="none" w:sz="0" w:space="0" w:color="auto"/>
            <w:bottom w:val="none" w:sz="0" w:space="0" w:color="auto"/>
            <w:right w:val="none" w:sz="0" w:space="0" w:color="auto"/>
          </w:divBdr>
        </w:div>
        <w:div w:id="268271280">
          <w:marLeft w:val="0"/>
          <w:marRight w:val="0"/>
          <w:marTop w:val="0"/>
          <w:marBottom w:val="0"/>
          <w:divBdr>
            <w:top w:val="none" w:sz="0" w:space="0" w:color="auto"/>
            <w:left w:val="none" w:sz="0" w:space="0" w:color="auto"/>
            <w:bottom w:val="none" w:sz="0" w:space="0" w:color="auto"/>
            <w:right w:val="none" w:sz="0" w:space="0" w:color="auto"/>
          </w:divBdr>
        </w:div>
        <w:div w:id="1185365382">
          <w:marLeft w:val="0"/>
          <w:marRight w:val="0"/>
          <w:marTop w:val="0"/>
          <w:marBottom w:val="0"/>
          <w:divBdr>
            <w:top w:val="none" w:sz="0" w:space="0" w:color="auto"/>
            <w:left w:val="none" w:sz="0" w:space="0" w:color="auto"/>
            <w:bottom w:val="none" w:sz="0" w:space="0" w:color="auto"/>
            <w:right w:val="none" w:sz="0" w:space="0" w:color="auto"/>
          </w:divBdr>
        </w:div>
        <w:div w:id="1156458699">
          <w:marLeft w:val="0"/>
          <w:marRight w:val="0"/>
          <w:marTop w:val="0"/>
          <w:marBottom w:val="0"/>
          <w:divBdr>
            <w:top w:val="none" w:sz="0" w:space="0" w:color="auto"/>
            <w:left w:val="none" w:sz="0" w:space="0" w:color="auto"/>
            <w:bottom w:val="none" w:sz="0" w:space="0" w:color="auto"/>
            <w:right w:val="none" w:sz="0" w:space="0" w:color="auto"/>
          </w:divBdr>
        </w:div>
        <w:div w:id="203759770">
          <w:marLeft w:val="0"/>
          <w:marRight w:val="0"/>
          <w:marTop w:val="0"/>
          <w:marBottom w:val="0"/>
          <w:divBdr>
            <w:top w:val="none" w:sz="0" w:space="0" w:color="auto"/>
            <w:left w:val="none" w:sz="0" w:space="0" w:color="auto"/>
            <w:bottom w:val="none" w:sz="0" w:space="0" w:color="auto"/>
            <w:right w:val="none" w:sz="0" w:space="0" w:color="auto"/>
          </w:divBdr>
        </w:div>
        <w:div w:id="896745404">
          <w:marLeft w:val="0"/>
          <w:marRight w:val="0"/>
          <w:marTop w:val="0"/>
          <w:marBottom w:val="0"/>
          <w:divBdr>
            <w:top w:val="none" w:sz="0" w:space="0" w:color="auto"/>
            <w:left w:val="none" w:sz="0" w:space="0" w:color="auto"/>
            <w:bottom w:val="none" w:sz="0" w:space="0" w:color="auto"/>
            <w:right w:val="none" w:sz="0" w:space="0" w:color="auto"/>
          </w:divBdr>
        </w:div>
        <w:div w:id="518617466">
          <w:marLeft w:val="0"/>
          <w:marRight w:val="0"/>
          <w:marTop w:val="0"/>
          <w:marBottom w:val="0"/>
          <w:divBdr>
            <w:top w:val="none" w:sz="0" w:space="0" w:color="auto"/>
            <w:left w:val="none" w:sz="0" w:space="0" w:color="auto"/>
            <w:bottom w:val="none" w:sz="0" w:space="0" w:color="auto"/>
            <w:right w:val="none" w:sz="0" w:space="0" w:color="auto"/>
          </w:divBdr>
        </w:div>
        <w:div w:id="1696272530">
          <w:marLeft w:val="0"/>
          <w:marRight w:val="0"/>
          <w:marTop w:val="0"/>
          <w:marBottom w:val="0"/>
          <w:divBdr>
            <w:top w:val="none" w:sz="0" w:space="0" w:color="auto"/>
            <w:left w:val="none" w:sz="0" w:space="0" w:color="auto"/>
            <w:bottom w:val="none" w:sz="0" w:space="0" w:color="auto"/>
            <w:right w:val="none" w:sz="0" w:space="0" w:color="auto"/>
          </w:divBdr>
        </w:div>
        <w:div w:id="1078165025">
          <w:marLeft w:val="0"/>
          <w:marRight w:val="0"/>
          <w:marTop w:val="0"/>
          <w:marBottom w:val="0"/>
          <w:divBdr>
            <w:top w:val="none" w:sz="0" w:space="0" w:color="auto"/>
            <w:left w:val="none" w:sz="0" w:space="0" w:color="auto"/>
            <w:bottom w:val="none" w:sz="0" w:space="0" w:color="auto"/>
            <w:right w:val="none" w:sz="0" w:space="0" w:color="auto"/>
          </w:divBdr>
        </w:div>
        <w:div w:id="1997148106">
          <w:marLeft w:val="0"/>
          <w:marRight w:val="0"/>
          <w:marTop w:val="0"/>
          <w:marBottom w:val="0"/>
          <w:divBdr>
            <w:top w:val="none" w:sz="0" w:space="0" w:color="auto"/>
            <w:left w:val="none" w:sz="0" w:space="0" w:color="auto"/>
            <w:bottom w:val="none" w:sz="0" w:space="0" w:color="auto"/>
            <w:right w:val="none" w:sz="0" w:space="0" w:color="auto"/>
          </w:divBdr>
        </w:div>
        <w:div w:id="1464617460">
          <w:marLeft w:val="0"/>
          <w:marRight w:val="0"/>
          <w:marTop w:val="0"/>
          <w:marBottom w:val="0"/>
          <w:divBdr>
            <w:top w:val="none" w:sz="0" w:space="0" w:color="auto"/>
            <w:left w:val="none" w:sz="0" w:space="0" w:color="auto"/>
            <w:bottom w:val="none" w:sz="0" w:space="0" w:color="auto"/>
            <w:right w:val="none" w:sz="0" w:space="0" w:color="auto"/>
          </w:divBdr>
        </w:div>
        <w:div w:id="772356299">
          <w:marLeft w:val="0"/>
          <w:marRight w:val="0"/>
          <w:marTop w:val="0"/>
          <w:marBottom w:val="0"/>
          <w:divBdr>
            <w:top w:val="none" w:sz="0" w:space="0" w:color="auto"/>
            <w:left w:val="none" w:sz="0" w:space="0" w:color="auto"/>
            <w:bottom w:val="none" w:sz="0" w:space="0" w:color="auto"/>
            <w:right w:val="none" w:sz="0" w:space="0" w:color="auto"/>
          </w:divBdr>
        </w:div>
        <w:div w:id="1518689446">
          <w:marLeft w:val="0"/>
          <w:marRight w:val="0"/>
          <w:marTop w:val="0"/>
          <w:marBottom w:val="0"/>
          <w:divBdr>
            <w:top w:val="none" w:sz="0" w:space="0" w:color="auto"/>
            <w:left w:val="none" w:sz="0" w:space="0" w:color="auto"/>
            <w:bottom w:val="none" w:sz="0" w:space="0" w:color="auto"/>
            <w:right w:val="none" w:sz="0" w:space="0" w:color="auto"/>
          </w:divBdr>
        </w:div>
        <w:div w:id="1785691516">
          <w:marLeft w:val="0"/>
          <w:marRight w:val="0"/>
          <w:marTop w:val="0"/>
          <w:marBottom w:val="0"/>
          <w:divBdr>
            <w:top w:val="none" w:sz="0" w:space="0" w:color="auto"/>
            <w:left w:val="none" w:sz="0" w:space="0" w:color="auto"/>
            <w:bottom w:val="none" w:sz="0" w:space="0" w:color="auto"/>
            <w:right w:val="none" w:sz="0" w:space="0" w:color="auto"/>
          </w:divBdr>
        </w:div>
        <w:div w:id="732658147">
          <w:marLeft w:val="0"/>
          <w:marRight w:val="0"/>
          <w:marTop w:val="0"/>
          <w:marBottom w:val="0"/>
          <w:divBdr>
            <w:top w:val="none" w:sz="0" w:space="0" w:color="auto"/>
            <w:left w:val="none" w:sz="0" w:space="0" w:color="auto"/>
            <w:bottom w:val="none" w:sz="0" w:space="0" w:color="auto"/>
            <w:right w:val="none" w:sz="0" w:space="0" w:color="auto"/>
          </w:divBdr>
        </w:div>
        <w:div w:id="540169541">
          <w:marLeft w:val="0"/>
          <w:marRight w:val="0"/>
          <w:marTop w:val="0"/>
          <w:marBottom w:val="0"/>
          <w:divBdr>
            <w:top w:val="none" w:sz="0" w:space="0" w:color="auto"/>
            <w:left w:val="none" w:sz="0" w:space="0" w:color="auto"/>
            <w:bottom w:val="none" w:sz="0" w:space="0" w:color="auto"/>
            <w:right w:val="none" w:sz="0" w:space="0" w:color="auto"/>
          </w:divBdr>
        </w:div>
        <w:div w:id="1555115349">
          <w:marLeft w:val="0"/>
          <w:marRight w:val="0"/>
          <w:marTop w:val="0"/>
          <w:marBottom w:val="0"/>
          <w:divBdr>
            <w:top w:val="none" w:sz="0" w:space="0" w:color="auto"/>
            <w:left w:val="none" w:sz="0" w:space="0" w:color="auto"/>
            <w:bottom w:val="none" w:sz="0" w:space="0" w:color="auto"/>
            <w:right w:val="none" w:sz="0" w:space="0" w:color="auto"/>
          </w:divBdr>
        </w:div>
        <w:div w:id="907424111">
          <w:marLeft w:val="0"/>
          <w:marRight w:val="0"/>
          <w:marTop w:val="0"/>
          <w:marBottom w:val="0"/>
          <w:divBdr>
            <w:top w:val="none" w:sz="0" w:space="0" w:color="auto"/>
            <w:left w:val="none" w:sz="0" w:space="0" w:color="auto"/>
            <w:bottom w:val="none" w:sz="0" w:space="0" w:color="auto"/>
            <w:right w:val="none" w:sz="0" w:space="0" w:color="auto"/>
          </w:divBdr>
        </w:div>
        <w:div w:id="1952666617">
          <w:marLeft w:val="0"/>
          <w:marRight w:val="0"/>
          <w:marTop w:val="0"/>
          <w:marBottom w:val="0"/>
          <w:divBdr>
            <w:top w:val="none" w:sz="0" w:space="0" w:color="auto"/>
            <w:left w:val="none" w:sz="0" w:space="0" w:color="auto"/>
            <w:bottom w:val="none" w:sz="0" w:space="0" w:color="auto"/>
            <w:right w:val="none" w:sz="0" w:space="0" w:color="auto"/>
          </w:divBdr>
        </w:div>
        <w:div w:id="492641726">
          <w:marLeft w:val="0"/>
          <w:marRight w:val="0"/>
          <w:marTop w:val="0"/>
          <w:marBottom w:val="0"/>
          <w:divBdr>
            <w:top w:val="none" w:sz="0" w:space="0" w:color="auto"/>
            <w:left w:val="none" w:sz="0" w:space="0" w:color="auto"/>
            <w:bottom w:val="none" w:sz="0" w:space="0" w:color="auto"/>
            <w:right w:val="none" w:sz="0" w:space="0" w:color="auto"/>
          </w:divBdr>
        </w:div>
        <w:div w:id="568997952">
          <w:marLeft w:val="0"/>
          <w:marRight w:val="0"/>
          <w:marTop w:val="0"/>
          <w:marBottom w:val="0"/>
          <w:divBdr>
            <w:top w:val="none" w:sz="0" w:space="0" w:color="auto"/>
            <w:left w:val="none" w:sz="0" w:space="0" w:color="auto"/>
            <w:bottom w:val="none" w:sz="0" w:space="0" w:color="auto"/>
            <w:right w:val="none" w:sz="0" w:space="0" w:color="auto"/>
          </w:divBdr>
        </w:div>
        <w:div w:id="2108652873">
          <w:marLeft w:val="0"/>
          <w:marRight w:val="0"/>
          <w:marTop w:val="0"/>
          <w:marBottom w:val="0"/>
          <w:divBdr>
            <w:top w:val="none" w:sz="0" w:space="0" w:color="auto"/>
            <w:left w:val="none" w:sz="0" w:space="0" w:color="auto"/>
            <w:bottom w:val="none" w:sz="0" w:space="0" w:color="auto"/>
            <w:right w:val="none" w:sz="0" w:space="0" w:color="auto"/>
          </w:divBdr>
        </w:div>
        <w:div w:id="267468103">
          <w:marLeft w:val="0"/>
          <w:marRight w:val="0"/>
          <w:marTop w:val="0"/>
          <w:marBottom w:val="0"/>
          <w:divBdr>
            <w:top w:val="none" w:sz="0" w:space="0" w:color="auto"/>
            <w:left w:val="none" w:sz="0" w:space="0" w:color="auto"/>
            <w:bottom w:val="none" w:sz="0" w:space="0" w:color="auto"/>
            <w:right w:val="none" w:sz="0" w:space="0" w:color="auto"/>
          </w:divBdr>
        </w:div>
        <w:div w:id="1432437072">
          <w:marLeft w:val="0"/>
          <w:marRight w:val="0"/>
          <w:marTop w:val="0"/>
          <w:marBottom w:val="0"/>
          <w:divBdr>
            <w:top w:val="none" w:sz="0" w:space="0" w:color="auto"/>
            <w:left w:val="none" w:sz="0" w:space="0" w:color="auto"/>
            <w:bottom w:val="none" w:sz="0" w:space="0" w:color="auto"/>
            <w:right w:val="none" w:sz="0" w:space="0" w:color="auto"/>
          </w:divBdr>
        </w:div>
        <w:div w:id="612592664">
          <w:marLeft w:val="0"/>
          <w:marRight w:val="0"/>
          <w:marTop w:val="0"/>
          <w:marBottom w:val="0"/>
          <w:divBdr>
            <w:top w:val="none" w:sz="0" w:space="0" w:color="auto"/>
            <w:left w:val="none" w:sz="0" w:space="0" w:color="auto"/>
            <w:bottom w:val="none" w:sz="0" w:space="0" w:color="auto"/>
            <w:right w:val="none" w:sz="0" w:space="0" w:color="auto"/>
          </w:divBdr>
        </w:div>
        <w:div w:id="38434030">
          <w:marLeft w:val="0"/>
          <w:marRight w:val="0"/>
          <w:marTop w:val="0"/>
          <w:marBottom w:val="0"/>
          <w:divBdr>
            <w:top w:val="none" w:sz="0" w:space="0" w:color="auto"/>
            <w:left w:val="none" w:sz="0" w:space="0" w:color="auto"/>
            <w:bottom w:val="none" w:sz="0" w:space="0" w:color="auto"/>
            <w:right w:val="none" w:sz="0" w:space="0" w:color="auto"/>
          </w:divBdr>
        </w:div>
        <w:div w:id="34156530">
          <w:marLeft w:val="0"/>
          <w:marRight w:val="0"/>
          <w:marTop w:val="0"/>
          <w:marBottom w:val="0"/>
          <w:divBdr>
            <w:top w:val="none" w:sz="0" w:space="0" w:color="auto"/>
            <w:left w:val="none" w:sz="0" w:space="0" w:color="auto"/>
            <w:bottom w:val="none" w:sz="0" w:space="0" w:color="auto"/>
            <w:right w:val="none" w:sz="0" w:space="0" w:color="auto"/>
          </w:divBdr>
        </w:div>
        <w:div w:id="1883444648">
          <w:marLeft w:val="0"/>
          <w:marRight w:val="0"/>
          <w:marTop w:val="0"/>
          <w:marBottom w:val="0"/>
          <w:divBdr>
            <w:top w:val="none" w:sz="0" w:space="0" w:color="auto"/>
            <w:left w:val="none" w:sz="0" w:space="0" w:color="auto"/>
            <w:bottom w:val="none" w:sz="0" w:space="0" w:color="auto"/>
            <w:right w:val="none" w:sz="0" w:space="0" w:color="auto"/>
          </w:divBdr>
        </w:div>
        <w:div w:id="1743866006">
          <w:marLeft w:val="0"/>
          <w:marRight w:val="0"/>
          <w:marTop w:val="0"/>
          <w:marBottom w:val="0"/>
          <w:divBdr>
            <w:top w:val="none" w:sz="0" w:space="0" w:color="auto"/>
            <w:left w:val="none" w:sz="0" w:space="0" w:color="auto"/>
            <w:bottom w:val="none" w:sz="0" w:space="0" w:color="auto"/>
            <w:right w:val="none" w:sz="0" w:space="0" w:color="auto"/>
          </w:divBdr>
        </w:div>
        <w:div w:id="1315334727">
          <w:marLeft w:val="0"/>
          <w:marRight w:val="0"/>
          <w:marTop w:val="0"/>
          <w:marBottom w:val="0"/>
          <w:divBdr>
            <w:top w:val="none" w:sz="0" w:space="0" w:color="auto"/>
            <w:left w:val="none" w:sz="0" w:space="0" w:color="auto"/>
            <w:bottom w:val="none" w:sz="0" w:space="0" w:color="auto"/>
            <w:right w:val="none" w:sz="0" w:space="0" w:color="auto"/>
          </w:divBdr>
        </w:div>
        <w:div w:id="1104426349">
          <w:marLeft w:val="0"/>
          <w:marRight w:val="0"/>
          <w:marTop w:val="0"/>
          <w:marBottom w:val="0"/>
          <w:divBdr>
            <w:top w:val="none" w:sz="0" w:space="0" w:color="auto"/>
            <w:left w:val="none" w:sz="0" w:space="0" w:color="auto"/>
            <w:bottom w:val="none" w:sz="0" w:space="0" w:color="auto"/>
            <w:right w:val="none" w:sz="0" w:space="0" w:color="auto"/>
          </w:divBdr>
        </w:div>
        <w:div w:id="914247417">
          <w:marLeft w:val="0"/>
          <w:marRight w:val="0"/>
          <w:marTop w:val="0"/>
          <w:marBottom w:val="0"/>
          <w:divBdr>
            <w:top w:val="none" w:sz="0" w:space="0" w:color="auto"/>
            <w:left w:val="none" w:sz="0" w:space="0" w:color="auto"/>
            <w:bottom w:val="none" w:sz="0" w:space="0" w:color="auto"/>
            <w:right w:val="none" w:sz="0" w:space="0" w:color="auto"/>
          </w:divBdr>
        </w:div>
        <w:div w:id="958998478">
          <w:marLeft w:val="0"/>
          <w:marRight w:val="0"/>
          <w:marTop w:val="0"/>
          <w:marBottom w:val="0"/>
          <w:divBdr>
            <w:top w:val="none" w:sz="0" w:space="0" w:color="auto"/>
            <w:left w:val="none" w:sz="0" w:space="0" w:color="auto"/>
            <w:bottom w:val="none" w:sz="0" w:space="0" w:color="auto"/>
            <w:right w:val="none" w:sz="0" w:space="0" w:color="auto"/>
          </w:divBdr>
        </w:div>
        <w:div w:id="796873967">
          <w:marLeft w:val="0"/>
          <w:marRight w:val="0"/>
          <w:marTop w:val="0"/>
          <w:marBottom w:val="0"/>
          <w:divBdr>
            <w:top w:val="none" w:sz="0" w:space="0" w:color="auto"/>
            <w:left w:val="none" w:sz="0" w:space="0" w:color="auto"/>
            <w:bottom w:val="none" w:sz="0" w:space="0" w:color="auto"/>
            <w:right w:val="none" w:sz="0" w:space="0" w:color="auto"/>
          </w:divBdr>
        </w:div>
        <w:div w:id="1668560599">
          <w:marLeft w:val="0"/>
          <w:marRight w:val="0"/>
          <w:marTop w:val="0"/>
          <w:marBottom w:val="0"/>
          <w:divBdr>
            <w:top w:val="none" w:sz="0" w:space="0" w:color="auto"/>
            <w:left w:val="none" w:sz="0" w:space="0" w:color="auto"/>
            <w:bottom w:val="none" w:sz="0" w:space="0" w:color="auto"/>
            <w:right w:val="none" w:sz="0" w:space="0" w:color="auto"/>
          </w:divBdr>
        </w:div>
        <w:div w:id="2078168232">
          <w:marLeft w:val="0"/>
          <w:marRight w:val="0"/>
          <w:marTop w:val="0"/>
          <w:marBottom w:val="0"/>
          <w:divBdr>
            <w:top w:val="none" w:sz="0" w:space="0" w:color="auto"/>
            <w:left w:val="none" w:sz="0" w:space="0" w:color="auto"/>
            <w:bottom w:val="none" w:sz="0" w:space="0" w:color="auto"/>
            <w:right w:val="none" w:sz="0" w:space="0" w:color="auto"/>
          </w:divBdr>
        </w:div>
        <w:div w:id="1621494237">
          <w:marLeft w:val="0"/>
          <w:marRight w:val="0"/>
          <w:marTop w:val="0"/>
          <w:marBottom w:val="0"/>
          <w:divBdr>
            <w:top w:val="none" w:sz="0" w:space="0" w:color="auto"/>
            <w:left w:val="none" w:sz="0" w:space="0" w:color="auto"/>
            <w:bottom w:val="none" w:sz="0" w:space="0" w:color="auto"/>
            <w:right w:val="none" w:sz="0" w:space="0" w:color="auto"/>
          </w:divBdr>
        </w:div>
        <w:div w:id="1897548835">
          <w:marLeft w:val="0"/>
          <w:marRight w:val="0"/>
          <w:marTop w:val="0"/>
          <w:marBottom w:val="0"/>
          <w:divBdr>
            <w:top w:val="none" w:sz="0" w:space="0" w:color="auto"/>
            <w:left w:val="none" w:sz="0" w:space="0" w:color="auto"/>
            <w:bottom w:val="none" w:sz="0" w:space="0" w:color="auto"/>
            <w:right w:val="none" w:sz="0" w:space="0" w:color="auto"/>
          </w:divBdr>
        </w:div>
        <w:div w:id="1793472445">
          <w:marLeft w:val="0"/>
          <w:marRight w:val="0"/>
          <w:marTop w:val="0"/>
          <w:marBottom w:val="0"/>
          <w:divBdr>
            <w:top w:val="none" w:sz="0" w:space="0" w:color="auto"/>
            <w:left w:val="none" w:sz="0" w:space="0" w:color="auto"/>
            <w:bottom w:val="none" w:sz="0" w:space="0" w:color="auto"/>
            <w:right w:val="none" w:sz="0" w:space="0" w:color="auto"/>
          </w:divBdr>
        </w:div>
        <w:div w:id="1596592686">
          <w:marLeft w:val="0"/>
          <w:marRight w:val="0"/>
          <w:marTop w:val="0"/>
          <w:marBottom w:val="0"/>
          <w:divBdr>
            <w:top w:val="none" w:sz="0" w:space="0" w:color="auto"/>
            <w:left w:val="none" w:sz="0" w:space="0" w:color="auto"/>
            <w:bottom w:val="none" w:sz="0" w:space="0" w:color="auto"/>
            <w:right w:val="none" w:sz="0" w:space="0" w:color="auto"/>
          </w:divBdr>
        </w:div>
        <w:div w:id="71507713">
          <w:marLeft w:val="0"/>
          <w:marRight w:val="0"/>
          <w:marTop w:val="0"/>
          <w:marBottom w:val="0"/>
          <w:divBdr>
            <w:top w:val="none" w:sz="0" w:space="0" w:color="auto"/>
            <w:left w:val="none" w:sz="0" w:space="0" w:color="auto"/>
            <w:bottom w:val="none" w:sz="0" w:space="0" w:color="auto"/>
            <w:right w:val="none" w:sz="0" w:space="0" w:color="auto"/>
          </w:divBdr>
        </w:div>
        <w:div w:id="113791010">
          <w:marLeft w:val="0"/>
          <w:marRight w:val="0"/>
          <w:marTop w:val="0"/>
          <w:marBottom w:val="0"/>
          <w:divBdr>
            <w:top w:val="none" w:sz="0" w:space="0" w:color="auto"/>
            <w:left w:val="none" w:sz="0" w:space="0" w:color="auto"/>
            <w:bottom w:val="none" w:sz="0" w:space="0" w:color="auto"/>
            <w:right w:val="none" w:sz="0" w:space="0" w:color="auto"/>
          </w:divBdr>
        </w:div>
        <w:div w:id="1298530577">
          <w:marLeft w:val="0"/>
          <w:marRight w:val="0"/>
          <w:marTop w:val="0"/>
          <w:marBottom w:val="0"/>
          <w:divBdr>
            <w:top w:val="none" w:sz="0" w:space="0" w:color="auto"/>
            <w:left w:val="none" w:sz="0" w:space="0" w:color="auto"/>
            <w:bottom w:val="none" w:sz="0" w:space="0" w:color="auto"/>
            <w:right w:val="none" w:sz="0" w:space="0" w:color="auto"/>
          </w:divBdr>
        </w:div>
        <w:div w:id="1686129089">
          <w:marLeft w:val="0"/>
          <w:marRight w:val="0"/>
          <w:marTop w:val="0"/>
          <w:marBottom w:val="0"/>
          <w:divBdr>
            <w:top w:val="none" w:sz="0" w:space="0" w:color="auto"/>
            <w:left w:val="none" w:sz="0" w:space="0" w:color="auto"/>
            <w:bottom w:val="none" w:sz="0" w:space="0" w:color="auto"/>
            <w:right w:val="none" w:sz="0" w:space="0" w:color="auto"/>
          </w:divBdr>
        </w:div>
        <w:div w:id="144904203">
          <w:marLeft w:val="0"/>
          <w:marRight w:val="0"/>
          <w:marTop w:val="0"/>
          <w:marBottom w:val="0"/>
          <w:divBdr>
            <w:top w:val="none" w:sz="0" w:space="0" w:color="auto"/>
            <w:left w:val="none" w:sz="0" w:space="0" w:color="auto"/>
            <w:bottom w:val="none" w:sz="0" w:space="0" w:color="auto"/>
            <w:right w:val="none" w:sz="0" w:space="0" w:color="auto"/>
          </w:divBdr>
        </w:div>
        <w:div w:id="1874807888">
          <w:marLeft w:val="0"/>
          <w:marRight w:val="0"/>
          <w:marTop w:val="0"/>
          <w:marBottom w:val="0"/>
          <w:divBdr>
            <w:top w:val="none" w:sz="0" w:space="0" w:color="auto"/>
            <w:left w:val="none" w:sz="0" w:space="0" w:color="auto"/>
            <w:bottom w:val="none" w:sz="0" w:space="0" w:color="auto"/>
            <w:right w:val="none" w:sz="0" w:space="0" w:color="auto"/>
          </w:divBdr>
        </w:div>
        <w:div w:id="886574060">
          <w:marLeft w:val="0"/>
          <w:marRight w:val="0"/>
          <w:marTop w:val="0"/>
          <w:marBottom w:val="0"/>
          <w:divBdr>
            <w:top w:val="none" w:sz="0" w:space="0" w:color="auto"/>
            <w:left w:val="none" w:sz="0" w:space="0" w:color="auto"/>
            <w:bottom w:val="none" w:sz="0" w:space="0" w:color="auto"/>
            <w:right w:val="none" w:sz="0" w:space="0" w:color="auto"/>
          </w:divBdr>
        </w:div>
        <w:div w:id="1696887660">
          <w:marLeft w:val="0"/>
          <w:marRight w:val="0"/>
          <w:marTop w:val="0"/>
          <w:marBottom w:val="0"/>
          <w:divBdr>
            <w:top w:val="none" w:sz="0" w:space="0" w:color="auto"/>
            <w:left w:val="none" w:sz="0" w:space="0" w:color="auto"/>
            <w:bottom w:val="none" w:sz="0" w:space="0" w:color="auto"/>
            <w:right w:val="none" w:sz="0" w:space="0" w:color="auto"/>
          </w:divBdr>
        </w:div>
        <w:div w:id="486895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pubmed/?term=Danish%20Colorectal%20Cancer%20Group%5BCorporate%20Author%5D"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EC9C4-EEE7-6243-A728-18664684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10057</Words>
  <Characters>57326</Characters>
  <Application>Microsoft Macintosh Word</Application>
  <DocSecurity>0</DocSecurity>
  <Lines>477</Lines>
  <Paragraphs>134</Paragraphs>
  <ScaleCrop>false</ScaleCrop>
  <Company>DADI</Company>
  <LinksUpToDate>false</LinksUpToDate>
  <CharactersWithSpaces>67249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yirui</dc:creator>
  <cp:lastModifiedBy>Na Ma</cp:lastModifiedBy>
  <cp:revision>2</cp:revision>
  <cp:lastPrinted>2015-04-28T02:06:00Z</cp:lastPrinted>
  <dcterms:created xsi:type="dcterms:W3CDTF">2016-01-29T06:27:00Z</dcterms:created>
  <dcterms:modified xsi:type="dcterms:W3CDTF">2016-01-29T06:27:00Z</dcterms:modified>
</cp:coreProperties>
</file>