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26" w:rsidRPr="00BE1426" w:rsidRDefault="00BE1426" w:rsidP="002B7D96">
      <w:pPr>
        <w:adjustRightInd w:val="0"/>
        <w:snapToGrid w:val="0"/>
        <w:spacing w:line="360" w:lineRule="auto"/>
        <w:jc w:val="both"/>
        <w:rPr>
          <w:rFonts w:ascii="Book Antiqua" w:hAnsi="Book Antiqua" w:cs="SimSun"/>
          <w:b/>
          <w:kern w:val="0"/>
          <w:szCs w:val="24"/>
        </w:rPr>
      </w:pPr>
      <w:r w:rsidRPr="00BE1426">
        <w:rPr>
          <w:rFonts w:ascii="Book Antiqua" w:hAnsi="Book Antiqua" w:cs="SimSun"/>
          <w:b/>
          <w:kern w:val="0"/>
          <w:szCs w:val="24"/>
        </w:rPr>
        <w:t>Name</w:t>
      </w:r>
      <w:r w:rsidRPr="00BE1426">
        <w:rPr>
          <w:rFonts w:ascii="Book Antiqua" w:hAnsi="Book Antiqua" w:cs="SimSun" w:hint="eastAsia"/>
          <w:b/>
          <w:kern w:val="0"/>
          <w:szCs w:val="24"/>
        </w:rPr>
        <w:t xml:space="preserve"> </w:t>
      </w:r>
      <w:r w:rsidRPr="00BE1426">
        <w:rPr>
          <w:rFonts w:ascii="Book Antiqua" w:hAnsi="Book Antiqua" w:cs="SimSun"/>
          <w:b/>
          <w:kern w:val="0"/>
          <w:szCs w:val="24"/>
        </w:rPr>
        <w:t>of</w:t>
      </w:r>
      <w:r w:rsidRPr="00BE1426">
        <w:rPr>
          <w:rFonts w:ascii="Book Antiqua" w:hAnsi="Book Antiqua" w:cs="SimSun" w:hint="eastAsia"/>
          <w:b/>
          <w:kern w:val="0"/>
          <w:szCs w:val="24"/>
        </w:rPr>
        <w:t xml:space="preserve"> </w:t>
      </w:r>
      <w:r w:rsidRPr="00BE1426">
        <w:rPr>
          <w:rFonts w:ascii="Book Antiqua" w:hAnsi="Book Antiqua" w:cs="SimSun"/>
          <w:b/>
          <w:kern w:val="0"/>
          <w:szCs w:val="24"/>
        </w:rPr>
        <w:t>Journal:</w:t>
      </w:r>
      <w:r w:rsidRPr="00BE1426">
        <w:rPr>
          <w:rFonts w:ascii="Book Antiqua" w:hAnsi="Book Antiqua" w:cs="SimSun" w:hint="eastAsia"/>
          <w:b/>
          <w:kern w:val="0"/>
          <w:szCs w:val="24"/>
        </w:rPr>
        <w:t xml:space="preserve"> </w:t>
      </w:r>
      <w:r w:rsidRPr="00BE1426">
        <w:rPr>
          <w:rFonts w:ascii="Book Antiqua" w:hAnsi="Book Antiqua" w:cs="SimSun"/>
          <w:b/>
          <w:kern w:val="0"/>
          <w:szCs w:val="24"/>
        </w:rPr>
        <w:t>World Journal of Gastroenterology</w:t>
      </w:r>
    </w:p>
    <w:p w:rsidR="00BE1426" w:rsidRPr="00BE1426" w:rsidRDefault="00BE1426" w:rsidP="002B7D96">
      <w:pPr>
        <w:adjustRightInd w:val="0"/>
        <w:snapToGrid w:val="0"/>
        <w:spacing w:line="360" w:lineRule="auto"/>
        <w:jc w:val="both"/>
        <w:rPr>
          <w:rFonts w:ascii="Book Antiqua" w:eastAsia="SimSun" w:hAnsi="Book Antiqua" w:cs="SimSun"/>
          <w:b/>
          <w:kern w:val="0"/>
          <w:szCs w:val="24"/>
          <w:lang w:eastAsia="zh-CN"/>
        </w:rPr>
      </w:pPr>
      <w:r w:rsidRPr="00BE1426">
        <w:rPr>
          <w:rFonts w:ascii="Book Antiqua" w:hAnsi="Book Antiqua" w:cs="SimSun"/>
          <w:b/>
          <w:kern w:val="0"/>
          <w:szCs w:val="24"/>
        </w:rPr>
        <w:t>ESPS</w:t>
      </w:r>
      <w:r w:rsidRPr="00BE1426">
        <w:rPr>
          <w:rFonts w:ascii="Book Antiqua" w:hAnsi="Book Antiqua" w:cs="SimSun" w:hint="eastAsia"/>
          <w:b/>
          <w:kern w:val="0"/>
          <w:szCs w:val="24"/>
        </w:rPr>
        <w:t xml:space="preserve"> </w:t>
      </w:r>
      <w:r w:rsidRPr="00BE1426">
        <w:rPr>
          <w:rFonts w:ascii="Book Antiqua" w:hAnsi="Book Antiqua" w:cs="SimSun"/>
          <w:b/>
          <w:kern w:val="0"/>
          <w:szCs w:val="24"/>
        </w:rPr>
        <w:t>Manuscript</w:t>
      </w:r>
      <w:r w:rsidRPr="00BE1426">
        <w:rPr>
          <w:rFonts w:ascii="Book Antiqua" w:hAnsi="Book Antiqua" w:cs="SimSun" w:hint="eastAsia"/>
          <w:b/>
          <w:kern w:val="0"/>
          <w:szCs w:val="24"/>
        </w:rPr>
        <w:t xml:space="preserve"> </w:t>
      </w:r>
      <w:r w:rsidRPr="00BE1426">
        <w:rPr>
          <w:rFonts w:ascii="Book Antiqua" w:hAnsi="Book Antiqua" w:cs="SimSun"/>
          <w:b/>
          <w:kern w:val="0"/>
          <w:szCs w:val="24"/>
        </w:rPr>
        <w:t>NO:</w:t>
      </w:r>
      <w:r w:rsidRPr="00BE1426">
        <w:rPr>
          <w:rFonts w:ascii="Book Antiqua" w:eastAsia="SimSun" w:hAnsi="Book Antiqua" w:cs="SimSun" w:hint="eastAsia"/>
          <w:b/>
          <w:kern w:val="0"/>
          <w:szCs w:val="24"/>
          <w:lang w:eastAsia="zh-CN"/>
        </w:rPr>
        <w:t xml:space="preserve"> 18938 </w:t>
      </w:r>
    </w:p>
    <w:p w:rsidR="00D57D61" w:rsidRPr="00B8646D" w:rsidRDefault="00BE1426" w:rsidP="002B7D96">
      <w:pPr>
        <w:adjustRightInd w:val="0"/>
        <w:snapToGrid w:val="0"/>
        <w:spacing w:line="360" w:lineRule="auto"/>
        <w:jc w:val="both"/>
        <w:rPr>
          <w:rFonts w:ascii="Book Antiqua" w:eastAsia="SimSun" w:hAnsi="Book Antiqua" w:cs="SimSun"/>
          <w:b/>
          <w:caps/>
          <w:kern w:val="0"/>
          <w:szCs w:val="24"/>
          <w:lang w:eastAsia="zh-CN"/>
        </w:rPr>
      </w:pPr>
      <w:r w:rsidRPr="00BE1426">
        <w:rPr>
          <w:rFonts w:ascii="Book Antiqua" w:hAnsi="Book Antiqua" w:cs="SimSun"/>
          <w:b/>
          <w:kern w:val="0"/>
          <w:szCs w:val="24"/>
        </w:rPr>
        <w:t>Manuscript</w:t>
      </w:r>
      <w:r w:rsidRPr="00BE1426">
        <w:rPr>
          <w:rFonts w:ascii="Book Antiqua" w:hAnsi="Book Antiqua" w:cs="SimSun" w:hint="eastAsia"/>
          <w:b/>
          <w:kern w:val="0"/>
          <w:szCs w:val="24"/>
        </w:rPr>
        <w:t xml:space="preserve"> </w:t>
      </w:r>
      <w:r w:rsidRPr="00BE1426">
        <w:rPr>
          <w:rFonts w:ascii="Book Antiqua" w:hAnsi="Book Antiqua" w:cs="SimSun"/>
          <w:b/>
          <w:kern w:val="0"/>
          <w:szCs w:val="24"/>
        </w:rPr>
        <w:t>Type:</w:t>
      </w:r>
      <w:r w:rsidRPr="00BE1426">
        <w:rPr>
          <w:rFonts w:ascii="Book Antiqua" w:eastAsia="SimSun" w:hAnsi="Book Antiqua" w:cs="SimSun" w:hint="eastAsia"/>
          <w:b/>
          <w:kern w:val="0"/>
          <w:szCs w:val="24"/>
          <w:lang w:eastAsia="zh-CN"/>
        </w:rPr>
        <w:t xml:space="preserve"> </w:t>
      </w:r>
      <w:r w:rsidRPr="00B8646D">
        <w:rPr>
          <w:rFonts w:ascii="Book Antiqua" w:eastAsia="SimSun" w:hAnsi="Book Antiqua" w:cs="SimSun"/>
          <w:b/>
          <w:caps/>
          <w:kern w:val="0"/>
          <w:szCs w:val="24"/>
          <w:lang w:eastAsia="zh-CN"/>
        </w:rPr>
        <w:t>Topic Highlights</w:t>
      </w:r>
    </w:p>
    <w:p w:rsidR="00BE1426" w:rsidRDefault="00BE1426" w:rsidP="002B7D96">
      <w:pPr>
        <w:adjustRightInd w:val="0"/>
        <w:snapToGrid w:val="0"/>
        <w:spacing w:line="360" w:lineRule="auto"/>
        <w:jc w:val="both"/>
        <w:rPr>
          <w:rFonts w:ascii="Book Antiqua" w:eastAsia="SimSun" w:hAnsi="Book Antiqua"/>
          <w:b/>
          <w:szCs w:val="24"/>
          <w:lang w:eastAsia="zh-CN"/>
        </w:rPr>
      </w:pPr>
    </w:p>
    <w:p w:rsidR="00B13F17" w:rsidRDefault="00B13F17" w:rsidP="002B7D96">
      <w:pPr>
        <w:adjustRightInd w:val="0"/>
        <w:snapToGrid w:val="0"/>
        <w:spacing w:line="360" w:lineRule="auto"/>
        <w:jc w:val="both"/>
        <w:rPr>
          <w:rFonts w:ascii="Book Antiqua" w:eastAsia="SimSun" w:hAnsi="Book Antiqua"/>
          <w:b/>
          <w:szCs w:val="24"/>
          <w:lang w:eastAsia="zh-CN"/>
        </w:rPr>
      </w:pPr>
      <w:r w:rsidRPr="00B13F17">
        <w:rPr>
          <w:rFonts w:ascii="Book Antiqua" w:eastAsia="SimSun" w:hAnsi="Book Antiqua"/>
          <w:b/>
          <w:szCs w:val="24"/>
          <w:lang w:eastAsia="zh-CN"/>
        </w:rPr>
        <w:t>2015 Advances in Colorectal Cancer</w:t>
      </w:r>
    </w:p>
    <w:p w:rsidR="00B13F17" w:rsidRPr="00BE1426" w:rsidRDefault="00B13F17" w:rsidP="002B7D96">
      <w:pPr>
        <w:adjustRightInd w:val="0"/>
        <w:snapToGrid w:val="0"/>
        <w:spacing w:line="360" w:lineRule="auto"/>
        <w:jc w:val="both"/>
        <w:rPr>
          <w:rFonts w:ascii="Book Antiqua" w:eastAsia="SimSun" w:hAnsi="Book Antiqua"/>
          <w:b/>
          <w:szCs w:val="24"/>
          <w:lang w:eastAsia="zh-CN"/>
        </w:rPr>
      </w:pPr>
    </w:p>
    <w:p w:rsidR="00D57D61" w:rsidRPr="00BE1426" w:rsidRDefault="00D57D61" w:rsidP="002B7D96">
      <w:pPr>
        <w:adjustRightInd w:val="0"/>
        <w:snapToGrid w:val="0"/>
        <w:spacing w:line="360" w:lineRule="auto"/>
        <w:jc w:val="both"/>
        <w:rPr>
          <w:rFonts w:ascii="Book Antiqua" w:hAnsi="Book Antiqua"/>
          <w:b/>
          <w:szCs w:val="24"/>
        </w:rPr>
      </w:pPr>
      <w:r w:rsidRPr="00BE1426">
        <w:rPr>
          <w:rFonts w:ascii="Book Antiqua" w:hAnsi="Book Antiqua"/>
          <w:b/>
          <w:szCs w:val="24"/>
        </w:rPr>
        <w:t xml:space="preserve">Pathophysiological mechanisms of death resistance in colorectal carcinoma </w:t>
      </w:r>
    </w:p>
    <w:p w:rsidR="00D57D61" w:rsidRDefault="00D57D61" w:rsidP="002B7D96">
      <w:pPr>
        <w:adjustRightInd w:val="0"/>
        <w:snapToGrid w:val="0"/>
        <w:spacing w:line="360" w:lineRule="auto"/>
        <w:jc w:val="both"/>
        <w:rPr>
          <w:rFonts w:ascii="Book Antiqua" w:eastAsia="SimSun" w:hAnsi="Book Antiqua"/>
          <w:szCs w:val="24"/>
          <w:lang w:eastAsia="zh-CN"/>
        </w:rPr>
      </w:pPr>
    </w:p>
    <w:p w:rsidR="00B13F17" w:rsidRPr="00BE1426" w:rsidRDefault="00B13F17" w:rsidP="002B7D96">
      <w:pPr>
        <w:adjustRightInd w:val="0"/>
        <w:snapToGrid w:val="0"/>
        <w:spacing w:line="360" w:lineRule="auto"/>
        <w:jc w:val="both"/>
        <w:rPr>
          <w:rFonts w:ascii="Book Antiqua" w:hAnsi="Book Antiqua"/>
          <w:szCs w:val="24"/>
        </w:rPr>
      </w:pPr>
      <w:r w:rsidRPr="00BE1426">
        <w:rPr>
          <w:rFonts w:ascii="Book Antiqua" w:hAnsi="Book Antiqua"/>
          <w:szCs w:val="24"/>
        </w:rPr>
        <w:t xml:space="preserve">Huang </w:t>
      </w:r>
      <w:r>
        <w:rPr>
          <w:rFonts w:ascii="Book Antiqua" w:eastAsia="SimSun" w:hAnsi="Book Antiqua" w:hint="eastAsia"/>
          <w:szCs w:val="24"/>
          <w:lang w:eastAsia="zh-CN"/>
        </w:rPr>
        <w:t xml:space="preserve">CY </w:t>
      </w:r>
      <w:r w:rsidRPr="00B13F17">
        <w:rPr>
          <w:rFonts w:ascii="Book Antiqua" w:eastAsia="SimSun" w:hAnsi="Book Antiqua"/>
          <w:i/>
          <w:szCs w:val="24"/>
          <w:lang w:eastAsia="zh-CN"/>
        </w:rPr>
        <w:t>et al</w:t>
      </w:r>
      <w:r>
        <w:rPr>
          <w:rFonts w:ascii="Book Antiqua" w:eastAsia="SimSun" w:hAnsi="Book Antiqua" w:hint="eastAsia"/>
          <w:szCs w:val="24"/>
          <w:lang w:eastAsia="zh-CN"/>
        </w:rPr>
        <w:t xml:space="preserve">. </w:t>
      </w:r>
      <w:r w:rsidRPr="00BE1426">
        <w:rPr>
          <w:rFonts w:ascii="Book Antiqua" w:hAnsi="Book Antiqua"/>
          <w:szCs w:val="24"/>
        </w:rPr>
        <w:t>Anti-apoptosis and anti-necroptosis in cancer</w:t>
      </w:r>
    </w:p>
    <w:p w:rsidR="00B13F17" w:rsidRPr="00B13F17" w:rsidRDefault="00B13F17" w:rsidP="002B7D96">
      <w:pPr>
        <w:adjustRightInd w:val="0"/>
        <w:snapToGrid w:val="0"/>
        <w:spacing w:line="360" w:lineRule="auto"/>
        <w:jc w:val="both"/>
        <w:rPr>
          <w:rFonts w:ascii="Book Antiqua" w:eastAsia="SimSun" w:hAnsi="Book Antiqua"/>
          <w:szCs w:val="24"/>
          <w:lang w:eastAsia="zh-CN"/>
        </w:rPr>
      </w:pPr>
    </w:p>
    <w:p w:rsidR="00D57D61" w:rsidRPr="00BE1426" w:rsidRDefault="00D57D61" w:rsidP="002B7D96">
      <w:pPr>
        <w:adjustRightInd w:val="0"/>
        <w:snapToGrid w:val="0"/>
        <w:spacing w:line="360" w:lineRule="auto"/>
        <w:jc w:val="both"/>
        <w:rPr>
          <w:rFonts w:ascii="Book Antiqua" w:eastAsia="SimSun" w:hAnsi="Book Antiqua"/>
          <w:szCs w:val="24"/>
          <w:lang w:eastAsia="zh-CN"/>
        </w:rPr>
      </w:pPr>
      <w:r w:rsidRPr="00BE1426">
        <w:rPr>
          <w:rFonts w:ascii="Book Antiqua" w:hAnsi="Book Antiqua"/>
          <w:szCs w:val="24"/>
        </w:rPr>
        <w:t>Ching-Ying Huang</w:t>
      </w:r>
      <w:r w:rsidR="00BE1426" w:rsidRPr="00BE1426">
        <w:rPr>
          <w:rFonts w:ascii="Book Antiqua" w:eastAsia="SimSun" w:hAnsi="Book Antiqua" w:hint="eastAsia"/>
          <w:szCs w:val="24"/>
          <w:lang w:eastAsia="zh-CN"/>
        </w:rPr>
        <w:t>,</w:t>
      </w:r>
      <w:r w:rsidR="00BE1426" w:rsidRPr="00BE1426">
        <w:rPr>
          <w:rFonts w:ascii="Book Antiqua" w:hAnsi="Book Antiqua"/>
          <w:szCs w:val="24"/>
        </w:rPr>
        <w:t xml:space="preserve"> Linda Chia-Hui Yu</w:t>
      </w:r>
    </w:p>
    <w:p w:rsidR="00D57D61" w:rsidRPr="00BE1426" w:rsidRDefault="00D57D61" w:rsidP="002B7D96">
      <w:pPr>
        <w:adjustRightInd w:val="0"/>
        <w:snapToGrid w:val="0"/>
        <w:spacing w:line="360" w:lineRule="auto"/>
        <w:jc w:val="both"/>
        <w:rPr>
          <w:rFonts w:ascii="Book Antiqua" w:hAnsi="Book Antiqua"/>
          <w:szCs w:val="24"/>
        </w:rPr>
      </w:pPr>
    </w:p>
    <w:p w:rsidR="00D57D61" w:rsidRPr="00BE1426" w:rsidRDefault="00B13F17" w:rsidP="002B7D96">
      <w:pPr>
        <w:adjustRightInd w:val="0"/>
        <w:snapToGrid w:val="0"/>
        <w:spacing w:line="360" w:lineRule="auto"/>
        <w:jc w:val="both"/>
        <w:rPr>
          <w:rFonts w:ascii="Book Antiqua" w:hAnsi="Book Antiqua"/>
          <w:szCs w:val="24"/>
        </w:rPr>
      </w:pPr>
      <w:r w:rsidRPr="00B13F17">
        <w:rPr>
          <w:rFonts w:ascii="Book Antiqua" w:hAnsi="Book Antiqua"/>
          <w:b/>
          <w:szCs w:val="24"/>
        </w:rPr>
        <w:t>Ching-Ying Huang</w:t>
      </w:r>
      <w:r w:rsidRPr="00B13F17">
        <w:rPr>
          <w:rFonts w:ascii="Book Antiqua" w:eastAsia="SimSun" w:hAnsi="Book Antiqua" w:hint="eastAsia"/>
          <w:b/>
          <w:szCs w:val="24"/>
          <w:lang w:eastAsia="zh-CN"/>
        </w:rPr>
        <w:t>,</w:t>
      </w:r>
      <w:r w:rsidRPr="00B13F17">
        <w:rPr>
          <w:rFonts w:ascii="Book Antiqua" w:hAnsi="Book Antiqua"/>
          <w:b/>
          <w:szCs w:val="24"/>
        </w:rPr>
        <w:t xml:space="preserve"> Linda Chia-Hui Yu</w:t>
      </w:r>
      <w:r w:rsidRPr="00B13F17">
        <w:rPr>
          <w:rFonts w:ascii="Book Antiqua" w:eastAsia="SimSun" w:hAnsi="Book Antiqua" w:hint="eastAsia"/>
          <w:b/>
          <w:szCs w:val="24"/>
          <w:lang w:eastAsia="zh-CN"/>
        </w:rPr>
        <w:t xml:space="preserve">, </w:t>
      </w:r>
      <w:r w:rsidR="00D57D61" w:rsidRPr="00BE1426">
        <w:rPr>
          <w:rFonts w:ascii="Book Antiqua" w:hAnsi="Book Antiqua"/>
          <w:szCs w:val="24"/>
        </w:rPr>
        <w:t>Graduate Institute of Physiology, National Taiwan University College of Medicine, Taipei</w:t>
      </w:r>
      <w:r>
        <w:rPr>
          <w:rFonts w:ascii="Book Antiqua" w:eastAsia="SimSun" w:hAnsi="Book Antiqua" w:hint="eastAsia"/>
          <w:szCs w:val="24"/>
          <w:lang w:eastAsia="zh-CN"/>
        </w:rPr>
        <w:t xml:space="preserve"> </w:t>
      </w:r>
      <w:r w:rsidRPr="00BE1426">
        <w:rPr>
          <w:rFonts w:ascii="Book Antiqua" w:hAnsi="Book Antiqua"/>
          <w:szCs w:val="24"/>
        </w:rPr>
        <w:t>100</w:t>
      </w:r>
      <w:r w:rsidR="00D57D61" w:rsidRPr="00BE1426">
        <w:rPr>
          <w:rFonts w:ascii="Book Antiqua" w:hAnsi="Book Antiqua"/>
          <w:szCs w:val="24"/>
        </w:rPr>
        <w:t>, Taiwan</w:t>
      </w:r>
    </w:p>
    <w:p w:rsidR="00D57D61" w:rsidRDefault="00D57D61" w:rsidP="002B7D96">
      <w:pPr>
        <w:adjustRightInd w:val="0"/>
        <w:snapToGrid w:val="0"/>
        <w:spacing w:line="360" w:lineRule="auto"/>
        <w:jc w:val="both"/>
        <w:rPr>
          <w:rFonts w:ascii="Book Antiqua" w:eastAsia="SimSun" w:hAnsi="Book Antiqua"/>
          <w:szCs w:val="24"/>
          <w:lang w:eastAsia="zh-CN"/>
        </w:rPr>
      </w:pPr>
    </w:p>
    <w:p w:rsidR="00B13F17" w:rsidRPr="00BE1426" w:rsidRDefault="00B13F17" w:rsidP="002B7D96">
      <w:pPr>
        <w:adjustRightInd w:val="0"/>
        <w:snapToGrid w:val="0"/>
        <w:spacing w:line="360" w:lineRule="auto"/>
        <w:jc w:val="both"/>
        <w:rPr>
          <w:rFonts w:ascii="Book Antiqua" w:hAnsi="Book Antiqua"/>
          <w:szCs w:val="24"/>
        </w:rPr>
      </w:pPr>
      <w:r w:rsidRPr="00B13F17">
        <w:rPr>
          <w:rFonts w:ascii="Book Antiqua" w:hAnsi="Book Antiqua"/>
          <w:b/>
          <w:caps/>
          <w:szCs w:val="24"/>
        </w:rPr>
        <w:t>s</w:t>
      </w:r>
      <w:r w:rsidRPr="00B13F17">
        <w:rPr>
          <w:rFonts w:ascii="Book Antiqua" w:hAnsi="Book Antiqua"/>
          <w:b/>
          <w:szCs w:val="24"/>
        </w:rPr>
        <w:t>upport</w:t>
      </w:r>
      <w:r w:rsidRPr="00B13F17">
        <w:rPr>
          <w:rFonts w:ascii="Book Antiqua" w:eastAsia="SimSun" w:hAnsi="Book Antiqua" w:hint="eastAsia"/>
          <w:b/>
          <w:szCs w:val="24"/>
          <w:lang w:eastAsia="zh-CN"/>
        </w:rPr>
        <w:t>ed</w:t>
      </w:r>
      <w:r w:rsidRPr="00B13F17">
        <w:rPr>
          <w:rFonts w:ascii="Book Antiqua" w:hAnsi="Book Antiqua"/>
          <w:b/>
          <w:szCs w:val="24"/>
        </w:rPr>
        <w:t xml:space="preserve"> by </w:t>
      </w:r>
      <w:r w:rsidRPr="00BE1426">
        <w:rPr>
          <w:rFonts w:ascii="Book Antiqua" w:eastAsia="PMingLiU" w:hAnsi="Book Antiqua"/>
          <w:szCs w:val="24"/>
        </w:rPr>
        <w:t>Ministry of Science and Technology</w:t>
      </w:r>
      <w:r>
        <w:rPr>
          <w:rFonts w:ascii="Book Antiqua" w:eastAsia="SimSun" w:hAnsi="Book Antiqua" w:hint="eastAsia"/>
          <w:szCs w:val="24"/>
          <w:lang w:eastAsia="zh-CN"/>
        </w:rPr>
        <w:t>,</w:t>
      </w:r>
      <w:r w:rsidRPr="00BE1426">
        <w:rPr>
          <w:rFonts w:ascii="Book Antiqua" w:eastAsia="PMingLiU" w:hAnsi="Book Antiqua"/>
          <w:szCs w:val="24"/>
        </w:rPr>
        <w:t xml:space="preserve"> (</w:t>
      </w:r>
      <w:r w:rsidRPr="00BE1426">
        <w:rPr>
          <w:rFonts w:ascii="Book Antiqua" w:hAnsi="Book Antiqua"/>
          <w:szCs w:val="24"/>
        </w:rPr>
        <w:t>MOST 103-2811-B-002 -060</w:t>
      </w:r>
      <w:r>
        <w:rPr>
          <w:rFonts w:ascii="Book Antiqua" w:eastAsia="SimSun" w:hAnsi="Book Antiqua" w:hint="eastAsia"/>
          <w:szCs w:val="24"/>
          <w:lang w:eastAsia="zh-CN"/>
        </w:rPr>
        <w:t xml:space="preserve"> and </w:t>
      </w:r>
      <w:r w:rsidRPr="00BE1426">
        <w:rPr>
          <w:rFonts w:ascii="Book Antiqua" w:eastAsia="PMingLiU" w:hAnsi="Book Antiqua"/>
          <w:szCs w:val="24"/>
        </w:rPr>
        <w:t xml:space="preserve">MOST </w:t>
      </w:r>
      <w:r w:rsidRPr="00BE1426">
        <w:rPr>
          <w:rFonts w:ascii="Book Antiqua" w:hAnsi="Book Antiqua"/>
          <w:szCs w:val="24"/>
        </w:rPr>
        <w:t>102-2628-B-002-009-MY3)</w:t>
      </w:r>
      <w:r>
        <w:rPr>
          <w:rFonts w:ascii="Book Antiqua" w:eastAsia="SimSun" w:hAnsi="Book Antiqua" w:hint="eastAsia"/>
          <w:szCs w:val="24"/>
          <w:lang w:eastAsia="zh-CN"/>
        </w:rPr>
        <w:t>;</w:t>
      </w:r>
      <w:r w:rsidRPr="00BE1426">
        <w:rPr>
          <w:rFonts w:ascii="Book Antiqua" w:hAnsi="Book Antiqua"/>
          <w:szCs w:val="24"/>
        </w:rPr>
        <w:t xml:space="preserve"> and National Taiwan University</w:t>
      </w:r>
      <w:r>
        <w:rPr>
          <w:rFonts w:ascii="Book Antiqua" w:eastAsia="SimSun" w:hAnsi="Book Antiqua" w:hint="eastAsia"/>
          <w:szCs w:val="24"/>
          <w:lang w:eastAsia="zh-CN"/>
        </w:rPr>
        <w:t>,</w:t>
      </w:r>
      <w:r>
        <w:rPr>
          <w:rFonts w:ascii="Book Antiqua" w:hAnsi="Book Antiqua"/>
          <w:szCs w:val="24"/>
        </w:rPr>
        <w:t xml:space="preserve"> </w:t>
      </w:r>
      <w:r>
        <w:rPr>
          <w:rFonts w:ascii="Book Antiqua" w:eastAsia="SimSun" w:hAnsi="Book Antiqua" w:hint="eastAsia"/>
          <w:szCs w:val="24"/>
          <w:lang w:eastAsia="zh-CN"/>
        </w:rPr>
        <w:t xml:space="preserve">No. </w:t>
      </w:r>
      <w:r>
        <w:rPr>
          <w:rStyle w:val="lighttext1"/>
          <w:rFonts w:ascii="Book Antiqua" w:hAnsi="Book Antiqua"/>
          <w:bCs/>
          <w:color w:val="auto"/>
          <w:szCs w:val="24"/>
        </w:rPr>
        <w:t>NTU-CDP-104R7798</w:t>
      </w:r>
      <w:r w:rsidRPr="00BE1426">
        <w:rPr>
          <w:rFonts w:ascii="Book Antiqua" w:hAnsi="Book Antiqua"/>
          <w:szCs w:val="24"/>
        </w:rPr>
        <w:t>.</w:t>
      </w:r>
    </w:p>
    <w:p w:rsidR="00B13F17" w:rsidRPr="00BE1426" w:rsidRDefault="00B13F17" w:rsidP="002B7D96">
      <w:pPr>
        <w:adjustRightInd w:val="0"/>
        <w:snapToGrid w:val="0"/>
        <w:spacing w:line="360" w:lineRule="auto"/>
        <w:jc w:val="both"/>
        <w:rPr>
          <w:rFonts w:ascii="Book Antiqua" w:hAnsi="Book Antiqua"/>
          <w:szCs w:val="24"/>
        </w:rPr>
      </w:pPr>
    </w:p>
    <w:p w:rsidR="00B13F17" w:rsidRPr="00BE1426" w:rsidRDefault="00B13F17" w:rsidP="002B7D96">
      <w:pPr>
        <w:adjustRightInd w:val="0"/>
        <w:snapToGrid w:val="0"/>
        <w:spacing w:line="360" w:lineRule="auto"/>
        <w:jc w:val="both"/>
        <w:rPr>
          <w:rFonts w:ascii="Book Antiqua" w:hAnsi="Book Antiqua"/>
          <w:szCs w:val="24"/>
        </w:rPr>
      </w:pPr>
      <w:r w:rsidRPr="00B13F17">
        <w:rPr>
          <w:rFonts w:ascii="Book Antiqua" w:hAnsi="Book Antiqua"/>
          <w:b/>
          <w:szCs w:val="24"/>
        </w:rPr>
        <w:t>Conflict-of-interest statement</w:t>
      </w:r>
      <w:r>
        <w:rPr>
          <w:rFonts w:ascii="Book Antiqua" w:eastAsia="SimSun" w:hAnsi="Book Antiqua" w:hint="eastAsia"/>
          <w:b/>
          <w:szCs w:val="24"/>
          <w:lang w:eastAsia="zh-CN"/>
        </w:rPr>
        <w:t>:</w:t>
      </w:r>
      <w:r w:rsidRPr="00BE1426">
        <w:rPr>
          <w:rFonts w:ascii="Book Antiqua" w:hAnsi="Book Antiqua"/>
          <w:szCs w:val="24"/>
        </w:rPr>
        <w:t xml:space="preserve"> The authors have no conflicts of interest to declare. </w:t>
      </w:r>
    </w:p>
    <w:p w:rsidR="00B13F17" w:rsidRDefault="00B13F17" w:rsidP="002B7D96">
      <w:pPr>
        <w:adjustRightInd w:val="0"/>
        <w:snapToGrid w:val="0"/>
        <w:spacing w:line="360" w:lineRule="auto"/>
        <w:jc w:val="both"/>
        <w:rPr>
          <w:rFonts w:ascii="Book Antiqua" w:eastAsia="SimSun" w:hAnsi="Book Antiqua"/>
          <w:szCs w:val="24"/>
          <w:lang w:eastAsia="zh-CN"/>
        </w:rPr>
      </w:pPr>
    </w:p>
    <w:p w:rsidR="00B13F17" w:rsidRPr="009652B7" w:rsidRDefault="00B13F17" w:rsidP="002B7D96">
      <w:pPr>
        <w:adjustRightInd w:val="0"/>
        <w:snapToGrid w:val="0"/>
        <w:spacing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B13F17" w:rsidRPr="00B13F17" w:rsidRDefault="00B13F17" w:rsidP="002B7D96">
      <w:pPr>
        <w:adjustRightInd w:val="0"/>
        <w:snapToGrid w:val="0"/>
        <w:spacing w:line="360" w:lineRule="auto"/>
        <w:jc w:val="both"/>
        <w:rPr>
          <w:rFonts w:ascii="Book Antiqua" w:eastAsia="SimSun" w:hAnsi="Book Antiqua"/>
          <w:szCs w:val="24"/>
          <w:lang w:eastAsia="zh-CN"/>
        </w:rPr>
      </w:pPr>
    </w:p>
    <w:p w:rsidR="00E745D1" w:rsidRDefault="00E745D1" w:rsidP="002B7D96">
      <w:pPr>
        <w:adjustRightInd w:val="0"/>
        <w:snapToGrid w:val="0"/>
        <w:spacing w:line="360" w:lineRule="auto"/>
        <w:jc w:val="both"/>
        <w:rPr>
          <w:rFonts w:ascii="Book Antiqua" w:eastAsia="SimSun" w:hAnsi="Book Antiqua"/>
          <w:szCs w:val="24"/>
          <w:lang w:eastAsia="zh-CN"/>
        </w:rPr>
      </w:pPr>
      <w:r w:rsidRPr="00E745D1">
        <w:rPr>
          <w:rFonts w:ascii="Book Antiqua" w:hAnsi="Book Antiqua"/>
          <w:b/>
          <w:szCs w:val="24"/>
        </w:rPr>
        <w:lastRenderedPageBreak/>
        <w:t>Correspondence to:</w:t>
      </w:r>
      <w:r>
        <w:rPr>
          <w:rFonts w:ascii="Book Antiqua" w:eastAsia="SimSun" w:hAnsi="Book Antiqua" w:hint="eastAsia"/>
          <w:b/>
          <w:szCs w:val="24"/>
          <w:lang w:eastAsia="zh-CN"/>
        </w:rPr>
        <w:t xml:space="preserve"> </w:t>
      </w:r>
      <w:r w:rsidR="00D57D61" w:rsidRPr="00E745D1">
        <w:rPr>
          <w:rFonts w:ascii="Book Antiqua" w:hAnsi="Book Antiqua"/>
          <w:b/>
          <w:szCs w:val="24"/>
        </w:rPr>
        <w:t>Linda Chia-Hui Yu</w:t>
      </w:r>
      <w:r w:rsidRPr="00E745D1">
        <w:rPr>
          <w:rFonts w:ascii="Book Antiqua" w:hAnsi="Book Antiqua"/>
          <w:b/>
          <w:szCs w:val="24"/>
        </w:rPr>
        <w:t>, PhD</w:t>
      </w:r>
      <w:r w:rsidRPr="00E745D1">
        <w:rPr>
          <w:rFonts w:ascii="Book Antiqua" w:eastAsia="SimSun" w:hAnsi="Book Antiqua" w:hint="eastAsia"/>
          <w:b/>
          <w:szCs w:val="24"/>
          <w:lang w:eastAsia="zh-CN"/>
        </w:rPr>
        <w:t xml:space="preserve">, </w:t>
      </w:r>
      <w:r w:rsidR="00D57D61" w:rsidRPr="00E745D1">
        <w:rPr>
          <w:rFonts w:ascii="Book Antiqua" w:hAnsi="Book Antiqua"/>
          <w:b/>
          <w:szCs w:val="24"/>
        </w:rPr>
        <w:t>Associate Professor</w:t>
      </w:r>
      <w:r w:rsidRPr="00E745D1">
        <w:rPr>
          <w:rFonts w:ascii="Book Antiqua" w:eastAsia="SimSun" w:hAnsi="Book Antiqua" w:hint="eastAsia"/>
          <w:b/>
          <w:szCs w:val="24"/>
          <w:lang w:eastAsia="zh-CN"/>
        </w:rPr>
        <w:t xml:space="preserve">, </w:t>
      </w:r>
      <w:r w:rsidR="00D57D61" w:rsidRPr="00BE1426">
        <w:rPr>
          <w:rFonts w:ascii="Book Antiqua" w:hAnsi="Book Antiqua"/>
          <w:szCs w:val="24"/>
        </w:rPr>
        <w:t>Graduate Institute of Physiology</w:t>
      </w:r>
      <w:r>
        <w:rPr>
          <w:rFonts w:ascii="Book Antiqua" w:eastAsia="SimSun" w:hAnsi="Book Antiqua" w:hint="eastAsia"/>
          <w:szCs w:val="24"/>
          <w:lang w:eastAsia="zh-CN"/>
        </w:rPr>
        <w:t xml:space="preserve">, </w:t>
      </w:r>
      <w:r w:rsidR="00D57D61" w:rsidRPr="00BE1426">
        <w:rPr>
          <w:rFonts w:ascii="Book Antiqua" w:hAnsi="Book Antiqua"/>
          <w:szCs w:val="24"/>
        </w:rPr>
        <w:t>National Taiwan University College of Medicine</w:t>
      </w:r>
      <w:r>
        <w:rPr>
          <w:rFonts w:ascii="Book Antiqua" w:eastAsia="SimSun" w:hAnsi="Book Antiqua" w:hint="eastAsia"/>
          <w:szCs w:val="24"/>
          <w:lang w:eastAsia="zh-CN"/>
        </w:rPr>
        <w:t xml:space="preserve">, </w:t>
      </w:r>
      <w:r w:rsidR="00D57D61" w:rsidRPr="00BE1426">
        <w:rPr>
          <w:rFonts w:ascii="Book Antiqua" w:hAnsi="Book Antiqua"/>
          <w:szCs w:val="24"/>
        </w:rPr>
        <w:t>Suite 1020, #1 Jen-Ai Rd. Sec. I, Taipei 100, Taiwan</w:t>
      </w:r>
      <w:r>
        <w:rPr>
          <w:rFonts w:ascii="Book Antiqua" w:eastAsia="SimSun" w:hAnsi="Book Antiqua" w:hint="eastAsia"/>
          <w:szCs w:val="24"/>
          <w:lang w:eastAsia="zh-CN"/>
        </w:rPr>
        <w:t xml:space="preserve">. </w:t>
      </w:r>
      <w:r w:rsidRPr="00E745D1">
        <w:rPr>
          <w:rFonts w:ascii="Book Antiqua" w:eastAsia="SimSun" w:hAnsi="Book Antiqua"/>
          <w:szCs w:val="24"/>
          <w:lang w:eastAsia="zh-CN"/>
        </w:rPr>
        <w:t>lchyu@ntu.edu.tw</w:t>
      </w:r>
    </w:p>
    <w:p w:rsidR="002C0766" w:rsidRDefault="002C0766" w:rsidP="002B7D96">
      <w:pPr>
        <w:adjustRightInd w:val="0"/>
        <w:snapToGrid w:val="0"/>
        <w:spacing w:line="360" w:lineRule="auto"/>
        <w:jc w:val="both"/>
        <w:rPr>
          <w:rFonts w:ascii="Book Antiqua" w:hAnsi="Book Antiqua"/>
          <w:color w:val="0A0905"/>
        </w:rPr>
      </w:pPr>
      <w:r w:rsidRPr="009E3692">
        <w:rPr>
          <w:rFonts w:ascii="Book Antiqua" w:hAnsi="Book Antiqua"/>
          <w:b/>
        </w:rPr>
        <w:t xml:space="preserve">Telephone: </w:t>
      </w:r>
      <w:r w:rsidRPr="002C0766">
        <w:rPr>
          <w:rFonts w:ascii="Book Antiqua" w:eastAsia="SimSun" w:hAnsi="Book Antiqua" w:hint="eastAsia"/>
          <w:lang w:eastAsia="zh-CN"/>
        </w:rPr>
        <w:t>+</w:t>
      </w:r>
      <w:r w:rsidRPr="00BE1426">
        <w:rPr>
          <w:rFonts w:ascii="Book Antiqua" w:hAnsi="Book Antiqua"/>
          <w:szCs w:val="24"/>
        </w:rPr>
        <w:t>886-2-23123456</w:t>
      </w:r>
      <w:r>
        <w:rPr>
          <w:rFonts w:ascii="Book Antiqua" w:eastAsia="SimSun" w:hAnsi="Book Antiqua" w:hint="eastAsia"/>
          <w:szCs w:val="24"/>
          <w:lang w:eastAsia="zh-CN"/>
        </w:rPr>
        <w:t>-</w:t>
      </w:r>
      <w:r w:rsidRPr="00BE1426">
        <w:rPr>
          <w:rFonts w:ascii="Book Antiqua" w:hAnsi="Book Antiqua"/>
          <w:szCs w:val="24"/>
        </w:rPr>
        <w:t>88237</w:t>
      </w:r>
      <w:r w:rsidRPr="009E3692">
        <w:rPr>
          <w:rFonts w:ascii="Book Antiqua" w:hAnsi="Book Antiqua"/>
          <w:color w:val="0A0905"/>
        </w:rPr>
        <w:t xml:space="preserve">   </w:t>
      </w:r>
      <w:r>
        <w:rPr>
          <w:rFonts w:ascii="Book Antiqua" w:hAnsi="Book Antiqua" w:hint="eastAsia"/>
          <w:color w:val="0A0905"/>
        </w:rPr>
        <w:t xml:space="preserve">  </w:t>
      </w:r>
      <w:r w:rsidRPr="009E3692">
        <w:rPr>
          <w:rFonts w:ascii="Book Antiqua" w:hAnsi="Book Antiqua"/>
          <w:color w:val="0A0905"/>
        </w:rPr>
        <w:t xml:space="preserve">  </w:t>
      </w:r>
    </w:p>
    <w:p w:rsidR="002C0766" w:rsidRPr="009E3692" w:rsidRDefault="002C0766" w:rsidP="002B7D96">
      <w:pPr>
        <w:adjustRightInd w:val="0"/>
        <w:snapToGrid w:val="0"/>
        <w:spacing w:line="360" w:lineRule="auto"/>
        <w:jc w:val="both"/>
        <w:rPr>
          <w:rFonts w:ascii="Book Antiqua" w:hAnsi="Book Antiqua"/>
        </w:rPr>
      </w:pPr>
      <w:r w:rsidRPr="009E3692">
        <w:rPr>
          <w:rFonts w:ascii="Book Antiqua" w:hAnsi="Book Antiqua"/>
          <w:b/>
        </w:rPr>
        <w:t xml:space="preserve">Fax: </w:t>
      </w:r>
      <w:r w:rsidRPr="009E3692">
        <w:rPr>
          <w:rFonts w:ascii="Book Antiqua" w:hAnsi="Book Antiqua"/>
          <w:color w:val="0A0905"/>
        </w:rPr>
        <w:t>+</w:t>
      </w:r>
      <w:r w:rsidRPr="00BE1426">
        <w:rPr>
          <w:rFonts w:ascii="Book Antiqua" w:hAnsi="Book Antiqua"/>
          <w:szCs w:val="24"/>
        </w:rPr>
        <w:t>886-2-23964350</w:t>
      </w:r>
    </w:p>
    <w:p w:rsidR="002C0766" w:rsidRDefault="002C0766" w:rsidP="002B7D96">
      <w:pPr>
        <w:adjustRightInd w:val="0"/>
        <w:snapToGrid w:val="0"/>
        <w:spacing w:line="360" w:lineRule="auto"/>
        <w:jc w:val="both"/>
        <w:rPr>
          <w:rFonts w:ascii="Book Antiqua" w:hAnsi="Book Antiqua"/>
          <w:b/>
        </w:rPr>
      </w:pPr>
    </w:p>
    <w:p w:rsidR="002C0766" w:rsidRPr="00867A3A" w:rsidRDefault="002C0766" w:rsidP="002B7D96">
      <w:pPr>
        <w:adjustRightInd w:val="0"/>
        <w:snapToGrid w:val="0"/>
        <w:spacing w:line="360" w:lineRule="auto"/>
        <w:jc w:val="both"/>
        <w:rPr>
          <w:rFonts w:ascii="Book Antiqua" w:hAnsi="Book Antiqua"/>
          <w:b/>
        </w:rPr>
      </w:pPr>
      <w:r w:rsidRPr="00867A3A">
        <w:rPr>
          <w:rFonts w:ascii="Book Antiqua" w:hAnsi="Book Antiqua"/>
          <w:b/>
        </w:rPr>
        <w:t xml:space="preserve">Received: </w:t>
      </w:r>
      <w:r w:rsidR="001931F7" w:rsidRPr="00A11C75">
        <w:rPr>
          <w:rFonts w:ascii="Book Antiqua" w:hAnsi="Book Antiqua"/>
        </w:rPr>
        <w:t>April</w:t>
      </w:r>
      <w:r w:rsidR="001931F7">
        <w:rPr>
          <w:rFonts w:ascii="Book Antiqua" w:eastAsia="SimSun" w:hAnsi="Book Antiqua" w:hint="eastAsia"/>
          <w:lang w:eastAsia="zh-CN"/>
        </w:rPr>
        <w:t xml:space="preserve"> 28, 2015</w:t>
      </w:r>
      <w:r w:rsidRPr="00867A3A">
        <w:rPr>
          <w:rFonts w:ascii="Book Antiqua" w:hAnsi="Book Antiqua"/>
          <w:b/>
        </w:rPr>
        <w:t xml:space="preserve"> </w:t>
      </w:r>
    </w:p>
    <w:p w:rsidR="002C0766" w:rsidRPr="001931F7" w:rsidRDefault="002C0766" w:rsidP="002B7D96">
      <w:pPr>
        <w:adjustRightInd w:val="0"/>
        <w:snapToGrid w:val="0"/>
        <w:spacing w:line="360" w:lineRule="auto"/>
        <w:jc w:val="both"/>
        <w:rPr>
          <w:rFonts w:ascii="Book Antiqua" w:eastAsia="SimSun" w:hAnsi="Book Antiqua"/>
          <w:b/>
          <w:lang w:eastAsia="zh-CN"/>
        </w:rPr>
      </w:pPr>
      <w:r w:rsidRPr="00867A3A">
        <w:rPr>
          <w:rFonts w:ascii="Book Antiqua" w:hAnsi="Book Antiqua"/>
          <w:b/>
        </w:rPr>
        <w:t>Peer-review started:</w:t>
      </w:r>
      <w:r w:rsidR="001931F7">
        <w:rPr>
          <w:rFonts w:ascii="Book Antiqua" w:eastAsia="SimSun" w:hAnsi="Book Antiqua" w:hint="eastAsia"/>
          <w:b/>
          <w:lang w:eastAsia="zh-CN"/>
        </w:rPr>
        <w:t xml:space="preserve"> </w:t>
      </w:r>
      <w:r w:rsidR="001931F7" w:rsidRPr="00A11C75">
        <w:rPr>
          <w:rFonts w:ascii="Book Antiqua" w:hAnsi="Book Antiqua"/>
        </w:rPr>
        <w:t>May</w:t>
      </w:r>
      <w:r w:rsidR="001931F7">
        <w:rPr>
          <w:rFonts w:ascii="Book Antiqua" w:eastAsia="SimSun" w:hAnsi="Book Antiqua" w:hint="eastAsia"/>
          <w:lang w:eastAsia="zh-CN"/>
        </w:rPr>
        <w:t xml:space="preserve"> 7, 2015</w:t>
      </w:r>
    </w:p>
    <w:p w:rsidR="002C0766" w:rsidRPr="001931F7" w:rsidRDefault="002C0766" w:rsidP="002B7D96">
      <w:pPr>
        <w:adjustRightInd w:val="0"/>
        <w:snapToGrid w:val="0"/>
        <w:spacing w:line="360" w:lineRule="auto"/>
        <w:jc w:val="both"/>
        <w:rPr>
          <w:rFonts w:ascii="Book Antiqua" w:eastAsia="SimSun" w:hAnsi="Book Antiqua"/>
          <w:b/>
          <w:lang w:eastAsia="zh-CN"/>
        </w:rPr>
      </w:pPr>
      <w:r w:rsidRPr="00867A3A">
        <w:rPr>
          <w:rFonts w:ascii="Book Antiqua" w:hAnsi="Book Antiqua"/>
          <w:b/>
        </w:rPr>
        <w:t>First decision:</w:t>
      </w:r>
      <w:r w:rsidR="001931F7">
        <w:rPr>
          <w:rFonts w:ascii="Book Antiqua" w:eastAsia="SimSun" w:hAnsi="Book Antiqua" w:hint="eastAsia"/>
          <w:b/>
          <w:lang w:eastAsia="zh-CN"/>
        </w:rPr>
        <w:t xml:space="preserve"> </w:t>
      </w:r>
      <w:r w:rsidR="001931F7" w:rsidRPr="00A11C75">
        <w:rPr>
          <w:rFonts w:ascii="Book Antiqua" w:hAnsi="Book Antiqua"/>
        </w:rPr>
        <w:t>June</w:t>
      </w:r>
      <w:r w:rsidR="001931F7">
        <w:rPr>
          <w:rFonts w:ascii="Book Antiqua" w:eastAsia="SimSun" w:hAnsi="Book Antiqua" w:hint="eastAsia"/>
          <w:lang w:eastAsia="zh-CN"/>
        </w:rPr>
        <w:t xml:space="preserve"> 2, 2015</w:t>
      </w:r>
    </w:p>
    <w:p w:rsidR="002C0766" w:rsidRPr="00867A3A" w:rsidRDefault="002C0766" w:rsidP="002B7D96">
      <w:pPr>
        <w:adjustRightInd w:val="0"/>
        <w:snapToGrid w:val="0"/>
        <w:spacing w:line="360" w:lineRule="auto"/>
        <w:jc w:val="both"/>
        <w:rPr>
          <w:rFonts w:ascii="Book Antiqua" w:hAnsi="Book Antiqua"/>
          <w:b/>
        </w:rPr>
      </w:pPr>
      <w:r w:rsidRPr="00867A3A">
        <w:rPr>
          <w:rFonts w:ascii="Book Antiqua" w:hAnsi="Book Antiqua"/>
          <w:b/>
        </w:rPr>
        <w:t xml:space="preserve">Revised: </w:t>
      </w:r>
      <w:r w:rsidR="001931F7" w:rsidRPr="00A11C75">
        <w:rPr>
          <w:rFonts w:ascii="Book Antiqua" w:hAnsi="Book Antiqua"/>
        </w:rPr>
        <w:t>June</w:t>
      </w:r>
      <w:r w:rsidR="001931F7">
        <w:rPr>
          <w:rFonts w:ascii="Book Antiqua" w:eastAsia="SimSun" w:hAnsi="Book Antiqua" w:hint="eastAsia"/>
          <w:lang w:eastAsia="zh-CN"/>
        </w:rPr>
        <w:t xml:space="preserve"> 18, 2015</w:t>
      </w:r>
      <w:r w:rsidRPr="00867A3A">
        <w:rPr>
          <w:rFonts w:ascii="Book Antiqua" w:hAnsi="Book Antiqua"/>
          <w:b/>
        </w:rPr>
        <w:t xml:space="preserve"> </w:t>
      </w:r>
    </w:p>
    <w:p w:rsidR="002C0766" w:rsidRPr="008B5C67" w:rsidRDefault="002C0766" w:rsidP="008B5C67">
      <w:pPr>
        <w:spacing w:line="360" w:lineRule="auto"/>
        <w:rPr>
          <w:rFonts w:ascii="Book Antiqua" w:hAnsi="Book Antiqua"/>
          <w:color w:val="000000"/>
        </w:rPr>
      </w:pPr>
      <w:r w:rsidRPr="00867A3A">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r w:rsidR="008B5C67" w:rsidRPr="008B5C67">
        <w:rPr>
          <w:rFonts w:ascii="Book Antiqua" w:hAnsi="Book Antiqua"/>
          <w:color w:val="000000"/>
        </w:rPr>
        <w:t xml:space="preserve"> </w:t>
      </w:r>
      <w:r w:rsidR="008B5C67">
        <w:rPr>
          <w:rFonts w:ascii="Book Antiqua" w:hAnsi="Book Antiqua"/>
          <w:color w:val="000000"/>
        </w:rPr>
        <w:t>August 30</w:t>
      </w:r>
      <w:r w:rsidR="008B5C67" w:rsidRPr="006F0407">
        <w:rPr>
          <w:rFonts w:ascii="Book Antiqua" w:hAnsi="Book Antiqua"/>
          <w:color w:val="000000"/>
        </w:rPr>
        <w:t>, 2015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67A3A">
        <w:rPr>
          <w:rFonts w:ascii="Book Antiqua" w:hAnsi="Book Antiqua"/>
          <w:b/>
        </w:rPr>
        <w:t xml:space="preserve">  </w:t>
      </w:r>
    </w:p>
    <w:p w:rsidR="002C0766" w:rsidRPr="00867A3A" w:rsidRDefault="002C0766" w:rsidP="002B7D96">
      <w:pPr>
        <w:adjustRightInd w:val="0"/>
        <w:snapToGrid w:val="0"/>
        <w:spacing w:line="360" w:lineRule="auto"/>
        <w:jc w:val="both"/>
        <w:rPr>
          <w:rFonts w:ascii="Book Antiqua" w:hAnsi="Book Antiqua"/>
          <w:b/>
        </w:rPr>
      </w:pPr>
      <w:r w:rsidRPr="00867A3A">
        <w:rPr>
          <w:rFonts w:ascii="Book Antiqua" w:hAnsi="Book Antiqua"/>
          <w:b/>
        </w:rPr>
        <w:t>Article in press:</w:t>
      </w:r>
    </w:p>
    <w:p w:rsidR="002C0766" w:rsidRPr="009E3692" w:rsidRDefault="002C0766" w:rsidP="002B7D96">
      <w:pPr>
        <w:adjustRightInd w:val="0"/>
        <w:snapToGrid w:val="0"/>
        <w:spacing w:line="360" w:lineRule="auto"/>
        <w:jc w:val="both"/>
        <w:rPr>
          <w:rFonts w:ascii="Book Antiqua" w:hAnsi="Book Antiqua"/>
        </w:rPr>
      </w:pPr>
      <w:r w:rsidRPr="00867A3A">
        <w:rPr>
          <w:rFonts w:ascii="Book Antiqua" w:hAnsi="Book Antiqua"/>
          <w:b/>
        </w:rPr>
        <w:t>Published online:</w:t>
      </w:r>
    </w:p>
    <w:p w:rsidR="002C0766" w:rsidRDefault="002C0766" w:rsidP="002B7D96">
      <w:pPr>
        <w:adjustRightInd w:val="0"/>
        <w:snapToGrid w:val="0"/>
        <w:spacing w:line="360" w:lineRule="auto"/>
        <w:jc w:val="both"/>
        <w:rPr>
          <w:rFonts w:ascii="Book Antiqua" w:eastAsia="SimSun" w:hAnsi="Book Antiqua"/>
          <w:szCs w:val="24"/>
          <w:lang w:eastAsia="zh-CN"/>
        </w:rPr>
      </w:pPr>
      <w:r>
        <w:rPr>
          <w:rFonts w:ascii="Book Antiqua" w:eastAsia="SimSun" w:hAnsi="Book Antiqua"/>
          <w:szCs w:val="24"/>
          <w:lang w:eastAsia="zh-CN"/>
        </w:rPr>
        <w:br w:type="page"/>
      </w:r>
    </w:p>
    <w:p w:rsidR="00D57D61" w:rsidRPr="00BE1426" w:rsidRDefault="00D57D61" w:rsidP="002B7D96">
      <w:pPr>
        <w:adjustRightInd w:val="0"/>
        <w:snapToGrid w:val="0"/>
        <w:spacing w:line="360" w:lineRule="auto"/>
        <w:jc w:val="both"/>
        <w:rPr>
          <w:rFonts w:ascii="Book Antiqua" w:hAnsi="Book Antiqua"/>
          <w:b/>
          <w:szCs w:val="24"/>
        </w:rPr>
      </w:pPr>
      <w:r w:rsidRPr="00BE1426">
        <w:rPr>
          <w:rFonts w:ascii="Book Antiqua" w:hAnsi="Book Antiqua"/>
          <w:b/>
          <w:szCs w:val="24"/>
        </w:rPr>
        <w:lastRenderedPageBreak/>
        <w:t>Abstract</w:t>
      </w:r>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Colon cancers develop adaptive mechanisms to survive under extreme conditions and display hallmarks of unlimited proliferation and resistance to cell death. The deregulation of cell death is a key factor that contributes to chemoresistance in tumors. In a physiological context, balance between cell proliferation and death, and protection against cell damage are fundamental processes for maintaining gut epithelial homeostasis. The mechanisms underlying anti-death cytoprotection and tumor resistance often bear common pathways, and although distinguishing them would be a challenge, it would also provide an opportunity to develop advanced anti-cancer therapeutics. This review will outline cell death pathways (</w:t>
      </w:r>
      <w:r w:rsidR="00B13F17" w:rsidRPr="00B13F17">
        <w:rPr>
          <w:rFonts w:ascii="Book Antiqua" w:hAnsi="Book Antiqua"/>
          <w:i/>
          <w:szCs w:val="24"/>
        </w:rPr>
        <w:t>i.e.,</w:t>
      </w:r>
      <w:r w:rsidRPr="00BE1426">
        <w:rPr>
          <w:rFonts w:ascii="Book Antiqua" w:hAnsi="Book Antiqua"/>
          <w:szCs w:val="24"/>
        </w:rPr>
        <w:t xml:space="preserve"> apoptosis, necrosis, and necroptosis), and discuss cytoprotective strategies in normal intestinal epithelium and death resistance mechanisms of colon tumor. In colorectal cancers, the intracellular mechanisms of death resistance include the direct alteration of apoptotic and necroptotic machinery and the upstream events modulating death effectors such as tumor suppressor gene inactivation and pro-survival signaling pathways. The autocrine, paracrine and exogenous factors within a tumor microenvironment can also instigate resistance against apoptotic and necroptotic cell death in colon cancers through changes in receptor signaling or transporter uptake. The roles of cyclooxygenase-2/prostaglandin E2, growth factors, glucose, and bacterial lipopolysaccharides in colorectal cancer will be highlighted. Targeting anti-death pathways in the colon cancer tissue might be a promising approach outside of anti-proliferation and anti-angiogenesis strategies for developing novel drugs to treat refractory tumors.</w:t>
      </w:r>
    </w:p>
    <w:p w:rsidR="00D57D61" w:rsidRPr="00BE1426" w:rsidRDefault="00D57D61" w:rsidP="002B7D96">
      <w:pPr>
        <w:adjustRightInd w:val="0"/>
        <w:snapToGrid w:val="0"/>
        <w:spacing w:line="360" w:lineRule="auto"/>
        <w:jc w:val="both"/>
        <w:rPr>
          <w:rFonts w:ascii="Book Antiqua" w:hAnsi="Book Antiqua"/>
          <w:b/>
          <w:szCs w:val="24"/>
        </w:rPr>
      </w:pPr>
    </w:p>
    <w:p w:rsidR="00D57D61" w:rsidRDefault="00D57D61" w:rsidP="002B7D96">
      <w:pPr>
        <w:adjustRightInd w:val="0"/>
        <w:snapToGrid w:val="0"/>
        <w:spacing w:line="360" w:lineRule="auto"/>
        <w:jc w:val="both"/>
        <w:rPr>
          <w:rFonts w:ascii="Book Antiqua" w:eastAsia="SimSun" w:hAnsi="Book Antiqua"/>
          <w:szCs w:val="24"/>
          <w:lang w:eastAsia="zh-CN"/>
        </w:rPr>
      </w:pPr>
      <w:r w:rsidRPr="00BE1426">
        <w:rPr>
          <w:rFonts w:ascii="Book Antiqua" w:hAnsi="Book Antiqua"/>
          <w:b/>
          <w:szCs w:val="24"/>
        </w:rPr>
        <w:t>Key</w:t>
      </w:r>
      <w:r w:rsidR="00B13F17">
        <w:rPr>
          <w:rFonts w:ascii="Book Antiqua" w:eastAsia="SimSun" w:hAnsi="Book Antiqua" w:hint="eastAsia"/>
          <w:b/>
          <w:szCs w:val="24"/>
          <w:lang w:eastAsia="zh-CN"/>
        </w:rPr>
        <w:t xml:space="preserve"> </w:t>
      </w:r>
      <w:r w:rsidRPr="00BE1426">
        <w:rPr>
          <w:rFonts w:ascii="Book Antiqua" w:hAnsi="Book Antiqua"/>
          <w:b/>
          <w:szCs w:val="24"/>
        </w:rPr>
        <w:t xml:space="preserve">words: </w:t>
      </w:r>
      <w:r w:rsidR="001931F7" w:rsidRPr="00BE1426">
        <w:rPr>
          <w:rFonts w:ascii="Book Antiqua" w:hAnsi="Book Antiqua"/>
          <w:szCs w:val="24"/>
        </w:rPr>
        <w:t xml:space="preserve">Colon </w:t>
      </w:r>
      <w:r w:rsidRPr="00BE1426">
        <w:rPr>
          <w:rFonts w:ascii="Book Antiqua" w:hAnsi="Book Antiqua"/>
          <w:szCs w:val="24"/>
        </w:rPr>
        <w:t>cancer</w:t>
      </w:r>
      <w:r w:rsidR="001931F7">
        <w:rPr>
          <w:rFonts w:ascii="Book Antiqua" w:eastAsia="SimSun" w:hAnsi="Book Antiqua" w:hint="eastAsia"/>
          <w:szCs w:val="24"/>
          <w:lang w:eastAsia="zh-CN"/>
        </w:rPr>
        <w:t>;</w:t>
      </w:r>
      <w:r w:rsidRPr="00BE1426">
        <w:rPr>
          <w:rFonts w:ascii="Book Antiqua" w:hAnsi="Book Antiqua"/>
          <w:szCs w:val="24"/>
        </w:rPr>
        <w:t xml:space="preserve"> </w:t>
      </w:r>
      <w:r w:rsidR="001931F7" w:rsidRPr="00BE1426">
        <w:rPr>
          <w:rFonts w:ascii="Book Antiqua" w:hAnsi="Book Antiqua"/>
          <w:szCs w:val="24"/>
        </w:rPr>
        <w:t>Tumorigenesis</w:t>
      </w:r>
      <w:r w:rsidR="001931F7">
        <w:rPr>
          <w:rFonts w:ascii="Book Antiqua" w:eastAsia="SimSun" w:hAnsi="Book Antiqua" w:hint="eastAsia"/>
          <w:szCs w:val="24"/>
          <w:lang w:eastAsia="zh-CN"/>
        </w:rPr>
        <w:t>;</w:t>
      </w:r>
      <w:r w:rsidRPr="00BE1426">
        <w:rPr>
          <w:rFonts w:ascii="Book Antiqua" w:hAnsi="Book Antiqua"/>
          <w:szCs w:val="24"/>
        </w:rPr>
        <w:t xml:space="preserve"> </w:t>
      </w:r>
      <w:r w:rsidR="001931F7" w:rsidRPr="00BE1426">
        <w:rPr>
          <w:rFonts w:ascii="Book Antiqua" w:hAnsi="Book Antiqua"/>
          <w:szCs w:val="24"/>
        </w:rPr>
        <w:t>Chemoresistance</w:t>
      </w:r>
      <w:r w:rsidR="001931F7">
        <w:rPr>
          <w:rFonts w:ascii="Book Antiqua" w:eastAsia="SimSun" w:hAnsi="Book Antiqua" w:hint="eastAsia"/>
          <w:szCs w:val="24"/>
          <w:lang w:eastAsia="zh-CN"/>
        </w:rPr>
        <w:t>;</w:t>
      </w:r>
      <w:r w:rsidRPr="00BE1426">
        <w:rPr>
          <w:rFonts w:ascii="Book Antiqua" w:hAnsi="Book Antiqua"/>
          <w:szCs w:val="24"/>
        </w:rPr>
        <w:t xml:space="preserve"> </w:t>
      </w:r>
      <w:r w:rsidR="001931F7" w:rsidRPr="00BE1426">
        <w:rPr>
          <w:rFonts w:ascii="Book Antiqua" w:hAnsi="Book Antiqua"/>
          <w:szCs w:val="24"/>
        </w:rPr>
        <w:t>Anti</w:t>
      </w:r>
      <w:r w:rsidRPr="00BE1426">
        <w:rPr>
          <w:rFonts w:ascii="Book Antiqua" w:hAnsi="Book Antiqua"/>
          <w:szCs w:val="24"/>
        </w:rPr>
        <w:t>-apoptosis</w:t>
      </w:r>
      <w:r w:rsidR="001931F7">
        <w:rPr>
          <w:rFonts w:ascii="Book Antiqua" w:eastAsia="SimSun" w:hAnsi="Book Antiqua" w:hint="eastAsia"/>
          <w:szCs w:val="24"/>
          <w:lang w:eastAsia="zh-CN"/>
        </w:rPr>
        <w:t>;</w:t>
      </w:r>
      <w:r w:rsidRPr="00BE1426">
        <w:rPr>
          <w:rFonts w:ascii="Book Antiqua" w:hAnsi="Book Antiqua"/>
          <w:szCs w:val="24"/>
        </w:rPr>
        <w:t xml:space="preserve"> </w:t>
      </w:r>
      <w:r w:rsidR="001931F7" w:rsidRPr="00BE1426">
        <w:rPr>
          <w:rFonts w:ascii="Book Antiqua" w:hAnsi="Book Antiqua"/>
          <w:szCs w:val="24"/>
        </w:rPr>
        <w:t>Anti</w:t>
      </w:r>
      <w:r w:rsidRPr="00BE1426">
        <w:rPr>
          <w:rFonts w:ascii="Book Antiqua" w:hAnsi="Book Antiqua"/>
          <w:szCs w:val="24"/>
        </w:rPr>
        <w:t>-necroptosis</w:t>
      </w:r>
      <w:r w:rsidR="001931F7">
        <w:rPr>
          <w:rFonts w:ascii="Book Antiqua" w:eastAsia="SimSun" w:hAnsi="Book Antiqua" w:hint="eastAsia"/>
          <w:szCs w:val="24"/>
          <w:lang w:eastAsia="zh-CN"/>
        </w:rPr>
        <w:t>;</w:t>
      </w:r>
      <w:r w:rsidRPr="00BE1426">
        <w:rPr>
          <w:rFonts w:ascii="Book Antiqua" w:hAnsi="Book Antiqua"/>
          <w:szCs w:val="24"/>
        </w:rPr>
        <w:t xml:space="preserve"> </w:t>
      </w:r>
      <w:r w:rsidR="001931F7" w:rsidRPr="00BE1426">
        <w:rPr>
          <w:rFonts w:ascii="Book Antiqua" w:hAnsi="Book Antiqua"/>
          <w:szCs w:val="24"/>
        </w:rPr>
        <w:t>Cytoprotection</w:t>
      </w:r>
    </w:p>
    <w:p w:rsidR="001931F7" w:rsidRPr="001931F7" w:rsidRDefault="001931F7" w:rsidP="002B7D96">
      <w:pPr>
        <w:adjustRightInd w:val="0"/>
        <w:snapToGrid w:val="0"/>
        <w:spacing w:line="360" w:lineRule="auto"/>
        <w:jc w:val="both"/>
        <w:rPr>
          <w:rFonts w:ascii="Book Antiqua" w:eastAsia="SimSun" w:hAnsi="Book Antiqua"/>
          <w:szCs w:val="24"/>
          <w:lang w:eastAsia="zh-CN"/>
        </w:rPr>
      </w:pPr>
    </w:p>
    <w:p w:rsidR="001931F7" w:rsidRDefault="001931F7" w:rsidP="002B7D96">
      <w:pPr>
        <w:autoSpaceDE w:val="0"/>
        <w:autoSpaceDN w:val="0"/>
        <w:adjustRightInd w:val="0"/>
        <w:snapToGrid w:val="0"/>
        <w:spacing w:line="360" w:lineRule="auto"/>
        <w:jc w:val="both"/>
        <w:rPr>
          <w:rFonts w:ascii="Book Antiqua" w:hAnsi="Book Antiqua" w:cs="Arial Unicode MS"/>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bookmarkStart w:id="31" w:name="OLE_LINK513"/>
      <w:bookmarkStart w:id="32" w:name="OLE_LINK514"/>
      <w:bookmarkStart w:id="33" w:name="OLE_LINK464"/>
      <w:bookmarkStart w:id="34" w:name="OLE_LINK465"/>
      <w:bookmarkStart w:id="35" w:name="OLE_LINK466"/>
      <w:bookmarkStart w:id="36" w:name="OLE_LINK470"/>
      <w:bookmarkStart w:id="37" w:name="OLE_LINK471"/>
      <w:bookmarkStart w:id="38" w:name="OLE_LINK472"/>
      <w:bookmarkStart w:id="39" w:name="OLE_LINK474"/>
      <w:bookmarkStart w:id="40" w:name="OLE_LINK512"/>
      <w:bookmarkStart w:id="41" w:name="OLE_LINK800"/>
      <w:bookmarkStart w:id="42" w:name="OLE_LINK982"/>
      <w:bookmarkStart w:id="43" w:name="OLE_LINK1027"/>
      <w:bookmarkStart w:id="44" w:name="OLE_LINK504"/>
      <w:bookmarkStart w:id="45" w:name="OLE_LINK546"/>
      <w:bookmarkStart w:id="46" w:name="OLE_LINK547"/>
      <w:bookmarkStart w:id="47" w:name="OLE_LINK575"/>
      <w:bookmarkStart w:id="48" w:name="OLE_LINK640"/>
      <w:bookmarkStart w:id="49" w:name="OLE_LINK672"/>
      <w:bookmarkStart w:id="50" w:name="OLE_LINK714"/>
      <w:bookmarkStart w:id="51" w:name="OLE_LINK651"/>
      <w:bookmarkStart w:id="52" w:name="OLE_LINK652"/>
      <w:bookmarkStart w:id="53" w:name="OLE_LINK744"/>
      <w:bookmarkStart w:id="54" w:name="OLE_LINK758"/>
      <w:bookmarkStart w:id="55" w:name="OLE_LINK787"/>
      <w:bookmarkStart w:id="56" w:name="OLE_LINK807"/>
      <w:bookmarkStart w:id="57" w:name="OLE_LINK820"/>
      <w:bookmarkStart w:id="58" w:name="OLE_LINK862"/>
      <w:bookmarkStart w:id="59" w:name="OLE_LINK879"/>
      <w:bookmarkStart w:id="60" w:name="OLE_LINK906"/>
      <w:bookmarkStart w:id="61" w:name="OLE_LINK928"/>
      <w:bookmarkStart w:id="62" w:name="OLE_LINK960"/>
      <w:bookmarkStart w:id="63" w:name="OLE_LINK861"/>
      <w:bookmarkStart w:id="64" w:name="OLE_LINK983"/>
      <w:bookmarkStart w:id="65" w:name="OLE_LINK1334"/>
      <w:bookmarkStart w:id="66" w:name="OLE_LINK1029"/>
      <w:bookmarkStart w:id="67" w:name="OLE_LINK1060"/>
      <w:bookmarkStart w:id="68" w:name="OLE_LINK1061"/>
      <w:bookmarkStart w:id="69" w:name="OLE_LINK1348"/>
      <w:bookmarkStart w:id="70" w:name="OLE_LINK1086"/>
      <w:bookmarkStart w:id="71" w:name="OLE_LINK1100"/>
      <w:bookmarkStart w:id="72" w:name="OLE_LINK1125"/>
      <w:bookmarkStart w:id="73" w:name="OLE_LINK1163"/>
      <w:bookmarkStart w:id="74" w:name="OLE_LINK1193"/>
      <w:bookmarkStart w:id="75" w:name="OLE_LINK1219"/>
      <w:bookmarkStart w:id="76" w:name="OLE_LINK1247"/>
      <w:bookmarkStart w:id="77" w:name="OLE_LINK1284"/>
      <w:bookmarkStart w:id="78" w:name="OLE_LINK1313"/>
      <w:bookmarkStart w:id="79" w:name="OLE_LINK1361"/>
      <w:bookmarkStart w:id="80" w:name="OLE_LINK1384"/>
      <w:bookmarkStart w:id="81" w:name="OLE_LINK1403"/>
      <w:bookmarkStart w:id="82" w:name="OLE_LINK1437"/>
      <w:bookmarkStart w:id="83" w:name="OLE_LINK1454"/>
      <w:bookmarkStart w:id="84" w:name="OLE_LINK1480"/>
      <w:bookmarkStart w:id="85" w:name="OLE_LINK1504"/>
      <w:bookmarkStart w:id="86" w:name="OLE_LINK1516"/>
      <w:bookmarkStart w:id="87" w:name="OLE_LINK135"/>
      <w:bookmarkStart w:id="88" w:name="OLE_LINK216"/>
      <w:bookmarkStart w:id="89" w:name="OLE_LINK259"/>
      <w:bookmarkStart w:id="90" w:name="OLE_LINK1186"/>
      <w:bookmarkStart w:id="91" w:name="OLE_LINK1265"/>
      <w:bookmarkStart w:id="92" w:name="OLE_LINK1373"/>
      <w:bookmarkStart w:id="93" w:name="OLE_LINK1478"/>
      <w:bookmarkStart w:id="94" w:name="OLE_LINK1644"/>
      <w:bookmarkStart w:id="95" w:name="OLE_LINK1884"/>
      <w:bookmarkStart w:id="96" w:name="OLE_LINK1885"/>
      <w:bookmarkStart w:id="97" w:name="OLE_LINK1538"/>
      <w:bookmarkStart w:id="98" w:name="OLE_LINK1539"/>
      <w:bookmarkStart w:id="99" w:name="OLE_LINK1543"/>
      <w:bookmarkStart w:id="100" w:name="OLE_LINK1549"/>
      <w:bookmarkStart w:id="101" w:name="OLE_LINK1778"/>
      <w:bookmarkStart w:id="102" w:name="OLE_LINK1756"/>
      <w:bookmarkStart w:id="103" w:name="OLE_LINK1776"/>
      <w:bookmarkStart w:id="104" w:name="OLE_LINK1777"/>
      <w:bookmarkStart w:id="105" w:name="OLE_LINK1868"/>
      <w:bookmarkStart w:id="106" w:name="OLE_LINK1744"/>
      <w:bookmarkStart w:id="107" w:name="OLE_LINK1817"/>
      <w:bookmarkStart w:id="108" w:name="OLE_LINK1835"/>
      <w:bookmarkStart w:id="109" w:name="OLE_LINK1866"/>
      <w:bookmarkStart w:id="110" w:name="OLE_LINK1882"/>
      <w:bookmarkStart w:id="111" w:name="OLE_LINK1901"/>
      <w:bookmarkStart w:id="112" w:name="OLE_LINK1902"/>
      <w:bookmarkStart w:id="113" w:name="OLE_LINK2013"/>
      <w:bookmarkStart w:id="114" w:name="OLE_LINK1894"/>
      <w:bookmarkStart w:id="115" w:name="OLE_LINK1929"/>
      <w:bookmarkStart w:id="116" w:name="OLE_LINK1941"/>
      <w:bookmarkStart w:id="117" w:name="OLE_LINK1995"/>
      <w:bookmarkStart w:id="118" w:name="OLE_LINK1938"/>
      <w:bookmarkStart w:id="119" w:name="OLE_LINK2081"/>
      <w:bookmarkStart w:id="120" w:name="OLE_LINK2082"/>
      <w:bookmarkStart w:id="121" w:name="OLE_LINK2292"/>
      <w:bookmarkStart w:id="122" w:name="OLE_LINK1931"/>
      <w:bookmarkStart w:id="123" w:name="OLE_LINK1964"/>
      <w:bookmarkStart w:id="124" w:name="OLE_LINK2020"/>
      <w:bookmarkStart w:id="125" w:name="OLE_LINK2071"/>
      <w:bookmarkStart w:id="126" w:name="OLE_LINK2134"/>
      <w:bookmarkStart w:id="127" w:name="OLE_LINK2265"/>
      <w:bookmarkStart w:id="128" w:name="OLE_LINK2562"/>
      <w:bookmarkStart w:id="129" w:name="OLE_LINK1923"/>
      <w:bookmarkStart w:id="130" w:name="OLE_LINK2192"/>
      <w:bookmarkStart w:id="131" w:name="OLE_LINK2110"/>
      <w:bookmarkStart w:id="132" w:name="OLE_LINK2445"/>
      <w:bookmarkStart w:id="133" w:name="OLE_LINK2446"/>
      <w:bookmarkStart w:id="134" w:name="OLE_LINK2169"/>
      <w:bookmarkStart w:id="135" w:name="OLE_LINK2190"/>
      <w:bookmarkStart w:id="136" w:name="OLE_LINK2331"/>
      <w:bookmarkStart w:id="137" w:name="OLE_LINK2345"/>
      <w:bookmarkStart w:id="138" w:name="OLE_LINK2467"/>
      <w:bookmarkStart w:id="139" w:name="OLE_LINK2484"/>
      <w:bookmarkStart w:id="140" w:name="OLE_LINK2157"/>
      <w:bookmarkStart w:id="141" w:name="OLE_LINK2221"/>
      <w:bookmarkStart w:id="142" w:name="OLE_LINK2252"/>
      <w:bookmarkStart w:id="143" w:name="OLE_LINK2348"/>
      <w:bookmarkStart w:id="144" w:name="OLE_LINK2451"/>
      <w:bookmarkStart w:id="145" w:name="OLE_LINK2627"/>
      <w:bookmarkStart w:id="146" w:name="OLE_LINK2482"/>
      <w:bookmarkStart w:id="147" w:name="OLE_LINK2663"/>
      <w:bookmarkStart w:id="148" w:name="OLE_LINK2761"/>
      <w:bookmarkStart w:id="149" w:name="OLE_LINK2856"/>
      <w:bookmarkStart w:id="150" w:name="OLE_LINK2993"/>
      <w:bookmarkStart w:id="151" w:name="OLE_LINK2643"/>
      <w:bookmarkStart w:id="152" w:name="OLE_LINK2583"/>
      <w:bookmarkStart w:id="153" w:name="OLE_LINK2762"/>
      <w:bookmarkStart w:id="154" w:name="OLE_LINK2962"/>
      <w:bookmarkStart w:id="155"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D57D61" w:rsidRPr="00BE1426" w:rsidRDefault="00D57D61" w:rsidP="002B7D96">
      <w:pPr>
        <w:adjustRightInd w:val="0"/>
        <w:snapToGrid w:val="0"/>
        <w:spacing w:line="360" w:lineRule="auto"/>
        <w:jc w:val="both"/>
        <w:rPr>
          <w:rFonts w:ascii="Book Antiqua" w:hAnsi="Book Antiqua"/>
          <w:b/>
          <w:szCs w:val="24"/>
        </w:rPr>
      </w:pPr>
    </w:p>
    <w:p w:rsidR="00BE1426" w:rsidRDefault="00D57D61" w:rsidP="002B7D96">
      <w:pPr>
        <w:adjustRightInd w:val="0"/>
        <w:snapToGrid w:val="0"/>
        <w:spacing w:line="360" w:lineRule="auto"/>
        <w:jc w:val="both"/>
        <w:rPr>
          <w:rFonts w:ascii="Book Antiqua" w:eastAsia="SimSun" w:hAnsi="Book Antiqua"/>
          <w:szCs w:val="24"/>
          <w:lang w:eastAsia="zh-CN"/>
        </w:rPr>
      </w:pPr>
      <w:r w:rsidRPr="00BE1426">
        <w:rPr>
          <w:rFonts w:ascii="Book Antiqua" w:hAnsi="Book Antiqua"/>
          <w:b/>
          <w:szCs w:val="24"/>
        </w:rPr>
        <w:t xml:space="preserve">Core tip: </w:t>
      </w:r>
      <w:r w:rsidRPr="00BE1426">
        <w:rPr>
          <w:rFonts w:ascii="Book Antiqua" w:hAnsi="Book Antiqua"/>
          <w:szCs w:val="24"/>
        </w:rPr>
        <w:t xml:space="preserve">The mechanisms underlying anti-death cytoprotection and tumor resistance bear common pathways, and although distinguishing them would be a challenge, it would also provide an opportunity to develop advanced anti-cancer therapeutics. Autocrine, paracrine and exogenous factors within a tumor microenvironment may instigate apoptotic and necroptotic resistance in colon cancers. The roles of cyclooxygenase-2/prostaglandin E2, growth factors, glucose, and bacterial lipopolysaccharide will be highlighted. Targeting death resistance pathways in colon cancer tissue might be a promising approach outside of anti-proliferation and anti-angiogenesis strategies for developing novel drugs to treat refractory tumors. </w:t>
      </w:r>
      <w:bookmarkStart w:id="156" w:name="_Toc422401228"/>
    </w:p>
    <w:p w:rsidR="001931F7" w:rsidRDefault="001931F7" w:rsidP="002B7D96">
      <w:pPr>
        <w:adjustRightInd w:val="0"/>
        <w:snapToGrid w:val="0"/>
        <w:spacing w:line="360" w:lineRule="auto"/>
        <w:jc w:val="both"/>
        <w:rPr>
          <w:rFonts w:ascii="Book Antiqua" w:eastAsia="SimSun" w:hAnsi="Book Antiqua"/>
          <w:szCs w:val="24"/>
          <w:lang w:eastAsia="zh-CN"/>
        </w:rPr>
      </w:pPr>
    </w:p>
    <w:p w:rsidR="001931F7" w:rsidRPr="001931F7" w:rsidRDefault="001931F7" w:rsidP="002B7D96">
      <w:pPr>
        <w:adjustRightInd w:val="0"/>
        <w:snapToGrid w:val="0"/>
        <w:spacing w:line="360" w:lineRule="auto"/>
        <w:jc w:val="both"/>
        <w:rPr>
          <w:rFonts w:ascii="Book Antiqua" w:eastAsia="SimSun" w:hAnsi="Book Antiqua"/>
          <w:szCs w:val="24"/>
          <w:lang w:eastAsia="zh-CN"/>
        </w:rPr>
      </w:pPr>
      <w:r w:rsidRPr="00BE1426">
        <w:rPr>
          <w:rFonts w:ascii="Book Antiqua" w:hAnsi="Book Antiqua"/>
          <w:szCs w:val="24"/>
        </w:rPr>
        <w:t>Huang</w:t>
      </w:r>
      <w:r>
        <w:rPr>
          <w:rFonts w:ascii="Book Antiqua" w:eastAsia="SimSun" w:hAnsi="Book Antiqua" w:hint="eastAsia"/>
          <w:szCs w:val="24"/>
          <w:lang w:eastAsia="zh-CN"/>
        </w:rPr>
        <w:t xml:space="preserve"> CY</w:t>
      </w:r>
      <w:r w:rsidRPr="00BE1426">
        <w:rPr>
          <w:rFonts w:ascii="Book Antiqua" w:eastAsia="SimSun" w:hAnsi="Book Antiqua" w:hint="eastAsia"/>
          <w:szCs w:val="24"/>
          <w:lang w:eastAsia="zh-CN"/>
        </w:rPr>
        <w:t>,</w:t>
      </w:r>
      <w:r w:rsidRPr="00BE1426">
        <w:rPr>
          <w:rFonts w:ascii="Book Antiqua" w:hAnsi="Book Antiqua"/>
          <w:szCs w:val="24"/>
        </w:rPr>
        <w:t xml:space="preserve"> Yu</w:t>
      </w:r>
      <w:r>
        <w:rPr>
          <w:rFonts w:ascii="Book Antiqua" w:eastAsia="SimSun" w:hAnsi="Book Antiqua" w:hint="eastAsia"/>
          <w:szCs w:val="24"/>
          <w:lang w:eastAsia="zh-CN"/>
        </w:rPr>
        <w:t xml:space="preserve"> LCH. </w:t>
      </w:r>
      <w:r w:rsidRPr="001931F7">
        <w:rPr>
          <w:rFonts w:ascii="Book Antiqua" w:hAnsi="Book Antiqua"/>
          <w:szCs w:val="24"/>
        </w:rPr>
        <w:t>Pathophysiological mechanisms of death res</w:t>
      </w:r>
      <w:r>
        <w:rPr>
          <w:rFonts w:ascii="Book Antiqua" w:hAnsi="Book Antiqua"/>
          <w:szCs w:val="24"/>
        </w:rPr>
        <w:t>istance in colorectal carcinoma</w:t>
      </w:r>
      <w:r>
        <w:rPr>
          <w:rFonts w:ascii="Book Antiqua" w:eastAsia="SimSun" w:hAnsi="Book Antiqua" w:hint="eastAsia"/>
          <w:szCs w:val="24"/>
          <w:lang w:eastAsia="zh-CN"/>
        </w:rPr>
        <w:t xml:space="preserve">. </w:t>
      </w:r>
      <w:r w:rsidRPr="001931F7">
        <w:rPr>
          <w:rFonts w:ascii="Book Antiqua" w:eastAsia="SimSun" w:hAnsi="Book Antiqua"/>
          <w:i/>
          <w:szCs w:val="24"/>
          <w:lang w:eastAsia="zh-CN"/>
        </w:rPr>
        <w:t>World J Gastroenterol</w:t>
      </w:r>
      <w:r w:rsidRPr="001931F7">
        <w:rPr>
          <w:rFonts w:ascii="Book Antiqua" w:eastAsia="SimSun" w:hAnsi="Book Antiqua"/>
          <w:szCs w:val="24"/>
          <w:lang w:eastAsia="zh-CN"/>
        </w:rPr>
        <w:t xml:space="preserve"> 201</w:t>
      </w:r>
      <w:r w:rsidRPr="001931F7">
        <w:rPr>
          <w:rFonts w:ascii="Book Antiqua" w:eastAsia="SimSun" w:hAnsi="Book Antiqua" w:hint="eastAsia"/>
          <w:szCs w:val="24"/>
          <w:lang w:eastAsia="zh-CN"/>
        </w:rPr>
        <w:t>5</w:t>
      </w:r>
      <w:r w:rsidRPr="001931F7">
        <w:rPr>
          <w:rFonts w:ascii="Book Antiqua" w:eastAsia="SimSun" w:hAnsi="Book Antiqua"/>
          <w:szCs w:val="24"/>
          <w:lang w:eastAsia="zh-CN"/>
        </w:rPr>
        <w:t>; In press</w:t>
      </w:r>
    </w:p>
    <w:p w:rsidR="001931F7" w:rsidRPr="001931F7" w:rsidRDefault="001931F7" w:rsidP="002B7D96">
      <w:pPr>
        <w:adjustRightInd w:val="0"/>
        <w:snapToGrid w:val="0"/>
        <w:spacing w:line="360" w:lineRule="auto"/>
        <w:jc w:val="both"/>
        <w:rPr>
          <w:rFonts w:ascii="Book Antiqua" w:eastAsia="SimSun" w:hAnsi="Book Antiqua"/>
          <w:szCs w:val="24"/>
          <w:lang w:eastAsia="zh-CN"/>
        </w:rPr>
      </w:pPr>
    </w:p>
    <w:p w:rsidR="00D57D61" w:rsidRPr="001931F7" w:rsidRDefault="001931F7" w:rsidP="002B7D96">
      <w:pPr>
        <w:adjustRightInd w:val="0"/>
        <w:snapToGrid w:val="0"/>
        <w:spacing w:line="360" w:lineRule="auto"/>
        <w:jc w:val="both"/>
        <w:rPr>
          <w:rFonts w:ascii="Book Antiqua" w:eastAsia="SimSun" w:hAnsi="Book Antiqua"/>
          <w:b/>
          <w:caps/>
          <w:szCs w:val="24"/>
          <w:lang w:eastAsia="zh-CN"/>
        </w:rPr>
      </w:pPr>
      <w:r>
        <w:rPr>
          <w:rFonts w:ascii="Book Antiqua" w:eastAsia="SimSun" w:hAnsi="Book Antiqua"/>
          <w:szCs w:val="24"/>
          <w:lang w:eastAsia="zh-CN"/>
        </w:rPr>
        <w:br w:type="page"/>
      </w:r>
      <w:r w:rsidR="00D57D61" w:rsidRPr="001931F7">
        <w:rPr>
          <w:rFonts w:ascii="Book Antiqua" w:hAnsi="Book Antiqua"/>
          <w:b/>
          <w:caps/>
          <w:szCs w:val="24"/>
        </w:rPr>
        <w:lastRenderedPageBreak/>
        <w:t>Introduction</w:t>
      </w:r>
      <w:bookmarkEnd w:id="156"/>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Colorectal carcinomas of epithelial origin are characterized by unlimited cell replication, death resistance, and metastasis</w:t>
      </w:r>
      <w:r w:rsidR="00B13F17" w:rsidRPr="00B13F17">
        <w:rPr>
          <w:rFonts w:ascii="Book Antiqua" w:hAnsi="Book Antiqua"/>
          <w:szCs w:val="24"/>
          <w:vertAlign w:val="superscript"/>
        </w:rPr>
        <w:t>[</w:t>
      </w:r>
      <w:r w:rsidRPr="00BE1426">
        <w:rPr>
          <w:rFonts w:ascii="Book Antiqua" w:hAnsi="Book Antiqua"/>
          <w:noProof/>
          <w:szCs w:val="24"/>
          <w:vertAlign w:val="superscript"/>
        </w:rPr>
        <w:t>1]</w:t>
      </w:r>
      <w:r w:rsidRPr="00BE1426">
        <w:rPr>
          <w:rFonts w:ascii="Book Antiqua" w:hAnsi="Book Antiqua"/>
          <w:szCs w:val="24"/>
        </w:rPr>
        <w:t xml:space="preserve">. In comparison to normal epithelial cells, cancer cells acquire the ability to avoid physiological cell turnover and exhibit an imbalance between renewal and demise, resulting in rapid expansion of tumor mass. It is believed that malignant </w:t>
      </w:r>
      <w:r w:rsidRPr="00BE1426">
        <w:rPr>
          <w:rStyle w:val="highlight"/>
          <w:rFonts w:ascii="Book Antiqua" w:hAnsi="Book Antiqua"/>
          <w:szCs w:val="24"/>
        </w:rPr>
        <w:t>cells</w:t>
      </w:r>
      <w:r w:rsidRPr="00BE1426">
        <w:rPr>
          <w:rFonts w:ascii="Book Antiqua" w:hAnsi="Book Antiqua"/>
          <w:szCs w:val="24"/>
        </w:rPr>
        <w:t xml:space="preserve"> develop adaptive mechanisms for surviving under the extreme conditions of tumor microenvironment, such as restricted oxygen supply and nutrient deprivation. The reprogramming of cancer cells not only contributes to their ability to hyperproliferate but also confers resistance to cell death against endogenous stress and exogenously applied cytotoxic drugs</w:t>
      </w:r>
      <w:r w:rsidR="00B13F17" w:rsidRPr="00B13F17">
        <w:rPr>
          <w:rFonts w:ascii="Book Antiqua" w:hAnsi="Book Antiqua"/>
          <w:szCs w:val="24"/>
          <w:vertAlign w:val="superscript"/>
        </w:rPr>
        <w:t>[</w:t>
      </w:r>
      <w:r w:rsidRPr="00BE1426">
        <w:rPr>
          <w:rFonts w:ascii="Book Antiqua" w:hAnsi="Book Antiqua"/>
          <w:noProof/>
          <w:szCs w:val="24"/>
          <w:vertAlign w:val="superscript"/>
        </w:rPr>
        <w:t>2]</w:t>
      </w:r>
      <w:r w:rsidRPr="00BE1426">
        <w:rPr>
          <w:rFonts w:ascii="Book Antiqua" w:hAnsi="Book Antiqua"/>
          <w:szCs w:val="24"/>
        </w:rPr>
        <w:t>. This review will outline pathways of cell death and discuss how cancer cells manipulate cytoprotective mechanisms to evade it.</w:t>
      </w:r>
    </w:p>
    <w:p w:rsidR="001931F7" w:rsidRDefault="001931F7" w:rsidP="002B7D96">
      <w:pPr>
        <w:pStyle w:val="Heading1"/>
        <w:keepNext w:val="0"/>
        <w:adjustRightInd w:val="0"/>
        <w:snapToGrid w:val="0"/>
        <w:spacing w:before="0" w:after="0" w:line="360" w:lineRule="auto"/>
        <w:jc w:val="both"/>
        <w:rPr>
          <w:rFonts w:ascii="Book Antiqua" w:eastAsia="SimSun" w:hAnsi="Book Antiqua" w:cstheme="minorBidi"/>
          <w:bCs w:val="0"/>
          <w:i/>
          <w:kern w:val="2"/>
          <w:sz w:val="24"/>
          <w:szCs w:val="24"/>
          <w:lang w:eastAsia="zh-CN"/>
        </w:rPr>
      </w:pPr>
      <w:bookmarkStart w:id="157" w:name="_Toc422401229"/>
    </w:p>
    <w:p w:rsidR="00D57D61" w:rsidRPr="001931F7" w:rsidRDefault="00D57D61" w:rsidP="002B7D96">
      <w:pPr>
        <w:pStyle w:val="Heading1"/>
        <w:keepNext w:val="0"/>
        <w:adjustRightInd w:val="0"/>
        <w:snapToGrid w:val="0"/>
        <w:spacing w:before="0" w:after="0" w:line="360" w:lineRule="auto"/>
        <w:jc w:val="both"/>
        <w:rPr>
          <w:rFonts w:ascii="Book Antiqua" w:hAnsi="Book Antiqua"/>
          <w:caps/>
          <w:sz w:val="24"/>
          <w:szCs w:val="24"/>
        </w:rPr>
      </w:pPr>
      <w:r w:rsidRPr="001931F7">
        <w:rPr>
          <w:rFonts w:ascii="Book Antiqua" w:hAnsi="Book Antiqua"/>
          <w:caps/>
          <w:sz w:val="24"/>
          <w:szCs w:val="24"/>
        </w:rPr>
        <w:t>Modes of cell death</w:t>
      </w:r>
      <w:bookmarkEnd w:id="157"/>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 xml:space="preserve">Various types of cell death, </w:t>
      </w:r>
      <w:r w:rsidR="00B13F17" w:rsidRPr="00B13F17">
        <w:rPr>
          <w:rFonts w:ascii="Book Antiqua" w:hAnsi="Book Antiqua"/>
          <w:i/>
          <w:szCs w:val="24"/>
        </w:rPr>
        <w:t>i.e.,</w:t>
      </w:r>
      <w:r w:rsidRPr="00BE1426">
        <w:rPr>
          <w:rFonts w:ascii="Book Antiqua" w:hAnsi="Book Antiqua"/>
          <w:szCs w:val="24"/>
        </w:rPr>
        <w:t xml:space="preserve"> apoptosis, necrosis, and necroptosis, was found in cancer tissues under metabolic stress or cytotoxic stimuli</w:t>
      </w:r>
      <w:r w:rsidR="00B13F17" w:rsidRPr="00B13F17">
        <w:rPr>
          <w:rFonts w:ascii="Book Antiqua" w:hAnsi="Book Antiqua"/>
          <w:szCs w:val="24"/>
          <w:vertAlign w:val="superscript"/>
        </w:rPr>
        <w:t>[</w:t>
      </w:r>
      <w:r w:rsidRPr="00BE1426">
        <w:rPr>
          <w:rFonts w:ascii="Book Antiqua" w:hAnsi="Book Antiqua"/>
          <w:noProof/>
          <w:szCs w:val="24"/>
          <w:vertAlign w:val="superscript"/>
        </w:rPr>
        <w:t>3]</w:t>
      </w:r>
      <w:r w:rsidRPr="00BE1426">
        <w:rPr>
          <w:rFonts w:ascii="Book Antiqua" w:hAnsi="Book Antiqua"/>
          <w:szCs w:val="24"/>
        </w:rPr>
        <w:t>. The signaling pathways of apoptosis and necroptosis will be discussed in the following sections. Although stress stimuli may also induce a</w:t>
      </w:r>
      <w:r w:rsidRPr="00BE1426">
        <w:rPr>
          <w:rStyle w:val="highlight2"/>
          <w:rFonts w:ascii="Book Antiqua" w:hAnsi="Book Antiqua" w:cs="Arial"/>
          <w:szCs w:val="24"/>
        </w:rPr>
        <w:t>utophagy</w:t>
      </w:r>
      <w:r w:rsidRPr="00BE1426">
        <w:rPr>
          <w:rFonts w:ascii="Book Antiqua" w:hAnsi="Book Antiqua" w:cs="Arial"/>
          <w:szCs w:val="24"/>
        </w:rPr>
        <w:t xml:space="preserve"> which is a catabolic process to remove protein aggregates and damaged organelles for recycling</w:t>
      </w:r>
      <w:r w:rsidRPr="00BE1426">
        <w:rPr>
          <w:rFonts w:ascii="Book Antiqua" w:hAnsi="Book Antiqua" w:cs="Arial"/>
          <w:noProof/>
          <w:szCs w:val="24"/>
          <w:vertAlign w:val="superscript"/>
        </w:rPr>
        <w:t>[4]</w:t>
      </w:r>
      <w:r w:rsidRPr="00BE1426">
        <w:rPr>
          <w:rFonts w:ascii="Book Antiqua" w:hAnsi="Book Antiqua" w:cs="Arial"/>
          <w:szCs w:val="24"/>
        </w:rPr>
        <w:t xml:space="preserve">, </w:t>
      </w:r>
      <w:r w:rsidRPr="00BE1426">
        <w:rPr>
          <w:rFonts w:ascii="Book Antiqua" w:hAnsi="Book Antiqua"/>
          <w:szCs w:val="24"/>
        </w:rPr>
        <w:t>this process is not described in the manuscript here since it may lead to either cell survival or apoptotic death.</w:t>
      </w:r>
    </w:p>
    <w:p w:rsidR="001931F7" w:rsidRDefault="001931F7" w:rsidP="002B7D96">
      <w:pPr>
        <w:pStyle w:val="Heading2"/>
        <w:keepNext w:val="0"/>
        <w:adjustRightInd w:val="0"/>
        <w:snapToGrid w:val="0"/>
        <w:spacing w:line="360" w:lineRule="auto"/>
        <w:jc w:val="both"/>
        <w:rPr>
          <w:rFonts w:ascii="Book Antiqua" w:eastAsia="SimSun" w:hAnsi="Book Antiqua"/>
          <w:i/>
          <w:sz w:val="24"/>
          <w:szCs w:val="24"/>
          <w:lang w:eastAsia="zh-CN"/>
        </w:rPr>
      </w:pPr>
      <w:bookmarkStart w:id="158" w:name="_Toc422401230"/>
    </w:p>
    <w:p w:rsidR="00D57D61" w:rsidRPr="00BE1426" w:rsidRDefault="00D57D61" w:rsidP="002B7D96">
      <w:pPr>
        <w:pStyle w:val="Heading2"/>
        <w:keepNext w:val="0"/>
        <w:adjustRightInd w:val="0"/>
        <w:snapToGrid w:val="0"/>
        <w:spacing w:line="360" w:lineRule="auto"/>
        <w:jc w:val="both"/>
        <w:rPr>
          <w:rFonts w:ascii="Book Antiqua" w:hAnsi="Book Antiqua"/>
          <w:b w:val="0"/>
          <w:i/>
          <w:sz w:val="24"/>
          <w:szCs w:val="24"/>
        </w:rPr>
      </w:pPr>
      <w:r w:rsidRPr="00BE1426">
        <w:rPr>
          <w:rFonts w:ascii="Book Antiqua" w:hAnsi="Book Antiqua"/>
          <w:i/>
          <w:sz w:val="24"/>
          <w:szCs w:val="24"/>
        </w:rPr>
        <w:t>Apoptosis</w:t>
      </w:r>
      <w:bookmarkEnd w:id="158"/>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 xml:space="preserve">Apoptosis is a type of programmed cell death that is characterized by morphological and ultrastructural changes, including cell shrinkage, membrane blebbing, mitochondrial swelling, and chromatin condensation. Apoptosis may either be initiated extrinsically </w:t>
      </w:r>
      <w:r w:rsidR="001931F7" w:rsidRPr="001931F7">
        <w:rPr>
          <w:rFonts w:ascii="Book Antiqua" w:hAnsi="Book Antiqua"/>
          <w:i/>
          <w:szCs w:val="24"/>
        </w:rPr>
        <w:t>via</w:t>
      </w:r>
      <w:r w:rsidRPr="00BE1426">
        <w:rPr>
          <w:rFonts w:ascii="Book Antiqua" w:hAnsi="Book Antiqua"/>
          <w:szCs w:val="24"/>
        </w:rPr>
        <w:t xml:space="preserve"> death receptors such as tumor necrosis factor (TNF) receptor and Fas, or intrinsically </w:t>
      </w:r>
      <w:r w:rsidR="001931F7" w:rsidRPr="001931F7">
        <w:rPr>
          <w:rFonts w:ascii="Book Antiqua" w:hAnsi="Book Antiqua"/>
          <w:i/>
          <w:szCs w:val="24"/>
        </w:rPr>
        <w:t>via</w:t>
      </w:r>
      <w:r w:rsidRPr="00BE1426">
        <w:rPr>
          <w:rFonts w:ascii="Book Antiqua" w:hAnsi="Book Antiqua"/>
          <w:szCs w:val="24"/>
        </w:rPr>
        <w:t xml:space="preserve"> mitochondria-dependent pathways</w:t>
      </w:r>
      <w:r w:rsidR="00B13F17" w:rsidRPr="00B13F17">
        <w:rPr>
          <w:rFonts w:ascii="Book Antiqua" w:hAnsi="Book Antiqua"/>
          <w:szCs w:val="24"/>
          <w:vertAlign w:val="superscript"/>
        </w:rPr>
        <w:t>[</w:t>
      </w:r>
      <w:r w:rsidRPr="00BE1426">
        <w:rPr>
          <w:rFonts w:ascii="Book Antiqua" w:hAnsi="Book Antiqua"/>
          <w:noProof/>
          <w:szCs w:val="24"/>
          <w:vertAlign w:val="superscript"/>
        </w:rPr>
        <w:t>5]</w:t>
      </w:r>
      <w:r w:rsidRPr="00BE1426">
        <w:rPr>
          <w:rFonts w:ascii="Book Antiqua" w:hAnsi="Book Antiqua"/>
          <w:szCs w:val="24"/>
        </w:rPr>
        <w:t xml:space="preserve"> (Figure 1). Moreover, anoikis, which is a form of detachment-induced apoptosis, has been demonstrated to occur in </w:t>
      </w:r>
      <w:r w:rsidRPr="00BE1426">
        <w:rPr>
          <w:rFonts w:ascii="Book Antiqua" w:hAnsi="Book Antiqua"/>
          <w:szCs w:val="24"/>
        </w:rPr>
        <w:lastRenderedPageBreak/>
        <w:t>epithelial cells, as they normally require anchorage to basement membranes to establish a monolayer</w:t>
      </w:r>
      <w:r w:rsidR="00B13F17" w:rsidRPr="00B13F17">
        <w:rPr>
          <w:rFonts w:ascii="Book Antiqua" w:hAnsi="Book Antiqua"/>
          <w:szCs w:val="24"/>
          <w:vertAlign w:val="superscript"/>
        </w:rPr>
        <w:t>[</w:t>
      </w:r>
      <w:r w:rsidRPr="00BE1426">
        <w:rPr>
          <w:rFonts w:ascii="Book Antiqua" w:hAnsi="Book Antiqua"/>
          <w:noProof/>
          <w:szCs w:val="24"/>
          <w:vertAlign w:val="superscript"/>
        </w:rPr>
        <w:t>6]</w:t>
      </w:r>
      <w:r w:rsidRPr="00BE1426">
        <w:rPr>
          <w:rFonts w:ascii="Book Antiqua" w:hAnsi="Book Antiqua"/>
          <w:szCs w:val="24"/>
        </w:rPr>
        <w:t>.</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t>In the extrinsic apoptotic pathway, the recruitment of cytoplasmic molecules to receptors is initiated following the binding of TNFα or FasL. Docking molecules, including TNF receptor-associated death domain (TRADD), Fas-associated death domain (FADD), procaspase-8/FLICE/MACH, and receptor-interacting protein kinase (RIPK)-1, are recruited to receptor-associated lipid rafts to form a complex that facilitates the cleavage and activation of caspase-8</w:t>
      </w:r>
      <w:r w:rsidR="00B13F17" w:rsidRPr="00B13F17">
        <w:rPr>
          <w:rFonts w:ascii="Book Antiqua" w:hAnsi="Book Antiqua"/>
          <w:szCs w:val="24"/>
          <w:vertAlign w:val="superscript"/>
        </w:rPr>
        <w:t>[</w:t>
      </w:r>
      <w:r w:rsidR="001931F7">
        <w:rPr>
          <w:rFonts w:ascii="Book Antiqua" w:hAnsi="Book Antiqua"/>
          <w:noProof/>
          <w:szCs w:val="24"/>
          <w:vertAlign w:val="superscript"/>
        </w:rPr>
        <w:t>7,</w:t>
      </w:r>
      <w:r w:rsidRPr="00BE1426">
        <w:rPr>
          <w:rFonts w:ascii="Book Antiqua" w:hAnsi="Book Antiqua"/>
          <w:noProof/>
          <w:szCs w:val="24"/>
          <w:vertAlign w:val="superscript"/>
        </w:rPr>
        <w:t>8]</w:t>
      </w:r>
      <w:r w:rsidRPr="00BE1426">
        <w:rPr>
          <w:rFonts w:ascii="Book Antiqua" w:hAnsi="Book Antiqua"/>
          <w:szCs w:val="24"/>
        </w:rPr>
        <w:t>. The intrinsic apoptotic pathway occurs following endogenous stress and is associated with a drop in mitochondrial membrane potential. This pathway is regulated by the formation of a mitochondrial permeability transition pore (MPTP), which is composed of Bcl-2 family members and voltage-dependent anion channels on the outer mitochondrial membrane</w:t>
      </w:r>
      <w:r w:rsidR="00B13F17" w:rsidRPr="00B13F17">
        <w:rPr>
          <w:rFonts w:ascii="Book Antiqua" w:hAnsi="Book Antiqua"/>
          <w:szCs w:val="24"/>
          <w:vertAlign w:val="superscript"/>
        </w:rPr>
        <w:t>[</w:t>
      </w:r>
      <w:r w:rsidR="001931F7">
        <w:rPr>
          <w:rFonts w:ascii="Book Antiqua" w:hAnsi="Book Antiqua"/>
          <w:noProof/>
          <w:szCs w:val="24"/>
          <w:vertAlign w:val="superscript"/>
        </w:rPr>
        <w:t>5,</w:t>
      </w:r>
      <w:r w:rsidRPr="00BE1426">
        <w:rPr>
          <w:rFonts w:ascii="Book Antiqua" w:hAnsi="Book Antiqua"/>
          <w:noProof/>
          <w:szCs w:val="24"/>
          <w:vertAlign w:val="superscript"/>
        </w:rPr>
        <w:t>9]</w:t>
      </w:r>
      <w:r w:rsidRPr="00BE1426">
        <w:rPr>
          <w:rFonts w:ascii="Book Antiqua" w:hAnsi="Book Antiqua"/>
          <w:szCs w:val="24"/>
        </w:rPr>
        <w:t>. The ratio of Bcl-2 family proteins (</w:t>
      </w:r>
      <w:r w:rsidR="00B13F17" w:rsidRPr="00B13F17">
        <w:rPr>
          <w:rFonts w:ascii="Book Antiqua" w:hAnsi="Book Antiqua"/>
          <w:i/>
          <w:szCs w:val="24"/>
        </w:rPr>
        <w:t>i.e.,</w:t>
      </w:r>
      <w:r w:rsidRPr="00BE1426">
        <w:rPr>
          <w:rFonts w:ascii="Book Antiqua" w:hAnsi="Book Antiqua"/>
          <w:szCs w:val="24"/>
        </w:rPr>
        <w:t xml:space="preserve"> anti-apoptotic Bcl-2 and Bcl-X</w:t>
      </w:r>
      <w:r w:rsidRPr="00BE1426">
        <w:rPr>
          <w:rFonts w:ascii="Book Antiqua" w:hAnsi="Book Antiqua"/>
          <w:szCs w:val="24"/>
          <w:vertAlign w:val="subscript"/>
        </w:rPr>
        <w:t>L</w:t>
      </w:r>
      <w:r w:rsidRPr="00BE1426">
        <w:rPr>
          <w:rFonts w:ascii="Book Antiqua" w:hAnsi="Book Antiqua"/>
          <w:szCs w:val="24"/>
        </w:rPr>
        <w:t xml:space="preserve"> and pro-apoptotic Bax, Bad, Bak, Bid, </w:t>
      </w:r>
      <w:r w:rsidRPr="00BE1426">
        <w:rPr>
          <w:rFonts w:ascii="Book Antiqua" w:hAnsi="Book Antiqua" w:cs="Arial"/>
          <w:szCs w:val="24"/>
        </w:rPr>
        <w:t xml:space="preserve">Bim, </w:t>
      </w:r>
      <w:r w:rsidRPr="00BE1426">
        <w:rPr>
          <w:rFonts w:ascii="Book Antiqua" w:hAnsi="Book Antiqua"/>
          <w:szCs w:val="24"/>
        </w:rPr>
        <w:t>and PUMA) is a key factor in determining the conformation of MPTP. Among the Bcl-2 members, Bid can be cleaved by caspase-8 and migrate to the mitochondria in its truncated form tBid to associate with Bax to increase membrane permeability. The drop of mitochondrial membrane potential leads to osmotic swelling of the matrix by water influx and release of cytochrome c from mitochondrial intramembranous space into the cytoplasm, followed by its complex formation with procaspase-9 and APAF-1. The activation of caspase-9 and/or -8 leads to caspase-3 cleavage, endonuclease activation, and ultimately nuclear DNA fragmentation, which is the hallmark of apoptosis</w:t>
      </w:r>
      <w:r w:rsidR="00B13F17" w:rsidRPr="00B13F17">
        <w:rPr>
          <w:rFonts w:ascii="Book Antiqua" w:hAnsi="Book Antiqua"/>
          <w:szCs w:val="24"/>
          <w:vertAlign w:val="superscript"/>
        </w:rPr>
        <w:t>[</w:t>
      </w:r>
      <w:r w:rsidR="001931F7">
        <w:rPr>
          <w:rFonts w:ascii="Book Antiqua" w:hAnsi="Book Antiqua"/>
          <w:noProof/>
          <w:szCs w:val="24"/>
          <w:vertAlign w:val="superscript"/>
        </w:rPr>
        <w:t>5,</w:t>
      </w:r>
      <w:r w:rsidRPr="00BE1426">
        <w:rPr>
          <w:rFonts w:ascii="Book Antiqua" w:hAnsi="Book Antiqua"/>
          <w:noProof/>
          <w:szCs w:val="24"/>
          <w:vertAlign w:val="superscript"/>
        </w:rPr>
        <w:t>9]</w:t>
      </w:r>
      <w:r w:rsidRPr="00BE1426">
        <w:rPr>
          <w:rFonts w:ascii="Book Antiqua" w:hAnsi="Book Antiqua"/>
          <w:szCs w:val="24"/>
        </w:rPr>
        <w:t xml:space="preserve"> (Figure 1). </w:t>
      </w:r>
    </w:p>
    <w:p w:rsidR="00D57D61" w:rsidRPr="001931F7" w:rsidRDefault="00D57D61" w:rsidP="002B7D96">
      <w:pPr>
        <w:adjustRightInd w:val="0"/>
        <w:snapToGrid w:val="0"/>
        <w:spacing w:line="360" w:lineRule="auto"/>
        <w:ind w:firstLine="480"/>
        <w:jc w:val="both"/>
        <w:rPr>
          <w:rFonts w:ascii="Book Antiqua" w:eastAsia="SimSun" w:hAnsi="Book Antiqua"/>
          <w:szCs w:val="24"/>
          <w:lang w:eastAsia="zh-CN"/>
        </w:rPr>
      </w:pPr>
      <w:r w:rsidRPr="00BE1426">
        <w:rPr>
          <w:rFonts w:ascii="Book Antiqua" w:hAnsi="Book Antiqua"/>
          <w:szCs w:val="24"/>
        </w:rPr>
        <w:t xml:space="preserve">Regulatory proteins, such as </w:t>
      </w:r>
      <w:r w:rsidRPr="00BE1426">
        <w:rPr>
          <w:rFonts w:ascii="Book Antiqua" w:hAnsi="Book Antiqua" w:cs="Arial"/>
          <w:szCs w:val="24"/>
        </w:rPr>
        <w:t>FLICE-Like Inhibitory Proteins (</w:t>
      </w:r>
      <w:r w:rsidRPr="00BE1426">
        <w:rPr>
          <w:rStyle w:val="highlight2"/>
          <w:rFonts w:ascii="Book Antiqua" w:hAnsi="Book Antiqua" w:cs="Arial"/>
          <w:szCs w:val="24"/>
        </w:rPr>
        <w:t>FLIPs</w:t>
      </w:r>
      <w:r w:rsidRPr="00BE1426">
        <w:rPr>
          <w:rFonts w:ascii="Book Antiqua" w:hAnsi="Book Antiqua" w:cs="Arial"/>
          <w:szCs w:val="24"/>
        </w:rPr>
        <w:t xml:space="preserve">), inhibit the extrinsic apoptotic pathway by binding to FADD and causing dissociation of the FADD-caspase 8 complex. </w:t>
      </w:r>
      <w:r w:rsidRPr="00BE1426">
        <w:rPr>
          <w:rFonts w:ascii="Book Antiqua" w:hAnsi="Book Antiqua"/>
          <w:szCs w:val="24"/>
        </w:rPr>
        <w:t xml:space="preserve">Additionally, families of inhibitor of apoptosis protein (IAP), including XIAP, cIAP, and survivin, bind to caspase-3 and -9 and thereby inhibit caspase activity. Moreover, XIAP-associated factor 1 (XAF1) negatively regulates the anti-apoptotic </w:t>
      </w:r>
      <w:r w:rsidRPr="00BE1426">
        <w:rPr>
          <w:rFonts w:ascii="Book Antiqua" w:hAnsi="Book Antiqua"/>
          <w:szCs w:val="24"/>
        </w:rPr>
        <w:lastRenderedPageBreak/>
        <w:t>function of XIAP</w:t>
      </w:r>
      <w:r w:rsidR="00B13F17" w:rsidRPr="00B13F17">
        <w:rPr>
          <w:rFonts w:ascii="Book Antiqua" w:hAnsi="Book Antiqua"/>
          <w:szCs w:val="24"/>
          <w:vertAlign w:val="superscript"/>
        </w:rPr>
        <w:t>[</w:t>
      </w:r>
      <w:r w:rsidR="001931F7">
        <w:rPr>
          <w:rFonts w:ascii="Book Antiqua" w:hAnsi="Book Antiqua"/>
          <w:noProof/>
          <w:szCs w:val="24"/>
          <w:vertAlign w:val="superscript"/>
        </w:rPr>
        <w:t>5,9,</w:t>
      </w:r>
      <w:r w:rsidRPr="00BE1426">
        <w:rPr>
          <w:rFonts w:ascii="Book Antiqua" w:hAnsi="Book Antiqua"/>
          <w:noProof/>
          <w:szCs w:val="24"/>
          <w:vertAlign w:val="superscript"/>
        </w:rPr>
        <w:t>10]</w:t>
      </w:r>
      <w:r w:rsidR="001931F7">
        <w:rPr>
          <w:rFonts w:ascii="Book Antiqua" w:hAnsi="Book Antiqua"/>
          <w:szCs w:val="24"/>
        </w:rPr>
        <w:t>.</w:t>
      </w:r>
    </w:p>
    <w:p w:rsidR="00D57D61" w:rsidRPr="00BE1426" w:rsidRDefault="00D57D61" w:rsidP="002B7D96">
      <w:pPr>
        <w:adjustRightInd w:val="0"/>
        <w:snapToGrid w:val="0"/>
        <w:spacing w:line="360" w:lineRule="auto"/>
        <w:ind w:firstLine="480"/>
        <w:jc w:val="both"/>
        <w:rPr>
          <w:rFonts w:ascii="Book Antiqua" w:hAnsi="Book Antiqua"/>
          <w:szCs w:val="24"/>
        </w:rPr>
      </w:pPr>
    </w:p>
    <w:p w:rsidR="00D57D61" w:rsidRPr="00BE1426" w:rsidRDefault="00D57D61" w:rsidP="002B7D96">
      <w:pPr>
        <w:pStyle w:val="Heading2"/>
        <w:keepNext w:val="0"/>
        <w:adjustRightInd w:val="0"/>
        <w:snapToGrid w:val="0"/>
        <w:spacing w:line="360" w:lineRule="auto"/>
        <w:jc w:val="both"/>
        <w:rPr>
          <w:rFonts w:ascii="Book Antiqua" w:hAnsi="Book Antiqua"/>
          <w:b w:val="0"/>
          <w:i/>
          <w:sz w:val="24"/>
          <w:szCs w:val="24"/>
        </w:rPr>
      </w:pPr>
      <w:bookmarkStart w:id="159" w:name="_Toc422401231"/>
      <w:r w:rsidRPr="00BE1426">
        <w:rPr>
          <w:rFonts w:ascii="Book Antiqua" w:hAnsi="Book Antiqua"/>
          <w:i/>
          <w:sz w:val="24"/>
          <w:szCs w:val="24"/>
        </w:rPr>
        <w:t>Necrosis</w:t>
      </w:r>
      <w:bookmarkEnd w:id="159"/>
      <w:r w:rsidRPr="00BE1426">
        <w:rPr>
          <w:rFonts w:ascii="Book Antiqua" w:hAnsi="Book Antiqua"/>
          <w:i/>
          <w:sz w:val="24"/>
          <w:szCs w:val="24"/>
        </w:rPr>
        <w:t xml:space="preserve"> </w:t>
      </w:r>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Necrosis is traditionally known as an uncontrolled form of cell death, characterized by morphological features of mitochondrial swelling, cytoplasmic vacuolation, cytosol density loss, and plasma membrane rupture. The resultant release of subcellular organelles and molecules is considered a potent trigger for tissue inflammation</w:t>
      </w:r>
      <w:r w:rsidR="00B13F17" w:rsidRPr="00B13F17">
        <w:rPr>
          <w:rFonts w:ascii="Book Antiqua" w:hAnsi="Book Antiqua"/>
          <w:szCs w:val="24"/>
          <w:vertAlign w:val="superscript"/>
        </w:rPr>
        <w:t>[</w:t>
      </w:r>
      <w:r w:rsidRPr="00BE1426">
        <w:rPr>
          <w:rFonts w:ascii="Book Antiqua" w:hAnsi="Book Antiqua"/>
          <w:noProof/>
          <w:szCs w:val="24"/>
          <w:vertAlign w:val="superscript"/>
        </w:rPr>
        <w:t>11]</w:t>
      </w:r>
      <w:r w:rsidRPr="00BE1426">
        <w:rPr>
          <w:rFonts w:ascii="Book Antiqua" w:hAnsi="Book Antiqua"/>
          <w:szCs w:val="24"/>
        </w:rPr>
        <w:t xml:space="preserve">. </w:t>
      </w:r>
    </w:p>
    <w:p w:rsidR="00D57D61" w:rsidRPr="00BE1426" w:rsidRDefault="00D57D61" w:rsidP="002B7D96">
      <w:pPr>
        <w:adjustRightInd w:val="0"/>
        <w:snapToGrid w:val="0"/>
        <w:spacing w:line="360" w:lineRule="auto"/>
        <w:ind w:firstLine="480"/>
        <w:jc w:val="both"/>
        <w:rPr>
          <w:rFonts w:ascii="Book Antiqua" w:hAnsi="Book Antiqua"/>
          <w:szCs w:val="24"/>
        </w:rPr>
      </w:pPr>
    </w:p>
    <w:p w:rsidR="00D57D61" w:rsidRPr="00BE1426" w:rsidRDefault="00D57D61" w:rsidP="002B7D96">
      <w:pPr>
        <w:pStyle w:val="Heading2"/>
        <w:keepNext w:val="0"/>
        <w:adjustRightInd w:val="0"/>
        <w:snapToGrid w:val="0"/>
        <w:spacing w:line="360" w:lineRule="auto"/>
        <w:jc w:val="both"/>
        <w:rPr>
          <w:rFonts w:ascii="Book Antiqua" w:hAnsi="Book Antiqua"/>
          <w:i/>
          <w:sz w:val="24"/>
          <w:szCs w:val="24"/>
        </w:rPr>
      </w:pPr>
      <w:bookmarkStart w:id="160" w:name="_Toc422401232"/>
      <w:r w:rsidRPr="00BE1426">
        <w:rPr>
          <w:rFonts w:ascii="Book Antiqua" w:hAnsi="Book Antiqua"/>
          <w:i/>
          <w:sz w:val="24"/>
          <w:szCs w:val="24"/>
        </w:rPr>
        <w:t>Necroptosis</w:t>
      </w:r>
      <w:bookmarkEnd w:id="160"/>
    </w:p>
    <w:p w:rsidR="00D57D61" w:rsidRPr="00BE1426" w:rsidRDefault="00D57D61" w:rsidP="002B7D96">
      <w:pPr>
        <w:adjustRightInd w:val="0"/>
        <w:snapToGrid w:val="0"/>
        <w:spacing w:line="360" w:lineRule="auto"/>
        <w:jc w:val="both"/>
        <w:rPr>
          <w:rStyle w:val="highlight2"/>
          <w:rFonts w:ascii="Book Antiqua" w:hAnsi="Book Antiqua" w:cs="Arial"/>
          <w:szCs w:val="24"/>
        </w:rPr>
      </w:pPr>
      <w:r w:rsidRPr="00BE1426">
        <w:rPr>
          <w:rFonts w:ascii="Book Antiqua" w:hAnsi="Book Antiqua"/>
          <w:szCs w:val="24"/>
        </w:rPr>
        <w:t>A novel form of programmed necrosis, termed necroptosis, has been recently identified. In this process, signaling pathways involving RIPK1/RIPK3-mediated phosphorylation activate the mixed lineage kinase domain-like protein (MLKL) to execute the final step of cell destruction</w:t>
      </w:r>
      <w:r w:rsidR="00B13F17" w:rsidRPr="00B13F17">
        <w:rPr>
          <w:rFonts w:ascii="Book Antiqua" w:hAnsi="Book Antiqua"/>
          <w:szCs w:val="24"/>
          <w:vertAlign w:val="superscript"/>
        </w:rPr>
        <w:t>[</w:t>
      </w:r>
      <w:r w:rsidRPr="00BE1426">
        <w:rPr>
          <w:rFonts w:ascii="Book Antiqua" w:hAnsi="Book Antiqua"/>
          <w:noProof/>
          <w:szCs w:val="24"/>
          <w:vertAlign w:val="superscript"/>
        </w:rPr>
        <w:t>11]</w:t>
      </w:r>
      <w:r w:rsidRPr="00BE1426">
        <w:rPr>
          <w:rFonts w:ascii="Book Antiqua" w:hAnsi="Book Antiqua"/>
          <w:szCs w:val="24"/>
        </w:rPr>
        <w:t xml:space="preserve"> (Figure 1). The best defined necroptosis pathway was elucidated following the stimulation of cells with TNFα in the presence of ZVAD (a pan-caspase inhibitor)</w:t>
      </w:r>
      <w:r w:rsidR="00B13F17" w:rsidRPr="00B13F17">
        <w:rPr>
          <w:rFonts w:ascii="Book Antiqua" w:hAnsi="Book Antiqua"/>
          <w:szCs w:val="24"/>
          <w:vertAlign w:val="superscript"/>
        </w:rPr>
        <w:t>[</w:t>
      </w:r>
      <w:r w:rsidR="001931F7">
        <w:rPr>
          <w:rFonts w:ascii="Book Antiqua" w:hAnsi="Book Antiqua"/>
          <w:noProof/>
          <w:szCs w:val="24"/>
          <w:vertAlign w:val="superscript"/>
        </w:rPr>
        <w:t>11,</w:t>
      </w:r>
      <w:r w:rsidRPr="00BE1426">
        <w:rPr>
          <w:rFonts w:ascii="Book Antiqua" w:hAnsi="Book Antiqua"/>
          <w:noProof/>
          <w:szCs w:val="24"/>
          <w:vertAlign w:val="superscript"/>
        </w:rPr>
        <w:t>12]</w:t>
      </w:r>
      <w:r w:rsidRPr="00BE1426">
        <w:rPr>
          <w:rFonts w:ascii="Book Antiqua" w:hAnsi="Book Antiqua"/>
          <w:szCs w:val="24"/>
        </w:rPr>
        <w:t xml:space="preserve">. This observation has led to the development of a preliminary hypothesis that necroptosis may be a default mechanism for cells that are unable to die </w:t>
      </w:r>
      <w:r w:rsidR="001931F7" w:rsidRPr="001931F7">
        <w:rPr>
          <w:rFonts w:ascii="Book Antiqua" w:hAnsi="Book Antiqua"/>
          <w:i/>
          <w:szCs w:val="24"/>
        </w:rPr>
        <w:t>via</w:t>
      </w:r>
      <w:r w:rsidRPr="00BE1426">
        <w:rPr>
          <w:rFonts w:ascii="Book Antiqua" w:hAnsi="Book Antiqua"/>
          <w:szCs w:val="24"/>
        </w:rPr>
        <w:t xml:space="preserve"> apoptosis</w:t>
      </w:r>
      <w:r w:rsidR="00B13F17" w:rsidRPr="00B13F17">
        <w:rPr>
          <w:rFonts w:ascii="Book Antiqua" w:hAnsi="Book Antiqua"/>
          <w:szCs w:val="24"/>
          <w:vertAlign w:val="superscript"/>
        </w:rPr>
        <w:t>[</w:t>
      </w:r>
      <w:r w:rsidR="001931F7">
        <w:rPr>
          <w:rFonts w:ascii="Book Antiqua" w:hAnsi="Book Antiqua"/>
          <w:noProof/>
          <w:szCs w:val="24"/>
          <w:vertAlign w:val="superscript"/>
        </w:rPr>
        <w:t>12,</w:t>
      </w:r>
      <w:r w:rsidRPr="00BE1426">
        <w:rPr>
          <w:rFonts w:ascii="Book Antiqua" w:hAnsi="Book Antiqua"/>
          <w:noProof/>
          <w:szCs w:val="24"/>
          <w:vertAlign w:val="superscript"/>
        </w:rPr>
        <w:t>13]</w:t>
      </w:r>
      <w:r w:rsidRPr="00BE1426">
        <w:rPr>
          <w:rFonts w:ascii="Book Antiqua" w:hAnsi="Book Antiqua"/>
          <w:szCs w:val="24"/>
        </w:rPr>
        <w:t>. However, with increasing evidence of instances of necroptotic death occurring following various stimuli (</w:t>
      </w:r>
      <w:r w:rsidR="00B13F17" w:rsidRPr="00B13F17">
        <w:rPr>
          <w:rFonts w:ascii="Book Antiqua" w:hAnsi="Book Antiqua"/>
          <w:i/>
          <w:szCs w:val="24"/>
        </w:rPr>
        <w:t>e.g.,</w:t>
      </w:r>
      <w:r w:rsidRPr="00BE1426">
        <w:rPr>
          <w:rFonts w:ascii="Book Antiqua" w:hAnsi="Book Antiqua"/>
          <w:szCs w:val="24"/>
        </w:rPr>
        <w:t xml:space="preserve"> oxygen and glucose deprivation, extensive DNA damage, hyperactivation of Poly(ADP-ribose)polymerase -1 (PARP), and free radical exposure), it is now clear that RIPK1/3-dependent necrosis is an independent mode of cell death that shares common pathways with apoptosis</w:t>
      </w:r>
      <w:r w:rsidR="00B13F17" w:rsidRPr="00B13F17">
        <w:rPr>
          <w:rFonts w:ascii="Book Antiqua" w:hAnsi="Book Antiqua"/>
          <w:szCs w:val="24"/>
          <w:vertAlign w:val="superscript"/>
        </w:rPr>
        <w:t>[</w:t>
      </w:r>
      <w:r w:rsidR="001931F7">
        <w:rPr>
          <w:rFonts w:ascii="Book Antiqua" w:hAnsi="Book Antiqua"/>
          <w:noProof/>
          <w:szCs w:val="24"/>
          <w:vertAlign w:val="superscript"/>
        </w:rPr>
        <w:t>14,</w:t>
      </w:r>
      <w:r w:rsidRPr="00BE1426">
        <w:rPr>
          <w:rFonts w:ascii="Book Antiqua" w:hAnsi="Book Antiqua"/>
          <w:noProof/>
          <w:szCs w:val="24"/>
          <w:vertAlign w:val="superscript"/>
        </w:rPr>
        <w:t>15]</w:t>
      </w:r>
      <w:r w:rsidRPr="00BE1426">
        <w:rPr>
          <w:rFonts w:ascii="Book Antiqua" w:hAnsi="Book Antiqua"/>
          <w:szCs w:val="24"/>
        </w:rPr>
        <w:t>.</w:t>
      </w:r>
      <w:r w:rsidR="00B13F17">
        <w:rPr>
          <w:rStyle w:val="highlight2"/>
          <w:rFonts w:ascii="Book Antiqua" w:hAnsi="Book Antiqua" w:cs="Arial"/>
          <w:szCs w:val="24"/>
        </w:rPr>
        <w:t xml:space="preserve"> </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Style w:val="highlight2"/>
          <w:rFonts w:ascii="Book Antiqua" w:hAnsi="Book Antiqua" w:cs="Arial"/>
          <w:szCs w:val="24"/>
        </w:rPr>
        <w:t>Early studies of necroptotic pathways by activating TNF</w:t>
      </w:r>
      <w:r w:rsidRPr="00BE1426">
        <w:rPr>
          <w:rFonts w:ascii="Book Antiqua" w:hAnsi="Book Antiqua"/>
          <w:szCs w:val="24"/>
        </w:rPr>
        <w:t xml:space="preserve"> receptor in the presence of caspase inhibition demonstrated that the adapter molecules FADD and TRADD recruited RIPK1, which subsequently undergo a series of ubiquitination and deubiquitination events before RIPK1 forming a complex with RIPK3 and MLKL in the cytosol for auto- or trans-phosphorylation</w:t>
      </w:r>
      <w:r w:rsidR="00B13F17" w:rsidRPr="00B13F17">
        <w:rPr>
          <w:rFonts w:ascii="Book Antiqua" w:hAnsi="Book Antiqua"/>
          <w:szCs w:val="24"/>
          <w:vertAlign w:val="superscript"/>
        </w:rPr>
        <w:t>[</w:t>
      </w:r>
      <w:r w:rsidRPr="00BE1426">
        <w:rPr>
          <w:rFonts w:ascii="Book Antiqua" w:hAnsi="Book Antiqua"/>
          <w:noProof/>
          <w:szCs w:val="24"/>
          <w:vertAlign w:val="superscript"/>
        </w:rPr>
        <w:t>16]</w:t>
      </w:r>
      <w:r w:rsidRPr="00BE1426">
        <w:rPr>
          <w:rFonts w:ascii="Book Antiqua" w:hAnsi="Book Antiqua"/>
          <w:szCs w:val="24"/>
        </w:rPr>
        <w:t xml:space="preserve">. The RIPK1/RIPK3/MLKL kinase complex has been proposed to mediate necrotic death </w:t>
      </w:r>
      <w:r w:rsidR="001931F7" w:rsidRPr="001931F7">
        <w:rPr>
          <w:rFonts w:ascii="Book Antiqua" w:hAnsi="Book Antiqua"/>
          <w:i/>
          <w:szCs w:val="24"/>
        </w:rPr>
        <w:t>via</w:t>
      </w:r>
      <w:r w:rsidRPr="00BE1426">
        <w:rPr>
          <w:rFonts w:ascii="Book Antiqua" w:hAnsi="Book Antiqua"/>
          <w:szCs w:val="24"/>
        </w:rPr>
        <w:t xml:space="preserve"> the induction of mitochondrial dysfunction</w:t>
      </w:r>
      <w:r w:rsidRPr="00BE1426">
        <w:rPr>
          <w:rFonts w:ascii="Book Antiqua" w:hAnsi="Book Antiqua"/>
          <w:noProof/>
          <w:szCs w:val="24"/>
          <w:vertAlign w:val="superscript"/>
        </w:rPr>
        <w:t>[16]</w:t>
      </w:r>
      <w:r w:rsidRPr="00BE1426">
        <w:rPr>
          <w:rFonts w:ascii="Book Antiqua" w:hAnsi="Book Antiqua"/>
          <w:szCs w:val="24"/>
        </w:rPr>
        <w:t xml:space="preserve">. Additionally, </w:t>
      </w:r>
      <w:r w:rsidRPr="00BE1426">
        <w:rPr>
          <w:rFonts w:ascii="Book Antiqua" w:hAnsi="Book Antiqua"/>
          <w:szCs w:val="24"/>
        </w:rPr>
        <w:lastRenderedPageBreak/>
        <w:t>mitochondria-derived free radical production and lysosomal membrane disintegration have been reported to be facets of necroptotic machinery</w:t>
      </w:r>
      <w:r w:rsidR="00B13F17" w:rsidRPr="00B13F17">
        <w:rPr>
          <w:rFonts w:ascii="Book Antiqua" w:hAnsi="Book Antiqua"/>
          <w:szCs w:val="24"/>
          <w:vertAlign w:val="superscript"/>
        </w:rPr>
        <w:t>[</w:t>
      </w:r>
      <w:r w:rsidRPr="00BE1426">
        <w:rPr>
          <w:rFonts w:ascii="Book Antiqua" w:hAnsi="Book Antiqua"/>
          <w:noProof/>
          <w:szCs w:val="24"/>
          <w:vertAlign w:val="superscript"/>
        </w:rPr>
        <w:t>17]</w:t>
      </w:r>
      <w:r w:rsidRPr="00BE1426">
        <w:rPr>
          <w:rFonts w:ascii="Book Antiqua" w:hAnsi="Book Antiqua"/>
          <w:szCs w:val="24"/>
        </w:rPr>
        <w:t>. Free radical scavengers that suppress mitochondrial reactive oxygen species (ROS) were shown to inhibit the execution of necroptotic death induced by TNF and hypoxic stress, but had no effect to necroptosis induced by PARP</w:t>
      </w:r>
      <w:r w:rsidR="00B13F17" w:rsidRPr="00B13F17">
        <w:rPr>
          <w:rFonts w:ascii="Book Antiqua" w:hAnsi="Book Antiqua"/>
          <w:szCs w:val="24"/>
          <w:vertAlign w:val="superscript"/>
        </w:rPr>
        <w:t>[</w:t>
      </w:r>
      <w:r w:rsidR="001931F7">
        <w:rPr>
          <w:rFonts w:ascii="Book Antiqua" w:hAnsi="Book Antiqua"/>
          <w:noProof/>
          <w:szCs w:val="24"/>
          <w:vertAlign w:val="superscript"/>
        </w:rPr>
        <w:t>18,</w:t>
      </w:r>
      <w:r w:rsidRPr="00BE1426">
        <w:rPr>
          <w:rFonts w:ascii="Book Antiqua" w:hAnsi="Book Antiqua"/>
          <w:noProof/>
          <w:szCs w:val="24"/>
          <w:vertAlign w:val="superscript"/>
        </w:rPr>
        <w:t>19]</w:t>
      </w:r>
      <w:r w:rsidRPr="00BE1426">
        <w:rPr>
          <w:rFonts w:ascii="Book Antiqua" w:hAnsi="Book Antiqua"/>
          <w:szCs w:val="24"/>
        </w:rPr>
        <w:t>. Other reports revealed that hypoxia-induced mitochondrial ROS was upstream of RIPK1/RIPK3 activation in the necroptotic signaling pathway</w:t>
      </w:r>
      <w:r w:rsidR="00B13F17" w:rsidRPr="00B13F17">
        <w:rPr>
          <w:rFonts w:ascii="Book Antiqua" w:hAnsi="Book Antiqua"/>
          <w:szCs w:val="24"/>
          <w:vertAlign w:val="superscript"/>
        </w:rPr>
        <w:t>[</w:t>
      </w:r>
      <w:r w:rsidRPr="00BE1426">
        <w:rPr>
          <w:rFonts w:ascii="Book Antiqua" w:hAnsi="Book Antiqua"/>
          <w:noProof/>
          <w:szCs w:val="24"/>
          <w:vertAlign w:val="superscript"/>
        </w:rPr>
        <w:t>19]</w:t>
      </w:r>
      <w:r w:rsidRPr="00BE1426">
        <w:rPr>
          <w:rFonts w:ascii="Book Antiqua" w:hAnsi="Book Antiqua"/>
          <w:szCs w:val="24"/>
        </w:rPr>
        <w:t>. The order of intracellular events leading up to plasma membrane explosion and intracellular content spilling may vary depending on trigger type</w:t>
      </w:r>
      <w:r w:rsidR="00B13F17" w:rsidRPr="00B13F17">
        <w:rPr>
          <w:rFonts w:ascii="Book Antiqua" w:hAnsi="Book Antiqua"/>
          <w:szCs w:val="24"/>
          <w:vertAlign w:val="superscript"/>
        </w:rPr>
        <w:t>[</w:t>
      </w:r>
      <w:r w:rsidRPr="00BE1426">
        <w:rPr>
          <w:rFonts w:ascii="Book Antiqua" w:hAnsi="Book Antiqua"/>
          <w:noProof/>
          <w:szCs w:val="24"/>
          <w:vertAlign w:val="superscript"/>
        </w:rPr>
        <w:t>17-19]</w:t>
      </w:r>
      <w:r w:rsidRPr="00BE1426">
        <w:rPr>
          <w:rFonts w:ascii="Book Antiqua" w:hAnsi="Book Antiqua"/>
          <w:szCs w:val="24"/>
        </w:rPr>
        <w:t xml:space="preserve">. Overall, </w:t>
      </w:r>
      <w:r w:rsidRPr="00BE1426">
        <w:rPr>
          <w:rStyle w:val="highlight2"/>
          <w:rFonts w:ascii="Book Antiqua" w:hAnsi="Book Antiqua" w:cs="Arial"/>
          <w:szCs w:val="24"/>
        </w:rPr>
        <w:t xml:space="preserve">it is currently recognized that two modes of cell death are driven by RIPK1 through its kinase function, including apoptosis </w:t>
      </w:r>
      <w:r w:rsidR="001931F7" w:rsidRPr="001931F7">
        <w:rPr>
          <w:rStyle w:val="highlight2"/>
          <w:rFonts w:ascii="Book Antiqua" w:hAnsi="Book Antiqua" w:cs="Arial"/>
          <w:i/>
          <w:szCs w:val="24"/>
        </w:rPr>
        <w:t>via</w:t>
      </w:r>
      <w:r w:rsidRPr="00BE1426">
        <w:rPr>
          <w:rStyle w:val="highlight2"/>
          <w:rFonts w:ascii="Book Antiqua" w:hAnsi="Book Antiqua" w:cs="Arial"/>
          <w:szCs w:val="24"/>
        </w:rPr>
        <w:t xml:space="preserve"> its formation of a complex with caspase-8/FADD/TRADD and necroptosis </w:t>
      </w:r>
      <w:r w:rsidR="001931F7" w:rsidRPr="001931F7">
        <w:rPr>
          <w:rStyle w:val="highlight2"/>
          <w:rFonts w:ascii="Book Antiqua" w:hAnsi="Book Antiqua" w:cs="Arial"/>
          <w:i/>
          <w:szCs w:val="24"/>
        </w:rPr>
        <w:t>via</w:t>
      </w:r>
      <w:r w:rsidRPr="00BE1426">
        <w:rPr>
          <w:rStyle w:val="highlight2"/>
          <w:rFonts w:ascii="Book Antiqua" w:hAnsi="Book Antiqua" w:cs="Arial"/>
          <w:szCs w:val="24"/>
        </w:rPr>
        <w:t xml:space="preserve"> its formation of a complex with RIPK3/MLKL (Figure 1).</w:t>
      </w:r>
    </w:p>
    <w:p w:rsidR="00D57D61" w:rsidRPr="00BE1426" w:rsidRDefault="00D57D61" w:rsidP="002B7D96">
      <w:pPr>
        <w:adjustRightInd w:val="0"/>
        <w:snapToGrid w:val="0"/>
        <w:spacing w:line="360" w:lineRule="auto"/>
        <w:jc w:val="both"/>
        <w:rPr>
          <w:rFonts w:ascii="Book Antiqua" w:hAnsi="Book Antiqua"/>
          <w:szCs w:val="24"/>
        </w:rPr>
      </w:pPr>
    </w:p>
    <w:p w:rsidR="00D57D61" w:rsidRPr="001931F7" w:rsidRDefault="00D57D61" w:rsidP="002B7D96">
      <w:pPr>
        <w:pStyle w:val="Heading1"/>
        <w:keepNext w:val="0"/>
        <w:adjustRightInd w:val="0"/>
        <w:snapToGrid w:val="0"/>
        <w:spacing w:before="0" w:after="0" w:line="360" w:lineRule="auto"/>
        <w:jc w:val="both"/>
        <w:rPr>
          <w:rFonts w:ascii="Book Antiqua" w:hAnsi="Book Antiqua"/>
          <w:caps/>
          <w:sz w:val="24"/>
          <w:szCs w:val="24"/>
        </w:rPr>
      </w:pPr>
      <w:bookmarkStart w:id="161" w:name="_Toc422401233"/>
      <w:r w:rsidRPr="001931F7">
        <w:rPr>
          <w:rFonts w:ascii="Book Antiqua" w:hAnsi="Book Antiqua"/>
          <w:caps/>
          <w:sz w:val="24"/>
          <w:szCs w:val="24"/>
        </w:rPr>
        <w:t>Apoptosis in normal colon and colorectal cancers</w:t>
      </w:r>
      <w:bookmarkEnd w:id="161"/>
    </w:p>
    <w:p w:rsidR="00D57D61" w:rsidRPr="00BE1426" w:rsidRDefault="00D57D61" w:rsidP="002B7D96">
      <w:pPr>
        <w:pStyle w:val="Heading2"/>
        <w:keepNext w:val="0"/>
        <w:adjustRightInd w:val="0"/>
        <w:snapToGrid w:val="0"/>
        <w:spacing w:line="360" w:lineRule="auto"/>
        <w:jc w:val="both"/>
        <w:rPr>
          <w:rFonts w:ascii="Book Antiqua" w:hAnsi="Book Antiqua"/>
          <w:i/>
          <w:sz w:val="24"/>
          <w:szCs w:val="24"/>
        </w:rPr>
      </w:pPr>
      <w:bookmarkStart w:id="162" w:name="_Toc422401234"/>
      <w:r w:rsidRPr="00BE1426">
        <w:rPr>
          <w:rFonts w:ascii="Book Antiqua" w:hAnsi="Book Antiqua"/>
          <w:i/>
          <w:sz w:val="24"/>
          <w:szCs w:val="24"/>
        </w:rPr>
        <w:t>Physiological cell turnover in intestine</w:t>
      </w:r>
      <w:bookmarkEnd w:id="162"/>
    </w:p>
    <w:p w:rsidR="00D57D61" w:rsidRPr="00BE1426" w:rsidRDefault="00D57D61" w:rsidP="002B7D96">
      <w:pPr>
        <w:adjustRightInd w:val="0"/>
        <w:snapToGrid w:val="0"/>
        <w:spacing w:line="360" w:lineRule="auto"/>
        <w:jc w:val="both"/>
        <w:rPr>
          <w:rFonts w:ascii="Book Antiqua" w:hAnsi="Book Antiqua"/>
          <w:strike/>
          <w:szCs w:val="24"/>
        </w:rPr>
      </w:pPr>
      <w:r w:rsidRPr="00BE1426">
        <w:rPr>
          <w:rFonts w:ascii="Book Antiqua" w:hAnsi="Book Antiqua"/>
          <w:bCs/>
          <w:iCs/>
          <w:szCs w:val="24"/>
        </w:rPr>
        <w:t xml:space="preserve">The intestinal epithelial monolayer is maintained in a state of dynamic equilibrium that is </w:t>
      </w:r>
      <w:r w:rsidRPr="00BE1426">
        <w:rPr>
          <w:rFonts w:ascii="Book Antiqua" w:hAnsi="Book Antiqua"/>
          <w:szCs w:val="24"/>
        </w:rPr>
        <w:t>governed by the balance between crypt proliferation and surface/villus shedding and cell death.</w:t>
      </w:r>
      <w:r w:rsidRPr="00BE1426">
        <w:rPr>
          <w:rFonts w:ascii="Book Antiqua" w:hAnsi="Book Antiqua"/>
          <w:bCs/>
          <w:iCs/>
          <w:szCs w:val="24"/>
        </w:rPr>
        <w:t xml:space="preserve"> </w:t>
      </w:r>
      <w:r w:rsidRPr="00BE1426">
        <w:rPr>
          <w:rFonts w:ascii="Book Antiqua" w:hAnsi="Book Antiqua"/>
          <w:szCs w:val="24"/>
        </w:rPr>
        <w:t>Newly proliferated cells that are derived from stem cells in the crypts migrate upward and differentiate into various cell types (</w:t>
      </w:r>
      <w:r w:rsidR="00B13F17" w:rsidRPr="00B13F17">
        <w:rPr>
          <w:rFonts w:ascii="Book Antiqua" w:hAnsi="Book Antiqua"/>
          <w:i/>
          <w:szCs w:val="24"/>
        </w:rPr>
        <w:t>e.g.,</w:t>
      </w:r>
      <w:r w:rsidRPr="00BE1426">
        <w:rPr>
          <w:rFonts w:ascii="Book Antiqua" w:hAnsi="Book Antiqua"/>
          <w:szCs w:val="24"/>
        </w:rPr>
        <w:t xml:space="preserve"> absorptive and secretive epithelial cells, goblet cells, and endocrine cells); the cells then undergo detachment and apoptosis at an ‘extrusion zone’ on the luminal surface with a turnover rate of 5-7 d</w:t>
      </w:r>
      <w:r w:rsidR="00B13F17" w:rsidRPr="00B13F17">
        <w:rPr>
          <w:rFonts w:ascii="Book Antiqua" w:hAnsi="Book Antiqua"/>
          <w:szCs w:val="24"/>
          <w:vertAlign w:val="superscript"/>
        </w:rPr>
        <w:t>[</w:t>
      </w:r>
      <w:r w:rsidR="001931F7">
        <w:rPr>
          <w:rFonts w:ascii="Book Antiqua" w:hAnsi="Book Antiqua"/>
          <w:noProof/>
          <w:szCs w:val="24"/>
          <w:vertAlign w:val="superscript"/>
        </w:rPr>
        <w:t>20,</w:t>
      </w:r>
      <w:r w:rsidRPr="00BE1426">
        <w:rPr>
          <w:rFonts w:ascii="Book Antiqua" w:hAnsi="Book Antiqua"/>
          <w:noProof/>
          <w:szCs w:val="24"/>
          <w:vertAlign w:val="superscript"/>
        </w:rPr>
        <w:t>21]</w:t>
      </w:r>
      <w:r w:rsidRPr="00BE1426">
        <w:rPr>
          <w:rFonts w:ascii="Book Antiqua" w:hAnsi="Book Antiqua"/>
          <w:szCs w:val="24"/>
        </w:rPr>
        <w:t xml:space="preserve">. Epithelial integrity and intestinal homeostasis are tightly controlled by the balancing of two physiological processes, namely cell proliferation and death. </w:t>
      </w:r>
    </w:p>
    <w:p w:rsidR="00D57D61" w:rsidRPr="00BE1426" w:rsidRDefault="00D57D61" w:rsidP="002B7D96">
      <w:pPr>
        <w:adjustRightInd w:val="0"/>
        <w:snapToGrid w:val="0"/>
        <w:spacing w:line="360" w:lineRule="auto"/>
        <w:jc w:val="both"/>
        <w:rPr>
          <w:rFonts w:ascii="Book Antiqua" w:hAnsi="Book Antiqua"/>
          <w:szCs w:val="24"/>
        </w:rPr>
      </w:pPr>
    </w:p>
    <w:p w:rsidR="00D57D61" w:rsidRPr="00BE1426" w:rsidRDefault="00D57D61" w:rsidP="002B7D96">
      <w:pPr>
        <w:pStyle w:val="Heading2"/>
        <w:keepNext w:val="0"/>
        <w:adjustRightInd w:val="0"/>
        <w:snapToGrid w:val="0"/>
        <w:spacing w:line="360" w:lineRule="auto"/>
        <w:jc w:val="both"/>
        <w:rPr>
          <w:rFonts w:ascii="Book Antiqua" w:hAnsi="Book Antiqua"/>
          <w:i/>
          <w:sz w:val="24"/>
          <w:szCs w:val="24"/>
        </w:rPr>
      </w:pPr>
      <w:bookmarkStart w:id="163" w:name="_Toc422401235"/>
      <w:r w:rsidRPr="00BE1426">
        <w:rPr>
          <w:rFonts w:ascii="Book Antiqua" w:hAnsi="Book Antiqua"/>
          <w:i/>
          <w:sz w:val="24"/>
          <w:szCs w:val="24"/>
        </w:rPr>
        <w:t>Inverse correlation between epithelial apoptosis and colon tumor susceptibility</w:t>
      </w:r>
      <w:bookmarkEnd w:id="163"/>
      <w:r w:rsidRPr="00BE1426">
        <w:rPr>
          <w:rFonts w:ascii="Book Antiqua" w:hAnsi="Book Antiqua"/>
          <w:i/>
          <w:sz w:val="24"/>
          <w:szCs w:val="24"/>
        </w:rPr>
        <w:t xml:space="preserve"> </w:t>
      </w:r>
    </w:p>
    <w:p w:rsidR="00D57D61" w:rsidRPr="00BE1426" w:rsidRDefault="00D57D61" w:rsidP="002B7D96">
      <w:pPr>
        <w:adjustRightInd w:val="0"/>
        <w:snapToGrid w:val="0"/>
        <w:spacing w:line="360" w:lineRule="auto"/>
        <w:jc w:val="both"/>
        <w:rPr>
          <w:rFonts w:ascii="Book Antiqua" w:hAnsi="Book Antiqua"/>
          <w:strike/>
          <w:color w:val="C00000"/>
          <w:szCs w:val="24"/>
        </w:rPr>
      </w:pPr>
      <w:r w:rsidRPr="00BE1426">
        <w:rPr>
          <w:rFonts w:ascii="Book Antiqua" w:hAnsi="Book Antiqua"/>
          <w:szCs w:val="24"/>
        </w:rPr>
        <w:t>Progressive inhibition of cell apoptosis has been associated with the transformation of normal colorectal epithelium into carcinoma</w:t>
      </w:r>
      <w:r w:rsidR="00B13F17" w:rsidRPr="00B13F17">
        <w:rPr>
          <w:rFonts w:ascii="Book Antiqua" w:hAnsi="Book Antiqua"/>
          <w:szCs w:val="24"/>
          <w:vertAlign w:val="superscript"/>
        </w:rPr>
        <w:t>[</w:t>
      </w:r>
      <w:r w:rsidRPr="00BE1426">
        <w:rPr>
          <w:rFonts w:ascii="Book Antiqua" w:hAnsi="Book Antiqua"/>
          <w:noProof/>
          <w:szCs w:val="24"/>
          <w:vertAlign w:val="superscript"/>
        </w:rPr>
        <w:t>22]</w:t>
      </w:r>
      <w:r w:rsidRPr="00BE1426">
        <w:rPr>
          <w:rFonts w:ascii="Book Antiqua" w:hAnsi="Book Antiqua"/>
          <w:szCs w:val="24"/>
        </w:rPr>
        <w:t xml:space="preserve">. Direct evidence of an inverse correlation between epithelial cell death and tumor </w:t>
      </w:r>
      <w:r w:rsidRPr="00BE1426">
        <w:rPr>
          <w:rFonts w:ascii="Book Antiqua" w:hAnsi="Book Antiqua"/>
          <w:szCs w:val="24"/>
        </w:rPr>
        <w:lastRenderedPageBreak/>
        <w:t>susceptibility has been provided in recent studies. Mice that were deficient in pro-apoptotic molecules (</w:t>
      </w:r>
      <w:r w:rsidR="00B13F17" w:rsidRPr="00B13F17">
        <w:rPr>
          <w:rFonts w:ascii="Book Antiqua" w:hAnsi="Book Antiqua"/>
          <w:i/>
          <w:szCs w:val="24"/>
        </w:rPr>
        <w:t>e.g.,</w:t>
      </w:r>
      <w:r w:rsidRPr="00BE1426">
        <w:rPr>
          <w:rFonts w:ascii="Book Antiqua" w:hAnsi="Book Antiqua"/>
          <w:szCs w:val="24"/>
        </w:rPr>
        <w:t xml:space="preserve"> Bak and Fas) displayed a higher incidence and higher numbers of aberrant crypt foci and colorectal tumors following induction with the carcinogen azoxymethane (AOM) or AOM/dextran sulfate sodium (DSS)</w:t>
      </w:r>
      <w:r w:rsidR="00B13F17" w:rsidRPr="00B13F17">
        <w:rPr>
          <w:rFonts w:ascii="Book Antiqua" w:hAnsi="Book Antiqua"/>
          <w:szCs w:val="24"/>
          <w:vertAlign w:val="superscript"/>
        </w:rPr>
        <w:t>[</w:t>
      </w:r>
      <w:r w:rsidR="001931F7">
        <w:rPr>
          <w:rFonts w:ascii="Book Antiqua" w:hAnsi="Book Antiqua"/>
          <w:noProof/>
          <w:szCs w:val="24"/>
          <w:vertAlign w:val="superscript"/>
        </w:rPr>
        <w:t>23,</w:t>
      </w:r>
      <w:r w:rsidRPr="00BE1426">
        <w:rPr>
          <w:rFonts w:ascii="Book Antiqua" w:hAnsi="Book Antiqua"/>
          <w:noProof/>
          <w:szCs w:val="24"/>
          <w:vertAlign w:val="superscript"/>
        </w:rPr>
        <w:t>24]</w:t>
      </w:r>
      <w:r w:rsidRPr="00BE1426">
        <w:rPr>
          <w:rFonts w:ascii="Book Antiqua" w:hAnsi="Book Antiqua"/>
          <w:szCs w:val="24"/>
        </w:rPr>
        <w:t>. Although a lack of Bak or Fas did not affect physiological apoptosis in colon cells, a decreased level of epithelial cell death was observed following exposure to pro-apoptotic triggers (</w:t>
      </w:r>
      <w:r w:rsidR="00B13F17" w:rsidRPr="00B13F17">
        <w:rPr>
          <w:rFonts w:ascii="Book Antiqua" w:hAnsi="Book Antiqua"/>
          <w:i/>
          <w:szCs w:val="24"/>
        </w:rPr>
        <w:t>e.g.,</w:t>
      </w:r>
      <w:r w:rsidRPr="00BE1426">
        <w:rPr>
          <w:rFonts w:ascii="Book Antiqua" w:hAnsi="Book Antiqua"/>
          <w:szCs w:val="24"/>
        </w:rPr>
        <w:t xml:space="preserve"> gamma-radiation and genotoxic carcinogens)</w:t>
      </w:r>
      <w:r w:rsidR="00B13F17" w:rsidRPr="00B13F17">
        <w:rPr>
          <w:rFonts w:ascii="Book Antiqua" w:hAnsi="Book Antiqua"/>
          <w:szCs w:val="24"/>
          <w:vertAlign w:val="superscript"/>
        </w:rPr>
        <w:t>[</w:t>
      </w:r>
      <w:r w:rsidR="001931F7">
        <w:rPr>
          <w:rFonts w:ascii="Book Antiqua" w:hAnsi="Book Antiqua"/>
          <w:noProof/>
          <w:szCs w:val="24"/>
          <w:vertAlign w:val="superscript"/>
        </w:rPr>
        <w:t>23,</w:t>
      </w:r>
      <w:r w:rsidRPr="00BE1426">
        <w:rPr>
          <w:rFonts w:ascii="Book Antiqua" w:hAnsi="Book Antiqua"/>
          <w:noProof/>
          <w:szCs w:val="24"/>
          <w:vertAlign w:val="superscript"/>
        </w:rPr>
        <w:t>24]</w:t>
      </w:r>
      <w:r w:rsidRPr="00BE1426">
        <w:rPr>
          <w:rFonts w:ascii="Book Antiqua" w:hAnsi="Book Antiqua"/>
          <w:szCs w:val="24"/>
        </w:rPr>
        <w:t>. Moreover, PUMA-knockout mice exhibited reduced apoptosis in colonic crypts and increased colonic tumor susceptibility following an AOM/DSS challenge. A deficiency of PUMA enhanced the formation of spontaneous adenomas in the distal small intestines and colons of APC(Min/+) mice</w:t>
      </w:r>
      <w:r w:rsidR="00B13F17" w:rsidRPr="00B13F17">
        <w:rPr>
          <w:rFonts w:ascii="Book Antiqua" w:hAnsi="Book Antiqua"/>
          <w:szCs w:val="24"/>
          <w:vertAlign w:val="superscript"/>
        </w:rPr>
        <w:t>[</w:t>
      </w:r>
      <w:r w:rsidRPr="00BE1426">
        <w:rPr>
          <w:rFonts w:ascii="Book Antiqua" w:hAnsi="Book Antiqua"/>
          <w:noProof/>
          <w:szCs w:val="24"/>
          <w:vertAlign w:val="superscript"/>
        </w:rPr>
        <w:t>25]</w:t>
      </w:r>
      <w:r w:rsidRPr="00BE1426">
        <w:rPr>
          <w:rFonts w:ascii="Book Antiqua" w:hAnsi="Book Antiqua"/>
          <w:szCs w:val="24"/>
        </w:rPr>
        <w:t>.</w:t>
      </w:r>
      <w:r w:rsidRPr="00BE1426">
        <w:rPr>
          <w:rFonts w:ascii="Book Antiqua" w:hAnsi="Book Antiqua"/>
          <w:color w:val="C00000"/>
          <w:szCs w:val="24"/>
        </w:rPr>
        <w:t xml:space="preserve"> </w:t>
      </w:r>
      <w:r w:rsidRPr="00BE1426">
        <w:rPr>
          <w:rFonts w:ascii="Book Antiqua" w:hAnsi="Book Antiqua"/>
          <w:szCs w:val="24"/>
        </w:rPr>
        <w:t>These studies indicate that cells that are unable to undergo apoptosis partly contribute to cancer progression.</w:t>
      </w:r>
    </w:p>
    <w:p w:rsidR="001931F7" w:rsidRDefault="001931F7" w:rsidP="002B7D96">
      <w:pPr>
        <w:pStyle w:val="Heading1"/>
        <w:keepNext w:val="0"/>
        <w:adjustRightInd w:val="0"/>
        <w:snapToGrid w:val="0"/>
        <w:spacing w:before="0" w:after="0" w:line="360" w:lineRule="auto"/>
        <w:jc w:val="both"/>
        <w:rPr>
          <w:rFonts w:ascii="Book Antiqua" w:eastAsia="SimSun" w:hAnsi="Book Antiqua"/>
          <w:sz w:val="24"/>
          <w:szCs w:val="24"/>
          <w:lang w:eastAsia="zh-CN"/>
        </w:rPr>
      </w:pPr>
      <w:bookmarkStart w:id="164" w:name="_Toc422401236"/>
    </w:p>
    <w:p w:rsidR="00D57D61" w:rsidRPr="001931F7" w:rsidRDefault="00D57D61" w:rsidP="002B7D96">
      <w:pPr>
        <w:pStyle w:val="Heading1"/>
        <w:keepNext w:val="0"/>
        <w:adjustRightInd w:val="0"/>
        <w:snapToGrid w:val="0"/>
        <w:spacing w:before="0" w:after="0" w:line="360" w:lineRule="auto"/>
        <w:jc w:val="both"/>
        <w:rPr>
          <w:rFonts w:ascii="Book Antiqua" w:hAnsi="Book Antiqua"/>
          <w:caps/>
          <w:sz w:val="24"/>
          <w:szCs w:val="24"/>
        </w:rPr>
      </w:pPr>
      <w:r w:rsidRPr="001931F7">
        <w:rPr>
          <w:rFonts w:ascii="Book Antiqua" w:hAnsi="Book Antiqua"/>
          <w:caps/>
          <w:sz w:val="24"/>
          <w:szCs w:val="24"/>
        </w:rPr>
        <w:t>Anti-death cytoprotective strategies in normal intestine</w:t>
      </w:r>
      <w:bookmarkEnd w:id="164"/>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Surface epithelial layers are constantly bombarded by orally acquired harmful substances and luminal bacteria, and are also exposed to potentially hypoxic conditions due to their location at the end of a capillary circuit that interfaces with an anaerobic lumen. When exposed to intrinsic stress or external stimuli, a normal epithelium exhibits excessive cell death (</w:t>
      </w:r>
      <w:r w:rsidR="00B13F17" w:rsidRPr="00B13F17">
        <w:rPr>
          <w:rFonts w:ascii="Book Antiqua" w:hAnsi="Book Antiqua"/>
          <w:i/>
          <w:szCs w:val="24"/>
        </w:rPr>
        <w:t>i.e.,</w:t>
      </w:r>
      <w:r w:rsidRPr="00BE1426">
        <w:rPr>
          <w:rFonts w:ascii="Book Antiqua" w:hAnsi="Book Antiqua"/>
          <w:szCs w:val="24"/>
        </w:rPr>
        <w:t xml:space="preserve"> apoptosis, necrosis and necroptosis) and display barrier defects. However, cytoprotective strategies against cell death also exist to maintain gut homeostasis. </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t xml:space="preserve">The cellular survival strategies include uptake of glucose and glutamine, free radical scavenging, transcriptional adaptation, and paracrine effects induced by cyclooxygenase (COX)-2/prostaglandin E2 (PGE2). In the following sections of this work, several facets of anti-death cytoprotective strategies that share common pathways to tumor resistance will be discussed. Understanding the similarity between epithelial cytoprotection and cancer resistance would help to identify distinct mechanisms undertaken by tumor cells for the search of advanced therapeutic targets. </w:t>
      </w:r>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lastRenderedPageBreak/>
        <w:tab/>
        <w:t>One of the unique characteristic of the intestinal tract is that it possesses dual routes of nutrient supply, including hematologic and dietary sources. In small intestinal epithelium, apical</w:t>
      </w:r>
      <w:r w:rsidRPr="00BE1426">
        <w:rPr>
          <w:rFonts w:ascii="Book Antiqua" w:eastAsia="SimSun" w:hAnsi="Book Antiqua"/>
          <w:szCs w:val="24"/>
          <w:lang w:eastAsia="zh-CN"/>
        </w:rPr>
        <w:t xml:space="preserve"> glucose uptake </w:t>
      </w:r>
      <w:r w:rsidRPr="00BE1426">
        <w:rPr>
          <w:rFonts w:ascii="Book Antiqua" w:hAnsi="Book Antiqua"/>
          <w:szCs w:val="24"/>
        </w:rPr>
        <w:t>is mediated by sodium-dependent glucose transporter 1 (S</w:t>
      </w:r>
      <w:r w:rsidRPr="00BE1426">
        <w:rPr>
          <w:rFonts w:ascii="Book Antiqua" w:eastAsia="SimSun" w:hAnsi="Book Antiqua"/>
          <w:szCs w:val="24"/>
          <w:lang w:eastAsia="zh-CN"/>
        </w:rPr>
        <w:t>GLT1</w:t>
      </w:r>
      <w:r w:rsidRPr="00BE1426">
        <w:rPr>
          <w:rFonts w:ascii="Book Antiqua" w:hAnsi="Book Antiqua"/>
          <w:szCs w:val="24"/>
        </w:rPr>
        <w:t>)</w:t>
      </w:r>
      <w:r w:rsidRPr="00BE1426">
        <w:rPr>
          <w:rFonts w:ascii="Book Antiqua" w:eastAsia="SimSun" w:hAnsi="Book Antiqua"/>
          <w:szCs w:val="24"/>
          <w:lang w:eastAsia="zh-CN"/>
        </w:rPr>
        <w:t xml:space="preserve">, </w:t>
      </w:r>
      <w:r w:rsidRPr="00BE1426">
        <w:rPr>
          <w:rFonts w:ascii="Book Antiqua" w:hAnsi="Book Antiqua"/>
          <w:szCs w:val="24"/>
        </w:rPr>
        <w:t>while glucose transporter 2 (</w:t>
      </w:r>
      <w:r w:rsidRPr="00BE1426">
        <w:rPr>
          <w:rFonts w:ascii="Book Antiqua" w:eastAsia="SimSun" w:hAnsi="Book Antiqua"/>
          <w:szCs w:val="24"/>
          <w:lang w:eastAsia="zh-CN"/>
        </w:rPr>
        <w:t>GLUT2</w:t>
      </w:r>
      <w:r w:rsidRPr="00BE1426">
        <w:rPr>
          <w:rFonts w:ascii="Book Antiqua" w:hAnsi="Book Antiqua"/>
          <w:szCs w:val="24"/>
        </w:rPr>
        <w:t xml:space="preserve">) </w:t>
      </w:r>
      <w:r w:rsidRPr="00BE1426">
        <w:rPr>
          <w:rFonts w:ascii="Book Antiqua" w:eastAsia="SimSun" w:hAnsi="Book Antiqua"/>
          <w:szCs w:val="24"/>
          <w:lang w:eastAsia="zh-CN"/>
        </w:rPr>
        <w:t>facilitates diffusive transport of intracellular glucose across the basolateral membrane and in</w:t>
      </w:r>
      <w:r w:rsidRPr="00BE1426">
        <w:rPr>
          <w:rFonts w:ascii="Book Antiqua" w:hAnsi="Book Antiqua"/>
          <w:szCs w:val="24"/>
        </w:rPr>
        <w:t>to the</w:t>
      </w:r>
      <w:r w:rsidRPr="00BE1426">
        <w:rPr>
          <w:rFonts w:ascii="Book Antiqua" w:eastAsia="SimSun" w:hAnsi="Book Antiqua"/>
          <w:szCs w:val="24"/>
          <w:lang w:eastAsia="zh-CN"/>
        </w:rPr>
        <w:t xml:space="preserve"> bloodstream</w:t>
      </w:r>
      <w:r w:rsidR="00B13F17" w:rsidRPr="00B13F17">
        <w:rPr>
          <w:rFonts w:ascii="Book Antiqua" w:hAnsi="Book Antiqua"/>
          <w:szCs w:val="24"/>
          <w:vertAlign w:val="superscript"/>
        </w:rPr>
        <w:t>[</w:t>
      </w:r>
      <w:r w:rsidRPr="00BE1426">
        <w:rPr>
          <w:rFonts w:ascii="Book Antiqua" w:eastAsia="SimSun" w:hAnsi="Book Antiqua"/>
          <w:noProof/>
          <w:szCs w:val="24"/>
          <w:vertAlign w:val="superscript"/>
          <w:lang w:eastAsia="zh-CN"/>
        </w:rPr>
        <w:t>26]</w:t>
      </w:r>
      <w:r w:rsidRPr="00BE1426">
        <w:rPr>
          <w:rFonts w:ascii="Book Antiqua" w:eastAsia="SimSun" w:hAnsi="Book Antiqua"/>
          <w:szCs w:val="24"/>
          <w:lang w:eastAsia="zh-CN"/>
        </w:rPr>
        <w:t xml:space="preserve">. </w:t>
      </w:r>
      <w:r w:rsidRPr="00BE1426">
        <w:rPr>
          <w:rFonts w:ascii="Book Antiqua" w:hAnsi="Book Antiqua"/>
          <w:szCs w:val="24"/>
        </w:rPr>
        <w:t>Large intestinal epithelium normally expressed GLUT5 and GLUT6, but not the other glucose transporters</w:t>
      </w:r>
      <w:r w:rsidR="00B13F17" w:rsidRPr="00B13F17">
        <w:rPr>
          <w:rFonts w:ascii="Book Antiqua" w:hAnsi="Book Antiqua"/>
          <w:szCs w:val="24"/>
          <w:vertAlign w:val="superscript"/>
        </w:rPr>
        <w:t>[</w:t>
      </w:r>
      <w:r w:rsidRPr="00BE1426">
        <w:rPr>
          <w:rFonts w:ascii="Book Antiqua" w:hAnsi="Book Antiqua"/>
          <w:noProof/>
          <w:szCs w:val="24"/>
          <w:vertAlign w:val="superscript"/>
        </w:rPr>
        <w:t>27]</w:t>
      </w:r>
      <w:r w:rsidRPr="00BE1426">
        <w:rPr>
          <w:rFonts w:ascii="Book Antiqua" w:hAnsi="Book Antiqua"/>
          <w:szCs w:val="24"/>
        </w:rPr>
        <w:t xml:space="preserve">. We and others have previously shown that enhanced glucose uptake </w:t>
      </w:r>
      <w:r w:rsidR="001931F7" w:rsidRPr="001931F7">
        <w:rPr>
          <w:rFonts w:ascii="Book Antiqua" w:hAnsi="Book Antiqua"/>
          <w:i/>
          <w:szCs w:val="24"/>
        </w:rPr>
        <w:t>via</w:t>
      </w:r>
      <w:r w:rsidRPr="00BE1426">
        <w:rPr>
          <w:rFonts w:ascii="Book Antiqua" w:hAnsi="Book Antiqua"/>
          <w:szCs w:val="24"/>
        </w:rPr>
        <w:t xml:space="preserve"> SGLT1 can protect intestinal epithelial cells against various pro-apoptotic triggers, such as mesenteric ischemia/reperfusion, microbial challenges, and endotoxemia</w:t>
      </w:r>
      <w:r w:rsidR="00B13F17" w:rsidRPr="00B13F17">
        <w:rPr>
          <w:rFonts w:ascii="Book Antiqua" w:hAnsi="Book Antiqua"/>
          <w:szCs w:val="24"/>
          <w:vertAlign w:val="superscript"/>
        </w:rPr>
        <w:t>[</w:t>
      </w:r>
      <w:r w:rsidRPr="00BE1426">
        <w:rPr>
          <w:rFonts w:ascii="Book Antiqua" w:hAnsi="Book Antiqua"/>
          <w:noProof/>
          <w:szCs w:val="24"/>
          <w:vertAlign w:val="superscript"/>
        </w:rPr>
        <w:t>28-31]</w:t>
      </w:r>
      <w:r w:rsidRPr="00BE1426">
        <w:rPr>
          <w:rFonts w:ascii="Book Antiqua" w:hAnsi="Book Antiqua"/>
          <w:szCs w:val="24"/>
        </w:rPr>
        <w:t>. Energy production has been generally assumed as the main cytoprotective mechanism of glucose uptake; however, alternative pathways of SGLT1-mediated activation of phosphatidylinositide 3-kinase (PI3K)/Akt and nuclear factor kappa B (NFκB) pathways also partially contributes to cytoprotection</w:t>
      </w:r>
      <w:r w:rsidR="00B13F17" w:rsidRPr="00B13F17">
        <w:rPr>
          <w:rFonts w:ascii="Book Antiqua" w:hAnsi="Book Antiqua"/>
          <w:szCs w:val="24"/>
          <w:vertAlign w:val="superscript"/>
        </w:rPr>
        <w:t>[</w:t>
      </w:r>
      <w:r w:rsidR="001931F7">
        <w:rPr>
          <w:rFonts w:ascii="Book Antiqua" w:hAnsi="Book Antiqua"/>
          <w:noProof/>
          <w:szCs w:val="24"/>
          <w:vertAlign w:val="superscript"/>
        </w:rPr>
        <w:t>28,</w:t>
      </w:r>
      <w:r w:rsidRPr="00BE1426">
        <w:rPr>
          <w:rFonts w:ascii="Book Antiqua" w:hAnsi="Book Antiqua"/>
          <w:noProof/>
          <w:szCs w:val="24"/>
          <w:vertAlign w:val="superscript"/>
        </w:rPr>
        <w:t>31]</w:t>
      </w:r>
      <w:r w:rsidRPr="00BE1426">
        <w:rPr>
          <w:rFonts w:ascii="Book Antiqua" w:hAnsi="Book Antiqua"/>
          <w:szCs w:val="24"/>
        </w:rPr>
        <w:t>. Other than glucose, glutamine (a non-essential amino acid) is important for cell survival during conditions of stress. Glutamine can prevent epithelial cell apoptosis caused by hypoxia/reoxygenation, oxidants, endotoxins, heat stress, and TNFα</w:t>
      </w:r>
      <w:r w:rsidR="00B13F17" w:rsidRPr="00B13F17">
        <w:rPr>
          <w:rFonts w:ascii="Book Antiqua" w:hAnsi="Book Antiqua"/>
          <w:szCs w:val="24"/>
          <w:vertAlign w:val="superscript"/>
        </w:rPr>
        <w:t>[</w:t>
      </w:r>
      <w:r w:rsidRPr="00BE1426">
        <w:rPr>
          <w:rFonts w:ascii="Book Antiqua" w:hAnsi="Book Antiqua"/>
          <w:noProof/>
          <w:szCs w:val="24"/>
          <w:vertAlign w:val="superscript"/>
        </w:rPr>
        <w:t>32-36]</w:t>
      </w:r>
      <w:r w:rsidRPr="00BE1426">
        <w:rPr>
          <w:rFonts w:ascii="Book Antiqua" w:hAnsi="Book Antiqua"/>
          <w:szCs w:val="24"/>
        </w:rPr>
        <w:t>. The inhibition of gut epithelial cell apoptosis by glutamine is mediated through upregulation of autophagy and increased transcription of heat shock proteins</w:t>
      </w:r>
      <w:r w:rsidR="00B13F17" w:rsidRPr="00B13F17">
        <w:rPr>
          <w:rFonts w:ascii="Book Antiqua" w:hAnsi="Book Antiqua"/>
          <w:szCs w:val="24"/>
          <w:vertAlign w:val="superscript"/>
        </w:rPr>
        <w:t>[</w:t>
      </w:r>
      <w:r w:rsidR="001931F7">
        <w:rPr>
          <w:rFonts w:ascii="Book Antiqua" w:hAnsi="Book Antiqua"/>
          <w:noProof/>
          <w:szCs w:val="24"/>
          <w:vertAlign w:val="superscript"/>
        </w:rPr>
        <w:t>34,35,</w:t>
      </w:r>
      <w:r w:rsidRPr="00BE1426">
        <w:rPr>
          <w:rFonts w:ascii="Book Antiqua" w:hAnsi="Book Antiqua"/>
          <w:noProof/>
          <w:szCs w:val="24"/>
          <w:vertAlign w:val="superscript"/>
        </w:rPr>
        <w:t>37]</w:t>
      </w:r>
      <w:r w:rsidRPr="00BE1426">
        <w:rPr>
          <w:rFonts w:ascii="Book Antiqua" w:hAnsi="Book Antiqua"/>
          <w:szCs w:val="24"/>
        </w:rPr>
        <w:t xml:space="preserve">. </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t xml:space="preserve">Redox enzymes, including </w:t>
      </w:r>
      <w:r w:rsidRPr="00BE1426">
        <w:rPr>
          <w:rFonts w:ascii="Book Antiqua" w:hAnsi="Book Antiqua"/>
          <w:color w:val="000000" w:themeColor="text1"/>
          <w:szCs w:val="24"/>
        </w:rPr>
        <w:t>catalase (CAT), superoxide dismutase (SOD), glutathione reductase, and glutathione-S-transferase, suppress intracellular accumulation of free radicals. An intracellular redox system converts highly reactive free radicals, such as superoxide, hydrogen peroxide, and hydroxyl radical, into lower energy molecules. Intravenous injections of CAT and SOD have been shown to decrease intestinal inflammation and epithelial barrier dysfunction in animal models of mesenteric ischemia/reperfusion injury</w:t>
      </w:r>
      <w:r w:rsidR="00B13F17" w:rsidRPr="00B13F17">
        <w:rPr>
          <w:rFonts w:ascii="Book Antiqua" w:hAnsi="Book Antiqua"/>
          <w:color w:val="000000" w:themeColor="text1"/>
          <w:szCs w:val="24"/>
          <w:vertAlign w:val="superscript"/>
        </w:rPr>
        <w:t>[</w:t>
      </w:r>
      <w:r w:rsidRPr="00BE1426">
        <w:rPr>
          <w:rFonts w:ascii="Book Antiqua" w:hAnsi="Book Antiqua"/>
          <w:noProof/>
          <w:color w:val="000000" w:themeColor="text1"/>
          <w:szCs w:val="24"/>
          <w:vertAlign w:val="superscript"/>
        </w:rPr>
        <w:t>38-40]</w:t>
      </w:r>
      <w:r w:rsidRPr="00BE1426">
        <w:rPr>
          <w:rFonts w:ascii="Book Antiqua" w:hAnsi="Book Antiqua"/>
          <w:color w:val="000000" w:themeColor="text1"/>
          <w:szCs w:val="24"/>
        </w:rPr>
        <w:t xml:space="preserve">. </w:t>
      </w:r>
    </w:p>
    <w:p w:rsidR="00D57D61" w:rsidRPr="00BE1426" w:rsidRDefault="00D57D61" w:rsidP="002B7D96">
      <w:pPr>
        <w:adjustRightInd w:val="0"/>
        <w:snapToGrid w:val="0"/>
        <w:spacing w:line="360" w:lineRule="auto"/>
        <w:ind w:firstLine="240"/>
        <w:jc w:val="both"/>
        <w:rPr>
          <w:rFonts w:ascii="Book Antiqua" w:hAnsi="Book Antiqua"/>
          <w:szCs w:val="24"/>
        </w:rPr>
      </w:pPr>
      <w:r w:rsidRPr="00BE1426">
        <w:rPr>
          <w:rFonts w:ascii="Book Antiqua" w:hAnsi="Book Antiqua"/>
          <w:szCs w:val="24"/>
        </w:rPr>
        <w:t>Hypoxia-inducible factor (HIF) is a transcription factor that is activated in epithelial cells under the low oxygen conditions of ischemic or inflamed gut</w:t>
      </w:r>
      <w:r w:rsidR="00B13F17" w:rsidRPr="00B13F17">
        <w:rPr>
          <w:rFonts w:ascii="Book Antiqua" w:hAnsi="Book Antiqua"/>
          <w:szCs w:val="24"/>
          <w:vertAlign w:val="superscript"/>
        </w:rPr>
        <w:t>[</w:t>
      </w:r>
      <w:r w:rsidR="001931F7">
        <w:rPr>
          <w:rFonts w:ascii="Book Antiqua" w:hAnsi="Book Antiqua"/>
          <w:noProof/>
          <w:szCs w:val="24"/>
          <w:vertAlign w:val="superscript"/>
        </w:rPr>
        <w:t>41,</w:t>
      </w:r>
      <w:r w:rsidRPr="00BE1426">
        <w:rPr>
          <w:rFonts w:ascii="Book Antiqua" w:hAnsi="Book Antiqua"/>
          <w:noProof/>
          <w:szCs w:val="24"/>
          <w:vertAlign w:val="superscript"/>
        </w:rPr>
        <w:t>42]</w:t>
      </w:r>
      <w:r w:rsidRPr="00BE1426">
        <w:rPr>
          <w:rFonts w:ascii="Book Antiqua" w:hAnsi="Book Antiqua"/>
          <w:szCs w:val="24"/>
        </w:rPr>
        <w:t xml:space="preserve">. The HIF family includes three proteins: HIF-1, HIF-2, and HIF-3. </w:t>
      </w:r>
      <w:r w:rsidRPr="00BE1426">
        <w:rPr>
          <w:rFonts w:ascii="Book Antiqua" w:hAnsi="Book Antiqua"/>
          <w:szCs w:val="24"/>
        </w:rPr>
        <w:lastRenderedPageBreak/>
        <w:t>Activation of HIF is dependent on the stabilization of the oxygen-sensitive α subunit, which is subsequently translocated to the nucleus to form a functional complex with the β subunit and various other coactivators</w:t>
      </w:r>
      <w:r w:rsidR="00B13F17" w:rsidRPr="00B13F17">
        <w:rPr>
          <w:rFonts w:ascii="Book Antiqua" w:hAnsi="Book Antiqua"/>
          <w:szCs w:val="24"/>
          <w:vertAlign w:val="superscript"/>
        </w:rPr>
        <w:t>[</w:t>
      </w:r>
      <w:r w:rsidRPr="00BE1426">
        <w:rPr>
          <w:rFonts w:ascii="Book Antiqua" w:hAnsi="Book Antiqua"/>
          <w:noProof/>
          <w:szCs w:val="24"/>
          <w:vertAlign w:val="superscript"/>
        </w:rPr>
        <w:t>43]</w:t>
      </w:r>
      <w:r w:rsidRPr="00BE1426">
        <w:rPr>
          <w:rFonts w:ascii="Book Antiqua" w:hAnsi="Book Antiqua"/>
          <w:szCs w:val="24"/>
        </w:rPr>
        <w:t>. HIF-1α/2α forms a dimeric complex with HIF-1β, and triggers transcription by binding to the hypoxia response element of various gene promoter regions</w:t>
      </w:r>
      <w:r w:rsidR="00B13F17" w:rsidRPr="00B13F17">
        <w:rPr>
          <w:rFonts w:ascii="Book Antiqua" w:hAnsi="Book Antiqua"/>
          <w:szCs w:val="24"/>
          <w:vertAlign w:val="superscript"/>
        </w:rPr>
        <w:t>[</w:t>
      </w:r>
      <w:r w:rsidR="001931F7">
        <w:rPr>
          <w:rFonts w:ascii="Book Antiqua" w:hAnsi="Book Antiqua"/>
          <w:noProof/>
          <w:szCs w:val="24"/>
          <w:vertAlign w:val="superscript"/>
        </w:rPr>
        <w:t>44,</w:t>
      </w:r>
      <w:r w:rsidRPr="00BE1426">
        <w:rPr>
          <w:rFonts w:ascii="Book Antiqua" w:hAnsi="Book Antiqua"/>
          <w:noProof/>
          <w:szCs w:val="24"/>
          <w:vertAlign w:val="superscript"/>
        </w:rPr>
        <w:t>45]</w:t>
      </w:r>
      <w:r w:rsidRPr="00BE1426">
        <w:rPr>
          <w:rFonts w:ascii="Book Antiqua" w:hAnsi="Book Antiqua"/>
          <w:szCs w:val="24"/>
        </w:rPr>
        <w:t>. Under normoxic conditions, the hydroxyl hydroxylase (PHD)-mediated hydroxylation of proline residues on HIF-1α/2α leads to its ubiquitination and degradation. Low oxygen levels have been shown to result in a downregulation of PHD activity and to stabilize HIF-1α/2α levels</w:t>
      </w:r>
      <w:r w:rsidR="00B13F17" w:rsidRPr="00B13F17">
        <w:rPr>
          <w:rFonts w:ascii="Book Antiqua" w:hAnsi="Book Antiqua"/>
          <w:szCs w:val="24"/>
          <w:vertAlign w:val="superscript"/>
        </w:rPr>
        <w:t>[</w:t>
      </w:r>
      <w:r w:rsidRPr="00BE1426">
        <w:rPr>
          <w:rFonts w:ascii="Book Antiqua" w:hAnsi="Book Antiqua"/>
          <w:noProof/>
          <w:szCs w:val="24"/>
          <w:vertAlign w:val="superscript"/>
        </w:rPr>
        <w:t>43]</w:t>
      </w:r>
      <w:r w:rsidRPr="00BE1426">
        <w:rPr>
          <w:rFonts w:ascii="Book Antiqua" w:hAnsi="Book Antiqua"/>
          <w:szCs w:val="24"/>
        </w:rPr>
        <w:t>. HIF-1 activation has been implicated in maintaining epithelial barrier protection in models of intestinal ischemia/reperfusion, experimental colitis with inflammatory hypoxia, and in mouse ileal loops after exposure to bacterial toxins</w:t>
      </w:r>
      <w:r w:rsidR="00B13F17" w:rsidRPr="00B13F17">
        <w:rPr>
          <w:rFonts w:ascii="Book Antiqua" w:hAnsi="Book Antiqua"/>
          <w:szCs w:val="24"/>
          <w:vertAlign w:val="superscript"/>
        </w:rPr>
        <w:t>[</w:t>
      </w:r>
      <w:r w:rsidR="001931F7">
        <w:rPr>
          <w:rFonts w:ascii="Book Antiqua" w:hAnsi="Book Antiqua"/>
          <w:noProof/>
          <w:szCs w:val="24"/>
          <w:vertAlign w:val="superscript"/>
        </w:rPr>
        <w:t>41,42,</w:t>
      </w:r>
      <w:r w:rsidRPr="00BE1426">
        <w:rPr>
          <w:rFonts w:ascii="Book Antiqua" w:hAnsi="Book Antiqua"/>
          <w:noProof/>
          <w:szCs w:val="24"/>
          <w:vertAlign w:val="superscript"/>
        </w:rPr>
        <w:t>46-48]</w:t>
      </w:r>
      <w:r w:rsidRPr="00BE1426">
        <w:rPr>
          <w:rFonts w:ascii="Book Antiqua" w:hAnsi="Book Antiqua"/>
          <w:szCs w:val="24"/>
        </w:rPr>
        <w:t xml:space="preserve">. </w:t>
      </w:r>
    </w:p>
    <w:p w:rsidR="00D57D61" w:rsidRPr="00BE1426" w:rsidRDefault="00D57D61" w:rsidP="002B7D96">
      <w:pPr>
        <w:adjustRightInd w:val="0"/>
        <w:snapToGrid w:val="0"/>
        <w:spacing w:line="360" w:lineRule="auto"/>
        <w:ind w:firstLineChars="100" w:firstLine="240"/>
        <w:jc w:val="both"/>
        <w:rPr>
          <w:rFonts w:ascii="Book Antiqua" w:hAnsi="Book Antiqua"/>
          <w:szCs w:val="24"/>
        </w:rPr>
      </w:pPr>
      <w:r w:rsidRPr="00BE1426">
        <w:rPr>
          <w:rFonts w:ascii="Book Antiqua" w:hAnsi="Book Antiqua"/>
          <w:szCs w:val="24"/>
        </w:rPr>
        <w:t>Cyclooxygenase (COX)-2, a catalyzing enzyme for PGE2 production, is involved in increased vascular permeability and blood flow during inflammation and wound healing. COX-2 also protects against colonic epithelial damage in animal models of chemical-induced colitis</w:t>
      </w:r>
      <w:r w:rsidR="00B13F17" w:rsidRPr="00B13F17">
        <w:rPr>
          <w:rFonts w:ascii="Book Antiqua" w:hAnsi="Book Antiqua"/>
          <w:szCs w:val="24"/>
          <w:vertAlign w:val="superscript"/>
        </w:rPr>
        <w:t>[</w:t>
      </w:r>
      <w:r w:rsidR="001931F7">
        <w:rPr>
          <w:rFonts w:ascii="Book Antiqua" w:hAnsi="Book Antiqua"/>
          <w:noProof/>
          <w:szCs w:val="24"/>
          <w:vertAlign w:val="superscript"/>
        </w:rPr>
        <w:t>49,</w:t>
      </w:r>
      <w:r w:rsidRPr="00BE1426">
        <w:rPr>
          <w:rFonts w:ascii="Book Antiqua" w:hAnsi="Book Antiqua"/>
          <w:noProof/>
          <w:szCs w:val="24"/>
          <w:vertAlign w:val="superscript"/>
        </w:rPr>
        <w:t>50]</w:t>
      </w:r>
      <w:r w:rsidRPr="00BE1426">
        <w:rPr>
          <w:rFonts w:ascii="Book Antiqua" w:hAnsi="Book Antiqua"/>
          <w:szCs w:val="24"/>
        </w:rPr>
        <w:t>. Oral supplementation of PGE2 increased proliferation and reduced apoptosis of intestinal epithelium in mice with colitis</w:t>
      </w:r>
      <w:r w:rsidR="00B13F17" w:rsidRPr="00B13F17">
        <w:rPr>
          <w:rFonts w:ascii="Book Antiqua" w:hAnsi="Book Antiqua"/>
          <w:szCs w:val="24"/>
          <w:vertAlign w:val="superscript"/>
        </w:rPr>
        <w:t>[</w:t>
      </w:r>
      <w:r w:rsidRPr="00BE1426">
        <w:rPr>
          <w:rFonts w:ascii="Book Antiqua" w:hAnsi="Book Antiqua"/>
          <w:noProof/>
          <w:szCs w:val="24"/>
          <w:vertAlign w:val="superscript"/>
        </w:rPr>
        <w:t>49]</w:t>
      </w:r>
      <w:r w:rsidRPr="00BE1426">
        <w:rPr>
          <w:rFonts w:ascii="Book Antiqua" w:hAnsi="Book Antiqua"/>
          <w:szCs w:val="24"/>
        </w:rPr>
        <w:t>. Moreover, PGE2 increased c-IAP2 expression in normal rat epithelial cells</w:t>
      </w:r>
      <w:r w:rsidR="00B13F17" w:rsidRPr="00B13F17">
        <w:rPr>
          <w:rFonts w:ascii="Book Antiqua" w:hAnsi="Book Antiqua"/>
          <w:szCs w:val="24"/>
          <w:vertAlign w:val="superscript"/>
        </w:rPr>
        <w:t>[</w:t>
      </w:r>
      <w:r w:rsidRPr="00BE1426">
        <w:rPr>
          <w:rFonts w:ascii="Book Antiqua" w:hAnsi="Book Antiqua"/>
          <w:noProof/>
          <w:szCs w:val="24"/>
          <w:vertAlign w:val="superscript"/>
        </w:rPr>
        <w:t>51]</w:t>
      </w:r>
      <w:r w:rsidRPr="00BE1426">
        <w:rPr>
          <w:rFonts w:ascii="Book Antiqua" w:hAnsi="Book Antiqua"/>
          <w:szCs w:val="24"/>
        </w:rPr>
        <w:t xml:space="preserve">. </w:t>
      </w:r>
    </w:p>
    <w:p w:rsidR="00D57D61" w:rsidRPr="00BE1426" w:rsidRDefault="00D57D61" w:rsidP="002B7D96">
      <w:pPr>
        <w:adjustRightInd w:val="0"/>
        <w:snapToGrid w:val="0"/>
        <w:spacing w:line="360" w:lineRule="auto"/>
        <w:ind w:firstLine="240"/>
        <w:jc w:val="both"/>
        <w:rPr>
          <w:rFonts w:ascii="Book Antiqua" w:hAnsi="Book Antiqua"/>
          <w:szCs w:val="24"/>
        </w:rPr>
      </w:pPr>
      <w:r w:rsidRPr="00BE1426">
        <w:rPr>
          <w:rFonts w:ascii="Book Antiqua" w:hAnsi="Book Antiqua"/>
          <w:szCs w:val="24"/>
        </w:rPr>
        <w:t>The detailed anti-death signaling pathways have primarily been delineated from observations made in adenocarcinoma cell line studies, and they will be discussed in the context of cancer cell death resistance in the next section.</w:t>
      </w:r>
    </w:p>
    <w:p w:rsidR="001931F7" w:rsidRPr="001931F7" w:rsidRDefault="001931F7" w:rsidP="002B7D96">
      <w:pPr>
        <w:pStyle w:val="Heading1"/>
        <w:keepNext w:val="0"/>
        <w:adjustRightInd w:val="0"/>
        <w:snapToGrid w:val="0"/>
        <w:spacing w:before="0" w:after="0" w:line="360" w:lineRule="auto"/>
        <w:jc w:val="both"/>
        <w:rPr>
          <w:rFonts w:ascii="Book Antiqua" w:eastAsia="SimSun" w:hAnsi="Book Antiqua"/>
          <w:caps/>
          <w:sz w:val="24"/>
          <w:szCs w:val="24"/>
          <w:lang w:eastAsia="zh-CN"/>
        </w:rPr>
      </w:pPr>
      <w:bookmarkStart w:id="165" w:name="_Toc422401237"/>
    </w:p>
    <w:p w:rsidR="00D57D61" w:rsidRPr="001931F7" w:rsidRDefault="00D57D61" w:rsidP="002B7D96">
      <w:pPr>
        <w:pStyle w:val="Heading1"/>
        <w:keepNext w:val="0"/>
        <w:adjustRightInd w:val="0"/>
        <w:snapToGrid w:val="0"/>
        <w:spacing w:before="0" w:after="0" w:line="360" w:lineRule="auto"/>
        <w:jc w:val="both"/>
        <w:rPr>
          <w:rFonts w:ascii="Book Antiqua" w:hAnsi="Book Antiqua"/>
          <w:caps/>
          <w:sz w:val="24"/>
          <w:szCs w:val="24"/>
        </w:rPr>
      </w:pPr>
      <w:r w:rsidRPr="001931F7">
        <w:rPr>
          <w:rFonts w:ascii="Book Antiqua" w:hAnsi="Book Antiqua"/>
          <w:caps/>
          <w:sz w:val="24"/>
          <w:szCs w:val="24"/>
        </w:rPr>
        <w:t>Intracellular mechanisms of death resistance in cancers</w:t>
      </w:r>
      <w:bookmarkEnd w:id="165"/>
    </w:p>
    <w:p w:rsidR="00D57D61" w:rsidRDefault="00D57D61" w:rsidP="002B7D96">
      <w:pPr>
        <w:adjustRightInd w:val="0"/>
        <w:snapToGrid w:val="0"/>
        <w:spacing w:line="360" w:lineRule="auto"/>
        <w:jc w:val="both"/>
        <w:rPr>
          <w:rFonts w:ascii="Book Antiqua" w:eastAsia="SimSun" w:hAnsi="Book Antiqua"/>
          <w:szCs w:val="24"/>
          <w:lang w:eastAsia="zh-CN"/>
        </w:rPr>
      </w:pPr>
      <w:r w:rsidRPr="00BE1426">
        <w:rPr>
          <w:rFonts w:ascii="Book Antiqua" w:hAnsi="Book Antiqua"/>
          <w:szCs w:val="24"/>
        </w:rPr>
        <w:t xml:space="preserve">Death and anti-death signaling in cancer cells has been extensively studied in the context of cell survival against exogenously applied cytotoxic drugs. Substantial efforts have also been made to uncover the pathways that lead to cancer cell death and survival under conditions of endogenous metabolic stress, with the goal of learning how to therapeutically manipulate </w:t>
      </w:r>
      <w:r w:rsidRPr="00BE1426">
        <w:rPr>
          <w:rFonts w:ascii="Book Antiqua" w:hAnsi="Book Antiqua"/>
          <w:szCs w:val="24"/>
        </w:rPr>
        <w:lastRenderedPageBreak/>
        <w:t>tumor-specific machinery to produce anti-cancer effects. We will highlight the mechanisms of death resistance in cancer cells against exogenous or endogenous stress. These intracellular pathways include direct alteration of death machinery and modulation of upstream events such as tumor suppressor gene inactivation and pro-survival signaling. For additional discussion of drug-related resistance mechanisms, such as efflux pumps and enzymatic degradation, please see other review articles</w:t>
      </w:r>
      <w:r w:rsidR="00B13F17" w:rsidRPr="00B13F17">
        <w:rPr>
          <w:rFonts w:ascii="Book Antiqua" w:hAnsi="Book Antiqua"/>
          <w:szCs w:val="24"/>
          <w:vertAlign w:val="superscript"/>
        </w:rPr>
        <w:t>[</w:t>
      </w:r>
      <w:r w:rsidR="001931F7">
        <w:rPr>
          <w:rFonts w:ascii="Book Antiqua" w:hAnsi="Book Antiqua"/>
          <w:noProof/>
          <w:szCs w:val="24"/>
          <w:vertAlign w:val="superscript"/>
        </w:rPr>
        <w:t>52,</w:t>
      </w:r>
      <w:r w:rsidRPr="00BE1426">
        <w:rPr>
          <w:rFonts w:ascii="Book Antiqua" w:hAnsi="Book Antiqua"/>
          <w:noProof/>
          <w:szCs w:val="24"/>
          <w:vertAlign w:val="superscript"/>
        </w:rPr>
        <w:t>53]</w:t>
      </w:r>
      <w:r w:rsidRPr="00BE1426">
        <w:rPr>
          <w:rFonts w:ascii="Book Antiqua" w:hAnsi="Book Antiqua"/>
          <w:szCs w:val="24"/>
        </w:rPr>
        <w:t xml:space="preserve">. </w:t>
      </w:r>
    </w:p>
    <w:p w:rsidR="001931F7" w:rsidRPr="001931F7" w:rsidRDefault="001931F7" w:rsidP="002B7D96">
      <w:pPr>
        <w:adjustRightInd w:val="0"/>
        <w:snapToGrid w:val="0"/>
        <w:spacing w:line="360" w:lineRule="auto"/>
        <w:jc w:val="both"/>
        <w:rPr>
          <w:rFonts w:ascii="Book Antiqua" w:eastAsia="SimSun" w:hAnsi="Book Antiqua"/>
          <w:szCs w:val="24"/>
          <w:lang w:eastAsia="zh-CN"/>
        </w:rPr>
      </w:pPr>
    </w:p>
    <w:p w:rsidR="00D57D61" w:rsidRPr="00BE1426" w:rsidRDefault="00D57D61" w:rsidP="002B7D96">
      <w:pPr>
        <w:pStyle w:val="Heading2"/>
        <w:keepNext w:val="0"/>
        <w:adjustRightInd w:val="0"/>
        <w:snapToGrid w:val="0"/>
        <w:spacing w:line="360" w:lineRule="auto"/>
        <w:jc w:val="both"/>
        <w:rPr>
          <w:rFonts w:ascii="Book Antiqua" w:hAnsi="Book Antiqua"/>
          <w:i/>
          <w:sz w:val="24"/>
          <w:szCs w:val="24"/>
        </w:rPr>
      </w:pPr>
      <w:bookmarkStart w:id="166" w:name="_Toc422401238"/>
      <w:r w:rsidRPr="00BE1426">
        <w:rPr>
          <w:rFonts w:ascii="Book Antiqua" w:hAnsi="Book Antiqua"/>
          <w:i/>
          <w:sz w:val="24"/>
          <w:szCs w:val="24"/>
        </w:rPr>
        <w:t>Direct alteration of apoptotic and necroptotic regulators in cancer</w:t>
      </w:r>
      <w:bookmarkEnd w:id="166"/>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Defects in apoptotic signaling and increased use of anti-apoptotic pathways have been reported in colon cancer cells. Key regulatory proteins of apoptotic machinery, such as families of Bcl-2 and IAP, undergo changes in expression during the transition of an adenoma into a carcinoma and have therefore been utilized as prognostic biomarkers</w:t>
      </w:r>
      <w:r w:rsidR="00B13F17" w:rsidRPr="00B13F17">
        <w:rPr>
          <w:rFonts w:ascii="Book Antiqua" w:hAnsi="Book Antiqua"/>
          <w:szCs w:val="24"/>
          <w:vertAlign w:val="superscript"/>
        </w:rPr>
        <w:t>[</w:t>
      </w:r>
      <w:r w:rsidR="001931F7">
        <w:rPr>
          <w:rFonts w:ascii="Book Antiqua" w:hAnsi="Book Antiqua"/>
          <w:noProof/>
          <w:szCs w:val="24"/>
          <w:vertAlign w:val="superscript"/>
        </w:rPr>
        <w:t>54,</w:t>
      </w:r>
      <w:r w:rsidRPr="00BE1426">
        <w:rPr>
          <w:rFonts w:ascii="Book Antiqua" w:hAnsi="Book Antiqua"/>
          <w:noProof/>
          <w:szCs w:val="24"/>
          <w:vertAlign w:val="superscript"/>
        </w:rPr>
        <w:t>55]</w:t>
      </w:r>
      <w:r w:rsidRPr="00BE1426">
        <w:rPr>
          <w:rFonts w:ascii="Book Antiqua" w:hAnsi="Book Antiqua"/>
          <w:szCs w:val="24"/>
        </w:rPr>
        <w:t>. An overexpression of the anti-apoptotic Bcl-2 family member Bcl-X</w:t>
      </w:r>
      <w:r w:rsidRPr="00BE1426">
        <w:rPr>
          <w:rFonts w:ascii="Book Antiqua" w:hAnsi="Book Antiqua"/>
          <w:szCs w:val="24"/>
          <w:vertAlign w:val="subscript"/>
        </w:rPr>
        <w:t>L</w:t>
      </w:r>
      <w:r w:rsidRPr="00BE1426">
        <w:rPr>
          <w:rFonts w:ascii="Book Antiqua" w:hAnsi="Book Antiqua"/>
          <w:szCs w:val="24"/>
        </w:rPr>
        <w:t xml:space="preserve"> is a known predictor of poor prognoses in patients with colonic adenocarcinomas</w:t>
      </w:r>
      <w:r w:rsidR="00B13F17" w:rsidRPr="00B13F17">
        <w:rPr>
          <w:rFonts w:ascii="Book Antiqua" w:hAnsi="Book Antiqua"/>
          <w:szCs w:val="24"/>
          <w:vertAlign w:val="superscript"/>
        </w:rPr>
        <w:t>[</w:t>
      </w:r>
      <w:r w:rsidRPr="00BE1426">
        <w:rPr>
          <w:rFonts w:ascii="Book Antiqua" w:hAnsi="Book Antiqua"/>
          <w:noProof/>
          <w:szCs w:val="24"/>
          <w:vertAlign w:val="superscript"/>
        </w:rPr>
        <w:t>56]</w:t>
      </w:r>
      <w:r w:rsidRPr="00BE1426">
        <w:rPr>
          <w:rFonts w:ascii="Book Antiqua" w:hAnsi="Book Antiqua"/>
          <w:szCs w:val="24"/>
        </w:rPr>
        <w:t>. Increased expression levels of anti-apoptotic regulators such as c-FLIP, XIAP, cIAP2, and survivin have also been correlated with disease progression and poor survival in colon cancer patients</w:t>
      </w:r>
      <w:r w:rsidR="00B13F17" w:rsidRPr="00B13F17">
        <w:rPr>
          <w:rFonts w:ascii="Book Antiqua" w:hAnsi="Book Antiqua"/>
          <w:szCs w:val="24"/>
          <w:vertAlign w:val="superscript"/>
        </w:rPr>
        <w:t>[</w:t>
      </w:r>
      <w:r w:rsidRPr="00BE1426">
        <w:rPr>
          <w:rFonts w:ascii="Book Antiqua" w:hAnsi="Book Antiqua"/>
          <w:noProof/>
          <w:szCs w:val="24"/>
          <w:vertAlign w:val="superscript"/>
        </w:rPr>
        <w:t>57-61]</w:t>
      </w:r>
      <w:r w:rsidRPr="00BE1426">
        <w:rPr>
          <w:rFonts w:ascii="Book Antiqua" w:hAnsi="Book Antiqua"/>
          <w:szCs w:val="24"/>
        </w:rPr>
        <w:t>. A recent report indicated that expression levels of the necroptotic adaptors RIPK1 and RIPK3 are significantly decreased in human colon cancer tissues compared to adjacent normal mucosa</w:t>
      </w:r>
      <w:r w:rsidR="00B13F17" w:rsidRPr="00B13F17">
        <w:rPr>
          <w:rFonts w:ascii="Book Antiqua" w:hAnsi="Book Antiqua"/>
          <w:szCs w:val="24"/>
          <w:vertAlign w:val="superscript"/>
        </w:rPr>
        <w:t>[</w:t>
      </w:r>
      <w:r w:rsidRPr="00BE1426">
        <w:rPr>
          <w:rFonts w:ascii="Book Antiqua" w:hAnsi="Book Antiqua"/>
          <w:noProof/>
          <w:szCs w:val="24"/>
          <w:vertAlign w:val="superscript"/>
        </w:rPr>
        <w:t>62]</w:t>
      </w:r>
      <w:r w:rsidRPr="00BE1426">
        <w:rPr>
          <w:rFonts w:ascii="Book Antiqua" w:hAnsi="Book Antiqua"/>
          <w:szCs w:val="24"/>
        </w:rPr>
        <w:t>. Overall, an increase of anti-apoptotic molecules and a decrease in pro-necroptotic kinases are both likely to contribute to death resistance in cancer cells (Table 1). The resistance mechanisms that occur upstream of the alteration of apoptotic regulators are further discussed below.</w:t>
      </w:r>
    </w:p>
    <w:p w:rsidR="001931F7" w:rsidRDefault="001931F7" w:rsidP="002B7D96">
      <w:pPr>
        <w:pStyle w:val="Heading2"/>
        <w:keepNext w:val="0"/>
        <w:adjustRightInd w:val="0"/>
        <w:snapToGrid w:val="0"/>
        <w:spacing w:line="360" w:lineRule="auto"/>
        <w:jc w:val="both"/>
        <w:rPr>
          <w:rFonts w:ascii="Book Antiqua" w:eastAsia="SimSun" w:hAnsi="Book Antiqua"/>
          <w:i/>
          <w:sz w:val="24"/>
          <w:szCs w:val="24"/>
          <w:lang w:eastAsia="zh-CN"/>
        </w:rPr>
      </w:pPr>
      <w:bookmarkStart w:id="167" w:name="_Toc422401239"/>
    </w:p>
    <w:p w:rsidR="00D57D61" w:rsidRPr="00BE1426" w:rsidRDefault="00D57D61" w:rsidP="002B7D96">
      <w:pPr>
        <w:pStyle w:val="Heading2"/>
        <w:keepNext w:val="0"/>
        <w:adjustRightInd w:val="0"/>
        <w:snapToGrid w:val="0"/>
        <w:spacing w:line="360" w:lineRule="auto"/>
        <w:jc w:val="both"/>
        <w:rPr>
          <w:rFonts w:ascii="Book Antiqua" w:hAnsi="Book Antiqua"/>
          <w:i/>
          <w:sz w:val="24"/>
          <w:szCs w:val="24"/>
        </w:rPr>
      </w:pPr>
      <w:r w:rsidRPr="00BE1426">
        <w:rPr>
          <w:rFonts w:ascii="Book Antiqua" w:hAnsi="Book Antiqua"/>
          <w:i/>
          <w:sz w:val="24"/>
          <w:szCs w:val="24"/>
        </w:rPr>
        <w:t>Inactivation of tumor suppressor genes to prevent apoptosis in cancer</w:t>
      </w:r>
      <w:bookmarkEnd w:id="167"/>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Mutations in oncogenes (RAS and β-catenin) and tumor suppressor genes (p53 and APC) have been identified to arise throughout the course of tumorigenesis</w:t>
      </w:r>
      <w:r w:rsidR="00B13F17" w:rsidRPr="00B13F17">
        <w:rPr>
          <w:rFonts w:ascii="Book Antiqua" w:hAnsi="Book Antiqua"/>
          <w:szCs w:val="24"/>
          <w:vertAlign w:val="superscript"/>
        </w:rPr>
        <w:t>[</w:t>
      </w:r>
      <w:r w:rsidRPr="00BE1426">
        <w:rPr>
          <w:rFonts w:ascii="Book Antiqua" w:hAnsi="Book Antiqua"/>
          <w:noProof/>
          <w:szCs w:val="24"/>
          <w:vertAlign w:val="superscript"/>
        </w:rPr>
        <w:t>63]</w:t>
      </w:r>
      <w:r w:rsidRPr="00BE1426">
        <w:rPr>
          <w:rFonts w:ascii="Book Antiqua" w:hAnsi="Book Antiqua"/>
          <w:szCs w:val="24"/>
        </w:rPr>
        <w:t>. The intriguing field of oncogene mutation and cell hyperproliferation has been reviewed comprehensively</w:t>
      </w:r>
      <w:r w:rsidR="00B13F17" w:rsidRPr="00B13F17">
        <w:rPr>
          <w:rFonts w:ascii="Book Antiqua" w:hAnsi="Book Antiqua"/>
          <w:szCs w:val="24"/>
          <w:vertAlign w:val="superscript"/>
        </w:rPr>
        <w:t>[</w:t>
      </w:r>
      <w:r w:rsidRPr="00BE1426">
        <w:rPr>
          <w:rFonts w:ascii="Book Antiqua" w:hAnsi="Book Antiqua"/>
          <w:noProof/>
          <w:szCs w:val="24"/>
          <w:vertAlign w:val="superscript"/>
        </w:rPr>
        <w:t>64]</w:t>
      </w:r>
      <w:r w:rsidRPr="00BE1426">
        <w:rPr>
          <w:rFonts w:ascii="Book Antiqua" w:hAnsi="Book Antiqua"/>
          <w:szCs w:val="24"/>
        </w:rPr>
        <w:t xml:space="preserve"> and will not be </w:t>
      </w:r>
      <w:r w:rsidRPr="00BE1426">
        <w:rPr>
          <w:rFonts w:ascii="Book Antiqua" w:hAnsi="Book Antiqua"/>
          <w:szCs w:val="24"/>
        </w:rPr>
        <w:lastRenderedPageBreak/>
        <w:t xml:space="preserve">discussed here. Instead, cancer cell death resistance that is imparted by mutation of the p53 tumor suppressor gene and the resultant functional consequences of this resistance will be the focus of this section. </w:t>
      </w:r>
    </w:p>
    <w:p w:rsidR="00D57D61" w:rsidRPr="00BE1426" w:rsidRDefault="00D57D61" w:rsidP="002B7D96">
      <w:pPr>
        <w:adjustRightInd w:val="0"/>
        <w:snapToGrid w:val="0"/>
        <w:spacing w:line="360" w:lineRule="auto"/>
        <w:ind w:firstLineChars="150" w:firstLine="360"/>
        <w:jc w:val="both"/>
        <w:rPr>
          <w:rFonts w:ascii="Book Antiqua" w:hAnsi="Book Antiqua"/>
          <w:szCs w:val="24"/>
        </w:rPr>
      </w:pPr>
      <w:r w:rsidRPr="00BE1426">
        <w:rPr>
          <w:rFonts w:ascii="Book Antiqua" w:hAnsi="Book Antiqua"/>
          <w:szCs w:val="24"/>
        </w:rPr>
        <w:t>Mutations in the p53 gene occur in half of all colorectal cancer cases and have been correlated with adenoma-to-carcinoma transitions and aggressive subsets of colorectal cancer</w:t>
      </w:r>
      <w:r w:rsidR="00B13F17" w:rsidRPr="00B13F17">
        <w:rPr>
          <w:rFonts w:ascii="Book Antiqua" w:hAnsi="Book Antiqua"/>
          <w:szCs w:val="24"/>
          <w:vertAlign w:val="superscript"/>
        </w:rPr>
        <w:t>[</w:t>
      </w:r>
      <w:r w:rsidR="001931F7">
        <w:rPr>
          <w:rFonts w:ascii="Book Antiqua" w:hAnsi="Book Antiqua"/>
          <w:noProof/>
          <w:szCs w:val="24"/>
          <w:vertAlign w:val="superscript"/>
        </w:rPr>
        <w:t>65,</w:t>
      </w:r>
      <w:r w:rsidRPr="00BE1426">
        <w:rPr>
          <w:rFonts w:ascii="Book Antiqua" w:hAnsi="Book Antiqua"/>
          <w:noProof/>
          <w:szCs w:val="24"/>
          <w:vertAlign w:val="superscript"/>
        </w:rPr>
        <w:t>66]</w:t>
      </w:r>
      <w:r w:rsidRPr="00BE1426">
        <w:rPr>
          <w:rFonts w:ascii="Book Antiqua" w:hAnsi="Book Antiqua"/>
          <w:szCs w:val="24"/>
        </w:rPr>
        <w:t>. Tumor cells harboring p53 mutations have long been known to be defective in the induction of apoptosis</w:t>
      </w:r>
      <w:r w:rsidR="00B13F17" w:rsidRPr="00B13F17">
        <w:rPr>
          <w:rFonts w:ascii="Book Antiqua" w:hAnsi="Book Antiqua"/>
          <w:szCs w:val="24"/>
          <w:vertAlign w:val="superscript"/>
        </w:rPr>
        <w:t>[</w:t>
      </w:r>
      <w:r w:rsidRPr="00BE1426">
        <w:rPr>
          <w:rFonts w:ascii="Book Antiqua" w:hAnsi="Book Antiqua"/>
          <w:noProof/>
          <w:szCs w:val="24"/>
          <w:vertAlign w:val="superscript"/>
        </w:rPr>
        <w:t>67]</w:t>
      </w:r>
      <w:r w:rsidRPr="00BE1426">
        <w:rPr>
          <w:rFonts w:ascii="Book Antiqua" w:hAnsi="Book Antiqua"/>
          <w:szCs w:val="24"/>
        </w:rPr>
        <w:t>. In addition to its pro-apoptotic role, it has become evident that p53 acts as a multifunctional transcription factor and is involved in physiological cellular responses to stressful stimuli (</w:t>
      </w:r>
      <w:r w:rsidR="00B13F17" w:rsidRPr="00B13F17">
        <w:rPr>
          <w:rFonts w:ascii="Book Antiqua" w:hAnsi="Book Antiqua"/>
          <w:i/>
          <w:szCs w:val="24"/>
        </w:rPr>
        <w:t>e.g.,</w:t>
      </w:r>
      <w:r w:rsidRPr="00BE1426">
        <w:rPr>
          <w:rFonts w:ascii="Book Antiqua" w:hAnsi="Book Antiqua"/>
          <w:szCs w:val="24"/>
        </w:rPr>
        <w:t xml:space="preserve"> DNA damage and hypoxia), surveillance mechanisms that cause cell cycle arrest following cellular damage or oncogenic aberration, and regulation of metabolic pathways for a switch from glycolysis to oxidative phosphorylation</w:t>
      </w:r>
      <w:r w:rsidR="00B13F17" w:rsidRPr="00B13F17">
        <w:rPr>
          <w:rFonts w:ascii="Book Antiqua" w:hAnsi="Book Antiqua"/>
          <w:szCs w:val="24"/>
          <w:vertAlign w:val="superscript"/>
        </w:rPr>
        <w:t>[</w:t>
      </w:r>
      <w:r w:rsidR="001931F7">
        <w:rPr>
          <w:rFonts w:ascii="Book Antiqua" w:hAnsi="Book Antiqua"/>
          <w:noProof/>
          <w:szCs w:val="24"/>
          <w:vertAlign w:val="superscript"/>
        </w:rPr>
        <w:t>68,</w:t>
      </w:r>
      <w:r w:rsidRPr="00BE1426">
        <w:rPr>
          <w:rFonts w:ascii="Book Antiqua" w:hAnsi="Book Antiqua"/>
          <w:noProof/>
          <w:szCs w:val="24"/>
          <w:vertAlign w:val="superscript"/>
        </w:rPr>
        <w:t>69]</w:t>
      </w:r>
      <w:r w:rsidRPr="00BE1426">
        <w:rPr>
          <w:rFonts w:ascii="Book Antiqua" w:hAnsi="Book Antiqua"/>
          <w:szCs w:val="24"/>
        </w:rPr>
        <w:t>. The molecular mechanisms that are employed by p53 to induce cell death in the context of suppressing cancer progression include the transcriptional regulation of pro-apoptotic PUMA expression, the generation of oxidative free radicals within mitochondrial components, the reduction of COX-2/PGE2 synthesis, and the induction of death receptor 5</w:t>
      </w:r>
      <w:r w:rsidR="00B13F17" w:rsidRPr="00B13F17">
        <w:rPr>
          <w:rFonts w:ascii="Book Antiqua" w:hAnsi="Book Antiqua"/>
          <w:szCs w:val="24"/>
          <w:vertAlign w:val="superscript"/>
        </w:rPr>
        <w:t>[</w:t>
      </w:r>
      <w:r w:rsidRPr="00BE1426">
        <w:rPr>
          <w:rFonts w:ascii="Book Antiqua" w:hAnsi="Book Antiqua"/>
          <w:noProof/>
          <w:szCs w:val="24"/>
          <w:vertAlign w:val="superscript"/>
        </w:rPr>
        <w:t>70-73]</w:t>
      </w:r>
      <w:r w:rsidRPr="00BE1426">
        <w:rPr>
          <w:rFonts w:ascii="Book Antiqua" w:hAnsi="Book Antiqua"/>
          <w:szCs w:val="24"/>
        </w:rPr>
        <w:t xml:space="preserve">. </w:t>
      </w:r>
    </w:p>
    <w:p w:rsidR="00D57D61" w:rsidRPr="00BE1426" w:rsidRDefault="00D57D61" w:rsidP="002B7D96">
      <w:pPr>
        <w:adjustRightInd w:val="0"/>
        <w:snapToGrid w:val="0"/>
        <w:spacing w:line="360" w:lineRule="auto"/>
        <w:jc w:val="both"/>
        <w:rPr>
          <w:rFonts w:ascii="Book Antiqua" w:hAnsi="Book Antiqua"/>
          <w:b/>
          <w:szCs w:val="24"/>
        </w:rPr>
      </w:pPr>
    </w:p>
    <w:p w:rsidR="00D57D61" w:rsidRPr="00BE1426" w:rsidRDefault="00D57D61" w:rsidP="002B7D96">
      <w:pPr>
        <w:pStyle w:val="Heading2"/>
        <w:keepNext w:val="0"/>
        <w:adjustRightInd w:val="0"/>
        <w:snapToGrid w:val="0"/>
        <w:spacing w:line="360" w:lineRule="auto"/>
        <w:jc w:val="both"/>
        <w:rPr>
          <w:rFonts w:ascii="Book Antiqua" w:hAnsi="Book Antiqua"/>
          <w:i/>
          <w:sz w:val="24"/>
          <w:szCs w:val="24"/>
        </w:rPr>
      </w:pPr>
      <w:bookmarkStart w:id="168" w:name="_Toc422401240"/>
      <w:r w:rsidRPr="00BE1426">
        <w:rPr>
          <w:rFonts w:ascii="Book Antiqua" w:hAnsi="Book Antiqua"/>
          <w:i/>
          <w:sz w:val="24"/>
          <w:szCs w:val="24"/>
        </w:rPr>
        <w:t>Signaling pathways that modulate apoptotic regulators in cancer</w:t>
      </w:r>
      <w:bookmarkEnd w:id="168"/>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 xml:space="preserve">A number of signaling molecules and transcription factors are involved in the dysregulation of death machinery in cancer cells (Figure 1). These include the PI3K/Akt, </w:t>
      </w:r>
      <w:r w:rsidRPr="00BE1426">
        <w:rPr>
          <w:rFonts w:ascii="Book Antiqua" w:hAnsi="Book Antiqua" w:cs="Arial"/>
          <w:szCs w:val="24"/>
        </w:rPr>
        <w:t xml:space="preserve">mitogen-activated protein kinase kinase (MEK)/extracellular </w:t>
      </w:r>
      <w:r w:rsidRPr="00BE1426">
        <w:rPr>
          <w:rStyle w:val="highlight2"/>
          <w:rFonts w:ascii="Book Antiqua" w:hAnsi="Book Antiqua" w:cs="Arial"/>
          <w:szCs w:val="24"/>
        </w:rPr>
        <w:t>signal</w:t>
      </w:r>
      <w:r w:rsidRPr="00BE1426">
        <w:rPr>
          <w:rFonts w:ascii="Book Antiqua" w:hAnsi="Book Antiqua" w:cs="Arial"/>
          <w:szCs w:val="24"/>
        </w:rPr>
        <w:t>-regulated kinase (</w:t>
      </w:r>
      <w:r w:rsidRPr="00BE1426">
        <w:rPr>
          <w:rFonts w:ascii="Book Antiqua" w:hAnsi="Book Antiqua"/>
          <w:szCs w:val="24"/>
        </w:rPr>
        <w:t>ERK), IκB kinase (IKK)/</w:t>
      </w:r>
      <w:r w:rsidRPr="00BE1426">
        <w:rPr>
          <w:rFonts w:ascii="Book Antiqua" w:hAnsi="Book Antiqua"/>
          <w:szCs w:val="24"/>
          <w:lang w:eastAsia="zh-Hans"/>
        </w:rPr>
        <w:t>inhibitor of NF</w:t>
      </w:r>
      <w:r w:rsidRPr="00BE1426">
        <w:rPr>
          <w:rFonts w:ascii="Book Antiqua" w:hAnsi="Book Antiqua"/>
          <w:szCs w:val="24"/>
        </w:rPr>
        <w:t>κ</w:t>
      </w:r>
      <w:r w:rsidRPr="00BE1426">
        <w:rPr>
          <w:rFonts w:ascii="Book Antiqua" w:hAnsi="Book Antiqua"/>
          <w:szCs w:val="24"/>
          <w:lang w:eastAsia="zh-Hans"/>
        </w:rPr>
        <w:t xml:space="preserve">B </w:t>
      </w:r>
      <w:r w:rsidRPr="00BE1426">
        <w:rPr>
          <w:rFonts w:ascii="Book Antiqua" w:hAnsi="Book Antiqua"/>
          <w:szCs w:val="24"/>
        </w:rPr>
        <w:t>(IκB)/NFκB, and HIF signaling pathways</w:t>
      </w:r>
      <w:r w:rsidRPr="00BE1426">
        <w:rPr>
          <w:rFonts w:ascii="Book Antiqua" w:hAnsi="Book Antiqua"/>
          <w:color w:val="C00000"/>
          <w:szCs w:val="24"/>
        </w:rPr>
        <w:t xml:space="preserve"> </w:t>
      </w:r>
      <w:r w:rsidRPr="00BE1426">
        <w:rPr>
          <w:rFonts w:ascii="Book Antiqua" w:hAnsi="Book Antiqua"/>
          <w:szCs w:val="24"/>
        </w:rPr>
        <w:t xml:space="preserve">(Table 2). </w:t>
      </w:r>
    </w:p>
    <w:p w:rsidR="00D57D61" w:rsidRPr="00BE1426" w:rsidRDefault="00D57D61" w:rsidP="002B7D96">
      <w:pPr>
        <w:adjustRightInd w:val="0"/>
        <w:snapToGrid w:val="0"/>
        <w:spacing w:line="360" w:lineRule="auto"/>
        <w:ind w:firstLineChars="100" w:firstLine="240"/>
        <w:jc w:val="both"/>
        <w:rPr>
          <w:rFonts w:ascii="Book Antiqua" w:hAnsi="Book Antiqua"/>
          <w:szCs w:val="24"/>
        </w:rPr>
      </w:pPr>
      <w:r w:rsidRPr="00BE1426">
        <w:rPr>
          <w:rFonts w:ascii="Book Antiqua" w:hAnsi="Book Antiqua"/>
          <w:szCs w:val="24"/>
        </w:rPr>
        <w:t>Studies on colon cancer cell lines have shown that an upregulation of PI3K/Akt protein kinases has been associated with increased expression of anti-apoptotic Bcl-2 proteins (</w:t>
      </w:r>
      <w:r w:rsidR="00B13F17" w:rsidRPr="00B13F17">
        <w:rPr>
          <w:rFonts w:ascii="Book Antiqua" w:hAnsi="Book Antiqua"/>
          <w:i/>
          <w:szCs w:val="24"/>
        </w:rPr>
        <w:t>e.g.,</w:t>
      </w:r>
      <w:r w:rsidRPr="00BE1426">
        <w:rPr>
          <w:rFonts w:ascii="Book Antiqua" w:hAnsi="Book Antiqua"/>
          <w:szCs w:val="24"/>
        </w:rPr>
        <w:t xml:space="preserve"> </w:t>
      </w:r>
      <w:r w:rsidRPr="00BE1426">
        <w:rPr>
          <w:rFonts w:ascii="Book Antiqua" w:hAnsi="Book Antiqua" w:cs="Times New Roman"/>
          <w:szCs w:val="24"/>
        </w:rPr>
        <w:t>Bcl-2, Bcl-X</w:t>
      </w:r>
      <w:r w:rsidRPr="00BE1426">
        <w:rPr>
          <w:rFonts w:ascii="Book Antiqua" w:hAnsi="Book Antiqua" w:cs="Times New Roman"/>
          <w:szCs w:val="24"/>
          <w:vertAlign w:val="subscript"/>
        </w:rPr>
        <w:t>L</w:t>
      </w:r>
      <w:r w:rsidRPr="00BE1426">
        <w:rPr>
          <w:rFonts w:ascii="Book Antiqua" w:hAnsi="Book Antiqua" w:cs="Times New Roman"/>
          <w:szCs w:val="24"/>
        </w:rPr>
        <w:t>, and survivin)</w:t>
      </w:r>
      <w:r w:rsidR="001931F7">
        <w:rPr>
          <w:rFonts w:ascii="Book Antiqua" w:hAnsi="Book Antiqua" w:cs="Times New Roman"/>
          <w:noProof/>
          <w:szCs w:val="24"/>
          <w:vertAlign w:val="superscript"/>
        </w:rPr>
        <w:t>[74,</w:t>
      </w:r>
      <w:r w:rsidRPr="00BE1426">
        <w:rPr>
          <w:rFonts w:ascii="Book Antiqua" w:hAnsi="Book Antiqua" w:cs="Times New Roman"/>
          <w:noProof/>
          <w:szCs w:val="24"/>
          <w:vertAlign w:val="superscript"/>
        </w:rPr>
        <w:t>75]</w:t>
      </w:r>
      <w:r w:rsidRPr="00BE1426">
        <w:rPr>
          <w:rFonts w:ascii="Book Antiqua" w:hAnsi="Book Antiqua"/>
          <w:szCs w:val="24"/>
        </w:rPr>
        <w:t>, phosphorylation and inactivation of pro-apoptotic Bad and Bax</w:t>
      </w:r>
      <w:r w:rsidR="00B13F17" w:rsidRPr="00B13F17">
        <w:rPr>
          <w:rFonts w:ascii="Book Antiqua" w:hAnsi="Book Antiqua"/>
          <w:szCs w:val="24"/>
          <w:vertAlign w:val="superscript"/>
        </w:rPr>
        <w:t>[</w:t>
      </w:r>
      <w:r w:rsidRPr="00BE1426">
        <w:rPr>
          <w:rFonts w:ascii="Book Antiqua" w:hAnsi="Book Antiqua"/>
          <w:noProof/>
          <w:szCs w:val="24"/>
          <w:vertAlign w:val="superscript"/>
        </w:rPr>
        <w:t>76-78]</w:t>
      </w:r>
      <w:r w:rsidRPr="00BE1426">
        <w:rPr>
          <w:rFonts w:ascii="Book Antiqua" w:hAnsi="Book Antiqua"/>
          <w:szCs w:val="24"/>
        </w:rPr>
        <w:t>, and activation of XIAP</w:t>
      </w:r>
      <w:r w:rsidR="00B13F17" w:rsidRPr="00B13F17">
        <w:rPr>
          <w:rFonts w:ascii="Book Antiqua" w:hAnsi="Book Antiqua"/>
          <w:szCs w:val="24"/>
          <w:vertAlign w:val="superscript"/>
        </w:rPr>
        <w:t>[</w:t>
      </w:r>
      <w:r w:rsidRPr="00BE1426">
        <w:rPr>
          <w:rFonts w:ascii="Book Antiqua" w:hAnsi="Book Antiqua"/>
          <w:noProof/>
          <w:szCs w:val="24"/>
          <w:vertAlign w:val="superscript"/>
        </w:rPr>
        <w:t>79]</w:t>
      </w:r>
      <w:r w:rsidRPr="00BE1426">
        <w:rPr>
          <w:rFonts w:ascii="Book Antiqua" w:hAnsi="Book Antiqua"/>
          <w:szCs w:val="24"/>
        </w:rPr>
        <w:t>. In colon cancer and epithelial cells, the MEK/ERK signaling pathway mediates the phosphorylation and stabilization of Bcl-2</w:t>
      </w:r>
      <w:r w:rsidR="00B13F17" w:rsidRPr="00B13F17">
        <w:rPr>
          <w:rFonts w:ascii="Book Antiqua" w:hAnsi="Book Antiqua"/>
          <w:szCs w:val="24"/>
          <w:vertAlign w:val="superscript"/>
        </w:rPr>
        <w:t>[</w:t>
      </w:r>
      <w:r w:rsidRPr="00BE1426">
        <w:rPr>
          <w:rFonts w:ascii="Book Antiqua" w:hAnsi="Book Antiqua"/>
          <w:noProof/>
          <w:szCs w:val="24"/>
          <w:vertAlign w:val="superscript"/>
        </w:rPr>
        <w:t>80]</w:t>
      </w:r>
      <w:r w:rsidRPr="00BE1426">
        <w:rPr>
          <w:rFonts w:ascii="Book Antiqua" w:hAnsi="Book Antiqua"/>
          <w:szCs w:val="24"/>
        </w:rPr>
        <w:t xml:space="preserve">, </w:t>
      </w:r>
      <w:r w:rsidRPr="00BE1426">
        <w:rPr>
          <w:rFonts w:ascii="Book Antiqua" w:hAnsi="Book Antiqua"/>
          <w:szCs w:val="24"/>
        </w:rPr>
        <w:lastRenderedPageBreak/>
        <w:t xml:space="preserve">the </w:t>
      </w:r>
      <w:r w:rsidRPr="00BE1426">
        <w:rPr>
          <w:rFonts w:ascii="Book Antiqua" w:hAnsi="Book Antiqua" w:cs="Times New Roman"/>
          <w:szCs w:val="24"/>
        </w:rPr>
        <w:t>inactivation of Bax and the degradation of Bim</w:t>
      </w:r>
      <w:r w:rsidR="00B13F17" w:rsidRPr="00B13F17">
        <w:rPr>
          <w:rFonts w:ascii="Book Antiqua" w:hAnsi="Book Antiqua" w:cs="Times New Roman"/>
          <w:szCs w:val="24"/>
          <w:vertAlign w:val="superscript"/>
        </w:rPr>
        <w:t>[</w:t>
      </w:r>
      <w:r w:rsidR="001931F7">
        <w:rPr>
          <w:rFonts w:ascii="Book Antiqua" w:hAnsi="Book Antiqua" w:cs="Times New Roman"/>
          <w:noProof/>
          <w:szCs w:val="24"/>
          <w:vertAlign w:val="superscript"/>
        </w:rPr>
        <w:t>78,</w:t>
      </w:r>
      <w:r w:rsidRPr="00BE1426">
        <w:rPr>
          <w:rFonts w:ascii="Book Antiqua" w:hAnsi="Book Antiqua" w:cs="Times New Roman"/>
          <w:noProof/>
          <w:szCs w:val="24"/>
          <w:vertAlign w:val="superscript"/>
        </w:rPr>
        <w:t>81]</w:t>
      </w:r>
      <w:r w:rsidRPr="00BE1426">
        <w:rPr>
          <w:rFonts w:ascii="Book Antiqua" w:hAnsi="Book Antiqua"/>
          <w:szCs w:val="24"/>
        </w:rPr>
        <w:t>, the suppression of PUMA induction</w:t>
      </w:r>
      <w:r w:rsidR="00B13F17" w:rsidRPr="00B13F17">
        <w:rPr>
          <w:rFonts w:ascii="Book Antiqua" w:hAnsi="Book Antiqua"/>
          <w:szCs w:val="24"/>
          <w:vertAlign w:val="superscript"/>
        </w:rPr>
        <w:t>[</w:t>
      </w:r>
      <w:r w:rsidRPr="00BE1426">
        <w:rPr>
          <w:rFonts w:ascii="Book Antiqua" w:hAnsi="Book Antiqua"/>
          <w:noProof/>
          <w:szCs w:val="24"/>
          <w:vertAlign w:val="superscript"/>
        </w:rPr>
        <w:t>73]</w:t>
      </w:r>
      <w:r w:rsidRPr="00BE1426">
        <w:rPr>
          <w:rFonts w:ascii="Book Antiqua" w:hAnsi="Book Antiqua"/>
          <w:szCs w:val="24"/>
        </w:rPr>
        <w:t xml:space="preserve">, the </w:t>
      </w:r>
      <w:r w:rsidRPr="00BE1426">
        <w:rPr>
          <w:rFonts w:ascii="Book Antiqua" w:eastAsia="PMingLiU" w:hAnsi="Book Antiqua" w:cs="Times New Roman"/>
          <w:bCs/>
          <w:kern w:val="0"/>
          <w:szCs w:val="24"/>
        </w:rPr>
        <w:t>downregulation of XAF1 and the upregulation of XIAP expression</w:t>
      </w:r>
      <w:r w:rsidRPr="00BE1426">
        <w:rPr>
          <w:rFonts w:ascii="Book Antiqua" w:eastAsia="PMingLiU" w:hAnsi="Book Antiqua" w:cs="Times New Roman"/>
          <w:bCs/>
          <w:noProof/>
          <w:kern w:val="0"/>
          <w:szCs w:val="24"/>
          <w:vertAlign w:val="superscript"/>
        </w:rPr>
        <w:t>[82]</w:t>
      </w:r>
      <w:r w:rsidRPr="00BE1426">
        <w:rPr>
          <w:rFonts w:ascii="Book Antiqua" w:hAnsi="Book Antiqua"/>
          <w:szCs w:val="24"/>
        </w:rPr>
        <w:t xml:space="preserve">. </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t>The activation of the IKK/IκB/NFκB pathway, which serves as a putative proinflammatory signal, has been linked with anti-apoptotic effects in normal colonocytes and colon cancers alike. The activation of the IκB kinase complex (IKKα/β/γ) leads to the phosphorylation of NFκB-bound IκB and causes IκB to undergo ubiquitin-dependent degradation, enabling the liberated NFκB to translocate to the cell nucleus and act as a transcription factor</w:t>
      </w:r>
      <w:r w:rsidR="00B13F17" w:rsidRPr="00B13F17">
        <w:rPr>
          <w:rFonts w:ascii="Book Antiqua" w:hAnsi="Book Antiqua"/>
          <w:szCs w:val="24"/>
          <w:vertAlign w:val="superscript"/>
        </w:rPr>
        <w:t>[</w:t>
      </w:r>
      <w:r w:rsidRPr="00BE1426">
        <w:rPr>
          <w:rFonts w:ascii="Book Antiqua" w:hAnsi="Book Antiqua"/>
          <w:noProof/>
          <w:szCs w:val="24"/>
          <w:vertAlign w:val="superscript"/>
        </w:rPr>
        <w:t>83]</w:t>
      </w:r>
      <w:r w:rsidRPr="00BE1426">
        <w:rPr>
          <w:rFonts w:ascii="Book Antiqua" w:hAnsi="Book Antiqua"/>
          <w:szCs w:val="24"/>
        </w:rPr>
        <w:t>. Unlike other subunits in the complex, IKKα can shuttle between the nucleus and cytoplasm to facilitate NFκB-regulated gene expression</w:t>
      </w:r>
      <w:r w:rsidR="00B13F17" w:rsidRPr="00B13F17">
        <w:rPr>
          <w:rFonts w:ascii="Book Antiqua" w:hAnsi="Book Antiqua"/>
          <w:szCs w:val="24"/>
          <w:vertAlign w:val="superscript"/>
        </w:rPr>
        <w:t>[</w:t>
      </w:r>
      <w:r w:rsidRPr="00BE1426">
        <w:rPr>
          <w:rFonts w:ascii="Book Antiqua" w:hAnsi="Book Antiqua"/>
          <w:noProof/>
          <w:szCs w:val="24"/>
          <w:vertAlign w:val="superscript"/>
        </w:rPr>
        <w:t>84]</w:t>
      </w:r>
      <w:r w:rsidRPr="00BE1426">
        <w:rPr>
          <w:rFonts w:ascii="Book Antiqua" w:hAnsi="Book Antiqua"/>
          <w:szCs w:val="24"/>
        </w:rPr>
        <w:t>. An elegant study indicated that either epithelial-specific ablation of IKKγ (also called NEMO) or a deficiency of both IKKα and IKKβ can lead to increased levels of apoptosis in mouse colonocytes</w:t>
      </w:r>
      <w:r w:rsidR="00B13F17" w:rsidRPr="00B13F17">
        <w:rPr>
          <w:rFonts w:ascii="Book Antiqua" w:hAnsi="Book Antiqua"/>
          <w:szCs w:val="24"/>
          <w:vertAlign w:val="superscript"/>
        </w:rPr>
        <w:t>[</w:t>
      </w:r>
      <w:r w:rsidRPr="00BE1426">
        <w:rPr>
          <w:rFonts w:ascii="Book Antiqua" w:hAnsi="Book Antiqua"/>
          <w:noProof/>
          <w:szCs w:val="24"/>
          <w:vertAlign w:val="superscript"/>
        </w:rPr>
        <w:t>85]</w:t>
      </w:r>
      <w:r w:rsidRPr="00BE1426">
        <w:rPr>
          <w:rFonts w:ascii="Book Antiqua" w:hAnsi="Book Antiqua"/>
          <w:szCs w:val="24"/>
        </w:rPr>
        <w:t>. Using carcinogen-induced colon cancer models, epithelial-specific IKKβ-KO mice were shown to exhibit increased colonic cell apoptosis associated with a reduction of tumor growth compared to wild type mice</w:t>
      </w:r>
      <w:r w:rsidR="00B13F17" w:rsidRPr="00B13F17">
        <w:rPr>
          <w:rFonts w:ascii="Book Antiqua" w:hAnsi="Book Antiqua"/>
          <w:szCs w:val="24"/>
          <w:vertAlign w:val="superscript"/>
        </w:rPr>
        <w:t>[</w:t>
      </w:r>
      <w:r w:rsidRPr="00BE1426">
        <w:rPr>
          <w:rFonts w:ascii="Book Antiqua" w:hAnsi="Book Antiqua"/>
          <w:noProof/>
          <w:szCs w:val="24"/>
          <w:vertAlign w:val="superscript"/>
        </w:rPr>
        <w:t>86]</w:t>
      </w:r>
      <w:r w:rsidRPr="00BE1426">
        <w:rPr>
          <w:rFonts w:ascii="Book Antiqua" w:hAnsi="Book Antiqua"/>
          <w:szCs w:val="24"/>
        </w:rPr>
        <w:t>. Numerous studies of colonic, gastric and esophageal cancer cell lines have demonstrated that blocking NFκB-induced apoptosis under baseline conditions sensitizes cells to treatment with 5-fluorouricil (5-FU)</w:t>
      </w:r>
      <w:r w:rsidR="00B13F17" w:rsidRPr="00B13F17">
        <w:rPr>
          <w:rFonts w:ascii="Book Antiqua" w:hAnsi="Book Antiqua"/>
          <w:szCs w:val="24"/>
          <w:vertAlign w:val="superscript"/>
        </w:rPr>
        <w:t>[</w:t>
      </w:r>
      <w:r w:rsidRPr="00BE1426">
        <w:rPr>
          <w:rFonts w:ascii="Book Antiqua" w:hAnsi="Book Antiqua"/>
          <w:noProof/>
          <w:szCs w:val="24"/>
          <w:vertAlign w:val="superscript"/>
        </w:rPr>
        <w:t>87-89]</w:t>
      </w:r>
      <w:r w:rsidRPr="00BE1426">
        <w:rPr>
          <w:rFonts w:ascii="Book Antiqua" w:hAnsi="Book Antiqua"/>
          <w:szCs w:val="24"/>
        </w:rPr>
        <w:t>. The underlying mechanisms of this phenomenon included IKK</w:t>
      </w:r>
      <w:r w:rsidRPr="00BE1426">
        <w:rPr>
          <w:rFonts w:ascii="Book Antiqua" w:hAnsi="Book Antiqua" w:cs="Times New Roman"/>
          <w:szCs w:val="24"/>
        </w:rPr>
        <w:t>α</w:t>
      </w:r>
      <w:r w:rsidRPr="00BE1426">
        <w:rPr>
          <w:rFonts w:ascii="Book Antiqua" w:hAnsi="Book Antiqua"/>
          <w:szCs w:val="24"/>
        </w:rPr>
        <w:t>-mediated phosphorylation of CREB binding protein (a transcriptional coactivator), which induced a switch in binding preference from p53 to NFκB and led to a concurrent upregulation of NFκB-dependent anti-apoptotic genes, and the downregulation of p53-mediated pro-apoptotic genes</w:t>
      </w:r>
      <w:r w:rsidRPr="00BE1426">
        <w:rPr>
          <w:rFonts w:ascii="Book Antiqua" w:hAnsi="Book Antiqua"/>
          <w:noProof/>
          <w:szCs w:val="24"/>
          <w:vertAlign w:val="superscript"/>
        </w:rPr>
        <w:t>[90]</w:t>
      </w:r>
      <w:r w:rsidRPr="00BE1426">
        <w:rPr>
          <w:rFonts w:ascii="Book Antiqua" w:hAnsi="Book Antiqua"/>
          <w:szCs w:val="24"/>
        </w:rPr>
        <w:t xml:space="preserve">. Moreover, in colon cancer cells, the transcriptional targets of NFκB include the anti-apoptotic regulators </w:t>
      </w:r>
      <w:r w:rsidRPr="00BE1426">
        <w:rPr>
          <w:rFonts w:ascii="Book Antiqua" w:eastAsia="PMingLiU" w:hAnsi="Book Antiqua" w:cs="Times New Roman"/>
          <w:kern w:val="0"/>
          <w:szCs w:val="24"/>
        </w:rPr>
        <w:t>Bcl-2, Bcl-X</w:t>
      </w:r>
      <w:r w:rsidRPr="00BE1426">
        <w:rPr>
          <w:rFonts w:ascii="Book Antiqua" w:eastAsia="PMingLiU" w:hAnsi="Book Antiqua" w:cs="Times New Roman"/>
          <w:kern w:val="0"/>
          <w:szCs w:val="24"/>
          <w:vertAlign w:val="subscript"/>
        </w:rPr>
        <w:t>L</w:t>
      </w:r>
      <w:r w:rsidRPr="00BE1426">
        <w:rPr>
          <w:rFonts w:ascii="Book Antiqua" w:eastAsia="PMingLiU" w:hAnsi="Book Antiqua" w:cs="Times New Roman"/>
          <w:kern w:val="0"/>
          <w:szCs w:val="24"/>
        </w:rPr>
        <w:t>, cFLIP</w:t>
      </w:r>
      <w:r w:rsidRPr="00BE1426">
        <w:rPr>
          <w:rFonts w:ascii="Book Antiqua" w:hAnsi="Book Antiqua"/>
          <w:szCs w:val="24"/>
        </w:rPr>
        <w:t xml:space="preserve"> and IAP</w:t>
      </w:r>
      <w:r w:rsidR="00B13F17" w:rsidRPr="00B13F17">
        <w:rPr>
          <w:rFonts w:ascii="Book Antiqua" w:hAnsi="Book Antiqua"/>
          <w:szCs w:val="24"/>
          <w:vertAlign w:val="superscript"/>
        </w:rPr>
        <w:t>[</w:t>
      </w:r>
      <w:r w:rsidR="001931F7">
        <w:rPr>
          <w:rFonts w:ascii="Book Antiqua" w:hAnsi="Book Antiqua"/>
          <w:noProof/>
          <w:szCs w:val="24"/>
          <w:vertAlign w:val="superscript"/>
        </w:rPr>
        <w:t>91,</w:t>
      </w:r>
      <w:r w:rsidRPr="00BE1426">
        <w:rPr>
          <w:rFonts w:ascii="Book Antiqua" w:hAnsi="Book Antiqua"/>
          <w:noProof/>
          <w:szCs w:val="24"/>
          <w:vertAlign w:val="superscript"/>
        </w:rPr>
        <w:t>92]</w:t>
      </w:r>
      <w:r w:rsidRPr="00BE1426">
        <w:rPr>
          <w:rFonts w:ascii="Book Antiqua" w:hAnsi="Book Antiqua"/>
          <w:szCs w:val="24"/>
        </w:rPr>
        <w:t>.</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t>HIF is upregulated in the hypoxic core of rapidly growing solid tumors and is therefore considered a biomarker of poor prognosis in colon cancer patients</w:t>
      </w:r>
      <w:r w:rsidRPr="00BE1426">
        <w:rPr>
          <w:rFonts w:ascii="Book Antiqua" w:hAnsi="Book Antiqua"/>
          <w:noProof/>
          <w:szCs w:val="24"/>
          <w:vertAlign w:val="superscript"/>
        </w:rPr>
        <w:t>[45]</w:t>
      </w:r>
      <w:r w:rsidRPr="00BE1426">
        <w:rPr>
          <w:rFonts w:ascii="Book Antiqua" w:hAnsi="Book Antiqua"/>
          <w:szCs w:val="24"/>
        </w:rPr>
        <w:t>. HIF-1</w:t>
      </w:r>
      <w:r w:rsidRPr="00BE1426">
        <w:rPr>
          <w:rFonts w:ascii="Book Antiqua" w:hAnsi="Book Antiqua" w:cs="Times New Roman"/>
          <w:szCs w:val="24"/>
        </w:rPr>
        <w:t xml:space="preserve"> </w:t>
      </w:r>
      <w:r w:rsidRPr="00BE1426">
        <w:rPr>
          <w:rFonts w:ascii="Book Antiqua" w:hAnsi="Book Antiqua"/>
          <w:szCs w:val="24"/>
        </w:rPr>
        <w:t>targets promoter sites of apoptotic regulators such as survivin and Bid, and directly modulates cell death pathways</w:t>
      </w:r>
      <w:r w:rsidR="00B13F17" w:rsidRPr="00B13F17">
        <w:rPr>
          <w:rFonts w:ascii="Book Antiqua" w:hAnsi="Book Antiqua"/>
          <w:szCs w:val="24"/>
          <w:vertAlign w:val="superscript"/>
        </w:rPr>
        <w:t>[</w:t>
      </w:r>
      <w:r w:rsidR="001931F7">
        <w:rPr>
          <w:rFonts w:ascii="Book Antiqua" w:hAnsi="Book Antiqua"/>
          <w:noProof/>
          <w:szCs w:val="24"/>
          <w:vertAlign w:val="superscript"/>
        </w:rPr>
        <w:t>93,</w:t>
      </w:r>
      <w:r w:rsidRPr="00BE1426">
        <w:rPr>
          <w:rFonts w:ascii="Book Antiqua" w:hAnsi="Book Antiqua"/>
          <w:noProof/>
          <w:szCs w:val="24"/>
          <w:vertAlign w:val="superscript"/>
        </w:rPr>
        <w:t>94]</w:t>
      </w:r>
      <w:r w:rsidRPr="00BE1426">
        <w:rPr>
          <w:rFonts w:ascii="Book Antiqua" w:hAnsi="Book Antiqua"/>
          <w:szCs w:val="24"/>
        </w:rPr>
        <w:t>. Other HIF-1</w:t>
      </w:r>
      <w:r w:rsidRPr="00BE1426">
        <w:rPr>
          <w:rFonts w:ascii="Book Antiqua" w:hAnsi="Book Antiqua" w:cs="Times New Roman"/>
          <w:szCs w:val="24"/>
        </w:rPr>
        <w:t xml:space="preserve">-targeted genes included </w:t>
      </w:r>
      <w:r w:rsidRPr="00BE1426">
        <w:rPr>
          <w:rFonts w:ascii="Book Antiqua" w:hAnsi="Book Antiqua"/>
          <w:szCs w:val="24"/>
        </w:rPr>
        <w:t>trefoil factor</w:t>
      </w:r>
      <w:r w:rsidR="00B13F17" w:rsidRPr="00B13F17">
        <w:rPr>
          <w:rFonts w:ascii="Book Antiqua" w:hAnsi="Book Antiqua"/>
          <w:szCs w:val="24"/>
          <w:vertAlign w:val="superscript"/>
        </w:rPr>
        <w:t>[</w:t>
      </w:r>
      <w:r w:rsidRPr="00BE1426">
        <w:rPr>
          <w:rFonts w:ascii="Book Antiqua" w:hAnsi="Book Antiqua"/>
          <w:noProof/>
          <w:szCs w:val="24"/>
          <w:vertAlign w:val="superscript"/>
        </w:rPr>
        <w:t>47]</w:t>
      </w:r>
      <w:r w:rsidRPr="00BE1426">
        <w:rPr>
          <w:rFonts w:ascii="Book Antiqua" w:hAnsi="Book Antiqua"/>
          <w:szCs w:val="24"/>
        </w:rPr>
        <w:t>, COX-2</w:t>
      </w:r>
      <w:r w:rsidR="00B13F17" w:rsidRPr="00B13F17">
        <w:rPr>
          <w:rFonts w:ascii="Book Antiqua" w:hAnsi="Book Antiqua"/>
          <w:szCs w:val="24"/>
          <w:vertAlign w:val="superscript"/>
        </w:rPr>
        <w:t>[</w:t>
      </w:r>
      <w:r w:rsidRPr="00BE1426">
        <w:rPr>
          <w:rFonts w:ascii="Book Antiqua" w:hAnsi="Book Antiqua"/>
          <w:noProof/>
          <w:szCs w:val="24"/>
          <w:vertAlign w:val="superscript"/>
        </w:rPr>
        <w:t>95]</w:t>
      </w:r>
      <w:r w:rsidRPr="00BE1426">
        <w:rPr>
          <w:rFonts w:ascii="Book Antiqua" w:hAnsi="Book Antiqua"/>
          <w:szCs w:val="24"/>
        </w:rPr>
        <w:t xml:space="preserve">, glucose metabolic </w:t>
      </w:r>
      <w:r w:rsidRPr="00BE1426">
        <w:rPr>
          <w:rFonts w:ascii="Book Antiqua" w:hAnsi="Book Antiqua"/>
          <w:szCs w:val="24"/>
        </w:rPr>
        <w:lastRenderedPageBreak/>
        <w:t>enzymes (</w:t>
      </w:r>
      <w:r w:rsidR="00B13F17" w:rsidRPr="00B13F17">
        <w:rPr>
          <w:rFonts w:ascii="Book Antiqua" w:hAnsi="Book Antiqua"/>
          <w:i/>
          <w:szCs w:val="24"/>
        </w:rPr>
        <w:t>e.g.,</w:t>
      </w:r>
      <w:r w:rsidRPr="00BE1426">
        <w:rPr>
          <w:rFonts w:ascii="Book Antiqua" w:hAnsi="Book Antiqua"/>
          <w:szCs w:val="24"/>
        </w:rPr>
        <w:t xml:space="preserve"> hexokinase (HK), glyceraldehyde-3-phosphate dehydrogenase (GAPDH), pyruvate kinase (PK), pyruvate dehydrogenase kinase (PDK)), and glucose transporters (</w:t>
      </w:r>
      <w:r w:rsidR="00B13F17" w:rsidRPr="00B13F17">
        <w:rPr>
          <w:rFonts w:ascii="Book Antiqua" w:hAnsi="Book Antiqua"/>
          <w:i/>
          <w:szCs w:val="24"/>
        </w:rPr>
        <w:t>e.g.,</w:t>
      </w:r>
      <w:r w:rsidRPr="00BE1426">
        <w:rPr>
          <w:rFonts w:ascii="Book Antiqua" w:hAnsi="Book Antiqua"/>
          <w:szCs w:val="24"/>
        </w:rPr>
        <w:t xml:space="preserve"> GLUT-1 and -3)</w:t>
      </w:r>
      <w:r w:rsidR="00B13F17" w:rsidRPr="00B13F17">
        <w:rPr>
          <w:rFonts w:ascii="Book Antiqua" w:hAnsi="Book Antiqua"/>
          <w:szCs w:val="24"/>
          <w:vertAlign w:val="superscript"/>
        </w:rPr>
        <w:t>[</w:t>
      </w:r>
      <w:r w:rsidR="001931F7">
        <w:rPr>
          <w:rFonts w:ascii="Book Antiqua" w:hAnsi="Book Antiqua"/>
          <w:noProof/>
          <w:szCs w:val="24"/>
          <w:vertAlign w:val="superscript"/>
        </w:rPr>
        <w:t>45,96,</w:t>
      </w:r>
      <w:r w:rsidRPr="00BE1426">
        <w:rPr>
          <w:rFonts w:ascii="Book Antiqua" w:hAnsi="Book Antiqua"/>
          <w:noProof/>
          <w:szCs w:val="24"/>
          <w:vertAlign w:val="superscript"/>
        </w:rPr>
        <w:t>97]</w:t>
      </w:r>
      <w:r w:rsidRPr="00BE1426">
        <w:rPr>
          <w:rFonts w:ascii="Book Antiqua" w:hAnsi="Book Antiqua"/>
          <w:szCs w:val="24"/>
        </w:rPr>
        <w:t>. HIF-1</w:t>
      </w:r>
      <w:r w:rsidRPr="00BE1426">
        <w:rPr>
          <w:rFonts w:ascii="Book Antiqua" w:hAnsi="Book Antiqua" w:cs="Times New Roman"/>
          <w:szCs w:val="24"/>
        </w:rPr>
        <w:t xml:space="preserve">α also directly activates promoter regions of various growth factors and receptors, including </w:t>
      </w:r>
      <w:r w:rsidRPr="00BE1426">
        <w:rPr>
          <w:rFonts w:ascii="Book Antiqua" w:hAnsi="Book Antiqua"/>
          <w:szCs w:val="24"/>
        </w:rPr>
        <w:t>vascular endothelial growth factor (VEGF), c-Met (a receptor for hepatocyte growth factor (HGF)), HGF activator</w:t>
      </w:r>
      <w:r w:rsidR="00B13F17" w:rsidRPr="00B13F17">
        <w:rPr>
          <w:rFonts w:ascii="Book Antiqua" w:hAnsi="Book Antiqua"/>
          <w:szCs w:val="24"/>
          <w:vertAlign w:val="superscript"/>
        </w:rPr>
        <w:t>[</w:t>
      </w:r>
      <w:r w:rsidRPr="00BE1426">
        <w:rPr>
          <w:rFonts w:ascii="Book Antiqua" w:hAnsi="Book Antiqua"/>
          <w:noProof/>
          <w:szCs w:val="24"/>
          <w:vertAlign w:val="superscript"/>
        </w:rPr>
        <w:t>98-100]</w:t>
      </w:r>
      <w:r w:rsidRPr="00BE1426">
        <w:rPr>
          <w:rFonts w:ascii="Book Antiqua" w:hAnsi="Book Antiqua"/>
          <w:szCs w:val="24"/>
        </w:rPr>
        <w:t>.</w:t>
      </w:r>
      <w:r w:rsidRPr="00BE1426">
        <w:rPr>
          <w:rFonts w:ascii="Book Antiqua" w:hAnsi="Book Antiqua" w:cs="Times New Roman"/>
          <w:szCs w:val="24"/>
        </w:rPr>
        <w:t xml:space="preserve"> </w:t>
      </w:r>
      <w:r w:rsidRPr="00BE1426">
        <w:rPr>
          <w:rFonts w:ascii="Book Antiqua" w:hAnsi="Book Antiqua"/>
          <w:szCs w:val="24"/>
        </w:rPr>
        <w:t>Moreover, several reports have shown that HIF-2</w:t>
      </w:r>
      <w:r w:rsidRPr="00BE1426">
        <w:rPr>
          <w:rFonts w:ascii="Book Antiqua" w:hAnsi="Book Antiqua" w:cs="Times New Roman"/>
          <w:szCs w:val="24"/>
        </w:rPr>
        <w:t>α increases transcriptional and translational expression of amphiregulin (a member of the epidermal growth factor (EGF) family) and EGF receptor (EGFR), and favors autocrine growth signaling in various types of cancer</w:t>
      </w:r>
      <w:r w:rsidR="00B13F17" w:rsidRPr="00B13F17">
        <w:rPr>
          <w:rFonts w:ascii="Book Antiqua" w:hAnsi="Book Antiqua" w:cs="Times New Roman"/>
          <w:szCs w:val="24"/>
          <w:vertAlign w:val="superscript"/>
        </w:rPr>
        <w:t>[</w:t>
      </w:r>
      <w:r w:rsidRPr="00BE1426">
        <w:rPr>
          <w:rFonts w:ascii="Book Antiqua" w:hAnsi="Book Antiqua" w:cs="Times New Roman"/>
          <w:noProof/>
          <w:szCs w:val="24"/>
          <w:vertAlign w:val="superscript"/>
        </w:rPr>
        <w:t>101-103]</w:t>
      </w:r>
      <w:r w:rsidRPr="00BE1426">
        <w:rPr>
          <w:rFonts w:ascii="Book Antiqua" w:hAnsi="Book Antiqua" w:cs="Times New Roman"/>
          <w:szCs w:val="24"/>
        </w:rPr>
        <w:t xml:space="preserve">. </w:t>
      </w:r>
    </w:p>
    <w:p w:rsidR="00D57D61" w:rsidRPr="00BE1426" w:rsidRDefault="00D57D61" w:rsidP="002B7D96">
      <w:pPr>
        <w:adjustRightInd w:val="0"/>
        <w:snapToGrid w:val="0"/>
        <w:spacing w:line="360" w:lineRule="auto"/>
        <w:jc w:val="both"/>
        <w:rPr>
          <w:rFonts w:ascii="Book Antiqua" w:hAnsi="Book Antiqua"/>
          <w:b/>
          <w:szCs w:val="24"/>
        </w:rPr>
      </w:pPr>
    </w:p>
    <w:p w:rsidR="00D57D61" w:rsidRPr="001931F7" w:rsidRDefault="00D57D61" w:rsidP="002B7D96">
      <w:pPr>
        <w:pStyle w:val="Heading1"/>
        <w:keepNext w:val="0"/>
        <w:adjustRightInd w:val="0"/>
        <w:snapToGrid w:val="0"/>
        <w:spacing w:before="0" w:after="0" w:line="360" w:lineRule="auto"/>
        <w:jc w:val="both"/>
        <w:rPr>
          <w:rFonts w:ascii="Book Antiqua" w:hAnsi="Book Antiqua"/>
          <w:caps/>
          <w:sz w:val="24"/>
          <w:szCs w:val="24"/>
        </w:rPr>
      </w:pPr>
      <w:bookmarkStart w:id="169" w:name="_Toc422401241"/>
      <w:r w:rsidRPr="001931F7">
        <w:rPr>
          <w:rFonts w:ascii="Book Antiqua" w:hAnsi="Book Antiqua"/>
          <w:caps/>
          <w:sz w:val="24"/>
          <w:szCs w:val="24"/>
        </w:rPr>
        <w:t>Tumor microenvironment causes death resistance in colon cancer</w:t>
      </w:r>
      <w:bookmarkEnd w:id="169"/>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 xml:space="preserve">Autocrine, paracrine and exogenous factors in tumor microenvironments also instigate resistance against apoptotic and necroptotic cell death in colon cancers </w:t>
      </w:r>
      <w:r w:rsidR="001931F7" w:rsidRPr="001931F7">
        <w:rPr>
          <w:rFonts w:ascii="Book Antiqua" w:hAnsi="Book Antiqua"/>
          <w:i/>
          <w:szCs w:val="24"/>
        </w:rPr>
        <w:t>via</w:t>
      </w:r>
      <w:r w:rsidRPr="00BE1426">
        <w:rPr>
          <w:rFonts w:ascii="Book Antiqua" w:hAnsi="Book Antiqua"/>
          <w:szCs w:val="24"/>
        </w:rPr>
        <w:t xml:space="preserve"> changes in receptor signaling and transporter uptake (Figure 2). The roles of COX-2/PGE2, growth factors, glucose, and bacterial LPS are highlighted below. </w:t>
      </w:r>
    </w:p>
    <w:p w:rsidR="00D57D61" w:rsidRPr="00BE1426" w:rsidRDefault="00D57D61" w:rsidP="002B7D96">
      <w:pPr>
        <w:adjustRightInd w:val="0"/>
        <w:snapToGrid w:val="0"/>
        <w:spacing w:line="360" w:lineRule="auto"/>
        <w:ind w:firstLine="480"/>
        <w:jc w:val="both"/>
        <w:rPr>
          <w:rFonts w:ascii="Book Antiqua" w:hAnsi="Book Antiqua"/>
          <w:szCs w:val="24"/>
        </w:rPr>
      </w:pPr>
    </w:p>
    <w:p w:rsidR="00D57D61" w:rsidRPr="00BE1426" w:rsidRDefault="00D57D61" w:rsidP="002B7D96">
      <w:pPr>
        <w:pStyle w:val="Heading2"/>
        <w:keepNext w:val="0"/>
        <w:adjustRightInd w:val="0"/>
        <w:snapToGrid w:val="0"/>
        <w:spacing w:line="360" w:lineRule="auto"/>
        <w:jc w:val="both"/>
        <w:rPr>
          <w:rFonts w:ascii="Book Antiqua" w:hAnsi="Book Antiqua" w:cstheme="minorHAnsi"/>
          <w:b w:val="0"/>
          <w:i/>
          <w:sz w:val="24"/>
          <w:szCs w:val="24"/>
        </w:rPr>
      </w:pPr>
      <w:bookmarkStart w:id="170" w:name="_Toc422401242"/>
      <w:r w:rsidRPr="00BE1426">
        <w:rPr>
          <w:rFonts w:ascii="Book Antiqua" w:hAnsi="Book Antiqua" w:cstheme="minorHAnsi"/>
          <w:i/>
          <w:sz w:val="24"/>
          <w:szCs w:val="24"/>
        </w:rPr>
        <w:t>COX-2/PGE2-mediated apoptotic resistance in cancer</w:t>
      </w:r>
      <w:bookmarkEnd w:id="170"/>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Increased expression of COX-2 was observed in colon adenocarcinoma, and is considered one of the earliest events in tumor development</w:t>
      </w:r>
      <w:r w:rsidR="00B13F17" w:rsidRPr="00B13F17">
        <w:rPr>
          <w:rFonts w:ascii="Book Antiqua" w:hAnsi="Book Antiqua"/>
          <w:szCs w:val="24"/>
          <w:vertAlign w:val="superscript"/>
        </w:rPr>
        <w:t>[</w:t>
      </w:r>
      <w:r w:rsidRPr="00BE1426">
        <w:rPr>
          <w:rFonts w:ascii="Book Antiqua" w:hAnsi="Book Antiqua"/>
          <w:noProof/>
          <w:szCs w:val="24"/>
          <w:vertAlign w:val="superscript"/>
        </w:rPr>
        <w:t>10</w:t>
      </w:r>
      <w:r w:rsidR="001931F7">
        <w:rPr>
          <w:rFonts w:ascii="Book Antiqua" w:hAnsi="Book Antiqua"/>
          <w:noProof/>
          <w:szCs w:val="24"/>
          <w:vertAlign w:val="superscript"/>
        </w:rPr>
        <w:t>4,</w:t>
      </w:r>
      <w:r w:rsidRPr="00BE1426">
        <w:rPr>
          <w:rFonts w:ascii="Book Antiqua" w:hAnsi="Book Antiqua"/>
          <w:noProof/>
          <w:szCs w:val="24"/>
          <w:vertAlign w:val="superscript"/>
        </w:rPr>
        <w:t>105]</w:t>
      </w:r>
      <w:r w:rsidRPr="00BE1426">
        <w:rPr>
          <w:rFonts w:ascii="Book Antiqua" w:hAnsi="Book Antiqua"/>
          <w:szCs w:val="24"/>
        </w:rPr>
        <w:t>. Clinical studies have provided strong evidence that long term use of non-steroidal anti-inflammatory drugs reduce the incidence of colon cancers</w:t>
      </w:r>
      <w:r w:rsidR="00B13F17" w:rsidRPr="00B13F17">
        <w:rPr>
          <w:rFonts w:ascii="Book Antiqua" w:hAnsi="Book Antiqua"/>
          <w:szCs w:val="24"/>
          <w:vertAlign w:val="superscript"/>
        </w:rPr>
        <w:t>[</w:t>
      </w:r>
      <w:r w:rsidRPr="00BE1426">
        <w:rPr>
          <w:rFonts w:ascii="Book Antiqua" w:hAnsi="Book Antiqua"/>
          <w:noProof/>
          <w:szCs w:val="24"/>
          <w:vertAlign w:val="superscript"/>
        </w:rPr>
        <w:t>106]</w:t>
      </w:r>
      <w:r w:rsidRPr="00BE1426">
        <w:rPr>
          <w:rFonts w:ascii="Book Antiqua" w:hAnsi="Book Antiqua"/>
          <w:szCs w:val="24"/>
        </w:rPr>
        <w:t>. Various mechanisms have been proposed for the COX-2-mediated tumor-promoting activity, including increased blood flow, induction of growth factors, increase of cell proliferation, or modulation of apoptotic regulators</w:t>
      </w:r>
      <w:r w:rsidR="00B13F17" w:rsidRPr="00B13F17">
        <w:rPr>
          <w:rFonts w:ascii="Book Antiqua" w:hAnsi="Book Antiqua"/>
          <w:szCs w:val="24"/>
          <w:vertAlign w:val="superscript"/>
        </w:rPr>
        <w:t>[</w:t>
      </w:r>
      <w:r w:rsidR="001931F7">
        <w:rPr>
          <w:rFonts w:ascii="Book Antiqua" w:hAnsi="Book Antiqua"/>
          <w:noProof/>
          <w:szCs w:val="24"/>
          <w:vertAlign w:val="superscript"/>
        </w:rPr>
        <w:t>51,107,</w:t>
      </w:r>
      <w:r w:rsidRPr="00BE1426">
        <w:rPr>
          <w:rFonts w:ascii="Book Antiqua" w:hAnsi="Book Antiqua"/>
          <w:noProof/>
          <w:szCs w:val="24"/>
          <w:vertAlign w:val="superscript"/>
        </w:rPr>
        <w:t>108]</w:t>
      </w:r>
      <w:r w:rsidRPr="00BE1426">
        <w:rPr>
          <w:rFonts w:ascii="Book Antiqua" w:hAnsi="Book Antiqua"/>
          <w:szCs w:val="24"/>
        </w:rPr>
        <w:t>. COX-2/PGE2 induces synthesis of amphiregulin and activation of EGFR signaling in colon cancer cell lines</w:t>
      </w:r>
      <w:r w:rsidR="00B13F17" w:rsidRPr="00B13F17">
        <w:rPr>
          <w:rFonts w:ascii="Book Antiqua" w:hAnsi="Book Antiqua"/>
          <w:szCs w:val="24"/>
          <w:vertAlign w:val="superscript"/>
        </w:rPr>
        <w:t>[</w:t>
      </w:r>
      <w:r w:rsidR="001931F7">
        <w:rPr>
          <w:rFonts w:ascii="Book Antiqua" w:hAnsi="Book Antiqua"/>
          <w:noProof/>
          <w:szCs w:val="24"/>
          <w:vertAlign w:val="superscript"/>
        </w:rPr>
        <w:t>107,</w:t>
      </w:r>
      <w:r w:rsidRPr="00BE1426">
        <w:rPr>
          <w:rFonts w:ascii="Book Antiqua" w:hAnsi="Book Antiqua"/>
          <w:noProof/>
          <w:szCs w:val="24"/>
          <w:vertAlign w:val="superscript"/>
        </w:rPr>
        <w:t>108]</w:t>
      </w:r>
      <w:r w:rsidRPr="00BE1426">
        <w:rPr>
          <w:rFonts w:ascii="Book Antiqua" w:hAnsi="Book Antiqua"/>
          <w:szCs w:val="24"/>
        </w:rPr>
        <w:t xml:space="preserve">. Moreover, stimulation with PGE2 was found to suppress Fas-induced apoptosis in colon cancer cells </w:t>
      </w:r>
      <w:r w:rsidR="001931F7" w:rsidRPr="001931F7">
        <w:rPr>
          <w:rFonts w:ascii="Book Antiqua" w:hAnsi="Book Antiqua"/>
          <w:i/>
          <w:szCs w:val="24"/>
        </w:rPr>
        <w:t>via</w:t>
      </w:r>
      <w:r w:rsidRPr="00BE1426">
        <w:rPr>
          <w:rFonts w:ascii="Book Antiqua" w:hAnsi="Book Antiqua"/>
          <w:szCs w:val="24"/>
        </w:rPr>
        <w:t xml:space="preserve"> upregulation of IAP expression</w:t>
      </w:r>
      <w:r w:rsidR="00B13F17" w:rsidRPr="00B13F17">
        <w:rPr>
          <w:rFonts w:ascii="Book Antiqua" w:hAnsi="Book Antiqua"/>
          <w:szCs w:val="24"/>
          <w:vertAlign w:val="superscript"/>
        </w:rPr>
        <w:t>[</w:t>
      </w:r>
      <w:r w:rsidRPr="00BE1426">
        <w:rPr>
          <w:rFonts w:ascii="Book Antiqua" w:hAnsi="Book Antiqua"/>
          <w:noProof/>
          <w:szCs w:val="24"/>
          <w:vertAlign w:val="superscript"/>
        </w:rPr>
        <w:t>51]</w:t>
      </w:r>
      <w:r w:rsidRPr="00BE1426">
        <w:rPr>
          <w:rFonts w:ascii="Book Antiqua" w:hAnsi="Book Antiqua"/>
          <w:szCs w:val="24"/>
        </w:rPr>
        <w:t xml:space="preserve"> (Figure 2).</w:t>
      </w:r>
    </w:p>
    <w:p w:rsidR="00D57D61" w:rsidRPr="00BE1426" w:rsidRDefault="00D57D61" w:rsidP="002B7D96">
      <w:pPr>
        <w:adjustRightInd w:val="0"/>
        <w:snapToGrid w:val="0"/>
        <w:spacing w:line="360" w:lineRule="auto"/>
        <w:ind w:firstLine="480"/>
        <w:jc w:val="both"/>
        <w:rPr>
          <w:rFonts w:ascii="Book Antiqua" w:hAnsi="Book Antiqua"/>
          <w:b/>
          <w:i/>
          <w:szCs w:val="24"/>
        </w:rPr>
      </w:pPr>
    </w:p>
    <w:p w:rsidR="00D57D61" w:rsidRPr="00BE1426" w:rsidRDefault="00D57D61" w:rsidP="002B7D96">
      <w:pPr>
        <w:pStyle w:val="Heading2"/>
        <w:keepNext w:val="0"/>
        <w:adjustRightInd w:val="0"/>
        <w:snapToGrid w:val="0"/>
        <w:spacing w:line="360" w:lineRule="auto"/>
        <w:jc w:val="both"/>
        <w:rPr>
          <w:rFonts w:ascii="Book Antiqua" w:hAnsi="Book Antiqua"/>
          <w:i/>
          <w:sz w:val="24"/>
          <w:szCs w:val="24"/>
        </w:rPr>
      </w:pPr>
      <w:bookmarkStart w:id="171" w:name="_Toc422401243"/>
      <w:r w:rsidRPr="00BE1426">
        <w:rPr>
          <w:rFonts w:ascii="Book Antiqua" w:hAnsi="Book Antiqua"/>
          <w:i/>
          <w:sz w:val="24"/>
          <w:szCs w:val="24"/>
        </w:rPr>
        <w:t>Growth factor-dependent apoptotic and necroptotic resistance in cancer</w:t>
      </w:r>
      <w:bookmarkEnd w:id="171"/>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A number of growth factors have been associated with death resistance in cancer, including epidermal, hepatocyte, and insulin-like growth factors (Figure 2). EGFR activation has long been known to induce epithelial cell proliferation, restitution, and tumorigenesis. In colorectal and gastric cancer cells, EGFR activation also exerts anti-apoptotic effects that are mediated by PI3K/Akt, ERK and IκBα/NFκB signaling, and protects cancer cells against anoikis and enhances epithelial-mesenchymal transition</w:t>
      </w:r>
      <w:r w:rsidR="00B13F17" w:rsidRPr="00B13F17">
        <w:rPr>
          <w:rFonts w:ascii="Book Antiqua" w:hAnsi="Book Antiqua"/>
          <w:szCs w:val="24"/>
          <w:vertAlign w:val="superscript"/>
        </w:rPr>
        <w:t>[</w:t>
      </w:r>
      <w:r w:rsidRPr="00BE1426">
        <w:rPr>
          <w:rFonts w:ascii="Book Antiqua" w:hAnsi="Book Antiqua"/>
          <w:noProof/>
          <w:szCs w:val="24"/>
          <w:vertAlign w:val="superscript"/>
        </w:rPr>
        <w:t>109-112]</w:t>
      </w:r>
      <w:r w:rsidRPr="00BE1426">
        <w:rPr>
          <w:rFonts w:ascii="Book Antiqua" w:hAnsi="Book Antiqua"/>
          <w:szCs w:val="24"/>
        </w:rPr>
        <w:t>. Moreover, both EGFR and its downstream Akt and ERK pathways are known to be involved in preventing apoptosis in stem-like cell populations in serum-deprived colorectal cancer cells</w:t>
      </w:r>
      <w:r w:rsidR="00B13F17" w:rsidRPr="00B13F17">
        <w:rPr>
          <w:rFonts w:ascii="Book Antiqua" w:hAnsi="Book Antiqua"/>
          <w:szCs w:val="24"/>
          <w:vertAlign w:val="superscript"/>
        </w:rPr>
        <w:t>[</w:t>
      </w:r>
      <w:r w:rsidRPr="00BE1426">
        <w:rPr>
          <w:rFonts w:ascii="Book Antiqua" w:hAnsi="Book Antiqua"/>
          <w:noProof/>
          <w:szCs w:val="24"/>
          <w:vertAlign w:val="superscript"/>
        </w:rPr>
        <w:t>113]</w:t>
      </w:r>
      <w:r w:rsidRPr="00BE1426">
        <w:rPr>
          <w:rFonts w:ascii="Book Antiqua" w:hAnsi="Book Antiqua"/>
          <w:szCs w:val="24"/>
        </w:rPr>
        <w:t>. A positive feedback loop between EGFR and HIF signaling pathways may also contribute to the increase of death resistance in cancer, as revealed by evidence that EGFR activation leads to increased expression and nuclear translocation of HIF-1</w:t>
      </w:r>
      <w:r w:rsidRPr="00BE1426">
        <w:rPr>
          <w:rFonts w:ascii="Book Antiqua" w:hAnsi="Book Antiqua"/>
          <w:szCs w:val="24"/>
        </w:rPr>
        <w:sym w:font="Symbol" w:char="F061"/>
      </w:r>
      <w:r w:rsidRPr="00BE1426">
        <w:rPr>
          <w:rFonts w:ascii="Book Antiqua" w:hAnsi="Book Antiqua"/>
          <w:szCs w:val="24"/>
        </w:rPr>
        <w:t>/1β in normoxic conditions</w:t>
      </w:r>
      <w:r w:rsidR="00B13F17" w:rsidRPr="00B13F17">
        <w:rPr>
          <w:rFonts w:ascii="Book Antiqua" w:hAnsi="Book Antiqua"/>
          <w:szCs w:val="24"/>
          <w:vertAlign w:val="superscript"/>
        </w:rPr>
        <w:t>[</w:t>
      </w:r>
      <w:r w:rsidR="001931F7">
        <w:rPr>
          <w:rFonts w:ascii="Book Antiqua" w:hAnsi="Book Antiqua"/>
          <w:noProof/>
          <w:szCs w:val="24"/>
          <w:vertAlign w:val="superscript"/>
        </w:rPr>
        <w:t>93,95,</w:t>
      </w:r>
      <w:r w:rsidRPr="00BE1426">
        <w:rPr>
          <w:rFonts w:ascii="Book Antiqua" w:hAnsi="Book Antiqua"/>
          <w:noProof/>
          <w:szCs w:val="24"/>
          <w:vertAlign w:val="superscript"/>
        </w:rPr>
        <w:t>114]</w:t>
      </w:r>
      <w:r w:rsidRPr="00BE1426">
        <w:rPr>
          <w:rFonts w:ascii="Book Antiqua" w:hAnsi="Book Antiqua"/>
          <w:szCs w:val="24"/>
        </w:rPr>
        <w:t>; furthermore, HIF-2</w:t>
      </w:r>
      <w:r w:rsidRPr="00BE1426">
        <w:rPr>
          <w:rFonts w:ascii="Book Antiqua" w:hAnsi="Book Antiqua"/>
          <w:szCs w:val="24"/>
        </w:rPr>
        <w:sym w:font="Symbol" w:char="F061"/>
      </w:r>
      <w:r w:rsidRPr="00BE1426">
        <w:rPr>
          <w:rFonts w:ascii="Book Antiqua" w:hAnsi="Book Antiqua"/>
          <w:szCs w:val="24"/>
        </w:rPr>
        <w:t xml:space="preserve"> increases the transcript and protein expression of EGFR and amphiregulin</w:t>
      </w:r>
      <w:r w:rsidR="00B13F17" w:rsidRPr="00B13F17">
        <w:rPr>
          <w:rFonts w:ascii="Book Antiqua" w:hAnsi="Book Antiqua"/>
          <w:szCs w:val="24"/>
          <w:vertAlign w:val="superscript"/>
        </w:rPr>
        <w:t>[</w:t>
      </w:r>
      <w:r w:rsidRPr="00BE1426">
        <w:rPr>
          <w:rFonts w:ascii="Book Antiqua" w:hAnsi="Book Antiqua"/>
          <w:noProof/>
          <w:szCs w:val="24"/>
          <w:vertAlign w:val="superscript"/>
        </w:rPr>
        <w:t>101-103]</w:t>
      </w:r>
      <w:r w:rsidRPr="00BE1426">
        <w:rPr>
          <w:rFonts w:ascii="Book Antiqua" w:hAnsi="Book Antiqua"/>
          <w:szCs w:val="24"/>
        </w:rPr>
        <w:t>. Recent evidence has revealed a co-expression of EGFR and SGLT1 in human colorectal and oral squamous carcinoma</w:t>
      </w:r>
      <w:r w:rsidR="00B13F17" w:rsidRPr="00B13F17">
        <w:rPr>
          <w:rFonts w:ascii="Book Antiqua" w:hAnsi="Book Antiqua"/>
          <w:szCs w:val="24"/>
          <w:vertAlign w:val="superscript"/>
        </w:rPr>
        <w:t>[</w:t>
      </w:r>
      <w:r w:rsidR="001931F7">
        <w:rPr>
          <w:rFonts w:ascii="Book Antiqua" w:hAnsi="Book Antiqua"/>
          <w:noProof/>
          <w:szCs w:val="24"/>
          <w:vertAlign w:val="superscript"/>
        </w:rPr>
        <w:t>115,</w:t>
      </w:r>
      <w:r w:rsidRPr="00BE1426">
        <w:rPr>
          <w:rFonts w:ascii="Book Antiqua" w:hAnsi="Book Antiqua"/>
          <w:noProof/>
          <w:szCs w:val="24"/>
          <w:vertAlign w:val="superscript"/>
        </w:rPr>
        <w:t>116]</w:t>
      </w:r>
      <w:r w:rsidRPr="00BE1426">
        <w:rPr>
          <w:rFonts w:ascii="Book Antiqua" w:hAnsi="Book Antiqua"/>
          <w:szCs w:val="24"/>
        </w:rPr>
        <w:t>. Interactions between EGFR and SGLT1 have shown a positive correlation with cancer cell proliferation and survival through a mechanism that involves the stabilization of membranous SGLT1 proteins by EGFR in a tyrosine kinase-independent manner</w:t>
      </w:r>
      <w:r w:rsidR="00B13F17" w:rsidRPr="00B13F17">
        <w:rPr>
          <w:rFonts w:ascii="Book Antiqua" w:hAnsi="Book Antiqua"/>
          <w:szCs w:val="24"/>
          <w:vertAlign w:val="superscript"/>
        </w:rPr>
        <w:t>[</w:t>
      </w:r>
      <w:r w:rsidR="001931F7">
        <w:rPr>
          <w:rFonts w:ascii="Book Antiqua" w:hAnsi="Book Antiqua"/>
          <w:noProof/>
          <w:szCs w:val="24"/>
          <w:vertAlign w:val="superscript"/>
        </w:rPr>
        <w:t>117,</w:t>
      </w:r>
      <w:r w:rsidRPr="00BE1426">
        <w:rPr>
          <w:rFonts w:ascii="Book Antiqua" w:hAnsi="Book Antiqua"/>
          <w:noProof/>
          <w:szCs w:val="24"/>
          <w:vertAlign w:val="superscript"/>
        </w:rPr>
        <w:t>118]</w:t>
      </w:r>
      <w:r w:rsidRPr="00BE1426">
        <w:rPr>
          <w:rFonts w:ascii="Book Antiqua" w:hAnsi="Book Antiqua"/>
          <w:szCs w:val="24"/>
        </w:rPr>
        <w:t xml:space="preserve">. </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t>Elevated expression of the HGF receptor Met has been shown in human colorectal cancers compared to normal mucosa</w:t>
      </w:r>
      <w:r w:rsidR="00B13F17" w:rsidRPr="00B13F17">
        <w:rPr>
          <w:rFonts w:ascii="Book Antiqua" w:hAnsi="Book Antiqua"/>
          <w:szCs w:val="24"/>
          <w:vertAlign w:val="superscript"/>
        </w:rPr>
        <w:t>[</w:t>
      </w:r>
      <w:r w:rsidRPr="00BE1426">
        <w:rPr>
          <w:rFonts w:ascii="Book Antiqua" w:hAnsi="Book Antiqua"/>
          <w:noProof/>
          <w:szCs w:val="24"/>
          <w:vertAlign w:val="superscript"/>
        </w:rPr>
        <w:t>119]</w:t>
      </w:r>
      <w:r w:rsidRPr="00BE1426">
        <w:rPr>
          <w:rFonts w:ascii="Book Antiqua" w:hAnsi="Book Antiqua"/>
          <w:szCs w:val="24"/>
        </w:rPr>
        <w:t>. Recently, both the autocrine production of HGF and a positive feedback loop that was mediated by a constant activation of the HGF gene promoter due to microsatellite instability that was characterized by truncations of the promoter region were found in human colon carcinoma samples and cell lines</w:t>
      </w:r>
      <w:r w:rsidR="00B13F17" w:rsidRPr="00B13F17">
        <w:rPr>
          <w:rFonts w:ascii="Book Antiqua" w:hAnsi="Book Antiqua"/>
          <w:szCs w:val="24"/>
          <w:vertAlign w:val="superscript"/>
        </w:rPr>
        <w:t>[</w:t>
      </w:r>
      <w:r w:rsidRPr="00BE1426">
        <w:rPr>
          <w:rFonts w:ascii="Book Antiqua" w:hAnsi="Book Antiqua"/>
          <w:noProof/>
          <w:szCs w:val="24"/>
          <w:vertAlign w:val="superscript"/>
        </w:rPr>
        <w:t>120]</w:t>
      </w:r>
      <w:r w:rsidRPr="00BE1426">
        <w:rPr>
          <w:rFonts w:ascii="Book Antiqua" w:hAnsi="Book Antiqua"/>
          <w:szCs w:val="24"/>
        </w:rPr>
        <w:t>. Activation of HGF/Met signaling was shown to cause a downregulation in the expression of RIPK1 proteins, which correlated with a reduction in the number of necroptotic regions found in colon tumors</w:t>
      </w:r>
      <w:r w:rsidRPr="00BE1426">
        <w:rPr>
          <w:rFonts w:ascii="Book Antiqua" w:hAnsi="Book Antiqua"/>
          <w:noProof/>
          <w:szCs w:val="24"/>
          <w:vertAlign w:val="superscript"/>
        </w:rPr>
        <w:t>[120]</w:t>
      </w:r>
      <w:r w:rsidRPr="00BE1426">
        <w:rPr>
          <w:rFonts w:ascii="Book Antiqua" w:hAnsi="Book Antiqua"/>
          <w:szCs w:val="24"/>
        </w:rPr>
        <w:t xml:space="preserve">. Moreover, evidence of HIF-1α </w:t>
      </w:r>
      <w:r w:rsidRPr="00BE1426">
        <w:rPr>
          <w:rFonts w:ascii="Book Antiqua" w:hAnsi="Book Antiqua"/>
          <w:szCs w:val="24"/>
        </w:rPr>
        <w:lastRenderedPageBreak/>
        <w:t>directly activating the promoter regions of Met and HGF activator (a serine protease that converts HGF to its active form) was found in pancreatic cancer and glioma cells</w:t>
      </w:r>
      <w:r w:rsidR="00B13F17" w:rsidRPr="00B13F17">
        <w:rPr>
          <w:rFonts w:ascii="Book Antiqua" w:hAnsi="Book Antiqua"/>
          <w:szCs w:val="24"/>
          <w:vertAlign w:val="superscript"/>
        </w:rPr>
        <w:t>[</w:t>
      </w:r>
      <w:r w:rsidR="001931F7">
        <w:rPr>
          <w:rFonts w:ascii="Book Antiqua" w:hAnsi="Book Antiqua"/>
          <w:noProof/>
          <w:szCs w:val="24"/>
          <w:vertAlign w:val="superscript"/>
        </w:rPr>
        <w:t>99,</w:t>
      </w:r>
      <w:r w:rsidRPr="00BE1426">
        <w:rPr>
          <w:rFonts w:ascii="Book Antiqua" w:hAnsi="Book Antiqua"/>
          <w:noProof/>
          <w:szCs w:val="24"/>
          <w:vertAlign w:val="superscript"/>
        </w:rPr>
        <w:t>100]</w:t>
      </w:r>
      <w:r w:rsidRPr="00BE1426">
        <w:rPr>
          <w:rFonts w:ascii="Book Antiqua" w:hAnsi="Book Antiqua"/>
          <w:szCs w:val="24"/>
        </w:rPr>
        <w:t>. Interestingly, increased activation of Met was found to be induced in human carcinoma Caco-2 cells following treatment with cetuximab (an EGFR inhibitor), which served as a chemoresistance mechanism</w:t>
      </w:r>
      <w:r w:rsidR="00B13F17" w:rsidRPr="00B13F17">
        <w:rPr>
          <w:rFonts w:ascii="Book Antiqua" w:hAnsi="Book Antiqua"/>
          <w:szCs w:val="24"/>
          <w:vertAlign w:val="superscript"/>
        </w:rPr>
        <w:t>[</w:t>
      </w:r>
      <w:r w:rsidRPr="00BE1426">
        <w:rPr>
          <w:rFonts w:ascii="Book Antiqua" w:hAnsi="Book Antiqua"/>
          <w:noProof/>
          <w:szCs w:val="24"/>
          <w:vertAlign w:val="superscript"/>
        </w:rPr>
        <w:t>121]</w:t>
      </w:r>
      <w:r w:rsidRPr="00BE1426">
        <w:rPr>
          <w:rFonts w:ascii="Book Antiqua" w:hAnsi="Book Antiqua"/>
          <w:szCs w:val="24"/>
        </w:rPr>
        <w:t>.</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t>Colon cancers express high levels of both insulin-like growth factor 1 (IGF1) and its receptor compared to normal mucosa. The overexpression of IGF1 receptors in human colon cancer cells was found to confer resistance to serum-deprivation induced apoptosis, which was associated with increased activation of Akt and an upregulation of Bcl-X</w:t>
      </w:r>
      <w:r w:rsidRPr="00BE1426">
        <w:rPr>
          <w:rFonts w:ascii="Book Antiqua" w:hAnsi="Book Antiqua"/>
          <w:szCs w:val="24"/>
          <w:vertAlign w:val="subscript"/>
        </w:rPr>
        <w:t>L</w:t>
      </w:r>
      <w:r w:rsidRPr="00BE1426">
        <w:rPr>
          <w:rFonts w:ascii="Book Antiqua" w:hAnsi="Book Antiqua"/>
          <w:noProof/>
          <w:szCs w:val="24"/>
          <w:vertAlign w:val="superscript"/>
        </w:rPr>
        <w:t>[122]</w:t>
      </w:r>
      <w:r w:rsidRPr="00BE1426">
        <w:rPr>
          <w:rFonts w:ascii="Book Antiqua" w:hAnsi="Book Antiqua"/>
          <w:szCs w:val="24"/>
        </w:rPr>
        <w:t>. Another report demonstrated that inhibition of the IGF1 receptor sensitized human colon adenocarcinoma cells to cetuximab and restored cell death in drug-resistant cell clones</w:t>
      </w:r>
      <w:r w:rsidRPr="00BE1426">
        <w:rPr>
          <w:rFonts w:ascii="Book Antiqua" w:hAnsi="Book Antiqua"/>
          <w:noProof/>
          <w:szCs w:val="24"/>
          <w:vertAlign w:val="superscript"/>
        </w:rPr>
        <w:t>[123]</w:t>
      </w:r>
      <w:r w:rsidRPr="00BE1426">
        <w:rPr>
          <w:rFonts w:ascii="Book Antiqua" w:hAnsi="Book Antiqua"/>
          <w:szCs w:val="24"/>
        </w:rPr>
        <w:t xml:space="preserve">. </w:t>
      </w:r>
    </w:p>
    <w:p w:rsidR="001931F7" w:rsidRDefault="001931F7" w:rsidP="002B7D96">
      <w:pPr>
        <w:pStyle w:val="Heading2"/>
        <w:keepNext w:val="0"/>
        <w:adjustRightInd w:val="0"/>
        <w:snapToGrid w:val="0"/>
        <w:spacing w:line="360" w:lineRule="auto"/>
        <w:jc w:val="both"/>
        <w:rPr>
          <w:rFonts w:ascii="Book Antiqua" w:eastAsia="SimSun" w:hAnsi="Book Antiqua"/>
          <w:i/>
          <w:sz w:val="24"/>
          <w:szCs w:val="24"/>
          <w:lang w:eastAsia="zh-CN"/>
        </w:rPr>
      </w:pPr>
      <w:bookmarkStart w:id="172" w:name="_Toc422401244"/>
    </w:p>
    <w:p w:rsidR="00D57D61" w:rsidRPr="00BE1426" w:rsidRDefault="00D57D61" w:rsidP="002B7D96">
      <w:pPr>
        <w:pStyle w:val="Heading2"/>
        <w:keepNext w:val="0"/>
        <w:adjustRightInd w:val="0"/>
        <w:snapToGrid w:val="0"/>
        <w:spacing w:line="360" w:lineRule="auto"/>
        <w:jc w:val="both"/>
        <w:rPr>
          <w:rFonts w:ascii="Book Antiqua" w:hAnsi="Book Antiqua"/>
          <w:i/>
          <w:sz w:val="24"/>
          <w:szCs w:val="24"/>
        </w:rPr>
      </w:pPr>
      <w:r w:rsidRPr="00BE1426">
        <w:rPr>
          <w:rFonts w:ascii="Book Antiqua" w:hAnsi="Book Antiqua"/>
          <w:i/>
          <w:sz w:val="24"/>
          <w:szCs w:val="24"/>
        </w:rPr>
        <w:t>Glucose-dependent apoptotic and necroptotic resistance in cancer</w:t>
      </w:r>
      <w:bookmarkEnd w:id="172"/>
      <w:r w:rsidRPr="00BE1426">
        <w:rPr>
          <w:rFonts w:ascii="Book Antiqua" w:hAnsi="Book Antiqua"/>
          <w:i/>
          <w:sz w:val="24"/>
          <w:szCs w:val="24"/>
        </w:rPr>
        <w:t xml:space="preserve"> </w:t>
      </w:r>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Increased glucose dependency and altered glucose metabolism are associated with cancer cell transformation (Table 3). In normal cells, one glucose molecule is catalyzed into two ATPs and two pyruvate molecules in an anaerobic fashion by a cascade of glycolytic enzymes, including HK, GAPDH, and PK</w:t>
      </w:r>
      <w:r w:rsidR="00B13F17" w:rsidRPr="00B13F17">
        <w:rPr>
          <w:rFonts w:ascii="Book Antiqua" w:hAnsi="Book Antiqua"/>
          <w:iCs/>
          <w:szCs w:val="24"/>
          <w:vertAlign w:val="superscript"/>
        </w:rPr>
        <w:t>[</w:t>
      </w:r>
      <w:r w:rsidRPr="00BE1426">
        <w:rPr>
          <w:rFonts w:ascii="Book Antiqua" w:hAnsi="Book Antiqua"/>
          <w:iCs/>
          <w:noProof/>
          <w:szCs w:val="24"/>
          <w:vertAlign w:val="superscript"/>
        </w:rPr>
        <w:t>124]</w:t>
      </w:r>
      <w:r w:rsidRPr="00BE1426">
        <w:rPr>
          <w:rStyle w:val="st"/>
          <w:rFonts w:ascii="Book Antiqua" w:hAnsi="Book Antiqua"/>
          <w:szCs w:val="24"/>
        </w:rPr>
        <w:t xml:space="preserve">. The final glycolytic product, </w:t>
      </w:r>
      <w:r w:rsidRPr="00BE1426">
        <w:rPr>
          <w:rFonts w:ascii="Book Antiqua" w:hAnsi="Book Antiqua"/>
          <w:szCs w:val="24"/>
        </w:rPr>
        <w:t xml:space="preserve">pyruvate, is transported across the </w:t>
      </w:r>
      <w:r w:rsidRPr="00BE1426">
        <w:rPr>
          <w:rStyle w:val="st"/>
          <w:rFonts w:ascii="Book Antiqua" w:hAnsi="Book Antiqua"/>
          <w:szCs w:val="24"/>
        </w:rPr>
        <w:t>inner mitochondrial membrane</w:t>
      </w:r>
      <w:r w:rsidRPr="00BE1426">
        <w:rPr>
          <w:rFonts w:ascii="Book Antiqua" w:hAnsi="Book Antiqua"/>
          <w:szCs w:val="24"/>
        </w:rPr>
        <w:t xml:space="preserve"> (IMM) by </w:t>
      </w:r>
      <w:r w:rsidRPr="00BE1426">
        <w:rPr>
          <w:rStyle w:val="st"/>
          <w:rFonts w:ascii="Book Antiqua" w:hAnsi="Book Antiqua"/>
          <w:szCs w:val="24"/>
        </w:rPr>
        <w:t xml:space="preserve">mitochondrial pyruvate carrier (MPC) </w:t>
      </w:r>
      <w:r w:rsidRPr="00BE1426">
        <w:rPr>
          <w:rFonts w:ascii="Book Antiqua" w:hAnsi="Book Antiqua"/>
          <w:szCs w:val="24"/>
        </w:rPr>
        <w:t xml:space="preserve">and is then </w:t>
      </w:r>
      <w:r w:rsidRPr="00BE1426">
        <w:rPr>
          <w:rStyle w:val="st"/>
          <w:rFonts w:ascii="Book Antiqua" w:hAnsi="Book Antiqua"/>
          <w:szCs w:val="24"/>
        </w:rPr>
        <w:t>converted to</w:t>
      </w:r>
      <w:r w:rsidRPr="00BE1426">
        <w:rPr>
          <w:rFonts w:ascii="Book Antiqua" w:hAnsi="Book Antiqua"/>
          <w:szCs w:val="24"/>
        </w:rPr>
        <w:t xml:space="preserve"> acetyl-CoA by pyruvate dehydrogenase (PDH) before entering into the tricarboxylic acid (TCA) cycle that occurs in the mitochondrial matrix</w:t>
      </w:r>
      <w:r w:rsidR="00B13F17" w:rsidRPr="00B13F17">
        <w:rPr>
          <w:rFonts w:ascii="Book Antiqua" w:hAnsi="Book Antiqua"/>
          <w:szCs w:val="24"/>
          <w:vertAlign w:val="superscript"/>
        </w:rPr>
        <w:t>[</w:t>
      </w:r>
      <w:r w:rsidR="001931F7">
        <w:rPr>
          <w:rFonts w:ascii="Book Antiqua" w:hAnsi="Book Antiqua"/>
          <w:noProof/>
          <w:szCs w:val="24"/>
          <w:vertAlign w:val="superscript"/>
        </w:rPr>
        <w:t>125,</w:t>
      </w:r>
      <w:r w:rsidRPr="00BE1426">
        <w:rPr>
          <w:rFonts w:ascii="Book Antiqua" w:hAnsi="Book Antiqua"/>
          <w:noProof/>
          <w:szCs w:val="24"/>
          <w:vertAlign w:val="superscript"/>
        </w:rPr>
        <w:t>126]</w:t>
      </w:r>
      <w:r w:rsidRPr="00BE1426">
        <w:rPr>
          <w:rStyle w:val="st"/>
          <w:rFonts w:ascii="Book Antiqua" w:hAnsi="Book Antiqua"/>
          <w:szCs w:val="24"/>
        </w:rPr>
        <w:t xml:space="preserve">. </w:t>
      </w:r>
      <w:r w:rsidRPr="00BE1426">
        <w:rPr>
          <w:rFonts w:ascii="Book Antiqua" w:hAnsi="Book Antiqua"/>
          <w:szCs w:val="24"/>
        </w:rPr>
        <w:t xml:space="preserve">A reduced substrate is generated by the </w:t>
      </w:r>
      <w:r w:rsidRPr="00BE1426">
        <w:rPr>
          <w:rFonts w:ascii="Book Antiqua" w:hAnsi="Book Antiqua"/>
          <w:bCs/>
          <w:szCs w:val="24"/>
        </w:rPr>
        <w:t>TCA</w:t>
      </w:r>
      <w:r w:rsidRPr="00BE1426">
        <w:rPr>
          <w:rFonts w:ascii="Book Antiqua" w:hAnsi="Book Antiqua"/>
          <w:szCs w:val="24"/>
        </w:rPr>
        <w:t xml:space="preserve"> </w:t>
      </w:r>
      <w:r w:rsidRPr="00BE1426">
        <w:rPr>
          <w:rFonts w:ascii="Book Antiqua" w:hAnsi="Book Antiqua"/>
          <w:bCs/>
          <w:szCs w:val="24"/>
        </w:rPr>
        <w:t>cycle</w:t>
      </w:r>
      <w:r w:rsidRPr="00BE1426">
        <w:rPr>
          <w:rFonts w:ascii="Book Antiqua" w:hAnsi="Book Antiqua"/>
          <w:szCs w:val="24"/>
        </w:rPr>
        <w:t xml:space="preserve"> and is then fed into the electron transport chain of the IMM, after which </w:t>
      </w:r>
      <w:r w:rsidRPr="00BE1426">
        <w:rPr>
          <w:rFonts w:ascii="Book Antiqua" w:hAnsi="Book Antiqua"/>
          <w:bCs/>
          <w:szCs w:val="24"/>
        </w:rPr>
        <w:t>oxidative</w:t>
      </w:r>
      <w:r w:rsidRPr="00BE1426">
        <w:rPr>
          <w:rFonts w:ascii="Book Antiqua" w:hAnsi="Book Antiqua"/>
          <w:szCs w:val="24"/>
        </w:rPr>
        <w:t xml:space="preserve"> </w:t>
      </w:r>
      <w:r w:rsidRPr="00BE1426">
        <w:rPr>
          <w:rFonts w:ascii="Book Antiqua" w:hAnsi="Book Antiqua"/>
          <w:bCs/>
          <w:szCs w:val="24"/>
        </w:rPr>
        <w:t>phosphorylation</w:t>
      </w:r>
      <w:r w:rsidRPr="00BE1426">
        <w:rPr>
          <w:rFonts w:ascii="Book Antiqua" w:hAnsi="Book Antiqua"/>
          <w:szCs w:val="24"/>
        </w:rPr>
        <w:t xml:space="preserve"> leads to the</w:t>
      </w:r>
      <w:r w:rsidRPr="00BE1426">
        <w:rPr>
          <w:rStyle w:val="st"/>
          <w:rFonts w:ascii="Book Antiqua" w:hAnsi="Book Antiqua"/>
          <w:szCs w:val="24"/>
        </w:rPr>
        <w:t xml:space="preserve"> production of 36 ATPs. In contrast to normal cells, t</w:t>
      </w:r>
      <w:r w:rsidRPr="00BE1426">
        <w:rPr>
          <w:rFonts w:ascii="Book Antiqua" w:hAnsi="Book Antiqua"/>
          <w:szCs w:val="24"/>
        </w:rPr>
        <w:t>umors exhibit high levels of glycolysis despite the presence of sufficient oxygen, which is a phenomenon known as the Warburg effect</w:t>
      </w:r>
      <w:r w:rsidR="00B13F17" w:rsidRPr="00B13F17">
        <w:rPr>
          <w:rFonts w:ascii="Book Antiqua" w:hAnsi="Book Antiqua"/>
          <w:szCs w:val="24"/>
          <w:vertAlign w:val="superscript"/>
        </w:rPr>
        <w:t>[</w:t>
      </w:r>
      <w:r w:rsidRPr="00BE1426">
        <w:rPr>
          <w:rFonts w:ascii="Book Antiqua" w:hAnsi="Book Antiqua"/>
          <w:noProof/>
          <w:szCs w:val="24"/>
          <w:vertAlign w:val="superscript"/>
        </w:rPr>
        <w:t>127]</w:t>
      </w:r>
      <w:hyperlink w:anchor="_ENREF_1" w:tooltip="Hamanaka, 2012 #505" w:history="1"/>
      <w:r w:rsidRPr="00BE1426">
        <w:rPr>
          <w:rFonts w:ascii="Book Antiqua" w:hAnsi="Book Antiqua"/>
          <w:szCs w:val="24"/>
        </w:rPr>
        <w:t xml:space="preserve">. </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t xml:space="preserve">The abnormal expression of the GLUT isoforms 1, 3, and 4 and the SGLT1 protein have been widely documented in studies of human colon cancer </w:t>
      </w:r>
      <w:r w:rsidRPr="00BE1426">
        <w:rPr>
          <w:rFonts w:ascii="Book Antiqua" w:hAnsi="Book Antiqua"/>
          <w:szCs w:val="24"/>
        </w:rPr>
        <w:lastRenderedPageBreak/>
        <w:t>samples</w:t>
      </w:r>
      <w:r w:rsidR="00B13F17" w:rsidRPr="00B13F17">
        <w:rPr>
          <w:rFonts w:ascii="Book Antiqua" w:hAnsi="Book Antiqua"/>
          <w:szCs w:val="24"/>
          <w:vertAlign w:val="superscript"/>
        </w:rPr>
        <w:t>[</w:t>
      </w:r>
      <w:r w:rsidR="001931F7">
        <w:rPr>
          <w:rFonts w:ascii="Book Antiqua" w:hAnsi="Book Antiqua"/>
          <w:noProof/>
          <w:szCs w:val="24"/>
          <w:vertAlign w:val="superscript"/>
        </w:rPr>
        <w:t>27,115,116,</w:t>
      </w:r>
      <w:r w:rsidRPr="00BE1426">
        <w:rPr>
          <w:rFonts w:ascii="Book Antiqua" w:hAnsi="Book Antiqua"/>
          <w:noProof/>
          <w:szCs w:val="24"/>
          <w:vertAlign w:val="superscript"/>
        </w:rPr>
        <w:t>128-130]</w:t>
      </w:r>
      <w:r w:rsidRPr="00BE1426">
        <w:rPr>
          <w:rFonts w:ascii="Book Antiqua" w:hAnsi="Book Antiqua"/>
          <w:szCs w:val="24"/>
        </w:rPr>
        <w:t>. A large body of evidence indicates that the upregulation of GLUT1 and several glycolytic enzymes is dependent on the transcriptional activity of HIF-1 in both human colon cancer tissues and drug-resistant cancer cell lines</w:t>
      </w:r>
      <w:r w:rsidR="00B13F17" w:rsidRPr="00B13F17">
        <w:rPr>
          <w:rFonts w:ascii="Book Antiqua" w:hAnsi="Book Antiqua"/>
          <w:szCs w:val="24"/>
          <w:vertAlign w:val="superscript"/>
        </w:rPr>
        <w:t>[</w:t>
      </w:r>
      <w:r w:rsidR="001931F7">
        <w:rPr>
          <w:rFonts w:ascii="Book Antiqua" w:hAnsi="Book Antiqua"/>
          <w:noProof/>
          <w:szCs w:val="24"/>
          <w:vertAlign w:val="superscript"/>
        </w:rPr>
        <w:t>96,</w:t>
      </w:r>
      <w:r w:rsidRPr="00BE1426">
        <w:rPr>
          <w:rFonts w:ascii="Book Antiqua" w:hAnsi="Book Antiqua"/>
          <w:noProof/>
          <w:szCs w:val="24"/>
          <w:vertAlign w:val="superscript"/>
        </w:rPr>
        <w:t>131-133]</w:t>
      </w:r>
      <w:r w:rsidRPr="00BE1426">
        <w:rPr>
          <w:rFonts w:ascii="Book Antiqua" w:hAnsi="Book Antiqua"/>
          <w:szCs w:val="24"/>
        </w:rPr>
        <w:t>. Recent studies have indicated that the stabilization of membrane SGLT1 expression in colon cancer cells is dependent on EGFR activation</w:t>
      </w:r>
      <w:r w:rsidR="00B13F17" w:rsidRPr="00B13F17">
        <w:rPr>
          <w:rFonts w:ascii="Book Antiqua" w:hAnsi="Book Antiqua"/>
          <w:szCs w:val="24"/>
          <w:vertAlign w:val="superscript"/>
        </w:rPr>
        <w:t>[</w:t>
      </w:r>
      <w:r w:rsidR="001931F7">
        <w:rPr>
          <w:rFonts w:ascii="Book Antiqua" w:hAnsi="Book Antiqua"/>
          <w:noProof/>
          <w:szCs w:val="24"/>
          <w:vertAlign w:val="superscript"/>
        </w:rPr>
        <w:t>117,</w:t>
      </w:r>
      <w:r w:rsidRPr="00BE1426">
        <w:rPr>
          <w:rFonts w:ascii="Book Antiqua" w:hAnsi="Book Antiqua"/>
          <w:noProof/>
          <w:szCs w:val="24"/>
          <w:vertAlign w:val="superscript"/>
        </w:rPr>
        <w:t>134]</w:t>
      </w:r>
      <w:r w:rsidRPr="00BE1426">
        <w:rPr>
          <w:rFonts w:ascii="Book Antiqua" w:hAnsi="Book Antiqua"/>
          <w:szCs w:val="24"/>
        </w:rPr>
        <w:t xml:space="preserve">, suggesting that this pro-proliferative and anti-apoptotic growth factor is also involved in the mechanism that underlies enhanced glucose uptake (Figure 2). </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t>Changes in glucose uptake and metabolism have been suggested to provide a survival advantage to tumor cells and also to contribute to anti-cancer drug resistance. A previous report has shown that high glucose levels can modulate the cytotoxicity and anti-proliferative effects of 5-FU in colon cancer cell lines</w:t>
      </w:r>
      <w:r w:rsidR="00B13F17" w:rsidRPr="00B13F17">
        <w:rPr>
          <w:rFonts w:ascii="Book Antiqua" w:hAnsi="Book Antiqua"/>
          <w:szCs w:val="24"/>
          <w:vertAlign w:val="superscript"/>
        </w:rPr>
        <w:t>[</w:t>
      </w:r>
      <w:r w:rsidRPr="00BE1426">
        <w:rPr>
          <w:rFonts w:ascii="Book Antiqua" w:hAnsi="Book Antiqua"/>
          <w:noProof/>
          <w:szCs w:val="24"/>
          <w:vertAlign w:val="superscript"/>
        </w:rPr>
        <w:t>135]</w:t>
      </w:r>
      <w:r w:rsidRPr="00BE1426">
        <w:rPr>
          <w:rFonts w:ascii="Book Antiqua" w:hAnsi="Book Antiqua"/>
          <w:szCs w:val="24"/>
        </w:rPr>
        <w:t xml:space="preserve">. The </w:t>
      </w:r>
      <w:r w:rsidRPr="00BE1426">
        <w:rPr>
          <w:rFonts w:ascii="Book Antiqua" w:hAnsi="Book Antiqua"/>
          <w:i/>
          <w:szCs w:val="24"/>
        </w:rPr>
        <w:t>in vitro</w:t>
      </w:r>
      <w:r w:rsidRPr="00BE1426">
        <w:rPr>
          <w:rFonts w:ascii="Book Antiqua" w:hAnsi="Book Antiqua"/>
          <w:szCs w:val="24"/>
        </w:rPr>
        <w:t xml:space="preserve"> inhibition of GLUT1-mediated glucose uptake by phloretin was found to sensitize colon cancer cells to overcome apoptotic resistance to daunorubicin under conditions of hypoxia</w:t>
      </w:r>
      <w:r w:rsidR="00B13F17" w:rsidRPr="00B13F17">
        <w:rPr>
          <w:rFonts w:ascii="Book Antiqua" w:hAnsi="Book Antiqua"/>
          <w:szCs w:val="24"/>
          <w:vertAlign w:val="superscript"/>
        </w:rPr>
        <w:t>[</w:t>
      </w:r>
      <w:r w:rsidRPr="00BE1426">
        <w:rPr>
          <w:rFonts w:ascii="Book Antiqua" w:hAnsi="Book Antiqua"/>
          <w:noProof/>
          <w:szCs w:val="24"/>
          <w:vertAlign w:val="superscript"/>
        </w:rPr>
        <w:t>136]</w:t>
      </w:r>
      <w:r w:rsidRPr="00BE1426">
        <w:rPr>
          <w:rFonts w:ascii="Book Antiqua" w:hAnsi="Book Antiqua"/>
          <w:szCs w:val="24"/>
        </w:rPr>
        <w:t>. The modulation of glucose metabolic pathways by chemicals (</w:t>
      </w:r>
      <w:r w:rsidR="00B13F17" w:rsidRPr="00B13F17">
        <w:rPr>
          <w:rFonts w:ascii="Book Antiqua" w:hAnsi="Book Antiqua"/>
          <w:i/>
          <w:szCs w:val="24"/>
        </w:rPr>
        <w:t>e.g.,</w:t>
      </w:r>
      <w:r w:rsidRPr="00BE1426">
        <w:rPr>
          <w:rFonts w:ascii="Book Antiqua" w:hAnsi="Book Antiqua"/>
          <w:szCs w:val="24"/>
        </w:rPr>
        <w:t xml:space="preserve"> 3-bromopyruvate, iodoacetate, dichloroacetate, or 2-deoxyglucose) was found to attenuate 5-FU resistance in colonic and gastric cancer cells</w:t>
      </w:r>
      <w:r w:rsidR="00B13F17" w:rsidRPr="00B13F17">
        <w:rPr>
          <w:rFonts w:ascii="Book Antiqua" w:hAnsi="Book Antiqua"/>
          <w:szCs w:val="24"/>
          <w:vertAlign w:val="superscript"/>
        </w:rPr>
        <w:t>[</w:t>
      </w:r>
      <w:r w:rsidRPr="00BE1426">
        <w:rPr>
          <w:rFonts w:ascii="Book Antiqua" w:hAnsi="Book Antiqua"/>
          <w:noProof/>
          <w:szCs w:val="24"/>
          <w:vertAlign w:val="superscript"/>
        </w:rPr>
        <w:t>137-139]</w:t>
      </w:r>
      <w:r w:rsidRPr="00BE1426">
        <w:rPr>
          <w:rFonts w:ascii="Book Antiqua" w:hAnsi="Book Antiqua"/>
          <w:szCs w:val="24"/>
        </w:rPr>
        <w:t>. Recent studies have indicated that high levels of intracellular glucose lead to an increased side population (SP) of stem-like cells within the overall cancer cell population; these cells exhibit high glycolytic activity and drug export ability, and are most resistant to cell death</w:t>
      </w:r>
      <w:r w:rsidR="00B13F17" w:rsidRPr="00B13F17">
        <w:rPr>
          <w:rFonts w:ascii="Book Antiqua" w:hAnsi="Book Antiqua"/>
          <w:szCs w:val="24"/>
          <w:vertAlign w:val="superscript"/>
        </w:rPr>
        <w:t>[</w:t>
      </w:r>
      <w:r w:rsidRPr="00BE1426">
        <w:rPr>
          <w:rFonts w:ascii="Book Antiqua" w:hAnsi="Book Antiqua"/>
          <w:noProof/>
          <w:szCs w:val="24"/>
          <w:vertAlign w:val="superscript"/>
        </w:rPr>
        <w:t>140]</w:t>
      </w:r>
      <w:r w:rsidRPr="00BE1426">
        <w:rPr>
          <w:rFonts w:ascii="Book Antiqua" w:hAnsi="Book Antiqua"/>
          <w:szCs w:val="24"/>
        </w:rPr>
        <w:t xml:space="preserve">. The underlying mechanism of SP cell expansion involves glucose-mediated suppression of </w:t>
      </w:r>
      <w:r w:rsidRPr="00BE1426">
        <w:rPr>
          <w:rFonts w:ascii="Book Antiqua" w:hAnsi="Book Antiqua"/>
          <w:szCs w:val="24"/>
          <w:lang w:val="en"/>
        </w:rPr>
        <w:t>AMP-activated protein kinase</w:t>
      </w:r>
      <w:r w:rsidRPr="00BE1426">
        <w:rPr>
          <w:rFonts w:ascii="Book Antiqua" w:hAnsi="Book Antiqua"/>
          <w:szCs w:val="24"/>
        </w:rPr>
        <w:t xml:space="preserve"> and an activation of Akt signaling</w:t>
      </w:r>
      <w:r w:rsidR="00B13F17" w:rsidRPr="00B13F17">
        <w:rPr>
          <w:rFonts w:ascii="Book Antiqua" w:hAnsi="Book Antiqua"/>
          <w:szCs w:val="24"/>
          <w:vertAlign w:val="superscript"/>
        </w:rPr>
        <w:t>[</w:t>
      </w:r>
      <w:r w:rsidRPr="00BE1426">
        <w:rPr>
          <w:rFonts w:ascii="Book Antiqua" w:hAnsi="Book Antiqua"/>
          <w:noProof/>
          <w:szCs w:val="24"/>
          <w:vertAlign w:val="superscript"/>
        </w:rPr>
        <w:t>140]</w:t>
      </w:r>
      <w:r w:rsidRPr="00BE1426">
        <w:rPr>
          <w:rFonts w:ascii="Book Antiqua" w:hAnsi="Book Antiqua"/>
          <w:szCs w:val="24"/>
        </w:rPr>
        <w:t>.</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t>PK is the final rate-limiting enzyme in the glycolytic pathway, and it catalyzes the conversion of phosphoenolpyruvate and ADP into pyruvate and ATP. PDH, which converts pyruvate into acetyl-CoA, can be phosphorylated and inactivated by PDK in physiological conditions. The PK isoform M2 (PKM2) is significantly upregulated in 5-FU-resistant colon cancer cell lines</w:t>
      </w:r>
      <w:r w:rsidR="00B13F17" w:rsidRPr="00B13F17">
        <w:rPr>
          <w:rFonts w:ascii="Book Antiqua" w:hAnsi="Book Antiqua"/>
          <w:szCs w:val="24"/>
          <w:vertAlign w:val="superscript"/>
        </w:rPr>
        <w:t>[</w:t>
      </w:r>
      <w:r w:rsidRPr="00BE1426">
        <w:rPr>
          <w:rFonts w:ascii="Book Antiqua" w:hAnsi="Book Antiqua"/>
          <w:noProof/>
          <w:szCs w:val="24"/>
          <w:vertAlign w:val="superscript"/>
        </w:rPr>
        <w:t>132]</w:t>
      </w:r>
      <w:r w:rsidRPr="00BE1426">
        <w:rPr>
          <w:rFonts w:ascii="Book Antiqua" w:hAnsi="Book Antiqua"/>
          <w:szCs w:val="24"/>
        </w:rPr>
        <w:t>. Moreover, decreased expression of PDH was reported in colorectal cancer cells</w:t>
      </w:r>
      <w:r w:rsidR="00B13F17" w:rsidRPr="00B13F17">
        <w:rPr>
          <w:rFonts w:ascii="Book Antiqua" w:hAnsi="Book Antiqua"/>
          <w:szCs w:val="24"/>
          <w:vertAlign w:val="superscript"/>
        </w:rPr>
        <w:t>[</w:t>
      </w:r>
      <w:r w:rsidRPr="00BE1426">
        <w:rPr>
          <w:rFonts w:ascii="Book Antiqua" w:hAnsi="Book Antiqua"/>
          <w:noProof/>
          <w:szCs w:val="24"/>
          <w:vertAlign w:val="superscript"/>
        </w:rPr>
        <w:t>141]</w:t>
      </w:r>
      <w:r w:rsidRPr="00BE1426">
        <w:rPr>
          <w:rFonts w:ascii="Book Antiqua" w:hAnsi="Book Antiqua"/>
          <w:szCs w:val="24"/>
        </w:rPr>
        <w:t xml:space="preserve">. A recent study has identified that PDK-1 is a novel Wnt target </w:t>
      </w:r>
      <w:r w:rsidRPr="00BE1426">
        <w:rPr>
          <w:rFonts w:ascii="Book Antiqua" w:hAnsi="Book Antiqua"/>
          <w:szCs w:val="24"/>
        </w:rPr>
        <w:lastRenderedPageBreak/>
        <w:t>gene that can promote glycolysis and colon cancer cell survival</w:t>
      </w:r>
      <w:r w:rsidR="00B13F17" w:rsidRPr="00B13F17">
        <w:rPr>
          <w:rFonts w:ascii="Book Antiqua" w:hAnsi="Book Antiqua"/>
          <w:szCs w:val="24"/>
          <w:vertAlign w:val="superscript"/>
        </w:rPr>
        <w:t>[</w:t>
      </w:r>
      <w:r w:rsidRPr="00BE1426">
        <w:rPr>
          <w:rFonts w:ascii="Book Antiqua" w:hAnsi="Book Antiqua"/>
          <w:noProof/>
          <w:szCs w:val="24"/>
          <w:vertAlign w:val="superscript"/>
        </w:rPr>
        <w:t>142]</w:t>
      </w:r>
      <w:r w:rsidRPr="00BE1426">
        <w:rPr>
          <w:rFonts w:ascii="Book Antiqua" w:hAnsi="Book Antiqua"/>
          <w:szCs w:val="24"/>
        </w:rPr>
        <w:t xml:space="preserve">. Hypoxia-induced PDK-3 expression </w:t>
      </w:r>
      <w:r w:rsidR="001931F7" w:rsidRPr="001931F7">
        <w:rPr>
          <w:rFonts w:ascii="Book Antiqua" w:hAnsi="Book Antiqua"/>
          <w:i/>
          <w:szCs w:val="24"/>
        </w:rPr>
        <w:t>via</w:t>
      </w:r>
      <w:r w:rsidRPr="00BE1426">
        <w:rPr>
          <w:rFonts w:ascii="Book Antiqua" w:hAnsi="Book Antiqua"/>
          <w:szCs w:val="24"/>
        </w:rPr>
        <w:t xml:space="preserve"> the activation of HIF-1 has been shown to lead to an inhibition of mitochondrial phosphorylation and the promotion of drug resistance</w:t>
      </w:r>
      <w:r w:rsidR="00B13F17" w:rsidRPr="00B13F17">
        <w:rPr>
          <w:rFonts w:ascii="Book Antiqua" w:hAnsi="Book Antiqua"/>
          <w:szCs w:val="24"/>
          <w:vertAlign w:val="superscript"/>
        </w:rPr>
        <w:t>[</w:t>
      </w:r>
      <w:r w:rsidRPr="00BE1426">
        <w:rPr>
          <w:rFonts w:ascii="Book Antiqua" w:hAnsi="Book Antiqua"/>
          <w:noProof/>
          <w:szCs w:val="24"/>
          <w:vertAlign w:val="superscript"/>
        </w:rPr>
        <w:t>143]</w:t>
      </w:r>
      <w:r w:rsidRPr="00BE1426">
        <w:rPr>
          <w:rFonts w:ascii="Book Antiqua" w:hAnsi="Book Antiqua"/>
          <w:szCs w:val="24"/>
        </w:rPr>
        <w:t>. Additional research has indicated that reduced MPC activity promotes glycolysis and the maintenance of stemness in colon cancer cells</w:t>
      </w:r>
      <w:r w:rsidR="00B13F17" w:rsidRPr="00B13F17">
        <w:rPr>
          <w:rFonts w:ascii="Book Antiqua" w:hAnsi="Book Antiqua"/>
          <w:szCs w:val="24"/>
          <w:vertAlign w:val="superscript"/>
        </w:rPr>
        <w:t>[</w:t>
      </w:r>
      <w:r w:rsidRPr="00BE1426">
        <w:rPr>
          <w:rFonts w:ascii="Book Antiqua" w:hAnsi="Book Antiqua"/>
          <w:noProof/>
          <w:szCs w:val="24"/>
          <w:vertAlign w:val="superscript"/>
        </w:rPr>
        <w:t>144]</w:t>
      </w:r>
      <w:r w:rsidRPr="00BE1426">
        <w:rPr>
          <w:rFonts w:ascii="Book Antiqua" w:hAnsi="Book Antiqua"/>
          <w:szCs w:val="24"/>
        </w:rPr>
        <w:t>.</w:t>
      </w:r>
    </w:p>
    <w:p w:rsidR="00D57D61" w:rsidRPr="00BE1426" w:rsidRDefault="00D57D61" w:rsidP="002B7D96">
      <w:pPr>
        <w:adjustRightInd w:val="0"/>
        <w:snapToGrid w:val="0"/>
        <w:spacing w:line="360" w:lineRule="auto"/>
        <w:ind w:firstLine="480"/>
        <w:jc w:val="both"/>
        <w:rPr>
          <w:rFonts w:ascii="Book Antiqua" w:hAnsi="Book Antiqua"/>
          <w:strike/>
          <w:szCs w:val="24"/>
        </w:rPr>
      </w:pPr>
      <w:r w:rsidRPr="00BE1426">
        <w:rPr>
          <w:rFonts w:ascii="Book Antiqua" w:hAnsi="Book Antiqua"/>
          <w:szCs w:val="24"/>
        </w:rPr>
        <w:t xml:space="preserve">ATP has generally been assumed to be the effector of glucose metabolism that promotes cancer growth, survival, and chemoresistance. A number of studies have shown that depleting ATP </w:t>
      </w:r>
      <w:r w:rsidR="001931F7" w:rsidRPr="001931F7">
        <w:rPr>
          <w:rFonts w:ascii="Book Antiqua" w:hAnsi="Book Antiqua"/>
          <w:i/>
          <w:szCs w:val="24"/>
        </w:rPr>
        <w:t>via</w:t>
      </w:r>
      <w:r w:rsidRPr="00BE1426">
        <w:rPr>
          <w:rFonts w:ascii="Book Antiqua" w:hAnsi="Book Antiqua"/>
          <w:szCs w:val="24"/>
        </w:rPr>
        <w:t xml:space="preserve"> glycolytic inhibition increases apoptosis in multidrug- resistant cancer cells under both normoxic and hypoxic conditions</w:t>
      </w:r>
      <w:r w:rsidR="00B13F17" w:rsidRPr="00B13F17">
        <w:rPr>
          <w:rFonts w:ascii="Book Antiqua" w:hAnsi="Book Antiqua"/>
          <w:szCs w:val="24"/>
          <w:vertAlign w:val="superscript"/>
        </w:rPr>
        <w:t>[</w:t>
      </w:r>
      <w:r w:rsidR="001931F7">
        <w:rPr>
          <w:rFonts w:ascii="Book Antiqua" w:hAnsi="Book Antiqua"/>
          <w:noProof/>
          <w:szCs w:val="24"/>
          <w:vertAlign w:val="superscript"/>
        </w:rPr>
        <w:t>145,</w:t>
      </w:r>
      <w:r w:rsidRPr="00BE1426">
        <w:rPr>
          <w:rFonts w:ascii="Book Antiqua" w:hAnsi="Book Antiqua"/>
          <w:noProof/>
          <w:szCs w:val="24"/>
          <w:vertAlign w:val="superscript"/>
        </w:rPr>
        <w:t>146]</w:t>
      </w:r>
      <w:r w:rsidRPr="00BE1426">
        <w:rPr>
          <w:rFonts w:ascii="Book Antiqua" w:hAnsi="Book Antiqua"/>
          <w:szCs w:val="24"/>
        </w:rPr>
        <w:t>. Moreover, direct delivery of liposome-encapsulated ATPs was found to be sufficient for promoting survival and inducing resistance to oxaliplatin in formerly drug-sensitive colon cancer cells</w:t>
      </w:r>
      <w:r w:rsidR="00B13F17" w:rsidRPr="00B13F17">
        <w:rPr>
          <w:rFonts w:ascii="Book Antiqua" w:hAnsi="Book Antiqua"/>
          <w:szCs w:val="24"/>
          <w:vertAlign w:val="superscript"/>
        </w:rPr>
        <w:t>[</w:t>
      </w:r>
      <w:r w:rsidRPr="00BE1426">
        <w:rPr>
          <w:rFonts w:ascii="Book Antiqua" w:hAnsi="Book Antiqua"/>
          <w:noProof/>
          <w:szCs w:val="24"/>
          <w:vertAlign w:val="superscript"/>
        </w:rPr>
        <w:t>146]</w:t>
      </w:r>
      <w:r w:rsidRPr="00BE1426">
        <w:rPr>
          <w:rFonts w:ascii="Book Antiqua" w:hAnsi="Book Antiqua"/>
          <w:szCs w:val="24"/>
        </w:rPr>
        <w:t xml:space="preserve">. Whether ATP-dependent chemoresistance is a result of cell hyperproliferation or the induction of anti-death mechanisms remains unknown. </w:t>
      </w:r>
    </w:p>
    <w:p w:rsidR="00D57D61" w:rsidRPr="00BE1426" w:rsidRDefault="00D57D61" w:rsidP="002B7D96">
      <w:pPr>
        <w:adjustRightInd w:val="0"/>
        <w:snapToGrid w:val="0"/>
        <w:spacing w:line="360" w:lineRule="auto"/>
        <w:ind w:firstLine="480"/>
        <w:jc w:val="both"/>
        <w:rPr>
          <w:rFonts w:ascii="Book Antiqua" w:eastAsia="DFKai-SB" w:hAnsi="Book Antiqua"/>
          <w:szCs w:val="24"/>
        </w:rPr>
      </w:pPr>
      <w:r w:rsidRPr="00BE1426">
        <w:rPr>
          <w:rStyle w:val="st"/>
          <w:rFonts w:ascii="Book Antiqua" w:hAnsi="Book Antiqua"/>
          <w:szCs w:val="24"/>
        </w:rPr>
        <w:t xml:space="preserve">It is notable that an energy-independent mechanism is also involved in glucose-mediated death resistance in cancer cells. Pyruvate not only serves as </w:t>
      </w:r>
      <w:r w:rsidRPr="00BE1426">
        <w:rPr>
          <w:rFonts w:ascii="Book Antiqua" w:hAnsi="Book Antiqua"/>
          <w:szCs w:val="24"/>
        </w:rPr>
        <w:t>a link between glycolysis and mitochondrial respiration but also acts as a scavenger for oxidative free radicals through a non-enzymatic reaction</w:t>
      </w:r>
      <w:r w:rsidR="00B13F17" w:rsidRPr="00B13F17">
        <w:rPr>
          <w:rFonts w:ascii="Book Antiqua" w:hAnsi="Book Antiqua"/>
          <w:color w:val="FF0000"/>
          <w:szCs w:val="24"/>
          <w:vertAlign w:val="superscript"/>
        </w:rPr>
        <w:t>[</w:t>
      </w:r>
      <w:r w:rsidRPr="00BE1426">
        <w:rPr>
          <w:rFonts w:ascii="Book Antiqua" w:hAnsi="Book Antiqua"/>
          <w:noProof/>
          <w:szCs w:val="24"/>
          <w:vertAlign w:val="superscript"/>
        </w:rPr>
        <w:t>147]</w:t>
      </w:r>
      <w:r w:rsidRPr="00BE1426">
        <w:rPr>
          <w:rFonts w:ascii="Book Antiqua" w:hAnsi="Book Antiqua"/>
          <w:szCs w:val="24"/>
        </w:rPr>
        <w:t>.</w:t>
      </w:r>
      <w:r w:rsidRPr="00BE1426">
        <w:rPr>
          <w:rStyle w:val="st"/>
          <w:rFonts w:ascii="Book Antiqua" w:hAnsi="Book Antiqua"/>
          <w:szCs w:val="24"/>
        </w:rPr>
        <w:t xml:space="preserve"> </w:t>
      </w:r>
      <w:r w:rsidRPr="00BE1426">
        <w:rPr>
          <w:rFonts w:ascii="Book Antiqua" w:hAnsi="Book Antiqua"/>
          <w:szCs w:val="24"/>
        </w:rPr>
        <w:t>Our recent studies have shown that</w:t>
      </w:r>
      <w:r w:rsidRPr="00BE1426">
        <w:rPr>
          <w:rFonts w:ascii="Book Antiqua" w:eastAsia="DFKai-SB" w:hAnsi="Book Antiqua"/>
          <w:szCs w:val="24"/>
        </w:rPr>
        <w:t xml:space="preserve"> pyruvate (uncoupled to ATP) plays a distinct role in promoting cancer cell survival</w:t>
      </w:r>
      <w:r w:rsidR="00B13F17" w:rsidRPr="00B13F17">
        <w:rPr>
          <w:rFonts w:ascii="Book Antiqua" w:eastAsia="DFKai-SB" w:hAnsi="Book Antiqua"/>
          <w:szCs w:val="24"/>
          <w:vertAlign w:val="superscript"/>
        </w:rPr>
        <w:t>[</w:t>
      </w:r>
      <w:r w:rsidRPr="00BE1426">
        <w:rPr>
          <w:rFonts w:ascii="Book Antiqua" w:eastAsia="DFKai-SB" w:hAnsi="Book Antiqua"/>
          <w:noProof/>
          <w:szCs w:val="24"/>
          <w:vertAlign w:val="superscript"/>
        </w:rPr>
        <w:t>19]</w:t>
      </w:r>
      <w:r w:rsidRPr="00BE1426">
        <w:rPr>
          <w:rFonts w:ascii="Book Antiqua" w:eastAsia="DFKai-SB" w:hAnsi="Book Antiqua"/>
          <w:szCs w:val="24"/>
        </w:rPr>
        <w:t>. Glycolytic pyruvate prevented RIPK1/3-dependent necroptosis caused by hypoxic stress in colon cancer cells through the suppression of mitochondrial free radicals</w:t>
      </w:r>
      <w:r w:rsidR="00B13F17" w:rsidRPr="00B13F17">
        <w:rPr>
          <w:rFonts w:ascii="Book Antiqua" w:eastAsia="DFKai-SB" w:hAnsi="Book Antiqua"/>
          <w:szCs w:val="24"/>
          <w:vertAlign w:val="superscript"/>
        </w:rPr>
        <w:t>[</w:t>
      </w:r>
      <w:r w:rsidRPr="00BE1426">
        <w:rPr>
          <w:rFonts w:ascii="Book Antiqua" w:eastAsia="DFKai-SB" w:hAnsi="Book Antiqua"/>
          <w:noProof/>
          <w:szCs w:val="24"/>
          <w:vertAlign w:val="superscript"/>
        </w:rPr>
        <w:t>19]</w:t>
      </w:r>
      <w:r w:rsidRPr="00BE1426">
        <w:rPr>
          <w:rFonts w:ascii="Book Antiqua" w:eastAsia="DFKai-SB" w:hAnsi="Book Antiqua"/>
          <w:szCs w:val="24"/>
        </w:rPr>
        <w:t xml:space="preserve">. </w:t>
      </w:r>
      <w:r w:rsidRPr="00BE1426">
        <w:rPr>
          <w:rFonts w:ascii="Book Antiqua" w:hAnsi="Book Antiqua"/>
          <w:szCs w:val="24"/>
        </w:rPr>
        <w:t xml:space="preserve">Collectively, the manipulation of glucose uptake and metabolic pathways in conjunction with the application of cytotoxic drugs may promote anticancer effects and overcome chemoresistance (Figure 2). </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t>With an increasing body of evidence suggesting that chemoresistance in colon cancers can be mediated by glucose, it is notable that dietary glutamine supplementation was shown to reduce tumor burden by increasing apoptosis and decreasing proliferation in the colons of mouse models that were submitted to colitis-associated cancer induction</w:t>
      </w:r>
      <w:r w:rsidRPr="00BE1426">
        <w:rPr>
          <w:rFonts w:ascii="Book Antiqua" w:hAnsi="Book Antiqua"/>
          <w:noProof/>
          <w:szCs w:val="24"/>
          <w:vertAlign w:val="superscript"/>
        </w:rPr>
        <w:t>[148]</w:t>
      </w:r>
      <w:r w:rsidRPr="00BE1426">
        <w:rPr>
          <w:rFonts w:ascii="Book Antiqua" w:hAnsi="Book Antiqua"/>
          <w:szCs w:val="24"/>
        </w:rPr>
        <w:t xml:space="preserve">. Although a </w:t>
      </w:r>
      <w:r w:rsidRPr="00BE1426">
        <w:rPr>
          <w:rFonts w:ascii="Book Antiqua" w:hAnsi="Book Antiqua"/>
          <w:szCs w:val="24"/>
        </w:rPr>
        <w:lastRenderedPageBreak/>
        <w:t xml:space="preserve">glutamine-dependent chemopreventive effect on tumorigenesis was suggested to result from its anti-inflammatory activity, it remains unclear whether glutamine metabolism by first pass in epithelial cells (in place of glucose metabolism) may play a role in tumor suppression. The differential roles of glucose- and glutamine-dominant metabolism in the regulation of tumorigenesis warrant further investigation. </w:t>
      </w:r>
    </w:p>
    <w:p w:rsidR="00D57D61" w:rsidRPr="00BE1426" w:rsidRDefault="00D57D61" w:rsidP="002B7D96">
      <w:pPr>
        <w:adjustRightInd w:val="0"/>
        <w:snapToGrid w:val="0"/>
        <w:spacing w:line="360" w:lineRule="auto"/>
        <w:jc w:val="both"/>
        <w:rPr>
          <w:rFonts w:ascii="Book Antiqua" w:hAnsi="Book Antiqua"/>
          <w:b/>
          <w:szCs w:val="24"/>
        </w:rPr>
      </w:pPr>
    </w:p>
    <w:p w:rsidR="00D57D61" w:rsidRPr="00BE1426" w:rsidRDefault="00D57D61" w:rsidP="002B7D96">
      <w:pPr>
        <w:pStyle w:val="Heading2"/>
        <w:keepNext w:val="0"/>
        <w:adjustRightInd w:val="0"/>
        <w:snapToGrid w:val="0"/>
        <w:spacing w:line="360" w:lineRule="auto"/>
        <w:jc w:val="both"/>
        <w:rPr>
          <w:rFonts w:ascii="Book Antiqua" w:hAnsi="Book Antiqua"/>
          <w:i/>
          <w:sz w:val="24"/>
          <w:szCs w:val="24"/>
        </w:rPr>
      </w:pPr>
      <w:bookmarkStart w:id="173" w:name="_Toc422401245"/>
      <w:r w:rsidRPr="00BE1426">
        <w:rPr>
          <w:rFonts w:ascii="Book Antiqua" w:hAnsi="Book Antiqua"/>
          <w:i/>
          <w:sz w:val="24"/>
          <w:szCs w:val="24"/>
        </w:rPr>
        <w:t>Bacterial LPS/Toll-like receptor 4-dependent apoptotic resistance in cancer</w:t>
      </w:r>
      <w:bookmarkEnd w:id="173"/>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The innate immune receptor Toll-like receptor 4 (TLR4) forms a complex with CD14 and MD2 for sensing bacterial LPS. This receptor complex was originally identified on monocytes/macrophages and endothelial cells that are responsible for septic shock. Given the juxtaposition of commensal bacteria and intestinal mucosa, it had been assumed that normal gut epithelial cells were not equipped with LPS receptors. However, accumulating data showed that normal human colonocytes constitutively express CD14 in the absence of TLR4, and a strong immunoreactivity of CD14 and TLR4 was found in human colorectal carcinoma tissues, indicating a link between LPS/TLR4 signaling and tumor formation</w:t>
      </w:r>
      <w:r w:rsidR="00B13F17" w:rsidRPr="00B13F17">
        <w:rPr>
          <w:rFonts w:ascii="Book Antiqua" w:hAnsi="Book Antiqua"/>
          <w:szCs w:val="24"/>
          <w:vertAlign w:val="superscript"/>
        </w:rPr>
        <w:t>[</w:t>
      </w:r>
      <w:r w:rsidRPr="00BE1426">
        <w:rPr>
          <w:rFonts w:ascii="Book Antiqua" w:hAnsi="Book Antiqua"/>
          <w:noProof/>
          <w:szCs w:val="24"/>
          <w:vertAlign w:val="superscript"/>
        </w:rPr>
        <w:t>149-151]</w:t>
      </w:r>
      <w:r w:rsidRPr="00BE1426">
        <w:rPr>
          <w:rFonts w:ascii="Book Antiqua" w:hAnsi="Book Antiqua"/>
          <w:szCs w:val="24"/>
        </w:rPr>
        <w:t xml:space="preserve">. </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t xml:space="preserve">The activation of TLR4 signaling may contribute to tumorigenesis by promoting epithelial proliferation and/or by reducing cell death (Figure 2). </w:t>
      </w:r>
      <w:r w:rsidRPr="00BE1426">
        <w:rPr>
          <w:rFonts w:ascii="Book Antiqua" w:hAnsi="Book Antiqua"/>
          <w:i/>
          <w:szCs w:val="24"/>
        </w:rPr>
        <w:t xml:space="preserve">In vitro </w:t>
      </w:r>
      <w:r w:rsidRPr="00BE1426">
        <w:rPr>
          <w:rFonts w:ascii="Book Antiqua" w:hAnsi="Book Antiqua"/>
          <w:szCs w:val="24"/>
        </w:rPr>
        <w:t xml:space="preserve">studies in colon adenocarcinoma cell lines have demonstrated that LPS/TLR4 induced resistance to apoptosis </w:t>
      </w:r>
      <w:r w:rsidR="001931F7" w:rsidRPr="001931F7">
        <w:rPr>
          <w:rFonts w:ascii="Book Antiqua" w:hAnsi="Book Antiqua"/>
          <w:i/>
          <w:szCs w:val="24"/>
        </w:rPr>
        <w:t>via</w:t>
      </w:r>
      <w:r w:rsidRPr="00BE1426">
        <w:rPr>
          <w:rFonts w:ascii="Book Antiqua" w:hAnsi="Book Antiqua"/>
          <w:szCs w:val="24"/>
        </w:rPr>
        <w:t xml:space="preserve"> NFκB and ERK signaling, without modulating the rate of cell division</w:t>
      </w:r>
      <w:r w:rsidR="00B13F17" w:rsidRPr="00B13F17">
        <w:rPr>
          <w:rFonts w:ascii="Book Antiqua" w:hAnsi="Book Antiqua"/>
          <w:szCs w:val="24"/>
          <w:vertAlign w:val="superscript"/>
        </w:rPr>
        <w:t>[</w:t>
      </w:r>
      <w:r w:rsidR="001931F7">
        <w:rPr>
          <w:rFonts w:ascii="Book Antiqua" w:hAnsi="Book Antiqua"/>
          <w:noProof/>
          <w:szCs w:val="24"/>
          <w:vertAlign w:val="superscript"/>
        </w:rPr>
        <w:t>152,</w:t>
      </w:r>
      <w:r w:rsidRPr="00BE1426">
        <w:rPr>
          <w:rFonts w:ascii="Book Antiqua" w:hAnsi="Book Antiqua"/>
          <w:noProof/>
          <w:szCs w:val="24"/>
          <w:vertAlign w:val="superscript"/>
        </w:rPr>
        <w:t>153]</w:t>
      </w:r>
      <w:r w:rsidRPr="00BE1426">
        <w:rPr>
          <w:rFonts w:ascii="Book Antiqua" w:hAnsi="Book Antiqua"/>
          <w:szCs w:val="24"/>
        </w:rPr>
        <w:t xml:space="preserve">. Conversely, several studies have revealed enhancement of both cell </w:t>
      </w:r>
      <w:r w:rsidR="001931F7" w:rsidRPr="001931F7">
        <w:rPr>
          <w:rFonts w:ascii="Book Antiqua" w:hAnsi="Book Antiqua"/>
          <w:i/>
          <w:szCs w:val="24"/>
        </w:rPr>
        <w:t>via</w:t>
      </w:r>
      <w:r w:rsidRPr="00BE1426">
        <w:rPr>
          <w:rFonts w:ascii="Book Antiqua" w:hAnsi="Book Antiqua"/>
          <w:szCs w:val="24"/>
        </w:rPr>
        <w:t>bility and proliferation following the activation of LPS/TLR4 in cancer cell lines</w:t>
      </w:r>
      <w:r w:rsidR="00B13F17" w:rsidRPr="00B13F17">
        <w:rPr>
          <w:rFonts w:ascii="Book Antiqua" w:hAnsi="Book Antiqua"/>
          <w:szCs w:val="24"/>
          <w:vertAlign w:val="superscript"/>
        </w:rPr>
        <w:t>[</w:t>
      </w:r>
      <w:r w:rsidR="001931F7">
        <w:rPr>
          <w:rFonts w:ascii="Book Antiqua" w:hAnsi="Book Antiqua"/>
          <w:noProof/>
          <w:szCs w:val="24"/>
          <w:vertAlign w:val="superscript"/>
        </w:rPr>
        <w:t>154,</w:t>
      </w:r>
      <w:r w:rsidRPr="00BE1426">
        <w:rPr>
          <w:rFonts w:ascii="Book Antiqua" w:hAnsi="Book Antiqua"/>
          <w:noProof/>
          <w:szCs w:val="24"/>
          <w:vertAlign w:val="superscript"/>
        </w:rPr>
        <w:t>155]</w:t>
      </w:r>
      <w:r w:rsidRPr="00BE1426">
        <w:rPr>
          <w:rFonts w:ascii="Book Antiqua" w:hAnsi="Book Antiqua"/>
          <w:szCs w:val="24"/>
        </w:rPr>
        <w:t>. Using chemically induced colitis-associated mouse cancer models, numerous studies have shown that the genetic absence of TLR4 and its downstream signaling molecules (</w:t>
      </w:r>
      <w:r w:rsidR="00B13F17" w:rsidRPr="00B13F17">
        <w:rPr>
          <w:rFonts w:ascii="Book Antiqua" w:hAnsi="Book Antiqua"/>
          <w:i/>
          <w:szCs w:val="24"/>
        </w:rPr>
        <w:t>i.e.,</w:t>
      </w:r>
      <w:r w:rsidRPr="00BE1426">
        <w:rPr>
          <w:rFonts w:ascii="Book Antiqua" w:hAnsi="Book Antiqua"/>
          <w:szCs w:val="24"/>
        </w:rPr>
        <w:t xml:space="preserve"> MyD88 and IKKβ) results in reduced tumor burdens</w:t>
      </w:r>
      <w:r w:rsidR="00B13F17" w:rsidRPr="00B13F17">
        <w:rPr>
          <w:rFonts w:ascii="Book Antiqua" w:hAnsi="Book Antiqua"/>
          <w:szCs w:val="24"/>
          <w:vertAlign w:val="superscript"/>
        </w:rPr>
        <w:t>[</w:t>
      </w:r>
      <w:r w:rsidR="001931F7">
        <w:rPr>
          <w:rFonts w:ascii="Book Antiqua" w:hAnsi="Book Antiqua"/>
          <w:noProof/>
          <w:szCs w:val="24"/>
          <w:vertAlign w:val="superscript"/>
        </w:rPr>
        <w:t>86,151,</w:t>
      </w:r>
      <w:r w:rsidRPr="00BE1426">
        <w:rPr>
          <w:rFonts w:ascii="Book Antiqua" w:hAnsi="Book Antiqua"/>
          <w:noProof/>
          <w:szCs w:val="24"/>
          <w:vertAlign w:val="superscript"/>
        </w:rPr>
        <w:t>156]</w:t>
      </w:r>
      <w:r w:rsidRPr="00BE1426">
        <w:rPr>
          <w:rFonts w:ascii="Book Antiqua" w:hAnsi="Book Antiqua"/>
          <w:szCs w:val="24"/>
        </w:rPr>
        <w:t>. A TLR4-dependent hyperproliferation of colonic epithelial cells was shown to be related to increased activation of COX/PGE2 and EGFR signaling in the mouse models of colon cancer</w:t>
      </w:r>
      <w:r w:rsidR="00B13F17" w:rsidRPr="00B13F17">
        <w:rPr>
          <w:rFonts w:ascii="Book Antiqua" w:hAnsi="Book Antiqua"/>
          <w:szCs w:val="24"/>
          <w:vertAlign w:val="superscript"/>
        </w:rPr>
        <w:t>[</w:t>
      </w:r>
      <w:r w:rsidR="001931F7">
        <w:rPr>
          <w:rFonts w:ascii="Book Antiqua" w:hAnsi="Book Antiqua"/>
          <w:noProof/>
          <w:szCs w:val="24"/>
          <w:vertAlign w:val="superscript"/>
        </w:rPr>
        <w:t>49,151,</w:t>
      </w:r>
      <w:r w:rsidRPr="00BE1426">
        <w:rPr>
          <w:rFonts w:ascii="Book Antiqua" w:hAnsi="Book Antiqua"/>
          <w:noProof/>
          <w:szCs w:val="24"/>
          <w:vertAlign w:val="superscript"/>
        </w:rPr>
        <w:t>157]</w:t>
      </w:r>
      <w:r w:rsidRPr="00BE1426">
        <w:rPr>
          <w:rFonts w:ascii="Book Antiqua" w:hAnsi="Book Antiqua"/>
          <w:szCs w:val="24"/>
        </w:rPr>
        <w:t xml:space="preserve">. </w:t>
      </w:r>
    </w:p>
    <w:p w:rsidR="00D57D61" w:rsidRPr="00BE1426" w:rsidRDefault="00D57D61" w:rsidP="002B7D96">
      <w:pPr>
        <w:adjustRightInd w:val="0"/>
        <w:snapToGrid w:val="0"/>
        <w:spacing w:line="360" w:lineRule="auto"/>
        <w:ind w:firstLine="480"/>
        <w:jc w:val="both"/>
        <w:rPr>
          <w:rFonts w:ascii="Book Antiqua" w:hAnsi="Book Antiqua"/>
          <w:szCs w:val="24"/>
        </w:rPr>
      </w:pPr>
      <w:r w:rsidRPr="00BE1426">
        <w:rPr>
          <w:rFonts w:ascii="Book Antiqua" w:hAnsi="Book Antiqua"/>
          <w:szCs w:val="24"/>
        </w:rPr>
        <w:lastRenderedPageBreak/>
        <w:t>Recently, we demonstrated that the abnormally upregulated TLR4 protein plays an anti-apoptotic role against its co-receptor CD14 during the development of colon cancer</w:t>
      </w:r>
      <w:r w:rsidR="00B13F17" w:rsidRPr="00B13F17">
        <w:rPr>
          <w:rFonts w:ascii="Book Antiqua" w:hAnsi="Book Antiqua"/>
          <w:szCs w:val="24"/>
          <w:vertAlign w:val="superscript"/>
        </w:rPr>
        <w:t>[</w:t>
      </w:r>
      <w:r w:rsidRPr="00BE1426">
        <w:rPr>
          <w:rFonts w:ascii="Book Antiqua" w:hAnsi="Book Antiqua"/>
          <w:noProof/>
          <w:szCs w:val="24"/>
          <w:vertAlign w:val="superscript"/>
        </w:rPr>
        <w:t>158]</w:t>
      </w:r>
      <w:r w:rsidRPr="00BE1426">
        <w:rPr>
          <w:rFonts w:ascii="Book Antiqua" w:hAnsi="Book Antiqua"/>
          <w:szCs w:val="24"/>
        </w:rPr>
        <w:t>. Stimulation with LPS induced CD14-mediated lipid signaling and led to colonic epithelial cell apoptosis, whereas TLR4 antagonistically promoted cell survival and cancer progression</w:t>
      </w:r>
      <w:r w:rsidR="00B13F17" w:rsidRPr="00B13F17">
        <w:rPr>
          <w:rFonts w:ascii="Book Antiqua" w:hAnsi="Book Antiqua"/>
          <w:szCs w:val="24"/>
          <w:vertAlign w:val="superscript"/>
        </w:rPr>
        <w:t>[</w:t>
      </w:r>
      <w:r w:rsidR="001931F7">
        <w:rPr>
          <w:rFonts w:ascii="Book Antiqua" w:hAnsi="Book Antiqua"/>
          <w:noProof/>
          <w:szCs w:val="24"/>
          <w:vertAlign w:val="superscript"/>
        </w:rPr>
        <w:t>29,</w:t>
      </w:r>
      <w:r w:rsidRPr="00BE1426">
        <w:rPr>
          <w:rFonts w:ascii="Book Antiqua" w:hAnsi="Book Antiqua"/>
          <w:noProof/>
          <w:szCs w:val="24"/>
          <w:vertAlign w:val="superscript"/>
        </w:rPr>
        <w:t>158]</w:t>
      </w:r>
      <w:r w:rsidRPr="00BE1426">
        <w:rPr>
          <w:rFonts w:ascii="Book Antiqua" w:hAnsi="Book Antiqua"/>
          <w:szCs w:val="24"/>
        </w:rPr>
        <w:t>. Our results showed that that dysfunction of this CD14/TLR4 antagonism in the context of the cellular death and survival response may contribute to the carcinogenic transformation of normal epithelial cells</w:t>
      </w:r>
      <w:r w:rsidR="00B13F17" w:rsidRPr="00B13F17">
        <w:rPr>
          <w:rFonts w:ascii="Book Antiqua" w:hAnsi="Book Antiqua"/>
          <w:szCs w:val="24"/>
          <w:vertAlign w:val="superscript"/>
        </w:rPr>
        <w:t>[</w:t>
      </w:r>
      <w:r w:rsidRPr="00BE1426">
        <w:rPr>
          <w:rFonts w:ascii="Book Antiqua" w:hAnsi="Book Antiqua"/>
          <w:noProof/>
          <w:szCs w:val="24"/>
          <w:vertAlign w:val="superscript"/>
        </w:rPr>
        <w:t>158]</w:t>
      </w:r>
      <w:r w:rsidRPr="00BE1426">
        <w:rPr>
          <w:rFonts w:ascii="Book Antiqua" w:hAnsi="Book Antiqua"/>
          <w:szCs w:val="24"/>
        </w:rPr>
        <w:t>. Finally, intracolonic administration of a TLR4 antagonist was shown to result in increased cancer cell apoptosis and reduced tumor burdern, suggesting the therapeutic potential of TLR4 blockade</w:t>
      </w:r>
      <w:r w:rsidR="00B13F17" w:rsidRPr="00B13F17">
        <w:rPr>
          <w:rFonts w:ascii="Book Antiqua" w:hAnsi="Book Antiqua"/>
          <w:szCs w:val="24"/>
          <w:vertAlign w:val="superscript"/>
        </w:rPr>
        <w:t>[</w:t>
      </w:r>
      <w:r w:rsidRPr="00BE1426">
        <w:rPr>
          <w:rFonts w:ascii="Book Antiqua" w:hAnsi="Book Antiqua"/>
          <w:noProof/>
          <w:szCs w:val="24"/>
          <w:vertAlign w:val="superscript"/>
        </w:rPr>
        <w:t>158]</w:t>
      </w:r>
      <w:r w:rsidRPr="00BE1426">
        <w:rPr>
          <w:rFonts w:ascii="Book Antiqua" w:hAnsi="Book Antiqua"/>
          <w:szCs w:val="24"/>
        </w:rPr>
        <w:t>.</w:t>
      </w:r>
    </w:p>
    <w:p w:rsidR="00D57D61" w:rsidRPr="00BE1426" w:rsidRDefault="00D57D61" w:rsidP="002B7D96">
      <w:pPr>
        <w:adjustRightInd w:val="0"/>
        <w:snapToGrid w:val="0"/>
        <w:spacing w:line="360" w:lineRule="auto"/>
        <w:jc w:val="both"/>
        <w:rPr>
          <w:rFonts w:ascii="Book Antiqua" w:hAnsi="Book Antiqua"/>
          <w:szCs w:val="24"/>
        </w:rPr>
      </w:pPr>
    </w:p>
    <w:p w:rsidR="00D57D61" w:rsidRPr="001931F7" w:rsidRDefault="00D57D61" w:rsidP="002B7D96">
      <w:pPr>
        <w:pStyle w:val="Heading1"/>
        <w:keepNext w:val="0"/>
        <w:adjustRightInd w:val="0"/>
        <w:snapToGrid w:val="0"/>
        <w:spacing w:before="0" w:after="0" w:line="360" w:lineRule="auto"/>
        <w:jc w:val="both"/>
        <w:rPr>
          <w:rFonts w:ascii="Book Antiqua" w:eastAsia="SimSun" w:hAnsi="Book Antiqua"/>
          <w:caps/>
          <w:sz w:val="24"/>
          <w:szCs w:val="24"/>
          <w:lang w:eastAsia="zh-CN"/>
        </w:rPr>
      </w:pPr>
      <w:bookmarkStart w:id="174" w:name="_Toc422401246"/>
      <w:r w:rsidRPr="001931F7">
        <w:rPr>
          <w:rFonts w:ascii="Book Antiqua" w:hAnsi="Book Antiqua"/>
          <w:caps/>
          <w:sz w:val="24"/>
          <w:szCs w:val="24"/>
        </w:rPr>
        <w:t>Conclu</w:t>
      </w:r>
      <w:bookmarkEnd w:id="174"/>
      <w:r w:rsidR="001931F7" w:rsidRPr="001931F7">
        <w:rPr>
          <w:rFonts w:ascii="Book Antiqua" w:eastAsia="SimSun" w:hAnsi="Book Antiqua" w:hint="eastAsia"/>
          <w:caps/>
          <w:sz w:val="24"/>
          <w:szCs w:val="24"/>
          <w:lang w:eastAsia="zh-CN"/>
        </w:rPr>
        <w:t>SION</w:t>
      </w:r>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t>Greater understanding of the pathophysiological anti-death mechanisms that are present in cancer cells would enable advanced therapeutic interventions that could overcome chemoresistance. One of the key challenges of successful clinical translation is the ability to destroy tumors while sparing normal cells. By understanding the similarity between epithelial cytoprotection and cancer resistance, we may identify pathways that differ in normal and tumor cells for pharmacological manipulation. So far, abnormally expressed glucose transporters and TLR4, which are involved in both anti-death and pro-proliferative mechanisms, show great therapeutic potential. Drugs that target apoptotic machinery and signaling pathways, metabolic enzymes, and glucose transport are currently being investigated in clinical trials</w:t>
      </w:r>
      <w:r w:rsidR="00B13F17" w:rsidRPr="00B13F17">
        <w:rPr>
          <w:rFonts w:ascii="Book Antiqua" w:hAnsi="Book Antiqua"/>
          <w:szCs w:val="24"/>
          <w:vertAlign w:val="superscript"/>
        </w:rPr>
        <w:t>[</w:t>
      </w:r>
      <w:r w:rsidRPr="00BE1426">
        <w:rPr>
          <w:rFonts w:ascii="Book Antiqua" w:hAnsi="Book Antiqua"/>
          <w:noProof/>
          <w:szCs w:val="24"/>
          <w:vertAlign w:val="superscript"/>
        </w:rPr>
        <w:t>159]</w:t>
      </w:r>
      <w:r w:rsidRPr="00BE1426">
        <w:rPr>
          <w:rFonts w:ascii="Book Antiqua" w:hAnsi="Book Antiqua"/>
          <w:szCs w:val="24"/>
        </w:rPr>
        <w:t>. Agents to eliminate cancer stem cells, the cell type most resistant to death, are also in development</w:t>
      </w:r>
      <w:r w:rsidR="00B13F17" w:rsidRPr="00B13F17">
        <w:rPr>
          <w:rFonts w:ascii="Book Antiqua" w:hAnsi="Book Antiqua"/>
          <w:szCs w:val="24"/>
          <w:vertAlign w:val="superscript"/>
        </w:rPr>
        <w:t>[</w:t>
      </w:r>
      <w:r w:rsidRPr="00BE1426">
        <w:rPr>
          <w:rFonts w:ascii="Book Antiqua" w:hAnsi="Book Antiqua"/>
          <w:noProof/>
          <w:szCs w:val="24"/>
          <w:vertAlign w:val="superscript"/>
        </w:rPr>
        <w:t>160]</w:t>
      </w:r>
      <w:r w:rsidRPr="00BE1426">
        <w:rPr>
          <w:rFonts w:ascii="Book Antiqua" w:hAnsi="Book Antiqua"/>
          <w:szCs w:val="24"/>
        </w:rPr>
        <w:t xml:space="preserve">. In sum, targeting death resistance pathways may offer a promising therapeutic approach in addition to strategies such as inhibiting proliferation and angiogenesis and would offer hope to patients with refractory tumors. </w:t>
      </w:r>
    </w:p>
    <w:p w:rsidR="00D57D61" w:rsidRPr="00BE1426" w:rsidRDefault="00D57D61" w:rsidP="002B7D96">
      <w:pPr>
        <w:adjustRightInd w:val="0"/>
        <w:snapToGrid w:val="0"/>
        <w:spacing w:line="360" w:lineRule="auto"/>
        <w:jc w:val="both"/>
        <w:rPr>
          <w:rFonts w:ascii="Book Antiqua" w:hAnsi="Book Antiqua"/>
          <w:szCs w:val="24"/>
        </w:rPr>
      </w:pPr>
      <w:r w:rsidRPr="00BE1426">
        <w:rPr>
          <w:rFonts w:ascii="Book Antiqua" w:hAnsi="Book Antiqua"/>
          <w:szCs w:val="24"/>
        </w:rPr>
        <w:br w:type="page"/>
      </w:r>
    </w:p>
    <w:p w:rsidR="001624A6" w:rsidRDefault="001624A6" w:rsidP="002B7D96">
      <w:pPr>
        <w:pStyle w:val="Heading1"/>
        <w:keepNext w:val="0"/>
        <w:adjustRightInd w:val="0"/>
        <w:snapToGrid w:val="0"/>
        <w:spacing w:before="0" w:after="0" w:line="360" w:lineRule="auto"/>
        <w:jc w:val="both"/>
        <w:rPr>
          <w:rFonts w:ascii="Book Antiqua" w:eastAsia="SimSun" w:hAnsi="Book Antiqua"/>
          <w:sz w:val="24"/>
          <w:szCs w:val="24"/>
          <w:lang w:eastAsia="zh-CN"/>
        </w:rPr>
      </w:pPr>
      <w:bookmarkStart w:id="175" w:name="_Toc422401250"/>
      <w:bookmarkStart w:id="176" w:name="_Toc416450813"/>
      <w:bookmarkStart w:id="177" w:name="_Toc422401247"/>
      <w:r w:rsidRPr="00BE1426">
        <w:rPr>
          <w:rFonts w:ascii="Book Antiqua" w:hAnsi="Book Antiqua"/>
          <w:sz w:val="24"/>
          <w:szCs w:val="24"/>
        </w:rPr>
        <w:lastRenderedPageBreak/>
        <w:t>REFERENCES</w:t>
      </w:r>
      <w:bookmarkEnd w:id="175"/>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1 </w:t>
      </w:r>
      <w:r w:rsidRPr="00E4217F">
        <w:rPr>
          <w:rFonts w:ascii="Book Antiqua" w:eastAsia="SimSun" w:hAnsi="Book Antiqua" w:cs="SimSun"/>
          <w:b/>
          <w:bCs/>
          <w:color w:val="000000"/>
          <w:kern w:val="0"/>
          <w:szCs w:val="24"/>
        </w:rPr>
        <w:t>Hanahan D</w:t>
      </w:r>
      <w:r w:rsidRPr="00E4217F">
        <w:rPr>
          <w:rFonts w:ascii="Book Antiqua" w:eastAsia="SimSun" w:hAnsi="Book Antiqua" w:cs="SimSun"/>
          <w:color w:val="000000"/>
          <w:kern w:val="0"/>
          <w:szCs w:val="24"/>
        </w:rPr>
        <w:t>, Weinberg RA. The hallmarks of cancer. </w:t>
      </w:r>
      <w:r w:rsidRPr="00E4217F">
        <w:rPr>
          <w:rFonts w:ascii="Book Antiqua" w:eastAsia="SimSun" w:hAnsi="Book Antiqua" w:cs="SimSun"/>
          <w:i/>
          <w:iCs/>
          <w:color w:val="000000"/>
          <w:kern w:val="0"/>
          <w:szCs w:val="24"/>
        </w:rPr>
        <w:t>Cell</w:t>
      </w:r>
      <w:r w:rsidRPr="00E4217F">
        <w:rPr>
          <w:rFonts w:ascii="Book Antiqua" w:eastAsia="SimSun" w:hAnsi="Book Antiqua" w:cs="SimSun"/>
          <w:color w:val="000000"/>
          <w:kern w:val="0"/>
          <w:szCs w:val="24"/>
        </w:rPr>
        <w:t> 2000; </w:t>
      </w:r>
      <w:r w:rsidRPr="00E4217F">
        <w:rPr>
          <w:rFonts w:ascii="Book Antiqua" w:eastAsia="SimSun" w:hAnsi="Book Antiqua" w:cs="SimSun"/>
          <w:b/>
          <w:bCs/>
          <w:color w:val="000000"/>
          <w:kern w:val="0"/>
          <w:szCs w:val="24"/>
        </w:rPr>
        <w:t>100</w:t>
      </w:r>
      <w:r w:rsidRPr="00E4217F">
        <w:rPr>
          <w:rFonts w:ascii="Book Antiqua" w:eastAsia="SimSun" w:hAnsi="Book Antiqua" w:cs="SimSun"/>
          <w:color w:val="000000"/>
          <w:kern w:val="0"/>
          <w:szCs w:val="24"/>
        </w:rPr>
        <w:t>: 57-70 [PMID: 10647931]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2 </w:t>
      </w:r>
      <w:r w:rsidRPr="00E4217F">
        <w:rPr>
          <w:rFonts w:ascii="Book Antiqua" w:eastAsia="SimSun" w:hAnsi="Book Antiqua" w:cs="SimSun"/>
          <w:b/>
          <w:bCs/>
          <w:color w:val="000000"/>
          <w:kern w:val="0"/>
          <w:szCs w:val="24"/>
        </w:rPr>
        <w:t>Cuezva JM</w:t>
      </w:r>
      <w:r w:rsidRPr="00E4217F">
        <w:rPr>
          <w:rFonts w:ascii="Book Antiqua" w:eastAsia="SimSun" w:hAnsi="Book Antiqua" w:cs="SimSun"/>
          <w:color w:val="000000"/>
          <w:kern w:val="0"/>
          <w:szCs w:val="24"/>
        </w:rPr>
        <w:t>, Krajewska M, de Heredia ML, Krajewski S, Santamaría G, Kim H, Zapata JM, Marusawa H, Chamorro M, Reed JC. The bioenergetic signature of cancer: a marker of tumor progression. </w:t>
      </w:r>
      <w:r w:rsidRPr="00E4217F">
        <w:rPr>
          <w:rFonts w:ascii="Book Antiqua" w:eastAsia="SimSun" w:hAnsi="Book Antiqua" w:cs="SimSun"/>
          <w:i/>
          <w:iCs/>
          <w:color w:val="000000"/>
          <w:kern w:val="0"/>
          <w:szCs w:val="24"/>
        </w:rPr>
        <w:t>Cancer Res</w:t>
      </w:r>
      <w:r w:rsidRPr="00E4217F">
        <w:rPr>
          <w:rFonts w:ascii="Book Antiqua" w:eastAsia="SimSun" w:hAnsi="Book Antiqua" w:cs="SimSun"/>
          <w:color w:val="000000"/>
          <w:kern w:val="0"/>
          <w:szCs w:val="24"/>
        </w:rPr>
        <w:t> 2002; </w:t>
      </w:r>
      <w:r w:rsidRPr="00E4217F">
        <w:rPr>
          <w:rFonts w:ascii="Book Antiqua" w:eastAsia="SimSun" w:hAnsi="Book Antiqua" w:cs="SimSun"/>
          <w:b/>
          <w:bCs/>
          <w:color w:val="000000"/>
          <w:kern w:val="0"/>
          <w:szCs w:val="24"/>
        </w:rPr>
        <w:t>62</w:t>
      </w:r>
      <w:r w:rsidRPr="00E4217F">
        <w:rPr>
          <w:rFonts w:ascii="Book Antiqua" w:eastAsia="SimSun" w:hAnsi="Book Antiqua" w:cs="SimSun"/>
          <w:color w:val="000000"/>
          <w:kern w:val="0"/>
          <w:szCs w:val="24"/>
        </w:rPr>
        <w:t>: 6674-6681 [PMID: 12438266]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 xml:space="preserve">3 </w:t>
      </w:r>
      <w:r w:rsidRPr="00E4217F">
        <w:rPr>
          <w:rFonts w:ascii="Book Antiqua" w:eastAsia="SimSun" w:hAnsi="Book Antiqua" w:cs="SimSun"/>
          <w:b/>
          <w:color w:val="000000"/>
          <w:kern w:val="0"/>
          <w:szCs w:val="24"/>
        </w:rPr>
        <w:t>Mohammad RM</w:t>
      </w:r>
      <w:r w:rsidRPr="00E4217F">
        <w:rPr>
          <w:rFonts w:ascii="Book Antiqua" w:eastAsia="SimSun" w:hAnsi="Book Antiqua" w:cs="SimSun"/>
          <w:color w:val="000000"/>
          <w:kern w:val="0"/>
          <w:szCs w:val="24"/>
        </w:rPr>
        <w:t>, Muqbil I, Lowe L, Yedjou C, Hsu HY, Lin LT, Siegelin MD, Fimognari C, Kumar NB, Dou QP, Yang H, Samadi AK, Russo GL, Spagnuolo C, Ray SK, Chakrabarti M, Morre JD, Coley HM, Honoki K, Fujii H, Georgakilas AG, Amedei A, Niccolai E, Amin A, Ashraf SS, Helferich WG, Yang X, Boosani CS, Guha G, Bhakta D, Ciriolo MR, Aquilano K, Chen S, Mohammed SI, Keith WN, Bilsland A, Halicka D, Nowsheen S, Azmi AS. Broad targeting of resistance to apoptosis in cancer. </w:t>
      </w:r>
      <w:r w:rsidRPr="00E4217F">
        <w:rPr>
          <w:rFonts w:ascii="Book Antiqua" w:eastAsia="SimSun" w:hAnsi="Book Antiqua" w:cs="SimSun"/>
          <w:i/>
          <w:iCs/>
          <w:color w:val="000000"/>
          <w:kern w:val="0"/>
          <w:szCs w:val="24"/>
        </w:rPr>
        <w:t>Semin Cancer Biol</w:t>
      </w:r>
      <w:r w:rsidRPr="00E4217F">
        <w:rPr>
          <w:rFonts w:ascii="Book Antiqua" w:eastAsia="SimSun" w:hAnsi="Book Antiqua" w:cs="SimSun"/>
          <w:color w:val="000000"/>
          <w:kern w:val="0"/>
          <w:szCs w:val="24"/>
        </w:rPr>
        <w:t> 2015; Epub ahead of print [PMID: 25936818 DOI: 10.1016/j.semcancer.2015.03.001]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4 </w:t>
      </w:r>
      <w:r w:rsidRPr="00E4217F">
        <w:rPr>
          <w:rFonts w:ascii="Book Antiqua" w:eastAsia="SimSun" w:hAnsi="Book Antiqua" w:cs="SimSun"/>
          <w:b/>
          <w:bCs/>
          <w:color w:val="000000"/>
          <w:kern w:val="0"/>
          <w:szCs w:val="24"/>
        </w:rPr>
        <w:t>Viry E</w:t>
      </w:r>
      <w:r w:rsidRPr="00E4217F">
        <w:rPr>
          <w:rFonts w:ascii="Book Antiqua" w:eastAsia="SimSun" w:hAnsi="Book Antiqua" w:cs="SimSun"/>
          <w:color w:val="000000"/>
          <w:kern w:val="0"/>
          <w:szCs w:val="24"/>
        </w:rPr>
        <w:t>, Paggetti J, Baginska J, Mgrditchian T, Berchem G, Moussay E, Janji B. Autophagy: an adaptive metabolic response to stress shaping the antitumor immunity. </w:t>
      </w:r>
      <w:r w:rsidRPr="00E4217F">
        <w:rPr>
          <w:rFonts w:ascii="Book Antiqua" w:eastAsia="SimSun" w:hAnsi="Book Antiqua" w:cs="SimSun"/>
          <w:i/>
          <w:iCs/>
          <w:color w:val="000000"/>
          <w:kern w:val="0"/>
          <w:szCs w:val="24"/>
        </w:rPr>
        <w:t>Biochem Pharmacol</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92</w:t>
      </w:r>
      <w:r w:rsidRPr="00E4217F">
        <w:rPr>
          <w:rFonts w:ascii="Book Antiqua" w:eastAsia="SimSun" w:hAnsi="Book Antiqua" w:cs="SimSun"/>
          <w:color w:val="000000"/>
          <w:kern w:val="0"/>
          <w:szCs w:val="24"/>
        </w:rPr>
        <w:t>: 31-42 [PMID: 25044308 DOI: 10.1016/j.bcp.2014.07.006]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5 </w:t>
      </w:r>
      <w:r w:rsidRPr="00E4217F">
        <w:rPr>
          <w:rFonts w:ascii="Book Antiqua" w:eastAsia="SimSun" w:hAnsi="Book Antiqua" w:cs="SimSun"/>
          <w:b/>
          <w:bCs/>
          <w:color w:val="000000"/>
          <w:kern w:val="0"/>
          <w:szCs w:val="24"/>
        </w:rPr>
        <w:t>Yang SY</w:t>
      </w:r>
      <w:r w:rsidRPr="00E4217F">
        <w:rPr>
          <w:rFonts w:ascii="Book Antiqua" w:eastAsia="SimSun" w:hAnsi="Book Antiqua" w:cs="SimSun"/>
          <w:color w:val="000000"/>
          <w:kern w:val="0"/>
          <w:szCs w:val="24"/>
        </w:rPr>
        <w:t>, Sales KM, Fuller B, Seifalian AM, Winslet MC. Apoptosis and colorectal cancer: implications for therapy. </w:t>
      </w:r>
      <w:r w:rsidRPr="00E4217F">
        <w:rPr>
          <w:rFonts w:ascii="Book Antiqua" w:eastAsia="SimSun" w:hAnsi="Book Antiqua" w:cs="SimSun"/>
          <w:i/>
          <w:iCs/>
          <w:color w:val="000000"/>
          <w:kern w:val="0"/>
          <w:szCs w:val="24"/>
        </w:rPr>
        <w:t>Trends Mol Med</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15</w:t>
      </w:r>
      <w:r w:rsidRPr="00E4217F">
        <w:rPr>
          <w:rFonts w:ascii="Book Antiqua" w:eastAsia="SimSun" w:hAnsi="Book Antiqua" w:cs="SimSun"/>
          <w:color w:val="000000"/>
          <w:kern w:val="0"/>
          <w:szCs w:val="24"/>
        </w:rPr>
        <w:t>: 225-233 [PMID: 19362056 DOI: 10.1016/j.molmed.2009.03.003]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6 </w:t>
      </w:r>
      <w:r w:rsidRPr="00E4217F">
        <w:rPr>
          <w:rFonts w:ascii="Book Antiqua" w:eastAsia="SimSun" w:hAnsi="Book Antiqua" w:cs="SimSun"/>
          <w:b/>
          <w:bCs/>
          <w:color w:val="000000"/>
          <w:kern w:val="0"/>
          <w:szCs w:val="24"/>
        </w:rPr>
        <w:t>Loktionov A</w:t>
      </w:r>
      <w:r w:rsidRPr="00E4217F">
        <w:rPr>
          <w:rFonts w:ascii="Book Antiqua" w:eastAsia="SimSun" w:hAnsi="Book Antiqua" w:cs="SimSun"/>
          <w:color w:val="000000"/>
          <w:kern w:val="0"/>
          <w:szCs w:val="24"/>
        </w:rPr>
        <w:t>. Cell exfoliation in the human colon: myth, reality and implications for colorectal cancer screening. </w:t>
      </w:r>
      <w:r w:rsidRPr="00E4217F">
        <w:rPr>
          <w:rFonts w:ascii="Book Antiqua" w:eastAsia="SimSun" w:hAnsi="Book Antiqua" w:cs="SimSun"/>
          <w:i/>
          <w:iCs/>
          <w:color w:val="000000"/>
          <w:kern w:val="0"/>
          <w:szCs w:val="24"/>
        </w:rPr>
        <w:t>Int J Cancer</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120</w:t>
      </w:r>
      <w:r w:rsidRPr="00E4217F">
        <w:rPr>
          <w:rFonts w:ascii="Book Antiqua" w:eastAsia="SimSun" w:hAnsi="Book Antiqua" w:cs="SimSun"/>
          <w:color w:val="000000"/>
          <w:kern w:val="0"/>
          <w:szCs w:val="24"/>
        </w:rPr>
        <w:t>: 2281-2289 [PMID: 17351899 DOI: 10.1002/ijc.22647]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7 </w:t>
      </w:r>
      <w:r w:rsidRPr="00E4217F">
        <w:rPr>
          <w:rFonts w:ascii="Book Antiqua" w:eastAsia="SimSun" w:hAnsi="Book Antiqua" w:cs="SimSun"/>
          <w:b/>
          <w:bCs/>
          <w:color w:val="000000"/>
          <w:kern w:val="0"/>
          <w:szCs w:val="24"/>
        </w:rPr>
        <w:t>Humphries F</w:t>
      </w:r>
      <w:r w:rsidRPr="00E4217F">
        <w:rPr>
          <w:rFonts w:ascii="Book Antiqua" w:eastAsia="SimSun" w:hAnsi="Book Antiqua" w:cs="SimSun"/>
          <w:color w:val="000000"/>
          <w:kern w:val="0"/>
          <w:szCs w:val="24"/>
        </w:rPr>
        <w:t>, Yang S, Wang B, Moynagh PN. RIP kinases: key decision makers in cell death and innate immunity. </w:t>
      </w:r>
      <w:r w:rsidRPr="00E4217F">
        <w:rPr>
          <w:rFonts w:ascii="Book Antiqua" w:eastAsia="SimSun" w:hAnsi="Book Antiqua" w:cs="SimSun"/>
          <w:i/>
          <w:iCs/>
          <w:color w:val="000000"/>
          <w:kern w:val="0"/>
          <w:szCs w:val="24"/>
        </w:rPr>
        <w:t>Cell Death Differ</w:t>
      </w:r>
      <w:r w:rsidRPr="00E4217F">
        <w:rPr>
          <w:rFonts w:ascii="Book Antiqua" w:eastAsia="SimSun" w:hAnsi="Book Antiqua" w:cs="SimSun"/>
          <w:color w:val="000000"/>
          <w:kern w:val="0"/>
          <w:szCs w:val="24"/>
        </w:rPr>
        <w:t> 2015; </w:t>
      </w:r>
      <w:r w:rsidRPr="00E4217F">
        <w:rPr>
          <w:rFonts w:ascii="Book Antiqua" w:eastAsia="SimSun" w:hAnsi="Book Antiqua" w:cs="SimSun"/>
          <w:b/>
          <w:bCs/>
          <w:color w:val="000000"/>
          <w:kern w:val="0"/>
          <w:szCs w:val="24"/>
        </w:rPr>
        <w:t>22</w:t>
      </w:r>
      <w:r w:rsidRPr="00E4217F">
        <w:rPr>
          <w:rFonts w:ascii="Book Antiqua" w:eastAsia="SimSun" w:hAnsi="Book Antiqua" w:cs="SimSun"/>
          <w:color w:val="000000"/>
          <w:kern w:val="0"/>
          <w:szCs w:val="24"/>
        </w:rPr>
        <w:t>: 225-236 [PMID: 25146926 DOI: 10.1038/cdd.2014.126]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8 </w:t>
      </w:r>
      <w:r w:rsidRPr="00E4217F">
        <w:rPr>
          <w:rFonts w:ascii="Book Antiqua" w:eastAsia="SimSun" w:hAnsi="Book Antiqua" w:cs="SimSun"/>
          <w:b/>
          <w:bCs/>
          <w:color w:val="000000"/>
          <w:kern w:val="0"/>
          <w:szCs w:val="24"/>
        </w:rPr>
        <w:t>Günther C</w:t>
      </w:r>
      <w:r w:rsidRPr="00E4217F">
        <w:rPr>
          <w:rFonts w:ascii="Book Antiqua" w:eastAsia="SimSun" w:hAnsi="Book Antiqua" w:cs="SimSun"/>
          <w:color w:val="000000"/>
          <w:kern w:val="0"/>
          <w:szCs w:val="24"/>
        </w:rPr>
        <w:t>, Neumann H, Neurath MF, Becker C. Apoptosis, necrosis and necroptosis: cell death regulation in the intestinal epithelium. </w:t>
      </w:r>
      <w:r w:rsidRPr="00E4217F">
        <w:rPr>
          <w:rFonts w:ascii="Book Antiqua" w:eastAsia="SimSun" w:hAnsi="Book Antiqua" w:cs="SimSun"/>
          <w:i/>
          <w:iCs/>
          <w:color w:val="000000"/>
          <w:kern w:val="0"/>
          <w:szCs w:val="24"/>
        </w:rPr>
        <w:t>Gut</w:t>
      </w:r>
      <w:r w:rsidRPr="00E4217F">
        <w:rPr>
          <w:rFonts w:ascii="Book Antiqua" w:eastAsia="SimSun" w:hAnsi="Book Antiqua" w:cs="SimSun"/>
          <w:color w:val="000000"/>
          <w:kern w:val="0"/>
          <w:szCs w:val="24"/>
        </w:rPr>
        <w:t> 2013; </w:t>
      </w:r>
      <w:r w:rsidRPr="00E4217F">
        <w:rPr>
          <w:rFonts w:ascii="Book Antiqua" w:eastAsia="SimSun" w:hAnsi="Book Antiqua" w:cs="SimSun"/>
          <w:b/>
          <w:bCs/>
          <w:color w:val="000000"/>
          <w:kern w:val="0"/>
          <w:szCs w:val="24"/>
        </w:rPr>
        <w:t>62</w:t>
      </w:r>
      <w:r w:rsidRPr="00E4217F">
        <w:rPr>
          <w:rFonts w:ascii="Book Antiqua" w:eastAsia="SimSun" w:hAnsi="Book Antiqua" w:cs="SimSun"/>
          <w:color w:val="000000"/>
          <w:kern w:val="0"/>
          <w:szCs w:val="24"/>
        </w:rPr>
        <w:t>: 1062-1071 [PMID: 22689519 DOI: 10.1136/gutjnl-2011-301364]</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9 </w:t>
      </w:r>
      <w:r w:rsidRPr="00E4217F">
        <w:rPr>
          <w:rFonts w:ascii="Book Antiqua" w:eastAsia="SimSun" w:hAnsi="Book Antiqua" w:cs="SimSun"/>
          <w:b/>
          <w:bCs/>
          <w:color w:val="000000"/>
          <w:kern w:val="0"/>
          <w:szCs w:val="24"/>
        </w:rPr>
        <w:t>Shanmugathasan M</w:t>
      </w:r>
      <w:r w:rsidRPr="00E4217F">
        <w:rPr>
          <w:rFonts w:ascii="Book Antiqua" w:eastAsia="SimSun" w:hAnsi="Book Antiqua" w:cs="SimSun"/>
          <w:color w:val="000000"/>
          <w:kern w:val="0"/>
          <w:szCs w:val="24"/>
        </w:rPr>
        <w:t>, Jothy S. Apoptosis, anoikis and their relevance to the pathobiology of colon cancer. </w:t>
      </w:r>
      <w:r w:rsidRPr="00E4217F">
        <w:rPr>
          <w:rFonts w:ascii="Book Antiqua" w:eastAsia="SimSun" w:hAnsi="Book Antiqua" w:cs="SimSun"/>
          <w:i/>
          <w:iCs/>
          <w:color w:val="000000"/>
          <w:kern w:val="0"/>
          <w:szCs w:val="24"/>
        </w:rPr>
        <w:t>Pathol Int</w:t>
      </w:r>
      <w:r w:rsidRPr="00E4217F">
        <w:rPr>
          <w:rFonts w:ascii="Book Antiqua" w:eastAsia="SimSun" w:hAnsi="Book Antiqua" w:cs="SimSun"/>
          <w:color w:val="000000"/>
          <w:kern w:val="0"/>
          <w:szCs w:val="24"/>
        </w:rPr>
        <w:t> 2000; </w:t>
      </w:r>
      <w:r w:rsidRPr="00E4217F">
        <w:rPr>
          <w:rFonts w:ascii="Book Antiqua" w:eastAsia="SimSun" w:hAnsi="Book Antiqua" w:cs="SimSun"/>
          <w:b/>
          <w:bCs/>
          <w:color w:val="000000"/>
          <w:kern w:val="0"/>
          <w:szCs w:val="24"/>
        </w:rPr>
        <w:t>50</w:t>
      </w:r>
      <w:r w:rsidRPr="00E4217F">
        <w:rPr>
          <w:rFonts w:ascii="Book Antiqua" w:eastAsia="SimSun" w:hAnsi="Book Antiqua" w:cs="SimSun"/>
          <w:color w:val="000000"/>
          <w:kern w:val="0"/>
          <w:szCs w:val="24"/>
        </w:rPr>
        <w:t>: 273-279 [PMID: 10849312]</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 xml:space="preserve">10 </w:t>
      </w:r>
      <w:r w:rsidRPr="00E4217F">
        <w:rPr>
          <w:rFonts w:ascii="Book Antiqua" w:eastAsia="SimSun" w:hAnsi="Book Antiqua" w:cs="SimSun"/>
          <w:b/>
          <w:color w:val="000000"/>
          <w:kern w:val="0"/>
          <w:szCs w:val="24"/>
        </w:rPr>
        <w:t>Zhang L</w:t>
      </w:r>
      <w:r w:rsidRPr="00E4217F">
        <w:rPr>
          <w:rFonts w:ascii="Book Antiqua" w:eastAsia="SimSun" w:hAnsi="Book Antiqua" w:cs="SimSun"/>
          <w:color w:val="000000"/>
          <w:kern w:val="0"/>
          <w:szCs w:val="24"/>
        </w:rPr>
        <w:t>, Yu J. Role of apoptosis in colon cancer biology, therapy, and prevention. </w:t>
      </w:r>
      <w:r w:rsidRPr="00E4217F">
        <w:rPr>
          <w:rFonts w:ascii="Book Antiqua" w:eastAsia="SimSun" w:hAnsi="Book Antiqua" w:cs="SimSun"/>
          <w:i/>
          <w:iCs/>
          <w:color w:val="000000"/>
          <w:kern w:val="0"/>
          <w:szCs w:val="24"/>
        </w:rPr>
        <w:t>Curr Colorectal Cancer Rep</w:t>
      </w:r>
      <w:r w:rsidRPr="00E4217F">
        <w:rPr>
          <w:rFonts w:ascii="Book Antiqua" w:eastAsia="SimSun" w:hAnsi="Book Antiqua" w:cs="SimSun"/>
          <w:color w:val="000000"/>
          <w:kern w:val="0"/>
          <w:szCs w:val="24"/>
        </w:rPr>
        <w:t> 2013; </w:t>
      </w:r>
      <w:r w:rsidRPr="00E4217F">
        <w:rPr>
          <w:rFonts w:ascii="Book Antiqua" w:eastAsia="SimSun" w:hAnsi="Book Antiqua" w:cs="SimSun"/>
          <w:b/>
          <w:bCs/>
          <w:color w:val="000000"/>
          <w:kern w:val="0"/>
          <w:szCs w:val="24"/>
        </w:rPr>
        <w:t>9</w:t>
      </w:r>
      <w:r w:rsidRPr="00E4217F">
        <w:rPr>
          <w:rFonts w:ascii="Book Antiqua" w:eastAsia="SimSun" w:hAnsi="Book Antiqua" w:cs="SimSun"/>
          <w:color w:val="000000"/>
          <w:kern w:val="0"/>
          <w:szCs w:val="24"/>
        </w:rPr>
        <w:t xml:space="preserve"> [PMID: 24273467 DOI: 10.1007/s11888-013-0188-z]</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11 </w:t>
      </w:r>
      <w:r w:rsidRPr="00E4217F">
        <w:rPr>
          <w:rFonts w:ascii="Book Antiqua" w:eastAsia="SimSun" w:hAnsi="Book Antiqua" w:cs="SimSun"/>
          <w:b/>
          <w:bCs/>
          <w:color w:val="000000"/>
          <w:kern w:val="0"/>
          <w:szCs w:val="24"/>
        </w:rPr>
        <w:t>Vandenabeele P</w:t>
      </w:r>
      <w:r w:rsidRPr="00E4217F">
        <w:rPr>
          <w:rFonts w:ascii="Book Antiqua" w:eastAsia="SimSun" w:hAnsi="Book Antiqua" w:cs="SimSun"/>
          <w:color w:val="000000"/>
          <w:kern w:val="0"/>
          <w:szCs w:val="24"/>
        </w:rPr>
        <w:t>, Galluzzi L, Vanden Berghe T, Kroemer G. Molecular mechanisms of necroptosis: an ordered cellular explosion. </w:t>
      </w:r>
      <w:r w:rsidRPr="00E4217F">
        <w:rPr>
          <w:rFonts w:ascii="Book Antiqua" w:eastAsia="SimSun" w:hAnsi="Book Antiqua" w:cs="SimSun"/>
          <w:i/>
          <w:iCs/>
          <w:color w:val="000000"/>
          <w:kern w:val="0"/>
          <w:szCs w:val="24"/>
        </w:rPr>
        <w:t>Nat Rev Mol Cell Biol</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11</w:t>
      </w:r>
      <w:r w:rsidRPr="00E4217F">
        <w:rPr>
          <w:rFonts w:ascii="Book Antiqua" w:eastAsia="SimSun" w:hAnsi="Book Antiqua" w:cs="SimSun"/>
          <w:color w:val="000000"/>
          <w:kern w:val="0"/>
          <w:szCs w:val="24"/>
        </w:rPr>
        <w:t>: 700-714 [PMID: 20823910]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12 </w:t>
      </w:r>
      <w:r w:rsidRPr="00E4217F">
        <w:rPr>
          <w:rFonts w:ascii="Book Antiqua" w:eastAsia="SimSun" w:hAnsi="Book Antiqua" w:cs="SimSun"/>
          <w:b/>
          <w:bCs/>
          <w:color w:val="000000"/>
          <w:kern w:val="0"/>
          <w:szCs w:val="24"/>
        </w:rPr>
        <w:t>Duprez L</w:t>
      </w:r>
      <w:r w:rsidRPr="00E4217F">
        <w:rPr>
          <w:rFonts w:ascii="Book Antiqua" w:eastAsia="SimSun" w:hAnsi="Book Antiqua" w:cs="SimSun"/>
          <w:color w:val="000000"/>
          <w:kern w:val="0"/>
          <w:szCs w:val="24"/>
        </w:rPr>
        <w:t>, Wirawan E, Vanden Berghe T, Vandenabeele P. Major cell death pathways at a glance. </w:t>
      </w:r>
      <w:r w:rsidRPr="00E4217F">
        <w:rPr>
          <w:rFonts w:ascii="Book Antiqua" w:eastAsia="SimSun" w:hAnsi="Book Antiqua" w:cs="SimSun"/>
          <w:i/>
          <w:iCs/>
          <w:color w:val="000000"/>
          <w:kern w:val="0"/>
          <w:szCs w:val="24"/>
        </w:rPr>
        <w:t>Microbes Infect</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11</w:t>
      </w:r>
      <w:r w:rsidRPr="00E4217F">
        <w:rPr>
          <w:rFonts w:ascii="Book Antiqua" w:eastAsia="SimSun" w:hAnsi="Book Antiqua" w:cs="SimSun"/>
          <w:color w:val="000000"/>
          <w:kern w:val="0"/>
          <w:szCs w:val="24"/>
        </w:rPr>
        <w:t>: 1050-1062 [PMID: 19733681]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13 </w:t>
      </w:r>
      <w:r w:rsidRPr="00E4217F">
        <w:rPr>
          <w:rFonts w:ascii="Book Antiqua" w:eastAsia="SimSun" w:hAnsi="Book Antiqua" w:cs="SimSun"/>
          <w:b/>
          <w:bCs/>
          <w:color w:val="000000"/>
          <w:kern w:val="0"/>
          <w:szCs w:val="24"/>
        </w:rPr>
        <w:t>Vandenabeele P</w:t>
      </w:r>
      <w:r w:rsidRPr="00E4217F">
        <w:rPr>
          <w:rFonts w:ascii="Book Antiqua" w:eastAsia="SimSun" w:hAnsi="Book Antiqua" w:cs="SimSun"/>
          <w:color w:val="000000"/>
          <w:kern w:val="0"/>
          <w:szCs w:val="24"/>
        </w:rPr>
        <w:t>, Declercq W, Van Herreweghe F, Vanden Berghe T. The role of the kinases RIP1 and RIP3 in TNF-induced necrosis. </w:t>
      </w:r>
      <w:r w:rsidRPr="00E4217F">
        <w:rPr>
          <w:rFonts w:ascii="Book Antiqua" w:eastAsia="SimSun" w:hAnsi="Book Antiqua" w:cs="SimSun"/>
          <w:i/>
          <w:iCs/>
          <w:color w:val="000000"/>
          <w:kern w:val="0"/>
          <w:szCs w:val="24"/>
        </w:rPr>
        <w:t>Sci Signal</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3</w:t>
      </w:r>
      <w:r w:rsidRPr="00E4217F">
        <w:rPr>
          <w:rFonts w:ascii="Book Antiqua" w:eastAsia="SimSun" w:hAnsi="Book Antiqua" w:cs="SimSun"/>
          <w:color w:val="000000"/>
          <w:kern w:val="0"/>
          <w:szCs w:val="24"/>
        </w:rPr>
        <w:t>: re4 [PMID: 20354226]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14 </w:t>
      </w:r>
      <w:r w:rsidRPr="00E4217F">
        <w:rPr>
          <w:rFonts w:ascii="Book Antiqua" w:eastAsia="SimSun" w:hAnsi="Book Antiqua" w:cs="SimSun"/>
          <w:b/>
          <w:bCs/>
          <w:color w:val="000000"/>
          <w:kern w:val="0"/>
          <w:szCs w:val="24"/>
        </w:rPr>
        <w:t>Marshall KD</w:t>
      </w:r>
      <w:r w:rsidRPr="00E4217F">
        <w:rPr>
          <w:rFonts w:ascii="Book Antiqua" w:eastAsia="SimSun" w:hAnsi="Book Antiqua" w:cs="SimSun"/>
          <w:color w:val="000000"/>
          <w:kern w:val="0"/>
          <w:szCs w:val="24"/>
        </w:rPr>
        <w:t>, Baines CP. Necroptosis: is there a role for mitochondria? </w:t>
      </w:r>
      <w:r w:rsidRPr="00E4217F">
        <w:rPr>
          <w:rFonts w:ascii="Book Antiqua" w:eastAsia="SimSun" w:hAnsi="Book Antiqua" w:cs="SimSun"/>
          <w:i/>
          <w:iCs/>
          <w:color w:val="000000"/>
          <w:kern w:val="0"/>
          <w:szCs w:val="24"/>
        </w:rPr>
        <w:t>Front Physiol</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5</w:t>
      </w:r>
      <w:r w:rsidRPr="00E4217F">
        <w:rPr>
          <w:rFonts w:ascii="Book Antiqua" w:eastAsia="SimSun" w:hAnsi="Book Antiqua" w:cs="SimSun"/>
          <w:color w:val="000000"/>
          <w:kern w:val="0"/>
          <w:szCs w:val="24"/>
        </w:rPr>
        <w:t>: 323 [PMID: 25206339 DOI: 10.3389/fphys.2014.00323]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15 </w:t>
      </w:r>
      <w:r w:rsidRPr="00E4217F">
        <w:rPr>
          <w:rFonts w:ascii="Book Antiqua" w:eastAsia="SimSun" w:hAnsi="Book Antiqua" w:cs="SimSun"/>
          <w:b/>
          <w:bCs/>
          <w:color w:val="000000"/>
          <w:kern w:val="0"/>
          <w:szCs w:val="24"/>
        </w:rPr>
        <w:t>Declercq W</w:t>
      </w:r>
      <w:r w:rsidRPr="00E4217F">
        <w:rPr>
          <w:rFonts w:ascii="Book Antiqua" w:eastAsia="SimSun" w:hAnsi="Book Antiqua" w:cs="SimSun"/>
          <w:color w:val="000000"/>
          <w:kern w:val="0"/>
          <w:szCs w:val="24"/>
        </w:rPr>
        <w:t>, Vanden Berghe T, Vandenabeele P. RIP kinases at the crossroads of cell death and survival. </w:t>
      </w:r>
      <w:r w:rsidRPr="00E4217F">
        <w:rPr>
          <w:rFonts w:ascii="Book Antiqua" w:eastAsia="SimSun" w:hAnsi="Book Antiqua" w:cs="SimSun"/>
          <w:i/>
          <w:iCs/>
          <w:color w:val="000000"/>
          <w:kern w:val="0"/>
          <w:szCs w:val="24"/>
        </w:rPr>
        <w:t>Cell</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138</w:t>
      </w:r>
      <w:r w:rsidRPr="00E4217F">
        <w:rPr>
          <w:rFonts w:ascii="Book Antiqua" w:eastAsia="SimSun" w:hAnsi="Book Antiqua" w:cs="SimSun"/>
          <w:color w:val="000000"/>
          <w:kern w:val="0"/>
          <w:szCs w:val="24"/>
        </w:rPr>
        <w:t>: 229-232 [PMID: 19632174]</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16 </w:t>
      </w:r>
      <w:r w:rsidRPr="00E4217F">
        <w:rPr>
          <w:rFonts w:ascii="Book Antiqua" w:eastAsia="SimSun" w:hAnsi="Book Antiqua" w:cs="SimSun"/>
          <w:b/>
          <w:bCs/>
          <w:color w:val="000000"/>
          <w:kern w:val="0"/>
          <w:szCs w:val="24"/>
        </w:rPr>
        <w:t>Linkermann A</w:t>
      </w:r>
      <w:r w:rsidRPr="00E4217F">
        <w:rPr>
          <w:rFonts w:ascii="Book Antiqua" w:eastAsia="SimSun" w:hAnsi="Book Antiqua" w:cs="SimSun"/>
          <w:color w:val="000000"/>
          <w:kern w:val="0"/>
          <w:szCs w:val="24"/>
        </w:rPr>
        <w:t>, Green DR. Necroptosis. </w:t>
      </w:r>
      <w:r w:rsidRPr="00E4217F">
        <w:rPr>
          <w:rFonts w:ascii="Book Antiqua" w:eastAsia="SimSun" w:hAnsi="Book Antiqua" w:cs="SimSun"/>
          <w:i/>
          <w:iCs/>
          <w:color w:val="000000"/>
          <w:kern w:val="0"/>
          <w:szCs w:val="24"/>
        </w:rPr>
        <w:t>N Engl J Med</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370</w:t>
      </w:r>
      <w:r w:rsidRPr="00E4217F">
        <w:rPr>
          <w:rFonts w:ascii="Book Antiqua" w:eastAsia="SimSun" w:hAnsi="Book Antiqua" w:cs="SimSun"/>
          <w:color w:val="000000"/>
          <w:kern w:val="0"/>
          <w:szCs w:val="24"/>
        </w:rPr>
        <w:t>: 455-465 [PMID: 24476434 DOI: 10.1056/NEJMra1310050]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17 </w:t>
      </w:r>
      <w:r w:rsidRPr="00E4217F">
        <w:rPr>
          <w:rFonts w:ascii="Book Antiqua" w:eastAsia="SimSun" w:hAnsi="Book Antiqua" w:cs="SimSun"/>
          <w:b/>
          <w:bCs/>
          <w:color w:val="000000"/>
          <w:kern w:val="0"/>
          <w:szCs w:val="24"/>
        </w:rPr>
        <w:t>Vanden Berghe T</w:t>
      </w:r>
      <w:r w:rsidRPr="00E4217F">
        <w:rPr>
          <w:rFonts w:ascii="Book Antiqua" w:eastAsia="SimSun" w:hAnsi="Book Antiqua" w:cs="SimSun"/>
          <w:color w:val="000000"/>
          <w:kern w:val="0"/>
          <w:szCs w:val="24"/>
        </w:rPr>
        <w:t>, Vanlangenakker N, Parthoens E, Deckers W, Devos M, Festjens N, Guerin CJ, Brunk UT, Declercq W, Vandenabeele P. Necroptosis, necrosis and secondary necrosis converge on similar cellular disintegration features. </w:t>
      </w:r>
      <w:r w:rsidRPr="00E4217F">
        <w:rPr>
          <w:rFonts w:ascii="Book Antiqua" w:eastAsia="SimSun" w:hAnsi="Book Antiqua" w:cs="SimSun"/>
          <w:i/>
          <w:iCs/>
          <w:color w:val="000000"/>
          <w:kern w:val="0"/>
          <w:szCs w:val="24"/>
        </w:rPr>
        <w:t>Cell Death Differ</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17</w:t>
      </w:r>
      <w:r w:rsidRPr="00E4217F">
        <w:rPr>
          <w:rFonts w:ascii="Book Antiqua" w:eastAsia="SimSun" w:hAnsi="Book Antiqua" w:cs="SimSun"/>
          <w:color w:val="000000"/>
          <w:kern w:val="0"/>
          <w:szCs w:val="24"/>
        </w:rPr>
        <w:t>: 922-930 [PMID: 20010783]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18 </w:t>
      </w:r>
      <w:r w:rsidRPr="00E4217F">
        <w:rPr>
          <w:rFonts w:ascii="Book Antiqua" w:eastAsia="SimSun" w:hAnsi="Book Antiqua" w:cs="SimSun"/>
          <w:b/>
          <w:bCs/>
          <w:color w:val="000000"/>
          <w:kern w:val="0"/>
          <w:szCs w:val="24"/>
        </w:rPr>
        <w:t>Sosna J</w:t>
      </w:r>
      <w:r w:rsidRPr="00E4217F">
        <w:rPr>
          <w:rFonts w:ascii="Book Antiqua" w:eastAsia="SimSun" w:hAnsi="Book Antiqua" w:cs="SimSun"/>
          <w:color w:val="000000"/>
          <w:kern w:val="0"/>
          <w:szCs w:val="24"/>
        </w:rPr>
        <w:t xml:space="preserve">, Voigt S, Mathieu S, Lange A, Thon L, Davarnia P, Herdegen T, Linkermann A, Rittger A, Chan FK, Kabelitz D, Schütze S, Adam D. TNF-induced necroptosis and PARP-1-mediated necrosis represent distinct </w:t>
      </w:r>
      <w:r w:rsidRPr="00E4217F">
        <w:rPr>
          <w:rFonts w:ascii="Book Antiqua" w:eastAsia="SimSun" w:hAnsi="Book Antiqua" w:cs="SimSun"/>
          <w:color w:val="000000"/>
          <w:kern w:val="0"/>
          <w:szCs w:val="24"/>
        </w:rPr>
        <w:lastRenderedPageBreak/>
        <w:t>routes to programmed necrotic cell death. </w:t>
      </w:r>
      <w:r w:rsidRPr="00E4217F">
        <w:rPr>
          <w:rFonts w:ascii="Book Antiqua" w:eastAsia="SimSun" w:hAnsi="Book Antiqua" w:cs="SimSun"/>
          <w:i/>
          <w:iCs/>
          <w:color w:val="000000"/>
          <w:kern w:val="0"/>
          <w:szCs w:val="24"/>
        </w:rPr>
        <w:t>Cell Mol Life Sci</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71</w:t>
      </w:r>
      <w:r w:rsidRPr="00E4217F">
        <w:rPr>
          <w:rFonts w:ascii="Book Antiqua" w:eastAsia="SimSun" w:hAnsi="Book Antiqua" w:cs="SimSun"/>
          <w:color w:val="000000"/>
          <w:kern w:val="0"/>
          <w:szCs w:val="24"/>
        </w:rPr>
        <w:t>: 331-348 [PMID: 23760205 DOI: 10.1007/s00018-013-1381-6]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19 </w:t>
      </w:r>
      <w:r w:rsidRPr="00E4217F">
        <w:rPr>
          <w:rFonts w:ascii="Book Antiqua" w:eastAsia="SimSun" w:hAnsi="Book Antiqua" w:cs="SimSun"/>
          <w:b/>
          <w:bCs/>
          <w:color w:val="000000"/>
          <w:kern w:val="0"/>
          <w:szCs w:val="24"/>
        </w:rPr>
        <w:t>Huang CY</w:t>
      </w:r>
      <w:r w:rsidRPr="00E4217F">
        <w:rPr>
          <w:rFonts w:ascii="Book Antiqua" w:eastAsia="SimSun" w:hAnsi="Book Antiqua" w:cs="SimSun"/>
          <w:color w:val="000000"/>
          <w:kern w:val="0"/>
          <w:szCs w:val="24"/>
        </w:rPr>
        <w:t>, Kuo WT, Huang YC, Lee TC, Yu LC. Resistance to hypoxia-induced necroptosis is conferred by glycolytic pyruvate scavenging of mitochondrial superoxide in colorectal cancer</w:t>
      </w:r>
      <w:bookmarkStart w:id="178" w:name="_GoBack"/>
      <w:bookmarkEnd w:id="178"/>
      <w:r w:rsidRPr="00E4217F">
        <w:rPr>
          <w:rFonts w:ascii="Book Antiqua" w:eastAsia="SimSun" w:hAnsi="Book Antiqua" w:cs="SimSun"/>
          <w:color w:val="000000"/>
          <w:kern w:val="0"/>
          <w:szCs w:val="24"/>
        </w:rPr>
        <w:t xml:space="preserve"> cells. </w:t>
      </w:r>
      <w:r w:rsidRPr="00E4217F">
        <w:rPr>
          <w:rFonts w:ascii="Book Antiqua" w:eastAsia="SimSun" w:hAnsi="Book Antiqua" w:cs="SimSun"/>
          <w:i/>
          <w:iCs/>
          <w:color w:val="000000"/>
          <w:kern w:val="0"/>
          <w:szCs w:val="24"/>
        </w:rPr>
        <w:t>Cell Death Dis</w:t>
      </w:r>
      <w:r w:rsidRPr="00E4217F">
        <w:rPr>
          <w:rFonts w:ascii="Book Antiqua" w:eastAsia="SimSun" w:hAnsi="Book Antiqua" w:cs="SimSun"/>
          <w:color w:val="000000"/>
          <w:kern w:val="0"/>
          <w:szCs w:val="24"/>
        </w:rPr>
        <w:t> 2013; </w:t>
      </w:r>
      <w:r w:rsidRPr="00E4217F">
        <w:rPr>
          <w:rFonts w:ascii="Book Antiqua" w:eastAsia="SimSun" w:hAnsi="Book Antiqua" w:cs="SimSun"/>
          <w:b/>
          <w:bCs/>
          <w:color w:val="000000"/>
          <w:kern w:val="0"/>
          <w:szCs w:val="24"/>
        </w:rPr>
        <w:t>4</w:t>
      </w:r>
      <w:r w:rsidRPr="00E4217F">
        <w:rPr>
          <w:rFonts w:ascii="Book Antiqua" w:eastAsia="SimSun" w:hAnsi="Book Antiqua" w:cs="SimSun"/>
          <w:color w:val="000000"/>
          <w:kern w:val="0"/>
          <w:szCs w:val="24"/>
        </w:rPr>
        <w:t>: e622 [PMID: 23640464 DOI: 10.1038/cddis.2013.149]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20 </w:t>
      </w:r>
      <w:r w:rsidRPr="00E4217F">
        <w:rPr>
          <w:rFonts w:ascii="Book Antiqua" w:eastAsia="SimSun" w:hAnsi="Book Antiqua" w:cs="SimSun"/>
          <w:b/>
          <w:bCs/>
          <w:color w:val="000000"/>
          <w:kern w:val="0"/>
          <w:szCs w:val="24"/>
        </w:rPr>
        <w:t>Yen TH</w:t>
      </w:r>
      <w:r w:rsidRPr="00E4217F">
        <w:rPr>
          <w:rFonts w:ascii="Book Antiqua" w:eastAsia="SimSun" w:hAnsi="Book Antiqua" w:cs="SimSun"/>
          <w:color w:val="000000"/>
          <w:kern w:val="0"/>
          <w:szCs w:val="24"/>
        </w:rPr>
        <w:t>, Wright NA. The gastrointestinal tract stem cell niche. </w:t>
      </w:r>
      <w:r w:rsidRPr="00E4217F">
        <w:rPr>
          <w:rFonts w:ascii="Book Antiqua" w:eastAsia="SimSun" w:hAnsi="Book Antiqua" w:cs="SimSun"/>
          <w:i/>
          <w:iCs/>
          <w:color w:val="000000"/>
          <w:kern w:val="0"/>
          <w:szCs w:val="24"/>
        </w:rPr>
        <w:t>Stem Cell Rev</w:t>
      </w:r>
      <w:r w:rsidRPr="00E4217F">
        <w:rPr>
          <w:rFonts w:ascii="Book Antiqua" w:eastAsia="SimSun" w:hAnsi="Book Antiqua" w:cs="SimSun"/>
          <w:color w:val="000000"/>
          <w:kern w:val="0"/>
          <w:szCs w:val="24"/>
        </w:rPr>
        <w:t> 2006; </w:t>
      </w:r>
      <w:r w:rsidRPr="00E4217F">
        <w:rPr>
          <w:rFonts w:ascii="Book Antiqua" w:eastAsia="SimSun" w:hAnsi="Book Antiqua" w:cs="SimSun"/>
          <w:b/>
          <w:bCs/>
          <w:color w:val="000000"/>
          <w:kern w:val="0"/>
          <w:szCs w:val="24"/>
        </w:rPr>
        <w:t>2</w:t>
      </w:r>
      <w:r w:rsidRPr="00E4217F">
        <w:rPr>
          <w:rFonts w:ascii="Book Antiqua" w:eastAsia="SimSun" w:hAnsi="Book Antiqua" w:cs="SimSun"/>
          <w:color w:val="000000"/>
          <w:kern w:val="0"/>
          <w:szCs w:val="24"/>
        </w:rPr>
        <w:t>: 203-212 [PMID: 17625256]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21 </w:t>
      </w:r>
      <w:r w:rsidRPr="00E4217F">
        <w:rPr>
          <w:rFonts w:ascii="Book Antiqua" w:eastAsia="SimSun" w:hAnsi="Book Antiqua" w:cs="SimSun"/>
          <w:b/>
          <w:bCs/>
          <w:color w:val="000000"/>
          <w:kern w:val="0"/>
          <w:szCs w:val="24"/>
        </w:rPr>
        <w:t>Yu LC</w:t>
      </w:r>
      <w:r w:rsidRPr="00E4217F">
        <w:rPr>
          <w:rFonts w:ascii="Book Antiqua" w:eastAsia="SimSun" w:hAnsi="Book Antiqua" w:cs="SimSun"/>
          <w:color w:val="000000"/>
          <w:kern w:val="0"/>
          <w:szCs w:val="24"/>
        </w:rPr>
        <w:t>, Wang JT, Wei SC, Ni YH. Host-microbial interactions and regulation of intestinal epithelial barrier function: From physiology to pathology. </w:t>
      </w:r>
      <w:r w:rsidRPr="00E4217F">
        <w:rPr>
          <w:rFonts w:ascii="Book Antiqua" w:eastAsia="SimSun" w:hAnsi="Book Antiqua" w:cs="SimSun"/>
          <w:i/>
          <w:iCs/>
          <w:color w:val="000000"/>
          <w:kern w:val="0"/>
          <w:szCs w:val="24"/>
        </w:rPr>
        <w:t>World J Gastrointest Pathophysiol</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3</w:t>
      </w:r>
      <w:r w:rsidRPr="00E4217F">
        <w:rPr>
          <w:rFonts w:ascii="Book Antiqua" w:eastAsia="SimSun" w:hAnsi="Book Antiqua" w:cs="SimSun"/>
          <w:color w:val="000000"/>
          <w:kern w:val="0"/>
          <w:szCs w:val="24"/>
        </w:rPr>
        <w:t>: 27-43 [PMID: 22368784 DOI: 10.4291/wjgp.v3.i1.27]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22 </w:t>
      </w:r>
      <w:r w:rsidRPr="00E4217F">
        <w:rPr>
          <w:rFonts w:ascii="Book Antiqua" w:eastAsia="SimSun" w:hAnsi="Book Antiqua" w:cs="SimSun"/>
          <w:b/>
          <w:bCs/>
          <w:color w:val="000000"/>
          <w:kern w:val="0"/>
          <w:szCs w:val="24"/>
        </w:rPr>
        <w:t>Bedi A</w:t>
      </w:r>
      <w:r w:rsidRPr="00E4217F">
        <w:rPr>
          <w:rFonts w:ascii="Book Antiqua" w:eastAsia="SimSun" w:hAnsi="Book Antiqua" w:cs="SimSun"/>
          <w:color w:val="000000"/>
          <w:kern w:val="0"/>
          <w:szCs w:val="24"/>
        </w:rPr>
        <w:t>, Pasricha PJ, Akhtar AJ, Barber JP, Bedi GC, Giardiello FM, Zehnbauer BA, Hamilton SR, Jones RJ. Inhibition of apoptosis during development of colorectal cancer. </w:t>
      </w:r>
      <w:r w:rsidRPr="00E4217F">
        <w:rPr>
          <w:rFonts w:ascii="Book Antiqua" w:eastAsia="SimSun" w:hAnsi="Book Antiqua" w:cs="SimSun"/>
          <w:i/>
          <w:iCs/>
          <w:color w:val="000000"/>
          <w:kern w:val="0"/>
          <w:szCs w:val="24"/>
        </w:rPr>
        <w:t>Cancer Res</w:t>
      </w:r>
      <w:r w:rsidRPr="00E4217F">
        <w:rPr>
          <w:rFonts w:ascii="Book Antiqua" w:eastAsia="SimSun" w:hAnsi="Book Antiqua" w:cs="SimSun"/>
          <w:color w:val="000000"/>
          <w:kern w:val="0"/>
          <w:szCs w:val="24"/>
        </w:rPr>
        <w:t> 1995; </w:t>
      </w:r>
      <w:r w:rsidRPr="00E4217F">
        <w:rPr>
          <w:rFonts w:ascii="Book Antiqua" w:eastAsia="SimSun" w:hAnsi="Book Antiqua" w:cs="SimSun"/>
          <w:b/>
          <w:bCs/>
          <w:color w:val="000000"/>
          <w:kern w:val="0"/>
          <w:szCs w:val="24"/>
        </w:rPr>
        <w:t>55</w:t>
      </w:r>
      <w:r w:rsidRPr="00E4217F">
        <w:rPr>
          <w:rFonts w:ascii="Book Antiqua" w:eastAsia="SimSun" w:hAnsi="Book Antiqua" w:cs="SimSun"/>
          <w:color w:val="000000"/>
          <w:kern w:val="0"/>
          <w:szCs w:val="24"/>
        </w:rPr>
        <w:t>: 1811-1816 [PMID: 7728743]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23 </w:t>
      </w:r>
      <w:r w:rsidRPr="00E4217F">
        <w:rPr>
          <w:rFonts w:ascii="Book Antiqua" w:eastAsia="SimSun" w:hAnsi="Book Antiqua" w:cs="SimSun"/>
          <w:b/>
          <w:bCs/>
          <w:color w:val="000000"/>
          <w:kern w:val="0"/>
          <w:szCs w:val="24"/>
        </w:rPr>
        <w:t>Duckworth CA</w:t>
      </w:r>
      <w:r w:rsidRPr="00E4217F">
        <w:rPr>
          <w:rFonts w:ascii="Book Antiqua" w:eastAsia="SimSun" w:hAnsi="Book Antiqua" w:cs="SimSun"/>
          <w:color w:val="000000"/>
          <w:kern w:val="0"/>
          <w:szCs w:val="24"/>
        </w:rPr>
        <w:t>, Pritchard DM. Suppression of apoptosis, crypt hyperplasia, and altered differentiation in the colonic epithelia of bak-null mice. </w:t>
      </w:r>
      <w:r w:rsidRPr="00E4217F">
        <w:rPr>
          <w:rFonts w:ascii="Book Antiqua" w:eastAsia="SimSun" w:hAnsi="Book Antiqua" w:cs="SimSun"/>
          <w:i/>
          <w:iCs/>
          <w:color w:val="000000"/>
          <w:kern w:val="0"/>
          <w:szCs w:val="24"/>
        </w:rPr>
        <w:t>Gastroenterology</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136</w:t>
      </w:r>
      <w:r w:rsidRPr="00E4217F">
        <w:rPr>
          <w:rFonts w:ascii="Book Antiqua" w:eastAsia="SimSun" w:hAnsi="Book Antiqua" w:cs="SimSun"/>
          <w:color w:val="000000"/>
          <w:kern w:val="0"/>
          <w:szCs w:val="24"/>
        </w:rPr>
        <w:t>: 943-952 [PMID: 19185578 DOI: 10.1053/j.gastro.2008.11.036]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24 </w:t>
      </w:r>
      <w:r w:rsidRPr="00E4217F">
        <w:rPr>
          <w:rFonts w:ascii="Book Antiqua" w:eastAsia="SimSun" w:hAnsi="Book Antiqua" w:cs="SimSun"/>
          <w:b/>
          <w:bCs/>
          <w:color w:val="000000"/>
          <w:kern w:val="0"/>
          <w:szCs w:val="24"/>
        </w:rPr>
        <w:t>Liu F</w:t>
      </w:r>
      <w:r w:rsidRPr="00E4217F">
        <w:rPr>
          <w:rFonts w:ascii="Book Antiqua" w:eastAsia="SimSun" w:hAnsi="Book Antiqua" w:cs="SimSun"/>
          <w:color w:val="000000"/>
          <w:kern w:val="0"/>
          <w:szCs w:val="24"/>
        </w:rPr>
        <w:t>, Bardhan K, Yang D, Thangaraju M, Ganapathy V, Waller JL, Liles GB, Lee JR, Liu K. NF-κB directly regulates Fas transcription to modulate Fas-mediated apoptosis and tumor suppression. </w:t>
      </w:r>
      <w:r w:rsidRPr="00E4217F">
        <w:rPr>
          <w:rFonts w:ascii="Book Antiqua" w:eastAsia="SimSun" w:hAnsi="Book Antiqua" w:cs="SimSun"/>
          <w:i/>
          <w:iCs/>
          <w:color w:val="000000"/>
          <w:kern w:val="0"/>
          <w:szCs w:val="24"/>
        </w:rPr>
        <w:t>J Biol Chem</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287</w:t>
      </w:r>
      <w:r w:rsidRPr="00E4217F">
        <w:rPr>
          <w:rFonts w:ascii="Book Antiqua" w:eastAsia="SimSun" w:hAnsi="Book Antiqua" w:cs="SimSun"/>
          <w:color w:val="000000"/>
          <w:kern w:val="0"/>
          <w:szCs w:val="24"/>
        </w:rPr>
        <w:t>: 25530-25540 [PMID: 22669972 DOI: 10.1074/jbc.M112.356279]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25 </w:t>
      </w:r>
      <w:r w:rsidRPr="00E4217F">
        <w:rPr>
          <w:rFonts w:ascii="Book Antiqua" w:eastAsia="SimSun" w:hAnsi="Book Antiqua" w:cs="SimSun"/>
          <w:b/>
          <w:bCs/>
          <w:color w:val="000000"/>
          <w:kern w:val="0"/>
          <w:szCs w:val="24"/>
        </w:rPr>
        <w:t>Qiu W</w:t>
      </w:r>
      <w:r w:rsidRPr="00E4217F">
        <w:rPr>
          <w:rFonts w:ascii="Book Antiqua" w:eastAsia="SimSun" w:hAnsi="Book Antiqua" w:cs="SimSun"/>
          <w:color w:val="000000"/>
          <w:kern w:val="0"/>
          <w:szCs w:val="24"/>
        </w:rPr>
        <w:t>, Carson-Walter EB, Kuan SF, Zhang L, Yu J. PUMA suppresses intestinal tumorigenesis in mice. </w:t>
      </w:r>
      <w:r w:rsidRPr="00E4217F">
        <w:rPr>
          <w:rFonts w:ascii="Book Antiqua" w:eastAsia="SimSun" w:hAnsi="Book Antiqua" w:cs="SimSun"/>
          <w:i/>
          <w:iCs/>
          <w:color w:val="000000"/>
          <w:kern w:val="0"/>
          <w:szCs w:val="24"/>
        </w:rPr>
        <w:t>Cancer Res</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69</w:t>
      </w:r>
      <w:r w:rsidRPr="00E4217F">
        <w:rPr>
          <w:rFonts w:ascii="Book Antiqua" w:eastAsia="SimSun" w:hAnsi="Book Antiqua" w:cs="SimSun"/>
          <w:color w:val="000000"/>
          <w:kern w:val="0"/>
          <w:szCs w:val="24"/>
        </w:rPr>
        <w:t>: 4999-5006 [PMID: 19491259 DOI: 10.1158/0008-5472.CAN-09-0262]</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26 </w:t>
      </w:r>
      <w:r w:rsidRPr="00E4217F">
        <w:rPr>
          <w:rFonts w:ascii="Book Antiqua" w:eastAsia="SimSun" w:hAnsi="Book Antiqua" w:cs="SimSun"/>
          <w:b/>
          <w:bCs/>
          <w:color w:val="000000"/>
          <w:kern w:val="0"/>
          <w:szCs w:val="24"/>
        </w:rPr>
        <w:t>Scheepers A</w:t>
      </w:r>
      <w:r w:rsidRPr="00E4217F">
        <w:rPr>
          <w:rFonts w:ascii="Book Antiqua" w:eastAsia="SimSun" w:hAnsi="Book Antiqua" w:cs="SimSun"/>
          <w:color w:val="000000"/>
          <w:kern w:val="0"/>
          <w:szCs w:val="24"/>
        </w:rPr>
        <w:t>, Joost HG, Schürmann A. The glucose transporter families SGLT and GLUT: molecular basis of normal and aberrant function. </w:t>
      </w:r>
      <w:r w:rsidRPr="00E4217F">
        <w:rPr>
          <w:rFonts w:ascii="Book Antiqua" w:eastAsia="SimSun" w:hAnsi="Book Antiqua" w:cs="SimSun"/>
          <w:i/>
          <w:iCs/>
          <w:color w:val="000000"/>
          <w:kern w:val="0"/>
          <w:szCs w:val="24"/>
        </w:rPr>
        <w:t>JPEN J Parenter Enteral Nutr</w:t>
      </w:r>
      <w:r w:rsidRPr="00E4217F">
        <w:rPr>
          <w:rFonts w:ascii="Book Antiqua" w:eastAsia="SimSun" w:hAnsi="Book Antiqua" w:cs="SimSun"/>
          <w:color w:val="000000"/>
          <w:kern w:val="0"/>
          <w:szCs w:val="24"/>
        </w:rPr>
        <w:t> 2004; </w:t>
      </w:r>
      <w:r w:rsidRPr="00E4217F">
        <w:rPr>
          <w:rFonts w:ascii="Book Antiqua" w:eastAsia="SimSun" w:hAnsi="Book Antiqua" w:cs="SimSun"/>
          <w:b/>
          <w:bCs/>
          <w:color w:val="000000"/>
          <w:kern w:val="0"/>
          <w:szCs w:val="24"/>
        </w:rPr>
        <w:t>28</w:t>
      </w:r>
      <w:r w:rsidRPr="00E4217F">
        <w:rPr>
          <w:rFonts w:ascii="Book Antiqua" w:eastAsia="SimSun" w:hAnsi="Book Antiqua" w:cs="SimSun"/>
          <w:color w:val="000000"/>
          <w:kern w:val="0"/>
          <w:szCs w:val="24"/>
        </w:rPr>
        <w:t>: 364-371 [PMID: 15449578]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27 </w:t>
      </w:r>
      <w:r w:rsidRPr="00E4217F">
        <w:rPr>
          <w:rFonts w:ascii="Book Antiqua" w:eastAsia="SimSun" w:hAnsi="Book Antiqua" w:cs="SimSun"/>
          <w:b/>
          <w:bCs/>
          <w:color w:val="000000"/>
          <w:kern w:val="0"/>
          <w:szCs w:val="24"/>
        </w:rPr>
        <w:t>Godoy A</w:t>
      </w:r>
      <w:r w:rsidRPr="00E4217F">
        <w:rPr>
          <w:rFonts w:ascii="Book Antiqua" w:eastAsia="SimSun" w:hAnsi="Book Antiqua" w:cs="SimSun"/>
          <w:color w:val="000000"/>
          <w:kern w:val="0"/>
          <w:szCs w:val="24"/>
        </w:rPr>
        <w:t>, Ulloa V, Rodríguez F, Reinicke K, Yañez AJ, García Mde L, Medina RA, Carrasco M, Barberis S, Castro T, Martínez F, Koch X, Vera JC, Poblete MT, Figueroa CD, Peruzzo B, Pérez F, Nualart F. Differential subcellular distribution of glucose transporters GLUT1-6 and GLUT9 in human cancer: ultrastructural localization of GLUT1 and GLUT5 in breast tumor tissues. </w:t>
      </w:r>
      <w:r w:rsidRPr="00E4217F">
        <w:rPr>
          <w:rFonts w:ascii="Book Antiqua" w:eastAsia="SimSun" w:hAnsi="Book Antiqua" w:cs="SimSun"/>
          <w:i/>
          <w:iCs/>
          <w:color w:val="000000"/>
          <w:kern w:val="0"/>
          <w:szCs w:val="24"/>
        </w:rPr>
        <w:t>J Cell Physiol</w:t>
      </w:r>
      <w:r w:rsidRPr="00E4217F">
        <w:rPr>
          <w:rFonts w:ascii="Book Antiqua" w:eastAsia="SimSun" w:hAnsi="Book Antiqua" w:cs="SimSun"/>
          <w:color w:val="000000"/>
          <w:kern w:val="0"/>
          <w:szCs w:val="24"/>
        </w:rPr>
        <w:t> 2006; </w:t>
      </w:r>
      <w:r w:rsidRPr="00E4217F">
        <w:rPr>
          <w:rFonts w:ascii="Book Antiqua" w:eastAsia="SimSun" w:hAnsi="Book Antiqua" w:cs="SimSun"/>
          <w:b/>
          <w:bCs/>
          <w:color w:val="000000"/>
          <w:kern w:val="0"/>
          <w:szCs w:val="24"/>
        </w:rPr>
        <w:t>207</w:t>
      </w:r>
      <w:r w:rsidRPr="00E4217F">
        <w:rPr>
          <w:rFonts w:ascii="Book Antiqua" w:eastAsia="SimSun" w:hAnsi="Book Antiqua" w:cs="SimSun"/>
          <w:color w:val="000000"/>
          <w:kern w:val="0"/>
          <w:szCs w:val="24"/>
        </w:rPr>
        <w:t>: 614-627 [PMID: 16523487 DOI: 10.1002/jcp.20606]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28 </w:t>
      </w:r>
      <w:r w:rsidRPr="00E4217F">
        <w:rPr>
          <w:rFonts w:ascii="Book Antiqua" w:eastAsia="SimSun" w:hAnsi="Book Antiqua" w:cs="SimSun"/>
          <w:b/>
          <w:bCs/>
          <w:color w:val="000000"/>
          <w:kern w:val="0"/>
          <w:szCs w:val="24"/>
        </w:rPr>
        <w:t>Huang CY</w:t>
      </w:r>
      <w:r w:rsidRPr="00E4217F">
        <w:rPr>
          <w:rFonts w:ascii="Book Antiqua" w:eastAsia="SimSun" w:hAnsi="Book Antiqua" w:cs="SimSun"/>
          <w:color w:val="000000"/>
          <w:kern w:val="0"/>
          <w:szCs w:val="24"/>
        </w:rPr>
        <w:t>, Hsiao JK, Lu YZ, Lee TC, Yu LC. Anti-apoptotic PI3K/Akt signaling by sodium/glucose transporter 1 reduces epithelial barrier damage and bacterial translocation in intestinal ischemia. </w:t>
      </w:r>
      <w:r w:rsidRPr="00E4217F">
        <w:rPr>
          <w:rFonts w:ascii="Book Antiqua" w:eastAsia="SimSun" w:hAnsi="Book Antiqua" w:cs="SimSun"/>
          <w:i/>
          <w:iCs/>
          <w:color w:val="000000"/>
          <w:kern w:val="0"/>
          <w:szCs w:val="24"/>
        </w:rPr>
        <w:t>Lab Invest</w:t>
      </w:r>
      <w:r w:rsidRPr="00E4217F">
        <w:rPr>
          <w:rFonts w:ascii="Book Antiqua" w:eastAsia="SimSun" w:hAnsi="Book Antiqua" w:cs="SimSun"/>
          <w:color w:val="000000"/>
          <w:kern w:val="0"/>
          <w:szCs w:val="24"/>
        </w:rPr>
        <w:t> 2011; </w:t>
      </w:r>
      <w:r w:rsidRPr="00E4217F">
        <w:rPr>
          <w:rFonts w:ascii="Book Antiqua" w:eastAsia="SimSun" w:hAnsi="Book Antiqua" w:cs="SimSun"/>
          <w:b/>
          <w:bCs/>
          <w:color w:val="000000"/>
          <w:kern w:val="0"/>
          <w:szCs w:val="24"/>
        </w:rPr>
        <w:t>91</w:t>
      </w:r>
      <w:r w:rsidRPr="00E4217F">
        <w:rPr>
          <w:rFonts w:ascii="Book Antiqua" w:eastAsia="SimSun" w:hAnsi="Book Antiqua" w:cs="SimSun"/>
          <w:color w:val="000000"/>
          <w:kern w:val="0"/>
          <w:szCs w:val="24"/>
        </w:rPr>
        <w:t>: 294-309 [PMID: 20975661]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29 </w:t>
      </w:r>
      <w:r w:rsidRPr="00E4217F">
        <w:rPr>
          <w:rFonts w:ascii="Book Antiqua" w:eastAsia="SimSun" w:hAnsi="Book Antiqua" w:cs="SimSun"/>
          <w:b/>
          <w:bCs/>
          <w:color w:val="000000"/>
          <w:kern w:val="0"/>
          <w:szCs w:val="24"/>
        </w:rPr>
        <w:t>Yu LC</w:t>
      </w:r>
      <w:r w:rsidRPr="00E4217F">
        <w:rPr>
          <w:rFonts w:ascii="Book Antiqua" w:eastAsia="SimSun" w:hAnsi="Book Antiqua" w:cs="SimSun"/>
          <w:color w:val="000000"/>
          <w:kern w:val="0"/>
          <w:szCs w:val="24"/>
        </w:rPr>
        <w:t>, Flynn AN, Turner JR, Buret AG. SGLT-1-mediated glucose uptake protects intestinal epithelial cells against LPS-induced apoptosis and barrier defects: a novel cellular rescue mechanism? </w:t>
      </w:r>
      <w:r w:rsidRPr="00E4217F">
        <w:rPr>
          <w:rFonts w:ascii="Book Antiqua" w:eastAsia="SimSun" w:hAnsi="Book Antiqua" w:cs="SimSun"/>
          <w:i/>
          <w:iCs/>
          <w:color w:val="000000"/>
          <w:kern w:val="0"/>
          <w:szCs w:val="24"/>
        </w:rPr>
        <w:t>FASEB J</w:t>
      </w:r>
      <w:r w:rsidRPr="00E4217F">
        <w:rPr>
          <w:rFonts w:ascii="Book Antiqua" w:eastAsia="SimSun" w:hAnsi="Book Antiqua" w:cs="SimSun"/>
          <w:color w:val="000000"/>
          <w:kern w:val="0"/>
          <w:szCs w:val="24"/>
        </w:rPr>
        <w:t> 2005; </w:t>
      </w:r>
      <w:r w:rsidRPr="00E4217F">
        <w:rPr>
          <w:rFonts w:ascii="Book Antiqua" w:eastAsia="SimSun" w:hAnsi="Book Antiqua" w:cs="SimSun"/>
          <w:b/>
          <w:bCs/>
          <w:color w:val="000000"/>
          <w:kern w:val="0"/>
          <w:szCs w:val="24"/>
        </w:rPr>
        <w:t>19</w:t>
      </w:r>
      <w:r w:rsidRPr="00E4217F">
        <w:rPr>
          <w:rFonts w:ascii="Book Antiqua" w:eastAsia="SimSun" w:hAnsi="Book Antiqua" w:cs="SimSun"/>
          <w:color w:val="000000"/>
          <w:kern w:val="0"/>
          <w:szCs w:val="24"/>
        </w:rPr>
        <w:t>: 1822-1835 [PMID: 16260652]</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30 </w:t>
      </w:r>
      <w:r w:rsidRPr="00E4217F">
        <w:rPr>
          <w:rFonts w:ascii="Book Antiqua" w:eastAsia="SimSun" w:hAnsi="Book Antiqua" w:cs="SimSun"/>
          <w:b/>
          <w:bCs/>
          <w:color w:val="000000"/>
          <w:kern w:val="0"/>
          <w:szCs w:val="24"/>
        </w:rPr>
        <w:t>Yu LC</w:t>
      </w:r>
      <w:r w:rsidRPr="00E4217F">
        <w:rPr>
          <w:rFonts w:ascii="Book Antiqua" w:eastAsia="SimSun" w:hAnsi="Book Antiqua" w:cs="SimSun"/>
          <w:color w:val="000000"/>
          <w:kern w:val="0"/>
          <w:szCs w:val="24"/>
        </w:rPr>
        <w:t>, Huang CY, Kuo WT, Sayer H, Turner JR, Buret AG. SGLT-1-mediated glucose uptake protects human intestinal epithelial cells against Giardia duodenalis-induced apoptosis. </w:t>
      </w:r>
      <w:r w:rsidRPr="00E4217F">
        <w:rPr>
          <w:rFonts w:ascii="Book Antiqua" w:eastAsia="SimSun" w:hAnsi="Book Antiqua" w:cs="SimSun"/>
          <w:i/>
          <w:iCs/>
          <w:color w:val="000000"/>
          <w:kern w:val="0"/>
          <w:szCs w:val="24"/>
        </w:rPr>
        <w:t>Int J Parasitol</w:t>
      </w:r>
      <w:r w:rsidRPr="00E4217F">
        <w:rPr>
          <w:rFonts w:ascii="Book Antiqua" w:eastAsia="SimSun" w:hAnsi="Book Antiqua" w:cs="SimSun"/>
          <w:color w:val="000000"/>
          <w:kern w:val="0"/>
          <w:szCs w:val="24"/>
        </w:rPr>
        <w:t> 2008; </w:t>
      </w:r>
      <w:r w:rsidRPr="00E4217F">
        <w:rPr>
          <w:rFonts w:ascii="Book Antiqua" w:eastAsia="SimSun" w:hAnsi="Book Antiqua" w:cs="SimSun"/>
          <w:b/>
          <w:bCs/>
          <w:color w:val="000000"/>
          <w:kern w:val="0"/>
          <w:szCs w:val="24"/>
        </w:rPr>
        <w:t>38</w:t>
      </w:r>
      <w:r w:rsidRPr="00E4217F">
        <w:rPr>
          <w:rFonts w:ascii="Book Antiqua" w:eastAsia="SimSun" w:hAnsi="Book Antiqua" w:cs="SimSun"/>
          <w:color w:val="000000"/>
          <w:kern w:val="0"/>
          <w:szCs w:val="24"/>
        </w:rPr>
        <w:t>: 923-934 [PMID: 18281046]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31 </w:t>
      </w:r>
      <w:r w:rsidRPr="00E4217F">
        <w:rPr>
          <w:rFonts w:ascii="Book Antiqua" w:eastAsia="SimSun" w:hAnsi="Book Antiqua" w:cs="SimSun"/>
          <w:b/>
          <w:bCs/>
          <w:color w:val="000000"/>
          <w:kern w:val="0"/>
          <w:szCs w:val="24"/>
        </w:rPr>
        <w:t>Palazzo M</w:t>
      </w:r>
      <w:r w:rsidRPr="00E4217F">
        <w:rPr>
          <w:rFonts w:ascii="Book Antiqua" w:eastAsia="SimSun" w:hAnsi="Book Antiqua" w:cs="SimSun"/>
          <w:color w:val="000000"/>
          <w:kern w:val="0"/>
          <w:szCs w:val="24"/>
        </w:rPr>
        <w:t>, Gariboldi S, Zanobbio L, Selleri S, Dusio GF, Mauro V, Rossini A, Balsari A, Rumio C. Sodium-dependent glucose transporter-1 as a novel immunological player in the intestinal mucosa. </w:t>
      </w:r>
      <w:r w:rsidRPr="00E4217F">
        <w:rPr>
          <w:rFonts w:ascii="Book Antiqua" w:eastAsia="SimSun" w:hAnsi="Book Antiqua" w:cs="SimSun"/>
          <w:i/>
          <w:iCs/>
          <w:color w:val="000000"/>
          <w:kern w:val="0"/>
          <w:szCs w:val="24"/>
        </w:rPr>
        <w:t>J Immunol</w:t>
      </w:r>
      <w:r w:rsidRPr="00E4217F">
        <w:rPr>
          <w:rFonts w:ascii="Book Antiqua" w:eastAsia="SimSun" w:hAnsi="Book Antiqua" w:cs="SimSun"/>
          <w:color w:val="000000"/>
          <w:kern w:val="0"/>
          <w:szCs w:val="24"/>
        </w:rPr>
        <w:t> 2008; </w:t>
      </w:r>
      <w:r w:rsidRPr="00E4217F">
        <w:rPr>
          <w:rFonts w:ascii="Book Antiqua" w:eastAsia="SimSun" w:hAnsi="Book Antiqua" w:cs="SimSun"/>
          <w:b/>
          <w:bCs/>
          <w:color w:val="000000"/>
          <w:kern w:val="0"/>
          <w:szCs w:val="24"/>
        </w:rPr>
        <w:t>181</w:t>
      </w:r>
      <w:r w:rsidRPr="00E4217F">
        <w:rPr>
          <w:rFonts w:ascii="Book Antiqua" w:eastAsia="SimSun" w:hAnsi="Book Antiqua" w:cs="SimSun"/>
          <w:color w:val="000000"/>
          <w:kern w:val="0"/>
          <w:szCs w:val="24"/>
        </w:rPr>
        <w:t>: 3126-3136 [PMID: 18713983]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32 </w:t>
      </w:r>
      <w:r w:rsidRPr="00E4217F">
        <w:rPr>
          <w:rFonts w:ascii="Book Antiqua" w:eastAsia="SimSun" w:hAnsi="Book Antiqua" w:cs="SimSun"/>
          <w:b/>
          <w:bCs/>
          <w:color w:val="000000"/>
          <w:kern w:val="0"/>
          <w:szCs w:val="24"/>
        </w:rPr>
        <w:t>Kallweit AR</w:t>
      </w:r>
      <w:r w:rsidRPr="00E4217F">
        <w:rPr>
          <w:rFonts w:ascii="Book Antiqua" w:eastAsia="SimSun" w:hAnsi="Book Antiqua" w:cs="SimSun"/>
          <w:color w:val="000000"/>
          <w:kern w:val="0"/>
          <w:szCs w:val="24"/>
        </w:rPr>
        <w:t>, Baird CH, Stutzman DK, Wischmeyer PE. Glutamine prevents apoptosis in intestinal epithelial cells and induces differential protective pathways in heat and oxidant injury models. </w:t>
      </w:r>
      <w:r w:rsidRPr="00E4217F">
        <w:rPr>
          <w:rFonts w:ascii="Book Antiqua" w:eastAsia="SimSun" w:hAnsi="Book Antiqua" w:cs="SimSun"/>
          <w:i/>
          <w:iCs/>
          <w:color w:val="000000"/>
          <w:kern w:val="0"/>
          <w:szCs w:val="24"/>
        </w:rPr>
        <w:t>JPEN J Parenter Enteral Nutr</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36</w:t>
      </w:r>
      <w:r w:rsidRPr="00E4217F">
        <w:rPr>
          <w:rFonts w:ascii="Book Antiqua" w:eastAsia="SimSun" w:hAnsi="Book Antiqua" w:cs="SimSun"/>
          <w:color w:val="000000"/>
          <w:kern w:val="0"/>
          <w:szCs w:val="24"/>
        </w:rPr>
        <w:t>: 551-555 [PMID: 22544840 DOI: 10.1177/0148607112445579]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33 </w:t>
      </w:r>
      <w:r w:rsidRPr="00E4217F">
        <w:rPr>
          <w:rFonts w:ascii="Book Antiqua" w:eastAsia="SimSun" w:hAnsi="Book Antiqua" w:cs="SimSun"/>
          <w:b/>
          <w:bCs/>
          <w:color w:val="000000"/>
          <w:kern w:val="0"/>
          <w:szCs w:val="24"/>
        </w:rPr>
        <w:t>Haynes TE</w:t>
      </w:r>
      <w:r w:rsidRPr="00E4217F">
        <w:rPr>
          <w:rFonts w:ascii="Book Antiqua" w:eastAsia="SimSun" w:hAnsi="Book Antiqua" w:cs="SimSun"/>
          <w:color w:val="000000"/>
          <w:kern w:val="0"/>
          <w:szCs w:val="24"/>
        </w:rPr>
        <w:t xml:space="preserve">, Li P, Li X, Shimotori K, Sato H, Flynn NE, Wang J, Knabe DA, Wu G. L-Glutamine or L-alanyl-L-glutamine prevents oxidant- or </w:t>
      </w:r>
      <w:r w:rsidRPr="00E4217F">
        <w:rPr>
          <w:rFonts w:ascii="Book Antiqua" w:eastAsia="SimSun" w:hAnsi="Book Antiqua" w:cs="SimSun"/>
          <w:color w:val="000000"/>
          <w:kern w:val="0"/>
          <w:szCs w:val="24"/>
        </w:rPr>
        <w:lastRenderedPageBreak/>
        <w:t>endotoxin-induced death of neonatal enterocytes. </w:t>
      </w:r>
      <w:r w:rsidRPr="00E4217F">
        <w:rPr>
          <w:rFonts w:ascii="Book Antiqua" w:eastAsia="SimSun" w:hAnsi="Book Antiqua" w:cs="SimSun"/>
          <w:i/>
          <w:iCs/>
          <w:color w:val="000000"/>
          <w:kern w:val="0"/>
          <w:szCs w:val="24"/>
        </w:rPr>
        <w:t>Amino Acids</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37</w:t>
      </w:r>
      <w:r w:rsidRPr="00E4217F">
        <w:rPr>
          <w:rFonts w:ascii="Book Antiqua" w:eastAsia="SimSun" w:hAnsi="Book Antiqua" w:cs="SimSun"/>
          <w:color w:val="000000"/>
          <w:kern w:val="0"/>
          <w:szCs w:val="24"/>
        </w:rPr>
        <w:t>: 131-142 [PMID: 19189199 DOI: 10.1007/s00726-009-0243-x]</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34 </w:t>
      </w:r>
      <w:r w:rsidRPr="00E4217F">
        <w:rPr>
          <w:rFonts w:ascii="Book Antiqua" w:eastAsia="SimSun" w:hAnsi="Book Antiqua" w:cs="SimSun"/>
          <w:b/>
          <w:bCs/>
          <w:color w:val="000000"/>
          <w:kern w:val="0"/>
          <w:szCs w:val="24"/>
        </w:rPr>
        <w:t>Ban K</w:t>
      </w:r>
      <w:r w:rsidRPr="00E4217F">
        <w:rPr>
          <w:rFonts w:ascii="Book Antiqua" w:eastAsia="SimSun" w:hAnsi="Book Antiqua" w:cs="SimSun"/>
          <w:color w:val="000000"/>
          <w:kern w:val="0"/>
          <w:szCs w:val="24"/>
        </w:rPr>
        <w:t>, Kozar RA. Glutamine protects against apoptosis via downregulation of Sp3 in intestinal epithelial cells. </w:t>
      </w:r>
      <w:r w:rsidRPr="00E4217F">
        <w:rPr>
          <w:rFonts w:ascii="Book Antiqua" w:eastAsia="SimSun" w:hAnsi="Book Antiqua" w:cs="SimSun"/>
          <w:i/>
          <w:iCs/>
          <w:color w:val="000000"/>
          <w:kern w:val="0"/>
          <w:szCs w:val="24"/>
        </w:rPr>
        <w:t>Am J Physiol Gastrointest Liver Physiol</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299</w:t>
      </w:r>
      <w:r w:rsidRPr="00E4217F">
        <w:rPr>
          <w:rFonts w:ascii="Book Antiqua" w:eastAsia="SimSun" w:hAnsi="Book Antiqua" w:cs="SimSun"/>
          <w:color w:val="000000"/>
          <w:kern w:val="0"/>
          <w:szCs w:val="24"/>
        </w:rPr>
        <w:t>: G1344-G1353 [PMID: 20884886 DOI: 10.1152/ajpgi.00334.2010]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 xml:space="preserve">35 </w:t>
      </w:r>
      <w:r w:rsidRPr="00E4217F">
        <w:rPr>
          <w:rFonts w:ascii="Book Antiqua" w:hAnsi="Book Antiqua"/>
          <w:b/>
          <w:bCs/>
          <w:color w:val="000000"/>
          <w:szCs w:val="24"/>
        </w:rPr>
        <w:t>Sakiyama T</w:t>
      </w:r>
      <w:r w:rsidRPr="00E4217F">
        <w:rPr>
          <w:rFonts w:ascii="Book Antiqua" w:hAnsi="Book Antiqua"/>
          <w:color w:val="000000"/>
          <w:szCs w:val="24"/>
        </w:rPr>
        <w:t>, Musch MW, Ropeleski MJ, Tsubouchi H, Chang EB. Glutamine increases autophagy under Basal and stressed conditions in intestinal epithelial cells.</w:t>
      </w:r>
      <w:r w:rsidRPr="00E4217F">
        <w:rPr>
          <w:rStyle w:val="apple-converted-space"/>
          <w:rFonts w:ascii="Book Antiqua" w:hAnsi="Book Antiqua"/>
          <w:color w:val="000000"/>
          <w:szCs w:val="24"/>
        </w:rPr>
        <w:t> </w:t>
      </w:r>
      <w:r w:rsidRPr="00E4217F">
        <w:rPr>
          <w:rFonts w:ascii="Book Antiqua" w:hAnsi="Book Antiqua"/>
          <w:i/>
          <w:iCs/>
          <w:color w:val="000000"/>
          <w:szCs w:val="24"/>
        </w:rPr>
        <w:t>Gastroenterology</w:t>
      </w:r>
      <w:r w:rsidRPr="00E4217F">
        <w:rPr>
          <w:rStyle w:val="apple-converted-space"/>
          <w:rFonts w:ascii="Book Antiqua" w:hAnsi="Book Antiqua"/>
          <w:color w:val="000000"/>
          <w:szCs w:val="24"/>
        </w:rPr>
        <w:t> </w:t>
      </w:r>
      <w:r w:rsidRPr="00E4217F">
        <w:rPr>
          <w:rFonts w:ascii="Book Antiqua" w:hAnsi="Book Antiqua"/>
          <w:color w:val="000000"/>
          <w:szCs w:val="24"/>
        </w:rPr>
        <w:t>2009;</w:t>
      </w:r>
      <w:r w:rsidRPr="00E4217F">
        <w:rPr>
          <w:rStyle w:val="apple-converted-space"/>
          <w:rFonts w:ascii="Book Antiqua" w:hAnsi="Book Antiqua"/>
          <w:color w:val="000000"/>
          <w:szCs w:val="24"/>
        </w:rPr>
        <w:t> </w:t>
      </w:r>
      <w:r w:rsidRPr="00E4217F">
        <w:rPr>
          <w:rFonts w:ascii="Book Antiqua" w:hAnsi="Book Antiqua"/>
          <w:b/>
          <w:bCs/>
          <w:color w:val="000000"/>
          <w:szCs w:val="24"/>
        </w:rPr>
        <w:t>136</w:t>
      </w:r>
      <w:r w:rsidRPr="00E4217F">
        <w:rPr>
          <w:rFonts w:ascii="Book Antiqua" w:hAnsi="Book Antiqua"/>
          <w:color w:val="000000"/>
          <w:szCs w:val="24"/>
        </w:rPr>
        <w:t>: 924-932 [PMID: 19121316 DOI: 10.1053/j.gastro.2008.12.002]</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36 </w:t>
      </w:r>
      <w:r w:rsidRPr="00E4217F">
        <w:rPr>
          <w:rFonts w:ascii="Book Antiqua" w:eastAsia="SimSun" w:hAnsi="Book Antiqua" w:cs="SimSun"/>
          <w:b/>
          <w:bCs/>
          <w:color w:val="000000"/>
          <w:kern w:val="0"/>
          <w:szCs w:val="24"/>
        </w:rPr>
        <w:t>Evans ME</w:t>
      </w:r>
      <w:r w:rsidRPr="00E4217F">
        <w:rPr>
          <w:rFonts w:ascii="Book Antiqua" w:eastAsia="SimSun" w:hAnsi="Book Antiqua" w:cs="SimSun"/>
          <w:color w:val="000000"/>
          <w:kern w:val="0"/>
          <w:szCs w:val="24"/>
        </w:rPr>
        <w:t>, Jones DP, Ziegler TR. Glutamine inhibits cytokine-induced apoptosis in human colonic epithelial cells via the pyrimidine pathway. </w:t>
      </w:r>
      <w:r w:rsidRPr="00E4217F">
        <w:rPr>
          <w:rFonts w:ascii="Book Antiqua" w:eastAsia="SimSun" w:hAnsi="Book Antiqua" w:cs="SimSun"/>
          <w:i/>
          <w:iCs/>
          <w:color w:val="000000"/>
          <w:kern w:val="0"/>
          <w:szCs w:val="24"/>
        </w:rPr>
        <w:t>Am J Physiol Gastrointest Liver Physiol</w:t>
      </w:r>
      <w:r w:rsidRPr="00E4217F">
        <w:rPr>
          <w:rFonts w:ascii="Book Antiqua" w:eastAsia="SimSun" w:hAnsi="Book Antiqua" w:cs="SimSun"/>
          <w:color w:val="000000"/>
          <w:kern w:val="0"/>
          <w:szCs w:val="24"/>
        </w:rPr>
        <w:t> 2005; </w:t>
      </w:r>
      <w:r w:rsidRPr="00E4217F">
        <w:rPr>
          <w:rFonts w:ascii="Book Antiqua" w:eastAsia="SimSun" w:hAnsi="Book Antiqua" w:cs="SimSun"/>
          <w:b/>
          <w:bCs/>
          <w:color w:val="000000"/>
          <w:kern w:val="0"/>
          <w:szCs w:val="24"/>
        </w:rPr>
        <w:t>289</w:t>
      </w:r>
      <w:r w:rsidRPr="00E4217F">
        <w:rPr>
          <w:rFonts w:ascii="Book Antiqua" w:eastAsia="SimSun" w:hAnsi="Book Antiqua" w:cs="SimSun"/>
          <w:color w:val="000000"/>
          <w:kern w:val="0"/>
          <w:szCs w:val="24"/>
        </w:rPr>
        <w:t>: G388-G396 [PMID: 15878985 DOI: 10.1152/ajpgi.00072.2005]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37 </w:t>
      </w:r>
      <w:r w:rsidRPr="00E4217F">
        <w:rPr>
          <w:rFonts w:ascii="Book Antiqua" w:eastAsia="SimSun" w:hAnsi="Book Antiqua" w:cs="SimSun"/>
          <w:b/>
          <w:bCs/>
          <w:color w:val="000000"/>
          <w:kern w:val="0"/>
          <w:szCs w:val="24"/>
        </w:rPr>
        <w:t>Ropeleski MJ</w:t>
      </w:r>
      <w:r w:rsidRPr="00E4217F">
        <w:rPr>
          <w:rFonts w:ascii="Book Antiqua" w:eastAsia="SimSun" w:hAnsi="Book Antiqua" w:cs="SimSun"/>
          <w:color w:val="000000"/>
          <w:kern w:val="0"/>
          <w:szCs w:val="24"/>
        </w:rPr>
        <w:t>, Riehm J, Baer KA, Musch MW, Chang EB. Anti-apoptotic effects of L-glutamine-mediated transcriptional modulation of the heat shock protein 72 during heat shock. </w:t>
      </w:r>
      <w:r w:rsidRPr="00E4217F">
        <w:rPr>
          <w:rFonts w:ascii="Book Antiqua" w:eastAsia="SimSun" w:hAnsi="Book Antiqua" w:cs="SimSun"/>
          <w:i/>
          <w:iCs/>
          <w:color w:val="000000"/>
          <w:kern w:val="0"/>
          <w:szCs w:val="24"/>
        </w:rPr>
        <w:t>Gastroenterology</w:t>
      </w:r>
      <w:r w:rsidRPr="00E4217F">
        <w:rPr>
          <w:rFonts w:ascii="Book Antiqua" w:eastAsia="SimSun" w:hAnsi="Book Antiqua" w:cs="SimSun"/>
          <w:color w:val="000000"/>
          <w:kern w:val="0"/>
          <w:szCs w:val="24"/>
        </w:rPr>
        <w:t> 2005; </w:t>
      </w:r>
      <w:r w:rsidRPr="00E4217F">
        <w:rPr>
          <w:rFonts w:ascii="Book Antiqua" w:eastAsia="SimSun" w:hAnsi="Book Antiqua" w:cs="SimSun"/>
          <w:b/>
          <w:bCs/>
          <w:color w:val="000000"/>
          <w:kern w:val="0"/>
          <w:szCs w:val="24"/>
        </w:rPr>
        <w:t>129</w:t>
      </w:r>
      <w:r w:rsidRPr="00E4217F">
        <w:rPr>
          <w:rFonts w:ascii="Book Antiqua" w:eastAsia="SimSun" w:hAnsi="Book Antiqua" w:cs="SimSun"/>
          <w:color w:val="000000"/>
          <w:kern w:val="0"/>
          <w:szCs w:val="24"/>
        </w:rPr>
        <w:t>: 170-184 [PMID: 16012946]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38 </w:t>
      </w:r>
      <w:r w:rsidRPr="00E4217F">
        <w:rPr>
          <w:rFonts w:ascii="Book Antiqua" w:eastAsia="SimSun" w:hAnsi="Book Antiqua" w:cs="SimSun"/>
          <w:b/>
          <w:bCs/>
          <w:color w:val="000000"/>
          <w:kern w:val="0"/>
          <w:szCs w:val="24"/>
        </w:rPr>
        <w:t>Riaz AA</w:t>
      </w:r>
      <w:r w:rsidRPr="00E4217F">
        <w:rPr>
          <w:rFonts w:ascii="Book Antiqua" w:eastAsia="SimSun" w:hAnsi="Book Antiqua" w:cs="SimSun"/>
          <w:color w:val="000000"/>
          <w:kern w:val="0"/>
          <w:szCs w:val="24"/>
        </w:rPr>
        <w:t>, Wan MX, Schäfer T, Dawson P, Menger MD, Jeppsson B, Thorlacius H. Allopurinol and superoxide dismutase protect against leucocyte-endothelium interactions in a novel model of colonic ischaemia-reperfusion. </w:t>
      </w:r>
      <w:r w:rsidRPr="00E4217F">
        <w:rPr>
          <w:rFonts w:ascii="Book Antiqua" w:eastAsia="SimSun" w:hAnsi="Book Antiqua" w:cs="SimSun"/>
          <w:i/>
          <w:iCs/>
          <w:color w:val="000000"/>
          <w:kern w:val="0"/>
          <w:szCs w:val="24"/>
        </w:rPr>
        <w:t>Br J Surg</w:t>
      </w:r>
      <w:r w:rsidRPr="00E4217F">
        <w:rPr>
          <w:rFonts w:ascii="Book Antiqua" w:eastAsia="SimSun" w:hAnsi="Book Antiqua" w:cs="SimSun"/>
          <w:color w:val="000000"/>
          <w:kern w:val="0"/>
          <w:szCs w:val="24"/>
        </w:rPr>
        <w:t> 2002; </w:t>
      </w:r>
      <w:r w:rsidRPr="00E4217F">
        <w:rPr>
          <w:rFonts w:ascii="Book Antiqua" w:eastAsia="SimSun" w:hAnsi="Book Antiqua" w:cs="SimSun"/>
          <w:b/>
          <w:bCs/>
          <w:color w:val="000000"/>
          <w:kern w:val="0"/>
          <w:szCs w:val="24"/>
        </w:rPr>
        <w:t>89</w:t>
      </w:r>
      <w:r w:rsidRPr="00E4217F">
        <w:rPr>
          <w:rFonts w:ascii="Book Antiqua" w:eastAsia="SimSun" w:hAnsi="Book Antiqua" w:cs="SimSun"/>
          <w:color w:val="000000"/>
          <w:kern w:val="0"/>
          <w:szCs w:val="24"/>
        </w:rPr>
        <w:t>: 1572-1580 [PMID: 12445069]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39 </w:t>
      </w:r>
      <w:r w:rsidRPr="00E4217F">
        <w:rPr>
          <w:rFonts w:ascii="Book Antiqua" w:eastAsia="SimSun" w:hAnsi="Book Antiqua" w:cs="SimSun"/>
          <w:b/>
          <w:bCs/>
          <w:color w:val="000000"/>
          <w:kern w:val="0"/>
          <w:szCs w:val="24"/>
        </w:rPr>
        <w:t>Simpson R</w:t>
      </w:r>
      <w:r w:rsidRPr="00E4217F">
        <w:rPr>
          <w:rFonts w:ascii="Book Antiqua" w:eastAsia="SimSun" w:hAnsi="Book Antiqua" w:cs="SimSun"/>
          <w:color w:val="000000"/>
          <w:kern w:val="0"/>
          <w:szCs w:val="24"/>
        </w:rPr>
        <w:t>, Alon R, Kobzik L, Valeri CR, Shepro D, Hechtman HB. Neutrophil and nonneutrophil-mediated injury in intestinal ischemia-reperfusion. </w:t>
      </w:r>
      <w:r w:rsidRPr="00E4217F">
        <w:rPr>
          <w:rFonts w:ascii="Book Antiqua" w:eastAsia="SimSun" w:hAnsi="Book Antiqua" w:cs="SimSun"/>
          <w:i/>
          <w:iCs/>
          <w:color w:val="000000"/>
          <w:kern w:val="0"/>
          <w:szCs w:val="24"/>
        </w:rPr>
        <w:t>Ann Surg</w:t>
      </w:r>
      <w:r w:rsidRPr="00E4217F">
        <w:rPr>
          <w:rFonts w:ascii="Book Antiqua" w:eastAsia="SimSun" w:hAnsi="Book Antiqua" w:cs="SimSun"/>
          <w:color w:val="000000"/>
          <w:kern w:val="0"/>
          <w:szCs w:val="24"/>
        </w:rPr>
        <w:t> 1993; </w:t>
      </w:r>
      <w:r w:rsidRPr="00E4217F">
        <w:rPr>
          <w:rFonts w:ascii="Book Antiqua" w:eastAsia="SimSun" w:hAnsi="Book Antiqua" w:cs="SimSun"/>
          <w:b/>
          <w:bCs/>
          <w:color w:val="000000"/>
          <w:kern w:val="0"/>
          <w:szCs w:val="24"/>
        </w:rPr>
        <w:t>218</w:t>
      </w:r>
      <w:r w:rsidRPr="00E4217F">
        <w:rPr>
          <w:rFonts w:ascii="Book Antiqua" w:eastAsia="SimSun" w:hAnsi="Book Antiqua" w:cs="SimSun"/>
          <w:color w:val="000000"/>
          <w:kern w:val="0"/>
          <w:szCs w:val="24"/>
        </w:rPr>
        <w:t>: 444-53; discussion 453-4 [PMID: 8215636]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40 </w:t>
      </w:r>
      <w:r w:rsidRPr="00E4217F">
        <w:rPr>
          <w:rFonts w:ascii="Book Antiqua" w:eastAsia="SimSun" w:hAnsi="Book Antiqua" w:cs="SimSun"/>
          <w:b/>
          <w:bCs/>
          <w:color w:val="000000"/>
          <w:kern w:val="0"/>
          <w:szCs w:val="24"/>
        </w:rPr>
        <w:t>Sun Z</w:t>
      </w:r>
      <w:r w:rsidRPr="00E4217F">
        <w:rPr>
          <w:rFonts w:ascii="Book Antiqua" w:eastAsia="SimSun" w:hAnsi="Book Antiqua" w:cs="SimSun"/>
          <w:color w:val="000000"/>
          <w:kern w:val="0"/>
          <w:szCs w:val="24"/>
        </w:rPr>
        <w:t>, Olanders K, Lasson A, Dib M, Annborn M, Andersson K, Wang X, Andersson R. Effective treatment of gut barrier dysfunction using an antioxidant, a PAF inhibitor, and monoclonal antibodies against the adhesion molecule PECAM-1. </w:t>
      </w:r>
      <w:r w:rsidRPr="00E4217F">
        <w:rPr>
          <w:rFonts w:ascii="Book Antiqua" w:eastAsia="SimSun" w:hAnsi="Book Antiqua" w:cs="SimSun"/>
          <w:i/>
          <w:iCs/>
          <w:color w:val="000000"/>
          <w:kern w:val="0"/>
          <w:szCs w:val="24"/>
        </w:rPr>
        <w:t>J Surg Res</w:t>
      </w:r>
      <w:r w:rsidRPr="00E4217F">
        <w:rPr>
          <w:rFonts w:ascii="Book Antiqua" w:eastAsia="SimSun" w:hAnsi="Book Antiqua" w:cs="SimSun"/>
          <w:color w:val="000000"/>
          <w:kern w:val="0"/>
          <w:szCs w:val="24"/>
        </w:rPr>
        <w:t> 2002; </w:t>
      </w:r>
      <w:r w:rsidRPr="00E4217F">
        <w:rPr>
          <w:rFonts w:ascii="Book Antiqua" w:eastAsia="SimSun" w:hAnsi="Book Antiqua" w:cs="SimSun"/>
          <w:b/>
          <w:bCs/>
          <w:color w:val="000000"/>
          <w:kern w:val="0"/>
          <w:szCs w:val="24"/>
        </w:rPr>
        <w:t>105</w:t>
      </w:r>
      <w:r w:rsidRPr="00E4217F">
        <w:rPr>
          <w:rFonts w:ascii="Book Antiqua" w:eastAsia="SimSun" w:hAnsi="Book Antiqua" w:cs="SimSun"/>
          <w:color w:val="000000"/>
          <w:kern w:val="0"/>
          <w:szCs w:val="24"/>
        </w:rPr>
        <w:t>: 220-233 [PMID: 12121711]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41 </w:t>
      </w:r>
      <w:r w:rsidRPr="00E4217F">
        <w:rPr>
          <w:rFonts w:ascii="Book Antiqua" w:eastAsia="SimSun" w:hAnsi="Book Antiqua" w:cs="SimSun"/>
          <w:b/>
          <w:bCs/>
          <w:color w:val="000000"/>
          <w:kern w:val="0"/>
          <w:szCs w:val="24"/>
        </w:rPr>
        <w:t>Keely S</w:t>
      </w:r>
      <w:r w:rsidRPr="00E4217F">
        <w:rPr>
          <w:rFonts w:ascii="Book Antiqua" w:eastAsia="SimSun" w:hAnsi="Book Antiqua" w:cs="SimSun"/>
          <w:color w:val="000000"/>
          <w:kern w:val="0"/>
          <w:szCs w:val="24"/>
        </w:rPr>
        <w:t>, Campbell EL, Baird AW, Hansbro PM, Shalwitz RA, Kotsakis A, McNamee EN, Eltzschig HK, Kominsky DJ, Colgan SP. Contribution of epithelial innate immunity to systemic protection afforded by prolyl hydroxylase inhibition in murine colitis. </w:t>
      </w:r>
      <w:r w:rsidRPr="00E4217F">
        <w:rPr>
          <w:rFonts w:ascii="Book Antiqua" w:eastAsia="SimSun" w:hAnsi="Book Antiqua" w:cs="SimSun"/>
          <w:i/>
          <w:iCs/>
          <w:color w:val="000000"/>
          <w:kern w:val="0"/>
          <w:szCs w:val="24"/>
        </w:rPr>
        <w:t>Mucosal Immunol</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7</w:t>
      </w:r>
      <w:r w:rsidRPr="00E4217F">
        <w:rPr>
          <w:rFonts w:ascii="Book Antiqua" w:eastAsia="SimSun" w:hAnsi="Book Antiqua" w:cs="SimSun"/>
          <w:color w:val="000000"/>
          <w:kern w:val="0"/>
          <w:szCs w:val="24"/>
        </w:rPr>
        <w:t>: 114-123 [PMID: 23695513 DOI: 10.1038/mi.2013.29]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42 </w:t>
      </w:r>
      <w:r w:rsidRPr="00E4217F">
        <w:rPr>
          <w:rFonts w:ascii="Book Antiqua" w:eastAsia="SimSun" w:hAnsi="Book Antiqua" w:cs="SimSun"/>
          <w:b/>
          <w:bCs/>
          <w:color w:val="000000"/>
          <w:kern w:val="0"/>
          <w:szCs w:val="24"/>
        </w:rPr>
        <w:t>Hart ML</w:t>
      </w:r>
      <w:r w:rsidRPr="00E4217F">
        <w:rPr>
          <w:rFonts w:ascii="Book Antiqua" w:eastAsia="SimSun" w:hAnsi="Book Antiqua" w:cs="SimSun"/>
          <w:color w:val="000000"/>
          <w:kern w:val="0"/>
          <w:szCs w:val="24"/>
        </w:rPr>
        <w:t>, Grenz A, Gorzolla IC, Schittenhelm J, Dalton JH, Eltzschig HK. Hypoxia-inducible factor-1α-dependent protection from intestinal ischemia/reperfusion injury involves ecto-5'-nucleotidase (CD73) and the A2B adenosine receptor. </w:t>
      </w:r>
      <w:r w:rsidRPr="00E4217F">
        <w:rPr>
          <w:rFonts w:ascii="Book Antiqua" w:eastAsia="SimSun" w:hAnsi="Book Antiqua" w:cs="SimSun"/>
          <w:i/>
          <w:iCs/>
          <w:color w:val="000000"/>
          <w:kern w:val="0"/>
          <w:szCs w:val="24"/>
        </w:rPr>
        <w:t>J Immunol</w:t>
      </w:r>
      <w:r w:rsidRPr="00E4217F">
        <w:rPr>
          <w:rFonts w:ascii="Book Antiqua" w:eastAsia="SimSun" w:hAnsi="Book Antiqua" w:cs="SimSun"/>
          <w:color w:val="000000"/>
          <w:kern w:val="0"/>
          <w:szCs w:val="24"/>
        </w:rPr>
        <w:t> 2011; </w:t>
      </w:r>
      <w:r w:rsidRPr="00E4217F">
        <w:rPr>
          <w:rFonts w:ascii="Book Antiqua" w:eastAsia="SimSun" w:hAnsi="Book Antiqua" w:cs="SimSun"/>
          <w:b/>
          <w:bCs/>
          <w:color w:val="000000"/>
          <w:kern w:val="0"/>
          <w:szCs w:val="24"/>
        </w:rPr>
        <w:t>186</w:t>
      </w:r>
      <w:r w:rsidRPr="00E4217F">
        <w:rPr>
          <w:rFonts w:ascii="Book Antiqua" w:eastAsia="SimSun" w:hAnsi="Book Antiqua" w:cs="SimSun"/>
          <w:color w:val="000000"/>
          <w:kern w:val="0"/>
          <w:szCs w:val="24"/>
        </w:rPr>
        <w:t>: 4367-4374 [PMID: 21357264 DOI: 10.4049/jimmunol.0903617]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43 </w:t>
      </w:r>
      <w:r w:rsidRPr="00E4217F">
        <w:rPr>
          <w:rFonts w:ascii="Book Antiqua" w:eastAsia="SimSun" w:hAnsi="Book Antiqua" w:cs="SimSun"/>
          <w:b/>
          <w:bCs/>
          <w:color w:val="000000"/>
          <w:kern w:val="0"/>
          <w:szCs w:val="24"/>
        </w:rPr>
        <w:t>Colgan SP</w:t>
      </w:r>
      <w:r w:rsidRPr="00E4217F">
        <w:rPr>
          <w:rFonts w:ascii="Book Antiqua" w:eastAsia="SimSun" w:hAnsi="Book Antiqua" w:cs="SimSun"/>
          <w:color w:val="000000"/>
          <w:kern w:val="0"/>
          <w:szCs w:val="24"/>
        </w:rPr>
        <w:t>, Taylor CT. Hypoxia: an alarm signal during intestinal inflammation. </w:t>
      </w:r>
      <w:r w:rsidRPr="00E4217F">
        <w:rPr>
          <w:rFonts w:ascii="Book Antiqua" w:eastAsia="SimSun" w:hAnsi="Book Antiqua" w:cs="SimSun"/>
          <w:i/>
          <w:iCs/>
          <w:color w:val="000000"/>
          <w:kern w:val="0"/>
          <w:szCs w:val="24"/>
        </w:rPr>
        <w:t>Nat Rev Gastroenterol Hepatol</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7</w:t>
      </w:r>
      <w:r w:rsidRPr="00E4217F">
        <w:rPr>
          <w:rFonts w:ascii="Book Antiqua" w:eastAsia="SimSun" w:hAnsi="Book Antiqua" w:cs="SimSun"/>
          <w:color w:val="000000"/>
          <w:kern w:val="0"/>
          <w:szCs w:val="24"/>
        </w:rPr>
        <w:t>: 281-287 [PMID: 20368740]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44 </w:t>
      </w:r>
      <w:r w:rsidRPr="00E4217F">
        <w:rPr>
          <w:rFonts w:ascii="Book Antiqua" w:eastAsia="SimSun" w:hAnsi="Book Antiqua" w:cs="SimSun"/>
          <w:b/>
          <w:bCs/>
          <w:color w:val="000000"/>
          <w:kern w:val="0"/>
          <w:szCs w:val="24"/>
        </w:rPr>
        <w:t>Zhao J</w:t>
      </w:r>
      <w:r w:rsidRPr="00E4217F">
        <w:rPr>
          <w:rFonts w:ascii="Book Antiqua" w:eastAsia="SimSun" w:hAnsi="Book Antiqua" w:cs="SimSun"/>
          <w:color w:val="000000"/>
          <w:kern w:val="0"/>
          <w:szCs w:val="24"/>
        </w:rPr>
        <w:t>, Du F, Luo Y, Shen G, Zheng F, Xu B. The emerging role of hypoxia-inducible factor-2 involved in chemo/radioresistance in solid tumors. </w:t>
      </w:r>
      <w:r w:rsidRPr="00E4217F">
        <w:rPr>
          <w:rFonts w:ascii="Book Antiqua" w:eastAsia="SimSun" w:hAnsi="Book Antiqua" w:cs="SimSun"/>
          <w:i/>
          <w:iCs/>
          <w:color w:val="000000"/>
          <w:kern w:val="0"/>
          <w:szCs w:val="24"/>
        </w:rPr>
        <w:t>Cancer Treat Rev</w:t>
      </w:r>
      <w:r w:rsidRPr="00E4217F">
        <w:rPr>
          <w:rFonts w:ascii="Book Antiqua" w:eastAsia="SimSun" w:hAnsi="Book Antiqua" w:cs="SimSun"/>
          <w:color w:val="000000"/>
          <w:kern w:val="0"/>
          <w:szCs w:val="24"/>
        </w:rPr>
        <w:t> 2015; </w:t>
      </w:r>
      <w:r w:rsidRPr="00E4217F">
        <w:rPr>
          <w:rFonts w:ascii="Book Antiqua" w:eastAsia="SimSun" w:hAnsi="Book Antiqua" w:cs="SimSun"/>
          <w:b/>
          <w:bCs/>
          <w:color w:val="000000"/>
          <w:kern w:val="0"/>
          <w:szCs w:val="24"/>
        </w:rPr>
        <w:t>41</w:t>
      </w:r>
      <w:r w:rsidRPr="00E4217F">
        <w:rPr>
          <w:rFonts w:ascii="Book Antiqua" w:eastAsia="SimSun" w:hAnsi="Book Antiqua" w:cs="SimSun"/>
          <w:color w:val="000000"/>
          <w:kern w:val="0"/>
          <w:szCs w:val="24"/>
        </w:rPr>
        <w:t>: 623-633 [PMID: 25981453 DOI: 10.1016/j.ctrv.2015.05.004]</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45 </w:t>
      </w:r>
      <w:r w:rsidRPr="00E4217F">
        <w:rPr>
          <w:rFonts w:ascii="Book Antiqua" w:eastAsia="SimSun" w:hAnsi="Book Antiqua" w:cs="SimSun"/>
          <w:b/>
          <w:bCs/>
          <w:color w:val="000000"/>
          <w:kern w:val="0"/>
          <w:szCs w:val="24"/>
        </w:rPr>
        <w:t>Denko NC</w:t>
      </w:r>
      <w:r w:rsidRPr="00E4217F">
        <w:rPr>
          <w:rFonts w:ascii="Book Antiqua" w:eastAsia="SimSun" w:hAnsi="Book Antiqua" w:cs="SimSun"/>
          <w:color w:val="000000"/>
          <w:kern w:val="0"/>
          <w:szCs w:val="24"/>
        </w:rPr>
        <w:t>. Hypoxia, HIF1 and glucose metabolism in the solid tumour. </w:t>
      </w:r>
      <w:r w:rsidRPr="00E4217F">
        <w:rPr>
          <w:rFonts w:ascii="Book Antiqua" w:eastAsia="SimSun" w:hAnsi="Book Antiqua" w:cs="SimSun"/>
          <w:i/>
          <w:iCs/>
          <w:color w:val="000000"/>
          <w:kern w:val="0"/>
          <w:szCs w:val="24"/>
        </w:rPr>
        <w:t>Nat Rev Cancer</w:t>
      </w:r>
      <w:r w:rsidRPr="00E4217F">
        <w:rPr>
          <w:rFonts w:ascii="Book Antiqua" w:eastAsia="SimSun" w:hAnsi="Book Antiqua" w:cs="SimSun"/>
          <w:color w:val="000000"/>
          <w:kern w:val="0"/>
          <w:szCs w:val="24"/>
        </w:rPr>
        <w:t> 2008; </w:t>
      </w:r>
      <w:r w:rsidRPr="00E4217F">
        <w:rPr>
          <w:rFonts w:ascii="Book Antiqua" w:eastAsia="SimSun" w:hAnsi="Book Antiqua" w:cs="SimSun"/>
          <w:b/>
          <w:bCs/>
          <w:color w:val="000000"/>
          <w:kern w:val="0"/>
          <w:szCs w:val="24"/>
        </w:rPr>
        <w:t>8</w:t>
      </w:r>
      <w:r w:rsidRPr="00E4217F">
        <w:rPr>
          <w:rFonts w:ascii="Book Antiqua" w:eastAsia="SimSun" w:hAnsi="Book Antiqua" w:cs="SimSun"/>
          <w:color w:val="000000"/>
          <w:kern w:val="0"/>
          <w:szCs w:val="24"/>
        </w:rPr>
        <w:t>: 705-713 [PMID: 19143055 DOI: 10.1038/nrc2468]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46 </w:t>
      </w:r>
      <w:r w:rsidRPr="00E4217F">
        <w:rPr>
          <w:rFonts w:ascii="Book Antiqua" w:eastAsia="SimSun" w:hAnsi="Book Antiqua" w:cs="SimSun"/>
          <w:b/>
          <w:bCs/>
          <w:color w:val="000000"/>
          <w:kern w:val="0"/>
          <w:szCs w:val="24"/>
        </w:rPr>
        <w:t>Hirota SA</w:t>
      </w:r>
      <w:r w:rsidRPr="00E4217F">
        <w:rPr>
          <w:rFonts w:ascii="Book Antiqua" w:eastAsia="SimSun" w:hAnsi="Book Antiqua" w:cs="SimSun"/>
          <w:color w:val="000000"/>
          <w:kern w:val="0"/>
          <w:szCs w:val="24"/>
        </w:rPr>
        <w:t>, Fines K, Ng J, Traboulsi D, Lee J, Ihara E, Li Y, Willmore WG, Chung D, Scully MM, Louie T, Medlicott S, Lejeune M, Chadee K, Armstrong G, Colgan SP, Muruve DA, MacDonald JA, Beck PL. Hypoxia-inducible factor signaling provides protection in Clostridium difficile-induced intestinal injury. </w:t>
      </w:r>
      <w:r w:rsidRPr="00E4217F">
        <w:rPr>
          <w:rFonts w:ascii="Book Antiqua" w:eastAsia="SimSun" w:hAnsi="Book Antiqua" w:cs="SimSun"/>
          <w:i/>
          <w:iCs/>
          <w:color w:val="000000"/>
          <w:kern w:val="0"/>
          <w:szCs w:val="24"/>
        </w:rPr>
        <w:t>Gastroenterology</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139</w:t>
      </w:r>
      <w:r w:rsidRPr="00E4217F">
        <w:rPr>
          <w:rFonts w:ascii="Book Antiqua" w:eastAsia="SimSun" w:hAnsi="Book Antiqua" w:cs="SimSun"/>
          <w:color w:val="000000"/>
          <w:kern w:val="0"/>
          <w:szCs w:val="24"/>
        </w:rPr>
        <w:t>: 259-69.e3 [PMID: 20347817 DOI: 10.1053/j.gastro.2010.03.045]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47 </w:t>
      </w:r>
      <w:r w:rsidRPr="00E4217F">
        <w:rPr>
          <w:rFonts w:ascii="Book Antiqua" w:eastAsia="SimSun" w:hAnsi="Book Antiqua" w:cs="SimSun"/>
          <w:b/>
          <w:bCs/>
          <w:color w:val="000000"/>
          <w:kern w:val="0"/>
          <w:szCs w:val="24"/>
        </w:rPr>
        <w:t>Furuta GT</w:t>
      </w:r>
      <w:r w:rsidRPr="00E4217F">
        <w:rPr>
          <w:rFonts w:ascii="Book Antiqua" w:eastAsia="SimSun" w:hAnsi="Book Antiqua" w:cs="SimSun"/>
          <w:color w:val="000000"/>
          <w:kern w:val="0"/>
          <w:szCs w:val="24"/>
        </w:rPr>
        <w:t>, Turner JR, Taylor CT, Hershberg RM, Comerford K, Narravula S, Podolsky DK, Colgan SP. Hypoxia-inducible factor 1-dependent induction of intestinal trefoil factor protects barrier function during hypoxia. </w:t>
      </w:r>
      <w:r w:rsidRPr="00E4217F">
        <w:rPr>
          <w:rFonts w:ascii="Book Antiqua" w:eastAsia="SimSun" w:hAnsi="Book Antiqua" w:cs="SimSun"/>
          <w:i/>
          <w:iCs/>
          <w:color w:val="000000"/>
          <w:kern w:val="0"/>
          <w:szCs w:val="24"/>
        </w:rPr>
        <w:t>J Exp Med</w:t>
      </w:r>
      <w:r w:rsidRPr="00E4217F">
        <w:rPr>
          <w:rFonts w:ascii="Book Antiqua" w:eastAsia="SimSun" w:hAnsi="Book Antiqua" w:cs="SimSun"/>
          <w:color w:val="000000"/>
          <w:kern w:val="0"/>
          <w:szCs w:val="24"/>
        </w:rPr>
        <w:t> 2001; </w:t>
      </w:r>
      <w:r w:rsidRPr="00E4217F">
        <w:rPr>
          <w:rFonts w:ascii="Book Antiqua" w:eastAsia="SimSun" w:hAnsi="Book Antiqua" w:cs="SimSun"/>
          <w:b/>
          <w:bCs/>
          <w:color w:val="000000"/>
          <w:kern w:val="0"/>
          <w:szCs w:val="24"/>
        </w:rPr>
        <w:t>193</w:t>
      </w:r>
      <w:r w:rsidRPr="00E4217F">
        <w:rPr>
          <w:rFonts w:ascii="Book Antiqua" w:eastAsia="SimSun" w:hAnsi="Book Antiqua" w:cs="SimSun"/>
          <w:color w:val="000000"/>
          <w:kern w:val="0"/>
          <w:szCs w:val="24"/>
        </w:rPr>
        <w:t>: 1027-1034 [PMID: 11342587]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 xml:space="preserve">48 </w:t>
      </w:r>
      <w:r w:rsidRPr="00E4217F">
        <w:rPr>
          <w:rFonts w:ascii="Book Antiqua" w:hAnsi="Book Antiqua"/>
          <w:b/>
          <w:bCs/>
          <w:color w:val="000000"/>
          <w:szCs w:val="24"/>
        </w:rPr>
        <w:t>Karhausen J</w:t>
      </w:r>
      <w:r w:rsidRPr="00E4217F">
        <w:rPr>
          <w:rFonts w:ascii="Book Antiqua" w:hAnsi="Book Antiqua"/>
          <w:color w:val="000000"/>
          <w:szCs w:val="24"/>
        </w:rPr>
        <w:t>, Furuta GT, Tomaszewski JE, Johnson RS, Colgan SP, Haase VH. Epithelial hypoxia-inducible factor-1 is protective in murine experimental colitis.</w:t>
      </w:r>
      <w:r w:rsidRPr="00E4217F">
        <w:rPr>
          <w:rStyle w:val="apple-converted-space"/>
          <w:rFonts w:ascii="Book Antiqua" w:hAnsi="Book Antiqua"/>
          <w:color w:val="000000"/>
          <w:szCs w:val="24"/>
        </w:rPr>
        <w:t> </w:t>
      </w:r>
      <w:r w:rsidRPr="00E4217F">
        <w:rPr>
          <w:rFonts w:ascii="Book Antiqua" w:hAnsi="Book Antiqua"/>
          <w:i/>
          <w:iCs/>
          <w:color w:val="000000"/>
          <w:szCs w:val="24"/>
        </w:rPr>
        <w:t>J Clin Invest</w:t>
      </w:r>
      <w:r w:rsidRPr="00E4217F">
        <w:rPr>
          <w:rStyle w:val="apple-converted-space"/>
          <w:rFonts w:ascii="Book Antiqua" w:hAnsi="Book Antiqua"/>
          <w:color w:val="000000"/>
          <w:szCs w:val="24"/>
        </w:rPr>
        <w:t> </w:t>
      </w:r>
      <w:r w:rsidRPr="00E4217F">
        <w:rPr>
          <w:rFonts w:ascii="Book Antiqua" w:hAnsi="Book Antiqua"/>
          <w:color w:val="000000"/>
          <w:szCs w:val="24"/>
        </w:rPr>
        <w:t>2004;</w:t>
      </w:r>
      <w:r w:rsidRPr="00E4217F">
        <w:rPr>
          <w:rStyle w:val="apple-converted-space"/>
          <w:rFonts w:ascii="Book Antiqua" w:hAnsi="Book Antiqua"/>
          <w:color w:val="000000"/>
          <w:szCs w:val="24"/>
        </w:rPr>
        <w:t> </w:t>
      </w:r>
      <w:r w:rsidRPr="00E4217F">
        <w:rPr>
          <w:rFonts w:ascii="Book Antiqua" w:hAnsi="Book Antiqua"/>
          <w:b/>
          <w:bCs/>
          <w:color w:val="000000"/>
          <w:szCs w:val="24"/>
        </w:rPr>
        <w:t>114</w:t>
      </w:r>
      <w:r w:rsidRPr="00E4217F">
        <w:rPr>
          <w:rFonts w:ascii="Book Antiqua" w:hAnsi="Book Antiqua"/>
          <w:color w:val="000000"/>
          <w:szCs w:val="24"/>
        </w:rPr>
        <w:t>: 1098-1106 [PMID: 15489957]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49 </w:t>
      </w:r>
      <w:r w:rsidRPr="00E4217F">
        <w:rPr>
          <w:rFonts w:ascii="Book Antiqua" w:eastAsia="SimSun" w:hAnsi="Book Antiqua" w:cs="SimSun"/>
          <w:b/>
          <w:bCs/>
          <w:color w:val="000000"/>
          <w:kern w:val="0"/>
          <w:szCs w:val="24"/>
        </w:rPr>
        <w:t>Fukata M</w:t>
      </w:r>
      <w:r w:rsidRPr="00E4217F">
        <w:rPr>
          <w:rFonts w:ascii="Book Antiqua" w:eastAsia="SimSun" w:hAnsi="Book Antiqua" w:cs="SimSun"/>
          <w:color w:val="000000"/>
          <w:kern w:val="0"/>
          <w:szCs w:val="24"/>
        </w:rPr>
        <w:t>, Chen A, Klepper A, Krishnareddy S, Vamadevan AS, Thomas LS, Xu R, Inoue H, Arditi M, Dannenberg AJ, Abreu MT. Cox-2 is regulated by Toll-like receptor-4 (TLR4) signaling: Role in proliferation and apoptosis in the intestine. </w:t>
      </w:r>
      <w:r w:rsidRPr="00E4217F">
        <w:rPr>
          <w:rFonts w:ascii="Book Antiqua" w:eastAsia="SimSun" w:hAnsi="Book Antiqua" w:cs="SimSun"/>
          <w:i/>
          <w:iCs/>
          <w:color w:val="000000"/>
          <w:kern w:val="0"/>
          <w:szCs w:val="24"/>
        </w:rPr>
        <w:t>Gastroenterology</w:t>
      </w:r>
      <w:r w:rsidRPr="00E4217F">
        <w:rPr>
          <w:rFonts w:ascii="Book Antiqua" w:eastAsia="SimSun" w:hAnsi="Book Antiqua" w:cs="SimSun"/>
          <w:color w:val="000000"/>
          <w:kern w:val="0"/>
          <w:szCs w:val="24"/>
        </w:rPr>
        <w:t> 2006; </w:t>
      </w:r>
      <w:r w:rsidRPr="00E4217F">
        <w:rPr>
          <w:rFonts w:ascii="Book Antiqua" w:eastAsia="SimSun" w:hAnsi="Book Antiqua" w:cs="SimSun"/>
          <w:b/>
          <w:bCs/>
          <w:color w:val="000000"/>
          <w:kern w:val="0"/>
          <w:szCs w:val="24"/>
        </w:rPr>
        <w:t>131</w:t>
      </w:r>
      <w:r w:rsidRPr="00E4217F">
        <w:rPr>
          <w:rFonts w:ascii="Book Antiqua" w:eastAsia="SimSun" w:hAnsi="Book Antiqua" w:cs="SimSun"/>
          <w:color w:val="000000"/>
          <w:kern w:val="0"/>
          <w:szCs w:val="24"/>
        </w:rPr>
        <w:t>: 862-877 [PMID: 16952555]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50 </w:t>
      </w:r>
      <w:r w:rsidRPr="00E4217F">
        <w:rPr>
          <w:rFonts w:ascii="Book Antiqua" w:eastAsia="SimSun" w:hAnsi="Book Antiqua" w:cs="SimSun"/>
          <w:b/>
          <w:bCs/>
          <w:color w:val="000000"/>
          <w:kern w:val="0"/>
          <w:szCs w:val="24"/>
        </w:rPr>
        <w:t>Okayama M</w:t>
      </w:r>
      <w:r w:rsidRPr="00E4217F">
        <w:rPr>
          <w:rFonts w:ascii="Book Antiqua" w:eastAsia="SimSun" w:hAnsi="Book Antiqua" w:cs="SimSun"/>
          <w:color w:val="000000"/>
          <w:kern w:val="0"/>
          <w:szCs w:val="24"/>
        </w:rPr>
        <w:t>, Hayashi S, Aoi Y, Nishio H, Kato S, Takeuchi K. Aggravation by selective COX-1 and COX-2 inhibitors of dextran sulfate sodium (DSS)-induced colon lesions in rats. </w:t>
      </w:r>
      <w:r w:rsidRPr="00E4217F">
        <w:rPr>
          <w:rFonts w:ascii="Book Antiqua" w:eastAsia="SimSun" w:hAnsi="Book Antiqua" w:cs="SimSun"/>
          <w:i/>
          <w:iCs/>
          <w:color w:val="000000"/>
          <w:kern w:val="0"/>
          <w:szCs w:val="24"/>
        </w:rPr>
        <w:t>Dig Dis Sci</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52</w:t>
      </w:r>
      <w:r w:rsidRPr="00E4217F">
        <w:rPr>
          <w:rFonts w:ascii="Book Antiqua" w:eastAsia="SimSun" w:hAnsi="Book Antiqua" w:cs="SimSun"/>
          <w:color w:val="000000"/>
          <w:kern w:val="0"/>
          <w:szCs w:val="24"/>
        </w:rPr>
        <w:t>: 2095-2103 [PMID: 17429720 DOI: 10.1007/s10620-006-9597-z]</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51 </w:t>
      </w:r>
      <w:r w:rsidRPr="00E4217F">
        <w:rPr>
          <w:rFonts w:ascii="Book Antiqua" w:eastAsia="SimSun" w:hAnsi="Book Antiqua" w:cs="SimSun"/>
          <w:b/>
          <w:bCs/>
          <w:color w:val="000000"/>
          <w:kern w:val="0"/>
          <w:szCs w:val="24"/>
        </w:rPr>
        <w:t>Nishihara H</w:t>
      </w:r>
      <w:r w:rsidRPr="00E4217F">
        <w:rPr>
          <w:rFonts w:ascii="Book Antiqua" w:eastAsia="SimSun" w:hAnsi="Book Antiqua" w:cs="SimSun"/>
          <w:color w:val="000000"/>
          <w:kern w:val="0"/>
          <w:szCs w:val="24"/>
        </w:rPr>
        <w:t>, Kizaka-Kondoh S, Insel PA, Eckmann L. Inhibition of apoptosis in normal and transformed intestinal epithelial cells by cAMP through induction of inhibitor of apoptosis protein (IAP)-2. </w:t>
      </w:r>
      <w:r w:rsidRPr="00E4217F">
        <w:rPr>
          <w:rFonts w:ascii="Book Antiqua" w:eastAsia="SimSun" w:hAnsi="Book Antiqua" w:cs="SimSun"/>
          <w:i/>
          <w:iCs/>
          <w:color w:val="000000"/>
          <w:kern w:val="0"/>
          <w:szCs w:val="24"/>
        </w:rPr>
        <w:t>Proc Natl Acad Sci USA</w:t>
      </w:r>
      <w:r w:rsidRPr="00E4217F">
        <w:rPr>
          <w:rFonts w:ascii="Book Antiqua" w:eastAsia="SimSun" w:hAnsi="Book Antiqua" w:cs="SimSun"/>
          <w:color w:val="000000"/>
          <w:kern w:val="0"/>
          <w:szCs w:val="24"/>
        </w:rPr>
        <w:t> 2003; </w:t>
      </w:r>
      <w:r w:rsidRPr="00E4217F">
        <w:rPr>
          <w:rFonts w:ascii="Book Antiqua" w:eastAsia="SimSun" w:hAnsi="Book Antiqua" w:cs="SimSun"/>
          <w:b/>
          <w:bCs/>
          <w:color w:val="000000"/>
          <w:kern w:val="0"/>
          <w:szCs w:val="24"/>
        </w:rPr>
        <w:t>100</w:t>
      </w:r>
      <w:r w:rsidRPr="00E4217F">
        <w:rPr>
          <w:rFonts w:ascii="Book Antiqua" w:eastAsia="SimSun" w:hAnsi="Book Antiqua" w:cs="SimSun"/>
          <w:color w:val="000000"/>
          <w:kern w:val="0"/>
          <w:szCs w:val="24"/>
        </w:rPr>
        <w:t>: 8921-8926 [PMID: 12837940 DOI: 10.1073/pnas.1533221100]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52 </w:t>
      </w:r>
      <w:r w:rsidRPr="00E4217F">
        <w:rPr>
          <w:rFonts w:ascii="Book Antiqua" w:eastAsia="SimSun" w:hAnsi="Book Antiqua" w:cs="SimSun"/>
          <w:b/>
          <w:bCs/>
          <w:color w:val="000000"/>
          <w:kern w:val="0"/>
          <w:szCs w:val="24"/>
        </w:rPr>
        <w:t>Modok S</w:t>
      </w:r>
      <w:r w:rsidRPr="00E4217F">
        <w:rPr>
          <w:rFonts w:ascii="Book Antiqua" w:eastAsia="SimSun" w:hAnsi="Book Antiqua" w:cs="SimSun"/>
          <w:color w:val="000000"/>
          <w:kern w:val="0"/>
          <w:szCs w:val="24"/>
        </w:rPr>
        <w:t>, Mellor HR, Callaghan R. Modulation of multidrug resistance efflux pump activity to overcome chemoresistance in cancer. </w:t>
      </w:r>
      <w:r w:rsidRPr="00E4217F">
        <w:rPr>
          <w:rFonts w:ascii="Book Antiqua" w:eastAsia="SimSun" w:hAnsi="Book Antiqua" w:cs="SimSun"/>
          <w:i/>
          <w:iCs/>
          <w:color w:val="000000"/>
          <w:kern w:val="0"/>
          <w:szCs w:val="24"/>
        </w:rPr>
        <w:t>Curr Opin Pharmacol</w:t>
      </w:r>
      <w:r w:rsidRPr="00E4217F">
        <w:rPr>
          <w:rFonts w:ascii="Book Antiqua" w:eastAsia="SimSun" w:hAnsi="Book Antiqua" w:cs="SimSun"/>
          <w:color w:val="000000"/>
          <w:kern w:val="0"/>
          <w:szCs w:val="24"/>
        </w:rPr>
        <w:t> 2006; </w:t>
      </w:r>
      <w:r w:rsidRPr="00E4217F">
        <w:rPr>
          <w:rFonts w:ascii="Book Antiqua" w:eastAsia="SimSun" w:hAnsi="Book Antiqua" w:cs="SimSun"/>
          <w:b/>
          <w:bCs/>
          <w:color w:val="000000"/>
          <w:kern w:val="0"/>
          <w:szCs w:val="24"/>
        </w:rPr>
        <w:t>6</w:t>
      </w:r>
      <w:r w:rsidRPr="00E4217F">
        <w:rPr>
          <w:rFonts w:ascii="Book Antiqua" w:eastAsia="SimSun" w:hAnsi="Book Antiqua" w:cs="SimSun"/>
          <w:color w:val="000000"/>
          <w:kern w:val="0"/>
          <w:szCs w:val="24"/>
        </w:rPr>
        <w:t>: 350-354 [PMID: 16690355 DOI: 10.1016/j.coph.2006.01.009]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53 </w:t>
      </w:r>
      <w:r w:rsidRPr="00E4217F">
        <w:rPr>
          <w:rFonts w:ascii="Book Antiqua" w:eastAsia="SimSun" w:hAnsi="Book Antiqua" w:cs="SimSun"/>
          <w:b/>
          <w:bCs/>
          <w:color w:val="000000"/>
          <w:kern w:val="0"/>
          <w:szCs w:val="24"/>
        </w:rPr>
        <w:t>Sharom FJ</w:t>
      </w:r>
      <w:r w:rsidRPr="00E4217F">
        <w:rPr>
          <w:rFonts w:ascii="Book Antiqua" w:eastAsia="SimSun" w:hAnsi="Book Antiqua" w:cs="SimSun"/>
          <w:color w:val="000000"/>
          <w:kern w:val="0"/>
          <w:szCs w:val="24"/>
        </w:rPr>
        <w:t>. ABC multidrug transporters: structure, function and role in chemoresistance. </w:t>
      </w:r>
      <w:r w:rsidRPr="00E4217F">
        <w:rPr>
          <w:rFonts w:ascii="Book Antiqua" w:eastAsia="SimSun" w:hAnsi="Book Antiqua" w:cs="SimSun"/>
          <w:i/>
          <w:iCs/>
          <w:color w:val="000000"/>
          <w:kern w:val="0"/>
          <w:szCs w:val="24"/>
        </w:rPr>
        <w:t>Pharmacogenomics</w:t>
      </w:r>
      <w:r w:rsidRPr="00E4217F">
        <w:rPr>
          <w:rFonts w:ascii="Book Antiqua" w:eastAsia="SimSun" w:hAnsi="Book Antiqua" w:cs="SimSun"/>
          <w:color w:val="000000"/>
          <w:kern w:val="0"/>
          <w:szCs w:val="24"/>
        </w:rPr>
        <w:t> 2008; </w:t>
      </w:r>
      <w:r w:rsidRPr="00E4217F">
        <w:rPr>
          <w:rFonts w:ascii="Book Antiqua" w:eastAsia="SimSun" w:hAnsi="Book Antiqua" w:cs="SimSun"/>
          <w:b/>
          <w:bCs/>
          <w:color w:val="000000"/>
          <w:kern w:val="0"/>
          <w:szCs w:val="24"/>
        </w:rPr>
        <w:t>9</w:t>
      </w:r>
      <w:r w:rsidRPr="00E4217F">
        <w:rPr>
          <w:rFonts w:ascii="Book Antiqua" w:eastAsia="SimSun" w:hAnsi="Book Antiqua" w:cs="SimSun"/>
          <w:color w:val="000000"/>
          <w:kern w:val="0"/>
          <w:szCs w:val="24"/>
        </w:rPr>
        <w:t>: 105-127 [PMID: 18154452 DOI: 10.2217/14622416.9.1.105]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54 </w:t>
      </w:r>
      <w:r w:rsidRPr="00E4217F">
        <w:rPr>
          <w:rFonts w:ascii="Book Antiqua" w:eastAsia="SimSun" w:hAnsi="Book Antiqua" w:cs="SimSun"/>
          <w:b/>
          <w:bCs/>
          <w:color w:val="000000"/>
          <w:kern w:val="0"/>
          <w:szCs w:val="24"/>
        </w:rPr>
        <w:t>Miura K</w:t>
      </w:r>
      <w:r w:rsidRPr="00E4217F">
        <w:rPr>
          <w:rFonts w:ascii="Book Antiqua" w:eastAsia="SimSun" w:hAnsi="Book Antiqua" w:cs="SimSun"/>
          <w:color w:val="000000"/>
          <w:kern w:val="0"/>
          <w:szCs w:val="24"/>
        </w:rPr>
        <w:t>, Fujibuchi W, Ishida K, Naitoh T, Ogawa H, Ando T, Yazaki N, Watanabe K, Haneda S, Shibata C, Sasaki I. Inhibitor of apoptosis protein family as diagnostic markers and therapeutic targets of colorectal cancer. </w:t>
      </w:r>
      <w:r w:rsidRPr="00E4217F">
        <w:rPr>
          <w:rFonts w:ascii="Book Antiqua" w:eastAsia="SimSun" w:hAnsi="Book Antiqua" w:cs="SimSun"/>
          <w:i/>
          <w:iCs/>
          <w:color w:val="000000"/>
          <w:kern w:val="0"/>
          <w:szCs w:val="24"/>
        </w:rPr>
        <w:t>Surg Today</w:t>
      </w:r>
      <w:r w:rsidRPr="00E4217F">
        <w:rPr>
          <w:rFonts w:ascii="Book Antiqua" w:eastAsia="SimSun" w:hAnsi="Book Antiqua" w:cs="SimSun"/>
          <w:color w:val="000000"/>
          <w:kern w:val="0"/>
          <w:szCs w:val="24"/>
        </w:rPr>
        <w:t> 2011; </w:t>
      </w:r>
      <w:r w:rsidRPr="00E4217F">
        <w:rPr>
          <w:rFonts w:ascii="Book Antiqua" w:eastAsia="SimSun" w:hAnsi="Book Antiqua" w:cs="SimSun"/>
          <w:b/>
          <w:bCs/>
          <w:color w:val="000000"/>
          <w:kern w:val="0"/>
          <w:szCs w:val="24"/>
        </w:rPr>
        <w:t>41</w:t>
      </w:r>
      <w:r w:rsidRPr="00E4217F">
        <w:rPr>
          <w:rFonts w:ascii="Book Antiqua" w:eastAsia="SimSun" w:hAnsi="Book Antiqua" w:cs="SimSun"/>
          <w:color w:val="000000"/>
          <w:kern w:val="0"/>
          <w:szCs w:val="24"/>
        </w:rPr>
        <w:t>: 175-182 [PMID: 21264751 DOI: 10.1007/s00595-010-4390-1]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55 </w:t>
      </w:r>
      <w:r w:rsidRPr="00E4217F">
        <w:rPr>
          <w:rFonts w:ascii="Book Antiqua" w:eastAsia="SimSun" w:hAnsi="Book Antiqua" w:cs="SimSun"/>
          <w:b/>
          <w:bCs/>
          <w:color w:val="000000"/>
          <w:kern w:val="0"/>
          <w:szCs w:val="24"/>
        </w:rPr>
        <w:t>Kawasaki H</w:t>
      </w:r>
      <w:r w:rsidRPr="00E4217F">
        <w:rPr>
          <w:rFonts w:ascii="Book Antiqua" w:eastAsia="SimSun" w:hAnsi="Book Antiqua" w:cs="SimSun"/>
          <w:color w:val="000000"/>
          <w:kern w:val="0"/>
          <w:szCs w:val="24"/>
        </w:rPr>
        <w:t>, Toyoda M, Shinohara H, Okuda J, Watanabe I, Yamamoto T, Tanaka K, Tenjo T, Tanigawa N. Expression of survivin correlates with apoptosis, proliferation, and angiogenesis during human colorectal tumorigenesis. </w:t>
      </w:r>
      <w:r w:rsidRPr="00E4217F">
        <w:rPr>
          <w:rFonts w:ascii="Book Antiqua" w:eastAsia="SimSun" w:hAnsi="Book Antiqua" w:cs="SimSun"/>
          <w:i/>
          <w:iCs/>
          <w:color w:val="000000"/>
          <w:kern w:val="0"/>
          <w:szCs w:val="24"/>
        </w:rPr>
        <w:t>Cancer</w:t>
      </w:r>
      <w:r w:rsidRPr="00E4217F">
        <w:rPr>
          <w:rFonts w:ascii="Book Antiqua" w:eastAsia="SimSun" w:hAnsi="Book Antiqua" w:cs="SimSun"/>
          <w:color w:val="000000"/>
          <w:kern w:val="0"/>
          <w:szCs w:val="24"/>
        </w:rPr>
        <w:t> 2001; </w:t>
      </w:r>
      <w:r w:rsidRPr="00E4217F">
        <w:rPr>
          <w:rFonts w:ascii="Book Antiqua" w:eastAsia="SimSun" w:hAnsi="Book Antiqua" w:cs="SimSun"/>
          <w:b/>
          <w:bCs/>
          <w:color w:val="000000"/>
          <w:kern w:val="0"/>
          <w:szCs w:val="24"/>
        </w:rPr>
        <w:t>91</w:t>
      </w:r>
      <w:r w:rsidRPr="00E4217F">
        <w:rPr>
          <w:rFonts w:ascii="Book Antiqua" w:eastAsia="SimSun" w:hAnsi="Book Antiqua" w:cs="SimSun"/>
          <w:color w:val="000000"/>
          <w:kern w:val="0"/>
          <w:szCs w:val="24"/>
        </w:rPr>
        <w:t>: 2026-2032 [PMID: 11391581]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56 </w:t>
      </w:r>
      <w:r w:rsidRPr="00E4217F">
        <w:rPr>
          <w:rFonts w:ascii="Book Antiqua" w:eastAsia="SimSun" w:hAnsi="Book Antiqua" w:cs="SimSun"/>
          <w:b/>
          <w:bCs/>
          <w:color w:val="000000"/>
          <w:kern w:val="0"/>
          <w:szCs w:val="24"/>
        </w:rPr>
        <w:t>Biroccio A</w:t>
      </w:r>
      <w:r w:rsidRPr="00E4217F">
        <w:rPr>
          <w:rFonts w:ascii="Book Antiqua" w:eastAsia="SimSun" w:hAnsi="Book Antiqua" w:cs="SimSun"/>
          <w:color w:val="000000"/>
          <w:kern w:val="0"/>
          <w:szCs w:val="24"/>
        </w:rPr>
        <w:t xml:space="preserve">, Benassi B, D'Agnano I, D'Angelo C, Buglioni S, Mottolese M, Ricciotti A, Citro G, Cosimelli M, Ramsay RG, Calabretta B, Zupi G. c-Myb </w:t>
      </w:r>
      <w:r w:rsidRPr="00E4217F">
        <w:rPr>
          <w:rFonts w:ascii="Book Antiqua" w:eastAsia="SimSun" w:hAnsi="Book Antiqua" w:cs="SimSun"/>
          <w:color w:val="000000"/>
          <w:kern w:val="0"/>
          <w:szCs w:val="24"/>
        </w:rPr>
        <w:lastRenderedPageBreak/>
        <w:t>and Bcl-x overexpression predicts poor prognosis in colorectal cancer: clinical and experimental findings. </w:t>
      </w:r>
      <w:r w:rsidRPr="00E4217F">
        <w:rPr>
          <w:rFonts w:ascii="Book Antiqua" w:eastAsia="SimSun" w:hAnsi="Book Antiqua" w:cs="SimSun"/>
          <w:i/>
          <w:iCs/>
          <w:color w:val="000000"/>
          <w:kern w:val="0"/>
          <w:szCs w:val="24"/>
        </w:rPr>
        <w:t>Am J Pathol</w:t>
      </w:r>
      <w:r w:rsidRPr="00E4217F">
        <w:rPr>
          <w:rFonts w:ascii="Book Antiqua" w:eastAsia="SimSun" w:hAnsi="Book Antiqua" w:cs="SimSun"/>
          <w:color w:val="000000"/>
          <w:kern w:val="0"/>
          <w:szCs w:val="24"/>
        </w:rPr>
        <w:t> 2001; </w:t>
      </w:r>
      <w:r w:rsidRPr="00E4217F">
        <w:rPr>
          <w:rFonts w:ascii="Book Antiqua" w:eastAsia="SimSun" w:hAnsi="Book Antiqua" w:cs="SimSun"/>
          <w:b/>
          <w:bCs/>
          <w:color w:val="000000"/>
          <w:kern w:val="0"/>
          <w:szCs w:val="24"/>
        </w:rPr>
        <w:t>158</w:t>
      </w:r>
      <w:r w:rsidRPr="00E4217F">
        <w:rPr>
          <w:rFonts w:ascii="Book Antiqua" w:eastAsia="SimSun" w:hAnsi="Book Antiqua" w:cs="SimSun"/>
          <w:color w:val="000000"/>
          <w:kern w:val="0"/>
          <w:szCs w:val="24"/>
        </w:rPr>
        <w:t>: 1289-1299 [PMID: 11290547 DOI: 10.1016/S0002-9440(10)64080-1]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57 </w:t>
      </w:r>
      <w:r w:rsidRPr="00E4217F">
        <w:rPr>
          <w:rFonts w:ascii="Book Antiqua" w:eastAsia="SimSun" w:hAnsi="Book Antiqua" w:cs="SimSun"/>
          <w:b/>
          <w:bCs/>
          <w:color w:val="000000"/>
          <w:kern w:val="0"/>
          <w:szCs w:val="24"/>
        </w:rPr>
        <w:t>Heijink DM</w:t>
      </w:r>
      <w:r w:rsidRPr="00E4217F">
        <w:rPr>
          <w:rFonts w:ascii="Book Antiqua" w:eastAsia="SimSun" w:hAnsi="Book Antiqua" w:cs="SimSun"/>
          <w:color w:val="000000"/>
          <w:kern w:val="0"/>
          <w:szCs w:val="24"/>
        </w:rPr>
        <w:t>, Kleibeuker JH, Jalving M, Boersma-van Ek W, Koornstra JJ, Wesseling J, de Jong S. Independent induction of caspase-8 and cFLIP expression during colorectal carcinogenesis in sporadic and HNPCC adenomas and carcinomas. </w:t>
      </w:r>
      <w:r w:rsidRPr="00E4217F">
        <w:rPr>
          <w:rFonts w:ascii="Book Antiqua" w:eastAsia="SimSun" w:hAnsi="Book Antiqua" w:cs="SimSun"/>
          <w:i/>
          <w:iCs/>
          <w:color w:val="000000"/>
          <w:kern w:val="0"/>
          <w:szCs w:val="24"/>
        </w:rPr>
        <w:t>Cell Oncol</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29</w:t>
      </w:r>
      <w:r w:rsidRPr="00E4217F">
        <w:rPr>
          <w:rFonts w:ascii="Book Antiqua" w:eastAsia="SimSun" w:hAnsi="Book Antiqua" w:cs="SimSun"/>
          <w:color w:val="000000"/>
          <w:kern w:val="0"/>
          <w:szCs w:val="24"/>
        </w:rPr>
        <w:t>: 409-419 [PMID: 17726263]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58 </w:t>
      </w:r>
      <w:r w:rsidRPr="00E4217F">
        <w:rPr>
          <w:rFonts w:ascii="Book Antiqua" w:eastAsia="SimSun" w:hAnsi="Book Antiqua" w:cs="SimSun"/>
          <w:b/>
          <w:bCs/>
          <w:color w:val="000000"/>
          <w:kern w:val="0"/>
          <w:szCs w:val="24"/>
        </w:rPr>
        <w:t>Xiang G</w:t>
      </w:r>
      <w:r w:rsidRPr="00E4217F">
        <w:rPr>
          <w:rFonts w:ascii="Book Antiqua" w:eastAsia="SimSun" w:hAnsi="Book Antiqua" w:cs="SimSun"/>
          <w:color w:val="000000"/>
          <w:kern w:val="0"/>
          <w:szCs w:val="24"/>
        </w:rPr>
        <w:t>, Wen X, Wang H, Chen K, Liu H. Expression of X-linked inhibitor of apoptosis protein in human colorectal cancer and its correlation with prognosis. </w:t>
      </w:r>
      <w:r w:rsidRPr="00E4217F">
        <w:rPr>
          <w:rFonts w:ascii="Book Antiqua" w:eastAsia="SimSun" w:hAnsi="Book Antiqua" w:cs="SimSun"/>
          <w:i/>
          <w:iCs/>
          <w:color w:val="000000"/>
          <w:kern w:val="0"/>
          <w:szCs w:val="24"/>
        </w:rPr>
        <w:t>J Surg Oncol</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100</w:t>
      </w:r>
      <w:r w:rsidRPr="00E4217F">
        <w:rPr>
          <w:rFonts w:ascii="Book Antiqua" w:eastAsia="SimSun" w:hAnsi="Book Antiqua" w:cs="SimSun"/>
          <w:color w:val="000000"/>
          <w:kern w:val="0"/>
          <w:szCs w:val="24"/>
        </w:rPr>
        <w:t>: 708-712 [PMID: 19777490 DOI: 10.1002/jso.21408]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59 </w:t>
      </w:r>
      <w:r w:rsidRPr="00E4217F">
        <w:rPr>
          <w:rFonts w:ascii="Book Antiqua" w:eastAsia="SimSun" w:hAnsi="Book Antiqua" w:cs="SimSun"/>
          <w:b/>
          <w:bCs/>
          <w:color w:val="000000"/>
          <w:kern w:val="0"/>
          <w:szCs w:val="24"/>
        </w:rPr>
        <w:t>Krajewska M</w:t>
      </w:r>
      <w:r w:rsidRPr="00E4217F">
        <w:rPr>
          <w:rFonts w:ascii="Book Antiqua" w:eastAsia="SimSun" w:hAnsi="Book Antiqua" w:cs="SimSun"/>
          <w:color w:val="000000"/>
          <w:kern w:val="0"/>
          <w:szCs w:val="24"/>
        </w:rPr>
        <w:t>, Kim H, Kim C, Kang H, Welsh K, Matsuzawa S, Tsukamoto M, Thomas RG, Assa-Munt N, Piao Z, Suzuki K, Perucho M, Krajewski S, Reed JC. Analysis of apoptosis protein expression in early-stage colorectal cancer suggests opportunities for new prognostic biomarkers. </w:t>
      </w:r>
      <w:r w:rsidRPr="00E4217F">
        <w:rPr>
          <w:rFonts w:ascii="Book Antiqua" w:eastAsia="SimSun" w:hAnsi="Book Antiqua" w:cs="SimSun"/>
          <w:i/>
          <w:iCs/>
          <w:color w:val="000000"/>
          <w:kern w:val="0"/>
          <w:szCs w:val="24"/>
        </w:rPr>
        <w:t>Clin Cancer Res</w:t>
      </w:r>
      <w:r w:rsidRPr="00E4217F">
        <w:rPr>
          <w:rFonts w:ascii="Book Antiqua" w:eastAsia="SimSun" w:hAnsi="Book Antiqua" w:cs="SimSun"/>
          <w:color w:val="000000"/>
          <w:kern w:val="0"/>
          <w:szCs w:val="24"/>
        </w:rPr>
        <w:t> 2005; </w:t>
      </w:r>
      <w:r w:rsidRPr="00E4217F">
        <w:rPr>
          <w:rFonts w:ascii="Book Antiqua" w:eastAsia="SimSun" w:hAnsi="Book Antiqua" w:cs="SimSun"/>
          <w:b/>
          <w:bCs/>
          <w:color w:val="000000"/>
          <w:kern w:val="0"/>
          <w:szCs w:val="24"/>
        </w:rPr>
        <w:t>11</w:t>
      </w:r>
      <w:r w:rsidRPr="00E4217F">
        <w:rPr>
          <w:rFonts w:ascii="Book Antiqua" w:eastAsia="SimSun" w:hAnsi="Book Antiqua" w:cs="SimSun"/>
          <w:color w:val="000000"/>
          <w:kern w:val="0"/>
          <w:szCs w:val="24"/>
        </w:rPr>
        <w:t>: 5451-5461 [PMID: 16061861 DOI: 10.1158/1078-0432.CCR-05-0094]</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60 </w:t>
      </w:r>
      <w:r w:rsidRPr="00E4217F">
        <w:rPr>
          <w:rFonts w:ascii="Book Antiqua" w:eastAsia="SimSun" w:hAnsi="Book Antiqua" w:cs="SimSun"/>
          <w:b/>
          <w:bCs/>
          <w:color w:val="000000"/>
          <w:kern w:val="0"/>
          <w:szCs w:val="24"/>
        </w:rPr>
        <w:t>Karasawa H</w:t>
      </w:r>
      <w:r w:rsidRPr="00E4217F">
        <w:rPr>
          <w:rFonts w:ascii="Book Antiqua" w:eastAsia="SimSun" w:hAnsi="Book Antiqua" w:cs="SimSun"/>
          <w:color w:val="000000"/>
          <w:kern w:val="0"/>
          <w:szCs w:val="24"/>
        </w:rPr>
        <w:t>, Miura K, Fujibuchi W, Ishida K, Kaneko N, Kinouchi M, Okabe M, Ando T, Murata Y, Sasaki H, Takami K, Yamamura A, Shibata C, Sasaki I. Down-regulation of cIAP2 enhances 5-FU sensitivity through the apoptotic pathway in human colon cancer cells. </w:t>
      </w:r>
      <w:r w:rsidRPr="00E4217F">
        <w:rPr>
          <w:rFonts w:ascii="Book Antiqua" w:eastAsia="SimSun" w:hAnsi="Book Antiqua" w:cs="SimSun"/>
          <w:i/>
          <w:iCs/>
          <w:color w:val="000000"/>
          <w:kern w:val="0"/>
          <w:szCs w:val="24"/>
        </w:rPr>
        <w:t>Cancer Sci</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100</w:t>
      </w:r>
      <w:r w:rsidRPr="00E4217F">
        <w:rPr>
          <w:rFonts w:ascii="Book Antiqua" w:eastAsia="SimSun" w:hAnsi="Book Antiqua" w:cs="SimSun"/>
          <w:color w:val="000000"/>
          <w:kern w:val="0"/>
          <w:szCs w:val="24"/>
        </w:rPr>
        <w:t>: 903-913 [PMID: 19302291 DOI: 10.1111/j.1349-7006.2009.01112.x]</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61 </w:t>
      </w:r>
      <w:r w:rsidRPr="00E4217F">
        <w:rPr>
          <w:rFonts w:ascii="Book Antiqua" w:eastAsia="SimSun" w:hAnsi="Book Antiqua" w:cs="SimSun"/>
          <w:b/>
          <w:bCs/>
          <w:color w:val="000000"/>
          <w:kern w:val="0"/>
          <w:szCs w:val="24"/>
        </w:rPr>
        <w:t>Fang YJ</w:t>
      </w:r>
      <w:r w:rsidRPr="00E4217F">
        <w:rPr>
          <w:rFonts w:ascii="Book Antiqua" w:eastAsia="SimSun" w:hAnsi="Book Antiqua" w:cs="SimSun"/>
          <w:color w:val="000000"/>
          <w:kern w:val="0"/>
          <w:szCs w:val="24"/>
        </w:rPr>
        <w:t>, Lu ZH, Wang GQ, Pan ZZ, Zhou ZW, Yun JP, Zhang MF, Wan DS. Elevated expressions of MMP7, TROP2, and survivin are associated with survival, disease recurrence, and liver metastasis of colon cancer. </w:t>
      </w:r>
      <w:r w:rsidRPr="00E4217F">
        <w:rPr>
          <w:rFonts w:ascii="Book Antiqua" w:eastAsia="SimSun" w:hAnsi="Book Antiqua" w:cs="SimSun"/>
          <w:i/>
          <w:iCs/>
          <w:color w:val="000000"/>
          <w:kern w:val="0"/>
          <w:szCs w:val="24"/>
        </w:rPr>
        <w:t>Int J Colorectal Dis</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24</w:t>
      </w:r>
      <w:r w:rsidRPr="00E4217F">
        <w:rPr>
          <w:rFonts w:ascii="Book Antiqua" w:eastAsia="SimSun" w:hAnsi="Book Antiqua" w:cs="SimSun"/>
          <w:color w:val="000000"/>
          <w:kern w:val="0"/>
          <w:szCs w:val="24"/>
        </w:rPr>
        <w:t>: 875-884 [PMID: 19421758 DOI: 10.1007/s00384-009-0725-z]</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62 </w:t>
      </w:r>
      <w:r w:rsidRPr="00E4217F">
        <w:rPr>
          <w:rFonts w:ascii="Book Antiqua" w:eastAsia="SimSun" w:hAnsi="Book Antiqua" w:cs="SimSun"/>
          <w:b/>
          <w:bCs/>
          <w:color w:val="000000"/>
          <w:kern w:val="0"/>
          <w:szCs w:val="24"/>
        </w:rPr>
        <w:t>Moriwaki K</w:t>
      </w:r>
      <w:r w:rsidRPr="00E4217F">
        <w:rPr>
          <w:rFonts w:ascii="Book Antiqua" w:eastAsia="SimSun" w:hAnsi="Book Antiqua" w:cs="SimSun"/>
          <w:color w:val="000000"/>
          <w:kern w:val="0"/>
          <w:szCs w:val="24"/>
        </w:rPr>
        <w:t>, Bertin J, Gough PJ, Orlowski GM, Chan FK. Differential roles of RIPK1 and RIPK3 in TNF-induced necroptosis and chemotherapeutic agent-induced cell death. </w:t>
      </w:r>
      <w:r w:rsidRPr="00E4217F">
        <w:rPr>
          <w:rFonts w:ascii="Book Antiqua" w:eastAsia="SimSun" w:hAnsi="Book Antiqua" w:cs="SimSun"/>
          <w:i/>
          <w:iCs/>
          <w:color w:val="000000"/>
          <w:kern w:val="0"/>
          <w:szCs w:val="24"/>
        </w:rPr>
        <w:t>Cell Death Dis</w:t>
      </w:r>
      <w:r w:rsidRPr="00E4217F">
        <w:rPr>
          <w:rFonts w:ascii="Book Antiqua" w:eastAsia="SimSun" w:hAnsi="Book Antiqua" w:cs="SimSun"/>
          <w:color w:val="000000"/>
          <w:kern w:val="0"/>
          <w:szCs w:val="24"/>
        </w:rPr>
        <w:t> 2015; </w:t>
      </w:r>
      <w:r w:rsidRPr="00E4217F">
        <w:rPr>
          <w:rFonts w:ascii="Book Antiqua" w:eastAsia="SimSun" w:hAnsi="Book Antiqua" w:cs="SimSun"/>
          <w:b/>
          <w:bCs/>
          <w:color w:val="000000"/>
          <w:kern w:val="0"/>
          <w:szCs w:val="24"/>
        </w:rPr>
        <w:t>6</w:t>
      </w:r>
      <w:r w:rsidRPr="00E4217F">
        <w:rPr>
          <w:rFonts w:ascii="Book Antiqua" w:eastAsia="SimSun" w:hAnsi="Book Antiqua" w:cs="SimSun"/>
          <w:color w:val="000000"/>
          <w:kern w:val="0"/>
          <w:szCs w:val="24"/>
        </w:rPr>
        <w:t>: e1636 [PMID: 25675296 DOI: 10.1038/cddis.2015.16]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 xml:space="preserve">63 </w:t>
      </w:r>
      <w:r w:rsidRPr="00E4217F">
        <w:rPr>
          <w:rFonts w:ascii="Book Antiqua" w:eastAsia="SimSun" w:hAnsi="Book Antiqua" w:cs="SimSun"/>
          <w:b/>
          <w:color w:val="000000"/>
          <w:kern w:val="0"/>
          <w:szCs w:val="24"/>
        </w:rPr>
        <w:t>Ewing I</w:t>
      </w:r>
      <w:r w:rsidRPr="00E4217F">
        <w:rPr>
          <w:rFonts w:ascii="Book Antiqua" w:eastAsia="SimSun" w:hAnsi="Book Antiqua" w:cs="SimSun"/>
          <w:color w:val="000000"/>
          <w:kern w:val="0"/>
          <w:szCs w:val="24"/>
        </w:rPr>
        <w:t>, Hurley JJ, Josephides E, Millar A. The molecular genetics of colorectal cancer. </w:t>
      </w:r>
      <w:r w:rsidRPr="00E4217F">
        <w:rPr>
          <w:rFonts w:ascii="Book Antiqua" w:eastAsia="SimSun" w:hAnsi="Book Antiqua" w:cs="SimSun"/>
          <w:i/>
          <w:iCs/>
          <w:color w:val="000000"/>
          <w:kern w:val="0"/>
          <w:szCs w:val="24"/>
        </w:rPr>
        <w:t>Frontline Gastroenterol</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5</w:t>
      </w:r>
      <w:r w:rsidRPr="00E4217F">
        <w:rPr>
          <w:rFonts w:ascii="Book Antiqua" w:eastAsia="SimSun" w:hAnsi="Book Antiqua" w:cs="SimSun"/>
          <w:color w:val="000000"/>
          <w:kern w:val="0"/>
          <w:szCs w:val="24"/>
        </w:rPr>
        <w:t>: 26-30 [PMID: 24416503 DOI: 10.1136/flgastro-2013-100329]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64 </w:t>
      </w:r>
      <w:r w:rsidRPr="00E4217F">
        <w:rPr>
          <w:rFonts w:ascii="Book Antiqua" w:eastAsia="SimSun" w:hAnsi="Book Antiqua" w:cs="SimSun"/>
          <w:b/>
          <w:bCs/>
          <w:color w:val="000000"/>
          <w:kern w:val="0"/>
          <w:szCs w:val="24"/>
        </w:rPr>
        <w:t>Hammoud SS</w:t>
      </w:r>
      <w:r w:rsidRPr="00E4217F">
        <w:rPr>
          <w:rFonts w:ascii="Book Antiqua" w:eastAsia="SimSun" w:hAnsi="Book Antiqua" w:cs="SimSun"/>
          <w:color w:val="000000"/>
          <w:kern w:val="0"/>
          <w:szCs w:val="24"/>
        </w:rPr>
        <w:t>, Cairns BR, Jones DA. Epigenetic regulation of colon cancer and intestinal stem cells. </w:t>
      </w:r>
      <w:r w:rsidRPr="00E4217F">
        <w:rPr>
          <w:rFonts w:ascii="Book Antiqua" w:eastAsia="SimSun" w:hAnsi="Book Antiqua" w:cs="SimSun"/>
          <w:i/>
          <w:iCs/>
          <w:color w:val="000000"/>
          <w:kern w:val="0"/>
          <w:szCs w:val="24"/>
        </w:rPr>
        <w:t>Curr Opin Cell Biol</w:t>
      </w:r>
      <w:r w:rsidRPr="00E4217F">
        <w:rPr>
          <w:rFonts w:ascii="Book Antiqua" w:eastAsia="SimSun" w:hAnsi="Book Antiqua" w:cs="SimSun"/>
          <w:color w:val="000000"/>
          <w:kern w:val="0"/>
          <w:szCs w:val="24"/>
        </w:rPr>
        <w:t> 2013; </w:t>
      </w:r>
      <w:r w:rsidRPr="00E4217F">
        <w:rPr>
          <w:rFonts w:ascii="Book Antiqua" w:eastAsia="SimSun" w:hAnsi="Book Antiqua" w:cs="SimSun"/>
          <w:b/>
          <w:bCs/>
          <w:color w:val="000000"/>
          <w:kern w:val="0"/>
          <w:szCs w:val="24"/>
        </w:rPr>
        <w:t>25</w:t>
      </w:r>
      <w:r w:rsidRPr="00E4217F">
        <w:rPr>
          <w:rFonts w:ascii="Book Antiqua" w:eastAsia="SimSun" w:hAnsi="Book Antiqua" w:cs="SimSun"/>
          <w:color w:val="000000"/>
          <w:kern w:val="0"/>
          <w:szCs w:val="24"/>
        </w:rPr>
        <w:t>: 177-183 [PMID: 23402869 DOI: 10.1016/j.ceb.2013.01.007]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65 </w:t>
      </w:r>
      <w:r w:rsidRPr="00E4217F">
        <w:rPr>
          <w:rFonts w:ascii="Book Antiqua" w:eastAsia="SimSun" w:hAnsi="Book Antiqua" w:cs="SimSun"/>
          <w:b/>
          <w:bCs/>
          <w:color w:val="000000"/>
          <w:kern w:val="0"/>
          <w:szCs w:val="24"/>
        </w:rPr>
        <w:t>Laurent-Puig P</w:t>
      </w:r>
      <w:r w:rsidRPr="00E4217F">
        <w:rPr>
          <w:rFonts w:ascii="Book Antiqua" w:eastAsia="SimSun" w:hAnsi="Book Antiqua" w:cs="SimSun"/>
          <w:color w:val="000000"/>
          <w:kern w:val="0"/>
          <w:szCs w:val="24"/>
        </w:rPr>
        <w:t>, Blons H, Cugnenc PH. Sequence of molecular genetic events in colorectal tumorigenesis. </w:t>
      </w:r>
      <w:r w:rsidRPr="00E4217F">
        <w:rPr>
          <w:rFonts w:ascii="Book Antiqua" w:eastAsia="SimSun" w:hAnsi="Book Antiqua" w:cs="SimSun"/>
          <w:i/>
          <w:iCs/>
          <w:color w:val="000000"/>
          <w:kern w:val="0"/>
          <w:szCs w:val="24"/>
        </w:rPr>
        <w:t>Eur J Cancer Prev</w:t>
      </w:r>
      <w:r w:rsidRPr="00E4217F">
        <w:rPr>
          <w:rFonts w:ascii="Book Antiqua" w:eastAsia="SimSun" w:hAnsi="Book Antiqua" w:cs="SimSun"/>
          <w:color w:val="000000"/>
          <w:kern w:val="0"/>
          <w:szCs w:val="24"/>
        </w:rPr>
        <w:t> 1999; </w:t>
      </w:r>
      <w:r w:rsidRPr="00E4217F">
        <w:rPr>
          <w:rFonts w:ascii="Book Antiqua" w:eastAsia="SimSun" w:hAnsi="Book Antiqua" w:cs="SimSun"/>
          <w:b/>
          <w:bCs/>
          <w:color w:val="000000"/>
          <w:kern w:val="0"/>
          <w:szCs w:val="24"/>
        </w:rPr>
        <w:t xml:space="preserve">8 </w:t>
      </w:r>
      <w:r w:rsidRPr="00E4217F">
        <w:rPr>
          <w:rFonts w:ascii="Book Antiqua" w:eastAsia="SimSun" w:hAnsi="Book Antiqua" w:cs="SimSun"/>
          <w:bCs/>
          <w:color w:val="000000"/>
          <w:kern w:val="0"/>
          <w:szCs w:val="24"/>
        </w:rPr>
        <w:t>Suppl 1</w:t>
      </w:r>
      <w:r w:rsidRPr="00E4217F">
        <w:rPr>
          <w:rFonts w:ascii="Book Antiqua" w:eastAsia="SimSun" w:hAnsi="Book Antiqua" w:cs="SimSun"/>
          <w:color w:val="000000"/>
          <w:kern w:val="0"/>
          <w:szCs w:val="24"/>
        </w:rPr>
        <w:t>: S39-S47 [PMID: 10772417]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66 </w:t>
      </w:r>
      <w:r w:rsidRPr="00E4217F">
        <w:rPr>
          <w:rFonts w:ascii="Book Antiqua" w:eastAsia="SimSun" w:hAnsi="Book Antiqua" w:cs="SimSun"/>
          <w:b/>
          <w:bCs/>
          <w:color w:val="000000"/>
          <w:kern w:val="0"/>
          <w:szCs w:val="24"/>
        </w:rPr>
        <w:t>Katkoori VR</w:t>
      </w:r>
      <w:r w:rsidRPr="00E4217F">
        <w:rPr>
          <w:rFonts w:ascii="Book Antiqua" w:eastAsia="SimSun" w:hAnsi="Book Antiqua" w:cs="SimSun"/>
          <w:color w:val="000000"/>
          <w:kern w:val="0"/>
          <w:szCs w:val="24"/>
        </w:rPr>
        <w:t>, Shanmugam C, Jia X, Vitta SP, Sthanam M, Callens T, Messiaen L, Chen D, Zhang B, Bumpers HL, Samuel T, Manne U. Prognostic significance and gene expression profiles of p53 mutations in microsatellite-stable stage III colorectal adenocarcinomas. </w:t>
      </w:r>
      <w:r w:rsidRPr="00E4217F">
        <w:rPr>
          <w:rFonts w:ascii="Book Antiqua" w:eastAsia="SimSun" w:hAnsi="Book Antiqua" w:cs="SimSun"/>
          <w:i/>
          <w:iCs/>
          <w:color w:val="000000"/>
          <w:kern w:val="0"/>
          <w:szCs w:val="24"/>
        </w:rPr>
        <w:t>PLoS One</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7</w:t>
      </w:r>
      <w:r w:rsidRPr="00E4217F">
        <w:rPr>
          <w:rFonts w:ascii="Book Antiqua" w:eastAsia="SimSun" w:hAnsi="Book Antiqua" w:cs="SimSun"/>
          <w:color w:val="000000"/>
          <w:kern w:val="0"/>
          <w:szCs w:val="24"/>
        </w:rPr>
        <w:t>: e30020 [PMID: 22276141 DOI: 10.1371/journal.pone.0030020]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67 </w:t>
      </w:r>
      <w:r w:rsidRPr="00E4217F">
        <w:rPr>
          <w:rFonts w:ascii="Book Antiqua" w:eastAsia="SimSun" w:hAnsi="Book Antiqua" w:cs="SimSun"/>
          <w:b/>
          <w:bCs/>
          <w:color w:val="000000"/>
          <w:kern w:val="0"/>
          <w:szCs w:val="24"/>
        </w:rPr>
        <w:t>Zamzami N</w:t>
      </w:r>
      <w:r w:rsidRPr="00E4217F">
        <w:rPr>
          <w:rFonts w:ascii="Book Antiqua" w:eastAsia="SimSun" w:hAnsi="Book Antiqua" w:cs="SimSun"/>
          <w:color w:val="000000"/>
          <w:kern w:val="0"/>
          <w:szCs w:val="24"/>
        </w:rPr>
        <w:t>, Kroemer G. p53 in apoptosis control: an introduction. </w:t>
      </w:r>
      <w:r w:rsidRPr="00E4217F">
        <w:rPr>
          <w:rFonts w:ascii="Book Antiqua" w:eastAsia="SimSun" w:hAnsi="Book Antiqua" w:cs="SimSun"/>
          <w:i/>
          <w:iCs/>
          <w:color w:val="000000"/>
          <w:kern w:val="0"/>
          <w:szCs w:val="24"/>
        </w:rPr>
        <w:t>Biochem Biophys Res Commun</w:t>
      </w:r>
      <w:r w:rsidRPr="00E4217F">
        <w:rPr>
          <w:rFonts w:ascii="Book Antiqua" w:eastAsia="SimSun" w:hAnsi="Book Antiqua" w:cs="SimSun"/>
          <w:color w:val="000000"/>
          <w:kern w:val="0"/>
          <w:szCs w:val="24"/>
        </w:rPr>
        <w:t> 2005; </w:t>
      </w:r>
      <w:r w:rsidRPr="00E4217F">
        <w:rPr>
          <w:rFonts w:ascii="Book Antiqua" w:eastAsia="SimSun" w:hAnsi="Book Antiqua" w:cs="SimSun"/>
          <w:b/>
          <w:bCs/>
          <w:color w:val="000000"/>
          <w:kern w:val="0"/>
          <w:szCs w:val="24"/>
        </w:rPr>
        <w:t>331</w:t>
      </w:r>
      <w:r w:rsidRPr="00E4217F">
        <w:rPr>
          <w:rFonts w:ascii="Book Antiqua" w:eastAsia="SimSun" w:hAnsi="Book Antiqua" w:cs="SimSun"/>
          <w:color w:val="000000"/>
          <w:kern w:val="0"/>
          <w:szCs w:val="24"/>
        </w:rPr>
        <w:t>: 685-687 [PMID: 15865922 DOI: 10.1016/j.bbrc.2005.04.013]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68 </w:t>
      </w:r>
      <w:r w:rsidRPr="00E4217F">
        <w:rPr>
          <w:rFonts w:ascii="Book Antiqua" w:eastAsia="SimSun" w:hAnsi="Book Antiqua" w:cs="SimSun"/>
          <w:b/>
          <w:bCs/>
          <w:color w:val="000000"/>
          <w:kern w:val="0"/>
          <w:szCs w:val="24"/>
        </w:rPr>
        <w:t>Bedi A</w:t>
      </w:r>
      <w:r w:rsidRPr="00E4217F">
        <w:rPr>
          <w:rFonts w:ascii="Book Antiqua" w:eastAsia="SimSun" w:hAnsi="Book Antiqua" w:cs="SimSun"/>
          <w:color w:val="000000"/>
          <w:kern w:val="0"/>
          <w:szCs w:val="24"/>
        </w:rPr>
        <w:t>, Mookerjee B. Biological significance and molecular mechanisms of p53-induced apoptosis. </w:t>
      </w:r>
      <w:r w:rsidRPr="00E4217F">
        <w:rPr>
          <w:rFonts w:ascii="Book Antiqua" w:eastAsia="SimSun" w:hAnsi="Book Antiqua" w:cs="SimSun"/>
          <w:i/>
          <w:iCs/>
          <w:color w:val="000000"/>
          <w:kern w:val="0"/>
          <w:szCs w:val="24"/>
        </w:rPr>
        <w:t>Apoptosis</w:t>
      </w:r>
      <w:r w:rsidRPr="00E4217F">
        <w:rPr>
          <w:rFonts w:ascii="Book Antiqua" w:eastAsia="SimSun" w:hAnsi="Book Antiqua" w:cs="SimSun"/>
          <w:color w:val="000000"/>
          <w:kern w:val="0"/>
          <w:szCs w:val="24"/>
        </w:rPr>
        <w:t> 1998; </w:t>
      </w:r>
      <w:r w:rsidRPr="00E4217F">
        <w:rPr>
          <w:rFonts w:ascii="Book Antiqua" w:eastAsia="SimSun" w:hAnsi="Book Antiqua" w:cs="SimSun"/>
          <w:b/>
          <w:bCs/>
          <w:color w:val="000000"/>
          <w:kern w:val="0"/>
          <w:szCs w:val="24"/>
        </w:rPr>
        <w:t>3</w:t>
      </w:r>
      <w:r w:rsidRPr="00E4217F">
        <w:rPr>
          <w:rFonts w:ascii="Book Antiqua" w:eastAsia="SimSun" w:hAnsi="Book Antiqua" w:cs="SimSun"/>
          <w:color w:val="000000"/>
          <w:kern w:val="0"/>
          <w:szCs w:val="24"/>
        </w:rPr>
        <w:t>: 237-244 [PMID: 14646487]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69 </w:t>
      </w:r>
      <w:r w:rsidRPr="00E4217F">
        <w:rPr>
          <w:rFonts w:ascii="Book Antiqua" w:eastAsia="SimSun" w:hAnsi="Book Antiqua" w:cs="SimSun"/>
          <w:b/>
          <w:bCs/>
          <w:color w:val="000000"/>
          <w:kern w:val="0"/>
          <w:szCs w:val="24"/>
        </w:rPr>
        <w:t>Gottlieb E</w:t>
      </w:r>
      <w:r w:rsidRPr="00E4217F">
        <w:rPr>
          <w:rFonts w:ascii="Book Antiqua" w:eastAsia="SimSun" w:hAnsi="Book Antiqua" w:cs="SimSun"/>
          <w:color w:val="000000"/>
          <w:kern w:val="0"/>
          <w:szCs w:val="24"/>
        </w:rPr>
        <w:t>, Vousden KH. p53 regulation of metabolic pathways. </w:t>
      </w:r>
      <w:r w:rsidRPr="00E4217F">
        <w:rPr>
          <w:rFonts w:ascii="Book Antiqua" w:eastAsia="SimSun" w:hAnsi="Book Antiqua" w:cs="SimSun"/>
          <w:i/>
          <w:iCs/>
          <w:color w:val="000000"/>
          <w:kern w:val="0"/>
          <w:szCs w:val="24"/>
        </w:rPr>
        <w:t>Cold Spring Harb Perspect Biol</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2</w:t>
      </w:r>
      <w:r w:rsidRPr="00E4217F">
        <w:rPr>
          <w:rFonts w:ascii="Book Antiqua" w:eastAsia="SimSun" w:hAnsi="Book Antiqua" w:cs="SimSun"/>
          <w:color w:val="000000"/>
          <w:kern w:val="0"/>
          <w:szCs w:val="24"/>
        </w:rPr>
        <w:t>: a001040 [PMID: 20452943 DOI: 10.1101/cshperspect.a001040]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70 </w:t>
      </w:r>
      <w:r w:rsidRPr="00E4217F">
        <w:rPr>
          <w:rFonts w:ascii="Book Antiqua" w:eastAsia="SimSun" w:hAnsi="Book Antiqua" w:cs="SimSun"/>
          <w:b/>
          <w:bCs/>
          <w:color w:val="000000"/>
          <w:kern w:val="0"/>
          <w:szCs w:val="24"/>
        </w:rPr>
        <w:t>Liu Y</w:t>
      </w:r>
      <w:r w:rsidRPr="00E4217F">
        <w:rPr>
          <w:rFonts w:ascii="Book Antiqua" w:eastAsia="SimSun" w:hAnsi="Book Antiqua" w:cs="SimSun"/>
          <w:color w:val="000000"/>
          <w:kern w:val="0"/>
          <w:szCs w:val="24"/>
        </w:rPr>
        <w:t>, Borchert GL, Surazynski A, Phang JM. Proline oxidase, a p53-induced gene, targets COX-2/PGE2 signaling to induce apoptosis and inhibit tumor growth in colorectal cancers. </w:t>
      </w:r>
      <w:r w:rsidRPr="00E4217F">
        <w:rPr>
          <w:rFonts w:ascii="Book Antiqua" w:eastAsia="SimSun" w:hAnsi="Book Antiqua" w:cs="SimSun"/>
          <w:i/>
          <w:iCs/>
          <w:color w:val="000000"/>
          <w:kern w:val="0"/>
          <w:szCs w:val="24"/>
        </w:rPr>
        <w:t>Oncogene</w:t>
      </w:r>
      <w:r w:rsidRPr="00E4217F">
        <w:rPr>
          <w:rFonts w:ascii="Book Antiqua" w:eastAsia="SimSun" w:hAnsi="Book Antiqua" w:cs="SimSun"/>
          <w:color w:val="000000"/>
          <w:kern w:val="0"/>
          <w:szCs w:val="24"/>
        </w:rPr>
        <w:t> 2008; </w:t>
      </w:r>
      <w:r w:rsidRPr="00E4217F">
        <w:rPr>
          <w:rFonts w:ascii="Book Antiqua" w:eastAsia="SimSun" w:hAnsi="Book Antiqua" w:cs="SimSun"/>
          <w:b/>
          <w:bCs/>
          <w:color w:val="000000"/>
          <w:kern w:val="0"/>
          <w:szCs w:val="24"/>
        </w:rPr>
        <w:t>27</w:t>
      </w:r>
      <w:r w:rsidRPr="00E4217F">
        <w:rPr>
          <w:rFonts w:ascii="Book Antiqua" w:eastAsia="SimSun" w:hAnsi="Book Antiqua" w:cs="SimSun"/>
          <w:color w:val="000000"/>
          <w:kern w:val="0"/>
          <w:szCs w:val="24"/>
        </w:rPr>
        <w:t>: 6729-6737 [PMID: 18794809 DOI: 10.1038/onc.2008.322]</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71 </w:t>
      </w:r>
      <w:r w:rsidRPr="00E4217F">
        <w:rPr>
          <w:rFonts w:ascii="Book Antiqua" w:eastAsia="SimSun" w:hAnsi="Book Antiqua" w:cs="SimSun"/>
          <w:b/>
          <w:bCs/>
          <w:color w:val="000000"/>
          <w:kern w:val="0"/>
          <w:szCs w:val="24"/>
        </w:rPr>
        <w:t>Taketani K</w:t>
      </w:r>
      <w:r w:rsidRPr="00E4217F">
        <w:rPr>
          <w:rFonts w:ascii="Book Antiqua" w:eastAsia="SimSun" w:hAnsi="Book Antiqua" w:cs="SimSun"/>
          <w:color w:val="000000"/>
          <w:kern w:val="0"/>
          <w:szCs w:val="24"/>
        </w:rPr>
        <w:t>, Kawauchi J, Tanaka-Okamoto M, Ishizaki H, Tanaka Y, Sakai T, Miyoshi J, Maehara Y, Kitajima S. Key role of ATF3 in p53-dependent DR5 induction upon DNA damage of human colon cancer cells. </w:t>
      </w:r>
      <w:r w:rsidRPr="00E4217F">
        <w:rPr>
          <w:rFonts w:ascii="Book Antiqua" w:eastAsia="SimSun" w:hAnsi="Book Antiqua" w:cs="SimSun"/>
          <w:i/>
          <w:iCs/>
          <w:color w:val="000000"/>
          <w:kern w:val="0"/>
          <w:szCs w:val="24"/>
        </w:rPr>
        <w:t>Oncogene</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31</w:t>
      </w:r>
      <w:r w:rsidRPr="00E4217F">
        <w:rPr>
          <w:rFonts w:ascii="Book Antiqua" w:eastAsia="SimSun" w:hAnsi="Book Antiqua" w:cs="SimSun"/>
          <w:color w:val="000000"/>
          <w:kern w:val="0"/>
          <w:szCs w:val="24"/>
        </w:rPr>
        <w:t>: 2210-2221 [PMID: 21927023 DOI: 10.1038/onc.2011.397]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72 </w:t>
      </w:r>
      <w:r w:rsidRPr="00E4217F">
        <w:rPr>
          <w:rFonts w:ascii="Book Antiqua" w:eastAsia="SimSun" w:hAnsi="Book Antiqua" w:cs="SimSun"/>
          <w:b/>
          <w:bCs/>
          <w:color w:val="000000"/>
          <w:kern w:val="0"/>
          <w:szCs w:val="24"/>
        </w:rPr>
        <w:t>Edagawa M</w:t>
      </w:r>
      <w:r w:rsidRPr="00E4217F">
        <w:rPr>
          <w:rFonts w:ascii="Book Antiqua" w:eastAsia="SimSun" w:hAnsi="Book Antiqua" w:cs="SimSun"/>
          <w:color w:val="000000"/>
          <w:kern w:val="0"/>
          <w:szCs w:val="24"/>
        </w:rPr>
        <w:t>, Kawauchi J, Hirata M, Goshima H, Inoue M, Okamoto T, Murakami A, Maehara Y, Kitajima S. Role of activating transcription factor 3 (ATF3) in endoplasmic reticulum (ER) stress-induced sensitization of p53-deficient human colon cancer cells to tumor necrosis factor (TNF)-related apoptosis-inducing ligand (TRAIL)-mediated apoptosis through up-regulation of death receptor 5 (DR5) by zerumbone and celecoxib. </w:t>
      </w:r>
      <w:r w:rsidRPr="00E4217F">
        <w:rPr>
          <w:rFonts w:ascii="Book Antiqua" w:eastAsia="SimSun" w:hAnsi="Book Antiqua" w:cs="SimSun"/>
          <w:i/>
          <w:iCs/>
          <w:color w:val="000000"/>
          <w:kern w:val="0"/>
          <w:szCs w:val="24"/>
        </w:rPr>
        <w:t>J Biol Chem</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289</w:t>
      </w:r>
      <w:r w:rsidRPr="00E4217F">
        <w:rPr>
          <w:rFonts w:ascii="Book Antiqua" w:eastAsia="SimSun" w:hAnsi="Book Antiqua" w:cs="SimSun"/>
          <w:color w:val="000000"/>
          <w:kern w:val="0"/>
          <w:szCs w:val="24"/>
        </w:rPr>
        <w:t>: 21544-21561 [PMID: 24939851 DOI: 10.1074/jbc.M114.558890]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73 </w:t>
      </w:r>
      <w:r w:rsidRPr="00E4217F">
        <w:rPr>
          <w:rFonts w:ascii="Book Antiqua" w:eastAsia="SimSun" w:hAnsi="Book Antiqua" w:cs="SimSun"/>
          <w:b/>
          <w:bCs/>
          <w:color w:val="000000"/>
          <w:kern w:val="0"/>
          <w:szCs w:val="24"/>
        </w:rPr>
        <w:t>Wang P</w:t>
      </w:r>
      <w:r w:rsidRPr="00E4217F">
        <w:rPr>
          <w:rFonts w:ascii="Book Antiqua" w:eastAsia="SimSun" w:hAnsi="Book Antiqua" w:cs="SimSun"/>
          <w:color w:val="000000"/>
          <w:kern w:val="0"/>
          <w:szCs w:val="24"/>
        </w:rPr>
        <w:t>, Qiu W, Dudgeon C, Liu H, Huang C, Zambetti GP, Yu J, Zhang L. PUMA is directly activated by NF-kappaB and contributes to TNF-alpha-induced apoptosis. </w:t>
      </w:r>
      <w:r w:rsidRPr="00E4217F">
        <w:rPr>
          <w:rFonts w:ascii="Book Antiqua" w:eastAsia="SimSun" w:hAnsi="Book Antiqua" w:cs="SimSun"/>
          <w:i/>
          <w:iCs/>
          <w:color w:val="000000"/>
          <w:kern w:val="0"/>
          <w:szCs w:val="24"/>
        </w:rPr>
        <w:t>Cell Death Differ</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16</w:t>
      </w:r>
      <w:r w:rsidRPr="00E4217F">
        <w:rPr>
          <w:rFonts w:ascii="Book Antiqua" w:eastAsia="SimSun" w:hAnsi="Book Antiqua" w:cs="SimSun"/>
          <w:color w:val="000000"/>
          <w:kern w:val="0"/>
          <w:szCs w:val="24"/>
        </w:rPr>
        <w:t>: 1192-1202 [PMID: 19444283 DOI: 10.1038/cdd.2009.51]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74 </w:t>
      </w:r>
      <w:r w:rsidRPr="00E4217F">
        <w:rPr>
          <w:rFonts w:ascii="Book Antiqua" w:eastAsia="SimSun" w:hAnsi="Book Antiqua" w:cs="SimSun"/>
          <w:b/>
          <w:bCs/>
          <w:color w:val="000000"/>
          <w:kern w:val="0"/>
          <w:szCs w:val="24"/>
        </w:rPr>
        <w:t>Singh AB</w:t>
      </w:r>
      <w:r w:rsidRPr="00E4217F">
        <w:rPr>
          <w:rFonts w:ascii="Book Antiqua" w:eastAsia="SimSun" w:hAnsi="Book Antiqua" w:cs="SimSun"/>
          <w:color w:val="000000"/>
          <w:kern w:val="0"/>
          <w:szCs w:val="24"/>
        </w:rPr>
        <w:t>, Sharma A, Dhawan P. Claudin-1 expression confers resistance to anoikis in colon cancer cells in a Src-dependent manner. </w:t>
      </w:r>
      <w:r w:rsidRPr="00E4217F">
        <w:rPr>
          <w:rFonts w:ascii="Book Antiqua" w:eastAsia="SimSun" w:hAnsi="Book Antiqua" w:cs="SimSun"/>
          <w:i/>
          <w:iCs/>
          <w:color w:val="000000"/>
          <w:kern w:val="0"/>
          <w:szCs w:val="24"/>
        </w:rPr>
        <w:t>Carcinogenesis</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33</w:t>
      </w:r>
      <w:r w:rsidRPr="00E4217F">
        <w:rPr>
          <w:rFonts w:ascii="Book Antiqua" w:eastAsia="SimSun" w:hAnsi="Book Antiqua" w:cs="SimSun"/>
          <w:color w:val="000000"/>
          <w:kern w:val="0"/>
          <w:szCs w:val="24"/>
        </w:rPr>
        <w:t>: 2538-2547 [PMID: 22941059 DOI: 10.1093/carcin/bgs275]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75 </w:t>
      </w:r>
      <w:r w:rsidRPr="00E4217F">
        <w:rPr>
          <w:rFonts w:ascii="Book Antiqua" w:eastAsia="SimSun" w:hAnsi="Book Antiqua" w:cs="SimSun"/>
          <w:b/>
          <w:bCs/>
          <w:color w:val="000000"/>
          <w:kern w:val="0"/>
          <w:szCs w:val="24"/>
        </w:rPr>
        <w:t>Bishnupuri KS</w:t>
      </w:r>
      <w:r w:rsidRPr="00E4217F">
        <w:rPr>
          <w:rFonts w:ascii="Book Antiqua" w:eastAsia="SimSun" w:hAnsi="Book Antiqua" w:cs="SimSun"/>
          <w:color w:val="000000"/>
          <w:kern w:val="0"/>
          <w:szCs w:val="24"/>
        </w:rPr>
        <w:t>, Luo Q, Murmu N, Houchen CW, Anant S, Dieckgraefe BK. Reg IV activates the epidermal growth factor receptor/Akt/AP-1 signaling pathway in colon adenocarcinomas. </w:t>
      </w:r>
      <w:r w:rsidRPr="00E4217F">
        <w:rPr>
          <w:rFonts w:ascii="Book Antiqua" w:eastAsia="SimSun" w:hAnsi="Book Antiqua" w:cs="SimSun"/>
          <w:i/>
          <w:iCs/>
          <w:color w:val="000000"/>
          <w:kern w:val="0"/>
          <w:szCs w:val="24"/>
        </w:rPr>
        <w:t>Gastroenterology</w:t>
      </w:r>
      <w:r w:rsidRPr="00E4217F">
        <w:rPr>
          <w:rFonts w:ascii="Book Antiqua" w:eastAsia="SimSun" w:hAnsi="Book Antiqua" w:cs="SimSun"/>
          <w:color w:val="000000"/>
          <w:kern w:val="0"/>
          <w:szCs w:val="24"/>
        </w:rPr>
        <w:t> 2006; </w:t>
      </w:r>
      <w:r w:rsidRPr="00E4217F">
        <w:rPr>
          <w:rFonts w:ascii="Book Antiqua" w:eastAsia="SimSun" w:hAnsi="Book Antiqua" w:cs="SimSun"/>
          <w:b/>
          <w:bCs/>
          <w:color w:val="000000"/>
          <w:kern w:val="0"/>
          <w:szCs w:val="24"/>
        </w:rPr>
        <w:t>130</w:t>
      </w:r>
      <w:r w:rsidRPr="00E4217F">
        <w:rPr>
          <w:rFonts w:ascii="Book Antiqua" w:eastAsia="SimSun" w:hAnsi="Book Antiqua" w:cs="SimSun"/>
          <w:color w:val="000000"/>
          <w:kern w:val="0"/>
          <w:szCs w:val="24"/>
        </w:rPr>
        <w:t>: 137-149 [PMID: 16401477 DOI: 10.1053/j.gastro.2005.10.001]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76 </w:t>
      </w:r>
      <w:r w:rsidRPr="00E4217F">
        <w:rPr>
          <w:rFonts w:ascii="Book Antiqua" w:eastAsia="SimSun" w:hAnsi="Book Antiqua" w:cs="SimSun"/>
          <w:b/>
          <w:bCs/>
          <w:color w:val="000000"/>
          <w:kern w:val="0"/>
          <w:szCs w:val="24"/>
        </w:rPr>
        <w:t>Raufman JP</w:t>
      </w:r>
      <w:r w:rsidRPr="00E4217F">
        <w:rPr>
          <w:rFonts w:ascii="Book Antiqua" w:eastAsia="SimSun" w:hAnsi="Book Antiqua" w:cs="SimSun"/>
          <w:color w:val="000000"/>
          <w:kern w:val="0"/>
          <w:szCs w:val="24"/>
        </w:rPr>
        <w:t>, Shant J, Guo CY, Roy S, Cheng K. Deoxycholyltaurine rescues human colon cancer cells from apoptosis by activating EGFR-dependent PI3K/Akt signaling. </w:t>
      </w:r>
      <w:r w:rsidRPr="00E4217F">
        <w:rPr>
          <w:rFonts w:ascii="Book Antiqua" w:eastAsia="SimSun" w:hAnsi="Book Antiqua" w:cs="SimSun"/>
          <w:i/>
          <w:iCs/>
          <w:color w:val="000000"/>
          <w:kern w:val="0"/>
          <w:szCs w:val="24"/>
        </w:rPr>
        <w:t>J Cell Physiol</w:t>
      </w:r>
      <w:r w:rsidRPr="00E4217F">
        <w:rPr>
          <w:rFonts w:ascii="Book Antiqua" w:eastAsia="SimSun" w:hAnsi="Book Antiqua" w:cs="SimSun"/>
          <w:color w:val="000000"/>
          <w:kern w:val="0"/>
          <w:szCs w:val="24"/>
        </w:rPr>
        <w:t> 2008; </w:t>
      </w:r>
      <w:r w:rsidRPr="00E4217F">
        <w:rPr>
          <w:rFonts w:ascii="Book Antiqua" w:eastAsia="SimSun" w:hAnsi="Book Antiqua" w:cs="SimSun"/>
          <w:b/>
          <w:bCs/>
          <w:color w:val="000000"/>
          <w:kern w:val="0"/>
          <w:szCs w:val="24"/>
        </w:rPr>
        <w:t>215</w:t>
      </w:r>
      <w:r w:rsidRPr="00E4217F">
        <w:rPr>
          <w:rFonts w:ascii="Book Antiqua" w:eastAsia="SimSun" w:hAnsi="Book Antiqua" w:cs="SimSun"/>
          <w:color w:val="000000"/>
          <w:kern w:val="0"/>
          <w:szCs w:val="24"/>
        </w:rPr>
        <w:t>: 538-549 [PMID: 18064605 DOI: 10.1002/jcp.21332]</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77 </w:t>
      </w:r>
      <w:r w:rsidRPr="00E4217F">
        <w:rPr>
          <w:rFonts w:ascii="Book Antiqua" w:eastAsia="SimSun" w:hAnsi="Book Antiqua" w:cs="SimSun"/>
          <w:b/>
          <w:bCs/>
          <w:color w:val="000000"/>
          <w:kern w:val="0"/>
          <w:szCs w:val="24"/>
        </w:rPr>
        <w:t>Khor TO</w:t>
      </w:r>
      <w:r w:rsidRPr="00E4217F">
        <w:rPr>
          <w:rFonts w:ascii="Book Antiqua" w:eastAsia="SimSun" w:hAnsi="Book Antiqua" w:cs="SimSun"/>
          <w:color w:val="000000"/>
          <w:kern w:val="0"/>
          <w:szCs w:val="24"/>
        </w:rPr>
        <w:t>, Gul YA, Ithnin H, Seow HF. Positive correlation between overexpression of phospho-BAD with phosphorylated Akt at serine 473 but not threonine 308 in colorectal carcinoma. </w:t>
      </w:r>
      <w:r w:rsidRPr="00E4217F">
        <w:rPr>
          <w:rFonts w:ascii="Book Antiqua" w:eastAsia="SimSun" w:hAnsi="Book Antiqua" w:cs="SimSun"/>
          <w:i/>
          <w:iCs/>
          <w:color w:val="000000"/>
          <w:kern w:val="0"/>
          <w:szCs w:val="24"/>
        </w:rPr>
        <w:t>Cancer Lett</w:t>
      </w:r>
      <w:r w:rsidRPr="00E4217F">
        <w:rPr>
          <w:rFonts w:ascii="Book Antiqua" w:eastAsia="SimSun" w:hAnsi="Book Antiqua" w:cs="SimSun"/>
          <w:color w:val="000000"/>
          <w:kern w:val="0"/>
          <w:szCs w:val="24"/>
        </w:rPr>
        <w:t> 2004; </w:t>
      </w:r>
      <w:r w:rsidRPr="00E4217F">
        <w:rPr>
          <w:rFonts w:ascii="Book Antiqua" w:eastAsia="SimSun" w:hAnsi="Book Antiqua" w:cs="SimSun"/>
          <w:b/>
          <w:bCs/>
          <w:color w:val="000000"/>
          <w:kern w:val="0"/>
          <w:szCs w:val="24"/>
        </w:rPr>
        <w:t>210</w:t>
      </w:r>
      <w:r w:rsidRPr="00E4217F">
        <w:rPr>
          <w:rFonts w:ascii="Book Antiqua" w:eastAsia="SimSun" w:hAnsi="Book Antiqua" w:cs="SimSun"/>
          <w:color w:val="000000"/>
          <w:kern w:val="0"/>
          <w:szCs w:val="24"/>
        </w:rPr>
        <w:t>: 139-150 [PMID: 15183529 DOI: 10.1016/j.canlet.2004.01.017]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78 </w:t>
      </w:r>
      <w:r w:rsidRPr="00E4217F">
        <w:rPr>
          <w:rFonts w:ascii="Book Antiqua" w:eastAsia="SimSun" w:hAnsi="Book Antiqua" w:cs="SimSun"/>
          <w:b/>
          <w:bCs/>
          <w:color w:val="000000"/>
          <w:kern w:val="0"/>
          <w:szCs w:val="24"/>
        </w:rPr>
        <w:t>Shao H</w:t>
      </w:r>
      <w:r w:rsidRPr="00E4217F">
        <w:rPr>
          <w:rFonts w:ascii="Book Antiqua" w:eastAsia="SimSun" w:hAnsi="Book Antiqua" w:cs="SimSun"/>
          <w:color w:val="000000"/>
          <w:kern w:val="0"/>
          <w:szCs w:val="24"/>
        </w:rPr>
        <w:t>, Jing K, Mahmoud E, Huang H, Fang X, Yu C. Apigenin sensitizes colon cancer cells to antitumor activity of ABT-263. </w:t>
      </w:r>
      <w:r w:rsidRPr="00E4217F">
        <w:rPr>
          <w:rFonts w:ascii="Book Antiqua" w:eastAsia="SimSun" w:hAnsi="Book Antiqua" w:cs="SimSun"/>
          <w:i/>
          <w:iCs/>
          <w:color w:val="000000"/>
          <w:kern w:val="0"/>
          <w:szCs w:val="24"/>
        </w:rPr>
        <w:t>Mol Cancer Ther</w:t>
      </w:r>
      <w:r w:rsidRPr="00E4217F">
        <w:rPr>
          <w:rFonts w:ascii="Book Antiqua" w:eastAsia="SimSun" w:hAnsi="Book Antiqua" w:cs="SimSun"/>
          <w:color w:val="000000"/>
          <w:kern w:val="0"/>
          <w:szCs w:val="24"/>
        </w:rPr>
        <w:t> 2013; </w:t>
      </w:r>
      <w:r w:rsidRPr="00E4217F">
        <w:rPr>
          <w:rFonts w:ascii="Book Antiqua" w:eastAsia="SimSun" w:hAnsi="Book Antiqua" w:cs="SimSun"/>
          <w:b/>
          <w:bCs/>
          <w:color w:val="000000"/>
          <w:kern w:val="0"/>
          <w:szCs w:val="24"/>
        </w:rPr>
        <w:t>12</w:t>
      </w:r>
      <w:r w:rsidRPr="00E4217F">
        <w:rPr>
          <w:rFonts w:ascii="Book Antiqua" w:eastAsia="SimSun" w:hAnsi="Book Antiqua" w:cs="SimSun"/>
          <w:color w:val="000000"/>
          <w:kern w:val="0"/>
          <w:szCs w:val="24"/>
        </w:rPr>
        <w:t>: 2640-2650 [PMID: 24126433 DOI: 10.1158/1535-7163.MCT-13-0066]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79 </w:t>
      </w:r>
      <w:r w:rsidRPr="00E4217F">
        <w:rPr>
          <w:rFonts w:ascii="Book Antiqua" w:eastAsia="SimSun" w:hAnsi="Book Antiqua" w:cs="SimSun"/>
          <w:b/>
          <w:bCs/>
          <w:color w:val="000000"/>
          <w:kern w:val="0"/>
          <w:szCs w:val="24"/>
        </w:rPr>
        <w:t>Agarwal E</w:t>
      </w:r>
      <w:r w:rsidRPr="00E4217F">
        <w:rPr>
          <w:rFonts w:ascii="Book Antiqua" w:eastAsia="SimSun" w:hAnsi="Book Antiqua" w:cs="SimSun"/>
          <w:color w:val="000000"/>
          <w:kern w:val="0"/>
          <w:szCs w:val="24"/>
        </w:rPr>
        <w:t>, Chaudhuri A, Leiphrakpam PD, Haferbier KL, Brattain MG, Chowdhury S. Akt inhibitor MK-2206 promotes anti-tumor activity and cell death by modulation of AIF and Ezrin in colorectal cancer. </w:t>
      </w:r>
      <w:r w:rsidRPr="00E4217F">
        <w:rPr>
          <w:rFonts w:ascii="Book Antiqua" w:eastAsia="SimSun" w:hAnsi="Book Antiqua" w:cs="SimSun"/>
          <w:i/>
          <w:iCs/>
          <w:color w:val="000000"/>
          <w:kern w:val="0"/>
          <w:szCs w:val="24"/>
        </w:rPr>
        <w:t>BMC Cancer</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14</w:t>
      </w:r>
      <w:r w:rsidRPr="00E4217F">
        <w:rPr>
          <w:rFonts w:ascii="Book Antiqua" w:eastAsia="SimSun" w:hAnsi="Book Antiqua" w:cs="SimSun"/>
          <w:color w:val="000000"/>
          <w:kern w:val="0"/>
          <w:szCs w:val="24"/>
        </w:rPr>
        <w:t>: 145 [PMID: 24581231 DOI: 10.1186/1471-2407-14-145]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80 </w:t>
      </w:r>
      <w:r w:rsidRPr="00E4217F">
        <w:rPr>
          <w:rFonts w:ascii="Book Antiqua" w:eastAsia="SimSun" w:hAnsi="Book Antiqua" w:cs="SimSun"/>
          <w:b/>
          <w:bCs/>
          <w:color w:val="000000"/>
          <w:kern w:val="0"/>
          <w:szCs w:val="24"/>
        </w:rPr>
        <w:t>Huang CC</w:t>
      </w:r>
      <w:r w:rsidRPr="00E4217F">
        <w:rPr>
          <w:rFonts w:ascii="Book Antiqua" w:eastAsia="SimSun" w:hAnsi="Book Antiqua" w:cs="SimSun"/>
          <w:color w:val="000000"/>
          <w:kern w:val="0"/>
          <w:szCs w:val="24"/>
        </w:rPr>
        <w:t>, Wu DW, Lin PL, Lee H. Paxillin promotes colorectal tumor invasion and poor patient outcomes via ERK-mediated stabilization of Bcl-2 protein by phosphorylation at Serine 87. </w:t>
      </w:r>
      <w:r w:rsidRPr="00E4217F">
        <w:rPr>
          <w:rFonts w:ascii="Book Antiqua" w:eastAsia="SimSun" w:hAnsi="Book Antiqua" w:cs="SimSun"/>
          <w:i/>
          <w:iCs/>
          <w:color w:val="000000"/>
          <w:kern w:val="0"/>
          <w:szCs w:val="24"/>
        </w:rPr>
        <w:t>Oncotarget</w:t>
      </w:r>
      <w:r w:rsidRPr="00E4217F">
        <w:rPr>
          <w:rFonts w:ascii="Book Antiqua" w:eastAsia="SimSun" w:hAnsi="Book Antiqua" w:cs="SimSun"/>
          <w:color w:val="000000"/>
          <w:kern w:val="0"/>
          <w:szCs w:val="24"/>
        </w:rPr>
        <w:t> 2015; </w:t>
      </w:r>
      <w:r w:rsidRPr="00E4217F">
        <w:rPr>
          <w:rFonts w:ascii="Book Antiqua" w:eastAsia="SimSun" w:hAnsi="Book Antiqua" w:cs="SimSun"/>
          <w:b/>
          <w:bCs/>
          <w:color w:val="000000"/>
          <w:kern w:val="0"/>
          <w:szCs w:val="24"/>
        </w:rPr>
        <w:t>6</w:t>
      </w:r>
      <w:r w:rsidRPr="00E4217F">
        <w:rPr>
          <w:rFonts w:ascii="Book Antiqua" w:eastAsia="SimSun" w:hAnsi="Book Antiqua" w:cs="SimSun"/>
          <w:color w:val="000000"/>
          <w:kern w:val="0"/>
          <w:szCs w:val="24"/>
        </w:rPr>
        <w:t>: 8698-8708 [PMID: 25826088]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81 </w:t>
      </w:r>
      <w:r w:rsidRPr="00E4217F">
        <w:rPr>
          <w:rFonts w:ascii="Book Antiqua" w:eastAsia="SimSun" w:hAnsi="Book Antiqua" w:cs="SimSun"/>
          <w:b/>
          <w:bCs/>
          <w:color w:val="000000"/>
          <w:kern w:val="0"/>
          <w:szCs w:val="24"/>
        </w:rPr>
        <w:t>Ewings KE</w:t>
      </w:r>
      <w:r w:rsidRPr="00E4217F">
        <w:rPr>
          <w:rFonts w:ascii="Book Antiqua" w:eastAsia="SimSun" w:hAnsi="Book Antiqua" w:cs="SimSun"/>
          <w:color w:val="000000"/>
          <w:kern w:val="0"/>
          <w:szCs w:val="24"/>
        </w:rPr>
        <w:t>, Hadfield-Moorhouse K, Wiggins CM, Wickenden JA, Balmanno K, Gilley R, Degenhardt K, White E, Cook SJ. ERK1/2-dependent phosphorylation of BimEL promotes its rapid dissociation from Mcl-1 and Bcl-xL. </w:t>
      </w:r>
      <w:r w:rsidRPr="00E4217F">
        <w:rPr>
          <w:rFonts w:ascii="Book Antiqua" w:eastAsia="SimSun" w:hAnsi="Book Antiqua" w:cs="SimSun"/>
          <w:i/>
          <w:iCs/>
          <w:color w:val="000000"/>
          <w:kern w:val="0"/>
          <w:szCs w:val="24"/>
        </w:rPr>
        <w:t>EMBO J</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26</w:t>
      </w:r>
      <w:r w:rsidRPr="00E4217F">
        <w:rPr>
          <w:rFonts w:ascii="Book Antiqua" w:eastAsia="SimSun" w:hAnsi="Book Antiqua" w:cs="SimSun"/>
          <w:color w:val="000000"/>
          <w:kern w:val="0"/>
          <w:szCs w:val="24"/>
        </w:rPr>
        <w:t>: 2856-2867 [PMID: 17525735 DOI: 10.1038/sj.emboj.7601723]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82 </w:t>
      </w:r>
      <w:r w:rsidRPr="00E4217F">
        <w:rPr>
          <w:rFonts w:ascii="Book Antiqua" w:eastAsia="SimSun" w:hAnsi="Book Antiqua" w:cs="SimSun"/>
          <w:b/>
          <w:bCs/>
          <w:color w:val="000000"/>
          <w:kern w:val="0"/>
          <w:szCs w:val="24"/>
        </w:rPr>
        <w:t>Yu LF</w:t>
      </w:r>
      <w:r w:rsidRPr="00E4217F">
        <w:rPr>
          <w:rFonts w:ascii="Book Antiqua" w:eastAsia="SimSun" w:hAnsi="Book Antiqua" w:cs="SimSun"/>
          <w:color w:val="000000"/>
          <w:kern w:val="0"/>
          <w:szCs w:val="24"/>
        </w:rPr>
        <w:t>, Wang J, Zou B, Lin MC, Wu YL, Xia HH, Sun YW, Gu Q, He H, Lam SK, Kung HF, Wong BC. XAF1 mediates apoptosis through an extracellular signal-regulated kinase pathway in colon cancer. </w:t>
      </w:r>
      <w:r w:rsidRPr="00E4217F">
        <w:rPr>
          <w:rFonts w:ascii="Book Antiqua" w:eastAsia="SimSun" w:hAnsi="Book Antiqua" w:cs="SimSun"/>
          <w:i/>
          <w:iCs/>
          <w:color w:val="000000"/>
          <w:kern w:val="0"/>
          <w:szCs w:val="24"/>
        </w:rPr>
        <w:t>Cancer</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109</w:t>
      </w:r>
      <w:r w:rsidRPr="00E4217F">
        <w:rPr>
          <w:rFonts w:ascii="Book Antiqua" w:eastAsia="SimSun" w:hAnsi="Book Antiqua" w:cs="SimSun"/>
          <w:color w:val="000000"/>
          <w:kern w:val="0"/>
          <w:szCs w:val="24"/>
        </w:rPr>
        <w:t>: 1996-2003 [PMID: 17385215 DOI: 10.1002/cncr.22624]</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83 </w:t>
      </w:r>
      <w:r w:rsidRPr="00E4217F">
        <w:rPr>
          <w:rFonts w:ascii="Book Antiqua" w:eastAsia="SimSun" w:hAnsi="Book Antiqua" w:cs="SimSun"/>
          <w:b/>
          <w:bCs/>
          <w:color w:val="000000"/>
          <w:kern w:val="0"/>
          <w:szCs w:val="24"/>
        </w:rPr>
        <w:t>Kanarek N</w:t>
      </w:r>
      <w:r w:rsidRPr="00E4217F">
        <w:rPr>
          <w:rFonts w:ascii="Book Antiqua" w:eastAsia="SimSun" w:hAnsi="Book Antiqua" w:cs="SimSun"/>
          <w:color w:val="000000"/>
          <w:kern w:val="0"/>
          <w:szCs w:val="24"/>
        </w:rPr>
        <w:t>, London N, Schueler-Furman O, Ben-Neriah Y. Ubiquitination and degradation of the inhibitors of NF-kappaB. </w:t>
      </w:r>
      <w:r w:rsidRPr="00E4217F">
        <w:rPr>
          <w:rFonts w:ascii="Book Antiqua" w:eastAsia="SimSun" w:hAnsi="Book Antiqua" w:cs="SimSun"/>
          <w:i/>
          <w:iCs/>
          <w:color w:val="000000"/>
          <w:kern w:val="0"/>
          <w:szCs w:val="24"/>
        </w:rPr>
        <w:t>Cold Spring Harb Perspect Biol</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2</w:t>
      </w:r>
      <w:r w:rsidRPr="00E4217F">
        <w:rPr>
          <w:rFonts w:ascii="Book Antiqua" w:eastAsia="SimSun" w:hAnsi="Book Antiqua" w:cs="SimSun"/>
          <w:color w:val="000000"/>
          <w:kern w:val="0"/>
          <w:szCs w:val="24"/>
        </w:rPr>
        <w:t>: a000166 [PMID: 20182612 DOI: 10.1101/cshperspect.a000166]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84 </w:t>
      </w:r>
      <w:r w:rsidRPr="00E4217F">
        <w:rPr>
          <w:rFonts w:ascii="Book Antiqua" w:eastAsia="SimSun" w:hAnsi="Book Antiqua" w:cs="SimSun"/>
          <w:b/>
          <w:bCs/>
          <w:color w:val="000000"/>
          <w:kern w:val="0"/>
          <w:szCs w:val="24"/>
        </w:rPr>
        <w:t>Yamamoto Y</w:t>
      </w:r>
      <w:r w:rsidRPr="00E4217F">
        <w:rPr>
          <w:rFonts w:ascii="Book Antiqua" w:eastAsia="SimSun" w:hAnsi="Book Antiqua" w:cs="SimSun"/>
          <w:color w:val="000000"/>
          <w:kern w:val="0"/>
          <w:szCs w:val="24"/>
        </w:rPr>
        <w:t>, Verma UN, Prajapati S, Kwak YT, Gaynor RB. Histone H3 phosphorylation by IKK-alpha is critical for cytokine-induced gene expression. </w:t>
      </w:r>
      <w:r w:rsidRPr="00E4217F">
        <w:rPr>
          <w:rFonts w:ascii="Book Antiqua" w:eastAsia="SimSun" w:hAnsi="Book Antiqua" w:cs="SimSun"/>
          <w:i/>
          <w:iCs/>
          <w:color w:val="000000"/>
          <w:kern w:val="0"/>
          <w:szCs w:val="24"/>
        </w:rPr>
        <w:t>Nature</w:t>
      </w:r>
      <w:r w:rsidRPr="00E4217F">
        <w:rPr>
          <w:rFonts w:ascii="Book Antiqua" w:eastAsia="SimSun" w:hAnsi="Book Antiqua" w:cs="SimSun"/>
          <w:color w:val="000000"/>
          <w:kern w:val="0"/>
          <w:szCs w:val="24"/>
        </w:rPr>
        <w:t> 2003; </w:t>
      </w:r>
      <w:r w:rsidRPr="00E4217F">
        <w:rPr>
          <w:rFonts w:ascii="Book Antiqua" w:eastAsia="SimSun" w:hAnsi="Book Antiqua" w:cs="SimSun"/>
          <w:b/>
          <w:bCs/>
          <w:color w:val="000000"/>
          <w:kern w:val="0"/>
          <w:szCs w:val="24"/>
        </w:rPr>
        <w:t>423</w:t>
      </w:r>
      <w:r w:rsidRPr="00E4217F">
        <w:rPr>
          <w:rFonts w:ascii="Book Antiqua" w:eastAsia="SimSun" w:hAnsi="Book Antiqua" w:cs="SimSun"/>
          <w:color w:val="000000"/>
          <w:kern w:val="0"/>
          <w:szCs w:val="24"/>
        </w:rPr>
        <w:t>: 655-659 [PMID: 12789342 DOI: 10.1038/nature01576]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85 </w:t>
      </w:r>
      <w:r w:rsidRPr="00E4217F">
        <w:rPr>
          <w:rFonts w:ascii="Book Antiqua" w:eastAsia="SimSun" w:hAnsi="Book Antiqua" w:cs="SimSun"/>
          <w:b/>
          <w:bCs/>
          <w:color w:val="000000"/>
          <w:kern w:val="0"/>
          <w:szCs w:val="24"/>
        </w:rPr>
        <w:t>Nenci A</w:t>
      </w:r>
      <w:r w:rsidRPr="00E4217F">
        <w:rPr>
          <w:rFonts w:ascii="Book Antiqua" w:eastAsia="SimSun" w:hAnsi="Book Antiqua" w:cs="SimSun"/>
          <w:color w:val="000000"/>
          <w:kern w:val="0"/>
          <w:szCs w:val="24"/>
        </w:rPr>
        <w:t>, Becker C, Wullaert A, Gareus R, van Loo G, Danese S, Huth M, Nikolaev A, Neufert C, Madison B, Gumucio D, Neurath MF, Pasparakis M. Epithelial NEMO links innate immunity to chronic intestinal inflammation. </w:t>
      </w:r>
      <w:r w:rsidRPr="00E4217F">
        <w:rPr>
          <w:rFonts w:ascii="Book Antiqua" w:eastAsia="SimSun" w:hAnsi="Book Antiqua" w:cs="SimSun"/>
          <w:i/>
          <w:iCs/>
          <w:color w:val="000000"/>
          <w:kern w:val="0"/>
          <w:szCs w:val="24"/>
        </w:rPr>
        <w:t>Nature</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446</w:t>
      </w:r>
      <w:r w:rsidRPr="00E4217F">
        <w:rPr>
          <w:rFonts w:ascii="Book Antiqua" w:eastAsia="SimSun" w:hAnsi="Book Antiqua" w:cs="SimSun"/>
          <w:color w:val="000000"/>
          <w:kern w:val="0"/>
          <w:szCs w:val="24"/>
        </w:rPr>
        <w:t>: 557-561 [PMID: 17361131]</w:t>
      </w:r>
    </w:p>
    <w:p w:rsidR="009D2DE5" w:rsidRPr="00E4217F" w:rsidRDefault="009D2DE5" w:rsidP="002B7D96">
      <w:pPr>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 xml:space="preserve">86 </w:t>
      </w:r>
      <w:r w:rsidRPr="00E4217F">
        <w:rPr>
          <w:rFonts w:ascii="Book Antiqua" w:eastAsia="SimSun" w:hAnsi="Book Antiqua" w:cs="SimSun"/>
          <w:b/>
          <w:bCs/>
          <w:color w:val="000000"/>
          <w:kern w:val="0"/>
          <w:szCs w:val="24"/>
        </w:rPr>
        <w:t>Greten FR</w:t>
      </w:r>
      <w:r w:rsidRPr="00E4217F">
        <w:rPr>
          <w:rFonts w:ascii="Book Antiqua" w:eastAsia="SimSun" w:hAnsi="Book Antiqua" w:cs="SimSun"/>
          <w:color w:val="000000"/>
          <w:kern w:val="0"/>
          <w:szCs w:val="24"/>
        </w:rPr>
        <w:t>, Eckmann L, Greten TF, Park JM, Li ZW, Egan LJ, Kagnoff MF, Karin M. IKKbeta links inflammation and tumorigenesis in a mouse model of colitis-associated cancer. </w:t>
      </w:r>
      <w:r w:rsidRPr="00E4217F">
        <w:rPr>
          <w:rFonts w:ascii="Book Antiqua" w:eastAsia="SimSun" w:hAnsi="Book Antiqua" w:cs="SimSun"/>
          <w:i/>
          <w:iCs/>
          <w:color w:val="000000"/>
          <w:kern w:val="0"/>
          <w:szCs w:val="24"/>
        </w:rPr>
        <w:t>Cell</w:t>
      </w:r>
      <w:r w:rsidRPr="00E4217F">
        <w:rPr>
          <w:rFonts w:ascii="Book Antiqua" w:eastAsia="SimSun" w:hAnsi="Book Antiqua" w:cs="SimSun"/>
          <w:color w:val="000000"/>
          <w:kern w:val="0"/>
          <w:szCs w:val="24"/>
        </w:rPr>
        <w:t> 2004; </w:t>
      </w:r>
      <w:r w:rsidRPr="00E4217F">
        <w:rPr>
          <w:rFonts w:ascii="Book Antiqua" w:eastAsia="SimSun" w:hAnsi="Book Antiqua" w:cs="SimSun"/>
          <w:b/>
          <w:bCs/>
          <w:color w:val="000000"/>
          <w:kern w:val="0"/>
          <w:szCs w:val="24"/>
        </w:rPr>
        <w:t>118</w:t>
      </w:r>
      <w:r w:rsidRPr="00E4217F">
        <w:rPr>
          <w:rFonts w:ascii="Book Antiqua" w:eastAsia="SimSun" w:hAnsi="Book Antiqua" w:cs="SimSun"/>
          <w:color w:val="000000"/>
          <w:kern w:val="0"/>
          <w:szCs w:val="24"/>
        </w:rPr>
        <w:t>: 285-296 [PMID: 15294155]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87 </w:t>
      </w:r>
      <w:r w:rsidRPr="00E4217F">
        <w:rPr>
          <w:rFonts w:ascii="Book Antiqua" w:eastAsia="SimSun" w:hAnsi="Book Antiqua" w:cs="SimSun"/>
          <w:b/>
          <w:bCs/>
          <w:color w:val="000000"/>
          <w:kern w:val="0"/>
          <w:szCs w:val="24"/>
        </w:rPr>
        <w:t>Li Q</w:t>
      </w:r>
      <w:r w:rsidRPr="00E4217F">
        <w:rPr>
          <w:rFonts w:ascii="Book Antiqua" w:eastAsia="SimSun" w:hAnsi="Book Antiqua" w:cs="SimSun"/>
          <w:color w:val="000000"/>
          <w:kern w:val="0"/>
          <w:szCs w:val="24"/>
        </w:rPr>
        <w:t>, Yu YY, Zhu ZG, Ji YB, Zhang Y, Liu BY, Chen XH, Lin YZ. Effect of NF-kappaB constitutive activation on proliferation and apoptosis of gastric cancer cell lines. </w:t>
      </w:r>
      <w:r w:rsidRPr="00E4217F">
        <w:rPr>
          <w:rFonts w:ascii="Book Antiqua" w:eastAsia="SimSun" w:hAnsi="Book Antiqua" w:cs="SimSun"/>
          <w:i/>
          <w:iCs/>
          <w:color w:val="000000"/>
          <w:kern w:val="0"/>
          <w:szCs w:val="24"/>
        </w:rPr>
        <w:t>Eur Surg Res</w:t>
      </w:r>
      <w:r w:rsidRPr="00E4217F">
        <w:rPr>
          <w:rFonts w:ascii="Book Antiqua" w:eastAsia="SimSun" w:hAnsi="Book Antiqua" w:cs="SimSun"/>
          <w:color w:val="000000"/>
          <w:kern w:val="0"/>
          <w:szCs w:val="24"/>
        </w:rPr>
        <w:t> 2005; </w:t>
      </w:r>
      <w:r w:rsidRPr="00E4217F">
        <w:rPr>
          <w:rFonts w:ascii="Book Antiqua" w:eastAsia="SimSun" w:hAnsi="Book Antiqua" w:cs="SimSun"/>
          <w:b/>
          <w:bCs/>
          <w:color w:val="000000"/>
          <w:kern w:val="0"/>
          <w:szCs w:val="24"/>
        </w:rPr>
        <w:t>37</w:t>
      </w:r>
      <w:r w:rsidRPr="00E4217F">
        <w:rPr>
          <w:rFonts w:ascii="Book Antiqua" w:eastAsia="SimSun" w:hAnsi="Book Antiqua" w:cs="SimSun"/>
          <w:color w:val="000000"/>
          <w:kern w:val="0"/>
          <w:szCs w:val="24"/>
        </w:rPr>
        <w:t>: 105-110 [PMID: 15905616]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88</w:t>
      </w:r>
      <w:r w:rsidRPr="00E4217F">
        <w:rPr>
          <w:rFonts w:ascii="Book Antiqua" w:eastAsia="SimSun" w:hAnsi="Book Antiqua" w:cs="SimSun"/>
          <w:b/>
          <w:color w:val="000000"/>
          <w:kern w:val="0"/>
          <w:szCs w:val="24"/>
        </w:rPr>
        <w:t xml:space="preserve"> Liu T</w:t>
      </w:r>
      <w:r w:rsidRPr="00E4217F">
        <w:rPr>
          <w:rFonts w:ascii="Book Antiqua" w:eastAsia="SimSun" w:hAnsi="Book Antiqua" w:cs="SimSun"/>
          <w:color w:val="000000"/>
          <w:kern w:val="0"/>
          <w:szCs w:val="24"/>
        </w:rPr>
        <w:t>, Liu D, Liu J, Song JT, Gao SL, Li H, Hu LH, Liu BR. Effect of NF-κB inhibitors on the chemotherapy-induced apoptosis of the colon cancer cell line HT-29. </w:t>
      </w:r>
      <w:r w:rsidRPr="00E4217F">
        <w:rPr>
          <w:rFonts w:ascii="Book Antiqua" w:eastAsia="SimSun" w:hAnsi="Book Antiqua" w:cs="SimSun"/>
          <w:i/>
          <w:iCs/>
          <w:color w:val="000000"/>
          <w:kern w:val="0"/>
          <w:szCs w:val="24"/>
        </w:rPr>
        <w:t>Exp Ther Med</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4</w:t>
      </w:r>
      <w:r w:rsidRPr="00E4217F">
        <w:rPr>
          <w:rFonts w:ascii="Book Antiqua" w:eastAsia="SimSun" w:hAnsi="Book Antiqua" w:cs="SimSun"/>
          <w:color w:val="000000"/>
          <w:kern w:val="0"/>
          <w:szCs w:val="24"/>
        </w:rPr>
        <w:t>: 716-722 [PMID: 23170132 DOI: 10.3892/etm.2012.647]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89 </w:t>
      </w:r>
      <w:r w:rsidRPr="00E4217F">
        <w:rPr>
          <w:rFonts w:ascii="Book Antiqua" w:eastAsia="SimSun" w:hAnsi="Book Antiqua" w:cs="SimSun"/>
          <w:b/>
          <w:bCs/>
          <w:color w:val="000000"/>
          <w:kern w:val="0"/>
          <w:szCs w:val="24"/>
        </w:rPr>
        <w:t>Li J</w:t>
      </w:r>
      <w:r w:rsidRPr="00E4217F">
        <w:rPr>
          <w:rFonts w:ascii="Book Antiqua" w:eastAsia="SimSun" w:hAnsi="Book Antiqua" w:cs="SimSun"/>
          <w:color w:val="000000"/>
          <w:kern w:val="0"/>
          <w:szCs w:val="24"/>
        </w:rPr>
        <w:t>, Minnich DJ, Camp ER, Brank A, Mackay SL, Hochwald SN. Enhanced sensitivity to chemotherapy in esophageal cancer through inhibition of NF-kappaB. </w:t>
      </w:r>
      <w:r w:rsidRPr="00E4217F">
        <w:rPr>
          <w:rFonts w:ascii="Book Antiqua" w:eastAsia="SimSun" w:hAnsi="Book Antiqua" w:cs="SimSun"/>
          <w:i/>
          <w:iCs/>
          <w:color w:val="000000"/>
          <w:kern w:val="0"/>
          <w:szCs w:val="24"/>
        </w:rPr>
        <w:t>J Surg Res</w:t>
      </w:r>
      <w:r w:rsidRPr="00E4217F">
        <w:rPr>
          <w:rFonts w:ascii="Book Antiqua" w:eastAsia="SimSun" w:hAnsi="Book Antiqua" w:cs="SimSun"/>
          <w:color w:val="000000"/>
          <w:kern w:val="0"/>
          <w:szCs w:val="24"/>
        </w:rPr>
        <w:t> 2006; </w:t>
      </w:r>
      <w:r w:rsidRPr="00E4217F">
        <w:rPr>
          <w:rFonts w:ascii="Book Antiqua" w:eastAsia="SimSun" w:hAnsi="Book Antiqua" w:cs="SimSun"/>
          <w:b/>
          <w:bCs/>
          <w:color w:val="000000"/>
          <w:kern w:val="0"/>
          <w:szCs w:val="24"/>
        </w:rPr>
        <w:t>132</w:t>
      </w:r>
      <w:r w:rsidRPr="00E4217F">
        <w:rPr>
          <w:rFonts w:ascii="Book Antiqua" w:eastAsia="SimSun" w:hAnsi="Book Antiqua" w:cs="SimSun"/>
          <w:color w:val="000000"/>
          <w:kern w:val="0"/>
          <w:szCs w:val="24"/>
        </w:rPr>
        <w:t>: 112-120 [PMID: 16337965 DOI: 10.1016/j.jss.2005.10.005]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90 </w:t>
      </w:r>
      <w:r w:rsidRPr="00E4217F">
        <w:rPr>
          <w:rFonts w:ascii="Book Antiqua" w:eastAsia="SimSun" w:hAnsi="Book Antiqua" w:cs="SimSun"/>
          <w:b/>
          <w:bCs/>
          <w:color w:val="000000"/>
          <w:kern w:val="0"/>
          <w:szCs w:val="24"/>
        </w:rPr>
        <w:t>Huang WC</w:t>
      </w:r>
      <w:r w:rsidRPr="00E4217F">
        <w:rPr>
          <w:rFonts w:ascii="Book Antiqua" w:eastAsia="SimSun" w:hAnsi="Book Antiqua" w:cs="SimSun"/>
          <w:color w:val="000000"/>
          <w:kern w:val="0"/>
          <w:szCs w:val="24"/>
        </w:rPr>
        <w:t>, Ju TK, Hung MC, Chen CC. Phosphorylation of CBP by IKKalpha promotes cell growth by switching the binding preference of CBP from p53 to NF-kappaB. </w:t>
      </w:r>
      <w:r w:rsidRPr="00E4217F">
        <w:rPr>
          <w:rFonts w:ascii="Book Antiqua" w:eastAsia="SimSun" w:hAnsi="Book Antiqua" w:cs="SimSun"/>
          <w:i/>
          <w:iCs/>
          <w:color w:val="000000"/>
          <w:kern w:val="0"/>
          <w:szCs w:val="24"/>
        </w:rPr>
        <w:t>Mol Cell</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26</w:t>
      </w:r>
      <w:r w:rsidRPr="00E4217F">
        <w:rPr>
          <w:rFonts w:ascii="Book Antiqua" w:eastAsia="SimSun" w:hAnsi="Book Antiqua" w:cs="SimSun"/>
          <w:color w:val="000000"/>
          <w:kern w:val="0"/>
          <w:szCs w:val="24"/>
        </w:rPr>
        <w:t>: 75-87 [PMID: 17434128 DOI: 10.1016/j.molcel.2007.02.019]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91 </w:t>
      </w:r>
      <w:r w:rsidRPr="00E4217F">
        <w:rPr>
          <w:rFonts w:ascii="Book Antiqua" w:eastAsia="SimSun" w:hAnsi="Book Antiqua" w:cs="SimSun"/>
          <w:b/>
          <w:bCs/>
          <w:color w:val="000000"/>
          <w:kern w:val="0"/>
          <w:szCs w:val="24"/>
        </w:rPr>
        <w:t>Wang Q</w:t>
      </w:r>
      <w:r w:rsidRPr="00E4217F">
        <w:rPr>
          <w:rFonts w:ascii="Book Antiqua" w:eastAsia="SimSun" w:hAnsi="Book Antiqua" w:cs="SimSun"/>
          <w:color w:val="000000"/>
          <w:kern w:val="0"/>
          <w:szCs w:val="24"/>
        </w:rPr>
        <w:t>, Wang X, Evers BM. Induction of cIAP-2 in human colon cancer cells through PKC delta/NF-kappa B. </w:t>
      </w:r>
      <w:r w:rsidRPr="00E4217F">
        <w:rPr>
          <w:rFonts w:ascii="Book Antiqua" w:eastAsia="SimSun" w:hAnsi="Book Antiqua" w:cs="SimSun"/>
          <w:i/>
          <w:iCs/>
          <w:color w:val="000000"/>
          <w:kern w:val="0"/>
          <w:szCs w:val="24"/>
        </w:rPr>
        <w:t>J Biol Chem</w:t>
      </w:r>
      <w:r w:rsidRPr="00E4217F">
        <w:rPr>
          <w:rFonts w:ascii="Book Antiqua" w:eastAsia="SimSun" w:hAnsi="Book Antiqua" w:cs="SimSun"/>
          <w:color w:val="000000"/>
          <w:kern w:val="0"/>
          <w:szCs w:val="24"/>
        </w:rPr>
        <w:t> 2003; </w:t>
      </w:r>
      <w:r w:rsidRPr="00E4217F">
        <w:rPr>
          <w:rFonts w:ascii="Book Antiqua" w:eastAsia="SimSun" w:hAnsi="Book Antiqua" w:cs="SimSun"/>
          <w:b/>
          <w:bCs/>
          <w:color w:val="000000"/>
          <w:kern w:val="0"/>
          <w:szCs w:val="24"/>
        </w:rPr>
        <w:t>278</w:t>
      </w:r>
      <w:r w:rsidRPr="00E4217F">
        <w:rPr>
          <w:rFonts w:ascii="Book Antiqua" w:eastAsia="SimSun" w:hAnsi="Book Antiqua" w:cs="SimSun"/>
          <w:color w:val="000000"/>
          <w:kern w:val="0"/>
          <w:szCs w:val="24"/>
        </w:rPr>
        <w:t>: 51091-51099 [PMID: 14527959 DOI: 10.1074/jbc.M306541200]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92 </w:t>
      </w:r>
      <w:r w:rsidRPr="00E4217F">
        <w:rPr>
          <w:rFonts w:ascii="Book Antiqua" w:eastAsia="SimSun" w:hAnsi="Book Antiqua" w:cs="SimSun"/>
          <w:b/>
          <w:bCs/>
          <w:color w:val="000000"/>
          <w:kern w:val="0"/>
          <w:szCs w:val="24"/>
        </w:rPr>
        <w:t>Kang HW</w:t>
      </w:r>
      <w:r w:rsidRPr="00E4217F">
        <w:rPr>
          <w:rFonts w:ascii="Book Antiqua" w:eastAsia="SimSun" w:hAnsi="Book Antiqua" w:cs="SimSun"/>
          <w:color w:val="000000"/>
          <w:kern w:val="0"/>
          <w:szCs w:val="24"/>
        </w:rPr>
        <w:t>, Kim JM, Cha MY, Jung HC, Song IS, Kim JS. Deguelin, an Akt inhibitor, down-regulates NF-κB signaling and induces apoptosis in colon cancer cells and inhibits tumor growth in mice. </w:t>
      </w:r>
      <w:r w:rsidRPr="00E4217F">
        <w:rPr>
          <w:rFonts w:ascii="Book Antiqua" w:eastAsia="SimSun" w:hAnsi="Book Antiqua" w:cs="SimSun"/>
          <w:i/>
          <w:iCs/>
          <w:color w:val="000000"/>
          <w:kern w:val="0"/>
          <w:szCs w:val="24"/>
        </w:rPr>
        <w:t>Dig Dis Sci</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57</w:t>
      </w:r>
      <w:r w:rsidRPr="00E4217F">
        <w:rPr>
          <w:rFonts w:ascii="Book Antiqua" w:eastAsia="SimSun" w:hAnsi="Book Antiqua" w:cs="SimSun"/>
          <w:color w:val="000000"/>
          <w:kern w:val="0"/>
          <w:szCs w:val="24"/>
        </w:rPr>
        <w:t>: 2873-2882 [PMID: 22623043 DOI: 10.1007/s10620-012-2237-x]</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93 </w:t>
      </w:r>
      <w:r w:rsidRPr="00E4217F">
        <w:rPr>
          <w:rFonts w:ascii="Book Antiqua" w:eastAsia="SimSun" w:hAnsi="Book Antiqua" w:cs="SimSun"/>
          <w:b/>
          <w:bCs/>
          <w:color w:val="000000"/>
          <w:kern w:val="0"/>
          <w:szCs w:val="24"/>
        </w:rPr>
        <w:t>Peng XH</w:t>
      </w:r>
      <w:r w:rsidRPr="00E4217F">
        <w:rPr>
          <w:rFonts w:ascii="Book Antiqua" w:eastAsia="SimSun" w:hAnsi="Book Antiqua" w:cs="SimSun"/>
          <w:color w:val="000000"/>
          <w:kern w:val="0"/>
          <w:szCs w:val="24"/>
        </w:rPr>
        <w:t>, Karna P, Cao Z, Jiang BH, Zhou M, Yang L. Cross-talk between epidermal growth factor receptor and hypoxia-inducible factor-1alpha signal pathways increases resistance to apoptosis by up-regulating survivin gene expression. </w:t>
      </w:r>
      <w:r w:rsidRPr="00E4217F">
        <w:rPr>
          <w:rFonts w:ascii="Book Antiqua" w:eastAsia="SimSun" w:hAnsi="Book Antiqua" w:cs="SimSun"/>
          <w:i/>
          <w:iCs/>
          <w:color w:val="000000"/>
          <w:kern w:val="0"/>
          <w:szCs w:val="24"/>
        </w:rPr>
        <w:t>J Biol Chem</w:t>
      </w:r>
      <w:r w:rsidRPr="00E4217F">
        <w:rPr>
          <w:rFonts w:ascii="Book Antiqua" w:eastAsia="SimSun" w:hAnsi="Book Antiqua" w:cs="SimSun"/>
          <w:color w:val="000000"/>
          <w:kern w:val="0"/>
          <w:szCs w:val="24"/>
        </w:rPr>
        <w:t> 2006; </w:t>
      </w:r>
      <w:r w:rsidRPr="00E4217F">
        <w:rPr>
          <w:rFonts w:ascii="Book Antiqua" w:eastAsia="SimSun" w:hAnsi="Book Antiqua" w:cs="SimSun"/>
          <w:b/>
          <w:bCs/>
          <w:color w:val="000000"/>
          <w:kern w:val="0"/>
          <w:szCs w:val="24"/>
        </w:rPr>
        <w:t>281</w:t>
      </w:r>
      <w:r w:rsidRPr="00E4217F">
        <w:rPr>
          <w:rFonts w:ascii="Book Antiqua" w:eastAsia="SimSun" w:hAnsi="Book Antiqua" w:cs="SimSun"/>
          <w:color w:val="000000"/>
          <w:kern w:val="0"/>
          <w:szCs w:val="24"/>
        </w:rPr>
        <w:t>: 25903-25914 [PMID: 16847054]</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94 </w:t>
      </w:r>
      <w:r w:rsidRPr="00E4217F">
        <w:rPr>
          <w:rFonts w:ascii="Book Antiqua" w:eastAsia="SimSun" w:hAnsi="Book Antiqua" w:cs="SimSun"/>
          <w:b/>
          <w:bCs/>
          <w:color w:val="000000"/>
          <w:kern w:val="0"/>
          <w:szCs w:val="24"/>
        </w:rPr>
        <w:t>Erler JT</w:t>
      </w:r>
      <w:r w:rsidRPr="00E4217F">
        <w:rPr>
          <w:rFonts w:ascii="Book Antiqua" w:eastAsia="SimSun" w:hAnsi="Book Antiqua" w:cs="SimSun"/>
          <w:color w:val="000000"/>
          <w:kern w:val="0"/>
          <w:szCs w:val="24"/>
        </w:rPr>
        <w:t>, Cawthorne CJ, Williams KJ, Koritzinsky M, Wouters BG, Wilson C, Miller C, Demonacos C, Stratford IJ, Dive C. Hypoxia-mediated down-regulation of Bid and Bax in tumors occurs via hypoxia-inducible factor 1-dependent and -independent mechanisms and contributes to drug resistance. </w:t>
      </w:r>
      <w:r w:rsidRPr="00E4217F">
        <w:rPr>
          <w:rFonts w:ascii="Book Antiqua" w:eastAsia="SimSun" w:hAnsi="Book Antiqua" w:cs="SimSun"/>
          <w:i/>
          <w:iCs/>
          <w:color w:val="000000"/>
          <w:kern w:val="0"/>
          <w:szCs w:val="24"/>
        </w:rPr>
        <w:t>Mol Cell Biol</w:t>
      </w:r>
      <w:r w:rsidRPr="00E4217F">
        <w:rPr>
          <w:rFonts w:ascii="Book Antiqua" w:eastAsia="SimSun" w:hAnsi="Book Antiqua" w:cs="SimSun"/>
          <w:color w:val="000000"/>
          <w:kern w:val="0"/>
          <w:szCs w:val="24"/>
        </w:rPr>
        <w:t> 2004; </w:t>
      </w:r>
      <w:r w:rsidRPr="00E4217F">
        <w:rPr>
          <w:rFonts w:ascii="Book Antiqua" w:eastAsia="SimSun" w:hAnsi="Book Antiqua" w:cs="SimSun"/>
          <w:b/>
          <w:bCs/>
          <w:color w:val="000000"/>
          <w:kern w:val="0"/>
          <w:szCs w:val="24"/>
        </w:rPr>
        <w:t>24</w:t>
      </w:r>
      <w:r w:rsidRPr="00E4217F">
        <w:rPr>
          <w:rFonts w:ascii="Book Antiqua" w:eastAsia="SimSun" w:hAnsi="Book Antiqua" w:cs="SimSun"/>
          <w:color w:val="000000"/>
          <w:kern w:val="0"/>
          <w:szCs w:val="24"/>
        </w:rPr>
        <w:t>: 2875-2889 [PMID: 15024076]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95 </w:t>
      </w:r>
      <w:r w:rsidRPr="00E4217F">
        <w:rPr>
          <w:rFonts w:ascii="Book Antiqua" w:eastAsia="SimSun" w:hAnsi="Book Antiqua" w:cs="SimSun"/>
          <w:b/>
          <w:bCs/>
          <w:color w:val="000000"/>
          <w:kern w:val="0"/>
          <w:szCs w:val="24"/>
        </w:rPr>
        <w:t>Chang KY</w:t>
      </w:r>
      <w:r w:rsidRPr="00E4217F">
        <w:rPr>
          <w:rFonts w:ascii="Book Antiqua" w:eastAsia="SimSun" w:hAnsi="Book Antiqua" w:cs="SimSun"/>
          <w:color w:val="000000"/>
          <w:kern w:val="0"/>
          <w:szCs w:val="24"/>
        </w:rPr>
        <w:t>, Shen MR, Lee MY, Wang WL, Su WC, Chang WC, Chen BK. Epidermal growth factor-activated aryl hydrocarbon receptor nuclear translocator/HIF-1{beta} signal pathway up-regulates cyclooxygenase-2 gene expression associated with squamous cell carcinoma. </w:t>
      </w:r>
      <w:r w:rsidRPr="00E4217F">
        <w:rPr>
          <w:rFonts w:ascii="Book Antiqua" w:eastAsia="SimSun" w:hAnsi="Book Antiqua" w:cs="SimSun"/>
          <w:i/>
          <w:iCs/>
          <w:color w:val="000000"/>
          <w:kern w:val="0"/>
          <w:szCs w:val="24"/>
        </w:rPr>
        <w:t>J Biol Chem</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284</w:t>
      </w:r>
      <w:r w:rsidRPr="00E4217F">
        <w:rPr>
          <w:rFonts w:ascii="Book Antiqua" w:eastAsia="SimSun" w:hAnsi="Book Antiqua" w:cs="SimSun"/>
          <w:color w:val="000000"/>
          <w:kern w:val="0"/>
          <w:szCs w:val="24"/>
        </w:rPr>
        <w:t>: 9908-9916 [PMID: 19203995 DOI: 10.1074/jbc.M806210200]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96 </w:t>
      </w:r>
      <w:r w:rsidRPr="00E4217F">
        <w:rPr>
          <w:rFonts w:ascii="Book Antiqua" w:eastAsia="SimSun" w:hAnsi="Book Antiqua" w:cs="SimSun"/>
          <w:b/>
          <w:bCs/>
          <w:color w:val="000000"/>
          <w:kern w:val="0"/>
          <w:szCs w:val="24"/>
        </w:rPr>
        <w:t>Marín-Hernández A</w:t>
      </w:r>
      <w:r w:rsidRPr="00E4217F">
        <w:rPr>
          <w:rFonts w:ascii="Book Antiqua" w:eastAsia="SimSun" w:hAnsi="Book Antiqua" w:cs="SimSun"/>
          <w:color w:val="000000"/>
          <w:kern w:val="0"/>
          <w:szCs w:val="24"/>
        </w:rPr>
        <w:t>, Gallardo-Pérez JC, Ralph SJ, Rodríguez-Enríquez S, Moreno-Sánchez R. HIF-1alpha modulates energy metabolism in cancer cells by inducing over-expression of specific glycolytic isoforms. </w:t>
      </w:r>
      <w:r w:rsidRPr="00E4217F">
        <w:rPr>
          <w:rFonts w:ascii="Book Antiqua" w:eastAsia="SimSun" w:hAnsi="Book Antiqua" w:cs="SimSun"/>
          <w:i/>
          <w:iCs/>
          <w:color w:val="000000"/>
          <w:kern w:val="0"/>
          <w:szCs w:val="24"/>
        </w:rPr>
        <w:t>Mini Rev Med Chem</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9</w:t>
      </w:r>
      <w:r w:rsidRPr="00E4217F">
        <w:rPr>
          <w:rFonts w:ascii="Book Antiqua" w:eastAsia="SimSun" w:hAnsi="Book Antiqua" w:cs="SimSun"/>
          <w:color w:val="000000"/>
          <w:kern w:val="0"/>
          <w:szCs w:val="24"/>
        </w:rPr>
        <w:t>: 1084-1101 [PMID: 19689405]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97 </w:t>
      </w:r>
      <w:r w:rsidRPr="00E4217F">
        <w:rPr>
          <w:rFonts w:ascii="Book Antiqua" w:eastAsia="SimSun" w:hAnsi="Book Antiqua" w:cs="SimSun"/>
          <w:b/>
          <w:bCs/>
          <w:color w:val="000000"/>
          <w:kern w:val="0"/>
          <w:szCs w:val="24"/>
        </w:rPr>
        <w:t>Airley RE</w:t>
      </w:r>
      <w:r w:rsidRPr="00E4217F">
        <w:rPr>
          <w:rFonts w:ascii="Book Antiqua" w:eastAsia="SimSun" w:hAnsi="Book Antiqua" w:cs="SimSun"/>
          <w:color w:val="000000"/>
          <w:kern w:val="0"/>
          <w:szCs w:val="24"/>
        </w:rPr>
        <w:t>, Mobasheri A. Hypoxic regulation of glucose transport, anaerobic metabolism and angiogenesis in cancer: novel pathways and targets for anticancer therapeutics. </w:t>
      </w:r>
      <w:r w:rsidRPr="00E4217F">
        <w:rPr>
          <w:rFonts w:ascii="Book Antiqua" w:eastAsia="SimSun" w:hAnsi="Book Antiqua" w:cs="SimSun"/>
          <w:i/>
          <w:iCs/>
          <w:color w:val="000000"/>
          <w:kern w:val="0"/>
          <w:szCs w:val="24"/>
        </w:rPr>
        <w:t>Chemotherapy</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53</w:t>
      </w:r>
      <w:r w:rsidRPr="00E4217F">
        <w:rPr>
          <w:rFonts w:ascii="Book Antiqua" w:eastAsia="SimSun" w:hAnsi="Book Antiqua" w:cs="SimSun"/>
          <w:color w:val="000000"/>
          <w:kern w:val="0"/>
          <w:szCs w:val="24"/>
        </w:rPr>
        <w:t>: 233-256 [PMID: 17595539 DOI: 10.1159/000104457]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98 </w:t>
      </w:r>
      <w:r w:rsidRPr="00E4217F">
        <w:rPr>
          <w:rFonts w:ascii="Book Antiqua" w:eastAsia="SimSun" w:hAnsi="Book Antiqua" w:cs="SimSun"/>
          <w:b/>
          <w:bCs/>
          <w:color w:val="000000"/>
          <w:kern w:val="0"/>
          <w:szCs w:val="24"/>
        </w:rPr>
        <w:t>Jo JO</w:t>
      </w:r>
      <w:r w:rsidRPr="00E4217F">
        <w:rPr>
          <w:rFonts w:ascii="Book Antiqua" w:eastAsia="SimSun" w:hAnsi="Book Antiqua" w:cs="SimSun"/>
          <w:color w:val="000000"/>
          <w:kern w:val="0"/>
          <w:szCs w:val="24"/>
        </w:rPr>
        <w:t>, Kim SR, Bae MK, Kang YJ, Ock MS, Kleinman HK, Cha HJ. Thymosin β4 induces the expression of vascular endothelial growth factor (VEGF) in a hypoxia-inducible factor (HIF)-1α-dependent manner. </w:t>
      </w:r>
      <w:r w:rsidRPr="00E4217F">
        <w:rPr>
          <w:rFonts w:ascii="Book Antiqua" w:eastAsia="SimSun" w:hAnsi="Book Antiqua" w:cs="SimSun"/>
          <w:i/>
          <w:iCs/>
          <w:color w:val="000000"/>
          <w:kern w:val="0"/>
          <w:szCs w:val="24"/>
        </w:rPr>
        <w:t>Biochim Biophys Acta</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1803</w:t>
      </w:r>
      <w:r w:rsidRPr="00E4217F">
        <w:rPr>
          <w:rFonts w:ascii="Book Antiqua" w:eastAsia="SimSun" w:hAnsi="Book Antiqua" w:cs="SimSun"/>
          <w:color w:val="000000"/>
          <w:kern w:val="0"/>
          <w:szCs w:val="24"/>
        </w:rPr>
        <w:t>: 1244-1251 [PMID: 20691219 DOI: 10.1016/j.bbamcr.2010.07.005]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99 </w:t>
      </w:r>
      <w:r w:rsidRPr="00E4217F">
        <w:rPr>
          <w:rFonts w:ascii="Book Antiqua" w:eastAsia="SimSun" w:hAnsi="Book Antiqua" w:cs="SimSun"/>
          <w:b/>
          <w:bCs/>
          <w:color w:val="000000"/>
          <w:kern w:val="0"/>
          <w:szCs w:val="24"/>
        </w:rPr>
        <w:t>Kitajima Y</w:t>
      </w:r>
      <w:r w:rsidRPr="00E4217F">
        <w:rPr>
          <w:rFonts w:ascii="Book Antiqua" w:eastAsia="SimSun" w:hAnsi="Book Antiqua" w:cs="SimSun"/>
          <w:color w:val="000000"/>
          <w:kern w:val="0"/>
          <w:szCs w:val="24"/>
        </w:rPr>
        <w:t>, Ide T, Ohtsuka T, Miyazaki K. Induction of hepatocyte growth factor activator gene expression under hypoxia activates the hepatocyte growth factor/c-Met system via hypoxia inducible factor-1 in pancreatic cancer. </w:t>
      </w:r>
      <w:r w:rsidRPr="00E4217F">
        <w:rPr>
          <w:rFonts w:ascii="Book Antiqua" w:eastAsia="SimSun" w:hAnsi="Book Antiqua" w:cs="SimSun"/>
          <w:i/>
          <w:iCs/>
          <w:color w:val="000000"/>
          <w:kern w:val="0"/>
          <w:szCs w:val="24"/>
        </w:rPr>
        <w:t>Cancer Sci</w:t>
      </w:r>
      <w:r w:rsidRPr="00E4217F">
        <w:rPr>
          <w:rFonts w:ascii="Book Antiqua" w:eastAsia="SimSun" w:hAnsi="Book Antiqua" w:cs="SimSun"/>
          <w:color w:val="000000"/>
          <w:kern w:val="0"/>
          <w:szCs w:val="24"/>
        </w:rPr>
        <w:t> 2008; </w:t>
      </w:r>
      <w:r w:rsidRPr="00E4217F">
        <w:rPr>
          <w:rFonts w:ascii="Book Antiqua" w:eastAsia="SimSun" w:hAnsi="Book Antiqua" w:cs="SimSun"/>
          <w:b/>
          <w:bCs/>
          <w:color w:val="000000"/>
          <w:kern w:val="0"/>
          <w:szCs w:val="24"/>
        </w:rPr>
        <w:t>99</w:t>
      </w:r>
      <w:r w:rsidRPr="00E4217F">
        <w:rPr>
          <w:rFonts w:ascii="Book Antiqua" w:eastAsia="SimSun" w:hAnsi="Book Antiqua" w:cs="SimSun"/>
          <w:color w:val="000000"/>
          <w:kern w:val="0"/>
          <w:szCs w:val="24"/>
        </w:rPr>
        <w:t>: 1341-1347 [PMID: 18422749 DOI: 10.1111/j.1349-7006.2008.00828.x]</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100 </w:t>
      </w:r>
      <w:r w:rsidRPr="00E4217F">
        <w:rPr>
          <w:rFonts w:ascii="Book Antiqua" w:eastAsia="SimSun" w:hAnsi="Book Antiqua" w:cs="SimSun"/>
          <w:b/>
          <w:bCs/>
          <w:color w:val="000000"/>
          <w:kern w:val="0"/>
          <w:szCs w:val="24"/>
        </w:rPr>
        <w:t>Eckerich C</w:t>
      </w:r>
      <w:r w:rsidRPr="00E4217F">
        <w:rPr>
          <w:rFonts w:ascii="Book Antiqua" w:eastAsia="SimSun" w:hAnsi="Book Antiqua" w:cs="SimSun"/>
          <w:color w:val="000000"/>
          <w:kern w:val="0"/>
          <w:szCs w:val="24"/>
        </w:rPr>
        <w:t>, Zapf S, Fillbrandt R, Loges S, Westphal M, Lamszus K. Hypoxia can induce c-Met expression in glioma cells and enhance SF/HGF-induced cell migration. </w:t>
      </w:r>
      <w:r w:rsidRPr="00E4217F">
        <w:rPr>
          <w:rFonts w:ascii="Book Antiqua" w:eastAsia="SimSun" w:hAnsi="Book Antiqua" w:cs="SimSun"/>
          <w:i/>
          <w:iCs/>
          <w:color w:val="000000"/>
          <w:kern w:val="0"/>
          <w:szCs w:val="24"/>
        </w:rPr>
        <w:t>Int J Cancer</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121</w:t>
      </w:r>
      <w:r w:rsidRPr="00E4217F">
        <w:rPr>
          <w:rFonts w:ascii="Book Antiqua" w:eastAsia="SimSun" w:hAnsi="Book Antiqua" w:cs="SimSun"/>
          <w:color w:val="000000"/>
          <w:kern w:val="0"/>
          <w:szCs w:val="24"/>
        </w:rPr>
        <w:t>: 276-283 [PMID: 17372907 DOI: 10.1002/ijc.22679]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101 </w:t>
      </w:r>
      <w:r w:rsidRPr="00E4217F">
        <w:rPr>
          <w:rFonts w:ascii="Book Antiqua" w:eastAsia="SimSun" w:hAnsi="Book Antiqua" w:cs="SimSun"/>
          <w:b/>
          <w:bCs/>
          <w:color w:val="000000"/>
          <w:kern w:val="0"/>
          <w:szCs w:val="24"/>
        </w:rPr>
        <w:t>Stiehl DP</w:t>
      </w:r>
      <w:r w:rsidRPr="00E4217F">
        <w:rPr>
          <w:rFonts w:ascii="Book Antiqua" w:eastAsia="SimSun" w:hAnsi="Book Antiqua" w:cs="SimSun"/>
          <w:color w:val="000000"/>
          <w:kern w:val="0"/>
          <w:szCs w:val="24"/>
        </w:rPr>
        <w:t xml:space="preserve">, Bordoli MR, Abreu-Rodríguez I, Wollenick K, Schraml P, Gradin K, Poellinger L, Kristiansen G, Wenger RH. Non-canonical HIF-2α function drives autonomous breast cancer cell growth via an </w:t>
      </w:r>
      <w:r w:rsidRPr="00E4217F">
        <w:rPr>
          <w:rFonts w:ascii="Book Antiqua" w:eastAsia="SimSun" w:hAnsi="Book Antiqua" w:cs="SimSun"/>
          <w:color w:val="000000"/>
          <w:kern w:val="0"/>
          <w:szCs w:val="24"/>
        </w:rPr>
        <w:lastRenderedPageBreak/>
        <w:t>AREG-EGFR/ErbB4 autocrine loop. </w:t>
      </w:r>
      <w:r w:rsidRPr="00E4217F">
        <w:rPr>
          <w:rFonts w:ascii="Book Antiqua" w:eastAsia="SimSun" w:hAnsi="Book Antiqua" w:cs="SimSun"/>
          <w:i/>
          <w:iCs/>
          <w:color w:val="000000"/>
          <w:kern w:val="0"/>
          <w:szCs w:val="24"/>
        </w:rPr>
        <w:t>Oncogene</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31</w:t>
      </w:r>
      <w:r w:rsidRPr="00E4217F">
        <w:rPr>
          <w:rFonts w:ascii="Book Antiqua" w:eastAsia="SimSun" w:hAnsi="Book Antiqua" w:cs="SimSun"/>
          <w:color w:val="000000"/>
          <w:kern w:val="0"/>
          <w:szCs w:val="24"/>
        </w:rPr>
        <w:t>: 2283-2297 [PMID: 21927022 DOI: 10.1038/onc.2011.417]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102 </w:t>
      </w:r>
      <w:r w:rsidRPr="00E4217F">
        <w:rPr>
          <w:rFonts w:ascii="Book Antiqua" w:eastAsia="SimSun" w:hAnsi="Book Antiqua" w:cs="SimSun"/>
          <w:b/>
          <w:bCs/>
          <w:color w:val="000000"/>
          <w:kern w:val="0"/>
          <w:szCs w:val="24"/>
        </w:rPr>
        <w:t>Franovic A</w:t>
      </w:r>
      <w:r w:rsidRPr="00E4217F">
        <w:rPr>
          <w:rFonts w:ascii="Book Antiqua" w:eastAsia="SimSun" w:hAnsi="Book Antiqua" w:cs="SimSun"/>
          <w:color w:val="000000"/>
          <w:kern w:val="0"/>
          <w:szCs w:val="24"/>
        </w:rPr>
        <w:t>, Gunaratnam L, Smith K, Robert I, Patten D, Lee S. Translational up-regulation of the EGFR by tumor hypoxia provides a nonmutational explanation for its overexpression in human cancer. </w:t>
      </w:r>
      <w:r w:rsidRPr="00E4217F">
        <w:rPr>
          <w:rFonts w:ascii="Book Antiqua" w:eastAsia="SimSun" w:hAnsi="Book Antiqua" w:cs="SimSun"/>
          <w:i/>
          <w:iCs/>
          <w:color w:val="000000"/>
          <w:kern w:val="0"/>
          <w:szCs w:val="24"/>
        </w:rPr>
        <w:t>Proc Natl Acad Sci USA</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104</w:t>
      </w:r>
      <w:r w:rsidRPr="00E4217F">
        <w:rPr>
          <w:rFonts w:ascii="Book Antiqua" w:eastAsia="SimSun" w:hAnsi="Book Antiqua" w:cs="SimSun"/>
          <w:color w:val="000000"/>
          <w:kern w:val="0"/>
          <w:szCs w:val="24"/>
        </w:rPr>
        <w:t>: 13092-13097 [PMID: 17670948]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103 </w:t>
      </w:r>
      <w:r w:rsidRPr="00E4217F">
        <w:rPr>
          <w:rFonts w:ascii="Book Antiqua" w:eastAsia="SimSun" w:hAnsi="Book Antiqua" w:cs="SimSun"/>
          <w:b/>
          <w:bCs/>
          <w:color w:val="000000"/>
          <w:kern w:val="0"/>
          <w:szCs w:val="24"/>
        </w:rPr>
        <w:t>Chiavarina B</w:t>
      </w:r>
      <w:r w:rsidRPr="00E4217F">
        <w:rPr>
          <w:rFonts w:ascii="Book Antiqua" w:eastAsia="SimSun" w:hAnsi="Book Antiqua" w:cs="SimSun"/>
          <w:color w:val="000000"/>
          <w:kern w:val="0"/>
          <w:szCs w:val="24"/>
        </w:rPr>
        <w:t>, Martinez-Outschoorn UE, Whitaker-Menezes D, Howell A, Tanowitz HB, Pestell RG, Sotgia F, Lisanti MP. Metabolic reprogramming and two-compartment tumor metabolism: opposing role(s) of HIF1α and HIF2α in tumor-associated fibroblasts and human breast cancer cells. </w:t>
      </w:r>
      <w:r w:rsidRPr="00E4217F">
        <w:rPr>
          <w:rFonts w:ascii="Book Antiqua" w:eastAsia="SimSun" w:hAnsi="Book Antiqua" w:cs="SimSun"/>
          <w:i/>
          <w:iCs/>
          <w:color w:val="000000"/>
          <w:kern w:val="0"/>
          <w:szCs w:val="24"/>
        </w:rPr>
        <w:t>Cell Cycle</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11</w:t>
      </w:r>
      <w:r w:rsidRPr="00E4217F">
        <w:rPr>
          <w:rFonts w:ascii="Book Antiqua" w:eastAsia="SimSun" w:hAnsi="Book Antiqua" w:cs="SimSun"/>
          <w:color w:val="000000"/>
          <w:kern w:val="0"/>
          <w:szCs w:val="24"/>
        </w:rPr>
        <w:t>: 3280-3289 [PMID: 22894905 DOI: 10.4161/cc.21643]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104 </w:t>
      </w:r>
      <w:r w:rsidRPr="00E4217F">
        <w:rPr>
          <w:rFonts w:ascii="Book Antiqua" w:eastAsia="SimSun" w:hAnsi="Book Antiqua" w:cs="SimSun"/>
          <w:b/>
          <w:bCs/>
          <w:color w:val="000000"/>
          <w:kern w:val="0"/>
          <w:szCs w:val="24"/>
        </w:rPr>
        <w:t>Eberhart CE</w:t>
      </w:r>
      <w:r w:rsidRPr="00E4217F">
        <w:rPr>
          <w:rFonts w:ascii="Book Antiqua" w:eastAsia="SimSun" w:hAnsi="Book Antiqua" w:cs="SimSun"/>
          <w:color w:val="000000"/>
          <w:kern w:val="0"/>
          <w:szCs w:val="24"/>
        </w:rPr>
        <w:t>, Coffey RJ, Radhika A, Giardiello FM, Ferrenbach S, DuBois RN. Up-regulation of cyclooxygenase 2 gene expression in human colorectal adenomas and adenocarcinomas. </w:t>
      </w:r>
      <w:r w:rsidRPr="00E4217F">
        <w:rPr>
          <w:rFonts w:ascii="Book Antiqua" w:eastAsia="SimSun" w:hAnsi="Book Antiqua" w:cs="SimSun"/>
          <w:i/>
          <w:iCs/>
          <w:color w:val="000000"/>
          <w:kern w:val="0"/>
          <w:szCs w:val="24"/>
        </w:rPr>
        <w:t>Gastroenterology</w:t>
      </w:r>
      <w:r w:rsidRPr="00E4217F">
        <w:rPr>
          <w:rFonts w:ascii="Book Antiqua" w:eastAsia="SimSun" w:hAnsi="Book Antiqua" w:cs="SimSun"/>
          <w:color w:val="000000"/>
          <w:kern w:val="0"/>
          <w:szCs w:val="24"/>
        </w:rPr>
        <w:t> 1994; </w:t>
      </w:r>
      <w:r w:rsidRPr="00E4217F">
        <w:rPr>
          <w:rFonts w:ascii="Book Antiqua" w:eastAsia="SimSun" w:hAnsi="Book Antiqua" w:cs="SimSun"/>
          <w:b/>
          <w:bCs/>
          <w:color w:val="000000"/>
          <w:kern w:val="0"/>
          <w:szCs w:val="24"/>
        </w:rPr>
        <w:t>107</w:t>
      </w:r>
      <w:r w:rsidRPr="00E4217F">
        <w:rPr>
          <w:rFonts w:ascii="Book Antiqua" w:eastAsia="SimSun" w:hAnsi="Book Antiqua" w:cs="SimSun"/>
          <w:color w:val="000000"/>
          <w:kern w:val="0"/>
          <w:szCs w:val="24"/>
        </w:rPr>
        <w:t>: 1183-1188 [PMID: 7926468]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105 </w:t>
      </w:r>
      <w:r w:rsidRPr="00E4217F">
        <w:rPr>
          <w:rFonts w:ascii="Book Antiqua" w:eastAsia="SimSun" w:hAnsi="Book Antiqua" w:cs="SimSun"/>
          <w:b/>
          <w:bCs/>
          <w:color w:val="000000"/>
          <w:kern w:val="0"/>
          <w:szCs w:val="24"/>
        </w:rPr>
        <w:t>Sano H</w:t>
      </w:r>
      <w:r w:rsidRPr="00E4217F">
        <w:rPr>
          <w:rFonts w:ascii="Book Antiqua" w:eastAsia="SimSun" w:hAnsi="Book Antiqua" w:cs="SimSun"/>
          <w:color w:val="000000"/>
          <w:kern w:val="0"/>
          <w:szCs w:val="24"/>
        </w:rPr>
        <w:t>, Kawahito Y, Wilder RL, Hashiramoto A, Mukai S, Asai K, Kimura S, Kato H, Kondo M, Hla T. Expression of cyclooxygenase-1 and -2 in human colorectal cancer. </w:t>
      </w:r>
      <w:r w:rsidRPr="00E4217F">
        <w:rPr>
          <w:rFonts w:ascii="Book Antiqua" w:eastAsia="SimSun" w:hAnsi="Book Antiqua" w:cs="SimSun"/>
          <w:i/>
          <w:iCs/>
          <w:color w:val="000000"/>
          <w:kern w:val="0"/>
          <w:szCs w:val="24"/>
        </w:rPr>
        <w:t>Cancer Res</w:t>
      </w:r>
      <w:r w:rsidRPr="00E4217F">
        <w:rPr>
          <w:rFonts w:ascii="Book Antiqua" w:eastAsia="SimSun" w:hAnsi="Book Antiqua" w:cs="SimSun"/>
          <w:color w:val="000000"/>
          <w:kern w:val="0"/>
          <w:szCs w:val="24"/>
        </w:rPr>
        <w:t> 1995; </w:t>
      </w:r>
      <w:r w:rsidRPr="00E4217F">
        <w:rPr>
          <w:rFonts w:ascii="Book Antiqua" w:eastAsia="SimSun" w:hAnsi="Book Antiqua" w:cs="SimSun"/>
          <w:b/>
          <w:bCs/>
          <w:color w:val="000000"/>
          <w:kern w:val="0"/>
          <w:szCs w:val="24"/>
        </w:rPr>
        <w:t>55</w:t>
      </w:r>
      <w:r w:rsidRPr="00E4217F">
        <w:rPr>
          <w:rFonts w:ascii="Book Antiqua" w:eastAsia="SimSun" w:hAnsi="Book Antiqua" w:cs="SimSun"/>
          <w:color w:val="000000"/>
          <w:kern w:val="0"/>
          <w:szCs w:val="24"/>
        </w:rPr>
        <w:t>: 3785-3789 [PMID: 7641194]</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106 </w:t>
      </w:r>
      <w:r w:rsidRPr="00E4217F">
        <w:rPr>
          <w:rFonts w:ascii="Book Antiqua" w:eastAsia="SimSun" w:hAnsi="Book Antiqua" w:cs="SimSun"/>
          <w:b/>
          <w:bCs/>
          <w:color w:val="000000"/>
          <w:kern w:val="0"/>
          <w:szCs w:val="24"/>
        </w:rPr>
        <w:t>Nan H</w:t>
      </w:r>
      <w:r w:rsidRPr="00E4217F">
        <w:rPr>
          <w:rFonts w:ascii="Book Antiqua" w:eastAsia="SimSun" w:hAnsi="Book Antiqua" w:cs="SimSun"/>
          <w:color w:val="000000"/>
          <w:kern w:val="0"/>
          <w:szCs w:val="24"/>
        </w:rPr>
        <w:t>, Hutter CM, Lin Y, Jacobs EJ, Ulrich CM, White E, Baron JA, Berndt SI, Brenner H, Butterbach K, Caan BJ, Campbell PT, Carlson CS, Casey G, Chang-Claude J, Chanock SJ, Cotterchio M, Duggan D, Figueiredo JC, Fuchs CS, Giovannucci EL, Gong J, Haile RW, Harrison TA, Hayes RB, Hoffmeister M, Hopper JL, Hudson TJ, Jenkins MA, Jiao S, Lindor NM, Lemire M, Le Marchand L, Newcomb PA, Ogino S, Pflugeisen BM, Potter JD, Qu C, Rosse SA, Rudolph A, Schoen RE, Schumacher FR, Seminara D, Slattery ML, Thibodeau SN, Thomas F, Thornquist M, Warnick GS, Zanke BW, Gauderman WJ, Peters U, Hsu L, Chan AT. Association of aspirin and NSAID use with risk of colorectal cancer according to genetic variants. </w:t>
      </w:r>
      <w:r w:rsidRPr="00E4217F">
        <w:rPr>
          <w:rFonts w:ascii="Book Antiqua" w:eastAsia="SimSun" w:hAnsi="Book Antiqua" w:cs="SimSun"/>
          <w:i/>
          <w:iCs/>
          <w:color w:val="000000"/>
          <w:kern w:val="0"/>
          <w:szCs w:val="24"/>
        </w:rPr>
        <w:t>JAMA</w:t>
      </w:r>
      <w:r w:rsidRPr="00E4217F">
        <w:rPr>
          <w:rFonts w:ascii="Book Antiqua" w:eastAsia="SimSun" w:hAnsi="Book Antiqua" w:cs="SimSun"/>
          <w:color w:val="000000"/>
          <w:kern w:val="0"/>
          <w:szCs w:val="24"/>
        </w:rPr>
        <w:t> 2015; </w:t>
      </w:r>
      <w:r w:rsidRPr="00E4217F">
        <w:rPr>
          <w:rFonts w:ascii="Book Antiqua" w:eastAsia="SimSun" w:hAnsi="Book Antiqua" w:cs="SimSun"/>
          <w:b/>
          <w:bCs/>
          <w:color w:val="000000"/>
          <w:kern w:val="0"/>
          <w:szCs w:val="24"/>
        </w:rPr>
        <w:t>313</w:t>
      </w:r>
      <w:r w:rsidRPr="00E4217F">
        <w:rPr>
          <w:rFonts w:ascii="Book Antiqua" w:eastAsia="SimSun" w:hAnsi="Book Antiqua" w:cs="SimSun"/>
          <w:color w:val="000000"/>
          <w:kern w:val="0"/>
          <w:szCs w:val="24"/>
        </w:rPr>
        <w:t>: 1133-1142 [PMID: 25781442 DOI: 10.1001/jama.2015.1815]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107 </w:t>
      </w:r>
      <w:r w:rsidRPr="00E4217F">
        <w:rPr>
          <w:rFonts w:ascii="Book Antiqua" w:eastAsia="SimSun" w:hAnsi="Book Antiqua" w:cs="SimSun"/>
          <w:b/>
          <w:bCs/>
          <w:color w:val="000000"/>
          <w:kern w:val="0"/>
          <w:szCs w:val="24"/>
        </w:rPr>
        <w:t>Pai R</w:t>
      </w:r>
      <w:r w:rsidRPr="00E4217F">
        <w:rPr>
          <w:rFonts w:ascii="Book Antiqua" w:eastAsia="SimSun" w:hAnsi="Book Antiqua" w:cs="SimSun"/>
          <w:color w:val="000000"/>
          <w:kern w:val="0"/>
          <w:szCs w:val="24"/>
        </w:rPr>
        <w:t>, Soreghan B, Szabo IL, Pavelka M, Baatar D, Tarnawski AS. Prostaglandin E2 transactivates EGF receptor: a novel mechanism for promoting colon cancer growth and gastrointestinal hypertrophy. </w:t>
      </w:r>
      <w:r w:rsidRPr="00E4217F">
        <w:rPr>
          <w:rFonts w:ascii="Book Antiqua" w:eastAsia="SimSun" w:hAnsi="Book Antiqua" w:cs="SimSun"/>
          <w:i/>
          <w:iCs/>
          <w:color w:val="000000"/>
          <w:kern w:val="0"/>
          <w:szCs w:val="24"/>
        </w:rPr>
        <w:t>Nat Med</w:t>
      </w:r>
      <w:r w:rsidRPr="00E4217F">
        <w:rPr>
          <w:rFonts w:ascii="Book Antiqua" w:eastAsia="SimSun" w:hAnsi="Book Antiqua" w:cs="SimSun"/>
          <w:color w:val="000000"/>
          <w:kern w:val="0"/>
          <w:szCs w:val="24"/>
        </w:rPr>
        <w:t> 2002; </w:t>
      </w:r>
      <w:r w:rsidRPr="00E4217F">
        <w:rPr>
          <w:rFonts w:ascii="Book Antiqua" w:eastAsia="SimSun" w:hAnsi="Book Antiqua" w:cs="SimSun"/>
          <w:b/>
          <w:bCs/>
          <w:color w:val="000000"/>
          <w:kern w:val="0"/>
          <w:szCs w:val="24"/>
        </w:rPr>
        <w:t>8</w:t>
      </w:r>
      <w:r w:rsidRPr="00E4217F">
        <w:rPr>
          <w:rFonts w:ascii="Book Antiqua" w:eastAsia="SimSun" w:hAnsi="Book Antiqua" w:cs="SimSun"/>
          <w:color w:val="000000"/>
          <w:kern w:val="0"/>
          <w:szCs w:val="24"/>
        </w:rPr>
        <w:t>: 289-293 [PMID: 11875501 DOI: 10.1038/nm0302-289]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108 </w:t>
      </w:r>
      <w:r w:rsidRPr="00E4217F">
        <w:rPr>
          <w:rFonts w:ascii="Book Antiqua" w:eastAsia="SimSun" w:hAnsi="Book Antiqua" w:cs="SimSun"/>
          <w:b/>
          <w:bCs/>
          <w:color w:val="000000"/>
          <w:kern w:val="0"/>
          <w:szCs w:val="24"/>
        </w:rPr>
        <w:t>Buchanan FG</w:t>
      </w:r>
      <w:r w:rsidRPr="00E4217F">
        <w:rPr>
          <w:rFonts w:ascii="Book Antiqua" w:eastAsia="SimSun" w:hAnsi="Book Antiqua" w:cs="SimSun"/>
          <w:color w:val="000000"/>
          <w:kern w:val="0"/>
          <w:szCs w:val="24"/>
        </w:rPr>
        <w:t>, Wang D, Bargiacchi F, DuBois RN. Prostaglandin E2 regulates cell migration via the intracellular activation of the epidermal growth factor receptor. </w:t>
      </w:r>
      <w:r w:rsidRPr="00E4217F">
        <w:rPr>
          <w:rFonts w:ascii="Book Antiqua" w:eastAsia="SimSun" w:hAnsi="Book Antiqua" w:cs="SimSun"/>
          <w:i/>
          <w:iCs/>
          <w:color w:val="000000"/>
          <w:kern w:val="0"/>
          <w:szCs w:val="24"/>
        </w:rPr>
        <w:t>J Biol Chem</w:t>
      </w:r>
      <w:r w:rsidRPr="00E4217F">
        <w:rPr>
          <w:rFonts w:ascii="Book Antiqua" w:eastAsia="SimSun" w:hAnsi="Book Antiqua" w:cs="SimSun"/>
          <w:color w:val="000000"/>
          <w:kern w:val="0"/>
          <w:szCs w:val="24"/>
        </w:rPr>
        <w:t> 2003; </w:t>
      </w:r>
      <w:r w:rsidRPr="00E4217F">
        <w:rPr>
          <w:rFonts w:ascii="Book Antiqua" w:eastAsia="SimSun" w:hAnsi="Book Antiqua" w:cs="SimSun"/>
          <w:b/>
          <w:bCs/>
          <w:color w:val="000000"/>
          <w:kern w:val="0"/>
          <w:szCs w:val="24"/>
        </w:rPr>
        <w:t>278</w:t>
      </w:r>
      <w:r w:rsidRPr="00E4217F">
        <w:rPr>
          <w:rFonts w:ascii="Book Antiqua" w:eastAsia="SimSun" w:hAnsi="Book Antiqua" w:cs="SimSun"/>
          <w:color w:val="000000"/>
          <w:kern w:val="0"/>
          <w:szCs w:val="24"/>
        </w:rPr>
        <w:t>: 35451-35457 [PMID: 12824187 DOI: 10.1074/jbc.M302474200]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109 </w:t>
      </w:r>
      <w:r w:rsidRPr="00E4217F">
        <w:rPr>
          <w:rFonts w:ascii="Book Antiqua" w:eastAsia="SimSun" w:hAnsi="Book Antiqua" w:cs="SimSun"/>
          <w:b/>
          <w:bCs/>
          <w:color w:val="000000"/>
          <w:kern w:val="0"/>
          <w:szCs w:val="24"/>
        </w:rPr>
        <w:t>Yu Z</w:t>
      </w:r>
      <w:r w:rsidRPr="00E4217F">
        <w:rPr>
          <w:rFonts w:ascii="Book Antiqua" w:eastAsia="SimSun" w:hAnsi="Book Antiqua" w:cs="SimSun"/>
          <w:color w:val="000000"/>
          <w:kern w:val="0"/>
          <w:szCs w:val="24"/>
        </w:rPr>
        <w:t>, Cui B, Jin Y, Chen H, Wang X. Novel irreversible EGFR tyrosine kinase inhibitor 324674 sensitizes human colon carcinoma HT29 and SW480 cells to apoptosis by blocking the EGFR pathway. </w:t>
      </w:r>
      <w:r w:rsidRPr="00E4217F">
        <w:rPr>
          <w:rFonts w:ascii="Book Antiqua" w:eastAsia="SimSun" w:hAnsi="Book Antiqua" w:cs="SimSun"/>
          <w:i/>
          <w:iCs/>
          <w:color w:val="000000"/>
          <w:kern w:val="0"/>
          <w:szCs w:val="24"/>
        </w:rPr>
        <w:t>Biochem Biophys Res Commun</w:t>
      </w:r>
      <w:r w:rsidRPr="00E4217F">
        <w:rPr>
          <w:rFonts w:ascii="Book Antiqua" w:eastAsia="SimSun" w:hAnsi="Book Antiqua" w:cs="SimSun"/>
          <w:color w:val="000000"/>
          <w:kern w:val="0"/>
          <w:szCs w:val="24"/>
        </w:rPr>
        <w:t> 2011; </w:t>
      </w:r>
      <w:r w:rsidRPr="00E4217F">
        <w:rPr>
          <w:rFonts w:ascii="Book Antiqua" w:eastAsia="SimSun" w:hAnsi="Book Antiqua" w:cs="SimSun"/>
          <w:b/>
          <w:bCs/>
          <w:color w:val="000000"/>
          <w:kern w:val="0"/>
          <w:szCs w:val="24"/>
        </w:rPr>
        <w:t>411</w:t>
      </w:r>
      <w:r w:rsidRPr="00E4217F">
        <w:rPr>
          <w:rFonts w:ascii="Book Antiqua" w:eastAsia="SimSun" w:hAnsi="Book Antiqua" w:cs="SimSun"/>
          <w:color w:val="000000"/>
          <w:kern w:val="0"/>
          <w:szCs w:val="24"/>
        </w:rPr>
        <w:t>: 751-756 [PMID: 21782788 DOI: 10.1016/j.bbrc.2011.07.019]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110 </w:t>
      </w:r>
      <w:r w:rsidRPr="00E4217F">
        <w:rPr>
          <w:rFonts w:ascii="Book Antiqua" w:eastAsia="SimSun" w:hAnsi="Book Antiqua" w:cs="SimSun"/>
          <w:b/>
          <w:bCs/>
          <w:color w:val="000000"/>
          <w:kern w:val="0"/>
          <w:szCs w:val="24"/>
        </w:rPr>
        <w:t>Shi M</w:t>
      </w:r>
      <w:r w:rsidRPr="00E4217F">
        <w:rPr>
          <w:rFonts w:ascii="Book Antiqua" w:eastAsia="SimSun" w:hAnsi="Book Antiqua" w:cs="SimSun"/>
          <w:color w:val="000000"/>
          <w:kern w:val="0"/>
          <w:szCs w:val="24"/>
        </w:rPr>
        <w:t>, Shi H, Ji J, Cai Q, Chen X, Yu Y, Liu B, Zhu Z, Zhang J. Cetuximab inhibits gastric cancer growth in vivo, independent of KRAS status. </w:t>
      </w:r>
      <w:r w:rsidRPr="00E4217F">
        <w:rPr>
          <w:rFonts w:ascii="Book Antiqua" w:eastAsia="SimSun" w:hAnsi="Book Antiqua" w:cs="SimSun"/>
          <w:i/>
          <w:iCs/>
          <w:color w:val="000000"/>
          <w:kern w:val="0"/>
          <w:szCs w:val="24"/>
        </w:rPr>
        <w:t>Curr Cancer Drug Targets</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14</w:t>
      </w:r>
      <w:r w:rsidRPr="00E4217F">
        <w:rPr>
          <w:rFonts w:ascii="Book Antiqua" w:eastAsia="SimSun" w:hAnsi="Book Antiqua" w:cs="SimSun"/>
          <w:color w:val="000000"/>
          <w:kern w:val="0"/>
          <w:szCs w:val="24"/>
        </w:rPr>
        <w:t>: 217-224 [PMID: 24467518]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111 </w:t>
      </w:r>
      <w:r w:rsidRPr="00E4217F">
        <w:rPr>
          <w:rFonts w:ascii="Book Antiqua" w:eastAsia="SimSun" w:hAnsi="Book Antiqua" w:cs="SimSun"/>
          <w:b/>
          <w:bCs/>
          <w:color w:val="000000"/>
          <w:kern w:val="0"/>
          <w:szCs w:val="24"/>
        </w:rPr>
        <w:t>Sakuma K</w:t>
      </w:r>
      <w:r w:rsidRPr="00E4217F">
        <w:rPr>
          <w:rFonts w:ascii="Book Antiqua" w:eastAsia="SimSun" w:hAnsi="Book Antiqua" w:cs="SimSun"/>
          <w:color w:val="000000"/>
          <w:kern w:val="0"/>
          <w:szCs w:val="24"/>
        </w:rPr>
        <w:t>, Aoki M, Kannagi R. Transcription factors c-Myc and CDX2 mediate E-selectin ligand expression in colon cancer cells undergoing EGF/bFGF-induced epithelial-mesenchymal transition. </w:t>
      </w:r>
      <w:r w:rsidRPr="00E4217F">
        <w:rPr>
          <w:rFonts w:ascii="Book Antiqua" w:eastAsia="SimSun" w:hAnsi="Book Antiqua" w:cs="SimSun"/>
          <w:i/>
          <w:iCs/>
          <w:color w:val="000000"/>
          <w:kern w:val="0"/>
          <w:szCs w:val="24"/>
        </w:rPr>
        <w:t>Proc Natl Acad Sci USA</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109</w:t>
      </w:r>
      <w:r w:rsidRPr="00E4217F">
        <w:rPr>
          <w:rFonts w:ascii="Book Antiqua" w:eastAsia="SimSun" w:hAnsi="Book Antiqua" w:cs="SimSun"/>
          <w:color w:val="000000"/>
          <w:kern w:val="0"/>
          <w:szCs w:val="24"/>
        </w:rPr>
        <w:t>: 7776-7781 [PMID: 22547830 DOI: 10.1073/pnas.1111135109]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112 </w:t>
      </w:r>
      <w:r w:rsidRPr="00E4217F">
        <w:rPr>
          <w:rFonts w:ascii="Book Antiqua" w:eastAsia="SimSun" w:hAnsi="Book Antiqua" w:cs="SimSun"/>
          <w:b/>
          <w:bCs/>
          <w:color w:val="000000"/>
          <w:kern w:val="0"/>
          <w:szCs w:val="24"/>
        </w:rPr>
        <w:t>Shant J</w:t>
      </w:r>
      <w:r w:rsidRPr="00E4217F">
        <w:rPr>
          <w:rFonts w:ascii="Book Antiqua" w:eastAsia="SimSun" w:hAnsi="Book Antiqua" w:cs="SimSun"/>
          <w:color w:val="000000"/>
          <w:kern w:val="0"/>
          <w:szCs w:val="24"/>
        </w:rPr>
        <w:t>, Cheng K, Marasa BS, Wang JY, Raufman JP. Akt-dependent NF-kappaB activation is required for bile acids to rescue colon cancer cells from stress-induced apoptosis. </w:t>
      </w:r>
      <w:r w:rsidRPr="00E4217F">
        <w:rPr>
          <w:rFonts w:ascii="Book Antiqua" w:eastAsia="SimSun" w:hAnsi="Book Antiqua" w:cs="SimSun"/>
          <w:i/>
          <w:iCs/>
          <w:color w:val="000000"/>
          <w:kern w:val="0"/>
          <w:szCs w:val="24"/>
        </w:rPr>
        <w:t>Exp Cell Res</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315</w:t>
      </w:r>
      <w:r w:rsidRPr="00E4217F">
        <w:rPr>
          <w:rFonts w:ascii="Book Antiqua" w:eastAsia="SimSun" w:hAnsi="Book Antiqua" w:cs="SimSun"/>
          <w:color w:val="000000"/>
          <w:kern w:val="0"/>
          <w:szCs w:val="24"/>
        </w:rPr>
        <w:t>: 432-450 [PMID: 19056378 DOI: 10.1016/j.yexcr.2008.11.003]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113 </w:t>
      </w:r>
      <w:r w:rsidRPr="00E4217F">
        <w:rPr>
          <w:rFonts w:ascii="Book Antiqua" w:eastAsia="SimSun" w:hAnsi="Book Antiqua" w:cs="SimSun"/>
          <w:b/>
          <w:bCs/>
          <w:color w:val="000000"/>
          <w:kern w:val="0"/>
          <w:szCs w:val="24"/>
        </w:rPr>
        <w:t>Feng Y</w:t>
      </w:r>
      <w:r w:rsidRPr="00E4217F">
        <w:rPr>
          <w:rFonts w:ascii="Book Antiqua" w:eastAsia="SimSun" w:hAnsi="Book Antiqua" w:cs="SimSun"/>
          <w:color w:val="000000"/>
          <w:kern w:val="0"/>
          <w:szCs w:val="24"/>
        </w:rPr>
        <w:t>, Dai X, Li X, Wang H, Liu J, Zhang J, Du Y, Xia L. EGF signalling pathway regulates colon cancer stem cell proliferation and apoptosis. </w:t>
      </w:r>
      <w:r w:rsidRPr="00E4217F">
        <w:rPr>
          <w:rFonts w:ascii="Book Antiqua" w:eastAsia="SimSun" w:hAnsi="Book Antiqua" w:cs="SimSun"/>
          <w:i/>
          <w:iCs/>
          <w:color w:val="000000"/>
          <w:kern w:val="0"/>
          <w:szCs w:val="24"/>
        </w:rPr>
        <w:t>Cell Prolif</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45</w:t>
      </w:r>
      <w:r w:rsidRPr="00E4217F">
        <w:rPr>
          <w:rFonts w:ascii="Book Antiqua" w:eastAsia="SimSun" w:hAnsi="Book Antiqua" w:cs="SimSun"/>
          <w:color w:val="000000"/>
          <w:kern w:val="0"/>
          <w:szCs w:val="24"/>
        </w:rPr>
        <w:t>: 413-419 [PMID: 22925500 DOI: 10.1111/j.1365-2184.2012.00837.x]</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114 </w:t>
      </w:r>
      <w:r w:rsidRPr="00E4217F">
        <w:rPr>
          <w:rFonts w:ascii="Book Antiqua" w:eastAsia="SimSun" w:hAnsi="Book Antiqua" w:cs="SimSun"/>
          <w:b/>
          <w:bCs/>
          <w:color w:val="000000"/>
          <w:kern w:val="0"/>
          <w:szCs w:val="24"/>
        </w:rPr>
        <w:t>Heeg S</w:t>
      </w:r>
      <w:r w:rsidRPr="00E4217F">
        <w:rPr>
          <w:rFonts w:ascii="Book Antiqua" w:eastAsia="SimSun" w:hAnsi="Book Antiqua" w:cs="SimSun"/>
          <w:color w:val="000000"/>
          <w:kern w:val="0"/>
          <w:szCs w:val="24"/>
        </w:rPr>
        <w:t xml:space="preserve">, Hirt N, Queisser A, Schmieg H, Thaler M, Kunert H, Quante M, Goessel G, von Werder A, Harder J, Beijersbergen R, Blum HE, Nakagawa H, Opitz OG. EGFR overexpression induces activation of telomerase via PI3K/AKT-mediated phosphorylation and transcriptional regulation through </w:t>
      </w:r>
      <w:r w:rsidRPr="00E4217F">
        <w:rPr>
          <w:rFonts w:ascii="Book Antiqua" w:eastAsia="SimSun" w:hAnsi="Book Antiqua" w:cs="SimSun"/>
          <w:color w:val="000000"/>
          <w:kern w:val="0"/>
          <w:szCs w:val="24"/>
        </w:rPr>
        <w:lastRenderedPageBreak/>
        <w:t>Hif1-alpha in a cellular model of oral-esophageal carcinogenesis. </w:t>
      </w:r>
      <w:r w:rsidRPr="00E4217F">
        <w:rPr>
          <w:rFonts w:ascii="Book Antiqua" w:eastAsia="SimSun" w:hAnsi="Book Antiqua" w:cs="SimSun"/>
          <w:i/>
          <w:iCs/>
          <w:color w:val="000000"/>
          <w:kern w:val="0"/>
          <w:szCs w:val="24"/>
        </w:rPr>
        <w:t>Cancer Sci</w:t>
      </w:r>
      <w:r w:rsidRPr="00E4217F">
        <w:rPr>
          <w:rFonts w:ascii="Book Antiqua" w:eastAsia="SimSun" w:hAnsi="Book Antiqua" w:cs="SimSun"/>
          <w:color w:val="000000"/>
          <w:kern w:val="0"/>
          <w:szCs w:val="24"/>
        </w:rPr>
        <w:t> 2011; </w:t>
      </w:r>
      <w:r w:rsidRPr="00E4217F">
        <w:rPr>
          <w:rFonts w:ascii="Book Antiqua" w:eastAsia="SimSun" w:hAnsi="Book Antiqua" w:cs="SimSun"/>
          <w:b/>
          <w:bCs/>
          <w:color w:val="000000"/>
          <w:kern w:val="0"/>
          <w:szCs w:val="24"/>
        </w:rPr>
        <w:t>102</w:t>
      </w:r>
      <w:r w:rsidRPr="00E4217F">
        <w:rPr>
          <w:rFonts w:ascii="Book Antiqua" w:eastAsia="SimSun" w:hAnsi="Book Antiqua" w:cs="SimSun"/>
          <w:color w:val="000000"/>
          <w:kern w:val="0"/>
          <w:szCs w:val="24"/>
        </w:rPr>
        <w:t>: 351-360 [PMID: 21156006 DOI: 10.1111/j.1349-7006.2010.01796.x]</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115 </w:t>
      </w:r>
      <w:r w:rsidRPr="00E4217F">
        <w:rPr>
          <w:rFonts w:ascii="Book Antiqua" w:eastAsia="SimSun" w:hAnsi="Book Antiqua" w:cs="SimSun"/>
          <w:b/>
          <w:bCs/>
          <w:color w:val="000000"/>
          <w:kern w:val="0"/>
          <w:szCs w:val="24"/>
        </w:rPr>
        <w:t>Guo GF</w:t>
      </w:r>
      <w:r w:rsidRPr="00E4217F">
        <w:rPr>
          <w:rFonts w:ascii="Book Antiqua" w:eastAsia="SimSun" w:hAnsi="Book Antiqua" w:cs="SimSun"/>
          <w:color w:val="000000"/>
          <w:kern w:val="0"/>
          <w:szCs w:val="24"/>
        </w:rPr>
        <w:t>, Cai YC, Zhang B, Xu RH, Qiu HJ, Xia LP, Jiang WQ, Hu PL, Chen XX, Zhou FF, Wang F. Overexpression of SGLT1 and EGFR in colorectal cancer showing a correlation with the prognosis. </w:t>
      </w:r>
      <w:r w:rsidRPr="00E4217F">
        <w:rPr>
          <w:rFonts w:ascii="Book Antiqua" w:eastAsia="SimSun" w:hAnsi="Book Antiqua" w:cs="SimSun"/>
          <w:i/>
          <w:iCs/>
          <w:color w:val="000000"/>
          <w:kern w:val="0"/>
          <w:szCs w:val="24"/>
        </w:rPr>
        <w:t>Med Oncol</w:t>
      </w:r>
      <w:r w:rsidRPr="00E4217F">
        <w:rPr>
          <w:rFonts w:ascii="Book Antiqua" w:eastAsia="SimSun" w:hAnsi="Book Antiqua" w:cs="SimSun"/>
          <w:color w:val="000000"/>
          <w:kern w:val="0"/>
          <w:szCs w:val="24"/>
        </w:rPr>
        <w:t> 2011; </w:t>
      </w:r>
      <w:r w:rsidRPr="00E4217F">
        <w:rPr>
          <w:rFonts w:ascii="Book Antiqua" w:eastAsia="SimSun" w:hAnsi="Book Antiqua" w:cs="SimSun"/>
          <w:b/>
          <w:bCs/>
          <w:color w:val="000000"/>
          <w:kern w:val="0"/>
          <w:szCs w:val="24"/>
        </w:rPr>
        <w:t xml:space="preserve">28 </w:t>
      </w:r>
      <w:r w:rsidRPr="00E4217F">
        <w:rPr>
          <w:rFonts w:ascii="Book Antiqua" w:eastAsia="SimSun" w:hAnsi="Book Antiqua" w:cs="SimSun"/>
          <w:bCs/>
          <w:color w:val="000000"/>
          <w:kern w:val="0"/>
          <w:szCs w:val="24"/>
        </w:rPr>
        <w:t>Suppl 1</w:t>
      </w:r>
      <w:r w:rsidRPr="00E4217F">
        <w:rPr>
          <w:rFonts w:ascii="Book Antiqua" w:eastAsia="SimSun" w:hAnsi="Book Antiqua" w:cs="SimSun"/>
          <w:color w:val="000000"/>
          <w:kern w:val="0"/>
          <w:szCs w:val="24"/>
        </w:rPr>
        <w:t>: S197-S203 [PMID: 21080109 DOI: 10.1007/s12032-010-9696-8]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116 </w:t>
      </w:r>
      <w:r w:rsidRPr="00E4217F">
        <w:rPr>
          <w:rFonts w:ascii="Book Antiqua" w:eastAsia="SimSun" w:hAnsi="Book Antiqua" w:cs="SimSun"/>
          <w:b/>
          <w:bCs/>
          <w:color w:val="000000"/>
          <w:kern w:val="0"/>
          <w:szCs w:val="24"/>
        </w:rPr>
        <w:t>Hanabata Y</w:t>
      </w:r>
      <w:r w:rsidRPr="00E4217F">
        <w:rPr>
          <w:rFonts w:ascii="Book Antiqua" w:eastAsia="SimSun" w:hAnsi="Book Antiqua" w:cs="SimSun"/>
          <w:color w:val="000000"/>
          <w:kern w:val="0"/>
          <w:szCs w:val="24"/>
        </w:rPr>
        <w:t>, Nakajima Y, Morita K, Kayamori K, Omura K. Coexpression of SGLT1 and EGFR is associated with tumor differentiation in oral squamous cell carcinoma. </w:t>
      </w:r>
      <w:r w:rsidRPr="00E4217F">
        <w:rPr>
          <w:rFonts w:ascii="Book Antiqua" w:eastAsia="SimSun" w:hAnsi="Book Antiqua" w:cs="SimSun"/>
          <w:i/>
          <w:iCs/>
          <w:color w:val="000000"/>
          <w:kern w:val="0"/>
          <w:szCs w:val="24"/>
        </w:rPr>
        <w:t>Odontology</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100</w:t>
      </w:r>
      <w:r w:rsidRPr="00E4217F">
        <w:rPr>
          <w:rFonts w:ascii="Book Antiqua" w:eastAsia="SimSun" w:hAnsi="Book Antiqua" w:cs="SimSun"/>
          <w:color w:val="000000"/>
          <w:kern w:val="0"/>
          <w:szCs w:val="24"/>
        </w:rPr>
        <w:t>: 156-163 [PMID: 21607591 DOI: 10.1007/s10266-011-0033-2]</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117 </w:t>
      </w:r>
      <w:r w:rsidRPr="00E4217F">
        <w:rPr>
          <w:rFonts w:ascii="Book Antiqua" w:eastAsia="SimSun" w:hAnsi="Book Antiqua" w:cs="SimSun"/>
          <w:b/>
          <w:bCs/>
          <w:color w:val="000000"/>
          <w:kern w:val="0"/>
          <w:szCs w:val="24"/>
        </w:rPr>
        <w:t>Weihua Z</w:t>
      </w:r>
      <w:r w:rsidRPr="00E4217F">
        <w:rPr>
          <w:rFonts w:ascii="Book Antiqua" w:eastAsia="SimSun" w:hAnsi="Book Antiqua" w:cs="SimSun"/>
          <w:color w:val="000000"/>
          <w:kern w:val="0"/>
          <w:szCs w:val="24"/>
        </w:rPr>
        <w:t>, Tsan R, Huang WC, Wu Q, Chiu CH, Fidler IJ, Hung MC. Survival of cancer cells is maintained by EGFR independent of its kinase activity. </w:t>
      </w:r>
      <w:r w:rsidRPr="00E4217F">
        <w:rPr>
          <w:rFonts w:ascii="Book Antiqua" w:eastAsia="SimSun" w:hAnsi="Book Antiqua" w:cs="SimSun"/>
          <w:i/>
          <w:iCs/>
          <w:color w:val="000000"/>
          <w:kern w:val="0"/>
          <w:szCs w:val="24"/>
        </w:rPr>
        <w:t>Cancer Cell</w:t>
      </w:r>
      <w:r w:rsidRPr="00E4217F">
        <w:rPr>
          <w:rFonts w:ascii="Book Antiqua" w:eastAsia="SimSun" w:hAnsi="Book Antiqua" w:cs="SimSun"/>
          <w:color w:val="000000"/>
          <w:kern w:val="0"/>
          <w:szCs w:val="24"/>
        </w:rPr>
        <w:t> 2008; </w:t>
      </w:r>
      <w:r w:rsidRPr="00E4217F">
        <w:rPr>
          <w:rFonts w:ascii="Book Antiqua" w:eastAsia="SimSun" w:hAnsi="Book Antiqua" w:cs="SimSun"/>
          <w:b/>
          <w:bCs/>
          <w:color w:val="000000"/>
          <w:kern w:val="0"/>
          <w:szCs w:val="24"/>
        </w:rPr>
        <w:t>13</w:t>
      </w:r>
      <w:r w:rsidRPr="00E4217F">
        <w:rPr>
          <w:rFonts w:ascii="Book Antiqua" w:eastAsia="SimSun" w:hAnsi="Book Antiqua" w:cs="SimSun"/>
          <w:color w:val="000000"/>
          <w:kern w:val="0"/>
          <w:szCs w:val="24"/>
        </w:rPr>
        <w:t>: 385-393 [PMID: 18455122 DOI: 10.1016/j.ccr.2008.03.015]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118 </w:t>
      </w:r>
      <w:r w:rsidRPr="00E4217F">
        <w:rPr>
          <w:rFonts w:ascii="Book Antiqua" w:eastAsia="SimSun" w:hAnsi="Book Antiqua" w:cs="SimSun"/>
          <w:b/>
          <w:bCs/>
          <w:color w:val="000000"/>
          <w:kern w:val="0"/>
          <w:szCs w:val="24"/>
        </w:rPr>
        <w:t>Ren J</w:t>
      </w:r>
      <w:r w:rsidRPr="00E4217F">
        <w:rPr>
          <w:rFonts w:ascii="Book Antiqua" w:eastAsia="SimSun" w:hAnsi="Book Antiqua" w:cs="SimSun"/>
          <w:color w:val="000000"/>
          <w:kern w:val="0"/>
          <w:szCs w:val="24"/>
        </w:rPr>
        <w:t>, Bollu LR, Su F, Gao G, Xu L, Huang WC, Hung MC, Weihua Z. EGFR-SGLT1 interaction does not respond to EGFR modulators, but inhibition of SGLT1 sensitizes prostate cancer cells to EGFR tyrosine kinase inhibitors. </w:t>
      </w:r>
      <w:r w:rsidRPr="00E4217F">
        <w:rPr>
          <w:rFonts w:ascii="Book Antiqua" w:eastAsia="SimSun" w:hAnsi="Book Antiqua" w:cs="SimSun"/>
          <w:i/>
          <w:iCs/>
          <w:color w:val="000000"/>
          <w:kern w:val="0"/>
          <w:szCs w:val="24"/>
        </w:rPr>
        <w:t>Prostate</w:t>
      </w:r>
      <w:r w:rsidRPr="00E4217F">
        <w:rPr>
          <w:rFonts w:ascii="Book Antiqua" w:eastAsia="SimSun" w:hAnsi="Book Antiqua" w:cs="SimSun"/>
          <w:color w:val="000000"/>
          <w:kern w:val="0"/>
          <w:szCs w:val="24"/>
        </w:rPr>
        <w:t> 2013; </w:t>
      </w:r>
      <w:r w:rsidRPr="00E4217F">
        <w:rPr>
          <w:rFonts w:ascii="Book Antiqua" w:eastAsia="SimSun" w:hAnsi="Book Antiqua" w:cs="SimSun"/>
          <w:b/>
          <w:bCs/>
          <w:color w:val="000000"/>
          <w:kern w:val="0"/>
          <w:szCs w:val="24"/>
        </w:rPr>
        <w:t>73</w:t>
      </w:r>
      <w:r w:rsidRPr="00E4217F">
        <w:rPr>
          <w:rFonts w:ascii="Book Antiqua" w:eastAsia="SimSun" w:hAnsi="Book Antiqua" w:cs="SimSun"/>
          <w:color w:val="000000"/>
          <w:kern w:val="0"/>
          <w:szCs w:val="24"/>
        </w:rPr>
        <w:t>: 1453-1461 [PMID: 23765757 DOI: 10.1002/pros.22692]</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119 </w:t>
      </w:r>
      <w:r w:rsidRPr="00E4217F">
        <w:rPr>
          <w:rFonts w:ascii="Book Antiqua" w:eastAsia="SimSun" w:hAnsi="Book Antiqua" w:cs="SimSun"/>
          <w:b/>
          <w:bCs/>
          <w:color w:val="000000"/>
          <w:kern w:val="0"/>
          <w:szCs w:val="24"/>
        </w:rPr>
        <w:t>Seiden-Long IM</w:t>
      </w:r>
      <w:r w:rsidRPr="00E4217F">
        <w:rPr>
          <w:rFonts w:ascii="Book Antiqua" w:eastAsia="SimSun" w:hAnsi="Book Antiqua" w:cs="SimSun"/>
          <w:color w:val="000000"/>
          <w:kern w:val="0"/>
          <w:szCs w:val="24"/>
        </w:rPr>
        <w:t>, Brown KR, Shih W, Wigle DA, Radulovich N, Jurisica I, Tsao MS. Transcriptional targets of hepatocyte growth factor signaling and Ki-ras oncogene activation in colorectal cancer. </w:t>
      </w:r>
      <w:r w:rsidRPr="00E4217F">
        <w:rPr>
          <w:rFonts w:ascii="Book Antiqua" w:eastAsia="SimSun" w:hAnsi="Book Antiqua" w:cs="SimSun"/>
          <w:i/>
          <w:iCs/>
          <w:color w:val="000000"/>
          <w:kern w:val="0"/>
          <w:szCs w:val="24"/>
        </w:rPr>
        <w:t>Oncogene</w:t>
      </w:r>
      <w:r w:rsidRPr="00E4217F">
        <w:rPr>
          <w:rFonts w:ascii="Book Antiqua" w:eastAsia="SimSun" w:hAnsi="Book Antiqua" w:cs="SimSun"/>
          <w:color w:val="000000"/>
          <w:kern w:val="0"/>
          <w:szCs w:val="24"/>
        </w:rPr>
        <w:t> 2006; </w:t>
      </w:r>
      <w:r w:rsidRPr="00E4217F">
        <w:rPr>
          <w:rFonts w:ascii="Book Antiqua" w:eastAsia="SimSun" w:hAnsi="Book Antiqua" w:cs="SimSun"/>
          <w:b/>
          <w:bCs/>
          <w:color w:val="000000"/>
          <w:kern w:val="0"/>
          <w:szCs w:val="24"/>
        </w:rPr>
        <w:t>25</w:t>
      </w:r>
      <w:r w:rsidRPr="00E4217F">
        <w:rPr>
          <w:rFonts w:ascii="Book Antiqua" w:eastAsia="SimSun" w:hAnsi="Book Antiqua" w:cs="SimSun"/>
          <w:color w:val="000000"/>
          <w:kern w:val="0"/>
          <w:szCs w:val="24"/>
        </w:rPr>
        <w:t>: 91-102 [PMID: 16158056 DOI: 10.1038/sj.onc.1209005]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120 </w:t>
      </w:r>
      <w:r w:rsidRPr="00E4217F">
        <w:rPr>
          <w:rFonts w:ascii="Book Antiqua" w:eastAsia="SimSun" w:hAnsi="Book Antiqua" w:cs="SimSun"/>
          <w:b/>
          <w:bCs/>
          <w:color w:val="000000"/>
          <w:kern w:val="0"/>
          <w:szCs w:val="24"/>
        </w:rPr>
        <w:t>Seneviratne D</w:t>
      </w:r>
      <w:r w:rsidRPr="00E4217F">
        <w:rPr>
          <w:rFonts w:ascii="Book Antiqua" w:eastAsia="SimSun" w:hAnsi="Book Antiqua" w:cs="SimSun"/>
          <w:color w:val="000000"/>
          <w:kern w:val="0"/>
          <w:szCs w:val="24"/>
        </w:rPr>
        <w:t>, Ma J, Tan X, Kwon YK, Muhammad E, Melhem M, DeFrances MC, Zarnegar R. Genomic instability causes HGF gene activation in colon cancer cells, promoting their resistance to necroptosis. </w:t>
      </w:r>
      <w:r w:rsidRPr="00E4217F">
        <w:rPr>
          <w:rFonts w:ascii="Book Antiqua" w:eastAsia="SimSun" w:hAnsi="Book Antiqua" w:cs="SimSun"/>
          <w:i/>
          <w:iCs/>
          <w:color w:val="000000"/>
          <w:kern w:val="0"/>
          <w:szCs w:val="24"/>
        </w:rPr>
        <w:t>Gastroenterology</w:t>
      </w:r>
      <w:r w:rsidRPr="00E4217F">
        <w:rPr>
          <w:rFonts w:ascii="Book Antiqua" w:eastAsia="SimSun" w:hAnsi="Book Antiqua" w:cs="SimSun"/>
          <w:color w:val="000000"/>
          <w:kern w:val="0"/>
          <w:szCs w:val="24"/>
        </w:rPr>
        <w:t> 2015; </w:t>
      </w:r>
      <w:r w:rsidRPr="00E4217F">
        <w:rPr>
          <w:rFonts w:ascii="Book Antiqua" w:eastAsia="SimSun" w:hAnsi="Book Antiqua" w:cs="SimSun"/>
          <w:b/>
          <w:bCs/>
          <w:color w:val="000000"/>
          <w:kern w:val="0"/>
          <w:szCs w:val="24"/>
        </w:rPr>
        <w:t>148</w:t>
      </w:r>
      <w:r w:rsidRPr="00E4217F">
        <w:rPr>
          <w:rFonts w:ascii="Book Antiqua" w:eastAsia="SimSun" w:hAnsi="Book Antiqua" w:cs="SimSun"/>
          <w:color w:val="000000"/>
          <w:kern w:val="0"/>
          <w:szCs w:val="24"/>
        </w:rPr>
        <w:t>: 181-191.e17 [PMID: 25244939 DOI: 10.1053/j.gastro.2014.09.019]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121 </w:t>
      </w:r>
      <w:r w:rsidRPr="00E4217F">
        <w:rPr>
          <w:rFonts w:ascii="Book Antiqua" w:eastAsia="SimSun" w:hAnsi="Book Antiqua" w:cs="SimSun"/>
          <w:b/>
          <w:bCs/>
          <w:color w:val="000000"/>
          <w:kern w:val="0"/>
          <w:szCs w:val="24"/>
        </w:rPr>
        <w:t>Song N</w:t>
      </w:r>
      <w:r w:rsidRPr="00E4217F">
        <w:rPr>
          <w:rFonts w:ascii="Book Antiqua" w:eastAsia="SimSun" w:hAnsi="Book Antiqua" w:cs="SimSun"/>
          <w:color w:val="000000"/>
          <w:kern w:val="0"/>
          <w:szCs w:val="24"/>
        </w:rPr>
        <w:t>, Liu S, Zhang J, Liu J, Xu L, Liu Y, Qu X. Cetuximab-induced MET activation acts as a novel resistance mechanism in colon cancer cells. </w:t>
      </w:r>
      <w:r w:rsidRPr="00E4217F">
        <w:rPr>
          <w:rFonts w:ascii="Book Antiqua" w:eastAsia="SimSun" w:hAnsi="Book Antiqua" w:cs="SimSun"/>
          <w:i/>
          <w:iCs/>
          <w:color w:val="000000"/>
          <w:kern w:val="0"/>
          <w:szCs w:val="24"/>
        </w:rPr>
        <w:t>Int J Mol Sci</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15</w:t>
      </w:r>
      <w:r w:rsidRPr="00E4217F">
        <w:rPr>
          <w:rFonts w:ascii="Book Antiqua" w:eastAsia="SimSun" w:hAnsi="Book Antiqua" w:cs="SimSun"/>
          <w:color w:val="000000"/>
          <w:kern w:val="0"/>
          <w:szCs w:val="24"/>
        </w:rPr>
        <w:t>: 5838-5851 [PMID: 24714091 DOI: 10.3390/ijms15045838]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122 </w:t>
      </w:r>
      <w:r w:rsidRPr="00E4217F">
        <w:rPr>
          <w:rFonts w:ascii="Book Antiqua" w:eastAsia="SimSun" w:hAnsi="Book Antiqua" w:cs="SimSun"/>
          <w:b/>
          <w:bCs/>
          <w:color w:val="000000"/>
          <w:kern w:val="0"/>
          <w:szCs w:val="24"/>
        </w:rPr>
        <w:t>Sekharam M</w:t>
      </w:r>
      <w:r w:rsidRPr="00E4217F">
        <w:rPr>
          <w:rFonts w:ascii="Book Antiqua" w:eastAsia="SimSun" w:hAnsi="Book Antiqua" w:cs="SimSun"/>
          <w:color w:val="000000"/>
          <w:kern w:val="0"/>
          <w:szCs w:val="24"/>
        </w:rPr>
        <w:t>, Zhao H, Sun M, Fang Q, Zhang Q, Yuan Z, Dan HC, Boulware D, Cheng JQ, Coppola D. Insulin-like growth factor 1 receptor enhances invasion and induces resistance to apoptosis of colon cancer cells through the Akt/Bcl-x(L) pathway. </w:t>
      </w:r>
      <w:r w:rsidRPr="00E4217F">
        <w:rPr>
          <w:rFonts w:ascii="Book Antiqua" w:eastAsia="SimSun" w:hAnsi="Book Antiqua" w:cs="SimSun"/>
          <w:i/>
          <w:iCs/>
          <w:color w:val="000000"/>
          <w:kern w:val="0"/>
          <w:szCs w:val="24"/>
        </w:rPr>
        <w:t>Cancer Res</w:t>
      </w:r>
      <w:r w:rsidRPr="00E4217F">
        <w:rPr>
          <w:rFonts w:ascii="Book Antiqua" w:eastAsia="SimSun" w:hAnsi="Book Antiqua" w:cs="SimSun"/>
          <w:color w:val="000000"/>
          <w:kern w:val="0"/>
          <w:szCs w:val="24"/>
        </w:rPr>
        <w:t> 2003; </w:t>
      </w:r>
      <w:r w:rsidRPr="00E4217F">
        <w:rPr>
          <w:rFonts w:ascii="Book Antiqua" w:eastAsia="SimSun" w:hAnsi="Book Antiqua" w:cs="SimSun"/>
          <w:b/>
          <w:bCs/>
          <w:color w:val="000000"/>
          <w:kern w:val="0"/>
          <w:szCs w:val="24"/>
        </w:rPr>
        <w:t>63</w:t>
      </w:r>
      <w:r w:rsidRPr="00E4217F">
        <w:rPr>
          <w:rFonts w:ascii="Book Antiqua" w:eastAsia="SimSun" w:hAnsi="Book Antiqua" w:cs="SimSun"/>
          <w:color w:val="000000"/>
          <w:kern w:val="0"/>
          <w:szCs w:val="24"/>
        </w:rPr>
        <w:t>: 7708-7716 [PMID: 14633695]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123 </w:t>
      </w:r>
      <w:r w:rsidRPr="00E4217F">
        <w:rPr>
          <w:rFonts w:ascii="Book Antiqua" w:eastAsia="SimSun" w:hAnsi="Book Antiqua" w:cs="SimSun"/>
          <w:b/>
          <w:bCs/>
          <w:color w:val="000000"/>
          <w:kern w:val="0"/>
          <w:szCs w:val="24"/>
        </w:rPr>
        <w:t>Alberobello AT</w:t>
      </w:r>
      <w:r w:rsidRPr="00E4217F">
        <w:rPr>
          <w:rFonts w:ascii="Book Antiqua" w:eastAsia="SimSun" w:hAnsi="Book Antiqua" w:cs="SimSun"/>
          <w:color w:val="000000"/>
          <w:kern w:val="0"/>
          <w:szCs w:val="24"/>
        </w:rPr>
        <w:t>, D'Esposito V, Marasco D, Doti N, Ruvo M, Bianco R, Tortora G, Esposito I, Fiory F, Miele C, Beguinot F, Formisano P. Selective disruption of insulin-like growth factor-1 (IGF-1) signaling via phosphoinositide-dependent kinase-1 prevents the protective effect of IGF-1 on human cancer cell death. </w:t>
      </w:r>
      <w:r w:rsidRPr="00E4217F">
        <w:rPr>
          <w:rFonts w:ascii="Book Antiqua" w:eastAsia="SimSun" w:hAnsi="Book Antiqua" w:cs="SimSun"/>
          <w:i/>
          <w:iCs/>
          <w:color w:val="000000"/>
          <w:kern w:val="0"/>
          <w:szCs w:val="24"/>
        </w:rPr>
        <w:t>J Biol Chem</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285</w:t>
      </w:r>
      <w:r w:rsidRPr="00E4217F">
        <w:rPr>
          <w:rFonts w:ascii="Book Antiqua" w:eastAsia="SimSun" w:hAnsi="Book Antiqua" w:cs="SimSun"/>
          <w:color w:val="000000"/>
          <w:kern w:val="0"/>
          <w:szCs w:val="24"/>
        </w:rPr>
        <w:t>: 6563-6572 [PMID: 20044479 DOI: 10.1074/jbc.M109.097410]</w:t>
      </w:r>
    </w:p>
    <w:p w:rsidR="009D2DE5" w:rsidRPr="00E4217F" w:rsidRDefault="009D2DE5" w:rsidP="002B7D96">
      <w:pPr>
        <w:widowControl/>
        <w:adjustRightInd w:val="0"/>
        <w:snapToGrid w:val="0"/>
        <w:spacing w:line="360" w:lineRule="auto"/>
        <w:jc w:val="both"/>
        <w:rPr>
          <w:rFonts w:ascii="Book Antiqua" w:hAnsi="Book Antiqua"/>
          <w:color w:val="000000"/>
          <w:szCs w:val="24"/>
        </w:rPr>
      </w:pPr>
      <w:r w:rsidRPr="00E4217F">
        <w:rPr>
          <w:rFonts w:ascii="Book Antiqua" w:hAnsi="Book Antiqua"/>
          <w:color w:val="000000"/>
          <w:szCs w:val="24"/>
        </w:rPr>
        <w:t>124</w:t>
      </w:r>
      <w:r w:rsidRPr="00E4217F">
        <w:rPr>
          <w:rStyle w:val="apple-converted-space"/>
          <w:rFonts w:ascii="Book Antiqua" w:hAnsi="Book Antiqua"/>
          <w:color w:val="000000"/>
          <w:szCs w:val="24"/>
        </w:rPr>
        <w:t> </w:t>
      </w:r>
      <w:r w:rsidRPr="00E4217F">
        <w:rPr>
          <w:rFonts w:ascii="Book Antiqua" w:hAnsi="Book Antiqua"/>
          <w:b/>
          <w:bCs/>
          <w:color w:val="000000"/>
          <w:szCs w:val="24"/>
        </w:rPr>
        <w:t>Fleming SE</w:t>
      </w:r>
      <w:r w:rsidRPr="00E4217F">
        <w:rPr>
          <w:rFonts w:ascii="Book Antiqua" w:hAnsi="Book Antiqua"/>
          <w:color w:val="000000"/>
          <w:szCs w:val="24"/>
        </w:rPr>
        <w:t>, Zambell KL, Fitch MD. Glucose and glutamine provide similar proportions of energy to mucosal cells of rat small intestine.</w:t>
      </w:r>
      <w:r w:rsidRPr="00E4217F">
        <w:rPr>
          <w:rStyle w:val="apple-converted-space"/>
          <w:rFonts w:ascii="Book Antiqua" w:hAnsi="Book Antiqua"/>
          <w:color w:val="000000"/>
          <w:szCs w:val="24"/>
        </w:rPr>
        <w:t> </w:t>
      </w:r>
      <w:r w:rsidRPr="00E4217F">
        <w:rPr>
          <w:rFonts w:ascii="Book Antiqua" w:hAnsi="Book Antiqua"/>
          <w:i/>
          <w:iCs/>
          <w:color w:val="000000"/>
          <w:szCs w:val="24"/>
        </w:rPr>
        <w:t>Am J Physiol</w:t>
      </w:r>
      <w:r w:rsidRPr="00E4217F">
        <w:rPr>
          <w:rStyle w:val="apple-converted-space"/>
          <w:rFonts w:ascii="Book Antiqua" w:hAnsi="Book Antiqua"/>
          <w:color w:val="000000"/>
          <w:szCs w:val="24"/>
        </w:rPr>
        <w:t> </w:t>
      </w:r>
      <w:r w:rsidRPr="00E4217F">
        <w:rPr>
          <w:rFonts w:ascii="Book Antiqua" w:hAnsi="Book Antiqua"/>
          <w:color w:val="000000"/>
          <w:szCs w:val="24"/>
        </w:rPr>
        <w:t>1997;</w:t>
      </w:r>
      <w:r w:rsidRPr="00E4217F">
        <w:rPr>
          <w:rStyle w:val="apple-converted-space"/>
          <w:rFonts w:ascii="Book Antiqua" w:hAnsi="Book Antiqua"/>
          <w:color w:val="000000"/>
          <w:szCs w:val="24"/>
        </w:rPr>
        <w:t> </w:t>
      </w:r>
      <w:r w:rsidRPr="00E4217F">
        <w:rPr>
          <w:rFonts w:ascii="Book Antiqua" w:hAnsi="Book Antiqua"/>
          <w:b/>
          <w:bCs/>
          <w:color w:val="000000"/>
          <w:szCs w:val="24"/>
        </w:rPr>
        <w:t>273</w:t>
      </w:r>
      <w:r w:rsidRPr="00E4217F">
        <w:rPr>
          <w:rFonts w:ascii="Book Antiqua" w:hAnsi="Book Antiqua"/>
          <w:color w:val="000000"/>
          <w:szCs w:val="24"/>
        </w:rPr>
        <w:t>: G968-G978 [PMID: 9357843]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125 </w:t>
      </w:r>
      <w:r w:rsidRPr="00E4217F">
        <w:rPr>
          <w:rFonts w:ascii="Book Antiqua" w:eastAsia="SimSun" w:hAnsi="Book Antiqua" w:cs="SimSun"/>
          <w:b/>
          <w:bCs/>
          <w:color w:val="000000"/>
          <w:kern w:val="0"/>
          <w:szCs w:val="24"/>
        </w:rPr>
        <w:t>Hildyard JC</w:t>
      </w:r>
      <w:r w:rsidRPr="00E4217F">
        <w:rPr>
          <w:rFonts w:ascii="Book Antiqua" w:eastAsia="SimSun" w:hAnsi="Book Antiqua" w:cs="SimSun"/>
          <w:color w:val="000000"/>
          <w:kern w:val="0"/>
          <w:szCs w:val="24"/>
        </w:rPr>
        <w:t>, Ammälä C, Dukes ID, Thomson SA, Halestrap AP. Identification and characterisation of a new class of highly specific and potent inhibitors of the mitochondrial pyruvate carrier. </w:t>
      </w:r>
      <w:r w:rsidRPr="00E4217F">
        <w:rPr>
          <w:rFonts w:ascii="Book Antiqua" w:eastAsia="SimSun" w:hAnsi="Book Antiqua" w:cs="SimSun"/>
          <w:i/>
          <w:iCs/>
          <w:color w:val="000000"/>
          <w:kern w:val="0"/>
          <w:szCs w:val="24"/>
        </w:rPr>
        <w:t>Biochim Biophys Acta</w:t>
      </w:r>
      <w:r w:rsidRPr="00E4217F">
        <w:rPr>
          <w:rFonts w:ascii="Book Antiqua" w:eastAsia="SimSun" w:hAnsi="Book Antiqua" w:cs="SimSun"/>
          <w:color w:val="000000"/>
          <w:kern w:val="0"/>
          <w:szCs w:val="24"/>
        </w:rPr>
        <w:t> 2005; </w:t>
      </w:r>
      <w:r w:rsidRPr="00E4217F">
        <w:rPr>
          <w:rFonts w:ascii="Book Antiqua" w:eastAsia="SimSun" w:hAnsi="Book Antiqua" w:cs="SimSun"/>
          <w:b/>
          <w:bCs/>
          <w:color w:val="000000"/>
          <w:kern w:val="0"/>
          <w:szCs w:val="24"/>
        </w:rPr>
        <w:t>1707</w:t>
      </w:r>
      <w:r w:rsidRPr="00E4217F">
        <w:rPr>
          <w:rFonts w:ascii="Book Antiqua" w:eastAsia="SimSun" w:hAnsi="Book Antiqua" w:cs="SimSun"/>
          <w:color w:val="000000"/>
          <w:kern w:val="0"/>
          <w:szCs w:val="24"/>
        </w:rPr>
        <w:t>: 221-230 [PMID: 15863100]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126 </w:t>
      </w:r>
      <w:r w:rsidRPr="00E4217F">
        <w:rPr>
          <w:rFonts w:ascii="Book Antiqua" w:eastAsia="SimSun" w:hAnsi="Book Antiqua" w:cs="SimSun"/>
          <w:b/>
          <w:bCs/>
          <w:color w:val="000000"/>
          <w:kern w:val="0"/>
          <w:szCs w:val="24"/>
        </w:rPr>
        <w:t>Herzig S</w:t>
      </w:r>
      <w:r w:rsidRPr="00E4217F">
        <w:rPr>
          <w:rFonts w:ascii="Book Antiqua" w:eastAsia="SimSun" w:hAnsi="Book Antiqua" w:cs="SimSun"/>
          <w:color w:val="000000"/>
          <w:kern w:val="0"/>
          <w:szCs w:val="24"/>
        </w:rPr>
        <w:t>, Raemy E, Montessuit S, Veuthey JL, Zamboni N, Westermann B, Kunji ER, Martinou JC. Identification and functional expression of the mitochondrial pyruvate carrier. </w:t>
      </w:r>
      <w:r w:rsidRPr="00E4217F">
        <w:rPr>
          <w:rFonts w:ascii="Book Antiqua" w:eastAsia="SimSun" w:hAnsi="Book Antiqua" w:cs="SimSun"/>
          <w:i/>
          <w:iCs/>
          <w:color w:val="000000"/>
          <w:kern w:val="0"/>
          <w:szCs w:val="24"/>
        </w:rPr>
        <w:t>Science</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337</w:t>
      </w:r>
      <w:r w:rsidRPr="00E4217F">
        <w:rPr>
          <w:rFonts w:ascii="Book Antiqua" w:eastAsia="SimSun" w:hAnsi="Book Antiqua" w:cs="SimSun"/>
          <w:color w:val="000000"/>
          <w:kern w:val="0"/>
          <w:szCs w:val="24"/>
        </w:rPr>
        <w:t>: 93-96 [PMID: 22628554]</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127 </w:t>
      </w:r>
      <w:r w:rsidRPr="00E4217F">
        <w:rPr>
          <w:rFonts w:ascii="Book Antiqua" w:eastAsia="SimSun" w:hAnsi="Book Antiqua" w:cs="SimSun"/>
          <w:b/>
          <w:bCs/>
          <w:color w:val="000000"/>
          <w:kern w:val="0"/>
          <w:szCs w:val="24"/>
        </w:rPr>
        <w:t>Hamanaka RB</w:t>
      </w:r>
      <w:r w:rsidRPr="00E4217F">
        <w:rPr>
          <w:rFonts w:ascii="Book Antiqua" w:eastAsia="SimSun" w:hAnsi="Book Antiqua" w:cs="SimSun"/>
          <w:color w:val="000000"/>
          <w:kern w:val="0"/>
          <w:szCs w:val="24"/>
        </w:rPr>
        <w:t>, Chandel NS. Targeting glucose metabolism for cancer therapy. </w:t>
      </w:r>
      <w:r w:rsidRPr="00E4217F">
        <w:rPr>
          <w:rFonts w:ascii="Book Antiqua" w:eastAsia="SimSun" w:hAnsi="Book Antiqua" w:cs="SimSun"/>
          <w:i/>
          <w:iCs/>
          <w:color w:val="000000"/>
          <w:kern w:val="0"/>
          <w:szCs w:val="24"/>
        </w:rPr>
        <w:t>J Exp Med</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209</w:t>
      </w:r>
      <w:r w:rsidRPr="00E4217F">
        <w:rPr>
          <w:rFonts w:ascii="Book Antiqua" w:eastAsia="SimSun" w:hAnsi="Book Antiqua" w:cs="SimSun"/>
          <w:color w:val="000000"/>
          <w:kern w:val="0"/>
          <w:szCs w:val="24"/>
        </w:rPr>
        <w:t>: 211-215 [PMID: 22330683]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128 </w:t>
      </w:r>
      <w:r w:rsidRPr="00E4217F">
        <w:rPr>
          <w:rFonts w:ascii="Book Antiqua" w:eastAsia="SimSun" w:hAnsi="Book Antiqua" w:cs="SimSun"/>
          <w:b/>
          <w:bCs/>
          <w:color w:val="000000"/>
          <w:kern w:val="0"/>
          <w:szCs w:val="24"/>
        </w:rPr>
        <w:t>de Wit M</w:t>
      </w:r>
      <w:r w:rsidRPr="00E4217F">
        <w:rPr>
          <w:rFonts w:ascii="Book Antiqua" w:eastAsia="SimSun" w:hAnsi="Book Antiqua" w:cs="SimSun"/>
          <w:color w:val="000000"/>
          <w:kern w:val="0"/>
          <w:szCs w:val="24"/>
        </w:rPr>
        <w:t>, Jimenez CR, Carvalho B, Belien JA, Delis-van Diemen PM, Mongera S, Piersma SR, Vikas M, Navani S, Pontén F, Meijer GA, Fijneman RJ. Cell surface proteomics identifies glucose transporter type 1 and prion protein as candidate biomarkers for colorectal adenoma-to-carcinoma progression. </w:t>
      </w:r>
      <w:r w:rsidRPr="00E4217F">
        <w:rPr>
          <w:rFonts w:ascii="Book Antiqua" w:eastAsia="SimSun" w:hAnsi="Book Antiqua" w:cs="SimSun"/>
          <w:i/>
          <w:iCs/>
          <w:color w:val="000000"/>
          <w:kern w:val="0"/>
          <w:szCs w:val="24"/>
        </w:rPr>
        <w:t>Gut</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61</w:t>
      </w:r>
      <w:r w:rsidRPr="00E4217F">
        <w:rPr>
          <w:rFonts w:ascii="Book Antiqua" w:eastAsia="SimSun" w:hAnsi="Book Antiqua" w:cs="SimSun"/>
          <w:color w:val="000000"/>
          <w:kern w:val="0"/>
          <w:szCs w:val="24"/>
        </w:rPr>
        <w:t>: 855-864 [PMID: 21890811]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129 </w:t>
      </w:r>
      <w:r w:rsidRPr="00E4217F">
        <w:rPr>
          <w:rFonts w:ascii="Book Antiqua" w:eastAsia="SimSun" w:hAnsi="Book Antiqua" w:cs="SimSun"/>
          <w:b/>
          <w:bCs/>
          <w:color w:val="000000"/>
          <w:kern w:val="0"/>
          <w:szCs w:val="24"/>
        </w:rPr>
        <w:t>Wincewicz A</w:t>
      </w:r>
      <w:r w:rsidRPr="00E4217F">
        <w:rPr>
          <w:rFonts w:ascii="Book Antiqua" w:eastAsia="SimSun" w:hAnsi="Book Antiqua" w:cs="SimSun"/>
          <w:color w:val="000000"/>
          <w:kern w:val="0"/>
          <w:szCs w:val="24"/>
        </w:rPr>
        <w:t xml:space="preserve">, Baltaziak M, Kanczuga-Koda L, Koda M, Sulkowska U, Sulkowski S. GLUT1 and Bcl-xL in relation to erythropoietin in human </w:t>
      </w:r>
      <w:r w:rsidRPr="00E4217F">
        <w:rPr>
          <w:rFonts w:ascii="Book Antiqua" w:eastAsia="SimSun" w:hAnsi="Book Antiqua" w:cs="SimSun"/>
          <w:color w:val="000000"/>
          <w:kern w:val="0"/>
          <w:szCs w:val="24"/>
        </w:rPr>
        <w:lastRenderedPageBreak/>
        <w:t>colorectal adenocarcinomas. </w:t>
      </w:r>
      <w:r w:rsidRPr="00E4217F">
        <w:rPr>
          <w:rFonts w:ascii="Book Antiqua" w:eastAsia="SimSun" w:hAnsi="Book Antiqua" w:cs="SimSun"/>
          <w:i/>
          <w:iCs/>
          <w:color w:val="000000"/>
          <w:kern w:val="0"/>
          <w:szCs w:val="24"/>
        </w:rPr>
        <w:t>Hepatogastroenterology</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57</w:t>
      </w:r>
      <w:r w:rsidRPr="00E4217F">
        <w:rPr>
          <w:rFonts w:ascii="Book Antiqua" w:eastAsia="SimSun" w:hAnsi="Book Antiqua" w:cs="SimSun"/>
          <w:color w:val="000000"/>
          <w:kern w:val="0"/>
          <w:szCs w:val="24"/>
        </w:rPr>
        <w:t>: 741-745 [PMID: 21033220]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130 </w:t>
      </w:r>
      <w:r w:rsidRPr="00E4217F">
        <w:rPr>
          <w:rFonts w:ascii="Book Antiqua" w:eastAsia="SimSun" w:hAnsi="Book Antiqua" w:cs="SimSun"/>
          <w:b/>
          <w:bCs/>
          <w:color w:val="000000"/>
          <w:kern w:val="0"/>
          <w:szCs w:val="24"/>
        </w:rPr>
        <w:t>Ha TK</w:t>
      </w:r>
      <w:r w:rsidRPr="00E4217F">
        <w:rPr>
          <w:rFonts w:ascii="Book Antiqua" w:eastAsia="SimSun" w:hAnsi="Book Antiqua" w:cs="SimSun"/>
          <w:color w:val="000000"/>
          <w:kern w:val="0"/>
          <w:szCs w:val="24"/>
        </w:rPr>
        <w:t>, Chi SG. CAV1/caveolin 1 enhances aerobic glycolysis in colon cancer cells via activation of SLC2A3/GLUT3 transcription. </w:t>
      </w:r>
      <w:r w:rsidRPr="00E4217F">
        <w:rPr>
          <w:rFonts w:ascii="Book Antiqua" w:eastAsia="SimSun" w:hAnsi="Book Antiqua" w:cs="SimSun"/>
          <w:i/>
          <w:iCs/>
          <w:color w:val="000000"/>
          <w:kern w:val="0"/>
          <w:szCs w:val="24"/>
        </w:rPr>
        <w:t>Autophagy</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8</w:t>
      </w:r>
      <w:r w:rsidRPr="00E4217F">
        <w:rPr>
          <w:rFonts w:ascii="Book Antiqua" w:eastAsia="SimSun" w:hAnsi="Book Antiqua" w:cs="SimSun"/>
          <w:color w:val="000000"/>
          <w:kern w:val="0"/>
          <w:szCs w:val="24"/>
        </w:rPr>
        <w:t>: 1684-1685 [PMID: 22874559 DOI: 10.4161/auto.21487]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131 </w:t>
      </w:r>
      <w:r w:rsidRPr="00E4217F">
        <w:rPr>
          <w:rFonts w:ascii="Book Antiqua" w:eastAsia="SimSun" w:hAnsi="Book Antiqua" w:cs="SimSun"/>
          <w:b/>
          <w:bCs/>
          <w:color w:val="000000"/>
          <w:kern w:val="0"/>
          <w:szCs w:val="24"/>
        </w:rPr>
        <w:t>Chiacchiera F</w:t>
      </w:r>
      <w:r w:rsidRPr="00E4217F">
        <w:rPr>
          <w:rFonts w:ascii="Book Antiqua" w:eastAsia="SimSun" w:hAnsi="Book Antiqua" w:cs="SimSun"/>
          <w:color w:val="000000"/>
          <w:kern w:val="0"/>
          <w:szCs w:val="24"/>
        </w:rPr>
        <w:t>, Matrone A, Ferrari E, Ingravallo G, Lo Sasso G, Murzilli S, Petruzzelli M, Salvatore L, Moschetta A, Simone C. p38alpha blockade inhibits colorectal cancer growth in vivo by inducing a switch from HIF1alpha- to FoxO-dependent transcription. </w:t>
      </w:r>
      <w:r w:rsidRPr="00E4217F">
        <w:rPr>
          <w:rFonts w:ascii="Book Antiqua" w:eastAsia="SimSun" w:hAnsi="Book Antiqua" w:cs="SimSun"/>
          <w:i/>
          <w:iCs/>
          <w:color w:val="000000"/>
          <w:kern w:val="0"/>
          <w:szCs w:val="24"/>
        </w:rPr>
        <w:t>Cell Death Differ</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16</w:t>
      </w:r>
      <w:r w:rsidRPr="00E4217F">
        <w:rPr>
          <w:rFonts w:ascii="Book Antiqua" w:eastAsia="SimSun" w:hAnsi="Book Antiqua" w:cs="SimSun"/>
          <w:color w:val="000000"/>
          <w:kern w:val="0"/>
          <w:szCs w:val="24"/>
        </w:rPr>
        <w:t>: 1203-1214 [PMID: 19343039]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132 </w:t>
      </w:r>
      <w:r w:rsidRPr="00E4217F">
        <w:rPr>
          <w:rFonts w:ascii="Book Antiqua" w:eastAsia="SimSun" w:hAnsi="Book Antiqua" w:cs="SimSun"/>
          <w:b/>
          <w:bCs/>
          <w:color w:val="000000"/>
          <w:kern w:val="0"/>
          <w:szCs w:val="24"/>
        </w:rPr>
        <w:t>Shin YK</w:t>
      </w:r>
      <w:r w:rsidRPr="00E4217F">
        <w:rPr>
          <w:rFonts w:ascii="Book Antiqua" w:eastAsia="SimSun" w:hAnsi="Book Antiqua" w:cs="SimSun"/>
          <w:color w:val="000000"/>
          <w:kern w:val="0"/>
          <w:szCs w:val="24"/>
        </w:rPr>
        <w:t>, Yoo BC, Hong YS, Chang HJ, Jung KH, Jeong SY, Park JG. Upregulation of glycolytic enzymes in proteins secreted from human colon cancer cells with 5-fluorouracil resistance. </w:t>
      </w:r>
      <w:r w:rsidRPr="00E4217F">
        <w:rPr>
          <w:rFonts w:ascii="Book Antiqua" w:eastAsia="SimSun" w:hAnsi="Book Antiqua" w:cs="SimSun"/>
          <w:i/>
          <w:iCs/>
          <w:color w:val="000000"/>
          <w:kern w:val="0"/>
          <w:szCs w:val="24"/>
        </w:rPr>
        <w:t>Electrophoresis</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30</w:t>
      </w:r>
      <w:r w:rsidRPr="00E4217F">
        <w:rPr>
          <w:rFonts w:ascii="Book Antiqua" w:eastAsia="SimSun" w:hAnsi="Book Antiqua" w:cs="SimSun"/>
          <w:color w:val="000000"/>
          <w:kern w:val="0"/>
          <w:szCs w:val="24"/>
        </w:rPr>
        <w:t>: 2182-2192 [PMID: 19582719 DOI: 10.1002/elps.200800806]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133 </w:t>
      </w:r>
      <w:r w:rsidRPr="00E4217F">
        <w:rPr>
          <w:rFonts w:ascii="Book Antiqua" w:eastAsia="SimSun" w:hAnsi="Book Antiqua" w:cs="SimSun"/>
          <w:b/>
          <w:bCs/>
          <w:color w:val="000000"/>
          <w:kern w:val="0"/>
          <w:szCs w:val="24"/>
        </w:rPr>
        <w:t>Martinez-Balibrea E</w:t>
      </w:r>
      <w:r w:rsidRPr="00E4217F">
        <w:rPr>
          <w:rFonts w:ascii="Book Antiqua" w:eastAsia="SimSun" w:hAnsi="Book Antiqua" w:cs="SimSun"/>
          <w:color w:val="000000"/>
          <w:kern w:val="0"/>
          <w:szCs w:val="24"/>
        </w:rPr>
        <w:t>, Plasencia C, Ginés A, Martinez-Cardús A, Musulén E, Aguilera R, Manzano JL, Neamati N, Abad A. A proteomic approach links decreased pyruvate kinase M2 expression to oxaliplatin resistance in patients with colorectal cancer and in human cell lines. </w:t>
      </w:r>
      <w:r w:rsidRPr="00E4217F">
        <w:rPr>
          <w:rFonts w:ascii="Book Antiqua" w:eastAsia="SimSun" w:hAnsi="Book Antiqua" w:cs="SimSun"/>
          <w:i/>
          <w:iCs/>
          <w:color w:val="000000"/>
          <w:kern w:val="0"/>
          <w:szCs w:val="24"/>
        </w:rPr>
        <w:t>Mol Cancer Ther</w:t>
      </w:r>
      <w:r w:rsidRPr="00E4217F">
        <w:rPr>
          <w:rFonts w:ascii="Book Antiqua" w:eastAsia="SimSun" w:hAnsi="Book Antiqua" w:cs="SimSun"/>
          <w:color w:val="000000"/>
          <w:kern w:val="0"/>
          <w:szCs w:val="24"/>
        </w:rPr>
        <w:t> 2009; </w:t>
      </w:r>
      <w:r w:rsidRPr="00E4217F">
        <w:rPr>
          <w:rFonts w:ascii="Book Antiqua" w:eastAsia="SimSun" w:hAnsi="Book Antiqua" w:cs="SimSun"/>
          <w:b/>
          <w:bCs/>
          <w:color w:val="000000"/>
          <w:kern w:val="0"/>
          <w:szCs w:val="24"/>
        </w:rPr>
        <w:t>8</w:t>
      </w:r>
      <w:r w:rsidRPr="00E4217F">
        <w:rPr>
          <w:rFonts w:ascii="Book Antiqua" w:eastAsia="SimSun" w:hAnsi="Book Antiqua" w:cs="SimSun"/>
          <w:color w:val="000000"/>
          <w:kern w:val="0"/>
          <w:szCs w:val="24"/>
        </w:rPr>
        <w:t>: 771-778 [PMID: 19372549 DOI: 10.1158/1535-7163.MCT-08-0882]</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134 </w:t>
      </w:r>
      <w:r w:rsidRPr="00E4217F">
        <w:rPr>
          <w:rFonts w:ascii="Book Antiqua" w:eastAsia="SimSun" w:hAnsi="Book Antiqua" w:cs="SimSun"/>
          <w:b/>
          <w:bCs/>
          <w:color w:val="000000"/>
          <w:kern w:val="0"/>
          <w:szCs w:val="24"/>
        </w:rPr>
        <w:t>Chou CW</w:t>
      </w:r>
      <w:r w:rsidRPr="00E4217F">
        <w:rPr>
          <w:rFonts w:ascii="Book Antiqua" w:eastAsia="SimSun" w:hAnsi="Book Antiqua" w:cs="SimSun"/>
          <w:color w:val="000000"/>
          <w:kern w:val="0"/>
          <w:szCs w:val="24"/>
        </w:rPr>
        <w:t>, Wu MS, Huang WC, Chen CC. HDAC inhibition decreases the expression of EGFR in colorectal cancer cells. </w:t>
      </w:r>
      <w:r w:rsidRPr="00E4217F">
        <w:rPr>
          <w:rFonts w:ascii="Book Antiqua" w:eastAsia="SimSun" w:hAnsi="Book Antiqua" w:cs="SimSun"/>
          <w:i/>
          <w:iCs/>
          <w:color w:val="000000"/>
          <w:kern w:val="0"/>
          <w:szCs w:val="24"/>
        </w:rPr>
        <w:t>PLoS One</w:t>
      </w:r>
      <w:r w:rsidRPr="00E4217F">
        <w:rPr>
          <w:rFonts w:ascii="Book Antiqua" w:eastAsia="SimSun" w:hAnsi="Book Antiqua" w:cs="SimSun"/>
          <w:color w:val="000000"/>
          <w:kern w:val="0"/>
          <w:szCs w:val="24"/>
        </w:rPr>
        <w:t> 2011; </w:t>
      </w:r>
      <w:r w:rsidRPr="00E4217F">
        <w:rPr>
          <w:rFonts w:ascii="Book Antiqua" w:eastAsia="SimSun" w:hAnsi="Book Antiqua" w:cs="SimSun"/>
          <w:b/>
          <w:bCs/>
          <w:color w:val="000000"/>
          <w:kern w:val="0"/>
          <w:szCs w:val="24"/>
        </w:rPr>
        <w:t>6</w:t>
      </w:r>
      <w:r w:rsidRPr="00E4217F">
        <w:rPr>
          <w:rFonts w:ascii="Book Antiqua" w:eastAsia="SimSun" w:hAnsi="Book Antiqua" w:cs="SimSun"/>
          <w:color w:val="000000"/>
          <w:kern w:val="0"/>
          <w:szCs w:val="24"/>
        </w:rPr>
        <w:t>: e18087 [PMID: 21464950 DOI: 10.1371/journal.pone.0018087]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135 </w:t>
      </w:r>
      <w:r w:rsidRPr="00E4217F">
        <w:rPr>
          <w:rFonts w:ascii="Book Antiqua" w:eastAsia="SimSun" w:hAnsi="Book Antiqua" w:cs="SimSun"/>
          <w:b/>
          <w:bCs/>
          <w:color w:val="000000"/>
          <w:kern w:val="0"/>
          <w:szCs w:val="24"/>
        </w:rPr>
        <w:t>Ma YS</w:t>
      </w:r>
      <w:r w:rsidRPr="00E4217F">
        <w:rPr>
          <w:rFonts w:ascii="Book Antiqua" w:eastAsia="SimSun" w:hAnsi="Book Antiqua" w:cs="SimSun"/>
          <w:color w:val="000000"/>
          <w:kern w:val="0"/>
          <w:szCs w:val="24"/>
        </w:rPr>
        <w:t>, Yang IP, Tsai HL, Huang CW, Juo SH, Wang JY. High glucose modulates antiproliferative effect and cytotoxicity of 5-fluorouracil in human colon cancer cells. </w:t>
      </w:r>
      <w:r w:rsidRPr="00E4217F">
        <w:rPr>
          <w:rFonts w:ascii="Book Antiqua" w:eastAsia="SimSun" w:hAnsi="Book Antiqua" w:cs="SimSun"/>
          <w:i/>
          <w:iCs/>
          <w:color w:val="000000"/>
          <w:kern w:val="0"/>
          <w:szCs w:val="24"/>
        </w:rPr>
        <w:t>DNA Cell Biol</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33</w:t>
      </w:r>
      <w:r w:rsidRPr="00E4217F">
        <w:rPr>
          <w:rFonts w:ascii="Book Antiqua" w:eastAsia="SimSun" w:hAnsi="Book Antiqua" w:cs="SimSun"/>
          <w:color w:val="000000"/>
          <w:kern w:val="0"/>
          <w:szCs w:val="24"/>
        </w:rPr>
        <w:t>: 64-72 [PMID: 24283362 DOI: 10.1089/dna.2013.2161]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136 </w:t>
      </w:r>
      <w:r w:rsidRPr="00E4217F">
        <w:rPr>
          <w:rFonts w:ascii="Book Antiqua" w:eastAsia="SimSun" w:hAnsi="Book Antiqua" w:cs="SimSun"/>
          <w:b/>
          <w:bCs/>
          <w:color w:val="000000"/>
          <w:kern w:val="0"/>
          <w:szCs w:val="24"/>
        </w:rPr>
        <w:t>Cao X</w:t>
      </w:r>
      <w:r w:rsidRPr="00E4217F">
        <w:rPr>
          <w:rFonts w:ascii="Book Antiqua" w:eastAsia="SimSun" w:hAnsi="Book Antiqua" w:cs="SimSun"/>
          <w:color w:val="000000"/>
          <w:kern w:val="0"/>
          <w:szCs w:val="24"/>
        </w:rPr>
        <w:t>, Fang L, Gibbs S, Huang Y, Dai Z, Wen P, Zheng X, Sadee W, Sun D. Glucose uptake inhibitor sensitizes cancer cells to daunorubicin and overcomes drug resistance in hypoxia. </w:t>
      </w:r>
      <w:r w:rsidRPr="00E4217F">
        <w:rPr>
          <w:rFonts w:ascii="Book Antiqua" w:eastAsia="SimSun" w:hAnsi="Book Antiqua" w:cs="SimSun"/>
          <w:i/>
          <w:iCs/>
          <w:color w:val="000000"/>
          <w:kern w:val="0"/>
          <w:szCs w:val="24"/>
        </w:rPr>
        <w:t>Cancer Chemother Pharmacol</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59</w:t>
      </w:r>
      <w:r w:rsidRPr="00E4217F">
        <w:rPr>
          <w:rFonts w:ascii="Book Antiqua" w:eastAsia="SimSun" w:hAnsi="Book Antiqua" w:cs="SimSun"/>
          <w:color w:val="000000"/>
          <w:kern w:val="0"/>
          <w:szCs w:val="24"/>
        </w:rPr>
        <w:t>: 495-505 [PMID: 16906425 DOI: 10.1007/s00280-006-0291-9]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137 </w:t>
      </w:r>
      <w:r w:rsidRPr="00E4217F">
        <w:rPr>
          <w:rFonts w:ascii="Book Antiqua" w:eastAsia="SimSun" w:hAnsi="Book Antiqua" w:cs="SimSun"/>
          <w:b/>
          <w:bCs/>
          <w:color w:val="000000"/>
          <w:kern w:val="0"/>
          <w:szCs w:val="24"/>
        </w:rPr>
        <w:t>Xuan Y</w:t>
      </w:r>
      <w:r w:rsidRPr="00E4217F">
        <w:rPr>
          <w:rFonts w:ascii="Book Antiqua" w:eastAsia="SimSun" w:hAnsi="Book Antiqua" w:cs="SimSun"/>
          <w:color w:val="000000"/>
          <w:kern w:val="0"/>
          <w:szCs w:val="24"/>
        </w:rPr>
        <w:t>, Hur H, Ham IH, Yun J, Lee JY, Shim W, Kim YB, Lee G, Han SU, Cho YK. Dichloroacetate attenuates hypoxia-induced resistance to 5-fluorouracil in gastric cancer through the regulation of glucose metabolism. </w:t>
      </w:r>
      <w:r w:rsidRPr="00E4217F">
        <w:rPr>
          <w:rFonts w:ascii="Book Antiqua" w:eastAsia="SimSun" w:hAnsi="Book Antiqua" w:cs="SimSun"/>
          <w:i/>
          <w:iCs/>
          <w:color w:val="000000"/>
          <w:kern w:val="0"/>
          <w:szCs w:val="24"/>
        </w:rPr>
        <w:t>Exp Cell Res</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321</w:t>
      </w:r>
      <w:r w:rsidRPr="00E4217F">
        <w:rPr>
          <w:rFonts w:ascii="Book Antiqua" w:eastAsia="SimSun" w:hAnsi="Book Antiqua" w:cs="SimSun"/>
          <w:color w:val="000000"/>
          <w:kern w:val="0"/>
          <w:szCs w:val="24"/>
        </w:rPr>
        <w:t>: 219-230 [PMID: 24342832 DOI: 10.1016/j.yexcr.2013.12.009]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138 </w:t>
      </w:r>
      <w:r w:rsidRPr="00E4217F">
        <w:rPr>
          <w:rFonts w:ascii="Book Antiqua" w:eastAsia="SimSun" w:hAnsi="Book Antiqua" w:cs="SimSun"/>
          <w:b/>
          <w:bCs/>
          <w:color w:val="000000"/>
          <w:kern w:val="0"/>
          <w:szCs w:val="24"/>
        </w:rPr>
        <w:t>Tong J</w:t>
      </w:r>
      <w:r w:rsidRPr="00E4217F">
        <w:rPr>
          <w:rFonts w:ascii="Book Antiqua" w:eastAsia="SimSun" w:hAnsi="Book Antiqua" w:cs="SimSun"/>
          <w:color w:val="000000"/>
          <w:kern w:val="0"/>
          <w:szCs w:val="24"/>
        </w:rPr>
        <w:t>, Xie G, He J, Li J, Pan F, Liang H. Synergistic antitumor effect of dichloroacetate in combination with 5-fluorouracil in colorectal cancer. </w:t>
      </w:r>
      <w:r w:rsidRPr="00E4217F">
        <w:rPr>
          <w:rFonts w:ascii="Book Antiqua" w:eastAsia="SimSun" w:hAnsi="Book Antiqua" w:cs="SimSun"/>
          <w:i/>
          <w:iCs/>
          <w:color w:val="000000"/>
          <w:kern w:val="0"/>
          <w:szCs w:val="24"/>
        </w:rPr>
        <w:t>J Biomed Biotechnol</w:t>
      </w:r>
      <w:r w:rsidRPr="00E4217F">
        <w:rPr>
          <w:rFonts w:ascii="Book Antiqua" w:eastAsia="SimSun" w:hAnsi="Book Antiqua" w:cs="SimSun"/>
          <w:color w:val="000000"/>
          <w:kern w:val="0"/>
          <w:szCs w:val="24"/>
        </w:rPr>
        <w:t> 2011; </w:t>
      </w:r>
      <w:r w:rsidRPr="00E4217F">
        <w:rPr>
          <w:rFonts w:ascii="Book Antiqua" w:eastAsia="SimSun" w:hAnsi="Book Antiqua" w:cs="SimSun"/>
          <w:b/>
          <w:bCs/>
          <w:color w:val="000000"/>
          <w:kern w:val="0"/>
          <w:szCs w:val="24"/>
        </w:rPr>
        <w:t>2011</w:t>
      </w:r>
      <w:r w:rsidRPr="00E4217F">
        <w:rPr>
          <w:rFonts w:ascii="Book Antiqua" w:eastAsia="SimSun" w:hAnsi="Book Antiqua" w:cs="SimSun"/>
          <w:color w:val="000000"/>
          <w:kern w:val="0"/>
          <w:szCs w:val="24"/>
        </w:rPr>
        <w:t>: 740564 [PMID: 21403907 DOI: 10.1155/2011/740564]</w:t>
      </w:r>
    </w:p>
    <w:p w:rsidR="009D2DE5" w:rsidRPr="00E4217F" w:rsidRDefault="009D2DE5" w:rsidP="002B7D96">
      <w:pPr>
        <w:widowControl/>
        <w:adjustRightInd w:val="0"/>
        <w:snapToGrid w:val="0"/>
        <w:spacing w:line="360" w:lineRule="auto"/>
        <w:jc w:val="both"/>
        <w:rPr>
          <w:rFonts w:ascii="Book Antiqua" w:hAnsi="Book Antiqua"/>
          <w:color w:val="000000"/>
          <w:szCs w:val="24"/>
        </w:rPr>
      </w:pPr>
      <w:r w:rsidRPr="00E4217F">
        <w:rPr>
          <w:rFonts w:ascii="Book Antiqua" w:hAnsi="Book Antiqua"/>
          <w:color w:val="000000"/>
          <w:szCs w:val="24"/>
        </w:rPr>
        <w:t>139</w:t>
      </w:r>
      <w:r w:rsidRPr="00E4217F">
        <w:rPr>
          <w:rStyle w:val="apple-converted-space"/>
          <w:rFonts w:ascii="Book Antiqua" w:hAnsi="Book Antiqua"/>
          <w:color w:val="000000"/>
          <w:szCs w:val="24"/>
        </w:rPr>
        <w:t> </w:t>
      </w:r>
      <w:r w:rsidRPr="00E4217F">
        <w:rPr>
          <w:rFonts w:ascii="Book Antiqua" w:hAnsi="Book Antiqua"/>
          <w:b/>
          <w:bCs/>
          <w:color w:val="000000"/>
          <w:szCs w:val="24"/>
        </w:rPr>
        <w:t>Sánchez-Aragó M</w:t>
      </w:r>
      <w:r w:rsidRPr="00E4217F">
        <w:rPr>
          <w:rFonts w:ascii="Book Antiqua" w:hAnsi="Book Antiqua"/>
          <w:color w:val="000000"/>
          <w:szCs w:val="24"/>
        </w:rPr>
        <w:t>, Cuezva JM. The bioenergetic signature of isogenic colon cancer cells predicts the cell death response to treatment with 3-bromopyruvate, iodoacetate or 5-fluorouracil.</w:t>
      </w:r>
      <w:r w:rsidRPr="00E4217F">
        <w:rPr>
          <w:rStyle w:val="apple-converted-space"/>
          <w:rFonts w:ascii="Book Antiqua" w:hAnsi="Book Antiqua"/>
          <w:color w:val="000000"/>
          <w:szCs w:val="24"/>
        </w:rPr>
        <w:t> </w:t>
      </w:r>
      <w:r w:rsidRPr="00E4217F">
        <w:rPr>
          <w:rFonts w:ascii="Book Antiqua" w:hAnsi="Book Antiqua"/>
          <w:i/>
          <w:iCs/>
          <w:color w:val="000000"/>
          <w:szCs w:val="24"/>
        </w:rPr>
        <w:t>J Transl Med</w:t>
      </w:r>
      <w:r w:rsidRPr="00E4217F">
        <w:rPr>
          <w:rStyle w:val="apple-converted-space"/>
          <w:rFonts w:ascii="Book Antiqua" w:hAnsi="Book Antiqua"/>
          <w:color w:val="000000"/>
          <w:szCs w:val="24"/>
        </w:rPr>
        <w:t> </w:t>
      </w:r>
      <w:r w:rsidRPr="00E4217F">
        <w:rPr>
          <w:rFonts w:ascii="Book Antiqua" w:hAnsi="Book Antiqua"/>
          <w:color w:val="000000"/>
          <w:szCs w:val="24"/>
        </w:rPr>
        <w:t>2011;</w:t>
      </w:r>
      <w:r w:rsidRPr="00E4217F">
        <w:rPr>
          <w:rStyle w:val="apple-converted-space"/>
          <w:rFonts w:ascii="Book Antiqua" w:hAnsi="Book Antiqua"/>
          <w:color w:val="000000"/>
          <w:szCs w:val="24"/>
        </w:rPr>
        <w:t> </w:t>
      </w:r>
      <w:r w:rsidRPr="00E4217F">
        <w:rPr>
          <w:rFonts w:ascii="Book Antiqua" w:hAnsi="Book Antiqua"/>
          <w:b/>
          <w:bCs/>
          <w:color w:val="000000"/>
          <w:szCs w:val="24"/>
        </w:rPr>
        <w:t>9</w:t>
      </w:r>
      <w:r w:rsidRPr="00E4217F">
        <w:rPr>
          <w:rFonts w:ascii="Book Antiqua" w:hAnsi="Book Antiqua"/>
          <w:color w:val="000000"/>
          <w:szCs w:val="24"/>
        </w:rPr>
        <w:t>: 19 [PMID: 21303518 DOI: 10.1186/1479-5876-9-19]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140 </w:t>
      </w:r>
      <w:r w:rsidRPr="00E4217F">
        <w:rPr>
          <w:rFonts w:ascii="Book Antiqua" w:eastAsia="SimSun" w:hAnsi="Book Antiqua" w:cs="SimSun"/>
          <w:b/>
          <w:bCs/>
          <w:color w:val="000000"/>
          <w:kern w:val="0"/>
          <w:szCs w:val="24"/>
        </w:rPr>
        <w:t>Liu PP</w:t>
      </w:r>
      <w:r w:rsidRPr="00E4217F">
        <w:rPr>
          <w:rFonts w:ascii="Book Antiqua" w:eastAsia="SimSun" w:hAnsi="Book Antiqua" w:cs="SimSun"/>
          <w:color w:val="000000"/>
          <w:kern w:val="0"/>
          <w:szCs w:val="24"/>
        </w:rPr>
        <w:t>, Liao J, Tang ZJ, Wu WJ, Yang J, Zeng ZL, Hu Y, Wang P, Ju HQ, Xu RH, Huang P. Metabolic regulation of cancer cell side population by glucose through activation of the Akt pathway. </w:t>
      </w:r>
      <w:r w:rsidRPr="00E4217F">
        <w:rPr>
          <w:rFonts w:ascii="Book Antiqua" w:eastAsia="SimSun" w:hAnsi="Book Antiqua" w:cs="SimSun"/>
          <w:i/>
          <w:iCs/>
          <w:color w:val="000000"/>
          <w:kern w:val="0"/>
          <w:szCs w:val="24"/>
        </w:rPr>
        <w:t>Cell Death Differ</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21</w:t>
      </w:r>
      <w:r w:rsidRPr="00E4217F">
        <w:rPr>
          <w:rFonts w:ascii="Book Antiqua" w:eastAsia="SimSun" w:hAnsi="Book Antiqua" w:cs="SimSun"/>
          <w:color w:val="000000"/>
          <w:kern w:val="0"/>
          <w:szCs w:val="24"/>
        </w:rPr>
        <w:t>: 124-135 [PMID: 24096870 DOI: 10.1038/cdd.2013.131]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141 </w:t>
      </w:r>
      <w:r w:rsidRPr="00E4217F">
        <w:rPr>
          <w:rFonts w:ascii="Book Antiqua" w:eastAsia="SimSun" w:hAnsi="Book Antiqua" w:cs="SimSun"/>
          <w:b/>
          <w:bCs/>
          <w:color w:val="000000"/>
          <w:kern w:val="0"/>
          <w:szCs w:val="24"/>
        </w:rPr>
        <w:t>Chen B</w:t>
      </w:r>
      <w:r w:rsidRPr="00E4217F">
        <w:rPr>
          <w:rFonts w:ascii="Book Antiqua" w:eastAsia="SimSun" w:hAnsi="Book Antiqua" w:cs="SimSun"/>
          <w:color w:val="000000"/>
          <w:kern w:val="0"/>
          <w:szCs w:val="24"/>
        </w:rPr>
        <w:t>, Liu Y, Jin X, Lu W, Liu J, Xia Z, Yuan Q, Zhao X, Xu N, Liang S. MicroRNA-26a regulates glucose metabolism by direct targeting PDHX in colorectal cancer cells. </w:t>
      </w:r>
      <w:r w:rsidRPr="00E4217F">
        <w:rPr>
          <w:rFonts w:ascii="Book Antiqua" w:eastAsia="SimSun" w:hAnsi="Book Antiqua" w:cs="SimSun"/>
          <w:i/>
          <w:iCs/>
          <w:color w:val="000000"/>
          <w:kern w:val="0"/>
          <w:szCs w:val="24"/>
        </w:rPr>
        <w:t>BMC Cancer</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14</w:t>
      </w:r>
      <w:r w:rsidRPr="00E4217F">
        <w:rPr>
          <w:rFonts w:ascii="Book Antiqua" w:eastAsia="SimSun" w:hAnsi="Book Antiqua" w:cs="SimSun"/>
          <w:color w:val="000000"/>
          <w:kern w:val="0"/>
          <w:szCs w:val="24"/>
        </w:rPr>
        <w:t>: 443 [PMID: 24935220 DOI: 10.1186/1471-2407-14-443]</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142 </w:t>
      </w:r>
      <w:r w:rsidRPr="00E4217F">
        <w:rPr>
          <w:rFonts w:ascii="Book Antiqua" w:eastAsia="SimSun" w:hAnsi="Book Antiqua" w:cs="SimSun"/>
          <w:b/>
          <w:bCs/>
          <w:color w:val="000000"/>
          <w:kern w:val="0"/>
          <w:szCs w:val="24"/>
        </w:rPr>
        <w:t>Pate KT</w:t>
      </w:r>
      <w:r w:rsidRPr="00E4217F">
        <w:rPr>
          <w:rFonts w:ascii="Book Antiqua" w:eastAsia="SimSun" w:hAnsi="Book Antiqua" w:cs="SimSun"/>
          <w:color w:val="000000"/>
          <w:kern w:val="0"/>
          <w:szCs w:val="24"/>
        </w:rPr>
        <w:t>, Stringari C, Sprowl-Tanio S, Wang K, TeSlaa T, Hoverter NP, McQuade MM, Garner C, Digman MA, Teitell MA, Edwards RA, Gratton E, Waterman ML. Wnt signaling directs a metabolic program of glycolysis and angiogenesis in colon cancer. </w:t>
      </w:r>
      <w:r w:rsidRPr="00E4217F">
        <w:rPr>
          <w:rFonts w:ascii="Book Antiqua" w:eastAsia="SimSun" w:hAnsi="Book Antiqua" w:cs="SimSun"/>
          <w:i/>
          <w:iCs/>
          <w:color w:val="000000"/>
          <w:kern w:val="0"/>
          <w:szCs w:val="24"/>
        </w:rPr>
        <w:t>EMBO J</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33</w:t>
      </w:r>
      <w:r w:rsidRPr="00E4217F">
        <w:rPr>
          <w:rFonts w:ascii="Book Antiqua" w:eastAsia="SimSun" w:hAnsi="Book Antiqua" w:cs="SimSun"/>
          <w:color w:val="000000"/>
          <w:kern w:val="0"/>
          <w:szCs w:val="24"/>
        </w:rPr>
        <w:t>: 1454-1473 [PMID: 24825347 DOI: 10.15252/embj.201488598]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143 </w:t>
      </w:r>
      <w:r w:rsidRPr="00E4217F">
        <w:rPr>
          <w:rFonts w:ascii="Book Antiqua" w:eastAsia="SimSun" w:hAnsi="Book Antiqua" w:cs="SimSun"/>
          <w:b/>
          <w:bCs/>
          <w:color w:val="000000"/>
          <w:kern w:val="0"/>
          <w:szCs w:val="24"/>
        </w:rPr>
        <w:t>Lu CW</w:t>
      </w:r>
      <w:r w:rsidRPr="00E4217F">
        <w:rPr>
          <w:rFonts w:ascii="Book Antiqua" w:eastAsia="SimSun" w:hAnsi="Book Antiqua" w:cs="SimSun"/>
          <w:color w:val="000000"/>
          <w:kern w:val="0"/>
          <w:szCs w:val="24"/>
        </w:rPr>
        <w:t>, Lin SC, Chen KF, Lai YY, Tsai SJ. Induction of pyruvate dehydrogenase kinase-3 by hypoxia-inducible factor-1 promotes metabolic switch and drug resistance. </w:t>
      </w:r>
      <w:r w:rsidRPr="00E4217F">
        <w:rPr>
          <w:rFonts w:ascii="Book Antiqua" w:eastAsia="SimSun" w:hAnsi="Book Antiqua" w:cs="SimSun"/>
          <w:i/>
          <w:iCs/>
          <w:color w:val="000000"/>
          <w:kern w:val="0"/>
          <w:szCs w:val="24"/>
        </w:rPr>
        <w:t>J Biol Chem</w:t>
      </w:r>
      <w:r w:rsidRPr="00E4217F">
        <w:rPr>
          <w:rFonts w:ascii="Book Antiqua" w:eastAsia="SimSun" w:hAnsi="Book Antiqua" w:cs="SimSun"/>
          <w:color w:val="000000"/>
          <w:kern w:val="0"/>
          <w:szCs w:val="24"/>
        </w:rPr>
        <w:t> 2008; </w:t>
      </w:r>
      <w:r w:rsidRPr="00E4217F">
        <w:rPr>
          <w:rFonts w:ascii="Book Antiqua" w:eastAsia="SimSun" w:hAnsi="Book Antiqua" w:cs="SimSun"/>
          <w:b/>
          <w:bCs/>
          <w:color w:val="000000"/>
          <w:kern w:val="0"/>
          <w:szCs w:val="24"/>
        </w:rPr>
        <w:t>283</w:t>
      </w:r>
      <w:r w:rsidRPr="00E4217F">
        <w:rPr>
          <w:rFonts w:ascii="Book Antiqua" w:eastAsia="SimSun" w:hAnsi="Book Antiqua" w:cs="SimSun"/>
          <w:color w:val="000000"/>
          <w:kern w:val="0"/>
          <w:szCs w:val="24"/>
        </w:rPr>
        <w:t>: 28106-28114 [PMID: 18718909 DOI: 10.1074/jbc.M803508200]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144 </w:t>
      </w:r>
      <w:r w:rsidRPr="00E4217F">
        <w:rPr>
          <w:rFonts w:ascii="Book Antiqua" w:eastAsia="SimSun" w:hAnsi="Book Antiqua" w:cs="SimSun"/>
          <w:b/>
          <w:bCs/>
          <w:color w:val="000000"/>
          <w:kern w:val="0"/>
          <w:szCs w:val="24"/>
        </w:rPr>
        <w:t>Schell JC</w:t>
      </w:r>
      <w:r w:rsidRPr="00E4217F">
        <w:rPr>
          <w:rFonts w:ascii="Book Antiqua" w:eastAsia="SimSun" w:hAnsi="Book Antiqua" w:cs="SimSun"/>
          <w:color w:val="000000"/>
          <w:kern w:val="0"/>
          <w:szCs w:val="24"/>
        </w:rPr>
        <w:t>, Olson KA, Jiang L, Hawkins AJ, Van Vranken JG, Xie J, Egnatchik RA, Earl EG, DeBerardinis RJ, Rutter J. A role for the mitochondrial pyruvate carrier as a repressor of the Warburg effect and colon cancer cell growth. </w:t>
      </w:r>
      <w:r w:rsidRPr="00E4217F">
        <w:rPr>
          <w:rFonts w:ascii="Book Antiqua" w:eastAsia="SimSun" w:hAnsi="Book Antiqua" w:cs="SimSun"/>
          <w:i/>
          <w:iCs/>
          <w:color w:val="000000"/>
          <w:kern w:val="0"/>
          <w:szCs w:val="24"/>
        </w:rPr>
        <w:t>Mol Cell</w:t>
      </w:r>
      <w:r w:rsidRPr="00E4217F">
        <w:rPr>
          <w:rFonts w:ascii="Book Antiqua" w:eastAsia="SimSun" w:hAnsi="Book Antiqua" w:cs="SimSun"/>
          <w:color w:val="000000"/>
          <w:kern w:val="0"/>
          <w:szCs w:val="24"/>
        </w:rPr>
        <w:t> 2014; </w:t>
      </w:r>
      <w:r w:rsidRPr="00E4217F">
        <w:rPr>
          <w:rFonts w:ascii="Book Antiqua" w:eastAsia="SimSun" w:hAnsi="Book Antiqua" w:cs="SimSun"/>
          <w:b/>
          <w:bCs/>
          <w:color w:val="000000"/>
          <w:kern w:val="0"/>
          <w:szCs w:val="24"/>
        </w:rPr>
        <w:t>56</w:t>
      </w:r>
      <w:r w:rsidRPr="00E4217F">
        <w:rPr>
          <w:rFonts w:ascii="Book Antiqua" w:eastAsia="SimSun" w:hAnsi="Book Antiqua" w:cs="SimSun"/>
          <w:color w:val="000000"/>
          <w:kern w:val="0"/>
          <w:szCs w:val="24"/>
        </w:rPr>
        <w:t>: 400-413 [PMID: 25458841 DOI: 10.1016/j.molcel.2014.09.026]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145 </w:t>
      </w:r>
      <w:r w:rsidRPr="00E4217F">
        <w:rPr>
          <w:rFonts w:ascii="Book Antiqua" w:eastAsia="SimSun" w:hAnsi="Book Antiqua" w:cs="SimSun"/>
          <w:b/>
          <w:bCs/>
          <w:color w:val="000000"/>
          <w:kern w:val="0"/>
          <w:szCs w:val="24"/>
        </w:rPr>
        <w:t>Xu RH</w:t>
      </w:r>
      <w:r w:rsidRPr="00E4217F">
        <w:rPr>
          <w:rFonts w:ascii="Book Antiqua" w:eastAsia="SimSun" w:hAnsi="Book Antiqua" w:cs="SimSun"/>
          <w:color w:val="000000"/>
          <w:kern w:val="0"/>
          <w:szCs w:val="24"/>
        </w:rPr>
        <w:t>, Pelicano H, Zhou Y, Carew JS, Feng L, Bhalla KN, Keating MJ, Huang P. Inhibition of glycolysis in cancer cells: a novel strategy to overcome drug resistance associated with mitochondrial respiratory defect and hypoxia. </w:t>
      </w:r>
      <w:r w:rsidRPr="00E4217F">
        <w:rPr>
          <w:rFonts w:ascii="Book Antiqua" w:eastAsia="SimSun" w:hAnsi="Book Antiqua" w:cs="SimSun"/>
          <w:i/>
          <w:iCs/>
          <w:color w:val="000000"/>
          <w:kern w:val="0"/>
          <w:szCs w:val="24"/>
        </w:rPr>
        <w:t>Cancer Res</w:t>
      </w:r>
      <w:r w:rsidRPr="00E4217F">
        <w:rPr>
          <w:rFonts w:ascii="Book Antiqua" w:eastAsia="SimSun" w:hAnsi="Book Antiqua" w:cs="SimSun"/>
          <w:color w:val="000000"/>
          <w:kern w:val="0"/>
          <w:szCs w:val="24"/>
        </w:rPr>
        <w:t> 2005; </w:t>
      </w:r>
      <w:r w:rsidRPr="00E4217F">
        <w:rPr>
          <w:rFonts w:ascii="Book Antiqua" w:eastAsia="SimSun" w:hAnsi="Book Antiqua" w:cs="SimSun"/>
          <w:b/>
          <w:bCs/>
          <w:color w:val="000000"/>
          <w:kern w:val="0"/>
          <w:szCs w:val="24"/>
        </w:rPr>
        <w:t>65</w:t>
      </w:r>
      <w:r w:rsidRPr="00E4217F">
        <w:rPr>
          <w:rFonts w:ascii="Book Antiqua" w:eastAsia="SimSun" w:hAnsi="Book Antiqua" w:cs="SimSun"/>
          <w:color w:val="000000"/>
          <w:kern w:val="0"/>
          <w:szCs w:val="24"/>
        </w:rPr>
        <w:t>: 613-621 [PMID: 15695406]</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146 </w:t>
      </w:r>
      <w:r w:rsidRPr="00E4217F">
        <w:rPr>
          <w:rFonts w:ascii="Book Antiqua" w:eastAsia="SimSun" w:hAnsi="Book Antiqua" w:cs="SimSun"/>
          <w:b/>
          <w:bCs/>
          <w:color w:val="000000"/>
          <w:kern w:val="0"/>
          <w:szCs w:val="24"/>
        </w:rPr>
        <w:t>Zhou Y</w:t>
      </w:r>
      <w:r w:rsidRPr="00E4217F">
        <w:rPr>
          <w:rFonts w:ascii="Book Antiqua" w:eastAsia="SimSun" w:hAnsi="Book Antiqua" w:cs="SimSun"/>
          <w:color w:val="000000"/>
          <w:kern w:val="0"/>
          <w:szCs w:val="24"/>
        </w:rPr>
        <w:t>, Tozzi F, Chen J, Fan F, Xia L, Wang J, Gao G, Zhang A, Xia X, Brasher H, Widger W, Ellis LM, Weihua Z. Intracellular ATP levels are a pivotal determinant of chemoresistance in colon cancer cells. </w:t>
      </w:r>
      <w:r w:rsidRPr="00E4217F">
        <w:rPr>
          <w:rFonts w:ascii="Book Antiqua" w:eastAsia="SimSun" w:hAnsi="Book Antiqua" w:cs="SimSun"/>
          <w:i/>
          <w:iCs/>
          <w:color w:val="000000"/>
          <w:kern w:val="0"/>
          <w:szCs w:val="24"/>
        </w:rPr>
        <w:t>Cancer Res</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72</w:t>
      </w:r>
      <w:r w:rsidRPr="00E4217F">
        <w:rPr>
          <w:rFonts w:ascii="Book Antiqua" w:eastAsia="SimSun" w:hAnsi="Book Antiqua" w:cs="SimSun"/>
          <w:color w:val="000000"/>
          <w:kern w:val="0"/>
          <w:szCs w:val="24"/>
        </w:rPr>
        <w:t>: 304-314 [PMID: 22084398]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147 </w:t>
      </w:r>
      <w:r w:rsidRPr="00E4217F">
        <w:rPr>
          <w:rFonts w:ascii="Book Antiqua" w:eastAsia="SimSun" w:hAnsi="Book Antiqua" w:cs="SimSun"/>
          <w:b/>
          <w:bCs/>
          <w:color w:val="000000"/>
          <w:kern w:val="0"/>
          <w:szCs w:val="24"/>
        </w:rPr>
        <w:t>Kao KK</w:t>
      </w:r>
      <w:r w:rsidRPr="00E4217F">
        <w:rPr>
          <w:rFonts w:ascii="Book Antiqua" w:eastAsia="SimSun" w:hAnsi="Book Antiqua" w:cs="SimSun"/>
          <w:color w:val="000000"/>
          <w:kern w:val="0"/>
          <w:szCs w:val="24"/>
        </w:rPr>
        <w:t>, Fink MP. The biochemical basis for the anti-inflammatory and cytoprotective actions of ethyl pyruvate and related compounds. </w:t>
      </w:r>
      <w:r w:rsidRPr="00E4217F">
        <w:rPr>
          <w:rFonts w:ascii="Book Antiqua" w:eastAsia="SimSun" w:hAnsi="Book Antiqua" w:cs="SimSun"/>
          <w:i/>
          <w:iCs/>
          <w:color w:val="000000"/>
          <w:kern w:val="0"/>
          <w:szCs w:val="24"/>
        </w:rPr>
        <w:t>Biochem Pharmacol</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80</w:t>
      </w:r>
      <w:r w:rsidRPr="00E4217F">
        <w:rPr>
          <w:rFonts w:ascii="Book Antiqua" w:eastAsia="SimSun" w:hAnsi="Book Antiqua" w:cs="SimSun"/>
          <w:color w:val="000000"/>
          <w:kern w:val="0"/>
          <w:szCs w:val="24"/>
        </w:rPr>
        <w:t>: 151-159 [PMID: 20230800 DOI: 10.1016/j.bcp.2010.03.007]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148 </w:t>
      </w:r>
      <w:r w:rsidRPr="00E4217F">
        <w:rPr>
          <w:rFonts w:ascii="Book Antiqua" w:eastAsia="SimSun" w:hAnsi="Book Antiqua" w:cs="SimSun"/>
          <w:b/>
          <w:bCs/>
          <w:color w:val="000000"/>
          <w:kern w:val="0"/>
          <w:szCs w:val="24"/>
        </w:rPr>
        <w:t>Tian Y</w:t>
      </w:r>
      <w:r w:rsidRPr="00E4217F">
        <w:rPr>
          <w:rFonts w:ascii="Book Antiqua" w:eastAsia="SimSun" w:hAnsi="Book Antiqua" w:cs="SimSun"/>
          <w:color w:val="000000"/>
          <w:kern w:val="0"/>
          <w:szCs w:val="24"/>
        </w:rPr>
        <w:t>, Wang K, Wang Z, Li N, Ji G. Chemopreventive effect of dietary glutamine on colitis-associated colon tumorigenesis in mice. </w:t>
      </w:r>
      <w:r w:rsidRPr="00E4217F">
        <w:rPr>
          <w:rFonts w:ascii="Book Antiqua" w:eastAsia="SimSun" w:hAnsi="Book Antiqua" w:cs="SimSun"/>
          <w:i/>
          <w:iCs/>
          <w:color w:val="000000"/>
          <w:kern w:val="0"/>
          <w:szCs w:val="24"/>
        </w:rPr>
        <w:t>Carcinogenesis</w:t>
      </w:r>
      <w:r w:rsidRPr="00E4217F">
        <w:rPr>
          <w:rFonts w:ascii="Book Antiqua" w:eastAsia="SimSun" w:hAnsi="Book Antiqua" w:cs="SimSun"/>
          <w:color w:val="000000"/>
          <w:kern w:val="0"/>
          <w:szCs w:val="24"/>
        </w:rPr>
        <w:t> 2013; </w:t>
      </w:r>
      <w:r w:rsidRPr="00E4217F">
        <w:rPr>
          <w:rFonts w:ascii="Book Antiqua" w:eastAsia="SimSun" w:hAnsi="Book Antiqua" w:cs="SimSun"/>
          <w:b/>
          <w:bCs/>
          <w:color w:val="000000"/>
          <w:kern w:val="0"/>
          <w:szCs w:val="24"/>
        </w:rPr>
        <w:t>34</w:t>
      </w:r>
      <w:r w:rsidRPr="00E4217F">
        <w:rPr>
          <w:rFonts w:ascii="Book Antiqua" w:eastAsia="SimSun" w:hAnsi="Book Antiqua" w:cs="SimSun"/>
          <w:color w:val="000000"/>
          <w:kern w:val="0"/>
          <w:szCs w:val="24"/>
        </w:rPr>
        <w:t>: 1593-1600 [PMID: 23471883 DOI: 10.1093/carcin/bgt088]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149 </w:t>
      </w:r>
      <w:r w:rsidRPr="00E4217F">
        <w:rPr>
          <w:rFonts w:ascii="Book Antiqua" w:eastAsia="SimSun" w:hAnsi="Book Antiqua" w:cs="SimSun"/>
          <w:b/>
          <w:bCs/>
          <w:color w:val="000000"/>
          <w:kern w:val="0"/>
          <w:szCs w:val="24"/>
        </w:rPr>
        <w:t>Martín-Villa JM</w:t>
      </w:r>
      <w:r w:rsidRPr="00E4217F">
        <w:rPr>
          <w:rFonts w:ascii="Book Antiqua" w:eastAsia="SimSun" w:hAnsi="Book Antiqua" w:cs="SimSun"/>
          <w:color w:val="000000"/>
          <w:kern w:val="0"/>
          <w:szCs w:val="24"/>
        </w:rPr>
        <w:t>, Ferre-López S, López-Suárez JC, Corell A, Pérez-Blas M, Arnaiz-Villena A. Cell surface phenotype and ultramicroscopic analysis of purified human enterocytes: a possible antigen-presenting cell in the intestine. </w:t>
      </w:r>
      <w:r w:rsidRPr="00E4217F">
        <w:rPr>
          <w:rFonts w:ascii="Book Antiqua" w:eastAsia="SimSun" w:hAnsi="Book Antiqua" w:cs="SimSun"/>
          <w:i/>
          <w:iCs/>
          <w:color w:val="000000"/>
          <w:kern w:val="0"/>
          <w:szCs w:val="24"/>
        </w:rPr>
        <w:t>Tissue Antigens</w:t>
      </w:r>
      <w:r w:rsidRPr="00E4217F">
        <w:rPr>
          <w:rFonts w:ascii="Book Antiqua" w:eastAsia="SimSun" w:hAnsi="Book Antiqua" w:cs="SimSun"/>
          <w:color w:val="000000"/>
          <w:kern w:val="0"/>
          <w:szCs w:val="24"/>
        </w:rPr>
        <w:t> 1997; </w:t>
      </w:r>
      <w:r w:rsidRPr="00E4217F">
        <w:rPr>
          <w:rFonts w:ascii="Book Antiqua" w:eastAsia="SimSun" w:hAnsi="Book Antiqua" w:cs="SimSun"/>
          <w:b/>
          <w:bCs/>
          <w:color w:val="000000"/>
          <w:kern w:val="0"/>
          <w:szCs w:val="24"/>
        </w:rPr>
        <w:t>50</w:t>
      </w:r>
      <w:r w:rsidRPr="00E4217F">
        <w:rPr>
          <w:rFonts w:ascii="Book Antiqua" w:eastAsia="SimSun" w:hAnsi="Book Antiqua" w:cs="SimSun"/>
          <w:color w:val="000000"/>
          <w:kern w:val="0"/>
          <w:szCs w:val="24"/>
        </w:rPr>
        <w:t>: 586-592 [PMID: 9458111]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150 </w:t>
      </w:r>
      <w:r w:rsidRPr="00E4217F">
        <w:rPr>
          <w:rFonts w:ascii="Book Antiqua" w:eastAsia="SimSun" w:hAnsi="Book Antiqua" w:cs="SimSun"/>
          <w:b/>
          <w:bCs/>
          <w:color w:val="000000"/>
          <w:kern w:val="0"/>
          <w:szCs w:val="24"/>
        </w:rPr>
        <w:t>Wang EL</w:t>
      </w:r>
      <w:r w:rsidRPr="00E4217F">
        <w:rPr>
          <w:rFonts w:ascii="Book Antiqua" w:eastAsia="SimSun" w:hAnsi="Book Antiqua" w:cs="SimSun"/>
          <w:color w:val="000000"/>
          <w:kern w:val="0"/>
          <w:szCs w:val="24"/>
        </w:rPr>
        <w:t>, Qian ZR, Nakasono M, Tanahashi T, Yoshimoto K, Bando Y, Kudo E, Shimada M, Sano T. High expression of Toll-like receptor 4/myeloid differentiation factor 88 signals correlates with poor prognosis in colorectal cancer. </w:t>
      </w:r>
      <w:r w:rsidRPr="00E4217F">
        <w:rPr>
          <w:rFonts w:ascii="Book Antiqua" w:eastAsia="SimSun" w:hAnsi="Book Antiqua" w:cs="SimSun"/>
          <w:i/>
          <w:iCs/>
          <w:color w:val="000000"/>
          <w:kern w:val="0"/>
          <w:szCs w:val="24"/>
        </w:rPr>
        <w:t>Br J Cancer</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102</w:t>
      </w:r>
      <w:r w:rsidRPr="00E4217F">
        <w:rPr>
          <w:rFonts w:ascii="Book Antiqua" w:eastAsia="SimSun" w:hAnsi="Book Antiqua" w:cs="SimSun"/>
          <w:color w:val="000000"/>
          <w:kern w:val="0"/>
          <w:szCs w:val="24"/>
        </w:rPr>
        <w:t>: 908-915 [PMID: 20145615]</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151 </w:t>
      </w:r>
      <w:r w:rsidRPr="00E4217F">
        <w:rPr>
          <w:rFonts w:ascii="Book Antiqua" w:eastAsia="SimSun" w:hAnsi="Book Antiqua" w:cs="SimSun"/>
          <w:b/>
          <w:bCs/>
          <w:color w:val="000000"/>
          <w:kern w:val="0"/>
          <w:szCs w:val="24"/>
        </w:rPr>
        <w:t>Fukata M</w:t>
      </w:r>
      <w:r w:rsidRPr="00E4217F">
        <w:rPr>
          <w:rFonts w:ascii="Book Antiqua" w:eastAsia="SimSun" w:hAnsi="Book Antiqua" w:cs="SimSun"/>
          <w:color w:val="000000"/>
          <w:kern w:val="0"/>
          <w:szCs w:val="24"/>
        </w:rPr>
        <w:t xml:space="preserve">, Chen A, Vamadevan AS, Cohen J, Breglio K, Krishnareddy S, Hsu D, Xu R, Harpaz N, Dannenberg AJ, Subbaramaiah K, Cooper HS, Itzkowitz SH, Abreu MT. Toll-like receptor-4 promotes the development of </w:t>
      </w:r>
      <w:r w:rsidRPr="00E4217F">
        <w:rPr>
          <w:rFonts w:ascii="Book Antiqua" w:eastAsia="SimSun" w:hAnsi="Book Antiqua" w:cs="SimSun"/>
          <w:color w:val="000000"/>
          <w:kern w:val="0"/>
          <w:szCs w:val="24"/>
        </w:rPr>
        <w:lastRenderedPageBreak/>
        <w:t>colitis-associated colorectal tumors. </w:t>
      </w:r>
      <w:r w:rsidRPr="00E4217F">
        <w:rPr>
          <w:rFonts w:ascii="Book Antiqua" w:eastAsia="SimSun" w:hAnsi="Book Antiqua" w:cs="SimSun"/>
          <w:i/>
          <w:iCs/>
          <w:color w:val="000000"/>
          <w:kern w:val="0"/>
          <w:szCs w:val="24"/>
        </w:rPr>
        <w:t>Gastroenterology</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133</w:t>
      </w:r>
      <w:r w:rsidRPr="00E4217F">
        <w:rPr>
          <w:rFonts w:ascii="Book Antiqua" w:eastAsia="SimSun" w:hAnsi="Book Antiqua" w:cs="SimSun"/>
          <w:color w:val="000000"/>
          <w:kern w:val="0"/>
          <w:szCs w:val="24"/>
        </w:rPr>
        <w:t>: 1869-1881 [PMID: 18054559]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152 </w:t>
      </w:r>
      <w:r w:rsidRPr="00E4217F">
        <w:rPr>
          <w:rFonts w:ascii="Book Antiqua" w:eastAsia="SimSun" w:hAnsi="Book Antiqua" w:cs="SimSun"/>
          <w:b/>
          <w:bCs/>
          <w:color w:val="000000"/>
          <w:kern w:val="0"/>
          <w:szCs w:val="24"/>
        </w:rPr>
        <w:t>Tang X</w:t>
      </w:r>
      <w:r w:rsidRPr="00E4217F">
        <w:rPr>
          <w:rFonts w:ascii="Book Antiqua" w:eastAsia="SimSun" w:hAnsi="Book Antiqua" w:cs="SimSun"/>
          <w:color w:val="000000"/>
          <w:kern w:val="0"/>
          <w:szCs w:val="24"/>
        </w:rPr>
        <w:t>, Zhu Y. TLR4 signaling promotes immune escape of human colon cancer cells by inducing immunosuppressive cytokines and apoptosis resistance. </w:t>
      </w:r>
      <w:r w:rsidRPr="00E4217F">
        <w:rPr>
          <w:rFonts w:ascii="Book Antiqua" w:eastAsia="SimSun" w:hAnsi="Book Antiqua" w:cs="SimSun"/>
          <w:i/>
          <w:iCs/>
          <w:color w:val="000000"/>
          <w:kern w:val="0"/>
          <w:szCs w:val="24"/>
        </w:rPr>
        <w:t>Oncol Res</w:t>
      </w:r>
      <w:r w:rsidRPr="00E4217F">
        <w:rPr>
          <w:rFonts w:ascii="Book Antiqua" w:eastAsia="SimSun" w:hAnsi="Book Antiqua" w:cs="SimSun"/>
          <w:color w:val="000000"/>
          <w:kern w:val="0"/>
          <w:szCs w:val="24"/>
        </w:rPr>
        <w:t> 2012; </w:t>
      </w:r>
      <w:r w:rsidRPr="00E4217F">
        <w:rPr>
          <w:rFonts w:ascii="Book Antiqua" w:eastAsia="SimSun" w:hAnsi="Book Antiqua" w:cs="SimSun"/>
          <w:b/>
          <w:bCs/>
          <w:color w:val="000000"/>
          <w:kern w:val="0"/>
          <w:szCs w:val="24"/>
        </w:rPr>
        <w:t>20</w:t>
      </w:r>
      <w:r w:rsidRPr="00E4217F">
        <w:rPr>
          <w:rFonts w:ascii="Book Antiqua" w:eastAsia="SimSun" w:hAnsi="Book Antiqua" w:cs="SimSun"/>
          <w:color w:val="000000"/>
          <w:kern w:val="0"/>
          <w:szCs w:val="24"/>
        </w:rPr>
        <w:t>: 15-24 [PMID: 23035361]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153 </w:t>
      </w:r>
      <w:r w:rsidRPr="00E4217F">
        <w:rPr>
          <w:rFonts w:ascii="Book Antiqua" w:eastAsia="SimSun" w:hAnsi="Book Antiqua" w:cs="SimSun"/>
          <w:b/>
          <w:bCs/>
          <w:color w:val="000000"/>
          <w:kern w:val="0"/>
          <w:szCs w:val="24"/>
        </w:rPr>
        <w:t>Tang XY</w:t>
      </w:r>
      <w:r w:rsidRPr="00E4217F">
        <w:rPr>
          <w:rFonts w:ascii="Book Antiqua" w:eastAsia="SimSun" w:hAnsi="Book Antiqua" w:cs="SimSun"/>
          <w:color w:val="000000"/>
          <w:kern w:val="0"/>
          <w:szCs w:val="24"/>
        </w:rPr>
        <w:t>, Zhu YQ, Wei B, Wang H. Expression and functional research of TLR4 in human colon carcinoma. </w:t>
      </w:r>
      <w:r w:rsidRPr="00E4217F">
        <w:rPr>
          <w:rFonts w:ascii="Book Antiqua" w:eastAsia="SimSun" w:hAnsi="Book Antiqua" w:cs="SimSun"/>
          <w:i/>
          <w:iCs/>
          <w:color w:val="000000"/>
          <w:kern w:val="0"/>
          <w:szCs w:val="24"/>
        </w:rPr>
        <w:t>Am J Med Sci</w:t>
      </w:r>
      <w:r w:rsidRPr="00E4217F">
        <w:rPr>
          <w:rFonts w:ascii="Book Antiqua" w:eastAsia="SimSun" w:hAnsi="Book Antiqua" w:cs="SimSun"/>
          <w:color w:val="000000"/>
          <w:kern w:val="0"/>
          <w:szCs w:val="24"/>
        </w:rPr>
        <w:t> 2010; </w:t>
      </w:r>
      <w:r w:rsidRPr="00E4217F">
        <w:rPr>
          <w:rFonts w:ascii="Book Antiqua" w:eastAsia="SimSun" w:hAnsi="Book Antiqua" w:cs="SimSun"/>
          <w:b/>
          <w:bCs/>
          <w:color w:val="000000"/>
          <w:kern w:val="0"/>
          <w:szCs w:val="24"/>
        </w:rPr>
        <w:t>339</w:t>
      </w:r>
      <w:r w:rsidRPr="00E4217F">
        <w:rPr>
          <w:rFonts w:ascii="Book Antiqua" w:eastAsia="SimSun" w:hAnsi="Book Antiqua" w:cs="SimSun"/>
          <w:color w:val="000000"/>
          <w:kern w:val="0"/>
          <w:szCs w:val="24"/>
        </w:rPr>
        <w:t>: 319-326 [PMID: 20228668 DOI: 10.1097/MAJ.0b013e3181cef1b7]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154 </w:t>
      </w:r>
      <w:r w:rsidRPr="00E4217F">
        <w:rPr>
          <w:rFonts w:ascii="Book Antiqua" w:eastAsia="SimSun" w:hAnsi="Book Antiqua" w:cs="SimSun"/>
          <w:b/>
          <w:bCs/>
          <w:color w:val="000000"/>
          <w:kern w:val="0"/>
          <w:szCs w:val="24"/>
        </w:rPr>
        <w:t>Ruemmele FM</w:t>
      </w:r>
      <w:r w:rsidRPr="00E4217F">
        <w:rPr>
          <w:rFonts w:ascii="Book Antiqua" w:eastAsia="SimSun" w:hAnsi="Book Antiqua" w:cs="SimSun"/>
          <w:color w:val="000000"/>
          <w:kern w:val="0"/>
          <w:szCs w:val="24"/>
        </w:rPr>
        <w:t>, Beaulieu JF, Dionne S, Levy E, Seidman EG, Cerf-Bensussan N, Lentze MJ. Lipopolysaccharide modulation of normal enterocyte turnover by toll-like receptors is mediated by endogenously produced tumour necrosis factor alpha. </w:t>
      </w:r>
      <w:r w:rsidRPr="00E4217F">
        <w:rPr>
          <w:rFonts w:ascii="Book Antiqua" w:eastAsia="SimSun" w:hAnsi="Book Antiqua" w:cs="SimSun"/>
          <w:i/>
          <w:iCs/>
          <w:color w:val="000000"/>
          <w:kern w:val="0"/>
          <w:szCs w:val="24"/>
        </w:rPr>
        <w:t>Gut</w:t>
      </w:r>
      <w:r w:rsidRPr="00E4217F">
        <w:rPr>
          <w:rFonts w:ascii="Book Antiqua" w:eastAsia="SimSun" w:hAnsi="Book Antiqua" w:cs="SimSun"/>
          <w:color w:val="000000"/>
          <w:kern w:val="0"/>
          <w:szCs w:val="24"/>
        </w:rPr>
        <w:t> 2002; </w:t>
      </w:r>
      <w:r w:rsidRPr="00E4217F">
        <w:rPr>
          <w:rFonts w:ascii="Book Antiqua" w:eastAsia="SimSun" w:hAnsi="Book Antiqua" w:cs="SimSun"/>
          <w:b/>
          <w:bCs/>
          <w:color w:val="000000"/>
          <w:kern w:val="0"/>
          <w:szCs w:val="24"/>
        </w:rPr>
        <w:t>51</w:t>
      </w:r>
      <w:r w:rsidRPr="00E4217F">
        <w:rPr>
          <w:rFonts w:ascii="Book Antiqua" w:eastAsia="SimSun" w:hAnsi="Book Antiqua" w:cs="SimSun"/>
          <w:color w:val="000000"/>
          <w:kern w:val="0"/>
          <w:szCs w:val="24"/>
        </w:rPr>
        <w:t>: 842-848 [PMID: 12427787]</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155 </w:t>
      </w:r>
      <w:r w:rsidRPr="00E4217F">
        <w:rPr>
          <w:rFonts w:ascii="Book Antiqua" w:eastAsia="SimSun" w:hAnsi="Book Antiqua" w:cs="SimSun"/>
          <w:b/>
          <w:bCs/>
          <w:color w:val="000000"/>
          <w:kern w:val="0"/>
          <w:szCs w:val="24"/>
        </w:rPr>
        <w:t>Grondin V</w:t>
      </w:r>
      <w:r w:rsidRPr="00E4217F">
        <w:rPr>
          <w:rFonts w:ascii="Book Antiqua" w:eastAsia="SimSun" w:hAnsi="Book Antiqua" w:cs="SimSun"/>
          <w:color w:val="000000"/>
          <w:kern w:val="0"/>
          <w:szCs w:val="24"/>
        </w:rPr>
        <w:t>, Seksik P, Dumont S, Thomas G, Trugnan G, Fléjou JF, Masliah J, Wendum D, Bachelet M. Regulation of colon cancer cell proliferation and migration by MD-2 activity. </w:t>
      </w:r>
      <w:r w:rsidRPr="00E4217F">
        <w:rPr>
          <w:rFonts w:ascii="Book Antiqua" w:eastAsia="SimSun" w:hAnsi="Book Antiqua" w:cs="SimSun"/>
          <w:i/>
          <w:iCs/>
          <w:color w:val="000000"/>
          <w:kern w:val="0"/>
          <w:szCs w:val="24"/>
        </w:rPr>
        <w:t>Innate Immun</w:t>
      </w:r>
      <w:r w:rsidRPr="00E4217F">
        <w:rPr>
          <w:rFonts w:ascii="Book Antiqua" w:eastAsia="SimSun" w:hAnsi="Book Antiqua" w:cs="SimSun"/>
          <w:color w:val="000000"/>
          <w:kern w:val="0"/>
          <w:szCs w:val="24"/>
        </w:rPr>
        <w:t> 2011; </w:t>
      </w:r>
      <w:r w:rsidRPr="00E4217F">
        <w:rPr>
          <w:rFonts w:ascii="Book Antiqua" w:eastAsia="SimSun" w:hAnsi="Book Antiqua" w:cs="SimSun"/>
          <w:b/>
          <w:bCs/>
          <w:color w:val="000000"/>
          <w:kern w:val="0"/>
          <w:szCs w:val="24"/>
        </w:rPr>
        <w:t>17</w:t>
      </w:r>
      <w:r w:rsidRPr="00E4217F">
        <w:rPr>
          <w:rFonts w:ascii="Book Antiqua" w:eastAsia="SimSun" w:hAnsi="Book Antiqua" w:cs="SimSun"/>
          <w:color w:val="000000"/>
          <w:kern w:val="0"/>
          <w:szCs w:val="24"/>
        </w:rPr>
        <w:t>: 414-422 [PMID: 20699280]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156 </w:t>
      </w:r>
      <w:r w:rsidRPr="00E4217F">
        <w:rPr>
          <w:rFonts w:ascii="Book Antiqua" w:eastAsia="SimSun" w:hAnsi="Book Antiqua" w:cs="SimSun"/>
          <w:b/>
          <w:bCs/>
          <w:color w:val="000000"/>
          <w:kern w:val="0"/>
          <w:szCs w:val="24"/>
        </w:rPr>
        <w:t>Rakoff-Nahoum S</w:t>
      </w:r>
      <w:r w:rsidRPr="00E4217F">
        <w:rPr>
          <w:rFonts w:ascii="Book Antiqua" w:eastAsia="SimSun" w:hAnsi="Book Antiqua" w:cs="SimSun"/>
          <w:color w:val="000000"/>
          <w:kern w:val="0"/>
          <w:szCs w:val="24"/>
        </w:rPr>
        <w:t>, Medzhitov R. Regulation of spontaneous intestinal tumorigenesis through the adaptor protein MyD88. </w:t>
      </w:r>
      <w:r w:rsidRPr="00E4217F">
        <w:rPr>
          <w:rFonts w:ascii="Book Antiqua" w:eastAsia="SimSun" w:hAnsi="Book Antiqua" w:cs="SimSun"/>
          <w:i/>
          <w:iCs/>
          <w:color w:val="000000"/>
          <w:kern w:val="0"/>
          <w:szCs w:val="24"/>
        </w:rPr>
        <w:t>Science</w:t>
      </w:r>
      <w:r w:rsidRPr="00E4217F">
        <w:rPr>
          <w:rFonts w:ascii="Book Antiqua" w:eastAsia="SimSun" w:hAnsi="Book Antiqua" w:cs="SimSun"/>
          <w:color w:val="000000"/>
          <w:kern w:val="0"/>
          <w:szCs w:val="24"/>
        </w:rPr>
        <w:t> 2007; </w:t>
      </w:r>
      <w:r w:rsidRPr="00E4217F">
        <w:rPr>
          <w:rFonts w:ascii="Book Antiqua" w:eastAsia="SimSun" w:hAnsi="Book Antiqua" w:cs="SimSun"/>
          <w:b/>
          <w:bCs/>
          <w:color w:val="000000"/>
          <w:kern w:val="0"/>
          <w:szCs w:val="24"/>
        </w:rPr>
        <w:t>317</w:t>
      </w:r>
      <w:r w:rsidRPr="00E4217F">
        <w:rPr>
          <w:rFonts w:ascii="Book Antiqua" w:eastAsia="SimSun" w:hAnsi="Book Antiqua" w:cs="SimSun"/>
          <w:color w:val="000000"/>
          <w:kern w:val="0"/>
          <w:szCs w:val="24"/>
        </w:rPr>
        <w:t>: 124-127 [PMID: 17615359]</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157 </w:t>
      </w:r>
      <w:r w:rsidRPr="00E4217F">
        <w:rPr>
          <w:rFonts w:ascii="Book Antiqua" w:eastAsia="SimSun" w:hAnsi="Book Antiqua" w:cs="SimSun"/>
          <w:b/>
          <w:bCs/>
          <w:color w:val="000000"/>
          <w:kern w:val="0"/>
          <w:szCs w:val="24"/>
        </w:rPr>
        <w:t>Santaolalla R</w:t>
      </w:r>
      <w:r w:rsidRPr="00E4217F">
        <w:rPr>
          <w:rFonts w:ascii="Book Antiqua" w:eastAsia="SimSun" w:hAnsi="Book Antiqua" w:cs="SimSun"/>
          <w:color w:val="000000"/>
          <w:kern w:val="0"/>
          <w:szCs w:val="24"/>
        </w:rPr>
        <w:t>, Sussman DA, Ruiz JR, Davies JM, Pastorini C, España CL, Sotolongo J, Burlingame O, Bejarano PA, Philip S, Ahmed MM, Ko J, Dirisina R, Barrett TA, Shang L, Lira SA, Fukata M, Abreu MT. TLR4 activates the β-catenin pathway to cause intestinal neoplasia. </w:t>
      </w:r>
      <w:r w:rsidRPr="00E4217F">
        <w:rPr>
          <w:rFonts w:ascii="Book Antiqua" w:eastAsia="SimSun" w:hAnsi="Book Antiqua" w:cs="SimSun"/>
          <w:i/>
          <w:iCs/>
          <w:color w:val="000000"/>
          <w:kern w:val="0"/>
          <w:szCs w:val="24"/>
        </w:rPr>
        <w:t>PLoS One</w:t>
      </w:r>
      <w:r w:rsidRPr="00E4217F">
        <w:rPr>
          <w:rFonts w:ascii="Book Antiqua" w:eastAsia="SimSun" w:hAnsi="Book Antiqua" w:cs="SimSun"/>
          <w:color w:val="000000"/>
          <w:kern w:val="0"/>
          <w:szCs w:val="24"/>
        </w:rPr>
        <w:t> 2013; </w:t>
      </w:r>
      <w:r w:rsidRPr="00E4217F">
        <w:rPr>
          <w:rFonts w:ascii="Book Antiqua" w:eastAsia="SimSun" w:hAnsi="Book Antiqua" w:cs="SimSun"/>
          <w:b/>
          <w:bCs/>
          <w:color w:val="000000"/>
          <w:kern w:val="0"/>
          <w:szCs w:val="24"/>
        </w:rPr>
        <w:t>8</w:t>
      </w:r>
      <w:r w:rsidRPr="00E4217F">
        <w:rPr>
          <w:rFonts w:ascii="Book Antiqua" w:eastAsia="SimSun" w:hAnsi="Book Antiqua" w:cs="SimSun"/>
          <w:color w:val="000000"/>
          <w:kern w:val="0"/>
          <w:szCs w:val="24"/>
        </w:rPr>
        <w:t>: e63298 [PMID: 23691015 DOI: 10.1371/journal.pone.0063298]</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 xml:space="preserve">158 </w:t>
      </w:r>
      <w:r w:rsidRPr="00E4217F">
        <w:rPr>
          <w:rFonts w:ascii="Book Antiqua" w:eastAsia="SimSun" w:hAnsi="Book Antiqua" w:cs="SimSun"/>
          <w:b/>
          <w:color w:val="000000"/>
          <w:kern w:val="0"/>
          <w:szCs w:val="24"/>
        </w:rPr>
        <w:t>Kuo WT</w:t>
      </w:r>
      <w:r w:rsidRPr="00E4217F">
        <w:rPr>
          <w:rFonts w:ascii="Book Antiqua" w:eastAsia="SimSun" w:hAnsi="Book Antiqua" w:cs="SimSun"/>
          <w:color w:val="000000"/>
          <w:kern w:val="0"/>
          <w:szCs w:val="24"/>
        </w:rPr>
        <w:t>, Lee TC, Yang HY, Chen CY, Au YC, Lu YZ, Wu LL, Wei SC, Ni YH, Lin BR, Chen Y, Tsai YH, Kung JT, Sheu F, Lin LW, Yu LC. LPS receptor subunits have antagonistic roles in epithelial apoptosis and colonic carcinogenesis. </w:t>
      </w:r>
      <w:r w:rsidRPr="00E4217F">
        <w:rPr>
          <w:rFonts w:ascii="Book Antiqua" w:eastAsia="SimSun" w:hAnsi="Book Antiqua" w:cs="SimSun"/>
          <w:i/>
          <w:iCs/>
          <w:color w:val="000000"/>
          <w:kern w:val="0"/>
          <w:szCs w:val="24"/>
        </w:rPr>
        <w:t>Cell Death Differ</w:t>
      </w:r>
      <w:r w:rsidRPr="00E4217F">
        <w:rPr>
          <w:rFonts w:ascii="Book Antiqua" w:eastAsia="SimSun" w:hAnsi="Book Antiqua" w:cs="SimSun"/>
          <w:color w:val="000000"/>
          <w:kern w:val="0"/>
          <w:szCs w:val="24"/>
        </w:rPr>
        <w:t> 2015; Epub ahead of print [PMID: 25633197 DOI: 10.1038/cdd.2014.240]</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lastRenderedPageBreak/>
        <w:t>159 </w:t>
      </w:r>
      <w:r w:rsidRPr="00E4217F">
        <w:rPr>
          <w:rFonts w:ascii="Book Antiqua" w:eastAsia="SimSun" w:hAnsi="Book Antiqua" w:cs="SimSun"/>
          <w:b/>
          <w:bCs/>
          <w:color w:val="000000"/>
          <w:kern w:val="0"/>
          <w:szCs w:val="24"/>
        </w:rPr>
        <w:t>Vander Heiden MG</w:t>
      </w:r>
      <w:r w:rsidRPr="00E4217F">
        <w:rPr>
          <w:rFonts w:ascii="Book Antiqua" w:eastAsia="SimSun" w:hAnsi="Book Antiqua" w:cs="SimSun"/>
          <w:color w:val="000000"/>
          <w:kern w:val="0"/>
          <w:szCs w:val="24"/>
        </w:rPr>
        <w:t>. Exploiting tumor metabolism: challenges for clinical translation. </w:t>
      </w:r>
      <w:r w:rsidRPr="00E4217F">
        <w:rPr>
          <w:rFonts w:ascii="Book Antiqua" w:eastAsia="SimSun" w:hAnsi="Book Antiqua" w:cs="SimSun"/>
          <w:i/>
          <w:iCs/>
          <w:color w:val="000000"/>
          <w:kern w:val="0"/>
          <w:szCs w:val="24"/>
        </w:rPr>
        <w:t>J Clin Invest</w:t>
      </w:r>
      <w:r w:rsidRPr="00E4217F">
        <w:rPr>
          <w:rFonts w:ascii="Book Antiqua" w:eastAsia="SimSun" w:hAnsi="Book Antiqua" w:cs="SimSun"/>
          <w:color w:val="000000"/>
          <w:kern w:val="0"/>
          <w:szCs w:val="24"/>
        </w:rPr>
        <w:t> 2013; </w:t>
      </w:r>
      <w:r w:rsidRPr="00E4217F">
        <w:rPr>
          <w:rFonts w:ascii="Book Antiqua" w:eastAsia="SimSun" w:hAnsi="Book Antiqua" w:cs="SimSun"/>
          <w:b/>
          <w:bCs/>
          <w:color w:val="000000"/>
          <w:kern w:val="0"/>
          <w:szCs w:val="24"/>
        </w:rPr>
        <w:t>123</w:t>
      </w:r>
      <w:r w:rsidRPr="00E4217F">
        <w:rPr>
          <w:rFonts w:ascii="Book Antiqua" w:eastAsia="SimSun" w:hAnsi="Book Antiqua" w:cs="SimSun"/>
          <w:color w:val="000000"/>
          <w:kern w:val="0"/>
          <w:szCs w:val="24"/>
        </w:rPr>
        <w:t>: 3648-3651 [PMID: 23999437 DOI: 10.1172/JCI72391]</w:t>
      </w:r>
    </w:p>
    <w:p w:rsidR="009D2DE5" w:rsidRPr="00E4217F" w:rsidRDefault="009D2DE5" w:rsidP="002B7D96">
      <w:pPr>
        <w:widowControl/>
        <w:adjustRightInd w:val="0"/>
        <w:snapToGrid w:val="0"/>
        <w:spacing w:line="360" w:lineRule="auto"/>
        <w:jc w:val="both"/>
        <w:rPr>
          <w:rFonts w:ascii="Book Antiqua" w:eastAsia="SimSun" w:hAnsi="Book Antiqua" w:cs="SimSun"/>
          <w:color w:val="000000"/>
          <w:kern w:val="0"/>
          <w:szCs w:val="24"/>
        </w:rPr>
      </w:pPr>
      <w:r w:rsidRPr="00E4217F">
        <w:rPr>
          <w:rFonts w:ascii="Book Antiqua" w:eastAsia="SimSun" w:hAnsi="Book Antiqua" w:cs="SimSun"/>
          <w:color w:val="000000"/>
          <w:kern w:val="0"/>
          <w:szCs w:val="24"/>
        </w:rPr>
        <w:t xml:space="preserve">160 </w:t>
      </w:r>
      <w:r w:rsidRPr="00E4217F">
        <w:rPr>
          <w:rFonts w:ascii="Book Antiqua" w:eastAsia="SimSun" w:hAnsi="Book Antiqua" w:cs="SimSun"/>
          <w:b/>
          <w:color w:val="000000"/>
          <w:kern w:val="0"/>
          <w:szCs w:val="24"/>
        </w:rPr>
        <w:t>Song L</w:t>
      </w:r>
      <w:r w:rsidRPr="00E4217F">
        <w:rPr>
          <w:rFonts w:ascii="Book Antiqua" w:eastAsia="SimSun" w:hAnsi="Book Antiqua" w:cs="SimSun"/>
          <w:color w:val="000000"/>
          <w:kern w:val="0"/>
          <w:szCs w:val="24"/>
        </w:rPr>
        <w:t>, Li Y, He B, Gong Y. Development of Small Molecules Targeting the Wnt Signaling Pathway in Cancer Stem Cells for the Treatment of Colorectal Cancer. </w:t>
      </w:r>
      <w:r w:rsidRPr="00E4217F">
        <w:rPr>
          <w:rFonts w:ascii="Book Antiqua" w:eastAsia="SimSun" w:hAnsi="Book Antiqua" w:cs="SimSun"/>
          <w:i/>
          <w:iCs/>
          <w:color w:val="000000"/>
          <w:kern w:val="0"/>
          <w:szCs w:val="24"/>
        </w:rPr>
        <w:t>Clin Colorectal Cancer</w:t>
      </w:r>
      <w:r w:rsidRPr="00E4217F">
        <w:rPr>
          <w:rFonts w:ascii="Book Antiqua" w:eastAsia="SimSun" w:hAnsi="Book Antiqua" w:cs="SimSun"/>
          <w:color w:val="000000"/>
          <w:kern w:val="0"/>
          <w:szCs w:val="24"/>
        </w:rPr>
        <w:t> 2015; Epub ahead of print [PMID: 25799881 DOI: 10.1016/j.clcc.2015.02.001]</w:t>
      </w:r>
    </w:p>
    <w:p w:rsidR="009D2DE5" w:rsidRPr="00E4217F" w:rsidRDefault="009D2DE5" w:rsidP="002B7D96">
      <w:pPr>
        <w:adjustRightInd w:val="0"/>
        <w:snapToGrid w:val="0"/>
        <w:spacing w:line="360" w:lineRule="auto"/>
        <w:jc w:val="both"/>
        <w:rPr>
          <w:rFonts w:ascii="Book Antiqua" w:hAnsi="Book Antiqua"/>
          <w:szCs w:val="24"/>
        </w:rPr>
      </w:pPr>
    </w:p>
    <w:p w:rsidR="009D2DE5" w:rsidRDefault="009D2DE5" w:rsidP="002B7D96">
      <w:pPr>
        <w:adjustRightInd w:val="0"/>
        <w:snapToGrid w:val="0"/>
        <w:spacing w:line="360" w:lineRule="auto"/>
        <w:jc w:val="both"/>
        <w:rPr>
          <w:rFonts w:ascii="Book Antiqua" w:hAnsi="Book Antiqua"/>
          <w:b/>
          <w:bCs/>
        </w:rPr>
      </w:pPr>
      <w:r w:rsidRPr="005F7DC3">
        <w:rPr>
          <w:rFonts w:ascii="Book Antiqua" w:hAnsi="Book Antiqua"/>
          <w:b/>
          <w:bCs/>
        </w:rPr>
        <w:t xml:space="preserve">P-Reviewer: </w:t>
      </w:r>
      <w:r w:rsidRPr="009D2DE5">
        <w:rPr>
          <w:rFonts w:ascii="Book Antiqua" w:hAnsi="Book Antiqua"/>
          <w:bCs/>
        </w:rPr>
        <w:t>Elpek</w:t>
      </w:r>
      <w:r w:rsidRPr="009D2DE5">
        <w:rPr>
          <w:rFonts w:ascii="Book Antiqua" w:eastAsia="SimSun" w:hAnsi="Book Antiqua" w:hint="eastAsia"/>
          <w:bCs/>
          <w:lang w:eastAsia="zh-CN"/>
        </w:rPr>
        <w:t xml:space="preserve"> GO,</w:t>
      </w:r>
      <w:r w:rsidRPr="009D2DE5">
        <w:rPr>
          <w:rFonts w:ascii="Book Antiqua" w:hAnsi="Book Antiqua" w:hint="eastAsia"/>
          <w:bCs/>
        </w:rPr>
        <w:t xml:space="preserve"> </w:t>
      </w:r>
      <w:r w:rsidRPr="009D2DE5">
        <w:rPr>
          <w:rFonts w:ascii="Book Antiqua" w:hAnsi="Book Antiqua"/>
          <w:bCs/>
        </w:rPr>
        <w:t>Perse</w:t>
      </w:r>
      <w:r w:rsidRPr="009D2DE5">
        <w:rPr>
          <w:rFonts w:ascii="Book Antiqua" w:eastAsia="SimSun" w:hAnsi="Book Antiqua" w:hint="eastAsia"/>
          <w:bCs/>
          <w:lang w:eastAsia="zh-CN"/>
        </w:rPr>
        <w:t xml:space="preserve"> M</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rsidR="001624A6" w:rsidRPr="009D2DE5" w:rsidRDefault="001624A6" w:rsidP="002B7D96">
      <w:pPr>
        <w:pStyle w:val="Heading1"/>
        <w:keepNext w:val="0"/>
        <w:adjustRightInd w:val="0"/>
        <w:snapToGrid w:val="0"/>
        <w:spacing w:before="0" w:after="0" w:line="360" w:lineRule="auto"/>
        <w:jc w:val="both"/>
        <w:rPr>
          <w:rFonts w:ascii="Book Antiqua" w:eastAsia="SimSun" w:hAnsi="Book Antiqua"/>
          <w:sz w:val="24"/>
          <w:szCs w:val="24"/>
          <w:lang w:eastAsia="zh-CN"/>
        </w:rPr>
      </w:pPr>
    </w:p>
    <w:p w:rsidR="001624A6" w:rsidRDefault="001624A6" w:rsidP="002B7D96">
      <w:pPr>
        <w:pStyle w:val="Heading1"/>
        <w:keepNext w:val="0"/>
        <w:adjustRightInd w:val="0"/>
        <w:snapToGrid w:val="0"/>
        <w:spacing w:before="0" w:after="0" w:line="360" w:lineRule="auto"/>
        <w:jc w:val="both"/>
        <w:rPr>
          <w:rFonts w:ascii="Book Antiqua" w:hAnsi="Book Antiqua"/>
          <w:sz w:val="24"/>
          <w:szCs w:val="24"/>
        </w:rPr>
      </w:pPr>
      <w:r>
        <w:rPr>
          <w:rFonts w:ascii="Book Antiqua" w:hAnsi="Book Antiqua"/>
          <w:sz w:val="24"/>
          <w:szCs w:val="24"/>
        </w:rPr>
        <w:br w:type="page"/>
      </w:r>
    </w:p>
    <w:p w:rsidR="00D57D61" w:rsidRPr="00BE1426" w:rsidRDefault="00D57D61" w:rsidP="002B7D96">
      <w:pPr>
        <w:pStyle w:val="Heading1"/>
        <w:keepNext w:val="0"/>
        <w:adjustRightInd w:val="0"/>
        <w:snapToGrid w:val="0"/>
        <w:spacing w:before="0" w:after="0" w:line="360" w:lineRule="auto"/>
        <w:jc w:val="both"/>
        <w:rPr>
          <w:rFonts w:ascii="Book Antiqua" w:hAnsi="Book Antiqua"/>
          <w:sz w:val="24"/>
          <w:szCs w:val="24"/>
        </w:rPr>
      </w:pPr>
      <w:r w:rsidRPr="00BE1426">
        <w:rPr>
          <w:rFonts w:ascii="Book Antiqua" w:hAnsi="Book Antiqua"/>
          <w:sz w:val="24"/>
          <w:szCs w:val="24"/>
        </w:rPr>
        <w:lastRenderedPageBreak/>
        <w:t>Table 1</w:t>
      </w:r>
      <w:bookmarkEnd w:id="176"/>
      <w:r w:rsidRPr="00BE1426">
        <w:rPr>
          <w:rFonts w:ascii="Book Antiqua" w:hAnsi="Book Antiqua"/>
          <w:sz w:val="24"/>
          <w:szCs w:val="24"/>
        </w:rPr>
        <w:t xml:space="preserve"> Alteration of apoptotic and necroptotic regulators in human colon cancers</w:t>
      </w:r>
      <w:bookmarkEnd w:id="177"/>
    </w:p>
    <w:tbl>
      <w:tblPr>
        <w:tblStyle w:val="TableGrid"/>
        <w:tblW w:w="8231" w:type="dxa"/>
        <w:tblInd w:w="5" w:type="dxa"/>
        <w:tblLook w:val="04A0" w:firstRow="1" w:lastRow="0" w:firstColumn="1" w:lastColumn="0" w:noHBand="0" w:noVBand="1"/>
      </w:tblPr>
      <w:tblGrid>
        <w:gridCol w:w="1722"/>
        <w:gridCol w:w="108"/>
        <w:gridCol w:w="1557"/>
        <w:gridCol w:w="248"/>
        <w:gridCol w:w="3559"/>
        <w:gridCol w:w="119"/>
        <w:gridCol w:w="918"/>
      </w:tblGrid>
      <w:tr w:rsidR="00D57D61" w:rsidRPr="00BE1426" w:rsidTr="001931F7">
        <w:trPr>
          <w:trHeight w:val="270"/>
        </w:trPr>
        <w:tc>
          <w:tcPr>
            <w:tcW w:w="1694" w:type="dxa"/>
            <w:tcBorders>
              <w:left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Classification</w:t>
            </w:r>
          </w:p>
        </w:tc>
        <w:tc>
          <w:tcPr>
            <w:tcW w:w="1666" w:type="dxa"/>
            <w:gridSpan w:val="2"/>
            <w:tcBorders>
              <w:left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Molecule</w:t>
            </w:r>
          </w:p>
        </w:tc>
        <w:tc>
          <w:tcPr>
            <w:tcW w:w="3831" w:type="dxa"/>
            <w:gridSpan w:val="2"/>
            <w:tcBorders>
              <w:left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Expression in cancer tissues</w:t>
            </w:r>
          </w:p>
        </w:tc>
        <w:tc>
          <w:tcPr>
            <w:tcW w:w="1040" w:type="dxa"/>
            <w:gridSpan w:val="2"/>
            <w:tcBorders>
              <w:left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Ref.</w:t>
            </w:r>
          </w:p>
        </w:tc>
      </w:tr>
      <w:tr w:rsidR="00D57D61" w:rsidRPr="00BE1426" w:rsidTr="001931F7">
        <w:trPr>
          <w:trHeight w:val="357"/>
        </w:trPr>
        <w:tc>
          <w:tcPr>
            <w:tcW w:w="1802" w:type="dxa"/>
            <w:gridSpan w:val="2"/>
            <w:tcBorders>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Bcl-2 family</w:t>
            </w:r>
          </w:p>
        </w:tc>
        <w:tc>
          <w:tcPr>
            <w:tcW w:w="1807" w:type="dxa"/>
            <w:gridSpan w:val="2"/>
            <w:tcBorders>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Bcl-X</w:t>
            </w:r>
            <w:r w:rsidRPr="00BE1426">
              <w:rPr>
                <w:rFonts w:ascii="Book Antiqua" w:hAnsi="Book Antiqua" w:cs="Times New Roman"/>
                <w:szCs w:val="24"/>
                <w:vertAlign w:val="subscript"/>
              </w:rPr>
              <w:t>L</w:t>
            </w:r>
          </w:p>
        </w:tc>
        <w:tc>
          <w:tcPr>
            <w:tcW w:w="3702" w:type="dxa"/>
            <w:gridSpan w:val="2"/>
            <w:tcBorders>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 xml:space="preserve">Increased </w:t>
            </w:r>
          </w:p>
        </w:tc>
        <w:tc>
          <w:tcPr>
            <w:tcW w:w="920" w:type="dxa"/>
            <w:tcBorders>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[56]</w:t>
            </w:r>
          </w:p>
        </w:tc>
      </w:tr>
      <w:tr w:rsidR="00D57D61" w:rsidRPr="00BE1426" w:rsidTr="001931F7">
        <w:trPr>
          <w:trHeight w:val="357"/>
        </w:trPr>
        <w:tc>
          <w:tcPr>
            <w:tcW w:w="1802" w:type="dxa"/>
            <w:gridSpan w:val="2"/>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IAP family</w:t>
            </w:r>
          </w:p>
        </w:tc>
        <w:tc>
          <w:tcPr>
            <w:tcW w:w="1807" w:type="dxa"/>
            <w:gridSpan w:val="2"/>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cFLIP</w:t>
            </w:r>
          </w:p>
        </w:tc>
        <w:tc>
          <w:tcPr>
            <w:tcW w:w="3702" w:type="dxa"/>
            <w:gridSpan w:val="2"/>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 xml:space="preserve">Increased </w:t>
            </w:r>
          </w:p>
        </w:tc>
        <w:tc>
          <w:tcPr>
            <w:tcW w:w="920" w:type="dxa"/>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[57]</w:t>
            </w:r>
          </w:p>
        </w:tc>
      </w:tr>
      <w:tr w:rsidR="00D57D61" w:rsidRPr="00BE1426" w:rsidTr="001931F7">
        <w:trPr>
          <w:trHeight w:val="357"/>
        </w:trPr>
        <w:tc>
          <w:tcPr>
            <w:tcW w:w="1802" w:type="dxa"/>
            <w:gridSpan w:val="2"/>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p>
        </w:tc>
        <w:tc>
          <w:tcPr>
            <w:tcW w:w="1807" w:type="dxa"/>
            <w:gridSpan w:val="2"/>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cIAP2</w:t>
            </w:r>
          </w:p>
        </w:tc>
        <w:tc>
          <w:tcPr>
            <w:tcW w:w="3702" w:type="dxa"/>
            <w:gridSpan w:val="2"/>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Increased</w:t>
            </w:r>
          </w:p>
        </w:tc>
        <w:tc>
          <w:tcPr>
            <w:tcW w:w="920" w:type="dxa"/>
            <w:tcBorders>
              <w:top w:val="nil"/>
              <w:left w:val="nil"/>
              <w:bottom w:val="nil"/>
              <w:right w:val="nil"/>
            </w:tcBorders>
            <w:vAlign w:val="center"/>
          </w:tcPr>
          <w:p w:rsidR="00D57D61" w:rsidRPr="00BE1426" w:rsidRDefault="001931F7" w:rsidP="002B7D96">
            <w:pPr>
              <w:adjustRightInd w:val="0"/>
              <w:snapToGrid w:val="0"/>
              <w:spacing w:line="360" w:lineRule="auto"/>
              <w:jc w:val="both"/>
              <w:rPr>
                <w:rFonts w:ascii="Book Antiqua" w:hAnsi="Book Antiqua" w:cs="Times New Roman"/>
                <w:szCs w:val="24"/>
              </w:rPr>
            </w:pPr>
            <w:r>
              <w:rPr>
                <w:rFonts w:ascii="Book Antiqua" w:hAnsi="Book Antiqua" w:cs="Times New Roman"/>
                <w:noProof/>
                <w:szCs w:val="24"/>
                <w:vertAlign w:val="superscript"/>
              </w:rPr>
              <w:t>[59,</w:t>
            </w:r>
            <w:r w:rsidR="00D57D61" w:rsidRPr="00BE1426">
              <w:rPr>
                <w:rFonts w:ascii="Book Antiqua" w:hAnsi="Book Antiqua" w:cs="Times New Roman"/>
                <w:noProof/>
                <w:szCs w:val="24"/>
                <w:vertAlign w:val="superscript"/>
              </w:rPr>
              <w:t>60]</w:t>
            </w:r>
          </w:p>
        </w:tc>
      </w:tr>
      <w:tr w:rsidR="00D57D61" w:rsidRPr="00BE1426" w:rsidTr="001931F7">
        <w:trPr>
          <w:trHeight w:val="357"/>
        </w:trPr>
        <w:tc>
          <w:tcPr>
            <w:tcW w:w="1802" w:type="dxa"/>
            <w:gridSpan w:val="2"/>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p>
        </w:tc>
        <w:tc>
          <w:tcPr>
            <w:tcW w:w="1807" w:type="dxa"/>
            <w:gridSpan w:val="2"/>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survivin</w:t>
            </w:r>
          </w:p>
        </w:tc>
        <w:tc>
          <w:tcPr>
            <w:tcW w:w="3702" w:type="dxa"/>
            <w:gridSpan w:val="2"/>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 xml:space="preserve">Increased </w:t>
            </w:r>
          </w:p>
        </w:tc>
        <w:tc>
          <w:tcPr>
            <w:tcW w:w="920" w:type="dxa"/>
            <w:tcBorders>
              <w:top w:val="nil"/>
              <w:left w:val="nil"/>
              <w:bottom w:val="nil"/>
              <w:right w:val="nil"/>
            </w:tcBorders>
            <w:vAlign w:val="center"/>
          </w:tcPr>
          <w:p w:rsidR="00D57D61" w:rsidRPr="00BE1426" w:rsidRDefault="001931F7" w:rsidP="002B7D96">
            <w:pPr>
              <w:adjustRightInd w:val="0"/>
              <w:snapToGrid w:val="0"/>
              <w:spacing w:line="360" w:lineRule="auto"/>
              <w:jc w:val="both"/>
              <w:rPr>
                <w:rFonts w:ascii="Book Antiqua" w:hAnsi="Book Antiqua" w:cs="Times New Roman"/>
                <w:szCs w:val="24"/>
              </w:rPr>
            </w:pPr>
            <w:r>
              <w:rPr>
                <w:rFonts w:ascii="Book Antiqua" w:hAnsi="Book Antiqua" w:cs="Times New Roman"/>
                <w:noProof/>
                <w:szCs w:val="24"/>
                <w:vertAlign w:val="superscript"/>
              </w:rPr>
              <w:t>[55,</w:t>
            </w:r>
            <w:r w:rsidR="00D57D61" w:rsidRPr="00BE1426">
              <w:rPr>
                <w:rFonts w:ascii="Book Antiqua" w:hAnsi="Book Antiqua" w:cs="Times New Roman"/>
                <w:noProof/>
                <w:szCs w:val="24"/>
                <w:vertAlign w:val="superscript"/>
              </w:rPr>
              <w:t>61]</w:t>
            </w:r>
          </w:p>
        </w:tc>
      </w:tr>
      <w:tr w:rsidR="00D57D61" w:rsidRPr="00BE1426" w:rsidTr="001931F7">
        <w:trPr>
          <w:trHeight w:val="357"/>
        </w:trPr>
        <w:tc>
          <w:tcPr>
            <w:tcW w:w="1802" w:type="dxa"/>
            <w:gridSpan w:val="2"/>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p>
        </w:tc>
        <w:tc>
          <w:tcPr>
            <w:tcW w:w="1807" w:type="dxa"/>
            <w:gridSpan w:val="2"/>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XIAP</w:t>
            </w:r>
          </w:p>
        </w:tc>
        <w:tc>
          <w:tcPr>
            <w:tcW w:w="3702" w:type="dxa"/>
            <w:gridSpan w:val="2"/>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 xml:space="preserve">Increased </w:t>
            </w:r>
          </w:p>
        </w:tc>
        <w:tc>
          <w:tcPr>
            <w:tcW w:w="920" w:type="dxa"/>
            <w:tcBorders>
              <w:top w:val="nil"/>
              <w:left w:val="nil"/>
              <w:bottom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[58]</w:t>
            </w:r>
          </w:p>
        </w:tc>
      </w:tr>
      <w:tr w:rsidR="00D57D61" w:rsidRPr="00BE1426" w:rsidTr="001931F7">
        <w:trPr>
          <w:trHeight w:val="357"/>
        </w:trPr>
        <w:tc>
          <w:tcPr>
            <w:tcW w:w="1802" w:type="dxa"/>
            <w:gridSpan w:val="2"/>
            <w:tcBorders>
              <w:top w:val="nil"/>
              <w:left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RIP kinase family</w:t>
            </w:r>
          </w:p>
        </w:tc>
        <w:tc>
          <w:tcPr>
            <w:tcW w:w="1807" w:type="dxa"/>
            <w:gridSpan w:val="2"/>
            <w:tcBorders>
              <w:top w:val="nil"/>
              <w:left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RIPK1/RIPK3</w:t>
            </w:r>
          </w:p>
        </w:tc>
        <w:tc>
          <w:tcPr>
            <w:tcW w:w="3702" w:type="dxa"/>
            <w:gridSpan w:val="2"/>
            <w:tcBorders>
              <w:top w:val="nil"/>
              <w:left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 xml:space="preserve">Decreased </w:t>
            </w:r>
          </w:p>
        </w:tc>
        <w:tc>
          <w:tcPr>
            <w:tcW w:w="920" w:type="dxa"/>
            <w:tcBorders>
              <w:top w:val="nil"/>
              <w:left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[62]</w:t>
            </w:r>
          </w:p>
        </w:tc>
      </w:tr>
    </w:tbl>
    <w:p w:rsidR="00D57D61" w:rsidRDefault="00D57D61" w:rsidP="002B7D96">
      <w:pPr>
        <w:adjustRightInd w:val="0"/>
        <w:snapToGrid w:val="0"/>
        <w:spacing w:line="360" w:lineRule="auto"/>
        <w:jc w:val="both"/>
        <w:rPr>
          <w:rFonts w:ascii="Book Antiqua" w:eastAsia="SimSun" w:hAnsi="Book Antiqua" w:cs="Times New Roman"/>
          <w:szCs w:val="24"/>
          <w:lang w:eastAsia="zh-CN"/>
        </w:rPr>
      </w:pPr>
      <w:r w:rsidRPr="00BE1426">
        <w:rPr>
          <w:rFonts w:ascii="Book Antiqua" w:hAnsi="Book Antiqua" w:cs="Times New Roman"/>
          <w:szCs w:val="24"/>
        </w:rPr>
        <w:t>IAP</w:t>
      </w:r>
      <w:r w:rsidR="001931F7">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931F7" w:rsidRPr="00BE1426">
        <w:rPr>
          <w:rFonts w:ascii="Book Antiqua" w:hAnsi="Book Antiqua" w:cs="Times New Roman"/>
          <w:szCs w:val="24"/>
        </w:rPr>
        <w:t xml:space="preserve">Inhibitor </w:t>
      </w:r>
      <w:r w:rsidRPr="00BE1426">
        <w:rPr>
          <w:rFonts w:ascii="Book Antiqua" w:hAnsi="Book Antiqua" w:cs="Times New Roman"/>
          <w:szCs w:val="24"/>
        </w:rPr>
        <w:t>of apoptosis protein;</w:t>
      </w:r>
      <w:r w:rsidRPr="00BE1426">
        <w:rPr>
          <w:rFonts w:ascii="Book Antiqua" w:hAnsi="Book Antiqua" w:cs="Times New Roman"/>
          <w:color w:val="FF0000"/>
          <w:szCs w:val="24"/>
        </w:rPr>
        <w:t xml:space="preserve"> </w:t>
      </w:r>
      <w:r w:rsidRPr="00BE1426">
        <w:rPr>
          <w:rFonts w:ascii="Book Antiqua" w:hAnsi="Book Antiqua" w:cs="Times New Roman"/>
          <w:szCs w:val="24"/>
        </w:rPr>
        <w:t>FLIP</w:t>
      </w:r>
      <w:r w:rsidR="001931F7">
        <w:rPr>
          <w:rFonts w:ascii="Book Antiqua" w:eastAsia="SimSun" w:hAnsi="Book Antiqua" w:cs="Times New Roman" w:hint="eastAsia"/>
          <w:szCs w:val="24"/>
          <w:lang w:eastAsia="zh-CN"/>
        </w:rPr>
        <w:t>:</w:t>
      </w:r>
      <w:r w:rsidRPr="00BE1426">
        <w:rPr>
          <w:rFonts w:ascii="Book Antiqua" w:hAnsi="Book Antiqua" w:cs="Times New Roman"/>
          <w:szCs w:val="24"/>
          <w:shd w:val="clear" w:color="auto" w:fill="FFFFFF"/>
        </w:rPr>
        <w:t xml:space="preserve"> FLICE-like inhibitory protein;</w:t>
      </w:r>
      <w:r w:rsidRPr="00BE1426">
        <w:rPr>
          <w:rFonts w:ascii="Book Antiqua" w:hAnsi="Book Antiqua" w:cs="Times New Roman"/>
          <w:color w:val="FF0000"/>
          <w:szCs w:val="24"/>
        </w:rPr>
        <w:t xml:space="preserve"> </w:t>
      </w:r>
      <w:r w:rsidRPr="00BE1426">
        <w:rPr>
          <w:rFonts w:ascii="Book Antiqua" w:hAnsi="Book Antiqua" w:cs="Times New Roman"/>
          <w:szCs w:val="24"/>
        </w:rPr>
        <w:t>XIAP</w:t>
      </w:r>
      <w:r w:rsidR="001931F7">
        <w:rPr>
          <w:rFonts w:ascii="Book Antiqua" w:eastAsia="SimSun" w:hAnsi="Book Antiqua" w:cs="Times New Roman" w:hint="eastAsia"/>
          <w:szCs w:val="24"/>
          <w:lang w:eastAsia="zh-CN"/>
        </w:rPr>
        <w:t>:</w:t>
      </w:r>
      <w:r w:rsidRPr="00BE1426">
        <w:rPr>
          <w:rFonts w:ascii="Book Antiqua" w:hAnsi="Book Antiqua" w:cs="Times New Roman"/>
          <w:szCs w:val="24"/>
        </w:rPr>
        <w:t xml:space="preserve"> X-linked IAP; RIP</w:t>
      </w:r>
      <w:r w:rsidR="001931F7">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931F7" w:rsidRPr="00BE1426">
        <w:rPr>
          <w:rFonts w:ascii="Book Antiqua" w:hAnsi="Book Antiqua" w:cs="Times New Roman"/>
          <w:szCs w:val="24"/>
        </w:rPr>
        <w:t>Receptor</w:t>
      </w:r>
      <w:r w:rsidRPr="00BE1426">
        <w:rPr>
          <w:rFonts w:ascii="Book Antiqua" w:hAnsi="Book Antiqua" w:cs="Times New Roman"/>
          <w:szCs w:val="24"/>
        </w:rPr>
        <w:t>-interacting protein.</w:t>
      </w:r>
    </w:p>
    <w:p w:rsidR="002B7D96" w:rsidRPr="002B7D96" w:rsidRDefault="002B7D96" w:rsidP="002B7D96">
      <w:pPr>
        <w:adjustRightInd w:val="0"/>
        <w:snapToGrid w:val="0"/>
        <w:spacing w:line="360" w:lineRule="auto"/>
        <w:jc w:val="both"/>
        <w:rPr>
          <w:rFonts w:ascii="Book Antiqua" w:eastAsia="SimSun" w:hAnsi="Book Antiqua" w:cs="Times New Roman"/>
          <w:szCs w:val="24"/>
          <w:lang w:eastAsia="zh-CN"/>
        </w:rPr>
      </w:pPr>
    </w:p>
    <w:p w:rsidR="00D57D61" w:rsidRPr="00BE1426" w:rsidRDefault="00D57D61" w:rsidP="002B7D96">
      <w:pPr>
        <w:adjustRightInd w:val="0"/>
        <w:snapToGrid w:val="0"/>
        <w:spacing w:line="360" w:lineRule="auto"/>
        <w:jc w:val="both"/>
        <w:rPr>
          <w:rFonts w:ascii="Book Antiqua" w:hAnsi="Book Antiqua"/>
          <w:b/>
          <w:szCs w:val="24"/>
        </w:rPr>
      </w:pPr>
      <w:r w:rsidRPr="00BE1426">
        <w:rPr>
          <w:rFonts w:ascii="Book Antiqua" w:hAnsi="Book Antiqua"/>
          <w:b/>
          <w:szCs w:val="24"/>
        </w:rPr>
        <w:br w:type="page"/>
      </w:r>
    </w:p>
    <w:p w:rsidR="00D57D61" w:rsidRPr="00BE1426" w:rsidRDefault="00D57D61" w:rsidP="002B7D96">
      <w:pPr>
        <w:pStyle w:val="Heading1"/>
        <w:keepNext w:val="0"/>
        <w:adjustRightInd w:val="0"/>
        <w:snapToGrid w:val="0"/>
        <w:spacing w:before="0" w:after="0" w:line="360" w:lineRule="auto"/>
        <w:jc w:val="both"/>
        <w:rPr>
          <w:rFonts w:ascii="Book Antiqua" w:hAnsi="Book Antiqua"/>
          <w:b w:val="0"/>
          <w:sz w:val="24"/>
          <w:szCs w:val="24"/>
        </w:rPr>
      </w:pPr>
      <w:bookmarkStart w:id="179" w:name="_Toc422401248"/>
      <w:r w:rsidRPr="00BE1426">
        <w:rPr>
          <w:rFonts w:ascii="Book Antiqua" w:hAnsi="Book Antiqua"/>
          <w:sz w:val="24"/>
          <w:szCs w:val="24"/>
        </w:rPr>
        <w:lastRenderedPageBreak/>
        <w:t>Table 2 Signaling pathways for modulation of apoptotic regulators in cancer</w:t>
      </w:r>
      <w:bookmarkEnd w:id="179"/>
      <w:r w:rsidRPr="00BE1426">
        <w:rPr>
          <w:rFonts w:ascii="Book Antiqua" w:hAnsi="Book Antiqua"/>
          <w:sz w:val="24"/>
          <w:szCs w:val="24"/>
        </w:rPr>
        <w:t xml:space="preserve"> </w:t>
      </w:r>
    </w:p>
    <w:tbl>
      <w:tblPr>
        <w:tblStyle w:val="TableGrid"/>
        <w:tblW w:w="8546" w:type="dxa"/>
        <w:tblLayout w:type="fixed"/>
        <w:tblLook w:val="04A0" w:firstRow="1" w:lastRow="0" w:firstColumn="1" w:lastColumn="0" w:noHBand="0" w:noVBand="1"/>
      </w:tblPr>
      <w:tblGrid>
        <w:gridCol w:w="1668"/>
        <w:gridCol w:w="6090"/>
        <w:gridCol w:w="788"/>
      </w:tblGrid>
      <w:tr w:rsidR="00D57D61" w:rsidRPr="00BE1426" w:rsidTr="001931F7">
        <w:trPr>
          <w:trHeight w:val="166"/>
        </w:trPr>
        <w:tc>
          <w:tcPr>
            <w:tcW w:w="1668" w:type="dxa"/>
            <w:tcBorders>
              <w:left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Pathway</w:t>
            </w:r>
          </w:p>
        </w:tc>
        <w:tc>
          <w:tcPr>
            <w:tcW w:w="6090" w:type="dxa"/>
            <w:tcBorders>
              <w:left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i/>
                <w:szCs w:val="24"/>
              </w:rPr>
            </w:pPr>
            <w:r w:rsidRPr="00BE1426">
              <w:rPr>
                <w:rFonts w:ascii="Book Antiqua" w:hAnsi="Book Antiqua" w:cs="Times New Roman"/>
                <w:b/>
                <w:szCs w:val="24"/>
              </w:rPr>
              <w:t>Observation in experimental models</w:t>
            </w:r>
          </w:p>
        </w:tc>
        <w:tc>
          <w:tcPr>
            <w:tcW w:w="788" w:type="dxa"/>
            <w:tcBorders>
              <w:left w:val="nil"/>
              <w:right w:val="nil"/>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Ref.</w:t>
            </w:r>
          </w:p>
        </w:tc>
      </w:tr>
      <w:tr w:rsidR="00D57D61" w:rsidRPr="00BE1426" w:rsidTr="001931F7">
        <w:trPr>
          <w:trHeight w:val="544"/>
        </w:trPr>
        <w:tc>
          <w:tcPr>
            <w:tcW w:w="1668" w:type="dxa"/>
            <w:tcBorders>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PI3K/Akt</w:t>
            </w:r>
          </w:p>
        </w:tc>
        <w:tc>
          <w:tcPr>
            <w:tcW w:w="6090" w:type="dxa"/>
            <w:tcBorders>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Increase of Bcl-2, Bcl-X</w:t>
            </w:r>
            <w:r w:rsidRPr="00BE1426">
              <w:rPr>
                <w:rFonts w:ascii="Book Antiqua" w:hAnsi="Book Antiqua" w:cs="Times New Roman"/>
                <w:szCs w:val="24"/>
                <w:vertAlign w:val="subscript"/>
              </w:rPr>
              <w:t>L</w:t>
            </w:r>
            <w:r w:rsidRPr="00BE1426">
              <w:rPr>
                <w:rFonts w:ascii="Book Antiqua" w:hAnsi="Book Antiqua" w:cs="Times New Roman"/>
                <w:szCs w:val="24"/>
              </w:rPr>
              <w:t xml:space="preserve"> and survivin expression in</w:t>
            </w:r>
            <w:r w:rsidRPr="00BE1426">
              <w:rPr>
                <w:rFonts w:ascii="Book Antiqua" w:hAnsi="Book Antiqua" w:cs="Times New Roman"/>
                <w:color w:val="4F81BD" w:themeColor="accent1"/>
                <w:szCs w:val="24"/>
              </w:rPr>
              <w:t xml:space="preserve"> </w:t>
            </w:r>
            <w:r w:rsidRPr="00BE1426">
              <w:rPr>
                <w:rFonts w:ascii="Book Antiqua" w:hAnsi="Book Antiqua" w:cs="Times New Roman"/>
                <w:szCs w:val="24"/>
              </w:rPr>
              <w:t>colon cancer cell lines (SW480, SW620, HCT116, and HT29)</w:t>
            </w:r>
          </w:p>
        </w:tc>
        <w:tc>
          <w:tcPr>
            <w:tcW w:w="788" w:type="dxa"/>
            <w:tcBorders>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[7</w:t>
            </w:r>
            <w:r w:rsidR="001624A6">
              <w:rPr>
                <w:rFonts w:ascii="Book Antiqua" w:hAnsi="Book Antiqua" w:cs="Times New Roman"/>
                <w:noProof/>
                <w:szCs w:val="24"/>
                <w:vertAlign w:val="superscript"/>
              </w:rPr>
              <w:t>4,</w:t>
            </w:r>
            <w:r w:rsidRPr="00BE1426">
              <w:rPr>
                <w:rFonts w:ascii="Book Antiqua" w:hAnsi="Book Antiqua" w:cs="Times New Roman"/>
                <w:noProof/>
                <w:szCs w:val="24"/>
                <w:vertAlign w:val="superscript"/>
              </w:rPr>
              <w:t>75]</w:t>
            </w:r>
          </w:p>
        </w:tc>
      </w:tr>
      <w:tr w:rsidR="00D57D61" w:rsidRPr="00BE1426" w:rsidTr="001931F7">
        <w:trPr>
          <w:trHeight w:val="544"/>
        </w:trPr>
        <w:tc>
          <w:tcPr>
            <w:tcW w:w="166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p>
        </w:tc>
        <w:tc>
          <w:tcPr>
            <w:tcW w:w="6090"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Inactivation of BAD by phosphorylation in colon cancer cell lines (HT29 and H508)</w:t>
            </w:r>
          </w:p>
        </w:tc>
        <w:tc>
          <w:tcPr>
            <w:tcW w:w="788" w:type="dxa"/>
            <w:tcBorders>
              <w:top w:val="nil"/>
              <w:left w:val="nil"/>
              <w:bottom w:val="nil"/>
              <w:right w:val="nil"/>
            </w:tcBorders>
          </w:tcPr>
          <w:p w:rsidR="00D57D61" w:rsidRPr="00BE1426" w:rsidRDefault="001624A6" w:rsidP="002B7D96">
            <w:pPr>
              <w:adjustRightInd w:val="0"/>
              <w:snapToGrid w:val="0"/>
              <w:spacing w:line="360" w:lineRule="auto"/>
              <w:jc w:val="both"/>
              <w:rPr>
                <w:rFonts w:ascii="Book Antiqua" w:hAnsi="Book Antiqua" w:cs="Times New Roman"/>
                <w:szCs w:val="24"/>
              </w:rPr>
            </w:pPr>
            <w:r>
              <w:rPr>
                <w:rFonts w:ascii="Book Antiqua" w:hAnsi="Book Antiqua" w:cs="Times New Roman"/>
                <w:noProof/>
                <w:szCs w:val="24"/>
                <w:vertAlign w:val="superscript"/>
              </w:rPr>
              <w:t>[76,</w:t>
            </w:r>
            <w:r w:rsidR="00D57D61" w:rsidRPr="00BE1426">
              <w:rPr>
                <w:rFonts w:ascii="Book Antiqua" w:hAnsi="Book Antiqua" w:cs="Times New Roman"/>
                <w:noProof/>
                <w:szCs w:val="24"/>
                <w:vertAlign w:val="superscript"/>
              </w:rPr>
              <w:t>77]</w:t>
            </w:r>
          </w:p>
        </w:tc>
      </w:tr>
      <w:tr w:rsidR="00D57D61" w:rsidRPr="00BE1426" w:rsidTr="001931F7">
        <w:trPr>
          <w:trHeight w:val="544"/>
        </w:trPr>
        <w:tc>
          <w:tcPr>
            <w:tcW w:w="166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p>
        </w:tc>
        <w:tc>
          <w:tcPr>
            <w:tcW w:w="6090"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Decreased expression of Bim and inactivation of Bax in colon cancer cell lines (HCT116 and DLD1), and increase of tumor growth in xenograft models</w:t>
            </w:r>
          </w:p>
        </w:tc>
        <w:tc>
          <w:tcPr>
            <w:tcW w:w="78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[78]</w:t>
            </w:r>
          </w:p>
        </w:tc>
      </w:tr>
      <w:tr w:rsidR="00D57D61" w:rsidRPr="00BE1426" w:rsidTr="001931F7">
        <w:trPr>
          <w:trHeight w:val="834"/>
        </w:trPr>
        <w:tc>
          <w:tcPr>
            <w:tcW w:w="166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MEK/ERK</w:t>
            </w:r>
          </w:p>
        </w:tc>
        <w:tc>
          <w:tcPr>
            <w:tcW w:w="6090"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color w:val="FF0000"/>
                <w:szCs w:val="24"/>
              </w:rPr>
            </w:pPr>
            <w:r w:rsidRPr="00BE1426">
              <w:rPr>
                <w:rFonts w:ascii="Book Antiqua" w:eastAsia="PMingLiU" w:hAnsi="Book Antiqua" w:cs="Times New Roman"/>
                <w:bCs/>
                <w:kern w:val="0"/>
                <w:szCs w:val="24"/>
              </w:rPr>
              <w:t>Phosphorylation and stabilization of Bcl-2</w:t>
            </w:r>
            <w:r w:rsidRPr="00BE1426">
              <w:rPr>
                <w:rFonts w:ascii="Book Antiqua" w:hAnsi="Book Antiqua" w:cs="Times New Roman"/>
                <w:b/>
                <w:szCs w:val="24"/>
              </w:rPr>
              <w:t xml:space="preserve"> </w:t>
            </w:r>
            <w:r w:rsidRPr="00BE1426">
              <w:rPr>
                <w:rFonts w:ascii="Book Antiqua" w:hAnsi="Book Antiqua" w:cs="Times New Roman"/>
                <w:szCs w:val="24"/>
              </w:rPr>
              <w:t>in</w:t>
            </w:r>
            <w:r w:rsidRPr="00BE1426">
              <w:rPr>
                <w:rFonts w:ascii="Book Antiqua" w:hAnsi="Book Antiqua" w:cs="Times New Roman"/>
                <w:b/>
                <w:szCs w:val="24"/>
              </w:rPr>
              <w:t xml:space="preserve"> </w:t>
            </w:r>
            <w:r w:rsidRPr="00BE1426">
              <w:rPr>
                <w:rFonts w:ascii="Book Antiqua" w:eastAsia="PMingLiU" w:hAnsi="Book Antiqua" w:cs="Times New Roman"/>
                <w:bCs/>
                <w:kern w:val="0"/>
                <w:szCs w:val="24"/>
              </w:rPr>
              <w:t>colon cancer cell lines (HCT116 and HT29) for increase of anoikis, and promotion of metastasis</w:t>
            </w:r>
            <w:r w:rsidRPr="00BE1426">
              <w:rPr>
                <w:rFonts w:ascii="Book Antiqua" w:hAnsi="Book Antiqua" w:cs="Times New Roman"/>
                <w:b/>
                <w:szCs w:val="24"/>
              </w:rPr>
              <w:t xml:space="preserve"> </w:t>
            </w:r>
            <w:r w:rsidRPr="00BE1426">
              <w:rPr>
                <w:rFonts w:ascii="Book Antiqua" w:hAnsi="Book Antiqua" w:cs="Times New Roman"/>
                <w:szCs w:val="24"/>
              </w:rPr>
              <w:t xml:space="preserve">in </w:t>
            </w:r>
            <w:r w:rsidRPr="00BE1426">
              <w:rPr>
                <w:rFonts w:ascii="Book Antiqua" w:eastAsia="PMingLiU" w:hAnsi="Book Antiqua" w:cs="Times New Roman"/>
                <w:bCs/>
                <w:kern w:val="0"/>
                <w:szCs w:val="24"/>
              </w:rPr>
              <w:t>xenograft models</w:t>
            </w:r>
          </w:p>
        </w:tc>
        <w:tc>
          <w:tcPr>
            <w:tcW w:w="78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[80]</w:t>
            </w:r>
          </w:p>
        </w:tc>
      </w:tr>
      <w:tr w:rsidR="00D57D61" w:rsidRPr="00BE1426" w:rsidTr="001931F7">
        <w:trPr>
          <w:trHeight w:val="544"/>
        </w:trPr>
        <w:tc>
          <w:tcPr>
            <w:tcW w:w="166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p>
        </w:tc>
        <w:tc>
          <w:tcPr>
            <w:tcW w:w="6090"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Decreased expression of Bim and inactivation of Bax in colon cancer cell lines (HCT116 and DLD1), and increase of tumor growth in xenograft models</w:t>
            </w:r>
          </w:p>
        </w:tc>
        <w:tc>
          <w:tcPr>
            <w:tcW w:w="78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[78]</w:t>
            </w:r>
          </w:p>
        </w:tc>
      </w:tr>
      <w:tr w:rsidR="00D57D61" w:rsidRPr="00BE1426" w:rsidTr="001931F7">
        <w:trPr>
          <w:trHeight w:val="544"/>
        </w:trPr>
        <w:tc>
          <w:tcPr>
            <w:tcW w:w="166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p>
        </w:tc>
        <w:tc>
          <w:tcPr>
            <w:tcW w:w="6090"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color w:val="FF0000"/>
                <w:szCs w:val="24"/>
              </w:rPr>
            </w:pPr>
            <w:r w:rsidRPr="00BE1426">
              <w:rPr>
                <w:rFonts w:ascii="Book Antiqua" w:eastAsia="PMingLiU" w:hAnsi="Book Antiqua" w:cs="Times New Roman"/>
                <w:bCs/>
                <w:kern w:val="0"/>
                <w:szCs w:val="24"/>
              </w:rPr>
              <w:t>Suppression of PUMA expression and activity</w:t>
            </w:r>
            <w:r w:rsidRPr="00BE1426">
              <w:rPr>
                <w:rFonts w:ascii="Book Antiqua" w:hAnsi="Book Antiqua" w:cs="Times New Roman"/>
                <w:szCs w:val="24"/>
              </w:rPr>
              <w:t xml:space="preserve"> in </w:t>
            </w:r>
            <w:r w:rsidRPr="00BE1426">
              <w:rPr>
                <w:rFonts w:ascii="Book Antiqua" w:eastAsia="PMingLiU" w:hAnsi="Book Antiqua" w:cs="Times New Roman"/>
                <w:bCs/>
                <w:kern w:val="0"/>
                <w:szCs w:val="24"/>
              </w:rPr>
              <w:t>colon cancer cell lines (Lovo and SW1116)</w:t>
            </w:r>
          </w:p>
        </w:tc>
        <w:tc>
          <w:tcPr>
            <w:tcW w:w="78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color w:val="FF0000"/>
                <w:szCs w:val="24"/>
              </w:rPr>
            </w:pPr>
            <w:r w:rsidRPr="00BE1426">
              <w:rPr>
                <w:rFonts w:ascii="Book Antiqua" w:hAnsi="Book Antiqua" w:cs="Times New Roman"/>
                <w:noProof/>
                <w:szCs w:val="24"/>
                <w:vertAlign w:val="superscript"/>
              </w:rPr>
              <w:t>[73]</w:t>
            </w:r>
          </w:p>
        </w:tc>
      </w:tr>
      <w:tr w:rsidR="00D57D61" w:rsidRPr="00BE1426" w:rsidTr="001931F7">
        <w:trPr>
          <w:trHeight w:val="544"/>
        </w:trPr>
        <w:tc>
          <w:tcPr>
            <w:tcW w:w="166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p>
        </w:tc>
        <w:tc>
          <w:tcPr>
            <w:tcW w:w="6090"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eastAsia="PMingLiU" w:hAnsi="Book Antiqua" w:cs="Times New Roman"/>
                <w:bCs/>
                <w:kern w:val="0"/>
                <w:szCs w:val="24"/>
              </w:rPr>
              <w:t>Dowregulation of XAF1 and upregulation of XIAP in colon cancer cell lines (HCT116, Lovo, DLD1, and SW1116)</w:t>
            </w:r>
          </w:p>
        </w:tc>
        <w:tc>
          <w:tcPr>
            <w:tcW w:w="78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[82]</w:t>
            </w:r>
          </w:p>
        </w:tc>
      </w:tr>
      <w:tr w:rsidR="00D57D61" w:rsidRPr="00BE1426" w:rsidTr="001931F7">
        <w:trPr>
          <w:trHeight w:val="544"/>
        </w:trPr>
        <w:tc>
          <w:tcPr>
            <w:tcW w:w="166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IKK/IκB/NFκB</w:t>
            </w:r>
          </w:p>
        </w:tc>
        <w:tc>
          <w:tcPr>
            <w:tcW w:w="6090"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eastAsia="PMingLiU" w:hAnsi="Book Antiqua" w:cs="Times New Roman"/>
                <w:kern w:val="0"/>
                <w:szCs w:val="24"/>
              </w:rPr>
              <w:t>Induction of cIAP-2 expression</w:t>
            </w:r>
            <w:r w:rsidRPr="00BE1426">
              <w:rPr>
                <w:rFonts w:ascii="Book Antiqua" w:hAnsi="Book Antiqua" w:cs="Times New Roman"/>
                <w:szCs w:val="24"/>
              </w:rPr>
              <w:t xml:space="preserve"> in</w:t>
            </w:r>
            <w:r w:rsidRPr="00BE1426">
              <w:rPr>
                <w:rFonts w:ascii="Book Antiqua" w:hAnsi="Book Antiqua" w:cs="Times New Roman"/>
                <w:b/>
                <w:szCs w:val="24"/>
              </w:rPr>
              <w:t xml:space="preserve"> </w:t>
            </w:r>
            <w:r w:rsidRPr="00BE1426">
              <w:rPr>
                <w:rFonts w:ascii="Book Antiqua" w:eastAsia="PMingLiU" w:hAnsi="Book Antiqua" w:cs="Times New Roman"/>
                <w:kern w:val="0"/>
                <w:szCs w:val="24"/>
              </w:rPr>
              <w:t>colon cancer cell lines (Caco-2, HCT116, KM20, and KM12C)</w:t>
            </w:r>
          </w:p>
        </w:tc>
        <w:tc>
          <w:tcPr>
            <w:tcW w:w="78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[91]</w:t>
            </w:r>
          </w:p>
        </w:tc>
      </w:tr>
      <w:tr w:rsidR="00D57D61" w:rsidRPr="00BE1426" w:rsidTr="001931F7">
        <w:trPr>
          <w:trHeight w:val="544"/>
        </w:trPr>
        <w:tc>
          <w:tcPr>
            <w:tcW w:w="166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p>
        </w:tc>
        <w:tc>
          <w:tcPr>
            <w:tcW w:w="6090"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eastAsia="PMingLiU" w:hAnsi="Book Antiqua" w:cs="Times New Roman"/>
                <w:kern w:val="0"/>
                <w:szCs w:val="24"/>
              </w:rPr>
              <w:t>Increase of Bcl-2, Bcl-X</w:t>
            </w:r>
            <w:r w:rsidRPr="00BE1426">
              <w:rPr>
                <w:rFonts w:ascii="Book Antiqua" w:eastAsia="PMingLiU" w:hAnsi="Book Antiqua" w:cs="Times New Roman"/>
                <w:kern w:val="0"/>
                <w:szCs w:val="24"/>
                <w:vertAlign w:val="subscript"/>
              </w:rPr>
              <w:t>L</w:t>
            </w:r>
            <w:r w:rsidRPr="00BE1426">
              <w:rPr>
                <w:rFonts w:ascii="Book Antiqua" w:eastAsia="PMingLiU" w:hAnsi="Book Antiqua" w:cs="Times New Roman"/>
                <w:kern w:val="0"/>
                <w:szCs w:val="24"/>
              </w:rPr>
              <w:t>, and cFLIP</w:t>
            </w:r>
            <w:r w:rsidRPr="00BE1426">
              <w:rPr>
                <w:rFonts w:ascii="Book Antiqua" w:hAnsi="Book Antiqua" w:cs="Times New Roman"/>
                <w:b/>
                <w:szCs w:val="24"/>
              </w:rPr>
              <w:t xml:space="preserve"> </w:t>
            </w:r>
            <w:r w:rsidRPr="00BE1426">
              <w:rPr>
                <w:rFonts w:ascii="Book Antiqua" w:hAnsi="Book Antiqua" w:cs="Times New Roman"/>
                <w:szCs w:val="24"/>
              </w:rPr>
              <w:t xml:space="preserve">in </w:t>
            </w:r>
            <w:r w:rsidRPr="00BE1426">
              <w:rPr>
                <w:rFonts w:ascii="Book Antiqua" w:eastAsia="PMingLiU" w:hAnsi="Book Antiqua" w:cs="Times New Roman"/>
                <w:kern w:val="0"/>
                <w:szCs w:val="24"/>
              </w:rPr>
              <w:t>colon cancer cell lines (COLO205 and HCT116)</w:t>
            </w:r>
          </w:p>
        </w:tc>
        <w:tc>
          <w:tcPr>
            <w:tcW w:w="78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[92]</w:t>
            </w:r>
          </w:p>
        </w:tc>
      </w:tr>
      <w:tr w:rsidR="00D57D61" w:rsidRPr="00BE1426" w:rsidTr="001931F7">
        <w:trPr>
          <w:trHeight w:val="544"/>
        </w:trPr>
        <w:tc>
          <w:tcPr>
            <w:tcW w:w="166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HIF</w:t>
            </w:r>
          </w:p>
        </w:tc>
        <w:tc>
          <w:tcPr>
            <w:tcW w:w="6090"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szCs w:val="24"/>
              </w:rPr>
              <w:t>Binding to hypoxia-responsive element of the Bid promoter in</w:t>
            </w:r>
            <w:r w:rsidRPr="00BE1426">
              <w:rPr>
                <w:rFonts w:ascii="Book Antiqua" w:hAnsi="Book Antiqua" w:cs="Times New Roman"/>
                <w:b/>
                <w:szCs w:val="24"/>
              </w:rPr>
              <w:t xml:space="preserve"> </w:t>
            </w:r>
            <w:r w:rsidRPr="00BE1426">
              <w:rPr>
                <w:rFonts w:ascii="Book Antiqua" w:hAnsi="Book Antiqua" w:cs="Times New Roman"/>
                <w:szCs w:val="24"/>
              </w:rPr>
              <w:t>colon cancer cells (SW480) for Bid downregulation</w:t>
            </w:r>
          </w:p>
        </w:tc>
        <w:tc>
          <w:tcPr>
            <w:tcW w:w="788" w:type="dxa"/>
            <w:tcBorders>
              <w:top w:val="nil"/>
              <w:left w:val="nil"/>
              <w:bottom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[94]</w:t>
            </w:r>
          </w:p>
        </w:tc>
      </w:tr>
      <w:tr w:rsidR="00D57D61" w:rsidRPr="00BE1426" w:rsidTr="001931F7">
        <w:trPr>
          <w:trHeight w:val="544"/>
        </w:trPr>
        <w:tc>
          <w:tcPr>
            <w:tcW w:w="1668" w:type="dxa"/>
            <w:tcBorders>
              <w:top w:val="nil"/>
              <w:left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p>
        </w:tc>
        <w:tc>
          <w:tcPr>
            <w:tcW w:w="6090" w:type="dxa"/>
            <w:tcBorders>
              <w:top w:val="nil"/>
              <w:left w:val="nil"/>
              <w:right w:val="nil"/>
            </w:tcBorders>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szCs w:val="24"/>
              </w:rPr>
              <w:t>Binding to hypoxia-responsive element of the survivin promoter</w:t>
            </w:r>
            <w:r w:rsidRPr="00BE1426">
              <w:rPr>
                <w:rFonts w:ascii="Book Antiqua" w:hAnsi="Book Antiqua" w:cs="Times New Roman"/>
                <w:b/>
                <w:szCs w:val="24"/>
              </w:rPr>
              <w:t xml:space="preserve"> </w:t>
            </w:r>
            <w:r w:rsidRPr="00BE1426">
              <w:rPr>
                <w:rFonts w:ascii="Book Antiqua" w:hAnsi="Book Antiqua" w:cs="Times New Roman"/>
                <w:szCs w:val="24"/>
              </w:rPr>
              <w:t>in breast cancer cells (MCF-7) for survivin upregulation</w:t>
            </w:r>
          </w:p>
        </w:tc>
        <w:tc>
          <w:tcPr>
            <w:tcW w:w="788" w:type="dxa"/>
            <w:tcBorders>
              <w:top w:val="nil"/>
              <w:left w:val="nil"/>
              <w:right w:val="nil"/>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[93]</w:t>
            </w:r>
          </w:p>
        </w:tc>
      </w:tr>
    </w:tbl>
    <w:p w:rsidR="00D57D61" w:rsidRDefault="00D57D61" w:rsidP="002B7D96">
      <w:pPr>
        <w:adjustRightInd w:val="0"/>
        <w:snapToGrid w:val="0"/>
        <w:spacing w:line="360" w:lineRule="auto"/>
        <w:jc w:val="both"/>
        <w:rPr>
          <w:rFonts w:ascii="Book Antiqua" w:eastAsia="SimSun" w:hAnsi="Book Antiqua" w:cs="Times New Roman"/>
          <w:szCs w:val="24"/>
          <w:lang w:eastAsia="zh-CN"/>
        </w:rPr>
      </w:pPr>
      <w:bookmarkStart w:id="180" w:name="_Toc416450814"/>
      <w:r w:rsidRPr="00BE1426">
        <w:rPr>
          <w:rFonts w:ascii="Book Antiqua" w:hAnsi="Book Antiqua" w:cs="Times New Roman"/>
          <w:szCs w:val="24"/>
        </w:rPr>
        <w:t>PI3K</w:t>
      </w:r>
      <w:r w:rsidR="001624A6">
        <w:rPr>
          <w:rFonts w:ascii="Book Antiqua" w:eastAsia="SimSun" w:hAnsi="Book Antiqua" w:cs="Times New Roman" w:hint="eastAsia"/>
          <w:szCs w:val="24"/>
          <w:lang w:val="en" w:eastAsia="zh-CN"/>
        </w:rPr>
        <w:t>:</w:t>
      </w:r>
      <w:r w:rsidRPr="00BE1426">
        <w:rPr>
          <w:rFonts w:ascii="Book Antiqua" w:hAnsi="Book Antiqua" w:cs="Times New Roman"/>
          <w:szCs w:val="24"/>
          <w:lang w:val="en"/>
        </w:rPr>
        <w:t xml:space="preserve"> </w:t>
      </w:r>
      <w:r w:rsidR="001624A6" w:rsidRPr="00BE1426">
        <w:rPr>
          <w:rFonts w:ascii="Book Antiqua" w:hAnsi="Book Antiqua" w:cs="Times New Roman"/>
          <w:szCs w:val="24"/>
          <w:lang w:val="en"/>
        </w:rPr>
        <w:t xml:space="preserve">Phosphatidylinositide </w:t>
      </w:r>
      <w:r w:rsidRPr="00BE1426">
        <w:rPr>
          <w:rFonts w:ascii="Book Antiqua" w:hAnsi="Book Antiqua" w:cs="Times New Roman"/>
          <w:szCs w:val="24"/>
          <w:lang w:val="en"/>
        </w:rPr>
        <w:t>3-kinase</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MEK</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rPr>
        <w:t>Mitogen</w:t>
      </w:r>
      <w:r w:rsidRPr="00BE1426">
        <w:rPr>
          <w:rFonts w:ascii="Book Antiqua" w:hAnsi="Book Antiqua" w:cs="Times New Roman"/>
          <w:szCs w:val="24"/>
        </w:rPr>
        <w:t>-activated protein kinase kinase; ERK</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rPr>
        <w:t xml:space="preserve">Extracellular </w:t>
      </w:r>
      <w:r w:rsidRPr="00BE1426">
        <w:rPr>
          <w:rStyle w:val="highlight2"/>
          <w:rFonts w:ascii="Book Antiqua" w:hAnsi="Book Antiqua" w:cs="Times New Roman"/>
          <w:szCs w:val="24"/>
        </w:rPr>
        <w:t>signal</w:t>
      </w:r>
      <w:r w:rsidRPr="00BE1426">
        <w:rPr>
          <w:rFonts w:ascii="Book Antiqua" w:hAnsi="Book Antiqua" w:cs="Times New Roman"/>
          <w:szCs w:val="24"/>
        </w:rPr>
        <w:t>-regulated kinase</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NFκB</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rPr>
        <w:t xml:space="preserve">Nuclear </w:t>
      </w:r>
      <w:r w:rsidRPr="00BE1426">
        <w:rPr>
          <w:rFonts w:ascii="Book Antiqua" w:hAnsi="Book Antiqua" w:cs="Times New Roman"/>
          <w:szCs w:val="24"/>
        </w:rPr>
        <w:t>factor kappa B; IκB</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lang w:eastAsia="zh-Hans"/>
        </w:rPr>
        <w:t xml:space="preserve">Inhibitor </w:t>
      </w:r>
      <w:r w:rsidRPr="00BE1426">
        <w:rPr>
          <w:rFonts w:ascii="Book Antiqua" w:hAnsi="Book Antiqua" w:cs="Times New Roman"/>
          <w:szCs w:val="24"/>
          <w:lang w:eastAsia="zh-Hans"/>
        </w:rPr>
        <w:t>of NF</w:t>
      </w:r>
      <w:r w:rsidRPr="00BE1426">
        <w:rPr>
          <w:rFonts w:ascii="Book Antiqua" w:hAnsi="Book Antiqua" w:cs="Times New Roman"/>
          <w:szCs w:val="24"/>
        </w:rPr>
        <w:t>κ</w:t>
      </w:r>
      <w:r w:rsidRPr="00BE1426">
        <w:rPr>
          <w:rFonts w:ascii="Book Antiqua" w:hAnsi="Book Antiqua" w:cs="Times New Roman"/>
          <w:szCs w:val="24"/>
          <w:lang w:eastAsia="zh-Hans"/>
        </w:rPr>
        <w:t>B</w:t>
      </w:r>
      <w:r w:rsidRPr="00BE1426">
        <w:rPr>
          <w:rFonts w:ascii="Book Antiqua" w:hAnsi="Book Antiqua" w:cs="Times New Roman"/>
          <w:szCs w:val="24"/>
        </w:rPr>
        <w:t>; IKK</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IκB kinase; HIF</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rPr>
        <w:t>Hypoxia</w:t>
      </w:r>
      <w:r w:rsidRPr="00BE1426">
        <w:rPr>
          <w:rFonts w:ascii="Book Antiqua" w:hAnsi="Book Antiqua" w:cs="Times New Roman"/>
          <w:szCs w:val="24"/>
        </w:rPr>
        <w:t>-inducible factor.</w:t>
      </w:r>
    </w:p>
    <w:p w:rsidR="00704E36" w:rsidRDefault="00704E36" w:rsidP="002B7D96">
      <w:pPr>
        <w:adjustRightInd w:val="0"/>
        <w:snapToGrid w:val="0"/>
        <w:spacing w:line="360" w:lineRule="auto"/>
        <w:jc w:val="both"/>
        <w:rPr>
          <w:rFonts w:ascii="Book Antiqua" w:eastAsia="SimSun" w:hAnsi="Book Antiqua" w:cs="Times New Roman"/>
          <w:szCs w:val="24"/>
          <w:lang w:eastAsia="zh-CN"/>
        </w:rPr>
      </w:pPr>
      <w:r>
        <w:rPr>
          <w:rFonts w:ascii="Book Antiqua" w:eastAsia="SimSun" w:hAnsi="Book Antiqua" w:cs="Times New Roman"/>
          <w:szCs w:val="24"/>
          <w:lang w:eastAsia="zh-CN"/>
        </w:rPr>
        <w:br w:type="page"/>
      </w:r>
    </w:p>
    <w:p w:rsidR="002B7D96" w:rsidRPr="002B7D96" w:rsidRDefault="002B7D96" w:rsidP="002B7D96">
      <w:pPr>
        <w:adjustRightInd w:val="0"/>
        <w:snapToGrid w:val="0"/>
        <w:spacing w:line="360" w:lineRule="auto"/>
        <w:jc w:val="both"/>
        <w:rPr>
          <w:rFonts w:ascii="Book Antiqua" w:eastAsia="SimSun" w:hAnsi="Book Antiqua" w:cs="Times New Roman"/>
          <w:szCs w:val="24"/>
          <w:lang w:eastAsia="zh-CN"/>
        </w:rPr>
      </w:pPr>
    </w:p>
    <w:p w:rsidR="00D57D61" w:rsidRPr="00BE1426" w:rsidRDefault="00D57D61" w:rsidP="002B7D96">
      <w:pPr>
        <w:pStyle w:val="Heading1"/>
        <w:keepNext w:val="0"/>
        <w:adjustRightInd w:val="0"/>
        <w:snapToGrid w:val="0"/>
        <w:spacing w:before="0" w:after="0" w:line="360" w:lineRule="auto"/>
        <w:jc w:val="both"/>
        <w:rPr>
          <w:rFonts w:ascii="Book Antiqua" w:hAnsi="Book Antiqua"/>
          <w:sz w:val="24"/>
          <w:szCs w:val="24"/>
        </w:rPr>
      </w:pPr>
      <w:bookmarkStart w:id="181" w:name="_Toc422401249"/>
      <w:r w:rsidRPr="00BE1426">
        <w:rPr>
          <w:rFonts w:ascii="Book Antiqua" w:hAnsi="Book Antiqua"/>
          <w:sz w:val="24"/>
          <w:szCs w:val="24"/>
        </w:rPr>
        <w:t>Table 3 Glucose-dependent mechanisms in death resistance of colon cancer</w:t>
      </w:r>
      <w:bookmarkEnd w:id="180"/>
      <w:bookmarkEnd w:id="1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1537"/>
        <w:gridCol w:w="3969"/>
        <w:gridCol w:w="1100"/>
      </w:tblGrid>
      <w:tr w:rsidR="00D57D61" w:rsidRPr="00BE1426" w:rsidTr="001931F7">
        <w:trPr>
          <w:trHeight w:val="230"/>
        </w:trPr>
        <w:tc>
          <w:tcPr>
            <w:tcW w:w="1701" w:type="dxa"/>
            <w:tcBorders>
              <w:top w:val="single" w:sz="4" w:space="0" w:color="auto"/>
              <w:bottom w:val="single" w:sz="4" w:space="0" w:color="auto"/>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Classification</w:t>
            </w:r>
          </w:p>
        </w:tc>
        <w:tc>
          <w:tcPr>
            <w:tcW w:w="1537" w:type="dxa"/>
            <w:tcBorders>
              <w:top w:val="single" w:sz="4" w:space="0" w:color="auto"/>
              <w:bottom w:val="single" w:sz="4" w:space="0" w:color="auto"/>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Molecule</w:t>
            </w:r>
          </w:p>
        </w:tc>
        <w:tc>
          <w:tcPr>
            <w:tcW w:w="3969" w:type="dxa"/>
            <w:tcBorders>
              <w:top w:val="single" w:sz="4" w:space="0" w:color="auto"/>
              <w:bottom w:val="single" w:sz="4" w:space="0" w:color="auto"/>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Expression and mechanism</w:t>
            </w:r>
          </w:p>
        </w:tc>
        <w:tc>
          <w:tcPr>
            <w:tcW w:w="1100" w:type="dxa"/>
            <w:tcBorders>
              <w:top w:val="single" w:sz="4" w:space="0" w:color="auto"/>
              <w:bottom w:val="single" w:sz="4" w:space="0" w:color="auto"/>
            </w:tcBorders>
            <w:vAlign w:val="center"/>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Ref.</w:t>
            </w:r>
          </w:p>
        </w:tc>
      </w:tr>
      <w:tr w:rsidR="00D57D61" w:rsidRPr="00BE1426" w:rsidTr="001931F7">
        <w:trPr>
          <w:trHeight w:val="294"/>
        </w:trPr>
        <w:tc>
          <w:tcPr>
            <w:tcW w:w="1701" w:type="dxa"/>
            <w:tcBorders>
              <w:top w:val="single" w:sz="4" w:space="0" w:color="auto"/>
            </w:tcBorders>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Glucose uptake</w:t>
            </w:r>
          </w:p>
        </w:tc>
        <w:tc>
          <w:tcPr>
            <w:tcW w:w="1537" w:type="dxa"/>
            <w:tcBorders>
              <w:top w:val="single" w:sz="4" w:space="0" w:color="auto"/>
            </w:tcBorders>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3969" w:type="dxa"/>
            <w:tcBorders>
              <w:top w:val="single" w:sz="4" w:space="0" w:color="auto"/>
            </w:tcBorders>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100" w:type="dxa"/>
            <w:tcBorders>
              <w:top w:val="single" w:sz="4" w:space="0" w:color="auto"/>
            </w:tcBorders>
          </w:tcPr>
          <w:p w:rsidR="00D57D61" w:rsidRPr="00BE1426" w:rsidRDefault="00D57D61" w:rsidP="002B7D96">
            <w:pPr>
              <w:adjustRightInd w:val="0"/>
              <w:snapToGrid w:val="0"/>
              <w:spacing w:line="360" w:lineRule="auto"/>
              <w:jc w:val="both"/>
              <w:rPr>
                <w:rFonts w:ascii="Book Antiqua" w:hAnsi="Book Antiqua" w:cs="Times New Roman"/>
                <w:szCs w:val="24"/>
              </w:rPr>
            </w:pPr>
          </w:p>
        </w:tc>
      </w:tr>
      <w:tr w:rsidR="00D57D61" w:rsidRPr="00BE1426" w:rsidTr="001931F7">
        <w:trPr>
          <w:trHeight w:val="720"/>
        </w:trPr>
        <w:tc>
          <w:tcPr>
            <w:tcW w:w="1701" w:type="dxa"/>
          </w:tcPr>
          <w:p w:rsidR="00D57D61" w:rsidRPr="00BE1426" w:rsidRDefault="00D57D61" w:rsidP="002B7D96">
            <w:pPr>
              <w:adjustRightInd w:val="0"/>
              <w:snapToGrid w:val="0"/>
              <w:spacing w:line="360" w:lineRule="auto"/>
              <w:ind w:firstLineChars="100" w:firstLine="240"/>
              <w:jc w:val="both"/>
              <w:rPr>
                <w:rFonts w:ascii="Book Antiqua" w:hAnsi="Book Antiqua" w:cs="Times New Roman"/>
                <w:i/>
                <w:szCs w:val="24"/>
              </w:rPr>
            </w:pPr>
            <w:r w:rsidRPr="00BE1426">
              <w:rPr>
                <w:rFonts w:ascii="Book Antiqua" w:hAnsi="Book Antiqua" w:cs="Times New Roman"/>
                <w:i/>
                <w:szCs w:val="24"/>
              </w:rPr>
              <w:t>Transporters</w:t>
            </w: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GLUT1</w:t>
            </w: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Abnormal expression of GLUT1 in colon cancer</w:t>
            </w:r>
          </w:p>
        </w:tc>
        <w:tc>
          <w:tcPr>
            <w:tcW w:w="1100" w:type="dxa"/>
          </w:tcPr>
          <w:p w:rsidR="00D57D61" w:rsidRPr="00BE1426" w:rsidRDefault="001624A6" w:rsidP="002B7D96">
            <w:pPr>
              <w:adjustRightInd w:val="0"/>
              <w:snapToGrid w:val="0"/>
              <w:spacing w:line="360" w:lineRule="auto"/>
              <w:jc w:val="both"/>
              <w:rPr>
                <w:rFonts w:ascii="Book Antiqua" w:hAnsi="Book Antiqua" w:cs="Times New Roman"/>
                <w:szCs w:val="24"/>
              </w:rPr>
            </w:pPr>
            <w:r>
              <w:rPr>
                <w:rFonts w:ascii="Book Antiqua" w:hAnsi="Book Antiqua" w:cs="Times New Roman"/>
                <w:noProof/>
                <w:szCs w:val="24"/>
                <w:vertAlign w:val="superscript"/>
              </w:rPr>
              <w:t>[128,</w:t>
            </w:r>
            <w:r w:rsidR="00D57D61" w:rsidRPr="00BE1426">
              <w:rPr>
                <w:rFonts w:ascii="Book Antiqua" w:hAnsi="Book Antiqua" w:cs="Times New Roman"/>
                <w:noProof/>
                <w:szCs w:val="24"/>
                <w:vertAlign w:val="superscript"/>
              </w:rPr>
              <w:t>129]</w:t>
            </w:r>
          </w:p>
        </w:tc>
      </w:tr>
      <w:tr w:rsidR="00D57D61" w:rsidRPr="00BE1426" w:rsidTr="001931F7">
        <w:trPr>
          <w:trHeight w:val="748"/>
        </w:trPr>
        <w:tc>
          <w:tcPr>
            <w:tcW w:w="1701" w:type="dxa"/>
          </w:tcPr>
          <w:p w:rsidR="00D57D61" w:rsidRPr="00BE1426" w:rsidRDefault="00D57D61" w:rsidP="002B7D96">
            <w:pPr>
              <w:adjustRightInd w:val="0"/>
              <w:snapToGrid w:val="0"/>
              <w:spacing w:line="360" w:lineRule="auto"/>
              <w:ind w:firstLineChars="100" w:firstLine="240"/>
              <w:jc w:val="both"/>
              <w:rPr>
                <w:rFonts w:ascii="Book Antiqua" w:hAnsi="Book Antiqua" w:cs="Times New Roman"/>
                <w:i/>
                <w:szCs w:val="24"/>
              </w:rPr>
            </w:pP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Hypoxia-induced expression of GLUT1 by HIF-1 binding to the GLUT1 promoter</w:t>
            </w:r>
          </w:p>
        </w:tc>
        <w:tc>
          <w:tcPr>
            <w:tcW w:w="1100" w:type="dxa"/>
          </w:tcPr>
          <w:p w:rsidR="00D57D61" w:rsidRPr="00BE1426" w:rsidRDefault="001624A6" w:rsidP="002B7D96">
            <w:pPr>
              <w:adjustRightInd w:val="0"/>
              <w:snapToGrid w:val="0"/>
              <w:spacing w:line="360" w:lineRule="auto"/>
              <w:jc w:val="both"/>
              <w:rPr>
                <w:rFonts w:ascii="Book Antiqua" w:hAnsi="Book Antiqua" w:cs="Times New Roman"/>
                <w:szCs w:val="24"/>
              </w:rPr>
            </w:pPr>
            <w:r>
              <w:rPr>
                <w:rFonts w:ascii="Book Antiqua" w:hAnsi="Book Antiqua" w:cs="Times New Roman"/>
                <w:noProof/>
                <w:szCs w:val="24"/>
                <w:vertAlign w:val="superscript"/>
              </w:rPr>
              <w:t>[96,131,</w:t>
            </w:r>
            <w:r w:rsidR="00D57D61" w:rsidRPr="00BE1426">
              <w:rPr>
                <w:rFonts w:ascii="Book Antiqua" w:hAnsi="Book Antiqua" w:cs="Times New Roman"/>
                <w:noProof/>
                <w:szCs w:val="24"/>
                <w:vertAlign w:val="superscript"/>
              </w:rPr>
              <w:t>132]</w:t>
            </w:r>
          </w:p>
        </w:tc>
      </w:tr>
      <w:tr w:rsidR="00D57D61" w:rsidRPr="00BE1426" w:rsidTr="001931F7">
        <w:trPr>
          <w:trHeight w:val="720"/>
        </w:trPr>
        <w:tc>
          <w:tcPr>
            <w:tcW w:w="1701"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537" w:type="dxa"/>
          </w:tcPr>
          <w:p w:rsidR="00D57D61" w:rsidRPr="00BE1426" w:rsidRDefault="00D57D61" w:rsidP="002B7D96">
            <w:pPr>
              <w:adjustRightInd w:val="0"/>
              <w:snapToGrid w:val="0"/>
              <w:spacing w:line="360" w:lineRule="auto"/>
              <w:jc w:val="both"/>
              <w:rPr>
                <w:rFonts w:ascii="Book Antiqua" w:hAnsi="Book Antiqua" w:cs="Times New Roman"/>
                <w:color w:val="FF0000"/>
                <w:szCs w:val="24"/>
              </w:rPr>
            </w:pP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 xml:space="preserve">GLUT1-mediated glucose uptake promoted drug resistance in colon cancer cells </w:t>
            </w:r>
          </w:p>
        </w:tc>
        <w:tc>
          <w:tcPr>
            <w:tcW w:w="1100"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[136]</w:t>
            </w:r>
          </w:p>
        </w:tc>
      </w:tr>
      <w:tr w:rsidR="00D57D61" w:rsidRPr="00BE1426" w:rsidTr="001931F7">
        <w:trPr>
          <w:trHeight w:val="720"/>
        </w:trPr>
        <w:tc>
          <w:tcPr>
            <w:tcW w:w="1701"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GLUT3,4</w:t>
            </w: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Abnormal expression of GLUT3,4 in colon cancer</w:t>
            </w:r>
          </w:p>
        </w:tc>
        <w:tc>
          <w:tcPr>
            <w:tcW w:w="1100" w:type="dxa"/>
          </w:tcPr>
          <w:p w:rsidR="00D57D61" w:rsidRPr="00BE1426" w:rsidRDefault="001624A6" w:rsidP="002B7D96">
            <w:pPr>
              <w:adjustRightInd w:val="0"/>
              <w:snapToGrid w:val="0"/>
              <w:spacing w:line="360" w:lineRule="auto"/>
              <w:jc w:val="both"/>
              <w:rPr>
                <w:rFonts w:ascii="Book Antiqua" w:hAnsi="Book Antiqua" w:cs="Times New Roman"/>
                <w:szCs w:val="24"/>
              </w:rPr>
            </w:pPr>
            <w:r>
              <w:rPr>
                <w:rFonts w:ascii="Book Antiqua" w:hAnsi="Book Antiqua" w:cs="Times New Roman"/>
                <w:noProof/>
                <w:szCs w:val="24"/>
                <w:vertAlign w:val="superscript"/>
              </w:rPr>
              <w:t>[19,27,</w:t>
            </w:r>
            <w:r w:rsidR="00D57D61" w:rsidRPr="00BE1426">
              <w:rPr>
                <w:rFonts w:ascii="Book Antiqua" w:hAnsi="Book Antiqua" w:cs="Times New Roman"/>
                <w:noProof/>
                <w:szCs w:val="24"/>
                <w:vertAlign w:val="superscript"/>
              </w:rPr>
              <w:t>130]</w:t>
            </w:r>
          </w:p>
        </w:tc>
      </w:tr>
      <w:tr w:rsidR="00D57D61" w:rsidRPr="00BE1426" w:rsidTr="001931F7">
        <w:trPr>
          <w:trHeight w:val="720"/>
        </w:trPr>
        <w:tc>
          <w:tcPr>
            <w:tcW w:w="1701"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SGLT1</w:t>
            </w: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Abnormal expression of SGLT1 in colon cancer</w:t>
            </w:r>
          </w:p>
        </w:tc>
        <w:tc>
          <w:tcPr>
            <w:tcW w:w="1100" w:type="dxa"/>
          </w:tcPr>
          <w:p w:rsidR="00D57D61" w:rsidRPr="00BE1426" w:rsidRDefault="001624A6" w:rsidP="002B7D96">
            <w:pPr>
              <w:adjustRightInd w:val="0"/>
              <w:snapToGrid w:val="0"/>
              <w:spacing w:line="360" w:lineRule="auto"/>
              <w:jc w:val="both"/>
              <w:rPr>
                <w:rFonts w:ascii="Book Antiqua" w:hAnsi="Book Antiqua" w:cs="Times New Roman"/>
                <w:szCs w:val="24"/>
              </w:rPr>
            </w:pPr>
            <w:r>
              <w:rPr>
                <w:rFonts w:ascii="Book Antiqua" w:hAnsi="Book Antiqua" w:cs="Times New Roman"/>
                <w:noProof/>
                <w:szCs w:val="24"/>
                <w:vertAlign w:val="superscript"/>
              </w:rPr>
              <w:t>[27,</w:t>
            </w:r>
            <w:r w:rsidR="00D57D61" w:rsidRPr="00BE1426">
              <w:rPr>
                <w:rFonts w:ascii="Book Antiqua" w:hAnsi="Book Antiqua" w:cs="Times New Roman"/>
                <w:noProof/>
                <w:szCs w:val="24"/>
                <w:vertAlign w:val="superscript"/>
              </w:rPr>
              <w:t>115]</w:t>
            </w:r>
          </w:p>
        </w:tc>
      </w:tr>
      <w:tr w:rsidR="00D57D61" w:rsidRPr="00BE1426" w:rsidTr="001931F7">
        <w:trPr>
          <w:trHeight w:val="890"/>
        </w:trPr>
        <w:tc>
          <w:tcPr>
            <w:tcW w:w="1701"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 xml:space="preserve">Stabilization of membrane SGLT1 expression is dependent on EGFR in a kinase-independent mechanism </w:t>
            </w:r>
          </w:p>
        </w:tc>
        <w:tc>
          <w:tcPr>
            <w:tcW w:w="1100" w:type="dxa"/>
          </w:tcPr>
          <w:p w:rsidR="00D57D61" w:rsidRPr="00BE1426" w:rsidRDefault="001624A6" w:rsidP="002B7D96">
            <w:pPr>
              <w:adjustRightInd w:val="0"/>
              <w:snapToGrid w:val="0"/>
              <w:spacing w:line="360" w:lineRule="auto"/>
              <w:jc w:val="both"/>
              <w:rPr>
                <w:rFonts w:ascii="Book Antiqua" w:hAnsi="Book Antiqua" w:cs="Times New Roman"/>
                <w:szCs w:val="24"/>
              </w:rPr>
            </w:pPr>
            <w:r>
              <w:rPr>
                <w:rFonts w:ascii="Book Antiqua" w:hAnsi="Book Antiqua" w:cs="Times New Roman"/>
                <w:noProof/>
                <w:szCs w:val="24"/>
                <w:vertAlign w:val="superscript"/>
              </w:rPr>
              <w:t>[117,</w:t>
            </w:r>
            <w:r w:rsidR="00D57D61" w:rsidRPr="00BE1426">
              <w:rPr>
                <w:rFonts w:ascii="Book Antiqua" w:hAnsi="Book Antiqua" w:cs="Times New Roman"/>
                <w:noProof/>
                <w:szCs w:val="24"/>
                <w:vertAlign w:val="superscript"/>
              </w:rPr>
              <w:t>134]</w:t>
            </w:r>
            <w:hyperlink w:anchor="_ENREF_29" w:tooltip="Weihua, 2008 #128" w:history="1"/>
          </w:p>
        </w:tc>
      </w:tr>
      <w:tr w:rsidR="00D57D61" w:rsidRPr="00BE1426" w:rsidTr="001931F7">
        <w:trPr>
          <w:trHeight w:val="221"/>
        </w:trPr>
        <w:tc>
          <w:tcPr>
            <w:tcW w:w="1701" w:type="dxa"/>
          </w:tcPr>
          <w:p w:rsidR="00D57D61" w:rsidRPr="00BE1426" w:rsidRDefault="00D57D61" w:rsidP="002B7D96">
            <w:pPr>
              <w:adjustRightInd w:val="0"/>
              <w:snapToGrid w:val="0"/>
              <w:spacing w:line="360" w:lineRule="auto"/>
              <w:jc w:val="both"/>
              <w:rPr>
                <w:rFonts w:ascii="Book Antiqua" w:hAnsi="Book Antiqua" w:cs="Times New Roman"/>
                <w:b/>
                <w:szCs w:val="24"/>
              </w:rPr>
            </w:pPr>
            <w:r w:rsidRPr="00BE1426">
              <w:rPr>
                <w:rFonts w:ascii="Book Antiqua" w:hAnsi="Book Antiqua" w:cs="Times New Roman"/>
                <w:b/>
                <w:szCs w:val="24"/>
              </w:rPr>
              <w:t>Glucose metabolism</w:t>
            </w: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100"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r>
      <w:tr w:rsidR="00D57D61" w:rsidRPr="00BE1426" w:rsidTr="001931F7">
        <w:trPr>
          <w:trHeight w:val="712"/>
        </w:trPr>
        <w:tc>
          <w:tcPr>
            <w:tcW w:w="1701" w:type="dxa"/>
          </w:tcPr>
          <w:p w:rsidR="00D57D61" w:rsidRPr="00BE1426" w:rsidRDefault="00D57D61" w:rsidP="002B7D96">
            <w:pPr>
              <w:adjustRightInd w:val="0"/>
              <w:snapToGrid w:val="0"/>
              <w:spacing w:line="360" w:lineRule="auto"/>
              <w:jc w:val="both"/>
              <w:rPr>
                <w:rFonts w:ascii="Book Antiqua" w:hAnsi="Book Antiqua" w:cs="Times New Roman"/>
                <w:i/>
                <w:szCs w:val="24"/>
              </w:rPr>
            </w:pPr>
            <w:r w:rsidRPr="00BE1426">
              <w:rPr>
                <w:rFonts w:ascii="Book Antiqua" w:hAnsi="Book Antiqua" w:cs="Times New Roman"/>
                <w:i/>
                <w:szCs w:val="24"/>
              </w:rPr>
              <w:t xml:space="preserve">Enzymes </w:t>
            </w:r>
          </w:p>
          <w:p w:rsidR="00D57D61" w:rsidRPr="00BE1426" w:rsidRDefault="00D57D61" w:rsidP="002B7D96">
            <w:pPr>
              <w:adjustRightInd w:val="0"/>
              <w:snapToGrid w:val="0"/>
              <w:spacing w:line="360" w:lineRule="auto"/>
              <w:jc w:val="both"/>
              <w:rPr>
                <w:rFonts w:ascii="Book Antiqua" w:hAnsi="Book Antiqua" w:cs="Times New Roman"/>
                <w:i/>
                <w:szCs w:val="24"/>
              </w:rPr>
            </w:pP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PK</w:t>
            </w: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Upregulation of PKM2 isoform in chemoresistant cancer cells</w:t>
            </w:r>
          </w:p>
        </w:tc>
        <w:tc>
          <w:tcPr>
            <w:tcW w:w="1100"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[132]</w:t>
            </w:r>
            <w:r w:rsidRPr="00BE1426">
              <w:rPr>
                <w:rFonts w:ascii="Book Antiqua" w:hAnsi="Book Antiqua" w:cs="Times New Roman"/>
                <w:szCs w:val="24"/>
              </w:rPr>
              <w:t xml:space="preserve"> </w:t>
            </w:r>
          </w:p>
        </w:tc>
      </w:tr>
      <w:tr w:rsidR="00D57D61" w:rsidRPr="00BE1426" w:rsidTr="001931F7">
        <w:trPr>
          <w:trHeight w:val="823"/>
        </w:trPr>
        <w:tc>
          <w:tcPr>
            <w:tcW w:w="1701"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PDK-1</w:t>
            </w: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 xml:space="preserve">PDK-1 as a novel Wnt target gene improved colon cancer cell survival </w:t>
            </w:r>
            <w:r w:rsidR="001931F7" w:rsidRPr="001931F7">
              <w:rPr>
                <w:rFonts w:ascii="Book Antiqua" w:hAnsi="Book Antiqua" w:cs="Times New Roman"/>
                <w:i/>
                <w:szCs w:val="24"/>
              </w:rPr>
              <w:t>via</w:t>
            </w:r>
            <w:r w:rsidRPr="00BE1426">
              <w:rPr>
                <w:rFonts w:ascii="Book Antiqua" w:hAnsi="Book Antiqua" w:cs="Times New Roman"/>
                <w:szCs w:val="24"/>
              </w:rPr>
              <w:t xml:space="preserve"> enhancement of glycolysis </w:t>
            </w:r>
          </w:p>
        </w:tc>
        <w:tc>
          <w:tcPr>
            <w:tcW w:w="1100"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[142]</w:t>
            </w:r>
          </w:p>
        </w:tc>
      </w:tr>
      <w:tr w:rsidR="00D57D61" w:rsidRPr="00BE1426" w:rsidTr="001931F7">
        <w:trPr>
          <w:trHeight w:val="795"/>
        </w:trPr>
        <w:tc>
          <w:tcPr>
            <w:tcW w:w="1701"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PDK-3</w:t>
            </w:r>
          </w:p>
          <w:p w:rsidR="00D57D61" w:rsidRPr="00BE1426" w:rsidRDefault="00D57D61" w:rsidP="002B7D96">
            <w:pPr>
              <w:adjustRightInd w:val="0"/>
              <w:snapToGrid w:val="0"/>
              <w:spacing w:line="360" w:lineRule="auto"/>
              <w:jc w:val="both"/>
              <w:rPr>
                <w:rFonts w:ascii="Book Antiqua" w:hAnsi="Book Antiqua" w:cs="Times New Roman"/>
                <w:szCs w:val="24"/>
              </w:rPr>
            </w:pPr>
          </w:p>
          <w:p w:rsidR="00D57D61" w:rsidRPr="00BE1426" w:rsidRDefault="00D57D61" w:rsidP="002B7D96">
            <w:pPr>
              <w:adjustRightInd w:val="0"/>
              <w:snapToGrid w:val="0"/>
              <w:spacing w:line="360" w:lineRule="auto"/>
              <w:jc w:val="both"/>
              <w:rPr>
                <w:rFonts w:ascii="Book Antiqua" w:hAnsi="Book Antiqua" w:cs="Times New Roman"/>
                <w:szCs w:val="24"/>
              </w:rPr>
            </w:pPr>
          </w:p>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lastRenderedPageBreak/>
              <w:t xml:space="preserve">HIF1-mediated upregulation of PDK-3 inhibited mitochondrial </w:t>
            </w:r>
            <w:r w:rsidRPr="00BE1426">
              <w:rPr>
                <w:rFonts w:ascii="Book Antiqua" w:hAnsi="Book Antiqua" w:cs="Times New Roman"/>
                <w:szCs w:val="24"/>
              </w:rPr>
              <w:lastRenderedPageBreak/>
              <w:t>phosphorylation and promoted drug resistance</w:t>
            </w:r>
          </w:p>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100"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lastRenderedPageBreak/>
              <w:t>[143]</w:t>
            </w:r>
            <w:r w:rsidRPr="00BE1426">
              <w:rPr>
                <w:rFonts w:ascii="Book Antiqua" w:hAnsi="Book Antiqua" w:cs="Times New Roman"/>
                <w:szCs w:val="24"/>
              </w:rPr>
              <w:t xml:space="preserve"> </w:t>
            </w:r>
          </w:p>
        </w:tc>
      </w:tr>
      <w:tr w:rsidR="00D57D61" w:rsidRPr="00BE1426" w:rsidTr="001931F7">
        <w:trPr>
          <w:trHeight w:val="420"/>
        </w:trPr>
        <w:tc>
          <w:tcPr>
            <w:tcW w:w="1701"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HK, GAPDH</w:t>
            </w:r>
          </w:p>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HIF1-dependent transcriptional upregulation</w:t>
            </w:r>
          </w:p>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100" w:type="dxa"/>
          </w:tcPr>
          <w:p w:rsidR="00D57D61" w:rsidRPr="00BE1426" w:rsidRDefault="001624A6" w:rsidP="002B7D96">
            <w:pPr>
              <w:adjustRightInd w:val="0"/>
              <w:snapToGrid w:val="0"/>
              <w:spacing w:line="360" w:lineRule="auto"/>
              <w:jc w:val="both"/>
              <w:rPr>
                <w:rFonts w:ascii="Book Antiqua" w:hAnsi="Book Antiqua" w:cs="Times New Roman"/>
                <w:szCs w:val="24"/>
              </w:rPr>
            </w:pPr>
            <w:r>
              <w:rPr>
                <w:rFonts w:ascii="Book Antiqua" w:hAnsi="Book Antiqua" w:cs="Times New Roman"/>
                <w:noProof/>
                <w:szCs w:val="24"/>
                <w:vertAlign w:val="superscript"/>
              </w:rPr>
              <w:t>[45,</w:t>
            </w:r>
            <w:r w:rsidR="00D57D61" w:rsidRPr="00BE1426">
              <w:rPr>
                <w:rFonts w:ascii="Book Antiqua" w:hAnsi="Book Antiqua" w:cs="Times New Roman"/>
                <w:noProof/>
                <w:szCs w:val="24"/>
                <w:vertAlign w:val="superscript"/>
              </w:rPr>
              <w:t>96]</w:t>
            </w:r>
          </w:p>
        </w:tc>
      </w:tr>
      <w:tr w:rsidR="00D57D61" w:rsidRPr="00BE1426" w:rsidTr="001931F7">
        <w:trPr>
          <w:trHeight w:val="675"/>
        </w:trPr>
        <w:tc>
          <w:tcPr>
            <w:tcW w:w="1701" w:type="dxa"/>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PDH</w:t>
            </w:r>
          </w:p>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 xml:space="preserve">Decreased expression in colon cancer cells </w:t>
            </w:r>
          </w:p>
        </w:tc>
        <w:tc>
          <w:tcPr>
            <w:tcW w:w="1100"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[141]</w:t>
            </w:r>
          </w:p>
        </w:tc>
      </w:tr>
      <w:tr w:rsidR="00D57D61" w:rsidRPr="00BE1426" w:rsidTr="001931F7">
        <w:trPr>
          <w:trHeight w:val="823"/>
        </w:trPr>
        <w:tc>
          <w:tcPr>
            <w:tcW w:w="1701" w:type="dxa"/>
          </w:tcPr>
          <w:p w:rsidR="00D57D61" w:rsidRPr="00BE1426" w:rsidRDefault="00D57D61" w:rsidP="002B7D96">
            <w:pPr>
              <w:adjustRightInd w:val="0"/>
              <w:snapToGrid w:val="0"/>
              <w:spacing w:line="360" w:lineRule="auto"/>
              <w:ind w:firstLineChars="100" w:firstLine="240"/>
              <w:jc w:val="both"/>
              <w:rPr>
                <w:rFonts w:ascii="Book Antiqua" w:hAnsi="Book Antiqua" w:cs="Times New Roman"/>
                <w:szCs w:val="24"/>
              </w:rPr>
            </w:pPr>
            <w:r w:rsidRPr="00BE1426">
              <w:rPr>
                <w:rFonts w:ascii="Book Antiqua" w:hAnsi="Book Antiqua" w:cs="Times New Roman"/>
                <w:i/>
                <w:szCs w:val="24"/>
              </w:rPr>
              <w:t>Carriers</w:t>
            </w: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MPC</w:t>
            </w: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Reduction of MPC activity promoted glycolysis and maintenance of stemness properties</w:t>
            </w:r>
          </w:p>
        </w:tc>
        <w:tc>
          <w:tcPr>
            <w:tcW w:w="1100"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[144]</w:t>
            </w:r>
          </w:p>
        </w:tc>
      </w:tr>
      <w:tr w:rsidR="00D57D61" w:rsidRPr="00BE1426" w:rsidTr="001931F7">
        <w:trPr>
          <w:trHeight w:val="823"/>
        </w:trPr>
        <w:tc>
          <w:tcPr>
            <w:tcW w:w="1701" w:type="dxa"/>
          </w:tcPr>
          <w:p w:rsidR="00D57D61" w:rsidRPr="00BE1426" w:rsidRDefault="00D57D61" w:rsidP="002B7D96">
            <w:pPr>
              <w:adjustRightInd w:val="0"/>
              <w:snapToGrid w:val="0"/>
              <w:spacing w:line="360" w:lineRule="auto"/>
              <w:ind w:firstLineChars="100" w:firstLine="240"/>
              <w:jc w:val="both"/>
              <w:rPr>
                <w:rFonts w:ascii="Book Antiqua" w:hAnsi="Book Antiqua" w:cs="Times New Roman"/>
                <w:szCs w:val="24"/>
              </w:rPr>
            </w:pPr>
            <w:r w:rsidRPr="00BE1426">
              <w:rPr>
                <w:rFonts w:ascii="Book Antiqua" w:hAnsi="Book Antiqua" w:cs="Times New Roman"/>
                <w:i/>
                <w:szCs w:val="24"/>
              </w:rPr>
              <w:t>Products</w:t>
            </w:r>
          </w:p>
        </w:tc>
        <w:tc>
          <w:tcPr>
            <w:tcW w:w="1537"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ATP</w:t>
            </w:r>
          </w:p>
        </w:tc>
        <w:tc>
          <w:tcPr>
            <w:tcW w:w="3969" w:type="dxa"/>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Elevation of intracellular ATP promoted cancer cell survival and induced drug resistance</w:t>
            </w:r>
          </w:p>
        </w:tc>
        <w:tc>
          <w:tcPr>
            <w:tcW w:w="1100" w:type="dxa"/>
          </w:tcPr>
          <w:p w:rsidR="00D57D61" w:rsidRPr="00BE1426" w:rsidRDefault="001624A6" w:rsidP="002B7D96">
            <w:pPr>
              <w:adjustRightInd w:val="0"/>
              <w:snapToGrid w:val="0"/>
              <w:spacing w:line="360" w:lineRule="auto"/>
              <w:jc w:val="both"/>
              <w:rPr>
                <w:rFonts w:ascii="Book Antiqua" w:hAnsi="Book Antiqua" w:cs="Times New Roman"/>
                <w:szCs w:val="24"/>
              </w:rPr>
            </w:pPr>
            <w:r>
              <w:rPr>
                <w:rFonts w:ascii="Book Antiqua" w:hAnsi="Book Antiqua" w:cs="Times New Roman"/>
                <w:noProof/>
                <w:szCs w:val="24"/>
                <w:vertAlign w:val="superscript"/>
              </w:rPr>
              <w:t>[145,</w:t>
            </w:r>
            <w:r w:rsidR="00D57D61" w:rsidRPr="00BE1426">
              <w:rPr>
                <w:rFonts w:ascii="Book Antiqua" w:hAnsi="Book Antiqua" w:cs="Times New Roman"/>
                <w:noProof/>
                <w:szCs w:val="24"/>
                <w:vertAlign w:val="superscript"/>
              </w:rPr>
              <w:t>146]</w:t>
            </w:r>
          </w:p>
        </w:tc>
      </w:tr>
      <w:tr w:rsidR="00D57D61" w:rsidRPr="00BE1426" w:rsidTr="001931F7">
        <w:trPr>
          <w:trHeight w:val="823"/>
        </w:trPr>
        <w:tc>
          <w:tcPr>
            <w:tcW w:w="1701" w:type="dxa"/>
            <w:tcBorders>
              <w:bottom w:val="single" w:sz="4" w:space="0" w:color="auto"/>
            </w:tcBorders>
          </w:tcPr>
          <w:p w:rsidR="00D57D61" w:rsidRPr="00BE1426" w:rsidRDefault="00D57D61" w:rsidP="002B7D96">
            <w:pPr>
              <w:adjustRightInd w:val="0"/>
              <w:snapToGrid w:val="0"/>
              <w:spacing w:line="360" w:lineRule="auto"/>
              <w:jc w:val="both"/>
              <w:rPr>
                <w:rFonts w:ascii="Book Antiqua" w:hAnsi="Book Antiqua" w:cs="Times New Roman"/>
                <w:szCs w:val="24"/>
              </w:rPr>
            </w:pPr>
          </w:p>
        </w:tc>
        <w:tc>
          <w:tcPr>
            <w:tcW w:w="1537" w:type="dxa"/>
            <w:tcBorders>
              <w:bottom w:val="single" w:sz="4" w:space="0" w:color="auto"/>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szCs w:val="24"/>
              </w:rPr>
              <w:t xml:space="preserve">Pyruvate </w:t>
            </w:r>
          </w:p>
        </w:tc>
        <w:tc>
          <w:tcPr>
            <w:tcW w:w="3969" w:type="dxa"/>
            <w:tcBorders>
              <w:bottom w:val="single" w:sz="4" w:space="0" w:color="auto"/>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eastAsia="DFKai-SB" w:hAnsi="Book Antiqua" w:cs="Times New Roman"/>
                <w:szCs w:val="24"/>
              </w:rPr>
              <w:t>Pyruvate prevented hypoxia-induced necroptosis through suppression of mitochondrial free radicals in an ATP-independent mechanism</w:t>
            </w:r>
          </w:p>
        </w:tc>
        <w:tc>
          <w:tcPr>
            <w:tcW w:w="1100" w:type="dxa"/>
            <w:tcBorders>
              <w:bottom w:val="single" w:sz="4" w:space="0" w:color="auto"/>
            </w:tcBorders>
          </w:tcPr>
          <w:p w:rsidR="00D57D61" w:rsidRPr="00BE1426" w:rsidRDefault="00D57D61" w:rsidP="002B7D96">
            <w:pPr>
              <w:adjustRightInd w:val="0"/>
              <w:snapToGrid w:val="0"/>
              <w:spacing w:line="360" w:lineRule="auto"/>
              <w:jc w:val="both"/>
              <w:rPr>
                <w:rFonts w:ascii="Book Antiqua" w:hAnsi="Book Antiqua" w:cs="Times New Roman"/>
                <w:szCs w:val="24"/>
              </w:rPr>
            </w:pPr>
            <w:r w:rsidRPr="00BE1426">
              <w:rPr>
                <w:rFonts w:ascii="Book Antiqua" w:hAnsi="Book Antiqua" w:cs="Times New Roman"/>
                <w:noProof/>
                <w:szCs w:val="24"/>
                <w:vertAlign w:val="superscript"/>
              </w:rPr>
              <w:t>[19]</w:t>
            </w:r>
          </w:p>
        </w:tc>
      </w:tr>
    </w:tbl>
    <w:p w:rsidR="00D57D61" w:rsidRPr="001624A6" w:rsidRDefault="00D57D61" w:rsidP="002B7D96">
      <w:pPr>
        <w:adjustRightInd w:val="0"/>
        <w:snapToGrid w:val="0"/>
        <w:spacing w:line="360" w:lineRule="auto"/>
        <w:jc w:val="both"/>
        <w:rPr>
          <w:rFonts w:ascii="Book Antiqua" w:eastAsia="SimSun" w:hAnsi="Book Antiqua" w:cs="Times New Roman"/>
          <w:strike/>
          <w:color w:val="FF0000"/>
          <w:szCs w:val="24"/>
          <w:lang w:eastAsia="zh-CN"/>
        </w:rPr>
      </w:pPr>
      <w:r w:rsidRPr="00BE1426">
        <w:rPr>
          <w:rFonts w:ascii="Book Antiqua" w:hAnsi="Book Antiqua" w:cs="Times New Roman"/>
          <w:szCs w:val="24"/>
        </w:rPr>
        <w:t>GL</w:t>
      </w:r>
      <w:r w:rsidRPr="00BE1426">
        <w:rPr>
          <w:rFonts w:ascii="Book Antiqua" w:eastAsia="SimSun" w:hAnsi="Book Antiqua" w:cs="Times New Roman"/>
          <w:szCs w:val="24"/>
          <w:lang w:eastAsia="zh-CN"/>
        </w:rPr>
        <w:t>UT</w:t>
      </w:r>
      <w:r w:rsidR="001624A6">
        <w:rPr>
          <w:rFonts w:ascii="Book Antiqua" w:eastAsia="SimSun" w:hAnsi="Book Antiqua" w:cs="Times New Roman" w:hint="eastAsia"/>
          <w:szCs w:val="24"/>
          <w:lang w:eastAsia="zh-CN"/>
        </w:rPr>
        <w:t xml:space="preserve">: </w:t>
      </w:r>
      <w:r w:rsidR="001624A6" w:rsidRPr="00BE1426">
        <w:rPr>
          <w:rFonts w:ascii="Book Antiqua" w:hAnsi="Book Antiqua" w:cs="Times New Roman"/>
          <w:szCs w:val="24"/>
        </w:rPr>
        <w:t xml:space="preserve">Glucose </w:t>
      </w:r>
      <w:r w:rsidRPr="00BE1426">
        <w:rPr>
          <w:rFonts w:ascii="Book Antiqua" w:hAnsi="Book Antiqua" w:cs="Times New Roman"/>
          <w:szCs w:val="24"/>
        </w:rPr>
        <w:t>transporter; SGLT1</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rPr>
        <w:t>Sodium</w:t>
      </w:r>
      <w:r w:rsidRPr="00BE1426">
        <w:rPr>
          <w:rFonts w:ascii="Book Antiqua" w:hAnsi="Book Antiqua" w:cs="Times New Roman"/>
          <w:szCs w:val="24"/>
        </w:rPr>
        <w:t>-dependent glucose transporter 1; EGFR</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rPr>
        <w:t xml:space="preserve">Epidermal </w:t>
      </w:r>
      <w:r w:rsidRPr="00BE1426">
        <w:rPr>
          <w:rFonts w:ascii="Book Antiqua" w:hAnsi="Book Antiqua" w:cs="Times New Roman"/>
          <w:szCs w:val="24"/>
        </w:rPr>
        <w:t>growth factor receptor; PK</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rPr>
        <w:t xml:space="preserve">Pyruvate </w:t>
      </w:r>
      <w:r w:rsidRPr="00BE1426">
        <w:rPr>
          <w:rFonts w:ascii="Book Antiqua" w:hAnsi="Book Antiqua" w:cs="Times New Roman"/>
          <w:szCs w:val="24"/>
        </w:rPr>
        <w:t>kinase; PDK</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rPr>
        <w:t xml:space="preserve">Pyruvate </w:t>
      </w:r>
      <w:r w:rsidRPr="00BE1426">
        <w:rPr>
          <w:rFonts w:ascii="Book Antiqua" w:hAnsi="Book Antiqua" w:cs="Times New Roman"/>
          <w:szCs w:val="24"/>
        </w:rPr>
        <w:t>dehydrogenase kinase; HK</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rPr>
        <w:t>Hexokinase</w:t>
      </w:r>
      <w:r w:rsidRPr="00BE1426">
        <w:rPr>
          <w:rFonts w:ascii="Book Antiqua" w:hAnsi="Book Antiqua" w:cs="Times New Roman"/>
          <w:szCs w:val="24"/>
        </w:rPr>
        <w:t>; GAPDH</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rPr>
        <w:t>Glyceraldehyde</w:t>
      </w:r>
      <w:r w:rsidRPr="00BE1426">
        <w:rPr>
          <w:rFonts w:ascii="Book Antiqua" w:hAnsi="Book Antiqua" w:cs="Times New Roman"/>
          <w:szCs w:val="24"/>
        </w:rPr>
        <w:t>-3-phosphate dehydrogenase; PK</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rPr>
        <w:t xml:space="preserve">Pyruvate </w:t>
      </w:r>
      <w:r w:rsidRPr="00BE1426">
        <w:rPr>
          <w:rFonts w:ascii="Book Antiqua" w:hAnsi="Book Antiqua" w:cs="Times New Roman"/>
          <w:szCs w:val="24"/>
        </w:rPr>
        <w:t xml:space="preserve">kinase; </w:t>
      </w:r>
      <w:r w:rsidRPr="00BE1426">
        <w:rPr>
          <w:rStyle w:val="st"/>
          <w:rFonts w:ascii="Book Antiqua" w:hAnsi="Book Antiqua" w:cs="Times New Roman"/>
          <w:szCs w:val="24"/>
        </w:rPr>
        <w:t>PDH</w:t>
      </w:r>
      <w:r w:rsidR="001624A6">
        <w:rPr>
          <w:rStyle w:val="st"/>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Fonts w:ascii="Book Antiqua" w:hAnsi="Book Antiqua" w:cs="Times New Roman"/>
          <w:szCs w:val="24"/>
        </w:rPr>
        <w:t xml:space="preserve">Pyruvate </w:t>
      </w:r>
      <w:r w:rsidRPr="00BE1426">
        <w:rPr>
          <w:rFonts w:ascii="Book Antiqua" w:hAnsi="Book Antiqua" w:cs="Times New Roman"/>
          <w:szCs w:val="24"/>
        </w:rPr>
        <w:t>dehydrogenase; MPC</w:t>
      </w:r>
      <w:r w:rsidR="001624A6">
        <w:rPr>
          <w:rFonts w:ascii="Book Antiqua" w:eastAsia="SimSun" w:hAnsi="Book Antiqua" w:cs="Times New Roman" w:hint="eastAsia"/>
          <w:szCs w:val="24"/>
          <w:lang w:eastAsia="zh-CN"/>
        </w:rPr>
        <w:t>:</w:t>
      </w:r>
      <w:r w:rsidRPr="00BE1426">
        <w:rPr>
          <w:rFonts w:ascii="Book Antiqua" w:hAnsi="Book Antiqua" w:cs="Times New Roman"/>
          <w:szCs w:val="24"/>
        </w:rPr>
        <w:t xml:space="preserve"> </w:t>
      </w:r>
      <w:r w:rsidR="001624A6" w:rsidRPr="00BE1426">
        <w:rPr>
          <w:rStyle w:val="st"/>
          <w:rFonts w:ascii="Book Antiqua" w:hAnsi="Book Antiqua" w:cs="Times New Roman"/>
          <w:szCs w:val="24"/>
        </w:rPr>
        <w:t xml:space="preserve">Mitochondrial </w:t>
      </w:r>
      <w:r w:rsidRPr="00BE1426">
        <w:rPr>
          <w:rStyle w:val="st"/>
          <w:rFonts w:ascii="Book Antiqua" w:hAnsi="Book Antiqua" w:cs="Times New Roman"/>
          <w:szCs w:val="24"/>
        </w:rPr>
        <w:t>pyruvate carrier</w:t>
      </w:r>
      <w:r w:rsidR="001624A6">
        <w:rPr>
          <w:rStyle w:val="st"/>
          <w:rFonts w:ascii="Book Antiqua" w:eastAsia="SimSun" w:hAnsi="Book Antiqua" w:cs="Times New Roman" w:hint="eastAsia"/>
          <w:szCs w:val="24"/>
          <w:lang w:eastAsia="zh-CN"/>
        </w:rPr>
        <w:t>.</w:t>
      </w:r>
    </w:p>
    <w:p w:rsidR="00D57D61" w:rsidRPr="00BE1426" w:rsidRDefault="00D57D61" w:rsidP="002B7D96">
      <w:pPr>
        <w:pStyle w:val="Heading1"/>
        <w:keepNext w:val="0"/>
        <w:adjustRightInd w:val="0"/>
        <w:snapToGrid w:val="0"/>
        <w:spacing w:before="0" w:after="0" w:line="360" w:lineRule="auto"/>
        <w:jc w:val="both"/>
        <w:rPr>
          <w:rFonts w:ascii="Book Antiqua" w:hAnsi="Book Antiqua"/>
          <w:sz w:val="24"/>
          <w:szCs w:val="24"/>
        </w:rPr>
      </w:pPr>
      <w:r w:rsidRPr="00BE1426">
        <w:rPr>
          <w:rFonts w:ascii="Book Antiqua" w:hAnsi="Book Antiqua"/>
          <w:sz w:val="24"/>
          <w:szCs w:val="24"/>
        </w:rPr>
        <w:br w:type="page"/>
      </w:r>
    </w:p>
    <w:p w:rsidR="002B7D96" w:rsidRDefault="002B7D96" w:rsidP="002B7D96">
      <w:pPr>
        <w:adjustRightInd w:val="0"/>
        <w:snapToGrid w:val="0"/>
        <w:spacing w:line="360" w:lineRule="auto"/>
        <w:jc w:val="both"/>
        <w:rPr>
          <w:rFonts w:ascii="Book Antiqua" w:eastAsia="SimSun" w:hAnsi="Book Antiqua" w:cstheme="minorHAnsi"/>
          <w:b/>
          <w:bCs/>
          <w:kern w:val="52"/>
          <w:szCs w:val="24"/>
          <w:lang w:eastAsia="zh-CN"/>
        </w:rPr>
      </w:pPr>
      <w:r>
        <w:rPr>
          <w:noProof/>
          <w:lang w:eastAsia="zh-CN"/>
        </w:rPr>
        <w:lastRenderedPageBreak/>
        <w:drawing>
          <wp:inline distT="0" distB="0" distL="0" distR="0" wp14:anchorId="169C74AE" wp14:editId="0B34EAEA">
            <wp:extent cx="5274310" cy="4381828"/>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4381828"/>
                    </a:xfrm>
                    <a:prstGeom prst="rect">
                      <a:avLst/>
                    </a:prstGeom>
                  </pic:spPr>
                </pic:pic>
              </a:graphicData>
            </a:graphic>
          </wp:inline>
        </w:drawing>
      </w:r>
    </w:p>
    <w:p w:rsidR="00D57D61" w:rsidRPr="00BE1426" w:rsidRDefault="00B13F17" w:rsidP="002B7D96">
      <w:pPr>
        <w:adjustRightInd w:val="0"/>
        <w:snapToGrid w:val="0"/>
        <w:spacing w:line="360" w:lineRule="auto"/>
        <w:jc w:val="both"/>
        <w:rPr>
          <w:rFonts w:ascii="Book Antiqua" w:eastAsiaTheme="majorEastAsia" w:hAnsi="Book Antiqua" w:cstheme="minorHAnsi"/>
          <w:bCs/>
          <w:kern w:val="52"/>
          <w:szCs w:val="24"/>
        </w:rPr>
      </w:pPr>
      <w:r>
        <w:rPr>
          <w:rFonts w:ascii="Book Antiqua" w:eastAsiaTheme="majorEastAsia" w:hAnsi="Book Antiqua" w:cstheme="minorHAnsi"/>
          <w:b/>
          <w:bCs/>
          <w:kern w:val="52"/>
          <w:szCs w:val="24"/>
        </w:rPr>
        <w:t>Figure</w:t>
      </w:r>
      <w:r>
        <w:rPr>
          <w:rFonts w:ascii="Book Antiqua" w:eastAsia="SimSun" w:hAnsi="Book Antiqua" w:cstheme="minorHAnsi" w:hint="eastAsia"/>
          <w:b/>
          <w:bCs/>
          <w:kern w:val="52"/>
          <w:szCs w:val="24"/>
          <w:lang w:eastAsia="zh-CN"/>
        </w:rPr>
        <w:t xml:space="preserve"> </w:t>
      </w:r>
      <w:r w:rsidR="00D57D61" w:rsidRPr="00BE1426">
        <w:rPr>
          <w:rFonts w:ascii="Book Antiqua" w:eastAsiaTheme="majorEastAsia" w:hAnsi="Book Antiqua" w:cstheme="minorHAnsi"/>
          <w:b/>
          <w:bCs/>
          <w:kern w:val="52"/>
          <w:szCs w:val="24"/>
        </w:rPr>
        <w:t xml:space="preserve">1 Death resistance signaling in cancer cells. </w:t>
      </w:r>
      <w:r w:rsidR="00D57D61" w:rsidRPr="00BE1426">
        <w:rPr>
          <w:rFonts w:ascii="Book Antiqua" w:eastAsiaTheme="majorEastAsia" w:hAnsi="Book Antiqua" w:cstheme="minorHAnsi"/>
          <w:bCs/>
          <w:kern w:val="52"/>
          <w:szCs w:val="24"/>
        </w:rPr>
        <w:t>Programmed cell death (</w:t>
      </w:r>
      <w:r w:rsidRPr="00B13F17">
        <w:rPr>
          <w:rFonts w:ascii="Book Antiqua" w:eastAsiaTheme="majorEastAsia" w:hAnsi="Book Antiqua" w:cstheme="minorHAnsi"/>
          <w:bCs/>
          <w:i/>
          <w:kern w:val="52"/>
          <w:szCs w:val="24"/>
        </w:rPr>
        <w:t>i.e.,</w:t>
      </w:r>
      <w:r w:rsidR="00D57D61" w:rsidRPr="00BE1426">
        <w:rPr>
          <w:rFonts w:ascii="Book Antiqua" w:eastAsiaTheme="majorEastAsia" w:hAnsi="Book Antiqua" w:cstheme="minorHAnsi"/>
          <w:bCs/>
          <w:kern w:val="52"/>
          <w:szCs w:val="24"/>
        </w:rPr>
        <w:t xml:space="preserve"> apoptosis and necroptosis) are either triggered extrinsically by cytotoxic stimuli through death receptors, or initiated intrinsically </w:t>
      </w:r>
      <w:r w:rsidR="001931F7" w:rsidRPr="001931F7">
        <w:rPr>
          <w:rFonts w:ascii="Book Antiqua" w:eastAsiaTheme="majorEastAsia" w:hAnsi="Book Antiqua" w:cstheme="minorHAnsi"/>
          <w:bCs/>
          <w:i/>
          <w:kern w:val="52"/>
          <w:szCs w:val="24"/>
        </w:rPr>
        <w:t>via</w:t>
      </w:r>
      <w:r w:rsidR="00D57D61" w:rsidRPr="00BE1426">
        <w:rPr>
          <w:rFonts w:ascii="Book Antiqua" w:eastAsiaTheme="majorEastAsia" w:hAnsi="Book Antiqua" w:cstheme="minorHAnsi"/>
          <w:bCs/>
          <w:kern w:val="52"/>
          <w:szCs w:val="24"/>
        </w:rPr>
        <w:t xml:space="preserve"> mitochondria dysfunction caused by metabolic and hypoxic stress. In the extrinsic apoptotic pathway, tumor necrosis factor (TNF) or Fas binding to the receptors trigger the recruitment of adaptor molecules to form a death-inducing signaling complex which contains TNF receptor-associated death domain (TRADD), Fas-associated death domain (FADD), procaspase 8</w:t>
      </w:r>
      <w:r w:rsidR="00D57D61" w:rsidRPr="00BE1426">
        <w:rPr>
          <w:rFonts w:ascii="Book Antiqua" w:hAnsi="Book Antiqua"/>
          <w:szCs w:val="24"/>
        </w:rPr>
        <w:t>/FLICE</w:t>
      </w:r>
      <w:r w:rsidR="00D57D61" w:rsidRPr="00BE1426">
        <w:rPr>
          <w:rFonts w:ascii="Book Antiqua" w:eastAsiaTheme="majorEastAsia" w:hAnsi="Book Antiqua" w:cstheme="minorHAnsi"/>
          <w:bCs/>
          <w:kern w:val="52"/>
          <w:szCs w:val="24"/>
        </w:rPr>
        <w:t>, and receptor-interacting protein kinase 1 (RIPK1) to facilitate the activation of caspase 8. Caspase 8 then cleaves and activates caspase 3 (the final caspase in the apoptotic pathways), and it also truncates Bid and RIPK1. T</w:t>
      </w:r>
      <w:r w:rsidR="00D57D61" w:rsidRPr="00BE1426">
        <w:rPr>
          <w:rFonts w:ascii="Book Antiqua" w:hAnsi="Book Antiqua"/>
          <w:szCs w:val="24"/>
        </w:rPr>
        <w:t xml:space="preserve">he intrinsic apoptotic pathway is associated with mitochondrial dysfunction. </w:t>
      </w:r>
      <w:r w:rsidR="00D57D61" w:rsidRPr="00BE1426">
        <w:rPr>
          <w:rFonts w:ascii="Book Antiqua" w:eastAsiaTheme="majorEastAsia" w:hAnsi="Book Antiqua" w:cstheme="minorHAnsi"/>
          <w:bCs/>
          <w:kern w:val="52"/>
          <w:szCs w:val="24"/>
        </w:rPr>
        <w:t>The ratio of Bcl-2 superfamily proteins, including anti-apoptotic Bcl-X</w:t>
      </w:r>
      <w:r w:rsidR="00D57D61" w:rsidRPr="00BE1426">
        <w:rPr>
          <w:rFonts w:ascii="Book Antiqua" w:eastAsiaTheme="majorEastAsia" w:hAnsi="Book Antiqua" w:cstheme="minorHAnsi"/>
          <w:bCs/>
          <w:kern w:val="52"/>
          <w:szCs w:val="24"/>
          <w:vertAlign w:val="subscript"/>
        </w:rPr>
        <w:t>L</w:t>
      </w:r>
      <w:r w:rsidR="00D57D61" w:rsidRPr="00BE1426">
        <w:rPr>
          <w:rFonts w:ascii="Book Antiqua" w:eastAsiaTheme="majorEastAsia" w:hAnsi="Book Antiqua" w:cstheme="minorHAnsi"/>
          <w:bCs/>
          <w:kern w:val="52"/>
          <w:szCs w:val="24"/>
        </w:rPr>
        <w:t xml:space="preserve"> and Bcl-2, and pro-apoptotic Bad, Bid, Bax, Bim and PUMA,</w:t>
      </w:r>
      <w:r w:rsidR="00D57D61" w:rsidRPr="00BE1426">
        <w:rPr>
          <w:rFonts w:ascii="Book Antiqua" w:hAnsi="Book Antiqua"/>
          <w:szCs w:val="24"/>
        </w:rPr>
        <w:t xml:space="preserve"> determines the formation of the mitochondrial permeability transition pore. The truncated form tBid cleaved </w:t>
      </w:r>
      <w:r w:rsidR="00D57D61" w:rsidRPr="00BE1426">
        <w:rPr>
          <w:rFonts w:ascii="Book Antiqua" w:hAnsi="Book Antiqua"/>
          <w:szCs w:val="24"/>
        </w:rPr>
        <w:lastRenderedPageBreak/>
        <w:t xml:space="preserve">by caspase-8 can migrate to the mitochondria to associate with Bax to increase membrane permeability. The drop of mitochondrial transmembrane potential leads to osmotic swelling and release of cytochrome c to complex with Apaf-1 and procaspase 9 which undergo cleavage into the active form of caspase 9. Caspase 9 and/or caspase-8 activates caspase-3, and ultimately leads to nuclear DNA fragmentation. Moreover, FLICE-like proteins (FLIP) and </w:t>
      </w:r>
      <w:r w:rsidR="00D57D61" w:rsidRPr="00BE1426">
        <w:rPr>
          <w:rFonts w:ascii="Book Antiqua" w:eastAsiaTheme="majorEastAsia" w:hAnsi="Book Antiqua" w:cstheme="minorHAnsi"/>
          <w:bCs/>
          <w:kern w:val="52"/>
          <w:szCs w:val="24"/>
        </w:rPr>
        <w:t xml:space="preserve">inhibitors to apoptosis proteins (IAPs), including cIAP, survivin and XIAP, provide a brake on the apoptotic cascade. In cancers, signaling pathways such as </w:t>
      </w:r>
      <w:r w:rsidR="00D57D61" w:rsidRPr="00BE1426">
        <w:rPr>
          <w:rFonts w:ascii="Book Antiqua" w:hAnsi="Book Antiqua" w:cstheme="minorHAnsi"/>
          <w:szCs w:val="24"/>
        </w:rPr>
        <w:t>PI3K/A</w:t>
      </w:r>
      <w:r w:rsidR="00D57D61" w:rsidRPr="00BE1426">
        <w:rPr>
          <w:rFonts w:ascii="Book Antiqua" w:hAnsi="Book Antiqua"/>
          <w:szCs w:val="24"/>
        </w:rPr>
        <w:t xml:space="preserve">kt, </w:t>
      </w:r>
      <w:r w:rsidR="00D57D61" w:rsidRPr="00BE1426">
        <w:rPr>
          <w:rFonts w:ascii="Book Antiqua" w:hAnsi="Book Antiqua" w:cs="Arial"/>
          <w:szCs w:val="24"/>
        </w:rPr>
        <w:t>MEK/</w:t>
      </w:r>
      <w:r w:rsidR="00D57D61" w:rsidRPr="00BE1426">
        <w:rPr>
          <w:rFonts w:ascii="Book Antiqua" w:hAnsi="Book Antiqua"/>
          <w:szCs w:val="24"/>
        </w:rPr>
        <w:t>ERK, IKK/IκB/NFκB and HIF regulate apoptosis by modulating Bcl-2 members and altering expression of FLIP and IAPs. In the extrinsic necroptotic pathway, stimulus of TNFα in the presence of a caspase inhibitor frees RIPK1 to form a complex with RIPK3 for auto- and trans-phosphorylation, which then recruits and phosphorylates MLKL</w:t>
      </w:r>
      <w:r w:rsidR="00D57D61" w:rsidRPr="00BE1426">
        <w:rPr>
          <w:rFonts w:ascii="Book Antiqua" w:eastAsiaTheme="majorEastAsia" w:hAnsi="Book Antiqua" w:cstheme="minorHAnsi"/>
          <w:bCs/>
          <w:kern w:val="52"/>
          <w:szCs w:val="24"/>
        </w:rPr>
        <w:t xml:space="preserve">. The </w:t>
      </w:r>
      <w:r w:rsidR="00D57D61" w:rsidRPr="00BE1426">
        <w:rPr>
          <w:rFonts w:ascii="Book Antiqua" w:hAnsi="Book Antiqua"/>
          <w:szCs w:val="24"/>
        </w:rPr>
        <w:t>RIPK1/RIPK3/MLKL</w:t>
      </w:r>
      <w:r w:rsidR="00D57D61" w:rsidRPr="00BE1426">
        <w:rPr>
          <w:rFonts w:ascii="Book Antiqua" w:eastAsiaTheme="majorEastAsia" w:hAnsi="Book Antiqua" w:cstheme="minorHAnsi"/>
          <w:bCs/>
          <w:kern w:val="52"/>
          <w:szCs w:val="24"/>
        </w:rPr>
        <w:t xml:space="preserve"> complex causes mitochondrial dysfunction and executes subcellular features of necroptosis, such as lysosomal membrane degradation, cytosol vacuolation, plasma membrane disintegration, and ultimately cellular explosion. In the intrinsic necroptotic pathway, metabolic and hypoxic stress induces the mitochondrial production of reactive oxygen species (ROS) such as superoxide, which subsequently leads to RIPK1/3 activation and the final steps of necroptosis. However</w:t>
      </w:r>
      <w:r w:rsidR="00D57D61" w:rsidRPr="00BE1426">
        <w:rPr>
          <w:rFonts w:ascii="Book Antiqua" w:hAnsi="Book Antiqua"/>
          <w:szCs w:val="24"/>
        </w:rPr>
        <w:t xml:space="preserve">, signaling pathways to regulate necroptosis has not yet been reported. </w:t>
      </w:r>
    </w:p>
    <w:p w:rsidR="00D57D61" w:rsidRPr="00BE1426" w:rsidRDefault="00D57D61" w:rsidP="002B7D96">
      <w:pPr>
        <w:adjustRightInd w:val="0"/>
        <w:snapToGrid w:val="0"/>
        <w:spacing w:line="360" w:lineRule="auto"/>
        <w:jc w:val="both"/>
        <w:rPr>
          <w:rFonts w:ascii="Book Antiqua" w:hAnsi="Book Antiqua"/>
          <w:szCs w:val="24"/>
        </w:rPr>
      </w:pPr>
    </w:p>
    <w:p w:rsidR="002B7D96" w:rsidRDefault="002B7D96" w:rsidP="002B7D96">
      <w:pPr>
        <w:adjustRightInd w:val="0"/>
        <w:snapToGrid w:val="0"/>
        <w:spacing w:line="360" w:lineRule="auto"/>
        <w:jc w:val="both"/>
        <w:rPr>
          <w:rFonts w:ascii="Book Antiqua" w:eastAsiaTheme="majorEastAsia" w:hAnsi="Book Antiqua" w:cstheme="minorHAnsi"/>
          <w:b/>
          <w:bCs/>
          <w:kern w:val="52"/>
          <w:szCs w:val="24"/>
        </w:rPr>
      </w:pPr>
      <w:r>
        <w:rPr>
          <w:rFonts w:ascii="Book Antiqua" w:eastAsiaTheme="majorEastAsia" w:hAnsi="Book Antiqua" w:cstheme="minorHAnsi"/>
          <w:b/>
          <w:bCs/>
          <w:kern w:val="52"/>
          <w:szCs w:val="24"/>
        </w:rPr>
        <w:br w:type="page"/>
      </w:r>
    </w:p>
    <w:p w:rsidR="00D57D61" w:rsidRDefault="00D57D61" w:rsidP="002B7D96">
      <w:pPr>
        <w:adjustRightInd w:val="0"/>
        <w:snapToGrid w:val="0"/>
        <w:spacing w:line="360" w:lineRule="auto"/>
        <w:jc w:val="both"/>
        <w:rPr>
          <w:rFonts w:ascii="Book Antiqua" w:eastAsia="SimSun" w:hAnsi="Book Antiqua" w:cstheme="minorHAnsi"/>
          <w:b/>
          <w:bCs/>
          <w:kern w:val="52"/>
          <w:szCs w:val="24"/>
          <w:lang w:eastAsia="zh-CN"/>
        </w:rPr>
      </w:pPr>
    </w:p>
    <w:p w:rsidR="002B7D96" w:rsidRPr="002B7D96" w:rsidRDefault="002B7D96" w:rsidP="002B7D96">
      <w:pPr>
        <w:adjustRightInd w:val="0"/>
        <w:snapToGrid w:val="0"/>
        <w:spacing w:line="360" w:lineRule="auto"/>
        <w:jc w:val="both"/>
        <w:rPr>
          <w:rFonts w:ascii="Book Antiqua" w:eastAsia="SimSun" w:hAnsi="Book Antiqua" w:cstheme="minorHAnsi"/>
          <w:b/>
          <w:bCs/>
          <w:kern w:val="52"/>
          <w:szCs w:val="24"/>
          <w:lang w:eastAsia="zh-CN"/>
        </w:rPr>
      </w:pPr>
      <w:r>
        <w:rPr>
          <w:noProof/>
          <w:lang w:eastAsia="zh-CN"/>
        </w:rPr>
        <w:drawing>
          <wp:inline distT="0" distB="0" distL="0" distR="0" wp14:anchorId="0824D33A" wp14:editId="07C7FEBD">
            <wp:extent cx="5274310" cy="3085227"/>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085227"/>
                    </a:xfrm>
                    <a:prstGeom prst="rect">
                      <a:avLst/>
                    </a:prstGeom>
                  </pic:spPr>
                </pic:pic>
              </a:graphicData>
            </a:graphic>
          </wp:inline>
        </w:drawing>
      </w:r>
    </w:p>
    <w:p w:rsidR="007659CD" w:rsidRPr="002B7D96" w:rsidRDefault="00B13F17" w:rsidP="002B7D96">
      <w:pPr>
        <w:adjustRightInd w:val="0"/>
        <w:snapToGrid w:val="0"/>
        <w:spacing w:line="360" w:lineRule="auto"/>
        <w:jc w:val="both"/>
        <w:rPr>
          <w:rFonts w:ascii="Book Antiqua" w:eastAsia="SimSun" w:hAnsi="Book Antiqua"/>
          <w:szCs w:val="24"/>
          <w:lang w:eastAsia="zh-CN"/>
        </w:rPr>
      </w:pPr>
      <w:r>
        <w:rPr>
          <w:rFonts w:ascii="Book Antiqua" w:eastAsiaTheme="majorEastAsia" w:hAnsi="Book Antiqua" w:cstheme="minorHAnsi"/>
          <w:b/>
          <w:bCs/>
          <w:kern w:val="52"/>
          <w:szCs w:val="24"/>
        </w:rPr>
        <w:t>Figure</w:t>
      </w:r>
      <w:r>
        <w:rPr>
          <w:rFonts w:ascii="Book Antiqua" w:eastAsia="SimSun" w:hAnsi="Book Antiqua" w:cstheme="minorHAnsi" w:hint="eastAsia"/>
          <w:b/>
          <w:bCs/>
          <w:kern w:val="52"/>
          <w:szCs w:val="24"/>
          <w:lang w:eastAsia="zh-CN"/>
        </w:rPr>
        <w:t xml:space="preserve"> </w:t>
      </w:r>
      <w:r w:rsidR="00D57D61" w:rsidRPr="00BE1426">
        <w:rPr>
          <w:rFonts w:ascii="Book Antiqua" w:eastAsiaTheme="majorEastAsia" w:hAnsi="Book Antiqua" w:cstheme="minorHAnsi"/>
          <w:b/>
          <w:bCs/>
          <w:kern w:val="52"/>
          <w:szCs w:val="24"/>
        </w:rPr>
        <w:t>2</w:t>
      </w:r>
      <w:r>
        <w:rPr>
          <w:rFonts w:ascii="Book Antiqua" w:eastAsiaTheme="majorEastAsia" w:hAnsi="Book Antiqua" w:cstheme="minorHAnsi"/>
          <w:b/>
          <w:bCs/>
          <w:kern w:val="52"/>
          <w:szCs w:val="24"/>
        </w:rPr>
        <w:t xml:space="preserve"> </w:t>
      </w:r>
      <w:r w:rsidR="00D57D61" w:rsidRPr="00BE1426">
        <w:rPr>
          <w:rFonts w:ascii="Book Antiqua" w:eastAsiaTheme="majorEastAsia" w:hAnsi="Book Antiqua" w:cstheme="minorHAnsi"/>
          <w:b/>
          <w:bCs/>
          <w:kern w:val="52"/>
          <w:szCs w:val="24"/>
        </w:rPr>
        <w:t xml:space="preserve">Proposed schema of death desistance mechanisms </w:t>
      </w:r>
      <w:r w:rsidR="001931F7" w:rsidRPr="001931F7">
        <w:rPr>
          <w:rFonts w:ascii="Book Antiqua" w:eastAsiaTheme="majorEastAsia" w:hAnsi="Book Antiqua" w:cstheme="minorHAnsi"/>
          <w:b/>
          <w:bCs/>
          <w:i/>
          <w:kern w:val="52"/>
          <w:szCs w:val="24"/>
        </w:rPr>
        <w:t>via</w:t>
      </w:r>
      <w:r w:rsidR="00D57D61" w:rsidRPr="00BE1426">
        <w:rPr>
          <w:rFonts w:ascii="Book Antiqua" w:eastAsiaTheme="majorEastAsia" w:hAnsi="Book Antiqua" w:cstheme="minorHAnsi"/>
          <w:b/>
          <w:bCs/>
          <w:kern w:val="52"/>
          <w:szCs w:val="24"/>
        </w:rPr>
        <w:t xml:space="preserve"> modulation of </w:t>
      </w:r>
      <w:r w:rsidR="00D57D61" w:rsidRPr="00BE1426">
        <w:rPr>
          <w:rFonts w:ascii="Book Antiqua" w:hAnsi="Book Antiqua"/>
          <w:b/>
          <w:szCs w:val="24"/>
        </w:rPr>
        <w:t>receptor signaling and transporter uptake in</w:t>
      </w:r>
      <w:r w:rsidR="00D57D61" w:rsidRPr="00BE1426">
        <w:rPr>
          <w:rFonts w:ascii="Book Antiqua" w:eastAsiaTheme="majorEastAsia" w:hAnsi="Book Antiqua" w:cstheme="minorHAnsi"/>
          <w:b/>
          <w:bCs/>
          <w:kern w:val="52"/>
          <w:szCs w:val="24"/>
        </w:rPr>
        <w:t xml:space="preserve"> colon cancer cells.</w:t>
      </w:r>
      <w:r w:rsidR="00D57D61" w:rsidRPr="00BE1426">
        <w:rPr>
          <w:rFonts w:ascii="Book Antiqua" w:eastAsiaTheme="majorEastAsia" w:hAnsi="Book Antiqua" w:cstheme="minorHAnsi"/>
          <w:bCs/>
          <w:kern w:val="52"/>
          <w:szCs w:val="24"/>
        </w:rPr>
        <w:t xml:space="preserve"> A number of autocrine, paracrine, or exogenous factors instigate death resistance in colon carcinoma. These pathways included </w:t>
      </w:r>
      <w:r w:rsidR="00D57D61" w:rsidRPr="00BE1426">
        <w:rPr>
          <w:rFonts w:ascii="Book Antiqua" w:hAnsi="Book Antiqua"/>
          <w:szCs w:val="24"/>
        </w:rPr>
        <w:t>cyclooxygenase (COX)-2/prostaglandin E2 (PGE2), bacterial lipopolysaccharide (LPS)/Toll-like receptor 4 (TLR4), growth factors (</w:t>
      </w:r>
      <w:r w:rsidRPr="00B13F17">
        <w:rPr>
          <w:rFonts w:ascii="Book Antiqua" w:hAnsi="Book Antiqua"/>
          <w:i/>
          <w:szCs w:val="24"/>
        </w:rPr>
        <w:t>i.e.,</w:t>
      </w:r>
      <w:r w:rsidR="00D57D61" w:rsidRPr="00BE1426">
        <w:rPr>
          <w:rFonts w:ascii="Book Antiqua" w:hAnsi="Book Antiqua"/>
          <w:szCs w:val="24"/>
        </w:rPr>
        <w:t xml:space="preserve"> insulin-like growth factor (IGF), epidermal growth factor (EGF), and hepatocyte growth factor (HGF)), as well as glucose transport and metabolism. COX/PGE2 upregulates the IAP expression and activates EGF/EGFR signaling to inhibit apoptosis in colon cancer cells. TLR4 antagonizes cell apoptosis caused by its co-receptor CD14, induces anti-apoptotic MEK/ERK and IKK/IκB/NFκB signaling, and activates COX-2 pathways in colon carcinoma. Growth factors such as IGF and EGF induce anti-apoptotic PI3K/Akt, MEK/ERK, and IKK/IκB/NFκB pathways in colon cancers. Moreover, a</w:t>
      </w:r>
      <w:r w:rsidR="00D57D61" w:rsidRPr="00BE1426">
        <w:rPr>
          <w:rFonts w:ascii="Book Antiqua" w:eastAsiaTheme="majorEastAsia" w:hAnsi="Book Antiqua" w:cstheme="minorHAnsi"/>
          <w:bCs/>
          <w:kern w:val="52"/>
          <w:szCs w:val="24"/>
        </w:rPr>
        <w:t xml:space="preserve">ctivation of </w:t>
      </w:r>
      <w:r w:rsidR="00D57D61" w:rsidRPr="00BE1426">
        <w:rPr>
          <w:rFonts w:ascii="Book Antiqua" w:hAnsi="Book Antiqua"/>
          <w:szCs w:val="24"/>
        </w:rPr>
        <w:t>HGF and its receptor Met</w:t>
      </w:r>
      <w:r w:rsidR="00D57D61" w:rsidRPr="00BE1426">
        <w:rPr>
          <w:rFonts w:ascii="Book Antiqua" w:eastAsiaTheme="majorEastAsia" w:hAnsi="Book Antiqua" w:cstheme="minorHAnsi"/>
          <w:bCs/>
          <w:kern w:val="52"/>
          <w:szCs w:val="24"/>
        </w:rPr>
        <w:t xml:space="preserve"> renders colon cancer cells resistant to necroptosis </w:t>
      </w:r>
      <w:r w:rsidR="001931F7" w:rsidRPr="001931F7">
        <w:rPr>
          <w:rFonts w:ascii="Book Antiqua" w:eastAsiaTheme="majorEastAsia" w:hAnsi="Book Antiqua" w:cstheme="minorHAnsi"/>
          <w:bCs/>
          <w:i/>
          <w:kern w:val="52"/>
          <w:szCs w:val="24"/>
        </w:rPr>
        <w:t>via</w:t>
      </w:r>
      <w:r w:rsidR="00D57D61" w:rsidRPr="00BE1426">
        <w:rPr>
          <w:rFonts w:ascii="Book Antiqua" w:eastAsiaTheme="majorEastAsia" w:hAnsi="Book Antiqua" w:cstheme="minorHAnsi"/>
          <w:bCs/>
          <w:kern w:val="52"/>
          <w:szCs w:val="24"/>
        </w:rPr>
        <w:t xml:space="preserve"> downregulation of RIPK1 protein expression. A</w:t>
      </w:r>
      <w:r w:rsidR="00D57D61" w:rsidRPr="00BE1426">
        <w:rPr>
          <w:rStyle w:val="st"/>
          <w:rFonts w:ascii="Book Antiqua" w:hAnsi="Book Antiqua"/>
          <w:szCs w:val="24"/>
        </w:rPr>
        <w:t xml:space="preserve">lteration of transport and metabolism of glucose (Gluc) is another survival strategy of cancer cells. </w:t>
      </w:r>
      <w:r w:rsidR="00D57D61" w:rsidRPr="00BE1426">
        <w:rPr>
          <w:rFonts w:ascii="Book Antiqua" w:hAnsi="Book Antiqua"/>
          <w:szCs w:val="24"/>
        </w:rPr>
        <w:t xml:space="preserve">Abnormally expressed sodium-dependent glucose transporter 1 (SGLT1) and GLUT1/3/4 enhance glucose uptake in colon carcinoma. Activation of SGLT1 induces PI3K/Akt </w:t>
      </w:r>
      <w:r w:rsidR="00D57D61" w:rsidRPr="00BE1426">
        <w:rPr>
          <w:rFonts w:ascii="Book Antiqua" w:hAnsi="Book Antiqua"/>
          <w:szCs w:val="24"/>
        </w:rPr>
        <w:lastRenderedPageBreak/>
        <w:t xml:space="preserve">and IKK/IκB/NFκB pathways in normal intestinal epithelial cells; however, their roles in anti-death mechanisms of colon cancers remain unclear (?). Increased glycolysis and decreased mitochondria-dependent oxidative phosphorylation (OxPhos) are commonly seen in cancer cells. The metabolic shift results from upregulated expression of glycolytic enzymes for </w:t>
      </w:r>
      <w:r w:rsidR="00D57D61" w:rsidRPr="00BE1426">
        <w:rPr>
          <w:rFonts w:ascii="Book Antiqua" w:eastAsiaTheme="majorEastAsia" w:hAnsi="Book Antiqua" w:cstheme="minorHAnsi"/>
          <w:bCs/>
          <w:kern w:val="52"/>
          <w:szCs w:val="24"/>
        </w:rPr>
        <w:t xml:space="preserve">increased (Pyr) production </w:t>
      </w:r>
      <w:r w:rsidR="00D57D61" w:rsidRPr="00BE1426">
        <w:rPr>
          <w:rFonts w:ascii="Book Antiqua" w:hAnsi="Book Antiqua"/>
          <w:szCs w:val="24"/>
        </w:rPr>
        <w:t>(</w:t>
      </w:r>
      <w:r w:rsidRPr="00B13F17">
        <w:rPr>
          <w:rFonts w:ascii="Book Antiqua" w:hAnsi="Book Antiqua"/>
          <w:i/>
          <w:szCs w:val="24"/>
        </w:rPr>
        <w:t>e.g.,</w:t>
      </w:r>
      <w:r w:rsidR="00D57D61" w:rsidRPr="00BE1426">
        <w:rPr>
          <w:rFonts w:ascii="Book Antiqua" w:hAnsi="Book Antiqua"/>
          <w:szCs w:val="24"/>
        </w:rPr>
        <w:t xml:space="preserve"> hexokinase (HK), glyceraldehyde-3-phosphate dehydrogenase (GAPDH), pyruvate kinase</w:t>
      </w:r>
      <w:r w:rsidR="00D57D61" w:rsidRPr="00BE1426">
        <w:rPr>
          <w:rFonts w:ascii="Book Antiqua" w:eastAsiaTheme="majorEastAsia" w:hAnsi="Book Antiqua" w:cstheme="minorHAnsi"/>
          <w:bCs/>
          <w:kern w:val="52"/>
          <w:szCs w:val="24"/>
        </w:rPr>
        <w:t xml:space="preserve"> (PK)),</w:t>
      </w:r>
      <w:r w:rsidR="00D57D61" w:rsidRPr="00BE1426">
        <w:rPr>
          <w:rFonts w:ascii="Book Antiqua" w:hAnsi="Book Antiqua"/>
          <w:szCs w:val="24"/>
        </w:rPr>
        <w:t xml:space="preserve"> and also from downregulated expression of mitochondrial pyruvate carrier (MPC) and pyruvate dehydrogenase (PDH) that limits pyruvate conversion to Acetyl Co-A (Ac-CoA). The metabolic shift and predominantly glycolytic ATP generation are adaptive responses to hypoxic stress and promotes cancer cell survival. The final glycolytic product pyruvate, which is also a free radical scavenger, prevents hypoxia-induced necroptotic death in colon cancer cells </w:t>
      </w:r>
      <w:r w:rsidR="001931F7" w:rsidRPr="001931F7">
        <w:rPr>
          <w:rFonts w:ascii="Book Antiqua" w:hAnsi="Book Antiqua"/>
          <w:i/>
          <w:szCs w:val="24"/>
        </w:rPr>
        <w:t>via</w:t>
      </w:r>
      <w:r w:rsidR="00D57D61" w:rsidRPr="00BE1426">
        <w:rPr>
          <w:rFonts w:ascii="Book Antiqua" w:hAnsi="Book Antiqua"/>
          <w:szCs w:val="24"/>
        </w:rPr>
        <w:t xml:space="preserve"> suppression of mitochondrial ROS. Hypoxia acts a stressor but also a death regulator by HIF-dependent transcription of a number of genes, including glucose metabolic enzymes (</w:t>
      </w:r>
      <w:r w:rsidRPr="00B13F17">
        <w:rPr>
          <w:rFonts w:ascii="Book Antiqua" w:hAnsi="Book Antiqua"/>
          <w:i/>
          <w:szCs w:val="24"/>
        </w:rPr>
        <w:t>e.g.,</w:t>
      </w:r>
      <w:r w:rsidR="00D57D61" w:rsidRPr="00BE1426">
        <w:rPr>
          <w:rFonts w:ascii="Book Antiqua" w:hAnsi="Book Antiqua"/>
          <w:szCs w:val="24"/>
        </w:rPr>
        <w:t xml:space="preserve"> HK, GAPDH, </w:t>
      </w:r>
      <w:r w:rsidR="00D57D61" w:rsidRPr="00BE1426">
        <w:rPr>
          <w:rFonts w:ascii="Book Antiqua" w:eastAsiaTheme="majorEastAsia" w:hAnsi="Book Antiqua" w:cstheme="minorHAnsi"/>
          <w:bCs/>
          <w:kern w:val="52"/>
          <w:szCs w:val="24"/>
        </w:rPr>
        <w:t>PK,</w:t>
      </w:r>
      <w:r w:rsidR="00D57D61" w:rsidRPr="00BE1426">
        <w:rPr>
          <w:rFonts w:ascii="Book Antiqua" w:hAnsi="Book Antiqua"/>
          <w:szCs w:val="24"/>
        </w:rPr>
        <w:t xml:space="preserve"> and pyruvate dehydrogenase kinase (PDK)), glucose transporters (</w:t>
      </w:r>
      <w:r w:rsidRPr="00B13F17">
        <w:rPr>
          <w:rFonts w:ascii="Book Antiqua" w:hAnsi="Book Antiqua"/>
          <w:i/>
          <w:szCs w:val="24"/>
        </w:rPr>
        <w:t>e.g.,</w:t>
      </w:r>
      <w:r w:rsidR="00D57D61" w:rsidRPr="00BE1426">
        <w:rPr>
          <w:rFonts w:ascii="Book Antiqua" w:hAnsi="Book Antiqua"/>
          <w:szCs w:val="24"/>
        </w:rPr>
        <w:t xml:space="preserve"> GLUT-1 and GLUT-3), and growth factors (</w:t>
      </w:r>
      <w:r w:rsidRPr="00B13F17">
        <w:rPr>
          <w:rFonts w:ascii="Book Antiqua" w:hAnsi="Book Antiqua"/>
          <w:i/>
          <w:szCs w:val="24"/>
        </w:rPr>
        <w:t>e.g.,</w:t>
      </w:r>
      <w:r w:rsidR="00D57D61" w:rsidRPr="00BE1426">
        <w:rPr>
          <w:rFonts w:ascii="Book Antiqua" w:hAnsi="Book Antiqua"/>
          <w:szCs w:val="24"/>
        </w:rPr>
        <w:t xml:space="preserve"> EGF and vascular endothelial growth factors (VEGF)). Other HIF-targeted genes, </w:t>
      </w:r>
      <w:r w:rsidRPr="00B13F17">
        <w:rPr>
          <w:rFonts w:ascii="Book Antiqua" w:hAnsi="Book Antiqua"/>
          <w:i/>
          <w:szCs w:val="24"/>
        </w:rPr>
        <w:t>e.g.,</w:t>
      </w:r>
      <w:r w:rsidR="00D57D61" w:rsidRPr="00BE1426">
        <w:rPr>
          <w:rFonts w:ascii="Book Antiqua" w:hAnsi="Book Antiqua"/>
          <w:szCs w:val="24"/>
        </w:rPr>
        <w:t xml:space="preserve"> EGFR, cMet, and HGF activator (HGFA), were reported on non-intestinal cancer cells (*), and may also contribute to the death resistance mechanisms. Lastly, EGF activates HIF signaling in normoxic conditions, leading to a positive feedback loop of adaptation fueling anti-death and pro-proliferative cancer growth.</w:t>
      </w:r>
    </w:p>
    <w:p w:rsidR="00B13F17" w:rsidRDefault="00B13F17" w:rsidP="002B7D96">
      <w:pPr>
        <w:adjustRightInd w:val="0"/>
        <w:snapToGrid w:val="0"/>
        <w:spacing w:line="360" w:lineRule="auto"/>
        <w:jc w:val="both"/>
        <w:rPr>
          <w:rFonts w:ascii="Book Antiqua" w:eastAsia="SimSun" w:hAnsi="Book Antiqua"/>
          <w:szCs w:val="24"/>
          <w:lang w:eastAsia="zh-CN"/>
        </w:rPr>
      </w:pPr>
    </w:p>
    <w:p w:rsidR="00B13F17" w:rsidRPr="002B7D96" w:rsidRDefault="00B13F17" w:rsidP="002B7D96">
      <w:pPr>
        <w:adjustRightInd w:val="0"/>
        <w:snapToGrid w:val="0"/>
        <w:spacing w:line="360" w:lineRule="auto"/>
        <w:jc w:val="both"/>
        <w:rPr>
          <w:rFonts w:ascii="Book Antiqua" w:eastAsia="SimSun" w:hAnsi="Book Antiqua"/>
          <w:szCs w:val="24"/>
          <w:lang w:eastAsia="zh-CN"/>
        </w:rPr>
      </w:pPr>
    </w:p>
    <w:sectPr w:rsidR="00B13F17" w:rsidRPr="002B7D96" w:rsidSect="00BE1426">
      <w:footerReference w:type="default" r:id="rId9"/>
      <w:type w:val="continuous"/>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41" w:rsidRDefault="00B47941">
      <w:r>
        <w:separator/>
      </w:r>
    </w:p>
  </w:endnote>
  <w:endnote w:type="continuationSeparator" w:id="0">
    <w:p w:rsidR="00B47941" w:rsidRDefault="00B4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489366"/>
      <w:docPartObj>
        <w:docPartGallery w:val="Page Numbers (Bottom of Page)"/>
        <w:docPartUnique/>
      </w:docPartObj>
    </w:sdtPr>
    <w:sdtEndPr/>
    <w:sdtContent>
      <w:p w:rsidR="001931F7" w:rsidRDefault="001931F7">
        <w:pPr>
          <w:pStyle w:val="Footer"/>
          <w:jc w:val="right"/>
        </w:pPr>
        <w:r>
          <w:fldChar w:fldCharType="begin"/>
        </w:r>
        <w:r>
          <w:instrText>PAGE   \* MERGEFORMAT</w:instrText>
        </w:r>
        <w:r>
          <w:fldChar w:fldCharType="separate"/>
        </w:r>
        <w:r w:rsidR="00603B50" w:rsidRPr="00603B50">
          <w:rPr>
            <w:noProof/>
            <w:lang w:val="zh-TW"/>
          </w:rPr>
          <w:t>52</w:t>
        </w:r>
        <w:r>
          <w:fldChar w:fldCharType="end"/>
        </w:r>
      </w:p>
    </w:sdtContent>
  </w:sdt>
  <w:p w:rsidR="001931F7" w:rsidRDefault="00193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41" w:rsidRDefault="00B47941">
      <w:r>
        <w:separator/>
      </w:r>
    </w:p>
  </w:footnote>
  <w:footnote w:type="continuationSeparator" w:id="0">
    <w:p w:rsidR="00B47941" w:rsidRDefault="00B47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C3CD9"/>
    <w:multiLevelType w:val="hybridMultilevel"/>
    <w:tmpl w:val="56E88C1E"/>
    <w:lvl w:ilvl="0" w:tplc="A1CEF352">
      <w:start w:val="5"/>
      <w:numFmt w:val="bullet"/>
      <w:lvlText w:val="-"/>
      <w:lvlJc w:val="left"/>
      <w:pPr>
        <w:ind w:left="840" w:hanging="360"/>
      </w:pPr>
      <w:rPr>
        <w:rFonts w:ascii="Calibri" w:eastAsiaTheme="minorEastAsia" w:hAnsi="Calibri" w:cstheme="minorBid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57D61"/>
    <w:rsid w:val="00066064"/>
    <w:rsid w:val="000702B7"/>
    <w:rsid w:val="00136B96"/>
    <w:rsid w:val="001624A6"/>
    <w:rsid w:val="001931F7"/>
    <w:rsid w:val="002B7D96"/>
    <w:rsid w:val="002C0766"/>
    <w:rsid w:val="003A4221"/>
    <w:rsid w:val="004B6EE9"/>
    <w:rsid w:val="00517015"/>
    <w:rsid w:val="00603B50"/>
    <w:rsid w:val="006549B8"/>
    <w:rsid w:val="00704E36"/>
    <w:rsid w:val="007659CD"/>
    <w:rsid w:val="008B5C67"/>
    <w:rsid w:val="009D2DE5"/>
    <w:rsid w:val="00B13F17"/>
    <w:rsid w:val="00B47941"/>
    <w:rsid w:val="00B8646D"/>
    <w:rsid w:val="00BE1426"/>
    <w:rsid w:val="00C24D42"/>
    <w:rsid w:val="00D57D61"/>
    <w:rsid w:val="00E745D1"/>
    <w:rsid w:val="00EF6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44AA1-11A8-411E-96FA-6AD69313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61"/>
    <w:pPr>
      <w:widowControl w:val="0"/>
    </w:pPr>
  </w:style>
  <w:style w:type="paragraph" w:styleId="Heading1">
    <w:name w:val="heading 1"/>
    <w:basedOn w:val="Normal"/>
    <w:next w:val="Normal"/>
    <w:link w:val="Heading1Char"/>
    <w:uiPriority w:val="9"/>
    <w:qFormat/>
    <w:rsid w:val="00D57D6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semiHidden/>
    <w:unhideWhenUsed/>
    <w:qFormat/>
    <w:rsid w:val="00D57D61"/>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61"/>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sid w:val="00D57D61"/>
    <w:rPr>
      <w:rFonts w:asciiTheme="majorHAnsi" w:eastAsiaTheme="majorEastAsia" w:hAnsiTheme="majorHAnsi" w:cstheme="majorBidi"/>
      <w:b/>
      <w:bCs/>
      <w:sz w:val="48"/>
      <w:szCs w:val="48"/>
    </w:rPr>
  </w:style>
  <w:style w:type="paragraph" w:customStyle="1" w:styleId="EndNoteBibliographyTitle">
    <w:name w:val="EndNote Bibliography Title"/>
    <w:basedOn w:val="Normal"/>
    <w:link w:val="EndNoteBibliographyTitle0"/>
    <w:rsid w:val="00D57D61"/>
    <w:pPr>
      <w:jc w:val="center"/>
    </w:pPr>
    <w:rPr>
      <w:rFonts w:ascii="Calibri" w:hAnsi="Calibri"/>
      <w:noProof/>
    </w:rPr>
  </w:style>
  <w:style w:type="character" w:customStyle="1" w:styleId="EndNoteBibliographyTitle0">
    <w:name w:val="EndNote Bibliography Title 字元"/>
    <w:basedOn w:val="DefaultParagraphFont"/>
    <w:link w:val="EndNoteBibliographyTitle"/>
    <w:rsid w:val="00D57D61"/>
    <w:rPr>
      <w:rFonts w:ascii="Calibri" w:hAnsi="Calibri"/>
      <w:noProof/>
    </w:rPr>
  </w:style>
  <w:style w:type="paragraph" w:customStyle="1" w:styleId="EndNoteBibliography">
    <w:name w:val="EndNote Bibliography"/>
    <w:basedOn w:val="Normal"/>
    <w:link w:val="EndNoteBibliography0"/>
    <w:rsid w:val="00D57D61"/>
    <w:rPr>
      <w:rFonts w:ascii="Calibri" w:hAnsi="Calibri"/>
      <w:noProof/>
    </w:rPr>
  </w:style>
  <w:style w:type="character" w:customStyle="1" w:styleId="EndNoteBibliography0">
    <w:name w:val="EndNote Bibliography 字元"/>
    <w:basedOn w:val="DefaultParagraphFont"/>
    <w:link w:val="EndNoteBibliography"/>
    <w:rsid w:val="00D57D61"/>
    <w:rPr>
      <w:rFonts w:ascii="Calibri" w:hAnsi="Calibri"/>
      <w:noProof/>
    </w:rPr>
  </w:style>
  <w:style w:type="paragraph" w:styleId="Header">
    <w:name w:val="header"/>
    <w:basedOn w:val="Normal"/>
    <w:link w:val="HeaderChar"/>
    <w:uiPriority w:val="99"/>
    <w:unhideWhenUsed/>
    <w:rsid w:val="00D57D6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57D61"/>
    <w:rPr>
      <w:sz w:val="20"/>
      <w:szCs w:val="20"/>
    </w:rPr>
  </w:style>
  <w:style w:type="paragraph" w:styleId="Footer">
    <w:name w:val="footer"/>
    <w:basedOn w:val="Normal"/>
    <w:link w:val="FooterChar"/>
    <w:uiPriority w:val="99"/>
    <w:unhideWhenUsed/>
    <w:rsid w:val="00D57D6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57D61"/>
    <w:rPr>
      <w:sz w:val="20"/>
      <w:szCs w:val="20"/>
    </w:rPr>
  </w:style>
  <w:style w:type="paragraph" w:styleId="Date">
    <w:name w:val="Date"/>
    <w:basedOn w:val="Normal"/>
    <w:next w:val="Normal"/>
    <w:link w:val="DateChar"/>
    <w:uiPriority w:val="99"/>
    <w:semiHidden/>
    <w:unhideWhenUsed/>
    <w:rsid w:val="00D57D61"/>
    <w:pPr>
      <w:jc w:val="right"/>
    </w:pPr>
  </w:style>
  <w:style w:type="character" w:customStyle="1" w:styleId="DateChar">
    <w:name w:val="Date Char"/>
    <w:basedOn w:val="DefaultParagraphFont"/>
    <w:link w:val="Date"/>
    <w:uiPriority w:val="99"/>
    <w:semiHidden/>
    <w:rsid w:val="00D57D61"/>
  </w:style>
  <w:style w:type="character" w:customStyle="1" w:styleId="highlight2">
    <w:name w:val="highlight2"/>
    <w:basedOn w:val="DefaultParagraphFont"/>
    <w:rsid w:val="00D57D61"/>
  </w:style>
  <w:style w:type="character" w:customStyle="1" w:styleId="highlight">
    <w:name w:val="highlight"/>
    <w:rsid w:val="00D57D61"/>
  </w:style>
  <w:style w:type="character" w:customStyle="1" w:styleId="st">
    <w:name w:val="st"/>
    <w:rsid w:val="00D57D61"/>
  </w:style>
  <w:style w:type="paragraph" w:styleId="ListParagraph">
    <w:name w:val="List Paragraph"/>
    <w:basedOn w:val="Normal"/>
    <w:uiPriority w:val="34"/>
    <w:qFormat/>
    <w:rsid w:val="00D57D61"/>
    <w:pPr>
      <w:ind w:leftChars="200" w:left="480"/>
    </w:pPr>
  </w:style>
  <w:style w:type="paragraph" w:styleId="BalloonText">
    <w:name w:val="Balloon Text"/>
    <w:basedOn w:val="Normal"/>
    <w:link w:val="BalloonTextChar"/>
    <w:uiPriority w:val="99"/>
    <w:semiHidden/>
    <w:unhideWhenUsed/>
    <w:rsid w:val="00D57D61"/>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D57D61"/>
    <w:rPr>
      <w:rFonts w:ascii="Tahoma" w:eastAsiaTheme="majorEastAsia" w:hAnsi="Tahoma" w:cs="Tahoma"/>
      <w:sz w:val="16"/>
      <w:szCs w:val="18"/>
    </w:rPr>
  </w:style>
  <w:style w:type="character" w:styleId="Hyperlink">
    <w:name w:val="Hyperlink"/>
    <w:uiPriority w:val="99"/>
    <w:rsid w:val="00D57D61"/>
    <w:rPr>
      <w:color w:val="0000FF"/>
      <w:u w:val="single"/>
    </w:rPr>
  </w:style>
  <w:style w:type="character" w:customStyle="1" w:styleId="lighttext1">
    <w:name w:val="lighttext1"/>
    <w:rsid w:val="00D57D61"/>
    <w:rPr>
      <w:color w:val="003399"/>
    </w:rPr>
  </w:style>
  <w:style w:type="character" w:styleId="LineNumber">
    <w:name w:val="line number"/>
    <w:basedOn w:val="DefaultParagraphFont"/>
    <w:uiPriority w:val="99"/>
    <w:semiHidden/>
    <w:unhideWhenUsed/>
    <w:rsid w:val="00D57D61"/>
  </w:style>
  <w:style w:type="paragraph" w:styleId="TOCHeading">
    <w:name w:val="TOC Heading"/>
    <w:basedOn w:val="Heading1"/>
    <w:next w:val="Normal"/>
    <w:uiPriority w:val="39"/>
    <w:unhideWhenUsed/>
    <w:qFormat/>
    <w:rsid w:val="00D57D61"/>
    <w:pPr>
      <w:keepLines/>
      <w:widowControl/>
      <w:spacing w:before="240" w:after="0" w:line="259" w:lineRule="auto"/>
      <w:outlineLvl w:val="9"/>
    </w:pPr>
    <w:rPr>
      <w:b w:val="0"/>
      <w:bCs w:val="0"/>
      <w:color w:val="365F91" w:themeColor="accent1" w:themeShade="BF"/>
      <w:kern w:val="0"/>
      <w:sz w:val="32"/>
      <w:szCs w:val="32"/>
    </w:rPr>
  </w:style>
  <w:style w:type="paragraph" w:styleId="TOC2">
    <w:name w:val="toc 2"/>
    <w:basedOn w:val="Normal"/>
    <w:next w:val="Normal"/>
    <w:autoRedefine/>
    <w:uiPriority w:val="39"/>
    <w:unhideWhenUsed/>
    <w:rsid w:val="00D57D61"/>
    <w:pPr>
      <w:widowControl/>
      <w:spacing w:after="100" w:line="259" w:lineRule="auto"/>
      <w:ind w:left="220"/>
    </w:pPr>
    <w:rPr>
      <w:rFonts w:cs="Times New Roman"/>
      <w:kern w:val="0"/>
      <w:sz w:val="22"/>
    </w:rPr>
  </w:style>
  <w:style w:type="paragraph" w:styleId="TOC1">
    <w:name w:val="toc 1"/>
    <w:basedOn w:val="Normal"/>
    <w:next w:val="Normal"/>
    <w:autoRedefine/>
    <w:uiPriority w:val="39"/>
    <w:unhideWhenUsed/>
    <w:rsid w:val="00D57D61"/>
    <w:pPr>
      <w:widowControl/>
      <w:tabs>
        <w:tab w:val="right" w:leader="dot" w:pos="8296"/>
      </w:tabs>
      <w:spacing w:after="100" w:line="259" w:lineRule="auto"/>
    </w:pPr>
    <w:rPr>
      <w:rFonts w:cs="Times New Roman"/>
      <w:noProof/>
      <w:kern w:val="0"/>
      <w:szCs w:val="24"/>
    </w:rPr>
  </w:style>
  <w:style w:type="paragraph" w:styleId="TOC3">
    <w:name w:val="toc 3"/>
    <w:basedOn w:val="Normal"/>
    <w:next w:val="Normal"/>
    <w:autoRedefine/>
    <w:uiPriority w:val="39"/>
    <w:unhideWhenUsed/>
    <w:rsid w:val="00D57D61"/>
    <w:pPr>
      <w:widowControl/>
      <w:spacing w:after="100" w:line="259" w:lineRule="auto"/>
      <w:ind w:left="440"/>
    </w:pPr>
    <w:rPr>
      <w:rFonts w:cs="Times New Roman"/>
      <w:kern w:val="0"/>
      <w:sz w:val="22"/>
    </w:rPr>
  </w:style>
  <w:style w:type="table" w:styleId="TableGrid">
    <w:name w:val="Table Grid"/>
    <w:basedOn w:val="TableNormal"/>
    <w:uiPriority w:val="59"/>
    <w:rsid w:val="00D57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D61"/>
    <w:rPr>
      <w:sz w:val="16"/>
      <w:szCs w:val="16"/>
    </w:rPr>
  </w:style>
  <w:style w:type="paragraph" w:styleId="CommentText">
    <w:name w:val="annotation text"/>
    <w:basedOn w:val="Normal"/>
    <w:link w:val="CommentTextChar"/>
    <w:uiPriority w:val="99"/>
    <w:semiHidden/>
    <w:unhideWhenUsed/>
    <w:rsid w:val="00D57D61"/>
    <w:rPr>
      <w:sz w:val="20"/>
      <w:szCs w:val="20"/>
    </w:rPr>
  </w:style>
  <w:style w:type="character" w:customStyle="1" w:styleId="CommentTextChar">
    <w:name w:val="Comment Text Char"/>
    <w:basedOn w:val="DefaultParagraphFont"/>
    <w:link w:val="CommentText"/>
    <w:uiPriority w:val="99"/>
    <w:semiHidden/>
    <w:rsid w:val="00D57D61"/>
    <w:rPr>
      <w:sz w:val="20"/>
      <w:szCs w:val="20"/>
    </w:rPr>
  </w:style>
  <w:style w:type="paragraph" w:styleId="CommentSubject">
    <w:name w:val="annotation subject"/>
    <w:basedOn w:val="CommentText"/>
    <w:next w:val="CommentText"/>
    <w:link w:val="CommentSubjectChar"/>
    <w:uiPriority w:val="99"/>
    <w:semiHidden/>
    <w:unhideWhenUsed/>
    <w:rsid w:val="00D57D61"/>
    <w:rPr>
      <w:b/>
      <w:bCs/>
    </w:rPr>
  </w:style>
  <w:style w:type="character" w:customStyle="1" w:styleId="CommentSubjectChar">
    <w:name w:val="Comment Subject Char"/>
    <w:basedOn w:val="CommentTextChar"/>
    <w:link w:val="CommentSubject"/>
    <w:uiPriority w:val="99"/>
    <w:semiHidden/>
    <w:rsid w:val="00D57D61"/>
    <w:rPr>
      <w:b/>
      <w:bCs/>
      <w:sz w:val="20"/>
      <w:szCs w:val="20"/>
    </w:rPr>
  </w:style>
  <w:style w:type="paragraph" w:styleId="Revision">
    <w:name w:val="Revision"/>
    <w:hidden/>
    <w:uiPriority w:val="99"/>
    <w:semiHidden/>
    <w:rsid w:val="00D57D61"/>
  </w:style>
  <w:style w:type="paragraph" w:styleId="EndnoteText">
    <w:name w:val="endnote text"/>
    <w:basedOn w:val="Normal"/>
    <w:link w:val="EndnoteTextChar"/>
    <w:uiPriority w:val="99"/>
    <w:unhideWhenUsed/>
    <w:rsid w:val="00D57D61"/>
    <w:rPr>
      <w:szCs w:val="24"/>
    </w:rPr>
  </w:style>
  <w:style w:type="character" w:customStyle="1" w:styleId="EndnoteTextChar">
    <w:name w:val="Endnote Text Char"/>
    <w:basedOn w:val="DefaultParagraphFont"/>
    <w:link w:val="EndnoteText"/>
    <w:uiPriority w:val="99"/>
    <w:rsid w:val="00D57D61"/>
    <w:rPr>
      <w:szCs w:val="24"/>
    </w:rPr>
  </w:style>
  <w:style w:type="character" w:styleId="EndnoteReference">
    <w:name w:val="endnote reference"/>
    <w:basedOn w:val="DefaultParagraphFont"/>
    <w:uiPriority w:val="99"/>
    <w:unhideWhenUsed/>
    <w:rsid w:val="00D57D61"/>
    <w:rPr>
      <w:vertAlign w:val="superscript"/>
    </w:rPr>
  </w:style>
  <w:style w:type="character" w:customStyle="1" w:styleId="apple-converted-space">
    <w:name w:val="apple-converted-space"/>
    <w:basedOn w:val="DefaultParagraphFont"/>
    <w:rsid w:val="009D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13541</Words>
  <Characters>77189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90549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CYH</dc:creator>
  <cp:keywords/>
  <dc:description/>
  <cp:lastModifiedBy>LS Ma</cp:lastModifiedBy>
  <cp:revision>2</cp:revision>
  <dcterms:created xsi:type="dcterms:W3CDTF">2015-08-30T11:13:00Z</dcterms:created>
  <dcterms:modified xsi:type="dcterms:W3CDTF">2015-08-30T11:13:00Z</dcterms:modified>
</cp:coreProperties>
</file>