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47FB9" w14:textId="2266B6A8" w:rsidR="00A670AC" w:rsidRPr="00643DCE" w:rsidRDefault="00963C87" w:rsidP="00643DCE">
      <w:pPr>
        <w:spacing w:line="360" w:lineRule="auto"/>
        <w:rPr>
          <w:rFonts w:ascii="Book Antiqua" w:hAnsi="Book Antiqua" w:cs="Times New Roman"/>
          <w:b/>
        </w:rPr>
      </w:pPr>
      <w:r w:rsidRPr="00643DCE">
        <w:rPr>
          <w:rFonts w:ascii="Book Antiqua" w:hAnsi="Book Antiqua" w:cs="Times New Roman"/>
          <w:b/>
        </w:rPr>
        <w:t>Name of Journal:</w:t>
      </w:r>
      <w:r w:rsidRPr="00643DCE">
        <w:rPr>
          <w:rFonts w:ascii="Book Antiqua" w:hAnsi="Book Antiqua" w:cs="Times New Roman"/>
        </w:rPr>
        <w:t xml:space="preserve"> </w:t>
      </w:r>
      <w:r w:rsidR="00A670AC" w:rsidRPr="00643DCE">
        <w:rPr>
          <w:rFonts w:ascii="Book Antiqua" w:hAnsi="Book Antiqua" w:cs="Times New Roman"/>
          <w:b/>
        </w:rPr>
        <w:t>World Journal of Gastroenterology</w:t>
      </w:r>
    </w:p>
    <w:p w14:paraId="1E74905C" w14:textId="20D3F729" w:rsidR="00A670AC" w:rsidRPr="00643DCE" w:rsidRDefault="00963C87" w:rsidP="00643DCE">
      <w:pPr>
        <w:spacing w:line="360" w:lineRule="auto"/>
        <w:rPr>
          <w:rFonts w:ascii="Book Antiqua" w:hAnsi="Book Antiqua" w:cs="Times New Roman"/>
        </w:rPr>
      </w:pPr>
      <w:r w:rsidRPr="00643DCE">
        <w:rPr>
          <w:rFonts w:ascii="Book Antiqua" w:hAnsi="Book Antiqua" w:cs="Times New Roman"/>
          <w:b/>
        </w:rPr>
        <w:t>ESPS manuscript NO:</w:t>
      </w:r>
      <w:r w:rsidRPr="00643DCE">
        <w:rPr>
          <w:rFonts w:ascii="Book Antiqua" w:hAnsi="Book Antiqua" w:cs="Times New Roman"/>
        </w:rPr>
        <w:t xml:space="preserve"> </w:t>
      </w:r>
      <w:r w:rsidRPr="00643DCE">
        <w:rPr>
          <w:rFonts w:ascii="Book Antiqua" w:hAnsi="Book Antiqua" w:cs="Times New Roman"/>
          <w:b/>
        </w:rPr>
        <w:t>18982</w:t>
      </w:r>
    </w:p>
    <w:p w14:paraId="7EBDA486" w14:textId="237BA0CE" w:rsidR="00963C87" w:rsidRDefault="00963C87" w:rsidP="00643DCE">
      <w:pPr>
        <w:spacing w:line="360" w:lineRule="auto"/>
        <w:rPr>
          <w:rFonts w:ascii="Book Antiqua" w:eastAsia="SimSun" w:hAnsi="Book Antiqua" w:cs="Times New Roman"/>
          <w:b/>
          <w:lang w:eastAsia="zh-CN"/>
        </w:rPr>
      </w:pPr>
      <w:r w:rsidRPr="00643DCE">
        <w:rPr>
          <w:rFonts w:ascii="Book Antiqua" w:hAnsi="Book Antiqua" w:cs="Times New Roman"/>
          <w:b/>
        </w:rPr>
        <w:t xml:space="preserve">Manuscript Type: </w:t>
      </w:r>
      <w:r w:rsidR="00643DCE">
        <w:rPr>
          <w:rFonts w:ascii="Book Antiqua" w:hAnsi="Book Antiqua" w:cs="Times New Roman"/>
          <w:b/>
        </w:rPr>
        <w:t>TOPIC HIGHLIGHT</w:t>
      </w:r>
    </w:p>
    <w:p w14:paraId="0E9B1F3F" w14:textId="77777777" w:rsidR="00D752EA" w:rsidRDefault="00D752EA" w:rsidP="00643DCE">
      <w:pPr>
        <w:spacing w:line="360" w:lineRule="auto"/>
        <w:rPr>
          <w:rFonts w:ascii="Book Antiqua" w:eastAsia="SimSun" w:hAnsi="Book Antiqua" w:cs="Times New Roman"/>
          <w:b/>
          <w:lang w:eastAsia="zh-CN"/>
        </w:rPr>
      </w:pPr>
    </w:p>
    <w:p w14:paraId="33149E18" w14:textId="77777777" w:rsidR="00D752EA" w:rsidRPr="000B174C" w:rsidRDefault="00D752EA" w:rsidP="00D752EA">
      <w:pPr>
        <w:widowControl/>
        <w:spacing w:after="200" w:line="276" w:lineRule="auto"/>
        <w:jc w:val="left"/>
        <w:rPr>
          <w:rFonts w:ascii="Calibri" w:eastAsia="SimSun" w:hAnsi="Calibri" w:cs="SimSun"/>
          <w:color w:val="000000"/>
          <w:kern w:val="0"/>
          <w:sz w:val="22"/>
        </w:rPr>
      </w:pPr>
      <w:r w:rsidRPr="000B174C">
        <w:rPr>
          <w:rFonts w:ascii="Book Antiqua" w:eastAsia="SimSun" w:hAnsi="Book Antiqua" w:cs="SimSun"/>
          <w:color w:val="000000"/>
          <w:kern w:val="0"/>
        </w:rPr>
        <w:t>2016 Inflammatory Bowel Disease: Global view</w:t>
      </w:r>
    </w:p>
    <w:p w14:paraId="78D2DD14" w14:textId="79474C13" w:rsidR="00A670AC" w:rsidRPr="00643DCE" w:rsidRDefault="00643DCE" w:rsidP="00643DCE">
      <w:pPr>
        <w:spacing w:line="360" w:lineRule="auto"/>
        <w:rPr>
          <w:rFonts w:ascii="Book Antiqua" w:hAnsi="Book Antiqua" w:cs="Times New Roman"/>
          <w:b/>
        </w:rPr>
      </w:pPr>
      <w:r w:rsidRPr="00643DCE">
        <w:rPr>
          <w:rFonts w:ascii="Book Antiqua" w:hAnsi="Book Antiqua" w:cs="Times New Roman"/>
          <w:b/>
        </w:rPr>
        <w:t xml:space="preserve">Role </w:t>
      </w:r>
      <w:r w:rsidR="00A670AC" w:rsidRPr="00643DCE">
        <w:rPr>
          <w:rFonts w:ascii="Book Antiqua" w:hAnsi="Book Antiqua" w:cs="Times New Roman"/>
          <w:b/>
        </w:rPr>
        <w:t xml:space="preserve">of regulatory T cell in the pathogenesis of </w:t>
      </w:r>
      <w:r w:rsidR="00963C87" w:rsidRPr="00643DCE">
        <w:rPr>
          <w:rFonts w:ascii="Book Antiqua" w:hAnsi="Book Antiqua" w:cs="Times New Roman"/>
          <w:b/>
        </w:rPr>
        <w:t xml:space="preserve">inflammatory bowel disease </w:t>
      </w:r>
    </w:p>
    <w:p w14:paraId="4C78494B" w14:textId="77777777" w:rsidR="00A670AC" w:rsidRPr="00643DCE" w:rsidRDefault="00A670AC" w:rsidP="00643DCE">
      <w:pPr>
        <w:spacing w:line="360" w:lineRule="auto"/>
        <w:rPr>
          <w:rFonts w:ascii="Book Antiqua" w:hAnsi="Book Antiqua" w:cs="Times New Roman"/>
        </w:rPr>
      </w:pPr>
    </w:p>
    <w:p w14:paraId="03D4A34D" w14:textId="53183B98" w:rsidR="00963C87" w:rsidRPr="00643DCE" w:rsidRDefault="00963C87" w:rsidP="00643DCE">
      <w:pPr>
        <w:spacing w:line="360" w:lineRule="auto"/>
        <w:rPr>
          <w:rFonts w:ascii="Book Antiqua" w:hAnsi="Book Antiqua" w:cs="Times New Roman"/>
        </w:rPr>
      </w:pPr>
      <w:r w:rsidRPr="00643DCE">
        <w:rPr>
          <w:rFonts w:ascii="Book Antiqua" w:hAnsi="Book Antiqua" w:cs="Times New Roman"/>
        </w:rPr>
        <w:t xml:space="preserve">Yamada A </w:t>
      </w:r>
      <w:r w:rsidRPr="00643DCE">
        <w:rPr>
          <w:rFonts w:ascii="Book Antiqua" w:hAnsi="Book Antiqua" w:cs="Times New Roman"/>
          <w:i/>
        </w:rPr>
        <w:t>et al</w:t>
      </w:r>
      <w:r w:rsidRPr="00643DCE">
        <w:rPr>
          <w:rFonts w:ascii="Book Antiqua" w:hAnsi="Book Antiqua" w:cs="Times New Roman"/>
        </w:rPr>
        <w:t>. T</w:t>
      </w:r>
      <w:r w:rsidRPr="00643DCE">
        <w:rPr>
          <w:rFonts w:ascii="Book Antiqua" w:hAnsi="Book Antiqua" w:cs="Times New Roman"/>
          <w:vertAlign w:val="subscript"/>
        </w:rPr>
        <w:t>reg</w:t>
      </w:r>
      <w:r w:rsidRPr="00643DCE">
        <w:rPr>
          <w:rFonts w:ascii="Book Antiqua" w:hAnsi="Book Antiqua" w:cs="Times New Roman"/>
        </w:rPr>
        <w:t xml:space="preserve"> cell in IBD</w:t>
      </w:r>
    </w:p>
    <w:p w14:paraId="63B315E6" w14:textId="77777777" w:rsidR="00963C87" w:rsidRPr="00643DCE" w:rsidRDefault="00963C87" w:rsidP="00643DCE">
      <w:pPr>
        <w:spacing w:line="360" w:lineRule="auto"/>
        <w:rPr>
          <w:rFonts w:ascii="Book Antiqua" w:hAnsi="Book Antiqua" w:cs="Times New Roman"/>
        </w:rPr>
      </w:pPr>
    </w:p>
    <w:p w14:paraId="3DA093FE" w14:textId="2FEC7F20" w:rsidR="00A670AC" w:rsidRDefault="00A670AC" w:rsidP="00643DCE">
      <w:pPr>
        <w:spacing w:line="360" w:lineRule="auto"/>
        <w:rPr>
          <w:rFonts w:ascii="Book Antiqua" w:eastAsia="SimSun" w:hAnsi="Book Antiqua" w:cs="Times New Roman"/>
          <w:lang w:eastAsia="zh-CN"/>
        </w:rPr>
      </w:pPr>
      <w:r w:rsidRPr="00643DCE">
        <w:rPr>
          <w:rFonts w:ascii="Book Antiqua" w:hAnsi="Book Antiqua" w:cs="Times New Roman"/>
        </w:rPr>
        <w:t>Akiko Yamada, Rieko Arakaki, Masako Saito, Takaa</w:t>
      </w:r>
      <w:r w:rsidR="00963C87" w:rsidRPr="00643DCE">
        <w:rPr>
          <w:rFonts w:ascii="Book Antiqua" w:hAnsi="Book Antiqua" w:cs="Times New Roman"/>
        </w:rPr>
        <w:t>ki Tsunematsu, Yasusei Kudo,</w:t>
      </w:r>
      <w:r w:rsidRPr="00643DCE">
        <w:rPr>
          <w:rFonts w:ascii="Book Antiqua" w:hAnsi="Book Antiqua" w:cs="Times New Roman"/>
        </w:rPr>
        <w:t xml:space="preserve"> Naozumi Ishimaru</w:t>
      </w:r>
    </w:p>
    <w:p w14:paraId="545A57A1" w14:textId="77777777" w:rsidR="00A670AC" w:rsidRPr="004B67C5" w:rsidRDefault="00A670AC" w:rsidP="00643DCE">
      <w:pPr>
        <w:spacing w:line="360" w:lineRule="auto"/>
        <w:rPr>
          <w:rFonts w:ascii="Book Antiqua" w:eastAsia="SimSun" w:hAnsi="Book Antiqua" w:cs="Times New Roman"/>
          <w:lang w:eastAsia="zh-CN"/>
        </w:rPr>
      </w:pPr>
    </w:p>
    <w:p w14:paraId="28E0ABF5" w14:textId="76BCCCC1" w:rsidR="00A670AC" w:rsidRPr="00643DCE" w:rsidRDefault="00643DCE" w:rsidP="00643DCE">
      <w:pPr>
        <w:spacing w:line="360" w:lineRule="auto"/>
        <w:rPr>
          <w:rFonts w:ascii="Book Antiqua" w:eastAsia="SimSun" w:hAnsi="Book Antiqua" w:cs="Times New Roman"/>
          <w:b/>
          <w:lang w:eastAsia="zh-CN"/>
        </w:rPr>
      </w:pPr>
      <w:r w:rsidRPr="00643DCE">
        <w:rPr>
          <w:rFonts w:ascii="Book Antiqua" w:hAnsi="Book Antiqua" w:cs="Times New Roman"/>
          <w:b/>
        </w:rPr>
        <w:t>Akiko Yamada, Rieko Arakaki, Masako Saito, Takaaki Tsunematsu, Yasusei Kudo, Naozumi Ishimaru</w:t>
      </w:r>
      <w:r>
        <w:rPr>
          <w:rFonts w:ascii="Book Antiqua" w:eastAsia="SimSun" w:hAnsi="Book Antiqua" w:cs="Times New Roman" w:hint="eastAsia"/>
          <w:b/>
          <w:lang w:eastAsia="zh-CN"/>
        </w:rPr>
        <w:t xml:space="preserve">, </w:t>
      </w:r>
      <w:r w:rsidR="00A670AC" w:rsidRPr="00643DCE">
        <w:rPr>
          <w:rFonts w:ascii="Book Antiqua" w:hAnsi="Book Antiqua" w:cs="Times New Roman"/>
        </w:rPr>
        <w:t>Department of Oral Molecular Pathology, Tokushima University Graduate School, Tokushima 770-8504, Japan</w:t>
      </w:r>
    </w:p>
    <w:p w14:paraId="1ED5B3B6" w14:textId="77777777" w:rsidR="00963C87" w:rsidRPr="00643DCE" w:rsidRDefault="00963C87" w:rsidP="00643DCE">
      <w:pPr>
        <w:spacing w:line="360" w:lineRule="auto"/>
        <w:rPr>
          <w:rFonts w:ascii="Book Antiqua" w:hAnsi="Book Antiqua" w:cs="Times New Roman"/>
        </w:rPr>
      </w:pPr>
    </w:p>
    <w:p w14:paraId="4E31A221" w14:textId="35BD248A" w:rsidR="00A670AC" w:rsidRPr="00643DCE" w:rsidRDefault="00A670AC" w:rsidP="00643DCE">
      <w:pPr>
        <w:spacing w:line="360" w:lineRule="auto"/>
        <w:rPr>
          <w:rFonts w:ascii="Book Antiqua" w:hAnsi="Book Antiqua" w:cs="Times New Roman"/>
        </w:rPr>
      </w:pPr>
      <w:r w:rsidRPr="00643DCE">
        <w:rPr>
          <w:rFonts w:ascii="Book Antiqua" w:hAnsi="Book Antiqua" w:cs="Times New Roman"/>
          <w:b/>
        </w:rPr>
        <w:t>Author contributions:</w:t>
      </w:r>
      <w:r w:rsidRPr="00643DCE">
        <w:rPr>
          <w:rFonts w:ascii="Book Antiqua" w:hAnsi="Book Antiqua" w:cs="Times New Roman"/>
        </w:rPr>
        <w:t xml:space="preserve"> Yamada A, Arakaki R, Saito M, Tsunematsu T, Kudo Y, and Ishimaru N </w:t>
      </w:r>
      <w:r w:rsidR="00963C87" w:rsidRPr="00643DCE">
        <w:rPr>
          <w:rFonts w:ascii="Book Antiqua" w:hAnsi="Book Antiqua" w:cs="Times New Roman"/>
        </w:rPr>
        <w:t xml:space="preserve">analyzed the literature and </w:t>
      </w:r>
      <w:r w:rsidRPr="00643DCE">
        <w:rPr>
          <w:rFonts w:ascii="Book Antiqua" w:hAnsi="Book Antiqua" w:cs="Times New Roman"/>
        </w:rPr>
        <w:t>wrote a paper.</w:t>
      </w:r>
    </w:p>
    <w:p w14:paraId="6125BACE" w14:textId="77777777" w:rsidR="00A670AC" w:rsidRPr="00643DCE" w:rsidRDefault="00A670AC" w:rsidP="00643DCE">
      <w:pPr>
        <w:spacing w:line="360" w:lineRule="auto"/>
        <w:rPr>
          <w:rFonts w:ascii="Book Antiqua" w:hAnsi="Book Antiqua" w:cs="Times New Roman"/>
        </w:rPr>
      </w:pPr>
    </w:p>
    <w:p w14:paraId="342F8D23" w14:textId="61F231FE" w:rsidR="00963C87" w:rsidRPr="00643DCE" w:rsidRDefault="00963C87" w:rsidP="00643DCE">
      <w:pPr>
        <w:spacing w:line="360" w:lineRule="auto"/>
        <w:rPr>
          <w:rFonts w:ascii="Book Antiqua" w:eastAsia="SimSun" w:hAnsi="Book Antiqua" w:cs="Times New Roman"/>
          <w:b/>
          <w:lang w:eastAsia="zh-CN"/>
        </w:rPr>
      </w:pPr>
      <w:r w:rsidRPr="00643DCE">
        <w:rPr>
          <w:rFonts w:ascii="Book Antiqua" w:hAnsi="Book Antiqua" w:cs="Times New Roman"/>
          <w:b/>
        </w:rPr>
        <w:t>Supported by</w:t>
      </w:r>
      <w:r w:rsidR="00DC2134" w:rsidRPr="00643DCE">
        <w:rPr>
          <w:rFonts w:ascii="Book Antiqua" w:hAnsi="Book Antiqua" w:cs="Times New Roman"/>
          <w:b/>
        </w:rPr>
        <w:t xml:space="preserve"> </w:t>
      </w:r>
      <w:r w:rsidR="00643DCE">
        <w:rPr>
          <w:rFonts w:ascii="Book Antiqua" w:hAnsi="Book Antiqua" w:cs="Times New Roman"/>
          <w:color w:val="000000"/>
        </w:rPr>
        <w:t xml:space="preserve">Scientific Research </w:t>
      </w:r>
      <w:r w:rsidR="00643DCE" w:rsidRPr="00643DCE">
        <w:rPr>
          <w:rFonts w:ascii="Book Antiqua" w:hAnsi="Book Antiqua" w:cs="Times New Roman"/>
          <w:color w:val="000000"/>
        </w:rPr>
        <w:t>N</w:t>
      </w:r>
      <w:r w:rsidR="00DC2134" w:rsidRPr="00643DCE">
        <w:rPr>
          <w:rFonts w:ascii="Book Antiqua" w:hAnsi="Book Antiqua" w:cs="Times New Roman"/>
          <w:color w:val="000000"/>
        </w:rPr>
        <w:t>o.</w:t>
      </w:r>
      <w:r w:rsidR="00DC2134" w:rsidRPr="00643DCE">
        <w:rPr>
          <w:rFonts w:ascii="Book Antiqua" w:hAnsi="Book Antiqua" w:cs="Times New Roman"/>
        </w:rPr>
        <w:t xml:space="preserve"> 24659839 and </w:t>
      </w:r>
      <w:r w:rsidR="00643DCE" w:rsidRPr="00643DCE">
        <w:rPr>
          <w:rFonts w:ascii="Book Antiqua" w:hAnsi="Book Antiqua" w:cs="Times New Roman"/>
        </w:rPr>
        <w:t>N</w:t>
      </w:r>
      <w:r w:rsidR="00DC2134" w:rsidRPr="00643DCE">
        <w:rPr>
          <w:rFonts w:ascii="Book Antiqua" w:hAnsi="Book Antiqua" w:cs="Times New Roman"/>
        </w:rPr>
        <w:t>o. 24689068</w:t>
      </w:r>
      <w:r w:rsidR="00DC2134" w:rsidRPr="00643DCE">
        <w:rPr>
          <w:rFonts w:ascii="Book Antiqua" w:hAnsi="Book Antiqua" w:cs="Times New Roman"/>
          <w:color w:val="000000"/>
        </w:rPr>
        <w:t xml:space="preserve"> from the Ministry of Education, Science, Sport, and Culture of Japan</w:t>
      </w:r>
      <w:r w:rsidR="00643DCE">
        <w:rPr>
          <w:rFonts w:ascii="Book Antiqua" w:eastAsia="SimSun" w:hAnsi="Book Antiqua" w:cs="Times New Roman" w:hint="eastAsia"/>
          <w:color w:val="000000"/>
          <w:lang w:eastAsia="zh-CN"/>
        </w:rPr>
        <w:t>.</w:t>
      </w:r>
    </w:p>
    <w:p w14:paraId="1CEAB75E" w14:textId="749BD9F9" w:rsidR="00963C87" w:rsidRPr="00643DCE" w:rsidRDefault="00963C87" w:rsidP="00643DCE">
      <w:pPr>
        <w:spacing w:line="360" w:lineRule="auto"/>
        <w:rPr>
          <w:rFonts w:ascii="Book Antiqua" w:hAnsi="Book Antiqua" w:cs="Times New Roman"/>
        </w:rPr>
      </w:pPr>
    </w:p>
    <w:p w14:paraId="1A062BA8" w14:textId="5039FE5A" w:rsidR="00963C87" w:rsidRPr="00643DCE" w:rsidRDefault="00643DCE" w:rsidP="00643DCE">
      <w:pPr>
        <w:spacing w:line="360" w:lineRule="auto"/>
        <w:rPr>
          <w:rFonts w:ascii="Book Antiqua" w:hAnsi="Book Antiqua" w:cs="Times New Roman"/>
        </w:rPr>
      </w:pPr>
      <w:r>
        <w:rPr>
          <w:rFonts w:ascii="Book Antiqua" w:hAnsi="Book Antiqua" w:cs="Times New Roman"/>
          <w:b/>
        </w:rPr>
        <w:lastRenderedPageBreak/>
        <w:t>Conflict</w:t>
      </w:r>
      <w:r w:rsidR="00963C87" w:rsidRPr="00643DCE">
        <w:rPr>
          <w:rFonts w:ascii="Book Antiqua" w:hAnsi="Book Antiqua" w:cs="Times New Roman"/>
          <w:b/>
        </w:rPr>
        <w:t>–of-interest statement:</w:t>
      </w:r>
      <w:r w:rsidR="00963C87" w:rsidRPr="00643DCE">
        <w:rPr>
          <w:rFonts w:ascii="Book Antiqua" w:hAnsi="Book Antiqua" w:cs="Times New Roman"/>
        </w:rPr>
        <w:t xml:space="preserve"> The authors have no conflict of interest to report.</w:t>
      </w:r>
    </w:p>
    <w:p w14:paraId="77BA7107" w14:textId="77777777" w:rsidR="00963C87" w:rsidRPr="00643DCE" w:rsidRDefault="00963C87" w:rsidP="00643DCE">
      <w:pPr>
        <w:spacing w:line="360" w:lineRule="auto"/>
        <w:rPr>
          <w:rFonts w:ascii="Book Antiqua" w:hAnsi="Book Antiqua" w:cs="Times New Roman"/>
        </w:rPr>
      </w:pPr>
    </w:p>
    <w:p w14:paraId="1B450EAE" w14:textId="77777777" w:rsidR="00686150" w:rsidRPr="00164EDB" w:rsidRDefault="00686150" w:rsidP="00686150">
      <w:pPr>
        <w:spacing w:line="360" w:lineRule="auto"/>
        <w:rPr>
          <w:rFonts w:ascii="Book Antiqua" w:hAnsi="Book Antiqua"/>
          <w:b/>
          <w:color w:val="000000"/>
          <w:kern w:val="0"/>
        </w:rPr>
      </w:pPr>
      <w:bookmarkStart w:id="0" w:name="OLE_LINK155"/>
      <w:bookmarkStart w:id="1" w:name="OLE_LINK183"/>
      <w:r w:rsidRPr="00164EDB">
        <w:rPr>
          <w:rFonts w:ascii="Book Antiqua" w:hAnsi="Book Antiqua"/>
          <w:b/>
          <w:color w:val="000000"/>
          <w:kern w:val="0"/>
        </w:rPr>
        <w:t xml:space="preserve">Open-Access: </w:t>
      </w:r>
      <w:r w:rsidRPr="00164EDB">
        <w:rPr>
          <w:rFonts w:ascii="Book Antiqua" w:hAnsi="Book Antiqua"/>
          <w:color w:val="000000"/>
          <w:kern w:val="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0"/>
    <w:bookmarkEnd w:id="1"/>
    <w:p w14:paraId="31D82133" w14:textId="77777777" w:rsidR="00963C87" w:rsidRPr="00643DCE" w:rsidRDefault="00963C87" w:rsidP="00643DCE">
      <w:pPr>
        <w:spacing w:line="360" w:lineRule="auto"/>
        <w:rPr>
          <w:rFonts w:ascii="Book Antiqua" w:hAnsi="Book Antiqua" w:cs="Times New Roman"/>
        </w:rPr>
      </w:pPr>
    </w:p>
    <w:p w14:paraId="7F7C6379" w14:textId="178A973B" w:rsidR="00A670AC" w:rsidRPr="00643DCE" w:rsidRDefault="00A670AC" w:rsidP="00643DCE">
      <w:pPr>
        <w:spacing w:line="360" w:lineRule="auto"/>
        <w:rPr>
          <w:rFonts w:ascii="Book Antiqua" w:hAnsi="Book Antiqua" w:cs="Times New Roman"/>
        </w:rPr>
      </w:pPr>
      <w:r w:rsidRPr="00643DCE">
        <w:rPr>
          <w:rFonts w:ascii="Book Antiqua" w:hAnsi="Book Antiqua" w:cs="Times New Roman"/>
          <w:b/>
        </w:rPr>
        <w:t>Correspondence</w:t>
      </w:r>
      <w:r w:rsidR="00963C87" w:rsidRPr="00643DCE">
        <w:rPr>
          <w:rFonts w:ascii="Book Antiqua" w:hAnsi="Book Antiqua" w:cs="Times New Roman"/>
          <w:b/>
        </w:rPr>
        <w:t xml:space="preserve"> to</w:t>
      </w:r>
      <w:r w:rsidRPr="00643DCE">
        <w:rPr>
          <w:rFonts w:ascii="Book Antiqua" w:hAnsi="Book Antiqua" w:cs="Times New Roman"/>
          <w:b/>
        </w:rPr>
        <w:t>: Naozumi Ishimaru</w:t>
      </w:r>
      <w:r w:rsidR="00963C87" w:rsidRPr="00643DCE">
        <w:rPr>
          <w:rFonts w:ascii="Book Antiqua" w:hAnsi="Book Antiqua" w:cs="Times New Roman"/>
          <w:b/>
        </w:rPr>
        <w:t>,</w:t>
      </w:r>
      <w:r w:rsidR="00643DCE">
        <w:rPr>
          <w:rFonts w:ascii="Book Antiqua" w:hAnsi="Book Antiqua" w:cs="Times New Roman"/>
          <w:b/>
        </w:rPr>
        <w:t xml:space="preserve"> DDS, PhD</w:t>
      </w:r>
      <w:r w:rsidR="00DC2134" w:rsidRPr="00643DCE">
        <w:rPr>
          <w:rFonts w:ascii="Book Antiqua" w:hAnsi="Book Antiqua" w:cs="Times New Roman"/>
          <w:b/>
        </w:rPr>
        <w:t>, Professor,</w:t>
      </w:r>
      <w:r w:rsidR="00963C87" w:rsidRPr="00643DCE">
        <w:rPr>
          <w:rFonts w:ascii="Book Antiqua" w:hAnsi="Book Antiqua" w:cs="Times New Roman"/>
          <w:b/>
        </w:rPr>
        <w:t xml:space="preserve"> </w:t>
      </w:r>
      <w:r w:rsidRPr="00643DCE">
        <w:rPr>
          <w:rFonts w:ascii="Book Antiqua" w:hAnsi="Book Antiqua" w:cs="Times New Roman"/>
        </w:rPr>
        <w:t xml:space="preserve">Department of Oral Molecular Pathology, Tokushima University Graduate School, 3-18-15 Kuramoto, Tokushima 770-8504, Japan. </w:t>
      </w:r>
      <w:hyperlink r:id="rId6" w:history="1">
        <w:r w:rsidRPr="00643DCE">
          <w:rPr>
            <w:rStyle w:val="Hyperlink"/>
            <w:rFonts w:ascii="Book Antiqua" w:hAnsi="Book Antiqua" w:cs="Times New Roman"/>
            <w:color w:val="auto"/>
            <w:u w:val="none"/>
          </w:rPr>
          <w:t>ishimaru.n@tokushima-u.ac.jp</w:t>
        </w:r>
      </w:hyperlink>
    </w:p>
    <w:p w14:paraId="5E9A2889" w14:textId="77777777" w:rsidR="00963C87" w:rsidRPr="00643DCE" w:rsidRDefault="00A670AC" w:rsidP="00643DCE">
      <w:pPr>
        <w:spacing w:line="360" w:lineRule="auto"/>
        <w:rPr>
          <w:rFonts w:ascii="Book Antiqua" w:hAnsi="Book Antiqua" w:cs="Times New Roman"/>
        </w:rPr>
      </w:pPr>
      <w:r w:rsidRPr="00643DCE">
        <w:rPr>
          <w:rFonts w:ascii="Book Antiqua" w:hAnsi="Book Antiqua" w:cs="Times New Roman"/>
          <w:b/>
        </w:rPr>
        <w:t>Telephone:</w:t>
      </w:r>
      <w:r w:rsidRPr="00643DCE">
        <w:rPr>
          <w:rFonts w:ascii="Book Antiqua" w:hAnsi="Book Antiqua" w:cs="Times New Roman"/>
        </w:rPr>
        <w:t xml:space="preserve"> +81-88-6337464 </w:t>
      </w:r>
    </w:p>
    <w:p w14:paraId="620115B6" w14:textId="5B11E5A3" w:rsidR="00A670AC" w:rsidRPr="00643DCE" w:rsidRDefault="00A670AC" w:rsidP="00643DCE">
      <w:pPr>
        <w:spacing w:line="360" w:lineRule="auto"/>
        <w:rPr>
          <w:rFonts w:ascii="Book Antiqua" w:hAnsi="Book Antiqua" w:cs="Times New Roman"/>
        </w:rPr>
      </w:pPr>
      <w:r w:rsidRPr="00643DCE">
        <w:rPr>
          <w:rFonts w:ascii="Book Antiqua" w:hAnsi="Book Antiqua" w:cs="Times New Roman"/>
          <w:b/>
        </w:rPr>
        <w:t>Fax:</w:t>
      </w:r>
      <w:r w:rsidRPr="00643DCE">
        <w:rPr>
          <w:rFonts w:ascii="Book Antiqua" w:hAnsi="Book Antiqua" w:cs="Times New Roman"/>
        </w:rPr>
        <w:t xml:space="preserve"> +81-88-6337464</w:t>
      </w:r>
    </w:p>
    <w:p w14:paraId="58A37E32" w14:textId="77777777" w:rsidR="00963C87" w:rsidRPr="00643DCE" w:rsidRDefault="00963C87" w:rsidP="00643DCE">
      <w:pPr>
        <w:spacing w:line="360" w:lineRule="auto"/>
        <w:rPr>
          <w:rFonts w:ascii="Book Antiqua" w:hAnsi="Book Antiqua" w:cs="Times New Roman"/>
        </w:rPr>
      </w:pPr>
    </w:p>
    <w:p w14:paraId="132D3828" w14:textId="01F9857C" w:rsidR="00963C87" w:rsidRPr="00643DCE" w:rsidRDefault="00963C87" w:rsidP="00643DCE">
      <w:pPr>
        <w:spacing w:line="360" w:lineRule="auto"/>
        <w:rPr>
          <w:rFonts w:ascii="Book Antiqua" w:hAnsi="Book Antiqua" w:cs="Times New Roman"/>
        </w:rPr>
      </w:pPr>
      <w:r w:rsidRPr="00643DCE">
        <w:rPr>
          <w:rFonts w:ascii="Book Antiqua" w:hAnsi="Book Antiqua" w:cs="Times New Roman"/>
          <w:b/>
        </w:rPr>
        <w:t>Received:</w:t>
      </w:r>
      <w:r w:rsidRPr="00643DCE">
        <w:rPr>
          <w:rFonts w:ascii="Book Antiqua" w:hAnsi="Book Antiqua" w:cs="Times New Roman"/>
        </w:rPr>
        <w:t xml:space="preserve"> </w:t>
      </w:r>
      <w:r w:rsidR="00643DCE">
        <w:rPr>
          <w:rFonts w:ascii="Book Antiqua" w:eastAsia="SimSun" w:hAnsi="Book Antiqua" w:cs="Times New Roman" w:hint="eastAsia"/>
          <w:lang w:eastAsia="zh-CN"/>
        </w:rPr>
        <w:t>April 28</w:t>
      </w:r>
      <w:r w:rsidRPr="00643DCE">
        <w:rPr>
          <w:rFonts w:ascii="Book Antiqua" w:hAnsi="Book Antiqua" w:cs="Times New Roman"/>
        </w:rPr>
        <w:t>, 2015</w:t>
      </w:r>
    </w:p>
    <w:p w14:paraId="57F5CF9B" w14:textId="6917AB52" w:rsidR="00963C87" w:rsidRPr="00643DCE" w:rsidRDefault="00963C87" w:rsidP="00643DCE">
      <w:pPr>
        <w:spacing w:line="360" w:lineRule="auto"/>
        <w:rPr>
          <w:rFonts w:ascii="Book Antiqua" w:hAnsi="Book Antiqua" w:cs="Times New Roman"/>
        </w:rPr>
      </w:pPr>
      <w:r w:rsidRPr="00643DCE">
        <w:rPr>
          <w:rFonts w:ascii="Book Antiqua" w:hAnsi="Book Antiqua" w:cs="Times New Roman"/>
          <w:b/>
        </w:rPr>
        <w:t>Peer-review started:</w:t>
      </w:r>
      <w:r w:rsidRPr="00643DCE">
        <w:rPr>
          <w:rFonts w:ascii="Book Antiqua" w:hAnsi="Book Antiqua" w:cs="Times New Roman"/>
        </w:rPr>
        <w:t xml:space="preserve"> May 5, 2015</w:t>
      </w:r>
    </w:p>
    <w:p w14:paraId="4B785350" w14:textId="5C8286DD" w:rsidR="008F26D7" w:rsidRPr="00643DCE" w:rsidRDefault="00963C87" w:rsidP="00643DCE">
      <w:pPr>
        <w:spacing w:line="360" w:lineRule="auto"/>
        <w:rPr>
          <w:rFonts w:ascii="Book Antiqua" w:eastAsia="SimSun" w:hAnsi="Book Antiqua" w:cs="Times New Roman"/>
          <w:lang w:eastAsia="zh-CN"/>
        </w:rPr>
      </w:pPr>
      <w:r w:rsidRPr="00643DCE">
        <w:rPr>
          <w:rFonts w:ascii="Book Antiqua" w:hAnsi="Book Antiqua" w:cs="Times New Roman"/>
          <w:b/>
        </w:rPr>
        <w:t>First decision:</w:t>
      </w:r>
      <w:r w:rsidR="00643DCE">
        <w:rPr>
          <w:rFonts w:ascii="Book Antiqua" w:eastAsia="SimSun" w:hAnsi="Book Antiqua" w:cs="Times New Roman" w:hint="eastAsia"/>
          <w:b/>
          <w:lang w:eastAsia="zh-CN"/>
        </w:rPr>
        <w:t xml:space="preserve"> </w:t>
      </w:r>
      <w:r w:rsidR="00643DCE" w:rsidRPr="00643DCE">
        <w:rPr>
          <w:rFonts w:ascii="Book Antiqua" w:eastAsia="SimSun" w:hAnsi="Book Antiqua" w:cs="Times New Roman" w:hint="eastAsia"/>
          <w:lang w:eastAsia="zh-CN"/>
        </w:rPr>
        <w:t>October 14, 2015</w:t>
      </w:r>
    </w:p>
    <w:p w14:paraId="1F2E7A67" w14:textId="17A24629" w:rsidR="008F26D7" w:rsidRPr="00643DCE" w:rsidRDefault="008F26D7" w:rsidP="00643DCE">
      <w:pPr>
        <w:spacing w:line="360" w:lineRule="auto"/>
        <w:rPr>
          <w:rFonts w:ascii="Book Antiqua" w:eastAsia="SimSun" w:hAnsi="Book Antiqua" w:cs="Times New Roman"/>
          <w:lang w:eastAsia="zh-CN"/>
        </w:rPr>
      </w:pPr>
      <w:r w:rsidRPr="00643DCE">
        <w:rPr>
          <w:rFonts w:ascii="Book Antiqua" w:hAnsi="Book Antiqua" w:cs="Times New Roman"/>
          <w:b/>
        </w:rPr>
        <w:t>Revised:</w:t>
      </w:r>
      <w:r w:rsidR="00643DCE">
        <w:rPr>
          <w:rFonts w:ascii="Book Antiqua" w:eastAsia="SimSun" w:hAnsi="Book Antiqua" w:cs="Times New Roman" w:hint="eastAsia"/>
          <w:b/>
          <w:lang w:eastAsia="zh-CN"/>
        </w:rPr>
        <w:t xml:space="preserve"> </w:t>
      </w:r>
      <w:r w:rsidR="00643DCE" w:rsidRPr="00643DCE">
        <w:rPr>
          <w:rFonts w:ascii="Book Antiqua" w:eastAsia="SimSun" w:hAnsi="Book Antiqua" w:cs="Times New Roman"/>
          <w:lang w:eastAsia="zh-CN"/>
        </w:rPr>
        <w:t xml:space="preserve">November </w:t>
      </w:r>
      <w:r w:rsidR="00643DCE" w:rsidRPr="00643DCE">
        <w:rPr>
          <w:rFonts w:ascii="Book Antiqua" w:eastAsia="SimSun" w:hAnsi="Book Antiqua" w:cs="Times New Roman" w:hint="eastAsia"/>
          <w:lang w:eastAsia="zh-CN"/>
        </w:rPr>
        <w:t>11</w:t>
      </w:r>
      <w:r w:rsidR="00643DCE" w:rsidRPr="00643DCE">
        <w:rPr>
          <w:rFonts w:ascii="Book Antiqua" w:eastAsia="SimSun" w:hAnsi="Book Antiqua" w:cs="Times New Roman"/>
          <w:lang w:eastAsia="zh-CN"/>
        </w:rPr>
        <w:t>, 2015</w:t>
      </w:r>
    </w:p>
    <w:p w14:paraId="47735F72" w14:textId="77777777" w:rsidR="0029669D" w:rsidRDefault="008F26D7" w:rsidP="00643DCE">
      <w:pPr>
        <w:spacing w:line="360" w:lineRule="auto"/>
        <w:rPr>
          <w:rFonts w:ascii="Book Antiqua" w:hAnsi="Book Antiqua"/>
          <w:color w:val="000000"/>
        </w:rPr>
      </w:pPr>
      <w:r w:rsidRPr="00643DCE">
        <w:rPr>
          <w:rFonts w:ascii="Book Antiqua" w:hAnsi="Book Antiqua" w:cs="Times New Roman"/>
          <w:b/>
        </w:rPr>
        <w:t>Accepted:</w:t>
      </w:r>
      <w:bookmarkStart w:id="2" w:name="OLE_LINK98"/>
      <w:bookmarkStart w:id="3" w:name="OLE_LINK99"/>
      <w:bookmarkStart w:id="4" w:name="OLE_LINK104"/>
      <w:bookmarkStart w:id="5" w:name="OLE_LINK110"/>
      <w:bookmarkStart w:id="6" w:name="OLE_LINK111"/>
      <w:bookmarkStart w:id="7" w:name="OLE_LINK115"/>
      <w:bookmarkStart w:id="8" w:name="OLE_LINK117"/>
      <w:bookmarkStart w:id="9" w:name="OLE_LINK118"/>
      <w:bookmarkStart w:id="10" w:name="OLE_LINK119"/>
      <w:bookmarkStart w:id="11" w:name="OLE_LINK120"/>
      <w:bookmarkStart w:id="12" w:name="OLE_LINK121"/>
      <w:bookmarkStart w:id="13" w:name="OLE_LINK122"/>
      <w:bookmarkStart w:id="14" w:name="OLE_LINK125"/>
      <w:bookmarkStart w:id="15" w:name="OLE_LINK126"/>
      <w:bookmarkStart w:id="16" w:name="OLE_LINK127"/>
      <w:bookmarkStart w:id="17" w:name="OLE_LINK129"/>
      <w:bookmarkStart w:id="18" w:name="OLE_LINK135"/>
      <w:bookmarkStart w:id="19" w:name="OLE_LINK136"/>
      <w:bookmarkStart w:id="20" w:name="OLE_LINK137"/>
      <w:bookmarkStart w:id="21" w:name="OLE_LINK138"/>
      <w:bookmarkStart w:id="22" w:name="OLE_LINK139"/>
      <w:bookmarkStart w:id="23" w:name="OLE_LINK141"/>
      <w:bookmarkStart w:id="24" w:name="OLE_LINK142"/>
      <w:bookmarkStart w:id="25" w:name="OLE_LINK143"/>
      <w:bookmarkStart w:id="26" w:name="OLE_LINK144"/>
      <w:bookmarkStart w:id="27" w:name="OLE_LINK145"/>
      <w:bookmarkStart w:id="28" w:name="OLE_LINK146"/>
      <w:r w:rsidR="0029669D" w:rsidRPr="0029669D">
        <w:rPr>
          <w:rFonts w:ascii="Book Antiqua" w:hAnsi="Book Antiqua"/>
          <w:color w:val="000000"/>
        </w:rPr>
        <w:t xml:space="preserve"> </w:t>
      </w:r>
      <w:r w:rsidR="0029669D">
        <w:rPr>
          <w:rFonts w:ascii="Book Antiqua" w:hAnsi="Book Antiqua"/>
          <w:color w:val="000000"/>
        </w:rPr>
        <w:t>December 8, 2015</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4348E748" w14:textId="302162F8" w:rsidR="008F26D7" w:rsidRPr="0029669D" w:rsidRDefault="008F26D7" w:rsidP="00643DCE">
      <w:pPr>
        <w:spacing w:line="360" w:lineRule="auto"/>
        <w:rPr>
          <w:rFonts w:ascii="Book Antiqua" w:hAnsi="Book Antiqua"/>
          <w:color w:val="000000"/>
        </w:rPr>
      </w:pPr>
      <w:bookmarkStart w:id="29" w:name="_GoBack"/>
      <w:bookmarkEnd w:id="29"/>
      <w:r w:rsidRPr="00643DCE">
        <w:rPr>
          <w:rFonts w:ascii="Book Antiqua" w:hAnsi="Book Antiqua" w:cs="Times New Roman"/>
          <w:b/>
        </w:rPr>
        <w:lastRenderedPageBreak/>
        <w:t>Article in press:</w:t>
      </w:r>
    </w:p>
    <w:p w14:paraId="6E5518C9" w14:textId="77777777" w:rsidR="008F26D7" w:rsidRPr="00643DCE" w:rsidRDefault="008F26D7" w:rsidP="00643DCE">
      <w:pPr>
        <w:spacing w:line="360" w:lineRule="auto"/>
        <w:rPr>
          <w:rFonts w:ascii="Book Antiqua" w:hAnsi="Book Antiqua" w:cs="Times New Roman"/>
          <w:b/>
        </w:rPr>
      </w:pPr>
      <w:r w:rsidRPr="00643DCE">
        <w:rPr>
          <w:rFonts w:ascii="Book Antiqua" w:hAnsi="Book Antiqua" w:cs="Times New Roman"/>
          <w:b/>
        </w:rPr>
        <w:t>Published online:</w:t>
      </w:r>
    </w:p>
    <w:p w14:paraId="595D3DC6" w14:textId="51A4BF8B" w:rsidR="00963C87" w:rsidRPr="00643DCE" w:rsidRDefault="00963C87" w:rsidP="00643DCE">
      <w:pPr>
        <w:spacing w:line="360" w:lineRule="auto"/>
        <w:rPr>
          <w:rFonts w:ascii="Book Antiqua" w:hAnsi="Book Antiqua" w:cs="Times New Roman"/>
          <w:b/>
        </w:rPr>
      </w:pPr>
      <w:r w:rsidRPr="00643DCE">
        <w:rPr>
          <w:rFonts w:ascii="Book Antiqua" w:hAnsi="Book Antiqua" w:cs="Times New Roman"/>
          <w:b/>
        </w:rPr>
        <w:t xml:space="preserve"> </w:t>
      </w:r>
    </w:p>
    <w:p w14:paraId="0B588921" w14:textId="77777777" w:rsidR="00A670AC" w:rsidRPr="00643DCE" w:rsidRDefault="00A670AC" w:rsidP="00643DCE">
      <w:pPr>
        <w:widowControl/>
        <w:spacing w:line="360" w:lineRule="auto"/>
        <w:rPr>
          <w:rFonts w:ascii="Book Antiqua" w:hAnsi="Book Antiqua" w:cs="Times New Roman"/>
        </w:rPr>
      </w:pPr>
      <w:r w:rsidRPr="00643DCE">
        <w:rPr>
          <w:rFonts w:ascii="Book Antiqua" w:hAnsi="Book Antiqua" w:cs="Times New Roman"/>
        </w:rPr>
        <w:br w:type="page"/>
      </w:r>
    </w:p>
    <w:p w14:paraId="5E917268" w14:textId="77777777" w:rsidR="00A670AC" w:rsidRPr="00643DCE" w:rsidRDefault="00A670AC" w:rsidP="00643DCE">
      <w:pPr>
        <w:spacing w:line="360" w:lineRule="auto"/>
        <w:rPr>
          <w:rFonts w:ascii="Book Antiqua" w:hAnsi="Book Antiqua" w:cs="Times New Roman"/>
          <w:b/>
        </w:rPr>
      </w:pPr>
      <w:r w:rsidRPr="00643DCE">
        <w:rPr>
          <w:rFonts w:ascii="Book Antiqua" w:hAnsi="Book Antiqua" w:cs="Times New Roman"/>
          <w:b/>
        </w:rPr>
        <w:lastRenderedPageBreak/>
        <w:t>Abstract</w:t>
      </w:r>
    </w:p>
    <w:p w14:paraId="0CDEDB32" w14:textId="77777777" w:rsidR="00A670AC" w:rsidRPr="00643DCE" w:rsidRDefault="00A670AC" w:rsidP="00643DCE">
      <w:pPr>
        <w:spacing w:line="360" w:lineRule="auto"/>
        <w:rPr>
          <w:rFonts w:ascii="Book Antiqua" w:hAnsi="Book Antiqua" w:cs="Times New Roman"/>
        </w:rPr>
      </w:pPr>
      <w:r w:rsidRPr="00643DCE">
        <w:rPr>
          <w:rFonts w:ascii="Book Antiqua" w:hAnsi="Book Antiqua" w:cs="Times New Roman"/>
        </w:rPr>
        <w:t>Regulatory T (T</w:t>
      </w:r>
      <w:r w:rsidRPr="00643DCE">
        <w:rPr>
          <w:rFonts w:ascii="Book Antiqua" w:hAnsi="Book Antiqua" w:cs="Times New Roman"/>
          <w:vertAlign w:val="subscript"/>
        </w:rPr>
        <w:t>reg</w:t>
      </w:r>
      <w:r w:rsidRPr="00643DCE">
        <w:rPr>
          <w:rFonts w:ascii="Book Antiqua" w:hAnsi="Book Antiqua" w:cs="Times New Roman"/>
        </w:rPr>
        <w:t>) cells play key roles in various immune responses. For example, T</w:t>
      </w:r>
      <w:r w:rsidRPr="00643DCE">
        <w:rPr>
          <w:rFonts w:ascii="Book Antiqua" w:hAnsi="Book Antiqua" w:cs="Times New Roman"/>
          <w:vertAlign w:val="subscript"/>
        </w:rPr>
        <w:t>reg</w:t>
      </w:r>
      <w:r w:rsidRPr="00643DCE">
        <w:rPr>
          <w:rFonts w:ascii="Book Antiqua" w:hAnsi="Book Antiqua" w:cs="Times New Roman"/>
        </w:rPr>
        <w:t xml:space="preserve"> cells contribute to the complex pathogenesis of </w:t>
      </w:r>
      <w:bookmarkStart w:id="30" w:name="OLE_LINK480"/>
      <w:bookmarkStart w:id="31" w:name="OLE_LINK481"/>
      <w:r w:rsidRPr="00643DCE">
        <w:rPr>
          <w:rFonts w:ascii="Book Antiqua" w:hAnsi="Book Antiqua" w:cs="Times New Roman"/>
        </w:rPr>
        <w:t>inflammatory bowel disease</w:t>
      </w:r>
      <w:bookmarkEnd w:id="30"/>
      <w:bookmarkEnd w:id="31"/>
      <w:r w:rsidRPr="00643DCE">
        <w:rPr>
          <w:rFonts w:ascii="Book Antiqua" w:hAnsi="Book Antiqua" w:cs="Times New Roman"/>
        </w:rPr>
        <w:t xml:space="preserve"> (IBD), which includes Crohn’s disease and ulcerative colitis during onset or development of that disease. Many animal models of IBD have been used to investigate factors such as pathogenic cytokines, pathogenic bacteria, and T-cell functions, including those of T</w:t>
      </w:r>
      <w:r w:rsidRPr="00643DCE">
        <w:rPr>
          <w:rFonts w:ascii="Book Antiqua" w:hAnsi="Book Antiqua" w:cs="Times New Roman"/>
          <w:vertAlign w:val="subscript"/>
        </w:rPr>
        <w:t>reg</w:t>
      </w:r>
      <w:r w:rsidRPr="00643DCE">
        <w:rPr>
          <w:rFonts w:ascii="Book Antiqua" w:hAnsi="Book Antiqua" w:cs="Times New Roman"/>
        </w:rPr>
        <w:t xml:space="preserve"> cells. In addition, analyses of patients with IBD facilitate our understanding of the precise mechanism of IBD. This review article focuses on the role of T</w:t>
      </w:r>
      <w:r w:rsidRPr="00643DCE">
        <w:rPr>
          <w:rFonts w:ascii="Book Antiqua" w:hAnsi="Book Antiqua" w:cs="Times New Roman"/>
          <w:vertAlign w:val="subscript"/>
        </w:rPr>
        <w:t>reg</w:t>
      </w:r>
      <w:r w:rsidRPr="00643DCE">
        <w:rPr>
          <w:rFonts w:ascii="Book Antiqua" w:hAnsi="Book Antiqua" w:cs="Times New Roman"/>
        </w:rPr>
        <w:t xml:space="preserve"> cells and outlines the pathogenesis and therapeutic strategies of IBD based on previous reports.</w:t>
      </w:r>
    </w:p>
    <w:p w14:paraId="6B2951B5" w14:textId="77777777" w:rsidR="008F26D7" w:rsidRPr="00643DCE" w:rsidRDefault="008F26D7" w:rsidP="00643DCE">
      <w:pPr>
        <w:spacing w:line="360" w:lineRule="auto"/>
        <w:rPr>
          <w:rFonts w:ascii="Book Antiqua" w:hAnsi="Book Antiqua" w:cs="Times New Roman"/>
        </w:rPr>
      </w:pPr>
    </w:p>
    <w:p w14:paraId="7C1BB8AF" w14:textId="77777777" w:rsidR="008F26D7" w:rsidRDefault="008F26D7" w:rsidP="00643DCE">
      <w:pPr>
        <w:spacing w:line="360" w:lineRule="auto"/>
        <w:rPr>
          <w:rFonts w:ascii="Book Antiqua" w:eastAsia="SimSun" w:hAnsi="Book Antiqua" w:cs="Times New Roman"/>
          <w:lang w:eastAsia="zh-CN"/>
        </w:rPr>
      </w:pPr>
      <w:r w:rsidRPr="00643DCE">
        <w:rPr>
          <w:rFonts w:ascii="Book Antiqua" w:hAnsi="Book Antiqua" w:cs="Times New Roman"/>
          <w:b/>
        </w:rPr>
        <w:t>Key words:</w:t>
      </w:r>
      <w:r w:rsidRPr="00643DCE">
        <w:rPr>
          <w:rFonts w:ascii="Book Antiqua" w:hAnsi="Book Antiqua" w:cs="Times New Roman"/>
        </w:rPr>
        <w:t xml:space="preserve"> Inflammatory bowel disease; Regulatory T cell; Animal model; Therapy</w:t>
      </w:r>
    </w:p>
    <w:p w14:paraId="2949B9F4" w14:textId="77777777" w:rsidR="00643DCE" w:rsidRPr="00643DCE" w:rsidRDefault="00643DCE" w:rsidP="00643DCE">
      <w:pPr>
        <w:spacing w:line="360" w:lineRule="auto"/>
        <w:rPr>
          <w:rFonts w:ascii="Book Antiqua" w:eastAsia="SimSun" w:hAnsi="Book Antiqua" w:cs="Times New Roman"/>
          <w:lang w:eastAsia="zh-CN"/>
        </w:rPr>
      </w:pPr>
    </w:p>
    <w:p w14:paraId="4278A473" w14:textId="77777777" w:rsidR="00643DCE" w:rsidRDefault="00643DCE" w:rsidP="00643DCE">
      <w:pPr>
        <w:spacing w:line="360" w:lineRule="auto"/>
        <w:rPr>
          <w:rFonts w:ascii="Book Antiqua" w:hAnsi="Book Antiqua" w:cs="Arial"/>
        </w:rPr>
      </w:pPr>
      <w:bookmarkStart w:id="32" w:name="OLE_LINK55"/>
      <w:bookmarkStart w:id="33" w:name="OLE_LINK56"/>
      <w:bookmarkStart w:id="34" w:name="OLE_LINK105"/>
      <w:bookmarkStart w:id="35" w:name="OLE_LINK116"/>
      <w:bookmarkStart w:id="36" w:name="OLE_LINK89"/>
      <w:r w:rsidRPr="0071780A">
        <w:rPr>
          <w:rFonts w:ascii="Book Antiqua" w:hAnsi="Book Antiqua"/>
          <w:b/>
        </w:rPr>
        <w:t>©</w:t>
      </w:r>
      <w:bookmarkEnd w:id="32"/>
      <w:bookmarkEnd w:id="33"/>
      <w:r w:rsidRPr="0071780A">
        <w:rPr>
          <w:rFonts w:ascii="Book Antiqua" w:hAnsi="Book Antiqua" w:hint="eastAsia"/>
          <w:b/>
        </w:rPr>
        <w:t xml:space="preserve"> </w:t>
      </w:r>
      <w:r w:rsidRPr="0071780A">
        <w:rPr>
          <w:rFonts w:ascii="Book Antiqua" w:hAnsi="Book Antiqua" w:cs="Arial"/>
          <w:b/>
        </w:rPr>
        <w:t xml:space="preserve">The Author(s) 2015. </w:t>
      </w:r>
      <w:r w:rsidRPr="00B55A90">
        <w:rPr>
          <w:rFonts w:ascii="Book Antiqua" w:hAnsi="Book Antiqua" w:cs="Arial"/>
        </w:rPr>
        <w:t>Published by Baishideng Publishing Group Inc. All rights reserved.</w:t>
      </w:r>
    </w:p>
    <w:bookmarkEnd w:id="34"/>
    <w:bookmarkEnd w:id="35"/>
    <w:bookmarkEnd w:id="36"/>
    <w:p w14:paraId="4E88FBD2" w14:textId="77777777" w:rsidR="008F26D7" w:rsidRPr="00643DCE" w:rsidRDefault="008F26D7" w:rsidP="00643DCE">
      <w:pPr>
        <w:spacing w:line="360" w:lineRule="auto"/>
        <w:rPr>
          <w:rFonts w:ascii="Book Antiqua" w:hAnsi="Book Antiqua" w:cs="Times New Roman"/>
        </w:rPr>
      </w:pPr>
    </w:p>
    <w:p w14:paraId="2B306EE9" w14:textId="0C6F87E1" w:rsidR="008F26D7" w:rsidRPr="00643DCE" w:rsidRDefault="008F26D7" w:rsidP="00643DCE">
      <w:pPr>
        <w:spacing w:line="360" w:lineRule="auto"/>
        <w:rPr>
          <w:rFonts w:ascii="Book Antiqua" w:hAnsi="Book Antiqua" w:cs="Times New Roman"/>
        </w:rPr>
      </w:pPr>
      <w:r w:rsidRPr="00643DCE">
        <w:rPr>
          <w:rFonts w:ascii="Book Antiqua" w:hAnsi="Book Antiqua" w:cs="Times New Roman"/>
          <w:b/>
        </w:rPr>
        <w:t>Core tip:</w:t>
      </w:r>
      <w:r w:rsidRPr="00643DCE">
        <w:rPr>
          <w:rFonts w:ascii="Book Antiqua" w:hAnsi="Book Antiqua" w:cs="Times New Roman"/>
        </w:rPr>
        <w:t xml:space="preserve"> </w:t>
      </w:r>
      <w:r w:rsidRPr="00643DCE">
        <w:rPr>
          <w:rFonts w:ascii="Book Antiqua" w:eastAsia="Times New Roman" w:hAnsi="Book Antiqua" w:cs="Times New Roman"/>
        </w:rPr>
        <w:t>We review the types and functions of regulatory CD4</w:t>
      </w:r>
      <w:r w:rsidRPr="00643DCE">
        <w:rPr>
          <w:rFonts w:ascii="Book Antiqua" w:eastAsia="Times New Roman" w:hAnsi="Book Antiqua" w:cs="Times New Roman"/>
          <w:vertAlign w:val="superscript"/>
        </w:rPr>
        <w:t>+</w:t>
      </w:r>
      <w:r w:rsidRPr="00643DCE">
        <w:rPr>
          <w:rFonts w:ascii="Book Antiqua" w:eastAsia="Times New Roman" w:hAnsi="Book Antiqua" w:cs="Times New Roman"/>
        </w:rPr>
        <w:t xml:space="preserve"> T cells (T</w:t>
      </w:r>
      <w:r w:rsidRPr="00643DCE">
        <w:rPr>
          <w:rFonts w:ascii="Book Antiqua" w:eastAsia="Times New Roman" w:hAnsi="Book Antiqua" w:cs="Times New Roman"/>
          <w:vertAlign w:val="subscript"/>
        </w:rPr>
        <w:t>reg</w:t>
      </w:r>
      <w:r w:rsidRPr="00643DCE">
        <w:rPr>
          <w:rFonts w:ascii="Book Antiqua" w:eastAsia="Times New Roman" w:hAnsi="Book Antiqua" w:cs="Times New Roman"/>
        </w:rPr>
        <w:t xml:space="preserve"> cells) and describe their roles in the pathologies of the inflammatory bowel diseases</w:t>
      </w:r>
      <w:r w:rsidR="00643DCE">
        <w:rPr>
          <w:rFonts w:ascii="Book Antiqua" w:eastAsia="SimSun" w:hAnsi="Book Antiqua" w:cs="Times New Roman" w:hint="eastAsia"/>
          <w:lang w:eastAsia="zh-CN"/>
        </w:rPr>
        <w:t>,</w:t>
      </w:r>
      <w:r w:rsidRPr="00643DCE">
        <w:rPr>
          <w:rFonts w:ascii="Book Antiqua" w:eastAsia="Times New Roman" w:hAnsi="Book Antiqua" w:cs="Times New Roman"/>
        </w:rPr>
        <w:t xml:space="preserve"> </w:t>
      </w:r>
      <w:r w:rsidRPr="00643DCE">
        <w:rPr>
          <w:rFonts w:ascii="Book Antiqua" w:eastAsia="Times New Roman" w:hAnsi="Book Antiqua" w:cs="Times New Roman"/>
          <w:i/>
        </w:rPr>
        <w:t>i.e.,</w:t>
      </w:r>
      <w:r w:rsidRPr="00643DCE">
        <w:rPr>
          <w:rFonts w:ascii="Book Antiqua" w:eastAsia="Times New Roman" w:hAnsi="Book Antiqua" w:cs="Times New Roman"/>
        </w:rPr>
        <w:t xml:space="preserve"> Crohn’s disease and ulcerative colitis. We have paid particular attention to the use of animal models and human studies to elucidate the mechanisms by which T</w:t>
      </w:r>
      <w:r w:rsidRPr="00643DCE">
        <w:rPr>
          <w:rFonts w:ascii="Book Antiqua" w:eastAsia="Times New Roman" w:hAnsi="Book Antiqua" w:cs="Times New Roman"/>
          <w:vertAlign w:val="subscript"/>
        </w:rPr>
        <w:t>reg</w:t>
      </w:r>
      <w:r w:rsidRPr="00643DCE">
        <w:rPr>
          <w:rFonts w:ascii="Book Antiqua" w:eastAsia="Times New Roman" w:hAnsi="Book Antiqua" w:cs="Times New Roman"/>
        </w:rPr>
        <w:t xml:space="preserve"> cells influence these diseases and have provided an </w:t>
      </w:r>
      <w:r w:rsidRPr="00643DCE">
        <w:rPr>
          <w:rFonts w:ascii="Book Antiqua" w:eastAsia="Times New Roman" w:hAnsi="Book Antiqua" w:cs="Times New Roman"/>
        </w:rPr>
        <w:lastRenderedPageBreak/>
        <w:t>overview of the potential uses of these cells in therapeutic strategies.</w:t>
      </w:r>
    </w:p>
    <w:p w14:paraId="64969A58" w14:textId="77777777" w:rsidR="00643DCE" w:rsidRDefault="00643DCE" w:rsidP="00643DCE">
      <w:pPr>
        <w:adjustRightInd w:val="0"/>
        <w:snapToGrid w:val="0"/>
        <w:spacing w:line="360" w:lineRule="auto"/>
        <w:rPr>
          <w:rFonts w:ascii="Book Antiqua" w:eastAsia="SimSun" w:hAnsi="Book Antiqua" w:cs="Tahoma"/>
          <w:lang w:eastAsia="zh-CN"/>
        </w:rPr>
      </w:pPr>
      <w:bookmarkStart w:id="37" w:name="OLE_LINK130"/>
      <w:bookmarkStart w:id="38" w:name="OLE_LINK134"/>
      <w:bookmarkStart w:id="39" w:name="OLE_LINK455"/>
      <w:bookmarkStart w:id="40" w:name="OLE_LINK464"/>
      <w:bookmarkStart w:id="41" w:name="OLE_LINK73"/>
      <w:bookmarkStart w:id="42" w:name="OLE_LINK74"/>
    </w:p>
    <w:p w14:paraId="3D96FDE2" w14:textId="39BDA4D6" w:rsidR="00643DCE" w:rsidRPr="004B67C5" w:rsidRDefault="004B67C5" w:rsidP="004B67C5">
      <w:pPr>
        <w:spacing w:line="360" w:lineRule="auto"/>
        <w:rPr>
          <w:rFonts w:ascii="Book Antiqua" w:eastAsia="SimSun" w:hAnsi="Book Antiqua" w:cs="Times New Roman"/>
          <w:lang w:eastAsia="zh-CN"/>
        </w:rPr>
      </w:pPr>
      <w:bookmarkStart w:id="43" w:name="OLE_LINK424"/>
      <w:bookmarkStart w:id="44" w:name="OLE_LINK425"/>
      <w:r w:rsidRPr="00643DCE">
        <w:rPr>
          <w:rFonts w:ascii="Book Antiqua" w:hAnsi="Book Antiqua" w:cs="Times New Roman"/>
        </w:rPr>
        <w:t>Yamada A, Arakaki R, Saito M, Tsunematsu T, Kudo Y, Ishimaru N</w:t>
      </w:r>
      <w:r>
        <w:rPr>
          <w:rFonts w:ascii="Book Antiqua" w:eastAsia="SimSun" w:hAnsi="Book Antiqua" w:cs="Times New Roman" w:hint="eastAsia"/>
          <w:lang w:eastAsia="zh-CN"/>
        </w:rPr>
        <w:t xml:space="preserve">. </w:t>
      </w:r>
      <w:r w:rsidRPr="004B67C5">
        <w:rPr>
          <w:rFonts w:ascii="Book Antiqua" w:eastAsia="SimSun" w:hAnsi="Book Antiqua" w:cs="Times New Roman"/>
          <w:lang w:eastAsia="zh-CN"/>
        </w:rPr>
        <w:t>Role of regulatory T cell in the pathogenesis of inflammatory bowel disease</w:t>
      </w:r>
      <w:r>
        <w:rPr>
          <w:rFonts w:ascii="Book Antiqua" w:eastAsia="SimSun" w:hAnsi="Book Antiqua" w:cs="Times New Roman" w:hint="eastAsia"/>
          <w:lang w:eastAsia="zh-CN"/>
        </w:rPr>
        <w:t xml:space="preserve">. </w:t>
      </w:r>
      <w:r w:rsidR="00643DCE" w:rsidRPr="00712F63">
        <w:rPr>
          <w:rFonts w:ascii="Book Antiqua" w:hAnsi="Book Antiqua"/>
          <w:i/>
        </w:rPr>
        <w:t>World J Gastroenterol</w:t>
      </w:r>
      <w:r w:rsidR="00643DCE" w:rsidRPr="00712F63">
        <w:rPr>
          <w:rFonts w:ascii="Book Antiqua" w:hAnsi="Book Antiqua"/>
        </w:rPr>
        <w:t xml:space="preserve"> 201</w:t>
      </w:r>
      <w:r w:rsidR="00643DCE">
        <w:rPr>
          <w:rFonts w:ascii="Book Antiqua" w:hAnsi="Book Antiqua" w:hint="eastAsia"/>
        </w:rPr>
        <w:t>5</w:t>
      </w:r>
      <w:r w:rsidR="00643DCE" w:rsidRPr="00712F63">
        <w:rPr>
          <w:rFonts w:ascii="Book Antiqua" w:hAnsi="Book Antiqua"/>
        </w:rPr>
        <w:t xml:space="preserve">; </w:t>
      </w:r>
      <w:bookmarkStart w:id="45" w:name="OLE_LINK1689"/>
      <w:bookmarkStart w:id="46" w:name="OLE_LINK1298"/>
      <w:bookmarkStart w:id="47" w:name="OLE_LINK1297"/>
      <w:r w:rsidR="00643DCE" w:rsidRPr="00712F63">
        <w:rPr>
          <w:rFonts w:ascii="Book Antiqua" w:hAnsi="Book Antiqua"/>
        </w:rPr>
        <w:t>In press</w:t>
      </w:r>
      <w:bookmarkEnd w:id="45"/>
      <w:bookmarkEnd w:id="46"/>
      <w:bookmarkEnd w:id="47"/>
    </w:p>
    <w:bookmarkEnd w:id="37"/>
    <w:bookmarkEnd w:id="38"/>
    <w:bookmarkEnd w:id="39"/>
    <w:bookmarkEnd w:id="40"/>
    <w:bookmarkEnd w:id="41"/>
    <w:bookmarkEnd w:id="42"/>
    <w:bookmarkEnd w:id="43"/>
    <w:bookmarkEnd w:id="44"/>
    <w:p w14:paraId="5C8BD7B7" w14:textId="77777777" w:rsidR="00A670AC" w:rsidRPr="00643DCE" w:rsidRDefault="00A670AC" w:rsidP="00643DCE">
      <w:pPr>
        <w:spacing w:line="360" w:lineRule="auto"/>
        <w:rPr>
          <w:rFonts w:ascii="Book Antiqua" w:hAnsi="Book Antiqua" w:cs="Times New Roman"/>
        </w:rPr>
      </w:pPr>
    </w:p>
    <w:p w14:paraId="658570B7" w14:textId="77777777" w:rsidR="00643DCE" w:rsidRDefault="00643DCE">
      <w:pPr>
        <w:widowControl/>
        <w:jc w:val="left"/>
        <w:rPr>
          <w:rFonts w:ascii="Book Antiqua" w:hAnsi="Book Antiqua" w:cs="Times New Roman"/>
          <w:b/>
        </w:rPr>
      </w:pPr>
      <w:r>
        <w:rPr>
          <w:rFonts w:ascii="Book Antiqua" w:hAnsi="Book Antiqua" w:cs="Times New Roman"/>
          <w:b/>
        </w:rPr>
        <w:br w:type="page"/>
      </w:r>
    </w:p>
    <w:p w14:paraId="7BDF7D6A" w14:textId="00AC1A9C" w:rsidR="00A670AC" w:rsidRPr="00643DCE" w:rsidRDefault="00A670AC" w:rsidP="00643DCE">
      <w:pPr>
        <w:spacing w:line="360" w:lineRule="auto"/>
        <w:rPr>
          <w:rFonts w:ascii="Book Antiqua" w:hAnsi="Book Antiqua" w:cs="Times New Roman"/>
          <w:b/>
        </w:rPr>
      </w:pPr>
      <w:r w:rsidRPr="00643DCE">
        <w:rPr>
          <w:rFonts w:ascii="Book Antiqua" w:hAnsi="Book Antiqua" w:cs="Times New Roman"/>
          <w:b/>
        </w:rPr>
        <w:lastRenderedPageBreak/>
        <w:t>INTRODUCTION</w:t>
      </w:r>
    </w:p>
    <w:p w14:paraId="47DB47F7" w14:textId="7B8EF3EC" w:rsidR="00A670AC" w:rsidRPr="00643DCE" w:rsidRDefault="00A670AC" w:rsidP="00643DCE">
      <w:pPr>
        <w:spacing w:line="360" w:lineRule="auto"/>
        <w:rPr>
          <w:rFonts w:ascii="Book Antiqua" w:hAnsi="Book Antiqua" w:cs="Times New Roman"/>
        </w:rPr>
      </w:pPr>
      <w:r w:rsidRPr="00643DCE">
        <w:rPr>
          <w:rFonts w:ascii="Book Antiqua" w:hAnsi="Book Antiqua" w:cs="Times New Roman"/>
        </w:rPr>
        <w:t xml:space="preserve">Inflammatory bowel disease (IBD) is a term that encompasses two major forms of chronic inflammatory intestinal disorders: Crohn’s disease (CD) and ulcerative colitis (UC) </w:t>
      </w:r>
      <w:r w:rsidR="00534AFD" w:rsidRPr="00643DCE">
        <w:rPr>
          <w:rFonts w:ascii="Book Antiqua" w:hAnsi="Book Antiqua" w:cs="Times New Roman"/>
          <w:vertAlign w:val="superscript"/>
        </w:rPr>
        <w:t>[</w:t>
      </w:r>
      <w:r w:rsidRPr="00643DCE">
        <w:rPr>
          <w:rFonts w:ascii="Book Antiqua" w:hAnsi="Book Antiqua" w:cs="Times New Roman"/>
          <w:noProof/>
          <w:vertAlign w:val="superscript"/>
        </w:rPr>
        <w:t>1-3</w:t>
      </w:r>
      <w:r w:rsidR="00534AFD" w:rsidRPr="00643DCE">
        <w:rPr>
          <w:rFonts w:ascii="Book Antiqua" w:hAnsi="Book Antiqua" w:cs="Times New Roman"/>
          <w:noProof/>
          <w:vertAlign w:val="superscript"/>
        </w:rPr>
        <w:t>]</w:t>
      </w:r>
      <w:r w:rsidRPr="00643DCE">
        <w:rPr>
          <w:rFonts w:ascii="Book Antiqua" w:hAnsi="Book Antiqua" w:cs="Times New Roman"/>
        </w:rPr>
        <w:t>. Both of these chronic inflammatory diseases feature a typical time of onset during young adulthood and a lifelong course characterized by periods of remission and relapse</w:t>
      </w:r>
      <w:r w:rsidR="00534AFD" w:rsidRPr="00643DCE">
        <w:rPr>
          <w:rFonts w:ascii="Book Antiqua" w:hAnsi="Book Antiqua" w:cs="Times New Roman"/>
          <w:vertAlign w:val="superscript"/>
        </w:rPr>
        <w:t>[</w:t>
      </w:r>
      <w:r w:rsidR="007D3548" w:rsidRPr="00643DCE">
        <w:rPr>
          <w:rFonts w:ascii="Book Antiqua" w:hAnsi="Book Antiqua" w:cs="Times New Roman"/>
          <w:noProof/>
          <w:vertAlign w:val="superscript"/>
        </w:rPr>
        <w:t>4,</w:t>
      </w:r>
      <w:r w:rsidRPr="00643DCE">
        <w:rPr>
          <w:rFonts w:ascii="Book Antiqua" w:hAnsi="Book Antiqua" w:cs="Times New Roman"/>
          <w:noProof/>
          <w:vertAlign w:val="superscript"/>
        </w:rPr>
        <w:t>5</w:t>
      </w:r>
      <w:r w:rsidR="00534AFD" w:rsidRPr="00643DCE">
        <w:rPr>
          <w:rFonts w:ascii="Book Antiqua" w:hAnsi="Book Antiqua" w:cs="Times New Roman"/>
          <w:noProof/>
          <w:vertAlign w:val="superscript"/>
        </w:rPr>
        <w:t>]</w:t>
      </w:r>
      <w:r w:rsidRPr="00643DCE">
        <w:rPr>
          <w:rFonts w:ascii="Book Antiqua" w:hAnsi="Book Antiqua" w:cs="Times New Roman"/>
        </w:rPr>
        <w:t>. The pathogenesis of IBD is well known to be complex because of various immunological, environmental, host genetic, and bacterial factors, and the complicated regulatory mechanisms associated with mucosal immunity can also influence the onset or development of IBD</w:t>
      </w:r>
      <w:r w:rsidR="00534AFD" w:rsidRPr="00643DCE">
        <w:rPr>
          <w:rFonts w:ascii="Book Antiqua" w:hAnsi="Book Antiqua" w:cs="Times New Roman"/>
          <w:vertAlign w:val="superscript"/>
        </w:rPr>
        <w:t>[</w:t>
      </w:r>
      <w:r w:rsidRPr="00643DCE">
        <w:rPr>
          <w:rFonts w:ascii="Book Antiqua" w:hAnsi="Book Antiqua" w:cs="Times New Roman"/>
          <w:noProof/>
          <w:vertAlign w:val="superscript"/>
        </w:rPr>
        <w:t>6-8</w:t>
      </w:r>
      <w:r w:rsidR="00534AFD" w:rsidRPr="00643DCE">
        <w:rPr>
          <w:rFonts w:ascii="Book Antiqua" w:hAnsi="Book Antiqua" w:cs="Times New Roman"/>
          <w:noProof/>
          <w:vertAlign w:val="superscript"/>
        </w:rPr>
        <w:t>]</w:t>
      </w:r>
      <w:r w:rsidRPr="00643DCE">
        <w:rPr>
          <w:rFonts w:ascii="Book Antiqua" w:hAnsi="Book Antiqua" w:cs="Times New Roman"/>
        </w:rPr>
        <w:t>. Many reports of various animal models of IBD have revealed cellular or molecular mechanisms of IBD and the recent use of anticytokine agents, such as antitumor necrosis factor</w:t>
      </w:r>
      <w:r w:rsidR="0005735E" w:rsidRPr="00643DCE">
        <w:rPr>
          <w:rFonts w:ascii="Book Antiqua" w:hAnsi="Book Antiqua" w:cs="Times New Roman"/>
        </w:rPr>
        <w:t>-α</w:t>
      </w:r>
      <w:r w:rsidRPr="00643DCE">
        <w:rPr>
          <w:rFonts w:ascii="Book Antiqua" w:hAnsi="Book Antiqua" w:cs="Times New Roman"/>
        </w:rPr>
        <w:t xml:space="preserve"> (TNF</w:t>
      </w:r>
      <w:r w:rsidR="0005735E" w:rsidRPr="00643DCE">
        <w:rPr>
          <w:rFonts w:ascii="Book Antiqua" w:hAnsi="Book Antiqua" w:cs="Times New Roman"/>
        </w:rPr>
        <w:t>-α</w:t>
      </w:r>
      <w:r w:rsidRPr="00643DCE">
        <w:rPr>
          <w:rFonts w:ascii="Book Antiqua" w:hAnsi="Book Antiqua" w:cs="Times New Roman"/>
        </w:rPr>
        <w:t>), interleukin (IL)-6R, or IL-13 antibodies, has achieved progress in healing mucosal damage associated with IBD</w:t>
      </w:r>
      <w:r w:rsidR="00534AFD" w:rsidRPr="00643DCE">
        <w:rPr>
          <w:rFonts w:ascii="Book Antiqua" w:hAnsi="Book Antiqua" w:cs="Times New Roman"/>
          <w:vertAlign w:val="superscript"/>
        </w:rPr>
        <w:t>[</w:t>
      </w:r>
      <w:r w:rsidR="007D3548" w:rsidRPr="00643DCE">
        <w:rPr>
          <w:rFonts w:ascii="Book Antiqua" w:hAnsi="Book Antiqua" w:cs="Times New Roman"/>
          <w:noProof/>
          <w:vertAlign w:val="superscript"/>
        </w:rPr>
        <w:t>9,</w:t>
      </w:r>
      <w:r w:rsidRPr="00643DCE">
        <w:rPr>
          <w:rFonts w:ascii="Book Antiqua" w:hAnsi="Book Antiqua" w:cs="Times New Roman"/>
          <w:noProof/>
          <w:vertAlign w:val="superscript"/>
        </w:rPr>
        <w:t>10</w:t>
      </w:r>
      <w:r w:rsidR="00534AFD" w:rsidRPr="00643DCE">
        <w:rPr>
          <w:rFonts w:ascii="Book Antiqua" w:hAnsi="Book Antiqua" w:cs="Times New Roman"/>
          <w:noProof/>
          <w:vertAlign w:val="superscript"/>
        </w:rPr>
        <w:t>]</w:t>
      </w:r>
      <w:r w:rsidRPr="00643DCE">
        <w:rPr>
          <w:rFonts w:ascii="Book Antiqua" w:hAnsi="Book Antiqua" w:cs="Times New Roman"/>
        </w:rPr>
        <w:t xml:space="preserve">. </w:t>
      </w:r>
    </w:p>
    <w:p w14:paraId="42649D55" w14:textId="77777777" w:rsidR="00A670AC" w:rsidRPr="00643DCE" w:rsidRDefault="00A670AC" w:rsidP="00643DCE">
      <w:pPr>
        <w:spacing w:line="360" w:lineRule="auto"/>
        <w:rPr>
          <w:rFonts w:ascii="Book Antiqua" w:hAnsi="Book Antiqua" w:cs="Times New Roman"/>
        </w:rPr>
      </w:pPr>
      <w:r w:rsidRPr="00643DCE">
        <w:rPr>
          <w:rFonts w:ascii="Book Antiqua" w:hAnsi="Book Antiqua" w:cs="Times New Roman"/>
        </w:rPr>
        <w:t xml:space="preserve">   Regulatory T (T</w:t>
      </w:r>
      <w:r w:rsidRPr="00643DCE">
        <w:rPr>
          <w:rFonts w:ascii="Book Antiqua" w:hAnsi="Book Antiqua" w:cs="Times New Roman"/>
          <w:vertAlign w:val="subscript"/>
        </w:rPr>
        <w:t>reg</w:t>
      </w:r>
      <w:r w:rsidRPr="00643DCE">
        <w:rPr>
          <w:rFonts w:ascii="Book Antiqua" w:hAnsi="Book Antiqua" w:cs="Times New Roman"/>
        </w:rPr>
        <w:t>) cells are known to plays a key role in the pathogenesis of IBD, as well as in other autoimmune disorders or allergies</w:t>
      </w:r>
      <w:r w:rsidR="00534AFD" w:rsidRPr="00643DCE">
        <w:rPr>
          <w:rFonts w:ascii="Book Antiqua" w:hAnsi="Book Antiqua" w:cs="Times New Roman"/>
          <w:vertAlign w:val="superscript"/>
        </w:rPr>
        <w:t>[</w:t>
      </w:r>
      <w:r w:rsidRPr="00643DCE">
        <w:rPr>
          <w:rFonts w:ascii="Book Antiqua" w:hAnsi="Book Antiqua" w:cs="Times New Roman"/>
          <w:noProof/>
          <w:vertAlign w:val="superscript"/>
        </w:rPr>
        <w:t>11-14</w:t>
      </w:r>
      <w:r w:rsidR="00534AFD" w:rsidRPr="00643DCE">
        <w:rPr>
          <w:rFonts w:ascii="Book Antiqua" w:hAnsi="Book Antiqua" w:cs="Times New Roman"/>
          <w:noProof/>
          <w:vertAlign w:val="superscript"/>
        </w:rPr>
        <w:t>]</w:t>
      </w:r>
      <w:r w:rsidRPr="00643DCE">
        <w:rPr>
          <w:rFonts w:ascii="Book Antiqua" w:hAnsi="Book Antiqua" w:cs="Times New Roman"/>
        </w:rPr>
        <w:t>. Considerable evidence supports the notion that an altered balance between Foxp3</w:t>
      </w:r>
      <w:r w:rsidRPr="00643DCE">
        <w:rPr>
          <w:rFonts w:ascii="Book Antiqua" w:hAnsi="Book Antiqua" w:cs="Times New Roman"/>
          <w:vertAlign w:val="superscript"/>
        </w:rPr>
        <w:t>+</w:t>
      </w:r>
      <w:r w:rsidRPr="00643DCE">
        <w:rPr>
          <w:rFonts w:ascii="Book Antiqua" w:hAnsi="Book Antiqua" w:cs="Times New Roman"/>
        </w:rPr>
        <w:t>CD4</w:t>
      </w:r>
      <w:r w:rsidRPr="00643DCE">
        <w:rPr>
          <w:rFonts w:ascii="Book Antiqua" w:hAnsi="Book Antiqua" w:cs="Times New Roman"/>
          <w:vertAlign w:val="superscript"/>
        </w:rPr>
        <w:t>+</w:t>
      </w:r>
      <w:r w:rsidRPr="00643DCE">
        <w:rPr>
          <w:rFonts w:ascii="Book Antiqua" w:hAnsi="Book Antiqua" w:cs="Times New Roman"/>
        </w:rPr>
        <w:t xml:space="preserve"> T</w:t>
      </w:r>
      <w:r w:rsidRPr="00643DCE">
        <w:rPr>
          <w:rFonts w:ascii="Book Antiqua" w:hAnsi="Book Antiqua" w:cs="Times New Roman"/>
          <w:vertAlign w:val="subscript"/>
        </w:rPr>
        <w:t>reg</w:t>
      </w:r>
      <w:r w:rsidRPr="00643DCE">
        <w:rPr>
          <w:rFonts w:ascii="Book Antiqua" w:hAnsi="Book Antiqua" w:cs="Times New Roman"/>
        </w:rPr>
        <w:t xml:space="preserve"> cells and T effector cells in the intestinal microenvironment might contribute to the pathogenesis of IBD</w:t>
      </w:r>
      <w:r w:rsidR="00534AFD" w:rsidRPr="00643DCE">
        <w:rPr>
          <w:rFonts w:ascii="Book Antiqua" w:hAnsi="Book Antiqua" w:cs="Times New Roman"/>
          <w:vertAlign w:val="superscript"/>
        </w:rPr>
        <w:t>[</w:t>
      </w:r>
      <w:r w:rsidR="007D3548" w:rsidRPr="00643DCE">
        <w:rPr>
          <w:rFonts w:ascii="Book Antiqua" w:hAnsi="Book Antiqua" w:cs="Times New Roman"/>
          <w:noProof/>
          <w:vertAlign w:val="superscript"/>
        </w:rPr>
        <w:t>12,</w:t>
      </w:r>
      <w:r w:rsidRPr="00643DCE">
        <w:rPr>
          <w:rFonts w:ascii="Book Antiqua" w:hAnsi="Book Antiqua" w:cs="Times New Roman"/>
          <w:noProof/>
          <w:vertAlign w:val="superscript"/>
        </w:rPr>
        <w:t>15</w:t>
      </w:r>
      <w:r w:rsidR="00534AFD" w:rsidRPr="00643DCE">
        <w:rPr>
          <w:rFonts w:ascii="Book Antiqua" w:hAnsi="Book Antiqua" w:cs="Times New Roman"/>
          <w:noProof/>
          <w:vertAlign w:val="superscript"/>
        </w:rPr>
        <w:t>]</w:t>
      </w:r>
      <w:r w:rsidRPr="00643DCE">
        <w:rPr>
          <w:rFonts w:ascii="Book Antiqua" w:hAnsi="Book Antiqua" w:cs="Times New Roman"/>
        </w:rPr>
        <w:t>. The ability to control inflammatory lesions with transferred T</w:t>
      </w:r>
      <w:r w:rsidRPr="00643DCE">
        <w:rPr>
          <w:rFonts w:ascii="Book Antiqua" w:hAnsi="Book Antiqua" w:cs="Times New Roman"/>
          <w:vertAlign w:val="subscript"/>
        </w:rPr>
        <w:t>reg</w:t>
      </w:r>
      <w:r w:rsidRPr="00643DCE">
        <w:rPr>
          <w:rFonts w:ascii="Book Antiqua" w:hAnsi="Book Antiqua" w:cs="Times New Roman"/>
        </w:rPr>
        <w:t xml:space="preserve"> cells has been demonstrated in several IBD models</w:t>
      </w:r>
      <w:r w:rsidR="00534AFD" w:rsidRPr="00643DCE">
        <w:rPr>
          <w:rFonts w:ascii="Book Antiqua" w:hAnsi="Book Antiqua" w:cs="Times New Roman"/>
          <w:vertAlign w:val="superscript"/>
        </w:rPr>
        <w:t>[</w:t>
      </w:r>
      <w:r w:rsidR="007D3548" w:rsidRPr="00643DCE">
        <w:rPr>
          <w:rFonts w:ascii="Book Antiqua" w:hAnsi="Book Antiqua" w:cs="Times New Roman"/>
          <w:noProof/>
          <w:vertAlign w:val="superscript"/>
        </w:rPr>
        <w:t>16,</w:t>
      </w:r>
      <w:r w:rsidRPr="00643DCE">
        <w:rPr>
          <w:rFonts w:ascii="Book Antiqua" w:hAnsi="Book Antiqua" w:cs="Times New Roman"/>
          <w:noProof/>
          <w:vertAlign w:val="superscript"/>
        </w:rPr>
        <w:t>17</w:t>
      </w:r>
      <w:r w:rsidR="00534AFD" w:rsidRPr="00643DCE">
        <w:rPr>
          <w:rFonts w:ascii="Book Antiqua" w:hAnsi="Book Antiqua" w:cs="Times New Roman"/>
          <w:noProof/>
          <w:vertAlign w:val="superscript"/>
        </w:rPr>
        <w:t>]</w:t>
      </w:r>
      <w:r w:rsidRPr="00643DCE">
        <w:rPr>
          <w:rFonts w:ascii="Book Antiqua" w:hAnsi="Book Antiqua" w:cs="Times New Roman"/>
        </w:rPr>
        <w:t>. On the other hand, patients with IBD have been found to harbor significantly reduced numbers of peripheral T</w:t>
      </w:r>
      <w:r w:rsidRPr="00643DCE">
        <w:rPr>
          <w:rFonts w:ascii="Book Antiqua" w:hAnsi="Book Antiqua" w:cs="Times New Roman"/>
          <w:vertAlign w:val="subscript"/>
        </w:rPr>
        <w:t>reg</w:t>
      </w:r>
      <w:r w:rsidRPr="00643DCE">
        <w:rPr>
          <w:rFonts w:ascii="Book Antiqua" w:hAnsi="Book Antiqua" w:cs="Times New Roman"/>
        </w:rPr>
        <w:t xml:space="preserve"> cells or increased serum level of soluble IL-2Rα</w:t>
      </w:r>
      <w:r w:rsidR="00534AFD" w:rsidRPr="00643DCE">
        <w:rPr>
          <w:rFonts w:ascii="Book Antiqua" w:hAnsi="Book Antiqua" w:cs="Times New Roman"/>
          <w:vertAlign w:val="superscript"/>
        </w:rPr>
        <w:t>[</w:t>
      </w:r>
      <w:r w:rsidR="007D3548" w:rsidRPr="00643DCE">
        <w:rPr>
          <w:rFonts w:ascii="Book Antiqua" w:hAnsi="Book Antiqua" w:cs="Times New Roman"/>
          <w:noProof/>
          <w:vertAlign w:val="superscript"/>
        </w:rPr>
        <w:t>18,</w:t>
      </w:r>
      <w:r w:rsidRPr="00643DCE">
        <w:rPr>
          <w:rFonts w:ascii="Book Antiqua" w:hAnsi="Book Antiqua" w:cs="Times New Roman"/>
          <w:noProof/>
          <w:vertAlign w:val="superscript"/>
        </w:rPr>
        <w:t>19</w:t>
      </w:r>
      <w:r w:rsidR="00534AFD" w:rsidRPr="00643DCE">
        <w:rPr>
          <w:rFonts w:ascii="Book Antiqua" w:hAnsi="Book Antiqua" w:cs="Times New Roman"/>
          <w:noProof/>
          <w:vertAlign w:val="superscript"/>
        </w:rPr>
        <w:t>]</w:t>
      </w:r>
      <w:r w:rsidRPr="00643DCE">
        <w:rPr>
          <w:rFonts w:ascii="Book Antiqua" w:hAnsi="Book Antiqua" w:cs="Times New Roman"/>
        </w:rPr>
        <w:t>. Therefore, it is possible that a novel therapy involving T</w:t>
      </w:r>
      <w:r w:rsidRPr="00643DCE">
        <w:rPr>
          <w:rFonts w:ascii="Book Antiqua" w:hAnsi="Book Antiqua" w:cs="Times New Roman"/>
          <w:vertAlign w:val="subscript"/>
        </w:rPr>
        <w:t>reg</w:t>
      </w:r>
      <w:r w:rsidRPr="00643DCE">
        <w:rPr>
          <w:rFonts w:ascii="Book Antiqua" w:hAnsi="Book Antiqua" w:cs="Times New Roman"/>
        </w:rPr>
        <w:t xml:space="preserve"> cells might </w:t>
      </w:r>
      <w:r w:rsidRPr="00643DCE">
        <w:rPr>
          <w:rFonts w:ascii="Book Antiqua" w:hAnsi="Book Antiqua" w:cs="Times New Roman"/>
        </w:rPr>
        <w:lastRenderedPageBreak/>
        <w:t>effectively treat IBD.</w:t>
      </w:r>
    </w:p>
    <w:p w14:paraId="28F48E1D" w14:textId="77777777" w:rsidR="00A670AC" w:rsidRPr="00643DCE" w:rsidRDefault="00A670AC" w:rsidP="00643DCE">
      <w:pPr>
        <w:spacing w:line="360" w:lineRule="auto"/>
        <w:rPr>
          <w:rFonts w:ascii="Book Antiqua" w:hAnsi="Book Antiqua" w:cs="Times New Roman"/>
        </w:rPr>
      </w:pPr>
      <w:r w:rsidRPr="00643DCE">
        <w:rPr>
          <w:rFonts w:ascii="Book Antiqua" w:hAnsi="Book Antiqua" w:cs="Times New Roman"/>
        </w:rPr>
        <w:t xml:space="preserve">     This review will focus on the functions of T</w:t>
      </w:r>
      <w:r w:rsidRPr="00643DCE">
        <w:rPr>
          <w:rFonts w:ascii="Book Antiqua" w:hAnsi="Book Antiqua" w:cs="Times New Roman"/>
          <w:vertAlign w:val="subscript"/>
        </w:rPr>
        <w:t>reg</w:t>
      </w:r>
      <w:r w:rsidRPr="00643DCE">
        <w:rPr>
          <w:rFonts w:ascii="Book Antiqua" w:hAnsi="Book Antiqua" w:cs="Times New Roman"/>
        </w:rPr>
        <w:t xml:space="preserve"> cells in controlling peripheral immune tolerance within the context of mucosal immunity and will explain the molecular pathogenesis of IBD and possible therapeutic strategies involving T</w:t>
      </w:r>
      <w:r w:rsidRPr="00643DCE">
        <w:rPr>
          <w:rFonts w:ascii="Book Antiqua" w:hAnsi="Book Antiqua" w:cs="Times New Roman"/>
          <w:vertAlign w:val="subscript"/>
        </w:rPr>
        <w:t>reg</w:t>
      </w:r>
      <w:r w:rsidRPr="00643DCE">
        <w:rPr>
          <w:rFonts w:ascii="Book Antiqua" w:hAnsi="Book Antiqua" w:cs="Times New Roman"/>
        </w:rPr>
        <w:t xml:space="preserve"> cells.  </w:t>
      </w:r>
    </w:p>
    <w:p w14:paraId="48FCA5E8" w14:textId="77777777" w:rsidR="00A670AC" w:rsidRPr="00643DCE" w:rsidRDefault="00A670AC" w:rsidP="00643DCE">
      <w:pPr>
        <w:spacing w:line="360" w:lineRule="auto"/>
        <w:rPr>
          <w:rFonts w:ascii="Book Antiqua" w:hAnsi="Book Antiqua" w:cs="Times New Roman"/>
        </w:rPr>
      </w:pPr>
      <w:r w:rsidRPr="00643DCE">
        <w:rPr>
          <w:rFonts w:ascii="Book Antiqua" w:hAnsi="Book Antiqua" w:cs="Times New Roman"/>
        </w:rPr>
        <w:t xml:space="preserve">  </w:t>
      </w:r>
    </w:p>
    <w:p w14:paraId="1F75980A" w14:textId="77777777" w:rsidR="00A670AC" w:rsidRPr="00643DCE" w:rsidRDefault="00A670AC" w:rsidP="00643DCE">
      <w:pPr>
        <w:spacing w:line="360" w:lineRule="auto"/>
        <w:rPr>
          <w:rFonts w:ascii="Book Antiqua" w:hAnsi="Book Antiqua" w:cs="Times New Roman"/>
          <w:b/>
        </w:rPr>
      </w:pPr>
      <w:r w:rsidRPr="00643DCE">
        <w:rPr>
          <w:rFonts w:ascii="Book Antiqua" w:hAnsi="Book Antiqua" w:cs="Times New Roman"/>
          <w:b/>
        </w:rPr>
        <w:t>PATHOGENESIS OF IBD</w:t>
      </w:r>
    </w:p>
    <w:p w14:paraId="7D567A8A" w14:textId="4699FBA6" w:rsidR="00A670AC" w:rsidRPr="00643DCE" w:rsidRDefault="00A670AC" w:rsidP="00643DCE">
      <w:pPr>
        <w:spacing w:line="360" w:lineRule="auto"/>
        <w:rPr>
          <w:rFonts w:ascii="Book Antiqua" w:hAnsi="Book Antiqua" w:cs="Times New Roman"/>
        </w:rPr>
      </w:pPr>
      <w:r w:rsidRPr="00643DCE">
        <w:rPr>
          <w:rFonts w:ascii="Book Antiqua" w:hAnsi="Book Antiqua" w:cs="Times New Roman"/>
        </w:rPr>
        <w:t>The functions of mucosal immune system depend on the presence of intestinal flora</w:t>
      </w:r>
      <w:r w:rsidR="00534AFD" w:rsidRPr="00643DCE">
        <w:rPr>
          <w:rFonts w:ascii="Book Antiqua" w:hAnsi="Book Antiqua" w:cs="Times New Roman"/>
          <w:vertAlign w:val="superscript"/>
        </w:rPr>
        <w:t>[</w:t>
      </w:r>
      <w:r w:rsidRPr="00643DCE">
        <w:rPr>
          <w:rFonts w:ascii="Book Antiqua" w:hAnsi="Book Antiqua" w:cs="Times New Roman"/>
          <w:noProof/>
          <w:vertAlign w:val="superscript"/>
        </w:rPr>
        <w:t>20</w:t>
      </w:r>
      <w:r w:rsidR="00534AFD" w:rsidRPr="00643DCE">
        <w:rPr>
          <w:rFonts w:ascii="Book Antiqua" w:hAnsi="Book Antiqua" w:cs="Times New Roman"/>
          <w:noProof/>
          <w:vertAlign w:val="superscript"/>
        </w:rPr>
        <w:t>]</w:t>
      </w:r>
      <w:r w:rsidRPr="00643DCE">
        <w:rPr>
          <w:rFonts w:ascii="Book Antiqua" w:hAnsi="Book Antiqua" w:cs="Times New Roman"/>
        </w:rPr>
        <w:t>. In the intestinal epithelium, four cell types</w:t>
      </w:r>
      <w:r w:rsidR="0005735E" w:rsidRPr="00643DCE">
        <w:rPr>
          <w:rFonts w:ascii="Book Antiqua" w:hAnsi="Book Antiqua" w:cs="Times New Roman"/>
        </w:rPr>
        <w:t xml:space="preserve"> are found, including</w:t>
      </w:r>
      <w:r w:rsidRPr="00643DCE">
        <w:rPr>
          <w:rFonts w:ascii="Book Antiqua" w:hAnsi="Book Antiqua" w:cs="Times New Roman"/>
        </w:rPr>
        <w:t xml:space="preserve"> columnar cells, goblet cells, endocrine cells, and leukocytes to rest on a continuous basement lamina</w:t>
      </w:r>
      <w:r w:rsidR="00534AFD" w:rsidRPr="00643DCE">
        <w:rPr>
          <w:rFonts w:ascii="Book Antiqua" w:hAnsi="Book Antiqua" w:cs="Times New Roman"/>
          <w:vertAlign w:val="superscript"/>
        </w:rPr>
        <w:t>[</w:t>
      </w:r>
      <w:r w:rsidRPr="00643DCE">
        <w:rPr>
          <w:rFonts w:ascii="Book Antiqua" w:hAnsi="Book Antiqua" w:cs="Times New Roman"/>
          <w:noProof/>
          <w:vertAlign w:val="superscript"/>
        </w:rPr>
        <w:t>21</w:t>
      </w:r>
      <w:r w:rsidR="00534AFD" w:rsidRPr="00643DCE">
        <w:rPr>
          <w:rFonts w:ascii="Book Antiqua" w:hAnsi="Book Antiqua" w:cs="Times New Roman"/>
          <w:noProof/>
          <w:vertAlign w:val="superscript"/>
        </w:rPr>
        <w:t>]</w:t>
      </w:r>
      <w:r w:rsidRPr="00643DCE">
        <w:rPr>
          <w:rFonts w:ascii="Book Antiqua" w:hAnsi="Book Antiqua" w:cs="Times New Roman"/>
        </w:rPr>
        <w:t>. In addition, the immune c</w:t>
      </w:r>
      <w:r w:rsidR="001C6EFE" w:rsidRPr="00643DCE">
        <w:rPr>
          <w:rFonts w:ascii="Book Antiqua" w:hAnsi="Book Antiqua" w:cs="Times New Roman"/>
        </w:rPr>
        <w:t>ells in the lamina pr</w:t>
      </w:r>
      <w:r w:rsidRPr="00643DCE">
        <w:rPr>
          <w:rFonts w:ascii="Book Antiqua" w:hAnsi="Book Antiqua" w:cs="Times New Roman"/>
        </w:rPr>
        <w:t>opria</w:t>
      </w:r>
      <w:r w:rsidR="0005735E" w:rsidRPr="00643DCE">
        <w:rPr>
          <w:rFonts w:ascii="Book Antiqua" w:hAnsi="Book Antiqua" w:cs="Times New Roman"/>
        </w:rPr>
        <w:t xml:space="preserve"> (LP)</w:t>
      </w:r>
      <w:r w:rsidRPr="00643DCE">
        <w:rPr>
          <w:rFonts w:ascii="Book Antiqua" w:hAnsi="Book Antiqua" w:cs="Times New Roman"/>
        </w:rPr>
        <w:t>, the leukocytes also involve various immune cells, such as the unique immune cell types that exist in gut- or mucosa-associated lymphoi</w:t>
      </w:r>
      <w:r w:rsidR="0005735E" w:rsidRPr="00643DCE">
        <w:rPr>
          <w:rFonts w:ascii="Book Antiqua" w:hAnsi="Book Antiqua" w:cs="Times New Roman"/>
        </w:rPr>
        <w:t>d tissues such as Peyer’s pacthes</w:t>
      </w:r>
      <w:r w:rsidRPr="00643DCE">
        <w:rPr>
          <w:rFonts w:ascii="Book Antiqua" w:hAnsi="Book Antiqua" w:cs="Times New Roman"/>
        </w:rPr>
        <w:t>, mesenteric lymph nodes, and isolated lymphoid follicles. Balanced mucosal immunity in the gut is important for both immune homeostas</w:t>
      </w:r>
      <w:r w:rsidR="007D3548" w:rsidRPr="00643DCE">
        <w:rPr>
          <w:rFonts w:ascii="Book Antiqua" w:hAnsi="Book Antiqua" w:cs="Times New Roman"/>
        </w:rPr>
        <w:t>is and defense</w:t>
      </w:r>
      <w:r w:rsidR="00534AFD" w:rsidRPr="00643DCE">
        <w:rPr>
          <w:rFonts w:ascii="Book Antiqua" w:hAnsi="Book Antiqua" w:cs="Times New Roman"/>
          <w:vertAlign w:val="superscript"/>
        </w:rPr>
        <w:t>[</w:t>
      </w:r>
      <w:r w:rsidRPr="00643DCE">
        <w:rPr>
          <w:rFonts w:ascii="Book Antiqua" w:hAnsi="Book Antiqua" w:cs="Times New Roman"/>
          <w:noProof/>
          <w:vertAlign w:val="superscript"/>
        </w:rPr>
        <w:t>22-24</w:t>
      </w:r>
      <w:r w:rsidR="00534AFD" w:rsidRPr="00643DCE">
        <w:rPr>
          <w:rFonts w:ascii="Book Antiqua" w:hAnsi="Book Antiqua" w:cs="Times New Roman"/>
          <w:noProof/>
          <w:vertAlign w:val="superscript"/>
        </w:rPr>
        <w:t>]</w:t>
      </w:r>
      <w:r w:rsidRPr="00643DCE">
        <w:rPr>
          <w:rFonts w:ascii="Book Antiqua" w:hAnsi="Book Antiqua" w:cs="Times New Roman"/>
        </w:rPr>
        <w:t>. Intestinal immunity is maintained by the proportions of immune cells such as dendritic cells (DCs), macrophages, effector CD4</w:t>
      </w:r>
      <w:r w:rsidRPr="00643DCE">
        <w:rPr>
          <w:rFonts w:ascii="Book Antiqua" w:hAnsi="Book Antiqua" w:cs="Times New Roman"/>
          <w:vertAlign w:val="superscript"/>
        </w:rPr>
        <w:t>+</w:t>
      </w:r>
      <w:r w:rsidRPr="00643DCE">
        <w:rPr>
          <w:rFonts w:ascii="Book Antiqua" w:hAnsi="Book Antiqua" w:cs="Times New Roman"/>
        </w:rPr>
        <w:t xml:space="preserve"> or CD8</w:t>
      </w:r>
      <w:r w:rsidRPr="00643DCE">
        <w:rPr>
          <w:rFonts w:ascii="Book Antiqua" w:hAnsi="Book Antiqua" w:cs="Times New Roman"/>
          <w:vertAlign w:val="superscript"/>
        </w:rPr>
        <w:t>+</w:t>
      </w:r>
      <w:r w:rsidRPr="00643DCE">
        <w:rPr>
          <w:rFonts w:ascii="Book Antiqua" w:hAnsi="Book Antiqua" w:cs="Times New Roman"/>
        </w:rPr>
        <w:t>T cells, and T</w:t>
      </w:r>
      <w:r w:rsidRPr="00643DCE">
        <w:rPr>
          <w:rFonts w:ascii="Book Antiqua" w:hAnsi="Book Antiqua" w:cs="Times New Roman"/>
          <w:vertAlign w:val="subscript"/>
        </w:rPr>
        <w:t>reg</w:t>
      </w:r>
      <w:r w:rsidRPr="00643DCE">
        <w:rPr>
          <w:rFonts w:ascii="Book Antiqua" w:hAnsi="Book Antiqua" w:cs="Times New Roman"/>
        </w:rPr>
        <w:t xml:space="preserve"> cells.    </w:t>
      </w:r>
    </w:p>
    <w:p w14:paraId="79A80833" w14:textId="6DDD9D7F" w:rsidR="00A670AC" w:rsidRPr="00643DCE" w:rsidRDefault="00A670AC" w:rsidP="00643DCE">
      <w:pPr>
        <w:tabs>
          <w:tab w:val="left" w:pos="426"/>
        </w:tabs>
        <w:spacing w:line="360" w:lineRule="auto"/>
        <w:rPr>
          <w:rFonts w:ascii="Book Antiqua" w:hAnsi="Book Antiqua" w:cs="Times New Roman"/>
        </w:rPr>
      </w:pPr>
      <w:r w:rsidRPr="00643DCE">
        <w:rPr>
          <w:rFonts w:ascii="Book Antiqua" w:hAnsi="Book Antiqua" w:cs="Times New Roman"/>
          <w:b/>
          <w:i/>
        </w:rPr>
        <w:t xml:space="preserve">     </w:t>
      </w:r>
      <w:r w:rsidRPr="00643DCE">
        <w:rPr>
          <w:rFonts w:ascii="Book Antiqua" w:hAnsi="Book Antiqua" w:cs="Times New Roman"/>
        </w:rPr>
        <w:t>Previously reported genome-wide association studies have identified more than 100 distinct loci that confer risk or protection from IBD development although a substantial proportion of these loci are common to both diseases</w:t>
      </w:r>
      <w:r w:rsidR="00534AFD" w:rsidRPr="00643DCE">
        <w:rPr>
          <w:rFonts w:ascii="Book Antiqua" w:hAnsi="Book Antiqua" w:cs="Times New Roman"/>
          <w:vertAlign w:val="superscript"/>
        </w:rPr>
        <w:t>[</w:t>
      </w:r>
      <w:r w:rsidRPr="00643DCE">
        <w:rPr>
          <w:rFonts w:ascii="Book Antiqua" w:hAnsi="Book Antiqua" w:cs="Times New Roman"/>
          <w:noProof/>
          <w:vertAlign w:val="superscript"/>
        </w:rPr>
        <w:t>6</w:t>
      </w:r>
      <w:r w:rsidR="00534AFD" w:rsidRPr="00643DCE">
        <w:rPr>
          <w:rFonts w:ascii="Book Antiqua" w:hAnsi="Book Antiqua" w:cs="Times New Roman"/>
          <w:noProof/>
          <w:vertAlign w:val="superscript"/>
        </w:rPr>
        <w:t>]</w:t>
      </w:r>
      <w:r w:rsidRPr="00643DCE">
        <w:rPr>
          <w:rFonts w:ascii="Book Antiqua" w:hAnsi="Book Antiqua" w:cs="Times New Roman"/>
        </w:rPr>
        <w:t xml:space="preserve">. Many IBD-associated pathways are known to exert heterogeneous effects upon </w:t>
      </w:r>
      <w:r w:rsidRPr="00643DCE">
        <w:rPr>
          <w:rFonts w:ascii="Book Antiqua" w:hAnsi="Book Antiqua" w:cs="Times New Roman"/>
        </w:rPr>
        <w:lastRenderedPageBreak/>
        <w:t>activation in different cell types, and the combination of these cellular outcomes might affect disease manifestation</w:t>
      </w:r>
      <w:r w:rsidR="00534AFD" w:rsidRPr="00643DCE">
        <w:rPr>
          <w:rFonts w:ascii="Book Antiqua" w:hAnsi="Book Antiqua" w:cs="Times New Roman"/>
          <w:vertAlign w:val="superscript"/>
        </w:rPr>
        <w:t>[</w:t>
      </w:r>
      <w:r w:rsidR="007D3548" w:rsidRPr="00643DCE">
        <w:rPr>
          <w:rFonts w:ascii="Book Antiqua" w:hAnsi="Book Antiqua" w:cs="Times New Roman"/>
          <w:noProof/>
          <w:vertAlign w:val="superscript"/>
        </w:rPr>
        <w:t>8,</w:t>
      </w:r>
      <w:r w:rsidRPr="00643DCE">
        <w:rPr>
          <w:rFonts w:ascii="Book Antiqua" w:hAnsi="Book Antiqua" w:cs="Times New Roman"/>
          <w:noProof/>
          <w:vertAlign w:val="superscript"/>
        </w:rPr>
        <w:t>25</w:t>
      </w:r>
      <w:r w:rsidR="00534AFD" w:rsidRPr="00643DCE">
        <w:rPr>
          <w:rFonts w:ascii="Book Antiqua" w:hAnsi="Book Antiqua" w:cs="Times New Roman"/>
          <w:noProof/>
          <w:vertAlign w:val="superscript"/>
        </w:rPr>
        <w:t>]</w:t>
      </w:r>
      <w:r w:rsidRPr="00643DCE">
        <w:rPr>
          <w:rFonts w:ascii="Book Antiqua" w:hAnsi="Book Antiqua" w:cs="Times New Roman"/>
        </w:rPr>
        <w:t>. IBD-associated loci can be broadly categorized into several critical pathways such as the innate immune response, intestinal barrier, microbial defense, reactive oxygen, and antimicrobial activity</w:t>
      </w:r>
      <w:r w:rsidR="00534AFD" w:rsidRPr="00643DCE">
        <w:rPr>
          <w:rFonts w:ascii="Book Antiqua" w:hAnsi="Book Antiqua" w:cs="Times New Roman"/>
          <w:vertAlign w:val="superscript"/>
        </w:rPr>
        <w:t>[</w:t>
      </w:r>
      <w:r w:rsidRPr="00643DCE">
        <w:rPr>
          <w:rFonts w:ascii="Book Antiqua" w:hAnsi="Book Antiqua" w:cs="Times New Roman"/>
          <w:noProof/>
          <w:vertAlign w:val="superscript"/>
        </w:rPr>
        <w:t>26</w:t>
      </w:r>
      <w:r w:rsidR="00534AFD" w:rsidRPr="00643DCE">
        <w:rPr>
          <w:rFonts w:ascii="Book Antiqua" w:hAnsi="Book Antiqua" w:cs="Times New Roman"/>
          <w:noProof/>
          <w:vertAlign w:val="superscript"/>
        </w:rPr>
        <w:t>]</w:t>
      </w:r>
      <w:r w:rsidRPr="00643DCE">
        <w:rPr>
          <w:rFonts w:ascii="Book Antiqua" w:hAnsi="Book Antiqua" w:cs="Times New Roman"/>
        </w:rPr>
        <w:t xml:space="preserve">. For example, in humans, nucleotide-binding oligomerization domain-containing protein 2 (NOD2), which is encoded by the </w:t>
      </w:r>
      <w:r w:rsidRPr="00643DCE">
        <w:rPr>
          <w:rFonts w:ascii="Book Antiqua" w:hAnsi="Book Antiqua" w:cs="Times New Roman"/>
          <w:i/>
        </w:rPr>
        <w:t>NOD2</w:t>
      </w:r>
      <w:r w:rsidRPr="00643DCE">
        <w:rPr>
          <w:rFonts w:ascii="Book Antiqua" w:hAnsi="Book Antiqua" w:cs="Times New Roman"/>
        </w:rPr>
        <w:t xml:space="preserve"> gene on chromosome 16 plays an important role in the intestinal immune system where it recognizes bacterial peptides and stimulates immune reactions</w:t>
      </w:r>
      <w:r w:rsidR="00534AFD" w:rsidRPr="00643DCE">
        <w:rPr>
          <w:rFonts w:ascii="Book Antiqua" w:hAnsi="Book Antiqua" w:cs="Times New Roman"/>
          <w:vertAlign w:val="superscript"/>
        </w:rPr>
        <w:t>[</w:t>
      </w:r>
      <w:r w:rsidRPr="00643DCE">
        <w:rPr>
          <w:rFonts w:ascii="Book Antiqua" w:hAnsi="Book Antiqua" w:cs="Times New Roman"/>
          <w:noProof/>
          <w:vertAlign w:val="superscript"/>
        </w:rPr>
        <w:t>27</w:t>
      </w:r>
      <w:r w:rsidR="00534AFD" w:rsidRPr="00643DCE">
        <w:rPr>
          <w:rFonts w:ascii="Book Antiqua" w:hAnsi="Book Antiqua" w:cs="Times New Roman"/>
          <w:noProof/>
          <w:vertAlign w:val="superscript"/>
        </w:rPr>
        <w:t>]</w:t>
      </w:r>
      <w:r w:rsidRPr="00643DCE">
        <w:rPr>
          <w:rFonts w:ascii="Book Antiqua" w:hAnsi="Book Antiqua" w:cs="Times New Roman"/>
        </w:rPr>
        <w:t xml:space="preserve">. Mutations in </w:t>
      </w:r>
      <w:r w:rsidRPr="00643DCE">
        <w:rPr>
          <w:rFonts w:ascii="Book Antiqua" w:hAnsi="Book Antiqua" w:cs="Times New Roman"/>
          <w:i/>
        </w:rPr>
        <w:t>NOD2</w:t>
      </w:r>
      <w:r w:rsidRPr="00643DCE">
        <w:rPr>
          <w:rFonts w:ascii="Book Antiqua" w:hAnsi="Book Antiqua" w:cs="Times New Roman"/>
        </w:rPr>
        <w:t xml:space="preserve"> gene have been associated with CD</w:t>
      </w:r>
      <w:r w:rsidR="00534AFD" w:rsidRPr="00643DCE">
        <w:rPr>
          <w:rFonts w:ascii="Book Antiqua" w:hAnsi="Book Antiqua" w:cs="Times New Roman"/>
          <w:vertAlign w:val="superscript"/>
        </w:rPr>
        <w:t>[</w:t>
      </w:r>
      <w:r w:rsidRPr="00643DCE">
        <w:rPr>
          <w:rFonts w:ascii="Book Antiqua" w:hAnsi="Book Antiqua" w:cs="Times New Roman"/>
          <w:noProof/>
          <w:vertAlign w:val="superscript"/>
        </w:rPr>
        <w:t>27</w:t>
      </w:r>
      <w:r w:rsidR="00534AFD" w:rsidRPr="00643DCE">
        <w:rPr>
          <w:rFonts w:ascii="Book Antiqua" w:hAnsi="Book Antiqua" w:cs="Times New Roman"/>
          <w:noProof/>
          <w:vertAlign w:val="superscript"/>
        </w:rPr>
        <w:t>]</w:t>
      </w:r>
      <w:r w:rsidRPr="00643DCE">
        <w:rPr>
          <w:rFonts w:ascii="Book Antiqua" w:hAnsi="Book Antiqua" w:cs="Times New Roman"/>
        </w:rPr>
        <w:t xml:space="preserve">. Furthermore, </w:t>
      </w:r>
      <w:r w:rsidRPr="00643DCE">
        <w:rPr>
          <w:rFonts w:ascii="Book Antiqua" w:hAnsi="Book Antiqua" w:cs="Times New Roman"/>
          <w:i/>
        </w:rPr>
        <w:t>NOD2</w:t>
      </w:r>
      <w:r w:rsidRPr="00643DCE">
        <w:rPr>
          <w:rFonts w:ascii="Book Antiqua" w:hAnsi="Book Antiqua" w:cs="Times New Roman"/>
          <w:vertAlign w:val="superscript"/>
        </w:rPr>
        <w:t>−/−</w:t>
      </w:r>
      <w:r w:rsidRPr="00643DCE">
        <w:rPr>
          <w:rFonts w:ascii="Book Antiqua" w:hAnsi="Book Antiqua" w:cs="Times New Roman"/>
        </w:rPr>
        <w:t xml:space="preserve"> mice are susceptible to and demonstrate excessive intestinal inflammation when compared with control mice</w:t>
      </w:r>
      <w:r w:rsidR="007D3548" w:rsidRPr="00643DCE">
        <w:rPr>
          <w:rFonts w:ascii="Book Antiqua" w:hAnsi="Book Antiqua" w:cs="Times New Roman"/>
          <w:vertAlign w:val="superscript"/>
        </w:rPr>
        <w:t>[</w:t>
      </w:r>
      <w:r w:rsidRPr="00643DCE">
        <w:rPr>
          <w:rFonts w:ascii="Book Antiqua" w:hAnsi="Book Antiqua" w:cs="Times New Roman"/>
          <w:noProof/>
          <w:vertAlign w:val="superscript"/>
        </w:rPr>
        <w:t>28</w:t>
      </w:r>
      <w:r w:rsidR="007D3548" w:rsidRPr="00643DCE">
        <w:rPr>
          <w:rFonts w:ascii="Book Antiqua" w:hAnsi="Book Antiqua" w:cs="Times New Roman"/>
          <w:noProof/>
          <w:vertAlign w:val="superscript"/>
        </w:rPr>
        <w:t>]</w:t>
      </w:r>
      <w:r w:rsidRPr="00643DCE">
        <w:rPr>
          <w:rFonts w:ascii="Book Antiqua" w:hAnsi="Book Antiqua" w:cs="Times New Roman"/>
        </w:rPr>
        <w:t xml:space="preserve">. Treatment with NOD2 ligands, including peptide or muramyl dipeptide has been shown to ameliorate </w:t>
      </w:r>
      <w:r w:rsidR="0005735E" w:rsidRPr="00643DCE">
        <w:rPr>
          <w:rFonts w:ascii="Book Antiqua" w:hAnsi="Book Antiqua" w:cs="Times New Roman"/>
        </w:rPr>
        <w:t>2,4,6-trinitrobenzenesulfonic acid (</w:t>
      </w:r>
      <w:r w:rsidRPr="00643DCE">
        <w:rPr>
          <w:rFonts w:ascii="Book Antiqua" w:hAnsi="Book Antiqua" w:cs="Times New Roman"/>
        </w:rPr>
        <w:t>TNBS</w:t>
      </w:r>
      <w:r w:rsidR="0005735E" w:rsidRPr="00643DCE">
        <w:rPr>
          <w:rFonts w:ascii="Book Antiqua" w:hAnsi="Book Antiqua" w:cs="Times New Roman"/>
        </w:rPr>
        <w:t>)</w:t>
      </w:r>
      <w:r w:rsidRPr="00643DCE">
        <w:rPr>
          <w:rFonts w:ascii="Book Antiqua" w:hAnsi="Book Antiqua" w:cs="Times New Roman"/>
        </w:rPr>
        <w:t xml:space="preserve">- or </w:t>
      </w:r>
      <w:r w:rsidR="0005735E" w:rsidRPr="00643DCE">
        <w:rPr>
          <w:rFonts w:ascii="Book Antiqua" w:hAnsi="Book Antiqua" w:cs="Times New Roman"/>
        </w:rPr>
        <w:t>dextran sulfate sodium (</w:t>
      </w:r>
      <w:r w:rsidRPr="00643DCE">
        <w:rPr>
          <w:rFonts w:ascii="Book Antiqua" w:hAnsi="Book Antiqua" w:cs="Times New Roman"/>
        </w:rPr>
        <w:t>DSS</w:t>
      </w:r>
      <w:r w:rsidR="0005735E" w:rsidRPr="00643DCE">
        <w:rPr>
          <w:rFonts w:ascii="Book Antiqua" w:hAnsi="Book Antiqua" w:cs="Times New Roman"/>
        </w:rPr>
        <w:t>)</w:t>
      </w:r>
      <w:r w:rsidRPr="00643DCE">
        <w:rPr>
          <w:rFonts w:ascii="Book Antiqua" w:hAnsi="Book Antiqua" w:cs="Times New Roman"/>
        </w:rPr>
        <w:t>-driven colitis in normal mice</w:t>
      </w:r>
      <w:r w:rsidR="00534AFD" w:rsidRPr="00643DCE">
        <w:rPr>
          <w:rFonts w:ascii="Book Antiqua" w:hAnsi="Book Antiqua" w:cs="Times New Roman"/>
          <w:vertAlign w:val="superscript"/>
        </w:rPr>
        <w:t>[</w:t>
      </w:r>
      <w:r w:rsidRPr="00643DCE">
        <w:rPr>
          <w:rFonts w:ascii="Book Antiqua" w:hAnsi="Book Antiqua" w:cs="Times New Roman"/>
          <w:noProof/>
          <w:vertAlign w:val="superscript"/>
        </w:rPr>
        <w:t>29,30</w:t>
      </w:r>
      <w:r w:rsidR="00534AFD" w:rsidRPr="00643DCE">
        <w:rPr>
          <w:rFonts w:ascii="Book Antiqua" w:hAnsi="Book Antiqua" w:cs="Times New Roman"/>
          <w:noProof/>
          <w:vertAlign w:val="superscript"/>
        </w:rPr>
        <w:t>]</w:t>
      </w:r>
      <w:r w:rsidRPr="00643DCE">
        <w:rPr>
          <w:rFonts w:ascii="Book Antiqua" w:hAnsi="Book Antiqua" w:cs="Times New Roman"/>
        </w:rPr>
        <w:t xml:space="preserve">. Treatment with </w:t>
      </w:r>
      <w:r w:rsidRPr="00643DCE">
        <w:rPr>
          <w:rFonts w:ascii="Book Antiqua" w:hAnsi="Book Antiqua" w:cs="Times New Roman"/>
          <w:i/>
        </w:rPr>
        <w:t>Lactobacillus</w:t>
      </w:r>
      <w:r w:rsidRPr="00643DCE">
        <w:rPr>
          <w:rFonts w:ascii="Book Antiqua" w:hAnsi="Book Antiqua" w:cs="Times New Roman"/>
        </w:rPr>
        <w:t xml:space="preserve"> peptideglycan was shown to increase the number of CD103</w:t>
      </w:r>
      <w:r w:rsidRPr="00643DCE">
        <w:rPr>
          <w:rFonts w:ascii="Book Antiqua" w:hAnsi="Book Antiqua" w:cs="Times New Roman"/>
          <w:vertAlign w:val="superscript"/>
        </w:rPr>
        <w:t>+</w:t>
      </w:r>
      <w:r w:rsidRPr="00643DCE">
        <w:rPr>
          <w:rFonts w:ascii="Book Antiqua" w:hAnsi="Book Antiqua" w:cs="Times New Roman"/>
        </w:rPr>
        <w:t>DCs and Foxp3</w:t>
      </w:r>
      <w:r w:rsidRPr="00643DCE">
        <w:rPr>
          <w:rFonts w:ascii="Book Antiqua" w:hAnsi="Book Antiqua" w:cs="Times New Roman"/>
          <w:vertAlign w:val="superscript"/>
        </w:rPr>
        <w:t>+</w:t>
      </w:r>
      <w:r w:rsidRPr="00643DCE">
        <w:rPr>
          <w:rFonts w:ascii="Book Antiqua" w:hAnsi="Book Antiqua" w:cs="Times New Roman"/>
        </w:rPr>
        <w:t xml:space="preserve"> T</w:t>
      </w:r>
      <w:r w:rsidRPr="00643DCE">
        <w:rPr>
          <w:rFonts w:ascii="Book Antiqua" w:hAnsi="Book Antiqua" w:cs="Times New Roman"/>
          <w:vertAlign w:val="subscript"/>
        </w:rPr>
        <w:t>reg</w:t>
      </w:r>
      <w:r w:rsidRPr="00643DCE">
        <w:rPr>
          <w:rFonts w:ascii="Book Antiqua" w:hAnsi="Book Antiqua" w:cs="Times New Roman"/>
        </w:rPr>
        <w:t xml:space="preserve"> cell in mesenteric lymph nodes and IL-10 expression in the colonic mucosa in a TNBS-driven model of colitis, suggesting that NOD2 activity in the intestinal mucosa potentiates a tolerogenic environment</w:t>
      </w:r>
      <w:r w:rsidR="00534AFD" w:rsidRPr="00643DCE">
        <w:rPr>
          <w:rFonts w:ascii="Book Antiqua" w:hAnsi="Book Antiqua" w:cs="Times New Roman"/>
          <w:vertAlign w:val="superscript"/>
        </w:rPr>
        <w:t>[</w:t>
      </w:r>
      <w:r w:rsidRPr="00643DCE">
        <w:rPr>
          <w:rFonts w:ascii="Book Antiqua" w:hAnsi="Book Antiqua" w:cs="Times New Roman"/>
          <w:noProof/>
          <w:vertAlign w:val="superscript"/>
        </w:rPr>
        <w:t>30</w:t>
      </w:r>
      <w:r w:rsidR="00534AFD" w:rsidRPr="00643DCE">
        <w:rPr>
          <w:rFonts w:ascii="Book Antiqua" w:hAnsi="Book Antiqua" w:cs="Times New Roman"/>
          <w:noProof/>
          <w:vertAlign w:val="superscript"/>
        </w:rPr>
        <w:t>]</w:t>
      </w:r>
      <w:r w:rsidRPr="00643DCE">
        <w:rPr>
          <w:rFonts w:ascii="Book Antiqua" w:hAnsi="Book Antiqua" w:cs="Times New Roman"/>
        </w:rPr>
        <w:t xml:space="preserve">. </w:t>
      </w:r>
    </w:p>
    <w:p w14:paraId="3E4F8756" w14:textId="1A94E856" w:rsidR="00A670AC" w:rsidRPr="00643DCE" w:rsidRDefault="00A670AC" w:rsidP="00643DCE">
      <w:pPr>
        <w:tabs>
          <w:tab w:val="left" w:pos="426"/>
        </w:tabs>
        <w:spacing w:line="360" w:lineRule="auto"/>
        <w:rPr>
          <w:rFonts w:ascii="Book Antiqua" w:hAnsi="Book Antiqua" w:cs="Times New Roman"/>
        </w:rPr>
      </w:pPr>
      <w:r w:rsidRPr="00643DCE">
        <w:rPr>
          <w:rFonts w:ascii="Book Antiqua" w:hAnsi="Book Antiqua" w:cs="Times New Roman"/>
        </w:rPr>
        <w:t xml:space="preserve">   Homing or migration-associated receptors such as CD62L, </w:t>
      </w:r>
      <w:r w:rsidR="0005735E" w:rsidRPr="00643DCE">
        <w:rPr>
          <w:rFonts w:ascii="Book Antiqua" w:hAnsi="Book Antiqua" w:cs="Times New Roman"/>
        </w:rPr>
        <w:t>C-C chemokine receptor (</w:t>
      </w:r>
      <w:r w:rsidRPr="00643DCE">
        <w:rPr>
          <w:rFonts w:ascii="Book Antiqua" w:hAnsi="Book Antiqua" w:cs="Times New Roman"/>
        </w:rPr>
        <w:t>CCR</w:t>
      </w:r>
      <w:r w:rsidR="0005735E" w:rsidRPr="00643DCE">
        <w:rPr>
          <w:rFonts w:ascii="Book Antiqua" w:hAnsi="Book Antiqua" w:cs="Times New Roman"/>
        </w:rPr>
        <w:t>)</w:t>
      </w:r>
      <w:r w:rsidRPr="00643DCE">
        <w:rPr>
          <w:rFonts w:ascii="Book Antiqua" w:hAnsi="Book Antiqua" w:cs="Times New Roman"/>
        </w:rPr>
        <w:t>7, αEβ7 integrin, α4β7 integrin, CCR4, CCR5, and CCR9 also contribute to the pathogenesis of IBD</w:t>
      </w:r>
      <w:r w:rsidR="00534AFD" w:rsidRPr="00643DCE">
        <w:rPr>
          <w:rFonts w:ascii="Book Antiqua" w:hAnsi="Book Antiqua" w:cs="Times New Roman"/>
          <w:vertAlign w:val="superscript"/>
        </w:rPr>
        <w:t>[</w:t>
      </w:r>
      <w:r w:rsidRPr="00643DCE">
        <w:rPr>
          <w:rFonts w:ascii="Book Antiqua" w:hAnsi="Book Antiqua" w:cs="Times New Roman"/>
          <w:noProof/>
          <w:vertAlign w:val="superscript"/>
        </w:rPr>
        <w:t>31-37</w:t>
      </w:r>
      <w:r w:rsidR="00534AFD" w:rsidRPr="00643DCE">
        <w:rPr>
          <w:rFonts w:ascii="Book Antiqua" w:hAnsi="Book Antiqua" w:cs="Times New Roman"/>
          <w:noProof/>
          <w:vertAlign w:val="superscript"/>
        </w:rPr>
        <w:t>]</w:t>
      </w:r>
      <w:r w:rsidRPr="00643DCE">
        <w:rPr>
          <w:rFonts w:ascii="Book Antiqua" w:hAnsi="Book Antiqua" w:cs="Times New Roman"/>
        </w:rPr>
        <w:t>. The expression of these receptors on T</w:t>
      </w:r>
      <w:r w:rsidRPr="00643DCE">
        <w:rPr>
          <w:rFonts w:ascii="Book Antiqua" w:hAnsi="Book Antiqua" w:cs="Times New Roman"/>
          <w:vertAlign w:val="subscript"/>
        </w:rPr>
        <w:t>reg</w:t>
      </w:r>
      <w:r w:rsidRPr="00643DCE">
        <w:rPr>
          <w:rFonts w:ascii="Book Antiqua" w:hAnsi="Book Antiqua" w:cs="Times New Roman"/>
        </w:rPr>
        <w:t xml:space="preserve"> cells plays a key role in the intestinal immunological homeostasis and </w:t>
      </w:r>
      <w:r w:rsidRPr="00643DCE">
        <w:rPr>
          <w:rFonts w:ascii="Book Antiqua" w:hAnsi="Book Antiqua" w:cs="Times New Roman"/>
        </w:rPr>
        <w:lastRenderedPageBreak/>
        <w:t>defective expression of these receptors has been shown to induce IBD as a result of the deficient migration of T</w:t>
      </w:r>
      <w:r w:rsidRPr="00643DCE">
        <w:rPr>
          <w:rFonts w:ascii="Book Antiqua" w:hAnsi="Book Antiqua" w:cs="Times New Roman"/>
          <w:vertAlign w:val="subscript"/>
        </w:rPr>
        <w:t>reg</w:t>
      </w:r>
      <w:r w:rsidRPr="00643DCE">
        <w:rPr>
          <w:rFonts w:ascii="Book Antiqua" w:hAnsi="Book Antiqua" w:cs="Times New Roman"/>
        </w:rPr>
        <w:t xml:space="preserve"> cells into the intestine. For example, a loss of CCR7 was found to block T</w:t>
      </w:r>
      <w:r w:rsidRPr="00643DCE">
        <w:rPr>
          <w:rFonts w:ascii="Book Antiqua" w:hAnsi="Book Antiqua" w:cs="Times New Roman"/>
          <w:vertAlign w:val="subscript"/>
        </w:rPr>
        <w:t>reg</w:t>
      </w:r>
      <w:r w:rsidRPr="00643DCE">
        <w:rPr>
          <w:rFonts w:ascii="Book Antiqua" w:hAnsi="Book Antiqua" w:cs="Times New Roman"/>
        </w:rPr>
        <w:t xml:space="preserve"> cell function in an experimental model of colitis</w:t>
      </w:r>
      <w:r w:rsidR="00534AFD" w:rsidRPr="00643DCE">
        <w:rPr>
          <w:rFonts w:ascii="Book Antiqua" w:hAnsi="Book Antiqua" w:cs="Times New Roman"/>
          <w:vertAlign w:val="superscript"/>
        </w:rPr>
        <w:t>[</w:t>
      </w:r>
      <w:r w:rsidRPr="00643DCE">
        <w:rPr>
          <w:rFonts w:ascii="Book Antiqua" w:hAnsi="Book Antiqua" w:cs="Times New Roman"/>
          <w:noProof/>
          <w:vertAlign w:val="superscript"/>
        </w:rPr>
        <w:t>32</w:t>
      </w:r>
      <w:r w:rsidR="00534AFD" w:rsidRPr="00643DCE">
        <w:rPr>
          <w:rFonts w:ascii="Book Antiqua" w:hAnsi="Book Antiqua" w:cs="Times New Roman"/>
          <w:noProof/>
          <w:vertAlign w:val="superscript"/>
        </w:rPr>
        <w:t>]</w:t>
      </w:r>
      <w:r w:rsidRPr="00643DCE">
        <w:rPr>
          <w:rFonts w:ascii="Book Antiqua" w:hAnsi="Book Antiqua" w:cs="Times New Roman"/>
        </w:rPr>
        <w:t xml:space="preserve">.  </w:t>
      </w:r>
    </w:p>
    <w:p w14:paraId="0C07BCFF" w14:textId="77777777" w:rsidR="00A670AC" w:rsidRPr="004B67C5" w:rsidRDefault="00A670AC" w:rsidP="00643DCE">
      <w:pPr>
        <w:spacing w:line="360" w:lineRule="auto"/>
        <w:rPr>
          <w:rFonts w:ascii="Book Antiqua" w:hAnsi="Book Antiqua" w:cs="Times New Roman"/>
          <w:b/>
        </w:rPr>
      </w:pPr>
    </w:p>
    <w:p w14:paraId="1FEA3271" w14:textId="7274F829" w:rsidR="00A670AC" w:rsidRPr="004B67C5" w:rsidRDefault="00A670AC" w:rsidP="00643DCE">
      <w:pPr>
        <w:spacing w:line="360" w:lineRule="auto"/>
        <w:rPr>
          <w:rFonts w:ascii="Book Antiqua" w:hAnsi="Book Antiqua" w:cs="Times New Roman"/>
          <w:b/>
        </w:rPr>
      </w:pPr>
      <w:r w:rsidRPr="004B67C5">
        <w:rPr>
          <w:rFonts w:ascii="Book Antiqua" w:hAnsi="Book Antiqua" w:cs="Times New Roman"/>
          <w:b/>
        </w:rPr>
        <w:t>ANIMAL MODELS OF IBD AND T</w:t>
      </w:r>
      <w:r w:rsidR="004B67C5" w:rsidRPr="004B67C5">
        <w:rPr>
          <w:rFonts w:ascii="Book Antiqua" w:hAnsi="Book Antiqua" w:cs="Times New Roman"/>
          <w:b/>
          <w:vertAlign w:val="subscript"/>
        </w:rPr>
        <w:t>reg</w:t>
      </w:r>
      <w:r w:rsidR="004B67C5" w:rsidRPr="004B67C5">
        <w:rPr>
          <w:rFonts w:ascii="Book Antiqua" w:hAnsi="Book Antiqua" w:cs="Times New Roman"/>
          <w:b/>
        </w:rPr>
        <w:t xml:space="preserve"> </w:t>
      </w:r>
      <w:r w:rsidRPr="004B67C5">
        <w:rPr>
          <w:rFonts w:ascii="Book Antiqua" w:hAnsi="Book Antiqua" w:cs="Times New Roman"/>
          <w:b/>
        </w:rPr>
        <w:t>CELLS</w:t>
      </w:r>
    </w:p>
    <w:p w14:paraId="769DEE8A" w14:textId="052C774D" w:rsidR="00A670AC" w:rsidRDefault="00A670AC" w:rsidP="00643DCE">
      <w:pPr>
        <w:spacing w:line="360" w:lineRule="auto"/>
        <w:rPr>
          <w:rFonts w:ascii="Book Antiqua" w:eastAsia="SimSun" w:hAnsi="Book Antiqua" w:cs="Times New Roman"/>
          <w:lang w:eastAsia="zh-CN"/>
        </w:rPr>
      </w:pPr>
      <w:r w:rsidRPr="00643DCE">
        <w:rPr>
          <w:rFonts w:ascii="Book Antiqua" w:hAnsi="Book Antiqua" w:cs="Times New Roman"/>
        </w:rPr>
        <w:t>Many animal models of IBD have been developed based on the various aspects in the pathogenesis or mechanisms of IBD</w:t>
      </w:r>
      <w:r w:rsidR="00534AFD" w:rsidRPr="00643DCE">
        <w:rPr>
          <w:rFonts w:ascii="Book Antiqua" w:hAnsi="Book Antiqua" w:cs="Times New Roman"/>
          <w:vertAlign w:val="superscript"/>
        </w:rPr>
        <w:t>[</w:t>
      </w:r>
      <w:r w:rsidR="007D3548" w:rsidRPr="00643DCE">
        <w:rPr>
          <w:rFonts w:ascii="Book Antiqua" w:hAnsi="Book Antiqua" w:cs="Times New Roman"/>
          <w:noProof/>
          <w:vertAlign w:val="superscript"/>
        </w:rPr>
        <w:t>16,</w:t>
      </w:r>
      <w:r w:rsidRPr="00643DCE">
        <w:rPr>
          <w:rFonts w:ascii="Book Antiqua" w:hAnsi="Book Antiqua" w:cs="Times New Roman"/>
          <w:noProof/>
          <w:vertAlign w:val="superscript"/>
        </w:rPr>
        <w:t>38</w:t>
      </w:r>
      <w:r w:rsidR="00534AFD" w:rsidRPr="00643DCE">
        <w:rPr>
          <w:rFonts w:ascii="Book Antiqua" w:hAnsi="Book Antiqua" w:cs="Times New Roman"/>
          <w:noProof/>
          <w:vertAlign w:val="superscript"/>
        </w:rPr>
        <w:t>]</w:t>
      </w:r>
      <w:r w:rsidRPr="00643DCE">
        <w:rPr>
          <w:rFonts w:ascii="Book Antiqua" w:hAnsi="Book Antiqua" w:cs="Times New Roman"/>
        </w:rPr>
        <w:t>. Mice have been widely used to examine the contribution of bacteria and specific bacterial factors to the pathogenesis of IBD</w:t>
      </w:r>
      <w:r w:rsidR="00534AFD" w:rsidRPr="00643DCE">
        <w:rPr>
          <w:rFonts w:ascii="Book Antiqua" w:hAnsi="Book Antiqua" w:cs="Times New Roman"/>
          <w:vertAlign w:val="superscript"/>
        </w:rPr>
        <w:t>[</w:t>
      </w:r>
      <w:r w:rsidRPr="00643DCE">
        <w:rPr>
          <w:rFonts w:ascii="Book Antiqua" w:hAnsi="Book Antiqua" w:cs="Times New Roman"/>
          <w:noProof/>
          <w:vertAlign w:val="superscript"/>
        </w:rPr>
        <w:t>9</w:t>
      </w:r>
      <w:r w:rsidR="00534AFD" w:rsidRPr="00643DCE">
        <w:rPr>
          <w:rFonts w:ascii="Book Antiqua" w:hAnsi="Book Antiqua" w:cs="Times New Roman"/>
          <w:noProof/>
          <w:vertAlign w:val="superscript"/>
        </w:rPr>
        <w:t>]</w:t>
      </w:r>
      <w:r w:rsidRPr="00643DCE">
        <w:rPr>
          <w:rFonts w:ascii="Book Antiqua" w:hAnsi="Book Antiqua" w:cs="Times New Roman"/>
        </w:rPr>
        <w:t>. Studies conducted in germ-free, specific pathogen-free, and gnotobiotic mice have suggested that defined or specific microbial flora plays a fundamental role in the initiation and development of IBD</w:t>
      </w:r>
      <w:r w:rsidR="00534AFD" w:rsidRPr="00643DCE">
        <w:rPr>
          <w:rFonts w:ascii="Book Antiqua" w:hAnsi="Book Antiqua" w:cs="Times New Roman"/>
          <w:vertAlign w:val="superscript"/>
        </w:rPr>
        <w:t>[</w:t>
      </w:r>
      <w:r w:rsidRPr="00643DCE">
        <w:rPr>
          <w:rFonts w:ascii="Book Antiqua" w:hAnsi="Book Antiqua" w:cs="Times New Roman"/>
          <w:noProof/>
          <w:vertAlign w:val="superscript"/>
        </w:rPr>
        <w:t>39-41</w:t>
      </w:r>
      <w:r w:rsidR="00534AFD" w:rsidRPr="00643DCE">
        <w:rPr>
          <w:rFonts w:ascii="Book Antiqua" w:hAnsi="Book Antiqua" w:cs="Times New Roman"/>
          <w:noProof/>
          <w:vertAlign w:val="superscript"/>
        </w:rPr>
        <w:t>]</w:t>
      </w:r>
      <w:r w:rsidRPr="00643DCE">
        <w:rPr>
          <w:rFonts w:ascii="Book Antiqua" w:hAnsi="Book Antiqua" w:cs="Times New Roman"/>
        </w:rPr>
        <w:t>. Additional experimental colitis mouse models have been induced</w:t>
      </w:r>
      <w:r w:rsidR="0005735E" w:rsidRPr="00643DCE">
        <w:rPr>
          <w:rFonts w:ascii="Book Antiqua" w:hAnsi="Book Antiqua" w:cs="Times New Roman"/>
        </w:rPr>
        <w:t xml:space="preserve"> using chemical drugs such as DS</w:t>
      </w:r>
      <w:r w:rsidRPr="00643DCE">
        <w:rPr>
          <w:rFonts w:ascii="Book Antiqua" w:hAnsi="Book Antiqua" w:cs="Times New Roman"/>
        </w:rPr>
        <w:t>S, TNBS, oxazolone, or acetic acid</w:t>
      </w:r>
      <w:r w:rsidR="00534AFD" w:rsidRPr="00643DCE">
        <w:rPr>
          <w:rFonts w:ascii="Book Antiqua" w:hAnsi="Book Antiqua" w:cs="Times New Roman"/>
          <w:vertAlign w:val="superscript"/>
        </w:rPr>
        <w:t>[</w:t>
      </w:r>
      <w:r w:rsidR="007D3548" w:rsidRPr="00643DCE">
        <w:rPr>
          <w:rFonts w:ascii="Book Antiqua" w:hAnsi="Book Antiqua" w:cs="Times New Roman"/>
          <w:noProof/>
          <w:vertAlign w:val="superscript"/>
        </w:rPr>
        <w:t>9,</w:t>
      </w:r>
      <w:r w:rsidRPr="00643DCE">
        <w:rPr>
          <w:rFonts w:ascii="Book Antiqua" w:hAnsi="Book Antiqua" w:cs="Times New Roman"/>
          <w:noProof/>
          <w:vertAlign w:val="superscript"/>
        </w:rPr>
        <w:t>42-46</w:t>
      </w:r>
      <w:r w:rsidR="00534AFD" w:rsidRPr="00643DCE">
        <w:rPr>
          <w:rFonts w:ascii="Book Antiqua" w:hAnsi="Book Antiqua" w:cs="Times New Roman"/>
          <w:noProof/>
          <w:vertAlign w:val="superscript"/>
        </w:rPr>
        <w:t>]</w:t>
      </w:r>
      <w:r w:rsidRPr="00643DCE">
        <w:rPr>
          <w:rFonts w:ascii="Book Antiqua" w:hAnsi="Book Antiqua" w:cs="Times New Roman"/>
        </w:rPr>
        <w:t>. In addition, adoptive transfer models in which a T-cell deficient mouse strain is reconstituted with T</w:t>
      </w:r>
      <w:r w:rsidRPr="00643DCE">
        <w:rPr>
          <w:rFonts w:ascii="Book Antiqua" w:hAnsi="Book Antiqua" w:cs="Times New Roman"/>
          <w:vertAlign w:val="subscript"/>
        </w:rPr>
        <w:t>reg</w:t>
      </w:r>
      <w:r w:rsidRPr="00643DCE">
        <w:rPr>
          <w:rFonts w:ascii="Book Antiqua" w:hAnsi="Book Antiqua" w:cs="Times New Roman"/>
        </w:rPr>
        <w:t xml:space="preserve"> cell-depleted naïve T cells from a congenic donor mouse have been widely used</w:t>
      </w:r>
      <w:r w:rsidR="00534AFD" w:rsidRPr="00643DCE">
        <w:rPr>
          <w:rFonts w:ascii="Book Antiqua" w:hAnsi="Book Antiqua" w:cs="Times New Roman"/>
          <w:vertAlign w:val="superscript"/>
        </w:rPr>
        <w:t>[</w:t>
      </w:r>
      <w:r w:rsidR="007D3548" w:rsidRPr="00643DCE">
        <w:rPr>
          <w:rFonts w:ascii="Book Antiqua" w:hAnsi="Book Antiqua" w:cs="Times New Roman"/>
          <w:noProof/>
          <w:vertAlign w:val="superscript"/>
        </w:rPr>
        <w:t>16,38,</w:t>
      </w:r>
      <w:r w:rsidRPr="00643DCE">
        <w:rPr>
          <w:rFonts w:ascii="Book Antiqua" w:hAnsi="Book Antiqua" w:cs="Times New Roman"/>
          <w:noProof/>
          <w:vertAlign w:val="superscript"/>
        </w:rPr>
        <w:t>47</w:t>
      </w:r>
      <w:r w:rsidR="00534AFD" w:rsidRPr="00643DCE">
        <w:rPr>
          <w:rFonts w:ascii="Book Antiqua" w:hAnsi="Book Antiqua" w:cs="Times New Roman"/>
          <w:noProof/>
          <w:vertAlign w:val="superscript"/>
        </w:rPr>
        <w:t>]</w:t>
      </w:r>
      <w:r w:rsidRPr="00643DCE">
        <w:rPr>
          <w:rFonts w:ascii="Book Antiqua" w:hAnsi="Book Antiqua" w:cs="Times New Roman"/>
        </w:rPr>
        <w:t>. Additional genetic models, including gene knockout, transgenic, or mutant animals, have been utilized to understand the genetic and molecular pathogenesis of IBD</w:t>
      </w:r>
      <w:r w:rsidR="00534AFD" w:rsidRPr="00643DCE">
        <w:rPr>
          <w:rFonts w:ascii="Book Antiqua" w:hAnsi="Book Antiqua" w:cs="Times New Roman"/>
          <w:vertAlign w:val="superscript"/>
        </w:rPr>
        <w:t>[</w:t>
      </w:r>
      <w:r w:rsidR="007D3548" w:rsidRPr="00643DCE">
        <w:rPr>
          <w:rFonts w:ascii="Book Antiqua" w:hAnsi="Book Antiqua" w:cs="Times New Roman"/>
          <w:noProof/>
          <w:vertAlign w:val="superscript"/>
        </w:rPr>
        <w:t>9,16,3</w:t>
      </w:r>
      <w:r w:rsidRPr="00643DCE">
        <w:rPr>
          <w:rFonts w:ascii="Book Antiqua" w:hAnsi="Book Antiqua" w:cs="Times New Roman"/>
          <w:noProof/>
          <w:vertAlign w:val="superscript"/>
        </w:rPr>
        <w:t>8</w:t>
      </w:r>
      <w:r w:rsidR="00534AFD" w:rsidRPr="00643DCE">
        <w:rPr>
          <w:rFonts w:ascii="Book Antiqua" w:hAnsi="Book Antiqua" w:cs="Times New Roman"/>
          <w:noProof/>
          <w:vertAlign w:val="superscript"/>
        </w:rPr>
        <w:t>]</w:t>
      </w:r>
      <w:r w:rsidRPr="00643DCE">
        <w:rPr>
          <w:rFonts w:ascii="Book Antiqua" w:hAnsi="Book Antiqua" w:cs="Times New Roman"/>
        </w:rPr>
        <w:t>. As spontaneous models of IBD, several animal models mice and rats are known to understand the pathogenesis of IBD or investigate new therapeutic strategy for IBD</w:t>
      </w:r>
      <w:r w:rsidR="00534AFD" w:rsidRPr="00643DCE">
        <w:rPr>
          <w:rFonts w:ascii="Book Antiqua" w:hAnsi="Book Antiqua" w:cs="Times New Roman"/>
          <w:vertAlign w:val="superscript"/>
        </w:rPr>
        <w:t>[</w:t>
      </w:r>
      <w:r w:rsidR="007D3548" w:rsidRPr="00643DCE">
        <w:rPr>
          <w:rFonts w:ascii="Book Antiqua" w:hAnsi="Book Antiqua" w:cs="Times New Roman"/>
          <w:noProof/>
          <w:vertAlign w:val="superscript"/>
        </w:rPr>
        <w:t>9,</w:t>
      </w:r>
      <w:r w:rsidRPr="00643DCE">
        <w:rPr>
          <w:rFonts w:ascii="Book Antiqua" w:hAnsi="Book Antiqua" w:cs="Times New Roman"/>
          <w:noProof/>
          <w:vertAlign w:val="superscript"/>
        </w:rPr>
        <w:t>38</w:t>
      </w:r>
      <w:r w:rsidR="00534AFD" w:rsidRPr="00643DCE">
        <w:rPr>
          <w:rFonts w:ascii="Book Antiqua" w:hAnsi="Book Antiqua" w:cs="Times New Roman"/>
          <w:noProof/>
          <w:vertAlign w:val="superscript"/>
        </w:rPr>
        <w:t>]</w:t>
      </w:r>
      <w:r w:rsidRPr="00643DCE">
        <w:rPr>
          <w:rFonts w:ascii="Book Antiqua" w:hAnsi="Book Antiqua" w:cs="Times New Roman"/>
        </w:rPr>
        <w:t xml:space="preserve">. </w:t>
      </w:r>
    </w:p>
    <w:p w14:paraId="0C614139" w14:textId="77777777" w:rsidR="004B67C5" w:rsidRPr="004B67C5" w:rsidRDefault="004B67C5" w:rsidP="00643DCE">
      <w:pPr>
        <w:spacing w:line="360" w:lineRule="auto"/>
        <w:rPr>
          <w:rFonts w:ascii="Book Antiqua" w:eastAsia="SimSun" w:hAnsi="Book Antiqua" w:cs="Times New Roman"/>
          <w:lang w:eastAsia="zh-CN"/>
        </w:rPr>
      </w:pPr>
    </w:p>
    <w:p w14:paraId="23D52E01" w14:textId="77777777" w:rsidR="00A670AC" w:rsidRPr="00643DCE" w:rsidRDefault="00A670AC" w:rsidP="00643DCE">
      <w:pPr>
        <w:spacing w:line="360" w:lineRule="auto"/>
        <w:rPr>
          <w:rFonts w:ascii="Book Antiqua" w:hAnsi="Book Antiqua" w:cs="Times New Roman"/>
          <w:b/>
          <w:i/>
        </w:rPr>
      </w:pPr>
      <w:r w:rsidRPr="00643DCE">
        <w:rPr>
          <w:rFonts w:ascii="Book Antiqua" w:hAnsi="Book Antiqua" w:cs="Times New Roman"/>
          <w:b/>
          <w:i/>
        </w:rPr>
        <w:lastRenderedPageBreak/>
        <w:t xml:space="preserve">Bacteria-infected models </w:t>
      </w:r>
    </w:p>
    <w:p w14:paraId="4452983B" w14:textId="474ECFB4" w:rsidR="00A670AC" w:rsidRDefault="00A670AC" w:rsidP="00643DCE">
      <w:pPr>
        <w:spacing w:line="360" w:lineRule="auto"/>
        <w:rPr>
          <w:rFonts w:ascii="Book Antiqua" w:eastAsia="SimSun" w:hAnsi="Book Antiqua" w:cs="Times New Roman"/>
          <w:lang w:eastAsia="zh-CN"/>
        </w:rPr>
      </w:pPr>
      <w:r w:rsidRPr="00643DCE">
        <w:rPr>
          <w:rFonts w:ascii="Book Antiqua" w:hAnsi="Book Antiqua" w:cs="Times New Roman"/>
        </w:rPr>
        <w:t>Studies conducted in mouse models of IBD have indicated that the T</w:t>
      </w:r>
      <w:r w:rsidRPr="00643DCE">
        <w:rPr>
          <w:rFonts w:ascii="Book Antiqua" w:hAnsi="Book Antiqua" w:cs="Times New Roman"/>
          <w:vertAlign w:val="subscript"/>
        </w:rPr>
        <w:t>reg</w:t>
      </w:r>
      <w:r w:rsidRPr="00643DCE">
        <w:rPr>
          <w:rFonts w:ascii="Book Antiqua" w:hAnsi="Book Antiqua" w:cs="Times New Roman"/>
        </w:rPr>
        <w:t xml:space="preserve"> cell compartment is particularly sensitive to microbiotal changes</w:t>
      </w:r>
      <w:r w:rsidR="00534AFD" w:rsidRPr="00643DCE">
        <w:rPr>
          <w:rFonts w:ascii="Book Antiqua" w:hAnsi="Book Antiqua" w:cs="Times New Roman"/>
          <w:vertAlign w:val="superscript"/>
        </w:rPr>
        <w:t>[</w:t>
      </w:r>
      <w:r w:rsidRPr="00643DCE">
        <w:rPr>
          <w:rFonts w:ascii="Book Antiqua" w:hAnsi="Book Antiqua" w:cs="Times New Roman"/>
          <w:noProof/>
          <w:vertAlign w:val="superscript"/>
        </w:rPr>
        <w:t>48</w:t>
      </w:r>
      <w:r w:rsidR="00534AFD" w:rsidRPr="00643DCE">
        <w:rPr>
          <w:rFonts w:ascii="Book Antiqua" w:hAnsi="Book Antiqua" w:cs="Times New Roman"/>
          <w:noProof/>
          <w:vertAlign w:val="superscript"/>
        </w:rPr>
        <w:t>]</w:t>
      </w:r>
      <w:r w:rsidRPr="00643DCE">
        <w:rPr>
          <w:rFonts w:ascii="Book Antiqua" w:hAnsi="Book Antiqua" w:cs="Times New Roman"/>
        </w:rPr>
        <w:t>. T</w:t>
      </w:r>
      <w:r w:rsidRPr="00643DCE">
        <w:rPr>
          <w:rFonts w:ascii="Book Antiqua" w:hAnsi="Book Antiqua" w:cs="Times New Roman"/>
          <w:vertAlign w:val="subscript"/>
        </w:rPr>
        <w:t>reg</w:t>
      </w:r>
      <w:r w:rsidRPr="00643DCE">
        <w:rPr>
          <w:rFonts w:ascii="Book Antiqua" w:hAnsi="Book Antiqua" w:cs="Times New Roman"/>
        </w:rPr>
        <w:t xml:space="preserve"> cells from germ-free mice are generally less suppressive and express lower level of Foxp3 than do T</w:t>
      </w:r>
      <w:r w:rsidRPr="00643DCE">
        <w:rPr>
          <w:rFonts w:ascii="Book Antiqua" w:hAnsi="Book Antiqua" w:cs="Times New Roman"/>
          <w:vertAlign w:val="subscript"/>
        </w:rPr>
        <w:t>reg</w:t>
      </w:r>
      <w:r w:rsidRPr="00643DCE">
        <w:rPr>
          <w:rFonts w:ascii="Book Antiqua" w:hAnsi="Book Antiqua" w:cs="Times New Roman"/>
        </w:rPr>
        <w:t xml:space="preserve"> cells from normal mice</w:t>
      </w:r>
      <w:r w:rsidR="00534AFD" w:rsidRPr="00643DCE">
        <w:rPr>
          <w:rFonts w:ascii="Book Antiqua" w:hAnsi="Book Antiqua" w:cs="Times New Roman"/>
          <w:vertAlign w:val="superscript"/>
        </w:rPr>
        <w:t>[</w:t>
      </w:r>
      <w:r w:rsidRPr="00643DCE">
        <w:rPr>
          <w:rFonts w:ascii="Book Antiqua" w:hAnsi="Book Antiqua" w:cs="Times New Roman"/>
          <w:noProof/>
          <w:vertAlign w:val="superscript"/>
        </w:rPr>
        <w:t>49-51</w:t>
      </w:r>
      <w:r w:rsidR="00534AFD" w:rsidRPr="00643DCE">
        <w:rPr>
          <w:rFonts w:ascii="Book Antiqua" w:hAnsi="Book Antiqua" w:cs="Times New Roman"/>
          <w:noProof/>
          <w:vertAlign w:val="superscript"/>
        </w:rPr>
        <w:t>]</w:t>
      </w:r>
      <w:r w:rsidRPr="00643DCE">
        <w:rPr>
          <w:rFonts w:ascii="Book Antiqua" w:hAnsi="Book Antiqua" w:cs="Times New Roman"/>
        </w:rPr>
        <w:t>. The colons of germ-free mice harbor reduced number of T</w:t>
      </w:r>
      <w:r w:rsidRPr="00643DCE">
        <w:rPr>
          <w:rFonts w:ascii="Book Antiqua" w:hAnsi="Book Antiqua" w:cs="Times New Roman"/>
          <w:vertAlign w:val="subscript"/>
        </w:rPr>
        <w:t>reg</w:t>
      </w:r>
      <w:r w:rsidRPr="00643DCE">
        <w:rPr>
          <w:rFonts w:ascii="Book Antiqua" w:hAnsi="Book Antiqua" w:cs="Times New Roman"/>
        </w:rPr>
        <w:t xml:space="preserve"> cells, although this population was shown to increase in response to a decrease in bacterial load following vancomycin treatment</w:t>
      </w:r>
      <w:r w:rsidR="00534AFD" w:rsidRPr="00643DCE">
        <w:rPr>
          <w:rFonts w:ascii="Book Antiqua" w:hAnsi="Book Antiqua" w:cs="Times New Roman"/>
          <w:vertAlign w:val="superscript"/>
        </w:rPr>
        <w:t>[</w:t>
      </w:r>
      <w:r w:rsidR="00AB5332" w:rsidRPr="00643DCE">
        <w:rPr>
          <w:rFonts w:ascii="Book Antiqua" w:hAnsi="Book Antiqua" w:cs="Times New Roman"/>
          <w:noProof/>
          <w:vertAlign w:val="superscript"/>
        </w:rPr>
        <w:t>52,</w:t>
      </w:r>
      <w:r w:rsidRPr="00643DCE">
        <w:rPr>
          <w:rFonts w:ascii="Book Antiqua" w:hAnsi="Book Antiqua" w:cs="Times New Roman"/>
          <w:noProof/>
          <w:vertAlign w:val="superscript"/>
        </w:rPr>
        <w:t>53</w:t>
      </w:r>
      <w:r w:rsidR="00534AFD" w:rsidRPr="00643DCE">
        <w:rPr>
          <w:rFonts w:ascii="Book Antiqua" w:hAnsi="Book Antiqua" w:cs="Times New Roman"/>
          <w:noProof/>
          <w:vertAlign w:val="superscript"/>
        </w:rPr>
        <w:t>]</w:t>
      </w:r>
      <w:r w:rsidRPr="00643DCE">
        <w:rPr>
          <w:rFonts w:ascii="Book Antiqua" w:hAnsi="Book Antiqua" w:cs="Times New Roman"/>
        </w:rPr>
        <w:t xml:space="preserve">. </w:t>
      </w:r>
      <w:r w:rsidR="0005735E" w:rsidRPr="00643DCE">
        <w:rPr>
          <w:rFonts w:ascii="Book Antiqua" w:hAnsi="Book Antiqua" w:cs="Times New Roman"/>
          <w:i/>
        </w:rPr>
        <w:t>Citrobactor</w:t>
      </w:r>
      <w:r w:rsidRPr="00643DCE">
        <w:rPr>
          <w:rFonts w:ascii="Book Antiqua" w:hAnsi="Book Antiqua" w:cs="Times New Roman"/>
          <w:i/>
        </w:rPr>
        <w:t xml:space="preserve"> rodentium-</w:t>
      </w:r>
      <w:r w:rsidRPr="00643DCE">
        <w:rPr>
          <w:rFonts w:ascii="Book Antiqua" w:hAnsi="Book Antiqua" w:cs="Times New Roman"/>
        </w:rPr>
        <w:t>infected mouse models have been the preferred infection models in acute intestinal inflammation</w:t>
      </w:r>
      <w:r w:rsidR="00534AFD" w:rsidRPr="00643DCE">
        <w:rPr>
          <w:rFonts w:ascii="Book Antiqua" w:hAnsi="Book Antiqua" w:cs="Times New Roman"/>
          <w:vertAlign w:val="superscript"/>
        </w:rPr>
        <w:t>[</w:t>
      </w:r>
      <w:r w:rsidRPr="00643DCE">
        <w:rPr>
          <w:rFonts w:ascii="Book Antiqua" w:hAnsi="Book Antiqua" w:cs="Times New Roman"/>
          <w:noProof/>
          <w:vertAlign w:val="superscript"/>
        </w:rPr>
        <w:t>54</w:t>
      </w:r>
      <w:r w:rsidR="00534AFD" w:rsidRPr="00643DCE">
        <w:rPr>
          <w:rFonts w:ascii="Book Antiqua" w:hAnsi="Book Antiqua" w:cs="Times New Roman"/>
          <w:noProof/>
          <w:vertAlign w:val="superscript"/>
        </w:rPr>
        <w:t>]</w:t>
      </w:r>
      <w:r w:rsidRPr="00643DCE">
        <w:rPr>
          <w:rFonts w:ascii="Book Antiqua" w:hAnsi="Book Antiqua" w:cs="Times New Roman"/>
        </w:rPr>
        <w:t>. Helicobactor-infected mice have been also used to be a bacterial infection model in combination with the other model</w:t>
      </w:r>
      <w:r w:rsidR="00534AFD" w:rsidRPr="00643DCE">
        <w:rPr>
          <w:rFonts w:ascii="Book Antiqua" w:hAnsi="Book Antiqua" w:cs="Times New Roman"/>
          <w:vertAlign w:val="superscript"/>
        </w:rPr>
        <w:t>[</w:t>
      </w:r>
      <w:r w:rsidRPr="00643DCE">
        <w:rPr>
          <w:rFonts w:ascii="Book Antiqua" w:hAnsi="Book Antiqua" w:cs="Times New Roman"/>
          <w:noProof/>
          <w:vertAlign w:val="superscript"/>
        </w:rPr>
        <w:t>47</w:t>
      </w:r>
      <w:r w:rsidR="00534AFD" w:rsidRPr="00643DCE">
        <w:rPr>
          <w:rFonts w:ascii="Book Antiqua" w:hAnsi="Book Antiqua" w:cs="Times New Roman"/>
          <w:noProof/>
          <w:vertAlign w:val="superscript"/>
        </w:rPr>
        <w:t>]</w:t>
      </w:r>
      <w:r w:rsidRPr="00643DCE">
        <w:rPr>
          <w:rFonts w:ascii="Book Antiqua" w:hAnsi="Book Antiqua" w:cs="Times New Roman"/>
        </w:rPr>
        <w:t>. In addition, toll-like receptor 9 (TLR9)-deficient mice harbor increased numbers of T</w:t>
      </w:r>
      <w:r w:rsidRPr="00643DCE">
        <w:rPr>
          <w:rFonts w:ascii="Book Antiqua" w:hAnsi="Book Antiqua" w:cs="Times New Roman"/>
          <w:vertAlign w:val="subscript"/>
        </w:rPr>
        <w:t>reg</w:t>
      </w:r>
      <w:r w:rsidRPr="00643DCE">
        <w:rPr>
          <w:rFonts w:ascii="Book Antiqua" w:hAnsi="Book Antiqua" w:cs="Times New Roman"/>
        </w:rPr>
        <w:t xml:space="preserve"> cells in the small intestine, suggesting that inflammatory signals from bacterial DNA play a role in inhibiting induced T</w:t>
      </w:r>
      <w:r w:rsidRPr="00643DCE">
        <w:rPr>
          <w:rFonts w:ascii="Book Antiqua" w:hAnsi="Book Antiqua" w:cs="Times New Roman"/>
          <w:vertAlign w:val="subscript"/>
        </w:rPr>
        <w:t>reg</w:t>
      </w:r>
      <w:r w:rsidRPr="00643DCE">
        <w:rPr>
          <w:rFonts w:ascii="Book Antiqua" w:hAnsi="Book Antiqua" w:cs="Times New Roman"/>
        </w:rPr>
        <w:t xml:space="preserve"> cell differentiation or T</w:t>
      </w:r>
      <w:r w:rsidRPr="00643DCE">
        <w:rPr>
          <w:rFonts w:ascii="Book Antiqua" w:hAnsi="Book Antiqua" w:cs="Times New Roman"/>
          <w:vertAlign w:val="subscript"/>
        </w:rPr>
        <w:t>reg</w:t>
      </w:r>
      <w:r w:rsidRPr="00643DCE">
        <w:rPr>
          <w:rFonts w:ascii="Book Antiqua" w:hAnsi="Book Antiqua" w:cs="Times New Roman"/>
        </w:rPr>
        <w:t xml:space="preserve"> cell proliferation</w:t>
      </w:r>
      <w:r w:rsidR="00534AFD" w:rsidRPr="00643DCE">
        <w:rPr>
          <w:rFonts w:ascii="Book Antiqua" w:hAnsi="Book Antiqua" w:cs="Times New Roman"/>
          <w:vertAlign w:val="superscript"/>
        </w:rPr>
        <w:t>[</w:t>
      </w:r>
      <w:r w:rsidR="00AB5332" w:rsidRPr="00643DCE">
        <w:rPr>
          <w:rFonts w:ascii="Book Antiqua" w:hAnsi="Book Antiqua" w:cs="Times New Roman"/>
          <w:noProof/>
          <w:vertAlign w:val="superscript"/>
        </w:rPr>
        <w:t>12,</w:t>
      </w:r>
      <w:r w:rsidRPr="00643DCE">
        <w:rPr>
          <w:rFonts w:ascii="Book Antiqua" w:hAnsi="Book Antiqua" w:cs="Times New Roman"/>
          <w:noProof/>
          <w:vertAlign w:val="superscript"/>
        </w:rPr>
        <w:t>55</w:t>
      </w:r>
      <w:r w:rsidR="00534AFD" w:rsidRPr="00643DCE">
        <w:rPr>
          <w:rFonts w:ascii="Book Antiqua" w:hAnsi="Book Antiqua" w:cs="Times New Roman"/>
          <w:noProof/>
          <w:vertAlign w:val="superscript"/>
        </w:rPr>
        <w:t>]</w:t>
      </w:r>
      <w:r w:rsidRPr="00643DCE">
        <w:rPr>
          <w:rFonts w:ascii="Book Antiqua" w:hAnsi="Book Antiqua" w:cs="Times New Roman"/>
        </w:rPr>
        <w:t xml:space="preserve">. </w:t>
      </w:r>
    </w:p>
    <w:p w14:paraId="0A0FD2A5" w14:textId="77777777" w:rsidR="004B67C5" w:rsidRPr="004B67C5" w:rsidRDefault="004B67C5" w:rsidP="00643DCE">
      <w:pPr>
        <w:spacing w:line="360" w:lineRule="auto"/>
        <w:rPr>
          <w:rFonts w:ascii="Book Antiqua" w:eastAsia="SimSun" w:hAnsi="Book Antiqua" w:cs="Times New Roman"/>
          <w:lang w:eastAsia="zh-CN"/>
        </w:rPr>
      </w:pPr>
    </w:p>
    <w:p w14:paraId="2FA6EE4B" w14:textId="77777777" w:rsidR="00A670AC" w:rsidRPr="00643DCE" w:rsidRDefault="00A670AC" w:rsidP="00643DCE">
      <w:pPr>
        <w:spacing w:line="360" w:lineRule="auto"/>
        <w:rPr>
          <w:rFonts w:ascii="Book Antiqua" w:hAnsi="Book Antiqua" w:cs="Times New Roman"/>
          <w:b/>
          <w:i/>
        </w:rPr>
      </w:pPr>
      <w:r w:rsidRPr="00643DCE">
        <w:rPr>
          <w:rFonts w:ascii="Book Antiqua" w:hAnsi="Book Antiqua" w:cs="Times New Roman"/>
          <w:b/>
          <w:i/>
        </w:rPr>
        <w:t>Gene-manipulated models</w:t>
      </w:r>
    </w:p>
    <w:p w14:paraId="32108B70" w14:textId="4755CFF4" w:rsidR="00A670AC" w:rsidRDefault="00A670AC" w:rsidP="00643DCE">
      <w:pPr>
        <w:spacing w:line="360" w:lineRule="auto"/>
        <w:rPr>
          <w:rFonts w:ascii="Book Antiqua" w:eastAsia="SimSun" w:hAnsi="Book Antiqua" w:cs="Times New Roman"/>
          <w:lang w:eastAsia="zh-CN"/>
        </w:rPr>
      </w:pPr>
      <w:r w:rsidRPr="00643DCE">
        <w:rPr>
          <w:rFonts w:ascii="Book Antiqua" w:hAnsi="Book Antiqua" w:cs="Times New Roman"/>
          <w:i/>
        </w:rPr>
        <w:t>IL-2</w:t>
      </w:r>
      <w:r w:rsidRPr="00643DCE">
        <w:rPr>
          <w:rFonts w:ascii="Book Antiqua" w:hAnsi="Book Antiqua" w:cs="Times New Roman"/>
          <w:vertAlign w:val="superscript"/>
        </w:rPr>
        <w:t>−/−</w:t>
      </w:r>
      <w:r w:rsidRPr="00643DCE">
        <w:rPr>
          <w:rFonts w:ascii="Book Antiqua" w:hAnsi="Book Antiqua" w:cs="Times New Roman"/>
        </w:rPr>
        <w:t xml:space="preserve">, </w:t>
      </w:r>
      <w:r w:rsidRPr="00643DCE">
        <w:rPr>
          <w:rFonts w:ascii="Book Antiqua" w:hAnsi="Book Antiqua" w:cs="Times New Roman"/>
          <w:i/>
        </w:rPr>
        <w:t>IL-2R</w:t>
      </w:r>
      <w:r w:rsidRPr="00643DCE">
        <w:rPr>
          <w:rFonts w:ascii="Book Antiqua" w:hAnsi="Book Antiqua" w:cs="Times New Roman"/>
          <w:vertAlign w:val="superscript"/>
        </w:rPr>
        <w:t>−/−</w:t>
      </w:r>
      <w:r w:rsidRPr="00643DCE">
        <w:rPr>
          <w:rFonts w:ascii="Book Antiqua" w:hAnsi="Book Antiqua" w:cs="Times New Roman"/>
        </w:rPr>
        <w:t xml:space="preserve">, and </w:t>
      </w:r>
      <w:r w:rsidRPr="00643DCE">
        <w:rPr>
          <w:rFonts w:ascii="Book Antiqua" w:hAnsi="Book Antiqua" w:cs="Times New Roman"/>
          <w:i/>
        </w:rPr>
        <w:t>IL-10</w:t>
      </w:r>
      <w:r w:rsidRPr="00643DCE">
        <w:rPr>
          <w:rFonts w:ascii="Book Antiqua" w:hAnsi="Book Antiqua" w:cs="Times New Roman"/>
          <w:vertAlign w:val="superscript"/>
        </w:rPr>
        <w:t>−/−</w:t>
      </w:r>
      <w:r w:rsidRPr="00643DCE">
        <w:rPr>
          <w:rFonts w:ascii="Book Antiqua" w:hAnsi="Book Antiqua" w:cs="Times New Roman"/>
        </w:rPr>
        <w:t xml:space="preserve"> mice are known IBD models in which reduced T</w:t>
      </w:r>
      <w:r w:rsidRPr="00643DCE">
        <w:rPr>
          <w:rFonts w:ascii="Book Antiqua" w:hAnsi="Book Antiqua" w:cs="Times New Roman"/>
          <w:vertAlign w:val="subscript"/>
        </w:rPr>
        <w:t>reg</w:t>
      </w:r>
      <w:r w:rsidRPr="00643DCE">
        <w:rPr>
          <w:rFonts w:ascii="Book Antiqua" w:hAnsi="Book Antiqua" w:cs="Times New Roman"/>
        </w:rPr>
        <w:t xml:space="preserve"> cell number or dysfunction of T</w:t>
      </w:r>
      <w:r w:rsidRPr="00643DCE">
        <w:rPr>
          <w:rFonts w:ascii="Book Antiqua" w:hAnsi="Book Antiqua" w:cs="Times New Roman"/>
          <w:vertAlign w:val="subscript"/>
        </w:rPr>
        <w:t>reg</w:t>
      </w:r>
      <w:r w:rsidRPr="00643DCE">
        <w:rPr>
          <w:rFonts w:ascii="Book Antiqua" w:hAnsi="Book Antiqua" w:cs="Times New Roman"/>
        </w:rPr>
        <w:t xml:space="preserve"> cells are observed</w:t>
      </w:r>
      <w:r w:rsidR="00534AFD" w:rsidRPr="00643DCE">
        <w:rPr>
          <w:rFonts w:ascii="Book Antiqua" w:hAnsi="Book Antiqua" w:cs="Times New Roman"/>
          <w:vertAlign w:val="superscript"/>
        </w:rPr>
        <w:t>[</w:t>
      </w:r>
      <w:r w:rsidRPr="00643DCE">
        <w:rPr>
          <w:rFonts w:ascii="Book Antiqua" w:hAnsi="Book Antiqua" w:cs="Times New Roman"/>
          <w:noProof/>
          <w:vertAlign w:val="superscript"/>
        </w:rPr>
        <w:t>56</w:t>
      </w:r>
      <w:r w:rsidR="00534AFD" w:rsidRPr="00643DCE">
        <w:rPr>
          <w:rFonts w:ascii="Book Antiqua" w:hAnsi="Book Antiqua" w:cs="Times New Roman"/>
          <w:noProof/>
          <w:vertAlign w:val="superscript"/>
        </w:rPr>
        <w:t>,</w:t>
      </w:r>
      <w:r w:rsidRPr="00643DCE">
        <w:rPr>
          <w:rFonts w:ascii="Book Antiqua" w:hAnsi="Book Antiqua" w:cs="Times New Roman"/>
          <w:noProof/>
          <w:vertAlign w:val="superscript"/>
        </w:rPr>
        <w:t>57</w:t>
      </w:r>
      <w:r w:rsidR="00534AFD" w:rsidRPr="00643DCE">
        <w:rPr>
          <w:rFonts w:ascii="Book Antiqua" w:hAnsi="Book Antiqua" w:cs="Times New Roman"/>
          <w:noProof/>
          <w:vertAlign w:val="superscript"/>
        </w:rPr>
        <w:t>,</w:t>
      </w:r>
      <w:r w:rsidRPr="00643DCE">
        <w:rPr>
          <w:rFonts w:ascii="Book Antiqua" w:hAnsi="Book Antiqua" w:cs="Times New Roman"/>
          <w:noProof/>
          <w:vertAlign w:val="superscript"/>
        </w:rPr>
        <w:t>41</w:t>
      </w:r>
      <w:r w:rsidR="00534AFD" w:rsidRPr="00643DCE">
        <w:rPr>
          <w:rFonts w:ascii="Book Antiqua" w:hAnsi="Book Antiqua" w:cs="Times New Roman"/>
          <w:noProof/>
          <w:vertAlign w:val="superscript"/>
        </w:rPr>
        <w:t>,19,</w:t>
      </w:r>
      <w:r w:rsidRPr="00643DCE">
        <w:rPr>
          <w:rFonts w:ascii="Book Antiqua" w:hAnsi="Book Antiqua" w:cs="Times New Roman"/>
          <w:noProof/>
          <w:vertAlign w:val="superscript"/>
        </w:rPr>
        <w:t>58-60</w:t>
      </w:r>
      <w:r w:rsidR="00534AFD" w:rsidRPr="00643DCE">
        <w:rPr>
          <w:rFonts w:ascii="Book Antiqua" w:hAnsi="Book Antiqua" w:cs="Times New Roman"/>
          <w:noProof/>
          <w:vertAlign w:val="superscript"/>
        </w:rPr>
        <w:t>]</w:t>
      </w:r>
      <w:r w:rsidRPr="00643DCE">
        <w:rPr>
          <w:rFonts w:ascii="Book Antiqua" w:hAnsi="Book Antiqua" w:cs="Times New Roman"/>
        </w:rPr>
        <w:t xml:space="preserve">. In addition, innate or mucosal immunity-related gene-deficient mice, such as </w:t>
      </w:r>
      <w:r w:rsidRPr="00643DCE">
        <w:rPr>
          <w:rFonts w:ascii="Book Antiqua" w:hAnsi="Book Antiqua" w:cs="Times New Roman"/>
          <w:i/>
        </w:rPr>
        <w:t>NOD2</w:t>
      </w:r>
      <w:r w:rsidRPr="00643DCE">
        <w:rPr>
          <w:rFonts w:ascii="Book Antiqua" w:hAnsi="Book Antiqua" w:cs="Times New Roman"/>
          <w:vertAlign w:val="superscript"/>
        </w:rPr>
        <w:t>−/−</w:t>
      </w:r>
      <w:r w:rsidRPr="00643DCE">
        <w:rPr>
          <w:rFonts w:ascii="Book Antiqua" w:hAnsi="Book Antiqua" w:cs="Times New Roman"/>
        </w:rPr>
        <w:t>, myeloid differentiation primary response 88 (</w:t>
      </w:r>
      <w:r w:rsidRPr="00643DCE">
        <w:rPr>
          <w:rFonts w:ascii="Book Antiqua" w:hAnsi="Book Antiqua" w:cs="Times New Roman"/>
          <w:i/>
        </w:rPr>
        <w:t>MYD88</w:t>
      </w:r>
      <w:r w:rsidRPr="00643DCE">
        <w:rPr>
          <w:rFonts w:ascii="Book Antiqua" w:hAnsi="Book Antiqua" w:cs="Times New Roman"/>
        </w:rPr>
        <w:t>)</w:t>
      </w:r>
      <w:r w:rsidRPr="00643DCE">
        <w:rPr>
          <w:rFonts w:ascii="Book Antiqua" w:hAnsi="Book Antiqua" w:cs="Times New Roman"/>
          <w:vertAlign w:val="superscript"/>
        </w:rPr>
        <w:t>−/−</w:t>
      </w:r>
      <w:r w:rsidRPr="00643DCE">
        <w:rPr>
          <w:rFonts w:ascii="Book Antiqua" w:hAnsi="Book Antiqua" w:cs="Times New Roman"/>
        </w:rPr>
        <w:t>, nuclear factor-κB (</w:t>
      </w:r>
      <w:r w:rsidRPr="00643DCE">
        <w:rPr>
          <w:rFonts w:ascii="Book Antiqua" w:hAnsi="Book Antiqua" w:cs="Times New Roman"/>
          <w:i/>
        </w:rPr>
        <w:t>NF-κB</w:t>
      </w:r>
      <w:r w:rsidRPr="00643DCE">
        <w:rPr>
          <w:rFonts w:ascii="Book Antiqua" w:hAnsi="Book Antiqua" w:cs="Times New Roman"/>
        </w:rPr>
        <w:t>)</w:t>
      </w:r>
      <w:r w:rsidRPr="00643DCE">
        <w:rPr>
          <w:rFonts w:ascii="Book Antiqua" w:hAnsi="Book Antiqua" w:cs="Times New Roman"/>
          <w:vertAlign w:val="superscript"/>
        </w:rPr>
        <w:t>−/−</w:t>
      </w:r>
      <w:r w:rsidRPr="00643DCE">
        <w:rPr>
          <w:rFonts w:ascii="Book Antiqua" w:hAnsi="Book Antiqua" w:cs="Times New Roman"/>
        </w:rPr>
        <w:t>, cytokine-deficiency induced colitis susceptibility 1 (</w:t>
      </w:r>
      <w:r w:rsidRPr="00643DCE">
        <w:rPr>
          <w:rFonts w:ascii="Book Antiqua" w:hAnsi="Book Antiqua" w:cs="Times New Roman"/>
          <w:i/>
        </w:rPr>
        <w:t>CDCS1</w:t>
      </w:r>
      <w:r w:rsidRPr="00643DCE">
        <w:rPr>
          <w:rFonts w:ascii="Book Antiqua" w:hAnsi="Book Antiqua" w:cs="Times New Roman"/>
        </w:rPr>
        <w:t>)</w:t>
      </w:r>
      <w:r w:rsidRPr="00643DCE">
        <w:rPr>
          <w:rFonts w:ascii="Book Antiqua" w:hAnsi="Book Antiqua" w:cs="Times New Roman"/>
          <w:vertAlign w:val="superscript"/>
        </w:rPr>
        <w:t>−/−</w:t>
      </w:r>
      <w:r w:rsidRPr="00643DCE">
        <w:rPr>
          <w:rFonts w:ascii="Book Antiqua" w:hAnsi="Book Antiqua" w:cs="Times New Roman"/>
        </w:rPr>
        <w:t>, multidrug resistance gene 1a (</w:t>
      </w:r>
      <w:r w:rsidRPr="00643DCE">
        <w:rPr>
          <w:rFonts w:ascii="Book Antiqua" w:hAnsi="Book Antiqua" w:cs="Times New Roman"/>
          <w:i/>
        </w:rPr>
        <w:t>MDR1a</w:t>
      </w:r>
      <w:r w:rsidRPr="00643DCE">
        <w:rPr>
          <w:rFonts w:ascii="Book Antiqua" w:hAnsi="Book Antiqua" w:cs="Times New Roman"/>
        </w:rPr>
        <w:t>)</w:t>
      </w:r>
      <w:r w:rsidRPr="00643DCE">
        <w:rPr>
          <w:rFonts w:ascii="Book Antiqua" w:hAnsi="Book Antiqua" w:cs="Times New Roman"/>
          <w:vertAlign w:val="superscript"/>
        </w:rPr>
        <w:t>−/−</w:t>
      </w:r>
      <w:r w:rsidRPr="00643DCE">
        <w:rPr>
          <w:rFonts w:ascii="Book Antiqua" w:hAnsi="Book Antiqua" w:cs="Times New Roman"/>
        </w:rPr>
        <w:t xml:space="preserve">, and </w:t>
      </w:r>
      <w:r w:rsidRPr="00643DCE">
        <w:rPr>
          <w:rFonts w:ascii="Book Antiqua" w:hAnsi="Book Antiqua" w:cs="Times New Roman"/>
          <w:i/>
        </w:rPr>
        <w:t>TLR5</w:t>
      </w:r>
      <w:r w:rsidRPr="00643DCE">
        <w:rPr>
          <w:rFonts w:ascii="Book Antiqua" w:hAnsi="Book Antiqua" w:cs="Times New Roman"/>
          <w:vertAlign w:val="superscript"/>
        </w:rPr>
        <w:t>−/−</w:t>
      </w:r>
      <w:r w:rsidRPr="00643DCE">
        <w:rPr>
          <w:rFonts w:ascii="Book Antiqua" w:hAnsi="Book Antiqua" w:cs="Times New Roman"/>
        </w:rPr>
        <w:t xml:space="preserve"> mice, also </w:t>
      </w:r>
      <w:r w:rsidRPr="00643DCE">
        <w:rPr>
          <w:rFonts w:ascii="Book Antiqua" w:hAnsi="Book Antiqua" w:cs="Times New Roman"/>
        </w:rPr>
        <w:lastRenderedPageBreak/>
        <w:t>reveal inflammatory lesions in the colon</w:t>
      </w:r>
      <w:r w:rsidR="00534AFD" w:rsidRPr="00643DCE">
        <w:rPr>
          <w:rFonts w:ascii="Book Antiqua" w:hAnsi="Book Antiqua" w:cs="Times New Roman"/>
          <w:vertAlign w:val="superscript"/>
        </w:rPr>
        <w:t>[</w:t>
      </w:r>
      <w:r w:rsidR="00230EC2" w:rsidRPr="00643DCE">
        <w:rPr>
          <w:rFonts w:ascii="Book Antiqua" w:hAnsi="Book Antiqua" w:cs="Times New Roman"/>
          <w:noProof/>
          <w:vertAlign w:val="superscript"/>
        </w:rPr>
        <w:t>61-70</w:t>
      </w:r>
      <w:r w:rsidR="00534AFD" w:rsidRPr="00643DCE">
        <w:rPr>
          <w:rFonts w:ascii="Book Antiqua" w:hAnsi="Book Antiqua" w:cs="Times New Roman"/>
          <w:noProof/>
          <w:vertAlign w:val="superscript"/>
        </w:rPr>
        <w:t>,</w:t>
      </w:r>
      <w:r w:rsidRPr="00643DCE">
        <w:rPr>
          <w:rFonts w:ascii="Book Antiqua" w:hAnsi="Book Antiqua" w:cs="Times New Roman"/>
          <w:noProof/>
          <w:vertAlign w:val="superscript"/>
        </w:rPr>
        <w:t>27</w:t>
      </w:r>
      <w:r w:rsidR="00534AFD" w:rsidRPr="00643DCE">
        <w:rPr>
          <w:rFonts w:ascii="Book Antiqua" w:hAnsi="Book Antiqua" w:cs="Times New Roman"/>
          <w:noProof/>
          <w:vertAlign w:val="superscript"/>
        </w:rPr>
        <w:t>]</w:t>
      </w:r>
      <w:r w:rsidRPr="00643DCE">
        <w:rPr>
          <w:rFonts w:ascii="Book Antiqua" w:hAnsi="Book Antiqua" w:cs="Times New Roman"/>
        </w:rPr>
        <w:t>. T-cell receptor (</w:t>
      </w:r>
      <w:r w:rsidRPr="00643DCE">
        <w:rPr>
          <w:rFonts w:ascii="Book Antiqua" w:hAnsi="Book Antiqua" w:cs="Times New Roman"/>
          <w:i/>
        </w:rPr>
        <w:t>TCR</w:t>
      </w:r>
      <w:r w:rsidRPr="00643DCE">
        <w:rPr>
          <w:rFonts w:ascii="Book Antiqua" w:hAnsi="Book Antiqua" w:cs="Times New Roman"/>
        </w:rPr>
        <w:t>)</w:t>
      </w:r>
      <w:r w:rsidRPr="00643DCE">
        <w:rPr>
          <w:rFonts w:ascii="Book Antiqua" w:hAnsi="Book Antiqua" w:cs="Times New Roman"/>
          <w:vertAlign w:val="superscript"/>
        </w:rPr>
        <w:t>−/−</w:t>
      </w:r>
      <w:r w:rsidRPr="00643DCE">
        <w:rPr>
          <w:rFonts w:ascii="Book Antiqua" w:hAnsi="Book Antiqua" w:cs="Times New Roman"/>
        </w:rPr>
        <w:t xml:space="preserve"> mice are also known to be one of IBD models</w:t>
      </w:r>
      <w:r w:rsidR="00230EC2" w:rsidRPr="00643DCE">
        <w:rPr>
          <w:rFonts w:ascii="Book Antiqua" w:hAnsi="Book Antiqua" w:cs="Times New Roman"/>
          <w:vertAlign w:val="superscript"/>
        </w:rPr>
        <w:t>[</w:t>
      </w:r>
      <w:r w:rsidRPr="00643DCE">
        <w:rPr>
          <w:rFonts w:ascii="Book Antiqua" w:hAnsi="Book Antiqua" w:cs="Times New Roman"/>
          <w:noProof/>
          <w:vertAlign w:val="superscript"/>
        </w:rPr>
        <w:t>60</w:t>
      </w:r>
      <w:r w:rsidR="00230EC2" w:rsidRPr="00643DCE">
        <w:rPr>
          <w:rFonts w:ascii="Book Antiqua" w:hAnsi="Book Antiqua" w:cs="Times New Roman"/>
          <w:noProof/>
          <w:vertAlign w:val="superscript"/>
        </w:rPr>
        <w:t>]</w:t>
      </w:r>
      <w:r w:rsidRPr="00643DCE">
        <w:rPr>
          <w:rFonts w:ascii="Book Antiqua" w:hAnsi="Book Antiqua" w:cs="Times New Roman"/>
        </w:rPr>
        <w:t xml:space="preserve"> . Overexpression of </w:t>
      </w:r>
      <w:r w:rsidRPr="00643DCE">
        <w:rPr>
          <w:rFonts w:ascii="Book Antiqua" w:hAnsi="Book Antiqua" w:cs="Times New Roman"/>
          <w:i/>
        </w:rPr>
        <w:t>TNF</w:t>
      </w:r>
      <w:r w:rsidR="0005735E" w:rsidRPr="00643DCE">
        <w:rPr>
          <w:rFonts w:ascii="Book Antiqua" w:hAnsi="Book Antiqua" w:cs="Times New Roman"/>
          <w:i/>
        </w:rPr>
        <w:t>-α</w:t>
      </w:r>
      <w:r w:rsidRPr="00643DCE">
        <w:rPr>
          <w:rFonts w:ascii="Book Antiqua" w:hAnsi="Book Antiqua" w:cs="Times New Roman"/>
        </w:rPr>
        <w:t xml:space="preserve"> and </w:t>
      </w:r>
      <w:r w:rsidR="0005735E" w:rsidRPr="00643DCE">
        <w:rPr>
          <w:rFonts w:ascii="Book Antiqua" w:hAnsi="Book Antiqua" w:cs="Times New Roman"/>
        </w:rPr>
        <w:t>signal transducer and activator of transcription4 (</w:t>
      </w:r>
      <w:r w:rsidRPr="00643DCE">
        <w:rPr>
          <w:rFonts w:ascii="Book Antiqua" w:hAnsi="Book Antiqua" w:cs="Times New Roman"/>
          <w:i/>
        </w:rPr>
        <w:t>STAT4</w:t>
      </w:r>
      <w:r w:rsidR="0005735E" w:rsidRPr="00643DCE">
        <w:rPr>
          <w:rFonts w:ascii="Book Antiqua" w:hAnsi="Book Antiqua" w:cs="Times New Roman"/>
          <w:i/>
        </w:rPr>
        <w:t>)</w:t>
      </w:r>
      <w:r w:rsidRPr="00643DCE">
        <w:rPr>
          <w:rFonts w:ascii="Book Antiqua" w:hAnsi="Book Antiqua" w:cs="Times New Roman"/>
        </w:rPr>
        <w:t xml:space="preserve"> gene in mice results in the development of IBD-like lesions</w:t>
      </w:r>
      <w:r w:rsidR="00230EC2" w:rsidRPr="00643DCE">
        <w:rPr>
          <w:rFonts w:ascii="Book Antiqua" w:hAnsi="Book Antiqua" w:cs="Times New Roman"/>
          <w:vertAlign w:val="superscript"/>
        </w:rPr>
        <w:t>[</w:t>
      </w:r>
      <w:r w:rsidRPr="00643DCE">
        <w:rPr>
          <w:rFonts w:ascii="Book Antiqua" w:hAnsi="Book Antiqua" w:cs="Times New Roman"/>
          <w:noProof/>
          <w:vertAlign w:val="superscript"/>
        </w:rPr>
        <w:t>71</w:t>
      </w:r>
      <w:r w:rsidR="00230EC2" w:rsidRPr="00643DCE">
        <w:rPr>
          <w:rFonts w:ascii="Book Antiqua" w:hAnsi="Book Antiqua" w:cs="Times New Roman"/>
          <w:noProof/>
          <w:vertAlign w:val="superscript"/>
        </w:rPr>
        <w:t>,</w:t>
      </w:r>
      <w:r w:rsidRPr="00643DCE">
        <w:rPr>
          <w:rFonts w:ascii="Book Antiqua" w:hAnsi="Book Antiqua" w:cs="Times New Roman"/>
          <w:noProof/>
          <w:vertAlign w:val="superscript"/>
        </w:rPr>
        <w:t>16</w:t>
      </w:r>
      <w:r w:rsidR="00230EC2" w:rsidRPr="00643DCE">
        <w:rPr>
          <w:rFonts w:ascii="Book Antiqua" w:hAnsi="Book Antiqua" w:cs="Times New Roman"/>
          <w:noProof/>
          <w:vertAlign w:val="superscript"/>
        </w:rPr>
        <w:t>]</w:t>
      </w:r>
      <w:r w:rsidRPr="00643DCE">
        <w:rPr>
          <w:rFonts w:ascii="Book Antiqua" w:hAnsi="Book Antiqua" w:cs="Times New Roman"/>
        </w:rPr>
        <w:t>. Moreover, there are various gene-manipulated models, in which epithelial barrier- and immune regulation-associated genes are manipulated by knockdown, knockin, conditional knockout, or transgenic mice (Tabel 1)</w:t>
      </w:r>
      <w:r w:rsidRPr="00643DCE">
        <w:rPr>
          <w:rFonts w:ascii="Book Antiqua" w:hAnsi="Book Antiqua" w:cs="Times New Roman"/>
          <w:vertAlign w:val="superscript"/>
        </w:rPr>
        <w:t xml:space="preserve"> </w:t>
      </w:r>
      <w:r w:rsidR="00230EC2" w:rsidRPr="00643DCE">
        <w:rPr>
          <w:rFonts w:ascii="Book Antiqua" w:hAnsi="Book Antiqua" w:cs="Times New Roman"/>
          <w:vertAlign w:val="superscript"/>
        </w:rPr>
        <w:t>[</w:t>
      </w:r>
      <w:r w:rsidRPr="00643DCE">
        <w:rPr>
          <w:rFonts w:ascii="Book Antiqua" w:hAnsi="Book Antiqua" w:cs="Times New Roman"/>
          <w:noProof/>
          <w:vertAlign w:val="superscript"/>
        </w:rPr>
        <w:t>16</w:t>
      </w:r>
      <w:r w:rsidR="00230EC2" w:rsidRPr="00643DCE">
        <w:rPr>
          <w:rFonts w:ascii="Book Antiqua" w:hAnsi="Book Antiqua" w:cs="Times New Roman"/>
          <w:vertAlign w:val="superscript"/>
        </w:rPr>
        <w:t>,</w:t>
      </w:r>
      <w:r w:rsidRPr="00643DCE">
        <w:rPr>
          <w:rFonts w:ascii="Book Antiqua" w:hAnsi="Book Antiqua" w:cs="Times New Roman"/>
          <w:noProof/>
          <w:vertAlign w:val="superscript"/>
        </w:rPr>
        <w:t>38</w:t>
      </w:r>
      <w:r w:rsidR="00230EC2" w:rsidRPr="00643DCE">
        <w:rPr>
          <w:rFonts w:ascii="Book Antiqua" w:hAnsi="Book Antiqua" w:cs="Times New Roman"/>
          <w:vertAlign w:val="superscript"/>
        </w:rPr>
        <w:t>,</w:t>
      </w:r>
      <w:r w:rsidRPr="00643DCE">
        <w:rPr>
          <w:rFonts w:ascii="Book Antiqua" w:hAnsi="Book Antiqua" w:cs="Times New Roman"/>
          <w:noProof/>
          <w:vertAlign w:val="superscript"/>
        </w:rPr>
        <w:t>39</w:t>
      </w:r>
      <w:r w:rsidR="00230EC2" w:rsidRPr="00643DCE">
        <w:rPr>
          <w:rFonts w:ascii="Book Antiqua" w:hAnsi="Book Antiqua" w:cs="Times New Roman"/>
          <w:vertAlign w:val="superscript"/>
        </w:rPr>
        <w:t>,</w:t>
      </w:r>
      <w:r w:rsidR="00230EC2" w:rsidRPr="00643DCE">
        <w:rPr>
          <w:rFonts w:ascii="Book Antiqua" w:hAnsi="Book Antiqua" w:cs="Times New Roman"/>
          <w:noProof/>
          <w:vertAlign w:val="superscript"/>
        </w:rPr>
        <w:t>9,</w:t>
      </w:r>
      <w:r w:rsidRPr="00643DCE">
        <w:rPr>
          <w:rFonts w:ascii="Book Antiqua" w:hAnsi="Book Antiqua" w:cs="Times New Roman"/>
          <w:noProof/>
          <w:vertAlign w:val="superscript"/>
        </w:rPr>
        <w:t>72-82</w:t>
      </w:r>
      <w:r w:rsidR="00230EC2" w:rsidRPr="00643DCE">
        <w:rPr>
          <w:rFonts w:ascii="Book Antiqua" w:hAnsi="Book Antiqua" w:cs="Times New Roman"/>
          <w:noProof/>
          <w:vertAlign w:val="superscript"/>
        </w:rPr>
        <w:t>]</w:t>
      </w:r>
      <w:r w:rsidRPr="00643DCE">
        <w:rPr>
          <w:rFonts w:ascii="Book Antiqua" w:hAnsi="Book Antiqua" w:cs="Times New Roman"/>
        </w:rPr>
        <w:t>. Among them, a reduction of T</w:t>
      </w:r>
      <w:r w:rsidRPr="00643DCE">
        <w:rPr>
          <w:rFonts w:ascii="Book Antiqua" w:hAnsi="Book Antiqua" w:cs="Times New Roman"/>
          <w:vertAlign w:val="subscript"/>
        </w:rPr>
        <w:t>reg</w:t>
      </w:r>
      <w:r w:rsidRPr="00643DCE">
        <w:rPr>
          <w:rFonts w:ascii="Book Antiqua" w:hAnsi="Book Antiqua" w:cs="Times New Roman"/>
        </w:rPr>
        <w:t xml:space="preserve"> cell number or impaired T</w:t>
      </w:r>
      <w:r w:rsidRPr="00643DCE">
        <w:rPr>
          <w:rFonts w:ascii="Book Antiqua" w:hAnsi="Book Antiqua" w:cs="Times New Roman"/>
          <w:vertAlign w:val="subscript"/>
        </w:rPr>
        <w:t>reg</w:t>
      </w:r>
      <w:r w:rsidRPr="00643DCE">
        <w:rPr>
          <w:rFonts w:ascii="Book Antiqua" w:hAnsi="Book Antiqua" w:cs="Times New Roman"/>
        </w:rPr>
        <w:t xml:space="preserve"> cell function is observed in several models (Table 1) </w:t>
      </w:r>
      <w:r w:rsidR="00230EC2" w:rsidRPr="00643DCE">
        <w:rPr>
          <w:rFonts w:ascii="Book Antiqua" w:hAnsi="Book Antiqua" w:cs="Times New Roman"/>
          <w:vertAlign w:val="superscript"/>
        </w:rPr>
        <w:t>[</w:t>
      </w:r>
      <w:r w:rsidR="00230EC2" w:rsidRPr="00643DCE">
        <w:rPr>
          <w:rFonts w:ascii="Book Antiqua" w:hAnsi="Book Antiqua" w:cs="Times New Roman"/>
          <w:noProof/>
          <w:vertAlign w:val="superscript"/>
        </w:rPr>
        <w:t>19,59,60,68,72,77,</w:t>
      </w:r>
      <w:r w:rsidRPr="00643DCE">
        <w:rPr>
          <w:rFonts w:ascii="Book Antiqua" w:hAnsi="Book Antiqua" w:cs="Times New Roman"/>
          <w:noProof/>
          <w:vertAlign w:val="superscript"/>
        </w:rPr>
        <w:t>78</w:t>
      </w:r>
      <w:r w:rsidR="00230EC2" w:rsidRPr="00643DCE">
        <w:rPr>
          <w:rFonts w:ascii="Book Antiqua" w:hAnsi="Book Antiqua" w:cs="Times New Roman"/>
          <w:noProof/>
          <w:vertAlign w:val="superscript"/>
        </w:rPr>
        <w:t>]</w:t>
      </w:r>
      <w:r w:rsidRPr="00643DCE">
        <w:rPr>
          <w:rFonts w:ascii="Book Antiqua" w:hAnsi="Book Antiqua" w:cs="Times New Roman"/>
        </w:rPr>
        <w:t>.</w:t>
      </w:r>
    </w:p>
    <w:p w14:paraId="1C10BA7E" w14:textId="77777777" w:rsidR="004B67C5" w:rsidRPr="004B67C5" w:rsidRDefault="004B67C5" w:rsidP="00643DCE">
      <w:pPr>
        <w:spacing w:line="360" w:lineRule="auto"/>
        <w:rPr>
          <w:rFonts w:ascii="Book Antiqua" w:eastAsia="SimSun" w:hAnsi="Book Antiqua" w:cs="Times New Roman"/>
          <w:lang w:eastAsia="zh-CN"/>
        </w:rPr>
      </w:pPr>
    </w:p>
    <w:p w14:paraId="3FC21982" w14:textId="77777777" w:rsidR="00A670AC" w:rsidRPr="00643DCE" w:rsidRDefault="00A670AC" w:rsidP="00643DCE">
      <w:pPr>
        <w:spacing w:line="360" w:lineRule="auto"/>
        <w:rPr>
          <w:rFonts w:ascii="Book Antiqua" w:hAnsi="Book Antiqua" w:cs="Times New Roman"/>
          <w:b/>
          <w:i/>
        </w:rPr>
      </w:pPr>
      <w:r w:rsidRPr="00643DCE">
        <w:rPr>
          <w:rFonts w:ascii="Book Antiqua" w:hAnsi="Book Antiqua" w:cs="Times New Roman"/>
          <w:b/>
          <w:i/>
        </w:rPr>
        <w:t>Spontaneous models</w:t>
      </w:r>
    </w:p>
    <w:p w14:paraId="1459778E" w14:textId="474EA93B" w:rsidR="00A670AC" w:rsidRPr="00643DCE" w:rsidRDefault="00A670AC" w:rsidP="00643DCE">
      <w:pPr>
        <w:spacing w:line="360" w:lineRule="auto"/>
        <w:rPr>
          <w:rFonts w:ascii="Book Antiqua" w:hAnsi="Book Antiqua" w:cs="Times New Roman"/>
        </w:rPr>
      </w:pPr>
      <w:r w:rsidRPr="00643DCE">
        <w:rPr>
          <w:rFonts w:ascii="Book Antiqua" w:hAnsi="Book Antiqua" w:cs="Times New Roman"/>
        </w:rPr>
        <w:t>As one of spontaneous IBD models based on the pathogenic factor by T</w:t>
      </w:r>
      <w:r w:rsidRPr="00643DCE">
        <w:rPr>
          <w:rFonts w:ascii="Book Antiqua" w:hAnsi="Book Antiqua" w:cs="Times New Roman"/>
          <w:vertAlign w:val="subscript"/>
        </w:rPr>
        <w:t>reg</w:t>
      </w:r>
      <w:r w:rsidRPr="00643DCE">
        <w:rPr>
          <w:rFonts w:ascii="Book Antiqua" w:hAnsi="Book Antiqua" w:cs="Times New Roman"/>
        </w:rPr>
        <w:t xml:space="preserve"> cells, </w:t>
      </w:r>
      <w:r w:rsidR="0005735E" w:rsidRPr="00643DCE">
        <w:rPr>
          <w:rFonts w:ascii="Book Antiqua" w:hAnsi="Book Antiqua" w:cs="Times New Roman"/>
        </w:rPr>
        <w:t>senescence-accelerated mouse protein (</w:t>
      </w:r>
      <w:r w:rsidRPr="00643DCE">
        <w:rPr>
          <w:rFonts w:ascii="Book Antiqua" w:hAnsi="Book Antiqua" w:cs="Times New Roman"/>
        </w:rPr>
        <w:t>SAMP</w:t>
      </w:r>
      <w:r w:rsidR="0005735E" w:rsidRPr="00643DCE">
        <w:rPr>
          <w:rFonts w:ascii="Book Antiqua" w:hAnsi="Book Antiqua" w:cs="Times New Roman"/>
        </w:rPr>
        <w:t>)</w:t>
      </w:r>
      <w:r w:rsidRPr="00643DCE">
        <w:rPr>
          <w:rFonts w:ascii="Book Antiqua" w:hAnsi="Book Antiqua" w:cs="Times New Roman"/>
        </w:rPr>
        <w:t>1/Y</w:t>
      </w:r>
      <w:r w:rsidR="00230EC2" w:rsidRPr="00643DCE">
        <w:rPr>
          <w:rFonts w:ascii="Book Antiqua" w:hAnsi="Book Antiqua" w:cs="Times New Roman"/>
        </w:rPr>
        <w:t>itFc (SAMP) mice are well known</w:t>
      </w:r>
      <w:r w:rsidR="00230EC2" w:rsidRPr="00643DCE">
        <w:rPr>
          <w:rFonts w:ascii="Book Antiqua" w:hAnsi="Book Antiqua" w:cs="Times New Roman"/>
          <w:vertAlign w:val="superscript"/>
        </w:rPr>
        <w:t>[</w:t>
      </w:r>
      <w:r w:rsidRPr="00643DCE">
        <w:rPr>
          <w:rFonts w:ascii="Book Antiqua" w:hAnsi="Book Antiqua" w:cs="Times New Roman"/>
          <w:noProof/>
          <w:vertAlign w:val="superscript"/>
        </w:rPr>
        <w:t>83</w:t>
      </w:r>
      <w:r w:rsidR="00230EC2" w:rsidRPr="00643DCE">
        <w:rPr>
          <w:rFonts w:ascii="Book Antiqua" w:hAnsi="Book Antiqua" w:cs="Times New Roman"/>
          <w:noProof/>
          <w:vertAlign w:val="superscript"/>
        </w:rPr>
        <w:t>]</w:t>
      </w:r>
      <w:r w:rsidRPr="00643DCE">
        <w:rPr>
          <w:rFonts w:ascii="Book Antiqua" w:hAnsi="Book Antiqua" w:cs="Times New Roman"/>
        </w:rPr>
        <w:t>. A functional abnormality in T</w:t>
      </w:r>
      <w:r w:rsidRPr="00643DCE">
        <w:rPr>
          <w:rFonts w:ascii="Book Antiqua" w:hAnsi="Book Antiqua" w:cs="Times New Roman"/>
          <w:vertAlign w:val="subscript"/>
        </w:rPr>
        <w:t>reg</w:t>
      </w:r>
      <w:r w:rsidR="00230EC2" w:rsidRPr="00643DCE">
        <w:rPr>
          <w:rFonts w:ascii="Book Antiqua" w:hAnsi="Book Antiqua" w:cs="Times New Roman"/>
        </w:rPr>
        <w:t xml:space="preserve"> cells in SAMP mice is observed</w:t>
      </w:r>
      <w:r w:rsidR="00230EC2" w:rsidRPr="00643DCE">
        <w:rPr>
          <w:rFonts w:ascii="Book Antiqua" w:hAnsi="Book Antiqua" w:cs="Times New Roman"/>
          <w:vertAlign w:val="superscript"/>
        </w:rPr>
        <w:t>[</w:t>
      </w:r>
      <w:r w:rsidRPr="00643DCE">
        <w:rPr>
          <w:rFonts w:ascii="Book Antiqua" w:hAnsi="Book Antiqua" w:cs="Times New Roman"/>
          <w:noProof/>
          <w:vertAlign w:val="superscript"/>
        </w:rPr>
        <w:t>83</w:t>
      </w:r>
      <w:r w:rsidR="00230EC2" w:rsidRPr="00643DCE">
        <w:rPr>
          <w:rFonts w:ascii="Book Antiqua" w:hAnsi="Book Antiqua" w:cs="Times New Roman"/>
          <w:noProof/>
          <w:vertAlign w:val="superscript"/>
        </w:rPr>
        <w:t>]</w:t>
      </w:r>
      <w:r w:rsidRPr="00643DCE">
        <w:rPr>
          <w:rFonts w:ascii="Book Antiqua" w:hAnsi="Book Antiqua" w:cs="Times New Roman"/>
        </w:rPr>
        <w:t>. C3H</w:t>
      </w:r>
      <w:r w:rsidR="0005735E" w:rsidRPr="00643DCE">
        <w:rPr>
          <w:rFonts w:ascii="Book Antiqua" w:hAnsi="Book Antiqua" w:cs="Times New Roman"/>
        </w:rPr>
        <w:t>/</w:t>
      </w:r>
      <w:r w:rsidRPr="00643DCE">
        <w:rPr>
          <w:rFonts w:ascii="Book Antiqua" w:hAnsi="Book Antiqua" w:cs="Times New Roman"/>
        </w:rPr>
        <w:t>HeJBir mice with high susceptibility to bacteria have been also used to be a model of IBD</w:t>
      </w:r>
      <w:r w:rsidR="00230EC2" w:rsidRPr="00643DCE">
        <w:rPr>
          <w:rFonts w:ascii="Book Antiqua" w:hAnsi="Book Antiqua" w:cs="Times New Roman"/>
          <w:vertAlign w:val="superscript"/>
        </w:rPr>
        <w:t>[</w:t>
      </w:r>
      <w:r w:rsidRPr="00643DCE">
        <w:rPr>
          <w:rFonts w:ascii="Book Antiqua" w:hAnsi="Book Antiqua" w:cs="Times New Roman"/>
          <w:noProof/>
          <w:vertAlign w:val="superscript"/>
        </w:rPr>
        <w:t>84</w:t>
      </w:r>
      <w:r w:rsidR="00230EC2" w:rsidRPr="00643DCE">
        <w:rPr>
          <w:rFonts w:ascii="Book Antiqua" w:hAnsi="Book Antiqua" w:cs="Times New Roman"/>
          <w:noProof/>
          <w:vertAlign w:val="superscript"/>
        </w:rPr>
        <w:t>]</w:t>
      </w:r>
      <w:r w:rsidRPr="00643DCE">
        <w:rPr>
          <w:rFonts w:ascii="Book Antiqua" w:hAnsi="Book Antiqua" w:cs="Times New Roman"/>
        </w:rPr>
        <w:t xml:space="preserve">. In addition, a monkey model, cotton-top tamarin, infected with </w:t>
      </w:r>
      <w:r w:rsidR="0005735E" w:rsidRPr="00643DCE">
        <w:rPr>
          <w:rFonts w:ascii="Book Antiqua" w:hAnsi="Book Antiqua" w:cs="Times New Roman"/>
          <w:i/>
        </w:rPr>
        <w:t>Campylobactor</w:t>
      </w:r>
      <w:r w:rsidR="0005735E" w:rsidRPr="00643DCE">
        <w:rPr>
          <w:rFonts w:ascii="Book Antiqua" w:hAnsi="Book Antiqua" w:cs="Times New Roman"/>
        </w:rPr>
        <w:t xml:space="preserve"> </w:t>
      </w:r>
      <w:r w:rsidRPr="00643DCE">
        <w:rPr>
          <w:rFonts w:ascii="Book Antiqua" w:hAnsi="Book Antiqua" w:cs="Times New Roman"/>
          <w:i/>
        </w:rPr>
        <w:t>Jejuni</w:t>
      </w:r>
      <w:r w:rsidRPr="00643DCE">
        <w:rPr>
          <w:rFonts w:ascii="Book Antiqua" w:hAnsi="Book Antiqua" w:cs="Times New Roman"/>
        </w:rPr>
        <w:t xml:space="preserve"> is known to be a spontaneous model of IBD</w:t>
      </w:r>
      <w:r w:rsidR="00230EC2" w:rsidRPr="00643DCE">
        <w:rPr>
          <w:rFonts w:ascii="Book Antiqua" w:hAnsi="Book Antiqua" w:cs="Times New Roman"/>
          <w:vertAlign w:val="superscript"/>
        </w:rPr>
        <w:t>[</w:t>
      </w:r>
      <w:r w:rsidRPr="00643DCE">
        <w:rPr>
          <w:rFonts w:ascii="Book Antiqua" w:hAnsi="Book Antiqua" w:cs="Times New Roman"/>
          <w:noProof/>
          <w:vertAlign w:val="superscript"/>
        </w:rPr>
        <w:t>85</w:t>
      </w:r>
      <w:r w:rsidR="00230EC2" w:rsidRPr="00643DCE">
        <w:rPr>
          <w:rFonts w:ascii="Book Antiqua" w:hAnsi="Book Antiqua" w:cs="Times New Roman"/>
          <w:noProof/>
          <w:vertAlign w:val="superscript"/>
        </w:rPr>
        <w:t>]</w:t>
      </w:r>
      <w:r w:rsidRPr="00643DCE">
        <w:rPr>
          <w:rFonts w:ascii="Book Antiqua" w:hAnsi="Book Antiqua" w:cs="Times New Roman"/>
        </w:rPr>
        <w:t>. Moreover, long-evans cinnamon (LEC) rat is a spontaneous IBD model based on T</w:t>
      </w:r>
      <w:r w:rsidRPr="00643DCE">
        <w:rPr>
          <w:rFonts w:ascii="Book Antiqua" w:hAnsi="Book Antiqua" w:cs="Times New Roman"/>
          <w:vertAlign w:val="subscript"/>
        </w:rPr>
        <w:t>reg</w:t>
      </w:r>
      <w:r w:rsidR="00230EC2" w:rsidRPr="00643DCE">
        <w:rPr>
          <w:rFonts w:ascii="Book Antiqua" w:hAnsi="Book Antiqua" w:cs="Times New Roman"/>
        </w:rPr>
        <w:t xml:space="preserve"> cell-associated pathogenicity</w:t>
      </w:r>
      <w:r w:rsidR="00230EC2" w:rsidRPr="00643DCE">
        <w:rPr>
          <w:rFonts w:ascii="Book Antiqua" w:hAnsi="Book Antiqua" w:cs="Times New Roman"/>
          <w:vertAlign w:val="superscript"/>
        </w:rPr>
        <w:t>[</w:t>
      </w:r>
      <w:r w:rsidRPr="00643DCE">
        <w:rPr>
          <w:rFonts w:ascii="Book Antiqua" w:hAnsi="Book Antiqua" w:cs="Times New Roman"/>
          <w:noProof/>
          <w:vertAlign w:val="superscript"/>
        </w:rPr>
        <w:t>86</w:t>
      </w:r>
      <w:r w:rsidR="00230EC2" w:rsidRPr="00643DCE">
        <w:rPr>
          <w:rFonts w:ascii="Book Antiqua" w:hAnsi="Book Antiqua" w:cs="Times New Roman"/>
          <w:noProof/>
          <w:vertAlign w:val="superscript"/>
        </w:rPr>
        <w:t>]</w:t>
      </w:r>
      <w:r w:rsidRPr="00643DCE">
        <w:rPr>
          <w:rFonts w:ascii="Book Antiqua" w:hAnsi="Book Antiqua" w:cs="Times New Roman"/>
        </w:rPr>
        <w:t>. The LEC rat was first described as a naturally occurring mutant with a defect in thymocyte development: specifically, T-cell differentiation is arrested at the transition from CD4</w:t>
      </w:r>
      <w:r w:rsidRPr="00643DCE">
        <w:rPr>
          <w:rFonts w:ascii="Book Antiqua" w:hAnsi="Book Antiqua" w:cs="Times New Roman"/>
          <w:vertAlign w:val="superscript"/>
        </w:rPr>
        <w:t>+</w:t>
      </w:r>
      <w:r w:rsidRPr="00643DCE">
        <w:rPr>
          <w:rFonts w:ascii="Book Antiqua" w:hAnsi="Book Antiqua" w:cs="Times New Roman"/>
        </w:rPr>
        <w:t>CD8</w:t>
      </w:r>
      <w:r w:rsidRPr="00643DCE">
        <w:rPr>
          <w:rFonts w:ascii="Book Antiqua" w:hAnsi="Book Antiqua" w:cs="Times New Roman"/>
          <w:vertAlign w:val="superscript"/>
        </w:rPr>
        <w:t>+</w:t>
      </w:r>
      <w:r w:rsidRPr="00643DCE">
        <w:rPr>
          <w:rFonts w:ascii="Book Antiqua" w:hAnsi="Book Antiqua" w:cs="Times New Roman"/>
        </w:rPr>
        <w:t xml:space="preserve"> double positive to CD4</w:t>
      </w:r>
      <w:r w:rsidRPr="00643DCE">
        <w:rPr>
          <w:rFonts w:ascii="Book Antiqua" w:hAnsi="Book Antiqua" w:cs="Times New Roman"/>
          <w:vertAlign w:val="superscript"/>
        </w:rPr>
        <w:t>+</w:t>
      </w:r>
      <w:r w:rsidRPr="00643DCE">
        <w:rPr>
          <w:rFonts w:ascii="Book Antiqua" w:hAnsi="Book Antiqua" w:cs="Times New Roman"/>
        </w:rPr>
        <w:t>CD8</w:t>
      </w:r>
      <w:r w:rsidRPr="00643DCE">
        <w:rPr>
          <w:rFonts w:ascii="Book Antiqua" w:hAnsi="Book Antiqua" w:cs="Times New Roman"/>
          <w:vertAlign w:val="superscript"/>
        </w:rPr>
        <w:t>−</w:t>
      </w:r>
      <w:r w:rsidRPr="00643DCE">
        <w:rPr>
          <w:rFonts w:ascii="Book Antiqua" w:hAnsi="Book Antiqua" w:cs="Times New Roman"/>
        </w:rPr>
        <w:t xml:space="preserve"> single positive (SP), but not to CD4</w:t>
      </w:r>
      <w:r w:rsidRPr="00643DCE">
        <w:rPr>
          <w:rFonts w:ascii="Book Antiqua" w:hAnsi="Book Antiqua" w:cs="Times New Roman"/>
          <w:vertAlign w:val="superscript"/>
        </w:rPr>
        <w:t>−</w:t>
      </w:r>
      <w:r w:rsidRPr="00643DCE">
        <w:rPr>
          <w:rFonts w:ascii="Book Antiqua" w:hAnsi="Book Antiqua" w:cs="Times New Roman"/>
        </w:rPr>
        <w:t>CD8</w:t>
      </w:r>
      <w:r w:rsidRPr="00643DCE">
        <w:rPr>
          <w:rFonts w:ascii="Book Antiqua" w:hAnsi="Book Antiqua" w:cs="Times New Roman"/>
          <w:vertAlign w:val="superscript"/>
        </w:rPr>
        <w:t>+</w:t>
      </w:r>
      <w:r w:rsidRPr="00643DCE">
        <w:rPr>
          <w:rFonts w:ascii="Book Antiqua" w:hAnsi="Book Antiqua" w:cs="Times New Roman"/>
        </w:rPr>
        <w:t xml:space="preserve"> SP, </w:t>
      </w:r>
      <w:r w:rsidR="0041757E">
        <w:rPr>
          <w:rFonts w:ascii="Book Antiqua" w:hAnsi="Book Antiqua" w:cs="Times New Roman"/>
        </w:rPr>
        <w:lastRenderedPageBreak/>
        <w:t>thymocytes</w:t>
      </w:r>
      <w:r w:rsidR="00230EC2" w:rsidRPr="00643DCE">
        <w:rPr>
          <w:rFonts w:ascii="Book Antiqua" w:hAnsi="Book Antiqua" w:cs="Times New Roman"/>
          <w:vertAlign w:val="superscript"/>
        </w:rPr>
        <w:t>[</w:t>
      </w:r>
      <w:r w:rsidRPr="00643DCE">
        <w:rPr>
          <w:rFonts w:ascii="Book Antiqua" w:hAnsi="Book Antiqua" w:cs="Times New Roman"/>
          <w:noProof/>
          <w:vertAlign w:val="superscript"/>
        </w:rPr>
        <w:t>87</w:t>
      </w:r>
      <w:r w:rsidR="00230EC2" w:rsidRPr="00643DCE">
        <w:rPr>
          <w:rFonts w:ascii="Book Antiqua" w:hAnsi="Book Antiqua" w:cs="Times New Roman"/>
          <w:noProof/>
          <w:vertAlign w:val="superscript"/>
        </w:rPr>
        <w:t>]</w:t>
      </w:r>
      <w:r w:rsidRPr="00643DCE">
        <w:rPr>
          <w:rFonts w:ascii="Book Antiqua" w:hAnsi="Book Antiqua" w:cs="Times New Roman"/>
        </w:rPr>
        <w:t>. Accordingly, in LEC rats, peripheral CD4</w:t>
      </w:r>
      <w:r w:rsidRPr="00643DCE">
        <w:rPr>
          <w:rFonts w:ascii="Book Antiqua" w:hAnsi="Book Antiqua" w:cs="Times New Roman"/>
          <w:vertAlign w:val="superscript"/>
        </w:rPr>
        <w:t>+</w:t>
      </w:r>
      <w:r w:rsidRPr="00643DCE">
        <w:rPr>
          <w:rFonts w:ascii="Book Antiqua" w:hAnsi="Book Antiqua" w:cs="Times New Roman"/>
        </w:rPr>
        <w:t xml:space="preserve"> T cells did not function as Th cells in terms of antibody production against T cell-dependent antigens, as well as in IL-2 production</w:t>
      </w:r>
      <w:r w:rsidR="00230EC2" w:rsidRPr="00643DCE">
        <w:rPr>
          <w:rFonts w:ascii="Book Antiqua" w:hAnsi="Book Antiqua" w:cs="Times New Roman"/>
          <w:vertAlign w:val="superscript"/>
        </w:rPr>
        <w:t>[</w:t>
      </w:r>
      <w:r w:rsidRPr="00643DCE">
        <w:rPr>
          <w:rFonts w:ascii="Book Antiqua" w:hAnsi="Book Antiqua" w:cs="Times New Roman"/>
          <w:noProof/>
          <w:vertAlign w:val="superscript"/>
        </w:rPr>
        <w:t>87</w:t>
      </w:r>
      <w:r w:rsidR="00230EC2" w:rsidRPr="00643DCE">
        <w:rPr>
          <w:rFonts w:ascii="Book Antiqua" w:hAnsi="Book Antiqua" w:cs="Times New Roman"/>
          <w:noProof/>
          <w:vertAlign w:val="superscript"/>
        </w:rPr>
        <w:t>]</w:t>
      </w:r>
      <w:r w:rsidRPr="00643DCE">
        <w:rPr>
          <w:rFonts w:ascii="Book Antiqua" w:hAnsi="Book Antiqua" w:cs="Times New Roman"/>
        </w:rPr>
        <w:t>. In addition, significantly reduced numbers of thymic and peripheral Foxp3</w:t>
      </w:r>
      <w:r w:rsidRPr="00643DCE">
        <w:rPr>
          <w:rFonts w:ascii="Book Antiqua" w:hAnsi="Book Antiqua" w:cs="Times New Roman"/>
          <w:vertAlign w:val="superscript"/>
        </w:rPr>
        <w:t>+</w:t>
      </w:r>
      <w:r w:rsidRPr="00643DCE">
        <w:rPr>
          <w:rFonts w:ascii="Book Antiqua" w:hAnsi="Book Antiqua" w:cs="Times New Roman"/>
        </w:rPr>
        <w:t>T</w:t>
      </w:r>
      <w:r w:rsidRPr="00643DCE">
        <w:rPr>
          <w:rFonts w:ascii="Book Antiqua" w:hAnsi="Book Antiqua" w:cs="Times New Roman"/>
          <w:vertAlign w:val="subscript"/>
        </w:rPr>
        <w:t>reg</w:t>
      </w:r>
      <w:r w:rsidRPr="00643DCE">
        <w:rPr>
          <w:rFonts w:ascii="Book Antiqua" w:hAnsi="Book Antiqua" w:cs="Times New Roman"/>
        </w:rPr>
        <w:t xml:space="preserve"> cell and a defect in the suppressive activity of T</w:t>
      </w:r>
      <w:r w:rsidRPr="00643DCE">
        <w:rPr>
          <w:rFonts w:ascii="Book Antiqua" w:hAnsi="Book Antiqua" w:cs="Times New Roman"/>
          <w:vertAlign w:val="subscript"/>
        </w:rPr>
        <w:t>reg</w:t>
      </w:r>
      <w:r w:rsidRPr="00643DCE">
        <w:rPr>
          <w:rFonts w:ascii="Book Antiqua" w:hAnsi="Book Antiqua" w:cs="Times New Roman"/>
        </w:rPr>
        <w:t xml:space="preserve"> cells were observed in these rats</w:t>
      </w:r>
      <w:r w:rsidR="00230EC2" w:rsidRPr="00643DCE">
        <w:rPr>
          <w:rFonts w:ascii="Book Antiqua" w:hAnsi="Book Antiqua" w:cs="Times New Roman"/>
          <w:vertAlign w:val="superscript"/>
        </w:rPr>
        <w:t>[</w:t>
      </w:r>
      <w:r w:rsidRPr="00643DCE">
        <w:rPr>
          <w:rFonts w:ascii="Book Antiqua" w:hAnsi="Book Antiqua" w:cs="Times New Roman"/>
          <w:noProof/>
          <w:vertAlign w:val="superscript"/>
        </w:rPr>
        <w:t>86</w:t>
      </w:r>
      <w:r w:rsidR="00230EC2" w:rsidRPr="00643DCE">
        <w:rPr>
          <w:rFonts w:ascii="Book Antiqua" w:hAnsi="Book Antiqua" w:cs="Times New Roman"/>
          <w:noProof/>
          <w:vertAlign w:val="superscript"/>
        </w:rPr>
        <w:t>]</w:t>
      </w:r>
      <w:r w:rsidRPr="00643DCE">
        <w:rPr>
          <w:rFonts w:ascii="Book Antiqua" w:hAnsi="Book Antiqua" w:cs="Times New Roman"/>
        </w:rPr>
        <w:t>. Interestingly, the proportion of T</w:t>
      </w:r>
      <w:r w:rsidRPr="00643DCE">
        <w:rPr>
          <w:rFonts w:ascii="Book Antiqua" w:hAnsi="Book Antiqua" w:cs="Times New Roman"/>
          <w:vertAlign w:val="subscript"/>
        </w:rPr>
        <w:t>reg</w:t>
      </w:r>
      <w:r w:rsidRPr="00643DCE">
        <w:rPr>
          <w:rFonts w:ascii="Book Antiqua" w:hAnsi="Book Antiqua" w:cs="Times New Roman"/>
        </w:rPr>
        <w:t xml:space="preserve"> cells in the </w:t>
      </w:r>
      <w:r w:rsidR="0005735E" w:rsidRPr="00643DCE">
        <w:rPr>
          <w:rFonts w:ascii="Book Antiqua" w:hAnsi="Book Antiqua" w:cs="Times New Roman"/>
        </w:rPr>
        <w:t>LP</w:t>
      </w:r>
      <w:r w:rsidRPr="00643DCE">
        <w:rPr>
          <w:rFonts w:ascii="Book Antiqua" w:hAnsi="Book Antiqua" w:cs="Times New Roman"/>
        </w:rPr>
        <w:t xml:space="preserve"> is significantly decreased in LEC rats when compared with control rats</w:t>
      </w:r>
      <w:r w:rsidR="00230EC2" w:rsidRPr="00643DCE">
        <w:rPr>
          <w:rFonts w:ascii="Book Antiqua" w:hAnsi="Book Antiqua" w:cs="Times New Roman"/>
          <w:vertAlign w:val="superscript"/>
        </w:rPr>
        <w:t>[</w:t>
      </w:r>
      <w:r w:rsidRPr="00643DCE">
        <w:rPr>
          <w:rFonts w:ascii="Book Antiqua" w:hAnsi="Book Antiqua" w:cs="Times New Roman"/>
          <w:noProof/>
          <w:vertAlign w:val="superscript"/>
        </w:rPr>
        <w:t>86</w:t>
      </w:r>
      <w:r w:rsidR="00230EC2" w:rsidRPr="00643DCE">
        <w:rPr>
          <w:rFonts w:ascii="Book Antiqua" w:hAnsi="Book Antiqua" w:cs="Times New Roman"/>
          <w:noProof/>
          <w:vertAlign w:val="superscript"/>
        </w:rPr>
        <w:t>]</w:t>
      </w:r>
      <w:r w:rsidRPr="00643DCE">
        <w:rPr>
          <w:rFonts w:ascii="Book Antiqua" w:hAnsi="Book Antiqua" w:cs="Times New Roman"/>
        </w:rPr>
        <w:t>. These findings suggest that the dysfunction in the T</w:t>
      </w:r>
      <w:r w:rsidRPr="00643DCE">
        <w:rPr>
          <w:rFonts w:ascii="Book Antiqua" w:hAnsi="Book Antiqua" w:cs="Times New Roman"/>
          <w:vertAlign w:val="subscript"/>
        </w:rPr>
        <w:t>reg</w:t>
      </w:r>
      <w:r w:rsidRPr="00643DCE">
        <w:rPr>
          <w:rFonts w:ascii="Book Antiqua" w:hAnsi="Book Antiqua" w:cs="Times New Roman"/>
        </w:rPr>
        <w:t xml:space="preserve"> cell-controlled regulatory system may play a crucial role in the development of IBD.  </w:t>
      </w:r>
    </w:p>
    <w:p w14:paraId="474C4892" w14:textId="77777777" w:rsidR="00A670AC" w:rsidRPr="00643DCE" w:rsidRDefault="00A670AC" w:rsidP="00643DCE">
      <w:pPr>
        <w:spacing w:line="360" w:lineRule="auto"/>
        <w:rPr>
          <w:rFonts w:ascii="Book Antiqua" w:hAnsi="Book Antiqua" w:cs="Times New Roman"/>
        </w:rPr>
      </w:pPr>
      <w:r w:rsidRPr="00643DCE">
        <w:rPr>
          <w:rFonts w:ascii="Book Antiqua" w:hAnsi="Book Antiqua" w:cs="Times New Roman"/>
        </w:rPr>
        <w:t xml:space="preserve">         </w:t>
      </w:r>
    </w:p>
    <w:p w14:paraId="5488D58A" w14:textId="77777777" w:rsidR="00A670AC" w:rsidRPr="004B67C5" w:rsidRDefault="00A670AC" w:rsidP="00643DCE">
      <w:pPr>
        <w:spacing w:line="360" w:lineRule="auto"/>
        <w:rPr>
          <w:rFonts w:ascii="Book Antiqua" w:hAnsi="Book Antiqua" w:cs="Times New Roman"/>
          <w:b/>
        </w:rPr>
      </w:pPr>
      <w:r w:rsidRPr="004B67C5">
        <w:rPr>
          <w:rFonts w:ascii="Book Antiqua" w:hAnsi="Book Antiqua" w:cs="Times New Roman"/>
          <w:b/>
        </w:rPr>
        <w:t>REGULATORY T CELL</w:t>
      </w:r>
    </w:p>
    <w:p w14:paraId="2074FA6F" w14:textId="77777777" w:rsidR="00A670AC" w:rsidRPr="00643DCE" w:rsidRDefault="00A670AC" w:rsidP="00643DCE">
      <w:pPr>
        <w:spacing w:line="360" w:lineRule="auto"/>
        <w:rPr>
          <w:rFonts w:ascii="Book Antiqua" w:hAnsi="Book Antiqua" w:cs="Times New Roman"/>
          <w:b/>
          <w:i/>
        </w:rPr>
      </w:pPr>
      <w:r w:rsidRPr="00643DCE">
        <w:rPr>
          <w:rFonts w:ascii="Book Antiqua" w:hAnsi="Book Antiqua" w:cs="Times New Roman"/>
          <w:b/>
          <w:i/>
        </w:rPr>
        <w:t>Differentiation of T</w:t>
      </w:r>
      <w:r w:rsidRPr="00643DCE">
        <w:rPr>
          <w:rFonts w:ascii="Book Antiqua" w:hAnsi="Book Antiqua" w:cs="Times New Roman"/>
          <w:b/>
          <w:i/>
          <w:vertAlign w:val="subscript"/>
        </w:rPr>
        <w:t>reg</w:t>
      </w:r>
      <w:r w:rsidRPr="00643DCE">
        <w:rPr>
          <w:rFonts w:ascii="Book Antiqua" w:hAnsi="Book Antiqua" w:cs="Times New Roman"/>
          <w:b/>
          <w:i/>
        </w:rPr>
        <w:t xml:space="preserve"> cells</w:t>
      </w:r>
    </w:p>
    <w:p w14:paraId="42B82BFF" w14:textId="0A1620A4" w:rsidR="00A670AC" w:rsidRPr="00643DCE" w:rsidRDefault="00A670AC" w:rsidP="00643DCE">
      <w:pPr>
        <w:spacing w:line="360" w:lineRule="auto"/>
        <w:rPr>
          <w:rFonts w:ascii="Book Antiqua" w:hAnsi="Book Antiqua" w:cs="Times New Roman"/>
        </w:rPr>
      </w:pPr>
      <w:r w:rsidRPr="00643DCE">
        <w:rPr>
          <w:rFonts w:ascii="Book Antiqua" w:hAnsi="Book Antiqua" w:cs="Times New Roman"/>
        </w:rPr>
        <w:t>Forkhead box P3</w:t>
      </w:r>
      <w:r w:rsidR="0005735E" w:rsidRPr="00643DCE">
        <w:rPr>
          <w:rFonts w:ascii="Book Antiqua" w:hAnsi="Book Antiqua" w:cs="Times New Roman"/>
        </w:rPr>
        <w:t xml:space="preserve"> (Foxp3)-expressing</w:t>
      </w:r>
      <w:r w:rsidRPr="00643DCE">
        <w:rPr>
          <w:rFonts w:ascii="Book Antiqua" w:hAnsi="Book Antiqua" w:cs="Times New Roman"/>
        </w:rPr>
        <w:t xml:space="preserve"> T</w:t>
      </w:r>
      <w:r w:rsidRPr="00643DCE">
        <w:rPr>
          <w:rFonts w:ascii="Book Antiqua" w:hAnsi="Book Antiqua" w:cs="Times New Roman"/>
          <w:vertAlign w:val="subscript"/>
        </w:rPr>
        <w:t>reg</w:t>
      </w:r>
      <w:r w:rsidRPr="00643DCE">
        <w:rPr>
          <w:rFonts w:ascii="Book Antiqua" w:hAnsi="Book Antiqua" w:cs="Times New Roman"/>
        </w:rPr>
        <w:t xml:space="preserve"> cells are a suppressive subset of CD4</w:t>
      </w:r>
      <w:r w:rsidRPr="00643DCE">
        <w:rPr>
          <w:rFonts w:ascii="Book Antiqua" w:hAnsi="Book Antiqua" w:cs="Times New Roman"/>
          <w:vertAlign w:val="superscript"/>
        </w:rPr>
        <w:t>+</w:t>
      </w:r>
      <w:r w:rsidRPr="00643DCE">
        <w:rPr>
          <w:rFonts w:ascii="Book Antiqua" w:hAnsi="Book Antiqua" w:cs="Times New Roman"/>
        </w:rPr>
        <w:t xml:space="preserve"> T cells that control autoimmunity, allergy, infection, and tumors</w:t>
      </w:r>
      <w:r w:rsidR="00230EC2" w:rsidRPr="00643DCE">
        <w:rPr>
          <w:rFonts w:ascii="Book Antiqua" w:hAnsi="Book Antiqua" w:cs="Times New Roman"/>
          <w:vertAlign w:val="superscript"/>
        </w:rPr>
        <w:t>[</w:t>
      </w:r>
      <w:r w:rsidR="00AB5332" w:rsidRPr="00643DCE">
        <w:rPr>
          <w:rFonts w:ascii="Book Antiqua" w:hAnsi="Book Antiqua" w:cs="Times New Roman"/>
          <w:noProof/>
          <w:vertAlign w:val="superscript"/>
        </w:rPr>
        <w:t>11,</w:t>
      </w:r>
      <w:r w:rsidRPr="00643DCE">
        <w:rPr>
          <w:rFonts w:ascii="Book Antiqua" w:hAnsi="Book Antiqua" w:cs="Times New Roman"/>
          <w:noProof/>
          <w:vertAlign w:val="superscript"/>
        </w:rPr>
        <w:t>88</w:t>
      </w:r>
      <w:r w:rsidR="00230EC2" w:rsidRPr="00643DCE">
        <w:rPr>
          <w:rFonts w:ascii="Book Antiqua" w:hAnsi="Book Antiqua" w:cs="Times New Roman"/>
          <w:noProof/>
          <w:vertAlign w:val="superscript"/>
        </w:rPr>
        <w:t>]</w:t>
      </w:r>
      <w:r w:rsidRPr="00643DCE">
        <w:rPr>
          <w:rFonts w:ascii="Book Antiqua" w:hAnsi="Book Antiqua" w:cs="Times New Roman"/>
        </w:rPr>
        <w:t>. Natural T</w:t>
      </w:r>
      <w:r w:rsidRPr="00643DCE">
        <w:rPr>
          <w:rFonts w:ascii="Book Antiqua" w:hAnsi="Book Antiqua" w:cs="Times New Roman"/>
          <w:vertAlign w:val="subscript"/>
        </w:rPr>
        <w:t>reg</w:t>
      </w:r>
      <w:r w:rsidRPr="00643DCE">
        <w:rPr>
          <w:rFonts w:ascii="Book Antiqua" w:hAnsi="Book Antiqua" w:cs="Times New Roman"/>
        </w:rPr>
        <w:t xml:space="preserve"> (nT</w:t>
      </w:r>
      <w:r w:rsidRPr="00643DCE">
        <w:rPr>
          <w:rFonts w:ascii="Book Antiqua" w:hAnsi="Book Antiqua" w:cs="Times New Roman"/>
          <w:vertAlign w:val="subscript"/>
        </w:rPr>
        <w:t>reg</w:t>
      </w:r>
      <w:r w:rsidRPr="00643DCE">
        <w:rPr>
          <w:rFonts w:ascii="Book Antiqua" w:hAnsi="Book Antiqua" w:cs="Times New Roman"/>
        </w:rPr>
        <w:t>) cells arise as a discrete and largely stable lineage in the thymus</w:t>
      </w:r>
      <w:r w:rsidR="00230EC2" w:rsidRPr="00643DCE">
        <w:rPr>
          <w:rFonts w:ascii="Book Antiqua" w:hAnsi="Book Antiqua" w:cs="Times New Roman"/>
          <w:vertAlign w:val="superscript"/>
        </w:rPr>
        <w:t>[</w:t>
      </w:r>
      <w:r w:rsidR="00AB5332" w:rsidRPr="00643DCE">
        <w:rPr>
          <w:rFonts w:ascii="Book Antiqua" w:hAnsi="Book Antiqua" w:cs="Times New Roman"/>
          <w:noProof/>
          <w:vertAlign w:val="superscript"/>
        </w:rPr>
        <w:t>89,</w:t>
      </w:r>
      <w:r w:rsidRPr="00643DCE">
        <w:rPr>
          <w:rFonts w:ascii="Book Antiqua" w:hAnsi="Book Antiqua" w:cs="Times New Roman"/>
          <w:noProof/>
          <w:vertAlign w:val="superscript"/>
        </w:rPr>
        <w:t>90</w:t>
      </w:r>
      <w:r w:rsidR="00230EC2" w:rsidRPr="00643DCE">
        <w:rPr>
          <w:rFonts w:ascii="Book Antiqua" w:hAnsi="Book Antiqua" w:cs="Times New Roman"/>
          <w:noProof/>
          <w:vertAlign w:val="superscript"/>
        </w:rPr>
        <w:t>]</w:t>
      </w:r>
      <w:r w:rsidRPr="00643DCE">
        <w:rPr>
          <w:rFonts w:ascii="Book Antiqua" w:hAnsi="Book Antiqua" w:cs="Times New Roman"/>
        </w:rPr>
        <w:t>. The nT</w:t>
      </w:r>
      <w:r w:rsidRPr="00643DCE">
        <w:rPr>
          <w:rFonts w:ascii="Book Antiqua" w:hAnsi="Book Antiqua" w:cs="Times New Roman"/>
          <w:vertAlign w:val="subscript"/>
        </w:rPr>
        <w:t>reg</w:t>
      </w:r>
      <w:r w:rsidRPr="00643DCE">
        <w:rPr>
          <w:rFonts w:ascii="Book Antiqua" w:hAnsi="Book Antiqua" w:cs="Times New Roman"/>
        </w:rPr>
        <w:t xml:space="preserve"> subset exhibits a TCR repertoire that is distinct from those of Foxp3</w:t>
      </w:r>
      <w:r w:rsidRPr="00643DCE">
        <w:rPr>
          <w:rFonts w:ascii="Book Antiqua" w:hAnsi="Book Antiqua" w:cs="Times New Roman"/>
          <w:vertAlign w:val="superscript"/>
        </w:rPr>
        <w:t>−</w:t>
      </w:r>
      <w:r w:rsidRPr="00643DCE">
        <w:rPr>
          <w:rFonts w:ascii="Book Antiqua" w:hAnsi="Book Antiqua" w:cs="Times New Roman"/>
        </w:rPr>
        <w:t>conventional T cells and induced (iT</w:t>
      </w:r>
      <w:r w:rsidRPr="00643DCE">
        <w:rPr>
          <w:rFonts w:ascii="Book Antiqua" w:hAnsi="Book Antiqua" w:cs="Times New Roman"/>
          <w:vertAlign w:val="subscript"/>
        </w:rPr>
        <w:t>reg</w:t>
      </w:r>
      <w:r w:rsidRPr="00643DCE">
        <w:rPr>
          <w:rFonts w:ascii="Book Antiqua" w:hAnsi="Book Antiqua" w:cs="Times New Roman"/>
        </w:rPr>
        <w:t>) cells</w:t>
      </w:r>
      <w:r w:rsidR="00230EC2" w:rsidRPr="00643DCE">
        <w:rPr>
          <w:rFonts w:ascii="Book Antiqua" w:hAnsi="Book Antiqua" w:cs="Times New Roman"/>
          <w:vertAlign w:val="superscript"/>
        </w:rPr>
        <w:t>[</w:t>
      </w:r>
      <w:r w:rsidRPr="00643DCE">
        <w:rPr>
          <w:rFonts w:ascii="Book Antiqua" w:hAnsi="Book Antiqua" w:cs="Times New Roman"/>
          <w:noProof/>
          <w:vertAlign w:val="superscript"/>
        </w:rPr>
        <w:t>91-94</w:t>
      </w:r>
      <w:r w:rsidR="00230EC2" w:rsidRPr="00643DCE">
        <w:rPr>
          <w:rFonts w:ascii="Book Antiqua" w:hAnsi="Book Antiqua" w:cs="Times New Roman"/>
          <w:noProof/>
          <w:vertAlign w:val="superscript"/>
        </w:rPr>
        <w:t>]</w:t>
      </w:r>
      <w:r w:rsidRPr="00643DCE">
        <w:rPr>
          <w:rFonts w:ascii="Book Antiqua" w:hAnsi="Book Antiqua" w:cs="Times New Roman"/>
        </w:rPr>
        <w:t xml:space="preserve">. </w:t>
      </w:r>
    </w:p>
    <w:p w14:paraId="2E7CADE7" w14:textId="77777777" w:rsidR="00A670AC" w:rsidRPr="00643DCE" w:rsidRDefault="00A670AC" w:rsidP="00643DCE">
      <w:pPr>
        <w:spacing w:line="360" w:lineRule="auto"/>
        <w:rPr>
          <w:rFonts w:ascii="Book Antiqua" w:hAnsi="Book Antiqua" w:cs="Times New Roman"/>
        </w:rPr>
      </w:pPr>
      <w:r w:rsidRPr="00643DCE">
        <w:rPr>
          <w:rFonts w:ascii="Book Antiqua" w:hAnsi="Book Antiqua" w:cs="Times New Roman"/>
        </w:rPr>
        <w:t xml:space="preserve">     nT</w:t>
      </w:r>
      <w:r w:rsidRPr="00643DCE">
        <w:rPr>
          <w:rFonts w:ascii="Book Antiqua" w:hAnsi="Book Antiqua" w:cs="Times New Roman"/>
          <w:vertAlign w:val="subscript"/>
        </w:rPr>
        <w:t>reg</w:t>
      </w:r>
      <w:r w:rsidRPr="00643DCE">
        <w:rPr>
          <w:rFonts w:ascii="Book Antiqua" w:hAnsi="Book Antiqua" w:cs="Times New Roman"/>
        </w:rPr>
        <w:t xml:space="preserve"> cells require IL-2 for the development and maintenance and were initially identified by their elevated expression of the high-affinity IL-2 receptor (CD25)</w:t>
      </w:r>
      <w:r w:rsidR="00230EC2" w:rsidRPr="00643DCE">
        <w:rPr>
          <w:rFonts w:ascii="Book Antiqua" w:hAnsi="Book Antiqua" w:cs="Times New Roman"/>
          <w:vertAlign w:val="superscript"/>
        </w:rPr>
        <w:t>[</w:t>
      </w:r>
      <w:r w:rsidRPr="00643DCE">
        <w:rPr>
          <w:rFonts w:ascii="Book Antiqua" w:hAnsi="Book Antiqua" w:cs="Times New Roman"/>
          <w:noProof/>
          <w:vertAlign w:val="superscript"/>
        </w:rPr>
        <w:t>11</w:t>
      </w:r>
      <w:r w:rsidR="00230EC2" w:rsidRPr="00643DCE">
        <w:rPr>
          <w:rFonts w:ascii="Book Antiqua" w:hAnsi="Book Antiqua" w:cs="Times New Roman"/>
          <w:noProof/>
          <w:vertAlign w:val="superscript"/>
        </w:rPr>
        <w:t>]</w:t>
      </w:r>
      <w:r w:rsidRPr="00643DCE">
        <w:rPr>
          <w:rFonts w:ascii="Book Antiqua" w:hAnsi="Book Antiqua" w:cs="Times New Roman"/>
        </w:rPr>
        <w:t>. Mice that lack the ability to conduct IL-2-mediated signaling following the injection of anti-IL-2 mAb or as a result of IL-2 or IL-2R gene knockout exhibit defects in the number and function of nT</w:t>
      </w:r>
      <w:r w:rsidRPr="00643DCE">
        <w:rPr>
          <w:rFonts w:ascii="Book Antiqua" w:hAnsi="Book Antiqua" w:cs="Times New Roman"/>
          <w:vertAlign w:val="subscript"/>
        </w:rPr>
        <w:t>reg</w:t>
      </w:r>
      <w:r w:rsidRPr="00643DCE">
        <w:rPr>
          <w:rFonts w:ascii="Book Antiqua" w:hAnsi="Book Antiqua" w:cs="Times New Roman"/>
        </w:rPr>
        <w:t xml:space="preserve"> cells</w:t>
      </w:r>
      <w:r w:rsidR="00230EC2" w:rsidRPr="00643DCE">
        <w:rPr>
          <w:rFonts w:ascii="Book Antiqua" w:hAnsi="Book Antiqua" w:cs="Times New Roman"/>
          <w:vertAlign w:val="superscript"/>
        </w:rPr>
        <w:t>[</w:t>
      </w:r>
      <w:r w:rsidRPr="00643DCE">
        <w:rPr>
          <w:rFonts w:ascii="Book Antiqua" w:hAnsi="Book Antiqua" w:cs="Times New Roman"/>
          <w:noProof/>
          <w:vertAlign w:val="superscript"/>
        </w:rPr>
        <w:t>95-98</w:t>
      </w:r>
      <w:r w:rsidR="00230EC2" w:rsidRPr="00643DCE">
        <w:rPr>
          <w:rFonts w:ascii="Book Antiqua" w:hAnsi="Book Antiqua" w:cs="Times New Roman"/>
          <w:noProof/>
          <w:vertAlign w:val="superscript"/>
        </w:rPr>
        <w:t>]</w:t>
      </w:r>
      <w:r w:rsidRPr="00643DCE">
        <w:rPr>
          <w:rFonts w:ascii="Book Antiqua" w:hAnsi="Book Antiqua" w:cs="Times New Roman"/>
        </w:rPr>
        <w:t xml:space="preserve">. The </w:t>
      </w:r>
      <w:r w:rsidRPr="00643DCE">
        <w:rPr>
          <w:rFonts w:ascii="Book Antiqua" w:hAnsi="Book Antiqua" w:cs="Times New Roman"/>
        </w:rPr>
        <w:lastRenderedPageBreak/>
        <w:t>most important finding in mice with deficient IL-2 signaling is the development of spontaneous autoimmune lesions, including IBD</w:t>
      </w:r>
      <w:r w:rsidR="00230EC2" w:rsidRPr="00643DCE">
        <w:rPr>
          <w:rFonts w:ascii="Book Antiqua" w:hAnsi="Book Antiqua" w:cs="Times New Roman"/>
          <w:vertAlign w:val="superscript"/>
        </w:rPr>
        <w:t>[</w:t>
      </w:r>
      <w:r w:rsidRPr="00643DCE">
        <w:rPr>
          <w:rFonts w:ascii="Book Antiqua" w:hAnsi="Book Antiqua" w:cs="Times New Roman"/>
          <w:noProof/>
          <w:vertAlign w:val="superscript"/>
        </w:rPr>
        <w:t>96-98</w:t>
      </w:r>
      <w:r w:rsidR="00230EC2" w:rsidRPr="00643DCE">
        <w:rPr>
          <w:rFonts w:ascii="Book Antiqua" w:hAnsi="Book Antiqua" w:cs="Times New Roman"/>
          <w:noProof/>
          <w:vertAlign w:val="superscript"/>
        </w:rPr>
        <w:t>]</w:t>
      </w:r>
      <w:r w:rsidRPr="00643DCE">
        <w:rPr>
          <w:rFonts w:ascii="Book Antiqua" w:hAnsi="Book Antiqua" w:cs="Times New Roman"/>
        </w:rPr>
        <w:t xml:space="preserve">. </w:t>
      </w:r>
    </w:p>
    <w:p w14:paraId="00284FB6" w14:textId="4083D072" w:rsidR="00A670AC" w:rsidRPr="00643DCE" w:rsidRDefault="00A670AC" w:rsidP="00643DCE">
      <w:pPr>
        <w:spacing w:line="360" w:lineRule="auto"/>
        <w:rPr>
          <w:rFonts w:ascii="Book Antiqua" w:hAnsi="Book Antiqua" w:cs="Times New Roman"/>
        </w:rPr>
      </w:pPr>
      <w:r w:rsidRPr="00643DCE">
        <w:rPr>
          <w:rFonts w:ascii="Book Antiqua" w:hAnsi="Book Antiqua" w:cs="Times New Roman"/>
        </w:rPr>
        <w:t xml:space="preserve">     nT</w:t>
      </w:r>
      <w:r w:rsidRPr="00643DCE">
        <w:rPr>
          <w:rFonts w:ascii="Book Antiqua" w:hAnsi="Book Antiqua" w:cs="Times New Roman"/>
          <w:vertAlign w:val="subscript"/>
        </w:rPr>
        <w:t>reg</w:t>
      </w:r>
      <w:r w:rsidRPr="00643DCE">
        <w:rPr>
          <w:rFonts w:ascii="Book Antiqua" w:hAnsi="Book Antiqua" w:cs="Times New Roman"/>
        </w:rPr>
        <w:t xml:space="preserve"> cells share phenotypic features with naïve and memory conventional T cells</w:t>
      </w:r>
      <w:r w:rsidR="00230EC2" w:rsidRPr="00643DCE">
        <w:rPr>
          <w:rFonts w:ascii="Book Antiqua" w:hAnsi="Book Antiqua" w:cs="Times New Roman"/>
          <w:vertAlign w:val="superscript"/>
        </w:rPr>
        <w:t>[</w:t>
      </w:r>
      <w:r w:rsidRPr="00643DCE">
        <w:rPr>
          <w:rFonts w:ascii="Book Antiqua" w:hAnsi="Book Antiqua" w:cs="Times New Roman"/>
          <w:noProof/>
          <w:vertAlign w:val="superscript"/>
        </w:rPr>
        <w:t>89</w:t>
      </w:r>
      <w:r w:rsidR="00230EC2" w:rsidRPr="00643DCE">
        <w:rPr>
          <w:rFonts w:ascii="Book Antiqua" w:hAnsi="Book Antiqua" w:cs="Times New Roman"/>
          <w:noProof/>
          <w:vertAlign w:val="superscript"/>
        </w:rPr>
        <w:t>]</w:t>
      </w:r>
      <w:r w:rsidRPr="00643DCE">
        <w:rPr>
          <w:rFonts w:ascii="Book Antiqua" w:hAnsi="Book Antiqua" w:cs="Times New Roman"/>
        </w:rPr>
        <w:t>. Most T</w:t>
      </w:r>
      <w:r w:rsidRPr="00643DCE">
        <w:rPr>
          <w:rFonts w:ascii="Book Antiqua" w:hAnsi="Book Antiqua" w:cs="Times New Roman"/>
          <w:vertAlign w:val="subscript"/>
        </w:rPr>
        <w:t>reg</w:t>
      </w:r>
      <w:r w:rsidRPr="00643DCE">
        <w:rPr>
          <w:rFonts w:ascii="Book Antiqua" w:hAnsi="Book Antiqua" w:cs="Times New Roman"/>
        </w:rPr>
        <w:t xml:space="preserve"> cells in circulation and the lymphoid organs express CCR7 and the adhesion receptor CD62L, which direct their recirculation through lymphoid tissues; effector or activated T</w:t>
      </w:r>
      <w:r w:rsidRPr="00643DCE">
        <w:rPr>
          <w:rFonts w:ascii="Book Antiqua" w:hAnsi="Book Antiqua" w:cs="Times New Roman"/>
          <w:vertAlign w:val="subscript"/>
        </w:rPr>
        <w:t>reg</w:t>
      </w:r>
      <w:r w:rsidRPr="00643DCE">
        <w:rPr>
          <w:rFonts w:ascii="Book Antiqua" w:hAnsi="Book Antiqua" w:cs="Times New Roman"/>
        </w:rPr>
        <w:t xml:space="preserve"> cells comprise a minor fraction of these</w:t>
      </w:r>
      <w:r w:rsidR="00230EC2" w:rsidRPr="00643DCE">
        <w:rPr>
          <w:rFonts w:ascii="Book Antiqua" w:hAnsi="Book Antiqua" w:cs="Times New Roman"/>
          <w:vertAlign w:val="superscript"/>
        </w:rPr>
        <w:t>[</w:t>
      </w:r>
      <w:r w:rsidR="00AB5332" w:rsidRPr="00643DCE">
        <w:rPr>
          <w:rFonts w:ascii="Book Antiqua" w:hAnsi="Book Antiqua" w:cs="Times New Roman"/>
          <w:noProof/>
          <w:vertAlign w:val="superscript"/>
        </w:rPr>
        <w:t>88,</w:t>
      </w:r>
      <w:r w:rsidRPr="00643DCE">
        <w:rPr>
          <w:rFonts w:ascii="Book Antiqua" w:hAnsi="Book Antiqua" w:cs="Times New Roman"/>
          <w:noProof/>
          <w:vertAlign w:val="superscript"/>
        </w:rPr>
        <w:t>99</w:t>
      </w:r>
      <w:r w:rsidR="00230EC2" w:rsidRPr="00643DCE">
        <w:rPr>
          <w:rFonts w:ascii="Book Antiqua" w:hAnsi="Book Antiqua" w:cs="Times New Roman"/>
          <w:noProof/>
          <w:vertAlign w:val="superscript"/>
        </w:rPr>
        <w:t>]</w:t>
      </w:r>
      <w:r w:rsidRPr="00643DCE">
        <w:rPr>
          <w:rFonts w:ascii="Book Antiqua" w:hAnsi="Book Antiqua" w:cs="Times New Roman"/>
        </w:rPr>
        <w:t>. Similar to activated conventional T cells, this T</w:t>
      </w:r>
      <w:r w:rsidRPr="00643DCE">
        <w:rPr>
          <w:rFonts w:ascii="Book Antiqua" w:hAnsi="Book Antiqua" w:cs="Times New Roman"/>
          <w:vertAlign w:val="subscript"/>
        </w:rPr>
        <w:t>reg</w:t>
      </w:r>
      <w:r w:rsidRPr="00643DCE">
        <w:rPr>
          <w:rFonts w:ascii="Book Antiqua" w:hAnsi="Book Antiqua" w:cs="Times New Roman"/>
        </w:rPr>
        <w:t xml:space="preserve"> cell population exhibits phenotypes such as CD62L</w:t>
      </w:r>
      <w:r w:rsidRPr="00643DCE">
        <w:rPr>
          <w:rFonts w:ascii="Book Antiqua" w:hAnsi="Book Antiqua" w:cs="Times New Roman"/>
          <w:vertAlign w:val="superscript"/>
        </w:rPr>
        <w:t>lo</w:t>
      </w:r>
      <w:r w:rsidRPr="00643DCE">
        <w:rPr>
          <w:rFonts w:ascii="Book Antiqua" w:hAnsi="Book Antiqua" w:cs="Times New Roman"/>
        </w:rPr>
        <w:t>CCR7</w:t>
      </w:r>
      <w:r w:rsidRPr="00643DCE">
        <w:rPr>
          <w:rFonts w:ascii="Book Antiqua" w:hAnsi="Book Antiqua" w:cs="Times New Roman"/>
          <w:vertAlign w:val="superscript"/>
        </w:rPr>
        <w:t>lo</w:t>
      </w:r>
      <w:r w:rsidRPr="00643DCE">
        <w:rPr>
          <w:rFonts w:ascii="Book Antiqua" w:hAnsi="Book Antiqua" w:cs="Times New Roman"/>
        </w:rPr>
        <w:t>CD44</w:t>
      </w:r>
      <w:r w:rsidRPr="00643DCE">
        <w:rPr>
          <w:rFonts w:ascii="Book Antiqua" w:hAnsi="Book Antiqua" w:cs="Times New Roman"/>
          <w:vertAlign w:val="superscript"/>
        </w:rPr>
        <w:t>hi</w:t>
      </w:r>
      <w:r w:rsidRPr="00643DCE">
        <w:rPr>
          <w:rFonts w:ascii="Book Antiqua" w:hAnsi="Book Antiqua" w:cs="Times New Roman"/>
        </w:rPr>
        <w:t xml:space="preserve"> killer cell lectin-like receptor subfamily G member 1 (KLRG1)</w:t>
      </w:r>
      <w:r w:rsidRPr="00643DCE">
        <w:rPr>
          <w:rFonts w:ascii="Book Antiqua" w:hAnsi="Book Antiqua" w:cs="Times New Roman"/>
          <w:vertAlign w:val="superscript"/>
        </w:rPr>
        <w:t>+</w:t>
      </w:r>
      <w:r w:rsidRPr="00643DCE">
        <w:rPr>
          <w:rFonts w:ascii="Book Antiqua" w:hAnsi="Book Antiqua" w:cs="Times New Roman"/>
        </w:rPr>
        <w:t>CD103</w:t>
      </w:r>
      <w:r w:rsidRPr="00643DCE">
        <w:rPr>
          <w:rFonts w:ascii="Book Antiqua" w:hAnsi="Book Antiqua" w:cs="Times New Roman"/>
          <w:vertAlign w:val="superscript"/>
        </w:rPr>
        <w:t>+</w:t>
      </w:r>
      <w:r w:rsidRPr="00643DCE">
        <w:rPr>
          <w:rFonts w:ascii="Book Antiqua" w:hAnsi="Book Antiqua" w:cs="Times New Roman"/>
        </w:rPr>
        <w:t xml:space="preserve"> or CD45RA</w:t>
      </w:r>
      <w:r w:rsidRPr="00643DCE">
        <w:rPr>
          <w:rFonts w:ascii="Book Antiqua" w:hAnsi="Book Antiqua" w:cs="Times New Roman"/>
          <w:vertAlign w:val="superscript"/>
        </w:rPr>
        <w:t>lo</w:t>
      </w:r>
      <w:r w:rsidRPr="00643DCE">
        <w:rPr>
          <w:rFonts w:ascii="Book Antiqua" w:hAnsi="Book Antiqua" w:cs="Times New Roman"/>
        </w:rPr>
        <w:t>CD25</w:t>
      </w:r>
      <w:r w:rsidRPr="00643DCE">
        <w:rPr>
          <w:rFonts w:ascii="Book Antiqua" w:hAnsi="Book Antiqua" w:cs="Times New Roman"/>
          <w:vertAlign w:val="superscript"/>
        </w:rPr>
        <w:t>hi</w:t>
      </w:r>
      <w:r w:rsidRPr="00643DCE">
        <w:rPr>
          <w:rFonts w:ascii="Book Antiqua" w:hAnsi="Book Antiqua" w:cs="Times New Roman"/>
        </w:rPr>
        <w:t xml:space="preserve"> </w:t>
      </w:r>
      <w:r w:rsidR="00EE222D" w:rsidRPr="00643DCE">
        <w:rPr>
          <w:rFonts w:ascii="Book Antiqua" w:hAnsi="Book Antiqua" w:cs="Times New Roman"/>
        </w:rPr>
        <w:t>is</w:t>
      </w:r>
      <w:r w:rsidRPr="00643DCE">
        <w:rPr>
          <w:rFonts w:ascii="Book Antiqua" w:hAnsi="Book Antiqua" w:cs="Times New Roman"/>
        </w:rPr>
        <w:t xml:space="preserve"> thought to have encountered antigens</w:t>
      </w:r>
      <w:r w:rsidR="00230EC2" w:rsidRPr="00643DCE">
        <w:rPr>
          <w:rFonts w:ascii="Book Antiqua" w:hAnsi="Book Antiqua" w:cs="Times New Roman"/>
          <w:vertAlign w:val="superscript"/>
        </w:rPr>
        <w:t>[</w:t>
      </w:r>
      <w:r w:rsidR="00AB5332" w:rsidRPr="00643DCE">
        <w:rPr>
          <w:rFonts w:ascii="Book Antiqua" w:hAnsi="Book Antiqua" w:cs="Times New Roman"/>
          <w:noProof/>
          <w:vertAlign w:val="superscript"/>
        </w:rPr>
        <w:t>33,</w:t>
      </w:r>
      <w:r w:rsidRPr="00643DCE">
        <w:rPr>
          <w:rFonts w:ascii="Book Antiqua" w:hAnsi="Book Antiqua" w:cs="Times New Roman"/>
          <w:noProof/>
          <w:vertAlign w:val="superscript"/>
        </w:rPr>
        <w:t>100-102</w:t>
      </w:r>
      <w:r w:rsidR="00230EC2" w:rsidRPr="00643DCE">
        <w:rPr>
          <w:rFonts w:ascii="Book Antiqua" w:hAnsi="Book Antiqua" w:cs="Times New Roman"/>
          <w:noProof/>
          <w:vertAlign w:val="superscript"/>
        </w:rPr>
        <w:t>]</w:t>
      </w:r>
      <w:r w:rsidRPr="00643DCE">
        <w:rPr>
          <w:rFonts w:ascii="Book Antiqua" w:hAnsi="Book Antiqua" w:cs="Times New Roman"/>
        </w:rPr>
        <w:t xml:space="preserve">. These cells exhibit enhanced migration through nonlymphoid tissues. </w:t>
      </w:r>
    </w:p>
    <w:p w14:paraId="48CF303E" w14:textId="77777777" w:rsidR="004B67C5" w:rsidRDefault="00A670AC" w:rsidP="00643DCE">
      <w:pPr>
        <w:spacing w:line="360" w:lineRule="auto"/>
        <w:rPr>
          <w:rFonts w:ascii="Book Antiqua" w:eastAsia="SimSun" w:hAnsi="Book Antiqua" w:cs="Times New Roman"/>
          <w:lang w:eastAsia="zh-CN"/>
        </w:rPr>
      </w:pPr>
      <w:r w:rsidRPr="00643DCE">
        <w:rPr>
          <w:rFonts w:ascii="Book Antiqua" w:hAnsi="Book Antiqua" w:cs="Times New Roman"/>
        </w:rPr>
        <w:t xml:space="preserve">     Tissue-resident T</w:t>
      </w:r>
      <w:r w:rsidRPr="00643DCE">
        <w:rPr>
          <w:rFonts w:ascii="Book Antiqua" w:hAnsi="Book Antiqua" w:cs="Times New Roman"/>
          <w:vertAlign w:val="subscript"/>
        </w:rPr>
        <w:t>reg</w:t>
      </w:r>
      <w:r w:rsidRPr="00643DCE">
        <w:rPr>
          <w:rFonts w:ascii="Book Antiqua" w:hAnsi="Book Antiqua" w:cs="Times New Roman"/>
        </w:rPr>
        <w:t xml:space="preserve"> cells can be found in nonlymphoid tissues, even under noninflammatory conditions</w:t>
      </w:r>
      <w:r w:rsidR="00230EC2" w:rsidRPr="00643DCE">
        <w:rPr>
          <w:rFonts w:ascii="Book Antiqua" w:hAnsi="Book Antiqua" w:cs="Times New Roman"/>
          <w:vertAlign w:val="superscript"/>
        </w:rPr>
        <w:t>[</w:t>
      </w:r>
      <w:r w:rsidR="00AB5332" w:rsidRPr="00643DCE">
        <w:rPr>
          <w:rFonts w:ascii="Book Antiqua" w:hAnsi="Book Antiqua" w:cs="Times New Roman"/>
          <w:noProof/>
          <w:vertAlign w:val="superscript"/>
        </w:rPr>
        <w:t>89,</w:t>
      </w:r>
      <w:r w:rsidRPr="00643DCE">
        <w:rPr>
          <w:rFonts w:ascii="Book Antiqua" w:hAnsi="Book Antiqua" w:cs="Times New Roman"/>
          <w:noProof/>
          <w:vertAlign w:val="superscript"/>
        </w:rPr>
        <w:t>103</w:t>
      </w:r>
      <w:r w:rsidR="00230EC2" w:rsidRPr="00643DCE">
        <w:rPr>
          <w:rFonts w:ascii="Book Antiqua" w:hAnsi="Book Antiqua" w:cs="Times New Roman"/>
          <w:noProof/>
          <w:vertAlign w:val="superscript"/>
        </w:rPr>
        <w:t>]</w:t>
      </w:r>
      <w:r w:rsidRPr="00643DCE">
        <w:rPr>
          <w:rFonts w:ascii="Book Antiqua" w:hAnsi="Book Antiqua" w:cs="Times New Roman"/>
        </w:rPr>
        <w:t>. Various tissues such as the skin, lungs, liver, salivary gland, lacrimal gland, intestinal mucosa, adipose tissue, and placenta are known to harbor substantial numbers of T</w:t>
      </w:r>
      <w:r w:rsidRPr="00643DCE">
        <w:rPr>
          <w:rFonts w:ascii="Book Antiqua" w:hAnsi="Book Antiqua" w:cs="Times New Roman"/>
          <w:vertAlign w:val="subscript"/>
        </w:rPr>
        <w:t>reg</w:t>
      </w:r>
      <w:r w:rsidRPr="00643DCE">
        <w:rPr>
          <w:rFonts w:ascii="Book Antiqua" w:hAnsi="Book Antiqua" w:cs="Times New Roman"/>
        </w:rPr>
        <w:t xml:space="preserve"> cells in both humans and mice</w:t>
      </w:r>
      <w:r w:rsidR="00230EC2" w:rsidRPr="00643DCE">
        <w:rPr>
          <w:rFonts w:ascii="Book Antiqua" w:hAnsi="Book Antiqua" w:cs="Times New Roman"/>
          <w:vertAlign w:val="superscript"/>
        </w:rPr>
        <w:t>[</w:t>
      </w:r>
      <w:r w:rsidR="00AB5332" w:rsidRPr="00643DCE">
        <w:rPr>
          <w:rFonts w:ascii="Book Antiqua" w:hAnsi="Book Antiqua" w:cs="Times New Roman"/>
          <w:noProof/>
          <w:vertAlign w:val="superscript"/>
        </w:rPr>
        <w:t>14,</w:t>
      </w:r>
      <w:r w:rsidRPr="00643DCE">
        <w:rPr>
          <w:rFonts w:ascii="Book Antiqua" w:hAnsi="Book Antiqua" w:cs="Times New Roman"/>
          <w:noProof/>
          <w:vertAlign w:val="superscript"/>
        </w:rPr>
        <w:t>104</w:t>
      </w:r>
      <w:r w:rsidR="00230EC2" w:rsidRPr="00643DCE">
        <w:rPr>
          <w:rFonts w:ascii="Book Antiqua" w:hAnsi="Book Antiqua" w:cs="Times New Roman"/>
          <w:noProof/>
          <w:vertAlign w:val="superscript"/>
        </w:rPr>
        <w:t>]</w:t>
      </w:r>
      <w:r w:rsidRPr="00643DCE">
        <w:rPr>
          <w:rFonts w:ascii="Book Antiqua" w:hAnsi="Book Antiqua" w:cs="Times New Roman"/>
        </w:rPr>
        <w:t>. For example, CCR7</w:t>
      </w:r>
      <w:r w:rsidRPr="00643DCE">
        <w:rPr>
          <w:rFonts w:ascii="Book Antiqua" w:hAnsi="Book Antiqua" w:cs="Times New Roman"/>
          <w:vertAlign w:val="superscript"/>
        </w:rPr>
        <w:t>+</w:t>
      </w:r>
      <w:r w:rsidRPr="00643DCE">
        <w:rPr>
          <w:rFonts w:ascii="Book Antiqua" w:hAnsi="Book Antiqua" w:cs="Times New Roman"/>
        </w:rPr>
        <w:t>Foxp3</w:t>
      </w:r>
      <w:r w:rsidRPr="00643DCE">
        <w:rPr>
          <w:rFonts w:ascii="Book Antiqua" w:hAnsi="Book Antiqua" w:cs="Times New Roman"/>
          <w:vertAlign w:val="superscript"/>
        </w:rPr>
        <w:t>+</w:t>
      </w:r>
      <w:r w:rsidRPr="00643DCE">
        <w:rPr>
          <w:rFonts w:ascii="Book Antiqua" w:hAnsi="Book Antiqua" w:cs="Times New Roman"/>
        </w:rPr>
        <w:t xml:space="preserve"> T</w:t>
      </w:r>
      <w:r w:rsidRPr="00643DCE">
        <w:rPr>
          <w:rFonts w:ascii="Book Antiqua" w:hAnsi="Book Antiqua" w:cs="Times New Roman"/>
          <w:vertAlign w:val="subscript"/>
        </w:rPr>
        <w:t>reg</w:t>
      </w:r>
      <w:r w:rsidRPr="00643DCE">
        <w:rPr>
          <w:rFonts w:ascii="Book Antiqua" w:hAnsi="Book Antiqua" w:cs="Times New Roman"/>
        </w:rPr>
        <w:t xml:space="preserve"> cells were found to reside in the salivary glands of healthy humans and mice whereas the number of CCR7</w:t>
      </w:r>
      <w:r w:rsidRPr="00643DCE">
        <w:rPr>
          <w:rFonts w:ascii="Book Antiqua" w:hAnsi="Book Antiqua" w:cs="Times New Roman"/>
          <w:vertAlign w:val="superscript"/>
        </w:rPr>
        <w:t>+</w:t>
      </w:r>
      <w:r w:rsidRPr="00643DCE">
        <w:rPr>
          <w:rFonts w:ascii="Book Antiqua" w:hAnsi="Book Antiqua" w:cs="Times New Roman"/>
        </w:rPr>
        <w:t>Foxp3</w:t>
      </w:r>
      <w:r w:rsidRPr="00643DCE">
        <w:rPr>
          <w:rFonts w:ascii="Book Antiqua" w:hAnsi="Book Antiqua" w:cs="Times New Roman"/>
          <w:vertAlign w:val="superscript"/>
        </w:rPr>
        <w:t>+</w:t>
      </w:r>
      <w:r w:rsidRPr="00643DCE">
        <w:rPr>
          <w:rFonts w:ascii="Book Antiqua" w:hAnsi="Book Antiqua" w:cs="Times New Roman"/>
        </w:rPr>
        <w:t xml:space="preserve"> T</w:t>
      </w:r>
      <w:r w:rsidRPr="00643DCE">
        <w:rPr>
          <w:rFonts w:ascii="Book Antiqua" w:hAnsi="Book Antiqua" w:cs="Times New Roman"/>
          <w:vertAlign w:val="subscript"/>
        </w:rPr>
        <w:t>reg</w:t>
      </w:r>
      <w:r w:rsidRPr="00643DCE">
        <w:rPr>
          <w:rFonts w:ascii="Book Antiqua" w:hAnsi="Book Antiqua" w:cs="Times New Roman"/>
        </w:rPr>
        <w:t xml:space="preserve"> cells was extremely decreased in the tissues from patients and model mice with Sjögren’s syndrome, an autoimmune disease that affects the exocrine glands such as the salivary and lacrimal glands</w:t>
      </w:r>
      <w:r w:rsidR="00230EC2" w:rsidRPr="00643DCE">
        <w:rPr>
          <w:rFonts w:ascii="Book Antiqua" w:hAnsi="Book Antiqua" w:cs="Times New Roman"/>
          <w:vertAlign w:val="superscript"/>
        </w:rPr>
        <w:t>[</w:t>
      </w:r>
      <w:r w:rsidR="00AB5332" w:rsidRPr="00643DCE">
        <w:rPr>
          <w:rFonts w:ascii="Book Antiqua" w:hAnsi="Book Antiqua" w:cs="Times New Roman"/>
          <w:noProof/>
          <w:vertAlign w:val="superscript"/>
        </w:rPr>
        <w:t>104,</w:t>
      </w:r>
      <w:r w:rsidRPr="00643DCE">
        <w:rPr>
          <w:rFonts w:ascii="Book Antiqua" w:hAnsi="Book Antiqua" w:cs="Times New Roman"/>
          <w:noProof/>
          <w:vertAlign w:val="superscript"/>
        </w:rPr>
        <w:t>105</w:t>
      </w:r>
      <w:r w:rsidR="00230EC2" w:rsidRPr="00643DCE">
        <w:rPr>
          <w:rFonts w:ascii="Book Antiqua" w:hAnsi="Book Antiqua" w:cs="Times New Roman"/>
          <w:noProof/>
          <w:vertAlign w:val="superscript"/>
        </w:rPr>
        <w:t>]</w:t>
      </w:r>
      <w:r w:rsidRPr="00643DCE">
        <w:rPr>
          <w:rFonts w:ascii="Book Antiqua" w:hAnsi="Book Antiqua" w:cs="Times New Roman"/>
        </w:rPr>
        <w:t xml:space="preserve">.   </w:t>
      </w:r>
    </w:p>
    <w:p w14:paraId="2586B5F6" w14:textId="4F7A8467" w:rsidR="00A670AC" w:rsidRPr="00643DCE" w:rsidRDefault="00A670AC" w:rsidP="00643DCE">
      <w:pPr>
        <w:spacing w:line="360" w:lineRule="auto"/>
        <w:rPr>
          <w:rFonts w:ascii="Book Antiqua" w:hAnsi="Book Antiqua" w:cs="Times New Roman"/>
        </w:rPr>
      </w:pPr>
      <w:r w:rsidRPr="00643DCE">
        <w:rPr>
          <w:rFonts w:ascii="Book Antiqua" w:hAnsi="Book Antiqua" w:cs="Times New Roman"/>
        </w:rPr>
        <w:t xml:space="preserve"> </w:t>
      </w:r>
    </w:p>
    <w:p w14:paraId="3BFF64BA" w14:textId="77777777" w:rsidR="00A670AC" w:rsidRPr="00643DCE" w:rsidRDefault="00A670AC" w:rsidP="00643DCE">
      <w:pPr>
        <w:spacing w:line="360" w:lineRule="auto"/>
        <w:rPr>
          <w:rFonts w:ascii="Book Antiqua" w:hAnsi="Book Antiqua" w:cs="Times New Roman"/>
          <w:b/>
          <w:i/>
        </w:rPr>
      </w:pPr>
      <w:r w:rsidRPr="00643DCE">
        <w:rPr>
          <w:rFonts w:ascii="Book Antiqua" w:hAnsi="Book Antiqua" w:cs="Times New Roman"/>
          <w:b/>
          <w:i/>
        </w:rPr>
        <w:t>Peripheral T</w:t>
      </w:r>
      <w:r w:rsidRPr="00643DCE">
        <w:rPr>
          <w:rFonts w:ascii="Book Antiqua" w:hAnsi="Book Antiqua" w:cs="Times New Roman"/>
          <w:b/>
          <w:i/>
          <w:vertAlign w:val="subscript"/>
        </w:rPr>
        <w:t>reg</w:t>
      </w:r>
      <w:r w:rsidRPr="00643DCE">
        <w:rPr>
          <w:rFonts w:ascii="Book Antiqua" w:hAnsi="Book Antiqua" w:cs="Times New Roman"/>
          <w:b/>
          <w:i/>
        </w:rPr>
        <w:t xml:space="preserve"> cells</w:t>
      </w:r>
    </w:p>
    <w:p w14:paraId="4FC80AF0" w14:textId="37305C1F" w:rsidR="00A670AC" w:rsidRPr="00643DCE" w:rsidRDefault="00A670AC" w:rsidP="00643DCE">
      <w:pPr>
        <w:spacing w:line="360" w:lineRule="auto"/>
        <w:rPr>
          <w:rFonts w:ascii="Book Antiqua" w:hAnsi="Book Antiqua" w:cs="Times New Roman"/>
        </w:rPr>
      </w:pPr>
      <w:r w:rsidRPr="00643DCE">
        <w:rPr>
          <w:rFonts w:ascii="Book Antiqua" w:hAnsi="Book Antiqua" w:cs="Times New Roman"/>
        </w:rPr>
        <w:lastRenderedPageBreak/>
        <w:t>iT</w:t>
      </w:r>
      <w:r w:rsidRPr="00643DCE">
        <w:rPr>
          <w:rFonts w:ascii="Book Antiqua" w:hAnsi="Book Antiqua" w:cs="Times New Roman"/>
          <w:vertAlign w:val="subscript"/>
        </w:rPr>
        <w:t>reg</w:t>
      </w:r>
      <w:r w:rsidRPr="00643DCE">
        <w:rPr>
          <w:rFonts w:ascii="Book Antiqua" w:hAnsi="Book Antiqua" w:cs="Times New Roman"/>
        </w:rPr>
        <w:t xml:space="preserve"> cells are generated from peripheral naïve conventional CD4</w:t>
      </w:r>
      <w:r w:rsidRPr="00643DCE">
        <w:rPr>
          <w:rFonts w:ascii="Book Antiqua" w:hAnsi="Book Antiqua" w:cs="Times New Roman"/>
          <w:vertAlign w:val="superscript"/>
        </w:rPr>
        <w:t>+</w:t>
      </w:r>
      <w:r w:rsidRPr="00643DCE">
        <w:rPr>
          <w:rFonts w:ascii="Book Antiqua" w:hAnsi="Book Antiqua" w:cs="Times New Roman"/>
        </w:rPr>
        <w:t xml:space="preserve"> T cells during the course of an immune response</w:t>
      </w:r>
      <w:r w:rsidR="00230EC2" w:rsidRPr="00643DCE">
        <w:rPr>
          <w:rFonts w:ascii="Book Antiqua" w:hAnsi="Book Antiqua" w:cs="Times New Roman"/>
          <w:vertAlign w:val="superscript"/>
        </w:rPr>
        <w:t>[</w:t>
      </w:r>
      <w:r w:rsidRPr="00643DCE">
        <w:rPr>
          <w:rFonts w:ascii="Book Antiqua" w:hAnsi="Book Antiqua" w:cs="Times New Roman"/>
          <w:noProof/>
          <w:vertAlign w:val="superscript"/>
        </w:rPr>
        <w:t>12</w:t>
      </w:r>
      <w:r w:rsidR="00230EC2" w:rsidRPr="00643DCE">
        <w:rPr>
          <w:rFonts w:ascii="Book Antiqua" w:hAnsi="Book Antiqua" w:cs="Times New Roman"/>
          <w:noProof/>
          <w:vertAlign w:val="superscript"/>
        </w:rPr>
        <w:t>]</w:t>
      </w:r>
      <w:r w:rsidRPr="00643DCE">
        <w:rPr>
          <w:rFonts w:ascii="Book Antiqua" w:hAnsi="Book Antiqua" w:cs="Times New Roman"/>
        </w:rPr>
        <w:t>. In healthy mice, most peripheral T</w:t>
      </w:r>
      <w:r w:rsidRPr="00643DCE">
        <w:rPr>
          <w:rFonts w:ascii="Book Antiqua" w:hAnsi="Book Antiqua" w:cs="Times New Roman"/>
          <w:vertAlign w:val="subscript"/>
        </w:rPr>
        <w:t>reg</w:t>
      </w:r>
      <w:r w:rsidRPr="00643DCE">
        <w:rPr>
          <w:rFonts w:ascii="Book Antiqua" w:hAnsi="Book Antiqua" w:cs="Times New Roman"/>
        </w:rPr>
        <w:t xml:space="preserve"> cells in the spleen and lymph nodes are thymus-derived nT</w:t>
      </w:r>
      <w:r w:rsidRPr="00643DCE">
        <w:rPr>
          <w:rFonts w:ascii="Book Antiqua" w:hAnsi="Book Antiqua" w:cs="Times New Roman"/>
          <w:vertAlign w:val="subscript"/>
        </w:rPr>
        <w:t>reg</w:t>
      </w:r>
      <w:r w:rsidRPr="00643DCE">
        <w:rPr>
          <w:rFonts w:ascii="Book Antiqua" w:hAnsi="Book Antiqua" w:cs="Times New Roman"/>
        </w:rPr>
        <w:t xml:space="preserve"> cells. By contrast, the iT</w:t>
      </w:r>
      <w:r w:rsidRPr="00643DCE">
        <w:rPr>
          <w:rFonts w:ascii="Book Antiqua" w:hAnsi="Book Antiqua" w:cs="Times New Roman"/>
          <w:vertAlign w:val="subscript"/>
        </w:rPr>
        <w:t>reg</w:t>
      </w:r>
      <w:r w:rsidR="001C6EFE" w:rsidRPr="00643DCE">
        <w:rPr>
          <w:rFonts w:ascii="Book Antiqua" w:hAnsi="Book Antiqua" w:cs="Times New Roman"/>
        </w:rPr>
        <w:t xml:space="preserve"> pop</w:t>
      </w:r>
      <w:r w:rsidRPr="00643DCE">
        <w:rPr>
          <w:rFonts w:ascii="Book Antiqua" w:hAnsi="Book Antiqua" w:cs="Times New Roman"/>
        </w:rPr>
        <w:t>ulation resides in</w:t>
      </w:r>
      <w:r w:rsidR="00EE222D" w:rsidRPr="00643DCE">
        <w:rPr>
          <w:rFonts w:ascii="Book Antiqua" w:hAnsi="Book Antiqua" w:cs="Times New Roman"/>
        </w:rPr>
        <w:t xml:space="preserve"> the intestinal LP</w:t>
      </w:r>
      <w:r w:rsidRPr="00643DCE">
        <w:rPr>
          <w:rFonts w:ascii="Book Antiqua" w:hAnsi="Book Antiqua" w:cs="Times New Roman"/>
        </w:rPr>
        <w:t xml:space="preserve"> and gut-associated lymphoid tissue (GALT)</w:t>
      </w:r>
      <w:r w:rsidR="00230EC2" w:rsidRPr="00643DCE">
        <w:rPr>
          <w:rFonts w:ascii="Book Antiqua" w:hAnsi="Book Antiqua" w:cs="Times New Roman"/>
          <w:vertAlign w:val="superscript"/>
        </w:rPr>
        <w:t>[</w:t>
      </w:r>
      <w:r w:rsidR="00AB5332" w:rsidRPr="00643DCE">
        <w:rPr>
          <w:rFonts w:ascii="Book Antiqua" w:hAnsi="Book Antiqua" w:cs="Times New Roman"/>
          <w:noProof/>
          <w:vertAlign w:val="superscript"/>
        </w:rPr>
        <w:t>48,</w:t>
      </w:r>
      <w:r w:rsidRPr="00643DCE">
        <w:rPr>
          <w:rFonts w:ascii="Book Antiqua" w:hAnsi="Book Antiqua" w:cs="Times New Roman"/>
          <w:noProof/>
          <w:vertAlign w:val="superscript"/>
        </w:rPr>
        <w:t>106</w:t>
      </w:r>
      <w:r w:rsidR="00230EC2" w:rsidRPr="00643DCE">
        <w:rPr>
          <w:rFonts w:ascii="Book Antiqua" w:hAnsi="Book Antiqua" w:cs="Times New Roman"/>
          <w:noProof/>
          <w:vertAlign w:val="superscript"/>
        </w:rPr>
        <w:t>]</w:t>
      </w:r>
      <w:r w:rsidR="007C4CF4">
        <w:rPr>
          <w:rFonts w:ascii="Book Antiqua" w:hAnsi="Book Antiqua" w:cs="Times New Roman"/>
        </w:rPr>
        <w:t xml:space="preserve">. </w:t>
      </w:r>
      <w:r w:rsidRPr="00643DCE">
        <w:rPr>
          <w:rFonts w:ascii="Book Antiqua" w:hAnsi="Book Antiqua" w:cs="Times New Roman"/>
        </w:rPr>
        <w:t>iT</w:t>
      </w:r>
      <w:r w:rsidRPr="00643DCE">
        <w:rPr>
          <w:rFonts w:ascii="Book Antiqua" w:hAnsi="Book Antiqua" w:cs="Times New Roman"/>
          <w:vertAlign w:val="subscript"/>
        </w:rPr>
        <w:t>reg</w:t>
      </w:r>
      <w:r w:rsidRPr="00643DCE">
        <w:rPr>
          <w:rFonts w:ascii="Book Antiqua" w:hAnsi="Book Antiqua" w:cs="Times New Roman"/>
        </w:rPr>
        <w:t xml:space="preserve"> cell generation involves naïve T-cell activation in the presence of </w:t>
      </w:r>
      <w:r w:rsidR="00EE222D" w:rsidRPr="00643DCE">
        <w:rPr>
          <w:rFonts w:ascii="Book Antiqua" w:hAnsi="Book Antiqua" w:cs="Times New Roman"/>
        </w:rPr>
        <w:t>transforming growth factor-β (</w:t>
      </w:r>
      <w:r w:rsidRPr="00643DCE">
        <w:rPr>
          <w:rFonts w:ascii="Book Antiqua" w:hAnsi="Book Antiqua" w:cs="Times New Roman"/>
        </w:rPr>
        <w:t>TGF-β</w:t>
      </w:r>
      <w:r w:rsidR="00EE222D" w:rsidRPr="00643DCE">
        <w:rPr>
          <w:rFonts w:ascii="Book Antiqua" w:hAnsi="Book Antiqua" w:cs="Times New Roman"/>
        </w:rPr>
        <w:t>)</w:t>
      </w:r>
      <w:r w:rsidRPr="00643DCE">
        <w:rPr>
          <w:rFonts w:ascii="Book Antiqua" w:hAnsi="Book Antiqua" w:cs="Times New Roman"/>
        </w:rPr>
        <w:t>: in this setting, antigen exposure induces iT</w:t>
      </w:r>
      <w:r w:rsidRPr="00643DCE">
        <w:rPr>
          <w:rFonts w:ascii="Book Antiqua" w:hAnsi="Book Antiqua" w:cs="Times New Roman"/>
          <w:vertAlign w:val="subscript"/>
        </w:rPr>
        <w:t>reg</w:t>
      </w:r>
      <w:r w:rsidRPr="00643DCE">
        <w:rPr>
          <w:rFonts w:ascii="Book Antiqua" w:hAnsi="Book Antiqua" w:cs="Times New Roman"/>
        </w:rPr>
        <w:t xml:space="preserve"> cell differentiation</w:t>
      </w:r>
      <w:r w:rsidR="00AB5332" w:rsidRPr="00643DCE">
        <w:rPr>
          <w:rFonts w:ascii="Book Antiqua" w:hAnsi="Book Antiqua" w:cs="Times New Roman"/>
          <w:vertAlign w:val="superscript"/>
        </w:rPr>
        <w:t>[</w:t>
      </w:r>
      <w:r w:rsidRPr="00643DCE">
        <w:rPr>
          <w:rFonts w:ascii="Book Antiqua" w:hAnsi="Book Antiqua" w:cs="Times New Roman"/>
          <w:noProof/>
          <w:vertAlign w:val="superscript"/>
        </w:rPr>
        <w:t>107</w:t>
      </w:r>
      <w:r w:rsidR="00AB5332" w:rsidRPr="00643DCE">
        <w:rPr>
          <w:rFonts w:ascii="Book Antiqua" w:hAnsi="Book Antiqua" w:cs="Times New Roman"/>
          <w:noProof/>
          <w:vertAlign w:val="superscript"/>
        </w:rPr>
        <w:t>]</w:t>
      </w:r>
      <w:r w:rsidRPr="00643DCE">
        <w:rPr>
          <w:rFonts w:ascii="Book Antiqua" w:hAnsi="Book Antiqua" w:cs="Times New Roman"/>
        </w:rPr>
        <w:t>. iT</w:t>
      </w:r>
      <w:r w:rsidRPr="00643DCE">
        <w:rPr>
          <w:rFonts w:ascii="Book Antiqua" w:hAnsi="Book Antiqua" w:cs="Times New Roman"/>
          <w:vertAlign w:val="subscript"/>
        </w:rPr>
        <w:t xml:space="preserve">reg </w:t>
      </w:r>
      <w:r w:rsidRPr="00643DCE">
        <w:rPr>
          <w:rFonts w:ascii="Book Antiqua" w:hAnsi="Book Antiqua" w:cs="Times New Roman"/>
        </w:rPr>
        <w:t>cells are particularly prevalent at mucosal surfaces where tolerance is induced against various antigens within the colonizing microbiota</w:t>
      </w:r>
      <w:r w:rsidR="00230EC2" w:rsidRPr="00643DCE">
        <w:rPr>
          <w:rFonts w:ascii="Book Antiqua" w:hAnsi="Book Antiqua" w:cs="Times New Roman"/>
          <w:vertAlign w:val="superscript"/>
        </w:rPr>
        <w:t>[</w:t>
      </w:r>
      <w:r w:rsidR="00AB5332" w:rsidRPr="00643DCE">
        <w:rPr>
          <w:rFonts w:ascii="Book Antiqua" w:hAnsi="Book Antiqua" w:cs="Times New Roman"/>
          <w:noProof/>
          <w:vertAlign w:val="superscript"/>
        </w:rPr>
        <w:t>52,</w:t>
      </w:r>
      <w:r w:rsidRPr="00643DCE">
        <w:rPr>
          <w:rFonts w:ascii="Book Antiqua" w:hAnsi="Book Antiqua" w:cs="Times New Roman"/>
          <w:noProof/>
          <w:vertAlign w:val="superscript"/>
        </w:rPr>
        <w:t>108</w:t>
      </w:r>
      <w:r w:rsidR="00230EC2" w:rsidRPr="00643DCE">
        <w:rPr>
          <w:rFonts w:ascii="Book Antiqua" w:hAnsi="Book Antiqua" w:cs="Times New Roman"/>
          <w:noProof/>
          <w:vertAlign w:val="superscript"/>
        </w:rPr>
        <w:t>]</w:t>
      </w:r>
      <w:r w:rsidRPr="00643DCE">
        <w:rPr>
          <w:rFonts w:ascii="Book Antiqua" w:hAnsi="Book Antiqua" w:cs="Times New Roman"/>
        </w:rPr>
        <w:t>. In addition, ingested food contains a plethora of antigens: in particular, food antigen feeding experiments identified a TGF-β1-producing CD4</w:t>
      </w:r>
      <w:r w:rsidRPr="00643DCE">
        <w:rPr>
          <w:rFonts w:ascii="Book Antiqua" w:hAnsi="Book Antiqua" w:cs="Times New Roman"/>
          <w:vertAlign w:val="superscript"/>
        </w:rPr>
        <w:t>+</w:t>
      </w:r>
      <w:r w:rsidRPr="00643DCE">
        <w:rPr>
          <w:rFonts w:ascii="Book Antiqua" w:hAnsi="Book Antiqua" w:cs="Times New Roman"/>
        </w:rPr>
        <w:t xml:space="preserve"> T cell population in the LP and GALT</w:t>
      </w:r>
      <w:r w:rsidR="00230EC2" w:rsidRPr="00643DCE">
        <w:rPr>
          <w:rFonts w:ascii="Book Antiqua" w:hAnsi="Book Antiqua" w:cs="Times New Roman"/>
          <w:vertAlign w:val="superscript"/>
        </w:rPr>
        <w:t>[</w:t>
      </w:r>
      <w:r w:rsidRPr="00643DCE">
        <w:rPr>
          <w:rFonts w:ascii="Book Antiqua" w:hAnsi="Book Antiqua" w:cs="Times New Roman"/>
          <w:noProof/>
          <w:vertAlign w:val="superscript"/>
        </w:rPr>
        <w:t>109</w:t>
      </w:r>
      <w:r w:rsidR="00230EC2" w:rsidRPr="00643DCE">
        <w:rPr>
          <w:rFonts w:ascii="Book Antiqua" w:hAnsi="Book Antiqua" w:cs="Times New Roman"/>
          <w:noProof/>
          <w:vertAlign w:val="superscript"/>
        </w:rPr>
        <w:t>]</w:t>
      </w:r>
      <w:r w:rsidRPr="00643DCE">
        <w:rPr>
          <w:rFonts w:ascii="Book Antiqua" w:hAnsi="Book Antiqua" w:cs="Times New Roman"/>
        </w:rPr>
        <w:t>. Immune responses to these dietary molecules can be actively suppressed by inducing oral tolerance</w:t>
      </w:r>
      <w:r w:rsidR="00230EC2" w:rsidRPr="00643DCE">
        <w:rPr>
          <w:rFonts w:ascii="Book Antiqua" w:hAnsi="Book Antiqua" w:cs="Times New Roman"/>
          <w:vertAlign w:val="superscript"/>
        </w:rPr>
        <w:t>[</w:t>
      </w:r>
      <w:r w:rsidRPr="00643DCE">
        <w:rPr>
          <w:rFonts w:ascii="Book Antiqua" w:hAnsi="Book Antiqua" w:cs="Times New Roman"/>
          <w:noProof/>
          <w:vertAlign w:val="superscript"/>
        </w:rPr>
        <w:t>110</w:t>
      </w:r>
      <w:r w:rsidR="00230EC2" w:rsidRPr="00643DCE">
        <w:rPr>
          <w:rFonts w:ascii="Book Antiqua" w:hAnsi="Book Antiqua" w:cs="Times New Roman"/>
          <w:noProof/>
          <w:vertAlign w:val="superscript"/>
        </w:rPr>
        <w:t>]</w:t>
      </w:r>
      <w:r w:rsidRPr="00643DCE">
        <w:rPr>
          <w:rFonts w:ascii="Book Antiqua" w:hAnsi="Book Antiqua" w:cs="Times New Roman"/>
        </w:rPr>
        <w:t>. Experiments with germ-free mice have suggested that bacterial commensals are essential for the development of normal numbers of colonic T</w:t>
      </w:r>
      <w:r w:rsidRPr="00643DCE">
        <w:rPr>
          <w:rFonts w:ascii="Book Antiqua" w:hAnsi="Book Antiqua" w:cs="Times New Roman"/>
          <w:vertAlign w:val="subscript"/>
        </w:rPr>
        <w:t>reg</w:t>
      </w:r>
      <w:r w:rsidRPr="00643DCE">
        <w:rPr>
          <w:rFonts w:ascii="Book Antiqua" w:hAnsi="Book Antiqua" w:cs="Times New Roman"/>
        </w:rPr>
        <w:t xml:space="preserve"> cells</w:t>
      </w:r>
      <w:r w:rsidR="00230EC2" w:rsidRPr="00643DCE">
        <w:rPr>
          <w:rFonts w:ascii="Book Antiqua" w:hAnsi="Book Antiqua" w:cs="Times New Roman"/>
          <w:vertAlign w:val="superscript"/>
        </w:rPr>
        <w:t>[</w:t>
      </w:r>
      <w:r w:rsidRPr="00643DCE">
        <w:rPr>
          <w:rFonts w:ascii="Book Antiqua" w:hAnsi="Book Antiqua" w:cs="Times New Roman"/>
          <w:noProof/>
          <w:vertAlign w:val="superscript"/>
        </w:rPr>
        <w:t>109</w:t>
      </w:r>
      <w:r w:rsidR="00230EC2" w:rsidRPr="00643DCE">
        <w:rPr>
          <w:rFonts w:ascii="Book Antiqua" w:hAnsi="Book Antiqua" w:cs="Times New Roman"/>
          <w:noProof/>
          <w:vertAlign w:val="superscript"/>
        </w:rPr>
        <w:t>]</w:t>
      </w:r>
      <w:r w:rsidRPr="00643DCE">
        <w:rPr>
          <w:rFonts w:ascii="Book Antiqua" w:hAnsi="Book Antiqua" w:cs="Times New Roman"/>
        </w:rPr>
        <w:t>. In the human microbiota, 17 clostridial strains that induce T</w:t>
      </w:r>
      <w:r w:rsidRPr="00643DCE">
        <w:rPr>
          <w:rFonts w:ascii="Book Antiqua" w:hAnsi="Book Antiqua" w:cs="Times New Roman"/>
          <w:vertAlign w:val="subscript"/>
        </w:rPr>
        <w:t>reg</w:t>
      </w:r>
      <w:r w:rsidRPr="00643DCE">
        <w:rPr>
          <w:rFonts w:ascii="Book Antiqua" w:hAnsi="Book Antiqua" w:cs="Times New Roman"/>
        </w:rPr>
        <w:t xml:space="preserve"> cell gut-homing and expansion by producing large amounts of short-chain fatty acids (SCFAs), which are bacterial breakdown products of plant-derived fibers were identified</w:t>
      </w:r>
      <w:r w:rsidR="00230EC2" w:rsidRPr="00643DCE">
        <w:rPr>
          <w:rFonts w:ascii="Book Antiqua" w:hAnsi="Book Antiqua" w:cs="Times New Roman"/>
          <w:vertAlign w:val="superscript"/>
        </w:rPr>
        <w:t>[</w:t>
      </w:r>
      <w:r w:rsidR="00AB5332" w:rsidRPr="00643DCE">
        <w:rPr>
          <w:rFonts w:ascii="Book Antiqua" w:hAnsi="Book Antiqua" w:cs="Times New Roman"/>
          <w:noProof/>
          <w:vertAlign w:val="superscript"/>
        </w:rPr>
        <w:t>111,</w:t>
      </w:r>
      <w:r w:rsidRPr="00643DCE">
        <w:rPr>
          <w:rFonts w:ascii="Book Antiqua" w:hAnsi="Book Antiqua" w:cs="Times New Roman"/>
          <w:noProof/>
          <w:vertAlign w:val="superscript"/>
        </w:rPr>
        <w:t>112</w:t>
      </w:r>
      <w:r w:rsidR="00230EC2" w:rsidRPr="00643DCE">
        <w:rPr>
          <w:rFonts w:ascii="Book Antiqua" w:hAnsi="Book Antiqua" w:cs="Times New Roman"/>
          <w:noProof/>
          <w:vertAlign w:val="superscript"/>
        </w:rPr>
        <w:t>]</w:t>
      </w:r>
      <w:r w:rsidRPr="00643DCE">
        <w:rPr>
          <w:rFonts w:ascii="Book Antiqua" w:hAnsi="Book Antiqua" w:cs="Times New Roman"/>
        </w:rPr>
        <w:t>. In particular, the SCFAs propionate, butyrate, and acetate can restore clonal T</w:t>
      </w:r>
      <w:r w:rsidRPr="00643DCE">
        <w:rPr>
          <w:rFonts w:ascii="Book Antiqua" w:hAnsi="Book Antiqua" w:cs="Times New Roman"/>
          <w:vertAlign w:val="subscript"/>
        </w:rPr>
        <w:t>reg</w:t>
      </w:r>
      <w:r w:rsidRPr="00643DCE">
        <w:rPr>
          <w:rFonts w:ascii="Book Antiqua" w:hAnsi="Book Antiqua" w:cs="Times New Roman"/>
        </w:rPr>
        <w:t xml:space="preserve"> cell numbers in germ-free or antibiotic-treated mice</w:t>
      </w:r>
      <w:r w:rsidR="00230EC2" w:rsidRPr="00643DCE">
        <w:rPr>
          <w:rFonts w:ascii="Book Antiqua" w:hAnsi="Book Antiqua" w:cs="Times New Roman"/>
          <w:vertAlign w:val="superscript"/>
        </w:rPr>
        <w:t>[</w:t>
      </w:r>
      <w:r w:rsidRPr="00643DCE">
        <w:rPr>
          <w:rFonts w:ascii="Book Antiqua" w:hAnsi="Book Antiqua" w:cs="Times New Roman"/>
          <w:noProof/>
          <w:vertAlign w:val="superscript"/>
        </w:rPr>
        <w:t>112</w:t>
      </w:r>
      <w:r w:rsidR="00230EC2" w:rsidRPr="00643DCE">
        <w:rPr>
          <w:rFonts w:ascii="Book Antiqua" w:hAnsi="Book Antiqua" w:cs="Times New Roman"/>
          <w:noProof/>
          <w:vertAlign w:val="superscript"/>
        </w:rPr>
        <w:t>]</w:t>
      </w:r>
      <w:r w:rsidRPr="00643DCE">
        <w:rPr>
          <w:rFonts w:ascii="Book Antiqua" w:hAnsi="Book Antiqua" w:cs="Times New Roman"/>
        </w:rPr>
        <w:t xml:space="preserve">. </w:t>
      </w:r>
    </w:p>
    <w:p w14:paraId="48586B15" w14:textId="1D860076" w:rsidR="00A670AC" w:rsidRPr="00643DCE" w:rsidRDefault="00A670AC" w:rsidP="00643DCE">
      <w:pPr>
        <w:spacing w:line="360" w:lineRule="auto"/>
        <w:rPr>
          <w:rFonts w:ascii="Book Antiqua" w:hAnsi="Book Antiqua" w:cs="Times New Roman"/>
        </w:rPr>
      </w:pPr>
      <w:r w:rsidRPr="00643DCE">
        <w:rPr>
          <w:rFonts w:ascii="Book Antiqua" w:hAnsi="Book Antiqua" w:cs="Times New Roman"/>
        </w:rPr>
        <w:t xml:space="preserve">     Although the gastrointestinal tract harbors the largest reservoir of tissue-resident T</w:t>
      </w:r>
      <w:r w:rsidRPr="00643DCE">
        <w:rPr>
          <w:rFonts w:ascii="Book Antiqua" w:hAnsi="Book Antiqua" w:cs="Times New Roman"/>
          <w:vertAlign w:val="subscript"/>
        </w:rPr>
        <w:t>reg</w:t>
      </w:r>
      <w:r w:rsidRPr="00643DCE">
        <w:rPr>
          <w:rFonts w:ascii="Book Antiqua" w:hAnsi="Book Antiqua" w:cs="Times New Roman"/>
        </w:rPr>
        <w:t xml:space="preserve"> cells in the body, recent studies have demonstrated that T</w:t>
      </w:r>
      <w:r w:rsidRPr="00643DCE">
        <w:rPr>
          <w:rFonts w:ascii="Book Antiqua" w:hAnsi="Book Antiqua" w:cs="Times New Roman"/>
          <w:vertAlign w:val="subscript"/>
        </w:rPr>
        <w:t>reg</w:t>
      </w:r>
      <w:r w:rsidRPr="00643DCE">
        <w:rPr>
          <w:rFonts w:ascii="Book Antiqua" w:hAnsi="Book Antiqua" w:cs="Times New Roman"/>
        </w:rPr>
        <w:t xml:space="preserve"> </w:t>
      </w:r>
      <w:r w:rsidRPr="00643DCE">
        <w:rPr>
          <w:rFonts w:ascii="Book Antiqua" w:hAnsi="Book Antiqua" w:cs="Times New Roman"/>
        </w:rPr>
        <w:lastRenderedPageBreak/>
        <w:t>cells are also highly enriched in the visceral adipose tissue (VAT)</w:t>
      </w:r>
      <w:r w:rsidR="00230EC2" w:rsidRPr="00643DCE">
        <w:rPr>
          <w:rFonts w:ascii="Book Antiqua" w:hAnsi="Book Antiqua" w:cs="Times New Roman"/>
          <w:vertAlign w:val="superscript"/>
        </w:rPr>
        <w:t>[</w:t>
      </w:r>
      <w:r w:rsidRPr="00643DCE">
        <w:rPr>
          <w:rFonts w:ascii="Book Antiqua" w:hAnsi="Book Antiqua" w:cs="Times New Roman"/>
          <w:noProof/>
          <w:vertAlign w:val="superscript"/>
        </w:rPr>
        <w:t>113</w:t>
      </w:r>
      <w:r w:rsidR="00230EC2" w:rsidRPr="00643DCE">
        <w:rPr>
          <w:rFonts w:ascii="Book Antiqua" w:hAnsi="Book Antiqua" w:cs="Times New Roman"/>
          <w:noProof/>
          <w:vertAlign w:val="superscript"/>
        </w:rPr>
        <w:t>]</w:t>
      </w:r>
      <w:r w:rsidRPr="00643DCE">
        <w:rPr>
          <w:rFonts w:ascii="Book Antiqua" w:hAnsi="Book Antiqua" w:cs="Times New Roman"/>
        </w:rPr>
        <w:t>. Interestingly, more than 50% T</w:t>
      </w:r>
      <w:r w:rsidRPr="00643DCE">
        <w:rPr>
          <w:rFonts w:ascii="Book Antiqua" w:hAnsi="Book Antiqua" w:cs="Times New Roman"/>
          <w:vertAlign w:val="subscript"/>
        </w:rPr>
        <w:t>reg</w:t>
      </w:r>
      <w:r w:rsidRPr="00643DCE">
        <w:rPr>
          <w:rFonts w:ascii="Book Antiqua" w:hAnsi="Book Antiqua" w:cs="Times New Roman"/>
        </w:rPr>
        <w:t xml:space="preserve"> cells of CD4</w:t>
      </w:r>
      <w:r w:rsidRPr="00643DCE">
        <w:rPr>
          <w:rFonts w:ascii="Book Antiqua" w:hAnsi="Book Antiqua" w:cs="Times New Roman"/>
          <w:vertAlign w:val="superscript"/>
        </w:rPr>
        <w:t>+</w:t>
      </w:r>
      <w:r w:rsidRPr="00643DCE">
        <w:rPr>
          <w:rFonts w:ascii="Book Antiqua" w:hAnsi="Book Antiqua" w:cs="Times New Roman"/>
        </w:rPr>
        <w:t xml:space="preserve"> T cells in the VAT of 20-week-old mice are found</w:t>
      </w:r>
      <w:r w:rsidR="00230EC2" w:rsidRPr="00643DCE">
        <w:rPr>
          <w:rFonts w:ascii="Book Antiqua" w:hAnsi="Book Antiqua" w:cs="Times New Roman"/>
          <w:vertAlign w:val="superscript"/>
        </w:rPr>
        <w:t>[</w:t>
      </w:r>
      <w:r w:rsidRPr="00643DCE">
        <w:rPr>
          <w:rFonts w:ascii="Book Antiqua" w:hAnsi="Book Antiqua" w:cs="Times New Roman"/>
          <w:noProof/>
          <w:vertAlign w:val="superscript"/>
        </w:rPr>
        <w:t>113</w:t>
      </w:r>
      <w:r w:rsidR="00230EC2" w:rsidRPr="00643DCE">
        <w:rPr>
          <w:rFonts w:ascii="Book Antiqua" w:hAnsi="Book Antiqua" w:cs="Times New Roman"/>
          <w:noProof/>
          <w:vertAlign w:val="superscript"/>
        </w:rPr>
        <w:t>]</w:t>
      </w:r>
      <w:r w:rsidRPr="00643DCE">
        <w:rPr>
          <w:rFonts w:ascii="Book Antiqua" w:hAnsi="Book Antiqua" w:cs="Times New Roman"/>
        </w:rPr>
        <w:t xml:space="preserve">. Differences in the expressions of IL-10, CCR1, CCR2, CCR4, </w:t>
      </w:r>
      <w:r w:rsidR="001C6EFE" w:rsidRPr="00643DCE">
        <w:rPr>
          <w:rFonts w:ascii="Book Antiqua" w:hAnsi="Book Antiqua" w:cs="Times New Roman"/>
        </w:rPr>
        <w:t>GATA binding protein 3 (</w:t>
      </w:r>
      <w:r w:rsidRPr="00643DCE">
        <w:rPr>
          <w:rFonts w:ascii="Book Antiqua" w:hAnsi="Book Antiqua" w:cs="Times New Roman"/>
        </w:rPr>
        <w:t>GATA3</w:t>
      </w:r>
      <w:r w:rsidR="001C6EFE" w:rsidRPr="00643DCE">
        <w:rPr>
          <w:rFonts w:ascii="Book Antiqua" w:hAnsi="Book Antiqua" w:cs="Times New Roman"/>
        </w:rPr>
        <w:t>)</w:t>
      </w:r>
      <w:r w:rsidRPr="00643DCE">
        <w:rPr>
          <w:rFonts w:ascii="Book Antiqua" w:hAnsi="Book Antiqua" w:cs="Times New Roman"/>
        </w:rPr>
        <w:t xml:space="preserve">, and peroxisome </w:t>
      </w:r>
      <w:r w:rsidR="001C6EFE" w:rsidRPr="00643DCE">
        <w:rPr>
          <w:rFonts w:ascii="Book Antiqua" w:hAnsi="Book Antiqua" w:cs="Times New Roman"/>
        </w:rPr>
        <w:t xml:space="preserve">proliferator-activated receptor </w:t>
      </w:r>
      <w:r w:rsidRPr="00643DCE">
        <w:rPr>
          <w:rFonts w:ascii="Book Antiqua" w:hAnsi="Book Antiqua" w:cs="Times New Roman"/>
        </w:rPr>
        <w:t>γ (PPARγ) have been observed between VAT T</w:t>
      </w:r>
      <w:r w:rsidRPr="00643DCE">
        <w:rPr>
          <w:rFonts w:ascii="Book Antiqua" w:hAnsi="Book Antiqua" w:cs="Times New Roman"/>
          <w:vertAlign w:val="subscript"/>
        </w:rPr>
        <w:t>reg</w:t>
      </w:r>
      <w:r w:rsidRPr="00643DCE">
        <w:rPr>
          <w:rFonts w:ascii="Book Antiqua" w:hAnsi="Book Antiqua" w:cs="Times New Roman"/>
        </w:rPr>
        <w:t xml:space="preserve"> cells and effector T</w:t>
      </w:r>
      <w:r w:rsidRPr="00643DCE">
        <w:rPr>
          <w:rFonts w:ascii="Book Antiqua" w:hAnsi="Book Antiqua" w:cs="Times New Roman"/>
          <w:vertAlign w:val="subscript"/>
        </w:rPr>
        <w:t>reg</w:t>
      </w:r>
      <w:r w:rsidRPr="00643DCE">
        <w:rPr>
          <w:rFonts w:ascii="Book Antiqua" w:hAnsi="Book Antiqua" w:cs="Times New Roman"/>
        </w:rPr>
        <w:t xml:space="preserve"> cells in lymphoid tissues</w:t>
      </w:r>
      <w:r w:rsidR="00230EC2" w:rsidRPr="00643DCE">
        <w:rPr>
          <w:rFonts w:ascii="Book Antiqua" w:hAnsi="Book Antiqua" w:cs="Times New Roman"/>
          <w:vertAlign w:val="superscript"/>
        </w:rPr>
        <w:t>[</w:t>
      </w:r>
      <w:r w:rsidR="00AB5332" w:rsidRPr="00643DCE">
        <w:rPr>
          <w:rFonts w:ascii="Book Antiqua" w:hAnsi="Book Antiqua" w:cs="Times New Roman"/>
          <w:noProof/>
          <w:vertAlign w:val="superscript"/>
        </w:rPr>
        <w:t>113,</w:t>
      </w:r>
      <w:r w:rsidRPr="00643DCE">
        <w:rPr>
          <w:rFonts w:ascii="Book Antiqua" w:hAnsi="Book Antiqua" w:cs="Times New Roman"/>
          <w:noProof/>
          <w:vertAlign w:val="superscript"/>
        </w:rPr>
        <w:t>114</w:t>
      </w:r>
      <w:r w:rsidR="00230EC2" w:rsidRPr="00643DCE">
        <w:rPr>
          <w:rFonts w:ascii="Book Antiqua" w:hAnsi="Book Antiqua" w:cs="Times New Roman"/>
          <w:noProof/>
          <w:vertAlign w:val="superscript"/>
        </w:rPr>
        <w:t>]</w:t>
      </w:r>
      <w:r w:rsidRPr="00643DCE">
        <w:rPr>
          <w:rFonts w:ascii="Book Antiqua" w:hAnsi="Book Antiqua" w:cs="Times New Roman"/>
        </w:rPr>
        <w:t>. Moreover, mice with a T</w:t>
      </w:r>
      <w:r w:rsidRPr="00643DCE">
        <w:rPr>
          <w:rFonts w:ascii="Book Antiqua" w:hAnsi="Book Antiqua" w:cs="Times New Roman"/>
          <w:vertAlign w:val="subscript"/>
        </w:rPr>
        <w:t>reg</w:t>
      </w:r>
      <w:r w:rsidRPr="00643DCE">
        <w:rPr>
          <w:rFonts w:ascii="Book Antiqua" w:hAnsi="Book Antiqua" w:cs="Times New Roman"/>
        </w:rPr>
        <w:t xml:space="preserve"> cell-specific </w:t>
      </w:r>
      <w:r w:rsidRPr="00643DCE">
        <w:rPr>
          <w:rFonts w:ascii="Book Antiqua" w:hAnsi="Book Antiqua" w:cs="Times New Roman"/>
          <w:i/>
        </w:rPr>
        <w:t>PPARγ</w:t>
      </w:r>
      <w:r w:rsidRPr="00643DCE">
        <w:rPr>
          <w:rFonts w:ascii="Book Antiqua" w:hAnsi="Book Antiqua" w:cs="Times New Roman"/>
        </w:rPr>
        <w:t xml:space="preserve"> deletion that were fed a high-fat diet exhibited impaired restoration of insulin sensitivity and glucose tolerance following pioglitazone treatment</w:t>
      </w:r>
      <w:r w:rsidR="00230EC2" w:rsidRPr="00643DCE">
        <w:rPr>
          <w:rFonts w:ascii="Book Antiqua" w:hAnsi="Book Antiqua" w:cs="Times New Roman"/>
          <w:vertAlign w:val="superscript"/>
        </w:rPr>
        <w:t>[</w:t>
      </w:r>
      <w:r w:rsidR="00230EC2" w:rsidRPr="00643DCE">
        <w:rPr>
          <w:rFonts w:ascii="Book Antiqua" w:hAnsi="Book Antiqua" w:cs="Times New Roman"/>
          <w:noProof/>
          <w:vertAlign w:val="superscript"/>
        </w:rPr>
        <w:t>113,</w:t>
      </w:r>
      <w:r w:rsidRPr="00643DCE">
        <w:rPr>
          <w:rFonts w:ascii="Book Antiqua" w:hAnsi="Book Antiqua" w:cs="Times New Roman"/>
          <w:noProof/>
          <w:vertAlign w:val="superscript"/>
        </w:rPr>
        <w:t>114</w:t>
      </w:r>
      <w:r w:rsidR="00230EC2" w:rsidRPr="00643DCE">
        <w:rPr>
          <w:rFonts w:ascii="Book Antiqua" w:hAnsi="Book Antiqua" w:cs="Times New Roman"/>
          <w:noProof/>
          <w:vertAlign w:val="superscript"/>
        </w:rPr>
        <w:t>]</w:t>
      </w:r>
      <w:r w:rsidRPr="00643DCE">
        <w:rPr>
          <w:rFonts w:ascii="Book Antiqua" w:hAnsi="Book Antiqua" w:cs="Times New Roman"/>
        </w:rPr>
        <w:t>. These findings suggest that VAT T</w:t>
      </w:r>
      <w:r w:rsidRPr="00643DCE">
        <w:rPr>
          <w:rFonts w:ascii="Book Antiqua" w:hAnsi="Book Antiqua" w:cs="Times New Roman"/>
          <w:vertAlign w:val="subscript"/>
        </w:rPr>
        <w:t>reg</w:t>
      </w:r>
      <w:r w:rsidRPr="00643DCE">
        <w:rPr>
          <w:rFonts w:ascii="Book Antiqua" w:hAnsi="Book Antiqua" w:cs="Times New Roman"/>
        </w:rPr>
        <w:t xml:space="preserve"> cells might be critical mediators of the effects of treatment for lipid metabolism disorders. </w:t>
      </w:r>
    </w:p>
    <w:p w14:paraId="0310F2ED" w14:textId="77777777" w:rsidR="00A670AC" w:rsidRPr="00643DCE" w:rsidRDefault="00A670AC" w:rsidP="00643DCE">
      <w:pPr>
        <w:spacing w:line="360" w:lineRule="auto"/>
        <w:rPr>
          <w:rFonts w:ascii="Book Antiqua" w:hAnsi="Book Antiqua" w:cs="Times New Roman"/>
        </w:rPr>
      </w:pPr>
    </w:p>
    <w:p w14:paraId="3C442FF6" w14:textId="77777777" w:rsidR="00A670AC" w:rsidRPr="00643DCE" w:rsidRDefault="00A670AC" w:rsidP="00643DCE">
      <w:pPr>
        <w:spacing w:line="360" w:lineRule="auto"/>
        <w:rPr>
          <w:rFonts w:ascii="Book Antiqua" w:hAnsi="Book Antiqua" w:cs="Times New Roman"/>
          <w:b/>
        </w:rPr>
      </w:pPr>
      <w:r w:rsidRPr="00643DCE">
        <w:rPr>
          <w:rFonts w:ascii="Book Antiqua" w:hAnsi="Book Antiqua" w:cs="Times New Roman"/>
          <w:b/>
        </w:rPr>
        <w:t>REGULATOY T CELL IN IBD</w:t>
      </w:r>
    </w:p>
    <w:p w14:paraId="1EF0BD40" w14:textId="77777777" w:rsidR="00A670AC" w:rsidRPr="00643DCE" w:rsidRDefault="00A670AC" w:rsidP="00643DCE">
      <w:pPr>
        <w:spacing w:line="360" w:lineRule="auto"/>
        <w:rPr>
          <w:rFonts w:ascii="Book Antiqua" w:hAnsi="Book Antiqua" w:cs="Times New Roman"/>
          <w:b/>
          <w:i/>
        </w:rPr>
      </w:pPr>
      <w:r w:rsidRPr="00643DCE">
        <w:rPr>
          <w:rFonts w:ascii="Book Antiqua" w:hAnsi="Book Antiqua" w:cs="Times New Roman"/>
          <w:b/>
          <w:i/>
        </w:rPr>
        <w:t>Phenotypes of T</w:t>
      </w:r>
      <w:r w:rsidRPr="00643DCE">
        <w:rPr>
          <w:rFonts w:ascii="Book Antiqua" w:hAnsi="Book Antiqua" w:cs="Times New Roman"/>
          <w:b/>
          <w:i/>
          <w:vertAlign w:val="subscript"/>
        </w:rPr>
        <w:t>reg</w:t>
      </w:r>
      <w:r w:rsidRPr="00643DCE">
        <w:rPr>
          <w:rFonts w:ascii="Book Antiqua" w:hAnsi="Book Antiqua" w:cs="Times New Roman"/>
          <w:b/>
          <w:i/>
        </w:rPr>
        <w:t xml:space="preserve"> cells in IBD</w:t>
      </w:r>
    </w:p>
    <w:p w14:paraId="1498F24E" w14:textId="22CF242F" w:rsidR="00A670AC" w:rsidRPr="00643DCE" w:rsidRDefault="00A670AC" w:rsidP="00643DCE">
      <w:pPr>
        <w:spacing w:line="360" w:lineRule="auto"/>
        <w:rPr>
          <w:rFonts w:ascii="Book Antiqua" w:hAnsi="Book Antiqua" w:cs="Times New Roman"/>
        </w:rPr>
      </w:pPr>
      <w:r w:rsidRPr="00643DCE">
        <w:rPr>
          <w:rFonts w:ascii="Book Antiqua" w:hAnsi="Book Antiqua" w:cs="Times New Roman"/>
        </w:rPr>
        <w:t>The phenotype and function of T</w:t>
      </w:r>
      <w:r w:rsidRPr="00643DCE">
        <w:rPr>
          <w:rFonts w:ascii="Book Antiqua" w:hAnsi="Book Antiqua" w:cs="Times New Roman"/>
          <w:vertAlign w:val="subscript"/>
        </w:rPr>
        <w:t>reg</w:t>
      </w:r>
      <w:r w:rsidRPr="00643DCE">
        <w:rPr>
          <w:rFonts w:ascii="Book Antiqua" w:hAnsi="Book Antiqua" w:cs="Times New Roman"/>
        </w:rPr>
        <w:t xml:space="preserve"> cells in the inflamed mucosa or periphery of patients with IBD or animal models have been described as considerably different from those in peripheral lymphoid organs of healthy controls</w:t>
      </w:r>
      <w:r w:rsidR="00230EC2" w:rsidRPr="00643DCE">
        <w:rPr>
          <w:rFonts w:ascii="Book Antiqua" w:hAnsi="Book Antiqua" w:cs="Times New Roman"/>
          <w:vertAlign w:val="superscript"/>
        </w:rPr>
        <w:t>[</w:t>
      </w:r>
      <w:r w:rsidR="00230EC2" w:rsidRPr="00643DCE">
        <w:rPr>
          <w:rFonts w:ascii="Book Antiqua" w:hAnsi="Book Antiqua" w:cs="Times New Roman"/>
          <w:noProof/>
          <w:vertAlign w:val="superscript"/>
        </w:rPr>
        <w:t>12,</w:t>
      </w:r>
      <w:r w:rsidRPr="00643DCE">
        <w:rPr>
          <w:rFonts w:ascii="Book Antiqua" w:hAnsi="Book Antiqua" w:cs="Times New Roman"/>
          <w:noProof/>
          <w:vertAlign w:val="superscript"/>
        </w:rPr>
        <w:t>115</w:t>
      </w:r>
      <w:r w:rsidR="00230EC2" w:rsidRPr="00643DCE">
        <w:rPr>
          <w:rFonts w:ascii="Book Antiqua" w:hAnsi="Book Antiqua" w:cs="Times New Roman"/>
          <w:noProof/>
          <w:vertAlign w:val="superscript"/>
        </w:rPr>
        <w:t>]</w:t>
      </w:r>
      <w:r w:rsidR="00EE222D" w:rsidRPr="00643DCE">
        <w:rPr>
          <w:rFonts w:ascii="Book Antiqua" w:hAnsi="Book Antiqua" w:cs="Times New Roman"/>
          <w:noProof/>
        </w:rPr>
        <w:t xml:space="preserve"> (Figure 1)</w:t>
      </w:r>
      <w:r w:rsidRPr="00643DCE">
        <w:rPr>
          <w:rFonts w:ascii="Book Antiqua" w:hAnsi="Book Antiqua" w:cs="Times New Roman"/>
        </w:rPr>
        <w:t>. For example, patients with IBD exhibit reduced numbers of peripheral T</w:t>
      </w:r>
      <w:r w:rsidRPr="00643DCE">
        <w:rPr>
          <w:rFonts w:ascii="Book Antiqua" w:hAnsi="Book Antiqua" w:cs="Times New Roman"/>
          <w:vertAlign w:val="subscript"/>
        </w:rPr>
        <w:t>reg</w:t>
      </w:r>
      <w:r w:rsidRPr="00643DCE">
        <w:rPr>
          <w:rFonts w:ascii="Book Antiqua" w:hAnsi="Book Antiqua" w:cs="Times New Roman"/>
        </w:rPr>
        <w:t xml:space="preserve"> cells and increased numbers peripheral Th17 cells</w:t>
      </w:r>
      <w:r w:rsidR="00230EC2" w:rsidRPr="00643DCE">
        <w:rPr>
          <w:rFonts w:ascii="Book Antiqua" w:hAnsi="Book Antiqua" w:cs="Times New Roman"/>
          <w:vertAlign w:val="superscript"/>
        </w:rPr>
        <w:t>[</w:t>
      </w:r>
      <w:r w:rsidRPr="00643DCE">
        <w:rPr>
          <w:rFonts w:ascii="Book Antiqua" w:hAnsi="Book Antiqua" w:cs="Times New Roman"/>
          <w:noProof/>
          <w:vertAlign w:val="superscript"/>
        </w:rPr>
        <w:t>116</w:t>
      </w:r>
      <w:r w:rsidR="00230EC2" w:rsidRPr="00643DCE">
        <w:rPr>
          <w:rFonts w:ascii="Book Antiqua" w:hAnsi="Book Antiqua" w:cs="Times New Roman"/>
          <w:noProof/>
          <w:vertAlign w:val="superscript"/>
        </w:rPr>
        <w:t>]</w:t>
      </w:r>
      <w:r w:rsidRPr="00643DCE">
        <w:rPr>
          <w:rFonts w:ascii="Book Antiqua" w:hAnsi="Book Antiqua" w:cs="Times New Roman"/>
        </w:rPr>
        <w:t>. By contrast, the mRNA expression levels of Foxp3 are elevated in the mucosa of patients with IBD along with elevated levels of IL-17A, IL-1β, and IL-6 mRNA</w:t>
      </w:r>
      <w:r w:rsidR="00230EC2" w:rsidRPr="00643DCE">
        <w:rPr>
          <w:rFonts w:ascii="Book Antiqua" w:hAnsi="Book Antiqua" w:cs="Times New Roman"/>
          <w:vertAlign w:val="superscript"/>
        </w:rPr>
        <w:t>[</w:t>
      </w:r>
      <w:r w:rsidRPr="00643DCE">
        <w:rPr>
          <w:rFonts w:ascii="Book Antiqua" w:hAnsi="Book Antiqua" w:cs="Times New Roman"/>
          <w:noProof/>
          <w:vertAlign w:val="superscript"/>
        </w:rPr>
        <w:t>116</w:t>
      </w:r>
      <w:r w:rsidR="00230EC2" w:rsidRPr="00643DCE">
        <w:rPr>
          <w:rFonts w:ascii="Book Antiqua" w:hAnsi="Book Antiqua" w:cs="Times New Roman"/>
          <w:noProof/>
          <w:vertAlign w:val="superscript"/>
        </w:rPr>
        <w:t>]</w:t>
      </w:r>
      <w:r w:rsidRPr="00643DCE">
        <w:rPr>
          <w:rFonts w:ascii="Book Antiqua" w:hAnsi="Book Antiqua" w:cs="Times New Roman"/>
        </w:rPr>
        <w:t>. In IBD models, dysfunctional suppressive T</w:t>
      </w:r>
      <w:r w:rsidRPr="00643DCE">
        <w:rPr>
          <w:rFonts w:ascii="Book Antiqua" w:hAnsi="Book Antiqua" w:cs="Times New Roman"/>
          <w:vertAlign w:val="subscript"/>
        </w:rPr>
        <w:t>reg</w:t>
      </w:r>
      <w:r w:rsidRPr="00643DCE">
        <w:rPr>
          <w:rFonts w:ascii="Book Antiqua" w:hAnsi="Book Antiqua" w:cs="Times New Roman"/>
        </w:rPr>
        <w:t xml:space="preserve"> cell function plays a crucial role in the development of IBD lesions via the upregulation of </w:t>
      </w:r>
      <w:r w:rsidR="00EE222D" w:rsidRPr="00643DCE">
        <w:rPr>
          <w:rFonts w:ascii="Book Antiqua" w:hAnsi="Book Antiqua" w:cs="Times New Roman"/>
        </w:rPr>
        <w:t xml:space="preserve">T-cell </w:t>
      </w:r>
      <w:r w:rsidR="00EE222D" w:rsidRPr="00643DCE">
        <w:rPr>
          <w:rFonts w:ascii="Book Antiqua" w:hAnsi="Book Antiqua" w:cs="Times New Roman"/>
        </w:rPr>
        <w:lastRenderedPageBreak/>
        <w:t>specific T-box transcription factor (</w:t>
      </w:r>
      <w:r w:rsidRPr="00643DCE">
        <w:rPr>
          <w:rFonts w:ascii="Book Antiqua" w:hAnsi="Book Antiqua" w:cs="Times New Roman"/>
        </w:rPr>
        <w:t>T-bet</w:t>
      </w:r>
      <w:r w:rsidR="00EE222D" w:rsidRPr="00643DCE">
        <w:rPr>
          <w:rFonts w:ascii="Book Antiqua" w:hAnsi="Book Antiqua" w:cs="Times New Roman"/>
        </w:rPr>
        <w:t>)</w:t>
      </w:r>
      <w:r w:rsidRPr="00643DCE">
        <w:rPr>
          <w:rFonts w:ascii="Book Antiqua" w:hAnsi="Book Antiqua" w:cs="Times New Roman"/>
        </w:rPr>
        <w:t xml:space="preserve">, STAT-1, and </w:t>
      </w:r>
      <w:r w:rsidR="00EE222D" w:rsidRPr="00643DCE">
        <w:rPr>
          <w:rFonts w:ascii="Book Antiqua" w:hAnsi="Book Antiqua" w:cs="Times New Roman"/>
        </w:rPr>
        <w:t>nuclear factor-κB (</w:t>
      </w:r>
      <w:r w:rsidRPr="00643DCE">
        <w:rPr>
          <w:rFonts w:ascii="Book Antiqua" w:hAnsi="Book Antiqua" w:cs="Times New Roman"/>
        </w:rPr>
        <w:t>NF-κB</w:t>
      </w:r>
      <w:r w:rsidR="00EE222D" w:rsidRPr="00643DCE">
        <w:rPr>
          <w:rFonts w:ascii="Book Antiqua" w:hAnsi="Book Antiqua" w:cs="Times New Roman"/>
        </w:rPr>
        <w:t>)</w:t>
      </w:r>
      <w:r w:rsidRPr="00643DCE">
        <w:rPr>
          <w:rFonts w:ascii="Book Antiqua" w:hAnsi="Book Antiqua" w:cs="Times New Roman"/>
        </w:rPr>
        <w:t>-mediated peripheral T</w:t>
      </w:r>
      <w:r w:rsidRPr="00643DCE">
        <w:rPr>
          <w:rFonts w:ascii="Book Antiqua" w:hAnsi="Book Antiqua" w:cs="Times New Roman"/>
          <w:vertAlign w:val="subscript"/>
        </w:rPr>
        <w:t>reg</w:t>
      </w:r>
      <w:r w:rsidRPr="00643DCE">
        <w:rPr>
          <w:rFonts w:ascii="Book Antiqua" w:hAnsi="Book Antiqua" w:cs="Times New Roman"/>
        </w:rPr>
        <w:t xml:space="preserve"> cell activation</w:t>
      </w:r>
      <w:r w:rsidR="00230EC2" w:rsidRPr="00643DCE">
        <w:rPr>
          <w:rFonts w:ascii="Book Antiqua" w:hAnsi="Book Antiqua" w:cs="Times New Roman"/>
          <w:vertAlign w:val="superscript"/>
        </w:rPr>
        <w:t>[</w:t>
      </w:r>
      <w:r w:rsidRPr="00643DCE">
        <w:rPr>
          <w:rFonts w:ascii="Book Antiqua" w:hAnsi="Book Antiqua" w:cs="Times New Roman"/>
          <w:noProof/>
          <w:vertAlign w:val="superscript"/>
        </w:rPr>
        <w:t>86</w:t>
      </w:r>
      <w:r w:rsidR="00230EC2" w:rsidRPr="00643DCE">
        <w:rPr>
          <w:rFonts w:ascii="Book Antiqua" w:hAnsi="Book Antiqua" w:cs="Times New Roman"/>
          <w:noProof/>
          <w:vertAlign w:val="superscript"/>
        </w:rPr>
        <w:t>]</w:t>
      </w:r>
      <w:r w:rsidRPr="00643DCE">
        <w:rPr>
          <w:rFonts w:ascii="Book Antiqua" w:hAnsi="Book Antiqua" w:cs="Times New Roman"/>
        </w:rPr>
        <w:t>. Intestinal immune system activation in response to bacterial antigens and pathologic cytokine production by intestinal T cells is induced through various transcription factors or signal molecules, including T-bet, GATA-3, and STATs and plays a critical role in the development of IBD</w:t>
      </w:r>
      <w:r w:rsidR="00230EC2" w:rsidRPr="00643DCE">
        <w:rPr>
          <w:rFonts w:ascii="Book Antiqua" w:hAnsi="Book Antiqua" w:cs="Times New Roman"/>
          <w:vertAlign w:val="superscript"/>
        </w:rPr>
        <w:t>[</w:t>
      </w:r>
      <w:r w:rsidR="00AB5332" w:rsidRPr="00643DCE">
        <w:rPr>
          <w:rFonts w:ascii="Book Antiqua" w:hAnsi="Book Antiqua" w:cs="Times New Roman"/>
          <w:noProof/>
          <w:vertAlign w:val="superscript"/>
        </w:rPr>
        <w:t>72,</w:t>
      </w:r>
      <w:r w:rsidRPr="00643DCE">
        <w:rPr>
          <w:rFonts w:ascii="Book Antiqua" w:hAnsi="Book Antiqua" w:cs="Times New Roman"/>
          <w:noProof/>
          <w:vertAlign w:val="superscript"/>
        </w:rPr>
        <w:t>117-119</w:t>
      </w:r>
      <w:r w:rsidR="00230EC2" w:rsidRPr="00643DCE">
        <w:rPr>
          <w:rFonts w:ascii="Book Antiqua" w:hAnsi="Book Antiqua" w:cs="Times New Roman"/>
          <w:noProof/>
          <w:vertAlign w:val="superscript"/>
        </w:rPr>
        <w:t>]</w:t>
      </w:r>
      <w:r w:rsidRPr="00643DCE">
        <w:rPr>
          <w:rFonts w:ascii="Book Antiqua" w:hAnsi="Book Antiqua" w:cs="Times New Roman"/>
        </w:rPr>
        <w:t>. CD is associated with the production of Th1 cytokines such as IFN-γ and TNF-α and in an IBD model naïve T cells transferred into T cell-deficient mice can be controlled by a coinjection of T</w:t>
      </w:r>
      <w:r w:rsidRPr="00643DCE">
        <w:rPr>
          <w:rFonts w:ascii="Book Antiqua" w:hAnsi="Book Antiqua" w:cs="Times New Roman"/>
          <w:vertAlign w:val="subscript"/>
        </w:rPr>
        <w:t>reg</w:t>
      </w:r>
      <w:r w:rsidRPr="00643DCE">
        <w:rPr>
          <w:rFonts w:ascii="Book Antiqua" w:hAnsi="Book Antiqua" w:cs="Times New Roman"/>
        </w:rPr>
        <w:t xml:space="preserve"> cells which suppress Th1 effector cell functions such as IFN-γ production</w:t>
      </w:r>
      <w:r w:rsidR="00230EC2" w:rsidRPr="00643DCE">
        <w:rPr>
          <w:rFonts w:ascii="Book Antiqua" w:hAnsi="Book Antiqua" w:cs="Times New Roman"/>
          <w:vertAlign w:val="superscript"/>
        </w:rPr>
        <w:t>[</w:t>
      </w:r>
      <w:r w:rsidR="00230EC2" w:rsidRPr="00643DCE">
        <w:rPr>
          <w:rFonts w:ascii="Book Antiqua" w:hAnsi="Book Antiqua" w:cs="Times New Roman"/>
          <w:noProof/>
          <w:vertAlign w:val="superscript"/>
        </w:rPr>
        <w:t>120,</w:t>
      </w:r>
      <w:r w:rsidRPr="00643DCE">
        <w:rPr>
          <w:rFonts w:ascii="Book Antiqua" w:hAnsi="Book Antiqua" w:cs="Times New Roman"/>
          <w:noProof/>
          <w:vertAlign w:val="superscript"/>
        </w:rPr>
        <w:t>121</w:t>
      </w:r>
      <w:r w:rsidR="00230EC2" w:rsidRPr="00643DCE">
        <w:rPr>
          <w:rFonts w:ascii="Book Antiqua" w:hAnsi="Book Antiqua" w:cs="Times New Roman"/>
          <w:noProof/>
          <w:vertAlign w:val="superscript"/>
        </w:rPr>
        <w:t>]</w:t>
      </w:r>
      <w:r w:rsidRPr="00643DCE">
        <w:rPr>
          <w:rFonts w:ascii="Book Antiqua" w:hAnsi="Book Antiqua" w:cs="Times New Roman"/>
        </w:rPr>
        <w:t>. Moreover, UC development in humans is associated with Th2 cytokines such as IL-5</w:t>
      </w:r>
      <w:r w:rsidR="00230EC2" w:rsidRPr="00643DCE">
        <w:rPr>
          <w:rFonts w:ascii="Book Antiqua" w:hAnsi="Book Antiqua" w:cs="Times New Roman"/>
          <w:vertAlign w:val="superscript"/>
        </w:rPr>
        <w:t>[</w:t>
      </w:r>
      <w:r w:rsidRPr="00643DCE">
        <w:rPr>
          <w:rFonts w:ascii="Book Antiqua" w:hAnsi="Book Antiqua" w:cs="Times New Roman"/>
          <w:noProof/>
          <w:vertAlign w:val="superscript"/>
        </w:rPr>
        <w:t>122</w:t>
      </w:r>
      <w:r w:rsidR="00230EC2" w:rsidRPr="00643DCE">
        <w:rPr>
          <w:rFonts w:ascii="Book Antiqua" w:hAnsi="Book Antiqua" w:cs="Times New Roman"/>
          <w:noProof/>
          <w:vertAlign w:val="superscript"/>
        </w:rPr>
        <w:t>]</w:t>
      </w:r>
      <w:r w:rsidRPr="00643DCE">
        <w:rPr>
          <w:rFonts w:ascii="Book Antiqua" w:hAnsi="Book Antiqua" w:cs="Times New Roman"/>
        </w:rPr>
        <w:t xml:space="preserve">. </w:t>
      </w:r>
    </w:p>
    <w:p w14:paraId="4A945AB3" w14:textId="3BB60C38" w:rsidR="00A670AC" w:rsidRPr="00643DCE" w:rsidRDefault="00A670AC" w:rsidP="00643DCE">
      <w:pPr>
        <w:spacing w:line="360" w:lineRule="auto"/>
        <w:rPr>
          <w:rFonts w:ascii="Book Antiqua" w:hAnsi="Book Antiqua" w:cs="Times New Roman"/>
        </w:rPr>
      </w:pPr>
      <w:r w:rsidRPr="00643DCE">
        <w:rPr>
          <w:rFonts w:ascii="Book Antiqua" w:hAnsi="Book Antiqua" w:cs="Times New Roman"/>
        </w:rPr>
        <w:t xml:space="preserve">     Recent studies have demonstrated that Foxp3</w:t>
      </w:r>
      <w:r w:rsidRPr="00643DCE">
        <w:rPr>
          <w:rFonts w:ascii="Book Antiqua" w:hAnsi="Book Antiqua" w:cs="Times New Roman"/>
          <w:vertAlign w:val="superscript"/>
        </w:rPr>
        <w:t>+</w:t>
      </w:r>
      <w:r w:rsidRPr="00643DCE">
        <w:rPr>
          <w:rFonts w:ascii="Book Antiqua" w:hAnsi="Book Antiqua" w:cs="Times New Roman"/>
        </w:rPr>
        <w:t xml:space="preserve"> T</w:t>
      </w:r>
      <w:r w:rsidRPr="00643DCE">
        <w:rPr>
          <w:rFonts w:ascii="Book Antiqua" w:hAnsi="Book Antiqua" w:cs="Times New Roman"/>
          <w:vertAlign w:val="subscript"/>
        </w:rPr>
        <w:t>reg</w:t>
      </w:r>
      <w:r w:rsidR="00EE222D" w:rsidRPr="00643DCE">
        <w:rPr>
          <w:rFonts w:ascii="Book Antiqua" w:hAnsi="Book Antiqua" w:cs="Times New Roman"/>
        </w:rPr>
        <w:t xml:space="preserve"> cells express </w:t>
      </w:r>
      <w:r w:rsidR="00EE222D" w:rsidRPr="00643DCE">
        <w:rPr>
          <w:rFonts w:ascii="Book Antiqua" w:hAnsi="Book Antiqua" w:cs="Arial"/>
          <w:kern w:val="0"/>
        </w:rPr>
        <w:t>retinoic acid receptor-related orphan receptor gamma t (</w:t>
      </w:r>
      <w:r w:rsidR="00EE222D" w:rsidRPr="00643DCE">
        <w:rPr>
          <w:rFonts w:ascii="Book Antiqua" w:hAnsi="Book Antiqua" w:cs="Times New Roman"/>
        </w:rPr>
        <w:t>ROR</w:t>
      </w:r>
      <w:r w:rsidRPr="00643DCE">
        <w:rPr>
          <w:rFonts w:ascii="Book Antiqua" w:hAnsi="Book Antiqua" w:cs="Times New Roman"/>
        </w:rPr>
        <w:t>γt</w:t>
      </w:r>
      <w:r w:rsidR="00EE222D" w:rsidRPr="00643DCE">
        <w:rPr>
          <w:rFonts w:ascii="Book Antiqua" w:hAnsi="Book Antiqua" w:cs="Times New Roman"/>
        </w:rPr>
        <w:t>)</w:t>
      </w:r>
      <w:r w:rsidRPr="00643DCE">
        <w:rPr>
          <w:rFonts w:ascii="Book Antiqua" w:hAnsi="Book Antiqua" w:cs="Times New Roman"/>
        </w:rPr>
        <w:t xml:space="preserve"> and are thus able to differentiate into Th17 cells, a process that is associated with a decreased suppressive T</w:t>
      </w:r>
      <w:r w:rsidRPr="00643DCE">
        <w:rPr>
          <w:rFonts w:ascii="Book Antiqua" w:hAnsi="Book Antiqua" w:cs="Times New Roman"/>
          <w:vertAlign w:val="subscript"/>
        </w:rPr>
        <w:t>reg</w:t>
      </w:r>
      <w:r w:rsidRPr="00643DCE">
        <w:rPr>
          <w:rFonts w:ascii="Book Antiqua" w:hAnsi="Book Antiqua" w:cs="Times New Roman"/>
        </w:rPr>
        <w:t xml:space="preserve"> cell function in patients with IBD. T</w:t>
      </w:r>
      <w:r w:rsidRPr="00643DCE">
        <w:rPr>
          <w:rFonts w:ascii="Book Antiqua" w:hAnsi="Book Antiqua" w:cs="Times New Roman"/>
          <w:vertAlign w:val="subscript"/>
        </w:rPr>
        <w:t>reg</w:t>
      </w:r>
      <w:r w:rsidRPr="00643DCE">
        <w:rPr>
          <w:rFonts w:ascii="Book Antiqua" w:hAnsi="Book Antiqua" w:cs="Times New Roman"/>
        </w:rPr>
        <w:t xml:space="preserve"> cells were found to suppress colonic inflammation by downregulating Th17 responsiveness via TGF-β in an adoptive transfer mouse model of colitis</w:t>
      </w:r>
      <w:r w:rsidR="00230EC2" w:rsidRPr="00643DCE">
        <w:rPr>
          <w:rFonts w:ascii="Book Antiqua" w:hAnsi="Book Antiqua" w:cs="Times New Roman"/>
          <w:vertAlign w:val="superscript"/>
        </w:rPr>
        <w:t>[</w:t>
      </w:r>
      <w:r w:rsidR="00230EC2" w:rsidRPr="00643DCE">
        <w:rPr>
          <w:rFonts w:ascii="Book Antiqua" w:hAnsi="Book Antiqua" w:cs="Times New Roman"/>
          <w:noProof/>
          <w:vertAlign w:val="superscript"/>
        </w:rPr>
        <w:t>123,</w:t>
      </w:r>
      <w:r w:rsidRPr="00643DCE">
        <w:rPr>
          <w:rFonts w:ascii="Book Antiqua" w:hAnsi="Book Antiqua" w:cs="Times New Roman"/>
          <w:noProof/>
          <w:vertAlign w:val="superscript"/>
        </w:rPr>
        <w:t>124</w:t>
      </w:r>
      <w:r w:rsidR="00230EC2" w:rsidRPr="00643DCE">
        <w:rPr>
          <w:rFonts w:ascii="Book Antiqua" w:hAnsi="Book Antiqua" w:cs="Times New Roman"/>
          <w:noProof/>
          <w:vertAlign w:val="superscript"/>
        </w:rPr>
        <w:t>]</w:t>
      </w:r>
      <w:r w:rsidRPr="00643DCE">
        <w:rPr>
          <w:rFonts w:ascii="Book Antiqua" w:hAnsi="Book Antiqua" w:cs="Times New Roman"/>
        </w:rPr>
        <w:t>. Additionally, CCR7 was shown to regulate the intestinal Th1/Th17/T</w:t>
      </w:r>
      <w:r w:rsidRPr="00643DCE">
        <w:rPr>
          <w:rFonts w:ascii="Book Antiqua" w:hAnsi="Book Antiqua" w:cs="Times New Roman"/>
          <w:vertAlign w:val="subscript"/>
        </w:rPr>
        <w:t>reg</w:t>
      </w:r>
      <w:r w:rsidRPr="00643DCE">
        <w:rPr>
          <w:rFonts w:ascii="Book Antiqua" w:hAnsi="Book Antiqua" w:cs="Times New Roman"/>
        </w:rPr>
        <w:t xml:space="preserve"> cell balance during CD-like murine ileitis</w:t>
      </w:r>
      <w:r w:rsidR="00230EC2" w:rsidRPr="00643DCE">
        <w:rPr>
          <w:rFonts w:ascii="Book Antiqua" w:hAnsi="Book Antiqua" w:cs="Times New Roman"/>
          <w:vertAlign w:val="superscript"/>
        </w:rPr>
        <w:t>[</w:t>
      </w:r>
      <w:r w:rsidRPr="00643DCE">
        <w:rPr>
          <w:rFonts w:ascii="Book Antiqua" w:hAnsi="Book Antiqua" w:cs="Times New Roman"/>
          <w:noProof/>
          <w:vertAlign w:val="superscript"/>
        </w:rPr>
        <w:t>125</w:t>
      </w:r>
      <w:r w:rsidR="00230EC2" w:rsidRPr="00643DCE">
        <w:rPr>
          <w:rFonts w:ascii="Book Antiqua" w:hAnsi="Book Antiqua" w:cs="Times New Roman"/>
          <w:noProof/>
          <w:vertAlign w:val="superscript"/>
        </w:rPr>
        <w:t>]</w:t>
      </w:r>
      <w:r w:rsidRPr="00643DCE">
        <w:rPr>
          <w:rFonts w:ascii="Book Antiqua" w:hAnsi="Book Antiqua" w:cs="Times New Roman"/>
        </w:rPr>
        <w:t>. Furthermore, IFN-γ</w:t>
      </w:r>
      <w:r w:rsidRPr="00643DCE">
        <w:rPr>
          <w:rFonts w:ascii="Book Antiqua" w:hAnsi="Book Antiqua" w:cs="Times New Roman"/>
          <w:vertAlign w:val="superscript"/>
        </w:rPr>
        <w:t>+</w:t>
      </w:r>
      <w:r w:rsidRPr="00643DCE">
        <w:rPr>
          <w:rFonts w:ascii="Book Antiqua" w:hAnsi="Book Antiqua" w:cs="Times New Roman"/>
        </w:rPr>
        <w:t>IL-17</w:t>
      </w:r>
      <w:r w:rsidRPr="00643DCE">
        <w:rPr>
          <w:rFonts w:ascii="Book Antiqua" w:hAnsi="Book Antiqua" w:cs="Times New Roman"/>
          <w:vertAlign w:val="superscript"/>
        </w:rPr>
        <w:t>+</w:t>
      </w:r>
      <w:r w:rsidRPr="00643DCE">
        <w:rPr>
          <w:rFonts w:ascii="Book Antiqua" w:hAnsi="Book Antiqua" w:cs="Times New Roman"/>
        </w:rPr>
        <w:t xml:space="preserve"> coproducing CD4</w:t>
      </w:r>
      <w:r w:rsidRPr="00643DCE">
        <w:rPr>
          <w:rFonts w:ascii="Book Antiqua" w:hAnsi="Book Antiqua" w:cs="Times New Roman"/>
          <w:vertAlign w:val="superscript"/>
        </w:rPr>
        <w:t>+</w:t>
      </w:r>
      <w:r w:rsidRPr="00643DCE">
        <w:rPr>
          <w:rFonts w:ascii="Book Antiqua" w:hAnsi="Book Antiqua" w:cs="Times New Roman"/>
        </w:rPr>
        <w:t xml:space="preserve"> T cells which express high levels of T-bet, CD26, and IL-22 resemble the pathogenic Th17 cells that contribute to intestinal inflammation in IBD</w:t>
      </w:r>
      <w:r w:rsidR="00230EC2" w:rsidRPr="00643DCE">
        <w:rPr>
          <w:rFonts w:ascii="Book Antiqua" w:hAnsi="Book Antiqua" w:cs="Times New Roman"/>
          <w:vertAlign w:val="superscript"/>
        </w:rPr>
        <w:t>[</w:t>
      </w:r>
      <w:r w:rsidRPr="00643DCE">
        <w:rPr>
          <w:rFonts w:ascii="Book Antiqua" w:hAnsi="Book Antiqua" w:cs="Times New Roman"/>
          <w:noProof/>
          <w:vertAlign w:val="superscript"/>
        </w:rPr>
        <w:t>126</w:t>
      </w:r>
      <w:r w:rsidR="00230EC2" w:rsidRPr="00643DCE">
        <w:rPr>
          <w:rFonts w:ascii="Book Antiqua" w:hAnsi="Book Antiqua" w:cs="Times New Roman"/>
          <w:noProof/>
          <w:vertAlign w:val="superscript"/>
        </w:rPr>
        <w:t>]</w:t>
      </w:r>
      <w:r w:rsidRPr="00643DCE">
        <w:rPr>
          <w:rFonts w:ascii="Book Antiqua" w:hAnsi="Book Antiqua" w:cs="Times New Roman"/>
        </w:rPr>
        <w:t>. Epithelial-derived IL-18 also regulates both colonic Th17 cell differentiation and T</w:t>
      </w:r>
      <w:r w:rsidRPr="00643DCE">
        <w:rPr>
          <w:rFonts w:ascii="Book Antiqua" w:hAnsi="Book Antiqua" w:cs="Times New Roman"/>
          <w:vertAlign w:val="subscript"/>
        </w:rPr>
        <w:t>reg</w:t>
      </w:r>
      <w:r w:rsidRPr="00643DCE">
        <w:rPr>
          <w:rFonts w:ascii="Book Antiqua" w:hAnsi="Book Antiqua" w:cs="Times New Roman"/>
        </w:rPr>
        <w:t xml:space="preserve"> cell function in the </w:t>
      </w:r>
      <w:r w:rsidRPr="00643DCE">
        <w:rPr>
          <w:rFonts w:ascii="Book Antiqua" w:hAnsi="Book Antiqua" w:cs="Times New Roman"/>
        </w:rPr>
        <w:lastRenderedPageBreak/>
        <w:t>context of IBD-associated intestinal inflammation</w:t>
      </w:r>
      <w:r w:rsidR="00230EC2" w:rsidRPr="00643DCE">
        <w:rPr>
          <w:rFonts w:ascii="Book Antiqua" w:hAnsi="Book Antiqua" w:cs="Times New Roman"/>
          <w:vertAlign w:val="superscript"/>
        </w:rPr>
        <w:t>[</w:t>
      </w:r>
      <w:r w:rsidRPr="00643DCE">
        <w:rPr>
          <w:rFonts w:ascii="Book Antiqua" w:hAnsi="Book Antiqua" w:cs="Times New Roman"/>
          <w:noProof/>
          <w:vertAlign w:val="superscript"/>
        </w:rPr>
        <w:t>124</w:t>
      </w:r>
      <w:r w:rsidR="00230EC2" w:rsidRPr="00643DCE">
        <w:rPr>
          <w:rFonts w:ascii="Book Antiqua" w:hAnsi="Book Antiqua" w:cs="Times New Roman"/>
          <w:noProof/>
          <w:vertAlign w:val="superscript"/>
        </w:rPr>
        <w:t>]</w:t>
      </w:r>
      <w:r w:rsidRPr="00643DCE">
        <w:rPr>
          <w:rFonts w:ascii="Book Antiqua" w:hAnsi="Book Antiqua" w:cs="Times New Roman"/>
        </w:rPr>
        <w:t xml:space="preserve">.  </w:t>
      </w:r>
    </w:p>
    <w:p w14:paraId="38685FFE" w14:textId="1CA82B4D" w:rsidR="00A670AC" w:rsidRPr="00643DCE" w:rsidRDefault="00A670AC" w:rsidP="00643DCE">
      <w:pPr>
        <w:spacing w:line="360" w:lineRule="auto"/>
        <w:rPr>
          <w:rFonts w:ascii="Book Antiqua" w:hAnsi="Book Antiqua" w:cs="Times New Roman"/>
        </w:rPr>
      </w:pPr>
      <w:r w:rsidRPr="00643DCE">
        <w:rPr>
          <w:rFonts w:ascii="Book Antiqua" w:hAnsi="Book Antiqua" w:cs="Times New Roman"/>
        </w:rPr>
        <w:t xml:space="preserve">     A recent study described </w:t>
      </w:r>
      <w:r w:rsidRPr="00643DCE">
        <w:rPr>
          <w:rFonts w:ascii="Book Antiqua" w:hAnsi="Book Antiqua" w:cs="Times New Roman"/>
          <w:i/>
        </w:rPr>
        <w:t>Clostridium</w:t>
      </w:r>
      <w:r w:rsidRPr="00643DCE">
        <w:rPr>
          <w:rFonts w:ascii="Book Antiqua" w:hAnsi="Book Antiqua" w:cs="Times New Roman"/>
        </w:rPr>
        <w:t xml:space="preserve"> bacteria as potent inducers of Foxp3</w:t>
      </w:r>
      <w:r w:rsidRPr="00643DCE">
        <w:rPr>
          <w:rFonts w:ascii="Book Antiqua" w:hAnsi="Book Antiqua" w:cs="Times New Roman"/>
          <w:vertAlign w:val="superscript"/>
        </w:rPr>
        <w:t>+</w:t>
      </w:r>
      <w:r w:rsidRPr="00643DCE">
        <w:rPr>
          <w:rFonts w:ascii="Book Antiqua" w:hAnsi="Book Antiqua" w:cs="Times New Roman"/>
        </w:rPr>
        <w:t xml:space="preserve"> T</w:t>
      </w:r>
      <w:r w:rsidRPr="00643DCE">
        <w:rPr>
          <w:rFonts w:ascii="Book Antiqua" w:hAnsi="Book Antiqua" w:cs="Times New Roman"/>
          <w:vertAlign w:val="subscript"/>
        </w:rPr>
        <w:t>reg</w:t>
      </w:r>
      <w:r w:rsidRPr="00643DCE">
        <w:rPr>
          <w:rFonts w:ascii="Book Antiqua" w:hAnsi="Book Antiqua" w:cs="Times New Roman"/>
        </w:rPr>
        <w:t xml:space="preserve"> cells in the colonic mucosa</w:t>
      </w:r>
      <w:r w:rsidR="00230EC2" w:rsidRPr="00643DCE">
        <w:rPr>
          <w:rFonts w:ascii="Book Antiqua" w:hAnsi="Book Antiqua" w:cs="Times New Roman"/>
          <w:vertAlign w:val="superscript"/>
        </w:rPr>
        <w:t>[</w:t>
      </w:r>
      <w:r w:rsidRPr="00643DCE">
        <w:rPr>
          <w:rFonts w:ascii="Book Antiqua" w:hAnsi="Book Antiqua" w:cs="Times New Roman"/>
          <w:noProof/>
          <w:vertAlign w:val="superscript"/>
        </w:rPr>
        <w:t>111</w:t>
      </w:r>
      <w:r w:rsidR="00230EC2" w:rsidRPr="00643DCE">
        <w:rPr>
          <w:rFonts w:ascii="Book Antiqua" w:hAnsi="Book Antiqua" w:cs="Times New Roman"/>
          <w:noProof/>
          <w:vertAlign w:val="superscript"/>
        </w:rPr>
        <w:t>]</w:t>
      </w:r>
      <w:r w:rsidRPr="00643DCE">
        <w:rPr>
          <w:rFonts w:ascii="Book Antiqua" w:hAnsi="Book Antiqua" w:cs="Times New Roman"/>
        </w:rPr>
        <w:t>. Additionally, CD4</w:t>
      </w:r>
      <w:r w:rsidR="00EE222D" w:rsidRPr="00643DCE">
        <w:rPr>
          <w:rFonts w:ascii="Book Antiqua" w:hAnsi="Book Antiqua" w:cs="Times New Roman"/>
          <w:vertAlign w:val="superscript"/>
        </w:rPr>
        <w:t>+</w:t>
      </w:r>
      <w:r w:rsidRPr="00643DCE">
        <w:rPr>
          <w:rFonts w:ascii="Book Antiqua" w:hAnsi="Book Antiqua" w:cs="Times New Roman"/>
        </w:rPr>
        <w:t>CD8</w:t>
      </w:r>
      <w:r w:rsidR="00EE222D" w:rsidRPr="00643DCE">
        <w:rPr>
          <w:rFonts w:ascii="Book Antiqua" w:hAnsi="Book Antiqua" w:cs="Times New Roman"/>
          <w:vertAlign w:val="superscript"/>
        </w:rPr>
        <w:t>+</w:t>
      </w:r>
      <w:r w:rsidRPr="00643DCE">
        <w:rPr>
          <w:rFonts w:ascii="Book Antiqua" w:hAnsi="Book Antiqua" w:cs="Times New Roman"/>
        </w:rPr>
        <w:t>αα colonic T</w:t>
      </w:r>
      <w:r w:rsidRPr="00643DCE">
        <w:rPr>
          <w:rFonts w:ascii="Book Antiqua" w:hAnsi="Book Antiqua" w:cs="Times New Roman"/>
          <w:vertAlign w:val="subscript"/>
        </w:rPr>
        <w:t>reg</w:t>
      </w:r>
      <w:r w:rsidRPr="00643DCE">
        <w:rPr>
          <w:rFonts w:ascii="Book Antiqua" w:hAnsi="Book Antiqua" w:cs="Times New Roman"/>
        </w:rPr>
        <w:t xml:space="preserve"> cells were reported to produce IL-10 in response to </w:t>
      </w:r>
      <w:r w:rsidR="00EE222D" w:rsidRPr="00643DCE">
        <w:rPr>
          <w:rFonts w:ascii="Book Antiqua" w:hAnsi="Book Antiqua" w:cs="Times New Roman"/>
          <w:i/>
        </w:rPr>
        <w:t>Faecalibacterium</w:t>
      </w:r>
      <w:r w:rsidRPr="00643DCE">
        <w:rPr>
          <w:rFonts w:ascii="Book Antiqua" w:hAnsi="Book Antiqua" w:cs="Times New Roman"/>
          <w:i/>
        </w:rPr>
        <w:t xml:space="preserve"> prausnitzii</w:t>
      </w:r>
      <w:r w:rsidRPr="00643DCE">
        <w:rPr>
          <w:rFonts w:ascii="Book Antiqua" w:hAnsi="Book Antiqua" w:cs="Times New Roman"/>
        </w:rPr>
        <w:t xml:space="preserve"> and the frequencies of CD4</w:t>
      </w:r>
      <w:r w:rsidR="00EE222D" w:rsidRPr="00643DCE">
        <w:rPr>
          <w:rFonts w:ascii="Book Antiqua" w:hAnsi="Book Antiqua" w:cs="Times New Roman"/>
          <w:vertAlign w:val="superscript"/>
        </w:rPr>
        <w:t>+</w:t>
      </w:r>
      <w:r w:rsidRPr="00643DCE">
        <w:rPr>
          <w:rFonts w:ascii="Book Antiqua" w:hAnsi="Book Antiqua" w:cs="Times New Roman"/>
        </w:rPr>
        <w:t>CD8</w:t>
      </w:r>
      <w:r w:rsidR="00EE222D" w:rsidRPr="00643DCE">
        <w:rPr>
          <w:rFonts w:ascii="Book Antiqua" w:hAnsi="Book Antiqua" w:cs="Times New Roman"/>
          <w:vertAlign w:val="superscript"/>
        </w:rPr>
        <w:t>+</w:t>
      </w:r>
      <w:r w:rsidRPr="00643DCE">
        <w:rPr>
          <w:rFonts w:ascii="Book Antiqua" w:hAnsi="Book Antiqua" w:cs="Times New Roman"/>
        </w:rPr>
        <w:t>αα lymphocytes in the LP lymphocytes and peripheral blood were found to be significantly lower in patients with IBD than in healthy controls</w:t>
      </w:r>
      <w:r w:rsidR="00230EC2" w:rsidRPr="00643DCE">
        <w:rPr>
          <w:rFonts w:ascii="Book Antiqua" w:hAnsi="Book Antiqua" w:cs="Times New Roman"/>
          <w:vertAlign w:val="superscript"/>
        </w:rPr>
        <w:t>[</w:t>
      </w:r>
      <w:r w:rsidRPr="00643DCE">
        <w:rPr>
          <w:rFonts w:ascii="Book Antiqua" w:hAnsi="Book Antiqua" w:cs="Times New Roman"/>
          <w:noProof/>
          <w:vertAlign w:val="superscript"/>
        </w:rPr>
        <w:t>127</w:t>
      </w:r>
      <w:r w:rsidR="00230EC2" w:rsidRPr="00643DCE">
        <w:rPr>
          <w:rFonts w:ascii="Book Antiqua" w:hAnsi="Book Antiqua" w:cs="Times New Roman"/>
          <w:noProof/>
          <w:vertAlign w:val="superscript"/>
        </w:rPr>
        <w:t>]</w:t>
      </w:r>
      <w:r w:rsidRPr="00643DCE">
        <w:rPr>
          <w:rFonts w:ascii="Book Antiqua" w:hAnsi="Book Antiqua" w:cs="Times New Roman"/>
        </w:rPr>
        <w:t>. These findings suggest that colonic bacteria-induced CD4</w:t>
      </w:r>
      <w:r w:rsidR="00EE222D" w:rsidRPr="00643DCE">
        <w:rPr>
          <w:rFonts w:ascii="Book Antiqua" w:hAnsi="Book Antiqua" w:cs="Times New Roman"/>
          <w:vertAlign w:val="superscript"/>
        </w:rPr>
        <w:t>+</w:t>
      </w:r>
      <w:r w:rsidRPr="00643DCE">
        <w:rPr>
          <w:rFonts w:ascii="Book Antiqua" w:hAnsi="Book Antiqua" w:cs="Times New Roman"/>
        </w:rPr>
        <w:t>CD8</w:t>
      </w:r>
      <w:r w:rsidR="00EE222D" w:rsidRPr="00643DCE">
        <w:rPr>
          <w:rFonts w:ascii="Book Antiqua" w:hAnsi="Book Antiqua" w:cs="Times New Roman"/>
          <w:vertAlign w:val="superscript"/>
        </w:rPr>
        <w:t>+</w:t>
      </w:r>
      <w:r w:rsidRPr="00643DCE">
        <w:rPr>
          <w:rFonts w:ascii="Book Antiqua" w:hAnsi="Book Antiqua" w:cs="Times New Roman"/>
        </w:rPr>
        <w:t>αα T</w:t>
      </w:r>
      <w:r w:rsidRPr="00643DCE">
        <w:rPr>
          <w:rFonts w:ascii="Book Antiqua" w:hAnsi="Book Antiqua" w:cs="Times New Roman"/>
          <w:vertAlign w:val="subscript"/>
        </w:rPr>
        <w:t>reg</w:t>
      </w:r>
      <w:r w:rsidRPr="00643DCE">
        <w:rPr>
          <w:rFonts w:ascii="Book Antiqua" w:hAnsi="Book Antiqua" w:cs="Times New Roman"/>
        </w:rPr>
        <w:t xml:space="preserve"> cells may control or prevent IBD.</w:t>
      </w:r>
    </w:p>
    <w:p w14:paraId="17375A62" w14:textId="77777777" w:rsidR="00A670AC" w:rsidRPr="00643DCE" w:rsidRDefault="00A670AC" w:rsidP="00643DCE">
      <w:pPr>
        <w:spacing w:line="360" w:lineRule="auto"/>
        <w:rPr>
          <w:rFonts w:ascii="Book Antiqua" w:hAnsi="Book Antiqua" w:cs="Times New Roman"/>
          <w:b/>
          <w:i/>
        </w:rPr>
      </w:pPr>
    </w:p>
    <w:p w14:paraId="4193238A" w14:textId="77777777" w:rsidR="00A670AC" w:rsidRPr="00643DCE" w:rsidRDefault="00A670AC" w:rsidP="00643DCE">
      <w:pPr>
        <w:spacing w:line="360" w:lineRule="auto"/>
        <w:rPr>
          <w:rFonts w:ascii="Book Antiqua" w:hAnsi="Book Antiqua" w:cs="Times New Roman"/>
        </w:rPr>
      </w:pPr>
      <w:r w:rsidRPr="00643DCE">
        <w:rPr>
          <w:rFonts w:ascii="Book Antiqua" w:hAnsi="Book Antiqua" w:cs="Times New Roman"/>
          <w:b/>
          <w:i/>
        </w:rPr>
        <w:t>Therapeutic Treg cell-based strategies for IBD</w:t>
      </w:r>
    </w:p>
    <w:p w14:paraId="44C738FA" w14:textId="2A6CE82D" w:rsidR="00A670AC" w:rsidRPr="00643DCE" w:rsidRDefault="00A670AC" w:rsidP="00643DCE">
      <w:pPr>
        <w:spacing w:line="360" w:lineRule="auto"/>
        <w:rPr>
          <w:rFonts w:ascii="Book Antiqua" w:hAnsi="Book Antiqua" w:cs="Times New Roman"/>
        </w:rPr>
      </w:pPr>
      <w:r w:rsidRPr="00643DCE">
        <w:rPr>
          <w:rFonts w:ascii="Book Antiqua" w:hAnsi="Book Antiqua" w:cs="Times New Roman"/>
        </w:rPr>
        <w:t>New and effective therapies involving anti-</w:t>
      </w:r>
      <w:r w:rsidR="007C4CF4">
        <w:rPr>
          <w:rFonts w:ascii="Book Antiqua" w:hAnsi="Book Antiqua" w:cs="Times New Roman"/>
        </w:rPr>
        <w:t>TNF</w:t>
      </w:r>
      <w:r w:rsidRPr="00643DCE">
        <w:rPr>
          <w:rFonts w:ascii="Book Antiqua" w:hAnsi="Book Antiqua" w:cs="Times New Roman"/>
        </w:rPr>
        <w:t xml:space="preserve"> antibodies have yielded remarkable progress in the field of IBD therapy</w:t>
      </w:r>
      <w:r w:rsidR="00230EC2" w:rsidRPr="00643DCE">
        <w:rPr>
          <w:rFonts w:ascii="Book Antiqua" w:hAnsi="Book Antiqua" w:cs="Times New Roman"/>
          <w:vertAlign w:val="superscript"/>
        </w:rPr>
        <w:t>[</w:t>
      </w:r>
      <w:r w:rsidRPr="00643DCE">
        <w:rPr>
          <w:rFonts w:ascii="Book Antiqua" w:hAnsi="Book Antiqua" w:cs="Times New Roman"/>
          <w:noProof/>
          <w:vertAlign w:val="superscript"/>
        </w:rPr>
        <w:t>10</w:t>
      </w:r>
      <w:r w:rsidR="00230EC2" w:rsidRPr="00643DCE">
        <w:rPr>
          <w:rFonts w:ascii="Book Antiqua" w:hAnsi="Book Antiqua" w:cs="Times New Roman"/>
          <w:noProof/>
          <w:vertAlign w:val="superscript"/>
        </w:rPr>
        <w:t>]</w:t>
      </w:r>
      <w:r w:rsidRPr="00643DCE">
        <w:rPr>
          <w:rFonts w:ascii="Book Antiqua" w:hAnsi="Book Antiqua" w:cs="Times New Roman"/>
        </w:rPr>
        <w:t xml:space="preserve">. In addition, clinical trial applications are underway for target molecules such as IL-6/IL-6R, IL-12/23, IL-17A/F, IL-13, </w:t>
      </w:r>
      <w:r w:rsidR="00904AF0" w:rsidRPr="00643DCE">
        <w:rPr>
          <w:rFonts w:ascii="Book Antiqua" w:hAnsi="Book Antiqua" w:cs="Times New Roman"/>
        </w:rPr>
        <w:t>interferon-gamma-inducible protein 10 (</w:t>
      </w:r>
      <w:r w:rsidRPr="00643DCE">
        <w:rPr>
          <w:rFonts w:ascii="Book Antiqua" w:hAnsi="Book Antiqua" w:cs="Times New Roman"/>
        </w:rPr>
        <w:t>IP10</w:t>
      </w:r>
      <w:r w:rsidR="00904AF0" w:rsidRPr="00643DCE">
        <w:rPr>
          <w:rFonts w:ascii="Book Antiqua" w:hAnsi="Book Antiqua" w:cs="Times New Roman"/>
        </w:rPr>
        <w:t>)</w:t>
      </w:r>
      <w:r w:rsidRPr="00643DCE">
        <w:rPr>
          <w:rFonts w:ascii="Book Antiqua" w:hAnsi="Book Antiqua" w:cs="Times New Roman"/>
        </w:rPr>
        <w:t xml:space="preserve">, CCR9, </w:t>
      </w:r>
      <w:r w:rsidR="00904AF0" w:rsidRPr="00643DCE">
        <w:rPr>
          <w:rFonts w:ascii="Book Antiqua" w:hAnsi="Book Antiqua" w:cs="Times New Roman"/>
        </w:rPr>
        <w:t>Janus kinase 3 (</w:t>
      </w:r>
      <w:r w:rsidRPr="00643DCE">
        <w:rPr>
          <w:rFonts w:ascii="Book Antiqua" w:hAnsi="Book Antiqua" w:cs="Times New Roman"/>
        </w:rPr>
        <w:t>JAK3</w:t>
      </w:r>
      <w:r w:rsidR="00904AF0" w:rsidRPr="00643DCE">
        <w:rPr>
          <w:rFonts w:ascii="Book Antiqua" w:hAnsi="Book Antiqua" w:cs="Times New Roman"/>
        </w:rPr>
        <w:t>)</w:t>
      </w:r>
      <w:r w:rsidRPr="00643DCE">
        <w:rPr>
          <w:rFonts w:ascii="Book Antiqua" w:hAnsi="Book Antiqua" w:cs="Times New Roman"/>
        </w:rPr>
        <w:t xml:space="preserve">, </w:t>
      </w:r>
      <w:r w:rsidR="00904AF0" w:rsidRPr="00643DCE">
        <w:rPr>
          <w:rFonts w:ascii="Book Antiqua" w:hAnsi="Book Antiqua" w:cs="Arial"/>
          <w:kern w:val="0"/>
        </w:rPr>
        <w:t>similar to mothers against decapentaplegic</w:t>
      </w:r>
      <w:r w:rsidR="00904AF0" w:rsidRPr="00643DCE">
        <w:rPr>
          <w:rFonts w:ascii="Book Antiqua" w:hAnsi="Book Antiqua" w:cs="Times New Roman"/>
        </w:rPr>
        <w:t xml:space="preserve"> (</w:t>
      </w:r>
      <w:r w:rsidRPr="00643DCE">
        <w:rPr>
          <w:rFonts w:ascii="Book Antiqua" w:hAnsi="Book Antiqua" w:cs="Times New Roman"/>
        </w:rPr>
        <w:t>Smad</w:t>
      </w:r>
      <w:r w:rsidR="00904AF0" w:rsidRPr="00643DCE">
        <w:rPr>
          <w:rFonts w:ascii="Book Antiqua" w:hAnsi="Book Antiqua" w:cs="Times New Roman"/>
        </w:rPr>
        <w:t>)</w:t>
      </w:r>
      <w:r w:rsidRPr="00643DCE">
        <w:rPr>
          <w:rFonts w:ascii="Book Antiqua" w:hAnsi="Book Antiqua" w:cs="Times New Roman"/>
        </w:rPr>
        <w:t xml:space="preserve">7/TGF, α4β7/β7, and </w:t>
      </w:r>
      <w:r w:rsidR="00904AF0" w:rsidRPr="00643DCE">
        <w:rPr>
          <w:rFonts w:ascii="Book Antiqua" w:hAnsi="Book Antiqua" w:cs="Arial"/>
          <w:kern w:val="0"/>
        </w:rPr>
        <w:t xml:space="preserve">mucosal vascular addressin </w:t>
      </w:r>
      <w:r w:rsidR="00904AF0" w:rsidRPr="00643DCE">
        <w:rPr>
          <w:rFonts w:ascii="Book Antiqua" w:hAnsi="Book Antiqua" w:cs="Arial"/>
          <w:b/>
          <w:bCs/>
          <w:kern w:val="0"/>
        </w:rPr>
        <w:t>cell</w:t>
      </w:r>
      <w:r w:rsidR="00904AF0" w:rsidRPr="00643DCE">
        <w:rPr>
          <w:rFonts w:ascii="Book Antiqua" w:hAnsi="Book Antiqua" w:cs="Arial"/>
          <w:kern w:val="0"/>
        </w:rPr>
        <w:t xml:space="preserve"> adhesion molecule</w:t>
      </w:r>
      <w:r w:rsidR="00904AF0" w:rsidRPr="00643DCE">
        <w:rPr>
          <w:rFonts w:ascii="Book Antiqua" w:hAnsi="Book Antiqua" w:cs="Times New Roman"/>
        </w:rPr>
        <w:t xml:space="preserve"> (</w:t>
      </w:r>
      <w:r w:rsidRPr="00643DCE">
        <w:rPr>
          <w:rFonts w:ascii="Book Antiqua" w:hAnsi="Book Antiqua" w:cs="Times New Roman"/>
        </w:rPr>
        <w:t>MAdCAM</w:t>
      </w:r>
      <w:r w:rsidR="00904AF0" w:rsidRPr="00643DCE">
        <w:rPr>
          <w:rFonts w:ascii="Book Antiqua" w:hAnsi="Book Antiqua" w:cs="Times New Roman"/>
        </w:rPr>
        <w:t>)</w:t>
      </w:r>
      <w:r w:rsidR="00230EC2" w:rsidRPr="00643DCE">
        <w:rPr>
          <w:rFonts w:ascii="Book Antiqua" w:hAnsi="Book Antiqua" w:cs="Times New Roman"/>
          <w:vertAlign w:val="superscript"/>
        </w:rPr>
        <w:t>[</w:t>
      </w:r>
      <w:r w:rsidR="00230EC2" w:rsidRPr="00643DCE">
        <w:rPr>
          <w:rFonts w:ascii="Book Antiqua" w:hAnsi="Book Antiqua" w:cs="Times New Roman"/>
          <w:noProof/>
          <w:vertAlign w:val="superscript"/>
        </w:rPr>
        <w:t>4,</w:t>
      </w:r>
      <w:r w:rsidRPr="00643DCE">
        <w:rPr>
          <w:rFonts w:ascii="Book Antiqua" w:hAnsi="Book Antiqua" w:cs="Times New Roman"/>
          <w:noProof/>
          <w:vertAlign w:val="superscript"/>
        </w:rPr>
        <w:t>5</w:t>
      </w:r>
      <w:r w:rsidR="00230EC2" w:rsidRPr="00643DCE">
        <w:rPr>
          <w:rFonts w:ascii="Book Antiqua" w:hAnsi="Book Antiqua" w:cs="Times New Roman"/>
          <w:noProof/>
          <w:vertAlign w:val="superscript"/>
        </w:rPr>
        <w:t>]</w:t>
      </w:r>
      <w:r w:rsidRPr="00643DCE">
        <w:rPr>
          <w:rFonts w:ascii="Book Antiqua" w:hAnsi="Book Antiqua" w:cs="Times New Roman"/>
        </w:rPr>
        <w:t>. Target molecules such as IL-17A/F, IL-13, IP10, JAK3, α4β7/β7, or MAdCAM also represent promising therapeutic strategies for UC</w:t>
      </w:r>
      <w:r w:rsidR="00230EC2" w:rsidRPr="00643DCE">
        <w:rPr>
          <w:rFonts w:ascii="Book Antiqua" w:hAnsi="Book Antiqua" w:cs="Times New Roman"/>
          <w:vertAlign w:val="superscript"/>
        </w:rPr>
        <w:t>[</w:t>
      </w:r>
      <w:r w:rsidR="00230EC2" w:rsidRPr="00643DCE">
        <w:rPr>
          <w:rFonts w:ascii="Book Antiqua" w:hAnsi="Book Antiqua" w:cs="Times New Roman"/>
          <w:noProof/>
          <w:vertAlign w:val="superscript"/>
        </w:rPr>
        <w:t>4,5,15,22,</w:t>
      </w:r>
      <w:r w:rsidRPr="00643DCE">
        <w:rPr>
          <w:rFonts w:ascii="Book Antiqua" w:hAnsi="Book Antiqua" w:cs="Times New Roman"/>
          <w:noProof/>
          <w:vertAlign w:val="superscript"/>
        </w:rPr>
        <w:t>24</w:t>
      </w:r>
      <w:r w:rsidR="00230EC2" w:rsidRPr="00643DCE">
        <w:rPr>
          <w:rFonts w:ascii="Book Antiqua" w:hAnsi="Book Antiqua" w:cs="Times New Roman"/>
          <w:noProof/>
          <w:vertAlign w:val="superscript"/>
        </w:rPr>
        <w:t>]</w:t>
      </w:r>
      <w:r w:rsidRPr="00643DCE">
        <w:rPr>
          <w:rFonts w:ascii="Book Antiqua" w:hAnsi="Book Antiqua" w:cs="Times New Roman"/>
        </w:rPr>
        <w:t xml:space="preserve">.  </w:t>
      </w:r>
    </w:p>
    <w:p w14:paraId="29E1B27A" w14:textId="5F512238" w:rsidR="00A670AC" w:rsidRPr="00643DCE" w:rsidRDefault="00A670AC" w:rsidP="00643DCE">
      <w:pPr>
        <w:spacing w:line="360" w:lineRule="auto"/>
        <w:rPr>
          <w:rFonts w:ascii="Book Antiqua" w:hAnsi="Book Antiqua" w:cs="Times New Roman"/>
        </w:rPr>
      </w:pPr>
      <w:r w:rsidRPr="00643DCE">
        <w:rPr>
          <w:rFonts w:ascii="Book Antiqua" w:hAnsi="Book Antiqua" w:cs="Times New Roman"/>
        </w:rPr>
        <w:t xml:space="preserve">     The Foxp3</w:t>
      </w:r>
      <w:r w:rsidRPr="00643DCE">
        <w:rPr>
          <w:rFonts w:ascii="Book Antiqua" w:hAnsi="Book Antiqua" w:cs="Times New Roman"/>
          <w:vertAlign w:val="superscript"/>
        </w:rPr>
        <w:t>+</w:t>
      </w:r>
      <w:r w:rsidRPr="00643DCE">
        <w:rPr>
          <w:rFonts w:ascii="Book Antiqua" w:hAnsi="Book Antiqua" w:cs="Times New Roman"/>
        </w:rPr>
        <w:t>T</w:t>
      </w:r>
      <w:r w:rsidRPr="00643DCE">
        <w:rPr>
          <w:rFonts w:ascii="Book Antiqua" w:hAnsi="Book Antiqua" w:cs="Times New Roman"/>
          <w:vertAlign w:val="subscript"/>
        </w:rPr>
        <w:t>reg</w:t>
      </w:r>
      <w:r w:rsidRPr="00643DCE">
        <w:rPr>
          <w:rFonts w:ascii="Book Antiqua" w:hAnsi="Book Antiqua" w:cs="Times New Roman"/>
        </w:rPr>
        <w:t xml:space="preserve"> cell frequency was found to be significantly lower in active patients with IBD than in healthy controls</w:t>
      </w:r>
      <w:r w:rsidR="00230EC2" w:rsidRPr="00643DCE">
        <w:rPr>
          <w:rFonts w:ascii="Book Antiqua" w:hAnsi="Book Antiqua" w:cs="Times New Roman"/>
          <w:vertAlign w:val="superscript"/>
        </w:rPr>
        <w:t>[</w:t>
      </w:r>
      <w:r w:rsidR="00230EC2" w:rsidRPr="00643DCE">
        <w:rPr>
          <w:rFonts w:ascii="Book Antiqua" w:hAnsi="Book Antiqua" w:cs="Times New Roman"/>
          <w:noProof/>
          <w:vertAlign w:val="superscript"/>
        </w:rPr>
        <w:t>18,</w:t>
      </w:r>
      <w:r w:rsidRPr="00643DCE">
        <w:rPr>
          <w:rFonts w:ascii="Book Antiqua" w:hAnsi="Book Antiqua" w:cs="Times New Roman"/>
          <w:noProof/>
          <w:vertAlign w:val="superscript"/>
        </w:rPr>
        <w:t>116</w:t>
      </w:r>
      <w:r w:rsidR="00230EC2" w:rsidRPr="00643DCE">
        <w:rPr>
          <w:rFonts w:ascii="Book Antiqua" w:hAnsi="Book Antiqua" w:cs="Times New Roman"/>
          <w:noProof/>
          <w:vertAlign w:val="superscript"/>
        </w:rPr>
        <w:t>]</w:t>
      </w:r>
      <w:r w:rsidRPr="00643DCE">
        <w:rPr>
          <w:rFonts w:ascii="Book Antiqua" w:hAnsi="Book Antiqua" w:cs="Times New Roman"/>
        </w:rPr>
        <w:t>. On day 14 after an initial dose of anti-TNFα infusion therapy, patients with IBD exhibited a significant increase in the frequency of circulating T</w:t>
      </w:r>
      <w:r w:rsidRPr="00643DCE">
        <w:rPr>
          <w:rFonts w:ascii="Book Antiqua" w:hAnsi="Book Antiqua" w:cs="Times New Roman"/>
          <w:vertAlign w:val="subscript"/>
        </w:rPr>
        <w:t>reg</w:t>
      </w:r>
      <w:r w:rsidRPr="00643DCE">
        <w:rPr>
          <w:rFonts w:ascii="Book Antiqua" w:hAnsi="Book Antiqua" w:cs="Times New Roman"/>
        </w:rPr>
        <w:t xml:space="preserve"> cells along with two- to three-fold </w:t>
      </w:r>
      <w:r w:rsidRPr="00643DCE">
        <w:rPr>
          <w:rFonts w:ascii="Book Antiqua" w:hAnsi="Book Antiqua" w:cs="Times New Roman"/>
        </w:rPr>
        <w:lastRenderedPageBreak/>
        <w:t>increase in Foxp3 expression, which paralleled a reduction of IBD</w:t>
      </w:r>
      <w:r w:rsidR="00230EC2" w:rsidRPr="00643DCE">
        <w:rPr>
          <w:rFonts w:ascii="Book Antiqua" w:hAnsi="Book Antiqua" w:cs="Times New Roman"/>
          <w:vertAlign w:val="superscript"/>
        </w:rPr>
        <w:t>[</w:t>
      </w:r>
      <w:r w:rsidRPr="00643DCE">
        <w:rPr>
          <w:rFonts w:ascii="Book Antiqua" w:hAnsi="Book Antiqua" w:cs="Times New Roman"/>
          <w:noProof/>
          <w:vertAlign w:val="superscript"/>
        </w:rPr>
        <w:t>128</w:t>
      </w:r>
      <w:r w:rsidR="00230EC2" w:rsidRPr="00643DCE">
        <w:rPr>
          <w:rFonts w:ascii="Book Antiqua" w:hAnsi="Book Antiqua" w:cs="Times New Roman"/>
          <w:noProof/>
          <w:vertAlign w:val="superscript"/>
        </w:rPr>
        <w:t>]</w:t>
      </w:r>
      <w:r w:rsidRPr="00643DCE">
        <w:rPr>
          <w:rFonts w:ascii="Book Antiqua" w:hAnsi="Book Antiqua" w:cs="Times New Roman"/>
        </w:rPr>
        <w:t>. Furthermore, another report demonstrated that anti-TNFα mAb</w:t>
      </w:r>
      <w:r w:rsidR="007C4CF4">
        <w:rPr>
          <w:rFonts w:ascii="Book Antiqua" w:eastAsia="SimSun" w:hAnsi="Book Antiqua" w:cs="Times New Roman" w:hint="eastAsia"/>
          <w:lang w:eastAsia="zh-CN"/>
        </w:rPr>
        <w:t xml:space="preserve"> [</w:t>
      </w:r>
      <w:r w:rsidRPr="00643DCE">
        <w:rPr>
          <w:rFonts w:ascii="Book Antiqua" w:hAnsi="Book Antiqua" w:cs="Times New Roman"/>
        </w:rPr>
        <w:t>infliximab (IFX)</w:t>
      </w:r>
      <w:r w:rsidR="007C4CF4">
        <w:rPr>
          <w:rFonts w:ascii="Book Antiqua" w:eastAsia="SimSun" w:hAnsi="Book Antiqua" w:cs="Times New Roman" w:hint="eastAsia"/>
          <w:lang w:eastAsia="zh-CN"/>
        </w:rPr>
        <w:t xml:space="preserve">] </w:t>
      </w:r>
      <w:r w:rsidRPr="00643DCE">
        <w:rPr>
          <w:rFonts w:ascii="Book Antiqua" w:hAnsi="Book Antiqua" w:cs="Times New Roman"/>
        </w:rPr>
        <w:t>therapy yielded a significant and sustained relative increase in peripheral blood T</w:t>
      </w:r>
      <w:r w:rsidRPr="00643DCE">
        <w:rPr>
          <w:rFonts w:ascii="Book Antiqua" w:hAnsi="Book Antiqua" w:cs="Times New Roman"/>
          <w:vertAlign w:val="subscript"/>
        </w:rPr>
        <w:t>reg</w:t>
      </w:r>
      <w:r w:rsidRPr="00643DCE">
        <w:rPr>
          <w:rFonts w:ascii="Book Antiqua" w:hAnsi="Book Antiqua" w:cs="Times New Roman"/>
        </w:rPr>
        <w:t xml:space="preserve"> cells; a change in C-reactive protein levels and durable clinical response was associated with this sustained increase in circulating Foxp3</w:t>
      </w:r>
      <w:r w:rsidRPr="00643DCE">
        <w:rPr>
          <w:rFonts w:ascii="Book Antiqua" w:hAnsi="Book Antiqua" w:cs="Times New Roman"/>
          <w:vertAlign w:val="superscript"/>
        </w:rPr>
        <w:t>+</w:t>
      </w:r>
      <w:r w:rsidRPr="00643DCE">
        <w:rPr>
          <w:rFonts w:ascii="Book Antiqua" w:hAnsi="Book Antiqua" w:cs="Times New Roman"/>
        </w:rPr>
        <w:t>T</w:t>
      </w:r>
      <w:r w:rsidRPr="00643DCE">
        <w:rPr>
          <w:rFonts w:ascii="Book Antiqua" w:hAnsi="Book Antiqua" w:cs="Times New Roman"/>
          <w:vertAlign w:val="subscript"/>
        </w:rPr>
        <w:t>reg</w:t>
      </w:r>
      <w:r w:rsidRPr="00643DCE">
        <w:rPr>
          <w:rFonts w:ascii="Book Antiqua" w:hAnsi="Book Antiqua" w:cs="Times New Roman"/>
        </w:rPr>
        <w:t xml:space="preserve"> cells</w:t>
      </w:r>
      <w:r w:rsidR="00230EC2" w:rsidRPr="00643DCE">
        <w:rPr>
          <w:rFonts w:ascii="Book Antiqua" w:hAnsi="Book Antiqua" w:cs="Times New Roman"/>
          <w:vertAlign w:val="superscript"/>
        </w:rPr>
        <w:t>[</w:t>
      </w:r>
      <w:r w:rsidRPr="00643DCE">
        <w:rPr>
          <w:rFonts w:ascii="Book Antiqua" w:hAnsi="Book Antiqua" w:cs="Times New Roman"/>
          <w:noProof/>
          <w:vertAlign w:val="superscript"/>
        </w:rPr>
        <w:t>129</w:t>
      </w:r>
      <w:r w:rsidR="00230EC2" w:rsidRPr="00643DCE">
        <w:rPr>
          <w:rFonts w:ascii="Book Antiqua" w:hAnsi="Book Antiqua" w:cs="Times New Roman"/>
          <w:noProof/>
          <w:vertAlign w:val="superscript"/>
        </w:rPr>
        <w:t>]</w:t>
      </w:r>
      <w:r w:rsidRPr="00643DCE">
        <w:rPr>
          <w:rFonts w:ascii="Book Antiqua" w:hAnsi="Book Antiqua" w:cs="Times New Roman"/>
        </w:rPr>
        <w:t>. IFX therapy was also shown to downregulate the mucosal expression of Foxp3 mRNA and protein in patients with UC and CD</w:t>
      </w:r>
      <w:r w:rsidR="00230EC2" w:rsidRPr="00643DCE">
        <w:rPr>
          <w:rFonts w:ascii="Book Antiqua" w:hAnsi="Book Antiqua" w:cs="Times New Roman"/>
          <w:vertAlign w:val="superscript"/>
        </w:rPr>
        <w:t>[</w:t>
      </w:r>
      <w:r w:rsidRPr="00643DCE">
        <w:rPr>
          <w:rFonts w:ascii="Book Antiqua" w:hAnsi="Book Antiqua" w:cs="Times New Roman"/>
          <w:noProof/>
          <w:vertAlign w:val="superscript"/>
        </w:rPr>
        <w:t>129</w:t>
      </w:r>
      <w:r w:rsidR="00230EC2" w:rsidRPr="00643DCE">
        <w:rPr>
          <w:rFonts w:ascii="Book Antiqua" w:hAnsi="Book Antiqua" w:cs="Times New Roman"/>
          <w:noProof/>
          <w:vertAlign w:val="superscript"/>
        </w:rPr>
        <w:t>]</w:t>
      </w:r>
      <w:r w:rsidRPr="00643DCE">
        <w:rPr>
          <w:rFonts w:ascii="Book Antiqua" w:hAnsi="Book Antiqua" w:cs="Times New Roman"/>
        </w:rPr>
        <w:t>.</w:t>
      </w:r>
    </w:p>
    <w:p w14:paraId="5288BC20" w14:textId="395C90D2" w:rsidR="00A670AC" w:rsidRPr="00643DCE" w:rsidRDefault="00A670AC" w:rsidP="00643DCE">
      <w:pPr>
        <w:spacing w:line="360" w:lineRule="auto"/>
        <w:rPr>
          <w:rFonts w:ascii="Book Antiqua" w:hAnsi="Book Antiqua" w:cs="Times New Roman"/>
        </w:rPr>
      </w:pPr>
      <w:r w:rsidRPr="00643DCE">
        <w:rPr>
          <w:rFonts w:ascii="Book Antiqua" w:hAnsi="Book Antiqua" w:cs="Times New Roman"/>
        </w:rPr>
        <w:t xml:space="preserve">     In patients with active IBD, anti-TNF</w:t>
      </w:r>
      <w:r w:rsidR="00904AF0" w:rsidRPr="00643DCE">
        <w:rPr>
          <w:rFonts w:ascii="Book Antiqua" w:hAnsi="Book Antiqua" w:cs="Times New Roman"/>
        </w:rPr>
        <w:t>-</w:t>
      </w:r>
      <w:r w:rsidRPr="00643DCE">
        <w:rPr>
          <w:rFonts w:ascii="Book Antiqua" w:hAnsi="Book Antiqua" w:cs="Times New Roman"/>
        </w:rPr>
        <w:t>α treatment rapidly enhances the frequency of functional Foxp3</w:t>
      </w:r>
      <w:r w:rsidRPr="00643DCE">
        <w:rPr>
          <w:rFonts w:ascii="Book Antiqua" w:hAnsi="Book Antiqua" w:cs="Times New Roman"/>
          <w:vertAlign w:val="superscript"/>
        </w:rPr>
        <w:t>+</w:t>
      </w:r>
      <w:r w:rsidRPr="00643DCE">
        <w:rPr>
          <w:rFonts w:ascii="Book Antiqua" w:hAnsi="Book Antiqua" w:cs="Times New Roman"/>
        </w:rPr>
        <w:t>T</w:t>
      </w:r>
      <w:r w:rsidRPr="00643DCE">
        <w:rPr>
          <w:rFonts w:ascii="Book Antiqua" w:hAnsi="Book Antiqua" w:cs="Times New Roman"/>
          <w:vertAlign w:val="subscript"/>
        </w:rPr>
        <w:t>reg</w:t>
      </w:r>
      <w:r w:rsidRPr="00643DCE">
        <w:rPr>
          <w:rFonts w:ascii="Book Antiqua" w:hAnsi="Book Antiqua" w:cs="Times New Roman"/>
        </w:rPr>
        <w:t xml:space="preserve"> cells in the blood and potentiates their suppressive function</w:t>
      </w:r>
      <w:r w:rsidR="00230EC2" w:rsidRPr="00643DCE">
        <w:rPr>
          <w:rFonts w:ascii="Book Antiqua" w:hAnsi="Book Antiqua" w:cs="Times New Roman"/>
          <w:vertAlign w:val="superscript"/>
        </w:rPr>
        <w:t>[</w:t>
      </w:r>
      <w:r w:rsidRPr="00643DCE">
        <w:rPr>
          <w:rFonts w:ascii="Book Antiqua" w:hAnsi="Book Antiqua" w:cs="Times New Roman"/>
          <w:noProof/>
          <w:vertAlign w:val="superscript"/>
        </w:rPr>
        <w:t>128</w:t>
      </w:r>
      <w:r w:rsidR="00230EC2" w:rsidRPr="00643DCE">
        <w:rPr>
          <w:rFonts w:ascii="Book Antiqua" w:hAnsi="Book Antiqua" w:cs="Times New Roman"/>
          <w:noProof/>
          <w:vertAlign w:val="superscript"/>
        </w:rPr>
        <w:t>]</w:t>
      </w:r>
      <w:r w:rsidRPr="00643DCE">
        <w:rPr>
          <w:rFonts w:ascii="Book Antiqua" w:hAnsi="Book Antiqua" w:cs="Times New Roman"/>
        </w:rPr>
        <w:t>. In addition, in these patients increased apoptosis of local Foxp3</w:t>
      </w:r>
      <w:r w:rsidRPr="00643DCE">
        <w:rPr>
          <w:rFonts w:ascii="Book Antiqua" w:hAnsi="Book Antiqua" w:cs="Times New Roman"/>
          <w:vertAlign w:val="superscript"/>
        </w:rPr>
        <w:t>+</w:t>
      </w:r>
      <w:r w:rsidRPr="00643DCE">
        <w:rPr>
          <w:rFonts w:ascii="Book Antiqua" w:hAnsi="Book Antiqua" w:cs="Times New Roman"/>
        </w:rPr>
        <w:t>T</w:t>
      </w:r>
      <w:r w:rsidRPr="00643DCE">
        <w:rPr>
          <w:rFonts w:ascii="Book Antiqua" w:hAnsi="Book Antiqua" w:cs="Times New Roman"/>
          <w:vertAlign w:val="subscript"/>
        </w:rPr>
        <w:t>reg</w:t>
      </w:r>
      <w:r w:rsidRPr="00643DCE">
        <w:rPr>
          <w:rFonts w:ascii="Book Antiqua" w:hAnsi="Book Antiqua" w:cs="Times New Roman"/>
        </w:rPr>
        <w:t xml:space="preserve"> cells is observed in the inflamed mucosa when compared with noninflamed control colon tissues, along with a reduced frequency and increased apoptosis of peripheral blood T</w:t>
      </w:r>
      <w:r w:rsidRPr="00643DCE">
        <w:rPr>
          <w:rFonts w:ascii="Book Antiqua" w:hAnsi="Book Antiqua" w:cs="Times New Roman"/>
          <w:vertAlign w:val="subscript"/>
        </w:rPr>
        <w:t>reg</w:t>
      </w:r>
      <w:r w:rsidRPr="00643DCE">
        <w:rPr>
          <w:rFonts w:ascii="Book Antiqua" w:hAnsi="Book Antiqua" w:cs="Times New Roman"/>
        </w:rPr>
        <w:t xml:space="preserve"> cells and elevated caspase activity in the serum</w:t>
      </w:r>
      <w:r w:rsidR="00230EC2" w:rsidRPr="00643DCE">
        <w:rPr>
          <w:rFonts w:ascii="Book Antiqua" w:hAnsi="Book Antiqua" w:cs="Times New Roman"/>
          <w:vertAlign w:val="superscript"/>
        </w:rPr>
        <w:t>[</w:t>
      </w:r>
      <w:r w:rsidRPr="00643DCE">
        <w:rPr>
          <w:rFonts w:ascii="Book Antiqua" w:hAnsi="Book Antiqua" w:cs="Times New Roman"/>
          <w:noProof/>
          <w:vertAlign w:val="superscript"/>
        </w:rPr>
        <w:t>130</w:t>
      </w:r>
      <w:r w:rsidR="00230EC2" w:rsidRPr="00643DCE">
        <w:rPr>
          <w:rFonts w:ascii="Book Antiqua" w:hAnsi="Book Antiqua" w:cs="Times New Roman"/>
          <w:noProof/>
          <w:vertAlign w:val="superscript"/>
        </w:rPr>
        <w:t>]</w:t>
      </w:r>
      <w:r w:rsidRPr="00643DCE">
        <w:rPr>
          <w:rFonts w:ascii="Book Antiqua" w:hAnsi="Book Antiqua" w:cs="Times New Roman"/>
        </w:rPr>
        <w:t>. During anti-TNF</w:t>
      </w:r>
      <w:r w:rsidR="00904AF0" w:rsidRPr="00643DCE">
        <w:rPr>
          <w:rFonts w:ascii="Book Antiqua" w:hAnsi="Book Antiqua" w:cs="Times New Roman"/>
        </w:rPr>
        <w:t>-</w:t>
      </w:r>
      <w:r w:rsidRPr="00643DCE">
        <w:rPr>
          <w:rFonts w:ascii="Book Antiqua" w:hAnsi="Book Antiqua" w:cs="Times New Roman"/>
        </w:rPr>
        <w:t>α antibody treatment, a decrease in the apoptosis of T</w:t>
      </w:r>
      <w:r w:rsidRPr="00643DCE">
        <w:rPr>
          <w:rFonts w:ascii="Book Antiqua" w:hAnsi="Book Antiqua" w:cs="Times New Roman"/>
          <w:vertAlign w:val="subscript"/>
        </w:rPr>
        <w:t>reg</w:t>
      </w:r>
      <w:r w:rsidRPr="00643DCE">
        <w:rPr>
          <w:rFonts w:ascii="Book Antiqua" w:hAnsi="Book Antiqua" w:cs="Times New Roman"/>
        </w:rPr>
        <w:t xml:space="preserve"> cells was found to correlate closely with an increase in peripheral T</w:t>
      </w:r>
      <w:r w:rsidRPr="00643DCE">
        <w:rPr>
          <w:rFonts w:ascii="Book Antiqua" w:hAnsi="Book Antiqua" w:cs="Times New Roman"/>
          <w:vertAlign w:val="subscript"/>
        </w:rPr>
        <w:t>reg</w:t>
      </w:r>
      <w:r w:rsidRPr="00643DCE">
        <w:rPr>
          <w:rFonts w:ascii="Book Antiqua" w:hAnsi="Book Antiqua" w:cs="Times New Roman"/>
        </w:rPr>
        <w:t xml:space="preserve"> cell numbers and a decrease of caspase and disease activity</w:t>
      </w:r>
      <w:r w:rsidR="00230EC2" w:rsidRPr="00643DCE">
        <w:rPr>
          <w:rFonts w:ascii="Book Antiqua" w:hAnsi="Book Antiqua" w:cs="Times New Roman"/>
          <w:vertAlign w:val="superscript"/>
        </w:rPr>
        <w:t>[</w:t>
      </w:r>
      <w:r w:rsidRPr="00643DCE">
        <w:rPr>
          <w:rFonts w:ascii="Book Antiqua" w:hAnsi="Book Antiqua" w:cs="Times New Roman"/>
          <w:noProof/>
          <w:vertAlign w:val="superscript"/>
        </w:rPr>
        <w:t>130</w:t>
      </w:r>
      <w:r w:rsidR="00230EC2" w:rsidRPr="00643DCE">
        <w:rPr>
          <w:rFonts w:ascii="Book Antiqua" w:hAnsi="Book Antiqua" w:cs="Times New Roman"/>
          <w:noProof/>
          <w:vertAlign w:val="superscript"/>
        </w:rPr>
        <w:t>]</w:t>
      </w:r>
      <w:r w:rsidRPr="00643DCE">
        <w:rPr>
          <w:rFonts w:ascii="Book Antiqua" w:hAnsi="Book Antiqua" w:cs="Times New Roman"/>
        </w:rPr>
        <w:t xml:space="preserve">. </w:t>
      </w:r>
    </w:p>
    <w:p w14:paraId="62A5EE3E" w14:textId="2F2C8881" w:rsidR="00A670AC" w:rsidRDefault="00A670AC" w:rsidP="00643DCE">
      <w:pPr>
        <w:spacing w:line="360" w:lineRule="auto"/>
        <w:rPr>
          <w:rFonts w:ascii="Book Antiqua" w:eastAsia="SimSun" w:hAnsi="Book Antiqua" w:cs="Times New Roman"/>
          <w:lang w:eastAsia="zh-CN"/>
        </w:rPr>
      </w:pPr>
      <w:r w:rsidRPr="00643DCE">
        <w:rPr>
          <w:rFonts w:ascii="Book Antiqua" w:hAnsi="Book Antiqua" w:cs="Times New Roman"/>
        </w:rPr>
        <w:t xml:space="preserve">     CD4</w:t>
      </w:r>
      <w:r w:rsidRPr="00643DCE">
        <w:rPr>
          <w:rFonts w:ascii="Book Antiqua" w:hAnsi="Book Antiqua" w:cs="Times New Roman"/>
          <w:vertAlign w:val="superscript"/>
        </w:rPr>
        <w:t>+</w:t>
      </w:r>
      <w:r w:rsidRPr="00643DCE">
        <w:rPr>
          <w:rFonts w:ascii="Book Antiqua" w:hAnsi="Book Antiqua" w:cs="Times New Roman"/>
        </w:rPr>
        <w:t>CD25</w:t>
      </w:r>
      <w:r w:rsidRPr="00643DCE">
        <w:rPr>
          <w:rFonts w:ascii="Book Antiqua" w:hAnsi="Book Antiqua" w:cs="Times New Roman"/>
          <w:vertAlign w:val="superscript"/>
        </w:rPr>
        <w:t>+</w:t>
      </w:r>
      <w:r w:rsidRPr="00643DCE">
        <w:rPr>
          <w:rFonts w:ascii="Book Antiqua" w:hAnsi="Book Antiqua" w:cs="Times New Roman"/>
        </w:rPr>
        <w:t>CD127</w:t>
      </w:r>
      <w:r w:rsidRPr="00643DCE">
        <w:rPr>
          <w:rFonts w:ascii="Book Antiqua" w:hAnsi="Book Antiqua" w:cs="Times New Roman"/>
          <w:vertAlign w:val="superscript"/>
        </w:rPr>
        <w:t>lo</w:t>
      </w:r>
      <w:r w:rsidRPr="00643DCE">
        <w:rPr>
          <w:rFonts w:ascii="Book Antiqua" w:hAnsi="Book Antiqua" w:cs="Times New Roman"/>
        </w:rPr>
        <w:t>CD45RA</w:t>
      </w:r>
      <w:r w:rsidRPr="00643DCE">
        <w:rPr>
          <w:rFonts w:ascii="Book Antiqua" w:hAnsi="Book Antiqua" w:cs="Times New Roman"/>
          <w:vertAlign w:val="superscript"/>
        </w:rPr>
        <w:t>+</w:t>
      </w:r>
      <w:r w:rsidRPr="00643DCE">
        <w:rPr>
          <w:rFonts w:ascii="Book Antiqua" w:hAnsi="Book Antiqua" w:cs="Times New Roman"/>
        </w:rPr>
        <w:t xml:space="preserve"> T</w:t>
      </w:r>
      <w:r w:rsidRPr="00643DCE">
        <w:rPr>
          <w:rFonts w:ascii="Book Antiqua" w:hAnsi="Book Antiqua" w:cs="Times New Roman"/>
          <w:vertAlign w:val="subscript"/>
        </w:rPr>
        <w:t>reg</w:t>
      </w:r>
      <w:r w:rsidRPr="00643DCE">
        <w:rPr>
          <w:rFonts w:ascii="Book Antiqua" w:hAnsi="Book Antiqua" w:cs="Times New Roman"/>
        </w:rPr>
        <w:t xml:space="preserve"> cells appear to be a promising population from which to expand T</w:t>
      </w:r>
      <w:r w:rsidRPr="00643DCE">
        <w:rPr>
          <w:rFonts w:ascii="Book Antiqua" w:hAnsi="Book Antiqua" w:cs="Times New Roman"/>
          <w:vertAlign w:val="subscript"/>
        </w:rPr>
        <w:t>reg</w:t>
      </w:r>
      <w:r w:rsidRPr="00643DCE">
        <w:rPr>
          <w:rFonts w:ascii="Book Antiqua" w:hAnsi="Book Antiqua" w:cs="Times New Roman"/>
        </w:rPr>
        <w:t xml:space="preserve"> cells for autologous T</w:t>
      </w:r>
      <w:r w:rsidRPr="00643DCE">
        <w:rPr>
          <w:rFonts w:ascii="Book Antiqua" w:hAnsi="Book Antiqua" w:cs="Times New Roman"/>
          <w:vertAlign w:val="subscript"/>
        </w:rPr>
        <w:t>reg</w:t>
      </w:r>
      <w:r w:rsidRPr="00643DCE">
        <w:rPr>
          <w:rFonts w:ascii="Book Antiqua" w:hAnsi="Book Antiqua" w:cs="Times New Roman"/>
        </w:rPr>
        <w:t xml:space="preserve"> cell transfer therapy in patients with CD</w:t>
      </w:r>
      <w:r w:rsidR="00230EC2" w:rsidRPr="00643DCE">
        <w:rPr>
          <w:rFonts w:ascii="Book Antiqua" w:hAnsi="Book Antiqua" w:cs="Times New Roman"/>
          <w:vertAlign w:val="superscript"/>
        </w:rPr>
        <w:t>[</w:t>
      </w:r>
      <w:r w:rsidRPr="00643DCE">
        <w:rPr>
          <w:rFonts w:ascii="Book Antiqua" w:hAnsi="Book Antiqua" w:cs="Times New Roman"/>
          <w:noProof/>
          <w:vertAlign w:val="superscript"/>
        </w:rPr>
        <w:t>131</w:t>
      </w:r>
      <w:r w:rsidR="00230EC2" w:rsidRPr="00643DCE">
        <w:rPr>
          <w:rFonts w:ascii="Book Antiqua" w:hAnsi="Book Antiqua" w:cs="Times New Roman"/>
          <w:noProof/>
          <w:vertAlign w:val="superscript"/>
        </w:rPr>
        <w:t>]</w:t>
      </w:r>
      <w:r w:rsidRPr="00643DCE">
        <w:rPr>
          <w:rFonts w:ascii="Book Antiqua" w:hAnsi="Book Antiqua" w:cs="Times New Roman"/>
        </w:rPr>
        <w:t>. Expanded CD45RA</w:t>
      </w:r>
      <w:r w:rsidRPr="00643DCE">
        <w:rPr>
          <w:rFonts w:ascii="Book Antiqua" w:hAnsi="Book Antiqua" w:cs="Times New Roman"/>
          <w:vertAlign w:val="superscript"/>
        </w:rPr>
        <w:t>+</w:t>
      </w:r>
      <w:r w:rsidRPr="00643DCE">
        <w:rPr>
          <w:rFonts w:ascii="Book Antiqua" w:hAnsi="Book Antiqua" w:cs="Times New Roman"/>
        </w:rPr>
        <w:t xml:space="preserve"> T</w:t>
      </w:r>
      <w:r w:rsidRPr="00643DCE">
        <w:rPr>
          <w:rFonts w:ascii="Book Antiqua" w:hAnsi="Book Antiqua" w:cs="Times New Roman"/>
          <w:vertAlign w:val="subscript"/>
        </w:rPr>
        <w:t>reg</w:t>
      </w:r>
      <w:r w:rsidRPr="00643DCE">
        <w:rPr>
          <w:rFonts w:ascii="Book Antiqua" w:hAnsi="Book Antiqua" w:cs="Times New Roman"/>
        </w:rPr>
        <w:t xml:space="preserve"> cells carry an epigenetically stable </w:t>
      </w:r>
      <w:r w:rsidRPr="00643DCE">
        <w:rPr>
          <w:rFonts w:ascii="Book Antiqua" w:hAnsi="Book Antiqua" w:cs="Times New Roman"/>
          <w:i/>
        </w:rPr>
        <w:t>FOXP3</w:t>
      </w:r>
      <w:r w:rsidRPr="00643DCE">
        <w:rPr>
          <w:rFonts w:ascii="Book Antiqua" w:hAnsi="Book Antiqua" w:cs="Times New Roman"/>
        </w:rPr>
        <w:t xml:space="preserve"> locus and do not convert to a Th17 phenotype in </w:t>
      </w:r>
      <w:r w:rsidRPr="00643DCE">
        <w:rPr>
          <w:rFonts w:ascii="Book Antiqua" w:hAnsi="Book Antiqua" w:cs="Times New Roman"/>
          <w:i/>
        </w:rPr>
        <w:t>in vitro</w:t>
      </w:r>
      <w:r w:rsidRPr="00643DCE">
        <w:rPr>
          <w:rFonts w:ascii="Book Antiqua" w:hAnsi="Book Antiqua" w:cs="Times New Roman"/>
        </w:rPr>
        <w:t xml:space="preserve"> culture and CD45RA</w:t>
      </w:r>
      <w:r w:rsidRPr="00643DCE">
        <w:rPr>
          <w:rFonts w:ascii="Book Antiqua" w:hAnsi="Book Antiqua" w:cs="Times New Roman"/>
          <w:vertAlign w:val="superscript"/>
        </w:rPr>
        <w:t>+</w:t>
      </w:r>
      <w:r w:rsidRPr="00643DCE">
        <w:rPr>
          <w:rFonts w:ascii="Book Antiqua" w:hAnsi="Book Antiqua" w:cs="Times New Roman"/>
        </w:rPr>
        <w:t xml:space="preserve"> T</w:t>
      </w:r>
      <w:r w:rsidRPr="00643DCE">
        <w:rPr>
          <w:rFonts w:ascii="Book Antiqua" w:hAnsi="Book Antiqua" w:cs="Times New Roman"/>
          <w:vertAlign w:val="subscript"/>
        </w:rPr>
        <w:t>reg</w:t>
      </w:r>
      <w:r w:rsidRPr="00643DCE">
        <w:rPr>
          <w:rFonts w:ascii="Book Antiqua" w:hAnsi="Book Antiqua" w:cs="Times New Roman"/>
        </w:rPr>
        <w:t xml:space="preserve"> cells from patients with CD were found to home to the human small intestine in a C</w:t>
      </w:r>
      <w:r w:rsidR="00904AF0" w:rsidRPr="00643DCE">
        <w:rPr>
          <w:rFonts w:ascii="Book Antiqua" w:hAnsi="Book Antiqua" w:cs="Times New Roman"/>
        </w:rPr>
        <w:t>.</w:t>
      </w:r>
      <w:r w:rsidRPr="00643DCE">
        <w:rPr>
          <w:rFonts w:ascii="Book Antiqua" w:hAnsi="Book Antiqua" w:cs="Times New Roman"/>
        </w:rPr>
        <w:t xml:space="preserve">B-17 severe combined immune deficiency </w:t>
      </w:r>
      <w:r w:rsidRPr="00643DCE">
        <w:rPr>
          <w:rFonts w:ascii="Book Antiqua" w:hAnsi="Book Antiqua" w:cs="Times New Roman"/>
        </w:rPr>
        <w:lastRenderedPageBreak/>
        <w:t>(SCID) xenotransplant model</w:t>
      </w:r>
      <w:r w:rsidR="00230EC2" w:rsidRPr="00643DCE">
        <w:rPr>
          <w:rFonts w:ascii="Book Antiqua" w:hAnsi="Book Antiqua" w:cs="Times New Roman"/>
          <w:vertAlign w:val="superscript"/>
        </w:rPr>
        <w:t>[</w:t>
      </w:r>
      <w:r w:rsidRPr="00643DCE">
        <w:rPr>
          <w:rFonts w:ascii="Book Antiqua" w:hAnsi="Book Antiqua" w:cs="Times New Roman"/>
          <w:noProof/>
          <w:vertAlign w:val="superscript"/>
        </w:rPr>
        <w:t>131</w:t>
      </w:r>
      <w:r w:rsidR="00230EC2" w:rsidRPr="00643DCE">
        <w:rPr>
          <w:rFonts w:ascii="Book Antiqua" w:hAnsi="Book Antiqua" w:cs="Times New Roman"/>
          <w:noProof/>
          <w:vertAlign w:val="superscript"/>
        </w:rPr>
        <w:t>]</w:t>
      </w:r>
      <w:r w:rsidRPr="00643DCE">
        <w:rPr>
          <w:rFonts w:ascii="Book Antiqua" w:hAnsi="Book Antiqua" w:cs="Times New Roman"/>
        </w:rPr>
        <w:t xml:space="preserve">. There remains an unmet need for the development of novel therapies for IBD, as current drug therapies frequently fail to maintain long-term remission and may be complicated by significant side effects. Although cellular therapies are emerging as a potentially attractive many hindrances to successful clinical therapy remain in terms of sufficient cell numbers, cell maintenance, and cell sources. </w:t>
      </w:r>
    </w:p>
    <w:p w14:paraId="469A994E" w14:textId="77777777" w:rsidR="007C4CF4" w:rsidRPr="007C4CF4" w:rsidRDefault="007C4CF4" w:rsidP="00643DCE">
      <w:pPr>
        <w:spacing w:line="360" w:lineRule="auto"/>
        <w:rPr>
          <w:rFonts w:ascii="Book Antiqua" w:eastAsia="SimSun" w:hAnsi="Book Antiqua" w:cs="Times New Roman"/>
          <w:lang w:eastAsia="zh-CN"/>
        </w:rPr>
      </w:pPr>
    </w:p>
    <w:p w14:paraId="73537234" w14:textId="77777777" w:rsidR="00A670AC" w:rsidRPr="00643DCE" w:rsidRDefault="00A670AC" w:rsidP="00643DCE">
      <w:pPr>
        <w:spacing w:line="360" w:lineRule="auto"/>
        <w:rPr>
          <w:rFonts w:ascii="Book Antiqua" w:hAnsi="Book Antiqua" w:cs="Times New Roman"/>
          <w:b/>
        </w:rPr>
      </w:pPr>
      <w:r w:rsidRPr="00643DCE">
        <w:rPr>
          <w:rFonts w:ascii="Book Antiqua" w:hAnsi="Book Antiqua" w:cs="Times New Roman"/>
          <w:b/>
        </w:rPr>
        <w:t>CONCLUSION</w:t>
      </w:r>
    </w:p>
    <w:p w14:paraId="635124FB" w14:textId="524C9F8F" w:rsidR="00A670AC" w:rsidRPr="00643DCE" w:rsidRDefault="00A670AC" w:rsidP="00643DCE">
      <w:pPr>
        <w:spacing w:line="360" w:lineRule="auto"/>
        <w:rPr>
          <w:rFonts w:ascii="Book Antiqua" w:hAnsi="Book Antiqua" w:cs="Times New Roman"/>
        </w:rPr>
      </w:pPr>
      <w:r w:rsidRPr="00643DCE">
        <w:rPr>
          <w:rFonts w:ascii="Book Antiqua" w:hAnsi="Book Antiqua" w:cs="Times New Roman"/>
        </w:rPr>
        <w:t>Although the precise molecular pathogenesis of IBD remains unclear, recent therapeutic strategies involving antibodies against pathogenic cytokines or chemokines have provided treatment opportunities for many more patients suffering from IBD. Additionally, T</w:t>
      </w:r>
      <w:r w:rsidRPr="00643DCE">
        <w:rPr>
          <w:rFonts w:ascii="Book Antiqua" w:hAnsi="Book Antiqua" w:cs="Times New Roman"/>
          <w:vertAlign w:val="subscript"/>
        </w:rPr>
        <w:t>reg</w:t>
      </w:r>
      <w:r w:rsidRPr="00643DCE">
        <w:rPr>
          <w:rFonts w:ascii="Book Antiqua" w:hAnsi="Book Antiqua" w:cs="Times New Roman"/>
        </w:rPr>
        <w:t xml:space="preserve"> cells may provide </w:t>
      </w:r>
      <w:r w:rsidR="007C4CF4" w:rsidRPr="00643DCE">
        <w:rPr>
          <w:rFonts w:ascii="Book Antiqua" w:hAnsi="Book Antiqua" w:cs="Times New Roman"/>
        </w:rPr>
        <w:t>a more</w:t>
      </w:r>
      <w:r w:rsidRPr="00643DCE">
        <w:rPr>
          <w:rFonts w:ascii="Book Antiqua" w:hAnsi="Book Antiqua" w:cs="Times New Roman"/>
        </w:rPr>
        <w:t xml:space="preserve"> effective therapy for IBD; therefore the unknown mechanisms with respect to T</w:t>
      </w:r>
      <w:r w:rsidRPr="00643DCE">
        <w:rPr>
          <w:rFonts w:ascii="Book Antiqua" w:hAnsi="Book Antiqua" w:cs="Times New Roman"/>
          <w:vertAlign w:val="subscript"/>
        </w:rPr>
        <w:t>reg</w:t>
      </w:r>
      <w:r w:rsidRPr="00643DCE">
        <w:rPr>
          <w:rFonts w:ascii="Book Antiqua" w:hAnsi="Book Antiqua" w:cs="Times New Roman"/>
        </w:rPr>
        <w:t xml:space="preserve"> cell differentiation, function, and maintenance should be clarified.</w:t>
      </w:r>
    </w:p>
    <w:p w14:paraId="650C1A18" w14:textId="5C9916AA" w:rsidR="00A670AC" w:rsidRPr="007C4CF4" w:rsidRDefault="00A670AC" w:rsidP="007C4CF4">
      <w:pPr>
        <w:widowControl/>
        <w:spacing w:line="360" w:lineRule="auto"/>
        <w:rPr>
          <w:rFonts w:ascii="Book Antiqua" w:eastAsia="SimSun" w:hAnsi="Book Antiqua" w:cs="Times New Roman"/>
          <w:lang w:eastAsia="zh-CN"/>
        </w:rPr>
      </w:pPr>
    </w:p>
    <w:p w14:paraId="1303CA95" w14:textId="77777777" w:rsidR="007D4766" w:rsidRPr="00643DCE" w:rsidRDefault="007D4766" w:rsidP="00643DCE">
      <w:pPr>
        <w:widowControl/>
        <w:spacing w:line="360" w:lineRule="auto"/>
        <w:rPr>
          <w:rFonts w:ascii="Book Antiqua" w:hAnsi="Book Antiqua" w:cs="Times New Roman"/>
        </w:rPr>
      </w:pPr>
      <w:r w:rsidRPr="00643DCE">
        <w:rPr>
          <w:rFonts w:ascii="Book Antiqua" w:hAnsi="Book Antiqua" w:cs="Times New Roman"/>
        </w:rPr>
        <w:br w:type="page"/>
      </w:r>
    </w:p>
    <w:p w14:paraId="3C8F063A" w14:textId="54BB140F" w:rsidR="00A670AC" w:rsidRPr="00643DCE" w:rsidRDefault="00A670AC" w:rsidP="00643DCE">
      <w:pPr>
        <w:spacing w:line="360" w:lineRule="auto"/>
        <w:rPr>
          <w:rFonts w:ascii="Book Antiqua" w:hAnsi="Book Antiqua" w:cs="Times New Roman"/>
          <w:b/>
        </w:rPr>
      </w:pPr>
      <w:r w:rsidRPr="00643DCE">
        <w:rPr>
          <w:rFonts w:ascii="Book Antiqua" w:hAnsi="Book Antiqua" w:cs="Times New Roman"/>
          <w:b/>
        </w:rPr>
        <w:lastRenderedPageBreak/>
        <w:t xml:space="preserve">REFERENCES </w:t>
      </w:r>
      <w:bookmarkStart w:id="48" w:name="OLE_LINK395"/>
      <w:bookmarkStart w:id="49" w:name="OLE_LINK396"/>
    </w:p>
    <w:bookmarkEnd w:id="48"/>
    <w:bookmarkEnd w:id="49"/>
    <w:p w14:paraId="26AF8EE6"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1 </w:t>
      </w:r>
      <w:r w:rsidRPr="00D74163">
        <w:rPr>
          <w:rFonts w:ascii="Book Antiqua" w:eastAsia="SimSun" w:hAnsi="Book Antiqua" w:cs="SimSun"/>
          <w:b/>
          <w:bCs/>
          <w:kern w:val="0"/>
        </w:rPr>
        <w:t>Blumberg RS</w:t>
      </w:r>
      <w:r w:rsidRPr="00D74163">
        <w:rPr>
          <w:rFonts w:ascii="Book Antiqua" w:eastAsia="SimSun" w:hAnsi="Book Antiqua" w:cs="SimSun"/>
          <w:kern w:val="0"/>
        </w:rPr>
        <w:t>, Saubermann LJ, Strober W. Animal models of mucosal inflammation and their relation to human inflammatory bowel disease. </w:t>
      </w:r>
      <w:r w:rsidRPr="00D74163">
        <w:rPr>
          <w:rFonts w:ascii="Book Antiqua" w:eastAsia="SimSun" w:hAnsi="Book Antiqua" w:cs="SimSun"/>
          <w:i/>
          <w:iCs/>
          <w:kern w:val="0"/>
        </w:rPr>
        <w:t>Curr Opin Immunol</w:t>
      </w:r>
      <w:r w:rsidRPr="00D74163">
        <w:rPr>
          <w:rFonts w:ascii="Book Antiqua" w:eastAsia="SimSun" w:hAnsi="Book Antiqua" w:cs="SimSun"/>
          <w:kern w:val="0"/>
        </w:rPr>
        <w:t> 1999; </w:t>
      </w:r>
      <w:r w:rsidRPr="00D74163">
        <w:rPr>
          <w:rFonts w:ascii="Book Antiqua" w:eastAsia="SimSun" w:hAnsi="Book Antiqua" w:cs="SimSun"/>
          <w:b/>
          <w:bCs/>
          <w:kern w:val="0"/>
        </w:rPr>
        <w:t>11</w:t>
      </w:r>
      <w:r w:rsidRPr="00D74163">
        <w:rPr>
          <w:rFonts w:ascii="Book Antiqua" w:eastAsia="SimSun" w:hAnsi="Book Antiqua" w:cs="SimSun"/>
          <w:kern w:val="0"/>
        </w:rPr>
        <w:t>: 648-656 [PMID: 10631550 DOI: 10.1016/S0952-7915(99)00032-1]</w:t>
      </w:r>
    </w:p>
    <w:p w14:paraId="3809E6B8"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2 </w:t>
      </w:r>
      <w:r w:rsidRPr="00D74163">
        <w:rPr>
          <w:rFonts w:ascii="Book Antiqua" w:eastAsia="SimSun" w:hAnsi="Book Antiqua" w:cs="SimSun"/>
          <w:b/>
          <w:bCs/>
          <w:kern w:val="0"/>
        </w:rPr>
        <w:t>Fiocchi C</w:t>
      </w:r>
      <w:r w:rsidRPr="00D74163">
        <w:rPr>
          <w:rFonts w:ascii="Book Antiqua" w:eastAsia="SimSun" w:hAnsi="Book Antiqua" w:cs="SimSun"/>
          <w:kern w:val="0"/>
        </w:rPr>
        <w:t>. Inflammatory bowel disease: etiology and pathogenesis. </w:t>
      </w:r>
      <w:r w:rsidRPr="00D74163">
        <w:rPr>
          <w:rFonts w:ascii="Book Antiqua" w:eastAsia="SimSun" w:hAnsi="Book Antiqua" w:cs="SimSun"/>
          <w:i/>
          <w:iCs/>
          <w:kern w:val="0"/>
        </w:rPr>
        <w:t>Gastroenterology</w:t>
      </w:r>
      <w:r w:rsidRPr="00D74163">
        <w:rPr>
          <w:rFonts w:ascii="Book Antiqua" w:eastAsia="SimSun" w:hAnsi="Book Antiqua" w:cs="SimSun"/>
          <w:kern w:val="0"/>
        </w:rPr>
        <w:t> 1998; </w:t>
      </w:r>
      <w:r w:rsidRPr="00D74163">
        <w:rPr>
          <w:rFonts w:ascii="Book Antiqua" w:eastAsia="SimSun" w:hAnsi="Book Antiqua" w:cs="SimSun"/>
          <w:b/>
          <w:bCs/>
          <w:kern w:val="0"/>
        </w:rPr>
        <w:t>115</w:t>
      </w:r>
      <w:r w:rsidRPr="00D74163">
        <w:rPr>
          <w:rFonts w:ascii="Book Antiqua" w:eastAsia="SimSun" w:hAnsi="Book Antiqua" w:cs="SimSun"/>
          <w:kern w:val="0"/>
        </w:rPr>
        <w:t>: 182-205 [PMID: 9649475 DOI: 10.1016/S0016-5085(98)70381-6]</w:t>
      </w:r>
    </w:p>
    <w:p w14:paraId="6EE50086"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3 </w:t>
      </w:r>
      <w:r w:rsidRPr="00D74163">
        <w:rPr>
          <w:rFonts w:ascii="Book Antiqua" w:eastAsia="SimSun" w:hAnsi="Book Antiqua" w:cs="SimSun"/>
          <w:b/>
          <w:bCs/>
          <w:kern w:val="0"/>
        </w:rPr>
        <w:t>Fiocchi C</w:t>
      </w:r>
      <w:r w:rsidRPr="00D74163">
        <w:rPr>
          <w:rFonts w:ascii="Book Antiqua" w:eastAsia="SimSun" w:hAnsi="Book Antiqua" w:cs="SimSun"/>
          <w:kern w:val="0"/>
        </w:rPr>
        <w:t>. Inflammatory bowel disease pathogenesis: therapeutic implications. </w:t>
      </w:r>
      <w:r w:rsidRPr="00D74163">
        <w:rPr>
          <w:rFonts w:ascii="Book Antiqua" w:eastAsia="SimSun" w:hAnsi="Book Antiqua" w:cs="SimSun"/>
          <w:i/>
          <w:iCs/>
          <w:kern w:val="0"/>
        </w:rPr>
        <w:t>Chin J Dig Dis</w:t>
      </w:r>
      <w:r w:rsidRPr="00D74163">
        <w:rPr>
          <w:rFonts w:ascii="Book Antiqua" w:eastAsia="SimSun" w:hAnsi="Book Antiqua" w:cs="SimSun"/>
          <w:kern w:val="0"/>
        </w:rPr>
        <w:t> 2005; </w:t>
      </w:r>
      <w:r w:rsidRPr="00D74163">
        <w:rPr>
          <w:rFonts w:ascii="Book Antiqua" w:eastAsia="SimSun" w:hAnsi="Book Antiqua" w:cs="SimSun"/>
          <w:b/>
          <w:bCs/>
          <w:kern w:val="0"/>
        </w:rPr>
        <w:t>6</w:t>
      </w:r>
      <w:r w:rsidRPr="00D74163">
        <w:rPr>
          <w:rFonts w:ascii="Book Antiqua" w:eastAsia="SimSun" w:hAnsi="Book Antiqua" w:cs="SimSun"/>
          <w:kern w:val="0"/>
        </w:rPr>
        <w:t>: 6-9 [PMID: 15667551 DOI: 10.1111/j.1443-9573.2005.00191.x]</w:t>
      </w:r>
    </w:p>
    <w:p w14:paraId="62521328"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4 </w:t>
      </w:r>
      <w:r w:rsidRPr="00D74163">
        <w:rPr>
          <w:rFonts w:ascii="Book Antiqua" w:eastAsia="SimSun" w:hAnsi="Book Antiqua" w:cs="SimSun"/>
          <w:b/>
          <w:bCs/>
          <w:kern w:val="0"/>
        </w:rPr>
        <w:t>Danese S</w:t>
      </w:r>
      <w:r w:rsidRPr="00D74163">
        <w:rPr>
          <w:rFonts w:ascii="Book Antiqua" w:eastAsia="SimSun" w:hAnsi="Book Antiqua" w:cs="SimSun"/>
          <w:kern w:val="0"/>
        </w:rPr>
        <w:t>, Fiocchi C. Ulcerative colitis. </w:t>
      </w:r>
      <w:r w:rsidRPr="00D74163">
        <w:rPr>
          <w:rFonts w:ascii="Book Antiqua" w:eastAsia="SimSun" w:hAnsi="Book Antiqua" w:cs="SimSun"/>
          <w:i/>
          <w:iCs/>
          <w:kern w:val="0"/>
        </w:rPr>
        <w:t>N Engl J Med</w:t>
      </w:r>
      <w:r w:rsidRPr="00D74163">
        <w:rPr>
          <w:rFonts w:ascii="Book Antiqua" w:eastAsia="SimSun" w:hAnsi="Book Antiqua" w:cs="SimSun"/>
          <w:kern w:val="0"/>
        </w:rPr>
        <w:t> 2011; </w:t>
      </w:r>
      <w:r w:rsidRPr="00D74163">
        <w:rPr>
          <w:rFonts w:ascii="Book Antiqua" w:eastAsia="SimSun" w:hAnsi="Book Antiqua" w:cs="SimSun"/>
          <w:b/>
          <w:bCs/>
          <w:kern w:val="0"/>
        </w:rPr>
        <w:t>365</w:t>
      </w:r>
      <w:r w:rsidRPr="00D74163">
        <w:rPr>
          <w:rFonts w:ascii="Book Antiqua" w:eastAsia="SimSun" w:hAnsi="Book Antiqua" w:cs="SimSun"/>
          <w:kern w:val="0"/>
        </w:rPr>
        <w:t>: 1713-1725 [PMID: 22047562 DOI: 10.1056/NEJMra1102942]</w:t>
      </w:r>
    </w:p>
    <w:p w14:paraId="01B5D6C1"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5 </w:t>
      </w:r>
      <w:r w:rsidRPr="00D74163">
        <w:rPr>
          <w:rFonts w:ascii="Book Antiqua" w:eastAsia="SimSun" w:hAnsi="Book Antiqua" w:cs="SimSun"/>
          <w:b/>
          <w:bCs/>
          <w:kern w:val="0"/>
        </w:rPr>
        <w:t>Baumgart DC</w:t>
      </w:r>
      <w:r w:rsidRPr="00D74163">
        <w:rPr>
          <w:rFonts w:ascii="Book Antiqua" w:eastAsia="SimSun" w:hAnsi="Book Antiqua" w:cs="SimSun"/>
          <w:kern w:val="0"/>
        </w:rPr>
        <w:t>, Sandborn WJ. Crohn's disease. </w:t>
      </w:r>
      <w:r w:rsidRPr="00D74163">
        <w:rPr>
          <w:rFonts w:ascii="Book Antiqua" w:eastAsia="SimSun" w:hAnsi="Book Antiqua" w:cs="SimSun"/>
          <w:i/>
          <w:iCs/>
          <w:kern w:val="0"/>
        </w:rPr>
        <w:t>Lancet</w:t>
      </w:r>
      <w:r w:rsidRPr="00D74163">
        <w:rPr>
          <w:rFonts w:ascii="Book Antiqua" w:eastAsia="SimSun" w:hAnsi="Book Antiqua" w:cs="SimSun"/>
          <w:kern w:val="0"/>
        </w:rPr>
        <w:t> 2012; </w:t>
      </w:r>
      <w:r w:rsidRPr="00D74163">
        <w:rPr>
          <w:rFonts w:ascii="Book Antiqua" w:eastAsia="SimSun" w:hAnsi="Book Antiqua" w:cs="SimSun"/>
          <w:b/>
          <w:bCs/>
          <w:kern w:val="0"/>
        </w:rPr>
        <w:t>380</w:t>
      </w:r>
      <w:r w:rsidRPr="00D74163">
        <w:rPr>
          <w:rFonts w:ascii="Book Antiqua" w:eastAsia="SimSun" w:hAnsi="Book Antiqua" w:cs="SimSun"/>
          <w:kern w:val="0"/>
        </w:rPr>
        <w:t>: 1590-1605 [PMID: 22914295 DOI: 10.1016/S0140-6736(12)60026-9]</w:t>
      </w:r>
    </w:p>
    <w:p w14:paraId="37FC48D6" w14:textId="77777777" w:rsidR="00554A20" w:rsidRPr="00D74163" w:rsidRDefault="00554A20" w:rsidP="00554A20">
      <w:pPr>
        <w:widowControl/>
        <w:spacing w:line="360" w:lineRule="auto"/>
        <w:rPr>
          <w:rFonts w:ascii="Book Antiqua" w:eastAsia="SimSun" w:hAnsi="Book Antiqua" w:cs="SimSun"/>
          <w:kern w:val="0"/>
        </w:rPr>
      </w:pPr>
      <w:r>
        <w:rPr>
          <w:rFonts w:ascii="Book Antiqua" w:eastAsia="SimSun" w:hAnsi="Book Antiqua" w:cs="SimSun" w:hint="eastAsia"/>
          <w:kern w:val="0"/>
        </w:rPr>
        <w:t>6</w:t>
      </w:r>
      <w:r w:rsidRPr="00D74163">
        <w:rPr>
          <w:rFonts w:ascii="Book Antiqua" w:eastAsia="SimSun" w:hAnsi="Book Antiqua" w:cs="SimSun"/>
          <w:kern w:val="0"/>
        </w:rPr>
        <w:t xml:space="preserve"> </w:t>
      </w:r>
      <w:r w:rsidRPr="00D74163">
        <w:rPr>
          <w:rFonts w:ascii="Book Antiqua" w:eastAsia="SimSun" w:hAnsi="Book Antiqua" w:cs="SimSun"/>
          <w:b/>
          <w:kern w:val="0"/>
        </w:rPr>
        <w:t>Jostins L</w:t>
      </w:r>
      <w:r w:rsidRPr="00D74163">
        <w:rPr>
          <w:rFonts w:ascii="Book Antiqua" w:eastAsia="SimSun" w:hAnsi="Book Antiqua" w:cs="SimSun"/>
          <w:kern w:val="0"/>
        </w:rPr>
        <w:t xml:space="preserve">, Ripke S, Weersma RK, Duerr RH, McGovern DP, Hui KY, Lee JC, Schumm LP, Sharma Y, Anderson CA, Essers J, Mitrovic M, Ning K, Cleynen I, Theatre E, Spain SL, Raychaudhuri S, Goyette P, Wei Z, Abraham C, Achkar JP, Ahmad T, Amininejad L, Ananthakrishnan AN, Andersen V, Andrews JM, Baidoo L, Balschun T, Bampton PA, Bitton A, Boucher G, Brand S, Buning C, Cohain A, Cichon S, D'Amato M, De Jong D, Devaney KL, Dubinsky M, Edwards C, Ellinghaus D, Ferguson LR, Franchimont D, Fransen K, Gearry R, </w:t>
      </w:r>
      <w:r w:rsidRPr="00D74163">
        <w:rPr>
          <w:rFonts w:ascii="Book Antiqua" w:eastAsia="SimSun" w:hAnsi="Book Antiqua" w:cs="SimSun"/>
          <w:kern w:val="0"/>
        </w:rPr>
        <w:lastRenderedPageBreak/>
        <w:t xml:space="preserve">Georges M, Gieger C, Glas J, Haritunians T, Hart A, Hawkey C, Hedl M, Hu X, Karlsen TH, Kupcinskas L, Kugathasan S, Latiano A, Laukens D, Lawrance IC, Lees CW, Louis E, Mahy G, Mansfield J, Morgan AR, Mowat C, Newman W, Palmieri O, Ponsioen CY, Potocnik U, Prescott NJ, Regueiro M, Rotter JI, Russell RK, Sanderson JD, Sans M, Satsangi J, Schreiber S, Simms LA, Sventoraityte J, Targan SR, Taylor KD, Tremelling M, Verspaget HW, De Vos M, Wijmenga C, Wilson DC, Winkelmann J, Xavier RJ, Zeissig S, Zhang B, Zhang CK, Zhao H, International IBDGC, Silverberg MS, Annese V, Hakonarson H, Brant SR, Radford-Smith G, Mathew CG, Rioux JD, Schadt EE, Daly MJ, Franke A, Parkes M, Vermeire S, Barrett JC, Cho JH. Host-microbe interactions have shaped the genetic architecture of inflammatory bowel disease. </w:t>
      </w:r>
      <w:r w:rsidRPr="00D74163">
        <w:rPr>
          <w:rFonts w:ascii="Book Antiqua" w:eastAsia="SimSun" w:hAnsi="Book Antiqua" w:cs="SimSun"/>
          <w:i/>
          <w:kern w:val="0"/>
        </w:rPr>
        <w:t>Nature</w:t>
      </w:r>
      <w:r w:rsidRPr="00D74163">
        <w:rPr>
          <w:rFonts w:ascii="Book Antiqua" w:eastAsia="SimSun" w:hAnsi="Book Antiqua" w:cs="SimSun"/>
          <w:kern w:val="0"/>
        </w:rPr>
        <w:t xml:space="preserve"> 2012; </w:t>
      </w:r>
      <w:r w:rsidRPr="00D74163">
        <w:rPr>
          <w:rFonts w:ascii="Book Antiqua" w:eastAsia="SimSun" w:hAnsi="Book Antiqua" w:cs="SimSun"/>
          <w:b/>
          <w:kern w:val="0"/>
        </w:rPr>
        <w:t>491</w:t>
      </w:r>
      <w:r w:rsidRPr="00D74163">
        <w:rPr>
          <w:rFonts w:ascii="Book Antiqua" w:eastAsia="SimSun" w:hAnsi="Book Antiqua" w:cs="SimSun"/>
          <w:kern w:val="0"/>
        </w:rPr>
        <w:t>: 119-124</w:t>
      </w:r>
      <w:r>
        <w:rPr>
          <w:rFonts w:ascii="Book Antiqua" w:eastAsia="SimSun" w:hAnsi="Book Antiqua" w:cs="SimSun" w:hint="eastAsia"/>
          <w:kern w:val="0"/>
        </w:rPr>
        <w:t xml:space="preserve"> [</w:t>
      </w:r>
      <w:r w:rsidRPr="00D74163">
        <w:rPr>
          <w:rFonts w:ascii="Book Antiqua" w:eastAsia="SimSun" w:hAnsi="Book Antiqua" w:cs="SimSun"/>
          <w:kern w:val="0"/>
        </w:rPr>
        <w:t>PMID:</w:t>
      </w:r>
      <w:r>
        <w:rPr>
          <w:rFonts w:ascii="Book Antiqua" w:eastAsia="SimSun" w:hAnsi="Book Antiqua" w:cs="SimSun" w:hint="eastAsia"/>
          <w:kern w:val="0"/>
        </w:rPr>
        <w:t xml:space="preserve"> </w:t>
      </w:r>
      <w:r w:rsidRPr="00D74163">
        <w:rPr>
          <w:rFonts w:ascii="Book Antiqua" w:eastAsia="SimSun" w:hAnsi="Book Antiqua" w:cs="SimSun"/>
          <w:kern w:val="0"/>
        </w:rPr>
        <w:t xml:space="preserve">23128233 </w:t>
      </w:r>
      <w:r>
        <w:rPr>
          <w:rFonts w:ascii="Book Antiqua" w:eastAsia="SimSun" w:hAnsi="Book Antiqua" w:cs="SimSun"/>
          <w:kern w:val="0"/>
        </w:rPr>
        <w:t>DOI: 10.1038/nature11582</w:t>
      </w:r>
      <w:r>
        <w:rPr>
          <w:rFonts w:ascii="Book Antiqua" w:eastAsia="SimSun" w:hAnsi="Book Antiqua" w:cs="SimSun" w:hint="eastAsia"/>
          <w:kern w:val="0"/>
        </w:rPr>
        <w:t>]</w:t>
      </w:r>
    </w:p>
    <w:p w14:paraId="6482FF5A"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7 </w:t>
      </w:r>
      <w:r w:rsidRPr="00D74163">
        <w:rPr>
          <w:rFonts w:ascii="Book Antiqua" w:eastAsia="SimSun" w:hAnsi="Book Antiqua" w:cs="SimSun"/>
          <w:b/>
          <w:bCs/>
          <w:kern w:val="0"/>
        </w:rPr>
        <w:t>Knights D</w:t>
      </w:r>
      <w:r w:rsidRPr="00D74163">
        <w:rPr>
          <w:rFonts w:ascii="Book Antiqua" w:eastAsia="SimSun" w:hAnsi="Book Antiqua" w:cs="SimSun"/>
          <w:kern w:val="0"/>
        </w:rPr>
        <w:t>, Lassen KG, Xavier RJ. Advances in inflammatory bowel disease pathogenesis: linking host genetics and the microbiome. </w:t>
      </w:r>
      <w:r w:rsidRPr="00D74163">
        <w:rPr>
          <w:rFonts w:ascii="Book Antiqua" w:eastAsia="SimSun" w:hAnsi="Book Antiqua" w:cs="SimSun"/>
          <w:i/>
          <w:iCs/>
          <w:kern w:val="0"/>
        </w:rPr>
        <w:t>Gut</w:t>
      </w:r>
      <w:r w:rsidRPr="00D74163">
        <w:rPr>
          <w:rFonts w:ascii="Book Antiqua" w:eastAsia="SimSun" w:hAnsi="Book Antiqua" w:cs="SimSun"/>
          <w:kern w:val="0"/>
        </w:rPr>
        <w:t> 2013; </w:t>
      </w:r>
      <w:r w:rsidRPr="00D74163">
        <w:rPr>
          <w:rFonts w:ascii="Book Antiqua" w:eastAsia="SimSun" w:hAnsi="Book Antiqua" w:cs="SimSun"/>
          <w:b/>
          <w:bCs/>
          <w:kern w:val="0"/>
        </w:rPr>
        <w:t>62</w:t>
      </w:r>
      <w:r w:rsidRPr="00D74163">
        <w:rPr>
          <w:rFonts w:ascii="Book Antiqua" w:eastAsia="SimSun" w:hAnsi="Book Antiqua" w:cs="SimSun"/>
          <w:kern w:val="0"/>
        </w:rPr>
        <w:t>: 1505-1510 [PMID: 24037875 DOI: 10.1136/gutjnl-2012-303954]</w:t>
      </w:r>
    </w:p>
    <w:p w14:paraId="108B06BA"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8 </w:t>
      </w:r>
      <w:r w:rsidRPr="00D74163">
        <w:rPr>
          <w:rFonts w:ascii="Book Antiqua" w:eastAsia="SimSun" w:hAnsi="Book Antiqua" w:cs="SimSun"/>
          <w:b/>
          <w:bCs/>
          <w:kern w:val="0"/>
        </w:rPr>
        <w:t>Huttenhower C</w:t>
      </w:r>
      <w:r w:rsidRPr="00D74163">
        <w:rPr>
          <w:rFonts w:ascii="Book Antiqua" w:eastAsia="SimSun" w:hAnsi="Book Antiqua" w:cs="SimSun"/>
          <w:kern w:val="0"/>
        </w:rPr>
        <w:t>, Kostic AD, Xavier RJ. Inflammatory bowel disease as a model for translating the microbiome. </w:t>
      </w:r>
      <w:r w:rsidRPr="00D74163">
        <w:rPr>
          <w:rFonts w:ascii="Book Antiqua" w:eastAsia="SimSun" w:hAnsi="Book Antiqua" w:cs="SimSun"/>
          <w:i/>
          <w:iCs/>
          <w:kern w:val="0"/>
        </w:rPr>
        <w:t>Immunity</w:t>
      </w:r>
      <w:r w:rsidRPr="00D74163">
        <w:rPr>
          <w:rFonts w:ascii="Book Antiqua" w:eastAsia="SimSun" w:hAnsi="Book Antiqua" w:cs="SimSun"/>
          <w:kern w:val="0"/>
        </w:rPr>
        <w:t> 2014; </w:t>
      </w:r>
      <w:r w:rsidRPr="00D74163">
        <w:rPr>
          <w:rFonts w:ascii="Book Antiqua" w:eastAsia="SimSun" w:hAnsi="Book Antiqua" w:cs="SimSun"/>
          <w:b/>
          <w:bCs/>
          <w:kern w:val="0"/>
        </w:rPr>
        <w:t>40</w:t>
      </w:r>
      <w:r w:rsidRPr="00D74163">
        <w:rPr>
          <w:rFonts w:ascii="Book Antiqua" w:eastAsia="SimSun" w:hAnsi="Book Antiqua" w:cs="SimSun"/>
          <w:kern w:val="0"/>
        </w:rPr>
        <w:t>: 843-854 [PMID: 24950204 DOI: 10.1016/j.immuni.2014.05.013]</w:t>
      </w:r>
    </w:p>
    <w:p w14:paraId="408DB7AE"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9 </w:t>
      </w:r>
      <w:r w:rsidRPr="00D74163">
        <w:rPr>
          <w:rFonts w:ascii="Book Antiqua" w:eastAsia="SimSun" w:hAnsi="Book Antiqua" w:cs="SimSun"/>
          <w:b/>
          <w:bCs/>
          <w:kern w:val="0"/>
        </w:rPr>
        <w:t>Nell S</w:t>
      </w:r>
      <w:r w:rsidRPr="00D74163">
        <w:rPr>
          <w:rFonts w:ascii="Book Antiqua" w:eastAsia="SimSun" w:hAnsi="Book Antiqua" w:cs="SimSun"/>
          <w:kern w:val="0"/>
        </w:rPr>
        <w:t>, Suerbaum S, Josenhans C. The impact of the microbiota on the pathogenesis of IBD: lessons from mouse infection models. </w:t>
      </w:r>
      <w:r w:rsidRPr="00D74163">
        <w:rPr>
          <w:rFonts w:ascii="Book Antiqua" w:eastAsia="SimSun" w:hAnsi="Book Antiqua" w:cs="SimSun"/>
          <w:i/>
          <w:iCs/>
          <w:kern w:val="0"/>
        </w:rPr>
        <w:t>Nat Rev Microbiol</w:t>
      </w:r>
      <w:r w:rsidRPr="00D74163">
        <w:rPr>
          <w:rFonts w:ascii="Book Antiqua" w:eastAsia="SimSun" w:hAnsi="Book Antiqua" w:cs="SimSun"/>
          <w:kern w:val="0"/>
        </w:rPr>
        <w:t> 2010; </w:t>
      </w:r>
      <w:r w:rsidRPr="00D74163">
        <w:rPr>
          <w:rFonts w:ascii="Book Antiqua" w:eastAsia="SimSun" w:hAnsi="Book Antiqua" w:cs="SimSun"/>
          <w:b/>
          <w:bCs/>
          <w:kern w:val="0"/>
        </w:rPr>
        <w:t>8</w:t>
      </w:r>
      <w:r w:rsidRPr="00D74163">
        <w:rPr>
          <w:rFonts w:ascii="Book Antiqua" w:eastAsia="SimSun" w:hAnsi="Book Antiqua" w:cs="SimSun"/>
          <w:kern w:val="0"/>
        </w:rPr>
        <w:t>: 564-577 [PMID: 20622892 DOI: 10.1038/nrmicro2403]</w:t>
      </w:r>
    </w:p>
    <w:p w14:paraId="17CC6B33"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lastRenderedPageBreak/>
        <w:t>10 </w:t>
      </w:r>
      <w:r w:rsidRPr="00D74163">
        <w:rPr>
          <w:rFonts w:ascii="Book Antiqua" w:eastAsia="SimSun" w:hAnsi="Book Antiqua" w:cs="SimSun"/>
          <w:b/>
          <w:bCs/>
          <w:kern w:val="0"/>
        </w:rPr>
        <w:t>Neurath MF</w:t>
      </w:r>
      <w:r w:rsidRPr="00D74163">
        <w:rPr>
          <w:rFonts w:ascii="Book Antiqua" w:eastAsia="SimSun" w:hAnsi="Book Antiqua" w:cs="SimSun"/>
          <w:kern w:val="0"/>
        </w:rPr>
        <w:t>. New targets for mucosal healing and therapy in inflammatory bowel diseases. </w:t>
      </w:r>
      <w:r w:rsidRPr="00D74163">
        <w:rPr>
          <w:rFonts w:ascii="Book Antiqua" w:eastAsia="SimSun" w:hAnsi="Book Antiqua" w:cs="SimSun"/>
          <w:i/>
          <w:iCs/>
          <w:kern w:val="0"/>
        </w:rPr>
        <w:t>Mucosal Immunol</w:t>
      </w:r>
      <w:r w:rsidRPr="00D74163">
        <w:rPr>
          <w:rFonts w:ascii="Book Antiqua" w:eastAsia="SimSun" w:hAnsi="Book Antiqua" w:cs="SimSun"/>
          <w:kern w:val="0"/>
        </w:rPr>
        <w:t> 2014; </w:t>
      </w:r>
      <w:r w:rsidRPr="00D74163">
        <w:rPr>
          <w:rFonts w:ascii="Book Antiqua" w:eastAsia="SimSun" w:hAnsi="Book Antiqua" w:cs="SimSun"/>
          <w:b/>
          <w:bCs/>
          <w:kern w:val="0"/>
        </w:rPr>
        <w:t>7</w:t>
      </w:r>
      <w:r w:rsidRPr="00D74163">
        <w:rPr>
          <w:rFonts w:ascii="Book Antiqua" w:eastAsia="SimSun" w:hAnsi="Book Antiqua" w:cs="SimSun"/>
          <w:kern w:val="0"/>
        </w:rPr>
        <w:t>: 6-19 [PMID: 24084775 DOI: 10.1038/mi.2013.73]</w:t>
      </w:r>
    </w:p>
    <w:p w14:paraId="183946F7"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11 </w:t>
      </w:r>
      <w:r w:rsidRPr="00D74163">
        <w:rPr>
          <w:rFonts w:ascii="Book Antiqua" w:eastAsia="SimSun" w:hAnsi="Book Antiqua" w:cs="SimSun"/>
          <w:b/>
          <w:bCs/>
          <w:kern w:val="0"/>
        </w:rPr>
        <w:t>Sakaguchi S</w:t>
      </w:r>
      <w:r w:rsidRPr="00D74163">
        <w:rPr>
          <w:rFonts w:ascii="Book Antiqua" w:eastAsia="SimSun" w:hAnsi="Book Antiqua" w:cs="SimSun"/>
          <w:kern w:val="0"/>
        </w:rPr>
        <w:t>. Naturally arising Foxp3-expressing CD25+CD4+ regulatory T cells in immunological tolerance to self and non-self. </w:t>
      </w:r>
      <w:r w:rsidRPr="00D74163">
        <w:rPr>
          <w:rFonts w:ascii="Book Antiqua" w:eastAsia="SimSun" w:hAnsi="Book Antiqua" w:cs="SimSun"/>
          <w:i/>
          <w:iCs/>
          <w:kern w:val="0"/>
        </w:rPr>
        <w:t>Nat Immunol</w:t>
      </w:r>
      <w:r w:rsidRPr="00D74163">
        <w:rPr>
          <w:rFonts w:ascii="Book Antiqua" w:eastAsia="SimSun" w:hAnsi="Book Antiqua" w:cs="SimSun"/>
          <w:kern w:val="0"/>
        </w:rPr>
        <w:t> 2005; </w:t>
      </w:r>
      <w:r w:rsidRPr="00D74163">
        <w:rPr>
          <w:rFonts w:ascii="Book Antiqua" w:eastAsia="SimSun" w:hAnsi="Book Antiqua" w:cs="SimSun"/>
          <w:b/>
          <w:bCs/>
          <w:kern w:val="0"/>
        </w:rPr>
        <w:t>6</w:t>
      </w:r>
      <w:r w:rsidRPr="00D74163">
        <w:rPr>
          <w:rFonts w:ascii="Book Antiqua" w:eastAsia="SimSun" w:hAnsi="Book Antiqua" w:cs="SimSun"/>
          <w:kern w:val="0"/>
        </w:rPr>
        <w:t>: 345-352 [PMID: 15785760 DOI: 10.1038/ni1178]</w:t>
      </w:r>
    </w:p>
    <w:p w14:paraId="6864377D"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12 </w:t>
      </w:r>
      <w:r w:rsidRPr="00D74163">
        <w:rPr>
          <w:rFonts w:ascii="Book Antiqua" w:eastAsia="SimSun" w:hAnsi="Book Antiqua" w:cs="SimSun"/>
          <w:b/>
          <w:bCs/>
          <w:kern w:val="0"/>
        </w:rPr>
        <w:t>Mayne CG</w:t>
      </w:r>
      <w:r w:rsidRPr="00D74163">
        <w:rPr>
          <w:rFonts w:ascii="Book Antiqua" w:eastAsia="SimSun" w:hAnsi="Book Antiqua" w:cs="SimSun"/>
          <w:kern w:val="0"/>
        </w:rPr>
        <w:t>, Williams CB. Induced and natural regulatory T cells in the development of inflammatory bowel disease. </w:t>
      </w:r>
      <w:r w:rsidRPr="00D74163">
        <w:rPr>
          <w:rFonts w:ascii="Book Antiqua" w:eastAsia="SimSun" w:hAnsi="Book Antiqua" w:cs="SimSun"/>
          <w:i/>
          <w:iCs/>
          <w:kern w:val="0"/>
        </w:rPr>
        <w:t>Inflamm Bowel Dis</w:t>
      </w:r>
      <w:r w:rsidRPr="00D74163">
        <w:rPr>
          <w:rFonts w:ascii="Book Antiqua" w:eastAsia="SimSun" w:hAnsi="Book Antiqua" w:cs="SimSun"/>
          <w:kern w:val="0"/>
        </w:rPr>
        <w:t> 2013; </w:t>
      </w:r>
      <w:r w:rsidRPr="00D74163">
        <w:rPr>
          <w:rFonts w:ascii="Book Antiqua" w:eastAsia="SimSun" w:hAnsi="Book Antiqua" w:cs="SimSun"/>
          <w:b/>
          <w:bCs/>
          <w:kern w:val="0"/>
        </w:rPr>
        <w:t>19</w:t>
      </w:r>
      <w:r w:rsidRPr="00D74163">
        <w:rPr>
          <w:rFonts w:ascii="Book Antiqua" w:eastAsia="SimSun" w:hAnsi="Book Antiqua" w:cs="SimSun"/>
          <w:kern w:val="0"/>
        </w:rPr>
        <w:t>: 1772-1788 [PMID: 23656897 DOI: 10.1097/mib.0b013e318281f5a3]</w:t>
      </w:r>
    </w:p>
    <w:p w14:paraId="67B1945E"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13 </w:t>
      </w:r>
      <w:r w:rsidRPr="00D74163">
        <w:rPr>
          <w:rFonts w:ascii="Book Antiqua" w:eastAsia="SimSun" w:hAnsi="Book Antiqua" w:cs="SimSun"/>
          <w:b/>
          <w:bCs/>
          <w:kern w:val="0"/>
        </w:rPr>
        <w:t>Maul J</w:t>
      </w:r>
      <w:r w:rsidRPr="00D74163">
        <w:rPr>
          <w:rFonts w:ascii="Book Antiqua" w:eastAsia="SimSun" w:hAnsi="Book Antiqua" w:cs="SimSun"/>
          <w:kern w:val="0"/>
        </w:rPr>
        <w:t>, Loddenkemper C, Mundt P, Berg E, Giese T, Stallmach A, Zeitz M, Duchmann R. Peripheral and intestinal regulatory CD4+ CD25(high) T cells in inflammatory bowel disease. </w:t>
      </w:r>
      <w:r w:rsidRPr="00D74163">
        <w:rPr>
          <w:rFonts w:ascii="Book Antiqua" w:eastAsia="SimSun" w:hAnsi="Book Antiqua" w:cs="SimSun"/>
          <w:i/>
          <w:iCs/>
          <w:kern w:val="0"/>
        </w:rPr>
        <w:t>Gastroenterology</w:t>
      </w:r>
      <w:r w:rsidRPr="00D74163">
        <w:rPr>
          <w:rFonts w:ascii="Book Antiqua" w:eastAsia="SimSun" w:hAnsi="Book Antiqua" w:cs="SimSun"/>
          <w:kern w:val="0"/>
        </w:rPr>
        <w:t> 2005; </w:t>
      </w:r>
      <w:r w:rsidRPr="00D74163">
        <w:rPr>
          <w:rFonts w:ascii="Book Antiqua" w:eastAsia="SimSun" w:hAnsi="Book Antiqua" w:cs="SimSun"/>
          <w:b/>
          <w:bCs/>
          <w:kern w:val="0"/>
        </w:rPr>
        <w:t>128</w:t>
      </w:r>
      <w:r w:rsidRPr="00D74163">
        <w:rPr>
          <w:rFonts w:ascii="Book Antiqua" w:eastAsia="SimSun" w:hAnsi="Book Antiqua" w:cs="SimSun"/>
          <w:kern w:val="0"/>
        </w:rPr>
        <w:t>: 1868-1878 [PMID: 15940622 DOI: 10.1053/j.gastro.2005.03.043]</w:t>
      </w:r>
    </w:p>
    <w:p w14:paraId="2295D1D0"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14 </w:t>
      </w:r>
      <w:r w:rsidRPr="00D74163">
        <w:rPr>
          <w:rFonts w:ascii="Book Antiqua" w:eastAsia="SimSun" w:hAnsi="Book Antiqua" w:cs="SimSun"/>
          <w:b/>
          <w:bCs/>
          <w:kern w:val="0"/>
        </w:rPr>
        <w:t>Burzyn D</w:t>
      </w:r>
      <w:r w:rsidRPr="00D74163">
        <w:rPr>
          <w:rFonts w:ascii="Book Antiqua" w:eastAsia="SimSun" w:hAnsi="Book Antiqua" w:cs="SimSun"/>
          <w:kern w:val="0"/>
        </w:rPr>
        <w:t>, Benoist C, Mathis D. Regulatory T cells in nonlymphoid tissues. </w:t>
      </w:r>
      <w:r w:rsidRPr="00D74163">
        <w:rPr>
          <w:rFonts w:ascii="Book Antiqua" w:eastAsia="SimSun" w:hAnsi="Book Antiqua" w:cs="SimSun"/>
          <w:i/>
          <w:iCs/>
          <w:kern w:val="0"/>
        </w:rPr>
        <w:t>Nat Immunol</w:t>
      </w:r>
      <w:r w:rsidRPr="00D74163">
        <w:rPr>
          <w:rFonts w:ascii="Book Antiqua" w:eastAsia="SimSun" w:hAnsi="Book Antiqua" w:cs="SimSun"/>
          <w:kern w:val="0"/>
        </w:rPr>
        <w:t> 2013; </w:t>
      </w:r>
      <w:r w:rsidRPr="00D74163">
        <w:rPr>
          <w:rFonts w:ascii="Book Antiqua" w:eastAsia="SimSun" w:hAnsi="Book Antiqua" w:cs="SimSun"/>
          <w:b/>
          <w:bCs/>
          <w:kern w:val="0"/>
        </w:rPr>
        <w:t>14</w:t>
      </w:r>
      <w:r w:rsidRPr="00D74163">
        <w:rPr>
          <w:rFonts w:ascii="Book Antiqua" w:eastAsia="SimSun" w:hAnsi="Book Antiqua" w:cs="SimSun"/>
          <w:kern w:val="0"/>
        </w:rPr>
        <w:t>: 1007-1013 [PMID: 24048122 DOI: 10.1038/ni.2683]</w:t>
      </w:r>
    </w:p>
    <w:p w14:paraId="689ECF1C"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15 </w:t>
      </w:r>
      <w:r w:rsidRPr="00D74163">
        <w:rPr>
          <w:rFonts w:ascii="Book Antiqua" w:eastAsia="SimSun" w:hAnsi="Book Antiqua" w:cs="SimSun"/>
          <w:b/>
          <w:bCs/>
          <w:kern w:val="0"/>
        </w:rPr>
        <w:t>Hovhannisyan Z</w:t>
      </w:r>
      <w:r w:rsidRPr="00D74163">
        <w:rPr>
          <w:rFonts w:ascii="Book Antiqua" w:eastAsia="SimSun" w:hAnsi="Book Antiqua" w:cs="SimSun"/>
          <w:kern w:val="0"/>
        </w:rPr>
        <w:t>, Treatman J, Littman DR, Mayer L. Characterization of interleukin-17-producing regulatory T cells in inflamed intestinal mucosa from patients with inflammatory bowel diseases. </w:t>
      </w:r>
      <w:r w:rsidRPr="00D74163">
        <w:rPr>
          <w:rFonts w:ascii="Book Antiqua" w:eastAsia="SimSun" w:hAnsi="Book Antiqua" w:cs="SimSun"/>
          <w:i/>
          <w:iCs/>
          <w:kern w:val="0"/>
        </w:rPr>
        <w:t>Gastroenterology</w:t>
      </w:r>
      <w:r w:rsidRPr="00D74163">
        <w:rPr>
          <w:rFonts w:ascii="Book Antiqua" w:eastAsia="SimSun" w:hAnsi="Book Antiqua" w:cs="SimSun"/>
          <w:kern w:val="0"/>
        </w:rPr>
        <w:t> 2011; </w:t>
      </w:r>
      <w:r w:rsidRPr="00D74163">
        <w:rPr>
          <w:rFonts w:ascii="Book Antiqua" w:eastAsia="SimSun" w:hAnsi="Book Antiqua" w:cs="SimSun"/>
          <w:b/>
          <w:bCs/>
          <w:kern w:val="0"/>
        </w:rPr>
        <w:t>140</w:t>
      </w:r>
      <w:r w:rsidRPr="00D74163">
        <w:rPr>
          <w:rFonts w:ascii="Book Antiqua" w:eastAsia="SimSun" w:hAnsi="Book Antiqua" w:cs="SimSun"/>
          <w:kern w:val="0"/>
        </w:rPr>
        <w:t>: 957-965 [PMID: 21147109 DOI: 10.1053/j.gastro.2010.12.002]</w:t>
      </w:r>
    </w:p>
    <w:p w14:paraId="2F7C4801"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16 </w:t>
      </w:r>
      <w:r w:rsidRPr="00D74163">
        <w:rPr>
          <w:rFonts w:ascii="Book Antiqua" w:eastAsia="SimSun" w:hAnsi="Book Antiqua" w:cs="SimSun"/>
          <w:b/>
          <w:bCs/>
          <w:kern w:val="0"/>
        </w:rPr>
        <w:t>Mizoguchi A</w:t>
      </w:r>
      <w:r w:rsidRPr="00D74163">
        <w:rPr>
          <w:rFonts w:ascii="Book Antiqua" w:eastAsia="SimSun" w:hAnsi="Book Antiqua" w:cs="SimSun"/>
          <w:kern w:val="0"/>
        </w:rPr>
        <w:t>. Animal models of inflammatory bowel disease. </w:t>
      </w:r>
      <w:r w:rsidRPr="00D74163">
        <w:rPr>
          <w:rFonts w:ascii="Book Antiqua" w:eastAsia="SimSun" w:hAnsi="Book Antiqua" w:cs="SimSun"/>
          <w:i/>
          <w:iCs/>
          <w:kern w:val="0"/>
        </w:rPr>
        <w:t>Prog Mol Biol Transl Sci</w:t>
      </w:r>
      <w:r w:rsidRPr="00D74163">
        <w:rPr>
          <w:rFonts w:ascii="Book Antiqua" w:eastAsia="SimSun" w:hAnsi="Book Antiqua" w:cs="SimSun"/>
          <w:kern w:val="0"/>
        </w:rPr>
        <w:t> 2012; </w:t>
      </w:r>
      <w:r w:rsidRPr="00D74163">
        <w:rPr>
          <w:rFonts w:ascii="Book Antiqua" w:eastAsia="SimSun" w:hAnsi="Book Antiqua" w:cs="SimSun"/>
          <w:b/>
          <w:bCs/>
          <w:kern w:val="0"/>
        </w:rPr>
        <w:t>105</w:t>
      </w:r>
      <w:r w:rsidRPr="00D74163">
        <w:rPr>
          <w:rFonts w:ascii="Book Antiqua" w:eastAsia="SimSun" w:hAnsi="Book Antiqua" w:cs="SimSun"/>
          <w:kern w:val="0"/>
        </w:rPr>
        <w:t>: 263-320 [PMID: 22137435 DOI: 10.1016/B978-0-12-394596-9.00009-3]</w:t>
      </w:r>
    </w:p>
    <w:p w14:paraId="4DE3183E"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lastRenderedPageBreak/>
        <w:t>17 </w:t>
      </w:r>
      <w:r w:rsidRPr="00D74163">
        <w:rPr>
          <w:rFonts w:ascii="Book Antiqua" w:eastAsia="SimSun" w:hAnsi="Book Antiqua" w:cs="SimSun"/>
          <w:b/>
          <w:bCs/>
          <w:kern w:val="0"/>
        </w:rPr>
        <w:t>Martin B</w:t>
      </w:r>
      <w:r w:rsidRPr="00D74163">
        <w:rPr>
          <w:rFonts w:ascii="Book Antiqua" w:eastAsia="SimSun" w:hAnsi="Book Antiqua" w:cs="SimSun"/>
          <w:kern w:val="0"/>
        </w:rPr>
        <w:t>, Banz A, Bienvenu B, Cordier C, Dautigny N, Bécourt C, Lucas B. Suppression of CD4+ T lymphocyte effector functions by CD4+CD25+ cells in vivo. </w:t>
      </w:r>
      <w:r w:rsidRPr="00D74163">
        <w:rPr>
          <w:rFonts w:ascii="Book Antiqua" w:eastAsia="SimSun" w:hAnsi="Book Antiqua" w:cs="SimSun"/>
          <w:i/>
          <w:iCs/>
          <w:kern w:val="0"/>
        </w:rPr>
        <w:t>J Immunol</w:t>
      </w:r>
      <w:r w:rsidRPr="00D74163">
        <w:rPr>
          <w:rFonts w:ascii="Book Antiqua" w:eastAsia="SimSun" w:hAnsi="Book Antiqua" w:cs="SimSun"/>
          <w:kern w:val="0"/>
        </w:rPr>
        <w:t> 2004; </w:t>
      </w:r>
      <w:r w:rsidRPr="00D74163">
        <w:rPr>
          <w:rFonts w:ascii="Book Antiqua" w:eastAsia="SimSun" w:hAnsi="Book Antiqua" w:cs="SimSun"/>
          <w:b/>
          <w:bCs/>
          <w:kern w:val="0"/>
        </w:rPr>
        <w:t>172</w:t>
      </w:r>
      <w:r w:rsidRPr="00D74163">
        <w:rPr>
          <w:rFonts w:ascii="Book Antiqua" w:eastAsia="SimSun" w:hAnsi="Book Antiqua" w:cs="SimSun"/>
          <w:kern w:val="0"/>
        </w:rPr>
        <w:t>: 3391-3398 [PMID: 15004137 DOI: 10.4049/jimmunol.172.6.3391]</w:t>
      </w:r>
    </w:p>
    <w:p w14:paraId="1C25E01D"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18 </w:t>
      </w:r>
      <w:r w:rsidRPr="00D74163">
        <w:rPr>
          <w:rFonts w:ascii="Book Antiqua" w:eastAsia="SimSun" w:hAnsi="Book Antiqua" w:cs="SimSun"/>
          <w:b/>
          <w:bCs/>
          <w:kern w:val="0"/>
        </w:rPr>
        <w:t>Niederau C</w:t>
      </w:r>
      <w:r w:rsidRPr="00D74163">
        <w:rPr>
          <w:rFonts w:ascii="Book Antiqua" w:eastAsia="SimSun" w:hAnsi="Book Antiqua" w:cs="SimSun"/>
          <w:kern w:val="0"/>
        </w:rPr>
        <w:t>, Backmerhoff F, Schumacher B, Niederau C. Inflammatory mediators and acute phase proteins in patients with Crohn's disease and ulcerative colitis. </w:t>
      </w:r>
      <w:r w:rsidRPr="00D74163">
        <w:rPr>
          <w:rFonts w:ascii="Book Antiqua" w:eastAsia="SimSun" w:hAnsi="Book Antiqua" w:cs="SimSun"/>
          <w:i/>
          <w:iCs/>
          <w:kern w:val="0"/>
        </w:rPr>
        <w:t>Hepatogastroenterology</w:t>
      </w:r>
      <w:r w:rsidRPr="00D74163">
        <w:rPr>
          <w:rFonts w:ascii="Book Antiqua" w:eastAsia="SimSun" w:hAnsi="Book Antiqua" w:cs="SimSun"/>
          <w:kern w:val="0"/>
        </w:rPr>
        <w:t> </w:t>
      </w:r>
      <w:r>
        <w:rPr>
          <w:rFonts w:ascii="Book Antiqua" w:eastAsia="SimSun" w:hAnsi="Book Antiqua" w:cs="SimSun" w:hint="eastAsia"/>
          <w:kern w:val="0"/>
        </w:rPr>
        <w:t>1997</w:t>
      </w:r>
      <w:r w:rsidRPr="00D74163">
        <w:rPr>
          <w:rFonts w:ascii="Book Antiqua" w:eastAsia="SimSun" w:hAnsi="Book Antiqua" w:cs="SimSun"/>
          <w:kern w:val="0"/>
        </w:rPr>
        <w:t>; </w:t>
      </w:r>
      <w:r w:rsidRPr="00D74163">
        <w:rPr>
          <w:rFonts w:ascii="Book Antiqua" w:eastAsia="SimSun" w:hAnsi="Book Antiqua" w:cs="SimSun"/>
          <w:b/>
          <w:bCs/>
          <w:kern w:val="0"/>
        </w:rPr>
        <w:t>44</w:t>
      </w:r>
      <w:r w:rsidRPr="00D74163">
        <w:rPr>
          <w:rFonts w:ascii="Book Antiqua" w:eastAsia="SimSun" w:hAnsi="Book Antiqua" w:cs="SimSun"/>
          <w:kern w:val="0"/>
        </w:rPr>
        <w:t>: 90-107 [PMID: 9058126]</w:t>
      </w:r>
    </w:p>
    <w:p w14:paraId="741366FD"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19 </w:t>
      </w:r>
      <w:r w:rsidRPr="00D74163">
        <w:rPr>
          <w:rFonts w:ascii="Book Antiqua" w:eastAsia="SimSun" w:hAnsi="Book Antiqua" w:cs="SimSun"/>
          <w:b/>
          <w:bCs/>
          <w:kern w:val="0"/>
        </w:rPr>
        <w:t>Nielsen OH</w:t>
      </w:r>
      <w:r w:rsidRPr="00D74163">
        <w:rPr>
          <w:rFonts w:ascii="Book Antiqua" w:eastAsia="SimSun" w:hAnsi="Book Antiqua" w:cs="SimSun"/>
          <w:kern w:val="0"/>
        </w:rPr>
        <w:t>, Ciardelli T, Wu Z, Langholz E, Kirman I. Circulating soluble interleukin-2 receptor alpha and beta chain in inflammatory bowel disease. </w:t>
      </w:r>
      <w:r w:rsidRPr="00D74163">
        <w:rPr>
          <w:rFonts w:ascii="Book Antiqua" w:eastAsia="SimSun" w:hAnsi="Book Antiqua" w:cs="SimSun"/>
          <w:i/>
          <w:iCs/>
          <w:kern w:val="0"/>
        </w:rPr>
        <w:t>Am J Gastroenterol</w:t>
      </w:r>
      <w:r w:rsidRPr="00D74163">
        <w:rPr>
          <w:rFonts w:ascii="Book Antiqua" w:eastAsia="SimSun" w:hAnsi="Book Antiqua" w:cs="SimSun"/>
          <w:kern w:val="0"/>
        </w:rPr>
        <w:t> 1995; </w:t>
      </w:r>
      <w:r w:rsidRPr="00D74163">
        <w:rPr>
          <w:rFonts w:ascii="Book Antiqua" w:eastAsia="SimSun" w:hAnsi="Book Antiqua" w:cs="SimSun"/>
          <w:b/>
          <w:bCs/>
          <w:kern w:val="0"/>
        </w:rPr>
        <w:t>90</w:t>
      </w:r>
      <w:r w:rsidRPr="00D74163">
        <w:rPr>
          <w:rFonts w:ascii="Book Antiqua" w:eastAsia="SimSun" w:hAnsi="Book Antiqua" w:cs="SimSun"/>
          <w:kern w:val="0"/>
        </w:rPr>
        <w:t>: 1301-1306 [PMID: 7639234]</w:t>
      </w:r>
    </w:p>
    <w:p w14:paraId="2762E96E"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20 </w:t>
      </w:r>
      <w:r w:rsidRPr="00D74163">
        <w:rPr>
          <w:rFonts w:ascii="Book Antiqua" w:eastAsia="SimSun" w:hAnsi="Book Antiqua" w:cs="SimSun"/>
          <w:b/>
          <w:bCs/>
          <w:kern w:val="0"/>
        </w:rPr>
        <w:t>Colombo BM</w:t>
      </w:r>
      <w:r w:rsidRPr="00D74163">
        <w:rPr>
          <w:rFonts w:ascii="Book Antiqua" w:eastAsia="SimSun" w:hAnsi="Book Antiqua" w:cs="SimSun"/>
          <w:kern w:val="0"/>
        </w:rPr>
        <w:t>, Scalvenzi T, Benlamara S, Pollet N. Microbiota and mucosal immunity in amphibians. </w:t>
      </w:r>
      <w:r w:rsidRPr="00D74163">
        <w:rPr>
          <w:rFonts w:ascii="Book Antiqua" w:eastAsia="SimSun" w:hAnsi="Book Antiqua" w:cs="SimSun"/>
          <w:i/>
          <w:iCs/>
          <w:kern w:val="0"/>
        </w:rPr>
        <w:t>Front Immunol</w:t>
      </w:r>
      <w:r w:rsidRPr="00D74163">
        <w:rPr>
          <w:rFonts w:ascii="Book Antiqua" w:eastAsia="SimSun" w:hAnsi="Book Antiqua" w:cs="SimSun"/>
          <w:kern w:val="0"/>
        </w:rPr>
        <w:t> 2015; </w:t>
      </w:r>
      <w:r w:rsidRPr="00D74163">
        <w:rPr>
          <w:rFonts w:ascii="Book Antiqua" w:eastAsia="SimSun" w:hAnsi="Book Antiqua" w:cs="SimSun"/>
          <w:b/>
          <w:bCs/>
          <w:kern w:val="0"/>
        </w:rPr>
        <w:t>6</w:t>
      </w:r>
      <w:r w:rsidRPr="00D74163">
        <w:rPr>
          <w:rFonts w:ascii="Book Antiqua" w:eastAsia="SimSun" w:hAnsi="Book Antiqua" w:cs="SimSun"/>
          <w:kern w:val="0"/>
        </w:rPr>
        <w:t>: 111 [PMID: 25821449 DOI: 10.3389/fimmu.2015.00111]</w:t>
      </w:r>
    </w:p>
    <w:p w14:paraId="18A1DBA2"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21 </w:t>
      </w:r>
      <w:r w:rsidRPr="00D74163">
        <w:rPr>
          <w:rFonts w:ascii="Book Antiqua" w:eastAsia="SimSun" w:hAnsi="Book Antiqua" w:cs="SimSun"/>
          <w:b/>
          <w:bCs/>
          <w:kern w:val="0"/>
        </w:rPr>
        <w:t>McAvoy JW</w:t>
      </w:r>
      <w:r w:rsidRPr="00D74163">
        <w:rPr>
          <w:rFonts w:ascii="Book Antiqua" w:eastAsia="SimSun" w:hAnsi="Book Antiqua" w:cs="SimSun"/>
          <w:kern w:val="0"/>
        </w:rPr>
        <w:t>, Dixon KE. Cell specialization in the small intestinal epithelium of adult Xenopus laevis: structural aspects. </w:t>
      </w:r>
      <w:r w:rsidRPr="00D74163">
        <w:rPr>
          <w:rFonts w:ascii="Book Antiqua" w:eastAsia="SimSun" w:hAnsi="Book Antiqua" w:cs="SimSun"/>
          <w:i/>
          <w:iCs/>
          <w:kern w:val="0"/>
        </w:rPr>
        <w:t>J Anat</w:t>
      </w:r>
      <w:r w:rsidRPr="00D74163">
        <w:rPr>
          <w:rFonts w:ascii="Book Antiqua" w:eastAsia="SimSun" w:hAnsi="Book Antiqua" w:cs="SimSun"/>
          <w:kern w:val="0"/>
        </w:rPr>
        <w:t> 1978; </w:t>
      </w:r>
      <w:r w:rsidRPr="00D74163">
        <w:rPr>
          <w:rFonts w:ascii="Book Antiqua" w:eastAsia="SimSun" w:hAnsi="Book Antiqua" w:cs="SimSun"/>
          <w:b/>
          <w:bCs/>
          <w:kern w:val="0"/>
        </w:rPr>
        <w:t>125</w:t>
      </w:r>
      <w:r w:rsidRPr="00D74163">
        <w:rPr>
          <w:rFonts w:ascii="Book Antiqua" w:eastAsia="SimSun" w:hAnsi="Book Antiqua" w:cs="SimSun"/>
          <w:kern w:val="0"/>
        </w:rPr>
        <w:t>: 155-169 [PMID: 632211]</w:t>
      </w:r>
    </w:p>
    <w:p w14:paraId="147391F2" w14:textId="77777777" w:rsidR="00554A20" w:rsidRPr="00D74163" w:rsidRDefault="00554A20" w:rsidP="00554A20">
      <w:pPr>
        <w:widowControl/>
        <w:spacing w:line="360" w:lineRule="auto"/>
        <w:rPr>
          <w:rFonts w:ascii="Book Antiqua" w:eastAsia="SimSun" w:hAnsi="Book Antiqua" w:cs="SimSun"/>
          <w:kern w:val="0"/>
        </w:rPr>
      </w:pPr>
      <w:r>
        <w:rPr>
          <w:rFonts w:ascii="Book Antiqua" w:eastAsia="SimSun" w:hAnsi="Book Antiqua" w:cs="SimSun" w:hint="eastAsia"/>
          <w:kern w:val="0"/>
        </w:rPr>
        <w:t>22</w:t>
      </w:r>
      <w:r w:rsidRPr="00D74163">
        <w:rPr>
          <w:rFonts w:ascii="Book Antiqua" w:eastAsia="SimSun" w:hAnsi="Book Antiqua" w:cs="SimSun" w:hint="eastAsia"/>
          <w:b/>
          <w:kern w:val="0"/>
        </w:rPr>
        <w:t xml:space="preserve"> </w:t>
      </w:r>
      <w:r w:rsidRPr="00D74163">
        <w:rPr>
          <w:rFonts w:ascii="Book Antiqua" w:eastAsia="SimSun" w:hAnsi="Book Antiqua" w:cs="SimSun"/>
          <w:b/>
          <w:kern w:val="0"/>
        </w:rPr>
        <w:t>Krishnan K</w:t>
      </w:r>
      <w:r w:rsidRPr="00D74163">
        <w:rPr>
          <w:rFonts w:ascii="Book Antiqua" w:eastAsia="SimSun" w:hAnsi="Book Antiqua" w:cs="SimSun"/>
          <w:kern w:val="0"/>
        </w:rPr>
        <w:t>, Arnone B, Buchman A. Intestinal growth factors: potential use in the treatment of inflammatory bowel disease and their role in mucosal healing</w:t>
      </w:r>
      <w:r w:rsidRPr="00D74163">
        <w:rPr>
          <w:rFonts w:ascii="Book Antiqua" w:eastAsia="SimSun" w:hAnsi="Book Antiqua" w:cs="SimSun"/>
          <w:i/>
          <w:kern w:val="0"/>
        </w:rPr>
        <w:t>. Inflamm Bowel Dis</w:t>
      </w:r>
      <w:r w:rsidRPr="00D74163">
        <w:rPr>
          <w:rFonts w:ascii="Book Antiqua" w:eastAsia="SimSun" w:hAnsi="Book Antiqua" w:cs="SimSun"/>
          <w:kern w:val="0"/>
        </w:rPr>
        <w:t xml:space="preserve"> 2011; </w:t>
      </w:r>
      <w:r w:rsidRPr="00D74163">
        <w:rPr>
          <w:rFonts w:ascii="Book Antiqua" w:eastAsia="SimSun" w:hAnsi="Book Antiqua" w:cs="SimSun"/>
          <w:b/>
          <w:kern w:val="0"/>
        </w:rPr>
        <w:t>17</w:t>
      </w:r>
      <w:r w:rsidRPr="00D74163">
        <w:rPr>
          <w:rFonts w:ascii="Book Antiqua" w:eastAsia="SimSun" w:hAnsi="Book Antiqua" w:cs="SimSun"/>
          <w:kern w:val="0"/>
        </w:rPr>
        <w:t>: 410-422</w:t>
      </w:r>
      <w:r>
        <w:rPr>
          <w:rFonts w:ascii="Book Antiqua" w:eastAsia="SimSun" w:hAnsi="Book Antiqua" w:cs="SimSun" w:hint="eastAsia"/>
          <w:kern w:val="0"/>
        </w:rPr>
        <w:t xml:space="preserve"> [</w:t>
      </w:r>
      <w:r w:rsidRPr="00D74163">
        <w:rPr>
          <w:rFonts w:ascii="Book Antiqua" w:eastAsia="SimSun" w:hAnsi="Book Antiqua" w:cs="SimSun"/>
          <w:kern w:val="0"/>
        </w:rPr>
        <w:t>PMID:</w:t>
      </w:r>
      <w:r>
        <w:rPr>
          <w:rFonts w:ascii="Book Antiqua" w:eastAsia="SimSun" w:hAnsi="Book Antiqua" w:cs="SimSun" w:hint="eastAsia"/>
          <w:kern w:val="0"/>
        </w:rPr>
        <w:t xml:space="preserve"> </w:t>
      </w:r>
      <w:r w:rsidRPr="00D74163">
        <w:rPr>
          <w:rFonts w:ascii="Book Antiqua" w:eastAsia="SimSun" w:hAnsi="Book Antiqua" w:cs="SimSun"/>
          <w:kern w:val="0"/>
        </w:rPr>
        <w:t>20848489</w:t>
      </w:r>
      <w:r>
        <w:rPr>
          <w:rFonts w:ascii="Book Antiqua" w:eastAsia="SimSun" w:hAnsi="Book Antiqua" w:cs="SimSun" w:hint="eastAsia"/>
          <w:kern w:val="0"/>
        </w:rPr>
        <w:t xml:space="preserve"> </w:t>
      </w:r>
      <w:r w:rsidRPr="00D74163">
        <w:rPr>
          <w:rFonts w:ascii="Book Antiqua" w:eastAsia="SimSun" w:hAnsi="Book Antiqua" w:cs="SimSun"/>
          <w:kern w:val="0"/>
        </w:rPr>
        <w:t>DOI: 10.1002/ibd.21316</w:t>
      </w:r>
      <w:r>
        <w:rPr>
          <w:rFonts w:ascii="Book Antiqua" w:eastAsia="SimSun" w:hAnsi="Book Antiqua" w:cs="SimSun" w:hint="eastAsia"/>
          <w:kern w:val="0"/>
        </w:rPr>
        <w:t>]</w:t>
      </w:r>
    </w:p>
    <w:p w14:paraId="30B2BE51"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23 </w:t>
      </w:r>
      <w:r w:rsidRPr="00D74163">
        <w:rPr>
          <w:rFonts w:ascii="Book Antiqua" w:eastAsia="SimSun" w:hAnsi="Book Antiqua" w:cs="SimSun"/>
          <w:b/>
          <w:bCs/>
          <w:kern w:val="0"/>
        </w:rPr>
        <w:t>Paclik D</w:t>
      </w:r>
      <w:r w:rsidRPr="00D74163">
        <w:rPr>
          <w:rFonts w:ascii="Book Antiqua" w:eastAsia="SimSun" w:hAnsi="Book Antiqua" w:cs="SimSun"/>
          <w:kern w:val="0"/>
        </w:rPr>
        <w:t xml:space="preserve">, Lohse K, Wiedenmann B, Dignass AU, Sturm A. Galectin-2 and -4, but not galectin-1, promote intestinal epithelial wound healing in vitro through </w:t>
      </w:r>
      <w:r w:rsidRPr="00D74163">
        <w:rPr>
          <w:rFonts w:ascii="Book Antiqua" w:eastAsia="SimSun" w:hAnsi="Book Antiqua" w:cs="SimSun"/>
          <w:kern w:val="0"/>
        </w:rPr>
        <w:lastRenderedPageBreak/>
        <w:t>a TGF-beta-independent mechanism. </w:t>
      </w:r>
      <w:r w:rsidRPr="00D74163">
        <w:rPr>
          <w:rFonts w:ascii="Book Antiqua" w:eastAsia="SimSun" w:hAnsi="Book Antiqua" w:cs="SimSun"/>
          <w:i/>
          <w:iCs/>
          <w:kern w:val="0"/>
        </w:rPr>
        <w:t>Inflamm Bowel Dis</w:t>
      </w:r>
      <w:r w:rsidRPr="00D74163">
        <w:rPr>
          <w:rFonts w:ascii="Book Antiqua" w:eastAsia="SimSun" w:hAnsi="Book Antiqua" w:cs="SimSun"/>
          <w:kern w:val="0"/>
        </w:rPr>
        <w:t> 2008; </w:t>
      </w:r>
      <w:r w:rsidRPr="00D74163">
        <w:rPr>
          <w:rFonts w:ascii="Book Antiqua" w:eastAsia="SimSun" w:hAnsi="Book Antiqua" w:cs="SimSun"/>
          <w:b/>
          <w:bCs/>
          <w:kern w:val="0"/>
        </w:rPr>
        <w:t>14</w:t>
      </w:r>
      <w:r w:rsidRPr="00D74163">
        <w:rPr>
          <w:rFonts w:ascii="Book Antiqua" w:eastAsia="SimSun" w:hAnsi="Book Antiqua" w:cs="SimSun"/>
          <w:kern w:val="0"/>
        </w:rPr>
        <w:t>: 1366-1372 [PMID: 18484670 DOI: 10.1002/ibd.20499]</w:t>
      </w:r>
    </w:p>
    <w:p w14:paraId="543BF541"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24 </w:t>
      </w:r>
      <w:r w:rsidRPr="00D74163">
        <w:rPr>
          <w:rFonts w:ascii="Book Antiqua" w:eastAsia="SimSun" w:hAnsi="Book Antiqua" w:cs="SimSun"/>
          <w:b/>
          <w:bCs/>
          <w:kern w:val="0"/>
        </w:rPr>
        <w:t>Sturm A</w:t>
      </w:r>
      <w:r w:rsidRPr="00D74163">
        <w:rPr>
          <w:rFonts w:ascii="Book Antiqua" w:eastAsia="SimSun" w:hAnsi="Book Antiqua" w:cs="SimSun"/>
          <w:kern w:val="0"/>
        </w:rPr>
        <w:t>, Dignass AU. Epithelial restitution and wound healing in inflammatory bowel disease. </w:t>
      </w:r>
      <w:r w:rsidRPr="00D74163">
        <w:rPr>
          <w:rFonts w:ascii="Book Antiqua" w:eastAsia="SimSun" w:hAnsi="Book Antiqua" w:cs="SimSun"/>
          <w:i/>
          <w:iCs/>
          <w:kern w:val="0"/>
        </w:rPr>
        <w:t>World J Gastroenterol</w:t>
      </w:r>
      <w:r w:rsidRPr="00D74163">
        <w:rPr>
          <w:rFonts w:ascii="Book Antiqua" w:eastAsia="SimSun" w:hAnsi="Book Antiqua" w:cs="SimSun"/>
          <w:kern w:val="0"/>
        </w:rPr>
        <w:t> 2008; </w:t>
      </w:r>
      <w:r w:rsidRPr="00D74163">
        <w:rPr>
          <w:rFonts w:ascii="Book Antiqua" w:eastAsia="SimSun" w:hAnsi="Book Antiqua" w:cs="SimSun"/>
          <w:b/>
          <w:bCs/>
          <w:kern w:val="0"/>
        </w:rPr>
        <w:t>14</w:t>
      </w:r>
      <w:r w:rsidRPr="00D74163">
        <w:rPr>
          <w:rFonts w:ascii="Book Antiqua" w:eastAsia="SimSun" w:hAnsi="Book Antiqua" w:cs="SimSun"/>
          <w:kern w:val="0"/>
        </w:rPr>
        <w:t>: 348-353 [PMID: 18200658 DOI: 10.3748/wjg.14.348]</w:t>
      </w:r>
    </w:p>
    <w:p w14:paraId="1B3C9190"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25 </w:t>
      </w:r>
      <w:r w:rsidRPr="00D74163">
        <w:rPr>
          <w:rFonts w:ascii="Book Antiqua" w:eastAsia="SimSun" w:hAnsi="Book Antiqua" w:cs="SimSun"/>
          <w:b/>
          <w:bCs/>
          <w:kern w:val="0"/>
        </w:rPr>
        <w:t>Lassen KG</w:t>
      </w:r>
      <w:r w:rsidRPr="00D74163">
        <w:rPr>
          <w:rFonts w:ascii="Book Antiqua" w:eastAsia="SimSun" w:hAnsi="Book Antiqua" w:cs="SimSun"/>
          <w:kern w:val="0"/>
        </w:rPr>
        <w:t>, Kuballa P, Conway KL, Patel KK, Becker CE, Peloquin JM, Villablanca EJ, Norman JM, Liu TC, Heath RJ, Becker ML, Fagbami L, Horn H, Mercer J, Yilmaz OH, Jaffe JD, Shamji AF, Bhan AK, Carr SA, Daly MJ, Virgin HW, Schreiber SL, Stappenbeck TS, Xavier RJ. Atg16L1 T300A variant decreases selective autophagy resulting in altered cytokine signaling and decreased antibacterial defense. </w:t>
      </w:r>
      <w:r w:rsidRPr="00D74163">
        <w:rPr>
          <w:rFonts w:ascii="Book Antiqua" w:eastAsia="SimSun" w:hAnsi="Book Antiqua" w:cs="SimSun"/>
          <w:i/>
          <w:iCs/>
          <w:kern w:val="0"/>
        </w:rPr>
        <w:t>Proc Natl Acad Sci U S A</w:t>
      </w:r>
      <w:r w:rsidRPr="00D74163">
        <w:rPr>
          <w:rFonts w:ascii="Book Antiqua" w:eastAsia="SimSun" w:hAnsi="Book Antiqua" w:cs="SimSun"/>
          <w:kern w:val="0"/>
        </w:rPr>
        <w:t> 2014; </w:t>
      </w:r>
      <w:r w:rsidRPr="00D74163">
        <w:rPr>
          <w:rFonts w:ascii="Book Antiqua" w:eastAsia="SimSun" w:hAnsi="Book Antiqua" w:cs="SimSun"/>
          <w:b/>
          <w:bCs/>
          <w:kern w:val="0"/>
        </w:rPr>
        <w:t>111</w:t>
      </w:r>
      <w:r w:rsidRPr="00D74163">
        <w:rPr>
          <w:rFonts w:ascii="Book Antiqua" w:eastAsia="SimSun" w:hAnsi="Book Antiqua" w:cs="SimSun"/>
          <w:kern w:val="0"/>
        </w:rPr>
        <w:t>: 7741-7746 [PMID: 24821797 DOI: 10.1073/pnas.1407001111]</w:t>
      </w:r>
    </w:p>
    <w:p w14:paraId="7DA8F7B5"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26 </w:t>
      </w:r>
      <w:r w:rsidRPr="00D74163">
        <w:rPr>
          <w:rFonts w:ascii="Book Antiqua" w:eastAsia="SimSun" w:hAnsi="Book Antiqua" w:cs="SimSun"/>
          <w:b/>
          <w:bCs/>
          <w:kern w:val="0"/>
        </w:rPr>
        <w:t>Khor B</w:t>
      </w:r>
      <w:r w:rsidRPr="00D74163">
        <w:rPr>
          <w:rFonts w:ascii="Book Antiqua" w:eastAsia="SimSun" w:hAnsi="Book Antiqua" w:cs="SimSun"/>
          <w:kern w:val="0"/>
        </w:rPr>
        <w:t>, Gardet A, Xavier RJ. Genetics and pathogenesis of inflammatory bowel disease. </w:t>
      </w:r>
      <w:r w:rsidRPr="00D74163">
        <w:rPr>
          <w:rFonts w:ascii="Book Antiqua" w:eastAsia="SimSun" w:hAnsi="Book Antiqua" w:cs="SimSun"/>
          <w:i/>
          <w:iCs/>
          <w:kern w:val="0"/>
        </w:rPr>
        <w:t>Nature</w:t>
      </w:r>
      <w:r w:rsidRPr="00D74163">
        <w:rPr>
          <w:rFonts w:ascii="Book Antiqua" w:eastAsia="SimSun" w:hAnsi="Book Antiqua" w:cs="SimSun"/>
          <w:kern w:val="0"/>
        </w:rPr>
        <w:t> 2011; </w:t>
      </w:r>
      <w:r w:rsidRPr="00D74163">
        <w:rPr>
          <w:rFonts w:ascii="Book Antiqua" w:eastAsia="SimSun" w:hAnsi="Book Antiqua" w:cs="SimSun"/>
          <w:b/>
          <w:bCs/>
          <w:kern w:val="0"/>
        </w:rPr>
        <w:t>474</w:t>
      </w:r>
      <w:r w:rsidRPr="00D74163">
        <w:rPr>
          <w:rFonts w:ascii="Book Antiqua" w:eastAsia="SimSun" w:hAnsi="Book Antiqua" w:cs="SimSun"/>
          <w:kern w:val="0"/>
        </w:rPr>
        <w:t>: 307-317 [PMID: 21677747 DOI: 10.1038/nature10209]</w:t>
      </w:r>
    </w:p>
    <w:p w14:paraId="5633D603"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27 </w:t>
      </w:r>
      <w:r w:rsidRPr="00D74163">
        <w:rPr>
          <w:rFonts w:ascii="Book Antiqua" w:eastAsia="SimSun" w:hAnsi="Book Antiqua" w:cs="SimSun"/>
          <w:b/>
          <w:bCs/>
          <w:kern w:val="0"/>
        </w:rPr>
        <w:t>Rubino SJ</w:t>
      </w:r>
      <w:r w:rsidRPr="00D74163">
        <w:rPr>
          <w:rFonts w:ascii="Book Antiqua" w:eastAsia="SimSun" w:hAnsi="Book Antiqua" w:cs="SimSun"/>
          <w:kern w:val="0"/>
        </w:rPr>
        <w:t>, Selvanantham T, Girardin SE, Philpott DJ. Nod-like receptors in the control of intestinal inflammation. </w:t>
      </w:r>
      <w:r w:rsidRPr="00D74163">
        <w:rPr>
          <w:rFonts w:ascii="Book Antiqua" w:eastAsia="SimSun" w:hAnsi="Book Antiqua" w:cs="SimSun"/>
          <w:i/>
          <w:iCs/>
          <w:kern w:val="0"/>
        </w:rPr>
        <w:t>Curr Opin Immunol</w:t>
      </w:r>
      <w:r w:rsidRPr="00D74163">
        <w:rPr>
          <w:rFonts w:ascii="Book Antiqua" w:eastAsia="SimSun" w:hAnsi="Book Antiqua" w:cs="SimSun"/>
          <w:kern w:val="0"/>
        </w:rPr>
        <w:t> 2012; </w:t>
      </w:r>
      <w:r w:rsidRPr="00D74163">
        <w:rPr>
          <w:rFonts w:ascii="Book Antiqua" w:eastAsia="SimSun" w:hAnsi="Book Antiqua" w:cs="SimSun"/>
          <w:b/>
          <w:bCs/>
          <w:kern w:val="0"/>
        </w:rPr>
        <w:t>24</w:t>
      </w:r>
      <w:r w:rsidRPr="00D74163">
        <w:rPr>
          <w:rFonts w:ascii="Book Antiqua" w:eastAsia="SimSun" w:hAnsi="Book Antiqua" w:cs="SimSun"/>
          <w:kern w:val="0"/>
        </w:rPr>
        <w:t>: 398-404 [PMID: 22677577 DOI: 10.1016/j.coi.2012.04.010]</w:t>
      </w:r>
    </w:p>
    <w:p w14:paraId="1DA6034A"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28 </w:t>
      </w:r>
      <w:r w:rsidRPr="00D74163">
        <w:rPr>
          <w:rFonts w:ascii="Book Antiqua" w:eastAsia="SimSun" w:hAnsi="Book Antiqua" w:cs="SimSun"/>
          <w:b/>
          <w:bCs/>
          <w:kern w:val="0"/>
        </w:rPr>
        <w:t>Barreau F</w:t>
      </w:r>
      <w:r w:rsidRPr="00D74163">
        <w:rPr>
          <w:rFonts w:ascii="Book Antiqua" w:eastAsia="SimSun" w:hAnsi="Book Antiqua" w:cs="SimSun"/>
          <w:kern w:val="0"/>
        </w:rPr>
        <w:t xml:space="preserve">, Meinzer U, Chareyre F, Berrebi D, Niwa-Kawakita M, Dussaillant M, Foligne B, Ollendorff V, Heyman M, Bonacorsi S, Lesuffleur T, Sterkers G, Giovannini M, Hugot JP. CARD15/NOD2 is required for Peyer's patches </w:t>
      </w:r>
      <w:r w:rsidRPr="00D74163">
        <w:rPr>
          <w:rFonts w:ascii="Book Antiqua" w:eastAsia="SimSun" w:hAnsi="Book Antiqua" w:cs="SimSun"/>
          <w:kern w:val="0"/>
        </w:rPr>
        <w:lastRenderedPageBreak/>
        <w:t>homeostasis in mice. </w:t>
      </w:r>
      <w:r w:rsidRPr="00D74163">
        <w:rPr>
          <w:rFonts w:ascii="Book Antiqua" w:eastAsia="SimSun" w:hAnsi="Book Antiqua" w:cs="SimSun"/>
          <w:i/>
          <w:iCs/>
          <w:kern w:val="0"/>
        </w:rPr>
        <w:t>PLoS One</w:t>
      </w:r>
      <w:r w:rsidRPr="00D74163">
        <w:rPr>
          <w:rFonts w:ascii="Book Antiqua" w:eastAsia="SimSun" w:hAnsi="Book Antiqua" w:cs="SimSun"/>
          <w:kern w:val="0"/>
        </w:rPr>
        <w:t> 2007; </w:t>
      </w:r>
      <w:r w:rsidRPr="00D74163">
        <w:rPr>
          <w:rFonts w:ascii="Book Antiqua" w:eastAsia="SimSun" w:hAnsi="Book Antiqua" w:cs="SimSun"/>
          <w:b/>
          <w:bCs/>
          <w:kern w:val="0"/>
        </w:rPr>
        <w:t>2</w:t>
      </w:r>
      <w:r w:rsidRPr="00D74163">
        <w:rPr>
          <w:rFonts w:ascii="Book Antiqua" w:eastAsia="SimSun" w:hAnsi="Book Antiqua" w:cs="SimSun"/>
          <w:kern w:val="0"/>
        </w:rPr>
        <w:t>: e523 [PMID: 17565376 DOI: 10.1371/journal.pone.0000523]</w:t>
      </w:r>
    </w:p>
    <w:p w14:paraId="04D8EB54"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29 </w:t>
      </w:r>
      <w:r w:rsidRPr="00D74163">
        <w:rPr>
          <w:rFonts w:ascii="Book Antiqua" w:eastAsia="SimSun" w:hAnsi="Book Antiqua" w:cs="SimSun"/>
          <w:b/>
          <w:bCs/>
          <w:kern w:val="0"/>
        </w:rPr>
        <w:t>Watanabe T</w:t>
      </w:r>
      <w:r w:rsidRPr="00D74163">
        <w:rPr>
          <w:rFonts w:ascii="Book Antiqua" w:eastAsia="SimSun" w:hAnsi="Book Antiqua" w:cs="SimSun"/>
          <w:kern w:val="0"/>
        </w:rPr>
        <w:t>, Asano N, Murray PJ, Ozato K, Tailor P, Fuss IJ, Kitani A, Strober W. Muramyl dipeptide activation of nucleotide-binding oligomerization domain 2 protects mice from experimental colitis. </w:t>
      </w:r>
      <w:r w:rsidRPr="00D74163">
        <w:rPr>
          <w:rFonts w:ascii="Book Antiqua" w:eastAsia="SimSun" w:hAnsi="Book Antiqua" w:cs="SimSun"/>
          <w:i/>
          <w:iCs/>
          <w:kern w:val="0"/>
        </w:rPr>
        <w:t>J Clin Invest</w:t>
      </w:r>
      <w:r w:rsidRPr="00D74163">
        <w:rPr>
          <w:rFonts w:ascii="Book Antiqua" w:eastAsia="SimSun" w:hAnsi="Book Antiqua" w:cs="SimSun"/>
          <w:kern w:val="0"/>
        </w:rPr>
        <w:t> 2008; </w:t>
      </w:r>
      <w:r w:rsidRPr="00D74163">
        <w:rPr>
          <w:rFonts w:ascii="Book Antiqua" w:eastAsia="SimSun" w:hAnsi="Book Antiqua" w:cs="SimSun"/>
          <w:b/>
          <w:bCs/>
          <w:kern w:val="0"/>
        </w:rPr>
        <w:t>118</w:t>
      </w:r>
      <w:r w:rsidRPr="00D74163">
        <w:rPr>
          <w:rFonts w:ascii="Book Antiqua" w:eastAsia="SimSun" w:hAnsi="Book Antiqua" w:cs="SimSun"/>
          <w:kern w:val="0"/>
        </w:rPr>
        <w:t>: 545-559 [PMID: 18188453]</w:t>
      </w:r>
    </w:p>
    <w:p w14:paraId="10C8A6E6"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30 </w:t>
      </w:r>
      <w:r w:rsidRPr="00D74163">
        <w:rPr>
          <w:rFonts w:ascii="Book Antiqua" w:eastAsia="SimSun" w:hAnsi="Book Antiqua" w:cs="SimSun"/>
          <w:b/>
          <w:bCs/>
          <w:kern w:val="0"/>
        </w:rPr>
        <w:t>Macho Fernandez E</w:t>
      </w:r>
      <w:r w:rsidRPr="00D74163">
        <w:rPr>
          <w:rFonts w:ascii="Book Antiqua" w:eastAsia="SimSun" w:hAnsi="Book Antiqua" w:cs="SimSun"/>
          <w:kern w:val="0"/>
        </w:rPr>
        <w:t>, Valenti V, Rockel C, Hermann C, Pot B, Boneca IG, Grangette C. Anti-inflammatory capacity of selected lactobacilli in experimental colitis is driven by NOD2-mediated recognition of a specific peptidoglycan-derived muropeptide. </w:t>
      </w:r>
      <w:r w:rsidRPr="00D74163">
        <w:rPr>
          <w:rFonts w:ascii="Book Antiqua" w:eastAsia="SimSun" w:hAnsi="Book Antiqua" w:cs="SimSun"/>
          <w:i/>
          <w:iCs/>
          <w:kern w:val="0"/>
        </w:rPr>
        <w:t>Gut</w:t>
      </w:r>
      <w:r w:rsidRPr="00D74163">
        <w:rPr>
          <w:rFonts w:ascii="Book Antiqua" w:eastAsia="SimSun" w:hAnsi="Book Antiqua" w:cs="SimSun"/>
          <w:kern w:val="0"/>
        </w:rPr>
        <w:t> 2011; </w:t>
      </w:r>
      <w:r w:rsidRPr="00D74163">
        <w:rPr>
          <w:rFonts w:ascii="Book Antiqua" w:eastAsia="SimSun" w:hAnsi="Book Antiqua" w:cs="SimSun"/>
          <w:b/>
          <w:bCs/>
          <w:kern w:val="0"/>
        </w:rPr>
        <w:t>60</w:t>
      </w:r>
      <w:r w:rsidRPr="00D74163">
        <w:rPr>
          <w:rFonts w:ascii="Book Antiqua" w:eastAsia="SimSun" w:hAnsi="Book Antiqua" w:cs="SimSun"/>
          <w:kern w:val="0"/>
        </w:rPr>
        <w:t>: 1050-1059 [PMID: 21471573 DOI: 10.1136/gut.2010.232918]</w:t>
      </w:r>
    </w:p>
    <w:p w14:paraId="7CB76D90"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31 </w:t>
      </w:r>
      <w:r w:rsidRPr="00D74163">
        <w:rPr>
          <w:rFonts w:ascii="Book Antiqua" w:eastAsia="SimSun" w:hAnsi="Book Antiqua" w:cs="SimSun"/>
          <w:b/>
          <w:bCs/>
          <w:kern w:val="0"/>
        </w:rPr>
        <w:t>Venturi GM</w:t>
      </w:r>
      <w:r w:rsidRPr="00D74163">
        <w:rPr>
          <w:rFonts w:ascii="Book Antiqua" w:eastAsia="SimSun" w:hAnsi="Book Antiqua" w:cs="SimSun"/>
          <w:kern w:val="0"/>
        </w:rPr>
        <w:t>, Conway RM, Steeber DA, Tedder TF. CD25+CD4+ regulatory T cell migration requires L-selectin expression: L-selectin transcriptional regulation balances constitutive receptor turnover. </w:t>
      </w:r>
      <w:r w:rsidRPr="00D74163">
        <w:rPr>
          <w:rFonts w:ascii="Book Antiqua" w:eastAsia="SimSun" w:hAnsi="Book Antiqua" w:cs="SimSun"/>
          <w:i/>
          <w:iCs/>
          <w:kern w:val="0"/>
        </w:rPr>
        <w:t>J Immunol</w:t>
      </w:r>
      <w:r w:rsidRPr="00D74163">
        <w:rPr>
          <w:rFonts w:ascii="Book Antiqua" w:eastAsia="SimSun" w:hAnsi="Book Antiqua" w:cs="SimSun"/>
          <w:kern w:val="0"/>
        </w:rPr>
        <w:t> 2007; </w:t>
      </w:r>
      <w:r w:rsidRPr="00D74163">
        <w:rPr>
          <w:rFonts w:ascii="Book Antiqua" w:eastAsia="SimSun" w:hAnsi="Book Antiqua" w:cs="SimSun"/>
          <w:b/>
          <w:bCs/>
          <w:kern w:val="0"/>
        </w:rPr>
        <w:t>178</w:t>
      </w:r>
      <w:r w:rsidRPr="00D74163">
        <w:rPr>
          <w:rFonts w:ascii="Book Antiqua" w:eastAsia="SimSun" w:hAnsi="Book Antiqua" w:cs="SimSun"/>
          <w:kern w:val="0"/>
        </w:rPr>
        <w:t>: 291-300 [PMID: 17182566 DOI: 10.4049/jimmunol.178.1.291]</w:t>
      </w:r>
    </w:p>
    <w:p w14:paraId="23F32D5E"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32 </w:t>
      </w:r>
      <w:r w:rsidRPr="00D74163">
        <w:rPr>
          <w:rFonts w:ascii="Book Antiqua" w:eastAsia="SimSun" w:hAnsi="Book Antiqua" w:cs="SimSun"/>
          <w:b/>
          <w:bCs/>
          <w:kern w:val="0"/>
        </w:rPr>
        <w:t>Schneider MA</w:t>
      </w:r>
      <w:r w:rsidRPr="00D74163">
        <w:rPr>
          <w:rFonts w:ascii="Book Antiqua" w:eastAsia="SimSun" w:hAnsi="Book Antiqua" w:cs="SimSun"/>
          <w:kern w:val="0"/>
        </w:rPr>
        <w:t>, Meingassner JG, Lipp M, Moore HD, Rot A. CCR7 is required for the in vivo function of CD4+ CD25+ regulatory T cells. </w:t>
      </w:r>
      <w:r w:rsidRPr="00D74163">
        <w:rPr>
          <w:rFonts w:ascii="Book Antiqua" w:eastAsia="SimSun" w:hAnsi="Book Antiqua" w:cs="SimSun"/>
          <w:i/>
          <w:iCs/>
          <w:kern w:val="0"/>
        </w:rPr>
        <w:t>J Exp Med</w:t>
      </w:r>
      <w:r w:rsidRPr="00D74163">
        <w:rPr>
          <w:rFonts w:ascii="Book Antiqua" w:eastAsia="SimSun" w:hAnsi="Book Antiqua" w:cs="SimSun"/>
          <w:kern w:val="0"/>
        </w:rPr>
        <w:t> 2007; </w:t>
      </w:r>
      <w:r w:rsidRPr="00D74163">
        <w:rPr>
          <w:rFonts w:ascii="Book Antiqua" w:eastAsia="SimSun" w:hAnsi="Book Antiqua" w:cs="SimSun"/>
          <w:b/>
          <w:bCs/>
          <w:kern w:val="0"/>
        </w:rPr>
        <w:t>204</w:t>
      </w:r>
      <w:r w:rsidRPr="00D74163">
        <w:rPr>
          <w:rFonts w:ascii="Book Antiqua" w:eastAsia="SimSun" w:hAnsi="Book Antiqua" w:cs="SimSun"/>
          <w:kern w:val="0"/>
        </w:rPr>
        <w:t>: 735-745 [PMID: 17371928 DOI: 10.1084/jem.20061405]</w:t>
      </w:r>
    </w:p>
    <w:p w14:paraId="432032F5"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33 </w:t>
      </w:r>
      <w:r w:rsidRPr="00D74163">
        <w:rPr>
          <w:rFonts w:ascii="Book Antiqua" w:eastAsia="SimSun" w:hAnsi="Book Antiqua" w:cs="SimSun"/>
          <w:b/>
          <w:bCs/>
          <w:kern w:val="0"/>
        </w:rPr>
        <w:t>Suffia I</w:t>
      </w:r>
      <w:r w:rsidRPr="00D74163">
        <w:rPr>
          <w:rFonts w:ascii="Book Antiqua" w:eastAsia="SimSun" w:hAnsi="Book Antiqua" w:cs="SimSun"/>
          <w:kern w:val="0"/>
        </w:rPr>
        <w:t>, Reckling SK, Salay G, Belkaid Y. A role for CD103 in the retention of CD4+CD25+ Treg and control of Leishmania major infection. </w:t>
      </w:r>
      <w:r w:rsidRPr="00D74163">
        <w:rPr>
          <w:rFonts w:ascii="Book Antiqua" w:eastAsia="SimSun" w:hAnsi="Book Antiqua" w:cs="SimSun"/>
          <w:i/>
          <w:iCs/>
          <w:kern w:val="0"/>
        </w:rPr>
        <w:t>J Immunol</w:t>
      </w:r>
      <w:r w:rsidRPr="00D74163">
        <w:rPr>
          <w:rFonts w:ascii="Book Antiqua" w:eastAsia="SimSun" w:hAnsi="Book Antiqua" w:cs="SimSun"/>
          <w:kern w:val="0"/>
        </w:rPr>
        <w:t> 2005; </w:t>
      </w:r>
      <w:r w:rsidRPr="00D74163">
        <w:rPr>
          <w:rFonts w:ascii="Book Antiqua" w:eastAsia="SimSun" w:hAnsi="Book Antiqua" w:cs="SimSun"/>
          <w:b/>
          <w:bCs/>
          <w:kern w:val="0"/>
        </w:rPr>
        <w:t>174</w:t>
      </w:r>
      <w:r w:rsidRPr="00D74163">
        <w:rPr>
          <w:rFonts w:ascii="Book Antiqua" w:eastAsia="SimSun" w:hAnsi="Book Antiqua" w:cs="SimSun"/>
          <w:kern w:val="0"/>
        </w:rPr>
        <w:t>: 5444-5455 [PMID: 15845457 DOI: 10.4049/jimmunol.174.9.5444]</w:t>
      </w:r>
    </w:p>
    <w:p w14:paraId="454FC99B"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lastRenderedPageBreak/>
        <w:t>34 </w:t>
      </w:r>
      <w:r w:rsidRPr="00D74163">
        <w:rPr>
          <w:rFonts w:ascii="Book Antiqua" w:eastAsia="SimSun" w:hAnsi="Book Antiqua" w:cs="SimSun"/>
          <w:b/>
          <w:bCs/>
          <w:kern w:val="0"/>
        </w:rPr>
        <w:t>Denning TL</w:t>
      </w:r>
      <w:r w:rsidRPr="00D74163">
        <w:rPr>
          <w:rFonts w:ascii="Book Antiqua" w:eastAsia="SimSun" w:hAnsi="Book Antiqua" w:cs="SimSun"/>
          <w:kern w:val="0"/>
        </w:rPr>
        <w:t>, Kim G, Kronenberg M. Cutting edge: CD4+CD25+ regulatory T cells impaired for intestinal homing can prevent colitis. </w:t>
      </w:r>
      <w:r w:rsidRPr="00D74163">
        <w:rPr>
          <w:rFonts w:ascii="Book Antiqua" w:eastAsia="SimSun" w:hAnsi="Book Antiqua" w:cs="SimSun"/>
          <w:i/>
          <w:iCs/>
          <w:kern w:val="0"/>
        </w:rPr>
        <w:t>J Immunol</w:t>
      </w:r>
      <w:r w:rsidRPr="00D74163">
        <w:rPr>
          <w:rFonts w:ascii="Book Antiqua" w:eastAsia="SimSun" w:hAnsi="Book Antiqua" w:cs="SimSun"/>
          <w:kern w:val="0"/>
        </w:rPr>
        <w:t> 2005; </w:t>
      </w:r>
      <w:r w:rsidRPr="00D74163">
        <w:rPr>
          <w:rFonts w:ascii="Book Antiqua" w:eastAsia="SimSun" w:hAnsi="Book Antiqua" w:cs="SimSun"/>
          <w:b/>
          <w:bCs/>
          <w:kern w:val="0"/>
        </w:rPr>
        <w:t>174</w:t>
      </w:r>
      <w:r w:rsidRPr="00D74163">
        <w:rPr>
          <w:rFonts w:ascii="Book Antiqua" w:eastAsia="SimSun" w:hAnsi="Book Antiqua" w:cs="SimSun"/>
          <w:kern w:val="0"/>
        </w:rPr>
        <w:t>: 7487-7491 [PMID: 15944246 DOI: 10.4049/jimmunol.174.12.7487]</w:t>
      </w:r>
    </w:p>
    <w:p w14:paraId="20F608AA"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35 </w:t>
      </w:r>
      <w:r w:rsidRPr="00D74163">
        <w:rPr>
          <w:rFonts w:ascii="Book Antiqua" w:eastAsia="SimSun" w:hAnsi="Book Antiqua" w:cs="SimSun"/>
          <w:b/>
          <w:bCs/>
          <w:kern w:val="0"/>
        </w:rPr>
        <w:t>Yuan Q</w:t>
      </w:r>
      <w:r w:rsidRPr="00D74163">
        <w:rPr>
          <w:rFonts w:ascii="Book Antiqua" w:eastAsia="SimSun" w:hAnsi="Book Antiqua" w:cs="SimSun"/>
          <w:kern w:val="0"/>
        </w:rPr>
        <w:t>, Bromley SK, Means TK, Jones KJ, Hayashi F, Bhan AK, Luster AD. CCR4-dependent regulatory T cell function in inflammatory bowel disease. </w:t>
      </w:r>
      <w:r w:rsidRPr="00D74163">
        <w:rPr>
          <w:rFonts w:ascii="Book Antiqua" w:eastAsia="SimSun" w:hAnsi="Book Antiqua" w:cs="SimSun"/>
          <w:i/>
          <w:iCs/>
          <w:kern w:val="0"/>
        </w:rPr>
        <w:t>J Exp Med</w:t>
      </w:r>
      <w:r w:rsidRPr="00D74163">
        <w:rPr>
          <w:rFonts w:ascii="Book Antiqua" w:eastAsia="SimSun" w:hAnsi="Book Antiqua" w:cs="SimSun"/>
          <w:kern w:val="0"/>
        </w:rPr>
        <w:t> 2007; </w:t>
      </w:r>
      <w:r w:rsidRPr="00D74163">
        <w:rPr>
          <w:rFonts w:ascii="Book Antiqua" w:eastAsia="SimSun" w:hAnsi="Book Antiqua" w:cs="SimSun"/>
          <w:b/>
          <w:bCs/>
          <w:kern w:val="0"/>
        </w:rPr>
        <w:t>204</w:t>
      </w:r>
      <w:r w:rsidRPr="00D74163">
        <w:rPr>
          <w:rFonts w:ascii="Book Antiqua" w:eastAsia="SimSun" w:hAnsi="Book Antiqua" w:cs="SimSun"/>
          <w:kern w:val="0"/>
        </w:rPr>
        <w:t>: 1327-1334 [PMID: 17548518 DOI: 10.1084/jem.20062076]</w:t>
      </w:r>
    </w:p>
    <w:p w14:paraId="19B734EE"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36 </w:t>
      </w:r>
      <w:r w:rsidRPr="00D74163">
        <w:rPr>
          <w:rFonts w:ascii="Book Antiqua" w:eastAsia="SimSun" w:hAnsi="Book Antiqua" w:cs="SimSun"/>
          <w:b/>
          <w:bCs/>
          <w:kern w:val="0"/>
        </w:rPr>
        <w:t>Kang SG</w:t>
      </w:r>
      <w:r w:rsidRPr="00D74163">
        <w:rPr>
          <w:rFonts w:ascii="Book Antiqua" w:eastAsia="SimSun" w:hAnsi="Book Antiqua" w:cs="SimSun"/>
          <w:kern w:val="0"/>
        </w:rPr>
        <w:t>, Piniecki RJ, Hogenesch H, Lim HW, Wiebke E, Braun SE, Matsumoto S, Kim CH. Identification of a chemokine network that recruits FoxP3(+) regulatory T cells into chronically inflamed intestine. </w:t>
      </w:r>
      <w:r w:rsidRPr="00D74163">
        <w:rPr>
          <w:rFonts w:ascii="Book Antiqua" w:eastAsia="SimSun" w:hAnsi="Book Antiqua" w:cs="SimSun"/>
          <w:i/>
          <w:iCs/>
          <w:kern w:val="0"/>
        </w:rPr>
        <w:t>Gastroenterology</w:t>
      </w:r>
      <w:r w:rsidRPr="00D74163">
        <w:rPr>
          <w:rFonts w:ascii="Book Antiqua" w:eastAsia="SimSun" w:hAnsi="Book Antiqua" w:cs="SimSun"/>
          <w:kern w:val="0"/>
        </w:rPr>
        <w:t> 2007; </w:t>
      </w:r>
      <w:r w:rsidRPr="00D74163">
        <w:rPr>
          <w:rFonts w:ascii="Book Antiqua" w:eastAsia="SimSun" w:hAnsi="Book Antiqua" w:cs="SimSun"/>
          <w:b/>
          <w:bCs/>
          <w:kern w:val="0"/>
        </w:rPr>
        <w:t>132</w:t>
      </w:r>
      <w:r w:rsidRPr="00D74163">
        <w:rPr>
          <w:rFonts w:ascii="Book Antiqua" w:eastAsia="SimSun" w:hAnsi="Book Antiqua" w:cs="SimSun"/>
          <w:kern w:val="0"/>
        </w:rPr>
        <w:t>: 966-981 [PMID: 17324406 DOI: 10.1053/j.gastro.2007.01.008]</w:t>
      </w:r>
    </w:p>
    <w:p w14:paraId="247659C4"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37 </w:t>
      </w:r>
      <w:r w:rsidRPr="00D74163">
        <w:rPr>
          <w:rFonts w:ascii="Book Antiqua" w:eastAsia="SimSun" w:hAnsi="Book Antiqua" w:cs="SimSun"/>
          <w:b/>
          <w:bCs/>
          <w:kern w:val="0"/>
        </w:rPr>
        <w:t>Guo Z</w:t>
      </w:r>
      <w:r w:rsidRPr="00D74163">
        <w:rPr>
          <w:rFonts w:ascii="Book Antiqua" w:eastAsia="SimSun" w:hAnsi="Book Antiqua" w:cs="SimSun"/>
          <w:kern w:val="0"/>
        </w:rPr>
        <w:t>, Jang MH, Otani K, Bai Z, Umemoto E, Matsumoto M, Nishiyama M, Yamasaki M, Ueha S, Matsushima K, Hirata T, Miyasaka M. CD4+CD25+ regulatory T cells in the small intestinal lamina propria show an effector/memory phenotype. </w:t>
      </w:r>
      <w:r w:rsidRPr="00D74163">
        <w:rPr>
          <w:rFonts w:ascii="Book Antiqua" w:eastAsia="SimSun" w:hAnsi="Book Antiqua" w:cs="SimSun"/>
          <w:i/>
          <w:iCs/>
          <w:kern w:val="0"/>
        </w:rPr>
        <w:t>Int Immunol</w:t>
      </w:r>
      <w:r w:rsidRPr="00D74163">
        <w:rPr>
          <w:rFonts w:ascii="Book Antiqua" w:eastAsia="SimSun" w:hAnsi="Book Antiqua" w:cs="SimSun"/>
          <w:kern w:val="0"/>
        </w:rPr>
        <w:t> 2008; </w:t>
      </w:r>
      <w:r w:rsidRPr="00D74163">
        <w:rPr>
          <w:rFonts w:ascii="Book Antiqua" w:eastAsia="SimSun" w:hAnsi="Book Antiqua" w:cs="SimSun"/>
          <w:b/>
          <w:bCs/>
          <w:kern w:val="0"/>
        </w:rPr>
        <w:t>20</w:t>
      </w:r>
      <w:r w:rsidRPr="00D74163">
        <w:rPr>
          <w:rFonts w:ascii="Book Antiqua" w:eastAsia="SimSun" w:hAnsi="Book Antiqua" w:cs="SimSun"/>
          <w:kern w:val="0"/>
        </w:rPr>
        <w:t>: 307-315 [PMID: 18184698 DOI: 10.1093/intimm/dxm143]</w:t>
      </w:r>
    </w:p>
    <w:p w14:paraId="6B5E7CBB"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38 </w:t>
      </w:r>
      <w:r w:rsidRPr="00D74163">
        <w:rPr>
          <w:rFonts w:ascii="Book Antiqua" w:eastAsia="SimSun" w:hAnsi="Book Antiqua" w:cs="SimSun"/>
          <w:b/>
          <w:bCs/>
          <w:kern w:val="0"/>
        </w:rPr>
        <w:t>Corridoni D</w:t>
      </w:r>
      <w:r w:rsidRPr="00D74163">
        <w:rPr>
          <w:rFonts w:ascii="Book Antiqua" w:eastAsia="SimSun" w:hAnsi="Book Antiqua" w:cs="SimSun"/>
          <w:kern w:val="0"/>
        </w:rPr>
        <w:t>, Arseneau KO, Cominelli F. Inflammatory bowel disease. </w:t>
      </w:r>
      <w:r w:rsidRPr="00D74163">
        <w:rPr>
          <w:rFonts w:ascii="Book Antiqua" w:eastAsia="SimSun" w:hAnsi="Book Antiqua" w:cs="SimSun"/>
          <w:i/>
          <w:iCs/>
          <w:kern w:val="0"/>
        </w:rPr>
        <w:t>Immunol Lett</w:t>
      </w:r>
      <w:r w:rsidRPr="00D74163">
        <w:rPr>
          <w:rFonts w:ascii="Book Antiqua" w:eastAsia="SimSun" w:hAnsi="Book Antiqua" w:cs="SimSun"/>
          <w:kern w:val="0"/>
        </w:rPr>
        <w:t> 2014; </w:t>
      </w:r>
      <w:r w:rsidRPr="00D74163">
        <w:rPr>
          <w:rFonts w:ascii="Book Antiqua" w:eastAsia="SimSun" w:hAnsi="Book Antiqua" w:cs="SimSun"/>
          <w:b/>
          <w:bCs/>
          <w:kern w:val="0"/>
        </w:rPr>
        <w:t>161</w:t>
      </w:r>
      <w:r w:rsidRPr="00D74163">
        <w:rPr>
          <w:rFonts w:ascii="Book Antiqua" w:eastAsia="SimSun" w:hAnsi="Book Antiqua" w:cs="SimSun"/>
          <w:kern w:val="0"/>
        </w:rPr>
        <w:t>: 231-235 [PMID: 24938525 DOI: 10.1016/j.imlet.2014.04.004]</w:t>
      </w:r>
    </w:p>
    <w:p w14:paraId="22E40B8B"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39 </w:t>
      </w:r>
      <w:r w:rsidRPr="00D74163">
        <w:rPr>
          <w:rFonts w:ascii="Book Antiqua" w:eastAsia="SimSun" w:hAnsi="Book Antiqua" w:cs="SimSun"/>
          <w:b/>
          <w:bCs/>
          <w:kern w:val="0"/>
        </w:rPr>
        <w:t>Eckmann L</w:t>
      </w:r>
      <w:r w:rsidRPr="00D74163">
        <w:rPr>
          <w:rFonts w:ascii="Book Antiqua" w:eastAsia="SimSun" w:hAnsi="Book Antiqua" w:cs="SimSun"/>
          <w:kern w:val="0"/>
        </w:rPr>
        <w:t>. Animal models of inflammatory bowel disease: lessons from enteric infections. </w:t>
      </w:r>
      <w:r w:rsidRPr="00D74163">
        <w:rPr>
          <w:rFonts w:ascii="Book Antiqua" w:eastAsia="SimSun" w:hAnsi="Book Antiqua" w:cs="SimSun"/>
          <w:i/>
          <w:iCs/>
          <w:kern w:val="0"/>
        </w:rPr>
        <w:t>Ann N Y Acad Sci</w:t>
      </w:r>
      <w:r w:rsidRPr="00D74163">
        <w:rPr>
          <w:rFonts w:ascii="Book Antiqua" w:eastAsia="SimSun" w:hAnsi="Book Antiqua" w:cs="SimSun"/>
          <w:kern w:val="0"/>
        </w:rPr>
        <w:t> 2006; </w:t>
      </w:r>
      <w:r w:rsidRPr="00D74163">
        <w:rPr>
          <w:rFonts w:ascii="Book Antiqua" w:eastAsia="SimSun" w:hAnsi="Book Antiqua" w:cs="SimSun"/>
          <w:b/>
          <w:bCs/>
          <w:kern w:val="0"/>
        </w:rPr>
        <w:t>1072</w:t>
      </w:r>
      <w:r w:rsidRPr="00D74163">
        <w:rPr>
          <w:rFonts w:ascii="Book Antiqua" w:eastAsia="SimSun" w:hAnsi="Book Antiqua" w:cs="SimSun"/>
          <w:kern w:val="0"/>
        </w:rPr>
        <w:t>: 28-38 [PMID: 17057188 DOI: 10.1196/annals.1326.008]</w:t>
      </w:r>
    </w:p>
    <w:p w14:paraId="219BA5D8"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lastRenderedPageBreak/>
        <w:t>40 </w:t>
      </w:r>
      <w:r w:rsidRPr="00D74163">
        <w:rPr>
          <w:rFonts w:ascii="Book Antiqua" w:eastAsia="SimSun" w:hAnsi="Book Antiqua" w:cs="SimSun"/>
          <w:b/>
          <w:bCs/>
          <w:kern w:val="0"/>
        </w:rPr>
        <w:t>Uhlig HH</w:t>
      </w:r>
      <w:r w:rsidRPr="00D74163">
        <w:rPr>
          <w:rFonts w:ascii="Book Antiqua" w:eastAsia="SimSun" w:hAnsi="Book Antiqua" w:cs="SimSun"/>
          <w:kern w:val="0"/>
        </w:rPr>
        <w:t>, Powrie F. Mouse models of intestinal inflammation as tools to understand the pathogenesis of inflammatory bowel disease. </w:t>
      </w:r>
      <w:r w:rsidRPr="00D74163">
        <w:rPr>
          <w:rFonts w:ascii="Book Antiqua" w:eastAsia="SimSun" w:hAnsi="Book Antiqua" w:cs="SimSun"/>
          <w:i/>
          <w:iCs/>
          <w:kern w:val="0"/>
        </w:rPr>
        <w:t>Eur J Immunol</w:t>
      </w:r>
      <w:r w:rsidRPr="00D74163">
        <w:rPr>
          <w:rFonts w:ascii="Book Antiqua" w:eastAsia="SimSun" w:hAnsi="Book Antiqua" w:cs="SimSun"/>
          <w:kern w:val="0"/>
        </w:rPr>
        <w:t> 2009; </w:t>
      </w:r>
      <w:r w:rsidRPr="00D74163">
        <w:rPr>
          <w:rFonts w:ascii="Book Antiqua" w:eastAsia="SimSun" w:hAnsi="Book Antiqua" w:cs="SimSun"/>
          <w:b/>
          <w:bCs/>
          <w:kern w:val="0"/>
        </w:rPr>
        <w:t>39</w:t>
      </w:r>
      <w:r w:rsidRPr="00D74163">
        <w:rPr>
          <w:rFonts w:ascii="Book Antiqua" w:eastAsia="SimSun" w:hAnsi="Book Antiqua" w:cs="SimSun"/>
          <w:kern w:val="0"/>
        </w:rPr>
        <w:t>: 2021-2026 [PMID: 19672896 DOI: 10.1002/eji.200939602]</w:t>
      </w:r>
    </w:p>
    <w:p w14:paraId="6B361AD8"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41 </w:t>
      </w:r>
      <w:r w:rsidRPr="00D74163">
        <w:rPr>
          <w:rFonts w:ascii="Book Antiqua" w:eastAsia="SimSun" w:hAnsi="Book Antiqua" w:cs="SimSun"/>
          <w:b/>
          <w:bCs/>
          <w:kern w:val="0"/>
        </w:rPr>
        <w:t>Elson CO</w:t>
      </w:r>
      <w:r w:rsidRPr="00D74163">
        <w:rPr>
          <w:rFonts w:ascii="Book Antiqua" w:eastAsia="SimSun" w:hAnsi="Book Antiqua" w:cs="SimSun"/>
          <w:kern w:val="0"/>
        </w:rPr>
        <w:t>, Cong Y, McCracken VJ, Dimmitt RA, Lorenz RG, Weaver CT. Experimental models of inflammatory bowel disease reveal innate, adaptive, and regulatory mechanisms of host dialogue with the microbiota. </w:t>
      </w:r>
      <w:r w:rsidRPr="00D74163">
        <w:rPr>
          <w:rFonts w:ascii="Book Antiqua" w:eastAsia="SimSun" w:hAnsi="Book Antiqua" w:cs="SimSun"/>
          <w:i/>
          <w:iCs/>
          <w:kern w:val="0"/>
        </w:rPr>
        <w:t>Immunol Rev</w:t>
      </w:r>
      <w:r w:rsidRPr="00D74163">
        <w:rPr>
          <w:rFonts w:ascii="Book Antiqua" w:eastAsia="SimSun" w:hAnsi="Book Antiqua" w:cs="SimSun"/>
          <w:kern w:val="0"/>
        </w:rPr>
        <w:t> 2005; </w:t>
      </w:r>
      <w:r w:rsidRPr="00D74163">
        <w:rPr>
          <w:rFonts w:ascii="Book Antiqua" w:eastAsia="SimSun" w:hAnsi="Book Antiqua" w:cs="SimSun"/>
          <w:b/>
          <w:bCs/>
          <w:kern w:val="0"/>
        </w:rPr>
        <w:t>206</w:t>
      </w:r>
      <w:r w:rsidRPr="00D74163">
        <w:rPr>
          <w:rFonts w:ascii="Book Antiqua" w:eastAsia="SimSun" w:hAnsi="Book Antiqua" w:cs="SimSun"/>
          <w:kern w:val="0"/>
        </w:rPr>
        <w:t>: 260-276 [PMID: 16048554 DOI: 10.1111/j.0105-2896.2005.00291.x]</w:t>
      </w:r>
    </w:p>
    <w:p w14:paraId="15B0C655"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42 </w:t>
      </w:r>
      <w:r w:rsidRPr="00D74163">
        <w:rPr>
          <w:rFonts w:ascii="Book Antiqua" w:eastAsia="SimSun" w:hAnsi="Book Antiqua" w:cs="SimSun"/>
          <w:b/>
          <w:bCs/>
          <w:kern w:val="0"/>
        </w:rPr>
        <w:t>Lupp C</w:t>
      </w:r>
      <w:r w:rsidRPr="00D74163">
        <w:rPr>
          <w:rFonts w:ascii="Book Antiqua" w:eastAsia="SimSun" w:hAnsi="Book Antiqua" w:cs="SimSun"/>
          <w:kern w:val="0"/>
        </w:rPr>
        <w:t>, Robertson ML, Wickham ME, Sekirov I, Champion OL, Gaynor EC, Finlay BB. Host-mediated inflammation disrupts the intestinal microbiota and promotes the overgrowth of Enterobacteriaceae. </w:t>
      </w:r>
      <w:r w:rsidRPr="00D74163">
        <w:rPr>
          <w:rFonts w:ascii="Book Antiqua" w:eastAsia="SimSun" w:hAnsi="Book Antiqua" w:cs="SimSun"/>
          <w:i/>
          <w:iCs/>
          <w:kern w:val="0"/>
        </w:rPr>
        <w:t>Cell Host Microbe</w:t>
      </w:r>
      <w:r w:rsidRPr="00D74163">
        <w:rPr>
          <w:rFonts w:ascii="Book Antiqua" w:eastAsia="SimSun" w:hAnsi="Book Antiqua" w:cs="SimSun"/>
          <w:kern w:val="0"/>
        </w:rPr>
        <w:t> 2007; </w:t>
      </w:r>
      <w:r w:rsidRPr="00D74163">
        <w:rPr>
          <w:rFonts w:ascii="Book Antiqua" w:eastAsia="SimSun" w:hAnsi="Book Antiqua" w:cs="SimSun"/>
          <w:b/>
          <w:bCs/>
          <w:kern w:val="0"/>
        </w:rPr>
        <w:t>2</w:t>
      </w:r>
      <w:r w:rsidRPr="00D74163">
        <w:rPr>
          <w:rFonts w:ascii="Book Antiqua" w:eastAsia="SimSun" w:hAnsi="Book Antiqua" w:cs="SimSun"/>
          <w:kern w:val="0"/>
        </w:rPr>
        <w:t>: 204 [PMID: 18030708 DOI: 10.1016/j.chom.2007.08.002]</w:t>
      </w:r>
    </w:p>
    <w:p w14:paraId="39B57A14"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43 </w:t>
      </w:r>
      <w:r w:rsidRPr="00D74163">
        <w:rPr>
          <w:rFonts w:ascii="Book Antiqua" w:eastAsia="SimSun" w:hAnsi="Book Antiqua" w:cs="SimSun"/>
          <w:b/>
          <w:bCs/>
          <w:kern w:val="0"/>
        </w:rPr>
        <w:t>Boehm F</w:t>
      </w:r>
      <w:r w:rsidRPr="00D74163">
        <w:rPr>
          <w:rFonts w:ascii="Book Antiqua" w:eastAsia="SimSun" w:hAnsi="Book Antiqua" w:cs="SimSun"/>
          <w:kern w:val="0"/>
        </w:rPr>
        <w:t>, Martin M, Kesselring R, Schiechl G, Geissler EK, Schlitt HJ, Fichtner-Feigl S. Deletion of Foxp3+ regulatory T cells in genetically targeted mice supports development of intestinal inflammation. </w:t>
      </w:r>
      <w:r w:rsidRPr="00D74163">
        <w:rPr>
          <w:rFonts w:ascii="Book Antiqua" w:eastAsia="SimSun" w:hAnsi="Book Antiqua" w:cs="SimSun"/>
          <w:i/>
          <w:iCs/>
          <w:kern w:val="0"/>
        </w:rPr>
        <w:t>BMC Gastroenterol</w:t>
      </w:r>
      <w:r w:rsidRPr="00D74163">
        <w:rPr>
          <w:rFonts w:ascii="Book Antiqua" w:eastAsia="SimSun" w:hAnsi="Book Antiqua" w:cs="SimSun"/>
          <w:kern w:val="0"/>
        </w:rPr>
        <w:t> 2012; </w:t>
      </w:r>
      <w:r w:rsidRPr="00D74163">
        <w:rPr>
          <w:rFonts w:ascii="Book Antiqua" w:eastAsia="SimSun" w:hAnsi="Book Antiqua" w:cs="SimSun"/>
          <w:b/>
          <w:bCs/>
          <w:kern w:val="0"/>
        </w:rPr>
        <w:t>12</w:t>
      </w:r>
      <w:r w:rsidRPr="00D74163">
        <w:rPr>
          <w:rFonts w:ascii="Book Antiqua" w:eastAsia="SimSun" w:hAnsi="Book Antiqua" w:cs="SimSun"/>
          <w:kern w:val="0"/>
        </w:rPr>
        <w:t>: 97 [PMID: 22849659 DOI: 10.1186/1471-230X-12-97]</w:t>
      </w:r>
    </w:p>
    <w:p w14:paraId="02192AE2"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44 </w:t>
      </w:r>
      <w:r w:rsidRPr="00D74163">
        <w:rPr>
          <w:rFonts w:ascii="Book Antiqua" w:eastAsia="SimSun" w:hAnsi="Book Antiqua" w:cs="SimSun"/>
          <w:b/>
          <w:bCs/>
          <w:kern w:val="0"/>
        </w:rPr>
        <w:t>Reardon C</w:t>
      </w:r>
      <w:r w:rsidRPr="00D74163">
        <w:rPr>
          <w:rFonts w:ascii="Book Antiqua" w:eastAsia="SimSun" w:hAnsi="Book Antiqua" w:cs="SimSun"/>
          <w:kern w:val="0"/>
        </w:rPr>
        <w:t>, Wang A, McKay DM. Transient local depletion of Foxp3+ regulatory T cells during recovery from colitis via Fas/Fas ligand-induced death. </w:t>
      </w:r>
      <w:r w:rsidRPr="00D74163">
        <w:rPr>
          <w:rFonts w:ascii="Book Antiqua" w:eastAsia="SimSun" w:hAnsi="Book Antiqua" w:cs="SimSun"/>
          <w:i/>
          <w:iCs/>
          <w:kern w:val="0"/>
        </w:rPr>
        <w:t>J Immunol</w:t>
      </w:r>
      <w:r w:rsidRPr="00D74163">
        <w:rPr>
          <w:rFonts w:ascii="Book Antiqua" w:eastAsia="SimSun" w:hAnsi="Book Antiqua" w:cs="SimSun"/>
          <w:kern w:val="0"/>
        </w:rPr>
        <w:t> 2008; </w:t>
      </w:r>
      <w:r w:rsidRPr="00D74163">
        <w:rPr>
          <w:rFonts w:ascii="Book Antiqua" w:eastAsia="SimSun" w:hAnsi="Book Antiqua" w:cs="SimSun"/>
          <w:b/>
          <w:bCs/>
          <w:kern w:val="0"/>
        </w:rPr>
        <w:t>180</w:t>
      </w:r>
      <w:r w:rsidRPr="00D74163">
        <w:rPr>
          <w:rFonts w:ascii="Book Antiqua" w:eastAsia="SimSun" w:hAnsi="Book Antiqua" w:cs="SimSun"/>
          <w:kern w:val="0"/>
        </w:rPr>
        <w:t>: 8316-8326 [PMID: 18523298 DOI: 10.4049/jimmunol.180.12.8316]</w:t>
      </w:r>
    </w:p>
    <w:p w14:paraId="1A8EDCDF"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45 </w:t>
      </w:r>
      <w:r w:rsidRPr="00D74163">
        <w:rPr>
          <w:rFonts w:ascii="Book Antiqua" w:eastAsia="SimSun" w:hAnsi="Book Antiqua" w:cs="SimSun"/>
          <w:b/>
          <w:bCs/>
          <w:kern w:val="0"/>
        </w:rPr>
        <w:t>Boirivant M</w:t>
      </w:r>
      <w:r w:rsidRPr="00D74163">
        <w:rPr>
          <w:rFonts w:ascii="Book Antiqua" w:eastAsia="SimSun" w:hAnsi="Book Antiqua" w:cs="SimSun"/>
          <w:kern w:val="0"/>
        </w:rPr>
        <w:t>, Fuss IJ, Chu A, Strober W. Oxazolone colitis: A murine model of T helper cell type 2 colitis treatable with antibodies to interleukin 4. </w:t>
      </w:r>
      <w:r w:rsidRPr="00D74163">
        <w:rPr>
          <w:rFonts w:ascii="Book Antiqua" w:eastAsia="SimSun" w:hAnsi="Book Antiqua" w:cs="SimSun"/>
          <w:i/>
          <w:iCs/>
          <w:kern w:val="0"/>
        </w:rPr>
        <w:t>J Exp Med</w:t>
      </w:r>
      <w:r w:rsidRPr="00D74163">
        <w:rPr>
          <w:rFonts w:ascii="Book Antiqua" w:eastAsia="SimSun" w:hAnsi="Book Antiqua" w:cs="SimSun"/>
          <w:kern w:val="0"/>
        </w:rPr>
        <w:t> 1998; </w:t>
      </w:r>
      <w:r w:rsidRPr="00D74163">
        <w:rPr>
          <w:rFonts w:ascii="Book Antiqua" w:eastAsia="SimSun" w:hAnsi="Book Antiqua" w:cs="SimSun"/>
          <w:b/>
          <w:bCs/>
          <w:kern w:val="0"/>
        </w:rPr>
        <w:t>188</w:t>
      </w:r>
      <w:r w:rsidRPr="00D74163">
        <w:rPr>
          <w:rFonts w:ascii="Book Antiqua" w:eastAsia="SimSun" w:hAnsi="Book Antiqua" w:cs="SimSun"/>
          <w:kern w:val="0"/>
        </w:rPr>
        <w:t>: 1929-1939 [PMID: 9815270 DOI: 10.1084/jem.188.10.1929]</w:t>
      </w:r>
    </w:p>
    <w:p w14:paraId="75BC1667"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lastRenderedPageBreak/>
        <w:t>46 </w:t>
      </w:r>
      <w:r w:rsidRPr="00D74163">
        <w:rPr>
          <w:rFonts w:ascii="Book Antiqua" w:eastAsia="SimSun" w:hAnsi="Book Antiqua" w:cs="SimSun"/>
          <w:b/>
          <w:bCs/>
          <w:kern w:val="0"/>
        </w:rPr>
        <w:t>Singh VP</w:t>
      </w:r>
      <w:r w:rsidRPr="00D74163">
        <w:rPr>
          <w:rFonts w:ascii="Book Antiqua" w:eastAsia="SimSun" w:hAnsi="Book Antiqua" w:cs="SimSun"/>
          <w:kern w:val="0"/>
        </w:rPr>
        <w:t>, Patil CS, Jain NK, Singh A, Kulkarni SK. Effect of nimesulide on acetic acid- and leukotriene-induced inflammatory bowel disease in rats. </w:t>
      </w:r>
      <w:r w:rsidRPr="00D74163">
        <w:rPr>
          <w:rFonts w:ascii="Book Antiqua" w:eastAsia="SimSun" w:hAnsi="Book Antiqua" w:cs="SimSun"/>
          <w:i/>
          <w:iCs/>
          <w:kern w:val="0"/>
        </w:rPr>
        <w:t>Prostaglandins Other Lipid Mediat</w:t>
      </w:r>
      <w:r w:rsidRPr="00D74163">
        <w:rPr>
          <w:rFonts w:ascii="Book Antiqua" w:eastAsia="SimSun" w:hAnsi="Book Antiqua" w:cs="SimSun"/>
          <w:kern w:val="0"/>
        </w:rPr>
        <w:t> 2003; </w:t>
      </w:r>
      <w:r w:rsidRPr="00D74163">
        <w:rPr>
          <w:rFonts w:ascii="Book Antiqua" w:eastAsia="SimSun" w:hAnsi="Book Antiqua" w:cs="SimSun"/>
          <w:b/>
          <w:bCs/>
          <w:kern w:val="0"/>
        </w:rPr>
        <w:t>71</w:t>
      </w:r>
      <w:r w:rsidRPr="00D74163">
        <w:rPr>
          <w:rFonts w:ascii="Book Antiqua" w:eastAsia="SimSun" w:hAnsi="Book Antiqua" w:cs="SimSun"/>
          <w:kern w:val="0"/>
        </w:rPr>
        <w:t>: 163-175 [PMID: 14518559 DOI: 10.1016/S1098-8823(03)00038-8]</w:t>
      </w:r>
    </w:p>
    <w:p w14:paraId="4BB45186"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47 </w:t>
      </w:r>
      <w:r w:rsidRPr="00D74163">
        <w:rPr>
          <w:rFonts w:ascii="Book Antiqua" w:eastAsia="SimSun" w:hAnsi="Book Antiqua" w:cs="SimSun"/>
          <w:b/>
          <w:bCs/>
          <w:kern w:val="0"/>
        </w:rPr>
        <w:t>Cahill RJ</w:t>
      </w:r>
      <w:r w:rsidRPr="00D74163">
        <w:rPr>
          <w:rFonts w:ascii="Book Antiqua" w:eastAsia="SimSun" w:hAnsi="Book Antiqua" w:cs="SimSun"/>
          <w:kern w:val="0"/>
        </w:rPr>
        <w:t>, Foltz CJ, Fox JG, Dangler CA, Powrie F, Schauer DB. Inflammatory bowel disease: an immunity-mediated condition triggered by bacterial infection with Helicobacter hepaticus. </w:t>
      </w:r>
      <w:r w:rsidRPr="00D74163">
        <w:rPr>
          <w:rFonts w:ascii="Book Antiqua" w:eastAsia="SimSun" w:hAnsi="Book Antiqua" w:cs="SimSun"/>
          <w:i/>
          <w:iCs/>
          <w:kern w:val="0"/>
        </w:rPr>
        <w:t>Infect Immun</w:t>
      </w:r>
      <w:r w:rsidRPr="00D74163">
        <w:rPr>
          <w:rFonts w:ascii="Book Antiqua" w:eastAsia="SimSun" w:hAnsi="Book Antiqua" w:cs="SimSun"/>
          <w:kern w:val="0"/>
        </w:rPr>
        <w:t> 1997; </w:t>
      </w:r>
      <w:r w:rsidRPr="00D74163">
        <w:rPr>
          <w:rFonts w:ascii="Book Antiqua" w:eastAsia="SimSun" w:hAnsi="Book Antiqua" w:cs="SimSun"/>
          <w:b/>
          <w:bCs/>
          <w:kern w:val="0"/>
        </w:rPr>
        <w:t>65</w:t>
      </w:r>
      <w:r w:rsidRPr="00D74163">
        <w:rPr>
          <w:rFonts w:ascii="Book Antiqua" w:eastAsia="SimSun" w:hAnsi="Book Antiqua" w:cs="SimSun"/>
          <w:kern w:val="0"/>
        </w:rPr>
        <w:t>: 3126-3131 [PMID: 9234764]</w:t>
      </w:r>
    </w:p>
    <w:p w14:paraId="5FA84EEE"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48 </w:t>
      </w:r>
      <w:r w:rsidRPr="00D74163">
        <w:rPr>
          <w:rFonts w:ascii="Book Antiqua" w:eastAsia="SimSun" w:hAnsi="Book Antiqua" w:cs="SimSun"/>
          <w:b/>
          <w:bCs/>
          <w:kern w:val="0"/>
        </w:rPr>
        <w:t>Barnes MJ</w:t>
      </w:r>
      <w:r w:rsidRPr="00D74163">
        <w:rPr>
          <w:rFonts w:ascii="Book Antiqua" w:eastAsia="SimSun" w:hAnsi="Book Antiqua" w:cs="SimSun"/>
          <w:kern w:val="0"/>
        </w:rPr>
        <w:t>, Powrie F. Regulatory T cells reinforce intestinal homeostasis. </w:t>
      </w:r>
      <w:r w:rsidRPr="00D74163">
        <w:rPr>
          <w:rFonts w:ascii="Book Antiqua" w:eastAsia="SimSun" w:hAnsi="Book Antiqua" w:cs="SimSun"/>
          <w:i/>
          <w:iCs/>
          <w:kern w:val="0"/>
        </w:rPr>
        <w:t>Immunity</w:t>
      </w:r>
      <w:r w:rsidRPr="00D74163">
        <w:rPr>
          <w:rFonts w:ascii="Book Antiqua" w:eastAsia="SimSun" w:hAnsi="Book Antiqua" w:cs="SimSun"/>
          <w:kern w:val="0"/>
        </w:rPr>
        <w:t> 2009; </w:t>
      </w:r>
      <w:r w:rsidRPr="00D74163">
        <w:rPr>
          <w:rFonts w:ascii="Book Antiqua" w:eastAsia="SimSun" w:hAnsi="Book Antiqua" w:cs="SimSun"/>
          <w:b/>
          <w:bCs/>
          <w:kern w:val="0"/>
        </w:rPr>
        <w:t>31</w:t>
      </w:r>
      <w:r w:rsidRPr="00D74163">
        <w:rPr>
          <w:rFonts w:ascii="Book Antiqua" w:eastAsia="SimSun" w:hAnsi="Book Antiqua" w:cs="SimSun"/>
          <w:kern w:val="0"/>
        </w:rPr>
        <w:t>: 401-411 [PMID: 19766083 DOI: 10.1016/j.immuni.2009.08.011]</w:t>
      </w:r>
    </w:p>
    <w:p w14:paraId="56E8E4B7"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49 </w:t>
      </w:r>
      <w:r w:rsidRPr="00D74163">
        <w:rPr>
          <w:rFonts w:ascii="Book Antiqua" w:eastAsia="SimSun" w:hAnsi="Book Antiqua" w:cs="SimSun"/>
          <w:b/>
          <w:bCs/>
          <w:kern w:val="0"/>
        </w:rPr>
        <w:t>Ostman S</w:t>
      </w:r>
      <w:r w:rsidRPr="00D74163">
        <w:rPr>
          <w:rFonts w:ascii="Book Antiqua" w:eastAsia="SimSun" w:hAnsi="Book Antiqua" w:cs="SimSun"/>
          <w:kern w:val="0"/>
        </w:rPr>
        <w:t>, Rask C, Wold AE, Hultkrantz S, Telemo E. Impaired regulatory T cell function in germ-free mice. </w:t>
      </w:r>
      <w:r w:rsidRPr="00D74163">
        <w:rPr>
          <w:rFonts w:ascii="Book Antiqua" w:eastAsia="SimSun" w:hAnsi="Book Antiqua" w:cs="SimSun"/>
          <w:i/>
          <w:iCs/>
          <w:kern w:val="0"/>
        </w:rPr>
        <w:t>Eur J Immunol</w:t>
      </w:r>
      <w:r w:rsidRPr="00D74163">
        <w:rPr>
          <w:rFonts w:ascii="Book Antiqua" w:eastAsia="SimSun" w:hAnsi="Book Antiqua" w:cs="SimSun"/>
          <w:kern w:val="0"/>
        </w:rPr>
        <w:t> 2006; </w:t>
      </w:r>
      <w:r w:rsidRPr="00D74163">
        <w:rPr>
          <w:rFonts w:ascii="Book Antiqua" w:eastAsia="SimSun" w:hAnsi="Book Antiqua" w:cs="SimSun"/>
          <w:b/>
          <w:bCs/>
          <w:kern w:val="0"/>
        </w:rPr>
        <w:t>36</w:t>
      </w:r>
      <w:r w:rsidRPr="00D74163">
        <w:rPr>
          <w:rFonts w:ascii="Book Antiqua" w:eastAsia="SimSun" w:hAnsi="Book Antiqua" w:cs="SimSun"/>
          <w:kern w:val="0"/>
        </w:rPr>
        <w:t>: 2336-2346 [PMID: 16897813 DOI: 10.1002/eji.200535244]</w:t>
      </w:r>
    </w:p>
    <w:p w14:paraId="3F9B1BAB"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50 </w:t>
      </w:r>
      <w:r w:rsidRPr="00D74163">
        <w:rPr>
          <w:rFonts w:ascii="Book Antiqua" w:eastAsia="SimSun" w:hAnsi="Book Antiqua" w:cs="SimSun"/>
          <w:b/>
          <w:bCs/>
          <w:kern w:val="0"/>
        </w:rPr>
        <w:t>Singh B</w:t>
      </w:r>
      <w:r w:rsidRPr="00D74163">
        <w:rPr>
          <w:rFonts w:ascii="Book Antiqua" w:eastAsia="SimSun" w:hAnsi="Book Antiqua" w:cs="SimSun"/>
          <w:kern w:val="0"/>
        </w:rPr>
        <w:t>, Read S, Asseman C, Malmström V, Mottet C, Stephens LA, Stepankova R, Tlaskalova H, Powrie F. Control of intestinal inflammation by regulatory T cells. </w:t>
      </w:r>
      <w:r w:rsidRPr="00D74163">
        <w:rPr>
          <w:rFonts w:ascii="Book Antiqua" w:eastAsia="SimSun" w:hAnsi="Book Antiqua" w:cs="SimSun"/>
          <w:i/>
          <w:iCs/>
          <w:kern w:val="0"/>
        </w:rPr>
        <w:t>Immunol Rev</w:t>
      </w:r>
      <w:r w:rsidRPr="00D74163">
        <w:rPr>
          <w:rFonts w:ascii="Book Antiqua" w:eastAsia="SimSun" w:hAnsi="Book Antiqua" w:cs="SimSun"/>
          <w:kern w:val="0"/>
        </w:rPr>
        <w:t> 2001; </w:t>
      </w:r>
      <w:r w:rsidRPr="00D74163">
        <w:rPr>
          <w:rFonts w:ascii="Book Antiqua" w:eastAsia="SimSun" w:hAnsi="Book Antiqua" w:cs="SimSun"/>
          <w:b/>
          <w:bCs/>
          <w:kern w:val="0"/>
        </w:rPr>
        <w:t>182</w:t>
      </w:r>
      <w:r w:rsidRPr="00D74163">
        <w:rPr>
          <w:rFonts w:ascii="Book Antiqua" w:eastAsia="SimSun" w:hAnsi="Book Antiqua" w:cs="SimSun"/>
          <w:kern w:val="0"/>
        </w:rPr>
        <w:t>: 190-200 [PMID: 11722634 DOI: 10.1034/j.1600-065X.2001.1820115.x]</w:t>
      </w:r>
    </w:p>
    <w:p w14:paraId="3C814B22"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51 </w:t>
      </w:r>
      <w:r w:rsidRPr="00D74163">
        <w:rPr>
          <w:rFonts w:ascii="Book Antiqua" w:eastAsia="SimSun" w:hAnsi="Book Antiqua" w:cs="SimSun"/>
          <w:b/>
          <w:bCs/>
          <w:kern w:val="0"/>
        </w:rPr>
        <w:t>Strauch UG</w:t>
      </w:r>
      <w:r w:rsidRPr="00D74163">
        <w:rPr>
          <w:rFonts w:ascii="Book Antiqua" w:eastAsia="SimSun" w:hAnsi="Book Antiqua" w:cs="SimSun"/>
          <w:kern w:val="0"/>
        </w:rPr>
        <w:t>, Obermeier F, Grunwald N, Gürster S, Dunger N, Schultz M, Griese DP, Mähler M, Schölmerich J, Rath HC. Influence of intestinal bacteria on induction of regulatory T cells: lessons from a transfer model of colitis. </w:t>
      </w:r>
      <w:r w:rsidRPr="00D74163">
        <w:rPr>
          <w:rFonts w:ascii="Book Antiqua" w:eastAsia="SimSun" w:hAnsi="Book Antiqua" w:cs="SimSun"/>
          <w:i/>
          <w:iCs/>
          <w:kern w:val="0"/>
        </w:rPr>
        <w:t>Gut</w:t>
      </w:r>
      <w:r w:rsidRPr="00D74163">
        <w:rPr>
          <w:rFonts w:ascii="Book Antiqua" w:eastAsia="SimSun" w:hAnsi="Book Antiqua" w:cs="SimSun"/>
          <w:kern w:val="0"/>
        </w:rPr>
        <w:t> 2005; </w:t>
      </w:r>
      <w:r w:rsidRPr="00D74163">
        <w:rPr>
          <w:rFonts w:ascii="Book Antiqua" w:eastAsia="SimSun" w:hAnsi="Book Antiqua" w:cs="SimSun"/>
          <w:b/>
          <w:bCs/>
          <w:kern w:val="0"/>
        </w:rPr>
        <w:t>54</w:t>
      </w:r>
      <w:r w:rsidRPr="00D74163">
        <w:rPr>
          <w:rFonts w:ascii="Book Antiqua" w:eastAsia="SimSun" w:hAnsi="Book Antiqua" w:cs="SimSun"/>
          <w:kern w:val="0"/>
        </w:rPr>
        <w:t>: 1546-1552 [PMID: 15987795 DOI: 10.1136/gut.2004.059451]</w:t>
      </w:r>
    </w:p>
    <w:p w14:paraId="472C334A" w14:textId="77777777" w:rsidR="00554A20" w:rsidRPr="00D74163" w:rsidRDefault="00554A20" w:rsidP="00554A20">
      <w:pPr>
        <w:widowControl/>
        <w:spacing w:line="360" w:lineRule="auto"/>
        <w:rPr>
          <w:rFonts w:ascii="Book Antiqua" w:eastAsia="SimSun" w:hAnsi="Book Antiqua" w:cs="SimSun"/>
          <w:kern w:val="0"/>
        </w:rPr>
      </w:pPr>
      <w:r>
        <w:rPr>
          <w:rFonts w:ascii="Book Antiqua" w:eastAsia="SimSun" w:hAnsi="Book Antiqua" w:cs="SimSun" w:hint="eastAsia"/>
          <w:kern w:val="0"/>
        </w:rPr>
        <w:lastRenderedPageBreak/>
        <w:t xml:space="preserve">52 </w:t>
      </w:r>
      <w:r w:rsidRPr="00D74163">
        <w:rPr>
          <w:rFonts w:ascii="Book Antiqua" w:eastAsia="SimSun" w:hAnsi="Book Antiqua" w:cs="SimSun"/>
          <w:b/>
          <w:kern w:val="0"/>
        </w:rPr>
        <w:t>Tanoue T</w:t>
      </w:r>
      <w:r w:rsidRPr="00D74163">
        <w:rPr>
          <w:rFonts w:ascii="Book Antiqua" w:eastAsia="SimSun" w:hAnsi="Book Antiqua" w:cs="SimSun"/>
          <w:kern w:val="0"/>
        </w:rPr>
        <w:t>, Honda K. Induction of Treg cells in the mouse colonic mucosa: a central mechanism to maintain host-microbiota homeostasis</w:t>
      </w:r>
      <w:r>
        <w:rPr>
          <w:rFonts w:ascii="Book Antiqua" w:eastAsia="SimSun" w:hAnsi="Book Antiqua" w:cs="SimSun"/>
          <w:kern w:val="0"/>
        </w:rPr>
        <w:t>.</w:t>
      </w:r>
      <w:r w:rsidRPr="00D74163">
        <w:rPr>
          <w:rFonts w:ascii="Book Antiqua" w:eastAsia="SimSun" w:hAnsi="Book Antiqua" w:cs="SimSun"/>
          <w:i/>
          <w:kern w:val="0"/>
        </w:rPr>
        <w:t xml:space="preserve"> Semin Immunol </w:t>
      </w:r>
      <w:r>
        <w:rPr>
          <w:rFonts w:ascii="Book Antiqua" w:eastAsia="SimSun" w:hAnsi="Book Antiqua" w:cs="SimSun"/>
          <w:kern w:val="0"/>
        </w:rPr>
        <w:t xml:space="preserve">2012; </w:t>
      </w:r>
      <w:r w:rsidRPr="00D74163">
        <w:rPr>
          <w:rFonts w:ascii="Book Antiqua" w:eastAsia="SimSun" w:hAnsi="Book Antiqua" w:cs="SimSun"/>
          <w:b/>
          <w:kern w:val="0"/>
        </w:rPr>
        <w:t>24</w:t>
      </w:r>
      <w:r>
        <w:rPr>
          <w:rFonts w:ascii="Book Antiqua" w:eastAsia="SimSun" w:hAnsi="Book Antiqua" w:cs="SimSun"/>
          <w:kern w:val="0"/>
        </w:rPr>
        <w:t>: 50-57</w:t>
      </w:r>
      <w:r>
        <w:rPr>
          <w:rFonts w:ascii="Book Antiqua" w:eastAsia="SimSun" w:hAnsi="Book Antiqua" w:cs="SimSun" w:hint="eastAsia"/>
          <w:kern w:val="0"/>
        </w:rPr>
        <w:t xml:space="preserve"> [</w:t>
      </w:r>
      <w:r w:rsidRPr="00D74163">
        <w:rPr>
          <w:rFonts w:ascii="Book Antiqua" w:eastAsia="SimSun" w:hAnsi="Book Antiqua" w:cs="SimSun"/>
          <w:kern w:val="0"/>
        </w:rPr>
        <w:t>PMID:22172550</w:t>
      </w:r>
      <w:r>
        <w:rPr>
          <w:rFonts w:ascii="Book Antiqua" w:eastAsia="SimSun" w:hAnsi="Book Antiqua" w:cs="SimSun" w:hint="eastAsia"/>
          <w:kern w:val="0"/>
        </w:rPr>
        <w:t xml:space="preserve"> </w:t>
      </w:r>
      <w:r>
        <w:rPr>
          <w:rFonts w:ascii="Book Antiqua" w:eastAsia="SimSun" w:hAnsi="Book Antiqua" w:cs="SimSun"/>
          <w:kern w:val="0"/>
        </w:rPr>
        <w:t>DOI: 10.1016/j.smim.2011.11.009</w:t>
      </w:r>
      <w:r>
        <w:rPr>
          <w:rFonts w:ascii="Book Antiqua" w:eastAsia="SimSun" w:hAnsi="Book Antiqua" w:cs="SimSun" w:hint="eastAsia"/>
          <w:kern w:val="0"/>
        </w:rPr>
        <w:t>]</w:t>
      </w:r>
    </w:p>
    <w:p w14:paraId="05B872DB"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53 </w:t>
      </w:r>
      <w:r w:rsidRPr="00D74163">
        <w:rPr>
          <w:rFonts w:ascii="Book Antiqua" w:eastAsia="SimSun" w:hAnsi="Book Antiqua" w:cs="SimSun"/>
          <w:b/>
          <w:bCs/>
          <w:kern w:val="0"/>
        </w:rPr>
        <w:t>Ivanov II</w:t>
      </w:r>
      <w:r w:rsidRPr="00D74163">
        <w:rPr>
          <w:rFonts w:ascii="Book Antiqua" w:eastAsia="SimSun" w:hAnsi="Book Antiqua" w:cs="SimSun"/>
          <w:kern w:val="0"/>
        </w:rPr>
        <w:t>, Frutos Rde L, Manel N, Yoshinaga K, Rifkin DB, Sartor RB, Finlay BB, Littman DR. Specific microbiota direct the differentiation of IL-17-producing T-helper cells in the mucosa of the small intestine. </w:t>
      </w:r>
      <w:r w:rsidRPr="00D74163">
        <w:rPr>
          <w:rFonts w:ascii="Book Antiqua" w:eastAsia="SimSun" w:hAnsi="Book Antiqua" w:cs="SimSun"/>
          <w:i/>
          <w:iCs/>
          <w:kern w:val="0"/>
        </w:rPr>
        <w:t>Cell Host Microbe</w:t>
      </w:r>
      <w:r w:rsidRPr="00D74163">
        <w:rPr>
          <w:rFonts w:ascii="Book Antiqua" w:eastAsia="SimSun" w:hAnsi="Book Antiqua" w:cs="SimSun"/>
          <w:kern w:val="0"/>
        </w:rPr>
        <w:t> 2008; </w:t>
      </w:r>
      <w:r w:rsidRPr="00D74163">
        <w:rPr>
          <w:rFonts w:ascii="Book Antiqua" w:eastAsia="SimSun" w:hAnsi="Book Antiqua" w:cs="SimSun"/>
          <w:b/>
          <w:bCs/>
          <w:kern w:val="0"/>
        </w:rPr>
        <w:t>4</w:t>
      </w:r>
      <w:r w:rsidRPr="00D74163">
        <w:rPr>
          <w:rFonts w:ascii="Book Antiqua" w:eastAsia="SimSun" w:hAnsi="Book Antiqua" w:cs="SimSun"/>
          <w:kern w:val="0"/>
        </w:rPr>
        <w:t>: 337-349 [PMID: 18854238 DOI: 10.1016/j.chom.2008.09.009]</w:t>
      </w:r>
    </w:p>
    <w:p w14:paraId="101AEE4A"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54 </w:t>
      </w:r>
      <w:r w:rsidRPr="00D74163">
        <w:rPr>
          <w:rFonts w:ascii="Book Antiqua" w:eastAsia="SimSun" w:hAnsi="Book Antiqua" w:cs="SimSun"/>
          <w:b/>
          <w:bCs/>
          <w:kern w:val="0"/>
        </w:rPr>
        <w:t>Spahn TW</w:t>
      </w:r>
      <w:r w:rsidRPr="00D74163">
        <w:rPr>
          <w:rFonts w:ascii="Book Antiqua" w:eastAsia="SimSun" w:hAnsi="Book Antiqua" w:cs="SimSun"/>
          <w:kern w:val="0"/>
        </w:rPr>
        <w:t>, Ross M, von Eiff C, Maaser C, Spieker T, Kannengiesser K, Domschke W, Kucharzik T. CD4+ T cells transfer resistance against Citrobacter rodentium-induced infectious colitis by induction of Th 1 immunity. </w:t>
      </w:r>
      <w:r w:rsidRPr="00D74163">
        <w:rPr>
          <w:rFonts w:ascii="Book Antiqua" w:eastAsia="SimSun" w:hAnsi="Book Antiqua" w:cs="SimSun"/>
          <w:i/>
          <w:iCs/>
          <w:kern w:val="0"/>
        </w:rPr>
        <w:t>Scand J Immunol</w:t>
      </w:r>
      <w:r w:rsidRPr="00D74163">
        <w:rPr>
          <w:rFonts w:ascii="Book Antiqua" w:eastAsia="SimSun" w:hAnsi="Book Antiqua" w:cs="SimSun"/>
          <w:kern w:val="0"/>
        </w:rPr>
        <w:t> 2008; </w:t>
      </w:r>
      <w:r w:rsidRPr="00D74163">
        <w:rPr>
          <w:rFonts w:ascii="Book Antiqua" w:eastAsia="SimSun" w:hAnsi="Book Antiqua" w:cs="SimSun"/>
          <w:b/>
          <w:bCs/>
          <w:kern w:val="0"/>
        </w:rPr>
        <w:t>67</w:t>
      </w:r>
      <w:r w:rsidRPr="00D74163">
        <w:rPr>
          <w:rFonts w:ascii="Book Antiqua" w:eastAsia="SimSun" w:hAnsi="Book Antiqua" w:cs="SimSun"/>
          <w:kern w:val="0"/>
        </w:rPr>
        <w:t>: 238-244 [PMID: 18261038 DOI: 10.1111/j.1365-3083.2007.02063.x]</w:t>
      </w:r>
    </w:p>
    <w:p w14:paraId="74343F3B"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55 </w:t>
      </w:r>
      <w:r w:rsidRPr="00D74163">
        <w:rPr>
          <w:rFonts w:ascii="Book Antiqua" w:eastAsia="SimSun" w:hAnsi="Book Antiqua" w:cs="SimSun"/>
          <w:b/>
          <w:bCs/>
          <w:kern w:val="0"/>
        </w:rPr>
        <w:t>Hall JA</w:t>
      </w:r>
      <w:r w:rsidRPr="00D74163">
        <w:rPr>
          <w:rFonts w:ascii="Book Antiqua" w:eastAsia="SimSun" w:hAnsi="Book Antiqua" w:cs="SimSun"/>
          <w:kern w:val="0"/>
        </w:rPr>
        <w:t>, Bouladoux N, Sun CM, Wohlfert EA, Blank RB, Zhu Q, Grigg ME, Berzofsky JA, Belkaid Y. Commensal DNA limits regulatory T cell conversion and is a natural adjuvant of intestinal immune responses. </w:t>
      </w:r>
      <w:r w:rsidRPr="00D74163">
        <w:rPr>
          <w:rFonts w:ascii="Book Antiqua" w:eastAsia="SimSun" w:hAnsi="Book Antiqua" w:cs="SimSun"/>
          <w:i/>
          <w:iCs/>
          <w:kern w:val="0"/>
        </w:rPr>
        <w:t>Immunity</w:t>
      </w:r>
      <w:r w:rsidRPr="00D74163">
        <w:rPr>
          <w:rFonts w:ascii="Book Antiqua" w:eastAsia="SimSun" w:hAnsi="Book Antiqua" w:cs="SimSun"/>
          <w:kern w:val="0"/>
        </w:rPr>
        <w:t> 2008; </w:t>
      </w:r>
      <w:r w:rsidRPr="00D74163">
        <w:rPr>
          <w:rFonts w:ascii="Book Antiqua" w:eastAsia="SimSun" w:hAnsi="Book Antiqua" w:cs="SimSun"/>
          <w:b/>
          <w:bCs/>
          <w:kern w:val="0"/>
        </w:rPr>
        <w:t>29</w:t>
      </w:r>
      <w:r w:rsidRPr="00D74163">
        <w:rPr>
          <w:rFonts w:ascii="Book Antiqua" w:eastAsia="SimSun" w:hAnsi="Book Antiqua" w:cs="SimSun"/>
          <w:kern w:val="0"/>
        </w:rPr>
        <w:t>: 637-649 [PMID: 18835196 DOI: 10.1016/j.immuni.2008.08.009]</w:t>
      </w:r>
    </w:p>
    <w:p w14:paraId="136ABD09"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56 </w:t>
      </w:r>
      <w:r w:rsidRPr="00D74163">
        <w:rPr>
          <w:rFonts w:ascii="Book Antiqua" w:eastAsia="SimSun" w:hAnsi="Book Antiqua" w:cs="SimSun"/>
          <w:b/>
          <w:bCs/>
          <w:kern w:val="0"/>
        </w:rPr>
        <w:t>Poussier P</w:t>
      </w:r>
      <w:r w:rsidRPr="00D74163">
        <w:rPr>
          <w:rFonts w:ascii="Book Antiqua" w:eastAsia="SimSun" w:hAnsi="Book Antiqua" w:cs="SimSun"/>
          <w:kern w:val="0"/>
        </w:rPr>
        <w:t>, Ning T, Chen J, Banerjee D, Julius M. Intestinal inflammation observed in IL-2R/IL-2 mutant mice is associated with impaired intestinal T lymphopoiesis. </w:t>
      </w:r>
      <w:r w:rsidRPr="00D74163">
        <w:rPr>
          <w:rFonts w:ascii="Book Antiqua" w:eastAsia="SimSun" w:hAnsi="Book Antiqua" w:cs="SimSun"/>
          <w:i/>
          <w:iCs/>
          <w:kern w:val="0"/>
        </w:rPr>
        <w:t>Gastroenterology</w:t>
      </w:r>
      <w:r w:rsidRPr="00D74163">
        <w:rPr>
          <w:rFonts w:ascii="Book Antiqua" w:eastAsia="SimSun" w:hAnsi="Book Antiqua" w:cs="SimSun"/>
          <w:kern w:val="0"/>
        </w:rPr>
        <w:t> 2000; </w:t>
      </w:r>
      <w:r w:rsidRPr="00D74163">
        <w:rPr>
          <w:rFonts w:ascii="Book Antiqua" w:eastAsia="SimSun" w:hAnsi="Book Antiqua" w:cs="SimSun"/>
          <w:b/>
          <w:bCs/>
          <w:kern w:val="0"/>
        </w:rPr>
        <w:t>118</w:t>
      </w:r>
      <w:r w:rsidRPr="00D74163">
        <w:rPr>
          <w:rFonts w:ascii="Book Antiqua" w:eastAsia="SimSun" w:hAnsi="Book Antiqua" w:cs="SimSun"/>
          <w:kern w:val="0"/>
        </w:rPr>
        <w:t>: 880-891 [PMID: 10784587 DOI: 10.1016/S0016-5085(00)70174-0]</w:t>
      </w:r>
    </w:p>
    <w:p w14:paraId="00E2CCD4"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57 </w:t>
      </w:r>
      <w:r w:rsidRPr="00D74163">
        <w:rPr>
          <w:rFonts w:ascii="Book Antiqua" w:eastAsia="SimSun" w:hAnsi="Book Antiqua" w:cs="SimSun"/>
          <w:b/>
          <w:bCs/>
          <w:kern w:val="0"/>
        </w:rPr>
        <w:t>Sohn KJ</w:t>
      </w:r>
      <w:r w:rsidRPr="00D74163">
        <w:rPr>
          <w:rFonts w:ascii="Book Antiqua" w:eastAsia="SimSun" w:hAnsi="Book Antiqua" w:cs="SimSun"/>
          <w:kern w:val="0"/>
        </w:rPr>
        <w:t xml:space="preserve">, Shah SA, Reid S, Choi M, Carrier J, Comiskey M, Terhorst C, Kim YI. Molecular genetics of ulcerative colitis-associated colon cancer in the </w:t>
      </w:r>
      <w:r w:rsidRPr="00D74163">
        <w:rPr>
          <w:rFonts w:ascii="Book Antiqua" w:eastAsia="SimSun" w:hAnsi="Book Antiqua" w:cs="SimSun"/>
          <w:kern w:val="0"/>
        </w:rPr>
        <w:lastRenderedPageBreak/>
        <w:t>interleukin 2- and beta(2)-microglobulin-deficient mouse. </w:t>
      </w:r>
      <w:r w:rsidRPr="00D74163">
        <w:rPr>
          <w:rFonts w:ascii="Book Antiqua" w:eastAsia="SimSun" w:hAnsi="Book Antiqua" w:cs="SimSun"/>
          <w:i/>
          <w:iCs/>
          <w:kern w:val="0"/>
        </w:rPr>
        <w:t>Cancer Res</w:t>
      </w:r>
      <w:r w:rsidRPr="00D74163">
        <w:rPr>
          <w:rFonts w:ascii="Book Antiqua" w:eastAsia="SimSun" w:hAnsi="Book Antiqua" w:cs="SimSun"/>
          <w:kern w:val="0"/>
        </w:rPr>
        <w:t> 2001; </w:t>
      </w:r>
      <w:r w:rsidRPr="00D74163">
        <w:rPr>
          <w:rFonts w:ascii="Book Antiqua" w:eastAsia="SimSun" w:hAnsi="Book Antiqua" w:cs="SimSun"/>
          <w:b/>
          <w:bCs/>
          <w:kern w:val="0"/>
        </w:rPr>
        <w:t>61</w:t>
      </w:r>
      <w:r w:rsidRPr="00D74163">
        <w:rPr>
          <w:rFonts w:ascii="Book Antiqua" w:eastAsia="SimSun" w:hAnsi="Book Antiqua" w:cs="SimSun"/>
          <w:kern w:val="0"/>
        </w:rPr>
        <w:t>: 6912-6917 [PMID: 11559569]</w:t>
      </w:r>
    </w:p>
    <w:p w14:paraId="17D88A3B"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 xml:space="preserve">58 </w:t>
      </w:r>
      <w:r w:rsidRPr="00D74163">
        <w:rPr>
          <w:rFonts w:ascii="Book Antiqua" w:eastAsia="SimSun" w:hAnsi="Book Antiqua" w:cs="SimSun"/>
          <w:b/>
          <w:kern w:val="0"/>
        </w:rPr>
        <w:t xml:space="preserve">Davidson NJ, </w:t>
      </w:r>
      <w:r w:rsidRPr="00D74163">
        <w:rPr>
          <w:rFonts w:ascii="Book Antiqua" w:eastAsia="SimSun" w:hAnsi="Book Antiqua" w:cs="SimSun"/>
          <w:kern w:val="0"/>
        </w:rPr>
        <w:t xml:space="preserve">Leach MW, Fort MM, Thompson-Snipes L, Kuhn R, Muller W, Berg DJ, Rennick DM. T helper cell 1-type CD4 T cells, but not B cells, mediate colitis in interleukin 10-deficient mice. </w:t>
      </w:r>
      <w:r w:rsidRPr="00D74163">
        <w:rPr>
          <w:rFonts w:ascii="Book Antiqua" w:eastAsia="SimSun" w:hAnsi="Book Antiqua" w:cs="SimSun"/>
          <w:i/>
          <w:kern w:val="0"/>
        </w:rPr>
        <w:t>J Exp Med</w:t>
      </w:r>
      <w:r w:rsidRPr="00D74163">
        <w:rPr>
          <w:rFonts w:ascii="Book Antiqua" w:eastAsia="SimSun" w:hAnsi="Book Antiqua" w:cs="SimSun"/>
          <w:kern w:val="0"/>
        </w:rPr>
        <w:t xml:space="preserve"> 1996; </w:t>
      </w:r>
      <w:r w:rsidRPr="00D74163">
        <w:rPr>
          <w:rFonts w:ascii="Book Antiqua" w:eastAsia="SimSun" w:hAnsi="Book Antiqua" w:cs="SimSun"/>
          <w:b/>
          <w:kern w:val="0"/>
        </w:rPr>
        <w:t>184</w:t>
      </w:r>
      <w:r w:rsidRPr="00D74163">
        <w:rPr>
          <w:rFonts w:ascii="Book Antiqua" w:eastAsia="SimSun" w:hAnsi="Book Antiqua" w:cs="SimSun"/>
          <w:kern w:val="0"/>
        </w:rPr>
        <w:t xml:space="preserve">: 241-251 </w:t>
      </w:r>
      <w:r>
        <w:rPr>
          <w:rFonts w:ascii="Book Antiqua" w:eastAsia="SimSun" w:hAnsi="Book Antiqua" w:cs="SimSun" w:hint="eastAsia"/>
          <w:kern w:val="0"/>
        </w:rPr>
        <w:t>[</w:t>
      </w:r>
      <w:r w:rsidRPr="00D74163">
        <w:rPr>
          <w:rFonts w:ascii="Book Antiqua" w:eastAsia="SimSun" w:hAnsi="Book Antiqua" w:cs="SimSun"/>
          <w:kern w:val="0"/>
        </w:rPr>
        <w:t>DOI: 10.1084/jem.184.1.241</w:t>
      </w:r>
      <w:r>
        <w:rPr>
          <w:rFonts w:ascii="Book Antiqua" w:eastAsia="SimSun" w:hAnsi="Book Antiqua" w:cs="SimSun" w:hint="eastAsia"/>
          <w:kern w:val="0"/>
        </w:rPr>
        <w:t>]</w:t>
      </w:r>
    </w:p>
    <w:p w14:paraId="693BA929"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59 </w:t>
      </w:r>
      <w:r w:rsidRPr="00D74163">
        <w:rPr>
          <w:rFonts w:ascii="Book Antiqua" w:eastAsia="SimSun" w:hAnsi="Book Antiqua" w:cs="SimSun"/>
          <w:b/>
          <w:bCs/>
          <w:kern w:val="0"/>
        </w:rPr>
        <w:t>Waidmann M</w:t>
      </w:r>
      <w:r w:rsidRPr="00D74163">
        <w:rPr>
          <w:rFonts w:ascii="Book Antiqua" w:eastAsia="SimSun" w:hAnsi="Book Antiqua" w:cs="SimSun"/>
          <w:kern w:val="0"/>
        </w:rPr>
        <w:t>, Bechtold O, Frick JS, Lehr HA, Schubert S, Dobrindt U, Loeffler J, Bohn E, Autenrieth IB. Bacteroides vulgatus protects against Escherichia coli-induced colitis in gnotobiotic interleukin-2-deficient mice. </w:t>
      </w:r>
      <w:r w:rsidRPr="00D74163">
        <w:rPr>
          <w:rFonts w:ascii="Book Antiqua" w:eastAsia="SimSun" w:hAnsi="Book Antiqua" w:cs="SimSun"/>
          <w:i/>
          <w:iCs/>
          <w:kern w:val="0"/>
        </w:rPr>
        <w:t>Gastroenterology</w:t>
      </w:r>
      <w:r w:rsidRPr="00D74163">
        <w:rPr>
          <w:rFonts w:ascii="Book Antiqua" w:eastAsia="SimSun" w:hAnsi="Book Antiqua" w:cs="SimSun"/>
          <w:kern w:val="0"/>
        </w:rPr>
        <w:t> 2003; </w:t>
      </w:r>
      <w:r w:rsidRPr="00D74163">
        <w:rPr>
          <w:rFonts w:ascii="Book Antiqua" w:eastAsia="SimSun" w:hAnsi="Book Antiqua" w:cs="SimSun"/>
          <w:b/>
          <w:bCs/>
          <w:kern w:val="0"/>
        </w:rPr>
        <w:t>125</w:t>
      </w:r>
      <w:r w:rsidRPr="00D74163">
        <w:rPr>
          <w:rFonts w:ascii="Book Antiqua" w:eastAsia="SimSun" w:hAnsi="Book Antiqua" w:cs="SimSun"/>
          <w:kern w:val="0"/>
        </w:rPr>
        <w:t>: 162-177 [PMID: 12851881 DOI: 10.1016/S0016-5085(03)00672-3]</w:t>
      </w:r>
    </w:p>
    <w:p w14:paraId="30D58A49"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60 </w:t>
      </w:r>
      <w:r w:rsidRPr="00D74163">
        <w:rPr>
          <w:rFonts w:ascii="Book Antiqua" w:eastAsia="SimSun" w:hAnsi="Book Antiqua" w:cs="SimSun"/>
          <w:b/>
          <w:bCs/>
          <w:kern w:val="0"/>
        </w:rPr>
        <w:t>Burich A</w:t>
      </w:r>
      <w:r w:rsidRPr="00D74163">
        <w:rPr>
          <w:rFonts w:ascii="Book Antiqua" w:eastAsia="SimSun" w:hAnsi="Book Antiqua" w:cs="SimSun"/>
          <w:kern w:val="0"/>
        </w:rPr>
        <w:t>, Hershberg R, Waggie K, Zeng W, Brabb T, Westrich G, Viney JL, Maggio-Price L. Helicobacter-induced inflammatory bowel disease in IL-10- and T cell-deficient mice. </w:t>
      </w:r>
      <w:r w:rsidRPr="00D74163">
        <w:rPr>
          <w:rFonts w:ascii="Book Antiqua" w:eastAsia="SimSun" w:hAnsi="Book Antiqua" w:cs="SimSun"/>
          <w:i/>
          <w:iCs/>
          <w:kern w:val="0"/>
        </w:rPr>
        <w:t>Am J Physiol Gastrointest Liver Physiol</w:t>
      </w:r>
      <w:r w:rsidRPr="00D74163">
        <w:rPr>
          <w:rFonts w:ascii="Book Antiqua" w:eastAsia="SimSun" w:hAnsi="Book Antiqua" w:cs="SimSun"/>
          <w:kern w:val="0"/>
        </w:rPr>
        <w:t> 2001; </w:t>
      </w:r>
      <w:r w:rsidRPr="00D74163">
        <w:rPr>
          <w:rFonts w:ascii="Book Antiqua" w:eastAsia="SimSun" w:hAnsi="Book Antiqua" w:cs="SimSun"/>
          <w:b/>
          <w:bCs/>
          <w:kern w:val="0"/>
        </w:rPr>
        <w:t>281</w:t>
      </w:r>
      <w:r w:rsidRPr="00D74163">
        <w:rPr>
          <w:rFonts w:ascii="Book Antiqua" w:eastAsia="SimSun" w:hAnsi="Book Antiqua" w:cs="SimSun"/>
          <w:kern w:val="0"/>
        </w:rPr>
        <w:t>: G764-G778 [PMID: 11518689]</w:t>
      </w:r>
    </w:p>
    <w:p w14:paraId="0B26E279"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61 </w:t>
      </w:r>
      <w:r w:rsidRPr="00D74163">
        <w:rPr>
          <w:rFonts w:ascii="Book Antiqua" w:eastAsia="SimSun" w:hAnsi="Book Antiqua" w:cs="SimSun"/>
          <w:b/>
          <w:bCs/>
          <w:kern w:val="0"/>
        </w:rPr>
        <w:t>Watanabe T</w:t>
      </w:r>
      <w:r w:rsidRPr="00D74163">
        <w:rPr>
          <w:rFonts w:ascii="Book Antiqua" w:eastAsia="SimSun" w:hAnsi="Book Antiqua" w:cs="SimSun"/>
          <w:kern w:val="0"/>
        </w:rPr>
        <w:t>, Kitani A, Murray PJ, Wakatsuki Y, Fuss IJ, Strober W. Nucleotide binding oligomerization domain 2 deficiency leads to dysregulated TLR2 signaling and induction of antigen-specific colitis. </w:t>
      </w:r>
      <w:r w:rsidRPr="00D74163">
        <w:rPr>
          <w:rFonts w:ascii="Book Antiqua" w:eastAsia="SimSun" w:hAnsi="Book Antiqua" w:cs="SimSun"/>
          <w:i/>
          <w:iCs/>
          <w:kern w:val="0"/>
        </w:rPr>
        <w:t>Immunity</w:t>
      </w:r>
      <w:r w:rsidRPr="00D74163">
        <w:rPr>
          <w:rFonts w:ascii="Book Antiqua" w:eastAsia="SimSun" w:hAnsi="Book Antiqua" w:cs="SimSun"/>
          <w:kern w:val="0"/>
        </w:rPr>
        <w:t> 2006; </w:t>
      </w:r>
      <w:r w:rsidRPr="00D74163">
        <w:rPr>
          <w:rFonts w:ascii="Book Antiqua" w:eastAsia="SimSun" w:hAnsi="Book Antiqua" w:cs="SimSun"/>
          <w:b/>
          <w:bCs/>
          <w:kern w:val="0"/>
        </w:rPr>
        <w:t>25</w:t>
      </w:r>
      <w:r w:rsidRPr="00D74163">
        <w:rPr>
          <w:rFonts w:ascii="Book Antiqua" w:eastAsia="SimSun" w:hAnsi="Book Antiqua" w:cs="SimSun"/>
          <w:kern w:val="0"/>
        </w:rPr>
        <w:t>: 473-485 [PMID: 16949315 DOI: 10.1016/j.immuni.2006.06.018]</w:t>
      </w:r>
    </w:p>
    <w:p w14:paraId="6DCAE82A"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 xml:space="preserve">62 Fox JG, Rogers AB, Whary MT, Ge Z, Taylor NS, Xu S, Horwitz BH, Erdman SE. Gastroenteritis in NF-kappaB-deficient mice is produced with wild-type Camplyobacter jejuni but not with C. jejuni lacking cytolethal distending toxin </w:t>
      </w:r>
      <w:r w:rsidRPr="00D74163">
        <w:rPr>
          <w:rFonts w:ascii="Book Antiqua" w:eastAsia="SimSun" w:hAnsi="Book Antiqua" w:cs="SimSun"/>
          <w:kern w:val="0"/>
        </w:rPr>
        <w:lastRenderedPageBreak/>
        <w:t>despite persistent colonization with both strains. Infect Immun 2004; 72: 1116-1125 DOI: 10.1128/IAI.72.2.1116-1125.2004 PMCid: PMC321575</w:t>
      </w:r>
    </w:p>
    <w:p w14:paraId="1C39738B"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63 </w:t>
      </w:r>
      <w:r w:rsidRPr="00D74163">
        <w:rPr>
          <w:rFonts w:ascii="Book Antiqua" w:eastAsia="SimSun" w:hAnsi="Book Antiqua" w:cs="SimSun"/>
          <w:b/>
          <w:bCs/>
          <w:kern w:val="0"/>
        </w:rPr>
        <w:t>Dennis A</w:t>
      </w:r>
      <w:r w:rsidRPr="00D74163">
        <w:rPr>
          <w:rFonts w:ascii="Book Antiqua" w:eastAsia="SimSun" w:hAnsi="Book Antiqua" w:cs="SimSun"/>
          <w:kern w:val="0"/>
        </w:rPr>
        <w:t>, Kudo T, Kruidenier L, Girard F, Crepin VF, MacDonald TT, Frankel G, Wiles S. The p50 subunit of NF-kappaB is critical for in vivo clearance of the noninvasive enteric pathogen Citrobacter rodentium. </w:t>
      </w:r>
      <w:r w:rsidRPr="00D74163">
        <w:rPr>
          <w:rFonts w:ascii="Book Antiqua" w:eastAsia="SimSun" w:hAnsi="Book Antiqua" w:cs="SimSun"/>
          <w:i/>
          <w:iCs/>
          <w:kern w:val="0"/>
        </w:rPr>
        <w:t>Infect Immun</w:t>
      </w:r>
      <w:r w:rsidRPr="00D74163">
        <w:rPr>
          <w:rFonts w:ascii="Book Antiqua" w:eastAsia="SimSun" w:hAnsi="Book Antiqua" w:cs="SimSun"/>
          <w:kern w:val="0"/>
        </w:rPr>
        <w:t> 2008; </w:t>
      </w:r>
      <w:r w:rsidRPr="00D74163">
        <w:rPr>
          <w:rFonts w:ascii="Book Antiqua" w:eastAsia="SimSun" w:hAnsi="Book Antiqua" w:cs="SimSun"/>
          <w:b/>
          <w:bCs/>
          <w:kern w:val="0"/>
        </w:rPr>
        <w:t>76</w:t>
      </w:r>
      <w:r w:rsidRPr="00D74163">
        <w:rPr>
          <w:rFonts w:ascii="Book Antiqua" w:eastAsia="SimSun" w:hAnsi="Book Antiqua" w:cs="SimSun"/>
          <w:kern w:val="0"/>
        </w:rPr>
        <w:t>: 4978-4988 [PMID: 18694964 DOI: 10.1128/IAI.00736-08]</w:t>
      </w:r>
    </w:p>
    <w:p w14:paraId="63125EB4"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64 </w:t>
      </w:r>
      <w:r w:rsidRPr="00D74163">
        <w:rPr>
          <w:rFonts w:ascii="Book Antiqua" w:eastAsia="SimSun" w:hAnsi="Book Antiqua" w:cs="SimSun"/>
          <w:b/>
          <w:bCs/>
          <w:kern w:val="0"/>
        </w:rPr>
        <w:t>Gibson DL</w:t>
      </w:r>
      <w:r w:rsidRPr="00D74163">
        <w:rPr>
          <w:rFonts w:ascii="Book Antiqua" w:eastAsia="SimSun" w:hAnsi="Book Antiqua" w:cs="SimSun"/>
          <w:kern w:val="0"/>
        </w:rPr>
        <w:t>, Ma C, Bergstrom KS, Huang JT, Man C, Vallance BA. MyD88 signalling plays a critical role in host defence by controlling pathogen burden and promoting epithelial cell homeostasis during Citrobacter rodentium-induced colitis. </w:t>
      </w:r>
      <w:r w:rsidRPr="00D74163">
        <w:rPr>
          <w:rFonts w:ascii="Book Antiqua" w:eastAsia="SimSun" w:hAnsi="Book Antiqua" w:cs="SimSun"/>
          <w:i/>
          <w:iCs/>
          <w:kern w:val="0"/>
        </w:rPr>
        <w:t>Cell Microbiol</w:t>
      </w:r>
      <w:r w:rsidRPr="00D74163">
        <w:rPr>
          <w:rFonts w:ascii="Book Antiqua" w:eastAsia="SimSun" w:hAnsi="Book Antiqua" w:cs="SimSun"/>
          <w:kern w:val="0"/>
        </w:rPr>
        <w:t> 2008; </w:t>
      </w:r>
      <w:r w:rsidRPr="00D74163">
        <w:rPr>
          <w:rFonts w:ascii="Book Antiqua" w:eastAsia="SimSun" w:hAnsi="Book Antiqua" w:cs="SimSun"/>
          <w:b/>
          <w:bCs/>
          <w:kern w:val="0"/>
        </w:rPr>
        <w:t>10</w:t>
      </w:r>
      <w:r w:rsidRPr="00D74163">
        <w:rPr>
          <w:rFonts w:ascii="Book Antiqua" w:eastAsia="SimSun" w:hAnsi="Book Antiqua" w:cs="SimSun"/>
          <w:kern w:val="0"/>
        </w:rPr>
        <w:t>: 618-631 [PMID: 17979981 DOI: 10.1111/j.1462-5822.2007.01071.x]</w:t>
      </w:r>
    </w:p>
    <w:p w14:paraId="52C81CF8"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65 </w:t>
      </w:r>
      <w:r w:rsidRPr="00D74163">
        <w:rPr>
          <w:rFonts w:ascii="Book Antiqua" w:eastAsia="SimSun" w:hAnsi="Book Antiqua" w:cs="SimSun"/>
          <w:b/>
          <w:bCs/>
          <w:kern w:val="0"/>
        </w:rPr>
        <w:t>Hapfelmeier S</w:t>
      </w:r>
      <w:r w:rsidRPr="00D74163">
        <w:rPr>
          <w:rFonts w:ascii="Book Antiqua" w:eastAsia="SimSun" w:hAnsi="Book Antiqua" w:cs="SimSun"/>
          <w:kern w:val="0"/>
        </w:rPr>
        <w:t>, Stecher B, Barthel M, Kremer M, Müller AJ, Heikenwalder M, Stallmach T, Hensel M, Pfeffer K, Akira S, Hardt WD. The Salmonella pathogenicity island (SPI)-2 and SPI-1 type III secretion systems allow Salmonella serovar typhimurium to trigger colitis via MyD88-dependent and MyD88-independent mechanisms. </w:t>
      </w:r>
      <w:r w:rsidRPr="00D74163">
        <w:rPr>
          <w:rFonts w:ascii="Book Antiqua" w:eastAsia="SimSun" w:hAnsi="Book Antiqua" w:cs="SimSun"/>
          <w:i/>
          <w:iCs/>
          <w:kern w:val="0"/>
        </w:rPr>
        <w:t>J Immunol</w:t>
      </w:r>
      <w:r w:rsidRPr="00D74163">
        <w:rPr>
          <w:rFonts w:ascii="Book Antiqua" w:eastAsia="SimSun" w:hAnsi="Book Antiqua" w:cs="SimSun"/>
          <w:kern w:val="0"/>
        </w:rPr>
        <w:t> 2005; </w:t>
      </w:r>
      <w:r w:rsidRPr="00D74163">
        <w:rPr>
          <w:rFonts w:ascii="Book Antiqua" w:eastAsia="SimSun" w:hAnsi="Book Antiqua" w:cs="SimSun"/>
          <w:b/>
          <w:bCs/>
          <w:kern w:val="0"/>
        </w:rPr>
        <w:t>174</w:t>
      </w:r>
      <w:r w:rsidRPr="00D74163">
        <w:rPr>
          <w:rFonts w:ascii="Book Antiqua" w:eastAsia="SimSun" w:hAnsi="Book Antiqua" w:cs="SimSun"/>
          <w:kern w:val="0"/>
        </w:rPr>
        <w:t>: 1675-1685 [PMID: 15661931 DOI: 10.4049/jimmunol.174.3.1675]</w:t>
      </w:r>
    </w:p>
    <w:p w14:paraId="620C406A"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66 </w:t>
      </w:r>
      <w:r w:rsidRPr="00D74163">
        <w:rPr>
          <w:rFonts w:ascii="Book Antiqua" w:eastAsia="SimSun" w:hAnsi="Book Antiqua" w:cs="SimSun"/>
          <w:b/>
          <w:bCs/>
          <w:kern w:val="0"/>
        </w:rPr>
        <w:t>Maggio-Price L</w:t>
      </w:r>
      <w:r w:rsidRPr="00D74163">
        <w:rPr>
          <w:rFonts w:ascii="Book Antiqua" w:eastAsia="SimSun" w:hAnsi="Book Antiqua" w:cs="SimSun"/>
          <w:kern w:val="0"/>
        </w:rPr>
        <w:t>, Shows D, Waggie K, Burich A, Zeng W, Escobar S, Morrissey P, Viney JL. Helicobacter bilis infection accelerates and H. hepaticus infection delays the development of colitis in multiple drug resistance-deficient (mdr1a-/-) mice. </w:t>
      </w:r>
      <w:r w:rsidRPr="00D74163">
        <w:rPr>
          <w:rFonts w:ascii="Book Antiqua" w:eastAsia="SimSun" w:hAnsi="Book Antiqua" w:cs="SimSun"/>
          <w:i/>
          <w:iCs/>
          <w:kern w:val="0"/>
        </w:rPr>
        <w:t>Am J Pathol</w:t>
      </w:r>
      <w:r w:rsidRPr="00D74163">
        <w:rPr>
          <w:rFonts w:ascii="Book Antiqua" w:eastAsia="SimSun" w:hAnsi="Book Antiqua" w:cs="SimSun"/>
          <w:kern w:val="0"/>
        </w:rPr>
        <w:t> 2002; </w:t>
      </w:r>
      <w:r w:rsidRPr="00D74163">
        <w:rPr>
          <w:rFonts w:ascii="Book Antiqua" w:eastAsia="SimSun" w:hAnsi="Book Antiqua" w:cs="SimSun"/>
          <w:b/>
          <w:bCs/>
          <w:kern w:val="0"/>
        </w:rPr>
        <w:t>160</w:t>
      </w:r>
      <w:r w:rsidRPr="00D74163">
        <w:rPr>
          <w:rFonts w:ascii="Book Antiqua" w:eastAsia="SimSun" w:hAnsi="Book Antiqua" w:cs="SimSun"/>
          <w:kern w:val="0"/>
        </w:rPr>
        <w:t>: 739-751 [PMID: 11839595 DOI: 10.1016/S0002-9440(10)64894-8]</w:t>
      </w:r>
    </w:p>
    <w:p w14:paraId="0B10190C"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lastRenderedPageBreak/>
        <w:t>67 </w:t>
      </w:r>
      <w:r w:rsidRPr="00D74163">
        <w:rPr>
          <w:rFonts w:ascii="Book Antiqua" w:eastAsia="SimSun" w:hAnsi="Book Antiqua" w:cs="SimSun"/>
          <w:b/>
          <w:bCs/>
          <w:kern w:val="0"/>
        </w:rPr>
        <w:t>Beckwith J</w:t>
      </w:r>
      <w:r w:rsidRPr="00D74163">
        <w:rPr>
          <w:rFonts w:ascii="Book Antiqua" w:eastAsia="SimSun" w:hAnsi="Book Antiqua" w:cs="SimSun"/>
          <w:kern w:val="0"/>
        </w:rPr>
        <w:t>, Cong Y, Sundberg JP, Elson CO, Leiter EH. Cdcs1, a major colitogenic locus in mice, regulates innate and adaptive immune response to enteric bacterial antigens. </w:t>
      </w:r>
      <w:r w:rsidRPr="00D74163">
        <w:rPr>
          <w:rFonts w:ascii="Book Antiqua" w:eastAsia="SimSun" w:hAnsi="Book Antiqua" w:cs="SimSun"/>
          <w:i/>
          <w:iCs/>
          <w:kern w:val="0"/>
        </w:rPr>
        <w:t>Gastroenterology</w:t>
      </w:r>
      <w:r w:rsidRPr="00D74163">
        <w:rPr>
          <w:rFonts w:ascii="Book Antiqua" w:eastAsia="SimSun" w:hAnsi="Book Antiqua" w:cs="SimSun"/>
          <w:kern w:val="0"/>
        </w:rPr>
        <w:t> 2005; </w:t>
      </w:r>
      <w:r w:rsidRPr="00D74163">
        <w:rPr>
          <w:rFonts w:ascii="Book Antiqua" w:eastAsia="SimSun" w:hAnsi="Book Antiqua" w:cs="SimSun"/>
          <w:b/>
          <w:bCs/>
          <w:kern w:val="0"/>
        </w:rPr>
        <w:t>129</w:t>
      </w:r>
      <w:r w:rsidRPr="00D74163">
        <w:rPr>
          <w:rFonts w:ascii="Book Antiqua" w:eastAsia="SimSun" w:hAnsi="Book Antiqua" w:cs="SimSun"/>
          <w:kern w:val="0"/>
        </w:rPr>
        <w:t>: 1473-1484 [PMID: 16285949 DOI: 10.1053/j.gastro.2005.07.057]</w:t>
      </w:r>
    </w:p>
    <w:p w14:paraId="039DA27A"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68 </w:t>
      </w:r>
      <w:r w:rsidRPr="00D74163">
        <w:rPr>
          <w:rFonts w:ascii="Book Antiqua" w:eastAsia="SimSun" w:hAnsi="Book Antiqua" w:cs="SimSun"/>
          <w:b/>
          <w:bCs/>
          <w:kern w:val="0"/>
        </w:rPr>
        <w:t>Tanner SM</w:t>
      </w:r>
      <w:r w:rsidRPr="00D74163">
        <w:rPr>
          <w:rFonts w:ascii="Book Antiqua" w:eastAsia="SimSun" w:hAnsi="Book Antiqua" w:cs="SimSun"/>
          <w:kern w:val="0"/>
        </w:rPr>
        <w:t>, Staley EM, Lorenz RG. Altered generation of induced regulatory T cells in the FVB.mdr1a-/- mouse model of colitis. </w:t>
      </w:r>
      <w:r w:rsidRPr="00D74163">
        <w:rPr>
          <w:rFonts w:ascii="Book Antiqua" w:eastAsia="SimSun" w:hAnsi="Book Antiqua" w:cs="SimSun"/>
          <w:i/>
          <w:iCs/>
          <w:kern w:val="0"/>
        </w:rPr>
        <w:t>Mucosal Immunol</w:t>
      </w:r>
      <w:r w:rsidRPr="00D74163">
        <w:rPr>
          <w:rFonts w:ascii="Book Antiqua" w:eastAsia="SimSun" w:hAnsi="Book Antiqua" w:cs="SimSun"/>
          <w:kern w:val="0"/>
        </w:rPr>
        <w:t> 2013; </w:t>
      </w:r>
      <w:r w:rsidRPr="00D74163">
        <w:rPr>
          <w:rFonts w:ascii="Book Antiqua" w:eastAsia="SimSun" w:hAnsi="Book Antiqua" w:cs="SimSun"/>
          <w:b/>
          <w:bCs/>
          <w:kern w:val="0"/>
        </w:rPr>
        <w:t>6</w:t>
      </w:r>
      <w:r w:rsidRPr="00D74163">
        <w:rPr>
          <w:rFonts w:ascii="Book Antiqua" w:eastAsia="SimSun" w:hAnsi="Book Antiqua" w:cs="SimSun"/>
          <w:kern w:val="0"/>
        </w:rPr>
        <w:t>: 309-323 [PMID: 22874899 DOI: 10.1038/mi.2012.73]</w:t>
      </w:r>
    </w:p>
    <w:p w14:paraId="516ECFE0"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69 </w:t>
      </w:r>
      <w:r w:rsidRPr="00D74163">
        <w:rPr>
          <w:rFonts w:ascii="Book Antiqua" w:eastAsia="SimSun" w:hAnsi="Book Antiqua" w:cs="SimSun"/>
          <w:b/>
          <w:bCs/>
          <w:kern w:val="0"/>
        </w:rPr>
        <w:t>Maggio-Price L</w:t>
      </w:r>
      <w:r w:rsidRPr="00D74163">
        <w:rPr>
          <w:rFonts w:ascii="Book Antiqua" w:eastAsia="SimSun" w:hAnsi="Book Antiqua" w:cs="SimSun"/>
          <w:kern w:val="0"/>
        </w:rPr>
        <w:t>, Bielefeldt-Ohmann H, Treuting P, Iritani BM, Zeng W, Nicks A, Tsang M, Shows D, Morrissey P, Viney JL. Dual infection with Helicobacter bilis and Helicobacter hepaticus in p-glycoprotein-deficient mdr1a-/- mice results in colitis that progresses to dysplasia. </w:t>
      </w:r>
      <w:r w:rsidRPr="00D74163">
        <w:rPr>
          <w:rFonts w:ascii="Book Antiqua" w:eastAsia="SimSun" w:hAnsi="Book Antiqua" w:cs="SimSun"/>
          <w:i/>
          <w:iCs/>
          <w:kern w:val="0"/>
        </w:rPr>
        <w:t>Am J Pathol</w:t>
      </w:r>
      <w:r w:rsidRPr="00D74163">
        <w:rPr>
          <w:rFonts w:ascii="Book Antiqua" w:eastAsia="SimSun" w:hAnsi="Book Antiqua" w:cs="SimSun"/>
          <w:kern w:val="0"/>
        </w:rPr>
        <w:t> 2005; </w:t>
      </w:r>
      <w:r w:rsidRPr="00D74163">
        <w:rPr>
          <w:rFonts w:ascii="Book Antiqua" w:eastAsia="SimSun" w:hAnsi="Book Antiqua" w:cs="SimSun"/>
          <w:b/>
          <w:bCs/>
          <w:kern w:val="0"/>
        </w:rPr>
        <w:t>166</w:t>
      </w:r>
      <w:r w:rsidRPr="00D74163">
        <w:rPr>
          <w:rFonts w:ascii="Book Antiqua" w:eastAsia="SimSun" w:hAnsi="Book Antiqua" w:cs="SimSun"/>
          <w:kern w:val="0"/>
        </w:rPr>
        <w:t>: 1793-1806 [PMID: 15920164 DOI: 10.1016/S0002-9440(10)62489-3]</w:t>
      </w:r>
    </w:p>
    <w:p w14:paraId="2329AF00"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70 </w:t>
      </w:r>
      <w:r w:rsidRPr="00D74163">
        <w:rPr>
          <w:rFonts w:ascii="Book Antiqua" w:eastAsia="SimSun" w:hAnsi="Book Antiqua" w:cs="SimSun"/>
          <w:b/>
          <w:bCs/>
          <w:kern w:val="0"/>
        </w:rPr>
        <w:t>Uematsu S</w:t>
      </w:r>
      <w:r w:rsidRPr="00D74163">
        <w:rPr>
          <w:rFonts w:ascii="Book Antiqua" w:eastAsia="SimSun" w:hAnsi="Book Antiqua" w:cs="SimSun"/>
          <w:kern w:val="0"/>
        </w:rPr>
        <w:t>, Jang MH, Chevrier N, Guo Z, Kumagai Y, Yamamoto M, Kato H, Sougawa N, Matsui H, Kuwata H, Hemmi H, Coban C, Kawai T, Ishii KJ, Takeuchi O, Miyasaka M, Takeda K, Akira S. Detection of pathogenic intestinal bacteria by Toll-like receptor 5 on intestinal CD11c+ lamina propria cells. </w:t>
      </w:r>
      <w:r w:rsidRPr="00D74163">
        <w:rPr>
          <w:rFonts w:ascii="Book Antiqua" w:eastAsia="SimSun" w:hAnsi="Book Antiqua" w:cs="SimSun"/>
          <w:i/>
          <w:iCs/>
          <w:kern w:val="0"/>
        </w:rPr>
        <w:t>Nat Immunol</w:t>
      </w:r>
      <w:r w:rsidRPr="00D74163">
        <w:rPr>
          <w:rFonts w:ascii="Book Antiqua" w:eastAsia="SimSun" w:hAnsi="Book Antiqua" w:cs="SimSun"/>
          <w:kern w:val="0"/>
        </w:rPr>
        <w:t> 2006; </w:t>
      </w:r>
      <w:r w:rsidRPr="00D74163">
        <w:rPr>
          <w:rFonts w:ascii="Book Antiqua" w:eastAsia="SimSun" w:hAnsi="Book Antiqua" w:cs="SimSun"/>
          <w:b/>
          <w:bCs/>
          <w:kern w:val="0"/>
        </w:rPr>
        <w:t>7</w:t>
      </w:r>
      <w:r w:rsidRPr="00D74163">
        <w:rPr>
          <w:rFonts w:ascii="Book Antiqua" w:eastAsia="SimSun" w:hAnsi="Book Antiqua" w:cs="SimSun"/>
          <w:kern w:val="0"/>
        </w:rPr>
        <w:t>: 868-874 [PMID: 16829963 DOI: 10.1038/ni1362]</w:t>
      </w:r>
    </w:p>
    <w:p w14:paraId="112B58B0"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71 </w:t>
      </w:r>
      <w:r w:rsidRPr="00D74163">
        <w:rPr>
          <w:rFonts w:ascii="Book Antiqua" w:eastAsia="SimSun" w:hAnsi="Book Antiqua" w:cs="SimSun"/>
          <w:b/>
          <w:bCs/>
          <w:kern w:val="0"/>
        </w:rPr>
        <w:t>Kontoyiannis D</w:t>
      </w:r>
      <w:r w:rsidRPr="00D74163">
        <w:rPr>
          <w:rFonts w:ascii="Book Antiqua" w:eastAsia="SimSun" w:hAnsi="Book Antiqua" w:cs="SimSun"/>
          <w:kern w:val="0"/>
        </w:rPr>
        <w:t xml:space="preserve">, Pasparakis M, Pizarro TT, Cominelli F, Kollias G. Impaired on/off regulation of TNF biosynthesis in mice lacking TNF AU-rich elements: implications for joint and gut-associated </w:t>
      </w:r>
      <w:r w:rsidRPr="00D74163">
        <w:rPr>
          <w:rFonts w:ascii="Book Antiqua" w:eastAsia="SimSun" w:hAnsi="Book Antiqua" w:cs="SimSun"/>
          <w:kern w:val="0"/>
        </w:rPr>
        <w:lastRenderedPageBreak/>
        <w:t>immunopathologies. </w:t>
      </w:r>
      <w:r w:rsidRPr="00D74163">
        <w:rPr>
          <w:rFonts w:ascii="Book Antiqua" w:eastAsia="SimSun" w:hAnsi="Book Antiqua" w:cs="SimSun"/>
          <w:i/>
          <w:iCs/>
          <w:kern w:val="0"/>
        </w:rPr>
        <w:t>Immunity</w:t>
      </w:r>
      <w:r w:rsidRPr="00D74163">
        <w:rPr>
          <w:rFonts w:ascii="Book Antiqua" w:eastAsia="SimSun" w:hAnsi="Book Antiqua" w:cs="SimSun"/>
          <w:kern w:val="0"/>
        </w:rPr>
        <w:t> 1999; </w:t>
      </w:r>
      <w:r w:rsidRPr="00D74163">
        <w:rPr>
          <w:rFonts w:ascii="Book Antiqua" w:eastAsia="SimSun" w:hAnsi="Book Antiqua" w:cs="SimSun"/>
          <w:b/>
          <w:bCs/>
          <w:kern w:val="0"/>
        </w:rPr>
        <w:t>10</w:t>
      </w:r>
      <w:r w:rsidRPr="00D74163">
        <w:rPr>
          <w:rFonts w:ascii="Book Antiqua" w:eastAsia="SimSun" w:hAnsi="Book Antiqua" w:cs="SimSun"/>
          <w:kern w:val="0"/>
        </w:rPr>
        <w:t>: 387-398 [PMID: 10204494 DOI: 10.1016/S1074-7613(00)80038-2]</w:t>
      </w:r>
    </w:p>
    <w:p w14:paraId="46F60891" w14:textId="77777777" w:rsidR="00554A20"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72</w:t>
      </w:r>
      <w:r w:rsidRPr="00D74163">
        <w:rPr>
          <w:rFonts w:ascii="Book Antiqua" w:eastAsia="SimSun" w:hAnsi="Book Antiqua" w:cs="SimSun"/>
          <w:b/>
          <w:kern w:val="0"/>
        </w:rPr>
        <w:t xml:space="preserve"> Neurath MF</w:t>
      </w:r>
      <w:r w:rsidRPr="00D74163">
        <w:rPr>
          <w:rFonts w:ascii="Book Antiqua" w:eastAsia="SimSun" w:hAnsi="Book Antiqua" w:cs="SimSun"/>
          <w:kern w:val="0"/>
        </w:rPr>
        <w:t xml:space="preserve">, Weigmann B, Finotto S, Glickman J, Nieuwenhuis E, Iijima H, Mizoguchi A, Mizoguchi E, Mudter J, Galle PR, Bhan A, Autschbach F, Sullivan BM, Szabo SJ, Glimcher LH, Blumberg RS. The transcription factor T-bet regulates mucosal T cell activation in experimental colitis and Crohn's disease. </w:t>
      </w:r>
      <w:r w:rsidRPr="00D74163">
        <w:rPr>
          <w:rFonts w:ascii="Book Antiqua" w:eastAsia="SimSun" w:hAnsi="Book Antiqua" w:cs="SimSun"/>
          <w:i/>
          <w:kern w:val="0"/>
        </w:rPr>
        <w:t xml:space="preserve">J Exp Med </w:t>
      </w:r>
      <w:r w:rsidRPr="00D74163">
        <w:rPr>
          <w:rFonts w:ascii="Book Antiqua" w:eastAsia="SimSun" w:hAnsi="Book Antiqua" w:cs="SimSun"/>
          <w:kern w:val="0"/>
        </w:rPr>
        <w:t xml:space="preserve">2002; </w:t>
      </w:r>
      <w:r w:rsidRPr="00D74163">
        <w:rPr>
          <w:rFonts w:ascii="Book Antiqua" w:eastAsia="SimSun" w:hAnsi="Book Antiqua" w:cs="SimSun"/>
          <w:b/>
          <w:kern w:val="0"/>
        </w:rPr>
        <w:t>195</w:t>
      </w:r>
      <w:r w:rsidRPr="00D74163">
        <w:rPr>
          <w:rFonts w:ascii="Book Antiqua" w:eastAsia="SimSun" w:hAnsi="Book Antiqua" w:cs="SimSun"/>
          <w:kern w:val="0"/>
        </w:rPr>
        <w:t>: 1129-</w:t>
      </w:r>
      <w:r>
        <w:rPr>
          <w:rFonts w:ascii="Book Antiqua" w:eastAsia="SimSun" w:hAnsi="Book Antiqua" w:cs="SimSun" w:hint="eastAsia"/>
          <w:kern w:val="0"/>
        </w:rPr>
        <w:t>11</w:t>
      </w:r>
      <w:r w:rsidRPr="00D74163">
        <w:rPr>
          <w:rFonts w:ascii="Book Antiqua" w:eastAsia="SimSun" w:hAnsi="Book Antiqua" w:cs="SimSun"/>
          <w:kern w:val="0"/>
        </w:rPr>
        <w:t xml:space="preserve">43 </w:t>
      </w:r>
      <w:r>
        <w:rPr>
          <w:rFonts w:ascii="Book Antiqua" w:eastAsia="SimSun" w:hAnsi="Book Antiqua" w:cs="SimSun" w:hint="eastAsia"/>
          <w:kern w:val="0"/>
        </w:rPr>
        <w:t>[</w:t>
      </w:r>
      <w:r>
        <w:rPr>
          <w:rFonts w:ascii="Book Antiqua" w:eastAsia="SimSun" w:hAnsi="Book Antiqua" w:cs="SimSun"/>
          <w:kern w:val="0"/>
        </w:rPr>
        <w:t>DOI: 10.1084/jem.20011956</w:t>
      </w:r>
      <w:r>
        <w:rPr>
          <w:rFonts w:ascii="Book Antiqua" w:eastAsia="SimSun" w:hAnsi="Book Antiqua" w:cs="SimSun" w:hint="eastAsia"/>
          <w:kern w:val="0"/>
        </w:rPr>
        <w:t>]</w:t>
      </w:r>
    </w:p>
    <w:p w14:paraId="67B37818"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73 </w:t>
      </w:r>
      <w:r w:rsidRPr="00D74163">
        <w:rPr>
          <w:rFonts w:ascii="Book Antiqua" w:eastAsia="SimSun" w:hAnsi="Book Antiqua" w:cs="SimSun"/>
          <w:b/>
          <w:bCs/>
          <w:kern w:val="0"/>
        </w:rPr>
        <w:t>Murata Y</w:t>
      </w:r>
      <w:r w:rsidRPr="00D74163">
        <w:rPr>
          <w:rFonts w:ascii="Book Antiqua" w:eastAsia="SimSun" w:hAnsi="Book Antiqua" w:cs="SimSun"/>
          <w:kern w:val="0"/>
        </w:rPr>
        <w:t>, Yamashita A, Saito T, Sugamura K, Hamuro J. The conversion of redox status of peritoneal macrophages during pathological progression of spontaneous inflammatory bowel disease in Janus family tyrosine kinase 3(-/-) and IL-2 receptor gamma(-/-) mice. </w:t>
      </w:r>
      <w:r w:rsidRPr="00D74163">
        <w:rPr>
          <w:rFonts w:ascii="Book Antiqua" w:eastAsia="SimSun" w:hAnsi="Book Antiqua" w:cs="SimSun"/>
          <w:i/>
          <w:iCs/>
          <w:kern w:val="0"/>
        </w:rPr>
        <w:t>Int Immunol</w:t>
      </w:r>
      <w:r w:rsidRPr="00D74163">
        <w:rPr>
          <w:rFonts w:ascii="Book Antiqua" w:eastAsia="SimSun" w:hAnsi="Book Antiqua" w:cs="SimSun"/>
          <w:kern w:val="0"/>
        </w:rPr>
        <w:t> 2002; </w:t>
      </w:r>
      <w:r w:rsidRPr="00D74163">
        <w:rPr>
          <w:rFonts w:ascii="Book Antiqua" w:eastAsia="SimSun" w:hAnsi="Book Antiqua" w:cs="SimSun"/>
          <w:b/>
          <w:bCs/>
          <w:kern w:val="0"/>
        </w:rPr>
        <w:t>14</w:t>
      </w:r>
      <w:r w:rsidRPr="00D74163">
        <w:rPr>
          <w:rFonts w:ascii="Book Antiqua" w:eastAsia="SimSun" w:hAnsi="Book Antiqua" w:cs="SimSun"/>
          <w:kern w:val="0"/>
        </w:rPr>
        <w:t>: 627-636 [PMID: 12039914 DOI: 10.1093/intimm/dxf031]</w:t>
      </w:r>
    </w:p>
    <w:p w14:paraId="6B130D41"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74 </w:t>
      </w:r>
      <w:r w:rsidRPr="00D74163">
        <w:rPr>
          <w:rFonts w:ascii="Book Antiqua" w:eastAsia="SimSun" w:hAnsi="Book Antiqua" w:cs="SimSun"/>
          <w:b/>
          <w:bCs/>
          <w:kern w:val="0"/>
        </w:rPr>
        <w:t>Heazlewood CK</w:t>
      </w:r>
      <w:r w:rsidRPr="00D74163">
        <w:rPr>
          <w:rFonts w:ascii="Book Antiqua" w:eastAsia="SimSun" w:hAnsi="Book Antiqua" w:cs="SimSun"/>
          <w:kern w:val="0"/>
        </w:rPr>
        <w:t>, Cook MC, Eri R, Price GR, Tauro SB, Taupin D, Thornton DJ, Png CW, Crockford TL, Cornall RJ, Adams R, Kato M, Nelms KA, Hong NA, Florin TH, Goodnow CC, McGuckin MA. Aberrant mucin assembly in mice causes endoplasmic reticulum stress and spontaneous inflammation resembling ulcerative colitis. </w:t>
      </w:r>
      <w:r w:rsidRPr="00D74163">
        <w:rPr>
          <w:rFonts w:ascii="Book Antiqua" w:eastAsia="SimSun" w:hAnsi="Book Antiqua" w:cs="SimSun"/>
          <w:i/>
          <w:iCs/>
          <w:kern w:val="0"/>
        </w:rPr>
        <w:t>PLoS Med</w:t>
      </w:r>
      <w:r w:rsidRPr="00D74163">
        <w:rPr>
          <w:rFonts w:ascii="Book Antiqua" w:eastAsia="SimSun" w:hAnsi="Book Antiqua" w:cs="SimSun"/>
          <w:kern w:val="0"/>
        </w:rPr>
        <w:t> 2008; </w:t>
      </w:r>
      <w:r w:rsidRPr="00D74163">
        <w:rPr>
          <w:rFonts w:ascii="Book Antiqua" w:eastAsia="SimSun" w:hAnsi="Book Antiqua" w:cs="SimSun"/>
          <w:b/>
          <w:bCs/>
          <w:kern w:val="0"/>
        </w:rPr>
        <w:t>5</w:t>
      </w:r>
      <w:r w:rsidRPr="00D74163">
        <w:rPr>
          <w:rFonts w:ascii="Book Antiqua" w:eastAsia="SimSun" w:hAnsi="Book Antiqua" w:cs="SimSun"/>
          <w:kern w:val="0"/>
        </w:rPr>
        <w:t>: e54 [PMID: 18318598 DOI: 10.1371/journal.pmed.0050054]</w:t>
      </w:r>
    </w:p>
    <w:p w14:paraId="54F05CF7"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75 </w:t>
      </w:r>
      <w:r w:rsidRPr="00D74163">
        <w:rPr>
          <w:rFonts w:ascii="Book Antiqua" w:eastAsia="SimSun" w:hAnsi="Book Antiqua" w:cs="SimSun"/>
          <w:b/>
          <w:bCs/>
          <w:kern w:val="0"/>
        </w:rPr>
        <w:t>Hammer GE</w:t>
      </w:r>
      <w:r w:rsidRPr="00D74163">
        <w:rPr>
          <w:rFonts w:ascii="Book Antiqua" w:eastAsia="SimSun" w:hAnsi="Book Antiqua" w:cs="SimSun"/>
          <w:kern w:val="0"/>
        </w:rPr>
        <w:t xml:space="preserve">, Turer EE, Taylor KE, Fang CJ, Advincula R, Oshima S, Barrera J, Huang EJ, Hou B, Malynn BA, Reizis B, DeFranco A, Criswell LA, Nakamura MC, Ma A. Expression of A20 by dendritic cells preserves immune homeostasis </w:t>
      </w:r>
      <w:r w:rsidRPr="00D74163">
        <w:rPr>
          <w:rFonts w:ascii="Book Antiqua" w:eastAsia="SimSun" w:hAnsi="Book Antiqua" w:cs="SimSun"/>
          <w:kern w:val="0"/>
        </w:rPr>
        <w:lastRenderedPageBreak/>
        <w:t>and prevents colitis and spondyloarthritis. </w:t>
      </w:r>
      <w:r w:rsidRPr="00D74163">
        <w:rPr>
          <w:rFonts w:ascii="Book Antiqua" w:eastAsia="SimSun" w:hAnsi="Book Antiqua" w:cs="SimSun"/>
          <w:i/>
          <w:iCs/>
          <w:kern w:val="0"/>
        </w:rPr>
        <w:t>Nat Immunol</w:t>
      </w:r>
      <w:r w:rsidRPr="00D74163">
        <w:rPr>
          <w:rFonts w:ascii="Book Antiqua" w:eastAsia="SimSun" w:hAnsi="Book Antiqua" w:cs="SimSun"/>
          <w:kern w:val="0"/>
        </w:rPr>
        <w:t> 2011; </w:t>
      </w:r>
      <w:r w:rsidRPr="00D74163">
        <w:rPr>
          <w:rFonts w:ascii="Book Antiqua" w:eastAsia="SimSun" w:hAnsi="Book Antiqua" w:cs="SimSun"/>
          <w:b/>
          <w:bCs/>
          <w:kern w:val="0"/>
        </w:rPr>
        <w:t>12</w:t>
      </w:r>
      <w:r w:rsidRPr="00D74163">
        <w:rPr>
          <w:rFonts w:ascii="Book Antiqua" w:eastAsia="SimSun" w:hAnsi="Book Antiqua" w:cs="SimSun"/>
          <w:kern w:val="0"/>
        </w:rPr>
        <w:t>: 1184-1193 [PMID: 22019834 DOI: 10.1038/ni.2135]</w:t>
      </w:r>
    </w:p>
    <w:p w14:paraId="242B4E38"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76 </w:t>
      </w:r>
      <w:r w:rsidRPr="00D74163">
        <w:rPr>
          <w:rFonts w:ascii="Book Antiqua" w:eastAsia="SimSun" w:hAnsi="Book Antiqua" w:cs="SimSun"/>
          <w:b/>
          <w:bCs/>
          <w:kern w:val="0"/>
        </w:rPr>
        <w:t>Chinen T</w:t>
      </w:r>
      <w:r w:rsidRPr="00D74163">
        <w:rPr>
          <w:rFonts w:ascii="Book Antiqua" w:eastAsia="SimSun" w:hAnsi="Book Antiqua" w:cs="SimSun"/>
          <w:kern w:val="0"/>
        </w:rPr>
        <w:t>, Kobayashi T, Ogata H, Takaesu G, Takaki H, Hashimoto M, Yagita H, Nawata H, Yoshimura A. Suppressor of cytokine signaling-1 regulates inflammatory bowel disease in which both IFNgamma and IL-4 are involved. </w:t>
      </w:r>
      <w:r w:rsidRPr="00D74163">
        <w:rPr>
          <w:rFonts w:ascii="Book Antiqua" w:eastAsia="SimSun" w:hAnsi="Book Antiqua" w:cs="SimSun"/>
          <w:i/>
          <w:iCs/>
          <w:kern w:val="0"/>
        </w:rPr>
        <w:t>Gastroenterology</w:t>
      </w:r>
      <w:r w:rsidRPr="00D74163">
        <w:rPr>
          <w:rFonts w:ascii="Book Antiqua" w:eastAsia="SimSun" w:hAnsi="Book Antiqua" w:cs="SimSun"/>
          <w:kern w:val="0"/>
        </w:rPr>
        <w:t> 2006; </w:t>
      </w:r>
      <w:r w:rsidRPr="00D74163">
        <w:rPr>
          <w:rFonts w:ascii="Book Antiqua" w:eastAsia="SimSun" w:hAnsi="Book Antiqua" w:cs="SimSun"/>
          <w:b/>
          <w:bCs/>
          <w:kern w:val="0"/>
        </w:rPr>
        <w:t>130</w:t>
      </w:r>
      <w:r w:rsidRPr="00D74163">
        <w:rPr>
          <w:rFonts w:ascii="Book Antiqua" w:eastAsia="SimSun" w:hAnsi="Book Antiqua" w:cs="SimSun"/>
          <w:kern w:val="0"/>
        </w:rPr>
        <w:t>: 373-388 [PMID: 16472593 DOI: 10.1053/j.gastro.2005.10.051]</w:t>
      </w:r>
    </w:p>
    <w:p w14:paraId="2C646FB2"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77 </w:t>
      </w:r>
      <w:r w:rsidRPr="00D74163">
        <w:rPr>
          <w:rFonts w:ascii="Book Antiqua" w:eastAsia="SimSun" w:hAnsi="Book Antiqua" w:cs="SimSun"/>
          <w:b/>
          <w:bCs/>
          <w:kern w:val="0"/>
        </w:rPr>
        <w:t>Sledzińska A</w:t>
      </w:r>
      <w:r w:rsidRPr="00D74163">
        <w:rPr>
          <w:rFonts w:ascii="Book Antiqua" w:eastAsia="SimSun" w:hAnsi="Book Antiqua" w:cs="SimSun"/>
          <w:kern w:val="0"/>
        </w:rPr>
        <w:t>, Hemmers S, Mair F, Gorka O, Ruland J, Fairbairn L, Nissler A, Müller W, Waisman A, Becher B, Buch T. TGF-β signalling is required for CD4</w:t>
      </w:r>
      <w:r w:rsidRPr="00D74163">
        <w:rPr>
          <w:rFonts w:ascii="Cambria Math" w:eastAsia="MS Mincho" w:hAnsi="Cambria Math" w:cs="Cambria Math"/>
          <w:kern w:val="0"/>
        </w:rPr>
        <w:t>⁺</w:t>
      </w:r>
      <w:r w:rsidRPr="00D74163">
        <w:rPr>
          <w:rFonts w:ascii="Book Antiqua" w:eastAsia="SimSun" w:hAnsi="Book Antiqua" w:cs="SimSun"/>
          <w:kern w:val="0"/>
        </w:rPr>
        <w:t xml:space="preserve"> T cell homeostasis but dispensable for regulatory T cell function. </w:t>
      </w:r>
      <w:r w:rsidRPr="00D74163">
        <w:rPr>
          <w:rFonts w:ascii="Book Antiqua" w:eastAsia="SimSun" w:hAnsi="Book Antiqua" w:cs="SimSun"/>
          <w:i/>
          <w:iCs/>
          <w:kern w:val="0"/>
        </w:rPr>
        <w:t>PLoS Biol</w:t>
      </w:r>
      <w:r w:rsidRPr="00D74163">
        <w:rPr>
          <w:rFonts w:ascii="Book Antiqua" w:eastAsia="SimSun" w:hAnsi="Book Antiqua" w:cs="SimSun"/>
          <w:kern w:val="0"/>
        </w:rPr>
        <w:t> 2013; </w:t>
      </w:r>
      <w:r w:rsidRPr="00D74163">
        <w:rPr>
          <w:rFonts w:ascii="Book Antiqua" w:eastAsia="SimSun" w:hAnsi="Book Antiqua" w:cs="SimSun"/>
          <w:b/>
          <w:bCs/>
          <w:kern w:val="0"/>
        </w:rPr>
        <w:t>11</w:t>
      </w:r>
      <w:r w:rsidRPr="00D74163">
        <w:rPr>
          <w:rFonts w:ascii="Book Antiqua" w:eastAsia="SimSun" w:hAnsi="Book Antiqua" w:cs="SimSun"/>
          <w:kern w:val="0"/>
        </w:rPr>
        <w:t>: e1001674 [PMID: 24115907 DOI: 10.1371/journal.pbio.1001674]</w:t>
      </w:r>
    </w:p>
    <w:p w14:paraId="241DBFBB"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78 </w:t>
      </w:r>
      <w:r w:rsidRPr="00D74163">
        <w:rPr>
          <w:rFonts w:ascii="Book Antiqua" w:eastAsia="SimSun" w:hAnsi="Book Antiqua" w:cs="SimSun"/>
          <w:b/>
          <w:bCs/>
          <w:kern w:val="0"/>
        </w:rPr>
        <w:t>Park SG</w:t>
      </w:r>
      <w:r w:rsidRPr="00D74163">
        <w:rPr>
          <w:rFonts w:ascii="Book Antiqua" w:eastAsia="SimSun" w:hAnsi="Book Antiqua" w:cs="SimSun"/>
          <w:kern w:val="0"/>
        </w:rPr>
        <w:t>, Mathur R, Long M, Hosh N, Hao L, Hayden MS, Ghosh S. T regulatory cells maintain intestinal homeostasis by suppressing γδ T cells. </w:t>
      </w:r>
      <w:r w:rsidRPr="00D74163">
        <w:rPr>
          <w:rFonts w:ascii="Book Antiqua" w:eastAsia="SimSun" w:hAnsi="Book Antiqua" w:cs="SimSun"/>
          <w:i/>
          <w:iCs/>
          <w:kern w:val="0"/>
        </w:rPr>
        <w:t>Immunity</w:t>
      </w:r>
      <w:r w:rsidRPr="00D74163">
        <w:rPr>
          <w:rFonts w:ascii="Book Antiqua" w:eastAsia="SimSun" w:hAnsi="Book Antiqua" w:cs="SimSun"/>
          <w:kern w:val="0"/>
        </w:rPr>
        <w:t> 2010; </w:t>
      </w:r>
      <w:r w:rsidRPr="00D74163">
        <w:rPr>
          <w:rFonts w:ascii="Book Antiqua" w:eastAsia="SimSun" w:hAnsi="Book Antiqua" w:cs="SimSun"/>
          <w:b/>
          <w:bCs/>
          <w:kern w:val="0"/>
        </w:rPr>
        <w:t>33</w:t>
      </w:r>
      <w:r w:rsidRPr="00D74163">
        <w:rPr>
          <w:rFonts w:ascii="Book Antiqua" w:eastAsia="SimSun" w:hAnsi="Book Antiqua" w:cs="SimSun"/>
          <w:kern w:val="0"/>
        </w:rPr>
        <w:t>: 791-803 [PMID: 21074460 DOI: 10.1016/j.immuni.2010.10.014]</w:t>
      </w:r>
    </w:p>
    <w:p w14:paraId="24512806"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79 </w:t>
      </w:r>
      <w:r w:rsidRPr="00D74163">
        <w:rPr>
          <w:rFonts w:ascii="Book Antiqua" w:eastAsia="SimSun" w:hAnsi="Book Antiqua" w:cs="SimSun"/>
          <w:b/>
          <w:bCs/>
          <w:kern w:val="0"/>
        </w:rPr>
        <w:t>Salehi S</w:t>
      </w:r>
      <w:r w:rsidRPr="00D74163">
        <w:rPr>
          <w:rFonts w:ascii="Book Antiqua" w:eastAsia="SimSun" w:hAnsi="Book Antiqua" w:cs="SimSun"/>
          <w:kern w:val="0"/>
        </w:rPr>
        <w:t>, Bankoti R, Benevides L, Willen J, Couse M, Silva JS, Dhall D, Meffre E, Targan S, Martins GA. B lymphocyte-induced maturation protein-1 contributes to intestinal mucosa homeostasis by limiting the number of IL-17-producing CD4+ T cells. </w:t>
      </w:r>
      <w:r w:rsidRPr="00D74163">
        <w:rPr>
          <w:rFonts w:ascii="Book Antiqua" w:eastAsia="SimSun" w:hAnsi="Book Antiqua" w:cs="SimSun"/>
          <w:i/>
          <w:iCs/>
          <w:kern w:val="0"/>
        </w:rPr>
        <w:t>J Immunol</w:t>
      </w:r>
      <w:r w:rsidRPr="00D74163">
        <w:rPr>
          <w:rFonts w:ascii="Book Antiqua" w:eastAsia="SimSun" w:hAnsi="Book Antiqua" w:cs="SimSun"/>
          <w:kern w:val="0"/>
        </w:rPr>
        <w:t> 2012; </w:t>
      </w:r>
      <w:r w:rsidRPr="00D74163">
        <w:rPr>
          <w:rFonts w:ascii="Book Antiqua" w:eastAsia="SimSun" w:hAnsi="Book Antiqua" w:cs="SimSun"/>
          <w:b/>
          <w:bCs/>
          <w:kern w:val="0"/>
        </w:rPr>
        <w:t>189</w:t>
      </w:r>
      <w:r w:rsidRPr="00D74163">
        <w:rPr>
          <w:rFonts w:ascii="Book Antiqua" w:eastAsia="SimSun" w:hAnsi="Book Antiqua" w:cs="SimSun"/>
          <w:kern w:val="0"/>
        </w:rPr>
        <w:t>: 5682-5693 [PMID: 23162130 DOI: 10.4049/jimmunol.1201966]</w:t>
      </w:r>
    </w:p>
    <w:p w14:paraId="587945C5"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80 </w:t>
      </w:r>
      <w:r w:rsidRPr="00D74163">
        <w:rPr>
          <w:rFonts w:ascii="Book Antiqua" w:eastAsia="SimSun" w:hAnsi="Book Antiqua" w:cs="SimSun"/>
          <w:b/>
          <w:bCs/>
          <w:kern w:val="0"/>
        </w:rPr>
        <w:t>O'Malley JT</w:t>
      </w:r>
      <w:r w:rsidRPr="00D74163">
        <w:rPr>
          <w:rFonts w:ascii="Book Antiqua" w:eastAsia="SimSun" w:hAnsi="Book Antiqua" w:cs="SimSun"/>
          <w:kern w:val="0"/>
        </w:rPr>
        <w:t xml:space="preserve">, Eri RD, Stritesky GL, Mathur AN, Chang HC, Hogenesch H, Srinivasan M, Kaplan MH. STAT4 isoforms differentially regulate Th1 cytokine </w:t>
      </w:r>
      <w:r w:rsidRPr="00D74163">
        <w:rPr>
          <w:rFonts w:ascii="Book Antiqua" w:eastAsia="SimSun" w:hAnsi="Book Antiqua" w:cs="SimSun"/>
          <w:kern w:val="0"/>
        </w:rPr>
        <w:lastRenderedPageBreak/>
        <w:t>production and the severity of inflammatory bowel disease. </w:t>
      </w:r>
      <w:r w:rsidRPr="00D74163">
        <w:rPr>
          <w:rFonts w:ascii="Book Antiqua" w:eastAsia="SimSun" w:hAnsi="Book Antiqua" w:cs="SimSun"/>
          <w:i/>
          <w:iCs/>
          <w:kern w:val="0"/>
        </w:rPr>
        <w:t>J Immunol</w:t>
      </w:r>
      <w:r w:rsidRPr="00D74163">
        <w:rPr>
          <w:rFonts w:ascii="Book Antiqua" w:eastAsia="SimSun" w:hAnsi="Book Antiqua" w:cs="SimSun"/>
          <w:kern w:val="0"/>
        </w:rPr>
        <w:t> 2008; </w:t>
      </w:r>
      <w:r w:rsidRPr="00D74163">
        <w:rPr>
          <w:rFonts w:ascii="Book Antiqua" w:eastAsia="SimSun" w:hAnsi="Book Antiqua" w:cs="SimSun"/>
          <w:b/>
          <w:bCs/>
          <w:kern w:val="0"/>
        </w:rPr>
        <w:t>181</w:t>
      </w:r>
      <w:r w:rsidRPr="00D74163">
        <w:rPr>
          <w:rFonts w:ascii="Book Antiqua" w:eastAsia="SimSun" w:hAnsi="Book Antiqua" w:cs="SimSun"/>
          <w:kern w:val="0"/>
        </w:rPr>
        <w:t>: 5062-5070 [PMID: 18802110 DOI: 10.4049/jimmunol.181.7.5062]</w:t>
      </w:r>
    </w:p>
    <w:p w14:paraId="3F767D5E"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81 </w:t>
      </w:r>
      <w:r w:rsidRPr="00D74163">
        <w:rPr>
          <w:rFonts w:ascii="Book Antiqua" w:eastAsia="SimSun" w:hAnsi="Book Antiqua" w:cs="SimSun"/>
          <w:b/>
          <w:bCs/>
          <w:kern w:val="0"/>
        </w:rPr>
        <w:t>Clegg CH</w:t>
      </w:r>
      <w:r w:rsidRPr="00D74163">
        <w:rPr>
          <w:rFonts w:ascii="Book Antiqua" w:eastAsia="SimSun" w:hAnsi="Book Antiqua" w:cs="SimSun"/>
          <w:kern w:val="0"/>
        </w:rPr>
        <w:t>, Rulffes JT, Haugen HS, Hoggatt IH, Aruffo A, Durham SK, Farr AG, Hollenbaugh D. Thymus dysfunction and chronic inflammatory disease in gp39 transgenic mice. </w:t>
      </w:r>
      <w:r w:rsidRPr="00D74163">
        <w:rPr>
          <w:rFonts w:ascii="Book Antiqua" w:eastAsia="SimSun" w:hAnsi="Book Antiqua" w:cs="SimSun"/>
          <w:i/>
          <w:iCs/>
          <w:kern w:val="0"/>
        </w:rPr>
        <w:t>Int Immunol</w:t>
      </w:r>
      <w:r w:rsidRPr="00D74163">
        <w:rPr>
          <w:rFonts w:ascii="Book Antiqua" w:eastAsia="SimSun" w:hAnsi="Book Antiqua" w:cs="SimSun"/>
          <w:kern w:val="0"/>
        </w:rPr>
        <w:t> 1997; </w:t>
      </w:r>
      <w:r w:rsidRPr="00D74163">
        <w:rPr>
          <w:rFonts w:ascii="Book Antiqua" w:eastAsia="SimSun" w:hAnsi="Book Antiqua" w:cs="SimSun"/>
          <w:b/>
          <w:bCs/>
          <w:kern w:val="0"/>
        </w:rPr>
        <w:t>9</w:t>
      </w:r>
      <w:r w:rsidRPr="00D74163">
        <w:rPr>
          <w:rFonts w:ascii="Book Antiqua" w:eastAsia="SimSun" w:hAnsi="Book Antiqua" w:cs="SimSun"/>
          <w:kern w:val="0"/>
        </w:rPr>
        <w:t>: 1111-1122 [PMID: 9263008 DOI: 10.1093/intimm/9.8.1111]</w:t>
      </w:r>
    </w:p>
    <w:p w14:paraId="3FB46114"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82 </w:t>
      </w:r>
      <w:r w:rsidRPr="00D74163">
        <w:rPr>
          <w:rFonts w:ascii="Book Antiqua" w:eastAsia="SimSun" w:hAnsi="Book Antiqua" w:cs="SimSun"/>
          <w:b/>
          <w:bCs/>
          <w:kern w:val="0"/>
        </w:rPr>
        <w:t>Kawamura T</w:t>
      </w:r>
      <w:r w:rsidRPr="00D74163">
        <w:rPr>
          <w:rFonts w:ascii="Book Antiqua" w:eastAsia="SimSun" w:hAnsi="Book Antiqua" w:cs="SimSun"/>
          <w:kern w:val="0"/>
        </w:rPr>
        <w:t>, Kanai T, Dohi T, Uraushihara K, Totsuka T, Iiyama R, Taneda C, Yamazaki M, Nakamura T, Higuchi T, Aiba Y, Tsubata T, Watanabe M. Ectopic CD40 ligand expression on B cells triggers intestinal inflammation. </w:t>
      </w:r>
      <w:r w:rsidRPr="00D74163">
        <w:rPr>
          <w:rFonts w:ascii="Book Antiqua" w:eastAsia="SimSun" w:hAnsi="Book Antiqua" w:cs="SimSun"/>
          <w:i/>
          <w:iCs/>
          <w:kern w:val="0"/>
        </w:rPr>
        <w:t>J Immunol</w:t>
      </w:r>
      <w:r w:rsidRPr="00D74163">
        <w:rPr>
          <w:rFonts w:ascii="Book Antiqua" w:eastAsia="SimSun" w:hAnsi="Book Antiqua" w:cs="SimSun"/>
          <w:kern w:val="0"/>
        </w:rPr>
        <w:t> 2004; </w:t>
      </w:r>
      <w:r w:rsidRPr="00D74163">
        <w:rPr>
          <w:rFonts w:ascii="Book Antiqua" w:eastAsia="SimSun" w:hAnsi="Book Antiqua" w:cs="SimSun"/>
          <w:b/>
          <w:bCs/>
          <w:kern w:val="0"/>
        </w:rPr>
        <w:t>172</w:t>
      </w:r>
      <w:r w:rsidRPr="00D74163">
        <w:rPr>
          <w:rFonts w:ascii="Book Antiqua" w:eastAsia="SimSun" w:hAnsi="Book Antiqua" w:cs="SimSun"/>
          <w:kern w:val="0"/>
        </w:rPr>
        <w:t>: 6388-6397 [PMID: 15128830 DOI: 10.4049/jimmunol.172.10.6388]</w:t>
      </w:r>
    </w:p>
    <w:p w14:paraId="05FD259E"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83 </w:t>
      </w:r>
      <w:r w:rsidRPr="00D74163">
        <w:rPr>
          <w:rFonts w:ascii="Book Antiqua" w:eastAsia="SimSun" w:hAnsi="Book Antiqua" w:cs="SimSun"/>
          <w:b/>
          <w:bCs/>
          <w:kern w:val="0"/>
        </w:rPr>
        <w:t>Ishikawa D</w:t>
      </w:r>
      <w:r w:rsidRPr="00D74163">
        <w:rPr>
          <w:rFonts w:ascii="Book Antiqua" w:eastAsia="SimSun" w:hAnsi="Book Antiqua" w:cs="SimSun"/>
          <w:kern w:val="0"/>
        </w:rPr>
        <w:t>, Okazawa A, Corridoni D, Jia LG, Wang XM, Guanzon M, Xin W, Arseneau KO, Pizarro TT, Cominelli F. Tregs are dysfunctional in vivo in a spontaneous murine model of Crohn's disease. </w:t>
      </w:r>
      <w:r w:rsidRPr="00D74163">
        <w:rPr>
          <w:rFonts w:ascii="Book Antiqua" w:eastAsia="SimSun" w:hAnsi="Book Antiqua" w:cs="SimSun"/>
          <w:i/>
          <w:iCs/>
          <w:kern w:val="0"/>
        </w:rPr>
        <w:t>Mucosal Immunol</w:t>
      </w:r>
      <w:r w:rsidRPr="00D74163">
        <w:rPr>
          <w:rFonts w:ascii="Book Antiqua" w:eastAsia="SimSun" w:hAnsi="Book Antiqua" w:cs="SimSun"/>
          <w:kern w:val="0"/>
        </w:rPr>
        <w:t> 2013; </w:t>
      </w:r>
      <w:r w:rsidRPr="00D74163">
        <w:rPr>
          <w:rFonts w:ascii="Book Antiqua" w:eastAsia="SimSun" w:hAnsi="Book Antiqua" w:cs="SimSun"/>
          <w:b/>
          <w:bCs/>
          <w:kern w:val="0"/>
        </w:rPr>
        <w:t>6</w:t>
      </w:r>
      <w:r w:rsidRPr="00D74163">
        <w:rPr>
          <w:rFonts w:ascii="Book Antiqua" w:eastAsia="SimSun" w:hAnsi="Book Antiqua" w:cs="SimSun"/>
          <w:kern w:val="0"/>
        </w:rPr>
        <w:t>: 267-275 [PMID: 22785225 DOI: 10.1038/mi.2012.67]</w:t>
      </w:r>
    </w:p>
    <w:p w14:paraId="5B98E0B5"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84 </w:t>
      </w:r>
      <w:r w:rsidRPr="00D74163">
        <w:rPr>
          <w:rFonts w:ascii="Book Antiqua" w:eastAsia="SimSun" w:hAnsi="Book Antiqua" w:cs="SimSun"/>
          <w:b/>
          <w:bCs/>
          <w:kern w:val="0"/>
        </w:rPr>
        <w:t>Elson CO</w:t>
      </w:r>
      <w:r w:rsidRPr="00D74163">
        <w:rPr>
          <w:rFonts w:ascii="Book Antiqua" w:eastAsia="SimSun" w:hAnsi="Book Antiqua" w:cs="SimSun"/>
          <w:kern w:val="0"/>
        </w:rPr>
        <w:t>, Cong Y, Sundberg J. The C3H/HeJBir mouse model: a high susceptibility phenotype for colitis. </w:t>
      </w:r>
      <w:r w:rsidRPr="00D74163">
        <w:rPr>
          <w:rFonts w:ascii="Book Antiqua" w:eastAsia="SimSun" w:hAnsi="Book Antiqua" w:cs="SimSun"/>
          <w:i/>
          <w:iCs/>
          <w:kern w:val="0"/>
        </w:rPr>
        <w:t>Int Rev Immunol</w:t>
      </w:r>
      <w:r w:rsidRPr="00D74163">
        <w:rPr>
          <w:rFonts w:ascii="Book Antiqua" w:eastAsia="SimSun" w:hAnsi="Book Antiqua" w:cs="SimSun"/>
          <w:kern w:val="0"/>
        </w:rPr>
        <w:t> 2000; </w:t>
      </w:r>
      <w:r w:rsidRPr="00D74163">
        <w:rPr>
          <w:rFonts w:ascii="Book Antiqua" w:eastAsia="SimSun" w:hAnsi="Book Antiqua" w:cs="SimSun"/>
          <w:b/>
          <w:bCs/>
          <w:kern w:val="0"/>
        </w:rPr>
        <w:t>19</w:t>
      </w:r>
      <w:r w:rsidRPr="00D74163">
        <w:rPr>
          <w:rFonts w:ascii="Book Antiqua" w:eastAsia="SimSun" w:hAnsi="Book Antiqua" w:cs="SimSun"/>
          <w:kern w:val="0"/>
        </w:rPr>
        <w:t>: 63-75 [PMID: 10723678 DOI: 10.3109/08830180009048390]</w:t>
      </w:r>
    </w:p>
    <w:p w14:paraId="12F17672"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85 </w:t>
      </w:r>
      <w:r w:rsidRPr="00D74163">
        <w:rPr>
          <w:rFonts w:ascii="Book Antiqua" w:eastAsia="SimSun" w:hAnsi="Book Antiqua" w:cs="SimSun"/>
          <w:b/>
          <w:bCs/>
          <w:kern w:val="0"/>
        </w:rPr>
        <w:t>Johnson LD</w:t>
      </w:r>
      <w:r w:rsidRPr="00D74163">
        <w:rPr>
          <w:rFonts w:ascii="Book Antiqua" w:eastAsia="SimSun" w:hAnsi="Book Antiqua" w:cs="SimSun"/>
          <w:kern w:val="0"/>
        </w:rPr>
        <w:t xml:space="preserve">, Ausman LM, Rolland RM, Chalifoux LV, Russell RG. Campylobacter-induced enteritis and diarrhea in captive cotton-top tamarins </w:t>
      </w:r>
      <w:r w:rsidRPr="00D74163">
        <w:rPr>
          <w:rFonts w:ascii="Book Antiqua" w:eastAsia="SimSun" w:hAnsi="Book Antiqua" w:cs="SimSun"/>
          <w:kern w:val="0"/>
        </w:rPr>
        <w:lastRenderedPageBreak/>
        <w:t>(Saguinus oedipus) during the first year of life. </w:t>
      </w:r>
      <w:r w:rsidRPr="00D74163">
        <w:rPr>
          <w:rFonts w:ascii="Book Antiqua" w:eastAsia="SimSun" w:hAnsi="Book Antiqua" w:cs="SimSun"/>
          <w:i/>
          <w:iCs/>
          <w:kern w:val="0"/>
        </w:rPr>
        <w:t>Comp Med</w:t>
      </w:r>
      <w:r w:rsidRPr="00D74163">
        <w:rPr>
          <w:rFonts w:ascii="Book Antiqua" w:eastAsia="SimSun" w:hAnsi="Book Antiqua" w:cs="SimSun"/>
          <w:kern w:val="0"/>
        </w:rPr>
        <w:t> 2001; </w:t>
      </w:r>
      <w:r w:rsidRPr="00D74163">
        <w:rPr>
          <w:rFonts w:ascii="Book Antiqua" w:eastAsia="SimSun" w:hAnsi="Book Antiqua" w:cs="SimSun"/>
          <w:b/>
          <w:bCs/>
          <w:kern w:val="0"/>
        </w:rPr>
        <w:t>51</w:t>
      </w:r>
      <w:r w:rsidRPr="00D74163">
        <w:rPr>
          <w:rFonts w:ascii="Book Antiqua" w:eastAsia="SimSun" w:hAnsi="Book Antiqua" w:cs="SimSun"/>
          <w:kern w:val="0"/>
        </w:rPr>
        <w:t>: 257-261 [PMID: 11924782]</w:t>
      </w:r>
    </w:p>
    <w:p w14:paraId="54599C19"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86 </w:t>
      </w:r>
      <w:r w:rsidRPr="00D74163">
        <w:rPr>
          <w:rFonts w:ascii="Book Antiqua" w:eastAsia="SimSun" w:hAnsi="Book Antiqua" w:cs="SimSun"/>
          <w:b/>
          <w:bCs/>
          <w:kern w:val="0"/>
        </w:rPr>
        <w:t>Ishimaru N</w:t>
      </w:r>
      <w:r w:rsidRPr="00D74163">
        <w:rPr>
          <w:rFonts w:ascii="Book Antiqua" w:eastAsia="SimSun" w:hAnsi="Book Antiqua" w:cs="SimSun"/>
          <w:kern w:val="0"/>
        </w:rPr>
        <w:t>, Yamada A, Kohashi M, Arakaki R, Takahashi T, Izumi K, Hayashi Y. Development of inflammatory bowel disease in Long-Evans Cinnamon rats based on CD4+CD25+Foxp3+ regulatory T cell dysfunction. </w:t>
      </w:r>
      <w:r w:rsidRPr="00D74163">
        <w:rPr>
          <w:rFonts w:ascii="Book Antiqua" w:eastAsia="SimSun" w:hAnsi="Book Antiqua" w:cs="SimSun"/>
          <w:i/>
          <w:iCs/>
          <w:kern w:val="0"/>
        </w:rPr>
        <w:t>J Immunol</w:t>
      </w:r>
      <w:r w:rsidRPr="00D74163">
        <w:rPr>
          <w:rFonts w:ascii="Book Antiqua" w:eastAsia="SimSun" w:hAnsi="Book Antiqua" w:cs="SimSun"/>
          <w:kern w:val="0"/>
        </w:rPr>
        <w:t> 2008; </w:t>
      </w:r>
      <w:r w:rsidRPr="00D74163">
        <w:rPr>
          <w:rFonts w:ascii="Book Antiqua" w:eastAsia="SimSun" w:hAnsi="Book Antiqua" w:cs="SimSun"/>
          <w:b/>
          <w:bCs/>
          <w:kern w:val="0"/>
        </w:rPr>
        <w:t>180</w:t>
      </w:r>
      <w:r w:rsidRPr="00D74163">
        <w:rPr>
          <w:rFonts w:ascii="Book Antiqua" w:eastAsia="SimSun" w:hAnsi="Book Antiqua" w:cs="SimSun"/>
          <w:kern w:val="0"/>
        </w:rPr>
        <w:t>: 6997-7008 [PMID: 18453622 DOI: 10.4049/jimmunol.180.10.6997]</w:t>
      </w:r>
    </w:p>
    <w:p w14:paraId="0CC65D20"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87 </w:t>
      </w:r>
      <w:r w:rsidRPr="00D74163">
        <w:rPr>
          <w:rFonts w:ascii="Book Antiqua" w:eastAsia="SimSun" w:hAnsi="Book Antiqua" w:cs="SimSun"/>
          <w:b/>
          <w:bCs/>
          <w:kern w:val="0"/>
        </w:rPr>
        <w:t>Agui T</w:t>
      </w:r>
      <w:r w:rsidRPr="00D74163">
        <w:rPr>
          <w:rFonts w:ascii="Book Antiqua" w:eastAsia="SimSun" w:hAnsi="Book Antiqua" w:cs="SimSun"/>
          <w:kern w:val="0"/>
        </w:rPr>
        <w:t>, Oka M, Yamada T, Sakai T, Izumi K, Ishida Y, Himeno K, Matsumoto K. Maturational arrest from CD4+8+ to CD4+8- thymocytes in a mutant strain (LEC) of rat. </w:t>
      </w:r>
      <w:r w:rsidRPr="00D74163">
        <w:rPr>
          <w:rFonts w:ascii="Book Antiqua" w:eastAsia="SimSun" w:hAnsi="Book Antiqua" w:cs="SimSun"/>
          <w:i/>
          <w:iCs/>
          <w:kern w:val="0"/>
        </w:rPr>
        <w:t>J Exp Med</w:t>
      </w:r>
      <w:r w:rsidRPr="00D74163">
        <w:rPr>
          <w:rFonts w:ascii="Book Antiqua" w:eastAsia="SimSun" w:hAnsi="Book Antiqua" w:cs="SimSun"/>
          <w:kern w:val="0"/>
        </w:rPr>
        <w:t> 1990; </w:t>
      </w:r>
      <w:r w:rsidRPr="00D74163">
        <w:rPr>
          <w:rFonts w:ascii="Book Antiqua" w:eastAsia="SimSun" w:hAnsi="Book Antiqua" w:cs="SimSun"/>
          <w:b/>
          <w:bCs/>
          <w:kern w:val="0"/>
        </w:rPr>
        <w:t>172</w:t>
      </w:r>
      <w:r w:rsidRPr="00D74163">
        <w:rPr>
          <w:rFonts w:ascii="Book Antiqua" w:eastAsia="SimSun" w:hAnsi="Book Antiqua" w:cs="SimSun"/>
          <w:kern w:val="0"/>
        </w:rPr>
        <w:t>: 1615-1624 [PMID: 2147947 DOI: 10.1084/jem.172.6.1615]</w:t>
      </w:r>
    </w:p>
    <w:p w14:paraId="30EF59A3"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88 </w:t>
      </w:r>
      <w:r w:rsidRPr="00D74163">
        <w:rPr>
          <w:rFonts w:ascii="Book Antiqua" w:eastAsia="SimSun" w:hAnsi="Book Antiqua" w:cs="SimSun"/>
          <w:b/>
          <w:bCs/>
          <w:kern w:val="0"/>
        </w:rPr>
        <w:t>Campbell DJ</w:t>
      </w:r>
      <w:r w:rsidRPr="00D74163">
        <w:rPr>
          <w:rFonts w:ascii="Book Antiqua" w:eastAsia="SimSun" w:hAnsi="Book Antiqua" w:cs="SimSun"/>
          <w:kern w:val="0"/>
        </w:rPr>
        <w:t>, Koch MA. Phenotypical and functional specialization of FOXP3+ regulatory T cells. </w:t>
      </w:r>
      <w:r w:rsidRPr="00D74163">
        <w:rPr>
          <w:rFonts w:ascii="Book Antiqua" w:eastAsia="SimSun" w:hAnsi="Book Antiqua" w:cs="SimSun"/>
          <w:i/>
          <w:iCs/>
          <w:kern w:val="0"/>
        </w:rPr>
        <w:t>Nat Rev Immunol</w:t>
      </w:r>
      <w:r w:rsidRPr="00D74163">
        <w:rPr>
          <w:rFonts w:ascii="Book Antiqua" w:eastAsia="SimSun" w:hAnsi="Book Antiqua" w:cs="SimSun"/>
          <w:kern w:val="0"/>
        </w:rPr>
        <w:t> 2011; </w:t>
      </w:r>
      <w:r w:rsidRPr="00D74163">
        <w:rPr>
          <w:rFonts w:ascii="Book Antiqua" w:eastAsia="SimSun" w:hAnsi="Book Antiqua" w:cs="SimSun"/>
          <w:b/>
          <w:bCs/>
          <w:kern w:val="0"/>
        </w:rPr>
        <w:t>11</w:t>
      </w:r>
      <w:r w:rsidRPr="00D74163">
        <w:rPr>
          <w:rFonts w:ascii="Book Antiqua" w:eastAsia="SimSun" w:hAnsi="Book Antiqua" w:cs="SimSun"/>
          <w:kern w:val="0"/>
        </w:rPr>
        <w:t>: 119-130 [PMID: 21267013 DOI: 10.1038/nri2916]</w:t>
      </w:r>
    </w:p>
    <w:p w14:paraId="694E80DA"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89 </w:t>
      </w:r>
      <w:r w:rsidRPr="00D74163">
        <w:rPr>
          <w:rFonts w:ascii="Book Antiqua" w:eastAsia="SimSun" w:hAnsi="Book Antiqua" w:cs="SimSun"/>
          <w:b/>
          <w:bCs/>
          <w:kern w:val="0"/>
        </w:rPr>
        <w:t>Liston A</w:t>
      </w:r>
      <w:r w:rsidRPr="00D74163">
        <w:rPr>
          <w:rFonts w:ascii="Book Antiqua" w:eastAsia="SimSun" w:hAnsi="Book Antiqua" w:cs="SimSun"/>
          <w:kern w:val="0"/>
        </w:rPr>
        <w:t>, Gray DH. Homeostatic control of regulatory T cell diversity. </w:t>
      </w:r>
      <w:r w:rsidRPr="00D74163">
        <w:rPr>
          <w:rFonts w:ascii="Book Antiqua" w:eastAsia="SimSun" w:hAnsi="Book Antiqua" w:cs="SimSun"/>
          <w:i/>
          <w:iCs/>
          <w:kern w:val="0"/>
        </w:rPr>
        <w:t>Nat Rev Immunol</w:t>
      </w:r>
      <w:r w:rsidRPr="00D74163">
        <w:rPr>
          <w:rFonts w:ascii="Book Antiqua" w:eastAsia="SimSun" w:hAnsi="Book Antiqua" w:cs="SimSun"/>
          <w:kern w:val="0"/>
        </w:rPr>
        <w:t> 2014; </w:t>
      </w:r>
      <w:r w:rsidRPr="00D74163">
        <w:rPr>
          <w:rFonts w:ascii="Book Antiqua" w:eastAsia="SimSun" w:hAnsi="Book Antiqua" w:cs="SimSun"/>
          <w:b/>
          <w:bCs/>
          <w:kern w:val="0"/>
        </w:rPr>
        <w:t>14</w:t>
      </w:r>
      <w:r w:rsidRPr="00D74163">
        <w:rPr>
          <w:rFonts w:ascii="Book Antiqua" w:eastAsia="SimSun" w:hAnsi="Book Antiqua" w:cs="SimSun"/>
          <w:kern w:val="0"/>
        </w:rPr>
        <w:t>: 154-165 [PMID: 24481337 DOI: 10.1038/nri3605]</w:t>
      </w:r>
    </w:p>
    <w:p w14:paraId="03B225B5"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90 </w:t>
      </w:r>
      <w:r w:rsidRPr="00D74163">
        <w:rPr>
          <w:rFonts w:ascii="Book Antiqua" w:eastAsia="SimSun" w:hAnsi="Book Antiqua" w:cs="SimSun"/>
          <w:b/>
          <w:bCs/>
          <w:kern w:val="0"/>
        </w:rPr>
        <w:t>Fontenot JD</w:t>
      </w:r>
      <w:r w:rsidRPr="00D74163">
        <w:rPr>
          <w:rFonts w:ascii="Book Antiqua" w:eastAsia="SimSun" w:hAnsi="Book Antiqua" w:cs="SimSun"/>
          <w:kern w:val="0"/>
        </w:rPr>
        <w:t>, Gavin MA, Rudensky AY. Foxp3 programs the development and function of CD4+CD25+ regulatory T cells. </w:t>
      </w:r>
      <w:r w:rsidRPr="00D74163">
        <w:rPr>
          <w:rFonts w:ascii="Book Antiqua" w:eastAsia="SimSun" w:hAnsi="Book Antiqua" w:cs="SimSun"/>
          <w:i/>
          <w:iCs/>
          <w:kern w:val="0"/>
        </w:rPr>
        <w:t>Nat Immunol</w:t>
      </w:r>
      <w:r w:rsidRPr="00D74163">
        <w:rPr>
          <w:rFonts w:ascii="Book Antiqua" w:eastAsia="SimSun" w:hAnsi="Book Antiqua" w:cs="SimSun"/>
          <w:kern w:val="0"/>
        </w:rPr>
        <w:t> 2003; </w:t>
      </w:r>
      <w:r w:rsidRPr="00D74163">
        <w:rPr>
          <w:rFonts w:ascii="Book Antiqua" w:eastAsia="SimSun" w:hAnsi="Book Antiqua" w:cs="SimSun"/>
          <w:b/>
          <w:bCs/>
          <w:kern w:val="0"/>
        </w:rPr>
        <w:t>4</w:t>
      </w:r>
      <w:r w:rsidRPr="00D74163">
        <w:rPr>
          <w:rFonts w:ascii="Book Antiqua" w:eastAsia="SimSun" w:hAnsi="Book Antiqua" w:cs="SimSun"/>
          <w:kern w:val="0"/>
        </w:rPr>
        <w:t>: 330-336 [PMID: 12612578 DOI: 10.1038/ni904]</w:t>
      </w:r>
    </w:p>
    <w:p w14:paraId="645D438E"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91 </w:t>
      </w:r>
      <w:r w:rsidRPr="00D74163">
        <w:rPr>
          <w:rFonts w:ascii="Book Antiqua" w:eastAsia="SimSun" w:hAnsi="Book Antiqua" w:cs="SimSun"/>
          <w:b/>
          <w:bCs/>
          <w:kern w:val="0"/>
        </w:rPr>
        <w:t>Feuerer M</w:t>
      </w:r>
      <w:r w:rsidRPr="00D74163">
        <w:rPr>
          <w:rFonts w:ascii="Book Antiqua" w:eastAsia="SimSun" w:hAnsi="Book Antiqua" w:cs="SimSun"/>
          <w:kern w:val="0"/>
        </w:rPr>
        <w:t>, Hill JA, Kretschmer K, von Boehmer H, Mathis D, Benoist C. Genomic definition of multiple ex vivo regulatory T cell subphenotypes. </w:t>
      </w:r>
      <w:r w:rsidRPr="00D74163">
        <w:rPr>
          <w:rFonts w:ascii="Book Antiqua" w:eastAsia="SimSun" w:hAnsi="Book Antiqua" w:cs="SimSun"/>
          <w:i/>
          <w:iCs/>
          <w:kern w:val="0"/>
        </w:rPr>
        <w:t xml:space="preserve">Proc </w:t>
      </w:r>
      <w:r w:rsidRPr="00D74163">
        <w:rPr>
          <w:rFonts w:ascii="Book Antiqua" w:eastAsia="SimSun" w:hAnsi="Book Antiqua" w:cs="SimSun"/>
          <w:i/>
          <w:iCs/>
          <w:kern w:val="0"/>
        </w:rPr>
        <w:lastRenderedPageBreak/>
        <w:t>Natl Acad Sci U S A</w:t>
      </w:r>
      <w:r w:rsidRPr="00D74163">
        <w:rPr>
          <w:rFonts w:ascii="Book Antiqua" w:eastAsia="SimSun" w:hAnsi="Book Antiqua" w:cs="SimSun"/>
          <w:kern w:val="0"/>
        </w:rPr>
        <w:t> 2010; </w:t>
      </w:r>
      <w:r w:rsidRPr="00D74163">
        <w:rPr>
          <w:rFonts w:ascii="Book Antiqua" w:eastAsia="SimSun" w:hAnsi="Book Antiqua" w:cs="SimSun"/>
          <w:b/>
          <w:bCs/>
          <w:kern w:val="0"/>
        </w:rPr>
        <w:t>107</w:t>
      </w:r>
      <w:r w:rsidRPr="00D74163">
        <w:rPr>
          <w:rFonts w:ascii="Book Antiqua" w:eastAsia="SimSun" w:hAnsi="Book Antiqua" w:cs="SimSun"/>
          <w:kern w:val="0"/>
        </w:rPr>
        <w:t>: 5919-5924 [PMID: 20231436 DOI: 10.1073/pnas.1002006107]</w:t>
      </w:r>
    </w:p>
    <w:p w14:paraId="68F57E44"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92 </w:t>
      </w:r>
      <w:r w:rsidRPr="00D74163">
        <w:rPr>
          <w:rFonts w:ascii="Book Antiqua" w:eastAsia="SimSun" w:hAnsi="Book Antiqua" w:cs="SimSun"/>
          <w:b/>
          <w:bCs/>
          <w:kern w:val="0"/>
        </w:rPr>
        <w:t>Haribhai D</w:t>
      </w:r>
      <w:r w:rsidRPr="00D74163">
        <w:rPr>
          <w:rFonts w:ascii="Book Antiqua" w:eastAsia="SimSun" w:hAnsi="Book Antiqua" w:cs="SimSun"/>
          <w:kern w:val="0"/>
        </w:rPr>
        <w:t>, Williams JB, Jia S, Nickerson D, Schmitt EG, Edwards B, Ziegelbauer J, Yassai M, Li SH, Relland LM, Wise PM, Chen A, Zheng YQ, Simpson PM, Gorski J, Salzman NH, Hessner MJ, Chatila TA, Williams CB. A requisite role for induced regulatory T cells in tolerance based on expanding antigen receptor diversity. </w:t>
      </w:r>
      <w:r w:rsidRPr="00D74163">
        <w:rPr>
          <w:rFonts w:ascii="Book Antiqua" w:eastAsia="SimSun" w:hAnsi="Book Antiqua" w:cs="SimSun"/>
          <w:i/>
          <w:iCs/>
          <w:kern w:val="0"/>
        </w:rPr>
        <w:t>Immunity</w:t>
      </w:r>
      <w:r w:rsidRPr="00D74163">
        <w:rPr>
          <w:rFonts w:ascii="Book Antiqua" w:eastAsia="SimSun" w:hAnsi="Book Antiqua" w:cs="SimSun"/>
          <w:kern w:val="0"/>
        </w:rPr>
        <w:t> 2011; </w:t>
      </w:r>
      <w:r w:rsidRPr="00D74163">
        <w:rPr>
          <w:rFonts w:ascii="Book Antiqua" w:eastAsia="SimSun" w:hAnsi="Book Antiqua" w:cs="SimSun"/>
          <w:b/>
          <w:bCs/>
          <w:kern w:val="0"/>
        </w:rPr>
        <w:t>35</w:t>
      </w:r>
      <w:r w:rsidRPr="00D74163">
        <w:rPr>
          <w:rFonts w:ascii="Book Antiqua" w:eastAsia="SimSun" w:hAnsi="Book Antiqua" w:cs="SimSun"/>
          <w:kern w:val="0"/>
        </w:rPr>
        <w:t>: 109-122 [PMID: 21723159 DOI: 10.1016/j.immuni.2011.03.029]</w:t>
      </w:r>
    </w:p>
    <w:p w14:paraId="2CF9F52F"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93 </w:t>
      </w:r>
      <w:r w:rsidRPr="00D74163">
        <w:rPr>
          <w:rFonts w:ascii="Book Antiqua" w:eastAsia="SimSun" w:hAnsi="Book Antiqua" w:cs="SimSun"/>
          <w:b/>
          <w:bCs/>
          <w:kern w:val="0"/>
        </w:rPr>
        <w:t>Josefowicz SZ</w:t>
      </w:r>
      <w:r w:rsidRPr="00D74163">
        <w:rPr>
          <w:rFonts w:ascii="Book Antiqua" w:eastAsia="SimSun" w:hAnsi="Book Antiqua" w:cs="SimSun"/>
          <w:kern w:val="0"/>
        </w:rPr>
        <w:t>, Rudensky A. Control of regulatory T cell lineage commitment and maintenance. </w:t>
      </w:r>
      <w:r w:rsidRPr="00D74163">
        <w:rPr>
          <w:rFonts w:ascii="Book Antiqua" w:eastAsia="SimSun" w:hAnsi="Book Antiqua" w:cs="SimSun"/>
          <w:i/>
          <w:iCs/>
          <w:kern w:val="0"/>
        </w:rPr>
        <w:t>Immunity</w:t>
      </w:r>
      <w:r w:rsidRPr="00D74163">
        <w:rPr>
          <w:rFonts w:ascii="Book Antiqua" w:eastAsia="SimSun" w:hAnsi="Book Antiqua" w:cs="SimSun"/>
          <w:kern w:val="0"/>
        </w:rPr>
        <w:t> 2009; </w:t>
      </w:r>
      <w:r w:rsidRPr="00D74163">
        <w:rPr>
          <w:rFonts w:ascii="Book Antiqua" w:eastAsia="SimSun" w:hAnsi="Book Antiqua" w:cs="SimSun"/>
          <w:b/>
          <w:bCs/>
          <w:kern w:val="0"/>
        </w:rPr>
        <w:t>30</w:t>
      </w:r>
      <w:r w:rsidRPr="00D74163">
        <w:rPr>
          <w:rFonts w:ascii="Book Antiqua" w:eastAsia="SimSun" w:hAnsi="Book Antiqua" w:cs="SimSun"/>
          <w:kern w:val="0"/>
        </w:rPr>
        <w:t>: 616-625 [PMID: 19464984 DOI: 10.1016/j.immuni.2009.04.009]</w:t>
      </w:r>
    </w:p>
    <w:p w14:paraId="0C3FD6EE"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94 </w:t>
      </w:r>
      <w:r w:rsidRPr="00D74163">
        <w:rPr>
          <w:rFonts w:ascii="Book Antiqua" w:eastAsia="SimSun" w:hAnsi="Book Antiqua" w:cs="SimSun"/>
          <w:b/>
          <w:bCs/>
          <w:kern w:val="0"/>
        </w:rPr>
        <w:t>Relland LM</w:t>
      </w:r>
      <w:r w:rsidRPr="00D74163">
        <w:rPr>
          <w:rFonts w:ascii="Book Antiqua" w:eastAsia="SimSun" w:hAnsi="Book Antiqua" w:cs="SimSun"/>
          <w:kern w:val="0"/>
        </w:rPr>
        <w:t>, Williams JB, Relland GN, Haribhai D, Ziegelbauer J, Yassai M, Gorski J, Williams CB. The TCR repertoires of regulatory and conventional T cells specific for the same foreign antigen are distinct. </w:t>
      </w:r>
      <w:r w:rsidRPr="00D74163">
        <w:rPr>
          <w:rFonts w:ascii="Book Antiqua" w:eastAsia="SimSun" w:hAnsi="Book Antiqua" w:cs="SimSun"/>
          <w:i/>
          <w:iCs/>
          <w:kern w:val="0"/>
        </w:rPr>
        <w:t>J Immunol</w:t>
      </w:r>
      <w:r w:rsidRPr="00D74163">
        <w:rPr>
          <w:rFonts w:ascii="Book Antiqua" w:eastAsia="SimSun" w:hAnsi="Book Antiqua" w:cs="SimSun"/>
          <w:kern w:val="0"/>
        </w:rPr>
        <w:t> 2012; </w:t>
      </w:r>
      <w:r w:rsidRPr="00D74163">
        <w:rPr>
          <w:rFonts w:ascii="Book Antiqua" w:eastAsia="SimSun" w:hAnsi="Book Antiqua" w:cs="SimSun"/>
          <w:b/>
          <w:bCs/>
          <w:kern w:val="0"/>
        </w:rPr>
        <w:t>189</w:t>
      </w:r>
      <w:r w:rsidRPr="00D74163">
        <w:rPr>
          <w:rFonts w:ascii="Book Antiqua" w:eastAsia="SimSun" w:hAnsi="Book Antiqua" w:cs="SimSun"/>
          <w:kern w:val="0"/>
        </w:rPr>
        <w:t>: 3566-3574 [PMID: 22933635 DOI: 10.4049/jimmunol.1102646]</w:t>
      </w:r>
    </w:p>
    <w:p w14:paraId="08252D8C"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95 </w:t>
      </w:r>
      <w:r w:rsidRPr="00D74163">
        <w:rPr>
          <w:rFonts w:ascii="Book Antiqua" w:eastAsia="SimSun" w:hAnsi="Book Antiqua" w:cs="SimSun"/>
          <w:b/>
          <w:bCs/>
          <w:kern w:val="0"/>
        </w:rPr>
        <w:t>Almeida AR</w:t>
      </w:r>
      <w:r w:rsidRPr="00D74163">
        <w:rPr>
          <w:rFonts w:ascii="Book Antiqua" w:eastAsia="SimSun" w:hAnsi="Book Antiqua" w:cs="SimSun"/>
          <w:kern w:val="0"/>
        </w:rPr>
        <w:t>, Legrand N, Papiernik M, Freitas AA. Homeostasis of peripheral CD4+ T cells: IL-2R alpha and IL-2 shape a population of regulatory cells that controls CD4+ T cell numbers. </w:t>
      </w:r>
      <w:r w:rsidRPr="00D74163">
        <w:rPr>
          <w:rFonts w:ascii="Book Antiqua" w:eastAsia="SimSun" w:hAnsi="Book Antiqua" w:cs="SimSun"/>
          <w:i/>
          <w:iCs/>
          <w:kern w:val="0"/>
        </w:rPr>
        <w:t>J Immunol</w:t>
      </w:r>
      <w:r w:rsidRPr="00D74163">
        <w:rPr>
          <w:rFonts w:ascii="Book Antiqua" w:eastAsia="SimSun" w:hAnsi="Book Antiqua" w:cs="SimSun"/>
          <w:kern w:val="0"/>
        </w:rPr>
        <w:t> 2002; </w:t>
      </w:r>
      <w:r w:rsidRPr="00D74163">
        <w:rPr>
          <w:rFonts w:ascii="Book Antiqua" w:eastAsia="SimSun" w:hAnsi="Book Antiqua" w:cs="SimSun"/>
          <w:b/>
          <w:bCs/>
          <w:kern w:val="0"/>
        </w:rPr>
        <w:t>169</w:t>
      </w:r>
      <w:r w:rsidRPr="00D74163">
        <w:rPr>
          <w:rFonts w:ascii="Book Antiqua" w:eastAsia="SimSun" w:hAnsi="Book Antiqua" w:cs="SimSun"/>
          <w:kern w:val="0"/>
        </w:rPr>
        <w:t>: 4850-4860 [PMID: 12391195 DOI: 10.4049/jimmunol.169.9.4850]</w:t>
      </w:r>
    </w:p>
    <w:p w14:paraId="15511978"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96 </w:t>
      </w:r>
      <w:r w:rsidRPr="00D74163">
        <w:rPr>
          <w:rFonts w:ascii="Book Antiqua" w:eastAsia="SimSun" w:hAnsi="Book Antiqua" w:cs="SimSun"/>
          <w:b/>
          <w:bCs/>
          <w:kern w:val="0"/>
        </w:rPr>
        <w:t>Malek TR</w:t>
      </w:r>
      <w:r w:rsidRPr="00D74163">
        <w:rPr>
          <w:rFonts w:ascii="Book Antiqua" w:eastAsia="SimSun" w:hAnsi="Book Antiqua" w:cs="SimSun"/>
          <w:kern w:val="0"/>
        </w:rPr>
        <w:t xml:space="preserve">, Yu A, Vincek V, Scibelli P, Kong L. CD4 regulatory T cells prevent lethal autoimmunity in IL-2Rbeta-deficient mice. Implications for the </w:t>
      </w:r>
      <w:r w:rsidRPr="00D74163">
        <w:rPr>
          <w:rFonts w:ascii="Book Antiqua" w:eastAsia="SimSun" w:hAnsi="Book Antiqua" w:cs="SimSun"/>
          <w:kern w:val="0"/>
        </w:rPr>
        <w:lastRenderedPageBreak/>
        <w:t>nonredundant function of IL-2. </w:t>
      </w:r>
      <w:r w:rsidRPr="00D74163">
        <w:rPr>
          <w:rFonts w:ascii="Book Antiqua" w:eastAsia="SimSun" w:hAnsi="Book Antiqua" w:cs="SimSun"/>
          <w:i/>
          <w:iCs/>
          <w:kern w:val="0"/>
        </w:rPr>
        <w:t>Immunity</w:t>
      </w:r>
      <w:r w:rsidRPr="00D74163">
        <w:rPr>
          <w:rFonts w:ascii="Book Antiqua" w:eastAsia="SimSun" w:hAnsi="Book Antiqua" w:cs="SimSun"/>
          <w:kern w:val="0"/>
        </w:rPr>
        <w:t> 2002; </w:t>
      </w:r>
      <w:r w:rsidRPr="00D74163">
        <w:rPr>
          <w:rFonts w:ascii="Book Antiqua" w:eastAsia="SimSun" w:hAnsi="Book Antiqua" w:cs="SimSun"/>
          <w:b/>
          <w:bCs/>
          <w:kern w:val="0"/>
        </w:rPr>
        <w:t>17</w:t>
      </w:r>
      <w:r w:rsidRPr="00D74163">
        <w:rPr>
          <w:rFonts w:ascii="Book Antiqua" w:eastAsia="SimSun" w:hAnsi="Book Antiqua" w:cs="SimSun"/>
          <w:kern w:val="0"/>
        </w:rPr>
        <w:t>: 167-178 [PMID: 12196288 DOI: 10.1016/S1074-7613(02)00367-9]</w:t>
      </w:r>
    </w:p>
    <w:p w14:paraId="634AE09E"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97 </w:t>
      </w:r>
      <w:r w:rsidRPr="00D74163">
        <w:rPr>
          <w:rFonts w:ascii="Book Antiqua" w:eastAsia="SimSun" w:hAnsi="Book Antiqua" w:cs="SimSun"/>
          <w:b/>
          <w:bCs/>
          <w:kern w:val="0"/>
        </w:rPr>
        <w:t>Papiernik M</w:t>
      </w:r>
      <w:r w:rsidRPr="00D74163">
        <w:rPr>
          <w:rFonts w:ascii="Book Antiqua" w:eastAsia="SimSun" w:hAnsi="Book Antiqua" w:cs="SimSun"/>
          <w:kern w:val="0"/>
        </w:rPr>
        <w:t>, de Moraes ML, Pontoux C, Vasseur F, Pénit C. Regulatory CD4 T cells: expression of IL-2R alpha chain, resistance to clonal deletion and IL-2 dependency. </w:t>
      </w:r>
      <w:r w:rsidRPr="00D74163">
        <w:rPr>
          <w:rFonts w:ascii="Book Antiqua" w:eastAsia="SimSun" w:hAnsi="Book Antiqua" w:cs="SimSun"/>
          <w:i/>
          <w:iCs/>
          <w:kern w:val="0"/>
        </w:rPr>
        <w:t>Int Immunol</w:t>
      </w:r>
      <w:r w:rsidRPr="00D74163">
        <w:rPr>
          <w:rFonts w:ascii="Book Antiqua" w:eastAsia="SimSun" w:hAnsi="Book Antiqua" w:cs="SimSun"/>
          <w:kern w:val="0"/>
        </w:rPr>
        <w:t> 1998; </w:t>
      </w:r>
      <w:r w:rsidRPr="00D74163">
        <w:rPr>
          <w:rFonts w:ascii="Book Antiqua" w:eastAsia="SimSun" w:hAnsi="Book Antiqua" w:cs="SimSun"/>
          <w:b/>
          <w:bCs/>
          <w:kern w:val="0"/>
        </w:rPr>
        <w:t>10</w:t>
      </w:r>
      <w:r w:rsidRPr="00D74163">
        <w:rPr>
          <w:rFonts w:ascii="Book Antiqua" w:eastAsia="SimSun" w:hAnsi="Book Antiqua" w:cs="SimSun"/>
          <w:kern w:val="0"/>
        </w:rPr>
        <w:t>: 371-378 [PMID: 9620592 DOI: 10.1093/intimm/10.4.371]</w:t>
      </w:r>
    </w:p>
    <w:p w14:paraId="4A97E6F0"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98 </w:t>
      </w:r>
      <w:r w:rsidRPr="00D74163">
        <w:rPr>
          <w:rFonts w:ascii="Book Antiqua" w:eastAsia="SimSun" w:hAnsi="Book Antiqua" w:cs="SimSun"/>
          <w:b/>
          <w:bCs/>
          <w:kern w:val="0"/>
        </w:rPr>
        <w:t>Setoguchi R</w:t>
      </w:r>
      <w:r w:rsidRPr="00D74163">
        <w:rPr>
          <w:rFonts w:ascii="Book Antiqua" w:eastAsia="SimSun" w:hAnsi="Book Antiqua" w:cs="SimSun"/>
          <w:kern w:val="0"/>
        </w:rPr>
        <w:t>, Hori S, Takahashi T, Sakaguchi S. Homeostatic maintenance of natural Foxp3(+) CD25(+) CD4(+) regulatory T cells by interleukin (IL)-2 and induction of autoimmune disease by IL-2 neutralization. </w:t>
      </w:r>
      <w:r w:rsidRPr="00D74163">
        <w:rPr>
          <w:rFonts w:ascii="Book Antiqua" w:eastAsia="SimSun" w:hAnsi="Book Antiqua" w:cs="SimSun"/>
          <w:i/>
          <w:iCs/>
          <w:kern w:val="0"/>
        </w:rPr>
        <w:t>J Exp Med</w:t>
      </w:r>
      <w:r w:rsidRPr="00D74163">
        <w:rPr>
          <w:rFonts w:ascii="Book Antiqua" w:eastAsia="SimSun" w:hAnsi="Book Antiqua" w:cs="SimSun"/>
          <w:kern w:val="0"/>
        </w:rPr>
        <w:t> 2005; </w:t>
      </w:r>
      <w:r w:rsidRPr="00D74163">
        <w:rPr>
          <w:rFonts w:ascii="Book Antiqua" w:eastAsia="SimSun" w:hAnsi="Book Antiqua" w:cs="SimSun"/>
          <w:b/>
          <w:bCs/>
          <w:kern w:val="0"/>
        </w:rPr>
        <w:t>201</w:t>
      </w:r>
      <w:r w:rsidRPr="00D74163">
        <w:rPr>
          <w:rFonts w:ascii="Book Antiqua" w:eastAsia="SimSun" w:hAnsi="Book Antiqua" w:cs="SimSun"/>
          <w:kern w:val="0"/>
        </w:rPr>
        <w:t>: 723-735 [PMID: 15753206 DOI: 10.1084/jem.20041982]</w:t>
      </w:r>
    </w:p>
    <w:p w14:paraId="40836159"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99 </w:t>
      </w:r>
      <w:r w:rsidRPr="00D74163">
        <w:rPr>
          <w:rFonts w:ascii="Book Antiqua" w:eastAsia="SimSun" w:hAnsi="Book Antiqua" w:cs="SimSun"/>
          <w:b/>
          <w:bCs/>
          <w:kern w:val="0"/>
        </w:rPr>
        <w:t>Lee JH</w:t>
      </w:r>
      <w:r w:rsidRPr="00D74163">
        <w:rPr>
          <w:rFonts w:ascii="Book Antiqua" w:eastAsia="SimSun" w:hAnsi="Book Antiqua" w:cs="SimSun"/>
          <w:kern w:val="0"/>
        </w:rPr>
        <w:t>, Kang SG, Kim CH. FoxP3+ T cells undergo conventional first switch to lymphoid tissue homing receptors in thymus but accelerated second switch to nonlymphoid tissue homing receptors in secondary lymphoid tissues. </w:t>
      </w:r>
      <w:r w:rsidRPr="00D74163">
        <w:rPr>
          <w:rFonts w:ascii="Book Antiqua" w:eastAsia="SimSun" w:hAnsi="Book Antiqua" w:cs="SimSun"/>
          <w:i/>
          <w:iCs/>
          <w:kern w:val="0"/>
        </w:rPr>
        <w:t>J Immunol</w:t>
      </w:r>
      <w:r w:rsidRPr="00D74163">
        <w:rPr>
          <w:rFonts w:ascii="Book Antiqua" w:eastAsia="SimSun" w:hAnsi="Book Antiqua" w:cs="SimSun"/>
          <w:kern w:val="0"/>
        </w:rPr>
        <w:t> 2007; </w:t>
      </w:r>
      <w:r w:rsidRPr="00D74163">
        <w:rPr>
          <w:rFonts w:ascii="Book Antiqua" w:eastAsia="SimSun" w:hAnsi="Book Antiqua" w:cs="SimSun"/>
          <w:b/>
          <w:bCs/>
          <w:kern w:val="0"/>
        </w:rPr>
        <w:t>178</w:t>
      </w:r>
      <w:r w:rsidRPr="00D74163">
        <w:rPr>
          <w:rFonts w:ascii="Book Antiqua" w:eastAsia="SimSun" w:hAnsi="Book Antiqua" w:cs="SimSun"/>
          <w:kern w:val="0"/>
        </w:rPr>
        <w:t>: 301-311 [PMID: 17182567 DOI: 10.4049/jimmunol.178.1.301]</w:t>
      </w:r>
    </w:p>
    <w:p w14:paraId="0B3A7D36"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100 </w:t>
      </w:r>
      <w:r w:rsidRPr="00D74163">
        <w:rPr>
          <w:rFonts w:ascii="Book Antiqua" w:eastAsia="SimSun" w:hAnsi="Book Antiqua" w:cs="SimSun"/>
          <w:b/>
          <w:bCs/>
          <w:kern w:val="0"/>
        </w:rPr>
        <w:t>Kleinewietfeld M</w:t>
      </w:r>
      <w:r w:rsidRPr="00D74163">
        <w:rPr>
          <w:rFonts w:ascii="Book Antiqua" w:eastAsia="SimSun" w:hAnsi="Book Antiqua" w:cs="SimSun"/>
          <w:kern w:val="0"/>
        </w:rPr>
        <w:t>, Puentes F, Borsellino G, Battistini L, Rötzschke O, Falk K. CCR6 expression defines regulatory effector/memory-like cells within the CD25(+)CD4+ T-cell subset. </w:t>
      </w:r>
      <w:r w:rsidRPr="00D74163">
        <w:rPr>
          <w:rFonts w:ascii="Book Antiqua" w:eastAsia="SimSun" w:hAnsi="Book Antiqua" w:cs="SimSun"/>
          <w:i/>
          <w:iCs/>
          <w:kern w:val="0"/>
        </w:rPr>
        <w:t>Blood</w:t>
      </w:r>
      <w:r w:rsidRPr="00D74163">
        <w:rPr>
          <w:rFonts w:ascii="Book Antiqua" w:eastAsia="SimSun" w:hAnsi="Book Antiqua" w:cs="SimSun"/>
          <w:kern w:val="0"/>
        </w:rPr>
        <w:t> 2005; </w:t>
      </w:r>
      <w:r w:rsidRPr="00D74163">
        <w:rPr>
          <w:rFonts w:ascii="Book Antiqua" w:eastAsia="SimSun" w:hAnsi="Book Antiqua" w:cs="SimSun"/>
          <w:b/>
          <w:bCs/>
          <w:kern w:val="0"/>
        </w:rPr>
        <w:t>105</w:t>
      </w:r>
      <w:r w:rsidRPr="00D74163">
        <w:rPr>
          <w:rFonts w:ascii="Book Antiqua" w:eastAsia="SimSun" w:hAnsi="Book Antiqua" w:cs="SimSun"/>
          <w:kern w:val="0"/>
        </w:rPr>
        <w:t>: 2877-2886 [PMID: 15613550 DOI: 10.1182/blood-2004-07-2505]</w:t>
      </w:r>
    </w:p>
    <w:p w14:paraId="5DE226FB"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101 </w:t>
      </w:r>
      <w:r w:rsidRPr="00D74163">
        <w:rPr>
          <w:rFonts w:ascii="Book Antiqua" w:eastAsia="SimSun" w:hAnsi="Book Antiqua" w:cs="SimSun"/>
          <w:b/>
          <w:bCs/>
          <w:kern w:val="0"/>
        </w:rPr>
        <w:t>Huehn J</w:t>
      </w:r>
      <w:r w:rsidRPr="00D74163">
        <w:rPr>
          <w:rFonts w:ascii="Book Antiqua" w:eastAsia="SimSun" w:hAnsi="Book Antiqua" w:cs="SimSun"/>
          <w:kern w:val="0"/>
        </w:rPr>
        <w:t xml:space="preserve">, Siegmund K, Lehmann JC, Siewert C, Haubold U, Feuerer M, Debes GF, Lauber J, Frey O, Przybylski GK, Niesner U, de la Rosa M, Schmidt CA, Bräuer R, Buer J, Scheffold A, Hamann A. Developmental stage, phenotype, </w:t>
      </w:r>
      <w:r w:rsidRPr="00D74163">
        <w:rPr>
          <w:rFonts w:ascii="Book Antiqua" w:eastAsia="SimSun" w:hAnsi="Book Antiqua" w:cs="SimSun"/>
          <w:kern w:val="0"/>
        </w:rPr>
        <w:lastRenderedPageBreak/>
        <w:t>and migration distinguish naive- and effector/memory-like CD4+ regulatory T cells. </w:t>
      </w:r>
      <w:r w:rsidRPr="00D74163">
        <w:rPr>
          <w:rFonts w:ascii="Book Antiqua" w:eastAsia="SimSun" w:hAnsi="Book Antiqua" w:cs="SimSun"/>
          <w:i/>
          <w:iCs/>
          <w:kern w:val="0"/>
        </w:rPr>
        <w:t>J Exp Med</w:t>
      </w:r>
      <w:r w:rsidRPr="00D74163">
        <w:rPr>
          <w:rFonts w:ascii="Book Antiqua" w:eastAsia="SimSun" w:hAnsi="Book Antiqua" w:cs="SimSun"/>
          <w:kern w:val="0"/>
        </w:rPr>
        <w:t> 2004; </w:t>
      </w:r>
      <w:r w:rsidRPr="00D74163">
        <w:rPr>
          <w:rFonts w:ascii="Book Antiqua" w:eastAsia="SimSun" w:hAnsi="Book Antiqua" w:cs="SimSun"/>
          <w:b/>
          <w:bCs/>
          <w:kern w:val="0"/>
        </w:rPr>
        <w:t>199</w:t>
      </w:r>
      <w:r w:rsidRPr="00D74163">
        <w:rPr>
          <w:rFonts w:ascii="Book Antiqua" w:eastAsia="SimSun" w:hAnsi="Book Antiqua" w:cs="SimSun"/>
          <w:kern w:val="0"/>
        </w:rPr>
        <w:t>: 303-313 [PMID: 14757740 DOI: 10.1084/jem.20031562]</w:t>
      </w:r>
    </w:p>
    <w:p w14:paraId="47FE4506"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102 </w:t>
      </w:r>
      <w:r w:rsidRPr="00D74163">
        <w:rPr>
          <w:rFonts w:ascii="Book Antiqua" w:eastAsia="SimSun" w:hAnsi="Book Antiqua" w:cs="SimSun"/>
          <w:b/>
          <w:bCs/>
          <w:kern w:val="0"/>
        </w:rPr>
        <w:t>Stephens GL</w:t>
      </w:r>
      <w:r w:rsidRPr="00D74163">
        <w:rPr>
          <w:rFonts w:ascii="Book Antiqua" w:eastAsia="SimSun" w:hAnsi="Book Antiqua" w:cs="SimSun"/>
          <w:kern w:val="0"/>
        </w:rPr>
        <w:t>, Andersson J, Shevach EM. Distinct subsets of FoxP3+ regulatory T cells participate in the control of immune responses. </w:t>
      </w:r>
      <w:r w:rsidRPr="00D74163">
        <w:rPr>
          <w:rFonts w:ascii="Book Antiqua" w:eastAsia="SimSun" w:hAnsi="Book Antiqua" w:cs="SimSun"/>
          <w:i/>
          <w:iCs/>
          <w:kern w:val="0"/>
        </w:rPr>
        <w:t>J Immunol</w:t>
      </w:r>
      <w:r w:rsidRPr="00D74163">
        <w:rPr>
          <w:rFonts w:ascii="Book Antiqua" w:eastAsia="SimSun" w:hAnsi="Book Antiqua" w:cs="SimSun"/>
          <w:kern w:val="0"/>
        </w:rPr>
        <w:t> 2007; </w:t>
      </w:r>
      <w:r w:rsidRPr="00D74163">
        <w:rPr>
          <w:rFonts w:ascii="Book Antiqua" w:eastAsia="SimSun" w:hAnsi="Book Antiqua" w:cs="SimSun"/>
          <w:b/>
          <w:bCs/>
          <w:kern w:val="0"/>
        </w:rPr>
        <w:t>178</w:t>
      </w:r>
      <w:r w:rsidRPr="00D74163">
        <w:rPr>
          <w:rFonts w:ascii="Book Antiqua" w:eastAsia="SimSun" w:hAnsi="Book Antiqua" w:cs="SimSun"/>
          <w:kern w:val="0"/>
        </w:rPr>
        <w:t>: 6901-6911 [PMID: 17513739 DOI: 10.4049/jimmunol.178.11.6901]</w:t>
      </w:r>
    </w:p>
    <w:p w14:paraId="00AAC8DB"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103 </w:t>
      </w:r>
      <w:r w:rsidRPr="00D74163">
        <w:rPr>
          <w:rFonts w:ascii="Book Antiqua" w:eastAsia="SimSun" w:hAnsi="Book Antiqua" w:cs="SimSun"/>
          <w:b/>
          <w:bCs/>
          <w:kern w:val="0"/>
        </w:rPr>
        <w:t>Sather BD</w:t>
      </w:r>
      <w:r w:rsidRPr="00D74163">
        <w:rPr>
          <w:rFonts w:ascii="Book Antiqua" w:eastAsia="SimSun" w:hAnsi="Book Antiqua" w:cs="SimSun"/>
          <w:kern w:val="0"/>
        </w:rPr>
        <w:t>, Treuting P, Perdue N, Miazgowicz M, Fontenot JD, Rudensky AY, Campbell DJ. Altering the distribution of Foxp3(+) regulatory T cells results in tissue-specific inflammatory disease. </w:t>
      </w:r>
      <w:r w:rsidRPr="00D74163">
        <w:rPr>
          <w:rFonts w:ascii="Book Antiqua" w:eastAsia="SimSun" w:hAnsi="Book Antiqua" w:cs="SimSun"/>
          <w:i/>
          <w:iCs/>
          <w:kern w:val="0"/>
        </w:rPr>
        <w:t>J Exp Med</w:t>
      </w:r>
      <w:r w:rsidRPr="00D74163">
        <w:rPr>
          <w:rFonts w:ascii="Book Antiqua" w:eastAsia="SimSun" w:hAnsi="Book Antiqua" w:cs="SimSun"/>
          <w:kern w:val="0"/>
        </w:rPr>
        <w:t> 2007; </w:t>
      </w:r>
      <w:r w:rsidRPr="00D74163">
        <w:rPr>
          <w:rFonts w:ascii="Book Antiqua" w:eastAsia="SimSun" w:hAnsi="Book Antiqua" w:cs="SimSun"/>
          <w:b/>
          <w:bCs/>
          <w:kern w:val="0"/>
        </w:rPr>
        <w:t>204</w:t>
      </w:r>
      <w:r w:rsidRPr="00D74163">
        <w:rPr>
          <w:rFonts w:ascii="Book Antiqua" w:eastAsia="SimSun" w:hAnsi="Book Antiqua" w:cs="SimSun"/>
          <w:kern w:val="0"/>
        </w:rPr>
        <w:t>: 1335-1347 [PMID: 17548521 DOI: 10.1084/jem.20070081]</w:t>
      </w:r>
    </w:p>
    <w:p w14:paraId="32E82C96"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104 </w:t>
      </w:r>
      <w:r w:rsidRPr="00D74163">
        <w:rPr>
          <w:rFonts w:ascii="Book Antiqua" w:eastAsia="SimSun" w:hAnsi="Book Antiqua" w:cs="SimSun"/>
          <w:b/>
          <w:bCs/>
          <w:kern w:val="0"/>
        </w:rPr>
        <w:t>Ishimaru N</w:t>
      </w:r>
      <w:r w:rsidRPr="00D74163">
        <w:rPr>
          <w:rFonts w:ascii="Book Antiqua" w:eastAsia="SimSun" w:hAnsi="Book Antiqua" w:cs="SimSun"/>
          <w:kern w:val="0"/>
        </w:rPr>
        <w:t>, Nitta T, Arakaki R, Yamada A, Lipp M, Takahama Y, Hayashi Y. In situ patrolling of regulatory T cells is essential for protecting autoimmune exocrinopathy. </w:t>
      </w:r>
      <w:r w:rsidRPr="00D74163">
        <w:rPr>
          <w:rFonts w:ascii="Book Antiqua" w:eastAsia="SimSun" w:hAnsi="Book Antiqua" w:cs="SimSun"/>
          <w:i/>
          <w:iCs/>
          <w:kern w:val="0"/>
        </w:rPr>
        <w:t>PLoS One</w:t>
      </w:r>
      <w:r w:rsidRPr="00D74163">
        <w:rPr>
          <w:rFonts w:ascii="Book Antiqua" w:eastAsia="SimSun" w:hAnsi="Book Antiqua" w:cs="SimSun"/>
          <w:kern w:val="0"/>
        </w:rPr>
        <w:t> 2010; </w:t>
      </w:r>
      <w:r w:rsidRPr="00D74163">
        <w:rPr>
          <w:rFonts w:ascii="Book Antiqua" w:eastAsia="SimSun" w:hAnsi="Book Antiqua" w:cs="SimSun"/>
          <w:b/>
          <w:bCs/>
          <w:kern w:val="0"/>
        </w:rPr>
        <w:t>5</w:t>
      </w:r>
      <w:r w:rsidRPr="00D74163">
        <w:rPr>
          <w:rFonts w:ascii="Book Antiqua" w:eastAsia="SimSun" w:hAnsi="Book Antiqua" w:cs="SimSun"/>
          <w:kern w:val="0"/>
        </w:rPr>
        <w:t>: e8588 [PMID: 20052419 DOI: 10.1371/journal.pone.0008588]</w:t>
      </w:r>
    </w:p>
    <w:p w14:paraId="100344B9"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105 </w:t>
      </w:r>
      <w:r w:rsidRPr="00D74163">
        <w:rPr>
          <w:rFonts w:ascii="Book Antiqua" w:eastAsia="SimSun" w:hAnsi="Book Antiqua" w:cs="SimSun"/>
          <w:b/>
          <w:bCs/>
          <w:kern w:val="0"/>
        </w:rPr>
        <w:t>Ishimaru N</w:t>
      </w:r>
      <w:r w:rsidRPr="00D74163">
        <w:rPr>
          <w:rFonts w:ascii="Book Antiqua" w:eastAsia="SimSun" w:hAnsi="Book Antiqua" w:cs="SimSun"/>
          <w:kern w:val="0"/>
        </w:rPr>
        <w:t>, Yamada A, Nitta T, Arakaki R, Lipp M, Takahama Y, Hayashi Y. CCR7 with S1P1 signaling through AP-1 for migration of Foxp3+ regulatory T-cells controls autoimmune exocrinopathy. </w:t>
      </w:r>
      <w:r w:rsidRPr="00D74163">
        <w:rPr>
          <w:rFonts w:ascii="Book Antiqua" w:eastAsia="SimSun" w:hAnsi="Book Antiqua" w:cs="SimSun"/>
          <w:i/>
          <w:iCs/>
          <w:kern w:val="0"/>
        </w:rPr>
        <w:t>Am J Pathol</w:t>
      </w:r>
      <w:r w:rsidRPr="00D74163">
        <w:rPr>
          <w:rFonts w:ascii="Book Antiqua" w:eastAsia="SimSun" w:hAnsi="Book Antiqua" w:cs="SimSun"/>
          <w:kern w:val="0"/>
        </w:rPr>
        <w:t> 2012; </w:t>
      </w:r>
      <w:r w:rsidRPr="00D74163">
        <w:rPr>
          <w:rFonts w:ascii="Book Antiqua" w:eastAsia="SimSun" w:hAnsi="Book Antiqua" w:cs="SimSun"/>
          <w:b/>
          <w:bCs/>
          <w:kern w:val="0"/>
        </w:rPr>
        <w:t>180</w:t>
      </w:r>
      <w:r w:rsidRPr="00D74163">
        <w:rPr>
          <w:rFonts w:ascii="Book Antiqua" w:eastAsia="SimSun" w:hAnsi="Book Antiqua" w:cs="SimSun"/>
          <w:kern w:val="0"/>
        </w:rPr>
        <w:t>: 199-208 [PMID: 22067914 DOI: 10.1016/j.ajpath.2011.09.027]</w:t>
      </w:r>
    </w:p>
    <w:p w14:paraId="68701E18"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106 </w:t>
      </w:r>
      <w:r w:rsidRPr="00D74163">
        <w:rPr>
          <w:rFonts w:ascii="Book Antiqua" w:eastAsia="SimSun" w:hAnsi="Book Antiqua" w:cs="SimSun"/>
          <w:b/>
          <w:bCs/>
          <w:kern w:val="0"/>
        </w:rPr>
        <w:t>Bilate AB</w:t>
      </w:r>
      <w:r w:rsidRPr="00D74163">
        <w:rPr>
          <w:rFonts w:ascii="Book Antiqua" w:eastAsia="SimSun" w:hAnsi="Book Antiqua" w:cs="SimSun"/>
          <w:kern w:val="0"/>
        </w:rPr>
        <w:t>, Lafaille JJ. It takes two to tango. </w:t>
      </w:r>
      <w:r w:rsidRPr="00D74163">
        <w:rPr>
          <w:rFonts w:ascii="Book Antiqua" w:eastAsia="SimSun" w:hAnsi="Book Antiqua" w:cs="SimSun"/>
          <w:i/>
          <w:iCs/>
          <w:kern w:val="0"/>
        </w:rPr>
        <w:t>Immunity</w:t>
      </w:r>
      <w:r w:rsidRPr="00D74163">
        <w:rPr>
          <w:rFonts w:ascii="Book Antiqua" w:eastAsia="SimSun" w:hAnsi="Book Antiqua" w:cs="SimSun"/>
          <w:kern w:val="0"/>
        </w:rPr>
        <w:t> 2011; </w:t>
      </w:r>
      <w:r w:rsidRPr="00D74163">
        <w:rPr>
          <w:rFonts w:ascii="Book Antiqua" w:eastAsia="SimSun" w:hAnsi="Book Antiqua" w:cs="SimSun"/>
          <w:b/>
          <w:bCs/>
          <w:kern w:val="0"/>
        </w:rPr>
        <w:t>35</w:t>
      </w:r>
      <w:r w:rsidRPr="00D74163">
        <w:rPr>
          <w:rFonts w:ascii="Book Antiqua" w:eastAsia="SimSun" w:hAnsi="Book Antiqua" w:cs="SimSun"/>
          <w:kern w:val="0"/>
        </w:rPr>
        <w:t>: 6-8 [PMID: 21777793 DOI: 10.1016/j.immuni.2011.07.003]</w:t>
      </w:r>
    </w:p>
    <w:p w14:paraId="303F7FB6"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107 </w:t>
      </w:r>
      <w:r w:rsidRPr="00D74163">
        <w:rPr>
          <w:rFonts w:ascii="Book Antiqua" w:eastAsia="SimSun" w:hAnsi="Book Antiqua" w:cs="SimSun"/>
          <w:b/>
          <w:bCs/>
          <w:kern w:val="0"/>
        </w:rPr>
        <w:t>Chen W</w:t>
      </w:r>
      <w:r w:rsidRPr="00D74163">
        <w:rPr>
          <w:rFonts w:ascii="Book Antiqua" w:eastAsia="SimSun" w:hAnsi="Book Antiqua" w:cs="SimSun"/>
          <w:kern w:val="0"/>
        </w:rPr>
        <w:t xml:space="preserve">, Jin W, Hardegen N, Lei KJ, Li L, Marinos N, McGrady G, Wahl SM. Conversion of peripheral CD4+CD25- naive T cells to CD4+CD25+ </w:t>
      </w:r>
      <w:r w:rsidRPr="00D74163">
        <w:rPr>
          <w:rFonts w:ascii="Book Antiqua" w:eastAsia="SimSun" w:hAnsi="Book Antiqua" w:cs="SimSun"/>
          <w:kern w:val="0"/>
        </w:rPr>
        <w:lastRenderedPageBreak/>
        <w:t>regulatory T cells by TGF-beta induction of transcription factor Foxp3. </w:t>
      </w:r>
      <w:r w:rsidRPr="00D74163">
        <w:rPr>
          <w:rFonts w:ascii="Book Antiqua" w:eastAsia="SimSun" w:hAnsi="Book Antiqua" w:cs="SimSun"/>
          <w:i/>
          <w:iCs/>
          <w:kern w:val="0"/>
        </w:rPr>
        <w:t>J Exp Med</w:t>
      </w:r>
      <w:r w:rsidRPr="00D74163">
        <w:rPr>
          <w:rFonts w:ascii="Book Antiqua" w:eastAsia="SimSun" w:hAnsi="Book Antiqua" w:cs="SimSun"/>
          <w:kern w:val="0"/>
        </w:rPr>
        <w:t> 2003; </w:t>
      </w:r>
      <w:r w:rsidRPr="00D74163">
        <w:rPr>
          <w:rFonts w:ascii="Book Antiqua" w:eastAsia="SimSun" w:hAnsi="Book Antiqua" w:cs="SimSun"/>
          <w:b/>
          <w:bCs/>
          <w:kern w:val="0"/>
        </w:rPr>
        <w:t>198</w:t>
      </w:r>
      <w:r w:rsidRPr="00D74163">
        <w:rPr>
          <w:rFonts w:ascii="Book Antiqua" w:eastAsia="SimSun" w:hAnsi="Book Antiqua" w:cs="SimSun"/>
          <w:kern w:val="0"/>
        </w:rPr>
        <w:t>: 1875-1886 [PMID: 14676299 DOI: 10.1084/jem.20030152]</w:t>
      </w:r>
    </w:p>
    <w:p w14:paraId="0F132417"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108 </w:t>
      </w:r>
      <w:r w:rsidRPr="00D74163">
        <w:rPr>
          <w:rFonts w:ascii="Book Antiqua" w:eastAsia="SimSun" w:hAnsi="Book Antiqua" w:cs="SimSun"/>
          <w:b/>
          <w:bCs/>
          <w:kern w:val="0"/>
        </w:rPr>
        <w:t>Atarashi K</w:t>
      </w:r>
      <w:r w:rsidRPr="00D74163">
        <w:rPr>
          <w:rFonts w:ascii="Book Antiqua" w:eastAsia="SimSun" w:hAnsi="Book Antiqua" w:cs="SimSun"/>
          <w:kern w:val="0"/>
        </w:rPr>
        <w:t>, Umesaki Y, Honda K. Microbiotal influence on T cell subset development. </w:t>
      </w:r>
      <w:r w:rsidRPr="00D74163">
        <w:rPr>
          <w:rFonts w:ascii="Book Antiqua" w:eastAsia="SimSun" w:hAnsi="Book Antiqua" w:cs="SimSun"/>
          <w:i/>
          <w:iCs/>
          <w:kern w:val="0"/>
        </w:rPr>
        <w:t>Semin Immunol</w:t>
      </w:r>
      <w:r w:rsidRPr="00D74163">
        <w:rPr>
          <w:rFonts w:ascii="Book Antiqua" w:eastAsia="SimSun" w:hAnsi="Book Antiqua" w:cs="SimSun"/>
          <w:kern w:val="0"/>
        </w:rPr>
        <w:t> 2011; </w:t>
      </w:r>
      <w:r w:rsidRPr="00D74163">
        <w:rPr>
          <w:rFonts w:ascii="Book Antiqua" w:eastAsia="SimSun" w:hAnsi="Book Antiqua" w:cs="SimSun"/>
          <w:b/>
          <w:bCs/>
          <w:kern w:val="0"/>
        </w:rPr>
        <w:t>23</w:t>
      </w:r>
      <w:r w:rsidRPr="00D74163">
        <w:rPr>
          <w:rFonts w:ascii="Book Antiqua" w:eastAsia="SimSun" w:hAnsi="Book Antiqua" w:cs="SimSun"/>
          <w:kern w:val="0"/>
        </w:rPr>
        <w:t>: 146-153 [PMID: 21292500 DOI: 10.1016/j.smim.2011.01.010]</w:t>
      </w:r>
    </w:p>
    <w:p w14:paraId="6C5C37F5"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109 </w:t>
      </w:r>
      <w:r w:rsidRPr="00D74163">
        <w:rPr>
          <w:rFonts w:ascii="Book Antiqua" w:eastAsia="SimSun" w:hAnsi="Book Antiqua" w:cs="SimSun"/>
          <w:b/>
          <w:bCs/>
          <w:kern w:val="0"/>
        </w:rPr>
        <w:t>Weiner HL</w:t>
      </w:r>
      <w:r w:rsidRPr="00D74163">
        <w:rPr>
          <w:rFonts w:ascii="Book Antiqua" w:eastAsia="SimSun" w:hAnsi="Book Antiqua" w:cs="SimSun"/>
          <w:kern w:val="0"/>
        </w:rPr>
        <w:t>. Induction and mechanism of action of transforming growth factor-beta-secreting Th3 regulatory cells. </w:t>
      </w:r>
      <w:r w:rsidRPr="00D74163">
        <w:rPr>
          <w:rFonts w:ascii="Book Antiqua" w:eastAsia="SimSun" w:hAnsi="Book Antiqua" w:cs="SimSun"/>
          <w:i/>
          <w:iCs/>
          <w:kern w:val="0"/>
        </w:rPr>
        <w:t>Immunol Rev</w:t>
      </w:r>
      <w:r w:rsidRPr="00D74163">
        <w:rPr>
          <w:rFonts w:ascii="Book Antiqua" w:eastAsia="SimSun" w:hAnsi="Book Antiqua" w:cs="SimSun"/>
          <w:kern w:val="0"/>
        </w:rPr>
        <w:t> 2001; </w:t>
      </w:r>
      <w:r w:rsidRPr="00D74163">
        <w:rPr>
          <w:rFonts w:ascii="Book Antiqua" w:eastAsia="SimSun" w:hAnsi="Book Antiqua" w:cs="SimSun"/>
          <w:b/>
          <w:bCs/>
          <w:kern w:val="0"/>
        </w:rPr>
        <w:t>182</w:t>
      </w:r>
      <w:r w:rsidRPr="00D74163">
        <w:rPr>
          <w:rFonts w:ascii="Book Antiqua" w:eastAsia="SimSun" w:hAnsi="Book Antiqua" w:cs="SimSun"/>
          <w:kern w:val="0"/>
        </w:rPr>
        <w:t>: 207-214 [PMID: 11722636 DOI: 10.1034/j.1600-065X.2001.1820117.x]</w:t>
      </w:r>
    </w:p>
    <w:p w14:paraId="28DB9549"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110 </w:t>
      </w:r>
      <w:r w:rsidRPr="00D74163">
        <w:rPr>
          <w:rFonts w:ascii="Book Antiqua" w:eastAsia="SimSun" w:hAnsi="Book Antiqua" w:cs="SimSun"/>
          <w:b/>
          <w:bCs/>
          <w:kern w:val="0"/>
        </w:rPr>
        <w:t>Weiner HL</w:t>
      </w:r>
      <w:r w:rsidRPr="00D74163">
        <w:rPr>
          <w:rFonts w:ascii="Book Antiqua" w:eastAsia="SimSun" w:hAnsi="Book Antiqua" w:cs="SimSun"/>
          <w:kern w:val="0"/>
        </w:rPr>
        <w:t>, da Cunha AP, Quintana F, Wu H. Oral tolerance. </w:t>
      </w:r>
      <w:r w:rsidRPr="00D74163">
        <w:rPr>
          <w:rFonts w:ascii="Book Antiqua" w:eastAsia="SimSun" w:hAnsi="Book Antiqua" w:cs="SimSun"/>
          <w:i/>
          <w:iCs/>
          <w:kern w:val="0"/>
        </w:rPr>
        <w:t>Immunol Rev</w:t>
      </w:r>
      <w:r w:rsidRPr="00D74163">
        <w:rPr>
          <w:rFonts w:ascii="Book Antiqua" w:eastAsia="SimSun" w:hAnsi="Book Antiqua" w:cs="SimSun"/>
          <w:kern w:val="0"/>
        </w:rPr>
        <w:t> 2011; </w:t>
      </w:r>
      <w:r w:rsidRPr="00D74163">
        <w:rPr>
          <w:rFonts w:ascii="Book Antiqua" w:eastAsia="SimSun" w:hAnsi="Book Antiqua" w:cs="SimSun"/>
          <w:b/>
          <w:bCs/>
          <w:kern w:val="0"/>
        </w:rPr>
        <w:t>241</w:t>
      </w:r>
      <w:r w:rsidRPr="00D74163">
        <w:rPr>
          <w:rFonts w:ascii="Book Antiqua" w:eastAsia="SimSun" w:hAnsi="Book Antiqua" w:cs="SimSun"/>
          <w:kern w:val="0"/>
        </w:rPr>
        <w:t>: 241-259 [PMID: 21488901 DOI: 10.1111/j.1600-065X.2011.01017.x]</w:t>
      </w:r>
    </w:p>
    <w:p w14:paraId="0AFADEED"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111 </w:t>
      </w:r>
      <w:r w:rsidRPr="00D74163">
        <w:rPr>
          <w:rFonts w:ascii="Book Antiqua" w:eastAsia="SimSun" w:hAnsi="Book Antiqua" w:cs="SimSun"/>
          <w:b/>
          <w:bCs/>
          <w:kern w:val="0"/>
        </w:rPr>
        <w:t>Atarashi K</w:t>
      </w:r>
      <w:r w:rsidRPr="00D74163">
        <w:rPr>
          <w:rFonts w:ascii="Book Antiqua" w:eastAsia="SimSun" w:hAnsi="Book Antiqua" w:cs="SimSun"/>
          <w:kern w:val="0"/>
        </w:rPr>
        <w:t>, Tanoue T, Shima T, Imaoka A, Kuwahara T, Momose Y, Cheng G, Yamasaki S, Saito T, Ohba Y, Taniguchi T, Takeda K, Hori S, Ivanov II, Umesaki Y, Itoh K, Honda K. Induction of colonic regulatory T cells by indigenous Clostridium species. </w:t>
      </w:r>
      <w:r w:rsidRPr="00D74163">
        <w:rPr>
          <w:rFonts w:ascii="Book Antiqua" w:eastAsia="SimSun" w:hAnsi="Book Antiqua" w:cs="SimSun"/>
          <w:i/>
          <w:iCs/>
          <w:kern w:val="0"/>
        </w:rPr>
        <w:t>Science</w:t>
      </w:r>
      <w:r w:rsidRPr="00D74163">
        <w:rPr>
          <w:rFonts w:ascii="Book Antiqua" w:eastAsia="SimSun" w:hAnsi="Book Antiqua" w:cs="SimSun"/>
          <w:kern w:val="0"/>
        </w:rPr>
        <w:t> 2011; </w:t>
      </w:r>
      <w:r w:rsidRPr="00D74163">
        <w:rPr>
          <w:rFonts w:ascii="Book Antiqua" w:eastAsia="SimSun" w:hAnsi="Book Antiqua" w:cs="SimSun"/>
          <w:b/>
          <w:bCs/>
          <w:kern w:val="0"/>
        </w:rPr>
        <w:t>331</w:t>
      </w:r>
      <w:r w:rsidRPr="00D74163">
        <w:rPr>
          <w:rFonts w:ascii="Book Antiqua" w:eastAsia="SimSun" w:hAnsi="Book Antiqua" w:cs="SimSun"/>
          <w:kern w:val="0"/>
        </w:rPr>
        <w:t>: 337-341 [PMID: 21205640 DOI: 10.1126/science.1198469]</w:t>
      </w:r>
    </w:p>
    <w:p w14:paraId="5546CF90"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112 </w:t>
      </w:r>
      <w:r w:rsidRPr="00D74163">
        <w:rPr>
          <w:rFonts w:ascii="Book Antiqua" w:eastAsia="SimSun" w:hAnsi="Book Antiqua" w:cs="SimSun"/>
          <w:b/>
          <w:bCs/>
          <w:kern w:val="0"/>
        </w:rPr>
        <w:t>Smith PM</w:t>
      </w:r>
      <w:r w:rsidRPr="00D74163">
        <w:rPr>
          <w:rFonts w:ascii="Book Antiqua" w:eastAsia="SimSun" w:hAnsi="Book Antiqua" w:cs="SimSun"/>
          <w:kern w:val="0"/>
        </w:rPr>
        <w:t>, Howitt MR, Panikov N, Michaud M, Gallini CA, Bohlooly-Y M, Glickman JN, Garrett WS. The microbial metabolites, short-chain fatty acids, regulate colonic Treg cell homeostasis. </w:t>
      </w:r>
      <w:r w:rsidRPr="00D74163">
        <w:rPr>
          <w:rFonts w:ascii="Book Antiqua" w:eastAsia="SimSun" w:hAnsi="Book Antiqua" w:cs="SimSun"/>
          <w:i/>
          <w:iCs/>
          <w:kern w:val="0"/>
        </w:rPr>
        <w:t>Science</w:t>
      </w:r>
      <w:r w:rsidRPr="00D74163">
        <w:rPr>
          <w:rFonts w:ascii="Book Antiqua" w:eastAsia="SimSun" w:hAnsi="Book Antiqua" w:cs="SimSun"/>
          <w:kern w:val="0"/>
        </w:rPr>
        <w:t> 2013; </w:t>
      </w:r>
      <w:r w:rsidRPr="00D74163">
        <w:rPr>
          <w:rFonts w:ascii="Book Antiqua" w:eastAsia="SimSun" w:hAnsi="Book Antiqua" w:cs="SimSun"/>
          <w:b/>
          <w:bCs/>
          <w:kern w:val="0"/>
        </w:rPr>
        <w:t>341</w:t>
      </w:r>
      <w:r w:rsidRPr="00D74163">
        <w:rPr>
          <w:rFonts w:ascii="Book Antiqua" w:eastAsia="SimSun" w:hAnsi="Book Antiqua" w:cs="SimSun"/>
          <w:kern w:val="0"/>
        </w:rPr>
        <w:t>: 569-573 [PMID: 23828891 DOI: 10.1126/science.1241165]</w:t>
      </w:r>
    </w:p>
    <w:p w14:paraId="18959A43"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113 </w:t>
      </w:r>
      <w:r w:rsidRPr="00D74163">
        <w:rPr>
          <w:rFonts w:ascii="Book Antiqua" w:eastAsia="SimSun" w:hAnsi="Book Antiqua" w:cs="SimSun"/>
          <w:b/>
          <w:bCs/>
          <w:kern w:val="0"/>
        </w:rPr>
        <w:t>Feuerer M</w:t>
      </w:r>
      <w:r w:rsidRPr="00D74163">
        <w:rPr>
          <w:rFonts w:ascii="Book Antiqua" w:eastAsia="SimSun" w:hAnsi="Book Antiqua" w:cs="SimSun"/>
          <w:kern w:val="0"/>
        </w:rPr>
        <w:t xml:space="preserve">, Herrero L, Cipolletta D, Naaz A, Wong J, Nayer A, Lee J, Goldfine AB, Benoist C, Shoelson S, Mathis D. Lean, but not obese, fat is </w:t>
      </w:r>
      <w:r w:rsidRPr="00D74163">
        <w:rPr>
          <w:rFonts w:ascii="Book Antiqua" w:eastAsia="SimSun" w:hAnsi="Book Antiqua" w:cs="SimSun"/>
          <w:kern w:val="0"/>
        </w:rPr>
        <w:lastRenderedPageBreak/>
        <w:t>enriched for a unique population of regulatory T cells that affect metabolic parameters. </w:t>
      </w:r>
      <w:r w:rsidRPr="00D74163">
        <w:rPr>
          <w:rFonts w:ascii="Book Antiqua" w:eastAsia="SimSun" w:hAnsi="Book Antiqua" w:cs="SimSun"/>
          <w:i/>
          <w:iCs/>
          <w:kern w:val="0"/>
        </w:rPr>
        <w:t>Nat Med</w:t>
      </w:r>
      <w:r w:rsidRPr="00D74163">
        <w:rPr>
          <w:rFonts w:ascii="Book Antiqua" w:eastAsia="SimSun" w:hAnsi="Book Antiqua" w:cs="SimSun"/>
          <w:kern w:val="0"/>
        </w:rPr>
        <w:t> 2009; </w:t>
      </w:r>
      <w:r w:rsidRPr="00D74163">
        <w:rPr>
          <w:rFonts w:ascii="Book Antiqua" w:eastAsia="SimSun" w:hAnsi="Book Antiqua" w:cs="SimSun"/>
          <w:b/>
          <w:bCs/>
          <w:kern w:val="0"/>
        </w:rPr>
        <w:t>15</w:t>
      </w:r>
      <w:r w:rsidRPr="00D74163">
        <w:rPr>
          <w:rFonts w:ascii="Book Antiqua" w:eastAsia="SimSun" w:hAnsi="Book Antiqua" w:cs="SimSun"/>
          <w:kern w:val="0"/>
        </w:rPr>
        <w:t>: 930-939 [PMID: 19633656 DOI: 10.1038/nm.2002]</w:t>
      </w:r>
    </w:p>
    <w:p w14:paraId="3E4BB2BD"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114 </w:t>
      </w:r>
      <w:r w:rsidRPr="00D74163">
        <w:rPr>
          <w:rFonts w:ascii="Book Antiqua" w:eastAsia="SimSun" w:hAnsi="Book Antiqua" w:cs="SimSun"/>
          <w:b/>
          <w:bCs/>
          <w:kern w:val="0"/>
        </w:rPr>
        <w:t>Cipolletta D</w:t>
      </w:r>
      <w:r w:rsidRPr="00D74163">
        <w:rPr>
          <w:rFonts w:ascii="Book Antiqua" w:eastAsia="SimSun" w:hAnsi="Book Antiqua" w:cs="SimSun"/>
          <w:kern w:val="0"/>
        </w:rPr>
        <w:t>, Feuerer M, Li A, Kamei N, Lee J, Shoelson SE, Benoist C, Mathis D. PPAR-γ is a major driver of the accumulation and phenotype of adipose tissue Treg cells. </w:t>
      </w:r>
      <w:r w:rsidRPr="00D74163">
        <w:rPr>
          <w:rFonts w:ascii="Book Antiqua" w:eastAsia="SimSun" w:hAnsi="Book Antiqua" w:cs="SimSun"/>
          <w:i/>
          <w:iCs/>
          <w:kern w:val="0"/>
        </w:rPr>
        <w:t>Nature</w:t>
      </w:r>
      <w:r w:rsidRPr="00D74163">
        <w:rPr>
          <w:rFonts w:ascii="Book Antiqua" w:eastAsia="SimSun" w:hAnsi="Book Antiqua" w:cs="SimSun"/>
          <w:kern w:val="0"/>
        </w:rPr>
        <w:t> 2012; </w:t>
      </w:r>
      <w:r w:rsidRPr="00D74163">
        <w:rPr>
          <w:rFonts w:ascii="Book Antiqua" w:eastAsia="SimSun" w:hAnsi="Book Antiqua" w:cs="SimSun"/>
          <w:b/>
          <w:bCs/>
          <w:kern w:val="0"/>
        </w:rPr>
        <w:t>486</w:t>
      </w:r>
      <w:r w:rsidRPr="00D74163">
        <w:rPr>
          <w:rFonts w:ascii="Book Antiqua" w:eastAsia="SimSun" w:hAnsi="Book Antiqua" w:cs="SimSun"/>
          <w:kern w:val="0"/>
        </w:rPr>
        <w:t>: 549-553 [PMID: 22722857]</w:t>
      </w:r>
    </w:p>
    <w:p w14:paraId="7914D18D"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115 </w:t>
      </w:r>
      <w:r w:rsidRPr="00D74163">
        <w:rPr>
          <w:rFonts w:ascii="Book Antiqua" w:eastAsia="SimSun" w:hAnsi="Book Antiqua" w:cs="SimSun"/>
          <w:b/>
          <w:bCs/>
          <w:kern w:val="0"/>
        </w:rPr>
        <w:t>Kullberg MC</w:t>
      </w:r>
      <w:r w:rsidRPr="00D74163">
        <w:rPr>
          <w:rFonts w:ascii="Book Antiqua" w:eastAsia="SimSun" w:hAnsi="Book Antiqua" w:cs="SimSun"/>
          <w:kern w:val="0"/>
        </w:rPr>
        <w:t>, Hay V, Cheever AW, Mamura M, Sher A, Letterio JJ, Shevach EM, Piccirillo CA. TGF-beta1 production by CD4+ CD25+ regulatory T cells is not essential for suppression of intestinal inflammation. </w:t>
      </w:r>
      <w:r w:rsidRPr="00D74163">
        <w:rPr>
          <w:rFonts w:ascii="Book Antiqua" w:eastAsia="SimSun" w:hAnsi="Book Antiqua" w:cs="SimSun"/>
          <w:i/>
          <w:iCs/>
          <w:kern w:val="0"/>
        </w:rPr>
        <w:t>Eur J Immunol</w:t>
      </w:r>
      <w:r w:rsidRPr="00D74163">
        <w:rPr>
          <w:rFonts w:ascii="Book Antiqua" w:eastAsia="SimSun" w:hAnsi="Book Antiqua" w:cs="SimSun"/>
          <w:kern w:val="0"/>
        </w:rPr>
        <w:t> 2005; </w:t>
      </w:r>
      <w:r w:rsidRPr="00D74163">
        <w:rPr>
          <w:rFonts w:ascii="Book Antiqua" w:eastAsia="SimSun" w:hAnsi="Book Antiqua" w:cs="SimSun"/>
          <w:b/>
          <w:bCs/>
          <w:kern w:val="0"/>
        </w:rPr>
        <w:t>35</w:t>
      </w:r>
      <w:r w:rsidRPr="00D74163">
        <w:rPr>
          <w:rFonts w:ascii="Book Antiqua" w:eastAsia="SimSun" w:hAnsi="Book Antiqua" w:cs="SimSun"/>
          <w:kern w:val="0"/>
        </w:rPr>
        <w:t>: 2886-2895 [PMID: 16180248 DOI: 10.1002/eji.200526106]</w:t>
      </w:r>
    </w:p>
    <w:p w14:paraId="2EB806B5"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116 </w:t>
      </w:r>
      <w:r w:rsidRPr="00D74163">
        <w:rPr>
          <w:rFonts w:ascii="Book Antiqua" w:eastAsia="SimSun" w:hAnsi="Book Antiqua" w:cs="SimSun"/>
          <w:b/>
          <w:bCs/>
          <w:kern w:val="0"/>
        </w:rPr>
        <w:t>Eastaff-Leung N</w:t>
      </w:r>
      <w:r w:rsidRPr="00D74163">
        <w:rPr>
          <w:rFonts w:ascii="Book Antiqua" w:eastAsia="SimSun" w:hAnsi="Book Antiqua" w:cs="SimSun"/>
          <w:kern w:val="0"/>
        </w:rPr>
        <w:t>, Mabarrack N, Barbour A, Cummins A, Barry S. Foxp3+ regulatory T cells, Th17 effector cells, and cytokine environment in inflammatory bowel disease. </w:t>
      </w:r>
      <w:r w:rsidRPr="00D74163">
        <w:rPr>
          <w:rFonts w:ascii="Book Antiqua" w:eastAsia="SimSun" w:hAnsi="Book Antiqua" w:cs="SimSun"/>
          <w:i/>
          <w:iCs/>
          <w:kern w:val="0"/>
        </w:rPr>
        <w:t>J Clin Immunol</w:t>
      </w:r>
      <w:r w:rsidRPr="00D74163">
        <w:rPr>
          <w:rFonts w:ascii="Book Antiqua" w:eastAsia="SimSun" w:hAnsi="Book Antiqua" w:cs="SimSun"/>
          <w:kern w:val="0"/>
        </w:rPr>
        <w:t> 2010; </w:t>
      </w:r>
      <w:r w:rsidRPr="00D74163">
        <w:rPr>
          <w:rFonts w:ascii="Book Antiqua" w:eastAsia="SimSun" w:hAnsi="Book Antiqua" w:cs="SimSun"/>
          <w:b/>
          <w:bCs/>
          <w:kern w:val="0"/>
        </w:rPr>
        <w:t>30</w:t>
      </w:r>
      <w:r w:rsidRPr="00D74163">
        <w:rPr>
          <w:rFonts w:ascii="Book Antiqua" w:eastAsia="SimSun" w:hAnsi="Book Antiqua" w:cs="SimSun"/>
          <w:kern w:val="0"/>
        </w:rPr>
        <w:t>: 80-89 [PMID: 19936899 DOI: 10.1007/s10875-009-9345-1]</w:t>
      </w:r>
    </w:p>
    <w:p w14:paraId="64E62A97"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117 </w:t>
      </w:r>
      <w:r w:rsidRPr="00D74163">
        <w:rPr>
          <w:rFonts w:ascii="Book Antiqua" w:eastAsia="SimSun" w:hAnsi="Book Antiqua" w:cs="SimSun"/>
          <w:b/>
          <w:bCs/>
          <w:kern w:val="0"/>
        </w:rPr>
        <w:t>Rengarajan J</w:t>
      </w:r>
      <w:r w:rsidRPr="00D74163">
        <w:rPr>
          <w:rFonts w:ascii="Book Antiqua" w:eastAsia="SimSun" w:hAnsi="Book Antiqua" w:cs="SimSun"/>
          <w:kern w:val="0"/>
        </w:rPr>
        <w:t>, Szabo SJ, Glimcher LH. Transcriptional regulation of Th1/Th2 polarization. </w:t>
      </w:r>
      <w:r w:rsidRPr="00D74163">
        <w:rPr>
          <w:rFonts w:ascii="Book Antiqua" w:eastAsia="SimSun" w:hAnsi="Book Antiqua" w:cs="SimSun"/>
          <w:i/>
          <w:iCs/>
          <w:kern w:val="0"/>
        </w:rPr>
        <w:t>Immunol Today</w:t>
      </w:r>
      <w:r w:rsidRPr="00D74163">
        <w:rPr>
          <w:rFonts w:ascii="Book Antiqua" w:eastAsia="SimSun" w:hAnsi="Book Antiqua" w:cs="SimSun"/>
          <w:kern w:val="0"/>
        </w:rPr>
        <w:t> 2000; </w:t>
      </w:r>
      <w:r w:rsidRPr="00D74163">
        <w:rPr>
          <w:rFonts w:ascii="Book Antiqua" w:eastAsia="SimSun" w:hAnsi="Book Antiqua" w:cs="SimSun"/>
          <w:b/>
          <w:bCs/>
          <w:kern w:val="0"/>
        </w:rPr>
        <w:t>21</w:t>
      </w:r>
      <w:r w:rsidRPr="00D74163">
        <w:rPr>
          <w:rFonts w:ascii="Book Antiqua" w:eastAsia="SimSun" w:hAnsi="Book Antiqua" w:cs="SimSun"/>
          <w:kern w:val="0"/>
        </w:rPr>
        <w:t>: 479-483 [PMID: 11071525 DOI: 10.1016/S0167-5699(00)01712-6]</w:t>
      </w:r>
    </w:p>
    <w:p w14:paraId="6CFCBEB7"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118 </w:t>
      </w:r>
      <w:r w:rsidRPr="00D74163">
        <w:rPr>
          <w:rFonts w:ascii="Book Antiqua" w:eastAsia="SimSun" w:hAnsi="Book Antiqua" w:cs="SimSun"/>
          <w:b/>
          <w:bCs/>
          <w:kern w:val="0"/>
        </w:rPr>
        <w:t>Zheng W</w:t>
      </w:r>
      <w:r w:rsidRPr="00D74163">
        <w:rPr>
          <w:rFonts w:ascii="Book Antiqua" w:eastAsia="SimSun" w:hAnsi="Book Antiqua" w:cs="SimSun"/>
          <w:kern w:val="0"/>
        </w:rPr>
        <w:t>, Flavell RA. The transcription factor GATA-3 is necessary and sufficient for Th2 cytokine gene expression in CD4 T cells. </w:t>
      </w:r>
      <w:r w:rsidRPr="00D74163">
        <w:rPr>
          <w:rFonts w:ascii="Book Antiqua" w:eastAsia="SimSun" w:hAnsi="Book Antiqua" w:cs="SimSun"/>
          <w:i/>
          <w:iCs/>
          <w:kern w:val="0"/>
        </w:rPr>
        <w:t>Cell</w:t>
      </w:r>
      <w:r w:rsidRPr="00D74163">
        <w:rPr>
          <w:rFonts w:ascii="Book Antiqua" w:eastAsia="SimSun" w:hAnsi="Book Antiqua" w:cs="SimSun"/>
          <w:kern w:val="0"/>
        </w:rPr>
        <w:t> 1997; </w:t>
      </w:r>
      <w:r w:rsidRPr="00D74163">
        <w:rPr>
          <w:rFonts w:ascii="Book Antiqua" w:eastAsia="SimSun" w:hAnsi="Book Antiqua" w:cs="SimSun"/>
          <w:b/>
          <w:bCs/>
          <w:kern w:val="0"/>
        </w:rPr>
        <w:t>89</w:t>
      </w:r>
      <w:r w:rsidRPr="00D74163">
        <w:rPr>
          <w:rFonts w:ascii="Book Antiqua" w:eastAsia="SimSun" w:hAnsi="Book Antiqua" w:cs="SimSun"/>
          <w:kern w:val="0"/>
        </w:rPr>
        <w:t>: 587-596 [PMID: 9160750 DOI: 10.1016/S0092-8674(00)80240-8]</w:t>
      </w:r>
    </w:p>
    <w:p w14:paraId="372D66D8"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119 </w:t>
      </w:r>
      <w:r w:rsidRPr="00D74163">
        <w:rPr>
          <w:rFonts w:ascii="Book Antiqua" w:eastAsia="SimSun" w:hAnsi="Book Antiqua" w:cs="SimSun"/>
          <w:b/>
          <w:bCs/>
          <w:kern w:val="0"/>
        </w:rPr>
        <w:t>Asnagli H</w:t>
      </w:r>
      <w:r w:rsidRPr="00D74163">
        <w:rPr>
          <w:rFonts w:ascii="Book Antiqua" w:eastAsia="SimSun" w:hAnsi="Book Antiqua" w:cs="SimSun"/>
          <w:kern w:val="0"/>
        </w:rPr>
        <w:t>, Murphy KM. Stability and commitment in T helper cell development. </w:t>
      </w:r>
      <w:r w:rsidRPr="00D74163">
        <w:rPr>
          <w:rFonts w:ascii="Book Antiqua" w:eastAsia="SimSun" w:hAnsi="Book Antiqua" w:cs="SimSun"/>
          <w:i/>
          <w:iCs/>
          <w:kern w:val="0"/>
        </w:rPr>
        <w:t>Curr Opin Immunol</w:t>
      </w:r>
      <w:r w:rsidRPr="00D74163">
        <w:rPr>
          <w:rFonts w:ascii="Book Antiqua" w:eastAsia="SimSun" w:hAnsi="Book Antiqua" w:cs="SimSun"/>
          <w:kern w:val="0"/>
        </w:rPr>
        <w:t> 2001; </w:t>
      </w:r>
      <w:r w:rsidRPr="00D74163">
        <w:rPr>
          <w:rFonts w:ascii="Book Antiqua" w:eastAsia="SimSun" w:hAnsi="Book Antiqua" w:cs="SimSun"/>
          <w:b/>
          <w:bCs/>
          <w:kern w:val="0"/>
        </w:rPr>
        <w:t>13</w:t>
      </w:r>
      <w:r w:rsidRPr="00D74163">
        <w:rPr>
          <w:rFonts w:ascii="Book Antiqua" w:eastAsia="SimSun" w:hAnsi="Book Antiqua" w:cs="SimSun"/>
          <w:kern w:val="0"/>
        </w:rPr>
        <w:t>: 242-247 [PMID: 11228419 DOI: 10.1016/S0952-7915(00)00210-7]</w:t>
      </w:r>
    </w:p>
    <w:p w14:paraId="63CF49C1"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lastRenderedPageBreak/>
        <w:t>120 </w:t>
      </w:r>
      <w:r w:rsidRPr="00D74163">
        <w:rPr>
          <w:rFonts w:ascii="Book Antiqua" w:eastAsia="SimSun" w:hAnsi="Book Antiqua" w:cs="SimSun"/>
          <w:b/>
          <w:bCs/>
          <w:kern w:val="0"/>
        </w:rPr>
        <w:t>Plevy SE</w:t>
      </w:r>
      <w:r w:rsidRPr="00D74163">
        <w:rPr>
          <w:rFonts w:ascii="Book Antiqua" w:eastAsia="SimSun" w:hAnsi="Book Antiqua" w:cs="SimSun"/>
          <w:kern w:val="0"/>
        </w:rPr>
        <w:t>, Landers CJ, Prehn J, Carramanzana NM, Deem RL, Shealy D, Targan SR. A role for TNF-alpha and mucosal T helper-1 cytokines in the pathogenesis of Crohn's disease. </w:t>
      </w:r>
      <w:r w:rsidRPr="00D74163">
        <w:rPr>
          <w:rFonts w:ascii="Book Antiqua" w:eastAsia="SimSun" w:hAnsi="Book Antiqua" w:cs="SimSun"/>
          <w:i/>
          <w:iCs/>
          <w:kern w:val="0"/>
        </w:rPr>
        <w:t>J Immunol</w:t>
      </w:r>
      <w:r w:rsidRPr="00D74163">
        <w:rPr>
          <w:rFonts w:ascii="Book Antiqua" w:eastAsia="SimSun" w:hAnsi="Book Antiqua" w:cs="SimSun"/>
          <w:kern w:val="0"/>
        </w:rPr>
        <w:t> 1997; </w:t>
      </w:r>
      <w:r w:rsidRPr="00D74163">
        <w:rPr>
          <w:rFonts w:ascii="Book Antiqua" w:eastAsia="SimSun" w:hAnsi="Book Antiqua" w:cs="SimSun"/>
          <w:b/>
          <w:bCs/>
          <w:kern w:val="0"/>
        </w:rPr>
        <w:t>159</w:t>
      </w:r>
      <w:r w:rsidRPr="00D74163">
        <w:rPr>
          <w:rFonts w:ascii="Book Antiqua" w:eastAsia="SimSun" w:hAnsi="Book Antiqua" w:cs="SimSun"/>
          <w:kern w:val="0"/>
        </w:rPr>
        <w:t>: 6276-6282 [PMID: 9550432]</w:t>
      </w:r>
    </w:p>
    <w:p w14:paraId="224D506D"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121 </w:t>
      </w:r>
      <w:r w:rsidRPr="00D74163">
        <w:rPr>
          <w:rFonts w:ascii="Book Antiqua" w:eastAsia="SimSun" w:hAnsi="Book Antiqua" w:cs="SimSun"/>
          <w:b/>
          <w:bCs/>
          <w:kern w:val="0"/>
        </w:rPr>
        <w:t>Iijima H</w:t>
      </w:r>
      <w:r w:rsidRPr="00D74163">
        <w:rPr>
          <w:rFonts w:ascii="Book Antiqua" w:eastAsia="SimSun" w:hAnsi="Book Antiqua" w:cs="SimSun"/>
          <w:kern w:val="0"/>
        </w:rPr>
        <w:t>, Neurath MF, Nagaishi T, Glickman JN, Nieuwenhuis EE, Nakajima A, Chen D, Fuss IJ, Utku N, Lewicki DN, Becker C, Gallagher TM, Holmes KV, Blumberg RS. Specific regulation of T helper cell 1-mediated murine colitis by CEACAM1. </w:t>
      </w:r>
      <w:r w:rsidRPr="00D74163">
        <w:rPr>
          <w:rFonts w:ascii="Book Antiqua" w:eastAsia="SimSun" w:hAnsi="Book Antiqua" w:cs="SimSun"/>
          <w:i/>
          <w:iCs/>
          <w:kern w:val="0"/>
        </w:rPr>
        <w:t>J Exp Med</w:t>
      </w:r>
      <w:r w:rsidRPr="00D74163">
        <w:rPr>
          <w:rFonts w:ascii="Book Antiqua" w:eastAsia="SimSun" w:hAnsi="Book Antiqua" w:cs="SimSun"/>
          <w:kern w:val="0"/>
        </w:rPr>
        <w:t> 2004; </w:t>
      </w:r>
      <w:r w:rsidRPr="00D74163">
        <w:rPr>
          <w:rFonts w:ascii="Book Antiqua" w:eastAsia="SimSun" w:hAnsi="Book Antiqua" w:cs="SimSun"/>
          <w:b/>
          <w:bCs/>
          <w:kern w:val="0"/>
        </w:rPr>
        <w:t>199</w:t>
      </w:r>
      <w:r w:rsidRPr="00D74163">
        <w:rPr>
          <w:rFonts w:ascii="Book Antiqua" w:eastAsia="SimSun" w:hAnsi="Book Antiqua" w:cs="SimSun"/>
          <w:kern w:val="0"/>
        </w:rPr>
        <w:t>: 471-482 [PMID: 14970176 DOI: 10.1084/jem.20030437]</w:t>
      </w:r>
    </w:p>
    <w:p w14:paraId="0B131AE0"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122 </w:t>
      </w:r>
      <w:r w:rsidRPr="00D74163">
        <w:rPr>
          <w:rFonts w:ascii="Book Antiqua" w:eastAsia="SimSun" w:hAnsi="Book Antiqua" w:cs="SimSun"/>
          <w:b/>
          <w:bCs/>
          <w:kern w:val="0"/>
        </w:rPr>
        <w:t>Fuss IJ</w:t>
      </w:r>
      <w:r w:rsidRPr="00D74163">
        <w:rPr>
          <w:rFonts w:ascii="Book Antiqua" w:eastAsia="SimSun" w:hAnsi="Book Antiqua" w:cs="SimSun"/>
          <w:kern w:val="0"/>
        </w:rPr>
        <w:t>, Neurath M, Boirivant M, Klein JS, de la Motte C, Strong SA, Fiocchi C, Strober W. Disparate CD4+ lamina propria (LP) lymphokine secretion profiles in inflammatory bowel disease. Crohn's disease LP cells manifest increased secretion of IFN-gamma, whereas ulcerative colitis LP cells manifest increased secretion of IL-5. </w:t>
      </w:r>
      <w:r w:rsidRPr="00D74163">
        <w:rPr>
          <w:rFonts w:ascii="Book Antiqua" w:eastAsia="SimSun" w:hAnsi="Book Antiqua" w:cs="SimSun"/>
          <w:i/>
          <w:iCs/>
          <w:kern w:val="0"/>
        </w:rPr>
        <w:t>J Immunol</w:t>
      </w:r>
      <w:r w:rsidRPr="00D74163">
        <w:rPr>
          <w:rFonts w:ascii="Book Antiqua" w:eastAsia="SimSun" w:hAnsi="Book Antiqua" w:cs="SimSun"/>
          <w:kern w:val="0"/>
        </w:rPr>
        <w:t> 1996; </w:t>
      </w:r>
      <w:r w:rsidRPr="00D74163">
        <w:rPr>
          <w:rFonts w:ascii="Book Antiqua" w:eastAsia="SimSun" w:hAnsi="Book Antiqua" w:cs="SimSun"/>
          <w:b/>
          <w:bCs/>
          <w:kern w:val="0"/>
        </w:rPr>
        <w:t>157</w:t>
      </w:r>
      <w:r w:rsidRPr="00D74163">
        <w:rPr>
          <w:rFonts w:ascii="Book Antiqua" w:eastAsia="SimSun" w:hAnsi="Book Antiqua" w:cs="SimSun"/>
          <w:kern w:val="0"/>
        </w:rPr>
        <w:t>: 1261-1270 [PMID: 8757634]</w:t>
      </w:r>
    </w:p>
    <w:p w14:paraId="76FABC78"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123 </w:t>
      </w:r>
      <w:r w:rsidRPr="00D74163">
        <w:rPr>
          <w:rFonts w:ascii="Book Antiqua" w:eastAsia="SimSun" w:hAnsi="Book Antiqua" w:cs="SimSun"/>
          <w:b/>
          <w:bCs/>
          <w:kern w:val="0"/>
        </w:rPr>
        <w:t>Ueno A</w:t>
      </w:r>
      <w:r w:rsidRPr="00D74163">
        <w:rPr>
          <w:rFonts w:ascii="Book Antiqua" w:eastAsia="SimSun" w:hAnsi="Book Antiqua" w:cs="SimSun"/>
          <w:kern w:val="0"/>
        </w:rPr>
        <w:t>, Jijon H, Chan R, Ford K, Hirota C, Kaplan GG, Beck PL, Iacucci M, Fort Gasia M, Barkema HW, Panaccione R, Ghosh S. Increased prevalence of circulating novel IL-17 secreting Foxp3 expressing CD4+ T cells and defective suppressive function of circulating Foxp3+ regulatory cells support plasticity between Th17 and regulatory T cells in inflammatory bowel disease patients. </w:t>
      </w:r>
      <w:r w:rsidRPr="00D74163">
        <w:rPr>
          <w:rFonts w:ascii="Book Antiqua" w:eastAsia="SimSun" w:hAnsi="Book Antiqua" w:cs="SimSun"/>
          <w:i/>
          <w:iCs/>
          <w:kern w:val="0"/>
        </w:rPr>
        <w:t>Inflamm Bowel Dis</w:t>
      </w:r>
      <w:r w:rsidRPr="00D74163">
        <w:rPr>
          <w:rFonts w:ascii="Book Antiqua" w:eastAsia="SimSun" w:hAnsi="Book Antiqua" w:cs="SimSun"/>
          <w:kern w:val="0"/>
        </w:rPr>
        <w:t> 2013; </w:t>
      </w:r>
      <w:r w:rsidRPr="00D74163">
        <w:rPr>
          <w:rFonts w:ascii="Book Antiqua" w:eastAsia="SimSun" w:hAnsi="Book Antiqua" w:cs="SimSun"/>
          <w:b/>
          <w:bCs/>
          <w:kern w:val="0"/>
        </w:rPr>
        <w:t>19</w:t>
      </w:r>
      <w:r w:rsidRPr="00D74163">
        <w:rPr>
          <w:rFonts w:ascii="Book Antiqua" w:eastAsia="SimSun" w:hAnsi="Book Antiqua" w:cs="SimSun"/>
          <w:kern w:val="0"/>
        </w:rPr>
        <w:t>: 2522-2534 [PMID: 24097227 DOI: 10.1097/MIB.0b013e3182a85709]</w:t>
      </w:r>
    </w:p>
    <w:p w14:paraId="0C1D312C"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lastRenderedPageBreak/>
        <w:t>124 </w:t>
      </w:r>
      <w:r w:rsidRPr="00D74163">
        <w:rPr>
          <w:rFonts w:ascii="Book Antiqua" w:eastAsia="SimSun" w:hAnsi="Book Antiqua" w:cs="SimSun"/>
          <w:b/>
          <w:bCs/>
          <w:kern w:val="0"/>
        </w:rPr>
        <w:t>Harrison OJ</w:t>
      </w:r>
      <w:r w:rsidRPr="00D74163">
        <w:rPr>
          <w:rFonts w:ascii="Book Antiqua" w:eastAsia="SimSun" w:hAnsi="Book Antiqua" w:cs="SimSun"/>
          <w:kern w:val="0"/>
        </w:rPr>
        <w:t>, Srinivasan N, Pott J, Schiering C, Krausgruber T, Ilott NE, Maloy KJ. Epithelial-derived IL-18 regulates Th17 cell differentiation and Foxp3(+) Treg cell function in the intestine. </w:t>
      </w:r>
      <w:r w:rsidRPr="00D74163">
        <w:rPr>
          <w:rFonts w:ascii="Book Antiqua" w:eastAsia="SimSun" w:hAnsi="Book Antiqua" w:cs="SimSun"/>
          <w:i/>
          <w:iCs/>
          <w:kern w:val="0"/>
        </w:rPr>
        <w:t>Mucosal Immunol</w:t>
      </w:r>
      <w:r w:rsidRPr="00D74163">
        <w:rPr>
          <w:rFonts w:ascii="Book Antiqua" w:eastAsia="SimSun" w:hAnsi="Book Antiqua" w:cs="SimSun"/>
          <w:kern w:val="0"/>
        </w:rPr>
        <w:t> 2015; </w:t>
      </w:r>
      <w:r w:rsidRPr="00D74163">
        <w:rPr>
          <w:rFonts w:ascii="Book Antiqua" w:eastAsia="SimSun" w:hAnsi="Book Antiqua" w:cs="SimSun"/>
          <w:b/>
          <w:bCs/>
          <w:kern w:val="0"/>
        </w:rPr>
        <w:t>8</w:t>
      </w:r>
      <w:r w:rsidRPr="00D74163">
        <w:rPr>
          <w:rFonts w:ascii="Book Antiqua" w:eastAsia="SimSun" w:hAnsi="Book Antiqua" w:cs="SimSun"/>
          <w:kern w:val="0"/>
        </w:rPr>
        <w:t>: 1226-1236 [PMID: 25736457 DOI: 10.1038/mi.2015.13]</w:t>
      </w:r>
    </w:p>
    <w:p w14:paraId="56F415E9"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125 </w:t>
      </w:r>
      <w:r w:rsidRPr="00D74163">
        <w:rPr>
          <w:rFonts w:ascii="Book Antiqua" w:eastAsia="SimSun" w:hAnsi="Book Antiqua" w:cs="SimSun"/>
          <w:b/>
          <w:bCs/>
          <w:kern w:val="0"/>
        </w:rPr>
        <w:t>McNamee EN</w:t>
      </w:r>
      <w:r w:rsidRPr="00D74163">
        <w:rPr>
          <w:rFonts w:ascii="Book Antiqua" w:eastAsia="SimSun" w:hAnsi="Book Antiqua" w:cs="SimSun"/>
          <w:kern w:val="0"/>
        </w:rPr>
        <w:t>, Masterson JC, Veny M, Collins CB, Jedlicka P, Byrne FR, Ng GY, Rivera-Nieves J. Chemokine receptor CCR7 regulates the intestinal TH1/TH17/Treg balance during Crohn's-like murine ileitis. </w:t>
      </w:r>
      <w:r w:rsidRPr="00D74163">
        <w:rPr>
          <w:rFonts w:ascii="Book Antiqua" w:eastAsia="SimSun" w:hAnsi="Book Antiqua" w:cs="SimSun"/>
          <w:i/>
          <w:iCs/>
          <w:kern w:val="0"/>
        </w:rPr>
        <w:t>J Leukoc Biol</w:t>
      </w:r>
      <w:r w:rsidRPr="00D74163">
        <w:rPr>
          <w:rFonts w:ascii="Book Antiqua" w:eastAsia="SimSun" w:hAnsi="Book Antiqua" w:cs="SimSun"/>
          <w:kern w:val="0"/>
        </w:rPr>
        <w:t> 2015; </w:t>
      </w:r>
      <w:r w:rsidRPr="00D74163">
        <w:rPr>
          <w:rFonts w:ascii="Book Antiqua" w:eastAsia="SimSun" w:hAnsi="Book Antiqua" w:cs="SimSun"/>
          <w:b/>
          <w:bCs/>
          <w:kern w:val="0"/>
        </w:rPr>
        <w:t>97</w:t>
      </w:r>
      <w:r w:rsidRPr="00D74163">
        <w:rPr>
          <w:rFonts w:ascii="Book Antiqua" w:eastAsia="SimSun" w:hAnsi="Book Antiqua" w:cs="SimSun"/>
          <w:kern w:val="0"/>
        </w:rPr>
        <w:t>: 1011-1022 [PMID: 25637591 DOI: 10.1189/jlb.3HI0614-303R]</w:t>
      </w:r>
    </w:p>
    <w:p w14:paraId="6CF97CEF"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126 </w:t>
      </w:r>
      <w:r w:rsidRPr="00D74163">
        <w:rPr>
          <w:rFonts w:ascii="Book Antiqua" w:eastAsia="SimSun" w:hAnsi="Book Antiqua" w:cs="SimSun"/>
          <w:b/>
          <w:bCs/>
          <w:kern w:val="0"/>
        </w:rPr>
        <w:t>Globig AM</w:t>
      </w:r>
      <w:r w:rsidRPr="00D74163">
        <w:rPr>
          <w:rFonts w:ascii="Book Antiqua" w:eastAsia="SimSun" w:hAnsi="Book Antiqua" w:cs="SimSun"/>
          <w:kern w:val="0"/>
        </w:rPr>
        <w:t>, Hennecke N, Martin B, Seidl M, Ruf G, Hasselblatt P, Thimme R, Bengsch B. Comprehensive intestinal T helper cell profiling reveals specific accumulation of IFN-γ+IL-17+coproducing CD4+ T cells in active inflammatory bowel disease. </w:t>
      </w:r>
      <w:r w:rsidRPr="00D74163">
        <w:rPr>
          <w:rFonts w:ascii="Book Antiqua" w:eastAsia="SimSun" w:hAnsi="Book Antiqua" w:cs="SimSun"/>
          <w:i/>
          <w:iCs/>
          <w:kern w:val="0"/>
        </w:rPr>
        <w:t>Inflamm Bowel Dis</w:t>
      </w:r>
      <w:r w:rsidRPr="00D74163">
        <w:rPr>
          <w:rFonts w:ascii="Book Antiqua" w:eastAsia="SimSun" w:hAnsi="Book Antiqua" w:cs="SimSun"/>
          <w:kern w:val="0"/>
        </w:rPr>
        <w:t> 2014; </w:t>
      </w:r>
      <w:r w:rsidRPr="00D74163">
        <w:rPr>
          <w:rFonts w:ascii="Book Antiqua" w:eastAsia="SimSun" w:hAnsi="Book Antiqua" w:cs="SimSun"/>
          <w:b/>
          <w:bCs/>
          <w:kern w:val="0"/>
        </w:rPr>
        <w:t>20</w:t>
      </w:r>
      <w:r w:rsidRPr="00D74163">
        <w:rPr>
          <w:rFonts w:ascii="Book Antiqua" w:eastAsia="SimSun" w:hAnsi="Book Antiqua" w:cs="SimSun"/>
          <w:kern w:val="0"/>
        </w:rPr>
        <w:t>: 2321-2329 [PMID: 25248005 DOI: 10.1097/MIB.0000000000000210]</w:t>
      </w:r>
    </w:p>
    <w:p w14:paraId="3A3ACF3E"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127 </w:t>
      </w:r>
      <w:r w:rsidRPr="00D74163">
        <w:rPr>
          <w:rFonts w:ascii="Book Antiqua" w:eastAsia="SimSun" w:hAnsi="Book Antiqua" w:cs="SimSun"/>
          <w:b/>
          <w:bCs/>
          <w:kern w:val="0"/>
        </w:rPr>
        <w:t>Sarrabayrouse G</w:t>
      </w:r>
      <w:r w:rsidRPr="00D74163">
        <w:rPr>
          <w:rFonts w:ascii="Book Antiqua" w:eastAsia="SimSun" w:hAnsi="Book Antiqua" w:cs="SimSun"/>
          <w:kern w:val="0"/>
        </w:rPr>
        <w:t>, Bossard C, Chauvin JM, Jarry A, Meurette G, Quévrain E, Bridonneau C, Preisser L, Asehnoune K, Labarrière N, Altare F, Sokol H, Jotereau F. CD4CD8αα lymphocytes, a novel human regulatory T cell subset induced by colonic bacteria and deficient in patients with inflammatory bowel disease. </w:t>
      </w:r>
      <w:r w:rsidRPr="00D74163">
        <w:rPr>
          <w:rFonts w:ascii="Book Antiqua" w:eastAsia="SimSun" w:hAnsi="Book Antiqua" w:cs="SimSun"/>
          <w:i/>
          <w:iCs/>
          <w:kern w:val="0"/>
        </w:rPr>
        <w:t>PLoS Biol</w:t>
      </w:r>
      <w:r w:rsidRPr="00D74163">
        <w:rPr>
          <w:rFonts w:ascii="Book Antiqua" w:eastAsia="SimSun" w:hAnsi="Book Antiqua" w:cs="SimSun"/>
          <w:kern w:val="0"/>
        </w:rPr>
        <w:t> 2014; </w:t>
      </w:r>
      <w:r w:rsidRPr="00D74163">
        <w:rPr>
          <w:rFonts w:ascii="Book Antiqua" w:eastAsia="SimSun" w:hAnsi="Book Antiqua" w:cs="SimSun"/>
          <w:b/>
          <w:bCs/>
          <w:kern w:val="0"/>
        </w:rPr>
        <w:t>12</w:t>
      </w:r>
      <w:r w:rsidRPr="00D74163">
        <w:rPr>
          <w:rFonts w:ascii="Book Antiqua" w:eastAsia="SimSun" w:hAnsi="Book Antiqua" w:cs="SimSun"/>
          <w:kern w:val="0"/>
        </w:rPr>
        <w:t>: e1001833 [PMID: 24714093 DOI: 10.1371/journal.pbio.1001833]</w:t>
      </w:r>
    </w:p>
    <w:p w14:paraId="7D2D3F15"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128 </w:t>
      </w:r>
      <w:r w:rsidRPr="00D74163">
        <w:rPr>
          <w:rFonts w:ascii="Book Antiqua" w:eastAsia="SimSun" w:hAnsi="Book Antiqua" w:cs="SimSun"/>
          <w:b/>
          <w:bCs/>
          <w:kern w:val="0"/>
        </w:rPr>
        <w:t>Boschetti G</w:t>
      </w:r>
      <w:r w:rsidRPr="00D74163">
        <w:rPr>
          <w:rFonts w:ascii="Book Antiqua" w:eastAsia="SimSun" w:hAnsi="Book Antiqua" w:cs="SimSun"/>
          <w:kern w:val="0"/>
        </w:rPr>
        <w:t xml:space="preserve">, Nancey S, Sardi F, Roblin X, Flourié B, Kaiserlian D. Therapy with anti-TNFα antibody enhances number and function of Foxp3(+) regulatory </w:t>
      </w:r>
      <w:r w:rsidRPr="00D74163">
        <w:rPr>
          <w:rFonts w:ascii="Book Antiqua" w:eastAsia="SimSun" w:hAnsi="Book Antiqua" w:cs="SimSun"/>
          <w:kern w:val="0"/>
        </w:rPr>
        <w:lastRenderedPageBreak/>
        <w:t>T cells in inflammatory bowel diseases. </w:t>
      </w:r>
      <w:r w:rsidRPr="00D74163">
        <w:rPr>
          <w:rFonts w:ascii="Book Antiqua" w:eastAsia="SimSun" w:hAnsi="Book Antiqua" w:cs="SimSun"/>
          <w:i/>
          <w:iCs/>
          <w:kern w:val="0"/>
        </w:rPr>
        <w:t>Inflamm Bowel Dis</w:t>
      </w:r>
      <w:r w:rsidRPr="00D74163">
        <w:rPr>
          <w:rFonts w:ascii="Book Antiqua" w:eastAsia="SimSun" w:hAnsi="Book Antiqua" w:cs="SimSun"/>
          <w:kern w:val="0"/>
        </w:rPr>
        <w:t> 2011; </w:t>
      </w:r>
      <w:r w:rsidRPr="00D74163">
        <w:rPr>
          <w:rFonts w:ascii="Book Antiqua" w:eastAsia="SimSun" w:hAnsi="Book Antiqua" w:cs="SimSun"/>
          <w:b/>
          <w:bCs/>
          <w:kern w:val="0"/>
        </w:rPr>
        <w:t>17</w:t>
      </w:r>
      <w:r w:rsidRPr="00D74163">
        <w:rPr>
          <w:rFonts w:ascii="Book Antiqua" w:eastAsia="SimSun" w:hAnsi="Book Antiqua" w:cs="SimSun"/>
          <w:kern w:val="0"/>
        </w:rPr>
        <w:t>: 160-170 [PMID: 20848510 DOI: 10.1002/ibd.21308]</w:t>
      </w:r>
    </w:p>
    <w:p w14:paraId="4BDA065C" w14:textId="77777777" w:rsidR="00554A20" w:rsidRPr="00D74163" w:rsidRDefault="00554A20" w:rsidP="00554A20">
      <w:pPr>
        <w:widowControl/>
        <w:spacing w:line="360" w:lineRule="auto"/>
        <w:rPr>
          <w:rFonts w:ascii="Book Antiqua" w:eastAsia="SimSun" w:hAnsi="Book Antiqua" w:cs="SimSun"/>
          <w:kern w:val="0"/>
        </w:rPr>
      </w:pPr>
      <w:r>
        <w:rPr>
          <w:rFonts w:ascii="Book Antiqua" w:eastAsia="SimSun" w:hAnsi="Book Antiqua" w:cs="SimSun" w:hint="eastAsia"/>
          <w:kern w:val="0"/>
        </w:rPr>
        <w:t xml:space="preserve">129 </w:t>
      </w:r>
      <w:r w:rsidRPr="00D74163">
        <w:rPr>
          <w:rFonts w:ascii="Book Antiqua" w:eastAsia="SimSun" w:hAnsi="Book Antiqua" w:cs="SimSun"/>
          <w:b/>
          <w:kern w:val="0"/>
        </w:rPr>
        <w:t>Li Z</w:t>
      </w:r>
      <w:r w:rsidRPr="00D74163">
        <w:rPr>
          <w:rFonts w:ascii="Book Antiqua" w:eastAsia="SimSun" w:hAnsi="Book Antiqua" w:cs="SimSun"/>
          <w:kern w:val="0"/>
        </w:rPr>
        <w:t xml:space="preserve">, Arijs I, De Hertogh G, Vermeire S, Noman M, Bullens D, Coorevits L, Sagaert X, Schuit F, Rutgeerts P, Ceuppens JL, Van Assche G. Reciprocal changes of Foxp3 expression in blood and intestinal mucosa in IBD patients responding to infliximab. </w:t>
      </w:r>
      <w:r w:rsidRPr="00D74163">
        <w:rPr>
          <w:rFonts w:ascii="Book Antiqua" w:eastAsia="SimSun" w:hAnsi="Book Antiqua" w:cs="SimSun"/>
          <w:i/>
          <w:kern w:val="0"/>
        </w:rPr>
        <w:t>Inflamm Bowel Dis</w:t>
      </w:r>
      <w:r w:rsidRPr="00D74163">
        <w:rPr>
          <w:rFonts w:ascii="Book Antiqua" w:eastAsia="SimSun" w:hAnsi="Book Antiqua" w:cs="SimSun"/>
          <w:kern w:val="0"/>
        </w:rPr>
        <w:t xml:space="preserve"> 2010; </w:t>
      </w:r>
      <w:r w:rsidRPr="00D74163">
        <w:rPr>
          <w:rFonts w:ascii="Book Antiqua" w:eastAsia="SimSun" w:hAnsi="Book Antiqua" w:cs="SimSun"/>
          <w:b/>
          <w:kern w:val="0"/>
        </w:rPr>
        <w:t>16</w:t>
      </w:r>
      <w:r w:rsidRPr="00D74163">
        <w:rPr>
          <w:rFonts w:ascii="Book Antiqua" w:eastAsia="SimSun" w:hAnsi="Book Antiqua" w:cs="SimSun"/>
          <w:kern w:val="0"/>
        </w:rPr>
        <w:t>: 1299-1310</w:t>
      </w:r>
      <w:r>
        <w:rPr>
          <w:rFonts w:ascii="Book Antiqua" w:eastAsia="SimSun" w:hAnsi="Book Antiqua" w:cs="SimSun" w:hint="eastAsia"/>
          <w:kern w:val="0"/>
        </w:rPr>
        <w:t xml:space="preserve"> [</w:t>
      </w:r>
      <w:r w:rsidRPr="00D74163">
        <w:rPr>
          <w:rFonts w:ascii="Book Antiqua" w:eastAsia="SimSun" w:hAnsi="Book Antiqua" w:cs="SimSun"/>
          <w:kern w:val="0"/>
        </w:rPr>
        <w:t>PMID:</w:t>
      </w:r>
      <w:r>
        <w:rPr>
          <w:rFonts w:ascii="Book Antiqua" w:eastAsia="SimSun" w:hAnsi="Book Antiqua" w:cs="SimSun" w:hint="eastAsia"/>
          <w:kern w:val="0"/>
        </w:rPr>
        <w:t xml:space="preserve"> </w:t>
      </w:r>
      <w:r w:rsidRPr="00D74163">
        <w:rPr>
          <w:rFonts w:ascii="Book Antiqua" w:eastAsia="SimSun" w:hAnsi="Book Antiqua" w:cs="SimSun"/>
          <w:kern w:val="0"/>
        </w:rPr>
        <w:t>20196149</w:t>
      </w:r>
      <w:r>
        <w:rPr>
          <w:rFonts w:ascii="Book Antiqua" w:eastAsia="SimSun" w:hAnsi="Book Antiqua" w:cs="SimSun" w:hint="eastAsia"/>
          <w:kern w:val="0"/>
        </w:rPr>
        <w:t xml:space="preserve"> </w:t>
      </w:r>
      <w:r w:rsidRPr="00D74163">
        <w:rPr>
          <w:rFonts w:ascii="Book Antiqua" w:eastAsia="SimSun" w:hAnsi="Book Antiqua" w:cs="SimSun"/>
          <w:kern w:val="0"/>
        </w:rPr>
        <w:t>DOI: 10.1002/ibd.2</w:t>
      </w:r>
      <w:r>
        <w:rPr>
          <w:rFonts w:ascii="Book Antiqua" w:eastAsia="SimSun" w:hAnsi="Book Antiqua" w:cs="SimSun"/>
          <w:kern w:val="0"/>
        </w:rPr>
        <w:t>1229</w:t>
      </w:r>
      <w:r>
        <w:rPr>
          <w:rFonts w:ascii="Book Antiqua" w:eastAsia="SimSun" w:hAnsi="Book Antiqua" w:cs="SimSun" w:hint="eastAsia"/>
          <w:kern w:val="0"/>
        </w:rPr>
        <w:t>]</w:t>
      </w:r>
    </w:p>
    <w:p w14:paraId="0632C953" w14:textId="77777777" w:rsidR="00554A20" w:rsidRPr="00D74163" w:rsidRDefault="00554A20" w:rsidP="00554A20">
      <w:pPr>
        <w:widowControl/>
        <w:spacing w:line="360" w:lineRule="auto"/>
        <w:rPr>
          <w:rFonts w:ascii="Book Antiqua" w:eastAsia="SimSun" w:hAnsi="Book Antiqua" w:cs="SimSun"/>
          <w:kern w:val="0"/>
        </w:rPr>
      </w:pPr>
      <w:r w:rsidRPr="00D74163">
        <w:rPr>
          <w:rFonts w:ascii="Book Antiqua" w:eastAsia="SimSun" w:hAnsi="Book Antiqua" w:cs="SimSun"/>
          <w:kern w:val="0"/>
        </w:rPr>
        <w:t>130 </w:t>
      </w:r>
      <w:r w:rsidRPr="00D74163">
        <w:rPr>
          <w:rFonts w:ascii="Book Antiqua" w:eastAsia="SimSun" w:hAnsi="Book Antiqua" w:cs="SimSun"/>
          <w:b/>
          <w:bCs/>
          <w:kern w:val="0"/>
        </w:rPr>
        <w:t>Veltkamp C</w:t>
      </w:r>
      <w:r w:rsidRPr="00D74163">
        <w:rPr>
          <w:rFonts w:ascii="Book Antiqua" w:eastAsia="SimSun" w:hAnsi="Book Antiqua" w:cs="SimSun"/>
          <w:kern w:val="0"/>
        </w:rPr>
        <w:t>, Anstaett M, Wahl K, Möller S, Gangl S, Bachmann O, Hardtke-Wolenski M, Länger F, Stremmel W, Manns MP, Schulze-Osthoff K, Bantel H. Apoptosis of regulatory T lymphocytes is increased in chronic inflammatory bowel disease and reversed by anti-TNFα treatment. </w:t>
      </w:r>
      <w:r w:rsidRPr="00D74163">
        <w:rPr>
          <w:rFonts w:ascii="Book Antiqua" w:eastAsia="SimSun" w:hAnsi="Book Antiqua" w:cs="SimSun"/>
          <w:i/>
          <w:iCs/>
          <w:kern w:val="0"/>
        </w:rPr>
        <w:t>Gut</w:t>
      </w:r>
      <w:r w:rsidRPr="00D74163">
        <w:rPr>
          <w:rFonts w:ascii="Book Antiqua" w:eastAsia="SimSun" w:hAnsi="Book Antiqua" w:cs="SimSun"/>
          <w:kern w:val="0"/>
        </w:rPr>
        <w:t> 2011; </w:t>
      </w:r>
      <w:r w:rsidRPr="00D74163">
        <w:rPr>
          <w:rFonts w:ascii="Book Antiqua" w:eastAsia="SimSun" w:hAnsi="Book Antiqua" w:cs="SimSun"/>
          <w:b/>
          <w:bCs/>
          <w:kern w:val="0"/>
        </w:rPr>
        <w:t>60</w:t>
      </w:r>
      <w:r w:rsidRPr="00D74163">
        <w:rPr>
          <w:rFonts w:ascii="Book Antiqua" w:eastAsia="SimSun" w:hAnsi="Book Antiqua" w:cs="SimSun"/>
          <w:kern w:val="0"/>
        </w:rPr>
        <w:t>: 1345-1353 [PMID: 21459928 DOI: 10.1136/gut.2010.217117]</w:t>
      </w:r>
    </w:p>
    <w:p w14:paraId="7C199F3B" w14:textId="6947746A" w:rsidR="001B5715" w:rsidRPr="00554A20" w:rsidRDefault="00554A20" w:rsidP="00554A20">
      <w:pPr>
        <w:widowControl/>
        <w:spacing w:line="360" w:lineRule="auto"/>
        <w:rPr>
          <w:rFonts w:ascii="Book Antiqua" w:eastAsia="SimSun" w:hAnsi="Book Antiqua" w:cs="SimSun"/>
          <w:kern w:val="0"/>
          <w:lang w:eastAsia="zh-CN"/>
        </w:rPr>
      </w:pPr>
      <w:r w:rsidRPr="00D74163">
        <w:rPr>
          <w:rFonts w:ascii="Book Antiqua" w:eastAsia="SimSun" w:hAnsi="Book Antiqua" w:cs="SimSun"/>
          <w:kern w:val="0"/>
        </w:rPr>
        <w:t>131</w:t>
      </w:r>
      <w:r w:rsidRPr="00D74163">
        <w:t xml:space="preserve"> </w:t>
      </w:r>
      <w:r w:rsidRPr="00D74163">
        <w:rPr>
          <w:rFonts w:ascii="Book Antiqua" w:eastAsia="SimSun" w:hAnsi="Book Antiqua" w:cs="SimSun"/>
          <w:b/>
          <w:kern w:val="0"/>
        </w:rPr>
        <w:t>Canavan JB</w:t>
      </w:r>
      <w:r w:rsidRPr="00D74163">
        <w:rPr>
          <w:rFonts w:ascii="Book Antiqua" w:eastAsia="SimSun" w:hAnsi="Book Antiqua" w:cs="SimSun"/>
          <w:kern w:val="0"/>
        </w:rPr>
        <w:t>, Scotta C, Vossenkamper A, Goldberg R, Elder MJ, Shoval I, Marks E, Stolarczyk E, Lo JW, Powell N, Fazekasova H, Irving PM, Sanderson JD, Howard JK, Yagel S, Afzali B, MacDonald TT, Hernandez-Fuentes MP, Shpigel NY, Lombardi G, Lord GM.</w:t>
      </w:r>
      <w:r>
        <w:rPr>
          <w:rFonts w:ascii="Book Antiqua" w:eastAsia="SimSun" w:hAnsi="Book Antiqua" w:cs="SimSun" w:hint="eastAsia"/>
          <w:kern w:val="0"/>
        </w:rPr>
        <w:t xml:space="preserve"> </w:t>
      </w:r>
      <w:r w:rsidRPr="00D74163">
        <w:rPr>
          <w:rFonts w:ascii="Book Antiqua" w:eastAsia="SimSun" w:hAnsi="Book Antiqua" w:cs="SimSun"/>
          <w:kern w:val="0"/>
        </w:rPr>
        <w:t>Developing in vitro expanded CD45RA+ regulatory T cells as an adoptive cell therapy for Crohn's disease. </w:t>
      </w:r>
      <w:r w:rsidRPr="00D74163">
        <w:rPr>
          <w:rFonts w:ascii="Book Antiqua" w:eastAsia="SimSun" w:hAnsi="Book Antiqua" w:cs="SimSun"/>
          <w:i/>
          <w:iCs/>
          <w:kern w:val="0"/>
        </w:rPr>
        <w:t>Gut</w:t>
      </w:r>
      <w:r w:rsidRPr="00D74163">
        <w:rPr>
          <w:rFonts w:ascii="Book Antiqua" w:eastAsia="SimSun" w:hAnsi="Book Antiqua" w:cs="SimSun"/>
          <w:kern w:val="0"/>
        </w:rPr>
        <w:t> 2015;</w:t>
      </w:r>
      <w:r w:rsidRPr="00D74163">
        <w:t xml:space="preserve"> </w:t>
      </w:r>
      <w:r w:rsidRPr="00D74163">
        <w:rPr>
          <w:rFonts w:ascii="Book Antiqua" w:eastAsia="SimSun" w:hAnsi="Book Antiqua" w:cs="SimSun"/>
          <w:kern w:val="0"/>
        </w:rPr>
        <w:t xml:space="preserve">Epub ahead of print [PMID: </w:t>
      </w:r>
      <w:bookmarkStart w:id="50" w:name="OLE_LINK476"/>
      <w:bookmarkStart w:id="51" w:name="OLE_LINK477"/>
      <w:r w:rsidRPr="00D74163">
        <w:rPr>
          <w:rFonts w:ascii="Book Antiqua" w:eastAsia="SimSun" w:hAnsi="Book Antiqua" w:cs="SimSun"/>
          <w:kern w:val="0"/>
        </w:rPr>
        <w:t xml:space="preserve">25715355 </w:t>
      </w:r>
      <w:bookmarkEnd w:id="50"/>
      <w:bookmarkEnd w:id="51"/>
      <w:r w:rsidRPr="00D74163">
        <w:rPr>
          <w:rFonts w:ascii="Book Antiqua" w:eastAsia="SimSun" w:hAnsi="Book Antiqua" w:cs="SimSun"/>
          <w:kern w:val="0"/>
        </w:rPr>
        <w:t>DOI: 10.1136/gutjnl-2014-306919]</w:t>
      </w:r>
    </w:p>
    <w:p w14:paraId="68D7B279" w14:textId="77777777" w:rsidR="007C4CF4" w:rsidRDefault="007C4CF4" w:rsidP="007C4CF4">
      <w:pPr>
        <w:pStyle w:val="ListParagraph"/>
        <w:wordWrap w:val="0"/>
        <w:spacing w:line="360" w:lineRule="auto"/>
        <w:ind w:left="360" w:right="120" w:firstLineChars="0" w:firstLine="0"/>
        <w:jc w:val="right"/>
        <w:rPr>
          <w:rFonts w:ascii="Book Antiqua" w:eastAsia="SimSun" w:hAnsi="Book Antiqua"/>
          <w:b/>
          <w:bCs/>
          <w:color w:val="000000"/>
          <w:lang w:eastAsia="zh-CN"/>
        </w:rPr>
      </w:pPr>
      <w:bookmarkStart w:id="52" w:name="OLE_LINK427"/>
      <w:bookmarkStart w:id="53" w:name="OLE_LINK435"/>
      <w:bookmarkStart w:id="54" w:name="OLE_LINK516"/>
      <w:bookmarkStart w:id="55" w:name="OLE_LINK45"/>
      <w:bookmarkStart w:id="56" w:name="OLE_LINK132"/>
      <w:bookmarkStart w:id="57" w:name="OLE_LINK529"/>
      <w:bookmarkStart w:id="58" w:name="OLE_LINK541"/>
      <w:bookmarkStart w:id="59" w:name="OLE_LINK560"/>
      <w:bookmarkStart w:id="60" w:name="OLE_LINK558"/>
      <w:r w:rsidRPr="00712F63">
        <w:rPr>
          <w:rStyle w:val="Strong"/>
          <w:rFonts w:ascii="Book Antiqua" w:hAnsi="Book Antiqua" w:cs="Arial"/>
          <w:bCs w:val="0"/>
          <w:noProof/>
          <w:color w:val="000000"/>
        </w:rPr>
        <w:t>P-Reviewer</w:t>
      </w:r>
      <w:r w:rsidRPr="00712F63">
        <w:rPr>
          <w:rStyle w:val="Strong"/>
          <w:rFonts w:ascii="Book Antiqua" w:eastAsia="SimSun" w:hAnsi="Book Antiqua" w:cs="Arial"/>
          <w:bCs w:val="0"/>
          <w:noProof/>
          <w:color w:val="000000"/>
          <w:lang w:eastAsia="zh-CN"/>
        </w:rPr>
        <w:t>:</w:t>
      </w:r>
      <w:r w:rsidRPr="007C4CF4">
        <w:t xml:space="preserve"> </w:t>
      </w:r>
      <w:r w:rsidRPr="007C4CF4">
        <w:rPr>
          <w:rStyle w:val="Strong"/>
          <w:rFonts w:ascii="Book Antiqua" w:eastAsia="SimSun" w:hAnsi="Book Antiqua" w:cs="Arial"/>
          <w:b w:val="0"/>
          <w:bCs w:val="0"/>
          <w:noProof/>
          <w:color w:val="000000"/>
          <w:lang w:eastAsia="zh-CN"/>
        </w:rPr>
        <w:t>Lakatos PL</w:t>
      </w:r>
      <w:r w:rsidRPr="007C4CF4">
        <w:rPr>
          <w:rStyle w:val="Strong"/>
          <w:rFonts w:ascii="Book Antiqua" w:eastAsia="SimSun" w:hAnsi="Book Antiqua" w:cs="Arial" w:hint="eastAsia"/>
          <w:b w:val="0"/>
          <w:bCs w:val="0"/>
          <w:noProof/>
          <w:color w:val="000000"/>
          <w:lang w:eastAsia="zh-CN"/>
        </w:rPr>
        <w:t>,</w:t>
      </w:r>
      <w:r w:rsidRPr="007C4CF4">
        <w:rPr>
          <w:rFonts w:ascii="Book Antiqua" w:hAnsi="Book Antiqua"/>
          <w:b/>
          <w:bCs/>
          <w:color w:val="000000"/>
        </w:rPr>
        <w:t xml:space="preserve"> </w:t>
      </w:r>
      <w:r>
        <w:rPr>
          <w:rFonts w:ascii="Book Antiqua" w:hAnsi="Book Antiqua"/>
          <w:bCs/>
          <w:color w:val="000000"/>
        </w:rPr>
        <w:t>Schicho</w:t>
      </w:r>
      <w:r>
        <w:rPr>
          <w:rFonts w:ascii="Book Antiqua" w:eastAsia="SimSun" w:hAnsi="Book Antiqua" w:hint="eastAsia"/>
          <w:bCs/>
          <w:color w:val="000000"/>
          <w:lang w:eastAsia="zh-CN"/>
        </w:rPr>
        <w:t xml:space="preserve"> </w:t>
      </w:r>
      <w:r w:rsidRPr="007C4CF4">
        <w:rPr>
          <w:rFonts w:ascii="Book Antiqua" w:hAnsi="Book Antiqua"/>
          <w:bCs/>
          <w:color w:val="000000"/>
        </w:rPr>
        <w:t>R</w:t>
      </w:r>
      <w:r>
        <w:rPr>
          <w:rFonts w:ascii="Book Antiqua" w:eastAsia="SimSun" w:hAnsi="Book Antiqua" w:hint="eastAsia"/>
          <w:bCs/>
          <w:color w:val="000000"/>
          <w:lang w:eastAsia="zh-CN"/>
        </w:rPr>
        <w:t>,</w:t>
      </w:r>
      <w:r w:rsidRPr="00712F63">
        <w:rPr>
          <w:rFonts w:ascii="Book Antiqua" w:hAnsi="Book Antiqua"/>
          <w:bCs/>
          <w:color w:val="000000"/>
        </w:rPr>
        <w:t xml:space="preserve"> </w:t>
      </w:r>
      <w:r>
        <w:rPr>
          <w:rFonts w:ascii="Book Antiqua" w:hAnsi="Book Antiqua"/>
          <w:bCs/>
          <w:color w:val="000000"/>
        </w:rPr>
        <w:t>Wlodarczyk</w:t>
      </w:r>
      <w:r>
        <w:rPr>
          <w:rFonts w:ascii="Book Antiqua" w:eastAsia="SimSun" w:hAnsi="Book Antiqua" w:hint="eastAsia"/>
          <w:bCs/>
          <w:color w:val="000000"/>
          <w:lang w:eastAsia="zh-CN"/>
        </w:rPr>
        <w:t xml:space="preserve"> </w:t>
      </w:r>
      <w:r w:rsidRPr="007C4CF4">
        <w:rPr>
          <w:rFonts w:ascii="Book Antiqua" w:hAnsi="Book Antiqua"/>
          <w:bCs/>
          <w:color w:val="000000"/>
        </w:rPr>
        <w:t>M</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SimSun" w:hAnsi="Book Antiqua"/>
          <w:b/>
          <w:bCs/>
          <w:color w:val="000000"/>
          <w:lang w:eastAsia="zh-CN"/>
        </w:rPr>
        <w:t>:</w:t>
      </w:r>
      <w:r w:rsidRPr="00712F63">
        <w:rPr>
          <w:rFonts w:ascii="Book Antiqua" w:hAnsi="Book Antiqua"/>
          <w:bCs/>
          <w:color w:val="000000"/>
        </w:rPr>
        <w:t xml:space="preserve"> </w:t>
      </w:r>
      <w:r w:rsidRPr="00712F63">
        <w:rPr>
          <w:rFonts w:ascii="Book Antiqua" w:eastAsia="SimSun" w:hAnsi="Book Antiqua"/>
          <w:bCs/>
          <w:color w:val="000000"/>
          <w:lang w:eastAsia="zh-CN"/>
        </w:rPr>
        <w:t>Qi Y</w:t>
      </w:r>
      <w:r w:rsidRPr="00712F63">
        <w:rPr>
          <w:rFonts w:ascii="Book Antiqua" w:hAnsi="Book Antiqua"/>
          <w:b/>
          <w:bCs/>
          <w:color w:val="000000"/>
        </w:rPr>
        <w:t xml:space="preserve"> </w:t>
      </w:r>
    </w:p>
    <w:p w14:paraId="65C62A18" w14:textId="35E6C737" w:rsidR="007C4CF4" w:rsidRPr="00712F63" w:rsidRDefault="007C4CF4" w:rsidP="007C4CF4">
      <w:pPr>
        <w:pStyle w:val="ListParagraph"/>
        <w:spacing w:line="360" w:lineRule="auto"/>
        <w:ind w:left="360" w:right="120" w:firstLineChars="0" w:firstLine="0"/>
        <w:jc w:val="right"/>
        <w:rPr>
          <w:rFonts w:ascii="Book Antiqua" w:eastAsia="SimSun" w:hAnsi="Book Antiqua"/>
          <w:b/>
          <w:bCs/>
          <w:color w:val="000000"/>
          <w:lang w:eastAsia="zh-CN"/>
        </w:rPr>
      </w:pPr>
      <w:r w:rsidRPr="00712F63">
        <w:rPr>
          <w:rFonts w:ascii="Book Antiqua" w:hAnsi="Book Antiqua"/>
          <w:b/>
          <w:bCs/>
          <w:color w:val="000000"/>
        </w:rPr>
        <w:t>L-Editor</w:t>
      </w:r>
      <w:r w:rsidRPr="00712F63">
        <w:rPr>
          <w:rFonts w:ascii="Book Antiqua" w:eastAsia="SimSun" w:hAnsi="Book Antiqua"/>
          <w:b/>
          <w:bCs/>
          <w:color w:val="000000"/>
          <w:lang w:eastAsia="zh-CN"/>
        </w:rPr>
        <w:t>:</w:t>
      </w:r>
      <w:r w:rsidRPr="00712F63">
        <w:rPr>
          <w:rFonts w:ascii="Book Antiqua" w:hAnsi="Book Antiqua"/>
          <w:b/>
          <w:bCs/>
          <w:color w:val="000000"/>
        </w:rPr>
        <w:t xml:space="preserve">   E-Editor</w:t>
      </w:r>
      <w:r w:rsidRPr="00712F63">
        <w:rPr>
          <w:rFonts w:ascii="Book Antiqua" w:eastAsia="SimSun" w:hAnsi="Book Antiqua"/>
          <w:b/>
          <w:bCs/>
          <w:color w:val="000000"/>
          <w:lang w:eastAsia="zh-CN"/>
        </w:rPr>
        <w:t>:</w:t>
      </w:r>
    </w:p>
    <w:bookmarkEnd w:id="52"/>
    <w:bookmarkEnd w:id="53"/>
    <w:bookmarkEnd w:id="54"/>
    <w:bookmarkEnd w:id="55"/>
    <w:bookmarkEnd w:id="56"/>
    <w:bookmarkEnd w:id="57"/>
    <w:bookmarkEnd w:id="58"/>
    <w:bookmarkEnd w:id="59"/>
    <w:bookmarkEnd w:id="60"/>
    <w:p w14:paraId="38A023BC" w14:textId="78076107" w:rsidR="007C4CF4" w:rsidRDefault="007C4CF4">
      <w:pPr>
        <w:widowControl/>
        <w:jc w:val="left"/>
        <w:rPr>
          <w:rFonts w:ascii="Book Antiqua" w:hAnsi="Book Antiqua" w:cs="Times New Roman"/>
        </w:rPr>
      </w:pPr>
      <w:r>
        <w:rPr>
          <w:rFonts w:ascii="Book Antiqua" w:hAnsi="Book Antiqua" w:cs="Times New Roman"/>
        </w:rPr>
        <w:br w:type="page"/>
      </w:r>
    </w:p>
    <w:p w14:paraId="15A1C87B" w14:textId="205B315F" w:rsidR="007C4CF4" w:rsidRPr="007C4CF4" w:rsidRDefault="007C4CF4" w:rsidP="007C4CF4">
      <w:pPr>
        <w:spacing w:line="360" w:lineRule="auto"/>
        <w:rPr>
          <w:rFonts w:ascii="Book Antiqua" w:hAnsi="Book Antiqua" w:cs="Times New Roman"/>
          <w:b/>
        </w:rPr>
      </w:pPr>
      <w:r w:rsidRPr="007C4CF4">
        <w:rPr>
          <w:rFonts w:ascii="Book Antiqua" w:hAnsi="Book Antiqua" w:cs="Times New Roman"/>
          <w:b/>
        </w:rPr>
        <w:lastRenderedPageBreak/>
        <w:t xml:space="preserve">Table 1 Animal models of </w:t>
      </w:r>
      <w:r w:rsidR="007E5920" w:rsidRPr="007E5920">
        <w:rPr>
          <w:rFonts w:ascii="Book Antiqua" w:hAnsi="Book Antiqua" w:cs="Times New Roman"/>
          <w:b/>
        </w:rPr>
        <w:t>inflammatory bowel disease</w:t>
      </w:r>
    </w:p>
    <w:tbl>
      <w:tblPr>
        <w:tblStyle w:val="TableGrid"/>
        <w:tblW w:w="9498" w:type="dxa"/>
        <w:tblInd w:w="-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410"/>
        <w:gridCol w:w="3544"/>
        <w:gridCol w:w="1134"/>
      </w:tblGrid>
      <w:tr w:rsidR="007C4CF4" w:rsidRPr="00643DCE" w14:paraId="171BA602" w14:textId="77777777" w:rsidTr="007C4CF4">
        <w:tc>
          <w:tcPr>
            <w:tcW w:w="2410" w:type="dxa"/>
            <w:tcBorders>
              <w:top w:val="single" w:sz="4" w:space="0" w:color="auto"/>
              <w:bottom w:val="single" w:sz="4" w:space="0" w:color="auto"/>
            </w:tcBorders>
          </w:tcPr>
          <w:p w14:paraId="7A94E55B" w14:textId="77777777" w:rsidR="007C4CF4" w:rsidRPr="007C4CF4" w:rsidRDefault="007C4CF4" w:rsidP="00B11525">
            <w:pPr>
              <w:spacing w:line="360" w:lineRule="auto"/>
              <w:rPr>
                <w:rFonts w:ascii="Book Antiqua" w:hAnsi="Book Antiqua" w:cs="Times New Roman"/>
                <w:b/>
              </w:rPr>
            </w:pPr>
            <w:r w:rsidRPr="007C4CF4">
              <w:rPr>
                <w:rFonts w:ascii="Book Antiqua" w:hAnsi="Book Antiqua" w:cs="Times New Roman"/>
                <w:b/>
              </w:rPr>
              <w:t>Group</w:t>
            </w:r>
          </w:p>
        </w:tc>
        <w:tc>
          <w:tcPr>
            <w:tcW w:w="2410" w:type="dxa"/>
            <w:tcBorders>
              <w:top w:val="single" w:sz="4" w:space="0" w:color="auto"/>
              <w:bottom w:val="single" w:sz="4" w:space="0" w:color="auto"/>
            </w:tcBorders>
          </w:tcPr>
          <w:p w14:paraId="3D2FC99F" w14:textId="77777777" w:rsidR="007C4CF4" w:rsidRPr="007C4CF4" w:rsidRDefault="007C4CF4" w:rsidP="00B11525">
            <w:pPr>
              <w:spacing w:line="360" w:lineRule="auto"/>
              <w:rPr>
                <w:rFonts w:ascii="Book Antiqua" w:hAnsi="Book Antiqua" w:cs="Times New Roman"/>
                <w:b/>
              </w:rPr>
            </w:pPr>
            <w:r w:rsidRPr="007C4CF4">
              <w:rPr>
                <w:rFonts w:ascii="Book Antiqua" w:hAnsi="Book Antiqua" w:cs="Times New Roman"/>
                <w:b/>
              </w:rPr>
              <w:t>Model</w:t>
            </w:r>
          </w:p>
        </w:tc>
        <w:tc>
          <w:tcPr>
            <w:tcW w:w="3544" w:type="dxa"/>
            <w:tcBorders>
              <w:top w:val="single" w:sz="4" w:space="0" w:color="auto"/>
              <w:bottom w:val="single" w:sz="4" w:space="0" w:color="auto"/>
            </w:tcBorders>
          </w:tcPr>
          <w:p w14:paraId="6D56B273" w14:textId="77777777" w:rsidR="007C4CF4" w:rsidRPr="007C4CF4" w:rsidRDefault="007C4CF4" w:rsidP="00B11525">
            <w:pPr>
              <w:spacing w:line="360" w:lineRule="auto"/>
              <w:rPr>
                <w:rFonts w:ascii="Book Antiqua" w:hAnsi="Book Antiqua" w:cs="Times New Roman"/>
                <w:b/>
              </w:rPr>
            </w:pPr>
            <w:r w:rsidRPr="007C4CF4">
              <w:rPr>
                <w:rFonts w:ascii="Book Antiqua" w:hAnsi="Book Antiqua" w:cs="Times New Roman"/>
                <w:b/>
              </w:rPr>
              <w:t>Association</w:t>
            </w:r>
          </w:p>
        </w:tc>
        <w:tc>
          <w:tcPr>
            <w:tcW w:w="1134" w:type="dxa"/>
            <w:tcBorders>
              <w:top w:val="single" w:sz="4" w:space="0" w:color="auto"/>
              <w:bottom w:val="single" w:sz="4" w:space="0" w:color="auto"/>
            </w:tcBorders>
          </w:tcPr>
          <w:p w14:paraId="3208CFE1" w14:textId="77777777" w:rsidR="007C4CF4" w:rsidRPr="007C4CF4" w:rsidRDefault="007C4CF4" w:rsidP="00B11525">
            <w:pPr>
              <w:spacing w:line="360" w:lineRule="auto"/>
              <w:rPr>
                <w:rFonts w:ascii="Book Antiqua" w:hAnsi="Book Antiqua" w:cs="Times New Roman"/>
                <w:b/>
              </w:rPr>
            </w:pPr>
            <w:r w:rsidRPr="007C4CF4">
              <w:rPr>
                <w:rFonts w:ascii="Book Antiqua" w:hAnsi="Book Antiqua" w:cs="Times New Roman"/>
                <w:b/>
              </w:rPr>
              <w:t>Ref</w:t>
            </w:r>
          </w:p>
        </w:tc>
      </w:tr>
      <w:tr w:rsidR="007C4CF4" w:rsidRPr="00643DCE" w14:paraId="5AB35265" w14:textId="77777777" w:rsidTr="007C4CF4">
        <w:tc>
          <w:tcPr>
            <w:tcW w:w="2410" w:type="dxa"/>
            <w:tcBorders>
              <w:top w:val="single" w:sz="4" w:space="0" w:color="auto"/>
            </w:tcBorders>
          </w:tcPr>
          <w:p w14:paraId="1ABC6834"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Chemical drug-induced model</w:t>
            </w:r>
          </w:p>
        </w:tc>
        <w:tc>
          <w:tcPr>
            <w:tcW w:w="2410" w:type="dxa"/>
            <w:tcBorders>
              <w:top w:val="single" w:sz="4" w:space="0" w:color="auto"/>
            </w:tcBorders>
          </w:tcPr>
          <w:p w14:paraId="48F665B0"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DSS</w:t>
            </w:r>
          </w:p>
          <w:p w14:paraId="2FA7DFC3"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TNBS</w:t>
            </w:r>
          </w:p>
          <w:p w14:paraId="564018FA"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Oxazolone</w:t>
            </w:r>
          </w:p>
          <w:p w14:paraId="740B0031"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Acetic acid (rat)</w:t>
            </w:r>
          </w:p>
        </w:tc>
        <w:tc>
          <w:tcPr>
            <w:tcW w:w="3544" w:type="dxa"/>
            <w:tcBorders>
              <w:top w:val="single" w:sz="4" w:space="0" w:color="auto"/>
            </w:tcBorders>
          </w:tcPr>
          <w:p w14:paraId="65133BAE"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 xml:space="preserve">TNFα, IL-17, reduced </w:t>
            </w:r>
            <w:r w:rsidRPr="00643DCE">
              <w:rPr>
                <w:rFonts w:ascii="Book Antiqua" w:hAnsi="Book Antiqua" w:cs="Times New Roman"/>
                <w:b/>
              </w:rPr>
              <w:t>T</w:t>
            </w:r>
            <w:r w:rsidRPr="00643DCE">
              <w:rPr>
                <w:rFonts w:ascii="Book Antiqua" w:hAnsi="Book Antiqua" w:cs="Times New Roman"/>
                <w:b/>
                <w:vertAlign w:val="subscript"/>
              </w:rPr>
              <w:t>reg</w:t>
            </w:r>
            <w:r w:rsidRPr="00643DCE">
              <w:rPr>
                <w:rFonts w:ascii="Book Antiqua" w:hAnsi="Book Antiqua" w:cs="Times New Roman"/>
              </w:rPr>
              <w:t xml:space="preserve"> cells</w:t>
            </w:r>
          </w:p>
          <w:p w14:paraId="2DE560FF"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 xml:space="preserve">IL-12, IL-17, reduced </w:t>
            </w:r>
            <w:r w:rsidRPr="00643DCE">
              <w:rPr>
                <w:rFonts w:ascii="Book Antiqua" w:hAnsi="Book Antiqua" w:cs="Times New Roman"/>
                <w:b/>
              </w:rPr>
              <w:t>T</w:t>
            </w:r>
            <w:r w:rsidRPr="00643DCE">
              <w:rPr>
                <w:rFonts w:ascii="Book Antiqua" w:hAnsi="Book Antiqua" w:cs="Times New Roman"/>
                <w:b/>
                <w:vertAlign w:val="subscript"/>
              </w:rPr>
              <w:t>reg</w:t>
            </w:r>
            <w:r w:rsidRPr="00643DCE">
              <w:rPr>
                <w:rFonts w:ascii="Book Antiqua" w:hAnsi="Book Antiqua" w:cs="Times New Roman"/>
              </w:rPr>
              <w:t xml:space="preserve"> cells</w:t>
            </w:r>
          </w:p>
          <w:p w14:paraId="53C6E7DC"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IL-4</w:t>
            </w:r>
          </w:p>
          <w:p w14:paraId="10B9B8DE"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Myeloperoxidase</w:t>
            </w:r>
          </w:p>
        </w:tc>
        <w:tc>
          <w:tcPr>
            <w:tcW w:w="1134" w:type="dxa"/>
            <w:tcBorders>
              <w:top w:val="single" w:sz="4" w:space="0" w:color="auto"/>
            </w:tcBorders>
          </w:tcPr>
          <w:p w14:paraId="3FF5DD3D"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[43]</w:t>
            </w:r>
          </w:p>
          <w:p w14:paraId="563536AA"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[44]</w:t>
            </w:r>
          </w:p>
          <w:p w14:paraId="527EF8DD"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[45]</w:t>
            </w:r>
          </w:p>
          <w:p w14:paraId="6C1E1FB5"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[46]</w:t>
            </w:r>
          </w:p>
        </w:tc>
      </w:tr>
      <w:tr w:rsidR="007C4CF4" w:rsidRPr="00643DCE" w14:paraId="0958BB80" w14:textId="77777777" w:rsidTr="007C4CF4">
        <w:tc>
          <w:tcPr>
            <w:tcW w:w="2410" w:type="dxa"/>
          </w:tcPr>
          <w:p w14:paraId="2C6CDF42"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Adoptive transfer model</w:t>
            </w:r>
          </w:p>
        </w:tc>
        <w:tc>
          <w:tcPr>
            <w:tcW w:w="2410" w:type="dxa"/>
          </w:tcPr>
          <w:p w14:paraId="67BDB666"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Naïve T cell→</w:t>
            </w:r>
            <w:r w:rsidRPr="00643DCE">
              <w:rPr>
                <w:rFonts w:ascii="Book Antiqua" w:hAnsi="Book Antiqua" w:cs="Times New Roman"/>
                <w:i/>
              </w:rPr>
              <w:t>Rag</w:t>
            </w:r>
            <w:r w:rsidRPr="00643DCE">
              <w:rPr>
                <w:rFonts w:ascii="Book Antiqua" w:hAnsi="Book Antiqua" w:cs="Times New Roman"/>
                <w:vertAlign w:val="superscript"/>
              </w:rPr>
              <w:t>−/−</w:t>
            </w:r>
            <w:r w:rsidRPr="00643DCE">
              <w:rPr>
                <w:rFonts w:ascii="Book Antiqua" w:hAnsi="Book Antiqua" w:cs="Times New Roman"/>
              </w:rPr>
              <w:t>/SCID</w:t>
            </w:r>
          </w:p>
        </w:tc>
        <w:tc>
          <w:tcPr>
            <w:tcW w:w="3544" w:type="dxa"/>
          </w:tcPr>
          <w:p w14:paraId="740B5592"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 xml:space="preserve">Recovery by </w:t>
            </w:r>
            <w:r w:rsidRPr="00643DCE">
              <w:rPr>
                <w:rFonts w:ascii="Book Antiqua" w:hAnsi="Book Antiqua" w:cs="Times New Roman"/>
                <w:b/>
              </w:rPr>
              <w:t>T</w:t>
            </w:r>
            <w:r w:rsidRPr="00643DCE">
              <w:rPr>
                <w:rFonts w:ascii="Book Antiqua" w:hAnsi="Book Antiqua" w:cs="Times New Roman"/>
                <w:b/>
                <w:vertAlign w:val="subscript"/>
              </w:rPr>
              <w:t>reg</w:t>
            </w:r>
            <w:r w:rsidRPr="00643DCE">
              <w:rPr>
                <w:rFonts w:ascii="Book Antiqua" w:hAnsi="Book Antiqua" w:cs="Times New Roman"/>
              </w:rPr>
              <w:t xml:space="preserve"> cell transfer</w:t>
            </w:r>
          </w:p>
        </w:tc>
        <w:tc>
          <w:tcPr>
            <w:tcW w:w="1134" w:type="dxa"/>
          </w:tcPr>
          <w:p w14:paraId="71DEBF2B"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[16]</w:t>
            </w:r>
          </w:p>
        </w:tc>
      </w:tr>
      <w:tr w:rsidR="007C4CF4" w:rsidRPr="00643DCE" w14:paraId="6D3DEA61" w14:textId="77777777" w:rsidTr="007C4CF4">
        <w:tc>
          <w:tcPr>
            <w:tcW w:w="2410" w:type="dxa"/>
          </w:tcPr>
          <w:p w14:paraId="2C1DE01D"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Bacteria-infected model</w:t>
            </w:r>
          </w:p>
        </w:tc>
        <w:tc>
          <w:tcPr>
            <w:tcW w:w="2410" w:type="dxa"/>
          </w:tcPr>
          <w:p w14:paraId="112B7E5F"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 xml:space="preserve">C. </w:t>
            </w:r>
            <w:r w:rsidRPr="00643DCE">
              <w:rPr>
                <w:rFonts w:ascii="Book Antiqua" w:hAnsi="Book Antiqua" w:cs="Times New Roman"/>
                <w:i/>
              </w:rPr>
              <w:t>rodentium</w:t>
            </w:r>
          </w:p>
          <w:p w14:paraId="4C9BC114"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Helicobacter,</w:t>
            </w:r>
            <w:r w:rsidRPr="00152323">
              <w:rPr>
                <w:rFonts w:ascii="Book Antiqua" w:hAnsi="Book Antiqua" w:cs="Times New Roman"/>
                <w:i/>
              </w:rPr>
              <w:t xml:space="preserve"> etc.</w:t>
            </w:r>
          </w:p>
        </w:tc>
        <w:tc>
          <w:tcPr>
            <w:tcW w:w="3544" w:type="dxa"/>
          </w:tcPr>
          <w:p w14:paraId="0E4AE972"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Acute infection, IL-17</w:t>
            </w:r>
          </w:p>
          <w:p w14:paraId="6AEA7156"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Combined with the other models</w:t>
            </w:r>
          </w:p>
        </w:tc>
        <w:tc>
          <w:tcPr>
            <w:tcW w:w="1134" w:type="dxa"/>
          </w:tcPr>
          <w:p w14:paraId="3F0ACF8D"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[54]</w:t>
            </w:r>
          </w:p>
          <w:p w14:paraId="1CC92FDD"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[47]</w:t>
            </w:r>
          </w:p>
        </w:tc>
      </w:tr>
      <w:tr w:rsidR="007C4CF4" w:rsidRPr="00643DCE" w14:paraId="19D4EC6E" w14:textId="77777777" w:rsidTr="007C4CF4">
        <w:tc>
          <w:tcPr>
            <w:tcW w:w="2410" w:type="dxa"/>
          </w:tcPr>
          <w:p w14:paraId="7B5574CF"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Spontaneous model</w:t>
            </w:r>
          </w:p>
        </w:tc>
        <w:tc>
          <w:tcPr>
            <w:tcW w:w="2410" w:type="dxa"/>
          </w:tcPr>
          <w:p w14:paraId="186F26DB"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SAMP/Yit/Fc</w:t>
            </w:r>
          </w:p>
          <w:p w14:paraId="7B326A8F"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C3H/HeJBir</w:t>
            </w:r>
          </w:p>
          <w:p w14:paraId="582EE955"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Cotton-top Tamarin (monkey)</w:t>
            </w:r>
          </w:p>
          <w:p w14:paraId="1ABA459C"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LEC (rat)</w:t>
            </w:r>
          </w:p>
        </w:tc>
        <w:tc>
          <w:tcPr>
            <w:tcW w:w="3544" w:type="dxa"/>
          </w:tcPr>
          <w:p w14:paraId="770D4271"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 xml:space="preserve">Dysfunction of </w:t>
            </w:r>
            <w:r w:rsidRPr="00643DCE">
              <w:rPr>
                <w:rFonts w:ascii="Book Antiqua" w:hAnsi="Book Antiqua" w:cs="Times New Roman"/>
                <w:b/>
              </w:rPr>
              <w:t>T</w:t>
            </w:r>
            <w:r w:rsidRPr="00643DCE">
              <w:rPr>
                <w:rFonts w:ascii="Book Antiqua" w:hAnsi="Book Antiqua" w:cs="Times New Roman"/>
                <w:b/>
                <w:vertAlign w:val="subscript"/>
              </w:rPr>
              <w:t>reg</w:t>
            </w:r>
            <w:r w:rsidRPr="00643DCE">
              <w:rPr>
                <w:rFonts w:ascii="Book Antiqua" w:hAnsi="Book Antiqua" w:cs="Times New Roman"/>
              </w:rPr>
              <w:t xml:space="preserve"> cell</w:t>
            </w:r>
          </w:p>
          <w:p w14:paraId="52BAE1E9"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Increased susceptibility to bacteria</w:t>
            </w:r>
          </w:p>
          <w:p w14:paraId="66798108"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C</w:t>
            </w:r>
            <w:r w:rsidRPr="00643DCE">
              <w:rPr>
                <w:rFonts w:ascii="Book Antiqua" w:hAnsi="Book Antiqua" w:cs="Times New Roman"/>
                <w:i/>
              </w:rPr>
              <w:t>.Jejuni</w:t>
            </w:r>
            <w:r w:rsidRPr="00643DCE">
              <w:rPr>
                <w:rFonts w:ascii="Book Antiqua" w:hAnsi="Book Antiqua" w:cs="Times New Roman"/>
              </w:rPr>
              <w:t xml:space="preserve"> infection</w:t>
            </w:r>
          </w:p>
          <w:p w14:paraId="5E58047E"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 xml:space="preserve">Reduced </w:t>
            </w:r>
            <w:r w:rsidRPr="00643DCE">
              <w:rPr>
                <w:rFonts w:ascii="Book Antiqua" w:hAnsi="Book Antiqua" w:cs="Times New Roman"/>
                <w:b/>
              </w:rPr>
              <w:t>T</w:t>
            </w:r>
            <w:r w:rsidRPr="00643DCE">
              <w:rPr>
                <w:rFonts w:ascii="Book Antiqua" w:hAnsi="Book Antiqua" w:cs="Times New Roman"/>
                <w:b/>
                <w:vertAlign w:val="subscript"/>
              </w:rPr>
              <w:t>reg</w:t>
            </w:r>
            <w:r w:rsidRPr="00643DCE">
              <w:rPr>
                <w:rFonts w:ascii="Book Antiqua" w:hAnsi="Book Antiqua" w:cs="Times New Roman"/>
                <w:b/>
              </w:rPr>
              <w:t xml:space="preserve"> </w:t>
            </w:r>
            <w:r w:rsidRPr="00643DCE">
              <w:rPr>
                <w:rFonts w:ascii="Book Antiqua" w:hAnsi="Book Antiqua" w:cs="Times New Roman"/>
              </w:rPr>
              <w:t>cells</w:t>
            </w:r>
          </w:p>
        </w:tc>
        <w:tc>
          <w:tcPr>
            <w:tcW w:w="1134" w:type="dxa"/>
          </w:tcPr>
          <w:p w14:paraId="71B147E3"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[83]</w:t>
            </w:r>
          </w:p>
          <w:p w14:paraId="391FC1CE"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[84]</w:t>
            </w:r>
          </w:p>
          <w:p w14:paraId="125ADCB9"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[85]</w:t>
            </w:r>
          </w:p>
          <w:p w14:paraId="42D2535D"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[86]</w:t>
            </w:r>
          </w:p>
        </w:tc>
      </w:tr>
      <w:tr w:rsidR="007C4CF4" w:rsidRPr="00643DCE" w14:paraId="07C960F6" w14:textId="77777777" w:rsidTr="007C4CF4">
        <w:trPr>
          <w:trHeight w:val="2552"/>
        </w:trPr>
        <w:tc>
          <w:tcPr>
            <w:tcW w:w="2410" w:type="dxa"/>
          </w:tcPr>
          <w:p w14:paraId="187F030B"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Gene-manipulated model</w:t>
            </w:r>
          </w:p>
        </w:tc>
        <w:tc>
          <w:tcPr>
            <w:tcW w:w="2410" w:type="dxa"/>
          </w:tcPr>
          <w:p w14:paraId="5BA4709F"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i/>
              </w:rPr>
              <w:t>IL-2</w:t>
            </w:r>
            <w:r w:rsidRPr="00643DCE">
              <w:rPr>
                <w:rFonts w:ascii="Book Antiqua" w:hAnsi="Book Antiqua" w:cs="Times New Roman"/>
                <w:vertAlign w:val="superscript"/>
              </w:rPr>
              <w:t>−/−</w:t>
            </w:r>
          </w:p>
          <w:p w14:paraId="4E81635F" w14:textId="77777777" w:rsidR="007C4CF4" w:rsidRPr="00643DCE" w:rsidRDefault="007C4CF4" w:rsidP="00B11525">
            <w:pPr>
              <w:spacing w:line="360" w:lineRule="auto"/>
              <w:rPr>
                <w:rFonts w:ascii="Book Antiqua" w:hAnsi="Book Antiqua" w:cs="Times New Roman"/>
                <w:vertAlign w:val="superscript"/>
              </w:rPr>
            </w:pPr>
            <w:r w:rsidRPr="00643DCE">
              <w:rPr>
                <w:rFonts w:ascii="Book Antiqua" w:hAnsi="Book Antiqua" w:cs="Times New Roman"/>
                <w:i/>
              </w:rPr>
              <w:t>IL-2R</w:t>
            </w:r>
            <w:r w:rsidRPr="00643DCE">
              <w:rPr>
                <w:rFonts w:ascii="Book Antiqua" w:hAnsi="Book Antiqua" w:cs="Times New Roman"/>
                <w:vertAlign w:val="superscript"/>
              </w:rPr>
              <w:t>−/−</w:t>
            </w:r>
          </w:p>
          <w:p w14:paraId="54CE04A8" w14:textId="77777777" w:rsidR="007C4CF4" w:rsidRPr="00643DCE" w:rsidRDefault="007C4CF4" w:rsidP="00B11525">
            <w:pPr>
              <w:spacing w:line="360" w:lineRule="auto"/>
              <w:rPr>
                <w:rFonts w:ascii="Book Antiqua" w:hAnsi="Book Antiqua" w:cs="Times New Roman"/>
                <w:vertAlign w:val="superscript"/>
              </w:rPr>
            </w:pPr>
            <w:r w:rsidRPr="00643DCE">
              <w:rPr>
                <w:rFonts w:ascii="Book Antiqua" w:hAnsi="Book Antiqua" w:cs="Times New Roman"/>
                <w:i/>
              </w:rPr>
              <w:t>IL-10</w:t>
            </w:r>
            <w:r w:rsidRPr="00643DCE">
              <w:rPr>
                <w:rFonts w:ascii="Book Antiqua" w:hAnsi="Book Antiqua" w:cs="Times New Roman"/>
                <w:vertAlign w:val="superscript"/>
              </w:rPr>
              <w:t>−/−</w:t>
            </w:r>
          </w:p>
          <w:p w14:paraId="7E95965E" w14:textId="77777777" w:rsidR="007C4CF4" w:rsidRPr="00643DCE" w:rsidRDefault="007C4CF4" w:rsidP="00B11525">
            <w:pPr>
              <w:spacing w:line="360" w:lineRule="auto"/>
              <w:rPr>
                <w:rFonts w:ascii="Book Antiqua" w:hAnsi="Book Antiqua" w:cs="Times New Roman"/>
                <w:vertAlign w:val="superscript"/>
              </w:rPr>
            </w:pPr>
            <w:r w:rsidRPr="00643DCE">
              <w:rPr>
                <w:rFonts w:ascii="Book Antiqua" w:hAnsi="Book Antiqua" w:cs="Times New Roman"/>
                <w:i/>
              </w:rPr>
              <w:t>NOD2</w:t>
            </w:r>
            <w:r w:rsidRPr="00643DCE">
              <w:rPr>
                <w:rFonts w:ascii="Book Antiqua" w:hAnsi="Book Antiqua" w:cs="Times New Roman"/>
                <w:vertAlign w:val="superscript"/>
              </w:rPr>
              <w:t>−/−</w:t>
            </w:r>
          </w:p>
          <w:p w14:paraId="4BB67F38" w14:textId="77777777" w:rsidR="007C4CF4" w:rsidRPr="00643DCE" w:rsidRDefault="007C4CF4" w:rsidP="00B11525">
            <w:pPr>
              <w:spacing w:line="360" w:lineRule="auto"/>
              <w:rPr>
                <w:rFonts w:ascii="Book Antiqua" w:hAnsi="Book Antiqua" w:cs="Times New Roman"/>
                <w:vertAlign w:val="superscript"/>
              </w:rPr>
            </w:pPr>
            <w:r w:rsidRPr="00643DCE">
              <w:rPr>
                <w:rFonts w:ascii="Book Antiqua" w:hAnsi="Book Antiqua" w:cs="Times New Roman"/>
                <w:i/>
              </w:rPr>
              <w:t>Myd88</w:t>
            </w:r>
            <w:r w:rsidRPr="00643DCE">
              <w:rPr>
                <w:rFonts w:ascii="Book Antiqua" w:hAnsi="Book Antiqua" w:cs="Times New Roman"/>
                <w:vertAlign w:val="superscript"/>
              </w:rPr>
              <w:t>−/−</w:t>
            </w:r>
          </w:p>
          <w:p w14:paraId="333B76EA" w14:textId="77777777" w:rsidR="007C4CF4" w:rsidRPr="00643DCE" w:rsidRDefault="007C4CF4" w:rsidP="00B11525">
            <w:pPr>
              <w:spacing w:line="360" w:lineRule="auto"/>
              <w:rPr>
                <w:rFonts w:ascii="Book Antiqua" w:hAnsi="Book Antiqua" w:cs="Times New Roman"/>
                <w:vertAlign w:val="superscript"/>
              </w:rPr>
            </w:pPr>
            <w:r w:rsidRPr="00643DCE">
              <w:rPr>
                <w:rFonts w:ascii="Book Antiqua" w:hAnsi="Book Antiqua" w:cs="Times New Roman"/>
                <w:i/>
              </w:rPr>
              <w:lastRenderedPageBreak/>
              <w:t>NF-κB</w:t>
            </w:r>
            <w:r w:rsidRPr="00643DCE">
              <w:rPr>
                <w:rFonts w:ascii="Book Antiqua" w:hAnsi="Book Antiqua" w:cs="Times New Roman"/>
                <w:vertAlign w:val="superscript"/>
              </w:rPr>
              <w:t>−/−</w:t>
            </w:r>
          </w:p>
          <w:p w14:paraId="0B4DB43F" w14:textId="77777777" w:rsidR="007C4CF4" w:rsidRPr="00643DCE" w:rsidRDefault="007C4CF4" w:rsidP="00B11525">
            <w:pPr>
              <w:spacing w:line="360" w:lineRule="auto"/>
              <w:rPr>
                <w:rFonts w:ascii="Book Antiqua" w:hAnsi="Book Antiqua" w:cs="Times New Roman"/>
                <w:vertAlign w:val="superscript"/>
              </w:rPr>
            </w:pPr>
            <w:r w:rsidRPr="00643DCE">
              <w:rPr>
                <w:rFonts w:ascii="Book Antiqua" w:hAnsi="Book Antiqua" w:cs="Times New Roman"/>
                <w:i/>
              </w:rPr>
              <w:t>Cdcs1</w:t>
            </w:r>
            <w:r w:rsidRPr="00643DCE">
              <w:rPr>
                <w:rFonts w:ascii="Book Antiqua" w:hAnsi="Book Antiqua" w:cs="Times New Roman"/>
                <w:vertAlign w:val="superscript"/>
              </w:rPr>
              <w:t>−/−</w:t>
            </w:r>
          </w:p>
          <w:p w14:paraId="3F088212" w14:textId="77777777" w:rsidR="007C4CF4" w:rsidRPr="00643DCE" w:rsidRDefault="007C4CF4" w:rsidP="00B11525">
            <w:pPr>
              <w:spacing w:line="360" w:lineRule="auto"/>
              <w:rPr>
                <w:rFonts w:ascii="Book Antiqua" w:hAnsi="Book Antiqua" w:cs="Times New Roman"/>
                <w:vertAlign w:val="superscript"/>
              </w:rPr>
            </w:pPr>
            <w:r w:rsidRPr="00643DCE">
              <w:rPr>
                <w:rFonts w:ascii="Book Antiqua" w:hAnsi="Book Antiqua" w:cs="Times New Roman"/>
                <w:i/>
              </w:rPr>
              <w:t>Mdr1a</w:t>
            </w:r>
            <w:r w:rsidRPr="00643DCE">
              <w:rPr>
                <w:rFonts w:ascii="Book Antiqua" w:hAnsi="Book Antiqua" w:cs="Times New Roman"/>
                <w:vertAlign w:val="superscript"/>
              </w:rPr>
              <w:t>−/−</w:t>
            </w:r>
          </w:p>
          <w:p w14:paraId="4472B452" w14:textId="77777777" w:rsidR="007C4CF4" w:rsidRPr="00643DCE" w:rsidRDefault="007C4CF4" w:rsidP="00B11525">
            <w:pPr>
              <w:spacing w:line="360" w:lineRule="auto"/>
              <w:rPr>
                <w:rFonts w:ascii="Book Antiqua" w:hAnsi="Book Antiqua" w:cs="Times New Roman"/>
                <w:vertAlign w:val="superscript"/>
              </w:rPr>
            </w:pPr>
            <w:r w:rsidRPr="00643DCE">
              <w:rPr>
                <w:rFonts w:ascii="Book Antiqua" w:hAnsi="Book Antiqua" w:cs="Times New Roman"/>
                <w:i/>
              </w:rPr>
              <w:t>TCR</w:t>
            </w:r>
            <w:r w:rsidRPr="00643DCE">
              <w:rPr>
                <w:rFonts w:ascii="Book Antiqua" w:hAnsi="Book Antiqua" w:cs="Times New Roman"/>
                <w:vertAlign w:val="superscript"/>
              </w:rPr>
              <w:t>−/−</w:t>
            </w:r>
          </w:p>
          <w:p w14:paraId="7F7C8813" w14:textId="77777777" w:rsidR="007C4CF4" w:rsidRPr="00643DCE" w:rsidRDefault="007C4CF4" w:rsidP="00B11525">
            <w:pPr>
              <w:spacing w:line="360" w:lineRule="auto"/>
              <w:rPr>
                <w:rFonts w:ascii="Book Antiqua" w:hAnsi="Book Antiqua" w:cs="Times New Roman"/>
                <w:vertAlign w:val="superscript"/>
              </w:rPr>
            </w:pPr>
            <w:r w:rsidRPr="00643DCE">
              <w:rPr>
                <w:rFonts w:ascii="Book Antiqua" w:hAnsi="Book Antiqua" w:cs="Times New Roman"/>
                <w:i/>
              </w:rPr>
              <w:t>TGFβ</w:t>
            </w:r>
            <w:r w:rsidRPr="00643DCE">
              <w:rPr>
                <w:rFonts w:ascii="Book Antiqua" w:hAnsi="Book Antiqua" w:cs="Times New Roman"/>
                <w:vertAlign w:val="superscript"/>
              </w:rPr>
              <w:t>−/−</w:t>
            </w:r>
          </w:p>
          <w:p w14:paraId="677D3C62" w14:textId="77777777" w:rsidR="007C4CF4" w:rsidRPr="00643DCE" w:rsidRDefault="007C4CF4" w:rsidP="00B11525">
            <w:pPr>
              <w:spacing w:line="360" w:lineRule="auto"/>
              <w:rPr>
                <w:rFonts w:ascii="Book Antiqua" w:hAnsi="Book Antiqua" w:cs="Times New Roman"/>
                <w:i/>
              </w:rPr>
            </w:pPr>
            <w:r w:rsidRPr="00643DCE">
              <w:rPr>
                <w:rFonts w:ascii="Book Antiqua" w:hAnsi="Book Antiqua" w:cs="Times New Roman"/>
                <w:i/>
              </w:rPr>
              <w:t>JAK3</w:t>
            </w:r>
            <w:r w:rsidRPr="00643DCE">
              <w:rPr>
                <w:rFonts w:ascii="Book Antiqua" w:hAnsi="Book Antiqua" w:cs="Times New Roman"/>
                <w:vertAlign w:val="superscript"/>
              </w:rPr>
              <w:t>−/−</w:t>
            </w:r>
          </w:p>
          <w:p w14:paraId="4A8262A1" w14:textId="77777777" w:rsidR="007C4CF4" w:rsidRPr="00643DCE" w:rsidRDefault="007C4CF4" w:rsidP="00B11525">
            <w:pPr>
              <w:spacing w:line="360" w:lineRule="auto"/>
              <w:rPr>
                <w:rFonts w:ascii="Book Antiqua" w:hAnsi="Book Antiqua" w:cs="Times New Roman"/>
                <w:i/>
              </w:rPr>
            </w:pPr>
            <w:r w:rsidRPr="00643DCE">
              <w:rPr>
                <w:rFonts w:ascii="Book Antiqua" w:hAnsi="Book Antiqua" w:cs="Times New Roman"/>
                <w:i/>
              </w:rPr>
              <w:t>Muc2</w:t>
            </w:r>
            <w:r w:rsidRPr="00643DCE">
              <w:rPr>
                <w:rFonts w:ascii="Book Antiqua" w:hAnsi="Book Antiqua" w:cs="Times New Roman"/>
                <w:vertAlign w:val="superscript"/>
              </w:rPr>
              <w:t>−/−</w:t>
            </w:r>
          </w:p>
          <w:p w14:paraId="070E8AF7" w14:textId="77777777" w:rsidR="007C4CF4" w:rsidRPr="00643DCE" w:rsidRDefault="007C4CF4" w:rsidP="00B11525">
            <w:pPr>
              <w:spacing w:line="360" w:lineRule="auto"/>
              <w:rPr>
                <w:rFonts w:ascii="Book Antiqua" w:hAnsi="Book Antiqua" w:cs="Times New Roman"/>
                <w:vertAlign w:val="superscript"/>
              </w:rPr>
            </w:pPr>
            <w:r w:rsidRPr="00643DCE">
              <w:rPr>
                <w:rFonts w:ascii="Book Antiqua" w:hAnsi="Book Antiqua" w:cs="Times New Roman"/>
                <w:i/>
              </w:rPr>
              <w:t>A20</w:t>
            </w:r>
            <w:r w:rsidRPr="00643DCE">
              <w:rPr>
                <w:rFonts w:ascii="Book Antiqua" w:hAnsi="Book Antiqua" w:cs="Times New Roman"/>
                <w:vertAlign w:val="superscript"/>
              </w:rPr>
              <w:t>−/−</w:t>
            </w:r>
          </w:p>
          <w:p w14:paraId="53F5DC5A" w14:textId="77777777" w:rsidR="007C4CF4" w:rsidRPr="00643DCE" w:rsidRDefault="007C4CF4" w:rsidP="00B11525">
            <w:pPr>
              <w:spacing w:line="360" w:lineRule="auto"/>
              <w:rPr>
                <w:rFonts w:ascii="Book Antiqua" w:hAnsi="Book Antiqua" w:cs="Times New Roman"/>
                <w:i/>
              </w:rPr>
            </w:pPr>
            <w:r w:rsidRPr="00643DCE">
              <w:rPr>
                <w:rFonts w:ascii="Book Antiqua" w:hAnsi="Book Antiqua" w:cs="Times New Roman"/>
                <w:i/>
              </w:rPr>
              <w:t>TCR</w:t>
            </w:r>
            <w:r w:rsidRPr="00643DCE">
              <w:rPr>
                <w:rFonts w:ascii="Book Antiqua" w:hAnsi="Book Antiqua" w:cs="Times New Roman"/>
                <w:i/>
                <w:vertAlign w:val="superscript"/>
              </w:rPr>
              <w:t>−/−</w:t>
            </w:r>
            <w:r w:rsidRPr="00643DCE">
              <w:rPr>
                <w:rFonts w:ascii="Book Antiqua" w:hAnsi="Book Antiqua" w:cs="Times New Roman"/>
                <w:i/>
              </w:rPr>
              <w:t>SOCS1</w:t>
            </w:r>
            <w:r w:rsidRPr="00643DCE">
              <w:rPr>
                <w:rFonts w:ascii="Book Antiqua" w:hAnsi="Book Antiqua" w:cs="Times New Roman"/>
                <w:i/>
                <w:vertAlign w:val="superscript"/>
              </w:rPr>
              <w:t>−/−</w:t>
            </w:r>
          </w:p>
          <w:p w14:paraId="1A13527F" w14:textId="77777777" w:rsidR="007C4CF4" w:rsidRPr="00643DCE" w:rsidRDefault="007C4CF4" w:rsidP="00B11525">
            <w:pPr>
              <w:spacing w:line="360" w:lineRule="auto"/>
              <w:rPr>
                <w:rFonts w:ascii="Book Antiqua" w:hAnsi="Book Antiqua" w:cs="Times New Roman"/>
                <w:i/>
              </w:rPr>
            </w:pPr>
            <w:r w:rsidRPr="00643DCE">
              <w:rPr>
                <w:rFonts w:ascii="Book Antiqua" w:hAnsi="Book Antiqua" w:cs="Times New Roman"/>
              </w:rPr>
              <w:t>CD4</w:t>
            </w:r>
            <w:r w:rsidRPr="00643DCE">
              <w:rPr>
                <w:rFonts w:ascii="Book Antiqua" w:hAnsi="Book Antiqua" w:cs="Times New Roman"/>
                <w:i/>
              </w:rPr>
              <w:t>/TGFβ</w:t>
            </w:r>
            <w:r w:rsidRPr="00643DCE">
              <w:rPr>
                <w:rFonts w:ascii="Book Antiqua" w:hAnsi="Book Antiqua" w:cs="Times New Roman"/>
                <w:vertAlign w:val="superscript"/>
              </w:rPr>
              <w:t>−/−</w:t>
            </w:r>
          </w:p>
          <w:p w14:paraId="725097E4" w14:textId="77777777" w:rsidR="007C4CF4" w:rsidRPr="00643DCE" w:rsidRDefault="007C4CF4" w:rsidP="00B11525">
            <w:pPr>
              <w:spacing w:line="360" w:lineRule="auto"/>
              <w:rPr>
                <w:rFonts w:ascii="Book Antiqua" w:hAnsi="Book Antiqua" w:cs="Times New Roman"/>
                <w:i/>
              </w:rPr>
            </w:pPr>
            <w:r w:rsidRPr="00643DCE">
              <w:rPr>
                <w:rFonts w:ascii="Book Antiqua" w:hAnsi="Book Antiqua" w:cs="Times New Roman"/>
              </w:rPr>
              <w:t>CD4</w:t>
            </w:r>
            <w:r w:rsidRPr="00643DCE">
              <w:rPr>
                <w:rFonts w:ascii="Book Antiqua" w:hAnsi="Book Antiqua" w:cs="Times New Roman"/>
                <w:i/>
              </w:rPr>
              <w:t>/PDK1</w:t>
            </w:r>
            <w:r w:rsidRPr="00643DCE">
              <w:rPr>
                <w:rFonts w:ascii="Book Antiqua" w:hAnsi="Book Antiqua" w:cs="Times New Roman"/>
                <w:vertAlign w:val="superscript"/>
              </w:rPr>
              <w:t>−/−</w:t>
            </w:r>
          </w:p>
          <w:p w14:paraId="18E00A27" w14:textId="77777777" w:rsidR="007C4CF4" w:rsidRPr="00643DCE" w:rsidRDefault="007C4CF4" w:rsidP="00B11525">
            <w:pPr>
              <w:spacing w:line="360" w:lineRule="auto"/>
              <w:rPr>
                <w:rFonts w:ascii="Book Antiqua" w:hAnsi="Book Antiqua" w:cs="Times New Roman"/>
                <w:i/>
              </w:rPr>
            </w:pPr>
            <w:r w:rsidRPr="00643DCE">
              <w:rPr>
                <w:rFonts w:ascii="Book Antiqua" w:hAnsi="Book Antiqua" w:cs="Times New Roman"/>
              </w:rPr>
              <w:t>CD4</w:t>
            </w:r>
            <w:r w:rsidRPr="00643DCE">
              <w:rPr>
                <w:rFonts w:ascii="Book Antiqua" w:hAnsi="Book Antiqua" w:cs="Times New Roman"/>
                <w:i/>
              </w:rPr>
              <w:t>/Blimp1</w:t>
            </w:r>
            <w:r w:rsidRPr="00643DCE">
              <w:rPr>
                <w:rFonts w:ascii="Book Antiqua" w:hAnsi="Book Antiqua" w:cs="Times New Roman"/>
                <w:vertAlign w:val="superscript"/>
              </w:rPr>
              <w:t>−/−</w:t>
            </w:r>
          </w:p>
          <w:p w14:paraId="65F24B77" w14:textId="77777777" w:rsidR="007C4CF4" w:rsidRPr="00643DCE" w:rsidRDefault="007C4CF4" w:rsidP="00B11525">
            <w:pPr>
              <w:spacing w:line="360" w:lineRule="auto"/>
              <w:rPr>
                <w:rFonts w:ascii="Book Antiqua" w:hAnsi="Book Antiqua" w:cs="Times New Roman"/>
                <w:i/>
              </w:rPr>
            </w:pPr>
          </w:p>
          <w:p w14:paraId="1B45F125"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i/>
              </w:rPr>
              <w:t>TNF</w:t>
            </w:r>
            <w:r w:rsidRPr="00643DCE">
              <w:rPr>
                <w:rFonts w:ascii="Book Antiqua" w:hAnsi="Book Antiqua" w:cs="Times New Roman"/>
                <w:vertAlign w:val="superscript"/>
              </w:rPr>
              <w:t>∆ARE</w:t>
            </w:r>
            <w:r w:rsidRPr="00643DCE">
              <w:rPr>
                <w:rFonts w:ascii="Book Antiqua" w:hAnsi="Book Antiqua" w:cs="Times New Roman"/>
              </w:rPr>
              <w:t>TG</w:t>
            </w:r>
          </w:p>
          <w:p w14:paraId="6540D4E8"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i/>
              </w:rPr>
              <w:t>STAT4</w:t>
            </w:r>
            <w:r w:rsidRPr="00643DCE">
              <w:rPr>
                <w:rFonts w:ascii="Book Antiqua" w:hAnsi="Book Antiqua" w:cs="Times New Roman"/>
              </w:rPr>
              <w:t>TG</w:t>
            </w:r>
          </w:p>
          <w:p w14:paraId="0334B887"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T/</w:t>
            </w:r>
            <w:r w:rsidRPr="00643DCE">
              <w:rPr>
                <w:rFonts w:ascii="Book Antiqua" w:hAnsi="Book Antiqua" w:cs="Times New Roman"/>
                <w:i/>
              </w:rPr>
              <w:t>CD40L</w:t>
            </w:r>
            <w:r w:rsidRPr="00643DCE">
              <w:rPr>
                <w:rFonts w:ascii="Book Antiqua" w:hAnsi="Book Antiqua" w:cs="Times New Roman"/>
              </w:rPr>
              <w:t>TG</w:t>
            </w:r>
          </w:p>
          <w:p w14:paraId="1897CA45"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B/</w:t>
            </w:r>
            <w:r w:rsidRPr="00643DCE">
              <w:rPr>
                <w:rFonts w:ascii="Book Antiqua" w:hAnsi="Book Antiqua" w:cs="Times New Roman"/>
                <w:i/>
              </w:rPr>
              <w:t>CD40L</w:t>
            </w:r>
            <w:r w:rsidRPr="00643DCE">
              <w:rPr>
                <w:rFonts w:ascii="Book Antiqua" w:hAnsi="Book Antiqua" w:cs="Times New Roman"/>
              </w:rPr>
              <w:t>TG</w:t>
            </w:r>
          </w:p>
        </w:tc>
        <w:tc>
          <w:tcPr>
            <w:tcW w:w="3544" w:type="dxa"/>
          </w:tcPr>
          <w:p w14:paraId="12376787"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lastRenderedPageBreak/>
              <w:t xml:space="preserve">Reduced </w:t>
            </w:r>
            <w:r w:rsidRPr="00643DCE">
              <w:rPr>
                <w:rFonts w:ascii="Book Antiqua" w:hAnsi="Book Antiqua" w:cs="Times New Roman"/>
                <w:b/>
              </w:rPr>
              <w:t>T</w:t>
            </w:r>
            <w:r w:rsidRPr="00643DCE">
              <w:rPr>
                <w:rFonts w:ascii="Book Antiqua" w:hAnsi="Book Antiqua" w:cs="Times New Roman"/>
                <w:b/>
                <w:vertAlign w:val="subscript"/>
              </w:rPr>
              <w:t>reg</w:t>
            </w:r>
            <w:r w:rsidRPr="00643DCE">
              <w:rPr>
                <w:rFonts w:ascii="Book Antiqua" w:hAnsi="Book Antiqua" w:cs="Times New Roman"/>
              </w:rPr>
              <w:t xml:space="preserve"> cells</w:t>
            </w:r>
          </w:p>
          <w:p w14:paraId="728B61D5"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 xml:space="preserve">Reduced </w:t>
            </w:r>
            <w:r w:rsidRPr="00643DCE">
              <w:rPr>
                <w:rFonts w:ascii="Book Antiqua" w:hAnsi="Book Antiqua" w:cs="Times New Roman"/>
                <w:b/>
              </w:rPr>
              <w:t>T</w:t>
            </w:r>
            <w:r w:rsidRPr="00643DCE">
              <w:rPr>
                <w:rFonts w:ascii="Book Antiqua" w:hAnsi="Book Antiqua" w:cs="Times New Roman"/>
                <w:b/>
                <w:vertAlign w:val="subscript"/>
              </w:rPr>
              <w:t>reg</w:t>
            </w:r>
            <w:r w:rsidRPr="00643DCE">
              <w:rPr>
                <w:rFonts w:ascii="Book Antiqua" w:hAnsi="Book Antiqua" w:cs="Times New Roman"/>
              </w:rPr>
              <w:t xml:space="preserve"> cells </w:t>
            </w:r>
          </w:p>
          <w:p w14:paraId="683526A2"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 xml:space="preserve">Reduced </w:t>
            </w:r>
            <w:r w:rsidRPr="00643DCE">
              <w:rPr>
                <w:rFonts w:ascii="Book Antiqua" w:hAnsi="Book Antiqua" w:cs="Times New Roman"/>
                <w:b/>
              </w:rPr>
              <w:t>T</w:t>
            </w:r>
            <w:r w:rsidRPr="00643DCE">
              <w:rPr>
                <w:rFonts w:ascii="Book Antiqua" w:hAnsi="Book Antiqua" w:cs="Times New Roman"/>
                <w:b/>
                <w:vertAlign w:val="subscript"/>
              </w:rPr>
              <w:t>reg</w:t>
            </w:r>
            <w:r w:rsidRPr="00643DCE">
              <w:rPr>
                <w:rFonts w:ascii="Book Antiqua" w:hAnsi="Book Antiqua" w:cs="Times New Roman"/>
              </w:rPr>
              <w:t xml:space="preserve"> cells</w:t>
            </w:r>
          </w:p>
          <w:p w14:paraId="5A17F13D"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Impaired innate immunity</w:t>
            </w:r>
          </w:p>
          <w:p w14:paraId="638E8993"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Impaired TLR signal</w:t>
            </w:r>
          </w:p>
          <w:p w14:paraId="6E40B320"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lastRenderedPageBreak/>
              <w:t>Impaired pro-inflammatory signal</w:t>
            </w:r>
          </w:p>
          <w:p w14:paraId="4324D3F4"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Impaired pro-inflammatory signal</w:t>
            </w:r>
          </w:p>
          <w:p w14:paraId="76E3FEBF"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 xml:space="preserve">Reduced </w:t>
            </w:r>
            <w:r w:rsidRPr="00643DCE">
              <w:rPr>
                <w:rFonts w:ascii="Book Antiqua" w:hAnsi="Book Antiqua" w:cs="Times New Roman"/>
                <w:b/>
              </w:rPr>
              <w:t>iT</w:t>
            </w:r>
            <w:r w:rsidRPr="00643DCE">
              <w:rPr>
                <w:rFonts w:ascii="Book Antiqua" w:hAnsi="Book Antiqua" w:cs="Times New Roman"/>
                <w:b/>
                <w:vertAlign w:val="subscript"/>
              </w:rPr>
              <w:t>reg</w:t>
            </w:r>
            <w:r w:rsidRPr="00643DCE">
              <w:rPr>
                <w:rFonts w:ascii="Book Antiqua" w:hAnsi="Book Antiqua" w:cs="Times New Roman"/>
              </w:rPr>
              <w:t xml:space="preserve"> cell differentiation</w:t>
            </w:r>
          </w:p>
          <w:p w14:paraId="23B0CDB0"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Defective adaptive immunity</w:t>
            </w:r>
          </w:p>
          <w:p w14:paraId="50CFACC8"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 xml:space="preserve">Reduced </w:t>
            </w:r>
            <w:r w:rsidRPr="00643DCE">
              <w:rPr>
                <w:rFonts w:ascii="Book Antiqua" w:hAnsi="Book Antiqua" w:cs="Times New Roman"/>
                <w:b/>
              </w:rPr>
              <w:t>T</w:t>
            </w:r>
            <w:r w:rsidRPr="00643DCE">
              <w:rPr>
                <w:rFonts w:ascii="Book Antiqua" w:hAnsi="Book Antiqua" w:cs="Times New Roman"/>
                <w:b/>
                <w:vertAlign w:val="subscript"/>
              </w:rPr>
              <w:t>reg</w:t>
            </w:r>
            <w:r w:rsidRPr="00643DCE">
              <w:rPr>
                <w:rFonts w:ascii="Book Antiqua" w:hAnsi="Book Antiqua" w:cs="Times New Roman"/>
              </w:rPr>
              <w:t xml:space="preserve"> cell</w:t>
            </w:r>
          </w:p>
          <w:p w14:paraId="4A245850"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Balance of Th1 and Th2</w:t>
            </w:r>
          </w:p>
          <w:p w14:paraId="6F5CBEDD"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ER stress</w:t>
            </w:r>
          </w:p>
          <w:p w14:paraId="54132144"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Impaired Myd88 signal</w:t>
            </w:r>
          </w:p>
          <w:p w14:paraId="7CF006A4"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Increased IFN-γ and IL-4</w:t>
            </w:r>
          </w:p>
          <w:p w14:paraId="1F3BB2B9"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 xml:space="preserve">Impaired </w:t>
            </w:r>
            <w:r w:rsidRPr="00643DCE">
              <w:rPr>
                <w:rFonts w:ascii="Book Antiqua" w:hAnsi="Book Antiqua" w:cs="Times New Roman"/>
                <w:b/>
              </w:rPr>
              <w:t>T</w:t>
            </w:r>
            <w:r w:rsidRPr="00643DCE">
              <w:rPr>
                <w:rFonts w:ascii="Book Antiqua" w:hAnsi="Book Antiqua" w:cs="Times New Roman"/>
                <w:b/>
                <w:vertAlign w:val="subscript"/>
              </w:rPr>
              <w:t>reg</w:t>
            </w:r>
            <w:r w:rsidRPr="00643DCE">
              <w:rPr>
                <w:rFonts w:ascii="Book Antiqua" w:hAnsi="Book Antiqua" w:cs="Times New Roman"/>
              </w:rPr>
              <w:t xml:space="preserve"> cell function</w:t>
            </w:r>
          </w:p>
          <w:p w14:paraId="50442152"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 xml:space="preserve">Reduced </w:t>
            </w:r>
            <w:r w:rsidRPr="00643DCE">
              <w:rPr>
                <w:rFonts w:ascii="Book Antiqua" w:hAnsi="Book Antiqua" w:cs="Times New Roman"/>
                <w:b/>
              </w:rPr>
              <w:t>T</w:t>
            </w:r>
            <w:r w:rsidRPr="00643DCE">
              <w:rPr>
                <w:rFonts w:ascii="Book Antiqua" w:hAnsi="Book Antiqua" w:cs="Times New Roman"/>
                <w:b/>
                <w:vertAlign w:val="subscript"/>
              </w:rPr>
              <w:t>reg</w:t>
            </w:r>
            <w:r w:rsidRPr="00643DCE">
              <w:rPr>
                <w:rFonts w:ascii="Book Antiqua" w:hAnsi="Book Antiqua" w:cs="Times New Roman"/>
                <w:b/>
              </w:rPr>
              <w:t xml:space="preserve"> </w:t>
            </w:r>
            <w:r w:rsidRPr="00643DCE">
              <w:rPr>
                <w:rFonts w:ascii="Book Antiqua" w:hAnsi="Book Antiqua" w:cs="Times New Roman"/>
              </w:rPr>
              <w:t>cell</w:t>
            </w:r>
          </w:p>
          <w:p w14:paraId="60BF36E1"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Increased IL-17</w:t>
            </w:r>
          </w:p>
          <w:p w14:paraId="22A94BC1" w14:textId="77777777" w:rsidR="007C4CF4" w:rsidRPr="00643DCE" w:rsidRDefault="007C4CF4" w:rsidP="00B11525">
            <w:pPr>
              <w:spacing w:line="360" w:lineRule="auto"/>
              <w:rPr>
                <w:rFonts w:ascii="Book Antiqua" w:hAnsi="Book Antiqua" w:cs="Times New Roman"/>
              </w:rPr>
            </w:pPr>
          </w:p>
          <w:p w14:paraId="53CBE1CF"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Increased CD8 function</w:t>
            </w:r>
          </w:p>
          <w:p w14:paraId="4FA2B2F7"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Increased TNF-α</w:t>
            </w:r>
          </w:p>
          <w:p w14:paraId="2FB895BB"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Thymic dysfunction</w:t>
            </w:r>
          </w:p>
          <w:p w14:paraId="57550544"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Increased IFN-γ</w:t>
            </w:r>
          </w:p>
        </w:tc>
        <w:tc>
          <w:tcPr>
            <w:tcW w:w="1134" w:type="dxa"/>
          </w:tcPr>
          <w:p w14:paraId="73B7F5D7"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lastRenderedPageBreak/>
              <w:t>[59]</w:t>
            </w:r>
          </w:p>
          <w:p w14:paraId="735F27C6"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[19]</w:t>
            </w:r>
          </w:p>
          <w:p w14:paraId="2485BBB6"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[60]</w:t>
            </w:r>
          </w:p>
          <w:p w14:paraId="397EF46F"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[61]</w:t>
            </w:r>
          </w:p>
          <w:p w14:paraId="56740C75"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[65]</w:t>
            </w:r>
          </w:p>
          <w:p w14:paraId="3D0EBEF1"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lastRenderedPageBreak/>
              <w:t>[62]</w:t>
            </w:r>
          </w:p>
          <w:p w14:paraId="79C0069A"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[67]</w:t>
            </w:r>
          </w:p>
          <w:p w14:paraId="56CA4718"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[68]</w:t>
            </w:r>
          </w:p>
          <w:p w14:paraId="29163505"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[60]</w:t>
            </w:r>
          </w:p>
          <w:p w14:paraId="53FCB75D"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[72]</w:t>
            </w:r>
          </w:p>
          <w:p w14:paraId="21134D9E"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[73]</w:t>
            </w:r>
          </w:p>
          <w:p w14:paraId="7C957046"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[74]</w:t>
            </w:r>
          </w:p>
          <w:p w14:paraId="0C013162"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[75]</w:t>
            </w:r>
          </w:p>
          <w:p w14:paraId="24D02B22"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[76]</w:t>
            </w:r>
          </w:p>
          <w:p w14:paraId="61138979"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[77]</w:t>
            </w:r>
          </w:p>
          <w:p w14:paraId="458DC3CB"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[78]</w:t>
            </w:r>
          </w:p>
          <w:p w14:paraId="6A9D1E9B"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[79]</w:t>
            </w:r>
          </w:p>
          <w:p w14:paraId="28AC14AD" w14:textId="77777777" w:rsidR="007C4CF4" w:rsidRPr="00643DCE" w:rsidRDefault="007C4CF4" w:rsidP="00B11525">
            <w:pPr>
              <w:spacing w:line="360" w:lineRule="auto"/>
              <w:rPr>
                <w:rFonts w:ascii="Book Antiqua" w:hAnsi="Book Antiqua" w:cs="Times New Roman"/>
              </w:rPr>
            </w:pPr>
          </w:p>
          <w:p w14:paraId="6CA1E7B1"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[71]</w:t>
            </w:r>
          </w:p>
          <w:p w14:paraId="1A427002"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[80]</w:t>
            </w:r>
          </w:p>
          <w:p w14:paraId="01CFB633"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[81]</w:t>
            </w:r>
          </w:p>
          <w:p w14:paraId="188D8238" w14:textId="77777777" w:rsidR="007C4CF4" w:rsidRPr="00643DCE" w:rsidRDefault="007C4CF4" w:rsidP="00B11525">
            <w:pPr>
              <w:spacing w:line="360" w:lineRule="auto"/>
              <w:rPr>
                <w:rFonts w:ascii="Book Antiqua" w:hAnsi="Book Antiqua" w:cs="Times New Roman"/>
              </w:rPr>
            </w:pPr>
            <w:r w:rsidRPr="00643DCE">
              <w:rPr>
                <w:rFonts w:ascii="Book Antiqua" w:hAnsi="Book Antiqua" w:cs="Times New Roman"/>
              </w:rPr>
              <w:t>[82]</w:t>
            </w:r>
          </w:p>
        </w:tc>
      </w:tr>
    </w:tbl>
    <w:p w14:paraId="539973D7" w14:textId="1DD58E4C" w:rsidR="00B25990" w:rsidRDefault="00B25990" w:rsidP="007C4CF4">
      <w:pPr>
        <w:spacing w:line="360" w:lineRule="auto"/>
        <w:rPr>
          <w:rFonts w:ascii="Book Antiqua" w:hAnsi="Book Antiqua" w:cs="Times New Roman"/>
        </w:rPr>
      </w:pPr>
    </w:p>
    <w:p w14:paraId="24C0C55D" w14:textId="77777777" w:rsidR="00B25990" w:rsidRDefault="00B25990">
      <w:pPr>
        <w:widowControl/>
        <w:jc w:val="left"/>
        <w:rPr>
          <w:rFonts w:ascii="Book Antiqua" w:hAnsi="Book Antiqua" w:cs="Times New Roman"/>
        </w:rPr>
      </w:pPr>
      <w:r>
        <w:rPr>
          <w:rFonts w:ascii="Book Antiqua" w:hAnsi="Book Antiqua" w:cs="Times New Roman"/>
        </w:rPr>
        <w:br w:type="page"/>
      </w:r>
    </w:p>
    <w:p w14:paraId="12604CC4" w14:textId="4D3EF153" w:rsidR="00B25990" w:rsidRPr="00B25990" w:rsidRDefault="00B25990" w:rsidP="00B25990">
      <w:pPr>
        <w:pStyle w:val="EndNoteBibliography"/>
        <w:spacing w:line="360" w:lineRule="auto"/>
        <w:ind w:left="422" w:hangingChars="175" w:hanging="422"/>
        <w:jc w:val="both"/>
        <w:rPr>
          <w:rFonts w:ascii="Book Antiqua" w:hAnsi="Book Antiqua"/>
          <w:noProof/>
        </w:rPr>
      </w:pPr>
      <w:r>
        <w:rPr>
          <w:b/>
          <w:noProof/>
          <w:lang w:eastAsia="zh-CN"/>
        </w:rPr>
        <w:lastRenderedPageBreak/>
        <w:drawing>
          <wp:inline distT="0" distB="0" distL="0" distR="0" wp14:anchorId="136DB5BA" wp14:editId="72E14EB9">
            <wp:extent cx="5391150" cy="3937000"/>
            <wp:effectExtent l="0" t="0" r="0" b="0"/>
            <wp:docPr id="1" name="図 1" descr="Macintosh HD:Users:isimaru:Desktop:デスクトップ:Publication:WJG review article:WJG Revision1:Fig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simaru:Desktop:デスクトップ:Publication:WJG review article:WJG Revision1:Fig 1.pdf"/>
                    <pic:cNvPicPr>
                      <a:picLocks noChangeAspect="1" noChangeArrowheads="1"/>
                    </pic:cNvPicPr>
                  </pic:nvPicPr>
                  <pic:blipFill rotWithShape="1">
                    <a:blip r:embed="rId7">
                      <a:extLst>
                        <a:ext uri="{28A0092B-C50C-407E-A947-70E740481C1C}">
                          <a14:useLocalDpi xmlns:a14="http://schemas.microsoft.com/office/drawing/2010/main" val="0"/>
                        </a:ext>
                      </a:extLst>
                    </a:blip>
                    <a:srcRect t="24823" b="20406"/>
                    <a:stretch/>
                  </pic:blipFill>
                  <pic:spPr bwMode="auto">
                    <a:xfrm>
                      <a:off x="0" y="0"/>
                      <a:ext cx="5391150" cy="3937000"/>
                    </a:xfrm>
                    <a:prstGeom prst="rect">
                      <a:avLst/>
                    </a:prstGeom>
                    <a:noFill/>
                    <a:ln>
                      <a:noFill/>
                    </a:ln>
                    <a:extLst>
                      <a:ext uri="{53640926-AAD7-44D8-BBD7-CCE9431645EC}">
                        <a14:shadowObscured xmlns:a14="http://schemas.microsoft.com/office/drawing/2010/main"/>
                      </a:ext>
                    </a:extLst>
                  </pic:spPr>
                </pic:pic>
              </a:graphicData>
            </a:graphic>
          </wp:inline>
        </w:drawing>
      </w:r>
      <w:r w:rsidRPr="00B25990">
        <w:rPr>
          <w:rFonts w:ascii="Book Antiqua" w:hAnsi="Book Antiqua"/>
          <w:b/>
          <w:noProof/>
        </w:rPr>
        <w:t xml:space="preserve">Figure 1 Molecular contribution to the pathogenesis of inflammatory bowel disease. </w:t>
      </w:r>
      <w:r w:rsidRPr="00B25990">
        <w:rPr>
          <w:rFonts w:ascii="Book Antiqua" w:hAnsi="Book Antiqua"/>
          <w:noProof/>
        </w:rPr>
        <w:t xml:space="preserve">In the lesions of inflammatory bowel disease </w:t>
      </w:r>
      <w:r>
        <w:rPr>
          <w:rFonts w:ascii="Book Antiqua" w:eastAsia="SimSun" w:hAnsi="Book Antiqua" w:hint="eastAsia"/>
          <w:noProof/>
          <w:lang w:eastAsia="zh-CN"/>
        </w:rPr>
        <w:t>(</w:t>
      </w:r>
      <w:r w:rsidRPr="00B25990">
        <w:rPr>
          <w:rFonts w:ascii="Book Antiqua" w:hAnsi="Book Antiqua"/>
          <w:noProof/>
        </w:rPr>
        <w:t>IBD</w:t>
      </w:r>
      <w:r>
        <w:rPr>
          <w:rFonts w:ascii="Book Antiqua" w:eastAsia="SimSun" w:hAnsi="Book Antiqua" w:hint="eastAsia"/>
          <w:noProof/>
          <w:lang w:eastAsia="zh-CN"/>
        </w:rPr>
        <w:t>)</w:t>
      </w:r>
      <w:r w:rsidRPr="00B25990">
        <w:rPr>
          <w:rFonts w:ascii="Book Antiqua" w:hAnsi="Book Antiqua"/>
          <w:noProof/>
        </w:rPr>
        <w:t>, a various immune cells and epithelial cells contribute to the onset or development of the disease. Imbalance between cytokines or abnormal expression of chemokine receptors and adhesion molecules through several transcription factors in immune cells including effector T cell influences the pathogenesis of IBD. Decreased number of T</w:t>
      </w:r>
      <w:r w:rsidRPr="00B25990">
        <w:rPr>
          <w:rFonts w:ascii="Book Antiqua" w:hAnsi="Book Antiqua"/>
          <w:noProof/>
          <w:vertAlign w:val="subscript"/>
        </w:rPr>
        <w:t>reg</w:t>
      </w:r>
      <w:r w:rsidRPr="00B25990">
        <w:rPr>
          <w:rFonts w:ascii="Book Antiqua" w:hAnsi="Book Antiqua"/>
          <w:noProof/>
        </w:rPr>
        <w:t xml:space="preserve"> cells and abnormal differentiation of T</w:t>
      </w:r>
      <w:r w:rsidRPr="00B25990">
        <w:rPr>
          <w:rFonts w:ascii="Book Antiqua" w:hAnsi="Book Antiqua"/>
          <w:noProof/>
          <w:vertAlign w:val="subscript"/>
        </w:rPr>
        <w:t>reg</w:t>
      </w:r>
      <w:r w:rsidRPr="00B25990">
        <w:rPr>
          <w:rFonts w:ascii="Book Antiqua" w:hAnsi="Book Antiqua"/>
          <w:noProof/>
        </w:rPr>
        <w:t xml:space="preserve"> cells into effector-like phenotype are observed in the IBD lesions. </w:t>
      </w:r>
    </w:p>
    <w:p w14:paraId="7A976A4A" w14:textId="77777777" w:rsidR="007C4CF4" w:rsidRPr="00643DCE" w:rsidRDefault="007C4CF4" w:rsidP="007C4CF4">
      <w:pPr>
        <w:spacing w:line="360" w:lineRule="auto"/>
        <w:rPr>
          <w:rFonts w:ascii="Book Antiqua" w:hAnsi="Book Antiqua" w:cs="Times New Roman"/>
        </w:rPr>
      </w:pPr>
    </w:p>
    <w:p w14:paraId="4E22519D" w14:textId="77777777" w:rsidR="00FA438E" w:rsidRPr="00643DCE" w:rsidRDefault="00FA438E" w:rsidP="00643DCE">
      <w:pPr>
        <w:spacing w:line="360" w:lineRule="auto"/>
        <w:rPr>
          <w:rFonts w:ascii="Book Antiqua" w:hAnsi="Book Antiqua" w:cs="Times New Roman"/>
        </w:rPr>
      </w:pPr>
    </w:p>
    <w:sectPr w:rsidR="00FA438E" w:rsidRPr="00643DCE" w:rsidSect="00FC07CC">
      <w:footerReference w:type="even" r:id="rId8"/>
      <w:footerReference w:type="default" r:id="rId9"/>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12B6E" w14:textId="77777777" w:rsidR="008B22D0" w:rsidRDefault="008B22D0">
      <w:r>
        <w:separator/>
      </w:r>
    </w:p>
  </w:endnote>
  <w:endnote w:type="continuationSeparator" w:id="0">
    <w:p w14:paraId="651F5DCA" w14:textId="77777777" w:rsidR="008B22D0" w:rsidRDefault="008B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altName w:val="MS Gothic"/>
    <w:charset w:val="4E"/>
    <w:family w:val="auto"/>
    <w:pitch w:val="variable"/>
    <w:sig w:usb0="00000000" w:usb1="7AC7FFFF" w:usb2="00000012" w:usb3="00000000" w:csb0="0002000D"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B45BC" w14:textId="77777777" w:rsidR="00AD29B8" w:rsidRDefault="00AD29B8" w:rsidP="00A670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7DFF242C" w14:textId="77777777" w:rsidR="00AD29B8" w:rsidRDefault="00AD29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B8754" w14:textId="77777777" w:rsidR="00AD29B8" w:rsidRDefault="00AD29B8" w:rsidP="00A670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4259">
      <w:rPr>
        <w:rStyle w:val="PageNumber"/>
        <w:noProof/>
      </w:rPr>
      <w:t>1</w:t>
    </w:r>
    <w:r>
      <w:rPr>
        <w:rStyle w:val="PageNumber"/>
      </w:rPr>
      <w:fldChar w:fldCharType="end"/>
    </w:r>
  </w:p>
  <w:p w14:paraId="09F38A92" w14:textId="77777777" w:rsidR="00AD29B8" w:rsidRDefault="00AD2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ED4F1" w14:textId="77777777" w:rsidR="008B22D0" w:rsidRDefault="008B22D0">
      <w:r>
        <w:separator/>
      </w:r>
    </w:p>
  </w:footnote>
  <w:footnote w:type="continuationSeparator" w:id="0">
    <w:p w14:paraId="2146A2D2" w14:textId="77777777" w:rsidR="008B22D0" w:rsidRDefault="008B2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670AC"/>
    <w:rsid w:val="0005735E"/>
    <w:rsid w:val="00136F42"/>
    <w:rsid w:val="00152323"/>
    <w:rsid w:val="001B5715"/>
    <w:rsid w:val="001C0D92"/>
    <w:rsid w:val="001C6EFE"/>
    <w:rsid w:val="00230EC2"/>
    <w:rsid w:val="0029669D"/>
    <w:rsid w:val="00301246"/>
    <w:rsid w:val="003A4259"/>
    <w:rsid w:val="0041757E"/>
    <w:rsid w:val="004869BF"/>
    <w:rsid w:val="004B67C5"/>
    <w:rsid w:val="00533E08"/>
    <w:rsid w:val="00534AFD"/>
    <w:rsid w:val="00535840"/>
    <w:rsid w:val="00554A20"/>
    <w:rsid w:val="005979A5"/>
    <w:rsid w:val="005E53F5"/>
    <w:rsid w:val="00643C13"/>
    <w:rsid w:val="00643DCE"/>
    <w:rsid w:val="00681268"/>
    <w:rsid w:val="00686150"/>
    <w:rsid w:val="006D1EA5"/>
    <w:rsid w:val="00715D13"/>
    <w:rsid w:val="00763327"/>
    <w:rsid w:val="007B062C"/>
    <w:rsid w:val="007C4CF4"/>
    <w:rsid w:val="007D3548"/>
    <w:rsid w:val="007D3D3B"/>
    <w:rsid w:val="007D4766"/>
    <w:rsid w:val="007E5920"/>
    <w:rsid w:val="0080338D"/>
    <w:rsid w:val="00812BF9"/>
    <w:rsid w:val="008B22D0"/>
    <w:rsid w:val="008F26D7"/>
    <w:rsid w:val="00904AF0"/>
    <w:rsid w:val="00963C87"/>
    <w:rsid w:val="009777D7"/>
    <w:rsid w:val="009C0014"/>
    <w:rsid w:val="009E2BAD"/>
    <w:rsid w:val="009F4137"/>
    <w:rsid w:val="00A40F01"/>
    <w:rsid w:val="00A670AC"/>
    <w:rsid w:val="00A7491A"/>
    <w:rsid w:val="00AB5332"/>
    <w:rsid w:val="00AD29B8"/>
    <w:rsid w:val="00B25990"/>
    <w:rsid w:val="00B92857"/>
    <w:rsid w:val="00C44D72"/>
    <w:rsid w:val="00D752EA"/>
    <w:rsid w:val="00DC2134"/>
    <w:rsid w:val="00DC5BE2"/>
    <w:rsid w:val="00DF1EAF"/>
    <w:rsid w:val="00EE222D"/>
    <w:rsid w:val="00FA438E"/>
    <w:rsid w:val="00FC0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C1094E"/>
  <w14:defaultImageDpi w14:val="300"/>
  <w15:docId w15:val="{DAA43B3B-95E1-442E-AA06-482D5A19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0AC"/>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0AC"/>
    <w:rPr>
      <w:color w:val="0000FF" w:themeColor="hyperlink"/>
      <w:u w:val="single"/>
    </w:rPr>
  </w:style>
  <w:style w:type="paragraph" w:styleId="Footer">
    <w:name w:val="footer"/>
    <w:basedOn w:val="Normal"/>
    <w:link w:val="FooterChar"/>
    <w:uiPriority w:val="99"/>
    <w:unhideWhenUsed/>
    <w:rsid w:val="00A670AC"/>
    <w:pPr>
      <w:tabs>
        <w:tab w:val="center" w:pos="4252"/>
        <w:tab w:val="right" w:pos="8504"/>
      </w:tabs>
      <w:snapToGrid w:val="0"/>
    </w:pPr>
  </w:style>
  <w:style w:type="character" w:customStyle="1" w:styleId="FooterChar">
    <w:name w:val="Footer Char"/>
    <w:basedOn w:val="DefaultParagraphFont"/>
    <w:link w:val="Footer"/>
    <w:uiPriority w:val="99"/>
    <w:rsid w:val="00A670AC"/>
  </w:style>
  <w:style w:type="character" w:styleId="PageNumber">
    <w:name w:val="page number"/>
    <w:basedOn w:val="DefaultParagraphFont"/>
    <w:uiPriority w:val="99"/>
    <w:semiHidden/>
    <w:unhideWhenUsed/>
    <w:rsid w:val="00A670AC"/>
  </w:style>
  <w:style w:type="paragraph" w:customStyle="1" w:styleId="EndNoteBibliographyTitle">
    <w:name w:val="EndNote Bibliography Title"/>
    <w:basedOn w:val="Normal"/>
    <w:rsid w:val="00A670AC"/>
    <w:pPr>
      <w:jc w:val="center"/>
    </w:pPr>
    <w:rPr>
      <w:rFonts w:ascii="Times New Roman" w:hAnsi="Times New Roman" w:cs="Times New Roman"/>
    </w:rPr>
  </w:style>
  <w:style w:type="paragraph" w:customStyle="1" w:styleId="EndNoteBibliography">
    <w:name w:val="EndNote Bibliography"/>
    <w:basedOn w:val="Normal"/>
    <w:rsid w:val="00A670AC"/>
    <w:pPr>
      <w:jc w:val="left"/>
    </w:pPr>
    <w:rPr>
      <w:rFonts w:ascii="Times New Roman" w:hAnsi="Times New Roman" w:cs="Times New Roman"/>
    </w:rPr>
  </w:style>
  <w:style w:type="paragraph" w:customStyle="1" w:styleId="EndNoteCategoryHeading">
    <w:name w:val="EndNote Category Heading"/>
    <w:basedOn w:val="Normal"/>
    <w:rsid w:val="00A670AC"/>
    <w:pPr>
      <w:spacing w:before="120" w:after="120"/>
      <w:jc w:val="left"/>
    </w:pPr>
    <w:rPr>
      <w:b/>
    </w:rPr>
  </w:style>
  <w:style w:type="table" w:styleId="TableGrid">
    <w:name w:val="Table Grid"/>
    <w:basedOn w:val="TableNormal"/>
    <w:uiPriority w:val="59"/>
    <w:rsid w:val="007D4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134"/>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DC2134"/>
    <w:rPr>
      <w:rFonts w:ascii="ヒラギノ角ゴ ProN W3" w:eastAsia="ヒラギノ角ゴ ProN W3"/>
      <w:sz w:val="18"/>
      <w:szCs w:val="18"/>
    </w:rPr>
  </w:style>
  <w:style w:type="paragraph" w:styleId="Header">
    <w:name w:val="header"/>
    <w:basedOn w:val="Normal"/>
    <w:link w:val="HeaderChar"/>
    <w:uiPriority w:val="99"/>
    <w:unhideWhenUsed/>
    <w:rsid w:val="00643DC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43DCE"/>
    <w:rPr>
      <w:sz w:val="18"/>
      <w:szCs w:val="18"/>
    </w:rPr>
  </w:style>
  <w:style w:type="character" w:styleId="Strong">
    <w:name w:val="Strong"/>
    <w:uiPriority w:val="22"/>
    <w:qFormat/>
    <w:rsid w:val="007C4CF4"/>
    <w:rPr>
      <w:b/>
      <w:bCs/>
    </w:rPr>
  </w:style>
  <w:style w:type="paragraph" w:styleId="ListParagraph">
    <w:name w:val="List Paragraph"/>
    <w:basedOn w:val="Normal"/>
    <w:uiPriority w:val="34"/>
    <w:qFormat/>
    <w:rsid w:val="007C4CF4"/>
    <w:pPr>
      <w:widowControl/>
      <w:suppressAutoHyphens/>
      <w:ind w:firstLineChars="200" w:firstLine="420"/>
      <w:jc w:val="left"/>
    </w:pPr>
    <w:rPr>
      <w:rFonts w:ascii="Times New Roman" w:eastAsia="Lucida Sans Unicode" w:hAnsi="Times New Roman" w:cs="Mangal"/>
      <w:kern w:val="1"/>
      <w:szCs w:val="21"/>
      <w:lang w:val="it-IT" w:eastAsia="hi-IN" w:bidi="hi-IN"/>
    </w:rPr>
  </w:style>
  <w:style w:type="character" w:customStyle="1" w:styleId="apple-converted-space">
    <w:name w:val="apple-converted-space"/>
    <w:basedOn w:val="DefaultParagraphFont"/>
    <w:rsid w:val="00554A20"/>
  </w:style>
  <w:style w:type="character" w:styleId="CommentReference">
    <w:name w:val="annotation reference"/>
    <w:basedOn w:val="DefaultParagraphFont"/>
    <w:uiPriority w:val="99"/>
    <w:semiHidden/>
    <w:unhideWhenUsed/>
    <w:rsid w:val="00533E08"/>
    <w:rPr>
      <w:sz w:val="21"/>
      <w:szCs w:val="21"/>
    </w:rPr>
  </w:style>
  <w:style w:type="paragraph" w:styleId="CommentText">
    <w:name w:val="annotation text"/>
    <w:basedOn w:val="Normal"/>
    <w:link w:val="CommentTextChar"/>
    <w:uiPriority w:val="99"/>
    <w:semiHidden/>
    <w:unhideWhenUsed/>
    <w:rsid w:val="00533E08"/>
    <w:pPr>
      <w:jc w:val="left"/>
    </w:pPr>
  </w:style>
  <w:style w:type="character" w:customStyle="1" w:styleId="CommentTextChar">
    <w:name w:val="Comment Text Char"/>
    <w:basedOn w:val="DefaultParagraphFont"/>
    <w:link w:val="CommentText"/>
    <w:uiPriority w:val="99"/>
    <w:semiHidden/>
    <w:rsid w:val="00533E08"/>
  </w:style>
  <w:style w:type="paragraph" w:styleId="CommentSubject">
    <w:name w:val="annotation subject"/>
    <w:basedOn w:val="CommentText"/>
    <w:next w:val="CommentText"/>
    <w:link w:val="CommentSubjectChar"/>
    <w:uiPriority w:val="99"/>
    <w:semiHidden/>
    <w:unhideWhenUsed/>
    <w:rsid w:val="00533E08"/>
    <w:rPr>
      <w:b/>
      <w:bCs/>
    </w:rPr>
  </w:style>
  <w:style w:type="character" w:customStyle="1" w:styleId="CommentSubjectChar">
    <w:name w:val="Comment Subject Char"/>
    <w:basedOn w:val="CommentTextChar"/>
    <w:link w:val="CommentSubject"/>
    <w:uiPriority w:val="99"/>
    <w:semiHidden/>
    <w:rsid w:val="00533E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shimaru.n@tokushima-u.ac.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9174</Words>
  <Characters>52293</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石丸 直澄</dc:creator>
  <cp:keywords/>
  <dc:description/>
  <cp:lastModifiedBy>LS Ma</cp:lastModifiedBy>
  <cp:revision>2</cp:revision>
  <dcterms:created xsi:type="dcterms:W3CDTF">2015-12-08T00:03:00Z</dcterms:created>
  <dcterms:modified xsi:type="dcterms:W3CDTF">2015-12-08T00:03:00Z</dcterms:modified>
</cp:coreProperties>
</file>