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3031" w14:textId="77777777" w:rsidR="00431C64" w:rsidRPr="00EB61A6" w:rsidRDefault="00431C64" w:rsidP="00EB61A6">
      <w:pPr>
        <w:spacing w:after="0" w:line="360" w:lineRule="auto"/>
        <w:jc w:val="both"/>
        <w:rPr>
          <w:rFonts w:ascii="Book Antiqua" w:hAnsi="Book Antiqua"/>
          <w:sz w:val="24"/>
          <w:szCs w:val="24"/>
        </w:rPr>
      </w:pPr>
      <w:r w:rsidRPr="00EB61A6">
        <w:rPr>
          <w:rFonts w:ascii="Book Antiqua" w:hAnsi="Book Antiqua"/>
          <w:b/>
          <w:sz w:val="24"/>
          <w:szCs w:val="24"/>
        </w:rPr>
        <w:t xml:space="preserve">Name of journal: </w:t>
      </w:r>
      <w:r w:rsidRPr="00695059">
        <w:rPr>
          <w:rFonts w:ascii="Book Antiqua" w:hAnsi="Book Antiqua"/>
          <w:b/>
          <w:i/>
          <w:iCs/>
          <w:sz w:val="24"/>
          <w:szCs w:val="24"/>
        </w:rPr>
        <w:t>World Journal of Clinical Cases</w:t>
      </w:r>
    </w:p>
    <w:p w14:paraId="03778971" w14:textId="77777777" w:rsidR="00431C64" w:rsidRPr="00EB61A6" w:rsidRDefault="00431C64" w:rsidP="00EB61A6">
      <w:pPr>
        <w:spacing w:after="0" w:line="360" w:lineRule="auto"/>
        <w:jc w:val="both"/>
        <w:rPr>
          <w:rFonts w:ascii="Book Antiqua" w:hAnsi="Book Antiqua"/>
          <w:b/>
          <w:sz w:val="24"/>
          <w:szCs w:val="24"/>
          <w:lang w:eastAsia="zh-CN"/>
        </w:rPr>
      </w:pPr>
      <w:r w:rsidRPr="00EB61A6">
        <w:rPr>
          <w:rFonts w:ascii="Book Antiqua" w:hAnsi="Book Antiqua"/>
          <w:b/>
          <w:sz w:val="24"/>
          <w:szCs w:val="24"/>
        </w:rPr>
        <w:t xml:space="preserve">ESPS Manuscript NO: </w:t>
      </w:r>
      <w:r w:rsidRPr="00EB61A6">
        <w:rPr>
          <w:rFonts w:ascii="Book Antiqua" w:hAnsi="Book Antiqua"/>
          <w:b/>
          <w:sz w:val="24"/>
          <w:szCs w:val="24"/>
          <w:lang w:eastAsia="zh-CN"/>
        </w:rPr>
        <w:t>19005</w:t>
      </w:r>
    </w:p>
    <w:p w14:paraId="1BE06C06" w14:textId="35F5787E" w:rsidR="00431C64" w:rsidRPr="00EB61A6" w:rsidRDefault="00E62C08" w:rsidP="00EB61A6">
      <w:pPr>
        <w:spacing w:after="0" w:line="360" w:lineRule="auto"/>
        <w:jc w:val="both"/>
        <w:rPr>
          <w:rFonts w:ascii="Book Antiqua" w:hAnsi="Book Antiqua"/>
          <w:b/>
          <w:sz w:val="24"/>
          <w:szCs w:val="24"/>
          <w:lang w:eastAsia="zh-CN"/>
        </w:rPr>
      </w:pPr>
      <w:r w:rsidRPr="00EB61A6">
        <w:rPr>
          <w:rFonts w:ascii="Book Antiqua" w:hAnsi="Book Antiqua"/>
          <w:b/>
          <w:sz w:val="24"/>
          <w:szCs w:val="24"/>
        </w:rPr>
        <w:t>Manuscript Type:</w:t>
      </w:r>
      <w:r w:rsidR="00431C64" w:rsidRPr="00EB61A6">
        <w:rPr>
          <w:rFonts w:ascii="Book Antiqua" w:hAnsi="Book Antiqua"/>
          <w:b/>
          <w:sz w:val="24"/>
          <w:szCs w:val="24"/>
          <w:lang w:eastAsia="zh-CN"/>
        </w:rPr>
        <w:t xml:space="preserve"> REVIEW</w:t>
      </w:r>
    </w:p>
    <w:p w14:paraId="0B9CEFF5" w14:textId="77777777" w:rsidR="00431C64" w:rsidRPr="00EB61A6" w:rsidRDefault="00431C64" w:rsidP="00EB61A6">
      <w:pPr>
        <w:spacing w:after="0" w:line="360" w:lineRule="auto"/>
        <w:jc w:val="both"/>
        <w:rPr>
          <w:rFonts w:ascii="Book Antiqua" w:hAnsi="Book Antiqua"/>
          <w:b/>
          <w:sz w:val="24"/>
          <w:szCs w:val="24"/>
          <w:lang w:eastAsia="zh-CN"/>
        </w:rPr>
      </w:pPr>
    </w:p>
    <w:p w14:paraId="1EAE5250" w14:textId="22084D7B" w:rsidR="002F3323" w:rsidRPr="00EB61A6" w:rsidRDefault="00B711E3" w:rsidP="00EB61A6">
      <w:pPr>
        <w:spacing w:after="0" w:line="360" w:lineRule="auto"/>
        <w:jc w:val="both"/>
        <w:rPr>
          <w:rFonts w:ascii="Book Antiqua" w:hAnsi="Book Antiqua"/>
          <w:b/>
          <w:bCs/>
          <w:sz w:val="24"/>
          <w:szCs w:val="24"/>
        </w:rPr>
      </w:pPr>
      <w:r w:rsidRPr="00EB61A6">
        <w:rPr>
          <w:rFonts w:ascii="Book Antiqua" w:hAnsi="Book Antiqua"/>
          <w:b/>
          <w:bCs/>
          <w:sz w:val="24"/>
          <w:szCs w:val="24"/>
        </w:rPr>
        <w:t>Port site infection i</w:t>
      </w:r>
      <w:r w:rsidR="00E62C08" w:rsidRPr="00EB61A6">
        <w:rPr>
          <w:rFonts w:ascii="Book Antiqua" w:hAnsi="Book Antiqua"/>
          <w:b/>
          <w:bCs/>
          <w:sz w:val="24"/>
          <w:szCs w:val="24"/>
        </w:rPr>
        <w:t>n laparoscopic sur</w:t>
      </w:r>
      <w:r w:rsidRPr="00EB61A6">
        <w:rPr>
          <w:rFonts w:ascii="Book Antiqua" w:hAnsi="Book Antiqua"/>
          <w:b/>
          <w:bCs/>
          <w:sz w:val="24"/>
          <w:szCs w:val="24"/>
        </w:rPr>
        <w:t>gery</w:t>
      </w:r>
      <w:r w:rsidR="002F3323" w:rsidRPr="00EB61A6">
        <w:rPr>
          <w:rFonts w:ascii="Book Antiqua" w:hAnsi="Book Antiqua"/>
          <w:b/>
          <w:bCs/>
          <w:sz w:val="24"/>
          <w:szCs w:val="24"/>
        </w:rPr>
        <w:t xml:space="preserve">: A review of </w:t>
      </w:r>
      <w:r w:rsidRPr="00EB61A6">
        <w:rPr>
          <w:rFonts w:ascii="Book Antiqua" w:hAnsi="Book Antiqua"/>
          <w:b/>
          <w:bCs/>
          <w:sz w:val="24"/>
          <w:szCs w:val="24"/>
        </w:rPr>
        <w:t>its</w:t>
      </w:r>
      <w:r w:rsidR="002F3323" w:rsidRPr="00EB61A6">
        <w:rPr>
          <w:rFonts w:ascii="Book Antiqua" w:hAnsi="Book Antiqua"/>
          <w:b/>
          <w:bCs/>
          <w:sz w:val="24"/>
          <w:szCs w:val="24"/>
        </w:rPr>
        <w:t xml:space="preserve"> management</w:t>
      </w:r>
    </w:p>
    <w:p w14:paraId="20988568" w14:textId="77777777" w:rsidR="002F3323" w:rsidRPr="00EB61A6" w:rsidRDefault="002F3323" w:rsidP="00EB61A6">
      <w:pPr>
        <w:spacing w:after="0" w:line="360" w:lineRule="auto"/>
        <w:jc w:val="both"/>
        <w:rPr>
          <w:rFonts w:ascii="Book Antiqua" w:hAnsi="Book Antiqua"/>
          <w:sz w:val="24"/>
          <w:szCs w:val="24"/>
          <w:lang w:eastAsia="zh-CN"/>
        </w:rPr>
      </w:pPr>
    </w:p>
    <w:p w14:paraId="16429F0E" w14:textId="032D379D" w:rsidR="002F3323" w:rsidRPr="00EB61A6" w:rsidRDefault="00AB57B6" w:rsidP="00EB61A6">
      <w:pPr>
        <w:spacing w:after="0" w:line="360" w:lineRule="auto"/>
        <w:jc w:val="both"/>
        <w:rPr>
          <w:rFonts w:ascii="Book Antiqua" w:hAnsi="Book Antiqua"/>
          <w:bCs/>
          <w:sz w:val="24"/>
          <w:szCs w:val="24"/>
          <w:lang w:eastAsia="zh-CN"/>
        </w:rPr>
      </w:pPr>
      <w:proofErr w:type="spellStart"/>
      <w:r w:rsidRPr="00EB61A6">
        <w:rPr>
          <w:rFonts w:ascii="Book Antiqua" w:hAnsi="Book Antiqua"/>
          <w:sz w:val="24"/>
          <w:szCs w:val="24"/>
        </w:rPr>
        <w:t>Sasmal</w:t>
      </w:r>
      <w:proofErr w:type="spellEnd"/>
      <w:r w:rsidR="003E117B" w:rsidRPr="00EB61A6">
        <w:rPr>
          <w:rFonts w:ascii="Book Antiqua" w:hAnsi="Book Antiqua"/>
          <w:sz w:val="24"/>
          <w:szCs w:val="24"/>
        </w:rPr>
        <w:t xml:space="preserve"> </w:t>
      </w:r>
      <w:r w:rsidRPr="00EB61A6">
        <w:rPr>
          <w:rFonts w:ascii="Book Antiqua" w:hAnsi="Book Antiqua"/>
          <w:i/>
          <w:sz w:val="24"/>
          <w:szCs w:val="24"/>
        </w:rPr>
        <w:t xml:space="preserve">et al. </w:t>
      </w:r>
      <w:r w:rsidRPr="00EB61A6">
        <w:rPr>
          <w:rFonts w:ascii="Book Antiqua" w:hAnsi="Book Antiqua"/>
          <w:bCs/>
          <w:sz w:val="24"/>
          <w:szCs w:val="24"/>
        </w:rPr>
        <w:t>P</w:t>
      </w:r>
      <w:r w:rsidR="002F3323" w:rsidRPr="00EB61A6">
        <w:rPr>
          <w:rFonts w:ascii="Book Antiqua" w:hAnsi="Book Antiqua"/>
          <w:bCs/>
          <w:sz w:val="24"/>
          <w:szCs w:val="24"/>
        </w:rPr>
        <w:t>ort site infection</w:t>
      </w:r>
    </w:p>
    <w:p w14:paraId="33911D8F" w14:textId="77777777" w:rsidR="00E62C08" w:rsidRPr="00EB61A6" w:rsidRDefault="00E62C08" w:rsidP="00EB61A6">
      <w:pPr>
        <w:spacing w:after="0" w:line="360" w:lineRule="auto"/>
        <w:jc w:val="both"/>
        <w:rPr>
          <w:rFonts w:ascii="Book Antiqua" w:hAnsi="Book Antiqua"/>
          <w:sz w:val="24"/>
          <w:szCs w:val="24"/>
          <w:lang w:eastAsia="zh-CN"/>
        </w:rPr>
      </w:pPr>
    </w:p>
    <w:p w14:paraId="6EDADDB2" w14:textId="4173E5FB" w:rsidR="00431C64" w:rsidRPr="00695059" w:rsidRDefault="00E62C08" w:rsidP="00EB61A6">
      <w:pPr>
        <w:spacing w:after="0" w:line="360" w:lineRule="auto"/>
        <w:jc w:val="both"/>
        <w:rPr>
          <w:rFonts w:ascii="Book Antiqua" w:hAnsi="Book Antiqua"/>
          <w:b/>
          <w:sz w:val="24"/>
          <w:szCs w:val="24"/>
          <w:lang w:eastAsia="zh-CN"/>
        </w:rPr>
      </w:pPr>
      <w:proofErr w:type="spellStart"/>
      <w:r w:rsidRPr="00695059">
        <w:rPr>
          <w:rFonts w:ascii="Book Antiqua" w:hAnsi="Book Antiqua"/>
          <w:b/>
          <w:sz w:val="24"/>
          <w:szCs w:val="24"/>
          <w:lang w:eastAsia="zh-CN"/>
        </w:rPr>
        <w:t>Prakash</w:t>
      </w:r>
      <w:proofErr w:type="spellEnd"/>
      <w:r w:rsidRPr="00695059">
        <w:rPr>
          <w:rFonts w:ascii="Book Antiqua" w:hAnsi="Book Antiqua"/>
          <w:b/>
          <w:sz w:val="24"/>
          <w:szCs w:val="24"/>
          <w:lang w:eastAsia="zh-CN"/>
        </w:rPr>
        <w:t xml:space="preserve"> K </w:t>
      </w:r>
      <w:proofErr w:type="spellStart"/>
      <w:r w:rsidRPr="00695059">
        <w:rPr>
          <w:rFonts w:ascii="Book Antiqua" w:hAnsi="Book Antiqua"/>
          <w:b/>
          <w:sz w:val="24"/>
          <w:szCs w:val="24"/>
          <w:lang w:eastAsia="zh-CN"/>
        </w:rPr>
        <w:t>Sasmal</w:t>
      </w:r>
      <w:proofErr w:type="spellEnd"/>
      <w:r w:rsidRPr="00695059">
        <w:rPr>
          <w:rFonts w:ascii="Book Antiqua" w:hAnsi="Book Antiqua"/>
          <w:b/>
          <w:sz w:val="24"/>
          <w:szCs w:val="24"/>
          <w:lang w:eastAsia="zh-CN"/>
        </w:rPr>
        <w:t xml:space="preserve">, </w:t>
      </w:r>
      <w:proofErr w:type="spellStart"/>
      <w:r w:rsidRPr="00695059">
        <w:rPr>
          <w:rFonts w:ascii="Book Antiqua" w:hAnsi="Book Antiqua"/>
          <w:b/>
          <w:sz w:val="24"/>
          <w:szCs w:val="24"/>
          <w:lang w:eastAsia="zh-CN"/>
        </w:rPr>
        <w:t>Tushar</w:t>
      </w:r>
      <w:proofErr w:type="spellEnd"/>
      <w:r w:rsidRPr="00695059">
        <w:rPr>
          <w:rFonts w:ascii="Book Antiqua" w:hAnsi="Book Antiqua"/>
          <w:b/>
          <w:sz w:val="24"/>
          <w:szCs w:val="24"/>
          <w:lang w:eastAsia="zh-CN"/>
        </w:rPr>
        <w:t xml:space="preserve"> S</w:t>
      </w:r>
      <w:r w:rsidR="00431C64" w:rsidRPr="00695059">
        <w:rPr>
          <w:rFonts w:ascii="Book Antiqua" w:hAnsi="Book Antiqua"/>
          <w:b/>
          <w:sz w:val="24"/>
          <w:szCs w:val="24"/>
          <w:lang w:eastAsia="zh-CN"/>
        </w:rPr>
        <w:t xml:space="preserve"> Mishra, </w:t>
      </w:r>
      <w:proofErr w:type="spellStart"/>
      <w:r w:rsidR="00431C64" w:rsidRPr="00695059">
        <w:rPr>
          <w:rFonts w:ascii="Book Antiqua" w:hAnsi="Book Antiqua"/>
          <w:b/>
          <w:sz w:val="24"/>
          <w:szCs w:val="24"/>
          <w:lang w:eastAsia="zh-CN"/>
        </w:rPr>
        <w:t>Satyajit</w:t>
      </w:r>
      <w:proofErr w:type="spellEnd"/>
      <w:r w:rsidR="0090630D" w:rsidRPr="00695059">
        <w:rPr>
          <w:rFonts w:ascii="Book Antiqua" w:hAnsi="Book Antiqua"/>
          <w:b/>
          <w:sz w:val="24"/>
          <w:szCs w:val="24"/>
          <w:lang w:eastAsia="zh-CN"/>
        </w:rPr>
        <w:t xml:space="preserve"> </w:t>
      </w:r>
      <w:proofErr w:type="spellStart"/>
      <w:r w:rsidR="00431C64" w:rsidRPr="00695059">
        <w:rPr>
          <w:rFonts w:ascii="Book Antiqua" w:hAnsi="Book Antiqua"/>
          <w:b/>
          <w:sz w:val="24"/>
          <w:szCs w:val="24"/>
          <w:lang w:eastAsia="zh-CN"/>
        </w:rPr>
        <w:t>Rath</w:t>
      </w:r>
      <w:proofErr w:type="spellEnd"/>
      <w:r w:rsidR="00431C64" w:rsidRPr="00695059">
        <w:rPr>
          <w:rFonts w:ascii="Book Antiqua" w:hAnsi="Book Antiqua"/>
          <w:b/>
          <w:sz w:val="24"/>
          <w:szCs w:val="24"/>
          <w:lang w:eastAsia="zh-CN"/>
        </w:rPr>
        <w:t xml:space="preserve">, </w:t>
      </w:r>
      <w:proofErr w:type="spellStart"/>
      <w:r w:rsidR="00431C64" w:rsidRPr="00695059">
        <w:rPr>
          <w:rFonts w:ascii="Book Antiqua" w:hAnsi="Book Antiqua"/>
          <w:b/>
          <w:sz w:val="24"/>
          <w:szCs w:val="24"/>
          <w:lang w:eastAsia="zh-CN"/>
        </w:rPr>
        <w:t>Susanta</w:t>
      </w:r>
      <w:proofErr w:type="spellEnd"/>
      <w:r w:rsidR="0090630D" w:rsidRPr="00695059">
        <w:rPr>
          <w:rFonts w:ascii="Book Antiqua" w:hAnsi="Book Antiqua"/>
          <w:b/>
          <w:sz w:val="24"/>
          <w:szCs w:val="24"/>
          <w:lang w:eastAsia="zh-CN"/>
        </w:rPr>
        <w:t xml:space="preserve"> </w:t>
      </w:r>
      <w:proofErr w:type="spellStart"/>
      <w:r w:rsidR="00431C64" w:rsidRPr="00695059">
        <w:rPr>
          <w:rFonts w:ascii="Book Antiqua" w:hAnsi="Book Antiqua"/>
          <w:b/>
          <w:sz w:val="24"/>
          <w:szCs w:val="24"/>
          <w:lang w:eastAsia="zh-CN"/>
        </w:rPr>
        <w:t>Meher</w:t>
      </w:r>
      <w:proofErr w:type="spellEnd"/>
      <w:r w:rsidR="00431C64" w:rsidRPr="00695059">
        <w:rPr>
          <w:rFonts w:ascii="Book Antiqua" w:hAnsi="Book Antiqua"/>
          <w:b/>
          <w:sz w:val="24"/>
          <w:szCs w:val="24"/>
          <w:lang w:eastAsia="zh-CN"/>
        </w:rPr>
        <w:t xml:space="preserve">, </w:t>
      </w:r>
      <w:proofErr w:type="spellStart"/>
      <w:r w:rsidR="00431C64" w:rsidRPr="00695059">
        <w:rPr>
          <w:rFonts w:ascii="Book Antiqua" w:hAnsi="Book Antiqua"/>
          <w:b/>
          <w:sz w:val="24"/>
          <w:szCs w:val="24"/>
          <w:lang w:eastAsia="zh-CN"/>
        </w:rPr>
        <w:t>Dipti</w:t>
      </w:r>
      <w:proofErr w:type="spellEnd"/>
      <w:r w:rsidR="0090630D" w:rsidRPr="00695059">
        <w:rPr>
          <w:rFonts w:ascii="Book Antiqua" w:hAnsi="Book Antiqua"/>
          <w:b/>
          <w:sz w:val="24"/>
          <w:szCs w:val="24"/>
          <w:lang w:eastAsia="zh-CN"/>
        </w:rPr>
        <w:t xml:space="preserve"> </w:t>
      </w:r>
      <w:proofErr w:type="spellStart"/>
      <w:r w:rsidR="00431C64" w:rsidRPr="00695059">
        <w:rPr>
          <w:rFonts w:ascii="Book Antiqua" w:hAnsi="Book Antiqua"/>
          <w:b/>
          <w:sz w:val="24"/>
          <w:szCs w:val="24"/>
          <w:lang w:eastAsia="zh-CN"/>
        </w:rPr>
        <w:t>Mohapatra</w:t>
      </w:r>
      <w:proofErr w:type="spellEnd"/>
    </w:p>
    <w:p w14:paraId="164A930C" w14:textId="77777777" w:rsidR="00E62C08" w:rsidRPr="00EB61A6" w:rsidRDefault="00E62C08" w:rsidP="00EB61A6">
      <w:pPr>
        <w:spacing w:after="0" w:line="360" w:lineRule="auto"/>
        <w:jc w:val="both"/>
        <w:rPr>
          <w:rFonts w:ascii="Book Antiqua" w:hAnsi="Book Antiqua"/>
          <w:sz w:val="24"/>
          <w:szCs w:val="24"/>
          <w:lang w:eastAsia="zh-CN"/>
        </w:rPr>
      </w:pPr>
    </w:p>
    <w:p w14:paraId="31EC6DE6" w14:textId="54D658CB" w:rsidR="002F3323" w:rsidRPr="00EB61A6" w:rsidRDefault="00725AF8" w:rsidP="00EB61A6">
      <w:pPr>
        <w:spacing w:after="0" w:line="360" w:lineRule="auto"/>
        <w:jc w:val="both"/>
        <w:rPr>
          <w:rFonts w:ascii="Book Antiqua" w:hAnsi="Book Antiqua"/>
          <w:sz w:val="24"/>
          <w:szCs w:val="24"/>
          <w:lang w:eastAsia="zh-CN"/>
        </w:rPr>
      </w:pPr>
      <w:proofErr w:type="spellStart"/>
      <w:r w:rsidRPr="00EB61A6">
        <w:rPr>
          <w:rFonts w:ascii="Book Antiqua" w:hAnsi="Book Antiqua"/>
          <w:b/>
          <w:sz w:val="24"/>
          <w:szCs w:val="24"/>
          <w:lang w:eastAsia="zh-CN"/>
        </w:rPr>
        <w:t>Prakash</w:t>
      </w:r>
      <w:proofErr w:type="spellEnd"/>
      <w:r w:rsidRPr="00EB61A6">
        <w:rPr>
          <w:rFonts w:ascii="Book Antiqua" w:hAnsi="Book Antiqua"/>
          <w:b/>
          <w:sz w:val="24"/>
          <w:szCs w:val="24"/>
          <w:lang w:eastAsia="zh-CN"/>
        </w:rPr>
        <w:t xml:space="preserve"> K </w:t>
      </w:r>
      <w:proofErr w:type="spellStart"/>
      <w:r w:rsidRPr="00EB61A6">
        <w:rPr>
          <w:rFonts w:ascii="Book Antiqua" w:hAnsi="Book Antiqua"/>
          <w:b/>
          <w:sz w:val="24"/>
          <w:szCs w:val="24"/>
          <w:lang w:eastAsia="zh-CN"/>
        </w:rPr>
        <w:t>Sasmal</w:t>
      </w:r>
      <w:proofErr w:type="spellEnd"/>
      <w:r w:rsidRPr="00EB61A6">
        <w:rPr>
          <w:rFonts w:ascii="Book Antiqua" w:hAnsi="Book Antiqua"/>
          <w:b/>
          <w:sz w:val="24"/>
          <w:szCs w:val="24"/>
          <w:lang w:eastAsia="zh-CN"/>
        </w:rPr>
        <w:t xml:space="preserve">, </w:t>
      </w:r>
      <w:proofErr w:type="spellStart"/>
      <w:r w:rsidRPr="00EB61A6">
        <w:rPr>
          <w:rFonts w:ascii="Book Antiqua" w:hAnsi="Book Antiqua"/>
          <w:b/>
          <w:sz w:val="24"/>
          <w:szCs w:val="24"/>
          <w:lang w:eastAsia="zh-CN"/>
        </w:rPr>
        <w:t>Tushar</w:t>
      </w:r>
      <w:proofErr w:type="spellEnd"/>
      <w:r w:rsidRPr="00EB61A6">
        <w:rPr>
          <w:rFonts w:ascii="Book Antiqua" w:hAnsi="Book Antiqua"/>
          <w:b/>
          <w:sz w:val="24"/>
          <w:szCs w:val="24"/>
          <w:lang w:eastAsia="zh-CN"/>
        </w:rPr>
        <w:t xml:space="preserve"> S Mishra, </w:t>
      </w:r>
      <w:proofErr w:type="spellStart"/>
      <w:r w:rsidRPr="00EB61A6">
        <w:rPr>
          <w:rFonts w:ascii="Book Antiqua" w:hAnsi="Book Antiqua"/>
          <w:b/>
          <w:sz w:val="24"/>
          <w:szCs w:val="24"/>
          <w:lang w:eastAsia="zh-CN"/>
        </w:rPr>
        <w:t>Satyajit</w:t>
      </w:r>
      <w:proofErr w:type="spellEnd"/>
      <w:r w:rsidRPr="00EB61A6">
        <w:rPr>
          <w:rFonts w:ascii="Book Antiqua" w:hAnsi="Book Antiqua"/>
          <w:b/>
          <w:sz w:val="24"/>
          <w:szCs w:val="24"/>
          <w:lang w:eastAsia="zh-CN"/>
        </w:rPr>
        <w:t xml:space="preserve"> </w:t>
      </w:r>
      <w:proofErr w:type="spellStart"/>
      <w:r w:rsidRPr="00EB61A6">
        <w:rPr>
          <w:rFonts w:ascii="Book Antiqua" w:hAnsi="Book Antiqua"/>
          <w:b/>
          <w:sz w:val="24"/>
          <w:szCs w:val="24"/>
          <w:lang w:eastAsia="zh-CN"/>
        </w:rPr>
        <w:t>Rath</w:t>
      </w:r>
      <w:proofErr w:type="spellEnd"/>
      <w:r w:rsidRPr="00EB61A6">
        <w:rPr>
          <w:rFonts w:ascii="Book Antiqua" w:hAnsi="Book Antiqua"/>
          <w:b/>
          <w:sz w:val="24"/>
          <w:szCs w:val="24"/>
          <w:lang w:eastAsia="zh-CN"/>
        </w:rPr>
        <w:t xml:space="preserve">, </w:t>
      </w:r>
      <w:proofErr w:type="spellStart"/>
      <w:r w:rsidRPr="00EB61A6">
        <w:rPr>
          <w:rFonts w:ascii="Book Antiqua" w:hAnsi="Book Antiqua"/>
          <w:b/>
          <w:sz w:val="24"/>
          <w:szCs w:val="24"/>
          <w:lang w:eastAsia="zh-CN"/>
        </w:rPr>
        <w:t>Susanta</w:t>
      </w:r>
      <w:proofErr w:type="spellEnd"/>
      <w:r w:rsidRPr="00EB61A6">
        <w:rPr>
          <w:rFonts w:ascii="Book Antiqua" w:hAnsi="Book Antiqua"/>
          <w:b/>
          <w:sz w:val="24"/>
          <w:szCs w:val="24"/>
          <w:lang w:eastAsia="zh-CN"/>
        </w:rPr>
        <w:t xml:space="preserve"> </w:t>
      </w:r>
      <w:proofErr w:type="spellStart"/>
      <w:r w:rsidRPr="00EB61A6">
        <w:rPr>
          <w:rFonts w:ascii="Book Antiqua" w:hAnsi="Book Antiqua"/>
          <w:b/>
          <w:sz w:val="24"/>
          <w:szCs w:val="24"/>
          <w:lang w:eastAsia="zh-CN"/>
        </w:rPr>
        <w:t>Meher</w:t>
      </w:r>
      <w:proofErr w:type="spellEnd"/>
      <w:r w:rsidRPr="00EB61A6">
        <w:rPr>
          <w:rFonts w:ascii="Book Antiqua" w:hAnsi="Book Antiqua"/>
          <w:b/>
          <w:sz w:val="24"/>
          <w:szCs w:val="24"/>
          <w:lang w:eastAsia="zh-CN"/>
        </w:rPr>
        <w:t>,</w:t>
      </w:r>
      <w:r w:rsidRPr="00EB61A6">
        <w:rPr>
          <w:rFonts w:ascii="Book Antiqua" w:hAnsi="Book Antiqua"/>
          <w:b/>
          <w:bCs/>
          <w:sz w:val="24"/>
          <w:szCs w:val="24"/>
          <w:lang w:eastAsia="zh-CN"/>
        </w:rPr>
        <w:t xml:space="preserve"> </w:t>
      </w:r>
      <w:r w:rsidR="002F3323" w:rsidRPr="00EB61A6">
        <w:rPr>
          <w:rFonts w:ascii="Book Antiqua" w:hAnsi="Book Antiqua"/>
          <w:sz w:val="24"/>
          <w:szCs w:val="24"/>
        </w:rPr>
        <w:t>Dep</w:t>
      </w:r>
      <w:r w:rsidRPr="00EB61A6">
        <w:rPr>
          <w:rFonts w:ascii="Book Antiqua" w:hAnsi="Book Antiqua"/>
          <w:sz w:val="24"/>
          <w:szCs w:val="24"/>
          <w:lang w:eastAsia="zh-CN"/>
        </w:rPr>
        <w:t>artmen</w:t>
      </w:r>
      <w:r w:rsidRPr="00EB61A6">
        <w:rPr>
          <w:rFonts w:ascii="Book Antiqua" w:hAnsi="Book Antiqua"/>
          <w:sz w:val="24"/>
          <w:szCs w:val="24"/>
        </w:rPr>
        <w:t>t of Surgery,</w:t>
      </w:r>
      <w:r w:rsidRPr="00EB61A6">
        <w:rPr>
          <w:rFonts w:ascii="Book Antiqua" w:hAnsi="Book Antiqua"/>
          <w:sz w:val="24"/>
          <w:szCs w:val="24"/>
          <w:lang w:eastAsia="zh-CN"/>
        </w:rPr>
        <w:t xml:space="preserve"> </w:t>
      </w:r>
      <w:r w:rsidR="002F3323" w:rsidRPr="00EB61A6">
        <w:rPr>
          <w:rFonts w:ascii="Book Antiqua" w:hAnsi="Book Antiqua"/>
          <w:sz w:val="24"/>
          <w:szCs w:val="24"/>
        </w:rPr>
        <w:t>All India Institute of Medical Sciences,</w:t>
      </w:r>
      <w:r w:rsidRPr="00EB61A6">
        <w:rPr>
          <w:rFonts w:ascii="Book Antiqua" w:hAnsi="Book Antiqua"/>
          <w:sz w:val="24"/>
          <w:szCs w:val="24"/>
          <w:lang w:eastAsia="zh-CN"/>
        </w:rPr>
        <w:t xml:space="preserve"> </w:t>
      </w:r>
      <w:r w:rsidRPr="00EB61A6">
        <w:rPr>
          <w:rFonts w:ascii="Book Antiqua" w:hAnsi="Book Antiqua"/>
          <w:sz w:val="24"/>
          <w:szCs w:val="24"/>
        </w:rPr>
        <w:t>Bhubaneswar,</w:t>
      </w:r>
      <w:r w:rsidRPr="00EB61A6">
        <w:rPr>
          <w:rFonts w:ascii="Book Antiqua" w:hAnsi="Book Antiqua"/>
          <w:sz w:val="24"/>
          <w:szCs w:val="24"/>
          <w:lang w:eastAsia="zh-CN"/>
        </w:rPr>
        <w:t xml:space="preserve"> </w:t>
      </w:r>
      <w:proofErr w:type="spellStart"/>
      <w:r w:rsidRPr="00EB61A6">
        <w:rPr>
          <w:rFonts w:ascii="Book Antiqua" w:hAnsi="Book Antiqua"/>
          <w:sz w:val="24"/>
          <w:szCs w:val="24"/>
        </w:rPr>
        <w:t>Odisha</w:t>
      </w:r>
      <w:proofErr w:type="spellEnd"/>
      <w:r w:rsidR="002F3323" w:rsidRPr="00EB61A6">
        <w:rPr>
          <w:rFonts w:ascii="Book Antiqua" w:hAnsi="Book Antiqua"/>
          <w:sz w:val="24"/>
          <w:szCs w:val="24"/>
        </w:rPr>
        <w:t xml:space="preserve"> 751019, India</w:t>
      </w:r>
    </w:p>
    <w:p w14:paraId="3E194A06" w14:textId="77777777" w:rsidR="00725AF8" w:rsidRPr="00EB61A6" w:rsidRDefault="00725AF8" w:rsidP="00EB61A6">
      <w:pPr>
        <w:spacing w:after="0" w:line="360" w:lineRule="auto"/>
        <w:jc w:val="both"/>
        <w:rPr>
          <w:rFonts w:ascii="Book Antiqua" w:hAnsi="Book Antiqua"/>
          <w:b/>
          <w:bCs/>
          <w:sz w:val="24"/>
          <w:szCs w:val="24"/>
          <w:lang w:eastAsia="zh-CN"/>
        </w:rPr>
      </w:pPr>
    </w:p>
    <w:p w14:paraId="6BC65937" w14:textId="18CBFA9E" w:rsidR="002F3323" w:rsidRPr="00EB61A6" w:rsidRDefault="00725AF8" w:rsidP="00EB61A6">
      <w:pPr>
        <w:spacing w:after="0" w:line="360" w:lineRule="auto"/>
        <w:jc w:val="both"/>
        <w:rPr>
          <w:rFonts w:ascii="Book Antiqua" w:hAnsi="Book Antiqua"/>
          <w:sz w:val="24"/>
          <w:szCs w:val="24"/>
          <w:lang w:eastAsia="zh-CN"/>
        </w:rPr>
      </w:pPr>
      <w:proofErr w:type="spellStart"/>
      <w:r w:rsidRPr="00EB61A6">
        <w:rPr>
          <w:rFonts w:ascii="Book Antiqua" w:hAnsi="Book Antiqua"/>
          <w:b/>
          <w:sz w:val="24"/>
          <w:szCs w:val="24"/>
          <w:lang w:eastAsia="zh-CN"/>
        </w:rPr>
        <w:t>Dipti</w:t>
      </w:r>
      <w:proofErr w:type="spellEnd"/>
      <w:r w:rsidRPr="00EB61A6">
        <w:rPr>
          <w:rFonts w:ascii="Book Antiqua" w:hAnsi="Book Antiqua"/>
          <w:b/>
          <w:sz w:val="24"/>
          <w:szCs w:val="24"/>
          <w:lang w:eastAsia="zh-CN"/>
        </w:rPr>
        <w:t xml:space="preserve"> </w:t>
      </w:r>
      <w:proofErr w:type="spellStart"/>
      <w:r w:rsidRPr="00EB61A6">
        <w:rPr>
          <w:rFonts w:ascii="Book Antiqua" w:hAnsi="Book Antiqua"/>
          <w:b/>
          <w:sz w:val="24"/>
          <w:szCs w:val="24"/>
          <w:lang w:eastAsia="zh-CN"/>
        </w:rPr>
        <w:t>Mohapatra</w:t>
      </w:r>
      <w:proofErr w:type="spellEnd"/>
      <w:r w:rsidRPr="00EB61A6">
        <w:rPr>
          <w:rFonts w:ascii="Book Antiqua" w:hAnsi="Book Antiqua"/>
          <w:b/>
          <w:sz w:val="24"/>
          <w:szCs w:val="24"/>
          <w:lang w:eastAsia="zh-CN"/>
        </w:rPr>
        <w:t>,</w:t>
      </w:r>
      <w:r w:rsidRPr="00EB61A6">
        <w:rPr>
          <w:rFonts w:ascii="Book Antiqua" w:hAnsi="Book Antiqua"/>
          <w:sz w:val="24"/>
          <w:szCs w:val="24"/>
          <w:lang w:eastAsia="zh-CN"/>
        </w:rPr>
        <w:t xml:space="preserve"> </w:t>
      </w:r>
      <w:r w:rsidR="002F3323" w:rsidRPr="00EB61A6">
        <w:rPr>
          <w:rFonts w:ascii="Book Antiqua" w:hAnsi="Book Antiqua"/>
          <w:sz w:val="24"/>
          <w:szCs w:val="24"/>
        </w:rPr>
        <w:t>Dep</w:t>
      </w:r>
      <w:r w:rsidRPr="00EB61A6">
        <w:rPr>
          <w:rFonts w:ascii="Book Antiqua" w:hAnsi="Book Antiqua"/>
          <w:sz w:val="24"/>
          <w:szCs w:val="24"/>
          <w:lang w:eastAsia="zh-CN"/>
        </w:rPr>
        <w:t>artmen</w:t>
      </w:r>
      <w:r w:rsidRPr="00EB61A6">
        <w:rPr>
          <w:rFonts w:ascii="Book Antiqua" w:hAnsi="Book Antiqua"/>
          <w:sz w:val="24"/>
          <w:szCs w:val="24"/>
        </w:rPr>
        <w:t>t</w:t>
      </w:r>
      <w:r w:rsidR="002F3323" w:rsidRPr="00EB61A6">
        <w:rPr>
          <w:rFonts w:ascii="Book Antiqua" w:hAnsi="Book Antiqua"/>
          <w:sz w:val="24"/>
          <w:szCs w:val="24"/>
        </w:rPr>
        <w:t xml:space="preserve"> of Physiology,</w:t>
      </w:r>
      <w:r w:rsidRPr="00EB61A6">
        <w:rPr>
          <w:rFonts w:ascii="Book Antiqua" w:hAnsi="Book Antiqua"/>
          <w:sz w:val="24"/>
          <w:szCs w:val="24"/>
          <w:lang w:eastAsia="zh-CN"/>
        </w:rPr>
        <w:t xml:space="preserve"> </w:t>
      </w:r>
      <w:r w:rsidR="002F3323" w:rsidRPr="00EB61A6">
        <w:rPr>
          <w:rFonts w:ascii="Book Antiqua" w:hAnsi="Book Antiqua"/>
          <w:sz w:val="24"/>
          <w:szCs w:val="24"/>
        </w:rPr>
        <w:t>IMS and SUM Hospital,</w:t>
      </w:r>
      <w:r w:rsidRPr="00EB61A6">
        <w:rPr>
          <w:rFonts w:ascii="Book Antiqua" w:hAnsi="Book Antiqua"/>
          <w:sz w:val="24"/>
          <w:szCs w:val="24"/>
          <w:lang w:eastAsia="zh-CN"/>
        </w:rPr>
        <w:t xml:space="preserve"> </w:t>
      </w:r>
      <w:r w:rsidRPr="00EB61A6">
        <w:rPr>
          <w:rFonts w:ascii="Book Antiqua" w:hAnsi="Book Antiqua"/>
          <w:sz w:val="24"/>
          <w:szCs w:val="24"/>
        </w:rPr>
        <w:t xml:space="preserve">Bhubaneswar, </w:t>
      </w:r>
      <w:proofErr w:type="spellStart"/>
      <w:r w:rsidRPr="00EB61A6">
        <w:rPr>
          <w:rFonts w:ascii="Book Antiqua" w:hAnsi="Book Antiqua"/>
          <w:sz w:val="24"/>
          <w:szCs w:val="24"/>
        </w:rPr>
        <w:t>Odisha</w:t>
      </w:r>
      <w:proofErr w:type="spellEnd"/>
      <w:r w:rsidR="002F3323" w:rsidRPr="00EB61A6">
        <w:rPr>
          <w:rFonts w:ascii="Book Antiqua" w:hAnsi="Book Antiqua"/>
          <w:sz w:val="24"/>
          <w:szCs w:val="24"/>
        </w:rPr>
        <w:t xml:space="preserve"> 751030, India</w:t>
      </w:r>
    </w:p>
    <w:p w14:paraId="6B399FB2" w14:textId="77777777" w:rsidR="00725AF8" w:rsidRPr="00EB61A6" w:rsidRDefault="00725AF8" w:rsidP="00EB61A6">
      <w:pPr>
        <w:spacing w:after="0" w:line="360" w:lineRule="auto"/>
        <w:jc w:val="both"/>
        <w:rPr>
          <w:rFonts w:ascii="Book Antiqua" w:hAnsi="Book Antiqua"/>
          <w:sz w:val="24"/>
          <w:szCs w:val="24"/>
          <w:lang w:eastAsia="zh-CN"/>
        </w:rPr>
      </w:pPr>
    </w:p>
    <w:p w14:paraId="09E6F812" w14:textId="42F2EB9C" w:rsidR="002F3323" w:rsidRPr="00EB61A6" w:rsidRDefault="007C0F77" w:rsidP="00EB61A6">
      <w:pPr>
        <w:spacing w:after="0" w:line="360" w:lineRule="auto"/>
        <w:jc w:val="both"/>
        <w:rPr>
          <w:rFonts w:ascii="Book Antiqua" w:hAnsi="Book Antiqua"/>
          <w:sz w:val="24"/>
          <w:szCs w:val="24"/>
          <w:lang w:eastAsia="zh-CN"/>
        </w:rPr>
      </w:pPr>
      <w:r w:rsidRPr="00EB61A6">
        <w:rPr>
          <w:rFonts w:ascii="Book Antiqua" w:hAnsi="Book Antiqua"/>
          <w:b/>
          <w:sz w:val="24"/>
          <w:szCs w:val="24"/>
        </w:rPr>
        <w:t>Author contributions:</w:t>
      </w:r>
      <w:r w:rsidRPr="00EB61A6">
        <w:rPr>
          <w:rFonts w:ascii="Book Antiqua" w:hAnsi="Book Antiqua"/>
          <w:b/>
          <w:sz w:val="24"/>
          <w:szCs w:val="24"/>
          <w:lang w:eastAsia="zh-CN"/>
        </w:rPr>
        <w:t xml:space="preserve"> </w:t>
      </w:r>
      <w:proofErr w:type="spellStart"/>
      <w:r w:rsidR="002F3323" w:rsidRPr="00EB61A6">
        <w:rPr>
          <w:rFonts w:ascii="Book Antiqua" w:hAnsi="Book Antiqua"/>
          <w:sz w:val="24"/>
          <w:szCs w:val="24"/>
        </w:rPr>
        <w:t>Sasmal</w:t>
      </w:r>
      <w:proofErr w:type="spellEnd"/>
      <w:r w:rsidR="00F63E11" w:rsidRPr="00EB61A6">
        <w:rPr>
          <w:rFonts w:ascii="Book Antiqua" w:hAnsi="Book Antiqua"/>
          <w:sz w:val="24"/>
          <w:szCs w:val="24"/>
        </w:rPr>
        <w:t xml:space="preserve"> </w:t>
      </w:r>
      <w:r w:rsidRPr="00EB61A6">
        <w:rPr>
          <w:rFonts w:ascii="Book Antiqua" w:hAnsi="Book Antiqua"/>
          <w:sz w:val="24"/>
          <w:szCs w:val="24"/>
        </w:rPr>
        <w:t xml:space="preserve">PK </w:t>
      </w:r>
      <w:r w:rsidR="00332A47" w:rsidRPr="00EB61A6">
        <w:rPr>
          <w:rFonts w:ascii="Book Antiqua" w:hAnsi="Book Antiqua"/>
          <w:sz w:val="24"/>
          <w:szCs w:val="24"/>
        </w:rPr>
        <w:t>prepared</w:t>
      </w:r>
      <w:r w:rsidR="00F63E11" w:rsidRPr="00EB61A6">
        <w:rPr>
          <w:rFonts w:ascii="Book Antiqua" w:hAnsi="Book Antiqua"/>
          <w:sz w:val="24"/>
          <w:szCs w:val="24"/>
        </w:rPr>
        <w:t xml:space="preserve"> the </w:t>
      </w:r>
      <w:r w:rsidR="00332A47" w:rsidRPr="00EB61A6">
        <w:rPr>
          <w:rFonts w:ascii="Book Antiqua" w:hAnsi="Book Antiqua"/>
          <w:sz w:val="24"/>
          <w:szCs w:val="24"/>
        </w:rPr>
        <w:t>manuscript</w:t>
      </w:r>
      <w:r w:rsidRPr="00EB61A6">
        <w:rPr>
          <w:rFonts w:ascii="Book Antiqua" w:hAnsi="Book Antiqua"/>
          <w:sz w:val="24"/>
          <w:szCs w:val="24"/>
          <w:lang w:eastAsia="zh-CN"/>
        </w:rPr>
        <w:t>;</w:t>
      </w:r>
      <w:r w:rsidRPr="00EB61A6">
        <w:rPr>
          <w:rFonts w:ascii="Book Antiqua" w:hAnsi="Book Antiqua"/>
          <w:sz w:val="24"/>
          <w:szCs w:val="24"/>
        </w:rPr>
        <w:t xml:space="preserve"> </w:t>
      </w:r>
      <w:r w:rsidR="002F3323" w:rsidRPr="00EB61A6">
        <w:rPr>
          <w:rFonts w:ascii="Book Antiqua" w:hAnsi="Book Antiqua"/>
          <w:sz w:val="24"/>
          <w:szCs w:val="24"/>
        </w:rPr>
        <w:t>Mishra</w:t>
      </w:r>
      <w:r w:rsidRPr="00EB61A6">
        <w:rPr>
          <w:rFonts w:ascii="Book Antiqua" w:hAnsi="Book Antiqua"/>
          <w:sz w:val="24"/>
          <w:szCs w:val="24"/>
        </w:rPr>
        <w:t xml:space="preserve"> TS</w:t>
      </w:r>
      <w:r w:rsidR="002F3323" w:rsidRPr="00EB61A6">
        <w:rPr>
          <w:rFonts w:ascii="Book Antiqua" w:hAnsi="Book Antiqua"/>
          <w:sz w:val="24"/>
          <w:szCs w:val="24"/>
        </w:rPr>
        <w:t xml:space="preserve">, </w:t>
      </w:r>
      <w:proofErr w:type="spellStart"/>
      <w:r w:rsidR="002F3323" w:rsidRPr="00EB61A6">
        <w:rPr>
          <w:rFonts w:ascii="Book Antiqua" w:hAnsi="Book Antiqua"/>
          <w:sz w:val="24"/>
          <w:szCs w:val="24"/>
        </w:rPr>
        <w:t>Rath</w:t>
      </w:r>
      <w:proofErr w:type="spellEnd"/>
      <w:r w:rsidRPr="00EB61A6">
        <w:rPr>
          <w:rFonts w:ascii="Book Antiqua" w:hAnsi="Book Antiqua"/>
          <w:sz w:val="24"/>
          <w:szCs w:val="24"/>
        </w:rPr>
        <w:t xml:space="preserve"> S</w:t>
      </w:r>
      <w:r w:rsidR="002F3323" w:rsidRPr="00EB61A6">
        <w:rPr>
          <w:rFonts w:ascii="Book Antiqua" w:hAnsi="Book Antiqua"/>
          <w:sz w:val="24"/>
          <w:szCs w:val="24"/>
        </w:rPr>
        <w:t xml:space="preserve">, </w:t>
      </w:r>
      <w:proofErr w:type="spellStart"/>
      <w:r w:rsidR="002F3323" w:rsidRPr="00EB61A6">
        <w:rPr>
          <w:rFonts w:ascii="Book Antiqua" w:hAnsi="Book Antiqua"/>
          <w:sz w:val="24"/>
          <w:szCs w:val="24"/>
        </w:rPr>
        <w:t>Meher</w:t>
      </w:r>
      <w:proofErr w:type="spellEnd"/>
      <w:r w:rsidR="002F3323" w:rsidRPr="00EB61A6">
        <w:rPr>
          <w:rFonts w:ascii="Book Antiqua" w:hAnsi="Book Antiqua"/>
          <w:sz w:val="24"/>
          <w:szCs w:val="24"/>
        </w:rPr>
        <w:t xml:space="preserve"> </w:t>
      </w:r>
      <w:r w:rsidRPr="00EB61A6">
        <w:rPr>
          <w:rFonts w:ascii="Book Antiqua" w:hAnsi="Book Antiqua"/>
          <w:sz w:val="24"/>
          <w:szCs w:val="24"/>
        </w:rPr>
        <w:t xml:space="preserve">S </w:t>
      </w:r>
      <w:r w:rsidR="002F3323" w:rsidRPr="00EB61A6">
        <w:rPr>
          <w:rFonts w:ascii="Book Antiqua" w:hAnsi="Book Antiqua"/>
          <w:sz w:val="24"/>
          <w:szCs w:val="24"/>
        </w:rPr>
        <w:t xml:space="preserve">and </w:t>
      </w:r>
      <w:proofErr w:type="spellStart"/>
      <w:r w:rsidR="002F3323" w:rsidRPr="00EB61A6">
        <w:rPr>
          <w:rFonts w:ascii="Book Antiqua" w:hAnsi="Book Antiqua"/>
          <w:sz w:val="24"/>
          <w:szCs w:val="24"/>
        </w:rPr>
        <w:t>Mohapatra</w:t>
      </w:r>
      <w:proofErr w:type="spellEnd"/>
      <w:r w:rsidR="002F3323" w:rsidRPr="00EB61A6">
        <w:rPr>
          <w:rFonts w:ascii="Book Antiqua" w:hAnsi="Book Antiqua"/>
          <w:sz w:val="24"/>
          <w:szCs w:val="24"/>
        </w:rPr>
        <w:t xml:space="preserve"> </w:t>
      </w:r>
      <w:r w:rsidRPr="00EB61A6">
        <w:rPr>
          <w:rFonts w:ascii="Book Antiqua" w:hAnsi="Book Antiqua"/>
          <w:sz w:val="24"/>
          <w:szCs w:val="24"/>
        </w:rPr>
        <w:t xml:space="preserve">D </w:t>
      </w:r>
      <w:r w:rsidR="002F3323" w:rsidRPr="00EB61A6">
        <w:rPr>
          <w:rFonts w:ascii="Book Antiqua" w:hAnsi="Book Antiqua"/>
          <w:sz w:val="24"/>
          <w:szCs w:val="24"/>
        </w:rPr>
        <w:t xml:space="preserve">contributed to the </w:t>
      </w:r>
      <w:r w:rsidR="00F63E11" w:rsidRPr="00EB61A6">
        <w:rPr>
          <w:rFonts w:ascii="Book Antiqua" w:hAnsi="Book Antiqua"/>
          <w:sz w:val="24"/>
          <w:szCs w:val="24"/>
        </w:rPr>
        <w:t xml:space="preserve">collecting and </w:t>
      </w:r>
      <w:r w:rsidR="00A263EE" w:rsidRPr="00EB61A6">
        <w:rPr>
          <w:rFonts w:ascii="Book Antiqua" w:hAnsi="Book Antiqua"/>
          <w:sz w:val="24"/>
          <w:szCs w:val="24"/>
        </w:rPr>
        <w:t xml:space="preserve">critically </w:t>
      </w:r>
      <w:r w:rsidR="00F63E11" w:rsidRPr="00EB61A6">
        <w:rPr>
          <w:rFonts w:ascii="Book Antiqua" w:hAnsi="Book Antiqua"/>
          <w:sz w:val="24"/>
          <w:szCs w:val="24"/>
        </w:rPr>
        <w:t>reviewing</w:t>
      </w:r>
      <w:r w:rsidR="002F3323" w:rsidRPr="00EB61A6">
        <w:rPr>
          <w:rFonts w:ascii="Book Antiqua" w:hAnsi="Book Antiqua"/>
          <w:sz w:val="24"/>
          <w:szCs w:val="24"/>
        </w:rPr>
        <w:t xml:space="preserve"> the </w:t>
      </w:r>
      <w:r w:rsidR="009C7574" w:rsidRPr="00EB61A6">
        <w:rPr>
          <w:rFonts w:ascii="Book Antiqua" w:hAnsi="Book Antiqua"/>
          <w:sz w:val="24"/>
          <w:szCs w:val="24"/>
        </w:rPr>
        <w:t>article</w:t>
      </w:r>
      <w:r w:rsidRPr="00EB61A6">
        <w:rPr>
          <w:rFonts w:ascii="Book Antiqua" w:hAnsi="Book Antiqua"/>
          <w:sz w:val="24"/>
          <w:szCs w:val="24"/>
          <w:lang w:eastAsia="zh-CN"/>
        </w:rPr>
        <w:t>;</w:t>
      </w:r>
      <w:r w:rsidR="009B46ED" w:rsidRPr="00EB61A6">
        <w:rPr>
          <w:rFonts w:ascii="Book Antiqua" w:hAnsi="Book Antiqua"/>
          <w:sz w:val="24"/>
          <w:szCs w:val="24"/>
        </w:rPr>
        <w:t xml:space="preserve"> </w:t>
      </w:r>
      <w:r w:rsidRPr="00EB61A6">
        <w:rPr>
          <w:rFonts w:ascii="Book Antiqua" w:hAnsi="Book Antiqua"/>
          <w:sz w:val="24"/>
          <w:szCs w:val="24"/>
        </w:rPr>
        <w:t>a</w:t>
      </w:r>
      <w:r w:rsidR="002F3323" w:rsidRPr="00EB61A6">
        <w:rPr>
          <w:rFonts w:ascii="Book Antiqua" w:hAnsi="Book Antiqua"/>
          <w:sz w:val="24"/>
          <w:szCs w:val="24"/>
        </w:rPr>
        <w:t xml:space="preserve">ll the authors </w:t>
      </w:r>
      <w:r w:rsidR="006E0FFF" w:rsidRPr="00EB61A6">
        <w:rPr>
          <w:rFonts w:ascii="Book Antiqua" w:hAnsi="Book Antiqua"/>
          <w:sz w:val="24"/>
          <w:szCs w:val="24"/>
        </w:rPr>
        <w:t xml:space="preserve">have </w:t>
      </w:r>
      <w:r w:rsidR="002F3323" w:rsidRPr="00EB61A6">
        <w:rPr>
          <w:rFonts w:ascii="Book Antiqua" w:hAnsi="Book Antiqua"/>
          <w:sz w:val="24"/>
          <w:szCs w:val="24"/>
        </w:rPr>
        <w:t xml:space="preserve">read and approved the final version of the manuscript. </w:t>
      </w:r>
    </w:p>
    <w:p w14:paraId="7C459935" w14:textId="77777777" w:rsidR="007C0F77" w:rsidRPr="00EB61A6" w:rsidRDefault="007C0F77" w:rsidP="00EB61A6">
      <w:pPr>
        <w:spacing w:after="0" w:line="360" w:lineRule="auto"/>
        <w:jc w:val="both"/>
        <w:rPr>
          <w:rFonts w:ascii="Book Antiqua" w:hAnsi="Book Antiqua"/>
          <w:sz w:val="24"/>
          <w:szCs w:val="24"/>
          <w:lang w:eastAsia="zh-CN"/>
        </w:rPr>
      </w:pPr>
    </w:p>
    <w:p w14:paraId="596C46A2" w14:textId="77777777" w:rsidR="00E00209" w:rsidRPr="00EB61A6" w:rsidRDefault="00E00209" w:rsidP="00EB61A6">
      <w:pPr>
        <w:spacing w:after="0" w:line="360" w:lineRule="auto"/>
        <w:jc w:val="both"/>
        <w:rPr>
          <w:rFonts w:ascii="Book Antiqua" w:hAnsi="Book Antiqua"/>
          <w:bCs/>
          <w:sz w:val="24"/>
          <w:szCs w:val="24"/>
        </w:rPr>
      </w:pPr>
      <w:r w:rsidRPr="00EB61A6">
        <w:rPr>
          <w:rFonts w:ascii="Book Antiqua" w:hAnsi="Book Antiqua" w:cs="TimesNewRomanPS-BoldItalicMT"/>
          <w:b/>
          <w:bCs/>
          <w:iCs/>
          <w:sz w:val="24"/>
          <w:szCs w:val="24"/>
        </w:rPr>
        <w:t>Conflict-of-interest</w:t>
      </w:r>
      <w:r w:rsidRPr="00EB61A6">
        <w:rPr>
          <w:rFonts w:ascii="Book Antiqua" w:hAnsi="Book Antiqua"/>
          <w:sz w:val="24"/>
          <w:szCs w:val="24"/>
        </w:rPr>
        <w:t xml:space="preserve"> </w:t>
      </w:r>
      <w:r w:rsidRPr="00EB61A6">
        <w:rPr>
          <w:rFonts w:ascii="Book Antiqua" w:hAnsi="Book Antiqua" w:cs="TimesNewRomanPS-BoldItalicMT"/>
          <w:b/>
          <w:bCs/>
          <w:iCs/>
          <w:sz w:val="24"/>
          <w:szCs w:val="24"/>
        </w:rPr>
        <w:t xml:space="preserve">statement: </w:t>
      </w:r>
      <w:r w:rsidRPr="00EB61A6">
        <w:rPr>
          <w:rFonts w:ascii="Book Antiqua" w:hAnsi="Book Antiqua"/>
          <w:bCs/>
          <w:sz w:val="24"/>
          <w:szCs w:val="24"/>
        </w:rPr>
        <w:t>Authors declare no conflict of interests for this article.</w:t>
      </w:r>
    </w:p>
    <w:p w14:paraId="73F6FE11" w14:textId="77777777" w:rsidR="00E00209" w:rsidRPr="00EB61A6" w:rsidRDefault="00E00209" w:rsidP="00EB61A6">
      <w:pPr>
        <w:spacing w:after="0" w:line="360" w:lineRule="auto"/>
        <w:jc w:val="both"/>
        <w:rPr>
          <w:rFonts w:ascii="Book Antiqua" w:hAnsi="Book Antiqua" w:cs="Garamond"/>
          <w:sz w:val="24"/>
          <w:szCs w:val="24"/>
          <w:lang w:eastAsia="zh-CN"/>
        </w:rPr>
      </w:pPr>
    </w:p>
    <w:p w14:paraId="657DC184" w14:textId="77777777" w:rsidR="00E00209" w:rsidRPr="00EB61A6" w:rsidRDefault="00E00209" w:rsidP="00EB61A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B61A6">
        <w:rPr>
          <w:rFonts w:ascii="Book Antiqua" w:hAnsi="Book Antiqua"/>
          <w:b/>
          <w:sz w:val="24"/>
          <w:szCs w:val="24"/>
        </w:rPr>
        <w:t xml:space="preserve">Open-Access: </w:t>
      </w:r>
      <w:r w:rsidRPr="00EB61A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B61A6">
          <w:rPr>
            <w:rStyle w:val="Hyperlink"/>
            <w:rFonts w:ascii="Book Antiqua" w:hAnsi="Book Antiqua"/>
            <w:color w:val="auto"/>
            <w:sz w:val="24"/>
            <w:szCs w:val="24"/>
          </w:rPr>
          <w:t>http://creativecommons.org/licenses/by-nc/4.0/</w:t>
        </w:r>
      </w:hyperlink>
      <w:bookmarkEnd w:id="0"/>
      <w:bookmarkEnd w:id="1"/>
      <w:bookmarkEnd w:id="2"/>
      <w:bookmarkEnd w:id="3"/>
    </w:p>
    <w:p w14:paraId="307CEA4E" w14:textId="77777777" w:rsidR="00E00209" w:rsidRPr="00EB61A6" w:rsidRDefault="00E00209" w:rsidP="00EB61A6">
      <w:pPr>
        <w:spacing w:after="0" w:line="360" w:lineRule="auto"/>
        <w:jc w:val="both"/>
        <w:rPr>
          <w:rFonts w:ascii="Book Antiqua" w:hAnsi="Book Antiqua"/>
          <w:sz w:val="24"/>
          <w:szCs w:val="24"/>
          <w:lang w:eastAsia="zh-CN"/>
        </w:rPr>
      </w:pPr>
    </w:p>
    <w:p w14:paraId="55AEFD27" w14:textId="23FC001C" w:rsidR="002F3323" w:rsidRPr="00EB61A6" w:rsidRDefault="002F3323" w:rsidP="00EB61A6">
      <w:pPr>
        <w:spacing w:after="0" w:line="360" w:lineRule="auto"/>
        <w:jc w:val="both"/>
        <w:rPr>
          <w:rFonts w:ascii="Book Antiqua" w:hAnsi="Book Antiqua"/>
          <w:sz w:val="24"/>
          <w:szCs w:val="24"/>
        </w:rPr>
      </w:pPr>
      <w:r w:rsidRPr="00EB61A6">
        <w:rPr>
          <w:rFonts w:ascii="Book Antiqua" w:hAnsi="Book Antiqua"/>
          <w:b/>
          <w:bCs/>
          <w:sz w:val="24"/>
          <w:szCs w:val="24"/>
        </w:rPr>
        <w:lastRenderedPageBreak/>
        <w:t>Correspondence to:</w:t>
      </w:r>
      <w:r w:rsidR="007C0F77" w:rsidRPr="00EB61A6">
        <w:rPr>
          <w:rFonts w:ascii="Book Antiqua" w:hAnsi="Book Antiqua"/>
          <w:b/>
          <w:bCs/>
          <w:sz w:val="24"/>
          <w:szCs w:val="24"/>
          <w:lang w:eastAsia="zh-CN"/>
        </w:rPr>
        <w:t xml:space="preserve"> </w:t>
      </w:r>
      <w:r w:rsidRPr="00EB61A6">
        <w:rPr>
          <w:rFonts w:ascii="Book Antiqua" w:hAnsi="Book Antiqua"/>
          <w:b/>
          <w:sz w:val="24"/>
          <w:szCs w:val="24"/>
        </w:rPr>
        <w:t>Dr</w:t>
      </w:r>
      <w:r w:rsidR="007C0F77" w:rsidRPr="00EB61A6">
        <w:rPr>
          <w:rFonts w:ascii="Book Antiqua" w:hAnsi="Book Antiqua"/>
          <w:b/>
          <w:sz w:val="24"/>
          <w:szCs w:val="24"/>
          <w:lang w:eastAsia="zh-CN"/>
        </w:rPr>
        <w:t>.</w:t>
      </w:r>
      <w:r w:rsidR="009B46ED" w:rsidRPr="00EB61A6">
        <w:rPr>
          <w:rFonts w:ascii="Book Antiqua" w:hAnsi="Book Antiqua"/>
          <w:b/>
          <w:sz w:val="24"/>
          <w:szCs w:val="24"/>
        </w:rPr>
        <w:t xml:space="preserve"> </w:t>
      </w:r>
      <w:proofErr w:type="spellStart"/>
      <w:r w:rsidRPr="00EB61A6">
        <w:rPr>
          <w:rFonts w:ascii="Book Antiqua" w:hAnsi="Book Antiqua"/>
          <w:b/>
          <w:sz w:val="24"/>
          <w:szCs w:val="24"/>
        </w:rPr>
        <w:t>Prakash</w:t>
      </w:r>
      <w:proofErr w:type="spellEnd"/>
      <w:r w:rsidRPr="00EB61A6">
        <w:rPr>
          <w:rFonts w:ascii="Book Antiqua" w:hAnsi="Book Antiqua"/>
          <w:b/>
          <w:sz w:val="24"/>
          <w:szCs w:val="24"/>
        </w:rPr>
        <w:t xml:space="preserve"> K </w:t>
      </w:r>
      <w:proofErr w:type="spellStart"/>
      <w:r w:rsidRPr="00EB61A6">
        <w:rPr>
          <w:rFonts w:ascii="Book Antiqua" w:hAnsi="Book Antiqua"/>
          <w:b/>
          <w:sz w:val="24"/>
          <w:szCs w:val="24"/>
        </w:rPr>
        <w:t>Sasmal</w:t>
      </w:r>
      <w:proofErr w:type="spellEnd"/>
      <w:r w:rsidRPr="00EB61A6">
        <w:rPr>
          <w:rFonts w:ascii="Book Antiqua" w:hAnsi="Book Antiqua"/>
          <w:b/>
          <w:sz w:val="24"/>
          <w:szCs w:val="24"/>
        </w:rPr>
        <w:t>,</w:t>
      </w:r>
      <w:r w:rsidR="007C0F77" w:rsidRPr="00EB61A6">
        <w:rPr>
          <w:rFonts w:ascii="Book Antiqua" w:hAnsi="Book Antiqua"/>
          <w:b/>
          <w:bCs/>
          <w:sz w:val="24"/>
          <w:szCs w:val="24"/>
          <w:lang w:eastAsia="zh-CN"/>
        </w:rPr>
        <w:t xml:space="preserve"> </w:t>
      </w:r>
      <w:r w:rsidR="00877E4D" w:rsidRPr="00EB61A6">
        <w:rPr>
          <w:rFonts w:ascii="Book Antiqua" w:hAnsi="Book Antiqua"/>
          <w:b/>
          <w:sz w:val="24"/>
          <w:szCs w:val="24"/>
        </w:rPr>
        <w:t>MS (Surgery), FNB (Min. Access Surgery), FAIS</w:t>
      </w:r>
      <w:r w:rsidR="007C0F77" w:rsidRPr="00EB61A6">
        <w:rPr>
          <w:rFonts w:ascii="Book Antiqua" w:hAnsi="Book Antiqua"/>
          <w:b/>
          <w:sz w:val="24"/>
          <w:szCs w:val="24"/>
          <w:lang w:eastAsia="zh-CN"/>
        </w:rPr>
        <w:t>,</w:t>
      </w:r>
      <w:r w:rsidR="007C0F77" w:rsidRPr="00EB61A6">
        <w:rPr>
          <w:rFonts w:ascii="Book Antiqua" w:hAnsi="Book Antiqua"/>
          <w:b/>
          <w:bCs/>
          <w:sz w:val="24"/>
          <w:szCs w:val="24"/>
          <w:lang w:eastAsia="zh-CN"/>
        </w:rPr>
        <w:t xml:space="preserve"> </w:t>
      </w:r>
      <w:r w:rsidRPr="00EB61A6">
        <w:rPr>
          <w:rFonts w:ascii="Book Antiqua" w:hAnsi="Book Antiqua"/>
          <w:b/>
          <w:sz w:val="24"/>
          <w:szCs w:val="24"/>
        </w:rPr>
        <w:t>Assistant Professor,</w:t>
      </w:r>
      <w:r w:rsidR="007C0F77" w:rsidRPr="00EB61A6">
        <w:rPr>
          <w:rFonts w:ascii="Book Antiqua" w:hAnsi="Book Antiqua"/>
          <w:sz w:val="24"/>
          <w:szCs w:val="24"/>
        </w:rPr>
        <w:t xml:space="preserve"> Dep</w:t>
      </w:r>
      <w:r w:rsidR="007C0F77" w:rsidRPr="00EB61A6">
        <w:rPr>
          <w:rFonts w:ascii="Book Antiqua" w:hAnsi="Book Antiqua"/>
          <w:sz w:val="24"/>
          <w:szCs w:val="24"/>
          <w:lang w:eastAsia="zh-CN"/>
        </w:rPr>
        <w:t>artmen</w:t>
      </w:r>
      <w:r w:rsidR="007C0F77" w:rsidRPr="00EB61A6">
        <w:rPr>
          <w:rFonts w:ascii="Book Antiqua" w:hAnsi="Book Antiqua"/>
          <w:sz w:val="24"/>
          <w:szCs w:val="24"/>
        </w:rPr>
        <w:t>t of Surgery,</w:t>
      </w:r>
      <w:r w:rsidR="007C0F77" w:rsidRPr="00EB61A6">
        <w:rPr>
          <w:rFonts w:ascii="Book Antiqua" w:hAnsi="Book Antiqua"/>
          <w:sz w:val="24"/>
          <w:szCs w:val="24"/>
          <w:lang w:eastAsia="zh-CN"/>
        </w:rPr>
        <w:t xml:space="preserve"> </w:t>
      </w:r>
      <w:r w:rsidR="007C0F77" w:rsidRPr="00EB61A6">
        <w:rPr>
          <w:rFonts w:ascii="Book Antiqua" w:hAnsi="Book Antiqua"/>
          <w:sz w:val="24"/>
          <w:szCs w:val="24"/>
        </w:rPr>
        <w:t>All India Institute of Medical Sciences, Room No. 402, 4</w:t>
      </w:r>
      <w:r w:rsidR="007C0F77" w:rsidRPr="00EB61A6">
        <w:rPr>
          <w:rFonts w:ascii="Book Antiqua" w:hAnsi="Book Antiqua"/>
          <w:sz w:val="24"/>
          <w:szCs w:val="24"/>
          <w:vertAlign w:val="superscript"/>
        </w:rPr>
        <w:t xml:space="preserve">th </w:t>
      </w:r>
      <w:r w:rsidR="007C0F77" w:rsidRPr="00EB61A6">
        <w:rPr>
          <w:rFonts w:ascii="Book Antiqua" w:hAnsi="Book Antiqua"/>
          <w:sz w:val="24"/>
          <w:szCs w:val="24"/>
        </w:rPr>
        <w:t>floor Academic Block,</w:t>
      </w:r>
      <w:r w:rsidR="007C0F77" w:rsidRPr="00EB61A6">
        <w:rPr>
          <w:rFonts w:ascii="Book Antiqua" w:hAnsi="Book Antiqua"/>
          <w:sz w:val="24"/>
          <w:szCs w:val="24"/>
          <w:lang w:eastAsia="zh-CN"/>
        </w:rPr>
        <w:t xml:space="preserve"> </w:t>
      </w:r>
      <w:r w:rsidR="007C0F77" w:rsidRPr="00EB61A6">
        <w:rPr>
          <w:rFonts w:ascii="Book Antiqua" w:hAnsi="Book Antiqua"/>
          <w:sz w:val="24"/>
          <w:szCs w:val="24"/>
        </w:rPr>
        <w:t>Bhubaneswar,</w:t>
      </w:r>
      <w:r w:rsidR="007C0F77" w:rsidRPr="00EB61A6">
        <w:rPr>
          <w:rFonts w:ascii="Book Antiqua" w:hAnsi="Book Antiqua"/>
          <w:sz w:val="24"/>
          <w:szCs w:val="24"/>
          <w:lang w:eastAsia="zh-CN"/>
        </w:rPr>
        <w:t xml:space="preserve"> </w:t>
      </w:r>
      <w:proofErr w:type="spellStart"/>
      <w:r w:rsidR="007C0F77" w:rsidRPr="00EB61A6">
        <w:rPr>
          <w:rFonts w:ascii="Book Antiqua" w:hAnsi="Book Antiqua"/>
          <w:sz w:val="24"/>
          <w:szCs w:val="24"/>
        </w:rPr>
        <w:t>Odisha</w:t>
      </w:r>
      <w:proofErr w:type="spellEnd"/>
      <w:r w:rsidR="007C0F77" w:rsidRPr="00EB61A6">
        <w:rPr>
          <w:rFonts w:ascii="Book Antiqua" w:hAnsi="Book Antiqua"/>
          <w:sz w:val="24"/>
          <w:szCs w:val="24"/>
        </w:rPr>
        <w:t xml:space="preserve"> 751019, India</w:t>
      </w:r>
      <w:r w:rsidR="007C0F77" w:rsidRPr="00EB61A6">
        <w:rPr>
          <w:rFonts w:ascii="Book Antiqua" w:hAnsi="Book Antiqua"/>
          <w:sz w:val="24"/>
          <w:szCs w:val="24"/>
          <w:lang w:eastAsia="zh-CN"/>
        </w:rPr>
        <w:t xml:space="preserve">. </w:t>
      </w:r>
      <w:r w:rsidR="002B1006" w:rsidRPr="00EB61A6">
        <w:rPr>
          <w:rFonts w:ascii="Book Antiqua" w:hAnsi="Book Antiqua"/>
          <w:sz w:val="24"/>
          <w:szCs w:val="24"/>
        </w:rPr>
        <w:t>drpksasmal@gmail.com</w:t>
      </w:r>
    </w:p>
    <w:p w14:paraId="3532AC77" w14:textId="650E8C61" w:rsidR="002F3323" w:rsidRPr="00EB61A6" w:rsidRDefault="002F3323" w:rsidP="00EB61A6">
      <w:pPr>
        <w:spacing w:after="0" w:line="360" w:lineRule="auto"/>
        <w:jc w:val="both"/>
        <w:rPr>
          <w:rFonts w:ascii="Book Antiqua" w:hAnsi="Book Antiqua"/>
          <w:sz w:val="24"/>
          <w:szCs w:val="24"/>
        </w:rPr>
      </w:pPr>
      <w:r w:rsidRPr="00EB61A6">
        <w:rPr>
          <w:rFonts w:ascii="Book Antiqua" w:hAnsi="Book Antiqua"/>
          <w:b/>
          <w:sz w:val="24"/>
          <w:szCs w:val="24"/>
        </w:rPr>
        <w:t>Tel</w:t>
      </w:r>
      <w:r w:rsidR="001618BA" w:rsidRPr="00EB61A6">
        <w:rPr>
          <w:rFonts w:ascii="Book Antiqua" w:hAnsi="Book Antiqua"/>
          <w:b/>
          <w:sz w:val="24"/>
          <w:szCs w:val="24"/>
          <w:lang w:eastAsia="zh-CN"/>
        </w:rPr>
        <w:t>ephone:</w:t>
      </w:r>
      <w:r w:rsidRPr="00EB61A6">
        <w:rPr>
          <w:rFonts w:ascii="Book Antiqua" w:hAnsi="Book Antiqua"/>
          <w:b/>
          <w:sz w:val="24"/>
          <w:szCs w:val="24"/>
        </w:rPr>
        <w:t xml:space="preserve"> </w:t>
      </w:r>
      <w:r w:rsidRPr="00EB61A6">
        <w:rPr>
          <w:rFonts w:ascii="Book Antiqua" w:hAnsi="Book Antiqua"/>
          <w:sz w:val="24"/>
          <w:szCs w:val="24"/>
        </w:rPr>
        <w:t>+91</w:t>
      </w:r>
      <w:r w:rsidR="001618BA" w:rsidRPr="00EB61A6">
        <w:rPr>
          <w:rFonts w:ascii="Book Antiqua" w:hAnsi="Book Antiqua"/>
          <w:sz w:val="24"/>
          <w:szCs w:val="24"/>
          <w:lang w:eastAsia="zh-CN"/>
        </w:rPr>
        <w:t>-</w:t>
      </w:r>
      <w:r w:rsidRPr="00EB61A6">
        <w:rPr>
          <w:rFonts w:ascii="Book Antiqua" w:hAnsi="Book Antiqua"/>
          <w:sz w:val="24"/>
          <w:szCs w:val="24"/>
        </w:rPr>
        <w:t>94</w:t>
      </w:r>
      <w:r w:rsidR="001618BA" w:rsidRPr="00EB61A6">
        <w:rPr>
          <w:rFonts w:ascii="Book Antiqua" w:hAnsi="Book Antiqua"/>
          <w:sz w:val="24"/>
          <w:szCs w:val="24"/>
          <w:lang w:eastAsia="zh-CN"/>
        </w:rPr>
        <w:t>-</w:t>
      </w:r>
      <w:r w:rsidRPr="00EB61A6">
        <w:rPr>
          <w:rFonts w:ascii="Book Antiqua" w:hAnsi="Book Antiqua"/>
          <w:sz w:val="24"/>
          <w:szCs w:val="24"/>
        </w:rPr>
        <w:t>38884255</w:t>
      </w:r>
    </w:p>
    <w:p w14:paraId="740F2F43" w14:textId="77777777" w:rsidR="002F3323" w:rsidRPr="00EB61A6" w:rsidRDefault="002F3323" w:rsidP="00EB61A6">
      <w:pPr>
        <w:spacing w:after="0" w:line="360" w:lineRule="auto"/>
        <w:jc w:val="both"/>
        <w:rPr>
          <w:rFonts w:ascii="Book Antiqua" w:hAnsi="Book Antiqua"/>
          <w:sz w:val="24"/>
          <w:szCs w:val="24"/>
        </w:rPr>
      </w:pPr>
    </w:p>
    <w:p w14:paraId="38676D3E" w14:textId="10879994" w:rsidR="00E00209" w:rsidRPr="00EB61A6" w:rsidRDefault="00E00209" w:rsidP="00EB61A6">
      <w:pPr>
        <w:spacing w:after="0" w:line="360" w:lineRule="auto"/>
        <w:jc w:val="both"/>
        <w:rPr>
          <w:rFonts w:ascii="Book Antiqua" w:hAnsi="Book Antiqua"/>
          <w:b/>
          <w:sz w:val="24"/>
          <w:szCs w:val="24"/>
        </w:rPr>
      </w:pPr>
      <w:r w:rsidRPr="00EB61A6">
        <w:rPr>
          <w:rFonts w:ascii="Book Antiqua" w:hAnsi="Book Antiqua"/>
          <w:b/>
          <w:sz w:val="24"/>
          <w:szCs w:val="24"/>
        </w:rPr>
        <w:t>Received:</w:t>
      </w:r>
      <w:r w:rsidRPr="00EB61A6">
        <w:rPr>
          <w:rFonts w:ascii="Book Antiqua" w:hAnsi="Book Antiqua"/>
          <w:sz w:val="24"/>
          <w:szCs w:val="24"/>
        </w:rPr>
        <w:t xml:space="preserve"> </w:t>
      </w:r>
      <w:r w:rsidR="003D5BBC" w:rsidRPr="00EB61A6">
        <w:rPr>
          <w:rFonts w:ascii="Book Antiqua" w:hAnsi="Book Antiqua"/>
          <w:sz w:val="24"/>
          <w:szCs w:val="24"/>
          <w:lang w:eastAsia="zh-CN"/>
        </w:rPr>
        <w:t>April 28, 2015</w:t>
      </w:r>
      <w:r w:rsidR="00EB61A6">
        <w:rPr>
          <w:rFonts w:ascii="Book Antiqua" w:hAnsi="Book Antiqua"/>
          <w:sz w:val="24"/>
          <w:szCs w:val="24"/>
        </w:rPr>
        <w:t xml:space="preserve"> </w:t>
      </w:r>
    </w:p>
    <w:p w14:paraId="72D6A5FB" w14:textId="64FDD2E1" w:rsidR="00E00209" w:rsidRPr="00EB61A6" w:rsidRDefault="00E00209" w:rsidP="00EB61A6">
      <w:pPr>
        <w:spacing w:after="0" w:line="360" w:lineRule="auto"/>
        <w:jc w:val="both"/>
        <w:rPr>
          <w:rFonts w:ascii="Book Antiqua" w:hAnsi="Book Antiqua"/>
          <w:b/>
          <w:sz w:val="24"/>
          <w:szCs w:val="24"/>
        </w:rPr>
      </w:pPr>
      <w:r w:rsidRPr="00EB61A6">
        <w:rPr>
          <w:rFonts w:ascii="Book Antiqua" w:hAnsi="Book Antiqua"/>
          <w:b/>
          <w:sz w:val="24"/>
          <w:szCs w:val="24"/>
        </w:rPr>
        <w:t>Peer-review started:</w:t>
      </w:r>
      <w:r w:rsidR="003D5BBC" w:rsidRPr="00EB61A6">
        <w:rPr>
          <w:rFonts w:ascii="Book Antiqua" w:hAnsi="Book Antiqua"/>
          <w:sz w:val="24"/>
          <w:szCs w:val="24"/>
        </w:rPr>
        <w:t xml:space="preserve"> </w:t>
      </w:r>
      <w:r w:rsidR="003D5BBC" w:rsidRPr="00EB61A6">
        <w:rPr>
          <w:rFonts w:ascii="Book Antiqua" w:hAnsi="Book Antiqua"/>
          <w:sz w:val="24"/>
          <w:szCs w:val="24"/>
          <w:lang w:eastAsia="zh-CN"/>
        </w:rPr>
        <w:t>April 30, 2015</w:t>
      </w:r>
      <w:r w:rsidR="00EB61A6">
        <w:rPr>
          <w:rFonts w:ascii="Book Antiqua" w:hAnsi="Book Antiqua"/>
          <w:sz w:val="24"/>
          <w:szCs w:val="24"/>
        </w:rPr>
        <w:t xml:space="preserve"> </w:t>
      </w:r>
    </w:p>
    <w:p w14:paraId="2FAA92CF" w14:textId="2C2C47EC" w:rsidR="00E00209" w:rsidRPr="00EB61A6" w:rsidRDefault="00E00209" w:rsidP="00EB61A6">
      <w:pPr>
        <w:spacing w:after="0" w:line="360" w:lineRule="auto"/>
        <w:jc w:val="both"/>
        <w:rPr>
          <w:rFonts w:ascii="Book Antiqua" w:hAnsi="Book Antiqua"/>
          <w:b/>
          <w:sz w:val="24"/>
          <w:szCs w:val="24"/>
          <w:lang w:eastAsia="zh-CN"/>
        </w:rPr>
      </w:pPr>
      <w:r w:rsidRPr="00EB61A6">
        <w:rPr>
          <w:rFonts w:ascii="Book Antiqua" w:hAnsi="Book Antiqua"/>
          <w:b/>
          <w:sz w:val="24"/>
          <w:szCs w:val="24"/>
        </w:rPr>
        <w:t>First decision:</w:t>
      </w:r>
      <w:r w:rsidR="003D5BBC" w:rsidRPr="00EB61A6">
        <w:rPr>
          <w:rFonts w:ascii="Book Antiqua" w:hAnsi="Book Antiqua"/>
          <w:b/>
          <w:sz w:val="24"/>
          <w:szCs w:val="24"/>
          <w:lang w:eastAsia="zh-CN"/>
        </w:rPr>
        <w:t xml:space="preserve"> </w:t>
      </w:r>
      <w:r w:rsidR="003D5BBC" w:rsidRPr="00EB61A6">
        <w:rPr>
          <w:rFonts w:ascii="Book Antiqua" w:hAnsi="Book Antiqua"/>
          <w:sz w:val="24"/>
          <w:szCs w:val="24"/>
          <w:lang w:eastAsia="zh-CN"/>
        </w:rPr>
        <w:t>June 24, 2015</w:t>
      </w:r>
    </w:p>
    <w:p w14:paraId="3DCED602" w14:textId="43D03874" w:rsidR="00E00209" w:rsidRPr="00EB61A6" w:rsidRDefault="00E00209" w:rsidP="00EB61A6">
      <w:pPr>
        <w:spacing w:after="0" w:line="360" w:lineRule="auto"/>
        <w:jc w:val="both"/>
        <w:rPr>
          <w:rFonts w:ascii="Book Antiqua" w:hAnsi="Book Antiqua"/>
          <w:b/>
          <w:sz w:val="24"/>
          <w:szCs w:val="24"/>
        </w:rPr>
      </w:pPr>
      <w:r w:rsidRPr="00EB61A6">
        <w:rPr>
          <w:rFonts w:ascii="Book Antiqua" w:hAnsi="Book Antiqua"/>
          <w:b/>
          <w:sz w:val="24"/>
          <w:szCs w:val="24"/>
        </w:rPr>
        <w:t>Revised:</w:t>
      </w:r>
      <w:r w:rsidR="003D5BBC" w:rsidRPr="00EB61A6">
        <w:rPr>
          <w:rFonts w:ascii="Book Antiqua" w:hAnsi="Book Antiqua"/>
          <w:b/>
          <w:sz w:val="24"/>
          <w:szCs w:val="24"/>
          <w:lang w:eastAsia="zh-CN"/>
        </w:rPr>
        <w:t xml:space="preserve"> </w:t>
      </w:r>
      <w:r w:rsidR="003D5BBC" w:rsidRPr="00EB61A6">
        <w:rPr>
          <w:rFonts w:ascii="Book Antiqua" w:hAnsi="Book Antiqua"/>
          <w:sz w:val="24"/>
          <w:szCs w:val="24"/>
          <w:lang w:eastAsia="zh-CN"/>
        </w:rPr>
        <w:t>July 8, 2015</w:t>
      </w:r>
      <w:r w:rsidR="00EB61A6">
        <w:rPr>
          <w:rFonts w:ascii="Book Antiqua" w:hAnsi="Book Antiqua"/>
          <w:sz w:val="24"/>
          <w:szCs w:val="24"/>
        </w:rPr>
        <w:t xml:space="preserve"> </w:t>
      </w:r>
    </w:p>
    <w:p w14:paraId="42F4D727" w14:textId="3208BD59" w:rsidR="00E00209" w:rsidRPr="009A1AAA" w:rsidRDefault="00E00209" w:rsidP="009A1AAA">
      <w:pPr>
        <w:rPr>
          <w:rFonts w:ascii="Book Antiqua" w:hAnsi="Book Antiqua" w:cs="宋体"/>
          <w:sz w:val="24"/>
        </w:rPr>
      </w:pPr>
      <w:r w:rsidRPr="00EB61A6">
        <w:rPr>
          <w:rFonts w:ascii="Book Antiqua" w:hAnsi="Book Antiqua"/>
          <w:b/>
          <w:sz w:val="24"/>
          <w:szCs w:val="24"/>
        </w:rPr>
        <w:t>Accepted:</w:t>
      </w:r>
      <w:r w:rsidR="00EB61A6">
        <w:rPr>
          <w:rFonts w:ascii="Book Antiqua" w:hAnsi="Book Antiqua"/>
          <w:b/>
          <w:sz w:val="24"/>
          <w:szCs w:val="24"/>
        </w:rPr>
        <w:t xml:space="preserve"> </w:t>
      </w:r>
      <w:r w:rsidR="009A1AAA">
        <w:rPr>
          <w:rFonts w:ascii="Book Antiqua" w:hAnsi="Book Antiqua" w:cs="宋体"/>
          <w:sz w:val="24"/>
        </w:rPr>
        <w:t>July 24</w:t>
      </w:r>
      <w:r w:rsidR="009A1AAA" w:rsidRPr="00AF30D4">
        <w:rPr>
          <w:rFonts w:ascii="Book Antiqua" w:hAnsi="Book Antiqua" w:cs="宋体"/>
          <w:sz w:val="24"/>
        </w:rPr>
        <w:t>, 2015</w:t>
      </w:r>
    </w:p>
    <w:p w14:paraId="45EED77F" w14:textId="5BE18694" w:rsidR="00E00209" w:rsidRPr="00EB61A6" w:rsidRDefault="00E00209" w:rsidP="00EB61A6">
      <w:pPr>
        <w:spacing w:after="0" w:line="360" w:lineRule="auto"/>
        <w:jc w:val="both"/>
        <w:rPr>
          <w:rFonts w:ascii="Book Antiqua" w:hAnsi="Book Antiqua"/>
          <w:b/>
          <w:sz w:val="24"/>
          <w:szCs w:val="24"/>
        </w:rPr>
      </w:pPr>
      <w:r w:rsidRPr="00EB61A6">
        <w:rPr>
          <w:rFonts w:ascii="Book Antiqua" w:hAnsi="Book Antiqua"/>
          <w:b/>
          <w:sz w:val="24"/>
          <w:szCs w:val="24"/>
        </w:rPr>
        <w:t>Article in press:</w:t>
      </w:r>
      <w:r w:rsidR="00EB61A6">
        <w:rPr>
          <w:rFonts w:ascii="Book Antiqua" w:hAnsi="Book Antiqua"/>
          <w:sz w:val="24"/>
          <w:szCs w:val="24"/>
        </w:rPr>
        <w:t xml:space="preserve"> </w:t>
      </w:r>
    </w:p>
    <w:p w14:paraId="76CE054A" w14:textId="77777777" w:rsidR="00E00209" w:rsidRPr="00EB61A6" w:rsidRDefault="00E00209" w:rsidP="00EB61A6">
      <w:pPr>
        <w:spacing w:after="0" w:line="360" w:lineRule="auto"/>
        <w:jc w:val="both"/>
        <w:rPr>
          <w:rFonts w:ascii="Book Antiqua" w:hAnsi="Book Antiqua"/>
          <w:b/>
          <w:sz w:val="24"/>
          <w:szCs w:val="24"/>
        </w:rPr>
      </w:pPr>
      <w:r w:rsidRPr="00EB61A6">
        <w:rPr>
          <w:rFonts w:ascii="Book Antiqua" w:hAnsi="Book Antiqua"/>
          <w:b/>
          <w:sz w:val="24"/>
          <w:szCs w:val="24"/>
        </w:rPr>
        <w:t xml:space="preserve">Published online: </w:t>
      </w:r>
    </w:p>
    <w:p w14:paraId="716E2909" w14:textId="77777777" w:rsidR="002F3323" w:rsidRPr="00EB61A6" w:rsidRDefault="002F3323" w:rsidP="00EB61A6">
      <w:pPr>
        <w:spacing w:after="0" w:line="360" w:lineRule="auto"/>
        <w:jc w:val="both"/>
        <w:rPr>
          <w:rFonts w:ascii="Book Antiqua" w:hAnsi="Book Antiqua"/>
          <w:b/>
          <w:bCs/>
          <w:sz w:val="24"/>
          <w:szCs w:val="24"/>
        </w:rPr>
      </w:pPr>
    </w:p>
    <w:p w14:paraId="2262A91B" w14:textId="77777777" w:rsidR="00E00209" w:rsidRPr="00EB61A6" w:rsidRDefault="00E00209" w:rsidP="00EB61A6">
      <w:pPr>
        <w:spacing w:after="0" w:line="360" w:lineRule="auto"/>
        <w:jc w:val="both"/>
        <w:rPr>
          <w:rFonts w:ascii="Book Antiqua" w:hAnsi="Book Antiqua"/>
          <w:b/>
          <w:bCs/>
          <w:sz w:val="24"/>
          <w:szCs w:val="24"/>
        </w:rPr>
      </w:pPr>
      <w:r w:rsidRPr="00EB61A6">
        <w:rPr>
          <w:rFonts w:ascii="Book Antiqua" w:hAnsi="Book Antiqua"/>
          <w:b/>
          <w:bCs/>
          <w:sz w:val="24"/>
          <w:szCs w:val="24"/>
        </w:rPr>
        <w:br w:type="page"/>
      </w:r>
    </w:p>
    <w:p w14:paraId="2A293089" w14:textId="58ADE623" w:rsidR="002F3323" w:rsidRPr="00EB61A6" w:rsidRDefault="00E62C08" w:rsidP="00EB61A6">
      <w:pPr>
        <w:spacing w:after="0" w:line="360" w:lineRule="auto"/>
        <w:jc w:val="both"/>
        <w:rPr>
          <w:rFonts w:ascii="Book Antiqua" w:hAnsi="Book Antiqua"/>
          <w:b/>
          <w:bCs/>
          <w:sz w:val="24"/>
          <w:szCs w:val="24"/>
          <w:lang w:eastAsia="zh-CN"/>
        </w:rPr>
      </w:pPr>
      <w:r w:rsidRPr="00EB61A6">
        <w:rPr>
          <w:rFonts w:ascii="Book Antiqua" w:hAnsi="Book Antiqua"/>
          <w:b/>
          <w:bCs/>
          <w:sz w:val="24"/>
          <w:szCs w:val="24"/>
        </w:rPr>
        <w:lastRenderedPageBreak/>
        <w:t>Abstract</w:t>
      </w:r>
    </w:p>
    <w:p w14:paraId="0937D1C3" w14:textId="64550795" w:rsidR="002F3323" w:rsidRPr="00EB61A6" w:rsidRDefault="00332E40" w:rsidP="00EB61A6">
      <w:pPr>
        <w:spacing w:after="0" w:line="360" w:lineRule="auto"/>
        <w:jc w:val="both"/>
        <w:rPr>
          <w:rFonts w:ascii="Book Antiqua" w:hAnsi="Book Antiqua"/>
          <w:bCs/>
          <w:sz w:val="24"/>
          <w:szCs w:val="24"/>
        </w:rPr>
      </w:pPr>
      <w:r w:rsidRPr="00EB61A6">
        <w:rPr>
          <w:rFonts w:ascii="Book Antiqua" w:hAnsi="Book Antiqua"/>
          <w:bCs/>
          <w:sz w:val="24"/>
          <w:szCs w:val="24"/>
        </w:rPr>
        <w:t>L</w:t>
      </w:r>
      <w:r w:rsidR="00E62C08" w:rsidRPr="00EB61A6">
        <w:rPr>
          <w:rFonts w:ascii="Book Antiqua" w:hAnsi="Book Antiqua"/>
          <w:bCs/>
          <w:sz w:val="24"/>
          <w:szCs w:val="24"/>
        </w:rPr>
        <w:t>aparoscopic surgery</w:t>
      </w:r>
      <w:r w:rsidR="002F3323" w:rsidRPr="00EB61A6">
        <w:rPr>
          <w:rFonts w:ascii="Book Antiqua" w:hAnsi="Book Antiqua"/>
          <w:bCs/>
          <w:sz w:val="24"/>
          <w:szCs w:val="24"/>
        </w:rPr>
        <w:t xml:space="preserve"> </w:t>
      </w:r>
      <w:r w:rsidR="00434C7F" w:rsidRPr="00EB61A6">
        <w:rPr>
          <w:rFonts w:ascii="Book Antiqua" w:hAnsi="Book Antiqua"/>
          <w:bCs/>
          <w:sz w:val="24"/>
          <w:szCs w:val="24"/>
        </w:rPr>
        <w:t xml:space="preserve">also termed minimal access surgery </w:t>
      </w:r>
      <w:r w:rsidR="00E715E9" w:rsidRPr="00EB61A6">
        <w:rPr>
          <w:rFonts w:ascii="Book Antiqua" w:hAnsi="Book Antiqua"/>
          <w:bCs/>
          <w:sz w:val="24"/>
          <w:szCs w:val="24"/>
        </w:rPr>
        <w:t xml:space="preserve">has </w:t>
      </w:r>
      <w:r w:rsidR="00BF0EC6" w:rsidRPr="00EB61A6">
        <w:rPr>
          <w:rFonts w:ascii="Book Antiqua" w:hAnsi="Book Antiqua"/>
          <w:bCs/>
          <w:sz w:val="24"/>
          <w:szCs w:val="24"/>
        </w:rPr>
        <w:t>brought</w:t>
      </w:r>
      <w:r w:rsidR="00E715E9" w:rsidRPr="00EB61A6">
        <w:rPr>
          <w:rFonts w:ascii="Book Antiqua" w:hAnsi="Book Antiqua"/>
          <w:bCs/>
          <w:sz w:val="24"/>
          <w:szCs w:val="24"/>
        </w:rPr>
        <w:t xml:space="preserve"> a paradigm shift in the approach to </w:t>
      </w:r>
      <w:r w:rsidRPr="00EB61A6">
        <w:rPr>
          <w:rFonts w:ascii="Book Antiqua" w:hAnsi="Book Antiqua"/>
          <w:bCs/>
          <w:sz w:val="24"/>
          <w:szCs w:val="24"/>
        </w:rPr>
        <w:t xml:space="preserve">modern </w:t>
      </w:r>
      <w:r w:rsidR="00E715E9" w:rsidRPr="00EB61A6">
        <w:rPr>
          <w:rFonts w:ascii="Book Antiqua" w:hAnsi="Book Antiqua"/>
          <w:bCs/>
          <w:sz w:val="24"/>
          <w:szCs w:val="24"/>
        </w:rPr>
        <w:t>surg</w:t>
      </w:r>
      <w:r w:rsidR="00BF0EC6" w:rsidRPr="00EB61A6">
        <w:rPr>
          <w:rFonts w:ascii="Book Antiqua" w:hAnsi="Book Antiqua"/>
          <w:bCs/>
          <w:sz w:val="24"/>
          <w:szCs w:val="24"/>
        </w:rPr>
        <w:t>ical; care</w:t>
      </w:r>
      <w:r w:rsidR="002F3323" w:rsidRPr="00EB61A6">
        <w:rPr>
          <w:rFonts w:ascii="Book Antiqua" w:hAnsi="Book Antiqua"/>
          <w:bCs/>
          <w:sz w:val="24"/>
          <w:szCs w:val="24"/>
        </w:rPr>
        <w:t xml:space="preserve">. Early post-operative recovery, less pain, improved </w:t>
      </w:r>
      <w:r w:rsidR="00154571" w:rsidRPr="00EB61A6">
        <w:rPr>
          <w:rFonts w:ascii="Book Antiqua" w:hAnsi="Book Antiqua"/>
          <w:bCs/>
          <w:sz w:val="24"/>
          <w:szCs w:val="24"/>
        </w:rPr>
        <w:t>aesthesis</w:t>
      </w:r>
      <w:r w:rsidR="0041662C" w:rsidRPr="00EB61A6">
        <w:rPr>
          <w:rFonts w:ascii="Book Antiqua" w:hAnsi="Book Antiqua"/>
          <w:bCs/>
          <w:sz w:val="24"/>
          <w:szCs w:val="24"/>
        </w:rPr>
        <w:t xml:space="preserve"> </w:t>
      </w:r>
      <w:r w:rsidR="002F3323" w:rsidRPr="00EB61A6">
        <w:rPr>
          <w:rFonts w:ascii="Book Antiqua" w:hAnsi="Book Antiqua"/>
          <w:bCs/>
          <w:sz w:val="24"/>
          <w:szCs w:val="24"/>
        </w:rPr>
        <w:t xml:space="preserve">and early return to work, have led to its popularity both amongst surgeons and </w:t>
      </w:r>
      <w:r w:rsidR="009903BD" w:rsidRPr="00EB61A6">
        <w:rPr>
          <w:rFonts w:ascii="Book Antiqua" w:hAnsi="Book Antiqua"/>
          <w:bCs/>
          <w:sz w:val="24"/>
          <w:szCs w:val="24"/>
        </w:rPr>
        <w:t xml:space="preserve">the </w:t>
      </w:r>
      <w:r w:rsidR="002F3323" w:rsidRPr="00EB61A6">
        <w:rPr>
          <w:rFonts w:ascii="Book Antiqua" w:hAnsi="Book Antiqua"/>
          <w:bCs/>
          <w:sz w:val="24"/>
          <w:szCs w:val="24"/>
        </w:rPr>
        <w:t xml:space="preserve">patients. </w:t>
      </w:r>
      <w:r w:rsidR="00276BF4" w:rsidRPr="00EB61A6">
        <w:rPr>
          <w:rFonts w:ascii="Book Antiqua" w:hAnsi="Book Antiqua"/>
          <w:bCs/>
          <w:sz w:val="24"/>
          <w:szCs w:val="24"/>
        </w:rPr>
        <w:t>I</w:t>
      </w:r>
      <w:r w:rsidR="002F3323" w:rsidRPr="00EB61A6">
        <w:rPr>
          <w:rFonts w:ascii="Book Antiqua" w:hAnsi="Book Antiqua"/>
          <w:bCs/>
          <w:sz w:val="24"/>
          <w:szCs w:val="24"/>
        </w:rPr>
        <w:t>ts applica</w:t>
      </w:r>
      <w:r w:rsidR="00276BF4" w:rsidRPr="00EB61A6">
        <w:rPr>
          <w:rFonts w:ascii="Book Antiqua" w:hAnsi="Book Antiqua"/>
          <w:bCs/>
          <w:sz w:val="24"/>
          <w:szCs w:val="24"/>
        </w:rPr>
        <w:t>tion</w:t>
      </w:r>
      <w:r w:rsidR="002F3323" w:rsidRPr="00EB61A6">
        <w:rPr>
          <w:rFonts w:ascii="Book Antiqua" w:hAnsi="Book Antiqua"/>
          <w:bCs/>
          <w:sz w:val="24"/>
          <w:szCs w:val="24"/>
        </w:rPr>
        <w:t xml:space="preserve"> has </w:t>
      </w:r>
      <w:r w:rsidR="00276BF4" w:rsidRPr="00EB61A6">
        <w:rPr>
          <w:rFonts w:ascii="Book Antiqua" w:hAnsi="Book Antiqua"/>
          <w:bCs/>
          <w:sz w:val="24"/>
          <w:szCs w:val="24"/>
        </w:rPr>
        <w:t xml:space="preserve">progressed </w:t>
      </w:r>
      <w:r w:rsidR="002F3323" w:rsidRPr="00EB61A6">
        <w:rPr>
          <w:rFonts w:ascii="Book Antiqua" w:hAnsi="Book Antiqua"/>
          <w:bCs/>
          <w:sz w:val="24"/>
          <w:szCs w:val="24"/>
        </w:rPr>
        <w:t>from cholecystectom</w:t>
      </w:r>
      <w:r w:rsidR="00276BF4" w:rsidRPr="00EB61A6">
        <w:rPr>
          <w:rFonts w:ascii="Book Antiqua" w:hAnsi="Book Antiqua"/>
          <w:bCs/>
          <w:sz w:val="24"/>
          <w:szCs w:val="24"/>
        </w:rPr>
        <w:t>ies</w:t>
      </w:r>
      <w:r w:rsidR="002F3323" w:rsidRPr="00EB61A6">
        <w:rPr>
          <w:rFonts w:ascii="Book Antiqua" w:hAnsi="Book Antiqua"/>
          <w:bCs/>
          <w:sz w:val="24"/>
          <w:szCs w:val="24"/>
        </w:rPr>
        <w:t xml:space="preserve"> and appendecto</w:t>
      </w:r>
      <w:r w:rsidR="00276BF4" w:rsidRPr="00EB61A6">
        <w:rPr>
          <w:rFonts w:ascii="Book Antiqua" w:hAnsi="Book Antiqua"/>
          <w:bCs/>
          <w:sz w:val="24"/>
          <w:szCs w:val="24"/>
        </w:rPr>
        <w:t>mies</w:t>
      </w:r>
      <w:r w:rsidR="002F3323" w:rsidRPr="00EB61A6">
        <w:rPr>
          <w:rFonts w:ascii="Book Antiqua" w:hAnsi="Book Antiqua"/>
          <w:bCs/>
          <w:sz w:val="24"/>
          <w:szCs w:val="24"/>
        </w:rPr>
        <w:t xml:space="preserve"> to various other fields including gastrointestinal surgery, urology, gynecology and </w:t>
      </w:r>
      <w:proofErr w:type="spellStart"/>
      <w:r w:rsidR="002F3323" w:rsidRPr="00EB61A6">
        <w:rPr>
          <w:rFonts w:ascii="Book Antiqua" w:hAnsi="Book Antiqua"/>
          <w:bCs/>
          <w:sz w:val="24"/>
          <w:szCs w:val="24"/>
        </w:rPr>
        <w:t>oncosurgery</w:t>
      </w:r>
      <w:proofErr w:type="spellEnd"/>
      <w:r w:rsidR="002F3323" w:rsidRPr="00EB61A6">
        <w:rPr>
          <w:rFonts w:ascii="Book Antiqua" w:hAnsi="Book Antiqua"/>
          <w:bCs/>
          <w:sz w:val="24"/>
          <w:szCs w:val="24"/>
        </w:rPr>
        <w:t xml:space="preserve">. But laparoscopic surgery </w:t>
      </w:r>
      <w:r w:rsidR="007B6A69" w:rsidRPr="00EB61A6">
        <w:rPr>
          <w:rFonts w:ascii="Book Antiqua" w:hAnsi="Book Antiqua"/>
          <w:bCs/>
          <w:sz w:val="24"/>
          <w:szCs w:val="24"/>
        </w:rPr>
        <w:t>has its own package</w:t>
      </w:r>
      <w:r w:rsidR="002F3323" w:rsidRPr="00EB61A6">
        <w:rPr>
          <w:rFonts w:ascii="Book Antiqua" w:hAnsi="Book Antiqua"/>
          <w:bCs/>
          <w:sz w:val="24"/>
          <w:szCs w:val="24"/>
        </w:rPr>
        <w:t xml:space="preserve"> of complications. Port site infection</w:t>
      </w:r>
      <w:r w:rsidR="00BB2D82">
        <w:rPr>
          <w:rFonts w:ascii="Book Antiqua" w:hAnsi="Book Antiqua" w:hint="eastAsia"/>
          <w:bCs/>
          <w:sz w:val="24"/>
          <w:szCs w:val="24"/>
          <w:lang w:eastAsia="zh-CN"/>
        </w:rPr>
        <w:t xml:space="preserve"> (PSI)</w:t>
      </w:r>
      <w:r w:rsidR="00276BF4" w:rsidRPr="00EB61A6">
        <w:rPr>
          <w:rFonts w:ascii="Book Antiqua" w:hAnsi="Book Antiqua"/>
          <w:bCs/>
          <w:sz w:val="24"/>
          <w:szCs w:val="24"/>
        </w:rPr>
        <w:t>, although infrequent</w:t>
      </w:r>
      <w:r w:rsidR="002F3323" w:rsidRPr="00EB61A6">
        <w:rPr>
          <w:rFonts w:ascii="Book Antiqua" w:hAnsi="Book Antiqua"/>
          <w:bCs/>
          <w:sz w:val="24"/>
          <w:szCs w:val="24"/>
        </w:rPr>
        <w:t xml:space="preserve"> is one of the bothersome complication</w:t>
      </w:r>
      <w:r w:rsidR="009903BD" w:rsidRPr="00EB61A6">
        <w:rPr>
          <w:rFonts w:ascii="Book Antiqua" w:hAnsi="Book Antiqua"/>
          <w:bCs/>
          <w:sz w:val="24"/>
          <w:szCs w:val="24"/>
        </w:rPr>
        <w:t>s</w:t>
      </w:r>
      <w:r w:rsidR="002F3323" w:rsidRPr="00EB61A6">
        <w:rPr>
          <w:rFonts w:ascii="Book Antiqua" w:hAnsi="Book Antiqua"/>
          <w:bCs/>
          <w:sz w:val="24"/>
          <w:szCs w:val="24"/>
        </w:rPr>
        <w:t xml:space="preserve"> which undermine the benefits of minimal invasive surgery. </w:t>
      </w:r>
      <w:r w:rsidR="00276BF4" w:rsidRPr="00EB61A6">
        <w:rPr>
          <w:rFonts w:ascii="Book Antiqua" w:hAnsi="Book Antiqua"/>
          <w:bCs/>
          <w:sz w:val="24"/>
          <w:szCs w:val="24"/>
        </w:rPr>
        <w:t>N</w:t>
      </w:r>
      <w:r w:rsidR="00312570" w:rsidRPr="00EB61A6">
        <w:rPr>
          <w:rFonts w:ascii="Book Antiqua" w:hAnsi="Book Antiqua"/>
          <w:bCs/>
          <w:sz w:val="24"/>
          <w:szCs w:val="24"/>
        </w:rPr>
        <w:t xml:space="preserve">ot only </w:t>
      </w:r>
      <w:r w:rsidR="00276BF4" w:rsidRPr="00EB61A6">
        <w:rPr>
          <w:rFonts w:ascii="Book Antiqua" w:hAnsi="Book Antiqua"/>
          <w:bCs/>
          <w:sz w:val="24"/>
          <w:szCs w:val="24"/>
        </w:rPr>
        <w:t xml:space="preserve">does it </w:t>
      </w:r>
      <w:r w:rsidR="002F3323" w:rsidRPr="00EB61A6">
        <w:rPr>
          <w:rFonts w:ascii="Book Antiqua" w:hAnsi="Book Antiqua"/>
          <w:bCs/>
          <w:sz w:val="24"/>
          <w:szCs w:val="24"/>
        </w:rPr>
        <w:t>add</w:t>
      </w:r>
      <w:r w:rsidR="00276BF4" w:rsidRPr="00EB61A6">
        <w:rPr>
          <w:rFonts w:ascii="Book Antiqua" w:hAnsi="Book Antiqua"/>
          <w:bCs/>
          <w:sz w:val="24"/>
          <w:szCs w:val="24"/>
        </w:rPr>
        <w:t xml:space="preserve"> to the</w:t>
      </w:r>
      <w:r w:rsidR="002F3323" w:rsidRPr="00EB61A6">
        <w:rPr>
          <w:rFonts w:ascii="Book Antiqua" w:hAnsi="Book Antiqua"/>
          <w:bCs/>
          <w:sz w:val="24"/>
          <w:szCs w:val="24"/>
        </w:rPr>
        <w:t xml:space="preserve"> morbidity o</w:t>
      </w:r>
      <w:r w:rsidR="00276BF4" w:rsidRPr="00EB61A6">
        <w:rPr>
          <w:rFonts w:ascii="Book Antiqua" w:hAnsi="Book Antiqua"/>
          <w:bCs/>
          <w:sz w:val="24"/>
          <w:szCs w:val="24"/>
        </w:rPr>
        <w:t>f</w:t>
      </w:r>
      <w:r w:rsidR="002F3323" w:rsidRPr="00EB61A6">
        <w:rPr>
          <w:rFonts w:ascii="Book Antiqua" w:hAnsi="Book Antiqua"/>
          <w:bCs/>
          <w:sz w:val="24"/>
          <w:szCs w:val="24"/>
        </w:rPr>
        <w:t xml:space="preserve"> the patient </w:t>
      </w:r>
      <w:r w:rsidR="00312570" w:rsidRPr="00EB61A6">
        <w:rPr>
          <w:rFonts w:ascii="Book Antiqua" w:hAnsi="Book Antiqua"/>
          <w:bCs/>
          <w:sz w:val="24"/>
          <w:szCs w:val="24"/>
        </w:rPr>
        <w:t>but also spoils the reputation of the</w:t>
      </w:r>
      <w:r w:rsidR="00276BF4" w:rsidRPr="00EB61A6">
        <w:rPr>
          <w:rFonts w:ascii="Book Antiqua" w:hAnsi="Book Antiqua"/>
          <w:bCs/>
          <w:sz w:val="24"/>
          <w:szCs w:val="24"/>
        </w:rPr>
        <w:t xml:space="preserve"> </w:t>
      </w:r>
      <w:r w:rsidR="00312570" w:rsidRPr="00EB61A6">
        <w:rPr>
          <w:rFonts w:ascii="Book Antiqua" w:hAnsi="Book Antiqua"/>
          <w:bCs/>
          <w:sz w:val="24"/>
          <w:szCs w:val="24"/>
        </w:rPr>
        <w:t>surgeon</w:t>
      </w:r>
      <w:r w:rsidR="002F3323" w:rsidRPr="00EB61A6">
        <w:rPr>
          <w:rFonts w:ascii="Book Antiqua" w:hAnsi="Book Antiqua"/>
          <w:bCs/>
          <w:sz w:val="24"/>
          <w:szCs w:val="24"/>
        </w:rPr>
        <w:t xml:space="preserve">. </w:t>
      </w:r>
    </w:p>
    <w:p w14:paraId="4AFDE1CB" w14:textId="695304D3" w:rsidR="002F3323" w:rsidRPr="00EB61A6" w:rsidRDefault="002F3323" w:rsidP="00EB61A6">
      <w:pPr>
        <w:spacing w:after="0" w:line="360" w:lineRule="auto"/>
        <w:jc w:val="both"/>
        <w:rPr>
          <w:rFonts w:ascii="Book Antiqua" w:hAnsi="Book Antiqua"/>
          <w:bCs/>
          <w:sz w:val="24"/>
          <w:szCs w:val="24"/>
          <w:lang w:eastAsia="zh-CN"/>
        </w:rPr>
      </w:pPr>
      <w:r w:rsidRPr="00EB61A6">
        <w:rPr>
          <w:rFonts w:ascii="Book Antiqua" w:hAnsi="Book Antiqua" w:cstheme="minorHAnsi"/>
          <w:sz w:val="24"/>
          <w:szCs w:val="24"/>
        </w:rPr>
        <w:t xml:space="preserve">Despite the advances in </w:t>
      </w:r>
      <w:r w:rsidR="001A04CE" w:rsidRPr="00EB61A6">
        <w:rPr>
          <w:rFonts w:ascii="Book Antiqua" w:hAnsi="Book Antiqua" w:cstheme="minorHAnsi"/>
          <w:sz w:val="24"/>
          <w:szCs w:val="24"/>
        </w:rPr>
        <w:t xml:space="preserve">the field of </w:t>
      </w:r>
      <w:r w:rsidRPr="00EB61A6">
        <w:rPr>
          <w:rFonts w:ascii="Book Antiqua" w:hAnsi="Book Antiqua" w:cstheme="minorHAnsi"/>
          <w:sz w:val="24"/>
          <w:szCs w:val="24"/>
        </w:rPr>
        <w:t>anti</w:t>
      </w:r>
      <w:r w:rsidR="001A04CE" w:rsidRPr="00EB61A6">
        <w:rPr>
          <w:rFonts w:ascii="Book Antiqua" w:hAnsi="Book Antiqua" w:cstheme="minorHAnsi"/>
          <w:sz w:val="24"/>
          <w:szCs w:val="24"/>
        </w:rPr>
        <w:t>microbial agents</w:t>
      </w:r>
      <w:r w:rsidRPr="00EB61A6">
        <w:rPr>
          <w:rFonts w:ascii="Book Antiqua" w:hAnsi="Book Antiqua" w:cstheme="minorHAnsi"/>
          <w:sz w:val="24"/>
          <w:szCs w:val="24"/>
        </w:rPr>
        <w:t xml:space="preserve">, sterilization techniques, surgical techniques, operating room ventilation, </w:t>
      </w:r>
      <w:r w:rsidR="00BB2D82">
        <w:rPr>
          <w:rFonts w:ascii="Book Antiqua" w:hAnsi="Book Antiqua" w:hint="eastAsia"/>
          <w:bCs/>
          <w:sz w:val="24"/>
          <w:szCs w:val="24"/>
          <w:lang w:eastAsia="zh-CN"/>
        </w:rPr>
        <w:t>PSI</w:t>
      </w:r>
      <w:r w:rsidRPr="00EB61A6">
        <w:rPr>
          <w:rFonts w:ascii="Book Antiqua" w:hAnsi="Book Antiqua" w:cstheme="minorHAnsi"/>
          <w:sz w:val="24"/>
          <w:szCs w:val="24"/>
        </w:rPr>
        <w:t xml:space="preserve"> still </w:t>
      </w:r>
      <w:r w:rsidR="00AE0E6B" w:rsidRPr="00EB61A6">
        <w:rPr>
          <w:rFonts w:ascii="Book Antiqua" w:hAnsi="Book Antiqua" w:cstheme="minorHAnsi"/>
          <w:sz w:val="24"/>
          <w:szCs w:val="24"/>
        </w:rPr>
        <w:t>prevail.</w:t>
      </w:r>
      <w:r w:rsidR="00186B25" w:rsidRPr="00EB61A6">
        <w:rPr>
          <w:rFonts w:ascii="Book Antiqua" w:hAnsi="Book Antiqua" w:cstheme="minorHAnsi"/>
          <w:sz w:val="24"/>
          <w:szCs w:val="24"/>
        </w:rPr>
        <w:t xml:space="preserve"> </w:t>
      </w:r>
      <w:r w:rsidR="000D77F6" w:rsidRPr="00EB61A6">
        <w:rPr>
          <w:rFonts w:ascii="Book Antiqua" w:hAnsi="Book Antiqua"/>
          <w:bCs/>
          <w:sz w:val="24"/>
          <w:szCs w:val="24"/>
        </w:rPr>
        <w:t>T</w:t>
      </w:r>
      <w:r w:rsidRPr="00EB61A6">
        <w:rPr>
          <w:rFonts w:ascii="Book Antiqua" w:hAnsi="Book Antiqua"/>
          <w:bCs/>
          <w:sz w:val="24"/>
          <w:szCs w:val="24"/>
        </w:rPr>
        <w:t>he emergence of rapid growing atypical mycobacteria with multidrug resistance</w:t>
      </w:r>
      <w:r w:rsidR="001A04CE" w:rsidRPr="00EB61A6">
        <w:rPr>
          <w:rFonts w:ascii="Book Antiqua" w:hAnsi="Book Antiqua"/>
          <w:bCs/>
          <w:sz w:val="24"/>
          <w:szCs w:val="24"/>
        </w:rPr>
        <w:t>, as the causative organism in most of the cases</w:t>
      </w:r>
      <w:r w:rsidR="000D77F6" w:rsidRPr="00EB61A6">
        <w:rPr>
          <w:rFonts w:ascii="Book Antiqua" w:hAnsi="Book Antiqua"/>
          <w:bCs/>
          <w:sz w:val="24"/>
          <w:szCs w:val="24"/>
        </w:rPr>
        <w:t>, has further compounded the problem.</w:t>
      </w:r>
      <w:r w:rsidR="00E62C08" w:rsidRPr="00EB61A6">
        <w:rPr>
          <w:rFonts w:ascii="Book Antiqua" w:hAnsi="Book Antiqua"/>
          <w:bCs/>
          <w:sz w:val="24"/>
          <w:szCs w:val="24"/>
          <w:lang w:eastAsia="zh-CN"/>
        </w:rPr>
        <w:t xml:space="preserve"> </w:t>
      </w:r>
      <w:r w:rsidR="00BB2D82">
        <w:rPr>
          <w:rFonts w:ascii="Book Antiqua" w:hAnsi="Book Antiqua" w:hint="eastAsia"/>
          <w:bCs/>
          <w:sz w:val="24"/>
          <w:szCs w:val="24"/>
          <w:lang w:eastAsia="zh-CN"/>
        </w:rPr>
        <w:t>PSI</w:t>
      </w:r>
      <w:r w:rsidRPr="00EB61A6">
        <w:rPr>
          <w:rFonts w:ascii="Book Antiqua" w:hAnsi="Book Antiqua"/>
          <w:bCs/>
          <w:sz w:val="24"/>
          <w:szCs w:val="24"/>
        </w:rPr>
        <w:t>s are preventable if appropriate measures are taken preoperatively, intraoperative and post operatively. It can often be treated non-surgically, with early identification and appropriate management.</w:t>
      </w:r>
      <w:r w:rsidR="0090630D" w:rsidRPr="00EB61A6">
        <w:rPr>
          <w:rFonts w:ascii="Book Antiqua" w:hAnsi="Book Antiqua"/>
          <w:bCs/>
          <w:sz w:val="24"/>
          <w:szCs w:val="24"/>
        </w:rPr>
        <w:t xml:space="preserve"> </w:t>
      </w:r>
      <w:r w:rsidR="0069551B" w:rsidRPr="00EB61A6">
        <w:rPr>
          <w:rFonts w:ascii="Book Antiqua" w:hAnsi="Book Antiqua"/>
          <w:bCs/>
          <w:sz w:val="24"/>
          <w:szCs w:val="24"/>
        </w:rPr>
        <w:t xml:space="preserve">Macrolides, quinolones and </w:t>
      </w:r>
      <w:r w:rsidR="004208E8" w:rsidRPr="00EB61A6">
        <w:rPr>
          <w:rFonts w:ascii="Book Antiqua" w:hAnsi="Book Antiqua"/>
          <w:bCs/>
          <w:sz w:val="24"/>
          <w:szCs w:val="24"/>
        </w:rPr>
        <w:t>aminoglycosides antibiotics do show</w:t>
      </w:r>
      <w:r w:rsidR="0069551B" w:rsidRPr="00EB61A6">
        <w:rPr>
          <w:rFonts w:ascii="Book Antiqua" w:hAnsi="Book Antiqua"/>
          <w:bCs/>
          <w:sz w:val="24"/>
          <w:szCs w:val="24"/>
        </w:rPr>
        <w:t xml:space="preserve"> promising response against the atypical mycobacteria.</w:t>
      </w:r>
      <w:r w:rsidR="00E62C08" w:rsidRPr="00EB61A6">
        <w:rPr>
          <w:rFonts w:ascii="Book Antiqua" w:hAnsi="Book Antiqua"/>
          <w:bCs/>
          <w:sz w:val="24"/>
          <w:szCs w:val="24"/>
          <w:lang w:eastAsia="zh-CN"/>
        </w:rPr>
        <w:t xml:space="preserve"> </w:t>
      </w:r>
      <w:r w:rsidR="00D12D87" w:rsidRPr="00EB61A6">
        <w:rPr>
          <w:rFonts w:ascii="Book Antiqua" w:hAnsi="Book Antiqua"/>
          <w:bCs/>
          <w:sz w:val="24"/>
          <w:szCs w:val="24"/>
        </w:rPr>
        <w:t xml:space="preserve">This review article highlights the </w:t>
      </w:r>
      <w:r w:rsidR="00D54525" w:rsidRPr="00EB61A6">
        <w:rPr>
          <w:rFonts w:ascii="Book Antiqua" w:hAnsi="Book Antiqua"/>
          <w:bCs/>
          <w:sz w:val="24"/>
          <w:szCs w:val="24"/>
        </w:rPr>
        <w:t xml:space="preserve">clinical </w:t>
      </w:r>
      <w:r w:rsidR="00D12D87" w:rsidRPr="00EB61A6">
        <w:rPr>
          <w:rFonts w:ascii="Book Antiqua" w:hAnsi="Book Antiqua"/>
          <w:bCs/>
          <w:sz w:val="24"/>
          <w:szCs w:val="24"/>
        </w:rPr>
        <w:t xml:space="preserve">burden, presentations and management of </w:t>
      </w:r>
      <w:r w:rsidR="00BB2D82">
        <w:rPr>
          <w:rFonts w:ascii="Book Antiqua" w:hAnsi="Book Antiqua" w:hint="eastAsia"/>
          <w:bCs/>
          <w:sz w:val="24"/>
          <w:szCs w:val="24"/>
          <w:lang w:eastAsia="zh-CN"/>
        </w:rPr>
        <w:t>PSI</w:t>
      </w:r>
      <w:r w:rsidR="00D12D87" w:rsidRPr="00EB61A6">
        <w:rPr>
          <w:rFonts w:ascii="Book Antiqua" w:hAnsi="Book Antiqua"/>
          <w:bCs/>
          <w:sz w:val="24"/>
          <w:szCs w:val="24"/>
        </w:rPr>
        <w:t xml:space="preserve">s in laparoscopic surgery as shared by various authors in the literature. We have given emphasis to atypical </w:t>
      </w:r>
      <w:r w:rsidR="001D6519" w:rsidRPr="00EB61A6">
        <w:rPr>
          <w:rFonts w:ascii="Book Antiqua" w:hAnsi="Book Antiqua"/>
          <w:bCs/>
          <w:sz w:val="24"/>
          <w:szCs w:val="24"/>
        </w:rPr>
        <w:t>mycobacteria</w:t>
      </w:r>
      <w:r w:rsidR="00D12D87" w:rsidRPr="00EB61A6">
        <w:rPr>
          <w:rFonts w:ascii="Book Antiqua" w:hAnsi="Book Antiqua"/>
          <w:bCs/>
          <w:sz w:val="24"/>
          <w:szCs w:val="24"/>
        </w:rPr>
        <w:t xml:space="preserve">, which is emerging as a common etiological agent for </w:t>
      </w:r>
      <w:r w:rsidR="00BB2D82">
        <w:rPr>
          <w:rFonts w:ascii="Book Antiqua" w:hAnsi="Book Antiqua" w:hint="eastAsia"/>
          <w:bCs/>
          <w:sz w:val="24"/>
          <w:szCs w:val="24"/>
          <w:lang w:eastAsia="zh-CN"/>
        </w:rPr>
        <w:t>PSI</w:t>
      </w:r>
      <w:r w:rsidR="00D12D87" w:rsidRPr="00EB61A6">
        <w:rPr>
          <w:rFonts w:ascii="Book Antiqua" w:hAnsi="Book Antiqua"/>
          <w:bCs/>
          <w:sz w:val="24"/>
          <w:szCs w:val="24"/>
        </w:rPr>
        <w:t xml:space="preserve">s in laparoscopic surgery. </w:t>
      </w:r>
      <w:r w:rsidRPr="00EB61A6">
        <w:rPr>
          <w:rFonts w:ascii="Book Antiqua" w:hAnsi="Book Antiqua"/>
          <w:bCs/>
          <w:sz w:val="24"/>
          <w:szCs w:val="24"/>
        </w:rPr>
        <w:t>Although</w:t>
      </w:r>
      <w:r w:rsidR="00474D88" w:rsidRPr="00EB61A6">
        <w:rPr>
          <w:rFonts w:ascii="Book Antiqua" w:hAnsi="Book Antiqua"/>
          <w:bCs/>
          <w:sz w:val="24"/>
          <w:szCs w:val="24"/>
        </w:rPr>
        <w:t xml:space="preserve"> existing literature</w:t>
      </w:r>
      <w:r w:rsidRPr="00EB61A6">
        <w:rPr>
          <w:rFonts w:ascii="Book Antiqua" w:hAnsi="Book Antiqua"/>
          <w:bCs/>
          <w:sz w:val="24"/>
          <w:szCs w:val="24"/>
        </w:rPr>
        <w:t xml:space="preserve"> lack</w:t>
      </w:r>
      <w:r w:rsidR="008E6060" w:rsidRPr="00EB61A6">
        <w:rPr>
          <w:rFonts w:ascii="Book Antiqua" w:hAnsi="Book Antiqua"/>
          <w:bCs/>
          <w:sz w:val="24"/>
          <w:szCs w:val="24"/>
        </w:rPr>
        <w:t xml:space="preserve">s </w:t>
      </w:r>
      <w:r w:rsidRPr="00EB61A6">
        <w:rPr>
          <w:rFonts w:ascii="Book Antiqua" w:hAnsi="Book Antiqua"/>
          <w:bCs/>
          <w:sz w:val="24"/>
          <w:szCs w:val="24"/>
        </w:rPr>
        <w:t>consensus regarding its management, strictly abiding by the commandments of sterilization</w:t>
      </w:r>
      <w:r w:rsidR="005621BF" w:rsidRPr="00EB61A6">
        <w:rPr>
          <w:rFonts w:ascii="Book Antiqua" w:hAnsi="Book Antiqua"/>
          <w:bCs/>
          <w:sz w:val="24"/>
          <w:szCs w:val="24"/>
        </w:rPr>
        <w:t xml:space="preserve"> techniques</w:t>
      </w:r>
      <w:r w:rsidRPr="00EB61A6">
        <w:rPr>
          <w:rFonts w:ascii="Book Antiqua" w:hAnsi="Book Antiqua"/>
          <w:bCs/>
          <w:sz w:val="24"/>
          <w:szCs w:val="24"/>
        </w:rPr>
        <w:t xml:space="preserve"> of the laparoscopic instruments with appropriate sterilizing agent, the complication </w:t>
      </w:r>
      <w:r w:rsidR="008E6060" w:rsidRPr="00EB61A6">
        <w:rPr>
          <w:rFonts w:ascii="Book Antiqua" w:hAnsi="Book Antiqua"/>
          <w:bCs/>
          <w:sz w:val="24"/>
          <w:szCs w:val="24"/>
        </w:rPr>
        <w:t>can be</w:t>
      </w:r>
      <w:r w:rsidR="00474D88" w:rsidRPr="00EB61A6">
        <w:rPr>
          <w:rFonts w:ascii="Book Antiqua" w:hAnsi="Book Antiqua"/>
          <w:bCs/>
          <w:sz w:val="24"/>
          <w:szCs w:val="24"/>
        </w:rPr>
        <w:t xml:space="preserve"> best </w:t>
      </w:r>
      <w:r w:rsidRPr="00EB61A6">
        <w:rPr>
          <w:rFonts w:ascii="Book Antiqua" w:hAnsi="Book Antiqua"/>
          <w:bCs/>
          <w:sz w:val="24"/>
          <w:szCs w:val="24"/>
        </w:rPr>
        <w:t xml:space="preserve">avoided. </w:t>
      </w:r>
    </w:p>
    <w:p w14:paraId="3DFE22DC" w14:textId="77777777" w:rsidR="00E00209" w:rsidRPr="00EB61A6" w:rsidRDefault="00E00209" w:rsidP="00EB61A6">
      <w:pPr>
        <w:spacing w:after="0" w:line="360" w:lineRule="auto"/>
        <w:jc w:val="both"/>
        <w:rPr>
          <w:rFonts w:ascii="Book Antiqua" w:hAnsi="Book Antiqua"/>
          <w:bCs/>
          <w:sz w:val="24"/>
          <w:szCs w:val="24"/>
          <w:lang w:eastAsia="zh-CN"/>
        </w:rPr>
      </w:pPr>
    </w:p>
    <w:p w14:paraId="08CC183E" w14:textId="77777777" w:rsidR="002F3323" w:rsidRPr="00EB61A6" w:rsidRDefault="002F3323" w:rsidP="00EB61A6">
      <w:pPr>
        <w:spacing w:after="0" w:line="360" w:lineRule="auto"/>
        <w:jc w:val="both"/>
        <w:rPr>
          <w:rFonts w:ascii="Book Antiqua" w:hAnsi="Book Antiqua"/>
          <w:bCs/>
          <w:sz w:val="24"/>
          <w:szCs w:val="24"/>
        </w:rPr>
      </w:pPr>
      <w:r w:rsidRPr="00EB61A6">
        <w:rPr>
          <w:rFonts w:ascii="Book Antiqua" w:hAnsi="Book Antiqua"/>
          <w:b/>
          <w:bCs/>
          <w:sz w:val="24"/>
          <w:szCs w:val="24"/>
        </w:rPr>
        <w:t xml:space="preserve">Key words: </w:t>
      </w:r>
      <w:r w:rsidRPr="00EB61A6">
        <w:rPr>
          <w:rFonts w:ascii="Book Antiqua" w:hAnsi="Book Antiqua"/>
          <w:bCs/>
          <w:sz w:val="24"/>
          <w:szCs w:val="24"/>
        </w:rPr>
        <w:t xml:space="preserve">Laparoscopic surgery; Port site infection; Surgical Site infections; </w:t>
      </w:r>
      <w:proofErr w:type="gramStart"/>
      <w:r w:rsidRPr="00EB61A6">
        <w:rPr>
          <w:rFonts w:ascii="Book Antiqua" w:hAnsi="Book Antiqua"/>
          <w:bCs/>
          <w:sz w:val="24"/>
          <w:szCs w:val="24"/>
        </w:rPr>
        <w:t>Atypical</w:t>
      </w:r>
      <w:proofErr w:type="gramEnd"/>
      <w:r w:rsidRPr="00EB61A6">
        <w:rPr>
          <w:rFonts w:ascii="Book Antiqua" w:hAnsi="Book Antiqua"/>
          <w:bCs/>
          <w:sz w:val="24"/>
          <w:szCs w:val="24"/>
        </w:rPr>
        <w:t xml:space="preserve"> mycobacteria; Sterilization</w:t>
      </w:r>
    </w:p>
    <w:p w14:paraId="18CAC0CB" w14:textId="77777777" w:rsidR="000E7AA7" w:rsidRPr="00EB61A6" w:rsidRDefault="000E7AA7" w:rsidP="00EB61A6">
      <w:pPr>
        <w:spacing w:after="0" w:line="360" w:lineRule="auto"/>
        <w:jc w:val="both"/>
        <w:rPr>
          <w:rFonts w:ascii="Book Antiqua" w:hAnsi="Book Antiqua"/>
          <w:bCs/>
          <w:sz w:val="24"/>
          <w:szCs w:val="24"/>
          <w:lang w:eastAsia="zh-CN"/>
        </w:rPr>
      </w:pPr>
    </w:p>
    <w:p w14:paraId="2DFE052D" w14:textId="77777777" w:rsidR="00E00209" w:rsidRPr="00EB61A6" w:rsidRDefault="00E00209" w:rsidP="00EB61A6">
      <w:pPr>
        <w:spacing w:after="0" w:line="360" w:lineRule="auto"/>
        <w:jc w:val="both"/>
        <w:rPr>
          <w:rFonts w:ascii="Book Antiqua" w:hAnsi="Book Antiqua" w:cs="Arial"/>
          <w:sz w:val="24"/>
          <w:szCs w:val="24"/>
        </w:rPr>
      </w:pPr>
      <w:proofErr w:type="gramStart"/>
      <w:r w:rsidRPr="00EB61A6">
        <w:rPr>
          <w:rFonts w:ascii="Book Antiqua" w:hAnsi="Book Antiqua"/>
          <w:b/>
          <w:sz w:val="24"/>
          <w:szCs w:val="24"/>
        </w:rPr>
        <w:lastRenderedPageBreak/>
        <w:t xml:space="preserve">© </w:t>
      </w:r>
      <w:r w:rsidRPr="00EB61A6">
        <w:rPr>
          <w:rFonts w:ascii="Book Antiqua" w:hAnsi="Book Antiqua" w:cs="Arial"/>
          <w:b/>
          <w:sz w:val="24"/>
          <w:szCs w:val="24"/>
        </w:rPr>
        <w:t>The Author(s) 2015.</w:t>
      </w:r>
      <w:proofErr w:type="gramEnd"/>
      <w:r w:rsidRPr="00EB61A6">
        <w:rPr>
          <w:rFonts w:ascii="Book Antiqua" w:hAnsi="Book Antiqua" w:cs="Arial"/>
          <w:sz w:val="24"/>
          <w:szCs w:val="24"/>
        </w:rPr>
        <w:t xml:space="preserve"> Published by </w:t>
      </w:r>
      <w:proofErr w:type="spellStart"/>
      <w:r w:rsidRPr="00EB61A6">
        <w:rPr>
          <w:rFonts w:ascii="Book Antiqua" w:hAnsi="Book Antiqua" w:cs="Arial"/>
          <w:sz w:val="24"/>
          <w:szCs w:val="24"/>
        </w:rPr>
        <w:t>Baishideng</w:t>
      </w:r>
      <w:proofErr w:type="spellEnd"/>
      <w:r w:rsidRPr="00EB61A6">
        <w:rPr>
          <w:rFonts w:ascii="Book Antiqua" w:hAnsi="Book Antiqua" w:cs="Arial"/>
          <w:sz w:val="24"/>
          <w:szCs w:val="24"/>
        </w:rPr>
        <w:t xml:space="preserve"> Publishing Group Inc. All rights reserved.</w:t>
      </w:r>
    </w:p>
    <w:p w14:paraId="598C38A6" w14:textId="77777777" w:rsidR="00E00209" w:rsidRPr="00EB61A6" w:rsidRDefault="00E00209" w:rsidP="00EB61A6">
      <w:pPr>
        <w:spacing w:after="0" w:line="360" w:lineRule="auto"/>
        <w:jc w:val="both"/>
        <w:rPr>
          <w:rFonts w:ascii="Book Antiqua" w:hAnsi="Book Antiqua"/>
          <w:bCs/>
          <w:sz w:val="24"/>
          <w:szCs w:val="24"/>
          <w:lang w:eastAsia="zh-CN"/>
        </w:rPr>
      </w:pPr>
    </w:p>
    <w:p w14:paraId="7EBA7A31" w14:textId="25146150" w:rsidR="00E00209" w:rsidRPr="00EB61A6" w:rsidRDefault="002F3323" w:rsidP="00EB61A6">
      <w:pPr>
        <w:spacing w:after="0" w:line="360" w:lineRule="auto"/>
        <w:jc w:val="both"/>
        <w:rPr>
          <w:rFonts w:ascii="Book Antiqua" w:hAnsi="Book Antiqua"/>
          <w:bCs/>
          <w:sz w:val="24"/>
          <w:szCs w:val="24"/>
          <w:lang w:eastAsia="zh-CN"/>
        </w:rPr>
      </w:pPr>
      <w:r w:rsidRPr="00EB61A6">
        <w:rPr>
          <w:rFonts w:ascii="Book Antiqua" w:hAnsi="Book Antiqua"/>
          <w:b/>
          <w:sz w:val="24"/>
          <w:szCs w:val="24"/>
        </w:rPr>
        <w:t xml:space="preserve">Core </w:t>
      </w:r>
      <w:r w:rsidR="00E62C08" w:rsidRPr="00EB61A6">
        <w:rPr>
          <w:rFonts w:ascii="Book Antiqua" w:hAnsi="Book Antiqua"/>
          <w:b/>
          <w:sz w:val="24"/>
          <w:szCs w:val="24"/>
        </w:rPr>
        <w:t>t</w:t>
      </w:r>
      <w:r w:rsidRPr="00EB61A6">
        <w:rPr>
          <w:rFonts w:ascii="Book Antiqua" w:hAnsi="Book Antiqua"/>
          <w:b/>
          <w:sz w:val="24"/>
          <w:szCs w:val="24"/>
        </w:rPr>
        <w:t>ip:</w:t>
      </w:r>
      <w:r w:rsidR="00E62C08" w:rsidRPr="00EB61A6">
        <w:rPr>
          <w:rFonts w:ascii="Book Antiqua" w:hAnsi="Book Antiqua"/>
          <w:bCs/>
          <w:sz w:val="24"/>
          <w:szCs w:val="24"/>
          <w:lang w:eastAsia="zh-CN"/>
        </w:rPr>
        <w:t xml:space="preserve"> </w:t>
      </w:r>
      <w:r w:rsidR="00F43EA1" w:rsidRPr="00EB61A6">
        <w:rPr>
          <w:rFonts w:ascii="Book Antiqua" w:hAnsi="Book Antiqua"/>
          <w:bCs/>
          <w:sz w:val="24"/>
          <w:szCs w:val="24"/>
        </w:rPr>
        <w:t xml:space="preserve">Laparoscopic </w:t>
      </w:r>
      <w:r w:rsidRPr="00EB61A6">
        <w:rPr>
          <w:rFonts w:ascii="Book Antiqua" w:hAnsi="Book Antiqua"/>
          <w:bCs/>
          <w:sz w:val="24"/>
          <w:szCs w:val="24"/>
        </w:rPr>
        <w:t xml:space="preserve">surgery has brought about a paradigm shift in the </w:t>
      </w:r>
      <w:r w:rsidR="00F43EA1" w:rsidRPr="00EB61A6">
        <w:rPr>
          <w:rFonts w:ascii="Book Antiqua" w:hAnsi="Book Antiqua"/>
          <w:bCs/>
          <w:sz w:val="24"/>
          <w:szCs w:val="24"/>
        </w:rPr>
        <w:t>approach to</w:t>
      </w:r>
      <w:r w:rsidRPr="00EB61A6">
        <w:rPr>
          <w:rFonts w:ascii="Book Antiqua" w:hAnsi="Book Antiqua"/>
          <w:bCs/>
          <w:sz w:val="24"/>
          <w:szCs w:val="24"/>
        </w:rPr>
        <w:t xml:space="preserve"> various surgical diseases. Port site infection although infrequent, is a complication which can undermine the benefits of the surgery. The complication is not life threatening, but definitely adds a lot to the morbidity, affects the postoperative quality of life, and spoils the aesthesis of the surgery. Leaving aside the bacterial causes, the rapidly emerging, multidrug resistant, atypical mycobacteria are a constant threat. By doing a thorough review of this topic, this paper aims to present the relevant literature regarding the diagnosis, currently available treatment options and commandments to prevent the occurrence of this </w:t>
      </w:r>
      <w:r w:rsidR="00F43EA1" w:rsidRPr="00EB61A6">
        <w:rPr>
          <w:rFonts w:ascii="Book Antiqua" w:hAnsi="Book Antiqua"/>
          <w:bCs/>
          <w:sz w:val="24"/>
          <w:szCs w:val="24"/>
        </w:rPr>
        <w:t>somewhat preventable</w:t>
      </w:r>
      <w:r w:rsidRPr="00EB61A6">
        <w:rPr>
          <w:rFonts w:ascii="Book Antiqua" w:hAnsi="Book Antiqua"/>
          <w:bCs/>
          <w:sz w:val="24"/>
          <w:szCs w:val="24"/>
        </w:rPr>
        <w:t xml:space="preserve"> complication. </w:t>
      </w:r>
    </w:p>
    <w:p w14:paraId="3213D7C6" w14:textId="77777777" w:rsidR="00E00209" w:rsidRPr="00EB61A6" w:rsidRDefault="00E00209" w:rsidP="00EB61A6">
      <w:pPr>
        <w:spacing w:after="0" w:line="360" w:lineRule="auto"/>
        <w:jc w:val="both"/>
        <w:rPr>
          <w:rFonts w:ascii="Book Antiqua" w:hAnsi="Book Antiqua"/>
          <w:sz w:val="24"/>
          <w:szCs w:val="24"/>
          <w:lang w:eastAsia="zh-CN"/>
        </w:rPr>
      </w:pPr>
    </w:p>
    <w:p w14:paraId="3E499BD3" w14:textId="429DBB6E" w:rsidR="00E00209" w:rsidRPr="00EB61A6" w:rsidRDefault="00E00209" w:rsidP="00EB61A6">
      <w:pPr>
        <w:spacing w:after="0" w:line="360" w:lineRule="auto"/>
        <w:jc w:val="both"/>
        <w:rPr>
          <w:rFonts w:ascii="Book Antiqua" w:hAnsi="Book Antiqua"/>
          <w:sz w:val="24"/>
          <w:szCs w:val="24"/>
          <w:lang w:eastAsia="zh-CN"/>
        </w:rPr>
      </w:pPr>
      <w:proofErr w:type="spellStart"/>
      <w:r w:rsidRPr="00EB61A6">
        <w:rPr>
          <w:rFonts w:ascii="Book Antiqua" w:hAnsi="Book Antiqua"/>
          <w:sz w:val="24"/>
          <w:szCs w:val="24"/>
          <w:lang w:eastAsia="zh-CN"/>
        </w:rPr>
        <w:t>Sasmal</w:t>
      </w:r>
      <w:proofErr w:type="spellEnd"/>
      <w:r w:rsidRPr="00EB61A6">
        <w:rPr>
          <w:rFonts w:ascii="Book Antiqua" w:hAnsi="Book Antiqua"/>
          <w:sz w:val="24"/>
          <w:szCs w:val="24"/>
          <w:lang w:eastAsia="zh-CN"/>
        </w:rPr>
        <w:t xml:space="preserve"> PK, Mishra TS, </w:t>
      </w:r>
      <w:proofErr w:type="spellStart"/>
      <w:r w:rsidRPr="00EB61A6">
        <w:rPr>
          <w:rFonts w:ascii="Book Antiqua" w:hAnsi="Book Antiqua"/>
          <w:sz w:val="24"/>
          <w:szCs w:val="24"/>
          <w:lang w:eastAsia="zh-CN"/>
        </w:rPr>
        <w:t>Rath</w:t>
      </w:r>
      <w:proofErr w:type="spellEnd"/>
      <w:r w:rsidRPr="00EB61A6">
        <w:rPr>
          <w:rFonts w:ascii="Book Antiqua" w:hAnsi="Book Antiqua"/>
          <w:sz w:val="24"/>
          <w:szCs w:val="24"/>
          <w:lang w:eastAsia="zh-CN"/>
        </w:rPr>
        <w:t xml:space="preserve"> S, </w:t>
      </w:r>
      <w:proofErr w:type="spellStart"/>
      <w:r w:rsidRPr="00EB61A6">
        <w:rPr>
          <w:rFonts w:ascii="Book Antiqua" w:hAnsi="Book Antiqua"/>
          <w:sz w:val="24"/>
          <w:szCs w:val="24"/>
          <w:lang w:eastAsia="zh-CN"/>
        </w:rPr>
        <w:t>Meher</w:t>
      </w:r>
      <w:proofErr w:type="spellEnd"/>
      <w:r w:rsidRPr="00EB61A6">
        <w:rPr>
          <w:rFonts w:ascii="Book Antiqua" w:hAnsi="Book Antiqua"/>
          <w:sz w:val="24"/>
          <w:szCs w:val="24"/>
          <w:lang w:eastAsia="zh-CN"/>
        </w:rPr>
        <w:t xml:space="preserve"> S, </w:t>
      </w:r>
      <w:proofErr w:type="spellStart"/>
      <w:r w:rsidRPr="00EB61A6">
        <w:rPr>
          <w:rFonts w:ascii="Book Antiqua" w:hAnsi="Book Antiqua"/>
          <w:sz w:val="24"/>
          <w:szCs w:val="24"/>
          <w:lang w:eastAsia="zh-CN"/>
        </w:rPr>
        <w:t>Mohapatra</w:t>
      </w:r>
      <w:proofErr w:type="spellEnd"/>
      <w:r w:rsidRPr="00EB61A6">
        <w:rPr>
          <w:rFonts w:ascii="Book Antiqua" w:hAnsi="Book Antiqua"/>
          <w:sz w:val="24"/>
          <w:szCs w:val="24"/>
          <w:lang w:eastAsia="zh-CN"/>
        </w:rPr>
        <w:t xml:space="preserve"> D.</w:t>
      </w:r>
      <w:r w:rsidRPr="00EB61A6">
        <w:rPr>
          <w:rFonts w:ascii="Book Antiqua" w:hAnsi="Book Antiqua"/>
          <w:bCs/>
          <w:sz w:val="24"/>
          <w:szCs w:val="24"/>
        </w:rPr>
        <w:t xml:space="preserve"> Port site infection in laparoscopic surgery: A review of its management</w:t>
      </w:r>
      <w:r w:rsidRPr="00EB61A6">
        <w:rPr>
          <w:rFonts w:ascii="Book Antiqua" w:hAnsi="Book Antiqua"/>
          <w:bCs/>
          <w:sz w:val="24"/>
          <w:szCs w:val="24"/>
          <w:lang w:eastAsia="zh-CN"/>
        </w:rPr>
        <w:t xml:space="preserve">. </w:t>
      </w:r>
      <w:r w:rsidRPr="00EB61A6">
        <w:rPr>
          <w:rFonts w:ascii="Book Antiqua" w:hAnsi="Book Antiqua"/>
          <w:i/>
          <w:iCs/>
          <w:sz w:val="24"/>
          <w:szCs w:val="24"/>
        </w:rPr>
        <w:t xml:space="preserve">World J </w:t>
      </w:r>
      <w:proofErr w:type="spellStart"/>
      <w:r w:rsidRPr="00EB61A6">
        <w:rPr>
          <w:rFonts w:ascii="Book Antiqua" w:hAnsi="Book Antiqua"/>
          <w:i/>
          <w:iCs/>
          <w:sz w:val="24"/>
          <w:szCs w:val="24"/>
        </w:rPr>
        <w:t>Clin</w:t>
      </w:r>
      <w:proofErr w:type="spellEnd"/>
      <w:r w:rsidRPr="00EB61A6">
        <w:rPr>
          <w:rFonts w:ascii="Book Antiqua" w:hAnsi="Book Antiqua"/>
          <w:i/>
          <w:iCs/>
          <w:sz w:val="24"/>
          <w:szCs w:val="24"/>
        </w:rPr>
        <w:t xml:space="preserve"> Cases</w:t>
      </w:r>
      <w:r w:rsidRPr="00EB61A6">
        <w:rPr>
          <w:rFonts w:ascii="Book Antiqua" w:hAnsi="Book Antiqua"/>
          <w:i/>
          <w:iCs/>
          <w:sz w:val="24"/>
          <w:szCs w:val="24"/>
          <w:lang w:eastAsia="zh-CN"/>
        </w:rPr>
        <w:t xml:space="preserve"> </w:t>
      </w:r>
      <w:r w:rsidRPr="00EB61A6">
        <w:rPr>
          <w:rFonts w:ascii="Book Antiqua" w:hAnsi="Book Antiqua"/>
          <w:iCs/>
          <w:sz w:val="24"/>
          <w:szCs w:val="24"/>
          <w:lang w:eastAsia="zh-CN"/>
        </w:rPr>
        <w:t xml:space="preserve">2015; </w:t>
      </w:r>
      <w:proofErr w:type="gramStart"/>
      <w:r w:rsidRPr="00EB61A6">
        <w:rPr>
          <w:rFonts w:ascii="Book Antiqua" w:hAnsi="Book Antiqua"/>
          <w:iCs/>
          <w:sz w:val="24"/>
          <w:szCs w:val="24"/>
          <w:lang w:eastAsia="zh-CN"/>
        </w:rPr>
        <w:t>In</w:t>
      </w:r>
      <w:proofErr w:type="gramEnd"/>
      <w:r w:rsidRPr="00EB61A6">
        <w:rPr>
          <w:rFonts w:ascii="Book Antiqua" w:hAnsi="Book Antiqua"/>
          <w:iCs/>
          <w:sz w:val="24"/>
          <w:szCs w:val="24"/>
          <w:lang w:eastAsia="zh-CN"/>
        </w:rPr>
        <w:t xml:space="preserve"> press</w:t>
      </w:r>
    </w:p>
    <w:p w14:paraId="15A01AEA" w14:textId="77777777" w:rsidR="00E00209" w:rsidRPr="00EB61A6" w:rsidRDefault="00E00209" w:rsidP="00EB61A6">
      <w:pPr>
        <w:spacing w:after="0" w:line="360" w:lineRule="auto"/>
        <w:jc w:val="both"/>
        <w:rPr>
          <w:rFonts w:ascii="Book Antiqua" w:hAnsi="Book Antiqua"/>
          <w:bCs/>
          <w:sz w:val="24"/>
          <w:szCs w:val="24"/>
        </w:rPr>
      </w:pPr>
      <w:r w:rsidRPr="00EB61A6">
        <w:rPr>
          <w:rFonts w:ascii="Book Antiqua" w:hAnsi="Book Antiqua"/>
          <w:bCs/>
          <w:sz w:val="24"/>
          <w:szCs w:val="24"/>
        </w:rPr>
        <w:br w:type="page"/>
      </w:r>
    </w:p>
    <w:p w14:paraId="731A5A9D" w14:textId="382C46AD" w:rsidR="002F3323" w:rsidRPr="00EB61A6" w:rsidRDefault="002F3323" w:rsidP="00EB61A6">
      <w:pPr>
        <w:spacing w:after="0" w:line="360" w:lineRule="auto"/>
        <w:jc w:val="both"/>
        <w:rPr>
          <w:rFonts w:ascii="Book Antiqua" w:hAnsi="Book Antiqua"/>
          <w:b/>
          <w:sz w:val="24"/>
          <w:szCs w:val="24"/>
        </w:rPr>
      </w:pPr>
      <w:r w:rsidRPr="00EB61A6">
        <w:rPr>
          <w:rFonts w:ascii="Book Antiqua" w:hAnsi="Book Antiqua"/>
          <w:b/>
          <w:sz w:val="24"/>
          <w:szCs w:val="24"/>
        </w:rPr>
        <w:lastRenderedPageBreak/>
        <w:t>INTRODUCTION</w:t>
      </w:r>
    </w:p>
    <w:p w14:paraId="5D3FCE37" w14:textId="71F2A433" w:rsidR="004F6DA0" w:rsidRPr="00EB61A6" w:rsidRDefault="00332E40" w:rsidP="00EB61A6">
      <w:pPr>
        <w:spacing w:after="0" w:line="360" w:lineRule="auto"/>
        <w:jc w:val="both"/>
        <w:rPr>
          <w:rFonts w:ascii="Book Antiqua" w:hAnsi="Book Antiqua"/>
          <w:sz w:val="24"/>
          <w:szCs w:val="24"/>
        </w:rPr>
      </w:pPr>
      <w:r w:rsidRPr="00EB61A6">
        <w:rPr>
          <w:rFonts w:ascii="Book Antiqua" w:hAnsi="Book Antiqua"/>
          <w:bCs/>
          <w:sz w:val="24"/>
          <w:szCs w:val="24"/>
        </w:rPr>
        <w:t xml:space="preserve">Rapid growths in health care technology have given the surgeon the power of not only treating the disease surgically but also limiting its invasiveness. </w:t>
      </w:r>
      <w:r w:rsidR="00615313" w:rsidRPr="00EB61A6">
        <w:rPr>
          <w:rFonts w:ascii="Book Antiqua" w:hAnsi="Book Antiqua"/>
          <w:bCs/>
          <w:sz w:val="24"/>
          <w:szCs w:val="24"/>
        </w:rPr>
        <w:t>The greatest ex</w:t>
      </w:r>
      <w:r w:rsidR="00BB15AD" w:rsidRPr="00EB61A6">
        <w:rPr>
          <w:rFonts w:ascii="Book Antiqua" w:hAnsi="Book Antiqua"/>
          <w:bCs/>
          <w:sz w:val="24"/>
          <w:szCs w:val="24"/>
        </w:rPr>
        <w:t>ample</w:t>
      </w:r>
      <w:r w:rsidR="00615313" w:rsidRPr="00EB61A6">
        <w:rPr>
          <w:rFonts w:ascii="Book Antiqua" w:hAnsi="Book Antiqua"/>
          <w:bCs/>
          <w:sz w:val="24"/>
          <w:szCs w:val="24"/>
        </w:rPr>
        <w:t xml:space="preserve"> is </w:t>
      </w:r>
      <w:r w:rsidR="00615313" w:rsidRPr="00EB61A6">
        <w:rPr>
          <w:rFonts w:ascii="Book Antiqua" w:hAnsi="Book Antiqua"/>
          <w:sz w:val="24"/>
          <w:szCs w:val="24"/>
        </w:rPr>
        <w:t>m</w:t>
      </w:r>
      <w:r w:rsidR="002F3323" w:rsidRPr="00EB61A6">
        <w:rPr>
          <w:rFonts w:ascii="Book Antiqua" w:hAnsi="Book Antiqua"/>
          <w:sz w:val="24"/>
          <w:szCs w:val="24"/>
        </w:rPr>
        <w:t xml:space="preserve">inimal access surgery (MAS) also commonly termed as </w:t>
      </w:r>
      <w:r w:rsidR="00615313" w:rsidRPr="00EB61A6">
        <w:rPr>
          <w:rFonts w:ascii="Book Antiqua" w:hAnsi="Book Antiqua"/>
          <w:sz w:val="24"/>
          <w:szCs w:val="24"/>
        </w:rPr>
        <w:t>l</w:t>
      </w:r>
      <w:r w:rsidR="002F3323" w:rsidRPr="00EB61A6">
        <w:rPr>
          <w:rFonts w:ascii="Book Antiqua" w:hAnsi="Book Antiqua"/>
          <w:sz w:val="24"/>
          <w:szCs w:val="24"/>
        </w:rPr>
        <w:t>aparoscopic surgery</w:t>
      </w:r>
      <w:r w:rsidR="00EE461F" w:rsidRPr="00EB61A6">
        <w:rPr>
          <w:rFonts w:ascii="Book Antiqua" w:hAnsi="Book Antiqua"/>
          <w:sz w:val="24"/>
          <w:szCs w:val="24"/>
        </w:rPr>
        <w:t xml:space="preserve"> (LS)</w:t>
      </w:r>
      <w:r w:rsidR="002F3323" w:rsidRPr="00EB61A6">
        <w:rPr>
          <w:rFonts w:ascii="Book Antiqua" w:hAnsi="Book Antiqua"/>
          <w:sz w:val="24"/>
          <w:szCs w:val="24"/>
        </w:rPr>
        <w:t xml:space="preserve"> or keyhole surgery</w:t>
      </w:r>
      <w:r w:rsidR="008F74C1" w:rsidRPr="00EB61A6">
        <w:rPr>
          <w:rFonts w:ascii="Book Antiqua" w:hAnsi="Book Antiqua"/>
          <w:sz w:val="24"/>
          <w:szCs w:val="24"/>
        </w:rPr>
        <w:t>,</w:t>
      </w:r>
      <w:r w:rsidR="0090630D" w:rsidRPr="00EB61A6">
        <w:rPr>
          <w:rFonts w:ascii="Book Antiqua" w:hAnsi="Book Antiqua"/>
          <w:sz w:val="24"/>
          <w:szCs w:val="24"/>
        </w:rPr>
        <w:t xml:space="preserve"> </w:t>
      </w:r>
      <w:r w:rsidR="00615313" w:rsidRPr="00EB61A6">
        <w:rPr>
          <w:rFonts w:ascii="Book Antiqua" w:hAnsi="Book Antiqua"/>
          <w:sz w:val="24"/>
          <w:szCs w:val="24"/>
        </w:rPr>
        <w:t xml:space="preserve">which </w:t>
      </w:r>
      <w:r w:rsidR="004208E8" w:rsidRPr="00EB61A6">
        <w:rPr>
          <w:rFonts w:ascii="Book Antiqua" w:hAnsi="Book Antiqua"/>
          <w:sz w:val="24"/>
          <w:szCs w:val="24"/>
        </w:rPr>
        <w:t xml:space="preserve">has </w:t>
      </w:r>
      <w:r w:rsidR="00615313" w:rsidRPr="00EB61A6">
        <w:rPr>
          <w:rFonts w:ascii="Book Antiqua" w:hAnsi="Book Antiqua"/>
          <w:sz w:val="24"/>
          <w:szCs w:val="24"/>
        </w:rPr>
        <w:t>caused a paradigm shift in the approach to modern surgery</w:t>
      </w:r>
      <w:r w:rsidR="009949C5" w:rsidRPr="00EB61A6">
        <w:rPr>
          <w:rFonts w:ascii="Book Antiqua" w:hAnsi="Book Antiqua"/>
          <w:sz w:val="24"/>
          <w:szCs w:val="24"/>
        </w:rPr>
        <w:t>, by limiting the access related morbidities.</w:t>
      </w:r>
      <w:r w:rsidR="002F3323" w:rsidRPr="00EB61A6">
        <w:rPr>
          <w:rFonts w:ascii="Book Antiqua" w:hAnsi="Book Antiqua"/>
          <w:sz w:val="24"/>
          <w:szCs w:val="24"/>
        </w:rPr>
        <w:t xml:space="preserve"> </w:t>
      </w:r>
    </w:p>
    <w:p w14:paraId="73D6EF3E" w14:textId="78F77130" w:rsidR="002F3323" w:rsidRPr="00EB61A6" w:rsidRDefault="004F6DA0" w:rsidP="00EB61A6">
      <w:pPr>
        <w:spacing w:after="0" w:line="360" w:lineRule="auto"/>
        <w:ind w:firstLineChars="100" w:firstLine="240"/>
        <w:jc w:val="both"/>
        <w:rPr>
          <w:rFonts w:ascii="Book Antiqua" w:hAnsi="Book Antiqua"/>
          <w:sz w:val="24"/>
          <w:szCs w:val="24"/>
        </w:rPr>
      </w:pPr>
      <w:r w:rsidRPr="00EB61A6">
        <w:rPr>
          <w:rFonts w:ascii="Book Antiqua" w:hAnsi="Book Antiqua"/>
          <w:sz w:val="24"/>
          <w:szCs w:val="24"/>
        </w:rPr>
        <w:t>L</w:t>
      </w:r>
      <w:r w:rsidR="00EE461F" w:rsidRPr="00EB61A6">
        <w:rPr>
          <w:rFonts w:ascii="Book Antiqua" w:hAnsi="Book Antiqua"/>
          <w:sz w:val="24"/>
          <w:szCs w:val="24"/>
        </w:rPr>
        <w:t>S</w:t>
      </w:r>
      <w:r w:rsidRPr="00EB61A6">
        <w:rPr>
          <w:rFonts w:ascii="Book Antiqua" w:hAnsi="Book Antiqua"/>
          <w:sz w:val="24"/>
          <w:szCs w:val="24"/>
        </w:rPr>
        <w:t xml:space="preserve"> involves the use of </w:t>
      </w:r>
      <w:r w:rsidR="00FB62BB" w:rsidRPr="00EB61A6">
        <w:rPr>
          <w:rFonts w:ascii="Book Antiqua" w:hAnsi="Book Antiqua"/>
          <w:sz w:val="24"/>
          <w:szCs w:val="24"/>
        </w:rPr>
        <w:t xml:space="preserve">reusable metallic or disposable plastic </w:t>
      </w:r>
      <w:r w:rsidR="00EE461F" w:rsidRPr="00EB61A6">
        <w:rPr>
          <w:rFonts w:ascii="Book Antiqua" w:hAnsi="Book Antiqua"/>
          <w:sz w:val="24"/>
          <w:szCs w:val="24"/>
        </w:rPr>
        <w:t>trocar</w:t>
      </w:r>
      <w:r w:rsidR="00FB62BB" w:rsidRPr="00EB61A6">
        <w:rPr>
          <w:rFonts w:ascii="Book Antiqua" w:hAnsi="Book Antiqua"/>
          <w:sz w:val="24"/>
          <w:szCs w:val="24"/>
        </w:rPr>
        <w:t xml:space="preserve">s inserted through </w:t>
      </w:r>
      <w:r w:rsidRPr="00EB61A6">
        <w:rPr>
          <w:rFonts w:ascii="Book Antiqua" w:hAnsi="Book Antiqua"/>
          <w:sz w:val="24"/>
          <w:szCs w:val="24"/>
        </w:rPr>
        <w:t>small</w:t>
      </w:r>
      <w:r w:rsidR="00EE461F" w:rsidRPr="00EB61A6">
        <w:rPr>
          <w:rFonts w:ascii="Book Antiqua" w:hAnsi="Book Antiqua"/>
          <w:sz w:val="24"/>
          <w:szCs w:val="24"/>
        </w:rPr>
        <w:t xml:space="preserve"> skin incisions or ports</w:t>
      </w:r>
      <w:r w:rsidRPr="00EB61A6">
        <w:rPr>
          <w:rFonts w:ascii="Book Antiqua" w:hAnsi="Book Antiqua"/>
          <w:sz w:val="24"/>
          <w:szCs w:val="24"/>
        </w:rPr>
        <w:t xml:space="preserve"> </w:t>
      </w:r>
      <w:r w:rsidR="00FB62BB" w:rsidRPr="00EB61A6">
        <w:rPr>
          <w:rFonts w:ascii="Book Antiqua" w:hAnsi="Book Antiqua"/>
          <w:sz w:val="24"/>
          <w:szCs w:val="24"/>
        </w:rPr>
        <w:t xml:space="preserve">made </w:t>
      </w:r>
      <w:r w:rsidRPr="00EB61A6">
        <w:rPr>
          <w:rFonts w:ascii="Book Antiqua" w:hAnsi="Book Antiqua"/>
          <w:sz w:val="24"/>
          <w:szCs w:val="24"/>
        </w:rPr>
        <w:t xml:space="preserve">on the skin </w:t>
      </w:r>
      <w:r w:rsidR="00DE47B2" w:rsidRPr="00EB61A6">
        <w:rPr>
          <w:rFonts w:ascii="Book Antiqua" w:hAnsi="Book Antiqua"/>
          <w:sz w:val="24"/>
          <w:szCs w:val="24"/>
        </w:rPr>
        <w:t>away from the site of surgery</w:t>
      </w:r>
      <w:r w:rsidR="00FB62BB" w:rsidRPr="00EB61A6">
        <w:rPr>
          <w:rFonts w:ascii="Book Antiqua" w:hAnsi="Book Antiqua"/>
          <w:sz w:val="24"/>
          <w:szCs w:val="24"/>
        </w:rPr>
        <w:t>.</w:t>
      </w:r>
      <w:r w:rsidR="00EE461F" w:rsidRPr="00EB61A6">
        <w:rPr>
          <w:rFonts w:ascii="Book Antiqua" w:hAnsi="Book Antiqua"/>
          <w:sz w:val="24"/>
          <w:szCs w:val="24"/>
        </w:rPr>
        <w:t xml:space="preserve"> </w:t>
      </w:r>
      <w:r w:rsidR="00DE47B2" w:rsidRPr="00EB61A6">
        <w:rPr>
          <w:rFonts w:ascii="Book Antiqua" w:hAnsi="Book Antiqua"/>
          <w:sz w:val="24"/>
          <w:szCs w:val="24"/>
        </w:rPr>
        <w:t>Th</w:t>
      </w:r>
      <w:r w:rsidR="00321F22" w:rsidRPr="00EB61A6">
        <w:rPr>
          <w:rFonts w:ascii="Book Antiqua" w:hAnsi="Book Antiqua"/>
          <w:sz w:val="24"/>
          <w:szCs w:val="24"/>
        </w:rPr>
        <w:t>is ports form the portal of entry to perform the</w:t>
      </w:r>
      <w:r w:rsidR="00DE47B2" w:rsidRPr="00EB61A6">
        <w:rPr>
          <w:rFonts w:ascii="Book Antiqua" w:hAnsi="Book Antiqua"/>
          <w:sz w:val="24"/>
          <w:szCs w:val="24"/>
        </w:rPr>
        <w:t xml:space="preserve"> surgical procedure by means of special</w:t>
      </w:r>
      <w:r w:rsidR="00FB62BB" w:rsidRPr="00EB61A6">
        <w:rPr>
          <w:rFonts w:ascii="Book Antiqua" w:hAnsi="Book Antiqua"/>
          <w:sz w:val="24"/>
          <w:szCs w:val="24"/>
        </w:rPr>
        <w:t>ly devised</w:t>
      </w:r>
      <w:r w:rsidR="00DE47B2" w:rsidRPr="00EB61A6">
        <w:rPr>
          <w:rFonts w:ascii="Book Antiqua" w:hAnsi="Book Antiqua"/>
          <w:sz w:val="24"/>
          <w:szCs w:val="24"/>
        </w:rPr>
        <w:t xml:space="preserve"> instruments and telescope</w:t>
      </w:r>
      <w:r w:rsidR="00321F22" w:rsidRPr="00EB61A6">
        <w:rPr>
          <w:rFonts w:ascii="Book Antiqua" w:hAnsi="Book Antiqua"/>
          <w:sz w:val="24"/>
          <w:szCs w:val="24"/>
        </w:rPr>
        <w:t xml:space="preserve">. </w:t>
      </w:r>
      <w:r w:rsidR="002F3323" w:rsidRPr="00EB61A6">
        <w:rPr>
          <w:rFonts w:ascii="Book Antiqua" w:hAnsi="Book Antiqua"/>
          <w:sz w:val="24"/>
          <w:szCs w:val="24"/>
        </w:rPr>
        <w:t xml:space="preserve">It has gained popularity due to </w:t>
      </w:r>
      <w:r w:rsidR="00BF0420" w:rsidRPr="00EB61A6">
        <w:rPr>
          <w:rFonts w:ascii="Book Antiqua" w:hAnsi="Book Antiqua"/>
          <w:sz w:val="24"/>
          <w:szCs w:val="24"/>
        </w:rPr>
        <w:t>better aesthesis, lesser pain</w:t>
      </w:r>
      <w:r w:rsidR="00371976" w:rsidRPr="00EB61A6">
        <w:rPr>
          <w:rFonts w:ascii="Book Antiqua" w:hAnsi="Book Antiqua"/>
          <w:sz w:val="24"/>
          <w:szCs w:val="24"/>
        </w:rPr>
        <w:t>,</w:t>
      </w:r>
      <w:r w:rsidR="00E4149F" w:rsidRPr="00EB61A6">
        <w:rPr>
          <w:rFonts w:ascii="Book Antiqua" w:hAnsi="Book Antiqua"/>
          <w:sz w:val="24"/>
          <w:szCs w:val="24"/>
        </w:rPr>
        <w:t xml:space="preserve"> </w:t>
      </w:r>
      <w:r w:rsidR="00BF0420" w:rsidRPr="00EB61A6">
        <w:rPr>
          <w:rFonts w:ascii="Book Antiqua" w:hAnsi="Book Antiqua"/>
          <w:sz w:val="24"/>
          <w:szCs w:val="24"/>
        </w:rPr>
        <w:t xml:space="preserve">early ambulation and discharge from </w:t>
      </w:r>
      <w:r w:rsidR="0065227C" w:rsidRPr="00EB61A6">
        <w:rPr>
          <w:rFonts w:ascii="Book Antiqua" w:hAnsi="Book Antiqua"/>
          <w:sz w:val="24"/>
          <w:szCs w:val="24"/>
        </w:rPr>
        <w:t xml:space="preserve">the </w:t>
      </w:r>
      <w:r w:rsidR="00BF0420" w:rsidRPr="00EB61A6">
        <w:rPr>
          <w:rFonts w:ascii="Book Antiqua" w:hAnsi="Book Antiqua"/>
          <w:sz w:val="24"/>
          <w:szCs w:val="24"/>
        </w:rPr>
        <w:t>hospital with</w:t>
      </w:r>
      <w:r w:rsidR="002F3323" w:rsidRPr="00EB61A6">
        <w:rPr>
          <w:rFonts w:ascii="Book Antiqua" w:hAnsi="Book Antiqua"/>
          <w:sz w:val="24"/>
          <w:szCs w:val="24"/>
        </w:rPr>
        <w:t xml:space="preserve"> early return to work</w:t>
      </w:r>
      <w:r w:rsidR="0065227C" w:rsidRPr="00EB61A6">
        <w:rPr>
          <w:rFonts w:ascii="Book Antiqua" w:hAnsi="Book Antiqua"/>
          <w:sz w:val="24"/>
          <w:szCs w:val="24"/>
        </w:rPr>
        <w:t xml:space="preserve">, </w:t>
      </w:r>
      <w:r w:rsidR="002F3323" w:rsidRPr="00EB61A6">
        <w:rPr>
          <w:rFonts w:ascii="Book Antiqua" w:hAnsi="Book Antiqua"/>
          <w:sz w:val="24"/>
          <w:szCs w:val="24"/>
        </w:rPr>
        <w:t>minimizing the financial burden to the</w:t>
      </w:r>
      <w:r w:rsidR="00CA250F" w:rsidRPr="00EB61A6">
        <w:rPr>
          <w:rFonts w:ascii="Book Antiqua" w:hAnsi="Book Antiqua"/>
          <w:sz w:val="24"/>
          <w:szCs w:val="24"/>
        </w:rPr>
        <w:t xml:space="preserve"> patient</w:t>
      </w:r>
      <w:r w:rsidR="002F3323" w:rsidRPr="00EB61A6">
        <w:rPr>
          <w:rFonts w:ascii="Book Antiqua" w:hAnsi="Book Antiqua"/>
          <w:sz w:val="24"/>
          <w:szCs w:val="24"/>
        </w:rPr>
        <w:t xml:space="preserve">. </w:t>
      </w:r>
      <w:r w:rsidR="001D6519" w:rsidRPr="00EB61A6">
        <w:rPr>
          <w:rFonts w:ascii="Book Antiqua" w:hAnsi="Book Antiqua"/>
          <w:sz w:val="24"/>
          <w:szCs w:val="24"/>
        </w:rPr>
        <w:t>Ever since</w:t>
      </w:r>
      <w:r w:rsidR="00061811" w:rsidRPr="00EB61A6">
        <w:rPr>
          <w:rFonts w:ascii="Book Antiqua" w:hAnsi="Book Antiqua"/>
          <w:sz w:val="24"/>
          <w:szCs w:val="24"/>
        </w:rPr>
        <w:t xml:space="preserve"> </w:t>
      </w:r>
      <w:r w:rsidR="00D01C07" w:rsidRPr="00EB61A6">
        <w:rPr>
          <w:rFonts w:ascii="Book Antiqua" w:hAnsi="Book Antiqua"/>
          <w:sz w:val="24"/>
          <w:szCs w:val="24"/>
        </w:rPr>
        <w:t xml:space="preserve">Philips </w:t>
      </w:r>
      <w:proofErr w:type="spellStart"/>
      <w:r w:rsidR="00D01C07" w:rsidRPr="00EB61A6">
        <w:rPr>
          <w:rFonts w:ascii="Book Antiqua" w:hAnsi="Book Antiqua"/>
          <w:sz w:val="24"/>
          <w:szCs w:val="24"/>
        </w:rPr>
        <w:t>Mouret</w:t>
      </w:r>
      <w:proofErr w:type="spellEnd"/>
      <w:r w:rsidR="00D01C07" w:rsidRPr="00EB61A6">
        <w:rPr>
          <w:rFonts w:ascii="Book Antiqua" w:hAnsi="Book Antiqua"/>
          <w:sz w:val="24"/>
          <w:szCs w:val="24"/>
        </w:rPr>
        <w:t xml:space="preserve"> reported the first </w:t>
      </w:r>
      <w:r w:rsidR="00061811" w:rsidRPr="00EB61A6">
        <w:rPr>
          <w:rFonts w:ascii="Book Antiqua" w:hAnsi="Book Antiqua"/>
          <w:sz w:val="24"/>
          <w:szCs w:val="24"/>
        </w:rPr>
        <w:t>l</w:t>
      </w:r>
      <w:r w:rsidR="002F3323" w:rsidRPr="00EB61A6">
        <w:rPr>
          <w:rFonts w:ascii="Book Antiqua" w:hAnsi="Book Antiqua"/>
          <w:sz w:val="24"/>
          <w:szCs w:val="24"/>
        </w:rPr>
        <w:t xml:space="preserve">aparoscopic cholecystectomy </w:t>
      </w:r>
      <w:r w:rsidR="00D01C07" w:rsidRPr="00EB61A6">
        <w:rPr>
          <w:rFonts w:ascii="Book Antiqua" w:hAnsi="Book Antiqua"/>
          <w:sz w:val="24"/>
          <w:szCs w:val="24"/>
        </w:rPr>
        <w:t xml:space="preserve">in 1987, the approach has been adopted for many other surgical </w:t>
      </w:r>
      <w:r w:rsidR="002F3323" w:rsidRPr="00EB61A6">
        <w:rPr>
          <w:rFonts w:ascii="Book Antiqua" w:hAnsi="Book Antiqua" w:cstheme="minorHAnsi"/>
          <w:sz w:val="24"/>
          <w:szCs w:val="24"/>
        </w:rPr>
        <w:t>procedure</w:t>
      </w:r>
      <w:r w:rsidR="00D01C07" w:rsidRPr="00EB61A6">
        <w:rPr>
          <w:rFonts w:ascii="Book Antiqua" w:hAnsi="Book Antiqua" w:cstheme="minorHAnsi"/>
          <w:sz w:val="24"/>
          <w:szCs w:val="24"/>
        </w:rPr>
        <w:t>s including</w:t>
      </w:r>
      <w:r w:rsidR="002F3323" w:rsidRPr="00EB61A6">
        <w:rPr>
          <w:rFonts w:ascii="Book Antiqua" w:hAnsi="Book Antiqua" w:cstheme="minorHAnsi"/>
          <w:sz w:val="24"/>
          <w:szCs w:val="24"/>
        </w:rPr>
        <w:t xml:space="preserve"> appendectomy, </w:t>
      </w:r>
      <w:proofErr w:type="spellStart"/>
      <w:r w:rsidR="002F3323" w:rsidRPr="00EB61A6">
        <w:rPr>
          <w:rFonts w:ascii="Book Antiqua" w:hAnsi="Book Antiqua" w:cstheme="minorHAnsi"/>
          <w:sz w:val="24"/>
          <w:szCs w:val="24"/>
        </w:rPr>
        <w:t>herniorrhaphy</w:t>
      </w:r>
      <w:proofErr w:type="spellEnd"/>
      <w:r w:rsidR="002F3323" w:rsidRPr="00EB61A6">
        <w:rPr>
          <w:rFonts w:ascii="Book Antiqua" w:hAnsi="Book Antiqua" w:cstheme="minorHAnsi"/>
          <w:sz w:val="24"/>
          <w:szCs w:val="24"/>
        </w:rPr>
        <w:t>, colonic surgery, gastric surgery</w:t>
      </w:r>
      <w:r w:rsidR="00200768" w:rsidRPr="00EB61A6">
        <w:rPr>
          <w:rFonts w:ascii="Book Antiqua" w:hAnsi="Book Antiqua" w:cstheme="minorHAnsi"/>
          <w:sz w:val="24"/>
          <w:szCs w:val="24"/>
        </w:rPr>
        <w:t>, urological</w:t>
      </w:r>
      <w:r w:rsidR="002F3323" w:rsidRPr="00EB61A6">
        <w:rPr>
          <w:rFonts w:ascii="Book Antiqua" w:hAnsi="Book Antiqua" w:cstheme="minorHAnsi"/>
          <w:sz w:val="24"/>
          <w:szCs w:val="24"/>
        </w:rPr>
        <w:t xml:space="preserve"> and </w:t>
      </w:r>
      <w:proofErr w:type="spellStart"/>
      <w:r w:rsidR="002F3323" w:rsidRPr="00EB61A6">
        <w:rPr>
          <w:rFonts w:ascii="Book Antiqua" w:hAnsi="Book Antiqua" w:cstheme="minorHAnsi"/>
          <w:sz w:val="24"/>
          <w:szCs w:val="24"/>
        </w:rPr>
        <w:t>gynaecological</w:t>
      </w:r>
      <w:proofErr w:type="spellEnd"/>
      <w:r w:rsidR="002F3323" w:rsidRPr="00EB61A6">
        <w:rPr>
          <w:rFonts w:ascii="Book Antiqua" w:hAnsi="Book Antiqua" w:cstheme="minorHAnsi"/>
          <w:sz w:val="24"/>
          <w:szCs w:val="24"/>
        </w:rPr>
        <w:t xml:space="preserve"> </w:t>
      </w:r>
      <w:proofErr w:type="gramStart"/>
      <w:r w:rsidR="002F3323" w:rsidRPr="00EB61A6">
        <w:rPr>
          <w:rFonts w:ascii="Book Antiqua" w:hAnsi="Book Antiqua" w:cstheme="minorHAnsi"/>
          <w:sz w:val="24"/>
          <w:szCs w:val="24"/>
        </w:rPr>
        <w:t>surgery</w:t>
      </w:r>
      <w:r w:rsidR="007714BC" w:rsidRPr="00EB61A6">
        <w:rPr>
          <w:rFonts w:ascii="Book Antiqua" w:hAnsi="Book Antiqua" w:cstheme="minorHAnsi"/>
          <w:sz w:val="24"/>
          <w:szCs w:val="24"/>
          <w:vertAlign w:val="superscript"/>
        </w:rPr>
        <w:t>[</w:t>
      </w:r>
      <w:proofErr w:type="gramEnd"/>
      <w:r w:rsidR="007714BC" w:rsidRPr="00EB61A6">
        <w:rPr>
          <w:rFonts w:ascii="Book Antiqua" w:hAnsi="Book Antiqua" w:cstheme="minorHAnsi"/>
          <w:sz w:val="24"/>
          <w:szCs w:val="24"/>
          <w:vertAlign w:val="superscript"/>
        </w:rPr>
        <w:t>1-5]</w:t>
      </w:r>
      <w:r w:rsidR="002F3323" w:rsidRPr="00EB61A6">
        <w:rPr>
          <w:rFonts w:ascii="Book Antiqua" w:hAnsi="Book Antiqua" w:cstheme="minorHAnsi"/>
          <w:sz w:val="24"/>
          <w:szCs w:val="24"/>
        </w:rPr>
        <w:t xml:space="preserve">. </w:t>
      </w:r>
      <w:r w:rsidR="002F3323" w:rsidRPr="00EB61A6">
        <w:rPr>
          <w:rFonts w:ascii="Book Antiqua" w:hAnsi="Book Antiqua"/>
          <w:sz w:val="24"/>
          <w:szCs w:val="24"/>
        </w:rPr>
        <w:t xml:space="preserve">It is because of the combination of advancement in technology with the increasing acceptance of MAS by the patients, which has led to the expansion of the horizon of </w:t>
      </w:r>
      <w:r w:rsidR="0082611B" w:rsidRPr="00EB61A6">
        <w:rPr>
          <w:rFonts w:ascii="Book Antiqua" w:hAnsi="Book Antiqua"/>
          <w:sz w:val="24"/>
          <w:szCs w:val="24"/>
        </w:rPr>
        <w:t>LS</w:t>
      </w:r>
      <w:r w:rsidR="002F3323" w:rsidRPr="00EB61A6">
        <w:rPr>
          <w:rFonts w:ascii="Book Antiqua" w:hAnsi="Book Antiqua"/>
          <w:sz w:val="24"/>
          <w:szCs w:val="24"/>
        </w:rPr>
        <w:t xml:space="preserve">. </w:t>
      </w:r>
    </w:p>
    <w:p w14:paraId="17A50082" w14:textId="67CF32D3" w:rsidR="002F3323" w:rsidRPr="00EB61A6" w:rsidRDefault="00BB7493" w:rsidP="00EB61A6">
      <w:pPr>
        <w:spacing w:after="0" w:line="360" w:lineRule="auto"/>
        <w:ind w:firstLineChars="100" w:firstLine="240"/>
        <w:jc w:val="both"/>
        <w:rPr>
          <w:rFonts w:ascii="Book Antiqua" w:hAnsi="Book Antiqua"/>
          <w:sz w:val="24"/>
          <w:szCs w:val="24"/>
        </w:rPr>
      </w:pPr>
      <w:r w:rsidRPr="00EB61A6">
        <w:rPr>
          <w:rFonts w:ascii="Book Antiqua" w:hAnsi="Book Antiqua"/>
          <w:sz w:val="24"/>
          <w:szCs w:val="24"/>
        </w:rPr>
        <w:t xml:space="preserve">This novel procedure however has its package of unique complications. </w:t>
      </w:r>
      <w:r w:rsidR="002F3323" w:rsidRPr="00EB61A6">
        <w:rPr>
          <w:rFonts w:ascii="Book Antiqua" w:hAnsi="Book Antiqua"/>
          <w:sz w:val="24"/>
          <w:szCs w:val="24"/>
        </w:rPr>
        <w:t>On</w:t>
      </w:r>
      <w:r w:rsidR="002B1006" w:rsidRPr="00EB61A6">
        <w:rPr>
          <w:rFonts w:ascii="Book Antiqua" w:hAnsi="Book Antiqua"/>
          <w:b/>
          <w:sz w:val="24"/>
          <w:szCs w:val="24"/>
        </w:rPr>
        <w:t>e</w:t>
      </w:r>
      <w:r w:rsidR="00C44FCC" w:rsidRPr="00EB61A6">
        <w:rPr>
          <w:rFonts w:ascii="Book Antiqua" w:hAnsi="Book Antiqua"/>
          <w:sz w:val="24"/>
          <w:szCs w:val="24"/>
        </w:rPr>
        <w:t xml:space="preserve"> such complication, which is </w:t>
      </w:r>
      <w:r w:rsidR="002F3323" w:rsidRPr="00EB61A6">
        <w:rPr>
          <w:rFonts w:ascii="Book Antiqua" w:hAnsi="Book Antiqua"/>
          <w:sz w:val="24"/>
          <w:szCs w:val="24"/>
        </w:rPr>
        <w:t>preventable</w:t>
      </w:r>
      <w:r w:rsidR="00C44FCC" w:rsidRPr="00EB61A6">
        <w:rPr>
          <w:rFonts w:ascii="Book Antiqua" w:hAnsi="Book Antiqua"/>
          <w:sz w:val="24"/>
          <w:szCs w:val="24"/>
        </w:rPr>
        <w:t xml:space="preserve"> although,</w:t>
      </w:r>
      <w:r w:rsidR="002F3323" w:rsidRPr="00EB61A6">
        <w:rPr>
          <w:rFonts w:ascii="Book Antiqua" w:hAnsi="Book Antiqua"/>
          <w:sz w:val="24"/>
          <w:szCs w:val="24"/>
        </w:rPr>
        <w:t xml:space="preserve"> is the port site infection</w:t>
      </w:r>
      <w:r w:rsidR="00C44FCC" w:rsidRPr="00EB61A6">
        <w:rPr>
          <w:rFonts w:ascii="Book Antiqua" w:hAnsi="Book Antiqua"/>
          <w:sz w:val="24"/>
          <w:szCs w:val="24"/>
        </w:rPr>
        <w:t xml:space="preserve"> (PSI).</w:t>
      </w:r>
      <w:r w:rsidR="002F3323" w:rsidRPr="00EB61A6">
        <w:rPr>
          <w:rFonts w:ascii="Book Antiqua" w:hAnsi="Book Antiqua"/>
          <w:sz w:val="24"/>
          <w:szCs w:val="24"/>
        </w:rPr>
        <w:t xml:space="preserve"> </w:t>
      </w:r>
      <w:r w:rsidR="00C44FCC" w:rsidRPr="00EB61A6">
        <w:rPr>
          <w:rFonts w:ascii="Book Antiqua" w:hAnsi="Book Antiqua"/>
          <w:sz w:val="24"/>
          <w:szCs w:val="24"/>
        </w:rPr>
        <w:t xml:space="preserve">It soon erodes </w:t>
      </w:r>
      <w:r w:rsidR="002F3323" w:rsidRPr="00EB61A6">
        <w:rPr>
          <w:rFonts w:ascii="Book Antiqua" w:hAnsi="Book Antiqua"/>
          <w:sz w:val="24"/>
          <w:szCs w:val="24"/>
        </w:rPr>
        <w:t xml:space="preserve">the advantages of </w:t>
      </w:r>
      <w:r w:rsidR="0082611B" w:rsidRPr="00EB61A6">
        <w:rPr>
          <w:rFonts w:ascii="Book Antiqua" w:hAnsi="Book Antiqua"/>
          <w:sz w:val="24"/>
          <w:szCs w:val="24"/>
        </w:rPr>
        <w:t>LS</w:t>
      </w:r>
      <w:r w:rsidR="00C44FCC" w:rsidRPr="00EB61A6">
        <w:rPr>
          <w:rFonts w:ascii="Book Antiqua" w:hAnsi="Book Antiqua"/>
          <w:sz w:val="24"/>
          <w:szCs w:val="24"/>
        </w:rPr>
        <w:t>,</w:t>
      </w:r>
      <w:r w:rsidR="002F3323" w:rsidRPr="00EB61A6">
        <w:rPr>
          <w:rFonts w:ascii="Book Antiqua" w:hAnsi="Book Antiqua"/>
          <w:sz w:val="24"/>
          <w:szCs w:val="24"/>
        </w:rPr>
        <w:t xml:space="preserve"> with the patient becoming worried with the </w:t>
      </w:r>
      <w:r w:rsidR="00C44FCC" w:rsidRPr="00EB61A6">
        <w:rPr>
          <w:rFonts w:ascii="Book Antiqua" w:hAnsi="Book Antiqua"/>
          <w:sz w:val="24"/>
          <w:szCs w:val="24"/>
        </w:rPr>
        <w:t xml:space="preserve">indolent and </w:t>
      </w:r>
      <w:r w:rsidR="002F3323" w:rsidRPr="00EB61A6">
        <w:rPr>
          <w:rFonts w:ascii="Book Antiqua" w:hAnsi="Book Antiqua"/>
          <w:sz w:val="24"/>
          <w:szCs w:val="24"/>
        </w:rPr>
        <w:t xml:space="preserve">nagging infection and losing confidence on the operating surgeon. There occurs a significant increase in the morbidity, hospital stay and </w:t>
      </w:r>
      <w:r w:rsidR="00C44FCC" w:rsidRPr="00EB61A6">
        <w:rPr>
          <w:rFonts w:ascii="Book Antiqua" w:hAnsi="Book Antiqua"/>
          <w:sz w:val="24"/>
          <w:szCs w:val="24"/>
        </w:rPr>
        <w:t xml:space="preserve">financial </w:t>
      </w:r>
      <w:r w:rsidR="002F3323" w:rsidRPr="00EB61A6">
        <w:rPr>
          <w:rFonts w:ascii="Book Antiqua" w:hAnsi="Book Antiqua"/>
          <w:sz w:val="24"/>
          <w:szCs w:val="24"/>
        </w:rPr>
        <w:t xml:space="preserve">loss </w:t>
      </w:r>
      <w:r w:rsidR="00C44FCC" w:rsidRPr="00EB61A6">
        <w:rPr>
          <w:rFonts w:ascii="Book Antiqua" w:hAnsi="Book Antiqua"/>
          <w:sz w:val="24"/>
          <w:szCs w:val="24"/>
        </w:rPr>
        <w:t>to the patient</w:t>
      </w:r>
      <w:r w:rsidR="002F3323" w:rsidRPr="00EB61A6">
        <w:rPr>
          <w:rFonts w:ascii="Book Antiqua" w:hAnsi="Book Antiqua"/>
          <w:sz w:val="24"/>
          <w:szCs w:val="24"/>
        </w:rPr>
        <w:t xml:space="preserve">. The whole purpose of MAS to achieve utmost </w:t>
      </w:r>
      <w:proofErr w:type="spellStart"/>
      <w:r w:rsidR="002F3323" w:rsidRPr="00EB61A6">
        <w:rPr>
          <w:rFonts w:ascii="Book Antiqua" w:hAnsi="Book Antiqua"/>
          <w:sz w:val="24"/>
          <w:szCs w:val="24"/>
        </w:rPr>
        <w:t>cosmesis</w:t>
      </w:r>
      <w:proofErr w:type="spellEnd"/>
      <w:r w:rsidR="002F3323" w:rsidRPr="00EB61A6">
        <w:rPr>
          <w:rFonts w:ascii="Book Antiqua" w:hAnsi="Book Antiqua"/>
          <w:sz w:val="24"/>
          <w:szCs w:val="24"/>
        </w:rPr>
        <w:t xml:space="preserve"> is turned into an unsightly wound and seriously affects the quality of life. </w:t>
      </w:r>
    </w:p>
    <w:p w14:paraId="30112CC1" w14:textId="5DFCD2EF" w:rsidR="002F3323" w:rsidRPr="00EB61A6" w:rsidRDefault="002F3323" w:rsidP="00EB61A6">
      <w:pPr>
        <w:autoSpaceDE w:val="0"/>
        <w:autoSpaceDN w:val="0"/>
        <w:adjustRightInd w:val="0"/>
        <w:spacing w:after="0" w:line="360" w:lineRule="auto"/>
        <w:ind w:firstLineChars="100" w:firstLine="240"/>
        <w:jc w:val="both"/>
        <w:rPr>
          <w:rFonts w:ascii="Book Antiqua" w:hAnsi="Book Antiqua" w:cstheme="minorHAnsi"/>
          <w:sz w:val="24"/>
          <w:szCs w:val="24"/>
        </w:rPr>
      </w:pPr>
      <w:r w:rsidRPr="00EB61A6">
        <w:rPr>
          <w:rFonts w:ascii="Book Antiqua" w:hAnsi="Book Antiqua" w:cstheme="minorHAnsi"/>
          <w:sz w:val="24"/>
          <w:szCs w:val="24"/>
        </w:rPr>
        <w:t xml:space="preserve">In this article we have reviewed the current literature regarding the incidence, </w:t>
      </w:r>
      <w:r w:rsidRPr="00EB61A6">
        <w:rPr>
          <w:rFonts w:ascii="Book Antiqua" w:hAnsi="Book Antiqua"/>
          <w:sz w:val="24"/>
          <w:szCs w:val="24"/>
        </w:rPr>
        <w:t>clinical</w:t>
      </w:r>
      <w:r w:rsidRPr="00EB61A6">
        <w:rPr>
          <w:rFonts w:ascii="Book Antiqua" w:hAnsi="Book Antiqua" w:cstheme="minorHAnsi"/>
          <w:sz w:val="24"/>
          <w:szCs w:val="24"/>
        </w:rPr>
        <w:t xml:space="preserve"> presentation, their </w:t>
      </w:r>
      <w:proofErr w:type="spellStart"/>
      <w:r w:rsidRPr="00EB61A6">
        <w:rPr>
          <w:rFonts w:ascii="Book Antiqua" w:hAnsi="Book Antiqua" w:cstheme="minorHAnsi"/>
          <w:sz w:val="24"/>
          <w:szCs w:val="24"/>
        </w:rPr>
        <w:t>etiopathogenesis</w:t>
      </w:r>
      <w:proofErr w:type="spellEnd"/>
      <w:r w:rsidRPr="00EB61A6">
        <w:rPr>
          <w:rFonts w:ascii="Book Antiqua" w:hAnsi="Book Antiqua" w:cstheme="minorHAnsi"/>
          <w:sz w:val="24"/>
          <w:szCs w:val="24"/>
        </w:rPr>
        <w:t>, management and methods of prevention of</w:t>
      </w:r>
      <w:r w:rsidR="00C44FCC" w:rsidRPr="00EB61A6">
        <w:rPr>
          <w:rFonts w:ascii="Book Antiqua" w:hAnsi="Book Antiqua" w:cstheme="minorHAnsi"/>
          <w:sz w:val="24"/>
          <w:szCs w:val="24"/>
        </w:rPr>
        <w:t xml:space="preserve"> PSI</w:t>
      </w:r>
      <w:r w:rsidR="00A226F5" w:rsidRPr="00EB61A6">
        <w:rPr>
          <w:rFonts w:ascii="Book Antiqua" w:hAnsi="Book Antiqua" w:cstheme="minorHAnsi"/>
          <w:sz w:val="24"/>
          <w:szCs w:val="24"/>
        </w:rPr>
        <w:t xml:space="preserve"> in </w:t>
      </w:r>
      <w:r w:rsidR="0082611B" w:rsidRPr="00EB61A6">
        <w:rPr>
          <w:rFonts w:ascii="Book Antiqua" w:hAnsi="Book Antiqua"/>
          <w:sz w:val="24"/>
          <w:szCs w:val="24"/>
        </w:rPr>
        <w:t>LS</w:t>
      </w:r>
      <w:r w:rsidRPr="00EB61A6">
        <w:rPr>
          <w:rFonts w:ascii="Book Antiqua" w:hAnsi="Book Antiqua" w:cstheme="minorHAnsi"/>
          <w:sz w:val="24"/>
          <w:szCs w:val="24"/>
        </w:rPr>
        <w:t>.</w:t>
      </w:r>
      <w:r w:rsidR="0090630D" w:rsidRPr="00EB61A6">
        <w:rPr>
          <w:rFonts w:ascii="Book Antiqua" w:hAnsi="Book Antiqua" w:cstheme="minorHAnsi"/>
          <w:sz w:val="24"/>
          <w:szCs w:val="24"/>
        </w:rPr>
        <w:t xml:space="preserve"> </w:t>
      </w:r>
      <w:r w:rsidR="00A226F5" w:rsidRPr="00EB61A6">
        <w:rPr>
          <w:rFonts w:ascii="Book Antiqua" w:hAnsi="Book Antiqua" w:cstheme="minorHAnsi"/>
          <w:sz w:val="24"/>
          <w:szCs w:val="24"/>
        </w:rPr>
        <w:t xml:space="preserve">We have emphasized on the management of </w:t>
      </w:r>
      <w:r w:rsidR="00C44FCC" w:rsidRPr="00EB61A6">
        <w:rPr>
          <w:rFonts w:ascii="Book Antiqua" w:hAnsi="Book Antiqua" w:cstheme="minorHAnsi"/>
          <w:sz w:val="24"/>
          <w:szCs w:val="24"/>
        </w:rPr>
        <w:t xml:space="preserve">PSI </w:t>
      </w:r>
      <w:r w:rsidR="00A226F5" w:rsidRPr="00EB61A6">
        <w:rPr>
          <w:rFonts w:ascii="Book Antiqua" w:hAnsi="Book Antiqua" w:cstheme="minorHAnsi"/>
          <w:sz w:val="24"/>
          <w:szCs w:val="24"/>
        </w:rPr>
        <w:t xml:space="preserve">due to the emerging rapid growing atypical mycobacteria </w:t>
      </w:r>
      <w:r w:rsidR="002E6BC1" w:rsidRPr="00EB61A6">
        <w:rPr>
          <w:rFonts w:ascii="Book Antiqua" w:hAnsi="Book Antiqua" w:cstheme="minorHAnsi"/>
          <w:sz w:val="24"/>
          <w:szCs w:val="24"/>
        </w:rPr>
        <w:t>that</w:t>
      </w:r>
      <w:r w:rsidR="00A226F5" w:rsidRPr="00EB61A6">
        <w:rPr>
          <w:rFonts w:ascii="Book Antiqua" w:hAnsi="Book Antiqua" w:cstheme="minorHAnsi"/>
          <w:sz w:val="24"/>
          <w:szCs w:val="24"/>
        </w:rPr>
        <w:t xml:space="preserve"> do not respond to the standard anti-tubercular drugs.</w:t>
      </w:r>
    </w:p>
    <w:p w14:paraId="1DEEC46D" w14:textId="77777777" w:rsidR="002F3323" w:rsidRPr="00EB61A6" w:rsidRDefault="002F3323" w:rsidP="00EB61A6">
      <w:pPr>
        <w:autoSpaceDE w:val="0"/>
        <w:autoSpaceDN w:val="0"/>
        <w:adjustRightInd w:val="0"/>
        <w:spacing w:after="0" w:line="360" w:lineRule="auto"/>
        <w:jc w:val="both"/>
        <w:rPr>
          <w:rFonts w:ascii="Book Antiqua" w:hAnsi="Book Antiqua" w:cstheme="minorHAnsi"/>
          <w:sz w:val="24"/>
          <w:szCs w:val="24"/>
        </w:rPr>
      </w:pPr>
    </w:p>
    <w:p w14:paraId="6BF25B0B" w14:textId="31E6E0CF" w:rsidR="002F3323" w:rsidRPr="00EB61A6" w:rsidRDefault="002F3323" w:rsidP="00EB61A6">
      <w:pPr>
        <w:spacing w:after="0" w:line="360" w:lineRule="auto"/>
        <w:jc w:val="both"/>
        <w:rPr>
          <w:rFonts w:ascii="Book Antiqua" w:hAnsi="Book Antiqua"/>
          <w:b/>
          <w:bCs/>
          <w:i/>
          <w:iCs/>
          <w:sz w:val="24"/>
          <w:szCs w:val="24"/>
        </w:rPr>
      </w:pPr>
      <w:r w:rsidRPr="00EB61A6">
        <w:rPr>
          <w:rFonts w:ascii="Book Antiqua" w:hAnsi="Book Antiqua"/>
          <w:b/>
          <w:bCs/>
          <w:i/>
          <w:iCs/>
          <w:sz w:val="24"/>
          <w:szCs w:val="24"/>
        </w:rPr>
        <w:t xml:space="preserve">Incidence of </w:t>
      </w:r>
      <w:r w:rsidR="00BB2D82" w:rsidRPr="00BB2D82">
        <w:rPr>
          <w:rFonts w:ascii="Book Antiqua" w:hAnsi="Book Antiqua" w:hint="eastAsia"/>
          <w:b/>
          <w:bCs/>
          <w:i/>
          <w:sz w:val="24"/>
          <w:szCs w:val="24"/>
          <w:lang w:eastAsia="zh-CN"/>
        </w:rPr>
        <w:t>PSI</w:t>
      </w:r>
      <w:r w:rsidRPr="00BB2D82">
        <w:rPr>
          <w:rFonts w:ascii="Book Antiqua" w:hAnsi="Book Antiqua"/>
          <w:b/>
          <w:bCs/>
          <w:i/>
          <w:iCs/>
          <w:sz w:val="24"/>
          <w:szCs w:val="24"/>
        </w:rPr>
        <w:t>s</w:t>
      </w:r>
    </w:p>
    <w:p w14:paraId="4B9B9FD8" w14:textId="655EDF2E" w:rsidR="002F3323" w:rsidRPr="00EB61A6" w:rsidRDefault="002F3323" w:rsidP="00EB61A6">
      <w:pPr>
        <w:spacing w:after="0" w:line="360" w:lineRule="auto"/>
        <w:jc w:val="both"/>
        <w:rPr>
          <w:rFonts w:ascii="Book Antiqua" w:hAnsi="Book Antiqua"/>
          <w:sz w:val="24"/>
          <w:szCs w:val="24"/>
        </w:rPr>
      </w:pPr>
      <w:r w:rsidRPr="00EB61A6">
        <w:rPr>
          <w:rFonts w:ascii="Book Antiqua" w:hAnsi="Book Antiqua" w:cstheme="minorHAnsi"/>
          <w:sz w:val="24"/>
          <w:szCs w:val="24"/>
        </w:rPr>
        <w:lastRenderedPageBreak/>
        <w:t xml:space="preserve">No surgical wound is </w:t>
      </w:r>
      <w:r w:rsidR="00F43EA1" w:rsidRPr="00EB61A6">
        <w:rPr>
          <w:rFonts w:ascii="Book Antiqua" w:hAnsi="Book Antiqua" w:cstheme="minorHAnsi"/>
          <w:sz w:val="24"/>
          <w:szCs w:val="24"/>
        </w:rPr>
        <w:t xml:space="preserve">completely </w:t>
      </w:r>
      <w:r w:rsidRPr="00EB61A6">
        <w:rPr>
          <w:rFonts w:ascii="Book Antiqua" w:hAnsi="Book Antiqua" w:cstheme="minorHAnsi"/>
          <w:sz w:val="24"/>
          <w:szCs w:val="24"/>
        </w:rPr>
        <w:t>immune to infection</w:t>
      </w:r>
      <w:r w:rsidR="0033086D" w:rsidRPr="00EB61A6">
        <w:rPr>
          <w:rFonts w:ascii="Book Antiqua" w:hAnsi="Book Antiqua" w:cstheme="minorHAnsi"/>
          <w:sz w:val="24"/>
          <w:szCs w:val="24"/>
        </w:rPr>
        <w:t>s</w:t>
      </w:r>
      <w:r w:rsidRPr="00EB61A6">
        <w:rPr>
          <w:rFonts w:ascii="Book Antiqua" w:hAnsi="Book Antiqua" w:cstheme="minorHAnsi"/>
          <w:sz w:val="24"/>
          <w:szCs w:val="24"/>
        </w:rPr>
        <w:t xml:space="preserve">. </w:t>
      </w:r>
      <w:r w:rsidR="0033086D" w:rsidRPr="00EB61A6">
        <w:rPr>
          <w:rFonts w:ascii="Book Antiqua" w:hAnsi="Book Antiqua" w:cstheme="minorHAnsi"/>
          <w:sz w:val="24"/>
          <w:szCs w:val="24"/>
        </w:rPr>
        <w:t xml:space="preserve">Despite the advances in the field of antimicrobial agents, sterilization techniques, surgical techniques, operating room ventilation, </w:t>
      </w:r>
      <w:r w:rsidR="00BB2D82">
        <w:rPr>
          <w:rFonts w:ascii="Book Antiqua" w:hAnsi="Book Antiqua" w:hint="eastAsia"/>
          <w:bCs/>
          <w:sz w:val="24"/>
          <w:szCs w:val="24"/>
          <w:lang w:eastAsia="zh-CN"/>
        </w:rPr>
        <w:t>PSI</w:t>
      </w:r>
      <w:r w:rsidR="0033086D" w:rsidRPr="00EB61A6">
        <w:rPr>
          <w:rFonts w:ascii="Book Antiqua" w:hAnsi="Book Antiqua" w:cstheme="minorHAnsi"/>
          <w:sz w:val="24"/>
          <w:szCs w:val="24"/>
        </w:rPr>
        <w:t xml:space="preserve"> still prevail. </w:t>
      </w:r>
      <w:r w:rsidR="00154571" w:rsidRPr="00EB61A6">
        <w:rPr>
          <w:rFonts w:ascii="Book Antiqua" w:hAnsi="Book Antiqua" w:cstheme="minorHAnsi"/>
          <w:sz w:val="24"/>
          <w:szCs w:val="24"/>
        </w:rPr>
        <w:t>Incidence of SSI</w:t>
      </w:r>
      <w:r w:rsidRPr="00EB61A6">
        <w:rPr>
          <w:rFonts w:ascii="Book Antiqua" w:hAnsi="Book Antiqua"/>
          <w:sz w:val="24"/>
          <w:szCs w:val="24"/>
        </w:rPr>
        <w:t xml:space="preserve"> after elective laparoscopic cholecystectomy is </w:t>
      </w:r>
      <w:r w:rsidR="000B724E" w:rsidRPr="00EB61A6">
        <w:rPr>
          <w:rFonts w:ascii="Book Antiqua" w:hAnsi="Book Antiqua"/>
          <w:sz w:val="24"/>
          <w:szCs w:val="24"/>
        </w:rPr>
        <w:t>less</w:t>
      </w:r>
      <w:r w:rsidRPr="00EB61A6">
        <w:rPr>
          <w:rFonts w:ascii="Book Antiqua" w:hAnsi="Book Antiqua"/>
          <w:sz w:val="24"/>
          <w:szCs w:val="24"/>
        </w:rPr>
        <w:t xml:space="preserve"> than that after open elective cholecystectomy </w:t>
      </w:r>
      <w:r w:rsidR="0033086D" w:rsidRPr="00EB61A6">
        <w:rPr>
          <w:rFonts w:ascii="Book Antiqua" w:hAnsi="Book Antiqua"/>
          <w:sz w:val="24"/>
          <w:szCs w:val="24"/>
        </w:rPr>
        <w:t xml:space="preserve">due to shorter length of </w:t>
      </w:r>
      <w:proofErr w:type="gramStart"/>
      <w:r w:rsidR="0033086D" w:rsidRPr="00EB61A6">
        <w:rPr>
          <w:rFonts w:ascii="Book Antiqua" w:hAnsi="Book Antiqua"/>
          <w:sz w:val="24"/>
          <w:szCs w:val="24"/>
        </w:rPr>
        <w:t>incision</w:t>
      </w:r>
      <w:r w:rsidRPr="00EB61A6">
        <w:rPr>
          <w:rFonts w:ascii="Book Antiqua" w:hAnsi="Book Antiqua"/>
          <w:sz w:val="24"/>
          <w:szCs w:val="24"/>
          <w:vertAlign w:val="superscript"/>
        </w:rPr>
        <w:t>[</w:t>
      </w:r>
      <w:proofErr w:type="gramEnd"/>
      <w:r w:rsidR="00B0764D" w:rsidRPr="00EB61A6">
        <w:rPr>
          <w:rFonts w:ascii="Book Antiqua" w:hAnsi="Book Antiqua"/>
          <w:sz w:val="24"/>
          <w:szCs w:val="24"/>
          <w:vertAlign w:val="superscript"/>
        </w:rPr>
        <w:t>6</w:t>
      </w:r>
      <w:r w:rsidRPr="00EB61A6">
        <w:rPr>
          <w:rFonts w:ascii="Book Antiqua" w:hAnsi="Book Antiqua"/>
          <w:sz w:val="24"/>
          <w:szCs w:val="24"/>
          <w:vertAlign w:val="superscript"/>
        </w:rPr>
        <w:t>]</w:t>
      </w:r>
      <w:r w:rsidRPr="00EB61A6">
        <w:rPr>
          <w:rFonts w:ascii="Book Antiqua" w:hAnsi="Book Antiqua"/>
          <w:sz w:val="24"/>
          <w:szCs w:val="24"/>
        </w:rPr>
        <w:t xml:space="preserve">. </w:t>
      </w:r>
      <w:r w:rsidR="00054BE9" w:rsidRPr="00EB61A6">
        <w:rPr>
          <w:rFonts w:ascii="Book Antiqua" w:hAnsi="Book Antiqua"/>
          <w:sz w:val="24"/>
          <w:szCs w:val="24"/>
        </w:rPr>
        <w:t xml:space="preserve">The technique of primary port entry to the peritoneum does not show any difference </w:t>
      </w:r>
      <w:r w:rsidRPr="00EB61A6">
        <w:rPr>
          <w:rFonts w:ascii="Book Antiqua" w:hAnsi="Book Antiqua"/>
          <w:sz w:val="24"/>
          <w:szCs w:val="24"/>
        </w:rPr>
        <w:t xml:space="preserve">in umbilical </w:t>
      </w:r>
      <w:r w:rsidR="00BB2D82">
        <w:rPr>
          <w:rFonts w:ascii="Book Antiqua" w:hAnsi="Book Antiqua" w:hint="eastAsia"/>
          <w:bCs/>
          <w:sz w:val="24"/>
          <w:szCs w:val="24"/>
          <w:lang w:eastAsia="zh-CN"/>
        </w:rPr>
        <w:t>PSI</w:t>
      </w:r>
      <w:r w:rsidRPr="00EB61A6">
        <w:rPr>
          <w:rFonts w:ascii="Book Antiqua" w:hAnsi="Book Antiqua"/>
          <w:sz w:val="24"/>
          <w:szCs w:val="24"/>
        </w:rPr>
        <w:t xml:space="preserve">s in patients undergoing laparoscopic </w:t>
      </w:r>
      <w:proofErr w:type="gramStart"/>
      <w:r w:rsidRPr="00EB61A6">
        <w:rPr>
          <w:rFonts w:ascii="Book Antiqua" w:hAnsi="Book Antiqua"/>
          <w:sz w:val="24"/>
          <w:szCs w:val="24"/>
        </w:rPr>
        <w:t>cholecystectom</w:t>
      </w:r>
      <w:r w:rsidR="00054BE9" w:rsidRPr="00EB61A6">
        <w:rPr>
          <w:rFonts w:ascii="Book Antiqua" w:hAnsi="Book Antiqua"/>
          <w:sz w:val="24"/>
          <w:szCs w:val="24"/>
        </w:rPr>
        <w:t>y</w:t>
      </w:r>
      <w:r w:rsidRPr="00EB61A6">
        <w:rPr>
          <w:rFonts w:ascii="Book Antiqua" w:hAnsi="Book Antiqua"/>
          <w:sz w:val="24"/>
          <w:szCs w:val="24"/>
          <w:vertAlign w:val="superscript"/>
        </w:rPr>
        <w:t>[</w:t>
      </w:r>
      <w:proofErr w:type="gramEnd"/>
      <w:r w:rsidR="00B0764D" w:rsidRPr="00EB61A6">
        <w:rPr>
          <w:rFonts w:ascii="Book Antiqua" w:hAnsi="Book Antiqua"/>
          <w:sz w:val="24"/>
          <w:szCs w:val="24"/>
          <w:vertAlign w:val="superscript"/>
        </w:rPr>
        <w:t>7</w:t>
      </w:r>
      <w:r w:rsidRPr="00EB61A6">
        <w:rPr>
          <w:rFonts w:ascii="Book Antiqua" w:hAnsi="Book Antiqua"/>
          <w:sz w:val="24"/>
          <w:szCs w:val="24"/>
          <w:vertAlign w:val="superscript"/>
        </w:rPr>
        <w:t>]</w:t>
      </w:r>
      <w:r w:rsidRPr="00EB61A6">
        <w:rPr>
          <w:rFonts w:ascii="Book Antiqua" w:hAnsi="Book Antiqua"/>
          <w:sz w:val="24"/>
          <w:szCs w:val="24"/>
        </w:rPr>
        <w:t xml:space="preserve">. The umbilical </w:t>
      </w:r>
      <w:r w:rsidR="009B5EAD" w:rsidRPr="00EB61A6">
        <w:rPr>
          <w:rFonts w:ascii="Book Antiqua" w:hAnsi="Book Antiqua"/>
          <w:sz w:val="24"/>
          <w:szCs w:val="24"/>
        </w:rPr>
        <w:t>PSI</w:t>
      </w:r>
      <w:r w:rsidRPr="00EB61A6">
        <w:rPr>
          <w:rFonts w:ascii="Book Antiqua" w:hAnsi="Book Antiqua"/>
          <w:sz w:val="24"/>
          <w:szCs w:val="24"/>
        </w:rPr>
        <w:t xml:space="preserve"> rate</w:t>
      </w:r>
      <w:r w:rsidR="009B5EAD" w:rsidRPr="00EB61A6">
        <w:rPr>
          <w:rFonts w:ascii="Book Antiqua" w:hAnsi="Book Antiqua"/>
          <w:sz w:val="24"/>
          <w:szCs w:val="24"/>
        </w:rPr>
        <w:t xml:space="preserve"> in </w:t>
      </w:r>
      <w:r w:rsidR="0082611B" w:rsidRPr="00EB61A6">
        <w:rPr>
          <w:rFonts w:ascii="Book Antiqua" w:hAnsi="Book Antiqua"/>
          <w:sz w:val="24"/>
          <w:szCs w:val="24"/>
        </w:rPr>
        <w:t>LS</w:t>
      </w:r>
      <w:r w:rsidR="009B5EAD" w:rsidRPr="00EB61A6">
        <w:rPr>
          <w:rFonts w:ascii="Book Antiqua" w:hAnsi="Book Antiqua"/>
          <w:sz w:val="24"/>
          <w:szCs w:val="24"/>
        </w:rPr>
        <w:t xml:space="preserve"> has been</w:t>
      </w:r>
      <w:r w:rsidRPr="00EB61A6">
        <w:rPr>
          <w:rFonts w:ascii="Book Antiqua" w:hAnsi="Book Antiqua"/>
          <w:sz w:val="24"/>
          <w:szCs w:val="24"/>
        </w:rPr>
        <w:t xml:space="preserve"> reported to be 8% with 89% of the infections occurr</w:t>
      </w:r>
      <w:r w:rsidR="009B5EAD" w:rsidRPr="00EB61A6">
        <w:rPr>
          <w:rFonts w:ascii="Book Antiqua" w:hAnsi="Book Antiqua"/>
          <w:sz w:val="24"/>
          <w:szCs w:val="24"/>
        </w:rPr>
        <w:t>ing</w:t>
      </w:r>
      <w:r w:rsidRPr="00EB61A6">
        <w:rPr>
          <w:rFonts w:ascii="Book Antiqua" w:hAnsi="Book Antiqua"/>
          <w:sz w:val="24"/>
          <w:szCs w:val="24"/>
        </w:rPr>
        <w:t xml:space="preserve"> after laparoscopic cholecystectomy, whereas 11% after laparoscopic </w:t>
      </w:r>
      <w:proofErr w:type="gramStart"/>
      <w:r w:rsidRPr="00EB61A6">
        <w:rPr>
          <w:rFonts w:ascii="Book Antiqua" w:hAnsi="Book Antiqua"/>
          <w:sz w:val="24"/>
          <w:szCs w:val="24"/>
        </w:rPr>
        <w:t>appendectomy</w:t>
      </w:r>
      <w:r w:rsidRPr="00EB61A6">
        <w:rPr>
          <w:rFonts w:ascii="Book Antiqua" w:hAnsi="Book Antiqua"/>
          <w:sz w:val="24"/>
          <w:szCs w:val="24"/>
          <w:vertAlign w:val="superscript"/>
        </w:rPr>
        <w:t>[</w:t>
      </w:r>
      <w:proofErr w:type="gramEnd"/>
      <w:r w:rsidR="00B0764D" w:rsidRPr="00EB61A6">
        <w:rPr>
          <w:rFonts w:ascii="Book Antiqua" w:hAnsi="Book Antiqua"/>
          <w:sz w:val="24"/>
          <w:szCs w:val="24"/>
          <w:vertAlign w:val="superscript"/>
        </w:rPr>
        <w:t>8</w:t>
      </w:r>
      <w:r w:rsidRPr="00EB61A6">
        <w:rPr>
          <w:rFonts w:ascii="Book Antiqua" w:hAnsi="Book Antiqua"/>
          <w:sz w:val="24"/>
          <w:szCs w:val="24"/>
          <w:vertAlign w:val="superscript"/>
        </w:rPr>
        <w:t>]</w:t>
      </w:r>
      <w:r w:rsidRPr="00EB61A6">
        <w:rPr>
          <w:rFonts w:ascii="Book Antiqua" w:hAnsi="Book Antiqua"/>
          <w:sz w:val="24"/>
          <w:szCs w:val="24"/>
        </w:rPr>
        <w:t>.</w:t>
      </w:r>
      <w:r w:rsidR="0090630D" w:rsidRPr="00EB61A6">
        <w:rPr>
          <w:rFonts w:ascii="Book Antiqua" w:hAnsi="Book Antiqua"/>
          <w:sz w:val="24"/>
          <w:szCs w:val="24"/>
        </w:rPr>
        <w:t xml:space="preserve"> </w:t>
      </w:r>
      <w:bookmarkStart w:id="4" w:name="EntrezSystem2.PEntrez.PubMed.Pubmed_Resu"/>
      <w:r w:rsidR="002B1006" w:rsidRPr="00EB61A6">
        <w:rPr>
          <w:rFonts w:ascii="Book Antiqua" w:hAnsi="Book Antiqua" w:cs="Times New Roman"/>
          <w:sz w:val="24"/>
          <w:szCs w:val="24"/>
        </w:rPr>
        <w:t xml:space="preserve">Francis </w:t>
      </w:r>
      <w:r w:rsidR="002B1006" w:rsidRPr="00EB61A6">
        <w:rPr>
          <w:rFonts w:ascii="Book Antiqua" w:hAnsi="Book Antiqua" w:cs="Times New Roman"/>
          <w:i/>
          <w:sz w:val="24"/>
          <w:szCs w:val="24"/>
        </w:rPr>
        <w:t xml:space="preserve">et </w:t>
      </w:r>
      <w:proofErr w:type="gramStart"/>
      <w:r w:rsidR="002B1006" w:rsidRPr="00EB61A6">
        <w:rPr>
          <w:rFonts w:ascii="Book Antiqua" w:hAnsi="Book Antiqua" w:cs="Times New Roman"/>
          <w:i/>
          <w:sz w:val="24"/>
          <w:szCs w:val="24"/>
        </w:rPr>
        <w:t>al</w:t>
      </w:r>
      <w:r w:rsidR="00EB61A6" w:rsidRPr="00EB61A6">
        <w:rPr>
          <w:rFonts w:ascii="Book Antiqua" w:hAnsi="Book Antiqua" w:cs="Times New Roman"/>
          <w:sz w:val="24"/>
          <w:szCs w:val="24"/>
          <w:vertAlign w:val="superscript"/>
        </w:rPr>
        <w:t>[</w:t>
      </w:r>
      <w:proofErr w:type="gramEnd"/>
      <w:r w:rsidR="00EB61A6" w:rsidRPr="00EB61A6">
        <w:rPr>
          <w:rFonts w:ascii="Book Antiqua" w:hAnsi="Book Antiqua" w:cs="Times New Roman"/>
          <w:sz w:val="24"/>
          <w:szCs w:val="24"/>
          <w:vertAlign w:val="superscript"/>
        </w:rPr>
        <w:t>9]</w:t>
      </w:r>
      <w:r w:rsidR="002B1006" w:rsidRPr="00EB61A6">
        <w:rPr>
          <w:rFonts w:ascii="Book Antiqua" w:hAnsi="Book Antiqua" w:cs="Times New Roman"/>
          <w:sz w:val="24"/>
          <w:szCs w:val="24"/>
        </w:rPr>
        <w:t xml:space="preserve"> studied the factor predicting 30</w:t>
      </w:r>
      <w:r w:rsidR="00EB61A6">
        <w:rPr>
          <w:rFonts w:ascii="Book Antiqua" w:hAnsi="Book Antiqua" w:cs="Times New Roman" w:hint="eastAsia"/>
          <w:sz w:val="24"/>
          <w:szCs w:val="24"/>
          <w:lang w:eastAsia="zh-CN"/>
        </w:rPr>
        <w:t>-</w:t>
      </w:r>
      <w:r w:rsidR="00EB61A6">
        <w:rPr>
          <w:rFonts w:ascii="Book Antiqua" w:hAnsi="Book Antiqua" w:cs="Times New Roman"/>
          <w:sz w:val="24"/>
          <w:szCs w:val="24"/>
        </w:rPr>
        <w:t>d</w:t>
      </w:r>
      <w:r w:rsidR="002B1006" w:rsidRPr="00EB61A6">
        <w:rPr>
          <w:rFonts w:ascii="Book Antiqua" w:hAnsi="Book Antiqua" w:cs="Times New Roman"/>
          <w:sz w:val="24"/>
          <w:szCs w:val="24"/>
        </w:rPr>
        <w:t xml:space="preserve"> readmission after laparoscopic colorectal cancer surgery</w:t>
      </w:r>
      <w:r w:rsidR="009B5EAD" w:rsidRPr="00EB61A6">
        <w:rPr>
          <w:rFonts w:ascii="Book Antiqua" w:hAnsi="Book Antiqua" w:cs="Times New Roman"/>
          <w:sz w:val="24"/>
          <w:szCs w:val="24"/>
        </w:rPr>
        <w:t>. O</w:t>
      </w:r>
      <w:r w:rsidR="002B1006" w:rsidRPr="00EB61A6">
        <w:rPr>
          <w:rFonts w:ascii="Book Antiqua" w:hAnsi="Book Antiqua" w:cs="Times New Roman"/>
          <w:sz w:val="24"/>
          <w:szCs w:val="24"/>
        </w:rPr>
        <w:t>ut of 268 patients</w:t>
      </w:r>
      <w:r w:rsidR="009B5EAD" w:rsidRPr="00EB61A6">
        <w:rPr>
          <w:rFonts w:ascii="Book Antiqua" w:hAnsi="Book Antiqua" w:cs="Times New Roman"/>
          <w:sz w:val="24"/>
          <w:szCs w:val="24"/>
        </w:rPr>
        <w:t xml:space="preserve"> in their study,</w:t>
      </w:r>
      <w:r w:rsidR="002B1006" w:rsidRPr="00EB61A6">
        <w:rPr>
          <w:rFonts w:ascii="Book Antiqua" w:hAnsi="Book Antiqua" w:cs="Times New Roman"/>
          <w:sz w:val="24"/>
          <w:szCs w:val="24"/>
        </w:rPr>
        <w:t xml:space="preserve"> who underwent </w:t>
      </w:r>
      <w:r w:rsidR="00305892" w:rsidRPr="00EB61A6">
        <w:rPr>
          <w:rFonts w:ascii="Book Antiqua" w:hAnsi="Book Antiqua" w:cs="Times New Roman"/>
          <w:sz w:val="24"/>
          <w:szCs w:val="24"/>
        </w:rPr>
        <w:t xml:space="preserve">laparoscopic colorectal surgery, </w:t>
      </w:r>
      <w:r w:rsidR="002B1006" w:rsidRPr="00EB61A6">
        <w:rPr>
          <w:rFonts w:ascii="Book Antiqua" w:hAnsi="Book Antiqua" w:cs="Times New Roman"/>
          <w:sz w:val="24"/>
          <w:szCs w:val="24"/>
        </w:rPr>
        <w:t>48 patients</w:t>
      </w:r>
      <w:r w:rsidR="00EB61A6">
        <w:rPr>
          <w:rFonts w:ascii="Book Antiqua" w:hAnsi="Book Antiqua" w:cs="Times New Roman" w:hint="eastAsia"/>
          <w:sz w:val="24"/>
          <w:szCs w:val="24"/>
          <w:lang w:eastAsia="zh-CN"/>
        </w:rPr>
        <w:t xml:space="preserve"> </w:t>
      </w:r>
      <w:r w:rsidR="002B1006" w:rsidRPr="00EB61A6">
        <w:rPr>
          <w:rFonts w:ascii="Book Antiqua" w:hAnsi="Book Antiqua" w:cs="Times New Roman"/>
          <w:sz w:val="24"/>
          <w:szCs w:val="24"/>
        </w:rPr>
        <w:t xml:space="preserve">(18%) were readmitted </w:t>
      </w:r>
      <w:r w:rsidR="00305892" w:rsidRPr="00EB61A6">
        <w:rPr>
          <w:rFonts w:ascii="Book Antiqua" w:hAnsi="Book Antiqua" w:cs="Times New Roman"/>
          <w:sz w:val="24"/>
          <w:szCs w:val="24"/>
        </w:rPr>
        <w:t xml:space="preserve">with </w:t>
      </w:r>
      <w:r w:rsidR="002B1006" w:rsidRPr="00EB61A6">
        <w:rPr>
          <w:rFonts w:ascii="Book Antiqua" w:hAnsi="Book Antiqua" w:cs="Times New Roman"/>
          <w:sz w:val="24"/>
          <w:szCs w:val="24"/>
        </w:rPr>
        <w:t>surgical site infection</w:t>
      </w:r>
      <w:r w:rsidR="00BB2D82">
        <w:rPr>
          <w:rFonts w:ascii="Book Antiqua" w:hAnsi="Book Antiqua" w:cs="Times New Roman" w:hint="eastAsia"/>
          <w:sz w:val="24"/>
          <w:szCs w:val="24"/>
          <w:lang w:eastAsia="zh-CN"/>
        </w:rPr>
        <w:t xml:space="preserve"> (</w:t>
      </w:r>
      <w:r w:rsidR="00BB2D82" w:rsidRPr="00EB61A6">
        <w:rPr>
          <w:rFonts w:ascii="Book Antiqua" w:hAnsi="Book Antiqua"/>
          <w:sz w:val="24"/>
          <w:szCs w:val="24"/>
        </w:rPr>
        <w:t>SSI</w:t>
      </w:r>
      <w:r w:rsidR="00BB2D82" w:rsidRPr="00BB2D82">
        <w:rPr>
          <w:rFonts w:ascii="Book Antiqua" w:hAnsi="Book Antiqua" w:cs="Times New Roman" w:hint="eastAsia"/>
          <w:sz w:val="24"/>
          <w:szCs w:val="24"/>
          <w:lang w:eastAsia="zh-CN"/>
        </w:rPr>
        <w:t>)</w:t>
      </w:r>
      <w:r w:rsidR="002B1006" w:rsidRPr="00EB61A6">
        <w:rPr>
          <w:rFonts w:ascii="Book Antiqua" w:hAnsi="Book Antiqua" w:cs="Times New Roman"/>
          <w:sz w:val="24"/>
          <w:szCs w:val="24"/>
          <w:vertAlign w:val="superscript"/>
        </w:rPr>
        <w:t>[9]</w:t>
      </w:r>
      <w:bookmarkEnd w:id="4"/>
      <w:r w:rsidR="00305892" w:rsidRPr="00EB61A6">
        <w:rPr>
          <w:rFonts w:ascii="Book Antiqua" w:hAnsi="Book Antiqua" w:cs="Times New Roman"/>
          <w:sz w:val="24"/>
          <w:szCs w:val="24"/>
        </w:rPr>
        <w:t>.</w:t>
      </w:r>
      <w:r w:rsidR="0090630D" w:rsidRPr="00EB61A6">
        <w:rPr>
          <w:rFonts w:ascii="Book Antiqua" w:hAnsi="Book Antiqua" w:cs="Times New Roman"/>
          <w:sz w:val="24"/>
          <w:szCs w:val="24"/>
        </w:rPr>
        <w:t xml:space="preserve"> </w:t>
      </w:r>
      <w:r w:rsidR="009B5EAD" w:rsidRPr="00EB61A6">
        <w:rPr>
          <w:rFonts w:ascii="Book Antiqua" w:hAnsi="Book Antiqua"/>
          <w:sz w:val="24"/>
          <w:szCs w:val="24"/>
        </w:rPr>
        <w:t>Several other</w:t>
      </w:r>
      <w:r w:rsidRPr="00EB61A6">
        <w:rPr>
          <w:rFonts w:ascii="Book Antiqua" w:hAnsi="Book Antiqua"/>
          <w:sz w:val="24"/>
          <w:szCs w:val="24"/>
        </w:rPr>
        <w:t xml:space="preserve"> </w:t>
      </w:r>
      <w:r w:rsidR="006E491D" w:rsidRPr="00EB61A6">
        <w:rPr>
          <w:rFonts w:ascii="Book Antiqua" w:hAnsi="Book Antiqua"/>
          <w:sz w:val="24"/>
          <w:szCs w:val="24"/>
        </w:rPr>
        <w:t>authors</w:t>
      </w:r>
      <w:r w:rsidRPr="00EB61A6">
        <w:rPr>
          <w:rFonts w:ascii="Book Antiqua" w:hAnsi="Book Antiqua"/>
          <w:sz w:val="24"/>
          <w:szCs w:val="24"/>
        </w:rPr>
        <w:t xml:space="preserve"> </w:t>
      </w:r>
      <w:r w:rsidR="009B5EAD" w:rsidRPr="00EB61A6">
        <w:rPr>
          <w:rFonts w:ascii="Book Antiqua" w:hAnsi="Book Antiqua"/>
          <w:sz w:val="24"/>
          <w:szCs w:val="24"/>
        </w:rPr>
        <w:t>have found</w:t>
      </w:r>
      <w:r w:rsidRPr="00EB61A6">
        <w:rPr>
          <w:rFonts w:ascii="Book Antiqua" w:hAnsi="Book Antiqua"/>
          <w:sz w:val="24"/>
          <w:szCs w:val="24"/>
        </w:rPr>
        <w:t xml:space="preserve"> that </w:t>
      </w:r>
      <w:r w:rsidR="00BB2D82" w:rsidRPr="00EB61A6">
        <w:rPr>
          <w:rFonts w:ascii="Book Antiqua" w:hAnsi="Book Antiqua"/>
          <w:sz w:val="24"/>
          <w:szCs w:val="24"/>
        </w:rPr>
        <w:t>SSI</w:t>
      </w:r>
      <w:r w:rsidRPr="00EB61A6">
        <w:rPr>
          <w:rFonts w:ascii="Book Antiqua" w:hAnsi="Book Antiqua"/>
          <w:sz w:val="24"/>
          <w:szCs w:val="24"/>
        </w:rPr>
        <w:t xml:space="preserve"> rate is much higher in </w:t>
      </w:r>
      <w:r w:rsidR="00A359E2" w:rsidRPr="00EB61A6">
        <w:rPr>
          <w:rFonts w:ascii="Book Antiqua" w:hAnsi="Book Antiqua"/>
          <w:sz w:val="24"/>
          <w:szCs w:val="24"/>
        </w:rPr>
        <w:t xml:space="preserve">conventional </w:t>
      </w:r>
      <w:r w:rsidRPr="00EB61A6">
        <w:rPr>
          <w:rFonts w:ascii="Book Antiqua" w:hAnsi="Book Antiqua"/>
          <w:sz w:val="24"/>
          <w:szCs w:val="24"/>
        </w:rPr>
        <w:t>surg</w:t>
      </w:r>
      <w:r w:rsidR="00A359E2" w:rsidRPr="00EB61A6">
        <w:rPr>
          <w:rFonts w:ascii="Book Antiqua" w:hAnsi="Book Antiqua"/>
          <w:sz w:val="24"/>
          <w:szCs w:val="24"/>
        </w:rPr>
        <w:t>ical procedures</w:t>
      </w:r>
      <w:r w:rsidRPr="00EB61A6">
        <w:rPr>
          <w:rFonts w:ascii="Book Antiqua" w:hAnsi="Book Antiqua"/>
          <w:sz w:val="24"/>
          <w:szCs w:val="24"/>
        </w:rPr>
        <w:t xml:space="preserve"> </w:t>
      </w:r>
      <w:r w:rsidR="00E441AF" w:rsidRPr="00EB61A6">
        <w:rPr>
          <w:rFonts w:ascii="Book Antiqua" w:hAnsi="Book Antiqua"/>
          <w:sz w:val="24"/>
          <w:szCs w:val="24"/>
        </w:rPr>
        <w:t>than</w:t>
      </w:r>
      <w:r w:rsidRPr="00EB61A6">
        <w:rPr>
          <w:rFonts w:ascii="Book Antiqua" w:hAnsi="Book Antiqua"/>
          <w:sz w:val="24"/>
          <w:szCs w:val="24"/>
        </w:rPr>
        <w:t xml:space="preserve"> </w:t>
      </w:r>
      <w:proofErr w:type="gramStart"/>
      <w:r w:rsidR="00BB2D82" w:rsidRPr="00EB61A6">
        <w:rPr>
          <w:rFonts w:ascii="Book Antiqua" w:hAnsi="Book Antiqua"/>
          <w:sz w:val="24"/>
          <w:szCs w:val="24"/>
        </w:rPr>
        <w:t>MAS</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10</w:t>
      </w:r>
      <w:r w:rsidR="00EB61A6">
        <w:rPr>
          <w:rFonts w:ascii="Book Antiqua" w:hAnsi="Book Antiqua" w:hint="eastAsia"/>
          <w:sz w:val="24"/>
          <w:szCs w:val="24"/>
          <w:vertAlign w:val="superscript"/>
          <w:lang w:eastAsia="zh-CN"/>
        </w:rPr>
        <w:t>-</w:t>
      </w:r>
      <w:r w:rsidRPr="00EB61A6">
        <w:rPr>
          <w:rFonts w:ascii="Book Antiqua" w:hAnsi="Book Antiqua"/>
          <w:sz w:val="24"/>
          <w:szCs w:val="24"/>
          <w:vertAlign w:val="superscript"/>
        </w:rPr>
        <w:t>12]</w:t>
      </w:r>
      <w:r w:rsidRPr="00EB61A6">
        <w:rPr>
          <w:rFonts w:ascii="Book Antiqua" w:hAnsi="Book Antiqua"/>
          <w:sz w:val="24"/>
          <w:szCs w:val="24"/>
        </w:rPr>
        <w:t xml:space="preserve">. </w:t>
      </w:r>
      <w:r w:rsidR="00AE420F" w:rsidRPr="00EB61A6">
        <w:rPr>
          <w:rFonts w:ascii="Book Antiqua" w:hAnsi="Book Antiqua"/>
          <w:sz w:val="24"/>
          <w:szCs w:val="24"/>
        </w:rPr>
        <w:t xml:space="preserve">The immune functions are less affected in </w:t>
      </w:r>
      <w:r w:rsidR="0082611B" w:rsidRPr="00EB61A6">
        <w:rPr>
          <w:rFonts w:ascii="Book Antiqua" w:hAnsi="Book Antiqua"/>
          <w:sz w:val="24"/>
          <w:szCs w:val="24"/>
        </w:rPr>
        <w:t>LS</w:t>
      </w:r>
      <w:r w:rsidR="00AE420F" w:rsidRPr="00EB61A6">
        <w:rPr>
          <w:rFonts w:ascii="Book Antiqua" w:hAnsi="Book Antiqua"/>
          <w:sz w:val="24"/>
          <w:szCs w:val="24"/>
        </w:rPr>
        <w:t xml:space="preserve"> as compared to</w:t>
      </w:r>
      <w:r w:rsidRPr="00EB61A6">
        <w:rPr>
          <w:rFonts w:ascii="Book Antiqua" w:hAnsi="Book Antiqua"/>
          <w:sz w:val="24"/>
          <w:szCs w:val="24"/>
        </w:rPr>
        <w:t xml:space="preserve"> open </w:t>
      </w:r>
      <w:proofErr w:type="gramStart"/>
      <w:r w:rsidR="00AE420F" w:rsidRPr="00EB61A6">
        <w:rPr>
          <w:rFonts w:ascii="Book Antiqua" w:hAnsi="Book Antiqua"/>
          <w:sz w:val="24"/>
          <w:szCs w:val="24"/>
        </w:rPr>
        <w:t>surgery</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13]</w:t>
      </w:r>
      <w:r w:rsidRPr="00EB61A6">
        <w:rPr>
          <w:rFonts w:ascii="Book Antiqua" w:hAnsi="Book Antiqua"/>
          <w:sz w:val="24"/>
          <w:szCs w:val="24"/>
        </w:rPr>
        <w:t>. The incidence</w:t>
      </w:r>
      <w:r w:rsidR="006E491D" w:rsidRPr="00EB61A6">
        <w:rPr>
          <w:rFonts w:ascii="Book Antiqua" w:hAnsi="Book Antiqua"/>
          <w:sz w:val="24"/>
          <w:szCs w:val="24"/>
        </w:rPr>
        <w:t>s</w:t>
      </w:r>
      <w:r w:rsidRPr="00EB61A6">
        <w:rPr>
          <w:rFonts w:ascii="Book Antiqua" w:hAnsi="Book Antiqua"/>
          <w:sz w:val="24"/>
          <w:szCs w:val="24"/>
        </w:rPr>
        <w:t xml:space="preserve"> of </w:t>
      </w:r>
      <w:r w:rsidR="00BB2D82">
        <w:rPr>
          <w:rFonts w:ascii="Book Antiqua" w:hAnsi="Book Antiqua" w:hint="eastAsia"/>
          <w:bCs/>
          <w:sz w:val="24"/>
          <w:szCs w:val="24"/>
          <w:lang w:eastAsia="zh-CN"/>
        </w:rPr>
        <w:t>PSI</w:t>
      </w:r>
      <w:r w:rsidRPr="00EB61A6">
        <w:rPr>
          <w:rFonts w:ascii="Book Antiqua" w:hAnsi="Book Antiqua"/>
          <w:sz w:val="24"/>
          <w:szCs w:val="24"/>
        </w:rPr>
        <w:t xml:space="preserve"> in laparoscopic cholecystectomy </w:t>
      </w:r>
      <w:r w:rsidR="00B2480A" w:rsidRPr="00EB61A6">
        <w:rPr>
          <w:rFonts w:ascii="Book Antiqua" w:hAnsi="Book Antiqua"/>
          <w:sz w:val="24"/>
          <w:szCs w:val="24"/>
        </w:rPr>
        <w:t xml:space="preserve">as per various </w:t>
      </w:r>
      <w:proofErr w:type="gramStart"/>
      <w:r w:rsidR="00B2480A" w:rsidRPr="00EB61A6">
        <w:rPr>
          <w:rFonts w:ascii="Book Antiqua" w:hAnsi="Book Antiqua"/>
          <w:sz w:val="24"/>
          <w:szCs w:val="24"/>
        </w:rPr>
        <w:t>studies</w:t>
      </w:r>
      <w:r w:rsidR="00A67D2A" w:rsidRPr="00EB61A6">
        <w:rPr>
          <w:rFonts w:ascii="Book Antiqua" w:hAnsi="Book Antiqua"/>
          <w:sz w:val="24"/>
          <w:szCs w:val="24"/>
          <w:vertAlign w:val="superscript"/>
        </w:rPr>
        <w:t>[</w:t>
      </w:r>
      <w:proofErr w:type="gramEnd"/>
      <w:r w:rsidR="00A67D2A" w:rsidRPr="00EB61A6">
        <w:rPr>
          <w:rFonts w:ascii="Book Antiqua" w:hAnsi="Book Antiqua"/>
          <w:sz w:val="24"/>
          <w:szCs w:val="24"/>
          <w:vertAlign w:val="superscript"/>
        </w:rPr>
        <w:t>14-22]</w:t>
      </w:r>
      <w:r w:rsidR="00EB61A6">
        <w:rPr>
          <w:rFonts w:ascii="Book Antiqua" w:hAnsi="Book Antiqua" w:hint="eastAsia"/>
          <w:sz w:val="24"/>
          <w:szCs w:val="24"/>
          <w:vertAlign w:val="superscript"/>
          <w:lang w:eastAsia="zh-CN"/>
        </w:rPr>
        <w:t xml:space="preserve"> </w:t>
      </w:r>
      <w:r w:rsidRPr="00EB61A6">
        <w:rPr>
          <w:rFonts w:ascii="Book Antiqua" w:hAnsi="Book Antiqua"/>
          <w:sz w:val="24"/>
          <w:szCs w:val="24"/>
        </w:rPr>
        <w:t>are illustrated in Table 1.</w:t>
      </w:r>
    </w:p>
    <w:p w14:paraId="138B55D2" w14:textId="77777777" w:rsidR="002F3323" w:rsidRPr="00EB61A6" w:rsidRDefault="002F3323" w:rsidP="00EB61A6">
      <w:pPr>
        <w:spacing w:after="0" w:line="360" w:lineRule="auto"/>
        <w:jc w:val="both"/>
        <w:rPr>
          <w:rFonts w:ascii="Book Antiqua" w:hAnsi="Book Antiqua"/>
          <w:b/>
          <w:i/>
          <w:sz w:val="24"/>
          <w:szCs w:val="24"/>
          <w:lang w:eastAsia="zh-CN"/>
        </w:rPr>
      </w:pPr>
    </w:p>
    <w:p w14:paraId="63682796" w14:textId="7D52203D" w:rsidR="002F3323" w:rsidRPr="00EB61A6" w:rsidRDefault="00BB2D82" w:rsidP="00EB61A6">
      <w:pPr>
        <w:spacing w:after="0" w:line="360" w:lineRule="auto"/>
        <w:jc w:val="both"/>
        <w:rPr>
          <w:rFonts w:ascii="Book Antiqua" w:hAnsi="Book Antiqua"/>
          <w:b/>
          <w:i/>
          <w:sz w:val="24"/>
          <w:szCs w:val="24"/>
        </w:rPr>
      </w:pPr>
      <w:r w:rsidRPr="00BB2D82">
        <w:rPr>
          <w:rFonts w:ascii="Book Antiqua" w:hAnsi="Book Antiqua"/>
          <w:b/>
          <w:i/>
          <w:sz w:val="24"/>
          <w:szCs w:val="24"/>
        </w:rPr>
        <w:t>SSI</w:t>
      </w:r>
      <w:r w:rsidR="00EB61A6" w:rsidRPr="00EB61A6">
        <w:rPr>
          <w:rFonts w:ascii="Book Antiqua" w:hAnsi="Book Antiqua"/>
          <w:b/>
          <w:i/>
          <w:sz w:val="24"/>
          <w:szCs w:val="24"/>
        </w:rPr>
        <w:t xml:space="preserve">s and </w:t>
      </w:r>
      <w:r w:rsidRPr="00BB2D82">
        <w:rPr>
          <w:rFonts w:ascii="Book Antiqua" w:hAnsi="Book Antiqua" w:hint="eastAsia"/>
          <w:b/>
          <w:bCs/>
          <w:i/>
          <w:sz w:val="24"/>
          <w:szCs w:val="24"/>
          <w:lang w:eastAsia="zh-CN"/>
        </w:rPr>
        <w:t>PSI</w:t>
      </w:r>
      <w:r w:rsidR="00391EFD" w:rsidRPr="00BB2D82">
        <w:rPr>
          <w:rFonts w:ascii="Book Antiqua" w:hAnsi="Book Antiqua"/>
          <w:b/>
          <w:i/>
          <w:sz w:val="24"/>
          <w:szCs w:val="24"/>
        </w:rPr>
        <w:t>s</w:t>
      </w:r>
    </w:p>
    <w:p w14:paraId="2DC39E94" w14:textId="414AC038" w:rsidR="00391EFD" w:rsidRPr="00EB61A6" w:rsidRDefault="00BB2D82" w:rsidP="00EB61A6">
      <w:pPr>
        <w:pStyle w:val="ListParagraph"/>
        <w:spacing w:after="0" w:line="360" w:lineRule="auto"/>
        <w:ind w:left="0"/>
        <w:jc w:val="both"/>
        <w:rPr>
          <w:rFonts w:ascii="Book Antiqua" w:hAnsi="Book Antiqua"/>
          <w:sz w:val="24"/>
          <w:szCs w:val="24"/>
        </w:rPr>
      </w:pPr>
      <w:r w:rsidRPr="00EB61A6">
        <w:rPr>
          <w:rFonts w:ascii="Book Antiqua" w:hAnsi="Book Antiqua"/>
          <w:sz w:val="24"/>
          <w:szCs w:val="24"/>
        </w:rPr>
        <w:t>SSI</w:t>
      </w:r>
      <w:r>
        <w:rPr>
          <w:rFonts w:ascii="Book Antiqua" w:hAnsi="Book Antiqua"/>
          <w:sz w:val="24"/>
          <w:szCs w:val="24"/>
        </w:rPr>
        <w:t>s</w:t>
      </w:r>
      <w:r w:rsidR="002F3323" w:rsidRPr="00EB61A6">
        <w:rPr>
          <w:rFonts w:ascii="Book Antiqua" w:hAnsi="Book Antiqua"/>
          <w:sz w:val="24"/>
          <w:szCs w:val="24"/>
        </w:rPr>
        <w:t xml:space="preserve"> </w:t>
      </w:r>
      <w:r w:rsidR="0055417A" w:rsidRPr="00EB61A6">
        <w:rPr>
          <w:rFonts w:ascii="Book Antiqua" w:hAnsi="Book Antiqua"/>
          <w:sz w:val="24"/>
          <w:szCs w:val="24"/>
        </w:rPr>
        <w:t xml:space="preserve">are </w:t>
      </w:r>
      <w:r w:rsidR="00D955BC" w:rsidRPr="00EB61A6">
        <w:rPr>
          <w:rFonts w:ascii="Book Antiqua" w:hAnsi="Book Antiqua"/>
          <w:sz w:val="24"/>
          <w:szCs w:val="24"/>
        </w:rPr>
        <w:t>infections</w:t>
      </w:r>
      <w:r w:rsidR="00D74709" w:rsidRPr="00EB61A6">
        <w:rPr>
          <w:rFonts w:ascii="Book Antiqua" w:hAnsi="Book Antiqua"/>
          <w:sz w:val="24"/>
          <w:szCs w:val="24"/>
        </w:rPr>
        <w:t xml:space="preserve"> </w:t>
      </w:r>
      <w:r w:rsidR="00FE1471" w:rsidRPr="00EB61A6">
        <w:rPr>
          <w:rFonts w:ascii="Book Antiqua" w:hAnsi="Book Antiqua"/>
          <w:sz w:val="24"/>
          <w:szCs w:val="24"/>
        </w:rPr>
        <w:t xml:space="preserve">consequent to the surgery that </w:t>
      </w:r>
      <w:r w:rsidR="0055417A" w:rsidRPr="00EB61A6">
        <w:rPr>
          <w:rFonts w:ascii="Book Antiqua" w:hAnsi="Book Antiqua"/>
          <w:sz w:val="24"/>
          <w:szCs w:val="24"/>
        </w:rPr>
        <w:t>p</w:t>
      </w:r>
      <w:r w:rsidR="00FE1471" w:rsidRPr="00EB61A6">
        <w:rPr>
          <w:rFonts w:ascii="Book Antiqua" w:hAnsi="Book Antiqua"/>
          <w:sz w:val="24"/>
          <w:szCs w:val="24"/>
        </w:rPr>
        <w:t>resent</w:t>
      </w:r>
      <w:r w:rsidR="0055417A" w:rsidRPr="00EB61A6">
        <w:rPr>
          <w:rFonts w:ascii="Book Antiqua" w:hAnsi="Book Antiqua"/>
          <w:sz w:val="24"/>
          <w:szCs w:val="24"/>
        </w:rPr>
        <w:t xml:space="preserve"> </w:t>
      </w:r>
      <w:r w:rsidR="002F3323" w:rsidRPr="00EB61A6">
        <w:rPr>
          <w:rFonts w:ascii="Book Antiqua" w:hAnsi="Book Antiqua"/>
          <w:sz w:val="24"/>
          <w:szCs w:val="24"/>
        </w:rPr>
        <w:t xml:space="preserve">within </w:t>
      </w:r>
      <w:r w:rsidR="0055417A" w:rsidRPr="00EB61A6">
        <w:rPr>
          <w:rFonts w:ascii="Book Antiqua" w:hAnsi="Book Antiqua"/>
          <w:sz w:val="24"/>
          <w:szCs w:val="24"/>
        </w:rPr>
        <w:t>a month</w:t>
      </w:r>
      <w:r w:rsidR="002F3323" w:rsidRPr="00EB61A6">
        <w:rPr>
          <w:rFonts w:ascii="Book Antiqua" w:hAnsi="Book Antiqua"/>
          <w:sz w:val="24"/>
          <w:szCs w:val="24"/>
        </w:rPr>
        <w:t xml:space="preserve"> </w:t>
      </w:r>
      <w:r w:rsidR="00D955BC" w:rsidRPr="00EB61A6">
        <w:rPr>
          <w:rFonts w:ascii="Book Antiqua" w:hAnsi="Book Antiqua"/>
          <w:sz w:val="24"/>
          <w:szCs w:val="24"/>
        </w:rPr>
        <w:t xml:space="preserve">of </w:t>
      </w:r>
      <w:r w:rsidR="002F3323" w:rsidRPr="00EB61A6">
        <w:rPr>
          <w:rFonts w:ascii="Book Antiqua" w:hAnsi="Book Antiqua"/>
          <w:sz w:val="24"/>
          <w:szCs w:val="24"/>
        </w:rPr>
        <w:t>the operative procedure</w:t>
      </w:r>
      <w:r w:rsidR="002564D2" w:rsidRPr="00EB61A6">
        <w:rPr>
          <w:rFonts w:ascii="Book Antiqua" w:hAnsi="Book Antiqua"/>
          <w:sz w:val="24"/>
          <w:szCs w:val="24"/>
        </w:rPr>
        <w:t>. Surveillance in</w:t>
      </w:r>
      <w:r w:rsidR="00EB61A6">
        <w:rPr>
          <w:rFonts w:ascii="Book Antiqua" w:hAnsi="Book Antiqua"/>
          <w:sz w:val="24"/>
          <w:szCs w:val="24"/>
        </w:rPr>
        <w:t xml:space="preserve"> </w:t>
      </w:r>
      <w:r w:rsidR="001824BB" w:rsidRPr="00EB61A6">
        <w:rPr>
          <w:rFonts w:ascii="Book Antiqua" w:hAnsi="Book Antiqua"/>
          <w:sz w:val="24"/>
          <w:szCs w:val="24"/>
        </w:rPr>
        <w:t>surgeries related to breast, cardiac, cranial, spinal bones, etc</w:t>
      </w:r>
      <w:r w:rsidR="00A24942" w:rsidRPr="00EB61A6">
        <w:rPr>
          <w:rFonts w:ascii="Book Antiqua" w:hAnsi="Book Antiqua"/>
          <w:sz w:val="24"/>
          <w:szCs w:val="24"/>
        </w:rPr>
        <w:t>.</w:t>
      </w:r>
      <w:r w:rsidR="000C06BE" w:rsidRPr="00EB61A6">
        <w:rPr>
          <w:rFonts w:ascii="Book Antiqua" w:hAnsi="Book Antiqua"/>
          <w:sz w:val="24"/>
          <w:szCs w:val="24"/>
        </w:rPr>
        <w:t>,</w:t>
      </w:r>
      <w:r w:rsidR="00A24942" w:rsidRPr="00EB61A6">
        <w:rPr>
          <w:rFonts w:ascii="Book Antiqua" w:hAnsi="Book Antiqua"/>
          <w:sz w:val="24"/>
          <w:szCs w:val="24"/>
        </w:rPr>
        <w:t xml:space="preserve"> </w:t>
      </w:r>
      <w:r w:rsidR="001824BB" w:rsidRPr="00EB61A6">
        <w:rPr>
          <w:rFonts w:ascii="Book Antiqua" w:hAnsi="Book Antiqua"/>
          <w:sz w:val="24"/>
          <w:szCs w:val="24"/>
        </w:rPr>
        <w:t xml:space="preserve">with </w:t>
      </w:r>
      <w:r w:rsidR="000C06BE" w:rsidRPr="00EB61A6">
        <w:rPr>
          <w:rFonts w:ascii="Book Antiqua" w:hAnsi="Book Antiqua"/>
          <w:sz w:val="24"/>
          <w:szCs w:val="24"/>
        </w:rPr>
        <w:t>use of prosthetic material</w:t>
      </w:r>
      <w:r w:rsidR="002F3323" w:rsidRPr="00EB61A6">
        <w:rPr>
          <w:rFonts w:ascii="Book Antiqua" w:hAnsi="Book Antiqua"/>
          <w:sz w:val="24"/>
          <w:szCs w:val="24"/>
        </w:rPr>
        <w:t xml:space="preserve">, extends to </w:t>
      </w:r>
      <w:r w:rsidR="001824BB" w:rsidRPr="00EB61A6">
        <w:rPr>
          <w:rFonts w:ascii="Book Antiqua" w:hAnsi="Book Antiqua"/>
          <w:sz w:val="24"/>
          <w:szCs w:val="24"/>
        </w:rPr>
        <w:t xml:space="preserve">90 d </w:t>
      </w:r>
      <w:r w:rsidR="000C06BE" w:rsidRPr="00EB61A6">
        <w:rPr>
          <w:rFonts w:ascii="Book Antiqua" w:hAnsi="Book Antiqua"/>
          <w:sz w:val="24"/>
          <w:szCs w:val="24"/>
        </w:rPr>
        <w:t xml:space="preserve">after </w:t>
      </w:r>
      <w:proofErr w:type="gramStart"/>
      <w:r w:rsidR="000C06BE" w:rsidRPr="00EB61A6">
        <w:rPr>
          <w:rFonts w:ascii="Book Antiqua" w:hAnsi="Book Antiqua"/>
          <w:sz w:val="24"/>
          <w:szCs w:val="24"/>
        </w:rPr>
        <w:t>surgery</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23</w:t>
      </w:r>
      <w:r w:rsidR="00EB61A6">
        <w:rPr>
          <w:rFonts w:ascii="Book Antiqua" w:hAnsi="Book Antiqua" w:hint="eastAsia"/>
          <w:sz w:val="24"/>
          <w:szCs w:val="24"/>
          <w:vertAlign w:val="superscript"/>
          <w:lang w:eastAsia="zh-CN"/>
        </w:rPr>
        <w:t>-</w:t>
      </w:r>
      <w:r w:rsidR="001824BB" w:rsidRPr="00EB61A6">
        <w:rPr>
          <w:rFonts w:ascii="Book Antiqua" w:hAnsi="Book Antiqua"/>
          <w:sz w:val="24"/>
          <w:szCs w:val="24"/>
          <w:vertAlign w:val="superscript"/>
        </w:rPr>
        <w:t>25</w:t>
      </w:r>
      <w:r w:rsidR="002F3323" w:rsidRPr="00EB61A6">
        <w:rPr>
          <w:rFonts w:ascii="Book Antiqua" w:hAnsi="Book Antiqua"/>
          <w:sz w:val="24"/>
          <w:szCs w:val="24"/>
          <w:vertAlign w:val="superscript"/>
        </w:rPr>
        <w:t>]</w:t>
      </w:r>
      <w:r w:rsidR="002F3323" w:rsidRPr="00EB61A6">
        <w:rPr>
          <w:rFonts w:ascii="Book Antiqua" w:hAnsi="Book Antiqua"/>
          <w:sz w:val="24"/>
          <w:szCs w:val="24"/>
        </w:rPr>
        <w:t>.</w:t>
      </w:r>
    </w:p>
    <w:p w14:paraId="44A75B9F" w14:textId="7A52C00F" w:rsidR="00391EFD" w:rsidRPr="00EB61A6" w:rsidRDefault="00BB2D82" w:rsidP="00EB61A6">
      <w:pPr>
        <w:pStyle w:val="ListParagraph"/>
        <w:spacing w:after="0" w:line="360" w:lineRule="auto"/>
        <w:ind w:left="0" w:firstLineChars="100" w:firstLine="240"/>
        <w:jc w:val="both"/>
        <w:rPr>
          <w:rFonts w:ascii="Book Antiqua" w:hAnsi="Book Antiqua"/>
          <w:sz w:val="24"/>
          <w:szCs w:val="24"/>
        </w:rPr>
      </w:pPr>
      <w:r>
        <w:rPr>
          <w:rFonts w:ascii="Book Antiqua" w:hAnsi="Book Antiqua" w:hint="eastAsia"/>
          <w:bCs/>
          <w:sz w:val="24"/>
          <w:szCs w:val="24"/>
          <w:lang w:eastAsia="zh-CN"/>
        </w:rPr>
        <w:t>PSI</w:t>
      </w:r>
      <w:r w:rsidR="002F3323" w:rsidRPr="00EB61A6">
        <w:rPr>
          <w:rFonts w:ascii="Book Antiqua" w:hAnsi="Book Antiqua"/>
          <w:sz w:val="24"/>
          <w:szCs w:val="24"/>
        </w:rPr>
        <w:t xml:space="preserve"> is a type of SSI but limited to </w:t>
      </w:r>
      <w:r w:rsidR="0082611B" w:rsidRPr="00EB61A6">
        <w:rPr>
          <w:rFonts w:ascii="Book Antiqua" w:hAnsi="Book Antiqua"/>
          <w:sz w:val="24"/>
          <w:szCs w:val="24"/>
        </w:rPr>
        <w:t>LS</w:t>
      </w:r>
      <w:r w:rsidR="002F3323" w:rsidRPr="00EB61A6">
        <w:rPr>
          <w:rFonts w:ascii="Book Antiqua" w:hAnsi="Book Antiqua"/>
          <w:sz w:val="24"/>
          <w:szCs w:val="24"/>
        </w:rPr>
        <w:t>.</w:t>
      </w:r>
      <w:r w:rsidR="00D955BC" w:rsidRPr="00EB61A6">
        <w:rPr>
          <w:rFonts w:ascii="Book Antiqua" w:hAnsi="Book Antiqua"/>
          <w:sz w:val="24"/>
          <w:szCs w:val="24"/>
        </w:rPr>
        <w:t xml:space="preserve"> </w:t>
      </w:r>
      <w:r w:rsidR="00391EFD" w:rsidRPr="00EB61A6">
        <w:rPr>
          <w:rFonts w:ascii="Book Antiqua" w:hAnsi="Book Antiqua"/>
          <w:sz w:val="24"/>
          <w:szCs w:val="24"/>
        </w:rPr>
        <w:t xml:space="preserve">The same criteria of SSI </w:t>
      </w:r>
      <w:r w:rsidR="00D955BC" w:rsidRPr="00EB61A6">
        <w:rPr>
          <w:rFonts w:ascii="Book Antiqua" w:hAnsi="Book Antiqua"/>
          <w:sz w:val="24"/>
          <w:szCs w:val="24"/>
        </w:rPr>
        <w:t>are</w:t>
      </w:r>
      <w:r w:rsidR="00391EFD" w:rsidRPr="00EB61A6">
        <w:rPr>
          <w:rFonts w:ascii="Book Antiqua" w:hAnsi="Book Antiqua"/>
          <w:sz w:val="24"/>
          <w:szCs w:val="24"/>
        </w:rPr>
        <w:t xml:space="preserve"> applicable to </w:t>
      </w:r>
      <w:r>
        <w:rPr>
          <w:rFonts w:ascii="Book Antiqua" w:hAnsi="Book Antiqua" w:hint="eastAsia"/>
          <w:bCs/>
          <w:sz w:val="24"/>
          <w:szCs w:val="24"/>
          <w:lang w:eastAsia="zh-CN"/>
        </w:rPr>
        <w:t>PSI</w:t>
      </w:r>
      <w:r w:rsidR="00391EFD" w:rsidRPr="00EB61A6">
        <w:rPr>
          <w:rFonts w:ascii="Book Antiqua" w:hAnsi="Book Antiqua"/>
          <w:sz w:val="24"/>
          <w:szCs w:val="24"/>
        </w:rPr>
        <w:t>s, but the infections are limited to superficial and deep surgical sites only as detailed below.</w:t>
      </w:r>
    </w:p>
    <w:p w14:paraId="5C343EAE" w14:textId="63BA1D19" w:rsidR="002F3323" w:rsidRPr="00EB61A6" w:rsidRDefault="002F3323" w:rsidP="007F4A0D">
      <w:pPr>
        <w:pStyle w:val="ListParagraph"/>
        <w:spacing w:after="0" w:line="360" w:lineRule="auto"/>
        <w:ind w:left="0" w:firstLineChars="100" w:firstLine="240"/>
        <w:jc w:val="both"/>
        <w:rPr>
          <w:rFonts w:ascii="Book Antiqua" w:hAnsi="Book Antiqua"/>
          <w:sz w:val="24"/>
          <w:szCs w:val="24"/>
          <w:lang w:eastAsia="zh-CN"/>
        </w:rPr>
      </w:pPr>
      <w:r w:rsidRPr="00EB61A6">
        <w:rPr>
          <w:rFonts w:ascii="Book Antiqua" w:hAnsi="Book Antiqua"/>
          <w:sz w:val="24"/>
          <w:szCs w:val="24"/>
        </w:rPr>
        <w:t>The Centre for disease Control (CDC), U</w:t>
      </w:r>
      <w:r w:rsidR="00EB61A6">
        <w:rPr>
          <w:rFonts w:ascii="Book Antiqua" w:hAnsi="Book Antiqua" w:hint="eastAsia"/>
          <w:sz w:val="24"/>
          <w:szCs w:val="24"/>
          <w:lang w:eastAsia="zh-CN"/>
        </w:rPr>
        <w:t xml:space="preserve">nited </w:t>
      </w:r>
      <w:r w:rsidRPr="00EB61A6">
        <w:rPr>
          <w:rFonts w:ascii="Book Antiqua" w:hAnsi="Book Antiqua"/>
          <w:sz w:val="24"/>
          <w:szCs w:val="24"/>
        </w:rPr>
        <w:t>S</w:t>
      </w:r>
      <w:r w:rsidR="00EB61A6">
        <w:rPr>
          <w:rFonts w:ascii="Book Antiqua" w:hAnsi="Book Antiqua" w:hint="eastAsia"/>
          <w:sz w:val="24"/>
          <w:szCs w:val="24"/>
          <w:lang w:eastAsia="zh-CN"/>
        </w:rPr>
        <w:t>tates</w:t>
      </w:r>
      <w:r w:rsidRPr="00EB61A6">
        <w:rPr>
          <w:rFonts w:ascii="Book Antiqua" w:hAnsi="Book Antiqua"/>
          <w:sz w:val="24"/>
          <w:szCs w:val="24"/>
        </w:rPr>
        <w:t xml:space="preserve"> definitions of SSIs categorized SSIs </w:t>
      </w:r>
      <w:proofErr w:type="gramStart"/>
      <w:r w:rsidRPr="00EB61A6">
        <w:rPr>
          <w:rFonts w:ascii="Book Antiqua" w:hAnsi="Book Antiqua"/>
          <w:sz w:val="24"/>
          <w:szCs w:val="24"/>
        </w:rPr>
        <w:t>into</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2</w:t>
      </w:r>
      <w:r w:rsidR="001824BB" w:rsidRPr="00EB61A6">
        <w:rPr>
          <w:rFonts w:ascii="Book Antiqua" w:hAnsi="Book Antiqua"/>
          <w:sz w:val="24"/>
          <w:szCs w:val="24"/>
          <w:vertAlign w:val="superscript"/>
        </w:rPr>
        <w:t>5</w:t>
      </w:r>
      <w:r w:rsidRPr="00EB61A6">
        <w:rPr>
          <w:rFonts w:ascii="Book Antiqua" w:hAnsi="Book Antiqua"/>
          <w:sz w:val="24"/>
          <w:szCs w:val="24"/>
          <w:vertAlign w:val="superscript"/>
        </w:rPr>
        <w:t>]</w:t>
      </w:r>
      <w:r w:rsidRPr="00EB61A6">
        <w:rPr>
          <w:rFonts w:ascii="Book Antiqua" w:hAnsi="Book Antiqua"/>
          <w:sz w:val="24"/>
          <w:szCs w:val="24"/>
        </w:rPr>
        <w:t>:</w:t>
      </w:r>
      <w:r w:rsidR="007F4A0D">
        <w:rPr>
          <w:rFonts w:ascii="Book Antiqua" w:hAnsi="Book Antiqua" w:hint="eastAsia"/>
          <w:sz w:val="24"/>
          <w:szCs w:val="24"/>
          <w:lang w:eastAsia="zh-CN"/>
        </w:rPr>
        <w:t xml:space="preserve"> (1) </w:t>
      </w:r>
      <w:r w:rsidRPr="00EB61A6">
        <w:rPr>
          <w:rFonts w:ascii="Book Antiqua" w:hAnsi="Book Antiqua"/>
          <w:sz w:val="24"/>
          <w:szCs w:val="24"/>
        </w:rPr>
        <w:t xml:space="preserve">Superficial </w:t>
      </w:r>
      <w:r w:rsidR="00BB2D82" w:rsidRPr="00EB61A6">
        <w:rPr>
          <w:rFonts w:ascii="Book Antiqua" w:hAnsi="Book Antiqua"/>
          <w:sz w:val="24"/>
          <w:szCs w:val="24"/>
        </w:rPr>
        <w:t>SSI</w:t>
      </w:r>
      <w:r w:rsidRPr="00EB61A6">
        <w:rPr>
          <w:rFonts w:ascii="Book Antiqua" w:hAnsi="Book Antiqua"/>
          <w:sz w:val="24"/>
          <w:szCs w:val="24"/>
        </w:rPr>
        <w:t xml:space="preserve"> </w:t>
      </w:r>
      <w:r w:rsidR="00053D87" w:rsidRPr="00EB61A6">
        <w:rPr>
          <w:rFonts w:ascii="Book Antiqua" w:hAnsi="Book Antiqua"/>
          <w:sz w:val="24"/>
          <w:szCs w:val="24"/>
        </w:rPr>
        <w:t xml:space="preserve">which </w:t>
      </w:r>
      <w:r w:rsidRPr="00EB61A6">
        <w:rPr>
          <w:rFonts w:ascii="Book Antiqua" w:hAnsi="Book Antiqua"/>
          <w:sz w:val="24"/>
          <w:szCs w:val="24"/>
        </w:rPr>
        <w:t>involv</w:t>
      </w:r>
      <w:r w:rsidR="00053D87" w:rsidRPr="00EB61A6">
        <w:rPr>
          <w:rFonts w:ascii="Book Antiqua" w:hAnsi="Book Antiqua"/>
          <w:sz w:val="24"/>
          <w:szCs w:val="24"/>
        </w:rPr>
        <w:t>e</w:t>
      </w:r>
      <w:r w:rsidRPr="00EB61A6">
        <w:rPr>
          <w:rFonts w:ascii="Book Antiqua" w:hAnsi="Book Antiqua"/>
          <w:sz w:val="24"/>
          <w:szCs w:val="24"/>
        </w:rPr>
        <w:t xml:space="preserve"> skin and subcutaneous tissue</w:t>
      </w:r>
      <w:r w:rsidR="007F4A0D">
        <w:rPr>
          <w:rFonts w:ascii="Book Antiqua" w:hAnsi="Book Antiqua" w:hint="eastAsia"/>
          <w:sz w:val="24"/>
          <w:szCs w:val="24"/>
          <w:lang w:eastAsia="zh-CN"/>
        </w:rPr>
        <w:t xml:space="preserve">; (2) </w:t>
      </w:r>
      <w:r w:rsidRPr="00EB61A6">
        <w:rPr>
          <w:rFonts w:ascii="Book Antiqua" w:hAnsi="Book Antiqua"/>
          <w:sz w:val="24"/>
          <w:szCs w:val="24"/>
        </w:rPr>
        <w:t xml:space="preserve">Deep </w:t>
      </w:r>
      <w:r w:rsidR="00BB2D82" w:rsidRPr="00EB61A6">
        <w:rPr>
          <w:rFonts w:ascii="Book Antiqua" w:hAnsi="Book Antiqua"/>
          <w:sz w:val="24"/>
          <w:szCs w:val="24"/>
        </w:rPr>
        <w:t>SSI</w:t>
      </w:r>
      <w:r w:rsidRPr="00EB61A6">
        <w:rPr>
          <w:rFonts w:ascii="Book Antiqua" w:hAnsi="Book Antiqua"/>
          <w:sz w:val="24"/>
          <w:szCs w:val="24"/>
        </w:rPr>
        <w:t xml:space="preserve"> </w:t>
      </w:r>
      <w:r w:rsidR="00053D87" w:rsidRPr="00EB61A6">
        <w:rPr>
          <w:rFonts w:ascii="Book Antiqua" w:hAnsi="Book Antiqua"/>
          <w:sz w:val="24"/>
          <w:szCs w:val="24"/>
        </w:rPr>
        <w:t xml:space="preserve">which </w:t>
      </w:r>
      <w:r w:rsidRPr="00EB61A6">
        <w:rPr>
          <w:rFonts w:ascii="Book Antiqua" w:hAnsi="Book Antiqua"/>
          <w:sz w:val="24"/>
          <w:szCs w:val="24"/>
        </w:rPr>
        <w:t>involv</w:t>
      </w:r>
      <w:r w:rsidR="00053D87" w:rsidRPr="00EB61A6">
        <w:rPr>
          <w:rFonts w:ascii="Book Antiqua" w:hAnsi="Book Antiqua"/>
          <w:sz w:val="24"/>
          <w:szCs w:val="24"/>
        </w:rPr>
        <w:t>e</w:t>
      </w:r>
      <w:r w:rsidRPr="00EB61A6">
        <w:rPr>
          <w:rFonts w:ascii="Book Antiqua" w:hAnsi="Book Antiqua"/>
          <w:sz w:val="24"/>
          <w:szCs w:val="24"/>
        </w:rPr>
        <w:t xml:space="preserve"> fascia and muscle layers</w:t>
      </w:r>
      <w:r w:rsidR="007F4A0D">
        <w:rPr>
          <w:rFonts w:ascii="Book Antiqua" w:hAnsi="Book Antiqua" w:hint="eastAsia"/>
          <w:sz w:val="24"/>
          <w:szCs w:val="24"/>
          <w:lang w:eastAsia="zh-CN"/>
        </w:rPr>
        <w:t xml:space="preserve">; and (3) </w:t>
      </w:r>
      <w:r w:rsidRPr="00EB61A6">
        <w:rPr>
          <w:rFonts w:ascii="Book Antiqua" w:hAnsi="Book Antiqua"/>
          <w:sz w:val="24"/>
          <w:szCs w:val="24"/>
        </w:rPr>
        <w:t xml:space="preserve">Organ/Space </w:t>
      </w:r>
      <w:r w:rsidR="00BB2D82" w:rsidRPr="00EB61A6">
        <w:rPr>
          <w:rFonts w:ascii="Book Antiqua" w:hAnsi="Book Antiqua"/>
          <w:sz w:val="24"/>
          <w:szCs w:val="24"/>
        </w:rPr>
        <w:t>SSI</w:t>
      </w:r>
      <w:r w:rsidR="007F4A0D">
        <w:rPr>
          <w:rFonts w:ascii="Book Antiqua" w:hAnsi="Book Antiqua" w:hint="eastAsia"/>
          <w:sz w:val="24"/>
          <w:szCs w:val="24"/>
          <w:lang w:eastAsia="zh-CN"/>
        </w:rPr>
        <w:t>.</w:t>
      </w:r>
    </w:p>
    <w:p w14:paraId="71BC7A2E" w14:textId="346F0AA4" w:rsidR="002F3323" w:rsidRPr="007F4A0D" w:rsidRDefault="002F3323" w:rsidP="007F4A0D">
      <w:pPr>
        <w:pStyle w:val="ListParagraph"/>
        <w:spacing w:after="0" w:line="360" w:lineRule="auto"/>
        <w:ind w:left="0" w:firstLineChars="100" w:firstLine="240"/>
        <w:jc w:val="both"/>
        <w:rPr>
          <w:rFonts w:ascii="Book Antiqua" w:hAnsi="Book Antiqua"/>
          <w:sz w:val="24"/>
          <w:szCs w:val="24"/>
          <w:lang w:eastAsia="zh-CN"/>
        </w:rPr>
      </w:pPr>
      <w:r w:rsidRPr="007F4A0D">
        <w:rPr>
          <w:rFonts w:ascii="Book Antiqua" w:hAnsi="Book Antiqua"/>
          <w:sz w:val="24"/>
          <w:szCs w:val="24"/>
        </w:rPr>
        <w:t xml:space="preserve">Wounds are </w:t>
      </w:r>
      <w:r w:rsidR="007A5CC3" w:rsidRPr="007F4A0D">
        <w:rPr>
          <w:rFonts w:ascii="Book Antiqua" w:hAnsi="Book Antiqua"/>
          <w:sz w:val="24"/>
          <w:szCs w:val="24"/>
        </w:rPr>
        <w:t>classified as</w:t>
      </w:r>
      <w:r w:rsidRPr="007F4A0D">
        <w:rPr>
          <w:rFonts w:ascii="Book Antiqua" w:hAnsi="Book Antiqua"/>
          <w:sz w:val="24"/>
          <w:szCs w:val="24"/>
        </w:rPr>
        <w:t xml:space="preserve"> (as per CDC criteria of SSI 2015)</w:t>
      </w:r>
      <w:r w:rsidR="00B12C2E" w:rsidRPr="007F4A0D">
        <w:rPr>
          <w:rFonts w:ascii="Book Antiqua" w:hAnsi="Book Antiqua"/>
          <w:sz w:val="24"/>
          <w:szCs w:val="24"/>
          <w:vertAlign w:val="superscript"/>
        </w:rPr>
        <w:t>[25</w:t>
      </w:r>
      <w:r w:rsidR="005C4D71" w:rsidRPr="007F4A0D">
        <w:rPr>
          <w:rFonts w:ascii="Book Antiqua" w:hAnsi="Book Antiqua"/>
          <w:sz w:val="24"/>
          <w:szCs w:val="24"/>
          <w:vertAlign w:val="superscript"/>
        </w:rPr>
        <w:t>]</w:t>
      </w:r>
      <w:r w:rsidRPr="007F4A0D">
        <w:rPr>
          <w:rFonts w:ascii="Book Antiqua" w:hAnsi="Book Antiqua"/>
          <w:sz w:val="24"/>
          <w:szCs w:val="24"/>
        </w:rPr>
        <w:t>:</w:t>
      </w:r>
      <w:r w:rsidR="007F4A0D" w:rsidRPr="007F4A0D">
        <w:rPr>
          <w:rFonts w:ascii="Book Antiqua" w:hAnsi="Book Antiqua" w:hint="eastAsia"/>
          <w:sz w:val="24"/>
          <w:szCs w:val="24"/>
          <w:lang w:eastAsia="zh-CN"/>
        </w:rPr>
        <w:t xml:space="preserve"> (1) </w:t>
      </w:r>
      <w:r w:rsidRPr="007F4A0D">
        <w:rPr>
          <w:rFonts w:ascii="Book Antiqua" w:hAnsi="Book Antiqua"/>
          <w:bCs/>
          <w:sz w:val="24"/>
          <w:szCs w:val="24"/>
        </w:rPr>
        <w:t xml:space="preserve">Clean: </w:t>
      </w:r>
      <w:r w:rsidRPr="007F4A0D">
        <w:rPr>
          <w:rFonts w:ascii="Book Antiqua" w:hAnsi="Book Antiqua"/>
          <w:sz w:val="24"/>
          <w:szCs w:val="24"/>
        </w:rPr>
        <w:t xml:space="preserve">A </w:t>
      </w:r>
      <w:r w:rsidR="007A5CC3" w:rsidRPr="007F4A0D">
        <w:rPr>
          <w:rFonts w:ascii="Book Antiqua" w:hAnsi="Book Antiqua"/>
          <w:sz w:val="24"/>
          <w:szCs w:val="24"/>
        </w:rPr>
        <w:t>surgical</w:t>
      </w:r>
      <w:r w:rsidRPr="007F4A0D">
        <w:rPr>
          <w:rFonts w:ascii="Book Antiqua" w:hAnsi="Book Antiqua"/>
          <w:sz w:val="24"/>
          <w:szCs w:val="24"/>
        </w:rPr>
        <w:t xml:space="preserve"> </w:t>
      </w:r>
      <w:r w:rsidR="007A5CC3" w:rsidRPr="007F4A0D">
        <w:rPr>
          <w:rFonts w:ascii="Book Antiqua" w:hAnsi="Book Antiqua"/>
          <w:sz w:val="24"/>
          <w:szCs w:val="24"/>
        </w:rPr>
        <w:t>wound that is neither exposed to any inflamed tissue nor has breached the</w:t>
      </w:r>
      <w:r w:rsidRPr="007F4A0D">
        <w:rPr>
          <w:rFonts w:ascii="Book Antiqua" w:hAnsi="Book Antiqua"/>
          <w:sz w:val="24"/>
          <w:szCs w:val="24"/>
        </w:rPr>
        <w:t xml:space="preserve"> </w:t>
      </w:r>
      <w:r w:rsidR="007A5CC3" w:rsidRPr="007F4A0D">
        <w:rPr>
          <w:rFonts w:ascii="Book Antiqua" w:hAnsi="Book Antiqua"/>
          <w:sz w:val="24"/>
          <w:szCs w:val="24"/>
        </w:rPr>
        <w:t>gastrointestinal, r</w:t>
      </w:r>
      <w:r w:rsidRPr="007F4A0D">
        <w:rPr>
          <w:rFonts w:ascii="Book Antiqua" w:hAnsi="Book Antiqua"/>
          <w:sz w:val="24"/>
          <w:szCs w:val="24"/>
        </w:rPr>
        <w:t>espiratory</w:t>
      </w:r>
      <w:r w:rsidR="007A5CC3" w:rsidRPr="007F4A0D">
        <w:rPr>
          <w:rFonts w:ascii="Book Antiqua" w:hAnsi="Book Antiqua"/>
          <w:sz w:val="24"/>
          <w:szCs w:val="24"/>
        </w:rPr>
        <w:t>,</w:t>
      </w:r>
      <w:r w:rsidRPr="007F4A0D">
        <w:rPr>
          <w:rFonts w:ascii="Book Antiqua" w:hAnsi="Book Antiqua"/>
          <w:sz w:val="24"/>
          <w:szCs w:val="24"/>
        </w:rPr>
        <w:t xml:space="preserve"> genital, or uninfected urinary tracts</w:t>
      </w:r>
      <w:r w:rsidR="007F4A0D" w:rsidRPr="007F4A0D">
        <w:rPr>
          <w:rFonts w:ascii="Book Antiqua" w:hAnsi="Book Antiqua" w:hint="eastAsia"/>
          <w:sz w:val="24"/>
          <w:szCs w:val="24"/>
          <w:lang w:eastAsia="zh-CN"/>
        </w:rPr>
        <w:t xml:space="preserve">; (2) </w:t>
      </w:r>
      <w:r w:rsidRPr="007F4A0D">
        <w:rPr>
          <w:rFonts w:ascii="Book Antiqua" w:hAnsi="Book Antiqua"/>
          <w:sz w:val="24"/>
          <w:szCs w:val="24"/>
        </w:rPr>
        <w:t xml:space="preserve">Clean-Contaminated: </w:t>
      </w:r>
      <w:r w:rsidR="007A5CC3" w:rsidRPr="007F4A0D">
        <w:rPr>
          <w:rFonts w:ascii="Book Antiqua" w:hAnsi="Book Antiqua"/>
          <w:sz w:val="24"/>
          <w:szCs w:val="24"/>
        </w:rPr>
        <w:t xml:space="preserve">Surgical </w:t>
      </w:r>
      <w:r w:rsidRPr="007F4A0D">
        <w:rPr>
          <w:rFonts w:ascii="Book Antiqua" w:hAnsi="Book Antiqua"/>
          <w:sz w:val="24"/>
          <w:szCs w:val="24"/>
        </w:rPr>
        <w:t xml:space="preserve">wounds </w:t>
      </w:r>
      <w:r w:rsidR="007A5CC3" w:rsidRPr="007F4A0D">
        <w:rPr>
          <w:rFonts w:ascii="Book Antiqua" w:hAnsi="Book Antiqua"/>
          <w:sz w:val="24"/>
          <w:szCs w:val="24"/>
        </w:rPr>
        <w:t>where</w:t>
      </w:r>
      <w:r w:rsidR="000A1EE2" w:rsidRPr="007F4A0D">
        <w:rPr>
          <w:rFonts w:ascii="Book Antiqua" w:hAnsi="Book Antiqua"/>
          <w:sz w:val="24"/>
          <w:szCs w:val="24"/>
        </w:rPr>
        <w:t xml:space="preserve"> there is controlled entry into</w:t>
      </w:r>
      <w:r w:rsidRPr="007F4A0D">
        <w:rPr>
          <w:rFonts w:ascii="Book Antiqua" w:hAnsi="Book Antiqua"/>
          <w:sz w:val="24"/>
          <w:szCs w:val="24"/>
        </w:rPr>
        <w:t xml:space="preserve"> the </w:t>
      </w:r>
      <w:r w:rsidR="000A1EE2" w:rsidRPr="007F4A0D">
        <w:rPr>
          <w:rFonts w:ascii="Book Antiqua" w:hAnsi="Book Antiqua"/>
          <w:sz w:val="24"/>
          <w:szCs w:val="24"/>
        </w:rPr>
        <w:lastRenderedPageBreak/>
        <w:t>gastrointestinal, respiratory, genital, or uninfected urinary tracts</w:t>
      </w:r>
      <w:r w:rsidR="000A1EE2" w:rsidRPr="007F4A0D" w:rsidDel="000A1EE2">
        <w:rPr>
          <w:rFonts w:ascii="Book Antiqua" w:hAnsi="Book Antiqua"/>
          <w:sz w:val="24"/>
          <w:szCs w:val="24"/>
        </w:rPr>
        <w:t xml:space="preserve"> </w:t>
      </w:r>
      <w:r w:rsidRPr="007F4A0D">
        <w:rPr>
          <w:rFonts w:ascii="Book Antiqua" w:hAnsi="Book Antiqua"/>
          <w:sz w:val="24"/>
          <w:szCs w:val="24"/>
        </w:rPr>
        <w:t>with</w:t>
      </w:r>
      <w:r w:rsidR="000A1EE2" w:rsidRPr="007F4A0D">
        <w:rPr>
          <w:rFonts w:ascii="Book Antiqua" w:hAnsi="Book Antiqua"/>
          <w:sz w:val="24"/>
          <w:szCs w:val="24"/>
        </w:rPr>
        <w:t xml:space="preserve"> minimal </w:t>
      </w:r>
      <w:r w:rsidRPr="007F4A0D">
        <w:rPr>
          <w:rFonts w:ascii="Book Antiqua" w:hAnsi="Book Antiqua"/>
          <w:sz w:val="24"/>
          <w:szCs w:val="24"/>
        </w:rPr>
        <w:t>contamination</w:t>
      </w:r>
      <w:r w:rsidR="007F4A0D" w:rsidRPr="007F4A0D">
        <w:rPr>
          <w:rFonts w:ascii="Book Antiqua" w:hAnsi="Book Antiqua" w:hint="eastAsia"/>
          <w:sz w:val="24"/>
          <w:szCs w:val="24"/>
          <w:lang w:eastAsia="zh-CN"/>
        </w:rPr>
        <w:t xml:space="preserve">; (3) </w:t>
      </w:r>
      <w:r w:rsidRPr="007F4A0D">
        <w:rPr>
          <w:rFonts w:ascii="Book Antiqua" w:hAnsi="Book Antiqua"/>
          <w:sz w:val="24"/>
          <w:szCs w:val="24"/>
        </w:rPr>
        <w:t xml:space="preserve">Contaminated: </w:t>
      </w:r>
      <w:r w:rsidR="000A1EE2" w:rsidRPr="007F4A0D">
        <w:rPr>
          <w:rFonts w:ascii="Book Antiqua" w:hAnsi="Book Antiqua"/>
          <w:sz w:val="24"/>
          <w:szCs w:val="24"/>
        </w:rPr>
        <w:t>Fresh w</w:t>
      </w:r>
      <w:r w:rsidRPr="007F4A0D">
        <w:rPr>
          <w:rFonts w:ascii="Book Antiqua" w:hAnsi="Book Antiqua"/>
          <w:sz w:val="24"/>
          <w:szCs w:val="24"/>
        </w:rPr>
        <w:t>ounds</w:t>
      </w:r>
      <w:r w:rsidR="000A1EE2" w:rsidRPr="007F4A0D">
        <w:rPr>
          <w:rFonts w:ascii="Book Antiqua" w:hAnsi="Book Antiqua"/>
          <w:sz w:val="24"/>
          <w:szCs w:val="24"/>
        </w:rPr>
        <w:t xml:space="preserve"> related to trauma, surgical wounds with major</w:t>
      </w:r>
      <w:r w:rsidRPr="007F4A0D">
        <w:rPr>
          <w:rFonts w:ascii="Book Antiqua" w:hAnsi="Book Antiqua"/>
          <w:sz w:val="24"/>
          <w:szCs w:val="24"/>
        </w:rPr>
        <w:t xml:space="preserve"> bre</w:t>
      </w:r>
      <w:r w:rsidR="000A1EE2" w:rsidRPr="007F4A0D">
        <w:rPr>
          <w:rFonts w:ascii="Book Antiqua" w:hAnsi="Book Antiqua"/>
          <w:sz w:val="24"/>
          <w:szCs w:val="24"/>
        </w:rPr>
        <w:t>ach</w:t>
      </w:r>
      <w:r w:rsidRPr="007F4A0D">
        <w:rPr>
          <w:rFonts w:ascii="Book Antiqua" w:hAnsi="Book Antiqua"/>
          <w:sz w:val="24"/>
          <w:szCs w:val="24"/>
        </w:rPr>
        <w:t xml:space="preserve"> in sterile technique or gross </w:t>
      </w:r>
      <w:r w:rsidR="000A1EE2" w:rsidRPr="007F4A0D">
        <w:rPr>
          <w:rFonts w:ascii="Book Antiqua" w:hAnsi="Book Antiqua"/>
          <w:sz w:val="24"/>
          <w:szCs w:val="24"/>
        </w:rPr>
        <w:t xml:space="preserve">contamination </w:t>
      </w:r>
      <w:r w:rsidRPr="007F4A0D">
        <w:rPr>
          <w:rFonts w:ascii="Book Antiqua" w:hAnsi="Book Antiqua"/>
          <w:sz w:val="24"/>
          <w:szCs w:val="24"/>
        </w:rPr>
        <w:t xml:space="preserve">from the gastrointestinal tract, and incisions </w:t>
      </w:r>
      <w:r w:rsidR="000A1EE2" w:rsidRPr="007F4A0D">
        <w:rPr>
          <w:rFonts w:ascii="Book Antiqua" w:hAnsi="Book Antiqua"/>
          <w:sz w:val="24"/>
          <w:szCs w:val="24"/>
        </w:rPr>
        <w:t>through</w:t>
      </w:r>
      <w:r w:rsidRPr="007F4A0D">
        <w:rPr>
          <w:rFonts w:ascii="Book Antiqua" w:hAnsi="Book Antiqua"/>
          <w:sz w:val="24"/>
          <w:szCs w:val="24"/>
        </w:rPr>
        <w:t xml:space="preserve"> </w:t>
      </w:r>
      <w:proofErr w:type="spellStart"/>
      <w:r w:rsidRPr="007F4A0D">
        <w:rPr>
          <w:rFonts w:ascii="Book Antiqua" w:hAnsi="Book Antiqua"/>
          <w:sz w:val="24"/>
          <w:szCs w:val="24"/>
        </w:rPr>
        <w:t>nonpurulent</w:t>
      </w:r>
      <w:proofErr w:type="spellEnd"/>
      <w:r w:rsidRPr="007F4A0D">
        <w:rPr>
          <w:rFonts w:ascii="Book Antiqua" w:hAnsi="Book Antiqua"/>
          <w:sz w:val="24"/>
          <w:szCs w:val="24"/>
        </w:rPr>
        <w:t xml:space="preserve"> inflammat</w:t>
      </w:r>
      <w:r w:rsidR="000A1EE2" w:rsidRPr="007F4A0D">
        <w:rPr>
          <w:rFonts w:ascii="Book Antiqua" w:hAnsi="Book Antiqua"/>
          <w:sz w:val="24"/>
          <w:szCs w:val="24"/>
        </w:rPr>
        <w:t>ory tissues</w:t>
      </w:r>
      <w:r w:rsidR="007F4A0D" w:rsidRPr="007F4A0D">
        <w:rPr>
          <w:rFonts w:ascii="Book Antiqua" w:hAnsi="Book Antiqua" w:hint="eastAsia"/>
          <w:sz w:val="24"/>
          <w:szCs w:val="24"/>
          <w:lang w:eastAsia="zh-CN"/>
        </w:rPr>
        <w:t xml:space="preserve">; and (4) </w:t>
      </w:r>
      <w:r w:rsidRPr="007F4A0D">
        <w:rPr>
          <w:rFonts w:ascii="Book Antiqua" w:hAnsi="Book Antiqua"/>
          <w:sz w:val="24"/>
          <w:szCs w:val="24"/>
        </w:rPr>
        <w:t xml:space="preserve">Dirty or Infected: </w:t>
      </w:r>
      <w:r w:rsidR="000A1EE2" w:rsidRPr="007F4A0D">
        <w:rPr>
          <w:rFonts w:ascii="Book Antiqua" w:hAnsi="Book Antiqua"/>
          <w:sz w:val="24"/>
          <w:szCs w:val="24"/>
        </w:rPr>
        <w:t>O</w:t>
      </w:r>
      <w:r w:rsidR="00352D48" w:rsidRPr="007F4A0D">
        <w:rPr>
          <w:rFonts w:ascii="Book Antiqua" w:hAnsi="Book Antiqua"/>
          <w:sz w:val="24"/>
          <w:szCs w:val="24"/>
        </w:rPr>
        <w:t>l</w:t>
      </w:r>
      <w:r w:rsidRPr="007F4A0D">
        <w:rPr>
          <w:rFonts w:ascii="Book Antiqua" w:hAnsi="Book Antiqua"/>
          <w:sz w:val="24"/>
          <w:szCs w:val="24"/>
        </w:rPr>
        <w:t>d wounds</w:t>
      </w:r>
      <w:r w:rsidR="00352D48" w:rsidRPr="007F4A0D">
        <w:rPr>
          <w:rFonts w:ascii="Book Antiqua" w:hAnsi="Book Antiqua"/>
          <w:sz w:val="24"/>
          <w:szCs w:val="24"/>
        </w:rPr>
        <w:t xml:space="preserve"> following trauma</w:t>
      </w:r>
      <w:r w:rsidR="000A1EE2" w:rsidRPr="007F4A0D">
        <w:rPr>
          <w:rFonts w:ascii="Book Antiqua" w:hAnsi="Book Antiqua"/>
          <w:sz w:val="24"/>
          <w:szCs w:val="24"/>
        </w:rPr>
        <w:t xml:space="preserve"> having </w:t>
      </w:r>
      <w:r w:rsidRPr="007F4A0D">
        <w:rPr>
          <w:rFonts w:ascii="Book Antiqua" w:hAnsi="Book Antiqua"/>
          <w:sz w:val="24"/>
          <w:szCs w:val="24"/>
        </w:rPr>
        <w:t xml:space="preserve">devitalized tissue and </w:t>
      </w:r>
      <w:r w:rsidR="000A1EE2" w:rsidRPr="007F4A0D">
        <w:rPr>
          <w:rFonts w:ascii="Book Antiqua" w:hAnsi="Book Antiqua"/>
          <w:sz w:val="24"/>
          <w:szCs w:val="24"/>
        </w:rPr>
        <w:t>surgical</w:t>
      </w:r>
      <w:r w:rsidR="00352D48" w:rsidRPr="007F4A0D">
        <w:rPr>
          <w:rFonts w:ascii="Book Antiqua" w:hAnsi="Book Antiqua"/>
          <w:sz w:val="24"/>
          <w:szCs w:val="24"/>
        </w:rPr>
        <w:t xml:space="preserve"> procedure performed in the presence of active</w:t>
      </w:r>
      <w:r w:rsidRPr="007F4A0D">
        <w:rPr>
          <w:rFonts w:ascii="Book Antiqua" w:hAnsi="Book Antiqua"/>
          <w:sz w:val="24"/>
          <w:szCs w:val="24"/>
        </w:rPr>
        <w:t xml:space="preserve"> infection or viscera</w:t>
      </w:r>
      <w:r w:rsidR="00352D48" w:rsidRPr="007F4A0D">
        <w:rPr>
          <w:rFonts w:ascii="Book Antiqua" w:hAnsi="Book Antiqua"/>
          <w:sz w:val="24"/>
          <w:szCs w:val="24"/>
        </w:rPr>
        <w:t>l perforation</w:t>
      </w:r>
      <w:r w:rsidRPr="007F4A0D">
        <w:rPr>
          <w:rFonts w:ascii="Book Antiqua" w:hAnsi="Book Antiqua"/>
          <w:sz w:val="24"/>
          <w:szCs w:val="24"/>
        </w:rPr>
        <w:t xml:space="preserve">. </w:t>
      </w:r>
    </w:p>
    <w:p w14:paraId="5A3EEF92" w14:textId="1D7605E0" w:rsidR="002F3323" w:rsidRPr="00EB61A6" w:rsidRDefault="002F3323" w:rsidP="007F4A0D">
      <w:pPr>
        <w:pStyle w:val="ListParagraph"/>
        <w:spacing w:after="0" w:line="360" w:lineRule="auto"/>
        <w:ind w:left="0" w:firstLineChars="100" w:firstLine="240"/>
        <w:jc w:val="both"/>
        <w:rPr>
          <w:rFonts w:ascii="Book Antiqua" w:hAnsi="Book Antiqua"/>
          <w:sz w:val="24"/>
          <w:szCs w:val="24"/>
        </w:rPr>
      </w:pPr>
      <w:r w:rsidRPr="00EB61A6">
        <w:rPr>
          <w:rFonts w:ascii="Book Antiqua" w:hAnsi="Book Antiqua"/>
          <w:sz w:val="24"/>
          <w:szCs w:val="24"/>
        </w:rPr>
        <w:t>Most of the surgical procedures done by laparoscopy belong to Class 1 and 2</w:t>
      </w:r>
      <w:r w:rsidR="005C4D71" w:rsidRPr="00EB61A6">
        <w:rPr>
          <w:rFonts w:ascii="Book Antiqua" w:hAnsi="Book Antiqua"/>
          <w:sz w:val="24"/>
          <w:szCs w:val="24"/>
        </w:rPr>
        <w:t xml:space="preserve"> types of wound</w:t>
      </w:r>
      <w:r w:rsidRPr="00EB61A6">
        <w:rPr>
          <w:rFonts w:ascii="Book Antiqua" w:hAnsi="Book Antiqua"/>
          <w:sz w:val="24"/>
          <w:szCs w:val="24"/>
        </w:rPr>
        <w:t>. The human body hosts a variety of micro</w:t>
      </w:r>
      <w:r w:rsidR="00D0637E" w:rsidRPr="00EB61A6">
        <w:rPr>
          <w:rFonts w:ascii="Book Antiqua" w:hAnsi="Book Antiqua"/>
          <w:sz w:val="24"/>
          <w:szCs w:val="24"/>
        </w:rPr>
        <w:t>bes</w:t>
      </w:r>
      <w:r w:rsidRPr="00EB61A6">
        <w:rPr>
          <w:rFonts w:ascii="Book Antiqua" w:hAnsi="Book Antiqua"/>
          <w:sz w:val="24"/>
          <w:szCs w:val="24"/>
        </w:rPr>
        <w:t xml:space="preserve"> w</w:t>
      </w:r>
      <w:r w:rsidR="00D0637E" w:rsidRPr="00EB61A6">
        <w:rPr>
          <w:rFonts w:ascii="Book Antiqua" w:hAnsi="Book Antiqua"/>
          <w:sz w:val="24"/>
          <w:szCs w:val="24"/>
        </w:rPr>
        <w:t>hich can</w:t>
      </w:r>
      <w:r w:rsidR="00D955BC" w:rsidRPr="00EB61A6">
        <w:rPr>
          <w:rFonts w:ascii="Book Antiqua" w:hAnsi="Book Antiqua"/>
          <w:sz w:val="24"/>
          <w:szCs w:val="24"/>
        </w:rPr>
        <w:t xml:space="preserve"> </w:t>
      </w:r>
      <w:r w:rsidRPr="00EB61A6">
        <w:rPr>
          <w:rFonts w:ascii="Book Antiqua" w:hAnsi="Book Antiqua"/>
          <w:sz w:val="24"/>
          <w:szCs w:val="24"/>
        </w:rPr>
        <w:t>caus</w:t>
      </w:r>
      <w:r w:rsidR="00D955BC" w:rsidRPr="00EB61A6">
        <w:rPr>
          <w:rFonts w:ascii="Book Antiqua" w:hAnsi="Book Antiqua"/>
          <w:sz w:val="24"/>
          <w:szCs w:val="24"/>
        </w:rPr>
        <w:t>e</w:t>
      </w:r>
      <w:r w:rsidRPr="00EB61A6">
        <w:rPr>
          <w:rFonts w:ascii="Book Antiqua" w:hAnsi="Book Antiqua"/>
          <w:sz w:val="24"/>
          <w:szCs w:val="24"/>
        </w:rPr>
        <w:t xml:space="preserve"> infection</w:t>
      </w:r>
      <w:r w:rsidR="00D955BC" w:rsidRPr="00EB61A6">
        <w:rPr>
          <w:rFonts w:ascii="Book Antiqua" w:hAnsi="Book Antiqua"/>
          <w:sz w:val="24"/>
          <w:szCs w:val="24"/>
        </w:rPr>
        <w:t>s</w:t>
      </w:r>
      <w:r w:rsidRPr="00EB61A6">
        <w:rPr>
          <w:rFonts w:ascii="Book Antiqua" w:hAnsi="Book Antiqua"/>
          <w:sz w:val="24"/>
          <w:szCs w:val="24"/>
        </w:rPr>
        <w:t xml:space="preserve">. </w:t>
      </w:r>
      <w:r w:rsidR="00D955BC" w:rsidRPr="00EB61A6">
        <w:rPr>
          <w:rFonts w:ascii="Book Antiqua" w:hAnsi="Book Antiqua"/>
          <w:sz w:val="24"/>
          <w:szCs w:val="24"/>
        </w:rPr>
        <w:t>W</w:t>
      </w:r>
      <w:r w:rsidRPr="00EB61A6">
        <w:rPr>
          <w:rFonts w:ascii="Book Antiqua" w:hAnsi="Book Antiqua"/>
          <w:sz w:val="24"/>
          <w:szCs w:val="24"/>
        </w:rPr>
        <w:t xml:space="preserve">hen the host </w:t>
      </w:r>
      <w:r w:rsidR="00CE68B6" w:rsidRPr="00EB61A6">
        <w:rPr>
          <w:rFonts w:ascii="Book Antiqua" w:hAnsi="Book Antiqua"/>
          <w:sz w:val="24"/>
          <w:szCs w:val="24"/>
        </w:rPr>
        <w:t xml:space="preserve">systemic </w:t>
      </w:r>
      <w:r w:rsidRPr="00EB61A6">
        <w:rPr>
          <w:rFonts w:ascii="Book Antiqua" w:hAnsi="Book Antiqua"/>
          <w:sz w:val="24"/>
          <w:szCs w:val="24"/>
        </w:rPr>
        <w:t xml:space="preserve">immunity is </w:t>
      </w:r>
      <w:r w:rsidR="00D955BC" w:rsidRPr="00EB61A6">
        <w:rPr>
          <w:rFonts w:ascii="Book Antiqua" w:hAnsi="Book Antiqua"/>
          <w:sz w:val="24"/>
          <w:szCs w:val="24"/>
        </w:rPr>
        <w:t>suppressed due to any</w:t>
      </w:r>
      <w:r w:rsidRPr="00EB61A6">
        <w:rPr>
          <w:rFonts w:ascii="Book Antiqua" w:hAnsi="Book Antiqua"/>
          <w:sz w:val="24"/>
          <w:szCs w:val="24"/>
        </w:rPr>
        <w:t xml:space="preserve"> disease</w:t>
      </w:r>
      <w:r w:rsidR="00CE68B6" w:rsidRPr="00EB61A6">
        <w:rPr>
          <w:rFonts w:ascii="Book Antiqua" w:hAnsi="Book Antiqua"/>
          <w:sz w:val="24"/>
          <w:szCs w:val="24"/>
        </w:rPr>
        <w:t>,</w:t>
      </w:r>
      <w:r w:rsidRPr="00EB61A6">
        <w:rPr>
          <w:rFonts w:ascii="Book Antiqua" w:hAnsi="Book Antiqua"/>
          <w:sz w:val="24"/>
          <w:szCs w:val="24"/>
        </w:rPr>
        <w:t xml:space="preserve"> medications </w:t>
      </w:r>
      <w:r w:rsidR="00D955BC" w:rsidRPr="00EB61A6">
        <w:rPr>
          <w:rFonts w:ascii="Book Antiqua" w:hAnsi="Book Antiqua"/>
          <w:sz w:val="24"/>
          <w:szCs w:val="24"/>
        </w:rPr>
        <w:t xml:space="preserve">or </w:t>
      </w:r>
      <w:r w:rsidRPr="00EB61A6">
        <w:rPr>
          <w:rFonts w:ascii="Book Antiqua" w:hAnsi="Book Antiqua"/>
          <w:sz w:val="24"/>
          <w:szCs w:val="24"/>
        </w:rPr>
        <w:t>disruption</w:t>
      </w:r>
      <w:r w:rsidR="00D955BC" w:rsidRPr="00EB61A6">
        <w:rPr>
          <w:rFonts w:ascii="Book Antiqua" w:hAnsi="Book Antiqua"/>
          <w:sz w:val="24"/>
          <w:szCs w:val="24"/>
        </w:rPr>
        <w:t>s</w:t>
      </w:r>
      <w:r w:rsidRPr="00EB61A6">
        <w:rPr>
          <w:rFonts w:ascii="Book Antiqua" w:hAnsi="Book Antiqua"/>
          <w:sz w:val="24"/>
          <w:szCs w:val="24"/>
        </w:rPr>
        <w:t xml:space="preserve"> of </w:t>
      </w:r>
      <w:r w:rsidR="00D955BC" w:rsidRPr="00EB61A6">
        <w:rPr>
          <w:rFonts w:ascii="Book Antiqua" w:hAnsi="Book Antiqua"/>
          <w:sz w:val="24"/>
          <w:szCs w:val="24"/>
        </w:rPr>
        <w:t xml:space="preserve">the integrity of </w:t>
      </w:r>
      <w:r w:rsidR="00832F9A" w:rsidRPr="00EB61A6">
        <w:rPr>
          <w:rFonts w:ascii="Book Antiqua" w:hAnsi="Book Antiqua"/>
          <w:sz w:val="24"/>
          <w:szCs w:val="24"/>
        </w:rPr>
        <w:t xml:space="preserve">the </w:t>
      </w:r>
      <w:r w:rsidR="00CE68B6" w:rsidRPr="00EB61A6">
        <w:rPr>
          <w:rFonts w:ascii="Book Antiqua" w:hAnsi="Book Antiqua"/>
          <w:sz w:val="24"/>
          <w:szCs w:val="24"/>
        </w:rPr>
        <w:t>skin</w:t>
      </w:r>
      <w:r w:rsidRPr="00EB61A6">
        <w:rPr>
          <w:rFonts w:ascii="Book Antiqua" w:hAnsi="Book Antiqua"/>
          <w:sz w:val="24"/>
          <w:szCs w:val="24"/>
        </w:rPr>
        <w:t xml:space="preserve"> or mucous membranes </w:t>
      </w:r>
      <w:r w:rsidR="00CE68B6" w:rsidRPr="00EB61A6">
        <w:rPr>
          <w:rFonts w:ascii="Book Antiqua" w:hAnsi="Book Antiqua"/>
          <w:sz w:val="24"/>
          <w:szCs w:val="24"/>
        </w:rPr>
        <w:t>secondary to</w:t>
      </w:r>
      <w:r w:rsidRPr="00EB61A6">
        <w:rPr>
          <w:rFonts w:ascii="Book Antiqua" w:hAnsi="Book Antiqua"/>
          <w:sz w:val="24"/>
          <w:szCs w:val="24"/>
        </w:rPr>
        <w:t xml:space="preserve"> surgical </w:t>
      </w:r>
      <w:r w:rsidR="00CE68B6" w:rsidRPr="00EB61A6">
        <w:rPr>
          <w:rFonts w:ascii="Book Antiqua" w:hAnsi="Book Antiqua"/>
          <w:sz w:val="24"/>
          <w:szCs w:val="24"/>
        </w:rPr>
        <w:t>insult</w:t>
      </w:r>
      <w:r w:rsidRPr="00EB61A6">
        <w:rPr>
          <w:rFonts w:ascii="Book Antiqua" w:hAnsi="Book Antiqua"/>
          <w:sz w:val="24"/>
          <w:szCs w:val="24"/>
        </w:rPr>
        <w:t xml:space="preserve">, patients own commensal </w:t>
      </w:r>
      <w:r w:rsidR="00CE68B6" w:rsidRPr="00EB61A6">
        <w:rPr>
          <w:rFonts w:ascii="Book Antiqua" w:hAnsi="Book Antiqua"/>
          <w:sz w:val="24"/>
          <w:szCs w:val="24"/>
        </w:rPr>
        <w:t xml:space="preserve">microbial </w:t>
      </w:r>
      <w:r w:rsidRPr="00EB61A6">
        <w:rPr>
          <w:rFonts w:ascii="Book Antiqua" w:hAnsi="Book Antiqua"/>
          <w:sz w:val="24"/>
          <w:szCs w:val="24"/>
        </w:rPr>
        <w:t xml:space="preserve">flora may cause infection. The </w:t>
      </w:r>
      <w:r w:rsidR="005C4D71" w:rsidRPr="00EB61A6">
        <w:rPr>
          <w:rFonts w:ascii="Book Antiqua" w:hAnsi="Book Antiqua"/>
          <w:sz w:val="24"/>
          <w:szCs w:val="24"/>
        </w:rPr>
        <w:t>P</w:t>
      </w:r>
      <w:r w:rsidRPr="00EB61A6">
        <w:rPr>
          <w:rFonts w:ascii="Book Antiqua" w:hAnsi="Book Antiqua"/>
          <w:sz w:val="24"/>
          <w:szCs w:val="24"/>
        </w:rPr>
        <w:t xml:space="preserve">SIs in </w:t>
      </w:r>
      <w:r w:rsidR="0082611B" w:rsidRPr="00EB61A6">
        <w:rPr>
          <w:rFonts w:ascii="Book Antiqua" w:hAnsi="Book Antiqua"/>
          <w:sz w:val="24"/>
          <w:szCs w:val="24"/>
        </w:rPr>
        <w:t>LS</w:t>
      </w:r>
      <w:r w:rsidRPr="00EB61A6">
        <w:rPr>
          <w:rFonts w:ascii="Book Antiqua" w:hAnsi="Book Antiqua"/>
          <w:sz w:val="24"/>
          <w:szCs w:val="24"/>
        </w:rPr>
        <w:t xml:space="preserve"> manifests in the form of </w:t>
      </w:r>
      <w:proofErr w:type="spellStart"/>
      <w:r w:rsidRPr="00EB61A6">
        <w:rPr>
          <w:rFonts w:ascii="Book Antiqua" w:hAnsi="Book Antiqua"/>
          <w:sz w:val="24"/>
          <w:szCs w:val="24"/>
        </w:rPr>
        <w:t>sero</w:t>
      </w:r>
      <w:proofErr w:type="spellEnd"/>
      <w:r w:rsidRPr="00EB61A6">
        <w:rPr>
          <w:rFonts w:ascii="Book Antiqua" w:hAnsi="Book Antiqua"/>
          <w:sz w:val="24"/>
          <w:szCs w:val="24"/>
        </w:rPr>
        <w:t xml:space="preserve"> purulent discharge from the port sites</w:t>
      </w:r>
      <w:r w:rsidR="00832F9A" w:rsidRPr="00EB61A6">
        <w:rPr>
          <w:rFonts w:ascii="Book Antiqua" w:hAnsi="Book Antiqua"/>
          <w:sz w:val="24"/>
          <w:szCs w:val="24"/>
        </w:rPr>
        <w:t xml:space="preserve"> with</w:t>
      </w:r>
      <w:r w:rsidRPr="00EB61A6">
        <w:rPr>
          <w:rFonts w:ascii="Book Antiqua" w:hAnsi="Book Antiqua"/>
          <w:sz w:val="24"/>
          <w:szCs w:val="24"/>
        </w:rPr>
        <w:t xml:space="preserve"> surrounding skin inflammation or symptoms related to the organ/space of infection.</w:t>
      </w:r>
    </w:p>
    <w:p w14:paraId="3B79900D" w14:textId="42F736DE" w:rsidR="002F3323" w:rsidRPr="00EB61A6" w:rsidRDefault="002F3323" w:rsidP="007F4A0D">
      <w:pPr>
        <w:pStyle w:val="ListParagraph"/>
        <w:spacing w:after="0" w:line="360" w:lineRule="auto"/>
        <w:ind w:left="0" w:firstLineChars="100" w:firstLine="240"/>
        <w:jc w:val="both"/>
        <w:rPr>
          <w:rFonts w:ascii="Book Antiqua" w:hAnsi="Book Antiqua"/>
          <w:sz w:val="24"/>
          <w:szCs w:val="24"/>
        </w:rPr>
      </w:pPr>
      <w:r w:rsidRPr="00EB61A6">
        <w:rPr>
          <w:rFonts w:ascii="Book Antiqua" w:hAnsi="Book Antiqua"/>
          <w:sz w:val="24"/>
          <w:szCs w:val="24"/>
        </w:rPr>
        <w:t xml:space="preserve">The active surveillance for </w:t>
      </w:r>
      <w:r w:rsidR="005C4D71" w:rsidRPr="00EB61A6">
        <w:rPr>
          <w:rFonts w:ascii="Book Antiqua" w:hAnsi="Book Antiqua"/>
          <w:sz w:val="24"/>
          <w:szCs w:val="24"/>
        </w:rPr>
        <w:t>P</w:t>
      </w:r>
      <w:r w:rsidRPr="00EB61A6">
        <w:rPr>
          <w:rFonts w:ascii="Book Antiqua" w:hAnsi="Book Antiqua"/>
          <w:sz w:val="24"/>
          <w:szCs w:val="24"/>
        </w:rPr>
        <w:t xml:space="preserve">SIs in </w:t>
      </w:r>
      <w:r w:rsidR="0082611B" w:rsidRPr="00EB61A6">
        <w:rPr>
          <w:rFonts w:ascii="Book Antiqua" w:hAnsi="Book Antiqua"/>
          <w:sz w:val="24"/>
          <w:szCs w:val="24"/>
        </w:rPr>
        <w:t>LS</w:t>
      </w:r>
      <w:r w:rsidRPr="00EB61A6">
        <w:rPr>
          <w:rFonts w:ascii="Book Antiqua" w:hAnsi="Book Antiqua"/>
          <w:sz w:val="24"/>
          <w:szCs w:val="24"/>
        </w:rPr>
        <w:t xml:space="preserve"> remains a challenge, </w:t>
      </w:r>
      <w:r w:rsidR="004171DC" w:rsidRPr="00EB61A6">
        <w:rPr>
          <w:rFonts w:ascii="Book Antiqua" w:hAnsi="Book Antiqua"/>
          <w:sz w:val="24"/>
          <w:szCs w:val="24"/>
        </w:rPr>
        <w:t>due to the</w:t>
      </w:r>
      <w:r w:rsidRPr="00EB61A6">
        <w:rPr>
          <w:rFonts w:ascii="Book Antiqua" w:hAnsi="Book Antiqua"/>
          <w:sz w:val="24"/>
          <w:szCs w:val="24"/>
        </w:rPr>
        <w:t xml:space="preserve"> early discharge and day care </w:t>
      </w:r>
      <w:proofErr w:type="gramStart"/>
      <w:r w:rsidR="004171DC" w:rsidRPr="00EB61A6">
        <w:rPr>
          <w:rFonts w:ascii="Book Antiqua" w:hAnsi="Book Antiqua"/>
          <w:sz w:val="24"/>
          <w:szCs w:val="24"/>
        </w:rPr>
        <w:t>setting</w:t>
      </w:r>
      <w:r w:rsidR="007F4A0D">
        <w:rPr>
          <w:rFonts w:ascii="Book Antiqua" w:hAnsi="Book Antiqua"/>
          <w:sz w:val="24"/>
          <w:szCs w:val="24"/>
          <w:vertAlign w:val="superscript"/>
        </w:rPr>
        <w:t>[</w:t>
      </w:r>
      <w:proofErr w:type="gramEnd"/>
      <w:r w:rsidR="007F4A0D">
        <w:rPr>
          <w:rFonts w:ascii="Book Antiqua" w:hAnsi="Book Antiqua"/>
          <w:sz w:val="24"/>
          <w:szCs w:val="24"/>
          <w:vertAlign w:val="superscript"/>
        </w:rPr>
        <w:t>10,</w:t>
      </w:r>
      <w:r w:rsidRPr="00EB61A6">
        <w:rPr>
          <w:rFonts w:ascii="Book Antiqua" w:hAnsi="Book Antiqua"/>
          <w:sz w:val="24"/>
          <w:szCs w:val="24"/>
          <w:vertAlign w:val="superscript"/>
        </w:rPr>
        <w:t>12]</w:t>
      </w:r>
      <w:r w:rsidRPr="00EB61A6">
        <w:rPr>
          <w:rFonts w:ascii="Book Antiqua" w:hAnsi="Book Antiqua"/>
          <w:sz w:val="24"/>
          <w:szCs w:val="24"/>
        </w:rPr>
        <w:t>.</w:t>
      </w:r>
      <w:r w:rsidR="00EB61A6">
        <w:rPr>
          <w:rFonts w:ascii="Book Antiqua" w:hAnsi="Book Antiqua"/>
          <w:sz w:val="24"/>
          <w:szCs w:val="24"/>
        </w:rPr>
        <w:t xml:space="preserve"> </w:t>
      </w:r>
      <w:r w:rsidRPr="00EB61A6">
        <w:rPr>
          <w:rFonts w:ascii="Book Antiqua" w:hAnsi="Book Antiqua"/>
          <w:sz w:val="24"/>
          <w:szCs w:val="24"/>
        </w:rPr>
        <w:t>I</w:t>
      </w:r>
      <w:r w:rsidR="004171DC" w:rsidRPr="00EB61A6">
        <w:rPr>
          <w:rFonts w:ascii="Book Antiqua" w:hAnsi="Book Antiqua"/>
          <w:sz w:val="24"/>
          <w:szCs w:val="24"/>
        </w:rPr>
        <w:t xml:space="preserve">n absence </w:t>
      </w:r>
      <w:r w:rsidR="001D6519" w:rsidRPr="00EB61A6">
        <w:rPr>
          <w:rFonts w:ascii="Book Antiqua" w:hAnsi="Book Antiqua"/>
          <w:sz w:val="24"/>
          <w:szCs w:val="24"/>
        </w:rPr>
        <w:t>of post</w:t>
      </w:r>
      <w:r w:rsidR="004171DC" w:rsidRPr="00EB61A6">
        <w:rPr>
          <w:rFonts w:ascii="Book Antiqua" w:hAnsi="Book Antiqua"/>
          <w:sz w:val="24"/>
          <w:szCs w:val="24"/>
        </w:rPr>
        <w:t xml:space="preserve">-discharge surveillance, it is estimated that </w:t>
      </w:r>
      <w:r w:rsidR="006E234A" w:rsidRPr="00EB61A6">
        <w:rPr>
          <w:rFonts w:ascii="Book Antiqua" w:hAnsi="Book Antiqua"/>
          <w:sz w:val="24"/>
          <w:szCs w:val="24"/>
        </w:rPr>
        <w:t>a</w:t>
      </w:r>
      <w:r w:rsidRPr="00EB61A6">
        <w:rPr>
          <w:rFonts w:ascii="Book Antiqua" w:hAnsi="Book Antiqua"/>
          <w:sz w:val="24"/>
          <w:szCs w:val="24"/>
        </w:rPr>
        <w:t xml:space="preserve"> third of all </w:t>
      </w:r>
      <w:r w:rsidR="00BB2D82" w:rsidRPr="00EB61A6">
        <w:rPr>
          <w:rFonts w:ascii="Book Antiqua" w:hAnsi="Book Antiqua"/>
          <w:sz w:val="24"/>
          <w:szCs w:val="24"/>
        </w:rPr>
        <w:t>SSI</w:t>
      </w:r>
      <w:r w:rsidR="006E234A" w:rsidRPr="00EB61A6">
        <w:rPr>
          <w:rFonts w:ascii="Book Antiqua" w:hAnsi="Book Antiqua"/>
          <w:sz w:val="24"/>
          <w:szCs w:val="24"/>
        </w:rPr>
        <w:t>s</w:t>
      </w:r>
      <w:r w:rsidRPr="00EB61A6">
        <w:rPr>
          <w:rFonts w:ascii="Book Antiqua" w:hAnsi="Book Antiqua"/>
          <w:sz w:val="24"/>
          <w:szCs w:val="24"/>
        </w:rPr>
        <w:t xml:space="preserve"> will be </w:t>
      </w:r>
      <w:proofErr w:type="gramStart"/>
      <w:r w:rsidRPr="00EB61A6">
        <w:rPr>
          <w:rFonts w:ascii="Book Antiqua" w:hAnsi="Book Antiqua"/>
          <w:sz w:val="24"/>
          <w:szCs w:val="24"/>
        </w:rPr>
        <w:t>missed</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2</w:t>
      </w:r>
      <w:r w:rsidR="003977AD" w:rsidRPr="00EB61A6">
        <w:rPr>
          <w:rFonts w:ascii="Book Antiqua" w:hAnsi="Book Antiqua"/>
          <w:sz w:val="24"/>
          <w:szCs w:val="24"/>
          <w:vertAlign w:val="superscript"/>
        </w:rPr>
        <w:t>6</w:t>
      </w:r>
      <w:r w:rsidRPr="00EB61A6">
        <w:rPr>
          <w:rFonts w:ascii="Book Antiqua" w:hAnsi="Book Antiqua"/>
          <w:sz w:val="24"/>
          <w:szCs w:val="24"/>
          <w:vertAlign w:val="superscript"/>
        </w:rPr>
        <w:t>]</w:t>
      </w:r>
      <w:r w:rsidRPr="00EB61A6">
        <w:rPr>
          <w:rFonts w:ascii="Book Antiqua" w:hAnsi="Book Antiqua"/>
          <w:sz w:val="24"/>
          <w:szCs w:val="24"/>
        </w:rPr>
        <w:t xml:space="preserve">. </w:t>
      </w:r>
      <w:r w:rsidR="004171DC" w:rsidRPr="00EB61A6">
        <w:rPr>
          <w:rFonts w:ascii="Book Antiqua" w:hAnsi="Book Antiqua"/>
          <w:sz w:val="24"/>
          <w:szCs w:val="24"/>
        </w:rPr>
        <w:t>T</w:t>
      </w:r>
      <w:r w:rsidR="00BB7B1C" w:rsidRPr="00EB61A6">
        <w:rPr>
          <w:rFonts w:ascii="Book Antiqua" w:hAnsi="Book Antiqua"/>
          <w:sz w:val="24"/>
          <w:szCs w:val="24"/>
        </w:rPr>
        <w:t xml:space="preserve">he reported incidence of SSIs varies in various regions of the world. </w:t>
      </w:r>
      <w:r w:rsidR="009F6E3E" w:rsidRPr="00EB61A6">
        <w:rPr>
          <w:rFonts w:ascii="Book Antiqua" w:hAnsi="Book Antiqua"/>
          <w:sz w:val="24"/>
          <w:szCs w:val="24"/>
        </w:rPr>
        <w:t xml:space="preserve">The reported incidence of SSIs </w:t>
      </w:r>
      <w:r w:rsidR="004171DC" w:rsidRPr="00EB61A6">
        <w:rPr>
          <w:rFonts w:ascii="Book Antiqua" w:hAnsi="Book Antiqua"/>
          <w:sz w:val="24"/>
          <w:szCs w:val="24"/>
        </w:rPr>
        <w:t xml:space="preserve">in a recent article from Turkey were seen to be higher </w:t>
      </w:r>
      <w:r w:rsidR="009F6E3E" w:rsidRPr="00EB61A6">
        <w:rPr>
          <w:rFonts w:ascii="Book Antiqua" w:hAnsi="Book Antiqua"/>
          <w:sz w:val="24"/>
          <w:szCs w:val="24"/>
        </w:rPr>
        <w:t xml:space="preserve">were higher than the CDC NHSN </w:t>
      </w:r>
      <w:proofErr w:type="gramStart"/>
      <w:r w:rsidR="009F6E3E" w:rsidRPr="00EB61A6">
        <w:rPr>
          <w:rFonts w:ascii="Book Antiqua" w:hAnsi="Book Antiqua"/>
          <w:sz w:val="24"/>
          <w:szCs w:val="24"/>
        </w:rPr>
        <w:t>rates</w:t>
      </w:r>
      <w:r w:rsidR="003977AD" w:rsidRPr="00EB61A6">
        <w:rPr>
          <w:rFonts w:ascii="Book Antiqua" w:hAnsi="Book Antiqua"/>
          <w:sz w:val="24"/>
          <w:szCs w:val="24"/>
          <w:vertAlign w:val="superscript"/>
        </w:rPr>
        <w:t>[</w:t>
      </w:r>
      <w:proofErr w:type="gramEnd"/>
      <w:r w:rsidR="003977AD" w:rsidRPr="00EB61A6">
        <w:rPr>
          <w:rFonts w:ascii="Book Antiqua" w:hAnsi="Book Antiqua"/>
          <w:sz w:val="24"/>
          <w:szCs w:val="24"/>
          <w:vertAlign w:val="superscript"/>
        </w:rPr>
        <w:t>27</w:t>
      </w:r>
      <w:r w:rsidR="009F6E3E" w:rsidRPr="00EB61A6">
        <w:rPr>
          <w:rFonts w:ascii="Book Antiqua" w:hAnsi="Book Antiqua"/>
          <w:sz w:val="24"/>
          <w:szCs w:val="24"/>
          <w:vertAlign w:val="superscript"/>
        </w:rPr>
        <w:t>]</w:t>
      </w:r>
      <w:r w:rsidR="009F6E3E" w:rsidRPr="00EB61A6">
        <w:rPr>
          <w:rFonts w:ascii="Book Antiqua" w:hAnsi="Book Antiqua"/>
          <w:sz w:val="24"/>
          <w:szCs w:val="24"/>
        </w:rPr>
        <w:t>.</w:t>
      </w:r>
      <w:r w:rsidR="004171DC" w:rsidRPr="00EB61A6">
        <w:rPr>
          <w:rFonts w:ascii="Book Antiqua" w:hAnsi="Book Antiqua"/>
          <w:sz w:val="24"/>
          <w:szCs w:val="24"/>
        </w:rPr>
        <w:t xml:space="preserve"> </w:t>
      </w:r>
      <w:r w:rsidRPr="00EB61A6">
        <w:rPr>
          <w:rFonts w:ascii="Book Antiqua" w:hAnsi="Book Antiqua"/>
          <w:sz w:val="24"/>
          <w:szCs w:val="24"/>
        </w:rPr>
        <w:t xml:space="preserve">Hence the actual incidence of the PSIs </w:t>
      </w:r>
      <w:r w:rsidR="009F6E3E" w:rsidRPr="00EB61A6">
        <w:rPr>
          <w:rFonts w:ascii="Book Antiqua" w:hAnsi="Book Antiqua"/>
          <w:sz w:val="24"/>
          <w:szCs w:val="24"/>
        </w:rPr>
        <w:t>may be</w:t>
      </w:r>
      <w:r w:rsidRPr="00EB61A6">
        <w:rPr>
          <w:rFonts w:ascii="Book Antiqua" w:hAnsi="Book Antiqua"/>
          <w:sz w:val="24"/>
          <w:szCs w:val="24"/>
        </w:rPr>
        <w:t xml:space="preserve"> much higher than revealed. </w:t>
      </w:r>
    </w:p>
    <w:p w14:paraId="41981EA9" w14:textId="7BB12AD1" w:rsidR="002F3323" w:rsidRPr="00EB61A6" w:rsidRDefault="002F3323" w:rsidP="007F4A0D">
      <w:pPr>
        <w:pStyle w:val="ListParagraph"/>
        <w:spacing w:after="0" w:line="360" w:lineRule="auto"/>
        <w:ind w:left="0" w:firstLineChars="100" w:firstLine="240"/>
        <w:jc w:val="both"/>
        <w:rPr>
          <w:rFonts w:ascii="Book Antiqua" w:hAnsi="Book Antiqua"/>
          <w:sz w:val="24"/>
          <w:szCs w:val="24"/>
        </w:rPr>
      </w:pPr>
      <w:r w:rsidRPr="00EB61A6">
        <w:rPr>
          <w:rFonts w:ascii="Book Antiqua" w:hAnsi="Book Antiqua"/>
          <w:sz w:val="24"/>
          <w:szCs w:val="24"/>
        </w:rPr>
        <w:t xml:space="preserve">There are more incidences of superficial incisional SSIs as compared to that of deep incisional SSIs in </w:t>
      </w:r>
      <w:proofErr w:type="gramStart"/>
      <w:r w:rsidR="0082611B" w:rsidRPr="00EB61A6">
        <w:rPr>
          <w:rFonts w:ascii="Book Antiqua" w:hAnsi="Book Antiqua"/>
          <w:sz w:val="24"/>
          <w:szCs w:val="24"/>
        </w:rPr>
        <w:t>LS</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12]</w:t>
      </w:r>
      <w:r w:rsidRPr="00EB61A6">
        <w:rPr>
          <w:rFonts w:ascii="Book Antiqua" w:hAnsi="Book Antiqua"/>
          <w:sz w:val="24"/>
          <w:szCs w:val="24"/>
        </w:rPr>
        <w:t xml:space="preserve">. The </w:t>
      </w:r>
      <w:r w:rsidR="005C4D71" w:rsidRPr="00EB61A6">
        <w:rPr>
          <w:rFonts w:ascii="Book Antiqua" w:hAnsi="Book Antiqua"/>
          <w:sz w:val="24"/>
          <w:szCs w:val="24"/>
        </w:rPr>
        <w:t>P</w:t>
      </w:r>
      <w:r w:rsidRPr="00EB61A6">
        <w:rPr>
          <w:rFonts w:ascii="Book Antiqua" w:hAnsi="Book Antiqua"/>
          <w:sz w:val="24"/>
          <w:szCs w:val="24"/>
        </w:rPr>
        <w:t xml:space="preserve">SI </w:t>
      </w:r>
      <w:proofErr w:type="gramStart"/>
      <w:r w:rsidRPr="00EB61A6">
        <w:rPr>
          <w:rFonts w:ascii="Book Antiqua" w:hAnsi="Book Antiqua"/>
          <w:sz w:val="24"/>
          <w:szCs w:val="24"/>
        </w:rPr>
        <w:t>after a</w:t>
      </w:r>
      <w:proofErr w:type="gramEnd"/>
      <w:r w:rsidRPr="00EB61A6">
        <w:rPr>
          <w:rFonts w:ascii="Book Antiqua" w:hAnsi="Book Antiqua"/>
          <w:sz w:val="24"/>
          <w:szCs w:val="24"/>
        </w:rPr>
        <w:t xml:space="preserve"> </w:t>
      </w:r>
      <w:r w:rsidR="0082611B" w:rsidRPr="00EB61A6">
        <w:rPr>
          <w:rFonts w:ascii="Book Antiqua" w:hAnsi="Book Antiqua"/>
          <w:sz w:val="24"/>
          <w:szCs w:val="24"/>
        </w:rPr>
        <w:t>LS</w:t>
      </w:r>
      <w:r w:rsidRPr="00EB61A6">
        <w:rPr>
          <w:rFonts w:ascii="Book Antiqua" w:hAnsi="Book Antiqua"/>
          <w:sz w:val="24"/>
          <w:szCs w:val="24"/>
        </w:rPr>
        <w:t xml:space="preserve"> should be promptly diagnosed and treated appropriately. </w:t>
      </w:r>
      <w:r w:rsidR="004171DC" w:rsidRPr="00EB61A6">
        <w:rPr>
          <w:rFonts w:ascii="Book Antiqua" w:hAnsi="Book Antiqua"/>
          <w:sz w:val="24"/>
          <w:szCs w:val="24"/>
        </w:rPr>
        <w:t>Although i</w:t>
      </w:r>
      <w:r w:rsidRPr="00EB61A6">
        <w:rPr>
          <w:rFonts w:ascii="Book Antiqua" w:hAnsi="Book Antiqua"/>
          <w:sz w:val="24"/>
          <w:szCs w:val="24"/>
        </w:rPr>
        <w:t xml:space="preserve">t may not be possible to achieve zero percent </w:t>
      </w:r>
      <w:r w:rsidR="005C4D71" w:rsidRPr="00EB61A6">
        <w:rPr>
          <w:rFonts w:ascii="Book Antiqua" w:hAnsi="Book Antiqua"/>
          <w:sz w:val="24"/>
          <w:szCs w:val="24"/>
        </w:rPr>
        <w:t>P</w:t>
      </w:r>
      <w:r w:rsidRPr="00EB61A6">
        <w:rPr>
          <w:rFonts w:ascii="Book Antiqua" w:hAnsi="Book Antiqua"/>
          <w:sz w:val="24"/>
          <w:szCs w:val="24"/>
        </w:rPr>
        <w:t xml:space="preserve">SI, but every attempt should be made to prevent it. </w:t>
      </w:r>
      <w:r w:rsidR="00B3326C" w:rsidRPr="00EB61A6">
        <w:rPr>
          <w:rFonts w:ascii="Book Antiqua" w:hAnsi="Book Antiqua"/>
          <w:sz w:val="24"/>
          <w:szCs w:val="24"/>
        </w:rPr>
        <w:t xml:space="preserve">Insight into the </w:t>
      </w:r>
      <w:r w:rsidR="00551947" w:rsidRPr="00EB61A6">
        <w:rPr>
          <w:rFonts w:ascii="Book Antiqua" w:hAnsi="Book Antiqua"/>
          <w:sz w:val="24"/>
          <w:szCs w:val="24"/>
        </w:rPr>
        <w:t>pathophysiology</w:t>
      </w:r>
      <w:r w:rsidRPr="00EB61A6">
        <w:rPr>
          <w:rFonts w:ascii="Book Antiqua" w:hAnsi="Book Antiqua"/>
          <w:sz w:val="24"/>
          <w:szCs w:val="24"/>
        </w:rPr>
        <w:t xml:space="preserve"> </w:t>
      </w:r>
      <w:r w:rsidR="00B3326C" w:rsidRPr="00EB61A6">
        <w:rPr>
          <w:rFonts w:ascii="Book Antiqua" w:hAnsi="Book Antiqua"/>
          <w:sz w:val="24"/>
          <w:szCs w:val="24"/>
        </w:rPr>
        <w:t>of incision site infections</w:t>
      </w:r>
      <w:r w:rsidRPr="00EB61A6">
        <w:rPr>
          <w:rFonts w:ascii="Book Antiqua" w:hAnsi="Book Antiqua"/>
          <w:sz w:val="24"/>
          <w:szCs w:val="24"/>
        </w:rPr>
        <w:t xml:space="preserve">, pathogens </w:t>
      </w:r>
      <w:r w:rsidR="00B3326C" w:rsidRPr="00EB61A6">
        <w:rPr>
          <w:rFonts w:ascii="Book Antiqua" w:hAnsi="Book Antiqua"/>
          <w:sz w:val="24"/>
          <w:szCs w:val="24"/>
        </w:rPr>
        <w:t xml:space="preserve">involved </w:t>
      </w:r>
      <w:r w:rsidRPr="00EB61A6">
        <w:rPr>
          <w:rFonts w:ascii="Book Antiqua" w:hAnsi="Book Antiqua"/>
          <w:sz w:val="24"/>
          <w:szCs w:val="24"/>
        </w:rPr>
        <w:t xml:space="preserve">and </w:t>
      </w:r>
      <w:r w:rsidR="00B3326C" w:rsidRPr="00EB61A6">
        <w:rPr>
          <w:rFonts w:ascii="Book Antiqua" w:hAnsi="Book Antiqua"/>
          <w:sz w:val="24"/>
          <w:szCs w:val="24"/>
        </w:rPr>
        <w:t xml:space="preserve">knowledge the appropriate </w:t>
      </w:r>
      <w:r w:rsidRPr="00EB61A6">
        <w:rPr>
          <w:rFonts w:ascii="Book Antiqua" w:hAnsi="Book Antiqua"/>
          <w:sz w:val="24"/>
          <w:szCs w:val="24"/>
        </w:rPr>
        <w:t xml:space="preserve">antibiotic is </w:t>
      </w:r>
      <w:r w:rsidR="00B3326C" w:rsidRPr="00EB61A6">
        <w:rPr>
          <w:rFonts w:ascii="Book Antiqua" w:hAnsi="Book Antiqua"/>
          <w:sz w:val="24"/>
          <w:szCs w:val="24"/>
        </w:rPr>
        <w:t>essential</w:t>
      </w:r>
      <w:r w:rsidR="00EB61A6">
        <w:rPr>
          <w:rFonts w:ascii="Book Antiqua" w:hAnsi="Book Antiqua"/>
          <w:sz w:val="24"/>
          <w:szCs w:val="24"/>
        </w:rPr>
        <w:t xml:space="preserve"> </w:t>
      </w:r>
      <w:r w:rsidRPr="00EB61A6">
        <w:rPr>
          <w:rFonts w:ascii="Book Antiqua" w:hAnsi="Book Antiqua"/>
          <w:sz w:val="24"/>
          <w:szCs w:val="24"/>
        </w:rPr>
        <w:t xml:space="preserve">for successful management of </w:t>
      </w:r>
      <w:r w:rsidR="005C4D71" w:rsidRPr="00EB61A6">
        <w:rPr>
          <w:rFonts w:ascii="Book Antiqua" w:hAnsi="Book Antiqua"/>
          <w:sz w:val="24"/>
          <w:szCs w:val="24"/>
        </w:rPr>
        <w:t>P</w:t>
      </w:r>
      <w:r w:rsidRPr="00EB61A6">
        <w:rPr>
          <w:rFonts w:ascii="Book Antiqua" w:hAnsi="Book Antiqua"/>
          <w:sz w:val="24"/>
          <w:szCs w:val="24"/>
        </w:rPr>
        <w:t xml:space="preserve">SI in </w:t>
      </w:r>
      <w:r w:rsidR="0082611B" w:rsidRPr="00EB61A6">
        <w:rPr>
          <w:rFonts w:ascii="Book Antiqua" w:hAnsi="Book Antiqua"/>
          <w:sz w:val="24"/>
          <w:szCs w:val="24"/>
        </w:rPr>
        <w:t>LS</w:t>
      </w:r>
      <w:r w:rsidRPr="00EB61A6">
        <w:rPr>
          <w:rFonts w:ascii="Book Antiqua" w:hAnsi="Book Antiqua"/>
          <w:sz w:val="24"/>
          <w:szCs w:val="24"/>
        </w:rPr>
        <w:t>.</w:t>
      </w:r>
    </w:p>
    <w:p w14:paraId="03DD0E5E"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527CDEE0" w14:textId="477A23EC" w:rsidR="002F3323" w:rsidRPr="00EB61A6" w:rsidRDefault="002F3323" w:rsidP="00EB61A6">
      <w:pPr>
        <w:pStyle w:val="ListParagraph"/>
        <w:spacing w:after="0" w:line="360" w:lineRule="auto"/>
        <w:ind w:left="0"/>
        <w:jc w:val="both"/>
        <w:rPr>
          <w:rFonts w:ascii="Book Antiqua" w:hAnsi="Book Antiqua"/>
          <w:b/>
          <w:i/>
          <w:sz w:val="24"/>
          <w:szCs w:val="24"/>
        </w:rPr>
      </w:pPr>
      <w:r w:rsidRPr="00EB61A6">
        <w:rPr>
          <w:rFonts w:ascii="Book Antiqua" w:hAnsi="Book Antiqua"/>
          <w:b/>
          <w:i/>
          <w:sz w:val="24"/>
          <w:szCs w:val="24"/>
        </w:rPr>
        <w:t xml:space="preserve">Risk </w:t>
      </w:r>
      <w:r w:rsidR="007F4A0D" w:rsidRPr="00EB61A6">
        <w:rPr>
          <w:rFonts w:ascii="Book Antiqua" w:hAnsi="Book Antiqua"/>
          <w:b/>
          <w:i/>
          <w:sz w:val="24"/>
          <w:szCs w:val="24"/>
        </w:rPr>
        <w:t>fa</w:t>
      </w:r>
      <w:r w:rsidRPr="00EB61A6">
        <w:rPr>
          <w:rFonts w:ascii="Book Antiqua" w:hAnsi="Book Antiqua"/>
          <w:b/>
          <w:i/>
          <w:sz w:val="24"/>
          <w:szCs w:val="24"/>
        </w:rPr>
        <w:t xml:space="preserve">ctors of </w:t>
      </w:r>
      <w:r w:rsidR="005C4D71" w:rsidRPr="00EB61A6">
        <w:rPr>
          <w:rFonts w:ascii="Book Antiqua" w:hAnsi="Book Antiqua"/>
          <w:b/>
          <w:i/>
          <w:sz w:val="24"/>
          <w:szCs w:val="24"/>
        </w:rPr>
        <w:t>P</w:t>
      </w:r>
      <w:r w:rsidRPr="00EB61A6">
        <w:rPr>
          <w:rFonts w:ascii="Book Antiqua" w:hAnsi="Book Antiqua"/>
          <w:b/>
          <w:i/>
          <w:sz w:val="24"/>
          <w:szCs w:val="24"/>
        </w:rPr>
        <w:t>SIs</w:t>
      </w:r>
    </w:p>
    <w:p w14:paraId="1B7F1018" w14:textId="4C8DBD84" w:rsidR="002F3323" w:rsidRDefault="002F3323" w:rsidP="00EB61A6">
      <w:pPr>
        <w:pStyle w:val="ListParagraph"/>
        <w:spacing w:after="0" w:line="360" w:lineRule="auto"/>
        <w:ind w:left="0"/>
        <w:jc w:val="both"/>
        <w:rPr>
          <w:rFonts w:ascii="Book Antiqua" w:hAnsi="Book Antiqua"/>
          <w:sz w:val="24"/>
          <w:szCs w:val="24"/>
          <w:lang w:eastAsia="zh-CN"/>
        </w:rPr>
      </w:pPr>
      <w:r w:rsidRPr="00EB61A6">
        <w:rPr>
          <w:rFonts w:ascii="Book Antiqua" w:hAnsi="Book Antiqua"/>
          <w:sz w:val="24"/>
          <w:szCs w:val="24"/>
        </w:rPr>
        <w:t xml:space="preserve">A number of contributing factors </w:t>
      </w:r>
      <w:r w:rsidR="00D94053" w:rsidRPr="00EB61A6">
        <w:rPr>
          <w:rFonts w:ascii="Book Antiqua" w:hAnsi="Book Antiqua"/>
          <w:sz w:val="24"/>
          <w:szCs w:val="24"/>
        </w:rPr>
        <w:t xml:space="preserve">are somewhat </w:t>
      </w:r>
      <w:r w:rsidRPr="00EB61A6">
        <w:rPr>
          <w:rFonts w:ascii="Book Antiqua" w:hAnsi="Book Antiqua"/>
          <w:sz w:val="24"/>
          <w:szCs w:val="24"/>
        </w:rPr>
        <w:t xml:space="preserve">responsible </w:t>
      </w:r>
      <w:r w:rsidR="00C90E4F" w:rsidRPr="00EB61A6">
        <w:rPr>
          <w:rFonts w:ascii="Book Antiqua" w:hAnsi="Book Antiqua"/>
          <w:sz w:val="24"/>
          <w:szCs w:val="24"/>
        </w:rPr>
        <w:t>for</w:t>
      </w:r>
      <w:r w:rsidRPr="00EB61A6">
        <w:rPr>
          <w:rFonts w:ascii="Book Antiqua" w:hAnsi="Book Antiqua"/>
          <w:sz w:val="24"/>
          <w:szCs w:val="24"/>
        </w:rPr>
        <w:t xml:space="preserve"> the </w:t>
      </w:r>
      <w:r w:rsidR="00D94053" w:rsidRPr="00EB61A6">
        <w:rPr>
          <w:rFonts w:ascii="Book Antiqua" w:hAnsi="Book Antiqua"/>
          <w:sz w:val="24"/>
          <w:szCs w:val="24"/>
        </w:rPr>
        <w:t xml:space="preserve">emergence </w:t>
      </w:r>
      <w:r w:rsidRPr="00EB61A6">
        <w:rPr>
          <w:rFonts w:ascii="Book Antiqua" w:hAnsi="Book Antiqua"/>
          <w:sz w:val="24"/>
          <w:szCs w:val="24"/>
        </w:rPr>
        <w:t xml:space="preserve">of postoperative </w:t>
      </w:r>
      <w:r w:rsidR="005C4D71" w:rsidRPr="00EB61A6">
        <w:rPr>
          <w:rFonts w:ascii="Book Antiqua" w:hAnsi="Book Antiqua"/>
          <w:sz w:val="24"/>
          <w:szCs w:val="24"/>
        </w:rPr>
        <w:t>P</w:t>
      </w:r>
      <w:r w:rsidRPr="00EB61A6">
        <w:rPr>
          <w:rFonts w:ascii="Book Antiqua" w:hAnsi="Book Antiqua"/>
          <w:sz w:val="24"/>
          <w:szCs w:val="24"/>
        </w:rPr>
        <w:t xml:space="preserve">SIs. </w:t>
      </w:r>
      <w:r w:rsidR="00C90E4F" w:rsidRPr="00EB61A6">
        <w:rPr>
          <w:rFonts w:ascii="Book Antiqua" w:hAnsi="Book Antiqua"/>
          <w:sz w:val="24"/>
          <w:szCs w:val="24"/>
        </w:rPr>
        <w:t xml:space="preserve">Antibiotics always may not be the answer to this problem. Thus using them irrationally, as is often done will only result in </w:t>
      </w:r>
      <w:r w:rsidRPr="00EB61A6">
        <w:rPr>
          <w:rFonts w:ascii="Book Antiqua" w:hAnsi="Book Antiqua"/>
          <w:sz w:val="24"/>
          <w:szCs w:val="24"/>
        </w:rPr>
        <w:t xml:space="preserve">emergence of the multidrug </w:t>
      </w:r>
      <w:r w:rsidRPr="00EB61A6">
        <w:rPr>
          <w:rFonts w:ascii="Book Antiqua" w:hAnsi="Book Antiqua"/>
          <w:sz w:val="24"/>
          <w:szCs w:val="24"/>
        </w:rPr>
        <w:lastRenderedPageBreak/>
        <w:t>resistant microbes.</w:t>
      </w:r>
      <w:r w:rsidR="0090630D" w:rsidRPr="00EB61A6">
        <w:rPr>
          <w:rFonts w:ascii="Book Antiqua" w:hAnsi="Book Antiqua"/>
          <w:sz w:val="24"/>
          <w:szCs w:val="24"/>
        </w:rPr>
        <w:t xml:space="preserve"> </w:t>
      </w:r>
      <w:r w:rsidR="005C4D71" w:rsidRPr="00EB61A6">
        <w:rPr>
          <w:rFonts w:ascii="Book Antiqua" w:hAnsi="Book Antiqua"/>
          <w:sz w:val="24"/>
          <w:szCs w:val="24"/>
        </w:rPr>
        <w:t>Majority of the report</w:t>
      </w:r>
      <w:r w:rsidR="00F13E73" w:rsidRPr="00EB61A6">
        <w:rPr>
          <w:rFonts w:ascii="Book Antiqua" w:hAnsi="Book Antiqua"/>
          <w:sz w:val="24"/>
          <w:szCs w:val="24"/>
        </w:rPr>
        <w:t xml:space="preserve">s of </w:t>
      </w:r>
      <w:r w:rsidR="001D6519" w:rsidRPr="00EB61A6">
        <w:rPr>
          <w:rFonts w:ascii="Book Antiqua" w:hAnsi="Book Antiqua"/>
          <w:sz w:val="24"/>
          <w:szCs w:val="24"/>
        </w:rPr>
        <w:t>post-operative</w:t>
      </w:r>
      <w:r w:rsidR="00F13E73" w:rsidRPr="00EB61A6">
        <w:rPr>
          <w:rFonts w:ascii="Book Antiqua" w:hAnsi="Book Antiqua"/>
          <w:sz w:val="24"/>
          <w:szCs w:val="24"/>
        </w:rPr>
        <w:t xml:space="preserve"> wound infection,</w:t>
      </w:r>
      <w:r w:rsidR="00EB61A6">
        <w:rPr>
          <w:rFonts w:ascii="Book Antiqua" w:hAnsi="Book Antiqua"/>
          <w:sz w:val="24"/>
          <w:szCs w:val="24"/>
        </w:rPr>
        <w:t xml:space="preserve"> </w:t>
      </w:r>
      <w:r w:rsidR="005C4D71" w:rsidRPr="00EB61A6">
        <w:rPr>
          <w:rFonts w:ascii="Book Antiqua" w:hAnsi="Book Antiqua"/>
          <w:sz w:val="24"/>
          <w:szCs w:val="24"/>
        </w:rPr>
        <w:t xml:space="preserve">are of the SSIs. PSIs </w:t>
      </w:r>
      <w:r w:rsidR="00F13E73" w:rsidRPr="00EB61A6">
        <w:rPr>
          <w:rFonts w:ascii="Book Antiqua" w:hAnsi="Book Antiqua"/>
          <w:sz w:val="24"/>
          <w:szCs w:val="24"/>
        </w:rPr>
        <w:t>following</w:t>
      </w:r>
      <w:r w:rsidR="005C4D71" w:rsidRPr="00EB61A6">
        <w:rPr>
          <w:rFonts w:ascii="Book Antiqua" w:hAnsi="Book Antiqua"/>
          <w:sz w:val="24"/>
          <w:szCs w:val="24"/>
        </w:rPr>
        <w:t xml:space="preserve"> </w:t>
      </w:r>
      <w:r w:rsidR="0082611B" w:rsidRPr="00EB61A6">
        <w:rPr>
          <w:rFonts w:ascii="Book Antiqua" w:hAnsi="Book Antiqua"/>
          <w:sz w:val="24"/>
          <w:szCs w:val="24"/>
        </w:rPr>
        <w:t>LS</w:t>
      </w:r>
      <w:r w:rsidR="005C4D71" w:rsidRPr="00EB61A6">
        <w:rPr>
          <w:rFonts w:ascii="Book Antiqua" w:hAnsi="Book Antiqua"/>
          <w:sz w:val="24"/>
          <w:szCs w:val="24"/>
        </w:rPr>
        <w:t xml:space="preserve"> </w:t>
      </w:r>
      <w:r w:rsidR="00F13E73" w:rsidRPr="00EB61A6">
        <w:rPr>
          <w:rFonts w:ascii="Book Antiqua" w:hAnsi="Book Antiqua"/>
          <w:sz w:val="24"/>
          <w:szCs w:val="24"/>
        </w:rPr>
        <w:t>have been less</w:t>
      </w:r>
      <w:r w:rsidR="005C4D71" w:rsidRPr="00EB61A6">
        <w:rPr>
          <w:rFonts w:ascii="Book Antiqua" w:hAnsi="Book Antiqua"/>
          <w:sz w:val="24"/>
          <w:szCs w:val="24"/>
        </w:rPr>
        <w:t xml:space="preserve"> reported</w:t>
      </w:r>
      <w:r w:rsidR="00F13E73" w:rsidRPr="00EB61A6">
        <w:rPr>
          <w:rFonts w:ascii="Book Antiqua" w:hAnsi="Book Antiqua"/>
          <w:sz w:val="24"/>
          <w:szCs w:val="24"/>
        </w:rPr>
        <w:t>.</w:t>
      </w:r>
      <w:r w:rsidR="00EB61A6">
        <w:rPr>
          <w:rFonts w:ascii="Book Antiqua" w:hAnsi="Book Antiqua"/>
          <w:sz w:val="24"/>
          <w:szCs w:val="24"/>
        </w:rPr>
        <w:t xml:space="preserve"> </w:t>
      </w:r>
      <w:r w:rsidR="00F13E73" w:rsidRPr="00EB61A6">
        <w:rPr>
          <w:rFonts w:ascii="Book Antiqua" w:hAnsi="Book Antiqua"/>
          <w:sz w:val="24"/>
          <w:szCs w:val="24"/>
        </w:rPr>
        <w:t>Th</w:t>
      </w:r>
      <w:r w:rsidR="00BB7B1C" w:rsidRPr="00EB61A6">
        <w:rPr>
          <w:rFonts w:ascii="Book Antiqua" w:hAnsi="Book Antiqua"/>
          <w:sz w:val="24"/>
          <w:szCs w:val="24"/>
        </w:rPr>
        <w:t xml:space="preserve">e risk factors of SSIs </w:t>
      </w:r>
      <w:r w:rsidR="00F13E73" w:rsidRPr="00EB61A6">
        <w:rPr>
          <w:rFonts w:ascii="Book Antiqua" w:hAnsi="Book Antiqua"/>
          <w:sz w:val="24"/>
          <w:szCs w:val="24"/>
        </w:rPr>
        <w:t xml:space="preserve">however </w:t>
      </w:r>
      <w:r w:rsidR="00BB7B1C" w:rsidRPr="00EB61A6">
        <w:rPr>
          <w:rFonts w:ascii="Book Antiqua" w:hAnsi="Book Antiqua"/>
          <w:sz w:val="24"/>
          <w:szCs w:val="24"/>
        </w:rPr>
        <w:t>may be applicable to PSI</w:t>
      </w:r>
      <w:r w:rsidR="00F13E73" w:rsidRPr="00EB61A6">
        <w:rPr>
          <w:rFonts w:ascii="Book Antiqua" w:hAnsi="Book Antiqua"/>
          <w:sz w:val="24"/>
          <w:szCs w:val="24"/>
        </w:rPr>
        <w:t>s</w:t>
      </w:r>
      <w:r w:rsidR="00BB7B1C" w:rsidRPr="00EB61A6">
        <w:rPr>
          <w:rFonts w:ascii="Book Antiqua" w:hAnsi="Book Antiqua"/>
          <w:sz w:val="24"/>
          <w:szCs w:val="24"/>
        </w:rPr>
        <w:t>.</w:t>
      </w:r>
    </w:p>
    <w:p w14:paraId="02598DB1" w14:textId="77777777" w:rsidR="0082611B" w:rsidRPr="00EB61A6" w:rsidRDefault="0082611B" w:rsidP="00EB61A6">
      <w:pPr>
        <w:pStyle w:val="ListParagraph"/>
        <w:spacing w:after="0" w:line="360" w:lineRule="auto"/>
        <w:ind w:left="0"/>
        <w:jc w:val="both"/>
        <w:rPr>
          <w:rFonts w:ascii="Book Antiqua" w:hAnsi="Book Antiqua"/>
          <w:sz w:val="24"/>
          <w:szCs w:val="24"/>
          <w:lang w:eastAsia="zh-CN"/>
        </w:rPr>
      </w:pPr>
    </w:p>
    <w:p w14:paraId="74991E97" w14:textId="5BD1919D" w:rsidR="002F3323" w:rsidRDefault="002F3323" w:rsidP="00EB61A6">
      <w:pPr>
        <w:pStyle w:val="ListParagraph"/>
        <w:spacing w:after="0" w:line="360" w:lineRule="auto"/>
        <w:ind w:left="0"/>
        <w:jc w:val="both"/>
        <w:rPr>
          <w:rFonts w:ascii="Book Antiqua" w:hAnsi="Book Antiqua"/>
          <w:sz w:val="24"/>
          <w:szCs w:val="24"/>
          <w:lang w:eastAsia="zh-CN"/>
        </w:rPr>
      </w:pPr>
      <w:r w:rsidRPr="00EB61A6">
        <w:rPr>
          <w:rFonts w:ascii="Book Antiqua" w:hAnsi="Book Antiqua"/>
          <w:b/>
          <w:sz w:val="24"/>
          <w:szCs w:val="24"/>
        </w:rPr>
        <w:t xml:space="preserve">Preoperative stay in hospital: </w:t>
      </w:r>
      <w:proofErr w:type="spellStart"/>
      <w:r w:rsidRPr="00EB61A6">
        <w:rPr>
          <w:rFonts w:ascii="Book Antiqua" w:hAnsi="Book Antiqua"/>
          <w:sz w:val="24"/>
          <w:szCs w:val="24"/>
        </w:rPr>
        <w:t>Lilani</w:t>
      </w:r>
      <w:proofErr w:type="spellEnd"/>
      <w:r w:rsidRPr="00EB61A6">
        <w:rPr>
          <w:rFonts w:ascii="Book Antiqua" w:hAnsi="Book Antiqua"/>
          <w:sz w:val="24"/>
          <w:szCs w:val="24"/>
        </w:rPr>
        <w:t xml:space="preserve"> </w:t>
      </w:r>
      <w:r w:rsidR="002B1006" w:rsidRPr="00EB61A6">
        <w:rPr>
          <w:rFonts w:ascii="Book Antiqua" w:hAnsi="Book Antiqua"/>
          <w:i/>
          <w:sz w:val="24"/>
          <w:szCs w:val="24"/>
        </w:rPr>
        <w:t xml:space="preserve">et </w:t>
      </w:r>
      <w:proofErr w:type="gramStart"/>
      <w:r w:rsidR="002B1006" w:rsidRPr="00EB61A6">
        <w:rPr>
          <w:rFonts w:ascii="Book Antiqua" w:hAnsi="Book Antiqua"/>
          <w:i/>
          <w:sz w:val="24"/>
          <w:szCs w:val="24"/>
        </w:rPr>
        <w:t>al</w:t>
      </w:r>
      <w:r w:rsidR="0082611B" w:rsidRPr="00EB61A6">
        <w:rPr>
          <w:rFonts w:ascii="Book Antiqua" w:hAnsi="Book Antiqua"/>
          <w:sz w:val="24"/>
          <w:szCs w:val="24"/>
          <w:vertAlign w:val="superscript"/>
        </w:rPr>
        <w:t>[</w:t>
      </w:r>
      <w:proofErr w:type="gramEnd"/>
      <w:r w:rsidR="0082611B" w:rsidRPr="00EB61A6">
        <w:rPr>
          <w:rFonts w:ascii="Book Antiqua" w:hAnsi="Book Antiqua"/>
          <w:sz w:val="24"/>
          <w:szCs w:val="24"/>
          <w:vertAlign w:val="superscript"/>
        </w:rPr>
        <w:t>10]</w:t>
      </w:r>
      <w:r w:rsidRPr="00EB61A6">
        <w:rPr>
          <w:rFonts w:ascii="Book Antiqua" w:hAnsi="Book Antiqua"/>
          <w:sz w:val="24"/>
          <w:szCs w:val="24"/>
        </w:rPr>
        <w:t xml:space="preserve"> reported significant increase</w:t>
      </w:r>
      <w:r w:rsidR="00900F01" w:rsidRPr="00EB61A6">
        <w:rPr>
          <w:rFonts w:ascii="Book Antiqua" w:hAnsi="Book Antiqua"/>
          <w:sz w:val="24"/>
          <w:szCs w:val="24"/>
        </w:rPr>
        <w:t xml:space="preserve"> in the</w:t>
      </w:r>
      <w:r w:rsidR="00EB61A6">
        <w:rPr>
          <w:rFonts w:ascii="Book Antiqua" w:hAnsi="Book Antiqua"/>
          <w:sz w:val="24"/>
          <w:szCs w:val="24"/>
        </w:rPr>
        <w:t xml:space="preserve"> </w:t>
      </w:r>
      <w:r w:rsidRPr="00EB61A6">
        <w:rPr>
          <w:rFonts w:ascii="Book Antiqua" w:hAnsi="Book Antiqua"/>
          <w:sz w:val="24"/>
          <w:szCs w:val="24"/>
        </w:rPr>
        <w:t xml:space="preserve">incidence of </w:t>
      </w:r>
      <w:r w:rsidR="0027563D" w:rsidRPr="00EB61A6">
        <w:rPr>
          <w:rFonts w:ascii="Book Antiqua" w:hAnsi="Book Antiqua"/>
          <w:sz w:val="24"/>
          <w:szCs w:val="24"/>
        </w:rPr>
        <w:t>SSIs</w:t>
      </w:r>
      <w:r w:rsidRPr="00EB61A6">
        <w:rPr>
          <w:rFonts w:ascii="Book Antiqua" w:hAnsi="Book Antiqua"/>
          <w:sz w:val="24"/>
          <w:szCs w:val="24"/>
        </w:rPr>
        <w:t xml:space="preserve"> with preoperative stay </w:t>
      </w:r>
      <w:r w:rsidR="00D874A1" w:rsidRPr="00EB61A6">
        <w:rPr>
          <w:rFonts w:ascii="Book Antiqua" w:hAnsi="Book Antiqua"/>
          <w:sz w:val="24"/>
          <w:szCs w:val="24"/>
        </w:rPr>
        <w:t xml:space="preserve">of </w:t>
      </w:r>
      <w:r w:rsidRPr="00EB61A6">
        <w:rPr>
          <w:rFonts w:ascii="Book Antiqua" w:hAnsi="Book Antiqua"/>
          <w:sz w:val="24"/>
          <w:szCs w:val="24"/>
        </w:rPr>
        <w:t xml:space="preserve">more than 2 d </w:t>
      </w:r>
      <w:r w:rsidR="00900F01" w:rsidRPr="00EB61A6">
        <w:rPr>
          <w:rFonts w:ascii="Book Antiqua" w:hAnsi="Book Antiqua"/>
          <w:sz w:val="24"/>
          <w:szCs w:val="24"/>
        </w:rPr>
        <w:t xml:space="preserve">for </w:t>
      </w:r>
      <w:r w:rsidR="00D874A1" w:rsidRPr="00EB61A6">
        <w:rPr>
          <w:rFonts w:ascii="Book Antiqua" w:hAnsi="Book Antiqua"/>
          <w:sz w:val="24"/>
          <w:szCs w:val="24"/>
        </w:rPr>
        <w:t xml:space="preserve">open </w:t>
      </w:r>
      <w:r w:rsidRPr="00EB61A6">
        <w:rPr>
          <w:rFonts w:ascii="Book Antiqua" w:hAnsi="Book Antiqua"/>
          <w:sz w:val="24"/>
          <w:szCs w:val="24"/>
        </w:rPr>
        <w:t>surg</w:t>
      </w:r>
      <w:r w:rsidR="0027563D" w:rsidRPr="00EB61A6">
        <w:rPr>
          <w:rFonts w:ascii="Book Antiqua" w:hAnsi="Book Antiqua"/>
          <w:sz w:val="24"/>
          <w:szCs w:val="24"/>
        </w:rPr>
        <w:t>ical procedures</w:t>
      </w:r>
      <w:r w:rsidRPr="00EB61A6">
        <w:rPr>
          <w:rFonts w:ascii="Book Antiqua" w:hAnsi="Book Antiqua"/>
          <w:sz w:val="24"/>
          <w:szCs w:val="24"/>
        </w:rPr>
        <w:t>.</w:t>
      </w:r>
    </w:p>
    <w:p w14:paraId="414366EB" w14:textId="77777777" w:rsidR="0082611B" w:rsidRPr="0082611B" w:rsidRDefault="0082611B" w:rsidP="00EB61A6">
      <w:pPr>
        <w:pStyle w:val="ListParagraph"/>
        <w:spacing w:after="0" w:line="360" w:lineRule="auto"/>
        <w:ind w:left="0"/>
        <w:jc w:val="both"/>
        <w:rPr>
          <w:rFonts w:ascii="Book Antiqua" w:hAnsi="Book Antiqua"/>
          <w:b/>
          <w:i/>
          <w:sz w:val="24"/>
          <w:szCs w:val="24"/>
          <w:lang w:eastAsia="zh-CN"/>
        </w:rPr>
      </w:pPr>
    </w:p>
    <w:p w14:paraId="313777B3" w14:textId="11CC13A6" w:rsidR="002F3323" w:rsidRDefault="002F3323" w:rsidP="00EB61A6">
      <w:pPr>
        <w:pStyle w:val="ListParagraph"/>
        <w:spacing w:after="0" w:line="360" w:lineRule="auto"/>
        <w:ind w:left="0"/>
        <w:jc w:val="both"/>
        <w:rPr>
          <w:rFonts w:ascii="Book Antiqua" w:hAnsi="Book Antiqua"/>
          <w:sz w:val="24"/>
          <w:szCs w:val="24"/>
          <w:lang w:eastAsia="zh-CN"/>
        </w:rPr>
      </w:pPr>
      <w:r w:rsidRPr="00EB61A6">
        <w:rPr>
          <w:rFonts w:ascii="Book Antiqua" w:hAnsi="Book Antiqua"/>
          <w:b/>
          <w:sz w:val="24"/>
          <w:szCs w:val="24"/>
        </w:rPr>
        <w:t xml:space="preserve">Duration of operation: </w:t>
      </w:r>
      <w:r w:rsidR="00B462AD" w:rsidRPr="00EB61A6">
        <w:rPr>
          <w:rFonts w:ascii="Book Antiqua" w:hAnsi="Book Antiqua"/>
          <w:sz w:val="24"/>
          <w:szCs w:val="24"/>
        </w:rPr>
        <w:t>The s</w:t>
      </w:r>
      <w:r w:rsidRPr="00EB61A6">
        <w:rPr>
          <w:rFonts w:ascii="Book Antiqua" w:hAnsi="Book Antiqua"/>
          <w:sz w:val="24"/>
          <w:szCs w:val="24"/>
        </w:rPr>
        <w:t xml:space="preserve">tudy by </w:t>
      </w:r>
      <w:proofErr w:type="spellStart"/>
      <w:r w:rsidRPr="00EB61A6">
        <w:rPr>
          <w:rFonts w:ascii="Book Antiqua" w:hAnsi="Book Antiqua"/>
          <w:sz w:val="24"/>
          <w:szCs w:val="24"/>
        </w:rPr>
        <w:t>Lilani</w:t>
      </w:r>
      <w:proofErr w:type="spellEnd"/>
      <w:r w:rsidRPr="00EB61A6">
        <w:rPr>
          <w:rFonts w:ascii="Book Antiqua" w:hAnsi="Book Antiqua"/>
          <w:sz w:val="24"/>
          <w:szCs w:val="24"/>
        </w:rPr>
        <w:t xml:space="preserve"> </w:t>
      </w:r>
      <w:r w:rsidR="002B1006" w:rsidRPr="00EB61A6">
        <w:rPr>
          <w:rFonts w:ascii="Book Antiqua" w:hAnsi="Book Antiqua"/>
          <w:i/>
          <w:sz w:val="24"/>
          <w:szCs w:val="24"/>
        </w:rPr>
        <w:t xml:space="preserve">et </w:t>
      </w:r>
      <w:proofErr w:type="gramStart"/>
      <w:r w:rsidR="002B1006" w:rsidRPr="00EB61A6">
        <w:rPr>
          <w:rFonts w:ascii="Book Antiqua" w:hAnsi="Book Antiqua"/>
          <w:i/>
          <w:sz w:val="24"/>
          <w:szCs w:val="24"/>
        </w:rPr>
        <w:t>al</w:t>
      </w:r>
      <w:r w:rsidR="0082611B" w:rsidRPr="00EB61A6">
        <w:rPr>
          <w:rFonts w:ascii="Book Antiqua" w:hAnsi="Book Antiqua"/>
          <w:sz w:val="24"/>
          <w:szCs w:val="24"/>
          <w:vertAlign w:val="superscript"/>
        </w:rPr>
        <w:t>[</w:t>
      </w:r>
      <w:proofErr w:type="gramEnd"/>
      <w:r w:rsidR="0082611B" w:rsidRPr="00EB61A6">
        <w:rPr>
          <w:rFonts w:ascii="Book Antiqua" w:hAnsi="Book Antiqua"/>
          <w:sz w:val="24"/>
          <w:szCs w:val="24"/>
          <w:vertAlign w:val="superscript"/>
        </w:rPr>
        <w:t>10]</w:t>
      </w:r>
      <w:r w:rsidRPr="00EB61A6">
        <w:rPr>
          <w:rFonts w:ascii="Book Antiqua" w:hAnsi="Book Antiqua"/>
          <w:sz w:val="24"/>
          <w:szCs w:val="24"/>
        </w:rPr>
        <w:t xml:space="preserve"> reported </w:t>
      </w:r>
      <w:r w:rsidR="00CF3773" w:rsidRPr="00EB61A6">
        <w:rPr>
          <w:rFonts w:ascii="Book Antiqua" w:hAnsi="Book Antiqua"/>
          <w:sz w:val="24"/>
          <w:szCs w:val="24"/>
        </w:rPr>
        <w:t xml:space="preserve">nil </w:t>
      </w:r>
      <w:r w:rsidRPr="00EB61A6">
        <w:rPr>
          <w:rFonts w:ascii="Book Antiqua" w:hAnsi="Book Antiqua"/>
          <w:sz w:val="24"/>
          <w:szCs w:val="24"/>
        </w:rPr>
        <w:t xml:space="preserve">infection </w:t>
      </w:r>
      <w:r w:rsidR="00CF3773" w:rsidRPr="00EB61A6">
        <w:rPr>
          <w:rFonts w:ascii="Book Antiqua" w:hAnsi="Book Antiqua"/>
          <w:sz w:val="24"/>
          <w:szCs w:val="24"/>
        </w:rPr>
        <w:t xml:space="preserve">rate </w:t>
      </w:r>
      <w:r w:rsidRPr="00EB61A6">
        <w:rPr>
          <w:rFonts w:ascii="Book Antiqua" w:hAnsi="Book Antiqua"/>
          <w:sz w:val="24"/>
          <w:szCs w:val="24"/>
        </w:rPr>
        <w:t>in surgeries</w:t>
      </w:r>
      <w:r w:rsidR="00CF3773" w:rsidRPr="00EB61A6">
        <w:rPr>
          <w:rFonts w:ascii="Book Antiqua" w:hAnsi="Book Antiqua"/>
          <w:sz w:val="24"/>
          <w:szCs w:val="24"/>
        </w:rPr>
        <w:t xml:space="preserve"> of less than </w:t>
      </w:r>
      <w:r w:rsidRPr="00EB61A6">
        <w:rPr>
          <w:rFonts w:ascii="Book Antiqua" w:hAnsi="Book Antiqua"/>
          <w:sz w:val="24"/>
          <w:szCs w:val="24"/>
        </w:rPr>
        <w:t>30 min</w:t>
      </w:r>
      <w:r w:rsidR="00CF3773" w:rsidRPr="00EB61A6">
        <w:rPr>
          <w:rFonts w:ascii="Book Antiqua" w:hAnsi="Book Antiqua"/>
          <w:sz w:val="24"/>
          <w:szCs w:val="24"/>
        </w:rPr>
        <w:t xml:space="preserve"> duration</w:t>
      </w:r>
      <w:r w:rsidRPr="00EB61A6">
        <w:rPr>
          <w:rFonts w:ascii="Book Antiqua" w:hAnsi="Book Antiqua"/>
          <w:sz w:val="24"/>
          <w:szCs w:val="24"/>
        </w:rPr>
        <w:t xml:space="preserve">. There was </w:t>
      </w:r>
      <w:r w:rsidR="00CF3773" w:rsidRPr="00EB61A6">
        <w:rPr>
          <w:rFonts w:ascii="Book Antiqua" w:hAnsi="Book Antiqua"/>
          <w:sz w:val="24"/>
          <w:szCs w:val="24"/>
        </w:rPr>
        <w:t xml:space="preserve">a </w:t>
      </w:r>
      <w:r w:rsidRPr="00EB61A6">
        <w:rPr>
          <w:rFonts w:ascii="Book Antiqua" w:hAnsi="Book Antiqua"/>
          <w:sz w:val="24"/>
          <w:szCs w:val="24"/>
        </w:rPr>
        <w:t xml:space="preserve">significant increase in SSIs for operations </w:t>
      </w:r>
      <w:r w:rsidR="00CF3773" w:rsidRPr="00EB61A6">
        <w:rPr>
          <w:rFonts w:ascii="Book Antiqua" w:hAnsi="Book Antiqua"/>
          <w:sz w:val="24"/>
          <w:szCs w:val="24"/>
        </w:rPr>
        <w:t>of prolonged duration</w:t>
      </w:r>
      <w:r w:rsidRPr="00EB61A6">
        <w:rPr>
          <w:rFonts w:ascii="Book Antiqua" w:hAnsi="Book Antiqua"/>
          <w:sz w:val="24"/>
          <w:szCs w:val="24"/>
        </w:rPr>
        <w:t xml:space="preserve"> for </w:t>
      </w:r>
      <w:r w:rsidR="00A31A51" w:rsidRPr="00EB61A6">
        <w:rPr>
          <w:rFonts w:ascii="Book Antiqua" w:hAnsi="Book Antiqua"/>
          <w:sz w:val="24"/>
          <w:szCs w:val="24"/>
        </w:rPr>
        <w:t>two hours</w:t>
      </w:r>
      <w:r w:rsidRPr="00EB61A6">
        <w:rPr>
          <w:rFonts w:ascii="Book Antiqua" w:hAnsi="Book Antiqua"/>
          <w:sz w:val="24"/>
          <w:szCs w:val="24"/>
        </w:rPr>
        <w:t xml:space="preserve"> or more.</w:t>
      </w:r>
    </w:p>
    <w:p w14:paraId="5D1A7216" w14:textId="77777777" w:rsidR="0082611B" w:rsidRPr="00EB61A6" w:rsidRDefault="0082611B" w:rsidP="00EB61A6">
      <w:pPr>
        <w:pStyle w:val="ListParagraph"/>
        <w:spacing w:after="0" w:line="360" w:lineRule="auto"/>
        <w:ind w:left="0"/>
        <w:jc w:val="both"/>
        <w:rPr>
          <w:rFonts w:ascii="Book Antiqua" w:hAnsi="Book Antiqua"/>
          <w:sz w:val="24"/>
          <w:szCs w:val="24"/>
          <w:lang w:eastAsia="zh-CN"/>
        </w:rPr>
      </w:pPr>
    </w:p>
    <w:p w14:paraId="6B94311B" w14:textId="2BAF53BB" w:rsidR="002F3323" w:rsidRPr="00EB61A6" w:rsidRDefault="002F3323" w:rsidP="00EB61A6">
      <w:pPr>
        <w:pStyle w:val="ListParagraph"/>
        <w:spacing w:after="0" w:line="360" w:lineRule="auto"/>
        <w:ind w:left="0"/>
        <w:jc w:val="both"/>
        <w:rPr>
          <w:rFonts w:ascii="Book Antiqua" w:hAnsi="Book Antiqua"/>
          <w:sz w:val="24"/>
          <w:szCs w:val="24"/>
        </w:rPr>
      </w:pPr>
      <w:r w:rsidRPr="00EB61A6">
        <w:rPr>
          <w:rFonts w:ascii="Book Antiqua" w:hAnsi="Book Antiqua"/>
          <w:b/>
          <w:sz w:val="24"/>
          <w:szCs w:val="24"/>
        </w:rPr>
        <w:t xml:space="preserve">Other </w:t>
      </w:r>
      <w:r w:rsidR="0082611B" w:rsidRPr="00EB61A6">
        <w:rPr>
          <w:rFonts w:ascii="Book Antiqua" w:hAnsi="Book Antiqua"/>
          <w:b/>
          <w:sz w:val="24"/>
          <w:szCs w:val="24"/>
        </w:rPr>
        <w:t>f</w:t>
      </w:r>
      <w:r w:rsidRPr="00EB61A6">
        <w:rPr>
          <w:rFonts w:ascii="Book Antiqua" w:hAnsi="Book Antiqua"/>
          <w:b/>
          <w:sz w:val="24"/>
          <w:szCs w:val="24"/>
        </w:rPr>
        <w:t xml:space="preserve">actors: </w:t>
      </w:r>
      <w:r w:rsidRPr="00EB61A6">
        <w:rPr>
          <w:rFonts w:ascii="Book Antiqua" w:hAnsi="Book Antiqua"/>
          <w:sz w:val="24"/>
          <w:szCs w:val="24"/>
        </w:rPr>
        <w:t>Obesity, prophylactic antibiotic, and drain</w:t>
      </w:r>
      <w:r w:rsidR="007E6F65" w:rsidRPr="00EB61A6">
        <w:rPr>
          <w:rFonts w:ascii="Book Antiqua" w:hAnsi="Book Antiqua"/>
          <w:sz w:val="24"/>
          <w:szCs w:val="24"/>
        </w:rPr>
        <w:t>s</w:t>
      </w:r>
      <w:r w:rsidRPr="00EB61A6">
        <w:rPr>
          <w:rFonts w:ascii="Book Antiqua" w:hAnsi="Book Antiqua"/>
          <w:sz w:val="24"/>
          <w:szCs w:val="24"/>
        </w:rPr>
        <w:t xml:space="preserve"> ha</w:t>
      </w:r>
      <w:r w:rsidR="007E6F65" w:rsidRPr="00EB61A6">
        <w:rPr>
          <w:rFonts w:ascii="Book Antiqua" w:hAnsi="Book Antiqua"/>
          <w:sz w:val="24"/>
          <w:szCs w:val="24"/>
        </w:rPr>
        <w:t>ve</w:t>
      </w:r>
      <w:r w:rsidRPr="00EB61A6">
        <w:rPr>
          <w:rFonts w:ascii="Book Antiqua" w:hAnsi="Book Antiqua"/>
          <w:sz w:val="24"/>
          <w:szCs w:val="24"/>
        </w:rPr>
        <w:t xml:space="preserve"> no effect on the rate of SSIs following laparoscopic </w:t>
      </w:r>
      <w:proofErr w:type="gramStart"/>
      <w:r w:rsidRPr="00EB61A6">
        <w:rPr>
          <w:rFonts w:ascii="Book Antiqua" w:hAnsi="Book Antiqua"/>
          <w:sz w:val="24"/>
          <w:szCs w:val="24"/>
        </w:rPr>
        <w:t>cholecystectomy</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2</w:t>
      </w:r>
      <w:r w:rsidR="003977AD" w:rsidRPr="00EB61A6">
        <w:rPr>
          <w:rFonts w:ascii="Book Antiqua" w:hAnsi="Book Antiqua"/>
          <w:sz w:val="24"/>
          <w:szCs w:val="24"/>
          <w:vertAlign w:val="superscript"/>
        </w:rPr>
        <w:t>8</w:t>
      </w:r>
      <w:r w:rsidRPr="00EB61A6">
        <w:rPr>
          <w:rFonts w:ascii="Book Antiqua" w:hAnsi="Book Antiqua"/>
          <w:sz w:val="24"/>
          <w:szCs w:val="24"/>
          <w:vertAlign w:val="superscript"/>
        </w:rPr>
        <w:t>]</w:t>
      </w:r>
      <w:r w:rsidRPr="00EB61A6">
        <w:rPr>
          <w:rFonts w:ascii="Book Antiqua" w:hAnsi="Book Antiqua"/>
          <w:sz w:val="24"/>
          <w:szCs w:val="24"/>
        </w:rPr>
        <w:t>.</w:t>
      </w:r>
      <w:r w:rsidR="007E6F65" w:rsidRPr="00EB61A6">
        <w:rPr>
          <w:rFonts w:ascii="Book Antiqua" w:hAnsi="Book Antiqua"/>
          <w:sz w:val="24"/>
          <w:szCs w:val="24"/>
        </w:rPr>
        <w:t xml:space="preserve"> </w:t>
      </w:r>
      <w:r w:rsidR="00BE6918" w:rsidRPr="00EB61A6">
        <w:rPr>
          <w:rFonts w:ascii="Book Antiqua" w:hAnsi="Book Antiqua"/>
          <w:sz w:val="24"/>
          <w:szCs w:val="24"/>
        </w:rPr>
        <w:t>F</w:t>
      </w:r>
      <w:r w:rsidRPr="00EB61A6">
        <w:rPr>
          <w:rFonts w:ascii="Book Antiqua" w:hAnsi="Book Antiqua"/>
          <w:sz w:val="24"/>
          <w:szCs w:val="24"/>
        </w:rPr>
        <w:t>actor</w:t>
      </w:r>
      <w:r w:rsidR="00BE6918" w:rsidRPr="00EB61A6">
        <w:rPr>
          <w:rFonts w:ascii="Book Antiqua" w:hAnsi="Book Antiqua"/>
          <w:sz w:val="24"/>
          <w:szCs w:val="24"/>
        </w:rPr>
        <w:t>s like</w:t>
      </w:r>
      <w:r w:rsidRPr="00EB61A6">
        <w:rPr>
          <w:rFonts w:ascii="Book Antiqua" w:hAnsi="Book Antiqua"/>
          <w:sz w:val="24"/>
          <w:szCs w:val="24"/>
        </w:rPr>
        <w:t xml:space="preserve"> emergency/multi-procedure surgery</w:t>
      </w:r>
      <w:r w:rsidR="00BE6918" w:rsidRPr="00EB61A6">
        <w:rPr>
          <w:rFonts w:ascii="Book Antiqua" w:hAnsi="Book Antiqua"/>
          <w:sz w:val="24"/>
          <w:szCs w:val="24"/>
        </w:rPr>
        <w:t>, surgery in acutely</w:t>
      </w:r>
      <w:r w:rsidRPr="00EB61A6">
        <w:rPr>
          <w:rFonts w:ascii="Book Antiqua" w:hAnsi="Book Antiqua"/>
          <w:sz w:val="24"/>
          <w:szCs w:val="24"/>
        </w:rPr>
        <w:t xml:space="preserve"> </w:t>
      </w:r>
      <w:r w:rsidR="00BE6918" w:rsidRPr="00EB61A6">
        <w:rPr>
          <w:rFonts w:ascii="Book Antiqua" w:hAnsi="Book Antiqua"/>
          <w:sz w:val="24"/>
          <w:szCs w:val="24"/>
        </w:rPr>
        <w:t>inflamed organs</w:t>
      </w:r>
      <w:r w:rsidRPr="00EB61A6">
        <w:rPr>
          <w:rFonts w:ascii="Book Antiqua" w:hAnsi="Book Antiqua"/>
          <w:sz w:val="24"/>
          <w:szCs w:val="24"/>
        </w:rPr>
        <w:t xml:space="preserve"> </w:t>
      </w:r>
      <w:r w:rsidR="00BE6918" w:rsidRPr="00EB61A6">
        <w:rPr>
          <w:rFonts w:ascii="Book Antiqua" w:hAnsi="Book Antiqua"/>
          <w:sz w:val="24"/>
          <w:szCs w:val="24"/>
        </w:rPr>
        <w:t>adversely</w:t>
      </w:r>
      <w:r w:rsidRPr="00EB61A6">
        <w:rPr>
          <w:rFonts w:ascii="Book Antiqua" w:hAnsi="Book Antiqua"/>
          <w:sz w:val="24"/>
          <w:szCs w:val="24"/>
        </w:rPr>
        <w:t xml:space="preserve"> </w:t>
      </w:r>
      <w:r w:rsidR="00BE6918" w:rsidRPr="00EB61A6">
        <w:rPr>
          <w:rFonts w:ascii="Book Antiqua" w:hAnsi="Book Antiqua"/>
          <w:sz w:val="24"/>
          <w:szCs w:val="24"/>
        </w:rPr>
        <w:t xml:space="preserve">affect the rate of </w:t>
      </w:r>
      <w:proofErr w:type="gramStart"/>
      <w:r w:rsidR="00BE6918" w:rsidRPr="00EB61A6">
        <w:rPr>
          <w:rFonts w:ascii="Book Antiqua" w:hAnsi="Book Antiqua"/>
          <w:sz w:val="24"/>
          <w:szCs w:val="24"/>
        </w:rPr>
        <w:t>SSIs</w:t>
      </w:r>
      <w:r w:rsidR="0082611B">
        <w:rPr>
          <w:rFonts w:ascii="Book Antiqua" w:hAnsi="Book Antiqua"/>
          <w:sz w:val="24"/>
          <w:szCs w:val="24"/>
          <w:vertAlign w:val="superscript"/>
        </w:rPr>
        <w:t>[</w:t>
      </w:r>
      <w:proofErr w:type="gramEnd"/>
      <w:r w:rsidR="0082611B">
        <w:rPr>
          <w:rFonts w:ascii="Book Antiqua" w:hAnsi="Book Antiqua"/>
          <w:sz w:val="24"/>
          <w:szCs w:val="24"/>
          <w:vertAlign w:val="superscript"/>
        </w:rPr>
        <w:t>20,</w:t>
      </w:r>
      <w:r w:rsidRPr="00EB61A6">
        <w:rPr>
          <w:rFonts w:ascii="Book Antiqua" w:hAnsi="Book Antiqua"/>
          <w:sz w:val="24"/>
          <w:szCs w:val="24"/>
          <w:vertAlign w:val="superscript"/>
        </w:rPr>
        <w:t>22]</w:t>
      </w:r>
      <w:r w:rsidRPr="00EB61A6">
        <w:rPr>
          <w:rFonts w:ascii="Book Antiqua" w:hAnsi="Book Antiqua"/>
          <w:sz w:val="24"/>
          <w:szCs w:val="24"/>
        </w:rPr>
        <w:t xml:space="preserve">. </w:t>
      </w:r>
      <w:r w:rsidR="00B841E6" w:rsidRPr="00EB61A6">
        <w:rPr>
          <w:rFonts w:ascii="Book Antiqua" w:hAnsi="Book Antiqua"/>
          <w:sz w:val="24"/>
          <w:szCs w:val="24"/>
        </w:rPr>
        <w:t xml:space="preserve">The risk of SSIs </w:t>
      </w:r>
      <w:r w:rsidR="007E6F65" w:rsidRPr="00EB61A6">
        <w:rPr>
          <w:rFonts w:ascii="Book Antiqua" w:hAnsi="Book Antiqua"/>
          <w:sz w:val="24"/>
          <w:szCs w:val="24"/>
        </w:rPr>
        <w:t xml:space="preserve">increase </w:t>
      </w:r>
      <w:r w:rsidR="00B841E6" w:rsidRPr="00EB61A6">
        <w:rPr>
          <w:rFonts w:ascii="Book Antiqua" w:hAnsi="Book Antiqua"/>
          <w:sz w:val="24"/>
          <w:szCs w:val="24"/>
        </w:rPr>
        <w:t>in</w:t>
      </w:r>
      <w:r w:rsidR="00EB61A6">
        <w:rPr>
          <w:rFonts w:ascii="Book Antiqua" w:hAnsi="Book Antiqua"/>
          <w:sz w:val="24"/>
          <w:szCs w:val="24"/>
        </w:rPr>
        <w:t xml:space="preserve"> </w:t>
      </w:r>
      <w:r w:rsidRPr="00EB61A6">
        <w:rPr>
          <w:rFonts w:ascii="Book Antiqua" w:hAnsi="Book Antiqua"/>
          <w:sz w:val="24"/>
          <w:szCs w:val="24"/>
        </w:rPr>
        <w:t>patient</w:t>
      </w:r>
      <w:r w:rsidR="007E6F65" w:rsidRPr="00EB61A6">
        <w:rPr>
          <w:rFonts w:ascii="Book Antiqua" w:hAnsi="Book Antiqua"/>
          <w:sz w:val="24"/>
          <w:szCs w:val="24"/>
        </w:rPr>
        <w:t xml:space="preserve">s with history of nicotine or steroid usage, </w:t>
      </w:r>
      <w:r w:rsidRPr="00EB61A6">
        <w:rPr>
          <w:rFonts w:ascii="Book Antiqua" w:hAnsi="Book Antiqua"/>
          <w:sz w:val="24"/>
          <w:szCs w:val="24"/>
        </w:rPr>
        <w:t xml:space="preserve">diabetes, malnutrition, </w:t>
      </w:r>
      <w:r w:rsidR="006504EA" w:rsidRPr="00EB61A6">
        <w:rPr>
          <w:rFonts w:ascii="Book Antiqua" w:hAnsi="Book Antiqua"/>
          <w:sz w:val="24"/>
          <w:szCs w:val="24"/>
        </w:rPr>
        <w:t xml:space="preserve">long </w:t>
      </w:r>
      <w:r w:rsidRPr="00EB61A6">
        <w:rPr>
          <w:rFonts w:ascii="Book Antiqua" w:hAnsi="Book Antiqua"/>
          <w:sz w:val="24"/>
          <w:szCs w:val="24"/>
        </w:rPr>
        <w:t xml:space="preserve">preoperative hospital stay, preoperative colonization </w:t>
      </w:r>
      <w:r w:rsidR="006504EA" w:rsidRPr="00EB61A6">
        <w:rPr>
          <w:rFonts w:ascii="Book Antiqua" w:hAnsi="Book Antiqua"/>
          <w:sz w:val="24"/>
          <w:szCs w:val="24"/>
        </w:rPr>
        <w:t xml:space="preserve">of nares </w:t>
      </w:r>
      <w:r w:rsidRPr="00EB61A6">
        <w:rPr>
          <w:rFonts w:ascii="Book Antiqua" w:hAnsi="Book Antiqua"/>
          <w:sz w:val="24"/>
          <w:szCs w:val="24"/>
        </w:rPr>
        <w:t xml:space="preserve">with </w:t>
      </w:r>
      <w:r w:rsidRPr="00EB61A6">
        <w:rPr>
          <w:rFonts w:ascii="Book Antiqua" w:hAnsi="Book Antiqua"/>
          <w:i/>
          <w:iCs/>
          <w:sz w:val="24"/>
          <w:szCs w:val="24"/>
        </w:rPr>
        <w:t xml:space="preserve">Staphylococcus </w:t>
      </w:r>
      <w:proofErr w:type="spellStart"/>
      <w:r w:rsidRPr="00EB61A6">
        <w:rPr>
          <w:rFonts w:ascii="Book Antiqua" w:hAnsi="Book Antiqua"/>
          <w:i/>
          <w:iCs/>
          <w:sz w:val="24"/>
          <w:szCs w:val="24"/>
        </w:rPr>
        <w:t>aureus</w:t>
      </w:r>
      <w:proofErr w:type="spellEnd"/>
      <w:r w:rsidRPr="00EB61A6">
        <w:rPr>
          <w:rFonts w:ascii="Book Antiqua" w:hAnsi="Book Antiqua"/>
          <w:sz w:val="24"/>
          <w:szCs w:val="24"/>
        </w:rPr>
        <w:t xml:space="preserve">, and perioperative </w:t>
      </w:r>
      <w:r w:rsidR="006504EA" w:rsidRPr="00EB61A6">
        <w:rPr>
          <w:rFonts w:ascii="Book Antiqua" w:hAnsi="Book Antiqua"/>
          <w:sz w:val="24"/>
          <w:szCs w:val="24"/>
        </w:rPr>
        <w:t xml:space="preserve">blood </w:t>
      </w:r>
      <w:r w:rsidRPr="00EB61A6">
        <w:rPr>
          <w:rFonts w:ascii="Book Antiqua" w:hAnsi="Book Antiqua"/>
          <w:sz w:val="24"/>
          <w:szCs w:val="24"/>
        </w:rPr>
        <w:t>transfusion</w:t>
      </w:r>
      <w:r w:rsidRPr="00EB61A6">
        <w:rPr>
          <w:rFonts w:ascii="Book Antiqua" w:hAnsi="Book Antiqua"/>
          <w:sz w:val="24"/>
          <w:szCs w:val="24"/>
          <w:vertAlign w:val="superscript"/>
        </w:rPr>
        <w:t>[2</w:t>
      </w:r>
      <w:r w:rsidR="00170F77" w:rsidRPr="00EB61A6">
        <w:rPr>
          <w:rFonts w:ascii="Book Antiqua" w:hAnsi="Book Antiqua"/>
          <w:sz w:val="24"/>
          <w:szCs w:val="24"/>
          <w:vertAlign w:val="superscript"/>
        </w:rPr>
        <w:t>9</w:t>
      </w:r>
      <w:r w:rsidR="0082611B">
        <w:rPr>
          <w:rFonts w:ascii="Book Antiqua" w:hAnsi="Book Antiqua"/>
          <w:sz w:val="24"/>
          <w:szCs w:val="24"/>
          <w:vertAlign w:val="superscript"/>
        </w:rPr>
        <w:t>,</w:t>
      </w:r>
      <w:r w:rsidR="00170F77" w:rsidRPr="00EB61A6">
        <w:rPr>
          <w:rFonts w:ascii="Book Antiqua" w:hAnsi="Book Antiqua"/>
          <w:sz w:val="24"/>
          <w:szCs w:val="24"/>
          <w:vertAlign w:val="superscript"/>
        </w:rPr>
        <w:t>30</w:t>
      </w:r>
      <w:r w:rsidRPr="00EB61A6">
        <w:rPr>
          <w:rFonts w:ascii="Book Antiqua" w:hAnsi="Book Antiqua"/>
          <w:sz w:val="24"/>
          <w:szCs w:val="24"/>
          <w:vertAlign w:val="superscript"/>
        </w:rPr>
        <w:t>]</w:t>
      </w:r>
      <w:r w:rsidRPr="00EB61A6">
        <w:rPr>
          <w:rFonts w:ascii="Book Antiqua" w:hAnsi="Book Antiqua"/>
          <w:sz w:val="24"/>
          <w:szCs w:val="24"/>
        </w:rPr>
        <w:t>.</w:t>
      </w:r>
    </w:p>
    <w:p w14:paraId="2F2CC4B5" w14:textId="1EDF9F1D" w:rsidR="002F3323" w:rsidRDefault="00B462AD" w:rsidP="0082611B">
      <w:pPr>
        <w:pStyle w:val="ListParagraph"/>
        <w:spacing w:after="0" w:line="360" w:lineRule="auto"/>
        <w:ind w:left="0" w:firstLineChars="100" w:firstLine="240"/>
        <w:jc w:val="both"/>
        <w:rPr>
          <w:rFonts w:ascii="Book Antiqua" w:hAnsi="Book Antiqua"/>
          <w:sz w:val="24"/>
          <w:szCs w:val="24"/>
          <w:lang w:eastAsia="zh-CN"/>
        </w:rPr>
      </w:pPr>
      <w:r w:rsidRPr="00EB61A6">
        <w:rPr>
          <w:rFonts w:ascii="Book Antiqua" w:hAnsi="Book Antiqua"/>
          <w:sz w:val="24"/>
          <w:szCs w:val="24"/>
        </w:rPr>
        <w:t>PSIs are more common</w:t>
      </w:r>
      <w:r w:rsidR="00617E7D" w:rsidRPr="00EB61A6">
        <w:rPr>
          <w:rFonts w:ascii="Book Antiqua" w:hAnsi="Book Antiqua"/>
          <w:sz w:val="24"/>
          <w:szCs w:val="24"/>
        </w:rPr>
        <w:t xml:space="preserve"> </w:t>
      </w:r>
      <w:r w:rsidR="002F3323" w:rsidRPr="00EB61A6">
        <w:rPr>
          <w:rFonts w:ascii="Book Antiqua" w:hAnsi="Book Antiqua"/>
          <w:sz w:val="24"/>
          <w:szCs w:val="24"/>
        </w:rPr>
        <w:t>i</w:t>
      </w:r>
      <w:r w:rsidR="00617E7D" w:rsidRPr="00EB61A6">
        <w:rPr>
          <w:rFonts w:ascii="Book Antiqua" w:hAnsi="Book Antiqua"/>
          <w:sz w:val="24"/>
          <w:szCs w:val="24"/>
        </w:rPr>
        <w:t>n</w:t>
      </w:r>
      <w:r w:rsidR="002F3323" w:rsidRPr="00EB61A6">
        <w:rPr>
          <w:rFonts w:ascii="Book Antiqua" w:hAnsi="Book Antiqua"/>
          <w:sz w:val="24"/>
          <w:szCs w:val="24"/>
        </w:rPr>
        <w:t xml:space="preserve"> the umbilical </w:t>
      </w:r>
      <w:proofErr w:type="gramStart"/>
      <w:r w:rsidR="002F3323" w:rsidRPr="00EB61A6">
        <w:rPr>
          <w:rFonts w:ascii="Book Antiqua" w:hAnsi="Book Antiqua"/>
          <w:sz w:val="24"/>
          <w:szCs w:val="24"/>
        </w:rPr>
        <w:t>port</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12]</w:t>
      </w:r>
      <w:r w:rsidR="001D6519" w:rsidRPr="00EB61A6">
        <w:rPr>
          <w:rFonts w:ascii="Book Antiqua" w:hAnsi="Book Antiqua"/>
          <w:sz w:val="24"/>
          <w:szCs w:val="24"/>
        </w:rPr>
        <w:t>; the</w:t>
      </w:r>
      <w:r w:rsidR="00617E7D" w:rsidRPr="00EB61A6">
        <w:rPr>
          <w:rFonts w:ascii="Book Antiqua" w:hAnsi="Book Antiqua"/>
          <w:sz w:val="24"/>
          <w:szCs w:val="24"/>
        </w:rPr>
        <w:t xml:space="preserve"> infection rate may depend</w:t>
      </w:r>
      <w:r w:rsidR="002F3323" w:rsidRPr="00EB61A6">
        <w:rPr>
          <w:rFonts w:ascii="Book Antiqua" w:hAnsi="Book Antiqua"/>
          <w:sz w:val="24"/>
          <w:szCs w:val="24"/>
        </w:rPr>
        <w:t xml:space="preserve"> upon the port through which the specimen is extracted. The infected specimen should be removed in </w:t>
      </w:r>
      <w:r w:rsidR="00B3120B" w:rsidRPr="00EB61A6">
        <w:rPr>
          <w:rFonts w:ascii="Book Antiqua" w:hAnsi="Book Antiqua"/>
          <w:sz w:val="24"/>
          <w:szCs w:val="24"/>
        </w:rPr>
        <w:t xml:space="preserve">an </w:t>
      </w:r>
      <w:proofErr w:type="spellStart"/>
      <w:r w:rsidR="002F3323" w:rsidRPr="00EB61A6">
        <w:rPr>
          <w:rFonts w:ascii="Book Antiqua" w:hAnsi="Book Antiqua"/>
          <w:sz w:val="24"/>
          <w:szCs w:val="24"/>
        </w:rPr>
        <w:t>endobag</w:t>
      </w:r>
      <w:proofErr w:type="spellEnd"/>
      <w:r w:rsidR="002F3323" w:rsidRPr="00EB61A6">
        <w:rPr>
          <w:rFonts w:ascii="Book Antiqua" w:hAnsi="Book Antiqua"/>
          <w:sz w:val="24"/>
          <w:szCs w:val="24"/>
        </w:rPr>
        <w:t xml:space="preserve"> in order to prevent wound infection and </w:t>
      </w:r>
      <w:r w:rsidR="00B3120B" w:rsidRPr="00EB61A6">
        <w:rPr>
          <w:rFonts w:ascii="Book Antiqua" w:hAnsi="Book Antiqua"/>
          <w:sz w:val="24"/>
          <w:szCs w:val="24"/>
        </w:rPr>
        <w:t xml:space="preserve">accidental </w:t>
      </w:r>
      <w:r w:rsidR="002F3323" w:rsidRPr="00EB61A6">
        <w:rPr>
          <w:rFonts w:ascii="Book Antiqua" w:hAnsi="Book Antiqua"/>
          <w:sz w:val="24"/>
          <w:szCs w:val="24"/>
        </w:rPr>
        <w:t>spillage of contents or occult malignan</w:t>
      </w:r>
      <w:r w:rsidR="00170F77" w:rsidRPr="00EB61A6">
        <w:rPr>
          <w:rFonts w:ascii="Book Antiqua" w:hAnsi="Book Antiqua"/>
          <w:sz w:val="24"/>
          <w:szCs w:val="24"/>
        </w:rPr>
        <w:t>t</w:t>
      </w:r>
      <w:r w:rsidR="002F3323" w:rsidRPr="00EB61A6">
        <w:rPr>
          <w:rFonts w:ascii="Book Antiqua" w:hAnsi="Book Antiqua"/>
          <w:sz w:val="24"/>
          <w:szCs w:val="24"/>
        </w:rPr>
        <w:t xml:space="preserve"> cells. An improvised </w:t>
      </w:r>
      <w:proofErr w:type="spellStart"/>
      <w:r w:rsidR="002F3323" w:rsidRPr="00EB61A6">
        <w:rPr>
          <w:rFonts w:ascii="Book Antiqua" w:hAnsi="Book Antiqua"/>
          <w:sz w:val="24"/>
          <w:szCs w:val="24"/>
        </w:rPr>
        <w:t>endobag</w:t>
      </w:r>
      <w:proofErr w:type="spellEnd"/>
      <w:r w:rsidR="002F3323" w:rsidRPr="00EB61A6">
        <w:rPr>
          <w:rFonts w:ascii="Book Antiqua" w:hAnsi="Book Antiqua"/>
          <w:sz w:val="24"/>
          <w:szCs w:val="24"/>
        </w:rPr>
        <w:t xml:space="preserve"> can be prepared from a simple surgical glove which is easy to make, cheap, readily available and </w:t>
      </w:r>
      <w:proofErr w:type="gramStart"/>
      <w:r w:rsidR="002F3323" w:rsidRPr="00EB61A6">
        <w:rPr>
          <w:rFonts w:ascii="Book Antiqua" w:hAnsi="Book Antiqua"/>
          <w:sz w:val="24"/>
          <w:szCs w:val="24"/>
        </w:rPr>
        <w:t>disposable</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17]</w:t>
      </w:r>
      <w:r w:rsidR="002F3323" w:rsidRPr="00EB61A6">
        <w:rPr>
          <w:rFonts w:ascii="Book Antiqua" w:hAnsi="Book Antiqua"/>
          <w:sz w:val="24"/>
          <w:szCs w:val="24"/>
        </w:rPr>
        <w:t>.</w:t>
      </w:r>
    </w:p>
    <w:p w14:paraId="002C06A1" w14:textId="77777777" w:rsidR="0082611B" w:rsidRPr="00EB61A6" w:rsidRDefault="0082611B" w:rsidP="0082611B">
      <w:pPr>
        <w:pStyle w:val="ListParagraph"/>
        <w:spacing w:after="0" w:line="360" w:lineRule="auto"/>
        <w:ind w:left="0" w:firstLineChars="100" w:firstLine="240"/>
        <w:jc w:val="both"/>
        <w:rPr>
          <w:rFonts w:ascii="Book Antiqua" w:hAnsi="Book Antiqua"/>
          <w:sz w:val="24"/>
          <w:szCs w:val="24"/>
          <w:lang w:eastAsia="zh-CN"/>
        </w:rPr>
      </w:pPr>
    </w:p>
    <w:p w14:paraId="63831CCF" w14:textId="118FF5FB" w:rsidR="002F3323" w:rsidRPr="00EB61A6" w:rsidRDefault="002F3323" w:rsidP="00EB61A6">
      <w:pPr>
        <w:pStyle w:val="ListParagraph"/>
        <w:spacing w:after="0" w:line="360" w:lineRule="auto"/>
        <w:ind w:left="0"/>
        <w:jc w:val="both"/>
        <w:rPr>
          <w:rFonts w:ascii="Book Antiqua" w:hAnsi="Book Antiqua"/>
          <w:sz w:val="24"/>
          <w:szCs w:val="24"/>
          <w:lang w:eastAsia="zh-CN"/>
        </w:rPr>
      </w:pPr>
      <w:r w:rsidRPr="00EB61A6">
        <w:rPr>
          <w:rFonts w:ascii="Book Antiqua" w:hAnsi="Book Antiqua"/>
          <w:b/>
          <w:i/>
          <w:sz w:val="24"/>
          <w:szCs w:val="24"/>
        </w:rPr>
        <w:t xml:space="preserve">Microbial </w:t>
      </w:r>
      <w:r w:rsidR="0082611B" w:rsidRPr="00EB61A6">
        <w:rPr>
          <w:rFonts w:ascii="Book Antiqua" w:hAnsi="Book Antiqua"/>
          <w:b/>
          <w:i/>
          <w:sz w:val="24"/>
          <w:szCs w:val="24"/>
        </w:rPr>
        <w:t>f</w:t>
      </w:r>
      <w:r w:rsidRPr="00EB61A6">
        <w:rPr>
          <w:rFonts w:ascii="Book Antiqua" w:hAnsi="Book Antiqua"/>
          <w:b/>
          <w:i/>
          <w:sz w:val="24"/>
          <w:szCs w:val="24"/>
        </w:rPr>
        <w:t xml:space="preserve">lora causing </w:t>
      </w:r>
      <w:r w:rsidR="00B764B7" w:rsidRPr="00EB61A6">
        <w:rPr>
          <w:rFonts w:ascii="Book Antiqua" w:hAnsi="Book Antiqua"/>
          <w:b/>
          <w:i/>
          <w:sz w:val="24"/>
          <w:szCs w:val="24"/>
        </w:rPr>
        <w:t>P</w:t>
      </w:r>
      <w:r w:rsidRPr="00EB61A6">
        <w:rPr>
          <w:rFonts w:ascii="Book Antiqua" w:hAnsi="Book Antiqua"/>
          <w:b/>
          <w:i/>
          <w:sz w:val="24"/>
          <w:szCs w:val="24"/>
        </w:rPr>
        <w:t>SIs in</w:t>
      </w:r>
      <w:r w:rsidR="0082611B" w:rsidRPr="00EB61A6">
        <w:rPr>
          <w:rFonts w:ascii="Book Antiqua" w:hAnsi="Book Antiqua"/>
          <w:b/>
          <w:i/>
          <w:sz w:val="24"/>
          <w:szCs w:val="24"/>
        </w:rPr>
        <w:t xml:space="preserve"> </w:t>
      </w:r>
      <w:r w:rsidR="0082611B" w:rsidRPr="0082611B">
        <w:rPr>
          <w:rFonts w:ascii="Book Antiqua" w:hAnsi="Book Antiqua"/>
          <w:b/>
          <w:i/>
          <w:sz w:val="24"/>
          <w:szCs w:val="24"/>
        </w:rPr>
        <w:t>LS</w:t>
      </w:r>
    </w:p>
    <w:p w14:paraId="37F50EDC" w14:textId="1561B57A" w:rsidR="002F3323" w:rsidRPr="00EB61A6" w:rsidRDefault="00B764B7" w:rsidP="00EB61A6">
      <w:pPr>
        <w:pStyle w:val="ListParagraph"/>
        <w:spacing w:after="0" w:line="360" w:lineRule="auto"/>
        <w:ind w:left="0"/>
        <w:jc w:val="both"/>
        <w:rPr>
          <w:rFonts w:ascii="Book Antiqua" w:hAnsi="Book Antiqua"/>
          <w:sz w:val="24"/>
          <w:szCs w:val="24"/>
        </w:rPr>
      </w:pPr>
      <w:r w:rsidRPr="00EB61A6">
        <w:rPr>
          <w:rFonts w:ascii="Book Antiqua" w:hAnsi="Book Antiqua"/>
          <w:sz w:val="24"/>
          <w:szCs w:val="24"/>
        </w:rPr>
        <w:t>P</w:t>
      </w:r>
      <w:r w:rsidR="00B3120B" w:rsidRPr="00EB61A6">
        <w:rPr>
          <w:rFonts w:ascii="Book Antiqua" w:hAnsi="Book Antiqua"/>
          <w:sz w:val="24"/>
          <w:szCs w:val="24"/>
        </w:rPr>
        <w:t xml:space="preserve">SIs </w:t>
      </w:r>
      <w:r w:rsidR="002F3323" w:rsidRPr="00EB61A6">
        <w:rPr>
          <w:rFonts w:ascii="Book Antiqua" w:hAnsi="Book Antiqua"/>
          <w:sz w:val="24"/>
          <w:szCs w:val="24"/>
        </w:rPr>
        <w:t>occur</w:t>
      </w:r>
      <w:r w:rsidR="00E1360F" w:rsidRPr="00EB61A6">
        <w:rPr>
          <w:rFonts w:ascii="Book Antiqua" w:hAnsi="Book Antiqua"/>
          <w:sz w:val="24"/>
          <w:szCs w:val="24"/>
        </w:rPr>
        <w:t xml:space="preserve"> due to exposure of surgical wound to microbes</w:t>
      </w:r>
      <w:r w:rsidR="008F1A59" w:rsidRPr="00EB61A6">
        <w:rPr>
          <w:rFonts w:ascii="Book Antiqua" w:hAnsi="Book Antiqua"/>
          <w:sz w:val="24"/>
          <w:szCs w:val="24"/>
        </w:rPr>
        <w:t xml:space="preserve"> which may be from an</w:t>
      </w:r>
      <w:r w:rsidR="002F3323" w:rsidRPr="00EB61A6">
        <w:rPr>
          <w:rFonts w:ascii="Book Antiqua" w:hAnsi="Book Antiqua"/>
          <w:sz w:val="24"/>
          <w:szCs w:val="24"/>
        </w:rPr>
        <w:t xml:space="preserve"> endogenous or exogenous </w:t>
      </w:r>
      <w:r w:rsidR="008F1A59" w:rsidRPr="00EB61A6">
        <w:rPr>
          <w:rFonts w:ascii="Book Antiqua" w:hAnsi="Book Antiqua"/>
          <w:sz w:val="24"/>
          <w:szCs w:val="24"/>
        </w:rPr>
        <w:t>source</w:t>
      </w:r>
      <w:r w:rsidR="002F3323" w:rsidRPr="00EB61A6">
        <w:rPr>
          <w:rFonts w:ascii="Book Antiqua" w:hAnsi="Book Antiqua"/>
          <w:sz w:val="24"/>
          <w:szCs w:val="24"/>
        </w:rPr>
        <w:t xml:space="preserve">. </w:t>
      </w:r>
      <w:r w:rsidR="00866BA2" w:rsidRPr="00EB61A6">
        <w:rPr>
          <w:rFonts w:ascii="Book Antiqua" w:hAnsi="Book Antiqua"/>
          <w:sz w:val="24"/>
          <w:szCs w:val="24"/>
        </w:rPr>
        <w:t>The s</w:t>
      </w:r>
      <w:r w:rsidR="002F3323" w:rsidRPr="00EB61A6">
        <w:rPr>
          <w:rFonts w:ascii="Book Antiqua" w:hAnsi="Book Antiqua"/>
          <w:sz w:val="24"/>
          <w:szCs w:val="24"/>
        </w:rPr>
        <w:t xml:space="preserve">ource of endogenous flora </w:t>
      </w:r>
      <w:r w:rsidR="00866BA2" w:rsidRPr="00EB61A6">
        <w:rPr>
          <w:rFonts w:ascii="Book Antiqua" w:hAnsi="Book Antiqua"/>
          <w:sz w:val="24"/>
          <w:szCs w:val="24"/>
        </w:rPr>
        <w:t xml:space="preserve">usually is from </w:t>
      </w:r>
      <w:r w:rsidR="002F3323" w:rsidRPr="00EB61A6">
        <w:rPr>
          <w:rFonts w:ascii="Book Antiqua" w:hAnsi="Book Antiqua"/>
          <w:sz w:val="24"/>
          <w:szCs w:val="24"/>
        </w:rPr>
        <w:t>the patient’s skin</w:t>
      </w:r>
      <w:r w:rsidR="00E1360F" w:rsidRPr="00EB61A6">
        <w:rPr>
          <w:rFonts w:ascii="Book Antiqua" w:hAnsi="Book Antiqua"/>
          <w:sz w:val="24"/>
          <w:szCs w:val="24"/>
        </w:rPr>
        <w:t>,</w:t>
      </w:r>
      <w:r w:rsidR="002C132E" w:rsidRPr="00EB61A6">
        <w:rPr>
          <w:rFonts w:ascii="Book Antiqua" w:hAnsi="Book Antiqua"/>
          <w:sz w:val="24"/>
          <w:szCs w:val="24"/>
        </w:rPr>
        <w:t xml:space="preserve"> </w:t>
      </w:r>
      <w:r w:rsidR="002F3323" w:rsidRPr="00EB61A6">
        <w:rPr>
          <w:rFonts w:ascii="Book Antiqua" w:hAnsi="Book Antiqua"/>
          <w:sz w:val="24"/>
          <w:szCs w:val="24"/>
        </w:rPr>
        <w:t xml:space="preserve">mucous membranes or </w:t>
      </w:r>
      <w:r w:rsidR="007466C9" w:rsidRPr="00EB61A6">
        <w:rPr>
          <w:rFonts w:ascii="Book Antiqua" w:hAnsi="Book Antiqua"/>
          <w:sz w:val="24"/>
          <w:szCs w:val="24"/>
        </w:rPr>
        <w:t xml:space="preserve">any of the </w:t>
      </w:r>
      <w:r w:rsidR="008E5A98" w:rsidRPr="00EB61A6">
        <w:rPr>
          <w:rFonts w:ascii="Book Antiqua" w:hAnsi="Book Antiqua"/>
          <w:sz w:val="24"/>
          <w:szCs w:val="24"/>
        </w:rPr>
        <w:t>viscera</w:t>
      </w:r>
      <w:r w:rsidR="007466C9" w:rsidRPr="00EB61A6">
        <w:rPr>
          <w:rFonts w:ascii="Book Antiqua" w:hAnsi="Book Antiqua"/>
          <w:sz w:val="24"/>
          <w:szCs w:val="24"/>
        </w:rPr>
        <w:t>. T</w:t>
      </w:r>
      <w:r w:rsidR="00866BA2" w:rsidRPr="00EB61A6">
        <w:rPr>
          <w:rFonts w:ascii="Book Antiqua" w:hAnsi="Book Antiqua"/>
          <w:sz w:val="24"/>
          <w:szCs w:val="24"/>
        </w:rPr>
        <w:t>he e</w:t>
      </w:r>
      <w:r w:rsidR="002F3323" w:rsidRPr="00EB61A6">
        <w:rPr>
          <w:rFonts w:ascii="Book Antiqua" w:hAnsi="Book Antiqua"/>
          <w:sz w:val="24"/>
          <w:szCs w:val="24"/>
        </w:rPr>
        <w:t xml:space="preserve">xogenous flora </w:t>
      </w:r>
      <w:r w:rsidR="007466C9" w:rsidRPr="00EB61A6">
        <w:rPr>
          <w:rFonts w:ascii="Book Antiqua" w:hAnsi="Book Antiqua"/>
          <w:sz w:val="24"/>
          <w:szCs w:val="24"/>
        </w:rPr>
        <w:t xml:space="preserve">may be </w:t>
      </w:r>
      <w:r w:rsidR="002F3323" w:rsidRPr="00EB61A6">
        <w:rPr>
          <w:rFonts w:ascii="Book Antiqua" w:hAnsi="Book Antiqua"/>
          <w:sz w:val="24"/>
          <w:szCs w:val="24"/>
        </w:rPr>
        <w:t xml:space="preserve">from any contaminated </w:t>
      </w:r>
      <w:r w:rsidR="00866BA2" w:rsidRPr="00EB61A6">
        <w:rPr>
          <w:rFonts w:ascii="Book Antiqua" w:hAnsi="Book Antiqua"/>
          <w:sz w:val="24"/>
          <w:szCs w:val="24"/>
        </w:rPr>
        <w:t xml:space="preserve">sources </w:t>
      </w:r>
      <w:r w:rsidR="00E1360F" w:rsidRPr="00EB61A6">
        <w:rPr>
          <w:rFonts w:ascii="Book Antiqua" w:hAnsi="Book Antiqua"/>
          <w:sz w:val="24"/>
          <w:szCs w:val="24"/>
        </w:rPr>
        <w:t xml:space="preserve">present in the </w:t>
      </w:r>
      <w:r w:rsidR="002F3323" w:rsidRPr="00EB61A6">
        <w:rPr>
          <w:rFonts w:ascii="Book Antiqua" w:hAnsi="Book Antiqua"/>
          <w:sz w:val="24"/>
          <w:szCs w:val="24"/>
        </w:rPr>
        <w:t>sterile surgical field including, surg</w:t>
      </w:r>
      <w:r w:rsidR="002C132E" w:rsidRPr="00EB61A6">
        <w:rPr>
          <w:rFonts w:ascii="Book Antiqua" w:hAnsi="Book Antiqua"/>
          <w:sz w:val="24"/>
          <w:szCs w:val="24"/>
        </w:rPr>
        <w:t>eon and team</w:t>
      </w:r>
      <w:r w:rsidR="002F3323" w:rsidRPr="00EB61A6">
        <w:rPr>
          <w:rFonts w:ascii="Book Antiqua" w:hAnsi="Book Antiqua"/>
          <w:sz w:val="24"/>
          <w:szCs w:val="24"/>
        </w:rPr>
        <w:t xml:space="preserve">, instruments, </w:t>
      </w:r>
      <w:r w:rsidR="002C132E" w:rsidRPr="00EB61A6">
        <w:rPr>
          <w:rFonts w:ascii="Book Antiqua" w:hAnsi="Book Antiqua"/>
          <w:sz w:val="24"/>
          <w:szCs w:val="24"/>
        </w:rPr>
        <w:t xml:space="preserve">room </w:t>
      </w:r>
      <w:r w:rsidR="002F3323" w:rsidRPr="00EB61A6">
        <w:rPr>
          <w:rFonts w:ascii="Book Antiqua" w:hAnsi="Book Antiqua"/>
          <w:sz w:val="24"/>
          <w:szCs w:val="24"/>
        </w:rPr>
        <w:t>air,</w:t>
      </w:r>
      <w:r w:rsidR="002F3323" w:rsidRPr="0082611B">
        <w:rPr>
          <w:rFonts w:ascii="Book Antiqua" w:hAnsi="Book Antiqua"/>
          <w:i/>
          <w:sz w:val="24"/>
          <w:szCs w:val="24"/>
        </w:rPr>
        <w:t xml:space="preserve"> </w:t>
      </w:r>
      <w:r w:rsidR="002C132E" w:rsidRPr="0082611B">
        <w:rPr>
          <w:rFonts w:ascii="Book Antiqua" w:hAnsi="Book Antiqua"/>
          <w:i/>
          <w:sz w:val="24"/>
          <w:szCs w:val="24"/>
        </w:rPr>
        <w:t>etc</w:t>
      </w:r>
      <w:proofErr w:type="gramStart"/>
      <w:r w:rsidR="008E5A98" w:rsidRPr="00EB61A6">
        <w:rPr>
          <w:rFonts w:ascii="Book Antiqua" w:hAnsi="Book Antiqua"/>
          <w:sz w:val="24"/>
          <w:szCs w:val="24"/>
        </w:rPr>
        <w:t>.</w:t>
      </w:r>
      <w:r w:rsidR="002F3323"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31</w:t>
      </w:r>
      <w:r w:rsidR="002F3323" w:rsidRPr="00EB61A6">
        <w:rPr>
          <w:rFonts w:ascii="Book Antiqua" w:hAnsi="Book Antiqua"/>
          <w:sz w:val="24"/>
          <w:szCs w:val="24"/>
          <w:vertAlign w:val="superscript"/>
        </w:rPr>
        <w:t>]</w:t>
      </w:r>
      <w:r w:rsidR="002F3323" w:rsidRPr="00EB61A6">
        <w:rPr>
          <w:rFonts w:ascii="Book Antiqua" w:hAnsi="Book Antiqua"/>
          <w:sz w:val="24"/>
          <w:szCs w:val="24"/>
        </w:rPr>
        <w:t>.</w:t>
      </w:r>
    </w:p>
    <w:p w14:paraId="4F47E9B5" w14:textId="29E00E94" w:rsidR="002F3323" w:rsidRPr="00EB61A6" w:rsidRDefault="002C132E" w:rsidP="00BB2D82">
      <w:pPr>
        <w:pStyle w:val="ListParagraph"/>
        <w:spacing w:after="0" w:line="360" w:lineRule="auto"/>
        <w:ind w:left="0" w:firstLineChars="100" w:firstLine="240"/>
        <w:jc w:val="both"/>
        <w:rPr>
          <w:rFonts w:ascii="Book Antiqua" w:hAnsi="Book Antiqua"/>
          <w:sz w:val="24"/>
          <w:szCs w:val="24"/>
        </w:rPr>
      </w:pPr>
      <w:r w:rsidRPr="00EB61A6">
        <w:rPr>
          <w:rFonts w:ascii="Book Antiqua" w:hAnsi="Book Antiqua"/>
          <w:sz w:val="24"/>
          <w:szCs w:val="24"/>
        </w:rPr>
        <w:lastRenderedPageBreak/>
        <w:t>T</w:t>
      </w:r>
      <w:r w:rsidR="002F3323" w:rsidRPr="00EB61A6">
        <w:rPr>
          <w:rFonts w:ascii="Book Antiqua" w:hAnsi="Book Antiqua"/>
          <w:sz w:val="24"/>
          <w:szCs w:val="24"/>
        </w:rPr>
        <w:t>he pathogen</w:t>
      </w:r>
      <w:r w:rsidR="00242440" w:rsidRPr="00EB61A6">
        <w:rPr>
          <w:rFonts w:ascii="Book Antiqua" w:hAnsi="Book Antiqua"/>
          <w:sz w:val="24"/>
          <w:szCs w:val="24"/>
        </w:rPr>
        <w:t>ic organisms</w:t>
      </w:r>
      <w:r w:rsidR="002F3323" w:rsidRPr="00EB61A6">
        <w:rPr>
          <w:rFonts w:ascii="Book Antiqua" w:hAnsi="Book Antiqua"/>
          <w:sz w:val="24"/>
          <w:szCs w:val="24"/>
        </w:rPr>
        <w:t xml:space="preserve"> </w:t>
      </w:r>
      <w:r w:rsidR="00242440" w:rsidRPr="00EB61A6">
        <w:rPr>
          <w:rFonts w:ascii="Book Antiqua" w:hAnsi="Book Antiqua"/>
          <w:sz w:val="24"/>
          <w:szCs w:val="24"/>
        </w:rPr>
        <w:t>causing</w:t>
      </w:r>
      <w:r w:rsidR="002F3323" w:rsidRPr="00EB61A6">
        <w:rPr>
          <w:rFonts w:ascii="Book Antiqua" w:hAnsi="Book Antiqua"/>
          <w:sz w:val="24"/>
          <w:szCs w:val="24"/>
        </w:rPr>
        <w:t xml:space="preserve"> </w:t>
      </w:r>
      <w:r w:rsidR="00E1360F" w:rsidRPr="00EB61A6">
        <w:rPr>
          <w:rFonts w:ascii="Book Antiqua" w:hAnsi="Book Antiqua"/>
          <w:sz w:val="24"/>
          <w:szCs w:val="24"/>
        </w:rPr>
        <w:t>SSIs</w:t>
      </w:r>
      <w:r w:rsidR="002F3323" w:rsidRPr="00EB61A6">
        <w:rPr>
          <w:rFonts w:ascii="Book Antiqua" w:hAnsi="Book Antiqua"/>
          <w:sz w:val="24"/>
          <w:szCs w:val="24"/>
        </w:rPr>
        <w:t xml:space="preserve"> </w:t>
      </w:r>
      <w:r w:rsidR="00242440" w:rsidRPr="00EB61A6">
        <w:rPr>
          <w:rFonts w:ascii="Book Antiqua" w:hAnsi="Book Antiqua"/>
          <w:sz w:val="24"/>
          <w:szCs w:val="24"/>
        </w:rPr>
        <w:t xml:space="preserve">differ with </w:t>
      </w:r>
      <w:r w:rsidRPr="00EB61A6">
        <w:rPr>
          <w:rFonts w:ascii="Book Antiqua" w:hAnsi="Book Antiqua"/>
          <w:sz w:val="24"/>
          <w:szCs w:val="24"/>
        </w:rPr>
        <w:t>the surgical procedure</w:t>
      </w:r>
      <w:r w:rsidR="00E1360F" w:rsidRPr="00EB61A6">
        <w:rPr>
          <w:rFonts w:ascii="Book Antiqua" w:hAnsi="Book Antiqua"/>
          <w:sz w:val="24"/>
          <w:szCs w:val="24"/>
        </w:rPr>
        <w:t xml:space="preserve"> </w:t>
      </w:r>
      <w:r w:rsidR="008E5A98" w:rsidRPr="00EB61A6">
        <w:rPr>
          <w:rFonts w:ascii="Book Antiqua" w:hAnsi="Book Antiqua"/>
          <w:sz w:val="24"/>
          <w:szCs w:val="24"/>
        </w:rPr>
        <w:t>performed</w:t>
      </w:r>
      <w:r w:rsidR="002F3323" w:rsidRPr="00EB61A6">
        <w:rPr>
          <w:rFonts w:ascii="Book Antiqua" w:hAnsi="Book Antiqua"/>
          <w:sz w:val="24"/>
          <w:szCs w:val="24"/>
        </w:rPr>
        <w:t xml:space="preserve">. </w:t>
      </w:r>
      <w:r w:rsidR="00242440" w:rsidRPr="00EB61A6">
        <w:rPr>
          <w:rFonts w:ascii="Book Antiqua" w:hAnsi="Book Antiqua"/>
          <w:sz w:val="24"/>
          <w:szCs w:val="24"/>
        </w:rPr>
        <w:t>Clean surgical wounds</w:t>
      </w:r>
      <w:r w:rsidR="00242440" w:rsidRPr="00EB61A6" w:rsidDel="00AE7F37">
        <w:rPr>
          <w:rFonts w:ascii="Book Antiqua" w:hAnsi="Book Antiqua"/>
          <w:sz w:val="24"/>
          <w:szCs w:val="24"/>
        </w:rPr>
        <w:t xml:space="preserve"> </w:t>
      </w:r>
      <w:r w:rsidR="00242440" w:rsidRPr="00EB61A6">
        <w:rPr>
          <w:rFonts w:ascii="Book Antiqua" w:hAnsi="Book Antiqua"/>
          <w:sz w:val="24"/>
          <w:szCs w:val="24"/>
        </w:rPr>
        <w:t xml:space="preserve">usually harbor </w:t>
      </w:r>
      <w:r w:rsidR="002F3323" w:rsidRPr="00EB61A6">
        <w:rPr>
          <w:rFonts w:ascii="Book Antiqua" w:hAnsi="Book Antiqua"/>
          <w:i/>
          <w:iCs/>
          <w:sz w:val="24"/>
          <w:szCs w:val="24"/>
        </w:rPr>
        <w:t xml:space="preserve">Staphylococcus </w:t>
      </w:r>
      <w:proofErr w:type="spellStart"/>
      <w:r w:rsidR="002F3323" w:rsidRPr="00EB61A6">
        <w:rPr>
          <w:rFonts w:ascii="Book Antiqua" w:hAnsi="Book Antiqua"/>
          <w:i/>
          <w:iCs/>
          <w:sz w:val="24"/>
          <w:szCs w:val="24"/>
        </w:rPr>
        <w:t>aureus</w:t>
      </w:r>
      <w:proofErr w:type="spellEnd"/>
      <w:r w:rsidR="002F3323" w:rsidRPr="00EB61A6">
        <w:rPr>
          <w:rFonts w:ascii="Book Antiqua" w:hAnsi="Book Antiqua"/>
          <w:sz w:val="24"/>
          <w:szCs w:val="24"/>
        </w:rPr>
        <w:t xml:space="preserve"> </w:t>
      </w:r>
      <w:r w:rsidR="00242440" w:rsidRPr="00EB61A6">
        <w:rPr>
          <w:rFonts w:ascii="Book Antiqua" w:hAnsi="Book Antiqua"/>
          <w:sz w:val="24"/>
          <w:szCs w:val="24"/>
        </w:rPr>
        <w:t xml:space="preserve">which may have an </w:t>
      </w:r>
      <w:r w:rsidR="002F3323" w:rsidRPr="00EB61A6">
        <w:rPr>
          <w:rFonts w:ascii="Book Antiqua" w:hAnsi="Book Antiqua"/>
          <w:sz w:val="24"/>
          <w:szCs w:val="24"/>
        </w:rPr>
        <w:t xml:space="preserve">exogenous </w:t>
      </w:r>
      <w:r w:rsidR="00242440" w:rsidRPr="00EB61A6">
        <w:rPr>
          <w:rFonts w:ascii="Book Antiqua" w:hAnsi="Book Antiqua"/>
          <w:sz w:val="24"/>
          <w:szCs w:val="24"/>
        </w:rPr>
        <w:t>origin</w:t>
      </w:r>
      <w:r w:rsidR="00AE7F37" w:rsidRPr="00EB61A6">
        <w:rPr>
          <w:rFonts w:ascii="Book Antiqua" w:hAnsi="Book Antiqua"/>
          <w:sz w:val="24"/>
          <w:szCs w:val="24"/>
        </w:rPr>
        <w:t xml:space="preserve"> </w:t>
      </w:r>
      <w:r w:rsidR="002F3323" w:rsidRPr="00EB61A6">
        <w:rPr>
          <w:rFonts w:ascii="Book Antiqua" w:hAnsi="Book Antiqua"/>
          <w:sz w:val="24"/>
          <w:szCs w:val="24"/>
        </w:rPr>
        <w:t xml:space="preserve">or </w:t>
      </w:r>
      <w:r w:rsidR="00242440" w:rsidRPr="00EB61A6">
        <w:rPr>
          <w:rFonts w:ascii="Book Antiqua" w:hAnsi="Book Antiqua"/>
          <w:sz w:val="24"/>
          <w:szCs w:val="24"/>
        </w:rPr>
        <w:t xml:space="preserve">may be from </w:t>
      </w:r>
      <w:r w:rsidR="002F3323" w:rsidRPr="00EB61A6">
        <w:rPr>
          <w:rFonts w:ascii="Book Antiqua" w:hAnsi="Book Antiqua"/>
          <w:sz w:val="24"/>
          <w:szCs w:val="24"/>
        </w:rPr>
        <w:t>the patient</w:t>
      </w:r>
      <w:r w:rsidR="00BB2D82">
        <w:rPr>
          <w:rFonts w:ascii="Book Antiqua" w:hAnsi="Book Antiqua"/>
          <w:sz w:val="24"/>
          <w:szCs w:val="24"/>
          <w:lang w:eastAsia="zh-CN"/>
        </w:rPr>
        <w:t>’</w:t>
      </w:r>
      <w:r w:rsidR="002F3323" w:rsidRPr="00EB61A6">
        <w:rPr>
          <w:rFonts w:ascii="Book Antiqua" w:hAnsi="Book Antiqua"/>
          <w:sz w:val="24"/>
          <w:szCs w:val="24"/>
        </w:rPr>
        <w:t xml:space="preserve">s </w:t>
      </w:r>
      <w:r w:rsidR="00242440" w:rsidRPr="00EB61A6">
        <w:rPr>
          <w:rFonts w:ascii="Book Antiqua" w:hAnsi="Book Antiqua"/>
          <w:sz w:val="24"/>
          <w:szCs w:val="24"/>
        </w:rPr>
        <w:t xml:space="preserve">native </w:t>
      </w:r>
      <w:r w:rsidR="002F3323" w:rsidRPr="00EB61A6">
        <w:rPr>
          <w:rFonts w:ascii="Book Antiqua" w:hAnsi="Book Antiqua"/>
          <w:sz w:val="24"/>
          <w:szCs w:val="24"/>
        </w:rPr>
        <w:t>flora</w:t>
      </w:r>
      <w:r w:rsidR="00AE7F37" w:rsidRPr="00EB61A6">
        <w:rPr>
          <w:rFonts w:ascii="Book Antiqua" w:hAnsi="Book Antiqua"/>
          <w:sz w:val="24"/>
          <w:szCs w:val="24"/>
        </w:rPr>
        <w:t>.</w:t>
      </w:r>
      <w:r w:rsidR="00BE5D5B" w:rsidRPr="00EB61A6">
        <w:rPr>
          <w:rFonts w:ascii="Book Antiqua" w:hAnsi="Book Antiqua"/>
          <w:sz w:val="24"/>
          <w:szCs w:val="24"/>
        </w:rPr>
        <w:t xml:space="preserve"> </w:t>
      </w:r>
      <w:r w:rsidR="00242440" w:rsidRPr="00EB61A6">
        <w:rPr>
          <w:rFonts w:ascii="Book Antiqua" w:hAnsi="Book Antiqua"/>
          <w:sz w:val="24"/>
          <w:szCs w:val="24"/>
        </w:rPr>
        <w:t xml:space="preserve">Infections in </w:t>
      </w:r>
      <w:r w:rsidR="002F3323" w:rsidRPr="00EB61A6">
        <w:rPr>
          <w:rFonts w:ascii="Book Antiqua" w:hAnsi="Book Antiqua"/>
          <w:sz w:val="24"/>
          <w:szCs w:val="24"/>
        </w:rPr>
        <w:t>clean-contaminated, contaminated and dirty</w:t>
      </w:r>
      <w:r w:rsidR="00BE5D5B" w:rsidRPr="00EB61A6">
        <w:rPr>
          <w:rFonts w:ascii="Book Antiqua" w:hAnsi="Book Antiqua"/>
          <w:sz w:val="24"/>
          <w:szCs w:val="24"/>
        </w:rPr>
        <w:t xml:space="preserve"> surgical wounds</w:t>
      </w:r>
      <w:r w:rsidR="002F3323" w:rsidRPr="00EB61A6">
        <w:rPr>
          <w:rFonts w:ascii="Book Antiqua" w:hAnsi="Book Antiqua"/>
          <w:sz w:val="24"/>
          <w:szCs w:val="24"/>
        </w:rPr>
        <w:t xml:space="preserve">, </w:t>
      </w:r>
      <w:r w:rsidR="00242440" w:rsidRPr="00EB61A6">
        <w:rPr>
          <w:rFonts w:ascii="Book Antiqua" w:hAnsi="Book Antiqua"/>
          <w:sz w:val="24"/>
          <w:szCs w:val="24"/>
        </w:rPr>
        <w:t xml:space="preserve">are </w:t>
      </w:r>
      <w:proofErr w:type="spellStart"/>
      <w:r w:rsidR="002F3323" w:rsidRPr="00EB61A6">
        <w:rPr>
          <w:rFonts w:ascii="Book Antiqua" w:hAnsi="Book Antiqua"/>
          <w:sz w:val="24"/>
          <w:szCs w:val="24"/>
        </w:rPr>
        <w:t>polymicrobial</w:t>
      </w:r>
      <w:proofErr w:type="spellEnd"/>
      <w:r w:rsidR="00242440" w:rsidRPr="00EB61A6">
        <w:rPr>
          <w:rFonts w:ascii="Book Antiqua" w:hAnsi="Book Antiqua"/>
          <w:sz w:val="24"/>
          <w:szCs w:val="24"/>
        </w:rPr>
        <w:t>,</w:t>
      </w:r>
      <w:r w:rsidR="002F3323" w:rsidRPr="00EB61A6">
        <w:rPr>
          <w:rFonts w:ascii="Book Antiqua" w:hAnsi="Book Antiqua"/>
          <w:sz w:val="24"/>
          <w:szCs w:val="24"/>
        </w:rPr>
        <w:t xml:space="preserve"> resembl</w:t>
      </w:r>
      <w:r w:rsidR="00242440" w:rsidRPr="00EB61A6">
        <w:rPr>
          <w:rFonts w:ascii="Book Antiqua" w:hAnsi="Book Antiqua"/>
          <w:sz w:val="24"/>
          <w:szCs w:val="24"/>
        </w:rPr>
        <w:t>ing</w:t>
      </w:r>
      <w:r w:rsidR="002F3323" w:rsidRPr="00EB61A6">
        <w:rPr>
          <w:rFonts w:ascii="Book Antiqua" w:hAnsi="Book Antiqua"/>
          <w:sz w:val="24"/>
          <w:szCs w:val="24"/>
        </w:rPr>
        <w:t xml:space="preserve"> the endogenous flora of the </w:t>
      </w:r>
      <w:r w:rsidR="00111FD8" w:rsidRPr="00EB61A6">
        <w:rPr>
          <w:rFonts w:ascii="Book Antiqua" w:hAnsi="Book Antiqua"/>
          <w:sz w:val="24"/>
          <w:szCs w:val="24"/>
        </w:rPr>
        <w:t>target</w:t>
      </w:r>
      <w:r w:rsidR="002F3323" w:rsidRPr="00EB61A6">
        <w:rPr>
          <w:rFonts w:ascii="Book Antiqua" w:hAnsi="Book Antiqua"/>
          <w:sz w:val="24"/>
          <w:szCs w:val="24"/>
        </w:rPr>
        <w:t xml:space="preserve"> </w:t>
      </w:r>
      <w:proofErr w:type="gramStart"/>
      <w:r w:rsidR="002F3323" w:rsidRPr="00EB61A6">
        <w:rPr>
          <w:rFonts w:ascii="Book Antiqua" w:hAnsi="Book Antiqua"/>
          <w:sz w:val="24"/>
          <w:szCs w:val="24"/>
        </w:rPr>
        <w:t>organ</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3</w:t>
      </w:r>
      <w:r w:rsidR="00B764B7" w:rsidRPr="00EB61A6">
        <w:rPr>
          <w:rFonts w:ascii="Book Antiqua" w:hAnsi="Book Antiqua"/>
          <w:sz w:val="24"/>
          <w:szCs w:val="24"/>
          <w:vertAlign w:val="superscript"/>
        </w:rPr>
        <w:t>2</w:t>
      </w:r>
      <w:r w:rsidR="002F3323" w:rsidRPr="00EB61A6">
        <w:rPr>
          <w:rFonts w:ascii="Book Antiqua" w:hAnsi="Book Antiqua"/>
          <w:sz w:val="24"/>
          <w:szCs w:val="24"/>
          <w:vertAlign w:val="superscript"/>
        </w:rPr>
        <w:t>]</w:t>
      </w:r>
      <w:r w:rsidR="002F3323" w:rsidRPr="00EB61A6">
        <w:rPr>
          <w:rFonts w:ascii="Book Antiqua" w:hAnsi="Book Antiqua"/>
          <w:sz w:val="24"/>
          <w:szCs w:val="24"/>
        </w:rPr>
        <w:t>.</w:t>
      </w:r>
    </w:p>
    <w:p w14:paraId="14DDB227" w14:textId="04B495B3" w:rsidR="002F3323" w:rsidRDefault="00BB2D82" w:rsidP="00BB2D82">
      <w:pPr>
        <w:pStyle w:val="ListParagraph"/>
        <w:spacing w:after="0" w:line="360" w:lineRule="auto"/>
        <w:ind w:left="0" w:firstLineChars="100" w:firstLine="240"/>
        <w:jc w:val="both"/>
        <w:rPr>
          <w:rFonts w:ascii="Book Antiqua" w:hAnsi="Book Antiqua"/>
          <w:sz w:val="24"/>
          <w:szCs w:val="24"/>
          <w:lang w:eastAsia="zh-CN"/>
        </w:rPr>
      </w:pPr>
      <w:r>
        <w:rPr>
          <w:rFonts w:ascii="Book Antiqua" w:hAnsi="Book Antiqua" w:hint="eastAsia"/>
          <w:bCs/>
          <w:sz w:val="24"/>
          <w:szCs w:val="24"/>
          <w:lang w:eastAsia="zh-CN"/>
        </w:rPr>
        <w:t>PSI</w:t>
      </w:r>
      <w:r w:rsidR="008558D3" w:rsidRPr="00EB61A6">
        <w:rPr>
          <w:rFonts w:ascii="Book Antiqua" w:hAnsi="Book Antiqua"/>
          <w:sz w:val="24"/>
          <w:szCs w:val="24"/>
        </w:rPr>
        <w:t>s are of two broad varieties based on the timing when the present</w:t>
      </w:r>
      <w:r w:rsidR="002F3323" w:rsidRPr="00EB61A6">
        <w:rPr>
          <w:rFonts w:ascii="Book Antiqua" w:hAnsi="Book Antiqua"/>
          <w:sz w:val="24"/>
          <w:szCs w:val="24"/>
        </w:rPr>
        <w:t xml:space="preserve">. The </w:t>
      </w:r>
      <w:r w:rsidR="008C7C56" w:rsidRPr="00EB61A6">
        <w:rPr>
          <w:rFonts w:ascii="Book Antiqua" w:hAnsi="Book Antiqua"/>
          <w:sz w:val="24"/>
          <w:szCs w:val="24"/>
        </w:rPr>
        <w:t xml:space="preserve">more </w:t>
      </w:r>
      <w:r w:rsidR="002F3323" w:rsidRPr="00EB61A6">
        <w:rPr>
          <w:rFonts w:ascii="Book Antiqua" w:hAnsi="Book Antiqua"/>
          <w:sz w:val="24"/>
          <w:szCs w:val="24"/>
        </w:rPr>
        <w:t xml:space="preserve">common type manifests </w:t>
      </w:r>
      <w:r w:rsidR="008558D3" w:rsidRPr="00EB61A6">
        <w:rPr>
          <w:rFonts w:ascii="Book Antiqua" w:hAnsi="Book Antiqua"/>
          <w:sz w:val="24"/>
          <w:szCs w:val="24"/>
        </w:rPr>
        <w:t>early,</w:t>
      </w:r>
      <w:r w:rsidR="002F3323" w:rsidRPr="00EB61A6">
        <w:rPr>
          <w:rFonts w:ascii="Book Antiqua" w:hAnsi="Book Antiqua"/>
          <w:sz w:val="24"/>
          <w:szCs w:val="24"/>
        </w:rPr>
        <w:t xml:space="preserve"> within a week of </w:t>
      </w:r>
      <w:r w:rsidR="008558D3" w:rsidRPr="00EB61A6">
        <w:rPr>
          <w:rFonts w:ascii="Book Antiqua" w:hAnsi="Book Antiqua"/>
          <w:sz w:val="24"/>
          <w:szCs w:val="24"/>
        </w:rPr>
        <w:t>the surgical procedure</w:t>
      </w:r>
      <w:r w:rsidR="002F3323" w:rsidRPr="00EB61A6">
        <w:rPr>
          <w:rFonts w:ascii="Book Antiqua" w:hAnsi="Book Antiqua"/>
          <w:sz w:val="24"/>
          <w:szCs w:val="24"/>
        </w:rPr>
        <w:t xml:space="preserve">. </w:t>
      </w:r>
      <w:r w:rsidR="008558D3" w:rsidRPr="00EB61A6">
        <w:rPr>
          <w:rFonts w:ascii="Book Antiqua" w:hAnsi="Book Antiqua"/>
          <w:sz w:val="24"/>
          <w:szCs w:val="24"/>
        </w:rPr>
        <w:t>Gram positive or negative bacteria are the usual offending organisms which are</w:t>
      </w:r>
      <w:r w:rsidR="00EB61A6">
        <w:rPr>
          <w:rFonts w:ascii="Book Antiqua" w:hAnsi="Book Antiqua"/>
          <w:sz w:val="24"/>
          <w:szCs w:val="24"/>
        </w:rPr>
        <w:t xml:space="preserve"> </w:t>
      </w:r>
      <w:r w:rsidR="008558D3" w:rsidRPr="00EB61A6">
        <w:rPr>
          <w:rFonts w:ascii="Book Antiqua" w:hAnsi="Book Antiqua"/>
          <w:sz w:val="24"/>
          <w:szCs w:val="24"/>
        </w:rPr>
        <w:t xml:space="preserve">contracted </w:t>
      </w:r>
      <w:r w:rsidR="002F3323" w:rsidRPr="00EB61A6">
        <w:rPr>
          <w:rFonts w:ascii="Book Antiqua" w:hAnsi="Book Antiqua"/>
          <w:sz w:val="24"/>
          <w:szCs w:val="24"/>
        </w:rPr>
        <w:t xml:space="preserve">from the </w:t>
      </w:r>
      <w:r w:rsidR="00650B47" w:rsidRPr="00EB61A6">
        <w:rPr>
          <w:rFonts w:ascii="Book Antiqua" w:hAnsi="Book Antiqua"/>
          <w:sz w:val="24"/>
          <w:szCs w:val="24"/>
        </w:rPr>
        <w:t xml:space="preserve">native </w:t>
      </w:r>
      <w:r w:rsidR="002F3323" w:rsidRPr="00EB61A6">
        <w:rPr>
          <w:rFonts w:ascii="Book Antiqua" w:hAnsi="Book Antiqua"/>
          <w:sz w:val="24"/>
          <w:szCs w:val="24"/>
        </w:rPr>
        <w:t xml:space="preserve">skin </w:t>
      </w:r>
      <w:r w:rsidR="008558D3" w:rsidRPr="00EB61A6">
        <w:rPr>
          <w:rFonts w:ascii="Book Antiqua" w:hAnsi="Book Antiqua"/>
          <w:sz w:val="24"/>
          <w:szCs w:val="24"/>
        </w:rPr>
        <w:t>or infected surgical site.</w:t>
      </w:r>
      <w:r w:rsidR="002F3323" w:rsidRPr="00EB61A6">
        <w:rPr>
          <w:rFonts w:ascii="Book Antiqua" w:hAnsi="Book Antiqua"/>
          <w:sz w:val="24"/>
          <w:szCs w:val="24"/>
        </w:rPr>
        <w:t xml:space="preserve"> </w:t>
      </w:r>
      <w:r w:rsidR="0069101A" w:rsidRPr="00EB61A6">
        <w:rPr>
          <w:rFonts w:ascii="Book Antiqua" w:hAnsi="Book Antiqua"/>
          <w:sz w:val="24"/>
          <w:szCs w:val="24"/>
        </w:rPr>
        <w:t xml:space="preserve">They usually respond well to the commonly used antimicrobial agents. </w:t>
      </w:r>
      <w:r w:rsidR="002F3323" w:rsidRPr="00EB61A6">
        <w:rPr>
          <w:rFonts w:ascii="Book Antiqua" w:hAnsi="Book Antiqua"/>
          <w:sz w:val="24"/>
          <w:szCs w:val="24"/>
        </w:rPr>
        <w:t xml:space="preserve">The other </w:t>
      </w:r>
      <w:r w:rsidR="008558D3" w:rsidRPr="00EB61A6">
        <w:rPr>
          <w:rFonts w:ascii="Book Antiqua" w:hAnsi="Book Antiqua"/>
          <w:sz w:val="24"/>
          <w:szCs w:val="24"/>
        </w:rPr>
        <w:t xml:space="preserve">variety </w:t>
      </w:r>
      <w:r w:rsidR="002F3323" w:rsidRPr="00EB61A6">
        <w:rPr>
          <w:rFonts w:ascii="Book Antiqua" w:hAnsi="Book Antiqua"/>
          <w:sz w:val="24"/>
          <w:szCs w:val="24"/>
        </w:rPr>
        <w:t xml:space="preserve">is caused by </w:t>
      </w:r>
      <w:r w:rsidR="00650B47" w:rsidRPr="00EB61A6">
        <w:rPr>
          <w:rFonts w:ascii="Book Antiqua" w:hAnsi="Book Antiqua"/>
          <w:sz w:val="24"/>
          <w:szCs w:val="24"/>
        </w:rPr>
        <w:t xml:space="preserve">rapid growing </w:t>
      </w:r>
      <w:r w:rsidR="002F3323" w:rsidRPr="00EB61A6">
        <w:rPr>
          <w:rFonts w:ascii="Book Antiqua" w:hAnsi="Book Antiqua"/>
          <w:sz w:val="24"/>
          <w:szCs w:val="24"/>
        </w:rPr>
        <w:t>atypical mycobacteri</w:t>
      </w:r>
      <w:r w:rsidR="00650B47" w:rsidRPr="00EB61A6">
        <w:rPr>
          <w:rFonts w:ascii="Book Antiqua" w:hAnsi="Book Antiqua"/>
          <w:sz w:val="24"/>
          <w:szCs w:val="24"/>
        </w:rPr>
        <w:t>um</w:t>
      </w:r>
      <w:r w:rsidR="00152BB0" w:rsidRPr="00EB61A6">
        <w:rPr>
          <w:rFonts w:ascii="Book Antiqua" w:hAnsi="Book Antiqua"/>
          <w:sz w:val="24"/>
          <w:szCs w:val="24"/>
        </w:rPr>
        <w:t xml:space="preserve"> </w:t>
      </w:r>
      <w:r w:rsidR="008E5A98" w:rsidRPr="00EB61A6">
        <w:rPr>
          <w:rFonts w:ascii="Book Antiqua" w:hAnsi="Book Antiqua"/>
          <w:sz w:val="24"/>
          <w:szCs w:val="24"/>
        </w:rPr>
        <w:t>species</w:t>
      </w:r>
      <w:r w:rsidR="0069101A" w:rsidRPr="00EB61A6">
        <w:rPr>
          <w:rFonts w:ascii="Book Antiqua" w:hAnsi="Book Antiqua"/>
          <w:sz w:val="24"/>
          <w:szCs w:val="24"/>
        </w:rPr>
        <w:t xml:space="preserve">, which </w:t>
      </w:r>
      <w:r w:rsidR="002F3323" w:rsidRPr="00EB61A6">
        <w:rPr>
          <w:rFonts w:ascii="Book Antiqua" w:hAnsi="Book Antiqua"/>
          <w:sz w:val="24"/>
          <w:szCs w:val="24"/>
        </w:rPr>
        <w:t xml:space="preserve">has an incubation period </w:t>
      </w:r>
      <w:r w:rsidR="0069101A" w:rsidRPr="00EB61A6">
        <w:rPr>
          <w:rFonts w:ascii="Book Antiqua" w:hAnsi="Book Antiqua"/>
          <w:sz w:val="24"/>
          <w:szCs w:val="24"/>
        </w:rPr>
        <w:t>of 3</w:t>
      </w:r>
      <w:r w:rsidR="008E5A98" w:rsidRPr="00EB61A6">
        <w:rPr>
          <w:rFonts w:ascii="Book Antiqua" w:hAnsi="Book Antiqua"/>
          <w:sz w:val="24"/>
          <w:szCs w:val="24"/>
        </w:rPr>
        <w:t xml:space="preserve"> to</w:t>
      </w:r>
      <w:r w:rsidR="003E6EE8">
        <w:rPr>
          <w:rFonts w:ascii="Book Antiqua" w:hAnsi="Book Antiqua"/>
          <w:sz w:val="24"/>
          <w:szCs w:val="24"/>
        </w:rPr>
        <w:t xml:space="preserve"> 4 wk</w:t>
      </w:r>
      <w:r w:rsidR="0069101A" w:rsidRPr="00EB61A6">
        <w:rPr>
          <w:rFonts w:ascii="Book Antiqua" w:hAnsi="Book Antiqua"/>
          <w:sz w:val="24"/>
          <w:szCs w:val="24"/>
        </w:rPr>
        <w:t>. They show</w:t>
      </w:r>
      <w:r w:rsidR="00152BB0" w:rsidRPr="00EB61A6">
        <w:rPr>
          <w:rFonts w:ascii="Book Antiqua" w:hAnsi="Book Antiqua"/>
          <w:sz w:val="24"/>
          <w:szCs w:val="24"/>
        </w:rPr>
        <w:t xml:space="preserve"> poor </w:t>
      </w:r>
      <w:r w:rsidR="002F3323" w:rsidRPr="00EB61A6">
        <w:rPr>
          <w:rFonts w:ascii="Book Antiqua" w:hAnsi="Book Antiqua"/>
          <w:sz w:val="24"/>
          <w:szCs w:val="24"/>
        </w:rPr>
        <w:t>respon</w:t>
      </w:r>
      <w:r w:rsidR="00152BB0" w:rsidRPr="00EB61A6">
        <w:rPr>
          <w:rFonts w:ascii="Book Antiqua" w:hAnsi="Book Antiqua"/>
          <w:sz w:val="24"/>
          <w:szCs w:val="24"/>
        </w:rPr>
        <w:t>se</w:t>
      </w:r>
      <w:r w:rsidR="002F3323" w:rsidRPr="00EB61A6">
        <w:rPr>
          <w:rFonts w:ascii="Book Antiqua" w:hAnsi="Book Antiqua"/>
          <w:sz w:val="24"/>
          <w:szCs w:val="24"/>
        </w:rPr>
        <w:t xml:space="preserve"> to </w:t>
      </w:r>
      <w:r w:rsidR="0069101A" w:rsidRPr="00EB61A6">
        <w:rPr>
          <w:rFonts w:ascii="Book Antiqua" w:hAnsi="Book Antiqua"/>
          <w:sz w:val="24"/>
          <w:szCs w:val="24"/>
        </w:rPr>
        <w:t>the usual</w:t>
      </w:r>
      <w:r w:rsidR="00650B47" w:rsidRPr="00EB61A6">
        <w:rPr>
          <w:rFonts w:ascii="Book Antiqua" w:hAnsi="Book Antiqua"/>
          <w:sz w:val="24"/>
          <w:szCs w:val="24"/>
        </w:rPr>
        <w:t xml:space="preserve"> </w:t>
      </w:r>
      <w:r w:rsidR="002F3323" w:rsidRPr="00EB61A6">
        <w:rPr>
          <w:rFonts w:ascii="Book Antiqua" w:hAnsi="Book Antiqua"/>
          <w:sz w:val="24"/>
          <w:szCs w:val="24"/>
        </w:rPr>
        <w:t>anti</w:t>
      </w:r>
      <w:r w:rsidR="00650B47" w:rsidRPr="00EB61A6">
        <w:rPr>
          <w:rFonts w:ascii="Book Antiqua" w:hAnsi="Book Antiqua"/>
          <w:sz w:val="24"/>
          <w:szCs w:val="24"/>
        </w:rPr>
        <w:t xml:space="preserve">microbial </w:t>
      </w:r>
      <w:proofErr w:type="gramStart"/>
      <w:r w:rsidR="00650B47" w:rsidRPr="00EB61A6">
        <w:rPr>
          <w:rFonts w:ascii="Book Antiqua" w:hAnsi="Book Antiqua"/>
          <w:sz w:val="24"/>
          <w:szCs w:val="24"/>
        </w:rPr>
        <w:t>agents</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3</w:t>
      </w:r>
      <w:r w:rsidR="00B764B7" w:rsidRPr="00EB61A6">
        <w:rPr>
          <w:rFonts w:ascii="Book Antiqua" w:hAnsi="Book Antiqua"/>
          <w:sz w:val="24"/>
          <w:szCs w:val="24"/>
          <w:vertAlign w:val="superscript"/>
        </w:rPr>
        <w:t>3</w:t>
      </w:r>
      <w:r w:rsidR="002F3323" w:rsidRPr="00EB61A6">
        <w:rPr>
          <w:rFonts w:ascii="Book Antiqua" w:hAnsi="Book Antiqua"/>
          <w:sz w:val="24"/>
          <w:szCs w:val="24"/>
          <w:vertAlign w:val="superscript"/>
        </w:rPr>
        <w:t>]</w:t>
      </w:r>
      <w:r w:rsidR="002F3323" w:rsidRPr="00EB61A6">
        <w:rPr>
          <w:rFonts w:ascii="Book Antiqua" w:hAnsi="Book Antiqua"/>
          <w:sz w:val="24"/>
          <w:szCs w:val="24"/>
        </w:rPr>
        <w:t>.</w:t>
      </w:r>
    </w:p>
    <w:p w14:paraId="07E986F4" w14:textId="77777777" w:rsidR="00BB2D82" w:rsidRPr="00EB61A6" w:rsidRDefault="00BB2D82" w:rsidP="00BB2D82">
      <w:pPr>
        <w:pStyle w:val="ListParagraph"/>
        <w:spacing w:after="0" w:line="360" w:lineRule="auto"/>
        <w:ind w:left="0" w:firstLineChars="100" w:firstLine="240"/>
        <w:jc w:val="both"/>
        <w:rPr>
          <w:rFonts w:ascii="Book Antiqua" w:hAnsi="Book Antiqua"/>
          <w:sz w:val="24"/>
          <w:szCs w:val="24"/>
          <w:lang w:eastAsia="zh-CN"/>
        </w:rPr>
      </w:pPr>
    </w:p>
    <w:p w14:paraId="18083D24" w14:textId="25362979" w:rsidR="002F3323" w:rsidRPr="00EB61A6" w:rsidRDefault="00B764B7" w:rsidP="00EB61A6">
      <w:pPr>
        <w:pStyle w:val="ListParagraph"/>
        <w:spacing w:after="0" w:line="360" w:lineRule="auto"/>
        <w:ind w:left="0"/>
        <w:jc w:val="both"/>
        <w:rPr>
          <w:rFonts w:ascii="Book Antiqua" w:hAnsi="Book Antiqua"/>
          <w:sz w:val="24"/>
          <w:szCs w:val="24"/>
        </w:rPr>
      </w:pPr>
      <w:r w:rsidRPr="00EB61A6">
        <w:rPr>
          <w:rFonts w:ascii="Book Antiqua" w:hAnsi="Book Antiqua"/>
          <w:b/>
          <w:sz w:val="24"/>
          <w:szCs w:val="24"/>
        </w:rPr>
        <w:t xml:space="preserve">Non </w:t>
      </w:r>
      <w:r w:rsidR="00BB2D82" w:rsidRPr="00EB61A6">
        <w:rPr>
          <w:rFonts w:ascii="Book Antiqua" w:hAnsi="Book Antiqua"/>
          <w:b/>
          <w:sz w:val="24"/>
          <w:szCs w:val="24"/>
        </w:rPr>
        <w:t>mycobacterial iso</w:t>
      </w:r>
      <w:r w:rsidR="002F3323" w:rsidRPr="00EB61A6">
        <w:rPr>
          <w:rFonts w:ascii="Book Antiqua" w:hAnsi="Book Antiqua"/>
          <w:b/>
          <w:sz w:val="24"/>
          <w:szCs w:val="24"/>
        </w:rPr>
        <w:t xml:space="preserve">lates: </w:t>
      </w:r>
      <w:proofErr w:type="spellStart"/>
      <w:r w:rsidR="002F3323" w:rsidRPr="00EB61A6">
        <w:rPr>
          <w:rFonts w:ascii="Book Antiqua" w:hAnsi="Book Antiqua"/>
          <w:sz w:val="24"/>
          <w:szCs w:val="24"/>
        </w:rPr>
        <w:t>Kownhar</w:t>
      </w:r>
      <w:proofErr w:type="spellEnd"/>
      <w:r w:rsidR="002F3323" w:rsidRPr="00EB61A6">
        <w:rPr>
          <w:rFonts w:ascii="Book Antiqua" w:hAnsi="Book Antiqua"/>
          <w:sz w:val="24"/>
          <w:szCs w:val="24"/>
        </w:rPr>
        <w:t xml:space="preserve"> </w:t>
      </w:r>
      <w:r w:rsidR="002B1006" w:rsidRPr="00EB61A6">
        <w:rPr>
          <w:rFonts w:ascii="Book Antiqua" w:hAnsi="Book Antiqua"/>
          <w:i/>
          <w:sz w:val="24"/>
          <w:szCs w:val="24"/>
        </w:rPr>
        <w:t xml:space="preserve">et </w:t>
      </w:r>
      <w:proofErr w:type="gramStart"/>
      <w:r w:rsidR="002B1006" w:rsidRPr="00EB61A6">
        <w:rPr>
          <w:rFonts w:ascii="Book Antiqua" w:hAnsi="Book Antiqua"/>
          <w:i/>
          <w:sz w:val="24"/>
          <w:szCs w:val="24"/>
        </w:rPr>
        <w:t>al</w:t>
      </w:r>
      <w:r w:rsidR="00BB2D82" w:rsidRPr="00EB61A6">
        <w:rPr>
          <w:rFonts w:ascii="Book Antiqua" w:hAnsi="Book Antiqua"/>
          <w:sz w:val="24"/>
          <w:szCs w:val="24"/>
          <w:vertAlign w:val="superscript"/>
        </w:rPr>
        <w:t>[</w:t>
      </w:r>
      <w:proofErr w:type="gramEnd"/>
      <w:r w:rsidR="00BB2D82" w:rsidRPr="00EB61A6">
        <w:rPr>
          <w:rFonts w:ascii="Book Antiqua" w:hAnsi="Book Antiqua"/>
          <w:sz w:val="24"/>
          <w:szCs w:val="24"/>
          <w:vertAlign w:val="superscript"/>
        </w:rPr>
        <w:t>34]</w:t>
      </w:r>
      <w:r w:rsidR="002F3323" w:rsidRPr="00EB61A6">
        <w:rPr>
          <w:rFonts w:ascii="Book Antiqua" w:hAnsi="Book Antiqua"/>
          <w:sz w:val="24"/>
          <w:szCs w:val="24"/>
        </w:rPr>
        <w:t xml:space="preserve"> reported superficial SSIs a</w:t>
      </w:r>
      <w:r w:rsidR="003056A1" w:rsidRPr="00EB61A6">
        <w:rPr>
          <w:rFonts w:ascii="Book Antiqua" w:hAnsi="Book Antiqua"/>
          <w:sz w:val="24"/>
          <w:szCs w:val="24"/>
        </w:rPr>
        <w:t>s</w:t>
      </w:r>
      <w:r w:rsidR="002F3323" w:rsidRPr="00EB61A6">
        <w:rPr>
          <w:rFonts w:ascii="Book Antiqua" w:hAnsi="Book Antiqua"/>
          <w:sz w:val="24"/>
          <w:szCs w:val="24"/>
        </w:rPr>
        <w:t xml:space="preserve"> the </w:t>
      </w:r>
      <w:r w:rsidR="008C7C56" w:rsidRPr="00EB61A6">
        <w:rPr>
          <w:rFonts w:ascii="Book Antiqua" w:hAnsi="Book Antiqua"/>
          <w:sz w:val="24"/>
          <w:szCs w:val="24"/>
        </w:rPr>
        <w:t xml:space="preserve">most </w:t>
      </w:r>
      <w:r w:rsidR="002F3323" w:rsidRPr="00EB61A6">
        <w:rPr>
          <w:rFonts w:ascii="Book Antiqua" w:hAnsi="Book Antiqua"/>
          <w:sz w:val="24"/>
          <w:szCs w:val="24"/>
        </w:rPr>
        <w:t>common in both MAS and open surg</w:t>
      </w:r>
      <w:r w:rsidR="00736CBD" w:rsidRPr="00EB61A6">
        <w:rPr>
          <w:rFonts w:ascii="Book Antiqua" w:hAnsi="Book Antiqua"/>
          <w:sz w:val="24"/>
          <w:szCs w:val="24"/>
        </w:rPr>
        <w:t>ical procedures</w:t>
      </w:r>
      <w:r w:rsidR="002F3323" w:rsidRPr="00EB61A6">
        <w:rPr>
          <w:rFonts w:ascii="Book Antiqua" w:hAnsi="Book Antiqua"/>
          <w:sz w:val="24"/>
          <w:szCs w:val="24"/>
        </w:rPr>
        <w:t xml:space="preserve">, </w:t>
      </w:r>
      <w:r w:rsidR="00736CBD" w:rsidRPr="00EB61A6">
        <w:rPr>
          <w:rFonts w:ascii="Book Antiqua" w:hAnsi="Book Antiqua"/>
          <w:sz w:val="24"/>
          <w:szCs w:val="24"/>
        </w:rPr>
        <w:t xml:space="preserve">with </w:t>
      </w:r>
      <w:r w:rsidR="002F3323" w:rsidRPr="00EB61A6">
        <w:rPr>
          <w:rFonts w:ascii="Book Antiqua" w:hAnsi="Book Antiqua"/>
          <w:i/>
          <w:sz w:val="24"/>
          <w:szCs w:val="24"/>
        </w:rPr>
        <w:t xml:space="preserve">Staphylococcus </w:t>
      </w:r>
      <w:proofErr w:type="spellStart"/>
      <w:r w:rsidR="002F3323" w:rsidRPr="00EB61A6">
        <w:rPr>
          <w:rFonts w:ascii="Book Antiqua" w:hAnsi="Book Antiqua"/>
          <w:i/>
          <w:sz w:val="24"/>
          <w:szCs w:val="24"/>
        </w:rPr>
        <w:t>aureus</w:t>
      </w:r>
      <w:proofErr w:type="spellEnd"/>
      <w:r w:rsidR="00736CBD" w:rsidRPr="00EB61A6">
        <w:rPr>
          <w:rFonts w:ascii="Book Antiqua" w:hAnsi="Book Antiqua"/>
          <w:i/>
          <w:sz w:val="24"/>
          <w:szCs w:val="24"/>
        </w:rPr>
        <w:t xml:space="preserve"> </w:t>
      </w:r>
      <w:r w:rsidR="00736CBD" w:rsidRPr="00EB61A6">
        <w:rPr>
          <w:rFonts w:ascii="Book Antiqua" w:hAnsi="Book Antiqua"/>
          <w:sz w:val="24"/>
          <w:szCs w:val="24"/>
        </w:rPr>
        <w:t>as the commonest isolate</w:t>
      </w:r>
      <w:r w:rsidR="002F3323" w:rsidRPr="00EB61A6">
        <w:rPr>
          <w:rFonts w:ascii="Book Antiqua" w:hAnsi="Book Antiqua"/>
          <w:sz w:val="24"/>
          <w:szCs w:val="24"/>
        </w:rPr>
        <w:t xml:space="preserve">. </w:t>
      </w:r>
      <w:r w:rsidR="003056A1" w:rsidRPr="00EB61A6">
        <w:rPr>
          <w:rFonts w:ascii="Book Antiqua" w:hAnsi="Book Antiqua"/>
          <w:sz w:val="24"/>
          <w:szCs w:val="24"/>
        </w:rPr>
        <w:t xml:space="preserve">They </w:t>
      </w:r>
      <w:r w:rsidR="002F3323" w:rsidRPr="00EB61A6">
        <w:rPr>
          <w:rFonts w:ascii="Book Antiqua" w:hAnsi="Book Antiqua"/>
          <w:sz w:val="24"/>
          <w:szCs w:val="24"/>
        </w:rPr>
        <w:t xml:space="preserve">studied the SSIs </w:t>
      </w:r>
      <w:r w:rsidR="00415A3E" w:rsidRPr="00EB61A6">
        <w:rPr>
          <w:rFonts w:ascii="Book Antiqua" w:hAnsi="Book Antiqua"/>
          <w:sz w:val="24"/>
          <w:szCs w:val="24"/>
        </w:rPr>
        <w:t>to find the</w:t>
      </w:r>
      <w:r w:rsidR="00F62ACE" w:rsidRPr="00EB61A6">
        <w:rPr>
          <w:rFonts w:ascii="Book Antiqua" w:hAnsi="Book Antiqua"/>
          <w:sz w:val="24"/>
          <w:szCs w:val="24"/>
        </w:rPr>
        <w:t xml:space="preserve"> various</w:t>
      </w:r>
      <w:r w:rsidR="002F3323" w:rsidRPr="00EB61A6">
        <w:rPr>
          <w:rFonts w:ascii="Book Antiqua" w:hAnsi="Book Antiqua"/>
          <w:sz w:val="24"/>
          <w:szCs w:val="24"/>
        </w:rPr>
        <w:t xml:space="preserve"> common bacteria isolated </w:t>
      </w:r>
      <w:r w:rsidR="00415A3E" w:rsidRPr="00EB61A6">
        <w:rPr>
          <w:rFonts w:ascii="Book Antiqua" w:hAnsi="Book Antiqua"/>
          <w:sz w:val="24"/>
          <w:szCs w:val="24"/>
        </w:rPr>
        <w:t xml:space="preserve">as </w:t>
      </w:r>
      <w:r w:rsidR="002F3323" w:rsidRPr="00BB2D82">
        <w:rPr>
          <w:rFonts w:ascii="Book Antiqua" w:hAnsi="Book Antiqua"/>
          <w:i/>
          <w:sz w:val="24"/>
          <w:szCs w:val="24"/>
        </w:rPr>
        <w:t xml:space="preserve">Staphylococcus </w:t>
      </w:r>
      <w:proofErr w:type="spellStart"/>
      <w:r w:rsidR="002F3323" w:rsidRPr="00BB2D82">
        <w:rPr>
          <w:rFonts w:ascii="Book Antiqua" w:hAnsi="Book Antiqua"/>
          <w:i/>
          <w:sz w:val="24"/>
          <w:szCs w:val="24"/>
        </w:rPr>
        <w:t>aureus</w:t>
      </w:r>
      <w:proofErr w:type="spellEnd"/>
      <w:r w:rsidR="002F3323" w:rsidRPr="00EB61A6">
        <w:rPr>
          <w:rFonts w:ascii="Book Antiqua" w:hAnsi="Book Antiqua"/>
          <w:sz w:val="24"/>
          <w:szCs w:val="24"/>
        </w:rPr>
        <w:t xml:space="preserve"> (37%) and </w:t>
      </w:r>
      <w:r w:rsidR="002F3323" w:rsidRPr="00BB2D82">
        <w:rPr>
          <w:rFonts w:ascii="Book Antiqua" w:hAnsi="Book Antiqua"/>
          <w:i/>
          <w:sz w:val="24"/>
          <w:szCs w:val="24"/>
        </w:rPr>
        <w:t xml:space="preserve">Pseudomonas </w:t>
      </w:r>
      <w:proofErr w:type="spellStart"/>
      <w:r w:rsidR="002F3323" w:rsidRPr="00BB2D82">
        <w:rPr>
          <w:rFonts w:ascii="Book Antiqua" w:hAnsi="Book Antiqua"/>
          <w:i/>
          <w:sz w:val="24"/>
          <w:szCs w:val="24"/>
        </w:rPr>
        <w:t>aeruginosa</w:t>
      </w:r>
      <w:proofErr w:type="spellEnd"/>
      <w:r w:rsidR="002F3323" w:rsidRPr="00EB61A6">
        <w:rPr>
          <w:rFonts w:ascii="Book Antiqua" w:hAnsi="Book Antiqua"/>
          <w:sz w:val="24"/>
          <w:szCs w:val="24"/>
        </w:rPr>
        <w:t xml:space="preserve"> (37%), followed by </w:t>
      </w:r>
      <w:proofErr w:type="spellStart"/>
      <w:r w:rsidR="002F3323" w:rsidRPr="00BB2D82">
        <w:rPr>
          <w:rFonts w:ascii="Book Antiqua" w:hAnsi="Book Antiqua"/>
          <w:i/>
          <w:sz w:val="24"/>
          <w:szCs w:val="24"/>
        </w:rPr>
        <w:t>Klebsiella</w:t>
      </w:r>
      <w:proofErr w:type="spellEnd"/>
      <w:r w:rsidR="002F3323" w:rsidRPr="00BB2D82">
        <w:rPr>
          <w:rFonts w:ascii="Book Antiqua" w:hAnsi="Book Antiqua"/>
          <w:i/>
          <w:sz w:val="24"/>
          <w:szCs w:val="24"/>
        </w:rPr>
        <w:t xml:space="preserve"> pneumonia</w:t>
      </w:r>
      <w:r w:rsidR="002F3323" w:rsidRPr="00EB61A6">
        <w:rPr>
          <w:rFonts w:ascii="Book Antiqua" w:hAnsi="Book Antiqua"/>
          <w:sz w:val="24"/>
          <w:szCs w:val="24"/>
        </w:rPr>
        <w:t xml:space="preserve"> (8%), </w:t>
      </w:r>
      <w:proofErr w:type="spellStart"/>
      <w:r w:rsidR="002F3323" w:rsidRPr="00BB2D82">
        <w:rPr>
          <w:rFonts w:ascii="Book Antiqua" w:hAnsi="Book Antiqua"/>
          <w:i/>
          <w:sz w:val="24"/>
          <w:szCs w:val="24"/>
        </w:rPr>
        <w:t>Acinetobacter</w:t>
      </w:r>
      <w:proofErr w:type="spellEnd"/>
      <w:r w:rsidR="002F3323" w:rsidRPr="00BB2D82">
        <w:rPr>
          <w:rFonts w:ascii="Book Antiqua" w:hAnsi="Book Antiqua"/>
          <w:i/>
          <w:sz w:val="24"/>
          <w:szCs w:val="24"/>
        </w:rPr>
        <w:t xml:space="preserve"> spp</w:t>
      </w:r>
      <w:r w:rsidR="002F3323" w:rsidRPr="00EB61A6">
        <w:rPr>
          <w:rFonts w:ascii="Book Antiqua" w:hAnsi="Book Antiqua"/>
          <w:sz w:val="24"/>
          <w:szCs w:val="24"/>
        </w:rPr>
        <w:t xml:space="preserve">. (3.2%), </w:t>
      </w:r>
      <w:r w:rsidR="002F3323" w:rsidRPr="00BB2D82">
        <w:rPr>
          <w:rFonts w:ascii="Book Antiqua" w:hAnsi="Book Antiqua"/>
          <w:i/>
          <w:sz w:val="24"/>
          <w:szCs w:val="24"/>
        </w:rPr>
        <w:t>Proteus spp</w:t>
      </w:r>
      <w:r w:rsidR="002F3323" w:rsidRPr="00EB61A6">
        <w:rPr>
          <w:rFonts w:ascii="Book Antiqua" w:hAnsi="Book Antiqua"/>
          <w:sz w:val="24"/>
          <w:szCs w:val="24"/>
        </w:rPr>
        <w:t xml:space="preserve">. (4.8%), </w:t>
      </w:r>
      <w:r w:rsidR="002F3323" w:rsidRPr="00BB2D82">
        <w:rPr>
          <w:rFonts w:ascii="Book Antiqua" w:hAnsi="Book Antiqua"/>
          <w:i/>
          <w:sz w:val="24"/>
          <w:szCs w:val="24"/>
        </w:rPr>
        <w:t>Escherichia coli</w:t>
      </w:r>
      <w:r w:rsidR="002F3323" w:rsidRPr="00EB61A6">
        <w:rPr>
          <w:rFonts w:ascii="Book Antiqua" w:hAnsi="Book Antiqua"/>
          <w:sz w:val="24"/>
          <w:szCs w:val="24"/>
        </w:rPr>
        <w:t xml:space="preserve"> (4.8%), </w:t>
      </w:r>
      <w:proofErr w:type="spellStart"/>
      <w:r w:rsidR="002F3323" w:rsidRPr="00BB2D82">
        <w:rPr>
          <w:rFonts w:ascii="Book Antiqua" w:hAnsi="Book Antiqua"/>
          <w:i/>
          <w:sz w:val="24"/>
          <w:szCs w:val="24"/>
        </w:rPr>
        <w:t>Citrobacter</w:t>
      </w:r>
      <w:proofErr w:type="spellEnd"/>
      <w:r w:rsidR="00415A3E" w:rsidRPr="00BB2D82">
        <w:rPr>
          <w:rFonts w:ascii="Book Antiqua" w:hAnsi="Book Antiqua"/>
          <w:i/>
          <w:sz w:val="24"/>
          <w:szCs w:val="24"/>
        </w:rPr>
        <w:t xml:space="preserve"> </w:t>
      </w:r>
      <w:proofErr w:type="spellStart"/>
      <w:r w:rsidR="002F3323" w:rsidRPr="00BB2D82">
        <w:rPr>
          <w:rFonts w:ascii="Book Antiqua" w:hAnsi="Book Antiqua"/>
          <w:i/>
          <w:sz w:val="24"/>
          <w:szCs w:val="24"/>
        </w:rPr>
        <w:t>freundii</w:t>
      </w:r>
      <w:proofErr w:type="spellEnd"/>
      <w:r w:rsidR="002F3323" w:rsidRPr="00EB61A6">
        <w:rPr>
          <w:rFonts w:ascii="Book Antiqua" w:hAnsi="Book Antiqua"/>
          <w:sz w:val="24"/>
          <w:szCs w:val="24"/>
        </w:rPr>
        <w:t xml:space="preserve"> (1.6%), </w:t>
      </w:r>
      <w:proofErr w:type="spellStart"/>
      <w:r w:rsidR="002F3323" w:rsidRPr="00BB2D82">
        <w:rPr>
          <w:rFonts w:ascii="Book Antiqua" w:hAnsi="Book Antiqua"/>
          <w:i/>
          <w:sz w:val="24"/>
          <w:szCs w:val="24"/>
        </w:rPr>
        <w:t>Edwardsiella</w:t>
      </w:r>
      <w:proofErr w:type="spellEnd"/>
      <w:r w:rsidR="00415A3E" w:rsidRPr="00BB2D82">
        <w:rPr>
          <w:rFonts w:ascii="Book Antiqua" w:hAnsi="Book Antiqua"/>
          <w:i/>
          <w:sz w:val="24"/>
          <w:szCs w:val="24"/>
        </w:rPr>
        <w:t xml:space="preserve"> </w:t>
      </w:r>
      <w:proofErr w:type="spellStart"/>
      <w:r w:rsidR="002F3323" w:rsidRPr="00BB2D82">
        <w:rPr>
          <w:rFonts w:ascii="Book Antiqua" w:hAnsi="Book Antiqua"/>
          <w:i/>
          <w:sz w:val="24"/>
          <w:szCs w:val="24"/>
        </w:rPr>
        <w:t>tarda</w:t>
      </w:r>
      <w:proofErr w:type="spellEnd"/>
      <w:r w:rsidR="002F3323" w:rsidRPr="00EB61A6">
        <w:rPr>
          <w:rFonts w:ascii="Book Antiqua" w:hAnsi="Book Antiqua"/>
          <w:sz w:val="24"/>
          <w:szCs w:val="24"/>
        </w:rPr>
        <w:t xml:space="preserve"> (1.6%) and </w:t>
      </w:r>
      <w:r w:rsidR="002F3323" w:rsidRPr="00BB2D82">
        <w:rPr>
          <w:rFonts w:ascii="Book Antiqua" w:hAnsi="Book Antiqua"/>
          <w:i/>
          <w:sz w:val="24"/>
          <w:szCs w:val="24"/>
        </w:rPr>
        <w:t xml:space="preserve">Enterococcus </w:t>
      </w:r>
      <w:proofErr w:type="spellStart"/>
      <w:r w:rsidR="002F3323" w:rsidRPr="00BB2D82">
        <w:rPr>
          <w:rFonts w:ascii="Book Antiqua" w:hAnsi="Book Antiqua"/>
          <w:i/>
          <w:sz w:val="24"/>
          <w:szCs w:val="24"/>
        </w:rPr>
        <w:t>faecalis</w:t>
      </w:r>
      <w:proofErr w:type="spellEnd"/>
      <w:r w:rsidR="002F3323" w:rsidRPr="00EB61A6">
        <w:rPr>
          <w:rFonts w:ascii="Book Antiqua" w:hAnsi="Book Antiqua"/>
          <w:sz w:val="24"/>
          <w:szCs w:val="24"/>
        </w:rPr>
        <w:t xml:space="preserve"> (1.6%). </w:t>
      </w:r>
      <w:proofErr w:type="spellStart"/>
      <w:r w:rsidR="00111FD8" w:rsidRPr="00EB61A6">
        <w:rPr>
          <w:rFonts w:ascii="Book Antiqua" w:hAnsi="Book Antiqua"/>
          <w:i/>
          <w:sz w:val="24"/>
          <w:szCs w:val="24"/>
        </w:rPr>
        <w:t>Klebsiella</w:t>
      </w:r>
      <w:proofErr w:type="spellEnd"/>
      <w:r w:rsidR="00111FD8" w:rsidRPr="00EB61A6">
        <w:rPr>
          <w:rFonts w:ascii="Book Antiqua" w:hAnsi="Book Antiqua"/>
          <w:i/>
          <w:sz w:val="24"/>
          <w:szCs w:val="24"/>
        </w:rPr>
        <w:t xml:space="preserve"> sp.</w:t>
      </w:r>
      <w:r w:rsidR="00111FD8" w:rsidRPr="00EB61A6">
        <w:rPr>
          <w:rFonts w:ascii="Book Antiqua" w:hAnsi="Book Antiqua"/>
          <w:sz w:val="24"/>
          <w:szCs w:val="24"/>
        </w:rPr>
        <w:t xml:space="preserve"> </w:t>
      </w:r>
      <w:r w:rsidR="002E7892" w:rsidRPr="00EB61A6">
        <w:rPr>
          <w:rFonts w:ascii="Book Antiqua" w:hAnsi="Book Antiqua"/>
          <w:sz w:val="24"/>
          <w:szCs w:val="24"/>
        </w:rPr>
        <w:t>i</w:t>
      </w:r>
      <w:r w:rsidR="00111FD8" w:rsidRPr="00EB61A6">
        <w:rPr>
          <w:rFonts w:ascii="Book Antiqua" w:hAnsi="Book Antiqua"/>
          <w:sz w:val="24"/>
          <w:szCs w:val="24"/>
        </w:rPr>
        <w:t xml:space="preserve">s </w:t>
      </w:r>
      <w:r w:rsidR="002E7892" w:rsidRPr="00EB61A6">
        <w:rPr>
          <w:rFonts w:ascii="Book Antiqua" w:hAnsi="Book Antiqua"/>
          <w:sz w:val="24"/>
          <w:szCs w:val="24"/>
        </w:rPr>
        <w:t>the most common offending organism in d</w:t>
      </w:r>
      <w:r w:rsidR="002F3323" w:rsidRPr="00EB61A6">
        <w:rPr>
          <w:rFonts w:ascii="Book Antiqua" w:hAnsi="Book Antiqua"/>
          <w:sz w:val="24"/>
          <w:szCs w:val="24"/>
        </w:rPr>
        <w:t xml:space="preserve">eep </w:t>
      </w:r>
      <w:r w:rsidR="00BB2D82" w:rsidRPr="00EB61A6">
        <w:rPr>
          <w:rFonts w:ascii="Book Antiqua" w:hAnsi="Book Antiqua"/>
          <w:sz w:val="24"/>
          <w:szCs w:val="24"/>
        </w:rPr>
        <w:t>SSI</w:t>
      </w:r>
      <w:r w:rsidR="00111FD8" w:rsidRPr="00EB61A6">
        <w:rPr>
          <w:rFonts w:ascii="Book Antiqua" w:hAnsi="Book Antiqua"/>
          <w:sz w:val="24"/>
          <w:szCs w:val="24"/>
        </w:rPr>
        <w:t xml:space="preserve">s irrespective of the surgical </w:t>
      </w:r>
      <w:proofErr w:type="gramStart"/>
      <w:r w:rsidR="00111FD8" w:rsidRPr="00EB61A6">
        <w:rPr>
          <w:rFonts w:ascii="Book Antiqua" w:hAnsi="Book Antiqua"/>
          <w:sz w:val="24"/>
          <w:szCs w:val="24"/>
        </w:rPr>
        <w:t>approach</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3</w:t>
      </w:r>
      <w:r w:rsidR="003056A1" w:rsidRPr="00EB61A6">
        <w:rPr>
          <w:rFonts w:ascii="Book Antiqua" w:hAnsi="Book Antiqua"/>
          <w:sz w:val="24"/>
          <w:szCs w:val="24"/>
          <w:vertAlign w:val="superscript"/>
        </w:rPr>
        <w:t>4</w:t>
      </w:r>
      <w:r w:rsidR="002F3323" w:rsidRPr="00EB61A6">
        <w:rPr>
          <w:rFonts w:ascii="Book Antiqua" w:hAnsi="Book Antiqua"/>
          <w:sz w:val="24"/>
          <w:szCs w:val="24"/>
          <w:vertAlign w:val="superscript"/>
        </w:rPr>
        <w:t>]</w:t>
      </w:r>
      <w:r w:rsidR="002F3323" w:rsidRPr="00EB61A6">
        <w:rPr>
          <w:rFonts w:ascii="Book Antiqua" w:hAnsi="Book Antiqua"/>
          <w:sz w:val="24"/>
          <w:szCs w:val="24"/>
        </w:rPr>
        <w:t>.</w:t>
      </w:r>
      <w:r w:rsidR="002E7892" w:rsidRPr="00EB61A6">
        <w:rPr>
          <w:rFonts w:ascii="Book Antiqua" w:hAnsi="Book Antiqua"/>
          <w:sz w:val="24"/>
          <w:szCs w:val="24"/>
        </w:rPr>
        <w:t xml:space="preserve"> Usually hospital acquired skin flora cause s</w:t>
      </w:r>
      <w:r w:rsidR="002F3323" w:rsidRPr="00EB61A6">
        <w:rPr>
          <w:rFonts w:ascii="Book Antiqua" w:hAnsi="Book Antiqua"/>
          <w:sz w:val="24"/>
          <w:szCs w:val="24"/>
        </w:rPr>
        <w:t>uperficial SSIs</w:t>
      </w:r>
      <w:r w:rsidR="002E7892" w:rsidRPr="00EB61A6">
        <w:rPr>
          <w:rFonts w:ascii="Book Antiqua" w:hAnsi="Book Antiqua"/>
          <w:sz w:val="24"/>
          <w:szCs w:val="24"/>
        </w:rPr>
        <w:t>.</w:t>
      </w:r>
      <w:r w:rsidR="002F3323" w:rsidRPr="00EB61A6">
        <w:rPr>
          <w:rFonts w:ascii="Book Antiqua" w:hAnsi="Book Antiqua"/>
          <w:sz w:val="24"/>
          <w:szCs w:val="24"/>
        </w:rPr>
        <w:t xml:space="preserve"> </w:t>
      </w:r>
      <w:r w:rsidR="002E7892" w:rsidRPr="00EB61A6">
        <w:rPr>
          <w:rFonts w:ascii="Book Antiqua" w:hAnsi="Book Antiqua"/>
          <w:sz w:val="24"/>
          <w:szCs w:val="24"/>
        </w:rPr>
        <w:t>Organisms causing d</w:t>
      </w:r>
      <w:r w:rsidR="002F3323" w:rsidRPr="00EB61A6">
        <w:rPr>
          <w:rFonts w:ascii="Book Antiqua" w:hAnsi="Book Antiqua"/>
          <w:sz w:val="24"/>
          <w:szCs w:val="24"/>
        </w:rPr>
        <w:t>eep SSIs</w:t>
      </w:r>
      <w:r w:rsidR="002E7892" w:rsidRPr="00EB61A6">
        <w:rPr>
          <w:rFonts w:ascii="Book Antiqua" w:hAnsi="Book Antiqua"/>
          <w:sz w:val="24"/>
          <w:szCs w:val="24"/>
        </w:rPr>
        <w:t xml:space="preserve"> usually are endogenous in origin or</w:t>
      </w:r>
      <w:r w:rsidR="00EB61A6">
        <w:rPr>
          <w:rFonts w:ascii="Book Antiqua" w:hAnsi="Book Antiqua"/>
          <w:sz w:val="24"/>
          <w:szCs w:val="24"/>
        </w:rPr>
        <w:t xml:space="preserve"> </w:t>
      </w:r>
      <w:r w:rsidR="002E7892" w:rsidRPr="00EB61A6">
        <w:rPr>
          <w:rFonts w:ascii="Book Antiqua" w:hAnsi="Book Antiqua"/>
          <w:sz w:val="24"/>
          <w:szCs w:val="24"/>
        </w:rPr>
        <w:t>may be the</w:t>
      </w:r>
      <w:r w:rsidR="002F3323" w:rsidRPr="00EB61A6">
        <w:rPr>
          <w:rFonts w:ascii="Book Antiqua" w:hAnsi="Book Antiqua"/>
          <w:sz w:val="24"/>
          <w:szCs w:val="24"/>
        </w:rPr>
        <w:t xml:space="preserve"> skin </w:t>
      </w:r>
      <w:r w:rsidR="00A950F8" w:rsidRPr="00EB61A6">
        <w:rPr>
          <w:rFonts w:ascii="Book Antiqua" w:hAnsi="Book Antiqua"/>
          <w:sz w:val="24"/>
          <w:szCs w:val="24"/>
        </w:rPr>
        <w:t xml:space="preserve">commensals </w:t>
      </w:r>
      <w:r w:rsidR="002E7892" w:rsidRPr="00EB61A6">
        <w:rPr>
          <w:rFonts w:ascii="Book Antiqua" w:hAnsi="Book Antiqua"/>
          <w:sz w:val="24"/>
          <w:szCs w:val="24"/>
        </w:rPr>
        <w:t xml:space="preserve">which reach the </w:t>
      </w:r>
      <w:r w:rsidR="002F3323" w:rsidRPr="00EB61A6">
        <w:rPr>
          <w:rFonts w:ascii="Book Antiqua" w:hAnsi="Book Antiqua"/>
          <w:sz w:val="24"/>
          <w:szCs w:val="24"/>
        </w:rPr>
        <w:t xml:space="preserve">fascia or muscle layers through </w:t>
      </w:r>
      <w:r w:rsidR="00CA6E46" w:rsidRPr="00EB61A6">
        <w:rPr>
          <w:rFonts w:ascii="Book Antiqua" w:hAnsi="Book Antiqua"/>
          <w:sz w:val="24"/>
          <w:szCs w:val="24"/>
        </w:rPr>
        <w:t xml:space="preserve">surgical </w:t>
      </w:r>
      <w:proofErr w:type="gramStart"/>
      <w:r w:rsidR="002F3323" w:rsidRPr="00EB61A6">
        <w:rPr>
          <w:rFonts w:ascii="Book Antiqua" w:hAnsi="Book Antiqua"/>
          <w:sz w:val="24"/>
          <w:szCs w:val="24"/>
        </w:rPr>
        <w:t>incision</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23]</w:t>
      </w:r>
      <w:r w:rsidR="0090630D" w:rsidRPr="00EB61A6">
        <w:rPr>
          <w:rFonts w:ascii="Book Antiqua" w:hAnsi="Book Antiqua"/>
          <w:sz w:val="24"/>
          <w:szCs w:val="24"/>
        </w:rPr>
        <w:t xml:space="preserve">. </w:t>
      </w:r>
      <w:proofErr w:type="spellStart"/>
      <w:r w:rsidR="002F3323" w:rsidRPr="00EB61A6">
        <w:rPr>
          <w:rFonts w:ascii="Book Antiqua" w:hAnsi="Book Antiqua"/>
          <w:i/>
          <w:sz w:val="24"/>
          <w:szCs w:val="24"/>
        </w:rPr>
        <w:t>Bacteroides</w:t>
      </w:r>
      <w:proofErr w:type="spellEnd"/>
      <w:r w:rsidR="0090630D" w:rsidRPr="00EB61A6">
        <w:rPr>
          <w:rFonts w:ascii="Book Antiqua" w:hAnsi="Book Antiqua"/>
          <w:i/>
          <w:sz w:val="24"/>
          <w:szCs w:val="24"/>
        </w:rPr>
        <w:t xml:space="preserve"> </w:t>
      </w:r>
      <w:r w:rsidR="003056A1" w:rsidRPr="00EB61A6">
        <w:rPr>
          <w:rFonts w:ascii="Book Antiqua" w:hAnsi="Book Antiqua"/>
          <w:i/>
          <w:sz w:val="24"/>
          <w:szCs w:val="24"/>
        </w:rPr>
        <w:t xml:space="preserve">sp. </w:t>
      </w:r>
      <w:r w:rsidR="00F62ACE" w:rsidRPr="00EB61A6">
        <w:rPr>
          <w:rFonts w:ascii="Book Antiqua" w:hAnsi="Book Antiqua"/>
          <w:sz w:val="24"/>
          <w:szCs w:val="24"/>
        </w:rPr>
        <w:t xml:space="preserve">were </w:t>
      </w:r>
      <w:r w:rsidR="002F3323" w:rsidRPr="00EB61A6">
        <w:rPr>
          <w:rFonts w:ascii="Book Antiqua" w:hAnsi="Book Antiqua"/>
          <w:sz w:val="24"/>
          <w:szCs w:val="24"/>
        </w:rPr>
        <w:t xml:space="preserve">the predominant flora </w:t>
      </w:r>
      <w:r w:rsidR="002F3323" w:rsidRPr="00632615">
        <w:rPr>
          <w:rFonts w:ascii="Book Antiqua" w:hAnsi="Book Antiqua"/>
          <w:sz w:val="24"/>
          <w:szCs w:val="24"/>
        </w:rPr>
        <w:t xml:space="preserve">(60%) </w:t>
      </w:r>
      <w:r w:rsidR="002F3323" w:rsidRPr="00EB61A6">
        <w:rPr>
          <w:rFonts w:ascii="Book Antiqua" w:hAnsi="Book Antiqua"/>
          <w:sz w:val="24"/>
          <w:szCs w:val="24"/>
        </w:rPr>
        <w:t>causing SSIs</w:t>
      </w:r>
      <w:r w:rsidR="00F62ACE" w:rsidRPr="00EB61A6">
        <w:rPr>
          <w:rFonts w:ascii="Book Antiqua" w:hAnsi="Book Antiqua"/>
          <w:sz w:val="24"/>
          <w:szCs w:val="24"/>
        </w:rPr>
        <w:t>, in a study</w:t>
      </w:r>
      <w:r w:rsidR="002F3323" w:rsidRPr="00EB61A6">
        <w:rPr>
          <w:rFonts w:ascii="Book Antiqua" w:hAnsi="Book Antiqua"/>
          <w:sz w:val="24"/>
          <w:szCs w:val="24"/>
        </w:rPr>
        <w:t xml:space="preserve"> reported by </w:t>
      </w:r>
      <w:hyperlink r:id="rId9" w:history="1">
        <w:r w:rsidR="002F3323" w:rsidRPr="00EB61A6">
          <w:rPr>
            <w:rStyle w:val="Hyperlink"/>
            <w:rFonts w:ascii="Book Antiqua" w:hAnsi="Book Antiqua"/>
            <w:color w:val="auto"/>
            <w:sz w:val="24"/>
            <w:szCs w:val="24"/>
            <w:u w:val="none"/>
          </w:rPr>
          <w:t xml:space="preserve">Wolcott </w:t>
        </w:r>
      </w:hyperlink>
      <w:r w:rsidR="002B1006" w:rsidRPr="00EB61A6">
        <w:rPr>
          <w:rFonts w:ascii="Book Antiqua" w:hAnsi="Book Antiqua"/>
          <w:i/>
          <w:sz w:val="24"/>
          <w:szCs w:val="24"/>
        </w:rPr>
        <w:t xml:space="preserve">et </w:t>
      </w:r>
      <w:proofErr w:type="gramStart"/>
      <w:r w:rsidR="002B1006" w:rsidRPr="00EB61A6">
        <w:rPr>
          <w:rFonts w:ascii="Book Antiqua" w:hAnsi="Book Antiqua"/>
          <w:i/>
          <w:sz w:val="24"/>
          <w:szCs w:val="24"/>
        </w:rPr>
        <w:t>al</w:t>
      </w:r>
      <w:r w:rsidR="008E5A98"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3</w:t>
      </w:r>
      <w:r w:rsidR="003056A1" w:rsidRPr="00EB61A6">
        <w:rPr>
          <w:rFonts w:ascii="Book Antiqua" w:hAnsi="Book Antiqua"/>
          <w:sz w:val="24"/>
          <w:szCs w:val="24"/>
          <w:vertAlign w:val="superscript"/>
        </w:rPr>
        <w:t>5</w:t>
      </w:r>
      <w:r w:rsidR="002F3323" w:rsidRPr="00EB61A6">
        <w:rPr>
          <w:rFonts w:ascii="Book Antiqua" w:hAnsi="Book Antiqua"/>
          <w:sz w:val="24"/>
          <w:szCs w:val="24"/>
          <w:vertAlign w:val="superscript"/>
        </w:rPr>
        <w:t>]</w:t>
      </w:r>
      <w:r w:rsidR="002F3323" w:rsidRPr="00EB61A6">
        <w:rPr>
          <w:rFonts w:ascii="Book Antiqua" w:hAnsi="Book Antiqua"/>
          <w:sz w:val="24"/>
          <w:szCs w:val="24"/>
        </w:rPr>
        <w:t xml:space="preserve">. </w:t>
      </w:r>
      <w:proofErr w:type="spellStart"/>
      <w:r w:rsidR="002F3323" w:rsidRPr="00EB61A6">
        <w:rPr>
          <w:rFonts w:ascii="Book Antiqua" w:hAnsi="Book Antiqua"/>
          <w:i/>
          <w:iCs/>
          <w:sz w:val="24"/>
          <w:szCs w:val="24"/>
        </w:rPr>
        <w:t>Bacterioides</w:t>
      </w:r>
      <w:proofErr w:type="spellEnd"/>
      <w:r w:rsidR="00F62ACE" w:rsidRPr="00EB61A6">
        <w:rPr>
          <w:rFonts w:ascii="Book Antiqua" w:hAnsi="Book Antiqua"/>
          <w:i/>
          <w:iCs/>
          <w:sz w:val="24"/>
          <w:szCs w:val="24"/>
        </w:rPr>
        <w:t xml:space="preserve"> </w:t>
      </w:r>
      <w:proofErr w:type="spellStart"/>
      <w:r w:rsidR="002F3323" w:rsidRPr="00EB61A6">
        <w:rPr>
          <w:rFonts w:ascii="Book Antiqua" w:hAnsi="Book Antiqua"/>
          <w:i/>
          <w:iCs/>
          <w:sz w:val="24"/>
          <w:szCs w:val="24"/>
        </w:rPr>
        <w:t>fragilis</w:t>
      </w:r>
      <w:proofErr w:type="spellEnd"/>
      <w:r w:rsidR="00F62ACE" w:rsidRPr="00EB61A6">
        <w:rPr>
          <w:rFonts w:ascii="Book Antiqua" w:hAnsi="Book Antiqua"/>
          <w:i/>
          <w:iCs/>
          <w:sz w:val="24"/>
          <w:szCs w:val="24"/>
        </w:rPr>
        <w:t xml:space="preserve"> </w:t>
      </w:r>
      <w:r w:rsidR="002F3323" w:rsidRPr="00EB61A6">
        <w:rPr>
          <w:rFonts w:ascii="Book Antiqua" w:hAnsi="Book Antiqua"/>
          <w:sz w:val="24"/>
          <w:szCs w:val="24"/>
        </w:rPr>
        <w:t xml:space="preserve">may </w:t>
      </w:r>
      <w:r w:rsidR="00E91B6B" w:rsidRPr="00EB61A6">
        <w:rPr>
          <w:rFonts w:ascii="Book Antiqua" w:hAnsi="Book Antiqua"/>
          <w:sz w:val="24"/>
          <w:szCs w:val="24"/>
        </w:rPr>
        <w:t>originate from intraoperative visceral spillage.</w:t>
      </w:r>
      <w:r w:rsidR="002F3323" w:rsidRPr="00EB61A6">
        <w:rPr>
          <w:rFonts w:ascii="Book Antiqua" w:hAnsi="Book Antiqua"/>
          <w:sz w:val="24"/>
          <w:szCs w:val="24"/>
        </w:rPr>
        <w:t xml:space="preserve"> Mir </w:t>
      </w:r>
      <w:r w:rsidR="002B1006" w:rsidRPr="00EB61A6">
        <w:rPr>
          <w:rFonts w:ascii="Book Antiqua" w:hAnsi="Book Antiqua"/>
          <w:i/>
          <w:sz w:val="24"/>
          <w:szCs w:val="24"/>
        </w:rPr>
        <w:t xml:space="preserve">et </w:t>
      </w:r>
      <w:proofErr w:type="gramStart"/>
      <w:r w:rsidR="002B1006" w:rsidRPr="00EB61A6">
        <w:rPr>
          <w:rFonts w:ascii="Book Antiqua" w:hAnsi="Book Antiqua"/>
          <w:i/>
          <w:sz w:val="24"/>
          <w:szCs w:val="24"/>
        </w:rPr>
        <w:t>a</w:t>
      </w:r>
      <w:r w:rsidR="00632615">
        <w:rPr>
          <w:rFonts w:ascii="Book Antiqua" w:hAnsi="Book Antiqua" w:hint="eastAsia"/>
          <w:i/>
          <w:sz w:val="24"/>
          <w:szCs w:val="24"/>
          <w:lang w:eastAsia="zh-CN"/>
        </w:rPr>
        <w:t>l</w:t>
      </w:r>
      <w:r w:rsidR="00632615" w:rsidRPr="00EB61A6">
        <w:rPr>
          <w:rFonts w:ascii="Book Antiqua" w:hAnsi="Book Antiqua"/>
          <w:sz w:val="24"/>
          <w:szCs w:val="24"/>
          <w:vertAlign w:val="superscript"/>
        </w:rPr>
        <w:t>[</w:t>
      </w:r>
      <w:proofErr w:type="gramEnd"/>
      <w:r w:rsidR="00632615" w:rsidRPr="00EB61A6">
        <w:rPr>
          <w:rFonts w:ascii="Book Antiqua" w:hAnsi="Book Antiqua"/>
          <w:sz w:val="24"/>
          <w:szCs w:val="24"/>
          <w:vertAlign w:val="superscript"/>
        </w:rPr>
        <w:t>15]</w:t>
      </w:r>
      <w:r w:rsidR="00737BE0" w:rsidRPr="00EB61A6">
        <w:rPr>
          <w:rFonts w:ascii="Book Antiqua" w:hAnsi="Book Antiqua"/>
          <w:sz w:val="24"/>
          <w:szCs w:val="24"/>
        </w:rPr>
        <w:t xml:space="preserve"> in </w:t>
      </w:r>
      <w:r w:rsidR="00BF1B56" w:rsidRPr="00EB61A6">
        <w:rPr>
          <w:rFonts w:ascii="Book Antiqua" w:hAnsi="Book Antiqua"/>
          <w:sz w:val="24"/>
          <w:szCs w:val="24"/>
        </w:rPr>
        <w:t>their</w:t>
      </w:r>
      <w:r w:rsidR="00737BE0" w:rsidRPr="00EB61A6">
        <w:rPr>
          <w:rFonts w:ascii="Book Antiqua" w:hAnsi="Book Antiqua"/>
          <w:sz w:val="24"/>
          <w:szCs w:val="24"/>
        </w:rPr>
        <w:t xml:space="preserve"> series</w:t>
      </w:r>
      <w:r w:rsidR="002F3323" w:rsidRPr="00EB61A6">
        <w:rPr>
          <w:rFonts w:ascii="Book Antiqua" w:hAnsi="Book Antiqua"/>
          <w:sz w:val="24"/>
          <w:szCs w:val="24"/>
        </w:rPr>
        <w:t xml:space="preserve"> </w:t>
      </w:r>
      <w:r w:rsidR="00BF1B56" w:rsidRPr="00EB61A6">
        <w:rPr>
          <w:rFonts w:ascii="Book Antiqua" w:hAnsi="Book Antiqua"/>
          <w:sz w:val="24"/>
          <w:szCs w:val="24"/>
        </w:rPr>
        <w:t xml:space="preserve">found </w:t>
      </w:r>
      <w:r w:rsidR="002F3323" w:rsidRPr="00EB61A6">
        <w:rPr>
          <w:rFonts w:ascii="Book Antiqua" w:hAnsi="Book Antiqua"/>
          <w:sz w:val="24"/>
          <w:szCs w:val="24"/>
        </w:rPr>
        <w:t xml:space="preserve">pseudomonas (42.2%) </w:t>
      </w:r>
      <w:r w:rsidR="00BF1B56" w:rsidRPr="00EB61A6">
        <w:rPr>
          <w:rFonts w:ascii="Book Antiqua" w:hAnsi="Book Antiqua"/>
          <w:sz w:val="24"/>
          <w:szCs w:val="24"/>
        </w:rPr>
        <w:t xml:space="preserve">as the common offending organism in PSIs following laparoscopic cholecystectomy. They found the organism isolated </w:t>
      </w:r>
      <w:r w:rsidR="002F3323" w:rsidRPr="00EB61A6">
        <w:rPr>
          <w:rFonts w:ascii="Book Antiqua" w:hAnsi="Book Antiqua"/>
          <w:sz w:val="24"/>
          <w:szCs w:val="24"/>
        </w:rPr>
        <w:t>w</w:t>
      </w:r>
      <w:r w:rsidR="00BF1B56" w:rsidRPr="00EB61A6">
        <w:rPr>
          <w:rFonts w:ascii="Book Antiqua" w:hAnsi="Book Antiqua"/>
          <w:sz w:val="24"/>
          <w:szCs w:val="24"/>
        </w:rPr>
        <w:t>ere</w:t>
      </w:r>
      <w:r w:rsidR="002F3323" w:rsidRPr="00EB61A6">
        <w:rPr>
          <w:rFonts w:ascii="Book Antiqua" w:hAnsi="Book Antiqua"/>
          <w:sz w:val="24"/>
          <w:szCs w:val="24"/>
        </w:rPr>
        <w:t xml:space="preserve"> resistant to commonly used antibiotics in the</w:t>
      </w:r>
      <w:r w:rsidR="00BF1B56" w:rsidRPr="00EB61A6">
        <w:rPr>
          <w:rFonts w:ascii="Book Antiqua" w:hAnsi="Book Antiqua"/>
          <w:sz w:val="24"/>
          <w:szCs w:val="24"/>
        </w:rPr>
        <w:t>ir</w:t>
      </w:r>
      <w:r w:rsidR="002F3323" w:rsidRPr="00EB61A6">
        <w:rPr>
          <w:rFonts w:ascii="Book Antiqua" w:hAnsi="Book Antiqua"/>
          <w:sz w:val="24"/>
          <w:szCs w:val="24"/>
        </w:rPr>
        <w:t xml:space="preserve"> </w:t>
      </w:r>
      <w:proofErr w:type="gramStart"/>
      <w:r w:rsidR="002F3323" w:rsidRPr="00EB61A6">
        <w:rPr>
          <w:rFonts w:ascii="Book Antiqua" w:hAnsi="Book Antiqua"/>
          <w:sz w:val="24"/>
          <w:szCs w:val="24"/>
        </w:rPr>
        <w:t>hospital</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15]</w:t>
      </w:r>
      <w:r w:rsidR="002F3323" w:rsidRPr="00EB61A6">
        <w:rPr>
          <w:rFonts w:ascii="Book Antiqua" w:hAnsi="Book Antiqua"/>
          <w:sz w:val="24"/>
          <w:szCs w:val="24"/>
        </w:rPr>
        <w:t>.</w:t>
      </w:r>
    </w:p>
    <w:p w14:paraId="0F1E3FAF"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167DD97E" w14:textId="54ED3BE6" w:rsidR="002F3323" w:rsidRPr="00EB61A6" w:rsidRDefault="002F3323" w:rsidP="00EB61A6">
      <w:pPr>
        <w:pStyle w:val="ListParagraph"/>
        <w:spacing w:after="0" w:line="360" w:lineRule="auto"/>
        <w:ind w:left="0"/>
        <w:jc w:val="both"/>
        <w:rPr>
          <w:rFonts w:ascii="Book Antiqua" w:hAnsi="Book Antiqua"/>
          <w:sz w:val="24"/>
          <w:szCs w:val="24"/>
        </w:rPr>
      </w:pPr>
      <w:r w:rsidRPr="00EB61A6">
        <w:rPr>
          <w:rFonts w:ascii="Book Antiqua" w:hAnsi="Book Antiqua"/>
          <w:b/>
          <w:sz w:val="24"/>
          <w:szCs w:val="24"/>
        </w:rPr>
        <w:lastRenderedPageBreak/>
        <w:t xml:space="preserve">Mycobacterial </w:t>
      </w:r>
      <w:r w:rsidR="00632615" w:rsidRPr="00EB61A6">
        <w:rPr>
          <w:rFonts w:ascii="Book Antiqua" w:hAnsi="Book Antiqua"/>
          <w:b/>
          <w:sz w:val="24"/>
          <w:szCs w:val="24"/>
        </w:rPr>
        <w:t>i</w:t>
      </w:r>
      <w:r w:rsidRPr="00EB61A6">
        <w:rPr>
          <w:rFonts w:ascii="Book Antiqua" w:hAnsi="Book Antiqua"/>
          <w:b/>
          <w:sz w:val="24"/>
          <w:szCs w:val="24"/>
        </w:rPr>
        <w:t xml:space="preserve">solates: </w:t>
      </w:r>
      <w:r w:rsidR="00161F6E" w:rsidRPr="00EB61A6">
        <w:rPr>
          <w:rFonts w:ascii="Book Antiqua" w:hAnsi="Book Antiqua"/>
          <w:sz w:val="24"/>
          <w:szCs w:val="24"/>
        </w:rPr>
        <w:t>S</w:t>
      </w:r>
      <w:r w:rsidRPr="00EB61A6">
        <w:rPr>
          <w:rFonts w:ascii="Book Antiqua" w:hAnsi="Book Antiqua"/>
          <w:sz w:val="24"/>
          <w:szCs w:val="24"/>
        </w:rPr>
        <w:t xml:space="preserve">everal reports </w:t>
      </w:r>
      <w:r w:rsidR="00161F6E" w:rsidRPr="00EB61A6">
        <w:rPr>
          <w:rFonts w:ascii="Book Antiqua" w:hAnsi="Book Antiqua"/>
          <w:sz w:val="24"/>
          <w:szCs w:val="24"/>
        </w:rPr>
        <w:t>have</w:t>
      </w:r>
      <w:r w:rsidRPr="00EB61A6">
        <w:rPr>
          <w:rFonts w:ascii="Book Antiqua" w:hAnsi="Book Antiqua"/>
          <w:sz w:val="24"/>
          <w:szCs w:val="24"/>
        </w:rPr>
        <w:t xml:space="preserve"> established </w:t>
      </w:r>
      <w:r w:rsidR="00161F6E" w:rsidRPr="00EB61A6">
        <w:rPr>
          <w:rFonts w:ascii="Book Antiqua" w:hAnsi="Book Antiqua"/>
          <w:sz w:val="24"/>
          <w:szCs w:val="24"/>
        </w:rPr>
        <w:t xml:space="preserve">the </w:t>
      </w:r>
      <w:r w:rsidRPr="00EB61A6">
        <w:rPr>
          <w:rFonts w:ascii="Book Antiqua" w:hAnsi="Book Antiqua"/>
          <w:sz w:val="24"/>
          <w:szCs w:val="24"/>
        </w:rPr>
        <w:t xml:space="preserve">role of rapidly growing mycobacteria (RGM), particularly </w:t>
      </w:r>
      <w:r w:rsidRPr="00EB61A6">
        <w:rPr>
          <w:rFonts w:ascii="Book Antiqua" w:hAnsi="Book Antiqua"/>
          <w:i/>
          <w:sz w:val="24"/>
          <w:szCs w:val="24"/>
        </w:rPr>
        <w:t xml:space="preserve">M. </w:t>
      </w:r>
      <w:proofErr w:type="spellStart"/>
      <w:r w:rsidRPr="00EB61A6">
        <w:rPr>
          <w:rFonts w:ascii="Book Antiqua" w:hAnsi="Book Antiqua"/>
          <w:i/>
          <w:sz w:val="24"/>
          <w:szCs w:val="24"/>
        </w:rPr>
        <w:t>fortuitum</w:t>
      </w:r>
      <w:proofErr w:type="spellEnd"/>
      <w:r w:rsidR="0054437C" w:rsidRPr="00EB61A6">
        <w:rPr>
          <w:rFonts w:ascii="Book Antiqua" w:hAnsi="Book Antiqua"/>
          <w:i/>
          <w:sz w:val="24"/>
          <w:szCs w:val="24"/>
        </w:rPr>
        <w:t xml:space="preserve"> </w:t>
      </w:r>
      <w:r w:rsidRPr="00EB61A6">
        <w:rPr>
          <w:rFonts w:ascii="Book Antiqua" w:hAnsi="Book Antiqua"/>
          <w:sz w:val="24"/>
          <w:szCs w:val="24"/>
        </w:rPr>
        <w:t xml:space="preserve">and </w:t>
      </w:r>
      <w:r w:rsidRPr="00EB61A6">
        <w:rPr>
          <w:rFonts w:ascii="Book Antiqua" w:hAnsi="Book Antiqua"/>
          <w:i/>
          <w:sz w:val="24"/>
          <w:szCs w:val="24"/>
        </w:rPr>
        <w:t xml:space="preserve">M </w:t>
      </w:r>
      <w:proofErr w:type="spellStart"/>
      <w:r w:rsidRPr="00EB61A6">
        <w:rPr>
          <w:rFonts w:ascii="Book Antiqua" w:hAnsi="Book Antiqua"/>
          <w:i/>
          <w:sz w:val="24"/>
          <w:szCs w:val="24"/>
        </w:rPr>
        <w:t>chelonae</w:t>
      </w:r>
      <w:proofErr w:type="spellEnd"/>
      <w:r w:rsidRPr="00EB61A6">
        <w:rPr>
          <w:rFonts w:ascii="Book Antiqua" w:hAnsi="Book Antiqua"/>
          <w:sz w:val="24"/>
          <w:szCs w:val="24"/>
        </w:rPr>
        <w:t xml:space="preserve"> </w:t>
      </w:r>
      <w:r w:rsidR="00CE49F1" w:rsidRPr="00EB61A6">
        <w:rPr>
          <w:rFonts w:ascii="Book Antiqua" w:hAnsi="Book Antiqua"/>
          <w:sz w:val="24"/>
          <w:szCs w:val="24"/>
        </w:rPr>
        <w:t>which together have been termed as</w:t>
      </w:r>
      <w:r w:rsidRPr="00EB61A6">
        <w:rPr>
          <w:rFonts w:ascii="Book Antiqua" w:hAnsi="Book Antiqua"/>
          <w:i/>
          <w:sz w:val="24"/>
          <w:szCs w:val="24"/>
        </w:rPr>
        <w:t xml:space="preserve"> M. </w:t>
      </w:r>
      <w:proofErr w:type="spellStart"/>
      <w:r w:rsidRPr="00EB61A6">
        <w:rPr>
          <w:rFonts w:ascii="Book Antiqua" w:hAnsi="Book Antiqua"/>
          <w:i/>
          <w:sz w:val="24"/>
          <w:szCs w:val="24"/>
        </w:rPr>
        <w:t>fortuitum-chelonae</w:t>
      </w:r>
      <w:proofErr w:type="spellEnd"/>
      <w:r w:rsidRPr="00EB61A6">
        <w:rPr>
          <w:rFonts w:ascii="Book Antiqua" w:hAnsi="Book Antiqua"/>
          <w:i/>
          <w:sz w:val="24"/>
          <w:szCs w:val="24"/>
        </w:rPr>
        <w:t xml:space="preserve"> complex </w:t>
      </w:r>
      <w:r w:rsidRPr="00EB61A6">
        <w:rPr>
          <w:rFonts w:ascii="Book Antiqua" w:hAnsi="Book Antiqua"/>
          <w:sz w:val="24"/>
          <w:szCs w:val="24"/>
        </w:rPr>
        <w:t>i</w:t>
      </w:r>
      <w:r w:rsidR="00CE49F1" w:rsidRPr="00EB61A6">
        <w:rPr>
          <w:rFonts w:ascii="Book Antiqua" w:hAnsi="Book Antiqua"/>
          <w:sz w:val="24"/>
          <w:szCs w:val="24"/>
        </w:rPr>
        <w:t>s</w:t>
      </w:r>
      <w:r w:rsidRPr="00EB61A6">
        <w:rPr>
          <w:rFonts w:ascii="Book Antiqua" w:hAnsi="Book Antiqua"/>
          <w:sz w:val="24"/>
          <w:szCs w:val="24"/>
        </w:rPr>
        <w:t xml:space="preserve"> </w:t>
      </w:r>
      <w:r w:rsidR="00CE49F1" w:rsidRPr="00EB61A6">
        <w:rPr>
          <w:rFonts w:ascii="Book Antiqua" w:hAnsi="Book Antiqua"/>
          <w:sz w:val="24"/>
          <w:szCs w:val="24"/>
        </w:rPr>
        <w:t xml:space="preserve">known to </w:t>
      </w:r>
      <w:r w:rsidRPr="00EB61A6">
        <w:rPr>
          <w:rFonts w:ascii="Book Antiqua" w:hAnsi="Book Antiqua"/>
          <w:sz w:val="24"/>
          <w:szCs w:val="24"/>
        </w:rPr>
        <w:t>caus</w:t>
      </w:r>
      <w:r w:rsidR="00CE49F1" w:rsidRPr="00EB61A6">
        <w:rPr>
          <w:rFonts w:ascii="Book Antiqua" w:hAnsi="Book Antiqua"/>
          <w:sz w:val="24"/>
          <w:szCs w:val="24"/>
        </w:rPr>
        <w:t>e</w:t>
      </w:r>
      <w:r w:rsidRPr="00EB61A6">
        <w:rPr>
          <w:rFonts w:ascii="Book Antiqua" w:hAnsi="Book Antiqua"/>
          <w:sz w:val="24"/>
          <w:szCs w:val="24"/>
        </w:rPr>
        <w:t xml:space="preserve"> disease in humans </w:t>
      </w:r>
      <w:r w:rsidR="00EF4223" w:rsidRPr="00EB61A6">
        <w:rPr>
          <w:rFonts w:ascii="Book Antiqua" w:hAnsi="Book Antiqua"/>
          <w:sz w:val="24"/>
          <w:szCs w:val="24"/>
        </w:rPr>
        <w:t xml:space="preserve">as well as </w:t>
      </w:r>
      <w:proofErr w:type="gramStart"/>
      <w:r w:rsidRPr="00EB61A6">
        <w:rPr>
          <w:rFonts w:ascii="Book Antiqua" w:hAnsi="Book Antiqua"/>
          <w:sz w:val="24"/>
          <w:szCs w:val="24"/>
        </w:rPr>
        <w:t>animals</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36]</w:t>
      </w:r>
      <w:r w:rsidRPr="00EB61A6">
        <w:rPr>
          <w:rFonts w:ascii="Book Antiqua" w:hAnsi="Book Antiqua"/>
          <w:sz w:val="24"/>
          <w:szCs w:val="24"/>
        </w:rPr>
        <w:t>. The endospores of this non-</w:t>
      </w:r>
      <w:proofErr w:type="spellStart"/>
      <w:r w:rsidRPr="00EB61A6">
        <w:rPr>
          <w:rFonts w:ascii="Book Antiqua" w:hAnsi="Book Antiqua"/>
          <w:sz w:val="24"/>
          <w:szCs w:val="24"/>
        </w:rPr>
        <w:t>tuberculous</w:t>
      </w:r>
      <w:proofErr w:type="spellEnd"/>
      <w:r w:rsidRPr="00EB61A6">
        <w:rPr>
          <w:rFonts w:ascii="Book Antiqua" w:hAnsi="Book Antiqua"/>
          <w:sz w:val="24"/>
          <w:szCs w:val="24"/>
        </w:rPr>
        <w:t xml:space="preserve"> mycobacterial (NTM) complex, usually considered saprophytes </w:t>
      </w:r>
      <w:r w:rsidR="005D28FB" w:rsidRPr="00EB61A6">
        <w:rPr>
          <w:rFonts w:ascii="Book Antiqua" w:hAnsi="Book Antiqua"/>
          <w:sz w:val="24"/>
          <w:szCs w:val="24"/>
        </w:rPr>
        <w:t xml:space="preserve">which </w:t>
      </w:r>
      <w:r w:rsidRPr="00EB61A6">
        <w:rPr>
          <w:rFonts w:ascii="Book Antiqua" w:hAnsi="Book Antiqua"/>
          <w:sz w:val="24"/>
          <w:szCs w:val="24"/>
        </w:rPr>
        <w:t>colonize in sewage, soil and even tap water</w:t>
      </w:r>
      <w:r w:rsidR="005D28FB" w:rsidRPr="00EB61A6">
        <w:rPr>
          <w:rFonts w:ascii="Book Antiqua" w:hAnsi="Book Antiqua"/>
          <w:sz w:val="24"/>
          <w:szCs w:val="24"/>
        </w:rPr>
        <w:t>. This often</w:t>
      </w:r>
      <w:r w:rsidRPr="00EB61A6">
        <w:rPr>
          <w:rFonts w:ascii="Book Antiqua" w:hAnsi="Book Antiqua"/>
          <w:sz w:val="24"/>
          <w:szCs w:val="24"/>
        </w:rPr>
        <w:t xml:space="preserve"> cause localized </w:t>
      </w:r>
      <w:r w:rsidR="005D28FB" w:rsidRPr="00EB61A6">
        <w:rPr>
          <w:rFonts w:ascii="Book Antiqua" w:hAnsi="Book Antiqua"/>
          <w:sz w:val="24"/>
          <w:szCs w:val="24"/>
        </w:rPr>
        <w:t xml:space="preserve">skin </w:t>
      </w:r>
      <w:r w:rsidRPr="00EB61A6">
        <w:rPr>
          <w:rFonts w:ascii="Book Antiqua" w:hAnsi="Book Antiqua"/>
          <w:sz w:val="24"/>
          <w:szCs w:val="24"/>
        </w:rPr>
        <w:t>infection</w:t>
      </w:r>
      <w:r w:rsidR="005D28FB" w:rsidRPr="00EB61A6">
        <w:rPr>
          <w:rFonts w:ascii="Book Antiqua" w:hAnsi="Book Antiqua"/>
          <w:sz w:val="24"/>
          <w:szCs w:val="24"/>
        </w:rPr>
        <w:t>s</w:t>
      </w:r>
      <w:r w:rsidR="00632615">
        <w:rPr>
          <w:rFonts w:ascii="Book Antiqua" w:hAnsi="Book Antiqua"/>
          <w:sz w:val="24"/>
          <w:szCs w:val="24"/>
        </w:rPr>
        <w:t xml:space="preserve"> 3-4 </w:t>
      </w:r>
      <w:proofErr w:type="spellStart"/>
      <w:r w:rsidR="00632615">
        <w:rPr>
          <w:rFonts w:ascii="Book Antiqua" w:hAnsi="Book Antiqua"/>
          <w:sz w:val="24"/>
          <w:szCs w:val="24"/>
        </w:rPr>
        <w:t>wk</w:t>
      </w:r>
      <w:proofErr w:type="spellEnd"/>
      <w:r w:rsidRPr="00EB61A6">
        <w:rPr>
          <w:rFonts w:ascii="Book Antiqua" w:hAnsi="Book Antiqua"/>
          <w:sz w:val="24"/>
          <w:szCs w:val="24"/>
        </w:rPr>
        <w:t xml:space="preserve"> </w:t>
      </w:r>
      <w:r w:rsidR="005D28FB" w:rsidRPr="00EB61A6">
        <w:rPr>
          <w:rFonts w:ascii="Book Antiqua" w:hAnsi="Book Antiqua"/>
          <w:sz w:val="24"/>
          <w:szCs w:val="24"/>
        </w:rPr>
        <w:t>post-</w:t>
      </w:r>
      <w:proofErr w:type="gramStart"/>
      <w:r w:rsidR="005D28FB" w:rsidRPr="00EB61A6">
        <w:rPr>
          <w:rFonts w:ascii="Book Antiqua" w:hAnsi="Book Antiqua"/>
          <w:sz w:val="24"/>
          <w:szCs w:val="24"/>
        </w:rPr>
        <w:t>surgery</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37,38]</w:t>
      </w:r>
      <w:r w:rsidRPr="00EB61A6">
        <w:rPr>
          <w:rFonts w:ascii="Book Antiqua" w:hAnsi="Book Antiqua"/>
          <w:sz w:val="24"/>
          <w:szCs w:val="24"/>
        </w:rPr>
        <w:t xml:space="preserve">. </w:t>
      </w:r>
      <w:r w:rsidR="005D28FB" w:rsidRPr="00EB61A6">
        <w:rPr>
          <w:rFonts w:ascii="Book Antiqua" w:hAnsi="Book Antiqua"/>
          <w:sz w:val="24"/>
          <w:szCs w:val="24"/>
        </w:rPr>
        <w:t>The NTM</w:t>
      </w:r>
      <w:r w:rsidR="009120F7" w:rsidRPr="00EB61A6">
        <w:rPr>
          <w:rFonts w:ascii="Book Antiqua" w:hAnsi="Book Antiqua"/>
          <w:sz w:val="24"/>
          <w:szCs w:val="24"/>
        </w:rPr>
        <w:t xml:space="preserve"> </w:t>
      </w:r>
      <w:r w:rsidRPr="00EB61A6">
        <w:rPr>
          <w:rFonts w:ascii="Book Antiqua" w:hAnsi="Book Antiqua"/>
          <w:sz w:val="24"/>
          <w:szCs w:val="24"/>
        </w:rPr>
        <w:t xml:space="preserve">complex </w:t>
      </w:r>
      <w:r w:rsidR="005D28FB" w:rsidRPr="00EB61A6">
        <w:rPr>
          <w:rFonts w:ascii="Book Antiqua" w:hAnsi="Book Antiqua"/>
          <w:sz w:val="24"/>
          <w:szCs w:val="24"/>
        </w:rPr>
        <w:t xml:space="preserve">can </w:t>
      </w:r>
      <w:r w:rsidRPr="00EB61A6">
        <w:rPr>
          <w:rFonts w:ascii="Book Antiqua" w:hAnsi="Book Antiqua"/>
          <w:sz w:val="24"/>
          <w:szCs w:val="24"/>
        </w:rPr>
        <w:t>cause disseminated disease in immuno</w:t>
      </w:r>
      <w:r w:rsidR="009120F7" w:rsidRPr="00EB61A6">
        <w:rPr>
          <w:rFonts w:ascii="Book Antiqua" w:hAnsi="Book Antiqua"/>
          <w:sz w:val="24"/>
          <w:szCs w:val="24"/>
        </w:rPr>
        <w:t>suppressive diseases</w:t>
      </w:r>
      <w:r w:rsidRPr="00EB61A6">
        <w:rPr>
          <w:rFonts w:ascii="Book Antiqua" w:hAnsi="Book Antiqua"/>
          <w:sz w:val="24"/>
          <w:szCs w:val="24"/>
        </w:rPr>
        <w:t xml:space="preserve">. These atypical </w:t>
      </w:r>
      <w:r w:rsidR="008E5A98" w:rsidRPr="00EB61A6">
        <w:rPr>
          <w:rFonts w:ascii="Book Antiqua" w:hAnsi="Book Antiqua"/>
          <w:sz w:val="24"/>
          <w:szCs w:val="24"/>
        </w:rPr>
        <w:t>mycobacteria</w:t>
      </w:r>
      <w:r w:rsidRPr="00EB61A6">
        <w:rPr>
          <w:rFonts w:ascii="Book Antiqua" w:hAnsi="Book Antiqua"/>
          <w:sz w:val="24"/>
          <w:szCs w:val="24"/>
        </w:rPr>
        <w:t xml:space="preserve"> have a</w:t>
      </w:r>
      <w:r w:rsidR="00F146A3" w:rsidRPr="00EB61A6">
        <w:rPr>
          <w:rFonts w:ascii="Book Antiqua" w:hAnsi="Book Antiqua"/>
          <w:sz w:val="24"/>
          <w:szCs w:val="24"/>
        </w:rPr>
        <w:t xml:space="preserve"> predilection to involve</w:t>
      </w:r>
      <w:r w:rsidRPr="00EB61A6">
        <w:rPr>
          <w:rFonts w:ascii="Book Antiqua" w:hAnsi="Book Antiqua"/>
          <w:sz w:val="24"/>
          <w:szCs w:val="24"/>
        </w:rPr>
        <w:t xml:space="preserve"> the </w:t>
      </w:r>
      <w:r w:rsidR="00F146A3" w:rsidRPr="00EB61A6">
        <w:rPr>
          <w:rFonts w:ascii="Book Antiqua" w:hAnsi="Book Antiqua"/>
          <w:sz w:val="24"/>
          <w:szCs w:val="24"/>
        </w:rPr>
        <w:t xml:space="preserve">skin </w:t>
      </w:r>
      <w:r w:rsidRPr="00EB61A6">
        <w:rPr>
          <w:rFonts w:ascii="Book Antiqua" w:hAnsi="Book Antiqua"/>
          <w:sz w:val="24"/>
          <w:szCs w:val="24"/>
        </w:rPr>
        <w:t xml:space="preserve">and subcutaneous tissue. </w:t>
      </w:r>
      <w:r w:rsidRPr="00EB61A6">
        <w:rPr>
          <w:rFonts w:ascii="Book Antiqua" w:hAnsi="Book Antiqua"/>
          <w:i/>
          <w:iCs/>
          <w:sz w:val="24"/>
          <w:szCs w:val="24"/>
        </w:rPr>
        <w:t xml:space="preserve">M. </w:t>
      </w:r>
      <w:proofErr w:type="spellStart"/>
      <w:r w:rsidRPr="00EB61A6">
        <w:rPr>
          <w:rFonts w:ascii="Book Antiqua" w:hAnsi="Book Antiqua"/>
          <w:i/>
          <w:iCs/>
          <w:sz w:val="24"/>
          <w:szCs w:val="24"/>
        </w:rPr>
        <w:t>chelonae</w:t>
      </w:r>
      <w:proofErr w:type="spellEnd"/>
      <w:r w:rsidR="009120F7" w:rsidRPr="00EB61A6">
        <w:rPr>
          <w:rFonts w:ascii="Book Antiqua" w:hAnsi="Book Antiqua"/>
          <w:i/>
          <w:iCs/>
          <w:sz w:val="24"/>
          <w:szCs w:val="24"/>
        </w:rPr>
        <w:t xml:space="preserve"> </w:t>
      </w:r>
      <w:r w:rsidR="009120F7" w:rsidRPr="00EB61A6">
        <w:rPr>
          <w:rFonts w:ascii="Book Antiqua" w:hAnsi="Book Antiqua"/>
          <w:sz w:val="24"/>
          <w:szCs w:val="24"/>
        </w:rPr>
        <w:t xml:space="preserve">and </w:t>
      </w:r>
      <w:r w:rsidRPr="00EB61A6">
        <w:rPr>
          <w:rFonts w:ascii="Book Antiqua" w:hAnsi="Book Antiqua"/>
          <w:i/>
          <w:iCs/>
          <w:sz w:val="24"/>
          <w:szCs w:val="24"/>
        </w:rPr>
        <w:t>M</w:t>
      </w:r>
      <w:r w:rsidRPr="00EB61A6">
        <w:rPr>
          <w:rFonts w:ascii="Book Antiqua" w:hAnsi="Book Antiqua"/>
          <w:sz w:val="24"/>
          <w:szCs w:val="24"/>
        </w:rPr>
        <w:t>. </w:t>
      </w:r>
      <w:proofErr w:type="spellStart"/>
      <w:r w:rsidRPr="00EB61A6">
        <w:rPr>
          <w:rFonts w:ascii="Book Antiqua" w:hAnsi="Book Antiqua"/>
          <w:i/>
          <w:iCs/>
          <w:sz w:val="24"/>
          <w:szCs w:val="24"/>
        </w:rPr>
        <w:t>abscessus</w:t>
      </w:r>
      <w:proofErr w:type="spellEnd"/>
      <w:r w:rsidR="009120F7" w:rsidRPr="00EB61A6">
        <w:rPr>
          <w:rFonts w:ascii="Book Antiqua" w:hAnsi="Book Antiqua"/>
          <w:i/>
          <w:iCs/>
          <w:sz w:val="24"/>
          <w:szCs w:val="24"/>
        </w:rPr>
        <w:t xml:space="preserve">, </w:t>
      </w:r>
      <w:r w:rsidR="009D1027" w:rsidRPr="00EB61A6">
        <w:rPr>
          <w:rFonts w:ascii="Book Antiqua" w:hAnsi="Book Antiqua"/>
          <w:sz w:val="24"/>
          <w:szCs w:val="24"/>
        </w:rPr>
        <w:t xml:space="preserve">have similar characteristics, and hence together addressed as </w:t>
      </w:r>
      <w:r w:rsidR="009D1027" w:rsidRPr="00632615">
        <w:rPr>
          <w:rFonts w:ascii="Book Antiqua" w:hAnsi="Book Antiqua"/>
          <w:i/>
          <w:sz w:val="24"/>
          <w:szCs w:val="24"/>
        </w:rPr>
        <w:t>M</w:t>
      </w:r>
      <w:r w:rsidR="009120F7" w:rsidRPr="00632615">
        <w:rPr>
          <w:rFonts w:ascii="Book Antiqua" w:hAnsi="Book Antiqua"/>
          <w:i/>
          <w:iCs/>
          <w:sz w:val="24"/>
          <w:szCs w:val="24"/>
        </w:rPr>
        <w:t xml:space="preserve">. </w:t>
      </w:r>
      <w:proofErr w:type="spellStart"/>
      <w:r w:rsidR="009120F7" w:rsidRPr="00EB61A6">
        <w:rPr>
          <w:rFonts w:ascii="Book Antiqua" w:hAnsi="Book Antiqua"/>
          <w:i/>
          <w:iCs/>
          <w:sz w:val="24"/>
          <w:szCs w:val="24"/>
        </w:rPr>
        <w:t>chelonae</w:t>
      </w:r>
      <w:proofErr w:type="spellEnd"/>
      <w:r w:rsidR="009120F7" w:rsidRPr="00EB61A6">
        <w:rPr>
          <w:rFonts w:ascii="Book Antiqua" w:hAnsi="Book Antiqua"/>
          <w:sz w:val="24"/>
          <w:szCs w:val="24"/>
        </w:rPr>
        <w:t>/</w:t>
      </w:r>
      <w:proofErr w:type="spellStart"/>
      <w:r w:rsidR="009120F7" w:rsidRPr="00EB61A6">
        <w:rPr>
          <w:rFonts w:ascii="Book Antiqua" w:hAnsi="Book Antiqua"/>
          <w:i/>
          <w:iCs/>
          <w:sz w:val="24"/>
          <w:szCs w:val="24"/>
        </w:rPr>
        <w:t>abscessus</w:t>
      </w:r>
      <w:proofErr w:type="spellEnd"/>
      <w:r w:rsidR="009120F7" w:rsidRPr="00EB61A6">
        <w:rPr>
          <w:rFonts w:ascii="Book Antiqua" w:hAnsi="Book Antiqua"/>
          <w:sz w:val="24"/>
          <w:szCs w:val="24"/>
        </w:rPr>
        <w:t> group</w:t>
      </w:r>
      <w:r w:rsidRPr="00EB61A6">
        <w:rPr>
          <w:rFonts w:ascii="Book Antiqua" w:hAnsi="Book Antiqua"/>
          <w:sz w:val="24"/>
          <w:szCs w:val="24"/>
        </w:rPr>
        <w:t xml:space="preserve">. </w:t>
      </w:r>
      <w:proofErr w:type="spellStart"/>
      <w:r w:rsidR="00822044" w:rsidRPr="00EB61A6">
        <w:rPr>
          <w:rFonts w:ascii="Book Antiqua" w:hAnsi="Book Antiqua"/>
          <w:sz w:val="24"/>
          <w:szCs w:val="24"/>
        </w:rPr>
        <w:t>Vijayaraghavan</w:t>
      </w:r>
      <w:proofErr w:type="spellEnd"/>
      <w:r w:rsidR="00822044" w:rsidRPr="00EB61A6">
        <w:rPr>
          <w:rFonts w:ascii="Book Antiqua" w:hAnsi="Book Antiqua"/>
          <w:sz w:val="24"/>
          <w:szCs w:val="24"/>
        </w:rPr>
        <w:t xml:space="preserve"> </w:t>
      </w:r>
      <w:r w:rsidR="00822044" w:rsidRPr="00EB61A6">
        <w:rPr>
          <w:rFonts w:ascii="Book Antiqua" w:hAnsi="Book Antiqua"/>
          <w:i/>
          <w:iCs/>
          <w:sz w:val="24"/>
          <w:szCs w:val="24"/>
        </w:rPr>
        <w:t xml:space="preserve">et </w:t>
      </w:r>
      <w:proofErr w:type="gramStart"/>
      <w:r w:rsidR="00822044" w:rsidRPr="00EB61A6">
        <w:rPr>
          <w:rFonts w:ascii="Book Antiqua" w:hAnsi="Book Antiqua"/>
          <w:i/>
          <w:iCs/>
          <w:sz w:val="24"/>
          <w:szCs w:val="24"/>
        </w:rPr>
        <w:t>al</w:t>
      </w:r>
      <w:r w:rsidR="00632615" w:rsidRPr="00EB61A6">
        <w:rPr>
          <w:rFonts w:ascii="Book Antiqua" w:hAnsi="Book Antiqua"/>
          <w:sz w:val="24"/>
          <w:szCs w:val="24"/>
          <w:vertAlign w:val="superscript"/>
        </w:rPr>
        <w:t>[</w:t>
      </w:r>
      <w:proofErr w:type="gramEnd"/>
      <w:r w:rsidR="00632615" w:rsidRPr="00EB61A6">
        <w:rPr>
          <w:rFonts w:ascii="Book Antiqua" w:hAnsi="Book Antiqua"/>
          <w:sz w:val="24"/>
          <w:szCs w:val="24"/>
          <w:vertAlign w:val="superscript"/>
        </w:rPr>
        <w:t>39]</w:t>
      </w:r>
      <w:r w:rsidR="00EB61A6">
        <w:rPr>
          <w:rFonts w:ascii="Book Antiqua" w:hAnsi="Book Antiqua"/>
          <w:sz w:val="24"/>
          <w:szCs w:val="24"/>
        </w:rPr>
        <w:t xml:space="preserve"> </w:t>
      </w:r>
      <w:r w:rsidR="00822044" w:rsidRPr="00EB61A6">
        <w:rPr>
          <w:rFonts w:ascii="Book Antiqua" w:hAnsi="Book Antiqua"/>
          <w:sz w:val="24"/>
          <w:szCs w:val="24"/>
        </w:rPr>
        <w:t xml:space="preserve">reported an outbreak laparoscopic PSIs due to </w:t>
      </w:r>
      <w:r w:rsidR="00822044" w:rsidRPr="00EB61A6">
        <w:rPr>
          <w:rFonts w:ascii="Book Antiqua" w:hAnsi="Book Antiqua"/>
          <w:i/>
          <w:iCs/>
          <w:sz w:val="24"/>
          <w:szCs w:val="24"/>
        </w:rPr>
        <w:t>M.</w:t>
      </w:r>
      <w:r w:rsidR="00822044" w:rsidRPr="00EB61A6">
        <w:rPr>
          <w:rFonts w:ascii="Book Antiqua" w:hAnsi="Book Antiqua"/>
          <w:sz w:val="24"/>
          <w:szCs w:val="24"/>
        </w:rPr>
        <w:t> </w:t>
      </w:r>
      <w:proofErr w:type="spellStart"/>
      <w:r w:rsidR="00822044" w:rsidRPr="00EB61A6">
        <w:rPr>
          <w:rFonts w:ascii="Book Antiqua" w:hAnsi="Book Antiqua"/>
          <w:i/>
          <w:iCs/>
          <w:sz w:val="24"/>
          <w:szCs w:val="24"/>
        </w:rPr>
        <w:t>chelonae</w:t>
      </w:r>
      <w:proofErr w:type="spellEnd"/>
      <w:r w:rsidR="00EB61A6">
        <w:rPr>
          <w:rFonts w:ascii="Book Antiqua" w:hAnsi="Book Antiqua"/>
          <w:i/>
          <w:iCs/>
          <w:sz w:val="24"/>
          <w:szCs w:val="24"/>
        </w:rPr>
        <w:t xml:space="preserve"> </w:t>
      </w:r>
      <w:r w:rsidR="00822044" w:rsidRPr="00EB61A6">
        <w:rPr>
          <w:rFonts w:ascii="Book Antiqua" w:hAnsi="Book Antiqua"/>
          <w:sz w:val="24"/>
          <w:szCs w:val="24"/>
        </w:rPr>
        <w:t>at their center.</w:t>
      </w:r>
      <w:r w:rsidR="00EB61A6">
        <w:rPr>
          <w:rFonts w:ascii="Book Antiqua" w:hAnsi="Book Antiqua"/>
          <w:sz w:val="24"/>
          <w:szCs w:val="24"/>
        </w:rPr>
        <w:t xml:space="preserve"> </w:t>
      </w:r>
      <w:r w:rsidR="00822044" w:rsidRPr="00EB61A6">
        <w:rPr>
          <w:rFonts w:ascii="Book Antiqua" w:hAnsi="Book Antiqua"/>
          <w:sz w:val="24"/>
          <w:szCs w:val="24"/>
        </w:rPr>
        <w:t>They had</w:t>
      </w:r>
      <w:r w:rsidRPr="00EB61A6">
        <w:rPr>
          <w:rFonts w:ascii="Book Antiqua" w:hAnsi="Book Antiqua"/>
          <w:sz w:val="24"/>
          <w:szCs w:val="24"/>
        </w:rPr>
        <w:t xml:space="preserve"> 145 </w:t>
      </w:r>
      <w:r w:rsidR="00822044" w:rsidRPr="00EB61A6">
        <w:rPr>
          <w:rFonts w:ascii="Book Antiqua" w:hAnsi="Book Antiqua"/>
          <w:sz w:val="24"/>
          <w:szCs w:val="24"/>
        </w:rPr>
        <w:t xml:space="preserve">PSIs, </w:t>
      </w:r>
      <w:r w:rsidRPr="00EB61A6">
        <w:rPr>
          <w:rFonts w:ascii="Book Antiqua" w:hAnsi="Book Antiqua"/>
          <w:sz w:val="24"/>
          <w:szCs w:val="24"/>
        </w:rPr>
        <w:t xml:space="preserve">in 35 patients </w:t>
      </w:r>
      <w:r w:rsidR="00822044" w:rsidRPr="00EB61A6">
        <w:rPr>
          <w:rFonts w:ascii="Book Antiqua" w:hAnsi="Book Antiqua"/>
          <w:sz w:val="24"/>
          <w:szCs w:val="24"/>
        </w:rPr>
        <w:t>in a period of</w:t>
      </w:r>
      <w:r w:rsidR="00632615">
        <w:rPr>
          <w:rFonts w:ascii="Book Antiqua" w:hAnsi="Book Antiqua"/>
          <w:sz w:val="24"/>
          <w:szCs w:val="24"/>
        </w:rPr>
        <w:t xml:space="preserve"> 6-w</w:t>
      </w:r>
      <w:r w:rsidRPr="00EB61A6">
        <w:rPr>
          <w:rFonts w:ascii="Book Antiqua" w:hAnsi="Book Antiqua"/>
          <w:sz w:val="24"/>
          <w:szCs w:val="24"/>
        </w:rPr>
        <w:t xml:space="preserve">k. </w:t>
      </w:r>
      <w:r w:rsidR="00161F6E" w:rsidRPr="00EB61A6">
        <w:rPr>
          <w:rFonts w:ascii="Book Antiqua" w:hAnsi="Book Antiqua"/>
          <w:sz w:val="24"/>
          <w:szCs w:val="24"/>
        </w:rPr>
        <w:t xml:space="preserve">The </w:t>
      </w:r>
      <w:r w:rsidRPr="00EB61A6">
        <w:rPr>
          <w:rFonts w:ascii="Book Antiqua" w:hAnsi="Book Antiqua"/>
          <w:sz w:val="24"/>
          <w:szCs w:val="24"/>
        </w:rPr>
        <w:t xml:space="preserve">contaminating source </w:t>
      </w:r>
      <w:r w:rsidR="00822044" w:rsidRPr="00EB61A6">
        <w:rPr>
          <w:rFonts w:ascii="Book Antiqua" w:hAnsi="Book Antiqua"/>
          <w:sz w:val="24"/>
          <w:szCs w:val="24"/>
        </w:rPr>
        <w:t xml:space="preserve">was found </w:t>
      </w:r>
      <w:r w:rsidR="00161F6E" w:rsidRPr="00EB61A6">
        <w:rPr>
          <w:rFonts w:ascii="Book Antiqua" w:hAnsi="Book Antiqua"/>
          <w:sz w:val="24"/>
          <w:szCs w:val="24"/>
        </w:rPr>
        <w:t xml:space="preserve">to be </w:t>
      </w:r>
      <w:r w:rsidRPr="00EB61A6">
        <w:rPr>
          <w:rFonts w:ascii="Book Antiqua" w:hAnsi="Book Antiqua"/>
          <w:sz w:val="24"/>
          <w:szCs w:val="24"/>
        </w:rPr>
        <w:t xml:space="preserve">the water </w:t>
      </w:r>
      <w:r w:rsidR="00822044" w:rsidRPr="00EB61A6">
        <w:rPr>
          <w:rFonts w:ascii="Book Antiqua" w:hAnsi="Book Antiqua"/>
          <w:sz w:val="24"/>
          <w:szCs w:val="24"/>
        </w:rPr>
        <w:t xml:space="preserve">being </w:t>
      </w:r>
      <w:r w:rsidRPr="00EB61A6">
        <w:rPr>
          <w:rFonts w:ascii="Book Antiqua" w:hAnsi="Book Antiqua"/>
          <w:sz w:val="24"/>
          <w:szCs w:val="24"/>
        </w:rPr>
        <w:t>used for washing instruments</w:t>
      </w:r>
      <w:r w:rsidR="001A001F" w:rsidRPr="00EB61A6">
        <w:rPr>
          <w:rFonts w:ascii="Book Antiqua" w:hAnsi="Book Antiqua"/>
          <w:sz w:val="24"/>
          <w:szCs w:val="24"/>
        </w:rPr>
        <w:t xml:space="preserve"> after chemical </w:t>
      </w:r>
      <w:proofErr w:type="gramStart"/>
      <w:r w:rsidR="00C91AE6" w:rsidRPr="00EB61A6">
        <w:rPr>
          <w:rFonts w:ascii="Book Antiqua" w:hAnsi="Book Antiqua"/>
          <w:sz w:val="24"/>
          <w:szCs w:val="24"/>
        </w:rPr>
        <w:t>disinfection</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39]</w:t>
      </w:r>
      <w:r w:rsidRPr="00EB61A6">
        <w:rPr>
          <w:rFonts w:ascii="Book Antiqua" w:hAnsi="Book Antiqua"/>
          <w:sz w:val="24"/>
          <w:szCs w:val="24"/>
        </w:rPr>
        <w:t>. A series of eight cases of port site tuberculosis after lapar</w:t>
      </w:r>
      <w:r w:rsidR="00632615">
        <w:rPr>
          <w:rFonts w:ascii="Book Antiqua" w:hAnsi="Book Antiqua"/>
          <w:sz w:val="24"/>
          <w:szCs w:val="24"/>
        </w:rPr>
        <w:t xml:space="preserve">oscopy was reported by Ramesh </w:t>
      </w:r>
      <w:r w:rsidR="00632615">
        <w:rPr>
          <w:rFonts w:ascii="Book Antiqua" w:hAnsi="Book Antiqua"/>
          <w:i/>
          <w:sz w:val="24"/>
          <w:szCs w:val="24"/>
        </w:rPr>
        <w:t xml:space="preserve">et </w:t>
      </w:r>
      <w:proofErr w:type="gramStart"/>
      <w:r w:rsidR="00632615">
        <w:rPr>
          <w:rFonts w:ascii="Book Antiqua" w:hAnsi="Book Antiqua"/>
          <w:i/>
          <w:sz w:val="24"/>
          <w:szCs w:val="24"/>
        </w:rPr>
        <w:t>al</w:t>
      </w:r>
      <w:r w:rsidR="00632615" w:rsidRPr="00EB61A6">
        <w:rPr>
          <w:rFonts w:ascii="Book Antiqua" w:hAnsi="Book Antiqua"/>
          <w:sz w:val="24"/>
          <w:szCs w:val="24"/>
          <w:vertAlign w:val="superscript"/>
        </w:rPr>
        <w:t>[</w:t>
      </w:r>
      <w:proofErr w:type="gramEnd"/>
      <w:r w:rsidR="00632615" w:rsidRPr="00EB61A6">
        <w:rPr>
          <w:rFonts w:ascii="Book Antiqua" w:hAnsi="Book Antiqua"/>
          <w:sz w:val="24"/>
          <w:szCs w:val="24"/>
          <w:vertAlign w:val="superscript"/>
        </w:rPr>
        <w:t>40]</w:t>
      </w:r>
      <w:r w:rsidRPr="00EB61A6">
        <w:rPr>
          <w:rFonts w:ascii="Book Antiqua" w:hAnsi="Book Antiqua"/>
          <w:sz w:val="24"/>
          <w:szCs w:val="24"/>
        </w:rPr>
        <w:t xml:space="preserve"> from India, caused by </w:t>
      </w:r>
      <w:r w:rsidRPr="00EB61A6">
        <w:rPr>
          <w:rFonts w:ascii="Book Antiqua" w:hAnsi="Book Antiqua"/>
          <w:i/>
          <w:sz w:val="24"/>
          <w:szCs w:val="24"/>
        </w:rPr>
        <w:t>M. tuberculosis</w:t>
      </w:r>
      <w:r w:rsidRPr="00EB61A6">
        <w:rPr>
          <w:rFonts w:ascii="Book Antiqua" w:hAnsi="Book Antiqua"/>
          <w:sz w:val="24"/>
          <w:szCs w:val="24"/>
        </w:rPr>
        <w:t>.</w:t>
      </w:r>
    </w:p>
    <w:p w14:paraId="750D8419" w14:textId="785E10C4" w:rsidR="002F3323" w:rsidRPr="00EB61A6" w:rsidRDefault="00C91AE6" w:rsidP="00632615">
      <w:pPr>
        <w:pStyle w:val="ListParagraph"/>
        <w:spacing w:after="0" w:line="360" w:lineRule="auto"/>
        <w:ind w:left="0" w:firstLineChars="100" w:firstLine="240"/>
        <w:jc w:val="both"/>
        <w:rPr>
          <w:rFonts w:ascii="Book Antiqua" w:hAnsi="Book Antiqua"/>
          <w:sz w:val="24"/>
          <w:szCs w:val="24"/>
        </w:rPr>
      </w:pPr>
      <w:r w:rsidRPr="00EB61A6">
        <w:rPr>
          <w:rFonts w:ascii="Book Antiqua" w:hAnsi="Book Antiqua"/>
          <w:sz w:val="24"/>
          <w:szCs w:val="24"/>
        </w:rPr>
        <w:t xml:space="preserve">A case of PSI following laparoscopic cholecystectomy caused by </w:t>
      </w:r>
      <w:r w:rsidR="002F3323" w:rsidRPr="00EB61A6">
        <w:rPr>
          <w:rFonts w:ascii="Book Antiqua" w:hAnsi="Book Antiqua"/>
          <w:i/>
          <w:sz w:val="24"/>
          <w:szCs w:val="24"/>
        </w:rPr>
        <w:t xml:space="preserve">M. </w:t>
      </w:r>
      <w:proofErr w:type="spellStart"/>
      <w:r w:rsidR="002F3323" w:rsidRPr="00EB61A6">
        <w:rPr>
          <w:rFonts w:ascii="Book Antiqua" w:hAnsi="Book Antiqua"/>
          <w:i/>
          <w:sz w:val="24"/>
          <w:szCs w:val="24"/>
        </w:rPr>
        <w:t>flavescens</w:t>
      </w:r>
      <w:proofErr w:type="spellEnd"/>
      <w:r w:rsidRPr="00EB61A6">
        <w:rPr>
          <w:rFonts w:ascii="Book Antiqua" w:hAnsi="Book Antiqua"/>
          <w:sz w:val="24"/>
          <w:szCs w:val="24"/>
        </w:rPr>
        <w:t xml:space="preserve"> </w:t>
      </w:r>
      <w:r w:rsidR="002F3323" w:rsidRPr="00EB61A6">
        <w:rPr>
          <w:rFonts w:ascii="Book Antiqua" w:hAnsi="Book Antiqua"/>
          <w:sz w:val="24"/>
          <w:szCs w:val="24"/>
        </w:rPr>
        <w:t xml:space="preserve">has been </w:t>
      </w:r>
      <w:proofErr w:type="gramStart"/>
      <w:r w:rsidR="002F3323" w:rsidRPr="00EB61A6">
        <w:rPr>
          <w:rFonts w:ascii="Book Antiqua" w:hAnsi="Book Antiqua"/>
          <w:sz w:val="24"/>
          <w:szCs w:val="24"/>
        </w:rPr>
        <w:t>reported</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41]</w:t>
      </w:r>
      <w:r w:rsidR="002F3323" w:rsidRPr="00EB61A6">
        <w:rPr>
          <w:rFonts w:ascii="Book Antiqua" w:hAnsi="Book Antiqua"/>
          <w:sz w:val="24"/>
          <w:szCs w:val="24"/>
        </w:rPr>
        <w:t xml:space="preserve">. </w:t>
      </w:r>
      <w:r w:rsidR="00632615" w:rsidRPr="00632615">
        <w:rPr>
          <w:rFonts w:ascii="Book Antiqua" w:hAnsi="Book Antiqua"/>
          <w:bCs/>
          <w:sz w:val="24"/>
          <w:szCs w:val="24"/>
        </w:rPr>
        <w:t>Duarte</w:t>
      </w:r>
      <w:r w:rsidR="00632615">
        <w:rPr>
          <w:rFonts w:ascii="Book Antiqua" w:hAnsi="Book Antiqua"/>
          <w:sz w:val="24"/>
          <w:szCs w:val="24"/>
        </w:rPr>
        <w:t xml:space="preserve"> </w:t>
      </w:r>
      <w:r w:rsidRPr="00EB61A6">
        <w:rPr>
          <w:rFonts w:ascii="Book Antiqua" w:hAnsi="Book Antiqua"/>
          <w:i/>
          <w:sz w:val="24"/>
          <w:szCs w:val="24"/>
        </w:rPr>
        <w:t xml:space="preserve">et </w:t>
      </w:r>
      <w:proofErr w:type="gramStart"/>
      <w:r w:rsidRPr="00EB61A6">
        <w:rPr>
          <w:rFonts w:ascii="Book Antiqua" w:hAnsi="Book Antiqua"/>
          <w:i/>
          <w:sz w:val="24"/>
          <w:szCs w:val="24"/>
        </w:rPr>
        <w:t>al</w:t>
      </w:r>
      <w:r w:rsidR="00632615" w:rsidRPr="00EB61A6">
        <w:rPr>
          <w:rFonts w:ascii="Book Antiqua" w:hAnsi="Book Antiqua"/>
          <w:sz w:val="24"/>
          <w:szCs w:val="24"/>
          <w:vertAlign w:val="superscript"/>
        </w:rPr>
        <w:t>[</w:t>
      </w:r>
      <w:proofErr w:type="gramEnd"/>
      <w:r w:rsidR="00632615" w:rsidRPr="00EB61A6">
        <w:rPr>
          <w:rFonts w:ascii="Book Antiqua" w:hAnsi="Book Antiqua"/>
          <w:sz w:val="24"/>
          <w:szCs w:val="24"/>
          <w:vertAlign w:val="superscript"/>
        </w:rPr>
        <w:t>42]</w:t>
      </w:r>
      <w:r w:rsidRPr="00EB61A6">
        <w:rPr>
          <w:rFonts w:ascii="Book Antiqua" w:hAnsi="Book Antiqua"/>
          <w:sz w:val="24"/>
          <w:szCs w:val="24"/>
        </w:rPr>
        <w:t xml:space="preserve"> reported a</w:t>
      </w:r>
      <w:r w:rsidR="002F3323" w:rsidRPr="00EB61A6">
        <w:rPr>
          <w:rFonts w:ascii="Book Antiqua" w:hAnsi="Book Antiqua"/>
          <w:sz w:val="24"/>
          <w:szCs w:val="24"/>
        </w:rPr>
        <w:t>n epidemic</w:t>
      </w:r>
      <w:r w:rsidRPr="00EB61A6">
        <w:rPr>
          <w:rFonts w:ascii="Book Antiqua" w:hAnsi="Book Antiqua"/>
          <w:sz w:val="24"/>
          <w:szCs w:val="24"/>
        </w:rPr>
        <w:t xml:space="preserve"> (74 cases) </w:t>
      </w:r>
      <w:r w:rsidR="002F3323" w:rsidRPr="00EB61A6">
        <w:rPr>
          <w:rFonts w:ascii="Book Antiqua" w:hAnsi="Book Antiqua"/>
          <w:sz w:val="24"/>
          <w:szCs w:val="24"/>
        </w:rPr>
        <w:t xml:space="preserve">of postsurgical </w:t>
      </w:r>
      <w:r w:rsidRPr="00EB61A6">
        <w:rPr>
          <w:rFonts w:ascii="Book Antiqua" w:hAnsi="Book Antiqua"/>
          <w:sz w:val="24"/>
          <w:szCs w:val="24"/>
        </w:rPr>
        <w:t>infections in</w:t>
      </w:r>
      <w:r w:rsidR="002F3323" w:rsidRPr="00EB61A6">
        <w:rPr>
          <w:rFonts w:ascii="Book Antiqua" w:hAnsi="Book Antiqua"/>
          <w:sz w:val="24"/>
          <w:szCs w:val="24"/>
        </w:rPr>
        <w:t xml:space="preserve"> Brazil, </w:t>
      </w:r>
      <w:r w:rsidRPr="00EB61A6">
        <w:rPr>
          <w:rFonts w:ascii="Book Antiqua" w:hAnsi="Book Antiqua"/>
          <w:sz w:val="24"/>
          <w:szCs w:val="24"/>
        </w:rPr>
        <w:t>due to</w:t>
      </w:r>
      <w:r w:rsidR="002F3323" w:rsidRPr="00EB61A6">
        <w:rPr>
          <w:rFonts w:ascii="Book Antiqua" w:hAnsi="Book Antiqua"/>
          <w:sz w:val="24"/>
          <w:szCs w:val="24"/>
        </w:rPr>
        <w:t xml:space="preserve"> </w:t>
      </w:r>
      <w:r w:rsidR="002F3323" w:rsidRPr="00EB61A6">
        <w:rPr>
          <w:rFonts w:ascii="Book Antiqua" w:hAnsi="Book Antiqua"/>
          <w:i/>
          <w:sz w:val="24"/>
          <w:szCs w:val="24"/>
        </w:rPr>
        <w:t xml:space="preserve">M. </w:t>
      </w:r>
      <w:proofErr w:type="spellStart"/>
      <w:r w:rsidR="002F3323" w:rsidRPr="00EB61A6">
        <w:rPr>
          <w:rFonts w:ascii="Book Antiqua" w:hAnsi="Book Antiqua"/>
          <w:i/>
          <w:sz w:val="24"/>
          <w:szCs w:val="24"/>
        </w:rPr>
        <w:t>massiliense</w:t>
      </w:r>
      <w:proofErr w:type="spellEnd"/>
      <w:r w:rsidR="002F3323" w:rsidRPr="00EB61A6">
        <w:rPr>
          <w:rFonts w:ascii="Book Antiqua" w:hAnsi="Book Antiqua"/>
          <w:sz w:val="24"/>
          <w:szCs w:val="24"/>
        </w:rPr>
        <w:t xml:space="preserve">, after </w:t>
      </w:r>
      <w:r w:rsidRPr="00EB61A6">
        <w:rPr>
          <w:rFonts w:ascii="Book Antiqua" w:hAnsi="Book Antiqua"/>
          <w:sz w:val="24"/>
          <w:szCs w:val="24"/>
        </w:rPr>
        <w:t>video assisted</w:t>
      </w:r>
      <w:r w:rsidR="002F3323" w:rsidRPr="00EB61A6">
        <w:rPr>
          <w:rFonts w:ascii="Book Antiqua" w:hAnsi="Book Antiqua"/>
          <w:sz w:val="24"/>
          <w:szCs w:val="24"/>
        </w:rPr>
        <w:t xml:space="preserve"> surgery</w:t>
      </w:r>
      <w:r w:rsidRPr="00EB61A6">
        <w:rPr>
          <w:rFonts w:ascii="Book Antiqua" w:hAnsi="Book Antiqua"/>
          <w:sz w:val="24"/>
          <w:szCs w:val="24"/>
        </w:rPr>
        <w:t>,</w:t>
      </w:r>
      <w:r w:rsidR="002F3323" w:rsidRPr="00EB61A6">
        <w:rPr>
          <w:rFonts w:ascii="Book Antiqua" w:hAnsi="Book Antiqua"/>
          <w:sz w:val="24"/>
          <w:szCs w:val="24"/>
        </w:rPr>
        <w:t xml:space="preserve"> which ha</w:t>
      </w:r>
      <w:r w:rsidRPr="00EB61A6">
        <w:rPr>
          <w:rFonts w:ascii="Book Antiqua" w:hAnsi="Book Antiqua"/>
          <w:sz w:val="24"/>
          <w:szCs w:val="24"/>
        </w:rPr>
        <w:t>d</w:t>
      </w:r>
      <w:r w:rsidR="002F3323" w:rsidRPr="00EB61A6">
        <w:rPr>
          <w:rFonts w:ascii="Book Antiqua" w:hAnsi="Book Antiqua"/>
          <w:sz w:val="24"/>
          <w:szCs w:val="24"/>
        </w:rPr>
        <w:t xml:space="preserve"> </w:t>
      </w:r>
      <w:r w:rsidRPr="00EB61A6">
        <w:rPr>
          <w:rFonts w:ascii="Book Antiqua" w:hAnsi="Book Antiqua"/>
          <w:sz w:val="24"/>
          <w:szCs w:val="24"/>
        </w:rPr>
        <w:t>similar</w:t>
      </w:r>
      <w:r w:rsidR="002F3323" w:rsidRPr="00EB61A6">
        <w:rPr>
          <w:rFonts w:ascii="Book Antiqua" w:hAnsi="Book Antiqua"/>
          <w:sz w:val="24"/>
          <w:szCs w:val="24"/>
        </w:rPr>
        <w:t xml:space="preserve"> characteristics to </w:t>
      </w:r>
      <w:r w:rsidR="002F3323" w:rsidRPr="00EB61A6">
        <w:rPr>
          <w:rFonts w:ascii="Book Antiqua" w:hAnsi="Book Antiqua"/>
          <w:i/>
          <w:sz w:val="24"/>
          <w:szCs w:val="24"/>
        </w:rPr>
        <w:t xml:space="preserve">M. </w:t>
      </w:r>
      <w:proofErr w:type="spellStart"/>
      <w:r w:rsidR="002F3323" w:rsidRPr="00EB61A6">
        <w:rPr>
          <w:rFonts w:ascii="Book Antiqua" w:hAnsi="Book Antiqua"/>
          <w:i/>
          <w:sz w:val="24"/>
          <w:szCs w:val="24"/>
        </w:rPr>
        <w:t>abscessus</w:t>
      </w:r>
      <w:proofErr w:type="spellEnd"/>
      <w:r w:rsidR="002F3323" w:rsidRPr="00EB61A6">
        <w:rPr>
          <w:rFonts w:ascii="Book Antiqua" w:hAnsi="Book Antiqua"/>
          <w:sz w:val="24"/>
          <w:szCs w:val="24"/>
        </w:rPr>
        <w:t xml:space="preserve">. </w:t>
      </w:r>
      <w:r w:rsidR="00612683" w:rsidRPr="00EB61A6">
        <w:rPr>
          <w:rFonts w:ascii="Book Antiqua" w:hAnsi="Book Antiqua"/>
          <w:sz w:val="24"/>
          <w:szCs w:val="24"/>
        </w:rPr>
        <w:t xml:space="preserve">Recently, there have been reports of rapid </w:t>
      </w:r>
      <w:r w:rsidR="009E5005" w:rsidRPr="00EB61A6">
        <w:rPr>
          <w:rFonts w:ascii="Book Antiqua" w:hAnsi="Book Antiqua"/>
          <w:sz w:val="24"/>
          <w:szCs w:val="24"/>
        </w:rPr>
        <w:t>growing mycobacterial</w:t>
      </w:r>
      <w:r w:rsidR="002F3323" w:rsidRPr="00EB61A6">
        <w:rPr>
          <w:rFonts w:ascii="Book Antiqua" w:hAnsi="Book Antiqua"/>
          <w:sz w:val="24"/>
          <w:szCs w:val="24"/>
        </w:rPr>
        <w:t xml:space="preserve"> infection </w:t>
      </w:r>
      <w:r w:rsidR="00612683" w:rsidRPr="00EB61A6">
        <w:rPr>
          <w:rFonts w:ascii="Book Antiqua" w:hAnsi="Book Antiqua"/>
          <w:sz w:val="24"/>
          <w:szCs w:val="24"/>
        </w:rPr>
        <w:t>following laparoscopic</w:t>
      </w:r>
      <w:r w:rsidR="0033696D" w:rsidRPr="00EB61A6">
        <w:rPr>
          <w:rFonts w:ascii="Book Antiqua" w:hAnsi="Book Antiqua"/>
          <w:sz w:val="24"/>
          <w:szCs w:val="24"/>
        </w:rPr>
        <w:t xml:space="preserve"> </w:t>
      </w:r>
      <w:r w:rsidR="002F3323" w:rsidRPr="00EB61A6">
        <w:rPr>
          <w:rFonts w:ascii="Book Antiqua" w:hAnsi="Book Antiqua"/>
          <w:sz w:val="24"/>
          <w:szCs w:val="24"/>
        </w:rPr>
        <w:t>gastric ban</w:t>
      </w:r>
      <w:r w:rsidR="0033696D" w:rsidRPr="00EB61A6">
        <w:rPr>
          <w:rFonts w:ascii="Book Antiqua" w:hAnsi="Book Antiqua"/>
          <w:sz w:val="24"/>
          <w:szCs w:val="24"/>
        </w:rPr>
        <w:t>d</w:t>
      </w:r>
      <w:r w:rsidR="00ED2647" w:rsidRPr="00EB61A6">
        <w:rPr>
          <w:rFonts w:ascii="Book Antiqua" w:hAnsi="Book Antiqua"/>
          <w:sz w:val="24"/>
          <w:szCs w:val="24"/>
        </w:rPr>
        <w:t xml:space="preserve">ing in </w:t>
      </w:r>
      <w:proofErr w:type="gramStart"/>
      <w:r w:rsidR="00ED2647" w:rsidRPr="00EB61A6">
        <w:rPr>
          <w:rFonts w:ascii="Book Antiqua" w:hAnsi="Book Antiqua"/>
          <w:sz w:val="24"/>
          <w:szCs w:val="24"/>
        </w:rPr>
        <w:t>obesity</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43,44]</w:t>
      </w:r>
      <w:r w:rsidR="002F3323" w:rsidRPr="00EB61A6">
        <w:rPr>
          <w:rFonts w:ascii="Book Antiqua" w:hAnsi="Book Antiqua"/>
          <w:sz w:val="24"/>
          <w:szCs w:val="24"/>
        </w:rPr>
        <w:t xml:space="preserve">. </w:t>
      </w:r>
      <w:r w:rsidR="009E5005" w:rsidRPr="00EB61A6">
        <w:rPr>
          <w:rFonts w:ascii="Book Antiqua" w:hAnsi="Book Antiqua"/>
          <w:sz w:val="24"/>
          <w:szCs w:val="24"/>
        </w:rPr>
        <w:t>A</w:t>
      </w:r>
      <w:r w:rsidR="00701852" w:rsidRPr="00EB61A6">
        <w:rPr>
          <w:rFonts w:ascii="Book Antiqua" w:hAnsi="Book Antiqua"/>
          <w:sz w:val="24"/>
          <w:szCs w:val="24"/>
        </w:rPr>
        <w:t xml:space="preserve">typical </w:t>
      </w:r>
      <w:r w:rsidR="008E5A98" w:rsidRPr="00EB61A6">
        <w:rPr>
          <w:rFonts w:ascii="Book Antiqua" w:hAnsi="Book Antiqua"/>
          <w:sz w:val="24"/>
          <w:szCs w:val="24"/>
        </w:rPr>
        <w:t>mycobacteria</w:t>
      </w:r>
      <w:r w:rsidR="002F3323" w:rsidRPr="00EB61A6">
        <w:rPr>
          <w:rFonts w:ascii="Book Antiqua" w:hAnsi="Book Antiqua"/>
          <w:sz w:val="24"/>
          <w:szCs w:val="24"/>
        </w:rPr>
        <w:t xml:space="preserve"> </w:t>
      </w:r>
      <w:r w:rsidR="009E5005" w:rsidRPr="00EB61A6">
        <w:rPr>
          <w:rFonts w:ascii="Book Antiqua" w:hAnsi="Book Antiqua"/>
          <w:sz w:val="24"/>
          <w:szCs w:val="24"/>
        </w:rPr>
        <w:t>infection following surgery</w:t>
      </w:r>
      <w:r w:rsidR="00BF6CEB" w:rsidRPr="00EB61A6">
        <w:rPr>
          <w:rFonts w:ascii="Book Antiqua" w:hAnsi="Book Antiqua"/>
          <w:sz w:val="24"/>
          <w:szCs w:val="24"/>
        </w:rPr>
        <w:t>,</w:t>
      </w:r>
      <w:r w:rsidR="009E5005" w:rsidRPr="00EB61A6">
        <w:rPr>
          <w:rFonts w:ascii="Book Antiqua" w:hAnsi="Book Antiqua"/>
          <w:sz w:val="24"/>
          <w:szCs w:val="24"/>
        </w:rPr>
        <w:t xml:space="preserve"> </w:t>
      </w:r>
      <w:r w:rsidR="00BF6CEB" w:rsidRPr="00EB61A6">
        <w:rPr>
          <w:rFonts w:ascii="Book Antiqua" w:hAnsi="Book Antiqua"/>
          <w:sz w:val="24"/>
          <w:szCs w:val="24"/>
        </w:rPr>
        <w:t xml:space="preserve">although rare, </w:t>
      </w:r>
      <w:r w:rsidR="009E5005" w:rsidRPr="00EB61A6">
        <w:rPr>
          <w:rFonts w:ascii="Book Antiqua" w:hAnsi="Book Antiqua"/>
          <w:sz w:val="24"/>
          <w:szCs w:val="24"/>
        </w:rPr>
        <w:t>are known to occur</w:t>
      </w:r>
      <w:r w:rsidR="00BF6CEB" w:rsidRPr="00EB61A6">
        <w:rPr>
          <w:rFonts w:ascii="Book Antiqua" w:hAnsi="Book Antiqua"/>
          <w:sz w:val="24"/>
          <w:szCs w:val="24"/>
        </w:rPr>
        <w:t xml:space="preserve"> whe</w:t>
      </w:r>
      <w:r w:rsidR="009E5005" w:rsidRPr="00EB61A6">
        <w:rPr>
          <w:rFonts w:ascii="Book Antiqua" w:hAnsi="Book Antiqua"/>
          <w:sz w:val="24"/>
          <w:szCs w:val="24"/>
        </w:rPr>
        <w:t>n a pr</w:t>
      </w:r>
      <w:r w:rsidR="00632615">
        <w:rPr>
          <w:rFonts w:ascii="Book Antiqua" w:hAnsi="Book Antiqua"/>
          <w:sz w:val="24"/>
          <w:szCs w:val="24"/>
        </w:rPr>
        <w:t xml:space="preserve">osthetic material has been </w:t>
      </w:r>
      <w:proofErr w:type="gramStart"/>
      <w:r w:rsidR="00632615">
        <w:rPr>
          <w:rFonts w:ascii="Book Antiqua" w:hAnsi="Book Antiqua"/>
          <w:sz w:val="24"/>
          <w:szCs w:val="24"/>
        </w:rPr>
        <w:t>used</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45]</w:t>
      </w:r>
      <w:r w:rsidR="002F3323" w:rsidRPr="00EB61A6">
        <w:rPr>
          <w:rFonts w:ascii="Book Antiqua" w:hAnsi="Book Antiqua"/>
          <w:sz w:val="24"/>
          <w:szCs w:val="24"/>
        </w:rPr>
        <w:t>.</w:t>
      </w:r>
    </w:p>
    <w:p w14:paraId="22919E4E"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4772ED7A" w14:textId="174D7F9F" w:rsidR="002F3323" w:rsidRPr="00EB61A6" w:rsidRDefault="002F3323" w:rsidP="00EB61A6">
      <w:pPr>
        <w:pStyle w:val="ListParagraph"/>
        <w:spacing w:after="0" w:line="360" w:lineRule="auto"/>
        <w:ind w:left="0"/>
        <w:jc w:val="both"/>
        <w:rPr>
          <w:rFonts w:ascii="Book Antiqua" w:hAnsi="Book Antiqua"/>
          <w:b/>
          <w:i/>
          <w:sz w:val="24"/>
          <w:szCs w:val="24"/>
        </w:rPr>
      </w:pPr>
      <w:r w:rsidRPr="00EB61A6">
        <w:rPr>
          <w:rFonts w:ascii="Book Antiqua" w:hAnsi="Book Antiqua"/>
          <w:b/>
          <w:i/>
          <w:sz w:val="24"/>
          <w:szCs w:val="24"/>
        </w:rPr>
        <w:t xml:space="preserve">Clinical </w:t>
      </w:r>
      <w:r w:rsidR="00BB2D82" w:rsidRPr="00EB61A6">
        <w:rPr>
          <w:rFonts w:ascii="Book Antiqua" w:hAnsi="Book Antiqua"/>
          <w:b/>
          <w:i/>
          <w:sz w:val="24"/>
          <w:szCs w:val="24"/>
        </w:rPr>
        <w:t>p</w:t>
      </w:r>
      <w:r w:rsidRPr="00EB61A6">
        <w:rPr>
          <w:rFonts w:ascii="Book Antiqua" w:hAnsi="Book Antiqua"/>
          <w:b/>
          <w:i/>
          <w:sz w:val="24"/>
          <w:szCs w:val="24"/>
        </w:rPr>
        <w:t xml:space="preserve">resentations of </w:t>
      </w:r>
      <w:r w:rsidR="00BB2D82" w:rsidRPr="00BB2D82">
        <w:rPr>
          <w:rFonts w:ascii="Book Antiqua" w:hAnsi="Book Antiqua" w:hint="eastAsia"/>
          <w:b/>
          <w:bCs/>
          <w:i/>
          <w:sz w:val="24"/>
          <w:szCs w:val="24"/>
          <w:lang w:eastAsia="zh-CN"/>
        </w:rPr>
        <w:t>PSI</w:t>
      </w:r>
      <w:r w:rsidRPr="00BB2D82">
        <w:rPr>
          <w:rFonts w:ascii="Book Antiqua" w:hAnsi="Book Antiqua"/>
          <w:b/>
          <w:i/>
          <w:sz w:val="24"/>
          <w:szCs w:val="24"/>
        </w:rPr>
        <w:t>s</w:t>
      </w:r>
    </w:p>
    <w:p w14:paraId="1F0D44AD" w14:textId="3F4A050E" w:rsidR="002F3323" w:rsidRPr="00EB61A6" w:rsidRDefault="002F3323" w:rsidP="00EB61A6">
      <w:pPr>
        <w:pStyle w:val="ListParagraph"/>
        <w:spacing w:after="0" w:line="360" w:lineRule="auto"/>
        <w:ind w:left="0"/>
        <w:jc w:val="both"/>
        <w:rPr>
          <w:rFonts w:ascii="Book Antiqua" w:hAnsi="Book Antiqua" w:cstheme="minorHAnsi"/>
          <w:sz w:val="24"/>
          <w:szCs w:val="24"/>
        </w:rPr>
      </w:pPr>
      <w:r w:rsidRPr="00EB61A6">
        <w:rPr>
          <w:rFonts w:ascii="Book Antiqua" w:hAnsi="Book Antiqua" w:cstheme="minorHAnsi"/>
          <w:sz w:val="24"/>
          <w:szCs w:val="24"/>
        </w:rPr>
        <w:t>Wound discharge and erythema around the port site is the most common presentation of non-mycobacterial infection</w:t>
      </w:r>
      <w:r w:rsidR="0054437C" w:rsidRPr="00EB61A6">
        <w:rPr>
          <w:rFonts w:ascii="Book Antiqua" w:hAnsi="Book Antiqua" w:cstheme="minorHAnsi"/>
          <w:sz w:val="24"/>
          <w:szCs w:val="24"/>
        </w:rPr>
        <w:t xml:space="preserve"> usually occurring within a week of the surgery</w:t>
      </w:r>
      <w:r w:rsidRPr="00EB61A6">
        <w:rPr>
          <w:rFonts w:ascii="Book Antiqua" w:hAnsi="Book Antiqua" w:cstheme="minorHAnsi"/>
          <w:sz w:val="24"/>
          <w:szCs w:val="24"/>
        </w:rPr>
        <w:t>. The</w:t>
      </w:r>
      <w:r w:rsidR="00BF6CEB" w:rsidRPr="00EB61A6">
        <w:rPr>
          <w:rFonts w:ascii="Book Antiqua" w:hAnsi="Book Antiqua" w:cstheme="minorHAnsi"/>
          <w:sz w:val="24"/>
          <w:szCs w:val="24"/>
        </w:rPr>
        <w:t>y are</w:t>
      </w:r>
      <w:r w:rsidRPr="00EB61A6">
        <w:rPr>
          <w:rFonts w:ascii="Book Antiqua" w:hAnsi="Book Antiqua" w:cstheme="minorHAnsi"/>
          <w:sz w:val="24"/>
          <w:szCs w:val="24"/>
        </w:rPr>
        <w:t xml:space="preserve"> usually </w:t>
      </w:r>
      <w:r w:rsidR="00BF6CEB" w:rsidRPr="00EB61A6">
        <w:rPr>
          <w:rFonts w:ascii="Book Antiqua" w:hAnsi="Book Antiqua" w:cstheme="minorHAnsi"/>
          <w:sz w:val="24"/>
          <w:szCs w:val="24"/>
        </w:rPr>
        <w:t xml:space="preserve">limited </w:t>
      </w:r>
      <w:r w:rsidRPr="00EB61A6">
        <w:rPr>
          <w:rFonts w:ascii="Book Antiqua" w:hAnsi="Book Antiqua" w:cstheme="minorHAnsi"/>
          <w:sz w:val="24"/>
          <w:szCs w:val="24"/>
        </w:rPr>
        <w:t xml:space="preserve">to the skin and subcutaneous </w:t>
      </w:r>
      <w:proofErr w:type="gramStart"/>
      <w:r w:rsidRPr="00EB61A6">
        <w:rPr>
          <w:rFonts w:ascii="Book Antiqua" w:hAnsi="Book Antiqua" w:cstheme="minorHAnsi"/>
          <w:sz w:val="24"/>
          <w:szCs w:val="24"/>
        </w:rPr>
        <w:t>tissue</w:t>
      </w:r>
      <w:r w:rsidRPr="00EB61A6">
        <w:rPr>
          <w:rFonts w:ascii="Book Antiqua" w:hAnsi="Book Antiqua" w:cstheme="minorHAnsi"/>
          <w:sz w:val="24"/>
          <w:szCs w:val="24"/>
          <w:vertAlign w:val="superscript"/>
        </w:rPr>
        <w:t>[</w:t>
      </w:r>
      <w:proofErr w:type="gramEnd"/>
      <w:r w:rsidRPr="00EB61A6">
        <w:rPr>
          <w:rFonts w:ascii="Book Antiqua" w:hAnsi="Book Antiqua" w:cstheme="minorHAnsi"/>
          <w:sz w:val="24"/>
          <w:szCs w:val="24"/>
          <w:vertAlign w:val="superscript"/>
        </w:rPr>
        <w:t>12,14]</w:t>
      </w:r>
      <w:r w:rsidRPr="00EB61A6">
        <w:rPr>
          <w:rFonts w:ascii="Book Antiqua" w:hAnsi="Book Antiqua" w:cstheme="minorHAnsi"/>
          <w:sz w:val="24"/>
          <w:szCs w:val="24"/>
        </w:rPr>
        <w:t xml:space="preserve">. </w:t>
      </w:r>
      <w:r w:rsidRPr="00EB61A6">
        <w:rPr>
          <w:rFonts w:ascii="Book Antiqua" w:hAnsi="Book Antiqua"/>
          <w:sz w:val="24"/>
          <w:szCs w:val="24"/>
        </w:rPr>
        <w:t>There may be surrounding tissue inflammation with pain or tenderness and low grade fever</w:t>
      </w:r>
      <w:r w:rsidRPr="00EB61A6">
        <w:rPr>
          <w:rFonts w:ascii="Book Antiqua" w:hAnsi="Book Antiqua"/>
          <w:sz w:val="24"/>
          <w:szCs w:val="24"/>
          <w:vertAlign w:val="superscript"/>
        </w:rPr>
        <w:t xml:space="preserve"> [</w:t>
      </w:r>
      <w:r w:rsidR="00EC5C30" w:rsidRPr="00EB61A6">
        <w:rPr>
          <w:rFonts w:ascii="Book Antiqua" w:hAnsi="Book Antiqua"/>
          <w:sz w:val="24"/>
          <w:szCs w:val="24"/>
          <w:vertAlign w:val="superscript"/>
        </w:rPr>
        <w:t>31</w:t>
      </w:r>
      <w:r w:rsidRPr="00EB61A6">
        <w:rPr>
          <w:rFonts w:ascii="Book Antiqua" w:hAnsi="Book Antiqua"/>
          <w:sz w:val="24"/>
          <w:szCs w:val="24"/>
          <w:vertAlign w:val="superscript"/>
        </w:rPr>
        <w:t>]</w:t>
      </w:r>
      <w:r w:rsidRPr="00EB61A6">
        <w:rPr>
          <w:rFonts w:ascii="Book Antiqua" w:hAnsi="Book Antiqua"/>
          <w:sz w:val="24"/>
          <w:szCs w:val="24"/>
        </w:rPr>
        <w:t>.</w:t>
      </w:r>
    </w:p>
    <w:p w14:paraId="5B107524" w14:textId="378D4176" w:rsidR="002F3323" w:rsidRDefault="002F3323" w:rsidP="00632615">
      <w:pPr>
        <w:pStyle w:val="ListParagraph"/>
        <w:spacing w:after="0" w:line="360" w:lineRule="auto"/>
        <w:ind w:left="0" w:firstLineChars="100" w:firstLine="240"/>
        <w:jc w:val="both"/>
        <w:rPr>
          <w:rFonts w:ascii="Book Antiqua" w:hAnsi="Book Antiqua"/>
          <w:sz w:val="24"/>
          <w:szCs w:val="24"/>
          <w:lang w:eastAsia="zh-CN"/>
        </w:rPr>
      </w:pPr>
      <w:r w:rsidRPr="00EB61A6">
        <w:rPr>
          <w:rFonts w:ascii="Book Antiqua" w:hAnsi="Book Antiqua"/>
          <w:sz w:val="24"/>
          <w:szCs w:val="24"/>
        </w:rPr>
        <w:t xml:space="preserve">The delayed type of presentation </w:t>
      </w:r>
      <w:r w:rsidR="0054437C" w:rsidRPr="00EB61A6">
        <w:rPr>
          <w:rFonts w:ascii="Book Antiqua" w:hAnsi="Book Antiqua"/>
          <w:sz w:val="24"/>
          <w:szCs w:val="24"/>
        </w:rPr>
        <w:t xml:space="preserve">caused </w:t>
      </w:r>
      <w:r w:rsidRPr="00EB61A6">
        <w:rPr>
          <w:rFonts w:ascii="Book Antiqua" w:hAnsi="Book Antiqua"/>
          <w:sz w:val="24"/>
          <w:szCs w:val="24"/>
        </w:rPr>
        <w:t>by mycobacteri</w:t>
      </w:r>
      <w:r w:rsidR="0054437C" w:rsidRPr="00EB61A6">
        <w:rPr>
          <w:rFonts w:ascii="Book Antiqua" w:hAnsi="Book Antiqua"/>
          <w:sz w:val="24"/>
          <w:szCs w:val="24"/>
        </w:rPr>
        <w:t>a manifests nearly a month after surgery,</w:t>
      </w:r>
      <w:r w:rsidR="0054437C" w:rsidRPr="00EB61A6" w:rsidDel="0054437C">
        <w:rPr>
          <w:rFonts w:ascii="Book Antiqua" w:hAnsi="Book Antiqua"/>
          <w:sz w:val="24"/>
          <w:szCs w:val="24"/>
        </w:rPr>
        <w:t xml:space="preserve"> </w:t>
      </w:r>
      <w:r w:rsidRPr="00EB61A6">
        <w:rPr>
          <w:rFonts w:ascii="Book Antiqua" w:hAnsi="Book Antiqua"/>
          <w:sz w:val="24"/>
          <w:szCs w:val="24"/>
        </w:rPr>
        <w:t xml:space="preserve">in the form of persistent multiple discharging sinuses or lumps/nodules, </w:t>
      </w:r>
      <w:r w:rsidRPr="00EB61A6">
        <w:rPr>
          <w:rFonts w:ascii="Book Antiqua" w:hAnsi="Book Antiqua"/>
          <w:sz w:val="24"/>
          <w:szCs w:val="24"/>
        </w:rPr>
        <w:lastRenderedPageBreak/>
        <w:t>not responding to antibiotics. There may be pigmentation and induration at the port site starting in a single port and spreading to others.</w:t>
      </w:r>
    </w:p>
    <w:p w14:paraId="216ACD2F" w14:textId="185F532A" w:rsidR="002F3323" w:rsidRDefault="0054437C" w:rsidP="00632615">
      <w:pPr>
        <w:pStyle w:val="ListParagraph"/>
        <w:spacing w:after="0" w:line="360" w:lineRule="auto"/>
        <w:ind w:left="0" w:firstLineChars="100" w:firstLine="240"/>
        <w:jc w:val="both"/>
        <w:rPr>
          <w:rFonts w:ascii="Book Antiqua" w:hAnsi="Book Antiqua"/>
          <w:sz w:val="24"/>
          <w:szCs w:val="24"/>
          <w:lang w:eastAsia="zh-CN"/>
        </w:rPr>
      </w:pPr>
      <w:r w:rsidRPr="00EB61A6">
        <w:rPr>
          <w:rFonts w:ascii="Book Antiqua" w:hAnsi="Book Antiqua"/>
          <w:sz w:val="24"/>
          <w:szCs w:val="24"/>
        </w:rPr>
        <w:t>There are f</w:t>
      </w:r>
      <w:r w:rsidR="002F3323" w:rsidRPr="00EB61A6">
        <w:rPr>
          <w:rFonts w:ascii="Book Antiqua" w:hAnsi="Book Antiqua"/>
          <w:sz w:val="24"/>
          <w:szCs w:val="24"/>
        </w:rPr>
        <w:t xml:space="preserve">ive clinical stages of atypical mycobacterial </w:t>
      </w:r>
      <w:proofErr w:type="gramStart"/>
      <w:r w:rsidR="00BB2D82">
        <w:rPr>
          <w:rFonts w:ascii="Book Antiqua" w:hAnsi="Book Antiqua" w:hint="eastAsia"/>
          <w:bCs/>
          <w:sz w:val="24"/>
          <w:szCs w:val="24"/>
          <w:lang w:eastAsia="zh-CN"/>
        </w:rPr>
        <w:t>PSI</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46]</w:t>
      </w:r>
      <w:r w:rsidR="002F3323" w:rsidRPr="00EB61A6">
        <w:rPr>
          <w:rFonts w:ascii="Book Antiqua" w:hAnsi="Book Antiqua"/>
          <w:sz w:val="24"/>
          <w:szCs w:val="24"/>
        </w:rPr>
        <w:t>.</w:t>
      </w:r>
    </w:p>
    <w:p w14:paraId="4CFDEF6C" w14:textId="77777777" w:rsidR="00632615" w:rsidRPr="00EB61A6" w:rsidRDefault="00632615" w:rsidP="00632615">
      <w:pPr>
        <w:pStyle w:val="ListParagraph"/>
        <w:spacing w:after="0" w:line="360" w:lineRule="auto"/>
        <w:ind w:left="0" w:firstLineChars="100" w:firstLine="240"/>
        <w:jc w:val="both"/>
        <w:rPr>
          <w:rFonts w:ascii="Book Antiqua" w:hAnsi="Book Antiqua"/>
          <w:sz w:val="24"/>
          <w:szCs w:val="24"/>
          <w:lang w:eastAsia="zh-CN"/>
        </w:rPr>
      </w:pPr>
    </w:p>
    <w:p w14:paraId="194E3528" w14:textId="7FFC8B22" w:rsidR="002F3323" w:rsidRDefault="002F3323" w:rsidP="00EB61A6">
      <w:pPr>
        <w:pStyle w:val="ListParagraph"/>
        <w:spacing w:after="0" w:line="360" w:lineRule="auto"/>
        <w:ind w:left="0"/>
        <w:jc w:val="both"/>
        <w:rPr>
          <w:rFonts w:ascii="Book Antiqua" w:hAnsi="Book Antiqua"/>
          <w:sz w:val="24"/>
          <w:szCs w:val="24"/>
          <w:lang w:eastAsia="zh-CN"/>
        </w:rPr>
      </w:pPr>
      <w:r w:rsidRPr="00632615">
        <w:rPr>
          <w:rFonts w:ascii="Book Antiqua" w:hAnsi="Book Antiqua"/>
          <w:b/>
          <w:bCs/>
          <w:iCs/>
          <w:sz w:val="24"/>
          <w:szCs w:val="24"/>
        </w:rPr>
        <w:t xml:space="preserve">First </w:t>
      </w:r>
      <w:r w:rsidR="00632615" w:rsidRPr="00632615">
        <w:rPr>
          <w:rFonts w:ascii="Book Antiqua" w:hAnsi="Book Antiqua"/>
          <w:b/>
          <w:bCs/>
          <w:iCs/>
          <w:sz w:val="24"/>
          <w:szCs w:val="24"/>
        </w:rPr>
        <w:t>s</w:t>
      </w:r>
      <w:r w:rsidRPr="00632615">
        <w:rPr>
          <w:rFonts w:ascii="Book Antiqua" w:hAnsi="Book Antiqua"/>
          <w:b/>
          <w:bCs/>
          <w:iCs/>
          <w:sz w:val="24"/>
          <w:szCs w:val="24"/>
        </w:rPr>
        <w:t>tage</w:t>
      </w:r>
      <w:r w:rsidRPr="00632615">
        <w:rPr>
          <w:rFonts w:ascii="Book Antiqua" w:hAnsi="Book Antiqua"/>
          <w:b/>
          <w:bCs/>
          <w:sz w:val="24"/>
          <w:szCs w:val="24"/>
        </w:rPr>
        <w:t>:</w:t>
      </w:r>
      <w:r w:rsidRPr="00632615">
        <w:rPr>
          <w:rFonts w:ascii="Book Antiqua" w:hAnsi="Book Antiqua"/>
          <w:sz w:val="24"/>
          <w:szCs w:val="24"/>
        </w:rPr>
        <w:t xml:space="preserve"> A tender nodule appears in vicinity of the port site, its usual time of appearance is around fourth week following the surgery.</w:t>
      </w:r>
    </w:p>
    <w:p w14:paraId="7C43DB89" w14:textId="77777777" w:rsidR="00632615" w:rsidRPr="00632615" w:rsidRDefault="00632615" w:rsidP="00EB61A6">
      <w:pPr>
        <w:pStyle w:val="ListParagraph"/>
        <w:spacing w:after="0" w:line="360" w:lineRule="auto"/>
        <w:ind w:left="0"/>
        <w:jc w:val="both"/>
        <w:rPr>
          <w:rFonts w:ascii="Book Antiqua" w:hAnsi="Book Antiqua"/>
          <w:sz w:val="24"/>
          <w:szCs w:val="24"/>
          <w:lang w:eastAsia="zh-CN"/>
        </w:rPr>
      </w:pPr>
    </w:p>
    <w:p w14:paraId="6859F208" w14:textId="45918FBB" w:rsidR="002F3323" w:rsidRDefault="002F3323" w:rsidP="00EB61A6">
      <w:pPr>
        <w:pStyle w:val="ListParagraph"/>
        <w:spacing w:after="0" w:line="360" w:lineRule="auto"/>
        <w:ind w:left="0"/>
        <w:jc w:val="both"/>
        <w:rPr>
          <w:rFonts w:ascii="Book Antiqua" w:hAnsi="Book Antiqua"/>
          <w:sz w:val="24"/>
          <w:szCs w:val="24"/>
          <w:lang w:eastAsia="zh-CN"/>
        </w:rPr>
      </w:pPr>
      <w:r w:rsidRPr="00632615">
        <w:rPr>
          <w:rFonts w:ascii="Book Antiqua" w:hAnsi="Book Antiqua"/>
          <w:b/>
          <w:bCs/>
          <w:iCs/>
          <w:sz w:val="24"/>
          <w:szCs w:val="24"/>
        </w:rPr>
        <w:t xml:space="preserve">Second </w:t>
      </w:r>
      <w:r w:rsidR="00632615" w:rsidRPr="00632615">
        <w:rPr>
          <w:rFonts w:ascii="Book Antiqua" w:hAnsi="Book Antiqua"/>
          <w:b/>
          <w:bCs/>
          <w:iCs/>
          <w:sz w:val="24"/>
          <w:szCs w:val="24"/>
        </w:rPr>
        <w:t>s</w:t>
      </w:r>
      <w:r w:rsidRPr="00632615">
        <w:rPr>
          <w:rFonts w:ascii="Book Antiqua" w:hAnsi="Book Antiqua"/>
          <w:b/>
          <w:bCs/>
          <w:iCs/>
          <w:sz w:val="24"/>
          <w:szCs w:val="24"/>
        </w:rPr>
        <w:t>tage</w:t>
      </w:r>
      <w:r w:rsidRPr="00632615">
        <w:rPr>
          <w:rFonts w:ascii="Book Antiqua" w:hAnsi="Book Antiqua"/>
          <w:b/>
          <w:bCs/>
          <w:sz w:val="24"/>
          <w:szCs w:val="24"/>
        </w:rPr>
        <w:t>:</w:t>
      </w:r>
      <w:r w:rsidR="00771B92" w:rsidRPr="00632615">
        <w:rPr>
          <w:rFonts w:ascii="Book Antiqua" w:hAnsi="Book Antiqua"/>
          <w:b/>
          <w:bCs/>
          <w:sz w:val="24"/>
          <w:szCs w:val="24"/>
        </w:rPr>
        <w:t xml:space="preserve"> </w:t>
      </w:r>
      <w:r w:rsidRPr="00632615">
        <w:rPr>
          <w:rFonts w:ascii="Book Antiqua" w:hAnsi="Book Antiqua"/>
          <w:sz w:val="24"/>
          <w:szCs w:val="24"/>
        </w:rPr>
        <w:t>Increase in the size of the nodule, increased tenderness of the site along with other signs of inflammation</w:t>
      </w:r>
      <w:r w:rsidR="0054437C" w:rsidRPr="00632615">
        <w:rPr>
          <w:rFonts w:ascii="Book Antiqua" w:hAnsi="Book Antiqua"/>
          <w:sz w:val="24"/>
          <w:szCs w:val="24"/>
        </w:rPr>
        <w:t xml:space="preserve"> with e</w:t>
      </w:r>
      <w:r w:rsidRPr="00632615">
        <w:rPr>
          <w:rFonts w:ascii="Book Antiqua" w:hAnsi="Book Antiqua"/>
          <w:sz w:val="24"/>
          <w:szCs w:val="24"/>
        </w:rPr>
        <w:t>ventual formation of a discharging sinus.</w:t>
      </w:r>
    </w:p>
    <w:p w14:paraId="524A1878" w14:textId="77777777" w:rsidR="00632615" w:rsidRPr="00632615" w:rsidRDefault="00632615" w:rsidP="00EB61A6">
      <w:pPr>
        <w:pStyle w:val="ListParagraph"/>
        <w:spacing w:after="0" w:line="360" w:lineRule="auto"/>
        <w:ind w:left="0"/>
        <w:jc w:val="both"/>
        <w:rPr>
          <w:rFonts w:ascii="Book Antiqua" w:hAnsi="Book Antiqua"/>
          <w:sz w:val="24"/>
          <w:szCs w:val="24"/>
          <w:lang w:eastAsia="zh-CN"/>
        </w:rPr>
      </w:pPr>
    </w:p>
    <w:p w14:paraId="5DA70714" w14:textId="7C120325" w:rsidR="002F3323" w:rsidRDefault="002F3323" w:rsidP="00EB61A6">
      <w:pPr>
        <w:pStyle w:val="ListParagraph"/>
        <w:spacing w:after="0" w:line="360" w:lineRule="auto"/>
        <w:ind w:left="0"/>
        <w:jc w:val="both"/>
        <w:rPr>
          <w:rFonts w:ascii="Book Antiqua" w:hAnsi="Book Antiqua"/>
          <w:sz w:val="24"/>
          <w:szCs w:val="24"/>
          <w:lang w:eastAsia="zh-CN"/>
        </w:rPr>
      </w:pPr>
      <w:r w:rsidRPr="00632615">
        <w:rPr>
          <w:rFonts w:ascii="Book Antiqua" w:hAnsi="Book Antiqua"/>
          <w:b/>
          <w:bCs/>
          <w:iCs/>
          <w:sz w:val="24"/>
          <w:szCs w:val="24"/>
        </w:rPr>
        <w:t>Third stage</w:t>
      </w:r>
      <w:r w:rsidRPr="00632615">
        <w:rPr>
          <w:rFonts w:ascii="Book Antiqua" w:hAnsi="Book Antiqua"/>
          <w:b/>
          <w:bCs/>
          <w:sz w:val="24"/>
          <w:szCs w:val="24"/>
        </w:rPr>
        <w:t>:</w:t>
      </w:r>
      <w:r w:rsidRPr="00632615">
        <w:rPr>
          <w:rFonts w:ascii="Book Antiqua" w:hAnsi="Book Antiqua"/>
          <w:sz w:val="24"/>
          <w:szCs w:val="24"/>
        </w:rPr>
        <w:t xml:space="preserve"> Reduced pain sensation following discharge of the purulent material</w:t>
      </w:r>
      <w:r w:rsidR="0054437C" w:rsidRPr="00632615">
        <w:rPr>
          <w:rFonts w:ascii="Book Antiqua" w:hAnsi="Book Antiqua"/>
          <w:sz w:val="24"/>
          <w:szCs w:val="24"/>
        </w:rPr>
        <w:t xml:space="preserve"> and n</w:t>
      </w:r>
      <w:r w:rsidRPr="00632615">
        <w:rPr>
          <w:rFonts w:ascii="Book Antiqua" w:hAnsi="Book Antiqua"/>
          <w:sz w:val="24"/>
          <w:szCs w:val="24"/>
        </w:rPr>
        <w:t>ecrosis of the skin surrounding the port site.</w:t>
      </w:r>
    </w:p>
    <w:p w14:paraId="7F999D9D" w14:textId="77777777" w:rsidR="00632615" w:rsidRPr="00632615" w:rsidRDefault="00632615" w:rsidP="00EB61A6">
      <w:pPr>
        <w:pStyle w:val="ListParagraph"/>
        <w:spacing w:after="0" w:line="360" w:lineRule="auto"/>
        <w:ind w:left="0"/>
        <w:jc w:val="both"/>
        <w:rPr>
          <w:rFonts w:ascii="Book Antiqua" w:hAnsi="Book Antiqua"/>
          <w:sz w:val="24"/>
          <w:szCs w:val="24"/>
          <w:lang w:eastAsia="zh-CN"/>
        </w:rPr>
      </w:pPr>
    </w:p>
    <w:p w14:paraId="6BC772DD" w14:textId="77777777" w:rsidR="002F3323" w:rsidRDefault="002F3323" w:rsidP="00EB61A6">
      <w:pPr>
        <w:pStyle w:val="ListParagraph"/>
        <w:spacing w:after="0" w:line="360" w:lineRule="auto"/>
        <w:ind w:left="0"/>
        <w:jc w:val="both"/>
        <w:rPr>
          <w:rFonts w:ascii="Book Antiqua" w:hAnsi="Book Antiqua"/>
          <w:sz w:val="24"/>
          <w:szCs w:val="24"/>
          <w:lang w:eastAsia="zh-CN"/>
        </w:rPr>
      </w:pPr>
      <w:r w:rsidRPr="00632615">
        <w:rPr>
          <w:rFonts w:ascii="Book Antiqua" w:hAnsi="Book Antiqua"/>
          <w:b/>
          <w:bCs/>
          <w:iCs/>
          <w:sz w:val="24"/>
          <w:szCs w:val="24"/>
        </w:rPr>
        <w:t>Fourth stage</w:t>
      </w:r>
      <w:r w:rsidRPr="00632615">
        <w:rPr>
          <w:rFonts w:ascii="Book Antiqua" w:hAnsi="Book Antiqua"/>
          <w:b/>
          <w:bCs/>
          <w:sz w:val="24"/>
          <w:szCs w:val="24"/>
        </w:rPr>
        <w:t>:</w:t>
      </w:r>
      <w:r w:rsidRPr="00632615">
        <w:rPr>
          <w:rFonts w:ascii="Book Antiqua" w:hAnsi="Book Antiqua"/>
          <w:sz w:val="24"/>
          <w:szCs w:val="24"/>
        </w:rPr>
        <w:t xml:space="preserve"> Chronic sinus discharging white or serous fluid.</w:t>
      </w:r>
    </w:p>
    <w:p w14:paraId="43409110" w14:textId="77777777" w:rsidR="00632615" w:rsidRPr="00632615" w:rsidRDefault="00632615" w:rsidP="00EB61A6">
      <w:pPr>
        <w:pStyle w:val="ListParagraph"/>
        <w:spacing w:after="0" w:line="360" w:lineRule="auto"/>
        <w:ind w:left="0"/>
        <w:jc w:val="both"/>
        <w:rPr>
          <w:rFonts w:ascii="Book Antiqua" w:hAnsi="Book Antiqua"/>
          <w:sz w:val="24"/>
          <w:szCs w:val="24"/>
          <w:lang w:eastAsia="zh-CN"/>
        </w:rPr>
      </w:pPr>
    </w:p>
    <w:p w14:paraId="5D8E7800" w14:textId="226FA1AE" w:rsidR="002F3323" w:rsidRPr="00632615" w:rsidRDefault="002F3323" w:rsidP="00EB61A6">
      <w:pPr>
        <w:pStyle w:val="ListParagraph"/>
        <w:spacing w:after="0" w:line="360" w:lineRule="auto"/>
        <w:ind w:left="0"/>
        <w:jc w:val="both"/>
        <w:rPr>
          <w:rFonts w:ascii="Book Antiqua" w:hAnsi="Book Antiqua"/>
          <w:sz w:val="24"/>
          <w:szCs w:val="24"/>
        </w:rPr>
      </w:pPr>
      <w:r w:rsidRPr="00632615">
        <w:rPr>
          <w:rFonts w:ascii="Book Antiqua" w:hAnsi="Book Antiqua"/>
          <w:b/>
          <w:bCs/>
          <w:iCs/>
          <w:sz w:val="24"/>
          <w:szCs w:val="24"/>
        </w:rPr>
        <w:t>Fifth stage</w:t>
      </w:r>
      <w:r w:rsidRPr="00632615">
        <w:rPr>
          <w:rFonts w:ascii="Book Antiqua" w:hAnsi="Book Antiqua"/>
          <w:b/>
          <w:bCs/>
          <w:sz w:val="24"/>
          <w:szCs w:val="24"/>
        </w:rPr>
        <w:t>:</w:t>
      </w:r>
      <w:r w:rsidRPr="00632615">
        <w:rPr>
          <w:rFonts w:ascii="Book Antiqua" w:hAnsi="Book Antiqua"/>
          <w:sz w:val="24"/>
          <w:szCs w:val="24"/>
        </w:rPr>
        <w:t xml:space="preserve"> Hyper-pigmentation of the skin surrounding the sinus</w:t>
      </w:r>
      <w:r w:rsidR="0054437C" w:rsidRPr="00632615">
        <w:rPr>
          <w:rFonts w:ascii="Book Antiqua" w:hAnsi="Book Antiqua"/>
          <w:sz w:val="24"/>
          <w:szCs w:val="24"/>
        </w:rPr>
        <w:t xml:space="preserve"> and a</w:t>
      </w:r>
      <w:r w:rsidRPr="00632615">
        <w:rPr>
          <w:rFonts w:ascii="Book Antiqua" w:hAnsi="Book Antiqua"/>
          <w:sz w:val="24"/>
          <w:szCs w:val="24"/>
        </w:rPr>
        <w:t>ppearance of multiple nodules at different places.</w:t>
      </w:r>
    </w:p>
    <w:p w14:paraId="3D9E919C"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0744DFF2" w14:textId="2F9A4F27" w:rsidR="002F3323" w:rsidRPr="00EB61A6" w:rsidRDefault="002F3323" w:rsidP="00EB61A6">
      <w:pPr>
        <w:pStyle w:val="ListParagraph"/>
        <w:spacing w:after="0" w:line="360" w:lineRule="auto"/>
        <w:ind w:left="0"/>
        <w:jc w:val="both"/>
        <w:rPr>
          <w:rFonts w:ascii="Book Antiqua" w:hAnsi="Book Antiqua"/>
          <w:b/>
          <w:i/>
          <w:sz w:val="24"/>
          <w:szCs w:val="24"/>
        </w:rPr>
      </w:pPr>
      <w:r w:rsidRPr="00EB61A6">
        <w:rPr>
          <w:rFonts w:ascii="Book Antiqua" w:hAnsi="Book Antiqua"/>
          <w:b/>
          <w:i/>
          <w:sz w:val="24"/>
          <w:szCs w:val="24"/>
        </w:rPr>
        <w:t xml:space="preserve">Diagnosis of the </w:t>
      </w:r>
      <w:r w:rsidR="009B3C8D" w:rsidRPr="00EB61A6">
        <w:rPr>
          <w:rFonts w:ascii="Book Antiqua" w:hAnsi="Book Antiqua"/>
          <w:b/>
          <w:i/>
          <w:sz w:val="24"/>
          <w:szCs w:val="24"/>
        </w:rPr>
        <w:t>e</w:t>
      </w:r>
      <w:r w:rsidRPr="00EB61A6">
        <w:rPr>
          <w:rFonts w:ascii="Book Antiqua" w:hAnsi="Book Antiqua"/>
          <w:b/>
          <w:i/>
          <w:sz w:val="24"/>
          <w:szCs w:val="24"/>
        </w:rPr>
        <w:t>tiological agent</w:t>
      </w:r>
      <w:r w:rsidR="00A2331D" w:rsidRPr="00EB61A6">
        <w:rPr>
          <w:rFonts w:ascii="Book Antiqua" w:hAnsi="Book Antiqua"/>
          <w:b/>
          <w:i/>
          <w:sz w:val="24"/>
          <w:szCs w:val="24"/>
        </w:rPr>
        <w:t xml:space="preserve"> with early management</w:t>
      </w:r>
    </w:p>
    <w:p w14:paraId="78500B52" w14:textId="3209B9D2" w:rsidR="002F3323" w:rsidRPr="00EB61A6" w:rsidRDefault="002F3323" w:rsidP="00632615">
      <w:pPr>
        <w:pStyle w:val="ListParagraph"/>
        <w:autoSpaceDE w:val="0"/>
        <w:autoSpaceDN w:val="0"/>
        <w:adjustRightInd w:val="0"/>
        <w:spacing w:after="0" w:line="360" w:lineRule="auto"/>
        <w:ind w:left="0"/>
        <w:jc w:val="both"/>
        <w:rPr>
          <w:rFonts w:ascii="Book Antiqua" w:hAnsi="Book Antiqua" w:cstheme="minorHAnsi"/>
          <w:sz w:val="24"/>
          <w:szCs w:val="24"/>
        </w:rPr>
      </w:pPr>
      <w:r w:rsidRPr="00EB61A6">
        <w:rPr>
          <w:rFonts w:ascii="Book Antiqua" w:hAnsi="Book Antiqua"/>
          <w:b/>
          <w:sz w:val="24"/>
          <w:szCs w:val="24"/>
        </w:rPr>
        <w:t>Early P</w:t>
      </w:r>
      <w:r w:rsidR="002555BE" w:rsidRPr="00EB61A6">
        <w:rPr>
          <w:rFonts w:ascii="Book Antiqua" w:hAnsi="Book Antiqua"/>
          <w:b/>
          <w:sz w:val="24"/>
          <w:szCs w:val="24"/>
        </w:rPr>
        <w:t>S</w:t>
      </w:r>
      <w:r w:rsidRPr="00EB61A6">
        <w:rPr>
          <w:rFonts w:ascii="Book Antiqua" w:hAnsi="Book Antiqua"/>
          <w:b/>
          <w:sz w:val="24"/>
          <w:szCs w:val="24"/>
        </w:rPr>
        <w:t xml:space="preserve">Is: </w:t>
      </w:r>
      <w:r w:rsidRPr="00EB61A6">
        <w:rPr>
          <w:rFonts w:ascii="Book Antiqua" w:hAnsi="Book Antiqua"/>
          <w:sz w:val="24"/>
          <w:szCs w:val="24"/>
        </w:rPr>
        <w:t>Gram stains and culture sensitivity of the pus from port-site wounds</w:t>
      </w:r>
      <w:r w:rsidR="002555BE" w:rsidRPr="00EB61A6">
        <w:rPr>
          <w:rFonts w:ascii="Book Antiqua" w:hAnsi="Book Antiqua"/>
          <w:sz w:val="24"/>
          <w:szCs w:val="24"/>
        </w:rPr>
        <w:t xml:space="preserve"> are taken</w:t>
      </w:r>
      <w:r w:rsidRPr="00EB61A6">
        <w:rPr>
          <w:rFonts w:ascii="Book Antiqua" w:hAnsi="Book Antiqua"/>
          <w:sz w:val="24"/>
          <w:szCs w:val="24"/>
        </w:rPr>
        <w:t>.</w:t>
      </w:r>
      <w:r w:rsidRPr="00EB61A6">
        <w:rPr>
          <w:rFonts w:ascii="Book Antiqua" w:hAnsi="Book Antiqua" w:cstheme="minorHAnsi"/>
          <w:sz w:val="24"/>
          <w:szCs w:val="24"/>
        </w:rPr>
        <w:t xml:space="preserve"> </w:t>
      </w:r>
      <w:r w:rsidR="002555BE" w:rsidRPr="00EB61A6">
        <w:rPr>
          <w:rFonts w:ascii="Book Antiqua" w:hAnsi="Book Antiqua" w:cstheme="minorHAnsi"/>
          <w:sz w:val="24"/>
          <w:szCs w:val="24"/>
        </w:rPr>
        <w:t xml:space="preserve">The </w:t>
      </w:r>
      <w:r w:rsidR="002555BE" w:rsidRPr="00EB61A6">
        <w:rPr>
          <w:rFonts w:ascii="Book Antiqua" w:hAnsi="Book Antiqua"/>
          <w:sz w:val="24"/>
          <w:szCs w:val="24"/>
        </w:rPr>
        <w:t>s</w:t>
      </w:r>
      <w:r w:rsidRPr="00EB61A6">
        <w:rPr>
          <w:rFonts w:ascii="Book Antiqua" w:hAnsi="Book Antiqua"/>
          <w:sz w:val="24"/>
          <w:szCs w:val="24"/>
        </w:rPr>
        <w:t>wabs obtained are processed aerobically and anaerobically by standard methods</w:t>
      </w:r>
      <w:r w:rsidR="00884F9D" w:rsidRPr="00EB61A6">
        <w:rPr>
          <w:rFonts w:ascii="Book Antiqua" w:hAnsi="Book Antiqua"/>
          <w:sz w:val="24"/>
          <w:szCs w:val="24"/>
        </w:rPr>
        <w:t xml:space="preserve"> to find the </w:t>
      </w:r>
      <w:r w:rsidR="008E5A98" w:rsidRPr="00EB61A6">
        <w:rPr>
          <w:rFonts w:ascii="Book Antiqua" w:hAnsi="Book Antiqua"/>
          <w:sz w:val="24"/>
          <w:szCs w:val="24"/>
        </w:rPr>
        <w:t>non-mycobacterial</w:t>
      </w:r>
      <w:r w:rsidR="00884F9D" w:rsidRPr="00EB61A6">
        <w:rPr>
          <w:rFonts w:ascii="Book Antiqua" w:hAnsi="Book Antiqua"/>
          <w:sz w:val="24"/>
          <w:szCs w:val="24"/>
        </w:rPr>
        <w:t xml:space="preserve"> isolates</w:t>
      </w:r>
      <w:r w:rsidRPr="00EB61A6">
        <w:rPr>
          <w:rFonts w:ascii="Book Antiqua" w:hAnsi="Book Antiqua"/>
          <w:sz w:val="24"/>
          <w:szCs w:val="24"/>
        </w:rPr>
        <w:t xml:space="preserve">. </w:t>
      </w:r>
      <w:r w:rsidRPr="00EB61A6">
        <w:rPr>
          <w:rFonts w:ascii="Book Antiqua" w:hAnsi="Book Antiqua"/>
          <w:i/>
          <w:sz w:val="24"/>
          <w:szCs w:val="24"/>
        </w:rPr>
        <w:t xml:space="preserve">Staphylococcus </w:t>
      </w:r>
      <w:proofErr w:type="spellStart"/>
      <w:r w:rsidRPr="00EB61A6">
        <w:rPr>
          <w:rFonts w:ascii="Book Antiqua" w:hAnsi="Book Antiqua"/>
          <w:i/>
          <w:sz w:val="24"/>
          <w:szCs w:val="24"/>
        </w:rPr>
        <w:t>aureus</w:t>
      </w:r>
      <w:proofErr w:type="spellEnd"/>
      <w:r w:rsidRPr="00EB61A6">
        <w:rPr>
          <w:rFonts w:ascii="Book Antiqua" w:hAnsi="Book Antiqua"/>
          <w:sz w:val="24"/>
          <w:szCs w:val="24"/>
        </w:rPr>
        <w:t xml:space="preserve"> strains are </w:t>
      </w:r>
      <w:r w:rsidR="00BF6CEB" w:rsidRPr="00EB61A6">
        <w:rPr>
          <w:rFonts w:ascii="Book Antiqua" w:hAnsi="Book Antiqua"/>
          <w:sz w:val="24"/>
          <w:szCs w:val="24"/>
        </w:rPr>
        <w:t>usually i</w:t>
      </w:r>
      <w:r w:rsidRPr="00EB61A6">
        <w:rPr>
          <w:rFonts w:ascii="Book Antiqua" w:hAnsi="Book Antiqua"/>
          <w:sz w:val="24"/>
          <w:szCs w:val="24"/>
        </w:rPr>
        <w:t>solated from clean wounds</w:t>
      </w:r>
      <w:r w:rsidR="00BF6CEB" w:rsidRPr="00EB61A6">
        <w:rPr>
          <w:rFonts w:ascii="Book Antiqua" w:hAnsi="Book Antiqua"/>
          <w:sz w:val="24"/>
          <w:szCs w:val="24"/>
        </w:rPr>
        <w:t xml:space="preserve">. Their status of </w:t>
      </w:r>
      <w:r w:rsidRPr="00EB61A6">
        <w:rPr>
          <w:rFonts w:ascii="Book Antiqua" w:hAnsi="Book Antiqua"/>
          <w:sz w:val="24"/>
          <w:szCs w:val="24"/>
        </w:rPr>
        <w:t xml:space="preserve">β-lactamase production and methicillin resistance </w:t>
      </w:r>
      <w:r w:rsidR="00BF6CEB" w:rsidRPr="00EB61A6">
        <w:rPr>
          <w:rFonts w:ascii="Book Antiqua" w:hAnsi="Book Antiqua"/>
          <w:sz w:val="24"/>
          <w:szCs w:val="24"/>
        </w:rPr>
        <w:t xml:space="preserve">needs to be </w:t>
      </w:r>
      <w:proofErr w:type="gramStart"/>
      <w:r w:rsidR="00BF6CEB" w:rsidRPr="00EB61A6">
        <w:rPr>
          <w:rFonts w:ascii="Book Antiqua" w:hAnsi="Book Antiqua"/>
          <w:sz w:val="24"/>
          <w:szCs w:val="24"/>
        </w:rPr>
        <w:t>assessed</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10]</w:t>
      </w:r>
      <w:r w:rsidRPr="00EB61A6">
        <w:rPr>
          <w:rFonts w:ascii="Book Antiqua" w:hAnsi="Book Antiqua"/>
          <w:sz w:val="24"/>
          <w:szCs w:val="24"/>
        </w:rPr>
        <w:t xml:space="preserve">. </w:t>
      </w:r>
      <w:r w:rsidR="002555BE" w:rsidRPr="00EB61A6">
        <w:rPr>
          <w:rFonts w:ascii="Book Antiqua" w:hAnsi="Book Antiqua" w:cstheme="minorHAnsi"/>
          <w:sz w:val="24"/>
          <w:szCs w:val="24"/>
        </w:rPr>
        <w:t xml:space="preserve">Daily dressing, cleaning of the wound and a course of empirical antibiotic is started. </w:t>
      </w:r>
      <w:r w:rsidRPr="00EB61A6">
        <w:rPr>
          <w:rFonts w:ascii="Book Antiqua" w:hAnsi="Book Antiqua" w:cstheme="minorHAnsi"/>
          <w:sz w:val="24"/>
          <w:szCs w:val="24"/>
        </w:rPr>
        <w:t xml:space="preserve">Specific antibiotic </w:t>
      </w:r>
      <w:r w:rsidR="002555BE" w:rsidRPr="00EB61A6">
        <w:rPr>
          <w:rFonts w:ascii="Book Antiqua" w:hAnsi="Book Antiqua" w:cstheme="minorHAnsi"/>
          <w:sz w:val="24"/>
          <w:szCs w:val="24"/>
        </w:rPr>
        <w:t>as per the</w:t>
      </w:r>
      <w:r w:rsidRPr="00EB61A6">
        <w:rPr>
          <w:rFonts w:ascii="Book Antiqua" w:hAnsi="Book Antiqua" w:cstheme="minorHAnsi"/>
          <w:sz w:val="24"/>
          <w:szCs w:val="24"/>
        </w:rPr>
        <w:t xml:space="preserve"> culture and sensitivity report</w:t>
      </w:r>
      <w:r w:rsidR="002555BE" w:rsidRPr="00EB61A6">
        <w:rPr>
          <w:rFonts w:ascii="Book Antiqua" w:hAnsi="Book Antiqua" w:cstheme="minorHAnsi"/>
          <w:sz w:val="24"/>
          <w:szCs w:val="24"/>
        </w:rPr>
        <w:t xml:space="preserve"> are to be given subsequently</w:t>
      </w:r>
      <w:r w:rsidRPr="00EB61A6">
        <w:rPr>
          <w:rFonts w:ascii="Book Antiqua" w:hAnsi="Book Antiqua" w:cstheme="minorHAnsi"/>
          <w:sz w:val="24"/>
          <w:szCs w:val="24"/>
        </w:rPr>
        <w:t xml:space="preserve"> </w:t>
      </w:r>
      <w:r w:rsidR="00A2331D" w:rsidRPr="00EB61A6">
        <w:rPr>
          <w:rFonts w:ascii="Book Antiqua" w:hAnsi="Book Antiqua" w:cstheme="minorHAnsi"/>
          <w:sz w:val="24"/>
          <w:szCs w:val="24"/>
        </w:rPr>
        <w:t>Drainage and</w:t>
      </w:r>
      <w:r w:rsidRPr="00EB61A6">
        <w:rPr>
          <w:rFonts w:ascii="Book Antiqua" w:hAnsi="Book Antiqua" w:cstheme="minorHAnsi"/>
          <w:sz w:val="24"/>
          <w:szCs w:val="24"/>
        </w:rPr>
        <w:t xml:space="preserve"> debridement </w:t>
      </w:r>
      <w:r w:rsidR="00A2331D" w:rsidRPr="00EB61A6">
        <w:rPr>
          <w:rFonts w:ascii="Book Antiqua" w:hAnsi="Book Antiqua" w:cstheme="minorHAnsi"/>
          <w:sz w:val="24"/>
          <w:szCs w:val="24"/>
        </w:rPr>
        <w:t>may sometimes be required for assisting in wound healing</w:t>
      </w:r>
      <w:r w:rsidRPr="00EB61A6">
        <w:rPr>
          <w:rFonts w:ascii="Book Antiqua" w:hAnsi="Book Antiqua" w:cstheme="minorHAnsi"/>
          <w:sz w:val="24"/>
          <w:szCs w:val="24"/>
        </w:rPr>
        <w:t xml:space="preserve">. There are reports of port site abscess presenting as discharging sinus months after surgery due to retained stone at the port site. Wound exploration and removal of the stone is necessary for the healing of such </w:t>
      </w:r>
      <w:proofErr w:type="gramStart"/>
      <w:r w:rsidRPr="00EB61A6">
        <w:rPr>
          <w:rFonts w:ascii="Book Antiqua" w:hAnsi="Book Antiqua" w:cstheme="minorHAnsi"/>
          <w:sz w:val="24"/>
          <w:szCs w:val="24"/>
        </w:rPr>
        <w:t>wound</w:t>
      </w:r>
      <w:r w:rsidRPr="00EB61A6">
        <w:rPr>
          <w:rFonts w:ascii="Book Antiqua" w:hAnsi="Book Antiqua" w:cstheme="minorHAnsi"/>
          <w:sz w:val="24"/>
          <w:szCs w:val="24"/>
          <w:vertAlign w:val="superscript"/>
        </w:rPr>
        <w:t>[</w:t>
      </w:r>
      <w:proofErr w:type="gramEnd"/>
      <w:r w:rsidRPr="00EB61A6">
        <w:rPr>
          <w:rFonts w:ascii="Book Antiqua" w:hAnsi="Book Antiqua" w:cstheme="minorHAnsi"/>
          <w:sz w:val="24"/>
          <w:szCs w:val="24"/>
          <w:vertAlign w:val="superscript"/>
        </w:rPr>
        <w:t>47,48]</w:t>
      </w:r>
      <w:r w:rsidR="00632615">
        <w:rPr>
          <w:rFonts w:ascii="Book Antiqua" w:hAnsi="Book Antiqua" w:cstheme="minorHAnsi"/>
          <w:sz w:val="24"/>
          <w:szCs w:val="24"/>
        </w:rPr>
        <w:t xml:space="preserve">. </w:t>
      </w:r>
      <w:proofErr w:type="spellStart"/>
      <w:r w:rsidR="00632615">
        <w:rPr>
          <w:rFonts w:ascii="Book Antiqua" w:hAnsi="Book Antiqua" w:cstheme="minorHAnsi"/>
          <w:sz w:val="24"/>
          <w:szCs w:val="24"/>
        </w:rPr>
        <w:t>Samel</w:t>
      </w:r>
      <w:proofErr w:type="spellEnd"/>
      <w:r w:rsidR="00632615">
        <w:rPr>
          <w:rFonts w:ascii="Book Antiqua" w:hAnsi="Book Antiqua" w:cstheme="minorHAnsi"/>
          <w:sz w:val="24"/>
          <w:szCs w:val="24"/>
        </w:rPr>
        <w:t xml:space="preserve"> </w:t>
      </w:r>
      <w:r w:rsidR="002B1006" w:rsidRPr="00EB61A6">
        <w:rPr>
          <w:rFonts w:ascii="Book Antiqua" w:hAnsi="Book Antiqua" w:cstheme="minorHAnsi"/>
          <w:i/>
          <w:sz w:val="24"/>
          <w:szCs w:val="24"/>
        </w:rPr>
        <w:t xml:space="preserve">et </w:t>
      </w:r>
      <w:proofErr w:type="gramStart"/>
      <w:r w:rsidR="002B1006" w:rsidRPr="00EB61A6">
        <w:rPr>
          <w:rFonts w:ascii="Book Antiqua" w:hAnsi="Book Antiqua" w:cstheme="minorHAnsi"/>
          <w:i/>
          <w:sz w:val="24"/>
          <w:szCs w:val="24"/>
        </w:rPr>
        <w:t>al</w:t>
      </w:r>
      <w:r w:rsidR="00632615" w:rsidRPr="00EB61A6">
        <w:rPr>
          <w:rFonts w:ascii="Book Antiqua" w:hAnsi="Book Antiqua" w:cstheme="minorHAnsi"/>
          <w:sz w:val="24"/>
          <w:szCs w:val="24"/>
          <w:vertAlign w:val="superscript"/>
        </w:rPr>
        <w:t>[</w:t>
      </w:r>
      <w:proofErr w:type="gramEnd"/>
      <w:r w:rsidR="00632615" w:rsidRPr="00EB61A6">
        <w:rPr>
          <w:rFonts w:ascii="Book Antiqua" w:hAnsi="Book Antiqua" w:cstheme="minorHAnsi"/>
          <w:sz w:val="24"/>
          <w:szCs w:val="24"/>
          <w:vertAlign w:val="superscript"/>
        </w:rPr>
        <w:t>49]</w:t>
      </w:r>
      <w:r w:rsidRPr="00EB61A6">
        <w:rPr>
          <w:rFonts w:ascii="Book Antiqua" w:hAnsi="Book Antiqua" w:cstheme="minorHAnsi"/>
          <w:sz w:val="24"/>
          <w:szCs w:val="24"/>
        </w:rPr>
        <w:t xml:space="preserve"> reported a case of </w:t>
      </w:r>
      <w:r w:rsidR="00884F9D" w:rsidRPr="00EB61A6">
        <w:rPr>
          <w:rFonts w:ascii="Book Antiqua" w:hAnsi="Book Antiqua" w:cstheme="minorHAnsi"/>
          <w:sz w:val="24"/>
          <w:szCs w:val="24"/>
        </w:rPr>
        <w:t xml:space="preserve">gas gangrene of the abdominal wall due to </w:t>
      </w:r>
      <w:proofErr w:type="spellStart"/>
      <w:r w:rsidR="009B3C8D" w:rsidRPr="00EB61A6">
        <w:rPr>
          <w:rFonts w:ascii="Book Antiqua" w:hAnsi="Book Antiqua" w:cstheme="minorHAnsi"/>
          <w:i/>
          <w:sz w:val="24"/>
          <w:szCs w:val="24"/>
        </w:rPr>
        <w:lastRenderedPageBreak/>
        <w:t>C</w:t>
      </w:r>
      <w:r w:rsidR="002B1006" w:rsidRPr="00EB61A6">
        <w:rPr>
          <w:rFonts w:ascii="Book Antiqua" w:hAnsi="Book Antiqua" w:cstheme="minorHAnsi"/>
          <w:i/>
          <w:sz w:val="24"/>
          <w:szCs w:val="24"/>
        </w:rPr>
        <w:t>lostridial</w:t>
      </w:r>
      <w:proofErr w:type="spellEnd"/>
      <w:r w:rsidRPr="00EB61A6">
        <w:rPr>
          <w:rFonts w:ascii="Book Antiqua" w:hAnsi="Book Antiqua" w:cstheme="minorHAnsi"/>
          <w:sz w:val="24"/>
          <w:szCs w:val="24"/>
        </w:rPr>
        <w:t xml:space="preserve"> </w:t>
      </w:r>
      <w:r w:rsidR="00884F9D" w:rsidRPr="00EB61A6">
        <w:rPr>
          <w:rFonts w:ascii="Book Antiqua" w:hAnsi="Book Antiqua" w:cstheme="minorHAnsi"/>
          <w:sz w:val="24"/>
          <w:szCs w:val="24"/>
        </w:rPr>
        <w:t>agents centering</w:t>
      </w:r>
      <w:r w:rsidR="00884F9D" w:rsidRPr="00EB61A6" w:rsidDel="00884F9D">
        <w:rPr>
          <w:rFonts w:ascii="Book Antiqua" w:hAnsi="Book Antiqua" w:cstheme="minorHAnsi"/>
          <w:sz w:val="24"/>
          <w:szCs w:val="24"/>
        </w:rPr>
        <w:t xml:space="preserve"> </w:t>
      </w:r>
      <w:r w:rsidRPr="00EB61A6">
        <w:rPr>
          <w:rFonts w:ascii="Book Antiqua" w:hAnsi="Book Antiqua" w:cstheme="minorHAnsi"/>
          <w:sz w:val="24"/>
          <w:szCs w:val="24"/>
        </w:rPr>
        <w:t xml:space="preserve">around right lateral port following laparoscopic cholecystectomy. There are also reports of life threatening </w:t>
      </w:r>
      <w:r w:rsidR="008E5A98" w:rsidRPr="00EB61A6">
        <w:rPr>
          <w:rFonts w:ascii="Book Antiqua" w:hAnsi="Book Antiqua" w:cstheme="minorHAnsi"/>
          <w:sz w:val="24"/>
          <w:szCs w:val="24"/>
        </w:rPr>
        <w:t>necrotizing</w:t>
      </w:r>
      <w:r w:rsidRPr="00EB61A6">
        <w:rPr>
          <w:rFonts w:ascii="Book Antiqua" w:hAnsi="Book Antiqua" w:cstheme="minorHAnsi"/>
          <w:sz w:val="24"/>
          <w:szCs w:val="24"/>
        </w:rPr>
        <w:t xml:space="preserve"> fasciitis of abdominal following </w:t>
      </w:r>
      <w:r w:rsidR="0082611B" w:rsidRPr="00EB61A6">
        <w:rPr>
          <w:rFonts w:ascii="Book Antiqua" w:hAnsi="Book Antiqua"/>
          <w:sz w:val="24"/>
          <w:szCs w:val="24"/>
        </w:rPr>
        <w:t>LS</w:t>
      </w:r>
      <w:r w:rsidRPr="00EB61A6">
        <w:rPr>
          <w:rFonts w:ascii="Book Antiqua" w:hAnsi="Book Antiqua" w:cstheme="minorHAnsi"/>
          <w:sz w:val="24"/>
          <w:szCs w:val="24"/>
        </w:rPr>
        <w:t xml:space="preserve">. Significant erythema and wound discharge around the port site along with fever are signs of </w:t>
      </w:r>
      <w:r w:rsidR="008E5A98" w:rsidRPr="00EB61A6">
        <w:rPr>
          <w:rFonts w:ascii="Book Antiqua" w:hAnsi="Book Antiqua" w:cstheme="minorHAnsi"/>
          <w:sz w:val="24"/>
          <w:szCs w:val="24"/>
        </w:rPr>
        <w:t>necrotizing</w:t>
      </w:r>
      <w:r w:rsidRPr="00EB61A6">
        <w:rPr>
          <w:rFonts w:ascii="Book Antiqua" w:hAnsi="Book Antiqua" w:cstheme="minorHAnsi"/>
          <w:sz w:val="24"/>
          <w:szCs w:val="24"/>
        </w:rPr>
        <w:t xml:space="preserve"> </w:t>
      </w:r>
      <w:proofErr w:type="gramStart"/>
      <w:r w:rsidRPr="00EB61A6">
        <w:rPr>
          <w:rFonts w:ascii="Book Antiqua" w:hAnsi="Book Antiqua" w:cstheme="minorHAnsi"/>
          <w:sz w:val="24"/>
          <w:szCs w:val="24"/>
        </w:rPr>
        <w:t>fa</w:t>
      </w:r>
      <w:bookmarkStart w:id="5" w:name="_GoBack"/>
      <w:bookmarkEnd w:id="5"/>
      <w:r w:rsidRPr="00EB61A6">
        <w:rPr>
          <w:rFonts w:ascii="Book Antiqua" w:hAnsi="Book Antiqua" w:cstheme="minorHAnsi"/>
          <w:sz w:val="24"/>
          <w:szCs w:val="24"/>
        </w:rPr>
        <w:t>sciitis</w:t>
      </w:r>
      <w:r w:rsidRPr="00EB61A6">
        <w:rPr>
          <w:rFonts w:ascii="Book Antiqua" w:hAnsi="Book Antiqua" w:cstheme="minorHAnsi"/>
          <w:sz w:val="24"/>
          <w:szCs w:val="24"/>
          <w:vertAlign w:val="superscript"/>
        </w:rPr>
        <w:t>[</w:t>
      </w:r>
      <w:proofErr w:type="gramEnd"/>
      <w:r w:rsidRPr="00EB61A6">
        <w:rPr>
          <w:rFonts w:ascii="Book Antiqua" w:hAnsi="Book Antiqua" w:cstheme="minorHAnsi"/>
          <w:sz w:val="24"/>
          <w:szCs w:val="24"/>
          <w:vertAlign w:val="superscript"/>
        </w:rPr>
        <w:t>50,51</w:t>
      </w:r>
      <w:r w:rsidRPr="00632615">
        <w:rPr>
          <w:rFonts w:ascii="Book Antiqua" w:hAnsi="Book Antiqua" w:cstheme="minorHAnsi"/>
          <w:sz w:val="24"/>
          <w:szCs w:val="24"/>
          <w:vertAlign w:val="superscript"/>
        </w:rPr>
        <w:t>]</w:t>
      </w:r>
      <w:r w:rsidRPr="00EB61A6">
        <w:rPr>
          <w:rFonts w:ascii="Book Antiqua" w:hAnsi="Book Antiqua" w:cstheme="minorHAnsi"/>
          <w:sz w:val="24"/>
          <w:szCs w:val="24"/>
        </w:rPr>
        <w:t>. A high grade of suspicion and aggressive management is necessary to deal with these life threatening bacterial infections.</w:t>
      </w:r>
    </w:p>
    <w:p w14:paraId="31CF42C6"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774174AD" w14:textId="03E7E006" w:rsidR="002F3323" w:rsidRPr="00EB61A6" w:rsidRDefault="002F3323" w:rsidP="00632615">
      <w:pPr>
        <w:pStyle w:val="ListParagraph"/>
        <w:spacing w:after="0" w:line="360" w:lineRule="auto"/>
        <w:ind w:left="0"/>
        <w:jc w:val="both"/>
        <w:rPr>
          <w:rFonts w:ascii="Book Antiqua" w:hAnsi="Book Antiqua"/>
          <w:sz w:val="24"/>
          <w:szCs w:val="24"/>
        </w:rPr>
      </w:pPr>
      <w:r w:rsidRPr="00EB61A6">
        <w:rPr>
          <w:rFonts w:ascii="Book Antiqua" w:hAnsi="Book Antiqua"/>
          <w:b/>
          <w:sz w:val="24"/>
          <w:szCs w:val="24"/>
        </w:rPr>
        <w:t xml:space="preserve">Delayed </w:t>
      </w:r>
      <w:r w:rsidR="00BB2D82">
        <w:rPr>
          <w:rFonts w:ascii="Book Antiqua" w:hAnsi="Book Antiqua" w:hint="eastAsia"/>
          <w:bCs/>
          <w:sz w:val="24"/>
          <w:szCs w:val="24"/>
          <w:lang w:eastAsia="zh-CN"/>
        </w:rPr>
        <w:t>PSI</w:t>
      </w:r>
      <w:r w:rsidRPr="00EB61A6">
        <w:rPr>
          <w:rFonts w:ascii="Book Antiqua" w:hAnsi="Book Antiqua"/>
          <w:b/>
          <w:sz w:val="24"/>
          <w:szCs w:val="24"/>
        </w:rPr>
        <w:t xml:space="preserve">s: </w:t>
      </w:r>
      <w:proofErr w:type="spellStart"/>
      <w:r w:rsidRPr="00EB61A6">
        <w:rPr>
          <w:rFonts w:ascii="Book Antiqua" w:hAnsi="Book Antiqua"/>
          <w:sz w:val="24"/>
          <w:szCs w:val="24"/>
        </w:rPr>
        <w:t>S</w:t>
      </w:r>
      <w:r w:rsidR="001454D1" w:rsidRPr="00EB61A6">
        <w:rPr>
          <w:rFonts w:ascii="Book Antiqua" w:hAnsi="Book Antiqua"/>
          <w:sz w:val="24"/>
          <w:szCs w:val="24"/>
        </w:rPr>
        <w:t>umit</w:t>
      </w:r>
      <w:proofErr w:type="spellEnd"/>
      <w:r w:rsidRPr="00EB61A6">
        <w:rPr>
          <w:rFonts w:ascii="Book Antiqua" w:hAnsi="Book Antiqua"/>
          <w:sz w:val="24"/>
          <w:szCs w:val="24"/>
        </w:rPr>
        <w:t xml:space="preserve"> </w:t>
      </w:r>
      <w:r w:rsidR="00632615">
        <w:rPr>
          <w:rFonts w:ascii="Book Antiqua" w:hAnsi="Book Antiqua"/>
          <w:i/>
          <w:sz w:val="24"/>
          <w:szCs w:val="24"/>
        </w:rPr>
        <w:t xml:space="preserve">et </w:t>
      </w:r>
      <w:proofErr w:type="gramStart"/>
      <w:r w:rsidR="00632615">
        <w:rPr>
          <w:rFonts w:ascii="Book Antiqua" w:hAnsi="Book Antiqua"/>
          <w:i/>
          <w:sz w:val="24"/>
          <w:szCs w:val="24"/>
        </w:rPr>
        <w:t>al</w:t>
      </w:r>
      <w:r w:rsidR="00632615">
        <w:rPr>
          <w:rFonts w:ascii="Book Antiqua" w:hAnsi="Book Antiqua" w:hint="eastAsia"/>
          <w:sz w:val="24"/>
          <w:szCs w:val="24"/>
          <w:vertAlign w:val="superscript"/>
          <w:lang w:eastAsia="zh-CN"/>
        </w:rPr>
        <w:t>[</w:t>
      </w:r>
      <w:proofErr w:type="gramEnd"/>
      <w:r w:rsidR="00632615">
        <w:rPr>
          <w:rFonts w:ascii="Book Antiqua" w:hAnsi="Book Antiqua" w:hint="eastAsia"/>
          <w:sz w:val="24"/>
          <w:szCs w:val="24"/>
          <w:vertAlign w:val="superscript"/>
          <w:lang w:eastAsia="zh-CN"/>
        </w:rPr>
        <w:t>46]</w:t>
      </w:r>
      <w:r w:rsidRPr="00EB61A6">
        <w:rPr>
          <w:rFonts w:ascii="Book Antiqua" w:hAnsi="Book Antiqua"/>
          <w:sz w:val="24"/>
          <w:szCs w:val="24"/>
        </w:rPr>
        <w:t xml:space="preserve"> </w:t>
      </w:r>
      <w:r w:rsidR="00855A69" w:rsidRPr="00EB61A6">
        <w:rPr>
          <w:rFonts w:ascii="Book Antiqua" w:hAnsi="Book Antiqua"/>
          <w:sz w:val="24"/>
          <w:szCs w:val="24"/>
        </w:rPr>
        <w:t xml:space="preserve">have shown a raised C-reactive protein level without leukocytosis and a normal </w:t>
      </w:r>
      <w:r w:rsidRPr="00EB61A6">
        <w:rPr>
          <w:rFonts w:ascii="Book Antiqua" w:hAnsi="Book Antiqua"/>
          <w:sz w:val="24"/>
          <w:szCs w:val="24"/>
        </w:rPr>
        <w:t>differential count</w:t>
      </w:r>
      <w:r w:rsidR="00855A69" w:rsidRPr="00EB61A6">
        <w:rPr>
          <w:rFonts w:ascii="Book Antiqua" w:hAnsi="Book Antiqua"/>
          <w:sz w:val="24"/>
          <w:szCs w:val="24"/>
        </w:rPr>
        <w:t xml:space="preserve"> in patients with atypical mycobacterial infection</w:t>
      </w:r>
      <w:r w:rsidRPr="00EB61A6">
        <w:rPr>
          <w:rFonts w:ascii="Book Antiqua" w:hAnsi="Book Antiqua"/>
          <w:sz w:val="24"/>
          <w:szCs w:val="24"/>
          <w:vertAlign w:val="superscript"/>
        </w:rPr>
        <w:t>[</w:t>
      </w:r>
      <w:r w:rsidR="001454D1" w:rsidRPr="00EB61A6">
        <w:rPr>
          <w:rFonts w:ascii="Book Antiqua" w:hAnsi="Book Antiqua"/>
          <w:sz w:val="24"/>
          <w:szCs w:val="24"/>
          <w:vertAlign w:val="superscript"/>
        </w:rPr>
        <w:t>46,</w:t>
      </w:r>
      <w:r w:rsidRPr="00EB61A6">
        <w:rPr>
          <w:rFonts w:ascii="Book Antiqua" w:hAnsi="Book Antiqua"/>
          <w:sz w:val="24"/>
          <w:szCs w:val="24"/>
          <w:vertAlign w:val="superscript"/>
        </w:rPr>
        <w:t>52]</w:t>
      </w:r>
      <w:r w:rsidRPr="00EB61A6">
        <w:rPr>
          <w:rFonts w:ascii="Book Antiqua" w:hAnsi="Book Antiqua"/>
          <w:sz w:val="24"/>
          <w:szCs w:val="24"/>
        </w:rPr>
        <w:t xml:space="preserve">. Tissue </w:t>
      </w:r>
      <w:r w:rsidR="006534D4" w:rsidRPr="00EB61A6">
        <w:rPr>
          <w:rFonts w:ascii="Book Antiqua" w:hAnsi="Book Antiqua"/>
          <w:sz w:val="24"/>
          <w:szCs w:val="24"/>
        </w:rPr>
        <w:t xml:space="preserve">or fluid </w:t>
      </w:r>
      <w:r w:rsidRPr="00EB61A6">
        <w:rPr>
          <w:rFonts w:ascii="Book Antiqua" w:hAnsi="Book Antiqua"/>
          <w:sz w:val="24"/>
          <w:szCs w:val="24"/>
        </w:rPr>
        <w:t xml:space="preserve">obtained by biopsy or aspiration </w:t>
      </w:r>
      <w:r w:rsidR="006534D4" w:rsidRPr="00EB61A6">
        <w:rPr>
          <w:rFonts w:ascii="Book Antiqua" w:hAnsi="Book Antiqua"/>
          <w:sz w:val="24"/>
          <w:szCs w:val="24"/>
        </w:rPr>
        <w:t>need to be</w:t>
      </w:r>
      <w:r w:rsidRPr="00EB61A6">
        <w:rPr>
          <w:rFonts w:ascii="Book Antiqua" w:hAnsi="Book Antiqua"/>
          <w:sz w:val="24"/>
          <w:szCs w:val="24"/>
        </w:rPr>
        <w:t xml:space="preserve"> processed for </w:t>
      </w:r>
      <w:proofErr w:type="spellStart"/>
      <w:r w:rsidRPr="00EB61A6">
        <w:rPr>
          <w:rFonts w:ascii="Book Antiqua" w:hAnsi="Book Antiqua"/>
          <w:sz w:val="24"/>
          <w:szCs w:val="24"/>
        </w:rPr>
        <w:t>baciloscopy</w:t>
      </w:r>
      <w:proofErr w:type="spellEnd"/>
      <w:r w:rsidRPr="00EB61A6">
        <w:rPr>
          <w:rFonts w:ascii="Book Antiqua" w:hAnsi="Book Antiqua"/>
          <w:sz w:val="24"/>
          <w:szCs w:val="24"/>
        </w:rPr>
        <w:t xml:space="preserve"> and culture in Lowenstein- Jensen (LJ) medium and BACTEC technique (Becton-Dickinson diagnostic Instrument Systems, Sparks, </w:t>
      </w:r>
      <w:proofErr w:type="spellStart"/>
      <w:r w:rsidRPr="00EB61A6">
        <w:rPr>
          <w:rFonts w:ascii="Book Antiqua" w:hAnsi="Book Antiqua"/>
          <w:sz w:val="24"/>
          <w:szCs w:val="24"/>
        </w:rPr>
        <w:t>Md</w:t>
      </w:r>
      <w:proofErr w:type="spellEnd"/>
      <w:r w:rsidRPr="00EB61A6">
        <w:rPr>
          <w:rFonts w:ascii="Book Antiqua" w:hAnsi="Book Antiqua"/>
          <w:sz w:val="24"/>
          <w:szCs w:val="24"/>
        </w:rPr>
        <w:t xml:space="preserve">). </w:t>
      </w:r>
      <w:r w:rsidR="0091637E" w:rsidRPr="00EB61A6">
        <w:rPr>
          <w:rFonts w:ascii="Book Antiqua" w:hAnsi="Book Antiqua"/>
          <w:sz w:val="24"/>
          <w:szCs w:val="24"/>
        </w:rPr>
        <w:t>I</w:t>
      </w:r>
      <w:r w:rsidR="00A2331D" w:rsidRPr="00EB61A6">
        <w:rPr>
          <w:rFonts w:ascii="Book Antiqua" w:hAnsi="Book Antiqua"/>
          <w:sz w:val="24"/>
          <w:szCs w:val="24"/>
        </w:rPr>
        <w:t xml:space="preserve">solation of </w:t>
      </w:r>
      <w:r w:rsidRPr="00EB61A6">
        <w:rPr>
          <w:rFonts w:ascii="Book Antiqua" w:hAnsi="Book Antiqua"/>
          <w:sz w:val="24"/>
          <w:szCs w:val="24"/>
        </w:rPr>
        <w:t xml:space="preserve">the </w:t>
      </w:r>
      <w:r w:rsidR="0091637E" w:rsidRPr="00EB61A6">
        <w:rPr>
          <w:rFonts w:ascii="Book Antiqua" w:hAnsi="Book Antiqua"/>
          <w:sz w:val="24"/>
          <w:szCs w:val="24"/>
        </w:rPr>
        <w:t xml:space="preserve">atypical mycobacteria by tissue culture is </w:t>
      </w:r>
      <w:r w:rsidR="00A2331D" w:rsidRPr="00EB61A6">
        <w:rPr>
          <w:rFonts w:ascii="Book Antiqua" w:hAnsi="Book Antiqua"/>
          <w:sz w:val="24"/>
          <w:szCs w:val="24"/>
        </w:rPr>
        <w:t>possible,</w:t>
      </w:r>
      <w:r w:rsidRPr="00EB61A6">
        <w:rPr>
          <w:rFonts w:ascii="Book Antiqua" w:hAnsi="Book Antiqua"/>
          <w:sz w:val="24"/>
          <w:szCs w:val="24"/>
        </w:rPr>
        <w:t xml:space="preserve"> </w:t>
      </w:r>
      <w:r w:rsidR="00703113" w:rsidRPr="00EB61A6">
        <w:rPr>
          <w:rFonts w:ascii="Book Antiqua" w:hAnsi="Book Antiqua"/>
          <w:sz w:val="24"/>
          <w:szCs w:val="24"/>
        </w:rPr>
        <w:t>although</w:t>
      </w:r>
      <w:r w:rsidR="0091637E" w:rsidRPr="00EB61A6">
        <w:rPr>
          <w:rFonts w:ascii="Book Antiqua" w:hAnsi="Book Antiqua"/>
          <w:sz w:val="24"/>
          <w:szCs w:val="24"/>
        </w:rPr>
        <w:t xml:space="preserve"> it </w:t>
      </w:r>
      <w:r w:rsidRPr="00EB61A6">
        <w:rPr>
          <w:rFonts w:ascii="Book Antiqua" w:hAnsi="Book Antiqua"/>
          <w:sz w:val="24"/>
          <w:szCs w:val="24"/>
        </w:rPr>
        <w:t>takes</w:t>
      </w:r>
      <w:r w:rsidR="0091637E" w:rsidRPr="00EB61A6">
        <w:rPr>
          <w:rFonts w:ascii="Book Antiqua" w:hAnsi="Book Antiqua"/>
          <w:sz w:val="24"/>
          <w:szCs w:val="24"/>
        </w:rPr>
        <w:t xml:space="preserve"> </w:t>
      </w:r>
      <w:r w:rsidRPr="00EB61A6">
        <w:rPr>
          <w:rFonts w:ascii="Book Antiqua" w:hAnsi="Book Antiqua"/>
          <w:sz w:val="24"/>
          <w:szCs w:val="24"/>
        </w:rPr>
        <w:t>time to grow</w:t>
      </w:r>
      <w:r w:rsidR="00703113" w:rsidRPr="00EB61A6">
        <w:rPr>
          <w:rFonts w:ascii="Book Antiqua" w:hAnsi="Book Antiqua"/>
          <w:sz w:val="24"/>
          <w:szCs w:val="24"/>
        </w:rPr>
        <w:t xml:space="preserve">. Moreover </w:t>
      </w:r>
      <w:r w:rsidR="0091637E" w:rsidRPr="00EB61A6">
        <w:rPr>
          <w:rFonts w:ascii="Book Antiqua" w:hAnsi="Book Antiqua"/>
          <w:sz w:val="24"/>
          <w:szCs w:val="24"/>
        </w:rPr>
        <w:t xml:space="preserve">maintaining </w:t>
      </w:r>
      <w:r w:rsidR="00703113" w:rsidRPr="00EB61A6">
        <w:rPr>
          <w:rFonts w:ascii="Book Antiqua" w:hAnsi="Book Antiqua"/>
          <w:sz w:val="24"/>
          <w:szCs w:val="24"/>
        </w:rPr>
        <w:t>the stringent environment for its culture is difficult</w:t>
      </w:r>
      <w:r w:rsidRPr="00EB61A6">
        <w:rPr>
          <w:rFonts w:ascii="Book Antiqua" w:hAnsi="Book Antiqua"/>
          <w:sz w:val="24"/>
          <w:szCs w:val="24"/>
        </w:rPr>
        <w:t xml:space="preserve">. </w:t>
      </w:r>
      <w:r w:rsidR="00F728D7" w:rsidRPr="00EB61A6">
        <w:rPr>
          <w:rFonts w:ascii="Book Antiqua" w:hAnsi="Book Antiqua"/>
          <w:sz w:val="24"/>
          <w:szCs w:val="24"/>
        </w:rPr>
        <w:t xml:space="preserve">The most accurate method for rapid presumptive identification of </w:t>
      </w:r>
      <w:r w:rsidR="00F728D7" w:rsidRPr="00EB61A6">
        <w:rPr>
          <w:rFonts w:ascii="Book Antiqua" w:hAnsi="Book Antiqua"/>
          <w:i/>
          <w:iCs/>
          <w:sz w:val="24"/>
          <w:szCs w:val="24"/>
        </w:rPr>
        <w:t xml:space="preserve">M. </w:t>
      </w:r>
      <w:proofErr w:type="spellStart"/>
      <w:r w:rsidR="00F728D7" w:rsidRPr="00EB61A6">
        <w:rPr>
          <w:rFonts w:ascii="Book Antiqua" w:hAnsi="Book Antiqua"/>
          <w:i/>
          <w:iCs/>
          <w:sz w:val="24"/>
          <w:szCs w:val="24"/>
        </w:rPr>
        <w:t>chelonae</w:t>
      </w:r>
      <w:proofErr w:type="spellEnd"/>
      <w:r w:rsidR="00F728D7" w:rsidRPr="00EB61A6">
        <w:rPr>
          <w:rFonts w:ascii="Book Antiqua" w:hAnsi="Book Antiqua"/>
          <w:sz w:val="24"/>
          <w:szCs w:val="24"/>
        </w:rPr>
        <w:t xml:space="preserve"> is detecting r</w:t>
      </w:r>
      <w:r w:rsidRPr="00EB61A6">
        <w:rPr>
          <w:rFonts w:ascii="Book Antiqua" w:hAnsi="Book Antiqua"/>
          <w:sz w:val="24"/>
          <w:szCs w:val="24"/>
        </w:rPr>
        <w:t xml:space="preserve">esistance to </w:t>
      </w:r>
      <w:proofErr w:type="spellStart"/>
      <w:r w:rsidRPr="00EB61A6">
        <w:rPr>
          <w:rFonts w:ascii="Book Antiqua" w:hAnsi="Book Antiqua"/>
          <w:sz w:val="24"/>
          <w:szCs w:val="24"/>
        </w:rPr>
        <w:t>polymyxin</w:t>
      </w:r>
      <w:proofErr w:type="spellEnd"/>
      <w:r w:rsidRPr="00EB61A6">
        <w:rPr>
          <w:rFonts w:ascii="Book Antiqua" w:hAnsi="Book Antiqua"/>
          <w:sz w:val="24"/>
          <w:szCs w:val="24"/>
        </w:rPr>
        <w:t xml:space="preserve"> B disc (300 μg)</w:t>
      </w:r>
      <w:r w:rsidRPr="00EB61A6">
        <w:rPr>
          <w:rFonts w:ascii="Book Antiqua" w:hAnsi="Book Antiqua"/>
          <w:sz w:val="24"/>
          <w:szCs w:val="24"/>
          <w:vertAlign w:val="superscript"/>
        </w:rPr>
        <w:t>[53]</w:t>
      </w:r>
      <w:r w:rsidRPr="00EB61A6">
        <w:rPr>
          <w:rFonts w:ascii="Book Antiqua" w:hAnsi="Book Antiqua"/>
          <w:sz w:val="24"/>
          <w:szCs w:val="24"/>
        </w:rPr>
        <w:t xml:space="preserve">. </w:t>
      </w:r>
      <w:r w:rsidR="00F728D7" w:rsidRPr="00EB61A6">
        <w:rPr>
          <w:rFonts w:ascii="Book Antiqua" w:hAnsi="Book Antiqua"/>
          <w:sz w:val="24"/>
          <w:szCs w:val="24"/>
        </w:rPr>
        <w:t>The</w:t>
      </w:r>
      <w:r w:rsidRPr="00EB61A6">
        <w:rPr>
          <w:rFonts w:ascii="Book Antiqua" w:hAnsi="Book Antiqua"/>
          <w:sz w:val="24"/>
          <w:szCs w:val="24"/>
        </w:rPr>
        <w:t xml:space="preserve"> </w:t>
      </w:r>
      <w:r w:rsidR="001F6957" w:rsidRPr="00EB61A6">
        <w:rPr>
          <w:rFonts w:ascii="Book Antiqua" w:hAnsi="Book Antiqua"/>
          <w:sz w:val="24"/>
          <w:szCs w:val="24"/>
        </w:rPr>
        <w:t xml:space="preserve">routine </w:t>
      </w:r>
      <w:r w:rsidRPr="00EB61A6">
        <w:rPr>
          <w:rFonts w:ascii="Book Antiqua" w:hAnsi="Book Antiqua"/>
          <w:sz w:val="24"/>
          <w:szCs w:val="24"/>
        </w:rPr>
        <w:t xml:space="preserve">culture of pus </w:t>
      </w:r>
      <w:r w:rsidR="001F6957" w:rsidRPr="00EB61A6">
        <w:rPr>
          <w:rFonts w:ascii="Book Antiqua" w:hAnsi="Book Antiqua"/>
          <w:sz w:val="24"/>
          <w:szCs w:val="24"/>
        </w:rPr>
        <w:t>does not grow any</w:t>
      </w:r>
      <w:r w:rsidRPr="00EB61A6">
        <w:rPr>
          <w:rFonts w:ascii="Book Antiqua" w:hAnsi="Book Antiqua"/>
          <w:sz w:val="24"/>
          <w:szCs w:val="24"/>
        </w:rPr>
        <w:t xml:space="preserve"> </w:t>
      </w:r>
      <w:r w:rsidR="001F6957" w:rsidRPr="00EB61A6">
        <w:rPr>
          <w:rFonts w:ascii="Book Antiqua" w:hAnsi="Book Antiqua"/>
          <w:sz w:val="24"/>
          <w:szCs w:val="24"/>
        </w:rPr>
        <w:t>bacteria.</w:t>
      </w:r>
      <w:r w:rsidRPr="00EB61A6">
        <w:rPr>
          <w:rFonts w:ascii="Book Antiqua" w:hAnsi="Book Antiqua"/>
          <w:sz w:val="24"/>
          <w:szCs w:val="24"/>
        </w:rPr>
        <w:t xml:space="preserve"> </w:t>
      </w:r>
      <w:r w:rsidR="001F6957" w:rsidRPr="00EB61A6">
        <w:rPr>
          <w:rFonts w:ascii="Book Antiqua" w:hAnsi="Book Antiqua"/>
          <w:sz w:val="24"/>
          <w:szCs w:val="24"/>
        </w:rPr>
        <w:t xml:space="preserve">The </w:t>
      </w:r>
      <w:r w:rsidRPr="00EB61A6">
        <w:rPr>
          <w:rFonts w:ascii="Book Antiqua" w:hAnsi="Book Antiqua"/>
          <w:sz w:val="24"/>
          <w:szCs w:val="24"/>
        </w:rPr>
        <w:t xml:space="preserve">diagnosis </w:t>
      </w:r>
      <w:r w:rsidR="001F6957" w:rsidRPr="00EB61A6">
        <w:rPr>
          <w:rFonts w:ascii="Book Antiqua" w:hAnsi="Book Antiqua"/>
          <w:sz w:val="24"/>
          <w:szCs w:val="24"/>
        </w:rPr>
        <w:t xml:space="preserve">is often based on the clinical signs and a high index of </w:t>
      </w:r>
      <w:proofErr w:type="gramStart"/>
      <w:r w:rsidR="001F6957" w:rsidRPr="00EB61A6">
        <w:rPr>
          <w:rFonts w:ascii="Book Antiqua" w:hAnsi="Book Antiqua"/>
          <w:sz w:val="24"/>
          <w:szCs w:val="24"/>
        </w:rPr>
        <w:t>suspicion</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52]</w:t>
      </w:r>
      <w:r w:rsidRPr="00EB61A6">
        <w:rPr>
          <w:rFonts w:ascii="Book Antiqua" w:hAnsi="Book Antiqua"/>
          <w:sz w:val="24"/>
          <w:szCs w:val="24"/>
        </w:rPr>
        <w:t xml:space="preserve">. </w:t>
      </w:r>
      <w:r w:rsidR="00F728D7" w:rsidRPr="00EB61A6">
        <w:rPr>
          <w:rFonts w:ascii="Book Antiqua" w:hAnsi="Book Antiqua"/>
          <w:sz w:val="24"/>
          <w:szCs w:val="24"/>
        </w:rPr>
        <w:t>In case of</w:t>
      </w:r>
      <w:r w:rsidRPr="00EB61A6">
        <w:rPr>
          <w:rFonts w:ascii="Book Antiqua" w:hAnsi="Book Antiqua"/>
          <w:sz w:val="24"/>
          <w:szCs w:val="24"/>
        </w:rPr>
        <w:t xml:space="preserve"> growth of the organism, the isolate </w:t>
      </w:r>
      <w:r w:rsidR="00F728D7" w:rsidRPr="00EB61A6">
        <w:rPr>
          <w:rFonts w:ascii="Book Antiqua" w:hAnsi="Book Antiqua"/>
          <w:sz w:val="24"/>
          <w:szCs w:val="24"/>
        </w:rPr>
        <w:t>is to be</w:t>
      </w:r>
      <w:r w:rsidRPr="00EB61A6">
        <w:rPr>
          <w:rFonts w:ascii="Book Antiqua" w:hAnsi="Book Antiqua"/>
          <w:sz w:val="24"/>
          <w:szCs w:val="24"/>
        </w:rPr>
        <w:t xml:space="preserve"> confirmed by either biochemical reactions or the more recent nucleic acid amplification tests. </w:t>
      </w:r>
      <w:r w:rsidRPr="00EB61A6">
        <w:rPr>
          <w:rFonts w:ascii="Book Antiqua" w:hAnsi="Book Antiqua" w:cstheme="minorHAnsi"/>
          <w:sz w:val="24"/>
          <w:szCs w:val="24"/>
        </w:rPr>
        <w:t xml:space="preserve">Other investigations like tissue culture, real time-PCR, serology for </w:t>
      </w:r>
      <w:proofErr w:type="spellStart"/>
      <w:r w:rsidRPr="00EB61A6">
        <w:rPr>
          <w:rFonts w:ascii="Book Antiqua" w:hAnsi="Book Antiqua" w:cstheme="minorHAnsi"/>
          <w:sz w:val="24"/>
          <w:szCs w:val="24"/>
        </w:rPr>
        <w:t>antitubercular</w:t>
      </w:r>
      <w:proofErr w:type="spellEnd"/>
      <w:r w:rsidRPr="00EB61A6">
        <w:rPr>
          <w:rFonts w:ascii="Book Antiqua" w:hAnsi="Book Antiqua" w:cstheme="minorHAnsi"/>
          <w:sz w:val="24"/>
          <w:szCs w:val="24"/>
        </w:rPr>
        <w:t xml:space="preserve"> antibody can </w:t>
      </w:r>
      <w:r w:rsidR="00F728D7" w:rsidRPr="00EB61A6">
        <w:rPr>
          <w:rFonts w:ascii="Book Antiqua" w:hAnsi="Book Antiqua" w:cstheme="minorHAnsi"/>
          <w:sz w:val="24"/>
          <w:szCs w:val="24"/>
        </w:rPr>
        <w:t>support the</w:t>
      </w:r>
      <w:r w:rsidRPr="00EB61A6">
        <w:rPr>
          <w:rFonts w:ascii="Book Antiqua" w:hAnsi="Book Antiqua" w:cstheme="minorHAnsi"/>
          <w:sz w:val="24"/>
          <w:szCs w:val="24"/>
        </w:rPr>
        <w:t xml:space="preserve"> </w:t>
      </w:r>
      <w:proofErr w:type="gramStart"/>
      <w:r w:rsidRPr="00EB61A6">
        <w:rPr>
          <w:rFonts w:ascii="Book Antiqua" w:hAnsi="Book Antiqua" w:cstheme="minorHAnsi"/>
          <w:sz w:val="24"/>
          <w:szCs w:val="24"/>
        </w:rPr>
        <w:t>diagnosis</w:t>
      </w:r>
      <w:r w:rsidRPr="00EB61A6">
        <w:rPr>
          <w:rFonts w:ascii="Book Antiqua" w:hAnsi="Book Antiqua" w:cstheme="minorHAnsi"/>
          <w:sz w:val="24"/>
          <w:szCs w:val="24"/>
          <w:vertAlign w:val="superscript"/>
        </w:rPr>
        <w:t>[</w:t>
      </w:r>
      <w:proofErr w:type="gramEnd"/>
      <w:r w:rsidRPr="00EB61A6">
        <w:rPr>
          <w:rFonts w:ascii="Book Antiqua" w:hAnsi="Book Antiqua" w:cstheme="minorHAnsi"/>
          <w:sz w:val="24"/>
          <w:szCs w:val="24"/>
          <w:vertAlign w:val="superscript"/>
        </w:rPr>
        <w:t>53]</w:t>
      </w:r>
      <w:r w:rsidRPr="00632615">
        <w:rPr>
          <w:rFonts w:ascii="Book Antiqua" w:hAnsi="Book Antiqua" w:cstheme="minorHAnsi"/>
          <w:sz w:val="24"/>
          <w:szCs w:val="24"/>
        </w:rPr>
        <w:t>.</w:t>
      </w:r>
      <w:r w:rsidRPr="00632615">
        <w:rPr>
          <w:rFonts w:ascii="Book Antiqua" w:hAnsi="Book Antiqua"/>
          <w:sz w:val="24"/>
          <w:szCs w:val="24"/>
        </w:rPr>
        <w:t xml:space="preserve"> </w:t>
      </w:r>
      <w:r w:rsidR="00F728D7" w:rsidRPr="00EB61A6">
        <w:rPr>
          <w:rFonts w:ascii="Book Antiqua" w:hAnsi="Book Antiqua"/>
          <w:sz w:val="24"/>
          <w:szCs w:val="24"/>
        </w:rPr>
        <w:t xml:space="preserve">Even these reports are not full proof, as </w:t>
      </w:r>
      <w:r w:rsidRPr="00EB61A6">
        <w:rPr>
          <w:rFonts w:ascii="Book Antiqua" w:hAnsi="Book Antiqua"/>
          <w:sz w:val="24"/>
          <w:szCs w:val="24"/>
        </w:rPr>
        <w:t xml:space="preserve">these tests could give a false positive </w:t>
      </w:r>
      <w:r w:rsidR="00F728D7" w:rsidRPr="00EB61A6">
        <w:rPr>
          <w:rFonts w:ascii="Book Antiqua" w:hAnsi="Book Antiqua"/>
          <w:sz w:val="24"/>
          <w:szCs w:val="24"/>
        </w:rPr>
        <w:t>result</w:t>
      </w:r>
      <w:r w:rsidRPr="00EB61A6">
        <w:rPr>
          <w:rFonts w:ascii="Book Antiqua" w:hAnsi="Book Antiqua"/>
          <w:sz w:val="24"/>
          <w:szCs w:val="24"/>
        </w:rPr>
        <w:t>.</w:t>
      </w:r>
      <w:r w:rsidR="00EB61A6">
        <w:rPr>
          <w:rFonts w:ascii="Book Antiqua" w:hAnsi="Book Antiqua"/>
          <w:sz w:val="24"/>
          <w:szCs w:val="24"/>
        </w:rPr>
        <w:t xml:space="preserve"> </w:t>
      </w:r>
      <w:r w:rsidRPr="00EB61A6">
        <w:rPr>
          <w:rFonts w:ascii="Book Antiqua" w:hAnsi="Book Antiqua"/>
          <w:sz w:val="24"/>
          <w:szCs w:val="24"/>
        </w:rPr>
        <w:t xml:space="preserve">The </w:t>
      </w:r>
      <w:proofErr w:type="spellStart"/>
      <w:r w:rsidRPr="00EB61A6">
        <w:rPr>
          <w:rFonts w:ascii="Book Antiqua" w:hAnsi="Book Antiqua"/>
          <w:sz w:val="24"/>
          <w:szCs w:val="24"/>
        </w:rPr>
        <w:t>histopathological</w:t>
      </w:r>
      <w:proofErr w:type="spellEnd"/>
      <w:r w:rsidRPr="00EB61A6">
        <w:rPr>
          <w:rFonts w:ascii="Book Antiqua" w:hAnsi="Book Antiqua"/>
          <w:sz w:val="24"/>
          <w:szCs w:val="24"/>
        </w:rPr>
        <w:t xml:space="preserve"> examination at times may reveal chronic granulomatous inflammation, comprising of </w:t>
      </w:r>
      <w:proofErr w:type="spellStart"/>
      <w:r w:rsidRPr="00EB61A6">
        <w:rPr>
          <w:rFonts w:ascii="Book Antiqua" w:hAnsi="Book Antiqua"/>
          <w:sz w:val="24"/>
          <w:szCs w:val="24"/>
        </w:rPr>
        <w:t>epitheloid</w:t>
      </w:r>
      <w:proofErr w:type="spellEnd"/>
      <w:r w:rsidRPr="00EB61A6">
        <w:rPr>
          <w:rFonts w:ascii="Book Antiqua" w:hAnsi="Book Antiqua"/>
          <w:sz w:val="24"/>
          <w:szCs w:val="24"/>
        </w:rPr>
        <w:t xml:space="preserve"> cells, </w:t>
      </w:r>
      <w:proofErr w:type="spellStart"/>
      <w:r w:rsidRPr="00EB61A6">
        <w:rPr>
          <w:rFonts w:ascii="Book Antiqua" w:hAnsi="Book Antiqua"/>
          <w:sz w:val="24"/>
          <w:szCs w:val="24"/>
        </w:rPr>
        <w:t>lympho-plasmacytic</w:t>
      </w:r>
      <w:proofErr w:type="spellEnd"/>
      <w:r w:rsidRPr="00EB61A6">
        <w:rPr>
          <w:rFonts w:ascii="Book Antiqua" w:hAnsi="Book Antiqua"/>
          <w:sz w:val="24"/>
          <w:szCs w:val="24"/>
        </w:rPr>
        <w:t xml:space="preserve"> </w:t>
      </w:r>
      <w:proofErr w:type="gramStart"/>
      <w:r w:rsidRPr="00EB61A6">
        <w:rPr>
          <w:rFonts w:ascii="Book Antiqua" w:hAnsi="Book Antiqua"/>
          <w:sz w:val="24"/>
          <w:szCs w:val="24"/>
        </w:rPr>
        <w:t>infiltration</w:t>
      </w:r>
      <w:r w:rsidRPr="00EB61A6">
        <w:rPr>
          <w:rFonts w:ascii="Book Antiqua" w:hAnsi="Book Antiqua"/>
          <w:sz w:val="24"/>
          <w:szCs w:val="24"/>
          <w:vertAlign w:val="superscript"/>
        </w:rPr>
        <w:t>[</w:t>
      </w:r>
      <w:proofErr w:type="gramEnd"/>
      <w:r w:rsidRPr="00EB61A6">
        <w:rPr>
          <w:rFonts w:ascii="Book Antiqua" w:hAnsi="Book Antiqua"/>
          <w:sz w:val="24"/>
          <w:szCs w:val="24"/>
          <w:vertAlign w:val="superscript"/>
        </w:rPr>
        <w:t>40]</w:t>
      </w:r>
      <w:r w:rsidRPr="00EB61A6">
        <w:rPr>
          <w:rFonts w:ascii="Book Antiqua" w:hAnsi="Book Antiqua"/>
          <w:sz w:val="24"/>
          <w:szCs w:val="24"/>
        </w:rPr>
        <w:t>.</w:t>
      </w:r>
    </w:p>
    <w:p w14:paraId="3FDC17E2" w14:textId="77777777" w:rsidR="005F4681" w:rsidRPr="00EB61A6" w:rsidRDefault="005F4681" w:rsidP="00EB61A6">
      <w:pPr>
        <w:pStyle w:val="ListParagraph"/>
        <w:spacing w:after="0" w:line="360" w:lineRule="auto"/>
        <w:ind w:left="0"/>
        <w:jc w:val="both"/>
        <w:rPr>
          <w:rFonts w:ascii="Book Antiqua" w:hAnsi="Book Antiqua"/>
          <w:b/>
          <w:i/>
          <w:sz w:val="24"/>
          <w:szCs w:val="24"/>
          <w:lang w:eastAsia="zh-CN"/>
        </w:rPr>
      </w:pPr>
    </w:p>
    <w:p w14:paraId="798D042D" w14:textId="0220C587" w:rsidR="002F3323" w:rsidRPr="00EB61A6" w:rsidRDefault="002F3323" w:rsidP="00EB61A6">
      <w:pPr>
        <w:pStyle w:val="ListParagraph"/>
        <w:spacing w:after="0" w:line="360" w:lineRule="auto"/>
        <w:ind w:left="0"/>
        <w:jc w:val="both"/>
        <w:rPr>
          <w:rFonts w:ascii="Book Antiqua" w:hAnsi="Book Antiqua"/>
          <w:b/>
          <w:i/>
          <w:sz w:val="24"/>
          <w:szCs w:val="24"/>
        </w:rPr>
      </w:pPr>
      <w:r w:rsidRPr="00EB61A6">
        <w:rPr>
          <w:rFonts w:ascii="Book Antiqua" w:hAnsi="Book Antiqua"/>
          <w:b/>
          <w:i/>
          <w:sz w:val="24"/>
          <w:szCs w:val="24"/>
        </w:rPr>
        <w:t xml:space="preserve">Treatment of </w:t>
      </w:r>
      <w:r w:rsidR="00BB2D82" w:rsidRPr="00BB2D82">
        <w:rPr>
          <w:rFonts w:ascii="Book Antiqua" w:hAnsi="Book Antiqua" w:hint="eastAsia"/>
          <w:b/>
          <w:bCs/>
          <w:i/>
          <w:sz w:val="24"/>
          <w:szCs w:val="24"/>
          <w:lang w:eastAsia="zh-CN"/>
        </w:rPr>
        <w:t>PSI</w:t>
      </w:r>
      <w:r w:rsidRPr="00BB2D82">
        <w:rPr>
          <w:rFonts w:ascii="Book Antiqua" w:hAnsi="Book Antiqua"/>
          <w:b/>
          <w:i/>
          <w:sz w:val="24"/>
          <w:szCs w:val="24"/>
        </w:rPr>
        <w:t>s</w:t>
      </w:r>
    </w:p>
    <w:p w14:paraId="31E632B3" w14:textId="0090A19B" w:rsidR="002F3323" w:rsidRPr="00EB61A6" w:rsidRDefault="006F4A03" w:rsidP="00EB61A6">
      <w:pPr>
        <w:pStyle w:val="ListParagraph"/>
        <w:spacing w:after="0" w:line="360" w:lineRule="auto"/>
        <w:ind w:left="0"/>
        <w:jc w:val="both"/>
        <w:rPr>
          <w:rFonts w:ascii="Book Antiqua" w:hAnsi="Book Antiqua"/>
          <w:sz w:val="24"/>
          <w:szCs w:val="24"/>
        </w:rPr>
      </w:pPr>
      <w:r w:rsidRPr="00EB61A6">
        <w:rPr>
          <w:rFonts w:ascii="Book Antiqua" w:hAnsi="Book Antiqua"/>
          <w:sz w:val="24"/>
          <w:szCs w:val="24"/>
        </w:rPr>
        <w:t>E</w:t>
      </w:r>
      <w:r w:rsidR="002F3323" w:rsidRPr="00EB61A6">
        <w:rPr>
          <w:rFonts w:ascii="Book Antiqua" w:hAnsi="Book Antiqua"/>
          <w:sz w:val="24"/>
          <w:szCs w:val="24"/>
        </w:rPr>
        <w:t xml:space="preserve">arly </w:t>
      </w:r>
      <w:r w:rsidR="00BB2D82">
        <w:rPr>
          <w:rFonts w:ascii="Book Antiqua" w:hAnsi="Book Antiqua" w:hint="eastAsia"/>
          <w:bCs/>
          <w:sz w:val="24"/>
          <w:szCs w:val="24"/>
          <w:lang w:eastAsia="zh-CN"/>
        </w:rPr>
        <w:t>PSI</w:t>
      </w:r>
      <w:r w:rsidR="002F3323" w:rsidRPr="00EB61A6">
        <w:rPr>
          <w:rFonts w:ascii="Book Antiqua" w:hAnsi="Book Antiqua"/>
          <w:sz w:val="24"/>
          <w:szCs w:val="24"/>
        </w:rPr>
        <w:t>s</w:t>
      </w:r>
      <w:r w:rsidRPr="00EB61A6">
        <w:rPr>
          <w:rFonts w:ascii="Book Antiqua" w:hAnsi="Book Antiqua"/>
          <w:sz w:val="24"/>
          <w:szCs w:val="24"/>
        </w:rPr>
        <w:t>,</w:t>
      </w:r>
      <w:r w:rsidR="002F3323" w:rsidRPr="00EB61A6">
        <w:rPr>
          <w:rFonts w:ascii="Book Antiqua" w:hAnsi="Book Antiqua"/>
          <w:sz w:val="24"/>
          <w:szCs w:val="24"/>
        </w:rPr>
        <w:t xml:space="preserve"> with bacterial isolates, </w:t>
      </w:r>
      <w:r w:rsidRPr="00EB61A6">
        <w:rPr>
          <w:rFonts w:ascii="Book Antiqua" w:hAnsi="Book Antiqua"/>
          <w:sz w:val="24"/>
          <w:szCs w:val="24"/>
        </w:rPr>
        <w:t xml:space="preserve">are best managed with local wound care and antibiotics as per </w:t>
      </w:r>
      <w:proofErr w:type="spellStart"/>
      <w:r w:rsidRPr="00EB61A6">
        <w:rPr>
          <w:rFonts w:ascii="Book Antiqua" w:hAnsi="Book Antiqua"/>
          <w:sz w:val="24"/>
          <w:szCs w:val="24"/>
        </w:rPr>
        <w:t>antibiogram</w:t>
      </w:r>
      <w:proofErr w:type="spellEnd"/>
      <w:r w:rsidR="002F3323" w:rsidRPr="00EB61A6">
        <w:rPr>
          <w:rFonts w:ascii="Book Antiqua" w:hAnsi="Book Antiqua"/>
          <w:sz w:val="24"/>
          <w:szCs w:val="24"/>
        </w:rPr>
        <w:t xml:space="preserve">. </w:t>
      </w:r>
      <w:r w:rsidR="009B3C8D" w:rsidRPr="00EB61A6">
        <w:rPr>
          <w:rFonts w:ascii="Book Antiqua" w:hAnsi="Book Antiqua"/>
          <w:sz w:val="24"/>
          <w:szCs w:val="24"/>
        </w:rPr>
        <w:t>Study by</w:t>
      </w:r>
      <w:r w:rsidR="002F3323" w:rsidRPr="00EB61A6">
        <w:rPr>
          <w:rFonts w:ascii="Book Antiqua" w:hAnsi="Book Antiqua"/>
          <w:sz w:val="24"/>
          <w:szCs w:val="24"/>
        </w:rPr>
        <w:t xml:space="preserve"> </w:t>
      </w:r>
      <w:proofErr w:type="spellStart"/>
      <w:r w:rsidR="002F3323" w:rsidRPr="00EB61A6">
        <w:rPr>
          <w:rFonts w:ascii="Book Antiqua" w:hAnsi="Book Antiqua"/>
          <w:sz w:val="24"/>
          <w:szCs w:val="24"/>
        </w:rPr>
        <w:t>Lilani</w:t>
      </w:r>
      <w:proofErr w:type="spellEnd"/>
      <w:r w:rsidR="00771B92" w:rsidRPr="00EB61A6">
        <w:rPr>
          <w:rFonts w:ascii="Book Antiqua" w:hAnsi="Book Antiqua"/>
          <w:sz w:val="24"/>
          <w:szCs w:val="24"/>
        </w:rPr>
        <w:t xml:space="preserve"> </w:t>
      </w:r>
      <w:r w:rsidR="00632615">
        <w:rPr>
          <w:rFonts w:ascii="Book Antiqua" w:hAnsi="Book Antiqua"/>
          <w:i/>
          <w:sz w:val="24"/>
          <w:szCs w:val="24"/>
        </w:rPr>
        <w:t xml:space="preserve">et </w:t>
      </w:r>
      <w:proofErr w:type="gramStart"/>
      <w:r w:rsidR="00632615">
        <w:rPr>
          <w:rFonts w:ascii="Book Antiqua" w:hAnsi="Book Antiqua"/>
          <w:i/>
          <w:sz w:val="24"/>
          <w:szCs w:val="24"/>
        </w:rPr>
        <w:t>al</w:t>
      </w:r>
      <w:r w:rsidR="00632615" w:rsidRPr="00EB61A6">
        <w:rPr>
          <w:rFonts w:ascii="Book Antiqua" w:hAnsi="Book Antiqua"/>
          <w:sz w:val="24"/>
          <w:szCs w:val="24"/>
          <w:vertAlign w:val="superscript"/>
        </w:rPr>
        <w:t>[</w:t>
      </w:r>
      <w:proofErr w:type="gramEnd"/>
      <w:r w:rsidR="00632615" w:rsidRPr="00EB61A6">
        <w:rPr>
          <w:rFonts w:ascii="Book Antiqua" w:hAnsi="Book Antiqua"/>
          <w:sz w:val="24"/>
          <w:szCs w:val="24"/>
          <w:vertAlign w:val="superscript"/>
        </w:rPr>
        <w:t>10]</w:t>
      </w:r>
      <w:r w:rsidR="00E8218E" w:rsidRPr="00EB61A6">
        <w:rPr>
          <w:rFonts w:ascii="Book Antiqua" w:hAnsi="Book Antiqua"/>
          <w:i/>
          <w:sz w:val="24"/>
          <w:szCs w:val="24"/>
        </w:rPr>
        <w:t xml:space="preserve"> </w:t>
      </w:r>
      <w:r w:rsidR="002F3323" w:rsidRPr="00EB61A6">
        <w:rPr>
          <w:rFonts w:ascii="Book Antiqua" w:hAnsi="Book Antiqua"/>
          <w:sz w:val="24"/>
          <w:szCs w:val="24"/>
        </w:rPr>
        <w:t>in clean and clean contaminated cases, re</w:t>
      </w:r>
      <w:r w:rsidR="004B750C" w:rsidRPr="00EB61A6">
        <w:rPr>
          <w:rFonts w:ascii="Book Antiqua" w:hAnsi="Book Antiqua"/>
          <w:sz w:val="24"/>
          <w:szCs w:val="24"/>
        </w:rPr>
        <w:t>vealed</w:t>
      </w:r>
      <w:r w:rsidR="002F3323" w:rsidRPr="00EB61A6">
        <w:rPr>
          <w:rFonts w:ascii="Book Antiqua" w:hAnsi="Book Antiqua"/>
          <w:sz w:val="24"/>
          <w:szCs w:val="24"/>
        </w:rPr>
        <w:t xml:space="preserve"> </w:t>
      </w:r>
      <w:r w:rsidR="002F3323" w:rsidRPr="00EB61A6">
        <w:rPr>
          <w:rFonts w:ascii="Book Antiqua" w:hAnsi="Book Antiqua"/>
          <w:i/>
          <w:sz w:val="24"/>
          <w:szCs w:val="24"/>
        </w:rPr>
        <w:t>Staphylococcal sp</w:t>
      </w:r>
      <w:r w:rsidR="009B3C8D" w:rsidRPr="00EB61A6">
        <w:rPr>
          <w:rFonts w:ascii="Book Antiqua" w:hAnsi="Book Antiqua"/>
          <w:i/>
          <w:sz w:val="24"/>
          <w:szCs w:val="24"/>
        </w:rPr>
        <w:t>.</w:t>
      </w:r>
      <w:r w:rsidR="00E8218E" w:rsidRPr="00EB61A6">
        <w:rPr>
          <w:rFonts w:ascii="Book Antiqua" w:hAnsi="Book Antiqua"/>
          <w:i/>
          <w:sz w:val="24"/>
          <w:szCs w:val="24"/>
        </w:rPr>
        <w:t xml:space="preserve"> </w:t>
      </w:r>
      <w:r w:rsidR="006534D4" w:rsidRPr="00EB61A6">
        <w:rPr>
          <w:rFonts w:ascii="Book Antiqua" w:hAnsi="Book Antiqua"/>
          <w:iCs/>
          <w:sz w:val="24"/>
          <w:szCs w:val="24"/>
        </w:rPr>
        <w:t>as</w:t>
      </w:r>
      <w:r w:rsidR="00E8218E" w:rsidRPr="00EB61A6">
        <w:rPr>
          <w:rFonts w:ascii="Book Antiqua" w:hAnsi="Book Antiqua"/>
          <w:iCs/>
          <w:sz w:val="24"/>
          <w:szCs w:val="24"/>
        </w:rPr>
        <w:t xml:space="preserve"> the</w:t>
      </w:r>
      <w:r w:rsidR="002F3323" w:rsidRPr="00EB61A6">
        <w:rPr>
          <w:rFonts w:ascii="Book Antiqua" w:hAnsi="Book Antiqua"/>
          <w:sz w:val="24"/>
          <w:szCs w:val="24"/>
        </w:rPr>
        <w:t xml:space="preserve"> commonest isolate</w:t>
      </w:r>
      <w:r w:rsidR="006534D4" w:rsidRPr="00EB61A6">
        <w:rPr>
          <w:rFonts w:ascii="Book Antiqua" w:hAnsi="Book Antiqua"/>
          <w:sz w:val="24"/>
          <w:szCs w:val="24"/>
        </w:rPr>
        <w:t>,</w:t>
      </w:r>
      <w:r w:rsidR="00E8218E" w:rsidRPr="00EB61A6">
        <w:rPr>
          <w:rFonts w:ascii="Book Antiqua" w:hAnsi="Book Antiqua"/>
          <w:sz w:val="24"/>
          <w:szCs w:val="24"/>
        </w:rPr>
        <w:t xml:space="preserve"> </w:t>
      </w:r>
      <w:r w:rsidR="006534D4" w:rsidRPr="00EB61A6">
        <w:rPr>
          <w:rFonts w:ascii="Book Antiqua" w:hAnsi="Book Antiqua"/>
          <w:sz w:val="24"/>
          <w:szCs w:val="24"/>
        </w:rPr>
        <w:t>and we</w:t>
      </w:r>
      <w:r w:rsidR="002F3323" w:rsidRPr="00EB61A6">
        <w:rPr>
          <w:rFonts w:ascii="Book Antiqua" w:hAnsi="Book Antiqua"/>
          <w:sz w:val="24"/>
          <w:szCs w:val="24"/>
        </w:rPr>
        <w:t>re resistant to penicillin</w:t>
      </w:r>
      <w:r w:rsidR="006534D4" w:rsidRPr="00EB61A6">
        <w:rPr>
          <w:rFonts w:ascii="Book Antiqua" w:hAnsi="Book Antiqua"/>
          <w:sz w:val="24"/>
          <w:szCs w:val="24"/>
        </w:rPr>
        <w:t xml:space="preserve">. The isolates of </w:t>
      </w:r>
      <w:r w:rsidR="002F3323" w:rsidRPr="00EB61A6">
        <w:rPr>
          <w:rFonts w:ascii="Book Antiqua" w:hAnsi="Book Antiqua"/>
          <w:i/>
          <w:sz w:val="24"/>
          <w:szCs w:val="24"/>
        </w:rPr>
        <w:t xml:space="preserve">Pseudomonas </w:t>
      </w:r>
      <w:proofErr w:type="spellStart"/>
      <w:r w:rsidR="002F3323" w:rsidRPr="00EB61A6">
        <w:rPr>
          <w:rFonts w:ascii="Book Antiqua" w:hAnsi="Book Antiqua"/>
          <w:i/>
          <w:sz w:val="24"/>
          <w:szCs w:val="24"/>
        </w:rPr>
        <w:t>aeruginosa</w:t>
      </w:r>
      <w:proofErr w:type="spellEnd"/>
      <w:r w:rsidR="002F3323" w:rsidRPr="00EB61A6">
        <w:rPr>
          <w:rFonts w:ascii="Book Antiqua" w:hAnsi="Book Antiqua"/>
          <w:sz w:val="24"/>
          <w:szCs w:val="24"/>
        </w:rPr>
        <w:t xml:space="preserve"> </w:t>
      </w:r>
      <w:r w:rsidR="006534D4" w:rsidRPr="00EB61A6">
        <w:rPr>
          <w:rFonts w:ascii="Book Antiqua" w:hAnsi="Book Antiqua"/>
          <w:sz w:val="24"/>
          <w:szCs w:val="24"/>
        </w:rPr>
        <w:t>were totally</w:t>
      </w:r>
      <w:r w:rsidR="002F3323" w:rsidRPr="00EB61A6">
        <w:rPr>
          <w:rFonts w:ascii="Book Antiqua" w:hAnsi="Book Antiqua"/>
          <w:sz w:val="24"/>
          <w:szCs w:val="24"/>
        </w:rPr>
        <w:t xml:space="preserve"> resistan</w:t>
      </w:r>
      <w:r w:rsidR="006534D4" w:rsidRPr="00EB61A6">
        <w:rPr>
          <w:rFonts w:ascii="Book Antiqua" w:hAnsi="Book Antiqua"/>
          <w:sz w:val="24"/>
          <w:szCs w:val="24"/>
        </w:rPr>
        <w:t>t</w:t>
      </w:r>
      <w:r w:rsidR="002F3323" w:rsidRPr="00EB61A6">
        <w:rPr>
          <w:rFonts w:ascii="Book Antiqua" w:hAnsi="Book Antiqua"/>
          <w:sz w:val="24"/>
          <w:szCs w:val="24"/>
        </w:rPr>
        <w:t xml:space="preserve"> to </w:t>
      </w:r>
      <w:proofErr w:type="gramStart"/>
      <w:r w:rsidR="002F3323" w:rsidRPr="00EB61A6">
        <w:rPr>
          <w:rFonts w:ascii="Book Antiqua" w:hAnsi="Book Antiqua"/>
          <w:sz w:val="24"/>
          <w:szCs w:val="24"/>
        </w:rPr>
        <w:t>gentamicin</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10]</w:t>
      </w:r>
      <w:r w:rsidR="002F3323" w:rsidRPr="00EB61A6">
        <w:rPr>
          <w:rFonts w:ascii="Book Antiqua" w:hAnsi="Book Antiqua"/>
          <w:sz w:val="24"/>
          <w:szCs w:val="24"/>
        </w:rPr>
        <w:t xml:space="preserve">. </w:t>
      </w:r>
      <w:r w:rsidR="002F3323" w:rsidRPr="00EB61A6">
        <w:rPr>
          <w:rFonts w:ascii="Book Antiqua" w:hAnsi="Book Antiqua"/>
          <w:sz w:val="24"/>
          <w:szCs w:val="24"/>
        </w:rPr>
        <w:lastRenderedPageBreak/>
        <w:t xml:space="preserve">Mir </w:t>
      </w:r>
      <w:r w:rsidR="00632615">
        <w:rPr>
          <w:rFonts w:ascii="Book Antiqua" w:hAnsi="Book Antiqua"/>
          <w:i/>
          <w:sz w:val="24"/>
          <w:szCs w:val="24"/>
        </w:rPr>
        <w:t xml:space="preserve">et </w:t>
      </w:r>
      <w:proofErr w:type="gramStart"/>
      <w:r w:rsidR="00632615">
        <w:rPr>
          <w:rFonts w:ascii="Book Antiqua" w:hAnsi="Book Antiqua"/>
          <w:i/>
          <w:sz w:val="24"/>
          <w:szCs w:val="24"/>
        </w:rPr>
        <w:t>al</w:t>
      </w:r>
      <w:r w:rsidR="00632615">
        <w:rPr>
          <w:rFonts w:ascii="Book Antiqua" w:hAnsi="Book Antiqua" w:hint="eastAsia"/>
          <w:sz w:val="24"/>
          <w:szCs w:val="24"/>
          <w:vertAlign w:val="superscript"/>
          <w:lang w:eastAsia="zh-CN"/>
        </w:rPr>
        <w:t>[</w:t>
      </w:r>
      <w:proofErr w:type="gramEnd"/>
      <w:r w:rsidR="00632615">
        <w:rPr>
          <w:rFonts w:ascii="Book Antiqua" w:hAnsi="Book Antiqua" w:hint="eastAsia"/>
          <w:sz w:val="24"/>
          <w:szCs w:val="24"/>
          <w:vertAlign w:val="superscript"/>
          <w:lang w:eastAsia="zh-CN"/>
        </w:rPr>
        <w:t>15]</w:t>
      </w:r>
      <w:r w:rsidR="002F3323" w:rsidRPr="00EB61A6">
        <w:rPr>
          <w:rFonts w:ascii="Book Antiqua" w:hAnsi="Book Antiqua"/>
          <w:sz w:val="24"/>
          <w:szCs w:val="24"/>
        </w:rPr>
        <w:t xml:space="preserve"> found </w:t>
      </w:r>
      <w:r w:rsidR="006534D4" w:rsidRPr="00EB61A6">
        <w:rPr>
          <w:rFonts w:ascii="Book Antiqua" w:hAnsi="Book Antiqua"/>
          <w:sz w:val="24"/>
          <w:szCs w:val="24"/>
        </w:rPr>
        <w:t>most of the isolated strains of organisms causing SSI in</w:t>
      </w:r>
      <w:r w:rsidR="002F3323" w:rsidRPr="00EB61A6">
        <w:rPr>
          <w:rFonts w:ascii="Book Antiqua" w:hAnsi="Book Antiqua"/>
          <w:sz w:val="24"/>
          <w:szCs w:val="24"/>
        </w:rPr>
        <w:t xml:space="preserve"> elective laparoscopic cholecystectomy, were resistant to antibiotics </w:t>
      </w:r>
      <w:r w:rsidR="006534D4" w:rsidRPr="00EB61A6">
        <w:rPr>
          <w:rFonts w:ascii="Book Antiqua" w:hAnsi="Book Antiqua"/>
          <w:sz w:val="24"/>
          <w:szCs w:val="24"/>
        </w:rPr>
        <w:t xml:space="preserve">used </w:t>
      </w:r>
      <w:r w:rsidR="002F3323" w:rsidRPr="00EB61A6">
        <w:rPr>
          <w:rFonts w:ascii="Book Antiqua" w:hAnsi="Book Antiqua"/>
          <w:sz w:val="24"/>
          <w:szCs w:val="24"/>
        </w:rPr>
        <w:t xml:space="preserve">in the hospital. </w:t>
      </w:r>
      <w:r w:rsidR="009426E0" w:rsidRPr="00EB61A6">
        <w:rPr>
          <w:rFonts w:ascii="Book Antiqua" w:hAnsi="Book Antiqua"/>
          <w:sz w:val="24"/>
          <w:szCs w:val="24"/>
        </w:rPr>
        <w:t xml:space="preserve">They found the </w:t>
      </w:r>
      <w:r w:rsidR="002F3323" w:rsidRPr="00EB61A6">
        <w:rPr>
          <w:rFonts w:ascii="Book Antiqua" w:hAnsi="Book Antiqua"/>
          <w:i/>
          <w:sz w:val="24"/>
          <w:szCs w:val="24"/>
        </w:rPr>
        <w:t>Pseudomonas sp.</w:t>
      </w:r>
      <w:r w:rsidR="002F3323" w:rsidRPr="00EB61A6">
        <w:rPr>
          <w:rFonts w:ascii="Book Antiqua" w:hAnsi="Book Antiqua"/>
          <w:sz w:val="24"/>
          <w:szCs w:val="24"/>
        </w:rPr>
        <w:t xml:space="preserve"> </w:t>
      </w:r>
      <w:r w:rsidR="001D54A7" w:rsidRPr="00EB61A6">
        <w:rPr>
          <w:rFonts w:ascii="Book Antiqua" w:hAnsi="Book Antiqua"/>
          <w:sz w:val="24"/>
          <w:szCs w:val="24"/>
        </w:rPr>
        <w:t xml:space="preserve">to be </w:t>
      </w:r>
      <w:r w:rsidR="009426E0" w:rsidRPr="00EB61A6">
        <w:rPr>
          <w:rFonts w:ascii="Book Antiqua" w:hAnsi="Book Antiqua"/>
          <w:sz w:val="24"/>
          <w:szCs w:val="24"/>
        </w:rPr>
        <w:t xml:space="preserve">sensitive to </w:t>
      </w:r>
      <w:proofErr w:type="spellStart"/>
      <w:r w:rsidR="009426E0" w:rsidRPr="00EB61A6">
        <w:rPr>
          <w:rFonts w:ascii="Book Antiqua" w:hAnsi="Book Antiqua"/>
          <w:sz w:val="24"/>
          <w:szCs w:val="24"/>
        </w:rPr>
        <w:t>imipenem</w:t>
      </w:r>
      <w:proofErr w:type="spellEnd"/>
      <w:r w:rsidR="009426E0" w:rsidRPr="00EB61A6">
        <w:rPr>
          <w:rFonts w:ascii="Book Antiqua" w:hAnsi="Book Antiqua"/>
          <w:sz w:val="24"/>
          <w:szCs w:val="24"/>
        </w:rPr>
        <w:t xml:space="preserve"> in 89.47% cases but there was </w:t>
      </w:r>
      <w:r w:rsidR="001D54A7" w:rsidRPr="00EB61A6">
        <w:rPr>
          <w:rFonts w:ascii="Book Antiqua" w:hAnsi="Book Antiqua"/>
          <w:sz w:val="24"/>
          <w:szCs w:val="24"/>
        </w:rPr>
        <w:t>complete</w:t>
      </w:r>
      <w:r w:rsidR="002F3323" w:rsidRPr="00EB61A6">
        <w:rPr>
          <w:rFonts w:ascii="Book Antiqua" w:hAnsi="Book Antiqua"/>
          <w:sz w:val="24"/>
          <w:szCs w:val="24"/>
        </w:rPr>
        <w:t xml:space="preserve"> resistan</w:t>
      </w:r>
      <w:r w:rsidR="004773C5" w:rsidRPr="00EB61A6">
        <w:rPr>
          <w:rFonts w:ascii="Book Antiqua" w:hAnsi="Book Antiqua"/>
          <w:sz w:val="24"/>
          <w:szCs w:val="24"/>
        </w:rPr>
        <w:t>ce</w:t>
      </w:r>
      <w:r w:rsidR="002F3323" w:rsidRPr="00EB61A6">
        <w:rPr>
          <w:rFonts w:ascii="Book Antiqua" w:hAnsi="Book Antiqua"/>
          <w:sz w:val="24"/>
          <w:szCs w:val="24"/>
        </w:rPr>
        <w:t xml:space="preserve"> to the combination of ampicillin and </w:t>
      </w:r>
      <w:proofErr w:type="spellStart"/>
      <w:r w:rsidR="002F3323" w:rsidRPr="00EB61A6">
        <w:rPr>
          <w:rFonts w:ascii="Book Antiqua" w:hAnsi="Book Antiqua"/>
          <w:sz w:val="24"/>
          <w:szCs w:val="24"/>
        </w:rPr>
        <w:t>sulbactam</w:t>
      </w:r>
      <w:proofErr w:type="spellEnd"/>
      <w:r w:rsidR="002F3323" w:rsidRPr="00EB61A6">
        <w:rPr>
          <w:rFonts w:ascii="Book Antiqua" w:hAnsi="Book Antiqua"/>
          <w:sz w:val="24"/>
          <w:szCs w:val="24"/>
        </w:rPr>
        <w:t xml:space="preserve"> </w:t>
      </w:r>
      <w:r w:rsidR="004773C5" w:rsidRPr="00EB61A6">
        <w:rPr>
          <w:rFonts w:ascii="Book Antiqua" w:hAnsi="Book Antiqua"/>
          <w:sz w:val="24"/>
          <w:szCs w:val="24"/>
        </w:rPr>
        <w:t xml:space="preserve">and </w:t>
      </w:r>
      <w:proofErr w:type="spellStart"/>
      <w:r w:rsidR="002F3323" w:rsidRPr="00EB61A6">
        <w:rPr>
          <w:rFonts w:ascii="Book Antiqua" w:hAnsi="Book Antiqua"/>
          <w:sz w:val="24"/>
          <w:szCs w:val="24"/>
        </w:rPr>
        <w:t>ceftrixone</w:t>
      </w:r>
      <w:proofErr w:type="spellEnd"/>
      <w:r w:rsidR="002F3323" w:rsidRPr="00EB61A6">
        <w:rPr>
          <w:rFonts w:ascii="Book Antiqua" w:hAnsi="Book Antiqua"/>
          <w:sz w:val="24"/>
          <w:szCs w:val="24"/>
        </w:rPr>
        <w:t xml:space="preserve"> </w:t>
      </w:r>
      <w:r w:rsidR="002F3323" w:rsidRPr="00EB61A6">
        <w:rPr>
          <w:rFonts w:ascii="Book Antiqua" w:hAnsi="Book Antiqua"/>
          <w:sz w:val="24"/>
          <w:szCs w:val="24"/>
          <w:vertAlign w:val="superscript"/>
        </w:rPr>
        <w:t>[15]</w:t>
      </w:r>
      <w:r w:rsidR="002F3323" w:rsidRPr="00EB61A6">
        <w:rPr>
          <w:rFonts w:ascii="Book Antiqua" w:hAnsi="Book Antiqua"/>
          <w:sz w:val="24"/>
          <w:szCs w:val="24"/>
        </w:rPr>
        <w:t>.</w:t>
      </w:r>
    </w:p>
    <w:p w14:paraId="6733DCB5" w14:textId="78102D0D" w:rsidR="002F3323" w:rsidRPr="00EB61A6" w:rsidRDefault="006F4A03" w:rsidP="00632615">
      <w:pPr>
        <w:pStyle w:val="ListParagraph"/>
        <w:spacing w:after="0" w:line="360" w:lineRule="auto"/>
        <w:ind w:left="0" w:firstLineChars="100" w:firstLine="240"/>
        <w:jc w:val="both"/>
        <w:rPr>
          <w:rFonts w:ascii="Book Antiqua" w:hAnsi="Book Antiqua"/>
          <w:sz w:val="24"/>
          <w:szCs w:val="24"/>
        </w:rPr>
      </w:pPr>
      <w:r w:rsidRPr="00EB61A6">
        <w:rPr>
          <w:rFonts w:ascii="Book Antiqua" w:hAnsi="Book Antiqua"/>
          <w:sz w:val="24"/>
          <w:szCs w:val="24"/>
        </w:rPr>
        <w:t>Management of PSIs</w:t>
      </w:r>
      <w:r w:rsidR="002F3323" w:rsidRPr="00EB61A6">
        <w:rPr>
          <w:rFonts w:ascii="Book Antiqua" w:hAnsi="Book Antiqua"/>
          <w:sz w:val="24"/>
          <w:szCs w:val="24"/>
        </w:rPr>
        <w:t xml:space="preserve"> with atypical mycobacteria</w:t>
      </w:r>
      <w:r w:rsidRPr="00EB61A6">
        <w:rPr>
          <w:rFonts w:ascii="Book Antiqua" w:hAnsi="Book Antiqua"/>
          <w:sz w:val="24"/>
          <w:szCs w:val="24"/>
        </w:rPr>
        <w:t xml:space="preserve"> lack consensus. They</w:t>
      </w:r>
      <w:r w:rsidR="002F3323" w:rsidRPr="00EB61A6">
        <w:rPr>
          <w:rFonts w:ascii="Book Antiqua" w:hAnsi="Book Antiqua"/>
          <w:sz w:val="24"/>
          <w:szCs w:val="24"/>
        </w:rPr>
        <w:t xml:space="preserve"> respon</w:t>
      </w:r>
      <w:r w:rsidR="0093449B" w:rsidRPr="00EB61A6">
        <w:rPr>
          <w:rFonts w:ascii="Book Antiqua" w:hAnsi="Book Antiqua"/>
          <w:sz w:val="24"/>
          <w:szCs w:val="24"/>
        </w:rPr>
        <w:t>d</w:t>
      </w:r>
      <w:r w:rsidR="002F3323" w:rsidRPr="00EB61A6">
        <w:rPr>
          <w:rFonts w:ascii="Book Antiqua" w:hAnsi="Book Antiqua"/>
          <w:sz w:val="24"/>
          <w:szCs w:val="24"/>
        </w:rPr>
        <w:t xml:space="preserve"> </w:t>
      </w:r>
      <w:r w:rsidRPr="00EB61A6">
        <w:rPr>
          <w:rFonts w:ascii="Book Antiqua" w:hAnsi="Book Antiqua"/>
          <w:sz w:val="24"/>
          <w:szCs w:val="24"/>
        </w:rPr>
        <w:t xml:space="preserve">poorly </w:t>
      </w:r>
      <w:r w:rsidR="002F3323" w:rsidRPr="00EB61A6">
        <w:rPr>
          <w:rFonts w:ascii="Book Antiqua" w:hAnsi="Book Antiqua"/>
          <w:sz w:val="24"/>
          <w:szCs w:val="24"/>
        </w:rPr>
        <w:t>to first line anti-</w:t>
      </w:r>
      <w:r w:rsidR="00CB37FA" w:rsidRPr="00EB61A6">
        <w:rPr>
          <w:rFonts w:ascii="Book Antiqua" w:hAnsi="Book Antiqua"/>
          <w:sz w:val="24"/>
          <w:szCs w:val="24"/>
        </w:rPr>
        <w:t xml:space="preserve">tubercular drug </w:t>
      </w:r>
      <w:r w:rsidR="002F3323" w:rsidRPr="00EB61A6">
        <w:rPr>
          <w:rFonts w:ascii="Book Antiqua" w:hAnsi="Book Antiqua"/>
          <w:sz w:val="24"/>
          <w:szCs w:val="24"/>
        </w:rPr>
        <w:t xml:space="preserve">treatment. </w:t>
      </w:r>
      <w:r w:rsidR="005C3292" w:rsidRPr="00EB61A6">
        <w:rPr>
          <w:rFonts w:ascii="Book Antiqua" w:hAnsi="Book Antiqua"/>
          <w:sz w:val="24"/>
          <w:szCs w:val="24"/>
        </w:rPr>
        <w:t>S</w:t>
      </w:r>
      <w:r w:rsidR="002F3323" w:rsidRPr="00EB61A6">
        <w:rPr>
          <w:rFonts w:ascii="Book Antiqua" w:hAnsi="Book Antiqua"/>
          <w:sz w:val="24"/>
          <w:szCs w:val="24"/>
        </w:rPr>
        <w:t>econd line anti-tubercular drugs including macrolides</w:t>
      </w:r>
      <w:r w:rsidR="00CB37FA" w:rsidRPr="00EB61A6">
        <w:rPr>
          <w:rFonts w:ascii="Book Antiqua" w:hAnsi="Book Antiqua"/>
          <w:sz w:val="24"/>
          <w:szCs w:val="24"/>
        </w:rPr>
        <w:t xml:space="preserve"> (c</w:t>
      </w:r>
      <w:r w:rsidR="002F3323" w:rsidRPr="00EB61A6">
        <w:rPr>
          <w:rFonts w:ascii="Book Antiqua" w:hAnsi="Book Antiqua"/>
          <w:sz w:val="24"/>
          <w:szCs w:val="24"/>
        </w:rPr>
        <w:t>larithromycin</w:t>
      </w:r>
      <w:r w:rsidR="00CB37FA" w:rsidRPr="00EB61A6">
        <w:rPr>
          <w:rFonts w:ascii="Book Antiqua" w:hAnsi="Book Antiqua"/>
          <w:sz w:val="24"/>
          <w:szCs w:val="24"/>
        </w:rPr>
        <w:t>)</w:t>
      </w:r>
      <w:r w:rsidR="002F3323" w:rsidRPr="00EB61A6">
        <w:rPr>
          <w:rFonts w:ascii="Book Antiqua" w:hAnsi="Book Antiqua"/>
          <w:sz w:val="24"/>
          <w:szCs w:val="24"/>
        </w:rPr>
        <w:t xml:space="preserve">, quinolones </w:t>
      </w:r>
      <w:r w:rsidR="00CB37FA" w:rsidRPr="00EB61A6">
        <w:rPr>
          <w:rFonts w:ascii="Book Antiqua" w:hAnsi="Book Antiqua"/>
          <w:sz w:val="24"/>
          <w:szCs w:val="24"/>
        </w:rPr>
        <w:t>(</w:t>
      </w:r>
      <w:r w:rsidR="002F3323" w:rsidRPr="00EB61A6">
        <w:rPr>
          <w:rFonts w:ascii="Book Antiqua" w:hAnsi="Book Antiqua"/>
          <w:sz w:val="24"/>
          <w:szCs w:val="24"/>
        </w:rPr>
        <w:t>ciprofloxacin</w:t>
      </w:r>
      <w:r w:rsidR="00CB37FA" w:rsidRPr="00EB61A6">
        <w:rPr>
          <w:rFonts w:ascii="Book Antiqua" w:hAnsi="Book Antiqua"/>
          <w:sz w:val="24"/>
          <w:szCs w:val="24"/>
        </w:rPr>
        <w:t>)</w:t>
      </w:r>
      <w:r w:rsidR="002F3323" w:rsidRPr="00EB61A6">
        <w:rPr>
          <w:rFonts w:ascii="Book Antiqua" w:hAnsi="Book Antiqua"/>
          <w:sz w:val="24"/>
          <w:szCs w:val="24"/>
        </w:rPr>
        <w:t xml:space="preserve">, </w:t>
      </w:r>
      <w:proofErr w:type="spellStart"/>
      <w:r w:rsidR="002F3323" w:rsidRPr="00EB61A6">
        <w:rPr>
          <w:rFonts w:ascii="Book Antiqua" w:hAnsi="Book Antiqua"/>
          <w:sz w:val="24"/>
          <w:szCs w:val="24"/>
        </w:rPr>
        <w:t>tetracyclines</w:t>
      </w:r>
      <w:proofErr w:type="spellEnd"/>
      <w:r w:rsidR="002F3323" w:rsidRPr="00EB61A6">
        <w:rPr>
          <w:rFonts w:ascii="Book Antiqua" w:hAnsi="Book Antiqua"/>
          <w:sz w:val="24"/>
          <w:szCs w:val="24"/>
        </w:rPr>
        <w:t xml:space="preserve"> </w:t>
      </w:r>
      <w:r w:rsidR="001F59A8" w:rsidRPr="00EB61A6">
        <w:rPr>
          <w:rFonts w:ascii="Book Antiqua" w:hAnsi="Book Antiqua"/>
          <w:sz w:val="24"/>
          <w:szCs w:val="24"/>
        </w:rPr>
        <w:t>(</w:t>
      </w:r>
      <w:r w:rsidR="002F3323" w:rsidRPr="00EB61A6">
        <w:rPr>
          <w:rFonts w:ascii="Book Antiqua" w:hAnsi="Book Antiqua"/>
          <w:sz w:val="24"/>
          <w:szCs w:val="24"/>
        </w:rPr>
        <w:t>doxycycline</w:t>
      </w:r>
      <w:r w:rsidR="001F59A8" w:rsidRPr="00EB61A6">
        <w:rPr>
          <w:rFonts w:ascii="Book Antiqua" w:hAnsi="Book Antiqua"/>
          <w:sz w:val="24"/>
          <w:szCs w:val="24"/>
        </w:rPr>
        <w:t>)</w:t>
      </w:r>
      <w:r w:rsidR="002F3323" w:rsidRPr="00EB61A6">
        <w:rPr>
          <w:rFonts w:ascii="Book Antiqua" w:hAnsi="Book Antiqua"/>
          <w:sz w:val="24"/>
          <w:szCs w:val="24"/>
        </w:rPr>
        <w:t xml:space="preserve"> and </w:t>
      </w:r>
      <w:proofErr w:type="spellStart"/>
      <w:r w:rsidR="002F3323" w:rsidRPr="00EB61A6">
        <w:rPr>
          <w:rFonts w:ascii="Book Antiqua" w:hAnsi="Book Antiqua"/>
          <w:sz w:val="24"/>
          <w:szCs w:val="24"/>
        </w:rPr>
        <w:t>aminiglycosides</w:t>
      </w:r>
      <w:proofErr w:type="spellEnd"/>
      <w:r w:rsidR="001F59A8" w:rsidRPr="00EB61A6">
        <w:rPr>
          <w:rFonts w:ascii="Book Antiqua" w:hAnsi="Book Antiqua"/>
          <w:sz w:val="24"/>
          <w:szCs w:val="24"/>
        </w:rPr>
        <w:t xml:space="preserve"> (</w:t>
      </w:r>
      <w:proofErr w:type="spellStart"/>
      <w:r w:rsidR="002F3323" w:rsidRPr="00EB61A6">
        <w:rPr>
          <w:rFonts w:ascii="Book Antiqua" w:hAnsi="Book Antiqua"/>
          <w:sz w:val="24"/>
          <w:szCs w:val="24"/>
        </w:rPr>
        <w:t>amikacin</w:t>
      </w:r>
      <w:proofErr w:type="spellEnd"/>
      <w:r w:rsidR="002F3323" w:rsidRPr="00EB61A6">
        <w:rPr>
          <w:rFonts w:ascii="Book Antiqua" w:hAnsi="Book Antiqua"/>
          <w:sz w:val="24"/>
          <w:szCs w:val="24"/>
        </w:rPr>
        <w:t xml:space="preserve"> and tobramycin</w:t>
      </w:r>
      <w:r w:rsidR="001F59A8" w:rsidRPr="00EB61A6">
        <w:rPr>
          <w:rFonts w:ascii="Book Antiqua" w:hAnsi="Book Antiqua"/>
          <w:sz w:val="24"/>
          <w:szCs w:val="24"/>
        </w:rPr>
        <w:t>)</w:t>
      </w:r>
      <w:r w:rsidR="002F3323" w:rsidRPr="00EB61A6">
        <w:rPr>
          <w:rFonts w:ascii="Book Antiqua" w:hAnsi="Book Antiqua"/>
          <w:sz w:val="24"/>
          <w:szCs w:val="24"/>
        </w:rPr>
        <w:t xml:space="preserve"> in</w:t>
      </w:r>
      <w:r w:rsidR="005C3292" w:rsidRPr="00EB61A6">
        <w:rPr>
          <w:rFonts w:ascii="Book Antiqua" w:hAnsi="Book Antiqua"/>
          <w:sz w:val="24"/>
          <w:szCs w:val="24"/>
        </w:rPr>
        <w:t xml:space="preserve"> various</w:t>
      </w:r>
      <w:r w:rsidR="002F3323" w:rsidRPr="00EB61A6">
        <w:rPr>
          <w:rFonts w:ascii="Book Antiqua" w:hAnsi="Book Antiqua"/>
          <w:sz w:val="24"/>
          <w:szCs w:val="24"/>
        </w:rPr>
        <w:t xml:space="preserve"> combination</w:t>
      </w:r>
      <w:r w:rsidR="005C3292" w:rsidRPr="00EB61A6">
        <w:rPr>
          <w:rFonts w:ascii="Book Antiqua" w:hAnsi="Book Antiqua"/>
          <w:sz w:val="24"/>
          <w:szCs w:val="24"/>
        </w:rPr>
        <w:t>s have been used with promising</w:t>
      </w:r>
      <w:r w:rsidR="001F59A8" w:rsidRPr="00EB61A6">
        <w:rPr>
          <w:rFonts w:ascii="Book Antiqua" w:hAnsi="Book Antiqua"/>
          <w:sz w:val="24"/>
          <w:szCs w:val="24"/>
        </w:rPr>
        <w:t xml:space="preserve"> </w:t>
      </w:r>
      <w:proofErr w:type="gramStart"/>
      <w:r w:rsidR="001F59A8" w:rsidRPr="00EB61A6">
        <w:rPr>
          <w:rFonts w:ascii="Book Antiqua" w:hAnsi="Book Antiqua"/>
          <w:sz w:val="24"/>
          <w:szCs w:val="24"/>
        </w:rPr>
        <w:t>result</w:t>
      </w:r>
      <w:r w:rsidR="005C3292" w:rsidRPr="00EB61A6">
        <w:rPr>
          <w:rFonts w:ascii="Book Antiqua" w:hAnsi="Book Antiqua"/>
          <w:sz w:val="24"/>
          <w:szCs w:val="24"/>
        </w:rPr>
        <w:t>s</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37,46,5</w:t>
      </w:r>
      <w:r w:rsidR="00090AEE" w:rsidRPr="00EB61A6">
        <w:rPr>
          <w:rFonts w:ascii="Book Antiqua" w:hAnsi="Book Antiqua"/>
          <w:sz w:val="24"/>
          <w:szCs w:val="24"/>
          <w:vertAlign w:val="superscript"/>
        </w:rPr>
        <w:t>4</w:t>
      </w:r>
      <w:r w:rsidR="002F3323" w:rsidRPr="00EB61A6">
        <w:rPr>
          <w:rFonts w:ascii="Book Antiqua" w:hAnsi="Book Antiqua"/>
          <w:sz w:val="24"/>
          <w:szCs w:val="24"/>
          <w:vertAlign w:val="superscript"/>
        </w:rPr>
        <w:t>]</w:t>
      </w:r>
      <w:r w:rsidR="002F3323" w:rsidRPr="00EB61A6">
        <w:rPr>
          <w:rFonts w:ascii="Book Antiqua" w:hAnsi="Book Antiqua"/>
          <w:sz w:val="24"/>
          <w:szCs w:val="24"/>
        </w:rPr>
        <w:t>. </w:t>
      </w:r>
      <w:r w:rsidR="005C3292" w:rsidRPr="00EB61A6">
        <w:rPr>
          <w:rFonts w:ascii="Book Antiqua" w:hAnsi="Book Antiqua"/>
          <w:sz w:val="24"/>
          <w:szCs w:val="24"/>
        </w:rPr>
        <w:t>Macrolides including clarithromycin, is</w:t>
      </w:r>
      <w:r w:rsidR="002F3323" w:rsidRPr="00EB61A6">
        <w:rPr>
          <w:rFonts w:ascii="Book Antiqua" w:hAnsi="Book Antiqua"/>
          <w:sz w:val="24"/>
          <w:szCs w:val="24"/>
        </w:rPr>
        <w:t xml:space="preserve"> the only </w:t>
      </w:r>
      <w:r w:rsidR="005C3292" w:rsidRPr="00EB61A6">
        <w:rPr>
          <w:rFonts w:ascii="Book Antiqua" w:hAnsi="Book Antiqua"/>
          <w:sz w:val="24"/>
          <w:szCs w:val="24"/>
        </w:rPr>
        <w:t>group of antimicrobials</w:t>
      </w:r>
      <w:r w:rsidR="002F3323" w:rsidRPr="00EB61A6">
        <w:rPr>
          <w:rFonts w:ascii="Book Antiqua" w:hAnsi="Book Antiqua"/>
          <w:sz w:val="24"/>
          <w:szCs w:val="24"/>
        </w:rPr>
        <w:t xml:space="preserve"> active against</w:t>
      </w:r>
      <w:r w:rsidR="005C3292" w:rsidRPr="00EB61A6">
        <w:rPr>
          <w:rFonts w:ascii="Book Antiqua" w:hAnsi="Book Antiqua"/>
          <w:i/>
          <w:iCs/>
          <w:sz w:val="24"/>
          <w:szCs w:val="24"/>
        </w:rPr>
        <w:t xml:space="preserve"> M. </w:t>
      </w:r>
      <w:proofErr w:type="spellStart"/>
      <w:r w:rsidR="005C3292" w:rsidRPr="00EB61A6">
        <w:rPr>
          <w:rFonts w:ascii="Book Antiqua" w:hAnsi="Book Antiqua"/>
          <w:i/>
          <w:iCs/>
          <w:sz w:val="24"/>
          <w:szCs w:val="24"/>
        </w:rPr>
        <w:t>chelonae</w:t>
      </w:r>
      <w:proofErr w:type="spellEnd"/>
      <w:r w:rsidR="005C3292" w:rsidRPr="00EB61A6">
        <w:rPr>
          <w:rFonts w:ascii="Book Antiqua" w:hAnsi="Book Antiqua"/>
          <w:sz w:val="24"/>
          <w:szCs w:val="24"/>
        </w:rPr>
        <w:t> and </w:t>
      </w:r>
      <w:r w:rsidR="005C3292" w:rsidRPr="00EB61A6">
        <w:rPr>
          <w:rFonts w:ascii="Book Antiqua" w:hAnsi="Book Antiqua"/>
          <w:i/>
          <w:iCs/>
          <w:sz w:val="24"/>
          <w:szCs w:val="24"/>
        </w:rPr>
        <w:t xml:space="preserve">M. </w:t>
      </w:r>
      <w:proofErr w:type="spellStart"/>
      <w:proofErr w:type="gramStart"/>
      <w:r w:rsidR="005C3292" w:rsidRPr="00EB61A6">
        <w:rPr>
          <w:rFonts w:ascii="Book Antiqua" w:hAnsi="Book Antiqua"/>
          <w:i/>
          <w:iCs/>
          <w:sz w:val="24"/>
          <w:szCs w:val="24"/>
        </w:rPr>
        <w:t>abscessus</w:t>
      </w:r>
      <w:proofErr w:type="spellEnd"/>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5</w:t>
      </w:r>
      <w:r w:rsidR="00090AEE" w:rsidRPr="00EB61A6">
        <w:rPr>
          <w:rFonts w:ascii="Book Antiqua" w:hAnsi="Book Antiqua"/>
          <w:sz w:val="24"/>
          <w:szCs w:val="24"/>
          <w:vertAlign w:val="superscript"/>
        </w:rPr>
        <w:t>4</w:t>
      </w:r>
      <w:r w:rsidR="002F3323" w:rsidRPr="00EB61A6">
        <w:rPr>
          <w:rFonts w:ascii="Book Antiqua" w:hAnsi="Book Antiqua"/>
          <w:sz w:val="24"/>
          <w:szCs w:val="24"/>
          <w:vertAlign w:val="superscript"/>
        </w:rPr>
        <w:t>]</w:t>
      </w:r>
      <w:r w:rsidR="002F3323" w:rsidRPr="00EB61A6">
        <w:rPr>
          <w:rFonts w:ascii="Book Antiqua" w:hAnsi="Book Antiqua"/>
          <w:sz w:val="24"/>
          <w:szCs w:val="24"/>
        </w:rPr>
        <w:t xml:space="preserve">. </w:t>
      </w:r>
      <w:r w:rsidR="002B1006" w:rsidRPr="00EB61A6">
        <w:rPr>
          <w:rFonts w:ascii="Book Antiqua" w:hAnsi="Book Antiqua" w:cstheme="minorHAnsi"/>
          <w:i/>
          <w:sz w:val="24"/>
          <w:szCs w:val="24"/>
        </w:rPr>
        <w:t xml:space="preserve">Mycobacterium </w:t>
      </w:r>
      <w:proofErr w:type="spellStart"/>
      <w:r w:rsidR="002B1006" w:rsidRPr="00EB61A6">
        <w:rPr>
          <w:rFonts w:ascii="Book Antiqua" w:hAnsi="Book Antiqua" w:cstheme="minorHAnsi"/>
          <w:i/>
          <w:sz w:val="24"/>
          <w:szCs w:val="24"/>
        </w:rPr>
        <w:t>fortium-chelonae</w:t>
      </w:r>
      <w:proofErr w:type="spellEnd"/>
      <w:r w:rsidR="002F3323" w:rsidRPr="00EB61A6">
        <w:rPr>
          <w:rFonts w:ascii="Book Antiqua" w:hAnsi="Book Antiqua" w:cstheme="minorHAnsi"/>
          <w:sz w:val="24"/>
          <w:szCs w:val="24"/>
        </w:rPr>
        <w:t xml:space="preserve"> complex has shown resistance to antibiotics because of mutation in the </w:t>
      </w:r>
      <w:proofErr w:type="spellStart"/>
      <w:r w:rsidR="002F3323" w:rsidRPr="00EB61A6">
        <w:rPr>
          <w:rFonts w:ascii="Book Antiqua" w:hAnsi="Book Antiqua" w:cstheme="minorHAnsi"/>
          <w:sz w:val="24"/>
          <w:szCs w:val="24"/>
        </w:rPr>
        <w:t>porin</w:t>
      </w:r>
      <w:proofErr w:type="spellEnd"/>
      <w:r w:rsidR="002F3323" w:rsidRPr="00EB61A6">
        <w:rPr>
          <w:rFonts w:ascii="Book Antiqua" w:hAnsi="Book Antiqua" w:cstheme="minorHAnsi"/>
          <w:sz w:val="24"/>
          <w:szCs w:val="24"/>
        </w:rPr>
        <w:t xml:space="preserve"> channels present in the bacterial wall, which is the site for entry of antibiotic molecules for antimicrobial </w:t>
      </w:r>
      <w:proofErr w:type="gramStart"/>
      <w:r w:rsidR="002F3323" w:rsidRPr="00EB61A6">
        <w:rPr>
          <w:rFonts w:ascii="Book Antiqua" w:hAnsi="Book Antiqua" w:cstheme="minorHAnsi"/>
          <w:sz w:val="24"/>
          <w:szCs w:val="24"/>
        </w:rPr>
        <w:t>activity</w:t>
      </w:r>
      <w:r w:rsidR="002F3323" w:rsidRPr="00EB61A6">
        <w:rPr>
          <w:rFonts w:ascii="Book Antiqua" w:hAnsi="Book Antiqua" w:cstheme="minorHAnsi"/>
          <w:sz w:val="24"/>
          <w:szCs w:val="24"/>
          <w:vertAlign w:val="superscript"/>
        </w:rPr>
        <w:t>[</w:t>
      </w:r>
      <w:proofErr w:type="gramEnd"/>
      <w:r w:rsidR="002F3323" w:rsidRPr="00EB61A6">
        <w:rPr>
          <w:rFonts w:ascii="Book Antiqua" w:hAnsi="Book Antiqua" w:cstheme="minorHAnsi"/>
          <w:sz w:val="24"/>
          <w:szCs w:val="24"/>
          <w:vertAlign w:val="superscript"/>
        </w:rPr>
        <w:t>46,5</w:t>
      </w:r>
      <w:r w:rsidR="00090AEE" w:rsidRPr="00EB61A6">
        <w:rPr>
          <w:rFonts w:ascii="Book Antiqua" w:hAnsi="Book Antiqua" w:cstheme="minorHAnsi"/>
          <w:sz w:val="24"/>
          <w:szCs w:val="24"/>
          <w:vertAlign w:val="superscript"/>
        </w:rPr>
        <w:t>5</w:t>
      </w:r>
      <w:r w:rsidR="002F3323" w:rsidRPr="00EB61A6">
        <w:rPr>
          <w:rFonts w:ascii="Book Antiqua" w:hAnsi="Book Antiqua" w:cstheme="minorHAnsi"/>
          <w:sz w:val="24"/>
          <w:szCs w:val="24"/>
          <w:vertAlign w:val="superscript"/>
        </w:rPr>
        <w:t>]</w:t>
      </w:r>
      <w:r w:rsidR="002F3323" w:rsidRPr="00EB61A6">
        <w:rPr>
          <w:rFonts w:ascii="Book Antiqua" w:hAnsi="Book Antiqua" w:cstheme="minorHAnsi"/>
          <w:sz w:val="24"/>
          <w:szCs w:val="24"/>
        </w:rPr>
        <w:t xml:space="preserve">. </w:t>
      </w:r>
      <w:r w:rsidR="002F3323" w:rsidRPr="00EB61A6">
        <w:rPr>
          <w:rFonts w:ascii="Book Antiqua" w:hAnsi="Book Antiqua"/>
          <w:sz w:val="24"/>
          <w:szCs w:val="24"/>
        </w:rPr>
        <w:t xml:space="preserve">Linezolid </w:t>
      </w:r>
      <w:r w:rsidR="00AB07FE" w:rsidRPr="00EB61A6">
        <w:rPr>
          <w:rFonts w:ascii="Book Antiqua" w:hAnsi="Book Antiqua"/>
          <w:sz w:val="24"/>
          <w:szCs w:val="24"/>
        </w:rPr>
        <w:t xml:space="preserve">was found to be active against </w:t>
      </w:r>
      <w:r w:rsidR="002F3323" w:rsidRPr="00EB61A6">
        <w:rPr>
          <w:rFonts w:ascii="Book Antiqua" w:hAnsi="Book Antiqua"/>
          <w:i/>
          <w:iCs/>
          <w:sz w:val="24"/>
          <w:szCs w:val="24"/>
        </w:rPr>
        <w:t xml:space="preserve">M. </w:t>
      </w:r>
      <w:proofErr w:type="spellStart"/>
      <w:r w:rsidR="002F3323" w:rsidRPr="00EB61A6">
        <w:rPr>
          <w:rFonts w:ascii="Book Antiqua" w:hAnsi="Book Antiqua"/>
          <w:i/>
          <w:iCs/>
          <w:sz w:val="24"/>
          <w:szCs w:val="24"/>
        </w:rPr>
        <w:t>chelonae</w:t>
      </w:r>
      <w:proofErr w:type="spellEnd"/>
      <w:r w:rsidR="002F3323" w:rsidRPr="00EB61A6">
        <w:rPr>
          <w:rFonts w:ascii="Book Antiqua" w:hAnsi="Book Antiqua"/>
          <w:sz w:val="24"/>
          <w:szCs w:val="24"/>
        </w:rPr>
        <w:t> </w:t>
      </w:r>
      <w:r w:rsidR="00AB07FE" w:rsidRPr="00EB61A6">
        <w:rPr>
          <w:rFonts w:ascii="Book Antiqua" w:hAnsi="Book Antiqua"/>
          <w:sz w:val="24"/>
          <w:szCs w:val="24"/>
        </w:rPr>
        <w:t>and has been successfully</w:t>
      </w:r>
      <w:r w:rsidR="000C5372" w:rsidRPr="00EB61A6">
        <w:rPr>
          <w:rFonts w:ascii="Book Antiqua" w:hAnsi="Book Antiqua"/>
          <w:sz w:val="24"/>
          <w:szCs w:val="24"/>
        </w:rPr>
        <w:t xml:space="preserve"> used for</w:t>
      </w:r>
      <w:r w:rsidR="00AB07FE" w:rsidRPr="00EB61A6">
        <w:rPr>
          <w:rFonts w:ascii="Book Antiqua" w:hAnsi="Book Antiqua"/>
          <w:sz w:val="24"/>
          <w:szCs w:val="24"/>
        </w:rPr>
        <w:t xml:space="preserve"> treatment, alone</w:t>
      </w:r>
      <w:r w:rsidR="002F3323" w:rsidRPr="00EB61A6">
        <w:rPr>
          <w:rFonts w:ascii="Book Antiqua" w:hAnsi="Book Antiqua"/>
          <w:sz w:val="24"/>
          <w:szCs w:val="24"/>
        </w:rPr>
        <w:t xml:space="preserve"> </w:t>
      </w:r>
      <w:r w:rsidR="00AB07FE" w:rsidRPr="00EB61A6">
        <w:rPr>
          <w:rFonts w:ascii="Book Antiqua" w:hAnsi="Book Antiqua"/>
          <w:sz w:val="24"/>
          <w:szCs w:val="24"/>
        </w:rPr>
        <w:t xml:space="preserve">or as </w:t>
      </w:r>
      <w:r w:rsidR="002F3323" w:rsidRPr="00EB61A6">
        <w:rPr>
          <w:rFonts w:ascii="Book Antiqua" w:hAnsi="Book Antiqua"/>
          <w:sz w:val="24"/>
          <w:szCs w:val="24"/>
        </w:rPr>
        <w:t xml:space="preserve">combination </w:t>
      </w:r>
      <w:proofErr w:type="gramStart"/>
      <w:r w:rsidR="00AB07FE" w:rsidRPr="00EB61A6">
        <w:rPr>
          <w:rFonts w:ascii="Book Antiqua" w:hAnsi="Book Antiqua"/>
          <w:sz w:val="24"/>
          <w:szCs w:val="24"/>
        </w:rPr>
        <w:t>therapy</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5</w:t>
      </w:r>
      <w:r w:rsidR="00090AEE" w:rsidRPr="00EB61A6">
        <w:rPr>
          <w:rFonts w:ascii="Book Antiqua" w:hAnsi="Book Antiqua"/>
          <w:sz w:val="24"/>
          <w:szCs w:val="24"/>
          <w:vertAlign w:val="superscript"/>
        </w:rPr>
        <w:t>6</w:t>
      </w:r>
      <w:r w:rsidR="002F3323" w:rsidRPr="00EB61A6">
        <w:rPr>
          <w:rFonts w:ascii="Book Antiqua" w:hAnsi="Book Antiqua"/>
          <w:sz w:val="24"/>
          <w:szCs w:val="24"/>
          <w:vertAlign w:val="superscript"/>
        </w:rPr>
        <w:t>]</w:t>
      </w:r>
      <w:r w:rsidR="002F3323" w:rsidRPr="00EB61A6">
        <w:rPr>
          <w:rFonts w:ascii="Book Antiqua" w:hAnsi="Book Antiqua"/>
          <w:sz w:val="24"/>
          <w:szCs w:val="24"/>
        </w:rPr>
        <w:t xml:space="preserve">. The various antibiotics effectively used against the mycobacterial </w:t>
      </w:r>
      <w:r w:rsidR="00BB2D82">
        <w:rPr>
          <w:rFonts w:ascii="Book Antiqua" w:hAnsi="Book Antiqua" w:hint="eastAsia"/>
          <w:bCs/>
          <w:sz w:val="24"/>
          <w:szCs w:val="24"/>
          <w:lang w:eastAsia="zh-CN"/>
        </w:rPr>
        <w:t>PSI</w:t>
      </w:r>
      <w:r w:rsidR="002F3323" w:rsidRPr="00EB61A6">
        <w:rPr>
          <w:rFonts w:ascii="Book Antiqua" w:hAnsi="Book Antiqua"/>
          <w:sz w:val="24"/>
          <w:szCs w:val="24"/>
        </w:rPr>
        <w:t>s</w:t>
      </w:r>
      <w:r w:rsidR="005F4681" w:rsidRPr="00EB61A6">
        <w:rPr>
          <w:rFonts w:ascii="Book Antiqua" w:hAnsi="Book Antiqua"/>
          <w:sz w:val="24"/>
          <w:szCs w:val="24"/>
        </w:rPr>
        <w:t>, as reported in various studies</w:t>
      </w:r>
      <w:r w:rsidR="002F3323" w:rsidRPr="00EB61A6">
        <w:rPr>
          <w:rFonts w:ascii="Book Antiqua" w:hAnsi="Book Antiqua"/>
          <w:sz w:val="24"/>
          <w:szCs w:val="24"/>
        </w:rPr>
        <w:t xml:space="preserve"> are described in</w:t>
      </w:r>
      <w:r w:rsidR="002F3323" w:rsidRPr="00632615">
        <w:rPr>
          <w:rFonts w:ascii="Book Antiqua" w:hAnsi="Book Antiqua"/>
          <w:sz w:val="24"/>
          <w:szCs w:val="24"/>
        </w:rPr>
        <w:t xml:space="preserve"> Table 2.</w:t>
      </w:r>
    </w:p>
    <w:p w14:paraId="4BA70A3C"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62406AA6" w14:textId="038657E1" w:rsidR="002F3323" w:rsidRPr="00EB61A6" w:rsidRDefault="002F3323" w:rsidP="00EB61A6">
      <w:pPr>
        <w:pStyle w:val="ListParagraph"/>
        <w:spacing w:after="0" w:line="360" w:lineRule="auto"/>
        <w:ind w:left="0"/>
        <w:jc w:val="both"/>
        <w:rPr>
          <w:rFonts w:ascii="Book Antiqua" w:hAnsi="Book Antiqua"/>
          <w:b/>
          <w:i/>
          <w:sz w:val="24"/>
          <w:szCs w:val="24"/>
        </w:rPr>
      </w:pPr>
      <w:r w:rsidRPr="00EB61A6">
        <w:rPr>
          <w:rFonts w:ascii="Book Antiqua" w:hAnsi="Book Antiqua"/>
          <w:b/>
          <w:i/>
          <w:sz w:val="24"/>
          <w:szCs w:val="24"/>
        </w:rPr>
        <w:t xml:space="preserve">Prevention of </w:t>
      </w:r>
      <w:r w:rsidR="00BB2D82">
        <w:rPr>
          <w:rFonts w:ascii="Book Antiqua" w:hAnsi="Book Antiqua" w:hint="eastAsia"/>
          <w:bCs/>
          <w:sz w:val="24"/>
          <w:szCs w:val="24"/>
          <w:lang w:eastAsia="zh-CN"/>
        </w:rPr>
        <w:t>PSI</w:t>
      </w:r>
      <w:r w:rsidRPr="00EB61A6">
        <w:rPr>
          <w:rFonts w:ascii="Book Antiqua" w:hAnsi="Book Antiqua"/>
          <w:b/>
          <w:i/>
          <w:sz w:val="24"/>
          <w:szCs w:val="24"/>
        </w:rPr>
        <w:t>s</w:t>
      </w:r>
    </w:p>
    <w:p w14:paraId="5C484DC0" w14:textId="5F5A730B" w:rsidR="002F3323" w:rsidRPr="00EB61A6" w:rsidRDefault="002F3323" w:rsidP="00EB61A6">
      <w:pPr>
        <w:pStyle w:val="ListParagraph"/>
        <w:spacing w:after="0" w:line="360" w:lineRule="auto"/>
        <w:ind w:left="0"/>
        <w:jc w:val="both"/>
        <w:rPr>
          <w:rFonts w:ascii="Book Antiqua" w:hAnsi="Book Antiqua"/>
          <w:bCs/>
          <w:iCs/>
          <w:sz w:val="24"/>
          <w:szCs w:val="24"/>
        </w:rPr>
      </w:pPr>
      <w:r w:rsidRPr="00EB61A6">
        <w:rPr>
          <w:rFonts w:ascii="Book Antiqua" w:hAnsi="Book Antiqua"/>
          <w:bCs/>
          <w:iCs/>
          <w:sz w:val="24"/>
          <w:szCs w:val="24"/>
        </w:rPr>
        <w:t xml:space="preserve">The million dollar question is why at all there </w:t>
      </w:r>
      <w:r w:rsidR="00836791" w:rsidRPr="00EB61A6">
        <w:rPr>
          <w:rFonts w:ascii="Book Antiqua" w:hAnsi="Book Antiqua"/>
          <w:bCs/>
          <w:iCs/>
          <w:sz w:val="24"/>
          <w:szCs w:val="24"/>
        </w:rPr>
        <w:t>occur</w:t>
      </w:r>
      <w:r w:rsidRPr="00EB61A6">
        <w:rPr>
          <w:rFonts w:ascii="Book Antiqua" w:hAnsi="Book Antiqua"/>
          <w:bCs/>
          <w:iCs/>
          <w:sz w:val="24"/>
          <w:szCs w:val="24"/>
        </w:rPr>
        <w:t xml:space="preserve"> </w:t>
      </w:r>
      <w:r w:rsidR="00BB2D82">
        <w:rPr>
          <w:rFonts w:ascii="Book Antiqua" w:hAnsi="Book Antiqua" w:hint="eastAsia"/>
          <w:bCs/>
          <w:sz w:val="24"/>
          <w:szCs w:val="24"/>
          <w:lang w:eastAsia="zh-CN"/>
        </w:rPr>
        <w:t>PSI</w:t>
      </w:r>
      <w:r w:rsidRPr="00EB61A6">
        <w:rPr>
          <w:rFonts w:ascii="Book Antiqua" w:hAnsi="Book Antiqua"/>
          <w:bCs/>
          <w:iCs/>
          <w:sz w:val="24"/>
          <w:szCs w:val="24"/>
        </w:rPr>
        <w:t xml:space="preserve">s in clean and clean contaminated wounds after </w:t>
      </w:r>
      <w:r w:rsidR="0082611B" w:rsidRPr="00EB61A6">
        <w:rPr>
          <w:rFonts w:ascii="Book Antiqua" w:hAnsi="Book Antiqua"/>
          <w:sz w:val="24"/>
          <w:szCs w:val="24"/>
        </w:rPr>
        <w:t>LS</w:t>
      </w:r>
      <w:r w:rsidRPr="00EB61A6">
        <w:rPr>
          <w:rFonts w:ascii="Book Antiqua" w:hAnsi="Book Antiqua"/>
          <w:bCs/>
          <w:iCs/>
          <w:sz w:val="24"/>
          <w:szCs w:val="24"/>
        </w:rPr>
        <w:t xml:space="preserve">. Is it because of the contamination from the endogenous source or through exogenous sources? The endogenous source of infection cannot be avoided. But the incidence of </w:t>
      </w:r>
      <w:r w:rsidR="00836791" w:rsidRPr="00EB61A6">
        <w:rPr>
          <w:rFonts w:ascii="Book Antiqua" w:hAnsi="Book Antiqua"/>
          <w:bCs/>
          <w:iCs/>
          <w:sz w:val="24"/>
          <w:szCs w:val="24"/>
        </w:rPr>
        <w:t>P</w:t>
      </w:r>
      <w:r w:rsidRPr="00EB61A6">
        <w:rPr>
          <w:rFonts w:ascii="Book Antiqua" w:hAnsi="Book Antiqua"/>
          <w:bCs/>
          <w:iCs/>
          <w:sz w:val="24"/>
          <w:szCs w:val="24"/>
        </w:rPr>
        <w:t xml:space="preserve">SIs after </w:t>
      </w:r>
      <w:r w:rsidR="0082611B" w:rsidRPr="00EB61A6">
        <w:rPr>
          <w:rFonts w:ascii="Book Antiqua" w:hAnsi="Book Antiqua"/>
          <w:sz w:val="24"/>
          <w:szCs w:val="24"/>
        </w:rPr>
        <w:t>LS</w:t>
      </w:r>
      <w:r w:rsidRPr="00EB61A6">
        <w:rPr>
          <w:rFonts w:ascii="Book Antiqua" w:hAnsi="Book Antiqua"/>
          <w:bCs/>
          <w:iCs/>
          <w:sz w:val="24"/>
          <w:szCs w:val="24"/>
        </w:rPr>
        <w:t xml:space="preserve"> due to endogenous cause can be reduced by using sterile </w:t>
      </w:r>
      <w:proofErr w:type="spellStart"/>
      <w:r w:rsidR="008E5A98" w:rsidRPr="00EB61A6">
        <w:rPr>
          <w:rFonts w:ascii="Book Antiqua" w:hAnsi="Book Antiqua"/>
          <w:bCs/>
          <w:iCs/>
          <w:sz w:val="24"/>
          <w:szCs w:val="24"/>
        </w:rPr>
        <w:t>e</w:t>
      </w:r>
      <w:r w:rsidRPr="00EB61A6">
        <w:rPr>
          <w:rFonts w:ascii="Book Antiqua" w:hAnsi="Book Antiqua"/>
          <w:bCs/>
          <w:iCs/>
          <w:sz w:val="24"/>
          <w:szCs w:val="24"/>
        </w:rPr>
        <w:t>ndobag</w:t>
      </w:r>
      <w:proofErr w:type="spellEnd"/>
      <w:r w:rsidRPr="00EB61A6">
        <w:rPr>
          <w:rFonts w:ascii="Book Antiqua" w:hAnsi="Book Antiqua"/>
          <w:bCs/>
          <w:iCs/>
          <w:sz w:val="24"/>
          <w:szCs w:val="24"/>
        </w:rPr>
        <w:t xml:space="preserve"> for specimen retrieval. </w:t>
      </w:r>
    </w:p>
    <w:p w14:paraId="5CDBAAB8" w14:textId="4B2CEB5B" w:rsidR="002F3323" w:rsidRDefault="003E2702" w:rsidP="00632615">
      <w:pPr>
        <w:pStyle w:val="ListParagraph"/>
        <w:spacing w:after="0" w:line="360" w:lineRule="auto"/>
        <w:ind w:left="0" w:firstLineChars="100" w:firstLine="240"/>
        <w:jc w:val="both"/>
        <w:rPr>
          <w:rFonts w:ascii="Book Antiqua" w:hAnsi="Book Antiqua"/>
          <w:sz w:val="24"/>
          <w:szCs w:val="24"/>
          <w:lang w:eastAsia="zh-CN"/>
        </w:rPr>
      </w:pPr>
      <w:r w:rsidRPr="00EB61A6">
        <w:rPr>
          <w:rFonts w:ascii="Book Antiqua" w:hAnsi="Book Antiqua"/>
          <w:bCs/>
          <w:iCs/>
          <w:sz w:val="24"/>
          <w:szCs w:val="24"/>
        </w:rPr>
        <w:t>T</w:t>
      </w:r>
      <w:r w:rsidR="002F3323" w:rsidRPr="00EB61A6">
        <w:rPr>
          <w:rFonts w:ascii="Book Antiqua" w:hAnsi="Book Antiqua"/>
          <w:bCs/>
          <w:iCs/>
          <w:sz w:val="24"/>
          <w:szCs w:val="24"/>
        </w:rPr>
        <w:t xml:space="preserve">he exogenous source of infection </w:t>
      </w:r>
      <w:r w:rsidRPr="00EB61A6">
        <w:rPr>
          <w:rFonts w:ascii="Book Antiqua" w:hAnsi="Book Antiqua"/>
          <w:bCs/>
          <w:iCs/>
          <w:sz w:val="24"/>
          <w:szCs w:val="24"/>
        </w:rPr>
        <w:t xml:space="preserve">however </w:t>
      </w:r>
      <w:r w:rsidR="002F3323" w:rsidRPr="00EB61A6">
        <w:rPr>
          <w:rFonts w:ascii="Book Antiqua" w:hAnsi="Book Antiqua"/>
          <w:bCs/>
          <w:iCs/>
          <w:sz w:val="24"/>
          <w:szCs w:val="24"/>
        </w:rPr>
        <w:t xml:space="preserve">is avoidable. Non </w:t>
      </w:r>
      <w:proofErr w:type="spellStart"/>
      <w:r w:rsidR="002F3323" w:rsidRPr="00EB61A6">
        <w:rPr>
          <w:rFonts w:ascii="Book Antiqua" w:hAnsi="Book Antiqua"/>
          <w:bCs/>
          <w:iCs/>
          <w:sz w:val="24"/>
          <w:szCs w:val="24"/>
        </w:rPr>
        <w:t>tuberculous</w:t>
      </w:r>
      <w:proofErr w:type="spellEnd"/>
      <w:r w:rsidR="002F3323" w:rsidRPr="00EB61A6">
        <w:rPr>
          <w:rFonts w:ascii="Book Antiqua" w:hAnsi="Book Antiqua"/>
          <w:bCs/>
          <w:iCs/>
          <w:sz w:val="24"/>
          <w:szCs w:val="24"/>
        </w:rPr>
        <w:t xml:space="preserve"> </w:t>
      </w:r>
      <w:r w:rsidR="00E828A0" w:rsidRPr="00EB61A6">
        <w:rPr>
          <w:rFonts w:ascii="Book Antiqua" w:hAnsi="Book Antiqua"/>
          <w:bCs/>
          <w:iCs/>
          <w:sz w:val="24"/>
          <w:szCs w:val="24"/>
        </w:rPr>
        <w:t>myco</w:t>
      </w:r>
      <w:r w:rsidR="002F3323" w:rsidRPr="00EB61A6">
        <w:rPr>
          <w:rFonts w:ascii="Book Antiqua" w:hAnsi="Book Antiqua"/>
          <w:bCs/>
          <w:iCs/>
          <w:sz w:val="24"/>
          <w:szCs w:val="24"/>
        </w:rPr>
        <w:t xml:space="preserve">bacteria </w:t>
      </w:r>
      <w:r w:rsidR="00E828A0" w:rsidRPr="00EB61A6">
        <w:rPr>
          <w:rFonts w:ascii="Book Antiqua" w:hAnsi="Book Antiqua"/>
          <w:bCs/>
          <w:iCs/>
          <w:sz w:val="24"/>
          <w:szCs w:val="24"/>
        </w:rPr>
        <w:t>may be present in</w:t>
      </w:r>
      <w:r w:rsidR="002F3323" w:rsidRPr="00EB61A6">
        <w:rPr>
          <w:rFonts w:ascii="Book Antiqua" w:hAnsi="Book Antiqua"/>
          <w:bCs/>
          <w:iCs/>
          <w:sz w:val="24"/>
          <w:szCs w:val="24"/>
        </w:rPr>
        <w:t xml:space="preserve"> water</w:t>
      </w:r>
      <w:r w:rsidR="00E828A0" w:rsidRPr="00EB61A6">
        <w:rPr>
          <w:rFonts w:ascii="Book Antiqua" w:hAnsi="Book Antiqua"/>
          <w:bCs/>
          <w:iCs/>
          <w:sz w:val="24"/>
          <w:szCs w:val="24"/>
        </w:rPr>
        <w:t xml:space="preserve"> from various sources and s</w:t>
      </w:r>
      <w:r w:rsidR="002F3323" w:rsidRPr="00EB61A6">
        <w:rPr>
          <w:rFonts w:ascii="Book Antiqua" w:hAnsi="Book Antiqua"/>
          <w:bCs/>
          <w:iCs/>
          <w:sz w:val="24"/>
          <w:szCs w:val="24"/>
        </w:rPr>
        <w:t>oil</w:t>
      </w:r>
      <w:r w:rsidR="00EB61A6">
        <w:rPr>
          <w:rFonts w:ascii="Book Antiqua" w:hAnsi="Book Antiqua"/>
          <w:bCs/>
          <w:iCs/>
          <w:sz w:val="24"/>
          <w:szCs w:val="24"/>
        </w:rPr>
        <w:t xml:space="preserve"> </w:t>
      </w:r>
      <w:r w:rsidR="00E828A0" w:rsidRPr="00EB61A6">
        <w:rPr>
          <w:rFonts w:ascii="Book Antiqua" w:hAnsi="Book Antiqua"/>
          <w:bCs/>
          <w:iCs/>
          <w:sz w:val="24"/>
          <w:szCs w:val="24"/>
        </w:rPr>
        <w:t xml:space="preserve">which </w:t>
      </w:r>
      <w:r w:rsidR="002F3323" w:rsidRPr="00EB61A6">
        <w:rPr>
          <w:rFonts w:ascii="Book Antiqua" w:hAnsi="Book Antiqua"/>
          <w:bCs/>
          <w:iCs/>
          <w:sz w:val="24"/>
          <w:szCs w:val="24"/>
        </w:rPr>
        <w:t>can contaminate hospital instruments.</w:t>
      </w:r>
      <w:r w:rsidR="00EB61A6">
        <w:rPr>
          <w:rFonts w:ascii="Book Antiqua" w:hAnsi="Book Antiqua"/>
          <w:bCs/>
          <w:iCs/>
          <w:sz w:val="24"/>
          <w:szCs w:val="24"/>
        </w:rPr>
        <w:t xml:space="preserve"> </w:t>
      </w:r>
      <w:r w:rsidR="002F3323" w:rsidRPr="00EB61A6">
        <w:rPr>
          <w:rFonts w:ascii="Book Antiqua" w:hAnsi="Book Antiqua"/>
          <w:bCs/>
          <w:iCs/>
          <w:sz w:val="24"/>
          <w:szCs w:val="24"/>
        </w:rPr>
        <w:t>A bre</w:t>
      </w:r>
      <w:r w:rsidRPr="00EB61A6">
        <w:rPr>
          <w:rFonts w:ascii="Book Antiqua" w:hAnsi="Book Antiqua"/>
          <w:bCs/>
          <w:iCs/>
          <w:sz w:val="24"/>
          <w:szCs w:val="24"/>
        </w:rPr>
        <w:t>a</w:t>
      </w:r>
      <w:r w:rsidR="002F3323" w:rsidRPr="00EB61A6">
        <w:rPr>
          <w:rFonts w:ascii="Book Antiqua" w:hAnsi="Book Antiqua"/>
          <w:bCs/>
          <w:iCs/>
          <w:sz w:val="24"/>
          <w:szCs w:val="24"/>
        </w:rPr>
        <w:t xml:space="preserve">ch in sterilization protocol of laparoscopic instruments is the most common cause of </w:t>
      </w:r>
      <w:r w:rsidR="00BB2D82">
        <w:rPr>
          <w:rFonts w:ascii="Book Antiqua" w:hAnsi="Book Antiqua" w:hint="eastAsia"/>
          <w:bCs/>
          <w:sz w:val="24"/>
          <w:szCs w:val="24"/>
          <w:lang w:eastAsia="zh-CN"/>
        </w:rPr>
        <w:t>PSI</w:t>
      </w:r>
      <w:r w:rsidR="002F3323" w:rsidRPr="00EB61A6">
        <w:rPr>
          <w:rFonts w:ascii="Book Antiqua" w:hAnsi="Book Antiqua"/>
          <w:bCs/>
          <w:iCs/>
          <w:sz w:val="24"/>
          <w:szCs w:val="24"/>
        </w:rPr>
        <w:t xml:space="preserve"> with atypical </w:t>
      </w:r>
      <w:proofErr w:type="gramStart"/>
      <w:r w:rsidR="002F3323" w:rsidRPr="00EB61A6">
        <w:rPr>
          <w:rFonts w:ascii="Book Antiqua" w:hAnsi="Book Antiqua"/>
          <w:bCs/>
          <w:iCs/>
          <w:sz w:val="24"/>
          <w:szCs w:val="24"/>
        </w:rPr>
        <w:t>mycobacteria</w:t>
      </w:r>
      <w:r w:rsidR="002F3323" w:rsidRPr="00EB61A6">
        <w:rPr>
          <w:rFonts w:ascii="Book Antiqua" w:hAnsi="Book Antiqua"/>
          <w:bCs/>
          <w:iCs/>
          <w:sz w:val="24"/>
          <w:szCs w:val="24"/>
          <w:vertAlign w:val="superscript"/>
        </w:rPr>
        <w:t>[</w:t>
      </w:r>
      <w:proofErr w:type="gramEnd"/>
      <w:r w:rsidR="002F3323" w:rsidRPr="00EB61A6">
        <w:rPr>
          <w:rFonts w:ascii="Book Antiqua" w:hAnsi="Book Antiqua"/>
          <w:bCs/>
          <w:iCs/>
          <w:sz w:val="24"/>
          <w:szCs w:val="24"/>
          <w:vertAlign w:val="superscript"/>
        </w:rPr>
        <w:t>46]</w:t>
      </w:r>
      <w:r w:rsidR="002F3323" w:rsidRPr="00EB61A6">
        <w:rPr>
          <w:rFonts w:ascii="Book Antiqua" w:hAnsi="Book Antiqua"/>
          <w:bCs/>
          <w:iCs/>
          <w:sz w:val="24"/>
          <w:szCs w:val="24"/>
        </w:rPr>
        <w:t xml:space="preserve">. The infection of atypical mycobacteria is usually limited to the laparoscopic procedure, </w:t>
      </w:r>
      <w:r w:rsidR="00502272" w:rsidRPr="00EB61A6">
        <w:rPr>
          <w:rFonts w:ascii="Book Antiqua" w:hAnsi="Book Antiqua"/>
          <w:bCs/>
          <w:iCs/>
          <w:sz w:val="24"/>
          <w:szCs w:val="24"/>
        </w:rPr>
        <w:t xml:space="preserve">as </w:t>
      </w:r>
      <w:r w:rsidR="002F3323" w:rsidRPr="00EB61A6">
        <w:rPr>
          <w:rFonts w:ascii="Book Antiqua" w:hAnsi="Book Antiqua"/>
          <w:bCs/>
          <w:iCs/>
          <w:sz w:val="24"/>
          <w:szCs w:val="24"/>
        </w:rPr>
        <w:t xml:space="preserve">the laparoscopic instruments </w:t>
      </w:r>
      <w:r w:rsidR="00502272" w:rsidRPr="00EB61A6">
        <w:rPr>
          <w:rFonts w:ascii="Book Antiqua" w:hAnsi="Book Antiqua"/>
          <w:bCs/>
          <w:iCs/>
          <w:sz w:val="24"/>
          <w:szCs w:val="24"/>
        </w:rPr>
        <w:t xml:space="preserve">are not </w:t>
      </w:r>
      <w:proofErr w:type="spellStart"/>
      <w:r w:rsidR="00502272" w:rsidRPr="00EB61A6">
        <w:rPr>
          <w:rFonts w:ascii="Book Antiqua" w:hAnsi="Book Antiqua"/>
          <w:bCs/>
          <w:iCs/>
          <w:sz w:val="24"/>
          <w:szCs w:val="24"/>
        </w:rPr>
        <w:t>autoclavable</w:t>
      </w:r>
      <w:proofErr w:type="spellEnd"/>
      <w:r w:rsidR="00502272" w:rsidRPr="00EB61A6">
        <w:rPr>
          <w:rFonts w:ascii="Book Antiqua" w:hAnsi="Book Antiqua"/>
          <w:bCs/>
          <w:iCs/>
          <w:sz w:val="24"/>
          <w:szCs w:val="24"/>
        </w:rPr>
        <w:t xml:space="preserve"> because of the heat sensitive outer insulation sheath.</w:t>
      </w:r>
      <w:r w:rsidR="002F3323" w:rsidRPr="00EB61A6">
        <w:rPr>
          <w:rFonts w:ascii="Book Antiqua" w:hAnsi="Book Antiqua"/>
          <w:bCs/>
          <w:iCs/>
          <w:sz w:val="24"/>
          <w:szCs w:val="24"/>
        </w:rPr>
        <w:t xml:space="preserve"> </w:t>
      </w:r>
      <w:r w:rsidRPr="00EB61A6">
        <w:rPr>
          <w:rFonts w:ascii="Book Antiqua" w:hAnsi="Book Antiqua"/>
          <w:bCs/>
          <w:iCs/>
          <w:sz w:val="24"/>
          <w:szCs w:val="24"/>
        </w:rPr>
        <w:t xml:space="preserve">Moreover </w:t>
      </w:r>
      <w:r w:rsidR="002F3323" w:rsidRPr="00EB61A6">
        <w:rPr>
          <w:rFonts w:ascii="Book Antiqua" w:hAnsi="Book Antiqua"/>
          <w:bCs/>
          <w:iCs/>
          <w:sz w:val="24"/>
          <w:szCs w:val="24"/>
        </w:rPr>
        <w:t xml:space="preserve">the laparoscopic instruments have multiple joints </w:t>
      </w:r>
      <w:r w:rsidRPr="00EB61A6">
        <w:rPr>
          <w:rFonts w:ascii="Book Antiqua" w:hAnsi="Book Antiqua"/>
          <w:bCs/>
          <w:iCs/>
          <w:sz w:val="24"/>
          <w:szCs w:val="24"/>
        </w:rPr>
        <w:t xml:space="preserve">and </w:t>
      </w:r>
      <w:r w:rsidRPr="00EB61A6">
        <w:rPr>
          <w:rFonts w:ascii="Book Antiqua" w:hAnsi="Book Antiqua"/>
          <w:bCs/>
          <w:iCs/>
          <w:sz w:val="24"/>
          <w:szCs w:val="24"/>
        </w:rPr>
        <w:lastRenderedPageBreak/>
        <w:t>crevices, where</w:t>
      </w:r>
      <w:r w:rsidR="002F3323" w:rsidRPr="00EB61A6">
        <w:rPr>
          <w:rFonts w:ascii="Book Antiqua" w:hAnsi="Book Antiqua"/>
          <w:bCs/>
          <w:iCs/>
          <w:sz w:val="24"/>
          <w:szCs w:val="24"/>
        </w:rPr>
        <w:t xml:space="preserve"> blood and tissue </w:t>
      </w:r>
      <w:r w:rsidRPr="00EB61A6">
        <w:rPr>
          <w:rFonts w:ascii="Book Antiqua" w:hAnsi="Book Antiqua"/>
          <w:bCs/>
          <w:iCs/>
          <w:sz w:val="24"/>
          <w:szCs w:val="24"/>
        </w:rPr>
        <w:t>can collect.</w:t>
      </w:r>
      <w:r w:rsidR="002F3323" w:rsidRPr="00EB61A6">
        <w:rPr>
          <w:rFonts w:ascii="Book Antiqua" w:hAnsi="Book Antiqua"/>
          <w:bCs/>
          <w:iCs/>
          <w:sz w:val="24"/>
          <w:szCs w:val="24"/>
        </w:rPr>
        <w:t xml:space="preserve"> </w:t>
      </w:r>
      <w:r w:rsidRPr="00EB61A6">
        <w:rPr>
          <w:rFonts w:ascii="Book Antiqua" w:hAnsi="Book Antiqua"/>
          <w:bCs/>
          <w:iCs/>
          <w:sz w:val="24"/>
          <w:szCs w:val="24"/>
        </w:rPr>
        <w:t>Frequent</w:t>
      </w:r>
      <w:r w:rsidR="002F3323" w:rsidRPr="00EB61A6">
        <w:rPr>
          <w:rFonts w:ascii="Book Antiqua" w:hAnsi="Book Antiqua"/>
          <w:bCs/>
          <w:iCs/>
          <w:sz w:val="24"/>
          <w:szCs w:val="24"/>
        </w:rPr>
        <w:t xml:space="preserve"> use of the instrument without </w:t>
      </w:r>
      <w:r w:rsidRPr="00EB61A6">
        <w:rPr>
          <w:rFonts w:ascii="Book Antiqua" w:hAnsi="Book Antiqua"/>
          <w:bCs/>
          <w:iCs/>
          <w:sz w:val="24"/>
          <w:szCs w:val="24"/>
        </w:rPr>
        <w:t xml:space="preserve">optimal </w:t>
      </w:r>
      <w:r w:rsidR="002F3323" w:rsidRPr="00EB61A6">
        <w:rPr>
          <w:rFonts w:ascii="Book Antiqua" w:hAnsi="Book Antiqua"/>
          <w:bCs/>
          <w:iCs/>
          <w:sz w:val="24"/>
          <w:szCs w:val="24"/>
        </w:rPr>
        <w:t>cleaning</w:t>
      </w:r>
      <w:r w:rsidRPr="00EB61A6">
        <w:rPr>
          <w:rFonts w:ascii="Book Antiqua" w:hAnsi="Book Antiqua"/>
          <w:bCs/>
          <w:iCs/>
          <w:sz w:val="24"/>
          <w:szCs w:val="24"/>
        </w:rPr>
        <w:t xml:space="preserve">, potentially </w:t>
      </w:r>
      <w:r w:rsidR="002F3323" w:rsidRPr="00EB61A6">
        <w:rPr>
          <w:rFonts w:ascii="Book Antiqua" w:hAnsi="Book Antiqua"/>
          <w:bCs/>
          <w:iCs/>
          <w:sz w:val="24"/>
          <w:szCs w:val="24"/>
        </w:rPr>
        <w:t xml:space="preserve">results in contamination </w:t>
      </w:r>
      <w:r w:rsidRPr="00EB61A6">
        <w:rPr>
          <w:rFonts w:ascii="Book Antiqua" w:hAnsi="Book Antiqua"/>
          <w:bCs/>
          <w:iCs/>
          <w:sz w:val="24"/>
          <w:szCs w:val="24"/>
        </w:rPr>
        <w:t>with organisms such as</w:t>
      </w:r>
      <w:r w:rsidR="002F3323" w:rsidRPr="00EB61A6">
        <w:rPr>
          <w:rFonts w:ascii="Book Antiqua" w:hAnsi="Book Antiqua"/>
          <w:bCs/>
          <w:iCs/>
          <w:sz w:val="24"/>
          <w:szCs w:val="24"/>
        </w:rPr>
        <w:t xml:space="preserve"> atypical mycobacteria. Endospores in the contaminated instrument gets deposited in the subcutaneous tissue, which germinates in three to four weeks to produce clinical signs and </w:t>
      </w:r>
      <w:proofErr w:type="gramStart"/>
      <w:r w:rsidR="002F3323" w:rsidRPr="00EB61A6">
        <w:rPr>
          <w:rFonts w:ascii="Book Antiqua" w:hAnsi="Book Antiqua"/>
          <w:bCs/>
          <w:iCs/>
          <w:sz w:val="24"/>
          <w:szCs w:val="24"/>
        </w:rPr>
        <w:t>symptoms</w:t>
      </w:r>
      <w:r w:rsidR="002F3323" w:rsidRPr="00EB61A6">
        <w:rPr>
          <w:rFonts w:ascii="Book Antiqua" w:hAnsi="Book Antiqua"/>
          <w:bCs/>
          <w:iCs/>
          <w:sz w:val="24"/>
          <w:szCs w:val="24"/>
          <w:vertAlign w:val="superscript"/>
        </w:rPr>
        <w:t>[</w:t>
      </w:r>
      <w:proofErr w:type="gramEnd"/>
      <w:r w:rsidR="002F3323" w:rsidRPr="00EB61A6">
        <w:rPr>
          <w:rFonts w:ascii="Book Antiqua" w:hAnsi="Book Antiqua"/>
          <w:bCs/>
          <w:iCs/>
          <w:sz w:val="24"/>
          <w:szCs w:val="24"/>
          <w:vertAlign w:val="superscript"/>
        </w:rPr>
        <w:t>42]</w:t>
      </w:r>
      <w:r w:rsidR="002F3323" w:rsidRPr="00EB61A6">
        <w:rPr>
          <w:rFonts w:ascii="Book Antiqua" w:hAnsi="Book Antiqua"/>
          <w:bCs/>
          <w:iCs/>
          <w:sz w:val="24"/>
          <w:szCs w:val="24"/>
        </w:rPr>
        <w:t xml:space="preserve">. </w:t>
      </w:r>
      <w:r w:rsidRPr="00EB61A6">
        <w:rPr>
          <w:rFonts w:ascii="Book Antiqua" w:hAnsi="Book Antiqua"/>
          <w:bCs/>
          <w:iCs/>
          <w:sz w:val="24"/>
          <w:szCs w:val="24"/>
        </w:rPr>
        <w:t>A s</w:t>
      </w:r>
      <w:r w:rsidR="002F3323" w:rsidRPr="00EB61A6">
        <w:rPr>
          <w:rFonts w:ascii="Book Antiqua" w:hAnsi="Book Antiqua"/>
          <w:bCs/>
          <w:iCs/>
          <w:sz w:val="24"/>
          <w:szCs w:val="24"/>
        </w:rPr>
        <w:t xml:space="preserve">tudy by </w:t>
      </w:r>
      <w:hyperlink r:id="rId10" w:history="1">
        <w:r w:rsidR="002F3323" w:rsidRPr="00EB61A6">
          <w:rPr>
            <w:rStyle w:val="Hyperlink"/>
            <w:rFonts w:ascii="Book Antiqua" w:hAnsi="Book Antiqua"/>
            <w:color w:val="auto"/>
            <w:sz w:val="24"/>
            <w:szCs w:val="24"/>
            <w:u w:val="none"/>
          </w:rPr>
          <w:t xml:space="preserve">Lorena </w:t>
        </w:r>
      </w:hyperlink>
      <w:r w:rsidR="0003531D">
        <w:rPr>
          <w:rFonts w:ascii="Book Antiqua" w:hAnsi="Book Antiqua"/>
          <w:i/>
          <w:sz w:val="24"/>
          <w:szCs w:val="24"/>
        </w:rPr>
        <w:t>et al</w:t>
      </w:r>
      <w:r w:rsidR="0003531D" w:rsidRPr="00EB61A6">
        <w:rPr>
          <w:rFonts w:ascii="Book Antiqua" w:hAnsi="Book Antiqua"/>
          <w:sz w:val="24"/>
          <w:szCs w:val="24"/>
          <w:vertAlign w:val="superscript"/>
        </w:rPr>
        <w:t>[57]</w:t>
      </w:r>
      <w:r w:rsidR="002F3323" w:rsidRPr="00EB61A6">
        <w:rPr>
          <w:rFonts w:ascii="Book Antiqua" w:hAnsi="Book Antiqua"/>
          <w:sz w:val="24"/>
          <w:szCs w:val="24"/>
        </w:rPr>
        <w:t xml:space="preserve"> on </w:t>
      </w:r>
      <w:r w:rsidR="002B1006" w:rsidRPr="00EB61A6">
        <w:rPr>
          <w:rFonts w:ascii="Book Antiqua" w:hAnsi="Book Antiqua"/>
          <w:i/>
          <w:sz w:val="24"/>
          <w:szCs w:val="24"/>
        </w:rPr>
        <w:t xml:space="preserve">M. </w:t>
      </w:r>
      <w:proofErr w:type="spellStart"/>
      <w:r w:rsidR="002B1006" w:rsidRPr="00EB61A6">
        <w:rPr>
          <w:rFonts w:ascii="Book Antiqua" w:hAnsi="Book Antiqua"/>
          <w:i/>
          <w:sz w:val="24"/>
          <w:szCs w:val="24"/>
        </w:rPr>
        <w:t>massiliense</w:t>
      </w:r>
      <w:proofErr w:type="spellEnd"/>
      <w:r w:rsidR="002F3323" w:rsidRPr="00EB61A6">
        <w:rPr>
          <w:rFonts w:ascii="Book Antiqua" w:hAnsi="Book Antiqua"/>
          <w:sz w:val="24"/>
          <w:szCs w:val="24"/>
        </w:rPr>
        <w:t xml:space="preserve"> BRA100 strain ha</w:t>
      </w:r>
      <w:r w:rsidRPr="00EB61A6">
        <w:rPr>
          <w:rFonts w:ascii="Book Antiqua" w:hAnsi="Book Antiqua"/>
          <w:sz w:val="24"/>
          <w:szCs w:val="24"/>
        </w:rPr>
        <w:t>d</w:t>
      </w:r>
      <w:r w:rsidR="002F3323" w:rsidRPr="00EB61A6">
        <w:rPr>
          <w:rFonts w:ascii="Book Antiqua" w:hAnsi="Book Antiqua"/>
          <w:sz w:val="24"/>
          <w:szCs w:val="24"/>
        </w:rPr>
        <w:t xml:space="preserve"> shown it</w:t>
      </w:r>
      <w:r w:rsidRPr="00EB61A6">
        <w:rPr>
          <w:rFonts w:ascii="Book Antiqua" w:hAnsi="Book Antiqua"/>
          <w:sz w:val="24"/>
          <w:szCs w:val="24"/>
        </w:rPr>
        <w:t>’</w:t>
      </w:r>
      <w:r w:rsidR="002F3323" w:rsidRPr="00EB61A6">
        <w:rPr>
          <w:rFonts w:ascii="Book Antiqua" w:hAnsi="Book Antiqua"/>
          <w:sz w:val="24"/>
          <w:szCs w:val="24"/>
        </w:rPr>
        <w:t xml:space="preserve">s resistant to </w:t>
      </w:r>
      <w:r w:rsidRPr="00EB61A6">
        <w:rPr>
          <w:rFonts w:ascii="Book Antiqua" w:hAnsi="Book Antiqua"/>
          <w:sz w:val="24"/>
          <w:szCs w:val="24"/>
        </w:rPr>
        <w:t xml:space="preserve">even </w:t>
      </w:r>
      <w:r w:rsidR="002F3323" w:rsidRPr="00EB61A6">
        <w:rPr>
          <w:rFonts w:ascii="Book Antiqua" w:hAnsi="Book Antiqua"/>
          <w:sz w:val="24"/>
          <w:szCs w:val="24"/>
        </w:rPr>
        <w:t xml:space="preserve">higher concentration of </w:t>
      </w:r>
      <w:proofErr w:type="spellStart"/>
      <w:r w:rsidR="002F3323" w:rsidRPr="00EB61A6">
        <w:rPr>
          <w:rFonts w:ascii="Book Antiqua" w:hAnsi="Book Antiqua"/>
          <w:sz w:val="24"/>
          <w:szCs w:val="24"/>
        </w:rPr>
        <w:t>glutaraldehyde</w:t>
      </w:r>
      <w:proofErr w:type="spellEnd"/>
      <w:r w:rsidR="002F3323" w:rsidRPr="00EB61A6">
        <w:rPr>
          <w:rFonts w:ascii="Book Antiqua" w:hAnsi="Book Antiqua"/>
          <w:sz w:val="24"/>
          <w:szCs w:val="24"/>
        </w:rPr>
        <w:t xml:space="preserve"> (GTA</w:t>
      </w:r>
      <w:r w:rsidRPr="00EB61A6">
        <w:rPr>
          <w:rFonts w:ascii="Book Antiqua" w:hAnsi="Book Antiqua"/>
          <w:sz w:val="24"/>
          <w:szCs w:val="24"/>
        </w:rPr>
        <w:t>-</w:t>
      </w:r>
      <w:r w:rsidR="002F3323" w:rsidRPr="00EB61A6">
        <w:rPr>
          <w:rFonts w:ascii="Book Antiqua" w:hAnsi="Book Antiqua"/>
          <w:sz w:val="24"/>
          <w:szCs w:val="24"/>
        </w:rPr>
        <w:t>7%)</w:t>
      </w:r>
      <w:r w:rsidRPr="00EB61A6">
        <w:rPr>
          <w:rFonts w:ascii="Book Antiqua" w:hAnsi="Book Antiqua"/>
          <w:sz w:val="24"/>
          <w:szCs w:val="24"/>
        </w:rPr>
        <w:t>. Hence they</w:t>
      </w:r>
      <w:r w:rsidR="002F3323" w:rsidRPr="00EB61A6">
        <w:rPr>
          <w:rFonts w:ascii="Book Antiqua" w:hAnsi="Book Antiqua"/>
          <w:sz w:val="24"/>
          <w:szCs w:val="24"/>
        </w:rPr>
        <w:t xml:space="preserve"> prove</w:t>
      </w:r>
      <w:r w:rsidRPr="00EB61A6">
        <w:rPr>
          <w:rFonts w:ascii="Book Antiqua" w:hAnsi="Book Antiqua"/>
          <w:sz w:val="24"/>
          <w:szCs w:val="24"/>
        </w:rPr>
        <w:t>d</w:t>
      </w:r>
      <w:r w:rsidR="002F3323" w:rsidRPr="00EB61A6">
        <w:rPr>
          <w:rFonts w:ascii="Book Antiqua" w:hAnsi="Book Antiqua"/>
          <w:sz w:val="24"/>
          <w:szCs w:val="24"/>
        </w:rPr>
        <w:t xml:space="preserve"> that GTA may not be effective for </w:t>
      </w:r>
      <w:r w:rsidR="00632615" w:rsidRPr="00EB61A6">
        <w:rPr>
          <w:rFonts w:ascii="Book Antiqua" w:hAnsi="Book Antiqua"/>
          <w:sz w:val="24"/>
          <w:szCs w:val="24"/>
        </w:rPr>
        <w:t>RGM</w:t>
      </w:r>
      <w:r w:rsidR="002F3323" w:rsidRPr="00EB61A6">
        <w:rPr>
          <w:rFonts w:ascii="Book Antiqua" w:hAnsi="Book Antiqua"/>
          <w:sz w:val="24"/>
          <w:szCs w:val="24"/>
        </w:rPr>
        <w:t xml:space="preserve">. Other liquid sterilizing agent like </w:t>
      </w:r>
      <w:proofErr w:type="spellStart"/>
      <w:r w:rsidR="002F3323" w:rsidRPr="00EB61A6">
        <w:rPr>
          <w:rFonts w:ascii="Book Antiqua" w:hAnsi="Book Antiqua"/>
          <w:sz w:val="24"/>
          <w:szCs w:val="24"/>
        </w:rPr>
        <w:t>orthophthaldehyde</w:t>
      </w:r>
      <w:proofErr w:type="spellEnd"/>
      <w:r w:rsidR="002F3323" w:rsidRPr="00EB61A6">
        <w:rPr>
          <w:rFonts w:ascii="Book Antiqua" w:hAnsi="Book Antiqua"/>
          <w:sz w:val="24"/>
          <w:szCs w:val="24"/>
        </w:rPr>
        <w:t xml:space="preserve"> (OPA) and per acetic acid may substitute GTA for high level disinfection</w:t>
      </w:r>
      <w:r w:rsidRPr="00EB61A6">
        <w:rPr>
          <w:rFonts w:ascii="Book Antiqua" w:hAnsi="Book Antiqua"/>
          <w:sz w:val="24"/>
          <w:szCs w:val="24"/>
        </w:rPr>
        <w:t xml:space="preserve"> with good </w:t>
      </w:r>
      <w:proofErr w:type="gramStart"/>
      <w:r w:rsidRPr="00EB61A6">
        <w:rPr>
          <w:rFonts w:ascii="Book Antiqua" w:hAnsi="Book Antiqua"/>
          <w:sz w:val="24"/>
          <w:szCs w:val="24"/>
        </w:rPr>
        <w:t>efficacy</w:t>
      </w:r>
      <w:r w:rsidR="002F3323" w:rsidRPr="00EB61A6">
        <w:rPr>
          <w:rFonts w:ascii="Book Antiqua" w:hAnsi="Book Antiqua"/>
          <w:sz w:val="24"/>
          <w:szCs w:val="24"/>
          <w:vertAlign w:val="superscript"/>
        </w:rPr>
        <w:t>[</w:t>
      </w:r>
      <w:proofErr w:type="gramEnd"/>
      <w:r w:rsidR="002F3323" w:rsidRPr="00EB61A6">
        <w:rPr>
          <w:rFonts w:ascii="Book Antiqua" w:hAnsi="Book Antiqua"/>
          <w:sz w:val="24"/>
          <w:szCs w:val="24"/>
          <w:vertAlign w:val="superscript"/>
        </w:rPr>
        <w:t>5</w:t>
      </w:r>
      <w:r w:rsidR="00090AEE" w:rsidRPr="00EB61A6">
        <w:rPr>
          <w:rFonts w:ascii="Book Antiqua" w:hAnsi="Book Antiqua"/>
          <w:sz w:val="24"/>
          <w:szCs w:val="24"/>
          <w:vertAlign w:val="superscript"/>
        </w:rPr>
        <w:t>7</w:t>
      </w:r>
      <w:r w:rsidR="002F3323" w:rsidRPr="00EB61A6">
        <w:rPr>
          <w:rFonts w:ascii="Book Antiqua" w:hAnsi="Book Antiqua"/>
          <w:sz w:val="24"/>
          <w:szCs w:val="24"/>
          <w:vertAlign w:val="superscript"/>
        </w:rPr>
        <w:t>]</w:t>
      </w:r>
      <w:r w:rsidR="002F3323" w:rsidRPr="00EB61A6">
        <w:rPr>
          <w:rFonts w:ascii="Book Antiqua" w:hAnsi="Book Antiqua"/>
          <w:sz w:val="24"/>
          <w:szCs w:val="24"/>
        </w:rPr>
        <w:t xml:space="preserve">. </w:t>
      </w:r>
    </w:p>
    <w:p w14:paraId="154DE80A" w14:textId="77777777" w:rsidR="0003531D" w:rsidRPr="00EB61A6" w:rsidRDefault="0003531D" w:rsidP="00632615">
      <w:pPr>
        <w:pStyle w:val="ListParagraph"/>
        <w:spacing w:after="0" w:line="360" w:lineRule="auto"/>
        <w:ind w:left="0" w:firstLineChars="100" w:firstLine="240"/>
        <w:jc w:val="both"/>
        <w:rPr>
          <w:rFonts w:ascii="Book Antiqua" w:hAnsi="Book Antiqua"/>
          <w:bCs/>
          <w:iCs/>
          <w:sz w:val="24"/>
          <w:szCs w:val="24"/>
          <w:lang w:eastAsia="zh-CN"/>
        </w:rPr>
      </w:pPr>
    </w:p>
    <w:p w14:paraId="22CFEAC1" w14:textId="7189FA67" w:rsidR="002F3323" w:rsidRPr="00EB61A6" w:rsidRDefault="002B1006" w:rsidP="0003531D">
      <w:pPr>
        <w:pStyle w:val="ListParagraph"/>
        <w:spacing w:after="0" w:line="360" w:lineRule="auto"/>
        <w:ind w:left="0"/>
        <w:jc w:val="both"/>
        <w:rPr>
          <w:rFonts w:ascii="Book Antiqua" w:hAnsi="Book Antiqua"/>
          <w:bCs/>
          <w:iCs/>
          <w:sz w:val="24"/>
          <w:szCs w:val="24"/>
          <w:lang w:eastAsia="zh-CN"/>
        </w:rPr>
      </w:pPr>
      <w:r w:rsidRPr="00EB61A6">
        <w:rPr>
          <w:rFonts w:ascii="Book Antiqua" w:hAnsi="Book Antiqua"/>
          <w:b/>
          <w:bCs/>
          <w:iCs/>
          <w:sz w:val="24"/>
          <w:szCs w:val="24"/>
        </w:rPr>
        <w:t xml:space="preserve">Ten </w:t>
      </w:r>
      <w:r w:rsidR="0003531D" w:rsidRPr="00EB61A6">
        <w:rPr>
          <w:rFonts w:ascii="Book Antiqua" w:hAnsi="Book Antiqua"/>
          <w:b/>
          <w:bCs/>
          <w:iCs/>
          <w:sz w:val="24"/>
          <w:szCs w:val="24"/>
        </w:rPr>
        <w:t>c</w:t>
      </w:r>
      <w:r w:rsidRPr="00EB61A6">
        <w:rPr>
          <w:rFonts w:ascii="Book Antiqua" w:hAnsi="Book Antiqua"/>
          <w:b/>
          <w:bCs/>
          <w:iCs/>
          <w:sz w:val="24"/>
          <w:szCs w:val="24"/>
        </w:rPr>
        <w:t xml:space="preserve">ommandments for preventing </w:t>
      </w:r>
      <w:proofErr w:type="gramStart"/>
      <w:r w:rsidR="00BB2D82">
        <w:rPr>
          <w:rFonts w:ascii="Book Antiqua" w:hAnsi="Book Antiqua" w:hint="eastAsia"/>
          <w:bCs/>
          <w:sz w:val="24"/>
          <w:szCs w:val="24"/>
          <w:lang w:eastAsia="zh-CN"/>
        </w:rPr>
        <w:t>PSI</w:t>
      </w:r>
      <w:r w:rsidR="002F3323" w:rsidRPr="00EB61A6">
        <w:rPr>
          <w:rFonts w:ascii="Book Antiqua" w:hAnsi="Book Antiqua"/>
          <w:bCs/>
          <w:iCs/>
          <w:sz w:val="24"/>
          <w:szCs w:val="24"/>
          <w:vertAlign w:val="superscript"/>
        </w:rPr>
        <w:t>[</w:t>
      </w:r>
      <w:proofErr w:type="gramEnd"/>
      <w:r w:rsidR="002F3323" w:rsidRPr="00EB61A6">
        <w:rPr>
          <w:rFonts w:ascii="Book Antiqua" w:hAnsi="Book Antiqua"/>
          <w:bCs/>
          <w:iCs/>
          <w:sz w:val="24"/>
          <w:szCs w:val="24"/>
          <w:vertAlign w:val="superscript"/>
        </w:rPr>
        <w:t>5</w:t>
      </w:r>
      <w:r w:rsidR="00090AEE" w:rsidRPr="00EB61A6">
        <w:rPr>
          <w:rFonts w:ascii="Book Antiqua" w:hAnsi="Book Antiqua"/>
          <w:bCs/>
          <w:iCs/>
          <w:sz w:val="24"/>
          <w:szCs w:val="24"/>
          <w:vertAlign w:val="superscript"/>
        </w:rPr>
        <w:t>8</w:t>
      </w:r>
      <w:r w:rsidR="002F3323" w:rsidRPr="00EB61A6">
        <w:rPr>
          <w:rFonts w:ascii="Book Antiqua" w:hAnsi="Book Antiqua"/>
          <w:bCs/>
          <w:iCs/>
          <w:sz w:val="24"/>
          <w:szCs w:val="24"/>
          <w:vertAlign w:val="superscript"/>
        </w:rPr>
        <w:t>-6</w:t>
      </w:r>
      <w:r w:rsidR="00090AEE" w:rsidRPr="00EB61A6">
        <w:rPr>
          <w:rFonts w:ascii="Book Antiqua" w:hAnsi="Book Antiqua"/>
          <w:bCs/>
          <w:iCs/>
          <w:sz w:val="24"/>
          <w:szCs w:val="24"/>
          <w:vertAlign w:val="superscript"/>
        </w:rPr>
        <w:t>1</w:t>
      </w:r>
      <w:r w:rsidR="002F3323" w:rsidRPr="00EB61A6">
        <w:rPr>
          <w:rFonts w:ascii="Book Antiqua" w:hAnsi="Book Antiqua"/>
          <w:bCs/>
          <w:iCs/>
          <w:sz w:val="24"/>
          <w:szCs w:val="24"/>
          <w:vertAlign w:val="superscript"/>
        </w:rPr>
        <w:t>]</w:t>
      </w:r>
      <w:r w:rsidR="002F3323" w:rsidRPr="00EB61A6">
        <w:rPr>
          <w:rFonts w:ascii="Book Antiqua" w:hAnsi="Book Antiqua"/>
          <w:bCs/>
          <w:iCs/>
          <w:sz w:val="24"/>
          <w:szCs w:val="24"/>
        </w:rPr>
        <w:t>:</w:t>
      </w:r>
      <w:r w:rsidR="0003531D">
        <w:rPr>
          <w:rFonts w:ascii="Book Antiqua" w:hAnsi="Book Antiqua" w:hint="eastAsia"/>
          <w:bCs/>
          <w:iCs/>
          <w:sz w:val="24"/>
          <w:szCs w:val="24"/>
          <w:lang w:eastAsia="zh-CN"/>
        </w:rPr>
        <w:t xml:space="preserve"> (1) </w:t>
      </w:r>
      <w:r w:rsidR="002F3323" w:rsidRPr="00EB61A6">
        <w:rPr>
          <w:rFonts w:ascii="Book Antiqua" w:hAnsi="Book Antiqua"/>
          <w:bCs/>
          <w:iCs/>
          <w:sz w:val="24"/>
          <w:szCs w:val="24"/>
        </w:rPr>
        <w:t>Use of disposable trocars and instruments.</w:t>
      </w:r>
      <w:r w:rsidR="008236D6" w:rsidRPr="00EB61A6">
        <w:rPr>
          <w:rFonts w:ascii="Book Antiqua" w:hAnsi="Book Antiqua"/>
          <w:bCs/>
          <w:iCs/>
          <w:sz w:val="24"/>
          <w:szCs w:val="24"/>
        </w:rPr>
        <w:t xml:space="preserve"> Adequate availability of trocars to cover all the surgical procedures in a day</w:t>
      </w:r>
      <w:r w:rsidR="0003531D">
        <w:rPr>
          <w:rFonts w:ascii="Book Antiqua" w:hAnsi="Book Antiqua" w:hint="eastAsia"/>
          <w:bCs/>
          <w:iCs/>
          <w:sz w:val="24"/>
          <w:szCs w:val="24"/>
          <w:lang w:eastAsia="zh-CN"/>
        </w:rPr>
        <w:t xml:space="preserve">; (2) </w:t>
      </w:r>
      <w:r w:rsidR="002F3323" w:rsidRPr="00EB61A6">
        <w:rPr>
          <w:rFonts w:ascii="Book Antiqua" w:hAnsi="Book Antiqua"/>
          <w:bCs/>
          <w:iCs/>
          <w:sz w:val="24"/>
          <w:szCs w:val="24"/>
        </w:rPr>
        <w:t xml:space="preserve">Use of </w:t>
      </w:r>
      <w:proofErr w:type="spellStart"/>
      <w:r w:rsidR="002F3323" w:rsidRPr="00EB61A6">
        <w:rPr>
          <w:rFonts w:ascii="Book Antiqua" w:hAnsi="Book Antiqua"/>
          <w:bCs/>
          <w:iCs/>
          <w:sz w:val="24"/>
          <w:szCs w:val="24"/>
        </w:rPr>
        <w:t>autoclavable</w:t>
      </w:r>
      <w:proofErr w:type="spellEnd"/>
      <w:r w:rsidR="002F3323" w:rsidRPr="00EB61A6">
        <w:rPr>
          <w:rFonts w:ascii="Book Antiqua" w:hAnsi="Book Antiqua"/>
          <w:bCs/>
          <w:iCs/>
          <w:sz w:val="24"/>
          <w:szCs w:val="24"/>
        </w:rPr>
        <w:t xml:space="preserve"> laparoscopic hand instruments</w:t>
      </w:r>
      <w:r w:rsidR="0003531D">
        <w:rPr>
          <w:rFonts w:ascii="Book Antiqua" w:hAnsi="Book Antiqua" w:hint="eastAsia"/>
          <w:bCs/>
          <w:iCs/>
          <w:sz w:val="24"/>
          <w:szCs w:val="24"/>
          <w:lang w:eastAsia="zh-CN"/>
        </w:rPr>
        <w:t xml:space="preserve">; (3) </w:t>
      </w:r>
      <w:r w:rsidR="002F3323" w:rsidRPr="00EB61A6">
        <w:rPr>
          <w:rFonts w:ascii="Book Antiqua" w:hAnsi="Book Antiqua"/>
          <w:bCs/>
          <w:iCs/>
          <w:sz w:val="24"/>
          <w:szCs w:val="24"/>
        </w:rPr>
        <w:t>Use of instruments with good ergonomics, limited joints and facility for proper cleaning of the debris collected in its crevices</w:t>
      </w:r>
      <w:r w:rsidR="0003531D">
        <w:rPr>
          <w:rFonts w:ascii="Book Antiqua" w:hAnsi="Book Antiqua" w:hint="eastAsia"/>
          <w:bCs/>
          <w:iCs/>
          <w:sz w:val="24"/>
          <w:szCs w:val="24"/>
          <w:lang w:eastAsia="zh-CN"/>
        </w:rPr>
        <w:t xml:space="preserve">; (4) </w:t>
      </w:r>
      <w:r w:rsidR="00502272" w:rsidRPr="00EB61A6">
        <w:rPr>
          <w:rFonts w:ascii="Book Antiqua" w:hAnsi="Book Antiqua"/>
          <w:bCs/>
          <w:iCs/>
          <w:sz w:val="24"/>
          <w:szCs w:val="24"/>
        </w:rPr>
        <w:t>A p</w:t>
      </w:r>
      <w:r w:rsidR="002F3323" w:rsidRPr="00EB61A6">
        <w:rPr>
          <w:rFonts w:ascii="Book Antiqua" w:hAnsi="Book Antiqua"/>
          <w:bCs/>
          <w:iCs/>
          <w:sz w:val="24"/>
          <w:szCs w:val="24"/>
        </w:rPr>
        <w:t>roper cleaning of the instrument is best achieved by ultrasonic technology. Use of autoclaved water for cleaning the instruments after dismantling</w:t>
      </w:r>
      <w:r w:rsidR="0003531D">
        <w:rPr>
          <w:rFonts w:ascii="Book Antiqua" w:hAnsi="Book Antiqua" w:hint="eastAsia"/>
          <w:bCs/>
          <w:iCs/>
          <w:sz w:val="24"/>
          <w:szCs w:val="24"/>
          <w:lang w:eastAsia="zh-CN"/>
        </w:rPr>
        <w:t xml:space="preserve">; (5) </w:t>
      </w:r>
      <w:r w:rsidR="002F3323" w:rsidRPr="00EB61A6">
        <w:rPr>
          <w:rFonts w:ascii="Book Antiqua" w:hAnsi="Book Antiqua"/>
          <w:bCs/>
          <w:iCs/>
          <w:sz w:val="24"/>
          <w:szCs w:val="24"/>
        </w:rPr>
        <w:t>Proper guidelines should be followed regarding the concentration, contact time and cycles of use for instrument sterilization with liquid steril</w:t>
      </w:r>
      <w:r w:rsidR="008E5A98" w:rsidRPr="00EB61A6">
        <w:rPr>
          <w:rFonts w:ascii="Book Antiqua" w:hAnsi="Book Antiqua"/>
          <w:bCs/>
          <w:iCs/>
          <w:sz w:val="24"/>
          <w:szCs w:val="24"/>
        </w:rPr>
        <w:t>izing agents</w:t>
      </w:r>
      <w:r w:rsidR="0003531D">
        <w:rPr>
          <w:rFonts w:ascii="Book Antiqua" w:hAnsi="Book Antiqua" w:hint="eastAsia"/>
          <w:bCs/>
          <w:iCs/>
          <w:sz w:val="24"/>
          <w:szCs w:val="24"/>
          <w:lang w:eastAsia="zh-CN"/>
        </w:rPr>
        <w:t>; (6)</w:t>
      </w:r>
      <w:r w:rsidR="002F3323" w:rsidRPr="00EB61A6">
        <w:rPr>
          <w:rFonts w:ascii="Book Antiqua" w:hAnsi="Book Antiqua"/>
          <w:bCs/>
          <w:iCs/>
          <w:sz w:val="24"/>
          <w:szCs w:val="24"/>
        </w:rPr>
        <w:t xml:space="preserve"> Use of plasma sterilizer or ethylene oxide in between the consecutive surgery for instrument sterilization</w:t>
      </w:r>
      <w:r w:rsidR="0003531D">
        <w:rPr>
          <w:rFonts w:ascii="Book Antiqua" w:hAnsi="Book Antiqua" w:hint="eastAsia"/>
          <w:bCs/>
          <w:iCs/>
          <w:sz w:val="24"/>
          <w:szCs w:val="24"/>
          <w:lang w:eastAsia="zh-CN"/>
        </w:rPr>
        <w:t xml:space="preserve">; (7) </w:t>
      </w:r>
      <w:r w:rsidR="002F3323" w:rsidRPr="00EB61A6">
        <w:rPr>
          <w:rFonts w:ascii="Book Antiqua" w:hAnsi="Book Antiqua"/>
          <w:bCs/>
          <w:iCs/>
          <w:sz w:val="24"/>
          <w:szCs w:val="24"/>
        </w:rPr>
        <w:t>Avoiding inter-departmental sharing of instruments, such as using instruments used for gynecological or urological procedures</w:t>
      </w:r>
      <w:r w:rsidR="0003531D">
        <w:rPr>
          <w:rFonts w:ascii="Book Antiqua" w:hAnsi="Book Antiqua" w:hint="eastAsia"/>
          <w:bCs/>
          <w:iCs/>
          <w:sz w:val="24"/>
          <w:szCs w:val="24"/>
          <w:lang w:eastAsia="zh-CN"/>
        </w:rPr>
        <w:t xml:space="preserve">; (8) </w:t>
      </w:r>
      <w:r w:rsidR="002F3323" w:rsidRPr="00EB61A6">
        <w:rPr>
          <w:rFonts w:ascii="Book Antiqua" w:hAnsi="Book Antiqua"/>
          <w:bCs/>
          <w:iCs/>
          <w:sz w:val="24"/>
          <w:szCs w:val="24"/>
        </w:rPr>
        <w:t>Avoiding spillage of bile or gut content in the operative area or the port site</w:t>
      </w:r>
      <w:r w:rsidR="0003531D">
        <w:rPr>
          <w:rFonts w:ascii="Book Antiqua" w:hAnsi="Book Antiqua" w:hint="eastAsia"/>
          <w:bCs/>
          <w:iCs/>
          <w:sz w:val="24"/>
          <w:szCs w:val="24"/>
          <w:lang w:eastAsia="zh-CN"/>
        </w:rPr>
        <w:t xml:space="preserve">; (9) </w:t>
      </w:r>
      <w:r w:rsidR="002F3323" w:rsidRPr="00EB61A6">
        <w:rPr>
          <w:rFonts w:ascii="Book Antiqua" w:hAnsi="Book Antiqua"/>
          <w:bCs/>
          <w:iCs/>
          <w:sz w:val="24"/>
          <w:szCs w:val="24"/>
        </w:rPr>
        <w:t>Use of non-porous specimen retrieval bags for retrieving the specimen</w:t>
      </w:r>
      <w:r w:rsidR="0003531D">
        <w:rPr>
          <w:rFonts w:ascii="Book Antiqua" w:hAnsi="Book Antiqua" w:hint="eastAsia"/>
          <w:bCs/>
          <w:iCs/>
          <w:sz w:val="24"/>
          <w:szCs w:val="24"/>
          <w:lang w:eastAsia="zh-CN"/>
        </w:rPr>
        <w:t xml:space="preserve">; and (10) </w:t>
      </w:r>
      <w:r w:rsidR="002F3323" w:rsidRPr="00EB61A6">
        <w:rPr>
          <w:rFonts w:ascii="Book Antiqua" w:hAnsi="Book Antiqua"/>
          <w:bCs/>
          <w:iCs/>
          <w:sz w:val="24"/>
          <w:szCs w:val="24"/>
        </w:rPr>
        <w:t>Thorough irrigation and cleaning of the port site before wound closure.</w:t>
      </w:r>
    </w:p>
    <w:p w14:paraId="14527335" w14:textId="77777777" w:rsidR="002F3323" w:rsidRPr="00EB61A6" w:rsidRDefault="002F3323" w:rsidP="00EB61A6">
      <w:pPr>
        <w:pStyle w:val="ListParagraph"/>
        <w:spacing w:after="0" w:line="360" w:lineRule="auto"/>
        <w:ind w:left="0"/>
        <w:jc w:val="both"/>
        <w:rPr>
          <w:rFonts w:ascii="Book Antiqua" w:hAnsi="Book Antiqua"/>
          <w:b/>
          <w:iCs/>
          <w:sz w:val="24"/>
          <w:szCs w:val="24"/>
          <w:lang w:eastAsia="zh-CN"/>
        </w:rPr>
      </w:pPr>
    </w:p>
    <w:p w14:paraId="3A1A7D7D" w14:textId="6F3BF58F" w:rsidR="002F3323" w:rsidRPr="00EB61A6" w:rsidRDefault="0003531D" w:rsidP="00EB61A6">
      <w:pPr>
        <w:pStyle w:val="ListParagraph"/>
        <w:spacing w:after="0" w:line="360" w:lineRule="auto"/>
        <w:ind w:left="0"/>
        <w:jc w:val="both"/>
        <w:rPr>
          <w:rFonts w:ascii="Book Antiqua" w:hAnsi="Book Antiqua"/>
          <w:b/>
          <w:iCs/>
          <w:sz w:val="24"/>
          <w:szCs w:val="24"/>
          <w:lang w:eastAsia="zh-CN"/>
        </w:rPr>
      </w:pPr>
      <w:r>
        <w:rPr>
          <w:rFonts w:ascii="Book Antiqua" w:hAnsi="Book Antiqua"/>
          <w:b/>
          <w:iCs/>
          <w:sz w:val="24"/>
          <w:szCs w:val="24"/>
        </w:rPr>
        <w:t>CONCLUSION</w:t>
      </w:r>
    </w:p>
    <w:p w14:paraId="254CF7F5" w14:textId="650C1416" w:rsidR="002F3323" w:rsidRPr="00EB61A6" w:rsidRDefault="00BB2D82" w:rsidP="00EB61A6">
      <w:pPr>
        <w:pStyle w:val="ListParagraph"/>
        <w:spacing w:after="0" w:line="360" w:lineRule="auto"/>
        <w:ind w:left="0"/>
        <w:jc w:val="both"/>
        <w:rPr>
          <w:rFonts w:ascii="Book Antiqua" w:hAnsi="Book Antiqua"/>
          <w:bCs/>
          <w:sz w:val="24"/>
          <w:szCs w:val="24"/>
        </w:rPr>
      </w:pPr>
      <w:r>
        <w:rPr>
          <w:rFonts w:ascii="Book Antiqua" w:hAnsi="Book Antiqua" w:hint="eastAsia"/>
          <w:bCs/>
          <w:sz w:val="24"/>
          <w:szCs w:val="24"/>
          <w:lang w:eastAsia="zh-CN"/>
        </w:rPr>
        <w:t>PSI</w:t>
      </w:r>
      <w:r w:rsidR="002F3323" w:rsidRPr="00EB61A6">
        <w:rPr>
          <w:rFonts w:ascii="Book Antiqua" w:hAnsi="Book Antiqua"/>
          <w:bCs/>
          <w:iCs/>
          <w:sz w:val="24"/>
          <w:szCs w:val="24"/>
        </w:rPr>
        <w:t xml:space="preserve">, although infrequent, can be a frustrating complication in </w:t>
      </w:r>
      <w:r w:rsidRPr="00EB61A6">
        <w:rPr>
          <w:rFonts w:ascii="Book Antiqua" w:hAnsi="Book Antiqua"/>
          <w:sz w:val="24"/>
          <w:szCs w:val="24"/>
        </w:rPr>
        <w:t>MAS</w:t>
      </w:r>
      <w:r w:rsidR="002F3323" w:rsidRPr="00EB61A6">
        <w:rPr>
          <w:rFonts w:ascii="Book Antiqua" w:hAnsi="Book Antiqua"/>
          <w:bCs/>
          <w:iCs/>
          <w:sz w:val="24"/>
          <w:szCs w:val="24"/>
        </w:rPr>
        <w:t xml:space="preserve">, </w:t>
      </w:r>
      <w:r w:rsidR="00605E92" w:rsidRPr="00EB61A6">
        <w:rPr>
          <w:rFonts w:ascii="Book Antiqua" w:hAnsi="Book Antiqua"/>
          <w:bCs/>
          <w:iCs/>
          <w:sz w:val="24"/>
          <w:szCs w:val="24"/>
        </w:rPr>
        <w:t xml:space="preserve">both </w:t>
      </w:r>
      <w:r w:rsidR="002F3323" w:rsidRPr="00EB61A6">
        <w:rPr>
          <w:rFonts w:ascii="Book Antiqua" w:hAnsi="Book Antiqua"/>
          <w:bCs/>
          <w:iCs/>
          <w:sz w:val="24"/>
          <w:szCs w:val="24"/>
        </w:rPr>
        <w:t>for the patient as well as the operating surgeon. Leaving aside the bacterial causes, the emerging rapid growing multidrug resistant non-</w:t>
      </w:r>
      <w:proofErr w:type="spellStart"/>
      <w:r w:rsidR="002F3323" w:rsidRPr="00EB61A6">
        <w:rPr>
          <w:rFonts w:ascii="Book Antiqua" w:hAnsi="Book Antiqua"/>
          <w:bCs/>
          <w:iCs/>
          <w:sz w:val="24"/>
          <w:szCs w:val="24"/>
        </w:rPr>
        <w:t>tuberculous</w:t>
      </w:r>
      <w:proofErr w:type="spellEnd"/>
      <w:r w:rsidR="00771B92" w:rsidRPr="00EB61A6">
        <w:rPr>
          <w:rFonts w:ascii="Book Antiqua" w:hAnsi="Book Antiqua"/>
          <w:bCs/>
          <w:iCs/>
          <w:sz w:val="24"/>
          <w:szCs w:val="24"/>
        </w:rPr>
        <w:t xml:space="preserve"> </w:t>
      </w:r>
      <w:r w:rsidR="008236D6" w:rsidRPr="00EB61A6">
        <w:rPr>
          <w:rFonts w:ascii="Book Antiqua" w:hAnsi="Book Antiqua"/>
          <w:bCs/>
          <w:iCs/>
          <w:sz w:val="24"/>
          <w:szCs w:val="24"/>
        </w:rPr>
        <w:t>mycobacteria</w:t>
      </w:r>
      <w:r w:rsidR="002F3323" w:rsidRPr="00EB61A6">
        <w:rPr>
          <w:rFonts w:ascii="Book Antiqua" w:hAnsi="Book Antiqua"/>
          <w:bCs/>
          <w:iCs/>
          <w:sz w:val="24"/>
          <w:szCs w:val="24"/>
        </w:rPr>
        <w:t xml:space="preserve"> are a new threat to the surgical fraternity. </w:t>
      </w:r>
      <w:r w:rsidR="002F3323" w:rsidRPr="00EB61A6">
        <w:rPr>
          <w:rFonts w:ascii="Book Antiqua" w:hAnsi="Book Antiqua"/>
          <w:bCs/>
          <w:sz w:val="24"/>
          <w:szCs w:val="24"/>
        </w:rPr>
        <w:t xml:space="preserve">Strictly abiding by the commandments of cleaning and sterilization </w:t>
      </w:r>
      <w:r w:rsidR="002F3323" w:rsidRPr="00EB61A6">
        <w:rPr>
          <w:rFonts w:ascii="Book Antiqua" w:hAnsi="Book Antiqua"/>
          <w:bCs/>
          <w:sz w:val="24"/>
          <w:szCs w:val="24"/>
        </w:rPr>
        <w:lastRenderedPageBreak/>
        <w:t xml:space="preserve">of the laparoscopic instruments, with the appropriate sterilizing agent, the complication can be </w:t>
      </w:r>
      <w:r w:rsidR="003E2702" w:rsidRPr="00EB61A6">
        <w:rPr>
          <w:rFonts w:ascii="Book Antiqua" w:hAnsi="Book Antiqua"/>
          <w:bCs/>
          <w:sz w:val="24"/>
          <w:szCs w:val="24"/>
        </w:rPr>
        <w:t xml:space="preserve">best </w:t>
      </w:r>
      <w:r w:rsidR="002F3323" w:rsidRPr="00EB61A6">
        <w:rPr>
          <w:rFonts w:ascii="Book Antiqua" w:hAnsi="Book Antiqua"/>
          <w:bCs/>
          <w:sz w:val="24"/>
          <w:szCs w:val="24"/>
        </w:rPr>
        <w:t xml:space="preserve">avoided. </w:t>
      </w:r>
    </w:p>
    <w:p w14:paraId="14D139CA" w14:textId="0E125C8F" w:rsidR="0093449B" w:rsidRPr="00EB61A6" w:rsidRDefault="002F3323" w:rsidP="0003531D">
      <w:pPr>
        <w:spacing w:after="0" w:line="360" w:lineRule="auto"/>
        <w:ind w:firstLineChars="100" w:firstLine="240"/>
        <w:jc w:val="both"/>
        <w:rPr>
          <w:rFonts w:ascii="Book Antiqua" w:hAnsi="Book Antiqua"/>
          <w:bCs/>
          <w:sz w:val="24"/>
          <w:szCs w:val="24"/>
        </w:rPr>
      </w:pPr>
      <w:r w:rsidRPr="00EB61A6">
        <w:rPr>
          <w:rFonts w:ascii="Book Antiqua" w:hAnsi="Book Antiqua"/>
          <w:bCs/>
          <w:sz w:val="24"/>
          <w:szCs w:val="24"/>
        </w:rPr>
        <w:t xml:space="preserve">This review is likely to aid in understanding the relevant studies regarding the appropriate management of </w:t>
      </w:r>
      <w:r w:rsidR="00BB2D82">
        <w:rPr>
          <w:rFonts w:ascii="Book Antiqua" w:hAnsi="Book Antiqua" w:hint="eastAsia"/>
          <w:bCs/>
          <w:sz w:val="24"/>
          <w:szCs w:val="24"/>
          <w:lang w:eastAsia="zh-CN"/>
        </w:rPr>
        <w:t>PSI</w:t>
      </w:r>
      <w:r w:rsidRPr="00EB61A6">
        <w:rPr>
          <w:rFonts w:ascii="Book Antiqua" w:hAnsi="Book Antiqua"/>
          <w:bCs/>
          <w:sz w:val="24"/>
          <w:szCs w:val="24"/>
        </w:rPr>
        <w:t xml:space="preserve">s in </w:t>
      </w:r>
      <w:r w:rsidR="0082611B" w:rsidRPr="00EB61A6">
        <w:rPr>
          <w:rFonts w:ascii="Book Antiqua" w:hAnsi="Book Antiqua"/>
          <w:sz w:val="24"/>
          <w:szCs w:val="24"/>
        </w:rPr>
        <w:t>LS</w:t>
      </w:r>
      <w:r w:rsidRPr="00EB61A6">
        <w:rPr>
          <w:rFonts w:ascii="Book Antiqua" w:hAnsi="Book Antiqua"/>
          <w:bCs/>
          <w:sz w:val="24"/>
          <w:szCs w:val="24"/>
        </w:rPr>
        <w:t xml:space="preserve">. All the cases of </w:t>
      </w:r>
      <w:r w:rsidR="00BB2D82">
        <w:rPr>
          <w:rFonts w:ascii="Book Antiqua" w:hAnsi="Book Antiqua" w:hint="eastAsia"/>
          <w:bCs/>
          <w:sz w:val="24"/>
          <w:szCs w:val="24"/>
          <w:lang w:eastAsia="zh-CN"/>
        </w:rPr>
        <w:t>PSI</w:t>
      </w:r>
      <w:r w:rsidRPr="00EB61A6">
        <w:rPr>
          <w:rFonts w:ascii="Book Antiqua" w:hAnsi="Book Antiqua"/>
          <w:bCs/>
          <w:sz w:val="24"/>
          <w:szCs w:val="24"/>
        </w:rPr>
        <w:t>, especially of the atypical mycobacteri</w:t>
      </w:r>
      <w:r w:rsidR="0093449B" w:rsidRPr="00EB61A6">
        <w:rPr>
          <w:rFonts w:ascii="Book Antiqua" w:hAnsi="Book Antiqua"/>
          <w:bCs/>
          <w:sz w:val="24"/>
          <w:szCs w:val="24"/>
        </w:rPr>
        <w:t>um</w:t>
      </w:r>
      <w:r w:rsidRPr="00EB61A6">
        <w:rPr>
          <w:rFonts w:ascii="Book Antiqua" w:hAnsi="Book Antiqua"/>
          <w:bCs/>
          <w:sz w:val="24"/>
          <w:szCs w:val="24"/>
        </w:rPr>
        <w:t xml:space="preserve"> should be notified to know the exact incidence, etiology and the sensitivity pattern to various antibiotics. </w:t>
      </w:r>
      <w:r w:rsidR="00605E92" w:rsidRPr="00EB61A6">
        <w:rPr>
          <w:rFonts w:ascii="Book Antiqua" w:hAnsi="Book Antiqua"/>
          <w:bCs/>
          <w:sz w:val="24"/>
          <w:szCs w:val="24"/>
        </w:rPr>
        <w:t>Macrolides, quinolones and aminoglycosides antibiotics do show promising response against the atypical mycobacteri</w:t>
      </w:r>
      <w:r w:rsidR="0093449B" w:rsidRPr="00EB61A6">
        <w:rPr>
          <w:rFonts w:ascii="Book Antiqua" w:hAnsi="Book Antiqua"/>
          <w:bCs/>
          <w:sz w:val="24"/>
          <w:szCs w:val="24"/>
        </w:rPr>
        <w:t>um</w:t>
      </w:r>
      <w:r w:rsidR="00605E92" w:rsidRPr="00EB61A6">
        <w:rPr>
          <w:rFonts w:ascii="Book Antiqua" w:hAnsi="Book Antiqua"/>
          <w:bCs/>
          <w:sz w:val="24"/>
          <w:szCs w:val="24"/>
        </w:rPr>
        <w:t>.</w:t>
      </w:r>
      <w:r w:rsidR="00771B92" w:rsidRPr="00EB61A6">
        <w:rPr>
          <w:rFonts w:ascii="Book Antiqua" w:hAnsi="Book Antiqua"/>
          <w:bCs/>
          <w:sz w:val="24"/>
          <w:szCs w:val="24"/>
        </w:rPr>
        <w:t xml:space="preserve"> </w:t>
      </w:r>
      <w:r w:rsidRPr="00EB61A6">
        <w:rPr>
          <w:rFonts w:ascii="Book Antiqua" w:hAnsi="Book Antiqua"/>
          <w:bCs/>
          <w:sz w:val="24"/>
          <w:szCs w:val="24"/>
        </w:rPr>
        <w:t xml:space="preserve">Further research is needed to find out appropriate guidelines for the diagnosis and treatment of this emerging problem. </w:t>
      </w:r>
    </w:p>
    <w:p w14:paraId="39A2AE4F" w14:textId="77777777" w:rsidR="002F3323" w:rsidRPr="00EB61A6" w:rsidRDefault="002F3323" w:rsidP="00EB61A6">
      <w:pPr>
        <w:pStyle w:val="ListParagraph"/>
        <w:spacing w:after="0" w:line="360" w:lineRule="auto"/>
        <w:ind w:left="0"/>
        <w:jc w:val="both"/>
        <w:rPr>
          <w:rFonts w:ascii="Book Antiqua" w:hAnsi="Book Antiqua" w:cs="Univers-Bold"/>
          <w:b/>
          <w:bCs/>
          <w:sz w:val="24"/>
          <w:szCs w:val="24"/>
        </w:rPr>
      </w:pPr>
    </w:p>
    <w:p w14:paraId="760871EB" w14:textId="77777777" w:rsidR="0003531D" w:rsidRDefault="0003531D">
      <w:pPr>
        <w:rPr>
          <w:rFonts w:ascii="Book Antiqua" w:hAnsi="Book Antiqua" w:cs="Univers-Bold"/>
          <w:b/>
          <w:bCs/>
          <w:sz w:val="24"/>
          <w:szCs w:val="24"/>
        </w:rPr>
      </w:pPr>
      <w:r>
        <w:rPr>
          <w:rFonts w:ascii="Book Antiqua" w:hAnsi="Book Antiqua" w:cs="Univers-Bold"/>
          <w:b/>
          <w:bCs/>
          <w:sz w:val="24"/>
          <w:szCs w:val="24"/>
        </w:rPr>
        <w:br w:type="page"/>
      </w:r>
    </w:p>
    <w:p w14:paraId="16004305" w14:textId="6A4862F0" w:rsidR="00881F68" w:rsidRPr="00666275" w:rsidRDefault="00386D5B" w:rsidP="00666275">
      <w:pPr>
        <w:pStyle w:val="ListParagraph"/>
        <w:spacing w:after="0" w:line="360" w:lineRule="auto"/>
        <w:ind w:left="0"/>
        <w:jc w:val="both"/>
        <w:rPr>
          <w:rFonts w:ascii="Book Antiqua" w:hAnsi="Book Antiqua"/>
          <w:b/>
          <w:bCs/>
          <w:sz w:val="24"/>
          <w:szCs w:val="24"/>
          <w:lang w:val="en-IN"/>
        </w:rPr>
      </w:pPr>
      <w:r w:rsidRPr="00666275">
        <w:rPr>
          <w:rFonts w:ascii="Book Antiqua" w:hAnsi="Book Antiqua" w:cs="Univers-Bold"/>
          <w:b/>
          <w:bCs/>
          <w:sz w:val="24"/>
          <w:szCs w:val="24"/>
        </w:rPr>
        <w:lastRenderedPageBreak/>
        <w:t>REFERENCES</w:t>
      </w:r>
    </w:p>
    <w:p w14:paraId="3ACFE1BC" w14:textId="7EF2727C"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 </w:t>
      </w:r>
      <w:r w:rsidRPr="00666275">
        <w:rPr>
          <w:rFonts w:ascii="Book Antiqua" w:eastAsia="宋体" w:hAnsi="Book Antiqua" w:cs="宋体"/>
          <w:b/>
          <w:bCs/>
          <w:sz w:val="24"/>
          <w:szCs w:val="24"/>
          <w:lang w:eastAsia="zh-CN"/>
        </w:rPr>
        <w:t>Lei QC</w:t>
      </w:r>
      <w:r w:rsidRPr="00666275">
        <w:rPr>
          <w:rFonts w:ascii="Book Antiqua" w:eastAsia="宋体" w:hAnsi="Book Antiqua" w:cs="宋体"/>
          <w:sz w:val="24"/>
          <w:szCs w:val="24"/>
          <w:lang w:eastAsia="zh-CN"/>
        </w:rPr>
        <w:t xml:space="preserve">, Wang XY, </w:t>
      </w:r>
      <w:proofErr w:type="spellStart"/>
      <w:r w:rsidRPr="00666275">
        <w:rPr>
          <w:rFonts w:ascii="Book Antiqua" w:eastAsia="宋体" w:hAnsi="Book Antiqua" w:cs="宋体"/>
          <w:sz w:val="24"/>
          <w:szCs w:val="24"/>
          <w:lang w:eastAsia="zh-CN"/>
        </w:rPr>
        <w:t>Zheng</w:t>
      </w:r>
      <w:proofErr w:type="spellEnd"/>
      <w:r w:rsidRPr="00666275">
        <w:rPr>
          <w:rFonts w:ascii="Book Antiqua" w:eastAsia="宋体" w:hAnsi="Book Antiqua" w:cs="宋体"/>
          <w:sz w:val="24"/>
          <w:szCs w:val="24"/>
          <w:lang w:eastAsia="zh-CN"/>
        </w:rPr>
        <w:t xml:space="preserve"> HZ, Xia XF, Bi JC, </w:t>
      </w:r>
      <w:proofErr w:type="spellStart"/>
      <w:r w:rsidRPr="00666275">
        <w:rPr>
          <w:rFonts w:ascii="Book Antiqua" w:eastAsia="宋体" w:hAnsi="Book Antiqua" w:cs="宋体"/>
          <w:sz w:val="24"/>
          <w:szCs w:val="24"/>
          <w:lang w:eastAsia="zh-CN"/>
        </w:rPr>
        <w:t>Gao</w:t>
      </w:r>
      <w:proofErr w:type="spellEnd"/>
      <w:r w:rsidRPr="00666275">
        <w:rPr>
          <w:rFonts w:ascii="Book Antiqua" w:eastAsia="宋体" w:hAnsi="Book Antiqua" w:cs="宋体"/>
          <w:sz w:val="24"/>
          <w:szCs w:val="24"/>
          <w:lang w:eastAsia="zh-CN"/>
        </w:rPr>
        <w:t xml:space="preserve"> XJ, Li N. Laparoscopic Versus Open Colorectal Resection Within Fast Track Programs: An Update Meta-Analysis Based on Randomized Controlled Trials.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Clin</w:t>
      </w:r>
      <w:proofErr w:type="spellEnd"/>
      <w:r w:rsidRPr="00666275">
        <w:rPr>
          <w:rFonts w:ascii="Book Antiqua" w:eastAsia="宋体" w:hAnsi="Book Antiqua" w:cs="宋体"/>
          <w:i/>
          <w:iCs/>
          <w:sz w:val="24"/>
          <w:szCs w:val="24"/>
          <w:lang w:eastAsia="zh-CN"/>
        </w:rPr>
        <w:t xml:space="preserve"> Med Res</w:t>
      </w:r>
      <w:r w:rsidRPr="00666275">
        <w:rPr>
          <w:rFonts w:ascii="Book Antiqua" w:eastAsia="宋体" w:hAnsi="Book Antiqua" w:cs="宋体"/>
          <w:sz w:val="24"/>
          <w:szCs w:val="24"/>
          <w:lang w:eastAsia="zh-CN"/>
        </w:rPr>
        <w:t xml:space="preserve"> 2015; </w:t>
      </w:r>
      <w:r w:rsidRPr="00666275">
        <w:rPr>
          <w:rFonts w:ascii="Book Antiqua" w:eastAsia="宋体" w:hAnsi="Book Antiqua" w:cs="宋体"/>
          <w:b/>
          <w:bCs/>
          <w:sz w:val="24"/>
          <w:szCs w:val="24"/>
          <w:lang w:eastAsia="zh-CN"/>
        </w:rPr>
        <w:t>7</w:t>
      </w:r>
      <w:r w:rsidRPr="00666275">
        <w:rPr>
          <w:rFonts w:ascii="Book Antiqua" w:eastAsia="宋体" w:hAnsi="Book Antiqua" w:cs="宋体"/>
          <w:sz w:val="24"/>
          <w:szCs w:val="24"/>
          <w:lang w:eastAsia="zh-CN"/>
        </w:rPr>
        <w:t>: 594-601 [PMID: 26</w:t>
      </w:r>
      <w:r>
        <w:rPr>
          <w:rFonts w:ascii="Book Antiqua" w:eastAsia="宋体" w:hAnsi="Book Antiqua" w:cs="宋体"/>
          <w:sz w:val="24"/>
          <w:szCs w:val="24"/>
          <w:lang w:eastAsia="zh-CN"/>
        </w:rPr>
        <w:t>124904 DOI: 10.14740/jocmr2177w</w:t>
      </w:r>
      <w:r w:rsidRPr="00666275">
        <w:rPr>
          <w:rFonts w:ascii="Book Antiqua" w:eastAsia="宋体" w:hAnsi="Book Antiqua" w:cs="宋体"/>
          <w:sz w:val="24"/>
          <w:szCs w:val="24"/>
          <w:lang w:eastAsia="zh-CN"/>
        </w:rPr>
        <w:t>]</w:t>
      </w:r>
    </w:p>
    <w:p w14:paraId="5413B161" w14:textId="5B812B09"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 </w:t>
      </w:r>
      <w:r w:rsidRPr="00EB61A6">
        <w:rPr>
          <w:rFonts w:ascii="Book Antiqua" w:hAnsi="Book Antiqua" w:cs="Times New Roman"/>
          <w:b/>
          <w:sz w:val="24"/>
          <w:szCs w:val="24"/>
        </w:rPr>
        <w:t>Deng Y,</w:t>
      </w:r>
      <w:r w:rsidRPr="00EB61A6">
        <w:rPr>
          <w:rFonts w:ascii="Book Antiqua" w:hAnsi="Book Antiqua" w:cs="Times New Roman"/>
          <w:sz w:val="24"/>
          <w:szCs w:val="24"/>
        </w:rPr>
        <w:t xml:space="preserve"> Zhang Y, </w:t>
      </w:r>
      <w:proofErr w:type="spellStart"/>
      <w:r w:rsidRPr="00EB61A6">
        <w:rPr>
          <w:rFonts w:ascii="Book Antiqua" w:hAnsi="Book Antiqua" w:cs="Times New Roman"/>
          <w:sz w:val="24"/>
          <w:szCs w:val="24"/>
        </w:rPr>
        <w:t>Guo</w:t>
      </w:r>
      <w:proofErr w:type="spellEnd"/>
      <w:r w:rsidRPr="00EB61A6">
        <w:rPr>
          <w:rFonts w:ascii="Book Antiqua" w:hAnsi="Book Antiqua" w:cs="Times New Roman"/>
          <w:sz w:val="24"/>
          <w:szCs w:val="24"/>
        </w:rPr>
        <w:t xml:space="preserve"> TK</w:t>
      </w:r>
      <w:r w:rsidRPr="00666275">
        <w:rPr>
          <w:rFonts w:ascii="Book Antiqua" w:eastAsia="宋体" w:hAnsi="Book Antiqua" w:cs="宋体"/>
          <w:sz w:val="24"/>
          <w:szCs w:val="24"/>
          <w:lang w:eastAsia="zh-CN"/>
        </w:rPr>
        <w:t xml:space="preserve">. Laparoscopy-assisted versus open distal </w:t>
      </w:r>
      <w:proofErr w:type="spellStart"/>
      <w:r w:rsidRPr="00666275">
        <w:rPr>
          <w:rFonts w:ascii="Book Antiqua" w:eastAsia="宋体" w:hAnsi="Book Antiqua" w:cs="宋体"/>
          <w:sz w:val="24"/>
          <w:szCs w:val="24"/>
          <w:lang w:eastAsia="zh-CN"/>
        </w:rPr>
        <w:t>gastrectomy</w:t>
      </w:r>
      <w:proofErr w:type="spellEnd"/>
      <w:r w:rsidRPr="00666275">
        <w:rPr>
          <w:rFonts w:ascii="Book Antiqua" w:eastAsia="宋体" w:hAnsi="Book Antiqua" w:cs="宋体"/>
          <w:sz w:val="24"/>
          <w:szCs w:val="24"/>
          <w:lang w:eastAsia="zh-CN"/>
        </w:rPr>
        <w:t xml:space="preserve"> for early gastric cancer: A meta-analysis based on seven randomized controlled trials.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Oncol</w:t>
      </w:r>
      <w:proofErr w:type="spellEnd"/>
      <w:r w:rsidRPr="00666275">
        <w:rPr>
          <w:rFonts w:ascii="Book Antiqua" w:eastAsia="宋体" w:hAnsi="Book Antiqua" w:cs="宋体"/>
          <w:sz w:val="24"/>
          <w:szCs w:val="24"/>
          <w:lang w:eastAsia="zh-CN"/>
        </w:rPr>
        <w:t xml:space="preserve"> 2015; </w:t>
      </w:r>
      <w:r w:rsidRPr="00666275">
        <w:rPr>
          <w:rFonts w:ascii="Book Antiqua" w:eastAsia="宋体" w:hAnsi="Book Antiqua" w:cs="宋体"/>
          <w:b/>
          <w:bCs/>
          <w:sz w:val="24"/>
          <w:szCs w:val="24"/>
          <w:lang w:eastAsia="zh-CN"/>
        </w:rPr>
        <w:t>24</w:t>
      </w:r>
      <w:r w:rsidRPr="00666275">
        <w:rPr>
          <w:rFonts w:ascii="Book Antiqua" w:eastAsia="宋体" w:hAnsi="Book Antiqua" w:cs="宋体"/>
          <w:sz w:val="24"/>
          <w:szCs w:val="24"/>
          <w:lang w:eastAsia="zh-CN"/>
        </w:rPr>
        <w:t>: 71-77 [PMID: 25791201 DOI: 10.10</w:t>
      </w:r>
      <w:r>
        <w:rPr>
          <w:rFonts w:ascii="Book Antiqua" w:eastAsia="宋体" w:hAnsi="Book Antiqua" w:cs="宋体"/>
          <w:sz w:val="24"/>
          <w:szCs w:val="24"/>
          <w:lang w:eastAsia="zh-CN"/>
        </w:rPr>
        <w:t>16/j.suronc.2015.02.003</w:t>
      </w:r>
      <w:r w:rsidRPr="00666275">
        <w:rPr>
          <w:rFonts w:ascii="Book Antiqua" w:eastAsia="宋体" w:hAnsi="Book Antiqua" w:cs="宋体"/>
          <w:sz w:val="24"/>
          <w:szCs w:val="24"/>
          <w:lang w:eastAsia="zh-CN"/>
        </w:rPr>
        <w:t>]</w:t>
      </w:r>
    </w:p>
    <w:p w14:paraId="1288A60A" w14:textId="54AD7113"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 </w:t>
      </w:r>
      <w:proofErr w:type="spellStart"/>
      <w:r w:rsidRPr="00666275">
        <w:rPr>
          <w:rFonts w:ascii="Book Antiqua" w:eastAsia="宋体" w:hAnsi="Book Antiqua" w:cs="宋体"/>
          <w:b/>
          <w:bCs/>
          <w:sz w:val="24"/>
          <w:szCs w:val="24"/>
          <w:lang w:eastAsia="zh-CN"/>
        </w:rPr>
        <w:t>Mehrabi</w:t>
      </w:r>
      <w:proofErr w:type="spellEnd"/>
      <w:r w:rsidRPr="00666275">
        <w:rPr>
          <w:rFonts w:ascii="Book Antiqua" w:eastAsia="宋体" w:hAnsi="Book Antiqua" w:cs="宋体"/>
          <w:b/>
          <w:bCs/>
          <w:sz w:val="24"/>
          <w:szCs w:val="24"/>
          <w:lang w:eastAsia="zh-CN"/>
        </w:rPr>
        <w:t xml:space="preserve"> A</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Hafezi</w:t>
      </w:r>
      <w:proofErr w:type="spellEnd"/>
      <w:r w:rsidRPr="00666275">
        <w:rPr>
          <w:rFonts w:ascii="Book Antiqua" w:eastAsia="宋体" w:hAnsi="Book Antiqua" w:cs="宋体"/>
          <w:sz w:val="24"/>
          <w:szCs w:val="24"/>
          <w:lang w:eastAsia="zh-CN"/>
        </w:rPr>
        <w:t xml:space="preserve"> M, Arvin J, </w:t>
      </w:r>
      <w:proofErr w:type="spellStart"/>
      <w:r w:rsidRPr="00666275">
        <w:rPr>
          <w:rFonts w:ascii="Book Antiqua" w:eastAsia="宋体" w:hAnsi="Book Antiqua" w:cs="宋体"/>
          <w:sz w:val="24"/>
          <w:szCs w:val="24"/>
          <w:lang w:eastAsia="zh-CN"/>
        </w:rPr>
        <w:t>Esmaeilzadeh</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Garoussi</w:t>
      </w:r>
      <w:proofErr w:type="spellEnd"/>
      <w:r w:rsidRPr="00666275">
        <w:rPr>
          <w:rFonts w:ascii="Book Antiqua" w:eastAsia="宋体" w:hAnsi="Book Antiqua" w:cs="宋体"/>
          <w:sz w:val="24"/>
          <w:szCs w:val="24"/>
          <w:lang w:eastAsia="zh-CN"/>
        </w:rPr>
        <w:t xml:space="preserve"> C, </w:t>
      </w:r>
      <w:proofErr w:type="spellStart"/>
      <w:r w:rsidRPr="00666275">
        <w:rPr>
          <w:rFonts w:ascii="Book Antiqua" w:eastAsia="宋体" w:hAnsi="Book Antiqua" w:cs="宋体"/>
          <w:sz w:val="24"/>
          <w:szCs w:val="24"/>
          <w:lang w:eastAsia="zh-CN"/>
        </w:rPr>
        <w:t>Emami</w:t>
      </w:r>
      <w:proofErr w:type="spellEnd"/>
      <w:r w:rsidRPr="00666275">
        <w:rPr>
          <w:rFonts w:ascii="Book Antiqua" w:eastAsia="宋体" w:hAnsi="Book Antiqua" w:cs="宋体"/>
          <w:sz w:val="24"/>
          <w:szCs w:val="24"/>
          <w:lang w:eastAsia="zh-CN"/>
        </w:rPr>
        <w:t xml:space="preserve"> G, </w:t>
      </w:r>
      <w:proofErr w:type="spellStart"/>
      <w:r w:rsidRPr="00666275">
        <w:rPr>
          <w:rFonts w:ascii="Book Antiqua" w:eastAsia="宋体" w:hAnsi="Book Antiqua" w:cs="宋体"/>
          <w:sz w:val="24"/>
          <w:szCs w:val="24"/>
          <w:lang w:eastAsia="zh-CN"/>
        </w:rPr>
        <w:t>Kössler-Ebs</w:t>
      </w:r>
      <w:proofErr w:type="spellEnd"/>
      <w:r w:rsidRPr="00666275">
        <w:rPr>
          <w:rFonts w:ascii="Book Antiqua" w:eastAsia="宋体" w:hAnsi="Book Antiqua" w:cs="宋体"/>
          <w:sz w:val="24"/>
          <w:szCs w:val="24"/>
          <w:lang w:eastAsia="zh-CN"/>
        </w:rPr>
        <w:t xml:space="preserve"> J, Müller-Stich BP, </w:t>
      </w:r>
      <w:proofErr w:type="spellStart"/>
      <w:r w:rsidRPr="00666275">
        <w:rPr>
          <w:rFonts w:ascii="Book Antiqua" w:eastAsia="宋体" w:hAnsi="Book Antiqua" w:cs="宋体"/>
          <w:sz w:val="24"/>
          <w:szCs w:val="24"/>
          <w:lang w:eastAsia="zh-CN"/>
        </w:rPr>
        <w:t>Büchler</w:t>
      </w:r>
      <w:proofErr w:type="spellEnd"/>
      <w:r w:rsidRPr="00666275">
        <w:rPr>
          <w:rFonts w:ascii="Book Antiqua" w:eastAsia="宋体" w:hAnsi="Book Antiqua" w:cs="宋体"/>
          <w:sz w:val="24"/>
          <w:szCs w:val="24"/>
          <w:lang w:eastAsia="zh-CN"/>
        </w:rPr>
        <w:t xml:space="preserve"> MW, </w:t>
      </w:r>
      <w:proofErr w:type="spellStart"/>
      <w:r w:rsidRPr="00666275">
        <w:rPr>
          <w:rFonts w:ascii="Book Antiqua" w:eastAsia="宋体" w:hAnsi="Book Antiqua" w:cs="宋体"/>
          <w:sz w:val="24"/>
          <w:szCs w:val="24"/>
          <w:lang w:eastAsia="zh-CN"/>
        </w:rPr>
        <w:t>Hackert</w:t>
      </w:r>
      <w:proofErr w:type="spellEnd"/>
      <w:r w:rsidRPr="00666275">
        <w:rPr>
          <w:rFonts w:ascii="Book Antiqua" w:eastAsia="宋体" w:hAnsi="Book Antiqua" w:cs="宋体"/>
          <w:sz w:val="24"/>
          <w:szCs w:val="24"/>
          <w:lang w:eastAsia="zh-CN"/>
        </w:rPr>
        <w:t xml:space="preserve"> T, </w:t>
      </w:r>
      <w:proofErr w:type="spellStart"/>
      <w:r w:rsidRPr="00666275">
        <w:rPr>
          <w:rFonts w:ascii="Book Antiqua" w:eastAsia="宋体" w:hAnsi="Book Antiqua" w:cs="宋体"/>
          <w:sz w:val="24"/>
          <w:szCs w:val="24"/>
          <w:lang w:eastAsia="zh-CN"/>
        </w:rPr>
        <w:t>Diener</w:t>
      </w:r>
      <w:proofErr w:type="spellEnd"/>
      <w:r w:rsidRPr="00666275">
        <w:rPr>
          <w:rFonts w:ascii="Book Antiqua" w:eastAsia="宋体" w:hAnsi="Book Antiqua" w:cs="宋体"/>
          <w:sz w:val="24"/>
          <w:szCs w:val="24"/>
          <w:lang w:eastAsia="zh-CN"/>
        </w:rPr>
        <w:t xml:space="preserve"> MK. A systematic review and meta-analysis of laparoscopic versus open distal </w:t>
      </w:r>
      <w:proofErr w:type="spellStart"/>
      <w:r w:rsidRPr="00666275">
        <w:rPr>
          <w:rFonts w:ascii="Book Antiqua" w:eastAsia="宋体" w:hAnsi="Book Antiqua" w:cs="宋体"/>
          <w:sz w:val="24"/>
          <w:szCs w:val="24"/>
          <w:lang w:eastAsia="zh-CN"/>
        </w:rPr>
        <w:t>pancreatectomy</w:t>
      </w:r>
      <w:proofErr w:type="spellEnd"/>
      <w:r w:rsidRPr="00666275">
        <w:rPr>
          <w:rFonts w:ascii="Book Antiqua" w:eastAsia="宋体" w:hAnsi="Book Antiqua" w:cs="宋体"/>
          <w:sz w:val="24"/>
          <w:szCs w:val="24"/>
          <w:lang w:eastAsia="zh-CN"/>
        </w:rPr>
        <w:t xml:space="preserve"> for benign and malignant lesions of the pancreas: it's time to randomize. </w:t>
      </w:r>
      <w:r w:rsidRPr="00666275">
        <w:rPr>
          <w:rFonts w:ascii="Book Antiqua" w:eastAsia="宋体" w:hAnsi="Book Antiqua" w:cs="宋体"/>
          <w:i/>
          <w:iCs/>
          <w:sz w:val="24"/>
          <w:szCs w:val="24"/>
          <w:lang w:eastAsia="zh-CN"/>
        </w:rPr>
        <w:t>Surgery</w:t>
      </w:r>
      <w:r w:rsidRPr="00666275">
        <w:rPr>
          <w:rFonts w:ascii="Book Antiqua" w:eastAsia="宋体" w:hAnsi="Book Antiqua" w:cs="宋体"/>
          <w:sz w:val="24"/>
          <w:szCs w:val="24"/>
          <w:lang w:eastAsia="zh-CN"/>
        </w:rPr>
        <w:t xml:space="preserve"> 2015; </w:t>
      </w:r>
      <w:r w:rsidRPr="00666275">
        <w:rPr>
          <w:rFonts w:ascii="Book Antiqua" w:eastAsia="宋体" w:hAnsi="Book Antiqua" w:cs="宋体"/>
          <w:b/>
          <w:bCs/>
          <w:sz w:val="24"/>
          <w:szCs w:val="24"/>
          <w:lang w:eastAsia="zh-CN"/>
        </w:rPr>
        <w:t>157</w:t>
      </w:r>
      <w:r w:rsidRPr="00666275">
        <w:rPr>
          <w:rFonts w:ascii="Book Antiqua" w:eastAsia="宋体" w:hAnsi="Book Antiqua" w:cs="宋体"/>
          <w:sz w:val="24"/>
          <w:szCs w:val="24"/>
          <w:lang w:eastAsia="zh-CN"/>
        </w:rPr>
        <w:t xml:space="preserve">: 45-55 [PMID: 25482464 </w:t>
      </w:r>
      <w:r>
        <w:rPr>
          <w:rFonts w:ascii="Book Antiqua" w:eastAsia="宋体" w:hAnsi="Book Antiqua" w:cs="宋体"/>
          <w:sz w:val="24"/>
          <w:szCs w:val="24"/>
          <w:lang w:eastAsia="zh-CN"/>
        </w:rPr>
        <w:t>DOI: 10.1016/j.surg.2014.06.081</w:t>
      </w:r>
      <w:r w:rsidRPr="00666275">
        <w:rPr>
          <w:rFonts w:ascii="Book Antiqua" w:eastAsia="宋体" w:hAnsi="Book Antiqua" w:cs="宋体"/>
          <w:sz w:val="24"/>
          <w:szCs w:val="24"/>
          <w:lang w:eastAsia="zh-CN"/>
        </w:rPr>
        <w:t>]</w:t>
      </w:r>
    </w:p>
    <w:p w14:paraId="1F569245" w14:textId="1FC36115"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 </w:t>
      </w:r>
      <w:proofErr w:type="spellStart"/>
      <w:r w:rsidRPr="00666275">
        <w:rPr>
          <w:rFonts w:ascii="Book Antiqua" w:eastAsia="宋体" w:hAnsi="Book Antiqua" w:cs="宋体"/>
          <w:b/>
          <w:bCs/>
          <w:sz w:val="24"/>
          <w:szCs w:val="24"/>
          <w:lang w:eastAsia="zh-CN"/>
        </w:rPr>
        <w:t>Bhave</w:t>
      </w:r>
      <w:proofErr w:type="spellEnd"/>
      <w:r w:rsidRPr="00666275">
        <w:rPr>
          <w:rFonts w:ascii="Book Antiqua" w:eastAsia="宋体" w:hAnsi="Book Antiqua" w:cs="宋体"/>
          <w:b/>
          <w:bCs/>
          <w:sz w:val="24"/>
          <w:szCs w:val="24"/>
          <w:lang w:eastAsia="zh-CN"/>
        </w:rPr>
        <w:t xml:space="preserve"> </w:t>
      </w:r>
      <w:proofErr w:type="spellStart"/>
      <w:r w:rsidRPr="00666275">
        <w:rPr>
          <w:rFonts w:ascii="Book Antiqua" w:eastAsia="宋体" w:hAnsi="Book Antiqua" w:cs="宋体"/>
          <w:b/>
          <w:bCs/>
          <w:sz w:val="24"/>
          <w:szCs w:val="24"/>
          <w:lang w:eastAsia="zh-CN"/>
        </w:rPr>
        <w:t>Chittawar</w:t>
      </w:r>
      <w:proofErr w:type="spellEnd"/>
      <w:r w:rsidRPr="00666275">
        <w:rPr>
          <w:rFonts w:ascii="Book Antiqua" w:eastAsia="宋体" w:hAnsi="Book Antiqua" w:cs="宋体"/>
          <w:b/>
          <w:bCs/>
          <w:sz w:val="24"/>
          <w:szCs w:val="24"/>
          <w:lang w:eastAsia="zh-CN"/>
        </w:rPr>
        <w:t xml:space="preserve"> P</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Franik</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Pouwer</w:t>
      </w:r>
      <w:proofErr w:type="spellEnd"/>
      <w:r w:rsidRPr="00666275">
        <w:rPr>
          <w:rFonts w:ascii="Book Antiqua" w:eastAsia="宋体" w:hAnsi="Book Antiqua" w:cs="宋体"/>
          <w:sz w:val="24"/>
          <w:szCs w:val="24"/>
          <w:lang w:eastAsia="zh-CN"/>
        </w:rPr>
        <w:t xml:space="preserve"> AW, Farquhar C. Minimally invasive surgical techniques versus open myomectomy for uterine fibroids. </w:t>
      </w:r>
      <w:r w:rsidRPr="00666275">
        <w:rPr>
          <w:rFonts w:ascii="Book Antiqua" w:eastAsia="宋体" w:hAnsi="Book Antiqua" w:cs="宋体"/>
          <w:i/>
          <w:iCs/>
          <w:sz w:val="24"/>
          <w:szCs w:val="24"/>
          <w:lang w:eastAsia="zh-CN"/>
        </w:rPr>
        <w:t xml:space="preserve">Cochrane Database </w:t>
      </w:r>
      <w:proofErr w:type="spellStart"/>
      <w:r w:rsidRPr="00666275">
        <w:rPr>
          <w:rFonts w:ascii="Book Antiqua" w:eastAsia="宋体" w:hAnsi="Book Antiqua" w:cs="宋体"/>
          <w:i/>
          <w:iCs/>
          <w:sz w:val="24"/>
          <w:szCs w:val="24"/>
          <w:lang w:eastAsia="zh-CN"/>
        </w:rPr>
        <w:t>Syst</w:t>
      </w:r>
      <w:proofErr w:type="spellEnd"/>
      <w:r w:rsidRPr="00666275">
        <w:rPr>
          <w:rFonts w:ascii="Book Antiqua" w:eastAsia="宋体" w:hAnsi="Book Antiqua" w:cs="宋体"/>
          <w:i/>
          <w:iCs/>
          <w:sz w:val="24"/>
          <w:szCs w:val="24"/>
          <w:lang w:eastAsia="zh-CN"/>
        </w:rPr>
        <w:t xml:space="preserve"> Rev</w:t>
      </w:r>
      <w:r w:rsidRPr="00666275">
        <w:rPr>
          <w:rFonts w:ascii="Book Antiqua" w:eastAsia="宋体" w:hAnsi="Book Antiqua" w:cs="宋体"/>
          <w:sz w:val="24"/>
          <w:szCs w:val="24"/>
          <w:lang w:eastAsia="zh-CN"/>
        </w:rPr>
        <w:t xml:space="preserve"> 2014; </w:t>
      </w:r>
      <w:r w:rsidRPr="00666275">
        <w:rPr>
          <w:rFonts w:ascii="Book Antiqua" w:eastAsia="宋体" w:hAnsi="Book Antiqua" w:cs="宋体"/>
          <w:b/>
          <w:bCs/>
          <w:sz w:val="24"/>
          <w:szCs w:val="24"/>
          <w:lang w:eastAsia="zh-CN"/>
        </w:rPr>
        <w:t>10</w:t>
      </w:r>
      <w:r w:rsidRPr="00666275">
        <w:rPr>
          <w:rFonts w:ascii="Book Antiqua" w:eastAsia="宋体" w:hAnsi="Book Antiqua" w:cs="宋体"/>
          <w:sz w:val="24"/>
          <w:szCs w:val="24"/>
          <w:lang w:eastAsia="zh-CN"/>
        </w:rPr>
        <w:t>: CD004638 [PMID: 25331441 DOI:</w:t>
      </w:r>
      <w:r>
        <w:rPr>
          <w:rFonts w:ascii="Book Antiqua" w:eastAsia="宋体" w:hAnsi="Book Antiqua" w:cs="宋体"/>
          <w:sz w:val="24"/>
          <w:szCs w:val="24"/>
          <w:lang w:eastAsia="zh-CN"/>
        </w:rPr>
        <w:t xml:space="preserve"> 10.1002/14651858.CD004638.pub3</w:t>
      </w:r>
      <w:r w:rsidRPr="00666275">
        <w:rPr>
          <w:rFonts w:ascii="Book Antiqua" w:eastAsia="宋体" w:hAnsi="Book Antiqua" w:cs="宋体"/>
          <w:sz w:val="24"/>
          <w:szCs w:val="24"/>
          <w:lang w:eastAsia="zh-CN"/>
        </w:rPr>
        <w:t>]</w:t>
      </w:r>
    </w:p>
    <w:p w14:paraId="5736233A" w14:textId="57A28044"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 </w:t>
      </w:r>
      <w:r w:rsidRPr="00666275">
        <w:rPr>
          <w:rFonts w:ascii="Book Antiqua" w:eastAsia="宋体" w:hAnsi="Book Antiqua" w:cs="宋体"/>
          <w:b/>
          <w:bCs/>
          <w:sz w:val="24"/>
          <w:szCs w:val="24"/>
          <w:lang w:eastAsia="zh-CN"/>
        </w:rPr>
        <w:t>Esposito C</w:t>
      </w:r>
      <w:r w:rsidRPr="00666275">
        <w:rPr>
          <w:rFonts w:ascii="Book Antiqua" w:eastAsia="宋体" w:hAnsi="Book Antiqua" w:cs="宋体"/>
          <w:sz w:val="24"/>
          <w:szCs w:val="24"/>
          <w:lang w:eastAsia="zh-CN"/>
        </w:rPr>
        <w:t xml:space="preserve">, St Peter SD, </w:t>
      </w:r>
      <w:proofErr w:type="spellStart"/>
      <w:r w:rsidRPr="00666275">
        <w:rPr>
          <w:rFonts w:ascii="Book Antiqua" w:eastAsia="宋体" w:hAnsi="Book Antiqua" w:cs="宋体"/>
          <w:sz w:val="24"/>
          <w:szCs w:val="24"/>
          <w:lang w:eastAsia="zh-CN"/>
        </w:rPr>
        <w:t>Escolino</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Juang</w:t>
      </w:r>
      <w:proofErr w:type="spellEnd"/>
      <w:r w:rsidRPr="00666275">
        <w:rPr>
          <w:rFonts w:ascii="Book Antiqua" w:eastAsia="宋体" w:hAnsi="Book Antiqua" w:cs="宋体"/>
          <w:sz w:val="24"/>
          <w:szCs w:val="24"/>
          <w:lang w:eastAsia="zh-CN"/>
        </w:rPr>
        <w:t xml:space="preserve"> D, </w:t>
      </w:r>
      <w:proofErr w:type="spellStart"/>
      <w:r w:rsidRPr="00666275">
        <w:rPr>
          <w:rFonts w:ascii="Book Antiqua" w:eastAsia="宋体" w:hAnsi="Book Antiqua" w:cs="宋体"/>
          <w:sz w:val="24"/>
          <w:szCs w:val="24"/>
          <w:lang w:eastAsia="zh-CN"/>
        </w:rPr>
        <w:t>Settimi</w:t>
      </w:r>
      <w:proofErr w:type="spellEnd"/>
      <w:r w:rsidRPr="00666275">
        <w:rPr>
          <w:rFonts w:ascii="Book Antiqua" w:eastAsia="宋体" w:hAnsi="Book Antiqua" w:cs="宋体"/>
          <w:sz w:val="24"/>
          <w:szCs w:val="24"/>
          <w:lang w:eastAsia="zh-CN"/>
        </w:rPr>
        <w:t xml:space="preserve"> A, Holcomb GW. Laparoscopic versus open inguinal hernia repair in pediatric patients: a systematic review.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Laparoendosc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Adv</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Tech A</w:t>
      </w:r>
      <w:r w:rsidRPr="00666275">
        <w:rPr>
          <w:rFonts w:ascii="Book Antiqua" w:eastAsia="宋体" w:hAnsi="Book Antiqua" w:cs="宋体"/>
          <w:sz w:val="24"/>
          <w:szCs w:val="24"/>
          <w:lang w:eastAsia="zh-CN"/>
        </w:rPr>
        <w:t xml:space="preserve"> 2014; </w:t>
      </w:r>
      <w:r w:rsidRPr="00666275">
        <w:rPr>
          <w:rFonts w:ascii="Book Antiqua" w:eastAsia="宋体" w:hAnsi="Book Antiqua" w:cs="宋体"/>
          <w:b/>
          <w:bCs/>
          <w:sz w:val="24"/>
          <w:szCs w:val="24"/>
          <w:lang w:eastAsia="zh-CN"/>
        </w:rPr>
        <w:t>24</w:t>
      </w:r>
      <w:r w:rsidRPr="00666275">
        <w:rPr>
          <w:rFonts w:ascii="Book Antiqua" w:eastAsia="宋体" w:hAnsi="Book Antiqua" w:cs="宋体"/>
          <w:sz w:val="24"/>
          <w:szCs w:val="24"/>
          <w:lang w:eastAsia="zh-CN"/>
        </w:rPr>
        <w:t>: 811-818 [PMID: 2529</w:t>
      </w:r>
      <w:r>
        <w:rPr>
          <w:rFonts w:ascii="Book Antiqua" w:eastAsia="宋体" w:hAnsi="Book Antiqua" w:cs="宋体"/>
          <w:sz w:val="24"/>
          <w:szCs w:val="24"/>
          <w:lang w:eastAsia="zh-CN"/>
        </w:rPr>
        <w:t>9121 DOI: 10.1089/lap.2014.0194</w:t>
      </w:r>
      <w:r w:rsidRPr="00666275">
        <w:rPr>
          <w:rFonts w:ascii="Book Antiqua" w:eastAsia="宋体" w:hAnsi="Book Antiqua" w:cs="宋体"/>
          <w:sz w:val="24"/>
          <w:szCs w:val="24"/>
          <w:lang w:eastAsia="zh-CN"/>
        </w:rPr>
        <w:t>]</w:t>
      </w:r>
    </w:p>
    <w:p w14:paraId="52F250D2" w14:textId="77777777"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6 </w:t>
      </w:r>
      <w:proofErr w:type="spellStart"/>
      <w:r w:rsidRPr="00666275">
        <w:rPr>
          <w:rFonts w:ascii="Book Antiqua" w:eastAsia="宋体" w:hAnsi="Book Antiqua" w:cs="宋体"/>
          <w:b/>
          <w:bCs/>
          <w:sz w:val="24"/>
          <w:szCs w:val="24"/>
          <w:lang w:eastAsia="zh-CN"/>
        </w:rPr>
        <w:t>Zacks</w:t>
      </w:r>
      <w:proofErr w:type="spellEnd"/>
      <w:r w:rsidRPr="00666275">
        <w:rPr>
          <w:rFonts w:ascii="Book Antiqua" w:eastAsia="宋体" w:hAnsi="Book Antiqua" w:cs="宋体"/>
          <w:b/>
          <w:bCs/>
          <w:sz w:val="24"/>
          <w:szCs w:val="24"/>
          <w:lang w:eastAsia="zh-CN"/>
        </w:rPr>
        <w:t xml:space="preserve"> SL</w:t>
      </w:r>
      <w:r w:rsidRPr="00666275">
        <w:rPr>
          <w:rFonts w:ascii="Book Antiqua" w:eastAsia="宋体" w:hAnsi="Book Antiqua" w:cs="宋体"/>
          <w:sz w:val="24"/>
          <w:szCs w:val="24"/>
          <w:lang w:eastAsia="zh-CN"/>
        </w:rPr>
        <w:t>, Sandler RS, Rutledge R, Brown RS.</w:t>
      </w:r>
      <w:proofErr w:type="gramEnd"/>
      <w:r w:rsidRPr="00666275">
        <w:rPr>
          <w:rFonts w:ascii="Book Antiqua" w:eastAsia="宋体" w:hAnsi="Book Antiqua" w:cs="宋体"/>
          <w:sz w:val="24"/>
          <w:szCs w:val="24"/>
          <w:lang w:eastAsia="zh-CN"/>
        </w:rPr>
        <w:t xml:space="preserve"> </w:t>
      </w:r>
      <w:proofErr w:type="gramStart"/>
      <w:r w:rsidRPr="00666275">
        <w:rPr>
          <w:rFonts w:ascii="Book Antiqua" w:eastAsia="宋体" w:hAnsi="Book Antiqua" w:cs="宋体"/>
          <w:sz w:val="24"/>
          <w:szCs w:val="24"/>
          <w:lang w:eastAsia="zh-CN"/>
        </w:rPr>
        <w:t>A population-based cohort study comparing laparoscopic cholecystectomy and open cholecystectomy.</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Am J </w:t>
      </w:r>
      <w:proofErr w:type="spellStart"/>
      <w:r w:rsidRPr="00666275">
        <w:rPr>
          <w:rFonts w:ascii="Book Antiqua" w:eastAsia="宋体" w:hAnsi="Book Antiqua" w:cs="宋体"/>
          <w:i/>
          <w:iCs/>
          <w:sz w:val="24"/>
          <w:szCs w:val="24"/>
          <w:lang w:eastAsia="zh-CN"/>
        </w:rPr>
        <w:t>Gastroenterol</w:t>
      </w:r>
      <w:proofErr w:type="spellEnd"/>
      <w:r w:rsidRPr="00666275">
        <w:rPr>
          <w:rFonts w:ascii="Book Antiqua" w:eastAsia="宋体" w:hAnsi="Book Antiqua" w:cs="宋体"/>
          <w:sz w:val="24"/>
          <w:szCs w:val="24"/>
          <w:lang w:eastAsia="zh-CN"/>
        </w:rPr>
        <w:t xml:space="preserve"> 2002; </w:t>
      </w:r>
      <w:r w:rsidRPr="00666275">
        <w:rPr>
          <w:rFonts w:ascii="Book Antiqua" w:eastAsia="宋体" w:hAnsi="Book Antiqua" w:cs="宋体"/>
          <w:b/>
          <w:bCs/>
          <w:sz w:val="24"/>
          <w:szCs w:val="24"/>
          <w:lang w:eastAsia="zh-CN"/>
        </w:rPr>
        <w:t>97</w:t>
      </w:r>
      <w:r w:rsidRPr="00666275">
        <w:rPr>
          <w:rFonts w:ascii="Book Antiqua" w:eastAsia="宋体" w:hAnsi="Book Antiqua" w:cs="宋体"/>
          <w:sz w:val="24"/>
          <w:szCs w:val="24"/>
          <w:lang w:eastAsia="zh-CN"/>
        </w:rPr>
        <w:t>: 334-340 [PMID: 11866270]</w:t>
      </w:r>
    </w:p>
    <w:p w14:paraId="35135F95"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7 </w:t>
      </w:r>
      <w:r w:rsidRPr="00666275">
        <w:rPr>
          <w:rFonts w:ascii="Book Antiqua" w:eastAsia="宋体" w:hAnsi="Book Antiqua" w:cs="宋体"/>
          <w:b/>
          <w:bCs/>
          <w:sz w:val="24"/>
          <w:szCs w:val="24"/>
          <w:lang w:eastAsia="zh-CN"/>
        </w:rPr>
        <w:t>Molloy D</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Kaloo</w:t>
      </w:r>
      <w:proofErr w:type="spellEnd"/>
      <w:r w:rsidRPr="00666275">
        <w:rPr>
          <w:rFonts w:ascii="Book Antiqua" w:eastAsia="宋体" w:hAnsi="Book Antiqua" w:cs="宋体"/>
          <w:sz w:val="24"/>
          <w:szCs w:val="24"/>
          <w:lang w:eastAsia="zh-CN"/>
        </w:rPr>
        <w:t xml:space="preserve"> PD, Cooper M, Nguyen TV. Laparoscopic entry: a literature review and analysis of techniques and complications of primary port entry. </w:t>
      </w:r>
      <w:proofErr w:type="spellStart"/>
      <w:r w:rsidRPr="00666275">
        <w:rPr>
          <w:rFonts w:ascii="Book Antiqua" w:eastAsia="宋体" w:hAnsi="Book Antiqua" w:cs="宋体"/>
          <w:i/>
          <w:iCs/>
          <w:sz w:val="24"/>
          <w:szCs w:val="24"/>
          <w:lang w:eastAsia="zh-CN"/>
        </w:rPr>
        <w:t>Aust</w:t>
      </w:r>
      <w:proofErr w:type="spellEnd"/>
      <w:r w:rsidRPr="00666275">
        <w:rPr>
          <w:rFonts w:ascii="Book Antiqua" w:eastAsia="宋体" w:hAnsi="Book Antiqua" w:cs="宋体"/>
          <w:i/>
          <w:iCs/>
          <w:sz w:val="24"/>
          <w:szCs w:val="24"/>
          <w:lang w:eastAsia="zh-CN"/>
        </w:rPr>
        <w:t xml:space="preserve"> N Z J </w:t>
      </w:r>
      <w:proofErr w:type="spellStart"/>
      <w:r w:rsidRPr="00666275">
        <w:rPr>
          <w:rFonts w:ascii="Book Antiqua" w:eastAsia="宋体" w:hAnsi="Book Antiqua" w:cs="宋体"/>
          <w:i/>
          <w:iCs/>
          <w:sz w:val="24"/>
          <w:szCs w:val="24"/>
          <w:lang w:eastAsia="zh-CN"/>
        </w:rPr>
        <w:t>Obstet</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Gynaecol</w:t>
      </w:r>
      <w:proofErr w:type="spellEnd"/>
      <w:r w:rsidRPr="00666275">
        <w:rPr>
          <w:rFonts w:ascii="Book Antiqua" w:eastAsia="宋体" w:hAnsi="Book Antiqua" w:cs="宋体"/>
          <w:sz w:val="24"/>
          <w:szCs w:val="24"/>
          <w:lang w:eastAsia="zh-CN"/>
        </w:rPr>
        <w:t xml:space="preserve"> 2002; </w:t>
      </w:r>
      <w:r w:rsidRPr="00666275">
        <w:rPr>
          <w:rFonts w:ascii="Book Antiqua" w:eastAsia="宋体" w:hAnsi="Book Antiqua" w:cs="宋体"/>
          <w:b/>
          <w:bCs/>
          <w:sz w:val="24"/>
          <w:szCs w:val="24"/>
          <w:lang w:eastAsia="zh-CN"/>
        </w:rPr>
        <w:t>42</w:t>
      </w:r>
      <w:r w:rsidRPr="00666275">
        <w:rPr>
          <w:rFonts w:ascii="Book Antiqua" w:eastAsia="宋体" w:hAnsi="Book Antiqua" w:cs="宋体"/>
          <w:sz w:val="24"/>
          <w:szCs w:val="24"/>
          <w:lang w:eastAsia="zh-CN"/>
        </w:rPr>
        <w:t>: 246-254 [PMID: 12230057]</w:t>
      </w:r>
    </w:p>
    <w:p w14:paraId="4346A20F"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8 </w:t>
      </w:r>
      <w:proofErr w:type="spellStart"/>
      <w:r w:rsidRPr="00666275">
        <w:rPr>
          <w:rFonts w:ascii="Book Antiqua" w:eastAsia="宋体" w:hAnsi="Book Antiqua" w:cs="宋体"/>
          <w:b/>
          <w:bCs/>
          <w:sz w:val="24"/>
          <w:szCs w:val="24"/>
          <w:lang w:eastAsia="zh-CN"/>
        </w:rPr>
        <w:t>Hamzaoglu</w:t>
      </w:r>
      <w:proofErr w:type="spellEnd"/>
      <w:r w:rsidRPr="00666275">
        <w:rPr>
          <w:rFonts w:ascii="Book Antiqua" w:eastAsia="宋体" w:hAnsi="Book Antiqua" w:cs="宋体"/>
          <w:b/>
          <w:bCs/>
          <w:sz w:val="24"/>
          <w:szCs w:val="24"/>
          <w:lang w:eastAsia="zh-CN"/>
        </w:rPr>
        <w:t xml:space="preserve"> I</w:t>
      </w:r>
      <w:r w:rsidRPr="00666275">
        <w:rPr>
          <w:rFonts w:ascii="Book Antiqua" w:eastAsia="宋体" w:hAnsi="Book Antiqua" w:cs="宋体"/>
          <w:sz w:val="24"/>
          <w:szCs w:val="24"/>
          <w:lang w:eastAsia="zh-CN"/>
        </w:rPr>
        <w:t xml:space="preserve">, Baca B, </w:t>
      </w:r>
      <w:proofErr w:type="spellStart"/>
      <w:r w:rsidRPr="00666275">
        <w:rPr>
          <w:rFonts w:ascii="Book Antiqua" w:eastAsia="宋体" w:hAnsi="Book Antiqua" w:cs="宋体"/>
          <w:sz w:val="24"/>
          <w:szCs w:val="24"/>
          <w:lang w:eastAsia="zh-CN"/>
        </w:rPr>
        <w:t>Böler</w:t>
      </w:r>
      <w:proofErr w:type="spellEnd"/>
      <w:r w:rsidRPr="00666275">
        <w:rPr>
          <w:rFonts w:ascii="Book Antiqua" w:eastAsia="宋体" w:hAnsi="Book Antiqua" w:cs="宋体"/>
          <w:sz w:val="24"/>
          <w:szCs w:val="24"/>
          <w:lang w:eastAsia="zh-CN"/>
        </w:rPr>
        <w:t xml:space="preserve"> DE, </w:t>
      </w:r>
      <w:proofErr w:type="spellStart"/>
      <w:r w:rsidRPr="00666275">
        <w:rPr>
          <w:rFonts w:ascii="Book Antiqua" w:eastAsia="宋体" w:hAnsi="Book Antiqua" w:cs="宋体"/>
          <w:sz w:val="24"/>
          <w:szCs w:val="24"/>
          <w:lang w:eastAsia="zh-CN"/>
        </w:rPr>
        <w:t>Polat</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Ozer</w:t>
      </w:r>
      <w:proofErr w:type="spellEnd"/>
      <w:r w:rsidRPr="00666275">
        <w:rPr>
          <w:rFonts w:ascii="Book Antiqua" w:eastAsia="宋体" w:hAnsi="Book Antiqua" w:cs="宋体"/>
          <w:sz w:val="24"/>
          <w:szCs w:val="24"/>
          <w:lang w:eastAsia="zh-CN"/>
        </w:rPr>
        <w:t xml:space="preserve"> Y. Is umbilical flora responsible for wound infection after laparoscopic surgery?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Laparosc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Endosc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Percutan</w:t>
      </w:r>
      <w:proofErr w:type="spellEnd"/>
      <w:r w:rsidRPr="00666275">
        <w:rPr>
          <w:rFonts w:ascii="Book Antiqua" w:eastAsia="宋体" w:hAnsi="Book Antiqua" w:cs="宋体"/>
          <w:i/>
          <w:iCs/>
          <w:sz w:val="24"/>
          <w:szCs w:val="24"/>
          <w:lang w:eastAsia="zh-CN"/>
        </w:rPr>
        <w:t xml:space="preserve"> Tech</w:t>
      </w:r>
      <w:r w:rsidRPr="00666275">
        <w:rPr>
          <w:rFonts w:ascii="Book Antiqua" w:eastAsia="宋体" w:hAnsi="Book Antiqua" w:cs="宋体"/>
          <w:sz w:val="24"/>
          <w:szCs w:val="24"/>
          <w:lang w:eastAsia="zh-CN"/>
        </w:rPr>
        <w:t xml:space="preserve"> 2004; </w:t>
      </w:r>
      <w:r w:rsidRPr="00666275">
        <w:rPr>
          <w:rFonts w:ascii="Book Antiqua" w:eastAsia="宋体" w:hAnsi="Book Antiqua" w:cs="宋体"/>
          <w:b/>
          <w:bCs/>
          <w:sz w:val="24"/>
          <w:szCs w:val="24"/>
          <w:lang w:eastAsia="zh-CN"/>
        </w:rPr>
        <w:t>14</w:t>
      </w:r>
      <w:r w:rsidRPr="00666275">
        <w:rPr>
          <w:rFonts w:ascii="Book Antiqua" w:eastAsia="宋体" w:hAnsi="Book Antiqua" w:cs="宋体"/>
          <w:sz w:val="24"/>
          <w:szCs w:val="24"/>
          <w:lang w:eastAsia="zh-CN"/>
        </w:rPr>
        <w:t>: 263-267 [PMID: 15492655]</w:t>
      </w:r>
    </w:p>
    <w:p w14:paraId="07C3E581"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lastRenderedPageBreak/>
        <w:t xml:space="preserve">9 </w:t>
      </w:r>
      <w:r w:rsidRPr="00666275">
        <w:rPr>
          <w:rFonts w:ascii="Book Antiqua" w:eastAsia="宋体" w:hAnsi="Book Antiqua" w:cs="宋体"/>
          <w:b/>
          <w:bCs/>
          <w:sz w:val="24"/>
          <w:szCs w:val="24"/>
          <w:lang w:eastAsia="zh-CN"/>
        </w:rPr>
        <w:t>Francis NK</w:t>
      </w:r>
      <w:r w:rsidRPr="00666275">
        <w:rPr>
          <w:rFonts w:ascii="Book Antiqua" w:eastAsia="宋体" w:hAnsi="Book Antiqua" w:cs="宋体"/>
          <w:sz w:val="24"/>
          <w:szCs w:val="24"/>
          <w:lang w:eastAsia="zh-CN"/>
        </w:rPr>
        <w:t xml:space="preserve">, Mason J, </w:t>
      </w:r>
      <w:proofErr w:type="spellStart"/>
      <w:r w:rsidRPr="00666275">
        <w:rPr>
          <w:rFonts w:ascii="Book Antiqua" w:eastAsia="宋体" w:hAnsi="Book Antiqua" w:cs="宋体"/>
          <w:sz w:val="24"/>
          <w:szCs w:val="24"/>
          <w:lang w:eastAsia="zh-CN"/>
        </w:rPr>
        <w:t>Salib</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Allanby</w:t>
      </w:r>
      <w:proofErr w:type="spellEnd"/>
      <w:r w:rsidRPr="00666275">
        <w:rPr>
          <w:rFonts w:ascii="Book Antiqua" w:eastAsia="宋体" w:hAnsi="Book Antiqua" w:cs="宋体"/>
          <w:sz w:val="24"/>
          <w:szCs w:val="24"/>
          <w:lang w:eastAsia="zh-CN"/>
        </w:rPr>
        <w:t xml:space="preserve"> L, Messenger D, Allison AS, Smart NJ, </w:t>
      </w:r>
      <w:proofErr w:type="spellStart"/>
      <w:r w:rsidRPr="00666275">
        <w:rPr>
          <w:rFonts w:ascii="Book Antiqua" w:eastAsia="宋体" w:hAnsi="Book Antiqua" w:cs="宋体"/>
          <w:sz w:val="24"/>
          <w:szCs w:val="24"/>
          <w:lang w:eastAsia="zh-CN"/>
        </w:rPr>
        <w:t>Ockrim</w:t>
      </w:r>
      <w:proofErr w:type="spellEnd"/>
      <w:r w:rsidRPr="00666275">
        <w:rPr>
          <w:rFonts w:ascii="Book Antiqua" w:eastAsia="宋体" w:hAnsi="Book Antiqua" w:cs="宋体"/>
          <w:sz w:val="24"/>
          <w:szCs w:val="24"/>
          <w:lang w:eastAsia="zh-CN"/>
        </w:rPr>
        <w:t xml:space="preserve"> JB. Factors predicting 30-day readmission after laparoscopic colorectal cancer surgery within an enhanced recovery </w:t>
      </w:r>
      <w:proofErr w:type="spellStart"/>
      <w:r w:rsidRPr="00666275">
        <w:rPr>
          <w:rFonts w:ascii="Book Antiqua" w:eastAsia="宋体" w:hAnsi="Book Antiqua" w:cs="宋体"/>
          <w:sz w:val="24"/>
          <w:szCs w:val="24"/>
          <w:lang w:eastAsia="zh-CN"/>
        </w:rPr>
        <w:t>programme</w:t>
      </w:r>
      <w:proofErr w:type="spell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Colorectal Dis</w:t>
      </w:r>
      <w:r w:rsidRPr="00666275">
        <w:rPr>
          <w:rFonts w:ascii="Book Antiqua" w:eastAsia="宋体" w:hAnsi="Book Antiqua" w:cs="宋体"/>
          <w:sz w:val="24"/>
          <w:szCs w:val="24"/>
          <w:lang w:eastAsia="zh-CN"/>
        </w:rPr>
        <w:t xml:space="preserve"> 2015; </w:t>
      </w:r>
      <w:r w:rsidRPr="00666275">
        <w:rPr>
          <w:rFonts w:ascii="Book Antiqua" w:eastAsia="宋体" w:hAnsi="Book Antiqua" w:cs="宋体"/>
          <w:b/>
          <w:bCs/>
          <w:sz w:val="24"/>
          <w:szCs w:val="24"/>
          <w:lang w:eastAsia="zh-CN"/>
        </w:rPr>
        <w:t>17</w:t>
      </w:r>
      <w:r w:rsidRPr="00666275">
        <w:rPr>
          <w:rFonts w:ascii="Book Antiqua" w:eastAsia="宋体" w:hAnsi="Book Antiqua" w:cs="宋体"/>
          <w:sz w:val="24"/>
          <w:szCs w:val="24"/>
          <w:lang w:eastAsia="zh-CN"/>
        </w:rPr>
        <w:t>: O148-O154 [PMID: 25988303 DOI: 10.1111/codi.13002]</w:t>
      </w:r>
    </w:p>
    <w:p w14:paraId="0148475B"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10 </w:t>
      </w:r>
      <w:proofErr w:type="spellStart"/>
      <w:r w:rsidRPr="00666275">
        <w:rPr>
          <w:rFonts w:ascii="Book Antiqua" w:eastAsia="宋体" w:hAnsi="Book Antiqua" w:cs="宋体"/>
          <w:b/>
          <w:bCs/>
          <w:sz w:val="24"/>
          <w:szCs w:val="24"/>
          <w:lang w:eastAsia="zh-CN"/>
        </w:rPr>
        <w:t>Lilani</w:t>
      </w:r>
      <w:proofErr w:type="spellEnd"/>
      <w:r w:rsidRPr="00666275">
        <w:rPr>
          <w:rFonts w:ascii="Book Antiqua" w:eastAsia="宋体" w:hAnsi="Book Antiqua" w:cs="宋体"/>
          <w:b/>
          <w:bCs/>
          <w:sz w:val="24"/>
          <w:szCs w:val="24"/>
          <w:lang w:eastAsia="zh-CN"/>
        </w:rPr>
        <w:t xml:space="preserve"> SP</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Jangale</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Chowdhary</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Daver</w:t>
      </w:r>
      <w:proofErr w:type="spellEnd"/>
      <w:r w:rsidRPr="00666275">
        <w:rPr>
          <w:rFonts w:ascii="Book Antiqua" w:eastAsia="宋体" w:hAnsi="Book Antiqua" w:cs="宋体"/>
          <w:sz w:val="24"/>
          <w:szCs w:val="24"/>
          <w:lang w:eastAsia="zh-CN"/>
        </w:rPr>
        <w:t xml:space="preserve"> GB. </w:t>
      </w:r>
      <w:proofErr w:type="gramStart"/>
      <w:r w:rsidRPr="00666275">
        <w:rPr>
          <w:rFonts w:ascii="Book Antiqua" w:eastAsia="宋体" w:hAnsi="Book Antiqua" w:cs="宋体"/>
          <w:sz w:val="24"/>
          <w:szCs w:val="24"/>
          <w:lang w:eastAsia="zh-CN"/>
        </w:rPr>
        <w:t>Surgical site infection in clean and clean-contaminated cases.</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Indian J Med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sz w:val="24"/>
          <w:szCs w:val="24"/>
          <w:lang w:eastAsia="zh-CN"/>
        </w:rPr>
        <w:t xml:space="preserve"> 2005; </w:t>
      </w:r>
      <w:r w:rsidRPr="00666275">
        <w:rPr>
          <w:rFonts w:ascii="Book Antiqua" w:eastAsia="宋体" w:hAnsi="Book Antiqua" w:cs="宋体"/>
          <w:b/>
          <w:bCs/>
          <w:sz w:val="24"/>
          <w:szCs w:val="24"/>
          <w:lang w:eastAsia="zh-CN"/>
        </w:rPr>
        <w:t>23</w:t>
      </w:r>
      <w:r w:rsidRPr="00666275">
        <w:rPr>
          <w:rFonts w:ascii="Book Antiqua" w:eastAsia="宋体" w:hAnsi="Book Antiqua" w:cs="宋体"/>
          <w:sz w:val="24"/>
          <w:szCs w:val="24"/>
          <w:lang w:eastAsia="zh-CN"/>
        </w:rPr>
        <w:t>: 249-252 [PMID: 16327121]</w:t>
      </w:r>
    </w:p>
    <w:p w14:paraId="4CE61818"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11 </w:t>
      </w:r>
      <w:r w:rsidRPr="00666275">
        <w:rPr>
          <w:rFonts w:ascii="Book Antiqua" w:eastAsia="宋体" w:hAnsi="Book Antiqua" w:cs="宋体"/>
          <w:b/>
          <w:bCs/>
          <w:sz w:val="24"/>
          <w:szCs w:val="24"/>
          <w:lang w:eastAsia="zh-CN"/>
        </w:rPr>
        <w:t>Brill A</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Ghosh</w:t>
      </w:r>
      <w:proofErr w:type="spellEnd"/>
      <w:r w:rsidRPr="00666275">
        <w:rPr>
          <w:rFonts w:ascii="Book Antiqua" w:eastAsia="宋体" w:hAnsi="Book Antiqua" w:cs="宋体"/>
          <w:sz w:val="24"/>
          <w:szCs w:val="24"/>
          <w:lang w:eastAsia="zh-CN"/>
        </w:rPr>
        <w:t xml:space="preserve"> K, </w:t>
      </w:r>
      <w:proofErr w:type="spellStart"/>
      <w:r w:rsidRPr="00666275">
        <w:rPr>
          <w:rFonts w:ascii="Book Antiqua" w:eastAsia="宋体" w:hAnsi="Book Antiqua" w:cs="宋体"/>
          <w:sz w:val="24"/>
          <w:szCs w:val="24"/>
          <w:lang w:eastAsia="zh-CN"/>
        </w:rPr>
        <w:t>Gunnarsson</w:t>
      </w:r>
      <w:proofErr w:type="spellEnd"/>
      <w:r w:rsidRPr="00666275">
        <w:rPr>
          <w:rFonts w:ascii="Book Antiqua" w:eastAsia="宋体" w:hAnsi="Book Antiqua" w:cs="宋体"/>
          <w:sz w:val="24"/>
          <w:szCs w:val="24"/>
          <w:lang w:eastAsia="zh-CN"/>
        </w:rPr>
        <w:t xml:space="preserve"> C, Rizzo J, </w:t>
      </w:r>
      <w:proofErr w:type="spellStart"/>
      <w:r w:rsidRPr="00666275">
        <w:rPr>
          <w:rFonts w:ascii="Book Antiqua" w:eastAsia="宋体" w:hAnsi="Book Antiqua" w:cs="宋体"/>
          <w:sz w:val="24"/>
          <w:szCs w:val="24"/>
          <w:lang w:eastAsia="zh-CN"/>
        </w:rPr>
        <w:t>Fullum</w:t>
      </w:r>
      <w:proofErr w:type="spellEnd"/>
      <w:r w:rsidRPr="00666275">
        <w:rPr>
          <w:rFonts w:ascii="Book Antiqua" w:eastAsia="宋体" w:hAnsi="Book Antiqua" w:cs="宋体"/>
          <w:sz w:val="24"/>
          <w:szCs w:val="24"/>
          <w:lang w:eastAsia="zh-CN"/>
        </w:rPr>
        <w:t xml:space="preserve"> T, Maxey C, </w:t>
      </w:r>
      <w:proofErr w:type="spellStart"/>
      <w:r w:rsidRPr="00666275">
        <w:rPr>
          <w:rFonts w:ascii="Book Antiqua" w:eastAsia="宋体" w:hAnsi="Book Antiqua" w:cs="宋体"/>
          <w:sz w:val="24"/>
          <w:szCs w:val="24"/>
          <w:lang w:eastAsia="zh-CN"/>
        </w:rPr>
        <w:t>Brossette</w:t>
      </w:r>
      <w:proofErr w:type="spellEnd"/>
      <w:r w:rsidRPr="00666275">
        <w:rPr>
          <w:rFonts w:ascii="Book Antiqua" w:eastAsia="宋体" w:hAnsi="Book Antiqua" w:cs="宋体"/>
          <w:sz w:val="24"/>
          <w:szCs w:val="24"/>
          <w:lang w:eastAsia="zh-CN"/>
        </w:rPr>
        <w:t xml:space="preserve"> S. </w:t>
      </w:r>
      <w:proofErr w:type="gramStart"/>
      <w:r w:rsidRPr="00666275">
        <w:rPr>
          <w:rFonts w:ascii="Book Antiqua" w:eastAsia="宋体" w:hAnsi="Book Antiqua" w:cs="宋体"/>
          <w:sz w:val="24"/>
          <w:szCs w:val="24"/>
          <w:lang w:eastAsia="zh-CN"/>
        </w:rPr>
        <w:t>The effects of laparoscopic cholecystectomy, hysterectomy, and appendectomy on nosocomial infection risks.</w:t>
      </w:r>
      <w:proofErr w:type="gramEnd"/>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Endosc</w:t>
      </w:r>
      <w:proofErr w:type="spellEnd"/>
      <w:r w:rsidRPr="00666275">
        <w:rPr>
          <w:rFonts w:ascii="Book Antiqua" w:eastAsia="宋体" w:hAnsi="Book Antiqua" w:cs="宋体"/>
          <w:sz w:val="24"/>
          <w:szCs w:val="24"/>
          <w:lang w:eastAsia="zh-CN"/>
        </w:rPr>
        <w:t xml:space="preserve"> 2008; </w:t>
      </w:r>
      <w:r w:rsidRPr="00666275">
        <w:rPr>
          <w:rFonts w:ascii="Book Antiqua" w:eastAsia="宋体" w:hAnsi="Book Antiqua" w:cs="宋体"/>
          <w:b/>
          <w:bCs/>
          <w:sz w:val="24"/>
          <w:szCs w:val="24"/>
          <w:lang w:eastAsia="zh-CN"/>
        </w:rPr>
        <w:t>22</w:t>
      </w:r>
      <w:r w:rsidRPr="00666275">
        <w:rPr>
          <w:rFonts w:ascii="Book Antiqua" w:eastAsia="宋体" w:hAnsi="Book Antiqua" w:cs="宋体"/>
          <w:sz w:val="24"/>
          <w:szCs w:val="24"/>
          <w:lang w:eastAsia="zh-CN"/>
        </w:rPr>
        <w:t>: 1112-1118 [PMID: 18297345 DOI: 10.1007/s00464-008-9815-1]</w:t>
      </w:r>
    </w:p>
    <w:p w14:paraId="323726BD" w14:textId="101F891F"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12 </w:t>
      </w:r>
      <w:r w:rsidRPr="00666275">
        <w:rPr>
          <w:rFonts w:ascii="Book Antiqua" w:eastAsia="宋体" w:hAnsi="Book Antiqua" w:cs="宋体"/>
          <w:b/>
          <w:bCs/>
          <w:sz w:val="24"/>
          <w:szCs w:val="24"/>
          <w:lang w:eastAsia="zh-CN"/>
        </w:rPr>
        <w:t>Richards C</w:t>
      </w:r>
      <w:r w:rsidRPr="00666275">
        <w:rPr>
          <w:rFonts w:ascii="Book Antiqua" w:eastAsia="宋体" w:hAnsi="Book Antiqua" w:cs="宋体"/>
          <w:sz w:val="24"/>
          <w:szCs w:val="24"/>
          <w:lang w:eastAsia="zh-CN"/>
        </w:rPr>
        <w:t xml:space="preserve">, Edwards J, Culver D, </w:t>
      </w:r>
      <w:proofErr w:type="spellStart"/>
      <w:r w:rsidRPr="00666275">
        <w:rPr>
          <w:rFonts w:ascii="Book Antiqua" w:eastAsia="宋体" w:hAnsi="Book Antiqua" w:cs="宋体"/>
          <w:sz w:val="24"/>
          <w:szCs w:val="24"/>
          <w:lang w:eastAsia="zh-CN"/>
        </w:rPr>
        <w:t>Emori</w:t>
      </w:r>
      <w:proofErr w:type="spellEnd"/>
      <w:r w:rsidRPr="00666275">
        <w:rPr>
          <w:rFonts w:ascii="Book Antiqua" w:eastAsia="宋体" w:hAnsi="Book Antiqua" w:cs="宋体"/>
          <w:sz w:val="24"/>
          <w:szCs w:val="24"/>
          <w:lang w:eastAsia="zh-CN"/>
        </w:rPr>
        <w:t xml:space="preserve"> TG, </w:t>
      </w:r>
      <w:proofErr w:type="spellStart"/>
      <w:r w:rsidRPr="00666275">
        <w:rPr>
          <w:rFonts w:ascii="Book Antiqua" w:eastAsia="宋体" w:hAnsi="Book Antiqua" w:cs="宋体"/>
          <w:sz w:val="24"/>
          <w:szCs w:val="24"/>
          <w:lang w:eastAsia="zh-CN"/>
        </w:rPr>
        <w:t>Tolson</w:t>
      </w:r>
      <w:proofErr w:type="spellEnd"/>
      <w:r w:rsidRPr="00666275">
        <w:rPr>
          <w:rFonts w:ascii="Book Antiqua" w:eastAsia="宋体" w:hAnsi="Book Antiqua" w:cs="宋体"/>
          <w:sz w:val="24"/>
          <w:szCs w:val="24"/>
          <w:lang w:eastAsia="zh-CN"/>
        </w:rPr>
        <w:t xml:space="preserve"> J, </w:t>
      </w:r>
      <w:proofErr w:type="spellStart"/>
      <w:r w:rsidRPr="00666275">
        <w:rPr>
          <w:rFonts w:ascii="Book Antiqua" w:eastAsia="宋体" w:hAnsi="Book Antiqua" w:cs="宋体"/>
          <w:sz w:val="24"/>
          <w:szCs w:val="24"/>
          <w:lang w:eastAsia="zh-CN"/>
        </w:rPr>
        <w:t>Gaynes</w:t>
      </w:r>
      <w:proofErr w:type="spellEnd"/>
      <w:r w:rsidRPr="00666275">
        <w:rPr>
          <w:rFonts w:ascii="Book Antiqua" w:eastAsia="宋体" w:hAnsi="Book Antiqua" w:cs="宋体"/>
          <w:sz w:val="24"/>
          <w:szCs w:val="24"/>
          <w:lang w:eastAsia="zh-CN"/>
        </w:rPr>
        <w:t xml:space="preserve"> R. Does using a laparoscopic approach to cholecystectomy decrease the risk of surgical site infection? </w:t>
      </w:r>
      <w:r w:rsidRPr="00666275">
        <w:rPr>
          <w:rFonts w:ascii="Book Antiqua" w:eastAsia="宋体" w:hAnsi="Book Antiqua" w:cs="宋体"/>
          <w:i/>
          <w:iCs/>
          <w:sz w:val="24"/>
          <w:szCs w:val="24"/>
          <w:lang w:eastAsia="zh-CN"/>
        </w:rPr>
        <w:t xml:space="preserve">Ann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2003; </w:t>
      </w:r>
      <w:r w:rsidRPr="00666275">
        <w:rPr>
          <w:rFonts w:ascii="Book Antiqua" w:eastAsia="宋体" w:hAnsi="Book Antiqua" w:cs="宋体"/>
          <w:b/>
          <w:bCs/>
          <w:sz w:val="24"/>
          <w:szCs w:val="24"/>
          <w:lang w:eastAsia="zh-CN"/>
        </w:rPr>
        <w:t>237</w:t>
      </w:r>
      <w:r w:rsidRPr="00666275">
        <w:rPr>
          <w:rFonts w:ascii="Book Antiqua" w:eastAsia="宋体" w:hAnsi="Book Antiqua" w:cs="宋体"/>
          <w:sz w:val="24"/>
          <w:szCs w:val="24"/>
          <w:lang w:eastAsia="zh-CN"/>
        </w:rPr>
        <w:t>: 358-362 [PMID: 12616119]</w:t>
      </w:r>
    </w:p>
    <w:p w14:paraId="08D5F3AF"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13 </w:t>
      </w:r>
      <w:r w:rsidRPr="00666275">
        <w:rPr>
          <w:rFonts w:ascii="Book Antiqua" w:eastAsia="宋体" w:hAnsi="Book Antiqua" w:cs="宋体"/>
          <w:b/>
          <w:bCs/>
          <w:sz w:val="24"/>
          <w:szCs w:val="24"/>
          <w:lang w:eastAsia="zh-CN"/>
        </w:rPr>
        <w:t>Redmond HP</w:t>
      </w:r>
      <w:r w:rsidRPr="00666275">
        <w:rPr>
          <w:rFonts w:ascii="Book Antiqua" w:eastAsia="宋体" w:hAnsi="Book Antiqua" w:cs="宋体"/>
          <w:sz w:val="24"/>
          <w:szCs w:val="24"/>
          <w:lang w:eastAsia="zh-CN"/>
        </w:rPr>
        <w:t xml:space="preserve">, Watson RW, Houghton T, </w:t>
      </w:r>
      <w:proofErr w:type="spellStart"/>
      <w:r w:rsidRPr="00666275">
        <w:rPr>
          <w:rFonts w:ascii="Book Antiqua" w:eastAsia="宋体" w:hAnsi="Book Antiqua" w:cs="宋体"/>
          <w:sz w:val="24"/>
          <w:szCs w:val="24"/>
          <w:lang w:eastAsia="zh-CN"/>
        </w:rPr>
        <w:t>Condron</w:t>
      </w:r>
      <w:proofErr w:type="spellEnd"/>
      <w:r w:rsidRPr="00666275">
        <w:rPr>
          <w:rFonts w:ascii="Book Antiqua" w:eastAsia="宋体" w:hAnsi="Book Antiqua" w:cs="宋体"/>
          <w:sz w:val="24"/>
          <w:szCs w:val="24"/>
          <w:lang w:eastAsia="zh-CN"/>
        </w:rPr>
        <w:t xml:space="preserve"> C, Watson RG, </w:t>
      </w:r>
      <w:proofErr w:type="spellStart"/>
      <w:r w:rsidRPr="00666275">
        <w:rPr>
          <w:rFonts w:ascii="Book Antiqua" w:eastAsia="宋体" w:hAnsi="Book Antiqua" w:cs="宋体"/>
          <w:sz w:val="24"/>
          <w:szCs w:val="24"/>
          <w:lang w:eastAsia="zh-CN"/>
        </w:rPr>
        <w:t>Bouchier</w:t>
      </w:r>
      <w:proofErr w:type="spellEnd"/>
      <w:r w:rsidRPr="00666275">
        <w:rPr>
          <w:rFonts w:ascii="Book Antiqua" w:eastAsia="宋体" w:hAnsi="Book Antiqua" w:cs="宋体"/>
          <w:sz w:val="24"/>
          <w:szCs w:val="24"/>
          <w:lang w:eastAsia="zh-CN"/>
        </w:rPr>
        <w:t xml:space="preserve">-Hayes D. Immune function in patients undergoing open </w:t>
      </w:r>
      <w:proofErr w:type="spellStart"/>
      <w:r w:rsidRPr="00666275">
        <w:rPr>
          <w:rFonts w:ascii="Book Antiqua" w:eastAsia="宋体" w:hAnsi="Book Antiqua" w:cs="宋体"/>
          <w:sz w:val="24"/>
          <w:szCs w:val="24"/>
          <w:lang w:eastAsia="zh-CN"/>
        </w:rPr>
        <w:t>vs</w:t>
      </w:r>
      <w:proofErr w:type="spellEnd"/>
      <w:r w:rsidRPr="00666275">
        <w:rPr>
          <w:rFonts w:ascii="Book Antiqua" w:eastAsia="宋体" w:hAnsi="Book Antiqua" w:cs="宋体"/>
          <w:sz w:val="24"/>
          <w:szCs w:val="24"/>
          <w:lang w:eastAsia="zh-CN"/>
        </w:rPr>
        <w:t xml:space="preserve"> laparoscopic cholecystectomy. </w:t>
      </w:r>
      <w:r w:rsidRPr="00666275">
        <w:rPr>
          <w:rFonts w:ascii="Book Antiqua" w:eastAsia="宋体" w:hAnsi="Book Antiqua" w:cs="宋体"/>
          <w:i/>
          <w:iCs/>
          <w:sz w:val="24"/>
          <w:szCs w:val="24"/>
          <w:lang w:eastAsia="zh-CN"/>
        </w:rPr>
        <w:t xml:space="preserve">Arch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1994; </w:t>
      </w:r>
      <w:r w:rsidRPr="00666275">
        <w:rPr>
          <w:rFonts w:ascii="Book Antiqua" w:eastAsia="宋体" w:hAnsi="Book Antiqua" w:cs="宋体"/>
          <w:b/>
          <w:bCs/>
          <w:sz w:val="24"/>
          <w:szCs w:val="24"/>
          <w:lang w:eastAsia="zh-CN"/>
        </w:rPr>
        <w:t>129</w:t>
      </w:r>
      <w:r w:rsidRPr="00666275">
        <w:rPr>
          <w:rFonts w:ascii="Book Antiqua" w:eastAsia="宋体" w:hAnsi="Book Antiqua" w:cs="宋体"/>
          <w:sz w:val="24"/>
          <w:szCs w:val="24"/>
          <w:lang w:eastAsia="zh-CN"/>
        </w:rPr>
        <w:t>: 1240-1246 [PMID: 7986152 DOI: 10.1001/archsurg.1994.01420360030003]</w:t>
      </w:r>
    </w:p>
    <w:p w14:paraId="12F23DF2"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14 </w:t>
      </w:r>
      <w:proofErr w:type="spellStart"/>
      <w:r w:rsidRPr="00666275">
        <w:rPr>
          <w:rFonts w:ascii="Book Antiqua" w:eastAsia="宋体" w:hAnsi="Book Antiqua" w:cs="宋体"/>
          <w:b/>
          <w:bCs/>
          <w:sz w:val="24"/>
          <w:szCs w:val="24"/>
          <w:lang w:eastAsia="zh-CN"/>
        </w:rPr>
        <w:t>Karthik</w:t>
      </w:r>
      <w:proofErr w:type="spellEnd"/>
      <w:r w:rsidRPr="00666275">
        <w:rPr>
          <w:rFonts w:ascii="Book Antiqua" w:eastAsia="宋体" w:hAnsi="Book Antiqua" w:cs="宋体"/>
          <w:b/>
          <w:bCs/>
          <w:sz w:val="24"/>
          <w:szCs w:val="24"/>
          <w:lang w:eastAsia="zh-CN"/>
        </w:rPr>
        <w:t xml:space="preserve"> S</w:t>
      </w:r>
      <w:r w:rsidRPr="00666275">
        <w:rPr>
          <w:rFonts w:ascii="Book Antiqua" w:eastAsia="宋体" w:hAnsi="Book Antiqua" w:cs="宋体"/>
          <w:sz w:val="24"/>
          <w:szCs w:val="24"/>
          <w:lang w:eastAsia="zh-CN"/>
        </w:rPr>
        <w:t xml:space="preserve">, Augustine AJ, </w:t>
      </w:r>
      <w:proofErr w:type="spellStart"/>
      <w:r w:rsidRPr="00666275">
        <w:rPr>
          <w:rFonts w:ascii="Book Antiqua" w:eastAsia="宋体" w:hAnsi="Book Antiqua" w:cs="宋体"/>
          <w:sz w:val="24"/>
          <w:szCs w:val="24"/>
          <w:lang w:eastAsia="zh-CN"/>
        </w:rPr>
        <w:t>Shibumon</w:t>
      </w:r>
      <w:proofErr w:type="spellEnd"/>
      <w:r w:rsidRPr="00666275">
        <w:rPr>
          <w:rFonts w:ascii="Book Antiqua" w:eastAsia="宋体" w:hAnsi="Book Antiqua" w:cs="宋体"/>
          <w:sz w:val="24"/>
          <w:szCs w:val="24"/>
          <w:lang w:eastAsia="zh-CN"/>
        </w:rPr>
        <w:t xml:space="preserve"> MM, </w:t>
      </w:r>
      <w:proofErr w:type="spellStart"/>
      <w:r w:rsidRPr="00666275">
        <w:rPr>
          <w:rFonts w:ascii="Book Antiqua" w:eastAsia="宋体" w:hAnsi="Book Antiqua" w:cs="宋体"/>
          <w:sz w:val="24"/>
          <w:szCs w:val="24"/>
          <w:lang w:eastAsia="zh-CN"/>
        </w:rPr>
        <w:t>Pai</w:t>
      </w:r>
      <w:proofErr w:type="spellEnd"/>
      <w:r w:rsidRPr="00666275">
        <w:rPr>
          <w:rFonts w:ascii="Book Antiqua" w:eastAsia="宋体" w:hAnsi="Book Antiqua" w:cs="宋体"/>
          <w:sz w:val="24"/>
          <w:szCs w:val="24"/>
          <w:lang w:eastAsia="zh-CN"/>
        </w:rPr>
        <w:t xml:space="preserve"> MV. Analysis of laparoscopic port site complications: A descriptive study. </w:t>
      </w:r>
      <w:r w:rsidRPr="00666275">
        <w:rPr>
          <w:rFonts w:ascii="Book Antiqua" w:eastAsia="宋体" w:hAnsi="Book Antiqua" w:cs="宋体"/>
          <w:i/>
          <w:iCs/>
          <w:sz w:val="24"/>
          <w:szCs w:val="24"/>
          <w:lang w:eastAsia="zh-CN"/>
        </w:rPr>
        <w:t xml:space="preserve">J Minim Access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2013; </w:t>
      </w:r>
      <w:r w:rsidRPr="00666275">
        <w:rPr>
          <w:rFonts w:ascii="Book Antiqua" w:eastAsia="宋体" w:hAnsi="Book Antiqua" w:cs="宋体"/>
          <w:b/>
          <w:bCs/>
          <w:sz w:val="24"/>
          <w:szCs w:val="24"/>
          <w:lang w:eastAsia="zh-CN"/>
        </w:rPr>
        <w:t>9</w:t>
      </w:r>
      <w:r w:rsidRPr="00666275">
        <w:rPr>
          <w:rFonts w:ascii="Book Antiqua" w:eastAsia="宋体" w:hAnsi="Book Antiqua" w:cs="宋体"/>
          <w:sz w:val="24"/>
          <w:szCs w:val="24"/>
          <w:lang w:eastAsia="zh-CN"/>
        </w:rPr>
        <w:t>: 59-64 [PMID: 23741110 DOI: 10.4103/0972-9941.110964]</w:t>
      </w:r>
    </w:p>
    <w:p w14:paraId="723F1752" w14:textId="2D5C1717"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15 </w:t>
      </w:r>
      <w:r w:rsidRPr="00666275">
        <w:rPr>
          <w:rFonts w:ascii="Book Antiqua" w:eastAsia="宋体" w:hAnsi="Book Antiqua" w:cs="宋体"/>
          <w:b/>
          <w:bCs/>
          <w:sz w:val="24"/>
          <w:szCs w:val="24"/>
          <w:lang w:eastAsia="zh-CN"/>
        </w:rPr>
        <w:t>Mir MA</w:t>
      </w:r>
      <w:r w:rsidRPr="00666275">
        <w:rPr>
          <w:rFonts w:ascii="Book Antiqua" w:eastAsia="宋体" w:hAnsi="Book Antiqua" w:cs="宋体"/>
          <w:sz w:val="24"/>
          <w:szCs w:val="24"/>
          <w:lang w:eastAsia="zh-CN"/>
        </w:rPr>
        <w:t xml:space="preserve">, Malik UY, </w:t>
      </w:r>
      <w:proofErr w:type="spellStart"/>
      <w:r w:rsidRPr="00666275">
        <w:rPr>
          <w:rFonts w:ascii="Book Antiqua" w:eastAsia="宋体" w:hAnsi="Book Antiqua" w:cs="宋体"/>
          <w:sz w:val="24"/>
          <w:szCs w:val="24"/>
          <w:lang w:eastAsia="zh-CN"/>
        </w:rPr>
        <w:t>Wani</w:t>
      </w:r>
      <w:proofErr w:type="spellEnd"/>
      <w:r w:rsidRPr="00666275">
        <w:rPr>
          <w:rFonts w:ascii="Book Antiqua" w:eastAsia="宋体" w:hAnsi="Book Antiqua" w:cs="宋体"/>
          <w:sz w:val="24"/>
          <w:szCs w:val="24"/>
          <w:lang w:eastAsia="zh-CN"/>
        </w:rPr>
        <w:t xml:space="preserve"> H, Bali BS.</w:t>
      </w:r>
      <w:proofErr w:type="gramEnd"/>
      <w:r w:rsidRPr="00666275">
        <w:rPr>
          <w:rFonts w:ascii="Book Antiqua" w:eastAsia="宋体" w:hAnsi="Book Antiqua" w:cs="宋体"/>
          <w:sz w:val="24"/>
          <w:szCs w:val="24"/>
          <w:lang w:eastAsia="zh-CN"/>
        </w:rPr>
        <w:t xml:space="preserve"> Prevalence, pattern, sensitivity and resistance to antibiotics of different bacteria isolated from port site infection in low risk patients after elective laparoscopic cholecystectomy for symptomatic </w:t>
      </w:r>
      <w:proofErr w:type="spellStart"/>
      <w:r w:rsidRPr="00666275">
        <w:rPr>
          <w:rFonts w:ascii="Book Antiqua" w:eastAsia="宋体" w:hAnsi="Book Antiqua" w:cs="宋体"/>
          <w:sz w:val="24"/>
          <w:szCs w:val="24"/>
          <w:lang w:eastAsia="zh-CN"/>
        </w:rPr>
        <w:t>cholelithiasis</w:t>
      </w:r>
      <w:proofErr w:type="spellEnd"/>
      <w:r w:rsidRPr="00666275">
        <w:rPr>
          <w:rFonts w:ascii="Book Antiqua" w:eastAsia="宋体" w:hAnsi="Book Antiqua" w:cs="宋体"/>
          <w:sz w:val="24"/>
          <w:szCs w:val="24"/>
          <w:lang w:eastAsia="zh-CN"/>
        </w:rPr>
        <w:t xml:space="preserve"> at tertiary care hospital of Kashmir. </w:t>
      </w:r>
      <w:proofErr w:type="spellStart"/>
      <w:r w:rsidRPr="00666275">
        <w:rPr>
          <w:rFonts w:ascii="Book Antiqua" w:eastAsia="宋体" w:hAnsi="Book Antiqua" w:cs="宋体"/>
          <w:i/>
          <w:iCs/>
          <w:sz w:val="24"/>
          <w:szCs w:val="24"/>
          <w:lang w:eastAsia="zh-CN"/>
        </w:rPr>
        <w:t>Int</w:t>
      </w:r>
      <w:proofErr w:type="spellEnd"/>
      <w:r w:rsidRPr="00666275">
        <w:rPr>
          <w:rFonts w:ascii="Book Antiqua" w:eastAsia="宋体" w:hAnsi="Book Antiqua" w:cs="宋体"/>
          <w:i/>
          <w:iCs/>
          <w:sz w:val="24"/>
          <w:szCs w:val="24"/>
          <w:lang w:eastAsia="zh-CN"/>
        </w:rPr>
        <w:t xml:space="preserve"> Wound J</w:t>
      </w:r>
      <w:r w:rsidRPr="00666275">
        <w:rPr>
          <w:rFonts w:ascii="Book Antiqua" w:eastAsia="宋体" w:hAnsi="Book Antiqua" w:cs="宋体"/>
          <w:sz w:val="24"/>
          <w:szCs w:val="24"/>
          <w:lang w:eastAsia="zh-CN"/>
        </w:rPr>
        <w:t xml:space="preserve"> 2013; </w:t>
      </w:r>
      <w:r w:rsidRPr="00666275">
        <w:rPr>
          <w:rFonts w:ascii="Book Antiqua" w:eastAsia="宋体" w:hAnsi="Book Antiqua" w:cs="宋体"/>
          <w:b/>
          <w:bCs/>
          <w:sz w:val="24"/>
          <w:szCs w:val="24"/>
          <w:lang w:eastAsia="zh-CN"/>
        </w:rPr>
        <w:t>10</w:t>
      </w:r>
      <w:r w:rsidRPr="00666275">
        <w:rPr>
          <w:rFonts w:ascii="Book Antiqua" w:eastAsia="宋体" w:hAnsi="Book Antiqua" w:cs="宋体"/>
          <w:sz w:val="24"/>
          <w:szCs w:val="24"/>
          <w:lang w:eastAsia="zh-CN"/>
        </w:rPr>
        <w:t>: 110-113 [PMID: 22414004 DOI: 1</w:t>
      </w:r>
      <w:r>
        <w:rPr>
          <w:rFonts w:ascii="Book Antiqua" w:eastAsia="宋体" w:hAnsi="Book Antiqua" w:cs="宋体"/>
          <w:sz w:val="24"/>
          <w:szCs w:val="24"/>
          <w:lang w:eastAsia="zh-CN"/>
        </w:rPr>
        <w:t>0.1111/j.1742-481X.2012.00963.x</w:t>
      </w:r>
      <w:r w:rsidRPr="00666275">
        <w:rPr>
          <w:rFonts w:ascii="Book Antiqua" w:eastAsia="宋体" w:hAnsi="Book Antiqua" w:cs="宋体"/>
          <w:sz w:val="24"/>
          <w:szCs w:val="24"/>
          <w:lang w:eastAsia="zh-CN"/>
        </w:rPr>
        <w:t>]</w:t>
      </w:r>
    </w:p>
    <w:p w14:paraId="796E9DA5" w14:textId="1BC25B2B"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16 </w:t>
      </w:r>
      <w:proofErr w:type="spellStart"/>
      <w:r w:rsidRPr="00666275">
        <w:rPr>
          <w:rFonts w:ascii="Book Antiqua" w:eastAsia="宋体" w:hAnsi="Book Antiqua" w:cs="宋体"/>
          <w:b/>
          <w:bCs/>
          <w:sz w:val="24"/>
          <w:szCs w:val="24"/>
          <w:lang w:eastAsia="zh-CN"/>
        </w:rPr>
        <w:t>Yanni</w:t>
      </w:r>
      <w:proofErr w:type="spellEnd"/>
      <w:r w:rsidRPr="00666275">
        <w:rPr>
          <w:rFonts w:ascii="Book Antiqua" w:eastAsia="宋体" w:hAnsi="Book Antiqua" w:cs="宋体"/>
          <w:b/>
          <w:bCs/>
          <w:sz w:val="24"/>
          <w:szCs w:val="24"/>
          <w:lang w:eastAsia="zh-CN"/>
        </w:rPr>
        <w:t xml:space="preserve"> F</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Mekhail</w:t>
      </w:r>
      <w:proofErr w:type="spellEnd"/>
      <w:r w:rsidRPr="00666275">
        <w:rPr>
          <w:rFonts w:ascii="Book Antiqua" w:eastAsia="宋体" w:hAnsi="Book Antiqua" w:cs="宋体"/>
          <w:sz w:val="24"/>
          <w:szCs w:val="24"/>
          <w:lang w:eastAsia="zh-CN"/>
        </w:rPr>
        <w:t xml:space="preserve"> P, Morris-Stiff G. A selective antibiotic prophylaxis policy for laparoscopic cholecystectomy is effective in </w:t>
      </w:r>
      <w:proofErr w:type="spellStart"/>
      <w:r w:rsidRPr="00666275">
        <w:rPr>
          <w:rFonts w:ascii="Book Antiqua" w:eastAsia="宋体" w:hAnsi="Book Antiqua" w:cs="宋体"/>
          <w:sz w:val="24"/>
          <w:szCs w:val="24"/>
          <w:lang w:eastAsia="zh-CN"/>
        </w:rPr>
        <w:t>minimising</w:t>
      </w:r>
      <w:proofErr w:type="spellEnd"/>
      <w:r w:rsidRPr="00666275">
        <w:rPr>
          <w:rFonts w:ascii="Book Antiqua" w:eastAsia="宋体" w:hAnsi="Book Antiqua" w:cs="宋体"/>
          <w:sz w:val="24"/>
          <w:szCs w:val="24"/>
          <w:lang w:eastAsia="zh-CN"/>
        </w:rPr>
        <w:t xml:space="preserve"> infective complications. </w:t>
      </w:r>
      <w:r w:rsidRPr="00666275">
        <w:rPr>
          <w:rFonts w:ascii="Book Antiqua" w:eastAsia="宋体" w:hAnsi="Book Antiqua" w:cs="宋体"/>
          <w:i/>
          <w:iCs/>
          <w:sz w:val="24"/>
          <w:szCs w:val="24"/>
          <w:lang w:eastAsia="zh-CN"/>
        </w:rPr>
        <w:t xml:space="preserve">Ann R </w:t>
      </w:r>
      <w:proofErr w:type="spellStart"/>
      <w:r w:rsidRPr="00666275">
        <w:rPr>
          <w:rFonts w:ascii="Book Antiqua" w:eastAsia="宋体" w:hAnsi="Book Antiqua" w:cs="宋体"/>
          <w:i/>
          <w:iCs/>
          <w:sz w:val="24"/>
          <w:szCs w:val="24"/>
          <w:lang w:eastAsia="zh-CN"/>
        </w:rPr>
        <w:t>Coll</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Engl</w:t>
      </w:r>
      <w:proofErr w:type="spellEnd"/>
      <w:r w:rsidRPr="00666275">
        <w:rPr>
          <w:rFonts w:ascii="Book Antiqua" w:eastAsia="宋体" w:hAnsi="Book Antiqua" w:cs="宋体"/>
          <w:sz w:val="24"/>
          <w:szCs w:val="24"/>
          <w:lang w:eastAsia="zh-CN"/>
        </w:rPr>
        <w:t xml:space="preserve"> 2013; </w:t>
      </w:r>
      <w:r w:rsidRPr="00666275">
        <w:rPr>
          <w:rFonts w:ascii="Book Antiqua" w:eastAsia="宋体" w:hAnsi="Book Antiqua" w:cs="宋体"/>
          <w:b/>
          <w:bCs/>
          <w:sz w:val="24"/>
          <w:szCs w:val="24"/>
          <w:lang w:eastAsia="zh-CN"/>
        </w:rPr>
        <w:t>95</w:t>
      </w:r>
      <w:r w:rsidRPr="00666275">
        <w:rPr>
          <w:rFonts w:ascii="Book Antiqua" w:eastAsia="宋体" w:hAnsi="Book Antiqua" w:cs="宋体"/>
          <w:sz w:val="24"/>
          <w:szCs w:val="24"/>
          <w:lang w:eastAsia="zh-CN"/>
        </w:rPr>
        <w:t>: 345-348 [PMID: 23838497 DOI: 1</w:t>
      </w:r>
      <w:r>
        <w:rPr>
          <w:rFonts w:ascii="Book Antiqua" w:eastAsia="宋体" w:hAnsi="Book Antiqua" w:cs="宋体"/>
          <w:sz w:val="24"/>
          <w:szCs w:val="24"/>
          <w:lang w:eastAsia="zh-CN"/>
        </w:rPr>
        <w:t>0.1308/003588413X13629960045959</w:t>
      </w:r>
      <w:r w:rsidRPr="00666275">
        <w:rPr>
          <w:rFonts w:ascii="Book Antiqua" w:eastAsia="宋体" w:hAnsi="Book Antiqua" w:cs="宋体"/>
          <w:sz w:val="24"/>
          <w:szCs w:val="24"/>
          <w:lang w:eastAsia="zh-CN"/>
        </w:rPr>
        <w:t>]</w:t>
      </w:r>
    </w:p>
    <w:p w14:paraId="23A2C2B2" w14:textId="0A305478"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17 </w:t>
      </w:r>
      <w:proofErr w:type="spellStart"/>
      <w:r w:rsidRPr="00666275">
        <w:rPr>
          <w:rFonts w:ascii="Book Antiqua" w:eastAsia="宋体" w:hAnsi="Book Antiqua" w:cs="宋体"/>
          <w:b/>
          <w:bCs/>
          <w:sz w:val="24"/>
          <w:szCs w:val="24"/>
          <w:lang w:eastAsia="zh-CN"/>
        </w:rPr>
        <w:t>Taj</w:t>
      </w:r>
      <w:proofErr w:type="spellEnd"/>
      <w:r w:rsidRPr="00666275">
        <w:rPr>
          <w:rFonts w:ascii="Book Antiqua" w:eastAsia="宋体" w:hAnsi="Book Antiqua" w:cs="宋体"/>
          <w:b/>
          <w:bCs/>
          <w:sz w:val="24"/>
          <w:szCs w:val="24"/>
          <w:lang w:eastAsia="zh-CN"/>
        </w:rPr>
        <w:t xml:space="preserve"> MN</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Iqbal</w:t>
      </w:r>
      <w:proofErr w:type="spellEnd"/>
      <w:r w:rsidRPr="00666275">
        <w:rPr>
          <w:rFonts w:ascii="Book Antiqua" w:eastAsia="宋体" w:hAnsi="Book Antiqua" w:cs="宋体"/>
          <w:sz w:val="24"/>
          <w:szCs w:val="24"/>
          <w:lang w:eastAsia="zh-CN"/>
        </w:rPr>
        <w:t xml:space="preserve"> Y, Akbar Z. Frequency and prevention of laparoscopic port site infection.</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Ayub</w:t>
      </w:r>
      <w:proofErr w:type="spellEnd"/>
      <w:r w:rsidRPr="00666275">
        <w:rPr>
          <w:rFonts w:ascii="Book Antiqua" w:eastAsia="宋体" w:hAnsi="Book Antiqua" w:cs="宋体"/>
          <w:i/>
          <w:iCs/>
          <w:sz w:val="24"/>
          <w:szCs w:val="24"/>
          <w:lang w:eastAsia="zh-CN"/>
        </w:rPr>
        <w:t xml:space="preserve"> Med </w:t>
      </w:r>
      <w:proofErr w:type="spellStart"/>
      <w:r w:rsidRPr="00666275">
        <w:rPr>
          <w:rFonts w:ascii="Book Antiqua" w:eastAsia="宋体" w:hAnsi="Book Antiqua" w:cs="宋体"/>
          <w:i/>
          <w:iCs/>
          <w:sz w:val="24"/>
          <w:szCs w:val="24"/>
          <w:lang w:eastAsia="zh-CN"/>
        </w:rPr>
        <w:t>Coll</w:t>
      </w:r>
      <w:proofErr w:type="spellEnd"/>
      <w:r w:rsidRPr="00666275">
        <w:rPr>
          <w:rFonts w:ascii="Book Antiqua" w:eastAsia="宋体" w:hAnsi="Book Antiqua" w:cs="宋体"/>
          <w:i/>
          <w:iCs/>
          <w:sz w:val="24"/>
          <w:szCs w:val="24"/>
          <w:lang w:eastAsia="zh-CN"/>
        </w:rPr>
        <w:t xml:space="preserve"> Abbottabad</w:t>
      </w:r>
      <w:r w:rsidRPr="0066627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2012</w:t>
      </w:r>
      <w:r w:rsidRPr="00666275">
        <w:rPr>
          <w:rFonts w:ascii="Book Antiqua" w:eastAsia="宋体" w:hAnsi="Book Antiqua" w:cs="宋体"/>
          <w:sz w:val="24"/>
          <w:szCs w:val="24"/>
          <w:lang w:eastAsia="zh-CN"/>
        </w:rPr>
        <w:t xml:space="preserve">; </w:t>
      </w:r>
      <w:r w:rsidRPr="00666275">
        <w:rPr>
          <w:rFonts w:ascii="Book Antiqua" w:eastAsia="宋体" w:hAnsi="Book Antiqua" w:cs="宋体"/>
          <w:b/>
          <w:bCs/>
          <w:sz w:val="24"/>
          <w:szCs w:val="24"/>
          <w:lang w:eastAsia="zh-CN"/>
        </w:rPr>
        <w:t>24</w:t>
      </w:r>
      <w:r w:rsidRPr="00666275">
        <w:rPr>
          <w:rFonts w:ascii="Book Antiqua" w:eastAsia="宋体" w:hAnsi="Book Antiqua" w:cs="宋体"/>
          <w:sz w:val="24"/>
          <w:szCs w:val="24"/>
          <w:lang w:eastAsia="zh-CN"/>
        </w:rPr>
        <w:t>: 197-199 [PMID: 24669653]</w:t>
      </w:r>
    </w:p>
    <w:p w14:paraId="3613F4F7" w14:textId="7B253CE2"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lastRenderedPageBreak/>
        <w:t xml:space="preserve">18 </w:t>
      </w:r>
      <w:r w:rsidRPr="00666275">
        <w:rPr>
          <w:rFonts w:ascii="Book Antiqua" w:eastAsia="宋体" w:hAnsi="Book Antiqua" w:cs="宋体"/>
          <w:b/>
          <w:bCs/>
          <w:sz w:val="24"/>
          <w:szCs w:val="24"/>
          <w:lang w:eastAsia="zh-CN"/>
        </w:rPr>
        <w:t>Yi F</w:t>
      </w:r>
      <w:r w:rsidRPr="00666275">
        <w:rPr>
          <w:rFonts w:ascii="Book Antiqua" w:eastAsia="宋体" w:hAnsi="Book Antiqua" w:cs="宋体"/>
          <w:sz w:val="24"/>
          <w:szCs w:val="24"/>
          <w:lang w:eastAsia="zh-CN"/>
        </w:rPr>
        <w:t xml:space="preserve">, Jin WS, Xiang DB, Sun GY, </w:t>
      </w:r>
      <w:proofErr w:type="spellStart"/>
      <w:r w:rsidRPr="00666275">
        <w:rPr>
          <w:rFonts w:ascii="Book Antiqua" w:eastAsia="宋体" w:hAnsi="Book Antiqua" w:cs="宋体"/>
          <w:sz w:val="24"/>
          <w:szCs w:val="24"/>
          <w:lang w:eastAsia="zh-CN"/>
        </w:rPr>
        <w:t>Huaguo</w:t>
      </w:r>
      <w:proofErr w:type="spellEnd"/>
      <w:r w:rsidRPr="00666275">
        <w:rPr>
          <w:rFonts w:ascii="Book Antiqua" w:eastAsia="宋体" w:hAnsi="Book Antiqua" w:cs="宋体"/>
          <w:sz w:val="24"/>
          <w:szCs w:val="24"/>
          <w:lang w:eastAsia="zh-CN"/>
        </w:rPr>
        <w:t xml:space="preserve"> D. Complications of laparoscopic cholecystectomy and its prevention: a review and experience of 400 cases. </w:t>
      </w:r>
      <w:proofErr w:type="spellStart"/>
      <w:r w:rsidRPr="00666275">
        <w:rPr>
          <w:rFonts w:ascii="Book Antiqua" w:eastAsia="宋体" w:hAnsi="Book Antiqua" w:cs="宋体"/>
          <w:i/>
          <w:iCs/>
          <w:sz w:val="24"/>
          <w:szCs w:val="24"/>
          <w:lang w:eastAsia="zh-CN"/>
        </w:rPr>
        <w:t>Hepatogastroenterology</w:t>
      </w:r>
      <w:proofErr w:type="spellEnd"/>
      <w:r w:rsidRPr="0066627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2012</w:t>
      </w:r>
      <w:r w:rsidRPr="00666275">
        <w:rPr>
          <w:rFonts w:ascii="Book Antiqua" w:eastAsia="宋体" w:hAnsi="Book Antiqua" w:cs="宋体"/>
          <w:sz w:val="24"/>
          <w:szCs w:val="24"/>
          <w:lang w:eastAsia="zh-CN"/>
        </w:rPr>
        <w:t xml:space="preserve">; </w:t>
      </w:r>
      <w:r w:rsidRPr="00666275">
        <w:rPr>
          <w:rFonts w:ascii="Book Antiqua" w:eastAsia="宋体" w:hAnsi="Book Antiqua" w:cs="宋体"/>
          <w:b/>
          <w:bCs/>
          <w:sz w:val="24"/>
          <w:szCs w:val="24"/>
          <w:lang w:eastAsia="zh-CN"/>
        </w:rPr>
        <w:t>59</w:t>
      </w:r>
      <w:r w:rsidRPr="00666275">
        <w:rPr>
          <w:rFonts w:ascii="Book Antiqua" w:eastAsia="宋体" w:hAnsi="Book Antiqua" w:cs="宋体"/>
          <w:sz w:val="24"/>
          <w:szCs w:val="24"/>
          <w:lang w:eastAsia="zh-CN"/>
        </w:rPr>
        <w:t>: 47-50 [PMID: 22260821 DOI: 10.5754/hge11232]</w:t>
      </w:r>
    </w:p>
    <w:p w14:paraId="36A97A74"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19 </w:t>
      </w:r>
      <w:proofErr w:type="spellStart"/>
      <w:r w:rsidRPr="00666275">
        <w:rPr>
          <w:rFonts w:ascii="Book Antiqua" w:eastAsia="宋体" w:hAnsi="Book Antiqua" w:cs="宋体"/>
          <w:b/>
          <w:bCs/>
          <w:sz w:val="24"/>
          <w:szCs w:val="24"/>
          <w:lang w:eastAsia="zh-CN"/>
        </w:rPr>
        <w:t>Triantafyllidis</w:t>
      </w:r>
      <w:proofErr w:type="spellEnd"/>
      <w:r w:rsidRPr="00666275">
        <w:rPr>
          <w:rFonts w:ascii="Book Antiqua" w:eastAsia="宋体" w:hAnsi="Book Antiqua" w:cs="宋体"/>
          <w:b/>
          <w:bCs/>
          <w:sz w:val="24"/>
          <w:szCs w:val="24"/>
          <w:lang w:eastAsia="zh-CN"/>
        </w:rPr>
        <w:t xml:space="preserve"> I</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Nikoloudis</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Sapidis</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Chrissidou</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Kalaitsidou</w:t>
      </w:r>
      <w:proofErr w:type="spellEnd"/>
      <w:r w:rsidRPr="00666275">
        <w:rPr>
          <w:rFonts w:ascii="Book Antiqua" w:eastAsia="宋体" w:hAnsi="Book Antiqua" w:cs="宋体"/>
          <w:sz w:val="24"/>
          <w:szCs w:val="24"/>
          <w:lang w:eastAsia="zh-CN"/>
        </w:rPr>
        <w:t xml:space="preserve"> I, </w:t>
      </w:r>
      <w:proofErr w:type="spellStart"/>
      <w:r w:rsidRPr="00666275">
        <w:rPr>
          <w:rFonts w:ascii="Book Antiqua" w:eastAsia="宋体" w:hAnsi="Book Antiqua" w:cs="宋体"/>
          <w:sz w:val="24"/>
          <w:szCs w:val="24"/>
          <w:lang w:eastAsia="zh-CN"/>
        </w:rPr>
        <w:t>Chrissidis</w:t>
      </w:r>
      <w:proofErr w:type="spellEnd"/>
      <w:r w:rsidRPr="00666275">
        <w:rPr>
          <w:rFonts w:ascii="Book Antiqua" w:eastAsia="宋体" w:hAnsi="Book Antiqua" w:cs="宋体"/>
          <w:sz w:val="24"/>
          <w:szCs w:val="24"/>
          <w:lang w:eastAsia="zh-CN"/>
        </w:rPr>
        <w:t xml:space="preserve"> T. Complications of laparoscopic cholecystectomy: our experience in a district general hospital.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Laparosc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Endosc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Percutan</w:t>
      </w:r>
      <w:proofErr w:type="spellEnd"/>
      <w:r w:rsidRPr="00666275">
        <w:rPr>
          <w:rFonts w:ascii="Book Antiqua" w:eastAsia="宋体" w:hAnsi="Book Antiqua" w:cs="宋体"/>
          <w:i/>
          <w:iCs/>
          <w:sz w:val="24"/>
          <w:szCs w:val="24"/>
          <w:lang w:eastAsia="zh-CN"/>
        </w:rPr>
        <w:t xml:space="preserve"> Tech</w:t>
      </w:r>
      <w:r w:rsidRPr="00666275">
        <w:rPr>
          <w:rFonts w:ascii="Book Antiqua" w:eastAsia="宋体" w:hAnsi="Book Antiqua" w:cs="宋体"/>
          <w:sz w:val="24"/>
          <w:szCs w:val="24"/>
          <w:lang w:eastAsia="zh-CN"/>
        </w:rPr>
        <w:t xml:space="preserve"> 2009; </w:t>
      </w:r>
      <w:r w:rsidRPr="00666275">
        <w:rPr>
          <w:rFonts w:ascii="Book Antiqua" w:eastAsia="宋体" w:hAnsi="Book Antiqua" w:cs="宋体"/>
          <w:b/>
          <w:bCs/>
          <w:sz w:val="24"/>
          <w:szCs w:val="24"/>
          <w:lang w:eastAsia="zh-CN"/>
        </w:rPr>
        <w:t>19</w:t>
      </w:r>
      <w:r w:rsidRPr="00666275">
        <w:rPr>
          <w:rFonts w:ascii="Book Antiqua" w:eastAsia="宋体" w:hAnsi="Book Antiqua" w:cs="宋体"/>
          <w:sz w:val="24"/>
          <w:szCs w:val="24"/>
          <w:lang w:eastAsia="zh-CN"/>
        </w:rPr>
        <w:t>: 449-458 [PMID: 20027087 DOI: 10.1097/SLE.0b013e3181bd8f6d]</w:t>
      </w:r>
    </w:p>
    <w:p w14:paraId="1ECB7C00"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20 </w:t>
      </w:r>
      <w:r w:rsidRPr="00666275">
        <w:rPr>
          <w:rFonts w:ascii="Book Antiqua" w:eastAsia="宋体" w:hAnsi="Book Antiqua" w:cs="宋体"/>
          <w:b/>
          <w:bCs/>
          <w:sz w:val="24"/>
          <w:szCs w:val="24"/>
          <w:lang w:eastAsia="zh-CN"/>
        </w:rPr>
        <w:t>Chuang SC</w:t>
      </w:r>
      <w:r w:rsidRPr="00666275">
        <w:rPr>
          <w:rFonts w:ascii="Book Antiqua" w:eastAsia="宋体" w:hAnsi="Book Antiqua" w:cs="宋体"/>
          <w:sz w:val="24"/>
          <w:szCs w:val="24"/>
          <w:lang w:eastAsia="zh-CN"/>
        </w:rPr>
        <w:t xml:space="preserve">, Lee KT, Chang WT, Wang SN, </w:t>
      </w:r>
      <w:proofErr w:type="spellStart"/>
      <w:r w:rsidRPr="00666275">
        <w:rPr>
          <w:rFonts w:ascii="Book Antiqua" w:eastAsia="宋体" w:hAnsi="Book Antiqua" w:cs="宋体"/>
          <w:sz w:val="24"/>
          <w:szCs w:val="24"/>
          <w:lang w:eastAsia="zh-CN"/>
        </w:rPr>
        <w:t>Kuo</w:t>
      </w:r>
      <w:proofErr w:type="spellEnd"/>
      <w:r w:rsidRPr="00666275">
        <w:rPr>
          <w:rFonts w:ascii="Book Antiqua" w:eastAsia="宋体" w:hAnsi="Book Antiqua" w:cs="宋体"/>
          <w:sz w:val="24"/>
          <w:szCs w:val="24"/>
          <w:lang w:eastAsia="zh-CN"/>
        </w:rPr>
        <w:t xml:space="preserve"> KK, Chen JS, Sheen PC. Risk factors for wound infection after cholecystectomy.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Formos</w:t>
      </w:r>
      <w:proofErr w:type="spellEnd"/>
      <w:r w:rsidRPr="00666275">
        <w:rPr>
          <w:rFonts w:ascii="Book Antiqua" w:eastAsia="宋体" w:hAnsi="Book Antiqua" w:cs="宋体"/>
          <w:i/>
          <w:iCs/>
          <w:sz w:val="24"/>
          <w:szCs w:val="24"/>
          <w:lang w:eastAsia="zh-CN"/>
        </w:rPr>
        <w:t xml:space="preserve"> Med </w:t>
      </w:r>
      <w:proofErr w:type="spellStart"/>
      <w:r w:rsidRPr="00666275">
        <w:rPr>
          <w:rFonts w:ascii="Book Antiqua" w:eastAsia="宋体" w:hAnsi="Book Antiqua" w:cs="宋体"/>
          <w:i/>
          <w:iCs/>
          <w:sz w:val="24"/>
          <w:szCs w:val="24"/>
          <w:lang w:eastAsia="zh-CN"/>
        </w:rPr>
        <w:t>Assoc</w:t>
      </w:r>
      <w:proofErr w:type="spellEnd"/>
      <w:r w:rsidRPr="00666275">
        <w:rPr>
          <w:rFonts w:ascii="Book Antiqua" w:eastAsia="宋体" w:hAnsi="Book Antiqua" w:cs="宋体"/>
          <w:sz w:val="24"/>
          <w:szCs w:val="24"/>
          <w:lang w:eastAsia="zh-CN"/>
        </w:rPr>
        <w:t xml:space="preserve"> 2004; </w:t>
      </w:r>
      <w:r w:rsidRPr="00666275">
        <w:rPr>
          <w:rFonts w:ascii="Book Antiqua" w:eastAsia="宋体" w:hAnsi="Book Antiqua" w:cs="宋体"/>
          <w:b/>
          <w:bCs/>
          <w:sz w:val="24"/>
          <w:szCs w:val="24"/>
          <w:lang w:eastAsia="zh-CN"/>
        </w:rPr>
        <w:t>103</w:t>
      </w:r>
      <w:r w:rsidRPr="00666275">
        <w:rPr>
          <w:rFonts w:ascii="Book Antiqua" w:eastAsia="宋体" w:hAnsi="Book Antiqua" w:cs="宋体"/>
          <w:sz w:val="24"/>
          <w:szCs w:val="24"/>
          <w:lang w:eastAsia="zh-CN"/>
        </w:rPr>
        <w:t>: 607-612 [PMID: 15340659]</w:t>
      </w:r>
    </w:p>
    <w:p w14:paraId="7F60C6E4" w14:textId="5E9D9A45"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21 </w:t>
      </w:r>
      <w:proofErr w:type="spellStart"/>
      <w:r w:rsidRPr="00666275">
        <w:rPr>
          <w:rFonts w:ascii="Book Antiqua" w:eastAsia="宋体" w:hAnsi="Book Antiqua" w:cs="宋体"/>
          <w:b/>
          <w:bCs/>
          <w:sz w:val="24"/>
          <w:szCs w:val="24"/>
          <w:lang w:eastAsia="zh-CN"/>
        </w:rPr>
        <w:t>Shindholimath</w:t>
      </w:r>
      <w:proofErr w:type="spellEnd"/>
      <w:r w:rsidRPr="00666275">
        <w:rPr>
          <w:rFonts w:ascii="Book Antiqua" w:eastAsia="宋体" w:hAnsi="Book Antiqua" w:cs="宋体"/>
          <w:b/>
          <w:bCs/>
          <w:sz w:val="24"/>
          <w:szCs w:val="24"/>
          <w:lang w:eastAsia="zh-CN"/>
        </w:rPr>
        <w:t xml:space="preserve"> VV</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Seenu</w:t>
      </w:r>
      <w:proofErr w:type="spellEnd"/>
      <w:r w:rsidRPr="00666275">
        <w:rPr>
          <w:rFonts w:ascii="Book Antiqua" w:eastAsia="宋体" w:hAnsi="Book Antiqua" w:cs="宋体"/>
          <w:sz w:val="24"/>
          <w:szCs w:val="24"/>
          <w:lang w:eastAsia="zh-CN"/>
        </w:rPr>
        <w:t xml:space="preserve"> V, </w:t>
      </w:r>
      <w:proofErr w:type="spellStart"/>
      <w:r w:rsidRPr="00666275">
        <w:rPr>
          <w:rFonts w:ascii="Book Antiqua" w:eastAsia="宋体" w:hAnsi="Book Antiqua" w:cs="宋体"/>
          <w:sz w:val="24"/>
          <w:szCs w:val="24"/>
          <w:lang w:eastAsia="zh-CN"/>
        </w:rPr>
        <w:t>Parshad</w:t>
      </w:r>
      <w:proofErr w:type="spellEnd"/>
      <w:r w:rsidRPr="00666275">
        <w:rPr>
          <w:rFonts w:ascii="Book Antiqua" w:eastAsia="宋体" w:hAnsi="Book Antiqua" w:cs="宋体"/>
          <w:sz w:val="24"/>
          <w:szCs w:val="24"/>
          <w:lang w:eastAsia="zh-CN"/>
        </w:rPr>
        <w:t xml:space="preserve"> R, </w:t>
      </w:r>
      <w:proofErr w:type="spellStart"/>
      <w:r w:rsidRPr="00666275">
        <w:rPr>
          <w:rFonts w:ascii="Book Antiqua" w:eastAsia="宋体" w:hAnsi="Book Antiqua" w:cs="宋体"/>
          <w:sz w:val="24"/>
          <w:szCs w:val="24"/>
          <w:lang w:eastAsia="zh-CN"/>
        </w:rPr>
        <w:t>Chaudhry</w:t>
      </w:r>
      <w:proofErr w:type="spellEnd"/>
      <w:r w:rsidRPr="00666275">
        <w:rPr>
          <w:rFonts w:ascii="Book Antiqua" w:eastAsia="宋体" w:hAnsi="Book Antiqua" w:cs="宋体"/>
          <w:sz w:val="24"/>
          <w:szCs w:val="24"/>
          <w:lang w:eastAsia="zh-CN"/>
        </w:rPr>
        <w:t xml:space="preserve"> R, Kumar A. Factors influencing wound infection following laparoscopic cholecystectomy. </w:t>
      </w:r>
      <w:r w:rsidRPr="00666275">
        <w:rPr>
          <w:rFonts w:ascii="Book Antiqua" w:eastAsia="宋体" w:hAnsi="Book Antiqua" w:cs="宋体"/>
          <w:i/>
          <w:iCs/>
          <w:sz w:val="24"/>
          <w:szCs w:val="24"/>
          <w:lang w:eastAsia="zh-CN"/>
        </w:rPr>
        <w:t xml:space="preserve">Trop </w:t>
      </w:r>
      <w:proofErr w:type="spellStart"/>
      <w:r w:rsidRPr="00666275">
        <w:rPr>
          <w:rFonts w:ascii="Book Antiqua" w:eastAsia="宋体" w:hAnsi="Book Antiqua" w:cs="宋体"/>
          <w:i/>
          <w:iCs/>
          <w:sz w:val="24"/>
          <w:szCs w:val="24"/>
          <w:lang w:eastAsia="zh-CN"/>
        </w:rPr>
        <w:t>Gastroenterol</w:t>
      </w:r>
      <w:proofErr w:type="spellEnd"/>
      <w:r w:rsidRPr="0066627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2003</w:t>
      </w:r>
      <w:r w:rsidRPr="00666275">
        <w:rPr>
          <w:rFonts w:ascii="Book Antiqua" w:eastAsia="宋体" w:hAnsi="Book Antiqua" w:cs="宋体"/>
          <w:sz w:val="24"/>
          <w:szCs w:val="24"/>
          <w:lang w:eastAsia="zh-CN"/>
        </w:rPr>
        <w:t xml:space="preserve">; </w:t>
      </w:r>
      <w:r w:rsidRPr="00666275">
        <w:rPr>
          <w:rFonts w:ascii="Book Antiqua" w:eastAsia="宋体" w:hAnsi="Book Antiqua" w:cs="宋体"/>
          <w:b/>
          <w:bCs/>
          <w:sz w:val="24"/>
          <w:szCs w:val="24"/>
          <w:lang w:eastAsia="zh-CN"/>
        </w:rPr>
        <w:t>24</w:t>
      </w:r>
      <w:r w:rsidRPr="00666275">
        <w:rPr>
          <w:rFonts w:ascii="Book Antiqua" w:eastAsia="宋体" w:hAnsi="Book Antiqua" w:cs="宋体"/>
          <w:sz w:val="24"/>
          <w:szCs w:val="24"/>
          <w:lang w:eastAsia="zh-CN"/>
        </w:rPr>
        <w:t>: 90-92 [PMID: 14603831]</w:t>
      </w:r>
    </w:p>
    <w:p w14:paraId="3EBB1030"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22 </w:t>
      </w:r>
      <w:r w:rsidRPr="00666275">
        <w:rPr>
          <w:rFonts w:ascii="Book Antiqua" w:eastAsia="宋体" w:hAnsi="Book Antiqua" w:cs="宋体"/>
          <w:b/>
          <w:bCs/>
          <w:sz w:val="24"/>
          <w:szCs w:val="24"/>
          <w:lang w:eastAsia="zh-CN"/>
        </w:rPr>
        <w:t>den Hoed PT</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Boelhouwer</w:t>
      </w:r>
      <w:proofErr w:type="spellEnd"/>
      <w:r w:rsidRPr="00666275">
        <w:rPr>
          <w:rFonts w:ascii="Book Antiqua" w:eastAsia="宋体" w:hAnsi="Book Antiqua" w:cs="宋体"/>
          <w:sz w:val="24"/>
          <w:szCs w:val="24"/>
          <w:lang w:eastAsia="zh-CN"/>
        </w:rPr>
        <w:t xml:space="preserve"> RU, </w:t>
      </w:r>
      <w:proofErr w:type="spellStart"/>
      <w:r w:rsidRPr="00666275">
        <w:rPr>
          <w:rFonts w:ascii="Book Antiqua" w:eastAsia="宋体" w:hAnsi="Book Antiqua" w:cs="宋体"/>
          <w:sz w:val="24"/>
          <w:szCs w:val="24"/>
          <w:lang w:eastAsia="zh-CN"/>
        </w:rPr>
        <w:t>Veen</w:t>
      </w:r>
      <w:proofErr w:type="spellEnd"/>
      <w:r w:rsidRPr="00666275">
        <w:rPr>
          <w:rFonts w:ascii="Book Antiqua" w:eastAsia="宋体" w:hAnsi="Book Antiqua" w:cs="宋体"/>
          <w:sz w:val="24"/>
          <w:szCs w:val="24"/>
          <w:lang w:eastAsia="zh-CN"/>
        </w:rPr>
        <w:t xml:space="preserve"> HF, Hop WC, </w:t>
      </w:r>
      <w:proofErr w:type="spellStart"/>
      <w:r w:rsidRPr="00666275">
        <w:rPr>
          <w:rFonts w:ascii="Book Antiqua" w:eastAsia="宋体" w:hAnsi="Book Antiqua" w:cs="宋体"/>
          <w:sz w:val="24"/>
          <w:szCs w:val="24"/>
          <w:lang w:eastAsia="zh-CN"/>
        </w:rPr>
        <w:t>Bruining</w:t>
      </w:r>
      <w:proofErr w:type="spellEnd"/>
      <w:r w:rsidRPr="00666275">
        <w:rPr>
          <w:rFonts w:ascii="Book Antiqua" w:eastAsia="宋体" w:hAnsi="Book Antiqua" w:cs="宋体"/>
          <w:sz w:val="24"/>
          <w:szCs w:val="24"/>
          <w:lang w:eastAsia="zh-CN"/>
        </w:rPr>
        <w:t xml:space="preserve"> HA. </w:t>
      </w:r>
      <w:proofErr w:type="gramStart"/>
      <w:r w:rsidRPr="00666275">
        <w:rPr>
          <w:rFonts w:ascii="Book Antiqua" w:eastAsia="宋体" w:hAnsi="Book Antiqua" w:cs="宋体"/>
          <w:sz w:val="24"/>
          <w:szCs w:val="24"/>
          <w:lang w:eastAsia="zh-CN"/>
        </w:rPr>
        <w:t>Infections and bacteriological data after laparoscopic and open gallbladder surgery.</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Hosp</w:t>
      </w:r>
      <w:proofErr w:type="spellEnd"/>
      <w:r w:rsidRPr="00666275">
        <w:rPr>
          <w:rFonts w:ascii="Book Antiqua" w:eastAsia="宋体" w:hAnsi="Book Antiqua" w:cs="宋体"/>
          <w:i/>
          <w:iCs/>
          <w:sz w:val="24"/>
          <w:szCs w:val="24"/>
          <w:lang w:eastAsia="zh-CN"/>
        </w:rPr>
        <w:t xml:space="preserve"> Infect</w:t>
      </w:r>
      <w:r w:rsidRPr="00666275">
        <w:rPr>
          <w:rFonts w:ascii="Book Antiqua" w:eastAsia="宋体" w:hAnsi="Book Antiqua" w:cs="宋体"/>
          <w:sz w:val="24"/>
          <w:szCs w:val="24"/>
          <w:lang w:eastAsia="zh-CN"/>
        </w:rPr>
        <w:t xml:space="preserve"> 1998; </w:t>
      </w:r>
      <w:r w:rsidRPr="00666275">
        <w:rPr>
          <w:rFonts w:ascii="Book Antiqua" w:eastAsia="宋体" w:hAnsi="Book Antiqua" w:cs="宋体"/>
          <w:b/>
          <w:bCs/>
          <w:sz w:val="24"/>
          <w:szCs w:val="24"/>
          <w:lang w:eastAsia="zh-CN"/>
        </w:rPr>
        <w:t>39</w:t>
      </w:r>
      <w:r w:rsidRPr="00666275">
        <w:rPr>
          <w:rFonts w:ascii="Book Antiqua" w:eastAsia="宋体" w:hAnsi="Book Antiqua" w:cs="宋体"/>
          <w:sz w:val="24"/>
          <w:szCs w:val="24"/>
          <w:lang w:eastAsia="zh-CN"/>
        </w:rPr>
        <w:t>: 27-37 [PMID: 9617682]</w:t>
      </w:r>
    </w:p>
    <w:p w14:paraId="2968E8EA" w14:textId="77777777"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23 </w:t>
      </w:r>
      <w:r w:rsidRPr="00666275">
        <w:rPr>
          <w:rFonts w:ascii="Book Antiqua" w:eastAsia="宋体" w:hAnsi="Book Antiqua" w:cs="宋体"/>
          <w:b/>
          <w:bCs/>
          <w:sz w:val="24"/>
          <w:szCs w:val="24"/>
          <w:lang w:eastAsia="zh-CN"/>
        </w:rPr>
        <w:t>Rubin RH</w:t>
      </w:r>
      <w:r w:rsidRPr="00666275">
        <w:rPr>
          <w:rFonts w:ascii="Book Antiqua" w:eastAsia="宋体" w:hAnsi="Book Antiqua" w:cs="宋体"/>
          <w:sz w:val="24"/>
          <w:szCs w:val="24"/>
          <w:lang w:eastAsia="zh-CN"/>
        </w:rPr>
        <w:t>.</w:t>
      </w:r>
      <w:proofErr w:type="gramEnd"/>
      <w:r w:rsidRPr="00666275">
        <w:rPr>
          <w:rFonts w:ascii="Book Antiqua" w:eastAsia="宋体" w:hAnsi="Book Antiqua" w:cs="宋体"/>
          <w:sz w:val="24"/>
          <w:szCs w:val="24"/>
          <w:lang w:eastAsia="zh-CN"/>
        </w:rPr>
        <w:t xml:space="preserve"> Surgical wound infection: epidemiology, pathogenesis, diagnosis and management. </w:t>
      </w:r>
      <w:r w:rsidRPr="00666275">
        <w:rPr>
          <w:rFonts w:ascii="Book Antiqua" w:eastAsia="宋体" w:hAnsi="Book Antiqua" w:cs="宋体"/>
          <w:i/>
          <w:iCs/>
          <w:sz w:val="24"/>
          <w:szCs w:val="24"/>
          <w:lang w:eastAsia="zh-CN"/>
        </w:rPr>
        <w:t>BMC Infect Dis</w:t>
      </w:r>
      <w:r w:rsidRPr="00666275">
        <w:rPr>
          <w:rFonts w:ascii="Book Antiqua" w:eastAsia="宋体" w:hAnsi="Book Antiqua" w:cs="宋体"/>
          <w:sz w:val="24"/>
          <w:szCs w:val="24"/>
          <w:lang w:eastAsia="zh-CN"/>
        </w:rPr>
        <w:t xml:space="preserve"> 2006; </w:t>
      </w:r>
      <w:r w:rsidRPr="00666275">
        <w:rPr>
          <w:rFonts w:ascii="Book Antiqua" w:eastAsia="宋体" w:hAnsi="Book Antiqua" w:cs="宋体"/>
          <w:b/>
          <w:bCs/>
          <w:sz w:val="24"/>
          <w:szCs w:val="24"/>
          <w:lang w:eastAsia="zh-CN"/>
        </w:rPr>
        <w:t>6</w:t>
      </w:r>
      <w:r w:rsidRPr="00666275">
        <w:rPr>
          <w:rFonts w:ascii="Book Antiqua" w:eastAsia="宋体" w:hAnsi="Book Antiqua" w:cs="宋体"/>
          <w:sz w:val="24"/>
          <w:szCs w:val="24"/>
          <w:lang w:eastAsia="zh-CN"/>
        </w:rPr>
        <w:t>: 171 [PMID: 17129369 DOI: 10.1186/1471-2334-6-171]</w:t>
      </w:r>
    </w:p>
    <w:p w14:paraId="38BC2CEE" w14:textId="6DB33562"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24 </w:t>
      </w:r>
      <w:r w:rsidRPr="00666275">
        <w:rPr>
          <w:rFonts w:ascii="Book Antiqua" w:eastAsia="宋体" w:hAnsi="Book Antiqua" w:cs="宋体"/>
          <w:b/>
          <w:bCs/>
          <w:sz w:val="24"/>
          <w:szCs w:val="24"/>
          <w:lang w:eastAsia="zh-CN"/>
        </w:rPr>
        <w:t>Horan TC</w:t>
      </w:r>
      <w:r w:rsidRPr="00666275">
        <w:rPr>
          <w:rFonts w:ascii="Book Antiqua" w:eastAsia="宋体" w:hAnsi="Book Antiqua" w:cs="宋体"/>
          <w:sz w:val="24"/>
          <w:szCs w:val="24"/>
          <w:lang w:eastAsia="zh-CN"/>
        </w:rPr>
        <w:t xml:space="preserve">, Andrus M, </w:t>
      </w:r>
      <w:proofErr w:type="spellStart"/>
      <w:r w:rsidRPr="00666275">
        <w:rPr>
          <w:rFonts w:ascii="Book Antiqua" w:eastAsia="宋体" w:hAnsi="Book Antiqua" w:cs="宋体"/>
          <w:sz w:val="24"/>
          <w:szCs w:val="24"/>
          <w:lang w:eastAsia="zh-CN"/>
        </w:rPr>
        <w:t>Dudeck</w:t>
      </w:r>
      <w:proofErr w:type="spellEnd"/>
      <w:r w:rsidRPr="00666275">
        <w:rPr>
          <w:rFonts w:ascii="Book Antiqua" w:eastAsia="宋体" w:hAnsi="Book Antiqua" w:cs="宋体"/>
          <w:sz w:val="24"/>
          <w:szCs w:val="24"/>
          <w:lang w:eastAsia="zh-CN"/>
        </w:rPr>
        <w:t xml:space="preserve"> MA.</w:t>
      </w:r>
      <w:proofErr w:type="gramEnd"/>
      <w:r w:rsidRPr="00666275">
        <w:rPr>
          <w:rFonts w:ascii="Book Antiqua" w:eastAsia="宋体" w:hAnsi="Book Antiqua" w:cs="宋体"/>
          <w:sz w:val="24"/>
          <w:szCs w:val="24"/>
          <w:lang w:eastAsia="zh-CN"/>
        </w:rPr>
        <w:t xml:space="preserve"> </w:t>
      </w:r>
      <w:proofErr w:type="gramStart"/>
      <w:r w:rsidRPr="00666275">
        <w:rPr>
          <w:rFonts w:ascii="Book Antiqua" w:eastAsia="宋体" w:hAnsi="Book Antiqua" w:cs="宋体"/>
          <w:sz w:val="24"/>
          <w:szCs w:val="24"/>
          <w:lang w:eastAsia="zh-CN"/>
        </w:rPr>
        <w:t>CDC/NHSN surveillance definition of health care-associated infection and criteria for specific types of infections in the acute care setting.</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Am J Infect Control</w:t>
      </w:r>
      <w:r w:rsidRPr="00666275">
        <w:rPr>
          <w:rFonts w:ascii="Book Antiqua" w:eastAsia="宋体" w:hAnsi="Book Antiqua" w:cs="宋体"/>
          <w:sz w:val="24"/>
          <w:szCs w:val="24"/>
          <w:lang w:eastAsia="zh-CN"/>
        </w:rPr>
        <w:t xml:space="preserve"> 2008; </w:t>
      </w:r>
      <w:r w:rsidRPr="00666275">
        <w:rPr>
          <w:rFonts w:ascii="Book Antiqua" w:eastAsia="宋体" w:hAnsi="Book Antiqua" w:cs="宋体"/>
          <w:b/>
          <w:bCs/>
          <w:sz w:val="24"/>
          <w:szCs w:val="24"/>
          <w:lang w:eastAsia="zh-CN"/>
        </w:rPr>
        <w:t>36</w:t>
      </w:r>
      <w:r w:rsidRPr="00666275">
        <w:rPr>
          <w:rFonts w:ascii="Book Antiqua" w:eastAsia="宋体" w:hAnsi="Book Antiqua" w:cs="宋体"/>
          <w:sz w:val="24"/>
          <w:szCs w:val="24"/>
          <w:lang w:eastAsia="zh-CN"/>
        </w:rPr>
        <w:t>: 309-332 [PMID: 18538699 DOI: 10.1016/j.ajic.2008.03.002]</w:t>
      </w:r>
    </w:p>
    <w:p w14:paraId="26146AB9" w14:textId="0A9DB837"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25 </w:t>
      </w:r>
      <w:r w:rsidRPr="00666275">
        <w:rPr>
          <w:rFonts w:ascii="Book Antiqua" w:eastAsia="宋体" w:hAnsi="Book Antiqua" w:cs="宋体"/>
          <w:b/>
          <w:sz w:val="24"/>
          <w:szCs w:val="24"/>
          <w:lang w:eastAsia="zh-CN"/>
        </w:rPr>
        <w:t>Centers for Disease Control and Prevention</w:t>
      </w:r>
      <w:r w:rsidRPr="00666275">
        <w:rPr>
          <w:rFonts w:ascii="Book Antiqua" w:eastAsia="宋体" w:hAnsi="Book Antiqua" w:cs="宋体"/>
          <w:sz w:val="24"/>
          <w:szCs w:val="24"/>
          <w:lang w:eastAsia="zh-CN"/>
        </w:rPr>
        <w:t>.</w:t>
      </w:r>
      <w:proofErr w:type="gramEnd"/>
      <w:r w:rsidRPr="00666275">
        <w:rPr>
          <w:rFonts w:ascii="Book Antiqua" w:eastAsia="宋体" w:hAnsi="Book Antiqua" w:cs="宋体"/>
          <w:sz w:val="24"/>
          <w:szCs w:val="24"/>
          <w:lang w:eastAsia="zh-CN"/>
        </w:rPr>
        <w:t xml:space="preserve"> The National Healthcare Safety Network (NHSN) Manual: Patient Safety Component Atlanta, GA: Division of Healthcare Quality Promotion, National </w:t>
      </w:r>
      <w:proofErr w:type="spellStart"/>
      <w:r w:rsidRPr="00666275">
        <w:rPr>
          <w:rFonts w:ascii="Book Antiqua" w:eastAsia="宋体" w:hAnsi="Book Antiqua" w:cs="宋体"/>
          <w:sz w:val="24"/>
          <w:szCs w:val="24"/>
          <w:lang w:eastAsia="zh-CN"/>
        </w:rPr>
        <w:t>Centerfor</w:t>
      </w:r>
      <w:proofErr w:type="spellEnd"/>
      <w:r w:rsidRPr="00666275">
        <w:rPr>
          <w:rFonts w:ascii="Book Antiqua" w:eastAsia="宋体" w:hAnsi="Book Antiqua" w:cs="宋体"/>
          <w:sz w:val="24"/>
          <w:szCs w:val="24"/>
          <w:lang w:eastAsia="zh-CN"/>
        </w:rPr>
        <w:t xml:space="preserve"> Emerging and Zoonotic Infections Disea</w:t>
      </w:r>
      <w:r w:rsidR="000F1060">
        <w:rPr>
          <w:rFonts w:ascii="Book Antiqua" w:eastAsia="宋体" w:hAnsi="Book Antiqua" w:cs="宋体"/>
          <w:sz w:val="24"/>
          <w:szCs w:val="24"/>
          <w:lang w:eastAsia="zh-CN"/>
        </w:rPr>
        <w:t>ses. Available from: URL: http:</w:t>
      </w:r>
      <w:r w:rsidRPr="00666275">
        <w:rPr>
          <w:rFonts w:ascii="Book Antiqua" w:eastAsia="宋体" w:hAnsi="Book Antiqua" w:cs="宋体"/>
          <w:sz w:val="24"/>
          <w:szCs w:val="24"/>
          <w:lang w:eastAsia="zh-CN"/>
        </w:rPr>
        <w:t>//www.cdc.gov/nhsn/acute-care-hospital/index.html</w:t>
      </w:r>
    </w:p>
    <w:p w14:paraId="784F00E3" w14:textId="5FB0C735"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26 </w:t>
      </w:r>
      <w:proofErr w:type="spellStart"/>
      <w:r w:rsidRPr="00666275">
        <w:rPr>
          <w:rFonts w:ascii="Book Antiqua" w:eastAsia="宋体" w:hAnsi="Book Antiqua" w:cs="宋体"/>
          <w:b/>
          <w:bCs/>
          <w:sz w:val="24"/>
          <w:szCs w:val="24"/>
          <w:lang w:eastAsia="zh-CN"/>
        </w:rPr>
        <w:t>Stockley</w:t>
      </w:r>
      <w:proofErr w:type="spellEnd"/>
      <w:r w:rsidRPr="00666275">
        <w:rPr>
          <w:rFonts w:ascii="Book Antiqua" w:eastAsia="宋体" w:hAnsi="Book Antiqua" w:cs="宋体"/>
          <w:b/>
          <w:bCs/>
          <w:sz w:val="24"/>
          <w:szCs w:val="24"/>
          <w:lang w:eastAsia="zh-CN"/>
        </w:rPr>
        <w:t xml:space="preserve"> JM</w:t>
      </w:r>
      <w:r w:rsidRPr="00666275">
        <w:rPr>
          <w:rFonts w:ascii="Book Antiqua" w:eastAsia="宋体" w:hAnsi="Book Antiqua" w:cs="宋体"/>
          <w:sz w:val="24"/>
          <w:szCs w:val="24"/>
          <w:lang w:eastAsia="zh-CN"/>
        </w:rPr>
        <w:t xml:space="preserve">, Allen RM, </w:t>
      </w:r>
      <w:proofErr w:type="spellStart"/>
      <w:r w:rsidRPr="00666275">
        <w:rPr>
          <w:rFonts w:ascii="Book Antiqua" w:eastAsia="宋体" w:hAnsi="Book Antiqua" w:cs="宋体"/>
          <w:sz w:val="24"/>
          <w:szCs w:val="24"/>
          <w:lang w:eastAsia="zh-CN"/>
        </w:rPr>
        <w:t>Thomlinson</w:t>
      </w:r>
      <w:proofErr w:type="spellEnd"/>
      <w:r w:rsidRPr="00666275">
        <w:rPr>
          <w:rFonts w:ascii="Book Antiqua" w:eastAsia="宋体" w:hAnsi="Book Antiqua" w:cs="宋体"/>
          <w:sz w:val="24"/>
          <w:szCs w:val="24"/>
          <w:lang w:eastAsia="zh-CN"/>
        </w:rPr>
        <w:t xml:space="preserve"> DF, Constantine CE.</w:t>
      </w:r>
      <w:proofErr w:type="gramEnd"/>
      <w:r w:rsidRPr="00666275">
        <w:rPr>
          <w:rFonts w:ascii="Book Antiqua" w:eastAsia="宋体" w:hAnsi="Book Antiqua" w:cs="宋体"/>
          <w:sz w:val="24"/>
          <w:szCs w:val="24"/>
          <w:lang w:eastAsia="zh-CN"/>
        </w:rPr>
        <w:t xml:space="preserve"> A district general hospital's method of post-operative infection surveillance including post-discharge </w:t>
      </w:r>
      <w:r w:rsidRPr="00666275">
        <w:rPr>
          <w:rFonts w:ascii="Book Antiqua" w:eastAsia="宋体" w:hAnsi="Book Antiqua" w:cs="宋体"/>
          <w:sz w:val="24"/>
          <w:szCs w:val="24"/>
          <w:lang w:eastAsia="zh-CN"/>
        </w:rPr>
        <w:lastRenderedPageBreak/>
        <w:t xml:space="preserve">follow-up, developed over a five-year period.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Hosp</w:t>
      </w:r>
      <w:proofErr w:type="spellEnd"/>
      <w:r w:rsidRPr="00666275">
        <w:rPr>
          <w:rFonts w:ascii="Book Antiqua" w:eastAsia="宋体" w:hAnsi="Book Antiqua" w:cs="宋体"/>
          <w:i/>
          <w:iCs/>
          <w:sz w:val="24"/>
          <w:szCs w:val="24"/>
          <w:lang w:eastAsia="zh-CN"/>
        </w:rPr>
        <w:t xml:space="preserve"> Infect</w:t>
      </w:r>
      <w:r w:rsidRPr="00666275">
        <w:rPr>
          <w:rFonts w:ascii="Book Antiqua" w:eastAsia="宋体" w:hAnsi="Book Antiqua" w:cs="宋体"/>
          <w:sz w:val="24"/>
          <w:szCs w:val="24"/>
          <w:lang w:eastAsia="zh-CN"/>
        </w:rPr>
        <w:t xml:space="preserve"> 2001; </w:t>
      </w:r>
      <w:r w:rsidRPr="00666275">
        <w:rPr>
          <w:rFonts w:ascii="Book Antiqua" w:eastAsia="宋体" w:hAnsi="Book Antiqua" w:cs="宋体"/>
          <w:b/>
          <w:bCs/>
          <w:sz w:val="24"/>
          <w:szCs w:val="24"/>
          <w:lang w:eastAsia="zh-CN"/>
        </w:rPr>
        <w:t>49</w:t>
      </w:r>
      <w:r w:rsidRPr="00666275">
        <w:rPr>
          <w:rFonts w:ascii="Book Antiqua" w:eastAsia="宋体" w:hAnsi="Book Antiqua" w:cs="宋体"/>
          <w:sz w:val="24"/>
          <w:szCs w:val="24"/>
          <w:lang w:eastAsia="zh-CN"/>
        </w:rPr>
        <w:t>: 48-54 [PMID: 11516186 DOI: 10.1053/jhin.2001.1029]</w:t>
      </w:r>
    </w:p>
    <w:p w14:paraId="09E201D3"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27 </w:t>
      </w:r>
      <w:proofErr w:type="spellStart"/>
      <w:r w:rsidRPr="00666275">
        <w:rPr>
          <w:rFonts w:ascii="Book Antiqua" w:eastAsia="宋体" w:hAnsi="Book Antiqua" w:cs="宋体"/>
          <w:b/>
          <w:bCs/>
          <w:sz w:val="24"/>
          <w:szCs w:val="24"/>
          <w:lang w:eastAsia="zh-CN"/>
        </w:rPr>
        <w:t>Leblebicioglu</w:t>
      </w:r>
      <w:proofErr w:type="spellEnd"/>
      <w:r w:rsidRPr="00666275">
        <w:rPr>
          <w:rFonts w:ascii="Book Antiqua" w:eastAsia="宋体" w:hAnsi="Book Antiqua" w:cs="宋体"/>
          <w:b/>
          <w:bCs/>
          <w:sz w:val="24"/>
          <w:szCs w:val="24"/>
          <w:lang w:eastAsia="zh-CN"/>
        </w:rPr>
        <w:t xml:space="preserve"> H</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Erben</w:t>
      </w:r>
      <w:proofErr w:type="spellEnd"/>
      <w:r w:rsidRPr="00666275">
        <w:rPr>
          <w:rFonts w:ascii="Book Antiqua" w:eastAsia="宋体" w:hAnsi="Book Antiqua" w:cs="宋体"/>
          <w:sz w:val="24"/>
          <w:szCs w:val="24"/>
          <w:lang w:eastAsia="zh-CN"/>
        </w:rPr>
        <w:t xml:space="preserve"> N, Rosenthal VD, </w:t>
      </w:r>
      <w:proofErr w:type="spellStart"/>
      <w:r w:rsidRPr="00666275">
        <w:rPr>
          <w:rFonts w:ascii="Book Antiqua" w:eastAsia="宋体" w:hAnsi="Book Antiqua" w:cs="宋体"/>
          <w:sz w:val="24"/>
          <w:szCs w:val="24"/>
          <w:lang w:eastAsia="zh-CN"/>
        </w:rPr>
        <w:t>Sener</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Uzun</w:t>
      </w:r>
      <w:proofErr w:type="spellEnd"/>
      <w:r w:rsidRPr="00666275">
        <w:rPr>
          <w:rFonts w:ascii="Book Antiqua" w:eastAsia="宋体" w:hAnsi="Book Antiqua" w:cs="宋体"/>
          <w:sz w:val="24"/>
          <w:szCs w:val="24"/>
          <w:lang w:eastAsia="zh-CN"/>
        </w:rPr>
        <w:t xml:space="preserve"> C, </w:t>
      </w:r>
      <w:proofErr w:type="spellStart"/>
      <w:r w:rsidRPr="00666275">
        <w:rPr>
          <w:rFonts w:ascii="Book Antiqua" w:eastAsia="宋体" w:hAnsi="Book Antiqua" w:cs="宋体"/>
          <w:sz w:val="24"/>
          <w:szCs w:val="24"/>
          <w:lang w:eastAsia="zh-CN"/>
        </w:rPr>
        <w:t>Senol</w:t>
      </w:r>
      <w:proofErr w:type="spellEnd"/>
      <w:r w:rsidRPr="00666275">
        <w:rPr>
          <w:rFonts w:ascii="Book Antiqua" w:eastAsia="宋体" w:hAnsi="Book Antiqua" w:cs="宋体"/>
          <w:sz w:val="24"/>
          <w:szCs w:val="24"/>
          <w:lang w:eastAsia="zh-CN"/>
        </w:rPr>
        <w:t xml:space="preserve"> G, </w:t>
      </w:r>
      <w:proofErr w:type="spellStart"/>
      <w:r w:rsidRPr="00666275">
        <w:rPr>
          <w:rFonts w:ascii="Book Antiqua" w:eastAsia="宋体" w:hAnsi="Book Antiqua" w:cs="宋体"/>
          <w:sz w:val="24"/>
          <w:szCs w:val="24"/>
          <w:lang w:eastAsia="zh-CN"/>
        </w:rPr>
        <w:t>Ersoz</w:t>
      </w:r>
      <w:proofErr w:type="spellEnd"/>
      <w:r w:rsidRPr="00666275">
        <w:rPr>
          <w:rFonts w:ascii="Book Antiqua" w:eastAsia="宋体" w:hAnsi="Book Antiqua" w:cs="宋体"/>
          <w:sz w:val="24"/>
          <w:szCs w:val="24"/>
          <w:lang w:eastAsia="zh-CN"/>
        </w:rPr>
        <w:t xml:space="preserve"> G, </w:t>
      </w:r>
      <w:proofErr w:type="spellStart"/>
      <w:r w:rsidRPr="00666275">
        <w:rPr>
          <w:rFonts w:ascii="Book Antiqua" w:eastAsia="宋体" w:hAnsi="Book Antiqua" w:cs="宋体"/>
          <w:sz w:val="24"/>
          <w:szCs w:val="24"/>
          <w:lang w:eastAsia="zh-CN"/>
        </w:rPr>
        <w:t>Demirdal</w:t>
      </w:r>
      <w:proofErr w:type="spellEnd"/>
      <w:r w:rsidRPr="00666275">
        <w:rPr>
          <w:rFonts w:ascii="Book Antiqua" w:eastAsia="宋体" w:hAnsi="Book Antiqua" w:cs="宋体"/>
          <w:sz w:val="24"/>
          <w:szCs w:val="24"/>
          <w:lang w:eastAsia="zh-CN"/>
        </w:rPr>
        <w:t xml:space="preserve"> T, </w:t>
      </w:r>
      <w:proofErr w:type="spellStart"/>
      <w:r w:rsidRPr="00666275">
        <w:rPr>
          <w:rFonts w:ascii="Book Antiqua" w:eastAsia="宋体" w:hAnsi="Book Antiqua" w:cs="宋体"/>
          <w:sz w:val="24"/>
          <w:szCs w:val="24"/>
          <w:lang w:eastAsia="zh-CN"/>
        </w:rPr>
        <w:t>Duygu</w:t>
      </w:r>
      <w:proofErr w:type="spellEnd"/>
      <w:r w:rsidRPr="00666275">
        <w:rPr>
          <w:rFonts w:ascii="Book Antiqua" w:eastAsia="宋体" w:hAnsi="Book Antiqua" w:cs="宋体"/>
          <w:sz w:val="24"/>
          <w:szCs w:val="24"/>
          <w:lang w:eastAsia="zh-CN"/>
        </w:rPr>
        <w:t xml:space="preserve"> F, </w:t>
      </w:r>
      <w:proofErr w:type="spellStart"/>
      <w:r w:rsidRPr="00666275">
        <w:rPr>
          <w:rFonts w:ascii="Book Antiqua" w:eastAsia="宋体" w:hAnsi="Book Antiqua" w:cs="宋体"/>
          <w:sz w:val="24"/>
          <w:szCs w:val="24"/>
          <w:lang w:eastAsia="zh-CN"/>
        </w:rPr>
        <w:t>Willke</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Sirmatel</w:t>
      </w:r>
      <w:proofErr w:type="spellEnd"/>
      <w:r w:rsidRPr="00666275">
        <w:rPr>
          <w:rFonts w:ascii="Book Antiqua" w:eastAsia="宋体" w:hAnsi="Book Antiqua" w:cs="宋体"/>
          <w:sz w:val="24"/>
          <w:szCs w:val="24"/>
          <w:lang w:eastAsia="zh-CN"/>
        </w:rPr>
        <w:t xml:space="preserve"> F, </w:t>
      </w:r>
      <w:proofErr w:type="spellStart"/>
      <w:r w:rsidRPr="00666275">
        <w:rPr>
          <w:rFonts w:ascii="Book Antiqua" w:eastAsia="宋体" w:hAnsi="Book Antiqua" w:cs="宋体"/>
          <w:sz w:val="24"/>
          <w:szCs w:val="24"/>
          <w:lang w:eastAsia="zh-CN"/>
        </w:rPr>
        <w:t>Oztoprak</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Koksal</w:t>
      </w:r>
      <w:proofErr w:type="spellEnd"/>
      <w:r w:rsidRPr="00666275">
        <w:rPr>
          <w:rFonts w:ascii="Book Antiqua" w:eastAsia="宋体" w:hAnsi="Book Antiqua" w:cs="宋体"/>
          <w:sz w:val="24"/>
          <w:szCs w:val="24"/>
          <w:lang w:eastAsia="zh-CN"/>
        </w:rPr>
        <w:t xml:space="preserve"> I, </w:t>
      </w:r>
      <w:proofErr w:type="spellStart"/>
      <w:r w:rsidRPr="00666275">
        <w:rPr>
          <w:rFonts w:ascii="Book Antiqua" w:eastAsia="宋体" w:hAnsi="Book Antiqua" w:cs="宋体"/>
          <w:sz w:val="24"/>
          <w:szCs w:val="24"/>
          <w:lang w:eastAsia="zh-CN"/>
        </w:rPr>
        <w:t>Oncul</w:t>
      </w:r>
      <w:proofErr w:type="spellEnd"/>
      <w:r w:rsidRPr="00666275">
        <w:rPr>
          <w:rFonts w:ascii="Book Antiqua" w:eastAsia="宋体" w:hAnsi="Book Antiqua" w:cs="宋体"/>
          <w:sz w:val="24"/>
          <w:szCs w:val="24"/>
          <w:lang w:eastAsia="zh-CN"/>
        </w:rPr>
        <w:t xml:space="preserve"> O, </w:t>
      </w:r>
      <w:proofErr w:type="spellStart"/>
      <w:r w:rsidRPr="00666275">
        <w:rPr>
          <w:rFonts w:ascii="Book Antiqua" w:eastAsia="宋体" w:hAnsi="Book Antiqua" w:cs="宋体"/>
          <w:sz w:val="24"/>
          <w:szCs w:val="24"/>
          <w:lang w:eastAsia="zh-CN"/>
        </w:rPr>
        <w:t>Gurbuz</w:t>
      </w:r>
      <w:proofErr w:type="spellEnd"/>
      <w:r w:rsidRPr="00666275">
        <w:rPr>
          <w:rFonts w:ascii="Book Antiqua" w:eastAsia="宋体" w:hAnsi="Book Antiqua" w:cs="宋体"/>
          <w:sz w:val="24"/>
          <w:szCs w:val="24"/>
          <w:lang w:eastAsia="zh-CN"/>
        </w:rPr>
        <w:t xml:space="preserve"> Y, </w:t>
      </w:r>
      <w:proofErr w:type="spellStart"/>
      <w:r w:rsidRPr="00666275">
        <w:rPr>
          <w:rFonts w:ascii="Book Antiqua" w:eastAsia="宋体" w:hAnsi="Book Antiqua" w:cs="宋体"/>
          <w:sz w:val="24"/>
          <w:szCs w:val="24"/>
          <w:lang w:eastAsia="zh-CN"/>
        </w:rPr>
        <w:t>Güçlü</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Turgut</w:t>
      </w:r>
      <w:proofErr w:type="spellEnd"/>
      <w:r w:rsidRPr="00666275">
        <w:rPr>
          <w:rFonts w:ascii="Book Antiqua" w:eastAsia="宋体" w:hAnsi="Book Antiqua" w:cs="宋体"/>
          <w:sz w:val="24"/>
          <w:szCs w:val="24"/>
          <w:lang w:eastAsia="zh-CN"/>
        </w:rPr>
        <w:t xml:space="preserve"> H, </w:t>
      </w:r>
      <w:proofErr w:type="spellStart"/>
      <w:r w:rsidRPr="00666275">
        <w:rPr>
          <w:rFonts w:ascii="Book Antiqua" w:eastAsia="宋体" w:hAnsi="Book Antiqua" w:cs="宋体"/>
          <w:sz w:val="24"/>
          <w:szCs w:val="24"/>
          <w:lang w:eastAsia="zh-CN"/>
        </w:rPr>
        <w:t>Yalcin</w:t>
      </w:r>
      <w:proofErr w:type="spellEnd"/>
      <w:r w:rsidRPr="00666275">
        <w:rPr>
          <w:rFonts w:ascii="Book Antiqua" w:eastAsia="宋体" w:hAnsi="Book Antiqua" w:cs="宋体"/>
          <w:sz w:val="24"/>
          <w:szCs w:val="24"/>
          <w:lang w:eastAsia="zh-CN"/>
        </w:rPr>
        <w:t xml:space="preserve"> AN, </w:t>
      </w:r>
      <w:proofErr w:type="spellStart"/>
      <w:r w:rsidRPr="00666275">
        <w:rPr>
          <w:rFonts w:ascii="Book Antiqua" w:eastAsia="宋体" w:hAnsi="Book Antiqua" w:cs="宋体"/>
          <w:sz w:val="24"/>
          <w:szCs w:val="24"/>
          <w:lang w:eastAsia="zh-CN"/>
        </w:rPr>
        <w:t>Ozdemir</w:t>
      </w:r>
      <w:proofErr w:type="spellEnd"/>
      <w:r w:rsidRPr="00666275">
        <w:rPr>
          <w:rFonts w:ascii="Book Antiqua" w:eastAsia="宋体" w:hAnsi="Book Antiqua" w:cs="宋体"/>
          <w:sz w:val="24"/>
          <w:szCs w:val="24"/>
          <w:lang w:eastAsia="zh-CN"/>
        </w:rPr>
        <w:t xml:space="preserve"> D, </w:t>
      </w:r>
      <w:proofErr w:type="spellStart"/>
      <w:r w:rsidRPr="00666275">
        <w:rPr>
          <w:rFonts w:ascii="Book Antiqua" w:eastAsia="宋体" w:hAnsi="Book Antiqua" w:cs="宋体"/>
          <w:sz w:val="24"/>
          <w:szCs w:val="24"/>
          <w:lang w:eastAsia="zh-CN"/>
        </w:rPr>
        <w:t>Kendirli</w:t>
      </w:r>
      <w:proofErr w:type="spellEnd"/>
      <w:r w:rsidRPr="00666275">
        <w:rPr>
          <w:rFonts w:ascii="Book Antiqua" w:eastAsia="宋体" w:hAnsi="Book Antiqua" w:cs="宋体"/>
          <w:sz w:val="24"/>
          <w:szCs w:val="24"/>
          <w:lang w:eastAsia="zh-CN"/>
        </w:rPr>
        <w:t xml:space="preserve"> T, </w:t>
      </w:r>
      <w:proofErr w:type="spellStart"/>
      <w:r w:rsidRPr="00666275">
        <w:rPr>
          <w:rFonts w:ascii="Book Antiqua" w:eastAsia="宋体" w:hAnsi="Book Antiqua" w:cs="宋体"/>
          <w:sz w:val="24"/>
          <w:szCs w:val="24"/>
          <w:lang w:eastAsia="zh-CN"/>
        </w:rPr>
        <w:t>Aslan</w:t>
      </w:r>
      <w:proofErr w:type="spellEnd"/>
      <w:r w:rsidRPr="00666275">
        <w:rPr>
          <w:rFonts w:ascii="Book Antiqua" w:eastAsia="宋体" w:hAnsi="Book Antiqua" w:cs="宋体"/>
          <w:sz w:val="24"/>
          <w:szCs w:val="24"/>
          <w:lang w:eastAsia="zh-CN"/>
        </w:rPr>
        <w:t xml:space="preserve"> T, </w:t>
      </w:r>
      <w:proofErr w:type="spellStart"/>
      <w:r w:rsidRPr="00666275">
        <w:rPr>
          <w:rFonts w:ascii="Book Antiqua" w:eastAsia="宋体" w:hAnsi="Book Antiqua" w:cs="宋体"/>
          <w:sz w:val="24"/>
          <w:szCs w:val="24"/>
          <w:lang w:eastAsia="zh-CN"/>
        </w:rPr>
        <w:t>Esen</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Ulger</w:t>
      </w:r>
      <w:proofErr w:type="spellEnd"/>
      <w:r w:rsidRPr="00666275">
        <w:rPr>
          <w:rFonts w:ascii="Book Antiqua" w:eastAsia="宋体" w:hAnsi="Book Antiqua" w:cs="宋体"/>
          <w:sz w:val="24"/>
          <w:szCs w:val="24"/>
          <w:lang w:eastAsia="zh-CN"/>
        </w:rPr>
        <w:t xml:space="preserve"> F, </w:t>
      </w:r>
      <w:proofErr w:type="spellStart"/>
      <w:r w:rsidRPr="00666275">
        <w:rPr>
          <w:rFonts w:ascii="Book Antiqua" w:eastAsia="宋体" w:hAnsi="Book Antiqua" w:cs="宋体"/>
          <w:sz w:val="24"/>
          <w:szCs w:val="24"/>
          <w:lang w:eastAsia="zh-CN"/>
        </w:rPr>
        <w:t>Dilek</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Yilmaz</w:t>
      </w:r>
      <w:proofErr w:type="spellEnd"/>
      <w:r w:rsidRPr="00666275">
        <w:rPr>
          <w:rFonts w:ascii="Book Antiqua" w:eastAsia="宋体" w:hAnsi="Book Antiqua" w:cs="宋体"/>
          <w:sz w:val="24"/>
          <w:szCs w:val="24"/>
          <w:lang w:eastAsia="zh-CN"/>
        </w:rPr>
        <w:t xml:space="preserve"> H, </w:t>
      </w:r>
      <w:proofErr w:type="spellStart"/>
      <w:r w:rsidRPr="00666275">
        <w:rPr>
          <w:rFonts w:ascii="Book Antiqua" w:eastAsia="宋体" w:hAnsi="Book Antiqua" w:cs="宋体"/>
          <w:sz w:val="24"/>
          <w:szCs w:val="24"/>
          <w:lang w:eastAsia="zh-CN"/>
        </w:rPr>
        <w:t>Sunbul</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Ozgunes</w:t>
      </w:r>
      <w:proofErr w:type="spellEnd"/>
      <w:r w:rsidRPr="00666275">
        <w:rPr>
          <w:rFonts w:ascii="Book Antiqua" w:eastAsia="宋体" w:hAnsi="Book Antiqua" w:cs="宋体"/>
          <w:sz w:val="24"/>
          <w:szCs w:val="24"/>
          <w:lang w:eastAsia="zh-CN"/>
        </w:rPr>
        <w:t xml:space="preserve"> I, </w:t>
      </w:r>
      <w:proofErr w:type="spellStart"/>
      <w:r w:rsidRPr="00666275">
        <w:rPr>
          <w:rFonts w:ascii="Book Antiqua" w:eastAsia="宋体" w:hAnsi="Book Antiqua" w:cs="宋体"/>
          <w:sz w:val="24"/>
          <w:szCs w:val="24"/>
          <w:lang w:eastAsia="zh-CN"/>
        </w:rPr>
        <w:t>Usluer</w:t>
      </w:r>
      <w:proofErr w:type="spellEnd"/>
      <w:r w:rsidRPr="00666275">
        <w:rPr>
          <w:rFonts w:ascii="Book Antiqua" w:eastAsia="宋体" w:hAnsi="Book Antiqua" w:cs="宋体"/>
          <w:sz w:val="24"/>
          <w:szCs w:val="24"/>
          <w:lang w:eastAsia="zh-CN"/>
        </w:rPr>
        <w:t xml:space="preserve"> G, </w:t>
      </w:r>
      <w:proofErr w:type="spellStart"/>
      <w:r w:rsidRPr="00666275">
        <w:rPr>
          <w:rFonts w:ascii="Book Antiqua" w:eastAsia="宋体" w:hAnsi="Book Antiqua" w:cs="宋体"/>
          <w:sz w:val="24"/>
          <w:szCs w:val="24"/>
          <w:lang w:eastAsia="zh-CN"/>
        </w:rPr>
        <w:t>Otkun</w:t>
      </w:r>
      <w:proofErr w:type="spellEnd"/>
      <w:r w:rsidRPr="00666275">
        <w:rPr>
          <w:rFonts w:ascii="Book Antiqua" w:eastAsia="宋体" w:hAnsi="Book Antiqua" w:cs="宋体"/>
          <w:sz w:val="24"/>
          <w:szCs w:val="24"/>
          <w:lang w:eastAsia="zh-CN"/>
        </w:rPr>
        <w:t xml:space="preserve"> M, Kaya A, </w:t>
      </w:r>
      <w:proofErr w:type="spellStart"/>
      <w:r w:rsidRPr="00666275">
        <w:rPr>
          <w:rFonts w:ascii="Book Antiqua" w:eastAsia="宋体" w:hAnsi="Book Antiqua" w:cs="宋体"/>
          <w:sz w:val="24"/>
          <w:szCs w:val="24"/>
          <w:lang w:eastAsia="zh-CN"/>
        </w:rPr>
        <w:t>Kuyucu</w:t>
      </w:r>
      <w:proofErr w:type="spellEnd"/>
      <w:r w:rsidRPr="00666275">
        <w:rPr>
          <w:rFonts w:ascii="Book Antiqua" w:eastAsia="宋体" w:hAnsi="Book Antiqua" w:cs="宋体"/>
          <w:sz w:val="24"/>
          <w:szCs w:val="24"/>
          <w:lang w:eastAsia="zh-CN"/>
        </w:rPr>
        <w:t xml:space="preserve"> N, Kaya Z, </w:t>
      </w:r>
      <w:proofErr w:type="spellStart"/>
      <w:r w:rsidRPr="00666275">
        <w:rPr>
          <w:rFonts w:ascii="Book Antiqua" w:eastAsia="宋体" w:hAnsi="Book Antiqua" w:cs="宋体"/>
          <w:sz w:val="24"/>
          <w:szCs w:val="24"/>
          <w:lang w:eastAsia="zh-CN"/>
        </w:rPr>
        <w:t>Meric</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Azak</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Yýlmaz</w:t>
      </w:r>
      <w:proofErr w:type="spellEnd"/>
      <w:r w:rsidRPr="00666275">
        <w:rPr>
          <w:rFonts w:ascii="Book Antiqua" w:eastAsia="宋体" w:hAnsi="Book Antiqua" w:cs="宋体"/>
          <w:sz w:val="24"/>
          <w:szCs w:val="24"/>
          <w:lang w:eastAsia="zh-CN"/>
        </w:rPr>
        <w:t xml:space="preserve"> G, Kaya S, </w:t>
      </w:r>
      <w:proofErr w:type="spellStart"/>
      <w:r w:rsidRPr="00666275">
        <w:rPr>
          <w:rFonts w:ascii="Book Antiqua" w:eastAsia="宋体" w:hAnsi="Book Antiqua" w:cs="宋体"/>
          <w:sz w:val="24"/>
          <w:szCs w:val="24"/>
          <w:lang w:eastAsia="zh-CN"/>
        </w:rPr>
        <w:t>Ulusoy</w:t>
      </w:r>
      <w:proofErr w:type="spellEnd"/>
      <w:r w:rsidRPr="00666275">
        <w:rPr>
          <w:rFonts w:ascii="Book Antiqua" w:eastAsia="宋体" w:hAnsi="Book Antiqua" w:cs="宋体"/>
          <w:sz w:val="24"/>
          <w:szCs w:val="24"/>
          <w:lang w:eastAsia="zh-CN"/>
        </w:rPr>
        <w:t xml:space="preserve"> H, </w:t>
      </w:r>
      <w:proofErr w:type="spellStart"/>
      <w:r w:rsidRPr="00666275">
        <w:rPr>
          <w:rFonts w:ascii="Book Antiqua" w:eastAsia="宋体" w:hAnsi="Book Antiqua" w:cs="宋体"/>
          <w:sz w:val="24"/>
          <w:szCs w:val="24"/>
          <w:lang w:eastAsia="zh-CN"/>
        </w:rPr>
        <w:t>Haznedaroglu</w:t>
      </w:r>
      <w:proofErr w:type="spellEnd"/>
      <w:r w:rsidRPr="00666275">
        <w:rPr>
          <w:rFonts w:ascii="Book Antiqua" w:eastAsia="宋体" w:hAnsi="Book Antiqua" w:cs="宋体"/>
          <w:sz w:val="24"/>
          <w:szCs w:val="24"/>
          <w:lang w:eastAsia="zh-CN"/>
        </w:rPr>
        <w:t xml:space="preserve"> T, </w:t>
      </w:r>
      <w:proofErr w:type="spellStart"/>
      <w:r w:rsidRPr="00666275">
        <w:rPr>
          <w:rFonts w:ascii="Book Antiqua" w:eastAsia="宋体" w:hAnsi="Book Antiqua" w:cs="宋体"/>
          <w:sz w:val="24"/>
          <w:szCs w:val="24"/>
          <w:lang w:eastAsia="zh-CN"/>
        </w:rPr>
        <w:t>Gorenek</w:t>
      </w:r>
      <w:proofErr w:type="spellEnd"/>
      <w:r w:rsidRPr="00666275">
        <w:rPr>
          <w:rFonts w:ascii="Book Antiqua" w:eastAsia="宋体" w:hAnsi="Book Antiqua" w:cs="宋体"/>
          <w:sz w:val="24"/>
          <w:szCs w:val="24"/>
          <w:lang w:eastAsia="zh-CN"/>
        </w:rPr>
        <w:t xml:space="preserve"> L, </w:t>
      </w:r>
      <w:proofErr w:type="spellStart"/>
      <w:r w:rsidRPr="00666275">
        <w:rPr>
          <w:rFonts w:ascii="Book Antiqua" w:eastAsia="宋体" w:hAnsi="Book Antiqua" w:cs="宋体"/>
          <w:sz w:val="24"/>
          <w:szCs w:val="24"/>
          <w:lang w:eastAsia="zh-CN"/>
        </w:rPr>
        <w:t>Acar</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Tutuncu</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Karabay</w:t>
      </w:r>
      <w:proofErr w:type="spellEnd"/>
      <w:r w:rsidRPr="00666275">
        <w:rPr>
          <w:rFonts w:ascii="Book Antiqua" w:eastAsia="宋体" w:hAnsi="Book Antiqua" w:cs="宋体"/>
          <w:sz w:val="24"/>
          <w:szCs w:val="24"/>
          <w:lang w:eastAsia="zh-CN"/>
        </w:rPr>
        <w:t xml:space="preserve"> O, Kaya G, </w:t>
      </w:r>
      <w:proofErr w:type="spellStart"/>
      <w:r w:rsidRPr="00666275">
        <w:rPr>
          <w:rFonts w:ascii="Book Antiqua" w:eastAsia="宋体" w:hAnsi="Book Antiqua" w:cs="宋体"/>
          <w:sz w:val="24"/>
          <w:szCs w:val="24"/>
          <w:lang w:eastAsia="zh-CN"/>
        </w:rPr>
        <w:t>Sacar</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Sungurtekin</w:t>
      </w:r>
      <w:proofErr w:type="spellEnd"/>
      <w:r w:rsidRPr="00666275">
        <w:rPr>
          <w:rFonts w:ascii="Book Antiqua" w:eastAsia="宋体" w:hAnsi="Book Antiqua" w:cs="宋体"/>
          <w:sz w:val="24"/>
          <w:szCs w:val="24"/>
          <w:lang w:eastAsia="zh-CN"/>
        </w:rPr>
        <w:t xml:space="preserve"> H, </w:t>
      </w:r>
      <w:proofErr w:type="spellStart"/>
      <w:r w:rsidRPr="00666275">
        <w:rPr>
          <w:rFonts w:ascii="Book Antiqua" w:eastAsia="宋体" w:hAnsi="Book Antiqua" w:cs="宋体"/>
          <w:sz w:val="24"/>
          <w:szCs w:val="24"/>
          <w:lang w:eastAsia="zh-CN"/>
        </w:rPr>
        <w:t>U</w:t>
      </w:r>
      <w:r w:rsidRPr="00666275">
        <w:rPr>
          <w:rFonts w:ascii="Book Antiqua" w:eastAsia="MS Mincho" w:hAnsi="Book Antiqua" w:cs="MS Mincho"/>
          <w:sz w:val="24"/>
          <w:szCs w:val="24"/>
          <w:lang w:eastAsia="zh-CN"/>
        </w:rPr>
        <w:t>ğ</w:t>
      </w:r>
      <w:r w:rsidRPr="00666275">
        <w:rPr>
          <w:rFonts w:ascii="Book Antiqua" w:eastAsia="宋体" w:hAnsi="Book Antiqua" w:cs="宋体"/>
          <w:sz w:val="24"/>
          <w:szCs w:val="24"/>
          <w:lang w:eastAsia="zh-CN"/>
        </w:rPr>
        <w:t>urcan</w:t>
      </w:r>
      <w:proofErr w:type="spellEnd"/>
      <w:r w:rsidRPr="00666275">
        <w:rPr>
          <w:rFonts w:ascii="Book Antiqua" w:eastAsia="宋体" w:hAnsi="Book Antiqua" w:cs="宋体"/>
          <w:sz w:val="24"/>
          <w:szCs w:val="24"/>
          <w:lang w:eastAsia="zh-CN"/>
        </w:rPr>
        <w:t xml:space="preserve"> D, </w:t>
      </w:r>
      <w:proofErr w:type="spellStart"/>
      <w:r w:rsidRPr="00666275">
        <w:rPr>
          <w:rFonts w:ascii="Book Antiqua" w:eastAsia="宋体" w:hAnsi="Book Antiqua" w:cs="宋体"/>
          <w:sz w:val="24"/>
          <w:szCs w:val="24"/>
          <w:lang w:eastAsia="zh-CN"/>
        </w:rPr>
        <w:t>Turhan</w:t>
      </w:r>
      <w:proofErr w:type="spellEnd"/>
      <w:r w:rsidRPr="00666275">
        <w:rPr>
          <w:rFonts w:ascii="Book Antiqua" w:eastAsia="宋体" w:hAnsi="Book Antiqua" w:cs="宋体"/>
          <w:sz w:val="24"/>
          <w:szCs w:val="24"/>
          <w:lang w:eastAsia="zh-CN"/>
        </w:rPr>
        <w:t xml:space="preserve"> O, Kaya S, </w:t>
      </w:r>
      <w:proofErr w:type="spellStart"/>
      <w:r w:rsidRPr="00666275">
        <w:rPr>
          <w:rFonts w:ascii="Book Antiqua" w:eastAsia="宋体" w:hAnsi="Book Antiqua" w:cs="宋体"/>
          <w:sz w:val="24"/>
          <w:szCs w:val="24"/>
          <w:lang w:eastAsia="zh-CN"/>
        </w:rPr>
        <w:t>Gumus</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Dursun</w:t>
      </w:r>
      <w:proofErr w:type="spellEnd"/>
      <w:r w:rsidRPr="00666275">
        <w:rPr>
          <w:rFonts w:ascii="Book Antiqua" w:eastAsia="宋体" w:hAnsi="Book Antiqua" w:cs="宋体"/>
          <w:sz w:val="24"/>
          <w:szCs w:val="24"/>
          <w:lang w:eastAsia="zh-CN"/>
        </w:rPr>
        <w:t xml:space="preserve"> O, </w:t>
      </w:r>
      <w:proofErr w:type="spellStart"/>
      <w:r w:rsidRPr="00666275">
        <w:rPr>
          <w:rFonts w:ascii="Book Antiqua" w:eastAsia="宋体" w:hAnsi="Book Antiqua" w:cs="宋体"/>
          <w:sz w:val="24"/>
          <w:szCs w:val="24"/>
          <w:lang w:eastAsia="zh-CN"/>
        </w:rPr>
        <w:t>Geyik</w:t>
      </w:r>
      <w:proofErr w:type="spellEnd"/>
      <w:r w:rsidRPr="00666275">
        <w:rPr>
          <w:rFonts w:ascii="Book Antiqua" w:eastAsia="宋体" w:hAnsi="Book Antiqua" w:cs="宋体"/>
          <w:sz w:val="24"/>
          <w:szCs w:val="24"/>
          <w:lang w:eastAsia="zh-CN"/>
        </w:rPr>
        <w:t xml:space="preserve"> MF, </w:t>
      </w:r>
      <w:proofErr w:type="spellStart"/>
      <w:r w:rsidRPr="00666275">
        <w:rPr>
          <w:rFonts w:ascii="Book Antiqua" w:eastAsia="MS Mincho" w:hAnsi="Book Antiqua" w:cs="MS Mincho"/>
          <w:sz w:val="24"/>
          <w:szCs w:val="24"/>
          <w:lang w:eastAsia="zh-CN"/>
        </w:rPr>
        <w:t>Ş</w:t>
      </w:r>
      <w:r w:rsidRPr="00666275">
        <w:rPr>
          <w:rFonts w:ascii="Book Antiqua" w:eastAsia="宋体" w:hAnsi="Book Antiqua" w:cs="宋体"/>
          <w:sz w:val="24"/>
          <w:szCs w:val="24"/>
          <w:lang w:eastAsia="zh-CN"/>
        </w:rPr>
        <w:t>ahin</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Erdogan</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Ince</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Karbuz</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Çiftçi</w:t>
      </w:r>
      <w:proofErr w:type="spellEnd"/>
      <w:r w:rsidRPr="00666275">
        <w:rPr>
          <w:rFonts w:ascii="Book Antiqua" w:eastAsia="宋体" w:hAnsi="Book Antiqua" w:cs="宋体"/>
          <w:sz w:val="24"/>
          <w:szCs w:val="24"/>
          <w:lang w:eastAsia="zh-CN"/>
        </w:rPr>
        <w:t xml:space="preserve"> E, </w:t>
      </w:r>
      <w:proofErr w:type="spellStart"/>
      <w:r w:rsidRPr="00666275">
        <w:rPr>
          <w:rFonts w:ascii="Book Antiqua" w:eastAsia="宋体" w:hAnsi="Book Antiqua" w:cs="宋体"/>
          <w:sz w:val="24"/>
          <w:szCs w:val="24"/>
          <w:lang w:eastAsia="zh-CN"/>
        </w:rPr>
        <w:t>Ta</w:t>
      </w:r>
      <w:r w:rsidRPr="00666275">
        <w:rPr>
          <w:rFonts w:ascii="Book Antiqua" w:eastAsia="MS Mincho" w:hAnsi="Book Antiqua" w:cs="MS Mincho"/>
          <w:sz w:val="24"/>
          <w:szCs w:val="24"/>
          <w:lang w:eastAsia="zh-CN"/>
        </w:rPr>
        <w:t>ş</w:t>
      </w:r>
      <w:r w:rsidRPr="00666275">
        <w:rPr>
          <w:rFonts w:ascii="Book Antiqua" w:eastAsia="宋体" w:hAnsi="Book Antiqua" w:cs="宋体"/>
          <w:sz w:val="24"/>
          <w:szCs w:val="24"/>
          <w:lang w:eastAsia="zh-CN"/>
        </w:rPr>
        <w:t>yapar</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Güne</w:t>
      </w:r>
      <w:r w:rsidRPr="00666275">
        <w:rPr>
          <w:rFonts w:ascii="Book Antiqua" w:eastAsia="MS Mincho" w:hAnsi="Book Antiqua" w:cs="MS Mincho"/>
          <w:sz w:val="24"/>
          <w:szCs w:val="24"/>
          <w:lang w:eastAsia="zh-CN"/>
        </w:rPr>
        <w:t>ş</w:t>
      </w:r>
      <w:proofErr w:type="spellEnd"/>
      <w:r w:rsidRPr="00666275">
        <w:rPr>
          <w:rFonts w:ascii="Book Antiqua" w:eastAsia="宋体" w:hAnsi="Book Antiqua" w:cs="宋体"/>
          <w:sz w:val="24"/>
          <w:szCs w:val="24"/>
          <w:lang w:eastAsia="zh-CN"/>
        </w:rPr>
        <w:t xml:space="preserve"> M. Surgical site infection rates in 16 cities in Turkey: findings of the International Nosocomial Infection Control Consortium (INICC). </w:t>
      </w:r>
      <w:r w:rsidRPr="00666275">
        <w:rPr>
          <w:rFonts w:ascii="Book Antiqua" w:eastAsia="宋体" w:hAnsi="Book Antiqua" w:cs="宋体"/>
          <w:i/>
          <w:iCs/>
          <w:sz w:val="24"/>
          <w:szCs w:val="24"/>
          <w:lang w:eastAsia="zh-CN"/>
        </w:rPr>
        <w:t>Am J Infect Control</w:t>
      </w:r>
      <w:r w:rsidRPr="00666275">
        <w:rPr>
          <w:rFonts w:ascii="Book Antiqua" w:eastAsia="宋体" w:hAnsi="Book Antiqua" w:cs="宋体"/>
          <w:sz w:val="24"/>
          <w:szCs w:val="24"/>
          <w:lang w:eastAsia="zh-CN"/>
        </w:rPr>
        <w:t xml:space="preserve"> 2015; </w:t>
      </w:r>
      <w:r w:rsidRPr="00666275">
        <w:rPr>
          <w:rFonts w:ascii="Book Antiqua" w:eastAsia="宋体" w:hAnsi="Book Antiqua" w:cs="宋体"/>
          <w:b/>
          <w:bCs/>
          <w:sz w:val="24"/>
          <w:szCs w:val="24"/>
          <w:lang w:eastAsia="zh-CN"/>
        </w:rPr>
        <w:t>43</w:t>
      </w:r>
      <w:r w:rsidRPr="00666275">
        <w:rPr>
          <w:rFonts w:ascii="Book Antiqua" w:eastAsia="宋体" w:hAnsi="Book Antiqua" w:cs="宋体"/>
          <w:sz w:val="24"/>
          <w:szCs w:val="24"/>
          <w:lang w:eastAsia="zh-CN"/>
        </w:rPr>
        <w:t>: 48-52 [PMID: 25564124 DOI: 10.1016/j.ajic.2014.09.017]</w:t>
      </w:r>
    </w:p>
    <w:p w14:paraId="3E6CAAC8" w14:textId="35B6D844"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28 </w:t>
      </w:r>
      <w:r w:rsidRPr="00666275">
        <w:rPr>
          <w:rFonts w:ascii="Book Antiqua" w:eastAsia="宋体" w:hAnsi="Book Antiqua" w:cs="宋体"/>
          <w:b/>
          <w:bCs/>
          <w:sz w:val="24"/>
          <w:szCs w:val="24"/>
          <w:lang w:eastAsia="zh-CN"/>
        </w:rPr>
        <w:t>Scott JD</w:t>
      </w:r>
      <w:r w:rsidRPr="00666275">
        <w:rPr>
          <w:rFonts w:ascii="Book Antiqua" w:eastAsia="宋体" w:hAnsi="Book Antiqua" w:cs="宋体"/>
          <w:sz w:val="24"/>
          <w:szCs w:val="24"/>
          <w:lang w:eastAsia="zh-CN"/>
        </w:rPr>
        <w:t xml:space="preserve">, Forrest A, Feuerstein S, Fitzpatrick P, </w:t>
      </w:r>
      <w:proofErr w:type="spellStart"/>
      <w:r w:rsidRPr="00666275">
        <w:rPr>
          <w:rFonts w:ascii="Book Antiqua" w:eastAsia="宋体" w:hAnsi="Book Antiqua" w:cs="宋体"/>
          <w:sz w:val="24"/>
          <w:szCs w:val="24"/>
          <w:lang w:eastAsia="zh-CN"/>
        </w:rPr>
        <w:t>Schentag</w:t>
      </w:r>
      <w:proofErr w:type="spellEnd"/>
      <w:r w:rsidRPr="00666275">
        <w:rPr>
          <w:rFonts w:ascii="Book Antiqua" w:eastAsia="宋体" w:hAnsi="Book Antiqua" w:cs="宋体"/>
          <w:sz w:val="24"/>
          <w:szCs w:val="24"/>
          <w:lang w:eastAsia="zh-CN"/>
        </w:rPr>
        <w:t xml:space="preserve"> JJ. Factors associated with postoperative infection. </w:t>
      </w:r>
      <w:r w:rsidRPr="00666275">
        <w:rPr>
          <w:rFonts w:ascii="Book Antiqua" w:eastAsia="宋体" w:hAnsi="Book Antiqua" w:cs="宋体"/>
          <w:i/>
          <w:iCs/>
          <w:sz w:val="24"/>
          <w:szCs w:val="24"/>
          <w:lang w:eastAsia="zh-CN"/>
        </w:rPr>
        <w:t xml:space="preserve">Infect Control </w:t>
      </w:r>
      <w:proofErr w:type="spellStart"/>
      <w:r w:rsidRPr="00666275">
        <w:rPr>
          <w:rFonts w:ascii="Book Antiqua" w:eastAsia="宋体" w:hAnsi="Book Antiqua" w:cs="宋体"/>
          <w:i/>
          <w:iCs/>
          <w:sz w:val="24"/>
          <w:szCs w:val="24"/>
          <w:lang w:eastAsia="zh-CN"/>
        </w:rPr>
        <w:t>Hosp</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Epidemiol</w:t>
      </w:r>
      <w:proofErr w:type="spellEnd"/>
      <w:r w:rsidRPr="00666275">
        <w:rPr>
          <w:rFonts w:ascii="Book Antiqua" w:eastAsia="宋体" w:hAnsi="Book Antiqua" w:cs="宋体"/>
          <w:sz w:val="24"/>
          <w:szCs w:val="24"/>
          <w:lang w:eastAsia="zh-CN"/>
        </w:rPr>
        <w:t xml:space="preserve"> 2001; </w:t>
      </w:r>
      <w:r w:rsidRPr="00666275">
        <w:rPr>
          <w:rFonts w:ascii="Book Antiqua" w:eastAsia="宋体" w:hAnsi="Book Antiqua" w:cs="宋体"/>
          <w:b/>
          <w:bCs/>
          <w:sz w:val="24"/>
          <w:szCs w:val="24"/>
          <w:lang w:eastAsia="zh-CN"/>
        </w:rPr>
        <w:t>22</w:t>
      </w:r>
      <w:r w:rsidRPr="00666275">
        <w:rPr>
          <w:rFonts w:ascii="Book Antiqua" w:eastAsia="宋体" w:hAnsi="Book Antiqua" w:cs="宋体"/>
          <w:sz w:val="24"/>
          <w:szCs w:val="24"/>
          <w:lang w:eastAsia="zh-CN"/>
        </w:rPr>
        <w:t>: 347-351 [PMID: 11519911 DOI: 10.1086/501911]</w:t>
      </w:r>
    </w:p>
    <w:p w14:paraId="69E09E29"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29 </w:t>
      </w:r>
      <w:r w:rsidRPr="00666275">
        <w:rPr>
          <w:rFonts w:ascii="Book Antiqua" w:eastAsia="宋体" w:hAnsi="Book Antiqua" w:cs="宋体"/>
          <w:b/>
          <w:bCs/>
          <w:sz w:val="24"/>
          <w:szCs w:val="24"/>
          <w:lang w:eastAsia="zh-CN"/>
        </w:rPr>
        <w:t>Owens CD</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Stoessel</w:t>
      </w:r>
      <w:proofErr w:type="spellEnd"/>
      <w:r w:rsidRPr="00666275">
        <w:rPr>
          <w:rFonts w:ascii="Book Antiqua" w:eastAsia="宋体" w:hAnsi="Book Antiqua" w:cs="宋体"/>
          <w:sz w:val="24"/>
          <w:szCs w:val="24"/>
          <w:lang w:eastAsia="zh-CN"/>
        </w:rPr>
        <w:t xml:space="preserve"> K. Surgical site infections: epidemiology, microbiology and prevention.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Hosp</w:t>
      </w:r>
      <w:proofErr w:type="spellEnd"/>
      <w:r w:rsidRPr="00666275">
        <w:rPr>
          <w:rFonts w:ascii="Book Antiqua" w:eastAsia="宋体" w:hAnsi="Book Antiqua" w:cs="宋体"/>
          <w:i/>
          <w:iCs/>
          <w:sz w:val="24"/>
          <w:szCs w:val="24"/>
          <w:lang w:eastAsia="zh-CN"/>
        </w:rPr>
        <w:t xml:space="preserve"> Infect</w:t>
      </w:r>
      <w:r w:rsidRPr="00666275">
        <w:rPr>
          <w:rFonts w:ascii="Book Antiqua" w:eastAsia="宋体" w:hAnsi="Book Antiqua" w:cs="宋体"/>
          <w:sz w:val="24"/>
          <w:szCs w:val="24"/>
          <w:lang w:eastAsia="zh-CN"/>
        </w:rPr>
        <w:t xml:space="preserve"> 2008; </w:t>
      </w:r>
      <w:r w:rsidRPr="00666275">
        <w:rPr>
          <w:rFonts w:ascii="Book Antiqua" w:eastAsia="宋体" w:hAnsi="Book Antiqua" w:cs="宋体"/>
          <w:b/>
          <w:bCs/>
          <w:sz w:val="24"/>
          <w:szCs w:val="24"/>
          <w:lang w:eastAsia="zh-CN"/>
        </w:rPr>
        <w:t xml:space="preserve">70 </w:t>
      </w:r>
      <w:proofErr w:type="spellStart"/>
      <w:r w:rsidRPr="00666275">
        <w:rPr>
          <w:rFonts w:ascii="Book Antiqua" w:eastAsia="宋体" w:hAnsi="Book Antiqua" w:cs="宋体"/>
          <w:bCs/>
          <w:sz w:val="24"/>
          <w:szCs w:val="24"/>
          <w:lang w:eastAsia="zh-CN"/>
        </w:rPr>
        <w:t>Suppl</w:t>
      </w:r>
      <w:proofErr w:type="spellEnd"/>
      <w:r w:rsidRPr="00666275">
        <w:rPr>
          <w:rFonts w:ascii="Book Antiqua" w:eastAsia="宋体" w:hAnsi="Book Antiqua" w:cs="宋体"/>
          <w:bCs/>
          <w:sz w:val="24"/>
          <w:szCs w:val="24"/>
          <w:lang w:eastAsia="zh-CN"/>
        </w:rPr>
        <w:t xml:space="preserve"> 2</w:t>
      </w:r>
      <w:r w:rsidRPr="00666275">
        <w:rPr>
          <w:rFonts w:ascii="Book Antiqua" w:eastAsia="宋体" w:hAnsi="Book Antiqua" w:cs="宋体"/>
          <w:sz w:val="24"/>
          <w:szCs w:val="24"/>
          <w:lang w:eastAsia="zh-CN"/>
        </w:rPr>
        <w:t>: 3-10 [PMID: 19022115 DOI: 10.1016/S0195-6701(08)60017-1]</w:t>
      </w:r>
    </w:p>
    <w:p w14:paraId="69206D20"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30 </w:t>
      </w:r>
      <w:proofErr w:type="spellStart"/>
      <w:r w:rsidRPr="00666275">
        <w:rPr>
          <w:rFonts w:ascii="Book Antiqua" w:eastAsia="宋体" w:hAnsi="Book Antiqua" w:cs="宋体"/>
          <w:b/>
          <w:bCs/>
          <w:sz w:val="24"/>
          <w:szCs w:val="24"/>
          <w:lang w:eastAsia="zh-CN"/>
        </w:rPr>
        <w:t>Boni</w:t>
      </w:r>
      <w:proofErr w:type="spellEnd"/>
      <w:r w:rsidRPr="00666275">
        <w:rPr>
          <w:rFonts w:ascii="Book Antiqua" w:eastAsia="宋体" w:hAnsi="Book Antiqua" w:cs="宋体"/>
          <w:b/>
          <w:bCs/>
          <w:sz w:val="24"/>
          <w:szCs w:val="24"/>
          <w:lang w:eastAsia="zh-CN"/>
        </w:rPr>
        <w:t xml:space="preserve"> L</w:t>
      </w:r>
      <w:r w:rsidRPr="00666275">
        <w:rPr>
          <w:rFonts w:ascii="Book Antiqua" w:eastAsia="宋体" w:hAnsi="Book Antiqua" w:cs="宋体"/>
          <w:sz w:val="24"/>
          <w:szCs w:val="24"/>
          <w:lang w:eastAsia="zh-CN"/>
        </w:rPr>
        <w:t xml:space="preserve">, Benevento A, </w:t>
      </w:r>
      <w:proofErr w:type="spellStart"/>
      <w:r w:rsidRPr="00666275">
        <w:rPr>
          <w:rFonts w:ascii="Book Antiqua" w:eastAsia="宋体" w:hAnsi="Book Antiqua" w:cs="宋体"/>
          <w:sz w:val="24"/>
          <w:szCs w:val="24"/>
          <w:lang w:eastAsia="zh-CN"/>
        </w:rPr>
        <w:t>Rovera</w:t>
      </w:r>
      <w:proofErr w:type="spellEnd"/>
      <w:r w:rsidRPr="00666275">
        <w:rPr>
          <w:rFonts w:ascii="Book Antiqua" w:eastAsia="宋体" w:hAnsi="Book Antiqua" w:cs="宋体"/>
          <w:sz w:val="24"/>
          <w:szCs w:val="24"/>
          <w:lang w:eastAsia="zh-CN"/>
        </w:rPr>
        <w:t xml:space="preserve"> F, </w:t>
      </w:r>
      <w:proofErr w:type="spellStart"/>
      <w:r w:rsidRPr="00666275">
        <w:rPr>
          <w:rFonts w:ascii="Book Antiqua" w:eastAsia="宋体" w:hAnsi="Book Antiqua" w:cs="宋体"/>
          <w:sz w:val="24"/>
          <w:szCs w:val="24"/>
          <w:lang w:eastAsia="zh-CN"/>
        </w:rPr>
        <w:t>Dionigi</w:t>
      </w:r>
      <w:proofErr w:type="spellEnd"/>
      <w:r w:rsidRPr="00666275">
        <w:rPr>
          <w:rFonts w:ascii="Book Antiqua" w:eastAsia="宋体" w:hAnsi="Book Antiqua" w:cs="宋体"/>
          <w:sz w:val="24"/>
          <w:szCs w:val="24"/>
          <w:lang w:eastAsia="zh-CN"/>
        </w:rPr>
        <w:t xml:space="preserve"> G, Di Giuseppe M, </w:t>
      </w:r>
      <w:proofErr w:type="spellStart"/>
      <w:r w:rsidRPr="00666275">
        <w:rPr>
          <w:rFonts w:ascii="Book Antiqua" w:eastAsia="宋体" w:hAnsi="Book Antiqua" w:cs="宋体"/>
          <w:sz w:val="24"/>
          <w:szCs w:val="24"/>
          <w:lang w:eastAsia="zh-CN"/>
        </w:rPr>
        <w:t>Bertoglio</w:t>
      </w:r>
      <w:proofErr w:type="spellEnd"/>
      <w:r w:rsidRPr="00666275">
        <w:rPr>
          <w:rFonts w:ascii="Book Antiqua" w:eastAsia="宋体" w:hAnsi="Book Antiqua" w:cs="宋体"/>
          <w:sz w:val="24"/>
          <w:szCs w:val="24"/>
          <w:lang w:eastAsia="zh-CN"/>
        </w:rPr>
        <w:t xml:space="preserve"> C, </w:t>
      </w:r>
      <w:proofErr w:type="spellStart"/>
      <w:r w:rsidRPr="00666275">
        <w:rPr>
          <w:rFonts w:ascii="Book Antiqua" w:eastAsia="宋体" w:hAnsi="Book Antiqua" w:cs="宋体"/>
          <w:sz w:val="24"/>
          <w:szCs w:val="24"/>
          <w:lang w:eastAsia="zh-CN"/>
        </w:rPr>
        <w:t>Dionigi</w:t>
      </w:r>
      <w:proofErr w:type="spellEnd"/>
      <w:r w:rsidRPr="00666275">
        <w:rPr>
          <w:rFonts w:ascii="Book Antiqua" w:eastAsia="宋体" w:hAnsi="Book Antiqua" w:cs="宋体"/>
          <w:sz w:val="24"/>
          <w:szCs w:val="24"/>
          <w:lang w:eastAsia="zh-CN"/>
        </w:rPr>
        <w:t xml:space="preserve"> R. Infective complications in laparoscopic surgery.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Infect </w:t>
      </w:r>
      <w:r w:rsidRPr="00666275">
        <w:rPr>
          <w:rFonts w:ascii="Book Antiqua" w:eastAsia="宋体" w:hAnsi="Book Antiqua" w:cs="宋体"/>
          <w:iCs/>
          <w:sz w:val="24"/>
          <w:szCs w:val="24"/>
          <w:lang w:eastAsia="zh-CN"/>
        </w:rPr>
        <w:t>(</w:t>
      </w:r>
      <w:proofErr w:type="spellStart"/>
      <w:r w:rsidRPr="00666275">
        <w:rPr>
          <w:rFonts w:ascii="Book Antiqua" w:eastAsia="宋体" w:hAnsi="Book Antiqua" w:cs="宋体"/>
          <w:iCs/>
          <w:sz w:val="24"/>
          <w:szCs w:val="24"/>
          <w:lang w:eastAsia="zh-CN"/>
        </w:rPr>
        <w:t>Larchmt</w:t>
      </w:r>
      <w:proofErr w:type="spellEnd"/>
      <w:r w:rsidRPr="00666275">
        <w:rPr>
          <w:rFonts w:ascii="Book Antiqua" w:eastAsia="宋体" w:hAnsi="Book Antiqua" w:cs="宋体"/>
          <w:iCs/>
          <w:sz w:val="24"/>
          <w:szCs w:val="24"/>
          <w:lang w:eastAsia="zh-CN"/>
        </w:rPr>
        <w:t>)</w:t>
      </w:r>
      <w:r w:rsidRPr="00666275">
        <w:rPr>
          <w:rFonts w:ascii="Book Antiqua" w:eastAsia="宋体" w:hAnsi="Book Antiqua" w:cs="宋体"/>
          <w:sz w:val="24"/>
          <w:szCs w:val="24"/>
          <w:lang w:eastAsia="zh-CN"/>
        </w:rPr>
        <w:t xml:space="preserve"> 2006; </w:t>
      </w:r>
      <w:r w:rsidRPr="00666275">
        <w:rPr>
          <w:rFonts w:ascii="Book Antiqua" w:eastAsia="宋体" w:hAnsi="Book Antiqua" w:cs="宋体"/>
          <w:b/>
          <w:bCs/>
          <w:sz w:val="24"/>
          <w:szCs w:val="24"/>
          <w:lang w:eastAsia="zh-CN"/>
        </w:rPr>
        <w:t xml:space="preserve">7 </w:t>
      </w:r>
      <w:proofErr w:type="spellStart"/>
      <w:r w:rsidRPr="00666275">
        <w:rPr>
          <w:rFonts w:ascii="Book Antiqua" w:eastAsia="宋体" w:hAnsi="Book Antiqua" w:cs="宋体"/>
          <w:bCs/>
          <w:sz w:val="24"/>
          <w:szCs w:val="24"/>
          <w:lang w:eastAsia="zh-CN"/>
        </w:rPr>
        <w:t>Suppl</w:t>
      </w:r>
      <w:proofErr w:type="spellEnd"/>
      <w:r w:rsidRPr="00666275">
        <w:rPr>
          <w:rFonts w:ascii="Book Antiqua" w:eastAsia="宋体" w:hAnsi="Book Antiqua" w:cs="宋体"/>
          <w:bCs/>
          <w:sz w:val="24"/>
          <w:szCs w:val="24"/>
          <w:lang w:eastAsia="zh-CN"/>
        </w:rPr>
        <w:t xml:space="preserve"> 2</w:t>
      </w:r>
      <w:r w:rsidRPr="00666275">
        <w:rPr>
          <w:rFonts w:ascii="Book Antiqua" w:eastAsia="宋体" w:hAnsi="Book Antiqua" w:cs="宋体"/>
          <w:sz w:val="24"/>
          <w:szCs w:val="24"/>
          <w:lang w:eastAsia="zh-CN"/>
        </w:rPr>
        <w:t>: S109-S111 [PMID: 16895490 DOI: 10.1089/sur.2006.7.s2-109]</w:t>
      </w:r>
    </w:p>
    <w:p w14:paraId="1C07437D" w14:textId="42936EB0"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31 </w:t>
      </w:r>
      <w:proofErr w:type="spellStart"/>
      <w:r w:rsidRPr="00666275">
        <w:rPr>
          <w:rFonts w:ascii="Book Antiqua" w:eastAsia="宋体" w:hAnsi="Book Antiqua" w:cs="宋体"/>
          <w:b/>
          <w:bCs/>
          <w:sz w:val="24"/>
          <w:szCs w:val="24"/>
          <w:lang w:eastAsia="zh-CN"/>
        </w:rPr>
        <w:t>Mangram</w:t>
      </w:r>
      <w:proofErr w:type="spellEnd"/>
      <w:r w:rsidRPr="00666275">
        <w:rPr>
          <w:rFonts w:ascii="Book Antiqua" w:eastAsia="宋体" w:hAnsi="Book Antiqua" w:cs="宋体"/>
          <w:b/>
          <w:bCs/>
          <w:sz w:val="24"/>
          <w:szCs w:val="24"/>
          <w:lang w:eastAsia="zh-CN"/>
        </w:rPr>
        <w:t xml:space="preserve"> AJ</w:t>
      </w:r>
      <w:r w:rsidRPr="00666275">
        <w:rPr>
          <w:rFonts w:ascii="Book Antiqua" w:eastAsia="宋体" w:hAnsi="Book Antiqua" w:cs="宋体"/>
          <w:sz w:val="24"/>
          <w:szCs w:val="24"/>
          <w:lang w:eastAsia="zh-CN"/>
        </w:rPr>
        <w:t xml:space="preserve">, Horan TC, Pearson ML, Silver LC, Jarvis WR. </w:t>
      </w:r>
      <w:proofErr w:type="gramStart"/>
      <w:r w:rsidRPr="00666275">
        <w:rPr>
          <w:rFonts w:ascii="Book Antiqua" w:eastAsia="宋体" w:hAnsi="Book Antiqua" w:cs="宋体"/>
          <w:sz w:val="24"/>
          <w:szCs w:val="24"/>
          <w:lang w:eastAsia="zh-CN"/>
        </w:rPr>
        <w:t>Guideline for Prevention of Surgical Site Infection, 1999.</w:t>
      </w:r>
      <w:proofErr w:type="gramEnd"/>
      <w:r w:rsidRPr="00666275">
        <w:rPr>
          <w:rFonts w:ascii="Book Antiqua" w:eastAsia="宋体" w:hAnsi="Book Antiqua" w:cs="宋体"/>
          <w:sz w:val="24"/>
          <w:szCs w:val="24"/>
          <w:lang w:eastAsia="zh-CN"/>
        </w:rPr>
        <w:t xml:space="preserve"> Centers for Disease Control and Prevention (CDC) Hospital Infection Control Practices Advisory Committee. </w:t>
      </w:r>
      <w:r w:rsidRPr="00666275">
        <w:rPr>
          <w:rFonts w:ascii="Book Antiqua" w:eastAsia="宋体" w:hAnsi="Book Antiqua" w:cs="宋体"/>
          <w:i/>
          <w:iCs/>
          <w:sz w:val="24"/>
          <w:szCs w:val="24"/>
          <w:lang w:eastAsia="zh-CN"/>
        </w:rPr>
        <w:t>Am J Infect Control</w:t>
      </w:r>
      <w:r w:rsidRPr="00666275">
        <w:rPr>
          <w:rFonts w:ascii="Book Antiqua" w:eastAsia="宋体" w:hAnsi="Book Antiqua" w:cs="宋体"/>
          <w:sz w:val="24"/>
          <w:szCs w:val="24"/>
          <w:lang w:eastAsia="zh-CN"/>
        </w:rPr>
        <w:t xml:space="preserve"> 1999; </w:t>
      </w:r>
      <w:r w:rsidRPr="00666275">
        <w:rPr>
          <w:rFonts w:ascii="Book Antiqua" w:eastAsia="宋体" w:hAnsi="Book Antiqua" w:cs="宋体"/>
          <w:b/>
          <w:bCs/>
          <w:sz w:val="24"/>
          <w:szCs w:val="24"/>
          <w:lang w:eastAsia="zh-CN"/>
        </w:rPr>
        <w:t>27</w:t>
      </w:r>
      <w:r w:rsidRPr="00666275">
        <w:rPr>
          <w:rFonts w:ascii="Book Antiqua" w:eastAsia="宋体" w:hAnsi="Book Antiqua" w:cs="宋体"/>
          <w:sz w:val="24"/>
          <w:szCs w:val="24"/>
          <w:lang w:eastAsia="zh-CN"/>
        </w:rPr>
        <w:t>: 97-132; quiz 133-</w:t>
      </w:r>
      <w:r w:rsidR="000F1060">
        <w:rPr>
          <w:rFonts w:ascii="Book Antiqua" w:eastAsia="宋体" w:hAnsi="Book Antiqua" w:cs="宋体" w:hint="eastAsia"/>
          <w:sz w:val="24"/>
          <w:szCs w:val="24"/>
          <w:lang w:eastAsia="zh-CN"/>
        </w:rPr>
        <w:t>13</w:t>
      </w:r>
      <w:r w:rsidRPr="00666275">
        <w:rPr>
          <w:rFonts w:ascii="Book Antiqua" w:eastAsia="宋体" w:hAnsi="Book Antiqua" w:cs="宋体"/>
          <w:sz w:val="24"/>
          <w:szCs w:val="24"/>
          <w:lang w:eastAsia="zh-CN"/>
        </w:rPr>
        <w:t>4; discussion 96 [PMID: 10196487]</w:t>
      </w:r>
    </w:p>
    <w:p w14:paraId="5DB4C43C" w14:textId="77777777"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32 </w:t>
      </w:r>
      <w:r w:rsidRPr="00666275">
        <w:rPr>
          <w:rFonts w:ascii="Book Antiqua" w:eastAsia="宋体" w:hAnsi="Book Antiqua" w:cs="宋体"/>
          <w:b/>
          <w:bCs/>
          <w:sz w:val="24"/>
          <w:szCs w:val="24"/>
          <w:lang w:eastAsia="zh-CN"/>
        </w:rPr>
        <w:t>Nichols RL</w:t>
      </w:r>
      <w:r w:rsidRPr="00666275">
        <w:rPr>
          <w:rFonts w:ascii="Book Antiqua" w:eastAsia="宋体" w:hAnsi="Book Antiqua" w:cs="宋体"/>
          <w:sz w:val="24"/>
          <w:szCs w:val="24"/>
          <w:lang w:eastAsia="zh-CN"/>
        </w:rPr>
        <w:t>.</w:t>
      </w:r>
      <w:proofErr w:type="gramEnd"/>
      <w:r w:rsidRPr="00666275">
        <w:rPr>
          <w:rFonts w:ascii="Book Antiqua" w:eastAsia="宋体" w:hAnsi="Book Antiqua" w:cs="宋体"/>
          <w:sz w:val="24"/>
          <w:szCs w:val="24"/>
          <w:lang w:eastAsia="zh-CN"/>
        </w:rPr>
        <w:t xml:space="preserve"> Surgical wound infection. </w:t>
      </w:r>
      <w:r w:rsidRPr="00666275">
        <w:rPr>
          <w:rFonts w:ascii="Book Antiqua" w:eastAsia="宋体" w:hAnsi="Book Antiqua" w:cs="宋体"/>
          <w:i/>
          <w:iCs/>
          <w:sz w:val="24"/>
          <w:szCs w:val="24"/>
          <w:lang w:eastAsia="zh-CN"/>
        </w:rPr>
        <w:t>Am J Med</w:t>
      </w:r>
      <w:r w:rsidRPr="00666275">
        <w:rPr>
          <w:rFonts w:ascii="Book Antiqua" w:eastAsia="宋体" w:hAnsi="Book Antiqua" w:cs="宋体"/>
          <w:sz w:val="24"/>
          <w:szCs w:val="24"/>
          <w:lang w:eastAsia="zh-CN"/>
        </w:rPr>
        <w:t xml:space="preserve"> 1991; </w:t>
      </w:r>
      <w:r w:rsidRPr="00666275">
        <w:rPr>
          <w:rFonts w:ascii="Book Antiqua" w:eastAsia="宋体" w:hAnsi="Book Antiqua" w:cs="宋体"/>
          <w:b/>
          <w:bCs/>
          <w:sz w:val="24"/>
          <w:szCs w:val="24"/>
          <w:lang w:eastAsia="zh-CN"/>
        </w:rPr>
        <w:t>91</w:t>
      </w:r>
      <w:r w:rsidRPr="00666275">
        <w:rPr>
          <w:rFonts w:ascii="Book Antiqua" w:eastAsia="宋体" w:hAnsi="Book Antiqua" w:cs="宋体"/>
          <w:sz w:val="24"/>
          <w:szCs w:val="24"/>
          <w:lang w:eastAsia="zh-CN"/>
        </w:rPr>
        <w:t>: 54S-64S [PMID: 1928192]</w:t>
      </w:r>
    </w:p>
    <w:p w14:paraId="7AD929FB" w14:textId="77777777"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33 </w:t>
      </w:r>
      <w:proofErr w:type="spellStart"/>
      <w:r w:rsidRPr="00666275">
        <w:rPr>
          <w:rFonts w:ascii="Book Antiqua" w:eastAsia="宋体" w:hAnsi="Book Antiqua" w:cs="宋体"/>
          <w:b/>
          <w:bCs/>
          <w:sz w:val="24"/>
          <w:szCs w:val="24"/>
          <w:lang w:eastAsia="zh-CN"/>
        </w:rPr>
        <w:t>Falkinham</w:t>
      </w:r>
      <w:proofErr w:type="spellEnd"/>
      <w:r w:rsidRPr="00666275">
        <w:rPr>
          <w:rFonts w:ascii="Book Antiqua" w:eastAsia="宋体" w:hAnsi="Book Antiqua" w:cs="宋体"/>
          <w:b/>
          <w:bCs/>
          <w:sz w:val="24"/>
          <w:szCs w:val="24"/>
          <w:lang w:eastAsia="zh-CN"/>
        </w:rPr>
        <w:t xml:space="preserve"> JO</w:t>
      </w:r>
      <w:r w:rsidRPr="00666275">
        <w:rPr>
          <w:rFonts w:ascii="Book Antiqua" w:eastAsia="宋体" w:hAnsi="Book Antiqua" w:cs="宋体"/>
          <w:sz w:val="24"/>
          <w:szCs w:val="24"/>
          <w:lang w:eastAsia="zh-CN"/>
        </w:rPr>
        <w:t>.</w:t>
      </w:r>
      <w:proofErr w:type="gramEnd"/>
      <w:r w:rsidRPr="00666275">
        <w:rPr>
          <w:rFonts w:ascii="Book Antiqua" w:eastAsia="宋体" w:hAnsi="Book Antiqua" w:cs="宋体"/>
          <w:sz w:val="24"/>
          <w:szCs w:val="24"/>
          <w:lang w:eastAsia="zh-CN"/>
        </w:rPr>
        <w:t xml:space="preserve"> </w:t>
      </w:r>
      <w:proofErr w:type="gramStart"/>
      <w:r w:rsidRPr="00666275">
        <w:rPr>
          <w:rFonts w:ascii="Book Antiqua" w:eastAsia="宋体" w:hAnsi="Book Antiqua" w:cs="宋体"/>
          <w:sz w:val="24"/>
          <w:szCs w:val="24"/>
          <w:lang w:eastAsia="zh-CN"/>
        </w:rPr>
        <w:t xml:space="preserve">Epidemiology of infection by </w:t>
      </w:r>
      <w:proofErr w:type="spellStart"/>
      <w:r w:rsidRPr="00666275">
        <w:rPr>
          <w:rFonts w:ascii="Book Antiqua" w:eastAsia="宋体" w:hAnsi="Book Antiqua" w:cs="宋体"/>
          <w:sz w:val="24"/>
          <w:szCs w:val="24"/>
          <w:lang w:eastAsia="zh-CN"/>
        </w:rPr>
        <w:t>nontuberculous</w:t>
      </w:r>
      <w:proofErr w:type="spellEnd"/>
      <w:r w:rsidRPr="00666275">
        <w:rPr>
          <w:rFonts w:ascii="Book Antiqua" w:eastAsia="宋体" w:hAnsi="Book Antiqua" w:cs="宋体"/>
          <w:sz w:val="24"/>
          <w:szCs w:val="24"/>
          <w:lang w:eastAsia="zh-CN"/>
        </w:rPr>
        <w:t xml:space="preserve"> mycobacteria.</w:t>
      </w:r>
      <w:proofErr w:type="gramEnd"/>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i/>
          <w:iCs/>
          <w:sz w:val="24"/>
          <w:szCs w:val="24"/>
          <w:lang w:eastAsia="zh-CN"/>
        </w:rPr>
        <w:t>Clin</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i/>
          <w:iCs/>
          <w:sz w:val="24"/>
          <w:szCs w:val="24"/>
          <w:lang w:eastAsia="zh-CN"/>
        </w:rPr>
        <w:t xml:space="preserve"> Rev</w:t>
      </w:r>
      <w:r w:rsidRPr="00666275">
        <w:rPr>
          <w:rFonts w:ascii="Book Antiqua" w:eastAsia="宋体" w:hAnsi="Book Antiqua" w:cs="宋体"/>
          <w:sz w:val="24"/>
          <w:szCs w:val="24"/>
          <w:lang w:eastAsia="zh-CN"/>
        </w:rPr>
        <w:t xml:space="preserve"> 1996; </w:t>
      </w:r>
      <w:r w:rsidRPr="00666275">
        <w:rPr>
          <w:rFonts w:ascii="Book Antiqua" w:eastAsia="宋体" w:hAnsi="Book Antiqua" w:cs="宋体"/>
          <w:b/>
          <w:bCs/>
          <w:sz w:val="24"/>
          <w:szCs w:val="24"/>
          <w:lang w:eastAsia="zh-CN"/>
        </w:rPr>
        <w:t>9</w:t>
      </w:r>
      <w:r w:rsidRPr="00666275">
        <w:rPr>
          <w:rFonts w:ascii="Book Antiqua" w:eastAsia="宋体" w:hAnsi="Book Antiqua" w:cs="宋体"/>
          <w:sz w:val="24"/>
          <w:szCs w:val="24"/>
          <w:lang w:eastAsia="zh-CN"/>
        </w:rPr>
        <w:t>: 177-215 [PMID: 8964035]</w:t>
      </w:r>
    </w:p>
    <w:p w14:paraId="782C6982"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lastRenderedPageBreak/>
        <w:t xml:space="preserve">34 </w:t>
      </w:r>
      <w:proofErr w:type="spellStart"/>
      <w:r w:rsidRPr="00666275">
        <w:rPr>
          <w:rFonts w:ascii="Book Antiqua" w:eastAsia="宋体" w:hAnsi="Book Antiqua" w:cs="宋体"/>
          <w:b/>
          <w:bCs/>
          <w:sz w:val="24"/>
          <w:szCs w:val="24"/>
          <w:lang w:eastAsia="zh-CN"/>
        </w:rPr>
        <w:t>Kownhar</w:t>
      </w:r>
      <w:proofErr w:type="spellEnd"/>
      <w:r w:rsidRPr="00666275">
        <w:rPr>
          <w:rFonts w:ascii="Book Antiqua" w:eastAsia="宋体" w:hAnsi="Book Antiqua" w:cs="宋体"/>
          <w:b/>
          <w:bCs/>
          <w:sz w:val="24"/>
          <w:szCs w:val="24"/>
          <w:lang w:eastAsia="zh-CN"/>
        </w:rPr>
        <w:t xml:space="preserve"> H</w:t>
      </w:r>
      <w:r w:rsidRPr="00666275">
        <w:rPr>
          <w:rFonts w:ascii="Book Antiqua" w:eastAsia="宋体" w:hAnsi="Book Antiqua" w:cs="宋体"/>
          <w:sz w:val="24"/>
          <w:szCs w:val="24"/>
          <w:lang w:eastAsia="zh-CN"/>
        </w:rPr>
        <w:t xml:space="preserve">, Shankar EM, </w:t>
      </w:r>
      <w:proofErr w:type="spellStart"/>
      <w:r w:rsidRPr="00666275">
        <w:rPr>
          <w:rFonts w:ascii="Book Antiqua" w:eastAsia="宋体" w:hAnsi="Book Antiqua" w:cs="宋体"/>
          <w:sz w:val="24"/>
          <w:szCs w:val="24"/>
          <w:lang w:eastAsia="zh-CN"/>
        </w:rPr>
        <w:t>Vignesh</w:t>
      </w:r>
      <w:proofErr w:type="spellEnd"/>
      <w:r w:rsidRPr="00666275">
        <w:rPr>
          <w:rFonts w:ascii="Book Antiqua" w:eastAsia="宋体" w:hAnsi="Book Antiqua" w:cs="宋体"/>
          <w:sz w:val="24"/>
          <w:szCs w:val="24"/>
          <w:lang w:eastAsia="zh-CN"/>
        </w:rPr>
        <w:t xml:space="preserve"> R, </w:t>
      </w:r>
      <w:proofErr w:type="spellStart"/>
      <w:r w:rsidRPr="00666275">
        <w:rPr>
          <w:rFonts w:ascii="Book Antiqua" w:eastAsia="宋体" w:hAnsi="Book Antiqua" w:cs="宋体"/>
          <w:sz w:val="24"/>
          <w:szCs w:val="24"/>
          <w:lang w:eastAsia="zh-CN"/>
        </w:rPr>
        <w:t>Sekar</w:t>
      </w:r>
      <w:proofErr w:type="spellEnd"/>
      <w:r w:rsidRPr="00666275">
        <w:rPr>
          <w:rFonts w:ascii="Book Antiqua" w:eastAsia="宋体" w:hAnsi="Book Antiqua" w:cs="宋体"/>
          <w:sz w:val="24"/>
          <w:szCs w:val="24"/>
          <w:lang w:eastAsia="zh-CN"/>
        </w:rPr>
        <w:t xml:space="preserve"> R, </w:t>
      </w:r>
      <w:proofErr w:type="spellStart"/>
      <w:r w:rsidRPr="00666275">
        <w:rPr>
          <w:rFonts w:ascii="Book Antiqua" w:eastAsia="宋体" w:hAnsi="Book Antiqua" w:cs="宋体"/>
          <w:sz w:val="24"/>
          <w:szCs w:val="24"/>
          <w:lang w:eastAsia="zh-CN"/>
        </w:rPr>
        <w:t>Velu</w:t>
      </w:r>
      <w:proofErr w:type="spellEnd"/>
      <w:r w:rsidRPr="00666275">
        <w:rPr>
          <w:rFonts w:ascii="Book Antiqua" w:eastAsia="宋体" w:hAnsi="Book Antiqua" w:cs="宋体"/>
          <w:sz w:val="24"/>
          <w:szCs w:val="24"/>
          <w:lang w:eastAsia="zh-CN"/>
        </w:rPr>
        <w:t xml:space="preserve"> V, </w:t>
      </w:r>
      <w:proofErr w:type="spellStart"/>
      <w:r w:rsidRPr="00666275">
        <w:rPr>
          <w:rFonts w:ascii="Book Antiqua" w:eastAsia="宋体" w:hAnsi="Book Antiqua" w:cs="宋体"/>
          <w:sz w:val="24"/>
          <w:szCs w:val="24"/>
          <w:lang w:eastAsia="zh-CN"/>
        </w:rPr>
        <w:t>Rao</w:t>
      </w:r>
      <w:proofErr w:type="spellEnd"/>
      <w:r w:rsidRPr="00666275">
        <w:rPr>
          <w:rFonts w:ascii="Book Antiqua" w:eastAsia="宋体" w:hAnsi="Book Antiqua" w:cs="宋体"/>
          <w:sz w:val="24"/>
          <w:szCs w:val="24"/>
          <w:lang w:eastAsia="zh-CN"/>
        </w:rPr>
        <w:t xml:space="preserve"> UA. </w:t>
      </w:r>
      <w:proofErr w:type="gramStart"/>
      <w:r w:rsidRPr="00666275">
        <w:rPr>
          <w:rFonts w:ascii="Book Antiqua" w:eastAsia="宋体" w:hAnsi="Book Antiqua" w:cs="宋体"/>
          <w:sz w:val="24"/>
          <w:szCs w:val="24"/>
          <w:lang w:eastAsia="zh-CN"/>
        </w:rPr>
        <w:t xml:space="preserve">High isolation rate of Staphylococcus </w:t>
      </w:r>
      <w:proofErr w:type="spellStart"/>
      <w:r w:rsidRPr="00666275">
        <w:rPr>
          <w:rFonts w:ascii="Book Antiqua" w:eastAsia="宋体" w:hAnsi="Book Antiqua" w:cs="宋体"/>
          <w:sz w:val="24"/>
          <w:szCs w:val="24"/>
          <w:lang w:eastAsia="zh-CN"/>
        </w:rPr>
        <w:t>aureus</w:t>
      </w:r>
      <w:proofErr w:type="spellEnd"/>
      <w:r w:rsidRPr="00666275">
        <w:rPr>
          <w:rFonts w:ascii="Book Antiqua" w:eastAsia="宋体" w:hAnsi="Book Antiqua" w:cs="宋体"/>
          <w:sz w:val="24"/>
          <w:szCs w:val="24"/>
          <w:lang w:eastAsia="zh-CN"/>
        </w:rPr>
        <w:t xml:space="preserve"> from surgical site infections in an Indian hospital.</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Antimicrob</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Chemother</w:t>
      </w:r>
      <w:proofErr w:type="spellEnd"/>
      <w:r w:rsidRPr="00666275">
        <w:rPr>
          <w:rFonts w:ascii="Book Antiqua" w:eastAsia="宋体" w:hAnsi="Book Antiqua" w:cs="宋体"/>
          <w:sz w:val="24"/>
          <w:szCs w:val="24"/>
          <w:lang w:eastAsia="zh-CN"/>
        </w:rPr>
        <w:t xml:space="preserve"> 2008; </w:t>
      </w:r>
      <w:r w:rsidRPr="00666275">
        <w:rPr>
          <w:rFonts w:ascii="Book Antiqua" w:eastAsia="宋体" w:hAnsi="Book Antiqua" w:cs="宋体"/>
          <w:b/>
          <w:bCs/>
          <w:sz w:val="24"/>
          <w:szCs w:val="24"/>
          <w:lang w:eastAsia="zh-CN"/>
        </w:rPr>
        <w:t>61</w:t>
      </w:r>
      <w:r w:rsidRPr="00666275">
        <w:rPr>
          <w:rFonts w:ascii="Book Antiqua" w:eastAsia="宋体" w:hAnsi="Book Antiqua" w:cs="宋体"/>
          <w:sz w:val="24"/>
          <w:szCs w:val="24"/>
          <w:lang w:eastAsia="zh-CN"/>
        </w:rPr>
        <w:t>: 758-760 [PMID: 18199563 DOI: 10.1093/</w:t>
      </w:r>
      <w:proofErr w:type="spellStart"/>
      <w:r w:rsidRPr="00666275">
        <w:rPr>
          <w:rFonts w:ascii="Book Antiqua" w:eastAsia="宋体" w:hAnsi="Book Antiqua" w:cs="宋体"/>
          <w:sz w:val="24"/>
          <w:szCs w:val="24"/>
          <w:lang w:eastAsia="zh-CN"/>
        </w:rPr>
        <w:t>jac</w:t>
      </w:r>
      <w:proofErr w:type="spellEnd"/>
      <w:r w:rsidRPr="00666275">
        <w:rPr>
          <w:rFonts w:ascii="Book Antiqua" w:eastAsia="宋体" w:hAnsi="Book Antiqua" w:cs="宋体"/>
          <w:sz w:val="24"/>
          <w:szCs w:val="24"/>
          <w:lang w:eastAsia="zh-CN"/>
        </w:rPr>
        <w:t>/dkm519]</w:t>
      </w:r>
    </w:p>
    <w:p w14:paraId="5AD88CA6" w14:textId="10ED2586"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35 </w:t>
      </w:r>
      <w:r w:rsidRPr="00666275">
        <w:rPr>
          <w:rFonts w:ascii="Book Antiqua" w:eastAsia="宋体" w:hAnsi="Book Antiqua" w:cs="宋体"/>
          <w:b/>
          <w:bCs/>
          <w:sz w:val="24"/>
          <w:szCs w:val="24"/>
          <w:lang w:eastAsia="zh-CN"/>
        </w:rPr>
        <w:t>Wolcott RD</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Gontcharova</w:t>
      </w:r>
      <w:proofErr w:type="spellEnd"/>
      <w:r w:rsidRPr="00666275">
        <w:rPr>
          <w:rFonts w:ascii="Book Antiqua" w:eastAsia="宋体" w:hAnsi="Book Antiqua" w:cs="宋体"/>
          <w:sz w:val="24"/>
          <w:szCs w:val="24"/>
          <w:lang w:eastAsia="zh-CN"/>
        </w:rPr>
        <w:t xml:space="preserve"> V, Sun Y, </w:t>
      </w:r>
      <w:proofErr w:type="spellStart"/>
      <w:r w:rsidRPr="00666275">
        <w:rPr>
          <w:rFonts w:ascii="Book Antiqua" w:eastAsia="宋体" w:hAnsi="Book Antiqua" w:cs="宋体"/>
          <w:sz w:val="24"/>
          <w:szCs w:val="24"/>
          <w:lang w:eastAsia="zh-CN"/>
        </w:rPr>
        <w:t>Zischakau</w:t>
      </w:r>
      <w:proofErr w:type="spellEnd"/>
      <w:r w:rsidRPr="00666275">
        <w:rPr>
          <w:rFonts w:ascii="Book Antiqua" w:eastAsia="宋体" w:hAnsi="Book Antiqua" w:cs="宋体"/>
          <w:sz w:val="24"/>
          <w:szCs w:val="24"/>
          <w:lang w:eastAsia="zh-CN"/>
        </w:rPr>
        <w:t xml:space="preserve"> A, Dowd SE. Bacterial diversity in surgical site infections: not just aerobic </w:t>
      </w:r>
      <w:proofErr w:type="spellStart"/>
      <w:r w:rsidRPr="00666275">
        <w:rPr>
          <w:rFonts w:ascii="Book Antiqua" w:eastAsia="宋体" w:hAnsi="Book Antiqua" w:cs="宋体"/>
          <w:sz w:val="24"/>
          <w:szCs w:val="24"/>
          <w:lang w:eastAsia="zh-CN"/>
        </w:rPr>
        <w:t>cocci</w:t>
      </w:r>
      <w:proofErr w:type="spellEnd"/>
      <w:r w:rsidRPr="00666275">
        <w:rPr>
          <w:rFonts w:ascii="Book Antiqua" w:eastAsia="宋体" w:hAnsi="Book Antiqua" w:cs="宋体"/>
          <w:sz w:val="24"/>
          <w:szCs w:val="24"/>
          <w:lang w:eastAsia="zh-CN"/>
        </w:rPr>
        <w:t xml:space="preserve"> any more. </w:t>
      </w:r>
      <w:r w:rsidRPr="00666275">
        <w:rPr>
          <w:rFonts w:ascii="Book Antiqua" w:eastAsia="宋体" w:hAnsi="Book Antiqua" w:cs="宋体"/>
          <w:i/>
          <w:iCs/>
          <w:sz w:val="24"/>
          <w:szCs w:val="24"/>
          <w:lang w:eastAsia="zh-CN"/>
        </w:rPr>
        <w:t>J Wound Care</w:t>
      </w:r>
      <w:r w:rsidRPr="00666275">
        <w:rPr>
          <w:rFonts w:ascii="Book Antiqua" w:eastAsia="宋体" w:hAnsi="Book Antiqua" w:cs="宋体"/>
          <w:sz w:val="24"/>
          <w:szCs w:val="24"/>
          <w:lang w:eastAsia="zh-CN"/>
        </w:rPr>
        <w:t xml:space="preserve"> 2009; </w:t>
      </w:r>
      <w:r w:rsidRPr="00666275">
        <w:rPr>
          <w:rFonts w:ascii="Book Antiqua" w:eastAsia="宋体" w:hAnsi="Book Antiqua" w:cs="宋体"/>
          <w:b/>
          <w:bCs/>
          <w:sz w:val="24"/>
          <w:szCs w:val="24"/>
          <w:lang w:eastAsia="zh-CN"/>
        </w:rPr>
        <w:t>18</w:t>
      </w:r>
      <w:r w:rsidRPr="00666275">
        <w:rPr>
          <w:rFonts w:ascii="Book Antiqua" w:eastAsia="宋体" w:hAnsi="Book Antiqua" w:cs="宋体"/>
          <w:sz w:val="24"/>
          <w:szCs w:val="24"/>
          <w:lang w:eastAsia="zh-CN"/>
        </w:rPr>
        <w:t>: 317-323 [PMID: 19862869]</w:t>
      </w:r>
    </w:p>
    <w:p w14:paraId="40988FDA"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36 </w:t>
      </w:r>
      <w:proofErr w:type="spellStart"/>
      <w:r w:rsidRPr="00666275">
        <w:rPr>
          <w:rFonts w:ascii="Book Antiqua" w:eastAsia="宋体" w:hAnsi="Book Antiqua" w:cs="宋体"/>
          <w:b/>
          <w:bCs/>
          <w:sz w:val="24"/>
          <w:szCs w:val="24"/>
          <w:lang w:eastAsia="zh-CN"/>
        </w:rPr>
        <w:t>Muthusami</w:t>
      </w:r>
      <w:proofErr w:type="spellEnd"/>
      <w:r w:rsidRPr="00666275">
        <w:rPr>
          <w:rFonts w:ascii="Book Antiqua" w:eastAsia="宋体" w:hAnsi="Book Antiqua" w:cs="宋体"/>
          <w:b/>
          <w:bCs/>
          <w:sz w:val="24"/>
          <w:szCs w:val="24"/>
          <w:lang w:eastAsia="zh-CN"/>
        </w:rPr>
        <w:t xml:space="preserve"> JC</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Vyas</w:t>
      </w:r>
      <w:proofErr w:type="spellEnd"/>
      <w:r w:rsidRPr="00666275">
        <w:rPr>
          <w:rFonts w:ascii="Book Antiqua" w:eastAsia="宋体" w:hAnsi="Book Antiqua" w:cs="宋体"/>
          <w:sz w:val="24"/>
          <w:szCs w:val="24"/>
          <w:lang w:eastAsia="zh-CN"/>
        </w:rPr>
        <w:t xml:space="preserve"> FL, </w:t>
      </w:r>
      <w:proofErr w:type="spellStart"/>
      <w:r w:rsidRPr="00666275">
        <w:rPr>
          <w:rFonts w:ascii="Book Antiqua" w:eastAsia="宋体" w:hAnsi="Book Antiqua" w:cs="宋体"/>
          <w:sz w:val="24"/>
          <w:szCs w:val="24"/>
          <w:lang w:eastAsia="zh-CN"/>
        </w:rPr>
        <w:t>Mukundan</w:t>
      </w:r>
      <w:proofErr w:type="spellEnd"/>
      <w:r w:rsidRPr="00666275">
        <w:rPr>
          <w:rFonts w:ascii="Book Antiqua" w:eastAsia="宋体" w:hAnsi="Book Antiqua" w:cs="宋体"/>
          <w:sz w:val="24"/>
          <w:szCs w:val="24"/>
          <w:lang w:eastAsia="zh-CN"/>
        </w:rPr>
        <w:t xml:space="preserve"> U, </w:t>
      </w:r>
      <w:proofErr w:type="spellStart"/>
      <w:r w:rsidRPr="00666275">
        <w:rPr>
          <w:rFonts w:ascii="Book Antiqua" w:eastAsia="宋体" w:hAnsi="Book Antiqua" w:cs="宋体"/>
          <w:sz w:val="24"/>
          <w:szCs w:val="24"/>
          <w:lang w:eastAsia="zh-CN"/>
        </w:rPr>
        <w:t>Jesudason</w:t>
      </w:r>
      <w:proofErr w:type="spellEnd"/>
      <w:r w:rsidRPr="00666275">
        <w:rPr>
          <w:rFonts w:ascii="Book Antiqua" w:eastAsia="宋体" w:hAnsi="Book Antiqua" w:cs="宋体"/>
          <w:sz w:val="24"/>
          <w:szCs w:val="24"/>
          <w:lang w:eastAsia="zh-CN"/>
        </w:rPr>
        <w:t xml:space="preserve"> MR, </w:t>
      </w:r>
      <w:proofErr w:type="spellStart"/>
      <w:r w:rsidRPr="00666275">
        <w:rPr>
          <w:rFonts w:ascii="Book Antiqua" w:eastAsia="宋体" w:hAnsi="Book Antiqua" w:cs="宋体"/>
          <w:sz w:val="24"/>
          <w:szCs w:val="24"/>
          <w:lang w:eastAsia="zh-CN"/>
        </w:rPr>
        <w:t>Govil</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Jesudason</w:t>
      </w:r>
      <w:proofErr w:type="spellEnd"/>
      <w:r w:rsidRPr="00666275">
        <w:rPr>
          <w:rFonts w:ascii="Book Antiqua" w:eastAsia="宋体" w:hAnsi="Book Antiqua" w:cs="宋体"/>
          <w:sz w:val="24"/>
          <w:szCs w:val="24"/>
          <w:lang w:eastAsia="zh-CN"/>
        </w:rPr>
        <w:t xml:space="preserve"> SR. Mycobacterium </w:t>
      </w:r>
      <w:proofErr w:type="spellStart"/>
      <w:r w:rsidRPr="00666275">
        <w:rPr>
          <w:rFonts w:ascii="Book Antiqua" w:eastAsia="宋体" w:hAnsi="Book Antiqua" w:cs="宋体"/>
          <w:sz w:val="24"/>
          <w:szCs w:val="24"/>
          <w:lang w:eastAsia="zh-CN"/>
        </w:rPr>
        <w:t>fortuitum</w:t>
      </w:r>
      <w:proofErr w:type="spellEnd"/>
      <w:r w:rsidRPr="00666275">
        <w:rPr>
          <w:rFonts w:ascii="Book Antiqua" w:eastAsia="宋体" w:hAnsi="Book Antiqua" w:cs="宋体"/>
          <w:sz w:val="24"/>
          <w:szCs w:val="24"/>
          <w:lang w:eastAsia="zh-CN"/>
        </w:rPr>
        <w:t xml:space="preserve">: an iatrogenic cause of soft tissue infection in surgery. </w:t>
      </w:r>
      <w:r w:rsidRPr="00666275">
        <w:rPr>
          <w:rFonts w:ascii="Book Antiqua" w:eastAsia="宋体" w:hAnsi="Book Antiqua" w:cs="宋体"/>
          <w:i/>
          <w:iCs/>
          <w:sz w:val="24"/>
          <w:szCs w:val="24"/>
          <w:lang w:eastAsia="zh-CN"/>
        </w:rPr>
        <w:t xml:space="preserve">ANZ J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2004; </w:t>
      </w:r>
      <w:r w:rsidRPr="00666275">
        <w:rPr>
          <w:rFonts w:ascii="Book Antiqua" w:eastAsia="宋体" w:hAnsi="Book Antiqua" w:cs="宋体"/>
          <w:b/>
          <w:bCs/>
          <w:sz w:val="24"/>
          <w:szCs w:val="24"/>
          <w:lang w:eastAsia="zh-CN"/>
        </w:rPr>
        <w:t>74</w:t>
      </w:r>
      <w:r w:rsidRPr="00666275">
        <w:rPr>
          <w:rFonts w:ascii="Book Antiqua" w:eastAsia="宋体" w:hAnsi="Book Antiqua" w:cs="宋体"/>
          <w:sz w:val="24"/>
          <w:szCs w:val="24"/>
          <w:lang w:eastAsia="zh-CN"/>
        </w:rPr>
        <w:t>: 662-666 [PMID: 15315567 DOI: 10.1111/j.1445-1433.2004.03018.x]</w:t>
      </w:r>
    </w:p>
    <w:p w14:paraId="37D365FA" w14:textId="50CAB0CE"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37 </w:t>
      </w:r>
      <w:proofErr w:type="spellStart"/>
      <w:r w:rsidRPr="00666275">
        <w:rPr>
          <w:rFonts w:ascii="Book Antiqua" w:eastAsia="宋体" w:hAnsi="Book Antiqua" w:cs="宋体"/>
          <w:b/>
          <w:bCs/>
          <w:sz w:val="24"/>
          <w:szCs w:val="24"/>
          <w:lang w:eastAsia="zh-CN"/>
        </w:rPr>
        <w:t>Verghese</w:t>
      </w:r>
      <w:proofErr w:type="spellEnd"/>
      <w:r w:rsidRPr="00666275">
        <w:rPr>
          <w:rFonts w:ascii="Book Antiqua" w:eastAsia="宋体" w:hAnsi="Book Antiqua" w:cs="宋体"/>
          <w:b/>
          <w:bCs/>
          <w:sz w:val="24"/>
          <w:szCs w:val="24"/>
          <w:lang w:eastAsia="zh-CN"/>
        </w:rPr>
        <w:t xml:space="preserve"> S</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Agrawal</w:t>
      </w:r>
      <w:proofErr w:type="spellEnd"/>
      <w:r w:rsidRPr="00666275">
        <w:rPr>
          <w:rFonts w:ascii="Book Antiqua" w:eastAsia="宋体" w:hAnsi="Book Antiqua" w:cs="宋体"/>
          <w:sz w:val="24"/>
          <w:szCs w:val="24"/>
          <w:lang w:eastAsia="zh-CN"/>
        </w:rPr>
        <w:t xml:space="preserve"> P, Benjamin S. Mycobacterium </w:t>
      </w:r>
      <w:proofErr w:type="spellStart"/>
      <w:r w:rsidRPr="00666275">
        <w:rPr>
          <w:rFonts w:ascii="Book Antiqua" w:eastAsia="宋体" w:hAnsi="Book Antiqua" w:cs="宋体"/>
          <w:sz w:val="24"/>
          <w:szCs w:val="24"/>
          <w:lang w:eastAsia="zh-CN"/>
        </w:rPr>
        <w:t>chelonae</w:t>
      </w:r>
      <w:proofErr w:type="spellEnd"/>
      <w:r w:rsidRPr="00666275">
        <w:rPr>
          <w:rFonts w:ascii="Book Antiqua" w:eastAsia="宋体" w:hAnsi="Book Antiqua" w:cs="宋体"/>
          <w:sz w:val="24"/>
          <w:szCs w:val="24"/>
          <w:lang w:eastAsia="zh-CN"/>
        </w:rPr>
        <w:t xml:space="preserve"> causing chronic wound infection and abdominal incisional hernia. </w:t>
      </w:r>
      <w:r w:rsidRPr="00666275">
        <w:rPr>
          <w:rFonts w:ascii="Book Antiqua" w:eastAsia="宋体" w:hAnsi="Book Antiqua" w:cs="宋体"/>
          <w:i/>
          <w:iCs/>
          <w:sz w:val="24"/>
          <w:szCs w:val="24"/>
          <w:lang w:eastAsia="zh-CN"/>
        </w:rPr>
        <w:t xml:space="preserve">Indian J </w:t>
      </w:r>
      <w:proofErr w:type="spellStart"/>
      <w:r w:rsidRPr="00666275">
        <w:rPr>
          <w:rFonts w:ascii="Book Antiqua" w:eastAsia="宋体" w:hAnsi="Book Antiqua" w:cs="宋体"/>
          <w:i/>
          <w:iCs/>
          <w:sz w:val="24"/>
          <w:szCs w:val="24"/>
          <w:lang w:eastAsia="zh-CN"/>
        </w:rPr>
        <w:t>Pathol</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sz w:val="24"/>
          <w:szCs w:val="24"/>
          <w:lang w:eastAsia="zh-CN"/>
        </w:rPr>
        <w:t xml:space="preserve"> </w:t>
      </w:r>
      <w:r w:rsidR="0076308D">
        <w:rPr>
          <w:rFonts w:ascii="Book Antiqua" w:eastAsia="宋体" w:hAnsi="Book Antiqua" w:cs="宋体" w:hint="eastAsia"/>
          <w:sz w:val="24"/>
          <w:szCs w:val="24"/>
          <w:lang w:eastAsia="zh-CN"/>
        </w:rPr>
        <w:t>2014</w:t>
      </w:r>
      <w:r w:rsidRPr="00666275">
        <w:rPr>
          <w:rFonts w:ascii="Book Antiqua" w:eastAsia="宋体" w:hAnsi="Book Antiqua" w:cs="宋体"/>
          <w:sz w:val="24"/>
          <w:szCs w:val="24"/>
          <w:lang w:eastAsia="zh-CN"/>
        </w:rPr>
        <w:t xml:space="preserve">; </w:t>
      </w:r>
      <w:r w:rsidRPr="00666275">
        <w:rPr>
          <w:rFonts w:ascii="Book Antiqua" w:eastAsia="宋体" w:hAnsi="Book Antiqua" w:cs="宋体"/>
          <w:b/>
          <w:bCs/>
          <w:sz w:val="24"/>
          <w:szCs w:val="24"/>
          <w:lang w:eastAsia="zh-CN"/>
        </w:rPr>
        <w:t>57</w:t>
      </w:r>
      <w:r w:rsidRPr="00666275">
        <w:rPr>
          <w:rFonts w:ascii="Book Antiqua" w:eastAsia="宋体" w:hAnsi="Book Antiqua" w:cs="宋体"/>
          <w:sz w:val="24"/>
          <w:szCs w:val="24"/>
          <w:lang w:eastAsia="zh-CN"/>
        </w:rPr>
        <w:t>: 335-337 [PMID: 24943783 DOI: 10.4103/0377-4929.134736]</w:t>
      </w:r>
    </w:p>
    <w:p w14:paraId="43FC021C" w14:textId="4EF790A4" w:rsidR="00666275" w:rsidRPr="00666275" w:rsidRDefault="00666275" w:rsidP="00666275">
      <w:pPr>
        <w:spacing w:after="0" w:line="360" w:lineRule="auto"/>
        <w:jc w:val="both"/>
        <w:rPr>
          <w:rFonts w:ascii="Book Antiqua" w:eastAsia="宋体" w:hAnsi="Book Antiqua" w:cs="宋体"/>
          <w:sz w:val="24"/>
          <w:szCs w:val="24"/>
          <w:lang w:eastAsia="zh-CN"/>
        </w:rPr>
      </w:pPr>
      <w:proofErr w:type="gramStart"/>
      <w:r w:rsidRPr="00666275">
        <w:rPr>
          <w:rFonts w:ascii="Book Antiqua" w:eastAsia="宋体" w:hAnsi="Book Antiqua" w:cs="宋体"/>
          <w:sz w:val="24"/>
          <w:szCs w:val="24"/>
          <w:lang w:eastAsia="zh-CN"/>
        </w:rPr>
        <w:t xml:space="preserve">38 </w:t>
      </w:r>
      <w:r w:rsidRPr="00666275">
        <w:rPr>
          <w:rFonts w:ascii="Book Antiqua" w:eastAsia="宋体" w:hAnsi="Book Antiqua" w:cs="宋体"/>
          <w:b/>
          <w:bCs/>
          <w:sz w:val="24"/>
          <w:szCs w:val="24"/>
          <w:lang w:eastAsia="zh-CN"/>
        </w:rPr>
        <w:t>Khan IU</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Selvaraju</w:t>
      </w:r>
      <w:proofErr w:type="spellEnd"/>
      <w:r w:rsidRPr="00666275">
        <w:rPr>
          <w:rFonts w:ascii="Book Antiqua" w:eastAsia="宋体" w:hAnsi="Book Antiqua" w:cs="宋体"/>
          <w:sz w:val="24"/>
          <w:szCs w:val="24"/>
          <w:lang w:eastAsia="zh-CN"/>
        </w:rPr>
        <w:t xml:space="preserve"> SB, </w:t>
      </w:r>
      <w:proofErr w:type="spellStart"/>
      <w:r w:rsidRPr="00666275">
        <w:rPr>
          <w:rFonts w:ascii="Book Antiqua" w:eastAsia="宋体" w:hAnsi="Book Antiqua" w:cs="宋体"/>
          <w:sz w:val="24"/>
          <w:szCs w:val="24"/>
          <w:lang w:eastAsia="zh-CN"/>
        </w:rPr>
        <w:t>Yadav</w:t>
      </w:r>
      <w:proofErr w:type="spellEnd"/>
      <w:r w:rsidRPr="00666275">
        <w:rPr>
          <w:rFonts w:ascii="Book Antiqua" w:eastAsia="宋体" w:hAnsi="Book Antiqua" w:cs="宋体"/>
          <w:sz w:val="24"/>
          <w:szCs w:val="24"/>
          <w:lang w:eastAsia="zh-CN"/>
        </w:rPr>
        <w:t xml:space="preserve"> JS.</w:t>
      </w:r>
      <w:proofErr w:type="gramEnd"/>
      <w:r w:rsidRPr="00666275">
        <w:rPr>
          <w:rFonts w:ascii="Book Antiqua" w:eastAsia="宋体" w:hAnsi="Book Antiqua" w:cs="宋体"/>
          <w:sz w:val="24"/>
          <w:szCs w:val="24"/>
          <w:lang w:eastAsia="zh-CN"/>
        </w:rPr>
        <w:t xml:space="preserve"> </w:t>
      </w:r>
      <w:proofErr w:type="gramStart"/>
      <w:r w:rsidRPr="00666275">
        <w:rPr>
          <w:rFonts w:ascii="Book Antiqua" w:eastAsia="宋体" w:hAnsi="Book Antiqua" w:cs="宋体"/>
          <w:sz w:val="24"/>
          <w:szCs w:val="24"/>
          <w:lang w:eastAsia="zh-CN"/>
        </w:rPr>
        <w:t xml:space="preserve">Occurrence and characterization of multiple novel genotypes of Mycobacterium </w:t>
      </w:r>
      <w:proofErr w:type="spellStart"/>
      <w:r w:rsidRPr="00666275">
        <w:rPr>
          <w:rFonts w:ascii="Book Antiqua" w:eastAsia="宋体" w:hAnsi="Book Antiqua" w:cs="宋体"/>
          <w:sz w:val="24"/>
          <w:szCs w:val="24"/>
          <w:lang w:eastAsia="zh-CN"/>
        </w:rPr>
        <w:t>immunogenum</w:t>
      </w:r>
      <w:proofErr w:type="spellEnd"/>
      <w:r w:rsidRPr="00666275">
        <w:rPr>
          <w:rFonts w:ascii="Book Antiqua" w:eastAsia="宋体" w:hAnsi="Book Antiqua" w:cs="宋体"/>
          <w:sz w:val="24"/>
          <w:szCs w:val="24"/>
          <w:lang w:eastAsia="zh-CN"/>
        </w:rPr>
        <w:t xml:space="preserve"> and Mycobacterium </w:t>
      </w:r>
      <w:proofErr w:type="spellStart"/>
      <w:r w:rsidRPr="00666275">
        <w:rPr>
          <w:rFonts w:ascii="Book Antiqua" w:eastAsia="宋体" w:hAnsi="Book Antiqua" w:cs="宋体"/>
          <w:sz w:val="24"/>
          <w:szCs w:val="24"/>
          <w:lang w:eastAsia="zh-CN"/>
        </w:rPr>
        <w:t>chelonae</w:t>
      </w:r>
      <w:proofErr w:type="spellEnd"/>
      <w:r w:rsidRPr="00666275">
        <w:rPr>
          <w:rFonts w:ascii="Book Antiqua" w:eastAsia="宋体" w:hAnsi="Book Antiqua" w:cs="宋体"/>
          <w:sz w:val="24"/>
          <w:szCs w:val="24"/>
          <w:lang w:eastAsia="zh-CN"/>
        </w:rPr>
        <w:t xml:space="preserve"> in metalworking fluids.</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FEMS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Ecol</w:t>
      </w:r>
      <w:proofErr w:type="spellEnd"/>
      <w:r w:rsidRPr="00666275">
        <w:rPr>
          <w:rFonts w:ascii="Book Antiqua" w:eastAsia="宋体" w:hAnsi="Book Antiqua" w:cs="宋体"/>
          <w:sz w:val="24"/>
          <w:szCs w:val="24"/>
          <w:lang w:eastAsia="zh-CN"/>
        </w:rPr>
        <w:t xml:space="preserve"> 2005; </w:t>
      </w:r>
      <w:r w:rsidRPr="00666275">
        <w:rPr>
          <w:rFonts w:ascii="Book Antiqua" w:eastAsia="宋体" w:hAnsi="Book Antiqua" w:cs="宋体"/>
          <w:b/>
          <w:bCs/>
          <w:sz w:val="24"/>
          <w:szCs w:val="24"/>
          <w:lang w:eastAsia="zh-CN"/>
        </w:rPr>
        <w:t>54</w:t>
      </w:r>
      <w:r w:rsidRPr="00666275">
        <w:rPr>
          <w:rFonts w:ascii="Book Antiqua" w:eastAsia="宋体" w:hAnsi="Book Antiqua" w:cs="宋体"/>
          <w:sz w:val="24"/>
          <w:szCs w:val="24"/>
          <w:lang w:eastAsia="zh-CN"/>
        </w:rPr>
        <w:t>: 329-338 [PMID: 16332331 DOI:</w:t>
      </w:r>
      <w:r w:rsidR="00352ED3" w:rsidRPr="00666275">
        <w:rPr>
          <w:rFonts w:ascii="Book Antiqua" w:eastAsia="宋体" w:hAnsi="Book Antiqua" w:cs="宋体"/>
          <w:sz w:val="24"/>
          <w:szCs w:val="24"/>
          <w:lang w:eastAsia="zh-CN"/>
        </w:rPr>
        <w:t xml:space="preserve"> </w:t>
      </w:r>
      <w:r w:rsidRPr="00666275">
        <w:rPr>
          <w:rFonts w:ascii="Book Antiqua" w:eastAsia="宋体" w:hAnsi="Book Antiqua" w:cs="宋体"/>
          <w:sz w:val="24"/>
          <w:szCs w:val="24"/>
          <w:lang w:eastAsia="zh-CN"/>
        </w:rPr>
        <w:t>10.1016/j.femsec.2005.04.009]</w:t>
      </w:r>
    </w:p>
    <w:p w14:paraId="35E9C14B" w14:textId="0A74B9F9"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39 </w:t>
      </w:r>
      <w:proofErr w:type="spellStart"/>
      <w:r w:rsidRPr="00666275">
        <w:rPr>
          <w:rFonts w:ascii="Book Antiqua" w:eastAsia="宋体" w:hAnsi="Book Antiqua" w:cs="宋体"/>
          <w:b/>
          <w:bCs/>
          <w:sz w:val="24"/>
          <w:szCs w:val="24"/>
          <w:lang w:eastAsia="zh-CN"/>
        </w:rPr>
        <w:t>Vijayaraghavan</w:t>
      </w:r>
      <w:proofErr w:type="spellEnd"/>
      <w:r w:rsidRPr="00666275">
        <w:rPr>
          <w:rFonts w:ascii="Book Antiqua" w:eastAsia="宋体" w:hAnsi="Book Antiqua" w:cs="宋体"/>
          <w:b/>
          <w:bCs/>
          <w:sz w:val="24"/>
          <w:szCs w:val="24"/>
          <w:lang w:eastAsia="zh-CN"/>
        </w:rPr>
        <w:t xml:space="preserve"> R</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Chandrashekhar</w:t>
      </w:r>
      <w:proofErr w:type="spellEnd"/>
      <w:r w:rsidRPr="00666275">
        <w:rPr>
          <w:rFonts w:ascii="Book Antiqua" w:eastAsia="宋体" w:hAnsi="Book Antiqua" w:cs="宋体"/>
          <w:sz w:val="24"/>
          <w:szCs w:val="24"/>
          <w:lang w:eastAsia="zh-CN"/>
        </w:rPr>
        <w:t xml:space="preserve"> R, </w:t>
      </w:r>
      <w:proofErr w:type="spellStart"/>
      <w:r w:rsidRPr="00666275">
        <w:rPr>
          <w:rFonts w:ascii="Book Antiqua" w:eastAsia="宋体" w:hAnsi="Book Antiqua" w:cs="宋体"/>
          <w:sz w:val="24"/>
          <w:szCs w:val="24"/>
          <w:lang w:eastAsia="zh-CN"/>
        </w:rPr>
        <w:t>Sujatha</w:t>
      </w:r>
      <w:proofErr w:type="spellEnd"/>
      <w:r w:rsidRPr="00666275">
        <w:rPr>
          <w:rFonts w:ascii="Book Antiqua" w:eastAsia="宋体" w:hAnsi="Book Antiqua" w:cs="宋体"/>
          <w:sz w:val="24"/>
          <w:szCs w:val="24"/>
          <w:lang w:eastAsia="zh-CN"/>
        </w:rPr>
        <w:t xml:space="preserve"> Y, </w:t>
      </w:r>
      <w:proofErr w:type="spellStart"/>
      <w:r w:rsidRPr="00666275">
        <w:rPr>
          <w:rFonts w:ascii="Book Antiqua" w:eastAsia="宋体" w:hAnsi="Book Antiqua" w:cs="宋体"/>
          <w:sz w:val="24"/>
          <w:szCs w:val="24"/>
          <w:lang w:eastAsia="zh-CN"/>
        </w:rPr>
        <w:t>Belagavi</w:t>
      </w:r>
      <w:proofErr w:type="spellEnd"/>
      <w:r w:rsidRPr="00666275">
        <w:rPr>
          <w:rFonts w:ascii="Book Antiqua" w:eastAsia="宋体" w:hAnsi="Book Antiqua" w:cs="宋体"/>
          <w:sz w:val="24"/>
          <w:szCs w:val="24"/>
          <w:lang w:eastAsia="zh-CN"/>
        </w:rPr>
        <w:t xml:space="preserve"> CS. Hospital outbreak of atypical mycobacterial infection of port sites after laparoscopic surgery.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Hosp</w:t>
      </w:r>
      <w:proofErr w:type="spellEnd"/>
      <w:r w:rsidRPr="00666275">
        <w:rPr>
          <w:rFonts w:ascii="Book Antiqua" w:eastAsia="宋体" w:hAnsi="Book Antiqua" w:cs="宋体"/>
          <w:i/>
          <w:iCs/>
          <w:sz w:val="24"/>
          <w:szCs w:val="24"/>
          <w:lang w:eastAsia="zh-CN"/>
        </w:rPr>
        <w:t xml:space="preserve"> Infect</w:t>
      </w:r>
      <w:r w:rsidRPr="00666275">
        <w:rPr>
          <w:rFonts w:ascii="Book Antiqua" w:eastAsia="宋体" w:hAnsi="Book Antiqua" w:cs="宋体"/>
          <w:sz w:val="24"/>
          <w:szCs w:val="24"/>
          <w:lang w:eastAsia="zh-CN"/>
        </w:rPr>
        <w:t xml:space="preserve"> 2006; </w:t>
      </w:r>
      <w:r w:rsidRPr="00666275">
        <w:rPr>
          <w:rFonts w:ascii="Book Antiqua" w:eastAsia="宋体" w:hAnsi="Book Antiqua" w:cs="宋体"/>
          <w:b/>
          <w:bCs/>
          <w:sz w:val="24"/>
          <w:szCs w:val="24"/>
          <w:lang w:eastAsia="zh-CN"/>
        </w:rPr>
        <w:t>64</w:t>
      </w:r>
      <w:r w:rsidRPr="00666275">
        <w:rPr>
          <w:rFonts w:ascii="Book Antiqua" w:eastAsia="宋体" w:hAnsi="Book Antiqua" w:cs="宋体"/>
          <w:sz w:val="24"/>
          <w:szCs w:val="24"/>
          <w:lang w:eastAsia="zh-CN"/>
        </w:rPr>
        <w:t>: 344-347 [PMID: 17046106]</w:t>
      </w:r>
    </w:p>
    <w:p w14:paraId="63A91AE8"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40 </w:t>
      </w:r>
      <w:r w:rsidRPr="00666275">
        <w:rPr>
          <w:rFonts w:ascii="Book Antiqua" w:eastAsia="宋体" w:hAnsi="Book Antiqua" w:cs="宋体"/>
          <w:b/>
          <w:bCs/>
          <w:sz w:val="24"/>
          <w:szCs w:val="24"/>
          <w:lang w:eastAsia="zh-CN"/>
        </w:rPr>
        <w:t>Ramesh H</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Prakash</w:t>
      </w:r>
      <w:proofErr w:type="spellEnd"/>
      <w:r w:rsidRPr="00666275">
        <w:rPr>
          <w:rFonts w:ascii="Book Antiqua" w:eastAsia="宋体" w:hAnsi="Book Antiqua" w:cs="宋体"/>
          <w:sz w:val="24"/>
          <w:szCs w:val="24"/>
          <w:lang w:eastAsia="zh-CN"/>
        </w:rPr>
        <w:t xml:space="preserve"> K, </w:t>
      </w:r>
      <w:proofErr w:type="spellStart"/>
      <w:r w:rsidRPr="00666275">
        <w:rPr>
          <w:rFonts w:ascii="Book Antiqua" w:eastAsia="宋体" w:hAnsi="Book Antiqua" w:cs="宋体"/>
          <w:sz w:val="24"/>
          <w:szCs w:val="24"/>
          <w:lang w:eastAsia="zh-CN"/>
        </w:rPr>
        <w:t>Lekha</w:t>
      </w:r>
      <w:proofErr w:type="spellEnd"/>
      <w:r w:rsidRPr="00666275">
        <w:rPr>
          <w:rFonts w:ascii="Book Antiqua" w:eastAsia="宋体" w:hAnsi="Book Antiqua" w:cs="宋体"/>
          <w:sz w:val="24"/>
          <w:szCs w:val="24"/>
          <w:lang w:eastAsia="zh-CN"/>
        </w:rPr>
        <w:t xml:space="preserve"> V, Jacob G, </w:t>
      </w:r>
      <w:proofErr w:type="spellStart"/>
      <w:r w:rsidRPr="00666275">
        <w:rPr>
          <w:rFonts w:ascii="Book Antiqua" w:eastAsia="宋体" w:hAnsi="Book Antiqua" w:cs="宋体"/>
          <w:sz w:val="24"/>
          <w:szCs w:val="24"/>
          <w:lang w:eastAsia="zh-CN"/>
        </w:rPr>
        <w:t>Venugopal</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Venugopal</w:t>
      </w:r>
      <w:proofErr w:type="spellEnd"/>
      <w:r w:rsidRPr="00666275">
        <w:rPr>
          <w:rFonts w:ascii="Book Antiqua" w:eastAsia="宋体" w:hAnsi="Book Antiqua" w:cs="宋体"/>
          <w:sz w:val="24"/>
          <w:szCs w:val="24"/>
          <w:lang w:eastAsia="zh-CN"/>
        </w:rPr>
        <w:t xml:space="preserve"> B. Port-site tuberculosis after laparoscopy: report of eight cases.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Endosc</w:t>
      </w:r>
      <w:proofErr w:type="spellEnd"/>
      <w:r w:rsidRPr="00666275">
        <w:rPr>
          <w:rFonts w:ascii="Book Antiqua" w:eastAsia="宋体" w:hAnsi="Book Antiqua" w:cs="宋体"/>
          <w:sz w:val="24"/>
          <w:szCs w:val="24"/>
          <w:lang w:eastAsia="zh-CN"/>
        </w:rPr>
        <w:t xml:space="preserve"> 2003; </w:t>
      </w:r>
      <w:r w:rsidRPr="00666275">
        <w:rPr>
          <w:rFonts w:ascii="Book Antiqua" w:eastAsia="宋体" w:hAnsi="Book Antiqua" w:cs="宋体"/>
          <w:b/>
          <w:bCs/>
          <w:sz w:val="24"/>
          <w:szCs w:val="24"/>
          <w:lang w:eastAsia="zh-CN"/>
        </w:rPr>
        <w:t>17</w:t>
      </w:r>
      <w:r w:rsidRPr="00666275">
        <w:rPr>
          <w:rFonts w:ascii="Book Antiqua" w:eastAsia="宋体" w:hAnsi="Book Antiqua" w:cs="宋体"/>
          <w:sz w:val="24"/>
          <w:szCs w:val="24"/>
          <w:lang w:eastAsia="zh-CN"/>
        </w:rPr>
        <w:t>: 930-932 [PMID: 12618936 DOI: 10.1007/s00464-002-9057-6]</w:t>
      </w:r>
    </w:p>
    <w:p w14:paraId="697A2D1E"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41 </w:t>
      </w:r>
      <w:proofErr w:type="spellStart"/>
      <w:r w:rsidRPr="00666275">
        <w:rPr>
          <w:rFonts w:ascii="Book Antiqua" w:eastAsia="宋体" w:hAnsi="Book Antiqua" w:cs="宋体"/>
          <w:b/>
          <w:bCs/>
          <w:sz w:val="24"/>
          <w:szCs w:val="24"/>
          <w:lang w:eastAsia="zh-CN"/>
        </w:rPr>
        <w:t>Sethi</w:t>
      </w:r>
      <w:proofErr w:type="spellEnd"/>
      <w:r w:rsidRPr="00666275">
        <w:rPr>
          <w:rFonts w:ascii="Book Antiqua" w:eastAsia="宋体" w:hAnsi="Book Antiqua" w:cs="宋体"/>
          <w:b/>
          <w:bCs/>
          <w:sz w:val="24"/>
          <w:szCs w:val="24"/>
          <w:lang w:eastAsia="zh-CN"/>
        </w:rPr>
        <w:t xml:space="preserve"> S</w:t>
      </w:r>
      <w:r w:rsidRPr="00666275">
        <w:rPr>
          <w:rFonts w:ascii="Book Antiqua" w:eastAsia="宋体" w:hAnsi="Book Antiqua" w:cs="宋体"/>
          <w:sz w:val="24"/>
          <w:szCs w:val="24"/>
          <w:lang w:eastAsia="zh-CN"/>
        </w:rPr>
        <w:t xml:space="preserve">, Gupta V, Bhattacharyya S, Sharma M. Post-laparoscopic wound infection caused by </w:t>
      </w:r>
      <w:proofErr w:type="spellStart"/>
      <w:r w:rsidRPr="00666275">
        <w:rPr>
          <w:rFonts w:ascii="Book Antiqua" w:eastAsia="宋体" w:hAnsi="Book Antiqua" w:cs="宋体"/>
          <w:sz w:val="24"/>
          <w:szCs w:val="24"/>
          <w:lang w:eastAsia="zh-CN"/>
        </w:rPr>
        <w:t>scotochromogenic</w:t>
      </w:r>
      <w:proofErr w:type="spellEnd"/>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nontuberculous</w:t>
      </w:r>
      <w:proofErr w:type="spellEnd"/>
      <w:r w:rsidRPr="00666275">
        <w:rPr>
          <w:rFonts w:ascii="Book Antiqua" w:eastAsia="宋体" w:hAnsi="Book Antiqua" w:cs="宋体"/>
          <w:sz w:val="24"/>
          <w:szCs w:val="24"/>
          <w:lang w:eastAsia="zh-CN"/>
        </w:rPr>
        <w:t xml:space="preserve"> Mycobacterium. </w:t>
      </w:r>
      <w:proofErr w:type="spellStart"/>
      <w:r w:rsidRPr="00666275">
        <w:rPr>
          <w:rFonts w:ascii="Book Antiqua" w:eastAsia="宋体" w:hAnsi="Book Antiqua" w:cs="宋体"/>
          <w:i/>
          <w:iCs/>
          <w:sz w:val="24"/>
          <w:szCs w:val="24"/>
          <w:lang w:eastAsia="zh-CN"/>
        </w:rPr>
        <w:t>Jpn</w:t>
      </w:r>
      <w:proofErr w:type="spellEnd"/>
      <w:r w:rsidRPr="00666275">
        <w:rPr>
          <w:rFonts w:ascii="Book Antiqua" w:eastAsia="宋体" w:hAnsi="Book Antiqua" w:cs="宋体"/>
          <w:i/>
          <w:iCs/>
          <w:sz w:val="24"/>
          <w:szCs w:val="24"/>
          <w:lang w:eastAsia="zh-CN"/>
        </w:rPr>
        <w:t xml:space="preserve"> J Infect Dis</w:t>
      </w:r>
      <w:r w:rsidRPr="00666275">
        <w:rPr>
          <w:rFonts w:ascii="Book Antiqua" w:eastAsia="宋体" w:hAnsi="Book Antiqua" w:cs="宋体"/>
          <w:sz w:val="24"/>
          <w:szCs w:val="24"/>
          <w:lang w:eastAsia="zh-CN"/>
        </w:rPr>
        <w:t xml:space="preserve"> 2011; </w:t>
      </w:r>
      <w:r w:rsidRPr="00666275">
        <w:rPr>
          <w:rFonts w:ascii="Book Antiqua" w:eastAsia="宋体" w:hAnsi="Book Antiqua" w:cs="宋体"/>
          <w:b/>
          <w:bCs/>
          <w:sz w:val="24"/>
          <w:szCs w:val="24"/>
          <w:lang w:eastAsia="zh-CN"/>
        </w:rPr>
        <w:t>64</w:t>
      </w:r>
      <w:r w:rsidRPr="00666275">
        <w:rPr>
          <w:rFonts w:ascii="Book Antiqua" w:eastAsia="宋体" w:hAnsi="Book Antiqua" w:cs="宋体"/>
          <w:sz w:val="24"/>
          <w:szCs w:val="24"/>
          <w:lang w:eastAsia="zh-CN"/>
        </w:rPr>
        <w:t>: 426-427 [PMID: 21937826]</w:t>
      </w:r>
    </w:p>
    <w:p w14:paraId="0F21B4E3" w14:textId="5BAEB809"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42 </w:t>
      </w:r>
      <w:r w:rsidRPr="00666275">
        <w:rPr>
          <w:rFonts w:ascii="Book Antiqua" w:eastAsia="宋体" w:hAnsi="Book Antiqua" w:cs="宋体"/>
          <w:b/>
          <w:bCs/>
          <w:sz w:val="24"/>
          <w:szCs w:val="24"/>
          <w:lang w:eastAsia="zh-CN"/>
        </w:rPr>
        <w:t>Duarte RS</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Lourenço</w:t>
      </w:r>
      <w:proofErr w:type="spellEnd"/>
      <w:r w:rsidRPr="00666275">
        <w:rPr>
          <w:rFonts w:ascii="Book Antiqua" w:eastAsia="宋体" w:hAnsi="Book Antiqua" w:cs="宋体"/>
          <w:sz w:val="24"/>
          <w:szCs w:val="24"/>
          <w:lang w:eastAsia="zh-CN"/>
        </w:rPr>
        <w:t xml:space="preserve"> MC, Fonseca </w:t>
      </w:r>
      <w:proofErr w:type="spellStart"/>
      <w:r w:rsidRPr="00666275">
        <w:rPr>
          <w:rFonts w:ascii="Book Antiqua" w:eastAsia="宋体" w:hAnsi="Book Antiqua" w:cs="宋体"/>
          <w:sz w:val="24"/>
          <w:szCs w:val="24"/>
          <w:lang w:eastAsia="zh-CN"/>
        </w:rPr>
        <w:t>Lde</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Leão</w:t>
      </w:r>
      <w:proofErr w:type="spellEnd"/>
      <w:r w:rsidRPr="00666275">
        <w:rPr>
          <w:rFonts w:ascii="Book Antiqua" w:eastAsia="宋体" w:hAnsi="Book Antiqua" w:cs="宋体"/>
          <w:sz w:val="24"/>
          <w:szCs w:val="24"/>
          <w:lang w:eastAsia="zh-CN"/>
        </w:rPr>
        <w:t xml:space="preserve"> SC, </w:t>
      </w:r>
      <w:proofErr w:type="spellStart"/>
      <w:r w:rsidRPr="00666275">
        <w:rPr>
          <w:rFonts w:ascii="Book Antiqua" w:eastAsia="宋体" w:hAnsi="Book Antiqua" w:cs="宋体"/>
          <w:sz w:val="24"/>
          <w:szCs w:val="24"/>
          <w:lang w:eastAsia="zh-CN"/>
        </w:rPr>
        <w:t>Amorim</w:t>
      </w:r>
      <w:proofErr w:type="spellEnd"/>
      <w:r w:rsidRPr="00666275">
        <w:rPr>
          <w:rFonts w:ascii="Book Antiqua" w:eastAsia="宋体" w:hAnsi="Book Antiqua" w:cs="宋体"/>
          <w:sz w:val="24"/>
          <w:szCs w:val="24"/>
          <w:lang w:eastAsia="zh-CN"/>
        </w:rPr>
        <w:t xml:space="preserve"> Ede L, Rocha IL, Coelho FS, </w:t>
      </w:r>
      <w:proofErr w:type="spellStart"/>
      <w:r w:rsidRPr="00666275">
        <w:rPr>
          <w:rFonts w:ascii="Book Antiqua" w:eastAsia="宋体" w:hAnsi="Book Antiqua" w:cs="宋体"/>
          <w:sz w:val="24"/>
          <w:szCs w:val="24"/>
          <w:lang w:eastAsia="zh-CN"/>
        </w:rPr>
        <w:t>Viana-Niero</w:t>
      </w:r>
      <w:proofErr w:type="spellEnd"/>
      <w:r w:rsidRPr="00666275">
        <w:rPr>
          <w:rFonts w:ascii="Book Antiqua" w:eastAsia="宋体" w:hAnsi="Book Antiqua" w:cs="宋体"/>
          <w:sz w:val="24"/>
          <w:szCs w:val="24"/>
          <w:lang w:eastAsia="zh-CN"/>
        </w:rPr>
        <w:t xml:space="preserve"> C, Gomes KM, da Silva MG, Lorena NS, </w:t>
      </w:r>
      <w:proofErr w:type="spellStart"/>
      <w:r w:rsidRPr="00666275">
        <w:rPr>
          <w:rFonts w:ascii="Book Antiqua" w:eastAsia="宋体" w:hAnsi="Book Antiqua" w:cs="宋体"/>
          <w:sz w:val="24"/>
          <w:szCs w:val="24"/>
          <w:lang w:eastAsia="zh-CN"/>
        </w:rPr>
        <w:t>Pitombo</w:t>
      </w:r>
      <w:proofErr w:type="spellEnd"/>
      <w:r w:rsidRPr="00666275">
        <w:rPr>
          <w:rFonts w:ascii="Book Antiqua" w:eastAsia="宋体" w:hAnsi="Book Antiqua" w:cs="宋体"/>
          <w:sz w:val="24"/>
          <w:szCs w:val="24"/>
          <w:lang w:eastAsia="zh-CN"/>
        </w:rPr>
        <w:t xml:space="preserve"> MB, Ferreira RM, Garcia MH, de Oliveira GP, </w:t>
      </w:r>
      <w:proofErr w:type="spellStart"/>
      <w:r w:rsidRPr="00666275">
        <w:rPr>
          <w:rFonts w:ascii="Book Antiqua" w:eastAsia="宋体" w:hAnsi="Book Antiqua" w:cs="宋体"/>
          <w:sz w:val="24"/>
          <w:szCs w:val="24"/>
          <w:lang w:eastAsia="zh-CN"/>
        </w:rPr>
        <w:t>Lupi</w:t>
      </w:r>
      <w:proofErr w:type="spellEnd"/>
      <w:r w:rsidRPr="00666275">
        <w:rPr>
          <w:rFonts w:ascii="Book Antiqua" w:eastAsia="宋体" w:hAnsi="Book Antiqua" w:cs="宋体"/>
          <w:sz w:val="24"/>
          <w:szCs w:val="24"/>
          <w:lang w:eastAsia="zh-CN"/>
        </w:rPr>
        <w:t xml:space="preserve"> O, </w:t>
      </w:r>
      <w:proofErr w:type="spellStart"/>
      <w:r w:rsidRPr="00666275">
        <w:rPr>
          <w:rFonts w:ascii="Book Antiqua" w:eastAsia="宋体" w:hAnsi="Book Antiqua" w:cs="宋体"/>
          <w:sz w:val="24"/>
          <w:szCs w:val="24"/>
          <w:lang w:eastAsia="zh-CN"/>
        </w:rPr>
        <w:t>Vilaça</w:t>
      </w:r>
      <w:proofErr w:type="spellEnd"/>
      <w:r w:rsidRPr="00666275">
        <w:rPr>
          <w:rFonts w:ascii="Book Antiqua" w:eastAsia="宋体" w:hAnsi="Book Antiqua" w:cs="宋体"/>
          <w:sz w:val="24"/>
          <w:szCs w:val="24"/>
          <w:lang w:eastAsia="zh-CN"/>
        </w:rPr>
        <w:t xml:space="preserve"> BR, </w:t>
      </w:r>
      <w:proofErr w:type="spellStart"/>
      <w:r w:rsidRPr="00666275">
        <w:rPr>
          <w:rFonts w:ascii="Book Antiqua" w:eastAsia="宋体" w:hAnsi="Book Antiqua" w:cs="宋体"/>
          <w:sz w:val="24"/>
          <w:szCs w:val="24"/>
          <w:lang w:eastAsia="zh-CN"/>
        </w:rPr>
        <w:t>Serradas</w:t>
      </w:r>
      <w:proofErr w:type="spellEnd"/>
      <w:r w:rsidRPr="00666275">
        <w:rPr>
          <w:rFonts w:ascii="Book Antiqua" w:eastAsia="宋体" w:hAnsi="Book Antiqua" w:cs="宋体"/>
          <w:sz w:val="24"/>
          <w:szCs w:val="24"/>
          <w:lang w:eastAsia="zh-CN"/>
        </w:rPr>
        <w:t xml:space="preserve"> LR, </w:t>
      </w:r>
      <w:proofErr w:type="spellStart"/>
      <w:r w:rsidRPr="00666275">
        <w:rPr>
          <w:rFonts w:ascii="Book Antiqua" w:eastAsia="宋体" w:hAnsi="Book Antiqua" w:cs="宋体"/>
          <w:sz w:val="24"/>
          <w:szCs w:val="24"/>
          <w:lang w:eastAsia="zh-CN"/>
        </w:rPr>
        <w:t>Chebabo</w:t>
      </w:r>
      <w:proofErr w:type="spellEnd"/>
      <w:r w:rsidRPr="00666275">
        <w:rPr>
          <w:rFonts w:ascii="Book Antiqua" w:eastAsia="宋体" w:hAnsi="Book Antiqua" w:cs="宋体"/>
          <w:sz w:val="24"/>
          <w:szCs w:val="24"/>
          <w:lang w:eastAsia="zh-CN"/>
        </w:rPr>
        <w:t xml:space="preserve"> A, Marques EA, Teixeira LM, </w:t>
      </w:r>
      <w:proofErr w:type="spellStart"/>
      <w:r w:rsidRPr="00666275">
        <w:rPr>
          <w:rFonts w:ascii="Book Antiqua" w:eastAsia="宋体" w:hAnsi="Book Antiqua" w:cs="宋体"/>
          <w:sz w:val="24"/>
          <w:szCs w:val="24"/>
          <w:lang w:eastAsia="zh-CN"/>
        </w:rPr>
        <w:t>Dalcolmo</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Senna</w:t>
      </w:r>
      <w:proofErr w:type="spellEnd"/>
      <w:r w:rsidRPr="00666275">
        <w:rPr>
          <w:rFonts w:ascii="Book Antiqua" w:eastAsia="宋体" w:hAnsi="Book Antiqua" w:cs="宋体"/>
          <w:sz w:val="24"/>
          <w:szCs w:val="24"/>
          <w:lang w:eastAsia="zh-CN"/>
        </w:rPr>
        <w:t xml:space="preserve"> SG, </w:t>
      </w:r>
      <w:proofErr w:type="spellStart"/>
      <w:r w:rsidRPr="00666275">
        <w:rPr>
          <w:rFonts w:ascii="Book Antiqua" w:eastAsia="宋体" w:hAnsi="Book Antiqua" w:cs="宋体"/>
          <w:sz w:val="24"/>
          <w:szCs w:val="24"/>
          <w:lang w:eastAsia="zh-CN"/>
        </w:rPr>
        <w:t>Sampaio</w:t>
      </w:r>
      <w:proofErr w:type="spellEnd"/>
      <w:r w:rsidRPr="00666275">
        <w:rPr>
          <w:rFonts w:ascii="Book Antiqua" w:eastAsia="宋体" w:hAnsi="Book Antiqua" w:cs="宋体"/>
          <w:sz w:val="24"/>
          <w:szCs w:val="24"/>
          <w:lang w:eastAsia="zh-CN"/>
        </w:rPr>
        <w:t xml:space="preserve"> JL. Epidemic of postsurgical infections </w:t>
      </w:r>
      <w:r w:rsidRPr="00666275">
        <w:rPr>
          <w:rFonts w:ascii="Book Antiqua" w:eastAsia="宋体" w:hAnsi="Book Antiqua" w:cs="宋体"/>
          <w:sz w:val="24"/>
          <w:szCs w:val="24"/>
          <w:lang w:eastAsia="zh-CN"/>
        </w:rPr>
        <w:lastRenderedPageBreak/>
        <w:t xml:space="preserve">caused by Mycobacterium </w:t>
      </w:r>
      <w:proofErr w:type="spellStart"/>
      <w:r w:rsidRPr="00666275">
        <w:rPr>
          <w:rFonts w:ascii="Book Antiqua" w:eastAsia="宋体" w:hAnsi="Book Antiqua" w:cs="宋体"/>
          <w:sz w:val="24"/>
          <w:szCs w:val="24"/>
          <w:lang w:eastAsia="zh-CN"/>
        </w:rPr>
        <w:t>massiliense</w:t>
      </w:r>
      <w:proofErr w:type="spell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Clin</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sz w:val="24"/>
          <w:szCs w:val="24"/>
          <w:lang w:eastAsia="zh-CN"/>
        </w:rPr>
        <w:t xml:space="preserve"> 2009; </w:t>
      </w:r>
      <w:r w:rsidRPr="00666275">
        <w:rPr>
          <w:rFonts w:ascii="Book Antiqua" w:eastAsia="宋体" w:hAnsi="Book Antiqua" w:cs="宋体"/>
          <w:b/>
          <w:bCs/>
          <w:sz w:val="24"/>
          <w:szCs w:val="24"/>
          <w:lang w:eastAsia="zh-CN"/>
        </w:rPr>
        <w:t>47</w:t>
      </w:r>
      <w:r w:rsidRPr="00666275">
        <w:rPr>
          <w:rFonts w:ascii="Book Antiqua" w:eastAsia="宋体" w:hAnsi="Book Antiqua" w:cs="宋体"/>
          <w:sz w:val="24"/>
          <w:szCs w:val="24"/>
          <w:lang w:eastAsia="zh-CN"/>
        </w:rPr>
        <w:t>: 2149-2155 [PMID: 19403765 DOI: 10.1128/JCM.00027-09</w:t>
      </w:r>
      <w:r w:rsidR="0076308D">
        <w:rPr>
          <w:rFonts w:ascii="Book Antiqua" w:eastAsia="宋体" w:hAnsi="Book Antiqua" w:cs="宋体" w:hint="eastAsia"/>
          <w:sz w:val="24"/>
          <w:szCs w:val="24"/>
          <w:lang w:eastAsia="zh-CN"/>
        </w:rPr>
        <w:t>]</w:t>
      </w:r>
    </w:p>
    <w:p w14:paraId="1B252BE7"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43 </w:t>
      </w:r>
      <w:proofErr w:type="spellStart"/>
      <w:r w:rsidRPr="00666275">
        <w:rPr>
          <w:rFonts w:ascii="Book Antiqua" w:eastAsia="宋体" w:hAnsi="Book Antiqua" w:cs="宋体"/>
          <w:b/>
          <w:bCs/>
          <w:sz w:val="24"/>
          <w:szCs w:val="24"/>
          <w:lang w:eastAsia="zh-CN"/>
        </w:rPr>
        <w:t>Callen</w:t>
      </w:r>
      <w:proofErr w:type="spellEnd"/>
      <w:r w:rsidRPr="00666275">
        <w:rPr>
          <w:rFonts w:ascii="Book Antiqua" w:eastAsia="宋体" w:hAnsi="Book Antiqua" w:cs="宋体"/>
          <w:b/>
          <w:bCs/>
          <w:sz w:val="24"/>
          <w:szCs w:val="24"/>
          <w:lang w:eastAsia="zh-CN"/>
        </w:rPr>
        <w:t xml:space="preserve"> EC</w:t>
      </w:r>
      <w:r w:rsidRPr="00666275">
        <w:rPr>
          <w:rFonts w:ascii="Book Antiqua" w:eastAsia="宋体" w:hAnsi="Book Antiqua" w:cs="宋体"/>
          <w:sz w:val="24"/>
          <w:szCs w:val="24"/>
          <w:lang w:eastAsia="zh-CN"/>
        </w:rPr>
        <w:t xml:space="preserve">, Kessler TL. Mycobacterium </w:t>
      </w:r>
      <w:proofErr w:type="spellStart"/>
      <w:r w:rsidRPr="00666275">
        <w:rPr>
          <w:rFonts w:ascii="Book Antiqua" w:eastAsia="宋体" w:hAnsi="Book Antiqua" w:cs="宋体"/>
          <w:sz w:val="24"/>
          <w:szCs w:val="24"/>
          <w:lang w:eastAsia="zh-CN"/>
        </w:rPr>
        <w:t>fortuitum</w:t>
      </w:r>
      <w:proofErr w:type="spellEnd"/>
      <w:r w:rsidRPr="00666275">
        <w:rPr>
          <w:rFonts w:ascii="Book Antiqua" w:eastAsia="宋体" w:hAnsi="Book Antiqua" w:cs="宋体"/>
          <w:sz w:val="24"/>
          <w:szCs w:val="24"/>
          <w:lang w:eastAsia="zh-CN"/>
        </w:rPr>
        <w:t xml:space="preserve"> infections associated with laparoscopic gastric banding. </w:t>
      </w:r>
      <w:proofErr w:type="spellStart"/>
      <w:r w:rsidRPr="00666275">
        <w:rPr>
          <w:rFonts w:ascii="Book Antiqua" w:eastAsia="宋体" w:hAnsi="Book Antiqua" w:cs="宋体"/>
          <w:i/>
          <w:iCs/>
          <w:sz w:val="24"/>
          <w:szCs w:val="24"/>
          <w:lang w:eastAsia="zh-CN"/>
        </w:rPr>
        <w:t>Obes</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2011; </w:t>
      </w:r>
      <w:r w:rsidRPr="00666275">
        <w:rPr>
          <w:rFonts w:ascii="Book Antiqua" w:eastAsia="宋体" w:hAnsi="Book Antiqua" w:cs="宋体"/>
          <w:b/>
          <w:bCs/>
          <w:sz w:val="24"/>
          <w:szCs w:val="24"/>
          <w:lang w:eastAsia="zh-CN"/>
        </w:rPr>
        <w:t>21</w:t>
      </w:r>
      <w:r w:rsidRPr="00666275">
        <w:rPr>
          <w:rFonts w:ascii="Book Antiqua" w:eastAsia="宋体" w:hAnsi="Book Antiqua" w:cs="宋体"/>
          <w:sz w:val="24"/>
          <w:szCs w:val="24"/>
          <w:lang w:eastAsia="zh-CN"/>
        </w:rPr>
        <w:t>: 404-406 [PMID: 20336391 DOI: 10.1007/s11695-010-0123-1]</w:t>
      </w:r>
    </w:p>
    <w:p w14:paraId="7C1202AC"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44 </w:t>
      </w:r>
      <w:r w:rsidRPr="00666275">
        <w:rPr>
          <w:rFonts w:ascii="Book Antiqua" w:eastAsia="宋体" w:hAnsi="Book Antiqua" w:cs="宋体"/>
          <w:b/>
          <w:bCs/>
          <w:sz w:val="24"/>
          <w:szCs w:val="24"/>
          <w:lang w:eastAsia="zh-CN"/>
        </w:rPr>
        <w:t>Wright HL</w:t>
      </w:r>
      <w:r w:rsidRPr="00666275">
        <w:rPr>
          <w:rFonts w:ascii="Book Antiqua" w:eastAsia="宋体" w:hAnsi="Book Antiqua" w:cs="宋体"/>
          <w:sz w:val="24"/>
          <w:szCs w:val="24"/>
          <w:lang w:eastAsia="zh-CN"/>
        </w:rPr>
        <w:t xml:space="preserve">, Thomson RM, Reid AB, Carter R, Bartley PB, Newton P, Coulter C. Rapidly growing mycobacteria associated with laparoscopic gastric banding, Australia, 2005-2011. </w:t>
      </w:r>
      <w:proofErr w:type="spellStart"/>
      <w:r w:rsidRPr="00666275">
        <w:rPr>
          <w:rFonts w:ascii="Book Antiqua" w:eastAsia="宋体" w:hAnsi="Book Antiqua" w:cs="宋体"/>
          <w:i/>
          <w:iCs/>
          <w:sz w:val="24"/>
          <w:szCs w:val="24"/>
          <w:lang w:eastAsia="zh-CN"/>
        </w:rPr>
        <w:t>Emerg</w:t>
      </w:r>
      <w:proofErr w:type="spellEnd"/>
      <w:r w:rsidRPr="00666275">
        <w:rPr>
          <w:rFonts w:ascii="Book Antiqua" w:eastAsia="宋体" w:hAnsi="Book Antiqua" w:cs="宋体"/>
          <w:i/>
          <w:iCs/>
          <w:sz w:val="24"/>
          <w:szCs w:val="24"/>
          <w:lang w:eastAsia="zh-CN"/>
        </w:rPr>
        <w:t xml:space="preserve"> Infect Dis</w:t>
      </w:r>
      <w:r w:rsidRPr="00666275">
        <w:rPr>
          <w:rFonts w:ascii="Book Antiqua" w:eastAsia="宋体" w:hAnsi="Book Antiqua" w:cs="宋体"/>
          <w:sz w:val="24"/>
          <w:szCs w:val="24"/>
          <w:lang w:eastAsia="zh-CN"/>
        </w:rPr>
        <w:t xml:space="preserve"> 2014; </w:t>
      </w:r>
      <w:r w:rsidRPr="00666275">
        <w:rPr>
          <w:rFonts w:ascii="Book Antiqua" w:eastAsia="宋体" w:hAnsi="Book Antiqua" w:cs="宋体"/>
          <w:b/>
          <w:bCs/>
          <w:sz w:val="24"/>
          <w:szCs w:val="24"/>
          <w:lang w:eastAsia="zh-CN"/>
        </w:rPr>
        <w:t>20</w:t>
      </w:r>
      <w:r w:rsidRPr="00666275">
        <w:rPr>
          <w:rFonts w:ascii="Book Antiqua" w:eastAsia="宋体" w:hAnsi="Book Antiqua" w:cs="宋体"/>
          <w:sz w:val="24"/>
          <w:szCs w:val="24"/>
          <w:lang w:eastAsia="zh-CN"/>
        </w:rPr>
        <w:t>: 1612-1619 [PMID: 25279450 DOI: 10.3201/eid2010.140077]</w:t>
      </w:r>
    </w:p>
    <w:p w14:paraId="59FD84CE"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45 </w:t>
      </w:r>
      <w:r w:rsidRPr="00666275">
        <w:rPr>
          <w:rFonts w:ascii="Book Antiqua" w:eastAsia="宋体" w:hAnsi="Book Antiqua" w:cs="宋体"/>
          <w:b/>
          <w:bCs/>
          <w:sz w:val="24"/>
          <w:szCs w:val="24"/>
          <w:lang w:eastAsia="zh-CN"/>
        </w:rPr>
        <w:t>Phillips MS</w:t>
      </w:r>
      <w:r w:rsidRPr="00666275">
        <w:rPr>
          <w:rFonts w:ascii="Book Antiqua" w:eastAsia="宋体" w:hAnsi="Book Antiqua" w:cs="宋体"/>
          <w:sz w:val="24"/>
          <w:szCs w:val="24"/>
          <w:lang w:eastAsia="zh-CN"/>
        </w:rPr>
        <w:t xml:space="preserve">, von </w:t>
      </w:r>
      <w:proofErr w:type="spellStart"/>
      <w:r w:rsidRPr="00666275">
        <w:rPr>
          <w:rFonts w:ascii="Book Antiqua" w:eastAsia="宋体" w:hAnsi="Book Antiqua" w:cs="宋体"/>
          <w:sz w:val="24"/>
          <w:szCs w:val="24"/>
          <w:lang w:eastAsia="zh-CN"/>
        </w:rPr>
        <w:t>Reyn</w:t>
      </w:r>
      <w:proofErr w:type="spellEnd"/>
      <w:r w:rsidRPr="00666275">
        <w:rPr>
          <w:rFonts w:ascii="Book Antiqua" w:eastAsia="宋体" w:hAnsi="Book Antiqua" w:cs="宋体"/>
          <w:sz w:val="24"/>
          <w:szCs w:val="24"/>
          <w:lang w:eastAsia="zh-CN"/>
        </w:rPr>
        <w:t xml:space="preserve"> CF. Nosocomial infections due to </w:t>
      </w:r>
      <w:proofErr w:type="spellStart"/>
      <w:r w:rsidRPr="00666275">
        <w:rPr>
          <w:rFonts w:ascii="Book Antiqua" w:eastAsia="宋体" w:hAnsi="Book Antiqua" w:cs="宋体"/>
          <w:sz w:val="24"/>
          <w:szCs w:val="24"/>
          <w:lang w:eastAsia="zh-CN"/>
        </w:rPr>
        <w:t>nontuberculous</w:t>
      </w:r>
      <w:proofErr w:type="spellEnd"/>
      <w:r w:rsidRPr="00666275">
        <w:rPr>
          <w:rFonts w:ascii="Book Antiqua" w:eastAsia="宋体" w:hAnsi="Book Antiqua" w:cs="宋体"/>
          <w:sz w:val="24"/>
          <w:szCs w:val="24"/>
          <w:lang w:eastAsia="zh-CN"/>
        </w:rPr>
        <w:t xml:space="preserve"> mycobacteria. </w:t>
      </w:r>
      <w:proofErr w:type="spellStart"/>
      <w:r w:rsidRPr="00666275">
        <w:rPr>
          <w:rFonts w:ascii="Book Antiqua" w:eastAsia="宋体" w:hAnsi="Book Antiqua" w:cs="宋体"/>
          <w:i/>
          <w:iCs/>
          <w:sz w:val="24"/>
          <w:szCs w:val="24"/>
          <w:lang w:eastAsia="zh-CN"/>
        </w:rPr>
        <w:t>Clin</w:t>
      </w:r>
      <w:proofErr w:type="spellEnd"/>
      <w:r w:rsidRPr="00666275">
        <w:rPr>
          <w:rFonts w:ascii="Book Antiqua" w:eastAsia="宋体" w:hAnsi="Book Antiqua" w:cs="宋体"/>
          <w:i/>
          <w:iCs/>
          <w:sz w:val="24"/>
          <w:szCs w:val="24"/>
          <w:lang w:eastAsia="zh-CN"/>
        </w:rPr>
        <w:t xml:space="preserve"> Infect Dis</w:t>
      </w:r>
      <w:r w:rsidRPr="00666275">
        <w:rPr>
          <w:rFonts w:ascii="Book Antiqua" w:eastAsia="宋体" w:hAnsi="Book Antiqua" w:cs="宋体"/>
          <w:sz w:val="24"/>
          <w:szCs w:val="24"/>
          <w:lang w:eastAsia="zh-CN"/>
        </w:rPr>
        <w:t xml:space="preserve"> 2001; </w:t>
      </w:r>
      <w:r w:rsidRPr="00666275">
        <w:rPr>
          <w:rFonts w:ascii="Book Antiqua" w:eastAsia="宋体" w:hAnsi="Book Antiqua" w:cs="宋体"/>
          <w:b/>
          <w:bCs/>
          <w:sz w:val="24"/>
          <w:szCs w:val="24"/>
          <w:lang w:eastAsia="zh-CN"/>
        </w:rPr>
        <w:t>33</w:t>
      </w:r>
      <w:r w:rsidRPr="00666275">
        <w:rPr>
          <w:rFonts w:ascii="Book Antiqua" w:eastAsia="宋体" w:hAnsi="Book Antiqua" w:cs="宋体"/>
          <w:sz w:val="24"/>
          <w:szCs w:val="24"/>
          <w:lang w:eastAsia="zh-CN"/>
        </w:rPr>
        <w:t>: 1363-1374 [PMID: 11550115 DOI: 10.1086/323126]</w:t>
      </w:r>
    </w:p>
    <w:p w14:paraId="6DDCCA7E"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46 </w:t>
      </w:r>
      <w:proofErr w:type="spellStart"/>
      <w:r w:rsidRPr="00666275">
        <w:rPr>
          <w:rFonts w:ascii="Book Antiqua" w:eastAsia="宋体" w:hAnsi="Book Antiqua" w:cs="宋体"/>
          <w:b/>
          <w:bCs/>
          <w:sz w:val="24"/>
          <w:szCs w:val="24"/>
          <w:lang w:eastAsia="zh-CN"/>
        </w:rPr>
        <w:t>Chaudhuri</w:t>
      </w:r>
      <w:proofErr w:type="spellEnd"/>
      <w:r w:rsidRPr="00666275">
        <w:rPr>
          <w:rFonts w:ascii="Book Antiqua" w:eastAsia="宋体" w:hAnsi="Book Antiqua" w:cs="宋体"/>
          <w:b/>
          <w:bCs/>
          <w:sz w:val="24"/>
          <w:szCs w:val="24"/>
          <w:lang w:eastAsia="zh-CN"/>
        </w:rPr>
        <w:t xml:space="preserve"> S</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Sarkar</w:t>
      </w:r>
      <w:proofErr w:type="spellEnd"/>
      <w:r w:rsidRPr="00666275">
        <w:rPr>
          <w:rFonts w:ascii="Book Antiqua" w:eastAsia="宋体" w:hAnsi="Book Antiqua" w:cs="宋体"/>
          <w:sz w:val="24"/>
          <w:szCs w:val="24"/>
          <w:lang w:eastAsia="zh-CN"/>
        </w:rPr>
        <w:t xml:space="preserve"> D, </w:t>
      </w:r>
      <w:proofErr w:type="spellStart"/>
      <w:r w:rsidRPr="00666275">
        <w:rPr>
          <w:rFonts w:ascii="Book Antiqua" w:eastAsia="宋体" w:hAnsi="Book Antiqua" w:cs="宋体"/>
          <w:sz w:val="24"/>
          <w:szCs w:val="24"/>
          <w:lang w:eastAsia="zh-CN"/>
        </w:rPr>
        <w:t>Mukerji</w:t>
      </w:r>
      <w:proofErr w:type="spellEnd"/>
      <w:r w:rsidRPr="00666275">
        <w:rPr>
          <w:rFonts w:ascii="Book Antiqua" w:eastAsia="宋体" w:hAnsi="Book Antiqua" w:cs="宋体"/>
          <w:sz w:val="24"/>
          <w:szCs w:val="24"/>
          <w:lang w:eastAsia="zh-CN"/>
        </w:rPr>
        <w:t xml:space="preserve"> R. Diagnosis and management of atypical mycobacterial infection after laparoscopic surgery. </w:t>
      </w:r>
      <w:r w:rsidRPr="00666275">
        <w:rPr>
          <w:rFonts w:ascii="Book Antiqua" w:eastAsia="宋体" w:hAnsi="Book Antiqua" w:cs="宋体"/>
          <w:i/>
          <w:iCs/>
          <w:sz w:val="24"/>
          <w:szCs w:val="24"/>
          <w:lang w:eastAsia="zh-CN"/>
        </w:rPr>
        <w:t xml:space="preserve">Indian J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2010; </w:t>
      </w:r>
      <w:r w:rsidRPr="00666275">
        <w:rPr>
          <w:rFonts w:ascii="Book Antiqua" w:eastAsia="宋体" w:hAnsi="Book Antiqua" w:cs="宋体"/>
          <w:b/>
          <w:bCs/>
          <w:sz w:val="24"/>
          <w:szCs w:val="24"/>
          <w:lang w:eastAsia="zh-CN"/>
        </w:rPr>
        <w:t>72</w:t>
      </w:r>
      <w:r w:rsidRPr="00666275">
        <w:rPr>
          <w:rFonts w:ascii="Book Antiqua" w:eastAsia="宋体" w:hAnsi="Book Antiqua" w:cs="宋体"/>
          <w:sz w:val="24"/>
          <w:szCs w:val="24"/>
          <w:lang w:eastAsia="zh-CN"/>
        </w:rPr>
        <w:t>: 438-442 [PMID: 22131651 DOI: 10.1007/s12262-010-0164-7]</w:t>
      </w:r>
    </w:p>
    <w:p w14:paraId="4A51470C"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47 </w:t>
      </w:r>
      <w:proofErr w:type="spellStart"/>
      <w:r w:rsidRPr="00666275">
        <w:rPr>
          <w:rFonts w:ascii="Book Antiqua" w:eastAsia="宋体" w:hAnsi="Book Antiqua" w:cs="宋体"/>
          <w:b/>
          <w:bCs/>
          <w:sz w:val="24"/>
          <w:szCs w:val="24"/>
          <w:lang w:eastAsia="zh-CN"/>
        </w:rPr>
        <w:t>Dreznik</w:t>
      </w:r>
      <w:proofErr w:type="spellEnd"/>
      <w:r w:rsidRPr="00666275">
        <w:rPr>
          <w:rFonts w:ascii="Book Antiqua" w:eastAsia="宋体" w:hAnsi="Book Antiqua" w:cs="宋体"/>
          <w:b/>
          <w:bCs/>
          <w:sz w:val="24"/>
          <w:szCs w:val="24"/>
          <w:lang w:eastAsia="zh-CN"/>
        </w:rPr>
        <w:t xml:space="preserve"> Z</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Soper</w:t>
      </w:r>
      <w:proofErr w:type="spellEnd"/>
      <w:r w:rsidRPr="00666275">
        <w:rPr>
          <w:rFonts w:ascii="Book Antiqua" w:eastAsia="宋体" w:hAnsi="Book Antiqua" w:cs="宋体"/>
          <w:sz w:val="24"/>
          <w:szCs w:val="24"/>
          <w:lang w:eastAsia="zh-CN"/>
        </w:rPr>
        <w:t xml:space="preserve"> NJ. Trocar site abscess due to spilled gallstones: an unusual late complication of laparoscopic cholecystectomy.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Laparosc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Endosc</w:t>
      </w:r>
      <w:proofErr w:type="spellEnd"/>
      <w:r w:rsidRPr="00666275">
        <w:rPr>
          <w:rFonts w:ascii="Book Antiqua" w:eastAsia="宋体" w:hAnsi="Book Antiqua" w:cs="宋体"/>
          <w:sz w:val="24"/>
          <w:szCs w:val="24"/>
          <w:lang w:eastAsia="zh-CN"/>
        </w:rPr>
        <w:t xml:space="preserve"> 1993; </w:t>
      </w:r>
      <w:r w:rsidRPr="00666275">
        <w:rPr>
          <w:rFonts w:ascii="Book Antiqua" w:eastAsia="宋体" w:hAnsi="Book Antiqua" w:cs="宋体"/>
          <w:b/>
          <w:bCs/>
          <w:sz w:val="24"/>
          <w:szCs w:val="24"/>
          <w:lang w:eastAsia="zh-CN"/>
        </w:rPr>
        <w:t>3</w:t>
      </w:r>
      <w:r w:rsidRPr="00666275">
        <w:rPr>
          <w:rFonts w:ascii="Book Antiqua" w:eastAsia="宋体" w:hAnsi="Book Antiqua" w:cs="宋体"/>
          <w:sz w:val="24"/>
          <w:szCs w:val="24"/>
          <w:lang w:eastAsia="zh-CN"/>
        </w:rPr>
        <w:t>: 223-224 [PMID: 8111563]</w:t>
      </w:r>
    </w:p>
    <w:p w14:paraId="2B1F7A31" w14:textId="3B0F497E"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48 </w:t>
      </w:r>
      <w:proofErr w:type="spellStart"/>
      <w:r w:rsidRPr="00666275">
        <w:rPr>
          <w:rFonts w:ascii="Book Antiqua" w:eastAsia="宋体" w:hAnsi="Book Antiqua" w:cs="宋体"/>
          <w:b/>
          <w:bCs/>
          <w:sz w:val="24"/>
          <w:szCs w:val="24"/>
          <w:lang w:eastAsia="zh-CN"/>
        </w:rPr>
        <w:t>Narreddy</w:t>
      </w:r>
      <w:proofErr w:type="spellEnd"/>
      <w:r w:rsidRPr="00666275">
        <w:rPr>
          <w:rFonts w:ascii="Book Antiqua" w:eastAsia="宋体" w:hAnsi="Book Antiqua" w:cs="宋体"/>
          <w:b/>
          <w:bCs/>
          <w:sz w:val="24"/>
          <w:szCs w:val="24"/>
          <w:lang w:eastAsia="zh-CN"/>
        </w:rPr>
        <w:t xml:space="preserve"> SR</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Guleria</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Agarwal</w:t>
      </w:r>
      <w:proofErr w:type="spellEnd"/>
      <w:r w:rsidRPr="00666275">
        <w:rPr>
          <w:rFonts w:ascii="Book Antiqua" w:eastAsia="宋体" w:hAnsi="Book Antiqua" w:cs="宋体"/>
          <w:sz w:val="24"/>
          <w:szCs w:val="24"/>
          <w:lang w:eastAsia="zh-CN"/>
        </w:rPr>
        <w:t xml:space="preserve"> S, </w:t>
      </w:r>
      <w:proofErr w:type="spellStart"/>
      <w:r w:rsidRPr="00666275">
        <w:rPr>
          <w:rFonts w:ascii="Book Antiqua" w:eastAsia="宋体" w:hAnsi="Book Antiqua" w:cs="宋体"/>
          <w:sz w:val="24"/>
          <w:szCs w:val="24"/>
          <w:lang w:eastAsia="zh-CN"/>
        </w:rPr>
        <w:t>Svr</w:t>
      </w:r>
      <w:proofErr w:type="spellEnd"/>
      <w:r w:rsidRPr="00666275">
        <w:rPr>
          <w:rFonts w:ascii="Book Antiqua" w:eastAsia="宋体" w:hAnsi="Book Antiqua" w:cs="宋体"/>
          <w:sz w:val="24"/>
          <w:szCs w:val="24"/>
          <w:lang w:eastAsia="zh-CN"/>
        </w:rPr>
        <w:t xml:space="preserve"> CM, </w:t>
      </w:r>
      <w:proofErr w:type="spellStart"/>
      <w:r w:rsidRPr="00666275">
        <w:rPr>
          <w:rFonts w:ascii="Book Antiqua" w:eastAsia="宋体" w:hAnsi="Book Antiqua" w:cs="宋体"/>
          <w:sz w:val="24"/>
          <w:szCs w:val="24"/>
          <w:lang w:eastAsia="zh-CN"/>
        </w:rPr>
        <w:t>Mandal</w:t>
      </w:r>
      <w:proofErr w:type="spellEnd"/>
      <w:r w:rsidRPr="00666275">
        <w:rPr>
          <w:rFonts w:ascii="Book Antiqua" w:eastAsia="宋体" w:hAnsi="Book Antiqua" w:cs="宋体"/>
          <w:sz w:val="24"/>
          <w:szCs w:val="24"/>
          <w:lang w:eastAsia="zh-CN"/>
        </w:rPr>
        <w:t xml:space="preserve"> S. Recurrent abscess at site of laparoscopic cholecystectomy port due to spilled gallstones. </w:t>
      </w:r>
      <w:r w:rsidRPr="00666275">
        <w:rPr>
          <w:rFonts w:ascii="Book Antiqua" w:eastAsia="宋体" w:hAnsi="Book Antiqua" w:cs="宋体"/>
          <w:i/>
          <w:iCs/>
          <w:sz w:val="24"/>
          <w:szCs w:val="24"/>
          <w:lang w:eastAsia="zh-CN"/>
        </w:rPr>
        <w:t xml:space="preserve">Indian J </w:t>
      </w:r>
      <w:proofErr w:type="spellStart"/>
      <w:r w:rsidRPr="00666275">
        <w:rPr>
          <w:rFonts w:ascii="Book Antiqua" w:eastAsia="宋体" w:hAnsi="Book Antiqua" w:cs="宋体"/>
          <w:i/>
          <w:iCs/>
          <w:sz w:val="24"/>
          <w:szCs w:val="24"/>
          <w:lang w:eastAsia="zh-CN"/>
        </w:rPr>
        <w:t>Gastroenterol</w:t>
      </w:r>
      <w:proofErr w:type="spellEnd"/>
      <w:r w:rsidRPr="00666275">
        <w:rPr>
          <w:rFonts w:ascii="Book Antiqua" w:eastAsia="宋体" w:hAnsi="Book Antiqua" w:cs="宋体"/>
          <w:sz w:val="24"/>
          <w:szCs w:val="24"/>
          <w:lang w:eastAsia="zh-CN"/>
        </w:rPr>
        <w:t xml:space="preserve"> </w:t>
      </w:r>
      <w:r w:rsidR="00352ED3">
        <w:rPr>
          <w:rFonts w:ascii="Book Antiqua" w:eastAsia="宋体" w:hAnsi="Book Antiqua" w:cs="宋体" w:hint="eastAsia"/>
          <w:sz w:val="24"/>
          <w:szCs w:val="24"/>
          <w:lang w:eastAsia="zh-CN"/>
        </w:rPr>
        <w:t>2001</w:t>
      </w:r>
      <w:r w:rsidRPr="00666275">
        <w:rPr>
          <w:rFonts w:ascii="Book Antiqua" w:eastAsia="宋体" w:hAnsi="Book Antiqua" w:cs="宋体"/>
          <w:sz w:val="24"/>
          <w:szCs w:val="24"/>
          <w:lang w:eastAsia="zh-CN"/>
        </w:rPr>
        <w:t xml:space="preserve">; </w:t>
      </w:r>
      <w:r w:rsidRPr="00666275">
        <w:rPr>
          <w:rFonts w:ascii="Book Antiqua" w:eastAsia="宋体" w:hAnsi="Book Antiqua" w:cs="宋体"/>
          <w:b/>
          <w:bCs/>
          <w:sz w:val="24"/>
          <w:szCs w:val="24"/>
          <w:lang w:eastAsia="zh-CN"/>
        </w:rPr>
        <w:t>20</w:t>
      </w:r>
      <w:r w:rsidRPr="00666275">
        <w:rPr>
          <w:rFonts w:ascii="Book Antiqua" w:eastAsia="宋体" w:hAnsi="Book Antiqua" w:cs="宋体"/>
          <w:sz w:val="24"/>
          <w:szCs w:val="24"/>
          <w:lang w:eastAsia="zh-CN"/>
        </w:rPr>
        <w:t>: 161 [PMID: 11497181]</w:t>
      </w:r>
    </w:p>
    <w:p w14:paraId="719F73AD"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49 </w:t>
      </w:r>
      <w:proofErr w:type="spellStart"/>
      <w:r w:rsidRPr="00666275">
        <w:rPr>
          <w:rFonts w:ascii="Book Antiqua" w:eastAsia="宋体" w:hAnsi="Book Antiqua" w:cs="宋体"/>
          <w:b/>
          <w:bCs/>
          <w:sz w:val="24"/>
          <w:szCs w:val="24"/>
          <w:lang w:eastAsia="zh-CN"/>
        </w:rPr>
        <w:t>Samel</w:t>
      </w:r>
      <w:proofErr w:type="spellEnd"/>
      <w:r w:rsidRPr="00666275">
        <w:rPr>
          <w:rFonts w:ascii="Book Antiqua" w:eastAsia="宋体" w:hAnsi="Book Antiqua" w:cs="宋体"/>
          <w:b/>
          <w:bCs/>
          <w:sz w:val="24"/>
          <w:szCs w:val="24"/>
          <w:lang w:eastAsia="zh-CN"/>
        </w:rPr>
        <w:t xml:space="preserve"> S</w:t>
      </w:r>
      <w:r w:rsidRPr="00666275">
        <w:rPr>
          <w:rFonts w:ascii="Book Antiqua" w:eastAsia="宋体" w:hAnsi="Book Antiqua" w:cs="宋体"/>
          <w:sz w:val="24"/>
          <w:szCs w:val="24"/>
          <w:lang w:eastAsia="zh-CN"/>
        </w:rPr>
        <w:t xml:space="preserve">, Post S, Martell J, Becker H. </w:t>
      </w:r>
      <w:proofErr w:type="spellStart"/>
      <w:r w:rsidRPr="00666275">
        <w:rPr>
          <w:rFonts w:ascii="Book Antiqua" w:eastAsia="宋体" w:hAnsi="Book Antiqua" w:cs="宋体"/>
          <w:sz w:val="24"/>
          <w:szCs w:val="24"/>
          <w:lang w:eastAsia="zh-CN"/>
        </w:rPr>
        <w:t>Clostridial</w:t>
      </w:r>
      <w:proofErr w:type="spellEnd"/>
      <w:r w:rsidRPr="00666275">
        <w:rPr>
          <w:rFonts w:ascii="Book Antiqua" w:eastAsia="宋体" w:hAnsi="Book Antiqua" w:cs="宋体"/>
          <w:sz w:val="24"/>
          <w:szCs w:val="24"/>
          <w:lang w:eastAsia="zh-CN"/>
        </w:rPr>
        <w:t xml:space="preserve"> gas gangrene of the abdominal wall after laparoscopic cholecystectomy.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Laparoendosc</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Adv</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i/>
          <w:iCs/>
          <w:sz w:val="24"/>
          <w:szCs w:val="24"/>
          <w:lang w:eastAsia="zh-CN"/>
        </w:rPr>
        <w:t xml:space="preserve"> Tech A</w:t>
      </w:r>
      <w:r w:rsidRPr="00666275">
        <w:rPr>
          <w:rFonts w:ascii="Book Antiqua" w:eastAsia="宋体" w:hAnsi="Book Antiqua" w:cs="宋体"/>
          <w:sz w:val="24"/>
          <w:szCs w:val="24"/>
          <w:lang w:eastAsia="zh-CN"/>
        </w:rPr>
        <w:t xml:space="preserve"> 1997; </w:t>
      </w:r>
      <w:r w:rsidRPr="00666275">
        <w:rPr>
          <w:rFonts w:ascii="Book Antiqua" w:eastAsia="宋体" w:hAnsi="Book Antiqua" w:cs="宋体"/>
          <w:b/>
          <w:bCs/>
          <w:sz w:val="24"/>
          <w:szCs w:val="24"/>
          <w:lang w:eastAsia="zh-CN"/>
        </w:rPr>
        <w:t>7</w:t>
      </w:r>
      <w:r w:rsidRPr="00666275">
        <w:rPr>
          <w:rFonts w:ascii="Book Antiqua" w:eastAsia="宋体" w:hAnsi="Book Antiqua" w:cs="宋体"/>
          <w:sz w:val="24"/>
          <w:szCs w:val="24"/>
          <w:lang w:eastAsia="zh-CN"/>
        </w:rPr>
        <w:t>: 245-247 [PMID: 9448120]</w:t>
      </w:r>
    </w:p>
    <w:p w14:paraId="0D25B7CD"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50 </w:t>
      </w:r>
      <w:proofErr w:type="spellStart"/>
      <w:r w:rsidRPr="00666275">
        <w:rPr>
          <w:rFonts w:ascii="Book Antiqua" w:eastAsia="宋体" w:hAnsi="Book Antiqua" w:cs="宋体"/>
          <w:b/>
          <w:bCs/>
          <w:sz w:val="24"/>
          <w:szCs w:val="24"/>
          <w:lang w:eastAsia="zh-CN"/>
        </w:rPr>
        <w:t>Raghavendra</w:t>
      </w:r>
      <w:proofErr w:type="spellEnd"/>
      <w:r w:rsidRPr="00666275">
        <w:rPr>
          <w:rFonts w:ascii="Book Antiqua" w:eastAsia="宋体" w:hAnsi="Book Antiqua" w:cs="宋体"/>
          <w:b/>
          <w:bCs/>
          <w:sz w:val="24"/>
          <w:szCs w:val="24"/>
          <w:lang w:eastAsia="zh-CN"/>
        </w:rPr>
        <w:t xml:space="preserve"> GK</w:t>
      </w:r>
      <w:r w:rsidRPr="00666275">
        <w:rPr>
          <w:rFonts w:ascii="Book Antiqua" w:eastAsia="宋体" w:hAnsi="Book Antiqua" w:cs="宋体"/>
          <w:sz w:val="24"/>
          <w:szCs w:val="24"/>
          <w:lang w:eastAsia="zh-CN"/>
        </w:rPr>
        <w:t xml:space="preserve">, Mills S, Carr M. Port site </w:t>
      </w:r>
      <w:proofErr w:type="spellStart"/>
      <w:r w:rsidRPr="00666275">
        <w:rPr>
          <w:rFonts w:ascii="Book Antiqua" w:eastAsia="宋体" w:hAnsi="Book Antiqua" w:cs="宋体"/>
          <w:sz w:val="24"/>
          <w:szCs w:val="24"/>
          <w:lang w:eastAsia="zh-CN"/>
        </w:rPr>
        <w:t>necrotising</w:t>
      </w:r>
      <w:proofErr w:type="spellEnd"/>
      <w:r w:rsidRPr="00666275">
        <w:rPr>
          <w:rFonts w:ascii="Book Antiqua" w:eastAsia="宋体" w:hAnsi="Book Antiqua" w:cs="宋体"/>
          <w:sz w:val="24"/>
          <w:szCs w:val="24"/>
          <w:lang w:eastAsia="zh-CN"/>
        </w:rPr>
        <w:t xml:space="preserve"> fasciitis following laparoscopic </w:t>
      </w:r>
      <w:proofErr w:type="spellStart"/>
      <w:r w:rsidRPr="00666275">
        <w:rPr>
          <w:rFonts w:ascii="Book Antiqua" w:eastAsia="宋体" w:hAnsi="Book Antiqua" w:cs="宋体"/>
          <w:sz w:val="24"/>
          <w:szCs w:val="24"/>
          <w:lang w:eastAsia="zh-CN"/>
        </w:rPr>
        <w:t>appendicectomy</w:t>
      </w:r>
      <w:proofErr w:type="spell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BMJ Case Rep</w:t>
      </w:r>
      <w:r w:rsidRPr="00666275">
        <w:rPr>
          <w:rFonts w:ascii="Book Antiqua" w:eastAsia="宋体" w:hAnsi="Book Antiqua" w:cs="宋体"/>
          <w:sz w:val="24"/>
          <w:szCs w:val="24"/>
          <w:lang w:eastAsia="zh-CN"/>
        </w:rPr>
        <w:t xml:space="preserve"> 2010; </w:t>
      </w:r>
      <w:r w:rsidRPr="00666275">
        <w:rPr>
          <w:rFonts w:ascii="Book Antiqua" w:eastAsia="宋体" w:hAnsi="Book Antiqua" w:cs="宋体"/>
          <w:b/>
          <w:bCs/>
          <w:sz w:val="24"/>
          <w:szCs w:val="24"/>
          <w:lang w:eastAsia="zh-CN"/>
        </w:rPr>
        <w:t>2010</w:t>
      </w:r>
      <w:r w:rsidRPr="00666275">
        <w:rPr>
          <w:rFonts w:ascii="Book Antiqua" w:eastAsia="宋体" w:hAnsi="Book Antiqua" w:cs="宋体"/>
          <w:sz w:val="24"/>
          <w:szCs w:val="24"/>
          <w:lang w:eastAsia="zh-CN"/>
        </w:rPr>
        <w:t>: [PMID: 22778196 DOI: 10.1136/bcr.10.2009.2375]</w:t>
      </w:r>
    </w:p>
    <w:p w14:paraId="7B08E200"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51 </w:t>
      </w:r>
      <w:proofErr w:type="spellStart"/>
      <w:r w:rsidRPr="00666275">
        <w:rPr>
          <w:rFonts w:ascii="Book Antiqua" w:eastAsia="宋体" w:hAnsi="Book Antiqua" w:cs="宋体"/>
          <w:b/>
          <w:bCs/>
          <w:sz w:val="24"/>
          <w:szCs w:val="24"/>
          <w:lang w:eastAsia="zh-CN"/>
        </w:rPr>
        <w:t>Losanoff</w:t>
      </w:r>
      <w:proofErr w:type="spellEnd"/>
      <w:r w:rsidRPr="00666275">
        <w:rPr>
          <w:rFonts w:ascii="Book Antiqua" w:eastAsia="宋体" w:hAnsi="Book Antiqua" w:cs="宋体"/>
          <w:b/>
          <w:bCs/>
          <w:sz w:val="24"/>
          <w:szCs w:val="24"/>
          <w:lang w:eastAsia="zh-CN"/>
        </w:rPr>
        <w:t xml:space="preserve"> JE</w:t>
      </w:r>
      <w:r w:rsidRPr="00666275">
        <w:rPr>
          <w:rFonts w:ascii="Book Antiqua" w:eastAsia="宋体" w:hAnsi="Book Antiqua" w:cs="宋体"/>
          <w:sz w:val="24"/>
          <w:szCs w:val="24"/>
          <w:lang w:eastAsia="zh-CN"/>
        </w:rPr>
        <w:t xml:space="preserve">, Richman BW, Jones JW. </w:t>
      </w:r>
      <w:proofErr w:type="gramStart"/>
      <w:r w:rsidRPr="00666275">
        <w:rPr>
          <w:rFonts w:ascii="Book Antiqua" w:eastAsia="宋体" w:hAnsi="Book Antiqua" w:cs="宋体"/>
          <w:sz w:val="24"/>
          <w:szCs w:val="24"/>
          <w:lang w:eastAsia="zh-CN"/>
        </w:rPr>
        <w:t>Trocar-site hernia complicated by necrotizing fasciitis--case report and review of the literature.</w:t>
      </w:r>
      <w:proofErr w:type="gram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Hernia</w:t>
      </w:r>
      <w:r w:rsidRPr="00666275">
        <w:rPr>
          <w:rFonts w:ascii="Book Antiqua" w:eastAsia="宋体" w:hAnsi="Book Antiqua" w:cs="宋体"/>
          <w:sz w:val="24"/>
          <w:szCs w:val="24"/>
          <w:lang w:eastAsia="zh-CN"/>
        </w:rPr>
        <w:t xml:space="preserve"> 2003; </w:t>
      </w:r>
      <w:r w:rsidRPr="00666275">
        <w:rPr>
          <w:rFonts w:ascii="Book Antiqua" w:eastAsia="宋体" w:hAnsi="Book Antiqua" w:cs="宋体"/>
          <w:b/>
          <w:bCs/>
          <w:sz w:val="24"/>
          <w:szCs w:val="24"/>
          <w:lang w:eastAsia="zh-CN"/>
        </w:rPr>
        <w:t>7</w:t>
      </w:r>
      <w:r w:rsidRPr="00666275">
        <w:rPr>
          <w:rFonts w:ascii="Book Antiqua" w:eastAsia="宋体" w:hAnsi="Book Antiqua" w:cs="宋体"/>
          <w:sz w:val="24"/>
          <w:szCs w:val="24"/>
          <w:lang w:eastAsia="zh-CN"/>
        </w:rPr>
        <w:t>: 220-223 [PMID: 12687429 DOI: 10.1007/s10029-003-0133-1]</w:t>
      </w:r>
    </w:p>
    <w:p w14:paraId="1ED3127D" w14:textId="54833DEA"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lastRenderedPageBreak/>
        <w:t xml:space="preserve">52 </w:t>
      </w:r>
      <w:proofErr w:type="spellStart"/>
      <w:r w:rsidRPr="00666275">
        <w:rPr>
          <w:rFonts w:ascii="Book Antiqua" w:eastAsia="宋体" w:hAnsi="Book Antiqua" w:cs="宋体"/>
          <w:b/>
          <w:bCs/>
          <w:sz w:val="24"/>
          <w:szCs w:val="24"/>
          <w:lang w:eastAsia="zh-CN"/>
        </w:rPr>
        <w:t>Jayashree</w:t>
      </w:r>
      <w:proofErr w:type="spellEnd"/>
      <w:r w:rsidRPr="00666275">
        <w:rPr>
          <w:rFonts w:ascii="Book Antiqua" w:eastAsia="宋体" w:hAnsi="Book Antiqua" w:cs="宋体"/>
          <w:b/>
          <w:bCs/>
          <w:sz w:val="24"/>
          <w:szCs w:val="24"/>
          <w:lang w:eastAsia="zh-CN"/>
        </w:rPr>
        <w:t xml:space="preserve"> KV</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Appalaraju</w:t>
      </w:r>
      <w:proofErr w:type="spellEnd"/>
      <w:r w:rsidRPr="00666275">
        <w:rPr>
          <w:rFonts w:ascii="Book Antiqua" w:eastAsia="宋体" w:hAnsi="Book Antiqua" w:cs="宋体"/>
          <w:sz w:val="24"/>
          <w:szCs w:val="24"/>
          <w:lang w:eastAsia="zh-CN"/>
        </w:rPr>
        <w:t xml:space="preserve"> B, </w:t>
      </w:r>
      <w:proofErr w:type="spellStart"/>
      <w:r w:rsidRPr="00666275">
        <w:rPr>
          <w:rFonts w:ascii="Book Antiqua" w:eastAsia="宋体" w:hAnsi="Book Antiqua" w:cs="宋体"/>
          <w:sz w:val="24"/>
          <w:szCs w:val="24"/>
          <w:lang w:eastAsia="zh-CN"/>
        </w:rPr>
        <w:t>Jayalakshmi</w:t>
      </w:r>
      <w:proofErr w:type="spellEnd"/>
      <w:r w:rsidRPr="00666275">
        <w:rPr>
          <w:rFonts w:ascii="Book Antiqua" w:eastAsia="宋体" w:hAnsi="Book Antiqua" w:cs="宋体"/>
          <w:sz w:val="24"/>
          <w:szCs w:val="24"/>
          <w:lang w:eastAsia="zh-CN"/>
        </w:rPr>
        <w:t xml:space="preserve"> J, </w:t>
      </w:r>
      <w:proofErr w:type="spellStart"/>
      <w:r w:rsidRPr="00666275">
        <w:rPr>
          <w:rFonts w:ascii="Book Antiqua" w:eastAsia="宋体" w:hAnsi="Book Antiqua" w:cs="宋体"/>
          <w:sz w:val="24"/>
          <w:szCs w:val="24"/>
          <w:lang w:eastAsia="zh-CN"/>
        </w:rPr>
        <w:t>Sowmya</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Jayachandran</w:t>
      </w:r>
      <w:proofErr w:type="spellEnd"/>
      <w:r w:rsidRPr="00666275">
        <w:rPr>
          <w:rFonts w:ascii="Book Antiqua" w:eastAsia="宋体" w:hAnsi="Book Antiqua" w:cs="宋体"/>
          <w:sz w:val="24"/>
          <w:szCs w:val="24"/>
          <w:lang w:eastAsia="zh-CN"/>
        </w:rPr>
        <w:t xml:space="preserve"> K, </w:t>
      </w:r>
      <w:proofErr w:type="spellStart"/>
      <w:r w:rsidRPr="00666275">
        <w:rPr>
          <w:rFonts w:ascii="Book Antiqua" w:eastAsia="宋体" w:hAnsi="Book Antiqua" w:cs="宋体"/>
          <w:sz w:val="24"/>
          <w:szCs w:val="24"/>
          <w:lang w:eastAsia="zh-CN"/>
        </w:rPr>
        <w:t>Balashanmugam</w:t>
      </w:r>
      <w:proofErr w:type="spellEnd"/>
      <w:r w:rsidRPr="00666275">
        <w:rPr>
          <w:rFonts w:ascii="Book Antiqua" w:eastAsia="宋体" w:hAnsi="Book Antiqua" w:cs="宋体"/>
          <w:sz w:val="24"/>
          <w:szCs w:val="24"/>
          <w:lang w:eastAsia="zh-CN"/>
        </w:rPr>
        <w:t xml:space="preserve"> TS, </w:t>
      </w:r>
      <w:proofErr w:type="spellStart"/>
      <w:r w:rsidRPr="00666275">
        <w:rPr>
          <w:rFonts w:ascii="Book Antiqua" w:eastAsia="宋体" w:hAnsi="Book Antiqua" w:cs="宋体"/>
          <w:sz w:val="24"/>
          <w:szCs w:val="24"/>
          <w:lang w:eastAsia="zh-CN"/>
        </w:rPr>
        <w:t>Ramanathan</w:t>
      </w:r>
      <w:proofErr w:type="spellEnd"/>
      <w:r w:rsidRPr="00666275">
        <w:rPr>
          <w:rFonts w:ascii="Book Antiqua" w:eastAsia="宋体" w:hAnsi="Book Antiqua" w:cs="宋体"/>
          <w:sz w:val="24"/>
          <w:szCs w:val="24"/>
          <w:lang w:eastAsia="zh-CN"/>
        </w:rPr>
        <w:t xml:space="preserve"> RM. When molecular diagnosis went wrong. </w:t>
      </w:r>
      <w:r w:rsidRPr="00666275">
        <w:rPr>
          <w:rFonts w:ascii="Book Antiqua" w:eastAsia="宋体" w:hAnsi="Book Antiqua" w:cs="宋体"/>
          <w:i/>
          <w:iCs/>
          <w:sz w:val="24"/>
          <w:szCs w:val="24"/>
          <w:lang w:eastAsia="zh-CN"/>
        </w:rPr>
        <w:t xml:space="preserve">Indian J </w:t>
      </w:r>
      <w:proofErr w:type="spellStart"/>
      <w:r w:rsidRPr="00666275">
        <w:rPr>
          <w:rFonts w:ascii="Book Antiqua" w:eastAsia="宋体" w:hAnsi="Book Antiqua" w:cs="宋体"/>
          <w:i/>
          <w:iCs/>
          <w:sz w:val="24"/>
          <w:szCs w:val="24"/>
          <w:lang w:eastAsia="zh-CN"/>
        </w:rPr>
        <w:t>Pathol</w:t>
      </w:r>
      <w:proofErr w:type="spellEnd"/>
      <w:r w:rsidRPr="00666275">
        <w:rPr>
          <w:rFonts w:ascii="Book Antiqua" w:eastAsia="宋体" w:hAnsi="Book Antiqua" w:cs="宋体"/>
          <w:i/>
          <w:iCs/>
          <w:sz w:val="24"/>
          <w:szCs w:val="24"/>
          <w:lang w:eastAsia="zh-CN"/>
        </w:rPr>
        <w:t xml:space="preserve">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sz w:val="24"/>
          <w:szCs w:val="24"/>
          <w:lang w:eastAsia="zh-CN"/>
        </w:rPr>
        <w:t xml:space="preserve"> </w:t>
      </w:r>
      <w:r w:rsidR="00352ED3">
        <w:rPr>
          <w:rFonts w:ascii="Book Antiqua" w:eastAsia="宋体" w:hAnsi="Book Antiqua" w:cs="宋体" w:hint="eastAsia"/>
          <w:sz w:val="24"/>
          <w:szCs w:val="24"/>
          <w:lang w:eastAsia="zh-CN"/>
        </w:rPr>
        <w:t>2011</w:t>
      </w:r>
      <w:r w:rsidRPr="00666275">
        <w:rPr>
          <w:rFonts w:ascii="Book Antiqua" w:eastAsia="宋体" w:hAnsi="Book Antiqua" w:cs="宋体"/>
          <w:sz w:val="24"/>
          <w:szCs w:val="24"/>
          <w:lang w:eastAsia="zh-CN"/>
        </w:rPr>
        <w:t xml:space="preserve">; </w:t>
      </w:r>
      <w:r w:rsidRPr="00666275">
        <w:rPr>
          <w:rFonts w:ascii="Book Antiqua" w:eastAsia="宋体" w:hAnsi="Book Antiqua" w:cs="宋体"/>
          <w:b/>
          <w:bCs/>
          <w:sz w:val="24"/>
          <w:szCs w:val="24"/>
          <w:lang w:eastAsia="zh-CN"/>
        </w:rPr>
        <w:t>54</w:t>
      </w:r>
      <w:r w:rsidRPr="00666275">
        <w:rPr>
          <w:rFonts w:ascii="Book Antiqua" w:eastAsia="宋体" w:hAnsi="Book Antiqua" w:cs="宋体"/>
          <w:sz w:val="24"/>
          <w:szCs w:val="24"/>
          <w:lang w:eastAsia="zh-CN"/>
        </w:rPr>
        <w:t>: 418-419 [PMID: 21623117 DOI: 10.4103/0377-4929.81605]</w:t>
      </w:r>
    </w:p>
    <w:p w14:paraId="2278FBE3"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53 </w:t>
      </w:r>
      <w:r w:rsidRPr="00666275">
        <w:rPr>
          <w:rFonts w:ascii="Book Antiqua" w:eastAsia="宋体" w:hAnsi="Book Antiqua" w:cs="宋体"/>
          <w:b/>
          <w:bCs/>
          <w:sz w:val="24"/>
          <w:szCs w:val="24"/>
          <w:lang w:eastAsia="zh-CN"/>
        </w:rPr>
        <w:t>Park SH</w:t>
      </w:r>
      <w:r w:rsidRPr="00666275">
        <w:rPr>
          <w:rFonts w:ascii="Book Antiqua" w:eastAsia="宋体" w:hAnsi="Book Antiqua" w:cs="宋体"/>
          <w:sz w:val="24"/>
          <w:szCs w:val="24"/>
          <w:lang w:eastAsia="zh-CN"/>
        </w:rPr>
        <w:t xml:space="preserve">, Kim CK, </w:t>
      </w:r>
      <w:proofErr w:type="spellStart"/>
      <w:r w:rsidRPr="00666275">
        <w:rPr>
          <w:rFonts w:ascii="Book Antiqua" w:eastAsia="宋体" w:hAnsi="Book Antiqua" w:cs="宋体"/>
          <w:sz w:val="24"/>
          <w:szCs w:val="24"/>
          <w:lang w:eastAsia="zh-CN"/>
        </w:rPr>
        <w:t>Jeong</w:t>
      </w:r>
      <w:proofErr w:type="spellEnd"/>
      <w:r w:rsidRPr="00666275">
        <w:rPr>
          <w:rFonts w:ascii="Book Antiqua" w:eastAsia="宋体" w:hAnsi="Book Antiqua" w:cs="宋体"/>
          <w:sz w:val="24"/>
          <w:szCs w:val="24"/>
          <w:lang w:eastAsia="zh-CN"/>
        </w:rPr>
        <w:t xml:space="preserve"> HR, Son H, Kim SH, Park MS. Evaluation and comparison of molecular and conventional diagnostic tests for detecting tuberculosis in Korea, 2013. </w:t>
      </w:r>
      <w:proofErr w:type="spellStart"/>
      <w:r w:rsidRPr="00666275">
        <w:rPr>
          <w:rFonts w:ascii="Book Antiqua" w:eastAsia="宋体" w:hAnsi="Book Antiqua" w:cs="宋体"/>
          <w:i/>
          <w:iCs/>
          <w:sz w:val="24"/>
          <w:szCs w:val="24"/>
          <w:lang w:eastAsia="zh-CN"/>
        </w:rPr>
        <w:t>Osong</w:t>
      </w:r>
      <w:proofErr w:type="spellEnd"/>
      <w:r w:rsidRPr="00666275">
        <w:rPr>
          <w:rFonts w:ascii="Book Antiqua" w:eastAsia="宋体" w:hAnsi="Book Antiqua" w:cs="宋体"/>
          <w:i/>
          <w:iCs/>
          <w:sz w:val="24"/>
          <w:szCs w:val="24"/>
          <w:lang w:eastAsia="zh-CN"/>
        </w:rPr>
        <w:t xml:space="preserve"> Public Health Res </w:t>
      </w:r>
      <w:proofErr w:type="spellStart"/>
      <w:r w:rsidRPr="00666275">
        <w:rPr>
          <w:rFonts w:ascii="Book Antiqua" w:eastAsia="宋体" w:hAnsi="Book Antiqua" w:cs="宋体"/>
          <w:i/>
          <w:iCs/>
          <w:sz w:val="24"/>
          <w:szCs w:val="24"/>
          <w:lang w:eastAsia="zh-CN"/>
        </w:rPr>
        <w:t>Perspect</w:t>
      </w:r>
      <w:proofErr w:type="spellEnd"/>
      <w:r w:rsidRPr="00666275">
        <w:rPr>
          <w:rFonts w:ascii="Book Antiqua" w:eastAsia="宋体" w:hAnsi="Book Antiqua" w:cs="宋体"/>
          <w:sz w:val="24"/>
          <w:szCs w:val="24"/>
          <w:lang w:eastAsia="zh-CN"/>
        </w:rPr>
        <w:t xml:space="preserve"> 2014; </w:t>
      </w:r>
      <w:r w:rsidRPr="00666275">
        <w:rPr>
          <w:rFonts w:ascii="Book Antiqua" w:eastAsia="宋体" w:hAnsi="Book Antiqua" w:cs="宋体"/>
          <w:b/>
          <w:bCs/>
          <w:sz w:val="24"/>
          <w:szCs w:val="24"/>
          <w:lang w:eastAsia="zh-CN"/>
        </w:rPr>
        <w:t>5</w:t>
      </w:r>
      <w:r w:rsidRPr="00666275">
        <w:rPr>
          <w:rFonts w:ascii="Book Antiqua" w:eastAsia="宋体" w:hAnsi="Book Antiqua" w:cs="宋体"/>
          <w:sz w:val="24"/>
          <w:szCs w:val="24"/>
          <w:lang w:eastAsia="zh-CN"/>
        </w:rPr>
        <w:t>: S3-S7 [PMID: 25861577 DOI: 10.1016/j.phrp.2014.10.006]</w:t>
      </w:r>
    </w:p>
    <w:p w14:paraId="1663E8F7"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54 </w:t>
      </w:r>
      <w:r w:rsidRPr="00666275">
        <w:rPr>
          <w:rFonts w:ascii="Book Antiqua" w:eastAsia="宋体" w:hAnsi="Book Antiqua" w:cs="宋体"/>
          <w:b/>
          <w:bCs/>
          <w:sz w:val="24"/>
          <w:szCs w:val="24"/>
          <w:lang w:eastAsia="zh-CN"/>
        </w:rPr>
        <w:t>Wallace RJ</w:t>
      </w:r>
      <w:r w:rsidRPr="00666275">
        <w:rPr>
          <w:rFonts w:ascii="Book Antiqua" w:eastAsia="宋体" w:hAnsi="Book Antiqua" w:cs="宋体"/>
          <w:sz w:val="24"/>
          <w:szCs w:val="24"/>
          <w:lang w:eastAsia="zh-CN"/>
        </w:rPr>
        <w:t xml:space="preserve">, Meier A, Brown BA, Zhang Y, Sander P, </w:t>
      </w:r>
      <w:proofErr w:type="spellStart"/>
      <w:r w:rsidRPr="00666275">
        <w:rPr>
          <w:rFonts w:ascii="Book Antiqua" w:eastAsia="宋体" w:hAnsi="Book Antiqua" w:cs="宋体"/>
          <w:sz w:val="24"/>
          <w:szCs w:val="24"/>
          <w:lang w:eastAsia="zh-CN"/>
        </w:rPr>
        <w:t>Onyi</w:t>
      </w:r>
      <w:proofErr w:type="spellEnd"/>
      <w:r w:rsidRPr="00666275">
        <w:rPr>
          <w:rFonts w:ascii="Book Antiqua" w:eastAsia="宋体" w:hAnsi="Book Antiqua" w:cs="宋体"/>
          <w:sz w:val="24"/>
          <w:szCs w:val="24"/>
          <w:lang w:eastAsia="zh-CN"/>
        </w:rPr>
        <w:t xml:space="preserve"> GO, </w:t>
      </w:r>
      <w:proofErr w:type="spellStart"/>
      <w:r w:rsidRPr="00666275">
        <w:rPr>
          <w:rFonts w:ascii="Book Antiqua" w:eastAsia="宋体" w:hAnsi="Book Antiqua" w:cs="宋体"/>
          <w:sz w:val="24"/>
          <w:szCs w:val="24"/>
          <w:lang w:eastAsia="zh-CN"/>
        </w:rPr>
        <w:t>Böttger</w:t>
      </w:r>
      <w:proofErr w:type="spellEnd"/>
      <w:r w:rsidRPr="00666275">
        <w:rPr>
          <w:rFonts w:ascii="Book Antiqua" w:eastAsia="宋体" w:hAnsi="Book Antiqua" w:cs="宋体"/>
          <w:sz w:val="24"/>
          <w:szCs w:val="24"/>
          <w:lang w:eastAsia="zh-CN"/>
        </w:rPr>
        <w:t xml:space="preserve"> EC. Genetic basis for clarithromycin resistance among isolates of Mycobacterium </w:t>
      </w:r>
      <w:proofErr w:type="spellStart"/>
      <w:r w:rsidRPr="00666275">
        <w:rPr>
          <w:rFonts w:ascii="Book Antiqua" w:eastAsia="宋体" w:hAnsi="Book Antiqua" w:cs="宋体"/>
          <w:sz w:val="24"/>
          <w:szCs w:val="24"/>
          <w:lang w:eastAsia="zh-CN"/>
        </w:rPr>
        <w:t>chelonae</w:t>
      </w:r>
      <w:proofErr w:type="spellEnd"/>
      <w:r w:rsidRPr="00666275">
        <w:rPr>
          <w:rFonts w:ascii="Book Antiqua" w:eastAsia="宋体" w:hAnsi="Book Antiqua" w:cs="宋体"/>
          <w:sz w:val="24"/>
          <w:szCs w:val="24"/>
          <w:lang w:eastAsia="zh-CN"/>
        </w:rPr>
        <w:t xml:space="preserve"> and Mycobacterium </w:t>
      </w:r>
      <w:proofErr w:type="spellStart"/>
      <w:r w:rsidRPr="00666275">
        <w:rPr>
          <w:rFonts w:ascii="Book Antiqua" w:eastAsia="宋体" w:hAnsi="Book Antiqua" w:cs="宋体"/>
          <w:sz w:val="24"/>
          <w:szCs w:val="24"/>
          <w:lang w:eastAsia="zh-CN"/>
        </w:rPr>
        <w:t>abscessus</w:t>
      </w:r>
      <w:proofErr w:type="spellEnd"/>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i/>
          <w:iCs/>
          <w:sz w:val="24"/>
          <w:szCs w:val="24"/>
          <w:lang w:eastAsia="zh-CN"/>
        </w:rPr>
        <w:t>Antimicrob</w:t>
      </w:r>
      <w:proofErr w:type="spellEnd"/>
      <w:r w:rsidRPr="00666275">
        <w:rPr>
          <w:rFonts w:ascii="Book Antiqua" w:eastAsia="宋体" w:hAnsi="Book Antiqua" w:cs="宋体"/>
          <w:i/>
          <w:iCs/>
          <w:sz w:val="24"/>
          <w:szCs w:val="24"/>
          <w:lang w:eastAsia="zh-CN"/>
        </w:rPr>
        <w:t xml:space="preserve"> Agents </w:t>
      </w:r>
      <w:proofErr w:type="spellStart"/>
      <w:r w:rsidRPr="00666275">
        <w:rPr>
          <w:rFonts w:ascii="Book Antiqua" w:eastAsia="宋体" w:hAnsi="Book Antiqua" w:cs="宋体"/>
          <w:i/>
          <w:iCs/>
          <w:sz w:val="24"/>
          <w:szCs w:val="24"/>
          <w:lang w:eastAsia="zh-CN"/>
        </w:rPr>
        <w:t>Chemother</w:t>
      </w:r>
      <w:proofErr w:type="spellEnd"/>
      <w:r w:rsidRPr="00666275">
        <w:rPr>
          <w:rFonts w:ascii="Book Antiqua" w:eastAsia="宋体" w:hAnsi="Book Antiqua" w:cs="宋体"/>
          <w:sz w:val="24"/>
          <w:szCs w:val="24"/>
          <w:lang w:eastAsia="zh-CN"/>
        </w:rPr>
        <w:t xml:space="preserve"> 1996; </w:t>
      </w:r>
      <w:r w:rsidRPr="00666275">
        <w:rPr>
          <w:rFonts w:ascii="Book Antiqua" w:eastAsia="宋体" w:hAnsi="Book Antiqua" w:cs="宋体"/>
          <w:b/>
          <w:bCs/>
          <w:sz w:val="24"/>
          <w:szCs w:val="24"/>
          <w:lang w:eastAsia="zh-CN"/>
        </w:rPr>
        <w:t>40</w:t>
      </w:r>
      <w:r w:rsidRPr="00666275">
        <w:rPr>
          <w:rFonts w:ascii="Book Antiqua" w:eastAsia="宋体" w:hAnsi="Book Antiqua" w:cs="宋体"/>
          <w:sz w:val="24"/>
          <w:szCs w:val="24"/>
          <w:lang w:eastAsia="zh-CN"/>
        </w:rPr>
        <w:t>: 1676-1681 [PMID: 8807061]</w:t>
      </w:r>
    </w:p>
    <w:p w14:paraId="11ED19BC" w14:textId="4C92C5B0"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55 </w:t>
      </w:r>
      <w:proofErr w:type="spellStart"/>
      <w:r w:rsidRPr="00666275">
        <w:rPr>
          <w:rFonts w:ascii="Book Antiqua" w:eastAsia="宋体" w:hAnsi="Book Antiqua" w:cs="宋体"/>
          <w:b/>
          <w:bCs/>
          <w:sz w:val="24"/>
          <w:szCs w:val="24"/>
          <w:lang w:eastAsia="zh-CN"/>
        </w:rPr>
        <w:t>Svetlíková</w:t>
      </w:r>
      <w:proofErr w:type="spellEnd"/>
      <w:r w:rsidRPr="00666275">
        <w:rPr>
          <w:rFonts w:ascii="Book Antiqua" w:eastAsia="宋体" w:hAnsi="Book Antiqua" w:cs="宋体"/>
          <w:b/>
          <w:bCs/>
          <w:sz w:val="24"/>
          <w:szCs w:val="24"/>
          <w:lang w:eastAsia="zh-CN"/>
        </w:rPr>
        <w:t xml:space="preserve"> Z</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Skovierová</w:t>
      </w:r>
      <w:proofErr w:type="spellEnd"/>
      <w:r w:rsidRPr="00666275">
        <w:rPr>
          <w:rFonts w:ascii="Book Antiqua" w:eastAsia="宋体" w:hAnsi="Book Antiqua" w:cs="宋体"/>
          <w:sz w:val="24"/>
          <w:szCs w:val="24"/>
          <w:lang w:eastAsia="zh-CN"/>
        </w:rPr>
        <w:t xml:space="preserve"> H, </w:t>
      </w:r>
      <w:proofErr w:type="spellStart"/>
      <w:r w:rsidRPr="00666275">
        <w:rPr>
          <w:rFonts w:ascii="Book Antiqua" w:eastAsia="宋体" w:hAnsi="Book Antiqua" w:cs="宋体"/>
          <w:sz w:val="24"/>
          <w:szCs w:val="24"/>
          <w:lang w:eastAsia="zh-CN"/>
        </w:rPr>
        <w:t>Niederweis</w:t>
      </w:r>
      <w:proofErr w:type="spellEnd"/>
      <w:r w:rsidRPr="00666275">
        <w:rPr>
          <w:rFonts w:ascii="Book Antiqua" w:eastAsia="宋体" w:hAnsi="Book Antiqua" w:cs="宋体"/>
          <w:sz w:val="24"/>
          <w:szCs w:val="24"/>
          <w:lang w:eastAsia="zh-CN"/>
        </w:rPr>
        <w:t xml:space="preserve"> M, Gaillard JL, McDonnell G, Jackson M. Role of </w:t>
      </w:r>
      <w:proofErr w:type="spellStart"/>
      <w:r w:rsidRPr="00666275">
        <w:rPr>
          <w:rFonts w:ascii="Book Antiqua" w:eastAsia="宋体" w:hAnsi="Book Antiqua" w:cs="宋体"/>
          <w:sz w:val="24"/>
          <w:szCs w:val="24"/>
          <w:lang w:eastAsia="zh-CN"/>
        </w:rPr>
        <w:t>porins</w:t>
      </w:r>
      <w:proofErr w:type="spellEnd"/>
      <w:r w:rsidRPr="00666275">
        <w:rPr>
          <w:rFonts w:ascii="Book Antiqua" w:eastAsia="宋体" w:hAnsi="Book Antiqua" w:cs="宋体"/>
          <w:sz w:val="24"/>
          <w:szCs w:val="24"/>
          <w:lang w:eastAsia="zh-CN"/>
        </w:rPr>
        <w:t xml:space="preserve"> in the susceptibility of Mycobacterium </w:t>
      </w:r>
      <w:proofErr w:type="spellStart"/>
      <w:r w:rsidRPr="00666275">
        <w:rPr>
          <w:rFonts w:ascii="Book Antiqua" w:eastAsia="宋体" w:hAnsi="Book Antiqua" w:cs="宋体"/>
          <w:sz w:val="24"/>
          <w:szCs w:val="24"/>
          <w:lang w:eastAsia="zh-CN"/>
        </w:rPr>
        <w:t>smegmatis</w:t>
      </w:r>
      <w:proofErr w:type="spellEnd"/>
      <w:r w:rsidRPr="00666275">
        <w:rPr>
          <w:rFonts w:ascii="Book Antiqua" w:eastAsia="宋体" w:hAnsi="Book Antiqua" w:cs="宋体"/>
          <w:sz w:val="24"/>
          <w:szCs w:val="24"/>
          <w:lang w:eastAsia="zh-CN"/>
        </w:rPr>
        <w:t xml:space="preserve"> and Mycobacterium </w:t>
      </w:r>
      <w:proofErr w:type="spellStart"/>
      <w:r w:rsidRPr="00666275">
        <w:rPr>
          <w:rFonts w:ascii="Book Antiqua" w:eastAsia="宋体" w:hAnsi="Book Antiqua" w:cs="宋体"/>
          <w:sz w:val="24"/>
          <w:szCs w:val="24"/>
          <w:lang w:eastAsia="zh-CN"/>
        </w:rPr>
        <w:t>chelonae</w:t>
      </w:r>
      <w:proofErr w:type="spellEnd"/>
      <w:r w:rsidRPr="00666275">
        <w:rPr>
          <w:rFonts w:ascii="Book Antiqua" w:eastAsia="宋体" w:hAnsi="Book Antiqua" w:cs="宋体"/>
          <w:sz w:val="24"/>
          <w:szCs w:val="24"/>
          <w:lang w:eastAsia="zh-CN"/>
        </w:rPr>
        <w:t xml:space="preserve"> to aldehyde-based disinfectants and drugs. </w:t>
      </w:r>
      <w:proofErr w:type="spellStart"/>
      <w:r w:rsidRPr="00666275">
        <w:rPr>
          <w:rFonts w:ascii="Book Antiqua" w:eastAsia="宋体" w:hAnsi="Book Antiqua" w:cs="宋体"/>
          <w:i/>
          <w:iCs/>
          <w:sz w:val="24"/>
          <w:szCs w:val="24"/>
          <w:lang w:eastAsia="zh-CN"/>
        </w:rPr>
        <w:t>Antimicrob</w:t>
      </w:r>
      <w:proofErr w:type="spellEnd"/>
      <w:r w:rsidRPr="00666275">
        <w:rPr>
          <w:rFonts w:ascii="Book Antiqua" w:eastAsia="宋体" w:hAnsi="Book Antiqua" w:cs="宋体"/>
          <w:i/>
          <w:iCs/>
          <w:sz w:val="24"/>
          <w:szCs w:val="24"/>
          <w:lang w:eastAsia="zh-CN"/>
        </w:rPr>
        <w:t xml:space="preserve"> Agents </w:t>
      </w:r>
      <w:proofErr w:type="spellStart"/>
      <w:r w:rsidRPr="00666275">
        <w:rPr>
          <w:rFonts w:ascii="Book Antiqua" w:eastAsia="宋体" w:hAnsi="Book Antiqua" w:cs="宋体"/>
          <w:i/>
          <w:iCs/>
          <w:sz w:val="24"/>
          <w:szCs w:val="24"/>
          <w:lang w:eastAsia="zh-CN"/>
        </w:rPr>
        <w:t>Chemother</w:t>
      </w:r>
      <w:proofErr w:type="spellEnd"/>
      <w:r w:rsidRPr="00666275">
        <w:rPr>
          <w:rFonts w:ascii="Book Antiqua" w:eastAsia="宋体" w:hAnsi="Book Antiqua" w:cs="宋体"/>
          <w:sz w:val="24"/>
          <w:szCs w:val="24"/>
          <w:lang w:eastAsia="zh-CN"/>
        </w:rPr>
        <w:t xml:space="preserve"> 2009; </w:t>
      </w:r>
      <w:r w:rsidRPr="00666275">
        <w:rPr>
          <w:rFonts w:ascii="Book Antiqua" w:eastAsia="宋体" w:hAnsi="Book Antiqua" w:cs="宋体"/>
          <w:b/>
          <w:bCs/>
          <w:sz w:val="24"/>
          <w:szCs w:val="24"/>
          <w:lang w:eastAsia="zh-CN"/>
        </w:rPr>
        <w:t>53</w:t>
      </w:r>
      <w:r w:rsidRPr="00666275">
        <w:rPr>
          <w:rFonts w:ascii="Book Antiqua" w:eastAsia="宋体" w:hAnsi="Book Antiqua" w:cs="宋体"/>
          <w:sz w:val="24"/>
          <w:szCs w:val="24"/>
          <w:lang w:eastAsia="zh-CN"/>
        </w:rPr>
        <w:t>: 4015-4018 [PMID: 19581465 DOI: 10.1128/AAC.00590-09</w:t>
      </w:r>
      <w:r w:rsidR="0076308D">
        <w:rPr>
          <w:rFonts w:ascii="Book Antiqua" w:eastAsia="宋体" w:hAnsi="Book Antiqua" w:cs="宋体" w:hint="eastAsia"/>
          <w:sz w:val="24"/>
          <w:szCs w:val="24"/>
          <w:lang w:eastAsia="zh-CN"/>
        </w:rPr>
        <w:t>]</w:t>
      </w:r>
    </w:p>
    <w:p w14:paraId="5000F825"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56 </w:t>
      </w:r>
      <w:r w:rsidRPr="00666275">
        <w:rPr>
          <w:rFonts w:ascii="Book Antiqua" w:eastAsia="宋体" w:hAnsi="Book Antiqua" w:cs="宋体"/>
          <w:b/>
          <w:bCs/>
          <w:sz w:val="24"/>
          <w:szCs w:val="24"/>
          <w:lang w:eastAsia="zh-CN"/>
        </w:rPr>
        <w:t>Wallace RJ</w:t>
      </w:r>
      <w:r w:rsidRPr="00666275">
        <w:rPr>
          <w:rFonts w:ascii="Book Antiqua" w:eastAsia="宋体" w:hAnsi="Book Antiqua" w:cs="宋体"/>
          <w:sz w:val="24"/>
          <w:szCs w:val="24"/>
          <w:lang w:eastAsia="zh-CN"/>
        </w:rPr>
        <w:t xml:space="preserve">, Brown-Elliott BA, Ward SC, Crist CJ, Mann LB, Wilson RW. </w:t>
      </w:r>
      <w:proofErr w:type="gramStart"/>
      <w:r w:rsidRPr="00666275">
        <w:rPr>
          <w:rFonts w:ascii="Book Antiqua" w:eastAsia="宋体" w:hAnsi="Book Antiqua" w:cs="宋体"/>
          <w:sz w:val="24"/>
          <w:szCs w:val="24"/>
          <w:lang w:eastAsia="zh-CN"/>
        </w:rPr>
        <w:t>Activities of linezolid against rapidly growing mycobacteria.</w:t>
      </w:r>
      <w:proofErr w:type="gramEnd"/>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i/>
          <w:iCs/>
          <w:sz w:val="24"/>
          <w:szCs w:val="24"/>
          <w:lang w:eastAsia="zh-CN"/>
        </w:rPr>
        <w:t>Antimicrob</w:t>
      </w:r>
      <w:proofErr w:type="spellEnd"/>
      <w:r w:rsidRPr="00666275">
        <w:rPr>
          <w:rFonts w:ascii="Book Antiqua" w:eastAsia="宋体" w:hAnsi="Book Antiqua" w:cs="宋体"/>
          <w:i/>
          <w:iCs/>
          <w:sz w:val="24"/>
          <w:szCs w:val="24"/>
          <w:lang w:eastAsia="zh-CN"/>
        </w:rPr>
        <w:t xml:space="preserve"> Agents </w:t>
      </w:r>
      <w:proofErr w:type="spellStart"/>
      <w:r w:rsidRPr="00666275">
        <w:rPr>
          <w:rFonts w:ascii="Book Antiqua" w:eastAsia="宋体" w:hAnsi="Book Antiqua" w:cs="宋体"/>
          <w:i/>
          <w:iCs/>
          <w:sz w:val="24"/>
          <w:szCs w:val="24"/>
          <w:lang w:eastAsia="zh-CN"/>
        </w:rPr>
        <w:t>Chemother</w:t>
      </w:r>
      <w:proofErr w:type="spellEnd"/>
      <w:r w:rsidRPr="00666275">
        <w:rPr>
          <w:rFonts w:ascii="Book Antiqua" w:eastAsia="宋体" w:hAnsi="Book Antiqua" w:cs="宋体"/>
          <w:sz w:val="24"/>
          <w:szCs w:val="24"/>
          <w:lang w:eastAsia="zh-CN"/>
        </w:rPr>
        <w:t xml:space="preserve"> 2001; </w:t>
      </w:r>
      <w:r w:rsidRPr="00666275">
        <w:rPr>
          <w:rFonts w:ascii="Book Antiqua" w:eastAsia="宋体" w:hAnsi="Book Antiqua" w:cs="宋体"/>
          <w:b/>
          <w:bCs/>
          <w:sz w:val="24"/>
          <w:szCs w:val="24"/>
          <w:lang w:eastAsia="zh-CN"/>
        </w:rPr>
        <w:t>45</w:t>
      </w:r>
      <w:r w:rsidRPr="00666275">
        <w:rPr>
          <w:rFonts w:ascii="Book Antiqua" w:eastAsia="宋体" w:hAnsi="Book Antiqua" w:cs="宋体"/>
          <w:sz w:val="24"/>
          <w:szCs w:val="24"/>
          <w:lang w:eastAsia="zh-CN"/>
        </w:rPr>
        <w:t>: 764-767 [PMID: 11181357 DOI: 10.1128/AAC.45.3.764-767.2001]</w:t>
      </w:r>
    </w:p>
    <w:p w14:paraId="503C7BC8" w14:textId="49EB1D5D"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57 </w:t>
      </w:r>
      <w:r w:rsidRPr="00666275">
        <w:rPr>
          <w:rFonts w:ascii="Book Antiqua" w:eastAsia="宋体" w:hAnsi="Book Antiqua" w:cs="宋体"/>
          <w:b/>
          <w:bCs/>
          <w:sz w:val="24"/>
          <w:szCs w:val="24"/>
          <w:lang w:eastAsia="zh-CN"/>
        </w:rPr>
        <w:t>Lorena NS</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Pitombo</w:t>
      </w:r>
      <w:proofErr w:type="spellEnd"/>
      <w:r w:rsidRPr="00666275">
        <w:rPr>
          <w:rFonts w:ascii="Book Antiqua" w:eastAsia="宋体" w:hAnsi="Book Antiqua" w:cs="宋体"/>
          <w:sz w:val="24"/>
          <w:szCs w:val="24"/>
          <w:lang w:eastAsia="zh-CN"/>
        </w:rPr>
        <w:t xml:space="preserve"> MB, </w:t>
      </w:r>
      <w:proofErr w:type="spellStart"/>
      <w:r w:rsidRPr="00666275">
        <w:rPr>
          <w:rFonts w:ascii="Book Antiqua" w:eastAsia="宋体" w:hAnsi="Book Antiqua" w:cs="宋体"/>
          <w:sz w:val="24"/>
          <w:szCs w:val="24"/>
          <w:lang w:eastAsia="zh-CN"/>
        </w:rPr>
        <w:t>Côrtes</w:t>
      </w:r>
      <w:proofErr w:type="spellEnd"/>
      <w:r w:rsidRPr="00666275">
        <w:rPr>
          <w:rFonts w:ascii="Book Antiqua" w:eastAsia="宋体" w:hAnsi="Book Antiqua" w:cs="宋体"/>
          <w:sz w:val="24"/>
          <w:szCs w:val="24"/>
          <w:lang w:eastAsia="zh-CN"/>
        </w:rPr>
        <w:t xml:space="preserve"> PB, Maya MC, Silva MG, </w:t>
      </w:r>
      <w:proofErr w:type="spellStart"/>
      <w:r w:rsidRPr="00666275">
        <w:rPr>
          <w:rFonts w:ascii="Book Antiqua" w:eastAsia="宋体" w:hAnsi="Book Antiqua" w:cs="宋体"/>
          <w:sz w:val="24"/>
          <w:szCs w:val="24"/>
          <w:lang w:eastAsia="zh-CN"/>
        </w:rPr>
        <w:t>Carvalho</w:t>
      </w:r>
      <w:proofErr w:type="spellEnd"/>
      <w:r w:rsidRPr="00666275">
        <w:rPr>
          <w:rFonts w:ascii="Book Antiqua" w:eastAsia="宋体" w:hAnsi="Book Antiqua" w:cs="宋体"/>
          <w:sz w:val="24"/>
          <w:szCs w:val="24"/>
          <w:lang w:eastAsia="zh-CN"/>
        </w:rPr>
        <w:t xml:space="preserve"> AC, Coelho FS, Miyazaki NH, Marques EA, </w:t>
      </w:r>
      <w:proofErr w:type="spellStart"/>
      <w:r w:rsidRPr="00666275">
        <w:rPr>
          <w:rFonts w:ascii="Book Antiqua" w:eastAsia="宋体" w:hAnsi="Book Antiqua" w:cs="宋体"/>
          <w:sz w:val="24"/>
          <w:szCs w:val="24"/>
          <w:lang w:eastAsia="zh-CN"/>
        </w:rPr>
        <w:t>Chebabo</w:t>
      </w:r>
      <w:proofErr w:type="spellEnd"/>
      <w:r w:rsidRPr="00666275">
        <w:rPr>
          <w:rFonts w:ascii="Book Antiqua" w:eastAsia="宋体" w:hAnsi="Book Antiqua" w:cs="宋体"/>
          <w:sz w:val="24"/>
          <w:szCs w:val="24"/>
          <w:lang w:eastAsia="zh-CN"/>
        </w:rPr>
        <w:t xml:space="preserve"> A, </w:t>
      </w:r>
      <w:proofErr w:type="spellStart"/>
      <w:r w:rsidRPr="00666275">
        <w:rPr>
          <w:rFonts w:ascii="Book Antiqua" w:eastAsia="宋体" w:hAnsi="Book Antiqua" w:cs="宋体"/>
          <w:sz w:val="24"/>
          <w:szCs w:val="24"/>
          <w:lang w:eastAsia="zh-CN"/>
        </w:rPr>
        <w:t>Freitas</w:t>
      </w:r>
      <w:proofErr w:type="spellEnd"/>
      <w:r w:rsidRPr="00666275">
        <w:rPr>
          <w:rFonts w:ascii="Book Antiqua" w:eastAsia="宋体" w:hAnsi="Book Antiqua" w:cs="宋体"/>
          <w:sz w:val="24"/>
          <w:szCs w:val="24"/>
          <w:lang w:eastAsia="zh-CN"/>
        </w:rPr>
        <w:t xml:space="preserve"> AD, </w:t>
      </w:r>
      <w:proofErr w:type="spellStart"/>
      <w:r w:rsidRPr="00666275">
        <w:rPr>
          <w:rFonts w:ascii="Book Antiqua" w:eastAsia="宋体" w:hAnsi="Book Antiqua" w:cs="宋体"/>
          <w:sz w:val="24"/>
          <w:szCs w:val="24"/>
          <w:lang w:eastAsia="zh-CN"/>
        </w:rPr>
        <w:t>Lupi</w:t>
      </w:r>
      <w:proofErr w:type="spellEnd"/>
      <w:r w:rsidRPr="00666275">
        <w:rPr>
          <w:rFonts w:ascii="Book Antiqua" w:eastAsia="宋体" w:hAnsi="Book Antiqua" w:cs="宋体"/>
          <w:sz w:val="24"/>
          <w:szCs w:val="24"/>
          <w:lang w:eastAsia="zh-CN"/>
        </w:rPr>
        <w:t xml:space="preserve"> O, Duarte RS. Mycobacterium </w:t>
      </w:r>
      <w:proofErr w:type="spellStart"/>
      <w:r w:rsidRPr="00666275">
        <w:rPr>
          <w:rFonts w:ascii="Book Antiqua" w:eastAsia="宋体" w:hAnsi="Book Antiqua" w:cs="宋体"/>
          <w:sz w:val="24"/>
          <w:szCs w:val="24"/>
          <w:lang w:eastAsia="zh-CN"/>
        </w:rPr>
        <w:t>massiliense</w:t>
      </w:r>
      <w:proofErr w:type="spellEnd"/>
      <w:r w:rsidRPr="00666275">
        <w:rPr>
          <w:rFonts w:ascii="Book Antiqua" w:eastAsia="宋体" w:hAnsi="Book Antiqua" w:cs="宋体"/>
          <w:sz w:val="24"/>
          <w:szCs w:val="24"/>
          <w:lang w:eastAsia="zh-CN"/>
        </w:rPr>
        <w:t xml:space="preserve"> BRA100 strain recovered from postsurgical infections: resistance to high concentrations of </w:t>
      </w:r>
      <w:proofErr w:type="spellStart"/>
      <w:r w:rsidRPr="00666275">
        <w:rPr>
          <w:rFonts w:ascii="Book Antiqua" w:eastAsia="宋体" w:hAnsi="Book Antiqua" w:cs="宋体"/>
          <w:sz w:val="24"/>
          <w:szCs w:val="24"/>
          <w:lang w:eastAsia="zh-CN"/>
        </w:rPr>
        <w:t>glutaraldehyde</w:t>
      </w:r>
      <w:proofErr w:type="spellEnd"/>
      <w:r w:rsidRPr="00666275">
        <w:rPr>
          <w:rFonts w:ascii="Book Antiqua" w:eastAsia="宋体" w:hAnsi="Book Antiqua" w:cs="宋体"/>
          <w:sz w:val="24"/>
          <w:szCs w:val="24"/>
          <w:lang w:eastAsia="zh-CN"/>
        </w:rPr>
        <w:t xml:space="preserve"> and alternative solutions for high level disinfection. </w:t>
      </w:r>
      <w:proofErr w:type="spellStart"/>
      <w:r w:rsidRPr="00666275">
        <w:rPr>
          <w:rFonts w:ascii="Book Antiqua" w:eastAsia="宋体" w:hAnsi="Book Antiqua" w:cs="宋体"/>
          <w:i/>
          <w:iCs/>
          <w:sz w:val="24"/>
          <w:szCs w:val="24"/>
          <w:lang w:eastAsia="zh-CN"/>
        </w:rPr>
        <w:t>Acta</w:t>
      </w:r>
      <w:proofErr w:type="spellEnd"/>
      <w:r w:rsidRPr="00666275">
        <w:rPr>
          <w:rFonts w:ascii="Book Antiqua" w:eastAsia="宋体" w:hAnsi="Book Antiqua" w:cs="宋体"/>
          <w:i/>
          <w:iCs/>
          <w:sz w:val="24"/>
          <w:szCs w:val="24"/>
          <w:lang w:eastAsia="zh-CN"/>
        </w:rPr>
        <w:t xml:space="preserve"> Cir Bras</w:t>
      </w:r>
      <w:r w:rsidRPr="00666275">
        <w:rPr>
          <w:rFonts w:ascii="Book Antiqua" w:eastAsia="宋体" w:hAnsi="Book Antiqua" w:cs="宋体"/>
          <w:sz w:val="24"/>
          <w:szCs w:val="24"/>
          <w:lang w:eastAsia="zh-CN"/>
        </w:rPr>
        <w:t xml:space="preserve"> 2010; </w:t>
      </w:r>
      <w:r w:rsidRPr="00666275">
        <w:rPr>
          <w:rFonts w:ascii="Book Antiqua" w:eastAsia="宋体" w:hAnsi="Book Antiqua" w:cs="宋体"/>
          <w:b/>
          <w:bCs/>
          <w:sz w:val="24"/>
          <w:szCs w:val="24"/>
          <w:lang w:eastAsia="zh-CN"/>
        </w:rPr>
        <w:t>25</w:t>
      </w:r>
      <w:r w:rsidRPr="00666275">
        <w:rPr>
          <w:rFonts w:ascii="Book Antiqua" w:eastAsia="宋体" w:hAnsi="Book Antiqua" w:cs="宋体"/>
          <w:sz w:val="24"/>
          <w:szCs w:val="24"/>
          <w:lang w:eastAsia="zh-CN"/>
        </w:rPr>
        <w:t>: 455-459 [PMID: 20877958 DOI: 10.1590/S0102-86502010000500013]</w:t>
      </w:r>
    </w:p>
    <w:p w14:paraId="3B65876A"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58 </w:t>
      </w:r>
      <w:proofErr w:type="spellStart"/>
      <w:r w:rsidRPr="00666275">
        <w:rPr>
          <w:rFonts w:ascii="Book Antiqua" w:eastAsia="宋体" w:hAnsi="Book Antiqua" w:cs="宋体"/>
          <w:b/>
          <w:bCs/>
          <w:sz w:val="24"/>
          <w:szCs w:val="24"/>
          <w:lang w:eastAsia="zh-CN"/>
        </w:rPr>
        <w:t>Rutala</w:t>
      </w:r>
      <w:proofErr w:type="spellEnd"/>
      <w:r w:rsidRPr="00666275">
        <w:rPr>
          <w:rFonts w:ascii="Book Antiqua" w:eastAsia="宋体" w:hAnsi="Book Antiqua" w:cs="宋体"/>
          <w:b/>
          <w:bCs/>
          <w:sz w:val="24"/>
          <w:szCs w:val="24"/>
          <w:lang w:eastAsia="zh-CN"/>
        </w:rPr>
        <w:t xml:space="preserve"> WA</w:t>
      </w:r>
      <w:r w:rsidRPr="00666275">
        <w:rPr>
          <w:rFonts w:ascii="Book Antiqua" w:eastAsia="宋体" w:hAnsi="Book Antiqua" w:cs="宋体"/>
          <w:sz w:val="24"/>
          <w:szCs w:val="24"/>
          <w:lang w:eastAsia="zh-CN"/>
        </w:rPr>
        <w:t xml:space="preserve">, Weber DJ. Disinfection and sterilization in health care facilities: what clinicians need to know. </w:t>
      </w:r>
      <w:proofErr w:type="spellStart"/>
      <w:r w:rsidRPr="00666275">
        <w:rPr>
          <w:rFonts w:ascii="Book Antiqua" w:eastAsia="宋体" w:hAnsi="Book Antiqua" w:cs="宋体"/>
          <w:i/>
          <w:iCs/>
          <w:sz w:val="24"/>
          <w:szCs w:val="24"/>
          <w:lang w:eastAsia="zh-CN"/>
        </w:rPr>
        <w:t>Clin</w:t>
      </w:r>
      <w:proofErr w:type="spellEnd"/>
      <w:r w:rsidRPr="00666275">
        <w:rPr>
          <w:rFonts w:ascii="Book Antiqua" w:eastAsia="宋体" w:hAnsi="Book Antiqua" w:cs="宋体"/>
          <w:i/>
          <w:iCs/>
          <w:sz w:val="24"/>
          <w:szCs w:val="24"/>
          <w:lang w:eastAsia="zh-CN"/>
        </w:rPr>
        <w:t xml:space="preserve"> Infect Dis</w:t>
      </w:r>
      <w:r w:rsidRPr="00666275">
        <w:rPr>
          <w:rFonts w:ascii="Book Antiqua" w:eastAsia="宋体" w:hAnsi="Book Antiqua" w:cs="宋体"/>
          <w:sz w:val="24"/>
          <w:szCs w:val="24"/>
          <w:lang w:eastAsia="zh-CN"/>
        </w:rPr>
        <w:t xml:space="preserve"> 2004; </w:t>
      </w:r>
      <w:r w:rsidRPr="00666275">
        <w:rPr>
          <w:rFonts w:ascii="Book Antiqua" w:eastAsia="宋体" w:hAnsi="Book Antiqua" w:cs="宋体"/>
          <w:b/>
          <w:bCs/>
          <w:sz w:val="24"/>
          <w:szCs w:val="24"/>
          <w:lang w:eastAsia="zh-CN"/>
        </w:rPr>
        <w:t>39</w:t>
      </w:r>
      <w:r w:rsidRPr="00666275">
        <w:rPr>
          <w:rFonts w:ascii="Book Antiqua" w:eastAsia="宋体" w:hAnsi="Book Antiqua" w:cs="宋体"/>
          <w:sz w:val="24"/>
          <w:szCs w:val="24"/>
          <w:lang w:eastAsia="zh-CN"/>
        </w:rPr>
        <w:t>: 702-709 [PMID: 15356786 DOI: 10.1086/423182]</w:t>
      </w:r>
    </w:p>
    <w:p w14:paraId="4108CC98"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59 </w:t>
      </w:r>
      <w:proofErr w:type="spellStart"/>
      <w:r w:rsidRPr="00666275">
        <w:rPr>
          <w:rFonts w:ascii="Book Antiqua" w:eastAsia="宋体" w:hAnsi="Book Antiqua" w:cs="宋体"/>
          <w:b/>
          <w:bCs/>
          <w:sz w:val="24"/>
          <w:szCs w:val="24"/>
          <w:lang w:eastAsia="zh-CN"/>
        </w:rPr>
        <w:t>Mukhopadhyay</w:t>
      </w:r>
      <w:proofErr w:type="spellEnd"/>
      <w:r w:rsidRPr="00666275">
        <w:rPr>
          <w:rFonts w:ascii="Book Antiqua" w:eastAsia="宋体" w:hAnsi="Book Antiqua" w:cs="宋体"/>
          <w:b/>
          <w:bCs/>
          <w:sz w:val="24"/>
          <w:szCs w:val="24"/>
          <w:lang w:eastAsia="zh-CN"/>
        </w:rPr>
        <w:t xml:space="preserve"> S</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Basu</w:t>
      </w:r>
      <w:proofErr w:type="spellEnd"/>
      <w:r w:rsidRPr="00666275">
        <w:rPr>
          <w:rFonts w:ascii="Book Antiqua" w:eastAsia="宋体" w:hAnsi="Book Antiqua" w:cs="宋体"/>
          <w:sz w:val="24"/>
          <w:szCs w:val="24"/>
          <w:lang w:eastAsia="zh-CN"/>
        </w:rPr>
        <w:t xml:space="preserve"> D, </w:t>
      </w:r>
      <w:proofErr w:type="spellStart"/>
      <w:r w:rsidRPr="00666275">
        <w:rPr>
          <w:rFonts w:ascii="Book Antiqua" w:eastAsia="宋体" w:hAnsi="Book Antiqua" w:cs="宋体"/>
          <w:sz w:val="24"/>
          <w:szCs w:val="24"/>
          <w:lang w:eastAsia="zh-CN"/>
        </w:rPr>
        <w:t>Chakrabarti</w:t>
      </w:r>
      <w:proofErr w:type="spellEnd"/>
      <w:r w:rsidRPr="00666275">
        <w:rPr>
          <w:rFonts w:ascii="Book Antiqua" w:eastAsia="宋体" w:hAnsi="Book Antiqua" w:cs="宋体"/>
          <w:sz w:val="24"/>
          <w:szCs w:val="24"/>
          <w:lang w:eastAsia="zh-CN"/>
        </w:rPr>
        <w:t xml:space="preserve"> P. Characterization of a </w:t>
      </w:r>
      <w:proofErr w:type="spellStart"/>
      <w:r w:rsidRPr="00666275">
        <w:rPr>
          <w:rFonts w:ascii="Book Antiqua" w:eastAsia="宋体" w:hAnsi="Book Antiqua" w:cs="宋体"/>
          <w:sz w:val="24"/>
          <w:szCs w:val="24"/>
          <w:lang w:eastAsia="zh-CN"/>
        </w:rPr>
        <w:t>porin</w:t>
      </w:r>
      <w:proofErr w:type="spellEnd"/>
      <w:r w:rsidRPr="00666275">
        <w:rPr>
          <w:rFonts w:ascii="Book Antiqua" w:eastAsia="宋体" w:hAnsi="Book Antiqua" w:cs="宋体"/>
          <w:sz w:val="24"/>
          <w:szCs w:val="24"/>
          <w:lang w:eastAsia="zh-CN"/>
        </w:rPr>
        <w:t xml:space="preserve"> from Mycobacterium </w:t>
      </w:r>
      <w:proofErr w:type="spellStart"/>
      <w:r w:rsidRPr="00666275">
        <w:rPr>
          <w:rFonts w:ascii="Book Antiqua" w:eastAsia="宋体" w:hAnsi="Book Antiqua" w:cs="宋体"/>
          <w:sz w:val="24"/>
          <w:szCs w:val="24"/>
          <w:lang w:eastAsia="zh-CN"/>
        </w:rPr>
        <w:t>smegmatis</w:t>
      </w:r>
      <w:proofErr w:type="spell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J </w:t>
      </w:r>
      <w:proofErr w:type="spellStart"/>
      <w:r w:rsidRPr="00666275">
        <w:rPr>
          <w:rFonts w:ascii="Book Antiqua" w:eastAsia="宋体" w:hAnsi="Book Antiqua" w:cs="宋体"/>
          <w:i/>
          <w:iCs/>
          <w:sz w:val="24"/>
          <w:szCs w:val="24"/>
          <w:lang w:eastAsia="zh-CN"/>
        </w:rPr>
        <w:t>Bacteriol</w:t>
      </w:r>
      <w:proofErr w:type="spellEnd"/>
      <w:r w:rsidRPr="00666275">
        <w:rPr>
          <w:rFonts w:ascii="Book Antiqua" w:eastAsia="宋体" w:hAnsi="Book Antiqua" w:cs="宋体"/>
          <w:sz w:val="24"/>
          <w:szCs w:val="24"/>
          <w:lang w:eastAsia="zh-CN"/>
        </w:rPr>
        <w:t xml:space="preserve"> 1997; </w:t>
      </w:r>
      <w:r w:rsidRPr="00666275">
        <w:rPr>
          <w:rFonts w:ascii="Book Antiqua" w:eastAsia="宋体" w:hAnsi="Book Antiqua" w:cs="宋体"/>
          <w:b/>
          <w:bCs/>
          <w:sz w:val="24"/>
          <w:szCs w:val="24"/>
          <w:lang w:eastAsia="zh-CN"/>
        </w:rPr>
        <w:t>179</w:t>
      </w:r>
      <w:r w:rsidRPr="00666275">
        <w:rPr>
          <w:rFonts w:ascii="Book Antiqua" w:eastAsia="宋体" w:hAnsi="Book Antiqua" w:cs="宋体"/>
          <w:sz w:val="24"/>
          <w:szCs w:val="24"/>
          <w:lang w:eastAsia="zh-CN"/>
        </w:rPr>
        <w:t>: 6205-6207 [PMID: 9324274]</w:t>
      </w:r>
    </w:p>
    <w:p w14:paraId="099DA9F4"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lastRenderedPageBreak/>
        <w:t xml:space="preserve">60 </w:t>
      </w:r>
      <w:proofErr w:type="spellStart"/>
      <w:r w:rsidRPr="00666275">
        <w:rPr>
          <w:rFonts w:ascii="Book Antiqua" w:eastAsia="宋体" w:hAnsi="Book Antiqua" w:cs="宋体"/>
          <w:b/>
          <w:bCs/>
          <w:sz w:val="24"/>
          <w:szCs w:val="24"/>
          <w:lang w:eastAsia="zh-CN"/>
        </w:rPr>
        <w:t>Danilchanka</w:t>
      </w:r>
      <w:proofErr w:type="spellEnd"/>
      <w:r w:rsidRPr="00666275">
        <w:rPr>
          <w:rFonts w:ascii="Book Antiqua" w:eastAsia="宋体" w:hAnsi="Book Antiqua" w:cs="宋体"/>
          <w:b/>
          <w:bCs/>
          <w:sz w:val="24"/>
          <w:szCs w:val="24"/>
          <w:lang w:eastAsia="zh-CN"/>
        </w:rPr>
        <w:t xml:space="preserve"> O</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Pavlenok</w:t>
      </w:r>
      <w:proofErr w:type="spellEnd"/>
      <w:r w:rsidRPr="00666275">
        <w:rPr>
          <w:rFonts w:ascii="Book Antiqua" w:eastAsia="宋体" w:hAnsi="Book Antiqua" w:cs="宋体"/>
          <w:sz w:val="24"/>
          <w:szCs w:val="24"/>
          <w:lang w:eastAsia="zh-CN"/>
        </w:rPr>
        <w:t xml:space="preserve"> M, </w:t>
      </w:r>
      <w:proofErr w:type="spellStart"/>
      <w:r w:rsidRPr="00666275">
        <w:rPr>
          <w:rFonts w:ascii="Book Antiqua" w:eastAsia="宋体" w:hAnsi="Book Antiqua" w:cs="宋体"/>
          <w:sz w:val="24"/>
          <w:szCs w:val="24"/>
          <w:lang w:eastAsia="zh-CN"/>
        </w:rPr>
        <w:t>Niederweis</w:t>
      </w:r>
      <w:proofErr w:type="spellEnd"/>
      <w:r w:rsidRPr="00666275">
        <w:rPr>
          <w:rFonts w:ascii="Book Antiqua" w:eastAsia="宋体" w:hAnsi="Book Antiqua" w:cs="宋体"/>
          <w:sz w:val="24"/>
          <w:szCs w:val="24"/>
          <w:lang w:eastAsia="zh-CN"/>
        </w:rPr>
        <w:t xml:space="preserve"> M. Role of </w:t>
      </w:r>
      <w:proofErr w:type="spellStart"/>
      <w:r w:rsidRPr="00666275">
        <w:rPr>
          <w:rFonts w:ascii="Book Antiqua" w:eastAsia="宋体" w:hAnsi="Book Antiqua" w:cs="宋体"/>
          <w:sz w:val="24"/>
          <w:szCs w:val="24"/>
          <w:lang w:eastAsia="zh-CN"/>
        </w:rPr>
        <w:t>porins</w:t>
      </w:r>
      <w:proofErr w:type="spellEnd"/>
      <w:r w:rsidRPr="00666275">
        <w:rPr>
          <w:rFonts w:ascii="Book Antiqua" w:eastAsia="宋体" w:hAnsi="Book Antiqua" w:cs="宋体"/>
          <w:sz w:val="24"/>
          <w:szCs w:val="24"/>
          <w:lang w:eastAsia="zh-CN"/>
        </w:rPr>
        <w:t xml:space="preserve"> for uptake of antibiotics by Mycobacterium </w:t>
      </w:r>
      <w:proofErr w:type="spellStart"/>
      <w:r w:rsidRPr="00666275">
        <w:rPr>
          <w:rFonts w:ascii="Book Antiqua" w:eastAsia="宋体" w:hAnsi="Book Antiqua" w:cs="宋体"/>
          <w:sz w:val="24"/>
          <w:szCs w:val="24"/>
          <w:lang w:eastAsia="zh-CN"/>
        </w:rPr>
        <w:t>smegmatis</w:t>
      </w:r>
      <w:proofErr w:type="spellEnd"/>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i/>
          <w:iCs/>
          <w:sz w:val="24"/>
          <w:szCs w:val="24"/>
          <w:lang w:eastAsia="zh-CN"/>
        </w:rPr>
        <w:t>Antimicrob</w:t>
      </w:r>
      <w:proofErr w:type="spellEnd"/>
      <w:r w:rsidRPr="00666275">
        <w:rPr>
          <w:rFonts w:ascii="Book Antiqua" w:eastAsia="宋体" w:hAnsi="Book Antiqua" w:cs="宋体"/>
          <w:i/>
          <w:iCs/>
          <w:sz w:val="24"/>
          <w:szCs w:val="24"/>
          <w:lang w:eastAsia="zh-CN"/>
        </w:rPr>
        <w:t xml:space="preserve"> Agents </w:t>
      </w:r>
      <w:proofErr w:type="spellStart"/>
      <w:r w:rsidRPr="00666275">
        <w:rPr>
          <w:rFonts w:ascii="Book Antiqua" w:eastAsia="宋体" w:hAnsi="Book Antiqua" w:cs="宋体"/>
          <w:i/>
          <w:iCs/>
          <w:sz w:val="24"/>
          <w:szCs w:val="24"/>
          <w:lang w:eastAsia="zh-CN"/>
        </w:rPr>
        <w:t>Chemother</w:t>
      </w:r>
      <w:proofErr w:type="spellEnd"/>
      <w:r w:rsidRPr="00666275">
        <w:rPr>
          <w:rFonts w:ascii="Book Antiqua" w:eastAsia="宋体" w:hAnsi="Book Antiqua" w:cs="宋体"/>
          <w:sz w:val="24"/>
          <w:szCs w:val="24"/>
          <w:lang w:eastAsia="zh-CN"/>
        </w:rPr>
        <w:t xml:space="preserve"> 2008; </w:t>
      </w:r>
      <w:r w:rsidRPr="00666275">
        <w:rPr>
          <w:rFonts w:ascii="Book Antiqua" w:eastAsia="宋体" w:hAnsi="Book Antiqua" w:cs="宋体"/>
          <w:b/>
          <w:bCs/>
          <w:sz w:val="24"/>
          <w:szCs w:val="24"/>
          <w:lang w:eastAsia="zh-CN"/>
        </w:rPr>
        <w:t>52</w:t>
      </w:r>
      <w:r w:rsidRPr="00666275">
        <w:rPr>
          <w:rFonts w:ascii="Book Antiqua" w:eastAsia="宋体" w:hAnsi="Book Antiqua" w:cs="宋体"/>
          <w:sz w:val="24"/>
          <w:szCs w:val="24"/>
          <w:lang w:eastAsia="zh-CN"/>
        </w:rPr>
        <w:t>: 3127-3134 [PMID: 18559650 DOI: 10.1128/AAC.00239-08]</w:t>
      </w:r>
    </w:p>
    <w:p w14:paraId="008DBB1A"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61 </w:t>
      </w:r>
      <w:r w:rsidRPr="00666275">
        <w:rPr>
          <w:rFonts w:ascii="Book Antiqua" w:eastAsia="宋体" w:hAnsi="Book Antiqua" w:cs="宋体"/>
          <w:b/>
          <w:bCs/>
          <w:sz w:val="24"/>
          <w:szCs w:val="24"/>
          <w:lang w:eastAsia="zh-CN"/>
        </w:rPr>
        <w:t>Shah AK</w:t>
      </w:r>
      <w:r w:rsidRPr="00666275">
        <w:rPr>
          <w:rFonts w:ascii="Book Antiqua" w:eastAsia="宋体" w:hAnsi="Book Antiqua" w:cs="宋体"/>
          <w:sz w:val="24"/>
          <w:szCs w:val="24"/>
          <w:lang w:eastAsia="zh-CN"/>
        </w:rPr>
        <w:t xml:space="preserve">, </w:t>
      </w:r>
      <w:proofErr w:type="spellStart"/>
      <w:r w:rsidRPr="00666275">
        <w:rPr>
          <w:rFonts w:ascii="Book Antiqua" w:eastAsia="宋体" w:hAnsi="Book Antiqua" w:cs="宋体"/>
          <w:sz w:val="24"/>
          <w:szCs w:val="24"/>
          <w:lang w:eastAsia="zh-CN"/>
        </w:rPr>
        <w:t>Gambhir</w:t>
      </w:r>
      <w:proofErr w:type="spellEnd"/>
      <w:r w:rsidRPr="00666275">
        <w:rPr>
          <w:rFonts w:ascii="Book Antiqua" w:eastAsia="宋体" w:hAnsi="Book Antiqua" w:cs="宋体"/>
          <w:sz w:val="24"/>
          <w:szCs w:val="24"/>
          <w:lang w:eastAsia="zh-CN"/>
        </w:rPr>
        <w:t xml:space="preserve"> RP, </w:t>
      </w:r>
      <w:proofErr w:type="spellStart"/>
      <w:r w:rsidRPr="00666275">
        <w:rPr>
          <w:rFonts w:ascii="Book Antiqua" w:eastAsia="宋体" w:hAnsi="Book Antiqua" w:cs="宋体"/>
          <w:sz w:val="24"/>
          <w:szCs w:val="24"/>
          <w:lang w:eastAsia="zh-CN"/>
        </w:rPr>
        <w:t>Hazra</w:t>
      </w:r>
      <w:proofErr w:type="spellEnd"/>
      <w:r w:rsidRPr="00666275">
        <w:rPr>
          <w:rFonts w:ascii="Book Antiqua" w:eastAsia="宋体" w:hAnsi="Book Antiqua" w:cs="宋体"/>
          <w:sz w:val="24"/>
          <w:szCs w:val="24"/>
          <w:lang w:eastAsia="zh-CN"/>
        </w:rPr>
        <w:t xml:space="preserve"> N, </w:t>
      </w:r>
      <w:proofErr w:type="spellStart"/>
      <w:r w:rsidRPr="00666275">
        <w:rPr>
          <w:rFonts w:ascii="Book Antiqua" w:eastAsia="宋体" w:hAnsi="Book Antiqua" w:cs="宋体"/>
          <w:sz w:val="24"/>
          <w:szCs w:val="24"/>
          <w:lang w:eastAsia="zh-CN"/>
        </w:rPr>
        <w:t>Katoch</w:t>
      </w:r>
      <w:proofErr w:type="spellEnd"/>
      <w:r w:rsidRPr="00666275">
        <w:rPr>
          <w:rFonts w:ascii="Book Antiqua" w:eastAsia="宋体" w:hAnsi="Book Antiqua" w:cs="宋体"/>
          <w:sz w:val="24"/>
          <w:szCs w:val="24"/>
          <w:lang w:eastAsia="zh-CN"/>
        </w:rPr>
        <w:t xml:space="preserve"> R. Non </w:t>
      </w:r>
      <w:proofErr w:type="spellStart"/>
      <w:r w:rsidRPr="00666275">
        <w:rPr>
          <w:rFonts w:ascii="Book Antiqua" w:eastAsia="宋体" w:hAnsi="Book Antiqua" w:cs="宋体"/>
          <w:sz w:val="24"/>
          <w:szCs w:val="24"/>
          <w:lang w:eastAsia="zh-CN"/>
        </w:rPr>
        <w:t>tuberculous</w:t>
      </w:r>
      <w:proofErr w:type="spellEnd"/>
      <w:r w:rsidRPr="00666275">
        <w:rPr>
          <w:rFonts w:ascii="Book Antiqua" w:eastAsia="宋体" w:hAnsi="Book Antiqua" w:cs="宋体"/>
          <w:sz w:val="24"/>
          <w:szCs w:val="24"/>
          <w:lang w:eastAsia="zh-CN"/>
        </w:rPr>
        <w:t xml:space="preserve"> mycobacteria in surgical wounds- a rising cause of concern? </w:t>
      </w:r>
      <w:r w:rsidRPr="00666275">
        <w:rPr>
          <w:rFonts w:ascii="Book Antiqua" w:eastAsia="宋体" w:hAnsi="Book Antiqua" w:cs="宋体"/>
          <w:i/>
          <w:iCs/>
          <w:sz w:val="24"/>
          <w:szCs w:val="24"/>
          <w:lang w:eastAsia="zh-CN"/>
        </w:rPr>
        <w:t xml:space="preserve">Indian J </w:t>
      </w:r>
      <w:proofErr w:type="spellStart"/>
      <w:r w:rsidRPr="00666275">
        <w:rPr>
          <w:rFonts w:ascii="Book Antiqua" w:eastAsia="宋体" w:hAnsi="Book Antiqua" w:cs="宋体"/>
          <w:i/>
          <w:iCs/>
          <w:sz w:val="24"/>
          <w:szCs w:val="24"/>
          <w:lang w:eastAsia="zh-CN"/>
        </w:rPr>
        <w:t>Surg</w:t>
      </w:r>
      <w:proofErr w:type="spellEnd"/>
      <w:r w:rsidRPr="00666275">
        <w:rPr>
          <w:rFonts w:ascii="Book Antiqua" w:eastAsia="宋体" w:hAnsi="Book Antiqua" w:cs="宋体"/>
          <w:sz w:val="24"/>
          <w:szCs w:val="24"/>
          <w:lang w:eastAsia="zh-CN"/>
        </w:rPr>
        <w:t xml:space="preserve"> 2010; </w:t>
      </w:r>
      <w:r w:rsidRPr="00666275">
        <w:rPr>
          <w:rFonts w:ascii="Book Antiqua" w:eastAsia="宋体" w:hAnsi="Book Antiqua" w:cs="宋体"/>
          <w:b/>
          <w:bCs/>
          <w:sz w:val="24"/>
          <w:szCs w:val="24"/>
          <w:lang w:eastAsia="zh-CN"/>
        </w:rPr>
        <w:t>72</w:t>
      </w:r>
      <w:r w:rsidRPr="00666275">
        <w:rPr>
          <w:rFonts w:ascii="Book Antiqua" w:eastAsia="宋体" w:hAnsi="Book Antiqua" w:cs="宋体"/>
          <w:sz w:val="24"/>
          <w:szCs w:val="24"/>
          <w:lang w:eastAsia="zh-CN"/>
        </w:rPr>
        <w:t>: 206-210 [PMID: 23133248 DOI: 10.1007]</w:t>
      </w:r>
    </w:p>
    <w:p w14:paraId="584F9688" w14:textId="77777777" w:rsidR="00666275" w:rsidRPr="00666275" w:rsidRDefault="00666275" w:rsidP="00666275">
      <w:pPr>
        <w:spacing w:after="0" w:line="360" w:lineRule="auto"/>
        <w:jc w:val="both"/>
        <w:rPr>
          <w:rFonts w:ascii="Book Antiqua" w:eastAsia="宋体" w:hAnsi="Book Antiqua" w:cs="宋体"/>
          <w:sz w:val="24"/>
          <w:szCs w:val="24"/>
          <w:lang w:eastAsia="zh-CN"/>
        </w:rPr>
      </w:pPr>
      <w:r w:rsidRPr="00666275">
        <w:rPr>
          <w:rFonts w:ascii="Book Antiqua" w:eastAsia="宋体" w:hAnsi="Book Antiqua" w:cs="宋体"/>
          <w:sz w:val="24"/>
          <w:szCs w:val="24"/>
          <w:lang w:eastAsia="zh-CN"/>
        </w:rPr>
        <w:t xml:space="preserve">62 </w:t>
      </w:r>
      <w:proofErr w:type="spellStart"/>
      <w:r w:rsidRPr="00666275">
        <w:rPr>
          <w:rFonts w:ascii="Book Antiqua" w:eastAsia="宋体" w:hAnsi="Book Antiqua" w:cs="宋体"/>
          <w:b/>
          <w:bCs/>
          <w:sz w:val="24"/>
          <w:szCs w:val="24"/>
          <w:lang w:eastAsia="zh-CN"/>
        </w:rPr>
        <w:t>Rajini</w:t>
      </w:r>
      <w:proofErr w:type="spellEnd"/>
      <w:r w:rsidRPr="00666275">
        <w:rPr>
          <w:rFonts w:ascii="Book Antiqua" w:eastAsia="宋体" w:hAnsi="Book Antiqua" w:cs="宋体"/>
          <w:b/>
          <w:bCs/>
          <w:sz w:val="24"/>
          <w:szCs w:val="24"/>
          <w:lang w:eastAsia="zh-CN"/>
        </w:rPr>
        <w:t xml:space="preserve"> M</w:t>
      </w:r>
      <w:r w:rsidRPr="00666275">
        <w:rPr>
          <w:rFonts w:ascii="Book Antiqua" w:eastAsia="宋体" w:hAnsi="Book Antiqua" w:cs="宋体"/>
          <w:sz w:val="24"/>
          <w:szCs w:val="24"/>
          <w:lang w:eastAsia="zh-CN"/>
        </w:rPr>
        <w:t xml:space="preserve">, Prasad SR, Reddy RR, </w:t>
      </w:r>
      <w:proofErr w:type="spellStart"/>
      <w:r w:rsidRPr="00666275">
        <w:rPr>
          <w:rFonts w:ascii="Book Antiqua" w:eastAsia="宋体" w:hAnsi="Book Antiqua" w:cs="宋体"/>
          <w:sz w:val="24"/>
          <w:szCs w:val="24"/>
          <w:lang w:eastAsia="zh-CN"/>
        </w:rPr>
        <w:t>Bhat</w:t>
      </w:r>
      <w:proofErr w:type="spellEnd"/>
      <w:r w:rsidRPr="00666275">
        <w:rPr>
          <w:rFonts w:ascii="Book Antiqua" w:eastAsia="宋体" w:hAnsi="Book Antiqua" w:cs="宋体"/>
          <w:sz w:val="24"/>
          <w:szCs w:val="24"/>
          <w:lang w:eastAsia="zh-CN"/>
        </w:rPr>
        <w:t xml:space="preserve"> RV, </w:t>
      </w:r>
      <w:proofErr w:type="spellStart"/>
      <w:r w:rsidRPr="00666275">
        <w:rPr>
          <w:rFonts w:ascii="Book Antiqua" w:eastAsia="宋体" w:hAnsi="Book Antiqua" w:cs="宋体"/>
          <w:sz w:val="24"/>
          <w:szCs w:val="24"/>
          <w:lang w:eastAsia="zh-CN"/>
        </w:rPr>
        <w:t>Vimala</w:t>
      </w:r>
      <w:proofErr w:type="spellEnd"/>
      <w:r w:rsidRPr="00666275">
        <w:rPr>
          <w:rFonts w:ascii="Book Antiqua" w:eastAsia="宋体" w:hAnsi="Book Antiqua" w:cs="宋体"/>
          <w:sz w:val="24"/>
          <w:szCs w:val="24"/>
          <w:lang w:eastAsia="zh-CN"/>
        </w:rPr>
        <w:t xml:space="preserve"> KR. Postoperative infection of laparoscopic surgery wound due to Mycobacterium </w:t>
      </w:r>
      <w:proofErr w:type="spellStart"/>
      <w:r w:rsidRPr="00666275">
        <w:rPr>
          <w:rFonts w:ascii="Book Antiqua" w:eastAsia="宋体" w:hAnsi="Book Antiqua" w:cs="宋体"/>
          <w:sz w:val="24"/>
          <w:szCs w:val="24"/>
          <w:lang w:eastAsia="zh-CN"/>
        </w:rPr>
        <w:t>chelonae</w:t>
      </w:r>
      <w:proofErr w:type="spellEnd"/>
      <w:r w:rsidRPr="00666275">
        <w:rPr>
          <w:rFonts w:ascii="Book Antiqua" w:eastAsia="宋体" w:hAnsi="Book Antiqua" w:cs="宋体"/>
          <w:sz w:val="24"/>
          <w:szCs w:val="24"/>
          <w:lang w:eastAsia="zh-CN"/>
        </w:rPr>
        <w:t xml:space="preserve">. </w:t>
      </w:r>
      <w:r w:rsidRPr="00666275">
        <w:rPr>
          <w:rFonts w:ascii="Book Antiqua" w:eastAsia="宋体" w:hAnsi="Book Antiqua" w:cs="宋体"/>
          <w:i/>
          <w:iCs/>
          <w:sz w:val="24"/>
          <w:szCs w:val="24"/>
          <w:lang w:eastAsia="zh-CN"/>
        </w:rPr>
        <w:t xml:space="preserve">Indian J Med </w:t>
      </w:r>
      <w:proofErr w:type="spellStart"/>
      <w:r w:rsidRPr="00666275">
        <w:rPr>
          <w:rFonts w:ascii="Book Antiqua" w:eastAsia="宋体" w:hAnsi="Book Antiqua" w:cs="宋体"/>
          <w:i/>
          <w:iCs/>
          <w:sz w:val="24"/>
          <w:szCs w:val="24"/>
          <w:lang w:eastAsia="zh-CN"/>
        </w:rPr>
        <w:t>Microbiol</w:t>
      </w:r>
      <w:proofErr w:type="spellEnd"/>
      <w:r w:rsidRPr="00666275">
        <w:rPr>
          <w:rFonts w:ascii="Book Antiqua" w:eastAsia="宋体" w:hAnsi="Book Antiqua" w:cs="宋体"/>
          <w:sz w:val="24"/>
          <w:szCs w:val="24"/>
          <w:lang w:eastAsia="zh-CN"/>
        </w:rPr>
        <w:t xml:space="preserve"> 2007; </w:t>
      </w:r>
      <w:r w:rsidRPr="00666275">
        <w:rPr>
          <w:rFonts w:ascii="Book Antiqua" w:eastAsia="宋体" w:hAnsi="Book Antiqua" w:cs="宋体"/>
          <w:b/>
          <w:bCs/>
          <w:sz w:val="24"/>
          <w:szCs w:val="24"/>
          <w:lang w:eastAsia="zh-CN"/>
        </w:rPr>
        <w:t>25</w:t>
      </w:r>
      <w:r w:rsidRPr="00666275">
        <w:rPr>
          <w:rFonts w:ascii="Book Antiqua" w:eastAsia="宋体" w:hAnsi="Book Antiqua" w:cs="宋体"/>
          <w:sz w:val="24"/>
          <w:szCs w:val="24"/>
          <w:lang w:eastAsia="zh-CN"/>
        </w:rPr>
        <w:t>: 163-165 [PMID: 17582193 DOI: 10.4103/0255-0857.32729]</w:t>
      </w:r>
    </w:p>
    <w:p w14:paraId="2317CF51" w14:textId="77777777" w:rsidR="002F3323" w:rsidRPr="00666275" w:rsidRDefault="002F3323" w:rsidP="00666275">
      <w:pPr>
        <w:autoSpaceDE w:val="0"/>
        <w:autoSpaceDN w:val="0"/>
        <w:adjustRightInd w:val="0"/>
        <w:spacing w:after="0" w:line="360" w:lineRule="auto"/>
        <w:jc w:val="both"/>
        <w:rPr>
          <w:rFonts w:ascii="Book Antiqua" w:hAnsi="Book Antiqua"/>
          <w:b/>
          <w:bCs/>
          <w:sz w:val="24"/>
          <w:szCs w:val="24"/>
          <w:lang w:val="en-IN"/>
        </w:rPr>
      </w:pPr>
    </w:p>
    <w:p w14:paraId="637913C1" w14:textId="12FC13CF" w:rsidR="002F3323" w:rsidRPr="00666275" w:rsidRDefault="0003531D" w:rsidP="00352ED3">
      <w:pPr>
        <w:autoSpaceDE w:val="0"/>
        <w:autoSpaceDN w:val="0"/>
        <w:adjustRightInd w:val="0"/>
        <w:spacing w:after="0" w:line="360" w:lineRule="auto"/>
        <w:jc w:val="right"/>
        <w:rPr>
          <w:rFonts w:ascii="Book Antiqua" w:hAnsi="Book Antiqua"/>
          <w:b/>
          <w:bCs/>
          <w:sz w:val="24"/>
          <w:szCs w:val="24"/>
          <w:lang w:val="en-IN"/>
        </w:rPr>
      </w:pPr>
      <w:r w:rsidRPr="00666275">
        <w:rPr>
          <w:rFonts w:ascii="Book Antiqua" w:hAnsi="Book Antiqua"/>
          <w:b/>
          <w:sz w:val="24"/>
          <w:szCs w:val="24"/>
        </w:rPr>
        <w:t>P-Reviewer:</w:t>
      </w:r>
      <w:r w:rsidR="003E6EE8" w:rsidRPr="00666275">
        <w:rPr>
          <w:rFonts w:ascii="Book Antiqua" w:hAnsi="Book Antiqua" w:cs="Tahoma"/>
          <w:color w:val="000000"/>
          <w:sz w:val="24"/>
          <w:szCs w:val="24"/>
        </w:rPr>
        <w:t xml:space="preserve"> Khan</w:t>
      </w:r>
      <w:r w:rsidR="003E6EE8" w:rsidRPr="00666275">
        <w:rPr>
          <w:rFonts w:ascii="Book Antiqua" w:hAnsi="Book Antiqua" w:cs="Tahoma"/>
          <w:color w:val="000000"/>
          <w:sz w:val="24"/>
          <w:szCs w:val="24"/>
          <w:lang w:eastAsia="zh-CN"/>
        </w:rPr>
        <w:t xml:space="preserve"> FY, </w:t>
      </w:r>
      <w:r w:rsidR="003E6EE8" w:rsidRPr="00666275">
        <w:rPr>
          <w:rFonts w:ascii="Book Antiqua" w:hAnsi="Book Antiqua" w:cs="Tahoma"/>
          <w:color w:val="000000"/>
          <w:sz w:val="24"/>
          <w:szCs w:val="24"/>
        </w:rPr>
        <w:t>Said</w:t>
      </w:r>
      <w:r w:rsidR="003E6EE8" w:rsidRPr="00666275">
        <w:rPr>
          <w:rFonts w:ascii="Book Antiqua" w:hAnsi="Book Antiqua" w:cs="Tahoma"/>
          <w:color w:val="000000"/>
          <w:sz w:val="24"/>
          <w:szCs w:val="24"/>
          <w:lang w:eastAsia="zh-CN"/>
        </w:rPr>
        <w:t xml:space="preserve"> ZNA, </w:t>
      </w:r>
      <w:proofErr w:type="spellStart"/>
      <w:r w:rsidR="003E6EE8" w:rsidRPr="00666275">
        <w:rPr>
          <w:rFonts w:ascii="Book Antiqua" w:hAnsi="Book Antiqua" w:cs="Tahoma"/>
          <w:color w:val="000000"/>
          <w:sz w:val="24"/>
          <w:szCs w:val="24"/>
        </w:rPr>
        <w:t>Surlin</w:t>
      </w:r>
      <w:proofErr w:type="spellEnd"/>
      <w:r w:rsidR="003E6EE8" w:rsidRPr="00666275">
        <w:rPr>
          <w:rFonts w:ascii="Book Antiqua" w:hAnsi="Book Antiqua" w:cs="Tahoma"/>
          <w:color w:val="000000"/>
          <w:sz w:val="24"/>
          <w:szCs w:val="24"/>
          <w:lang w:eastAsia="zh-CN"/>
        </w:rPr>
        <w:t xml:space="preserve"> V</w:t>
      </w:r>
      <w:r w:rsidRPr="00666275">
        <w:rPr>
          <w:rFonts w:ascii="Book Antiqua" w:hAnsi="Book Antiqua"/>
          <w:b/>
          <w:sz w:val="24"/>
          <w:szCs w:val="24"/>
        </w:rPr>
        <w:t xml:space="preserve"> S-Editor: </w:t>
      </w:r>
      <w:proofErr w:type="spellStart"/>
      <w:r w:rsidRPr="00666275">
        <w:rPr>
          <w:rFonts w:ascii="Book Antiqua" w:hAnsi="Book Antiqua"/>
          <w:sz w:val="24"/>
          <w:szCs w:val="24"/>
        </w:rPr>
        <w:t>Ji</w:t>
      </w:r>
      <w:proofErr w:type="spellEnd"/>
      <w:r w:rsidRPr="00666275">
        <w:rPr>
          <w:rFonts w:ascii="Book Antiqua" w:hAnsi="Book Antiqua"/>
          <w:sz w:val="24"/>
          <w:szCs w:val="24"/>
        </w:rPr>
        <w:t xml:space="preserve"> FF</w:t>
      </w:r>
      <w:r w:rsidRPr="00666275">
        <w:rPr>
          <w:rFonts w:ascii="Book Antiqua" w:hAnsi="Book Antiqua"/>
          <w:b/>
          <w:sz w:val="24"/>
          <w:szCs w:val="24"/>
        </w:rPr>
        <w:t xml:space="preserve"> L-Editor: E-Editor:</w:t>
      </w:r>
    </w:p>
    <w:p w14:paraId="1442BF29" w14:textId="77777777" w:rsidR="00BF705C" w:rsidRDefault="00BF705C">
      <w:pPr>
        <w:rPr>
          <w:rFonts w:ascii="Book Antiqua" w:hAnsi="Book Antiqua"/>
          <w:b/>
          <w:bCs/>
          <w:sz w:val="24"/>
          <w:szCs w:val="24"/>
          <w:lang w:val="en-IN"/>
        </w:rPr>
      </w:pPr>
      <w:r>
        <w:rPr>
          <w:rFonts w:ascii="Book Antiqua" w:hAnsi="Book Antiqua"/>
          <w:b/>
          <w:bCs/>
          <w:sz w:val="24"/>
          <w:szCs w:val="24"/>
          <w:lang w:val="en-IN"/>
        </w:rPr>
        <w:br w:type="page"/>
      </w:r>
    </w:p>
    <w:p w14:paraId="29EE0F7A" w14:textId="6BEA6EA4" w:rsidR="002F3323" w:rsidRPr="00BF705C" w:rsidRDefault="00BF705C" w:rsidP="00EB61A6">
      <w:pPr>
        <w:autoSpaceDE w:val="0"/>
        <w:autoSpaceDN w:val="0"/>
        <w:adjustRightInd w:val="0"/>
        <w:spacing w:after="0" w:line="360" w:lineRule="auto"/>
        <w:jc w:val="both"/>
        <w:rPr>
          <w:rFonts w:ascii="Book Antiqua" w:hAnsi="Book Antiqua"/>
          <w:b/>
          <w:sz w:val="24"/>
          <w:szCs w:val="24"/>
        </w:rPr>
      </w:pPr>
      <w:r w:rsidRPr="00BF705C">
        <w:rPr>
          <w:rFonts w:ascii="Book Antiqua" w:hAnsi="Book Antiqua"/>
          <w:b/>
          <w:sz w:val="24"/>
          <w:szCs w:val="24"/>
        </w:rPr>
        <w:lastRenderedPageBreak/>
        <w:t>Table 1</w:t>
      </w:r>
      <w:r w:rsidR="002F3323" w:rsidRPr="00BF705C">
        <w:rPr>
          <w:rFonts w:ascii="Book Antiqua" w:hAnsi="Book Antiqua"/>
          <w:b/>
          <w:sz w:val="24"/>
          <w:szCs w:val="24"/>
        </w:rPr>
        <w:t xml:space="preserve"> </w:t>
      </w:r>
      <w:r w:rsidR="002F3323" w:rsidRPr="00BF705C">
        <w:rPr>
          <w:rFonts w:ascii="Book Antiqua" w:hAnsi="Book Antiqua" w:cstheme="minorHAnsi"/>
          <w:b/>
          <w:sz w:val="24"/>
          <w:szCs w:val="24"/>
        </w:rPr>
        <w:t>Studies showing frequency of port site infection following laparoscopic cholecystectomy</w:t>
      </w:r>
    </w:p>
    <w:tbl>
      <w:tblPr>
        <w:tblStyle w:val="TableGrid"/>
        <w:tblW w:w="10031" w:type="dxa"/>
        <w:tblBorders>
          <w:insideH w:val="none" w:sz="0" w:space="0" w:color="auto"/>
        </w:tblBorders>
        <w:tblLayout w:type="fixed"/>
        <w:tblLook w:val="04A0" w:firstRow="1" w:lastRow="0" w:firstColumn="1" w:lastColumn="0" w:noHBand="0" w:noVBand="1"/>
      </w:tblPr>
      <w:tblGrid>
        <w:gridCol w:w="675"/>
        <w:gridCol w:w="2853"/>
        <w:gridCol w:w="1530"/>
        <w:gridCol w:w="1980"/>
        <w:gridCol w:w="1260"/>
        <w:gridCol w:w="1733"/>
      </w:tblGrid>
      <w:tr w:rsidR="00EB61A6" w:rsidRPr="00EB61A6" w14:paraId="2D5D79EA" w14:textId="77777777" w:rsidTr="009903BD">
        <w:trPr>
          <w:trHeight w:val="1178"/>
        </w:trPr>
        <w:tc>
          <w:tcPr>
            <w:tcW w:w="675" w:type="dxa"/>
            <w:tcBorders>
              <w:top w:val="single" w:sz="4" w:space="0" w:color="000000" w:themeColor="text1"/>
              <w:bottom w:val="single" w:sz="4" w:space="0" w:color="auto"/>
              <w:right w:val="nil"/>
            </w:tcBorders>
          </w:tcPr>
          <w:p w14:paraId="2CD492EA"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p w14:paraId="7214E915"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roofErr w:type="spellStart"/>
            <w:r w:rsidRPr="00EB61A6">
              <w:rPr>
                <w:rFonts w:ascii="Book Antiqua" w:hAnsi="Book Antiqua" w:cstheme="minorHAnsi"/>
                <w:b/>
                <w:bCs/>
                <w:sz w:val="24"/>
                <w:szCs w:val="24"/>
              </w:rPr>
              <w:t>Sl</w:t>
            </w:r>
            <w:proofErr w:type="spellEnd"/>
            <w:r w:rsidRPr="00EB61A6">
              <w:rPr>
                <w:rFonts w:ascii="Book Antiqua" w:hAnsi="Book Antiqua" w:cstheme="minorHAnsi"/>
                <w:b/>
                <w:bCs/>
                <w:sz w:val="24"/>
                <w:szCs w:val="24"/>
              </w:rPr>
              <w:t xml:space="preserve"> No</w:t>
            </w:r>
          </w:p>
        </w:tc>
        <w:tc>
          <w:tcPr>
            <w:tcW w:w="2853" w:type="dxa"/>
            <w:tcBorders>
              <w:top w:val="single" w:sz="4" w:space="0" w:color="000000" w:themeColor="text1"/>
              <w:left w:val="nil"/>
              <w:bottom w:val="single" w:sz="4" w:space="0" w:color="auto"/>
              <w:right w:val="nil"/>
            </w:tcBorders>
          </w:tcPr>
          <w:p w14:paraId="273EAECF"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p w14:paraId="2AC50F7F" w14:textId="0C626D72" w:rsidR="002F3323" w:rsidRPr="00EB61A6" w:rsidRDefault="00BF705C" w:rsidP="00EB61A6">
            <w:pPr>
              <w:autoSpaceDE w:val="0"/>
              <w:autoSpaceDN w:val="0"/>
              <w:adjustRightInd w:val="0"/>
              <w:spacing w:line="360" w:lineRule="auto"/>
              <w:jc w:val="both"/>
              <w:rPr>
                <w:rFonts w:ascii="Book Antiqua" w:hAnsi="Book Antiqua" w:cstheme="minorHAnsi"/>
                <w:b/>
                <w:bCs/>
                <w:sz w:val="24"/>
                <w:szCs w:val="24"/>
                <w:lang w:eastAsia="zh-CN"/>
              </w:rPr>
            </w:pPr>
            <w:r>
              <w:rPr>
                <w:rFonts w:ascii="Book Antiqua" w:hAnsi="Book Antiqua" w:cstheme="minorHAnsi" w:hint="eastAsia"/>
                <w:b/>
                <w:bCs/>
                <w:sz w:val="24"/>
                <w:szCs w:val="24"/>
                <w:lang w:eastAsia="zh-CN"/>
              </w:rPr>
              <w:t>Ref.</w:t>
            </w:r>
          </w:p>
        </w:tc>
        <w:tc>
          <w:tcPr>
            <w:tcW w:w="1530" w:type="dxa"/>
            <w:tcBorders>
              <w:top w:val="single" w:sz="4" w:space="0" w:color="000000" w:themeColor="text1"/>
              <w:left w:val="nil"/>
              <w:bottom w:val="single" w:sz="4" w:space="0" w:color="auto"/>
              <w:right w:val="nil"/>
            </w:tcBorders>
          </w:tcPr>
          <w:p w14:paraId="64F03BDF"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p w14:paraId="6F35D7D0"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r w:rsidRPr="00EB61A6">
              <w:rPr>
                <w:rFonts w:ascii="Book Antiqua" w:hAnsi="Book Antiqua" w:cstheme="minorHAnsi"/>
                <w:b/>
                <w:bCs/>
                <w:sz w:val="24"/>
                <w:szCs w:val="24"/>
              </w:rPr>
              <w:t>Year of publication</w:t>
            </w:r>
          </w:p>
        </w:tc>
        <w:tc>
          <w:tcPr>
            <w:tcW w:w="1980" w:type="dxa"/>
            <w:tcBorders>
              <w:top w:val="single" w:sz="4" w:space="0" w:color="000000" w:themeColor="text1"/>
              <w:left w:val="nil"/>
              <w:bottom w:val="single" w:sz="4" w:space="0" w:color="auto"/>
              <w:right w:val="nil"/>
            </w:tcBorders>
          </w:tcPr>
          <w:p w14:paraId="7FA545CA"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p w14:paraId="027340B6"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r w:rsidRPr="00EB61A6">
              <w:rPr>
                <w:rFonts w:ascii="Book Antiqua" w:hAnsi="Book Antiqua" w:cstheme="minorHAnsi"/>
                <w:b/>
                <w:bCs/>
                <w:sz w:val="24"/>
                <w:szCs w:val="24"/>
              </w:rPr>
              <w:t>Type of study</w:t>
            </w:r>
          </w:p>
        </w:tc>
        <w:tc>
          <w:tcPr>
            <w:tcW w:w="1260" w:type="dxa"/>
            <w:tcBorders>
              <w:top w:val="single" w:sz="4" w:space="0" w:color="000000" w:themeColor="text1"/>
              <w:left w:val="nil"/>
              <w:bottom w:val="single" w:sz="4" w:space="0" w:color="auto"/>
              <w:right w:val="nil"/>
            </w:tcBorders>
          </w:tcPr>
          <w:p w14:paraId="1A863001"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r w:rsidRPr="00EB61A6">
              <w:rPr>
                <w:rFonts w:ascii="Book Antiqua" w:hAnsi="Book Antiqua" w:cstheme="minorHAnsi"/>
                <w:b/>
                <w:bCs/>
                <w:sz w:val="24"/>
                <w:szCs w:val="24"/>
              </w:rPr>
              <w:t>Total number of patients</w:t>
            </w:r>
          </w:p>
        </w:tc>
        <w:tc>
          <w:tcPr>
            <w:tcW w:w="1733" w:type="dxa"/>
            <w:tcBorders>
              <w:top w:val="single" w:sz="4" w:space="0" w:color="000000" w:themeColor="text1"/>
              <w:left w:val="nil"/>
              <w:bottom w:val="single" w:sz="4" w:space="0" w:color="auto"/>
            </w:tcBorders>
          </w:tcPr>
          <w:p w14:paraId="28EC5E73"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p w14:paraId="0EF02238"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r w:rsidRPr="00EB61A6">
              <w:rPr>
                <w:rFonts w:ascii="Book Antiqua" w:hAnsi="Book Antiqua" w:cstheme="minorHAnsi"/>
                <w:b/>
                <w:bCs/>
                <w:sz w:val="24"/>
                <w:szCs w:val="24"/>
              </w:rPr>
              <w:t>Frequency of infection</w:t>
            </w:r>
          </w:p>
        </w:tc>
      </w:tr>
      <w:tr w:rsidR="00EB61A6" w:rsidRPr="00EB61A6" w14:paraId="28446CE7" w14:textId="77777777" w:rsidTr="009903BD">
        <w:trPr>
          <w:trHeight w:val="71"/>
        </w:trPr>
        <w:tc>
          <w:tcPr>
            <w:tcW w:w="675" w:type="dxa"/>
            <w:tcBorders>
              <w:top w:val="single" w:sz="4" w:space="0" w:color="auto"/>
              <w:right w:val="nil"/>
            </w:tcBorders>
          </w:tcPr>
          <w:p w14:paraId="761AC8FE"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tc>
        <w:tc>
          <w:tcPr>
            <w:tcW w:w="2853" w:type="dxa"/>
            <w:tcBorders>
              <w:top w:val="single" w:sz="4" w:space="0" w:color="auto"/>
              <w:left w:val="nil"/>
              <w:right w:val="nil"/>
            </w:tcBorders>
          </w:tcPr>
          <w:p w14:paraId="7C9DA0F2"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tc>
        <w:tc>
          <w:tcPr>
            <w:tcW w:w="1530" w:type="dxa"/>
            <w:tcBorders>
              <w:top w:val="single" w:sz="4" w:space="0" w:color="auto"/>
              <w:left w:val="nil"/>
              <w:right w:val="nil"/>
            </w:tcBorders>
          </w:tcPr>
          <w:p w14:paraId="46345AAD"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tc>
        <w:tc>
          <w:tcPr>
            <w:tcW w:w="1980" w:type="dxa"/>
            <w:tcBorders>
              <w:top w:val="single" w:sz="4" w:space="0" w:color="auto"/>
              <w:left w:val="nil"/>
              <w:right w:val="nil"/>
            </w:tcBorders>
          </w:tcPr>
          <w:p w14:paraId="618774F0"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tc>
        <w:tc>
          <w:tcPr>
            <w:tcW w:w="1260" w:type="dxa"/>
            <w:tcBorders>
              <w:top w:val="single" w:sz="4" w:space="0" w:color="auto"/>
              <w:left w:val="nil"/>
              <w:right w:val="nil"/>
            </w:tcBorders>
          </w:tcPr>
          <w:p w14:paraId="249E1014"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tc>
        <w:tc>
          <w:tcPr>
            <w:tcW w:w="1733" w:type="dxa"/>
            <w:tcBorders>
              <w:top w:val="single" w:sz="4" w:space="0" w:color="auto"/>
              <w:left w:val="nil"/>
            </w:tcBorders>
          </w:tcPr>
          <w:p w14:paraId="5EDB9087" w14:textId="77777777" w:rsidR="002F3323" w:rsidRPr="00EB61A6" w:rsidRDefault="002F3323" w:rsidP="00EB61A6">
            <w:pPr>
              <w:autoSpaceDE w:val="0"/>
              <w:autoSpaceDN w:val="0"/>
              <w:adjustRightInd w:val="0"/>
              <w:spacing w:line="360" w:lineRule="auto"/>
              <w:jc w:val="both"/>
              <w:rPr>
                <w:rFonts w:ascii="Book Antiqua" w:hAnsi="Book Antiqua" w:cstheme="minorHAnsi"/>
                <w:b/>
                <w:bCs/>
                <w:sz w:val="24"/>
                <w:szCs w:val="24"/>
              </w:rPr>
            </w:pPr>
          </w:p>
        </w:tc>
      </w:tr>
      <w:tr w:rsidR="00EB61A6" w:rsidRPr="00EB61A6" w14:paraId="453B78B8" w14:textId="77777777" w:rsidTr="009903BD">
        <w:tc>
          <w:tcPr>
            <w:tcW w:w="675" w:type="dxa"/>
            <w:tcBorders>
              <w:right w:val="nil"/>
            </w:tcBorders>
          </w:tcPr>
          <w:p w14:paraId="641295EF"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w:t>
            </w:r>
          </w:p>
        </w:tc>
        <w:tc>
          <w:tcPr>
            <w:tcW w:w="2853" w:type="dxa"/>
            <w:tcBorders>
              <w:left w:val="nil"/>
              <w:right w:val="nil"/>
            </w:tcBorders>
          </w:tcPr>
          <w:p w14:paraId="380EDE9F" w14:textId="529E49CD"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proofErr w:type="spellStart"/>
            <w:r w:rsidRPr="00EB61A6">
              <w:rPr>
                <w:rFonts w:ascii="Book Antiqua" w:hAnsi="Book Antiqua" w:cstheme="minorHAnsi"/>
                <w:sz w:val="24"/>
                <w:szCs w:val="24"/>
              </w:rPr>
              <w:t>Karthik</w:t>
            </w:r>
            <w:proofErr w:type="spellEnd"/>
            <w:r w:rsidRPr="00EB61A6">
              <w:rPr>
                <w:rFonts w:ascii="Book Antiqua" w:hAnsi="Book Antiqua" w:cstheme="minorHAnsi"/>
                <w:sz w:val="24"/>
                <w:szCs w:val="24"/>
              </w:rPr>
              <w:t xml:space="preserve"> </w:t>
            </w:r>
            <w:r w:rsidRPr="00BF705C">
              <w:rPr>
                <w:rFonts w:ascii="Book Antiqua" w:hAnsi="Book Antiqua" w:cstheme="minorHAnsi"/>
                <w:i/>
                <w:sz w:val="24"/>
                <w:szCs w:val="24"/>
              </w:rPr>
              <w:t>et al</w:t>
            </w:r>
            <w:r w:rsidRPr="00EB61A6">
              <w:rPr>
                <w:rFonts w:ascii="Book Antiqua" w:hAnsi="Book Antiqua" w:cstheme="minorHAnsi"/>
                <w:sz w:val="24"/>
                <w:szCs w:val="24"/>
                <w:vertAlign w:val="superscript"/>
              </w:rPr>
              <w:t>[14]</w:t>
            </w:r>
          </w:p>
        </w:tc>
        <w:tc>
          <w:tcPr>
            <w:tcW w:w="1530" w:type="dxa"/>
            <w:tcBorders>
              <w:left w:val="nil"/>
              <w:right w:val="nil"/>
            </w:tcBorders>
          </w:tcPr>
          <w:p w14:paraId="2D7F49B6"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2013</w:t>
            </w:r>
          </w:p>
        </w:tc>
        <w:tc>
          <w:tcPr>
            <w:tcW w:w="1980" w:type="dxa"/>
            <w:tcBorders>
              <w:left w:val="nil"/>
              <w:right w:val="nil"/>
            </w:tcBorders>
          </w:tcPr>
          <w:p w14:paraId="073B9DB1"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Prospective</w:t>
            </w:r>
          </w:p>
        </w:tc>
        <w:tc>
          <w:tcPr>
            <w:tcW w:w="1260" w:type="dxa"/>
            <w:tcBorders>
              <w:left w:val="nil"/>
              <w:right w:val="nil"/>
            </w:tcBorders>
          </w:tcPr>
          <w:p w14:paraId="151D4939"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570</w:t>
            </w:r>
          </w:p>
        </w:tc>
        <w:tc>
          <w:tcPr>
            <w:tcW w:w="1733" w:type="dxa"/>
            <w:tcBorders>
              <w:left w:val="nil"/>
            </w:tcBorders>
          </w:tcPr>
          <w:p w14:paraId="1F8ED2D8" w14:textId="5E7505DF"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10</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(1.8%)</w:t>
            </w:r>
          </w:p>
        </w:tc>
      </w:tr>
      <w:tr w:rsidR="00EB61A6" w:rsidRPr="00EB61A6" w14:paraId="2BB1C8BB" w14:textId="77777777" w:rsidTr="009903BD">
        <w:tc>
          <w:tcPr>
            <w:tcW w:w="675" w:type="dxa"/>
            <w:tcBorders>
              <w:right w:val="nil"/>
            </w:tcBorders>
          </w:tcPr>
          <w:p w14:paraId="1592F2ED"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w:t>
            </w:r>
          </w:p>
        </w:tc>
        <w:tc>
          <w:tcPr>
            <w:tcW w:w="2853" w:type="dxa"/>
            <w:tcBorders>
              <w:left w:val="nil"/>
              <w:right w:val="nil"/>
            </w:tcBorders>
          </w:tcPr>
          <w:p w14:paraId="417E3DE6" w14:textId="7235667C" w:rsidR="002F3323" w:rsidRPr="00EB61A6" w:rsidRDefault="002F3323" w:rsidP="00BF705C">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 xml:space="preserve">Mir </w:t>
            </w:r>
            <w:r w:rsidR="005C53DF" w:rsidRPr="005C53DF">
              <w:rPr>
                <w:rFonts w:ascii="Book Antiqua" w:hAnsi="Book Antiqua" w:cstheme="minorHAnsi"/>
                <w:i/>
                <w:sz w:val="24"/>
                <w:szCs w:val="24"/>
              </w:rPr>
              <w:t>et al</w:t>
            </w:r>
            <w:r w:rsidRPr="00EB61A6">
              <w:rPr>
                <w:rFonts w:ascii="Book Antiqua" w:hAnsi="Book Antiqua" w:cstheme="minorHAnsi"/>
                <w:sz w:val="24"/>
                <w:szCs w:val="24"/>
                <w:vertAlign w:val="superscript"/>
              </w:rPr>
              <w:t>[15]</w:t>
            </w:r>
          </w:p>
        </w:tc>
        <w:tc>
          <w:tcPr>
            <w:tcW w:w="1530" w:type="dxa"/>
            <w:tcBorders>
              <w:left w:val="nil"/>
              <w:right w:val="nil"/>
            </w:tcBorders>
          </w:tcPr>
          <w:p w14:paraId="23196531"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2013</w:t>
            </w:r>
          </w:p>
        </w:tc>
        <w:tc>
          <w:tcPr>
            <w:tcW w:w="1980" w:type="dxa"/>
            <w:tcBorders>
              <w:left w:val="nil"/>
              <w:right w:val="nil"/>
            </w:tcBorders>
          </w:tcPr>
          <w:p w14:paraId="204BCAF7"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Prospective</w:t>
            </w:r>
          </w:p>
        </w:tc>
        <w:tc>
          <w:tcPr>
            <w:tcW w:w="1260" w:type="dxa"/>
            <w:tcBorders>
              <w:left w:val="nil"/>
              <w:right w:val="nil"/>
            </w:tcBorders>
          </w:tcPr>
          <w:p w14:paraId="16B6281F"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675</w:t>
            </w:r>
          </w:p>
        </w:tc>
        <w:tc>
          <w:tcPr>
            <w:tcW w:w="1733" w:type="dxa"/>
            <w:tcBorders>
              <w:left w:val="nil"/>
            </w:tcBorders>
          </w:tcPr>
          <w:p w14:paraId="652DDE30" w14:textId="4A6F218A"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45</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(6.7)</w:t>
            </w:r>
          </w:p>
        </w:tc>
      </w:tr>
      <w:tr w:rsidR="00EB61A6" w:rsidRPr="00EB61A6" w14:paraId="0DE30E2A" w14:textId="77777777" w:rsidTr="009903BD">
        <w:tc>
          <w:tcPr>
            <w:tcW w:w="675" w:type="dxa"/>
            <w:tcBorders>
              <w:right w:val="nil"/>
            </w:tcBorders>
          </w:tcPr>
          <w:p w14:paraId="5E6E79FC"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3</w:t>
            </w:r>
          </w:p>
        </w:tc>
        <w:tc>
          <w:tcPr>
            <w:tcW w:w="2853" w:type="dxa"/>
            <w:tcBorders>
              <w:left w:val="nil"/>
              <w:right w:val="nil"/>
            </w:tcBorders>
          </w:tcPr>
          <w:p w14:paraId="4F4AA066" w14:textId="00C993B0"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proofErr w:type="spellStart"/>
            <w:r>
              <w:rPr>
                <w:rFonts w:ascii="Book Antiqua" w:hAnsi="Book Antiqua" w:cstheme="minorHAnsi"/>
                <w:sz w:val="24"/>
                <w:szCs w:val="24"/>
              </w:rPr>
              <w:t>Yanni</w:t>
            </w:r>
            <w:proofErr w:type="spellEnd"/>
            <w:r>
              <w:rPr>
                <w:rFonts w:ascii="Book Antiqua" w:hAnsi="Book Antiqua" w:cstheme="minorHAnsi"/>
                <w:sz w:val="24"/>
                <w:szCs w:val="24"/>
              </w:rPr>
              <w:t xml:space="preserve">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[16]</w:t>
            </w:r>
          </w:p>
        </w:tc>
        <w:tc>
          <w:tcPr>
            <w:tcW w:w="1530" w:type="dxa"/>
            <w:tcBorders>
              <w:left w:val="nil"/>
              <w:right w:val="nil"/>
            </w:tcBorders>
          </w:tcPr>
          <w:p w14:paraId="7CF83973"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2013</w:t>
            </w:r>
          </w:p>
        </w:tc>
        <w:tc>
          <w:tcPr>
            <w:tcW w:w="1980" w:type="dxa"/>
            <w:tcBorders>
              <w:left w:val="nil"/>
              <w:right w:val="nil"/>
            </w:tcBorders>
          </w:tcPr>
          <w:p w14:paraId="59C0ED28"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Prospective</w:t>
            </w:r>
          </w:p>
        </w:tc>
        <w:tc>
          <w:tcPr>
            <w:tcW w:w="1260" w:type="dxa"/>
            <w:tcBorders>
              <w:left w:val="nil"/>
              <w:right w:val="nil"/>
            </w:tcBorders>
          </w:tcPr>
          <w:p w14:paraId="59570573"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100</w:t>
            </w:r>
          </w:p>
        </w:tc>
        <w:tc>
          <w:tcPr>
            <w:tcW w:w="1733" w:type="dxa"/>
            <w:tcBorders>
              <w:left w:val="nil"/>
            </w:tcBorders>
          </w:tcPr>
          <w:p w14:paraId="7A78F885" w14:textId="246689B2"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4</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(4%)</w:t>
            </w:r>
          </w:p>
        </w:tc>
      </w:tr>
      <w:tr w:rsidR="00EB61A6" w:rsidRPr="00EB61A6" w14:paraId="7F66731F" w14:textId="77777777" w:rsidTr="009903BD">
        <w:tc>
          <w:tcPr>
            <w:tcW w:w="675" w:type="dxa"/>
            <w:tcBorders>
              <w:right w:val="nil"/>
            </w:tcBorders>
          </w:tcPr>
          <w:p w14:paraId="5AA320DF"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4</w:t>
            </w:r>
          </w:p>
        </w:tc>
        <w:tc>
          <w:tcPr>
            <w:tcW w:w="2853" w:type="dxa"/>
            <w:tcBorders>
              <w:left w:val="nil"/>
              <w:right w:val="nil"/>
            </w:tcBorders>
          </w:tcPr>
          <w:p w14:paraId="3F30ED05" w14:textId="48C85038"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proofErr w:type="spellStart"/>
            <w:r>
              <w:rPr>
                <w:rFonts w:ascii="Book Antiqua" w:hAnsi="Book Antiqua" w:cstheme="minorHAnsi"/>
                <w:sz w:val="24"/>
                <w:szCs w:val="24"/>
              </w:rPr>
              <w:t>Taj</w:t>
            </w:r>
            <w:proofErr w:type="spellEnd"/>
            <w:r>
              <w:rPr>
                <w:rFonts w:ascii="Book Antiqua" w:hAnsi="Book Antiqua" w:cstheme="minorHAnsi"/>
                <w:sz w:val="24"/>
                <w:szCs w:val="24"/>
              </w:rPr>
              <w:t xml:space="preserve">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[17]</w:t>
            </w:r>
          </w:p>
        </w:tc>
        <w:tc>
          <w:tcPr>
            <w:tcW w:w="1530" w:type="dxa"/>
            <w:tcBorders>
              <w:left w:val="nil"/>
              <w:right w:val="nil"/>
            </w:tcBorders>
          </w:tcPr>
          <w:p w14:paraId="5301A2C5"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2012</w:t>
            </w:r>
          </w:p>
        </w:tc>
        <w:tc>
          <w:tcPr>
            <w:tcW w:w="1980" w:type="dxa"/>
            <w:tcBorders>
              <w:left w:val="nil"/>
              <w:right w:val="nil"/>
            </w:tcBorders>
          </w:tcPr>
          <w:p w14:paraId="00CE4420"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Observational</w:t>
            </w:r>
          </w:p>
        </w:tc>
        <w:tc>
          <w:tcPr>
            <w:tcW w:w="1260" w:type="dxa"/>
            <w:tcBorders>
              <w:left w:val="nil"/>
              <w:right w:val="nil"/>
            </w:tcBorders>
          </w:tcPr>
          <w:p w14:paraId="041829F7"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492</w:t>
            </w:r>
          </w:p>
        </w:tc>
        <w:tc>
          <w:tcPr>
            <w:tcW w:w="1733" w:type="dxa"/>
            <w:tcBorders>
              <w:left w:val="nil"/>
            </w:tcBorders>
          </w:tcPr>
          <w:p w14:paraId="2E0E8DE6" w14:textId="0CBD2DFC"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27</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(5.48%)</w:t>
            </w:r>
          </w:p>
        </w:tc>
      </w:tr>
      <w:tr w:rsidR="00EB61A6" w:rsidRPr="00EB61A6" w14:paraId="65C02293" w14:textId="77777777" w:rsidTr="009903BD">
        <w:tc>
          <w:tcPr>
            <w:tcW w:w="675" w:type="dxa"/>
            <w:tcBorders>
              <w:right w:val="nil"/>
            </w:tcBorders>
          </w:tcPr>
          <w:p w14:paraId="185B6084"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5</w:t>
            </w:r>
          </w:p>
        </w:tc>
        <w:tc>
          <w:tcPr>
            <w:tcW w:w="2853" w:type="dxa"/>
            <w:tcBorders>
              <w:left w:val="nil"/>
              <w:right w:val="nil"/>
            </w:tcBorders>
          </w:tcPr>
          <w:p w14:paraId="04926792" w14:textId="5B78D135"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r>
              <w:rPr>
                <w:rFonts w:ascii="Book Antiqua" w:hAnsi="Book Antiqua" w:cstheme="minorHAnsi"/>
                <w:sz w:val="24"/>
                <w:szCs w:val="24"/>
              </w:rPr>
              <w:t xml:space="preserve">Yi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[18]</w:t>
            </w:r>
          </w:p>
        </w:tc>
        <w:tc>
          <w:tcPr>
            <w:tcW w:w="1530" w:type="dxa"/>
            <w:tcBorders>
              <w:left w:val="nil"/>
              <w:right w:val="nil"/>
            </w:tcBorders>
          </w:tcPr>
          <w:p w14:paraId="7F9C07AE"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2012</w:t>
            </w:r>
          </w:p>
        </w:tc>
        <w:tc>
          <w:tcPr>
            <w:tcW w:w="1980" w:type="dxa"/>
            <w:tcBorders>
              <w:left w:val="nil"/>
              <w:right w:val="nil"/>
            </w:tcBorders>
          </w:tcPr>
          <w:p w14:paraId="1FDF8E88"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NA</w:t>
            </w:r>
          </w:p>
        </w:tc>
        <w:tc>
          <w:tcPr>
            <w:tcW w:w="1260" w:type="dxa"/>
            <w:tcBorders>
              <w:left w:val="nil"/>
              <w:right w:val="nil"/>
            </w:tcBorders>
          </w:tcPr>
          <w:p w14:paraId="5E6BB5AC"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400</w:t>
            </w:r>
          </w:p>
        </w:tc>
        <w:tc>
          <w:tcPr>
            <w:tcW w:w="1733" w:type="dxa"/>
            <w:tcBorders>
              <w:left w:val="nil"/>
            </w:tcBorders>
          </w:tcPr>
          <w:p w14:paraId="65255F26" w14:textId="5099D87D"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11</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(2.75%)</w:t>
            </w:r>
          </w:p>
        </w:tc>
      </w:tr>
      <w:tr w:rsidR="00EB61A6" w:rsidRPr="00EB61A6" w14:paraId="34FFF97D" w14:textId="77777777" w:rsidTr="009903BD">
        <w:tc>
          <w:tcPr>
            <w:tcW w:w="675" w:type="dxa"/>
            <w:tcBorders>
              <w:right w:val="nil"/>
            </w:tcBorders>
          </w:tcPr>
          <w:p w14:paraId="16FB3F37"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6</w:t>
            </w:r>
          </w:p>
        </w:tc>
        <w:tc>
          <w:tcPr>
            <w:tcW w:w="2853" w:type="dxa"/>
            <w:tcBorders>
              <w:left w:val="nil"/>
              <w:right w:val="nil"/>
            </w:tcBorders>
          </w:tcPr>
          <w:p w14:paraId="3FB4E457" w14:textId="7F888A33"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proofErr w:type="spellStart"/>
            <w:r>
              <w:rPr>
                <w:rFonts w:ascii="Book Antiqua" w:hAnsi="Book Antiqua" w:cstheme="minorHAnsi"/>
                <w:sz w:val="24"/>
                <w:szCs w:val="24"/>
              </w:rPr>
              <w:t>Triantafyllidis</w:t>
            </w:r>
            <w:proofErr w:type="spellEnd"/>
            <w:r>
              <w:rPr>
                <w:rFonts w:ascii="Book Antiqua" w:hAnsi="Book Antiqua" w:cstheme="minorHAnsi"/>
                <w:sz w:val="24"/>
                <w:szCs w:val="24"/>
              </w:rPr>
              <w:t xml:space="preserve">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[19]</w:t>
            </w:r>
          </w:p>
        </w:tc>
        <w:tc>
          <w:tcPr>
            <w:tcW w:w="1530" w:type="dxa"/>
            <w:tcBorders>
              <w:left w:val="nil"/>
              <w:right w:val="nil"/>
            </w:tcBorders>
          </w:tcPr>
          <w:p w14:paraId="19A8C2C3"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2009</w:t>
            </w:r>
          </w:p>
        </w:tc>
        <w:tc>
          <w:tcPr>
            <w:tcW w:w="1980" w:type="dxa"/>
            <w:tcBorders>
              <w:left w:val="nil"/>
              <w:right w:val="nil"/>
            </w:tcBorders>
          </w:tcPr>
          <w:p w14:paraId="7A446E8E"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Retrospective</w:t>
            </w:r>
          </w:p>
        </w:tc>
        <w:tc>
          <w:tcPr>
            <w:tcW w:w="1260" w:type="dxa"/>
            <w:tcBorders>
              <w:left w:val="nil"/>
              <w:right w:val="nil"/>
            </w:tcBorders>
          </w:tcPr>
          <w:p w14:paraId="2E5234E0"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1009</w:t>
            </w:r>
          </w:p>
        </w:tc>
        <w:tc>
          <w:tcPr>
            <w:tcW w:w="1733" w:type="dxa"/>
            <w:tcBorders>
              <w:left w:val="nil"/>
            </w:tcBorders>
          </w:tcPr>
          <w:p w14:paraId="22C32F72" w14:textId="3913193D"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14</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(1.39%)</w:t>
            </w:r>
          </w:p>
        </w:tc>
      </w:tr>
      <w:tr w:rsidR="00EB61A6" w:rsidRPr="00EB61A6" w14:paraId="2D69602B" w14:textId="77777777" w:rsidTr="009903BD">
        <w:tc>
          <w:tcPr>
            <w:tcW w:w="675" w:type="dxa"/>
            <w:tcBorders>
              <w:right w:val="nil"/>
            </w:tcBorders>
          </w:tcPr>
          <w:p w14:paraId="5B12F86A"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7</w:t>
            </w:r>
          </w:p>
        </w:tc>
        <w:tc>
          <w:tcPr>
            <w:tcW w:w="2853" w:type="dxa"/>
            <w:tcBorders>
              <w:left w:val="nil"/>
              <w:right w:val="nil"/>
            </w:tcBorders>
          </w:tcPr>
          <w:p w14:paraId="01D0E9B5" w14:textId="681FA52F"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r>
              <w:rPr>
                <w:rFonts w:ascii="Book Antiqua" w:hAnsi="Book Antiqua" w:cstheme="minorHAnsi"/>
                <w:sz w:val="24"/>
                <w:szCs w:val="24"/>
              </w:rPr>
              <w:t>Chuang</w:t>
            </w:r>
            <w:r w:rsidR="002F3323" w:rsidRPr="00EB61A6">
              <w:rPr>
                <w:rFonts w:ascii="Book Antiqua" w:hAnsi="Book Antiqua" w:cstheme="minorHAnsi"/>
                <w:sz w:val="24"/>
                <w:szCs w:val="24"/>
              </w:rPr>
              <w:t xml:space="preserve">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[20]</w:t>
            </w:r>
          </w:p>
        </w:tc>
        <w:tc>
          <w:tcPr>
            <w:tcW w:w="1530" w:type="dxa"/>
            <w:tcBorders>
              <w:left w:val="nil"/>
              <w:right w:val="nil"/>
            </w:tcBorders>
          </w:tcPr>
          <w:p w14:paraId="46A26725"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2004</w:t>
            </w:r>
          </w:p>
        </w:tc>
        <w:tc>
          <w:tcPr>
            <w:tcW w:w="1980" w:type="dxa"/>
            <w:tcBorders>
              <w:left w:val="nil"/>
              <w:right w:val="nil"/>
            </w:tcBorders>
          </w:tcPr>
          <w:p w14:paraId="5F5BDE98"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NA</w:t>
            </w:r>
          </w:p>
        </w:tc>
        <w:tc>
          <w:tcPr>
            <w:tcW w:w="1260" w:type="dxa"/>
            <w:tcBorders>
              <w:left w:val="nil"/>
              <w:right w:val="nil"/>
            </w:tcBorders>
          </w:tcPr>
          <w:p w14:paraId="62774A21"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420</w:t>
            </w:r>
          </w:p>
        </w:tc>
        <w:tc>
          <w:tcPr>
            <w:tcW w:w="1733" w:type="dxa"/>
            <w:tcBorders>
              <w:left w:val="nil"/>
            </w:tcBorders>
          </w:tcPr>
          <w:p w14:paraId="1563B6D2" w14:textId="2CBC0D3B"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6</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(1.4%)</w:t>
            </w:r>
          </w:p>
        </w:tc>
      </w:tr>
      <w:tr w:rsidR="00EB61A6" w:rsidRPr="00EB61A6" w14:paraId="02A5AE7F" w14:textId="77777777" w:rsidTr="009903BD">
        <w:tc>
          <w:tcPr>
            <w:tcW w:w="675" w:type="dxa"/>
            <w:tcBorders>
              <w:right w:val="nil"/>
            </w:tcBorders>
          </w:tcPr>
          <w:p w14:paraId="3E9B2F35"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8</w:t>
            </w:r>
          </w:p>
        </w:tc>
        <w:tc>
          <w:tcPr>
            <w:tcW w:w="2853" w:type="dxa"/>
            <w:tcBorders>
              <w:left w:val="nil"/>
              <w:right w:val="nil"/>
            </w:tcBorders>
          </w:tcPr>
          <w:p w14:paraId="626ED912" w14:textId="57A7A73C"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proofErr w:type="spellStart"/>
            <w:r>
              <w:rPr>
                <w:rFonts w:ascii="Book Antiqua" w:hAnsi="Book Antiqua" w:cstheme="minorHAnsi"/>
                <w:sz w:val="24"/>
                <w:szCs w:val="24"/>
              </w:rPr>
              <w:t>Shindholimath</w:t>
            </w:r>
            <w:proofErr w:type="spellEnd"/>
            <w:r>
              <w:rPr>
                <w:rFonts w:ascii="Book Antiqua" w:hAnsi="Book Antiqua" w:cstheme="minorHAnsi"/>
                <w:sz w:val="24"/>
                <w:szCs w:val="24"/>
              </w:rPr>
              <w:t xml:space="preserve">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[21]</w:t>
            </w:r>
          </w:p>
        </w:tc>
        <w:tc>
          <w:tcPr>
            <w:tcW w:w="1530" w:type="dxa"/>
            <w:tcBorders>
              <w:left w:val="nil"/>
              <w:right w:val="nil"/>
            </w:tcBorders>
          </w:tcPr>
          <w:p w14:paraId="518A790E"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2003</w:t>
            </w:r>
          </w:p>
        </w:tc>
        <w:tc>
          <w:tcPr>
            <w:tcW w:w="1980" w:type="dxa"/>
            <w:tcBorders>
              <w:left w:val="nil"/>
              <w:right w:val="nil"/>
            </w:tcBorders>
          </w:tcPr>
          <w:p w14:paraId="4852EF0B"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Prospective</w:t>
            </w:r>
          </w:p>
        </w:tc>
        <w:tc>
          <w:tcPr>
            <w:tcW w:w="1260" w:type="dxa"/>
            <w:tcBorders>
              <w:left w:val="nil"/>
              <w:right w:val="nil"/>
            </w:tcBorders>
          </w:tcPr>
          <w:p w14:paraId="30A9547C"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113</w:t>
            </w:r>
          </w:p>
        </w:tc>
        <w:tc>
          <w:tcPr>
            <w:tcW w:w="1733" w:type="dxa"/>
            <w:tcBorders>
              <w:left w:val="nil"/>
            </w:tcBorders>
          </w:tcPr>
          <w:p w14:paraId="6B1AEA91" w14:textId="455462A1"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7</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(6.3%)</w:t>
            </w:r>
          </w:p>
        </w:tc>
      </w:tr>
      <w:tr w:rsidR="002F3323" w:rsidRPr="00EB61A6" w14:paraId="52877011" w14:textId="77777777" w:rsidTr="009903BD">
        <w:trPr>
          <w:trHeight w:val="70"/>
        </w:trPr>
        <w:tc>
          <w:tcPr>
            <w:tcW w:w="675" w:type="dxa"/>
            <w:tcBorders>
              <w:bottom w:val="single" w:sz="4" w:space="0" w:color="000000" w:themeColor="text1"/>
              <w:right w:val="nil"/>
            </w:tcBorders>
          </w:tcPr>
          <w:p w14:paraId="2923EE51"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9</w:t>
            </w:r>
          </w:p>
        </w:tc>
        <w:tc>
          <w:tcPr>
            <w:tcW w:w="2853" w:type="dxa"/>
            <w:tcBorders>
              <w:left w:val="nil"/>
              <w:bottom w:val="single" w:sz="4" w:space="0" w:color="000000" w:themeColor="text1"/>
              <w:right w:val="nil"/>
            </w:tcBorders>
          </w:tcPr>
          <w:p w14:paraId="627A6B66" w14:textId="5E9861B1" w:rsidR="002F3323" w:rsidRPr="00EB61A6" w:rsidRDefault="005C53DF" w:rsidP="00EB61A6">
            <w:pPr>
              <w:autoSpaceDE w:val="0"/>
              <w:autoSpaceDN w:val="0"/>
              <w:adjustRightInd w:val="0"/>
              <w:spacing w:line="360" w:lineRule="auto"/>
              <w:jc w:val="both"/>
              <w:rPr>
                <w:rFonts w:ascii="Book Antiqua" w:hAnsi="Book Antiqua" w:cstheme="minorHAnsi"/>
                <w:sz w:val="24"/>
                <w:szCs w:val="24"/>
              </w:rPr>
            </w:pPr>
            <w:r>
              <w:rPr>
                <w:rFonts w:ascii="Book Antiqua" w:hAnsi="Book Antiqua" w:cstheme="minorHAnsi"/>
                <w:sz w:val="24"/>
                <w:szCs w:val="24"/>
              </w:rPr>
              <w:t>Den Hoed</w:t>
            </w:r>
            <w:r w:rsidR="002F3323" w:rsidRPr="00EB61A6">
              <w:rPr>
                <w:rFonts w:ascii="Book Antiqua" w:hAnsi="Book Antiqua" w:cstheme="minorHAnsi"/>
                <w:sz w:val="24"/>
                <w:szCs w:val="24"/>
              </w:rPr>
              <w:t xml:space="preserve"> </w:t>
            </w:r>
            <w:r w:rsidRPr="005C53DF">
              <w:rPr>
                <w:rFonts w:ascii="Book Antiqua" w:hAnsi="Book Antiqua" w:cstheme="minorHAnsi"/>
                <w:i/>
                <w:sz w:val="24"/>
                <w:szCs w:val="24"/>
              </w:rPr>
              <w:t>et al</w:t>
            </w:r>
            <w:r w:rsidR="002F3323" w:rsidRPr="00EB61A6">
              <w:rPr>
                <w:rFonts w:ascii="Book Antiqua" w:hAnsi="Book Antiqua" w:cstheme="minorHAnsi"/>
                <w:sz w:val="24"/>
                <w:szCs w:val="24"/>
                <w:vertAlign w:val="superscript"/>
              </w:rPr>
              <w:t>[22]</w:t>
            </w:r>
          </w:p>
        </w:tc>
        <w:tc>
          <w:tcPr>
            <w:tcW w:w="1530" w:type="dxa"/>
            <w:tcBorders>
              <w:left w:val="nil"/>
              <w:bottom w:val="single" w:sz="4" w:space="0" w:color="000000" w:themeColor="text1"/>
              <w:right w:val="nil"/>
            </w:tcBorders>
          </w:tcPr>
          <w:p w14:paraId="0D770DF6"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1998</w:t>
            </w:r>
          </w:p>
        </w:tc>
        <w:tc>
          <w:tcPr>
            <w:tcW w:w="1980" w:type="dxa"/>
            <w:tcBorders>
              <w:left w:val="nil"/>
              <w:bottom w:val="single" w:sz="4" w:space="0" w:color="000000" w:themeColor="text1"/>
              <w:right w:val="nil"/>
            </w:tcBorders>
          </w:tcPr>
          <w:p w14:paraId="2B5F4B0B"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Prospective</w:t>
            </w:r>
          </w:p>
        </w:tc>
        <w:tc>
          <w:tcPr>
            <w:tcW w:w="1260" w:type="dxa"/>
            <w:tcBorders>
              <w:left w:val="nil"/>
              <w:bottom w:val="single" w:sz="4" w:space="0" w:color="000000" w:themeColor="text1"/>
              <w:right w:val="nil"/>
            </w:tcBorders>
          </w:tcPr>
          <w:p w14:paraId="01CEB313" w14:textId="77777777"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119</w:t>
            </w:r>
          </w:p>
        </w:tc>
        <w:tc>
          <w:tcPr>
            <w:tcW w:w="1733" w:type="dxa"/>
            <w:tcBorders>
              <w:left w:val="nil"/>
              <w:bottom w:val="single" w:sz="4" w:space="0" w:color="000000" w:themeColor="text1"/>
            </w:tcBorders>
          </w:tcPr>
          <w:p w14:paraId="71B89DB7" w14:textId="51589E4B" w:rsidR="002F3323" w:rsidRPr="00EB61A6" w:rsidRDefault="002F3323" w:rsidP="00EB61A6">
            <w:pPr>
              <w:autoSpaceDE w:val="0"/>
              <w:autoSpaceDN w:val="0"/>
              <w:adjustRightInd w:val="0"/>
              <w:spacing w:line="360" w:lineRule="auto"/>
              <w:jc w:val="both"/>
              <w:rPr>
                <w:rFonts w:ascii="Book Antiqua" w:hAnsi="Book Antiqua" w:cstheme="minorHAnsi"/>
                <w:sz w:val="24"/>
                <w:szCs w:val="24"/>
              </w:rPr>
            </w:pPr>
            <w:r w:rsidRPr="00EB61A6">
              <w:rPr>
                <w:rFonts w:ascii="Book Antiqua" w:hAnsi="Book Antiqua" w:cstheme="minorHAnsi"/>
                <w:sz w:val="24"/>
                <w:szCs w:val="24"/>
              </w:rPr>
              <w:t>10</w:t>
            </w:r>
            <w:r w:rsidR="005C53DF">
              <w:rPr>
                <w:rFonts w:ascii="Book Antiqua" w:hAnsi="Book Antiqua" w:cstheme="minorHAnsi" w:hint="eastAsia"/>
                <w:sz w:val="24"/>
                <w:szCs w:val="24"/>
                <w:lang w:eastAsia="zh-CN"/>
              </w:rPr>
              <w:t xml:space="preserve"> </w:t>
            </w:r>
            <w:r w:rsidRPr="00EB61A6">
              <w:rPr>
                <w:rFonts w:ascii="Book Antiqua" w:hAnsi="Book Antiqua" w:cstheme="minorHAnsi"/>
                <w:sz w:val="24"/>
                <w:szCs w:val="24"/>
              </w:rPr>
              <w:t>(5.3%)</w:t>
            </w:r>
          </w:p>
        </w:tc>
      </w:tr>
    </w:tbl>
    <w:p w14:paraId="30E30D06"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117778A6" w14:textId="2227730A" w:rsidR="002F3323" w:rsidRPr="00EB61A6" w:rsidRDefault="005C53DF" w:rsidP="00EB61A6">
      <w:pPr>
        <w:pStyle w:val="ListParagraph"/>
        <w:spacing w:after="0" w:line="360" w:lineRule="auto"/>
        <w:ind w:left="0"/>
        <w:jc w:val="both"/>
        <w:rPr>
          <w:rFonts w:ascii="Book Antiqua" w:hAnsi="Book Antiqua"/>
          <w:sz w:val="24"/>
          <w:szCs w:val="24"/>
          <w:lang w:eastAsia="zh-CN"/>
        </w:rPr>
      </w:pPr>
      <w:r w:rsidRPr="00EB61A6">
        <w:rPr>
          <w:rFonts w:ascii="Book Antiqua" w:hAnsi="Book Antiqua" w:cstheme="minorHAnsi"/>
          <w:sz w:val="24"/>
          <w:szCs w:val="24"/>
        </w:rPr>
        <w:t>NA</w:t>
      </w:r>
      <w:r>
        <w:rPr>
          <w:rFonts w:ascii="Book Antiqua" w:hAnsi="Book Antiqua" w:cstheme="minorHAnsi" w:hint="eastAsia"/>
          <w:sz w:val="24"/>
          <w:szCs w:val="24"/>
          <w:lang w:eastAsia="zh-CN"/>
        </w:rPr>
        <w:t>: Not available.</w:t>
      </w:r>
    </w:p>
    <w:p w14:paraId="2F5C2723"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7D563158"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6EAFEFAE"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6E8AEA02"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62403C0C"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554C72CC"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70DCDF29"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646A2D0A"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584ED04B"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6299AA28"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3C21A35D" w14:textId="77777777" w:rsidR="002F3323" w:rsidRPr="00EB61A6" w:rsidRDefault="002F3323" w:rsidP="00EB61A6">
      <w:pPr>
        <w:pStyle w:val="ListParagraph"/>
        <w:spacing w:after="0" w:line="360" w:lineRule="auto"/>
        <w:ind w:left="0"/>
        <w:jc w:val="both"/>
        <w:rPr>
          <w:rFonts w:ascii="Book Antiqua" w:hAnsi="Book Antiqua"/>
          <w:sz w:val="24"/>
          <w:szCs w:val="24"/>
        </w:rPr>
      </w:pPr>
    </w:p>
    <w:p w14:paraId="7184F0A9" w14:textId="33240A49" w:rsidR="002F3323" w:rsidRPr="005C53DF" w:rsidRDefault="005C53DF" w:rsidP="00EB61A6">
      <w:pPr>
        <w:pStyle w:val="ListParagraph"/>
        <w:spacing w:after="0" w:line="360" w:lineRule="auto"/>
        <w:ind w:left="0"/>
        <w:jc w:val="both"/>
        <w:rPr>
          <w:rFonts w:ascii="Book Antiqua" w:hAnsi="Book Antiqua"/>
          <w:b/>
          <w:sz w:val="24"/>
          <w:szCs w:val="24"/>
        </w:rPr>
      </w:pPr>
      <w:r w:rsidRPr="005C53DF">
        <w:rPr>
          <w:rFonts w:ascii="Book Antiqua" w:hAnsi="Book Antiqua"/>
          <w:b/>
          <w:sz w:val="24"/>
          <w:szCs w:val="24"/>
        </w:rPr>
        <w:lastRenderedPageBreak/>
        <w:t>Table 2</w:t>
      </w:r>
      <w:r w:rsidR="002F3323" w:rsidRPr="005C53DF">
        <w:rPr>
          <w:rFonts w:ascii="Book Antiqua" w:hAnsi="Book Antiqua"/>
          <w:b/>
          <w:sz w:val="24"/>
          <w:szCs w:val="24"/>
        </w:rPr>
        <w:t xml:space="preserve"> Table highlighting the different antibiotics effectively used against </w:t>
      </w:r>
      <w:r w:rsidR="002F3323" w:rsidRPr="005C53DF">
        <w:rPr>
          <w:rFonts w:ascii="Book Antiqua" w:hAnsi="Book Antiqua"/>
          <w:b/>
          <w:i/>
          <w:sz w:val="24"/>
          <w:szCs w:val="24"/>
        </w:rPr>
        <w:t>Mycobacterial sp</w:t>
      </w:r>
      <w:r w:rsidR="002F3323" w:rsidRPr="005C53DF">
        <w:rPr>
          <w:rFonts w:ascii="Book Antiqua" w:hAnsi="Book Antiqua"/>
          <w:b/>
          <w:sz w:val="24"/>
          <w:szCs w:val="24"/>
        </w:rPr>
        <w:t>. in port site infections</w:t>
      </w:r>
    </w:p>
    <w:tbl>
      <w:tblPr>
        <w:tblStyle w:val="TableGrid"/>
        <w:tblW w:w="0" w:type="auto"/>
        <w:tblBorders>
          <w:insideH w:val="single" w:sz="4" w:space="0" w:color="auto"/>
          <w:insideV w:val="none" w:sz="0" w:space="0" w:color="auto"/>
        </w:tblBorders>
        <w:tblLook w:val="04A0" w:firstRow="1" w:lastRow="0" w:firstColumn="1" w:lastColumn="0" w:noHBand="0" w:noVBand="1"/>
      </w:tblPr>
      <w:tblGrid>
        <w:gridCol w:w="1638"/>
        <w:gridCol w:w="1890"/>
        <w:gridCol w:w="1890"/>
        <w:gridCol w:w="4158"/>
      </w:tblGrid>
      <w:tr w:rsidR="00EB61A6" w:rsidRPr="00EB61A6" w14:paraId="74E9AE42" w14:textId="77777777" w:rsidTr="009903BD">
        <w:trPr>
          <w:trHeight w:val="710"/>
        </w:trPr>
        <w:tc>
          <w:tcPr>
            <w:tcW w:w="1638" w:type="dxa"/>
            <w:tcBorders>
              <w:bottom w:val="single" w:sz="4" w:space="0" w:color="auto"/>
            </w:tcBorders>
          </w:tcPr>
          <w:p w14:paraId="14118759" w14:textId="3FE5F1DB" w:rsidR="002F3323" w:rsidRPr="00EB61A6" w:rsidRDefault="002F4167" w:rsidP="00EB61A6">
            <w:pPr>
              <w:pStyle w:val="ListParagraph"/>
              <w:spacing w:line="360" w:lineRule="auto"/>
              <w:ind w:left="0"/>
              <w:jc w:val="both"/>
              <w:rPr>
                <w:rFonts w:ascii="Book Antiqua" w:hAnsi="Book Antiqua"/>
                <w:b/>
                <w:sz w:val="24"/>
                <w:szCs w:val="24"/>
                <w:lang w:eastAsia="zh-CN"/>
              </w:rPr>
            </w:pPr>
            <w:r>
              <w:rPr>
                <w:rFonts w:ascii="Book Antiqua" w:hAnsi="Book Antiqua" w:hint="eastAsia"/>
                <w:b/>
                <w:sz w:val="24"/>
                <w:szCs w:val="24"/>
                <w:lang w:eastAsia="zh-CN"/>
              </w:rPr>
              <w:t>Ref.</w:t>
            </w:r>
          </w:p>
        </w:tc>
        <w:tc>
          <w:tcPr>
            <w:tcW w:w="1890" w:type="dxa"/>
            <w:tcBorders>
              <w:bottom w:val="single" w:sz="4" w:space="0" w:color="auto"/>
            </w:tcBorders>
          </w:tcPr>
          <w:p w14:paraId="7F820FDC" w14:textId="77777777" w:rsidR="002F3323" w:rsidRPr="00EB61A6" w:rsidRDefault="002F3323" w:rsidP="00EB61A6">
            <w:pPr>
              <w:pStyle w:val="ListParagraph"/>
              <w:spacing w:line="360" w:lineRule="auto"/>
              <w:ind w:left="0"/>
              <w:jc w:val="both"/>
              <w:rPr>
                <w:rFonts w:ascii="Book Antiqua" w:hAnsi="Book Antiqua"/>
                <w:b/>
                <w:sz w:val="24"/>
                <w:szCs w:val="24"/>
              </w:rPr>
            </w:pPr>
            <w:r w:rsidRPr="00EB61A6">
              <w:rPr>
                <w:rFonts w:ascii="Book Antiqua" w:hAnsi="Book Antiqua"/>
                <w:b/>
                <w:sz w:val="24"/>
                <w:szCs w:val="24"/>
              </w:rPr>
              <w:t>Type of study</w:t>
            </w:r>
          </w:p>
        </w:tc>
        <w:tc>
          <w:tcPr>
            <w:tcW w:w="1890" w:type="dxa"/>
            <w:tcBorders>
              <w:bottom w:val="single" w:sz="4" w:space="0" w:color="auto"/>
            </w:tcBorders>
          </w:tcPr>
          <w:p w14:paraId="3BA76368" w14:textId="77777777" w:rsidR="002F3323" w:rsidRPr="00EB61A6" w:rsidRDefault="002F3323" w:rsidP="00EB61A6">
            <w:pPr>
              <w:pStyle w:val="ListParagraph"/>
              <w:spacing w:line="360" w:lineRule="auto"/>
              <w:ind w:left="0"/>
              <w:jc w:val="both"/>
              <w:rPr>
                <w:rFonts w:ascii="Book Antiqua" w:hAnsi="Book Antiqua"/>
                <w:b/>
                <w:sz w:val="24"/>
                <w:szCs w:val="24"/>
              </w:rPr>
            </w:pPr>
            <w:r w:rsidRPr="00EB61A6">
              <w:rPr>
                <w:rFonts w:ascii="Book Antiqua" w:hAnsi="Book Antiqua"/>
                <w:b/>
                <w:sz w:val="24"/>
                <w:szCs w:val="24"/>
              </w:rPr>
              <w:t>Mycobacteria isolated</w:t>
            </w:r>
          </w:p>
        </w:tc>
        <w:tc>
          <w:tcPr>
            <w:tcW w:w="4158" w:type="dxa"/>
            <w:tcBorders>
              <w:bottom w:val="single" w:sz="4" w:space="0" w:color="auto"/>
            </w:tcBorders>
          </w:tcPr>
          <w:p w14:paraId="1F9D699F" w14:textId="77777777" w:rsidR="002F3323" w:rsidRPr="00EB61A6" w:rsidRDefault="002F3323" w:rsidP="00EB61A6">
            <w:pPr>
              <w:pStyle w:val="ListParagraph"/>
              <w:spacing w:line="360" w:lineRule="auto"/>
              <w:ind w:left="0"/>
              <w:jc w:val="both"/>
              <w:rPr>
                <w:rFonts w:ascii="Book Antiqua" w:hAnsi="Book Antiqua"/>
                <w:b/>
                <w:sz w:val="24"/>
                <w:szCs w:val="24"/>
              </w:rPr>
            </w:pPr>
            <w:r w:rsidRPr="00EB61A6">
              <w:rPr>
                <w:rFonts w:ascii="Book Antiqua" w:hAnsi="Book Antiqua"/>
                <w:b/>
                <w:sz w:val="24"/>
                <w:szCs w:val="24"/>
              </w:rPr>
              <w:t>Treatment given</w:t>
            </w:r>
          </w:p>
        </w:tc>
      </w:tr>
      <w:tr w:rsidR="00EB61A6" w:rsidRPr="00EB61A6" w14:paraId="23CFA13E" w14:textId="77777777" w:rsidTr="009903BD">
        <w:tc>
          <w:tcPr>
            <w:tcW w:w="1638" w:type="dxa"/>
            <w:tcBorders>
              <w:top w:val="single" w:sz="4" w:space="0" w:color="auto"/>
              <w:bottom w:val="nil"/>
            </w:tcBorders>
          </w:tcPr>
          <w:p w14:paraId="43CF0E57" w14:textId="35E7881B"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 xml:space="preserve">Ramesh </w:t>
            </w:r>
            <w:r w:rsidR="002F4167">
              <w:rPr>
                <w:rFonts w:ascii="Book Antiqua" w:hAnsi="Book Antiqua"/>
                <w:i/>
                <w:sz w:val="24"/>
                <w:szCs w:val="24"/>
              </w:rPr>
              <w:t>et al</w:t>
            </w:r>
            <w:r w:rsidRPr="00EB61A6">
              <w:rPr>
                <w:rFonts w:ascii="Book Antiqua" w:hAnsi="Book Antiqua"/>
                <w:sz w:val="24"/>
                <w:szCs w:val="24"/>
                <w:vertAlign w:val="superscript"/>
              </w:rPr>
              <w:t>[40]</w:t>
            </w:r>
          </w:p>
        </w:tc>
        <w:tc>
          <w:tcPr>
            <w:tcW w:w="1890" w:type="dxa"/>
            <w:tcBorders>
              <w:top w:val="single" w:sz="4" w:space="0" w:color="auto"/>
              <w:bottom w:val="nil"/>
            </w:tcBorders>
          </w:tcPr>
          <w:p w14:paraId="7965FCE3" w14:textId="77777777" w:rsidR="002F3323" w:rsidRPr="00EB61A6" w:rsidRDefault="002F3323" w:rsidP="00EB61A6">
            <w:pPr>
              <w:pStyle w:val="ListParagraph"/>
              <w:spacing w:line="360" w:lineRule="auto"/>
              <w:ind w:left="0"/>
              <w:jc w:val="both"/>
              <w:rPr>
                <w:rFonts w:ascii="Book Antiqua" w:hAnsi="Book Antiqua"/>
                <w:iCs/>
                <w:sz w:val="24"/>
                <w:szCs w:val="24"/>
              </w:rPr>
            </w:pPr>
            <w:r w:rsidRPr="00EB61A6">
              <w:rPr>
                <w:rFonts w:ascii="Book Antiqua" w:hAnsi="Book Antiqua"/>
                <w:iCs/>
                <w:sz w:val="24"/>
                <w:szCs w:val="24"/>
              </w:rPr>
              <w:t>Case series in 8 patients</w:t>
            </w:r>
          </w:p>
        </w:tc>
        <w:tc>
          <w:tcPr>
            <w:tcW w:w="1890" w:type="dxa"/>
            <w:tcBorders>
              <w:top w:val="single" w:sz="4" w:space="0" w:color="auto"/>
              <w:bottom w:val="nil"/>
            </w:tcBorders>
          </w:tcPr>
          <w:p w14:paraId="58A39623"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i/>
                <w:sz w:val="24"/>
                <w:szCs w:val="24"/>
              </w:rPr>
              <w:t>M. tuberculosis</w:t>
            </w:r>
          </w:p>
        </w:tc>
        <w:tc>
          <w:tcPr>
            <w:tcW w:w="4158" w:type="dxa"/>
            <w:tcBorders>
              <w:top w:val="single" w:sz="4" w:space="0" w:color="auto"/>
              <w:bottom w:val="nil"/>
            </w:tcBorders>
          </w:tcPr>
          <w:p w14:paraId="16C3985B"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 xml:space="preserve">Standard first line </w:t>
            </w:r>
            <w:proofErr w:type="spellStart"/>
            <w:r w:rsidRPr="00EB61A6">
              <w:rPr>
                <w:rFonts w:ascii="Book Antiqua" w:hAnsi="Book Antiqua"/>
                <w:sz w:val="24"/>
                <w:szCs w:val="24"/>
              </w:rPr>
              <w:t>antitubercular</w:t>
            </w:r>
            <w:proofErr w:type="spellEnd"/>
            <w:r w:rsidRPr="00EB61A6">
              <w:rPr>
                <w:rFonts w:ascii="Book Antiqua" w:hAnsi="Book Antiqua"/>
                <w:sz w:val="24"/>
                <w:szCs w:val="24"/>
              </w:rPr>
              <w:t xml:space="preserve"> regimen</w:t>
            </w:r>
          </w:p>
          <w:p w14:paraId="0C1885BF" w14:textId="1911DEB0" w:rsidR="002F3323" w:rsidRPr="002F4167" w:rsidRDefault="002F4167" w:rsidP="00EB61A6">
            <w:pPr>
              <w:pStyle w:val="ListParagraph"/>
              <w:spacing w:line="360" w:lineRule="auto"/>
              <w:ind w:left="0"/>
              <w:jc w:val="both"/>
              <w:rPr>
                <w:rFonts w:ascii="Book Antiqua" w:hAnsi="Book Antiqua"/>
                <w:sz w:val="24"/>
                <w:szCs w:val="24"/>
                <w:lang w:eastAsia="zh-CN"/>
              </w:rPr>
            </w:pPr>
            <w:r>
              <w:rPr>
                <w:rFonts w:ascii="Book Antiqua" w:hAnsi="Book Antiqua"/>
                <w:sz w:val="24"/>
                <w:szCs w:val="24"/>
              </w:rPr>
              <w:t>4 drugs-</w:t>
            </w:r>
            <w:r w:rsidR="002F3323" w:rsidRPr="00EB61A6">
              <w:rPr>
                <w:rFonts w:ascii="Book Antiqua" w:hAnsi="Book Antiqua"/>
                <w:sz w:val="24"/>
                <w:szCs w:val="24"/>
              </w:rPr>
              <w:t xml:space="preserve">rifampicin, isoniazid, pyrazinamide and </w:t>
            </w:r>
            <w:proofErr w:type="spellStart"/>
            <w:r w:rsidR="002F3323" w:rsidRPr="00EB61A6">
              <w:rPr>
                <w:rFonts w:ascii="Book Antiqua" w:hAnsi="Book Antiqua"/>
                <w:sz w:val="24"/>
                <w:szCs w:val="24"/>
              </w:rPr>
              <w:t>ethambutol</w:t>
            </w:r>
            <w:proofErr w:type="spellEnd"/>
            <w:r w:rsidR="002F3323" w:rsidRPr="00EB61A6">
              <w:rPr>
                <w:rFonts w:ascii="Book Antiqua" w:hAnsi="Book Antiqua"/>
                <w:sz w:val="24"/>
                <w:szCs w:val="24"/>
              </w:rPr>
              <w:t xml:space="preserve"> for 2 </w:t>
            </w:r>
            <w:proofErr w:type="spellStart"/>
            <w:r w:rsidR="002F3323" w:rsidRPr="00EB61A6">
              <w:rPr>
                <w:rFonts w:ascii="Book Antiqua" w:hAnsi="Book Antiqua"/>
                <w:sz w:val="24"/>
                <w:szCs w:val="24"/>
              </w:rPr>
              <w:t>mo</w:t>
            </w:r>
            <w:proofErr w:type="spellEnd"/>
            <w:r w:rsidR="002F3323" w:rsidRPr="00EB61A6">
              <w:rPr>
                <w:rFonts w:ascii="Book Antiqua" w:hAnsi="Book Antiqua"/>
                <w:sz w:val="24"/>
                <w:szCs w:val="24"/>
              </w:rPr>
              <w:t xml:space="preserve"> followed by 2 drugs- rifampicin and isoniazid for 9 </w:t>
            </w:r>
            <w:proofErr w:type="spellStart"/>
            <w:r w:rsidR="002F3323" w:rsidRPr="00EB61A6">
              <w:rPr>
                <w:rFonts w:ascii="Book Antiqua" w:hAnsi="Book Antiqua"/>
                <w:sz w:val="24"/>
                <w:szCs w:val="24"/>
              </w:rPr>
              <w:t>mo</w:t>
            </w:r>
            <w:proofErr w:type="spellEnd"/>
          </w:p>
        </w:tc>
      </w:tr>
      <w:tr w:rsidR="00EB61A6" w:rsidRPr="00EB61A6" w14:paraId="1CD1654E" w14:textId="77777777" w:rsidTr="009903BD">
        <w:tc>
          <w:tcPr>
            <w:tcW w:w="1638" w:type="dxa"/>
            <w:tcBorders>
              <w:top w:val="nil"/>
              <w:bottom w:val="nil"/>
            </w:tcBorders>
          </w:tcPr>
          <w:p w14:paraId="6F698B7B" w14:textId="55A2A42D" w:rsidR="002F3323" w:rsidRPr="00EB61A6" w:rsidRDefault="002F3323" w:rsidP="00EB61A6">
            <w:pPr>
              <w:pStyle w:val="ListParagraph"/>
              <w:spacing w:line="360" w:lineRule="auto"/>
              <w:ind w:left="0"/>
              <w:jc w:val="both"/>
              <w:rPr>
                <w:rFonts w:ascii="Book Antiqua" w:hAnsi="Book Antiqua"/>
                <w:sz w:val="24"/>
                <w:szCs w:val="24"/>
              </w:rPr>
            </w:pPr>
            <w:proofErr w:type="spellStart"/>
            <w:r w:rsidRPr="00EB61A6">
              <w:rPr>
                <w:rFonts w:ascii="Book Antiqua" w:hAnsi="Book Antiqua"/>
                <w:sz w:val="24"/>
                <w:szCs w:val="24"/>
              </w:rPr>
              <w:t>S</w:t>
            </w:r>
            <w:r w:rsidR="007D2B2B" w:rsidRPr="00EB61A6">
              <w:rPr>
                <w:rFonts w:ascii="Book Antiqua" w:hAnsi="Book Antiqua"/>
                <w:sz w:val="24"/>
                <w:szCs w:val="24"/>
              </w:rPr>
              <w:t>umit</w:t>
            </w:r>
            <w:proofErr w:type="spellEnd"/>
            <w:r w:rsidR="002F4167">
              <w:rPr>
                <w:rFonts w:ascii="Book Antiqua" w:hAnsi="Book Antiqua"/>
                <w:sz w:val="24"/>
                <w:szCs w:val="24"/>
              </w:rPr>
              <w:t xml:space="preserve"> </w:t>
            </w:r>
            <w:r w:rsidR="005C53DF" w:rsidRPr="005C53DF">
              <w:rPr>
                <w:rFonts w:ascii="Book Antiqua" w:hAnsi="Book Antiqua"/>
                <w:i/>
                <w:sz w:val="24"/>
                <w:szCs w:val="24"/>
              </w:rPr>
              <w:t>et al</w:t>
            </w:r>
            <w:r w:rsidRPr="00EB61A6">
              <w:rPr>
                <w:rFonts w:ascii="Book Antiqua" w:hAnsi="Book Antiqua"/>
                <w:sz w:val="24"/>
                <w:szCs w:val="24"/>
                <w:vertAlign w:val="superscript"/>
              </w:rPr>
              <w:t>[46]</w:t>
            </w:r>
          </w:p>
          <w:p w14:paraId="3F18E438" w14:textId="77777777" w:rsidR="002F3323" w:rsidRPr="00EB61A6" w:rsidRDefault="002F3323" w:rsidP="00EB61A6">
            <w:pPr>
              <w:pStyle w:val="ListParagraph"/>
              <w:spacing w:line="360" w:lineRule="auto"/>
              <w:ind w:left="0"/>
              <w:jc w:val="both"/>
              <w:rPr>
                <w:rFonts w:ascii="Book Antiqua" w:hAnsi="Book Antiqua"/>
                <w:sz w:val="24"/>
                <w:szCs w:val="24"/>
              </w:rPr>
            </w:pPr>
          </w:p>
        </w:tc>
        <w:tc>
          <w:tcPr>
            <w:tcW w:w="1890" w:type="dxa"/>
            <w:tcBorders>
              <w:top w:val="nil"/>
              <w:bottom w:val="nil"/>
            </w:tcBorders>
          </w:tcPr>
          <w:p w14:paraId="38F81FF8"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iCs/>
                <w:sz w:val="24"/>
                <w:szCs w:val="24"/>
              </w:rPr>
              <w:t>Case series in 19 patients</w:t>
            </w:r>
          </w:p>
        </w:tc>
        <w:tc>
          <w:tcPr>
            <w:tcW w:w="1890" w:type="dxa"/>
            <w:tcBorders>
              <w:top w:val="nil"/>
              <w:bottom w:val="nil"/>
            </w:tcBorders>
          </w:tcPr>
          <w:p w14:paraId="21EF4EF4" w14:textId="5B507A95" w:rsidR="002F3323" w:rsidRPr="00EB61A6" w:rsidRDefault="002F3323" w:rsidP="00EB61A6">
            <w:pPr>
              <w:pStyle w:val="ListParagraph"/>
              <w:spacing w:line="360" w:lineRule="auto"/>
              <w:ind w:left="0"/>
              <w:jc w:val="both"/>
              <w:rPr>
                <w:rFonts w:ascii="Book Antiqua" w:hAnsi="Book Antiqua"/>
                <w:sz w:val="24"/>
                <w:szCs w:val="24"/>
                <w:lang w:eastAsia="zh-CN"/>
              </w:rPr>
            </w:pPr>
            <w:r w:rsidRPr="00EB61A6">
              <w:rPr>
                <w:rFonts w:ascii="Book Antiqua" w:hAnsi="Book Antiqua"/>
                <w:sz w:val="24"/>
                <w:szCs w:val="24"/>
              </w:rPr>
              <w:t>Clinically suspected atypical mycobacterial in</w:t>
            </w:r>
            <w:r w:rsidR="002F4167">
              <w:rPr>
                <w:rFonts w:ascii="Book Antiqua" w:hAnsi="Book Antiqua"/>
                <w:sz w:val="24"/>
                <w:szCs w:val="24"/>
              </w:rPr>
              <w:t>fection. No isolates in culture</w:t>
            </w:r>
          </w:p>
        </w:tc>
        <w:tc>
          <w:tcPr>
            <w:tcW w:w="4158" w:type="dxa"/>
            <w:tcBorders>
              <w:top w:val="nil"/>
              <w:bottom w:val="nil"/>
            </w:tcBorders>
          </w:tcPr>
          <w:p w14:paraId="74B4A2A8" w14:textId="5B8132DB"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 xml:space="preserve">Clarithromycin and ciprofloxacin (500 mg each, twice daily) for 28 to 3 </w:t>
            </w:r>
            <w:proofErr w:type="spellStart"/>
            <w:r w:rsidRPr="00EB61A6">
              <w:rPr>
                <w:rFonts w:ascii="Book Antiqua" w:hAnsi="Book Antiqua"/>
                <w:sz w:val="24"/>
                <w:szCs w:val="24"/>
              </w:rPr>
              <w:t>mo</w:t>
            </w:r>
            <w:proofErr w:type="spellEnd"/>
            <w:r w:rsidRPr="00EB61A6">
              <w:rPr>
                <w:rFonts w:ascii="Book Antiqua" w:hAnsi="Book Antiqua"/>
                <w:sz w:val="24"/>
                <w:szCs w:val="24"/>
              </w:rPr>
              <w:t xml:space="preserve"> </w:t>
            </w:r>
          </w:p>
          <w:p w14:paraId="50D0F3D4" w14:textId="0688D39A"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 xml:space="preserve">For persistent local nodules, direct injection of </w:t>
            </w:r>
            <w:proofErr w:type="spellStart"/>
            <w:r w:rsidRPr="00EB61A6">
              <w:rPr>
                <w:rFonts w:ascii="Book Antiqua" w:hAnsi="Book Antiqua"/>
                <w:sz w:val="24"/>
                <w:szCs w:val="24"/>
              </w:rPr>
              <w:t>amikacin</w:t>
            </w:r>
            <w:proofErr w:type="spellEnd"/>
            <w:r w:rsidRPr="00EB61A6">
              <w:rPr>
                <w:rFonts w:ascii="Book Antiqua" w:hAnsi="Book Antiqua"/>
                <w:sz w:val="24"/>
                <w:szCs w:val="24"/>
              </w:rPr>
              <w:t xml:space="preserve"> injections into the </w:t>
            </w:r>
            <w:proofErr w:type="spellStart"/>
            <w:r w:rsidRPr="00EB61A6">
              <w:rPr>
                <w:rFonts w:ascii="Book Antiqua" w:hAnsi="Book Antiqua"/>
                <w:sz w:val="24"/>
                <w:szCs w:val="24"/>
              </w:rPr>
              <w:t>the</w:t>
            </w:r>
            <w:proofErr w:type="spellEnd"/>
            <w:r w:rsidRPr="00EB61A6">
              <w:rPr>
                <w:rFonts w:ascii="Book Antiqua" w:hAnsi="Book Antiqua"/>
                <w:sz w:val="24"/>
                <w:szCs w:val="24"/>
              </w:rPr>
              <w:t xml:space="preserve"> nodules daily for 5 d ( 500 mg twice daily) </w:t>
            </w:r>
          </w:p>
          <w:p w14:paraId="7B26DBF6" w14:textId="77777777" w:rsidR="002F3323" w:rsidRPr="00EB61A6" w:rsidRDefault="002F3323" w:rsidP="00EB61A6">
            <w:pPr>
              <w:pStyle w:val="ListParagraph"/>
              <w:spacing w:line="360" w:lineRule="auto"/>
              <w:ind w:left="0"/>
              <w:jc w:val="both"/>
              <w:rPr>
                <w:rFonts w:ascii="Book Antiqua" w:hAnsi="Book Antiqua"/>
                <w:sz w:val="24"/>
                <w:szCs w:val="24"/>
              </w:rPr>
            </w:pPr>
          </w:p>
        </w:tc>
      </w:tr>
      <w:tr w:rsidR="00EB61A6" w:rsidRPr="00EB61A6" w14:paraId="774FED97" w14:textId="77777777" w:rsidTr="009903BD">
        <w:tc>
          <w:tcPr>
            <w:tcW w:w="1638" w:type="dxa"/>
            <w:tcBorders>
              <w:top w:val="nil"/>
              <w:bottom w:val="nil"/>
            </w:tcBorders>
          </w:tcPr>
          <w:p w14:paraId="28281B68" w14:textId="0E7E26AF" w:rsidR="002F3323" w:rsidRPr="00EB61A6" w:rsidRDefault="002F4167" w:rsidP="00EB61A6">
            <w:pPr>
              <w:pStyle w:val="ListParagraph"/>
              <w:spacing w:line="360" w:lineRule="auto"/>
              <w:ind w:left="0"/>
              <w:jc w:val="both"/>
              <w:rPr>
                <w:rFonts w:ascii="Book Antiqua" w:hAnsi="Book Antiqua"/>
                <w:sz w:val="24"/>
                <w:szCs w:val="24"/>
              </w:rPr>
            </w:pPr>
            <w:proofErr w:type="spellStart"/>
            <w:r>
              <w:rPr>
                <w:rFonts w:ascii="Book Antiqua" w:hAnsi="Book Antiqua"/>
                <w:sz w:val="24"/>
                <w:szCs w:val="24"/>
              </w:rPr>
              <w:t>Verghese</w:t>
            </w:r>
            <w:proofErr w:type="spellEnd"/>
            <w:r>
              <w:rPr>
                <w:rFonts w:ascii="Book Antiqua" w:hAnsi="Book Antiqua"/>
                <w:sz w:val="24"/>
                <w:szCs w:val="24"/>
              </w:rPr>
              <w:t xml:space="preserve"> </w:t>
            </w:r>
            <w:r w:rsidRPr="002F4167">
              <w:rPr>
                <w:rFonts w:ascii="Book Antiqua" w:hAnsi="Book Antiqua"/>
                <w:i/>
                <w:sz w:val="24"/>
                <w:szCs w:val="24"/>
              </w:rPr>
              <w:t>et al</w:t>
            </w:r>
            <w:r w:rsidR="002F3323" w:rsidRPr="00EB61A6">
              <w:rPr>
                <w:rFonts w:ascii="Book Antiqua" w:hAnsi="Book Antiqua"/>
                <w:sz w:val="24"/>
                <w:szCs w:val="24"/>
                <w:vertAlign w:val="superscript"/>
              </w:rPr>
              <w:t>[37]</w:t>
            </w:r>
          </w:p>
          <w:p w14:paraId="25B035DB" w14:textId="77777777" w:rsidR="002F3323" w:rsidRPr="00EB61A6" w:rsidRDefault="002F3323" w:rsidP="00EB61A6">
            <w:pPr>
              <w:pStyle w:val="ListParagraph"/>
              <w:spacing w:line="360" w:lineRule="auto"/>
              <w:ind w:left="0"/>
              <w:jc w:val="both"/>
              <w:rPr>
                <w:rFonts w:ascii="Book Antiqua" w:hAnsi="Book Antiqua"/>
                <w:sz w:val="24"/>
                <w:szCs w:val="24"/>
              </w:rPr>
            </w:pPr>
          </w:p>
        </w:tc>
        <w:tc>
          <w:tcPr>
            <w:tcW w:w="1890" w:type="dxa"/>
            <w:tcBorders>
              <w:top w:val="nil"/>
              <w:bottom w:val="nil"/>
            </w:tcBorders>
          </w:tcPr>
          <w:p w14:paraId="740EDA90"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Case report</w:t>
            </w:r>
          </w:p>
        </w:tc>
        <w:tc>
          <w:tcPr>
            <w:tcW w:w="1890" w:type="dxa"/>
            <w:tcBorders>
              <w:top w:val="nil"/>
              <w:bottom w:val="nil"/>
            </w:tcBorders>
          </w:tcPr>
          <w:p w14:paraId="78E3B581" w14:textId="77777777" w:rsidR="002F3323" w:rsidRPr="002F4167" w:rsidRDefault="002F3323" w:rsidP="00EB61A6">
            <w:pPr>
              <w:pStyle w:val="ListParagraph"/>
              <w:spacing w:line="360" w:lineRule="auto"/>
              <w:ind w:left="0"/>
              <w:jc w:val="both"/>
              <w:rPr>
                <w:rFonts w:ascii="Book Antiqua" w:hAnsi="Book Antiqua"/>
                <w:i/>
                <w:sz w:val="24"/>
                <w:szCs w:val="24"/>
              </w:rPr>
            </w:pPr>
            <w:r w:rsidRPr="002F4167">
              <w:rPr>
                <w:rFonts w:ascii="Book Antiqua" w:hAnsi="Book Antiqua"/>
                <w:i/>
                <w:sz w:val="24"/>
                <w:szCs w:val="24"/>
              </w:rPr>
              <w:t xml:space="preserve">M. </w:t>
            </w:r>
            <w:proofErr w:type="spellStart"/>
            <w:r w:rsidRPr="002F4167">
              <w:rPr>
                <w:rFonts w:ascii="Book Antiqua" w:hAnsi="Book Antiqua"/>
                <w:i/>
                <w:sz w:val="24"/>
                <w:szCs w:val="24"/>
              </w:rPr>
              <w:t>chelonae</w:t>
            </w:r>
            <w:proofErr w:type="spellEnd"/>
          </w:p>
        </w:tc>
        <w:tc>
          <w:tcPr>
            <w:tcW w:w="4158" w:type="dxa"/>
            <w:tcBorders>
              <w:top w:val="nil"/>
              <w:bottom w:val="nil"/>
            </w:tcBorders>
          </w:tcPr>
          <w:p w14:paraId="52B704FB" w14:textId="5872484D" w:rsidR="002F3323" w:rsidRPr="00EB61A6" w:rsidRDefault="002F3323" w:rsidP="00EB61A6">
            <w:pPr>
              <w:pStyle w:val="ListParagraph"/>
              <w:spacing w:line="360" w:lineRule="auto"/>
              <w:ind w:left="0"/>
              <w:jc w:val="both"/>
              <w:rPr>
                <w:rFonts w:ascii="Book Antiqua" w:hAnsi="Book Antiqua"/>
                <w:sz w:val="24"/>
                <w:szCs w:val="24"/>
                <w:lang w:eastAsia="zh-CN"/>
              </w:rPr>
            </w:pPr>
            <w:proofErr w:type="spellStart"/>
            <w:r w:rsidRPr="00EB61A6">
              <w:rPr>
                <w:rFonts w:ascii="Book Antiqua" w:hAnsi="Book Antiqua"/>
                <w:sz w:val="24"/>
                <w:szCs w:val="24"/>
              </w:rPr>
              <w:t>Amikacin</w:t>
            </w:r>
            <w:proofErr w:type="spellEnd"/>
            <w:r w:rsidRPr="00EB61A6">
              <w:rPr>
                <w:rFonts w:ascii="Book Antiqua" w:hAnsi="Book Antiqua"/>
                <w:sz w:val="24"/>
                <w:szCs w:val="24"/>
              </w:rPr>
              <w:t xml:space="preserve"> 750</w:t>
            </w:r>
            <w:r w:rsidR="002F4167">
              <w:rPr>
                <w:rFonts w:ascii="Book Antiqua" w:hAnsi="Book Antiqua" w:hint="eastAsia"/>
                <w:sz w:val="24"/>
                <w:szCs w:val="24"/>
                <w:lang w:eastAsia="zh-CN"/>
              </w:rPr>
              <w:t xml:space="preserve"> </w:t>
            </w:r>
            <w:r w:rsidR="002F4167">
              <w:rPr>
                <w:rFonts w:ascii="Book Antiqua" w:hAnsi="Book Antiqua"/>
                <w:sz w:val="24"/>
                <w:szCs w:val="24"/>
              </w:rPr>
              <w:t>mg/d</w:t>
            </w:r>
            <w:r w:rsidRPr="00EB61A6">
              <w:rPr>
                <w:rFonts w:ascii="Book Antiqua" w:hAnsi="Book Antiqua"/>
                <w:sz w:val="24"/>
                <w:szCs w:val="24"/>
              </w:rPr>
              <w:t xml:space="preserve"> and Azithromycin 500</w:t>
            </w:r>
            <w:r w:rsidR="002F4167">
              <w:rPr>
                <w:rFonts w:ascii="Book Antiqua" w:hAnsi="Book Antiqua" w:hint="eastAsia"/>
                <w:sz w:val="24"/>
                <w:szCs w:val="24"/>
                <w:lang w:eastAsia="zh-CN"/>
              </w:rPr>
              <w:t xml:space="preserve"> </w:t>
            </w:r>
            <w:r w:rsidR="002F4167">
              <w:rPr>
                <w:rFonts w:ascii="Book Antiqua" w:hAnsi="Book Antiqua"/>
                <w:sz w:val="24"/>
                <w:szCs w:val="24"/>
              </w:rPr>
              <w:t xml:space="preserve">mg BD for 2 </w:t>
            </w:r>
            <w:proofErr w:type="spellStart"/>
            <w:r w:rsidR="002F4167">
              <w:rPr>
                <w:rFonts w:ascii="Book Antiqua" w:hAnsi="Book Antiqua"/>
                <w:sz w:val="24"/>
                <w:szCs w:val="24"/>
              </w:rPr>
              <w:t>wk</w:t>
            </w:r>
            <w:proofErr w:type="spellEnd"/>
          </w:p>
          <w:p w14:paraId="07DAFE06" w14:textId="7A772210" w:rsidR="002F3323" w:rsidRPr="002F4167" w:rsidRDefault="002F3323" w:rsidP="00EB61A6">
            <w:pPr>
              <w:pStyle w:val="ListParagraph"/>
              <w:spacing w:line="360" w:lineRule="auto"/>
              <w:ind w:left="0"/>
              <w:jc w:val="both"/>
              <w:rPr>
                <w:rFonts w:ascii="Book Antiqua" w:hAnsi="Book Antiqua"/>
                <w:sz w:val="24"/>
                <w:szCs w:val="24"/>
                <w:lang w:eastAsia="zh-CN"/>
              </w:rPr>
            </w:pPr>
            <w:r w:rsidRPr="00EB61A6">
              <w:rPr>
                <w:rFonts w:ascii="Book Antiqua" w:hAnsi="Book Antiqua"/>
                <w:sz w:val="24"/>
                <w:szCs w:val="24"/>
              </w:rPr>
              <w:t>Followed by Linezolid 500</w:t>
            </w:r>
            <w:r w:rsidR="002F4167">
              <w:rPr>
                <w:rFonts w:ascii="Book Antiqua" w:hAnsi="Book Antiqua" w:hint="eastAsia"/>
                <w:sz w:val="24"/>
                <w:szCs w:val="24"/>
                <w:lang w:eastAsia="zh-CN"/>
              </w:rPr>
              <w:t xml:space="preserve"> </w:t>
            </w:r>
            <w:r w:rsidRPr="00EB61A6">
              <w:rPr>
                <w:rFonts w:ascii="Book Antiqua" w:hAnsi="Book Antiqua"/>
                <w:sz w:val="24"/>
                <w:szCs w:val="24"/>
              </w:rPr>
              <w:t>mg BD and Azithromycin 500</w:t>
            </w:r>
            <w:r w:rsidR="002F4167">
              <w:rPr>
                <w:rFonts w:ascii="Book Antiqua" w:hAnsi="Book Antiqua" w:hint="eastAsia"/>
                <w:sz w:val="24"/>
                <w:szCs w:val="24"/>
                <w:lang w:eastAsia="zh-CN"/>
              </w:rPr>
              <w:t xml:space="preserve"> </w:t>
            </w:r>
            <w:r w:rsidR="002F4167">
              <w:rPr>
                <w:rFonts w:ascii="Book Antiqua" w:hAnsi="Book Antiqua"/>
                <w:sz w:val="24"/>
                <w:szCs w:val="24"/>
              </w:rPr>
              <w:t xml:space="preserve">mg BD for 6 </w:t>
            </w:r>
            <w:proofErr w:type="spellStart"/>
            <w:r w:rsidR="002F4167">
              <w:rPr>
                <w:rFonts w:ascii="Book Antiqua" w:hAnsi="Book Antiqua"/>
                <w:sz w:val="24"/>
                <w:szCs w:val="24"/>
              </w:rPr>
              <w:t>wk</w:t>
            </w:r>
            <w:proofErr w:type="spellEnd"/>
          </w:p>
        </w:tc>
      </w:tr>
      <w:tr w:rsidR="00EB61A6" w:rsidRPr="00EB61A6" w14:paraId="37B3FC62" w14:textId="77777777" w:rsidTr="009903BD">
        <w:tc>
          <w:tcPr>
            <w:tcW w:w="1638" w:type="dxa"/>
            <w:tcBorders>
              <w:top w:val="nil"/>
              <w:bottom w:val="nil"/>
            </w:tcBorders>
          </w:tcPr>
          <w:p w14:paraId="505AA9A6" w14:textId="37CD2EEE" w:rsidR="002F3323" w:rsidRPr="00EB61A6" w:rsidRDefault="002F4167" w:rsidP="00EB61A6">
            <w:pPr>
              <w:pStyle w:val="ListParagraph"/>
              <w:spacing w:line="360" w:lineRule="auto"/>
              <w:ind w:left="0"/>
              <w:jc w:val="both"/>
              <w:rPr>
                <w:rFonts w:ascii="Book Antiqua" w:hAnsi="Book Antiqua"/>
                <w:sz w:val="24"/>
                <w:szCs w:val="24"/>
              </w:rPr>
            </w:pPr>
            <w:r>
              <w:rPr>
                <w:rFonts w:ascii="Book Antiqua" w:hAnsi="Book Antiqua"/>
                <w:bCs/>
                <w:sz w:val="24"/>
                <w:szCs w:val="24"/>
              </w:rPr>
              <w:t xml:space="preserve">Duarte </w:t>
            </w:r>
            <w:r w:rsidR="005C53DF" w:rsidRPr="005C53DF">
              <w:rPr>
                <w:rFonts w:ascii="Book Antiqua" w:hAnsi="Book Antiqua"/>
                <w:bCs/>
                <w:i/>
                <w:sz w:val="24"/>
                <w:szCs w:val="24"/>
              </w:rPr>
              <w:t>et al</w:t>
            </w:r>
            <w:r w:rsidR="002F3323" w:rsidRPr="00EB61A6">
              <w:rPr>
                <w:rFonts w:ascii="Book Antiqua" w:hAnsi="Book Antiqua"/>
                <w:bCs/>
                <w:sz w:val="24"/>
                <w:szCs w:val="24"/>
                <w:vertAlign w:val="superscript"/>
              </w:rPr>
              <w:t xml:space="preserve">[42] </w:t>
            </w:r>
          </w:p>
        </w:tc>
        <w:tc>
          <w:tcPr>
            <w:tcW w:w="1890" w:type="dxa"/>
            <w:tcBorders>
              <w:top w:val="nil"/>
              <w:bottom w:val="nil"/>
            </w:tcBorders>
          </w:tcPr>
          <w:p w14:paraId="412B1F72"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iCs/>
                <w:sz w:val="24"/>
                <w:szCs w:val="24"/>
              </w:rPr>
              <w:t>Case series in 74 patients</w:t>
            </w:r>
          </w:p>
        </w:tc>
        <w:tc>
          <w:tcPr>
            <w:tcW w:w="1890" w:type="dxa"/>
            <w:tcBorders>
              <w:top w:val="nil"/>
              <w:bottom w:val="nil"/>
            </w:tcBorders>
          </w:tcPr>
          <w:p w14:paraId="2E621F99" w14:textId="77777777" w:rsidR="002F3323" w:rsidRPr="002F4167" w:rsidRDefault="002F3323" w:rsidP="00EB61A6">
            <w:pPr>
              <w:pStyle w:val="ListParagraph"/>
              <w:spacing w:line="360" w:lineRule="auto"/>
              <w:ind w:left="0"/>
              <w:jc w:val="both"/>
              <w:rPr>
                <w:rFonts w:ascii="Book Antiqua" w:hAnsi="Book Antiqua"/>
                <w:i/>
                <w:sz w:val="24"/>
                <w:szCs w:val="24"/>
              </w:rPr>
            </w:pPr>
            <w:r w:rsidRPr="002F4167">
              <w:rPr>
                <w:rFonts w:ascii="Book Antiqua" w:hAnsi="Book Antiqua"/>
                <w:i/>
                <w:sz w:val="24"/>
                <w:szCs w:val="24"/>
              </w:rPr>
              <w:t xml:space="preserve">M. </w:t>
            </w:r>
            <w:proofErr w:type="spellStart"/>
            <w:r w:rsidRPr="002F4167">
              <w:rPr>
                <w:rFonts w:ascii="Book Antiqua" w:hAnsi="Book Antiqua"/>
                <w:i/>
                <w:sz w:val="24"/>
                <w:szCs w:val="24"/>
              </w:rPr>
              <w:t>massiliense</w:t>
            </w:r>
            <w:proofErr w:type="spellEnd"/>
          </w:p>
        </w:tc>
        <w:tc>
          <w:tcPr>
            <w:tcW w:w="4158" w:type="dxa"/>
            <w:tcBorders>
              <w:top w:val="nil"/>
              <w:bottom w:val="nil"/>
            </w:tcBorders>
          </w:tcPr>
          <w:p w14:paraId="410A0022" w14:textId="4C458ECF" w:rsidR="002F3323" w:rsidRPr="00EB61A6" w:rsidRDefault="002F3323" w:rsidP="00EB61A6">
            <w:pPr>
              <w:pStyle w:val="ListParagraph"/>
              <w:spacing w:line="360" w:lineRule="auto"/>
              <w:ind w:left="0"/>
              <w:jc w:val="both"/>
              <w:rPr>
                <w:rFonts w:ascii="Book Antiqua" w:hAnsi="Book Antiqua"/>
                <w:sz w:val="24"/>
                <w:szCs w:val="24"/>
                <w:lang w:eastAsia="zh-CN"/>
              </w:rPr>
            </w:pPr>
            <w:r w:rsidRPr="00EB61A6">
              <w:rPr>
                <w:rFonts w:ascii="Book Antiqua" w:hAnsi="Book Antiqua"/>
                <w:sz w:val="24"/>
                <w:szCs w:val="24"/>
              </w:rPr>
              <w:t xml:space="preserve">Sensitive to </w:t>
            </w:r>
            <w:proofErr w:type="spellStart"/>
            <w:r w:rsidRPr="00EB61A6">
              <w:rPr>
                <w:rFonts w:ascii="Book Antiqua" w:hAnsi="Book Antiqua"/>
                <w:sz w:val="24"/>
                <w:szCs w:val="24"/>
              </w:rPr>
              <w:t>amikacin</w:t>
            </w:r>
            <w:proofErr w:type="spellEnd"/>
            <w:r w:rsidRPr="00EB61A6">
              <w:rPr>
                <w:rFonts w:ascii="Book Antiqua" w:hAnsi="Book Antiqua"/>
                <w:sz w:val="24"/>
                <w:szCs w:val="24"/>
              </w:rPr>
              <w:t xml:space="preserve"> and clarithromycin, but resistant to ciprofloxacin</w:t>
            </w:r>
            <w:r w:rsidR="002F4167">
              <w:rPr>
                <w:rFonts w:ascii="Book Antiqua" w:hAnsi="Book Antiqua"/>
                <w:sz w:val="24"/>
                <w:szCs w:val="24"/>
              </w:rPr>
              <w:t xml:space="preserve">, </w:t>
            </w:r>
            <w:proofErr w:type="spellStart"/>
            <w:r w:rsidR="002F4167">
              <w:rPr>
                <w:rFonts w:ascii="Book Antiqua" w:hAnsi="Book Antiqua"/>
                <w:sz w:val="24"/>
                <w:szCs w:val="24"/>
              </w:rPr>
              <w:t>cefoxitine</w:t>
            </w:r>
            <w:proofErr w:type="spellEnd"/>
            <w:r w:rsidR="002F4167">
              <w:rPr>
                <w:rFonts w:ascii="Book Antiqua" w:hAnsi="Book Antiqua"/>
                <w:sz w:val="24"/>
                <w:szCs w:val="24"/>
              </w:rPr>
              <w:t xml:space="preserve"> and doxycycline</w:t>
            </w:r>
          </w:p>
        </w:tc>
      </w:tr>
      <w:tr w:rsidR="00EB61A6" w:rsidRPr="00EB61A6" w14:paraId="4549C7B5" w14:textId="77777777" w:rsidTr="009903BD">
        <w:tc>
          <w:tcPr>
            <w:tcW w:w="1638" w:type="dxa"/>
            <w:tcBorders>
              <w:top w:val="nil"/>
              <w:bottom w:val="nil"/>
            </w:tcBorders>
          </w:tcPr>
          <w:p w14:paraId="2CD4DA23" w14:textId="7A2F52AB" w:rsidR="002F3323" w:rsidRPr="00EB61A6" w:rsidRDefault="002F4167" w:rsidP="00EB61A6">
            <w:pPr>
              <w:pStyle w:val="ListParagraph"/>
              <w:spacing w:line="360" w:lineRule="auto"/>
              <w:ind w:left="0"/>
              <w:jc w:val="both"/>
              <w:rPr>
                <w:rFonts w:ascii="Book Antiqua" w:hAnsi="Book Antiqua"/>
                <w:bCs/>
                <w:sz w:val="24"/>
                <w:szCs w:val="24"/>
                <w:lang w:eastAsia="zh-CN"/>
              </w:rPr>
            </w:pPr>
            <w:proofErr w:type="spellStart"/>
            <w:r>
              <w:rPr>
                <w:rFonts w:ascii="Book Antiqua" w:hAnsi="Book Antiqua"/>
                <w:bCs/>
                <w:sz w:val="24"/>
                <w:szCs w:val="24"/>
              </w:rPr>
              <w:t>Sethi</w:t>
            </w:r>
            <w:proofErr w:type="spellEnd"/>
            <w:r>
              <w:rPr>
                <w:rFonts w:ascii="Book Antiqua" w:hAnsi="Book Antiqua"/>
                <w:bCs/>
                <w:sz w:val="24"/>
                <w:szCs w:val="24"/>
              </w:rPr>
              <w:t xml:space="preserve"> </w:t>
            </w:r>
            <w:r w:rsidRPr="002F4167">
              <w:rPr>
                <w:rFonts w:ascii="Book Antiqua" w:hAnsi="Book Antiqua"/>
                <w:bCs/>
                <w:i/>
                <w:sz w:val="24"/>
                <w:szCs w:val="24"/>
              </w:rPr>
              <w:t>et</w:t>
            </w:r>
            <w:r w:rsidRPr="002F4167">
              <w:rPr>
                <w:rFonts w:ascii="Book Antiqua" w:hAnsi="Book Antiqua" w:hint="eastAsia"/>
                <w:bCs/>
                <w:i/>
                <w:sz w:val="24"/>
                <w:szCs w:val="24"/>
                <w:lang w:eastAsia="zh-CN"/>
              </w:rPr>
              <w:t xml:space="preserve"> </w:t>
            </w:r>
            <w:r w:rsidRPr="002F4167">
              <w:rPr>
                <w:rFonts w:ascii="Book Antiqua" w:hAnsi="Book Antiqua"/>
                <w:bCs/>
                <w:i/>
                <w:sz w:val="24"/>
                <w:szCs w:val="24"/>
              </w:rPr>
              <w:t>al</w:t>
            </w:r>
            <w:r w:rsidR="002F3323" w:rsidRPr="00EB61A6">
              <w:rPr>
                <w:rFonts w:ascii="Book Antiqua" w:hAnsi="Book Antiqua"/>
                <w:bCs/>
                <w:sz w:val="24"/>
                <w:szCs w:val="24"/>
                <w:vertAlign w:val="superscript"/>
              </w:rPr>
              <w:t xml:space="preserve">[41] </w:t>
            </w:r>
          </w:p>
        </w:tc>
        <w:tc>
          <w:tcPr>
            <w:tcW w:w="1890" w:type="dxa"/>
            <w:tcBorders>
              <w:top w:val="nil"/>
              <w:bottom w:val="nil"/>
            </w:tcBorders>
          </w:tcPr>
          <w:p w14:paraId="7CC129E2"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Case report</w:t>
            </w:r>
          </w:p>
        </w:tc>
        <w:tc>
          <w:tcPr>
            <w:tcW w:w="1890" w:type="dxa"/>
            <w:tcBorders>
              <w:top w:val="nil"/>
              <w:bottom w:val="nil"/>
            </w:tcBorders>
          </w:tcPr>
          <w:p w14:paraId="1970B3A6" w14:textId="77777777" w:rsidR="002F3323" w:rsidRPr="002F4167" w:rsidRDefault="002F3323" w:rsidP="00EB61A6">
            <w:pPr>
              <w:pStyle w:val="ListParagraph"/>
              <w:spacing w:line="360" w:lineRule="auto"/>
              <w:ind w:left="0"/>
              <w:jc w:val="both"/>
              <w:rPr>
                <w:rFonts w:ascii="Book Antiqua" w:hAnsi="Book Antiqua"/>
                <w:i/>
                <w:sz w:val="24"/>
                <w:szCs w:val="24"/>
              </w:rPr>
            </w:pPr>
            <w:r w:rsidRPr="002F4167">
              <w:rPr>
                <w:rFonts w:ascii="Book Antiqua" w:hAnsi="Book Antiqua"/>
                <w:i/>
                <w:sz w:val="24"/>
                <w:szCs w:val="24"/>
              </w:rPr>
              <w:t xml:space="preserve">M. </w:t>
            </w:r>
            <w:proofErr w:type="spellStart"/>
            <w:r w:rsidRPr="002F4167">
              <w:rPr>
                <w:rFonts w:ascii="Book Antiqua" w:hAnsi="Book Antiqua"/>
                <w:i/>
                <w:sz w:val="24"/>
                <w:szCs w:val="24"/>
              </w:rPr>
              <w:t>flavescens</w:t>
            </w:r>
            <w:proofErr w:type="spellEnd"/>
          </w:p>
        </w:tc>
        <w:tc>
          <w:tcPr>
            <w:tcW w:w="4158" w:type="dxa"/>
            <w:tcBorders>
              <w:top w:val="nil"/>
              <w:bottom w:val="nil"/>
            </w:tcBorders>
          </w:tcPr>
          <w:p w14:paraId="13A89431" w14:textId="23847351" w:rsidR="002F3323" w:rsidRPr="00EB61A6" w:rsidRDefault="002F3323" w:rsidP="002F4167">
            <w:pPr>
              <w:pStyle w:val="ListParagraph"/>
              <w:spacing w:line="360" w:lineRule="auto"/>
              <w:ind w:left="0"/>
              <w:jc w:val="both"/>
              <w:rPr>
                <w:rFonts w:ascii="Book Antiqua" w:hAnsi="Book Antiqua"/>
                <w:sz w:val="24"/>
                <w:szCs w:val="24"/>
              </w:rPr>
            </w:pPr>
            <w:proofErr w:type="spellStart"/>
            <w:r w:rsidRPr="00EB61A6">
              <w:rPr>
                <w:rFonts w:ascii="Book Antiqua" w:hAnsi="Book Antiqua"/>
                <w:sz w:val="24"/>
                <w:szCs w:val="24"/>
              </w:rPr>
              <w:t>Ofloxacin</w:t>
            </w:r>
            <w:proofErr w:type="spellEnd"/>
            <w:r w:rsidRPr="00EB61A6">
              <w:rPr>
                <w:rFonts w:ascii="Book Antiqua" w:hAnsi="Book Antiqua"/>
                <w:sz w:val="24"/>
                <w:szCs w:val="24"/>
              </w:rPr>
              <w:t xml:space="preserve"> and </w:t>
            </w:r>
            <w:proofErr w:type="spellStart"/>
            <w:r w:rsidRPr="00EB61A6">
              <w:rPr>
                <w:rFonts w:ascii="Book Antiqua" w:hAnsi="Book Antiqua"/>
                <w:sz w:val="24"/>
                <w:szCs w:val="24"/>
              </w:rPr>
              <w:t>amikacin</w:t>
            </w:r>
            <w:proofErr w:type="spellEnd"/>
            <w:r w:rsidRPr="00EB61A6">
              <w:rPr>
                <w:rFonts w:ascii="Book Antiqua" w:hAnsi="Book Antiqua"/>
                <w:sz w:val="24"/>
                <w:szCs w:val="24"/>
              </w:rPr>
              <w:t xml:space="preserve"> for 6 </w:t>
            </w:r>
            <w:proofErr w:type="spellStart"/>
            <w:r w:rsidRPr="00EB61A6">
              <w:rPr>
                <w:rFonts w:ascii="Book Antiqua" w:hAnsi="Book Antiqua"/>
                <w:sz w:val="24"/>
                <w:szCs w:val="24"/>
              </w:rPr>
              <w:t>mo</w:t>
            </w:r>
            <w:proofErr w:type="spellEnd"/>
          </w:p>
        </w:tc>
      </w:tr>
      <w:tr w:rsidR="00EB61A6" w:rsidRPr="00EB61A6" w14:paraId="42A8C863" w14:textId="77777777" w:rsidTr="009903BD">
        <w:trPr>
          <w:trHeight w:val="1952"/>
        </w:trPr>
        <w:tc>
          <w:tcPr>
            <w:tcW w:w="1638" w:type="dxa"/>
            <w:tcBorders>
              <w:top w:val="nil"/>
              <w:bottom w:val="nil"/>
            </w:tcBorders>
          </w:tcPr>
          <w:p w14:paraId="3A7F5587" w14:textId="241E2CF8" w:rsidR="002F3323" w:rsidRPr="00EB61A6" w:rsidRDefault="002F4167" w:rsidP="00EB61A6">
            <w:pPr>
              <w:pStyle w:val="ListParagraph"/>
              <w:spacing w:line="360" w:lineRule="auto"/>
              <w:ind w:left="0"/>
              <w:jc w:val="both"/>
              <w:rPr>
                <w:rFonts w:ascii="Book Antiqua" w:hAnsi="Book Antiqua"/>
                <w:bCs/>
                <w:sz w:val="24"/>
                <w:szCs w:val="24"/>
              </w:rPr>
            </w:pPr>
            <w:proofErr w:type="spellStart"/>
            <w:r>
              <w:rPr>
                <w:rFonts w:ascii="Book Antiqua" w:hAnsi="Book Antiqua"/>
                <w:sz w:val="24"/>
                <w:szCs w:val="24"/>
              </w:rPr>
              <w:lastRenderedPageBreak/>
              <w:t>Amit</w:t>
            </w:r>
            <w:proofErr w:type="spellEnd"/>
            <w:r>
              <w:rPr>
                <w:rFonts w:ascii="Book Antiqua" w:hAnsi="Book Antiqua"/>
                <w:sz w:val="24"/>
                <w:szCs w:val="24"/>
              </w:rPr>
              <w:t xml:space="preserve"> </w:t>
            </w:r>
            <w:r w:rsidR="005C53DF" w:rsidRPr="005C53DF">
              <w:rPr>
                <w:rFonts w:ascii="Book Antiqua" w:hAnsi="Book Antiqua"/>
                <w:i/>
                <w:sz w:val="24"/>
                <w:szCs w:val="24"/>
              </w:rPr>
              <w:t>et al</w:t>
            </w:r>
            <w:r w:rsidR="002F3323" w:rsidRPr="00EB61A6">
              <w:rPr>
                <w:rFonts w:ascii="Book Antiqua" w:hAnsi="Book Antiqua"/>
                <w:sz w:val="24"/>
                <w:szCs w:val="24"/>
                <w:vertAlign w:val="superscript"/>
              </w:rPr>
              <w:t>[6</w:t>
            </w:r>
            <w:r w:rsidR="00090AEE" w:rsidRPr="00EB61A6">
              <w:rPr>
                <w:rFonts w:ascii="Book Antiqua" w:hAnsi="Book Antiqua"/>
                <w:sz w:val="24"/>
                <w:szCs w:val="24"/>
                <w:vertAlign w:val="superscript"/>
              </w:rPr>
              <w:t>1</w:t>
            </w:r>
            <w:r w:rsidR="002F3323" w:rsidRPr="00EB61A6">
              <w:rPr>
                <w:rFonts w:ascii="Book Antiqua" w:hAnsi="Book Antiqua"/>
                <w:sz w:val="24"/>
                <w:szCs w:val="24"/>
                <w:vertAlign w:val="superscript"/>
              </w:rPr>
              <w:t>]</w:t>
            </w:r>
          </w:p>
        </w:tc>
        <w:tc>
          <w:tcPr>
            <w:tcW w:w="1890" w:type="dxa"/>
            <w:tcBorders>
              <w:top w:val="nil"/>
              <w:bottom w:val="nil"/>
            </w:tcBorders>
          </w:tcPr>
          <w:p w14:paraId="4200EFAA"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iCs/>
                <w:sz w:val="24"/>
                <w:szCs w:val="24"/>
              </w:rPr>
              <w:t>Case series in 7 patients</w:t>
            </w:r>
          </w:p>
        </w:tc>
        <w:tc>
          <w:tcPr>
            <w:tcW w:w="1890" w:type="dxa"/>
            <w:tcBorders>
              <w:top w:val="nil"/>
              <w:bottom w:val="nil"/>
            </w:tcBorders>
          </w:tcPr>
          <w:p w14:paraId="38F71B82" w14:textId="77777777" w:rsidR="002F3323" w:rsidRPr="002F4167" w:rsidRDefault="002F3323" w:rsidP="00EB61A6">
            <w:pPr>
              <w:pStyle w:val="ListParagraph"/>
              <w:spacing w:line="360" w:lineRule="auto"/>
              <w:ind w:left="0"/>
              <w:jc w:val="both"/>
              <w:rPr>
                <w:rFonts w:ascii="Book Antiqua" w:hAnsi="Book Antiqua"/>
                <w:i/>
                <w:sz w:val="24"/>
                <w:szCs w:val="24"/>
              </w:rPr>
            </w:pPr>
            <w:r w:rsidRPr="002F4167">
              <w:rPr>
                <w:rFonts w:ascii="Book Antiqua" w:hAnsi="Book Antiqua"/>
                <w:i/>
                <w:sz w:val="24"/>
                <w:szCs w:val="24"/>
              </w:rPr>
              <w:t xml:space="preserve">M. </w:t>
            </w:r>
            <w:proofErr w:type="spellStart"/>
            <w:r w:rsidRPr="002F4167">
              <w:rPr>
                <w:rFonts w:ascii="Book Antiqua" w:hAnsi="Book Antiqua"/>
                <w:i/>
                <w:sz w:val="24"/>
                <w:szCs w:val="24"/>
              </w:rPr>
              <w:t>fortuitum</w:t>
            </w:r>
            <w:proofErr w:type="spellEnd"/>
          </w:p>
          <w:p w14:paraId="7AE72064" w14:textId="77777777" w:rsidR="002F3323" w:rsidRPr="00EB61A6" w:rsidRDefault="002F3323" w:rsidP="00EB61A6">
            <w:pPr>
              <w:pStyle w:val="ListParagraph"/>
              <w:spacing w:line="360" w:lineRule="auto"/>
              <w:ind w:left="0"/>
              <w:jc w:val="both"/>
              <w:rPr>
                <w:rFonts w:ascii="Book Antiqua" w:hAnsi="Book Antiqua"/>
                <w:sz w:val="24"/>
                <w:szCs w:val="24"/>
              </w:rPr>
            </w:pPr>
            <w:r w:rsidRPr="002F4167">
              <w:rPr>
                <w:rFonts w:ascii="Book Antiqua" w:hAnsi="Book Antiqua"/>
                <w:i/>
                <w:sz w:val="24"/>
                <w:szCs w:val="24"/>
              </w:rPr>
              <w:t xml:space="preserve">M. </w:t>
            </w:r>
            <w:proofErr w:type="spellStart"/>
            <w:r w:rsidRPr="002F4167">
              <w:rPr>
                <w:rFonts w:ascii="Book Antiqua" w:hAnsi="Book Antiqua"/>
                <w:i/>
                <w:sz w:val="24"/>
                <w:szCs w:val="24"/>
              </w:rPr>
              <w:t>chelonae</w:t>
            </w:r>
            <w:proofErr w:type="spellEnd"/>
          </w:p>
        </w:tc>
        <w:tc>
          <w:tcPr>
            <w:tcW w:w="4158" w:type="dxa"/>
            <w:tcBorders>
              <w:top w:val="nil"/>
              <w:bottom w:val="nil"/>
            </w:tcBorders>
          </w:tcPr>
          <w:p w14:paraId="3548BDDE" w14:textId="05C507B0" w:rsidR="002F3323" w:rsidRPr="002F4167" w:rsidRDefault="002F3323" w:rsidP="00EB61A6">
            <w:pPr>
              <w:pStyle w:val="ListParagraph"/>
              <w:spacing w:line="360" w:lineRule="auto"/>
              <w:ind w:left="0"/>
              <w:jc w:val="both"/>
              <w:rPr>
                <w:rFonts w:ascii="Book Antiqua" w:hAnsi="Book Antiqua"/>
                <w:sz w:val="24"/>
                <w:szCs w:val="24"/>
                <w:lang w:eastAsia="zh-CN"/>
              </w:rPr>
            </w:pPr>
            <w:r w:rsidRPr="00EB61A6">
              <w:rPr>
                <w:rFonts w:ascii="Book Antiqua" w:hAnsi="Book Antiqua"/>
                <w:sz w:val="24"/>
                <w:szCs w:val="24"/>
              </w:rPr>
              <w:t>Clarithromycin and ciprofloxacin (500 mg ea</w:t>
            </w:r>
            <w:r w:rsidR="002F4167">
              <w:rPr>
                <w:rFonts w:ascii="Book Antiqua" w:hAnsi="Book Antiqua"/>
                <w:sz w:val="24"/>
                <w:szCs w:val="24"/>
              </w:rPr>
              <w:t xml:space="preserve">ch, twice daily) for 6-9 </w:t>
            </w:r>
            <w:proofErr w:type="spellStart"/>
            <w:r w:rsidR="002F4167">
              <w:rPr>
                <w:rFonts w:ascii="Book Antiqua" w:hAnsi="Book Antiqua"/>
                <w:sz w:val="24"/>
                <w:szCs w:val="24"/>
              </w:rPr>
              <w:t>mo</w:t>
            </w:r>
            <w:proofErr w:type="spellEnd"/>
          </w:p>
        </w:tc>
      </w:tr>
      <w:tr w:rsidR="002F3323" w:rsidRPr="00EB61A6" w14:paraId="5550F52D" w14:textId="77777777" w:rsidTr="009903BD">
        <w:tc>
          <w:tcPr>
            <w:tcW w:w="1638" w:type="dxa"/>
            <w:tcBorders>
              <w:top w:val="nil"/>
              <w:bottom w:val="single" w:sz="4" w:space="0" w:color="000000" w:themeColor="text1"/>
            </w:tcBorders>
          </w:tcPr>
          <w:p w14:paraId="601C5687" w14:textId="7A5D63ED" w:rsidR="002F3323" w:rsidRPr="00EB61A6" w:rsidRDefault="009A1AAA" w:rsidP="00EB61A6">
            <w:pPr>
              <w:pStyle w:val="ListParagraph"/>
              <w:spacing w:line="360" w:lineRule="auto"/>
              <w:ind w:left="0"/>
              <w:jc w:val="both"/>
              <w:rPr>
                <w:rFonts w:ascii="Book Antiqua" w:hAnsi="Book Antiqua"/>
                <w:sz w:val="24"/>
                <w:szCs w:val="24"/>
              </w:rPr>
            </w:pPr>
            <w:hyperlink r:id="rId11" w:history="1">
              <w:r w:rsidR="002F3323" w:rsidRPr="00EB61A6">
                <w:rPr>
                  <w:rStyle w:val="Hyperlink"/>
                  <w:rFonts w:ascii="Book Antiqua" w:hAnsi="Book Antiqua"/>
                  <w:color w:val="auto"/>
                  <w:sz w:val="24"/>
                  <w:szCs w:val="24"/>
                  <w:u w:val="none"/>
                </w:rPr>
                <w:t xml:space="preserve">Rajini </w:t>
              </w:r>
            </w:hyperlink>
            <w:r w:rsidR="005C53DF" w:rsidRPr="005C53DF">
              <w:rPr>
                <w:rFonts w:ascii="Book Antiqua" w:hAnsi="Book Antiqua"/>
                <w:i/>
                <w:sz w:val="24"/>
                <w:szCs w:val="24"/>
              </w:rPr>
              <w:t>et al</w:t>
            </w:r>
            <w:r w:rsidR="002F3323" w:rsidRPr="00EB61A6">
              <w:rPr>
                <w:rFonts w:ascii="Book Antiqua" w:hAnsi="Book Antiqua"/>
                <w:sz w:val="24"/>
                <w:szCs w:val="24"/>
                <w:vertAlign w:val="superscript"/>
              </w:rPr>
              <w:t>[6</w:t>
            </w:r>
            <w:r w:rsidR="00090AEE" w:rsidRPr="00EB61A6">
              <w:rPr>
                <w:rFonts w:ascii="Book Antiqua" w:hAnsi="Book Antiqua"/>
                <w:sz w:val="24"/>
                <w:szCs w:val="24"/>
                <w:vertAlign w:val="superscript"/>
              </w:rPr>
              <w:t>2</w:t>
            </w:r>
            <w:r w:rsidR="002F3323" w:rsidRPr="00EB61A6">
              <w:rPr>
                <w:rFonts w:ascii="Book Antiqua" w:hAnsi="Book Antiqua"/>
                <w:sz w:val="24"/>
                <w:szCs w:val="24"/>
                <w:vertAlign w:val="superscript"/>
              </w:rPr>
              <w:t>]</w:t>
            </w:r>
          </w:p>
          <w:p w14:paraId="3A306DB5" w14:textId="77777777" w:rsidR="002F3323" w:rsidRPr="00EB61A6" w:rsidRDefault="002F3323" w:rsidP="00EB61A6">
            <w:pPr>
              <w:pStyle w:val="ListParagraph"/>
              <w:spacing w:line="360" w:lineRule="auto"/>
              <w:ind w:left="0"/>
              <w:jc w:val="both"/>
              <w:rPr>
                <w:rFonts w:ascii="Book Antiqua" w:hAnsi="Book Antiqua"/>
                <w:sz w:val="24"/>
                <w:szCs w:val="24"/>
                <w:vertAlign w:val="superscript"/>
              </w:rPr>
            </w:pPr>
          </w:p>
        </w:tc>
        <w:tc>
          <w:tcPr>
            <w:tcW w:w="1890" w:type="dxa"/>
            <w:tcBorders>
              <w:top w:val="nil"/>
              <w:bottom w:val="single" w:sz="4" w:space="0" w:color="000000" w:themeColor="text1"/>
            </w:tcBorders>
          </w:tcPr>
          <w:p w14:paraId="6EED8B79" w14:textId="77777777" w:rsidR="002F3323" w:rsidRPr="00EB61A6" w:rsidRDefault="002F3323" w:rsidP="00EB61A6">
            <w:pPr>
              <w:pStyle w:val="ListParagraph"/>
              <w:spacing w:line="360" w:lineRule="auto"/>
              <w:ind w:left="0"/>
              <w:jc w:val="both"/>
              <w:rPr>
                <w:rFonts w:ascii="Book Antiqua" w:hAnsi="Book Antiqua"/>
                <w:sz w:val="24"/>
                <w:szCs w:val="24"/>
              </w:rPr>
            </w:pPr>
            <w:r w:rsidRPr="00EB61A6">
              <w:rPr>
                <w:rFonts w:ascii="Book Antiqua" w:hAnsi="Book Antiqua"/>
                <w:sz w:val="24"/>
                <w:szCs w:val="24"/>
              </w:rPr>
              <w:t>Case report</w:t>
            </w:r>
          </w:p>
        </w:tc>
        <w:tc>
          <w:tcPr>
            <w:tcW w:w="1890" w:type="dxa"/>
            <w:tcBorders>
              <w:top w:val="nil"/>
              <w:bottom w:val="single" w:sz="4" w:space="0" w:color="000000" w:themeColor="text1"/>
            </w:tcBorders>
          </w:tcPr>
          <w:p w14:paraId="2A0C8F2E" w14:textId="77777777" w:rsidR="002F3323" w:rsidRPr="002F4167" w:rsidRDefault="002F3323" w:rsidP="00EB61A6">
            <w:pPr>
              <w:pStyle w:val="ListParagraph"/>
              <w:spacing w:line="360" w:lineRule="auto"/>
              <w:ind w:left="0"/>
              <w:jc w:val="both"/>
              <w:rPr>
                <w:rFonts w:ascii="Book Antiqua" w:hAnsi="Book Antiqua"/>
                <w:i/>
                <w:sz w:val="24"/>
                <w:szCs w:val="24"/>
              </w:rPr>
            </w:pPr>
            <w:r w:rsidRPr="002F4167">
              <w:rPr>
                <w:rFonts w:ascii="Book Antiqua" w:hAnsi="Book Antiqua"/>
                <w:i/>
                <w:sz w:val="24"/>
                <w:szCs w:val="24"/>
              </w:rPr>
              <w:t xml:space="preserve">M. </w:t>
            </w:r>
            <w:proofErr w:type="spellStart"/>
            <w:r w:rsidRPr="002F4167">
              <w:rPr>
                <w:rFonts w:ascii="Book Antiqua" w:hAnsi="Book Antiqua"/>
                <w:i/>
                <w:sz w:val="24"/>
                <w:szCs w:val="24"/>
              </w:rPr>
              <w:t>chelonae</w:t>
            </w:r>
            <w:proofErr w:type="spellEnd"/>
          </w:p>
        </w:tc>
        <w:tc>
          <w:tcPr>
            <w:tcW w:w="4158" w:type="dxa"/>
            <w:tcBorders>
              <w:top w:val="nil"/>
              <w:bottom w:val="single" w:sz="4" w:space="0" w:color="000000" w:themeColor="text1"/>
            </w:tcBorders>
          </w:tcPr>
          <w:p w14:paraId="3EDD92AE" w14:textId="5207A5B5" w:rsidR="002F3323" w:rsidRPr="00EB61A6" w:rsidRDefault="002F3323" w:rsidP="002F4167">
            <w:pPr>
              <w:pStyle w:val="ListParagraph"/>
              <w:spacing w:line="360" w:lineRule="auto"/>
              <w:ind w:left="0"/>
              <w:jc w:val="both"/>
              <w:rPr>
                <w:rFonts w:ascii="Book Antiqua" w:hAnsi="Book Antiqua"/>
                <w:sz w:val="24"/>
                <w:szCs w:val="24"/>
                <w:lang w:eastAsia="zh-CN"/>
              </w:rPr>
            </w:pPr>
            <w:r w:rsidRPr="00EB61A6">
              <w:rPr>
                <w:rFonts w:ascii="Book Antiqua" w:hAnsi="Book Antiqua"/>
                <w:sz w:val="24"/>
                <w:szCs w:val="24"/>
              </w:rPr>
              <w:t xml:space="preserve">Clarithromycin 500 mg BD and doxycycline 100 mg OD for </w:t>
            </w:r>
            <w:r w:rsidR="002F4167">
              <w:rPr>
                <w:rFonts w:ascii="Book Antiqua" w:hAnsi="Book Antiqua" w:hint="eastAsia"/>
                <w:sz w:val="24"/>
                <w:szCs w:val="24"/>
                <w:lang w:eastAsia="zh-CN"/>
              </w:rPr>
              <w:t>4</w:t>
            </w:r>
            <w:r w:rsidR="002F4167">
              <w:rPr>
                <w:rFonts w:ascii="Book Antiqua" w:hAnsi="Book Antiqua"/>
                <w:sz w:val="24"/>
                <w:szCs w:val="24"/>
              </w:rPr>
              <w:t xml:space="preserve"> </w:t>
            </w:r>
            <w:proofErr w:type="spellStart"/>
            <w:r w:rsidR="002F4167">
              <w:rPr>
                <w:rFonts w:ascii="Book Antiqua" w:hAnsi="Book Antiqua"/>
                <w:sz w:val="24"/>
                <w:szCs w:val="24"/>
              </w:rPr>
              <w:t>wk</w:t>
            </w:r>
            <w:proofErr w:type="spellEnd"/>
          </w:p>
        </w:tc>
      </w:tr>
    </w:tbl>
    <w:p w14:paraId="35319603" w14:textId="77777777" w:rsidR="004E020F" w:rsidRPr="00EB61A6" w:rsidRDefault="004E020F" w:rsidP="00EB61A6">
      <w:pPr>
        <w:pStyle w:val="ListParagraph"/>
        <w:shd w:val="clear" w:color="auto" w:fill="FFFFFF"/>
        <w:autoSpaceDE w:val="0"/>
        <w:autoSpaceDN w:val="0"/>
        <w:adjustRightInd w:val="0"/>
        <w:spacing w:after="0" w:line="360" w:lineRule="auto"/>
        <w:ind w:left="0"/>
        <w:jc w:val="both"/>
        <w:rPr>
          <w:rFonts w:ascii="Book Antiqua" w:hAnsi="Book Antiqua"/>
          <w:sz w:val="24"/>
          <w:szCs w:val="24"/>
        </w:rPr>
      </w:pPr>
    </w:p>
    <w:sectPr w:rsidR="004E020F" w:rsidRPr="00EB61A6" w:rsidSect="004E792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9B86B" w15:done="0"/>
  <w15:commentEx w15:paraId="0CE41B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7A39A" w14:textId="77777777" w:rsidR="008E7AD3" w:rsidRDefault="008E7AD3" w:rsidP="00431C64">
      <w:pPr>
        <w:spacing w:after="0" w:line="240" w:lineRule="auto"/>
      </w:pPr>
      <w:r>
        <w:separator/>
      </w:r>
    </w:p>
  </w:endnote>
  <w:endnote w:type="continuationSeparator" w:id="0">
    <w:p w14:paraId="550DF1F4" w14:textId="77777777" w:rsidR="008E7AD3" w:rsidRDefault="008E7AD3" w:rsidP="0043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Kalinga">
    <w:charset w:val="00"/>
    <w:family w:val="swiss"/>
    <w:pitch w:val="variable"/>
    <w:sig w:usb0="0008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1C58C" w14:textId="77777777" w:rsidR="008E7AD3" w:rsidRDefault="008E7AD3" w:rsidP="00431C64">
      <w:pPr>
        <w:spacing w:after="0" w:line="240" w:lineRule="auto"/>
      </w:pPr>
      <w:r>
        <w:separator/>
      </w:r>
    </w:p>
  </w:footnote>
  <w:footnote w:type="continuationSeparator" w:id="0">
    <w:p w14:paraId="0E6874DB" w14:textId="77777777" w:rsidR="008E7AD3" w:rsidRDefault="008E7AD3" w:rsidP="00431C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1C3"/>
    <w:multiLevelType w:val="hybridMultilevel"/>
    <w:tmpl w:val="A19C53D2"/>
    <w:lvl w:ilvl="0" w:tplc="F4E21FA6">
      <w:start w:val="1"/>
      <w:numFmt w:val="decimal"/>
      <w:lvlText w:val="%1"/>
      <w:lvlJc w:val="left"/>
      <w:pPr>
        <w:ind w:left="720" w:hanging="360"/>
      </w:pPr>
      <w:rPr>
        <w:rFonts w:ascii="Book Antiqua" w:hAnsi="Book Antiqu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A6ECD"/>
    <w:multiLevelType w:val="hybridMultilevel"/>
    <w:tmpl w:val="12C0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42EA4"/>
    <w:multiLevelType w:val="hybridMultilevel"/>
    <w:tmpl w:val="02C82FD8"/>
    <w:lvl w:ilvl="0" w:tplc="E2660902">
      <w:start w:val="1"/>
      <w:numFmt w:val="decimal"/>
      <w:lvlText w:val="%1"/>
      <w:lvlJc w:val="left"/>
      <w:pPr>
        <w:ind w:left="1080" w:hanging="720"/>
      </w:pPr>
      <w:rPr>
        <w:rFonts w:ascii="Book Antiqua" w:eastAsiaTheme="minorEastAsia" w:hAnsi="Book Antiqua" w:cstheme="minorBidi"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354CD"/>
    <w:multiLevelType w:val="hybridMultilevel"/>
    <w:tmpl w:val="9A567396"/>
    <w:lvl w:ilvl="0" w:tplc="E2660902">
      <w:start w:val="1"/>
      <w:numFmt w:val="decimal"/>
      <w:lvlText w:val="%1"/>
      <w:lvlJc w:val="left"/>
      <w:pPr>
        <w:ind w:left="1080" w:hanging="720"/>
      </w:pPr>
      <w:rPr>
        <w:rFonts w:ascii="Book Antiqua" w:eastAsiaTheme="minorEastAsia" w:hAnsi="Book Antiqua" w:cstheme="minorBidi" w:hint="default"/>
        <w:b w:val="0"/>
        <w:bCs/>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B325D"/>
    <w:multiLevelType w:val="hybridMultilevel"/>
    <w:tmpl w:val="55FAD7AA"/>
    <w:lvl w:ilvl="0" w:tplc="DD50E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38065E"/>
    <w:multiLevelType w:val="hybridMultilevel"/>
    <w:tmpl w:val="D37E09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51700C"/>
    <w:multiLevelType w:val="hybridMultilevel"/>
    <w:tmpl w:val="C1349E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8443A"/>
    <w:multiLevelType w:val="hybridMultilevel"/>
    <w:tmpl w:val="7E586BE2"/>
    <w:lvl w:ilvl="0" w:tplc="CBDEAA2E">
      <w:start w:val="1"/>
      <w:numFmt w:val="lowerLetter"/>
      <w:lvlText w:val="%1-"/>
      <w:lvlJc w:val="left"/>
      <w:pPr>
        <w:ind w:left="720" w:hanging="360"/>
      </w:pPr>
      <w:rPr>
        <w:rFonts w:hint="default"/>
      </w:rPr>
    </w:lvl>
    <w:lvl w:ilvl="1" w:tplc="5C2EEC3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62344"/>
    <w:multiLevelType w:val="hybridMultilevel"/>
    <w:tmpl w:val="5D90E63A"/>
    <w:lvl w:ilvl="0" w:tplc="C030A432">
      <w:start w:val="1"/>
      <w:numFmt w:val="decimal"/>
      <w:lvlText w:val="%1."/>
      <w:lvlJc w:val="left"/>
      <w:pPr>
        <w:ind w:left="360" w:hanging="360"/>
      </w:pPr>
      <w:rPr>
        <w:b/>
        <w:bCs/>
      </w:rPr>
    </w:lvl>
    <w:lvl w:ilvl="1" w:tplc="40090019">
      <w:start w:val="1"/>
      <w:numFmt w:val="lowerLetter"/>
      <w:lvlText w:val="%2."/>
      <w:lvlJc w:val="left"/>
      <w:pPr>
        <w:ind w:left="1015" w:hanging="360"/>
      </w:pPr>
    </w:lvl>
    <w:lvl w:ilvl="2" w:tplc="4009001B" w:tentative="1">
      <w:start w:val="1"/>
      <w:numFmt w:val="lowerRoman"/>
      <w:lvlText w:val="%3."/>
      <w:lvlJc w:val="right"/>
      <w:pPr>
        <w:ind w:left="1735" w:hanging="180"/>
      </w:pPr>
    </w:lvl>
    <w:lvl w:ilvl="3" w:tplc="4009000F" w:tentative="1">
      <w:start w:val="1"/>
      <w:numFmt w:val="decimal"/>
      <w:lvlText w:val="%4."/>
      <w:lvlJc w:val="left"/>
      <w:pPr>
        <w:ind w:left="2455" w:hanging="360"/>
      </w:pPr>
    </w:lvl>
    <w:lvl w:ilvl="4" w:tplc="40090019" w:tentative="1">
      <w:start w:val="1"/>
      <w:numFmt w:val="lowerLetter"/>
      <w:lvlText w:val="%5."/>
      <w:lvlJc w:val="left"/>
      <w:pPr>
        <w:ind w:left="3175" w:hanging="360"/>
      </w:pPr>
    </w:lvl>
    <w:lvl w:ilvl="5" w:tplc="4009001B" w:tentative="1">
      <w:start w:val="1"/>
      <w:numFmt w:val="lowerRoman"/>
      <w:lvlText w:val="%6."/>
      <w:lvlJc w:val="right"/>
      <w:pPr>
        <w:ind w:left="3895" w:hanging="180"/>
      </w:pPr>
    </w:lvl>
    <w:lvl w:ilvl="6" w:tplc="4009000F" w:tentative="1">
      <w:start w:val="1"/>
      <w:numFmt w:val="decimal"/>
      <w:lvlText w:val="%7."/>
      <w:lvlJc w:val="left"/>
      <w:pPr>
        <w:ind w:left="4615" w:hanging="360"/>
      </w:pPr>
    </w:lvl>
    <w:lvl w:ilvl="7" w:tplc="40090019" w:tentative="1">
      <w:start w:val="1"/>
      <w:numFmt w:val="lowerLetter"/>
      <w:lvlText w:val="%8."/>
      <w:lvlJc w:val="left"/>
      <w:pPr>
        <w:ind w:left="5335" w:hanging="360"/>
      </w:pPr>
    </w:lvl>
    <w:lvl w:ilvl="8" w:tplc="4009001B" w:tentative="1">
      <w:start w:val="1"/>
      <w:numFmt w:val="lowerRoman"/>
      <w:lvlText w:val="%9."/>
      <w:lvlJc w:val="right"/>
      <w:pPr>
        <w:ind w:left="6055" w:hanging="180"/>
      </w:pPr>
    </w:lvl>
  </w:abstractNum>
  <w:abstractNum w:abstractNumId="9">
    <w:nsid w:val="51FA204C"/>
    <w:multiLevelType w:val="hybridMultilevel"/>
    <w:tmpl w:val="0812F180"/>
    <w:lvl w:ilvl="0" w:tplc="2380499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7A21B8"/>
    <w:multiLevelType w:val="hybridMultilevel"/>
    <w:tmpl w:val="4C62E3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85C046C"/>
    <w:multiLevelType w:val="hybridMultilevel"/>
    <w:tmpl w:val="AE961FA8"/>
    <w:lvl w:ilvl="0" w:tplc="E2660902">
      <w:start w:val="1"/>
      <w:numFmt w:val="decimal"/>
      <w:lvlText w:val="%1"/>
      <w:lvlJc w:val="left"/>
      <w:pPr>
        <w:ind w:left="1080" w:hanging="720"/>
      </w:pPr>
      <w:rPr>
        <w:rFonts w:ascii="Book Antiqua" w:eastAsiaTheme="minorEastAsia" w:hAnsi="Book Antiqua" w:cstheme="minorBidi"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9506F"/>
    <w:multiLevelType w:val="hybridMultilevel"/>
    <w:tmpl w:val="F0D0FC08"/>
    <w:lvl w:ilvl="0" w:tplc="E2660902">
      <w:start w:val="1"/>
      <w:numFmt w:val="decimal"/>
      <w:lvlText w:val="%1"/>
      <w:lvlJc w:val="left"/>
      <w:pPr>
        <w:ind w:left="1080" w:hanging="720"/>
      </w:pPr>
      <w:rPr>
        <w:rFonts w:ascii="Book Antiqua" w:eastAsiaTheme="minorEastAsia" w:hAnsi="Book Antiqua" w:cstheme="minorBidi" w:hint="default"/>
        <w:b w:val="0"/>
        <w:bCs/>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8453C"/>
    <w:multiLevelType w:val="hybridMultilevel"/>
    <w:tmpl w:val="20C0C6F2"/>
    <w:lvl w:ilvl="0" w:tplc="E2660902">
      <w:start w:val="1"/>
      <w:numFmt w:val="decimal"/>
      <w:lvlText w:val="%1"/>
      <w:lvlJc w:val="left"/>
      <w:pPr>
        <w:ind w:left="1080" w:hanging="720"/>
      </w:pPr>
      <w:rPr>
        <w:rFonts w:ascii="Book Antiqua" w:eastAsiaTheme="minorEastAsia" w:hAnsi="Book Antiqua" w:cstheme="minorBidi"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07D1B"/>
    <w:multiLevelType w:val="hybridMultilevel"/>
    <w:tmpl w:val="F0D0FC08"/>
    <w:lvl w:ilvl="0" w:tplc="E2660902">
      <w:start w:val="1"/>
      <w:numFmt w:val="decimal"/>
      <w:lvlText w:val="%1"/>
      <w:lvlJc w:val="left"/>
      <w:pPr>
        <w:ind w:left="1080" w:hanging="720"/>
      </w:pPr>
      <w:rPr>
        <w:rFonts w:ascii="Book Antiqua" w:eastAsiaTheme="minorEastAsia" w:hAnsi="Book Antiqua" w:cstheme="minorBidi" w:hint="default"/>
        <w:b w:val="0"/>
        <w:bCs/>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93802"/>
    <w:multiLevelType w:val="hybridMultilevel"/>
    <w:tmpl w:val="BD38BB5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12"/>
  </w:num>
  <w:num w:numId="4">
    <w:abstractNumId w:val="2"/>
  </w:num>
  <w:num w:numId="5">
    <w:abstractNumId w:val="13"/>
  </w:num>
  <w:num w:numId="6">
    <w:abstractNumId w:val="11"/>
  </w:num>
  <w:num w:numId="7">
    <w:abstractNumId w:val="3"/>
  </w:num>
  <w:num w:numId="8">
    <w:abstractNumId w:val="14"/>
  </w:num>
  <w:num w:numId="9">
    <w:abstractNumId w:val="15"/>
  </w:num>
  <w:num w:numId="10">
    <w:abstractNumId w:val="5"/>
  </w:num>
  <w:num w:numId="11">
    <w:abstractNumId w:val="8"/>
  </w:num>
  <w:num w:numId="12">
    <w:abstractNumId w:val="7"/>
  </w:num>
  <w:num w:numId="13">
    <w:abstractNumId w:val="6"/>
  </w:num>
  <w:num w:numId="14">
    <w:abstractNumId w:val="4"/>
  </w:num>
  <w:num w:numId="15">
    <w:abstractNumId w:val="10"/>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5B"/>
    <w:rsid w:val="0001129E"/>
    <w:rsid w:val="0001341A"/>
    <w:rsid w:val="0003531D"/>
    <w:rsid w:val="00053D87"/>
    <w:rsid w:val="00054BE9"/>
    <w:rsid w:val="00061811"/>
    <w:rsid w:val="00081CBB"/>
    <w:rsid w:val="0008342C"/>
    <w:rsid w:val="00087244"/>
    <w:rsid w:val="00090AEE"/>
    <w:rsid w:val="00097413"/>
    <w:rsid w:val="000A1EE2"/>
    <w:rsid w:val="000A3BB6"/>
    <w:rsid w:val="000A6C22"/>
    <w:rsid w:val="000A7BEA"/>
    <w:rsid w:val="000B724E"/>
    <w:rsid w:val="000C0295"/>
    <w:rsid w:val="000C06BE"/>
    <w:rsid w:val="000C5372"/>
    <w:rsid w:val="000D77F6"/>
    <w:rsid w:val="000E2B8F"/>
    <w:rsid w:val="000E7AA7"/>
    <w:rsid w:val="000F1060"/>
    <w:rsid w:val="000F4156"/>
    <w:rsid w:val="00111FD8"/>
    <w:rsid w:val="00131947"/>
    <w:rsid w:val="001373F3"/>
    <w:rsid w:val="00144AF8"/>
    <w:rsid w:val="001454D1"/>
    <w:rsid w:val="00150D8C"/>
    <w:rsid w:val="00152BB0"/>
    <w:rsid w:val="00154571"/>
    <w:rsid w:val="00157ED5"/>
    <w:rsid w:val="0016044A"/>
    <w:rsid w:val="001618BA"/>
    <w:rsid w:val="00161F6E"/>
    <w:rsid w:val="0016388B"/>
    <w:rsid w:val="00170F77"/>
    <w:rsid w:val="001824BB"/>
    <w:rsid w:val="00184F34"/>
    <w:rsid w:val="0018500F"/>
    <w:rsid w:val="00186B25"/>
    <w:rsid w:val="00190E36"/>
    <w:rsid w:val="001953BA"/>
    <w:rsid w:val="001A001F"/>
    <w:rsid w:val="001A04CE"/>
    <w:rsid w:val="001A19C5"/>
    <w:rsid w:val="001C6C57"/>
    <w:rsid w:val="001D54A7"/>
    <w:rsid w:val="001D6519"/>
    <w:rsid w:val="001E1BF4"/>
    <w:rsid w:val="001F59A8"/>
    <w:rsid w:val="001F6957"/>
    <w:rsid w:val="00200768"/>
    <w:rsid w:val="00210832"/>
    <w:rsid w:val="00221884"/>
    <w:rsid w:val="00225B2B"/>
    <w:rsid w:val="00232934"/>
    <w:rsid w:val="00234FEA"/>
    <w:rsid w:val="00236ACE"/>
    <w:rsid w:val="00242440"/>
    <w:rsid w:val="002555BE"/>
    <w:rsid w:val="002561DE"/>
    <w:rsid w:val="002564D2"/>
    <w:rsid w:val="0027025C"/>
    <w:rsid w:val="002723BE"/>
    <w:rsid w:val="0027563D"/>
    <w:rsid w:val="00276BF4"/>
    <w:rsid w:val="00280A34"/>
    <w:rsid w:val="00285B47"/>
    <w:rsid w:val="00294E8E"/>
    <w:rsid w:val="002A5BB0"/>
    <w:rsid w:val="002B1006"/>
    <w:rsid w:val="002B2165"/>
    <w:rsid w:val="002B3194"/>
    <w:rsid w:val="002B386E"/>
    <w:rsid w:val="002B7837"/>
    <w:rsid w:val="002C132E"/>
    <w:rsid w:val="002E6BC1"/>
    <w:rsid w:val="002E7892"/>
    <w:rsid w:val="002F3323"/>
    <w:rsid w:val="002F4167"/>
    <w:rsid w:val="003035E0"/>
    <w:rsid w:val="003056A1"/>
    <w:rsid w:val="00305892"/>
    <w:rsid w:val="00312570"/>
    <w:rsid w:val="00321F22"/>
    <w:rsid w:val="0033086D"/>
    <w:rsid w:val="00332419"/>
    <w:rsid w:val="00332A47"/>
    <w:rsid w:val="00332E40"/>
    <w:rsid w:val="00335637"/>
    <w:rsid w:val="0033696D"/>
    <w:rsid w:val="00352D48"/>
    <w:rsid w:val="00352ED3"/>
    <w:rsid w:val="0036310A"/>
    <w:rsid w:val="00366506"/>
    <w:rsid w:val="00371976"/>
    <w:rsid w:val="003777FA"/>
    <w:rsid w:val="0038395A"/>
    <w:rsid w:val="00386D5B"/>
    <w:rsid w:val="00391EFD"/>
    <w:rsid w:val="003977AD"/>
    <w:rsid w:val="003977DD"/>
    <w:rsid w:val="003A0E83"/>
    <w:rsid w:val="003A78B5"/>
    <w:rsid w:val="003B2BE6"/>
    <w:rsid w:val="003B35F5"/>
    <w:rsid w:val="003B43C1"/>
    <w:rsid w:val="003D5BBC"/>
    <w:rsid w:val="003E117B"/>
    <w:rsid w:val="003E2702"/>
    <w:rsid w:val="003E6EE8"/>
    <w:rsid w:val="003F6A1C"/>
    <w:rsid w:val="00415727"/>
    <w:rsid w:val="00415A3E"/>
    <w:rsid w:val="0041662C"/>
    <w:rsid w:val="004171DC"/>
    <w:rsid w:val="004208E8"/>
    <w:rsid w:val="00422308"/>
    <w:rsid w:val="0043004D"/>
    <w:rsid w:val="00431C64"/>
    <w:rsid w:val="00434C7F"/>
    <w:rsid w:val="00474D88"/>
    <w:rsid w:val="004773C5"/>
    <w:rsid w:val="004860AF"/>
    <w:rsid w:val="0049051D"/>
    <w:rsid w:val="004912B7"/>
    <w:rsid w:val="004B639D"/>
    <w:rsid w:val="004B750C"/>
    <w:rsid w:val="004D7843"/>
    <w:rsid w:val="004E020F"/>
    <w:rsid w:val="004E792A"/>
    <w:rsid w:val="004F529B"/>
    <w:rsid w:val="004F6DA0"/>
    <w:rsid w:val="0050041B"/>
    <w:rsid w:val="00500D19"/>
    <w:rsid w:val="00502272"/>
    <w:rsid w:val="005378F5"/>
    <w:rsid w:val="0054437C"/>
    <w:rsid w:val="00551947"/>
    <w:rsid w:val="0055417A"/>
    <w:rsid w:val="005571D0"/>
    <w:rsid w:val="005621BF"/>
    <w:rsid w:val="00565909"/>
    <w:rsid w:val="00574A4A"/>
    <w:rsid w:val="005A0158"/>
    <w:rsid w:val="005A1764"/>
    <w:rsid w:val="005B5E2D"/>
    <w:rsid w:val="005C3292"/>
    <w:rsid w:val="005C4D71"/>
    <w:rsid w:val="005C53DF"/>
    <w:rsid w:val="005D28FB"/>
    <w:rsid w:val="005D5904"/>
    <w:rsid w:val="005D78A5"/>
    <w:rsid w:val="005E3823"/>
    <w:rsid w:val="005E40EC"/>
    <w:rsid w:val="005F4642"/>
    <w:rsid w:val="005F4681"/>
    <w:rsid w:val="006024CC"/>
    <w:rsid w:val="00605E92"/>
    <w:rsid w:val="00607473"/>
    <w:rsid w:val="00612683"/>
    <w:rsid w:val="00615313"/>
    <w:rsid w:val="00617E7D"/>
    <w:rsid w:val="00624E78"/>
    <w:rsid w:val="00632615"/>
    <w:rsid w:val="00635492"/>
    <w:rsid w:val="00637251"/>
    <w:rsid w:val="006504EA"/>
    <w:rsid w:val="00650B47"/>
    <w:rsid w:val="0065227C"/>
    <w:rsid w:val="006534D4"/>
    <w:rsid w:val="00656871"/>
    <w:rsid w:val="00666275"/>
    <w:rsid w:val="00675829"/>
    <w:rsid w:val="00686FDA"/>
    <w:rsid w:val="00687164"/>
    <w:rsid w:val="0069101A"/>
    <w:rsid w:val="00695059"/>
    <w:rsid w:val="0069551B"/>
    <w:rsid w:val="006A224D"/>
    <w:rsid w:val="006A2A82"/>
    <w:rsid w:val="006A5E1A"/>
    <w:rsid w:val="006D2292"/>
    <w:rsid w:val="006E0FFF"/>
    <w:rsid w:val="006E234A"/>
    <w:rsid w:val="006E491D"/>
    <w:rsid w:val="006F4A03"/>
    <w:rsid w:val="006F7205"/>
    <w:rsid w:val="0070017F"/>
    <w:rsid w:val="00701852"/>
    <w:rsid w:val="00703113"/>
    <w:rsid w:val="007039D7"/>
    <w:rsid w:val="00713878"/>
    <w:rsid w:val="00721DC2"/>
    <w:rsid w:val="00722A66"/>
    <w:rsid w:val="00725AF8"/>
    <w:rsid w:val="00736CBD"/>
    <w:rsid w:val="00737BE0"/>
    <w:rsid w:val="007466C9"/>
    <w:rsid w:val="007513D5"/>
    <w:rsid w:val="0076308D"/>
    <w:rsid w:val="007703E3"/>
    <w:rsid w:val="007714BC"/>
    <w:rsid w:val="00771B92"/>
    <w:rsid w:val="0077366A"/>
    <w:rsid w:val="00774D68"/>
    <w:rsid w:val="00783F7E"/>
    <w:rsid w:val="007871DD"/>
    <w:rsid w:val="00790A00"/>
    <w:rsid w:val="00797CA7"/>
    <w:rsid w:val="007A5525"/>
    <w:rsid w:val="007A5CC3"/>
    <w:rsid w:val="007A708D"/>
    <w:rsid w:val="007B6A69"/>
    <w:rsid w:val="007C0F77"/>
    <w:rsid w:val="007C22FE"/>
    <w:rsid w:val="007D1B21"/>
    <w:rsid w:val="007D2B2B"/>
    <w:rsid w:val="007E6F65"/>
    <w:rsid w:val="007F2BEE"/>
    <w:rsid w:val="007F4A0D"/>
    <w:rsid w:val="00820486"/>
    <w:rsid w:val="00822044"/>
    <w:rsid w:val="008236D6"/>
    <w:rsid w:val="0082611B"/>
    <w:rsid w:val="00832F9A"/>
    <w:rsid w:val="00836791"/>
    <w:rsid w:val="008425B2"/>
    <w:rsid w:val="00844625"/>
    <w:rsid w:val="00853048"/>
    <w:rsid w:val="00853CF3"/>
    <w:rsid w:val="00854051"/>
    <w:rsid w:val="008558D3"/>
    <w:rsid w:val="00855A69"/>
    <w:rsid w:val="00865ECA"/>
    <w:rsid w:val="00866BA2"/>
    <w:rsid w:val="00873921"/>
    <w:rsid w:val="00877E4D"/>
    <w:rsid w:val="00881F68"/>
    <w:rsid w:val="00883BE6"/>
    <w:rsid w:val="00884F9D"/>
    <w:rsid w:val="008A038F"/>
    <w:rsid w:val="008A2EAA"/>
    <w:rsid w:val="008C7C56"/>
    <w:rsid w:val="008D3C61"/>
    <w:rsid w:val="008E5372"/>
    <w:rsid w:val="008E5A98"/>
    <w:rsid w:val="008E6060"/>
    <w:rsid w:val="008E7AD3"/>
    <w:rsid w:val="008F0437"/>
    <w:rsid w:val="008F1A59"/>
    <w:rsid w:val="008F74C1"/>
    <w:rsid w:val="00900F01"/>
    <w:rsid w:val="009044DA"/>
    <w:rsid w:val="0090630D"/>
    <w:rsid w:val="009120F7"/>
    <w:rsid w:val="0091637E"/>
    <w:rsid w:val="0093449B"/>
    <w:rsid w:val="00936851"/>
    <w:rsid w:val="009426E0"/>
    <w:rsid w:val="00945430"/>
    <w:rsid w:val="00955DE9"/>
    <w:rsid w:val="00967722"/>
    <w:rsid w:val="00974298"/>
    <w:rsid w:val="00980613"/>
    <w:rsid w:val="00980987"/>
    <w:rsid w:val="009903BD"/>
    <w:rsid w:val="009949C5"/>
    <w:rsid w:val="009A1AAA"/>
    <w:rsid w:val="009A53CE"/>
    <w:rsid w:val="009B0990"/>
    <w:rsid w:val="009B314B"/>
    <w:rsid w:val="009B3C8D"/>
    <w:rsid w:val="009B46ED"/>
    <w:rsid w:val="009B5EAD"/>
    <w:rsid w:val="009C4290"/>
    <w:rsid w:val="009C7574"/>
    <w:rsid w:val="009D1027"/>
    <w:rsid w:val="009D1ED0"/>
    <w:rsid w:val="009E4C94"/>
    <w:rsid w:val="009E5005"/>
    <w:rsid w:val="009E6B0C"/>
    <w:rsid w:val="009F6E3E"/>
    <w:rsid w:val="00A07A1B"/>
    <w:rsid w:val="00A226F5"/>
    <w:rsid w:val="00A2331D"/>
    <w:rsid w:val="00A24942"/>
    <w:rsid w:val="00A24F2B"/>
    <w:rsid w:val="00A263EE"/>
    <w:rsid w:val="00A26605"/>
    <w:rsid w:val="00A31774"/>
    <w:rsid w:val="00A31A51"/>
    <w:rsid w:val="00A352F7"/>
    <w:rsid w:val="00A359E2"/>
    <w:rsid w:val="00A37C97"/>
    <w:rsid w:val="00A50DF6"/>
    <w:rsid w:val="00A63454"/>
    <w:rsid w:val="00A67D2A"/>
    <w:rsid w:val="00A72C27"/>
    <w:rsid w:val="00A77A37"/>
    <w:rsid w:val="00A8284E"/>
    <w:rsid w:val="00A86785"/>
    <w:rsid w:val="00A950F8"/>
    <w:rsid w:val="00A97355"/>
    <w:rsid w:val="00AA31BB"/>
    <w:rsid w:val="00AB07FE"/>
    <w:rsid w:val="00AB5154"/>
    <w:rsid w:val="00AB57B6"/>
    <w:rsid w:val="00AD32BE"/>
    <w:rsid w:val="00AE0E6B"/>
    <w:rsid w:val="00AE420F"/>
    <w:rsid w:val="00AE7F37"/>
    <w:rsid w:val="00AF0EBD"/>
    <w:rsid w:val="00AF6692"/>
    <w:rsid w:val="00AF6BF4"/>
    <w:rsid w:val="00B0764D"/>
    <w:rsid w:val="00B12C2E"/>
    <w:rsid w:val="00B2480A"/>
    <w:rsid w:val="00B3120B"/>
    <w:rsid w:val="00B3326C"/>
    <w:rsid w:val="00B41E0D"/>
    <w:rsid w:val="00B462AD"/>
    <w:rsid w:val="00B63C9C"/>
    <w:rsid w:val="00B711E3"/>
    <w:rsid w:val="00B764B7"/>
    <w:rsid w:val="00B841E6"/>
    <w:rsid w:val="00B872A0"/>
    <w:rsid w:val="00B95361"/>
    <w:rsid w:val="00B977C1"/>
    <w:rsid w:val="00BA56EC"/>
    <w:rsid w:val="00BB15AD"/>
    <w:rsid w:val="00BB2D82"/>
    <w:rsid w:val="00BB7493"/>
    <w:rsid w:val="00BB7B1C"/>
    <w:rsid w:val="00BE5D5B"/>
    <w:rsid w:val="00BE6918"/>
    <w:rsid w:val="00BF0420"/>
    <w:rsid w:val="00BF0EC6"/>
    <w:rsid w:val="00BF1B56"/>
    <w:rsid w:val="00BF682A"/>
    <w:rsid w:val="00BF6CEB"/>
    <w:rsid w:val="00BF705C"/>
    <w:rsid w:val="00C2227C"/>
    <w:rsid w:val="00C32276"/>
    <w:rsid w:val="00C44FCC"/>
    <w:rsid w:val="00C54BB3"/>
    <w:rsid w:val="00C64581"/>
    <w:rsid w:val="00C6636D"/>
    <w:rsid w:val="00C7490D"/>
    <w:rsid w:val="00C90E4F"/>
    <w:rsid w:val="00C91AE6"/>
    <w:rsid w:val="00CA250F"/>
    <w:rsid w:val="00CA6E46"/>
    <w:rsid w:val="00CB37FA"/>
    <w:rsid w:val="00CB7AA3"/>
    <w:rsid w:val="00CE2F5A"/>
    <w:rsid w:val="00CE49F1"/>
    <w:rsid w:val="00CE68B6"/>
    <w:rsid w:val="00CF2481"/>
    <w:rsid w:val="00CF3773"/>
    <w:rsid w:val="00D01C07"/>
    <w:rsid w:val="00D0637E"/>
    <w:rsid w:val="00D12D87"/>
    <w:rsid w:val="00D14DEB"/>
    <w:rsid w:val="00D16DA3"/>
    <w:rsid w:val="00D54525"/>
    <w:rsid w:val="00D578A8"/>
    <w:rsid w:val="00D732B5"/>
    <w:rsid w:val="00D74709"/>
    <w:rsid w:val="00D84BB3"/>
    <w:rsid w:val="00D874A1"/>
    <w:rsid w:val="00D87FD0"/>
    <w:rsid w:val="00D94053"/>
    <w:rsid w:val="00D955BC"/>
    <w:rsid w:val="00DA29AD"/>
    <w:rsid w:val="00DB4DBC"/>
    <w:rsid w:val="00DE47B2"/>
    <w:rsid w:val="00DE54AB"/>
    <w:rsid w:val="00E00209"/>
    <w:rsid w:val="00E1360F"/>
    <w:rsid w:val="00E26460"/>
    <w:rsid w:val="00E4149F"/>
    <w:rsid w:val="00E441AF"/>
    <w:rsid w:val="00E560E1"/>
    <w:rsid w:val="00E56ABE"/>
    <w:rsid w:val="00E61AF5"/>
    <w:rsid w:val="00E62C08"/>
    <w:rsid w:val="00E715E9"/>
    <w:rsid w:val="00E7279A"/>
    <w:rsid w:val="00E81FE9"/>
    <w:rsid w:val="00E8218E"/>
    <w:rsid w:val="00E828A0"/>
    <w:rsid w:val="00E91B6B"/>
    <w:rsid w:val="00EB61A6"/>
    <w:rsid w:val="00EC5C30"/>
    <w:rsid w:val="00ED0E27"/>
    <w:rsid w:val="00ED2647"/>
    <w:rsid w:val="00ED5A90"/>
    <w:rsid w:val="00EE461F"/>
    <w:rsid w:val="00EE6759"/>
    <w:rsid w:val="00EE78AC"/>
    <w:rsid w:val="00EF4223"/>
    <w:rsid w:val="00EF6020"/>
    <w:rsid w:val="00F1210A"/>
    <w:rsid w:val="00F13E73"/>
    <w:rsid w:val="00F13FC1"/>
    <w:rsid w:val="00F146A3"/>
    <w:rsid w:val="00F14776"/>
    <w:rsid w:val="00F260ED"/>
    <w:rsid w:val="00F3390A"/>
    <w:rsid w:val="00F43EA1"/>
    <w:rsid w:val="00F53DCE"/>
    <w:rsid w:val="00F61197"/>
    <w:rsid w:val="00F62ACE"/>
    <w:rsid w:val="00F62D0D"/>
    <w:rsid w:val="00F63E11"/>
    <w:rsid w:val="00F728D7"/>
    <w:rsid w:val="00F81FA0"/>
    <w:rsid w:val="00F859BF"/>
    <w:rsid w:val="00F86556"/>
    <w:rsid w:val="00FB48B3"/>
    <w:rsid w:val="00FB62BB"/>
    <w:rsid w:val="00FD695B"/>
    <w:rsid w:val="00FE1471"/>
    <w:rsid w:val="00FE577D"/>
  </w:rsids>
  <m:mathPr>
    <m:mathFont m:val="Cambria Math"/>
    <m:brkBin m:val="before"/>
    <m:brkBinSub m:val="--"/>
    <m:smallFrac/>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02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2A"/>
  </w:style>
  <w:style w:type="paragraph" w:styleId="Heading1">
    <w:name w:val="heading 1"/>
    <w:basedOn w:val="Normal"/>
    <w:next w:val="Normal"/>
    <w:link w:val="Heading1Char"/>
    <w:uiPriority w:val="9"/>
    <w:qFormat/>
    <w:rsid w:val="002B3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D69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5B"/>
    <w:pPr>
      <w:ind w:left="720"/>
      <w:contextualSpacing/>
    </w:pPr>
  </w:style>
  <w:style w:type="character" w:customStyle="1" w:styleId="apple-converted-space">
    <w:name w:val="apple-converted-space"/>
    <w:basedOn w:val="DefaultParagraphFont"/>
    <w:rsid w:val="00225B2B"/>
  </w:style>
  <w:style w:type="character" w:customStyle="1" w:styleId="highlight">
    <w:name w:val="highlight"/>
    <w:basedOn w:val="DefaultParagraphFont"/>
    <w:rsid w:val="00225B2B"/>
  </w:style>
  <w:style w:type="character" w:styleId="Hyperlink">
    <w:name w:val="Hyperlink"/>
    <w:basedOn w:val="DefaultParagraphFont"/>
    <w:uiPriority w:val="99"/>
    <w:unhideWhenUsed/>
    <w:rsid w:val="00945430"/>
    <w:rPr>
      <w:color w:val="0000FF" w:themeColor="hyperlink"/>
      <w:u w:val="single"/>
    </w:rPr>
  </w:style>
  <w:style w:type="paragraph" w:customStyle="1" w:styleId="Default">
    <w:name w:val="Default"/>
    <w:rsid w:val="00B41E0D"/>
    <w:pPr>
      <w:autoSpaceDE w:val="0"/>
      <w:autoSpaceDN w:val="0"/>
      <w:adjustRightInd w:val="0"/>
      <w:spacing w:after="0" w:line="240" w:lineRule="auto"/>
    </w:pPr>
    <w:rPr>
      <w:rFonts w:ascii="Optima" w:hAnsi="Optima" w:cs="Optima"/>
      <w:color w:val="000000"/>
      <w:sz w:val="24"/>
      <w:szCs w:val="24"/>
    </w:rPr>
  </w:style>
  <w:style w:type="character" w:customStyle="1" w:styleId="Heading1Char">
    <w:name w:val="Heading 1 Char"/>
    <w:basedOn w:val="DefaultParagraphFont"/>
    <w:link w:val="Heading1"/>
    <w:uiPriority w:val="9"/>
    <w:rsid w:val="002B319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A78B5"/>
    <w:rPr>
      <w:i/>
      <w:iCs/>
    </w:rPr>
  </w:style>
  <w:style w:type="character" w:customStyle="1" w:styleId="ref-journal">
    <w:name w:val="ref-journal"/>
    <w:basedOn w:val="DefaultParagraphFont"/>
    <w:rsid w:val="003A78B5"/>
  </w:style>
  <w:style w:type="character" w:customStyle="1" w:styleId="ref-vol">
    <w:name w:val="ref-vol"/>
    <w:basedOn w:val="DefaultParagraphFont"/>
    <w:rsid w:val="003A78B5"/>
  </w:style>
  <w:style w:type="character" w:customStyle="1" w:styleId="Heading4Char">
    <w:name w:val="Heading 4 Char"/>
    <w:basedOn w:val="DefaultParagraphFont"/>
    <w:link w:val="Heading4"/>
    <w:uiPriority w:val="9"/>
    <w:semiHidden/>
    <w:rsid w:val="00FD695B"/>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03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E0"/>
    <w:rPr>
      <w:rFonts w:ascii="Segoe UI" w:hAnsi="Segoe UI" w:cs="Segoe UI"/>
      <w:sz w:val="18"/>
      <w:szCs w:val="18"/>
    </w:rPr>
  </w:style>
  <w:style w:type="table" w:styleId="TableGrid">
    <w:name w:val="Table Grid"/>
    <w:basedOn w:val="TableNormal"/>
    <w:uiPriority w:val="59"/>
    <w:rsid w:val="002F3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1C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1C64"/>
    <w:rPr>
      <w:sz w:val="18"/>
      <w:szCs w:val="18"/>
    </w:rPr>
  </w:style>
  <w:style w:type="paragraph" w:styleId="Footer">
    <w:name w:val="footer"/>
    <w:basedOn w:val="Normal"/>
    <w:link w:val="FooterChar"/>
    <w:uiPriority w:val="99"/>
    <w:unhideWhenUsed/>
    <w:rsid w:val="00431C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31C64"/>
    <w:rPr>
      <w:sz w:val="18"/>
      <w:szCs w:val="18"/>
    </w:rPr>
  </w:style>
  <w:style w:type="character" w:styleId="CommentReference">
    <w:name w:val="annotation reference"/>
    <w:basedOn w:val="DefaultParagraphFont"/>
    <w:uiPriority w:val="99"/>
    <w:semiHidden/>
    <w:unhideWhenUsed/>
    <w:rsid w:val="00431C64"/>
    <w:rPr>
      <w:sz w:val="21"/>
      <w:szCs w:val="21"/>
    </w:rPr>
  </w:style>
  <w:style w:type="paragraph" w:styleId="CommentText">
    <w:name w:val="annotation text"/>
    <w:basedOn w:val="Normal"/>
    <w:link w:val="CommentTextChar"/>
    <w:uiPriority w:val="99"/>
    <w:semiHidden/>
    <w:unhideWhenUsed/>
    <w:rsid w:val="00431C64"/>
    <w:rPr>
      <w:lang w:eastAsia="zh-CN"/>
    </w:rPr>
  </w:style>
  <w:style w:type="character" w:customStyle="1" w:styleId="CommentTextChar">
    <w:name w:val="Comment Text Char"/>
    <w:basedOn w:val="DefaultParagraphFont"/>
    <w:link w:val="CommentText"/>
    <w:uiPriority w:val="99"/>
    <w:semiHidden/>
    <w:rsid w:val="00431C64"/>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2A"/>
  </w:style>
  <w:style w:type="paragraph" w:styleId="Heading1">
    <w:name w:val="heading 1"/>
    <w:basedOn w:val="Normal"/>
    <w:next w:val="Normal"/>
    <w:link w:val="Heading1Char"/>
    <w:uiPriority w:val="9"/>
    <w:qFormat/>
    <w:rsid w:val="002B3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D69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5B"/>
    <w:pPr>
      <w:ind w:left="720"/>
      <w:contextualSpacing/>
    </w:pPr>
  </w:style>
  <w:style w:type="character" w:customStyle="1" w:styleId="apple-converted-space">
    <w:name w:val="apple-converted-space"/>
    <w:basedOn w:val="DefaultParagraphFont"/>
    <w:rsid w:val="00225B2B"/>
  </w:style>
  <w:style w:type="character" w:customStyle="1" w:styleId="highlight">
    <w:name w:val="highlight"/>
    <w:basedOn w:val="DefaultParagraphFont"/>
    <w:rsid w:val="00225B2B"/>
  </w:style>
  <w:style w:type="character" w:styleId="Hyperlink">
    <w:name w:val="Hyperlink"/>
    <w:basedOn w:val="DefaultParagraphFont"/>
    <w:uiPriority w:val="99"/>
    <w:unhideWhenUsed/>
    <w:rsid w:val="00945430"/>
    <w:rPr>
      <w:color w:val="0000FF" w:themeColor="hyperlink"/>
      <w:u w:val="single"/>
    </w:rPr>
  </w:style>
  <w:style w:type="paragraph" w:customStyle="1" w:styleId="Default">
    <w:name w:val="Default"/>
    <w:rsid w:val="00B41E0D"/>
    <w:pPr>
      <w:autoSpaceDE w:val="0"/>
      <w:autoSpaceDN w:val="0"/>
      <w:adjustRightInd w:val="0"/>
      <w:spacing w:after="0" w:line="240" w:lineRule="auto"/>
    </w:pPr>
    <w:rPr>
      <w:rFonts w:ascii="Optima" w:hAnsi="Optima" w:cs="Optima"/>
      <w:color w:val="000000"/>
      <w:sz w:val="24"/>
      <w:szCs w:val="24"/>
    </w:rPr>
  </w:style>
  <w:style w:type="character" w:customStyle="1" w:styleId="Heading1Char">
    <w:name w:val="Heading 1 Char"/>
    <w:basedOn w:val="DefaultParagraphFont"/>
    <w:link w:val="Heading1"/>
    <w:uiPriority w:val="9"/>
    <w:rsid w:val="002B319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A78B5"/>
    <w:rPr>
      <w:i/>
      <w:iCs/>
    </w:rPr>
  </w:style>
  <w:style w:type="character" w:customStyle="1" w:styleId="ref-journal">
    <w:name w:val="ref-journal"/>
    <w:basedOn w:val="DefaultParagraphFont"/>
    <w:rsid w:val="003A78B5"/>
  </w:style>
  <w:style w:type="character" w:customStyle="1" w:styleId="ref-vol">
    <w:name w:val="ref-vol"/>
    <w:basedOn w:val="DefaultParagraphFont"/>
    <w:rsid w:val="003A78B5"/>
  </w:style>
  <w:style w:type="character" w:customStyle="1" w:styleId="Heading4Char">
    <w:name w:val="Heading 4 Char"/>
    <w:basedOn w:val="DefaultParagraphFont"/>
    <w:link w:val="Heading4"/>
    <w:uiPriority w:val="9"/>
    <w:semiHidden/>
    <w:rsid w:val="00FD695B"/>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03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E0"/>
    <w:rPr>
      <w:rFonts w:ascii="Segoe UI" w:hAnsi="Segoe UI" w:cs="Segoe UI"/>
      <w:sz w:val="18"/>
      <w:szCs w:val="18"/>
    </w:rPr>
  </w:style>
  <w:style w:type="table" w:styleId="TableGrid">
    <w:name w:val="Table Grid"/>
    <w:basedOn w:val="TableNormal"/>
    <w:uiPriority w:val="59"/>
    <w:rsid w:val="002F3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1C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1C64"/>
    <w:rPr>
      <w:sz w:val="18"/>
      <w:szCs w:val="18"/>
    </w:rPr>
  </w:style>
  <w:style w:type="paragraph" w:styleId="Footer">
    <w:name w:val="footer"/>
    <w:basedOn w:val="Normal"/>
    <w:link w:val="FooterChar"/>
    <w:uiPriority w:val="99"/>
    <w:unhideWhenUsed/>
    <w:rsid w:val="00431C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31C64"/>
    <w:rPr>
      <w:sz w:val="18"/>
      <w:szCs w:val="18"/>
    </w:rPr>
  </w:style>
  <w:style w:type="character" w:styleId="CommentReference">
    <w:name w:val="annotation reference"/>
    <w:basedOn w:val="DefaultParagraphFont"/>
    <w:uiPriority w:val="99"/>
    <w:semiHidden/>
    <w:unhideWhenUsed/>
    <w:rsid w:val="00431C64"/>
    <w:rPr>
      <w:sz w:val="21"/>
      <w:szCs w:val="21"/>
    </w:rPr>
  </w:style>
  <w:style w:type="paragraph" w:styleId="CommentText">
    <w:name w:val="annotation text"/>
    <w:basedOn w:val="Normal"/>
    <w:link w:val="CommentTextChar"/>
    <w:uiPriority w:val="99"/>
    <w:semiHidden/>
    <w:unhideWhenUsed/>
    <w:rsid w:val="00431C64"/>
    <w:rPr>
      <w:lang w:eastAsia="zh-CN"/>
    </w:rPr>
  </w:style>
  <w:style w:type="character" w:customStyle="1" w:styleId="CommentTextChar">
    <w:name w:val="Comment Text Char"/>
    <w:basedOn w:val="DefaultParagraphFont"/>
    <w:link w:val="CommentText"/>
    <w:uiPriority w:val="99"/>
    <w:semiHidden/>
    <w:rsid w:val="00431C6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615">
      <w:bodyDiv w:val="1"/>
      <w:marLeft w:val="0"/>
      <w:marRight w:val="0"/>
      <w:marTop w:val="0"/>
      <w:marBottom w:val="0"/>
      <w:divBdr>
        <w:top w:val="none" w:sz="0" w:space="0" w:color="auto"/>
        <w:left w:val="none" w:sz="0" w:space="0" w:color="auto"/>
        <w:bottom w:val="none" w:sz="0" w:space="0" w:color="auto"/>
        <w:right w:val="none" w:sz="0" w:space="0" w:color="auto"/>
      </w:divBdr>
    </w:div>
    <w:div w:id="148404972">
      <w:bodyDiv w:val="1"/>
      <w:marLeft w:val="0"/>
      <w:marRight w:val="0"/>
      <w:marTop w:val="0"/>
      <w:marBottom w:val="0"/>
      <w:divBdr>
        <w:top w:val="none" w:sz="0" w:space="0" w:color="auto"/>
        <w:left w:val="none" w:sz="0" w:space="0" w:color="auto"/>
        <w:bottom w:val="none" w:sz="0" w:space="0" w:color="auto"/>
        <w:right w:val="none" w:sz="0" w:space="0" w:color="auto"/>
      </w:divBdr>
    </w:div>
    <w:div w:id="175074494">
      <w:bodyDiv w:val="1"/>
      <w:marLeft w:val="0"/>
      <w:marRight w:val="0"/>
      <w:marTop w:val="0"/>
      <w:marBottom w:val="0"/>
      <w:divBdr>
        <w:top w:val="none" w:sz="0" w:space="0" w:color="auto"/>
        <w:left w:val="none" w:sz="0" w:space="0" w:color="auto"/>
        <w:bottom w:val="none" w:sz="0" w:space="0" w:color="auto"/>
        <w:right w:val="none" w:sz="0" w:space="0" w:color="auto"/>
      </w:divBdr>
    </w:div>
    <w:div w:id="183983236">
      <w:bodyDiv w:val="1"/>
      <w:marLeft w:val="0"/>
      <w:marRight w:val="0"/>
      <w:marTop w:val="0"/>
      <w:marBottom w:val="0"/>
      <w:divBdr>
        <w:top w:val="none" w:sz="0" w:space="0" w:color="auto"/>
        <w:left w:val="none" w:sz="0" w:space="0" w:color="auto"/>
        <w:bottom w:val="none" w:sz="0" w:space="0" w:color="auto"/>
        <w:right w:val="none" w:sz="0" w:space="0" w:color="auto"/>
      </w:divBdr>
    </w:div>
    <w:div w:id="190076813">
      <w:bodyDiv w:val="1"/>
      <w:marLeft w:val="0"/>
      <w:marRight w:val="0"/>
      <w:marTop w:val="0"/>
      <w:marBottom w:val="0"/>
      <w:divBdr>
        <w:top w:val="none" w:sz="0" w:space="0" w:color="auto"/>
        <w:left w:val="none" w:sz="0" w:space="0" w:color="auto"/>
        <w:bottom w:val="none" w:sz="0" w:space="0" w:color="auto"/>
        <w:right w:val="none" w:sz="0" w:space="0" w:color="auto"/>
      </w:divBdr>
    </w:div>
    <w:div w:id="250815470">
      <w:bodyDiv w:val="1"/>
      <w:marLeft w:val="0"/>
      <w:marRight w:val="0"/>
      <w:marTop w:val="0"/>
      <w:marBottom w:val="0"/>
      <w:divBdr>
        <w:top w:val="none" w:sz="0" w:space="0" w:color="auto"/>
        <w:left w:val="none" w:sz="0" w:space="0" w:color="auto"/>
        <w:bottom w:val="none" w:sz="0" w:space="0" w:color="auto"/>
        <w:right w:val="none" w:sz="0" w:space="0" w:color="auto"/>
      </w:divBdr>
    </w:div>
    <w:div w:id="369110825">
      <w:bodyDiv w:val="1"/>
      <w:marLeft w:val="0"/>
      <w:marRight w:val="0"/>
      <w:marTop w:val="0"/>
      <w:marBottom w:val="0"/>
      <w:divBdr>
        <w:top w:val="none" w:sz="0" w:space="0" w:color="auto"/>
        <w:left w:val="none" w:sz="0" w:space="0" w:color="auto"/>
        <w:bottom w:val="none" w:sz="0" w:space="0" w:color="auto"/>
        <w:right w:val="none" w:sz="0" w:space="0" w:color="auto"/>
      </w:divBdr>
    </w:div>
    <w:div w:id="434323471">
      <w:bodyDiv w:val="1"/>
      <w:marLeft w:val="0"/>
      <w:marRight w:val="0"/>
      <w:marTop w:val="0"/>
      <w:marBottom w:val="0"/>
      <w:divBdr>
        <w:top w:val="none" w:sz="0" w:space="0" w:color="auto"/>
        <w:left w:val="none" w:sz="0" w:space="0" w:color="auto"/>
        <w:bottom w:val="none" w:sz="0" w:space="0" w:color="auto"/>
        <w:right w:val="none" w:sz="0" w:space="0" w:color="auto"/>
      </w:divBdr>
    </w:div>
    <w:div w:id="471993901">
      <w:bodyDiv w:val="1"/>
      <w:marLeft w:val="0"/>
      <w:marRight w:val="0"/>
      <w:marTop w:val="0"/>
      <w:marBottom w:val="0"/>
      <w:divBdr>
        <w:top w:val="none" w:sz="0" w:space="0" w:color="auto"/>
        <w:left w:val="none" w:sz="0" w:space="0" w:color="auto"/>
        <w:bottom w:val="none" w:sz="0" w:space="0" w:color="auto"/>
        <w:right w:val="none" w:sz="0" w:space="0" w:color="auto"/>
      </w:divBdr>
    </w:div>
    <w:div w:id="546911909">
      <w:bodyDiv w:val="1"/>
      <w:marLeft w:val="0"/>
      <w:marRight w:val="0"/>
      <w:marTop w:val="0"/>
      <w:marBottom w:val="0"/>
      <w:divBdr>
        <w:top w:val="none" w:sz="0" w:space="0" w:color="auto"/>
        <w:left w:val="none" w:sz="0" w:space="0" w:color="auto"/>
        <w:bottom w:val="none" w:sz="0" w:space="0" w:color="auto"/>
        <w:right w:val="none" w:sz="0" w:space="0" w:color="auto"/>
      </w:divBdr>
      <w:divsChild>
        <w:div w:id="1554653923">
          <w:marLeft w:val="0"/>
          <w:marRight w:val="0"/>
          <w:marTop w:val="34"/>
          <w:marBottom w:val="34"/>
          <w:divBdr>
            <w:top w:val="none" w:sz="0" w:space="0" w:color="auto"/>
            <w:left w:val="none" w:sz="0" w:space="0" w:color="auto"/>
            <w:bottom w:val="none" w:sz="0" w:space="0" w:color="auto"/>
            <w:right w:val="none" w:sz="0" w:space="0" w:color="auto"/>
          </w:divBdr>
        </w:div>
        <w:div w:id="58553693">
          <w:marLeft w:val="0"/>
          <w:marRight w:val="0"/>
          <w:marTop w:val="0"/>
          <w:marBottom w:val="0"/>
          <w:divBdr>
            <w:top w:val="none" w:sz="0" w:space="0" w:color="auto"/>
            <w:left w:val="none" w:sz="0" w:space="0" w:color="auto"/>
            <w:bottom w:val="none" w:sz="0" w:space="0" w:color="auto"/>
            <w:right w:val="none" w:sz="0" w:space="0" w:color="auto"/>
          </w:divBdr>
        </w:div>
      </w:divsChild>
    </w:div>
    <w:div w:id="580211655">
      <w:bodyDiv w:val="1"/>
      <w:marLeft w:val="0"/>
      <w:marRight w:val="0"/>
      <w:marTop w:val="0"/>
      <w:marBottom w:val="0"/>
      <w:divBdr>
        <w:top w:val="none" w:sz="0" w:space="0" w:color="auto"/>
        <w:left w:val="none" w:sz="0" w:space="0" w:color="auto"/>
        <w:bottom w:val="none" w:sz="0" w:space="0" w:color="auto"/>
        <w:right w:val="none" w:sz="0" w:space="0" w:color="auto"/>
      </w:divBdr>
    </w:div>
    <w:div w:id="590821721">
      <w:bodyDiv w:val="1"/>
      <w:marLeft w:val="0"/>
      <w:marRight w:val="0"/>
      <w:marTop w:val="0"/>
      <w:marBottom w:val="0"/>
      <w:divBdr>
        <w:top w:val="none" w:sz="0" w:space="0" w:color="auto"/>
        <w:left w:val="none" w:sz="0" w:space="0" w:color="auto"/>
        <w:bottom w:val="none" w:sz="0" w:space="0" w:color="auto"/>
        <w:right w:val="none" w:sz="0" w:space="0" w:color="auto"/>
      </w:divBdr>
    </w:div>
    <w:div w:id="594366782">
      <w:bodyDiv w:val="1"/>
      <w:marLeft w:val="0"/>
      <w:marRight w:val="0"/>
      <w:marTop w:val="0"/>
      <w:marBottom w:val="0"/>
      <w:divBdr>
        <w:top w:val="none" w:sz="0" w:space="0" w:color="auto"/>
        <w:left w:val="none" w:sz="0" w:space="0" w:color="auto"/>
        <w:bottom w:val="none" w:sz="0" w:space="0" w:color="auto"/>
        <w:right w:val="none" w:sz="0" w:space="0" w:color="auto"/>
      </w:divBdr>
      <w:divsChild>
        <w:div w:id="1166167477">
          <w:marLeft w:val="0"/>
          <w:marRight w:val="0"/>
          <w:marTop w:val="0"/>
          <w:marBottom w:val="0"/>
          <w:divBdr>
            <w:top w:val="none" w:sz="0" w:space="0" w:color="auto"/>
            <w:left w:val="none" w:sz="0" w:space="0" w:color="auto"/>
            <w:bottom w:val="none" w:sz="0" w:space="0" w:color="auto"/>
            <w:right w:val="none" w:sz="0" w:space="0" w:color="auto"/>
          </w:divBdr>
          <w:divsChild>
            <w:div w:id="491141407">
              <w:marLeft w:val="0"/>
              <w:marRight w:val="0"/>
              <w:marTop w:val="0"/>
              <w:marBottom w:val="0"/>
              <w:divBdr>
                <w:top w:val="none" w:sz="0" w:space="0" w:color="auto"/>
                <w:left w:val="none" w:sz="0" w:space="0" w:color="auto"/>
                <w:bottom w:val="none" w:sz="0" w:space="0" w:color="auto"/>
                <w:right w:val="none" w:sz="0" w:space="0" w:color="auto"/>
              </w:divBdr>
            </w:div>
            <w:div w:id="87696324">
              <w:marLeft w:val="0"/>
              <w:marRight w:val="0"/>
              <w:marTop w:val="0"/>
              <w:marBottom w:val="0"/>
              <w:divBdr>
                <w:top w:val="none" w:sz="0" w:space="0" w:color="auto"/>
                <w:left w:val="none" w:sz="0" w:space="0" w:color="auto"/>
                <w:bottom w:val="none" w:sz="0" w:space="0" w:color="auto"/>
                <w:right w:val="none" w:sz="0" w:space="0" w:color="auto"/>
              </w:divBdr>
            </w:div>
            <w:div w:id="976881167">
              <w:marLeft w:val="0"/>
              <w:marRight w:val="0"/>
              <w:marTop w:val="0"/>
              <w:marBottom w:val="0"/>
              <w:divBdr>
                <w:top w:val="none" w:sz="0" w:space="0" w:color="auto"/>
                <w:left w:val="none" w:sz="0" w:space="0" w:color="auto"/>
                <w:bottom w:val="none" w:sz="0" w:space="0" w:color="auto"/>
                <w:right w:val="none" w:sz="0" w:space="0" w:color="auto"/>
              </w:divBdr>
            </w:div>
            <w:div w:id="2019650738">
              <w:marLeft w:val="0"/>
              <w:marRight w:val="0"/>
              <w:marTop w:val="0"/>
              <w:marBottom w:val="0"/>
              <w:divBdr>
                <w:top w:val="none" w:sz="0" w:space="0" w:color="auto"/>
                <w:left w:val="none" w:sz="0" w:space="0" w:color="auto"/>
                <w:bottom w:val="none" w:sz="0" w:space="0" w:color="auto"/>
                <w:right w:val="none" w:sz="0" w:space="0" w:color="auto"/>
              </w:divBdr>
            </w:div>
            <w:div w:id="540215236">
              <w:marLeft w:val="0"/>
              <w:marRight w:val="0"/>
              <w:marTop w:val="0"/>
              <w:marBottom w:val="0"/>
              <w:divBdr>
                <w:top w:val="none" w:sz="0" w:space="0" w:color="auto"/>
                <w:left w:val="none" w:sz="0" w:space="0" w:color="auto"/>
                <w:bottom w:val="none" w:sz="0" w:space="0" w:color="auto"/>
                <w:right w:val="none" w:sz="0" w:space="0" w:color="auto"/>
              </w:divBdr>
            </w:div>
            <w:div w:id="1976372931">
              <w:marLeft w:val="0"/>
              <w:marRight w:val="0"/>
              <w:marTop w:val="0"/>
              <w:marBottom w:val="0"/>
              <w:divBdr>
                <w:top w:val="none" w:sz="0" w:space="0" w:color="auto"/>
                <w:left w:val="none" w:sz="0" w:space="0" w:color="auto"/>
                <w:bottom w:val="none" w:sz="0" w:space="0" w:color="auto"/>
                <w:right w:val="none" w:sz="0" w:space="0" w:color="auto"/>
              </w:divBdr>
            </w:div>
            <w:div w:id="1715495760">
              <w:marLeft w:val="0"/>
              <w:marRight w:val="0"/>
              <w:marTop w:val="0"/>
              <w:marBottom w:val="0"/>
              <w:divBdr>
                <w:top w:val="none" w:sz="0" w:space="0" w:color="auto"/>
                <w:left w:val="none" w:sz="0" w:space="0" w:color="auto"/>
                <w:bottom w:val="none" w:sz="0" w:space="0" w:color="auto"/>
                <w:right w:val="none" w:sz="0" w:space="0" w:color="auto"/>
              </w:divBdr>
            </w:div>
            <w:div w:id="359934943">
              <w:marLeft w:val="0"/>
              <w:marRight w:val="0"/>
              <w:marTop w:val="0"/>
              <w:marBottom w:val="0"/>
              <w:divBdr>
                <w:top w:val="none" w:sz="0" w:space="0" w:color="auto"/>
                <w:left w:val="none" w:sz="0" w:space="0" w:color="auto"/>
                <w:bottom w:val="none" w:sz="0" w:space="0" w:color="auto"/>
                <w:right w:val="none" w:sz="0" w:space="0" w:color="auto"/>
              </w:divBdr>
            </w:div>
            <w:div w:id="594098537">
              <w:marLeft w:val="0"/>
              <w:marRight w:val="0"/>
              <w:marTop w:val="0"/>
              <w:marBottom w:val="0"/>
              <w:divBdr>
                <w:top w:val="none" w:sz="0" w:space="0" w:color="auto"/>
                <w:left w:val="none" w:sz="0" w:space="0" w:color="auto"/>
                <w:bottom w:val="none" w:sz="0" w:space="0" w:color="auto"/>
                <w:right w:val="none" w:sz="0" w:space="0" w:color="auto"/>
              </w:divBdr>
            </w:div>
            <w:div w:id="53092878">
              <w:marLeft w:val="0"/>
              <w:marRight w:val="0"/>
              <w:marTop w:val="0"/>
              <w:marBottom w:val="0"/>
              <w:divBdr>
                <w:top w:val="none" w:sz="0" w:space="0" w:color="auto"/>
                <w:left w:val="none" w:sz="0" w:space="0" w:color="auto"/>
                <w:bottom w:val="none" w:sz="0" w:space="0" w:color="auto"/>
                <w:right w:val="none" w:sz="0" w:space="0" w:color="auto"/>
              </w:divBdr>
            </w:div>
            <w:div w:id="372845286">
              <w:marLeft w:val="0"/>
              <w:marRight w:val="0"/>
              <w:marTop w:val="0"/>
              <w:marBottom w:val="0"/>
              <w:divBdr>
                <w:top w:val="none" w:sz="0" w:space="0" w:color="auto"/>
                <w:left w:val="none" w:sz="0" w:space="0" w:color="auto"/>
                <w:bottom w:val="none" w:sz="0" w:space="0" w:color="auto"/>
                <w:right w:val="none" w:sz="0" w:space="0" w:color="auto"/>
              </w:divBdr>
            </w:div>
            <w:div w:id="1465196012">
              <w:marLeft w:val="0"/>
              <w:marRight w:val="0"/>
              <w:marTop w:val="0"/>
              <w:marBottom w:val="0"/>
              <w:divBdr>
                <w:top w:val="none" w:sz="0" w:space="0" w:color="auto"/>
                <w:left w:val="none" w:sz="0" w:space="0" w:color="auto"/>
                <w:bottom w:val="none" w:sz="0" w:space="0" w:color="auto"/>
                <w:right w:val="none" w:sz="0" w:space="0" w:color="auto"/>
              </w:divBdr>
            </w:div>
            <w:div w:id="1732651491">
              <w:marLeft w:val="0"/>
              <w:marRight w:val="0"/>
              <w:marTop w:val="0"/>
              <w:marBottom w:val="0"/>
              <w:divBdr>
                <w:top w:val="none" w:sz="0" w:space="0" w:color="auto"/>
                <w:left w:val="none" w:sz="0" w:space="0" w:color="auto"/>
                <w:bottom w:val="none" w:sz="0" w:space="0" w:color="auto"/>
                <w:right w:val="none" w:sz="0" w:space="0" w:color="auto"/>
              </w:divBdr>
            </w:div>
            <w:div w:id="1798597607">
              <w:marLeft w:val="0"/>
              <w:marRight w:val="0"/>
              <w:marTop w:val="0"/>
              <w:marBottom w:val="0"/>
              <w:divBdr>
                <w:top w:val="none" w:sz="0" w:space="0" w:color="auto"/>
                <w:left w:val="none" w:sz="0" w:space="0" w:color="auto"/>
                <w:bottom w:val="none" w:sz="0" w:space="0" w:color="auto"/>
                <w:right w:val="none" w:sz="0" w:space="0" w:color="auto"/>
              </w:divBdr>
            </w:div>
            <w:div w:id="520902939">
              <w:marLeft w:val="0"/>
              <w:marRight w:val="0"/>
              <w:marTop w:val="0"/>
              <w:marBottom w:val="0"/>
              <w:divBdr>
                <w:top w:val="none" w:sz="0" w:space="0" w:color="auto"/>
                <w:left w:val="none" w:sz="0" w:space="0" w:color="auto"/>
                <w:bottom w:val="none" w:sz="0" w:space="0" w:color="auto"/>
                <w:right w:val="none" w:sz="0" w:space="0" w:color="auto"/>
              </w:divBdr>
            </w:div>
            <w:div w:id="257980439">
              <w:marLeft w:val="0"/>
              <w:marRight w:val="0"/>
              <w:marTop w:val="0"/>
              <w:marBottom w:val="0"/>
              <w:divBdr>
                <w:top w:val="none" w:sz="0" w:space="0" w:color="auto"/>
                <w:left w:val="none" w:sz="0" w:space="0" w:color="auto"/>
                <w:bottom w:val="none" w:sz="0" w:space="0" w:color="auto"/>
                <w:right w:val="none" w:sz="0" w:space="0" w:color="auto"/>
              </w:divBdr>
            </w:div>
            <w:div w:id="1169952593">
              <w:marLeft w:val="0"/>
              <w:marRight w:val="0"/>
              <w:marTop w:val="0"/>
              <w:marBottom w:val="0"/>
              <w:divBdr>
                <w:top w:val="none" w:sz="0" w:space="0" w:color="auto"/>
                <w:left w:val="none" w:sz="0" w:space="0" w:color="auto"/>
                <w:bottom w:val="none" w:sz="0" w:space="0" w:color="auto"/>
                <w:right w:val="none" w:sz="0" w:space="0" w:color="auto"/>
              </w:divBdr>
            </w:div>
            <w:div w:id="300842757">
              <w:marLeft w:val="0"/>
              <w:marRight w:val="0"/>
              <w:marTop w:val="0"/>
              <w:marBottom w:val="0"/>
              <w:divBdr>
                <w:top w:val="none" w:sz="0" w:space="0" w:color="auto"/>
                <w:left w:val="none" w:sz="0" w:space="0" w:color="auto"/>
                <w:bottom w:val="none" w:sz="0" w:space="0" w:color="auto"/>
                <w:right w:val="none" w:sz="0" w:space="0" w:color="auto"/>
              </w:divBdr>
            </w:div>
            <w:div w:id="165828720">
              <w:marLeft w:val="0"/>
              <w:marRight w:val="0"/>
              <w:marTop w:val="0"/>
              <w:marBottom w:val="0"/>
              <w:divBdr>
                <w:top w:val="none" w:sz="0" w:space="0" w:color="auto"/>
                <w:left w:val="none" w:sz="0" w:space="0" w:color="auto"/>
                <w:bottom w:val="none" w:sz="0" w:space="0" w:color="auto"/>
                <w:right w:val="none" w:sz="0" w:space="0" w:color="auto"/>
              </w:divBdr>
            </w:div>
            <w:div w:id="1631548611">
              <w:marLeft w:val="0"/>
              <w:marRight w:val="0"/>
              <w:marTop w:val="0"/>
              <w:marBottom w:val="0"/>
              <w:divBdr>
                <w:top w:val="none" w:sz="0" w:space="0" w:color="auto"/>
                <w:left w:val="none" w:sz="0" w:space="0" w:color="auto"/>
                <w:bottom w:val="none" w:sz="0" w:space="0" w:color="auto"/>
                <w:right w:val="none" w:sz="0" w:space="0" w:color="auto"/>
              </w:divBdr>
            </w:div>
            <w:div w:id="258293428">
              <w:marLeft w:val="0"/>
              <w:marRight w:val="0"/>
              <w:marTop w:val="0"/>
              <w:marBottom w:val="0"/>
              <w:divBdr>
                <w:top w:val="none" w:sz="0" w:space="0" w:color="auto"/>
                <w:left w:val="none" w:sz="0" w:space="0" w:color="auto"/>
                <w:bottom w:val="none" w:sz="0" w:space="0" w:color="auto"/>
                <w:right w:val="none" w:sz="0" w:space="0" w:color="auto"/>
              </w:divBdr>
            </w:div>
            <w:div w:id="473177718">
              <w:marLeft w:val="0"/>
              <w:marRight w:val="0"/>
              <w:marTop w:val="0"/>
              <w:marBottom w:val="0"/>
              <w:divBdr>
                <w:top w:val="none" w:sz="0" w:space="0" w:color="auto"/>
                <w:left w:val="none" w:sz="0" w:space="0" w:color="auto"/>
                <w:bottom w:val="none" w:sz="0" w:space="0" w:color="auto"/>
                <w:right w:val="none" w:sz="0" w:space="0" w:color="auto"/>
              </w:divBdr>
            </w:div>
            <w:div w:id="643505779">
              <w:marLeft w:val="0"/>
              <w:marRight w:val="0"/>
              <w:marTop w:val="0"/>
              <w:marBottom w:val="0"/>
              <w:divBdr>
                <w:top w:val="none" w:sz="0" w:space="0" w:color="auto"/>
                <w:left w:val="none" w:sz="0" w:space="0" w:color="auto"/>
                <w:bottom w:val="none" w:sz="0" w:space="0" w:color="auto"/>
                <w:right w:val="none" w:sz="0" w:space="0" w:color="auto"/>
              </w:divBdr>
            </w:div>
            <w:div w:id="955678703">
              <w:marLeft w:val="0"/>
              <w:marRight w:val="0"/>
              <w:marTop w:val="0"/>
              <w:marBottom w:val="0"/>
              <w:divBdr>
                <w:top w:val="none" w:sz="0" w:space="0" w:color="auto"/>
                <w:left w:val="none" w:sz="0" w:space="0" w:color="auto"/>
                <w:bottom w:val="none" w:sz="0" w:space="0" w:color="auto"/>
                <w:right w:val="none" w:sz="0" w:space="0" w:color="auto"/>
              </w:divBdr>
            </w:div>
            <w:div w:id="787164029">
              <w:marLeft w:val="0"/>
              <w:marRight w:val="0"/>
              <w:marTop w:val="0"/>
              <w:marBottom w:val="0"/>
              <w:divBdr>
                <w:top w:val="none" w:sz="0" w:space="0" w:color="auto"/>
                <w:left w:val="none" w:sz="0" w:space="0" w:color="auto"/>
                <w:bottom w:val="none" w:sz="0" w:space="0" w:color="auto"/>
                <w:right w:val="none" w:sz="0" w:space="0" w:color="auto"/>
              </w:divBdr>
            </w:div>
            <w:div w:id="2016034999">
              <w:marLeft w:val="0"/>
              <w:marRight w:val="0"/>
              <w:marTop w:val="0"/>
              <w:marBottom w:val="0"/>
              <w:divBdr>
                <w:top w:val="none" w:sz="0" w:space="0" w:color="auto"/>
                <w:left w:val="none" w:sz="0" w:space="0" w:color="auto"/>
                <w:bottom w:val="none" w:sz="0" w:space="0" w:color="auto"/>
                <w:right w:val="none" w:sz="0" w:space="0" w:color="auto"/>
              </w:divBdr>
            </w:div>
            <w:div w:id="1432627963">
              <w:marLeft w:val="0"/>
              <w:marRight w:val="0"/>
              <w:marTop w:val="0"/>
              <w:marBottom w:val="0"/>
              <w:divBdr>
                <w:top w:val="none" w:sz="0" w:space="0" w:color="auto"/>
                <w:left w:val="none" w:sz="0" w:space="0" w:color="auto"/>
                <w:bottom w:val="none" w:sz="0" w:space="0" w:color="auto"/>
                <w:right w:val="none" w:sz="0" w:space="0" w:color="auto"/>
              </w:divBdr>
            </w:div>
            <w:div w:id="67240530">
              <w:marLeft w:val="0"/>
              <w:marRight w:val="0"/>
              <w:marTop w:val="0"/>
              <w:marBottom w:val="0"/>
              <w:divBdr>
                <w:top w:val="none" w:sz="0" w:space="0" w:color="auto"/>
                <w:left w:val="none" w:sz="0" w:space="0" w:color="auto"/>
                <w:bottom w:val="none" w:sz="0" w:space="0" w:color="auto"/>
                <w:right w:val="none" w:sz="0" w:space="0" w:color="auto"/>
              </w:divBdr>
            </w:div>
            <w:div w:id="477841134">
              <w:marLeft w:val="0"/>
              <w:marRight w:val="0"/>
              <w:marTop w:val="0"/>
              <w:marBottom w:val="0"/>
              <w:divBdr>
                <w:top w:val="none" w:sz="0" w:space="0" w:color="auto"/>
                <w:left w:val="none" w:sz="0" w:space="0" w:color="auto"/>
                <w:bottom w:val="none" w:sz="0" w:space="0" w:color="auto"/>
                <w:right w:val="none" w:sz="0" w:space="0" w:color="auto"/>
              </w:divBdr>
            </w:div>
            <w:div w:id="600644585">
              <w:marLeft w:val="0"/>
              <w:marRight w:val="0"/>
              <w:marTop w:val="0"/>
              <w:marBottom w:val="0"/>
              <w:divBdr>
                <w:top w:val="none" w:sz="0" w:space="0" w:color="auto"/>
                <w:left w:val="none" w:sz="0" w:space="0" w:color="auto"/>
                <w:bottom w:val="none" w:sz="0" w:space="0" w:color="auto"/>
                <w:right w:val="none" w:sz="0" w:space="0" w:color="auto"/>
              </w:divBdr>
            </w:div>
            <w:div w:id="1040474117">
              <w:marLeft w:val="0"/>
              <w:marRight w:val="0"/>
              <w:marTop w:val="0"/>
              <w:marBottom w:val="0"/>
              <w:divBdr>
                <w:top w:val="none" w:sz="0" w:space="0" w:color="auto"/>
                <w:left w:val="none" w:sz="0" w:space="0" w:color="auto"/>
                <w:bottom w:val="none" w:sz="0" w:space="0" w:color="auto"/>
                <w:right w:val="none" w:sz="0" w:space="0" w:color="auto"/>
              </w:divBdr>
            </w:div>
            <w:div w:id="1263565355">
              <w:marLeft w:val="0"/>
              <w:marRight w:val="0"/>
              <w:marTop w:val="0"/>
              <w:marBottom w:val="0"/>
              <w:divBdr>
                <w:top w:val="none" w:sz="0" w:space="0" w:color="auto"/>
                <w:left w:val="none" w:sz="0" w:space="0" w:color="auto"/>
                <w:bottom w:val="none" w:sz="0" w:space="0" w:color="auto"/>
                <w:right w:val="none" w:sz="0" w:space="0" w:color="auto"/>
              </w:divBdr>
            </w:div>
            <w:div w:id="2051879427">
              <w:marLeft w:val="0"/>
              <w:marRight w:val="0"/>
              <w:marTop w:val="0"/>
              <w:marBottom w:val="0"/>
              <w:divBdr>
                <w:top w:val="none" w:sz="0" w:space="0" w:color="auto"/>
                <w:left w:val="none" w:sz="0" w:space="0" w:color="auto"/>
                <w:bottom w:val="none" w:sz="0" w:space="0" w:color="auto"/>
                <w:right w:val="none" w:sz="0" w:space="0" w:color="auto"/>
              </w:divBdr>
            </w:div>
            <w:div w:id="857618265">
              <w:marLeft w:val="0"/>
              <w:marRight w:val="0"/>
              <w:marTop w:val="0"/>
              <w:marBottom w:val="0"/>
              <w:divBdr>
                <w:top w:val="none" w:sz="0" w:space="0" w:color="auto"/>
                <w:left w:val="none" w:sz="0" w:space="0" w:color="auto"/>
                <w:bottom w:val="none" w:sz="0" w:space="0" w:color="auto"/>
                <w:right w:val="none" w:sz="0" w:space="0" w:color="auto"/>
              </w:divBdr>
            </w:div>
            <w:div w:id="1647856823">
              <w:marLeft w:val="0"/>
              <w:marRight w:val="0"/>
              <w:marTop w:val="0"/>
              <w:marBottom w:val="0"/>
              <w:divBdr>
                <w:top w:val="none" w:sz="0" w:space="0" w:color="auto"/>
                <w:left w:val="none" w:sz="0" w:space="0" w:color="auto"/>
                <w:bottom w:val="none" w:sz="0" w:space="0" w:color="auto"/>
                <w:right w:val="none" w:sz="0" w:space="0" w:color="auto"/>
              </w:divBdr>
            </w:div>
            <w:div w:id="978152014">
              <w:marLeft w:val="0"/>
              <w:marRight w:val="0"/>
              <w:marTop w:val="0"/>
              <w:marBottom w:val="0"/>
              <w:divBdr>
                <w:top w:val="none" w:sz="0" w:space="0" w:color="auto"/>
                <w:left w:val="none" w:sz="0" w:space="0" w:color="auto"/>
                <w:bottom w:val="none" w:sz="0" w:space="0" w:color="auto"/>
                <w:right w:val="none" w:sz="0" w:space="0" w:color="auto"/>
              </w:divBdr>
            </w:div>
            <w:div w:id="1606501741">
              <w:marLeft w:val="0"/>
              <w:marRight w:val="0"/>
              <w:marTop w:val="0"/>
              <w:marBottom w:val="0"/>
              <w:divBdr>
                <w:top w:val="none" w:sz="0" w:space="0" w:color="auto"/>
                <w:left w:val="none" w:sz="0" w:space="0" w:color="auto"/>
                <w:bottom w:val="none" w:sz="0" w:space="0" w:color="auto"/>
                <w:right w:val="none" w:sz="0" w:space="0" w:color="auto"/>
              </w:divBdr>
            </w:div>
            <w:div w:id="70547596">
              <w:marLeft w:val="0"/>
              <w:marRight w:val="0"/>
              <w:marTop w:val="0"/>
              <w:marBottom w:val="0"/>
              <w:divBdr>
                <w:top w:val="none" w:sz="0" w:space="0" w:color="auto"/>
                <w:left w:val="none" w:sz="0" w:space="0" w:color="auto"/>
                <w:bottom w:val="none" w:sz="0" w:space="0" w:color="auto"/>
                <w:right w:val="none" w:sz="0" w:space="0" w:color="auto"/>
              </w:divBdr>
            </w:div>
            <w:div w:id="1371877915">
              <w:marLeft w:val="0"/>
              <w:marRight w:val="0"/>
              <w:marTop w:val="0"/>
              <w:marBottom w:val="0"/>
              <w:divBdr>
                <w:top w:val="none" w:sz="0" w:space="0" w:color="auto"/>
                <w:left w:val="none" w:sz="0" w:space="0" w:color="auto"/>
                <w:bottom w:val="none" w:sz="0" w:space="0" w:color="auto"/>
                <w:right w:val="none" w:sz="0" w:space="0" w:color="auto"/>
              </w:divBdr>
            </w:div>
            <w:div w:id="1089228333">
              <w:marLeft w:val="0"/>
              <w:marRight w:val="0"/>
              <w:marTop w:val="0"/>
              <w:marBottom w:val="0"/>
              <w:divBdr>
                <w:top w:val="none" w:sz="0" w:space="0" w:color="auto"/>
                <w:left w:val="none" w:sz="0" w:space="0" w:color="auto"/>
                <w:bottom w:val="none" w:sz="0" w:space="0" w:color="auto"/>
                <w:right w:val="none" w:sz="0" w:space="0" w:color="auto"/>
              </w:divBdr>
            </w:div>
            <w:div w:id="850795272">
              <w:marLeft w:val="0"/>
              <w:marRight w:val="0"/>
              <w:marTop w:val="0"/>
              <w:marBottom w:val="0"/>
              <w:divBdr>
                <w:top w:val="none" w:sz="0" w:space="0" w:color="auto"/>
                <w:left w:val="none" w:sz="0" w:space="0" w:color="auto"/>
                <w:bottom w:val="none" w:sz="0" w:space="0" w:color="auto"/>
                <w:right w:val="none" w:sz="0" w:space="0" w:color="auto"/>
              </w:divBdr>
            </w:div>
            <w:div w:id="86927947">
              <w:marLeft w:val="0"/>
              <w:marRight w:val="0"/>
              <w:marTop w:val="0"/>
              <w:marBottom w:val="0"/>
              <w:divBdr>
                <w:top w:val="none" w:sz="0" w:space="0" w:color="auto"/>
                <w:left w:val="none" w:sz="0" w:space="0" w:color="auto"/>
                <w:bottom w:val="none" w:sz="0" w:space="0" w:color="auto"/>
                <w:right w:val="none" w:sz="0" w:space="0" w:color="auto"/>
              </w:divBdr>
            </w:div>
            <w:div w:id="1819035440">
              <w:marLeft w:val="0"/>
              <w:marRight w:val="0"/>
              <w:marTop w:val="0"/>
              <w:marBottom w:val="0"/>
              <w:divBdr>
                <w:top w:val="none" w:sz="0" w:space="0" w:color="auto"/>
                <w:left w:val="none" w:sz="0" w:space="0" w:color="auto"/>
                <w:bottom w:val="none" w:sz="0" w:space="0" w:color="auto"/>
                <w:right w:val="none" w:sz="0" w:space="0" w:color="auto"/>
              </w:divBdr>
            </w:div>
            <w:div w:id="200749002">
              <w:marLeft w:val="0"/>
              <w:marRight w:val="0"/>
              <w:marTop w:val="0"/>
              <w:marBottom w:val="0"/>
              <w:divBdr>
                <w:top w:val="none" w:sz="0" w:space="0" w:color="auto"/>
                <w:left w:val="none" w:sz="0" w:space="0" w:color="auto"/>
                <w:bottom w:val="none" w:sz="0" w:space="0" w:color="auto"/>
                <w:right w:val="none" w:sz="0" w:space="0" w:color="auto"/>
              </w:divBdr>
            </w:div>
            <w:div w:id="1768574147">
              <w:marLeft w:val="0"/>
              <w:marRight w:val="0"/>
              <w:marTop w:val="0"/>
              <w:marBottom w:val="0"/>
              <w:divBdr>
                <w:top w:val="none" w:sz="0" w:space="0" w:color="auto"/>
                <w:left w:val="none" w:sz="0" w:space="0" w:color="auto"/>
                <w:bottom w:val="none" w:sz="0" w:space="0" w:color="auto"/>
                <w:right w:val="none" w:sz="0" w:space="0" w:color="auto"/>
              </w:divBdr>
            </w:div>
            <w:div w:id="1807703389">
              <w:marLeft w:val="0"/>
              <w:marRight w:val="0"/>
              <w:marTop w:val="0"/>
              <w:marBottom w:val="0"/>
              <w:divBdr>
                <w:top w:val="none" w:sz="0" w:space="0" w:color="auto"/>
                <w:left w:val="none" w:sz="0" w:space="0" w:color="auto"/>
                <w:bottom w:val="none" w:sz="0" w:space="0" w:color="auto"/>
                <w:right w:val="none" w:sz="0" w:space="0" w:color="auto"/>
              </w:divBdr>
            </w:div>
            <w:div w:id="1784767804">
              <w:marLeft w:val="0"/>
              <w:marRight w:val="0"/>
              <w:marTop w:val="0"/>
              <w:marBottom w:val="0"/>
              <w:divBdr>
                <w:top w:val="none" w:sz="0" w:space="0" w:color="auto"/>
                <w:left w:val="none" w:sz="0" w:space="0" w:color="auto"/>
                <w:bottom w:val="none" w:sz="0" w:space="0" w:color="auto"/>
                <w:right w:val="none" w:sz="0" w:space="0" w:color="auto"/>
              </w:divBdr>
            </w:div>
            <w:div w:id="1600524422">
              <w:marLeft w:val="0"/>
              <w:marRight w:val="0"/>
              <w:marTop w:val="0"/>
              <w:marBottom w:val="0"/>
              <w:divBdr>
                <w:top w:val="none" w:sz="0" w:space="0" w:color="auto"/>
                <w:left w:val="none" w:sz="0" w:space="0" w:color="auto"/>
                <w:bottom w:val="none" w:sz="0" w:space="0" w:color="auto"/>
                <w:right w:val="none" w:sz="0" w:space="0" w:color="auto"/>
              </w:divBdr>
            </w:div>
            <w:div w:id="1939096044">
              <w:marLeft w:val="0"/>
              <w:marRight w:val="0"/>
              <w:marTop w:val="0"/>
              <w:marBottom w:val="0"/>
              <w:divBdr>
                <w:top w:val="none" w:sz="0" w:space="0" w:color="auto"/>
                <w:left w:val="none" w:sz="0" w:space="0" w:color="auto"/>
                <w:bottom w:val="none" w:sz="0" w:space="0" w:color="auto"/>
                <w:right w:val="none" w:sz="0" w:space="0" w:color="auto"/>
              </w:divBdr>
            </w:div>
            <w:div w:id="320432163">
              <w:marLeft w:val="0"/>
              <w:marRight w:val="0"/>
              <w:marTop w:val="0"/>
              <w:marBottom w:val="0"/>
              <w:divBdr>
                <w:top w:val="none" w:sz="0" w:space="0" w:color="auto"/>
                <w:left w:val="none" w:sz="0" w:space="0" w:color="auto"/>
                <w:bottom w:val="none" w:sz="0" w:space="0" w:color="auto"/>
                <w:right w:val="none" w:sz="0" w:space="0" w:color="auto"/>
              </w:divBdr>
            </w:div>
            <w:div w:id="626203016">
              <w:marLeft w:val="0"/>
              <w:marRight w:val="0"/>
              <w:marTop w:val="0"/>
              <w:marBottom w:val="0"/>
              <w:divBdr>
                <w:top w:val="none" w:sz="0" w:space="0" w:color="auto"/>
                <w:left w:val="none" w:sz="0" w:space="0" w:color="auto"/>
                <w:bottom w:val="none" w:sz="0" w:space="0" w:color="auto"/>
                <w:right w:val="none" w:sz="0" w:space="0" w:color="auto"/>
              </w:divBdr>
            </w:div>
            <w:div w:id="2061702944">
              <w:marLeft w:val="0"/>
              <w:marRight w:val="0"/>
              <w:marTop w:val="0"/>
              <w:marBottom w:val="0"/>
              <w:divBdr>
                <w:top w:val="none" w:sz="0" w:space="0" w:color="auto"/>
                <w:left w:val="none" w:sz="0" w:space="0" w:color="auto"/>
                <w:bottom w:val="none" w:sz="0" w:space="0" w:color="auto"/>
                <w:right w:val="none" w:sz="0" w:space="0" w:color="auto"/>
              </w:divBdr>
            </w:div>
            <w:div w:id="1083643133">
              <w:marLeft w:val="0"/>
              <w:marRight w:val="0"/>
              <w:marTop w:val="0"/>
              <w:marBottom w:val="0"/>
              <w:divBdr>
                <w:top w:val="none" w:sz="0" w:space="0" w:color="auto"/>
                <w:left w:val="none" w:sz="0" w:space="0" w:color="auto"/>
                <w:bottom w:val="none" w:sz="0" w:space="0" w:color="auto"/>
                <w:right w:val="none" w:sz="0" w:space="0" w:color="auto"/>
              </w:divBdr>
            </w:div>
            <w:div w:id="780761068">
              <w:marLeft w:val="0"/>
              <w:marRight w:val="0"/>
              <w:marTop w:val="0"/>
              <w:marBottom w:val="0"/>
              <w:divBdr>
                <w:top w:val="none" w:sz="0" w:space="0" w:color="auto"/>
                <w:left w:val="none" w:sz="0" w:space="0" w:color="auto"/>
                <w:bottom w:val="none" w:sz="0" w:space="0" w:color="auto"/>
                <w:right w:val="none" w:sz="0" w:space="0" w:color="auto"/>
              </w:divBdr>
            </w:div>
            <w:div w:id="1075934621">
              <w:marLeft w:val="0"/>
              <w:marRight w:val="0"/>
              <w:marTop w:val="0"/>
              <w:marBottom w:val="0"/>
              <w:divBdr>
                <w:top w:val="none" w:sz="0" w:space="0" w:color="auto"/>
                <w:left w:val="none" w:sz="0" w:space="0" w:color="auto"/>
                <w:bottom w:val="none" w:sz="0" w:space="0" w:color="auto"/>
                <w:right w:val="none" w:sz="0" w:space="0" w:color="auto"/>
              </w:divBdr>
            </w:div>
            <w:div w:id="680351149">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1223909984">
              <w:marLeft w:val="0"/>
              <w:marRight w:val="0"/>
              <w:marTop w:val="0"/>
              <w:marBottom w:val="0"/>
              <w:divBdr>
                <w:top w:val="none" w:sz="0" w:space="0" w:color="auto"/>
                <w:left w:val="none" w:sz="0" w:space="0" w:color="auto"/>
                <w:bottom w:val="none" w:sz="0" w:space="0" w:color="auto"/>
                <w:right w:val="none" w:sz="0" w:space="0" w:color="auto"/>
              </w:divBdr>
            </w:div>
            <w:div w:id="333921739">
              <w:marLeft w:val="0"/>
              <w:marRight w:val="0"/>
              <w:marTop w:val="0"/>
              <w:marBottom w:val="0"/>
              <w:divBdr>
                <w:top w:val="none" w:sz="0" w:space="0" w:color="auto"/>
                <w:left w:val="none" w:sz="0" w:space="0" w:color="auto"/>
                <w:bottom w:val="none" w:sz="0" w:space="0" w:color="auto"/>
                <w:right w:val="none" w:sz="0" w:space="0" w:color="auto"/>
              </w:divBdr>
            </w:div>
            <w:div w:id="590283213">
              <w:marLeft w:val="0"/>
              <w:marRight w:val="0"/>
              <w:marTop w:val="0"/>
              <w:marBottom w:val="0"/>
              <w:divBdr>
                <w:top w:val="none" w:sz="0" w:space="0" w:color="auto"/>
                <w:left w:val="none" w:sz="0" w:space="0" w:color="auto"/>
                <w:bottom w:val="none" w:sz="0" w:space="0" w:color="auto"/>
                <w:right w:val="none" w:sz="0" w:space="0" w:color="auto"/>
              </w:divBdr>
            </w:div>
            <w:div w:id="5416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795">
      <w:bodyDiv w:val="1"/>
      <w:marLeft w:val="0"/>
      <w:marRight w:val="0"/>
      <w:marTop w:val="0"/>
      <w:marBottom w:val="0"/>
      <w:divBdr>
        <w:top w:val="none" w:sz="0" w:space="0" w:color="auto"/>
        <w:left w:val="none" w:sz="0" w:space="0" w:color="auto"/>
        <w:bottom w:val="none" w:sz="0" w:space="0" w:color="auto"/>
        <w:right w:val="none" w:sz="0" w:space="0" w:color="auto"/>
      </w:divBdr>
    </w:div>
    <w:div w:id="746920198">
      <w:bodyDiv w:val="1"/>
      <w:marLeft w:val="0"/>
      <w:marRight w:val="0"/>
      <w:marTop w:val="0"/>
      <w:marBottom w:val="0"/>
      <w:divBdr>
        <w:top w:val="none" w:sz="0" w:space="0" w:color="auto"/>
        <w:left w:val="none" w:sz="0" w:space="0" w:color="auto"/>
        <w:bottom w:val="none" w:sz="0" w:space="0" w:color="auto"/>
        <w:right w:val="none" w:sz="0" w:space="0" w:color="auto"/>
      </w:divBdr>
    </w:div>
    <w:div w:id="804810791">
      <w:bodyDiv w:val="1"/>
      <w:marLeft w:val="0"/>
      <w:marRight w:val="0"/>
      <w:marTop w:val="0"/>
      <w:marBottom w:val="0"/>
      <w:divBdr>
        <w:top w:val="none" w:sz="0" w:space="0" w:color="auto"/>
        <w:left w:val="none" w:sz="0" w:space="0" w:color="auto"/>
        <w:bottom w:val="none" w:sz="0" w:space="0" w:color="auto"/>
        <w:right w:val="none" w:sz="0" w:space="0" w:color="auto"/>
      </w:divBdr>
    </w:div>
    <w:div w:id="821771639">
      <w:bodyDiv w:val="1"/>
      <w:marLeft w:val="0"/>
      <w:marRight w:val="0"/>
      <w:marTop w:val="0"/>
      <w:marBottom w:val="0"/>
      <w:divBdr>
        <w:top w:val="none" w:sz="0" w:space="0" w:color="auto"/>
        <w:left w:val="none" w:sz="0" w:space="0" w:color="auto"/>
        <w:bottom w:val="none" w:sz="0" w:space="0" w:color="auto"/>
        <w:right w:val="none" w:sz="0" w:space="0" w:color="auto"/>
      </w:divBdr>
    </w:div>
    <w:div w:id="885489139">
      <w:bodyDiv w:val="1"/>
      <w:marLeft w:val="0"/>
      <w:marRight w:val="0"/>
      <w:marTop w:val="0"/>
      <w:marBottom w:val="0"/>
      <w:divBdr>
        <w:top w:val="none" w:sz="0" w:space="0" w:color="auto"/>
        <w:left w:val="none" w:sz="0" w:space="0" w:color="auto"/>
        <w:bottom w:val="none" w:sz="0" w:space="0" w:color="auto"/>
        <w:right w:val="none" w:sz="0" w:space="0" w:color="auto"/>
      </w:divBdr>
    </w:div>
    <w:div w:id="922639392">
      <w:bodyDiv w:val="1"/>
      <w:marLeft w:val="0"/>
      <w:marRight w:val="0"/>
      <w:marTop w:val="0"/>
      <w:marBottom w:val="0"/>
      <w:divBdr>
        <w:top w:val="none" w:sz="0" w:space="0" w:color="auto"/>
        <w:left w:val="none" w:sz="0" w:space="0" w:color="auto"/>
        <w:bottom w:val="none" w:sz="0" w:space="0" w:color="auto"/>
        <w:right w:val="none" w:sz="0" w:space="0" w:color="auto"/>
      </w:divBdr>
    </w:div>
    <w:div w:id="958028725">
      <w:bodyDiv w:val="1"/>
      <w:marLeft w:val="0"/>
      <w:marRight w:val="0"/>
      <w:marTop w:val="0"/>
      <w:marBottom w:val="0"/>
      <w:divBdr>
        <w:top w:val="none" w:sz="0" w:space="0" w:color="auto"/>
        <w:left w:val="none" w:sz="0" w:space="0" w:color="auto"/>
        <w:bottom w:val="none" w:sz="0" w:space="0" w:color="auto"/>
        <w:right w:val="none" w:sz="0" w:space="0" w:color="auto"/>
      </w:divBdr>
    </w:div>
    <w:div w:id="1082802232">
      <w:bodyDiv w:val="1"/>
      <w:marLeft w:val="0"/>
      <w:marRight w:val="0"/>
      <w:marTop w:val="0"/>
      <w:marBottom w:val="0"/>
      <w:divBdr>
        <w:top w:val="none" w:sz="0" w:space="0" w:color="auto"/>
        <w:left w:val="none" w:sz="0" w:space="0" w:color="auto"/>
        <w:bottom w:val="none" w:sz="0" w:space="0" w:color="auto"/>
        <w:right w:val="none" w:sz="0" w:space="0" w:color="auto"/>
      </w:divBdr>
    </w:div>
    <w:div w:id="1104768255">
      <w:bodyDiv w:val="1"/>
      <w:marLeft w:val="0"/>
      <w:marRight w:val="0"/>
      <w:marTop w:val="0"/>
      <w:marBottom w:val="0"/>
      <w:divBdr>
        <w:top w:val="none" w:sz="0" w:space="0" w:color="auto"/>
        <w:left w:val="none" w:sz="0" w:space="0" w:color="auto"/>
        <w:bottom w:val="none" w:sz="0" w:space="0" w:color="auto"/>
        <w:right w:val="none" w:sz="0" w:space="0" w:color="auto"/>
      </w:divBdr>
    </w:div>
    <w:div w:id="1115447227">
      <w:bodyDiv w:val="1"/>
      <w:marLeft w:val="0"/>
      <w:marRight w:val="0"/>
      <w:marTop w:val="0"/>
      <w:marBottom w:val="0"/>
      <w:divBdr>
        <w:top w:val="none" w:sz="0" w:space="0" w:color="auto"/>
        <w:left w:val="none" w:sz="0" w:space="0" w:color="auto"/>
        <w:bottom w:val="none" w:sz="0" w:space="0" w:color="auto"/>
        <w:right w:val="none" w:sz="0" w:space="0" w:color="auto"/>
      </w:divBdr>
    </w:div>
    <w:div w:id="1140540506">
      <w:bodyDiv w:val="1"/>
      <w:marLeft w:val="0"/>
      <w:marRight w:val="0"/>
      <w:marTop w:val="0"/>
      <w:marBottom w:val="0"/>
      <w:divBdr>
        <w:top w:val="none" w:sz="0" w:space="0" w:color="auto"/>
        <w:left w:val="none" w:sz="0" w:space="0" w:color="auto"/>
        <w:bottom w:val="none" w:sz="0" w:space="0" w:color="auto"/>
        <w:right w:val="none" w:sz="0" w:space="0" w:color="auto"/>
      </w:divBdr>
    </w:div>
    <w:div w:id="1250235403">
      <w:bodyDiv w:val="1"/>
      <w:marLeft w:val="0"/>
      <w:marRight w:val="0"/>
      <w:marTop w:val="0"/>
      <w:marBottom w:val="0"/>
      <w:divBdr>
        <w:top w:val="none" w:sz="0" w:space="0" w:color="auto"/>
        <w:left w:val="none" w:sz="0" w:space="0" w:color="auto"/>
        <w:bottom w:val="none" w:sz="0" w:space="0" w:color="auto"/>
        <w:right w:val="none" w:sz="0" w:space="0" w:color="auto"/>
      </w:divBdr>
    </w:div>
    <w:div w:id="1300380113">
      <w:bodyDiv w:val="1"/>
      <w:marLeft w:val="0"/>
      <w:marRight w:val="0"/>
      <w:marTop w:val="0"/>
      <w:marBottom w:val="0"/>
      <w:divBdr>
        <w:top w:val="none" w:sz="0" w:space="0" w:color="auto"/>
        <w:left w:val="none" w:sz="0" w:space="0" w:color="auto"/>
        <w:bottom w:val="none" w:sz="0" w:space="0" w:color="auto"/>
        <w:right w:val="none" w:sz="0" w:space="0" w:color="auto"/>
      </w:divBdr>
    </w:div>
    <w:div w:id="1302618901">
      <w:bodyDiv w:val="1"/>
      <w:marLeft w:val="0"/>
      <w:marRight w:val="0"/>
      <w:marTop w:val="0"/>
      <w:marBottom w:val="0"/>
      <w:divBdr>
        <w:top w:val="none" w:sz="0" w:space="0" w:color="auto"/>
        <w:left w:val="none" w:sz="0" w:space="0" w:color="auto"/>
        <w:bottom w:val="none" w:sz="0" w:space="0" w:color="auto"/>
        <w:right w:val="none" w:sz="0" w:space="0" w:color="auto"/>
      </w:divBdr>
    </w:div>
    <w:div w:id="1362509271">
      <w:bodyDiv w:val="1"/>
      <w:marLeft w:val="0"/>
      <w:marRight w:val="0"/>
      <w:marTop w:val="0"/>
      <w:marBottom w:val="0"/>
      <w:divBdr>
        <w:top w:val="none" w:sz="0" w:space="0" w:color="auto"/>
        <w:left w:val="none" w:sz="0" w:space="0" w:color="auto"/>
        <w:bottom w:val="none" w:sz="0" w:space="0" w:color="auto"/>
        <w:right w:val="none" w:sz="0" w:space="0" w:color="auto"/>
      </w:divBdr>
    </w:div>
    <w:div w:id="1408378013">
      <w:bodyDiv w:val="1"/>
      <w:marLeft w:val="0"/>
      <w:marRight w:val="0"/>
      <w:marTop w:val="0"/>
      <w:marBottom w:val="0"/>
      <w:divBdr>
        <w:top w:val="none" w:sz="0" w:space="0" w:color="auto"/>
        <w:left w:val="none" w:sz="0" w:space="0" w:color="auto"/>
        <w:bottom w:val="none" w:sz="0" w:space="0" w:color="auto"/>
        <w:right w:val="none" w:sz="0" w:space="0" w:color="auto"/>
      </w:divBdr>
    </w:div>
    <w:div w:id="1410426347">
      <w:bodyDiv w:val="1"/>
      <w:marLeft w:val="0"/>
      <w:marRight w:val="0"/>
      <w:marTop w:val="0"/>
      <w:marBottom w:val="0"/>
      <w:divBdr>
        <w:top w:val="none" w:sz="0" w:space="0" w:color="auto"/>
        <w:left w:val="none" w:sz="0" w:space="0" w:color="auto"/>
        <w:bottom w:val="none" w:sz="0" w:space="0" w:color="auto"/>
        <w:right w:val="none" w:sz="0" w:space="0" w:color="auto"/>
      </w:divBdr>
    </w:div>
    <w:div w:id="1436173290">
      <w:bodyDiv w:val="1"/>
      <w:marLeft w:val="0"/>
      <w:marRight w:val="0"/>
      <w:marTop w:val="0"/>
      <w:marBottom w:val="0"/>
      <w:divBdr>
        <w:top w:val="none" w:sz="0" w:space="0" w:color="auto"/>
        <w:left w:val="none" w:sz="0" w:space="0" w:color="auto"/>
        <w:bottom w:val="none" w:sz="0" w:space="0" w:color="auto"/>
        <w:right w:val="none" w:sz="0" w:space="0" w:color="auto"/>
      </w:divBdr>
    </w:div>
    <w:div w:id="1440219740">
      <w:bodyDiv w:val="1"/>
      <w:marLeft w:val="0"/>
      <w:marRight w:val="0"/>
      <w:marTop w:val="0"/>
      <w:marBottom w:val="0"/>
      <w:divBdr>
        <w:top w:val="none" w:sz="0" w:space="0" w:color="auto"/>
        <w:left w:val="none" w:sz="0" w:space="0" w:color="auto"/>
        <w:bottom w:val="none" w:sz="0" w:space="0" w:color="auto"/>
        <w:right w:val="none" w:sz="0" w:space="0" w:color="auto"/>
      </w:divBdr>
    </w:div>
    <w:div w:id="1581065192">
      <w:bodyDiv w:val="1"/>
      <w:marLeft w:val="0"/>
      <w:marRight w:val="0"/>
      <w:marTop w:val="0"/>
      <w:marBottom w:val="0"/>
      <w:divBdr>
        <w:top w:val="none" w:sz="0" w:space="0" w:color="auto"/>
        <w:left w:val="none" w:sz="0" w:space="0" w:color="auto"/>
        <w:bottom w:val="none" w:sz="0" w:space="0" w:color="auto"/>
        <w:right w:val="none" w:sz="0" w:space="0" w:color="auto"/>
      </w:divBdr>
    </w:div>
    <w:div w:id="1630818007">
      <w:bodyDiv w:val="1"/>
      <w:marLeft w:val="0"/>
      <w:marRight w:val="0"/>
      <w:marTop w:val="0"/>
      <w:marBottom w:val="0"/>
      <w:divBdr>
        <w:top w:val="none" w:sz="0" w:space="0" w:color="auto"/>
        <w:left w:val="none" w:sz="0" w:space="0" w:color="auto"/>
        <w:bottom w:val="none" w:sz="0" w:space="0" w:color="auto"/>
        <w:right w:val="none" w:sz="0" w:space="0" w:color="auto"/>
      </w:divBdr>
    </w:div>
    <w:div w:id="1664622284">
      <w:bodyDiv w:val="1"/>
      <w:marLeft w:val="0"/>
      <w:marRight w:val="0"/>
      <w:marTop w:val="0"/>
      <w:marBottom w:val="0"/>
      <w:divBdr>
        <w:top w:val="none" w:sz="0" w:space="0" w:color="auto"/>
        <w:left w:val="none" w:sz="0" w:space="0" w:color="auto"/>
        <w:bottom w:val="none" w:sz="0" w:space="0" w:color="auto"/>
        <w:right w:val="none" w:sz="0" w:space="0" w:color="auto"/>
      </w:divBdr>
    </w:div>
    <w:div w:id="1681807954">
      <w:bodyDiv w:val="1"/>
      <w:marLeft w:val="0"/>
      <w:marRight w:val="0"/>
      <w:marTop w:val="0"/>
      <w:marBottom w:val="0"/>
      <w:divBdr>
        <w:top w:val="none" w:sz="0" w:space="0" w:color="auto"/>
        <w:left w:val="none" w:sz="0" w:space="0" w:color="auto"/>
        <w:bottom w:val="none" w:sz="0" w:space="0" w:color="auto"/>
        <w:right w:val="none" w:sz="0" w:space="0" w:color="auto"/>
      </w:divBdr>
    </w:div>
    <w:div w:id="1687249592">
      <w:bodyDiv w:val="1"/>
      <w:marLeft w:val="0"/>
      <w:marRight w:val="0"/>
      <w:marTop w:val="0"/>
      <w:marBottom w:val="0"/>
      <w:divBdr>
        <w:top w:val="none" w:sz="0" w:space="0" w:color="auto"/>
        <w:left w:val="none" w:sz="0" w:space="0" w:color="auto"/>
        <w:bottom w:val="none" w:sz="0" w:space="0" w:color="auto"/>
        <w:right w:val="none" w:sz="0" w:space="0" w:color="auto"/>
      </w:divBdr>
    </w:div>
    <w:div w:id="1856847998">
      <w:bodyDiv w:val="1"/>
      <w:marLeft w:val="0"/>
      <w:marRight w:val="0"/>
      <w:marTop w:val="0"/>
      <w:marBottom w:val="0"/>
      <w:divBdr>
        <w:top w:val="none" w:sz="0" w:space="0" w:color="auto"/>
        <w:left w:val="none" w:sz="0" w:space="0" w:color="auto"/>
        <w:bottom w:val="none" w:sz="0" w:space="0" w:color="auto"/>
        <w:right w:val="none" w:sz="0" w:space="0" w:color="auto"/>
      </w:divBdr>
    </w:div>
    <w:div w:id="2032368511">
      <w:bodyDiv w:val="1"/>
      <w:marLeft w:val="0"/>
      <w:marRight w:val="0"/>
      <w:marTop w:val="0"/>
      <w:marBottom w:val="0"/>
      <w:divBdr>
        <w:top w:val="none" w:sz="0" w:space="0" w:color="auto"/>
        <w:left w:val="none" w:sz="0" w:space="0" w:color="auto"/>
        <w:bottom w:val="none" w:sz="0" w:space="0" w:color="auto"/>
        <w:right w:val="none" w:sz="0" w:space="0" w:color="auto"/>
      </w:divBdr>
    </w:div>
    <w:div w:id="21440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Rajini%20M%5BAuthor%5D&amp;cauthor=true&amp;cauthor_uid=17582193" TargetMode="External"/><Relationship Id="rId12" Type="http://schemas.openxmlformats.org/officeDocument/2006/relationships/fontTable" Target="fontTable.xml"/><Relationship Id="rId13" Type="http://schemas.openxmlformats.org/officeDocument/2006/relationships/theme" Target="theme/theme1.xml"/><Relationship Id="rId91" Type="http://schemas.microsoft.com/office/2011/relationships/people" Target="people.xml"/><Relationship Id="rId9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term=Wolcott%20RD%5BAuthor%5D&amp;cauthor=true&amp;cauthor_uid=19862869" TargetMode="External"/><Relationship Id="rId10" Type="http://schemas.openxmlformats.org/officeDocument/2006/relationships/hyperlink" Target="http://www.ncbi.nlm.nih.gov/pubmed/?term=Lorena%20NS%5BAuthor%5D&amp;cauthor=true&amp;cauthor_uid=20877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6676</Words>
  <Characters>38058</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2015-07-07T13:11:00Z</cp:lastPrinted>
  <dcterms:created xsi:type="dcterms:W3CDTF">2015-07-25T17:53:00Z</dcterms:created>
  <dcterms:modified xsi:type="dcterms:W3CDTF">2015-07-25T17:53:00Z</dcterms:modified>
</cp:coreProperties>
</file>