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FAD89" w14:textId="77777777" w:rsidR="007B436C" w:rsidRPr="0035292D" w:rsidRDefault="007B436C" w:rsidP="007B436C">
      <w:pPr>
        <w:adjustRightInd w:val="0"/>
        <w:snapToGrid w:val="0"/>
        <w:spacing w:after="0" w:line="360" w:lineRule="auto"/>
        <w:jc w:val="both"/>
        <w:rPr>
          <w:rFonts w:ascii="Book Antiqua" w:eastAsia="Times New Roman" w:hAnsi="Book Antiqua" w:cs="SimSun"/>
          <w:b/>
          <w:color w:val="000000"/>
          <w:sz w:val="24"/>
        </w:rPr>
      </w:pPr>
      <w:bookmarkStart w:id="0" w:name="OLE_LINK545"/>
      <w:bookmarkStart w:id="1" w:name="OLE_LINK546"/>
      <w:r w:rsidRPr="009F19CA">
        <w:rPr>
          <w:rFonts w:ascii="Book Antiqua" w:eastAsia="Times New Roman" w:hAnsi="Book Antiqua" w:cs="SimSun"/>
          <w:b/>
          <w:color w:val="000000"/>
          <w:sz w:val="24"/>
        </w:rPr>
        <w:t xml:space="preserve">Name of journal: </w:t>
      </w:r>
      <w:bookmarkStart w:id="2" w:name="OLE_LINK718"/>
      <w:bookmarkStart w:id="3" w:name="OLE_LINK719"/>
      <w:bookmarkStart w:id="4" w:name="OLE_LINK645"/>
      <w:bookmarkStart w:id="5" w:name="OLE_LINK661"/>
      <w:bookmarkStart w:id="6" w:name="OLE_LINK1068"/>
      <w:r w:rsidRPr="0035292D">
        <w:rPr>
          <w:rFonts w:ascii="Book Antiqua" w:eastAsia="Times New Roman" w:hAnsi="Book Antiqua" w:cs="SimSun"/>
          <w:b/>
          <w:color w:val="000000"/>
          <w:sz w:val="24"/>
        </w:rPr>
        <w:t xml:space="preserve">World Journal of </w:t>
      </w:r>
      <w:bookmarkStart w:id="7" w:name="OLE_LINK1222"/>
      <w:bookmarkStart w:id="8" w:name="OLE_LINK1223"/>
      <w:r w:rsidRPr="0035292D">
        <w:rPr>
          <w:rFonts w:ascii="Book Antiqua" w:eastAsia="Times New Roman" w:hAnsi="Book Antiqua" w:cs="SimSun"/>
          <w:b/>
          <w:color w:val="000000"/>
          <w:sz w:val="24"/>
        </w:rPr>
        <w:t>Gastroenterology</w:t>
      </w:r>
      <w:bookmarkEnd w:id="2"/>
      <w:bookmarkEnd w:id="3"/>
      <w:bookmarkEnd w:id="4"/>
      <w:bookmarkEnd w:id="5"/>
      <w:bookmarkEnd w:id="6"/>
      <w:bookmarkEnd w:id="7"/>
      <w:bookmarkEnd w:id="8"/>
    </w:p>
    <w:p w14:paraId="61611452" w14:textId="45BC0680" w:rsidR="007B436C" w:rsidRPr="009F19CA" w:rsidRDefault="007B436C" w:rsidP="007B436C">
      <w:pPr>
        <w:adjustRightInd w:val="0"/>
        <w:snapToGrid w:val="0"/>
        <w:spacing w:after="0" w:line="360" w:lineRule="auto"/>
        <w:jc w:val="both"/>
        <w:rPr>
          <w:rFonts w:ascii="Book Antiqua" w:hAnsi="Book Antiqua" w:cs="Arial"/>
          <w:color w:val="000000"/>
          <w:sz w:val="24"/>
          <w:lang w:val="en" w:eastAsia="zh-C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eastAsia="zh-CN"/>
        </w:rPr>
        <w:t>19106</w:t>
      </w:r>
    </w:p>
    <w:p w14:paraId="6455666D" w14:textId="58DED632" w:rsidR="007B436C" w:rsidRDefault="007B436C" w:rsidP="007B436C">
      <w:pPr>
        <w:spacing w:after="0" w:line="360" w:lineRule="auto"/>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sidRPr="007B436C">
        <w:rPr>
          <w:rFonts w:ascii="Book Antiqua" w:hAnsi="Book Antiqua"/>
          <w:b/>
          <w:sz w:val="24"/>
        </w:rPr>
        <w:t>TOPIC HIGHLIGHTS</w:t>
      </w:r>
    </w:p>
    <w:p w14:paraId="77CC225D" w14:textId="77777777" w:rsidR="007B436C" w:rsidRDefault="007B436C" w:rsidP="007B436C">
      <w:pPr>
        <w:spacing w:after="0" w:line="360" w:lineRule="auto"/>
        <w:jc w:val="both"/>
        <w:rPr>
          <w:rFonts w:ascii="Book Antiqua" w:hAnsi="Book Antiqua"/>
          <w:b/>
          <w:sz w:val="24"/>
          <w:lang w:eastAsia="zh-CN"/>
        </w:rPr>
      </w:pPr>
    </w:p>
    <w:bookmarkEnd w:id="0"/>
    <w:bookmarkEnd w:id="1"/>
    <w:p w14:paraId="4C688866" w14:textId="77777777" w:rsidR="007B436C" w:rsidRDefault="007B436C" w:rsidP="007B436C">
      <w:pPr>
        <w:spacing w:after="0" w:line="360" w:lineRule="auto"/>
        <w:jc w:val="both"/>
        <w:rPr>
          <w:rFonts w:ascii="Book Antiqua" w:hAnsi="Book Antiqua"/>
          <w:b/>
          <w:sz w:val="24"/>
          <w:szCs w:val="24"/>
          <w:lang w:val="en-US" w:eastAsia="zh-CN"/>
        </w:rPr>
      </w:pPr>
      <w:r w:rsidRPr="004B437E">
        <w:rPr>
          <w:rFonts w:ascii="Book Antiqua" w:hAnsi="Book Antiqua"/>
          <w:b/>
          <w:sz w:val="24"/>
          <w:szCs w:val="24"/>
          <w:lang w:val="en-US"/>
        </w:rPr>
        <w:t xml:space="preserve">2015 Advances in Pancreatic cancer </w:t>
      </w:r>
    </w:p>
    <w:p w14:paraId="1BC39141" w14:textId="77777777" w:rsidR="004B437E" w:rsidRPr="004B437E" w:rsidRDefault="004B437E" w:rsidP="007B436C">
      <w:pPr>
        <w:spacing w:after="0" w:line="360" w:lineRule="auto"/>
        <w:jc w:val="both"/>
        <w:rPr>
          <w:rFonts w:ascii="Book Antiqua" w:hAnsi="Book Antiqua"/>
          <w:b/>
          <w:sz w:val="24"/>
          <w:szCs w:val="24"/>
          <w:lang w:val="en-US" w:eastAsia="zh-CN"/>
        </w:rPr>
      </w:pPr>
    </w:p>
    <w:p w14:paraId="5A9F4642" w14:textId="1760C62A" w:rsidR="00170263" w:rsidRPr="007B436C" w:rsidRDefault="00170263" w:rsidP="007B436C">
      <w:pPr>
        <w:spacing w:after="0" w:line="360" w:lineRule="auto"/>
        <w:jc w:val="both"/>
        <w:rPr>
          <w:rFonts w:ascii="Book Antiqua" w:hAnsi="Book Antiqua"/>
          <w:b/>
          <w:sz w:val="24"/>
          <w:szCs w:val="24"/>
          <w:lang w:val="en-US"/>
        </w:rPr>
      </w:pPr>
      <w:r w:rsidRPr="007B436C">
        <w:rPr>
          <w:rFonts w:ascii="Book Antiqua" w:hAnsi="Book Antiqua"/>
          <w:b/>
          <w:sz w:val="24"/>
          <w:szCs w:val="24"/>
          <w:lang w:val="en-US"/>
        </w:rPr>
        <w:t>Management of pancreatic cancer in the elderly</w:t>
      </w:r>
    </w:p>
    <w:p w14:paraId="34A992C2" w14:textId="77777777" w:rsidR="007B436C" w:rsidRDefault="007B436C" w:rsidP="007B436C">
      <w:pPr>
        <w:spacing w:after="0" w:line="360" w:lineRule="auto"/>
        <w:jc w:val="both"/>
        <w:rPr>
          <w:rFonts w:ascii="Book Antiqua" w:hAnsi="Book Antiqua"/>
          <w:b/>
          <w:sz w:val="24"/>
          <w:szCs w:val="24"/>
          <w:lang w:val="en-US" w:eastAsia="zh-CN"/>
        </w:rPr>
      </w:pPr>
    </w:p>
    <w:p w14:paraId="2B574657" w14:textId="265EC167" w:rsidR="00170263" w:rsidRPr="00170263" w:rsidRDefault="007B436C" w:rsidP="007B436C">
      <w:pPr>
        <w:spacing w:after="0" w:line="360" w:lineRule="auto"/>
        <w:jc w:val="both"/>
        <w:rPr>
          <w:rFonts w:ascii="Book Antiqua" w:hAnsi="Book Antiqua"/>
          <w:b/>
          <w:sz w:val="24"/>
          <w:szCs w:val="24"/>
          <w:lang w:val="en-US"/>
        </w:rPr>
      </w:pPr>
      <w:r w:rsidRPr="00170263">
        <w:rPr>
          <w:rFonts w:ascii="Book Antiqua" w:hAnsi="Book Antiqua"/>
          <w:sz w:val="24"/>
          <w:szCs w:val="24"/>
          <w:lang w:val="en-US"/>
        </w:rPr>
        <w:t xml:space="preserve">Higuera </w:t>
      </w:r>
      <w:r>
        <w:rPr>
          <w:rFonts w:ascii="Book Antiqua" w:hAnsi="Book Antiqua" w:hint="eastAsia"/>
          <w:sz w:val="24"/>
          <w:szCs w:val="24"/>
          <w:lang w:val="en-US" w:eastAsia="zh-CN"/>
        </w:rPr>
        <w:t>O</w:t>
      </w:r>
      <w:r w:rsidRPr="007B436C">
        <w:rPr>
          <w:rFonts w:ascii="Book Antiqua" w:hAnsi="Book Antiqua" w:hint="eastAsia"/>
          <w:i/>
          <w:sz w:val="24"/>
          <w:szCs w:val="24"/>
          <w:lang w:val="en-US" w:eastAsia="zh-CN"/>
        </w:rPr>
        <w:t xml:space="preserve"> et al.</w:t>
      </w:r>
      <w:r>
        <w:rPr>
          <w:rFonts w:ascii="Book Antiqua" w:hAnsi="Book Antiqua" w:hint="eastAsia"/>
          <w:sz w:val="24"/>
          <w:szCs w:val="24"/>
          <w:lang w:val="en-US" w:eastAsia="zh-CN"/>
        </w:rPr>
        <w:t xml:space="preserve"> </w:t>
      </w:r>
      <w:r w:rsidR="00170263" w:rsidRPr="00170263">
        <w:rPr>
          <w:rFonts w:ascii="Book Antiqua" w:hAnsi="Book Antiqua"/>
          <w:sz w:val="24"/>
          <w:szCs w:val="24"/>
          <w:lang w:val="en-US"/>
        </w:rPr>
        <w:t>Pancreatic cancer in the elderly</w:t>
      </w:r>
    </w:p>
    <w:p w14:paraId="4973FF66" w14:textId="77777777" w:rsidR="007B436C" w:rsidRDefault="007B436C" w:rsidP="007B436C">
      <w:pPr>
        <w:spacing w:after="0" w:line="360" w:lineRule="auto"/>
        <w:jc w:val="both"/>
        <w:rPr>
          <w:rFonts w:ascii="Book Antiqua" w:hAnsi="Book Antiqua"/>
          <w:b/>
          <w:sz w:val="24"/>
          <w:szCs w:val="24"/>
          <w:lang w:val="en-US" w:eastAsia="zh-CN"/>
        </w:rPr>
      </w:pPr>
    </w:p>
    <w:p w14:paraId="4E3254D1" w14:textId="3833FF6A" w:rsidR="00170263" w:rsidRDefault="00170263" w:rsidP="007B436C">
      <w:pPr>
        <w:spacing w:after="0" w:line="360" w:lineRule="auto"/>
        <w:jc w:val="both"/>
        <w:rPr>
          <w:rFonts w:ascii="Book Antiqua" w:hAnsi="Book Antiqua"/>
          <w:sz w:val="24"/>
          <w:szCs w:val="24"/>
          <w:lang w:val="en-US" w:eastAsia="zh-CN"/>
        </w:rPr>
      </w:pPr>
      <w:r w:rsidRPr="00170263">
        <w:rPr>
          <w:rFonts w:ascii="Book Antiqua" w:hAnsi="Book Antiqua"/>
          <w:sz w:val="24"/>
          <w:szCs w:val="24"/>
          <w:lang w:val="en-US"/>
        </w:rPr>
        <w:t>Oliver Higuera, Ismael Ghanem, Rula Nasimi, Isabel Priet</w:t>
      </w:r>
      <w:r w:rsidR="007B436C">
        <w:rPr>
          <w:rFonts w:ascii="Book Antiqua" w:hAnsi="Book Antiqua"/>
          <w:sz w:val="24"/>
          <w:szCs w:val="24"/>
          <w:lang w:val="en-US"/>
        </w:rPr>
        <w:t>o, Laura Koren</w:t>
      </w:r>
      <w:r w:rsidR="007B436C">
        <w:rPr>
          <w:rFonts w:ascii="Book Antiqua" w:hAnsi="Book Antiqua" w:hint="eastAsia"/>
          <w:sz w:val="24"/>
          <w:szCs w:val="24"/>
          <w:lang w:val="en-US" w:eastAsia="zh-CN"/>
        </w:rPr>
        <w:t>,</w:t>
      </w:r>
      <w:r w:rsidR="007B436C">
        <w:rPr>
          <w:rFonts w:ascii="Book Antiqua" w:hAnsi="Book Antiqua"/>
          <w:sz w:val="24"/>
          <w:szCs w:val="24"/>
          <w:lang w:val="en-US"/>
        </w:rPr>
        <w:t xml:space="preserve"> Jaime Feliu</w:t>
      </w:r>
    </w:p>
    <w:p w14:paraId="40E59FCB" w14:textId="77777777" w:rsidR="007B436C" w:rsidRPr="007B436C" w:rsidRDefault="007B436C" w:rsidP="007B436C">
      <w:pPr>
        <w:spacing w:after="0" w:line="360" w:lineRule="auto"/>
        <w:jc w:val="both"/>
        <w:rPr>
          <w:rFonts w:ascii="Book Antiqua" w:hAnsi="Book Antiqua"/>
          <w:sz w:val="24"/>
          <w:szCs w:val="24"/>
          <w:lang w:val="en-US" w:eastAsia="zh-CN"/>
        </w:rPr>
      </w:pPr>
    </w:p>
    <w:p w14:paraId="41E64676" w14:textId="6A1997DE" w:rsidR="00170263" w:rsidRDefault="00170263" w:rsidP="007B436C">
      <w:pPr>
        <w:spacing w:after="0" w:line="360" w:lineRule="auto"/>
        <w:jc w:val="both"/>
        <w:rPr>
          <w:rFonts w:ascii="Book Antiqua" w:hAnsi="Book Antiqua"/>
          <w:sz w:val="24"/>
          <w:szCs w:val="24"/>
          <w:lang w:val="en-US" w:eastAsia="zh-CN"/>
        </w:rPr>
      </w:pPr>
      <w:r w:rsidRPr="007B436C">
        <w:rPr>
          <w:rFonts w:ascii="Book Antiqua" w:hAnsi="Book Antiqua"/>
          <w:b/>
          <w:sz w:val="24"/>
          <w:szCs w:val="24"/>
          <w:lang w:val="en-US"/>
        </w:rPr>
        <w:t>Oliver Higuera, Ismael Ghanem, Jaime Feliu,</w:t>
      </w:r>
      <w:r w:rsidRPr="00170263">
        <w:rPr>
          <w:rFonts w:ascii="Book Antiqua" w:hAnsi="Book Antiqua"/>
          <w:sz w:val="24"/>
          <w:szCs w:val="24"/>
          <w:lang w:val="en-US"/>
        </w:rPr>
        <w:t xml:space="preserve"> Department of Medical Oncology, La Paz University</w:t>
      </w:r>
      <w:r w:rsidR="00DB3557">
        <w:rPr>
          <w:rFonts w:ascii="Book Antiqua" w:hAnsi="Book Antiqua"/>
          <w:sz w:val="24"/>
          <w:szCs w:val="24"/>
          <w:lang w:val="en-US"/>
        </w:rPr>
        <w:t xml:space="preserve"> Hospital, 28046 Madrid, Spain</w:t>
      </w:r>
    </w:p>
    <w:p w14:paraId="35E12E28" w14:textId="77777777" w:rsidR="007B436C" w:rsidRPr="007B436C" w:rsidRDefault="007B436C" w:rsidP="007B436C">
      <w:pPr>
        <w:spacing w:after="0" w:line="360" w:lineRule="auto"/>
        <w:jc w:val="both"/>
        <w:rPr>
          <w:rFonts w:ascii="Book Antiqua" w:hAnsi="Book Antiqua"/>
          <w:sz w:val="24"/>
          <w:szCs w:val="24"/>
          <w:lang w:val="en-US" w:eastAsia="zh-CN"/>
        </w:rPr>
      </w:pPr>
    </w:p>
    <w:p w14:paraId="3A29FC1A" w14:textId="2E21BB6C" w:rsidR="00170263" w:rsidRDefault="00170263" w:rsidP="007B436C">
      <w:pPr>
        <w:spacing w:after="0" w:line="360" w:lineRule="auto"/>
        <w:jc w:val="both"/>
        <w:rPr>
          <w:rFonts w:ascii="Book Antiqua" w:hAnsi="Book Antiqua"/>
          <w:sz w:val="24"/>
          <w:szCs w:val="24"/>
          <w:lang w:val="en-US" w:eastAsia="zh-CN"/>
        </w:rPr>
      </w:pPr>
      <w:r w:rsidRPr="007B436C">
        <w:rPr>
          <w:rFonts w:ascii="Book Antiqua" w:hAnsi="Book Antiqua"/>
          <w:b/>
          <w:sz w:val="24"/>
          <w:szCs w:val="24"/>
          <w:lang w:val="en-US"/>
        </w:rPr>
        <w:t>Rula Nasimi, Isabel Prieto,</w:t>
      </w:r>
      <w:r w:rsidRPr="00170263">
        <w:rPr>
          <w:rFonts w:ascii="Book Antiqua" w:hAnsi="Book Antiqua"/>
          <w:sz w:val="24"/>
          <w:szCs w:val="24"/>
          <w:lang w:val="en-US"/>
        </w:rPr>
        <w:t xml:space="preserve"> Department of General Surgery, La Paz University</w:t>
      </w:r>
      <w:r w:rsidR="007B436C">
        <w:rPr>
          <w:rFonts w:ascii="Book Antiqua" w:hAnsi="Book Antiqua"/>
          <w:sz w:val="24"/>
          <w:szCs w:val="24"/>
          <w:lang w:val="en-US"/>
        </w:rPr>
        <w:t xml:space="preserve"> Hospital, 28046 Madrid, Spain</w:t>
      </w:r>
    </w:p>
    <w:p w14:paraId="5F1FD6F4" w14:textId="77777777" w:rsidR="007B436C" w:rsidRPr="007B436C" w:rsidRDefault="007B436C" w:rsidP="007B436C">
      <w:pPr>
        <w:spacing w:after="0" w:line="360" w:lineRule="auto"/>
        <w:jc w:val="both"/>
        <w:rPr>
          <w:rFonts w:ascii="Book Antiqua" w:hAnsi="Book Antiqua"/>
          <w:sz w:val="24"/>
          <w:szCs w:val="24"/>
          <w:lang w:val="en-US" w:eastAsia="zh-CN"/>
        </w:rPr>
      </w:pPr>
    </w:p>
    <w:p w14:paraId="77B9461C" w14:textId="2FAE871F" w:rsidR="00170263" w:rsidRDefault="00170263" w:rsidP="007B436C">
      <w:pPr>
        <w:spacing w:after="0" w:line="360" w:lineRule="auto"/>
        <w:jc w:val="both"/>
        <w:rPr>
          <w:rFonts w:ascii="Book Antiqua" w:hAnsi="Book Antiqua"/>
          <w:sz w:val="24"/>
          <w:szCs w:val="24"/>
          <w:lang w:val="en-US" w:eastAsia="zh-CN"/>
        </w:rPr>
      </w:pPr>
      <w:r w:rsidRPr="007B436C">
        <w:rPr>
          <w:rFonts w:ascii="Book Antiqua" w:hAnsi="Book Antiqua"/>
          <w:b/>
          <w:sz w:val="24"/>
          <w:szCs w:val="24"/>
          <w:lang w:val="en-US"/>
        </w:rPr>
        <w:t xml:space="preserve">Laura Koren, </w:t>
      </w:r>
      <w:r w:rsidRPr="00170263">
        <w:rPr>
          <w:rFonts w:ascii="Book Antiqua" w:hAnsi="Book Antiqua"/>
          <w:sz w:val="24"/>
          <w:szCs w:val="24"/>
          <w:lang w:val="en-US"/>
        </w:rPr>
        <w:t>Department of Radiology, 12 de Octubre Universit</w:t>
      </w:r>
      <w:r w:rsidR="007B436C">
        <w:rPr>
          <w:rFonts w:ascii="Book Antiqua" w:hAnsi="Book Antiqua"/>
          <w:sz w:val="24"/>
          <w:szCs w:val="24"/>
          <w:lang w:val="en-US"/>
        </w:rPr>
        <w:t>y Hospital, 28041 Madrid, Spain</w:t>
      </w:r>
    </w:p>
    <w:p w14:paraId="55827259" w14:textId="77777777" w:rsidR="007B436C" w:rsidRPr="007B436C" w:rsidRDefault="007B436C" w:rsidP="007B436C">
      <w:pPr>
        <w:spacing w:after="0" w:line="360" w:lineRule="auto"/>
        <w:jc w:val="both"/>
        <w:rPr>
          <w:rFonts w:ascii="Book Antiqua" w:hAnsi="Book Antiqua"/>
          <w:sz w:val="24"/>
          <w:szCs w:val="24"/>
          <w:lang w:val="en-US" w:eastAsia="zh-CN"/>
        </w:rPr>
      </w:pPr>
    </w:p>
    <w:p w14:paraId="19C3AA1E" w14:textId="77777777" w:rsidR="00170263" w:rsidRDefault="00170263" w:rsidP="007B436C">
      <w:pPr>
        <w:spacing w:after="0" w:line="360" w:lineRule="auto"/>
        <w:jc w:val="both"/>
        <w:rPr>
          <w:rFonts w:ascii="Book Antiqua" w:hAnsi="Book Antiqua"/>
          <w:sz w:val="24"/>
          <w:szCs w:val="24"/>
          <w:lang w:val="en-US" w:eastAsia="zh-CN"/>
        </w:rPr>
      </w:pPr>
      <w:r w:rsidRPr="00170263">
        <w:rPr>
          <w:rFonts w:ascii="Book Antiqua" w:hAnsi="Book Antiqua"/>
          <w:b/>
          <w:sz w:val="24"/>
          <w:szCs w:val="24"/>
          <w:lang w:val="en-US"/>
        </w:rPr>
        <w:t xml:space="preserve">Author contributions: </w:t>
      </w:r>
      <w:r w:rsidRPr="00170263">
        <w:rPr>
          <w:rFonts w:ascii="Book Antiqua" w:hAnsi="Book Antiqua"/>
          <w:sz w:val="24"/>
          <w:szCs w:val="24"/>
          <w:lang w:val="en-US"/>
        </w:rPr>
        <w:t>Higuera O, Ghanem I, Nasimi R, Prieto I, Koren L and Feliu J performed manuscript writing and reviewing.</w:t>
      </w:r>
    </w:p>
    <w:p w14:paraId="5C948B5B" w14:textId="77777777" w:rsidR="007B436C" w:rsidRPr="00170263" w:rsidRDefault="007B436C" w:rsidP="007B436C">
      <w:pPr>
        <w:spacing w:after="0" w:line="360" w:lineRule="auto"/>
        <w:jc w:val="both"/>
        <w:rPr>
          <w:rFonts w:ascii="Book Antiqua" w:hAnsi="Book Antiqua"/>
          <w:sz w:val="24"/>
          <w:szCs w:val="24"/>
          <w:lang w:val="en-US" w:eastAsia="zh-CN"/>
        </w:rPr>
      </w:pPr>
    </w:p>
    <w:p w14:paraId="05E84A83" w14:textId="77777777" w:rsidR="007B436C" w:rsidRPr="00170263" w:rsidRDefault="007B436C" w:rsidP="007B436C">
      <w:pPr>
        <w:spacing w:after="0" w:line="360" w:lineRule="auto"/>
        <w:jc w:val="both"/>
        <w:rPr>
          <w:rFonts w:ascii="Book Antiqua" w:hAnsi="Book Antiqua"/>
          <w:b/>
          <w:sz w:val="24"/>
          <w:szCs w:val="24"/>
          <w:lang w:val="en-US"/>
        </w:rPr>
      </w:pPr>
      <w:r>
        <w:rPr>
          <w:rFonts w:ascii="Book Antiqua" w:hAnsi="Book Antiqua"/>
          <w:b/>
          <w:sz w:val="24"/>
          <w:szCs w:val="24"/>
          <w:lang w:val="en-US"/>
        </w:rPr>
        <w:t xml:space="preserve">Conflict-of-interest statement: </w:t>
      </w:r>
      <w:r w:rsidRPr="00730E70">
        <w:rPr>
          <w:rFonts w:ascii="Book Antiqua" w:hAnsi="Book Antiqua"/>
          <w:sz w:val="24"/>
          <w:szCs w:val="24"/>
          <w:lang w:val="en-US"/>
        </w:rPr>
        <w:t>The authors declare no conflicts of interest</w:t>
      </w:r>
      <w:r>
        <w:rPr>
          <w:rFonts w:ascii="Book Antiqua" w:hAnsi="Book Antiqua"/>
          <w:sz w:val="24"/>
          <w:szCs w:val="24"/>
          <w:lang w:val="en-US"/>
        </w:rPr>
        <w:t>.</w:t>
      </w:r>
    </w:p>
    <w:p w14:paraId="262610A9" w14:textId="77777777" w:rsidR="007B436C" w:rsidRPr="007B436C" w:rsidRDefault="007B436C" w:rsidP="007B436C">
      <w:pPr>
        <w:autoSpaceDE w:val="0"/>
        <w:autoSpaceDN w:val="0"/>
        <w:adjustRightInd w:val="0"/>
        <w:spacing w:after="0" w:line="360" w:lineRule="auto"/>
        <w:jc w:val="both"/>
        <w:rPr>
          <w:rFonts w:ascii="Book Antiqua" w:hAnsi="Book Antiqua"/>
          <w:sz w:val="24"/>
          <w:lang w:val="en-US" w:eastAsia="zh-CN"/>
        </w:rPr>
      </w:pPr>
    </w:p>
    <w:p w14:paraId="1451EE0C" w14:textId="77777777" w:rsidR="007B436C" w:rsidRPr="00164EDB" w:rsidRDefault="007B436C" w:rsidP="007B436C">
      <w:pPr>
        <w:spacing w:after="0" w:line="360" w:lineRule="auto"/>
        <w:jc w:val="both"/>
        <w:rPr>
          <w:rFonts w:ascii="Book Antiqua" w:hAnsi="Book Antiqua"/>
          <w:b/>
          <w:color w:val="000000"/>
          <w:sz w:val="24"/>
        </w:rPr>
      </w:pPr>
      <w:bookmarkStart w:id="9" w:name="OLE_LINK155"/>
      <w:bookmarkStart w:id="10" w:name="OLE_LINK183"/>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164EDB">
        <w:rPr>
          <w:rFonts w:ascii="Book Antiqua" w:hAnsi="Book Antiqua"/>
          <w:color w:val="000000"/>
          <w:sz w:val="24"/>
        </w:rPr>
        <w:lastRenderedPageBreak/>
        <w:t>this work non-commercially, and license their derivative works on different terms, provided the original work is properly cited and the use is non-commercial. See: http://creativecommons.org/licenses/by-nc/4.0/</w:t>
      </w:r>
    </w:p>
    <w:bookmarkEnd w:id="9"/>
    <w:bookmarkEnd w:id="10"/>
    <w:p w14:paraId="49B30B42" w14:textId="77777777" w:rsidR="007B436C" w:rsidRPr="00620464" w:rsidRDefault="007B436C" w:rsidP="007B436C">
      <w:pPr>
        <w:autoSpaceDE w:val="0"/>
        <w:autoSpaceDN w:val="0"/>
        <w:adjustRightInd w:val="0"/>
        <w:spacing w:after="0" w:line="360" w:lineRule="auto"/>
        <w:jc w:val="both"/>
        <w:rPr>
          <w:rFonts w:ascii="Book Antiqua" w:hAnsi="Book Antiqua" w:cs="TimesNewRomanPS-BoldItalicMT"/>
          <w:b/>
          <w:bCs/>
          <w:iCs/>
          <w:sz w:val="24"/>
          <w:lang w:eastAsia="zh-CN"/>
        </w:rPr>
      </w:pPr>
    </w:p>
    <w:p w14:paraId="026203D0" w14:textId="053A4B01" w:rsidR="00170263" w:rsidRDefault="00170263" w:rsidP="007B436C">
      <w:pPr>
        <w:spacing w:after="0" w:line="360" w:lineRule="auto"/>
        <w:jc w:val="both"/>
        <w:rPr>
          <w:rFonts w:ascii="Book Antiqua" w:hAnsi="Book Antiqua"/>
          <w:sz w:val="24"/>
          <w:szCs w:val="24"/>
          <w:lang w:val="en-US" w:eastAsia="zh-CN"/>
        </w:rPr>
      </w:pPr>
      <w:r w:rsidRPr="00170263">
        <w:rPr>
          <w:rFonts w:ascii="Book Antiqua" w:hAnsi="Book Antiqua"/>
          <w:b/>
          <w:sz w:val="24"/>
          <w:szCs w:val="24"/>
          <w:lang w:val="en-US"/>
        </w:rPr>
        <w:t>Correspondence to:</w:t>
      </w:r>
      <w:r w:rsidRPr="007B436C">
        <w:rPr>
          <w:rFonts w:ascii="Book Antiqua" w:hAnsi="Book Antiqua"/>
          <w:b/>
          <w:sz w:val="24"/>
          <w:szCs w:val="24"/>
          <w:lang w:val="en-US"/>
        </w:rPr>
        <w:t xml:space="preserve"> Jaime Feliu, MD, PhD,</w:t>
      </w:r>
      <w:r w:rsidR="00953E20">
        <w:rPr>
          <w:rFonts w:ascii="Book Antiqua" w:hAnsi="Book Antiqua"/>
          <w:sz w:val="24"/>
          <w:szCs w:val="24"/>
          <w:lang w:val="en-US"/>
        </w:rPr>
        <w:t xml:space="preserve"> </w:t>
      </w:r>
      <w:r w:rsidRPr="00170263">
        <w:rPr>
          <w:rFonts w:ascii="Book Antiqua" w:hAnsi="Book Antiqua"/>
          <w:sz w:val="24"/>
          <w:szCs w:val="24"/>
          <w:lang w:val="en-US"/>
        </w:rPr>
        <w:t>Department of Medical Oncology, La Paz University Hospital,</w:t>
      </w:r>
      <w:r w:rsidR="000A30CA">
        <w:rPr>
          <w:rFonts w:ascii="Book Antiqua" w:hAnsi="Book Antiqua"/>
          <w:sz w:val="24"/>
          <w:szCs w:val="24"/>
          <w:lang w:val="en-US"/>
        </w:rPr>
        <w:t xml:space="preserve"> 216 Paseo de la Ca</w:t>
      </w:r>
      <w:r w:rsidR="008C4B70">
        <w:rPr>
          <w:rFonts w:ascii="Book Antiqua" w:hAnsi="Book Antiqua"/>
          <w:sz w:val="24"/>
          <w:szCs w:val="24"/>
          <w:lang w:val="en-US"/>
        </w:rPr>
        <w:t>s</w:t>
      </w:r>
      <w:r w:rsidR="000A30CA">
        <w:rPr>
          <w:rFonts w:ascii="Book Antiqua" w:hAnsi="Book Antiqua"/>
          <w:sz w:val="24"/>
          <w:szCs w:val="24"/>
          <w:lang w:val="en-US"/>
        </w:rPr>
        <w:t>tellana St,</w:t>
      </w:r>
      <w:r w:rsidRPr="00170263">
        <w:rPr>
          <w:rFonts w:ascii="Book Antiqua" w:hAnsi="Book Antiqua"/>
          <w:sz w:val="24"/>
          <w:szCs w:val="24"/>
          <w:lang w:val="en-US"/>
        </w:rPr>
        <w:t xml:space="preserve"> 28046 Madrid, Spain. </w:t>
      </w:r>
      <w:hyperlink r:id="rId8" w:history="1">
        <w:r w:rsidR="007B436C" w:rsidRPr="007C738C">
          <w:rPr>
            <w:rStyle w:val="Hyperlink"/>
            <w:rFonts w:ascii="Book Antiqua" w:hAnsi="Book Antiqua"/>
            <w:sz w:val="24"/>
            <w:szCs w:val="24"/>
            <w:lang w:val="en-US"/>
          </w:rPr>
          <w:t>jaime.feliu@salud.madrid.org</w:t>
        </w:r>
      </w:hyperlink>
    </w:p>
    <w:p w14:paraId="1D59F61E" w14:textId="77777777" w:rsidR="007B436C" w:rsidRDefault="00170263" w:rsidP="007B436C">
      <w:pPr>
        <w:spacing w:after="0" w:line="360" w:lineRule="auto"/>
        <w:jc w:val="both"/>
        <w:rPr>
          <w:rFonts w:ascii="Book Antiqua" w:hAnsi="Book Antiqua"/>
          <w:sz w:val="24"/>
          <w:szCs w:val="24"/>
          <w:lang w:val="en-US" w:eastAsia="zh-CN"/>
        </w:rPr>
      </w:pPr>
      <w:r w:rsidRPr="00170263">
        <w:rPr>
          <w:rFonts w:ascii="Book Antiqua" w:hAnsi="Book Antiqua"/>
          <w:b/>
          <w:sz w:val="24"/>
          <w:szCs w:val="24"/>
          <w:lang w:val="en-US"/>
        </w:rPr>
        <w:t xml:space="preserve">Telephone: </w:t>
      </w:r>
      <w:r w:rsidRPr="00170263">
        <w:rPr>
          <w:rFonts w:ascii="Book Antiqua" w:hAnsi="Book Antiqua"/>
          <w:sz w:val="24"/>
          <w:szCs w:val="24"/>
          <w:lang w:val="en-US"/>
        </w:rPr>
        <w:t>+34-91-7277516</w:t>
      </w:r>
      <w:r w:rsidR="00953E20">
        <w:rPr>
          <w:rFonts w:ascii="Book Antiqua" w:hAnsi="Book Antiqua"/>
          <w:sz w:val="24"/>
          <w:szCs w:val="24"/>
          <w:lang w:val="en-US"/>
        </w:rPr>
        <w:t xml:space="preserve"> </w:t>
      </w:r>
    </w:p>
    <w:p w14:paraId="0538FDE9" w14:textId="1F43A4C2" w:rsidR="00170263" w:rsidRPr="00170263" w:rsidRDefault="00170263" w:rsidP="007B436C">
      <w:pPr>
        <w:spacing w:after="0" w:line="360" w:lineRule="auto"/>
        <w:jc w:val="both"/>
        <w:rPr>
          <w:rFonts w:ascii="Book Antiqua" w:hAnsi="Book Antiqua"/>
          <w:sz w:val="24"/>
          <w:szCs w:val="24"/>
          <w:lang w:val="en-US"/>
        </w:rPr>
      </w:pPr>
      <w:r w:rsidRPr="007B436C">
        <w:rPr>
          <w:rFonts w:ascii="Book Antiqua" w:hAnsi="Book Antiqua"/>
          <w:b/>
          <w:sz w:val="24"/>
          <w:szCs w:val="24"/>
          <w:lang w:val="en-US"/>
        </w:rPr>
        <w:t>Fax</w:t>
      </w:r>
      <w:r w:rsidRPr="00170263">
        <w:rPr>
          <w:rFonts w:ascii="Book Antiqua" w:hAnsi="Book Antiqua"/>
          <w:sz w:val="24"/>
          <w:szCs w:val="24"/>
          <w:lang w:val="en-US"/>
        </w:rPr>
        <w:t>: +34-91-3585204</w:t>
      </w:r>
    </w:p>
    <w:p w14:paraId="767181BA" w14:textId="77777777" w:rsidR="00170263" w:rsidRPr="00170263" w:rsidRDefault="00170263" w:rsidP="007B436C">
      <w:pPr>
        <w:spacing w:after="0" w:line="360" w:lineRule="auto"/>
        <w:jc w:val="both"/>
        <w:rPr>
          <w:rFonts w:ascii="Book Antiqua" w:hAnsi="Book Antiqua"/>
          <w:b/>
          <w:sz w:val="24"/>
          <w:szCs w:val="24"/>
          <w:lang w:val="en-US"/>
        </w:rPr>
      </w:pPr>
    </w:p>
    <w:p w14:paraId="42178D0B" w14:textId="31FB3C27" w:rsidR="007B436C" w:rsidRPr="007B436C" w:rsidRDefault="007B436C" w:rsidP="007B436C">
      <w:pPr>
        <w:spacing w:after="0" w:line="360" w:lineRule="auto"/>
        <w:jc w:val="both"/>
        <w:rPr>
          <w:rFonts w:ascii="Book Antiqua" w:hAnsi="Book Antiqua"/>
          <w:sz w:val="24"/>
          <w:lang w:eastAsia="zh-CN"/>
        </w:rPr>
      </w:pPr>
      <w:bookmarkStart w:id="11" w:name="OLE_LINK476"/>
      <w:bookmarkStart w:id="12" w:name="OLE_LINK477"/>
      <w:bookmarkStart w:id="13" w:name="OLE_LINK117"/>
      <w:bookmarkStart w:id="14" w:name="OLE_LINK528"/>
      <w:bookmarkStart w:id="15" w:name="OLE_LINK557"/>
      <w:r>
        <w:rPr>
          <w:rFonts w:ascii="Book Antiqua" w:hAnsi="Book Antiqua"/>
          <w:b/>
          <w:sz w:val="24"/>
        </w:rPr>
        <w:t>Received:</w:t>
      </w:r>
      <w:r>
        <w:rPr>
          <w:rFonts w:ascii="Book Antiqua" w:hAnsi="Book Antiqua" w:hint="eastAsia"/>
          <w:b/>
          <w:sz w:val="24"/>
          <w:lang w:eastAsia="zh-CN"/>
        </w:rPr>
        <w:t xml:space="preserve"> </w:t>
      </w:r>
      <w:r w:rsidRPr="007B436C">
        <w:rPr>
          <w:rFonts w:ascii="Book Antiqua" w:hAnsi="Book Antiqua" w:hint="eastAsia"/>
          <w:sz w:val="24"/>
          <w:lang w:eastAsia="zh-CN"/>
        </w:rPr>
        <w:t>April 29, 2015</w:t>
      </w:r>
    </w:p>
    <w:p w14:paraId="1C8AC760" w14:textId="58691A8D" w:rsidR="007B436C" w:rsidRPr="007B436C" w:rsidRDefault="007B436C" w:rsidP="007B436C">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7B436C">
        <w:rPr>
          <w:rFonts w:ascii="Book Antiqua" w:hAnsi="Book Antiqua" w:hint="eastAsia"/>
          <w:sz w:val="24"/>
          <w:lang w:eastAsia="zh-CN"/>
        </w:rPr>
        <w:t>May 12, 2015</w:t>
      </w:r>
    </w:p>
    <w:p w14:paraId="130F6254" w14:textId="7003AF4D" w:rsidR="007B436C" w:rsidRDefault="007B436C" w:rsidP="007B436C">
      <w:pPr>
        <w:spacing w:after="0" w:line="360" w:lineRule="auto"/>
        <w:jc w:val="both"/>
        <w:rPr>
          <w:rFonts w:ascii="Book Antiqua" w:hAnsi="Book Antiqua"/>
          <w:b/>
          <w:sz w:val="24"/>
        </w:rPr>
      </w:pPr>
      <w:r w:rsidRPr="009659DA">
        <w:rPr>
          <w:rFonts w:ascii="Book Antiqua" w:hAnsi="Book Antiqua"/>
          <w:b/>
          <w:sz w:val="24"/>
        </w:rPr>
        <w:t>First decision:</w:t>
      </w:r>
      <w:r w:rsidRPr="007B436C">
        <w:rPr>
          <w:rFonts w:ascii="Book Antiqua" w:hAnsi="Book Antiqua" w:hint="eastAsia"/>
          <w:sz w:val="24"/>
          <w:lang w:eastAsia="zh-CN"/>
        </w:rPr>
        <w:t xml:space="preserve"> June 2, 2015</w:t>
      </w:r>
    </w:p>
    <w:p w14:paraId="503BE9AF" w14:textId="63ADFE61" w:rsidR="007B436C" w:rsidRPr="007B436C" w:rsidRDefault="007B436C" w:rsidP="007B436C">
      <w:pPr>
        <w:spacing w:after="0" w:line="360" w:lineRule="auto"/>
        <w:jc w:val="both"/>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7B436C">
        <w:rPr>
          <w:rFonts w:ascii="Book Antiqua" w:hAnsi="Book Antiqua" w:hint="eastAsia"/>
          <w:sz w:val="24"/>
          <w:lang w:eastAsia="zh-CN"/>
        </w:rPr>
        <w:t>October 3, 2015</w:t>
      </w:r>
    </w:p>
    <w:p w14:paraId="059305E1" w14:textId="74553E89" w:rsidR="00E95CE8" w:rsidRPr="004B5E0D" w:rsidRDefault="007B436C" w:rsidP="00E95CE8">
      <w:pPr>
        <w:spacing w:line="360" w:lineRule="auto"/>
        <w:rPr>
          <w:rFonts w:ascii="Book Antiqua" w:hAnsi="Book Antiqua"/>
          <w:color w:val="000000"/>
          <w:sz w:val="24"/>
        </w:rPr>
      </w:pPr>
      <w:r>
        <w:rPr>
          <w:rFonts w:ascii="Book Antiqua" w:hAnsi="Book Antiqua"/>
          <w:b/>
          <w:sz w:val="24"/>
        </w:rPr>
        <w:t>Accepted:</w:t>
      </w:r>
      <w:bookmarkStart w:id="16" w:name="OLE_LINK98"/>
      <w:bookmarkStart w:id="17" w:name="OLE_LINK99"/>
      <w:bookmarkStart w:id="18" w:name="OLE_LINK104"/>
      <w:bookmarkStart w:id="19" w:name="OLE_LINK110"/>
      <w:bookmarkStart w:id="20" w:name="OLE_LINK111"/>
      <w:bookmarkStart w:id="21" w:name="OLE_LINK115"/>
      <w:bookmarkStart w:id="22" w:name="OLE_LINK118"/>
      <w:bookmarkStart w:id="23" w:name="OLE_LINK119"/>
      <w:bookmarkStart w:id="24" w:name="OLE_LINK120"/>
      <w:bookmarkStart w:id="25" w:name="OLE_LINK121"/>
      <w:bookmarkStart w:id="26" w:name="OLE_LINK122"/>
      <w:bookmarkStart w:id="27" w:name="OLE_LINK125"/>
      <w:bookmarkStart w:id="28" w:name="OLE_LINK126"/>
      <w:bookmarkStart w:id="29" w:name="OLE_LINK127"/>
      <w:bookmarkStart w:id="30" w:name="OLE_LINK129"/>
      <w:bookmarkStart w:id="31" w:name="OLE_LINK135"/>
      <w:bookmarkStart w:id="32" w:name="OLE_LINK136"/>
      <w:bookmarkStart w:id="33" w:name="OLE_LINK137"/>
      <w:bookmarkStart w:id="34" w:name="OLE_LINK138"/>
      <w:bookmarkStart w:id="35" w:name="OLE_LINK139"/>
      <w:bookmarkStart w:id="36" w:name="OLE_LINK141"/>
      <w:bookmarkStart w:id="37" w:name="OLE_LINK142"/>
      <w:r w:rsidR="00E95CE8" w:rsidRPr="00E95CE8">
        <w:rPr>
          <w:rFonts w:ascii="Book Antiqua" w:hAnsi="Book Antiqua"/>
          <w:color w:val="000000"/>
          <w:sz w:val="24"/>
        </w:rPr>
        <w:t xml:space="preserve"> </w:t>
      </w:r>
      <w:r w:rsidR="00E95CE8">
        <w:rPr>
          <w:rFonts w:ascii="Book Antiqua" w:hAnsi="Book Antiqua"/>
          <w:color w:val="000000"/>
          <w:sz w:val="24"/>
        </w:rPr>
        <w:t>November 9, 2015</w:t>
      </w:r>
    </w:p>
    <w:p w14:paraId="2580CF1E" w14:textId="77777777" w:rsidR="007B436C" w:rsidRDefault="007B436C" w:rsidP="007B436C">
      <w:pPr>
        <w:spacing w:after="0" w:line="360" w:lineRule="auto"/>
        <w:jc w:val="both"/>
        <w:rPr>
          <w:rFonts w:ascii="Book Antiqua" w:hAnsi="Book Antiqua"/>
          <w:b/>
          <w:sz w:val="24"/>
        </w:rPr>
      </w:pPr>
      <w:bookmarkStart w:id="38" w:name="_GoBac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Book Antiqua" w:hAnsi="Book Antiqua" w:hint="eastAsia"/>
          <w:b/>
          <w:sz w:val="24"/>
        </w:rPr>
        <w:t xml:space="preserve">  </w:t>
      </w:r>
    </w:p>
    <w:p w14:paraId="599684FE" w14:textId="77777777" w:rsidR="007B436C" w:rsidRDefault="007B436C" w:rsidP="007B436C">
      <w:pPr>
        <w:spacing w:after="0" w:line="360" w:lineRule="auto"/>
        <w:jc w:val="both"/>
        <w:rPr>
          <w:rFonts w:ascii="Book Antiqua" w:hAnsi="Book Antiqua"/>
          <w:b/>
          <w:sz w:val="24"/>
        </w:rPr>
      </w:pPr>
      <w:r w:rsidRPr="009659DA">
        <w:rPr>
          <w:rFonts w:ascii="Book Antiqua" w:hAnsi="Book Antiqua"/>
          <w:b/>
          <w:sz w:val="24"/>
        </w:rPr>
        <w:t>Article in press:</w:t>
      </w:r>
    </w:p>
    <w:p w14:paraId="7E78EEF8" w14:textId="77777777" w:rsidR="007B436C" w:rsidRPr="00ED7CB9" w:rsidRDefault="007B436C" w:rsidP="007B436C">
      <w:pPr>
        <w:spacing w:after="0" w:line="360" w:lineRule="auto"/>
        <w:jc w:val="both"/>
        <w:rPr>
          <w:rFonts w:ascii="Book Antiqua" w:hAnsi="Book Antiqua"/>
          <w:b/>
          <w:sz w:val="24"/>
        </w:rPr>
      </w:pPr>
      <w:r>
        <w:rPr>
          <w:rFonts w:ascii="Book Antiqua" w:hAnsi="Book Antiqua"/>
          <w:b/>
          <w:sz w:val="24"/>
        </w:rPr>
        <w:t>Published online:</w:t>
      </w:r>
    </w:p>
    <w:bookmarkEnd w:id="11"/>
    <w:bookmarkEnd w:id="12"/>
    <w:bookmarkEnd w:id="13"/>
    <w:bookmarkEnd w:id="14"/>
    <w:bookmarkEnd w:id="15"/>
    <w:p w14:paraId="107EDB73" w14:textId="77777777" w:rsidR="00170263" w:rsidRPr="00170263" w:rsidRDefault="00170263" w:rsidP="007B436C">
      <w:pPr>
        <w:spacing w:after="0" w:line="360" w:lineRule="auto"/>
        <w:jc w:val="both"/>
        <w:rPr>
          <w:rFonts w:ascii="Book Antiqua" w:hAnsi="Book Antiqua"/>
          <w:b/>
          <w:sz w:val="24"/>
          <w:szCs w:val="24"/>
          <w:lang w:val="en-US"/>
        </w:rPr>
      </w:pPr>
    </w:p>
    <w:p w14:paraId="6DB583CC" w14:textId="77777777" w:rsidR="00170263" w:rsidRPr="00170263" w:rsidRDefault="00170263" w:rsidP="007B436C">
      <w:pPr>
        <w:spacing w:after="0" w:line="360" w:lineRule="auto"/>
        <w:jc w:val="both"/>
        <w:rPr>
          <w:rFonts w:ascii="Book Antiqua" w:hAnsi="Book Antiqua"/>
          <w:b/>
          <w:sz w:val="24"/>
          <w:szCs w:val="24"/>
          <w:lang w:val="en-US"/>
        </w:rPr>
      </w:pPr>
    </w:p>
    <w:p w14:paraId="678E0BB7" w14:textId="77777777" w:rsidR="00170263" w:rsidRPr="00170263" w:rsidRDefault="00170263" w:rsidP="007B436C">
      <w:pPr>
        <w:spacing w:after="0" w:line="360" w:lineRule="auto"/>
        <w:jc w:val="both"/>
        <w:rPr>
          <w:rFonts w:ascii="Book Antiqua" w:hAnsi="Book Antiqua"/>
          <w:b/>
          <w:sz w:val="24"/>
          <w:szCs w:val="24"/>
          <w:lang w:val="en-US"/>
        </w:rPr>
      </w:pPr>
    </w:p>
    <w:p w14:paraId="50AC4F25" w14:textId="77777777" w:rsidR="0054752F" w:rsidRDefault="0054752F">
      <w:pPr>
        <w:spacing w:after="200" w:line="240" w:lineRule="auto"/>
        <w:rPr>
          <w:rFonts w:ascii="Book Antiqua" w:hAnsi="Book Antiqua"/>
          <w:b/>
          <w:sz w:val="24"/>
          <w:szCs w:val="24"/>
          <w:lang w:val="en-US"/>
        </w:rPr>
      </w:pPr>
      <w:r>
        <w:rPr>
          <w:rFonts w:ascii="Book Antiqua" w:hAnsi="Book Antiqua"/>
          <w:b/>
          <w:sz w:val="24"/>
          <w:szCs w:val="24"/>
          <w:lang w:val="en-US"/>
        </w:rPr>
        <w:br w:type="page"/>
      </w:r>
    </w:p>
    <w:p w14:paraId="50E5B806" w14:textId="57A42F02" w:rsidR="00170263" w:rsidRPr="007B436C" w:rsidRDefault="00170263" w:rsidP="007B436C">
      <w:pPr>
        <w:spacing w:after="0" w:line="360" w:lineRule="auto"/>
        <w:jc w:val="both"/>
        <w:rPr>
          <w:rFonts w:ascii="Book Antiqua" w:hAnsi="Book Antiqua"/>
          <w:b/>
          <w:sz w:val="24"/>
          <w:szCs w:val="24"/>
          <w:lang w:val="en-US"/>
        </w:rPr>
      </w:pPr>
      <w:r w:rsidRPr="007B436C">
        <w:rPr>
          <w:rFonts w:ascii="Book Antiqua" w:hAnsi="Book Antiqua"/>
          <w:b/>
          <w:sz w:val="24"/>
          <w:szCs w:val="24"/>
          <w:lang w:val="en-US"/>
        </w:rPr>
        <w:lastRenderedPageBreak/>
        <w:t>Abstract</w:t>
      </w:r>
    </w:p>
    <w:p w14:paraId="17D19420" w14:textId="5B534CD7" w:rsidR="00170263" w:rsidRPr="007B436C" w:rsidRDefault="00170263" w:rsidP="007B436C">
      <w:pPr>
        <w:spacing w:after="0" w:line="360" w:lineRule="auto"/>
        <w:jc w:val="both"/>
        <w:rPr>
          <w:rFonts w:ascii="Book Antiqua" w:hAnsi="Book Antiqua"/>
          <w:sz w:val="24"/>
          <w:szCs w:val="24"/>
          <w:lang w:val="en-US"/>
        </w:rPr>
      </w:pPr>
      <w:r w:rsidRPr="007B436C">
        <w:rPr>
          <w:rFonts w:ascii="Book Antiqua" w:hAnsi="Book Antiqua"/>
          <w:sz w:val="24"/>
          <w:szCs w:val="24"/>
          <w:lang w:val="en-US"/>
        </w:rPr>
        <w:t xml:space="preserve">Currently, pancreatic adenocarcinoma mainly occurs after 60 years </w:t>
      </w:r>
      <w:r w:rsidR="003C5DEC" w:rsidRPr="007B436C">
        <w:rPr>
          <w:rFonts w:ascii="Book Antiqua" w:hAnsi="Book Antiqua"/>
          <w:sz w:val="24"/>
          <w:szCs w:val="24"/>
          <w:lang w:val="en-US"/>
        </w:rPr>
        <w:t>of age</w:t>
      </w:r>
      <w:r w:rsidR="008B1E9A" w:rsidRPr="007B436C">
        <w:rPr>
          <w:rFonts w:ascii="Book Antiqua" w:hAnsi="Book Antiqua"/>
          <w:sz w:val="24"/>
          <w:szCs w:val="24"/>
          <w:lang w:val="en-US"/>
        </w:rPr>
        <w:t>,</w:t>
      </w:r>
      <w:r w:rsidR="003C5DEC" w:rsidRPr="007B436C">
        <w:rPr>
          <w:rFonts w:ascii="Book Antiqua" w:hAnsi="Book Antiqua"/>
          <w:sz w:val="24"/>
          <w:szCs w:val="24"/>
          <w:lang w:val="en-US"/>
        </w:rPr>
        <w:t xml:space="preserve"> </w:t>
      </w:r>
      <w:r w:rsidRPr="007B436C">
        <w:rPr>
          <w:rFonts w:ascii="Book Antiqua" w:hAnsi="Book Antiqua"/>
          <w:sz w:val="24"/>
          <w:szCs w:val="24"/>
          <w:lang w:val="en-US"/>
        </w:rPr>
        <w:t xml:space="preserve">and its prognosis remains poor despite modest improvements in recent decades. The aging of the population will result in a rise </w:t>
      </w:r>
      <w:r w:rsidR="008B1E9A" w:rsidRPr="007B436C">
        <w:rPr>
          <w:rFonts w:ascii="Book Antiqua" w:hAnsi="Book Antiqua"/>
          <w:sz w:val="24"/>
          <w:szCs w:val="24"/>
          <w:lang w:val="en-US"/>
        </w:rPr>
        <w:t xml:space="preserve">in </w:t>
      </w:r>
      <w:r w:rsidRPr="007B436C">
        <w:rPr>
          <w:rFonts w:ascii="Book Antiqua" w:hAnsi="Book Antiqua"/>
          <w:sz w:val="24"/>
          <w:szCs w:val="24"/>
          <w:lang w:val="en-US"/>
        </w:rPr>
        <w:t>the incidence of pancreatic adenocarcinoma within the next</w:t>
      </w:r>
      <w:r w:rsidR="008B1E9A" w:rsidRPr="007B436C">
        <w:rPr>
          <w:rFonts w:ascii="Book Antiqua" w:hAnsi="Book Antiqua"/>
          <w:sz w:val="24"/>
          <w:szCs w:val="24"/>
          <w:lang w:val="en-US"/>
        </w:rPr>
        <w:t xml:space="preserve"> </w:t>
      </w:r>
      <w:r w:rsidRPr="007B436C">
        <w:rPr>
          <w:rFonts w:ascii="Book Antiqua" w:hAnsi="Book Antiqua"/>
          <w:sz w:val="24"/>
          <w:szCs w:val="24"/>
          <w:lang w:val="en-US"/>
        </w:rPr>
        <w:t xml:space="preserve">years. </w:t>
      </w:r>
      <w:r w:rsidR="008B1E9A" w:rsidRPr="007B436C">
        <w:rPr>
          <w:rFonts w:ascii="Book Antiqua" w:hAnsi="Book Antiqua"/>
          <w:sz w:val="24"/>
          <w:szCs w:val="24"/>
          <w:lang w:val="en-US"/>
        </w:rPr>
        <w:t>Thus</w:t>
      </w:r>
      <w:r w:rsidRPr="007B436C">
        <w:rPr>
          <w:rFonts w:ascii="Book Antiqua" w:hAnsi="Book Antiqua"/>
          <w:sz w:val="24"/>
          <w:szCs w:val="24"/>
          <w:lang w:val="en-US"/>
        </w:rPr>
        <w:t>, the management of pancreatic cancer in the elderly</w:t>
      </w:r>
      <w:r w:rsidR="003632D2" w:rsidRPr="007B436C">
        <w:rPr>
          <w:rFonts w:ascii="Book Antiqua" w:hAnsi="Book Antiqua"/>
          <w:sz w:val="24"/>
          <w:szCs w:val="24"/>
          <w:lang w:val="en-US"/>
        </w:rPr>
        <w:t xml:space="preserve"> population</w:t>
      </w:r>
      <w:r w:rsidRPr="007B436C">
        <w:rPr>
          <w:rFonts w:ascii="Book Antiqua" w:hAnsi="Book Antiqua"/>
          <w:sz w:val="24"/>
          <w:szCs w:val="24"/>
          <w:lang w:val="en-US"/>
        </w:rPr>
        <w:t xml:space="preserve"> is gaining increasing relevance. Older cancer patients represent a heterogeneous group with different biological, functional and psychosocial characteristics that can modify the usual management of this disease</w:t>
      </w:r>
      <w:r w:rsidR="003632D2" w:rsidRPr="007B436C">
        <w:rPr>
          <w:rFonts w:ascii="Book Antiqua" w:hAnsi="Book Antiqua"/>
          <w:sz w:val="24"/>
          <w:szCs w:val="24"/>
          <w:lang w:val="en-US"/>
        </w:rPr>
        <w:t>, including</w:t>
      </w:r>
      <w:r w:rsidRPr="007B436C">
        <w:rPr>
          <w:rFonts w:ascii="Book Antiqua" w:hAnsi="Book Antiqua"/>
          <w:sz w:val="24"/>
          <w:szCs w:val="24"/>
          <w:lang w:val="en-US"/>
        </w:rPr>
        <w:t xml:space="preserve"> pharmacokinetic and pharmacodynamic changes, polypharmacy, performance status, comorbidit</w:t>
      </w:r>
      <w:r w:rsidR="003632D2" w:rsidRPr="007B436C">
        <w:rPr>
          <w:rFonts w:ascii="Book Antiqua" w:hAnsi="Book Antiqua"/>
          <w:sz w:val="24"/>
          <w:szCs w:val="24"/>
          <w:lang w:val="en-US"/>
        </w:rPr>
        <w:t>ies</w:t>
      </w:r>
      <w:r w:rsidRPr="007B436C">
        <w:rPr>
          <w:rFonts w:ascii="Book Antiqua" w:hAnsi="Book Antiqua"/>
          <w:sz w:val="24"/>
          <w:szCs w:val="24"/>
          <w:lang w:val="en-US"/>
        </w:rPr>
        <w:t xml:space="preserve"> and organ dysfunction. However, the biological age</w:t>
      </w:r>
      <w:r w:rsidR="00DB5E4F" w:rsidRPr="007B436C">
        <w:rPr>
          <w:rFonts w:ascii="Book Antiqua" w:hAnsi="Book Antiqua"/>
          <w:sz w:val="24"/>
          <w:szCs w:val="24"/>
          <w:lang w:val="en-US"/>
        </w:rPr>
        <w:t>,</w:t>
      </w:r>
      <w:r w:rsidRPr="007B436C">
        <w:rPr>
          <w:rFonts w:ascii="Book Antiqua" w:hAnsi="Book Antiqua"/>
          <w:sz w:val="24"/>
          <w:szCs w:val="24"/>
          <w:lang w:val="en-US"/>
        </w:rPr>
        <w:t xml:space="preserve"> no</w:t>
      </w:r>
      <w:r w:rsidR="00680503" w:rsidRPr="007B436C">
        <w:rPr>
          <w:rFonts w:ascii="Book Antiqua" w:hAnsi="Book Antiqua"/>
          <w:sz w:val="24"/>
          <w:szCs w:val="24"/>
          <w:lang w:val="en-US"/>
        </w:rPr>
        <w:t>t</w:t>
      </w:r>
      <w:r w:rsidRPr="007B436C">
        <w:rPr>
          <w:rFonts w:ascii="Book Antiqua" w:hAnsi="Book Antiqua"/>
          <w:sz w:val="24"/>
          <w:szCs w:val="24"/>
          <w:lang w:val="en-US"/>
        </w:rPr>
        <w:t xml:space="preserve"> the chronological age</w:t>
      </w:r>
      <w:r w:rsidR="00DB5E4F" w:rsidRPr="007B436C">
        <w:rPr>
          <w:rFonts w:ascii="Book Antiqua" w:hAnsi="Book Antiqua"/>
          <w:sz w:val="24"/>
          <w:szCs w:val="24"/>
          <w:lang w:val="en-US"/>
        </w:rPr>
        <w:t>,</w:t>
      </w:r>
      <w:r w:rsidR="00680503" w:rsidRPr="007B436C">
        <w:rPr>
          <w:rFonts w:ascii="Book Antiqua" w:hAnsi="Book Antiqua"/>
          <w:sz w:val="24"/>
          <w:szCs w:val="24"/>
          <w:lang w:val="en-US"/>
        </w:rPr>
        <w:t xml:space="preserve"> of the patient</w:t>
      </w:r>
      <w:r w:rsidRPr="007B436C">
        <w:rPr>
          <w:rFonts w:ascii="Book Antiqua" w:hAnsi="Book Antiqua"/>
          <w:sz w:val="24"/>
          <w:szCs w:val="24"/>
          <w:lang w:val="en-US"/>
        </w:rPr>
        <w:t xml:space="preserve"> should be the limiting factor </w:t>
      </w:r>
      <w:r w:rsidR="00680503" w:rsidRPr="007B436C">
        <w:rPr>
          <w:rFonts w:ascii="Book Antiqua" w:hAnsi="Book Antiqua"/>
          <w:sz w:val="24"/>
          <w:szCs w:val="24"/>
          <w:lang w:val="en-US"/>
        </w:rPr>
        <w:t xml:space="preserve">in determining </w:t>
      </w:r>
      <w:r w:rsidRPr="007B436C">
        <w:rPr>
          <w:rFonts w:ascii="Book Antiqua" w:hAnsi="Book Antiqua"/>
          <w:sz w:val="24"/>
          <w:szCs w:val="24"/>
          <w:lang w:val="en-US"/>
        </w:rPr>
        <w:t>the most appropriate treatment for these patients. Unfortunately</w:t>
      </w:r>
      <w:r w:rsidR="00DB5E4F" w:rsidRPr="007B436C">
        <w:rPr>
          <w:rFonts w:ascii="Book Antiqua" w:hAnsi="Book Antiqua"/>
          <w:sz w:val="24"/>
          <w:szCs w:val="24"/>
          <w:lang w:val="en-US"/>
        </w:rPr>
        <w:t>, de</w:t>
      </w:r>
      <w:r w:rsidRPr="007B436C">
        <w:rPr>
          <w:rFonts w:ascii="Book Antiqua" w:hAnsi="Book Antiqua"/>
          <w:sz w:val="24"/>
          <w:szCs w:val="24"/>
          <w:lang w:val="en-US"/>
        </w:rPr>
        <w:t xml:space="preserve">spite the </w:t>
      </w:r>
      <w:r w:rsidR="00680503" w:rsidRPr="007B436C">
        <w:rPr>
          <w:rFonts w:ascii="Book Antiqua" w:hAnsi="Book Antiqua"/>
          <w:sz w:val="24"/>
          <w:szCs w:val="24"/>
          <w:lang w:val="en-US"/>
        </w:rPr>
        <w:t xml:space="preserve">increased </w:t>
      </w:r>
      <w:r w:rsidRPr="007B436C">
        <w:rPr>
          <w:rFonts w:ascii="Book Antiqua" w:hAnsi="Book Antiqua"/>
          <w:sz w:val="24"/>
          <w:szCs w:val="24"/>
          <w:lang w:val="en-US"/>
        </w:rPr>
        <w:t xml:space="preserve">incidence of this pathology in </w:t>
      </w:r>
      <w:r w:rsidR="00680503" w:rsidRPr="007B436C">
        <w:rPr>
          <w:rFonts w:ascii="Book Antiqua" w:hAnsi="Book Antiqua"/>
          <w:sz w:val="24"/>
          <w:szCs w:val="24"/>
          <w:lang w:val="en-US"/>
        </w:rPr>
        <w:t>older patients</w:t>
      </w:r>
      <w:r w:rsidRPr="007B436C">
        <w:rPr>
          <w:rFonts w:ascii="Book Antiqua" w:hAnsi="Book Antiqua"/>
          <w:sz w:val="24"/>
          <w:szCs w:val="24"/>
          <w:lang w:val="en-US"/>
        </w:rPr>
        <w:t xml:space="preserve">, there is an underrepresentation of </w:t>
      </w:r>
      <w:r w:rsidR="00680503" w:rsidRPr="007B436C">
        <w:rPr>
          <w:rFonts w:ascii="Book Antiqua" w:hAnsi="Book Antiqua"/>
          <w:sz w:val="24"/>
          <w:szCs w:val="24"/>
          <w:lang w:val="en-US"/>
        </w:rPr>
        <w:t xml:space="preserve">these </w:t>
      </w:r>
      <w:r w:rsidRPr="007B436C">
        <w:rPr>
          <w:rFonts w:ascii="Book Antiqua" w:hAnsi="Book Antiqua"/>
          <w:sz w:val="24"/>
          <w:szCs w:val="24"/>
          <w:lang w:val="en-US"/>
        </w:rPr>
        <w:t xml:space="preserve">patients in clinical trials, </w:t>
      </w:r>
      <w:r w:rsidR="00680503" w:rsidRPr="007B436C">
        <w:rPr>
          <w:rFonts w:ascii="Book Antiqua" w:hAnsi="Book Antiqua"/>
          <w:sz w:val="24"/>
          <w:szCs w:val="24"/>
          <w:lang w:val="en-US"/>
        </w:rPr>
        <w:t xml:space="preserve">and </w:t>
      </w:r>
      <w:r w:rsidRPr="007B436C">
        <w:rPr>
          <w:rFonts w:ascii="Book Antiqua" w:hAnsi="Book Antiqua"/>
          <w:sz w:val="24"/>
          <w:szCs w:val="24"/>
          <w:lang w:val="en-US"/>
        </w:rPr>
        <w:t xml:space="preserve">the management of older patients </w:t>
      </w:r>
      <w:r w:rsidR="00680503" w:rsidRPr="007B436C">
        <w:rPr>
          <w:rFonts w:ascii="Book Antiqua" w:hAnsi="Book Antiqua"/>
          <w:sz w:val="24"/>
          <w:szCs w:val="24"/>
          <w:lang w:val="en-US"/>
        </w:rPr>
        <w:t xml:space="preserve">is </w:t>
      </w:r>
      <w:r w:rsidR="00DB5E4F" w:rsidRPr="007B436C">
        <w:rPr>
          <w:rFonts w:ascii="Book Antiqua" w:hAnsi="Book Antiqua"/>
          <w:sz w:val="24"/>
          <w:szCs w:val="24"/>
          <w:lang w:val="en-US"/>
        </w:rPr>
        <w:t xml:space="preserve">thus </w:t>
      </w:r>
      <w:r w:rsidRPr="007B436C">
        <w:rPr>
          <w:rFonts w:ascii="Book Antiqua" w:hAnsi="Book Antiqua"/>
          <w:sz w:val="24"/>
          <w:szCs w:val="24"/>
          <w:lang w:val="en-US"/>
        </w:rPr>
        <w:t>determined by extrapolation from</w:t>
      </w:r>
      <w:r w:rsidR="00680503" w:rsidRPr="007B436C">
        <w:rPr>
          <w:rFonts w:ascii="Book Antiqua" w:hAnsi="Book Antiqua"/>
          <w:sz w:val="24"/>
          <w:szCs w:val="24"/>
          <w:lang w:val="en-US"/>
        </w:rPr>
        <w:t xml:space="preserve"> the results of</w:t>
      </w:r>
      <w:r w:rsidRPr="007B436C">
        <w:rPr>
          <w:rFonts w:ascii="Book Antiqua" w:hAnsi="Book Antiqua"/>
          <w:sz w:val="24"/>
          <w:szCs w:val="24"/>
          <w:lang w:val="en-US"/>
        </w:rPr>
        <w:t xml:space="preserve"> studies performed in younger patients. In this review, the special characteristics of the elderly, the multidisciplinary management of localized and advanced ductal adenocarcinoma of the pancreas and the </w:t>
      </w:r>
      <w:r w:rsidR="00680503" w:rsidRPr="007B436C">
        <w:rPr>
          <w:rFonts w:ascii="Book Antiqua" w:hAnsi="Book Antiqua"/>
          <w:sz w:val="24"/>
          <w:szCs w:val="24"/>
          <w:lang w:val="en-US"/>
        </w:rPr>
        <w:t xml:space="preserve">most recent </w:t>
      </w:r>
      <w:r w:rsidRPr="007B436C">
        <w:rPr>
          <w:rFonts w:ascii="Book Antiqua" w:hAnsi="Book Antiqua"/>
          <w:sz w:val="24"/>
          <w:szCs w:val="24"/>
          <w:lang w:val="en-US"/>
        </w:rPr>
        <w:t xml:space="preserve">advances in the management </w:t>
      </w:r>
      <w:r w:rsidR="00680503" w:rsidRPr="007B436C">
        <w:rPr>
          <w:rFonts w:ascii="Book Antiqua" w:hAnsi="Book Antiqua"/>
          <w:sz w:val="24"/>
          <w:szCs w:val="24"/>
          <w:lang w:val="en-US"/>
        </w:rPr>
        <w:t xml:space="preserve">of this condition </w:t>
      </w:r>
      <w:r w:rsidRPr="007B436C">
        <w:rPr>
          <w:rFonts w:ascii="Book Antiqua" w:hAnsi="Book Antiqua"/>
          <w:sz w:val="24"/>
          <w:szCs w:val="24"/>
          <w:lang w:val="en-US"/>
        </w:rPr>
        <w:t xml:space="preserve">will </w:t>
      </w:r>
      <w:r w:rsidR="00680503" w:rsidRPr="007B436C">
        <w:rPr>
          <w:rFonts w:ascii="Book Antiqua" w:hAnsi="Book Antiqua"/>
          <w:sz w:val="24"/>
          <w:szCs w:val="24"/>
          <w:lang w:val="en-US"/>
        </w:rPr>
        <w:t xml:space="preserve">be </w:t>
      </w:r>
      <w:r w:rsidRPr="007B436C">
        <w:rPr>
          <w:rFonts w:ascii="Book Antiqua" w:hAnsi="Book Antiqua"/>
          <w:sz w:val="24"/>
          <w:szCs w:val="24"/>
          <w:lang w:val="en-US"/>
        </w:rPr>
        <w:t>discuss</w:t>
      </w:r>
      <w:r w:rsidR="00680503" w:rsidRPr="007B436C">
        <w:rPr>
          <w:rFonts w:ascii="Book Antiqua" w:hAnsi="Book Antiqua"/>
          <w:sz w:val="24"/>
          <w:szCs w:val="24"/>
          <w:lang w:val="en-US"/>
        </w:rPr>
        <w:t>ed</w:t>
      </w:r>
      <w:r w:rsidRPr="007B436C">
        <w:rPr>
          <w:rFonts w:ascii="Book Antiqua" w:hAnsi="Book Antiqua"/>
          <w:sz w:val="24"/>
          <w:szCs w:val="24"/>
          <w:lang w:val="en-US"/>
        </w:rPr>
        <w:t xml:space="preserve">, focusing on surgery, chemotherapy, radiation and palliative care. </w:t>
      </w:r>
    </w:p>
    <w:p w14:paraId="12E51801" w14:textId="77777777" w:rsidR="00F74858" w:rsidRPr="008B1E9A" w:rsidRDefault="00F74858" w:rsidP="007B436C">
      <w:pPr>
        <w:pStyle w:val="ListParagraph"/>
        <w:spacing w:after="0" w:line="360" w:lineRule="auto"/>
        <w:ind w:left="0"/>
        <w:jc w:val="both"/>
        <w:rPr>
          <w:rFonts w:ascii="Book Antiqua" w:hAnsi="Book Antiqua"/>
          <w:sz w:val="24"/>
          <w:szCs w:val="24"/>
          <w:lang w:val="en-US"/>
        </w:rPr>
      </w:pPr>
    </w:p>
    <w:p w14:paraId="5E2C5036" w14:textId="4CEF632C" w:rsidR="00170263" w:rsidRDefault="00170263" w:rsidP="007B436C">
      <w:pPr>
        <w:spacing w:after="0" w:line="360" w:lineRule="auto"/>
        <w:jc w:val="both"/>
        <w:rPr>
          <w:rFonts w:ascii="Book Antiqua" w:hAnsi="Book Antiqua"/>
          <w:b/>
          <w:sz w:val="24"/>
          <w:szCs w:val="24"/>
          <w:lang w:val="en-US" w:eastAsia="zh-CN"/>
        </w:rPr>
      </w:pPr>
      <w:r w:rsidRPr="007B436C">
        <w:rPr>
          <w:rFonts w:ascii="Book Antiqua" w:hAnsi="Book Antiqua"/>
          <w:b/>
          <w:sz w:val="24"/>
          <w:szCs w:val="24"/>
          <w:lang w:val="en-US"/>
        </w:rPr>
        <w:t xml:space="preserve">Key words: </w:t>
      </w:r>
      <w:r w:rsidRPr="007B436C">
        <w:rPr>
          <w:rFonts w:ascii="Book Antiqua" w:hAnsi="Book Antiqua"/>
          <w:sz w:val="24"/>
          <w:szCs w:val="24"/>
          <w:lang w:val="en-US"/>
        </w:rPr>
        <w:t>Pancreatic ductal adenocarcinoma</w:t>
      </w:r>
      <w:r w:rsidR="007B436C">
        <w:rPr>
          <w:rFonts w:ascii="Book Antiqua" w:hAnsi="Book Antiqua" w:hint="eastAsia"/>
          <w:sz w:val="24"/>
          <w:szCs w:val="24"/>
          <w:lang w:val="en-US" w:eastAsia="zh-CN"/>
        </w:rPr>
        <w:t xml:space="preserve">; </w:t>
      </w:r>
      <w:r w:rsidR="007B436C" w:rsidRPr="007B436C">
        <w:rPr>
          <w:rFonts w:ascii="Book Antiqua" w:hAnsi="Book Antiqua"/>
          <w:sz w:val="24"/>
          <w:szCs w:val="24"/>
          <w:lang w:val="en-US"/>
        </w:rPr>
        <w:t>Management</w:t>
      </w:r>
      <w:r w:rsidR="007B436C">
        <w:rPr>
          <w:rFonts w:ascii="Book Antiqua" w:hAnsi="Book Antiqua" w:hint="eastAsia"/>
          <w:sz w:val="24"/>
          <w:szCs w:val="24"/>
          <w:lang w:val="en-US" w:eastAsia="zh-CN"/>
        </w:rPr>
        <w:t>;</w:t>
      </w:r>
      <w:r w:rsidRPr="007B436C">
        <w:rPr>
          <w:rFonts w:ascii="Book Antiqua" w:hAnsi="Book Antiqua"/>
          <w:sz w:val="24"/>
          <w:szCs w:val="24"/>
          <w:lang w:val="en-US"/>
        </w:rPr>
        <w:t xml:space="preserve"> </w:t>
      </w:r>
      <w:r w:rsidR="007B436C" w:rsidRPr="007B436C">
        <w:rPr>
          <w:rFonts w:ascii="Book Antiqua" w:hAnsi="Book Antiqua"/>
          <w:sz w:val="24"/>
          <w:szCs w:val="24"/>
          <w:lang w:val="en-US"/>
        </w:rPr>
        <w:t>Elderly</w:t>
      </w:r>
      <w:r w:rsidR="007B436C">
        <w:rPr>
          <w:rFonts w:ascii="Book Antiqua" w:hAnsi="Book Antiqua" w:hint="eastAsia"/>
          <w:sz w:val="24"/>
          <w:szCs w:val="24"/>
          <w:lang w:val="en-US" w:eastAsia="zh-CN"/>
        </w:rPr>
        <w:t>;</w:t>
      </w:r>
      <w:r w:rsidRPr="007B436C">
        <w:rPr>
          <w:rFonts w:ascii="Book Antiqua" w:hAnsi="Book Antiqua"/>
          <w:sz w:val="24"/>
          <w:szCs w:val="24"/>
          <w:lang w:val="en-US"/>
        </w:rPr>
        <w:t xml:space="preserve"> </w:t>
      </w:r>
      <w:r w:rsidR="007B436C" w:rsidRPr="007B436C">
        <w:rPr>
          <w:rFonts w:ascii="Book Antiqua" w:hAnsi="Book Antiqua"/>
          <w:sz w:val="24"/>
          <w:szCs w:val="24"/>
          <w:lang w:val="en-US"/>
        </w:rPr>
        <w:t>Treatment</w:t>
      </w:r>
      <w:r w:rsidR="007B436C">
        <w:rPr>
          <w:rFonts w:ascii="Book Antiqua" w:hAnsi="Book Antiqua" w:hint="eastAsia"/>
          <w:sz w:val="24"/>
          <w:szCs w:val="24"/>
          <w:lang w:val="en-US" w:eastAsia="zh-CN"/>
        </w:rPr>
        <w:t>;</w:t>
      </w:r>
      <w:r w:rsidRPr="007B436C">
        <w:rPr>
          <w:rFonts w:ascii="Book Antiqua" w:hAnsi="Book Antiqua"/>
          <w:sz w:val="24"/>
          <w:szCs w:val="24"/>
          <w:lang w:val="en-US"/>
        </w:rPr>
        <w:t xml:space="preserve"> </w:t>
      </w:r>
      <w:r w:rsidR="007B436C" w:rsidRPr="007B436C">
        <w:rPr>
          <w:rFonts w:ascii="Book Antiqua" w:hAnsi="Book Antiqua"/>
          <w:sz w:val="24"/>
          <w:szCs w:val="24"/>
          <w:lang w:val="en-US"/>
        </w:rPr>
        <w:t xml:space="preserve">Pancreatic </w:t>
      </w:r>
      <w:r w:rsidRPr="007B436C">
        <w:rPr>
          <w:rFonts w:ascii="Book Antiqua" w:hAnsi="Book Antiqua"/>
          <w:sz w:val="24"/>
          <w:szCs w:val="24"/>
          <w:lang w:val="en-US"/>
        </w:rPr>
        <w:t>cancer</w:t>
      </w:r>
      <w:r w:rsidRPr="007B436C">
        <w:rPr>
          <w:rFonts w:ascii="Book Antiqua" w:hAnsi="Book Antiqua"/>
          <w:b/>
          <w:sz w:val="24"/>
          <w:szCs w:val="24"/>
          <w:lang w:val="en-US"/>
        </w:rPr>
        <w:t xml:space="preserve"> </w:t>
      </w:r>
    </w:p>
    <w:p w14:paraId="558F5E29" w14:textId="77777777" w:rsidR="007B436C" w:rsidRPr="007B436C" w:rsidRDefault="007B436C" w:rsidP="007B436C">
      <w:pPr>
        <w:spacing w:after="0" w:line="360" w:lineRule="auto"/>
        <w:jc w:val="both"/>
        <w:rPr>
          <w:rFonts w:ascii="Book Antiqua" w:hAnsi="Book Antiqua"/>
          <w:b/>
          <w:sz w:val="24"/>
          <w:szCs w:val="24"/>
          <w:lang w:val="en-US" w:eastAsia="zh-CN"/>
        </w:rPr>
      </w:pPr>
    </w:p>
    <w:p w14:paraId="495178AD" w14:textId="77777777" w:rsidR="007B436C" w:rsidRDefault="007B436C" w:rsidP="007B436C">
      <w:pPr>
        <w:spacing w:line="360" w:lineRule="auto"/>
        <w:rPr>
          <w:rFonts w:ascii="Book Antiqua" w:hAnsi="Book Antiqua" w:cs="Arial"/>
          <w:sz w:val="24"/>
        </w:rPr>
      </w:pPr>
      <w:bookmarkStart w:id="39" w:name="OLE_LINK55"/>
      <w:bookmarkStart w:id="40" w:name="OLE_LINK56"/>
      <w:bookmarkStart w:id="41" w:name="OLE_LINK105"/>
      <w:bookmarkStart w:id="42" w:name="OLE_LINK116"/>
      <w:bookmarkStart w:id="43" w:name="OLE_LINK89"/>
      <w:r w:rsidRPr="0071780A">
        <w:rPr>
          <w:rFonts w:ascii="Book Antiqua" w:hAnsi="Book Antiqua"/>
          <w:b/>
          <w:sz w:val="24"/>
        </w:rPr>
        <w:t>©</w:t>
      </w:r>
      <w:bookmarkEnd w:id="39"/>
      <w:bookmarkEnd w:id="40"/>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41"/>
    <w:bookmarkEnd w:id="42"/>
    <w:bookmarkEnd w:id="43"/>
    <w:p w14:paraId="79D69D00" w14:textId="77777777" w:rsidR="00F74858" w:rsidRPr="007B06F1" w:rsidRDefault="00F74858" w:rsidP="007B436C">
      <w:pPr>
        <w:pStyle w:val="ListParagraph"/>
        <w:spacing w:after="0" w:line="360" w:lineRule="auto"/>
        <w:ind w:left="0"/>
        <w:jc w:val="both"/>
        <w:rPr>
          <w:rFonts w:ascii="Book Antiqua" w:hAnsi="Book Antiqua"/>
          <w:b/>
          <w:sz w:val="24"/>
          <w:szCs w:val="24"/>
          <w:lang w:val="en-US"/>
        </w:rPr>
      </w:pPr>
    </w:p>
    <w:p w14:paraId="68A7D127" w14:textId="51F7B449" w:rsidR="00170263" w:rsidRDefault="00170263" w:rsidP="007B436C">
      <w:pPr>
        <w:pStyle w:val="ListParagraph"/>
        <w:spacing w:after="0" w:line="360" w:lineRule="auto"/>
        <w:ind w:left="0"/>
        <w:jc w:val="both"/>
        <w:rPr>
          <w:rFonts w:ascii="Book Antiqua" w:hAnsi="Book Antiqua"/>
          <w:sz w:val="24"/>
          <w:szCs w:val="24"/>
          <w:lang w:val="en-US" w:eastAsia="zh-CN"/>
        </w:rPr>
      </w:pPr>
      <w:r w:rsidRPr="00F65693">
        <w:rPr>
          <w:rFonts w:ascii="Book Antiqua" w:hAnsi="Book Antiqua"/>
          <w:b/>
          <w:sz w:val="24"/>
          <w:szCs w:val="24"/>
          <w:lang w:val="en-US"/>
        </w:rPr>
        <w:t>Core tip</w:t>
      </w:r>
      <w:r w:rsidR="007B436C">
        <w:rPr>
          <w:rFonts w:ascii="Book Antiqua" w:hAnsi="Book Antiqua"/>
          <w:b/>
          <w:sz w:val="24"/>
          <w:szCs w:val="24"/>
          <w:lang w:val="en-US" w:eastAsia="zh-CN"/>
        </w:rPr>
        <w:t xml:space="preserve">: </w:t>
      </w:r>
      <w:r w:rsidR="00680503">
        <w:rPr>
          <w:rFonts w:ascii="Book Antiqua" w:hAnsi="Book Antiqua"/>
          <w:sz w:val="24"/>
          <w:szCs w:val="24"/>
          <w:lang w:val="en-US"/>
        </w:rPr>
        <w:t>P</w:t>
      </w:r>
      <w:r w:rsidRPr="00680503">
        <w:rPr>
          <w:rFonts w:ascii="Book Antiqua" w:hAnsi="Book Antiqua"/>
          <w:sz w:val="24"/>
          <w:szCs w:val="24"/>
          <w:lang w:val="en-US"/>
        </w:rPr>
        <w:t xml:space="preserve">ancreatic cancer is a disease </w:t>
      </w:r>
      <w:r w:rsidR="00680503">
        <w:rPr>
          <w:rFonts w:ascii="Book Antiqua" w:hAnsi="Book Antiqua"/>
          <w:sz w:val="24"/>
          <w:szCs w:val="24"/>
          <w:lang w:val="en-US"/>
        </w:rPr>
        <w:t>that</w:t>
      </w:r>
      <w:r w:rsidR="00DB5E4F" w:rsidRPr="00DB5E4F">
        <w:rPr>
          <w:rFonts w:ascii="Book Antiqua" w:hAnsi="Book Antiqua"/>
          <w:sz w:val="24"/>
          <w:szCs w:val="24"/>
          <w:lang w:val="en-US"/>
        </w:rPr>
        <w:t xml:space="preserve"> </w:t>
      </w:r>
      <w:r w:rsidR="002D673A" w:rsidRPr="00680503">
        <w:rPr>
          <w:rFonts w:ascii="Book Antiqua" w:hAnsi="Book Antiqua"/>
          <w:sz w:val="24"/>
          <w:szCs w:val="24"/>
          <w:lang w:val="en-US"/>
        </w:rPr>
        <w:t>mainly</w:t>
      </w:r>
      <w:r w:rsidR="00680503">
        <w:rPr>
          <w:rFonts w:ascii="Book Antiqua" w:hAnsi="Book Antiqua"/>
          <w:sz w:val="24"/>
          <w:szCs w:val="24"/>
          <w:lang w:val="en-US"/>
        </w:rPr>
        <w:t xml:space="preserve"> affects</w:t>
      </w:r>
      <w:r w:rsidR="00680503" w:rsidRPr="00680503">
        <w:rPr>
          <w:rFonts w:ascii="Book Antiqua" w:hAnsi="Book Antiqua"/>
          <w:sz w:val="24"/>
          <w:szCs w:val="24"/>
          <w:lang w:val="en-US"/>
        </w:rPr>
        <w:t xml:space="preserve"> </w:t>
      </w:r>
      <w:r w:rsidRPr="00680503">
        <w:rPr>
          <w:rFonts w:ascii="Book Antiqua" w:hAnsi="Book Antiqua"/>
          <w:sz w:val="24"/>
          <w:szCs w:val="24"/>
          <w:lang w:val="en-US"/>
        </w:rPr>
        <w:t xml:space="preserve">the elderly. </w:t>
      </w:r>
      <w:r w:rsidR="002D673A">
        <w:rPr>
          <w:rFonts w:ascii="Book Antiqua" w:hAnsi="Book Antiqua"/>
          <w:sz w:val="24"/>
          <w:szCs w:val="24"/>
          <w:lang w:val="en-US"/>
        </w:rPr>
        <w:t>The</w:t>
      </w:r>
      <w:r w:rsidRPr="00680503">
        <w:rPr>
          <w:rFonts w:ascii="Book Antiqua" w:hAnsi="Book Antiqua"/>
          <w:sz w:val="24"/>
          <w:szCs w:val="24"/>
          <w:lang w:val="en-US"/>
        </w:rPr>
        <w:t xml:space="preserve"> older patients have different biological, functional and psychosocial characteristic</w:t>
      </w:r>
      <w:r w:rsidR="00680503">
        <w:rPr>
          <w:rFonts w:ascii="Book Antiqua" w:hAnsi="Book Antiqua"/>
          <w:sz w:val="24"/>
          <w:szCs w:val="24"/>
          <w:lang w:val="en-US"/>
        </w:rPr>
        <w:t>s</w:t>
      </w:r>
      <w:r w:rsidRPr="00680503">
        <w:rPr>
          <w:rFonts w:ascii="Book Antiqua" w:hAnsi="Book Antiqua"/>
          <w:sz w:val="24"/>
          <w:szCs w:val="24"/>
          <w:lang w:val="en-US"/>
        </w:rPr>
        <w:t xml:space="preserve"> </w:t>
      </w:r>
      <w:r w:rsidR="00680503">
        <w:rPr>
          <w:rFonts w:ascii="Book Antiqua" w:hAnsi="Book Antiqua"/>
          <w:sz w:val="24"/>
          <w:szCs w:val="24"/>
          <w:lang w:val="en-US"/>
        </w:rPr>
        <w:t>compared with</w:t>
      </w:r>
      <w:r w:rsidR="00680503" w:rsidRPr="00680503">
        <w:rPr>
          <w:rFonts w:ascii="Book Antiqua" w:hAnsi="Book Antiqua"/>
          <w:sz w:val="24"/>
          <w:szCs w:val="24"/>
          <w:lang w:val="en-US"/>
        </w:rPr>
        <w:t xml:space="preserve"> </w:t>
      </w:r>
      <w:r w:rsidR="00680503">
        <w:rPr>
          <w:rFonts w:ascii="Book Antiqua" w:hAnsi="Book Antiqua"/>
          <w:sz w:val="24"/>
          <w:szCs w:val="24"/>
          <w:lang w:val="en-US"/>
        </w:rPr>
        <w:t xml:space="preserve">the </w:t>
      </w:r>
      <w:r w:rsidR="002D673A">
        <w:rPr>
          <w:rFonts w:ascii="Book Antiqua" w:hAnsi="Book Antiqua"/>
          <w:sz w:val="24"/>
          <w:szCs w:val="24"/>
          <w:lang w:val="en-US"/>
        </w:rPr>
        <w:t>young population. T</w:t>
      </w:r>
      <w:r w:rsidRPr="00680503">
        <w:rPr>
          <w:rFonts w:ascii="Book Antiqua" w:hAnsi="Book Antiqua"/>
          <w:sz w:val="24"/>
          <w:szCs w:val="24"/>
          <w:lang w:val="en-US"/>
        </w:rPr>
        <w:t xml:space="preserve">he </w:t>
      </w:r>
      <w:r w:rsidR="00680503">
        <w:rPr>
          <w:rFonts w:ascii="Book Antiqua" w:hAnsi="Book Antiqua"/>
          <w:sz w:val="24"/>
          <w:szCs w:val="24"/>
          <w:lang w:val="en-US"/>
        </w:rPr>
        <w:t>infrequent</w:t>
      </w:r>
      <w:r w:rsidR="00680503" w:rsidRPr="00680503">
        <w:rPr>
          <w:rFonts w:ascii="Book Antiqua" w:hAnsi="Book Antiqua"/>
          <w:sz w:val="24"/>
          <w:szCs w:val="24"/>
          <w:lang w:val="en-US"/>
        </w:rPr>
        <w:t xml:space="preserve"> </w:t>
      </w:r>
      <w:r w:rsidRPr="00680503">
        <w:rPr>
          <w:rFonts w:ascii="Book Antiqua" w:hAnsi="Book Antiqua"/>
          <w:sz w:val="24"/>
          <w:szCs w:val="24"/>
          <w:lang w:val="en-US"/>
        </w:rPr>
        <w:t xml:space="preserve">participation of these patients in clinical trials </w:t>
      </w:r>
      <w:r w:rsidR="00680503">
        <w:rPr>
          <w:rFonts w:ascii="Book Antiqua" w:hAnsi="Book Antiqua"/>
          <w:sz w:val="24"/>
          <w:szCs w:val="24"/>
          <w:lang w:val="en-US"/>
        </w:rPr>
        <w:t>have raised challenges in</w:t>
      </w:r>
      <w:r w:rsidRPr="00680503">
        <w:rPr>
          <w:rFonts w:ascii="Book Antiqua" w:hAnsi="Book Antiqua"/>
          <w:sz w:val="24"/>
          <w:szCs w:val="24"/>
          <w:lang w:val="en-US"/>
        </w:rPr>
        <w:t xml:space="preserve"> the management of this </w:t>
      </w:r>
      <w:r w:rsidRPr="00680503">
        <w:rPr>
          <w:rFonts w:ascii="Book Antiqua" w:hAnsi="Book Antiqua"/>
          <w:sz w:val="24"/>
          <w:szCs w:val="24"/>
          <w:lang w:val="en-US"/>
        </w:rPr>
        <w:lastRenderedPageBreak/>
        <w:t xml:space="preserve">disease. In this review, the special features of the elderly as well as the current multidisciplinary management of pancreatic cancer will be </w:t>
      </w:r>
      <w:r w:rsidR="00680503">
        <w:rPr>
          <w:rFonts w:ascii="Book Antiqua" w:hAnsi="Book Antiqua"/>
          <w:sz w:val="24"/>
          <w:szCs w:val="24"/>
          <w:lang w:val="en-US"/>
        </w:rPr>
        <w:t>discussed</w:t>
      </w:r>
      <w:r w:rsidRPr="00680503">
        <w:rPr>
          <w:rFonts w:ascii="Book Antiqua" w:hAnsi="Book Antiqua"/>
          <w:sz w:val="24"/>
          <w:szCs w:val="24"/>
          <w:lang w:val="en-US"/>
        </w:rPr>
        <w:t>.</w:t>
      </w:r>
    </w:p>
    <w:p w14:paraId="0C27DB95" w14:textId="77777777" w:rsidR="007B436C" w:rsidRDefault="007B436C" w:rsidP="007B436C">
      <w:pPr>
        <w:pStyle w:val="ListParagraph"/>
        <w:spacing w:after="0" w:line="360" w:lineRule="auto"/>
        <w:ind w:left="0"/>
        <w:jc w:val="both"/>
        <w:rPr>
          <w:rFonts w:ascii="Book Antiqua" w:hAnsi="Book Antiqua"/>
          <w:sz w:val="24"/>
          <w:szCs w:val="24"/>
          <w:lang w:val="en-US" w:eastAsia="zh-CN"/>
        </w:rPr>
      </w:pPr>
    </w:p>
    <w:p w14:paraId="63E93A5F" w14:textId="20055456" w:rsidR="007B436C" w:rsidRPr="007B436C" w:rsidRDefault="007B436C" w:rsidP="007B436C">
      <w:pPr>
        <w:spacing w:after="0" w:line="360" w:lineRule="auto"/>
        <w:jc w:val="both"/>
        <w:rPr>
          <w:rFonts w:ascii="Book Antiqua" w:hAnsi="Book Antiqua"/>
          <w:sz w:val="24"/>
          <w:szCs w:val="24"/>
          <w:lang w:val="en-US" w:eastAsia="zh-CN"/>
        </w:rPr>
      </w:pPr>
      <w:bookmarkStart w:id="44" w:name="OLE_LINK130"/>
      <w:bookmarkStart w:id="45" w:name="OLE_LINK134"/>
      <w:bookmarkStart w:id="46" w:name="OLE_LINK455"/>
      <w:bookmarkStart w:id="47" w:name="OLE_LINK464"/>
      <w:bookmarkStart w:id="48" w:name="OLE_LINK73"/>
      <w:bookmarkStart w:id="49" w:name="OLE_LINK74"/>
      <w:bookmarkStart w:id="50" w:name="OLE_LINK424"/>
      <w:bookmarkStart w:id="51" w:name="OLE_LINK425"/>
      <w:r w:rsidRPr="00170263">
        <w:rPr>
          <w:rFonts w:ascii="Book Antiqua" w:hAnsi="Book Antiqua"/>
          <w:sz w:val="24"/>
          <w:szCs w:val="24"/>
          <w:lang w:val="en-US"/>
        </w:rPr>
        <w:t>Higuera O, Ghanem I, Nasimi R, Prieto I, Koren L</w:t>
      </w:r>
      <w:r>
        <w:rPr>
          <w:rFonts w:ascii="Book Antiqua" w:hAnsi="Book Antiqua" w:hint="eastAsia"/>
          <w:sz w:val="24"/>
          <w:szCs w:val="24"/>
          <w:lang w:val="en-US" w:eastAsia="zh-CN"/>
        </w:rPr>
        <w:t>,</w:t>
      </w:r>
      <w:r w:rsidRPr="00170263">
        <w:rPr>
          <w:rFonts w:ascii="Book Antiqua" w:hAnsi="Book Antiqua"/>
          <w:sz w:val="24"/>
          <w:szCs w:val="24"/>
          <w:lang w:val="en-US"/>
        </w:rPr>
        <w:t xml:space="preserve"> Feliu J</w:t>
      </w:r>
      <w:r>
        <w:rPr>
          <w:rFonts w:ascii="Book Antiqua" w:hAnsi="Book Antiqua" w:hint="eastAsia"/>
          <w:sz w:val="24"/>
          <w:szCs w:val="24"/>
          <w:lang w:val="en-US" w:eastAsia="zh-CN"/>
        </w:rPr>
        <w:t>.</w:t>
      </w:r>
      <w:r w:rsidRPr="007B436C">
        <w:t xml:space="preserve"> </w:t>
      </w:r>
      <w:r w:rsidRPr="007B436C">
        <w:rPr>
          <w:rFonts w:ascii="Book Antiqua" w:hAnsi="Book Antiqua"/>
          <w:sz w:val="24"/>
          <w:szCs w:val="24"/>
          <w:lang w:val="en-US" w:eastAsia="zh-CN"/>
        </w:rPr>
        <w:t>Management of pancreatic cancer in the elderly</w:t>
      </w:r>
      <w:r>
        <w:rPr>
          <w:rFonts w:ascii="Book Antiqua" w:hAnsi="Book Antiqua" w:hint="eastAsia"/>
          <w:sz w:val="24"/>
          <w:szCs w:val="24"/>
          <w:lang w:val="en-US" w:eastAsia="zh-CN"/>
        </w:rPr>
        <w:t xml:space="preserve">. </w:t>
      </w:r>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5</w:t>
      </w:r>
      <w:r w:rsidRPr="00712F63">
        <w:rPr>
          <w:rFonts w:ascii="Book Antiqua" w:hAnsi="Book Antiqua"/>
          <w:sz w:val="24"/>
        </w:rPr>
        <w:t xml:space="preserve">; </w:t>
      </w:r>
      <w:bookmarkStart w:id="52" w:name="OLE_LINK1689"/>
      <w:bookmarkStart w:id="53" w:name="OLE_LINK1298"/>
      <w:bookmarkStart w:id="54" w:name="OLE_LINK1297"/>
      <w:r w:rsidRPr="00712F63">
        <w:rPr>
          <w:rFonts w:ascii="Book Antiqua" w:hAnsi="Book Antiqua"/>
          <w:sz w:val="24"/>
        </w:rPr>
        <w:t>In press</w:t>
      </w:r>
      <w:bookmarkEnd w:id="52"/>
      <w:bookmarkEnd w:id="53"/>
      <w:bookmarkEnd w:id="54"/>
    </w:p>
    <w:bookmarkEnd w:id="44"/>
    <w:bookmarkEnd w:id="45"/>
    <w:bookmarkEnd w:id="46"/>
    <w:bookmarkEnd w:id="47"/>
    <w:bookmarkEnd w:id="48"/>
    <w:bookmarkEnd w:id="49"/>
    <w:bookmarkEnd w:id="50"/>
    <w:bookmarkEnd w:id="51"/>
    <w:p w14:paraId="3CEAB316" w14:textId="49511DDC" w:rsidR="007B436C" w:rsidRDefault="007B436C">
      <w:pPr>
        <w:spacing w:after="200" w:line="240" w:lineRule="auto"/>
        <w:rPr>
          <w:rFonts w:ascii="Book Antiqua" w:hAnsi="Book Antiqua"/>
          <w:sz w:val="24"/>
          <w:szCs w:val="24"/>
          <w:lang w:val="en-US"/>
        </w:rPr>
      </w:pPr>
      <w:r>
        <w:rPr>
          <w:rFonts w:ascii="Book Antiqua" w:hAnsi="Book Antiqua"/>
          <w:sz w:val="24"/>
          <w:szCs w:val="24"/>
          <w:lang w:val="en-US"/>
        </w:rPr>
        <w:br w:type="page"/>
      </w:r>
    </w:p>
    <w:p w14:paraId="090FAE99" w14:textId="7F918F03" w:rsidR="00170263" w:rsidRPr="00680503" w:rsidRDefault="007B436C" w:rsidP="007B436C">
      <w:pPr>
        <w:pStyle w:val="ListParagraph"/>
        <w:spacing w:after="0" w:line="360" w:lineRule="auto"/>
        <w:ind w:left="0"/>
        <w:jc w:val="both"/>
        <w:rPr>
          <w:rFonts w:ascii="Book Antiqua" w:hAnsi="Book Antiqua"/>
          <w:b/>
          <w:sz w:val="24"/>
          <w:szCs w:val="24"/>
          <w:lang w:val="en-US"/>
        </w:rPr>
      </w:pPr>
      <w:r w:rsidRPr="00680503">
        <w:rPr>
          <w:rFonts w:ascii="Book Antiqua" w:hAnsi="Book Antiqua"/>
          <w:b/>
          <w:sz w:val="24"/>
          <w:szCs w:val="24"/>
          <w:lang w:val="en-US"/>
        </w:rPr>
        <w:lastRenderedPageBreak/>
        <w:t>INTRODUCTION</w:t>
      </w:r>
    </w:p>
    <w:p w14:paraId="39A9C680" w14:textId="3162EBF2" w:rsidR="00170263" w:rsidRPr="006354BB" w:rsidRDefault="00170263" w:rsidP="007B436C">
      <w:pPr>
        <w:spacing w:after="0" w:line="360" w:lineRule="auto"/>
        <w:jc w:val="both"/>
        <w:rPr>
          <w:rFonts w:ascii="Book Antiqua" w:hAnsi="Book Antiqua"/>
          <w:sz w:val="24"/>
          <w:szCs w:val="24"/>
          <w:lang w:val="en-US"/>
        </w:rPr>
      </w:pPr>
      <w:r w:rsidRPr="006354BB">
        <w:rPr>
          <w:rFonts w:ascii="Book Antiqua" w:hAnsi="Book Antiqua"/>
          <w:sz w:val="24"/>
          <w:szCs w:val="24"/>
          <w:lang w:val="en-US"/>
        </w:rPr>
        <w:t xml:space="preserve">In the </w:t>
      </w:r>
      <w:r w:rsidR="007B436C">
        <w:rPr>
          <w:rFonts w:ascii="Book Antiqua" w:hAnsi="Book Antiqua"/>
          <w:sz w:val="24"/>
          <w:szCs w:val="24"/>
          <w:lang w:val="en-US"/>
        </w:rPr>
        <w:t>United States, approximately 48</w:t>
      </w:r>
      <w:r w:rsidRPr="006354BB">
        <w:rPr>
          <w:rFonts w:ascii="Book Antiqua" w:hAnsi="Book Antiqua"/>
          <w:sz w:val="24"/>
          <w:szCs w:val="24"/>
          <w:lang w:val="en-US"/>
        </w:rPr>
        <w:t>960 patients are diagnosed with pancreatic cancer annually</w:t>
      </w:r>
      <w:r w:rsidR="00EE25AA">
        <w:rPr>
          <w:rFonts w:ascii="Book Antiqua" w:hAnsi="Book Antiqua"/>
          <w:sz w:val="24"/>
          <w:szCs w:val="24"/>
          <w:lang w:val="en-US"/>
        </w:rPr>
        <w:t>,</w:t>
      </w:r>
      <w:r w:rsidRPr="006354BB">
        <w:rPr>
          <w:rFonts w:ascii="Book Antiqua" w:hAnsi="Book Antiqua"/>
          <w:sz w:val="24"/>
          <w:szCs w:val="24"/>
          <w:lang w:val="en-US"/>
        </w:rPr>
        <w:t xml:space="preserve"> and </w:t>
      </w:r>
      <w:r w:rsidR="00EE25AA">
        <w:rPr>
          <w:rFonts w:ascii="Book Antiqua" w:hAnsi="Book Antiqua"/>
          <w:sz w:val="24"/>
          <w:szCs w:val="24"/>
          <w:lang w:val="en-US"/>
        </w:rPr>
        <w:t>this disease</w:t>
      </w:r>
      <w:r w:rsidR="00EE25AA" w:rsidRPr="006354BB">
        <w:rPr>
          <w:rFonts w:ascii="Book Antiqua" w:hAnsi="Book Antiqua"/>
          <w:sz w:val="24"/>
          <w:szCs w:val="24"/>
          <w:lang w:val="en-US"/>
        </w:rPr>
        <w:t xml:space="preserve"> </w:t>
      </w:r>
      <w:r w:rsidRPr="006354BB">
        <w:rPr>
          <w:rFonts w:ascii="Book Antiqua" w:hAnsi="Book Antiqua"/>
          <w:sz w:val="24"/>
          <w:szCs w:val="24"/>
          <w:lang w:val="en-US"/>
        </w:rPr>
        <w:t>represents the fourth leading cause of cancer-related death in the United States among both men and women. Advancing age is a high risk factor for cancer</w:t>
      </w:r>
      <w:r w:rsidR="00EE25AA">
        <w:rPr>
          <w:rFonts w:ascii="Book Antiqua" w:hAnsi="Book Antiqua"/>
          <w:sz w:val="24"/>
          <w:szCs w:val="24"/>
          <w:lang w:val="en-US"/>
        </w:rPr>
        <w:t>,</w:t>
      </w:r>
      <w:r w:rsidRPr="006354BB">
        <w:rPr>
          <w:rFonts w:ascii="Book Antiqua" w:hAnsi="Book Antiqua"/>
          <w:sz w:val="24"/>
          <w:szCs w:val="24"/>
          <w:lang w:val="en-US"/>
        </w:rPr>
        <w:t xml:space="preserve"> and </w:t>
      </w:r>
      <w:r w:rsidR="00EE25AA">
        <w:rPr>
          <w:rFonts w:ascii="Book Antiqua" w:hAnsi="Book Antiqua"/>
          <w:sz w:val="24"/>
          <w:szCs w:val="24"/>
          <w:lang w:val="en-US"/>
        </w:rPr>
        <w:t>more than</w:t>
      </w:r>
      <w:r w:rsidR="00EE25AA" w:rsidRPr="006354BB">
        <w:rPr>
          <w:rFonts w:ascii="Book Antiqua" w:hAnsi="Book Antiqua"/>
          <w:sz w:val="24"/>
          <w:szCs w:val="24"/>
          <w:lang w:val="en-US"/>
        </w:rPr>
        <w:t xml:space="preserve"> </w:t>
      </w:r>
      <w:r w:rsidRPr="006354BB">
        <w:rPr>
          <w:rFonts w:ascii="Book Antiqua" w:hAnsi="Book Antiqua"/>
          <w:sz w:val="24"/>
          <w:szCs w:val="24"/>
          <w:lang w:val="en-US"/>
        </w:rPr>
        <w:t xml:space="preserve">60% of new cancer cases and over 70% of cancer mortalities occur in elderly people. The incidence of pancreatic cancer increases with age; in the </w:t>
      </w:r>
      <w:r w:rsidR="007B436C" w:rsidRPr="007B436C">
        <w:rPr>
          <w:rFonts w:ascii="Book Antiqua" w:hAnsi="Book Antiqua"/>
          <w:sz w:val="24"/>
          <w:szCs w:val="24"/>
          <w:lang w:val="en-US"/>
        </w:rPr>
        <w:t>United States</w:t>
      </w:r>
      <w:r w:rsidRPr="006354BB">
        <w:rPr>
          <w:rFonts w:ascii="Book Antiqua" w:hAnsi="Book Antiqua"/>
          <w:sz w:val="24"/>
          <w:szCs w:val="24"/>
          <w:lang w:val="en-US"/>
        </w:rPr>
        <w:t xml:space="preserve">, only 13% of all patients with pancreatic cancer are diagnosed before 60 years of age. </w:t>
      </w:r>
    </w:p>
    <w:p w14:paraId="4130E8B4" w14:textId="6B7FDB20" w:rsidR="00170263" w:rsidRPr="006354BB" w:rsidRDefault="00170263" w:rsidP="007B436C">
      <w:pPr>
        <w:spacing w:after="0" w:line="360" w:lineRule="auto"/>
        <w:ind w:firstLineChars="150" w:firstLine="360"/>
        <w:jc w:val="both"/>
        <w:rPr>
          <w:rFonts w:ascii="Book Antiqua" w:hAnsi="Book Antiqua"/>
          <w:sz w:val="24"/>
          <w:szCs w:val="24"/>
          <w:lang w:val="en-US"/>
        </w:rPr>
      </w:pPr>
      <w:r w:rsidRPr="006354BB">
        <w:rPr>
          <w:rFonts w:ascii="Book Antiqua" w:hAnsi="Book Antiqua"/>
          <w:sz w:val="24"/>
          <w:szCs w:val="24"/>
          <w:lang w:val="en-US"/>
        </w:rPr>
        <w:t xml:space="preserve">Elderly patients </w:t>
      </w:r>
      <w:r w:rsidR="00EE25AA">
        <w:rPr>
          <w:rFonts w:ascii="Book Antiqua" w:hAnsi="Book Antiqua"/>
          <w:sz w:val="24"/>
          <w:szCs w:val="24"/>
          <w:lang w:val="en-US"/>
        </w:rPr>
        <w:t>represent</w:t>
      </w:r>
      <w:r w:rsidR="00EE25AA" w:rsidRPr="006354BB">
        <w:rPr>
          <w:rFonts w:ascii="Book Antiqua" w:hAnsi="Book Antiqua"/>
          <w:sz w:val="24"/>
          <w:szCs w:val="24"/>
          <w:lang w:val="en-US"/>
        </w:rPr>
        <w:t xml:space="preserve"> </w:t>
      </w:r>
      <w:r w:rsidRPr="006354BB">
        <w:rPr>
          <w:rFonts w:ascii="Book Antiqua" w:hAnsi="Book Antiqua"/>
          <w:sz w:val="24"/>
          <w:szCs w:val="24"/>
          <w:lang w:val="en-US"/>
        </w:rPr>
        <w:t xml:space="preserve">a special subgroup because of the presence of </w:t>
      </w:r>
      <w:r w:rsidR="00EE25AA">
        <w:rPr>
          <w:rFonts w:ascii="Book Antiqua" w:hAnsi="Book Antiqua"/>
          <w:sz w:val="24"/>
          <w:szCs w:val="24"/>
          <w:lang w:val="en-US"/>
        </w:rPr>
        <w:t xml:space="preserve">related </w:t>
      </w:r>
      <w:r w:rsidRPr="006354BB">
        <w:rPr>
          <w:rFonts w:ascii="Book Antiqua" w:hAnsi="Book Antiqua"/>
          <w:sz w:val="24"/>
          <w:szCs w:val="24"/>
          <w:lang w:val="en-US"/>
        </w:rPr>
        <w:t>pharmacodynamic and pharmacokinetic changes. Hence,</w:t>
      </w:r>
      <w:r w:rsidR="00EE25AA">
        <w:rPr>
          <w:rFonts w:ascii="Book Antiqua" w:hAnsi="Book Antiqua"/>
          <w:sz w:val="24"/>
          <w:szCs w:val="24"/>
          <w:lang w:val="en-US"/>
        </w:rPr>
        <w:t xml:space="preserve"> a</w:t>
      </w:r>
      <w:r w:rsidRPr="006354BB">
        <w:rPr>
          <w:rFonts w:ascii="Book Antiqua" w:hAnsi="Book Antiqua"/>
          <w:sz w:val="24"/>
          <w:szCs w:val="24"/>
          <w:lang w:val="en-US"/>
        </w:rPr>
        <w:t xml:space="preserve"> standard clinical evaluation of these patients may not be sufficient to determine individual treatment strategies. New assessment methods have been proposed</w:t>
      </w:r>
      <w:r w:rsidR="00EE25AA">
        <w:rPr>
          <w:rFonts w:ascii="Book Antiqua" w:hAnsi="Book Antiqua"/>
          <w:sz w:val="24"/>
          <w:szCs w:val="24"/>
          <w:lang w:val="en-US"/>
        </w:rPr>
        <w:t>,</w:t>
      </w:r>
      <w:r w:rsidRPr="006354BB">
        <w:rPr>
          <w:rFonts w:ascii="Book Antiqua" w:hAnsi="Book Antiqua"/>
          <w:sz w:val="24"/>
          <w:szCs w:val="24"/>
          <w:lang w:val="en-US"/>
        </w:rPr>
        <w:t xml:space="preserve"> and several studies have </w:t>
      </w:r>
      <w:r w:rsidR="00EE25AA">
        <w:rPr>
          <w:rFonts w:ascii="Book Antiqua" w:hAnsi="Book Antiqua"/>
          <w:sz w:val="24"/>
          <w:szCs w:val="24"/>
          <w:lang w:val="en-US"/>
        </w:rPr>
        <w:t>demonstrated</w:t>
      </w:r>
      <w:r w:rsidR="00EE25AA" w:rsidRPr="006354BB">
        <w:rPr>
          <w:rFonts w:ascii="Book Antiqua" w:hAnsi="Book Antiqua"/>
          <w:sz w:val="24"/>
          <w:szCs w:val="24"/>
          <w:lang w:val="en-US"/>
        </w:rPr>
        <w:t xml:space="preserve"> </w:t>
      </w:r>
      <w:r w:rsidR="00EE25AA">
        <w:rPr>
          <w:rFonts w:ascii="Book Antiqua" w:hAnsi="Book Antiqua"/>
          <w:sz w:val="24"/>
          <w:szCs w:val="24"/>
          <w:lang w:val="en-US"/>
        </w:rPr>
        <w:t>the</w:t>
      </w:r>
      <w:r w:rsidR="00EE25AA" w:rsidRPr="006354BB">
        <w:rPr>
          <w:rFonts w:ascii="Book Antiqua" w:hAnsi="Book Antiqua"/>
          <w:sz w:val="24"/>
          <w:szCs w:val="24"/>
          <w:lang w:val="en-US"/>
        </w:rPr>
        <w:t xml:space="preserve"> </w:t>
      </w:r>
      <w:r w:rsidRPr="006354BB">
        <w:rPr>
          <w:rFonts w:ascii="Book Antiqua" w:hAnsi="Book Antiqua"/>
          <w:sz w:val="24"/>
          <w:szCs w:val="24"/>
          <w:lang w:val="en-US"/>
        </w:rPr>
        <w:t>value</w:t>
      </w:r>
      <w:r w:rsidR="00EE25AA">
        <w:rPr>
          <w:rFonts w:ascii="Book Antiqua" w:hAnsi="Book Antiqua"/>
          <w:sz w:val="24"/>
          <w:szCs w:val="24"/>
          <w:lang w:val="en-US"/>
        </w:rPr>
        <w:t xml:space="preserve"> of these </w:t>
      </w:r>
      <w:r w:rsidR="00622285">
        <w:rPr>
          <w:rFonts w:ascii="Book Antiqua" w:hAnsi="Book Antiqua"/>
          <w:sz w:val="24"/>
          <w:szCs w:val="24"/>
          <w:lang w:val="en-US"/>
        </w:rPr>
        <w:t>techniques</w:t>
      </w:r>
      <w:r w:rsidRPr="006354BB">
        <w:rPr>
          <w:rFonts w:ascii="Book Antiqua" w:hAnsi="Book Antiqua"/>
          <w:sz w:val="24"/>
          <w:szCs w:val="24"/>
          <w:lang w:val="en-US"/>
        </w:rPr>
        <w:t xml:space="preserve"> in routine clinical practice.</w:t>
      </w:r>
    </w:p>
    <w:p w14:paraId="0C5C10D1" w14:textId="5ED46358" w:rsidR="00170263" w:rsidRPr="006354BB" w:rsidRDefault="00170263" w:rsidP="007B436C">
      <w:pPr>
        <w:spacing w:after="0" w:line="360" w:lineRule="auto"/>
        <w:ind w:firstLineChars="150" w:firstLine="360"/>
        <w:jc w:val="both"/>
        <w:rPr>
          <w:rFonts w:ascii="Book Antiqua" w:hAnsi="Book Antiqua"/>
          <w:sz w:val="24"/>
          <w:szCs w:val="24"/>
          <w:lang w:val="en-US"/>
        </w:rPr>
      </w:pPr>
      <w:r w:rsidRPr="006354BB">
        <w:rPr>
          <w:rFonts w:ascii="Book Antiqua" w:hAnsi="Book Antiqua"/>
          <w:sz w:val="24"/>
          <w:szCs w:val="24"/>
          <w:lang w:val="en-US"/>
        </w:rPr>
        <w:t xml:space="preserve">At present, surgical resection is the only potentially curative treatment for pancreatic cancer, but only 15 to 20 percent of patients are candidates for pancreatectomy because </w:t>
      </w:r>
      <w:r w:rsidR="00622285">
        <w:rPr>
          <w:rFonts w:ascii="Book Antiqua" w:hAnsi="Book Antiqua"/>
          <w:sz w:val="24"/>
          <w:szCs w:val="24"/>
          <w:lang w:val="en-US"/>
        </w:rPr>
        <w:t>the majority</w:t>
      </w:r>
      <w:r w:rsidR="00622285" w:rsidRPr="006354BB">
        <w:rPr>
          <w:rFonts w:ascii="Book Antiqua" w:hAnsi="Book Antiqua"/>
          <w:sz w:val="24"/>
          <w:szCs w:val="24"/>
          <w:lang w:val="en-US"/>
        </w:rPr>
        <w:t xml:space="preserve"> </w:t>
      </w:r>
      <w:r w:rsidRPr="006354BB">
        <w:rPr>
          <w:rFonts w:ascii="Book Antiqua" w:hAnsi="Book Antiqua"/>
          <w:sz w:val="24"/>
          <w:szCs w:val="24"/>
          <w:lang w:val="en-US"/>
        </w:rPr>
        <w:t xml:space="preserve">of them are diagnosed with disseminated or locally advance disease. </w:t>
      </w:r>
      <w:r w:rsidR="00622285">
        <w:rPr>
          <w:rFonts w:ascii="Book Antiqua" w:hAnsi="Book Antiqua"/>
          <w:sz w:val="24"/>
          <w:szCs w:val="24"/>
          <w:lang w:val="en-US"/>
        </w:rPr>
        <w:t>Although it is</w:t>
      </w:r>
      <w:r w:rsidRPr="006354BB">
        <w:rPr>
          <w:rFonts w:ascii="Book Antiqua" w:hAnsi="Book Antiqua"/>
          <w:sz w:val="24"/>
          <w:szCs w:val="24"/>
          <w:lang w:val="en-US"/>
        </w:rPr>
        <w:t xml:space="preserve"> the best option, many older patients are </w:t>
      </w:r>
      <w:r w:rsidR="00622285">
        <w:rPr>
          <w:rFonts w:ascii="Book Antiqua" w:hAnsi="Book Antiqua"/>
          <w:sz w:val="24"/>
          <w:szCs w:val="24"/>
          <w:lang w:val="en-US"/>
        </w:rPr>
        <w:t>not recommended</w:t>
      </w:r>
      <w:r w:rsidR="00622285" w:rsidRPr="006354BB">
        <w:rPr>
          <w:rFonts w:ascii="Book Antiqua" w:hAnsi="Book Antiqua"/>
          <w:sz w:val="24"/>
          <w:szCs w:val="24"/>
          <w:lang w:val="en-US"/>
        </w:rPr>
        <w:t xml:space="preserve"> </w:t>
      </w:r>
      <w:r w:rsidRPr="006354BB">
        <w:rPr>
          <w:rFonts w:ascii="Book Antiqua" w:hAnsi="Book Antiqua"/>
          <w:sz w:val="24"/>
          <w:szCs w:val="24"/>
          <w:lang w:val="en-US"/>
        </w:rPr>
        <w:t xml:space="preserve">for surgery. In addition, they are also less likely to receive chemotherapy </w:t>
      </w:r>
      <w:r w:rsidR="00622285">
        <w:rPr>
          <w:rFonts w:ascii="Book Antiqua" w:hAnsi="Book Antiqua"/>
          <w:sz w:val="24"/>
          <w:szCs w:val="24"/>
          <w:lang w:val="en-US"/>
        </w:rPr>
        <w:t>compared with</w:t>
      </w:r>
      <w:r w:rsidR="00622285" w:rsidRPr="006354BB">
        <w:rPr>
          <w:rFonts w:ascii="Book Antiqua" w:hAnsi="Book Antiqua"/>
          <w:sz w:val="24"/>
          <w:szCs w:val="24"/>
          <w:lang w:val="en-US"/>
        </w:rPr>
        <w:t xml:space="preserve"> </w:t>
      </w:r>
      <w:r w:rsidRPr="006354BB">
        <w:rPr>
          <w:rFonts w:ascii="Book Antiqua" w:hAnsi="Book Antiqua"/>
          <w:sz w:val="24"/>
          <w:szCs w:val="24"/>
          <w:lang w:val="en-US"/>
        </w:rPr>
        <w:t>younger</w:t>
      </w:r>
      <w:r w:rsidR="00622285">
        <w:rPr>
          <w:rFonts w:ascii="Book Antiqua" w:hAnsi="Book Antiqua"/>
          <w:sz w:val="24"/>
          <w:szCs w:val="24"/>
          <w:lang w:val="en-US"/>
        </w:rPr>
        <w:t xml:space="preserve"> patients</w:t>
      </w:r>
      <w:r w:rsidRPr="006354BB">
        <w:rPr>
          <w:rFonts w:ascii="Book Antiqua" w:hAnsi="Book Antiqua"/>
          <w:sz w:val="24"/>
          <w:szCs w:val="24"/>
          <w:lang w:val="en-US"/>
        </w:rPr>
        <w:t>.</w:t>
      </w:r>
    </w:p>
    <w:p w14:paraId="3FA74C4D" w14:textId="77777777" w:rsidR="00183F96" w:rsidRDefault="00170263" w:rsidP="007B436C">
      <w:pPr>
        <w:spacing w:after="0" w:line="360" w:lineRule="auto"/>
        <w:ind w:firstLineChars="150" w:firstLine="360"/>
        <w:jc w:val="both"/>
        <w:rPr>
          <w:rFonts w:ascii="Book Antiqua" w:hAnsi="Book Antiqua"/>
          <w:sz w:val="24"/>
          <w:szCs w:val="24"/>
          <w:lang w:val="en-US"/>
        </w:rPr>
      </w:pPr>
      <w:r w:rsidRPr="006354BB">
        <w:rPr>
          <w:rFonts w:ascii="Book Antiqua" w:hAnsi="Book Antiqua"/>
          <w:sz w:val="24"/>
          <w:szCs w:val="24"/>
          <w:lang w:val="en-US"/>
        </w:rPr>
        <w:t>Due to the aging population, it is estimated that the number of elderly patients with pancreatic cancer </w:t>
      </w:r>
      <w:r w:rsidR="00622285">
        <w:rPr>
          <w:rFonts w:ascii="Book Antiqua" w:hAnsi="Book Antiqua"/>
          <w:sz w:val="24"/>
          <w:szCs w:val="24"/>
          <w:lang w:val="en-US"/>
        </w:rPr>
        <w:t>will continue to rise</w:t>
      </w:r>
      <w:r w:rsidRPr="006354BB">
        <w:rPr>
          <w:rFonts w:ascii="Book Antiqua" w:hAnsi="Book Antiqua"/>
          <w:sz w:val="24"/>
          <w:szCs w:val="24"/>
          <w:lang w:val="en-US"/>
        </w:rPr>
        <w:t xml:space="preserve">. Unfortunately, </w:t>
      </w:r>
      <w:r w:rsidR="00622285">
        <w:rPr>
          <w:rFonts w:ascii="Book Antiqua" w:hAnsi="Book Antiqua"/>
          <w:sz w:val="24"/>
          <w:szCs w:val="24"/>
          <w:lang w:val="en-US"/>
        </w:rPr>
        <w:t>very little</w:t>
      </w:r>
      <w:r w:rsidR="00622285" w:rsidRPr="006354BB">
        <w:rPr>
          <w:rFonts w:ascii="Book Antiqua" w:hAnsi="Book Antiqua"/>
          <w:sz w:val="24"/>
          <w:szCs w:val="24"/>
          <w:lang w:val="en-US"/>
        </w:rPr>
        <w:t xml:space="preserve"> </w:t>
      </w:r>
      <w:r w:rsidRPr="006354BB">
        <w:rPr>
          <w:rFonts w:ascii="Book Antiqua" w:hAnsi="Book Antiqua"/>
          <w:sz w:val="24"/>
          <w:szCs w:val="24"/>
          <w:lang w:val="en-US"/>
        </w:rPr>
        <w:t xml:space="preserve">data </w:t>
      </w:r>
      <w:r w:rsidR="00622285">
        <w:rPr>
          <w:rFonts w:ascii="Book Antiqua" w:hAnsi="Book Antiqua"/>
          <w:sz w:val="24"/>
          <w:szCs w:val="24"/>
          <w:lang w:val="en-US"/>
        </w:rPr>
        <w:t>are available</w:t>
      </w:r>
      <w:r w:rsidR="00622285" w:rsidRPr="006354BB">
        <w:rPr>
          <w:rFonts w:ascii="Book Antiqua" w:hAnsi="Book Antiqua"/>
          <w:sz w:val="24"/>
          <w:szCs w:val="24"/>
          <w:lang w:val="en-US"/>
        </w:rPr>
        <w:t xml:space="preserve"> </w:t>
      </w:r>
      <w:r w:rsidRPr="006354BB">
        <w:rPr>
          <w:rFonts w:ascii="Book Antiqua" w:hAnsi="Book Antiqua"/>
          <w:sz w:val="24"/>
          <w:szCs w:val="24"/>
          <w:lang w:val="en-US"/>
        </w:rPr>
        <w:t>regarding the management of these patients; therefore, therapeutic approach</w:t>
      </w:r>
      <w:r w:rsidR="00622285">
        <w:rPr>
          <w:rFonts w:ascii="Book Antiqua" w:hAnsi="Book Antiqua"/>
          <w:sz w:val="24"/>
          <w:szCs w:val="24"/>
          <w:lang w:val="en-US"/>
        </w:rPr>
        <w:t>es</w:t>
      </w:r>
      <w:r w:rsidRPr="006354BB">
        <w:rPr>
          <w:rFonts w:ascii="Book Antiqua" w:hAnsi="Book Antiqua"/>
          <w:sz w:val="24"/>
          <w:szCs w:val="24"/>
          <w:lang w:val="en-US"/>
        </w:rPr>
        <w:t xml:space="preserve"> to this subgroup </w:t>
      </w:r>
      <w:r w:rsidR="00622285">
        <w:rPr>
          <w:rFonts w:ascii="Book Antiqua" w:hAnsi="Book Antiqua"/>
          <w:sz w:val="24"/>
          <w:szCs w:val="24"/>
          <w:lang w:val="en-US"/>
        </w:rPr>
        <w:t>are</w:t>
      </w:r>
      <w:r w:rsidR="00622285" w:rsidRPr="006354BB">
        <w:rPr>
          <w:rFonts w:ascii="Book Antiqua" w:hAnsi="Book Antiqua"/>
          <w:sz w:val="24"/>
          <w:szCs w:val="24"/>
          <w:lang w:val="en-US"/>
        </w:rPr>
        <w:t xml:space="preserve"> </w:t>
      </w:r>
      <w:r w:rsidRPr="006354BB">
        <w:rPr>
          <w:rFonts w:ascii="Book Antiqua" w:hAnsi="Book Antiqua"/>
          <w:sz w:val="24"/>
          <w:szCs w:val="24"/>
          <w:lang w:val="en-US"/>
        </w:rPr>
        <w:t>a daily challenge.</w:t>
      </w:r>
    </w:p>
    <w:p w14:paraId="2209FE66" w14:textId="10270F10" w:rsidR="00170263" w:rsidRPr="006354BB" w:rsidRDefault="00170263" w:rsidP="007B436C">
      <w:pPr>
        <w:spacing w:after="0" w:line="360" w:lineRule="auto"/>
        <w:ind w:firstLineChars="100" w:firstLine="240"/>
        <w:jc w:val="both"/>
        <w:rPr>
          <w:rFonts w:ascii="Book Antiqua" w:hAnsi="Book Antiqua"/>
          <w:sz w:val="24"/>
          <w:szCs w:val="24"/>
          <w:lang w:val="en-US"/>
        </w:rPr>
      </w:pPr>
      <w:r w:rsidRPr="006354BB">
        <w:rPr>
          <w:rFonts w:ascii="Book Antiqua" w:hAnsi="Book Antiqua"/>
          <w:sz w:val="24"/>
          <w:szCs w:val="24"/>
          <w:lang w:val="en-US"/>
        </w:rPr>
        <w:t xml:space="preserve">The aim of this review is summarize current knowledge </w:t>
      </w:r>
      <w:r w:rsidR="00622285">
        <w:rPr>
          <w:rFonts w:ascii="Book Antiqua" w:hAnsi="Book Antiqua"/>
          <w:sz w:val="24"/>
          <w:szCs w:val="24"/>
          <w:lang w:val="en-US"/>
        </w:rPr>
        <w:t>regarding</w:t>
      </w:r>
      <w:r w:rsidR="00622285" w:rsidRPr="006354BB">
        <w:rPr>
          <w:rFonts w:ascii="Book Antiqua" w:hAnsi="Book Antiqua"/>
          <w:sz w:val="24"/>
          <w:szCs w:val="24"/>
          <w:lang w:val="en-US"/>
        </w:rPr>
        <w:t xml:space="preserve"> </w:t>
      </w:r>
      <w:r w:rsidRPr="006354BB">
        <w:rPr>
          <w:rFonts w:ascii="Book Antiqua" w:hAnsi="Book Antiqua"/>
          <w:sz w:val="24"/>
          <w:szCs w:val="24"/>
          <w:lang w:val="en-US"/>
        </w:rPr>
        <w:t>the management and therapeutic approach in elderly patients with pancreatic cancer.</w:t>
      </w:r>
    </w:p>
    <w:p w14:paraId="74714F91" w14:textId="77777777" w:rsidR="00170263" w:rsidRPr="006354BB" w:rsidRDefault="00170263" w:rsidP="007B436C">
      <w:pPr>
        <w:spacing w:after="0" w:line="360" w:lineRule="auto"/>
        <w:jc w:val="both"/>
        <w:rPr>
          <w:rFonts w:ascii="Book Antiqua" w:hAnsi="Book Antiqua"/>
          <w:sz w:val="24"/>
          <w:szCs w:val="24"/>
          <w:lang w:val="en-US"/>
        </w:rPr>
      </w:pPr>
    </w:p>
    <w:p w14:paraId="3A065693" w14:textId="5E899149" w:rsidR="00170263" w:rsidRPr="00170263" w:rsidRDefault="007B436C" w:rsidP="007B436C">
      <w:pPr>
        <w:spacing w:after="0" w:line="360" w:lineRule="auto"/>
        <w:jc w:val="both"/>
        <w:rPr>
          <w:rFonts w:ascii="Book Antiqua" w:hAnsi="Book Antiqua"/>
          <w:b/>
          <w:sz w:val="24"/>
          <w:szCs w:val="24"/>
          <w:lang w:val="en-US"/>
        </w:rPr>
      </w:pPr>
      <w:r w:rsidRPr="00170263">
        <w:rPr>
          <w:rFonts w:ascii="Book Antiqua" w:hAnsi="Book Antiqua"/>
          <w:b/>
          <w:sz w:val="24"/>
          <w:szCs w:val="24"/>
          <w:lang w:val="en-US"/>
        </w:rPr>
        <w:t>CHARACTERISTICS OF THE ELDERLY AND THEIR EFFECTS ON THERAPEUTIC DECISIONS</w:t>
      </w:r>
    </w:p>
    <w:p w14:paraId="20342AA2" w14:textId="34994A3C" w:rsidR="00170263" w:rsidRPr="00170263" w:rsidRDefault="00170263" w:rsidP="007B436C">
      <w:pPr>
        <w:spacing w:after="0" w:line="360" w:lineRule="auto"/>
        <w:jc w:val="both"/>
        <w:rPr>
          <w:rFonts w:ascii="Book Antiqua" w:hAnsi="Book Antiqua"/>
          <w:sz w:val="24"/>
          <w:szCs w:val="24"/>
          <w:lang w:val="en-US"/>
        </w:rPr>
      </w:pPr>
      <w:r w:rsidRPr="003C5DEC">
        <w:rPr>
          <w:rFonts w:ascii="Book Antiqua" w:hAnsi="Book Antiqua"/>
          <w:sz w:val="24"/>
          <w:szCs w:val="24"/>
          <w:lang w:val="en-US"/>
        </w:rPr>
        <w:lastRenderedPageBreak/>
        <w:t>The population of western countries is aging</w:t>
      </w:r>
      <w:r w:rsidR="00677668">
        <w:rPr>
          <w:rFonts w:ascii="Book Antiqua" w:hAnsi="Book Antiqua"/>
          <w:sz w:val="24"/>
          <w:szCs w:val="24"/>
          <w:lang w:val="en-US"/>
        </w:rPr>
        <w:t>,</w:t>
      </w:r>
      <w:r w:rsidRPr="003C5DEC">
        <w:rPr>
          <w:rFonts w:ascii="Book Antiqua" w:hAnsi="Book Antiqua"/>
          <w:sz w:val="24"/>
          <w:szCs w:val="24"/>
          <w:lang w:val="en-US"/>
        </w:rPr>
        <w:t xml:space="preserve"> and because the incidence of cancer increases with age, the population of patients with cancer is growing. More than 50% of all newly diag</w:t>
      </w:r>
      <w:r w:rsidRPr="008B1E9A">
        <w:rPr>
          <w:rFonts w:ascii="Book Antiqua" w:hAnsi="Book Antiqua"/>
          <w:sz w:val="24"/>
          <w:szCs w:val="24"/>
          <w:lang w:val="en-US"/>
        </w:rPr>
        <w:t>nosed patients with cancer are older than 60 years, and more than one third are over the age of 70</w:t>
      </w:r>
      <w:r w:rsidR="007B436C" w:rsidRPr="007B436C">
        <w:rPr>
          <w:rFonts w:ascii="Book Antiqua" w:hAnsi="Book Antiqua"/>
          <w:sz w:val="24"/>
          <w:szCs w:val="24"/>
          <w:vertAlign w:val="superscript"/>
          <w:lang w:val="en-US"/>
        </w:rPr>
        <w:t>[</w:t>
      </w:r>
      <w:r w:rsidR="007A4CCE">
        <w:rPr>
          <w:rFonts w:ascii="Book Antiqua" w:hAnsi="Book Antiqua"/>
          <w:sz w:val="24"/>
          <w:szCs w:val="24"/>
          <w:vertAlign w:val="superscript"/>
          <w:lang w:val="en-US"/>
        </w:rPr>
        <w:t>1]</w:t>
      </w:r>
      <w:r w:rsidRPr="00170263">
        <w:rPr>
          <w:rFonts w:ascii="Book Antiqua" w:hAnsi="Book Antiqua"/>
          <w:sz w:val="24"/>
          <w:szCs w:val="24"/>
          <w:lang w:val="en-US"/>
        </w:rPr>
        <w:t>.</w:t>
      </w:r>
      <w:r w:rsidR="00DB5E4F">
        <w:rPr>
          <w:rFonts w:ascii="Book Antiqua" w:hAnsi="Book Antiqua"/>
          <w:sz w:val="24"/>
          <w:szCs w:val="24"/>
          <w:lang w:val="en-US"/>
        </w:rPr>
        <w:t xml:space="preserve"> </w:t>
      </w:r>
      <w:r w:rsidRPr="00170263">
        <w:rPr>
          <w:rFonts w:ascii="Book Antiqua" w:hAnsi="Book Antiqua"/>
          <w:sz w:val="24"/>
          <w:szCs w:val="24"/>
          <w:lang w:val="en-US"/>
        </w:rPr>
        <w:t>By the year 2030, 70% of all malignancies and 85%</w:t>
      </w:r>
      <w:r w:rsidRPr="003C5DEC">
        <w:rPr>
          <w:rFonts w:ascii="Book Antiqua" w:hAnsi="Book Antiqua"/>
          <w:sz w:val="24"/>
          <w:szCs w:val="24"/>
          <w:lang w:val="en-US"/>
        </w:rPr>
        <w:t xml:space="preserve"> of all cancer-related deaths are expected to occur in individuals aged 65 </w:t>
      </w:r>
      <w:r w:rsidR="008D3169">
        <w:rPr>
          <w:rFonts w:ascii="Book Antiqua" w:hAnsi="Book Antiqua"/>
          <w:sz w:val="24"/>
          <w:szCs w:val="24"/>
          <w:lang w:val="en-US"/>
        </w:rPr>
        <w:t xml:space="preserve">years </w:t>
      </w:r>
      <w:r w:rsidR="002556CE">
        <w:rPr>
          <w:rFonts w:ascii="Book Antiqua" w:hAnsi="Book Antiqua"/>
          <w:sz w:val="24"/>
          <w:szCs w:val="24"/>
          <w:lang w:val="en-US"/>
        </w:rPr>
        <w:t>or</w:t>
      </w:r>
      <w:r w:rsidR="002556CE" w:rsidRPr="003C5DEC">
        <w:rPr>
          <w:rFonts w:ascii="Book Antiqua" w:hAnsi="Book Antiqua"/>
          <w:sz w:val="24"/>
          <w:szCs w:val="24"/>
          <w:lang w:val="en-US"/>
        </w:rPr>
        <w:t xml:space="preserve"> </w:t>
      </w:r>
      <w:r w:rsidRPr="003C5DEC">
        <w:rPr>
          <w:rFonts w:ascii="Book Antiqua" w:hAnsi="Book Antiqua"/>
          <w:sz w:val="24"/>
          <w:szCs w:val="24"/>
          <w:lang w:val="en-US"/>
        </w:rPr>
        <w:t>older</w:t>
      </w:r>
      <w:r w:rsidR="00CD4B93">
        <w:rPr>
          <w:rFonts w:ascii="Book Antiqua" w:hAnsi="Book Antiqua"/>
          <w:sz w:val="24"/>
          <w:szCs w:val="24"/>
          <w:lang w:val="en-US"/>
        </w:rPr>
        <w:t>, and therefore,</w:t>
      </w:r>
      <w:r w:rsidRPr="003C5DEC">
        <w:rPr>
          <w:rFonts w:ascii="Book Antiqua" w:hAnsi="Book Antiqua"/>
          <w:sz w:val="24"/>
          <w:szCs w:val="24"/>
          <w:lang w:val="en-US"/>
        </w:rPr>
        <w:t xml:space="preserve"> older </w:t>
      </w:r>
      <w:r w:rsidR="00CD4B93">
        <w:rPr>
          <w:rFonts w:ascii="Book Antiqua" w:hAnsi="Book Antiqua"/>
          <w:sz w:val="24"/>
          <w:szCs w:val="24"/>
          <w:lang w:val="en-US"/>
        </w:rPr>
        <w:t>people</w:t>
      </w:r>
      <w:r w:rsidR="00CD4B93" w:rsidRPr="003C5DEC">
        <w:rPr>
          <w:rFonts w:ascii="Book Antiqua" w:hAnsi="Book Antiqua"/>
          <w:sz w:val="24"/>
          <w:szCs w:val="24"/>
          <w:lang w:val="en-US"/>
        </w:rPr>
        <w:t xml:space="preserve"> </w:t>
      </w:r>
      <w:r w:rsidRPr="003C5DEC">
        <w:rPr>
          <w:rFonts w:ascii="Book Antiqua" w:hAnsi="Book Antiqua"/>
          <w:sz w:val="24"/>
          <w:szCs w:val="24"/>
          <w:lang w:val="en-US"/>
        </w:rPr>
        <w:t>will likely represent the prototyp</w:t>
      </w:r>
      <w:r w:rsidR="00CD4B93">
        <w:rPr>
          <w:rFonts w:ascii="Book Antiqua" w:hAnsi="Book Antiqua"/>
          <w:sz w:val="24"/>
          <w:szCs w:val="24"/>
          <w:lang w:val="en-US"/>
        </w:rPr>
        <w:t>ical</w:t>
      </w:r>
      <w:r w:rsidRPr="003C5DEC">
        <w:rPr>
          <w:rFonts w:ascii="Book Antiqua" w:hAnsi="Book Antiqua"/>
          <w:sz w:val="24"/>
          <w:szCs w:val="24"/>
          <w:lang w:val="en-US"/>
        </w:rPr>
        <w:t xml:space="preserve"> cancer patient</w:t>
      </w:r>
      <w:r w:rsidR="00CD4B93">
        <w:rPr>
          <w:rFonts w:ascii="Book Antiqua" w:hAnsi="Book Antiqua"/>
          <w:sz w:val="24"/>
          <w:szCs w:val="24"/>
          <w:lang w:val="en-US"/>
        </w:rPr>
        <w:t xml:space="preserve"> in the future</w:t>
      </w:r>
      <w:r w:rsidR="007B436C" w:rsidRPr="007B436C">
        <w:rPr>
          <w:rFonts w:ascii="Book Antiqua" w:hAnsi="Book Antiqua"/>
          <w:sz w:val="24"/>
          <w:szCs w:val="24"/>
          <w:vertAlign w:val="superscript"/>
          <w:lang w:val="en-US"/>
        </w:rPr>
        <w:t>[</w:t>
      </w:r>
      <w:r w:rsidR="007A4CCE">
        <w:rPr>
          <w:rFonts w:ascii="Book Antiqua" w:hAnsi="Book Antiqua"/>
          <w:sz w:val="24"/>
          <w:szCs w:val="24"/>
          <w:vertAlign w:val="superscript"/>
          <w:lang w:val="en-US"/>
        </w:rPr>
        <w:t>2]</w:t>
      </w:r>
      <w:r w:rsidRPr="00170263">
        <w:rPr>
          <w:rFonts w:ascii="Book Antiqua" w:hAnsi="Book Antiqua"/>
          <w:sz w:val="24"/>
          <w:szCs w:val="24"/>
          <w:lang w:val="en-US"/>
        </w:rPr>
        <w:t>.</w:t>
      </w:r>
      <w:r w:rsidR="00DB5E4F">
        <w:rPr>
          <w:rFonts w:ascii="Book Antiqua" w:hAnsi="Book Antiqua"/>
          <w:sz w:val="24"/>
          <w:szCs w:val="24"/>
          <w:lang w:val="en-US"/>
        </w:rPr>
        <w:t xml:space="preserve"> </w:t>
      </w:r>
      <w:r w:rsidRPr="00170263">
        <w:rPr>
          <w:rFonts w:ascii="Book Antiqua" w:hAnsi="Book Antiqua"/>
          <w:sz w:val="24"/>
          <w:szCs w:val="24"/>
          <w:lang w:val="en-US"/>
        </w:rPr>
        <w:t xml:space="preserve">Age is an important risk factor </w:t>
      </w:r>
      <w:r w:rsidR="00CD4B93">
        <w:rPr>
          <w:rFonts w:ascii="Book Antiqua" w:hAnsi="Book Antiqua"/>
          <w:sz w:val="24"/>
          <w:szCs w:val="24"/>
          <w:lang w:val="en-US"/>
        </w:rPr>
        <w:t>for</w:t>
      </w:r>
      <w:r w:rsidR="00CD4B93" w:rsidRPr="00170263">
        <w:rPr>
          <w:rFonts w:ascii="Book Antiqua" w:hAnsi="Book Antiqua"/>
          <w:sz w:val="24"/>
          <w:szCs w:val="24"/>
          <w:lang w:val="en-US"/>
        </w:rPr>
        <w:t xml:space="preserve"> </w:t>
      </w:r>
      <w:r w:rsidRPr="00170263">
        <w:rPr>
          <w:rFonts w:ascii="Book Antiqua" w:hAnsi="Book Antiqua"/>
          <w:sz w:val="24"/>
          <w:szCs w:val="24"/>
          <w:lang w:val="en-US"/>
        </w:rPr>
        <w:t>the development of pancreatic cancer. Whereas the overall incidence ra</w:t>
      </w:r>
      <w:r w:rsidRPr="003C5DEC">
        <w:rPr>
          <w:rFonts w:ascii="Book Antiqua" w:hAnsi="Book Antiqua"/>
          <w:sz w:val="24"/>
          <w:szCs w:val="24"/>
          <w:lang w:val="en-US"/>
        </w:rPr>
        <w:t>te of pancreatic cancer for all a</w:t>
      </w:r>
      <w:r w:rsidR="007B436C">
        <w:rPr>
          <w:rFonts w:ascii="Book Antiqua" w:hAnsi="Book Antiqua"/>
          <w:sz w:val="24"/>
          <w:szCs w:val="24"/>
          <w:lang w:val="en-US"/>
        </w:rPr>
        <w:t>ges is 11.7</w:t>
      </w:r>
      <w:r w:rsidR="00DB3557">
        <w:rPr>
          <w:rFonts w:ascii="Book Antiqua" w:hAnsi="Book Antiqua" w:hint="eastAsia"/>
          <w:sz w:val="24"/>
          <w:szCs w:val="24"/>
          <w:lang w:val="en-US" w:eastAsia="zh-CN"/>
        </w:rPr>
        <w:t>%</w:t>
      </w:r>
      <w:r w:rsidR="00CD4B93">
        <w:rPr>
          <w:rFonts w:ascii="Book Antiqua" w:hAnsi="Book Antiqua"/>
          <w:sz w:val="24"/>
          <w:szCs w:val="24"/>
          <w:lang w:val="en-US"/>
        </w:rPr>
        <w:t>,</w:t>
      </w:r>
      <w:r w:rsidRPr="008B1E9A">
        <w:rPr>
          <w:rFonts w:ascii="Book Antiqua" w:hAnsi="Book Antiqua"/>
          <w:sz w:val="24"/>
          <w:szCs w:val="24"/>
          <w:lang w:val="en-US"/>
        </w:rPr>
        <w:t xml:space="preserve"> the incidence rate </w:t>
      </w:r>
      <w:r w:rsidR="00CD4B93">
        <w:rPr>
          <w:rFonts w:ascii="Book Antiqua" w:hAnsi="Book Antiqua"/>
          <w:sz w:val="24"/>
          <w:szCs w:val="24"/>
          <w:lang w:val="en-US"/>
        </w:rPr>
        <w:t>among</w:t>
      </w:r>
      <w:r w:rsidR="00CD4B93" w:rsidRPr="008B1E9A">
        <w:rPr>
          <w:rFonts w:ascii="Book Antiqua" w:hAnsi="Book Antiqua"/>
          <w:sz w:val="24"/>
          <w:szCs w:val="24"/>
          <w:lang w:val="en-US"/>
        </w:rPr>
        <w:t xml:space="preserve"> </w:t>
      </w:r>
      <w:r w:rsidRPr="008B1E9A">
        <w:rPr>
          <w:rFonts w:ascii="Book Antiqua" w:hAnsi="Book Antiqua"/>
          <w:sz w:val="24"/>
          <w:szCs w:val="24"/>
          <w:lang w:val="en-US"/>
        </w:rPr>
        <w:t>individuals older than 65</w:t>
      </w:r>
      <w:r w:rsidR="00CD4B93">
        <w:rPr>
          <w:rFonts w:ascii="Book Antiqua" w:hAnsi="Book Antiqua"/>
          <w:sz w:val="24"/>
          <w:szCs w:val="24"/>
          <w:lang w:val="en-US"/>
        </w:rPr>
        <w:t xml:space="preserve"> years and older than 80 years</w:t>
      </w:r>
      <w:r w:rsidR="007B436C">
        <w:rPr>
          <w:rFonts w:ascii="Book Antiqua" w:hAnsi="Book Antiqua"/>
          <w:sz w:val="24"/>
          <w:szCs w:val="24"/>
          <w:lang w:val="en-US"/>
        </w:rPr>
        <w:t xml:space="preserve"> is 66.4</w:t>
      </w:r>
      <w:r w:rsidR="00DB3557">
        <w:rPr>
          <w:rFonts w:ascii="Book Antiqua" w:hAnsi="Book Antiqua" w:hint="eastAsia"/>
          <w:sz w:val="24"/>
          <w:szCs w:val="24"/>
          <w:lang w:val="en-US" w:eastAsia="zh-CN"/>
        </w:rPr>
        <w:t>%</w:t>
      </w:r>
      <w:r w:rsidR="007B436C">
        <w:rPr>
          <w:rFonts w:ascii="Book Antiqua" w:hAnsi="Book Antiqua"/>
          <w:sz w:val="24"/>
          <w:szCs w:val="24"/>
          <w:lang w:val="en-US"/>
        </w:rPr>
        <w:t xml:space="preserve"> </w:t>
      </w:r>
      <w:r w:rsidRPr="008B1E9A">
        <w:rPr>
          <w:rFonts w:ascii="Book Antiqua" w:hAnsi="Book Antiqua"/>
          <w:sz w:val="24"/>
          <w:szCs w:val="24"/>
          <w:lang w:val="en-US"/>
        </w:rPr>
        <w:t xml:space="preserve">and </w:t>
      </w:r>
      <w:r w:rsidR="00CD4B93">
        <w:rPr>
          <w:rFonts w:ascii="Book Antiqua" w:hAnsi="Book Antiqua"/>
          <w:sz w:val="24"/>
          <w:szCs w:val="24"/>
          <w:lang w:val="en-US"/>
        </w:rPr>
        <w:t>up to</w:t>
      </w:r>
      <w:r w:rsidR="007B436C">
        <w:rPr>
          <w:rFonts w:ascii="Book Antiqua" w:hAnsi="Book Antiqua"/>
          <w:sz w:val="24"/>
          <w:szCs w:val="24"/>
          <w:lang w:val="en-US"/>
        </w:rPr>
        <w:t xml:space="preserve"> as many as 91.1</w:t>
      </w:r>
      <w:r w:rsidR="00DB3557">
        <w:rPr>
          <w:rFonts w:ascii="Book Antiqua" w:hAnsi="Book Antiqua" w:hint="eastAsia"/>
          <w:sz w:val="24"/>
          <w:szCs w:val="24"/>
          <w:lang w:val="en-US" w:eastAsia="zh-CN"/>
        </w:rPr>
        <w:t>%</w:t>
      </w:r>
      <w:r w:rsidR="00CD4B93">
        <w:rPr>
          <w:rFonts w:ascii="Book Antiqua" w:hAnsi="Book Antiqua"/>
          <w:sz w:val="24"/>
          <w:szCs w:val="24"/>
          <w:lang w:val="en-US"/>
        </w:rPr>
        <w:t>, respectively</w:t>
      </w:r>
      <w:r w:rsidR="007B436C" w:rsidRPr="007B436C">
        <w:rPr>
          <w:rFonts w:ascii="Book Antiqua" w:hAnsi="Book Antiqua"/>
          <w:sz w:val="24"/>
          <w:szCs w:val="24"/>
          <w:vertAlign w:val="superscript"/>
          <w:lang w:val="en-US"/>
        </w:rPr>
        <w:t>[</w:t>
      </w:r>
      <w:r w:rsidR="007A4CCE">
        <w:rPr>
          <w:rFonts w:ascii="Book Antiqua" w:hAnsi="Book Antiqua"/>
          <w:sz w:val="24"/>
          <w:szCs w:val="24"/>
          <w:vertAlign w:val="superscript"/>
          <w:lang w:val="en-US"/>
        </w:rPr>
        <w:t>3]</w:t>
      </w:r>
      <w:r w:rsidRPr="00170263">
        <w:rPr>
          <w:rFonts w:ascii="Book Antiqua" w:hAnsi="Book Antiqua"/>
          <w:sz w:val="24"/>
          <w:szCs w:val="24"/>
          <w:lang w:val="en-US"/>
        </w:rPr>
        <w:t>.</w:t>
      </w:r>
    </w:p>
    <w:p w14:paraId="0C544B8B" w14:textId="73011187" w:rsidR="00170263" w:rsidRPr="00170263" w:rsidRDefault="00170263" w:rsidP="007B436C">
      <w:pPr>
        <w:spacing w:after="0" w:line="360" w:lineRule="auto"/>
        <w:ind w:firstLineChars="150" w:firstLine="360"/>
        <w:jc w:val="both"/>
        <w:rPr>
          <w:rFonts w:ascii="Book Antiqua" w:hAnsi="Book Antiqua"/>
          <w:sz w:val="24"/>
          <w:szCs w:val="24"/>
          <w:lang w:val="en-US"/>
        </w:rPr>
      </w:pPr>
      <w:r w:rsidRPr="003C5DEC">
        <w:rPr>
          <w:rFonts w:ascii="Book Antiqua" w:hAnsi="Book Antiqua"/>
          <w:sz w:val="24"/>
          <w:szCs w:val="24"/>
          <w:lang w:val="en-US"/>
        </w:rPr>
        <w:t xml:space="preserve"> The association between aging and cancer </w:t>
      </w:r>
      <w:r w:rsidR="008D3169">
        <w:rPr>
          <w:rFonts w:ascii="Book Antiqua" w:hAnsi="Book Antiqua"/>
          <w:sz w:val="24"/>
          <w:szCs w:val="24"/>
          <w:lang w:val="en-US"/>
        </w:rPr>
        <w:t>is</w:t>
      </w:r>
      <w:r w:rsidRPr="003C5DEC">
        <w:rPr>
          <w:rFonts w:ascii="Book Antiqua" w:hAnsi="Book Antiqua"/>
          <w:sz w:val="24"/>
          <w:szCs w:val="24"/>
          <w:lang w:val="en-US"/>
        </w:rPr>
        <w:t xml:space="preserve"> well established: carcinogenesis is a time-consuming</w:t>
      </w:r>
      <w:r w:rsidR="00953E20">
        <w:rPr>
          <w:rFonts w:ascii="Book Antiqua" w:hAnsi="Book Antiqua"/>
          <w:sz w:val="24"/>
          <w:szCs w:val="24"/>
          <w:lang w:val="en-US"/>
        </w:rPr>
        <w:t xml:space="preserve"> </w:t>
      </w:r>
      <w:r w:rsidRPr="003C5DEC">
        <w:rPr>
          <w:rFonts w:ascii="Book Antiqua" w:hAnsi="Book Antiqua"/>
          <w:sz w:val="24"/>
          <w:szCs w:val="24"/>
          <w:lang w:val="en-US"/>
        </w:rPr>
        <w:t xml:space="preserve">process </w:t>
      </w:r>
      <w:r w:rsidR="00CD4B93">
        <w:rPr>
          <w:rFonts w:ascii="Book Antiqua" w:hAnsi="Book Antiqua"/>
          <w:sz w:val="24"/>
          <w:szCs w:val="24"/>
          <w:lang w:val="en-US"/>
        </w:rPr>
        <w:t>with a</w:t>
      </w:r>
      <w:r w:rsidR="00CD4B93" w:rsidRPr="003C5DEC">
        <w:rPr>
          <w:rFonts w:ascii="Book Antiqua" w:hAnsi="Book Antiqua"/>
          <w:sz w:val="24"/>
          <w:szCs w:val="24"/>
          <w:lang w:val="en-US"/>
        </w:rPr>
        <w:t xml:space="preserve"> </w:t>
      </w:r>
      <w:r w:rsidRPr="003C5DEC">
        <w:rPr>
          <w:rFonts w:ascii="Book Antiqua" w:hAnsi="Book Antiqua"/>
          <w:sz w:val="24"/>
          <w:szCs w:val="24"/>
          <w:lang w:val="en-US"/>
        </w:rPr>
        <w:t xml:space="preserve">final product (cancer) </w:t>
      </w:r>
      <w:r w:rsidR="00CD4B93">
        <w:rPr>
          <w:rFonts w:ascii="Book Antiqua" w:hAnsi="Book Antiqua"/>
          <w:sz w:val="24"/>
          <w:szCs w:val="24"/>
          <w:lang w:val="en-US"/>
        </w:rPr>
        <w:t>that is</w:t>
      </w:r>
      <w:r w:rsidR="00CD4B93" w:rsidRPr="003C5DEC">
        <w:rPr>
          <w:rFonts w:ascii="Book Antiqua" w:hAnsi="Book Antiqua"/>
          <w:sz w:val="24"/>
          <w:szCs w:val="24"/>
          <w:lang w:val="en-US"/>
        </w:rPr>
        <w:t xml:space="preserve"> </w:t>
      </w:r>
      <w:r w:rsidRPr="003C5DEC">
        <w:rPr>
          <w:rFonts w:ascii="Book Antiqua" w:hAnsi="Book Antiqua"/>
          <w:sz w:val="24"/>
          <w:szCs w:val="24"/>
          <w:lang w:val="en-US"/>
        </w:rPr>
        <w:t xml:space="preserve">more likely to </w:t>
      </w:r>
      <w:r w:rsidR="00CD4B93">
        <w:rPr>
          <w:rFonts w:ascii="Book Antiqua" w:hAnsi="Book Antiqua"/>
          <w:sz w:val="24"/>
          <w:szCs w:val="24"/>
          <w:lang w:val="en-US"/>
        </w:rPr>
        <w:t>occur</w:t>
      </w:r>
      <w:r w:rsidR="00CD4B93" w:rsidRPr="003C5DEC">
        <w:rPr>
          <w:rFonts w:ascii="Book Antiqua" w:hAnsi="Book Antiqua"/>
          <w:sz w:val="24"/>
          <w:szCs w:val="24"/>
          <w:lang w:val="en-US"/>
        </w:rPr>
        <w:t xml:space="preserve"> </w:t>
      </w:r>
      <w:r w:rsidRPr="003C5DEC">
        <w:rPr>
          <w:rFonts w:ascii="Book Antiqua" w:hAnsi="Book Antiqua"/>
          <w:sz w:val="24"/>
          <w:szCs w:val="24"/>
          <w:lang w:val="en-US"/>
        </w:rPr>
        <w:t>late in life;</w:t>
      </w:r>
      <w:r w:rsidR="00953E20">
        <w:rPr>
          <w:rFonts w:ascii="Book Antiqua" w:hAnsi="Book Antiqua"/>
          <w:sz w:val="24"/>
          <w:szCs w:val="24"/>
          <w:lang w:val="en-US"/>
        </w:rPr>
        <w:t xml:space="preserve"> </w:t>
      </w:r>
      <w:r w:rsidRPr="003C5DEC">
        <w:rPr>
          <w:rFonts w:ascii="Book Antiqua" w:hAnsi="Book Antiqua"/>
          <w:sz w:val="24"/>
          <w:szCs w:val="24"/>
          <w:lang w:val="en-US"/>
        </w:rPr>
        <w:t>older tissues are more</w:t>
      </w:r>
      <w:r w:rsidRPr="008B1E9A">
        <w:rPr>
          <w:rFonts w:ascii="Book Antiqua" w:hAnsi="Book Antiqua"/>
          <w:sz w:val="24"/>
          <w:szCs w:val="24"/>
          <w:lang w:val="en-US"/>
        </w:rPr>
        <w:t xml:space="preserve"> vulnerable to environmental carcinogens; and changes in </w:t>
      </w:r>
      <w:r w:rsidR="00CD4B93">
        <w:rPr>
          <w:rFonts w:ascii="Book Antiqua" w:hAnsi="Book Antiqua"/>
          <w:sz w:val="24"/>
          <w:szCs w:val="24"/>
          <w:lang w:val="en-US"/>
        </w:rPr>
        <w:t>the</w:t>
      </w:r>
      <w:r w:rsidR="00CD4B93" w:rsidRPr="008B1E9A">
        <w:rPr>
          <w:rFonts w:ascii="Book Antiqua" w:hAnsi="Book Antiqua"/>
          <w:sz w:val="24"/>
          <w:szCs w:val="24"/>
          <w:lang w:val="en-US"/>
        </w:rPr>
        <w:t xml:space="preserve"> </w:t>
      </w:r>
      <w:r w:rsidRPr="008B1E9A">
        <w:rPr>
          <w:rFonts w:ascii="Book Antiqua" w:hAnsi="Book Antiqua"/>
          <w:sz w:val="24"/>
          <w:szCs w:val="24"/>
          <w:lang w:val="en-US"/>
        </w:rPr>
        <w:t>environment</w:t>
      </w:r>
      <w:r w:rsidR="00CD4B93">
        <w:rPr>
          <w:rFonts w:ascii="Book Antiqua" w:hAnsi="Book Antiqua"/>
          <w:sz w:val="24"/>
          <w:szCs w:val="24"/>
          <w:lang w:val="en-US"/>
        </w:rPr>
        <w:t xml:space="preserve"> of the body</w:t>
      </w:r>
      <w:r w:rsidRPr="008B1E9A">
        <w:rPr>
          <w:rFonts w:ascii="Book Antiqua" w:hAnsi="Book Antiqua"/>
          <w:sz w:val="24"/>
          <w:szCs w:val="24"/>
          <w:lang w:val="en-US"/>
        </w:rPr>
        <w:t xml:space="preserve"> (chronic inflammation, immunosenescence) may favor the development of cancer</w:t>
      </w:r>
      <w:r w:rsidR="000B69DD">
        <w:rPr>
          <w:rFonts w:ascii="Book Antiqua" w:hAnsi="Book Antiqua"/>
          <w:sz w:val="24"/>
          <w:szCs w:val="24"/>
          <w:vertAlign w:val="superscript"/>
          <w:lang w:val="en-US"/>
        </w:rPr>
        <w:t>[4,5]</w:t>
      </w:r>
      <w:r w:rsidR="00DB5E4F">
        <w:rPr>
          <w:rFonts w:ascii="Book Antiqua" w:hAnsi="Book Antiqua"/>
          <w:sz w:val="24"/>
          <w:szCs w:val="24"/>
          <w:lang w:val="en-US"/>
        </w:rPr>
        <w:t>.</w:t>
      </w:r>
      <w:r w:rsidRPr="00170263">
        <w:rPr>
          <w:rFonts w:ascii="Book Antiqua" w:hAnsi="Book Antiqua"/>
          <w:sz w:val="24"/>
          <w:szCs w:val="24"/>
          <w:lang w:val="en-US"/>
        </w:rPr>
        <w:t xml:space="preserve"> </w:t>
      </w:r>
      <w:r w:rsidR="006F4DB3">
        <w:rPr>
          <w:rFonts w:ascii="Book Antiqua" w:hAnsi="Book Antiqua"/>
          <w:sz w:val="24"/>
          <w:szCs w:val="24"/>
          <w:lang w:val="en-US"/>
        </w:rPr>
        <w:t>Additionally, t</w:t>
      </w:r>
      <w:r w:rsidR="00DE7EF9">
        <w:rPr>
          <w:rFonts w:ascii="Book Antiqua" w:hAnsi="Book Antiqua"/>
          <w:sz w:val="24"/>
          <w:szCs w:val="24"/>
          <w:lang w:val="en-US"/>
        </w:rPr>
        <w:t>he immune system plays an important role in the progression of pancreatic cancer</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6-8]</w:t>
      </w:r>
      <w:r w:rsidR="00DE7EF9">
        <w:rPr>
          <w:rFonts w:ascii="Book Antiqua" w:hAnsi="Book Antiqua"/>
          <w:sz w:val="24"/>
          <w:szCs w:val="24"/>
          <w:lang w:val="en-US"/>
        </w:rPr>
        <w:t>.</w:t>
      </w:r>
      <w:r w:rsidR="00CD4B93">
        <w:rPr>
          <w:rFonts w:ascii="Book Antiqua" w:hAnsi="Book Antiqua"/>
          <w:sz w:val="24"/>
          <w:szCs w:val="24"/>
          <w:lang w:val="en-US"/>
        </w:rPr>
        <w:t>Very little</w:t>
      </w:r>
      <w:r w:rsidRPr="00170263">
        <w:rPr>
          <w:rFonts w:ascii="Book Antiqua" w:hAnsi="Book Antiqua"/>
          <w:sz w:val="24"/>
          <w:szCs w:val="24"/>
          <w:lang w:val="en-US"/>
        </w:rPr>
        <w:t xml:space="preserve"> data</w:t>
      </w:r>
      <w:r w:rsidR="00CD4B93">
        <w:rPr>
          <w:rFonts w:ascii="Book Antiqua" w:hAnsi="Book Antiqua"/>
          <w:sz w:val="24"/>
          <w:szCs w:val="24"/>
          <w:lang w:val="en-US"/>
        </w:rPr>
        <w:t xml:space="preserve"> are available</w:t>
      </w:r>
      <w:r w:rsidRPr="00170263">
        <w:rPr>
          <w:rFonts w:ascii="Book Antiqua" w:hAnsi="Book Antiqua"/>
          <w:sz w:val="24"/>
          <w:szCs w:val="24"/>
          <w:lang w:val="en-US"/>
        </w:rPr>
        <w:t xml:space="preserve"> regarding pancreatic cancer</w:t>
      </w:r>
      <w:r w:rsidR="00CD4B93">
        <w:rPr>
          <w:rFonts w:ascii="Book Antiqua" w:hAnsi="Book Antiqua"/>
          <w:sz w:val="24"/>
          <w:szCs w:val="24"/>
          <w:lang w:val="en-US"/>
        </w:rPr>
        <w:t xml:space="preserve"> in the elderly</w:t>
      </w:r>
      <w:r w:rsidRPr="00170263">
        <w:rPr>
          <w:rFonts w:ascii="Book Antiqua" w:hAnsi="Book Antiqua"/>
          <w:sz w:val="24"/>
          <w:szCs w:val="24"/>
          <w:lang w:val="en-US"/>
        </w:rPr>
        <w:t xml:space="preserve">. Kamisawa </w:t>
      </w:r>
      <w:r w:rsidRPr="00170263">
        <w:rPr>
          <w:rFonts w:ascii="Book Antiqua" w:hAnsi="Book Antiqua"/>
          <w:i/>
          <w:sz w:val="24"/>
          <w:szCs w:val="24"/>
          <w:lang w:val="en-US"/>
        </w:rPr>
        <w:t>et al</w:t>
      </w:r>
      <w:r w:rsidR="007B436C" w:rsidRPr="007B436C">
        <w:rPr>
          <w:rFonts w:ascii="Book Antiqua" w:hAnsi="Book Antiqua"/>
          <w:sz w:val="24"/>
          <w:szCs w:val="24"/>
          <w:vertAlign w:val="superscript"/>
          <w:lang w:val="en-US"/>
        </w:rPr>
        <w:t>[</w:t>
      </w:r>
      <w:r w:rsidR="007B436C">
        <w:rPr>
          <w:rFonts w:ascii="Book Antiqua" w:hAnsi="Book Antiqua"/>
          <w:sz w:val="24"/>
          <w:szCs w:val="24"/>
          <w:vertAlign w:val="superscript"/>
          <w:lang w:val="en-US"/>
        </w:rPr>
        <w:t>9]</w:t>
      </w:r>
      <w:r w:rsidRPr="003C5DEC">
        <w:rPr>
          <w:rFonts w:ascii="Book Antiqua" w:hAnsi="Book Antiqua"/>
          <w:sz w:val="24"/>
          <w:szCs w:val="24"/>
          <w:lang w:val="en-US"/>
        </w:rPr>
        <w:t xml:space="preserve"> compared the pathologic features of pancreatic cancer in elderly</w:t>
      </w:r>
      <w:r w:rsidRPr="00170263">
        <w:rPr>
          <w:rFonts w:ascii="Book Antiqua" w:hAnsi="Book Antiqua"/>
          <w:sz w:val="24"/>
          <w:szCs w:val="24"/>
          <w:lang w:val="en-US"/>
        </w:rPr>
        <w:t xml:space="preserve"> </w:t>
      </w:r>
      <w:r w:rsidRPr="007B436C">
        <w:rPr>
          <w:rFonts w:ascii="Book Antiqua" w:hAnsi="Book Antiqua"/>
          <w:i/>
          <w:sz w:val="24"/>
          <w:szCs w:val="24"/>
          <w:lang w:val="en-US"/>
        </w:rPr>
        <w:t>vs</w:t>
      </w:r>
      <w:r w:rsidRPr="00170263">
        <w:rPr>
          <w:rFonts w:ascii="Book Antiqua" w:hAnsi="Book Antiqua"/>
          <w:sz w:val="24"/>
          <w:szCs w:val="24"/>
          <w:lang w:val="en-US"/>
        </w:rPr>
        <w:t xml:space="preserve"> younger patients</w:t>
      </w:r>
      <w:r w:rsidR="00CD0951">
        <w:rPr>
          <w:rFonts w:ascii="Book Antiqua" w:hAnsi="Book Antiqua"/>
          <w:sz w:val="24"/>
          <w:szCs w:val="24"/>
          <w:lang w:val="en-US"/>
        </w:rPr>
        <w:t xml:space="preserve"> </w:t>
      </w:r>
      <w:r w:rsidR="00CD4B93">
        <w:rPr>
          <w:rFonts w:ascii="Book Antiqua" w:hAnsi="Book Antiqua"/>
          <w:sz w:val="24"/>
          <w:szCs w:val="24"/>
          <w:lang w:val="en-US"/>
        </w:rPr>
        <w:t>and found</w:t>
      </w:r>
      <w:r w:rsidRPr="00170263">
        <w:rPr>
          <w:rFonts w:ascii="Book Antiqua" w:hAnsi="Book Antiqua"/>
          <w:sz w:val="24"/>
          <w:szCs w:val="24"/>
          <w:lang w:val="en-US"/>
        </w:rPr>
        <w:t xml:space="preserve"> no differences in the grade, location or </w:t>
      </w:r>
      <w:r w:rsidRPr="003C5DEC">
        <w:rPr>
          <w:rFonts w:ascii="Book Antiqua" w:hAnsi="Book Antiqua"/>
          <w:sz w:val="24"/>
          <w:szCs w:val="24"/>
          <w:lang w:val="en-US"/>
        </w:rPr>
        <w:t>incidence of</w:t>
      </w:r>
      <w:r w:rsidR="00CD4B93">
        <w:rPr>
          <w:rFonts w:ascii="Book Antiqua" w:hAnsi="Book Antiqua"/>
          <w:sz w:val="24"/>
          <w:szCs w:val="24"/>
          <w:lang w:val="en-US"/>
        </w:rPr>
        <w:t xml:space="preserve"> the</w:t>
      </w:r>
      <w:r w:rsidRPr="003C5DEC">
        <w:rPr>
          <w:rFonts w:ascii="Book Antiqua" w:hAnsi="Book Antiqua"/>
          <w:sz w:val="24"/>
          <w:szCs w:val="24"/>
          <w:lang w:val="en-US"/>
        </w:rPr>
        <w:t xml:space="preserve"> local spread, although elderly patients develope</w:t>
      </w:r>
      <w:r w:rsidRPr="008B1E9A">
        <w:rPr>
          <w:rFonts w:ascii="Book Antiqua" w:hAnsi="Book Antiqua"/>
          <w:sz w:val="24"/>
          <w:szCs w:val="24"/>
          <w:lang w:val="en-US"/>
        </w:rPr>
        <w:t xml:space="preserve">d </w:t>
      </w:r>
      <w:r w:rsidR="00CD4B93">
        <w:rPr>
          <w:rFonts w:ascii="Book Antiqua" w:hAnsi="Book Antiqua"/>
          <w:sz w:val="24"/>
          <w:szCs w:val="24"/>
          <w:lang w:val="en-US"/>
        </w:rPr>
        <w:t>fewer</w:t>
      </w:r>
      <w:r w:rsidR="00CD4B93" w:rsidRPr="008B1E9A">
        <w:rPr>
          <w:rFonts w:ascii="Book Antiqua" w:hAnsi="Book Antiqua"/>
          <w:sz w:val="24"/>
          <w:szCs w:val="24"/>
          <w:lang w:val="en-US"/>
        </w:rPr>
        <w:t xml:space="preserve"> </w:t>
      </w:r>
      <w:r w:rsidRPr="008B1E9A">
        <w:rPr>
          <w:rFonts w:ascii="Book Antiqua" w:hAnsi="Book Antiqua"/>
          <w:sz w:val="24"/>
          <w:szCs w:val="24"/>
          <w:lang w:val="en-US"/>
        </w:rPr>
        <w:t>hematogenous metastases.</w:t>
      </w:r>
      <w:r w:rsidR="00DB5E4F">
        <w:rPr>
          <w:rFonts w:ascii="Book Antiqua" w:hAnsi="Book Antiqua"/>
          <w:sz w:val="24"/>
          <w:szCs w:val="24"/>
          <w:lang w:val="en-US"/>
        </w:rPr>
        <w:t xml:space="preserve"> </w:t>
      </w:r>
      <w:r w:rsidRPr="008B1E9A">
        <w:rPr>
          <w:rFonts w:ascii="Book Antiqua" w:hAnsi="Book Antiqua"/>
          <w:sz w:val="24"/>
          <w:szCs w:val="24"/>
          <w:lang w:val="en-US"/>
        </w:rPr>
        <w:t xml:space="preserve">Other reports have indicated that older patients </w:t>
      </w:r>
      <w:r w:rsidR="00CD4B93">
        <w:rPr>
          <w:rFonts w:ascii="Book Antiqua" w:hAnsi="Book Antiqua"/>
          <w:sz w:val="24"/>
          <w:szCs w:val="24"/>
          <w:lang w:val="en-US"/>
        </w:rPr>
        <w:t>present</w:t>
      </w:r>
      <w:r w:rsidR="00CD4B93" w:rsidRPr="008B1E9A">
        <w:rPr>
          <w:rFonts w:ascii="Book Antiqua" w:hAnsi="Book Antiqua"/>
          <w:sz w:val="24"/>
          <w:szCs w:val="24"/>
          <w:lang w:val="en-US"/>
        </w:rPr>
        <w:t xml:space="preserve"> </w:t>
      </w:r>
      <w:r w:rsidRPr="008B1E9A">
        <w:rPr>
          <w:rFonts w:ascii="Book Antiqua" w:hAnsi="Book Antiqua"/>
          <w:sz w:val="24"/>
          <w:szCs w:val="24"/>
          <w:lang w:val="en-US"/>
        </w:rPr>
        <w:t xml:space="preserve">more diploid tumors </w:t>
      </w:r>
      <w:r w:rsidR="00BC5904">
        <w:rPr>
          <w:rFonts w:ascii="Book Antiqua" w:hAnsi="Book Antiqua"/>
          <w:sz w:val="24"/>
          <w:szCs w:val="24"/>
          <w:lang w:val="en-US"/>
        </w:rPr>
        <w:t>or</w:t>
      </w:r>
      <w:r w:rsidRPr="008B1E9A">
        <w:rPr>
          <w:rFonts w:ascii="Book Antiqua" w:hAnsi="Book Antiqua"/>
          <w:sz w:val="24"/>
          <w:szCs w:val="24"/>
          <w:lang w:val="en-US"/>
        </w:rPr>
        <w:t xml:space="preserve"> that p53 mutations, which </w:t>
      </w:r>
      <w:r w:rsidR="00BC5904">
        <w:rPr>
          <w:rFonts w:ascii="Book Antiqua" w:hAnsi="Book Antiqua"/>
          <w:sz w:val="24"/>
          <w:szCs w:val="24"/>
          <w:lang w:val="en-US"/>
        </w:rPr>
        <w:t>are</w:t>
      </w:r>
      <w:r w:rsidR="00BC5904" w:rsidRPr="008B1E9A">
        <w:rPr>
          <w:rFonts w:ascii="Book Antiqua" w:hAnsi="Book Antiqua"/>
          <w:sz w:val="24"/>
          <w:szCs w:val="24"/>
          <w:lang w:val="en-US"/>
        </w:rPr>
        <w:t xml:space="preserve"> </w:t>
      </w:r>
      <w:r w:rsidRPr="008B1E9A">
        <w:rPr>
          <w:rFonts w:ascii="Book Antiqua" w:hAnsi="Book Antiqua"/>
          <w:sz w:val="24"/>
          <w:szCs w:val="24"/>
          <w:lang w:val="en-US"/>
        </w:rPr>
        <w:t>associated with</w:t>
      </w:r>
      <w:r w:rsidR="00BC5904">
        <w:rPr>
          <w:rFonts w:ascii="Book Antiqua" w:hAnsi="Book Antiqua"/>
          <w:sz w:val="24"/>
          <w:szCs w:val="24"/>
          <w:lang w:val="en-US"/>
        </w:rPr>
        <w:t xml:space="preserve"> a</w:t>
      </w:r>
      <w:r w:rsidRPr="008B1E9A">
        <w:rPr>
          <w:rFonts w:ascii="Book Antiqua" w:hAnsi="Book Antiqua"/>
          <w:sz w:val="24"/>
          <w:szCs w:val="24"/>
          <w:lang w:val="en-US"/>
        </w:rPr>
        <w:t xml:space="preserve"> worse prognosis</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10]</w:t>
      </w:r>
      <w:r w:rsidRPr="00170263">
        <w:rPr>
          <w:rFonts w:ascii="Book Antiqua" w:hAnsi="Book Antiqua"/>
          <w:sz w:val="24"/>
          <w:szCs w:val="24"/>
          <w:lang w:val="en-US"/>
        </w:rPr>
        <w:t>.</w:t>
      </w:r>
    </w:p>
    <w:p w14:paraId="18E2B9F0" w14:textId="4EA9E080" w:rsidR="00170263" w:rsidRPr="00170263" w:rsidRDefault="00170263" w:rsidP="007B436C">
      <w:pPr>
        <w:spacing w:after="0" w:line="360" w:lineRule="auto"/>
        <w:ind w:firstLineChars="150" w:firstLine="360"/>
        <w:jc w:val="both"/>
        <w:rPr>
          <w:rFonts w:ascii="Book Antiqua" w:hAnsi="Book Antiqua"/>
          <w:sz w:val="24"/>
          <w:szCs w:val="24"/>
          <w:lang w:val="en-US"/>
        </w:rPr>
      </w:pPr>
      <w:r w:rsidRPr="003C5DEC">
        <w:rPr>
          <w:rFonts w:ascii="Book Antiqua" w:hAnsi="Book Antiqua"/>
          <w:sz w:val="24"/>
          <w:szCs w:val="24"/>
          <w:lang w:val="en-US"/>
        </w:rPr>
        <w:t xml:space="preserve"> Several studies </w:t>
      </w:r>
      <w:r w:rsidR="0087321E">
        <w:rPr>
          <w:rFonts w:ascii="Book Antiqua" w:hAnsi="Book Antiqua"/>
          <w:sz w:val="24"/>
          <w:szCs w:val="24"/>
          <w:lang w:val="en-US"/>
        </w:rPr>
        <w:t>have shown that</w:t>
      </w:r>
      <w:r w:rsidR="0087321E" w:rsidRPr="003C5DEC">
        <w:rPr>
          <w:rFonts w:ascii="Book Antiqua" w:hAnsi="Book Antiqua"/>
          <w:sz w:val="24"/>
          <w:szCs w:val="24"/>
          <w:lang w:val="en-US"/>
        </w:rPr>
        <w:t xml:space="preserve"> </w:t>
      </w:r>
      <w:r w:rsidRPr="003C5DEC">
        <w:rPr>
          <w:rFonts w:ascii="Book Antiqua" w:hAnsi="Book Antiqua"/>
          <w:sz w:val="24"/>
          <w:szCs w:val="24"/>
          <w:lang w:val="en-US"/>
        </w:rPr>
        <w:t xml:space="preserve">older cancer patients are often undertreated and have poorer outcomes </w:t>
      </w:r>
      <w:r w:rsidR="0087321E">
        <w:rPr>
          <w:rFonts w:ascii="Book Antiqua" w:hAnsi="Book Antiqua"/>
          <w:sz w:val="24"/>
          <w:szCs w:val="24"/>
          <w:lang w:val="en-US"/>
        </w:rPr>
        <w:t>compared with</w:t>
      </w:r>
      <w:r w:rsidR="0087321E" w:rsidRPr="003C5DEC">
        <w:rPr>
          <w:rFonts w:ascii="Book Antiqua" w:hAnsi="Book Antiqua"/>
          <w:sz w:val="24"/>
          <w:szCs w:val="24"/>
          <w:lang w:val="en-US"/>
        </w:rPr>
        <w:t xml:space="preserve"> </w:t>
      </w:r>
      <w:r w:rsidRPr="003C5DEC">
        <w:rPr>
          <w:rFonts w:ascii="Book Antiqua" w:hAnsi="Book Antiqua"/>
          <w:sz w:val="24"/>
          <w:szCs w:val="24"/>
          <w:lang w:val="en-US"/>
        </w:rPr>
        <w:t>younger individuals</w:t>
      </w:r>
      <w:r w:rsidR="007B436C" w:rsidRPr="007B436C">
        <w:rPr>
          <w:rFonts w:ascii="Book Antiqua" w:hAnsi="Book Antiqua"/>
          <w:sz w:val="24"/>
          <w:szCs w:val="24"/>
          <w:vertAlign w:val="superscript"/>
          <w:lang w:val="en-US"/>
        </w:rPr>
        <w:t>[</w:t>
      </w:r>
      <w:r w:rsidR="007B436C">
        <w:rPr>
          <w:rFonts w:ascii="Book Antiqua" w:hAnsi="Book Antiqua"/>
          <w:sz w:val="24"/>
          <w:szCs w:val="24"/>
          <w:vertAlign w:val="superscript"/>
          <w:lang w:val="en-US"/>
        </w:rPr>
        <w:t>11,</w:t>
      </w:r>
      <w:r w:rsidR="001D5261">
        <w:rPr>
          <w:rFonts w:ascii="Book Antiqua" w:hAnsi="Book Antiqua"/>
          <w:sz w:val="24"/>
          <w:szCs w:val="24"/>
          <w:vertAlign w:val="superscript"/>
          <w:lang w:val="en-US"/>
        </w:rPr>
        <w:t>12]</w:t>
      </w:r>
      <w:r w:rsidRPr="00170263">
        <w:rPr>
          <w:rFonts w:ascii="Book Antiqua" w:hAnsi="Book Antiqua"/>
          <w:sz w:val="24"/>
          <w:szCs w:val="24"/>
          <w:lang w:val="en-US"/>
        </w:rPr>
        <w:t xml:space="preserve">. This </w:t>
      </w:r>
      <w:r w:rsidR="0087321E">
        <w:rPr>
          <w:rFonts w:ascii="Book Antiqua" w:hAnsi="Book Antiqua"/>
          <w:sz w:val="24"/>
          <w:szCs w:val="24"/>
          <w:lang w:val="en-US"/>
        </w:rPr>
        <w:t xml:space="preserve">outcome </w:t>
      </w:r>
      <w:r w:rsidRPr="00170263">
        <w:rPr>
          <w:rFonts w:ascii="Book Antiqua" w:hAnsi="Book Antiqua"/>
          <w:sz w:val="24"/>
          <w:szCs w:val="24"/>
          <w:lang w:val="en-US"/>
        </w:rPr>
        <w:t>may be due to</w:t>
      </w:r>
      <w:r w:rsidR="0087321E">
        <w:rPr>
          <w:rFonts w:ascii="Book Antiqua" w:hAnsi="Book Antiqua"/>
          <w:sz w:val="24"/>
          <w:szCs w:val="24"/>
          <w:lang w:val="en-US"/>
        </w:rPr>
        <w:t xml:space="preserve"> the</w:t>
      </w:r>
      <w:r w:rsidRPr="00170263">
        <w:rPr>
          <w:rFonts w:ascii="Book Antiqua" w:hAnsi="Book Antiqua"/>
          <w:sz w:val="24"/>
          <w:szCs w:val="24"/>
          <w:lang w:val="en-US"/>
        </w:rPr>
        <w:t xml:space="preserve"> less aggressive treatment of e</w:t>
      </w:r>
      <w:r w:rsidRPr="003C5DEC">
        <w:rPr>
          <w:rFonts w:ascii="Book Antiqua" w:hAnsi="Book Antiqua"/>
          <w:sz w:val="24"/>
          <w:szCs w:val="24"/>
          <w:lang w:val="en-US"/>
        </w:rPr>
        <w:t xml:space="preserve">lderly patients. Focusing on pancreatic cancer, some studies </w:t>
      </w:r>
      <w:r w:rsidR="0087321E">
        <w:rPr>
          <w:rFonts w:ascii="Book Antiqua" w:hAnsi="Book Antiqua"/>
          <w:sz w:val="24"/>
          <w:szCs w:val="24"/>
          <w:lang w:val="en-US"/>
        </w:rPr>
        <w:t>have shown</w:t>
      </w:r>
      <w:r w:rsidR="0087321E" w:rsidRPr="003C5DEC">
        <w:rPr>
          <w:rFonts w:ascii="Book Antiqua" w:hAnsi="Book Antiqua"/>
          <w:sz w:val="24"/>
          <w:szCs w:val="24"/>
          <w:lang w:val="en-US"/>
        </w:rPr>
        <w:t xml:space="preserve"> </w:t>
      </w:r>
      <w:r w:rsidRPr="003C5DEC">
        <w:rPr>
          <w:rFonts w:ascii="Book Antiqua" w:hAnsi="Book Antiqua"/>
          <w:sz w:val="24"/>
          <w:szCs w:val="24"/>
          <w:lang w:val="en-US"/>
        </w:rPr>
        <w:t>that nearly half of</w:t>
      </w:r>
      <w:r w:rsidR="0087321E">
        <w:rPr>
          <w:rFonts w:ascii="Book Antiqua" w:hAnsi="Book Antiqua"/>
          <w:sz w:val="24"/>
          <w:szCs w:val="24"/>
          <w:lang w:val="en-US"/>
        </w:rPr>
        <w:t xml:space="preserve"> all</w:t>
      </w:r>
      <w:r w:rsidRPr="003C5DEC">
        <w:rPr>
          <w:rFonts w:ascii="Book Antiqua" w:hAnsi="Book Antiqua"/>
          <w:sz w:val="24"/>
          <w:szCs w:val="24"/>
          <w:lang w:val="en-US"/>
        </w:rPr>
        <w:t xml:space="preserve"> elderly patients did not receive any treatment for locoregional pancreatic cancer. Moreover, only 11% received </w:t>
      </w:r>
      <w:r w:rsidR="008D3169">
        <w:rPr>
          <w:rFonts w:ascii="Book Antiqua" w:hAnsi="Book Antiqua"/>
          <w:sz w:val="24"/>
          <w:szCs w:val="24"/>
          <w:lang w:val="en-US"/>
        </w:rPr>
        <w:t xml:space="preserve">a </w:t>
      </w:r>
      <w:r w:rsidRPr="003C5DEC">
        <w:rPr>
          <w:rFonts w:ascii="Book Antiqua" w:hAnsi="Book Antiqua"/>
          <w:sz w:val="24"/>
          <w:szCs w:val="24"/>
          <w:lang w:val="en-US"/>
        </w:rPr>
        <w:t>multimodal therapy (surgery +/- chemoradiotherapy)</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13]</w:t>
      </w:r>
      <w:r w:rsidRPr="00170263">
        <w:rPr>
          <w:rFonts w:ascii="Book Antiqua" w:hAnsi="Book Antiqua"/>
          <w:sz w:val="24"/>
          <w:szCs w:val="24"/>
          <w:lang w:val="en-US"/>
        </w:rPr>
        <w:t xml:space="preserve">. </w:t>
      </w:r>
    </w:p>
    <w:p w14:paraId="4D03E6A2" w14:textId="5C0D0A21" w:rsidR="00170263" w:rsidRPr="00170263" w:rsidRDefault="00CF2637" w:rsidP="007B436C">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lastRenderedPageBreak/>
        <w:t>Despite</w:t>
      </w:r>
      <w:r w:rsidR="00170263" w:rsidRPr="003C5DEC">
        <w:rPr>
          <w:rFonts w:ascii="Book Antiqua" w:hAnsi="Book Antiqua"/>
          <w:sz w:val="24"/>
          <w:szCs w:val="24"/>
          <w:lang w:val="en-US"/>
        </w:rPr>
        <w:t xml:space="preserve"> the rapidly growing oncogeriatric population, older cancer patients are underrepresented</w:t>
      </w:r>
      <w:r w:rsidR="0081208E">
        <w:rPr>
          <w:rFonts w:ascii="Book Antiqua" w:hAnsi="Book Antiqua"/>
          <w:sz w:val="24"/>
          <w:szCs w:val="24"/>
          <w:lang w:val="en-US"/>
        </w:rPr>
        <w:t xml:space="preserve"> in clinical trials</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14]</w:t>
      </w:r>
      <w:r w:rsidR="00170263" w:rsidRPr="00170263">
        <w:rPr>
          <w:rFonts w:ascii="Book Antiqua" w:hAnsi="Book Antiqua"/>
          <w:sz w:val="24"/>
          <w:szCs w:val="24"/>
          <w:lang w:val="en-US"/>
        </w:rPr>
        <w:t xml:space="preserve">. Talarico </w:t>
      </w:r>
      <w:r w:rsidR="00170263" w:rsidRPr="007B436C">
        <w:rPr>
          <w:rFonts w:ascii="Book Antiqua" w:hAnsi="Book Antiqua"/>
          <w:i/>
          <w:sz w:val="24"/>
          <w:szCs w:val="24"/>
          <w:lang w:val="en-US"/>
        </w:rPr>
        <w:t>et al</w:t>
      </w:r>
      <w:r w:rsidR="007B436C" w:rsidRPr="007B436C">
        <w:rPr>
          <w:rFonts w:ascii="Book Antiqua" w:hAnsi="Book Antiqua"/>
          <w:sz w:val="24"/>
          <w:szCs w:val="24"/>
          <w:vertAlign w:val="superscript"/>
          <w:lang w:val="en-US"/>
        </w:rPr>
        <w:t>[</w:t>
      </w:r>
      <w:r w:rsidR="007B436C">
        <w:rPr>
          <w:rFonts w:ascii="Book Antiqua" w:hAnsi="Book Antiqua"/>
          <w:sz w:val="24"/>
          <w:szCs w:val="24"/>
          <w:vertAlign w:val="superscript"/>
          <w:lang w:val="en-US"/>
        </w:rPr>
        <w:t>15]</w:t>
      </w:r>
      <w:r w:rsidR="00170263" w:rsidRPr="00170263">
        <w:rPr>
          <w:rFonts w:ascii="Book Antiqua" w:hAnsi="Book Antiqua"/>
          <w:sz w:val="24"/>
          <w:szCs w:val="24"/>
          <w:lang w:val="en-US"/>
        </w:rPr>
        <w:t xml:space="preserve"> analyze</w:t>
      </w:r>
      <w:r w:rsidR="0081208E">
        <w:rPr>
          <w:rFonts w:ascii="Book Antiqua" w:hAnsi="Book Antiqua"/>
          <w:sz w:val="24"/>
          <w:szCs w:val="24"/>
          <w:lang w:val="en-US"/>
        </w:rPr>
        <w:t>d</w:t>
      </w:r>
      <w:r w:rsidR="00170263" w:rsidRPr="00170263">
        <w:rPr>
          <w:rFonts w:ascii="Book Antiqua" w:hAnsi="Book Antiqua"/>
          <w:sz w:val="24"/>
          <w:szCs w:val="24"/>
          <w:lang w:val="en-US"/>
        </w:rPr>
        <w:t xml:space="preserve"> the age-related enrollment of cancer patients </w:t>
      </w:r>
      <w:r w:rsidR="0081208E">
        <w:rPr>
          <w:rFonts w:ascii="Book Antiqua" w:hAnsi="Book Antiqua"/>
          <w:sz w:val="24"/>
          <w:szCs w:val="24"/>
          <w:lang w:val="en-US"/>
        </w:rPr>
        <w:t>in</w:t>
      </w:r>
      <w:r w:rsidR="0081208E" w:rsidRPr="00170263">
        <w:rPr>
          <w:rFonts w:ascii="Book Antiqua" w:hAnsi="Book Antiqua"/>
          <w:sz w:val="24"/>
          <w:szCs w:val="24"/>
          <w:lang w:val="en-US"/>
        </w:rPr>
        <w:t xml:space="preserve"> </w:t>
      </w:r>
      <w:r w:rsidR="0081208E">
        <w:rPr>
          <w:rFonts w:ascii="Book Antiqua" w:hAnsi="Book Antiqua"/>
          <w:sz w:val="24"/>
          <w:szCs w:val="24"/>
          <w:lang w:val="en-US"/>
        </w:rPr>
        <w:t>clinical</w:t>
      </w:r>
      <w:r w:rsidR="0081208E" w:rsidRPr="00170263">
        <w:rPr>
          <w:rFonts w:ascii="Book Antiqua" w:hAnsi="Book Antiqua"/>
          <w:sz w:val="24"/>
          <w:szCs w:val="24"/>
          <w:lang w:val="en-US"/>
        </w:rPr>
        <w:t xml:space="preserve"> </w:t>
      </w:r>
      <w:r w:rsidR="00170263" w:rsidRPr="00170263">
        <w:rPr>
          <w:rFonts w:ascii="Book Antiqua" w:hAnsi="Book Antiqua"/>
          <w:sz w:val="24"/>
          <w:szCs w:val="24"/>
          <w:lang w:val="en-US"/>
        </w:rPr>
        <w:t>trial</w:t>
      </w:r>
      <w:r w:rsidR="0081208E">
        <w:rPr>
          <w:rFonts w:ascii="Book Antiqua" w:hAnsi="Book Antiqua"/>
          <w:sz w:val="24"/>
          <w:szCs w:val="24"/>
          <w:lang w:val="en-US"/>
        </w:rPr>
        <w:t>s</w:t>
      </w:r>
      <w:r w:rsidR="00170263" w:rsidRPr="00170263">
        <w:rPr>
          <w:rFonts w:ascii="Book Antiqua" w:hAnsi="Book Antiqua"/>
          <w:sz w:val="24"/>
          <w:szCs w:val="24"/>
          <w:lang w:val="en-US"/>
        </w:rPr>
        <w:t xml:space="preserve"> and found that the </w:t>
      </w:r>
      <w:r w:rsidR="00170263" w:rsidRPr="003C5DEC">
        <w:rPr>
          <w:rFonts w:ascii="Book Antiqua" w:hAnsi="Book Antiqua"/>
          <w:sz w:val="24"/>
          <w:szCs w:val="24"/>
          <w:lang w:val="en-US"/>
        </w:rPr>
        <w:t>proportions of the overall patient population aged ≥ 65, ≥</w:t>
      </w:r>
      <w:r w:rsidR="007B436C">
        <w:rPr>
          <w:rFonts w:ascii="Book Antiqua" w:hAnsi="Book Antiqua" w:hint="eastAsia"/>
          <w:sz w:val="24"/>
          <w:szCs w:val="24"/>
          <w:lang w:val="en-US" w:eastAsia="zh-CN"/>
        </w:rPr>
        <w:t xml:space="preserve"> </w:t>
      </w:r>
      <w:r w:rsidR="00170263" w:rsidRPr="003C5DEC">
        <w:rPr>
          <w:rFonts w:ascii="Book Antiqua" w:hAnsi="Book Antiqua"/>
          <w:sz w:val="24"/>
          <w:szCs w:val="24"/>
          <w:lang w:val="en-US"/>
        </w:rPr>
        <w:t>70, and ≥ 75 years were 36%,</w:t>
      </w:r>
      <w:r w:rsidR="0081208E">
        <w:rPr>
          <w:rFonts w:ascii="Book Antiqua" w:hAnsi="Book Antiqua"/>
          <w:sz w:val="24"/>
          <w:szCs w:val="24"/>
          <w:lang w:val="en-US"/>
        </w:rPr>
        <w:t xml:space="preserve"> </w:t>
      </w:r>
      <w:r w:rsidR="00170263" w:rsidRPr="003C5DEC">
        <w:rPr>
          <w:rFonts w:ascii="Book Antiqua" w:hAnsi="Book Antiqua"/>
          <w:sz w:val="24"/>
          <w:szCs w:val="24"/>
          <w:lang w:val="en-US"/>
        </w:rPr>
        <w:t>20%, and 9% in clinical trials compared with 60%,</w:t>
      </w:r>
      <w:r w:rsidR="0081208E">
        <w:rPr>
          <w:rFonts w:ascii="Book Antiqua" w:hAnsi="Book Antiqua"/>
          <w:sz w:val="24"/>
          <w:szCs w:val="24"/>
          <w:lang w:val="en-US"/>
        </w:rPr>
        <w:t xml:space="preserve"> </w:t>
      </w:r>
      <w:r w:rsidR="00170263" w:rsidRPr="003C5DEC">
        <w:rPr>
          <w:rFonts w:ascii="Book Antiqua" w:hAnsi="Book Antiqua"/>
          <w:sz w:val="24"/>
          <w:szCs w:val="24"/>
          <w:lang w:val="en-US"/>
        </w:rPr>
        <w:t xml:space="preserve">46%, and 31% </w:t>
      </w:r>
      <w:r w:rsidR="00170263" w:rsidRPr="008B1E9A">
        <w:rPr>
          <w:rFonts w:ascii="Book Antiqua" w:hAnsi="Book Antiqua"/>
          <w:sz w:val="24"/>
          <w:szCs w:val="24"/>
          <w:lang w:val="en-US"/>
        </w:rPr>
        <w:t xml:space="preserve">in the </w:t>
      </w:r>
      <w:r w:rsidR="007B436C" w:rsidRPr="007B436C">
        <w:rPr>
          <w:rFonts w:ascii="Book Antiqua" w:hAnsi="Book Antiqua"/>
          <w:sz w:val="24"/>
          <w:szCs w:val="24"/>
          <w:lang w:val="en-US"/>
        </w:rPr>
        <w:t xml:space="preserve">United States </w:t>
      </w:r>
      <w:r w:rsidR="00170263" w:rsidRPr="008B1E9A">
        <w:rPr>
          <w:rFonts w:ascii="Book Antiqua" w:hAnsi="Book Antiqua"/>
          <w:sz w:val="24"/>
          <w:szCs w:val="24"/>
          <w:lang w:val="en-US"/>
        </w:rPr>
        <w:t>cancer population</w:t>
      </w:r>
      <w:r w:rsidR="0081208E">
        <w:rPr>
          <w:rFonts w:ascii="Book Antiqua" w:hAnsi="Book Antiqua"/>
          <w:sz w:val="24"/>
          <w:szCs w:val="24"/>
          <w:lang w:val="en-US"/>
        </w:rPr>
        <w:t>, respectively</w:t>
      </w:r>
      <w:r w:rsidR="00170263" w:rsidRPr="00170263">
        <w:rPr>
          <w:rFonts w:ascii="Book Antiqua" w:hAnsi="Book Antiqua"/>
          <w:sz w:val="24"/>
          <w:szCs w:val="24"/>
          <w:lang w:val="en-US"/>
        </w:rPr>
        <w:t xml:space="preserve">. This under-representation generates </w:t>
      </w:r>
      <w:r w:rsidR="008D3169">
        <w:rPr>
          <w:rFonts w:ascii="Book Antiqua" w:hAnsi="Book Antiqua"/>
          <w:sz w:val="24"/>
          <w:szCs w:val="24"/>
          <w:lang w:val="en-US"/>
        </w:rPr>
        <w:t>challenges</w:t>
      </w:r>
      <w:r w:rsidR="00170263" w:rsidRPr="00170263">
        <w:rPr>
          <w:rFonts w:ascii="Book Antiqua" w:hAnsi="Book Antiqua"/>
          <w:sz w:val="24"/>
          <w:szCs w:val="24"/>
          <w:lang w:val="en-US"/>
        </w:rPr>
        <w:t xml:space="preserve"> because the results from clinical trials in younger patients </w:t>
      </w:r>
      <w:r w:rsidR="006354BB">
        <w:rPr>
          <w:rFonts w:ascii="Book Antiqua" w:hAnsi="Book Antiqua"/>
          <w:sz w:val="24"/>
          <w:szCs w:val="24"/>
          <w:lang w:val="en-US"/>
        </w:rPr>
        <w:t>cannot be</w:t>
      </w:r>
      <w:r w:rsidR="00170263" w:rsidRPr="00170263">
        <w:rPr>
          <w:rFonts w:ascii="Book Antiqua" w:hAnsi="Book Antiqua"/>
          <w:sz w:val="24"/>
          <w:szCs w:val="24"/>
          <w:lang w:val="en-US"/>
        </w:rPr>
        <w:t xml:space="preserve"> extrapolated to the treatment of the</w:t>
      </w:r>
      <w:r w:rsidR="00170263" w:rsidRPr="003C5DEC">
        <w:rPr>
          <w:rFonts w:ascii="Book Antiqua" w:hAnsi="Book Antiqua"/>
          <w:sz w:val="24"/>
          <w:szCs w:val="24"/>
          <w:lang w:val="en-US"/>
        </w:rPr>
        <w:t xml:space="preserve"> elderly. The diverse effects of aging on organ function and </w:t>
      </w:r>
      <w:r w:rsidR="00170263" w:rsidRPr="008B1E9A">
        <w:rPr>
          <w:rFonts w:ascii="Book Antiqua" w:hAnsi="Book Antiqua"/>
          <w:sz w:val="24"/>
          <w:szCs w:val="24"/>
          <w:lang w:val="en-US"/>
        </w:rPr>
        <w:t xml:space="preserve">the variety of </w:t>
      </w:r>
      <w:r w:rsidR="005E335B">
        <w:rPr>
          <w:rFonts w:ascii="Book Antiqua" w:hAnsi="Book Antiqua"/>
          <w:sz w:val="24"/>
          <w:szCs w:val="24"/>
          <w:lang w:val="en-US"/>
        </w:rPr>
        <w:t>potential</w:t>
      </w:r>
      <w:r w:rsidR="005E335B" w:rsidRPr="008B1E9A">
        <w:rPr>
          <w:rFonts w:ascii="Book Antiqua" w:hAnsi="Book Antiqua"/>
          <w:sz w:val="24"/>
          <w:szCs w:val="24"/>
          <w:lang w:val="en-US"/>
        </w:rPr>
        <w:t xml:space="preserve"> </w:t>
      </w:r>
      <w:r w:rsidR="00170263" w:rsidRPr="008B1E9A">
        <w:rPr>
          <w:rFonts w:ascii="Book Antiqua" w:hAnsi="Book Antiqua"/>
          <w:sz w:val="24"/>
          <w:szCs w:val="24"/>
          <w:lang w:val="en-US"/>
        </w:rPr>
        <w:t>comorbid disease results in a heterogeneous elderly population. For example, pharmacokinetic and pharmacodynamic differences between young and elderly patients, and indeed among elderly patients</w:t>
      </w:r>
      <w:r w:rsidR="005E335B">
        <w:rPr>
          <w:rFonts w:ascii="Book Antiqua" w:hAnsi="Book Antiqua"/>
          <w:sz w:val="24"/>
          <w:szCs w:val="24"/>
          <w:lang w:val="en-US"/>
        </w:rPr>
        <w:t xml:space="preserve"> themselves</w:t>
      </w:r>
      <w:r w:rsidR="00170263" w:rsidRPr="008B1E9A">
        <w:rPr>
          <w:rFonts w:ascii="Book Antiqua" w:hAnsi="Book Antiqua"/>
          <w:sz w:val="24"/>
          <w:szCs w:val="24"/>
          <w:lang w:val="en-US"/>
        </w:rPr>
        <w:t>, could result in considerable variab</w:t>
      </w:r>
      <w:r w:rsidR="00170263" w:rsidRPr="00CD4B93">
        <w:rPr>
          <w:rFonts w:ascii="Book Antiqua" w:hAnsi="Book Antiqua"/>
          <w:sz w:val="24"/>
          <w:szCs w:val="24"/>
          <w:lang w:val="en-US"/>
        </w:rPr>
        <w:t>ility in the efficacy and safety of cancer treatments.</w:t>
      </w:r>
      <w:r w:rsidR="00DB5E4F">
        <w:rPr>
          <w:rFonts w:ascii="Book Antiqua" w:hAnsi="Book Antiqua"/>
          <w:sz w:val="24"/>
          <w:szCs w:val="24"/>
          <w:lang w:val="en-US"/>
        </w:rPr>
        <w:t xml:space="preserve"> </w:t>
      </w:r>
      <w:r w:rsidR="00170263" w:rsidRPr="00CD4B93">
        <w:rPr>
          <w:rFonts w:ascii="Book Antiqua" w:hAnsi="Book Antiqua"/>
          <w:sz w:val="24"/>
          <w:szCs w:val="24"/>
          <w:lang w:val="en-US"/>
        </w:rPr>
        <w:t xml:space="preserve">The most important pharmacokinetic changes are described in </w:t>
      </w:r>
      <w:r w:rsidR="00DB3557" w:rsidRPr="00CD4B93">
        <w:rPr>
          <w:rFonts w:ascii="Book Antiqua" w:hAnsi="Book Antiqua"/>
          <w:sz w:val="24"/>
          <w:szCs w:val="24"/>
          <w:lang w:val="en-US"/>
        </w:rPr>
        <w:t xml:space="preserve">Table </w:t>
      </w:r>
      <w:r w:rsidR="00170263" w:rsidRPr="00CD4B93">
        <w:rPr>
          <w:rFonts w:ascii="Book Antiqua" w:hAnsi="Book Antiqua"/>
          <w:sz w:val="24"/>
          <w:szCs w:val="24"/>
          <w:lang w:val="en-US"/>
        </w:rPr>
        <w:t>1.</w:t>
      </w:r>
      <w:r w:rsidR="00DB5E4F">
        <w:rPr>
          <w:rFonts w:ascii="Book Antiqua" w:hAnsi="Book Antiqua"/>
          <w:sz w:val="24"/>
          <w:szCs w:val="24"/>
          <w:lang w:val="en-US"/>
        </w:rPr>
        <w:t xml:space="preserve"> </w:t>
      </w:r>
      <w:r w:rsidR="00170263" w:rsidRPr="00CD4B93">
        <w:rPr>
          <w:rFonts w:ascii="Book Antiqua" w:hAnsi="Book Antiqua"/>
          <w:sz w:val="24"/>
          <w:szCs w:val="24"/>
          <w:lang w:val="en-US"/>
        </w:rPr>
        <w:t>Pharmacodynamic changes may cause resistance to cytotoxic drugs in older individuals due to resistance to apoptosis and poorer oxygenation in these neoplasms</w:t>
      </w:r>
      <w:r w:rsidR="007B436C" w:rsidRPr="007B436C">
        <w:rPr>
          <w:rFonts w:ascii="Book Antiqua" w:hAnsi="Book Antiqua"/>
          <w:sz w:val="24"/>
          <w:szCs w:val="24"/>
          <w:vertAlign w:val="superscript"/>
          <w:lang w:val="en-US"/>
        </w:rPr>
        <w:t>[</w:t>
      </w:r>
      <w:r w:rsidR="007B436C">
        <w:rPr>
          <w:rFonts w:ascii="Book Antiqua" w:hAnsi="Book Antiqua"/>
          <w:sz w:val="24"/>
          <w:szCs w:val="24"/>
          <w:vertAlign w:val="superscript"/>
          <w:lang w:val="en-US"/>
        </w:rPr>
        <w:t>16,</w:t>
      </w:r>
      <w:r w:rsidR="001D5261">
        <w:rPr>
          <w:rFonts w:ascii="Book Antiqua" w:hAnsi="Book Antiqua"/>
          <w:sz w:val="24"/>
          <w:szCs w:val="24"/>
          <w:vertAlign w:val="superscript"/>
          <w:lang w:val="en-US"/>
        </w:rPr>
        <w:t>17]</w:t>
      </w:r>
      <w:r w:rsidR="00170263" w:rsidRPr="00170263">
        <w:rPr>
          <w:rFonts w:ascii="Book Antiqua" w:hAnsi="Book Antiqua"/>
          <w:sz w:val="24"/>
          <w:szCs w:val="24"/>
          <w:lang w:val="en-US"/>
        </w:rPr>
        <w:t>. Specifically, in patients with advanced pancreatic adenocarcinoma treated with gemcitabine who were aged 75 or</w:t>
      </w:r>
      <w:r w:rsidR="00170263" w:rsidRPr="003C5DEC">
        <w:rPr>
          <w:rFonts w:ascii="Book Antiqua" w:hAnsi="Book Antiqua"/>
          <w:sz w:val="24"/>
          <w:szCs w:val="24"/>
          <w:lang w:val="en-US"/>
        </w:rPr>
        <w:t xml:space="preserve"> older, </w:t>
      </w:r>
      <w:r w:rsidR="005E335B">
        <w:rPr>
          <w:rFonts w:ascii="Book Antiqua" w:hAnsi="Book Antiqua"/>
          <w:sz w:val="24"/>
          <w:szCs w:val="24"/>
          <w:lang w:val="en-US"/>
        </w:rPr>
        <w:t xml:space="preserve">the </w:t>
      </w:r>
      <w:r w:rsidR="00170263" w:rsidRPr="003C5DEC">
        <w:rPr>
          <w:rFonts w:ascii="Book Antiqua" w:hAnsi="Book Antiqua"/>
          <w:sz w:val="24"/>
          <w:szCs w:val="24"/>
          <w:lang w:val="en-US"/>
        </w:rPr>
        <w:t xml:space="preserve">median survival time </w:t>
      </w:r>
      <w:r w:rsidR="005E335B">
        <w:rPr>
          <w:rFonts w:ascii="Book Antiqua" w:hAnsi="Book Antiqua"/>
          <w:sz w:val="24"/>
          <w:szCs w:val="24"/>
          <w:lang w:val="en-US"/>
        </w:rPr>
        <w:t>was</w:t>
      </w:r>
      <w:r w:rsidR="005E335B" w:rsidRPr="003C5DEC">
        <w:rPr>
          <w:rFonts w:ascii="Book Antiqua" w:hAnsi="Book Antiqua"/>
          <w:sz w:val="24"/>
          <w:szCs w:val="24"/>
          <w:lang w:val="en-US"/>
        </w:rPr>
        <w:t xml:space="preserve"> </w:t>
      </w:r>
      <w:r w:rsidR="00170263" w:rsidRPr="003C5DEC">
        <w:rPr>
          <w:rFonts w:ascii="Book Antiqua" w:hAnsi="Book Antiqua"/>
          <w:sz w:val="24"/>
          <w:szCs w:val="24"/>
          <w:lang w:val="en-US"/>
        </w:rPr>
        <w:t>approximately six to eight weeks shorter than</w:t>
      </w:r>
      <w:r w:rsidR="005E335B">
        <w:rPr>
          <w:rFonts w:ascii="Book Antiqua" w:hAnsi="Book Antiqua"/>
          <w:sz w:val="24"/>
          <w:szCs w:val="24"/>
          <w:lang w:val="en-US"/>
        </w:rPr>
        <w:t xml:space="preserve"> that in</w:t>
      </w:r>
      <w:r w:rsidR="00170263" w:rsidRPr="003C5DEC">
        <w:rPr>
          <w:rFonts w:ascii="Book Antiqua" w:hAnsi="Book Antiqua"/>
          <w:sz w:val="24"/>
          <w:szCs w:val="24"/>
          <w:lang w:val="en-US"/>
        </w:rPr>
        <w:t xml:space="preserve"> trial patients</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18]</w:t>
      </w:r>
      <w:r w:rsidR="00170263" w:rsidRPr="00170263">
        <w:rPr>
          <w:rFonts w:ascii="Book Antiqua" w:hAnsi="Book Antiqua"/>
          <w:sz w:val="24"/>
          <w:szCs w:val="24"/>
          <w:lang w:val="en-US"/>
        </w:rPr>
        <w:t xml:space="preserve">. Another important question </w:t>
      </w:r>
      <w:r w:rsidR="005E335B">
        <w:rPr>
          <w:rFonts w:ascii="Book Antiqua" w:hAnsi="Book Antiqua"/>
          <w:sz w:val="24"/>
          <w:szCs w:val="24"/>
          <w:lang w:val="en-US"/>
        </w:rPr>
        <w:t>concerns</w:t>
      </w:r>
      <w:r w:rsidR="005E335B" w:rsidRPr="00170263">
        <w:rPr>
          <w:rFonts w:ascii="Book Antiqua" w:hAnsi="Book Antiqua"/>
          <w:sz w:val="24"/>
          <w:szCs w:val="24"/>
          <w:lang w:val="en-US"/>
        </w:rPr>
        <w:t xml:space="preserve"> </w:t>
      </w:r>
      <w:r w:rsidR="005E335B">
        <w:rPr>
          <w:rFonts w:ascii="Book Antiqua" w:hAnsi="Book Antiqua"/>
          <w:sz w:val="24"/>
          <w:szCs w:val="24"/>
          <w:lang w:val="en-US"/>
        </w:rPr>
        <w:t>the effects of</w:t>
      </w:r>
      <w:r w:rsidR="005E335B" w:rsidRPr="00170263">
        <w:rPr>
          <w:rFonts w:ascii="Book Antiqua" w:hAnsi="Book Antiqua"/>
          <w:sz w:val="24"/>
          <w:szCs w:val="24"/>
          <w:lang w:val="en-US"/>
        </w:rPr>
        <w:t xml:space="preserve"> </w:t>
      </w:r>
      <w:r w:rsidR="00170263" w:rsidRPr="00170263">
        <w:rPr>
          <w:rFonts w:ascii="Book Antiqua" w:hAnsi="Book Antiqua"/>
          <w:sz w:val="24"/>
          <w:szCs w:val="24"/>
          <w:lang w:val="en-US"/>
        </w:rPr>
        <w:t xml:space="preserve">toxicity </w:t>
      </w:r>
      <w:r w:rsidR="005E335B">
        <w:rPr>
          <w:rFonts w:ascii="Book Antiqua" w:hAnsi="Book Antiqua"/>
          <w:sz w:val="24"/>
          <w:szCs w:val="24"/>
          <w:lang w:val="en-US"/>
        </w:rPr>
        <w:t>on</w:t>
      </w:r>
      <w:r w:rsidR="005E335B" w:rsidRPr="00170263">
        <w:rPr>
          <w:rFonts w:ascii="Book Antiqua" w:hAnsi="Book Antiqua"/>
          <w:sz w:val="24"/>
          <w:szCs w:val="24"/>
          <w:lang w:val="en-US"/>
        </w:rPr>
        <w:t xml:space="preserve"> </w:t>
      </w:r>
      <w:r w:rsidR="00170263" w:rsidRPr="00170263">
        <w:rPr>
          <w:rFonts w:ascii="Book Antiqua" w:hAnsi="Book Antiqua"/>
          <w:sz w:val="24"/>
          <w:szCs w:val="24"/>
          <w:lang w:val="en-US"/>
        </w:rPr>
        <w:t>older people. While grade 2 adverse events are not impor</w:t>
      </w:r>
      <w:r w:rsidR="00170263" w:rsidRPr="003C5DEC">
        <w:rPr>
          <w:rFonts w:ascii="Book Antiqua" w:hAnsi="Book Antiqua"/>
          <w:sz w:val="24"/>
          <w:szCs w:val="24"/>
          <w:lang w:val="en-US"/>
        </w:rPr>
        <w:t xml:space="preserve">tant in young people </w:t>
      </w:r>
      <w:r w:rsidR="005E335B">
        <w:rPr>
          <w:rFonts w:ascii="Book Antiqua" w:hAnsi="Book Antiqua"/>
          <w:sz w:val="24"/>
          <w:szCs w:val="24"/>
          <w:lang w:val="en-US"/>
        </w:rPr>
        <w:t>and,</w:t>
      </w:r>
      <w:r w:rsidR="005E335B" w:rsidRPr="003C5DEC">
        <w:rPr>
          <w:rFonts w:ascii="Book Antiqua" w:hAnsi="Book Antiqua"/>
          <w:sz w:val="24"/>
          <w:szCs w:val="24"/>
          <w:lang w:val="en-US"/>
        </w:rPr>
        <w:t xml:space="preserve"> </w:t>
      </w:r>
      <w:r w:rsidR="00170263" w:rsidRPr="003C5DEC">
        <w:rPr>
          <w:rFonts w:ascii="Book Antiqua" w:hAnsi="Book Antiqua"/>
          <w:sz w:val="24"/>
          <w:szCs w:val="24"/>
          <w:lang w:val="en-US"/>
        </w:rPr>
        <w:t xml:space="preserve">in fact, </w:t>
      </w:r>
      <w:r w:rsidR="005E335B">
        <w:rPr>
          <w:rFonts w:ascii="Book Antiqua" w:hAnsi="Book Antiqua"/>
          <w:sz w:val="24"/>
          <w:szCs w:val="24"/>
          <w:lang w:val="en-US"/>
        </w:rPr>
        <w:t xml:space="preserve">are </w:t>
      </w:r>
      <w:r w:rsidR="00170263" w:rsidRPr="003C5DEC">
        <w:rPr>
          <w:rFonts w:ascii="Book Antiqua" w:hAnsi="Book Antiqua"/>
          <w:sz w:val="24"/>
          <w:szCs w:val="24"/>
          <w:lang w:val="en-US"/>
        </w:rPr>
        <w:t xml:space="preserve">often not reported, </w:t>
      </w:r>
      <w:r w:rsidR="005E335B">
        <w:rPr>
          <w:rFonts w:ascii="Book Antiqua" w:hAnsi="Book Antiqua"/>
          <w:sz w:val="24"/>
          <w:szCs w:val="24"/>
          <w:lang w:val="en-US"/>
        </w:rPr>
        <w:t>the</w:t>
      </w:r>
      <w:r w:rsidR="005E335B" w:rsidRPr="003C5DEC">
        <w:rPr>
          <w:rFonts w:ascii="Book Antiqua" w:hAnsi="Book Antiqua"/>
          <w:sz w:val="24"/>
          <w:szCs w:val="24"/>
          <w:lang w:val="en-US"/>
        </w:rPr>
        <w:t xml:space="preserve"> </w:t>
      </w:r>
      <w:r w:rsidR="00170263" w:rsidRPr="003C5DEC">
        <w:rPr>
          <w:rFonts w:ascii="Book Antiqua" w:hAnsi="Book Antiqua"/>
          <w:sz w:val="24"/>
          <w:szCs w:val="24"/>
          <w:lang w:val="en-US"/>
        </w:rPr>
        <w:t>same</w:t>
      </w:r>
      <w:r w:rsidR="005E335B">
        <w:rPr>
          <w:rFonts w:ascii="Book Antiqua" w:hAnsi="Book Antiqua"/>
          <w:sz w:val="24"/>
          <w:szCs w:val="24"/>
          <w:lang w:val="en-US"/>
        </w:rPr>
        <w:t xml:space="preserve"> level of</w:t>
      </w:r>
      <w:r w:rsidR="00170263" w:rsidRPr="003C5DEC">
        <w:rPr>
          <w:rFonts w:ascii="Book Antiqua" w:hAnsi="Book Antiqua"/>
          <w:sz w:val="24"/>
          <w:szCs w:val="24"/>
          <w:lang w:val="en-US"/>
        </w:rPr>
        <w:t xml:space="preserve"> toxicity may</w:t>
      </w:r>
      <w:r w:rsidR="005E335B">
        <w:rPr>
          <w:rFonts w:ascii="Book Antiqua" w:hAnsi="Book Antiqua"/>
          <w:sz w:val="24"/>
          <w:szCs w:val="24"/>
          <w:lang w:val="en-US"/>
        </w:rPr>
        <w:t xml:space="preserve"> result in a considerable</w:t>
      </w:r>
      <w:r w:rsidR="00170263" w:rsidRPr="003C5DEC">
        <w:rPr>
          <w:rFonts w:ascii="Book Antiqua" w:hAnsi="Book Antiqua"/>
          <w:sz w:val="24"/>
          <w:szCs w:val="24"/>
          <w:lang w:val="en-US"/>
        </w:rPr>
        <w:t xml:space="preserve"> deteriorat</w:t>
      </w:r>
      <w:r w:rsidR="005E335B">
        <w:rPr>
          <w:rFonts w:ascii="Book Antiqua" w:hAnsi="Book Antiqua"/>
          <w:sz w:val="24"/>
          <w:szCs w:val="24"/>
          <w:lang w:val="en-US"/>
        </w:rPr>
        <w:t>ion</w:t>
      </w:r>
      <w:r w:rsidR="00170263" w:rsidRPr="003C5DEC">
        <w:rPr>
          <w:rFonts w:ascii="Book Antiqua" w:hAnsi="Book Antiqua"/>
          <w:sz w:val="24"/>
          <w:szCs w:val="24"/>
          <w:lang w:val="en-US"/>
        </w:rPr>
        <w:t xml:space="preserve"> </w:t>
      </w:r>
      <w:r w:rsidR="005E335B">
        <w:rPr>
          <w:rFonts w:ascii="Book Antiqua" w:hAnsi="Book Antiqua"/>
          <w:sz w:val="24"/>
          <w:szCs w:val="24"/>
          <w:lang w:val="en-US"/>
        </w:rPr>
        <w:t>of</w:t>
      </w:r>
      <w:r w:rsidR="00170263" w:rsidRPr="003C5DEC">
        <w:rPr>
          <w:rFonts w:ascii="Book Antiqua" w:hAnsi="Book Antiqua"/>
          <w:sz w:val="24"/>
          <w:szCs w:val="24"/>
          <w:lang w:val="en-US"/>
        </w:rPr>
        <w:t xml:space="preserve"> functionality in elderly</w:t>
      </w:r>
      <w:r w:rsidR="005E335B">
        <w:rPr>
          <w:rFonts w:ascii="Book Antiqua" w:hAnsi="Book Antiqua"/>
          <w:sz w:val="24"/>
          <w:szCs w:val="24"/>
          <w:lang w:val="en-US"/>
        </w:rPr>
        <w:t xml:space="preserve"> patients</w:t>
      </w:r>
      <w:r w:rsidR="00170263" w:rsidRPr="003C5DEC">
        <w:rPr>
          <w:rFonts w:ascii="Book Antiqua" w:hAnsi="Book Antiqua"/>
          <w:sz w:val="24"/>
          <w:szCs w:val="24"/>
          <w:lang w:val="en-US"/>
        </w:rPr>
        <w:t>.</w:t>
      </w:r>
      <w:r w:rsidR="00DB5E4F">
        <w:rPr>
          <w:rFonts w:ascii="Book Antiqua" w:hAnsi="Book Antiqua"/>
          <w:sz w:val="24"/>
          <w:szCs w:val="24"/>
          <w:lang w:val="en-US"/>
        </w:rPr>
        <w:t xml:space="preserve"> </w:t>
      </w:r>
    </w:p>
    <w:p w14:paraId="29B3A267" w14:textId="2CAA0903" w:rsidR="00170263" w:rsidRPr="003C5DEC" w:rsidRDefault="00170263" w:rsidP="007B436C">
      <w:pPr>
        <w:spacing w:after="0" w:line="360" w:lineRule="auto"/>
        <w:jc w:val="both"/>
        <w:rPr>
          <w:rFonts w:ascii="Book Antiqua" w:hAnsi="Book Antiqua"/>
          <w:sz w:val="24"/>
          <w:szCs w:val="24"/>
          <w:lang w:val="en-US"/>
        </w:rPr>
      </w:pPr>
      <w:r w:rsidRPr="003C5DEC">
        <w:rPr>
          <w:rFonts w:ascii="Book Antiqua" w:hAnsi="Book Antiqua"/>
          <w:sz w:val="24"/>
          <w:szCs w:val="24"/>
          <w:lang w:val="en-US"/>
        </w:rPr>
        <w:t xml:space="preserve"> </w:t>
      </w:r>
      <w:r w:rsidR="007B436C">
        <w:rPr>
          <w:rFonts w:ascii="Book Antiqua" w:hAnsi="Book Antiqua" w:hint="eastAsia"/>
          <w:sz w:val="24"/>
          <w:szCs w:val="24"/>
          <w:lang w:val="en-US" w:eastAsia="zh-CN"/>
        </w:rPr>
        <w:t xml:space="preserve">   </w:t>
      </w:r>
      <w:r w:rsidRPr="003C5DEC">
        <w:rPr>
          <w:rFonts w:ascii="Book Antiqua" w:hAnsi="Book Antiqua"/>
          <w:sz w:val="24"/>
          <w:szCs w:val="24"/>
          <w:lang w:val="en-US"/>
        </w:rPr>
        <w:t xml:space="preserve">A widespread </w:t>
      </w:r>
      <w:r w:rsidR="0025503A">
        <w:rPr>
          <w:rFonts w:ascii="Book Antiqua" w:hAnsi="Book Antiqua"/>
          <w:sz w:val="24"/>
          <w:szCs w:val="24"/>
          <w:lang w:val="en-US"/>
        </w:rPr>
        <w:t>occurrence</w:t>
      </w:r>
      <w:r w:rsidR="0025503A" w:rsidRPr="003C5DEC">
        <w:rPr>
          <w:rFonts w:ascii="Book Antiqua" w:hAnsi="Book Antiqua"/>
          <w:sz w:val="24"/>
          <w:szCs w:val="24"/>
          <w:lang w:val="en-US"/>
        </w:rPr>
        <w:t xml:space="preserve"> </w:t>
      </w:r>
      <w:r w:rsidRPr="003C5DEC">
        <w:rPr>
          <w:rFonts w:ascii="Book Antiqua" w:hAnsi="Book Antiqua"/>
          <w:sz w:val="24"/>
          <w:szCs w:val="24"/>
          <w:lang w:val="en-US"/>
        </w:rPr>
        <w:t>in the management of older individuals is the intake of multiple medications</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19]</w:t>
      </w:r>
      <w:r w:rsidRPr="00170263">
        <w:rPr>
          <w:rFonts w:ascii="Book Antiqua" w:hAnsi="Book Antiqua"/>
          <w:sz w:val="24"/>
          <w:szCs w:val="24"/>
          <w:lang w:val="en-US"/>
        </w:rPr>
        <w:t>. Polypharmacy is at least as common as it is in</w:t>
      </w:r>
      <w:r w:rsidR="0025503A">
        <w:rPr>
          <w:rFonts w:ascii="Book Antiqua" w:hAnsi="Book Antiqua"/>
          <w:sz w:val="24"/>
          <w:szCs w:val="24"/>
          <w:lang w:val="en-US"/>
        </w:rPr>
        <w:t xml:space="preserve"> age-matched</w:t>
      </w:r>
      <w:r w:rsidRPr="00170263">
        <w:rPr>
          <w:rFonts w:ascii="Book Antiqua" w:hAnsi="Book Antiqua"/>
          <w:sz w:val="24"/>
          <w:szCs w:val="24"/>
          <w:lang w:val="en-US"/>
        </w:rPr>
        <w:t xml:space="preserve"> individuals without cancer. Prithviraj </w:t>
      </w:r>
      <w:r w:rsidRPr="003C5DEC">
        <w:rPr>
          <w:rFonts w:ascii="Book Antiqua" w:hAnsi="Book Antiqua"/>
          <w:i/>
          <w:sz w:val="24"/>
          <w:szCs w:val="24"/>
          <w:lang w:val="en-US"/>
        </w:rPr>
        <w:t>et al</w:t>
      </w:r>
      <w:r w:rsidR="007B436C" w:rsidRPr="007B436C">
        <w:rPr>
          <w:rFonts w:ascii="Book Antiqua" w:hAnsi="Book Antiqua"/>
          <w:sz w:val="24"/>
          <w:szCs w:val="24"/>
          <w:vertAlign w:val="superscript"/>
          <w:lang w:val="en-US"/>
        </w:rPr>
        <w:t>[</w:t>
      </w:r>
      <w:r w:rsidR="007B436C">
        <w:rPr>
          <w:rFonts w:ascii="Book Antiqua" w:hAnsi="Book Antiqua"/>
          <w:sz w:val="24"/>
          <w:szCs w:val="24"/>
          <w:vertAlign w:val="superscript"/>
          <w:lang w:val="en-US"/>
        </w:rPr>
        <w:t>20]</w:t>
      </w:r>
      <w:r w:rsidRPr="003C5DEC">
        <w:rPr>
          <w:rFonts w:ascii="Book Antiqua" w:hAnsi="Book Antiqua"/>
          <w:sz w:val="24"/>
          <w:szCs w:val="24"/>
          <w:lang w:val="en-US"/>
        </w:rPr>
        <w:t xml:space="preserve"> </w:t>
      </w:r>
      <w:r w:rsidR="0025503A">
        <w:rPr>
          <w:rFonts w:ascii="Book Antiqua" w:hAnsi="Book Antiqua"/>
          <w:sz w:val="24"/>
          <w:szCs w:val="24"/>
          <w:lang w:val="en-US"/>
        </w:rPr>
        <w:t>showed</w:t>
      </w:r>
      <w:r w:rsidR="0025503A" w:rsidRPr="003C5DEC">
        <w:rPr>
          <w:rFonts w:ascii="Book Antiqua" w:hAnsi="Book Antiqua"/>
          <w:sz w:val="24"/>
          <w:szCs w:val="24"/>
          <w:lang w:val="en-US"/>
        </w:rPr>
        <w:t xml:space="preserve"> </w:t>
      </w:r>
      <w:r w:rsidRPr="003C5DEC">
        <w:rPr>
          <w:rFonts w:ascii="Book Antiqua" w:hAnsi="Book Antiqua"/>
          <w:sz w:val="24"/>
          <w:szCs w:val="24"/>
          <w:lang w:val="en-US"/>
        </w:rPr>
        <w:t>that 80% of newly diagnosed cancer patients age</w:t>
      </w:r>
      <w:r w:rsidR="008D3169">
        <w:rPr>
          <w:rFonts w:ascii="Book Antiqua" w:hAnsi="Book Antiqua"/>
          <w:sz w:val="24"/>
          <w:szCs w:val="24"/>
          <w:lang w:val="en-US"/>
        </w:rPr>
        <w:t>d</w:t>
      </w:r>
      <w:r w:rsidRPr="003C5DEC">
        <w:rPr>
          <w:rFonts w:ascii="Book Antiqua" w:hAnsi="Book Antiqua"/>
          <w:sz w:val="24"/>
          <w:szCs w:val="24"/>
          <w:lang w:val="en-US"/>
        </w:rPr>
        <w:t xml:space="preserve"> 65 or </w:t>
      </w:r>
      <w:r w:rsidR="008D3169">
        <w:rPr>
          <w:rFonts w:ascii="Book Antiqua" w:hAnsi="Book Antiqua"/>
          <w:sz w:val="24"/>
          <w:szCs w:val="24"/>
          <w:lang w:val="en-US"/>
        </w:rPr>
        <w:t>older</w:t>
      </w:r>
      <w:r w:rsidR="008D3169" w:rsidRPr="003C5DEC">
        <w:rPr>
          <w:rFonts w:ascii="Book Antiqua" w:hAnsi="Book Antiqua"/>
          <w:sz w:val="24"/>
          <w:szCs w:val="24"/>
          <w:lang w:val="en-US"/>
        </w:rPr>
        <w:t xml:space="preserve"> </w:t>
      </w:r>
      <w:r w:rsidRPr="003C5DEC">
        <w:rPr>
          <w:rFonts w:ascii="Book Antiqua" w:hAnsi="Book Antiqua"/>
          <w:sz w:val="24"/>
          <w:szCs w:val="24"/>
          <w:lang w:val="en-US"/>
        </w:rPr>
        <w:t>were taking five or more medications</w:t>
      </w:r>
      <w:r w:rsidRPr="00170263">
        <w:rPr>
          <w:rFonts w:ascii="Book Antiqua" w:hAnsi="Book Antiqua"/>
          <w:sz w:val="24"/>
          <w:szCs w:val="24"/>
          <w:lang w:val="en-US"/>
        </w:rPr>
        <w:t>. Polypharmacy increases the risk of side</w:t>
      </w:r>
      <w:r w:rsidR="0025503A">
        <w:rPr>
          <w:rFonts w:ascii="Book Antiqua" w:hAnsi="Book Antiqua"/>
          <w:sz w:val="24"/>
          <w:szCs w:val="24"/>
          <w:lang w:val="en-US"/>
        </w:rPr>
        <w:t xml:space="preserve"> </w:t>
      </w:r>
      <w:r w:rsidRPr="00170263">
        <w:rPr>
          <w:rFonts w:ascii="Book Antiqua" w:hAnsi="Book Antiqua"/>
          <w:sz w:val="24"/>
          <w:szCs w:val="24"/>
          <w:lang w:val="en-US"/>
        </w:rPr>
        <w:t>effects, drug-drug interaction</w:t>
      </w:r>
      <w:r w:rsidR="0025503A">
        <w:rPr>
          <w:rFonts w:ascii="Book Antiqua" w:hAnsi="Book Antiqua"/>
          <w:sz w:val="24"/>
          <w:szCs w:val="24"/>
          <w:lang w:val="en-US"/>
        </w:rPr>
        <w:t>s</w:t>
      </w:r>
      <w:r w:rsidRPr="00170263">
        <w:rPr>
          <w:rFonts w:ascii="Book Antiqua" w:hAnsi="Book Antiqua"/>
          <w:sz w:val="24"/>
          <w:szCs w:val="24"/>
          <w:lang w:val="en-US"/>
        </w:rPr>
        <w:t xml:space="preserve">, </w:t>
      </w:r>
      <w:r w:rsidR="0025503A">
        <w:rPr>
          <w:rFonts w:ascii="Book Antiqua" w:hAnsi="Book Antiqua"/>
          <w:sz w:val="24"/>
          <w:szCs w:val="24"/>
          <w:lang w:val="en-US"/>
        </w:rPr>
        <w:t xml:space="preserve">and </w:t>
      </w:r>
      <w:r w:rsidRPr="00170263">
        <w:rPr>
          <w:rFonts w:ascii="Book Antiqua" w:hAnsi="Book Antiqua"/>
          <w:sz w:val="24"/>
          <w:szCs w:val="24"/>
          <w:lang w:val="en-US"/>
        </w:rPr>
        <w:t>treatment cost</w:t>
      </w:r>
      <w:r w:rsidR="0025503A">
        <w:rPr>
          <w:rFonts w:ascii="Book Antiqua" w:hAnsi="Book Antiqua"/>
          <w:sz w:val="24"/>
          <w:szCs w:val="24"/>
          <w:lang w:val="en-US"/>
        </w:rPr>
        <w:t>s</w:t>
      </w:r>
      <w:r w:rsidRPr="00170263">
        <w:rPr>
          <w:rFonts w:ascii="Book Antiqua" w:hAnsi="Book Antiqua"/>
          <w:sz w:val="24"/>
          <w:szCs w:val="24"/>
          <w:lang w:val="en-US"/>
        </w:rPr>
        <w:t xml:space="preserve"> and decreases medical adherence. Moreover</w:t>
      </w:r>
      <w:r w:rsidRPr="003C5DEC">
        <w:rPr>
          <w:rFonts w:ascii="Book Antiqua" w:hAnsi="Book Antiqua"/>
          <w:sz w:val="24"/>
          <w:szCs w:val="24"/>
          <w:lang w:val="en-US"/>
        </w:rPr>
        <w:t xml:space="preserve">, it may represent a risk factor for </w:t>
      </w:r>
      <w:r w:rsidR="0025503A">
        <w:rPr>
          <w:rFonts w:ascii="Book Antiqua" w:hAnsi="Book Antiqua"/>
          <w:sz w:val="24"/>
          <w:szCs w:val="24"/>
          <w:lang w:val="en-US"/>
        </w:rPr>
        <w:t>additional</w:t>
      </w:r>
      <w:r w:rsidR="0025503A" w:rsidRPr="003C5DEC">
        <w:rPr>
          <w:rFonts w:ascii="Book Antiqua" w:hAnsi="Book Antiqua"/>
          <w:sz w:val="24"/>
          <w:szCs w:val="24"/>
          <w:lang w:val="en-US"/>
        </w:rPr>
        <w:t xml:space="preserve"> </w:t>
      </w:r>
      <w:r w:rsidRPr="003C5DEC">
        <w:rPr>
          <w:rFonts w:ascii="Book Antiqua" w:hAnsi="Book Antiqua"/>
          <w:sz w:val="24"/>
          <w:szCs w:val="24"/>
          <w:lang w:val="en-US"/>
        </w:rPr>
        <w:t>complication</w:t>
      </w:r>
      <w:r w:rsidR="0025503A">
        <w:rPr>
          <w:rFonts w:ascii="Book Antiqua" w:hAnsi="Book Antiqua"/>
          <w:sz w:val="24"/>
          <w:szCs w:val="24"/>
          <w:lang w:val="en-US"/>
        </w:rPr>
        <w:t>s of</w:t>
      </w:r>
      <w:r w:rsidRPr="003C5DEC">
        <w:rPr>
          <w:rFonts w:ascii="Book Antiqua" w:hAnsi="Book Antiqua"/>
          <w:sz w:val="24"/>
          <w:szCs w:val="24"/>
          <w:lang w:val="en-US"/>
        </w:rPr>
        <w:t xml:space="preserve"> cytotoxic chemotherapy and affect </w:t>
      </w:r>
      <w:r w:rsidR="008D3169">
        <w:rPr>
          <w:rFonts w:ascii="Book Antiqua" w:hAnsi="Book Antiqua"/>
          <w:sz w:val="24"/>
          <w:szCs w:val="24"/>
          <w:lang w:val="en-US"/>
        </w:rPr>
        <w:t>patient</w:t>
      </w:r>
      <w:r w:rsidR="0025503A" w:rsidRPr="003C5DEC">
        <w:rPr>
          <w:rFonts w:ascii="Book Antiqua" w:hAnsi="Book Antiqua"/>
          <w:sz w:val="24"/>
          <w:szCs w:val="24"/>
          <w:lang w:val="en-US"/>
        </w:rPr>
        <w:t xml:space="preserve"> </w:t>
      </w:r>
      <w:r w:rsidRPr="003C5DEC">
        <w:rPr>
          <w:rFonts w:ascii="Book Antiqua" w:hAnsi="Book Antiqua"/>
          <w:sz w:val="24"/>
          <w:szCs w:val="24"/>
          <w:lang w:val="en-US"/>
        </w:rPr>
        <w:t>outcome</w:t>
      </w:r>
      <w:r w:rsidR="0025503A">
        <w:rPr>
          <w:rFonts w:ascii="Book Antiqua" w:hAnsi="Book Antiqua"/>
          <w:sz w:val="24"/>
          <w:szCs w:val="24"/>
          <w:lang w:val="en-US"/>
        </w:rPr>
        <w:t>s</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21]</w:t>
      </w:r>
      <w:r w:rsidRPr="00170263">
        <w:rPr>
          <w:rFonts w:ascii="Book Antiqua" w:hAnsi="Book Antiqua"/>
          <w:sz w:val="24"/>
          <w:szCs w:val="24"/>
          <w:lang w:val="en-US"/>
        </w:rPr>
        <w:t xml:space="preserve">. Hence, periodic reviews of </w:t>
      </w:r>
      <w:r w:rsidR="00027598">
        <w:rPr>
          <w:rFonts w:ascii="Book Antiqua" w:hAnsi="Book Antiqua"/>
          <w:sz w:val="24"/>
          <w:szCs w:val="24"/>
          <w:lang w:val="en-US"/>
        </w:rPr>
        <w:lastRenderedPageBreak/>
        <w:t xml:space="preserve">prescribed </w:t>
      </w:r>
      <w:r w:rsidRPr="00170263">
        <w:rPr>
          <w:rFonts w:ascii="Book Antiqua" w:hAnsi="Book Antiqua"/>
          <w:sz w:val="24"/>
          <w:szCs w:val="24"/>
          <w:lang w:val="en-US"/>
        </w:rPr>
        <w:t>medication</w:t>
      </w:r>
      <w:r w:rsidR="0025503A">
        <w:rPr>
          <w:rFonts w:ascii="Book Antiqua" w:hAnsi="Book Antiqua"/>
          <w:sz w:val="24"/>
          <w:szCs w:val="24"/>
          <w:lang w:val="en-US"/>
        </w:rPr>
        <w:t>s</w:t>
      </w:r>
      <w:r w:rsidRPr="00170263">
        <w:rPr>
          <w:rFonts w:ascii="Book Antiqua" w:hAnsi="Book Antiqua"/>
          <w:sz w:val="24"/>
          <w:szCs w:val="24"/>
          <w:lang w:val="en-US"/>
        </w:rPr>
        <w:t xml:space="preserve"> is necessary to abolish these </w:t>
      </w:r>
      <w:r w:rsidR="0025503A">
        <w:rPr>
          <w:rFonts w:ascii="Book Antiqua" w:hAnsi="Book Antiqua"/>
          <w:sz w:val="24"/>
          <w:szCs w:val="24"/>
          <w:lang w:val="en-US"/>
        </w:rPr>
        <w:t>challenges associated</w:t>
      </w:r>
      <w:r w:rsidR="0025503A" w:rsidRPr="00170263">
        <w:rPr>
          <w:rFonts w:ascii="Book Antiqua" w:hAnsi="Book Antiqua"/>
          <w:sz w:val="24"/>
          <w:szCs w:val="24"/>
          <w:lang w:val="en-US"/>
        </w:rPr>
        <w:t xml:space="preserve"> </w:t>
      </w:r>
      <w:r w:rsidR="0025503A">
        <w:rPr>
          <w:rFonts w:ascii="Book Antiqua" w:hAnsi="Book Antiqua"/>
          <w:sz w:val="24"/>
          <w:szCs w:val="24"/>
          <w:lang w:val="en-US"/>
        </w:rPr>
        <w:t>with</w:t>
      </w:r>
      <w:r w:rsidRPr="00170263">
        <w:rPr>
          <w:rFonts w:ascii="Book Antiqua" w:hAnsi="Book Antiqua"/>
          <w:sz w:val="24"/>
          <w:szCs w:val="24"/>
          <w:lang w:val="en-US"/>
        </w:rPr>
        <w:t xml:space="preserve"> polypharmacy.</w:t>
      </w:r>
    </w:p>
    <w:p w14:paraId="6B6A232E" w14:textId="10AFFA3A" w:rsidR="00170263" w:rsidRPr="003C5DEC" w:rsidRDefault="00170263" w:rsidP="007B436C">
      <w:pPr>
        <w:spacing w:after="0" w:line="360" w:lineRule="auto"/>
        <w:ind w:firstLineChars="150" w:firstLine="360"/>
        <w:jc w:val="both"/>
        <w:rPr>
          <w:rFonts w:ascii="Book Antiqua" w:hAnsi="Book Antiqua"/>
          <w:sz w:val="24"/>
          <w:szCs w:val="24"/>
          <w:lang w:val="en-US"/>
        </w:rPr>
      </w:pPr>
      <w:r w:rsidRPr="008B1E9A">
        <w:rPr>
          <w:rFonts w:ascii="Book Antiqua" w:hAnsi="Book Antiqua"/>
          <w:sz w:val="24"/>
          <w:szCs w:val="24"/>
          <w:lang w:val="en-US"/>
        </w:rPr>
        <w:t>Because aging is a highly individualized process, chronological age is not adequate to estimate the individual life expectancy and functional reserve. In other words, “biological age” is more important than “chrono</w:t>
      </w:r>
      <w:r w:rsidR="00953E20">
        <w:rPr>
          <w:rFonts w:ascii="Book Antiqua" w:hAnsi="Book Antiqua"/>
          <w:sz w:val="24"/>
          <w:szCs w:val="24"/>
          <w:lang w:val="en-US"/>
        </w:rPr>
        <w:t>lo</w:t>
      </w:r>
      <w:r w:rsidRPr="008B1E9A">
        <w:rPr>
          <w:rFonts w:ascii="Book Antiqua" w:hAnsi="Book Antiqua"/>
          <w:sz w:val="24"/>
          <w:szCs w:val="24"/>
          <w:lang w:val="en-US"/>
        </w:rPr>
        <w:t>gical age” to define who</w:t>
      </w:r>
      <w:r w:rsidR="0025503A">
        <w:rPr>
          <w:rFonts w:ascii="Book Antiqua" w:hAnsi="Book Antiqua"/>
          <w:sz w:val="24"/>
          <w:szCs w:val="24"/>
          <w:lang w:val="en-US"/>
        </w:rPr>
        <w:t xml:space="preserve"> is an old</w:t>
      </w:r>
      <w:r w:rsidRPr="008B1E9A">
        <w:rPr>
          <w:rFonts w:ascii="Book Antiqua" w:hAnsi="Book Antiqua"/>
          <w:sz w:val="24"/>
          <w:szCs w:val="24"/>
          <w:lang w:val="en-US"/>
        </w:rPr>
        <w:t xml:space="preserve"> patient. In medical oncology, treatment decisions are m</w:t>
      </w:r>
      <w:r w:rsidRPr="00CD4B93">
        <w:rPr>
          <w:rFonts w:ascii="Book Antiqua" w:hAnsi="Book Antiqua"/>
          <w:sz w:val="24"/>
          <w:szCs w:val="24"/>
          <w:lang w:val="en-US"/>
        </w:rPr>
        <w:t>ostly based on clinical judgment and performance scales</w:t>
      </w:r>
      <w:r w:rsidR="0025503A">
        <w:rPr>
          <w:rFonts w:ascii="Book Antiqua" w:hAnsi="Book Antiqua"/>
          <w:sz w:val="24"/>
          <w:szCs w:val="24"/>
          <w:lang w:val="en-US"/>
        </w:rPr>
        <w:t xml:space="preserve"> such as</w:t>
      </w:r>
      <w:r w:rsidRPr="00CD4B93">
        <w:rPr>
          <w:rFonts w:ascii="Book Antiqua" w:hAnsi="Book Antiqua"/>
          <w:sz w:val="24"/>
          <w:szCs w:val="24"/>
          <w:lang w:val="en-US"/>
        </w:rPr>
        <w:t xml:space="preserve"> the Karnofsky performance score (KPS). However, in older cancer patients, these scales are not as sensitive as in the adult population because relevant information is not taken into account, such as comorbidit</w:t>
      </w:r>
      <w:r w:rsidR="0025503A">
        <w:rPr>
          <w:rFonts w:ascii="Book Antiqua" w:hAnsi="Book Antiqua"/>
          <w:sz w:val="24"/>
          <w:szCs w:val="24"/>
          <w:lang w:val="en-US"/>
        </w:rPr>
        <w:t>ies</w:t>
      </w:r>
      <w:r w:rsidRPr="00CD4B93">
        <w:rPr>
          <w:rFonts w:ascii="Book Antiqua" w:hAnsi="Book Antiqua"/>
          <w:sz w:val="24"/>
          <w:szCs w:val="24"/>
          <w:lang w:val="en-US"/>
        </w:rPr>
        <w:t>,</w:t>
      </w:r>
      <w:r w:rsidR="0025503A">
        <w:rPr>
          <w:rFonts w:ascii="Book Antiqua" w:hAnsi="Book Antiqua"/>
          <w:sz w:val="24"/>
          <w:szCs w:val="24"/>
          <w:lang w:val="en-US"/>
        </w:rPr>
        <w:t xml:space="preserve"> the</w:t>
      </w:r>
      <w:r w:rsidRPr="00CD4B93">
        <w:rPr>
          <w:rFonts w:ascii="Book Antiqua" w:hAnsi="Book Antiqua"/>
          <w:sz w:val="24"/>
          <w:szCs w:val="24"/>
          <w:lang w:val="en-US"/>
        </w:rPr>
        <w:t xml:space="preserve"> functionality of </w:t>
      </w:r>
      <w:r w:rsidR="0025503A">
        <w:rPr>
          <w:rFonts w:ascii="Book Antiqua" w:hAnsi="Book Antiqua"/>
          <w:sz w:val="24"/>
          <w:szCs w:val="24"/>
          <w:lang w:val="en-US"/>
        </w:rPr>
        <w:t xml:space="preserve">the </w:t>
      </w:r>
      <w:r w:rsidRPr="00CD4B93">
        <w:rPr>
          <w:rFonts w:ascii="Book Antiqua" w:hAnsi="Book Antiqua"/>
          <w:sz w:val="24"/>
          <w:szCs w:val="24"/>
          <w:lang w:val="en-US"/>
        </w:rPr>
        <w:t xml:space="preserve">patients and support from family. </w:t>
      </w:r>
      <w:r w:rsidR="004A0880">
        <w:rPr>
          <w:rFonts w:ascii="Book Antiqua" w:hAnsi="Book Antiqua"/>
          <w:sz w:val="24"/>
          <w:szCs w:val="24"/>
          <w:lang w:val="en-US"/>
        </w:rPr>
        <w:t>To</w:t>
      </w:r>
      <w:r w:rsidRPr="00CD4B93">
        <w:rPr>
          <w:rFonts w:ascii="Book Antiqua" w:hAnsi="Book Antiqua"/>
          <w:sz w:val="24"/>
          <w:szCs w:val="24"/>
          <w:lang w:val="en-US"/>
        </w:rPr>
        <w:t xml:space="preserve"> improve the assessment and to determine individual treatment strategies for an optimal outcome, one concept of geriatric medicine is being incorporated in geriatric oncology: the comprehensive geriatric assessment (CGA). CGA is defined as a multidimensional, interdisciplinary diagnostic process </w:t>
      </w:r>
      <w:r w:rsidR="004A0880">
        <w:rPr>
          <w:rFonts w:ascii="Book Antiqua" w:hAnsi="Book Antiqua"/>
          <w:sz w:val="24"/>
          <w:szCs w:val="24"/>
          <w:lang w:val="en-US"/>
        </w:rPr>
        <w:t>that focuses</w:t>
      </w:r>
      <w:r w:rsidR="004A0880" w:rsidRPr="00CD4B93">
        <w:rPr>
          <w:rFonts w:ascii="Book Antiqua" w:hAnsi="Book Antiqua"/>
          <w:sz w:val="24"/>
          <w:szCs w:val="24"/>
          <w:lang w:val="en-US"/>
        </w:rPr>
        <w:t xml:space="preserve"> </w:t>
      </w:r>
      <w:r w:rsidRPr="00CD4B93">
        <w:rPr>
          <w:rFonts w:ascii="Book Antiqua" w:hAnsi="Book Antiqua"/>
          <w:sz w:val="24"/>
          <w:szCs w:val="24"/>
          <w:lang w:val="en-US"/>
        </w:rPr>
        <w:t xml:space="preserve">on </w:t>
      </w:r>
      <w:r w:rsidR="004A0880">
        <w:rPr>
          <w:rFonts w:ascii="Book Antiqua" w:hAnsi="Book Antiqua"/>
          <w:sz w:val="24"/>
          <w:szCs w:val="24"/>
          <w:lang w:val="en-US"/>
        </w:rPr>
        <w:t>the determination of</w:t>
      </w:r>
      <w:r w:rsidR="004A0880" w:rsidRPr="00CD4B93">
        <w:rPr>
          <w:rFonts w:ascii="Book Antiqua" w:hAnsi="Book Antiqua"/>
          <w:sz w:val="24"/>
          <w:szCs w:val="24"/>
          <w:lang w:val="en-US"/>
        </w:rPr>
        <w:t xml:space="preserve"> </w:t>
      </w:r>
      <w:r w:rsidRPr="00CD4B93">
        <w:rPr>
          <w:rFonts w:ascii="Book Antiqua" w:hAnsi="Book Antiqua"/>
          <w:sz w:val="24"/>
          <w:szCs w:val="24"/>
          <w:lang w:val="en-US"/>
        </w:rPr>
        <w:t xml:space="preserve">medical, psychosocial, and functional capabilities in older </w:t>
      </w:r>
      <w:r w:rsidR="004A0880">
        <w:rPr>
          <w:rFonts w:ascii="Book Antiqua" w:hAnsi="Book Antiqua"/>
          <w:sz w:val="24"/>
          <w:szCs w:val="24"/>
          <w:lang w:val="en-US"/>
        </w:rPr>
        <w:t>people</w:t>
      </w:r>
      <w:r w:rsidR="004A0880" w:rsidRPr="00CD4B93">
        <w:rPr>
          <w:rFonts w:ascii="Book Antiqua" w:hAnsi="Book Antiqua"/>
          <w:sz w:val="24"/>
          <w:szCs w:val="24"/>
          <w:lang w:val="en-US"/>
        </w:rPr>
        <w:t xml:space="preserve"> </w:t>
      </w:r>
      <w:r w:rsidRPr="00CD4B93">
        <w:rPr>
          <w:rFonts w:ascii="Book Antiqua" w:hAnsi="Book Antiqua"/>
          <w:sz w:val="24"/>
          <w:szCs w:val="24"/>
          <w:lang w:val="en-US"/>
        </w:rPr>
        <w:t>to develop an integrated treatment</w:t>
      </w:r>
      <w:r w:rsidR="004A0880">
        <w:rPr>
          <w:rFonts w:ascii="Book Antiqua" w:hAnsi="Book Antiqua"/>
          <w:sz w:val="24"/>
          <w:szCs w:val="24"/>
          <w:lang w:val="en-US"/>
        </w:rPr>
        <w:t xml:space="preserve"> plan</w:t>
      </w:r>
      <w:r w:rsidRPr="00CD4B93">
        <w:rPr>
          <w:rFonts w:ascii="Book Antiqua" w:hAnsi="Book Antiqua"/>
          <w:sz w:val="24"/>
          <w:szCs w:val="24"/>
          <w:lang w:val="en-US"/>
        </w:rPr>
        <w:t>. CGA has been shown to improve</w:t>
      </w:r>
      <w:r w:rsidR="007B06F1">
        <w:rPr>
          <w:rFonts w:ascii="Book Antiqua" w:hAnsi="Book Antiqua"/>
          <w:sz w:val="24"/>
          <w:szCs w:val="24"/>
          <w:lang w:val="en-US"/>
        </w:rPr>
        <w:t xml:space="preserve"> </w:t>
      </w:r>
      <w:r w:rsidRPr="00CD4B93">
        <w:rPr>
          <w:rFonts w:ascii="Book Antiqua" w:hAnsi="Book Antiqua"/>
          <w:sz w:val="24"/>
          <w:szCs w:val="24"/>
          <w:lang w:val="en-US"/>
        </w:rPr>
        <w:t>overall survival, quality of life and physical function</w:t>
      </w:r>
      <w:r w:rsidR="00C55812">
        <w:rPr>
          <w:rFonts w:ascii="Book Antiqua" w:hAnsi="Book Antiqua"/>
          <w:sz w:val="24"/>
          <w:szCs w:val="24"/>
          <w:lang w:val="en-US"/>
        </w:rPr>
        <w:t>ing</w:t>
      </w:r>
      <w:r w:rsidRPr="00CD4B93">
        <w:rPr>
          <w:rFonts w:ascii="Book Antiqua" w:hAnsi="Book Antiqua"/>
          <w:sz w:val="24"/>
          <w:szCs w:val="24"/>
          <w:lang w:val="en-US"/>
        </w:rPr>
        <w:t xml:space="preserve"> in</w:t>
      </w:r>
      <w:r w:rsidR="007B06F1">
        <w:rPr>
          <w:rFonts w:ascii="Book Antiqua" w:hAnsi="Book Antiqua"/>
          <w:sz w:val="24"/>
          <w:szCs w:val="24"/>
          <w:lang w:val="en-US"/>
        </w:rPr>
        <w:t xml:space="preserve"> the</w:t>
      </w:r>
      <w:r w:rsidRPr="00CD4B93">
        <w:rPr>
          <w:rFonts w:ascii="Book Antiqua" w:hAnsi="Book Antiqua"/>
          <w:sz w:val="24"/>
          <w:szCs w:val="24"/>
          <w:lang w:val="en-US"/>
        </w:rPr>
        <w:t xml:space="preserve"> non</w:t>
      </w:r>
      <w:r w:rsidR="007B06F1">
        <w:rPr>
          <w:rFonts w:ascii="Book Antiqua" w:hAnsi="Book Antiqua"/>
          <w:sz w:val="24"/>
          <w:szCs w:val="24"/>
          <w:lang w:val="en-US"/>
        </w:rPr>
        <w:t>-</w:t>
      </w:r>
      <w:r w:rsidRPr="00CD4B93">
        <w:rPr>
          <w:rFonts w:ascii="Book Antiqua" w:hAnsi="Book Antiqua"/>
          <w:sz w:val="24"/>
          <w:szCs w:val="24"/>
          <w:lang w:val="en-US"/>
        </w:rPr>
        <w:t>oncologic geriatric population.</w:t>
      </w:r>
      <w:r w:rsidR="00DB5E4F">
        <w:rPr>
          <w:rFonts w:ascii="Book Antiqua" w:hAnsi="Book Antiqua"/>
          <w:sz w:val="24"/>
          <w:szCs w:val="24"/>
          <w:lang w:val="en-US"/>
        </w:rPr>
        <w:t xml:space="preserve"> </w:t>
      </w:r>
      <w:r w:rsidRPr="00CD4B93">
        <w:rPr>
          <w:rFonts w:ascii="Book Antiqua" w:hAnsi="Book Antiqua"/>
          <w:sz w:val="24"/>
          <w:szCs w:val="24"/>
          <w:lang w:val="en-US"/>
        </w:rPr>
        <w:t xml:space="preserve">Several recent reports have strongly suggested that different components of comprehensive geriatric assessment can be useful in oncology to predict early death, functional decline, toxicity and </w:t>
      </w:r>
      <w:r w:rsidR="007B06F1">
        <w:rPr>
          <w:rFonts w:ascii="Book Antiqua" w:hAnsi="Book Antiqua"/>
          <w:sz w:val="24"/>
          <w:szCs w:val="24"/>
          <w:lang w:val="en-US"/>
        </w:rPr>
        <w:t>overall</w:t>
      </w:r>
      <w:r w:rsidR="007B06F1" w:rsidRPr="00CD4B93">
        <w:rPr>
          <w:rFonts w:ascii="Book Antiqua" w:hAnsi="Book Antiqua"/>
          <w:sz w:val="24"/>
          <w:szCs w:val="24"/>
          <w:lang w:val="en-US"/>
        </w:rPr>
        <w:t xml:space="preserve"> </w:t>
      </w:r>
      <w:r w:rsidRPr="00CD4B93">
        <w:rPr>
          <w:rFonts w:ascii="Book Antiqua" w:hAnsi="Book Antiqua"/>
          <w:sz w:val="24"/>
          <w:szCs w:val="24"/>
          <w:lang w:val="en-US"/>
        </w:rPr>
        <w:t>survival</w:t>
      </w:r>
      <w:r w:rsidR="007B436C" w:rsidRPr="007B436C">
        <w:rPr>
          <w:rFonts w:ascii="Book Antiqua" w:hAnsi="Book Antiqua"/>
          <w:sz w:val="24"/>
          <w:szCs w:val="24"/>
          <w:vertAlign w:val="superscript"/>
          <w:lang w:val="en-US"/>
        </w:rPr>
        <w:t>[</w:t>
      </w:r>
      <w:r w:rsidR="007B436C">
        <w:rPr>
          <w:rFonts w:ascii="Book Antiqua" w:hAnsi="Book Antiqua"/>
          <w:sz w:val="24"/>
          <w:szCs w:val="24"/>
          <w:vertAlign w:val="superscript"/>
          <w:lang w:val="en-US"/>
        </w:rPr>
        <w:t>22,</w:t>
      </w:r>
      <w:r w:rsidR="001D5261">
        <w:rPr>
          <w:rFonts w:ascii="Book Antiqua" w:hAnsi="Book Antiqua"/>
          <w:sz w:val="24"/>
          <w:szCs w:val="24"/>
          <w:vertAlign w:val="superscript"/>
          <w:lang w:val="en-US"/>
        </w:rPr>
        <w:t>23]</w:t>
      </w:r>
      <w:r w:rsidRPr="00170263">
        <w:rPr>
          <w:rFonts w:ascii="Book Antiqua" w:hAnsi="Book Antiqua"/>
          <w:sz w:val="24"/>
          <w:szCs w:val="24"/>
          <w:lang w:val="en-US"/>
        </w:rPr>
        <w:t>. Important domains in a geriatric assessment are functional status, comorbidit</w:t>
      </w:r>
      <w:r w:rsidR="007B06F1">
        <w:rPr>
          <w:rFonts w:ascii="Book Antiqua" w:hAnsi="Book Antiqua"/>
          <w:sz w:val="24"/>
          <w:szCs w:val="24"/>
          <w:lang w:val="en-US"/>
        </w:rPr>
        <w:t>ies</w:t>
      </w:r>
      <w:r w:rsidRPr="00170263">
        <w:rPr>
          <w:rFonts w:ascii="Book Antiqua" w:hAnsi="Book Antiqua"/>
          <w:sz w:val="24"/>
          <w:szCs w:val="24"/>
          <w:lang w:val="en-US"/>
        </w:rPr>
        <w:t xml:space="preserve">, cognition, mental health status and support, fatigue, and </w:t>
      </w:r>
      <w:r w:rsidR="007B06F1">
        <w:rPr>
          <w:rFonts w:ascii="Book Antiqua" w:hAnsi="Book Antiqua"/>
          <w:sz w:val="24"/>
          <w:szCs w:val="24"/>
          <w:lang w:val="en-US"/>
        </w:rPr>
        <w:t xml:space="preserve">the </w:t>
      </w:r>
      <w:r w:rsidRPr="00170263">
        <w:rPr>
          <w:rFonts w:ascii="Book Antiqua" w:hAnsi="Book Antiqua"/>
          <w:sz w:val="24"/>
          <w:szCs w:val="24"/>
          <w:lang w:val="en-US"/>
        </w:rPr>
        <w:t xml:space="preserve">assessment </w:t>
      </w:r>
      <w:r w:rsidR="007B06F1">
        <w:rPr>
          <w:rFonts w:ascii="Book Antiqua" w:hAnsi="Book Antiqua"/>
          <w:sz w:val="24"/>
          <w:szCs w:val="24"/>
          <w:lang w:val="en-US"/>
        </w:rPr>
        <w:t>of</w:t>
      </w:r>
      <w:r w:rsidR="007B06F1" w:rsidRPr="00170263">
        <w:rPr>
          <w:rFonts w:ascii="Book Antiqua" w:hAnsi="Book Antiqua"/>
          <w:sz w:val="24"/>
          <w:szCs w:val="24"/>
          <w:lang w:val="en-US"/>
        </w:rPr>
        <w:t xml:space="preserve"> </w:t>
      </w:r>
      <w:r w:rsidRPr="00170263">
        <w:rPr>
          <w:rFonts w:ascii="Book Antiqua" w:hAnsi="Book Antiqua"/>
          <w:sz w:val="24"/>
          <w:szCs w:val="24"/>
          <w:lang w:val="en-US"/>
        </w:rPr>
        <w:t>polypharmacy and presence of geriatric syndromes</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24]</w:t>
      </w:r>
      <w:r w:rsidRPr="00170263">
        <w:rPr>
          <w:rFonts w:ascii="Book Antiqua" w:hAnsi="Book Antiqua"/>
          <w:sz w:val="24"/>
          <w:szCs w:val="24"/>
          <w:lang w:val="en-US"/>
        </w:rPr>
        <w:t xml:space="preserve">. Many tools are available </w:t>
      </w:r>
      <w:r w:rsidR="007B06F1">
        <w:rPr>
          <w:rFonts w:ascii="Book Antiqua" w:hAnsi="Book Antiqua"/>
          <w:sz w:val="24"/>
          <w:szCs w:val="24"/>
          <w:lang w:val="en-US"/>
        </w:rPr>
        <w:t>to assess</w:t>
      </w:r>
      <w:r w:rsidRPr="00170263">
        <w:rPr>
          <w:rFonts w:ascii="Book Antiqua" w:hAnsi="Book Antiqua"/>
          <w:sz w:val="24"/>
          <w:szCs w:val="24"/>
          <w:lang w:val="en-US"/>
        </w:rPr>
        <w:t xml:space="preserve"> these domains (</w:t>
      </w:r>
      <w:r w:rsidR="007B436C" w:rsidRPr="00170263">
        <w:rPr>
          <w:rFonts w:ascii="Book Antiqua" w:hAnsi="Book Antiqua"/>
          <w:sz w:val="24"/>
          <w:szCs w:val="24"/>
          <w:lang w:val="en-US"/>
        </w:rPr>
        <w:t xml:space="preserve">Table </w:t>
      </w:r>
      <w:r w:rsidRPr="00170263">
        <w:rPr>
          <w:rFonts w:ascii="Book Antiqua" w:hAnsi="Book Antiqua"/>
          <w:sz w:val="24"/>
          <w:szCs w:val="24"/>
          <w:lang w:val="en-US"/>
        </w:rPr>
        <w:t>2). Despite the recommendation</w:t>
      </w:r>
      <w:r w:rsidR="007B06F1">
        <w:rPr>
          <w:rFonts w:ascii="Book Antiqua" w:hAnsi="Book Antiqua"/>
          <w:sz w:val="24"/>
          <w:szCs w:val="24"/>
          <w:lang w:val="en-US"/>
        </w:rPr>
        <w:t>s</w:t>
      </w:r>
      <w:r w:rsidRPr="00170263">
        <w:rPr>
          <w:rFonts w:ascii="Book Antiqua" w:hAnsi="Book Antiqua"/>
          <w:sz w:val="24"/>
          <w:szCs w:val="24"/>
          <w:lang w:val="en-US"/>
        </w:rPr>
        <w:t xml:space="preserve"> </w:t>
      </w:r>
      <w:r w:rsidR="007B06F1">
        <w:rPr>
          <w:rFonts w:ascii="Book Antiqua" w:hAnsi="Book Antiqua"/>
          <w:sz w:val="24"/>
          <w:szCs w:val="24"/>
          <w:lang w:val="en-US"/>
        </w:rPr>
        <w:t>for</w:t>
      </w:r>
      <w:r w:rsidR="007B06F1" w:rsidRPr="00170263">
        <w:rPr>
          <w:rFonts w:ascii="Book Antiqua" w:hAnsi="Book Antiqua"/>
          <w:sz w:val="24"/>
          <w:szCs w:val="24"/>
          <w:lang w:val="en-US"/>
        </w:rPr>
        <w:t xml:space="preserve"> </w:t>
      </w:r>
      <w:r w:rsidRPr="00170263">
        <w:rPr>
          <w:rFonts w:ascii="Book Antiqua" w:hAnsi="Book Antiqua"/>
          <w:sz w:val="24"/>
          <w:szCs w:val="24"/>
          <w:lang w:val="en-US"/>
        </w:rPr>
        <w:t xml:space="preserve">a </w:t>
      </w:r>
      <w:r w:rsidR="006354BB">
        <w:rPr>
          <w:rFonts w:ascii="Book Antiqua" w:hAnsi="Book Antiqua"/>
          <w:sz w:val="24"/>
          <w:szCs w:val="24"/>
          <w:lang w:val="en-US"/>
        </w:rPr>
        <w:t>C</w:t>
      </w:r>
      <w:r w:rsidRPr="00170263">
        <w:rPr>
          <w:rFonts w:ascii="Book Antiqua" w:hAnsi="Book Antiqua"/>
          <w:sz w:val="24"/>
          <w:szCs w:val="24"/>
          <w:lang w:val="en-US"/>
        </w:rPr>
        <w:t>GA by The International Society of Geriatric Oncology (SIOG), it is not widely implemented in</w:t>
      </w:r>
      <w:r w:rsidR="007B06F1">
        <w:rPr>
          <w:rFonts w:ascii="Book Antiqua" w:hAnsi="Book Antiqua"/>
          <w:sz w:val="24"/>
          <w:szCs w:val="24"/>
          <w:lang w:val="en-US"/>
        </w:rPr>
        <w:t xml:space="preserve"> the practice of</w:t>
      </w:r>
      <w:r w:rsidRPr="00170263">
        <w:rPr>
          <w:rFonts w:ascii="Book Antiqua" w:hAnsi="Book Antiqua"/>
          <w:sz w:val="24"/>
          <w:szCs w:val="24"/>
          <w:lang w:val="en-US"/>
        </w:rPr>
        <w:t xml:space="preserve"> oncology</w:t>
      </w:r>
      <w:r w:rsidR="00460539">
        <w:rPr>
          <w:rFonts w:ascii="Book Antiqua" w:hAnsi="Book Antiqua"/>
          <w:sz w:val="24"/>
          <w:szCs w:val="24"/>
          <w:lang w:val="en-US"/>
        </w:rPr>
        <w:t xml:space="preserve"> </w:t>
      </w:r>
      <w:r w:rsidRPr="00170263">
        <w:rPr>
          <w:rFonts w:ascii="Book Antiqua" w:hAnsi="Book Antiqua"/>
          <w:sz w:val="24"/>
          <w:szCs w:val="24"/>
          <w:lang w:val="en-US"/>
        </w:rPr>
        <w:t xml:space="preserve">likely </w:t>
      </w:r>
      <w:r w:rsidR="007B06F1">
        <w:rPr>
          <w:rFonts w:ascii="Book Antiqua" w:hAnsi="Book Antiqua"/>
          <w:sz w:val="24"/>
          <w:szCs w:val="24"/>
          <w:lang w:val="en-US"/>
        </w:rPr>
        <w:t>because</w:t>
      </w:r>
      <w:r w:rsidR="007B06F1" w:rsidRPr="00170263">
        <w:rPr>
          <w:rFonts w:ascii="Book Antiqua" w:hAnsi="Book Antiqua"/>
          <w:sz w:val="24"/>
          <w:szCs w:val="24"/>
          <w:lang w:val="en-US"/>
        </w:rPr>
        <w:t xml:space="preserve"> </w:t>
      </w:r>
      <w:r w:rsidRPr="00170263">
        <w:rPr>
          <w:rFonts w:ascii="Book Antiqua" w:hAnsi="Book Antiqua"/>
          <w:sz w:val="24"/>
          <w:szCs w:val="24"/>
          <w:lang w:val="en-US"/>
        </w:rPr>
        <w:t>it is a time- and resource</w:t>
      </w:r>
      <w:r w:rsidR="007B06F1">
        <w:rPr>
          <w:rFonts w:ascii="Book Antiqua" w:hAnsi="Book Antiqua"/>
          <w:sz w:val="24"/>
          <w:szCs w:val="24"/>
          <w:lang w:val="en-US"/>
        </w:rPr>
        <w:t>-</w:t>
      </w:r>
      <w:r w:rsidRPr="00170263">
        <w:rPr>
          <w:rFonts w:ascii="Book Antiqua" w:hAnsi="Book Antiqua"/>
          <w:sz w:val="24"/>
          <w:szCs w:val="24"/>
          <w:lang w:val="en-US"/>
        </w:rPr>
        <w:t>consuming</w:t>
      </w:r>
      <w:r w:rsidR="007B06F1">
        <w:rPr>
          <w:rFonts w:ascii="Book Antiqua" w:hAnsi="Book Antiqua"/>
          <w:sz w:val="24"/>
          <w:szCs w:val="24"/>
          <w:lang w:val="en-US"/>
        </w:rPr>
        <w:t xml:space="preserve"> endeavor</w:t>
      </w:r>
      <w:r w:rsidR="007B436C" w:rsidRPr="007B436C">
        <w:rPr>
          <w:rFonts w:ascii="Book Antiqua" w:hAnsi="Book Antiqua"/>
          <w:sz w:val="24"/>
          <w:szCs w:val="24"/>
          <w:vertAlign w:val="superscript"/>
          <w:lang w:val="en-US"/>
        </w:rPr>
        <w:t>[</w:t>
      </w:r>
      <w:r w:rsidR="001D5261">
        <w:rPr>
          <w:rFonts w:ascii="Book Antiqua" w:hAnsi="Book Antiqua"/>
          <w:sz w:val="24"/>
          <w:szCs w:val="24"/>
          <w:vertAlign w:val="superscript"/>
          <w:lang w:val="en-US"/>
        </w:rPr>
        <w:t>25]</w:t>
      </w:r>
      <w:r w:rsidRPr="00170263">
        <w:rPr>
          <w:rFonts w:ascii="Book Antiqua" w:hAnsi="Book Antiqua"/>
          <w:sz w:val="24"/>
          <w:szCs w:val="24"/>
          <w:lang w:val="en-US"/>
        </w:rPr>
        <w:t xml:space="preserve">. In addition, true CGA is conducted by an experienced geriatrician; nonetheless, they are rarely available in most cancer structures. </w:t>
      </w:r>
      <w:r w:rsidR="00F65693">
        <w:rPr>
          <w:rFonts w:ascii="Book Antiqua" w:hAnsi="Book Antiqua"/>
          <w:sz w:val="24"/>
          <w:szCs w:val="24"/>
          <w:lang w:val="en-US"/>
        </w:rPr>
        <w:t>A</w:t>
      </w:r>
      <w:r w:rsidR="00F65693" w:rsidRPr="00170263">
        <w:rPr>
          <w:rFonts w:ascii="Book Antiqua" w:hAnsi="Book Antiqua"/>
          <w:sz w:val="24"/>
          <w:szCs w:val="24"/>
          <w:lang w:val="en-US"/>
        </w:rPr>
        <w:t xml:space="preserve"> </w:t>
      </w:r>
      <w:r w:rsidRPr="00170263">
        <w:rPr>
          <w:rFonts w:ascii="Book Antiqua" w:hAnsi="Book Antiqua"/>
          <w:sz w:val="24"/>
          <w:szCs w:val="24"/>
          <w:lang w:val="en-US"/>
        </w:rPr>
        <w:t>suitable tool is one t</w:t>
      </w:r>
      <w:r w:rsidRPr="003C5DEC">
        <w:rPr>
          <w:rFonts w:ascii="Book Antiqua" w:hAnsi="Book Antiqua"/>
          <w:sz w:val="24"/>
          <w:szCs w:val="24"/>
          <w:lang w:val="en-US"/>
        </w:rPr>
        <w:t xml:space="preserve">hat is performed quickly by </w:t>
      </w:r>
      <w:r w:rsidR="00F65693">
        <w:rPr>
          <w:rFonts w:ascii="Book Antiqua" w:hAnsi="Book Antiqua"/>
          <w:sz w:val="24"/>
          <w:szCs w:val="24"/>
          <w:lang w:val="en-US"/>
        </w:rPr>
        <w:t>a trained</w:t>
      </w:r>
      <w:r w:rsidR="00F65693" w:rsidRPr="003C5DEC">
        <w:rPr>
          <w:rFonts w:ascii="Book Antiqua" w:hAnsi="Book Antiqua"/>
          <w:sz w:val="24"/>
          <w:szCs w:val="24"/>
          <w:lang w:val="en-US"/>
        </w:rPr>
        <w:t xml:space="preserve"> </w:t>
      </w:r>
      <w:r w:rsidRPr="003C5DEC">
        <w:rPr>
          <w:rFonts w:ascii="Book Antiqua" w:hAnsi="Book Antiqua"/>
          <w:sz w:val="24"/>
          <w:szCs w:val="24"/>
          <w:lang w:val="en-US"/>
        </w:rPr>
        <w:t>nurse or physician</w:t>
      </w:r>
      <w:r w:rsidR="00F65693">
        <w:rPr>
          <w:rFonts w:ascii="Book Antiqua" w:hAnsi="Book Antiqua"/>
          <w:sz w:val="24"/>
          <w:szCs w:val="24"/>
          <w:lang w:val="en-US"/>
        </w:rPr>
        <w:t xml:space="preserve"> and that has</w:t>
      </w:r>
      <w:r w:rsidRPr="003C5DEC">
        <w:rPr>
          <w:rFonts w:ascii="Book Antiqua" w:hAnsi="Book Antiqua"/>
          <w:sz w:val="24"/>
          <w:szCs w:val="24"/>
          <w:lang w:val="en-US"/>
        </w:rPr>
        <w:t xml:space="preserve"> </w:t>
      </w:r>
      <w:r w:rsidR="00F65693">
        <w:rPr>
          <w:rFonts w:ascii="Book Antiqua" w:hAnsi="Book Antiqua"/>
          <w:sz w:val="24"/>
          <w:lang w:val="en-US"/>
        </w:rPr>
        <w:t>a</w:t>
      </w:r>
      <w:r w:rsidR="00F65693" w:rsidRPr="008B1E9A">
        <w:rPr>
          <w:rFonts w:ascii="Book Antiqua" w:hAnsi="Book Antiqua"/>
          <w:sz w:val="24"/>
          <w:szCs w:val="24"/>
          <w:lang w:val="en-US"/>
        </w:rPr>
        <w:t xml:space="preserve"> </w:t>
      </w:r>
      <w:r w:rsidRPr="008B1E9A">
        <w:rPr>
          <w:rFonts w:ascii="Book Antiqua" w:hAnsi="Book Antiqua"/>
          <w:sz w:val="24"/>
          <w:szCs w:val="24"/>
          <w:lang w:val="en-US"/>
        </w:rPr>
        <w:t xml:space="preserve">high sensitivity and specificity </w:t>
      </w:r>
      <w:r w:rsidR="00F65693">
        <w:rPr>
          <w:rFonts w:ascii="Book Antiqua" w:hAnsi="Book Antiqua"/>
          <w:sz w:val="24"/>
          <w:szCs w:val="24"/>
          <w:lang w:val="en-US"/>
        </w:rPr>
        <w:t xml:space="preserve">to </w:t>
      </w:r>
      <w:r w:rsidR="00F65693">
        <w:rPr>
          <w:rFonts w:ascii="Book Antiqua" w:hAnsi="Book Antiqua"/>
          <w:sz w:val="24"/>
          <w:szCs w:val="24"/>
          <w:lang w:val="en-US"/>
        </w:rPr>
        <w:lastRenderedPageBreak/>
        <w:t>discriminate</w:t>
      </w:r>
      <w:r w:rsidR="00F65693" w:rsidRPr="008B1E9A">
        <w:rPr>
          <w:rFonts w:ascii="Book Antiqua" w:hAnsi="Book Antiqua"/>
          <w:sz w:val="24"/>
          <w:szCs w:val="24"/>
          <w:lang w:val="en-US"/>
        </w:rPr>
        <w:t xml:space="preserve"> </w:t>
      </w:r>
      <w:r w:rsidRPr="008B1E9A">
        <w:rPr>
          <w:rFonts w:ascii="Book Antiqua" w:hAnsi="Book Antiqua"/>
          <w:sz w:val="24"/>
          <w:szCs w:val="24"/>
          <w:lang w:val="en-US"/>
        </w:rPr>
        <w:t xml:space="preserve">patients </w:t>
      </w:r>
      <w:r w:rsidR="00F65693">
        <w:rPr>
          <w:rFonts w:ascii="Book Antiqua" w:hAnsi="Book Antiqua"/>
          <w:sz w:val="24"/>
          <w:szCs w:val="24"/>
          <w:lang w:val="en-US"/>
        </w:rPr>
        <w:t>who require a</w:t>
      </w:r>
      <w:r w:rsidR="00F65693" w:rsidRPr="008B1E9A">
        <w:rPr>
          <w:rFonts w:ascii="Book Antiqua" w:hAnsi="Book Antiqua"/>
          <w:sz w:val="24"/>
          <w:szCs w:val="24"/>
          <w:lang w:val="en-US"/>
        </w:rPr>
        <w:t xml:space="preserve"> </w:t>
      </w:r>
      <w:r w:rsidRPr="008B1E9A">
        <w:rPr>
          <w:rFonts w:ascii="Book Antiqua" w:hAnsi="Book Antiqua"/>
          <w:sz w:val="24"/>
          <w:szCs w:val="24"/>
          <w:lang w:val="en-US"/>
        </w:rPr>
        <w:t>more detailed assessm</w:t>
      </w:r>
      <w:r w:rsidRPr="00CD4B93">
        <w:rPr>
          <w:rFonts w:ascii="Book Antiqua" w:hAnsi="Book Antiqua"/>
          <w:sz w:val="24"/>
          <w:szCs w:val="24"/>
          <w:lang w:val="en-US"/>
        </w:rPr>
        <w:t>ent and possible geriatric interventions. The most widely</w:t>
      </w:r>
      <w:r w:rsidR="00520CAF">
        <w:rPr>
          <w:rFonts w:ascii="Book Antiqua" w:hAnsi="Book Antiqua"/>
          <w:sz w:val="24"/>
          <w:szCs w:val="24"/>
          <w:lang w:val="en-US"/>
        </w:rPr>
        <w:t xml:space="preserve"> </w:t>
      </w:r>
      <w:r w:rsidRPr="00CD4B93">
        <w:rPr>
          <w:rFonts w:ascii="Book Antiqua" w:hAnsi="Book Antiqua"/>
          <w:sz w:val="24"/>
          <w:szCs w:val="24"/>
          <w:lang w:val="en-US"/>
        </w:rPr>
        <w:t>used screening tool for older cancer patients is</w:t>
      </w:r>
      <w:r w:rsidR="00520CAF">
        <w:rPr>
          <w:rFonts w:ascii="Book Antiqua" w:hAnsi="Book Antiqua"/>
          <w:sz w:val="24"/>
          <w:szCs w:val="24"/>
          <w:lang w:val="en-US"/>
        </w:rPr>
        <w:t xml:space="preserve"> the</w:t>
      </w:r>
      <w:r w:rsidRPr="00CD4B93">
        <w:rPr>
          <w:rFonts w:ascii="Book Antiqua" w:hAnsi="Book Antiqua"/>
          <w:sz w:val="24"/>
          <w:szCs w:val="24"/>
          <w:lang w:val="en-US"/>
        </w:rPr>
        <w:t xml:space="preserve"> VES-13 (vulnerable elders survey-13)</w:t>
      </w:r>
      <w:r w:rsidR="00520CAF">
        <w:rPr>
          <w:rFonts w:ascii="Book Antiqua" w:hAnsi="Book Antiqua"/>
          <w:sz w:val="24"/>
          <w:szCs w:val="24"/>
          <w:lang w:val="en-US"/>
        </w:rPr>
        <w:t>,</w:t>
      </w:r>
      <w:r w:rsidRPr="00CD4B93">
        <w:rPr>
          <w:rFonts w:ascii="Book Antiqua" w:hAnsi="Book Antiqua"/>
          <w:sz w:val="24"/>
          <w:szCs w:val="24"/>
          <w:lang w:val="en-US"/>
        </w:rPr>
        <w:t xml:space="preserve"> </w:t>
      </w:r>
      <w:r w:rsidR="00520CAF">
        <w:rPr>
          <w:rFonts w:ascii="Book Antiqua" w:hAnsi="Book Antiqua"/>
          <w:sz w:val="24"/>
          <w:szCs w:val="24"/>
          <w:lang w:val="en-US"/>
        </w:rPr>
        <w:t>which has</w:t>
      </w:r>
      <w:r w:rsidR="00520CAF" w:rsidRPr="00CD4B93">
        <w:rPr>
          <w:rFonts w:ascii="Book Antiqua" w:hAnsi="Book Antiqua"/>
          <w:sz w:val="24"/>
          <w:szCs w:val="24"/>
          <w:lang w:val="en-US"/>
        </w:rPr>
        <w:t xml:space="preserve"> </w:t>
      </w:r>
      <w:r w:rsidRPr="00CD4B93">
        <w:rPr>
          <w:rFonts w:ascii="Book Antiqua" w:hAnsi="Book Antiqua"/>
          <w:sz w:val="24"/>
          <w:szCs w:val="24"/>
          <w:lang w:val="en-US"/>
        </w:rPr>
        <w:t>a sensitivity range</w:t>
      </w:r>
      <w:r w:rsidR="00520CAF">
        <w:rPr>
          <w:rFonts w:ascii="Book Antiqua" w:hAnsi="Book Antiqua"/>
          <w:sz w:val="24"/>
          <w:szCs w:val="24"/>
          <w:lang w:val="en-US"/>
        </w:rPr>
        <w:t xml:space="preserve"> from</w:t>
      </w:r>
      <w:r w:rsidRPr="00CD4B93">
        <w:rPr>
          <w:rFonts w:ascii="Book Antiqua" w:hAnsi="Book Antiqua"/>
          <w:sz w:val="24"/>
          <w:szCs w:val="24"/>
          <w:lang w:val="en-US"/>
        </w:rPr>
        <w:t xml:space="preserve"> 68</w:t>
      </w:r>
      <w:r w:rsidR="007B436C">
        <w:rPr>
          <w:rFonts w:ascii="Book Antiqua" w:hAnsi="Book Antiqua" w:hint="eastAsia"/>
          <w:sz w:val="24"/>
          <w:szCs w:val="24"/>
          <w:lang w:val="en-US" w:eastAsia="zh-CN"/>
        </w:rPr>
        <w:t>%</w:t>
      </w:r>
      <w:r w:rsidRPr="00CD4B93">
        <w:rPr>
          <w:rFonts w:ascii="Book Antiqua" w:hAnsi="Book Antiqua"/>
          <w:sz w:val="24"/>
          <w:szCs w:val="24"/>
          <w:lang w:val="en-US"/>
        </w:rPr>
        <w:t>-87%</w:t>
      </w:r>
      <w:r w:rsidR="007B436C" w:rsidRPr="007B436C">
        <w:rPr>
          <w:rFonts w:ascii="Book Antiqua" w:hAnsi="Book Antiqua"/>
          <w:sz w:val="24"/>
          <w:szCs w:val="24"/>
          <w:vertAlign w:val="superscript"/>
          <w:lang w:val="en-US"/>
        </w:rPr>
        <w:t>[</w:t>
      </w:r>
      <w:r w:rsidR="00FD0E83">
        <w:rPr>
          <w:rFonts w:ascii="Book Antiqua" w:hAnsi="Book Antiqua"/>
          <w:sz w:val="24"/>
          <w:szCs w:val="24"/>
          <w:vertAlign w:val="superscript"/>
          <w:lang w:val="en-US"/>
        </w:rPr>
        <w:t>26]</w:t>
      </w:r>
      <w:r w:rsidRPr="00170263">
        <w:rPr>
          <w:rFonts w:ascii="Book Antiqua" w:hAnsi="Book Antiqua"/>
          <w:sz w:val="24"/>
          <w:szCs w:val="24"/>
          <w:lang w:val="en-US"/>
        </w:rPr>
        <w:t>.</w:t>
      </w:r>
      <w:r w:rsidR="00DB5E4F">
        <w:rPr>
          <w:rFonts w:ascii="Book Antiqua" w:hAnsi="Book Antiqua"/>
          <w:sz w:val="24"/>
          <w:szCs w:val="24"/>
          <w:lang w:val="en-US"/>
        </w:rPr>
        <w:t xml:space="preserve"> </w:t>
      </w:r>
    </w:p>
    <w:p w14:paraId="61D48CC7" w14:textId="45018844" w:rsidR="00170263" w:rsidRPr="00CD4B93" w:rsidRDefault="00520CAF" w:rsidP="007B436C">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t>Because</w:t>
      </w:r>
      <w:r w:rsidRPr="008B1E9A">
        <w:rPr>
          <w:rFonts w:ascii="Book Antiqua" w:hAnsi="Book Antiqua"/>
          <w:sz w:val="24"/>
          <w:szCs w:val="24"/>
          <w:lang w:val="en-US"/>
        </w:rPr>
        <w:t xml:space="preserve"> </w:t>
      </w:r>
      <w:r w:rsidR="00170263" w:rsidRPr="008B1E9A">
        <w:rPr>
          <w:rFonts w:ascii="Book Antiqua" w:hAnsi="Book Antiqua"/>
          <w:sz w:val="24"/>
          <w:szCs w:val="24"/>
          <w:lang w:val="en-US"/>
        </w:rPr>
        <w:t xml:space="preserve">elderly patients are a heterogeneous group, routine </w:t>
      </w:r>
      <w:r>
        <w:rPr>
          <w:rFonts w:ascii="Book Antiqua" w:hAnsi="Book Antiqua"/>
          <w:sz w:val="24"/>
          <w:szCs w:val="24"/>
          <w:lang w:val="en-US"/>
        </w:rPr>
        <w:t xml:space="preserve">individual </w:t>
      </w:r>
      <w:r w:rsidR="00170263" w:rsidRPr="008B1E9A">
        <w:rPr>
          <w:rFonts w:ascii="Book Antiqua" w:hAnsi="Book Antiqua"/>
          <w:sz w:val="24"/>
          <w:szCs w:val="24"/>
          <w:lang w:val="en-US"/>
        </w:rPr>
        <w:t>assessment</w:t>
      </w:r>
      <w:r>
        <w:rPr>
          <w:rFonts w:ascii="Book Antiqua" w:hAnsi="Book Antiqua"/>
          <w:sz w:val="24"/>
          <w:szCs w:val="24"/>
          <w:lang w:val="en-US"/>
        </w:rPr>
        <w:t>s</w:t>
      </w:r>
      <w:r w:rsidR="00170263" w:rsidRPr="008B1E9A">
        <w:rPr>
          <w:rFonts w:ascii="Book Antiqua" w:hAnsi="Book Antiqua"/>
          <w:sz w:val="24"/>
          <w:szCs w:val="24"/>
          <w:lang w:val="en-US"/>
        </w:rPr>
        <w:t xml:space="preserve"> of frailty and fitness </w:t>
      </w:r>
      <w:r>
        <w:rPr>
          <w:rFonts w:ascii="Book Antiqua" w:hAnsi="Book Antiqua"/>
          <w:sz w:val="24"/>
          <w:szCs w:val="24"/>
          <w:lang w:val="en-US"/>
        </w:rPr>
        <w:t>are</w:t>
      </w:r>
      <w:r w:rsidRPr="008B1E9A">
        <w:rPr>
          <w:rFonts w:ascii="Book Antiqua" w:hAnsi="Book Antiqua"/>
          <w:sz w:val="24"/>
          <w:szCs w:val="24"/>
          <w:lang w:val="en-US"/>
        </w:rPr>
        <w:t xml:space="preserve"> </w:t>
      </w:r>
      <w:r w:rsidR="00170263" w:rsidRPr="008B1E9A">
        <w:rPr>
          <w:rFonts w:ascii="Book Antiqua" w:hAnsi="Book Antiqua"/>
          <w:sz w:val="24"/>
          <w:szCs w:val="24"/>
          <w:lang w:val="en-US"/>
        </w:rPr>
        <w:t xml:space="preserve">required. </w:t>
      </w:r>
      <w:r w:rsidR="00BB5D8C">
        <w:rPr>
          <w:rFonts w:ascii="Book Antiqua" w:hAnsi="Book Antiqua"/>
          <w:sz w:val="24"/>
          <w:szCs w:val="24"/>
          <w:lang w:val="en-US"/>
        </w:rPr>
        <w:t>Such assessments</w:t>
      </w:r>
      <w:r w:rsidR="00BB5D8C" w:rsidRPr="008B1E9A">
        <w:rPr>
          <w:rFonts w:ascii="Book Antiqua" w:hAnsi="Book Antiqua"/>
          <w:sz w:val="24"/>
          <w:szCs w:val="24"/>
          <w:lang w:val="en-US"/>
        </w:rPr>
        <w:t xml:space="preserve"> </w:t>
      </w:r>
      <w:r w:rsidR="00170263" w:rsidRPr="008B1E9A">
        <w:rPr>
          <w:rFonts w:ascii="Book Antiqua" w:hAnsi="Book Antiqua"/>
          <w:sz w:val="24"/>
          <w:szCs w:val="24"/>
          <w:lang w:val="en-US"/>
        </w:rPr>
        <w:t>may guide treatment decisions</w:t>
      </w:r>
      <w:r w:rsidR="00BB5D8C">
        <w:rPr>
          <w:rFonts w:ascii="Book Antiqua" w:hAnsi="Book Antiqua"/>
          <w:sz w:val="24"/>
          <w:szCs w:val="24"/>
          <w:lang w:val="en-US"/>
        </w:rPr>
        <w:t xml:space="preserve"> through</w:t>
      </w:r>
      <w:r w:rsidR="00170263" w:rsidRPr="008B1E9A">
        <w:rPr>
          <w:rFonts w:ascii="Book Antiqua" w:hAnsi="Book Antiqua"/>
          <w:sz w:val="24"/>
          <w:szCs w:val="24"/>
          <w:lang w:val="en-US"/>
        </w:rPr>
        <w:t xml:space="preserve"> evaluati</w:t>
      </w:r>
      <w:r w:rsidR="00BB5D8C">
        <w:rPr>
          <w:rFonts w:ascii="Book Antiqua" w:hAnsi="Book Antiqua"/>
          <w:sz w:val="24"/>
          <w:szCs w:val="24"/>
          <w:lang w:val="en-US"/>
        </w:rPr>
        <w:t>ons of</w:t>
      </w:r>
      <w:r w:rsidR="00170263" w:rsidRPr="008B1E9A">
        <w:rPr>
          <w:rFonts w:ascii="Book Antiqua" w:hAnsi="Book Antiqua"/>
          <w:sz w:val="24"/>
          <w:szCs w:val="24"/>
          <w:lang w:val="en-US"/>
        </w:rPr>
        <w:t xml:space="preserve"> the balance of benefits </w:t>
      </w:r>
      <w:r w:rsidR="00170263" w:rsidRPr="00CD4B93">
        <w:rPr>
          <w:rFonts w:ascii="Book Antiqua" w:hAnsi="Book Antiqua"/>
          <w:sz w:val="24"/>
          <w:szCs w:val="24"/>
          <w:lang w:val="en-US"/>
        </w:rPr>
        <w:t xml:space="preserve">and harms </w:t>
      </w:r>
      <w:r w:rsidR="00BB5D8C">
        <w:rPr>
          <w:rFonts w:ascii="Book Antiqua" w:hAnsi="Book Antiqua"/>
          <w:sz w:val="24"/>
          <w:szCs w:val="24"/>
          <w:lang w:val="en-US"/>
        </w:rPr>
        <w:t>associated with</w:t>
      </w:r>
      <w:r w:rsidR="00BB5D8C" w:rsidRPr="00CD4B93">
        <w:rPr>
          <w:rFonts w:ascii="Book Antiqua" w:hAnsi="Book Antiqua"/>
          <w:sz w:val="24"/>
          <w:szCs w:val="24"/>
          <w:lang w:val="en-US"/>
        </w:rPr>
        <w:t xml:space="preserve"> </w:t>
      </w:r>
      <w:r w:rsidR="00170263" w:rsidRPr="00CD4B93">
        <w:rPr>
          <w:rFonts w:ascii="Book Antiqua" w:hAnsi="Book Antiqua"/>
          <w:sz w:val="24"/>
          <w:szCs w:val="24"/>
          <w:lang w:val="en-US"/>
        </w:rPr>
        <w:t>performing or omitting specific oncologic interventions.</w:t>
      </w:r>
    </w:p>
    <w:p w14:paraId="32298BE1" w14:textId="77777777" w:rsidR="00170263" w:rsidRPr="00CD4B93" w:rsidRDefault="00170263" w:rsidP="007B436C">
      <w:pPr>
        <w:spacing w:after="0" w:line="360" w:lineRule="auto"/>
        <w:jc w:val="both"/>
        <w:rPr>
          <w:rFonts w:ascii="Book Antiqua" w:hAnsi="Book Antiqua"/>
          <w:sz w:val="24"/>
          <w:szCs w:val="24"/>
          <w:lang w:val="en-US"/>
        </w:rPr>
      </w:pPr>
    </w:p>
    <w:p w14:paraId="7EE80B8E" w14:textId="22963661" w:rsidR="00170263" w:rsidRPr="00CD4B93" w:rsidRDefault="007B436C" w:rsidP="007B436C">
      <w:pPr>
        <w:spacing w:after="0" w:line="360" w:lineRule="auto"/>
        <w:jc w:val="both"/>
        <w:rPr>
          <w:rFonts w:ascii="Book Antiqua" w:hAnsi="Book Antiqua" w:cs="Arial"/>
          <w:b/>
          <w:bCs/>
          <w:sz w:val="24"/>
          <w:szCs w:val="28"/>
          <w:lang w:val="en-US"/>
        </w:rPr>
      </w:pPr>
      <w:r w:rsidRPr="00CD4B93">
        <w:rPr>
          <w:rFonts w:ascii="Book Antiqua" w:hAnsi="Book Antiqua" w:cs="Arial"/>
          <w:b/>
          <w:bCs/>
          <w:sz w:val="24"/>
          <w:szCs w:val="28"/>
          <w:lang w:val="en-US"/>
        </w:rPr>
        <w:t xml:space="preserve">SURGERY </w:t>
      </w:r>
      <w:r>
        <w:rPr>
          <w:rFonts w:ascii="Book Antiqua" w:hAnsi="Book Antiqua" w:cs="Arial"/>
          <w:b/>
          <w:bCs/>
          <w:sz w:val="24"/>
          <w:szCs w:val="28"/>
          <w:lang w:val="en-US"/>
        </w:rPr>
        <w:t>FOR</w:t>
      </w:r>
      <w:r w:rsidRPr="00CD4B93">
        <w:rPr>
          <w:rFonts w:ascii="Book Antiqua" w:hAnsi="Book Antiqua" w:cs="Arial"/>
          <w:b/>
          <w:bCs/>
          <w:sz w:val="24"/>
          <w:szCs w:val="28"/>
          <w:lang w:val="en-US"/>
        </w:rPr>
        <w:t xml:space="preserve"> PANCREATIC CANCER IN THE ELDERLY</w:t>
      </w:r>
    </w:p>
    <w:p w14:paraId="2710381B" w14:textId="725F6752" w:rsidR="00170263" w:rsidRPr="00170263" w:rsidRDefault="00170263" w:rsidP="007B436C">
      <w:pPr>
        <w:spacing w:after="0" w:line="360" w:lineRule="auto"/>
        <w:jc w:val="both"/>
        <w:rPr>
          <w:rFonts w:ascii="Book Antiqua" w:hAnsi="Book Antiqua" w:cs="Arial"/>
          <w:color w:val="000000"/>
          <w:sz w:val="24"/>
          <w:szCs w:val="24"/>
          <w:lang w:val="en-US" w:eastAsia="es-ES"/>
        </w:rPr>
      </w:pPr>
      <w:r w:rsidRPr="00CD4B93">
        <w:rPr>
          <w:rFonts w:ascii="Book Antiqua" w:hAnsi="Book Antiqua" w:cs="Arial"/>
          <w:color w:val="000000"/>
          <w:sz w:val="24"/>
          <w:szCs w:val="24"/>
          <w:lang w:val="en-US"/>
        </w:rPr>
        <w:t>Surgical resection is the only potentially curative treatment</w:t>
      </w:r>
      <w:r w:rsidR="003D7F7B">
        <w:rPr>
          <w:rFonts w:ascii="Book Antiqua" w:hAnsi="Book Antiqua" w:cs="Arial"/>
          <w:color w:val="000000"/>
          <w:sz w:val="24"/>
          <w:szCs w:val="24"/>
          <w:lang w:val="en-US"/>
        </w:rPr>
        <w:t xml:space="preserve"> for pancreatic cancer</w:t>
      </w:r>
      <w:r w:rsidRPr="00CD4B93">
        <w:rPr>
          <w:rFonts w:ascii="Book Antiqua" w:hAnsi="Book Antiqua" w:cs="Arial"/>
          <w:color w:val="000000"/>
          <w:sz w:val="24"/>
          <w:szCs w:val="24"/>
          <w:lang w:val="en-US"/>
        </w:rPr>
        <w:t>. Unfortunately, only 15</w:t>
      </w:r>
      <w:r w:rsidR="007B436C">
        <w:rPr>
          <w:rFonts w:ascii="Book Antiqua" w:hAnsi="Book Antiqua" w:cs="Arial" w:hint="eastAsia"/>
          <w:color w:val="000000"/>
          <w:sz w:val="24"/>
          <w:szCs w:val="24"/>
          <w:lang w:val="en-US" w:eastAsia="zh-CN"/>
        </w:rPr>
        <w:t>%</w:t>
      </w:r>
      <w:r w:rsidRPr="00CD4B93">
        <w:rPr>
          <w:rFonts w:ascii="Book Antiqua" w:hAnsi="Book Antiqua" w:cs="Arial"/>
          <w:color w:val="000000"/>
          <w:sz w:val="24"/>
          <w:szCs w:val="24"/>
          <w:lang w:val="en-US"/>
        </w:rPr>
        <w:t xml:space="preserve"> to 20</w:t>
      </w:r>
      <w:r w:rsidR="007B436C">
        <w:rPr>
          <w:rFonts w:ascii="Book Antiqua" w:hAnsi="Book Antiqua" w:cs="Arial" w:hint="eastAsia"/>
          <w:color w:val="000000"/>
          <w:sz w:val="24"/>
          <w:szCs w:val="24"/>
          <w:lang w:val="en-US" w:eastAsia="zh-CN"/>
        </w:rPr>
        <w:t>%</w:t>
      </w:r>
      <w:r w:rsidRPr="00CD4B93">
        <w:rPr>
          <w:rFonts w:ascii="Book Antiqua" w:hAnsi="Book Antiqua" w:cs="Arial"/>
          <w:color w:val="000000"/>
          <w:sz w:val="24"/>
          <w:szCs w:val="24"/>
          <w:lang w:val="en-US"/>
        </w:rPr>
        <w:t xml:space="preserve"> patients are candidates for pancreatectomy</w:t>
      </w:r>
      <w:r w:rsidRPr="00170263">
        <w:rPr>
          <w:rFonts w:ascii="Book Antiqua" w:hAnsi="Book Antiqua" w:cs="Arial"/>
          <w:color w:val="000000"/>
          <w:sz w:val="24"/>
          <w:szCs w:val="24"/>
          <w:lang w:val="en-US"/>
        </w:rPr>
        <w:t xml:space="preserve"> due to the late presentation of symptoms and/or detection of the disease</w:t>
      </w:r>
      <w:r w:rsidR="007B436C" w:rsidRPr="007B436C">
        <w:rPr>
          <w:rFonts w:ascii="Book Antiqua" w:hAnsi="Book Antiqua" w:cs="Arial"/>
          <w:color w:val="000000"/>
          <w:sz w:val="24"/>
          <w:szCs w:val="24"/>
          <w:vertAlign w:val="superscript"/>
          <w:lang w:val="en-US"/>
        </w:rPr>
        <w:t>[</w:t>
      </w:r>
      <w:r w:rsidR="00FD0E83">
        <w:rPr>
          <w:rFonts w:ascii="Book Antiqua" w:hAnsi="Book Antiqua" w:cs="Arial"/>
          <w:color w:val="000000"/>
          <w:sz w:val="24"/>
          <w:szCs w:val="24"/>
          <w:vertAlign w:val="superscript"/>
          <w:lang w:val="en-US"/>
        </w:rPr>
        <w:t>27-29]</w:t>
      </w:r>
      <w:r w:rsidRPr="00170263">
        <w:rPr>
          <w:rFonts w:ascii="Book Antiqua" w:hAnsi="Book Antiqua" w:cs="Arial"/>
          <w:color w:val="000000"/>
          <w:sz w:val="24"/>
          <w:szCs w:val="24"/>
          <w:lang w:val="en-US"/>
        </w:rPr>
        <w:t xml:space="preserve">. Furthermore, the rate of resectability </w:t>
      </w:r>
      <w:r w:rsidR="003D7F7B">
        <w:rPr>
          <w:rFonts w:ascii="Book Antiqua" w:hAnsi="Book Antiqua" w:cs="Arial"/>
          <w:color w:val="000000"/>
          <w:sz w:val="24"/>
          <w:szCs w:val="24"/>
          <w:lang w:val="en-US"/>
        </w:rPr>
        <w:t>diminishes</w:t>
      </w:r>
      <w:r w:rsidR="003D7F7B" w:rsidRPr="00170263">
        <w:rPr>
          <w:rFonts w:ascii="Book Antiqua" w:hAnsi="Book Antiqua" w:cs="Arial"/>
          <w:color w:val="000000"/>
          <w:sz w:val="24"/>
          <w:szCs w:val="24"/>
          <w:lang w:val="en-US"/>
        </w:rPr>
        <w:t xml:space="preserve"> </w:t>
      </w:r>
      <w:r w:rsidRPr="00170263">
        <w:rPr>
          <w:rFonts w:ascii="Book Antiqua" w:hAnsi="Book Antiqua" w:cs="Arial"/>
          <w:color w:val="000000"/>
          <w:sz w:val="24"/>
          <w:szCs w:val="24"/>
          <w:lang w:val="en-US"/>
        </w:rPr>
        <w:t>with age</w:t>
      </w:r>
      <w:r w:rsidRPr="008B1E9A">
        <w:rPr>
          <w:rFonts w:ascii="Book Antiqua" w:hAnsi="Book Antiqua" w:cs="Arial"/>
          <w:color w:val="000000"/>
          <w:sz w:val="24"/>
          <w:szCs w:val="24"/>
          <w:lang w:val="en-US" w:eastAsia="es-ES"/>
        </w:rPr>
        <w:t xml:space="preserve">. Likewise, Taylor </w:t>
      </w:r>
      <w:r w:rsidRPr="008B1E9A">
        <w:rPr>
          <w:rFonts w:ascii="Book Antiqua" w:hAnsi="Book Antiqua" w:cs="Arial"/>
          <w:i/>
          <w:color w:val="000000"/>
          <w:sz w:val="24"/>
          <w:szCs w:val="24"/>
          <w:lang w:val="en-US" w:eastAsia="es-ES"/>
        </w:rPr>
        <w:t>et al</w:t>
      </w:r>
      <w:r w:rsidRPr="008B1E9A">
        <w:rPr>
          <w:rFonts w:ascii="Book Antiqua" w:hAnsi="Book Antiqua" w:cs="Arial"/>
          <w:color w:val="000000"/>
          <w:sz w:val="24"/>
          <w:szCs w:val="24"/>
          <w:lang w:val="en-US" w:eastAsia="es-ES"/>
        </w:rPr>
        <w:t xml:space="preserve">reported that 40% of patients between the ages of 66-70 </w:t>
      </w:r>
      <w:r w:rsidR="00C55812">
        <w:rPr>
          <w:rFonts w:ascii="Book Antiqua" w:hAnsi="Book Antiqua" w:cs="Arial"/>
          <w:color w:val="000000"/>
          <w:sz w:val="24"/>
          <w:szCs w:val="24"/>
          <w:lang w:val="en-US" w:eastAsia="es-ES"/>
        </w:rPr>
        <w:t xml:space="preserve">years </w:t>
      </w:r>
      <w:r w:rsidRPr="008B1E9A">
        <w:rPr>
          <w:rFonts w:ascii="Book Antiqua" w:hAnsi="Book Antiqua" w:cs="Arial"/>
          <w:color w:val="000000"/>
          <w:sz w:val="24"/>
          <w:szCs w:val="24"/>
          <w:lang w:val="en-US" w:eastAsia="es-ES"/>
        </w:rPr>
        <w:t xml:space="preserve">are candidates for a </w:t>
      </w:r>
      <w:r w:rsidRPr="00622285">
        <w:rPr>
          <w:rFonts w:ascii="Book Antiqua" w:hAnsi="Book Antiqua" w:cs="Arial"/>
          <w:color w:val="000000"/>
          <w:sz w:val="24"/>
          <w:szCs w:val="24"/>
          <w:lang w:val="en-US"/>
        </w:rPr>
        <w:t>pancreatectomy, but by</w:t>
      </w:r>
      <w:r w:rsidRPr="00622285">
        <w:rPr>
          <w:rFonts w:ascii="Book Antiqua" w:hAnsi="Book Antiqua" w:cs="Arial"/>
          <w:color w:val="000000"/>
          <w:sz w:val="24"/>
          <w:szCs w:val="24"/>
          <w:lang w:val="en-US" w:eastAsia="es-ES"/>
        </w:rPr>
        <w:t xml:space="preserve"> the age of 85</w:t>
      </w:r>
      <w:r w:rsidR="00C55812">
        <w:rPr>
          <w:rFonts w:ascii="Book Antiqua" w:hAnsi="Book Antiqua" w:cs="Arial"/>
          <w:color w:val="000000"/>
          <w:sz w:val="24"/>
          <w:szCs w:val="24"/>
          <w:lang w:val="en-US" w:eastAsia="es-ES"/>
        </w:rPr>
        <w:t xml:space="preserve"> years</w:t>
      </w:r>
      <w:r w:rsidRPr="00622285">
        <w:rPr>
          <w:rFonts w:ascii="Book Antiqua" w:hAnsi="Book Antiqua" w:cs="Arial"/>
          <w:color w:val="000000"/>
          <w:sz w:val="24"/>
          <w:szCs w:val="24"/>
          <w:lang w:val="en-US" w:eastAsia="es-ES"/>
        </w:rPr>
        <w:t xml:space="preserve">, only 7% </w:t>
      </w:r>
      <w:r w:rsidR="003D7F7B">
        <w:rPr>
          <w:rFonts w:ascii="Book Antiqua" w:hAnsi="Book Antiqua" w:cs="Arial"/>
          <w:color w:val="000000"/>
          <w:sz w:val="24"/>
          <w:szCs w:val="24"/>
          <w:lang w:val="en-US" w:eastAsia="es-ES"/>
        </w:rPr>
        <w:t>are</w:t>
      </w:r>
      <w:r w:rsidR="003D7F7B" w:rsidRPr="00622285">
        <w:rPr>
          <w:rFonts w:ascii="Book Antiqua" w:hAnsi="Book Antiqua" w:cs="Arial"/>
          <w:color w:val="000000"/>
          <w:sz w:val="24"/>
          <w:szCs w:val="24"/>
          <w:lang w:val="en-US" w:eastAsia="es-ES"/>
        </w:rPr>
        <w:t xml:space="preserve"> </w:t>
      </w:r>
      <w:r w:rsidRPr="00622285">
        <w:rPr>
          <w:rFonts w:ascii="Book Antiqua" w:hAnsi="Book Antiqua" w:cs="Arial"/>
          <w:color w:val="000000"/>
          <w:sz w:val="24"/>
          <w:szCs w:val="24"/>
          <w:lang w:val="en-US" w:eastAsia="es-ES"/>
        </w:rPr>
        <w:t>eligible candidates</w:t>
      </w:r>
      <w:r w:rsidR="007B436C" w:rsidRPr="007B436C">
        <w:rPr>
          <w:rFonts w:ascii="Book Antiqua" w:hAnsi="Book Antiqua" w:cs="Arial"/>
          <w:color w:val="000000"/>
          <w:sz w:val="24"/>
          <w:szCs w:val="24"/>
          <w:vertAlign w:val="superscript"/>
          <w:lang w:val="en-US" w:eastAsia="es-ES"/>
        </w:rPr>
        <w:t>[</w:t>
      </w:r>
      <w:r w:rsidR="007B436C">
        <w:rPr>
          <w:rFonts w:ascii="Book Antiqua" w:hAnsi="Book Antiqua" w:cs="Arial"/>
          <w:color w:val="000000"/>
          <w:sz w:val="24"/>
          <w:szCs w:val="24"/>
          <w:vertAlign w:val="superscript"/>
          <w:lang w:val="en-US" w:eastAsia="es-ES"/>
        </w:rPr>
        <w:t>30,31]</w:t>
      </w:r>
      <w:r w:rsidRPr="00170263">
        <w:rPr>
          <w:rFonts w:ascii="Book Antiqua" w:hAnsi="Book Antiqua" w:cs="Arial"/>
          <w:color w:val="000000"/>
          <w:sz w:val="24"/>
          <w:szCs w:val="24"/>
          <w:lang w:val="en-US" w:eastAsia="es-ES"/>
        </w:rPr>
        <w:t>.</w:t>
      </w:r>
    </w:p>
    <w:p w14:paraId="34451E7A" w14:textId="00D16362" w:rsidR="00170263" w:rsidRPr="00170263" w:rsidRDefault="00AC2AE0" w:rsidP="007B436C">
      <w:pPr>
        <w:spacing w:after="0" w:line="360" w:lineRule="auto"/>
        <w:ind w:firstLineChars="150" w:firstLine="360"/>
        <w:jc w:val="both"/>
        <w:rPr>
          <w:rFonts w:ascii="Book Antiqua" w:hAnsi="Book Antiqua" w:cs="Arial"/>
          <w:color w:val="000000"/>
          <w:sz w:val="24"/>
          <w:szCs w:val="24"/>
          <w:vertAlign w:val="superscript"/>
          <w:lang w:val="en-US"/>
        </w:rPr>
      </w:pPr>
      <w:r>
        <w:rPr>
          <w:rFonts w:ascii="Book Antiqua" w:hAnsi="Book Antiqua" w:cs="Arial"/>
          <w:color w:val="000000"/>
          <w:sz w:val="24"/>
          <w:szCs w:val="24"/>
          <w:lang w:val="en-US" w:eastAsia="es-ES"/>
        </w:rPr>
        <w:t>R</w:t>
      </w:r>
      <w:r w:rsidR="00170263" w:rsidRPr="003C5DEC">
        <w:rPr>
          <w:rFonts w:ascii="Book Antiqua" w:hAnsi="Book Antiqua" w:cs="Arial"/>
          <w:color w:val="000000"/>
          <w:sz w:val="24"/>
          <w:szCs w:val="24"/>
          <w:lang w:val="en-US" w:eastAsia="es-ES"/>
        </w:rPr>
        <w:t xml:space="preserve">esection of the pancreas, either by pancreaticoduodenectomy (PD) (the Whipple procedure), total or by partial pancreatectomy, is a complex surgical procedure with a high </w:t>
      </w:r>
      <w:r w:rsidR="003D7F7B">
        <w:rPr>
          <w:rFonts w:ascii="Book Antiqua" w:hAnsi="Book Antiqua" w:cs="Arial"/>
          <w:color w:val="000000"/>
          <w:sz w:val="24"/>
          <w:szCs w:val="24"/>
          <w:lang w:val="en-US" w:eastAsia="es-ES"/>
        </w:rPr>
        <w:t xml:space="preserve">rate of </w:t>
      </w:r>
      <w:r w:rsidR="00170263" w:rsidRPr="003C5DEC">
        <w:rPr>
          <w:rFonts w:ascii="Book Antiqua" w:hAnsi="Book Antiqua" w:cs="Arial"/>
          <w:color w:val="000000"/>
          <w:sz w:val="24"/>
          <w:szCs w:val="24"/>
          <w:lang w:val="en-US" w:eastAsia="es-ES"/>
        </w:rPr>
        <w:t>morbi</w:t>
      </w:r>
      <w:r w:rsidR="003D7F7B">
        <w:rPr>
          <w:rFonts w:ascii="Book Antiqua" w:hAnsi="Book Antiqua" w:cs="Arial"/>
          <w:color w:val="000000"/>
          <w:sz w:val="24"/>
          <w:szCs w:val="24"/>
          <w:lang w:val="en-US" w:eastAsia="es-ES"/>
        </w:rPr>
        <w:t xml:space="preserve">dity and </w:t>
      </w:r>
      <w:r w:rsidR="00170263" w:rsidRPr="003C5DEC">
        <w:rPr>
          <w:rFonts w:ascii="Book Antiqua" w:hAnsi="Book Antiqua" w:cs="Arial"/>
          <w:color w:val="000000"/>
          <w:sz w:val="24"/>
          <w:szCs w:val="24"/>
          <w:lang w:val="en-US" w:eastAsia="es-ES"/>
        </w:rPr>
        <w:t xml:space="preserve">mortality. </w:t>
      </w:r>
      <w:r w:rsidR="00170263" w:rsidRPr="008B1E9A">
        <w:rPr>
          <w:rFonts w:ascii="Book Antiqua" w:hAnsi="Book Antiqua" w:cs="Arial"/>
          <w:color w:val="000000"/>
          <w:sz w:val="24"/>
          <w:szCs w:val="24"/>
          <w:lang w:val="en-US"/>
        </w:rPr>
        <w:t xml:space="preserve">Mortality </w:t>
      </w:r>
      <w:r w:rsidR="00170263" w:rsidRPr="00622285">
        <w:rPr>
          <w:rFonts w:ascii="Book Antiqua" w:hAnsi="Book Antiqua" w:cs="Arial"/>
          <w:color w:val="000000"/>
          <w:sz w:val="24"/>
          <w:szCs w:val="24"/>
          <w:lang w:val="en-US"/>
        </w:rPr>
        <w:t>rates after pancreatic surgery have dropped to less than 2</w:t>
      </w:r>
      <w:r w:rsidR="007B436C">
        <w:rPr>
          <w:rFonts w:ascii="Book Antiqua" w:hAnsi="Book Antiqua" w:cs="Arial" w:hint="eastAsia"/>
          <w:color w:val="000000"/>
          <w:sz w:val="24"/>
          <w:szCs w:val="24"/>
          <w:lang w:val="en-US" w:eastAsia="zh-CN"/>
        </w:rPr>
        <w:t>%</w:t>
      </w:r>
      <w:r w:rsidR="00170263" w:rsidRPr="00622285">
        <w:rPr>
          <w:rFonts w:ascii="Book Antiqua" w:hAnsi="Book Antiqua" w:cs="Arial"/>
          <w:color w:val="000000"/>
          <w:sz w:val="24"/>
          <w:szCs w:val="24"/>
          <w:lang w:val="en-US"/>
        </w:rPr>
        <w:t>-5% at experienced centers, but complication rates are high, reaching at least 30% in many centers</w:t>
      </w:r>
      <w:r w:rsidR="007B436C" w:rsidRPr="007B436C">
        <w:rPr>
          <w:rFonts w:ascii="Book Antiqua" w:hAnsi="Book Antiqua" w:cs="Arial"/>
          <w:color w:val="000000"/>
          <w:sz w:val="24"/>
          <w:szCs w:val="24"/>
          <w:vertAlign w:val="superscript"/>
          <w:lang w:val="en-US"/>
        </w:rPr>
        <w:t>[</w:t>
      </w:r>
      <w:r w:rsidR="00FD0E83">
        <w:rPr>
          <w:rFonts w:ascii="Book Antiqua" w:hAnsi="Book Antiqua" w:cs="Arial"/>
          <w:color w:val="000000"/>
          <w:sz w:val="24"/>
          <w:szCs w:val="24"/>
          <w:vertAlign w:val="superscript"/>
          <w:lang w:val="en-US"/>
        </w:rPr>
        <w:t>29]</w:t>
      </w:r>
      <w:r w:rsidR="00170263" w:rsidRPr="00170263">
        <w:rPr>
          <w:rFonts w:ascii="Book Antiqua" w:hAnsi="Book Antiqua" w:cs="Arial"/>
          <w:color w:val="000000"/>
          <w:sz w:val="24"/>
          <w:szCs w:val="24"/>
          <w:lang w:val="en-US"/>
        </w:rPr>
        <w:t>.</w:t>
      </w:r>
      <w:r w:rsidR="00DB5E4F">
        <w:rPr>
          <w:rFonts w:ascii="Book Antiqua" w:hAnsi="Book Antiqua" w:cs="Arial"/>
          <w:color w:val="000000"/>
          <w:sz w:val="24"/>
          <w:szCs w:val="24"/>
          <w:lang w:val="en-US"/>
        </w:rPr>
        <w:t xml:space="preserve"> </w:t>
      </w:r>
      <w:r w:rsidR="00170263" w:rsidRPr="00170263">
        <w:rPr>
          <w:rFonts w:ascii="Book Antiqua" w:hAnsi="Book Antiqua" w:cs="Arial"/>
          <w:color w:val="000000"/>
          <w:sz w:val="24"/>
          <w:szCs w:val="24"/>
          <w:lang w:val="en-US"/>
        </w:rPr>
        <w:t xml:space="preserve">Mortality </w:t>
      </w:r>
      <w:r w:rsidR="003D7F7B">
        <w:rPr>
          <w:rFonts w:ascii="Book Antiqua" w:hAnsi="Book Antiqua" w:cs="Arial"/>
          <w:color w:val="000000"/>
          <w:sz w:val="24"/>
          <w:szCs w:val="24"/>
          <w:lang w:val="en-US"/>
        </w:rPr>
        <w:t xml:space="preserve">also increases </w:t>
      </w:r>
      <w:r w:rsidR="00170263" w:rsidRPr="00170263">
        <w:rPr>
          <w:rFonts w:ascii="Book Antiqua" w:hAnsi="Book Antiqua" w:cs="Arial"/>
          <w:color w:val="000000"/>
          <w:sz w:val="24"/>
          <w:szCs w:val="24"/>
          <w:lang w:val="en-US"/>
        </w:rPr>
        <w:t xml:space="preserve">proportionally </w:t>
      </w:r>
      <w:r w:rsidR="003D7F7B">
        <w:rPr>
          <w:rFonts w:ascii="Book Antiqua" w:hAnsi="Book Antiqua" w:cs="Arial"/>
          <w:color w:val="000000"/>
          <w:sz w:val="24"/>
          <w:szCs w:val="24"/>
          <w:lang w:val="en-US"/>
        </w:rPr>
        <w:t>with</w:t>
      </w:r>
      <w:r w:rsidR="00170263" w:rsidRPr="00170263">
        <w:rPr>
          <w:rFonts w:ascii="Book Antiqua" w:hAnsi="Book Antiqua" w:cs="Arial"/>
          <w:color w:val="000000"/>
          <w:sz w:val="24"/>
          <w:szCs w:val="24"/>
          <w:lang w:val="en-US"/>
        </w:rPr>
        <w:t xml:space="preserve"> age: 6.7% of patients aged 65-69</w:t>
      </w:r>
      <w:r>
        <w:rPr>
          <w:rFonts w:ascii="Book Antiqua" w:hAnsi="Book Antiqua" w:cs="Arial"/>
          <w:color w:val="000000"/>
          <w:sz w:val="24"/>
          <w:szCs w:val="24"/>
          <w:lang w:val="en-US"/>
        </w:rPr>
        <w:t xml:space="preserve"> years</w:t>
      </w:r>
      <w:r w:rsidR="00170263" w:rsidRPr="00170263">
        <w:rPr>
          <w:rFonts w:ascii="Book Antiqua" w:hAnsi="Book Antiqua" w:cs="Arial"/>
          <w:color w:val="000000"/>
          <w:sz w:val="24"/>
          <w:szCs w:val="24"/>
          <w:lang w:val="en-US"/>
        </w:rPr>
        <w:t>, 9.3% of patients aged 70-79</w:t>
      </w:r>
      <w:r>
        <w:rPr>
          <w:rFonts w:ascii="Book Antiqua" w:hAnsi="Book Antiqua" w:cs="Arial"/>
          <w:color w:val="000000"/>
          <w:sz w:val="24"/>
          <w:szCs w:val="24"/>
          <w:lang w:val="en-US"/>
        </w:rPr>
        <w:t xml:space="preserve"> years</w:t>
      </w:r>
      <w:r w:rsidR="00170263" w:rsidRPr="00170263">
        <w:rPr>
          <w:rFonts w:ascii="Book Antiqua" w:hAnsi="Book Antiqua" w:cs="Arial"/>
          <w:color w:val="000000"/>
          <w:sz w:val="24"/>
          <w:szCs w:val="24"/>
          <w:lang w:val="en-US"/>
        </w:rPr>
        <w:t>, and 15.5% of patients aged 8</w:t>
      </w:r>
      <w:r w:rsidR="00170263" w:rsidRPr="003C5DEC">
        <w:rPr>
          <w:rFonts w:ascii="Book Antiqua" w:hAnsi="Book Antiqua" w:cs="Arial"/>
          <w:color w:val="000000"/>
          <w:sz w:val="24"/>
          <w:szCs w:val="24"/>
          <w:lang w:val="en-US"/>
        </w:rPr>
        <w:t xml:space="preserve">0 </w:t>
      </w:r>
      <w:r>
        <w:rPr>
          <w:rFonts w:ascii="Book Antiqua" w:hAnsi="Book Antiqua" w:cs="Arial"/>
          <w:color w:val="000000"/>
          <w:sz w:val="24"/>
          <w:szCs w:val="24"/>
          <w:lang w:val="en-US"/>
        </w:rPr>
        <w:t xml:space="preserve">years </w:t>
      </w:r>
      <w:r w:rsidR="002556CE">
        <w:rPr>
          <w:rFonts w:ascii="Book Antiqua" w:hAnsi="Book Antiqua" w:cs="Arial"/>
          <w:color w:val="000000"/>
          <w:sz w:val="24"/>
          <w:szCs w:val="24"/>
          <w:lang w:val="en-US"/>
        </w:rPr>
        <w:t>or</w:t>
      </w:r>
      <w:r w:rsidR="003D7F7B">
        <w:rPr>
          <w:rFonts w:ascii="Book Antiqua" w:hAnsi="Book Antiqua" w:cs="Arial"/>
          <w:color w:val="000000"/>
          <w:sz w:val="24"/>
          <w:szCs w:val="24"/>
          <w:lang w:val="en-US"/>
        </w:rPr>
        <w:t xml:space="preserve"> older</w:t>
      </w:r>
      <w:r w:rsidR="00170263" w:rsidRPr="003C5DEC">
        <w:rPr>
          <w:rFonts w:ascii="Book Antiqua" w:hAnsi="Book Antiqua" w:cs="Arial"/>
          <w:color w:val="000000"/>
          <w:sz w:val="24"/>
          <w:szCs w:val="24"/>
          <w:lang w:val="en-US"/>
        </w:rPr>
        <w:t>.</w:t>
      </w:r>
      <w:r w:rsidR="00DB5E4F">
        <w:rPr>
          <w:rFonts w:ascii="Book Antiqua" w:hAnsi="Book Antiqua" w:cs="Arial"/>
          <w:color w:val="000000"/>
          <w:sz w:val="24"/>
          <w:szCs w:val="24"/>
          <w:lang w:val="en-US"/>
        </w:rPr>
        <w:t xml:space="preserve"> </w:t>
      </w:r>
      <w:r w:rsidR="003D7F7B">
        <w:rPr>
          <w:rFonts w:ascii="Book Antiqua" w:hAnsi="Book Antiqua" w:cs="Arial"/>
          <w:color w:val="000000"/>
          <w:sz w:val="24"/>
          <w:szCs w:val="24"/>
          <w:lang w:val="en-US"/>
        </w:rPr>
        <w:t>However</w:t>
      </w:r>
      <w:r w:rsidR="00170263" w:rsidRPr="003C5DEC">
        <w:rPr>
          <w:rFonts w:ascii="Book Antiqua" w:hAnsi="Book Antiqua" w:cs="Arial"/>
          <w:color w:val="000000"/>
          <w:sz w:val="24"/>
          <w:szCs w:val="24"/>
          <w:lang w:val="en-US"/>
        </w:rPr>
        <w:t>, hospitals with a low pancreatic surgery volume (&lt; 11 resections per year) have higher mortality rates than high</w:t>
      </w:r>
      <w:r w:rsidR="003D7F7B">
        <w:rPr>
          <w:rFonts w:ascii="Book Antiqua" w:hAnsi="Book Antiqua" w:cs="Arial"/>
          <w:color w:val="000000"/>
          <w:sz w:val="24"/>
          <w:szCs w:val="24"/>
          <w:lang w:val="en-US"/>
        </w:rPr>
        <w:t xml:space="preserve"> </w:t>
      </w:r>
      <w:r w:rsidR="007B436C">
        <w:rPr>
          <w:rFonts w:ascii="Book Antiqua" w:hAnsi="Book Antiqua" w:cs="Arial"/>
          <w:color w:val="000000"/>
          <w:sz w:val="24"/>
          <w:szCs w:val="24"/>
          <w:lang w:val="en-US"/>
        </w:rPr>
        <w:t xml:space="preserve">volume hospitals (7.3% </w:t>
      </w:r>
      <w:r w:rsidR="007B436C" w:rsidRPr="007B436C">
        <w:rPr>
          <w:rFonts w:ascii="Book Antiqua" w:hAnsi="Book Antiqua" w:cs="Arial"/>
          <w:i/>
          <w:color w:val="000000"/>
          <w:sz w:val="24"/>
          <w:szCs w:val="24"/>
          <w:lang w:val="en-US"/>
        </w:rPr>
        <w:t>vs</w:t>
      </w:r>
      <w:r w:rsidR="00170263" w:rsidRPr="003C5DEC">
        <w:rPr>
          <w:rFonts w:ascii="Book Antiqua" w:hAnsi="Book Antiqua" w:cs="Arial"/>
          <w:color w:val="000000"/>
          <w:sz w:val="24"/>
          <w:szCs w:val="24"/>
          <w:lang w:val="en-US"/>
        </w:rPr>
        <w:t xml:space="preserve"> 3.2%</w:t>
      </w:r>
      <w:r w:rsidR="007B436C">
        <w:rPr>
          <w:rFonts w:ascii="Book Antiqua" w:hAnsi="Book Antiqua" w:cs="Arial" w:hint="eastAsia"/>
          <w:color w:val="000000"/>
          <w:sz w:val="24"/>
          <w:szCs w:val="24"/>
          <w:lang w:val="en-US" w:eastAsia="zh-CN"/>
        </w:rPr>
        <w:t>,</w:t>
      </w:r>
      <w:r w:rsidR="00170263" w:rsidRPr="003C5DEC">
        <w:rPr>
          <w:rFonts w:ascii="Book Antiqua" w:hAnsi="Book Antiqua" w:cs="Arial"/>
          <w:color w:val="000000"/>
          <w:sz w:val="24"/>
          <w:szCs w:val="24"/>
          <w:lang w:val="en-US"/>
        </w:rPr>
        <w:t xml:space="preserve"> </w:t>
      </w:r>
      <w:r w:rsidR="007B436C" w:rsidRPr="007B436C">
        <w:rPr>
          <w:rFonts w:ascii="Book Antiqua" w:hAnsi="Book Antiqua" w:cs="Arial"/>
          <w:i/>
          <w:color w:val="000000"/>
          <w:sz w:val="24"/>
          <w:szCs w:val="24"/>
          <w:lang w:val="en-US"/>
        </w:rPr>
        <w:t>P</w:t>
      </w:r>
      <w:r w:rsidR="006354BB">
        <w:rPr>
          <w:rFonts w:ascii="Book Antiqua" w:hAnsi="Book Antiqua" w:cs="Arial"/>
          <w:color w:val="000000"/>
          <w:sz w:val="24"/>
          <w:szCs w:val="24"/>
          <w:lang w:val="en-US"/>
        </w:rPr>
        <w:t xml:space="preserve"> </w:t>
      </w:r>
      <w:r w:rsidR="00170263" w:rsidRPr="003C5DEC">
        <w:rPr>
          <w:rFonts w:ascii="Book Antiqua" w:hAnsi="Book Antiqua" w:cs="Arial"/>
          <w:color w:val="000000"/>
          <w:sz w:val="24"/>
          <w:szCs w:val="24"/>
          <w:lang w:val="en-US"/>
        </w:rPr>
        <w:t>&lt; 0.0001)</w:t>
      </w:r>
      <w:r w:rsidR="007B436C" w:rsidRPr="007B436C">
        <w:rPr>
          <w:rFonts w:ascii="Book Antiqua" w:hAnsi="Book Antiqua" w:cs="Arial"/>
          <w:color w:val="000000"/>
          <w:sz w:val="24"/>
          <w:szCs w:val="24"/>
          <w:vertAlign w:val="superscript"/>
          <w:lang w:val="en-US"/>
        </w:rPr>
        <w:t>[</w:t>
      </w:r>
      <w:r w:rsidR="007B436C">
        <w:rPr>
          <w:rFonts w:ascii="Book Antiqua" w:hAnsi="Book Antiqua" w:cs="Arial"/>
          <w:color w:val="000000"/>
          <w:sz w:val="24"/>
          <w:szCs w:val="24"/>
          <w:vertAlign w:val="superscript"/>
          <w:lang w:val="en-US"/>
        </w:rPr>
        <w:t>32,</w:t>
      </w:r>
      <w:r w:rsidR="00FD0E83">
        <w:rPr>
          <w:rFonts w:ascii="Book Antiqua" w:hAnsi="Book Antiqua" w:cs="Arial"/>
          <w:color w:val="000000"/>
          <w:sz w:val="24"/>
          <w:szCs w:val="24"/>
          <w:vertAlign w:val="superscript"/>
          <w:lang w:val="en-US"/>
        </w:rPr>
        <w:t>33]</w:t>
      </w:r>
      <w:r w:rsidR="00DB5E4F">
        <w:rPr>
          <w:rFonts w:ascii="Book Antiqua" w:hAnsi="Book Antiqua" w:cs="Arial"/>
          <w:color w:val="000000"/>
          <w:sz w:val="24"/>
          <w:szCs w:val="24"/>
          <w:lang w:val="en-US"/>
        </w:rPr>
        <w:t>.</w:t>
      </w:r>
      <w:r w:rsidR="00170263" w:rsidRPr="00170263">
        <w:rPr>
          <w:rFonts w:ascii="Book Antiqua" w:hAnsi="Book Antiqua" w:cs="Arial"/>
          <w:color w:val="000000"/>
          <w:sz w:val="24"/>
          <w:szCs w:val="24"/>
          <w:lang w:val="en-US"/>
        </w:rPr>
        <w:t xml:space="preserve"> These differences were accentuated with each increasing age group</w:t>
      </w:r>
      <w:r w:rsidR="00170263" w:rsidRPr="008B1E9A">
        <w:rPr>
          <w:rFonts w:ascii="Book Antiqua" w:hAnsi="Book Antiqua" w:cs="Arial"/>
          <w:color w:val="000000"/>
          <w:sz w:val="24"/>
          <w:szCs w:val="24"/>
          <w:lang w:val="en-US"/>
        </w:rPr>
        <w:t>. The Hopkins study showed</w:t>
      </w:r>
      <w:r w:rsidR="003D7F7B">
        <w:rPr>
          <w:rFonts w:ascii="Book Antiqua" w:hAnsi="Book Antiqua" w:cs="Arial"/>
          <w:color w:val="000000"/>
          <w:sz w:val="24"/>
          <w:szCs w:val="24"/>
          <w:lang w:val="en-US"/>
        </w:rPr>
        <w:t xml:space="preserve"> that</w:t>
      </w:r>
      <w:r w:rsidR="00170263" w:rsidRPr="008B1E9A">
        <w:rPr>
          <w:rFonts w:ascii="Book Antiqua" w:hAnsi="Book Antiqua" w:cs="Arial"/>
          <w:color w:val="000000"/>
          <w:sz w:val="24"/>
          <w:szCs w:val="24"/>
          <w:lang w:val="en-US"/>
        </w:rPr>
        <w:t xml:space="preserve"> 33% of patients older than 80 years presented delayed gastric emptying compared </w:t>
      </w:r>
      <w:r w:rsidR="003D7F7B">
        <w:rPr>
          <w:rFonts w:ascii="Book Antiqua" w:hAnsi="Book Antiqua" w:cs="Arial"/>
          <w:color w:val="000000"/>
          <w:sz w:val="24"/>
          <w:szCs w:val="24"/>
          <w:lang w:val="en-US"/>
        </w:rPr>
        <w:t>with</w:t>
      </w:r>
      <w:r w:rsidR="003D7F7B" w:rsidRPr="008B1E9A">
        <w:rPr>
          <w:rFonts w:ascii="Book Antiqua" w:hAnsi="Book Antiqua" w:cs="Arial"/>
          <w:color w:val="000000"/>
          <w:sz w:val="24"/>
          <w:szCs w:val="24"/>
          <w:lang w:val="en-US"/>
        </w:rPr>
        <w:t xml:space="preserve"> </w:t>
      </w:r>
      <w:r w:rsidR="00170263" w:rsidRPr="008B1E9A">
        <w:rPr>
          <w:rFonts w:ascii="Book Antiqua" w:hAnsi="Book Antiqua" w:cs="Arial"/>
          <w:color w:val="000000"/>
          <w:sz w:val="24"/>
          <w:szCs w:val="24"/>
          <w:lang w:val="en-US"/>
        </w:rPr>
        <w:t xml:space="preserve">18.6% </w:t>
      </w:r>
      <w:r w:rsidR="003D7F7B">
        <w:rPr>
          <w:rFonts w:ascii="Book Antiqua" w:hAnsi="Book Antiqua" w:cs="Arial"/>
          <w:color w:val="000000"/>
          <w:sz w:val="24"/>
          <w:szCs w:val="24"/>
          <w:lang w:val="en-US"/>
        </w:rPr>
        <w:t>of the</w:t>
      </w:r>
      <w:r w:rsidR="003D7F7B" w:rsidRPr="008B1E9A">
        <w:rPr>
          <w:rFonts w:ascii="Book Antiqua" w:hAnsi="Book Antiqua" w:cs="Arial"/>
          <w:color w:val="000000"/>
          <w:sz w:val="24"/>
          <w:szCs w:val="24"/>
          <w:lang w:val="en-US"/>
        </w:rPr>
        <w:t xml:space="preserve"> </w:t>
      </w:r>
      <w:r w:rsidR="00170263" w:rsidRPr="008B1E9A">
        <w:rPr>
          <w:rFonts w:ascii="Book Antiqua" w:hAnsi="Book Antiqua" w:cs="Arial"/>
          <w:color w:val="000000"/>
          <w:sz w:val="24"/>
          <w:szCs w:val="24"/>
          <w:lang w:val="en-US"/>
        </w:rPr>
        <w:t xml:space="preserve">patients younger than 80 </w:t>
      </w:r>
      <w:r>
        <w:rPr>
          <w:rFonts w:ascii="Book Antiqua" w:hAnsi="Book Antiqua" w:cs="Arial"/>
          <w:color w:val="000000"/>
          <w:sz w:val="24"/>
          <w:szCs w:val="24"/>
          <w:lang w:val="en-US"/>
        </w:rPr>
        <w:t xml:space="preserve">years </w:t>
      </w:r>
      <w:r w:rsidR="00170263" w:rsidRPr="008B1E9A">
        <w:rPr>
          <w:rFonts w:ascii="Book Antiqua" w:hAnsi="Book Antiqua" w:cs="Arial"/>
          <w:color w:val="000000"/>
          <w:sz w:val="24"/>
          <w:szCs w:val="24"/>
          <w:lang w:val="en-US"/>
        </w:rPr>
        <w:t>(</w:t>
      </w:r>
      <w:r w:rsidR="007B436C" w:rsidRPr="007B436C">
        <w:rPr>
          <w:rFonts w:ascii="Book Antiqua" w:hAnsi="Book Antiqua" w:cs="Arial"/>
          <w:i/>
          <w:color w:val="000000"/>
          <w:sz w:val="24"/>
          <w:szCs w:val="24"/>
          <w:lang w:val="en-US"/>
        </w:rPr>
        <w:t>P</w:t>
      </w:r>
      <w:r w:rsidR="007B436C" w:rsidRPr="008B1E9A">
        <w:rPr>
          <w:rFonts w:ascii="Book Antiqua" w:hAnsi="Book Antiqua" w:cs="Arial"/>
          <w:color w:val="000000"/>
          <w:sz w:val="24"/>
          <w:szCs w:val="24"/>
          <w:lang w:val="en-US"/>
        </w:rPr>
        <w:t xml:space="preserve"> </w:t>
      </w:r>
      <w:r w:rsidR="00170263" w:rsidRPr="008B1E9A">
        <w:rPr>
          <w:rFonts w:ascii="Book Antiqua" w:hAnsi="Book Antiqua" w:cs="Arial"/>
          <w:color w:val="000000"/>
          <w:sz w:val="24"/>
          <w:szCs w:val="24"/>
          <w:lang w:val="en-US"/>
        </w:rPr>
        <w:t>=</w:t>
      </w:r>
      <w:r w:rsidR="007B436C">
        <w:rPr>
          <w:rFonts w:ascii="Book Antiqua" w:hAnsi="Book Antiqua" w:cs="Arial" w:hint="eastAsia"/>
          <w:color w:val="000000"/>
          <w:sz w:val="24"/>
          <w:szCs w:val="24"/>
          <w:lang w:val="en-US" w:eastAsia="zh-CN"/>
        </w:rPr>
        <w:t xml:space="preserve"> </w:t>
      </w:r>
      <w:r w:rsidR="00170263" w:rsidRPr="008B1E9A">
        <w:rPr>
          <w:rFonts w:ascii="Book Antiqua" w:hAnsi="Book Antiqua" w:cs="Arial"/>
          <w:color w:val="000000"/>
          <w:sz w:val="24"/>
          <w:szCs w:val="24"/>
          <w:lang w:val="en-US"/>
        </w:rPr>
        <w:t>0.03)</w:t>
      </w:r>
      <w:r w:rsidR="00FD0E83">
        <w:rPr>
          <w:rFonts w:ascii="Book Antiqua" w:hAnsi="Book Antiqua" w:cs="Arial"/>
          <w:color w:val="000000"/>
          <w:sz w:val="24"/>
          <w:szCs w:val="24"/>
          <w:vertAlign w:val="superscript"/>
          <w:lang w:val="en-US"/>
        </w:rPr>
        <w:t>[34]</w:t>
      </w:r>
      <w:r w:rsidR="00170263" w:rsidRPr="00170263">
        <w:rPr>
          <w:rFonts w:ascii="Book Antiqua" w:hAnsi="Book Antiqua" w:cs="Arial"/>
          <w:color w:val="000000"/>
          <w:sz w:val="24"/>
          <w:szCs w:val="24"/>
          <w:lang w:val="en-US"/>
        </w:rPr>
        <w:t>. Other studies report</w:t>
      </w:r>
      <w:r>
        <w:rPr>
          <w:rFonts w:ascii="Book Antiqua" w:hAnsi="Book Antiqua" w:cs="Arial"/>
          <w:color w:val="000000"/>
          <w:sz w:val="24"/>
          <w:szCs w:val="24"/>
          <w:lang w:val="en-US"/>
        </w:rPr>
        <w:t>ed</w:t>
      </w:r>
      <w:r w:rsidR="00170263" w:rsidRPr="00170263">
        <w:rPr>
          <w:rFonts w:ascii="Book Antiqua" w:hAnsi="Book Antiqua" w:cs="Arial"/>
          <w:color w:val="000000"/>
          <w:sz w:val="24"/>
          <w:szCs w:val="24"/>
          <w:lang w:val="en-US"/>
        </w:rPr>
        <w:t xml:space="preserve"> a similar trend in the occurrence of delayed gastric emptying</w:t>
      </w:r>
      <w:r w:rsidR="003D7F7B">
        <w:rPr>
          <w:rFonts w:ascii="Book Antiqua" w:hAnsi="Book Antiqua" w:cs="Arial"/>
          <w:color w:val="000000"/>
          <w:sz w:val="24"/>
          <w:szCs w:val="24"/>
          <w:lang w:val="en-US"/>
        </w:rPr>
        <w:t xml:space="preserve"> </w:t>
      </w:r>
      <w:r w:rsidR="00170263" w:rsidRPr="00170263">
        <w:rPr>
          <w:rFonts w:ascii="Book Antiqua" w:hAnsi="Book Antiqua" w:cs="Arial"/>
          <w:color w:val="000000"/>
          <w:sz w:val="24"/>
          <w:szCs w:val="24"/>
          <w:lang w:val="en-US"/>
        </w:rPr>
        <w:t>but without statistical significance</w:t>
      </w:r>
      <w:r w:rsidR="007B436C" w:rsidRPr="007B436C">
        <w:rPr>
          <w:rFonts w:ascii="Book Antiqua" w:hAnsi="Book Antiqua" w:cs="Arial"/>
          <w:color w:val="000000"/>
          <w:sz w:val="24"/>
          <w:szCs w:val="24"/>
          <w:vertAlign w:val="superscript"/>
          <w:lang w:val="en-US"/>
        </w:rPr>
        <w:t>[</w:t>
      </w:r>
      <w:r w:rsidR="00FD0E83">
        <w:rPr>
          <w:rFonts w:ascii="Book Antiqua" w:hAnsi="Book Antiqua" w:cs="Arial"/>
          <w:color w:val="000000"/>
          <w:sz w:val="24"/>
          <w:szCs w:val="24"/>
          <w:vertAlign w:val="superscript"/>
          <w:lang w:val="en-US"/>
        </w:rPr>
        <w:t>35]</w:t>
      </w:r>
      <w:r w:rsidR="00170263" w:rsidRPr="00170263">
        <w:rPr>
          <w:rFonts w:ascii="Book Antiqua" w:hAnsi="Book Antiqua" w:cs="Arial"/>
          <w:color w:val="000000"/>
          <w:sz w:val="24"/>
          <w:szCs w:val="24"/>
          <w:lang w:val="en-US"/>
        </w:rPr>
        <w:t xml:space="preserve">. </w:t>
      </w:r>
      <w:r w:rsidR="00170263" w:rsidRPr="00170263">
        <w:rPr>
          <w:rFonts w:ascii="Book Antiqua" w:hAnsi="Book Antiqua" w:cs="Arial"/>
          <w:color w:val="000000"/>
          <w:sz w:val="24"/>
          <w:szCs w:val="24"/>
          <w:lang w:val="en-US"/>
        </w:rPr>
        <w:lastRenderedPageBreak/>
        <w:t xml:space="preserve">Ito </w:t>
      </w:r>
      <w:r w:rsidR="00170263" w:rsidRPr="00170263">
        <w:rPr>
          <w:rFonts w:ascii="Book Antiqua" w:hAnsi="Book Antiqua" w:cs="Arial"/>
          <w:i/>
          <w:color w:val="000000"/>
          <w:sz w:val="24"/>
          <w:szCs w:val="24"/>
          <w:lang w:val="en-US"/>
        </w:rPr>
        <w:t>et al</w:t>
      </w:r>
      <w:r w:rsidR="007B436C" w:rsidRPr="007B436C">
        <w:rPr>
          <w:rFonts w:ascii="Book Antiqua" w:hAnsi="Book Antiqua" w:cs="Arial"/>
          <w:color w:val="000000"/>
          <w:sz w:val="24"/>
          <w:szCs w:val="24"/>
          <w:vertAlign w:val="superscript"/>
          <w:lang w:val="en-US"/>
        </w:rPr>
        <w:t>[</w:t>
      </w:r>
      <w:r w:rsidR="007B436C">
        <w:rPr>
          <w:rFonts w:ascii="Book Antiqua" w:hAnsi="Book Antiqua" w:cs="Arial"/>
          <w:color w:val="000000"/>
          <w:sz w:val="24"/>
          <w:szCs w:val="24"/>
          <w:vertAlign w:val="superscript"/>
          <w:lang w:val="en-US"/>
        </w:rPr>
        <w:t>36]</w:t>
      </w:r>
      <w:r w:rsidR="00170263" w:rsidRPr="003C5DEC">
        <w:rPr>
          <w:rFonts w:ascii="Book Antiqua" w:hAnsi="Book Antiqua" w:cs="Arial"/>
          <w:color w:val="000000"/>
          <w:sz w:val="24"/>
          <w:szCs w:val="24"/>
          <w:lang w:val="en-US"/>
        </w:rPr>
        <w:t xml:space="preserve"> showed a higher incidence of pancreatic fistulas in the elderly</w:t>
      </w:r>
      <w:r w:rsidR="00D11B58">
        <w:rPr>
          <w:rFonts w:ascii="Book Antiqua" w:hAnsi="Book Antiqua" w:cs="Arial"/>
          <w:color w:val="000000"/>
          <w:sz w:val="24"/>
          <w:szCs w:val="24"/>
          <w:lang w:val="en-US"/>
        </w:rPr>
        <w:t>, but the results were not significant</w:t>
      </w:r>
      <w:r w:rsidR="007B436C">
        <w:rPr>
          <w:rFonts w:ascii="Book Antiqua" w:hAnsi="Book Antiqua" w:cs="Arial"/>
          <w:color w:val="000000"/>
          <w:sz w:val="24"/>
          <w:szCs w:val="24"/>
          <w:lang w:val="en-US"/>
        </w:rPr>
        <w:t xml:space="preserve"> (45.1% </w:t>
      </w:r>
      <w:r w:rsidR="007B436C" w:rsidRPr="007B436C">
        <w:rPr>
          <w:rFonts w:ascii="Book Antiqua" w:hAnsi="Book Antiqua" w:cs="Arial"/>
          <w:i/>
          <w:color w:val="000000"/>
          <w:sz w:val="24"/>
          <w:szCs w:val="24"/>
          <w:lang w:val="en-US"/>
        </w:rPr>
        <w:t>vs</w:t>
      </w:r>
      <w:r w:rsidR="00170263" w:rsidRPr="003C5DEC">
        <w:rPr>
          <w:rFonts w:ascii="Book Antiqua" w:hAnsi="Book Antiqua" w:cs="Arial"/>
          <w:color w:val="000000"/>
          <w:sz w:val="24"/>
          <w:szCs w:val="24"/>
          <w:lang w:val="en-US"/>
        </w:rPr>
        <w:t xml:space="preserve"> 29.9%, respectively</w:t>
      </w:r>
      <w:r w:rsidR="007B436C">
        <w:rPr>
          <w:rFonts w:ascii="Book Antiqua" w:hAnsi="Book Antiqua" w:cs="Arial" w:hint="eastAsia"/>
          <w:color w:val="000000"/>
          <w:sz w:val="24"/>
          <w:szCs w:val="24"/>
          <w:lang w:val="en-US" w:eastAsia="zh-CN"/>
        </w:rPr>
        <w:t xml:space="preserve">, </w:t>
      </w:r>
      <w:r w:rsidR="007B436C" w:rsidRPr="007B436C">
        <w:rPr>
          <w:rFonts w:ascii="Book Antiqua" w:hAnsi="Book Antiqua" w:cs="Arial"/>
          <w:i/>
          <w:color w:val="000000"/>
          <w:sz w:val="24"/>
          <w:szCs w:val="24"/>
          <w:lang w:val="en-US"/>
        </w:rPr>
        <w:t>P</w:t>
      </w:r>
      <w:r w:rsidR="007B436C" w:rsidRPr="003C5DEC">
        <w:rPr>
          <w:rFonts w:ascii="Book Antiqua" w:hAnsi="Book Antiqua" w:cs="Arial"/>
          <w:color w:val="000000"/>
          <w:sz w:val="24"/>
          <w:szCs w:val="24"/>
          <w:lang w:val="en-US"/>
        </w:rPr>
        <w:t xml:space="preserve"> </w:t>
      </w:r>
      <w:r w:rsidR="00170263" w:rsidRPr="003C5DEC">
        <w:rPr>
          <w:rFonts w:ascii="Book Antiqua" w:hAnsi="Book Antiqua" w:cs="Arial"/>
          <w:color w:val="000000"/>
          <w:sz w:val="24"/>
          <w:szCs w:val="24"/>
          <w:lang w:val="en-US"/>
        </w:rPr>
        <w:t>= 0.14)</w:t>
      </w:r>
      <w:r w:rsidR="00170263" w:rsidRPr="00170263">
        <w:rPr>
          <w:rFonts w:ascii="Book Antiqua" w:hAnsi="Book Antiqua" w:cs="Arial"/>
          <w:color w:val="000000"/>
          <w:sz w:val="24"/>
          <w:szCs w:val="24"/>
          <w:lang w:val="en-US"/>
        </w:rPr>
        <w:t xml:space="preserve">. In the study by Hodul </w:t>
      </w:r>
      <w:r w:rsidR="00170263" w:rsidRPr="00170263">
        <w:rPr>
          <w:rFonts w:ascii="Book Antiqua" w:hAnsi="Book Antiqua" w:cs="Arial"/>
          <w:i/>
          <w:color w:val="000000"/>
          <w:sz w:val="24"/>
          <w:szCs w:val="24"/>
          <w:lang w:val="en-US"/>
        </w:rPr>
        <w:t>et al</w:t>
      </w:r>
      <w:r w:rsidR="007B436C" w:rsidRPr="007B436C">
        <w:rPr>
          <w:rFonts w:ascii="Book Antiqua" w:hAnsi="Book Antiqua" w:cs="Arial"/>
          <w:color w:val="000000"/>
          <w:sz w:val="24"/>
          <w:szCs w:val="24"/>
          <w:vertAlign w:val="superscript"/>
          <w:lang w:val="en-US"/>
        </w:rPr>
        <w:t>[</w:t>
      </w:r>
      <w:r w:rsidR="007B436C">
        <w:rPr>
          <w:rFonts w:ascii="Book Antiqua" w:hAnsi="Book Antiqua" w:cs="Arial"/>
          <w:color w:val="000000"/>
          <w:sz w:val="24"/>
          <w:szCs w:val="24"/>
          <w:vertAlign w:val="superscript"/>
          <w:lang w:val="en-US"/>
        </w:rPr>
        <w:t>35]</w:t>
      </w:r>
      <w:r w:rsidR="00D11B58" w:rsidRPr="006354BB">
        <w:rPr>
          <w:rFonts w:ascii="Book Antiqua" w:hAnsi="Book Antiqua" w:cs="Arial"/>
          <w:color w:val="000000"/>
          <w:sz w:val="24"/>
          <w:szCs w:val="24"/>
          <w:lang w:val="en-US"/>
        </w:rPr>
        <w:t xml:space="preserve"> </w:t>
      </w:r>
      <w:r>
        <w:rPr>
          <w:rFonts w:ascii="Book Antiqua" w:hAnsi="Book Antiqua" w:cs="Arial"/>
          <w:color w:val="000000"/>
          <w:sz w:val="24"/>
          <w:szCs w:val="24"/>
          <w:lang w:val="en-US"/>
        </w:rPr>
        <w:t>the</w:t>
      </w:r>
      <w:r w:rsidR="00170263" w:rsidRPr="008B1E9A">
        <w:rPr>
          <w:rFonts w:ascii="Book Antiqua" w:hAnsi="Book Antiqua" w:cs="Arial"/>
          <w:color w:val="000000"/>
          <w:sz w:val="24"/>
          <w:szCs w:val="24"/>
          <w:lang w:val="en-US"/>
        </w:rPr>
        <w:t xml:space="preserve"> rate of neurologic complications</w:t>
      </w:r>
      <w:r w:rsidR="00D11B58">
        <w:rPr>
          <w:rFonts w:ascii="Book Antiqua" w:hAnsi="Book Antiqua" w:cs="Arial"/>
          <w:color w:val="000000"/>
          <w:sz w:val="24"/>
          <w:szCs w:val="24"/>
          <w:lang w:val="en-US"/>
        </w:rPr>
        <w:t xml:space="preserve"> </w:t>
      </w:r>
      <w:r>
        <w:rPr>
          <w:rFonts w:ascii="Book Antiqua" w:hAnsi="Book Antiqua" w:cs="Arial"/>
          <w:color w:val="000000"/>
          <w:sz w:val="24"/>
          <w:szCs w:val="24"/>
          <w:lang w:val="en-US"/>
        </w:rPr>
        <w:t>was</w:t>
      </w:r>
      <w:r w:rsidR="00D11B58">
        <w:rPr>
          <w:rFonts w:ascii="Book Antiqua" w:hAnsi="Book Antiqua" w:cs="Arial"/>
          <w:color w:val="000000"/>
          <w:sz w:val="24"/>
          <w:szCs w:val="24"/>
          <w:lang w:val="en-US"/>
        </w:rPr>
        <w:t xml:space="preserve"> 9.4%</w:t>
      </w:r>
      <w:r w:rsidR="00170263" w:rsidRPr="008B1E9A">
        <w:rPr>
          <w:rFonts w:ascii="Book Antiqua" w:hAnsi="Book Antiqua" w:cs="Arial"/>
          <w:color w:val="000000"/>
          <w:sz w:val="24"/>
          <w:szCs w:val="24"/>
          <w:lang w:val="en-US"/>
        </w:rPr>
        <w:t xml:space="preserve"> in the older group and </w:t>
      </w:r>
      <w:r>
        <w:rPr>
          <w:rFonts w:ascii="Book Antiqua" w:hAnsi="Book Antiqua" w:cs="Arial"/>
          <w:color w:val="000000"/>
          <w:sz w:val="24"/>
          <w:szCs w:val="24"/>
          <w:lang w:val="en-US"/>
        </w:rPr>
        <w:t>0% in</w:t>
      </w:r>
      <w:r w:rsidR="00170263" w:rsidRPr="008B1E9A">
        <w:rPr>
          <w:rFonts w:ascii="Book Antiqua" w:hAnsi="Book Antiqua" w:cs="Arial"/>
          <w:color w:val="000000"/>
          <w:sz w:val="24"/>
          <w:szCs w:val="24"/>
          <w:lang w:val="en-US"/>
        </w:rPr>
        <w:t xml:space="preserve"> the younger group</w:t>
      </w:r>
      <w:r w:rsidR="00170263" w:rsidRPr="00170263">
        <w:rPr>
          <w:rFonts w:ascii="Book Antiqua" w:hAnsi="Book Antiqua" w:cs="Arial"/>
          <w:color w:val="000000"/>
          <w:sz w:val="24"/>
          <w:szCs w:val="24"/>
          <w:lang w:val="en-US"/>
        </w:rPr>
        <w:t xml:space="preserve">. </w:t>
      </w:r>
      <w:r w:rsidR="00D11B58">
        <w:rPr>
          <w:rFonts w:ascii="Book Antiqua" w:hAnsi="Book Antiqua" w:cs="Arial"/>
          <w:color w:val="000000"/>
          <w:sz w:val="24"/>
          <w:szCs w:val="24"/>
          <w:lang w:val="en-US"/>
        </w:rPr>
        <w:t>The l</w:t>
      </w:r>
      <w:r w:rsidR="00170263" w:rsidRPr="00170263">
        <w:rPr>
          <w:rFonts w:ascii="Book Antiqua" w:hAnsi="Book Antiqua" w:cs="Arial"/>
          <w:color w:val="000000"/>
          <w:sz w:val="24"/>
          <w:szCs w:val="24"/>
          <w:lang w:val="en-US"/>
        </w:rPr>
        <w:t>ength of</w:t>
      </w:r>
      <w:r w:rsidR="00D11B58">
        <w:rPr>
          <w:rFonts w:ascii="Book Antiqua" w:hAnsi="Book Antiqua" w:cs="Arial"/>
          <w:color w:val="000000"/>
          <w:sz w:val="24"/>
          <w:szCs w:val="24"/>
          <w:lang w:val="en-US"/>
        </w:rPr>
        <w:t xml:space="preserve"> </w:t>
      </w:r>
      <w:r w:rsidR="00170263" w:rsidRPr="00170263">
        <w:rPr>
          <w:rFonts w:ascii="Book Antiqua" w:hAnsi="Book Antiqua" w:cs="Arial"/>
          <w:color w:val="000000"/>
          <w:sz w:val="24"/>
          <w:szCs w:val="24"/>
          <w:lang w:val="en-US"/>
        </w:rPr>
        <w:t>hospital stay was also proportionally increased according to age</w:t>
      </w:r>
      <w:r w:rsidR="007B436C" w:rsidRPr="007B436C">
        <w:rPr>
          <w:rFonts w:ascii="Book Antiqua" w:hAnsi="Book Antiqua" w:cs="Arial"/>
          <w:color w:val="000000"/>
          <w:sz w:val="24"/>
          <w:szCs w:val="24"/>
          <w:vertAlign w:val="superscript"/>
          <w:lang w:val="en-US"/>
        </w:rPr>
        <w:t>[</w:t>
      </w:r>
      <w:r w:rsidR="00FD0E83">
        <w:rPr>
          <w:rFonts w:ascii="Book Antiqua" w:hAnsi="Book Antiqua" w:cs="Arial"/>
          <w:color w:val="000000"/>
          <w:sz w:val="24"/>
          <w:szCs w:val="24"/>
          <w:vertAlign w:val="superscript"/>
          <w:lang w:val="en-US"/>
        </w:rPr>
        <w:t>29]</w:t>
      </w:r>
      <w:r w:rsidR="00170263" w:rsidRPr="00170263">
        <w:rPr>
          <w:rFonts w:ascii="Book Antiqua" w:hAnsi="Book Antiqua" w:cs="Arial"/>
          <w:color w:val="000000"/>
          <w:sz w:val="24"/>
          <w:szCs w:val="24"/>
          <w:lang w:val="en-US"/>
        </w:rPr>
        <w:t>.</w:t>
      </w:r>
    </w:p>
    <w:p w14:paraId="5AAF10C6" w14:textId="0D537B47" w:rsidR="00170263" w:rsidRPr="00170263" w:rsidRDefault="00240034" w:rsidP="007B436C">
      <w:pPr>
        <w:spacing w:after="0" w:line="360" w:lineRule="auto"/>
        <w:ind w:firstLineChars="150" w:firstLine="360"/>
        <w:jc w:val="both"/>
        <w:rPr>
          <w:rFonts w:ascii="Book Antiqua" w:hAnsi="Book Antiqua" w:cs="Arial"/>
          <w:color w:val="000000"/>
          <w:sz w:val="24"/>
          <w:szCs w:val="24"/>
          <w:lang w:val="en-US"/>
        </w:rPr>
      </w:pPr>
      <w:r>
        <w:rPr>
          <w:rFonts w:ascii="Book Antiqua" w:hAnsi="Book Antiqua" w:cs="Arial"/>
          <w:color w:val="000000"/>
          <w:sz w:val="24"/>
          <w:szCs w:val="24"/>
          <w:lang w:val="en-US"/>
        </w:rPr>
        <w:t>The number</w:t>
      </w:r>
      <w:r w:rsidR="00E01AE1">
        <w:rPr>
          <w:rFonts w:ascii="Book Antiqua" w:hAnsi="Book Antiqua" w:cs="Arial"/>
          <w:color w:val="000000"/>
          <w:sz w:val="24"/>
          <w:szCs w:val="24"/>
          <w:lang w:val="en-US"/>
        </w:rPr>
        <w:t xml:space="preserve"> of p</w:t>
      </w:r>
      <w:r w:rsidR="00170263" w:rsidRPr="003C5DEC">
        <w:rPr>
          <w:rFonts w:ascii="Book Antiqua" w:hAnsi="Book Antiqua" w:cs="Arial"/>
          <w:color w:val="000000"/>
          <w:sz w:val="24"/>
          <w:szCs w:val="24"/>
          <w:lang w:val="en-US"/>
        </w:rPr>
        <w:t>atients requiring ongoing inpatient nursing care at</w:t>
      </w:r>
      <w:r w:rsidR="00B7642A">
        <w:rPr>
          <w:rFonts w:ascii="Book Antiqua" w:hAnsi="Book Antiqua" w:cs="Arial"/>
          <w:color w:val="000000"/>
          <w:sz w:val="24"/>
          <w:szCs w:val="24"/>
          <w:lang w:val="en-US"/>
        </w:rPr>
        <w:t xml:space="preserve"> the time of</w:t>
      </w:r>
      <w:r w:rsidR="00170263" w:rsidRPr="003C5DEC">
        <w:rPr>
          <w:rFonts w:ascii="Book Antiqua" w:hAnsi="Book Antiqua" w:cs="Arial"/>
          <w:color w:val="000000"/>
          <w:sz w:val="24"/>
          <w:szCs w:val="24"/>
          <w:lang w:val="en-US"/>
        </w:rPr>
        <w:t xml:space="preserve"> discharge increased significantly with age. The </w:t>
      </w:r>
      <w:r w:rsidR="00AC2AE0">
        <w:rPr>
          <w:rFonts w:ascii="Book Antiqua" w:hAnsi="Book Antiqua" w:cs="Arial"/>
          <w:color w:val="000000"/>
          <w:sz w:val="24"/>
          <w:szCs w:val="24"/>
          <w:lang w:val="en-US"/>
        </w:rPr>
        <w:t>proportion</w:t>
      </w:r>
      <w:r w:rsidR="00AC2AE0" w:rsidRPr="003C5DEC">
        <w:rPr>
          <w:rFonts w:ascii="Book Antiqua" w:hAnsi="Book Antiqua" w:cs="Arial"/>
          <w:color w:val="000000"/>
          <w:sz w:val="24"/>
          <w:szCs w:val="24"/>
          <w:lang w:val="en-US"/>
        </w:rPr>
        <w:t xml:space="preserve"> </w:t>
      </w:r>
      <w:r w:rsidR="00170263" w:rsidRPr="003C5DEC">
        <w:rPr>
          <w:rFonts w:ascii="Book Antiqua" w:hAnsi="Book Antiqua" w:cs="Arial"/>
          <w:color w:val="000000"/>
          <w:sz w:val="24"/>
          <w:szCs w:val="24"/>
          <w:lang w:val="en-US"/>
        </w:rPr>
        <w:t>of patients</w:t>
      </w:r>
      <w:r w:rsidR="00E01AE1">
        <w:rPr>
          <w:rFonts w:ascii="Book Antiqua" w:hAnsi="Book Antiqua" w:cs="Arial"/>
          <w:color w:val="000000"/>
          <w:sz w:val="24"/>
          <w:szCs w:val="24"/>
          <w:lang w:val="en-US"/>
        </w:rPr>
        <w:t xml:space="preserve"> who could not</w:t>
      </w:r>
      <w:r w:rsidR="00170263" w:rsidRPr="003C5DEC">
        <w:rPr>
          <w:rFonts w:ascii="Book Antiqua" w:hAnsi="Book Antiqua" w:cs="Arial"/>
          <w:color w:val="000000"/>
          <w:sz w:val="24"/>
          <w:szCs w:val="24"/>
          <w:lang w:val="en-US"/>
        </w:rPr>
        <w:t xml:space="preserve"> be discharged home was 10.6%, 19.2% and 36.7% for ages 65-69, 70-79 and 80 </w:t>
      </w:r>
      <w:r>
        <w:rPr>
          <w:rFonts w:ascii="Book Antiqua" w:hAnsi="Book Antiqua" w:cs="Arial"/>
          <w:color w:val="000000"/>
          <w:sz w:val="24"/>
          <w:szCs w:val="24"/>
          <w:lang w:val="en-US"/>
        </w:rPr>
        <w:t xml:space="preserve">years </w:t>
      </w:r>
      <w:r w:rsidR="002556CE">
        <w:rPr>
          <w:rFonts w:ascii="Book Antiqua" w:hAnsi="Book Antiqua" w:cs="Arial"/>
          <w:color w:val="000000"/>
          <w:sz w:val="24"/>
          <w:szCs w:val="24"/>
          <w:lang w:val="en-US"/>
        </w:rPr>
        <w:t>or</w:t>
      </w:r>
      <w:r>
        <w:rPr>
          <w:rFonts w:ascii="Book Antiqua" w:hAnsi="Book Antiqua" w:cs="Arial"/>
          <w:color w:val="000000"/>
          <w:sz w:val="24"/>
          <w:szCs w:val="24"/>
          <w:lang w:val="en-US"/>
        </w:rPr>
        <w:t xml:space="preserve"> older</w:t>
      </w:r>
      <w:r w:rsidR="00170263" w:rsidRPr="00622285">
        <w:rPr>
          <w:rFonts w:ascii="Book Antiqua" w:hAnsi="Book Antiqua" w:cs="Arial"/>
          <w:color w:val="000000"/>
          <w:sz w:val="24"/>
          <w:szCs w:val="24"/>
          <w:lang w:val="en-US"/>
        </w:rPr>
        <w:t>, respectively (</w:t>
      </w:r>
      <w:r w:rsidR="007B436C" w:rsidRPr="007B436C">
        <w:rPr>
          <w:rFonts w:ascii="Book Antiqua" w:hAnsi="Book Antiqua" w:cs="Arial"/>
          <w:i/>
          <w:color w:val="000000"/>
          <w:sz w:val="24"/>
          <w:szCs w:val="24"/>
          <w:lang w:val="en-US"/>
        </w:rPr>
        <w:t>P</w:t>
      </w:r>
      <w:r w:rsidR="007B436C">
        <w:rPr>
          <w:rFonts w:ascii="Book Antiqua" w:hAnsi="Book Antiqua" w:cs="Arial" w:hint="eastAsia"/>
          <w:color w:val="000000"/>
          <w:sz w:val="24"/>
          <w:szCs w:val="24"/>
          <w:lang w:val="en-US" w:eastAsia="zh-CN"/>
        </w:rPr>
        <w:t xml:space="preserve"> </w:t>
      </w:r>
      <w:r w:rsidR="00170263" w:rsidRPr="00622285">
        <w:rPr>
          <w:rFonts w:ascii="Book Antiqua" w:hAnsi="Book Antiqua" w:cs="Arial"/>
          <w:color w:val="000000"/>
          <w:sz w:val="24"/>
          <w:szCs w:val="24"/>
          <w:lang w:val="en-US"/>
        </w:rPr>
        <w:t>&lt;</w:t>
      </w:r>
      <w:r w:rsidR="007B436C">
        <w:rPr>
          <w:rFonts w:ascii="Book Antiqua" w:hAnsi="Book Antiqua" w:cs="Arial" w:hint="eastAsia"/>
          <w:color w:val="000000"/>
          <w:sz w:val="24"/>
          <w:szCs w:val="24"/>
          <w:lang w:val="en-US" w:eastAsia="zh-CN"/>
        </w:rPr>
        <w:t xml:space="preserve"> </w:t>
      </w:r>
      <w:r w:rsidR="00170263" w:rsidRPr="00622285">
        <w:rPr>
          <w:rFonts w:ascii="Book Antiqua" w:hAnsi="Book Antiqua" w:cs="Arial"/>
          <w:color w:val="000000"/>
          <w:sz w:val="24"/>
          <w:szCs w:val="24"/>
          <w:lang w:val="en-US"/>
        </w:rPr>
        <w:t>0.0001)</w:t>
      </w:r>
      <w:r w:rsidR="007B436C" w:rsidRPr="007B436C">
        <w:rPr>
          <w:rFonts w:ascii="Book Antiqua" w:hAnsi="Book Antiqua" w:cs="Arial"/>
          <w:color w:val="000000"/>
          <w:sz w:val="24"/>
          <w:szCs w:val="24"/>
          <w:vertAlign w:val="superscript"/>
          <w:lang w:val="en-US"/>
        </w:rPr>
        <w:t>[</w:t>
      </w:r>
      <w:r w:rsidR="00FD0E83">
        <w:rPr>
          <w:rFonts w:ascii="Book Antiqua" w:hAnsi="Book Antiqua" w:cs="Arial"/>
          <w:color w:val="000000"/>
          <w:sz w:val="24"/>
          <w:szCs w:val="24"/>
          <w:vertAlign w:val="superscript"/>
          <w:lang w:val="en-US"/>
        </w:rPr>
        <w:t>34]</w:t>
      </w:r>
      <w:r w:rsidR="00170263" w:rsidRPr="00170263">
        <w:rPr>
          <w:rFonts w:ascii="Book Antiqua" w:hAnsi="Book Antiqua" w:cs="Arial"/>
          <w:color w:val="000000"/>
          <w:sz w:val="24"/>
          <w:szCs w:val="24"/>
          <w:lang w:val="en-US"/>
        </w:rPr>
        <w:t>.</w:t>
      </w:r>
    </w:p>
    <w:p w14:paraId="09236FB3" w14:textId="0D89B81A" w:rsidR="00170263" w:rsidRPr="00170263" w:rsidRDefault="00170263" w:rsidP="007B436C">
      <w:pPr>
        <w:pStyle w:val="CommentText"/>
        <w:spacing w:after="0" w:line="360" w:lineRule="auto"/>
        <w:ind w:firstLineChars="150" w:firstLine="360"/>
        <w:jc w:val="both"/>
        <w:rPr>
          <w:rFonts w:ascii="Book Antiqua" w:hAnsi="Book Antiqua" w:cs="Arial"/>
          <w:color w:val="000000"/>
          <w:sz w:val="24"/>
          <w:szCs w:val="24"/>
          <w:vertAlign w:val="superscript"/>
          <w:lang w:val="en-US"/>
        </w:rPr>
      </w:pPr>
      <w:r w:rsidRPr="003C5DEC">
        <w:rPr>
          <w:rFonts w:ascii="Book Antiqua" w:hAnsi="Book Antiqua" w:cs="Arial"/>
          <w:color w:val="000000"/>
          <w:sz w:val="24"/>
          <w:szCs w:val="24"/>
          <w:lang w:val="en-US" w:eastAsia="es-ES"/>
        </w:rPr>
        <w:t xml:space="preserve">The </w:t>
      </w:r>
      <w:r w:rsidRPr="003C5DEC">
        <w:rPr>
          <w:rFonts w:ascii="Book Antiqua" w:hAnsi="Book Antiqua" w:cs="Arial"/>
          <w:color w:val="000000"/>
          <w:sz w:val="24"/>
          <w:szCs w:val="24"/>
          <w:lang w:val="en-US"/>
        </w:rPr>
        <w:t>Memorial Sloan Kettering Group show</w:t>
      </w:r>
      <w:r w:rsidR="00240034">
        <w:rPr>
          <w:rFonts w:ascii="Book Antiqua" w:hAnsi="Book Antiqua" w:cs="Arial"/>
          <w:color w:val="000000"/>
          <w:sz w:val="24"/>
          <w:szCs w:val="24"/>
          <w:lang w:val="en-US"/>
        </w:rPr>
        <w:t>ed</w:t>
      </w:r>
      <w:r w:rsidRPr="003C5DEC">
        <w:rPr>
          <w:rFonts w:ascii="Book Antiqua" w:hAnsi="Book Antiqua" w:cs="Arial"/>
          <w:color w:val="000000"/>
          <w:sz w:val="24"/>
          <w:szCs w:val="24"/>
          <w:lang w:val="en-US"/>
        </w:rPr>
        <w:t xml:space="preserve"> a </w:t>
      </w:r>
      <w:r w:rsidRPr="00622285">
        <w:rPr>
          <w:rFonts w:ascii="Book Antiqua" w:hAnsi="Book Antiqua" w:cs="Arial"/>
          <w:color w:val="000000"/>
          <w:sz w:val="24"/>
          <w:szCs w:val="24"/>
          <w:lang w:val="en-US"/>
        </w:rPr>
        <w:t>significant difference in 5-year survival between patients age</w:t>
      </w:r>
      <w:r w:rsidR="00240034">
        <w:rPr>
          <w:rFonts w:ascii="Book Antiqua" w:hAnsi="Book Antiqua" w:cs="Arial"/>
          <w:color w:val="000000"/>
          <w:sz w:val="24"/>
          <w:szCs w:val="24"/>
          <w:lang w:val="en-US"/>
        </w:rPr>
        <w:t>d</w:t>
      </w:r>
      <w:r w:rsidRPr="00622285">
        <w:rPr>
          <w:rFonts w:ascii="Book Antiqua" w:hAnsi="Book Antiqua" w:cs="Arial"/>
          <w:color w:val="000000"/>
          <w:sz w:val="24"/>
          <w:szCs w:val="24"/>
          <w:lang w:val="en-US"/>
        </w:rPr>
        <w:t xml:space="preserve"> 70</w:t>
      </w:r>
      <w:r w:rsidR="00C15D7C">
        <w:rPr>
          <w:rFonts w:ascii="Book Antiqua" w:hAnsi="Book Antiqua" w:cs="Arial"/>
          <w:color w:val="000000"/>
          <w:sz w:val="24"/>
          <w:szCs w:val="24"/>
          <w:lang w:val="en-US"/>
        </w:rPr>
        <w:t xml:space="preserve"> years</w:t>
      </w:r>
      <w:r w:rsidRPr="00622285">
        <w:rPr>
          <w:rFonts w:ascii="Book Antiqua" w:hAnsi="Book Antiqua" w:cs="Arial"/>
          <w:color w:val="000000"/>
          <w:sz w:val="24"/>
          <w:szCs w:val="24"/>
          <w:lang w:val="en-US"/>
        </w:rPr>
        <w:t xml:space="preserve"> </w:t>
      </w:r>
      <w:r w:rsidR="002556CE">
        <w:rPr>
          <w:rFonts w:ascii="Book Antiqua" w:hAnsi="Book Antiqua" w:cs="Arial"/>
          <w:color w:val="000000"/>
          <w:sz w:val="24"/>
          <w:szCs w:val="24"/>
          <w:lang w:val="en-US"/>
        </w:rPr>
        <w:t>or</w:t>
      </w:r>
      <w:r w:rsidR="002556CE" w:rsidRPr="00622285">
        <w:rPr>
          <w:rFonts w:ascii="Book Antiqua" w:hAnsi="Book Antiqua" w:cs="Arial"/>
          <w:color w:val="000000"/>
          <w:sz w:val="24"/>
          <w:szCs w:val="24"/>
          <w:lang w:val="en-US"/>
        </w:rPr>
        <w:t xml:space="preserve"> </w:t>
      </w:r>
      <w:r w:rsidRPr="00622285">
        <w:rPr>
          <w:rFonts w:ascii="Book Antiqua" w:hAnsi="Book Antiqua" w:cs="Arial"/>
          <w:color w:val="000000"/>
          <w:sz w:val="24"/>
          <w:szCs w:val="24"/>
          <w:lang w:val="en-US"/>
        </w:rPr>
        <w:t xml:space="preserve">older (21%, median = 18 </w:t>
      </w:r>
      <w:r w:rsidR="007B436C">
        <w:rPr>
          <w:rFonts w:ascii="Book Antiqua" w:eastAsia="SimSun" w:hAnsi="Book Antiqua" w:cs="Arial" w:hint="eastAsia"/>
          <w:color w:val="000000"/>
          <w:sz w:val="24"/>
          <w:szCs w:val="24"/>
          <w:lang w:val="en-US" w:eastAsia="zh-CN"/>
        </w:rPr>
        <w:t>mo</w:t>
      </w:r>
      <w:r w:rsidRPr="00622285">
        <w:rPr>
          <w:rFonts w:ascii="Book Antiqua" w:hAnsi="Book Antiqua" w:cs="Arial"/>
          <w:color w:val="000000"/>
          <w:sz w:val="24"/>
          <w:szCs w:val="24"/>
          <w:lang w:val="en-US"/>
        </w:rPr>
        <w:t>) and &lt;</w:t>
      </w:r>
      <w:r w:rsidR="007B436C">
        <w:rPr>
          <w:rFonts w:ascii="Book Antiqua" w:eastAsia="SimSun" w:hAnsi="Book Antiqua" w:cs="Arial" w:hint="eastAsia"/>
          <w:color w:val="000000"/>
          <w:sz w:val="24"/>
          <w:szCs w:val="24"/>
          <w:lang w:val="en-US" w:eastAsia="zh-CN"/>
        </w:rPr>
        <w:t xml:space="preserve"> </w:t>
      </w:r>
      <w:r w:rsidRPr="00622285">
        <w:rPr>
          <w:rFonts w:ascii="Book Antiqua" w:hAnsi="Book Antiqua" w:cs="Arial"/>
          <w:color w:val="000000"/>
          <w:sz w:val="24"/>
          <w:szCs w:val="24"/>
          <w:lang w:val="en-US"/>
        </w:rPr>
        <w:t>70</w:t>
      </w:r>
      <w:r w:rsidR="00C15D7C">
        <w:rPr>
          <w:rFonts w:ascii="Book Antiqua" w:hAnsi="Book Antiqua" w:cs="Arial"/>
          <w:color w:val="000000"/>
          <w:sz w:val="24"/>
          <w:szCs w:val="24"/>
          <w:lang w:val="en-US"/>
        </w:rPr>
        <w:t xml:space="preserve"> years</w:t>
      </w:r>
      <w:r w:rsidRPr="00622285">
        <w:rPr>
          <w:rFonts w:ascii="Book Antiqua" w:hAnsi="Book Antiqua" w:cs="Arial"/>
          <w:color w:val="000000"/>
          <w:sz w:val="24"/>
          <w:szCs w:val="24"/>
          <w:lang w:val="en-US"/>
        </w:rPr>
        <w:t xml:space="preserve"> (29%, median = 2</w:t>
      </w:r>
      <w:r w:rsidRPr="00CD4B93">
        <w:rPr>
          <w:rFonts w:ascii="Book Antiqua" w:hAnsi="Book Antiqua" w:cs="Arial"/>
          <w:color w:val="000000"/>
          <w:sz w:val="24"/>
          <w:szCs w:val="24"/>
          <w:lang w:val="en-US"/>
        </w:rPr>
        <w:t xml:space="preserve">4 </w:t>
      </w:r>
      <w:r w:rsidR="007B436C">
        <w:rPr>
          <w:rFonts w:ascii="Book Antiqua" w:eastAsia="SimSun" w:hAnsi="Book Antiqua" w:cs="Arial" w:hint="eastAsia"/>
          <w:color w:val="000000"/>
          <w:sz w:val="24"/>
          <w:szCs w:val="24"/>
          <w:lang w:val="en-US" w:eastAsia="zh-CN"/>
        </w:rPr>
        <w:t>mo</w:t>
      </w:r>
      <w:r w:rsidRPr="00CD4B93">
        <w:rPr>
          <w:rFonts w:ascii="Book Antiqua" w:hAnsi="Book Antiqua" w:cs="Arial"/>
          <w:color w:val="000000"/>
          <w:sz w:val="24"/>
          <w:szCs w:val="24"/>
          <w:lang w:val="en-US"/>
        </w:rPr>
        <w:t xml:space="preserve">, </w:t>
      </w:r>
      <w:r w:rsidR="007B436C" w:rsidRPr="007B436C">
        <w:rPr>
          <w:rFonts w:ascii="Book Antiqua" w:hAnsi="Book Antiqua" w:cs="Arial"/>
          <w:i/>
          <w:color w:val="000000"/>
          <w:sz w:val="24"/>
          <w:szCs w:val="24"/>
          <w:lang w:val="en-US"/>
        </w:rPr>
        <w:t>P</w:t>
      </w:r>
      <w:r w:rsidR="007B436C" w:rsidRPr="00CD4B93">
        <w:rPr>
          <w:rFonts w:ascii="Book Antiqua" w:hAnsi="Book Antiqua" w:cs="Arial"/>
          <w:color w:val="000000"/>
          <w:sz w:val="24"/>
          <w:szCs w:val="24"/>
          <w:lang w:val="en-US"/>
        </w:rPr>
        <w:t xml:space="preserve"> </w:t>
      </w:r>
      <w:r w:rsidRPr="00CD4B93">
        <w:rPr>
          <w:rFonts w:ascii="Book Antiqua" w:hAnsi="Book Antiqua" w:cs="Arial"/>
          <w:color w:val="000000"/>
          <w:sz w:val="24"/>
          <w:szCs w:val="24"/>
          <w:lang w:val="en-US"/>
        </w:rPr>
        <w:t>=</w:t>
      </w:r>
      <w:r w:rsidR="007B436C">
        <w:rPr>
          <w:rFonts w:ascii="Book Antiqua" w:eastAsia="SimSun" w:hAnsi="Book Antiqua" w:cs="Arial" w:hint="eastAsia"/>
          <w:color w:val="000000"/>
          <w:sz w:val="24"/>
          <w:szCs w:val="24"/>
          <w:lang w:val="en-US" w:eastAsia="zh-CN"/>
        </w:rPr>
        <w:t xml:space="preserve"> </w:t>
      </w:r>
      <w:r w:rsidRPr="00CD4B93">
        <w:rPr>
          <w:rFonts w:ascii="Book Antiqua" w:hAnsi="Book Antiqua" w:cs="Arial"/>
          <w:color w:val="000000"/>
          <w:sz w:val="24"/>
          <w:szCs w:val="24"/>
          <w:lang w:val="en-US"/>
        </w:rPr>
        <w:t>0.03)</w:t>
      </w:r>
      <w:r w:rsidR="007B436C" w:rsidRPr="007B436C">
        <w:rPr>
          <w:rFonts w:ascii="Book Antiqua" w:hAnsi="Book Antiqua" w:cs="Arial"/>
          <w:color w:val="000000"/>
          <w:sz w:val="24"/>
          <w:szCs w:val="24"/>
          <w:vertAlign w:val="superscript"/>
          <w:lang w:val="en-US"/>
        </w:rPr>
        <w:t>[</w:t>
      </w:r>
      <w:r w:rsidR="003630A5">
        <w:rPr>
          <w:rFonts w:ascii="Book Antiqua" w:hAnsi="Book Antiqua" w:cs="Arial"/>
          <w:color w:val="000000"/>
          <w:sz w:val="24"/>
          <w:szCs w:val="24"/>
          <w:vertAlign w:val="superscript"/>
          <w:lang w:val="en-US"/>
        </w:rPr>
        <w:t>37]</w:t>
      </w:r>
      <w:r w:rsidRPr="00C15D7C">
        <w:rPr>
          <w:rFonts w:ascii="Book Antiqua" w:hAnsi="Book Antiqua" w:cs="Arial"/>
          <w:color w:val="000000"/>
          <w:sz w:val="24"/>
          <w:szCs w:val="24"/>
          <w:lang w:val="en-US"/>
        </w:rPr>
        <w:t xml:space="preserve">. Finlayson </w:t>
      </w:r>
      <w:r w:rsidRPr="007B436C">
        <w:rPr>
          <w:rFonts w:ascii="Book Antiqua" w:hAnsi="Book Antiqua" w:cs="Arial"/>
          <w:i/>
          <w:color w:val="000000"/>
          <w:sz w:val="24"/>
          <w:szCs w:val="24"/>
          <w:lang w:val="en-US"/>
        </w:rPr>
        <w:t>et al</w:t>
      </w:r>
      <w:r w:rsidR="007B436C" w:rsidRPr="007B436C">
        <w:rPr>
          <w:rFonts w:ascii="Book Antiqua" w:hAnsi="Book Antiqua" w:cs="Arial"/>
          <w:color w:val="000000"/>
          <w:sz w:val="24"/>
          <w:szCs w:val="24"/>
          <w:vertAlign w:val="superscript"/>
          <w:lang w:val="en-US"/>
        </w:rPr>
        <w:t>[</w:t>
      </w:r>
      <w:r w:rsidR="007B436C">
        <w:rPr>
          <w:rFonts w:ascii="Book Antiqua" w:hAnsi="Book Antiqua" w:cs="Arial"/>
          <w:color w:val="000000"/>
          <w:sz w:val="24"/>
          <w:szCs w:val="24"/>
          <w:vertAlign w:val="superscript"/>
          <w:lang w:val="en-US"/>
        </w:rPr>
        <w:t>34]</w:t>
      </w:r>
      <w:r w:rsidRPr="00C15D7C">
        <w:rPr>
          <w:rFonts w:ascii="Book Antiqua" w:hAnsi="Book Antiqua" w:cs="Arial"/>
          <w:color w:val="000000"/>
          <w:sz w:val="24"/>
          <w:szCs w:val="24"/>
          <w:lang w:val="en-US"/>
        </w:rPr>
        <w:t xml:space="preserve"> evaluated</w:t>
      </w:r>
      <w:r w:rsidR="00C15D7C">
        <w:rPr>
          <w:rFonts w:ascii="Book Antiqua" w:hAnsi="Book Antiqua" w:cs="Arial"/>
          <w:color w:val="000000"/>
          <w:sz w:val="24"/>
          <w:szCs w:val="24"/>
          <w:lang w:val="en-US"/>
        </w:rPr>
        <w:t xml:space="preserve"> the</w:t>
      </w:r>
      <w:r w:rsidRPr="00C15D7C">
        <w:rPr>
          <w:rFonts w:ascii="Book Antiqua" w:hAnsi="Book Antiqua" w:cs="Arial"/>
          <w:color w:val="000000"/>
          <w:sz w:val="24"/>
          <w:szCs w:val="24"/>
          <w:lang w:val="en-US"/>
        </w:rPr>
        <w:t xml:space="preserve"> 5-year survival</w:t>
      </w:r>
      <w:r w:rsidR="00C15D7C">
        <w:rPr>
          <w:rFonts w:ascii="Book Antiqua" w:hAnsi="Book Antiqua" w:cs="Arial"/>
          <w:color w:val="000000"/>
          <w:sz w:val="24"/>
          <w:szCs w:val="24"/>
          <w:lang w:val="en-US"/>
        </w:rPr>
        <w:t xml:space="preserve"> of patients</w:t>
      </w:r>
      <w:r w:rsidRPr="00C15D7C">
        <w:rPr>
          <w:rFonts w:ascii="Book Antiqua" w:hAnsi="Book Antiqua" w:cs="Arial"/>
          <w:color w:val="000000"/>
          <w:sz w:val="24"/>
          <w:szCs w:val="24"/>
          <w:lang w:val="en-US"/>
        </w:rPr>
        <w:t xml:space="preserve"> following surgery for pancreatic cancer</w:t>
      </w:r>
      <w:r w:rsidR="00C15D7C">
        <w:rPr>
          <w:rFonts w:ascii="Book Antiqua" w:hAnsi="Book Antiqua" w:cs="Arial"/>
          <w:color w:val="000000"/>
          <w:sz w:val="24"/>
          <w:szCs w:val="24"/>
          <w:lang w:val="en-US"/>
        </w:rPr>
        <w:t xml:space="preserve"> and demonstrated a</w:t>
      </w:r>
      <w:r w:rsidRPr="00C15D7C">
        <w:rPr>
          <w:rFonts w:ascii="Book Antiqua" w:hAnsi="Book Antiqua" w:cs="Arial"/>
          <w:color w:val="000000"/>
          <w:sz w:val="24"/>
          <w:szCs w:val="24"/>
          <w:lang w:val="en-US"/>
        </w:rPr>
        <w:t xml:space="preserve"> decrease from 16.4% in patients</w:t>
      </w:r>
      <w:r w:rsidR="00C15D7C">
        <w:rPr>
          <w:rFonts w:ascii="Book Antiqua" w:hAnsi="Book Antiqua" w:cs="Arial"/>
          <w:color w:val="000000"/>
          <w:sz w:val="24"/>
          <w:szCs w:val="24"/>
          <w:lang w:val="en-US"/>
        </w:rPr>
        <w:t xml:space="preserve"> aged</w:t>
      </w:r>
      <w:r w:rsidRPr="00C15D7C">
        <w:rPr>
          <w:rFonts w:ascii="Book Antiqua" w:hAnsi="Book Antiqua" w:cs="Arial"/>
          <w:color w:val="000000"/>
          <w:sz w:val="24"/>
          <w:szCs w:val="24"/>
          <w:lang w:val="en-US"/>
        </w:rPr>
        <w:t xml:space="preserve"> 65-69</w:t>
      </w:r>
      <w:r w:rsidR="00C15D7C">
        <w:rPr>
          <w:rFonts w:ascii="Book Antiqua" w:hAnsi="Book Antiqua" w:cs="Arial"/>
          <w:color w:val="000000"/>
          <w:sz w:val="24"/>
          <w:szCs w:val="24"/>
          <w:lang w:val="en-US"/>
        </w:rPr>
        <w:t xml:space="preserve"> years</w:t>
      </w:r>
      <w:r w:rsidRPr="00C15D7C">
        <w:rPr>
          <w:rFonts w:ascii="Book Antiqua" w:hAnsi="Book Antiqua" w:cs="Arial"/>
          <w:color w:val="000000"/>
          <w:sz w:val="24"/>
          <w:szCs w:val="24"/>
          <w:lang w:val="en-US"/>
        </w:rPr>
        <w:t xml:space="preserve"> to 15.6% in patients </w:t>
      </w:r>
      <w:r w:rsidR="00C15D7C">
        <w:rPr>
          <w:rFonts w:ascii="Book Antiqua" w:hAnsi="Book Antiqua" w:cs="Arial"/>
          <w:color w:val="000000"/>
          <w:sz w:val="24"/>
          <w:szCs w:val="24"/>
          <w:lang w:val="en-US"/>
        </w:rPr>
        <w:t xml:space="preserve">aged </w:t>
      </w:r>
      <w:r w:rsidRPr="00C15D7C">
        <w:rPr>
          <w:rFonts w:ascii="Book Antiqua" w:hAnsi="Book Antiqua" w:cs="Arial"/>
          <w:color w:val="000000"/>
          <w:sz w:val="24"/>
          <w:szCs w:val="24"/>
          <w:lang w:val="en-US"/>
        </w:rPr>
        <w:t>70-79</w:t>
      </w:r>
      <w:r w:rsidR="00C15D7C">
        <w:rPr>
          <w:rFonts w:ascii="Book Antiqua" w:hAnsi="Book Antiqua" w:cs="Arial"/>
          <w:color w:val="000000"/>
          <w:sz w:val="24"/>
          <w:szCs w:val="24"/>
          <w:lang w:val="en-US"/>
        </w:rPr>
        <w:t xml:space="preserve"> years and</w:t>
      </w:r>
      <w:r w:rsidRPr="00C15D7C">
        <w:rPr>
          <w:rFonts w:ascii="Book Antiqua" w:hAnsi="Book Antiqua" w:cs="Arial"/>
          <w:color w:val="000000"/>
          <w:sz w:val="24"/>
          <w:szCs w:val="24"/>
          <w:lang w:val="en-US"/>
        </w:rPr>
        <w:t xml:space="preserve"> 11</w:t>
      </w:r>
      <w:r w:rsidR="00EA18A0">
        <w:rPr>
          <w:rFonts w:ascii="Book Antiqua" w:hAnsi="Book Antiqua" w:cs="Arial"/>
          <w:color w:val="000000"/>
          <w:sz w:val="24"/>
          <w:szCs w:val="24"/>
          <w:lang w:val="en-US"/>
        </w:rPr>
        <w:t>.</w:t>
      </w:r>
      <w:r w:rsidRPr="00C15D7C">
        <w:rPr>
          <w:rFonts w:ascii="Book Antiqua" w:hAnsi="Book Antiqua" w:cs="Arial"/>
          <w:color w:val="000000"/>
          <w:sz w:val="24"/>
          <w:szCs w:val="24"/>
          <w:lang w:val="en-US"/>
        </w:rPr>
        <w:t>3% in patients</w:t>
      </w:r>
      <w:r w:rsidR="00C15D7C">
        <w:rPr>
          <w:rFonts w:ascii="Book Antiqua" w:hAnsi="Book Antiqua" w:cs="Arial"/>
          <w:color w:val="000000"/>
          <w:sz w:val="24"/>
          <w:szCs w:val="24"/>
          <w:lang w:val="en-US"/>
        </w:rPr>
        <w:t xml:space="preserve"> aged</w:t>
      </w:r>
      <w:r w:rsidRPr="00C15D7C">
        <w:rPr>
          <w:rFonts w:ascii="Book Antiqua" w:hAnsi="Book Antiqua" w:cs="Arial"/>
          <w:color w:val="000000"/>
          <w:sz w:val="24"/>
          <w:szCs w:val="24"/>
          <w:lang w:val="en-US"/>
        </w:rPr>
        <w:t xml:space="preserve"> 80 </w:t>
      </w:r>
      <w:r w:rsidR="00C15D7C">
        <w:rPr>
          <w:rFonts w:ascii="Book Antiqua" w:hAnsi="Book Antiqua" w:cs="Arial"/>
          <w:color w:val="000000"/>
          <w:sz w:val="24"/>
          <w:szCs w:val="24"/>
          <w:lang w:val="en-US"/>
        </w:rPr>
        <w:t xml:space="preserve">years </w:t>
      </w:r>
      <w:r w:rsidR="002556CE">
        <w:rPr>
          <w:rFonts w:ascii="Book Antiqua" w:hAnsi="Book Antiqua" w:cs="Arial"/>
          <w:color w:val="000000"/>
          <w:sz w:val="24"/>
          <w:szCs w:val="24"/>
          <w:lang w:val="en-US"/>
        </w:rPr>
        <w:t>or</w:t>
      </w:r>
      <w:r w:rsidR="002556CE" w:rsidRPr="00C15D7C">
        <w:rPr>
          <w:rFonts w:ascii="Book Antiqua" w:hAnsi="Book Antiqua" w:cs="Arial"/>
          <w:color w:val="000000"/>
          <w:sz w:val="24"/>
          <w:szCs w:val="24"/>
          <w:lang w:val="en-US"/>
        </w:rPr>
        <w:t xml:space="preserve"> </w:t>
      </w:r>
      <w:r w:rsidRPr="00C15D7C">
        <w:rPr>
          <w:rFonts w:ascii="Book Antiqua" w:hAnsi="Book Antiqua" w:cs="Arial"/>
          <w:color w:val="000000"/>
          <w:sz w:val="24"/>
          <w:szCs w:val="24"/>
          <w:lang w:val="en-US"/>
        </w:rPr>
        <w:t>older, but this difference did not achieve statistical significance</w:t>
      </w:r>
      <w:r w:rsidRPr="00170263">
        <w:rPr>
          <w:rFonts w:ascii="Book Antiqua" w:hAnsi="Book Antiqua" w:cs="Arial"/>
          <w:color w:val="000000"/>
          <w:sz w:val="24"/>
          <w:szCs w:val="24"/>
          <w:lang w:val="en-US"/>
        </w:rPr>
        <w:t>. Patients with more than two comorbidities undergoing pancreatectomy for pancreatic cancer had</w:t>
      </w:r>
      <w:r w:rsidR="00C15D7C">
        <w:rPr>
          <w:rFonts w:ascii="Book Antiqua" w:hAnsi="Book Antiqua" w:cs="Arial"/>
          <w:color w:val="000000"/>
          <w:sz w:val="24"/>
          <w:szCs w:val="24"/>
          <w:lang w:val="en-US"/>
        </w:rPr>
        <w:t xml:space="preserve"> a</w:t>
      </w:r>
      <w:r w:rsidRPr="00C15D7C">
        <w:rPr>
          <w:rFonts w:ascii="Book Antiqua" w:hAnsi="Book Antiqua" w:cs="Arial"/>
          <w:color w:val="000000"/>
          <w:sz w:val="24"/>
          <w:szCs w:val="24"/>
          <w:lang w:val="en-US"/>
        </w:rPr>
        <w:t xml:space="preserve"> 5-year-survival rate of 10% compared </w:t>
      </w:r>
      <w:r w:rsidR="00C15D7C">
        <w:rPr>
          <w:rFonts w:ascii="Book Antiqua" w:hAnsi="Book Antiqua" w:cs="Arial"/>
          <w:color w:val="000000"/>
          <w:sz w:val="24"/>
          <w:szCs w:val="24"/>
          <w:lang w:val="en-US"/>
        </w:rPr>
        <w:t>with</w:t>
      </w:r>
      <w:r w:rsidR="00C15D7C" w:rsidRPr="00C15D7C">
        <w:rPr>
          <w:rFonts w:ascii="Book Antiqua" w:hAnsi="Book Antiqua" w:cs="Arial"/>
          <w:color w:val="000000"/>
          <w:sz w:val="24"/>
          <w:szCs w:val="24"/>
          <w:lang w:val="en-US"/>
        </w:rPr>
        <w:t xml:space="preserve"> </w:t>
      </w:r>
      <w:r w:rsidRPr="00C15D7C">
        <w:rPr>
          <w:rFonts w:ascii="Book Antiqua" w:hAnsi="Book Antiqua" w:cs="Arial"/>
          <w:color w:val="000000"/>
          <w:sz w:val="24"/>
          <w:szCs w:val="24"/>
          <w:lang w:val="en-US"/>
        </w:rPr>
        <w:t xml:space="preserve">14% </w:t>
      </w:r>
      <w:r w:rsidR="00C15D7C">
        <w:rPr>
          <w:rFonts w:ascii="Book Antiqua" w:hAnsi="Book Antiqua" w:cs="Arial"/>
          <w:color w:val="000000"/>
          <w:sz w:val="24"/>
          <w:szCs w:val="24"/>
          <w:lang w:val="en-US"/>
        </w:rPr>
        <w:t>in</w:t>
      </w:r>
      <w:r w:rsidR="00C15D7C" w:rsidRPr="00C15D7C">
        <w:rPr>
          <w:rFonts w:ascii="Book Antiqua" w:hAnsi="Book Antiqua" w:cs="Arial"/>
          <w:color w:val="000000"/>
          <w:sz w:val="24"/>
          <w:szCs w:val="24"/>
          <w:lang w:val="en-US"/>
        </w:rPr>
        <w:t xml:space="preserve"> </w:t>
      </w:r>
      <w:r w:rsidR="00C15D7C">
        <w:rPr>
          <w:rFonts w:ascii="Book Antiqua" w:hAnsi="Book Antiqua" w:cs="Arial"/>
          <w:color w:val="000000"/>
          <w:sz w:val="24"/>
          <w:szCs w:val="24"/>
          <w:lang w:val="en-US"/>
        </w:rPr>
        <w:t>patients</w:t>
      </w:r>
      <w:r w:rsidR="00C15D7C" w:rsidRPr="00C15D7C">
        <w:rPr>
          <w:rFonts w:ascii="Book Antiqua" w:hAnsi="Book Antiqua" w:cs="Arial"/>
          <w:color w:val="000000"/>
          <w:sz w:val="24"/>
          <w:szCs w:val="24"/>
          <w:lang w:val="en-US"/>
        </w:rPr>
        <w:t xml:space="preserve"> </w:t>
      </w:r>
      <w:r w:rsidRPr="00C15D7C">
        <w:rPr>
          <w:rFonts w:ascii="Book Antiqua" w:hAnsi="Book Antiqua" w:cs="Arial"/>
          <w:color w:val="000000"/>
          <w:sz w:val="24"/>
          <w:szCs w:val="24"/>
          <w:lang w:val="en-US"/>
        </w:rPr>
        <w:t xml:space="preserve">with </w:t>
      </w:r>
      <w:r w:rsidR="00C15D7C">
        <w:rPr>
          <w:rFonts w:ascii="Book Antiqua" w:hAnsi="Book Antiqua" w:cs="Arial"/>
          <w:color w:val="000000"/>
          <w:sz w:val="24"/>
          <w:szCs w:val="24"/>
          <w:lang w:val="en-US"/>
        </w:rPr>
        <w:t>fewer</w:t>
      </w:r>
      <w:r w:rsidR="00C15D7C" w:rsidRPr="00C15D7C">
        <w:rPr>
          <w:rFonts w:ascii="Book Antiqua" w:hAnsi="Book Antiqua" w:cs="Arial"/>
          <w:color w:val="000000"/>
          <w:sz w:val="24"/>
          <w:szCs w:val="24"/>
          <w:lang w:val="en-US"/>
        </w:rPr>
        <w:t xml:space="preserve"> </w:t>
      </w:r>
      <w:r w:rsidRPr="00C15D7C">
        <w:rPr>
          <w:rFonts w:ascii="Book Antiqua" w:hAnsi="Book Antiqua" w:cs="Arial"/>
          <w:color w:val="000000"/>
          <w:sz w:val="24"/>
          <w:szCs w:val="24"/>
          <w:lang w:val="en-US"/>
        </w:rPr>
        <w:t>than two comorbidities</w:t>
      </w:r>
      <w:r w:rsidRPr="00C15D7C">
        <w:rPr>
          <w:rFonts w:ascii="Book Antiqua" w:hAnsi="Book Antiqua" w:cs="Arial"/>
          <w:color w:val="000000"/>
          <w:sz w:val="24"/>
          <w:szCs w:val="24"/>
          <w:vertAlign w:val="superscript"/>
          <w:lang w:val="en-US"/>
        </w:rPr>
        <w:t xml:space="preserve"> </w:t>
      </w:r>
      <w:r w:rsidR="00C6005B">
        <w:rPr>
          <w:rFonts w:ascii="Book Antiqua" w:hAnsi="Book Antiqua" w:cs="Arial"/>
          <w:color w:val="000000"/>
          <w:sz w:val="24"/>
          <w:szCs w:val="24"/>
          <w:lang w:val="en-US"/>
        </w:rPr>
        <w:t>(</w:t>
      </w:r>
      <w:r w:rsidR="007B436C" w:rsidRPr="007B436C">
        <w:rPr>
          <w:rFonts w:ascii="Book Antiqua" w:hAnsi="Book Antiqua" w:cs="Arial"/>
          <w:i/>
          <w:color w:val="000000"/>
          <w:sz w:val="24"/>
          <w:szCs w:val="24"/>
          <w:lang w:val="en-US"/>
        </w:rPr>
        <w:t>P</w:t>
      </w:r>
      <w:r w:rsidR="007B436C" w:rsidRPr="00CD4B93">
        <w:rPr>
          <w:rFonts w:ascii="Book Antiqua" w:hAnsi="Book Antiqua" w:cs="Arial"/>
          <w:color w:val="000000"/>
          <w:sz w:val="24"/>
          <w:szCs w:val="24"/>
          <w:lang w:val="en-US"/>
        </w:rPr>
        <w:t xml:space="preserve"> </w:t>
      </w:r>
      <w:r w:rsidR="00C6005B">
        <w:rPr>
          <w:rFonts w:ascii="Book Antiqua" w:hAnsi="Book Antiqua" w:cs="Arial"/>
          <w:color w:val="000000"/>
          <w:sz w:val="24"/>
          <w:szCs w:val="24"/>
          <w:lang w:val="en-US"/>
        </w:rPr>
        <w:t>=</w:t>
      </w:r>
      <w:r w:rsidR="007B436C">
        <w:rPr>
          <w:rFonts w:ascii="Book Antiqua" w:eastAsia="SimSun" w:hAnsi="Book Antiqua" w:cs="Arial" w:hint="eastAsia"/>
          <w:color w:val="000000"/>
          <w:sz w:val="24"/>
          <w:szCs w:val="24"/>
          <w:lang w:val="en-US" w:eastAsia="zh-CN"/>
        </w:rPr>
        <w:t xml:space="preserve"> </w:t>
      </w:r>
      <w:r w:rsidR="00C6005B">
        <w:rPr>
          <w:rFonts w:ascii="Book Antiqua" w:hAnsi="Book Antiqua" w:cs="Arial"/>
          <w:color w:val="000000"/>
          <w:sz w:val="24"/>
          <w:szCs w:val="24"/>
          <w:lang w:val="en-US"/>
        </w:rPr>
        <w:t>NS)</w:t>
      </w:r>
      <w:r w:rsidRPr="00170263">
        <w:rPr>
          <w:rFonts w:ascii="Book Antiqua" w:hAnsi="Book Antiqua" w:cs="Arial"/>
          <w:color w:val="000000"/>
          <w:sz w:val="24"/>
          <w:szCs w:val="24"/>
          <w:lang w:val="en-US"/>
        </w:rPr>
        <w:t>.</w:t>
      </w:r>
    </w:p>
    <w:p w14:paraId="0163369C" w14:textId="7768738A" w:rsidR="00170263" w:rsidRPr="00170263" w:rsidRDefault="007952BD" w:rsidP="007B436C">
      <w:pPr>
        <w:spacing w:after="0" w:line="360" w:lineRule="auto"/>
        <w:ind w:firstLineChars="150" w:firstLine="360"/>
        <w:jc w:val="both"/>
        <w:rPr>
          <w:rFonts w:ascii="Book Antiqua" w:hAnsi="Book Antiqua" w:cs="Arial"/>
          <w:color w:val="000000"/>
          <w:sz w:val="24"/>
          <w:szCs w:val="24"/>
          <w:lang w:val="en-US" w:eastAsia="es-ES"/>
        </w:rPr>
      </w:pPr>
      <w:r>
        <w:rPr>
          <w:rFonts w:ascii="Book Antiqua" w:hAnsi="Book Antiqua" w:cs="Arial"/>
          <w:color w:val="000000"/>
          <w:sz w:val="24"/>
          <w:szCs w:val="24"/>
          <w:lang w:val="en-US" w:eastAsia="es-ES"/>
        </w:rPr>
        <w:t>To reduce the rates of</w:t>
      </w:r>
      <w:r w:rsidR="00170263" w:rsidRPr="00C15D7C">
        <w:rPr>
          <w:rFonts w:ascii="Book Antiqua" w:hAnsi="Book Antiqua" w:cs="Arial"/>
          <w:color w:val="000000"/>
          <w:sz w:val="24"/>
          <w:szCs w:val="24"/>
          <w:lang w:val="en-US" w:eastAsia="es-ES"/>
        </w:rPr>
        <w:t xml:space="preserve"> morbi</w:t>
      </w:r>
      <w:r>
        <w:rPr>
          <w:rFonts w:ascii="Book Antiqua" w:hAnsi="Book Antiqua" w:cs="Arial"/>
          <w:color w:val="000000"/>
          <w:sz w:val="24"/>
          <w:szCs w:val="24"/>
          <w:lang w:val="en-US" w:eastAsia="es-ES"/>
        </w:rPr>
        <w:t xml:space="preserve">dity and </w:t>
      </w:r>
      <w:r w:rsidR="00170263" w:rsidRPr="00C15D7C">
        <w:rPr>
          <w:rFonts w:ascii="Book Antiqua" w:hAnsi="Book Antiqua" w:cs="Arial"/>
          <w:color w:val="000000"/>
          <w:sz w:val="24"/>
          <w:szCs w:val="24"/>
          <w:lang w:val="en-US" w:eastAsia="es-ES"/>
        </w:rPr>
        <w:t xml:space="preserve">mortality in elderly patients </w:t>
      </w:r>
      <w:r>
        <w:rPr>
          <w:rFonts w:ascii="Book Antiqua" w:hAnsi="Book Antiqua" w:cs="Arial"/>
          <w:color w:val="000000"/>
          <w:sz w:val="24"/>
          <w:szCs w:val="24"/>
          <w:lang w:val="en-US" w:eastAsia="es-ES"/>
        </w:rPr>
        <w:t>undergoing</w:t>
      </w:r>
      <w:r w:rsidR="00170263" w:rsidRPr="00C15D7C">
        <w:rPr>
          <w:rFonts w:ascii="Book Antiqua" w:hAnsi="Book Antiqua" w:cs="Arial"/>
          <w:color w:val="000000"/>
          <w:sz w:val="24"/>
          <w:szCs w:val="24"/>
          <w:lang w:val="en-US" w:eastAsia="es-ES"/>
        </w:rPr>
        <w:t xml:space="preserve"> pancreatic surgery, </w:t>
      </w:r>
      <w:r>
        <w:rPr>
          <w:rFonts w:ascii="Book Antiqua" w:hAnsi="Book Antiqua" w:cs="Arial"/>
          <w:color w:val="000000"/>
          <w:sz w:val="24"/>
          <w:szCs w:val="24"/>
          <w:lang w:val="en-US" w:eastAsia="es-ES"/>
        </w:rPr>
        <w:t>an accurate</w:t>
      </w:r>
      <w:r w:rsidR="00170263" w:rsidRPr="00C15D7C">
        <w:rPr>
          <w:rFonts w:ascii="Book Antiqua" w:hAnsi="Book Antiqua" w:cs="Arial"/>
          <w:color w:val="000000"/>
          <w:sz w:val="24"/>
          <w:szCs w:val="24"/>
          <w:lang w:val="en-US" w:eastAsia="es-ES"/>
        </w:rPr>
        <w:t xml:space="preserve"> pre-anesthesia and cardiovascular risk assessment is needed. </w:t>
      </w:r>
      <w:r>
        <w:rPr>
          <w:rFonts w:ascii="Book Antiqua" w:hAnsi="Book Antiqua" w:cs="Arial"/>
          <w:color w:val="000000"/>
          <w:sz w:val="24"/>
          <w:szCs w:val="24"/>
          <w:lang w:val="en-US" w:eastAsia="es-ES"/>
        </w:rPr>
        <w:t>The p</w:t>
      </w:r>
      <w:r w:rsidR="00170263" w:rsidRPr="00C15D7C">
        <w:rPr>
          <w:rFonts w:ascii="Book Antiqua" w:hAnsi="Book Antiqua" w:cs="Arial"/>
          <w:color w:val="000000"/>
          <w:sz w:val="24"/>
          <w:szCs w:val="24"/>
          <w:lang w:val="en-US" w:eastAsia="es-ES"/>
        </w:rPr>
        <w:t>erioperative management should also be standardized.</w:t>
      </w:r>
      <w:r>
        <w:rPr>
          <w:rFonts w:ascii="Book Antiqua" w:hAnsi="Book Antiqua" w:cs="Arial"/>
          <w:color w:val="000000"/>
          <w:sz w:val="24"/>
          <w:szCs w:val="24"/>
          <w:lang w:val="en-US" w:eastAsia="es-ES"/>
        </w:rPr>
        <w:t xml:space="preserve"> </w:t>
      </w:r>
      <w:r>
        <w:rPr>
          <w:rFonts w:ascii="Book Antiqua" w:hAnsi="Book Antiqua" w:cs="Arial"/>
          <w:color w:val="000000"/>
          <w:sz w:val="24"/>
          <w:szCs w:val="24"/>
          <w:lang w:val="en-US"/>
        </w:rPr>
        <w:t>P</w:t>
      </w:r>
      <w:r w:rsidR="00170263" w:rsidRPr="007952BD">
        <w:rPr>
          <w:rFonts w:ascii="Book Antiqua" w:hAnsi="Book Antiqua" w:cs="Arial"/>
          <w:color w:val="000000"/>
          <w:sz w:val="24"/>
          <w:szCs w:val="24"/>
          <w:lang w:val="en-US"/>
        </w:rPr>
        <w:t xml:space="preserve">atients should be routinely admitted to the </w:t>
      </w:r>
      <w:r>
        <w:rPr>
          <w:rFonts w:ascii="Book Antiqua" w:hAnsi="Book Antiqua" w:cs="Arial"/>
          <w:color w:val="000000"/>
          <w:sz w:val="24"/>
          <w:szCs w:val="24"/>
          <w:lang w:val="en-US"/>
        </w:rPr>
        <w:t>i</w:t>
      </w:r>
      <w:r w:rsidR="00170263" w:rsidRPr="007952BD">
        <w:rPr>
          <w:rFonts w:ascii="Book Antiqua" w:hAnsi="Book Antiqua" w:cs="Arial"/>
          <w:color w:val="000000"/>
          <w:sz w:val="24"/>
          <w:szCs w:val="24"/>
          <w:lang w:val="en-US"/>
        </w:rPr>
        <w:t xml:space="preserve">ntensive </w:t>
      </w:r>
      <w:r>
        <w:rPr>
          <w:rFonts w:ascii="Book Antiqua" w:hAnsi="Book Antiqua" w:cs="Arial"/>
          <w:color w:val="000000"/>
          <w:sz w:val="24"/>
          <w:szCs w:val="24"/>
          <w:lang w:val="en-US"/>
        </w:rPr>
        <w:t>c</w:t>
      </w:r>
      <w:r w:rsidR="00170263" w:rsidRPr="007952BD">
        <w:rPr>
          <w:rFonts w:ascii="Book Antiqua" w:hAnsi="Book Antiqua" w:cs="Arial"/>
          <w:color w:val="000000"/>
          <w:sz w:val="24"/>
          <w:szCs w:val="24"/>
          <w:lang w:val="en-US"/>
        </w:rPr>
        <w:t xml:space="preserve">are </w:t>
      </w:r>
      <w:r>
        <w:rPr>
          <w:rFonts w:ascii="Book Antiqua" w:hAnsi="Book Antiqua" w:cs="Arial"/>
          <w:color w:val="000000"/>
          <w:sz w:val="24"/>
          <w:szCs w:val="24"/>
          <w:lang w:val="en-US"/>
        </w:rPr>
        <w:t>u</w:t>
      </w:r>
      <w:r w:rsidR="00170263" w:rsidRPr="007952BD">
        <w:rPr>
          <w:rFonts w:ascii="Book Antiqua" w:hAnsi="Book Antiqua" w:cs="Arial"/>
          <w:color w:val="000000"/>
          <w:sz w:val="24"/>
          <w:szCs w:val="24"/>
          <w:lang w:val="en-US"/>
        </w:rPr>
        <w:t>nit (ICU) or to recovery for the first 48-72</w:t>
      </w:r>
      <w:r>
        <w:rPr>
          <w:rFonts w:ascii="Book Antiqua" w:hAnsi="Book Antiqua" w:cs="Arial"/>
          <w:color w:val="000000"/>
          <w:sz w:val="24"/>
          <w:szCs w:val="24"/>
          <w:lang w:val="en-US"/>
        </w:rPr>
        <w:t xml:space="preserve"> h</w:t>
      </w:r>
      <w:r w:rsidR="00170263" w:rsidRPr="007952BD">
        <w:rPr>
          <w:rFonts w:ascii="Book Antiqua" w:hAnsi="Book Antiqua" w:cs="Arial"/>
          <w:color w:val="000000"/>
          <w:sz w:val="24"/>
          <w:szCs w:val="24"/>
          <w:lang w:val="en-US"/>
        </w:rPr>
        <w:t xml:space="preserve"> post-surgery. </w:t>
      </w:r>
      <w:r w:rsidR="00170263" w:rsidRPr="007952BD">
        <w:rPr>
          <w:rFonts w:ascii="Book Antiqua" w:hAnsi="Book Antiqua" w:cs="Arial"/>
          <w:color w:val="000000"/>
          <w:sz w:val="24"/>
          <w:szCs w:val="24"/>
          <w:lang w:val="en-US" w:eastAsia="es-ES"/>
        </w:rPr>
        <w:t>All patients must receive broad-spectrum antibiotics for two to three days and an H</w:t>
      </w:r>
      <w:r w:rsidR="00170263" w:rsidRPr="007B436C">
        <w:rPr>
          <w:rFonts w:ascii="Book Antiqua" w:hAnsi="Book Antiqua" w:cs="Arial"/>
          <w:color w:val="000000"/>
          <w:sz w:val="24"/>
          <w:szCs w:val="24"/>
          <w:vertAlign w:val="subscript"/>
          <w:lang w:val="en-US" w:eastAsia="es-ES"/>
        </w:rPr>
        <w:t>2</w:t>
      </w:r>
      <w:r w:rsidR="00170263" w:rsidRPr="007952BD">
        <w:rPr>
          <w:rFonts w:ascii="Book Antiqua" w:hAnsi="Book Antiqua" w:cs="Arial"/>
          <w:color w:val="000000"/>
          <w:sz w:val="24"/>
          <w:szCs w:val="24"/>
          <w:lang w:val="en-US" w:eastAsia="es-ES"/>
        </w:rPr>
        <w:t xml:space="preserve"> blocker during the entire postoperative hospital stay</w:t>
      </w:r>
      <w:r w:rsidR="007B436C" w:rsidRPr="007B436C">
        <w:rPr>
          <w:rFonts w:ascii="Book Antiqua" w:hAnsi="Book Antiqua" w:cs="Arial"/>
          <w:color w:val="000000"/>
          <w:sz w:val="24"/>
          <w:szCs w:val="24"/>
          <w:vertAlign w:val="superscript"/>
          <w:lang w:val="en-US" w:eastAsia="es-ES"/>
        </w:rPr>
        <w:t>[</w:t>
      </w:r>
      <w:r w:rsidR="00D250EE">
        <w:rPr>
          <w:rFonts w:ascii="Book Antiqua" w:hAnsi="Book Antiqua" w:cs="Arial"/>
          <w:color w:val="000000"/>
          <w:sz w:val="24"/>
          <w:szCs w:val="24"/>
          <w:vertAlign w:val="superscript"/>
          <w:lang w:val="en-US" w:eastAsia="es-ES"/>
        </w:rPr>
        <w:t>38]</w:t>
      </w:r>
      <w:r w:rsidR="00170263" w:rsidRPr="00170263">
        <w:rPr>
          <w:rFonts w:ascii="Book Antiqua" w:hAnsi="Book Antiqua" w:cs="Arial"/>
          <w:color w:val="000000"/>
          <w:sz w:val="24"/>
          <w:szCs w:val="24"/>
          <w:lang w:val="en-US" w:eastAsia="es-ES"/>
        </w:rPr>
        <w:t xml:space="preserve">. </w:t>
      </w:r>
    </w:p>
    <w:p w14:paraId="5632AD5A" w14:textId="0D7A5B8B" w:rsidR="00170263" w:rsidRPr="00170263" w:rsidRDefault="00170263" w:rsidP="007B436C">
      <w:pPr>
        <w:spacing w:after="0" w:line="360" w:lineRule="auto"/>
        <w:ind w:firstLineChars="150" w:firstLine="360"/>
        <w:jc w:val="both"/>
        <w:rPr>
          <w:rFonts w:ascii="Book Antiqua" w:hAnsi="Book Antiqua" w:cs="Arial"/>
          <w:color w:val="000000"/>
          <w:sz w:val="24"/>
          <w:szCs w:val="24"/>
          <w:lang w:val="en-US" w:eastAsia="es-ES"/>
        </w:rPr>
      </w:pPr>
      <w:r w:rsidRPr="003C5DEC">
        <w:rPr>
          <w:rFonts w:ascii="Book Antiqua" w:hAnsi="Book Antiqua" w:cs="Arial"/>
          <w:color w:val="000000"/>
          <w:sz w:val="24"/>
          <w:szCs w:val="24"/>
          <w:lang w:val="en-US" w:eastAsia="es-ES"/>
        </w:rPr>
        <w:t>Minimally invasive surgery is associated with a lower r</w:t>
      </w:r>
      <w:r w:rsidRPr="008B1E9A">
        <w:rPr>
          <w:rFonts w:ascii="Book Antiqua" w:hAnsi="Book Antiqua" w:cs="Arial"/>
          <w:color w:val="000000"/>
          <w:sz w:val="24"/>
          <w:szCs w:val="24"/>
          <w:lang w:val="en-US" w:eastAsia="es-ES"/>
        </w:rPr>
        <w:t xml:space="preserve">ate of cardio-respiratory complications, diminished post-operative pain, shorter hospital stays, and a faster reincorporation </w:t>
      </w:r>
      <w:r w:rsidR="00C370B5">
        <w:rPr>
          <w:rFonts w:ascii="Book Antiqua" w:hAnsi="Book Antiqua" w:cs="Arial"/>
          <w:color w:val="000000"/>
          <w:sz w:val="24"/>
          <w:szCs w:val="24"/>
          <w:lang w:val="en-US" w:eastAsia="es-ES"/>
        </w:rPr>
        <w:t>in</w:t>
      </w:r>
      <w:r w:rsidRPr="008B1E9A">
        <w:rPr>
          <w:rFonts w:ascii="Book Antiqua" w:hAnsi="Book Antiqua" w:cs="Arial"/>
          <w:color w:val="000000"/>
          <w:sz w:val="24"/>
          <w:szCs w:val="24"/>
          <w:lang w:val="en-US" w:eastAsia="es-ES"/>
        </w:rPr>
        <w:t>to daily activities. Therefore, it is a very good option for elderly patient</w:t>
      </w:r>
      <w:r w:rsidR="00C370B5">
        <w:rPr>
          <w:rFonts w:ascii="Book Antiqua" w:hAnsi="Book Antiqua" w:cs="Arial"/>
          <w:color w:val="000000"/>
          <w:sz w:val="24"/>
          <w:szCs w:val="24"/>
          <w:lang w:val="en-US" w:eastAsia="es-ES"/>
        </w:rPr>
        <w:t>s</w:t>
      </w:r>
      <w:r w:rsidRPr="00170263">
        <w:rPr>
          <w:rFonts w:ascii="Book Antiqua" w:hAnsi="Book Antiqua" w:cs="Arial"/>
          <w:color w:val="000000"/>
          <w:sz w:val="24"/>
          <w:szCs w:val="24"/>
          <w:lang w:val="en-US" w:eastAsia="es-ES"/>
        </w:rPr>
        <w:t>.</w:t>
      </w:r>
    </w:p>
    <w:p w14:paraId="713135C0" w14:textId="2061C698" w:rsidR="00170263" w:rsidRPr="003C5DEC" w:rsidRDefault="00170263" w:rsidP="007B436C">
      <w:pPr>
        <w:spacing w:after="0" w:line="360" w:lineRule="auto"/>
        <w:ind w:firstLineChars="200" w:firstLine="480"/>
        <w:jc w:val="both"/>
        <w:rPr>
          <w:rFonts w:ascii="Book Antiqua" w:hAnsi="Book Antiqua" w:cs="Arial"/>
          <w:color w:val="000000"/>
          <w:sz w:val="24"/>
          <w:szCs w:val="24"/>
          <w:lang w:val="en-US"/>
        </w:rPr>
      </w:pPr>
      <w:r w:rsidRPr="003C5DEC">
        <w:rPr>
          <w:rFonts w:ascii="Book Antiqua" w:hAnsi="Book Antiqua" w:cs="Arial"/>
          <w:color w:val="000000"/>
          <w:sz w:val="24"/>
          <w:szCs w:val="24"/>
          <w:lang w:val="en-US"/>
        </w:rPr>
        <w:lastRenderedPageBreak/>
        <w:t xml:space="preserve">In summary, surgery is the only curative treatment in patients with pancreatic cancer. </w:t>
      </w:r>
      <w:r w:rsidR="00C370B5">
        <w:rPr>
          <w:rFonts w:ascii="Book Antiqua" w:hAnsi="Book Antiqua" w:cs="Arial"/>
          <w:color w:val="000000"/>
          <w:sz w:val="24"/>
          <w:szCs w:val="24"/>
          <w:lang w:val="en-US"/>
        </w:rPr>
        <w:t>The</w:t>
      </w:r>
      <w:r w:rsidR="00C370B5" w:rsidRPr="003C5DEC">
        <w:rPr>
          <w:rFonts w:ascii="Book Antiqua" w:hAnsi="Book Antiqua" w:cs="Arial"/>
          <w:color w:val="000000"/>
          <w:sz w:val="24"/>
          <w:szCs w:val="24"/>
          <w:lang w:val="en-US"/>
        </w:rPr>
        <w:t xml:space="preserve"> </w:t>
      </w:r>
      <w:r w:rsidRPr="003C5DEC">
        <w:rPr>
          <w:rFonts w:ascii="Book Antiqua" w:hAnsi="Book Antiqua" w:cs="Arial"/>
          <w:color w:val="000000"/>
          <w:sz w:val="24"/>
          <w:szCs w:val="24"/>
          <w:lang w:val="en-US"/>
        </w:rPr>
        <w:t xml:space="preserve">benefits </w:t>
      </w:r>
      <w:r w:rsidR="00C370B5">
        <w:rPr>
          <w:rFonts w:ascii="Book Antiqua" w:hAnsi="Book Antiqua" w:cs="Arial"/>
          <w:color w:val="000000"/>
          <w:sz w:val="24"/>
          <w:szCs w:val="24"/>
          <w:lang w:val="en-US"/>
        </w:rPr>
        <w:t xml:space="preserve">of surgery </w:t>
      </w:r>
      <w:r w:rsidRPr="003C5DEC">
        <w:rPr>
          <w:rFonts w:ascii="Book Antiqua" w:hAnsi="Book Antiqua" w:cs="Arial"/>
          <w:color w:val="000000"/>
          <w:sz w:val="24"/>
          <w:szCs w:val="24"/>
          <w:lang w:val="en-US"/>
        </w:rPr>
        <w:t xml:space="preserve">do not </w:t>
      </w:r>
      <w:r w:rsidR="00C370B5">
        <w:rPr>
          <w:rFonts w:ascii="Book Antiqua" w:hAnsi="Book Antiqua" w:cs="Arial"/>
          <w:color w:val="000000"/>
          <w:sz w:val="24"/>
          <w:szCs w:val="24"/>
          <w:lang w:val="en-US"/>
        </w:rPr>
        <w:t>diminish</w:t>
      </w:r>
      <w:r w:rsidR="00C370B5" w:rsidRPr="003C5DEC">
        <w:rPr>
          <w:rFonts w:ascii="Book Antiqua" w:hAnsi="Book Antiqua" w:cs="Arial"/>
          <w:color w:val="000000"/>
          <w:sz w:val="24"/>
          <w:szCs w:val="24"/>
          <w:lang w:val="en-US"/>
        </w:rPr>
        <w:t xml:space="preserve"> </w:t>
      </w:r>
      <w:r w:rsidRPr="003C5DEC">
        <w:rPr>
          <w:rFonts w:ascii="Book Antiqua" w:hAnsi="Book Antiqua" w:cs="Arial"/>
          <w:color w:val="000000"/>
          <w:sz w:val="24"/>
          <w:szCs w:val="24"/>
          <w:lang w:val="en-US"/>
        </w:rPr>
        <w:t xml:space="preserve">with age, </w:t>
      </w:r>
      <w:r w:rsidR="00C370B5">
        <w:rPr>
          <w:rFonts w:ascii="Book Antiqua" w:hAnsi="Book Antiqua" w:cs="Arial"/>
          <w:color w:val="000000"/>
          <w:sz w:val="24"/>
          <w:szCs w:val="24"/>
          <w:lang w:val="en-US"/>
        </w:rPr>
        <w:t>and therefore, elderly patients should not</w:t>
      </w:r>
      <w:r w:rsidR="00C370B5" w:rsidRPr="003C5DEC">
        <w:rPr>
          <w:rFonts w:ascii="Book Antiqua" w:hAnsi="Book Antiqua" w:cs="Arial"/>
          <w:color w:val="000000"/>
          <w:sz w:val="24"/>
          <w:szCs w:val="24"/>
          <w:lang w:val="en-US"/>
        </w:rPr>
        <w:t xml:space="preserve"> </w:t>
      </w:r>
      <w:r w:rsidR="00C370B5">
        <w:rPr>
          <w:rFonts w:ascii="Book Antiqua" w:hAnsi="Book Antiqua" w:cs="Arial"/>
          <w:color w:val="000000"/>
          <w:sz w:val="24"/>
          <w:szCs w:val="24"/>
          <w:lang w:val="en-US"/>
        </w:rPr>
        <w:t xml:space="preserve">be denied the surgery </w:t>
      </w:r>
      <w:r w:rsidRPr="003C5DEC">
        <w:rPr>
          <w:rFonts w:ascii="Book Antiqua" w:hAnsi="Book Antiqua" w:cs="Arial"/>
          <w:color w:val="000000"/>
          <w:sz w:val="24"/>
          <w:szCs w:val="24"/>
          <w:lang w:val="en-US"/>
        </w:rPr>
        <w:t xml:space="preserve">a priori </w:t>
      </w:r>
      <w:r w:rsidR="00C370B5">
        <w:rPr>
          <w:rFonts w:ascii="Book Antiqua" w:hAnsi="Book Antiqua" w:cs="Arial"/>
          <w:color w:val="000000"/>
          <w:sz w:val="24"/>
          <w:szCs w:val="24"/>
          <w:lang w:val="en-US"/>
        </w:rPr>
        <w:t>based on their</w:t>
      </w:r>
      <w:r w:rsidRPr="003C5DEC">
        <w:rPr>
          <w:rFonts w:ascii="Book Antiqua" w:hAnsi="Book Antiqua" w:cs="Arial"/>
          <w:color w:val="000000"/>
          <w:sz w:val="24"/>
          <w:szCs w:val="24"/>
          <w:lang w:val="en-US"/>
        </w:rPr>
        <w:t xml:space="preserve"> age</w:t>
      </w:r>
      <w:r w:rsidR="007B436C" w:rsidRPr="007B436C">
        <w:rPr>
          <w:rFonts w:ascii="Book Antiqua" w:hAnsi="Book Antiqua" w:cs="Arial"/>
          <w:color w:val="000000"/>
          <w:sz w:val="24"/>
          <w:szCs w:val="24"/>
          <w:vertAlign w:val="superscript"/>
          <w:lang w:val="en-US"/>
        </w:rPr>
        <w:t>[</w:t>
      </w:r>
      <w:r w:rsidR="00D250EE">
        <w:rPr>
          <w:rFonts w:ascii="Book Antiqua" w:hAnsi="Book Antiqua" w:cs="Arial"/>
          <w:color w:val="000000"/>
          <w:sz w:val="24"/>
          <w:szCs w:val="24"/>
          <w:vertAlign w:val="superscript"/>
          <w:lang w:val="en-US"/>
        </w:rPr>
        <w:t>39]</w:t>
      </w:r>
      <w:r w:rsidRPr="00170263">
        <w:rPr>
          <w:rFonts w:ascii="Book Antiqua" w:hAnsi="Book Antiqua" w:cs="Arial"/>
          <w:color w:val="000000"/>
          <w:sz w:val="24"/>
          <w:szCs w:val="24"/>
          <w:lang w:val="en-US"/>
        </w:rPr>
        <w:t xml:space="preserve">. Although the elderly have a higher surgical mortality rate, this depends, among other factors, on the </w:t>
      </w:r>
      <w:r w:rsidR="00C370B5">
        <w:rPr>
          <w:rFonts w:ascii="Book Antiqua" w:hAnsi="Book Antiqua" w:cs="Arial"/>
          <w:color w:val="000000"/>
          <w:sz w:val="24"/>
          <w:szCs w:val="24"/>
          <w:lang w:val="en-US"/>
        </w:rPr>
        <w:t>presence of</w:t>
      </w:r>
      <w:r w:rsidR="00C370B5" w:rsidRPr="00170263">
        <w:rPr>
          <w:rFonts w:ascii="Book Antiqua" w:hAnsi="Book Antiqua" w:cs="Arial"/>
          <w:color w:val="000000"/>
          <w:sz w:val="24"/>
          <w:szCs w:val="24"/>
          <w:lang w:val="en-US"/>
        </w:rPr>
        <w:t xml:space="preserve"> </w:t>
      </w:r>
      <w:r w:rsidRPr="00170263">
        <w:rPr>
          <w:rFonts w:ascii="Book Antiqua" w:hAnsi="Book Antiqua" w:cs="Arial"/>
          <w:color w:val="000000"/>
          <w:sz w:val="24"/>
          <w:szCs w:val="24"/>
          <w:lang w:val="en-US"/>
        </w:rPr>
        <w:t>comorbidities and the experience</w:t>
      </w:r>
      <w:r w:rsidR="00C370B5">
        <w:rPr>
          <w:rFonts w:ascii="Book Antiqua" w:hAnsi="Book Antiqua" w:cs="Arial"/>
          <w:color w:val="000000"/>
          <w:sz w:val="24"/>
          <w:szCs w:val="24"/>
          <w:lang w:val="en-US"/>
        </w:rPr>
        <w:t xml:space="preserve"> of the surgeon</w:t>
      </w:r>
      <w:r w:rsidRPr="00170263">
        <w:rPr>
          <w:rFonts w:ascii="Book Antiqua" w:hAnsi="Book Antiqua" w:cs="Arial"/>
          <w:color w:val="000000"/>
          <w:sz w:val="24"/>
          <w:szCs w:val="24"/>
          <w:lang w:val="en-US"/>
        </w:rPr>
        <w:t xml:space="preserve">. </w:t>
      </w:r>
      <w:r w:rsidR="00C370B5">
        <w:rPr>
          <w:rFonts w:ascii="Book Antiqua" w:hAnsi="Book Antiqua" w:cs="Arial"/>
          <w:color w:val="000000"/>
          <w:sz w:val="24"/>
          <w:szCs w:val="24"/>
          <w:lang w:val="en-US"/>
        </w:rPr>
        <w:t>Consequently,</w:t>
      </w:r>
      <w:r w:rsidRPr="00170263">
        <w:rPr>
          <w:rFonts w:ascii="Book Antiqua" w:hAnsi="Book Antiqua" w:cs="Arial"/>
          <w:color w:val="000000"/>
          <w:sz w:val="24"/>
          <w:szCs w:val="24"/>
          <w:lang w:val="en-US"/>
        </w:rPr>
        <w:t xml:space="preserve"> a proper preoperative assessment must be performed, as well as strict post-operative monito</w:t>
      </w:r>
      <w:r w:rsidRPr="003C5DEC">
        <w:rPr>
          <w:rFonts w:ascii="Book Antiqua" w:hAnsi="Book Antiqua" w:cs="Arial"/>
          <w:color w:val="000000"/>
          <w:sz w:val="24"/>
          <w:szCs w:val="24"/>
          <w:lang w:val="en-US"/>
        </w:rPr>
        <w:t xml:space="preserve">ring. Furthermore, this surgery must be </w:t>
      </w:r>
      <w:r w:rsidR="00C370B5">
        <w:rPr>
          <w:rFonts w:ascii="Book Antiqua" w:hAnsi="Book Antiqua" w:cs="Arial"/>
          <w:color w:val="000000"/>
          <w:sz w:val="24"/>
          <w:szCs w:val="24"/>
          <w:lang w:val="en-US"/>
        </w:rPr>
        <w:t>conducted</w:t>
      </w:r>
      <w:r w:rsidR="00C370B5" w:rsidRPr="003C5DEC">
        <w:rPr>
          <w:rFonts w:ascii="Book Antiqua" w:hAnsi="Book Antiqua" w:cs="Arial"/>
          <w:color w:val="000000"/>
          <w:sz w:val="24"/>
          <w:szCs w:val="24"/>
          <w:lang w:val="en-US"/>
        </w:rPr>
        <w:t xml:space="preserve"> </w:t>
      </w:r>
      <w:r w:rsidRPr="003C5DEC">
        <w:rPr>
          <w:rFonts w:ascii="Book Antiqua" w:hAnsi="Book Antiqua" w:cs="Arial"/>
          <w:color w:val="000000"/>
          <w:sz w:val="24"/>
          <w:szCs w:val="24"/>
          <w:lang w:val="en-US"/>
        </w:rPr>
        <w:t xml:space="preserve">in a center with a high volume of pancreatic surgery patients. Under these conditions, surgical resection can be performed safely </w:t>
      </w:r>
      <w:r w:rsidR="00C370B5">
        <w:rPr>
          <w:rFonts w:ascii="Book Antiqua" w:hAnsi="Book Antiqua" w:cs="Arial"/>
          <w:color w:val="000000"/>
          <w:sz w:val="24"/>
          <w:szCs w:val="24"/>
          <w:lang w:val="en-US"/>
        </w:rPr>
        <w:t>in</w:t>
      </w:r>
      <w:r w:rsidR="00C370B5" w:rsidRPr="003C5DEC">
        <w:rPr>
          <w:rFonts w:ascii="Book Antiqua" w:hAnsi="Book Antiqua" w:cs="Arial"/>
          <w:color w:val="000000"/>
          <w:sz w:val="24"/>
          <w:szCs w:val="24"/>
          <w:lang w:val="en-US"/>
        </w:rPr>
        <w:t xml:space="preserve"> </w:t>
      </w:r>
      <w:r w:rsidRPr="003C5DEC">
        <w:rPr>
          <w:rFonts w:ascii="Book Antiqua" w:hAnsi="Book Antiqua" w:cs="Arial"/>
          <w:color w:val="000000"/>
          <w:sz w:val="24"/>
          <w:szCs w:val="24"/>
          <w:lang w:val="en-US"/>
        </w:rPr>
        <w:t>older individuals.</w:t>
      </w:r>
    </w:p>
    <w:p w14:paraId="07E80D2D" w14:textId="77777777" w:rsidR="00170263" w:rsidRPr="006354BB" w:rsidRDefault="00170263" w:rsidP="007B436C">
      <w:pPr>
        <w:spacing w:after="0" w:line="360" w:lineRule="auto"/>
        <w:jc w:val="both"/>
        <w:rPr>
          <w:rFonts w:ascii="Book Antiqua" w:hAnsi="Book Antiqua" w:cs="Arial"/>
          <w:b/>
          <w:sz w:val="24"/>
          <w:szCs w:val="24"/>
          <w:lang w:val="en-US"/>
        </w:rPr>
      </w:pPr>
    </w:p>
    <w:p w14:paraId="6C4E25BA" w14:textId="1FEFAF4F" w:rsidR="00170263" w:rsidRPr="006354BB" w:rsidRDefault="007B436C" w:rsidP="007B436C">
      <w:pPr>
        <w:spacing w:after="0" w:line="360" w:lineRule="auto"/>
        <w:jc w:val="both"/>
        <w:rPr>
          <w:rFonts w:ascii="Book Antiqua" w:hAnsi="Book Antiqua" w:cs="Arial"/>
          <w:b/>
          <w:sz w:val="24"/>
          <w:szCs w:val="24"/>
          <w:lang w:val="en-US"/>
        </w:rPr>
      </w:pPr>
      <w:r w:rsidRPr="006354BB">
        <w:rPr>
          <w:rFonts w:ascii="Book Antiqua" w:hAnsi="Book Antiqua" w:cs="Arial"/>
          <w:b/>
          <w:sz w:val="24"/>
          <w:szCs w:val="24"/>
          <w:lang w:val="en-US"/>
        </w:rPr>
        <w:t>ADJUVANT THERAPIES FOR PANCREATIC CANCER IN THE ELDERLY</w:t>
      </w:r>
    </w:p>
    <w:p w14:paraId="0D0A3B1F" w14:textId="09835B90" w:rsidR="00170263" w:rsidRPr="006354BB" w:rsidRDefault="00170263" w:rsidP="007B436C">
      <w:pPr>
        <w:spacing w:after="0" w:line="360" w:lineRule="auto"/>
        <w:jc w:val="both"/>
        <w:rPr>
          <w:rFonts w:ascii="Book Antiqua" w:hAnsi="Book Antiqua" w:cs="Arial"/>
          <w:sz w:val="24"/>
          <w:szCs w:val="24"/>
          <w:lang w:val="en-US"/>
        </w:rPr>
      </w:pPr>
      <w:r w:rsidRPr="006354BB">
        <w:rPr>
          <w:rFonts w:ascii="Book Antiqua" w:hAnsi="Book Antiqua" w:cs="Arial"/>
          <w:sz w:val="24"/>
          <w:szCs w:val="24"/>
          <w:lang w:val="en-US"/>
        </w:rPr>
        <w:t xml:space="preserve">Approximately one of each five patients with pancreatic adenocarcinoma is diagnosed </w:t>
      </w:r>
      <w:r w:rsidR="00C370B5">
        <w:rPr>
          <w:rFonts w:ascii="Book Antiqua" w:hAnsi="Book Antiqua" w:cs="Arial"/>
          <w:sz w:val="24"/>
          <w:szCs w:val="24"/>
          <w:lang w:val="en-US"/>
        </w:rPr>
        <w:t>at</w:t>
      </w:r>
      <w:r w:rsidR="00C370B5"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a resectable stage, which is the only option for cure. However, most of these patients </w:t>
      </w:r>
      <w:r w:rsidR="00C370B5">
        <w:rPr>
          <w:rFonts w:ascii="Book Antiqua" w:hAnsi="Book Antiqua" w:cs="Arial"/>
          <w:sz w:val="24"/>
          <w:szCs w:val="24"/>
          <w:lang w:val="en-US"/>
        </w:rPr>
        <w:t>will</w:t>
      </w:r>
      <w:r w:rsidRPr="006354BB">
        <w:rPr>
          <w:rFonts w:ascii="Book Antiqua" w:hAnsi="Book Antiqua" w:cs="Arial"/>
          <w:sz w:val="24"/>
          <w:szCs w:val="24"/>
          <w:lang w:val="en-US"/>
        </w:rPr>
        <w:t xml:space="preserve"> present local or metastatic relapse </w:t>
      </w:r>
      <w:r w:rsidR="00C370B5">
        <w:rPr>
          <w:rFonts w:ascii="Book Antiqua" w:hAnsi="Book Antiqua" w:cs="Arial"/>
          <w:sz w:val="24"/>
          <w:szCs w:val="24"/>
          <w:lang w:val="en-US"/>
        </w:rPr>
        <w:t>during</w:t>
      </w:r>
      <w:r w:rsidR="00C370B5"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the </w:t>
      </w:r>
      <w:r w:rsidR="00C370B5">
        <w:rPr>
          <w:rFonts w:ascii="Book Antiqua" w:hAnsi="Book Antiqua" w:cs="Arial"/>
          <w:sz w:val="24"/>
          <w:szCs w:val="24"/>
          <w:lang w:val="en-US"/>
        </w:rPr>
        <w:t>subsequent</w:t>
      </w:r>
      <w:r w:rsidR="00C370B5"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two years after resection. </w:t>
      </w:r>
    </w:p>
    <w:p w14:paraId="5C8AD320" w14:textId="437EF9A1" w:rsidR="00170263" w:rsidRPr="006354BB" w:rsidRDefault="00C370B5" w:rsidP="007B436C">
      <w:pPr>
        <w:spacing w:after="0" w:line="360" w:lineRule="auto"/>
        <w:ind w:firstLineChars="150" w:firstLine="360"/>
        <w:jc w:val="both"/>
        <w:rPr>
          <w:rFonts w:ascii="Book Antiqua" w:hAnsi="Book Antiqua" w:cs="Arial"/>
          <w:sz w:val="24"/>
          <w:szCs w:val="24"/>
          <w:lang w:val="en-US"/>
        </w:rPr>
      </w:pPr>
      <w:r>
        <w:rPr>
          <w:rFonts w:ascii="Book Antiqua" w:hAnsi="Book Antiqua" w:cs="Arial"/>
          <w:sz w:val="24"/>
          <w:szCs w:val="24"/>
          <w:lang w:val="en-US"/>
        </w:rPr>
        <w:t>Despite</w:t>
      </w:r>
      <w:r w:rsidR="00170263" w:rsidRPr="006354BB">
        <w:rPr>
          <w:rFonts w:ascii="Book Antiqua" w:hAnsi="Book Antiqua" w:cs="Arial"/>
          <w:sz w:val="24"/>
          <w:szCs w:val="24"/>
          <w:lang w:val="en-US"/>
        </w:rPr>
        <w:t xml:space="preserve"> the benefit</w:t>
      </w:r>
      <w:r w:rsidR="00590D58">
        <w:rPr>
          <w:rFonts w:ascii="Book Antiqua" w:hAnsi="Book Antiqua" w:cs="Arial"/>
          <w:sz w:val="24"/>
          <w:szCs w:val="24"/>
          <w:lang w:val="en-US"/>
        </w:rPr>
        <w:t>s</w:t>
      </w:r>
      <w:r w:rsidR="00170263" w:rsidRPr="006354BB">
        <w:rPr>
          <w:rFonts w:ascii="Book Antiqua" w:hAnsi="Book Antiqua" w:cs="Arial"/>
          <w:sz w:val="24"/>
          <w:szCs w:val="24"/>
          <w:lang w:val="en-US"/>
        </w:rPr>
        <w:t xml:space="preserve"> of adjuvant therapies in clinical trials, multimodal therapy</w:t>
      </w:r>
      <w:r>
        <w:rPr>
          <w:rFonts w:ascii="Book Antiqua" w:hAnsi="Book Antiqua" w:cs="Arial"/>
          <w:sz w:val="24"/>
          <w:szCs w:val="24"/>
          <w:lang w:val="en-US"/>
        </w:rPr>
        <w:t xml:space="preserve"> clearly</w:t>
      </w:r>
      <w:r w:rsidR="00170263" w:rsidRPr="006354BB">
        <w:rPr>
          <w:rFonts w:ascii="Book Antiqua" w:hAnsi="Book Antiqua" w:cs="Arial"/>
          <w:sz w:val="24"/>
          <w:szCs w:val="24"/>
          <w:lang w:val="en-US"/>
        </w:rPr>
        <w:t xml:space="preserve"> seems to be underutilized in the elderly. Parmar </w:t>
      </w:r>
      <w:r w:rsidR="00170263" w:rsidRPr="006354BB">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13]</w:t>
      </w:r>
      <w:r w:rsidR="00170263" w:rsidRPr="006354BB">
        <w:rPr>
          <w:rFonts w:ascii="Book Antiqua" w:hAnsi="Book Antiqua" w:cs="Arial"/>
          <w:sz w:val="24"/>
          <w:szCs w:val="24"/>
          <w:lang w:val="en-US"/>
        </w:rPr>
        <w:t xml:space="preserve"> identified only 1166 (11.1%) of 10505 patients </w:t>
      </w:r>
      <w:r w:rsidR="007A0AAA">
        <w:rPr>
          <w:rFonts w:ascii="Book Antiqua" w:hAnsi="Book Antiqua" w:cs="Arial"/>
          <w:sz w:val="24"/>
          <w:szCs w:val="24"/>
          <w:lang w:val="en-US"/>
        </w:rPr>
        <w:t>older</w:t>
      </w:r>
      <w:r w:rsidR="00170263" w:rsidRPr="006354BB">
        <w:rPr>
          <w:rFonts w:ascii="Book Antiqua" w:hAnsi="Book Antiqua" w:cs="Arial"/>
          <w:sz w:val="24"/>
          <w:szCs w:val="24"/>
          <w:lang w:val="en-US"/>
        </w:rPr>
        <w:t xml:space="preserve"> than 65 </w:t>
      </w:r>
      <w:r w:rsidR="00225D75" w:rsidRPr="006354BB">
        <w:rPr>
          <w:rFonts w:ascii="Book Antiqua" w:hAnsi="Book Antiqua" w:cs="Arial"/>
          <w:sz w:val="24"/>
          <w:szCs w:val="24"/>
          <w:lang w:val="en-US"/>
        </w:rPr>
        <w:t>years</w:t>
      </w:r>
      <w:r w:rsidR="00225D75">
        <w:rPr>
          <w:rFonts w:ascii="Book Antiqua" w:hAnsi="Book Antiqua" w:cs="Arial"/>
          <w:sz w:val="24"/>
          <w:szCs w:val="24"/>
          <w:lang w:val="en-US"/>
        </w:rPr>
        <w:t xml:space="preserve"> (</w:t>
      </w:r>
      <w:r w:rsidR="00170263" w:rsidRPr="006354BB">
        <w:rPr>
          <w:rFonts w:ascii="Book Antiqua" w:hAnsi="Book Antiqua" w:cs="Arial"/>
          <w:sz w:val="24"/>
          <w:szCs w:val="24"/>
          <w:lang w:val="en-US"/>
        </w:rPr>
        <w:t>median age</w:t>
      </w:r>
      <w:r w:rsidR="007A0AAA">
        <w:rPr>
          <w:rFonts w:ascii="Book Antiqua" w:hAnsi="Book Antiqua" w:cs="Arial"/>
          <w:sz w:val="24"/>
          <w:szCs w:val="24"/>
          <w:lang w:val="en-US"/>
        </w:rPr>
        <w:t xml:space="preserve"> of</w:t>
      </w:r>
      <w:r w:rsidR="00170263" w:rsidRPr="006354BB">
        <w:rPr>
          <w:rFonts w:ascii="Book Antiqua" w:hAnsi="Book Antiqua" w:cs="Arial"/>
          <w:sz w:val="24"/>
          <w:szCs w:val="24"/>
          <w:lang w:val="en-US"/>
        </w:rPr>
        <w:t xml:space="preserve"> 77 years) with locoregional pancreatic adenocarcinoma</w:t>
      </w:r>
      <w:r w:rsidR="007A0AAA">
        <w:rPr>
          <w:rFonts w:ascii="Book Antiqua" w:hAnsi="Book Antiqua" w:cs="Arial"/>
          <w:sz w:val="24"/>
          <w:szCs w:val="24"/>
          <w:lang w:val="en-US"/>
        </w:rPr>
        <w:t xml:space="preserve"> who</w:t>
      </w:r>
      <w:r w:rsidR="00170263" w:rsidRPr="006354BB">
        <w:rPr>
          <w:rFonts w:ascii="Book Antiqua" w:hAnsi="Book Antiqua" w:cs="Arial"/>
          <w:sz w:val="24"/>
          <w:szCs w:val="24"/>
          <w:lang w:val="en-US"/>
        </w:rPr>
        <w:t xml:space="preserve"> received surgery and chemotherapy. Moreover, </w:t>
      </w:r>
      <w:r w:rsidR="00225D75">
        <w:rPr>
          <w:rFonts w:ascii="Book Antiqua" w:hAnsi="Book Antiqua" w:cs="Arial"/>
          <w:sz w:val="24"/>
          <w:szCs w:val="24"/>
          <w:lang w:val="en-US"/>
        </w:rPr>
        <w:t>less</w:t>
      </w:r>
      <w:r w:rsidR="007A0AAA"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than a half of</w:t>
      </w:r>
      <w:r w:rsidR="007A0AAA">
        <w:rPr>
          <w:rFonts w:ascii="Book Antiqua" w:hAnsi="Book Antiqua" w:cs="Arial"/>
          <w:sz w:val="24"/>
          <w:szCs w:val="24"/>
          <w:lang w:val="en-US"/>
        </w:rPr>
        <w:t xml:space="preserve"> the</w:t>
      </w:r>
      <w:r w:rsidR="00170263" w:rsidRPr="006354BB">
        <w:rPr>
          <w:rFonts w:ascii="Book Antiqua" w:hAnsi="Book Antiqua" w:cs="Arial"/>
          <w:sz w:val="24"/>
          <w:szCs w:val="24"/>
          <w:lang w:val="en-US"/>
        </w:rPr>
        <w:t xml:space="preserve"> patients undergoing operative </w:t>
      </w:r>
      <w:r w:rsidR="0033502D">
        <w:rPr>
          <w:rFonts w:ascii="Book Antiqua" w:hAnsi="Book Antiqua" w:cs="Arial"/>
          <w:sz w:val="24"/>
          <w:szCs w:val="24"/>
          <w:lang w:val="en-US"/>
        </w:rPr>
        <w:t>resection received chemotherapy</w:t>
      </w:r>
      <w:r w:rsidR="00170263" w:rsidRPr="006354BB">
        <w:rPr>
          <w:rFonts w:ascii="Book Antiqua" w:hAnsi="Book Antiqua" w:cs="Arial"/>
          <w:sz w:val="24"/>
          <w:szCs w:val="24"/>
          <w:lang w:val="en-US"/>
        </w:rPr>
        <w:t>.</w:t>
      </w:r>
      <w:r w:rsidR="00170263" w:rsidRPr="006354BB">
        <w:rPr>
          <w:rFonts w:ascii="Book Antiqua" w:eastAsia="Times New Roman" w:hAnsi="Book Antiqua" w:cs="Arial"/>
          <w:color w:val="000000"/>
          <w:sz w:val="24"/>
          <w:szCs w:val="24"/>
          <w:lang w:val="en-US" w:eastAsia="es-ES"/>
        </w:rPr>
        <w:t xml:space="preserve"> </w:t>
      </w:r>
      <w:r w:rsidR="00170263" w:rsidRPr="006354BB">
        <w:rPr>
          <w:rFonts w:ascii="Book Antiqua" w:hAnsi="Book Antiqua" w:cs="Arial"/>
          <w:sz w:val="24"/>
          <w:szCs w:val="24"/>
          <w:lang w:val="en-US"/>
        </w:rPr>
        <w:t xml:space="preserve">Nonetheless, other authors </w:t>
      </w:r>
      <w:r w:rsidR="00995F06">
        <w:rPr>
          <w:rFonts w:ascii="Book Antiqua" w:hAnsi="Book Antiqua" w:cs="Arial"/>
          <w:sz w:val="24"/>
          <w:szCs w:val="24"/>
          <w:lang w:val="en-US"/>
        </w:rPr>
        <w:t>have reported an equivalent</w:t>
      </w:r>
      <w:r w:rsidR="00170263" w:rsidRPr="006354BB">
        <w:rPr>
          <w:rFonts w:ascii="Book Antiqua" w:hAnsi="Book Antiqua" w:cs="Arial"/>
          <w:sz w:val="24"/>
          <w:szCs w:val="24"/>
          <w:lang w:val="en-US"/>
        </w:rPr>
        <w:t xml:space="preserve"> observation </w:t>
      </w:r>
      <w:r w:rsidR="00995F06">
        <w:rPr>
          <w:rFonts w:ascii="Book Antiqua" w:hAnsi="Book Antiqua" w:cs="Arial"/>
          <w:sz w:val="24"/>
          <w:szCs w:val="24"/>
          <w:lang w:val="en-US"/>
        </w:rPr>
        <w:t>of</w:t>
      </w:r>
      <w:r w:rsidR="00995F06"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only</w:t>
      </w:r>
      <w:r w:rsidR="00995F06">
        <w:rPr>
          <w:rFonts w:ascii="Book Antiqua" w:hAnsi="Book Antiqua" w:cs="Arial"/>
          <w:sz w:val="24"/>
          <w:szCs w:val="24"/>
          <w:lang w:val="en-US"/>
        </w:rPr>
        <w:t xml:space="preserve"> approximately</w:t>
      </w:r>
      <w:r w:rsidR="00170263" w:rsidRPr="006354BB">
        <w:rPr>
          <w:rFonts w:ascii="Book Antiqua" w:hAnsi="Book Antiqua" w:cs="Arial"/>
          <w:sz w:val="24"/>
          <w:szCs w:val="24"/>
          <w:lang w:val="en-US"/>
        </w:rPr>
        <w:t xml:space="preserve"> 30% of elderly patients </w:t>
      </w:r>
      <w:r w:rsidR="00995F06">
        <w:rPr>
          <w:rFonts w:ascii="Book Antiqua" w:hAnsi="Book Antiqua" w:cs="Arial"/>
          <w:sz w:val="24"/>
          <w:szCs w:val="24"/>
          <w:lang w:val="en-US"/>
        </w:rPr>
        <w:t xml:space="preserve">undergoing </w:t>
      </w:r>
      <w:r w:rsidR="00170263" w:rsidRPr="006354BB">
        <w:rPr>
          <w:rFonts w:ascii="Book Antiqua" w:hAnsi="Book Antiqua" w:cs="Arial"/>
          <w:sz w:val="24"/>
          <w:szCs w:val="24"/>
          <w:lang w:val="en-US"/>
        </w:rPr>
        <w:t>treat</w:t>
      </w:r>
      <w:r w:rsidR="00995F06">
        <w:rPr>
          <w:rFonts w:ascii="Book Antiqua" w:hAnsi="Book Antiqua" w:cs="Arial"/>
          <w:sz w:val="24"/>
          <w:szCs w:val="24"/>
          <w:lang w:val="en-US"/>
        </w:rPr>
        <w:t>ment</w:t>
      </w:r>
      <w:r w:rsidR="00170263" w:rsidRPr="006354BB">
        <w:rPr>
          <w:rFonts w:ascii="Book Antiqua" w:hAnsi="Book Antiqua" w:cs="Arial"/>
          <w:sz w:val="24"/>
          <w:szCs w:val="24"/>
          <w:lang w:val="en-US"/>
        </w:rPr>
        <w:t xml:space="preserve"> with adjuvant therapies</w:t>
      </w:r>
      <w:r w:rsidR="007B436C" w:rsidRPr="007B436C">
        <w:rPr>
          <w:rFonts w:ascii="Book Antiqua" w:hAnsi="Book Antiqua" w:cs="Arial"/>
          <w:sz w:val="24"/>
          <w:szCs w:val="24"/>
          <w:vertAlign w:val="superscript"/>
          <w:lang w:val="en-US"/>
        </w:rPr>
        <w:t>[</w:t>
      </w:r>
      <w:r w:rsidR="004B52E1">
        <w:rPr>
          <w:rFonts w:ascii="Book Antiqua" w:hAnsi="Book Antiqua" w:cs="Arial"/>
          <w:sz w:val="24"/>
          <w:szCs w:val="24"/>
          <w:vertAlign w:val="superscript"/>
          <w:lang w:val="en-US"/>
        </w:rPr>
        <w:t>40-42]</w:t>
      </w:r>
      <w:r w:rsidR="00170263" w:rsidRPr="006354BB">
        <w:rPr>
          <w:rFonts w:ascii="Book Antiqua" w:hAnsi="Book Antiqua" w:cs="Arial"/>
          <w:sz w:val="24"/>
          <w:szCs w:val="24"/>
          <w:lang w:val="en-US"/>
        </w:rPr>
        <w:t xml:space="preserve">. </w:t>
      </w:r>
    </w:p>
    <w:p w14:paraId="54D25BAC" w14:textId="3C31A837" w:rsidR="00170263" w:rsidRPr="006354BB" w:rsidRDefault="00995F06" w:rsidP="007B436C">
      <w:pPr>
        <w:spacing w:after="0" w:line="360" w:lineRule="auto"/>
        <w:ind w:firstLineChars="150" w:firstLine="360"/>
        <w:jc w:val="both"/>
        <w:rPr>
          <w:rFonts w:ascii="Book Antiqua" w:hAnsi="Book Antiqua" w:cs="Arial"/>
          <w:sz w:val="24"/>
          <w:szCs w:val="24"/>
          <w:lang w:val="en-US"/>
        </w:rPr>
      </w:pPr>
      <w:r>
        <w:rPr>
          <w:rFonts w:ascii="Book Antiqua" w:hAnsi="Book Antiqua" w:cs="Arial"/>
          <w:sz w:val="24"/>
          <w:szCs w:val="24"/>
          <w:lang w:val="en-US"/>
        </w:rPr>
        <w:t>These findings could be explained by t</w:t>
      </w:r>
      <w:r w:rsidR="00170263" w:rsidRPr="006354BB">
        <w:rPr>
          <w:rFonts w:ascii="Book Antiqua" w:hAnsi="Book Antiqua" w:cs="Arial"/>
          <w:sz w:val="24"/>
          <w:szCs w:val="24"/>
          <w:lang w:val="en-US"/>
        </w:rPr>
        <w:t xml:space="preserve">he perception of </w:t>
      </w:r>
      <w:r>
        <w:rPr>
          <w:rFonts w:ascii="Book Antiqua" w:hAnsi="Book Antiqua" w:cs="Arial"/>
          <w:sz w:val="24"/>
          <w:szCs w:val="24"/>
          <w:lang w:val="en-US"/>
        </w:rPr>
        <w:t>a</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limited</w:t>
      </w:r>
      <w:r>
        <w:rPr>
          <w:rFonts w:ascii="Book Antiqua" w:hAnsi="Book Antiqua" w:cs="Arial"/>
          <w:sz w:val="24"/>
          <w:szCs w:val="24"/>
          <w:lang w:val="en-US"/>
        </w:rPr>
        <w:t xml:space="preserve"> life</w:t>
      </w:r>
      <w:r w:rsidR="00170263" w:rsidRPr="006354BB">
        <w:rPr>
          <w:rFonts w:ascii="Book Antiqua" w:hAnsi="Book Antiqua" w:cs="Arial"/>
          <w:sz w:val="24"/>
          <w:szCs w:val="24"/>
          <w:lang w:val="en-US"/>
        </w:rPr>
        <w:t xml:space="preserve"> expectancy in</w:t>
      </w:r>
      <w:r>
        <w:rPr>
          <w:rFonts w:ascii="Book Antiqua" w:hAnsi="Book Antiqua" w:cs="Arial"/>
          <w:sz w:val="24"/>
          <w:szCs w:val="24"/>
          <w:lang w:val="en-US"/>
        </w:rPr>
        <w:t xml:space="preserve"> patients with</w:t>
      </w:r>
      <w:r w:rsidR="00170263" w:rsidRPr="006354BB">
        <w:rPr>
          <w:rFonts w:ascii="Book Antiqua" w:hAnsi="Book Antiqua" w:cs="Arial"/>
          <w:sz w:val="24"/>
          <w:szCs w:val="24"/>
          <w:lang w:val="en-US"/>
        </w:rPr>
        <w:t xml:space="preserve"> pancreatic cancer, the increased risk of an independent cancer cause of death and </w:t>
      </w:r>
      <w:r>
        <w:rPr>
          <w:rFonts w:ascii="Book Antiqua" w:hAnsi="Book Antiqua" w:cs="Arial"/>
          <w:sz w:val="24"/>
          <w:szCs w:val="24"/>
          <w:lang w:val="en-US"/>
        </w:rPr>
        <w:t>the</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longer post-surgical recovery </w:t>
      </w:r>
      <w:r>
        <w:rPr>
          <w:rFonts w:ascii="Book Antiqua" w:hAnsi="Book Antiqua" w:cs="Arial"/>
          <w:sz w:val="24"/>
          <w:szCs w:val="24"/>
          <w:lang w:val="en-US"/>
        </w:rPr>
        <w:t>of</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elderly </w:t>
      </w:r>
      <w:r>
        <w:rPr>
          <w:rFonts w:ascii="Book Antiqua" w:hAnsi="Book Antiqua" w:cs="Arial"/>
          <w:sz w:val="24"/>
          <w:szCs w:val="24"/>
          <w:lang w:val="en-US"/>
        </w:rPr>
        <w:t>patients</w:t>
      </w:r>
      <w:r w:rsidR="00170263" w:rsidRPr="006354BB">
        <w:rPr>
          <w:rFonts w:ascii="Book Antiqua" w:hAnsi="Book Antiqua" w:cs="Arial"/>
          <w:sz w:val="24"/>
          <w:szCs w:val="24"/>
          <w:lang w:val="en-US"/>
        </w:rPr>
        <w:t xml:space="preserve">. However, the role of adjuvant therapy has been </w:t>
      </w:r>
      <w:r>
        <w:rPr>
          <w:rFonts w:ascii="Book Antiqua" w:hAnsi="Book Antiqua" w:cs="Arial"/>
          <w:sz w:val="24"/>
          <w:szCs w:val="24"/>
          <w:lang w:val="en-US"/>
        </w:rPr>
        <w:t xml:space="preserve">demonstrated </w:t>
      </w:r>
      <w:r w:rsidR="00170263" w:rsidRPr="006354BB">
        <w:rPr>
          <w:rFonts w:ascii="Book Antiqua" w:hAnsi="Book Antiqua" w:cs="Arial"/>
          <w:sz w:val="24"/>
          <w:szCs w:val="24"/>
          <w:lang w:val="en-US"/>
        </w:rPr>
        <w:t>extensively, increasing the 5-year overall survival up to 25%</w:t>
      </w:r>
      <w:r>
        <w:rPr>
          <w:rFonts w:ascii="Book Antiqua" w:hAnsi="Book Antiqua" w:cs="Arial"/>
          <w:sz w:val="24"/>
          <w:szCs w:val="24"/>
          <w:lang w:val="en-US"/>
        </w:rPr>
        <w:t>.</w:t>
      </w:r>
      <w:r w:rsidR="00170263" w:rsidRPr="006354BB">
        <w:rPr>
          <w:rFonts w:ascii="Book Antiqua" w:hAnsi="Book Antiqua" w:cs="Arial"/>
          <w:sz w:val="24"/>
          <w:szCs w:val="24"/>
          <w:lang w:val="en-US"/>
        </w:rPr>
        <w:t xml:space="preserve"> </w:t>
      </w:r>
      <w:r>
        <w:rPr>
          <w:rFonts w:ascii="Book Antiqua" w:hAnsi="Book Antiqua" w:cs="Arial"/>
          <w:sz w:val="24"/>
          <w:szCs w:val="24"/>
          <w:lang w:val="en-US"/>
        </w:rPr>
        <w:t>In addition</w:t>
      </w:r>
      <w:r w:rsidR="00170263" w:rsidRPr="006354BB">
        <w:rPr>
          <w:rFonts w:ascii="Book Antiqua" w:hAnsi="Book Antiqua" w:cs="Arial"/>
          <w:sz w:val="24"/>
          <w:szCs w:val="24"/>
          <w:lang w:val="en-US"/>
        </w:rPr>
        <w:t>, as described below, the prognosis and adjuvant therap</w:t>
      </w:r>
      <w:r>
        <w:rPr>
          <w:rFonts w:ascii="Book Antiqua" w:hAnsi="Book Antiqua" w:cs="Arial"/>
          <w:sz w:val="24"/>
          <w:szCs w:val="24"/>
          <w:lang w:val="en-US"/>
        </w:rPr>
        <w:t>y</w:t>
      </w:r>
      <w:r w:rsidR="00170263" w:rsidRPr="006354BB">
        <w:rPr>
          <w:rFonts w:ascii="Book Antiqua" w:hAnsi="Book Antiqua" w:cs="Arial"/>
          <w:sz w:val="24"/>
          <w:szCs w:val="24"/>
          <w:lang w:val="en-US"/>
        </w:rPr>
        <w:t xml:space="preserve"> benefit</w:t>
      </w:r>
      <w:r>
        <w:rPr>
          <w:rFonts w:ascii="Book Antiqua" w:hAnsi="Book Antiqua" w:cs="Arial"/>
          <w:sz w:val="24"/>
          <w:szCs w:val="24"/>
          <w:lang w:val="en-US"/>
        </w:rPr>
        <w:t>s</w:t>
      </w:r>
      <w:r w:rsidR="00170263" w:rsidRPr="006354BB">
        <w:rPr>
          <w:rFonts w:ascii="Book Antiqua" w:hAnsi="Book Antiqua" w:cs="Arial"/>
          <w:sz w:val="24"/>
          <w:szCs w:val="24"/>
          <w:lang w:val="en-US"/>
        </w:rPr>
        <w:t xml:space="preserve"> </w:t>
      </w:r>
      <w:r>
        <w:rPr>
          <w:rFonts w:ascii="Book Antiqua" w:hAnsi="Book Antiqua" w:cs="Arial"/>
          <w:sz w:val="24"/>
          <w:szCs w:val="24"/>
          <w:lang w:val="en-US"/>
        </w:rPr>
        <w:t>in patients with</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pancreatic cancer are independent of age.</w:t>
      </w:r>
    </w:p>
    <w:p w14:paraId="2513C8A7" w14:textId="30442B00" w:rsidR="00170263" w:rsidRPr="006354BB" w:rsidRDefault="00995F06" w:rsidP="007B436C">
      <w:pPr>
        <w:spacing w:after="0" w:line="360" w:lineRule="auto"/>
        <w:ind w:firstLineChars="150" w:firstLine="360"/>
        <w:jc w:val="both"/>
        <w:rPr>
          <w:rFonts w:ascii="Book Antiqua" w:hAnsi="Book Antiqua" w:cs="Arial"/>
          <w:sz w:val="24"/>
          <w:szCs w:val="24"/>
          <w:lang w:val="en-US"/>
        </w:rPr>
      </w:pPr>
      <w:r>
        <w:rPr>
          <w:rFonts w:ascii="Book Antiqua" w:hAnsi="Book Antiqua" w:cs="Arial"/>
          <w:sz w:val="24"/>
          <w:szCs w:val="24"/>
          <w:lang w:val="en-US"/>
        </w:rPr>
        <w:lastRenderedPageBreak/>
        <w:t>The a</w:t>
      </w:r>
      <w:r w:rsidR="00170263" w:rsidRPr="006354BB">
        <w:rPr>
          <w:rFonts w:ascii="Book Antiqua" w:hAnsi="Book Antiqua" w:cs="Arial"/>
          <w:sz w:val="24"/>
          <w:szCs w:val="24"/>
          <w:lang w:val="en-US"/>
        </w:rPr>
        <w:t>djuvant approach includes systemic chemotherapy to reduce the risk of distant metastases and chemoradiotherapy to reduce the risk of locoregional failure</w:t>
      </w:r>
      <w:r w:rsidR="007B436C" w:rsidRPr="007B436C">
        <w:rPr>
          <w:rFonts w:ascii="Book Antiqua" w:hAnsi="Book Antiqua" w:cs="Arial"/>
          <w:sz w:val="24"/>
          <w:szCs w:val="24"/>
          <w:vertAlign w:val="superscript"/>
          <w:lang w:val="en-US"/>
        </w:rPr>
        <w:t>[</w:t>
      </w:r>
      <w:r w:rsidR="004B52E1">
        <w:rPr>
          <w:rFonts w:ascii="Book Antiqua" w:hAnsi="Book Antiqua" w:cs="Arial"/>
          <w:sz w:val="24"/>
          <w:szCs w:val="24"/>
          <w:vertAlign w:val="superscript"/>
          <w:lang w:val="en-US"/>
        </w:rPr>
        <w:t>43]</w:t>
      </w:r>
      <w:r w:rsidR="00170263" w:rsidRPr="006354BB">
        <w:rPr>
          <w:rFonts w:ascii="Book Antiqua" w:hAnsi="Book Antiqua" w:cs="Arial"/>
          <w:color w:val="0000FF"/>
          <w:sz w:val="24"/>
          <w:szCs w:val="24"/>
          <w:lang w:val="en-US"/>
        </w:rPr>
        <w:t>.</w:t>
      </w:r>
      <w:r w:rsidR="00170263" w:rsidRPr="006354BB">
        <w:rPr>
          <w:rFonts w:ascii="Book Antiqua" w:hAnsi="Book Antiqua" w:cs="Arial"/>
          <w:sz w:val="24"/>
          <w:szCs w:val="24"/>
          <w:lang w:val="en-US"/>
        </w:rPr>
        <w:t xml:space="preserve"> </w:t>
      </w:r>
    </w:p>
    <w:p w14:paraId="0305691E" w14:textId="59F36B30" w:rsidR="00170263" w:rsidRPr="006354BB" w:rsidRDefault="00170263" w:rsidP="007B436C">
      <w:pPr>
        <w:spacing w:after="0" w:line="360" w:lineRule="auto"/>
        <w:ind w:firstLineChars="150" w:firstLine="360"/>
        <w:jc w:val="both"/>
        <w:rPr>
          <w:rFonts w:ascii="Book Antiqua" w:hAnsi="Book Antiqua" w:cs="Arial"/>
          <w:sz w:val="24"/>
          <w:szCs w:val="24"/>
          <w:lang w:val="en-US"/>
        </w:rPr>
      </w:pPr>
      <w:r w:rsidRPr="006354BB">
        <w:rPr>
          <w:rFonts w:ascii="Book Antiqua" w:hAnsi="Book Antiqua" w:cs="Arial"/>
          <w:sz w:val="24"/>
          <w:szCs w:val="24"/>
          <w:lang w:val="en-US"/>
        </w:rPr>
        <w:t xml:space="preserve">As </w:t>
      </w:r>
      <w:r w:rsidR="00995F06">
        <w:rPr>
          <w:rFonts w:ascii="Book Antiqua" w:hAnsi="Book Antiqua" w:cs="Arial"/>
          <w:sz w:val="24"/>
          <w:szCs w:val="24"/>
          <w:lang w:val="en-US"/>
        </w:rPr>
        <w:t>discussed previously</w:t>
      </w:r>
      <w:r w:rsidRPr="006354BB">
        <w:rPr>
          <w:rFonts w:ascii="Book Antiqua" w:hAnsi="Book Antiqua" w:cs="Arial"/>
          <w:sz w:val="24"/>
          <w:szCs w:val="24"/>
          <w:lang w:val="en-US"/>
        </w:rPr>
        <w:t xml:space="preserve">, the role of adjuvant chemotherapy has been well </w:t>
      </w:r>
      <w:r w:rsidR="00995F06">
        <w:rPr>
          <w:rFonts w:ascii="Book Antiqua" w:hAnsi="Book Antiqua" w:cs="Arial"/>
          <w:sz w:val="24"/>
          <w:szCs w:val="24"/>
          <w:lang w:val="en-US"/>
        </w:rPr>
        <w:t>described</w:t>
      </w:r>
      <w:r w:rsidR="00995F06" w:rsidRPr="006354BB">
        <w:rPr>
          <w:rFonts w:ascii="Book Antiqua" w:hAnsi="Book Antiqua" w:cs="Arial"/>
          <w:sz w:val="24"/>
          <w:szCs w:val="24"/>
          <w:lang w:val="en-US"/>
        </w:rPr>
        <w:t xml:space="preserve"> </w:t>
      </w:r>
      <w:r w:rsidR="00995F06">
        <w:rPr>
          <w:rFonts w:ascii="Book Antiqua" w:hAnsi="Book Antiqua" w:cs="Arial"/>
          <w:sz w:val="24"/>
          <w:szCs w:val="24"/>
          <w:lang w:val="en-US"/>
        </w:rPr>
        <w:t>in</w:t>
      </w:r>
      <w:r w:rsidR="00995F06" w:rsidRPr="006354BB">
        <w:rPr>
          <w:rFonts w:ascii="Book Antiqua" w:hAnsi="Book Antiqua" w:cs="Arial"/>
          <w:sz w:val="24"/>
          <w:szCs w:val="24"/>
          <w:lang w:val="en-US"/>
        </w:rPr>
        <w:t xml:space="preserve"> </w:t>
      </w:r>
      <w:r w:rsidRPr="006354BB">
        <w:rPr>
          <w:rFonts w:ascii="Book Antiqua" w:hAnsi="Book Antiqua" w:cs="Arial"/>
          <w:sz w:val="24"/>
          <w:szCs w:val="24"/>
          <w:lang w:val="en-US"/>
        </w:rPr>
        <w:t>different prospective studies.</w:t>
      </w:r>
      <w:r w:rsidR="00DB5E4F">
        <w:rPr>
          <w:rFonts w:ascii="Book Antiqua" w:hAnsi="Book Antiqua" w:cs="Arial"/>
          <w:sz w:val="24"/>
          <w:szCs w:val="24"/>
          <w:lang w:val="en-US"/>
        </w:rPr>
        <w:t xml:space="preserve"> </w:t>
      </w:r>
      <w:r w:rsidRPr="006354BB">
        <w:rPr>
          <w:rFonts w:ascii="Book Antiqua" w:hAnsi="Book Antiqua" w:cs="Arial"/>
          <w:sz w:val="24"/>
          <w:szCs w:val="24"/>
          <w:lang w:val="en-US"/>
        </w:rPr>
        <w:t xml:space="preserve">In the CONKO-001 phase III trial, 368 patients were randomized to assess </w:t>
      </w:r>
      <w:r w:rsidR="00947DC2">
        <w:rPr>
          <w:rFonts w:ascii="Book Antiqua" w:hAnsi="Book Antiqua" w:cs="Arial"/>
          <w:sz w:val="24"/>
          <w:szCs w:val="24"/>
          <w:lang w:val="en-US"/>
        </w:rPr>
        <w:t>the effect of</w:t>
      </w:r>
      <w:r w:rsidRPr="006354BB">
        <w:rPr>
          <w:rFonts w:ascii="Book Antiqua" w:hAnsi="Book Antiqua" w:cs="Arial"/>
          <w:sz w:val="24"/>
          <w:szCs w:val="24"/>
          <w:lang w:val="en-US"/>
        </w:rPr>
        <w:t xml:space="preserve"> adjuvant chemotherapy with gemcitabine </w:t>
      </w:r>
      <w:r w:rsidR="00947DC2">
        <w:rPr>
          <w:rFonts w:ascii="Book Antiqua" w:hAnsi="Book Antiqua" w:cs="Arial"/>
          <w:sz w:val="24"/>
          <w:szCs w:val="24"/>
          <w:lang w:val="en-US"/>
        </w:rPr>
        <w:t>on</w:t>
      </w:r>
      <w:r w:rsidR="00947DC2" w:rsidRPr="006354BB">
        <w:rPr>
          <w:rFonts w:ascii="Book Antiqua" w:hAnsi="Book Antiqua" w:cs="Arial"/>
          <w:sz w:val="24"/>
          <w:szCs w:val="24"/>
          <w:lang w:val="en-US"/>
        </w:rPr>
        <w:t xml:space="preserve"> </w:t>
      </w:r>
      <w:r w:rsidRPr="006354BB">
        <w:rPr>
          <w:rFonts w:ascii="Book Antiqua" w:hAnsi="Book Antiqua" w:cs="Arial"/>
          <w:sz w:val="24"/>
          <w:szCs w:val="24"/>
          <w:lang w:val="en-US"/>
        </w:rPr>
        <w:t>the prognos</w:t>
      </w:r>
      <w:r w:rsidR="00947DC2">
        <w:rPr>
          <w:rFonts w:ascii="Book Antiqua" w:hAnsi="Book Antiqua" w:cs="Arial"/>
          <w:sz w:val="24"/>
          <w:szCs w:val="24"/>
          <w:lang w:val="en-US"/>
        </w:rPr>
        <w:t>is</w:t>
      </w:r>
      <w:r w:rsidRPr="006354BB">
        <w:rPr>
          <w:rFonts w:ascii="Book Antiqua" w:hAnsi="Book Antiqua" w:cs="Arial"/>
          <w:sz w:val="24"/>
          <w:szCs w:val="24"/>
          <w:lang w:val="en-US"/>
        </w:rPr>
        <w:t xml:space="preserve"> of resected pancreatic cancer. The median disease-free survival </w:t>
      </w:r>
      <w:r w:rsidR="00947DC2">
        <w:rPr>
          <w:rFonts w:ascii="Book Antiqua" w:hAnsi="Book Antiqua" w:cs="Arial"/>
          <w:sz w:val="24"/>
          <w:szCs w:val="24"/>
          <w:lang w:val="en-US"/>
        </w:rPr>
        <w:t xml:space="preserve">time </w:t>
      </w:r>
      <w:r w:rsidRPr="006354BB">
        <w:rPr>
          <w:rFonts w:ascii="Book Antiqua" w:hAnsi="Book Antiqua" w:cs="Arial"/>
          <w:sz w:val="24"/>
          <w:szCs w:val="24"/>
          <w:lang w:val="en-US"/>
        </w:rPr>
        <w:t xml:space="preserve">was 13.4 </w:t>
      </w:r>
      <w:r w:rsidR="0054752F">
        <w:rPr>
          <w:rFonts w:ascii="Book Antiqua" w:hAnsi="Book Antiqua" w:cs="Arial" w:hint="eastAsia"/>
          <w:sz w:val="24"/>
          <w:szCs w:val="24"/>
          <w:lang w:val="en-US" w:eastAsia="zh-CN"/>
        </w:rPr>
        <w:t xml:space="preserve"> mo </w:t>
      </w:r>
      <w:r w:rsidRPr="0054752F">
        <w:rPr>
          <w:rFonts w:ascii="Book Antiqua" w:hAnsi="Book Antiqua" w:cs="Arial"/>
          <w:i/>
          <w:sz w:val="24"/>
          <w:szCs w:val="24"/>
          <w:lang w:val="en-US"/>
        </w:rPr>
        <w:t>vs</w:t>
      </w:r>
      <w:r w:rsidRPr="006354BB">
        <w:rPr>
          <w:rFonts w:ascii="Book Antiqua" w:hAnsi="Book Antiqua" w:cs="Arial"/>
          <w:sz w:val="24"/>
          <w:szCs w:val="24"/>
          <w:lang w:val="en-US"/>
        </w:rPr>
        <w:t xml:space="preserve"> 6.7 </w:t>
      </w:r>
      <w:r w:rsidR="0054752F">
        <w:rPr>
          <w:rFonts w:ascii="Book Antiqua" w:hAnsi="Book Antiqua" w:cs="Arial" w:hint="eastAsia"/>
          <w:sz w:val="24"/>
          <w:szCs w:val="24"/>
          <w:lang w:val="en-US" w:eastAsia="zh-CN"/>
        </w:rPr>
        <w:t>mo</w:t>
      </w:r>
      <w:r w:rsidRPr="006354BB">
        <w:rPr>
          <w:rFonts w:ascii="Book Antiqua" w:hAnsi="Book Antiqua" w:cs="Arial"/>
          <w:sz w:val="24"/>
          <w:szCs w:val="24"/>
          <w:lang w:val="en-US"/>
        </w:rPr>
        <w:t xml:space="preserve"> (HR</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 xml:space="preserve"> 0.55</w:t>
      </w:r>
      <w:r w:rsidR="007B436C">
        <w:rPr>
          <w:rFonts w:ascii="Book Antiqua" w:hAnsi="Book Antiqua" w:cs="Arial" w:hint="eastAsia"/>
          <w:sz w:val="24"/>
          <w:szCs w:val="24"/>
          <w:lang w:val="en-US" w:eastAsia="zh-CN"/>
        </w:rPr>
        <w:t>,</w:t>
      </w:r>
      <w:r w:rsidRPr="006354BB">
        <w:rPr>
          <w:rFonts w:ascii="Book Antiqua" w:hAnsi="Book Antiqua" w:cs="Arial"/>
          <w:sz w:val="24"/>
          <w:szCs w:val="24"/>
          <w:lang w:val="en-US"/>
        </w:rPr>
        <w:t xml:space="preserve"> </w:t>
      </w:r>
      <w:r w:rsidR="007B436C" w:rsidRPr="007B436C">
        <w:rPr>
          <w:rFonts w:ascii="Book Antiqua" w:hAnsi="Book Antiqua" w:cs="Arial"/>
          <w:i/>
          <w:sz w:val="24"/>
          <w:szCs w:val="24"/>
          <w:lang w:val="en-US"/>
        </w:rPr>
        <w:t>P</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&lt;</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 xml:space="preserve">0.001) for </w:t>
      </w:r>
      <w:r w:rsidR="00947DC2">
        <w:rPr>
          <w:rFonts w:ascii="Book Antiqua" w:hAnsi="Book Antiqua" w:cs="Arial"/>
          <w:sz w:val="24"/>
          <w:szCs w:val="24"/>
          <w:lang w:val="en-US"/>
        </w:rPr>
        <w:t xml:space="preserve">the </w:t>
      </w:r>
      <w:r w:rsidRPr="006354BB">
        <w:rPr>
          <w:rFonts w:ascii="Book Antiqua" w:hAnsi="Book Antiqua" w:cs="Arial"/>
          <w:sz w:val="24"/>
          <w:szCs w:val="24"/>
          <w:lang w:val="en-US"/>
        </w:rPr>
        <w:t>gemcitabine and observation groups, respectively.</w:t>
      </w:r>
      <w:r w:rsidR="00DB5E4F">
        <w:rPr>
          <w:rFonts w:ascii="Book Antiqua" w:hAnsi="Book Antiqua" w:cs="Arial"/>
          <w:sz w:val="24"/>
          <w:szCs w:val="24"/>
          <w:lang w:val="en-US"/>
        </w:rPr>
        <w:t xml:space="preserve"> </w:t>
      </w:r>
      <w:r w:rsidR="00947DC2">
        <w:rPr>
          <w:rFonts w:ascii="Book Antiqua" w:hAnsi="Book Antiqua" w:cs="Arial"/>
          <w:sz w:val="24"/>
          <w:szCs w:val="24"/>
          <w:lang w:val="en-US"/>
        </w:rPr>
        <w:t>Treatment with the</w:t>
      </w:r>
      <w:r w:rsidR="00947DC2" w:rsidRPr="006354BB">
        <w:rPr>
          <w:rFonts w:ascii="Book Antiqua" w:hAnsi="Book Antiqua" w:cs="Arial"/>
          <w:sz w:val="24"/>
          <w:szCs w:val="24"/>
          <w:lang w:val="en-US"/>
        </w:rPr>
        <w:t xml:space="preserve"> </w:t>
      </w:r>
      <w:r w:rsidRPr="006354BB">
        <w:rPr>
          <w:rFonts w:ascii="Book Antiqua" w:hAnsi="Book Antiqua" w:cs="Arial"/>
          <w:sz w:val="24"/>
          <w:szCs w:val="24"/>
          <w:lang w:val="en-US"/>
        </w:rPr>
        <w:t>adjuvant gemcitabine also prolonged overall survival (HR</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 xml:space="preserve"> 0</w:t>
      </w:r>
      <w:r w:rsidR="007B436C">
        <w:rPr>
          <w:rFonts w:ascii="Book Antiqua" w:hAnsi="Book Antiqua" w:cs="Arial" w:hint="eastAsia"/>
          <w:sz w:val="24"/>
          <w:szCs w:val="24"/>
          <w:lang w:val="en-US" w:eastAsia="zh-CN"/>
        </w:rPr>
        <w:t>.</w:t>
      </w:r>
      <w:r w:rsidRPr="006354BB">
        <w:rPr>
          <w:rFonts w:ascii="Book Antiqua" w:hAnsi="Book Antiqua" w:cs="Arial"/>
          <w:sz w:val="24"/>
          <w:szCs w:val="24"/>
          <w:lang w:val="en-US"/>
        </w:rPr>
        <w:t>76</w:t>
      </w:r>
      <w:r w:rsidR="007B436C">
        <w:rPr>
          <w:rFonts w:ascii="Book Antiqua" w:hAnsi="Book Antiqua" w:cs="Arial" w:hint="eastAsia"/>
          <w:sz w:val="24"/>
          <w:szCs w:val="24"/>
          <w:lang w:val="en-US" w:eastAsia="zh-CN"/>
        </w:rPr>
        <w:t>,</w:t>
      </w:r>
      <w:r w:rsidRPr="006354BB">
        <w:rPr>
          <w:rFonts w:ascii="Book Antiqua" w:hAnsi="Book Antiqua" w:cs="Arial"/>
          <w:sz w:val="24"/>
          <w:szCs w:val="24"/>
          <w:lang w:val="en-US"/>
        </w:rPr>
        <w:t xml:space="preserve"> </w:t>
      </w:r>
      <w:r w:rsidR="007B436C" w:rsidRPr="007B436C">
        <w:rPr>
          <w:rFonts w:ascii="Book Antiqua" w:hAnsi="Book Antiqua" w:cs="Arial"/>
          <w:i/>
          <w:sz w:val="24"/>
          <w:szCs w:val="24"/>
          <w:lang w:val="en-US"/>
        </w:rPr>
        <w:t>P</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 xml:space="preserve">0.01). The median age of </w:t>
      </w:r>
      <w:r w:rsidR="00947DC2">
        <w:rPr>
          <w:rFonts w:ascii="Book Antiqua" w:hAnsi="Book Antiqua" w:cs="Arial"/>
          <w:sz w:val="24"/>
          <w:szCs w:val="24"/>
          <w:lang w:val="en-US"/>
        </w:rPr>
        <w:t xml:space="preserve">the </w:t>
      </w:r>
      <w:r w:rsidRPr="006354BB">
        <w:rPr>
          <w:rFonts w:ascii="Book Antiqua" w:hAnsi="Book Antiqua" w:cs="Arial"/>
          <w:sz w:val="24"/>
          <w:szCs w:val="24"/>
          <w:lang w:val="en-US"/>
        </w:rPr>
        <w:t>patients was 62 years</w:t>
      </w:r>
      <w:r w:rsidR="00947DC2">
        <w:rPr>
          <w:rFonts w:ascii="Book Antiqua" w:hAnsi="Book Antiqua" w:cs="Arial"/>
          <w:sz w:val="24"/>
          <w:szCs w:val="24"/>
          <w:lang w:val="en-US"/>
        </w:rPr>
        <w:t>,</w:t>
      </w:r>
      <w:r w:rsidRPr="006354BB">
        <w:rPr>
          <w:rFonts w:ascii="Book Antiqua" w:hAnsi="Book Antiqua" w:cs="Arial"/>
          <w:sz w:val="24"/>
          <w:szCs w:val="24"/>
          <w:lang w:val="en-US"/>
        </w:rPr>
        <w:t xml:space="preserve"> and 219 patients (62%) were older than 65</w:t>
      </w:r>
      <w:r w:rsidR="00947DC2">
        <w:rPr>
          <w:rFonts w:ascii="Book Antiqua" w:hAnsi="Book Antiqua" w:cs="Arial"/>
          <w:sz w:val="24"/>
          <w:szCs w:val="24"/>
          <w:lang w:val="en-US"/>
        </w:rPr>
        <w:t xml:space="preserve"> years</w:t>
      </w:r>
      <w:r w:rsidRPr="006354BB">
        <w:rPr>
          <w:rFonts w:ascii="Book Antiqua" w:hAnsi="Book Antiqua" w:cs="Arial"/>
          <w:sz w:val="24"/>
          <w:szCs w:val="24"/>
          <w:lang w:val="en-US"/>
        </w:rPr>
        <w:t>. No differences in progression</w:t>
      </w:r>
      <w:r w:rsidR="00947DC2">
        <w:rPr>
          <w:rFonts w:ascii="Book Antiqua" w:hAnsi="Book Antiqua" w:cs="Arial"/>
          <w:sz w:val="24"/>
          <w:szCs w:val="24"/>
          <w:lang w:val="en-US"/>
        </w:rPr>
        <w:t>-</w:t>
      </w:r>
      <w:r w:rsidRPr="006354BB">
        <w:rPr>
          <w:rFonts w:ascii="Book Antiqua" w:hAnsi="Book Antiqua" w:cs="Arial"/>
          <w:sz w:val="24"/>
          <w:szCs w:val="24"/>
          <w:lang w:val="en-US"/>
        </w:rPr>
        <w:t>free survival were found in the multivariable analysis for age (</w:t>
      </w:r>
      <w:r w:rsidR="007B436C" w:rsidRPr="007B436C">
        <w:rPr>
          <w:rFonts w:ascii="Book Antiqua" w:hAnsi="Book Antiqua" w:cs="Arial"/>
          <w:i/>
          <w:sz w:val="24"/>
          <w:szCs w:val="24"/>
          <w:lang w:val="en-US"/>
        </w:rPr>
        <w:t>P</w:t>
      </w:r>
      <w:r w:rsidR="007B436C" w:rsidRPr="006354BB">
        <w:rPr>
          <w:rFonts w:ascii="Book Antiqua" w:hAnsi="Book Antiqua" w:cs="Arial"/>
          <w:sz w:val="24"/>
          <w:szCs w:val="24"/>
          <w:lang w:val="en-US"/>
        </w:rPr>
        <w:t xml:space="preserve"> </w:t>
      </w:r>
      <w:r w:rsidRPr="006354BB">
        <w:rPr>
          <w:rFonts w:ascii="Book Antiqua" w:hAnsi="Book Antiqua" w:cs="Arial"/>
          <w:sz w:val="24"/>
          <w:szCs w:val="24"/>
          <w:lang w:val="en-US"/>
        </w:rPr>
        <w:t>=</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0.06)</w:t>
      </w:r>
      <w:r w:rsidR="007B436C" w:rsidRPr="007B436C">
        <w:rPr>
          <w:rFonts w:ascii="Book Antiqua" w:hAnsi="Book Antiqua" w:cs="Arial"/>
          <w:sz w:val="24"/>
          <w:szCs w:val="24"/>
          <w:vertAlign w:val="superscript"/>
          <w:lang w:val="en-US"/>
        </w:rPr>
        <w:t>[</w:t>
      </w:r>
      <w:r w:rsidR="004B52E1">
        <w:rPr>
          <w:rFonts w:ascii="Book Antiqua" w:hAnsi="Book Antiqua" w:cs="Arial"/>
          <w:sz w:val="24"/>
          <w:szCs w:val="24"/>
          <w:vertAlign w:val="superscript"/>
          <w:lang w:val="en-US"/>
        </w:rPr>
        <w:t>44]</w:t>
      </w:r>
      <w:r w:rsidRPr="006354BB">
        <w:rPr>
          <w:rFonts w:ascii="Book Antiqua" w:eastAsia="Times New Roman" w:hAnsi="Book Antiqua" w:cs="Arial"/>
          <w:color w:val="000000"/>
          <w:sz w:val="24"/>
          <w:szCs w:val="24"/>
          <w:lang w:val="en-US" w:eastAsia="es-ES"/>
        </w:rPr>
        <w:t xml:space="preserve">. </w:t>
      </w:r>
    </w:p>
    <w:p w14:paraId="019E4B17" w14:textId="0C437429" w:rsidR="00170263" w:rsidRPr="006354BB" w:rsidRDefault="00170263" w:rsidP="007B436C">
      <w:pPr>
        <w:spacing w:after="0" w:line="360" w:lineRule="auto"/>
        <w:ind w:firstLineChars="150" w:firstLine="360"/>
        <w:jc w:val="both"/>
        <w:rPr>
          <w:rFonts w:ascii="Book Antiqua" w:hAnsi="Book Antiqua" w:cs="Arial"/>
          <w:sz w:val="24"/>
          <w:szCs w:val="24"/>
          <w:lang w:val="en-US"/>
        </w:rPr>
      </w:pPr>
      <w:r w:rsidRPr="006354BB">
        <w:rPr>
          <w:rFonts w:ascii="Book Antiqua" w:hAnsi="Book Antiqua" w:cs="Arial"/>
          <w:sz w:val="24"/>
          <w:szCs w:val="24"/>
          <w:lang w:val="en-US"/>
        </w:rPr>
        <w:t>One thousand and eighty</w:t>
      </w:r>
      <w:r w:rsidR="00947DC2">
        <w:rPr>
          <w:rFonts w:ascii="Book Antiqua" w:hAnsi="Book Antiqua" w:cs="Arial"/>
          <w:sz w:val="24"/>
          <w:szCs w:val="24"/>
          <w:lang w:val="en-US"/>
        </w:rPr>
        <w:t>-</w:t>
      </w:r>
      <w:r w:rsidRPr="006354BB">
        <w:rPr>
          <w:rFonts w:ascii="Book Antiqua" w:hAnsi="Book Antiqua" w:cs="Arial"/>
          <w:sz w:val="24"/>
          <w:szCs w:val="24"/>
          <w:lang w:val="en-US"/>
        </w:rPr>
        <w:t>eight patients were included in the</w:t>
      </w:r>
      <w:r w:rsidRPr="006354BB">
        <w:rPr>
          <w:rFonts w:ascii="Book Antiqua" w:hAnsi="Book Antiqua" w:cs="Arial"/>
          <w:color w:val="0000FF"/>
          <w:sz w:val="24"/>
          <w:szCs w:val="24"/>
          <w:lang w:val="en-US"/>
        </w:rPr>
        <w:t xml:space="preserve"> </w:t>
      </w:r>
      <w:r w:rsidRPr="006354BB">
        <w:rPr>
          <w:rFonts w:ascii="Book Antiqua" w:hAnsi="Book Antiqua" w:cs="Arial"/>
          <w:sz w:val="24"/>
          <w:szCs w:val="24"/>
          <w:lang w:val="en-US"/>
        </w:rPr>
        <w:t xml:space="preserve">ESPAC-3 trial, </w:t>
      </w:r>
      <w:r w:rsidR="00947DC2">
        <w:rPr>
          <w:rFonts w:ascii="Book Antiqua" w:hAnsi="Book Antiqua" w:cs="Arial"/>
          <w:sz w:val="24"/>
          <w:szCs w:val="24"/>
          <w:lang w:val="en-US"/>
        </w:rPr>
        <w:t>in which the superiority of</w:t>
      </w:r>
      <w:r w:rsidR="00947DC2"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fluorouracil </w:t>
      </w:r>
      <w:r w:rsidR="00320A31">
        <w:rPr>
          <w:rFonts w:ascii="Book Antiqua" w:hAnsi="Book Antiqua" w:cs="Arial"/>
          <w:sz w:val="24"/>
          <w:szCs w:val="24"/>
          <w:lang w:val="en-US"/>
        </w:rPr>
        <w:t>vs</w:t>
      </w:r>
      <w:r w:rsidR="00947DC2"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gemcitabine as </w:t>
      </w:r>
      <w:r w:rsidR="00947DC2">
        <w:rPr>
          <w:rFonts w:ascii="Book Antiqua" w:hAnsi="Book Antiqua" w:cs="Arial"/>
          <w:sz w:val="24"/>
          <w:szCs w:val="24"/>
          <w:lang w:val="en-US"/>
        </w:rPr>
        <w:t xml:space="preserve">an </w:t>
      </w:r>
      <w:r w:rsidRPr="006354BB">
        <w:rPr>
          <w:rFonts w:ascii="Book Antiqua" w:hAnsi="Book Antiqua" w:cs="Arial"/>
          <w:sz w:val="24"/>
          <w:szCs w:val="24"/>
          <w:lang w:val="en-US"/>
        </w:rPr>
        <w:t>adjuvant treatment after pancreatic cancer resection</w:t>
      </w:r>
      <w:r w:rsidR="00947DC2">
        <w:rPr>
          <w:rFonts w:ascii="Book Antiqua" w:hAnsi="Book Antiqua" w:cs="Arial"/>
          <w:sz w:val="24"/>
          <w:szCs w:val="24"/>
          <w:lang w:val="en-US"/>
        </w:rPr>
        <w:t xml:space="preserve"> was assessed</w:t>
      </w:r>
      <w:r w:rsidRPr="006354BB">
        <w:rPr>
          <w:rFonts w:ascii="Book Antiqua" w:hAnsi="Book Antiqua" w:cs="Arial"/>
          <w:sz w:val="24"/>
          <w:szCs w:val="24"/>
          <w:lang w:val="en-US"/>
        </w:rPr>
        <w:t xml:space="preserve">. No differences in </w:t>
      </w:r>
      <w:r w:rsidR="00947DC2">
        <w:rPr>
          <w:rFonts w:ascii="Book Antiqua" w:hAnsi="Book Antiqua" w:cs="Arial"/>
          <w:sz w:val="24"/>
          <w:szCs w:val="24"/>
          <w:lang w:val="en-US"/>
        </w:rPr>
        <w:t xml:space="preserve">the </w:t>
      </w:r>
      <w:r w:rsidRPr="006354BB">
        <w:rPr>
          <w:rFonts w:ascii="Book Antiqua" w:hAnsi="Book Antiqua" w:cs="Arial"/>
          <w:sz w:val="24"/>
          <w:szCs w:val="24"/>
          <w:lang w:val="en-US"/>
        </w:rPr>
        <w:t xml:space="preserve">median overall survival were found (23 mo </w:t>
      </w:r>
      <w:r w:rsidRPr="007B436C">
        <w:rPr>
          <w:rFonts w:ascii="Book Antiqua" w:hAnsi="Book Antiqua" w:cs="Arial"/>
          <w:i/>
          <w:sz w:val="24"/>
          <w:szCs w:val="24"/>
          <w:lang w:val="en-US"/>
        </w:rPr>
        <w:t>vs</w:t>
      </w:r>
      <w:r w:rsidRPr="006354BB">
        <w:rPr>
          <w:rFonts w:ascii="Book Antiqua" w:hAnsi="Book Antiqua" w:cs="Arial"/>
          <w:sz w:val="24"/>
          <w:szCs w:val="24"/>
          <w:lang w:val="en-US"/>
        </w:rPr>
        <w:t xml:space="preserve"> 23.6 mo for fluorouracil and gemc</w:t>
      </w:r>
      <w:r w:rsidR="00F547CD">
        <w:rPr>
          <w:rFonts w:ascii="Book Antiqua" w:hAnsi="Book Antiqua" w:cs="Arial"/>
          <w:sz w:val="24"/>
          <w:szCs w:val="24"/>
          <w:lang w:val="en-US"/>
        </w:rPr>
        <w:t xml:space="preserve">itabine, respectively; </w:t>
      </w:r>
      <w:r w:rsidR="007B436C" w:rsidRPr="007B436C">
        <w:rPr>
          <w:rFonts w:ascii="Book Antiqua" w:hAnsi="Book Antiqua" w:cs="Arial"/>
          <w:i/>
          <w:sz w:val="24"/>
          <w:szCs w:val="24"/>
          <w:lang w:val="en-US"/>
        </w:rPr>
        <w:t>P</w:t>
      </w:r>
      <w:r w:rsidR="007B436C">
        <w:rPr>
          <w:rFonts w:ascii="Book Antiqua" w:hAnsi="Book Antiqua" w:cs="Arial"/>
          <w:sz w:val="24"/>
          <w:szCs w:val="24"/>
          <w:lang w:val="en-US"/>
        </w:rPr>
        <w:t xml:space="preserve"> </w:t>
      </w:r>
      <w:r w:rsidR="00F547CD">
        <w:rPr>
          <w:rFonts w:ascii="Book Antiqua" w:hAnsi="Book Antiqua" w:cs="Arial"/>
          <w:sz w:val="24"/>
          <w:szCs w:val="24"/>
          <w:lang w:val="en-US"/>
        </w:rPr>
        <w:t>=</w:t>
      </w:r>
      <w:r w:rsidR="007B436C">
        <w:rPr>
          <w:rFonts w:ascii="Book Antiqua" w:hAnsi="Book Antiqua" w:cs="Arial" w:hint="eastAsia"/>
          <w:sz w:val="24"/>
          <w:szCs w:val="24"/>
          <w:lang w:val="en-US" w:eastAsia="zh-CN"/>
        </w:rPr>
        <w:t xml:space="preserve"> </w:t>
      </w:r>
      <w:r w:rsidR="00F547CD">
        <w:rPr>
          <w:rFonts w:ascii="Book Antiqua" w:hAnsi="Book Antiqua" w:cs="Arial"/>
          <w:sz w:val="24"/>
          <w:szCs w:val="24"/>
          <w:lang w:val="en-US"/>
        </w:rPr>
        <w:t>0.039)</w:t>
      </w:r>
      <w:r w:rsidRPr="006354BB">
        <w:rPr>
          <w:rFonts w:ascii="Book Antiqua" w:hAnsi="Book Antiqua" w:cs="Arial"/>
          <w:sz w:val="24"/>
          <w:szCs w:val="24"/>
          <w:lang w:val="en-US"/>
        </w:rPr>
        <w:t xml:space="preserve">. As in </w:t>
      </w:r>
      <w:r w:rsidR="00947DC2">
        <w:rPr>
          <w:rFonts w:ascii="Book Antiqua" w:hAnsi="Book Antiqua" w:cs="Arial"/>
          <w:sz w:val="24"/>
          <w:szCs w:val="24"/>
          <w:lang w:val="en-US"/>
        </w:rPr>
        <w:t>other</w:t>
      </w:r>
      <w:r w:rsidR="00947DC2" w:rsidRPr="006354BB">
        <w:rPr>
          <w:rFonts w:ascii="Book Antiqua" w:hAnsi="Book Antiqua" w:cs="Arial"/>
          <w:sz w:val="24"/>
          <w:szCs w:val="24"/>
          <w:lang w:val="en-US"/>
        </w:rPr>
        <w:t xml:space="preserve"> </w:t>
      </w:r>
      <w:r w:rsidRPr="006354BB">
        <w:rPr>
          <w:rFonts w:ascii="Book Antiqua" w:hAnsi="Book Antiqua" w:cs="Arial"/>
          <w:sz w:val="24"/>
          <w:szCs w:val="24"/>
          <w:lang w:val="en-US"/>
        </w:rPr>
        <w:t>studies, age was no</w:t>
      </w:r>
      <w:r w:rsidR="00947DC2">
        <w:rPr>
          <w:rFonts w:ascii="Book Antiqua" w:hAnsi="Book Antiqua" w:cs="Arial"/>
          <w:sz w:val="24"/>
          <w:szCs w:val="24"/>
          <w:lang w:val="en-US"/>
        </w:rPr>
        <w:t>t</w:t>
      </w:r>
      <w:r w:rsidRPr="006354BB">
        <w:rPr>
          <w:rFonts w:ascii="Book Antiqua" w:hAnsi="Book Antiqua" w:cs="Arial"/>
          <w:sz w:val="24"/>
          <w:szCs w:val="24"/>
          <w:lang w:val="en-US"/>
        </w:rPr>
        <w:t xml:space="preserve"> significantly associated with </w:t>
      </w:r>
      <w:r w:rsidR="00947DC2">
        <w:rPr>
          <w:rFonts w:ascii="Book Antiqua" w:hAnsi="Book Antiqua" w:cs="Arial"/>
          <w:sz w:val="24"/>
          <w:szCs w:val="24"/>
          <w:lang w:val="en-US"/>
        </w:rPr>
        <w:t xml:space="preserve">the </w:t>
      </w:r>
      <w:r w:rsidRPr="006354BB">
        <w:rPr>
          <w:rFonts w:ascii="Book Antiqua" w:hAnsi="Book Antiqua" w:cs="Arial"/>
          <w:sz w:val="24"/>
          <w:szCs w:val="24"/>
          <w:lang w:val="en-US"/>
        </w:rPr>
        <w:t>prognosis</w:t>
      </w:r>
      <w:r w:rsidR="007B436C" w:rsidRPr="007B436C">
        <w:rPr>
          <w:rFonts w:ascii="Book Antiqua" w:hAnsi="Book Antiqua" w:cs="Arial"/>
          <w:sz w:val="24"/>
          <w:szCs w:val="24"/>
          <w:vertAlign w:val="superscript"/>
          <w:lang w:val="en-US"/>
        </w:rPr>
        <w:t>[</w:t>
      </w:r>
      <w:r w:rsidR="004B52E1">
        <w:rPr>
          <w:rFonts w:ascii="Book Antiqua" w:hAnsi="Book Antiqua" w:cs="Arial"/>
          <w:sz w:val="24"/>
          <w:szCs w:val="24"/>
          <w:vertAlign w:val="superscript"/>
          <w:lang w:val="en-US"/>
        </w:rPr>
        <w:t>45]</w:t>
      </w:r>
      <w:r w:rsidRPr="006354BB">
        <w:rPr>
          <w:rFonts w:ascii="Book Antiqua" w:hAnsi="Book Antiqua" w:cs="Arial"/>
          <w:sz w:val="24"/>
          <w:szCs w:val="24"/>
          <w:lang w:val="en-US"/>
        </w:rPr>
        <w:t xml:space="preserve">. </w:t>
      </w:r>
    </w:p>
    <w:p w14:paraId="30B364C3" w14:textId="093FC72D" w:rsidR="00170263" w:rsidRPr="006354BB" w:rsidRDefault="00170263" w:rsidP="007B436C">
      <w:pPr>
        <w:spacing w:after="0" w:line="360" w:lineRule="auto"/>
        <w:ind w:firstLineChars="150" w:firstLine="360"/>
        <w:jc w:val="both"/>
        <w:rPr>
          <w:rFonts w:ascii="Book Antiqua" w:hAnsi="Book Antiqua" w:cs="Arial"/>
          <w:sz w:val="24"/>
          <w:szCs w:val="24"/>
          <w:lang w:val="en-US"/>
        </w:rPr>
      </w:pPr>
      <w:r w:rsidRPr="006354BB">
        <w:rPr>
          <w:rFonts w:ascii="Book Antiqua" w:hAnsi="Book Antiqua" w:cs="Arial"/>
          <w:sz w:val="24"/>
          <w:szCs w:val="24"/>
          <w:lang w:val="en-US"/>
        </w:rPr>
        <w:t xml:space="preserve">As a consequence of the limited representation of elderly patients in clinical trials, several retrospective studies have been published to assess the use and efficacy of adjuvant chemotherapy in this population. In a multicenter series from 1990 to 2011, Nagrial </w:t>
      </w:r>
      <w:r w:rsidRPr="006354BB">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42]</w:t>
      </w:r>
      <w:r w:rsidRPr="006354BB">
        <w:rPr>
          <w:rFonts w:ascii="Book Antiqua" w:hAnsi="Book Antiqua" w:cs="Arial"/>
          <w:sz w:val="24"/>
          <w:szCs w:val="24"/>
          <w:lang w:val="en-US"/>
        </w:rPr>
        <w:t xml:space="preserve"> identified patients with resected pancreatic ductal adenocarcinoma, including 178 patients aged 70 years or </w:t>
      </w:r>
      <w:r w:rsidR="00320A31">
        <w:rPr>
          <w:rFonts w:ascii="Book Antiqua" w:hAnsi="Book Antiqua" w:cs="Arial"/>
          <w:sz w:val="24"/>
          <w:szCs w:val="24"/>
          <w:lang w:val="en-US"/>
        </w:rPr>
        <w:t>older</w:t>
      </w:r>
      <w:r w:rsidR="00320A31" w:rsidRPr="006354BB">
        <w:rPr>
          <w:rFonts w:ascii="Book Antiqua" w:hAnsi="Book Antiqua" w:cs="Arial"/>
          <w:sz w:val="24"/>
          <w:szCs w:val="24"/>
          <w:lang w:val="en-US"/>
        </w:rPr>
        <w:t xml:space="preserve"> </w:t>
      </w:r>
      <w:r w:rsidRPr="006354BB">
        <w:rPr>
          <w:rFonts w:ascii="Book Antiqua" w:hAnsi="Book Antiqua" w:cs="Arial"/>
          <w:sz w:val="24"/>
          <w:szCs w:val="24"/>
          <w:lang w:val="en-US"/>
        </w:rPr>
        <w:t>(median age of 75 years). Only 30% of</w:t>
      </w:r>
      <w:r w:rsidR="00320A31">
        <w:rPr>
          <w:rFonts w:ascii="Book Antiqua" w:hAnsi="Book Antiqua" w:cs="Arial"/>
          <w:sz w:val="24"/>
          <w:szCs w:val="24"/>
          <w:lang w:val="en-US"/>
        </w:rPr>
        <w:t xml:space="preserve"> the</w:t>
      </w:r>
      <w:r w:rsidRPr="006354BB">
        <w:rPr>
          <w:rFonts w:ascii="Book Antiqua" w:hAnsi="Book Antiqua" w:cs="Arial"/>
          <w:sz w:val="24"/>
          <w:szCs w:val="24"/>
          <w:lang w:val="en-US"/>
        </w:rPr>
        <w:t xml:space="preserve"> older patients received adjuvant chemotherapy. Not receiving adjuvant chemotherapy was a</w:t>
      </w:r>
      <w:r w:rsidR="00320A31">
        <w:rPr>
          <w:rFonts w:ascii="Book Antiqua" w:hAnsi="Book Antiqua" w:cs="Arial"/>
          <w:sz w:val="24"/>
          <w:szCs w:val="24"/>
          <w:lang w:val="en-US"/>
        </w:rPr>
        <w:t xml:space="preserve"> poor</w:t>
      </w:r>
      <w:r w:rsidRPr="006354BB">
        <w:rPr>
          <w:rFonts w:ascii="Book Antiqua" w:hAnsi="Book Antiqua" w:cs="Arial"/>
          <w:sz w:val="24"/>
          <w:szCs w:val="24"/>
          <w:lang w:val="en-US"/>
        </w:rPr>
        <w:t xml:space="preserve"> independent prognostic factor, with</w:t>
      </w:r>
      <w:r w:rsidR="00320A31">
        <w:rPr>
          <w:rFonts w:ascii="Book Antiqua" w:hAnsi="Book Antiqua" w:cs="Arial"/>
          <w:sz w:val="24"/>
          <w:szCs w:val="24"/>
          <w:lang w:val="en-US"/>
        </w:rPr>
        <w:t xml:space="preserve"> a</w:t>
      </w:r>
      <w:r w:rsidRPr="006354BB">
        <w:rPr>
          <w:rFonts w:ascii="Book Antiqua" w:hAnsi="Book Antiqua" w:cs="Arial"/>
          <w:sz w:val="24"/>
          <w:szCs w:val="24"/>
          <w:lang w:val="en-US"/>
        </w:rPr>
        <w:t xml:space="preserve"> median overall survival of 13.1 </w:t>
      </w:r>
      <w:r w:rsidR="007B436C">
        <w:rPr>
          <w:rFonts w:ascii="Book Antiqua" w:hAnsi="Book Antiqua" w:cs="Arial" w:hint="eastAsia"/>
          <w:sz w:val="24"/>
          <w:szCs w:val="24"/>
          <w:lang w:val="en-US" w:eastAsia="zh-CN"/>
        </w:rPr>
        <w:t>mo</w:t>
      </w:r>
      <w:r w:rsidRPr="006354BB">
        <w:rPr>
          <w:rFonts w:ascii="Book Antiqua" w:hAnsi="Book Antiqua" w:cs="Arial"/>
          <w:sz w:val="24"/>
          <w:szCs w:val="24"/>
          <w:lang w:val="en-US"/>
        </w:rPr>
        <w:t xml:space="preserve"> </w:t>
      </w:r>
      <w:r w:rsidRPr="007B436C">
        <w:rPr>
          <w:rFonts w:ascii="Book Antiqua" w:hAnsi="Book Antiqua" w:cs="Arial"/>
          <w:i/>
          <w:sz w:val="24"/>
          <w:szCs w:val="24"/>
          <w:lang w:val="en-US"/>
        </w:rPr>
        <w:t>vs</w:t>
      </w:r>
      <w:r w:rsidRPr="006354BB">
        <w:rPr>
          <w:rFonts w:ascii="Book Antiqua" w:hAnsi="Book Antiqua" w:cs="Arial"/>
          <w:sz w:val="24"/>
          <w:szCs w:val="24"/>
          <w:lang w:val="en-US"/>
        </w:rPr>
        <w:t xml:space="preserve"> 21.8 </w:t>
      </w:r>
      <w:r w:rsidR="007B436C">
        <w:rPr>
          <w:rFonts w:ascii="Book Antiqua" w:hAnsi="Book Antiqua" w:cs="Arial" w:hint="eastAsia"/>
          <w:sz w:val="24"/>
          <w:szCs w:val="24"/>
          <w:lang w:val="en-US" w:eastAsia="zh-CN"/>
        </w:rPr>
        <w:t>mo</w:t>
      </w:r>
      <w:r w:rsidRPr="006354BB">
        <w:rPr>
          <w:rFonts w:ascii="Book Antiqua" w:hAnsi="Book Antiqua" w:cs="Arial"/>
          <w:sz w:val="24"/>
          <w:szCs w:val="24"/>
          <w:lang w:val="en-US"/>
        </w:rPr>
        <w:t xml:space="preserve"> for treated patients (HR</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 xml:space="preserve"> 1.89</w:t>
      </w:r>
      <w:r w:rsidR="007B436C">
        <w:rPr>
          <w:rFonts w:ascii="Book Antiqua" w:hAnsi="Book Antiqua" w:cs="Arial" w:hint="eastAsia"/>
          <w:sz w:val="24"/>
          <w:szCs w:val="24"/>
          <w:lang w:val="en-US" w:eastAsia="zh-CN"/>
        </w:rPr>
        <w:t>,</w:t>
      </w:r>
      <w:r w:rsidRPr="006354BB">
        <w:rPr>
          <w:rFonts w:ascii="Book Antiqua" w:hAnsi="Book Antiqua" w:cs="Arial"/>
          <w:sz w:val="24"/>
          <w:szCs w:val="24"/>
          <w:lang w:val="en-US"/>
        </w:rPr>
        <w:t xml:space="preserve"> </w:t>
      </w:r>
      <w:r w:rsidR="007B436C" w:rsidRPr="007B436C">
        <w:rPr>
          <w:rFonts w:ascii="Book Antiqua" w:hAnsi="Book Antiqua" w:cs="Arial"/>
          <w:i/>
          <w:sz w:val="24"/>
          <w:szCs w:val="24"/>
          <w:lang w:val="en-US"/>
        </w:rPr>
        <w:t>P</w:t>
      </w:r>
      <w:r w:rsidR="007B436C" w:rsidRPr="007B436C">
        <w:rPr>
          <w:rFonts w:ascii="Book Antiqua" w:hAnsi="Book Antiqua" w:cs="Arial"/>
          <w:i/>
          <w:sz w:val="24"/>
          <w:szCs w:val="24"/>
          <w:lang w:val="en-US" w:eastAsia="zh-CN"/>
        </w:rPr>
        <w:t xml:space="preserve"> </w:t>
      </w:r>
      <w:r w:rsidRPr="006354BB">
        <w:rPr>
          <w:rFonts w:ascii="Book Antiqua" w:hAnsi="Book Antiqua" w:cs="Arial"/>
          <w:sz w:val="24"/>
          <w:szCs w:val="24"/>
          <w:lang w:val="en-US"/>
        </w:rPr>
        <w:t>=</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0.002)</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42]</w:t>
      </w:r>
      <w:r w:rsidRPr="006354BB">
        <w:rPr>
          <w:rFonts w:ascii="Book Antiqua" w:hAnsi="Book Antiqua" w:cs="Arial"/>
          <w:sz w:val="24"/>
          <w:szCs w:val="24"/>
          <w:lang w:val="en-US"/>
        </w:rPr>
        <w:t xml:space="preserve">. </w:t>
      </w:r>
    </w:p>
    <w:p w14:paraId="6D2D482D" w14:textId="5FCC683A" w:rsidR="00170263" w:rsidRPr="006354BB" w:rsidRDefault="00170263" w:rsidP="007B436C">
      <w:pPr>
        <w:spacing w:after="0" w:line="360" w:lineRule="auto"/>
        <w:ind w:firstLineChars="150" w:firstLine="360"/>
        <w:jc w:val="both"/>
        <w:rPr>
          <w:rFonts w:ascii="Book Antiqua" w:hAnsi="Book Antiqua" w:cs="Arial"/>
          <w:sz w:val="24"/>
          <w:szCs w:val="24"/>
          <w:lang w:val="en-US"/>
        </w:rPr>
      </w:pPr>
      <w:r w:rsidRPr="006354BB">
        <w:rPr>
          <w:rFonts w:ascii="Book Antiqua" w:hAnsi="Book Antiqua" w:cs="Arial"/>
          <w:sz w:val="24"/>
          <w:szCs w:val="24"/>
          <w:lang w:val="en-US"/>
        </w:rPr>
        <w:t xml:space="preserve">Davila </w:t>
      </w:r>
      <w:r w:rsidRPr="006354BB">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46]</w:t>
      </w:r>
      <w:r w:rsidRPr="006354BB">
        <w:rPr>
          <w:rFonts w:ascii="Book Antiqua" w:hAnsi="Book Antiqua" w:cs="Arial"/>
          <w:i/>
          <w:sz w:val="24"/>
          <w:szCs w:val="24"/>
          <w:lang w:val="en-US"/>
        </w:rPr>
        <w:t xml:space="preserve"> </w:t>
      </w:r>
      <w:r w:rsidRPr="006354BB">
        <w:rPr>
          <w:rFonts w:ascii="Book Antiqua" w:hAnsi="Book Antiqua" w:cs="Arial"/>
          <w:sz w:val="24"/>
          <w:szCs w:val="24"/>
          <w:lang w:val="en-US"/>
        </w:rPr>
        <w:t>described the utilization and survival effects of adjuvant therapies among 1383 patients</w:t>
      </w:r>
      <w:r w:rsidR="005D15BE">
        <w:rPr>
          <w:rFonts w:ascii="Book Antiqua" w:hAnsi="Book Antiqua" w:cs="Arial"/>
          <w:sz w:val="24"/>
          <w:szCs w:val="24"/>
          <w:lang w:val="en-US"/>
        </w:rPr>
        <w:t xml:space="preserve"> who were</w:t>
      </w:r>
      <w:r w:rsidRPr="006354BB">
        <w:rPr>
          <w:rFonts w:ascii="Book Antiqua" w:hAnsi="Book Antiqua" w:cs="Arial"/>
          <w:sz w:val="24"/>
          <w:szCs w:val="24"/>
          <w:lang w:val="en-US"/>
        </w:rPr>
        <w:t xml:space="preserve"> older than 65 years (41% older than 75</w:t>
      </w:r>
      <w:r w:rsidR="005D15BE">
        <w:rPr>
          <w:rFonts w:ascii="Book Antiqua" w:hAnsi="Book Antiqua" w:cs="Arial"/>
          <w:sz w:val="24"/>
          <w:szCs w:val="24"/>
          <w:lang w:val="en-US"/>
        </w:rPr>
        <w:t xml:space="preserve"> years</w:t>
      </w:r>
      <w:r w:rsidRPr="006354BB">
        <w:rPr>
          <w:rFonts w:ascii="Book Antiqua" w:hAnsi="Book Antiqua" w:cs="Arial"/>
          <w:sz w:val="24"/>
          <w:szCs w:val="24"/>
          <w:lang w:val="en-US"/>
        </w:rPr>
        <w:t>). Forty</w:t>
      </w:r>
      <w:r w:rsidR="005D15BE">
        <w:rPr>
          <w:rFonts w:ascii="Book Antiqua" w:hAnsi="Book Antiqua" w:cs="Arial"/>
          <w:sz w:val="24"/>
          <w:szCs w:val="24"/>
          <w:lang w:val="en-US"/>
        </w:rPr>
        <w:t>-</w:t>
      </w:r>
      <w:r w:rsidRPr="006354BB">
        <w:rPr>
          <w:rFonts w:ascii="Book Antiqua" w:hAnsi="Book Antiqua" w:cs="Arial"/>
          <w:sz w:val="24"/>
          <w:szCs w:val="24"/>
          <w:lang w:val="en-US"/>
        </w:rPr>
        <w:t xml:space="preserve">nine percent of </w:t>
      </w:r>
      <w:r w:rsidR="005D15BE">
        <w:rPr>
          <w:rFonts w:ascii="Book Antiqua" w:hAnsi="Book Antiqua" w:cs="Arial"/>
          <w:sz w:val="24"/>
          <w:szCs w:val="24"/>
          <w:lang w:val="en-US"/>
        </w:rPr>
        <w:t xml:space="preserve">the </w:t>
      </w:r>
      <w:r w:rsidRPr="006354BB">
        <w:rPr>
          <w:rFonts w:ascii="Book Antiqua" w:hAnsi="Book Antiqua" w:cs="Arial"/>
          <w:sz w:val="24"/>
          <w:szCs w:val="24"/>
          <w:lang w:val="en-US"/>
        </w:rPr>
        <w:t xml:space="preserve">patients received adjuvant therapy. Patients </w:t>
      </w:r>
      <w:r w:rsidRPr="006354BB">
        <w:rPr>
          <w:rFonts w:ascii="Book Antiqua" w:hAnsi="Book Antiqua" w:cs="Arial"/>
          <w:sz w:val="24"/>
          <w:szCs w:val="24"/>
          <w:lang w:val="en-US"/>
        </w:rPr>
        <w:lastRenderedPageBreak/>
        <w:t xml:space="preserve">younger than 75 years </w:t>
      </w:r>
      <w:r w:rsidR="00BE7F9E">
        <w:rPr>
          <w:rFonts w:ascii="Book Antiqua" w:hAnsi="Book Antiqua" w:cs="Arial"/>
          <w:sz w:val="24"/>
          <w:szCs w:val="24"/>
          <w:lang w:val="en-US"/>
        </w:rPr>
        <w:t xml:space="preserve">of age </w:t>
      </w:r>
      <w:r w:rsidRPr="006354BB">
        <w:rPr>
          <w:rFonts w:ascii="Book Antiqua" w:hAnsi="Book Antiqua" w:cs="Arial"/>
          <w:sz w:val="24"/>
          <w:szCs w:val="24"/>
          <w:lang w:val="en-US"/>
        </w:rPr>
        <w:t>were significantly more likely to receive adjuvant chemotherapy or chemoradiotherapy. In contrast to other studies, the administration of adjuvant chemotherapy did not decrease the risk of mortality compared with surgery alone</w:t>
      </w:r>
      <w:r w:rsidR="007B436C" w:rsidRPr="007B436C">
        <w:rPr>
          <w:rFonts w:ascii="Book Antiqua" w:hAnsi="Book Antiqua" w:cs="Arial"/>
          <w:sz w:val="24"/>
          <w:szCs w:val="24"/>
          <w:vertAlign w:val="superscript"/>
          <w:lang w:val="en-US"/>
        </w:rPr>
        <w:t>[</w:t>
      </w:r>
      <w:r w:rsidR="004F6CBA">
        <w:rPr>
          <w:rFonts w:ascii="Book Antiqua" w:hAnsi="Book Antiqua" w:cs="Arial"/>
          <w:sz w:val="24"/>
          <w:szCs w:val="24"/>
          <w:vertAlign w:val="superscript"/>
          <w:lang w:val="en-US"/>
        </w:rPr>
        <w:t>46]</w:t>
      </w:r>
      <w:r w:rsidRPr="006354BB">
        <w:rPr>
          <w:rFonts w:ascii="Book Antiqua" w:hAnsi="Book Antiqua" w:cs="Arial"/>
          <w:sz w:val="24"/>
          <w:szCs w:val="24"/>
          <w:lang w:val="en-US"/>
        </w:rPr>
        <w:t xml:space="preserve">.                    </w:t>
      </w:r>
    </w:p>
    <w:p w14:paraId="7D36CE02" w14:textId="4792BDF5" w:rsidR="00170263" w:rsidRPr="006354BB" w:rsidRDefault="00170263" w:rsidP="007B436C">
      <w:pPr>
        <w:spacing w:after="0" w:line="360" w:lineRule="auto"/>
        <w:ind w:firstLineChars="150" w:firstLine="360"/>
        <w:jc w:val="both"/>
        <w:rPr>
          <w:rFonts w:ascii="Book Antiqua" w:hAnsi="Book Antiqua" w:cs="Arial"/>
          <w:sz w:val="24"/>
          <w:szCs w:val="24"/>
          <w:u w:val="single"/>
          <w:lang w:val="en-US"/>
        </w:rPr>
      </w:pPr>
      <w:r w:rsidRPr="006354BB">
        <w:rPr>
          <w:rFonts w:ascii="Book Antiqua" w:hAnsi="Book Antiqua" w:cs="Arial"/>
          <w:sz w:val="24"/>
          <w:szCs w:val="24"/>
          <w:lang w:val="en-US"/>
        </w:rPr>
        <w:t>While the benefit</w:t>
      </w:r>
      <w:r w:rsidR="005D7D8E">
        <w:rPr>
          <w:rFonts w:ascii="Book Antiqua" w:hAnsi="Book Antiqua" w:cs="Arial"/>
          <w:sz w:val="24"/>
          <w:szCs w:val="24"/>
          <w:lang w:val="en-US"/>
        </w:rPr>
        <w:t>s</w:t>
      </w:r>
      <w:r w:rsidRPr="006354BB">
        <w:rPr>
          <w:rFonts w:ascii="Book Antiqua" w:hAnsi="Book Antiqua" w:cs="Arial"/>
          <w:sz w:val="24"/>
          <w:szCs w:val="24"/>
          <w:lang w:val="en-US"/>
        </w:rPr>
        <w:t xml:space="preserve"> of adjuvant chemotherapy </w:t>
      </w:r>
      <w:r w:rsidR="005D7D8E">
        <w:rPr>
          <w:rFonts w:ascii="Book Antiqua" w:hAnsi="Book Antiqua" w:cs="Arial"/>
          <w:sz w:val="24"/>
          <w:szCs w:val="24"/>
          <w:lang w:val="en-US"/>
        </w:rPr>
        <w:t>are</w:t>
      </w:r>
      <w:r w:rsidR="005D7D8E"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evident, the value of adjuvant chemoradiation therapy is controversial </w:t>
      </w:r>
      <w:r w:rsidR="005D7D8E">
        <w:rPr>
          <w:rFonts w:ascii="Book Antiqua" w:hAnsi="Book Antiqua" w:cs="Arial"/>
          <w:sz w:val="24"/>
          <w:szCs w:val="24"/>
          <w:lang w:val="en-US"/>
        </w:rPr>
        <w:t>due to</w:t>
      </w:r>
      <w:r w:rsidR="005D7D8E"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contradictory results between the European and </w:t>
      </w:r>
      <w:r w:rsidR="007B436C" w:rsidRPr="007B436C">
        <w:rPr>
          <w:rFonts w:ascii="Book Antiqua" w:hAnsi="Book Antiqua" w:cs="Arial"/>
          <w:sz w:val="24"/>
          <w:szCs w:val="24"/>
          <w:lang w:val="en-US"/>
        </w:rPr>
        <w:t>United States</w:t>
      </w:r>
      <w:r w:rsidRPr="006354BB">
        <w:rPr>
          <w:rFonts w:ascii="Book Antiqua" w:hAnsi="Book Antiqua" w:cs="Arial"/>
          <w:sz w:val="24"/>
          <w:szCs w:val="24"/>
          <w:lang w:val="en-US"/>
        </w:rPr>
        <w:t>clinical trials. The ESPAC-1 trial evaluated the role of chemotherapy and chemoradiotherapy using a two-by-two factorial design in 289 patients. This study showed a five-year survival rate</w:t>
      </w:r>
      <w:r w:rsidR="005D7D8E">
        <w:rPr>
          <w:rFonts w:ascii="Book Antiqua" w:hAnsi="Book Antiqua" w:cs="Arial"/>
          <w:sz w:val="24"/>
          <w:szCs w:val="24"/>
          <w:lang w:val="en-US"/>
        </w:rPr>
        <w:t xml:space="preserve"> benefit</w:t>
      </w:r>
      <w:r w:rsidRPr="006354BB">
        <w:rPr>
          <w:rFonts w:ascii="Book Antiqua" w:hAnsi="Book Antiqua" w:cs="Arial"/>
          <w:sz w:val="24"/>
          <w:szCs w:val="24"/>
          <w:lang w:val="en-US"/>
        </w:rPr>
        <w:t xml:space="preserve"> for chemotherapy compared with no chemotherapy (21% </w:t>
      </w:r>
      <w:r w:rsidRPr="007B436C">
        <w:rPr>
          <w:rFonts w:ascii="Book Antiqua" w:hAnsi="Book Antiqua" w:cs="Arial"/>
          <w:i/>
          <w:sz w:val="24"/>
          <w:szCs w:val="24"/>
          <w:lang w:val="en-US"/>
        </w:rPr>
        <w:t>vs</w:t>
      </w:r>
      <w:r w:rsidRPr="006354BB">
        <w:rPr>
          <w:rFonts w:ascii="Book Antiqua" w:hAnsi="Book Antiqua" w:cs="Arial"/>
          <w:sz w:val="24"/>
          <w:szCs w:val="24"/>
          <w:lang w:val="en-US"/>
        </w:rPr>
        <w:t xml:space="preserve"> 8%; </w:t>
      </w:r>
      <w:r w:rsidR="007B436C" w:rsidRPr="007B436C">
        <w:rPr>
          <w:rFonts w:ascii="Book Antiqua" w:hAnsi="Book Antiqua" w:cs="Arial"/>
          <w:i/>
          <w:sz w:val="24"/>
          <w:szCs w:val="24"/>
          <w:lang w:val="en-US"/>
        </w:rPr>
        <w:t>P</w:t>
      </w:r>
      <w:r w:rsidR="007B436C" w:rsidRPr="007B436C">
        <w:rPr>
          <w:rFonts w:ascii="Book Antiqua" w:hAnsi="Book Antiqua" w:cs="Arial"/>
          <w:i/>
          <w:sz w:val="24"/>
          <w:szCs w:val="24"/>
          <w:lang w:val="en-US" w:eastAsia="zh-CN"/>
        </w:rPr>
        <w:t xml:space="preserve"> </w:t>
      </w:r>
      <w:r w:rsidRPr="006354BB">
        <w:rPr>
          <w:rFonts w:ascii="Book Antiqua" w:hAnsi="Book Antiqua" w:cs="Arial"/>
          <w:sz w:val="24"/>
          <w:szCs w:val="24"/>
          <w:lang w:val="en-US"/>
        </w:rPr>
        <w:t>=</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 xml:space="preserve">0.009). </w:t>
      </w:r>
      <w:r w:rsidR="005D7D8E">
        <w:rPr>
          <w:rFonts w:ascii="Book Antiqua" w:hAnsi="Book Antiqua" w:cs="Arial"/>
          <w:sz w:val="24"/>
          <w:szCs w:val="24"/>
          <w:lang w:val="en-US"/>
        </w:rPr>
        <w:t>However</w:t>
      </w:r>
      <w:r w:rsidRPr="006354BB">
        <w:rPr>
          <w:rFonts w:ascii="Book Antiqua" w:hAnsi="Book Antiqua" w:cs="Arial"/>
          <w:sz w:val="24"/>
          <w:szCs w:val="24"/>
          <w:lang w:val="en-US"/>
        </w:rPr>
        <w:t xml:space="preserve">, chemoradiotherapy </w:t>
      </w:r>
      <w:r w:rsidR="005D7D8E">
        <w:rPr>
          <w:rFonts w:ascii="Book Antiqua" w:hAnsi="Book Antiqua" w:cs="Arial"/>
          <w:sz w:val="24"/>
          <w:szCs w:val="24"/>
          <w:lang w:val="en-US"/>
        </w:rPr>
        <w:t>had</w:t>
      </w:r>
      <w:r w:rsidR="005D7D8E"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a deleterious effect on survival compared with no chemoradiotherapy, with an estimated five-year survival of 10% </w:t>
      </w:r>
      <w:r w:rsidRPr="007B436C">
        <w:rPr>
          <w:rFonts w:ascii="Book Antiqua" w:hAnsi="Book Antiqua" w:cs="Arial"/>
          <w:i/>
          <w:sz w:val="24"/>
          <w:szCs w:val="24"/>
          <w:lang w:val="en-US"/>
        </w:rPr>
        <w:t>vs</w:t>
      </w:r>
      <w:r w:rsidRPr="006354BB">
        <w:rPr>
          <w:rFonts w:ascii="Book Antiqua" w:hAnsi="Book Antiqua" w:cs="Arial"/>
          <w:sz w:val="24"/>
          <w:szCs w:val="24"/>
          <w:lang w:val="en-US"/>
        </w:rPr>
        <w:t xml:space="preserve"> 20%, respectively (</w:t>
      </w:r>
      <w:r w:rsidR="007B436C" w:rsidRPr="007B436C">
        <w:rPr>
          <w:rFonts w:ascii="Book Antiqua" w:hAnsi="Book Antiqua" w:cs="Arial"/>
          <w:i/>
          <w:sz w:val="24"/>
          <w:szCs w:val="24"/>
          <w:lang w:val="en-US"/>
        </w:rPr>
        <w:t>P</w:t>
      </w:r>
      <w:r w:rsidR="007B436C" w:rsidRPr="007B436C">
        <w:rPr>
          <w:rFonts w:ascii="Book Antiqua" w:hAnsi="Book Antiqua" w:cs="Arial"/>
          <w:i/>
          <w:sz w:val="24"/>
          <w:szCs w:val="24"/>
          <w:lang w:val="en-US" w:eastAsia="zh-CN"/>
        </w:rPr>
        <w:t xml:space="preserve"> </w:t>
      </w:r>
      <w:r w:rsidRPr="006354BB">
        <w:rPr>
          <w:rFonts w:ascii="Book Antiqua" w:hAnsi="Book Antiqua" w:cs="Arial"/>
          <w:sz w:val="24"/>
          <w:szCs w:val="24"/>
          <w:lang w:val="en-US"/>
        </w:rPr>
        <w:t>=</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0.05). No significant differences in survival were found with respect to</w:t>
      </w:r>
      <w:r w:rsidR="005D7D8E">
        <w:rPr>
          <w:rFonts w:ascii="Book Antiqua" w:hAnsi="Book Antiqua" w:cs="Arial"/>
          <w:sz w:val="24"/>
          <w:szCs w:val="24"/>
          <w:lang w:val="en-US"/>
        </w:rPr>
        <w:t xml:space="preserve"> an</w:t>
      </w:r>
      <w:r w:rsidRPr="006354BB">
        <w:rPr>
          <w:rFonts w:ascii="Book Antiqua" w:hAnsi="Book Antiqua" w:cs="Arial"/>
          <w:sz w:val="24"/>
          <w:szCs w:val="24"/>
          <w:lang w:val="en-US"/>
        </w:rPr>
        <w:t xml:space="preserve"> age of 60 years or </w:t>
      </w:r>
      <w:r w:rsidR="005D7D8E">
        <w:rPr>
          <w:rFonts w:ascii="Book Antiqua" w:hAnsi="Book Antiqua" w:cs="Arial"/>
          <w:sz w:val="24"/>
          <w:szCs w:val="24"/>
          <w:lang w:val="en-US"/>
        </w:rPr>
        <w:t>older</w:t>
      </w:r>
      <w:r w:rsidR="005D7D8E" w:rsidRPr="006354BB">
        <w:rPr>
          <w:rFonts w:ascii="Book Antiqua" w:hAnsi="Book Antiqua" w:cs="Arial"/>
          <w:sz w:val="24"/>
          <w:szCs w:val="24"/>
          <w:lang w:val="en-US"/>
        </w:rPr>
        <w:t xml:space="preserve"> </w:t>
      </w:r>
      <w:r w:rsidRPr="006354BB">
        <w:rPr>
          <w:rFonts w:ascii="Book Antiqua" w:hAnsi="Book Antiqua" w:cs="Arial"/>
          <w:sz w:val="24"/>
          <w:szCs w:val="24"/>
          <w:lang w:val="en-US"/>
        </w:rPr>
        <w:t>compared with</w:t>
      </w:r>
      <w:r w:rsidR="005D7D8E">
        <w:rPr>
          <w:rFonts w:ascii="Book Antiqua" w:hAnsi="Book Antiqua" w:cs="Arial"/>
          <w:sz w:val="24"/>
          <w:szCs w:val="24"/>
          <w:lang w:val="en-US"/>
        </w:rPr>
        <w:t xml:space="preserve"> that younger</w:t>
      </w:r>
      <w:r w:rsidRPr="006354BB">
        <w:rPr>
          <w:rFonts w:ascii="Book Antiqua" w:hAnsi="Book Antiqua" w:cs="Arial"/>
          <w:sz w:val="24"/>
          <w:szCs w:val="24"/>
          <w:lang w:val="en-US"/>
        </w:rPr>
        <w:t xml:space="preserve"> than 60 years</w:t>
      </w:r>
      <w:r w:rsidR="007B436C" w:rsidRPr="007B436C">
        <w:rPr>
          <w:rFonts w:ascii="Book Antiqua" w:hAnsi="Book Antiqua" w:cs="Arial"/>
          <w:sz w:val="24"/>
          <w:szCs w:val="24"/>
          <w:vertAlign w:val="superscript"/>
          <w:lang w:val="en-US"/>
        </w:rPr>
        <w:t>[</w:t>
      </w:r>
      <w:r w:rsidR="004F6CBA">
        <w:rPr>
          <w:rFonts w:ascii="Book Antiqua" w:hAnsi="Book Antiqua" w:cs="Arial"/>
          <w:sz w:val="24"/>
          <w:szCs w:val="24"/>
          <w:vertAlign w:val="superscript"/>
          <w:lang w:val="en-US"/>
        </w:rPr>
        <w:t>47]</w:t>
      </w:r>
      <w:r w:rsidRPr="006354BB">
        <w:rPr>
          <w:rFonts w:ascii="Book Antiqua" w:hAnsi="Book Antiqua" w:cs="Arial"/>
          <w:sz w:val="24"/>
          <w:szCs w:val="24"/>
          <w:lang w:val="en-US"/>
        </w:rPr>
        <w:t xml:space="preserve">. In contrast, the GITSG 9173 trial evaluated the benefit of adjuvant chemoradiation in 43 pancreatic cancer patients. </w:t>
      </w:r>
      <w:r w:rsidR="005D7D8E">
        <w:rPr>
          <w:rFonts w:ascii="Book Antiqua" w:hAnsi="Book Antiqua" w:cs="Arial"/>
          <w:sz w:val="24"/>
          <w:szCs w:val="24"/>
          <w:lang w:val="en-US"/>
        </w:rPr>
        <w:t>The m</w:t>
      </w:r>
      <w:r w:rsidRPr="006354BB">
        <w:rPr>
          <w:rFonts w:ascii="Book Antiqua" w:hAnsi="Book Antiqua" w:cs="Arial"/>
          <w:sz w:val="24"/>
          <w:szCs w:val="24"/>
          <w:lang w:val="en-US"/>
        </w:rPr>
        <w:t xml:space="preserve">edian survival was significantly longer for the treatment group (20 </w:t>
      </w:r>
      <w:r w:rsidR="007B436C">
        <w:rPr>
          <w:rFonts w:ascii="Book Antiqua" w:hAnsi="Book Antiqua" w:cs="Arial" w:hint="eastAsia"/>
          <w:sz w:val="24"/>
          <w:szCs w:val="24"/>
          <w:lang w:val="en-US" w:eastAsia="zh-CN"/>
        </w:rPr>
        <w:t>mo</w:t>
      </w:r>
      <w:r w:rsidRPr="006354BB">
        <w:rPr>
          <w:rFonts w:ascii="Book Antiqua" w:hAnsi="Book Antiqua" w:cs="Arial"/>
          <w:sz w:val="24"/>
          <w:szCs w:val="24"/>
          <w:lang w:val="en-US"/>
        </w:rPr>
        <w:t xml:space="preserve"> </w:t>
      </w:r>
      <w:r w:rsidRPr="007B436C">
        <w:rPr>
          <w:rFonts w:ascii="Book Antiqua" w:hAnsi="Book Antiqua" w:cs="Arial"/>
          <w:i/>
          <w:sz w:val="24"/>
          <w:szCs w:val="24"/>
          <w:lang w:val="en-US"/>
        </w:rPr>
        <w:t>vs</w:t>
      </w:r>
      <w:r w:rsidRPr="006354BB">
        <w:rPr>
          <w:rFonts w:ascii="Book Antiqua" w:hAnsi="Book Antiqua" w:cs="Arial"/>
          <w:sz w:val="24"/>
          <w:szCs w:val="24"/>
          <w:lang w:val="en-US"/>
        </w:rPr>
        <w:t xml:space="preserve"> 11 </w:t>
      </w:r>
      <w:r w:rsidR="007B436C">
        <w:rPr>
          <w:rFonts w:ascii="Book Antiqua" w:hAnsi="Book Antiqua" w:cs="Arial" w:hint="eastAsia"/>
          <w:sz w:val="24"/>
          <w:szCs w:val="24"/>
          <w:lang w:val="en-US" w:eastAsia="zh-CN"/>
        </w:rPr>
        <w:t>mo</w:t>
      </w:r>
      <w:r w:rsidRPr="006354BB">
        <w:rPr>
          <w:rFonts w:ascii="Book Antiqua" w:hAnsi="Book Antiqua" w:cs="Arial"/>
          <w:sz w:val="24"/>
          <w:szCs w:val="24"/>
          <w:lang w:val="en-US"/>
        </w:rPr>
        <w:t>)</w:t>
      </w:r>
      <w:r w:rsidR="007B436C" w:rsidRPr="007B436C">
        <w:rPr>
          <w:rFonts w:ascii="Book Antiqua" w:hAnsi="Book Antiqua" w:cs="Arial"/>
          <w:sz w:val="24"/>
          <w:szCs w:val="24"/>
          <w:vertAlign w:val="superscript"/>
          <w:lang w:val="en-US"/>
        </w:rPr>
        <w:t>[</w:t>
      </w:r>
      <w:r w:rsidR="004F6CBA">
        <w:rPr>
          <w:rFonts w:ascii="Book Antiqua" w:hAnsi="Book Antiqua" w:cs="Arial"/>
          <w:sz w:val="24"/>
          <w:szCs w:val="24"/>
          <w:vertAlign w:val="superscript"/>
          <w:lang w:val="en-US"/>
        </w:rPr>
        <w:t>48]</w:t>
      </w:r>
      <w:r w:rsidRPr="006354BB">
        <w:rPr>
          <w:rFonts w:ascii="Book Antiqua" w:hAnsi="Book Antiqua" w:cs="Arial"/>
          <w:sz w:val="24"/>
          <w:szCs w:val="24"/>
          <w:lang w:val="en-US"/>
        </w:rPr>
        <w:t xml:space="preserve">. A similar study was performed by Klinkenbijl </w:t>
      </w:r>
      <w:r w:rsidRPr="006354BB">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49]</w:t>
      </w:r>
      <w:r w:rsidRPr="006354BB">
        <w:rPr>
          <w:rFonts w:ascii="Book Antiqua" w:hAnsi="Book Antiqua" w:cs="Arial"/>
          <w:sz w:val="24"/>
          <w:szCs w:val="24"/>
          <w:lang w:val="en-US"/>
        </w:rPr>
        <w:t xml:space="preserve"> in Europe. </w:t>
      </w:r>
      <w:r w:rsidR="005D7D8E">
        <w:rPr>
          <w:rFonts w:ascii="Book Antiqua" w:hAnsi="Book Antiqua" w:cs="Arial"/>
          <w:sz w:val="24"/>
          <w:szCs w:val="24"/>
          <w:lang w:val="en-US"/>
        </w:rPr>
        <w:t>In that</w:t>
      </w:r>
      <w:r w:rsidR="005D7D8E"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study, which included 218 patients up to 80 years old </w:t>
      </w:r>
      <w:r w:rsidR="005D7D8E">
        <w:rPr>
          <w:rFonts w:ascii="Book Antiqua" w:hAnsi="Book Antiqua" w:cs="Arial"/>
          <w:sz w:val="24"/>
          <w:szCs w:val="24"/>
          <w:lang w:val="en-US"/>
        </w:rPr>
        <w:t xml:space="preserve">who were </w:t>
      </w:r>
      <w:r w:rsidRPr="006354BB">
        <w:rPr>
          <w:rFonts w:ascii="Book Antiqua" w:hAnsi="Book Antiqua" w:cs="Arial"/>
          <w:sz w:val="24"/>
          <w:szCs w:val="24"/>
          <w:lang w:val="en-US"/>
        </w:rPr>
        <w:t xml:space="preserve">diagnosed </w:t>
      </w:r>
      <w:r w:rsidR="005D7D8E">
        <w:rPr>
          <w:rFonts w:ascii="Book Antiqua" w:hAnsi="Book Antiqua" w:cs="Arial"/>
          <w:sz w:val="24"/>
          <w:szCs w:val="24"/>
          <w:lang w:val="en-US"/>
        </w:rPr>
        <w:t>with</w:t>
      </w:r>
      <w:r w:rsidR="005D7D8E" w:rsidRPr="006354BB">
        <w:rPr>
          <w:rFonts w:ascii="Book Antiqua" w:hAnsi="Book Antiqua" w:cs="HelveticaNeue-Light"/>
          <w:sz w:val="24"/>
          <w:szCs w:val="18"/>
          <w:lang w:val="en-US"/>
        </w:rPr>
        <w:t xml:space="preserve"> </w:t>
      </w:r>
      <w:r w:rsidRPr="006354BB">
        <w:rPr>
          <w:rFonts w:ascii="Book Antiqua" w:hAnsi="Book Antiqua" w:cs="Arial"/>
          <w:sz w:val="24"/>
          <w:szCs w:val="24"/>
          <w:lang w:val="en-US"/>
        </w:rPr>
        <w:t xml:space="preserve">pancreatic head or periampullary adenocarcinoma, </w:t>
      </w:r>
      <w:r w:rsidR="005D7D8E">
        <w:rPr>
          <w:rFonts w:ascii="Book Antiqua" w:hAnsi="Book Antiqua" w:cs="Arial"/>
          <w:sz w:val="24"/>
          <w:szCs w:val="24"/>
          <w:lang w:val="en-US"/>
        </w:rPr>
        <w:t>no</w:t>
      </w:r>
      <w:r w:rsidRPr="006354BB">
        <w:rPr>
          <w:rFonts w:ascii="Book Antiqua" w:hAnsi="Book Antiqua" w:cs="Arial"/>
          <w:sz w:val="24"/>
          <w:szCs w:val="24"/>
          <w:lang w:val="en-US"/>
        </w:rPr>
        <w:t xml:space="preserve"> significant differences </w:t>
      </w:r>
      <w:r w:rsidR="005D7D8E">
        <w:rPr>
          <w:rFonts w:ascii="Book Antiqua" w:hAnsi="Book Antiqua" w:cs="Arial"/>
          <w:sz w:val="24"/>
          <w:szCs w:val="24"/>
          <w:lang w:val="en-US"/>
        </w:rPr>
        <w:t>in</w:t>
      </w:r>
      <w:r w:rsidR="005D7D8E" w:rsidRPr="006354BB">
        <w:rPr>
          <w:rFonts w:ascii="Book Antiqua" w:hAnsi="Book Antiqua" w:cs="Arial"/>
          <w:sz w:val="24"/>
          <w:szCs w:val="24"/>
          <w:lang w:val="en-US"/>
        </w:rPr>
        <w:t xml:space="preserve"> </w:t>
      </w:r>
      <w:r w:rsidRPr="006354BB">
        <w:rPr>
          <w:rFonts w:ascii="Book Antiqua" w:hAnsi="Book Antiqua" w:cs="Arial"/>
          <w:sz w:val="24"/>
          <w:szCs w:val="24"/>
          <w:lang w:val="en-US"/>
        </w:rPr>
        <w:t>median survival</w:t>
      </w:r>
      <w:r w:rsidR="005D7D8E">
        <w:rPr>
          <w:rFonts w:ascii="Book Antiqua" w:hAnsi="Book Antiqua" w:cs="Arial"/>
          <w:sz w:val="24"/>
          <w:szCs w:val="24"/>
          <w:lang w:val="en-US"/>
        </w:rPr>
        <w:t xml:space="preserve"> were observed</w:t>
      </w:r>
      <w:r w:rsidRPr="006354BB">
        <w:rPr>
          <w:rFonts w:ascii="Book Antiqua" w:hAnsi="Book Antiqua" w:cs="Arial"/>
          <w:sz w:val="24"/>
          <w:szCs w:val="24"/>
          <w:lang w:val="en-US"/>
        </w:rPr>
        <w:t xml:space="preserve">. The median duration of survival was 19.0 months for the observation group and 24.5 </w:t>
      </w:r>
      <w:r w:rsidR="007B436C">
        <w:rPr>
          <w:rFonts w:ascii="Book Antiqua" w:hAnsi="Book Antiqua" w:cs="Arial" w:hint="eastAsia"/>
          <w:sz w:val="24"/>
          <w:szCs w:val="24"/>
          <w:lang w:val="en-US" w:eastAsia="zh-CN"/>
        </w:rPr>
        <w:t>mo</w:t>
      </w:r>
      <w:r w:rsidRPr="006354BB">
        <w:rPr>
          <w:rFonts w:ascii="Book Antiqua" w:hAnsi="Book Antiqua" w:cs="Arial"/>
          <w:sz w:val="24"/>
          <w:szCs w:val="24"/>
          <w:lang w:val="en-US"/>
        </w:rPr>
        <w:t xml:space="preserve"> </w:t>
      </w:r>
      <w:r w:rsidR="00EF4C7F">
        <w:rPr>
          <w:rFonts w:ascii="Book Antiqua" w:hAnsi="Book Antiqua" w:cs="Arial"/>
          <w:sz w:val="24"/>
          <w:szCs w:val="24"/>
          <w:lang w:val="en-US"/>
        </w:rPr>
        <w:t>for</w:t>
      </w:r>
      <w:r w:rsidR="00EF4C7F" w:rsidRPr="006354BB">
        <w:rPr>
          <w:rFonts w:ascii="Book Antiqua" w:hAnsi="Book Antiqua" w:cs="Arial"/>
          <w:sz w:val="24"/>
          <w:szCs w:val="24"/>
          <w:lang w:val="en-US"/>
        </w:rPr>
        <w:t xml:space="preserve"> </w:t>
      </w:r>
      <w:r w:rsidRPr="006354BB">
        <w:rPr>
          <w:rFonts w:ascii="Book Antiqua" w:hAnsi="Book Antiqua" w:cs="Arial"/>
          <w:sz w:val="24"/>
          <w:szCs w:val="24"/>
          <w:lang w:val="en-US"/>
        </w:rPr>
        <w:t>the treatment group (</w:t>
      </w:r>
      <w:r w:rsidR="007B436C" w:rsidRPr="007B436C">
        <w:rPr>
          <w:rFonts w:ascii="Book Antiqua" w:hAnsi="Book Antiqua" w:cs="Arial"/>
          <w:i/>
          <w:sz w:val="24"/>
          <w:szCs w:val="24"/>
          <w:lang w:val="en-US"/>
        </w:rPr>
        <w:t>P</w:t>
      </w:r>
      <w:r w:rsidR="007B436C" w:rsidRPr="007B436C">
        <w:rPr>
          <w:rFonts w:ascii="Book Antiqua" w:hAnsi="Book Antiqua" w:cs="Arial"/>
          <w:i/>
          <w:sz w:val="24"/>
          <w:szCs w:val="24"/>
          <w:lang w:val="en-US" w:eastAsia="zh-CN"/>
        </w:rPr>
        <w:t xml:space="preserve"> </w:t>
      </w:r>
      <w:r w:rsidRPr="006354BB">
        <w:rPr>
          <w:rFonts w:ascii="Book Antiqua" w:hAnsi="Book Antiqua" w:cs="Arial"/>
          <w:sz w:val="24"/>
          <w:szCs w:val="24"/>
          <w:lang w:val="en-US"/>
        </w:rPr>
        <w:t>=</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0.208)</w:t>
      </w:r>
      <w:r w:rsidR="007B436C" w:rsidRPr="007B436C">
        <w:rPr>
          <w:rFonts w:ascii="Book Antiqua" w:hAnsi="Book Antiqua" w:cs="Arial"/>
          <w:sz w:val="24"/>
          <w:szCs w:val="24"/>
          <w:vertAlign w:val="superscript"/>
          <w:lang w:val="en-US"/>
        </w:rPr>
        <w:t>[</w:t>
      </w:r>
      <w:r w:rsidR="004F6CBA">
        <w:rPr>
          <w:rFonts w:ascii="Book Antiqua" w:hAnsi="Book Antiqua" w:cs="Arial"/>
          <w:sz w:val="24"/>
          <w:szCs w:val="24"/>
          <w:vertAlign w:val="superscript"/>
          <w:lang w:val="en-US"/>
        </w:rPr>
        <w:t>49]</w:t>
      </w:r>
      <w:r w:rsidRPr="006354BB">
        <w:rPr>
          <w:rFonts w:ascii="Book Antiqua" w:hAnsi="Book Antiqua" w:cs="Arial"/>
          <w:sz w:val="24"/>
          <w:szCs w:val="24"/>
          <w:lang w:val="en-US"/>
        </w:rPr>
        <w:t>.</w:t>
      </w:r>
    </w:p>
    <w:p w14:paraId="3A8A1B49" w14:textId="4BA80710" w:rsidR="00170263" w:rsidRPr="006354BB" w:rsidRDefault="00170263" w:rsidP="007B436C">
      <w:pPr>
        <w:spacing w:after="0" w:line="360" w:lineRule="auto"/>
        <w:ind w:firstLineChars="150" w:firstLine="360"/>
        <w:jc w:val="both"/>
        <w:rPr>
          <w:rFonts w:ascii="Book Antiqua" w:hAnsi="Book Antiqua" w:cs="Arial"/>
          <w:sz w:val="24"/>
          <w:szCs w:val="24"/>
          <w:lang w:val="en-US"/>
        </w:rPr>
      </w:pPr>
      <w:r w:rsidRPr="006354BB">
        <w:rPr>
          <w:rFonts w:ascii="Book Antiqua" w:hAnsi="Book Antiqua" w:cs="Arial"/>
          <w:sz w:val="24"/>
          <w:szCs w:val="24"/>
          <w:lang w:val="en-US"/>
        </w:rPr>
        <w:t xml:space="preserve"> </w:t>
      </w:r>
      <w:r w:rsidR="00EF4C7F">
        <w:rPr>
          <w:rFonts w:ascii="Book Antiqua" w:hAnsi="Book Antiqua" w:cs="Arial"/>
          <w:sz w:val="24"/>
          <w:szCs w:val="24"/>
          <w:lang w:val="en-US"/>
        </w:rPr>
        <w:t>There</w:t>
      </w:r>
      <w:r w:rsidRPr="006354BB">
        <w:rPr>
          <w:rFonts w:ascii="Book Antiqua" w:hAnsi="Book Antiqua" w:cs="Arial"/>
          <w:sz w:val="24"/>
          <w:szCs w:val="24"/>
          <w:lang w:val="en-US"/>
        </w:rPr>
        <w:t xml:space="preserve"> are doubts </w:t>
      </w:r>
      <w:r w:rsidR="00EF4C7F">
        <w:rPr>
          <w:rFonts w:ascii="Book Antiqua" w:hAnsi="Book Antiqua" w:cs="Arial"/>
          <w:sz w:val="24"/>
          <w:szCs w:val="24"/>
          <w:lang w:val="en-US"/>
        </w:rPr>
        <w:t>concerning</w:t>
      </w:r>
      <w:r w:rsidR="00EF4C7F" w:rsidRPr="006354BB">
        <w:rPr>
          <w:rFonts w:ascii="Book Antiqua" w:hAnsi="Book Antiqua" w:cs="Arial"/>
          <w:sz w:val="24"/>
          <w:szCs w:val="24"/>
          <w:lang w:val="en-US"/>
        </w:rPr>
        <w:t xml:space="preserve"> </w:t>
      </w:r>
      <w:r w:rsidRPr="006354BB">
        <w:rPr>
          <w:rFonts w:ascii="Book Antiqua" w:hAnsi="Book Antiqua" w:cs="Arial"/>
          <w:sz w:val="24"/>
          <w:szCs w:val="24"/>
          <w:lang w:val="en-US"/>
        </w:rPr>
        <w:t>the benefit</w:t>
      </w:r>
      <w:r w:rsidR="00BE7F9E">
        <w:rPr>
          <w:rFonts w:ascii="Book Antiqua" w:hAnsi="Book Antiqua" w:cs="Arial"/>
          <w:sz w:val="24"/>
          <w:szCs w:val="24"/>
          <w:lang w:val="en-US"/>
        </w:rPr>
        <w:t>s</w:t>
      </w:r>
      <w:r w:rsidRPr="006354BB">
        <w:rPr>
          <w:rFonts w:ascii="Book Antiqua" w:hAnsi="Book Antiqua" w:cs="Arial"/>
          <w:sz w:val="24"/>
          <w:szCs w:val="24"/>
          <w:lang w:val="en-US"/>
        </w:rPr>
        <w:t xml:space="preserve"> of adjuvant chemoradiotherapy in the elderly. </w:t>
      </w:r>
      <w:r w:rsidR="00EF4C7F">
        <w:rPr>
          <w:rFonts w:ascii="Book Antiqua" w:hAnsi="Book Antiqua" w:cs="Arial"/>
          <w:sz w:val="24"/>
          <w:szCs w:val="24"/>
          <w:lang w:val="en-US"/>
        </w:rPr>
        <w:t>As observed for the</w:t>
      </w:r>
      <w:r w:rsidRPr="006354BB">
        <w:rPr>
          <w:rFonts w:ascii="Book Antiqua" w:hAnsi="Book Antiqua" w:cs="Arial"/>
          <w:sz w:val="24"/>
          <w:szCs w:val="24"/>
          <w:lang w:val="en-US"/>
        </w:rPr>
        <w:t xml:space="preserve"> adjuvant chemotherapy trials, </w:t>
      </w:r>
      <w:r w:rsidR="00EF4C7F">
        <w:rPr>
          <w:rFonts w:ascii="Book Antiqua" w:hAnsi="Book Antiqua" w:cs="Arial"/>
          <w:sz w:val="24"/>
          <w:szCs w:val="24"/>
          <w:lang w:val="en-US"/>
        </w:rPr>
        <w:t>the</w:t>
      </w:r>
      <w:r w:rsidR="00EF4C7F" w:rsidRPr="006354BB">
        <w:rPr>
          <w:rFonts w:ascii="Book Antiqua" w:hAnsi="Book Antiqua" w:cs="Arial"/>
          <w:sz w:val="24"/>
          <w:szCs w:val="24"/>
          <w:lang w:val="en-US"/>
        </w:rPr>
        <w:t xml:space="preserve"> </w:t>
      </w:r>
      <w:r w:rsidRPr="006354BB">
        <w:rPr>
          <w:rFonts w:ascii="Book Antiqua" w:hAnsi="Book Antiqua" w:cs="Arial"/>
          <w:sz w:val="24"/>
          <w:szCs w:val="24"/>
          <w:lang w:val="en-US"/>
        </w:rPr>
        <w:t>previously described</w:t>
      </w:r>
      <w:r w:rsidR="00EF4C7F">
        <w:rPr>
          <w:rFonts w:ascii="Book Antiqua" w:hAnsi="Book Antiqua" w:cs="Arial"/>
          <w:sz w:val="24"/>
          <w:szCs w:val="24"/>
          <w:lang w:val="en-US"/>
        </w:rPr>
        <w:t xml:space="preserve"> studies</w:t>
      </w:r>
      <w:r w:rsidRPr="006354BB">
        <w:rPr>
          <w:rFonts w:ascii="Book Antiqua" w:hAnsi="Book Antiqua" w:cs="Arial"/>
          <w:sz w:val="24"/>
          <w:szCs w:val="24"/>
          <w:lang w:val="en-US"/>
        </w:rPr>
        <w:t xml:space="preserve"> </w:t>
      </w:r>
      <w:r w:rsidR="00EF4C7F">
        <w:rPr>
          <w:rFonts w:ascii="Book Antiqua" w:hAnsi="Book Antiqua" w:cs="Arial"/>
          <w:sz w:val="24"/>
          <w:szCs w:val="24"/>
          <w:lang w:val="en-US"/>
        </w:rPr>
        <w:t>did</w:t>
      </w:r>
      <w:r w:rsidR="00EF4C7F"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not focus on this subgroup </w:t>
      </w:r>
      <w:r w:rsidR="00EF4C7F">
        <w:rPr>
          <w:rFonts w:ascii="Book Antiqua" w:hAnsi="Book Antiqua" w:cs="Arial"/>
          <w:sz w:val="24"/>
          <w:szCs w:val="24"/>
          <w:lang w:val="en-US"/>
        </w:rPr>
        <w:t xml:space="preserve">of the patient </w:t>
      </w:r>
      <w:r w:rsidRPr="006354BB">
        <w:rPr>
          <w:rFonts w:ascii="Book Antiqua" w:hAnsi="Book Antiqua" w:cs="Arial"/>
          <w:sz w:val="24"/>
          <w:szCs w:val="24"/>
          <w:lang w:val="en-US"/>
        </w:rPr>
        <w:t xml:space="preserve">population. </w:t>
      </w:r>
    </w:p>
    <w:p w14:paraId="5F45A366" w14:textId="2579BE90" w:rsidR="00170263" w:rsidRPr="006354BB" w:rsidRDefault="00170263" w:rsidP="007B436C">
      <w:pPr>
        <w:spacing w:after="0" w:line="360" w:lineRule="auto"/>
        <w:ind w:firstLineChars="200" w:firstLine="480"/>
        <w:jc w:val="both"/>
        <w:rPr>
          <w:rFonts w:ascii="Book Antiqua" w:hAnsi="Book Antiqua" w:cs="Arial"/>
          <w:bCs/>
          <w:color w:val="0000FF"/>
          <w:sz w:val="24"/>
          <w:szCs w:val="24"/>
          <w:lang w:val="en-US"/>
        </w:rPr>
      </w:pPr>
      <w:r w:rsidRPr="006354BB">
        <w:rPr>
          <w:rFonts w:ascii="Book Antiqua" w:hAnsi="Book Antiqua" w:cs="Arial"/>
          <w:sz w:val="24"/>
          <w:szCs w:val="24"/>
          <w:lang w:val="en-US"/>
        </w:rPr>
        <w:t xml:space="preserve">Horowitz </w:t>
      </w:r>
      <w:r w:rsidRPr="006354BB">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41]</w:t>
      </w:r>
      <w:r w:rsidRPr="006354BB">
        <w:rPr>
          <w:rFonts w:ascii="Book Antiqua" w:hAnsi="Book Antiqua" w:cs="Arial"/>
          <w:sz w:val="24"/>
          <w:szCs w:val="24"/>
          <w:lang w:val="en-US"/>
        </w:rPr>
        <w:t xml:space="preserve"> prospectively collected the clinical and pathological data </w:t>
      </w:r>
      <w:r w:rsidR="00C345EC">
        <w:rPr>
          <w:rFonts w:ascii="Book Antiqua" w:hAnsi="Book Antiqua" w:cs="Arial"/>
          <w:sz w:val="24"/>
          <w:szCs w:val="24"/>
          <w:lang w:val="en-US"/>
        </w:rPr>
        <w:t>for</w:t>
      </w:r>
      <w:r w:rsidR="00C345EC" w:rsidRPr="006354BB">
        <w:rPr>
          <w:rFonts w:ascii="Book Antiqua" w:hAnsi="Book Antiqua" w:cs="Arial"/>
          <w:sz w:val="24"/>
          <w:szCs w:val="24"/>
          <w:lang w:val="en-US"/>
        </w:rPr>
        <w:t xml:space="preserve"> </w:t>
      </w:r>
      <w:r w:rsidRPr="006354BB">
        <w:rPr>
          <w:rFonts w:ascii="Book Antiqua" w:hAnsi="Book Antiqua" w:cs="Arial"/>
          <w:sz w:val="24"/>
          <w:szCs w:val="24"/>
          <w:lang w:val="en-US"/>
        </w:rPr>
        <w:t>patients undergoing</w:t>
      </w:r>
      <w:r w:rsidR="00BE7F9E">
        <w:rPr>
          <w:rFonts w:ascii="Book Antiqua" w:hAnsi="Book Antiqua" w:cs="Arial"/>
          <w:sz w:val="24"/>
          <w:szCs w:val="24"/>
          <w:lang w:val="en-US"/>
        </w:rPr>
        <w:t xml:space="preserve"> treatment for</w:t>
      </w:r>
      <w:r w:rsidRPr="006354BB">
        <w:rPr>
          <w:rFonts w:ascii="Book Antiqua" w:hAnsi="Book Antiqua" w:cs="Arial"/>
          <w:sz w:val="24"/>
          <w:szCs w:val="24"/>
          <w:lang w:val="en-US"/>
        </w:rPr>
        <w:t xml:space="preserve"> pancreatic cancer. </w:t>
      </w:r>
      <w:r w:rsidR="0048671C">
        <w:rPr>
          <w:rFonts w:ascii="Book Antiqua" w:hAnsi="Book Antiqua" w:cs="Arial"/>
          <w:sz w:val="24"/>
          <w:szCs w:val="24"/>
          <w:lang w:val="en-US"/>
        </w:rPr>
        <w:t>Among</w:t>
      </w:r>
      <w:r w:rsidRPr="006354BB">
        <w:rPr>
          <w:rFonts w:ascii="Book Antiqua" w:hAnsi="Book Antiqua" w:cs="Arial"/>
          <w:sz w:val="24"/>
          <w:szCs w:val="24"/>
          <w:lang w:val="en-US"/>
        </w:rPr>
        <w:t xml:space="preserve"> the 166 patients aged 75 years or older, the 2-year survival improved for the patients </w:t>
      </w:r>
      <w:r w:rsidR="00207736">
        <w:rPr>
          <w:rFonts w:ascii="Book Antiqua" w:hAnsi="Book Antiqua" w:cs="Arial"/>
          <w:sz w:val="24"/>
          <w:szCs w:val="24"/>
          <w:lang w:val="en-US"/>
        </w:rPr>
        <w:t>who recei</w:t>
      </w:r>
      <w:r w:rsidR="0048671C">
        <w:rPr>
          <w:rFonts w:ascii="Book Antiqua" w:hAnsi="Book Antiqua" w:cs="Arial"/>
          <w:sz w:val="24"/>
          <w:szCs w:val="24"/>
          <w:lang w:val="en-US"/>
        </w:rPr>
        <w:t>ved</w:t>
      </w:r>
      <w:r w:rsidR="0048671C"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adjuvant chemoradiation compared with surgery alone (49.0% </w:t>
      </w:r>
      <w:r w:rsidRPr="007B436C">
        <w:rPr>
          <w:rFonts w:ascii="Book Antiqua" w:hAnsi="Book Antiqua" w:cs="Arial"/>
          <w:i/>
          <w:sz w:val="24"/>
          <w:szCs w:val="24"/>
          <w:lang w:val="en-US"/>
        </w:rPr>
        <w:t>vs</w:t>
      </w:r>
      <w:r w:rsidRPr="006354BB">
        <w:rPr>
          <w:rFonts w:ascii="Book Antiqua" w:hAnsi="Book Antiqua" w:cs="Arial"/>
          <w:sz w:val="24"/>
          <w:szCs w:val="24"/>
          <w:lang w:val="en-US"/>
        </w:rPr>
        <w:t xml:space="preserve"> 31.6%</w:t>
      </w:r>
      <w:r w:rsidR="00BE7F9E">
        <w:rPr>
          <w:rFonts w:ascii="Book Antiqua" w:hAnsi="Book Antiqua" w:cs="Arial"/>
          <w:sz w:val="24"/>
          <w:szCs w:val="24"/>
          <w:lang w:val="en-US"/>
        </w:rPr>
        <w:t>, respectively</w:t>
      </w:r>
      <w:r w:rsidR="007B436C">
        <w:rPr>
          <w:rFonts w:ascii="Book Antiqua" w:hAnsi="Book Antiqua" w:cs="Arial" w:hint="eastAsia"/>
          <w:sz w:val="24"/>
          <w:szCs w:val="24"/>
          <w:lang w:val="en-US" w:eastAsia="zh-CN"/>
        </w:rPr>
        <w:t>,</w:t>
      </w:r>
      <w:r w:rsidRPr="006354BB">
        <w:rPr>
          <w:rFonts w:ascii="Book Antiqua" w:hAnsi="Book Antiqua" w:cs="Arial"/>
          <w:sz w:val="24"/>
          <w:szCs w:val="24"/>
          <w:lang w:val="en-US"/>
        </w:rPr>
        <w:t xml:space="preserve"> </w:t>
      </w:r>
      <w:r w:rsidR="007B436C" w:rsidRPr="007B436C">
        <w:rPr>
          <w:rFonts w:ascii="Book Antiqua" w:hAnsi="Book Antiqua" w:cs="Arial"/>
          <w:i/>
          <w:sz w:val="24"/>
          <w:szCs w:val="24"/>
          <w:lang w:val="en-US"/>
        </w:rPr>
        <w:t>P</w:t>
      </w:r>
      <w:r w:rsidR="007B436C" w:rsidRPr="007B436C">
        <w:rPr>
          <w:rFonts w:ascii="Book Antiqua" w:hAnsi="Book Antiqua" w:cs="Arial"/>
          <w:i/>
          <w:sz w:val="24"/>
          <w:szCs w:val="24"/>
          <w:lang w:val="en-US" w:eastAsia="zh-CN"/>
        </w:rPr>
        <w:t xml:space="preserve"> </w:t>
      </w:r>
      <w:r w:rsidRPr="006354BB">
        <w:rPr>
          <w:rFonts w:ascii="Book Antiqua" w:hAnsi="Book Antiqua" w:cs="Arial"/>
          <w:sz w:val="24"/>
          <w:szCs w:val="24"/>
          <w:lang w:val="en-US"/>
        </w:rPr>
        <w:t>=</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0.013)</w:t>
      </w:r>
      <w:r w:rsidR="007B436C" w:rsidRPr="007B436C">
        <w:rPr>
          <w:rFonts w:ascii="Book Antiqua" w:hAnsi="Book Antiqua" w:cs="Arial"/>
          <w:sz w:val="24"/>
          <w:szCs w:val="24"/>
          <w:vertAlign w:val="superscript"/>
          <w:lang w:val="en-US"/>
        </w:rPr>
        <w:t>[</w:t>
      </w:r>
      <w:r w:rsidR="00920B7B">
        <w:rPr>
          <w:rFonts w:ascii="Book Antiqua" w:hAnsi="Book Antiqua" w:cs="Arial"/>
          <w:sz w:val="24"/>
          <w:szCs w:val="24"/>
          <w:vertAlign w:val="superscript"/>
          <w:lang w:val="en-US"/>
        </w:rPr>
        <w:t>41]</w:t>
      </w:r>
      <w:r w:rsidRPr="006354BB">
        <w:rPr>
          <w:rFonts w:ascii="Book Antiqua" w:hAnsi="Book Antiqua" w:cs="Arial"/>
          <w:sz w:val="24"/>
          <w:szCs w:val="24"/>
          <w:lang w:val="en-US"/>
        </w:rPr>
        <w:t xml:space="preserve">. Another study </w:t>
      </w:r>
      <w:r w:rsidR="0048671C">
        <w:rPr>
          <w:rFonts w:ascii="Book Antiqua" w:hAnsi="Book Antiqua" w:cs="Arial"/>
          <w:sz w:val="24"/>
          <w:szCs w:val="24"/>
          <w:lang w:val="en-US"/>
        </w:rPr>
        <w:t>of</w:t>
      </w:r>
      <w:r w:rsidR="0048671C"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1383 patients </w:t>
      </w:r>
      <w:r w:rsidR="0006325C">
        <w:rPr>
          <w:rFonts w:ascii="Book Antiqua" w:hAnsi="Book Antiqua" w:cs="Arial"/>
          <w:sz w:val="24"/>
          <w:szCs w:val="24"/>
          <w:lang w:val="en-US"/>
        </w:rPr>
        <w:t xml:space="preserve">who were </w:t>
      </w:r>
      <w:r w:rsidRPr="006354BB">
        <w:rPr>
          <w:rFonts w:ascii="Book Antiqua" w:hAnsi="Book Antiqua" w:cs="Arial"/>
          <w:sz w:val="24"/>
          <w:szCs w:val="24"/>
          <w:lang w:val="en-US"/>
        </w:rPr>
        <w:t>older than 65 years showed a benefit of adjuvant chemoradiation with</w:t>
      </w:r>
      <w:r w:rsidR="0006325C">
        <w:rPr>
          <w:rFonts w:ascii="Book Antiqua" w:hAnsi="Book Antiqua" w:cs="Arial"/>
          <w:sz w:val="24"/>
          <w:szCs w:val="24"/>
          <w:lang w:val="en-US"/>
        </w:rPr>
        <w:t xml:space="preserve"> a</w:t>
      </w:r>
      <w:r w:rsidRPr="006354BB">
        <w:rPr>
          <w:rFonts w:ascii="Book Antiqua" w:hAnsi="Book Antiqua" w:cs="Arial"/>
          <w:sz w:val="24"/>
          <w:szCs w:val="24"/>
          <w:lang w:val="en-US"/>
        </w:rPr>
        <w:t xml:space="preserve"> 23% </w:t>
      </w:r>
      <w:r w:rsidRPr="006354BB">
        <w:rPr>
          <w:rFonts w:ascii="Book Antiqua" w:hAnsi="Book Antiqua" w:cs="Arial"/>
          <w:sz w:val="24"/>
          <w:szCs w:val="24"/>
          <w:lang w:val="en-US"/>
        </w:rPr>
        <w:lastRenderedPageBreak/>
        <w:t xml:space="preserve">lower risk of mortality compared </w:t>
      </w:r>
      <w:r w:rsidR="00BE7F9E">
        <w:rPr>
          <w:rFonts w:ascii="Book Antiqua" w:hAnsi="Book Antiqua" w:cs="Arial"/>
          <w:sz w:val="24"/>
          <w:szCs w:val="24"/>
          <w:lang w:val="en-US"/>
        </w:rPr>
        <w:t>with</w:t>
      </w:r>
      <w:r w:rsidR="00BE7F9E" w:rsidRPr="006354BB">
        <w:rPr>
          <w:rFonts w:ascii="Book Antiqua" w:hAnsi="Book Antiqua" w:cs="Arial"/>
          <w:sz w:val="24"/>
          <w:szCs w:val="24"/>
          <w:lang w:val="en-US"/>
        </w:rPr>
        <w:t xml:space="preserve"> </w:t>
      </w:r>
      <w:r w:rsidRPr="006354BB">
        <w:rPr>
          <w:rFonts w:ascii="Book Antiqua" w:hAnsi="Book Antiqua" w:cs="Arial"/>
          <w:sz w:val="24"/>
          <w:szCs w:val="24"/>
          <w:lang w:val="en-US"/>
        </w:rPr>
        <w:t>surgery alone (HR</w:t>
      </w:r>
      <w:r w:rsidR="007B436C">
        <w:rPr>
          <w:rFonts w:ascii="Book Antiqua" w:hAnsi="Book Antiqua" w:cs="Arial" w:hint="eastAsia"/>
          <w:sz w:val="24"/>
          <w:szCs w:val="24"/>
          <w:lang w:val="en-US" w:eastAsia="zh-CN"/>
        </w:rPr>
        <w:t xml:space="preserve"> =</w:t>
      </w:r>
      <w:r w:rsidRPr="006354BB">
        <w:rPr>
          <w:rFonts w:ascii="Book Antiqua" w:hAnsi="Book Antiqua" w:cs="Arial"/>
          <w:sz w:val="24"/>
          <w:szCs w:val="24"/>
          <w:lang w:val="en-US"/>
        </w:rPr>
        <w:t xml:space="preserve"> 0</w:t>
      </w:r>
      <w:r w:rsidR="007B436C">
        <w:rPr>
          <w:rFonts w:ascii="Book Antiqua" w:hAnsi="Book Antiqua" w:cs="Arial" w:hint="eastAsia"/>
          <w:sz w:val="24"/>
          <w:szCs w:val="24"/>
          <w:lang w:val="en-US" w:eastAsia="zh-CN"/>
        </w:rPr>
        <w:t>.</w:t>
      </w:r>
      <w:r w:rsidRPr="006354BB">
        <w:rPr>
          <w:rFonts w:ascii="Book Antiqua" w:hAnsi="Book Antiqua" w:cs="Arial"/>
          <w:sz w:val="24"/>
          <w:szCs w:val="24"/>
          <w:lang w:val="en-US"/>
        </w:rPr>
        <w:t>77)</w:t>
      </w:r>
      <w:r w:rsidR="007B436C" w:rsidRPr="007B436C">
        <w:rPr>
          <w:rFonts w:ascii="Book Antiqua" w:hAnsi="Book Antiqua" w:cs="Arial"/>
          <w:sz w:val="24"/>
          <w:szCs w:val="24"/>
          <w:vertAlign w:val="superscript"/>
          <w:lang w:val="en-US"/>
        </w:rPr>
        <w:t>[</w:t>
      </w:r>
      <w:r w:rsidR="00920B7B">
        <w:rPr>
          <w:rFonts w:ascii="Book Antiqua" w:hAnsi="Book Antiqua" w:cs="Arial"/>
          <w:sz w:val="24"/>
          <w:szCs w:val="24"/>
          <w:vertAlign w:val="superscript"/>
          <w:lang w:val="en-US"/>
        </w:rPr>
        <w:t>46]</w:t>
      </w:r>
      <w:r w:rsidRPr="006354BB">
        <w:rPr>
          <w:rFonts w:ascii="Book Antiqua" w:hAnsi="Book Antiqua" w:cs="Arial"/>
          <w:sz w:val="24"/>
          <w:szCs w:val="24"/>
          <w:lang w:val="en-US"/>
        </w:rPr>
        <w:t>.</w:t>
      </w:r>
      <w:r w:rsidR="00DB5E4F">
        <w:rPr>
          <w:rFonts w:ascii="Book Antiqua" w:hAnsi="Book Antiqua" w:cs="Arial"/>
          <w:color w:val="0000FF"/>
          <w:sz w:val="24"/>
          <w:szCs w:val="24"/>
          <w:lang w:val="en-US"/>
        </w:rPr>
        <w:t xml:space="preserve"> </w:t>
      </w:r>
      <w:r w:rsidRPr="006354BB">
        <w:rPr>
          <w:rFonts w:ascii="Book Antiqua" w:hAnsi="Book Antiqua" w:cs="Arial"/>
          <w:sz w:val="24"/>
          <w:szCs w:val="24"/>
          <w:lang w:val="en-US"/>
        </w:rPr>
        <w:t xml:space="preserve">Miyamoto </w:t>
      </w:r>
      <w:r w:rsidRPr="006354BB">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50]</w:t>
      </w:r>
      <w:r w:rsidRPr="006354BB">
        <w:rPr>
          <w:rFonts w:ascii="Book Antiqua" w:hAnsi="Book Antiqua" w:cs="Arial"/>
          <w:i/>
          <w:sz w:val="24"/>
          <w:szCs w:val="24"/>
          <w:lang w:val="en-US"/>
        </w:rPr>
        <w:t xml:space="preserve"> </w:t>
      </w:r>
      <w:r w:rsidRPr="006354BB">
        <w:rPr>
          <w:rFonts w:ascii="Book Antiqua" w:hAnsi="Book Antiqua" w:cs="Arial"/>
          <w:sz w:val="24"/>
          <w:szCs w:val="24"/>
          <w:lang w:val="en-US"/>
        </w:rPr>
        <w:t xml:space="preserve">retrospectively reviewed patients </w:t>
      </w:r>
      <w:r w:rsidR="0006325C">
        <w:rPr>
          <w:rFonts w:ascii="Book Antiqua" w:hAnsi="Book Antiqua" w:cs="Arial"/>
          <w:sz w:val="24"/>
          <w:szCs w:val="24"/>
          <w:lang w:val="en-US"/>
        </w:rPr>
        <w:t>aged</w:t>
      </w:r>
      <w:r w:rsidR="0006325C" w:rsidRPr="006354BB">
        <w:rPr>
          <w:rFonts w:ascii="Book Antiqua" w:hAnsi="Book Antiqua" w:cs="Arial"/>
          <w:sz w:val="24"/>
          <w:szCs w:val="24"/>
          <w:lang w:val="en-US"/>
        </w:rPr>
        <w:t xml:space="preserve"> </w:t>
      </w:r>
      <w:r w:rsidRPr="006354BB">
        <w:rPr>
          <w:rFonts w:ascii="Book Antiqua" w:hAnsi="Book Antiqua" w:cs="Arial"/>
          <w:sz w:val="24"/>
          <w:szCs w:val="24"/>
          <w:lang w:val="en-US"/>
        </w:rPr>
        <w:t>75 years or more</w:t>
      </w:r>
      <w:r w:rsidR="0006325C">
        <w:rPr>
          <w:rFonts w:ascii="Book Antiqua" w:hAnsi="Book Antiqua" w:cs="Arial"/>
          <w:sz w:val="24"/>
          <w:szCs w:val="24"/>
          <w:lang w:val="en-US"/>
        </w:rPr>
        <w:t xml:space="preserve"> who were</w:t>
      </w:r>
      <w:r w:rsidRPr="006354BB">
        <w:rPr>
          <w:rFonts w:ascii="Book Antiqua" w:hAnsi="Book Antiqua" w:cs="Arial"/>
          <w:sz w:val="24"/>
          <w:szCs w:val="24"/>
          <w:lang w:val="en-US"/>
        </w:rPr>
        <w:t xml:space="preserve"> treated with chemoradiation for pancreatic cancer (eighteen patients as adjuvant therapy after surgery). The median overall survival for the adjuvant group was 20.6 </w:t>
      </w:r>
      <w:r w:rsidR="007B436C">
        <w:rPr>
          <w:rFonts w:ascii="Book Antiqua" w:hAnsi="Book Antiqua" w:cs="Arial" w:hint="eastAsia"/>
          <w:sz w:val="24"/>
          <w:szCs w:val="24"/>
          <w:lang w:val="en-US" w:eastAsia="zh-CN"/>
        </w:rPr>
        <w:t>mo</w:t>
      </w:r>
      <w:r w:rsidRPr="006354BB">
        <w:rPr>
          <w:rFonts w:ascii="Book Antiqua" w:hAnsi="Book Antiqua" w:cs="Arial"/>
          <w:sz w:val="24"/>
          <w:szCs w:val="24"/>
          <w:lang w:val="en-US"/>
        </w:rPr>
        <w:t>, although</w:t>
      </w:r>
      <w:r w:rsidR="0006325C">
        <w:rPr>
          <w:rFonts w:ascii="Book Antiqua" w:hAnsi="Book Antiqua" w:cs="Arial"/>
          <w:sz w:val="24"/>
          <w:szCs w:val="24"/>
          <w:lang w:val="en-US"/>
        </w:rPr>
        <w:t xml:space="preserve"> the</w:t>
      </w:r>
      <w:r w:rsidRPr="006354BB">
        <w:rPr>
          <w:rFonts w:ascii="Book Antiqua" w:hAnsi="Book Antiqua" w:cs="Arial"/>
          <w:sz w:val="24"/>
          <w:szCs w:val="24"/>
          <w:lang w:val="en-US"/>
        </w:rPr>
        <w:t xml:space="preserve"> patients suffered </w:t>
      </w:r>
      <w:r w:rsidR="0006325C">
        <w:rPr>
          <w:rFonts w:ascii="Book Antiqua" w:hAnsi="Book Antiqua" w:cs="Arial"/>
          <w:sz w:val="24"/>
          <w:szCs w:val="24"/>
          <w:lang w:val="en-US"/>
        </w:rPr>
        <w:t xml:space="preserve">from </w:t>
      </w:r>
      <w:r w:rsidRPr="006354BB">
        <w:rPr>
          <w:rFonts w:ascii="Book Antiqua" w:hAnsi="Book Antiqua" w:cs="Arial"/>
          <w:sz w:val="24"/>
          <w:szCs w:val="24"/>
          <w:lang w:val="en-US"/>
        </w:rPr>
        <w:t>significant toxicity</w:t>
      </w:r>
      <w:r w:rsidR="007B436C" w:rsidRPr="007B436C">
        <w:rPr>
          <w:rFonts w:ascii="Book Antiqua" w:hAnsi="Book Antiqua" w:cs="Arial"/>
          <w:sz w:val="24"/>
          <w:szCs w:val="24"/>
          <w:vertAlign w:val="superscript"/>
          <w:lang w:val="en-US"/>
        </w:rPr>
        <w:t>[</w:t>
      </w:r>
      <w:r w:rsidR="00920B7B">
        <w:rPr>
          <w:rFonts w:ascii="Book Antiqua" w:hAnsi="Book Antiqua" w:cs="Arial"/>
          <w:sz w:val="24"/>
          <w:szCs w:val="24"/>
          <w:vertAlign w:val="superscript"/>
          <w:lang w:val="en-US"/>
        </w:rPr>
        <w:t>50]</w:t>
      </w:r>
      <w:r w:rsidRPr="006354BB">
        <w:rPr>
          <w:rFonts w:ascii="Book Antiqua" w:hAnsi="Book Antiqua" w:cs="Arial"/>
          <w:sz w:val="24"/>
          <w:szCs w:val="24"/>
          <w:lang w:val="en-US"/>
        </w:rPr>
        <w:t xml:space="preserve">. </w:t>
      </w:r>
    </w:p>
    <w:p w14:paraId="0D9A5EC4" w14:textId="3C6C25DA" w:rsidR="00170263" w:rsidRPr="006354BB" w:rsidRDefault="00170263" w:rsidP="007B436C">
      <w:pPr>
        <w:spacing w:after="0" w:line="360" w:lineRule="auto"/>
        <w:ind w:firstLineChars="150" w:firstLine="360"/>
        <w:jc w:val="both"/>
        <w:rPr>
          <w:rFonts w:ascii="Book Antiqua" w:hAnsi="Book Antiqua" w:cs="Arial"/>
          <w:sz w:val="24"/>
          <w:szCs w:val="24"/>
          <w:lang w:val="en-US"/>
        </w:rPr>
      </w:pPr>
      <w:r w:rsidRPr="006354BB">
        <w:rPr>
          <w:rFonts w:ascii="Book Antiqua" w:hAnsi="Book Antiqua" w:cs="Arial"/>
          <w:sz w:val="24"/>
          <w:szCs w:val="24"/>
          <w:lang w:val="en-US"/>
        </w:rPr>
        <w:t xml:space="preserve">In conclusion, despite the lack of specific adjuvant data </w:t>
      </w:r>
      <w:r w:rsidR="0006325C">
        <w:rPr>
          <w:rFonts w:ascii="Book Antiqua" w:hAnsi="Book Antiqua" w:cs="Arial"/>
          <w:sz w:val="24"/>
          <w:szCs w:val="24"/>
          <w:lang w:val="en-US"/>
        </w:rPr>
        <w:t>for</w:t>
      </w:r>
      <w:r w:rsidR="0006325C"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the elderly, age does not seem to be </w:t>
      </w:r>
      <w:r w:rsidR="0006325C">
        <w:rPr>
          <w:rFonts w:ascii="Book Antiqua" w:hAnsi="Book Antiqua" w:cs="Arial"/>
          <w:sz w:val="24"/>
          <w:szCs w:val="24"/>
          <w:lang w:val="en-US"/>
        </w:rPr>
        <w:t>a</w:t>
      </w:r>
      <w:r w:rsidR="0006325C" w:rsidRPr="006354BB">
        <w:rPr>
          <w:rFonts w:ascii="Book Antiqua" w:hAnsi="Book Antiqua" w:cs="Arial"/>
          <w:sz w:val="24"/>
          <w:szCs w:val="24"/>
          <w:lang w:val="en-US"/>
        </w:rPr>
        <w:t xml:space="preserve"> </w:t>
      </w:r>
      <w:r w:rsidRPr="006354BB">
        <w:rPr>
          <w:rFonts w:ascii="Book Antiqua" w:hAnsi="Book Antiqua" w:cs="Arial"/>
          <w:sz w:val="24"/>
          <w:szCs w:val="24"/>
          <w:lang w:val="en-US"/>
        </w:rPr>
        <w:t>determinant factor in decision</w:t>
      </w:r>
      <w:r w:rsidR="0006325C">
        <w:rPr>
          <w:rFonts w:ascii="Book Antiqua" w:hAnsi="Book Antiqua" w:cs="Arial"/>
          <w:sz w:val="24"/>
          <w:szCs w:val="24"/>
          <w:lang w:val="en-US"/>
        </w:rPr>
        <w:t>s</w:t>
      </w:r>
      <w:r w:rsidRPr="006354BB">
        <w:rPr>
          <w:rFonts w:ascii="Book Antiqua" w:hAnsi="Book Antiqua" w:cs="Arial"/>
          <w:sz w:val="24"/>
          <w:szCs w:val="24"/>
          <w:lang w:val="en-US"/>
        </w:rPr>
        <w:t xml:space="preserve"> </w:t>
      </w:r>
      <w:r w:rsidR="0006325C">
        <w:rPr>
          <w:rFonts w:ascii="Book Antiqua" w:hAnsi="Book Antiqua" w:cs="Arial"/>
          <w:sz w:val="24"/>
          <w:szCs w:val="24"/>
          <w:lang w:val="en-US"/>
        </w:rPr>
        <w:t>regarding</w:t>
      </w:r>
      <w:r w:rsidR="0006325C" w:rsidRPr="006354BB">
        <w:rPr>
          <w:rFonts w:ascii="Book Antiqua" w:hAnsi="Book Antiqua" w:cs="Arial"/>
          <w:sz w:val="24"/>
          <w:szCs w:val="24"/>
          <w:lang w:val="en-US"/>
        </w:rPr>
        <w:t xml:space="preserve"> </w:t>
      </w:r>
      <w:r w:rsidRPr="006354BB">
        <w:rPr>
          <w:rFonts w:ascii="Book Antiqua" w:hAnsi="Book Antiqua" w:cs="Arial"/>
          <w:sz w:val="24"/>
          <w:szCs w:val="24"/>
          <w:lang w:val="en-US"/>
        </w:rPr>
        <w:t>the administration of adjuvant chemotherapy. In our opinion, similarly to younger</w:t>
      </w:r>
      <w:r w:rsidR="0006325C">
        <w:rPr>
          <w:rFonts w:ascii="Book Antiqua" w:hAnsi="Book Antiqua" w:cs="Arial"/>
          <w:sz w:val="24"/>
          <w:szCs w:val="24"/>
          <w:lang w:val="en-US"/>
        </w:rPr>
        <w:t xml:space="preserve"> patients</w:t>
      </w:r>
      <w:r w:rsidRPr="006354BB">
        <w:rPr>
          <w:rFonts w:ascii="Book Antiqua" w:hAnsi="Book Antiqua" w:cs="Arial"/>
          <w:sz w:val="24"/>
          <w:szCs w:val="24"/>
          <w:lang w:val="en-US"/>
        </w:rPr>
        <w:t>, older patients with</w:t>
      </w:r>
      <w:r w:rsidR="0006325C">
        <w:rPr>
          <w:rFonts w:ascii="Book Antiqua" w:hAnsi="Book Antiqua" w:cs="Arial"/>
          <w:sz w:val="24"/>
          <w:szCs w:val="24"/>
          <w:lang w:val="en-US"/>
        </w:rPr>
        <w:t xml:space="preserve"> a</w:t>
      </w:r>
      <w:r w:rsidRPr="006354BB">
        <w:rPr>
          <w:rFonts w:ascii="Book Antiqua" w:hAnsi="Book Antiqua" w:cs="Arial"/>
          <w:sz w:val="24"/>
          <w:szCs w:val="24"/>
          <w:lang w:val="en-US"/>
        </w:rPr>
        <w:t xml:space="preserve"> good performance status and no significant comorbidit</w:t>
      </w:r>
      <w:r w:rsidR="0006325C">
        <w:rPr>
          <w:rFonts w:ascii="Book Antiqua" w:hAnsi="Book Antiqua" w:cs="Arial"/>
          <w:sz w:val="24"/>
          <w:szCs w:val="24"/>
          <w:lang w:val="en-US"/>
        </w:rPr>
        <w:t>ies</w:t>
      </w:r>
      <w:r w:rsidRPr="006354BB">
        <w:rPr>
          <w:rFonts w:ascii="Book Antiqua" w:hAnsi="Book Antiqua" w:cs="Arial"/>
          <w:sz w:val="24"/>
          <w:szCs w:val="24"/>
          <w:lang w:val="en-US"/>
        </w:rPr>
        <w:t xml:space="preserve"> </w:t>
      </w:r>
      <w:r w:rsidR="0006325C">
        <w:rPr>
          <w:rFonts w:ascii="Book Antiqua" w:hAnsi="Book Antiqua" w:cs="Arial"/>
          <w:sz w:val="24"/>
          <w:szCs w:val="24"/>
          <w:lang w:val="en-US"/>
        </w:rPr>
        <w:t>can</w:t>
      </w:r>
      <w:r w:rsidR="0006325C" w:rsidRPr="006354BB">
        <w:rPr>
          <w:rFonts w:ascii="Book Antiqua" w:hAnsi="Book Antiqua" w:cs="Arial"/>
          <w:sz w:val="24"/>
          <w:szCs w:val="24"/>
          <w:lang w:val="en-US"/>
        </w:rPr>
        <w:t xml:space="preserve"> </w:t>
      </w:r>
      <w:r w:rsidRPr="006354BB">
        <w:rPr>
          <w:rFonts w:ascii="Book Antiqua" w:hAnsi="Book Antiqua" w:cs="Arial"/>
          <w:sz w:val="24"/>
          <w:szCs w:val="24"/>
          <w:lang w:val="en-US"/>
        </w:rPr>
        <w:t>be treated with adjuvant chemotherapy preferably</w:t>
      </w:r>
      <w:r w:rsidR="0006325C">
        <w:rPr>
          <w:rFonts w:ascii="Book Antiqua" w:hAnsi="Book Antiqua" w:cs="Arial"/>
          <w:sz w:val="24"/>
          <w:szCs w:val="24"/>
          <w:lang w:val="en-US"/>
        </w:rPr>
        <w:t xml:space="preserve"> based</w:t>
      </w:r>
      <w:r w:rsidRPr="006354BB">
        <w:rPr>
          <w:rFonts w:ascii="Book Antiqua" w:hAnsi="Book Antiqua" w:cs="Arial"/>
          <w:sz w:val="24"/>
          <w:szCs w:val="24"/>
          <w:lang w:val="en-US"/>
        </w:rPr>
        <w:t xml:space="preserve"> on gemcitabine. </w:t>
      </w:r>
    </w:p>
    <w:p w14:paraId="76324F74" w14:textId="77777777" w:rsidR="00170263" w:rsidRPr="006354BB" w:rsidRDefault="00170263" w:rsidP="007B436C">
      <w:pPr>
        <w:spacing w:after="0" w:line="360" w:lineRule="auto"/>
        <w:jc w:val="both"/>
        <w:rPr>
          <w:rFonts w:ascii="Book Antiqua" w:hAnsi="Book Antiqua" w:cs="Arial"/>
          <w:sz w:val="24"/>
          <w:szCs w:val="24"/>
          <w:shd w:val="clear" w:color="auto" w:fill="FCFCFC"/>
          <w:lang w:val="en-US"/>
        </w:rPr>
      </w:pPr>
    </w:p>
    <w:p w14:paraId="031F1592" w14:textId="0DA5D3EF" w:rsidR="00170263" w:rsidRPr="00170263" w:rsidRDefault="007B436C" w:rsidP="007B436C">
      <w:pPr>
        <w:spacing w:after="0" w:line="360" w:lineRule="auto"/>
        <w:jc w:val="both"/>
        <w:rPr>
          <w:rFonts w:ascii="Book Antiqua" w:hAnsi="Book Antiqua"/>
          <w:b/>
          <w:sz w:val="24"/>
          <w:lang w:val="en-US"/>
        </w:rPr>
      </w:pPr>
      <w:r w:rsidRPr="00170263">
        <w:rPr>
          <w:rFonts w:ascii="Book Antiqua" w:hAnsi="Book Antiqua"/>
          <w:b/>
          <w:sz w:val="24"/>
          <w:lang w:val="en-US"/>
        </w:rPr>
        <w:t>LOCALLY ADVANCED PANCREATIC CANCER IN THE ELDERLY</w:t>
      </w:r>
    </w:p>
    <w:p w14:paraId="5A8B4267" w14:textId="2DC02190" w:rsidR="00170263" w:rsidRPr="00170263" w:rsidRDefault="00170263" w:rsidP="007B436C">
      <w:pPr>
        <w:spacing w:after="0" w:line="360" w:lineRule="auto"/>
        <w:jc w:val="both"/>
        <w:rPr>
          <w:rFonts w:ascii="Book Antiqua" w:hAnsi="Book Antiqua"/>
          <w:sz w:val="24"/>
          <w:lang w:val="en-US"/>
        </w:rPr>
      </w:pPr>
      <w:r w:rsidRPr="003C5DEC">
        <w:rPr>
          <w:rFonts w:ascii="Book Antiqua" w:hAnsi="Book Antiqua"/>
          <w:sz w:val="24"/>
          <w:lang w:val="en-US"/>
        </w:rPr>
        <w:t>Locally ad</w:t>
      </w:r>
      <w:r w:rsidRPr="008B1E9A">
        <w:rPr>
          <w:rFonts w:ascii="Book Antiqua" w:hAnsi="Book Antiqua"/>
          <w:sz w:val="24"/>
          <w:lang w:val="en-US"/>
        </w:rPr>
        <w:t>vanced pancreatic cancer is defined as a tumor that encases a vascular structure, such as the superior mesenteric artery, celiac axis or superior or mesenteric vein-portal confluence</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51]</w:t>
      </w:r>
      <w:r w:rsidRPr="00170263">
        <w:rPr>
          <w:rFonts w:ascii="Book Antiqua" w:hAnsi="Book Antiqua"/>
          <w:sz w:val="24"/>
          <w:lang w:val="en-US"/>
        </w:rPr>
        <w:t xml:space="preserve">. </w:t>
      </w:r>
      <w:r w:rsidR="00067851" w:rsidRPr="00067851">
        <w:rPr>
          <w:rFonts w:ascii="Book Antiqua" w:hAnsi="Book Antiqua"/>
          <w:sz w:val="24"/>
          <w:lang w:val="en-US"/>
        </w:rPr>
        <w:t>It represents approximately 20</w:t>
      </w:r>
      <w:r w:rsidR="007B436C">
        <w:rPr>
          <w:rFonts w:ascii="Book Antiqua" w:hAnsi="Book Antiqua" w:hint="eastAsia"/>
          <w:sz w:val="24"/>
          <w:lang w:val="en-US" w:eastAsia="zh-CN"/>
        </w:rPr>
        <w:t>%</w:t>
      </w:r>
      <w:r w:rsidR="00067851" w:rsidRPr="00067851">
        <w:rPr>
          <w:rFonts w:ascii="Book Antiqua" w:hAnsi="Book Antiqua"/>
          <w:sz w:val="24"/>
          <w:lang w:val="en-US"/>
        </w:rPr>
        <w:t>-25% of all newly diagnosed pancreatic cancers.</w:t>
      </w:r>
      <w:r w:rsidR="00067851">
        <w:rPr>
          <w:rFonts w:ascii="Book Antiqua" w:hAnsi="Book Antiqua"/>
          <w:sz w:val="24"/>
          <w:lang w:val="en-US"/>
        </w:rPr>
        <w:t xml:space="preserve"> </w:t>
      </w:r>
      <w:r w:rsidRPr="00170263">
        <w:rPr>
          <w:rFonts w:ascii="Book Antiqua" w:hAnsi="Book Antiqua"/>
          <w:sz w:val="24"/>
          <w:lang w:val="en-US"/>
        </w:rPr>
        <w:t>In the strictest sense, in locally advanced pancreatic carcinoma, resection is not an option</w:t>
      </w:r>
      <w:r w:rsidR="00067851">
        <w:rPr>
          <w:rFonts w:ascii="Book Antiqua" w:hAnsi="Book Antiqua"/>
          <w:sz w:val="24"/>
          <w:lang w:val="en-US"/>
        </w:rPr>
        <w:t>.</w:t>
      </w:r>
      <w:r w:rsidRPr="008B1E9A">
        <w:rPr>
          <w:rFonts w:ascii="Book Antiqua" w:hAnsi="Book Antiqua"/>
          <w:sz w:val="24"/>
          <w:lang w:val="en-US"/>
        </w:rPr>
        <w:t xml:space="preserve"> In </w:t>
      </w:r>
      <w:r w:rsidR="0006325C">
        <w:rPr>
          <w:rFonts w:ascii="Book Antiqua" w:hAnsi="Book Antiqua"/>
          <w:sz w:val="24"/>
          <w:lang w:val="en-US"/>
        </w:rPr>
        <w:t xml:space="preserve">cases of </w:t>
      </w:r>
      <w:r w:rsidRPr="008B1E9A">
        <w:rPr>
          <w:rFonts w:ascii="Book Antiqua" w:hAnsi="Book Antiqua"/>
          <w:sz w:val="24"/>
          <w:lang w:val="en-US"/>
        </w:rPr>
        <w:t>locally non-resectable disease, the results of previous randomized trials</w:t>
      </w:r>
      <w:r w:rsidR="00F3065B">
        <w:rPr>
          <w:rFonts w:ascii="Book Antiqua" w:hAnsi="Book Antiqua"/>
          <w:sz w:val="24"/>
          <w:lang w:val="en-US"/>
        </w:rPr>
        <w:t xml:space="preserve"> </w:t>
      </w:r>
      <w:r w:rsidRPr="008B1E9A">
        <w:rPr>
          <w:rFonts w:ascii="Book Antiqua" w:hAnsi="Book Antiqua"/>
          <w:sz w:val="24"/>
          <w:lang w:val="en-US"/>
        </w:rPr>
        <w:t xml:space="preserve">indicated that concurrent external beam radiation therapy (EBRT) and 5-fluorouracil (5-FU) therapy resulted in significantly </w:t>
      </w:r>
      <w:r w:rsidR="0006325C">
        <w:rPr>
          <w:rFonts w:ascii="Book Antiqua" w:hAnsi="Book Antiqua"/>
          <w:sz w:val="24"/>
          <w:lang w:val="en-US"/>
        </w:rPr>
        <w:t>improved</w:t>
      </w:r>
      <w:r w:rsidR="0006325C" w:rsidRPr="006E09C5">
        <w:rPr>
          <w:rFonts w:ascii="Book Antiqua" w:hAnsi="Book Antiqua"/>
          <w:sz w:val="24"/>
          <w:lang w:val="en-US"/>
        </w:rPr>
        <w:t xml:space="preserve"> </w:t>
      </w:r>
      <w:r w:rsidRPr="006E09C5">
        <w:rPr>
          <w:rFonts w:ascii="Book Antiqua" w:hAnsi="Book Antiqua"/>
          <w:sz w:val="24"/>
          <w:lang w:val="en-US"/>
        </w:rPr>
        <w:t>survival compared with EBRT alone or chemotherapy alone</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52]</w:t>
      </w:r>
      <w:r w:rsidRPr="00170263">
        <w:rPr>
          <w:rFonts w:ascii="Book Antiqua" w:hAnsi="Book Antiqua"/>
          <w:sz w:val="24"/>
          <w:lang w:val="en-US"/>
        </w:rPr>
        <w:t xml:space="preserve">. </w:t>
      </w:r>
      <w:r w:rsidR="0006325C">
        <w:rPr>
          <w:rFonts w:ascii="Book Antiqua" w:hAnsi="Book Antiqua"/>
          <w:sz w:val="24"/>
          <w:lang w:val="en-US"/>
        </w:rPr>
        <w:t>Thus</w:t>
      </w:r>
      <w:r w:rsidRPr="00170263">
        <w:rPr>
          <w:rFonts w:ascii="Book Antiqua" w:hAnsi="Book Antiqua"/>
          <w:sz w:val="24"/>
          <w:lang w:val="en-US"/>
        </w:rPr>
        <w:t>, for locally advanced pancreatic cancer, chemoradiation is the standard of care</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53-54]</w:t>
      </w:r>
      <w:r w:rsidR="00DB5E4F">
        <w:rPr>
          <w:rFonts w:ascii="Book Antiqua" w:hAnsi="Book Antiqua"/>
          <w:sz w:val="24"/>
          <w:lang w:val="en-US"/>
        </w:rPr>
        <w:t>.</w:t>
      </w:r>
    </w:p>
    <w:p w14:paraId="2B7F4463" w14:textId="0D6A53D1" w:rsidR="00170263" w:rsidRPr="00170263" w:rsidRDefault="00170263" w:rsidP="007B436C">
      <w:pPr>
        <w:spacing w:after="0" w:line="360" w:lineRule="auto"/>
        <w:ind w:firstLineChars="150" w:firstLine="360"/>
        <w:jc w:val="both"/>
        <w:rPr>
          <w:rFonts w:ascii="Book Antiqua" w:hAnsi="Book Antiqua"/>
          <w:sz w:val="24"/>
          <w:lang w:val="en-US"/>
        </w:rPr>
      </w:pPr>
      <w:r w:rsidRPr="003C5DEC">
        <w:rPr>
          <w:rFonts w:ascii="Book Antiqua" w:hAnsi="Book Antiqua"/>
          <w:sz w:val="24"/>
          <w:lang w:val="en-US"/>
        </w:rPr>
        <w:t>In elderly patie</w:t>
      </w:r>
      <w:r w:rsidRPr="008B1E9A">
        <w:rPr>
          <w:rFonts w:ascii="Book Antiqua" w:hAnsi="Book Antiqua"/>
          <w:sz w:val="24"/>
          <w:lang w:val="en-US"/>
        </w:rPr>
        <w:t xml:space="preserve">nts with locally advanced pancreatic adenocarcinoma, </w:t>
      </w:r>
      <w:r w:rsidR="0006325C" w:rsidRPr="008B1E9A">
        <w:rPr>
          <w:rFonts w:ascii="Book Antiqua" w:hAnsi="Book Antiqua"/>
          <w:sz w:val="24"/>
          <w:lang w:val="en-US"/>
        </w:rPr>
        <w:t>oncologist</w:t>
      </w:r>
      <w:r w:rsidR="0006325C">
        <w:rPr>
          <w:rFonts w:ascii="Book Antiqua" w:hAnsi="Book Antiqua"/>
          <w:sz w:val="24"/>
          <w:lang w:val="en-US"/>
        </w:rPr>
        <w:t>s</w:t>
      </w:r>
      <w:r w:rsidR="0006325C" w:rsidRPr="008B1E9A">
        <w:rPr>
          <w:rFonts w:ascii="Book Antiqua" w:hAnsi="Book Antiqua"/>
          <w:sz w:val="24"/>
          <w:lang w:val="en-US"/>
        </w:rPr>
        <w:t xml:space="preserve"> </w:t>
      </w:r>
      <w:r w:rsidR="0006325C">
        <w:rPr>
          <w:rFonts w:ascii="Book Antiqua" w:hAnsi="Book Antiqua"/>
          <w:sz w:val="24"/>
          <w:lang w:val="en-US"/>
        </w:rPr>
        <w:t xml:space="preserve">are </w:t>
      </w:r>
      <w:r w:rsidR="0006325C" w:rsidRPr="008B1E9A">
        <w:rPr>
          <w:rFonts w:ascii="Book Antiqua" w:hAnsi="Book Antiqua"/>
          <w:sz w:val="24"/>
          <w:lang w:val="en-US"/>
        </w:rPr>
        <w:t>hesitant to indicate chemoradiotherapy</w:t>
      </w:r>
      <w:r w:rsidR="0006325C">
        <w:rPr>
          <w:rFonts w:ascii="Book Antiqua" w:hAnsi="Book Antiqua"/>
          <w:sz w:val="24"/>
          <w:lang w:val="en-US"/>
        </w:rPr>
        <w:t xml:space="preserve"> because of</w:t>
      </w:r>
      <w:r w:rsidR="0006325C" w:rsidRPr="008B1E9A">
        <w:rPr>
          <w:rFonts w:ascii="Book Antiqua" w:hAnsi="Book Antiqua"/>
          <w:sz w:val="24"/>
          <w:lang w:val="en-US"/>
        </w:rPr>
        <w:t xml:space="preserve"> </w:t>
      </w:r>
      <w:r w:rsidRPr="008B1E9A">
        <w:rPr>
          <w:rFonts w:ascii="Book Antiqua" w:hAnsi="Book Antiqua"/>
          <w:sz w:val="24"/>
          <w:lang w:val="en-US"/>
        </w:rPr>
        <w:t>the</w:t>
      </w:r>
      <w:r w:rsidR="0006325C">
        <w:rPr>
          <w:rFonts w:ascii="Book Antiqua" w:hAnsi="Book Antiqua"/>
          <w:sz w:val="24"/>
          <w:lang w:val="en-US"/>
        </w:rPr>
        <w:t xml:space="preserve"> associated</w:t>
      </w:r>
      <w:r w:rsidRPr="008B1E9A">
        <w:rPr>
          <w:rFonts w:ascii="Book Antiqua" w:hAnsi="Book Antiqua"/>
          <w:sz w:val="24"/>
          <w:lang w:val="en-US"/>
        </w:rPr>
        <w:t xml:space="preserve"> poor prognosis and high risk of severe toxicities. In fact, in a retrospective cohort study conducted by Kryzanowska, only 21</w:t>
      </w:r>
      <w:r w:rsidR="007B436C">
        <w:rPr>
          <w:rFonts w:ascii="Book Antiqua" w:hAnsi="Book Antiqua" w:hint="eastAsia"/>
          <w:sz w:val="24"/>
          <w:lang w:val="en-US" w:eastAsia="zh-CN"/>
        </w:rPr>
        <w:t>%</w:t>
      </w:r>
      <w:r w:rsidRPr="008B1E9A">
        <w:rPr>
          <w:rFonts w:ascii="Book Antiqua" w:hAnsi="Book Antiqua"/>
          <w:sz w:val="24"/>
          <w:lang w:val="en-US"/>
        </w:rPr>
        <w:t xml:space="preserve"> to 27 % of </w:t>
      </w:r>
      <w:r w:rsidR="0006325C">
        <w:rPr>
          <w:rFonts w:ascii="Book Antiqua" w:hAnsi="Book Antiqua"/>
          <w:sz w:val="24"/>
          <w:lang w:val="en-US"/>
        </w:rPr>
        <w:t xml:space="preserve">the </w:t>
      </w:r>
      <w:r w:rsidRPr="008B1E9A">
        <w:rPr>
          <w:rFonts w:ascii="Book Antiqua" w:hAnsi="Book Antiqua"/>
          <w:sz w:val="24"/>
          <w:lang w:val="en-US"/>
        </w:rPr>
        <w:t>e</w:t>
      </w:r>
      <w:r w:rsidRPr="00CD4B93">
        <w:rPr>
          <w:rFonts w:ascii="Book Antiqua" w:hAnsi="Book Antiqua"/>
          <w:sz w:val="24"/>
          <w:lang w:val="en-US"/>
        </w:rPr>
        <w:t xml:space="preserve">lderly patients </w:t>
      </w:r>
      <w:r w:rsidR="0006325C">
        <w:rPr>
          <w:rFonts w:ascii="Book Antiqua" w:hAnsi="Book Antiqua"/>
          <w:sz w:val="24"/>
          <w:lang w:val="en-US"/>
        </w:rPr>
        <w:t>with locally advanced</w:t>
      </w:r>
      <w:r w:rsidRPr="00CD4B93">
        <w:rPr>
          <w:rFonts w:ascii="Book Antiqua" w:hAnsi="Book Antiqua"/>
          <w:sz w:val="24"/>
          <w:lang w:val="en-US"/>
        </w:rPr>
        <w:t xml:space="preserve"> </w:t>
      </w:r>
      <w:r w:rsidR="0006325C" w:rsidRPr="008B1E9A">
        <w:rPr>
          <w:rFonts w:ascii="Book Antiqua" w:hAnsi="Book Antiqua"/>
          <w:sz w:val="24"/>
          <w:lang w:val="en-US"/>
        </w:rPr>
        <w:t>pancreatic adenocarcinoma</w:t>
      </w:r>
      <w:r w:rsidR="0006325C" w:rsidRPr="00CD4B93">
        <w:rPr>
          <w:rFonts w:ascii="Book Antiqua" w:hAnsi="Book Antiqua"/>
          <w:sz w:val="24"/>
          <w:lang w:val="en-US"/>
        </w:rPr>
        <w:t xml:space="preserve"> </w:t>
      </w:r>
      <w:r w:rsidRPr="00CD4B93">
        <w:rPr>
          <w:rFonts w:ascii="Book Antiqua" w:hAnsi="Book Antiqua"/>
          <w:sz w:val="24"/>
          <w:lang w:val="en-US"/>
        </w:rPr>
        <w:t xml:space="preserve">received chemoradiation therapy in the </w:t>
      </w:r>
      <w:r w:rsidR="007B436C" w:rsidRPr="007B436C">
        <w:rPr>
          <w:rFonts w:ascii="Book Antiqua" w:hAnsi="Book Antiqua"/>
          <w:sz w:val="24"/>
          <w:lang w:val="en-US"/>
        </w:rPr>
        <w:t xml:space="preserve">United States </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55]</w:t>
      </w:r>
      <w:r w:rsidRPr="00170263">
        <w:rPr>
          <w:rFonts w:ascii="Book Antiqua" w:hAnsi="Book Antiqua"/>
          <w:sz w:val="24"/>
          <w:lang w:val="en-US"/>
        </w:rPr>
        <w:t>.</w:t>
      </w:r>
    </w:p>
    <w:p w14:paraId="4C6F41B6" w14:textId="234AB8EF" w:rsidR="00170263" w:rsidRPr="00170263" w:rsidRDefault="00067851" w:rsidP="007B436C">
      <w:pPr>
        <w:spacing w:after="0" w:line="360" w:lineRule="auto"/>
        <w:ind w:firstLineChars="150" w:firstLine="360"/>
        <w:jc w:val="both"/>
        <w:rPr>
          <w:rFonts w:ascii="Book Antiqua" w:hAnsi="Book Antiqua"/>
          <w:sz w:val="24"/>
          <w:lang w:val="en-US"/>
        </w:rPr>
      </w:pPr>
      <w:r>
        <w:rPr>
          <w:rFonts w:ascii="Book Antiqua" w:hAnsi="Book Antiqua"/>
          <w:sz w:val="24"/>
          <w:lang w:val="en-US"/>
        </w:rPr>
        <w:t>In the elderly</w:t>
      </w:r>
      <w:r w:rsidR="009B39AC">
        <w:rPr>
          <w:rFonts w:ascii="Book Antiqua" w:hAnsi="Book Antiqua"/>
          <w:sz w:val="24"/>
          <w:lang w:val="en-US"/>
        </w:rPr>
        <w:t>,</w:t>
      </w:r>
      <w:r w:rsidR="00170263" w:rsidRPr="008B1E9A">
        <w:rPr>
          <w:rFonts w:ascii="Book Antiqua" w:hAnsi="Book Antiqua"/>
          <w:sz w:val="24"/>
          <w:lang w:val="en-US"/>
        </w:rPr>
        <w:t xml:space="preserve"> the tolerability, efficacy and long-term outcomes </w:t>
      </w:r>
      <w:r w:rsidR="009B39AC">
        <w:rPr>
          <w:rFonts w:ascii="Book Antiqua" w:hAnsi="Book Antiqua"/>
          <w:sz w:val="24"/>
          <w:lang w:val="en-US"/>
        </w:rPr>
        <w:t xml:space="preserve">associated </w:t>
      </w:r>
      <w:r w:rsidR="00170263" w:rsidRPr="008B1E9A">
        <w:rPr>
          <w:rFonts w:ascii="Book Antiqua" w:hAnsi="Book Antiqua"/>
          <w:sz w:val="24"/>
          <w:lang w:val="en-US"/>
        </w:rPr>
        <w:t>with chemoradio</w:t>
      </w:r>
      <w:r w:rsidR="00170263" w:rsidRPr="00CD4B93">
        <w:rPr>
          <w:rFonts w:ascii="Book Antiqua" w:hAnsi="Book Antiqua"/>
          <w:sz w:val="24"/>
          <w:lang w:val="en-US"/>
        </w:rPr>
        <w:t xml:space="preserve">therapy remain unclear. Morizane </w:t>
      </w:r>
      <w:r w:rsidR="00170263" w:rsidRPr="00CD4B93">
        <w:rPr>
          <w:rFonts w:ascii="Book Antiqua" w:hAnsi="Book Antiqua"/>
          <w:i/>
          <w:sz w:val="24"/>
          <w:lang w:val="en-US"/>
        </w:rPr>
        <w:t>et al</w:t>
      </w:r>
      <w:r w:rsidR="007B436C" w:rsidRPr="007B436C">
        <w:rPr>
          <w:rFonts w:ascii="Book Antiqua" w:hAnsi="Book Antiqua"/>
          <w:sz w:val="24"/>
          <w:vertAlign w:val="superscript"/>
          <w:lang w:val="en-US"/>
        </w:rPr>
        <w:t>[</w:t>
      </w:r>
      <w:r w:rsidR="007B436C">
        <w:rPr>
          <w:rFonts w:ascii="Book Antiqua" w:hAnsi="Book Antiqua"/>
          <w:sz w:val="24"/>
          <w:vertAlign w:val="superscript"/>
          <w:lang w:val="en-US"/>
        </w:rPr>
        <w:t>56]</w:t>
      </w:r>
      <w:r w:rsidR="00170263" w:rsidRPr="00CD4B93">
        <w:rPr>
          <w:rFonts w:ascii="Book Antiqua" w:hAnsi="Book Antiqua"/>
          <w:sz w:val="24"/>
          <w:lang w:val="en-US"/>
        </w:rPr>
        <w:t xml:space="preserve"> reported the efficacy </w:t>
      </w:r>
      <w:r w:rsidR="00170263" w:rsidRPr="00CD4B93">
        <w:rPr>
          <w:rFonts w:ascii="Book Antiqua" w:hAnsi="Book Antiqua"/>
          <w:sz w:val="24"/>
          <w:lang w:val="en-US"/>
        </w:rPr>
        <w:lastRenderedPageBreak/>
        <w:t>and tolerability of chemoradiotherapy (fluor</w:t>
      </w:r>
      <w:r w:rsidR="00953E20">
        <w:rPr>
          <w:rFonts w:ascii="Book Antiqua" w:hAnsi="Book Antiqua"/>
          <w:sz w:val="24"/>
          <w:lang w:val="en-US"/>
        </w:rPr>
        <w:t>o</w:t>
      </w:r>
      <w:r w:rsidR="00170263" w:rsidRPr="00CD4B93">
        <w:rPr>
          <w:rFonts w:ascii="Book Antiqua" w:hAnsi="Book Antiqua"/>
          <w:sz w:val="24"/>
          <w:lang w:val="en-US"/>
        </w:rPr>
        <w:t>uracil infusion 200 mg/m</w:t>
      </w:r>
      <w:r w:rsidR="00170263" w:rsidRPr="007B436C">
        <w:rPr>
          <w:rFonts w:ascii="Book Antiqua" w:hAnsi="Book Antiqua"/>
          <w:sz w:val="24"/>
          <w:vertAlign w:val="superscript"/>
          <w:lang w:val="en-US"/>
        </w:rPr>
        <w:t>2</w:t>
      </w:r>
      <w:r w:rsidR="007B436C">
        <w:rPr>
          <w:rFonts w:ascii="Book Antiqua" w:hAnsi="Book Antiqua" w:hint="eastAsia"/>
          <w:sz w:val="24"/>
          <w:lang w:val="en-US" w:eastAsia="zh-CN"/>
        </w:rPr>
        <w:t xml:space="preserve"> per </w:t>
      </w:r>
      <w:r w:rsidR="00170263" w:rsidRPr="00CD4B93">
        <w:rPr>
          <w:rFonts w:ascii="Book Antiqua" w:hAnsi="Book Antiqua"/>
          <w:sz w:val="24"/>
          <w:lang w:val="en-US"/>
        </w:rPr>
        <w:t>day plus concurrent radiotherapy (50.4 Gy in 28 fractions over 5.5 w</w:t>
      </w:r>
      <w:r w:rsidR="007B436C">
        <w:rPr>
          <w:rFonts w:ascii="Book Antiqua" w:hAnsi="Book Antiqua"/>
          <w:sz w:val="24"/>
          <w:lang w:val="en-US"/>
        </w:rPr>
        <w:t>k</w:t>
      </w:r>
      <w:r w:rsidR="00170263" w:rsidRPr="00CD4B93">
        <w:rPr>
          <w:rFonts w:ascii="Book Antiqua" w:hAnsi="Book Antiqua"/>
          <w:sz w:val="24"/>
          <w:lang w:val="en-US"/>
        </w:rPr>
        <w:t xml:space="preserve">) in elderly (&gt; 70 years) </w:t>
      </w:r>
      <w:r w:rsidR="00170263" w:rsidRPr="007B436C">
        <w:rPr>
          <w:rFonts w:ascii="Book Antiqua" w:hAnsi="Book Antiqua"/>
          <w:i/>
          <w:sz w:val="24"/>
          <w:lang w:val="en-US"/>
        </w:rPr>
        <w:t>vs</w:t>
      </w:r>
      <w:r w:rsidR="00170263" w:rsidRPr="00CD4B93">
        <w:rPr>
          <w:rFonts w:ascii="Book Antiqua" w:hAnsi="Book Antiqua"/>
          <w:sz w:val="24"/>
          <w:lang w:val="en-US"/>
        </w:rPr>
        <w:t xml:space="preserve"> younger patients (&lt;</w:t>
      </w:r>
      <w:r w:rsidR="007B436C">
        <w:rPr>
          <w:rFonts w:ascii="Book Antiqua" w:hAnsi="Book Antiqua" w:hint="eastAsia"/>
          <w:sz w:val="24"/>
          <w:lang w:val="en-US" w:eastAsia="zh-CN"/>
        </w:rPr>
        <w:t xml:space="preserve"> </w:t>
      </w:r>
      <w:r w:rsidR="00170263" w:rsidRPr="00CD4B93">
        <w:rPr>
          <w:rFonts w:ascii="Book Antiqua" w:hAnsi="Book Antiqua"/>
          <w:sz w:val="24"/>
          <w:lang w:val="en-US"/>
        </w:rPr>
        <w:t xml:space="preserve">70 years) with locally advanced pancreatic cancer. </w:t>
      </w:r>
      <w:r w:rsidR="009B39AC">
        <w:rPr>
          <w:rFonts w:ascii="Book Antiqua" w:hAnsi="Book Antiqua"/>
          <w:sz w:val="24"/>
          <w:lang w:val="en-US"/>
        </w:rPr>
        <w:t>The m</w:t>
      </w:r>
      <w:r w:rsidR="00170263" w:rsidRPr="00CD4B93">
        <w:rPr>
          <w:rFonts w:ascii="Book Antiqua" w:hAnsi="Book Antiqua"/>
          <w:sz w:val="24"/>
          <w:lang w:val="en-US"/>
        </w:rPr>
        <w:t xml:space="preserve">edian survival time was longer in the elderly patients (11.3 </w:t>
      </w:r>
      <w:r w:rsidR="007B436C">
        <w:rPr>
          <w:rFonts w:ascii="Book Antiqua" w:hAnsi="Book Antiqua" w:hint="eastAsia"/>
          <w:sz w:val="24"/>
          <w:lang w:val="en-US" w:eastAsia="zh-CN"/>
        </w:rPr>
        <w:t>mo</w:t>
      </w:r>
      <w:r w:rsidR="00170263" w:rsidRPr="00CD4B93">
        <w:rPr>
          <w:rFonts w:ascii="Book Antiqua" w:hAnsi="Book Antiqua"/>
          <w:sz w:val="24"/>
          <w:lang w:val="en-US"/>
        </w:rPr>
        <w:t xml:space="preserve"> </w:t>
      </w:r>
      <w:r w:rsidR="00170263" w:rsidRPr="007B436C">
        <w:rPr>
          <w:rFonts w:ascii="Book Antiqua" w:hAnsi="Book Antiqua"/>
          <w:i/>
          <w:sz w:val="24"/>
          <w:lang w:val="en-US"/>
        </w:rPr>
        <w:t>vs</w:t>
      </w:r>
      <w:r w:rsidR="00170263" w:rsidRPr="00CD4B93">
        <w:rPr>
          <w:rFonts w:ascii="Book Antiqua" w:hAnsi="Book Antiqua"/>
          <w:sz w:val="24"/>
          <w:lang w:val="en-US"/>
        </w:rPr>
        <w:t xml:space="preserve"> 9.5 </w:t>
      </w:r>
      <w:r w:rsidR="007B436C">
        <w:rPr>
          <w:rFonts w:ascii="Book Antiqua" w:hAnsi="Book Antiqua" w:hint="eastAsia"/>
          <w:sz w:val="24"/>
          <w:lang w:val="en-US" w:eastAsia="zh-CN"/>
        </w:rPr>
        <w:t>mo</w:t>
      </w:r>
      <w:r w:rsidR="00170263" w:rsidRPr="00CD4B93">
        <w:rPr>
          <w:rFonts w:ascii="Book Antiqua" w:hAnsi="Book Antiqua"/>
          <w:sz w:val="24"/>
          <w:lang w:val="en-US"/>
        </w:rPr>
        <w:t>)</w:t>
      </w:r>
      <w:r w:rsidR="009B39AC">
        <w:rPr>
          <w:rFonts w:ascii="Book Antiqua" w:hAnsi="Book Antiqua"/>
          <w:sz w:val="24"/>
          <w:lang w:val="en-US"/>
        </w:rPr>
        <w:t>,</w:t>
      </w:r>
      <w:r w:rsidR="00170263" w:rsidRPr="00CD4B93">
        <w:rPr>
          <w:rFonts w:ascii="Book Antiqua" w:hAnsi="Book Antiqua"/>
          <w:sz w:val="24"/>
          <w:lang w:val="en-US"/>
        </w:rPr>
        <w:t xml:space="preserve"> and there were no significant differences in the frequency of severe toxicity</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56]</w:t>
      </w:r>
      <w:r w:rsidR="00170263" w:rsidRPr="00170263">
        <w:rPr>
          <w:rFonts w:ascii="Book Antiqua" w:hAnsi="Book Antiqua" w:cs="TimesSqu-Roman"/>
          <w:color w:val="231F20"/>
          <w:sz w:val="24"/>
          <w:szCs w:val="24"/>
          <w:lang w:val="en-US"/>
        </w:rPr>
        <w:t>.</w:t>
      </w:r>
    </w:p>
    <w:p w14:paraId="6338C259" w14:textId="47F4B8E0" w:rsidR="00170263" w:rsidRPr="00170263" w:rsidRDefault="00170263" w:rsidP="007B436C">
      <w:pPr>
        <w:spacing w:after="0" w:line="360" w:lineRule="auto"/>
        <w:jc w:val="both"/>
        <w:rPr>
          <w:rFonts w:ascii="Book Antiqua" w:hAnsi="Book Antiqua"/>
          <w:sz w:val="24"/>
          <w:lang w:val="en-US"/>
        </w:rPr>
      </w:pPr>
      <w:r w:rsidRPr="003C5DEC">
        <w:rPr>
          <w:rFonts w:ascii="Book Antiqua" w:hAnsi="Book Antiqua"/>
          <w:sz w:val="24"/>
          <w:lang w:val="en-US"/>
        </w:rPr>
        <w:t xml:space="preserve"> </w:t>
      </w:r>
      <w:r w:rsidR="007B436C">
        <w:rPr>
          <w:rFonts w:ascii="Book Antiqua" w:hAnsi="Book Antiqua" w:hint="eastAsia"/>
          <w:sz w:val="24"/>
          <w:lang w:val="en-US" w:eastAsia="zh-CN"/>
        </w:rPr>
        <w:t xml:space="preserve">   </w:t>
      </w:r>
      <w:r w:rsidRPr="003C5DEC">
        <w:rPr>
          <w:rFonts w:ascii="Book Antiqua" w:hAnsi="Book Antiqua"/>
          <w:sz w:val="24"/>
          <w:lang w:val="en-US"/>
        </w:rPr>
        <w:t xml:space="preserve">Similarly, Miyamoto </w:t>
      </w:r>
      <w:r w:rsidRPr="003C5DEC">
        <w:rPr>
          <w:rFonts w:ascii="Book Antiqua" w:hAnsi="Book Antiqua"/>
          <w:i/>
          <w:sz w:val="24"/>
          <w:lang w:val="en-US"/>
        </w:rPr>
        <w:t>et al</w:t>
      </w:r>
      <w:r w:rsidR="007B436C" w:rsidRPr="007B436C">
        <w:rPr>
          <w:rFonts w:ascii="Book Antiqua" w:hAnsi="Book Antiqua"/>
          <w:sz w:val="24"/>
          <w:vertAlign w:val="superscript"/>
          <w:lang w:val="en-US"/>
        </w:rPr>
        <w:t>[</w:t>
      </w:r>
      <w:r w:rsidR="007B436C">
        <w:rPr>
          <w:rFonts w:ascii="Book Antiqua" w:hAnsi="Book Antiqua"/>
          <w:sz w:val="24"/>
          <w:vertAlign w:val="superscript"/>
          <w:lang w:val="en-US"/>
        </w:rPr>
        <w:t>50]</w:t>
      </w:r>
      <w:r w:rsidRPr="008B1E9A">
        <w:rPr>
          <w:rFonts w:ascii="Book Antiqua" w:hAnsi="Book Antiqua"/>
          <w:sz w:val="24"/>
          <w:lang w:val="en-US"/>
        </w:rPr>
        <w:t xml:space="preserve"> analyzed a subset of elderly patient (median age </w:t>
      </w:r>
      <w:r w:rsidR="009106F0">
        <w:rPr>
          <w:rFonts w:ascii="Book Antiqua" w:hAnsi="Book Antiqua"/>
          <w:sz w:val="24"/>
          <w:lang w:val="en-US"/>
        </w:rPr>
        <w:t>of</w:t>
      </w:r>
      <w:r w:rsidR="009106F0" w:rsidRPr="008B1E9A">
        <w:rPr>
          <w:rFonts w:ascii="Book Antiqua" w:hAnsi="Book Antiqua"/>
          <w:sz w:val="24"/>
          <w:lang w:val="en-US"/>
        </w:rPr>
        <w:t xml:space="preserve"> </w:t>
      </w:r>
      <w:r w:rsidRPr="008B1E9A">
        <w:rPr>
          <w:rFonts w:ascii="Book Antiqua" w:hAnsi="Book Antiqua"/>
          <w:sz w:val="24"/>
          <w:lang w:val="en-US"/>
        </w:rPr>
        <w:t>78 years) receiving de</w:t>
      </w:r>
      <w:r w:rsidR="00067851">
        <w:rPr>
          <w:rFonts w:ascii="Book Antiqua" w:hAnsi="Book Antiqua"/>
          <w:sz w:val="24"/>
          <w:lang w:val="en-US"/>
        </w:rPr>
        <w:t>finitive chemoradiation therapy</w:t>
      </w:r>
      <w:r w:rsidRPr="00CD4B93">
        <w:rPr>
          <w:rFonts w:ascii="Book Antiqua" w:hAnsi="Book Antiqua"/>
          <w:sz w:val="24"/>
          <w:lang w:val="en-US"/>
        </w:rPr>
        <w:t>.</w:t>
      </w:r>
      <w:r w:rsidR="00DB5E4F">
        <w:rPr>
          <w:rFonts w:ascii="Book Antiqua" w:hAnsi="Book Antiqua"/>
          <w:sz w:val="24"/>
          <w:lang w:val="en-US"/>
        </w:rPr>
        <w:t xml:space="preserve"> </w:t>
      </w:r>
      <w:r w:rsidRPr="00CD4B93">
        <w:rPr>
          <w:rFonts w:ascii="Book Antiqua" w:hAnsi="Book Antiqua"/>
          <w:sz w:val="24"/>
          <w:lang w:val="en-US"/>
        </w:rPr>
        <w:t xml:space="preserve">The median overall survival was 8.6 </w:t>
      </w:r>
      <w:r w:rsidR="007B436C">
        <w:rPr>
          <w:rFonts w:ascii="Book Antiqua" w:hAnsi="Book Antiqua" w:hint="eastAsia"/>
          <w:sz w:val="24"/>
          <w:lang w:val="en-US" w:eastAsia="zh-CN"/>
        </w:rPr>
        <w:t>mo</w:t>
      </w:r>
      <w:r w:rsidRPr="00CD4B93">
        <w:rPr>
          <w:rFonts w:ascii="Book Antiqua" w:hAnsi="Book Antiqua"/>
          <w:sz w:val="24"/>
          <w:lang w:val="en-US"/>
        </w:rPr>
        <w:t xml:space="preserve">, </w:t>
      </w:r>
      <w:r w:rsidR="009106F0">
        <w:rPr>
          <w:rFonts w:ascii="Book Antiqua" w:hAnsi="Book Antiqua"/>
          <w:sz w:val="24"/>
          <w:lang w:val="en-US"/>
        </w:rPr>
        <w:t xml:space="preserve">which is </w:t>
      </w:r>
      <w:r w:rsidRPr="00CD4B93">
        <w:rPr>
          <w:rFonts w:ascii="Book Antiqua" w:hAnsi="Book Antiqua"/>
          <w:sz w:val="24"/>
          <w:lang w:val="en-US"/>
        </w:rPr>
        <w:t xml:space="preserve">comparable to </w:t>
      </w:r>
      <w:r w:rsidR="009106F0">
        <w:rPr>
          <w:rFonts w:ascii="Book Antiqua" w:hAnsi="Book Antiqua"/>
          <w:sz w:val="24"/>
          <w:lang w:val="en-US"/>
        </w:rPr>
        <w:t>the survival</w:t>
      </w:r>
      <w:r w:rsidR="009106F0" w:rsidRPr="00CD4B93">
        <w:rPr>
          <w:rFonts w:ascii="Book Antiqua" w:hAnsi="Book Antiqua"/>
          <w:sz w:val="24"/>
          <w:lang w:val="en-US"/>
        </w:rPr>
        <w:t xml:space="preserve"> </w:t>
      </w:r>
      <w:r w:rsidRPr="00CD4B93">
        <w:rPr>
          <w:rFonts w:ascii="Book Antiqua" w:hAnsi="Book Antiqua"/>
          <w:sz w:val="24"/>
          <w:lang w:val="en-US"/>
        </w:rPr>
        <w:t xml:space="preserve">of younger historic controls. </w:t>
      </w:r>
      <w:r w:rsidR="009106F0">
        <w:rPr>
          <w:rFonts w:ascii="Book Antiqua" w:hAnsi="Book Antiqua"/>
          <w:sz w:val="24"/>
          <w:lang w:val="en-US"/>
        </w:rPr>
        <w:t>The authors</w:t>
      </w:r>
      <w:r w:rsidR="009106F0" w:rsidRPr="00CD4B93">
        <w:rPr>
          <w:rFonts w:ascii="Book Antiqua" w:hAnsi="Book Antiqua"/>
          <w:sz w:val="24"/>
          <w:lang w:val="en-US"/>
        </w:rPr>
        <w:t xml:space="preserve"> </w:t>
      </w:r>
      <w:r w:rsidRPr="00CD4B93">
        <w:rPr>
          <w:rFonts w:ascii="Book Antiqua" w:hAnsi="Book Antiqua"/>
          <w:sz w:val="24"/>
          <w:lang w:val="en-US"/>
        </w:rPr>
        <w:t>also concluded that chemoradiation therapy in selected elderly patients with locally advanced pancreatic cancer can be considered an appropriate treatment and that</w:t>
      </w:r>
      <w:r w:rsidR="009106F0">
        <w:rPr>
          <w:rFonts w:ascii="Book Antiqua" w:hAnsi="Book Antiqua"/>
          <w:sz w:val="24"/>
          <w:lang w:val="en-US"/>
        </w:rPr>
        <w:t xml:space="preserve"> further</w:t>
      </w:r>
      <w:r w:rsidRPr="00CD4B93">
        <w:rPr>
          <w:rFonts w:ascii="Book Antiqua" w:hAnsi="Book Antiqua"/>
          <w:sz w:val="24"/>
          <w:lang w:val="en-US"/>
        </w:rPr>
        <w:t xml:space="preserve"> research is needed to reduce the high toxicity associated with this treatment approach</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50]</w:t>
      </w:r>
      <w:r w:rsidRPr="00170263">
        <w:rPr>
          <w:rFonts w:ascii="Book Antiqua" w:hAnsi="Book Antiqua"/>
          <w:sz w:val="24"/>
          <w:lang w:val="en-US"/>
        </w:rPr>
        <w:t xml:space="preserve">.  </w:t>
      </w:r>
    </w:p>
    <w:p w14:paraId="1384CB5E" w14:textId="300E6B37" w:rsidR="00170263" w:rsidRPr="008B1E9A" w:rsidRDefault="00170263" w:rsidP="007B436C">
      <w:pPr>
        <w:spacing w:after="0" w:line="360" w:lineRule="auto"/>
        <w:ind w:firstLineChars="150" w:firstLine="360"/>
        <w:jc w:val="both"/>
        <w:rPr>
          <w:rFonts w:ascii="Book Antiqua" w:hAnsi="Book Antiqua"/>
          <w:sz w:val="24"/>
          <w:lang w:val="en-US"/>
        </w:rPr>
      </w:pPr>
      <w:r w:rsidRPr="003C5DEC">
        <w:rPr>
          <w:rFonts w:ascii="Book Antiqua" w:hAnsi="Book Antiqua"/>
          <w:sz w:val="24"/>
          <w:lang w:val="en-US"/>
        </w:rPr>
        <w:t>Stereotactic body radiation therapy (SBRT) has been an important recent advance in RT for pancreatic cancer. Pioneered in the locally advance setting, the majority of the literature has shown</w:t>
      </w:r>
      <w:r w:rsidR="00E73A08">
        <w:rPr>
          <w:rFonts w:ascii="Book Antiqua" w:hAnsi="Book Antiqua"/>
          <w:sz w:val="24"/>
          <w:lang w:val="en-US"/>
        </w:rPr>
        <w:t xml:space="preserve"> that</w:t>
      </w:r>
      <w:r w:rsidRPr="003C5DEC">
        <w:rPr>
          <w:rFonts w:ascii="Book Antiqua" w:hAnsi="Book Antiqua"/>
          <w:sz w:val="24"/>
          <w:lang w:val="en-US"/>
        </w:rPr>
        <w:t xml:space="preserve"> SBRT </w:t>
      </w:r>
      <w:r w:rsidR="00E73A08">
        <w:rPr>
          <w:rFonts w:ascii="Book Antiqua" w:hAnsi="Book Antiqua"/>
          <w:sz w:val="24"/>
          <w:lang w:val="en-US"/>
        </w:rPr>
        <w:t>is</w:t>
      </w:r>
      <w:r w:rsidRPr="003C5DEC">
        <w:rPr>
          <w:rFonts w:ascii="Book Antiqua" w:hAnsi="Book Antiqua"/>
          <w:sz w:val="24"/>
          <w:lang w:val="en-US"/>
        </w:rPr>
        <w:t xml:space="preserve"> well tolerate</w:t>
      </w:r>
      <w:r w:rsidR="00E73A08">
        <w:rPr>
          <w:rFonts w:ascii="Book Antiqua" w:hAnsi="Book Antiqua"/>
          <w:sz w:val="24"/>
          <w:lang w:val="en-US"/>
        </w:rPr>
        <w:t>d</w:t>
      </w:r>
      <w:r w:rsidRPr="003C5DEC">
        <w:rPr>
          <w:rFonts w:ascii="Book Antiqua" w:hAnsi="Book Antiqua"/>
          <w:sz w:val="24"/>
          <w:lang w:val="en-US"/>
        </w:rPr>
        <w:t xml:space="preserve"> and effective, </w:t>
      </w:r>
      <w:r w:rsidR="00E73A08">
        <w:rPr>
          <w:rFonts w:ascii="Book Antiqua" w:hAnsi="Book Antiqua"/>
          <w:sz w:val="24"/>
          <w:lang w:val="en-US"/>
        </w:rPr>
        <w:t>providing</w:t>
      </w:r>
      <w:r w:rsidR="00E73A08" w:rsidRPr="003C5DEC">
        <w:rPr>
          <w:rFonts w:ascii="Book Antiqua" w:hAnsi="Book Antiqua"/>
          <w:sz w:val="24"/>
          <w:lang w:val="en-US"/>
        </w:rPr>
        <w:t xml:space="preserve"> </w:t>
      </w:r>
      <w:r w:rsidRPr="003C5DEC">
        <w:rPr>
          <w:rFonts w:ascii="Book Antiqua" w:hAnsi="Book Antiqua"/>
          <w:sz w:val="24"/>
          <w:lang w:val="en-US"/>
        </w:rPr>
        <w:t>excell</w:t>
      </w:r>
      <w:r w:rsidRPr="008B1E9A">
        <w:rPr>
          <w:rFonts w:ascii="Book Antiqua" w:hAnsi="Book Antiqua"/>
          <w:sz w:val="24"/>
          <w:lang w:val="en-US"/>
        </w:rPr>
        <w:t xml:space="preserve">ent local control </w:t>
      </w:r>
      <w:r w:rsidR="00E73A08">
        <w:rPr>
          <w:rFonts w:ascii="Book Antiqua" w:hAnsi="Book Antiqua"/>
          <w:sz w:val="24"/>
          <w:lang w:val="en-US"/>
        </w:rPr>
        <w:t>and</w:t>
      </w:r>
      <w:r w:rsidR="00E73A08" w:rsidRPr="008B1E9A">
        <w:rPr>
          <w:rFonts w:ascii="Book Antiqua" w:hAnsi="Book Antiqua"/>
          <w:sz w:val="24"/>
          <w:lang w:val="en-US"/>
        </w:rPr>
        <w:t xml:space="preserve"> </w:t>
      </w:r>
      <w:r w:rsidRPr="008B1E9A">
        <w:rPr>
          <w:rFonts w:ascii="Book Antiqua" w:hAnsi="Book Antiqua"/>
          <w:sz w:val="24"/>
          <w:lang w:val="en-US"/>
        </w:rPr>
        <w:t>minimal toxicity</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57]</w:t>
      </w:r>
      <w:r w:rsidRPr="00170263">
        <w:rPr>
          <w:rFonts w:ascii="Book Antiqua" w:hAnsi="Book Antiqua"/>
          <w:sz w:val="24"/>
          <w:lang w:val="en-US"/>
        </w:rPr>
        <w:t>. Therefore, SBRT is a promising alternative modality as</w:t>
      </w:r>
      <w:r w:rsidR="00E73A08">
        <w:rPr>
          <w:rFonts w:ascii="Book Antiqua" w:hAnsi="Book Antiqua"/>
          <w:sz w:val="24"/>
          <w:lang w:val="en-US"/>
        </w:rPr>
        <w:t xml:space="preserve"> a</w:t>
      </w:r>
      <w:r w:rsidRPr="00170263">
        <w:rPr>
          <w:rFonts w:ascii="Book Antiqua" w:hAnsi="Book Antiqua"/>
          <w:sz w:val="24"/>
          <w:lang w:val="en-US"/>
        </w:rPr>
        <w:t xml:space="preserve"> definitive treatment for elderly patients with unresectable tumors. Several small studies have evaluated the efficacy and tolerability of SBRT in locally advanced setting. Chang </w:t>
      </w:r>
      <w:r w:rsidRPr="00170263">
        <w:rPr>
          <w:rFonts w:ascii="Book Antiqua" w:hAnsi="Book Antiqua"/>
          <w:i/>
          <w:sz w:val="24"/>
          <w:lang w:val="en-US"/>
        </w:rPr>
        <w:t>et al</w:t>
      </w:r>
      <w:r w:rsidR="007B436C" w:rsidRPr="007B436C">
        <w:rPr>
          <w:rFonts w:ascii="Book Antiqua" w:hAnsi="Book Antiqua"/>
          <w:sz w:val="24"/>
          <w:vertAlign w:val="superscript"/>
          <w:lang w:val="en-US"/>
        </w:rPr>
        <w:t>[</w:t>
      </w:r>
      <w:r w:rsidR="007B436C">
        <w:rPr>
          <w:rFonts w:ascii="Book Antiqua" w:hAnsi="Book Antiqua"/>
          <w:sz w:val="24"/>
          <w:vertAlign w:val="superscript"/>
          <w:lang w:val="en-US"/>
        </w:rPr>
        <w:t>58]</w:t>
      </w:r>
      <w:r w:rsidRPr="003C5DEC">
        <w:rPr>
          <w:rFonts w:ascii="Book Antiqua" w:hAnsi="Book Antiqua"/>
          <w:sz w:val="24"/>
          <w:lang w:val="en-US"/>
        </w:rPr>
        <w:t xml:space="preserve"> </w:t>
      </w:r>
      <w:r w:rsidR="00E73A08">
        <w:rPr>
          <w:rFonts w:ascii="Book Antiqua" w:hAnsi="Book Antiqua"/>
          <w:sz w:val="24"/>
          <w:lang w:val="en-US"/>
        </w:rPr>
        <w:t>evaluated</w:t>
      </w:r>
      <w:r w:rsidR="00E73A08" w:rsidRPr="003C5DEC">
        <w:rPr>
          <w:rFonts w:ascii="Book Antiqua" w:hAnsi="Book Antiqua"/>
          <w:sz w:val="24"/>
          <w:lang w:val="en-US"/>
        </w:rPr>
        <w:t xml:space="preserve"> </w:t>
      </w:r>
      <w:r w:rsidRPr="003C5DEC">
        <w:rPr>
          <w:rFonts w:ascii="Book Antiqua" w:hAnsi="Book Antiqua"/>
          <w:sz w:val="24"/>
          <w:lang w:val="en-US"/>
        </w:rPr>
        <w:t>77 patients with unresectable pancreatic adenocarcinoma who received 25 Gy in 1 fraction. In their study,</w:t>
      </w:r>
      <w:r w:rsidR="00E73A08">
        <w:rPr>
          <w:rFonts w:ascii="Book Antiqua" w:hAnsi="Book Antiqua"/>
          <w:sz w:val="24"/>
          <w:lang w:val="en-US"/>
        </w:rPr>
        <w:t xml:space="preserve"> the</w:t>
      </w:r>
      <w:r w:rsidRPr="003C5DEC">
        <w:rPr>
          <w:rFonts w:ascii="Book Antiqua" w:hAnsi="Book Antiqua"/>
          <w:sz w:val="24"/>
          <w:lang w:val="en-US"/>
        </w:rPr>
        <w:t xml:space="preserve"> local free progression rates </w:t>
      </w:r>
      <w:r w:rsidR="00E73A08">
        <w:rPr>
          <w:rFonts w:ascii="Book Antiqua" w:hAnsi="Book Antiqua"/>
          <w:sz w:val="24"/>
          <w:lang w:val="en-US"/>
        </w:rPr>
        <w:t>at</w:t>
      </w:r>
      <w:r w:rsidR="00E73A08" w:rsidRPr="003C5DEC">
        <w:rPr>
          <w:rFonts w:ascii="Book Antiqua" w:hAnsi="Book Antiqua"/>
          <w:sz w:val="24"/>
          <w:lang w:val="en-US"/>
        </w:rPr>
        <w:t xml:space="preserve"> </w:t>
      </w:r>
      <w:r w:rsidRPr="003C5DEC">
        <w:rPr>
          <w:rFonts w:ascii="Book Antiqua" w:hAnsi="Book Antiqua"/>
          <w:sz w:val="24"/>
          <w:lang w:val="en-US"/>
        </w:rPr>
        <w:t>6 and 12 months were 91% and 84</w:t>
      </w:r>
      <w:r w:rsidRPr="008B1E9A">
        <w:rPr>
          <w:rFonts w:ascii="Book Antiqua" w:hAnsi="Book Antiqua"/>
          <w:sz w:val="24"/>
          <w:lang w:val="en-US"/>
        </w:rPr>
        <w:t>%, respectively</w:t>
      </w:r>
      <w:r w:rsidR="00E73A08">
        <w:rPr>
          <w:rFonts w:ascii="Book Antiqua" w:hAnsi="Book Antiqua"/>
          <w:sz w:val="24"/>
          <w:lang w:val="en-US"/>
        </w:rPr>
        <w:t>,</w:t>
      </w:r>
      <w:r w:rsidRPr="006E09C5">
        <w:rPr>
          <w:rFonts w:ascii="Book Antiqua" w:hAnsi="Book Antiqua"/>
          <w:sz w:val="24"/>
          <w:lang w:val="en-US"/>
        </w:rPr>
        <w:t xml:space="preserve"> and </w:t>
      </w:r>
      <w:r w:rsidR="00E73A08">
        <w:rPr>
          <w:rFonts w:ascii="Book Antiqua" w:hAnsi="Book Antiqua"/>
          <w:sz w:val="24"/>
          <w:lang w:val="en-US"/>
        </w:rPr>
        <w:t>the rate</w:t>
      </w:r>
      <w:r w:rsidR="00E73A08" w:rsidRPr="006E09C5">
        <w:rPr>
          <w:rFonts w:ascii="Book Antiqua" w:hAnsi="Book Antiqua"/>
          <w:sz w:val="24"/>
          <w:lang w:val="en-US"/>
        </w:rPr>
        <w:t xml:space="preserve"> </w:t>
      </w:r>
      <w:r w:rsidRPr="006E09C5">
        <w:rPr>
          <w:rFonts w:ascii="Book Antiqua" w:hAnsi="Book Antiqua"/>
          <w:sz w:val="24"/>
          <w:lang w:val="en-US"/>
        </w:rPr>
        <w:t>of grade &gt; 2 toxicity was 9%</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58]</w:t>
      </w:r>
      <w:r w:rsidRPr="00170263">
        <w:rPr>
          <w:rFonts w:ascii="Book Antiqua" w:hAnsi="Book Antiqua"/>
          <w:sz w:val="24"/>
          <w:lang w:val="en-US"/>
        </w:rPr>
        <w:t>. Another interesting recently reported</w:t>
      </w:r>
      <w:r w:rsidR="00380563">
        <w:rPr>
          <w:rFonts w:ascii="Book Antiqua" w:hAnsi="Book Antiqua"/>
          <w:sz w:val="24"/>
          <w:lang w:val="en-US"/>
        </w:rPr>
        <w:t xml:space="preserve"> study</w:t>
      </w:r>
      <w:r w:rsidRPr="00170263">
        <w:rPr>
          <w:rFonts w:ascii="Book Antiqua" w:hAnsi="Book Antiqua"/>
          <w:sz w:val="24"/>
          <w:lang w:val="en-US"/>
        </w:rPr>
        <w:t xml:space="preserve"> </w:t>
      </w:r>
      <w:r w:rsidR="00380563">
        <w:rPr>
          <w:rFonts w:ascii="Book Antiqua" w:hAnsi="Book Antiqua"/>
          <w:sz w:val="24"/>
          <w:lang w:val="en-US"/>
        </w:rPr>
        <w:t>investigated</w:t>
      </w:r>
      <w:r w:rsidRPr="00170263">
        <w:rPr>
          <w:rFonts w:ascii="Book Antiqua" w:hAnsi="Book Antiqua"/>
          <w:sz w:val="24"/>
          <w:lang w:val="en-US"/>
        </w:rPr>
        <w:t xml:space="preserve"> twenty-six patie</w:t>
      </w:r>
      <w:r w:rsidRPr="003C5DEC">
        <w:rPr>
          <w:rFonts w:ascii="Book Antiqua" w:hAnsi="Book Antiqua"/>
          <w:sz w:val="24"/>
          <w:lang w:val="en-US"/>
        </w:rPr>
        <w:t>nts age</w:t>
      </w:r>
      <w:r w:rsidR="00380563">
        <w:rPr>
          <w:rFonts w:ascii="Book Antiqua" w:hAnsi="Book Antiqua"/>
          <w:sz w:val="24"/>
          <w:lang w:val="en-US"/>
        </w:rPr>
        <w:t>d</w:t>
      </w:r>
      <w:r w:rsidRPr="003C5DEC">
        <w:rPr>
          <w:rFonts w:ascii="Book Antiqua" w:hAnsi="Book Antiqua"/>
          <w:sz w:val="24"/>
          <w:lang w:val="en-US"/>
        </w:rPr>
        <w:t xml:space="preserve"> 80 years or greater</w:t>
      </w:r>
      <w:r w:rsidR="00380563">
        <w:rPr>
          <w:rFonts w:ascii="Book Antiqua" w:hAnsi="Book Antiqua"/>
          <w:sz w:val="24"/>
          <w:lang w:val="en-US"/>
        </w:rPr>
        <w:t xml:space="preserve"> who</w:t>
      </w:r>
      <w:r w:rsidRPr="003C5DEC">
        <w:rPr>
          <w:rFonts w:ascii="Book Antiqua" w:hAnsi="Book Antiqua"/>
          <w:sz w:val="24"/>
          <w:lang w:val="en-US"/>
        </w:rPr>
        <w:t xml:space="preserve"> were treated with SBRT (24 Gy in one fraction) alone or with chemotherapy</w:t>
      </w:r>
      <w:r w:rsidR="007B436C" w:rsidRPr="007B436C">
        <w:rPr>
          <w:rFonts w:ascii="Book Antiqua" w:hAnsi="Book Antiqua"/>
          <w:sz w:val="24"/>
          <w:vertAlign w:val="superscript"/>
          <w:lang w:val="en-US"/>
        </w:rPr>
        <w:t>[</w:t>
      </w:r>
      <w:r w:rsidR="00267016">
        <w:rPr>
          <w:rFonts w:ascii="Book Antiqua" w:hAnsi="Book Antiqua"/>
          <w:sz w:val="24"/>
          <w:vertAlign w:val="superscript"/>
          <w:lang w:val="en-US"/>
        </w:rPr>
        <w:t>59]</w:t>
      </w:r>
      <w:r w:rsidR="00265091">
        <w:rPr>
          <w:rFonts w:ascii="Book Antiqua" w:hAnsi="Book Antiqua"/>
          <w:sz w:val="24"/>
          <w:lang w:val="en-US"/>
        </w:rPr>
        <w:t xml:space="preserve">. </w:t>
      </w:r>
      <w:r w:rsidRPr="003C5DEC">
        <w:rPr>
          <w:rFonts w:ascii="Book Antiqua" w:hAnsi="Book Antiqua"/>
          <w:sz w:val="24"/>
          <w:lang w:val="en-US"/>
        </w:rPr>
        <w:t xml:space="preserve">The median OS from SBRT was 7.6 </w:t>
      </w:r>
      <w:r w:rsidR="007B436C">
        <w:rPr>
          <w:rFonts w:ascii="Book Antiqua" w:hAnsi="Book Antiqua" w:hint="eastAsia"/>
          <w:sz w:val="24"/>
          <w:lang w:val="en-US" w:eastAsia="zh-CN"/>
        </w:rPr>
        <w:t>mo</w:t>
      </w:r>
      <w:r w:rsidR="00380563">
        <w:rPr>
          <w:rFonts w:ascii="Book Antiqua" w:hAnsi="Book Antiqua"/>
          <w:sz w:val="24"/>
          <w:lang w:val="en-US"/>
        </w:rPr>
        <w:t>.</w:t>
      </w:r>
      <w:r w:rsidRPr="008B1E9A">
        <w:rPr>
          <w:rFonts w:ascii="Book Antiqua" w:hAnsi="Book Antiqua"/>
          <w:sz w:val="24"/>
          <w:lang w:val="en-US"/>
        </w:rPr>
        <w:t xml:space="preserve"> </w:t>
      </w:r>
      <w:r w:rsidR="00380563">
        <w:rPr>
          <w:rFonts w:ascii="Book Antiqua" w:hAnsi="Book Antiqua"/>
          <w:sz w:val="24"/>
          <w:lang w:val="en-US"/>
        </w:rPr>
        <w:t>M</w:t>
      </w:r>
      <w:r w:rsidRPr="008B1E9A">
        <w:rPr>
          <w:rFonts w:ascii="Book Antiqua" w:hAnsi="Book Antiqua"/>
          <w:sz w:val="24"/>
          <w:lang w:val="en-US"/>
        </w:rPr>
        <w:t>ore interesting</w:t>
      </w:r>
      <w:r w:rsidR="00380563">
        <w:rPr>
          <w:rFonts w:ascii="Book Antiqua" w:hAnsi="Book Antiqua"/>
          <w:sz w:val="24"/>
          <w:lang w:val="en-US"/>
        </w:rPr>
        <w:t>ly</w:t>
      </w:r>
      <w:r w:rsidRPr="008B1E9A">
        <w:rPr>
          <w:rFonts w:ascii="Book Antiqua" w:hAnsi="Book Antiqua"/>
          <w:sz w:val="24"/>
          <w:lang w:val="en-US"/>
        </w:rPr>
        <w:t>, there were no acute or late ≥ grade 3 toxicities</w:t>
      </w:r>
      <w:r w:rsidR="00380563">
        <w:rPr>
          <w:rFonts w:ascii="Book Antiqua" w:hAnsi="Book Antiqua"/>
          <w:sz w:val="24"/>
          <w:lang w:val="en-US"/>
        </w:rPr>
        <w:t>,</w:t>
      </w:r>
      <w:r w:rsidRPr="008B1E9A">
        <w:rPr>
          <w:rFonts w:ascii="Book Antiqua" w:hAnsi="Book Antiqua"/>
          <w:sz w:val="24"/>
          <w:lang w:val="en-US"/>
        </w:rPr>
        <w:t xml:space="preserve"> and </w:t>
      </w:r>
      <w:r w:rsidR="00380563">
        <w:rPr>
          <w:rFonts w:ascii="Book Antiqua" w:hAnsi="Book Antiqua"/>
          <w:sz w:val="24"/>
          <w:lang w:val="en-US"/>
        </w:rPr>
        <w:t xml:space="preserve">the treatment </w:t>
      </w:r>
      <w:r w:rsidRPr="008B1E9A">
        <w:rPr>
          <w:rFonts w:ascii="Book Antiqua" w:hAnsi="Book Antiqua"/>
          <w:sz w:val="24"/>
          <w:lang w:val="en-US"/>
        </w:rPr>
        <w:t xml:space="preserve">was very effective </w:t>
      </w:r>
      <w:r w:rsidR="00380563">
        <w:rPr>
          <w:rFonts w:ascii="Book Antiqua" w:hAnsi="Book Antiqua"/>
          <w:sz w:val="24"/>
          <w:lang w:val="en-US"/>
        </w:rPr>
        <w:t>for</w:t>
      </w:r>
      <w:r w:rsidR="00380563" w:rsidRPr="008B1E9A">
        <w:rPr>
          <w:rFonts w:ascii="Book Antiqua" w:hAnsi="Book Antiqua"/>
          <w:sz w:val="24"/>
          <w:lang w:val="en-US"/>
        </w:rPr>
        <w:t xml:space="preserve"> </w:t>
      </w:r>
      <w:r w:rsidRPr="008B1E9A">
        <w:rPr>
          <w:rFonts w:ascii="Book Antiqua" w:hAnsi="Book Antiqua"/>
          <w:sz w:val="24"/>
          <w:lang w:val="en-US"/>
        </w:rPr>
        <w:t xml:space="preserve">achieving symptom relief, </w:t>
      </w:r>
      <w:r w:rsidR="00380563">
        <w:rPr>
          <w:rFonts w:ascii="Book Antiqua" w:hAnsi="Book Antiqua"/>
          <w:sz w:val="24"/>
          <w:lang w:val="en-US"/>
        </w:rPr>
        <w:t>particularly</w:t>
      </w:r>
      <w:r w:rsidR="00380563" w:rsidRPr="008B1E9A">
        <w:rPr>
          <w:rFonts w:ascii="Book Antiqua" w:hAnsi="Book Antiqua"/>
          <w:sz w:val="24"/>
          <w:lang w:val="en-US"/>
        </w:rPr>
        <w:t xml:space="preserve"> </w:t>
      </w:r>
      <w:r w:rsidRPr="008B1E9A">
        <w:rPr>
          <w:rFonts w:ascii="Book Antiqua" w:hAnsi="Book Antiqua"/>
          <w:sz w:val="24"/>
          <w:lang w:val="en-US"/>
        </w:rPr>
        <w:t>abdominal and back pain.</w:t>
      </w:r>
    </w:p>
    <w:p w14:paraId="687A925D" w14:textId="005EE0FB" w:rsidR="00170263" w:rsidRPr="003C5DEC" w:rsidRDefault="00170263" w:rsidP="007B436C">
      <w:pPr>
        <w:spacing w:after="0" w:line="360" w:lineRule="auto"/>
        <w:ind w:firstLineChars="150" w:firstLine="360"/>
        <w:jc w:val="both"/>
        <w:rPr>
          <w:rFonts w:ascii="Book Antiqua" w:hAnsi="Book Antiqua"/>
          <w:sz w:val="24"/>
          <w:lang w:val="en-US"/>
        </w:rPr>
      </w:pPr>
      <w:r w:rsidRPr="00CD4B93">
        <w:rPr>
          <w:rFonts w:ascii="Book Antiqua" w:hAnsi="Book Antiqua"/>
          <w:sz w:val="24"/>
          <w:lang w:val="en-US"/>
        </w:rPr>
        <w:t xml:space="preserve">Chemotherapy alone without radiotherapy remains an option in </w:t>
      </w:r>
      <w:r w:rsidR="00380563">
        <w:rPr>
          <w:rFonts w:ascii="Book Antiqua" w:hAnsi="Book Antiqua"/>
          <w:sz w:val="24"/>
          <w:lang w:val="en-US"/>
        </w:rPr>
        <w:t>the elderly</w:t>
      </w:r>
      <w:r w:rsidR="00380563" w:rsidRPr="00CD4B93">
        <w:rPr>
          <w:rFonts w:ascii="Book Antiqua" w:hAnsi="Book Antiqua"/>
          <w:sz w:val="24"/>
          <w:lang w:val="en-US"/>
        </w:rPr>
        <w:t xml:space="preserve"> </w:t>
      </w:r>
      <w:r w:rsidRPr="00CD4B93">
        <w:rPr>
          <w:rFonts w:ascii="Book Antiqua" w:hAnsi="Book Antiqua"/>
          <w:sz w:val="24"/>
          <w:lang w:val="en-US"/>
        </w:rPr>
        <w:t>subgroup of patients. Recent phase III studies compar</w:t>
      </w:r>
      <w:r w:rsidR="00380563">
        <w:rPr>
          <w:rFonts w:ascii="Book Antiqua" w:hAnsi="Book Antiqua"/>
          <w:sz w:val="24"/>
          <w:lang w:val="en-US"/>
        </w:rPr>
        <w:t>ing</w:t>
      </w:r>
      <w:r w:rsidRPr="00CD4B93">
        <w:rPr>
          <w:rFonts w:ascii="Book Antiqua" w:hAnsi="Book Antiqua"/>
          <w:sz w:val="24"/>
          <w:lang w:val="en-US"/>
        </w:rPr>
        <w:t xml:space="preserve"> chemoradiotherapy </w:t>
      </w:r>
      <w:r w:rsidRPr="00CD4B93">
        <w:rPr>
          <w:rFonts w:ascii="Book Antiqua" w:hAnsi="Book Antiqua"/>
          <w:sz w:val="24"/>
          <w:lang w:val="en-US"/>
        </w:rPr>
        <w:lastRenderedPageBreak/>
        <w:t xml:space="preserve">with chemotherapy alone </w:t>
      </w:r>
      <w:r w:rsidR="00380563">
        <w:rPr>
          <w:rFonts w:ascii="Book Antiqua" w:hAnsi="Book Antiqua"/>
          <w:sz w:val="24"/>
          <w:lang w:val="en-US"/>
        </w:rPr>
        <w:t>in</w:t>
      </w:r>
      <w:r w:rsidR="00380563" w:rsidRPr="00CD4B93">
        <w:rPr>
          <w:rFonts w:ascii="Book Antiqua" w:hAnsi="Book Antiqua"/>
          <w:sz w:val="24"/>
          <w:lang w:val="en-US"/>
        </w:rPr>
        <w:t xml:space="preserve"> </w:t>
      </w:r>
      <w:r w:rsidRPr="00CD4B93">
        <w:rPr>
          <w:rFonts w:ascii="Book Antiqua" w:hAnsi="Book Antiqua"/>
          <w:sz w:val="24"/>
          <w:lang w:val="en-US"/>
        </w:rPr>
        <w:t>patients with locally advanced non</w:t>
      </w:r>
      <w:r w:rsidR="00380563">
        <w:rPr>
          <w:rFonts w:ascii="Book Antiqua" w:hAnsi="Book Antiqua"/>
          <w:sz w:val="24"/>
          <w:lang w:val="en-US"/>
        </w:rPr>
        <w:t>-</w:t>
      </w:r>
      <w:r w:rsidRPr="00CD4B93">
        <w:rPr>
          <w:rFonts w:ascii="Book Antiqua" w:hAnsi="Book Antiqua"/>
          <w:sz w:val="24"/>
          <w:lang w:val="en-US"/>
        </w:rPr>
        <w:t xml:space="preserve">resectable pancreatic cancer have shown that chemotherapy alone </w:t>
      </w:r>
      <w:r w:rsidR="00380563">
        <w:rPr>
          <w:rFonts w:ascii="Book Antiqua" w:hAnsi="Book Antiqua"/>
          <w:sz w:val="24"/>
          <w:lang w:val="en-US"/>
        </w:rPr>
        <w:t>is</w:t>
      </w:r>
      <w:r w:rsidR="00380563" w:rsidRPr="00CD4B93">
        <w:rPr>
          <w:rFonts w:ascii="Book Antiqua" w:hAnsi="Book Antiqua"/>
          <w:sz w:val="24"/>
          <w:lang w:val="en-US"/>
        </w:rPr>
        <w:t xml:space="preserve"> </w:t>
      </w:r>
      <w:r w:rsidRPr="00CD4B93">
        <w:rPr>
          <w:rFonts w:ascii="Book Antiqua" w:hAnsi="Book Antiqua"/>
          <w:sz w:val="24"/>
          <w:lang w:val="en-US"/>
        </w:rPr>
        <w:t xml:space="preserve">more beneficial in terms of survival outcomes and </w:t>
      </w:r>
      <w:r w:rsidR="00380563">
        <w:rPr>
          <w:rFonts w:ascii="Book Antiqua" w:hAnsi="Book Antiqua"/>
          <w:sz w:val="24"/>
          <w:lang w:val="en-US"/>
        </w:rPr>
        <w:t>is more</w:t>
      </w:r>
      <w:r w:rsidR="00380563" w:rsidRPr="00CD4B93">
        <w:rPr>
          <w:rFonts w:ascii="Book Antiqua" w:hAnsi="Book Antiqua"/>
          <w:sz w:val="24"/>
          <w:lang w:val="en-US"/>
        </w:rPr>
        <w:t xml:space="preserve"> </w:t>
      </w:r>
      <w:r w:rsidR="00380563">
        <w:rPr>
          <w:rFonts w:ascii="Book Antiqua" w:hAnsi="Book Antiqua"/>
          <w:sz w:val="24"/>
          <w:lang w:val="en-US"/>
        </w:rPr>
        <w:t>tolerable</w:t>
      </w:r>
      <w:r w:rsidR="00380563" w:rsidRPr="00CD4B93">
        <w:rPr>
          <w:rFonts w:ascii="Book Antiqua" w:hAnsi="Book Antiqua"/>
          <w:sz w:val="24"/>
          <w:lang w:val="en-US"/>
        </w:rPr>
        <w:t xml:space="preserve"> </w:t>
      </w:r>
      <w:r w:rsidRPr="00CD4B93">
        <w:rPr>
          <w:rFonts w:ascii="Book Antiqua" w:hAnsi="Book Antiqua"/>
          <w:sz w:val="24"/>
          <w:lang w:val="en-US"/>
        </w:rPr>
        <w:t>than combined chemoradiation therapy</w:t>
      </w:r>
      <w:r w:rsidR="007B436C" w:rsidRPr="007B436C">
        <w:rPr>
          <w:rFonts w:ascii="Book Antiqua" w:hAnsi="Book Antiqua"/>
          <w:sz w:val="24"/>
          <w:vertAlign w:val="superscript"/>
          <w:lang w:val="en-US"/>
        </w:rPr>
        <w:t>[</w:t>
      </w:r>
      <w:r w:rsidR="00270845">
        <w:rPr>
          <w:rFonts w:ascii="Book Antiqua" w:hAnsi="Book Antiqua"/>
          <w:sz w:val="24"/>
          <w:vertAlign w:val="superscript"/>
          <w:lang w:val="en-US"/>
        </w:rPr>
        <w:t>60,61]</w:t>
      </w:r>
      <w:r w:rsidRPr="00170263">
        <w:rPr>
          <w:rFonts w:ascii="Book Antiqua" w:hAnsi="Book Antiqua"/>
          <w:sz w:val="24"/>
          <w:lang w:val="en-US"/>
        </w:rPr>
        <w:t xml:space="preserve">. </w:t>
      </w:r>
    </w:p>
    <w:p w14:paraId="414DE2FC" w14:textId="0237ECB1" w:rsidR="00170263" w:rsidRPr="00170263" w:rsidRDefault="00170263" w:rsidP="007B436C">
      <w:pPr>
        <w:spacing w:after="0" w:line="360" w:lineRule="auto"/>
        <w:ind w:firstLineChars="150" w:firstLine="360"/>
        <w:jc w:val="both"/>
        <w:rPr>
          <w:rFonts w:ascii="Book Antiqua" w:hAnsi="Book Antiqua"/>
          <w:sz w:val="24"/>
          <w:lang w:val="en-US"/>
        </w:rPr>
      </w:pPr>
      <w:r w:rsidRPr="008B1E9A">
        <w:rPr>
          <w:rFonts w:ascii="Book Antiqua" w:hAnsi="Book Antiqua"/>
          <w:sz w:val="24"/>
          <w:lang w:val="en-US"/>
        </w:rPr>
        <w:t>With the development of more sop</w:t>
      </w:r>
      <w:r w:rsidRPr="006E09C5">
        <w:rPr>
          <w:rFonts w:ascii="Book Antiqua" w:hAnsi="Book Antiqua"/>
          <w:sz w:val="24"/>
          <w:lang w:val="en-US"/>
        </w:rPr>
        <w:t xml:space="preserve">histicated imaging tools, </w:t>
      </w:r>
      <w:r w:rsidR="00D06F60">
        <w:rPr>
          <w:rFonts w:ascii="Book Antiqua" w:hAnsi="Book Antiqua"/>
          <w:sz w:val="24"/>
          <w:lang w:val="en-US"/>
        </w:rPr>
        <w:t>a greater number of</w:t>
      </w:r>
      <w:r w:rsidR="00D06F60" w:rsidRPr="006E09C5">
        <w:rPr>
          <w:rFonts w:ascii="Book Antiqua" w:hAnsi="Book Antiqua"/>
          <w:sz w:val="24"/>
          <w:lang w:val="en-US"/>
        </w:rPr>
        <w:t xml:space="preserve"> </w:t>
      </w:r>
      <w:r w:rsidRPr="006E09C5">
        <w:rPr>
          <w:rFonts w:ascii="Book Antiqua" w:hAnsi="Book Antiqua"/>
          <w:sz w:val="24"/>
          <w:lang w:val="en-US"/>
        </w:rPr>
        <w:t>patients have</w:t>
      </w:r>
      <w:r w:rsidR="00D06F60">
        <w:rPr>
          <w:rFonts w:ascii="Book Antiqua" w:hAnsi="Book Antiqua"/>
          <w:sz w:val="24"/>
          <w:lang w:val="en-US"/>
        </w:rPr>
        <w:t xml:space="preserve"> been</w:t>
      </w:r>
      <w:r w:rsidRPr="006E09C5">
        <w:rPr>
          <w:rFonts w:ascii="Book Antiqua" w:hAnsi="Book Antiqua"/>
          <w:sz w:val="24"/>
          <w:lang w:val="en-US"/>
        </w:rPr>
        <w:t xml:space="preserve"> included in a new subgroup</w:t>
      </w:r>
      <w:r w:rsidR="00D06F60">
        <w:rPr>
          <w:rFonts w:ascii="Book Antiqua" w:hAnsi="Book Antiqua"/>
          <w:sz w:val="24"/>
          <w:lang w:val="en-US"/>
        </w:rPr>
        <w:t>:</w:t>
      </w:r>
      <w:r w:rsidRPr="006E09C5">
        <w:rPr>
          <w:rFonts w:ascii="Book Antiqua" w:hAnsi="Book Antiqua"/>
          <w:sz w:val="24"/>
          <w:lang w:val="en-US"/>
        </w:rPr>
        <w:t xml:space="preserve"> borderline resectable pancreatic cancer</w:t>
      </w:r>
      <w:r w:rsidR="007B436C" w:rsidRPr="007B436C">
        <w:rPr>
          <w:rFonts w:ascii="Book Antiqua" w:hAnsi="Book Antiqua"/>
          <w:sz w:val="24"/>
          <w:vertAlign w:val="superscript"/>
          <w:lang w:val="en-US"/>
        </w:rPr>
        <w:t>[</w:t>
      </w:r>
      <w:r w:rsidR="00270845">
        <w:rPr>
          <w:rFonts w:ascii="Book Antiqua" w:hAnsi="Book Antiqua"/>
          <w:sz w:val="24"/>
          <w:vertAlign w:val="superscript"/>
          <w:lang w:val="en-US"/>
        </w:rPr>
        <w:t>62]</w:t>
      </w:r>
      <w:r w:rsidRPr="00170263">
        <w:rPr>
          <w:rFonts w:ascii="Book Antiqua" w:hAnsi="Book Antiqua"/>
          <w:sz w:val="24"/>
          <w:lang w:val="en-US"/>
        </w:rPr>
        <w:t xml:space="preserve">. Several criteria have been proposed to define this group. MDACC criteria </w:t>
      </w:r>
      <w:r w:rsidRPr="003C5DEC">
        <w:rPr>
          <w:rFonts w:ascii="Book Antiqua" w:hAnsi="Book Antiqua"/>
          <w:sz w:val="24"/>
          <w:szCs w:val="24"/>
          <w:lang w:val="en-US"/>
        </w:rPr>
        <w:t>defines borderline resec</w:t>
      </w:r>
      <w:r w:rsidRPr="008B1E9A">
        <w:rPr>
          <w:rFonts w:ascii="Book Antiqua" w:hAnsi="Book Antiqua"/>
          <w:sz w:val="24"/>
          <w:szCs w:val="24"/>
          <w:lang w:val="en-US"/>
        </w:rPr>
        <w:t>table pancreatic cancer following possible tumor-vessel relationships as</w:t>
      </w:r>
      <w:r w:rsidR="00D06F60">
        <w:rPr>
          <w:rFonts w:ascii="Book Antiqua" w:hAnsi="Book Antiqua"/>
          <w:sz w:val="24"/>
          <w:szCs w:val="24"/>
          <w:lang w:val="en-US"/>
        </w:rPr>
        <w:t xml:space="preserve"> follows</w:t>
      </w:r>
      <w:r w:rsidRPr="008B1E9A">
        <w:rPr>
          <w:rFonts w:ascii="Book Antiqua" w:hAnsi="Book Antiqua"/>
          <w:sz w:val="24"/>
          <w:szCs w:val="24"/>
          <w:lang w:val="en-US"/>
        </w:rPr>
        <w:t xml:space="preserve">: </w:t>
      </w:r>
      <w:r w:rsidR="00D06F60">
        <w:rPr>
          <w:rFonts w:ascii="Book Antiqua" w:hAnsi="Book Antiqua"/>
          <w:sz w:val="24"/>
          <w:szCs w:val="24"/>
          <w:lang w:val="en-US"/>
        </w:rPr>
        <w:t xml:space="preserve">a </w:t>
      </w:r>
      <w:r w:rsidRPr="008B1E9A">
        <w:rPr>
          <w:rFonts w:ascii="Book Antiqua" w:hAnsi="Book Antiqua"/>
          <w:sz w:val="24"/>
          <w:szCs w:val="24"/>
          <w:lang w:val="en-US"/>
        </w:rPr>
        <w:t>tumor abutment of the superior mesenteric artery or celiac axis measuring ≤ 180 degrees; or encasement of the hepatic artery amenable to resection and reconstruction; or short - segm</w:t>
      </w:r>
      <w:r w:rsidRPr="00CD4B93">
        <w:rPr>
          <w:rFonts w:ascii="Book Antiqua" w:hAnsi="Book Antiqua"/>
          <w:sz w:val="24"/>
          <w:szCs w:val="24"/>
          <w:lang w:val="en-US"/>
        </w:rPr>
        <w:t>ent reconstructable occlusion of the superior</w:t>
      </w:r>
      <w:r w:rsidRPr="00CD4B93">
        <w:rPr>
          <w:rFonts w:ascii="Book Antiqua" w:hAnsi="Book Antiqua"/>
          <w:sz w:val="24"/>
          <w:lang w:val="en-US"/>
        </w:rPr>
        <w:t xml:space="preserve"> mesenteric vein, portal vein, or superior mesenteric-portal vein confluence</w:t>
      </w:r>
      <w:r w:rsidR="007B436C" w:rsidRPr="007B436C">
        <w:rPr>
          <w:rFonts w:ascii="Book Antiqua" w:hAnsi="Book Antiqua"/>
          <w:sz w:val="24"/>
          <w:vertAlign w:val="superscript"/>
          <w:lang w:val="en-US"/>
        </w:rPr>
        <w:t>[</w:t>
      </w:r>
      <w:r w:rsidR="00270845">
        <w:rPr>
          <w:rFonts w:ascii="Book Antiqua" w:hAnsi="Book Antiqua"/>
          <w:sz w:val="24"/>
          <w:vertAlign w:val="superscript"/>
          <w:lang w:val="en-US"/>
        </w:rPr>
        <w:t>63]</w:t>
      </w:r>
      <w:r w:rsidRPr="00170263">
        <w:rPr>
          <w:rFonts w:ascii="Book Antiqua" w:hAnsi="Book Antiqua"/>
          <w:sz w:val="24"/>
          <w:lang w:val="en-US"/>
        </w:rPr>
        <w:t>.</w:t>
      </w:r>
    </w:p>
    <w:p w14:paraId="6409B848" w14:textId="390EAAF1" w:rsidR="00170263" w:rsidRDefault="00170263" w:rsidP="007B436C">
      <w:pPr>
        <w:spacing w:after="0" w:line="360" w:lineRule="auto"/>
        <w:ind w:firstLineChars="150" w:firstLine="360"/>
        <w:jc w:val="both"/>
        <w:rPr>
          <w:rFonts w:ascii="Book Antiqua" w:hAnsi="Book Antiqua"/>
          <w:sz w:val="24"/>
          <w:lang w:val="en-US" w:eastAsia="zh-CN"/>
        </w:rPr>
      </w:pPr>
      <w:r w:rsidRPr="003C5DEC">
        <w:rPr>
          <w:rFonts w:ascii="Book Antiqua" w:hAnsi="Book Antiqua"/>
          <w:sz w:val="24"/>
          <w:lang w:val="en-US"/>
        </w:rPr>
        <w:t xml:space="preserve">In this scenario, neoadjuvant therapies have been proposed as an alternative option with </w:t>
      </w:r>
      <w:r w:rsidRPr="008B1E9A">
        <w:rPr>
          <w:rFonts w:ascii="Book Antiqua" w:hAnsi="Book Antiqua"/>
          <w:sz w:val="24"/>
          <w:lang w:val="en-US"/>
        </w:rPr>
        <w:t xml:space="preserve">the aim </w:t>
      </w:r>
      <w:r w:rsidR="001D1C1B">
        <w:rPr>
          <w:rFonts w:ascii="Book Antiqua" w:hAnsi="Book Antiqua"/>
          <w:sz w:val="24"/>
          <w:lang w:val="en-US"/>
        </w:rPr>
        <w:t>of</w:t>
      </w:r>
      <w:r w:rsidR="001D1C1B" w:rsidRPr="008B1E9A">
        <w:rPr>
          <w:rFonts w:ascii="Book Antiqua" w:hAnsi="Book Antiqua"/>
          <w:sz w:val="24"/>
          <w:lang w:val="en-US"/>
        </w:rPr>
        <w:t xml:space="preserve"> </w:t>
      </w:r>
      <w:r w:rsidR="00345040">
        <w:rPr>
          <w:rFonts w:ascii="Book Antiqua" w:hAnsi="Book Antiqua"/>
          <w:sz w:val="24"/>
          <w:lang w:val="en-US"/>
        </w:rPr>
        <w:t>downstaging tumor</w:t>
      </w:r>
      <w:r w:rsidR="00345040" w:rsidRPr="008B1E9A">
        <w:rPr>
          <w:rFonts w:ascii="Book Antiqua" w:hAnsi="Book Antiqua"/>
          <w:sz w:val="24"/>
          <w:lang w:val="en-US"/>
        </w:rPr>
        <w:t xml:space="preserve"> </w:t>
      </w:r>
      <w:r w:rsidR="00345040">
        <w:rPr>
          <w:rFonts w:ascii="Book Antiqua" w:hAnsi="Book Antiqua"/>
          <w:sz w:val="24"/>
          <w:lang w:val="en-US"/>
        </w:rPr>
        <w:t xml:space="preserve">in order </w:t>
      </w:r>
      <w:r w:rsidRPr="008B1E9A">
        <w:rPr>
          <w:rFonts w:ascii="Book Antiqua" w:hAnsi="Book Antiqua"/>
          <w:sz w:val="24"/>
          <w:lang w:val="en-US"/>
        </w:rPr>
        <w:t>to improve microscopic resection rates</w:t>
      </w:r>
      <w:r w:rsidR="007B436C" w:rsidRPr="007B436C">
        <w:rPr>
          <w:rFonts w:ascii="Book Antiqua" w:hAnsi="Book Antiqua"/>
          <w:sz w:val="24"/>
          <w:vertAlign w:val="superscript"/>
          <w:lang w:val="en-US"/>
        </w:rPr>
        <w:t>[</w:t>
      </w:r>
      <w:r w:rsidR="00270845">
        <w:rPr>
          <w:rFonts w:ascii="Book Antiqua" w:hAnsi="Book Antiqua"/>
          <w:sz w:val="24"/>
          <w:vertAlign w:val="superscript"/>
          <w:lang w:val="en-US"/>
        </w:rPr>
        <w:t>64]</w:t>
      </w:r>
      <w:r w:rsidRPr="00170263">
        <w:rPr>
          <w:rFonts w:ascii="Book Antiqua" w:hAnsi="Book Antiqua"/>
          <w:sz w:val="24"/>
          <w:lang w:val="en-US"/>
        </w:rPr>
        <w:t xml:space="preserve">. This approach could be interesting </w:t>
      </w:r>
      <w:r w:rsidR="001D1C1B">
        <w:rPr>
          <w:rFonts w:ascii="Book Antiqua" w:hAnsi="Book Antiqua"/>
          <w:sz w:val="24"/>
          <w:lang w:val="en-US"/>
        </w:rPr>
        <w:t>for elderly</w:t>
      </w:r>
      <w:r w:rsidRPr="00170263">
        <w:rPr>
          <w:rFonts w:ascii="Book Antiqua" w:hAnsi="Book Antiqua"/>
          <w:sz w:val="24"/>
          <w:lang w:val="en-US"/>
        </w:rPr>
        <w:t xml:space="preserve"> patients with borderline or resectable pancreatic cancer in which the initiation of adjuvant chemotherap</w:t>
      </w:r>
      <w:r w:rsidRPr="003C5DEC">
        <w:rPr>
          <w:rFonts w:ascii="Book Antiqua" w:hAnsi="Book Antiqua"/>
          <w:sz w:val="24"/>
          <w:lang w:val="en-US"/>
        </w:rPr>
        <w:t>y</w:t>
      </w:r>
      <w:r w:rsidR="00DB5E4F">
        <w:rPr>
          <w:rFonts w:ascii="Book Antiqua" w:hAnsi="Book Antiqua"/>
          <w:sz w:val="24"/>
          <w:lang w:val="en-US"/>
        </w:rPr>
        <w:t xml:space="preserve"> </w:t>
      </w:r>
      <w:r w:rsidRPr="003C5DEC">
        <w:rPr>
          <w:rFonts w:ascii="Book Antiqua" w:hAnsi="Book Antiqua"/>
          <w:sz w:val="24"/>
          <w:lang w:val="en-US"/>
        </w:rPr>
        <w:t xml:space="preserve">is </w:t>
      </w:r>
      <w:r w:rsidR="001D1C1B">
        <w:rPr>
          <w:rFonts w:ascii="Book Antiqua" w:hAnsi="Book Antiqua"/>
          <w:sz w:val="24"/>
          <w:lang w:val="en-US"/>
        </w:rPr>
        <w:t xml:space="preserve">frequently </w:t>
      </w:r>
      <w:r w:rsidRPr="003C5DEC">
        <w:rPr>
          <w:rFonts w:ascii="Book Antiqua" w:hAnsi="Book Antiqua"/>
          <w:sz w:val="24"/>
          <w:lang w:val="en-US"/>
        </w:rPr>
        <w:t>delayed due to surgical complications</w:t>
      </w:r>
      <w:r w:rsidR="001D1C1B">
        <w:rPr>
          <w:rFonts w:ascii="Book Antiqua" w:hAnsi="Book Antiqua"/>
          <w:sz w:val="24"/>
          <w:lang w:val="en-US"/>
        </w:rPr>
        <w:t xml:space="preserve"> or</w:t>
      </w:r>
      <w:r w:rsidRPr="003C5DEC">
        <w:rPr>
          <w:rFonts w:ascii="Book Antiqua" w:hAnsi="Book Antiqua"/>
          <w:sz w:val="24"/>
          <w:lang w:val="en-US"/>
        </w:rPr>
        <w:t xml:space="preserve"> </w:t>
      </w:r>
      <w:r w:rsidR="001D1C1B">
        <w:rPr>
          <w:rFonts w:ascii="Book Antiqua" w:hAnsi="Book Antiqua"/>
          <w:sz w:val="24"/>
          <w:lang w:val="en-US"/>
        </w:rPr>
        <w:t>comorbidities,</w:t>
      </w:r>
      <w:r w:rsidR="001D1C1B" w:rsidRPr="003C5DEC">
        <w:rPr>
          <w:rFonts w:ascii="Book Antiqua" w:hAnsi="Book Antiqua"/>
          <w:sz w:val="24"/>
          <w:lang w:val="en-US"/>
        </w:rPr>
        <w:t xml:space="preserve"> </w:t>
      </w:r>
      <w:r w:rsidRPr="003C5DEC">
        <w:rPr>
          <w:rFonts w:ascii="Book Antiqua" w:hAnsi="Book Antiqua"/>
          <w:sz w:val="24"/>
          <w:lang w:val="en-US"/>
        </w:rPr>
        <w:t xml:space="preserve">or </w:t>
      </w:r>
      <w:r w:rsidR="001D1C1B">
        <w:rPr>
          <w:rFonts w:ascii="Book Antiqua" w:hAnsi="Book Antiqua"/>
          <w:sz w:val="24"/>
          <w:lang w:val="en-US"/>
        </w:rPr>
        <w:t xml:space="preserve">is </w:t>
      </w:r>
      <w:r w:rsidRPr="003C5DEC">
        <w:rPr>
          <w:rFonts w:ascii="Book Antiqua" w:hAnsi="Book Antiqua"/>
          <w:sz w:val="24"/>
          <w:lang w:val="en-US"/>
        </w:rPr>
        <w:t xml:space="preserve">even </w:t>
      </w:r>
      <w:r w:rsidR="001D1C1B">
        <w:rPr>
          <w:rFonts w:ascii="Book Antiqua" w:hAnsi="Book Antiqua"/>
          <w:sz w:val="24"/>
          <w:lang w:val="en-US"/>
        </w:rPr>
        <w:t>discarded</w:t>
      </w:r>
      <w:r w:rsidRPr="003C5DEC">
        <w:rPr>
          <w:rFonts w:ascii="Book Antiqua" w:hAnsi="Book Antiqua"/>
          <w:sz w:val="24"/>
          <w:lang w:val="en-US"/>
        </w:rPr>
        <w:t>. Preoperative therapies also provide a time</w:t>
      </w:r>
      <w:r w:rsidR="001D1C1B">
        <w:rPr>
          <w:rFonts w:ascii="Book Antiqua" w:hAnsi="Book Antiqua"/>
          <w:sz w:val="24"/>
          <w:lang w:val="en-US"/>
        </w:rPr>
        <w:t xml:space="preserve"> </w:t>
      </w:r>
      <w:r w:rsidRPr="003C5DEC">
        <w:rPr>
          <w:rFonts w:ascii="Book Antiqua" w:hAnsi="Book Antiqua"/>
          <w:sz w:val="24"/>
          <w:lang w:val="en-US"/>
        </w:rPr>
        <w:t>window in which patient</w:t>
      </w:r>
      <w:r w:rsidRPr="008B1E9A">
        <w:rPr>
          <w:rFonts w:ascii="Book Antiqua" w:hAnsi="Book Antiqua"/>
          <w:sz w:val="24"/>
          <w:lang w:val="en-US"/>
        </w:rPr>
        <w:t>s who progress or develop distant metastases during treatment</w:t>
      </w:r>
      <w:r w:rsidR="001D1C1B">
        <w:rPr>
          <w:rFonts w:ascii="Book Antiqua" w:hAnsi="Book Antiqua"/>
          <w:sz w:val="24"/>
          <w:lang w:val="en-US"/>
        </w:rPr>
        <w:t>,</w:t>
      </w:r>
      <w:r w:rsidRPr="008B1E9A">
        <w:rPr>
          <w:rFonts w:ascii="Book Antiqua" w:hAnsi="Book Antiqua"/>
          <w:sz w:val="24"/>
          <w:lang w:val="en-US"/>
        </w:rPr>
        <w:t xml:space="preserve"> or those with </w:t>
      </w:r>
      <w:r w:rsidR="001D1C1B">
        <w:rPr>
          <w:rFonts w:ascii="Book Antiqua" w:hAnsi="Book Antiqua"/>
          <w:sz w:val="24"/>
          <w:lang w:val="en-US"/>
        </w:rPr>
        <w:t xml:space="preserve">a </w:t>
      </w:r>
      <w:r w:rsidRPr="008B1E9A">
        <w:rPr>
          <w:rFonts w:ascii="Book Antiqua" w:hAnsi="Book Antiqua"/>
          <w:sz w:val="24"/>
          <w:lang w:val="en-US"/>
        </w:rPr>
        <w:t>significant functional impairment</w:t>
      </w:r>
      <w:r w:rsidR="001D1C1B">
        <w:rPr>
          <w:rFonts w:ascii="Book Antiqua" w:hAnsi="Book Antiqua"/>
          <w:sz w:val="24"/>
          <w:lang w:val="en-US"/>
        </w:rPr>
        <w:t>,</w:t>
      </w:r>
      <w:r w:rsidRPr="008B1E9A">
        <w:rPr>
          <w:rFonts w:ascii="Book Antiqua" w:hAnsi="Book Antiqua"/>
          <w:sz w:val="24"/>
          <w:lang w:val="en-US"/>
        </w:rPr>
        <w:t xml:space="preserve"> can be identified </w:t>
      </w:r>
      <w:r w:rsidR="001D1C1B">
        <w:rPr>
          <w:rFonts w:ascii="Book Antiqua" w:hAnsi="Book Antiqua"/>
          <w:sz w:val="24"/>
          <w:lang w:val="en-US"/>
        </w:rPr>
        <w:t>to</w:t>
      </w:r>
      <w:r w:rsidRPr="008B1E9A">
        <w:rPr>
          <w:rFonts w:ascii="Book Antiqua" w:hAnsi="Book Antiqua"/>
          <w:sz w:val="24"/>
          <w:lang w:val="en-US"/>
        </w:rPr>
        <w:t xml:space="preserve"> avoid unnecessary surgery</w:t>
      </w:r>
      <w:r w:rsidR="007B436C" w:rsidRPr="007B436C">
        <w:rPr>
          <w:rFonts w:ascii="Book Antiqua" w:hAnsi="Book Antiqua"/>
          <w:sz w:val="24"/>
          <w:vertAlign w:val="superscript"/>
          <w:lang w:val="en-US"/>
        </w:rPr>
        <w:t>[</w:t>
      </w:r>
      <w:r w:rsidR="00270845">
        <w:rPr>
          <w:rFonts w:ascii="Book Antiqua" w:hAnsi="Book Antiqua"/>
          <w:sz w:val="24"/>
          <w:vertAlign w:val="superscript"/>
          <w:lang w:val="en-US"/>
        </w:rPr>
        <w:t>65]</w:t>
      </w:r>
      <w:r w:rsidRPr="00170263">
        <w:rPr>
          <w:rFonts w:ascii="Book Antiqua" w:hAnsi="Book Antiqua"/>
          <w:sz w:val="24"/>
          <w:lang w:val="en-US"/>
        </w:rPr>
        <w:t>.</w:t>
      </w:r>
      <w:r w:rsidR="00DB5E4F">
        <w:rPr>
          <w:rFonts w:ascii="Book Antiqua" w:hAnsi="Book Antiqua"/>
          <w:sz w:val="24"/>
          <w:lang w:val="en-US"/>
        </w:rPr>
        <w:t xml:space="preserve"> </w:t>
      </w:r>
      <w:r w:rsidR="001D1C1B">
        <w:rPr>
          <w:rFonts w:ascii="Book Antiqua" w:hAnsi="Book Antiqua"/>
          <w:sz w:val="24"/>
          <w:lang w:val="en-US"/>
        </w:rPr>
        <w:t>Few</w:t>
      </w:r>
      <w:r w:rsidRPr="00170263">
        <w:rPr>
          <w:rFonts w:ascii="Book Antiqua" w:hAnsi="Book Antiqua"/>
          <w:sz w:val="24"/>
          <w:lang w:val="en-US"/>
        </w:rPr>
        <w:t xml:space="preserve"> </w:t>
      </w:r>
      <w:r w:rsidR="001D1C1B">
        <w:rPr>
          <w:rFonts w:ascii="Book Antiqua" w:hAnsi="Book Antiqua"/>
          <w:sz w:val="24"/>
          <w:lang w:val="en-US"/>
        </w:rPr>
        <w:t>studies have</w:t>
      </w:r>
      <w:r w:rsidR="001D1C1B" w:rsidRPr="00170263">
        <w:rPr>
          <w:rFonts w:ascii="Book Antiqua" w:hAnsi="Book Antiqua"/>
          <w:sz w:val="24"/>
          <w:lang w:val="en-US"/>
        </w:rPr>
        <w:t xml:space="preserve"> </w:t>
      </w:r>
      <w:r w:rsidRPr="00170263">
        <w:rPr>
          <w:rFonts w:ascii="Book Antiqua" w:hAnsi="Book Antiqua"/>
          <w:sz w:val="24"/>
          <w:lang w:val="en-US"/>
        </w:rPr>
        <w:t>explor</w:t>
      </w:r>
      <w:r w:rsidR="001D1C1B">
        <w:rPr>
          <w:rFonts w:ascii="Book Antiqua" w:hAnsi="Book Antiqua"/>
          <w:sz w:val="24"/>
          <w:lang w:val="en-US"/>
        </w:rPr>
        <w:t>ed</w:t>
      </w:r>
      <w:r w:rsidRPr="00170263">
        <w:rPr>
          <w:rFonts w:ascii="Book Antiqua" w:hAnsi="Book Antiqua"/>
          <w:sz w:val="24"/>
          <w:lang w:val="en-US"/>
        </w:rPr>
        <w:t xml:space="preserve"> the role of neoadjuvant therapy in elderly patients. </w:t>
      </w:r>
      <w:r w:rsidR="001D1C1B">
        <w:rPr>
          <w:rFonts w:ascii="Book Antiqua" w:hAnsi="Book Antiqua"/>
          <w:sz w:val="24"/>
          <w:lang w:val="en-US"/>
        </w:rPr>
        <w:t>A</w:t>
      </w:r>
      <w:r w:rsidRPr="003C5DEC">
        <w:rPr>
          <w:rFonts w:ascii="Book Antiqua" w:hAnsi="Book Antiqua"/>
          <w:sz w:val="24"/>
          <w:lang w:val="en-US"/>
        </w:rPr>
        <w:t>t the 2014 ASCO Gastrointestinal Cancer Symposium</w:t>
      </w:r>
      <w:r w:rsidR="001D1C1B">
        <w:rPr>
          <w:rFonts w:ascii="Book Antiqua" w:hAnsi="Book Antiqua"/>
          <w:sz w:val="24"/>
          <w:lang w:val="en-US"/>
        </w:rPr>
        <w:t xml:space="preserve">, </w:t>
      </w:r>
      <w:r w:rsidR="001D1C1B" w:rsidRPr="00170263">
        <w:rPr>
          <w:rFonts w:ascii="Book Antiqua" w:hAnsi="Book Antiqua"/>
          <w:sz w:val="24"/>
          <w:lang w:val="en-US"/>
        </w:rPr>
        <w:t xml:space="preserve">Miura </w:t>
      </w:r>
      <w:r w:rsidR="001D1C1B" w:rsidRPr="003C5DEC">
        <w:rPr>
          <w:rFonts w:ascii="Book Antiqua" w:hAnsi="Book Antiqua"/>
          <w:i/>
          <w:sz w:val="24"/>
          <w:lang w:val="en-US"/>
        </w:rPr>
        <w:t>et al</w:t>
      </w:r>
      <w:r w:rsidR="007B436C" w:rsidRPr="007B436C">
        <w:rPr>
          <w:rFonts w:ascii="Book Antiqua" w:hAnsi="Book Antiqua"/>
          <w:sz w:val="24"/>
          <w:vertAlign w:val="superscript"/>
          <w:lang w:val="en-US"/>
        </w:rPr>
        <w:t>[</w:t>
      </w:r>
      <w:r w:rsidR="007B436C">
        <w:rPr>
          <w:rFonts w:ascii="Book Antiqua" w:hAnsi="Book Antiqua"/>
          <w:sz w:val="24"/>
          <w:vertAlign w:val="superscript"/>
          <w:lang w:val="en-US"/>
        </w:rPr>
        <w:t>66]</w:t>
      </w:r>
      <w:r w:rsidR="00953E20">
        <w:rPr>
          <w:rFonts w:ascii="Book Antiqua" w:hAnsi="Book Antiqua"/>
          <w:sz w:val="24"/>
          <w:lang w:val="en-US"/>
        </w:rPr>
        <w:t xml:space="preserve"> </w:t>
      </w:r>
      <w:r w:rsidRPr="003C5DEC">
        <w:rPr>
          <w:rFonts w:ascii="Book Antiqua" w:hAnsi="Book Antiqua"/>
          <w:sz w:val="24"/>
          <w:lang w:val="en-US"/>
        </w:rPr>
        <w:t>reported the outcomes associated with neoadjuvant therapy (chemotherapy or chemoradiotherapy) in older patients with resectable or borderline re</w:t>
      </w:r>
      <w:r w:rsidRPr="008B1E9A">
        <w:rPr>
          <w:rFonts w:ascii="Book Antiqua" w:hAnsi="Book Antiqua"/>
          <w:sz w:val="24"/>
          <w:lang w:val="en-US"/>
        </w:rPr>
        <w:t>sectable pancreatic cancer</w:t>
      </w:r>
      <w:r w:rsidRPr="00170263">
        <w:rPr>
          <w:rFonts w:ascii="Book Antiqua" w:hAnsi="Book Antiqua"/>
          <w:sz w:val="24"/>
          <w:lang w:val="en-US"/>
        </w:rPr>
        <w:t xml:space="preserve">. They showed that </w:t>
      </w:r>
      <w:r w:rsidR="001D1C1B">
        <w:rPr>
          <w:rFonts w:ascii="Book Antiqua" w:hAnsi="Book Antiqua"/>
          <w:sz w:val="24"/>
          <w:lang w:val="en-US"/>
        </w:rPr>
        <w:t>the elderly</w:t>
      </w:r>
      <w:r w:rsidR="001D1C1B" w:rsidRPr="00170263">
        <w:rPr>
          <w:rFonts w:ascii="Book Antiqua" w:hAnsi="Book Antiqua"/>
          <w:sz w:val="24"/>
          <w:lang w:val="en-US"/>
        </w:rPr>
        <w:t xml:space="preserve"> </w:t>
      </w:r>
      <w:r w:rsidRPr="00170263">
        <w:rPr>
          <w:rFonts w:ascii="Book Antiqua" w:hAnsi="Book Antiqua"/>
          <w:sz w:val="24"/>
          <w:lang w:val="en-US"/>
        </w:rPr>
        <w:t xml:space="preserve">group (aged 75 years or </w:t>
      </w:r>
      <w:r w:rsidR="008F42B2">
        <w:rPr>
          <w:rFonts w:ascii="Book Antiqua" w:hAnsi="Book Antiqua"/>
          <w:sz w:val="24"/>
          <w:lang w:val="en-US"/>
        </w:rPr>
        <w:t>older</w:t>
      </w:r>
      <w:r w:rsidRPr="00170263">
        <w:rPr>
          <w:rFonts w:ascii="Book Antiqua" w:hAnsi="Book Antiqua"/>
          <w:sz w:val="24"/>
          <w:lang w:val="en-US"/>
        </w:rPr>
        <w:t xml:space="preserve">) compared </w:t>
      </w:r>
      <w:r w:rsidR="001D1C1B">
        <w:rPr>
          <w:rFonts w:ascii="Book Antiqua" w:hAnsi="Book Antiqua"/>
          <w:sz w:val="24"/>
          <w:lang w:val="en-US"/>
        </w:rPr>
        <w:t>with the</w:t>
      </w:r>
      <w:r w:rsidR="001D1C1B" w:rsidRPr="00170263">
        <w:rPr>
          <w:rFonts w:ascii="Book Antiqua" w:hAnsi="Book Antiqua"/>
          <w:sz w:val="24"/>
          <w:lang w:val="en-US"/>
        </w:rPr>
        <w:t xml:space="preserve"> </w:t>
      </w:r>
      <w:r w:rsidRPr="00170263">
        <w:rPr>
          <w:rFonts w:ascii="Book Antiqua" w:hAnsi="Book Antiqua"/>
          <w:sz w:val="24"/>
          <w:lang w:val="en-US"/>
        </w:rPr>
        <w:t xml:space="preserve">young group (aged </w:t>
      </w:r>
      <w:r w:rsidR="008F42B2">
        <w:rPr>
          <w:rFonts w:ascii="Book Antiqua" w:hAnsi="Book Antiqua"/>
          <w:sz w:val="24"/>
          <w:lang w:val="en-US"/>
        </w:rPr>
        <w:t>younger</w:t>
      </w:r>
      <w:r w:rsidR="008F42B2" w:rsidRPr="00170263">
        <w:rPr>
          <w:rFonts w:ascii="Book Antiqua" w:hAnsi="Book Antiqua"/>
          <w:sz w:val="24"/>
          <w:lang w:val="en-US"/>
        </w:rPr>
        <w:t xml:space="preserve"> </w:t>
      </w:r>
      <w:r w:rsidRPr="00170263">
        <w:rPr>
          <w:rFonts w:ascii="Book Antiqua" w:hAnsi="Book Antiqua"/>
          <w:sz w:val="24"/>
          <w:lang w:val="en-US"/>
        </w:rPr>
        <w:t xml:space="preserve">than 75 years) had more hospitalizations during neoadjuvant therapy (50% </w:t>
      </w:r>
      <w:r w:rsidRPr="007B436C">
        <w:rPr>
          <w:rFonts w:ascii="Book Antiqua" w:hAnsi="Book Antiqua"/>
          <w:i/>
          <w:sz w:val="24"/>
          <w:lang w:val="en-US"/>
        </w:rPr>
        <w:t>vs</w:t>
      </w:r>
      <w:r w:rsidRPr="00170263">
        <w:rPr>
          <w:rFonts w:ascii="Book Antiqua" w:hAnsi="Book Antiqua"/>
          <w:sz w:val="24"/>
          <w:lang w:val="en-US"/>
        </w:rPr>
        <w:t xml:space="preserve"> 28%</w:t>
      </w:r>
      <w:r w:rsidR="008F42B2">
        <w:rPr>
          <w:rFonts w:ascii="Book Antiqua" w:hAnsi="Book Antiqua"/>
          <w:sz w:val="24"/>
          <w:lang w:val="en-US"/>
        </w:rPr>
        <w:t>, respectively</w:t>
      </w:r>
      <w:r w:rsidRPr="00170263">
        <w:rPr>
          <w:rFonts w:ascii="Book Antiqua" w:hAnsi="Book Antiqua"/>
          <w:sz w:val="24"/>
          <w:lang w:val="en-US"/>
        </w:rPr>
        <w:t xml:space="preserve">) and were also less likely to complete </w:t>
      </w:r>
      <w:r w:rsidR="008F42B2">
        <w:rPr>
          <w:rFonts w:ascii="Book Antiqua" w:hAnsi="Book Antiqua"/>
          <w:sz w:val="24"/>
          <w:lang w:val="en-US"/>
        </w:rPr>
        <w:t>the</w:t>
      </w:r>
      <w:r w:rsidR="008F42B2" w:rsidRPr="00170263">
        <w:rPr>
          <w:rFonts w:ascii="Book Antiqua" w:hAnsi="Book Antiqua"/>
          <w:sz w:val="24"/>
          <w:lang w:val="en-US"/>
        </w:rPr>
        <w:t xml:space="preserve"> </w:t>
      </w:r>
      <w:r w:rsidRPr="00170263">
        <w:rPr>
          <w:rFonts w:ascii="Book Antiqua" w:hAnsi="Book Antiqua"/>
          <w:sz w:val="24"/>
          <w:lang w:val="en-US"/>
        </w:rPr>
        <w:t>thera</w:t>
      </w:r>
      <w:r w:rsidRPr="003C5DEC">
        <w:rPr>
          <w:rFonts w:ascii="Book Antiqua" w:hAnsi="Book Antiqua"/>
          <w:sz w:val="24"/>
          <w:lang w:val="en-US"/>
        </w:rPr>
        <w:t xml:space="preserve">py (72.4% </w:t>
      </w:r>
      <w:r w:rsidR="007B436C" w:rsidRPr="007B436C">
        <w:rPr>
          <w:rFonts w:ascii="Book Antiqua" w:hAnsi="Book Antiqua"/>
          <w:i/>
          <w:sz w:val="24"/>
          <w:lang w:val="en-US"/>
        </w:rPr>
        <w:t>vs</w:t>
      </w:r>
      <w:r w:rsidR="007B436C" w:rsidRPr="00170263">
        <w:rPr>
          <w:rFonts w:ascii="Book Antiqua" w:hAnsi="Book Antiqua"/>
          <w:sz w:val="24"/>
          <w:lang w:val="en-US"/>
        </w:rPr>
        <w:t xml:space="preserve"> </w:t>
      </w:r>
      <w:r w:rsidRPr="003C5DEC">
        <w:rPr>
          <w:rFonts w:ascii="Book Antiqua" w:hAnsi="Book Antiqua"/>
          <w:sz w:val="24"/>
          <w:lang w:val="en-US"/>
        </w:rPr>
        <w:t>89.5</w:t>
      </w:r>
      <w:r w:rsidR="00EA18A0">
        <w:rPr>
          <w:rFonts w:ascii="Book Antiqua" w:hAnsi="Book Antiqua"/>
          <w:sz w:val="24"/>
          <w:lang w:val="en-US"/>
        </w:rPr>
        <w:t>%</w:t>
      </w:r>
      <w:r w:rsidR="008F42B2">
        <w:rPr>
          <w:rFonts w:ascii="Book Antiqua" w:hAnsi="Book Antiqua"/>
          <w:sz w:val="24"/>
          <w:lang w:val="en-US"/>
        </w:rPr>
        <w:t>, respectively</w:t>
      </w:r>
      <w:r w:rsidR="006D7A52">
        <w:rPr>
          <w:rFonts w:ascii="Book Antiqua" w:hAnsi="Book Antiqua"/>
          <w:sz w:val="24"/>
          <w:lang w:val="en-US"/>
        </w:rPr>
        <w:t>). A</w:t>
      </w:r>
      <w:r w:rsidR="008F42B2">
        <w:rPr>
          <w:rFonts w:ascii="Book Antiqua" w:hAnsi="Book Antiqua"/>
          <w:sz w:val="24"/>
          <w:lang w:val="en-US"/>
        </w:rPr>
        <w:t>mong the</w:t>
      </w:r>
      <w:r w:rsidRPr="003C5DEC">
        <w:rPr>
          <w:rFonts w:ascii="Book Antiqua" w:hAnsi="Book Antiqua"/>
          <w:sz w:val="24"/>
          <w:lang w:val="en-US"/>
        </w:rPr>
        <w:t xml:space="preserve"> patients </w:t>
      </w:r>
      <w:r w:rsidR="006D7A52">
        <w:rPr>
          <w:rFonts w:ascii="Book Antiqua" w:hAnsi="Book Antiqua"/>
          <w:sz w:val="24"/>
          <w:lang w:val="en-US"/>
        </w:rPr>
        <w:t>who</w:t>
      </w:r>
      <w:r w:rsidRPr="003C5DEC">
        <w:rPr>
          <w:rFonts w:ascii="Book Antiqua" w:hAnsi="Book Antiqua"/>
          <w:sz w:val="24"/>
          <w:lang w:val="en-US"/>
        </w:rPr>
        <w:t xml:space="preserve"> completed </w:t>
      </w:r>
      <w:r w:rsidR="008F42B2">
        <w:rPr>
          <w:rFonts w:ascii="Book Antiqua" w:hAnsi="Book Antiqua"/>
          <w:sz w:val="24"/>
          <w:lang w:val="en-US"/>
        </w:rPr>
        <w:t>the</w:t>
      </w:r>
      <w:r w:rsidR="008F42B2" w:rsidRPr="003C5DEC">
        <w:rPr>
          <w:rFonts w:ascii="Book Antiqua" w:hAnsi="Book Antiqua"/>
          <w:sz w:val="24"/>
          <w:lang w:val="en-US"/>
        </w:rPr>
        <w:t xml:space="preserve"> </w:t>
      </w:r>
      <w:r w:rsidRPr="003C5DEC">
        <w:rPr>
          <w:rFonts w:ascii="Book Antiqua" w:hAnsi="Book Antiqua"/>
          <w:sz w:val="24"/>
          <w:lang w:val="en-US"/>
        </w:rPr>
        <w:t xml:space="preserve">therapy, there </w:t>
      </w:r>
      <w:r w:rsidR="008F42B2">
        <w:rPr>
          <w:rFonts w:ascii="Book Antiqua" w:hAnsi="Book Antiqua"/>
          <w:sz w:val="24"/>
          <w:lang w:val="en-US"/>
        </w:rPr>
        <w:t>were</w:t>
      </w:r>
      <w:r w:rsidR="008F42B2" w:rsidRPr="003C5DEC">
        <w:rPr>
          <w:rFonts w:ascii="Book Antiqua" w:hAnsi="Book Antiqua"/>
          <w:sz w:val="24"/>
          <w:lang w:val="en-US"/>
        </w:rPr>
        <w:t xml:space="preserve"> </w:t>
      </w:r>
      <w:r w:rsidRPr="003C5DEC">
        <w:rPr>
          <w:rFonts w:ascii="Book Antiqua" w:hAnsi="Book Antiqua"/>
          <w:sz w:val="24"/>
          <w:lang w:val="en-US"/>
        </w:rPr>
        <w:t>no significant differences in comp</w:t>
      </w:r>
      <w:r w:rsidR="006D7A52">
        <w:rPr>
          <w:rFonts w:ascii="Book Antiqua" w:hAnsi="Book Antiqua"/>
          <w:sz w:val="24"/>
          <w:lang w:val="en-US"/>
        </w:rPr>
        <w:t xml:space="preserve">lication rates </w:t>
      </w:r>
      <w:r w:rsidRPr="008B1E9A">
        <w:rPr>
          <w:rFonts w:ascii="Book Antiqua" w:hAnsi="Book Antiqua"/>
          <w:sz w:val="24"/>
          <w:lang w:val="en-US"/>
        </w:rPr>
        <w:t xml:space="preserve">or median overall </w:t>
      </w:r>
      <w:r w:rsidR="00265091">
        <w:rPr>
          <w:rFonts w:ascii="Book Antiqua" w:hAnsi="Book Antiqua"/>
          <w:sz w:val="24"/>
          <w:lang w:val="en-US"/>
        </w:rPr>
        <w:lastRenderedPageBreak/>
        <w:t>survival between the two groups</w:t>
      </w:r>
      <w:r w:rsidRPr="008B1E9A">
        <w:rPr>
          <w:rFonts w:ascii="Book Antiqua" w:hAnsi="Book Antiqua"/>
          <w:sz w:val="24"/>
          <w:lang w:val="en-US"/>
        </w:rPr>
        <w:t xml:space="preserve">. In conclusion, </w:t>
      </w:r>
      <w:r w:rsidR="008F42B2">
        <w:rPr>
          <w:rFonts w:ascii="Book Antiqua" w:hAnsi="Book Antiqua"/>
          <w:sz w:val="24"/>
          <w:lang w:val="en-US"/>
        </w:rPr>
        <w:t xml:space="preserve">the </w:t>
      </w:r>
      <w:r w:rsidRPr="008B1E9A">
        <w:rPr>
          <w:rFonts w:ascii="Book Antiqua" w:hAnsi="Book Antiqua"/>
          <w:sz w:val="24"/>
          <w:lang w:val="en-US"/>
        </w:rPr>
        <w:t>neoa</w:t>
      </w:r>
      <w:r w:rsidRPr="00CD4B93">
        <w:rPr>
          <w:rFonts w:ascii="Book Antiqua" w:hAnsi="Book Antiqua"/>
          <w:sz w:val="24"/>
          <w:lang w:val="en-US"/>
        </w:rPr>
        <w:t>djuvant approach</w:t>
      </w:r>
      <w:r w:rsidR="008F42B2">
        <w:rPr>
          <w:rFonts w:ascii="Book Antiqua" w:hAnsi="Book Antiqua"/>
          <w:sz w:val="24"/>
          <w:lang w:val="en-US"/>
        </w:rPr>
        <w:t xml:space="preserve"> is an effective treatment option</w:t>
      </w:r>
      <w:r w:rsidRPr="00CD4B93">
        <w:rPr>
          <w:rFonts w:ascii="Book Antiqua" w:hAnsi="Book Antiqua"/>
          <w:sz w:val="24"/>
          <w:lang w:val="en-US"/>
        </w:rPr>
        <w:t xml:space="preserve"> in elderly patients with borderline resectable pancreatic cancer and could </w:t>
      </w:r>
      <w:r w:rsidR="008F42B2">
        <w:rPr>
          <w:rFonts w:ascii="Book Antiqua" w:hAnsi="Book Antiqua"/>
          <w:sz w:val="24"/>
          <w:lang w:val="en-US"/>
        </w:rPr>
        <w:t>be included in</w:t>
      </w:r>
      <w:r w:rsidR="008F42B2" w:rsidRPr="00CD4B93">
        <w:rPr>
          <w:rFonts w:ascii="Book Antiqua" w:hAnsi="Book Antiqua"/>
          <w:sz w:val="24"/>
          <w:lang w:val="en-US"/>
        </w:rPr>
        <w:t xml:space="preserve"> </w:t>
      </w:r>
      <w:r w:rsidR="008F42B2">
        <w:rPr>
          <w:rFonts w:ascii="Book Antiqua" w:hAnsi="Book Antiqua"/>
          <w:sz w:val="24"/>
          <w:lang w:val="en-US"/>
        </w:rPr>
        <w:t>the treatment</w:t>
      </w:r>
      <w:r w:rsidRPr="00CD4B93">
        <w:rPr>
          <w:rFonts w:ascii="Book Antiqua" w:hAnsi="Book Antiqua"/>
          <w:sz w:val="24"/>
          <w:lang w:val="en-US"/>
        </w:rPr>
        <w:t xml:space="preserve"> selection process </w:t>
      </w:r>
      <w:r w:rsidR="008F42B2">
        <w:rPr>
          <w:rFonts w:ascii="Book Antiqua" w:hAnsi="Book Antiqua"/>
          <w:sz w:val="24"/>
          <w:lang w:val="en-US"/>
        </w:rPr>
        <w:t>for</w:t>
      </w:r>
      <w:r w:rsidRPr="00CD4B93">
        <w:rPr>
          <w:rFonts w:ascii="Book Antiqua" w:hAnsi="Book Antiqua"/>
          <w:sz w:val="24"/>
          <w:lang w:val="en-US"/>
        </w:rPr>
        <w:t xml:space="preserve"> older patients</w:t>
      </w:r>
      <w:r w:rsidR="008F42B2">
        <w:rPr>
          <w:rFonts w:ascii="Book Antiqua" w:hAnsi="Book Antiqua"/>
          <w:sz w:val="24"/>
          <w:lang w:val="en-US"/>
        </w:rPr>
        <w:t xml:space="preserve"> who</w:t>
      </w:r>
      <w:r w:rsidRPr="00CD4B93">
        <w:rPr>
          <w:rFonts w:ascii="Book Antiqua" w:hAnsi="Book Antiqua"/>
          <w:sz w:val="24"/>
          <w:lang w:val="en-US"/>
        </w:rPr>
        <w:t xml:space="preserve"> are not candidates</w:t>
      </w:r>
      <w:r w:rsidR="008F42B2">
        <w:rPr>
          <w:rFonts w:ascii="Book Antiqua" w:hAnsi="Book Antiqua"/>
          <w:sz w:val="24"/>
          <w:lang w:val="en-US"/>
        </w:rPr>
        <w:t xml:space="preserve"> for surgery</w:t>
      </w:r>
      <w:r w:rsidRPr="00CD4B93">
        <w:rPr>
          <w:rFonts w:ascii="Book Antiqua" w:hAnsi="Book Antiqua"/>
          <w:sz w:val="24"/>
          <w:lang w:val="en-US"/>
        </w:rPr>
        <w:t xml:space="preserve">. </w:t>
      </w:r>
    </w:p>
    <w:p w14:paraId="02C0BD41" w14:textId="77777777" w:rsidR="007B436C" w:rsidRPr="00CD4B93" w:rsidRDefault="007B436C" w:rsidP="007B436C">
      <w:pPr>
        <w:spacing w:after="0" w:line="360" w:lineRule="auto"/>
        <w:ind w:firstLineChars="150" w:firstLine="360"/>
        <w:jc w:val="both"/>
        <w:rPr>
          <w:rFonts w:ascii="Book Antiqua" w:hAnsi="Book Antiqua"/>
          <w:sz w:val="24"/>
          <w:lang w:val="en-US" w:eastAsia="zh-CN"/>
        </w:rPr>
      </w:pPr>
    </w:p>
    <w:p w14:paraId="63EFA115" w14:textId="133068F2" w:rsidR="00170263" w:rsidRPr="006354BB" w:rsidRDefault="007B436C" w:rsidP="007B436C">
      <w:pPr>
        <w:spacing w:after="0" w:line="360" w:lineRule="auto"/>
        <w:jc w:val="both"/>
        <w:rPr>
          <w:rFonts w:ascii="Book Antiqua" w:hAnsi="Book Antiqua" w:cs="Arial"/>
          <w:b/>
          <w:sz w:val="24"/>
          <w:szCs w:val="24"/>
          <w:lang w:val="en-US"/>
        </w:rPr>
      </w:pPr>
      <w:r w:rsidRPr="006354BB">
        <w:rPr>
          <w:rFonts w:ascii="Book Antiqua" w:hAnsi="Book Antiqua" w:cs="Arial"/>
          <w:b/>
          <w:sz w:val="24"/>
          <w:szCs w:val="24"/>
          <w:lang w:val="en-US"/>
        </w:rPr>
        <w:t>METASTATIC PANCREATIC CANCER IN THE ELDERLY</w:t>
      </w:r>
    </w:p>
    <w:p w14:paraId="7B03974A" w14:textId="604C08B9" w:rsidR="00170263" w:rsidRPr="006354BB" w:rsidRDefault="00F5149F" w:rsidP="007B436C">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In the </w:t>
      </w:r>
      <w:r w:rsidR="007B436C" w:rsidRPr="007B436C">
        <w:rPr>
          <w:rFonts w:ascii="Book Antiqua" w:hAnsi="Book Antiqua" w:cs="Arial"/>
          <w:sz w:val="24"/>
          <w:szCs w:val="24"/>
          <w:lang w:val="en-US"/>
        </w:rPr>
        <w:t>United States</w:t>
      </w:r>
      <w:r>
        <w:rPr>
          <w:rFonts w:ascii="Book Antiqua" w:hAnsi="Book Antiqua" w:cs="Arial"/>
          <w:sz w:val="24"/>
          <w:szCs w:val="24"/>
          <w:lang w:val="en-US"/>
        </w:rPr>
        <w:t>, as</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many as 53% of pancreatic cancer patients are diagnosed </w:t>
      </w:r>
      <w:r>
        <w:rPr>
          <w:rFonts w:ascii="Book Antiqua" w:hAnsi="Book Antiqua" w:cs="Arial"/>
          <w:sz w:val="24"/>
          <w:szCs w:val="24"/>
          <w:lang w:val="en-US"/>
        </w:rPr>
        <w:t>during the</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metastatic stage</w:t>
      </w:r>
      <w:r>
        <w:rPr>
          <w:rFonts w:ascii="Book Antiqua" w:hAnsi="Book Antiqua" w:cs="Arial"/>
          <w:sz w:val="24"/>
          <w:szCs w:val="24"/>
          <w:lang w:val="en-US"/>
        </w:rPr>
        <w:t xml:space="preserve"> of the disease</w:t>
      </w:r>
      <w:r w:rsidR="00170263" w:rsidRPr="006354BB">
        <w:rPr>
          <w:rFonts w:ascii="Book Antiqua" w:hAnsi="Book Antiqua" w:cs="Arial"/>
          <w:sz w:val="24"/>
          <w:szCs w:val="24"/>
          <w:lang w:val="en-US"/>
        </w:rPr>
        <w:t>. The prognos</w:t>
      </w:r>
      <w:r>
        <w:rPr>
          <w:rFonts w:ascii="Book Antiqua" w:hAnsi="Book Antiqua" w:cs="Arial"/>
          <w:sz w:val="24"/>
          <w:szCs w:val="24"/>
          <w:lang w:val="en-US"/>
        </w:rPr>
        <w:t>is</w:t>
      </w:r>
      <w:r w:rsidR="00170263" w:rsidRPr="006354BB">
        <w:rPr>
          <w:rFonts w:ascii="Book Antiqua" w:hAnsi="Book Antiqua" w:cs="Arial"/>
          <w:sz w:val="24"/>
          <w:szCs w:val="24"/>
          <w:lang w:val="en-US"/>
        </w:rPr>
        <w:t xml:space="preserve"> of </w:t>
      </w:r>
      <w:r>
        <w:rPr>
          <w:rFonts w:ascii="Book Antiqua" w:hAnsi="Book Antiqua" w:cs="Arial"/>
          <w:sz w:val="24"/>
          <w:szCs w:val="24"/>
          <w:lang w:val="en-US"/>
        </w:rPr>
        <w:t xml:space="preserve">patients with metastatic stage </w:t>
      </w:r>
      <w:r w:rsidR="00170263" w:rsidRPr="006354BB">
        <w:rPr>
          <w:rFonts w:ascii="Book Antiqua" w:hAnsi="Book Antiqua" w:cs="Arial"/>
          <w:sz w:val="24"/>
          <w:szCs w:val="24"/>
          <w:lang w:val="en-US"/>
        </w:rPr>
        <w:t xml:space="preserve">pancreatic cancer is </w:t>
      </w:r>
      <w:r>
        <w:rPr>
          <w:rFonts w:ascii="Book Antiqua" w:hAnsi="Book Antiqua" w:cs="Arial"/>
          <w:sz w:val="24"/>
          <w:szCs w:val="24"/>
          <w:lang w:val="en-US"/>
        </w:rPr>
        <w:t>poor</w:t>
      </w:r>
      <w:r w:rsidR="00170263" w:rsidRPr="006354BB">
        <w:rPr>
          <w:rFonts w:ascii="Book Antiqua" w:hAnsi="Book Antiqua" w:cs="Arial"/>
          <w:sz w:val="24"/>
          <w:szCs w:val="24"/>
          <w:lang w:val="en-US"/>
        </w:rPr>
        <w:t>, with a 5-year survival rate of 2%</w:t>
      </w:r>
      <w:r w:rsidR="007B436C" w:rsidRPr="007B436C">
        <w:rPr>
          <w:rFonts w:ascii="Book Antiqua" w:hAnsi="Book Antiqua" w:cs="Arial"/>
          <w:sz w:val="24"/>
          <w:szCs w:val="24"/>
          <w:vertAlign w:val="superscript"/>
          <w:lang w:val="en-US"/>
        </w:rPr>
        <w:t>[</w:t>
      </w:r>
      <w:r w:rsidR="00FC394A">
        <w:rPr>
          <w:rFonts w:ascii="Book Antiqua" w:hAnsi="Book Antiqua" w:cs="Arial"/>
          <w:sz w:val="24"/>
          <w:szCs w:val="24"/>
          <w:vertAlign w:val="superscript"/>
          <w:lang w:val="en-US"/>
        </w:rPr>
        <w:t>67]</w:t>
      </w:r>
      <w:r w:rsidR="00170263" w:rsidRPr="00170263">
        <w:rPr>
          <w:rFonts w:ascii="Book Antiqua" w:hAnsi="Book Antiqua" w:cs="Arial"/>
          <w:sz w:val="24"/>
          <w:szCs w:val="24"/>
          <w:lang w:val="en-US" w:eastAsia="es-ES_tradnl"/>
        </w:rPr>
        <w:t>.</w:t>
      </w:r>
      <w:r w:rsidR="00170263" w:rsidRPr="00170263">
        <w:rPr>
          <w:rFonts w:ascii="Book Antiqua" w:hAnsi="Book Antiqua" w:cs="Arial"/>
          <w:color w:val="1F497D"/>
          <w:sz w:val="24"/>
          <w:szCs w:val="24"/>
          <w:lang w:val="en-US" w:eastAsia="es-ES_tradnl"/>
        </w:rPr>
        <w:t xml:space="preserve"> </w:t>
      </w:r>
      <w:r w:rsidR="00265091">
        <w:rPr>
          <w:rFonts w:ascii="Book Antiqua" w:hAnsi="Book Antiqua" w:cs="Arial"/>
          <w:sz w:val="24"/>
          <w:szCs w:val="24"/>
          <w:lang w:val="en-US"/>
        </w:rPr>
        <w:t>It</w:t>
      </w:r>
      <w:r w:rsidR="00170263" w:rsidRPr="006354BB">
        <w:rPr>
          <w:rFonts w:ascii="Book Antiqua" w:hAnsi="Book Antiqua" w:cs="Arial"/>
          <w:sz w:val="24"/>
          <w:szCs w:val="24"/>
          <w:lang w:val="en-US"/>
        </w:rPr>
        <w:t xml:space="preserve"> is not clear that age is a prognostic factor for survival in </w:t>
      </w:r>
      <w:r w:rsidR="000D19A8">
        <w:rPr>
          <w:rFonts w:ascii="Book Antiqua" w:hAnsi="Book Antiqua" w:cs="Arial"/>
          <w:sz w:val="24"/>
          <w:szCs w:val="24"/>
          <w:lang w:val="en-US"/>
        </w:rPr>
        <w:t xml:space="preserve">patients with </w:t>
      </w:r>
      <w:r w:rsidR="00170263" w:rsidRPr="006354BB">
        <w:rPr>
          <w:rFonts w:ascii="Book Antiqua" w:hAnsi="Book Antiqua" w:cs="Arial"/>
          <w:sz w:val="24"/>
          <w:szCs w:val="24"/>
          <w:lang w:val="en-US"/>
        </w:rPr>
        <w:t xml:space="preserve">metastatic pancreatic cancer. Some studies suggest </w:t>
      </w:r>
      <w:r w:rsidR="000D19A8">
        <w:rPr>
          <w:rFonts w:ascii="Book Antiqua" w:hAnsi="Book Antiqua" w:cs="Arial"/>
          <w:sz w:val="24"/>
          <w:szCs w:val="24"/>
          <w:lang w:val="en-US"/>
        </w:rPr>
        <w:t>that</w:t>
      </w:r>
      <w:r w:rsidR="000D19A8"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age </w:t>
      </w:r>
      <w:r w:rsidR="000D19A8">
        <w:rPr>
          <w:rFonts w:ascii="Book Antiqua" w:hAnsi="Book Antiqua" w:cs="Arial"/>
          <w:sz w:val="24"/>
          <w:szCs w:val="24"/>
          <w:lang w:val="en-US"/>
        </w:rPr>
        <w:t>is</w:t>
      </w:r>
      <w:r w:rsidR="000D19A8"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a major</w:t>
      </w:r>
      <w:r w:rsidR="000D19A8">
        <w:rPr>
          <w:rFonts w:ascii="Book Antiqua" w:hAnsi="Book Antiqua" w:cs="Arial"/>
          <w:sz w:val="24"/>
          <w:szCs w:val="24"/>
          <w:lang w:val="en-US"/>
        </w:rPr>
        <w:t xml:space="preserve"> contributing</w:t>
      </w:r>
      <w:r w:rsidR="00170263" w:rsidRPr="006354BB">
        <w:rPr>
          <w:rFonts w:ascii="Book Antiqua" w:hAnsi="Book Antiqua" w:cs="Arial"/>
          <w:sz w:val="24"/>
          <w:szCs w:val="24"/>
          <w:lang w:val="en-US"/>
        </w:rPr>
        <w:t xml:space="preserve"> </w:t>
      </w:r>
      <w:r w:rsidR="000D19A8">
        <w:rPr>
          <w:rFonts w:ascii="Book Antiqua" w:hAnsi="Book Antiqua" w:cs="Arial"/>
          <w:sz w:val="24"/>
          <w:szCs w:val="24"/>
          <w:lang w:val="en-US"/>
        </w:rPr>
        <w:t>factor to a poor</w:t>
      </w:r>
      <w:r w:rsidR="000D19A8"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prognos</w:t>
      </w:r>
      <w:r w:rsidR="000D19A8">
        <w:rPr>
          <w:rFonts w:ascii="Book Antiqua" w:hAnsi="Book Antiqua" w:cs="Arial"/>
          <w:sz w:val="24"/>
          <w:szCs w:val="24"/>
          <w:lang w:val="en-US"/>
        </w:rPr>
        <w:t>is</w:t>
      </w:r>
      <w:r w:rsidR="00170263" w:rsidRPr="006354BB">
        <w:rPr>
          <w:rFonts w:ascii="Book Antiqua" w:hAnsi="Book Antiqua" w:cs="Arial"/>
          <w:sz w:val="24"/>
          <w:szCs w:val="24"/>
          <w:lang w:val="en-US"/>
        </w:rPr>
        <w:t>,</w:t>
      </w:r>
      <w:r w:rsidR="00170263" w:rsidRPr="006354BB">
        <w:rPr>
          <w:rFonts w:ascii="Book Antiqua" w:hAnsi="Book Antiqua" w:cs="Arial"/>
          <w:color w:val="0000FF"/>
          <w:sz w:val="24"/>
          <w:szCs w:val="24"/>
          <w:lang w:val="en-US"/>
        </w:rPr>
        <w:t xml:space="preserve"> </w:t>
      </w:r>
      <w:r w:rsidR="00170263" w:rsidRPr="006354BB">
        <w:rPr>
          <w:rFonts w:ascii="Book Antiqua" w:hAnsi="Book Antiqua" w:cs="Arial"/>
          <w:sz w:val="24"/>
          <w:szCs w:val="24"/>
          <w:lang w:val="en-US"/>
        </w:rPr>
        <w:t xml:space="preserve">while other </w:t>
      </w:r>
      <w:r w:rsidR="000D19A8">
        <w:rPr>
          <w:rFonts w:ascii="Book Antiqua" w:hAnsi="Book Antiqua" w:cs="Arial"/>
          <w:sz w:val="24"/>
          <w:szCs w:val="24"/>
          <w:lang w:val="en-US"/>
        </w:rPr>
        <w:t>studies</w:t>
      </w:r>
      <w:r w:rsidR="000D19A8" w:rsidRPr="006354BB">
        <w:rPr>
          <w:rFonts w:ascii="Book Antiqua" w:hAnsi="Book Antiqua" w:cs="Arial"/>
          <w:sz w:val="24"/>
          <w:szCs w:val="24"/>
          <w:lang w:val="en-US"/>
        </w:rPr>
        <w:t xml:space="preserve"> </w:t>
      </w:r>
      <w:r w:rsidR="000D19A8">
        <w:rPr>
          <w:rFonts w:ascii="Book Antiqua" w:hAnsi="Book Antiqua" w:cs="Arial"/>
          <w:sz w:val="24"/>
          <w:szCs w:val="24"/>
          <w:lang w:val="en-US"/>
        </w:rPr>
        <w:t>reported</w:t>
      </w:r>
      <w:r w:rsidR="00170263" w:rsidRPr="006354BB">
        <w:rPr>
          <w:rFonts w:ascii="Book Antiqua" w:hAnsi="Book Antiqua" w:cs="Arial"/>
          <w:sz w:val="24"/>
          <w:szCs w:val="24"/>
          <w:lang w:val="en-US"/>
        </w:rPr>
        <w:t xml:space="preserve"> no survi</w:t>
      </w:r>
      <w:r w:rsidR="00FC394A">
        <w:rPr>
          <w:rFonts w:ascii="Book Antiqua" w:hAnsi="Book Antiqua" w:cs="Arial"/>
          <w:sz w:val="24"/>
          <w:szCs w:val="24"/>
          <w:lang w:val="en-US"/>
        </w:rPr>
        <w:t>val differences according to age</w:t>
      </w:r>
      <w:r w:rsidR="007B436C" w:rsidRPr="007B436C">
        <w:rPr>
          <w:rFonts w:ascii="Book Antiqua" w:hAnsi="Book Antiqua" w:cs="Arial"/>
          <w:sz w:val="24"/>
          <w:szCs w:val="24"/>
          <w:vertAlign w:val="superscript"/>
          <w:lang w:val="en-US"/>
        </w:rPr>
        <w:t>[</w:t>
      </w:r>
      <w:r w:rsidR="00FC394A">
        <w:rPr>
          <w:rFonts w:ascii="Book Antiqua" w:hAnsi="Book Antiqua" w:cs="Arial"/>
          <w:sz w:val="24"/>
          <w:szCs w:val="24"/>
          <w:vertAlign w:val="superscript"/>
          <w:lang w:val="en-US"/>
        </w:rPr>
        <w:t>68-69]</w:t>
      </w:r>
      <w:r w:rsidR="00170263" w:rsidRPr="006354BB">
        <w:rPr>
          <w:rFonts w:ascii="Book Antiqua" w:hAnsi="Book Antiqua" w:cs="Arial"/>
          <w:sz w:val="24"/>
          <w:szCs w:val="24"/>
          <w:lang w:val="en-US"/>
        </w:rPr>
        <w:t>.</w:t>
      </w:r>
      <w:r w:rsidR="00170263" w:rsidRPr="006354BB">
        <w:rPr>
          <w:rFonts w:ascii="Book Antiqua" w:hAnsi="Book Antiqua" w:cs="Arial"/>
          <w:color w:val="000000"/>
          <w:sz w:val="24"/>
          <w:szCs w:val="24"/>
          <w:lang w:val="en-US"/>
        </w:rPr>
        <w:t xml:space="preserve"> </w:t>
      </w:r>
      <w:r w:rsidR="00170263" w:rsidRPr="006354BB">
        <w:rPr>
          <w:rFonts w:ascii="Book Antiqua" w:hAnsi="Book Antiqua" w:cs="Arial"/>
          <w:sz w:val="24"/>
          <w:szCs w:val="24"/>
          <w:lang w:val="en-US"/>
        </w:rPr>
        <w:t xml:space="preserve">Some of these studies are retrospective and small, </w:t>
      </w:r>
      <w:r w:rsidR="000D19A8">
        <w:rPr>
          <w:rFonts w:ascii="Book Antiqua" w:hAnsi="Book Antiqua" w:cs="Arial"/>
          <w:sz w:val="24"/>
          <w:szCs w:val="24"/>
          <w:lang w:val="en-US"/>
        </w:rPr>
        <w:t>and thus, their findings</w:t>
      </w:r>
      <w:r w:rsidR="000D19A8" w:rsidRPr="006354BB">
        <w:rPr>
          <w:rFonts w:ascii="Book Antiqua" w:hAnsi="Book Antiqua" w:cs="Arial"/>
          <w:sz w:val="24"/>
          <w:szCs w:val="24"/>
          <w:lang w:val="en-US"/>
        </w:rPr>
        <w:t xml:space="preserve"> </w:t>
      </w:r>
      <w:r w:rsidR="000D19A8">
        <w:rPr>
          <w:rFonts w:ascii="Book Antiqua" w:hAnsi="Book Antiqua" w:cs="Arial"/>
          <w:sz w:val="24"/>
          <w:szCs w:val="24"/>
          <w:lang w:val="en-US"/>
        </w:rPr>
        <w:t>may be</w:t>
      </w:r>
      <w:r w:rsidR="000D19A8"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questionable. As described below, in the prospective PRODIGE clinical trial, age </w:t>
      </w:r>
      <w:r w:rsidR="000D19A8">
        <w:rPr>
          <w:rFonts w:ascii="Book Antiqua" w:hAnsi="Book Antiqua" w:cs="Arial"/>
          <w:sz w:val="24"/>
          <w:szCs w:val="24"/>
          <w:lang w:val="en-US"/>
        </w:rPr>
        <w:t>was</w:t>
      </w:r>
      <w:r w:rsidR="000D19A8" w:rsidRPr="006354BB">
        <w:rPr>
          <w:rFonts w:ascii="Book Antiqua" w:hAnsi="Book Antiqua" w:cs="Arial"/>
          <w:sz w:val="24"/>
          <w:szCs w:val="24"/>
          <w:lang w:val="en-US"/>
        </w:rPr>
        <w:t xml:space="preserve"> </w:t>
      </w:r>
      <w:r w:rsidR="000D19A8">
        <w:rPr>
          <w:rFonts w:ascii="Book Antiqua" w:hAnsi="Book Antiqua" w:cs="Arial"/>
          <w:sz w:val="24"/>
          <w:szCs w:val="24"/>
          <w:lang w:val="en-US"/>
        </w:rPr>
        <w:t>an</w:t>
      </w:r>
      <w:r w:rsidR="000D19A8"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adverse prognostic factor</w:t>
      </w:r>
      <w:r w:rsidR="007B436C" w:rsidRPr="007B436C">
        <w:rPr>
          <w:rFonts w:ascii="Book Antiqua" w:hAnsi="Book Antiqua" w:cs="Arial"/>
          <w:sz w:val="24"/>
          <w:szCs w:val="24"/>
          <w:vertAlign w:val="superscript"/>
          <w:lang w:val="en-US"/>
        </w:rPr>
        <w:t>[</w:t>
      </w:r>
      <w:r w:rsidR="00FC394A">
        <w:rPr>
          <w:rFonts w:ascii="Book Antiqua" w:hAnsi="Book Antiqua" w:cs="Arial"/>
          <w:sz w:val="24"/>
          <w:szCs w:val="24"/>
          <w:vertAlign w:val="superscript"/>
          <w:lang w:val="en-US"/>
        </w:rPr>
        <w:t>70]</w:t>
      </w:r>
      <w:r w:rsidR="00170263" w:rsidRPr="006354BB">
        <w:rPr>
          <w:rFonts w:ascii="Book Antiqua" w:hAnsi="Book Antiqua" w:cs="Arial"/>
          <w:sz w:val="24"/>
          <w:szCs w:val="24"/>
          <w:lang w:val="en-US"/>
        </w:rPr>
        <w:t xml:space="preserve">. </w:t>
      </w:r>
      <w:r w:rsidR="000D19A8">
        <w:rPr>
          <w:rFonts w:ascii="Book Antiqua" w:hAnsi="Book Antiqua" w:cs="Arial"/>
          <w:sz w:val="24"/>
          <w:szCs w:val="24"/>
          <w:lang w:val="en-US"/>
        </w:rPr>
        <w:t>However</w:t>
      </w:r>
      <w:r w:rsidR="00170263" w:rsidRPr="006354BB">
        <w:rPr>
          <w:rFonts w:ascii="Book Antiqua" w:hAnsi="Book Antiqua" w:cs="Arial"/>
          <w:sz w:val="24"/>
          <w:szCs w:val="24"/>
          <w:lang w:val="en-US"/>
        </w:rPr>
        <w:t xml:space="preserve">, </w:t>
      </w:r>
      <w:r w:rsidR="000D19A8">
        <w:rPr>
          <w:rFonts w:ascii="Book Antiqua" w:hAnsi="Book Antiqua" w:cs="Arial"/>
          <w:sz w:val="24"/>
          <w:szCs w:val="24"/>
          <w:lang w:val="en-US"/>
        </w:rPr>
        <w:t xml:space="preserve">the </w:t>
      </w:r>
      <w:r w:rsidR="00170263" w:rsidRPr="006354BB">
        <w:rPr>
          <w:rFonts w:ascii="Book Antiqua" w:hAnsi="Book Antiqua" w:cs="Arial"/>
          <w:sz w:val="24"/>
          <w:szCs w:val="24"/>
          <w:lang w:val="en-US"/>
        </w:rPr>
        <w:t xml:space="preserve">data </w:t>
      </w:r>
      <w:r w:rsidR="000D19A8">
        <w:rPr>
          <w:rFonts w:ascii="Book Antiqua" w:hAnsi="Book Antiqua" w:cs="Arial"/>
          <w:sz w:val="24"/>
          <w:szCs w:val="24"/>
          <w:lang w:val="en-US"/>
        </w:rPr>
        <w:t>obtained in</w:t>
      </w:r>
      <w:r w:rsidR="000D19A8"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retrospective studies and some large clinical trials show that the use of</w:t>
      </w:r>
      <w:r w:rsidR="00170263" w:rsidRPr="006354BB">
        <w:rPr>
          <w:rFonts w:ascii="Book Antiqua" w:hAnsi="Book Antiqua" w:cs="Arial"/>
          <w:sz w:val="24"/>
          <w:szCs w:val="24"/>
          <w:lang w:val="en-US" w:eastAsia="es-ES_tradnl"/>
        </w:rPr>
        <w:t xml:space="preserve"> systemic therapy could </w:t>
      </w:r>
      <w:r w:rsidR="000D19A8">
        <w:rPr>
          <w:rFonts w:ascii="Book Antiqua" w:hAnsi="Book Antiqua" w:cs="Arial"/>
          <w:sz w:val="24"/>
          <w:szCs w:val="24"/>
          <w:lang w:val="en-US" w:eastAsia="es-ES_tradnl"/>
        </w:rPr>
        <w:t>provide</w:t>
      </w:r>
      <w:r w:rsidR="000D19A8" w:rsidRPr="006354BB">
        <w:rPr>
          <w:rFonts w:ascii="Book Antiqua" w:hAnsi="Book Antiqua" w:cs="Arial"/>
          <w:sz w:val="24"/>
          <w:szCs w:val="24"/>
          <w:lang w:val="en-US" w:eastAsia="es-ES_tradnl"/>
        </w:rPr>
        <w:t xml:space="preserve"> </w:t>
      </w:r>
      <w:r w:rsidR="00170263" w:rsidRPr="006354BB">
        <w:rPr>
          <w:rFonts w:ascii="Book Antiqua" w:hAnsi="Book Antiqua" w:cs="Arial"/>
          <w:sz w:val="24"/>
          <w:szCs w:val="24"/>
          <w:lang w:val="en-US" w:eastAsia="es-ES_tradnl"/>
        </w:rPr>
        <w:t>a survival benefit in selected elderly and very elderly patients w</w:t>
      </w:r>
      <w:r w:rsidR="00FC394A">
        <w:rPr>
          <w:rFonts w:ascii="Book Antiqua" w:hAnsi="Book Antiqua" w:cs="Arial"/>
          <w:sz w:val="24"/>
          <w:szCs w:val="24"/>
          <w:lang w:val="en-US" w:eastAsia="es-ES_tradnl"/>
        </w:rPr>
        <w:t>ith metastatic pancreatic cancer</w:t>
      </w:r>
      <w:r w:rsidR="007B436C" w:rsidRPr="007B436C">
        <w:rPr>
          <w:rFonts w:ascii="Book Antiqua" w:hAnsi="Book Antiqua" w:cs="Arial"/>
          <w:sz w:val="24"/>
          <w:szCs w:val="24"/>
          <w:vertAlign w:val="superscript"/>
          <w:lang w:val="en-US" w:eastAsia="es-ES_tradnl"/>
        </w:rPr>
        <w:t>[</w:t>
      </w:r>
      <w:r w:rsidR="00FC394A">
        <w:rPr>
          <w:rFonts w:ascii="Book Antiqua" w:hAnsi="Book Antiqua" w:cs="Arial"/>
          <w:sz w:val="24"/>
          <w:szCs w:val="24"/>
          <w:vertAlign w:val="superscript"/>
          <w:lang w:val="en-US" w:eastAsia="es-ES_tradnl"/>
        </w:rPr>
        <w:t>69-73]</w:t>
      </w:r>
      <w:r w:rsidR="00170263" w:rsidRPr="006354BB">
        <w:rPr>
          <w:rFonts w:ascii="Book Antiqua" w:hAnsi="Book Antiqua" w:cs="Arial"/>
          <w:sz w:val="24"/>
          <w:szCs w:val="24"/>
          <w:lang w:val="en-US" w:eastAsia="es-ES_tradnl"/>
        </w:rPr>
        <w:t xml:space="preserve">. </w:t>
      </w:r>
      <w:r w:rsidR="00170263" w:rsidRPr="006354BB">
        <w:rPr>
          <w:rFonts w:ascii="Book Antiqua" w:hAnsi="Book Antiqua" w:cs="Arial"/>
          <w:sz w:val="24"/>
          <w:szCs w:val="24"/>
          <w:lang w:val="en-US"/>
        </w:rPr>
        <w:t xml:space="preserve">Unfortunately, as mentioned above, the underrepresentation of elderly patients in clinical trials </w:t>
      </w:r>
      <w:r w:rsidR="000D19A8">
        <w:rPr>
          <w:rFonts w:ascii="Book Antiqua" w:hAnsi="Book Antiqua" w:cs="Arial"/>
          <w:sz w:val="24"/>
          <w:szCs w:val="24"/>
          <w:lang w:val="en-US"/>
        </w:rPr>
        <w:t>has resulted in</w:t>
      </w:r>
      <w:r w:rsidR="000D19A8"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treatment </w:t>
      </w:r>
      <w:r w:rsidR="000D19A8">
        <w:rPr>
          <w:rFonts w:ascii="Book Antiqua" w:hAnsi="Book Antiqua" w:cs="Arial"/>
          <w:sz w:val="24"/>
          <w:szCs w:val="24"/>
          <w:lang w:val="en-US"/>
        </w:rPr>
        <w:t>decisions in this patient population that</w:t>
      </w:r>
      <w:r w:rsidR="000D19A8" w:rsidRPr="006354BB">
        <w:rPr>
          <w:rFonts w:ascii="Book Antiqua" w:hAnsi="Book Antiqua" w:cs="Arial"/>
          <w:sz w:val="24"/>
          <w:szCs w:val="24"/>
          <w:lang w:val="en-US"/>
        </w:rPr>
        <w:t xml:space="preserve"> </w:t>
      </w:r>
      <w:r w:rsidR="000D19A8">
        <w:rPr>
          <w:rFonts w:ascii="Book Antiqua" w:hAnsi="Book Antiqua" w:cs="Arial"/>
          <w:sz w:val="24"/>
          <w:szCs w:val="24"/>
          <w:lang w:val="en-US"/>
        </w:rPr>
        <w:t xml:space="preserve">are </w:t>
      </w:r>
      <w:r w:rsidR="00170263" w:rsidRPr="006354BB">
        <w:rPr>
          <w:rFonts w:ascii="Book Antiqua" w:hAnsi="Book Antiqua" w:cs="Arial"/>
          <w:sz w:val="24"/>
          <w:szCs w:val="24"/>
          <w:lang w:val="en-US"/>
        </w:rPr>
        <w:t>extrapola</w:t>
      </w:r>
      <w:r w:rsidR="000D19A8">
        <w:rPr>
          <w:rFonts w:ascii="Book Antiqua" w:hAnsi="Book Antiqua" w:cs="Arial"/>
          <w:sz w:val="24"/>
          <w:szCs w:val="24"/>
          <w:lang w:val="en-US"/>
        </w:rPr>
        <w:t>ted</w:t>
      </w:r>
      <w:r w:rsidR="00170263" w:rsidRPr="006354BB">
        <w:rPr>
          <w:rFonts w:ascii="Book Antiqua" w:hAnsi="Book Antiqua" w:cs="Arial"/>
          <w:sz w:val="24"/>
          <w:szCs w:val="24"/>
          <w:lang w:val="en-US"/>
        </w:rPr>
        <w:t xml:space="preserve"> from studies performed in younger patients. However, a change is </w:t>
      </w:r>
      <w:r w:rsidR="000D19A8">
        <w:rPr>
          <w:rFonts w:ascii="Book Antiqua" w:hAnsi="Book Antiqua" w:cs="Arial"/>
          <w:sz w:val="24"/>
          <w:szCs w:val="24"/>
          <w:lang w:val="en-US"/>
        </w:rPr>
        <w:t xml:space="preserve">currently underway </w:t>
      </w:r>
      <w:r w:rsidR="00170263" w:rsidRPr="006354BB">
        <w:rPr>
          <w:rFonts w:ascii="Book Antiqua" w:hAnsi="Book Antiqua" w:cs="Arial"/>
          <w:sz w:val="24"/>
          <w:szCs w:val="24"/>
          <w:lang w:val="en-US"/>
        </w:rPr>
        <w:t>with</w:t>
      </w:r>
      <w:r w:rsidR="000D19A8">
        <w:rPr>
          <w:rFonts w:ascii="Book Antiqua" w:hAnsi="Book Antiqua" w:cs="Arial"/>
          <w:sz w:val="24"/>
          <w:szCs w:val="24"/>
          <w:lang w:val="en-US"/>
        </w:rPr>
        <w:t xml:space="preserve"> the development of</w:t>
      </w:r>
      <w:r w:rsidR="00170263" w:rsidRPr="006354BB">
        <w:rPr>
          <w:rFonts w:ascii="Book Antiqua" w:hAnsi="Book Antiqua" w:cs="Arial"/>
          <w:sz w:val="24"/>
          <w:szCs w:val="24"/>
          <w:lang w:val="en-US"/>
        </w:rPr>
        <w:t xml:space="preserve"> clinical trials in elder</w:t>
      </w:r>
      <w:r w:rsidR="000D19A8">
        <w:rPr>
          <w:rFonts w:ascii="Book Antiqua" w:hAnsi="Book Antiqua" w:cs="Arial"/>
          <w:sz w:val="24"/>
          <w:szCs w:val="24"/>
          <w:lang w:val="en-US"/>
        </w:rPr>
        <w:t>ly</w:t>
      </w:r>
      <w:r w:rsidR="00170263" w:rsidRPr="006354BB">
        <w:rPr>
          <w:rFonts w:ascii="Book Antiqua" w:hAnsi="Book Antiqua" w:cs="Arial"/>
          <w:sz w:val="24"/>
          <w:szCs w:val="24"/>
          <w:lang w:val="en-US"/>
        </w:rPr>
        <w:t xml:space="preserve"> metastatic patient</w:t>
      </w:r>
      <w:r w:rsidR="000D19A8">
        <w:rPr>
          <w:rFonts w:ascii="Book Antiqua" w:hAnsi="Book Antiqua" w:cs="Arial"/>
          <w:sz w:val="24"/>
          <w:szCs w:val="24"/>
          <w:lang w:val="en-US"/>
        </w:rPr>
        <w:t>s</w:t>
      </w:r>
      <w:r w:rsidR="00170263" w:rsidRPr="006354BB">
        <w:rPr>
          <w:rFonts w:ascii="Book Antiqua" w:hAnsi="Book Antiqua" w:cs="Arial"/>
          <w:sz w:val="24"/>
          <w:szCs w:val="24"/>
          <w:lang w:val="en-US"/>
        </w:rPr>
        <w:t xml:space="preserve"> to explore the safety and efficacy of new combinations of chemotherapy. </w:t>
      </w:r>
    </w:p>
    <w:p w14:paraId="53CFEAF7" w14:textId="2B5AB6EF" w:rsidR="00170263" w:rsidRPr="006354BB" w:rsidRDefault="00170263" w:rsidP="007B436C">
      <w:pPr>
        <w:spacing w:after="0" w:line="360" w:lineRule="auto"/>
        <w:ind w:firstLineChars="150" w:firstLine="360"/>
        <w:jc w:val="both"/>
        <w:rPr>
          <w:rFonts w:ascii="Book Antiqua" w:hAnsi="Book Antiqua" w:cs="Arial"/>
          <w:color w:val="0000FF"/>
          <w:sz w:val="24"/>
          <w:szCs w:val="24"/>
          <w:lang w:val="en-US"/>
        </w:rPr>
      </w:pPr>
      <w:r w:rsidRPr="006354BB">
        <w:rPr>
          <w:rFonts w:ascii="Book Antiqua" w:hAnsi="Book Antiqua" w:cs="Arial"/>
          <w:sz w:val="24"/>
          <w:szCs w:val="24"/>
          <w:lang w:val="en-US"/>
        </w:rPr>
        <w:t xml:space="preserve">From </w:t>
      </w:r>
      <w:r w:rsidR="000D19A8">
        <w:rPr>
          <w:rFonts w:ascii="Book Antiqua" w:hAnsi="Book Antiqua" w:cs="Arial"/>
          <w:sz w:val="24"/>
          <w:szCs w:val="24"/>
          <w:lang w:val="en-US"/>
        </w:rPr>
        <w:t>the end of the</w:t>
      </w:r>
      <w:r w:rsidRPr="006354BB">
        <w:rPr>
          <w:rFonts w:ascii="Book Antiqua" w:hAnsi="Book Antiqua" w:cs="Arial"/>
          <w:sz w:val="24"/>
          <w:szCs w:val="24"/>
          <w:lang w:val="en-US"/>
        </w:rPr>
        <w:t xml:space="preserve"> </w:t>
      </w:r>
      <w:r w:rsidR="000D19A8">
        <w:rPr>
          <w:rFonts w:ascii="Book Antiqua" w:hAnsi="Book Antiqua" w:cs="Arial"/>
          <w:sz w:val="24"/>
          <w:szCs w:val="24"/>
          <w:lang w:val="en-US"/>
        </w:rPr>
        <w:t xml:space="preserve">1990s </w:t>
      </w:r>
      <w:r w:rsidRPr="006354BB">
        <w:rPr>
          <w:rFonts w:ascii="Book Antiqua" w:hAnsi="Book Antiqua" w:cs="Arial"/>
          <w:sz w:val="24"/>
          <w:szCs w:val="24"/>
          <w:lang w:val="en-US"/>
        </w:rPr>
        <w:t xml:space="preserve">to 2011, gemcitabine has been considered the standard of care for </w:t>
      </w:r>
      <w:r w:rsidR="000D19A8">
        <w:rPr>
          <w:rFonts w:ascii="Book Antiqua" w:hAnsi="Book Antiqua" w:cs="Arial"/>
          <w:sz w:val="24"/>
          <w:szCs w:val="24"/>
          <w:lang w:val="en-US"/>
        </w:rPr>
        <w:t xml:space="preserve">patients with </w:t>
      </w:r>
      <w:r w:rsidRPr="006354BB">
        <w:rPr>
          <w:rFonts w:ascii="Book Antiqua" w:hAnsi="Book Antiqua" w:cs="Arial"/>
          <w:sz w:val="24"/>
          <w:szCs w:val="24"/>
          <w:lang w:val="en-US"/>
        </w:rPr>
        <w:t xml:space="preserve">metastatic pancreatic cancer according to pivotal phase III clinical trial results. Burris </w:t>
      </w:r>
      <w:r w:rsidRPr="007B436C">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74]</w:t>
      </w:r>
      <w:r w:rsidRPr="006354BB">
        <w:rPr>
          <w:rFonts w:ascii="Book Antiqua" w:hAnsi="Book Antiqua" w:cs="Arial"/>
          <w:sz w:val="24"/>
          <w:szCs w:val="24"/>
          <w:lang w:val="en-US"/>
        </w:rPr>
        <w:t xml:space="preserve"> showed a significant survival advantage </w:t>
      </w:r>
      <w:r w:rsidR="000D19A8">
        <w:rPr>
          <w:rFonts w:ascii="Book Antiqua" w:hAnsi="Book Antiqua" w:cs="Arial"/>
          <w:sz w:val="24"/>
          <w:szCs w:val="24"/>
          <w:lang w:val="en-US"/>
        </w:rPr>
        <w:t>with</w:t>
      </w:r>
      <w:r w:rsidR="000D19A8"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gemcitabine </w:t>
      </w:r>
      <w:r w:rsidR="000D19A8">
        <w:rPr>
          <w:rFonts w:ascii="Book Antiqua" w:hAnsi="Book Antiqua" w:cs="Arial"/>
          <w:sz w:val="24"/>
          <w:szCs w:val="24"/>
          <w:lang w:val="en-US"/>
        </w:rPr>
        <w:t>compared with</w:t>
      </w:r>
      <w:r w:rsidR="000D19A8"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5FU </w:t>
      </w:r>
      <w:r w:rsidR="00794951">
        <w:rPr>
          <w:rFonts w:ascii="Book Antiqua" w:hAnsi="Book Antiqua" w:cs="Arial"/>
          <w:sz w:val="24"/>
          <w:szCs w:val="24"/>
          <w:lang w:val="en-US"/>
        </w:rPr>
        <w:t>as well as an</w:t>
      </w:r>
      <w:r w:rsidR="00794951" w:rsidRPr="006354BB">
        <w:rPr>
          <w:rFonts w:ascii="Book Antiqua" w:hAnsi="Book Antiqua" w:cs="Arial"/>
          <w:sz w:val="24"/>
          <w:szCs w:val="24"/>
          <w:lang w:val="en-US"/>
        </w:rPr>
        <w:t xml:space="preserve"> </w:t>
      </w:r>
      <w:r w:rsidRPr="006354BB">
        <w:rPr>
          <w:rFonts w:ascii="Book Antiqua" w:hAnsi="Book Antiqua" w:cs="Arial"/>
          <w:sz w:val="24"/>
          <w:szCs w:val="24"/>
          <w:lang w:val="en-US"/>
        </w:rPr>
        <w:t>improvement in clinical benefit</w:t>
      </w:r>
      <w:r w:rsidR="000D19A8">
        <w:rPr>
          <w:rFonts w:ascii="Book Antiqua" w:hAnsi="Book Antiqua" w:cs="Arial"/>
          <w:sz w:val="24"/>
          <w:szCs w:val="24"/>
          <w:lang w:val="en-US"/>
        </w:rPr>
        <w:t>s</w:t>
      </w:r>
      <w:r w:rsidRPr="006354BB">
        <w:rPr>
          <w:rFonts w:ascii="Book Antiqua" w:hAnsi="Book Antiqua" w:cs="Arial"/>
          <w:sz w:val="24"/>
          <w:szCs w:val="24"/>
          <w:lang w:val="en-US"/>
        </w:rPr>
        <w:t xml:space="preserve">. The inclusion of older patients was </w:t>
      </w:r>
      <w:r w:rsidR="00794951">
        <w:rPr>
          <w:rFonts w:ascii="Book Antiqua" w:hAnsi="Book Antiqua" w:cs="Arial"/>
          <w:sz w:val="24"/>
          <w:szCs w:val="24"/>
          <w:lang w:val="en-US"/>
        </w:rPr>
        <w:t>permitted</w:t>
      </w:r>
      <w:r w:rsidRPr="006354BB">
        <w:rPr>
          <w:rFonts w:ascii="Book Antiqua" w:hAnsi="Book Antiqua" w:cs="Arial"/>
          <w:sz w:val="24"/>
          <w:szCs w:val="24"/>
          <w:lang w:val="en-US"/>
        </w:rPr>
        <w:t>, but the median age was only 62 years old</w:t>
      </w:r>
      <w:r w:rsidR="00794951">
        <w:rPr>
          <w:rFonts w:ascii="Book Antiqua" w:hAnsi="Book Antiqua" w:cs="Arial"/>
          <w:sz w:val="24"/>
          <w:szCs w:val="24"/>
          <w:lang w:val="en-US"/>
        </w:rPr>
        <w:t>,</w:t>
      </w:r>
      <w:r w:rsidRPr="006354BB">
        <w:rPr>
          <w:rFonts w:ascii="Book Antiqua" w:hAnsi="Book Antiqua" w:cs="Arial"/>
          <w:sz w:val="24"/>
          <w:szCs w:val="24"/>
          <w:lang w:val="en-US"/>
        </w:rPr>
        <w:t xml:space="preserve"> and the data were not separately analyzed for the elderly subgroup</w:t>
      </w:r>
      <w:r w:rsidR="007B436C" w:rsidRPr="007B436C">
        <w:rPr>
          <w:rFonts w:ascii="Book Antiqua" w:hAnsi="Book Antiqua" w:cs="Arial"/>
          <w:sz w:val="24"/>
          <w:szCs w:val="24"/>
          <w:vertAlign w:val="superscript"/>
          <w:lang w:val="en-US"/>
        </w:rPr>
        <w:t>[</w:t>
      </w:r>
      <w:r w:rsidR="00FC394A">
        <w:rPr>
          <w:rFonts w:ascii="Book Antiqua" w:hAnsi="Book Antiqua" w:cs="Arial"/>
          <w:sz w:val="24"/>
          <w:szCs w:val="24"/>
          <w:vertAlign w:val="superscript"/>
          <w:lang w:val="en-US"/>
        </w:rPr>
        <w:t>74]</w:t>
      </w:r>
      <w:r w:rsidRPr="006354BB">
        <w:rPr>
          <w:rFonts w:ascii="Book Antiqua" w:hAnsi="Book Antiqua" w:cs="Arial"/>
          <w:sz w:val="24"/>
          <w:szCs w:val="24"/>
          <w:lang w:val="en-US"/>
        </w:rPr>
        <w:t xml:space="preserve">. </w:t>
      </w:r>
      <w:r w:rsidRPr="00170263">
        <w:rPr>
          <w:rFonts w:ascii="Book Antiqua" w:hAnsi="Book Antiqua" w:cs="Arial"/>
          <w:sz w:val="24"/>
          <w:szCs w:val="24"/>
          <w:lang w:val="en-US"/>
        </w:rPr>
        <w:t xml:space="preserve">Marechal </w:t>
      </w:r>
      <w:r w:rsidRPr="00170263">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69]</w:t>
      </w:r>
      <w:r w:rsidRPr="003C5DEC">
        <w:rPr>
          <w:rFonts w:ascii="Book Antiqua" w:hAnsi="Book Antiqua" w:cs="Arial"/>
          <w:sz w:val="24"/>
          <w:szCs w:val="24"/>
          <w:lang w:val="en-US"/>
        </w:rPr>
        <w:t xml:space="preserve"> retrospectively analyzed the effica</w:t>
      </w:r>
      <w:r w:rsidRPr="008B1E9A">
        <w:rPr>
          <w:rFonts w:ascii="Book Antiqua" w:hAnsi="Book Antiqua" w:cs="Arial"/>
          <w:sz w:val="24"/>
          <w:szCs w:val="24"/>
          <w:lang w:val="en-US"/>
        </w:rPr>
        <w:t xml:space="preserve">cy and </w:t>
      </w:r>
      <w:r w:rsidRPr="008B1E9A">
        <w:rPr>
          <w:rFonts w:ascii="Book Antiqua" w:hAnsi="Book Antiqua" w:cs="Arial"/>
          <w:sz w:val="24"/>
          <w:szCs w:val="24"/>
          <w:lang w:val="en-US"/>
        </w:rPr>
        <w:lastRenderedPageBreak/>
        <w:t xml:space="preserve">tolerability of gemcitabine-based first-line chemotherapy </w:t>
      </w:r>
      <w:r w:rsidR="00794951">
        <w:rPr>
          <w:rFonts w:ascii="Book Antiqua" w:hAnsi="Book Antiqua" w:cs="Arial"/>
          <w:sz w:val="24"/>
          <w:szCs w:val="24"/>
          <w:lang w:val="en-US"/>
        </w:rPr>
        <w:t>in</w:t>
      </w:r>
      <w:r w:rsidR="00794951" w:rsidRPr="008B1E9A">
        <w:rPr>
          <w:rFonts w:ascii="Book Antiqua" w:hAnsi="Book Antiqua" w:cs="Arial"/>
          <w:sz w:val="24"/>
          <w:szCs w:val="24"/>
          <w:lang w:val="en-US"/>
        </w:rPr>
        <w:t xml:space="preserve"> </w:t>
      </w:r>
      <w:r w:rsidRPr="008B1E9A">
        <w:rPr>
          <w:rFonts w:ascii="Book Antiqua" w:hAnsi="Book Antiqua" w:cs="Arial"/>
          <w:sz w:val="24"/>
          <w:szCs w:val="24"/>
          <w:lang w:val="en-US"/>
        </w:rPr>
        <w:t xml:space="preserve">patients aged 70 years </w:t>
      </w:r>
      <w:r w:rsidR="00794951">
        <w:rPr>
          <w:rFonts w:ascii="Book Antiqua" w:hAnsi="Book Antiqua" w:cs="Arial"/>
          <w:sz w:val="24"/>
          <w:szCs w:val="24"/>
          <w:lang w:val="en-US"/>
        </w:rPr>
        <w:t>or</w:t>
      </w:r>
      <w:r w:rsidR="00794951" w:rsidRPr="008B1E9A">
        <w:rPr>
          <w:rFonts w:ascii="Book Antiqua" w:hAnsi="Book Antiqua" w:cs="Arial"/>
          <w:sz w:val="24"/>
          <w:szCs w:val="24"/>
          <w:lang w:val="en-US"/>
        </w:rPr>
        <w:t xml:space="preserve"> </w:t>
      </w:r>
      <w:r w:rsidRPr="008B1E9A">
        <w:rPr>
          <w:rFonts w:ascii="Book Antiqua" w:hAnsi="Book Antiqua" w:cs="Arial"/>
          <w:sz w:val="24"/>
          <w:szCs w:val="24"/>
          <w:lang w:val="en-US"/>
        </w:rPr>
        <w:t xml:space="preserve">older </w:t>
      </w:r>
      <w:r w:rsidR="00794951">
        <w:rPr>
          <w:rFonts w:ascii="Book Antiqua" w:hAnsi="Book Antiqua" w:cs="Arial"/>
          <w:sz w:val="24"/>
          <w:szCs w:val="24"/>
          <w:lang w:val="en-US"/>
        </w:rPr>
        <w:t xml:space="preserve">who were </w:t>
      </w:r>
      <w:r w:rsidRPr="008B1E9A">
        <w:rPr>
          <w:rFonts w:ascii="Book Antiqua" w:hAnsi="Book Antiqua" w:cs="Arial"/>
          <w:sz w:val="24"/>
          <w:szCs w:val="24"/>
          <w:lang w:val="en-US"/>
        </w:rPr>
        <w:t xml:space="preserve">included in phase 2 and phase 3 trials. The results </w:t>
      </w:r>
      <w:r w:rsidR="00794951">
        <w:rPr>
          <w:rFonts w:ascii="Book Antiqua" w:hAnsi="Book Antiqua" w:cs="Arial"/>
          <w:sz w:val="24"/>
          <w:szCs w:val="24"/>
          <w:lang w:val="en-US"/>
        </w:rPr>
        <w:t>revealed</w:t>
      </w:r>
      <w:r w:rsidR="00794951" w:rsidRPr="008B1E9A">
        <w:rPr>
          <w:rFonts w:ascii="Book Antiqua" w:hAnsi="Book Antiqua" w:cs="Arial"/>
          <w:sz w:val="24"/>
          <w:szCs w:val="24"/>
          <w:lang w:val="en-US"/>
        </w:rPr>
        <w:t xml:space="preserve"> </w:t>
      </w:r>
      <w:r w:rsidRPr="008B1E9A">
        <w:rPr>
          <w:rFonts w:ascii="Book Antiqua" w:hAnsi="Book Antiqua" w:cs="Arial"/>
          <w:sz w:val="24"/>
          <w:szCs w:val="24"/>
          <w:lang w:val="en-US"/>
        </w:rPr>
        <w:t xml:space="preserve">a similar efficacy and toxicity compared </w:t>
      </w:r>
      <w:r w:rsidR="00794951">
        <w:rPr>
          <w:rFonts w:ascii="Book Antiqua" w:hAnsi="Book Antiqua" w:cs="Arial"/>
          <w:sz w:val="24"/>
          <w:szCs w:val="24"/>
          <w:lang w:val="en-US"/>
        </w:rPr>
        <w:t>with patients who were</w:t>
      </w:r>
      <w:r w:rsidR="00794951" w:rsidRPr="008B1E9A">
        <w:rPr>
          <w:rFonts w:ascii="Book Antiqua" w:hAnsi="Book Antiqua" w:cs="Arial"/>
          <w:sz w:val="24"/>
          <w:szCs w:val="24"/>
          <w:lang w:val="en-US"/>
        </w:rPr>
        <w:t xml:space="preserve"> </w:t>
      </w:r>
      <w:r w:rsidRPr="008B1E9A">
        <w:rPr>
          <w:rFonts w:ascii="Book Antiqua" w:hAnsi="Book Antiqua" w:cs="Arial"/>
          <w:sz w:val="24"/>
          <w:szCs w:val="24"/>
          <w:lang w:val="en-US"/>
        </w:rPr>
        <w:t>younger than 70 years</w:t>
      </w:r>
      <w:r w:rsidR="00794951">
        <w:rPr>
          <w:rFonts w:ascii="Book Antiqua" w:hAnsi="Book Antiqua" w:cs="Arial"/>
          <w:sz w:val="24"/>
          <w:szCs w:val="24"/>
          <w:lang w:val="en-US"/>
        </w:rPr>
        <w:t xml:space="preserve"> old</w:t>
      </w:r>
      <w:r w:rsidR="007B436C" w:rsidRPr="007B436C">
        <w:rPr>
          <w:rFonts w:ascii="Book Antiqua" w:hAnsi="Book Antiqua" w:cs="Arial"/>
          <w:sz w:val="24"/>
          <w:szCs w:val="24"/>
          <w:vertAlign w:val="superscript"/>
          <w:lang w:val="en-US"/>
        </w:rPr>
        <w:t>[</w:t>
      </w:r>
      <w:r w:rsidR="00FC394A">
        <w:rPr>
          <w:rFonts w:ascii="Book Antiqua" w:hAnsi="Book Antiqua" w:cs="Arial"/>
          <w:sz w:val="24"/>
          <w:szCs w:val="24"/>
          <w:vertAlign w:val="superscript"/>
          <w:lang w:val="en-US"/>
        </w:rPr>
        <w:t>69]</w:t>
      </w:r>
      <w:r w:rsidRPr="00170263">
        <w:rPr>
          <w:rFonts w:ascii="Book Antiqua" w:hAnsi="Book Antiqua" w:cs="Arial"/>
          <w:sz w:val="24"/>
          <w:szCs w:val="24"/>
          <w:lang w:val="en-US"/>
        </w:rPr>
        <w:t>.</w:t>
      </w:r>
      <w:r w:rsidRPr="006354BB">
        <w:rPr>
          <w:rFonts w:ascii="Book Antiqua" w:hAnsi="Book Antiqua" w:cs="Arial"/>
          <w:color w:val="0000FF"/>
          <w:sz w:val="24"/>
          <w:szCs w:val="24"/>
          <w:lang w:val="en-US"/>
        </w:rPr>
        <w:t xml:space="preserve"> </w:t>
      </w:r>
    </w:p>
    <w:p w14:paraId="6A75F3F3" w14:textId="0579AC1C" w:rsidR="00170263" w:rsidRPr="00170263" w:rsidRDefault="00170263" w:rsidP="00DB3557">
      <w:pPr>
        <w:widowControl w:val="0"/>
        <w:autoSpaceDE w:val="0"/>
        <w:autoSpaceDN w:val="0"/>
        <w:adjustRightInd w:val="0"/>
        <w:spacing w:after="0" w:line="360" w:lineRule="auto"/>
        <w:jc w:val="both"/>
        <w:rPr>
          <w:rFonts w:ascii="Book Antiqua" w:hAnsi="Book Antiqua" w:cs="Arial"/>
          <w:sz w:val="24"/>
          <w:szCs w:val="24"/>
          <w:lang w:val="en-US" w:eastAsia="es-ES_tradnl"/>
        </w:rPr>
      </w:pPr>
      <w:r w:rsidRPr="00170263">
        <w:rPr>
          <w:rFonts w:ascii="Book Antiqua" w:hAnsi="Book Antiqua" w:cs="Arial"/>
          <w:sz w:val="24"/>
          <w:szCs w:val="24"/>
          <w:lang w:val="en-US"/>
        </w:rPr>
        <w:t xml:space="preserve">In the last 5 years, great advances have been </w:t>
      </w:r>
      <w:r w:rsidR="00794951">
        <w:rPr>
          <w:rFonts w:ascii="Book Antiqua" w:hAnsi="Book Antiqua" w:cs="Arial"/>
          <w:sz w:val="24"/>
          <w:szCs w:val="24"/>
          <w:lang w:val="en-US"/>
        </w:rPr>
        <w:t>achieved</w:t>
      </w:r>
      <w:r w:rsidR="00794951" w:rsidRPr="00170263">
        <w:rPr>
          <w:rFonts w:ascii="Book Antiqua" w:hAnsi="Book Antiqua" w:cs="Arial"/>
          <w:sz w:val="24"/>
          <w:szCs w:val="24"/>
          <w:lang w:val="en-US"/>
        </w:rPr>
        <w:t xml:space="preserve"> </w:t>
      </w:r>
      <w:r w:rsidR="00794951">
        <w:rPr>
          <w:rFonts w:ascii="Book Antiqua" w:hAnsi="Book Antiqua" w:cs="Arial"/>
          <w:sz w:val="24"/>
          <w:szCs w:val="24"/>
          <w:lang w:val="en-US"/>
        </w:rPr>
        <w:t>in</w:t>
      </w:r>
      <w:r w:rsidR="00794951" w:rsidRPr="00170263">
        <w:rPr>
          <w:rFonts w:ascii="Book Antiqua" w:hAnsi="Book Antiqua" w:cs="Arial"/>
          <w:sz w:val="24"/>
          <w:szCs w:val="24"/>
          <w:lang w:val="en-US"/>
        </w:rPr>
        <w:t xml:space="preserve"> </w:t>
      </w:r>
      <w:r w:rsidRPr="00170263">
        <w:rPr>
          <w:rFonts w:ascii="Book Antiqua" w:hAnsi="Book Antiqua" w:cs="Arial"/>
          <w:sz w:val="24"/>
          <w:szCs w:val="24"/>
          <w:lang w:val="en-US"/>
        </w:rPr>
        <w:t xml:space="preserve">the treatment of metastatic disease. The ACCORD-11 phase III trial compared the efficacy and safety of FOLFIRINOX or </w:t>
      </w:r>
      <w:r w:rsidRPr="00170263">
        <w:rPr>
          <w:rFonts w:ascii="Book Antiqua" w:hAnsi="Book Antiqua" w:cs="Arial"/>
          <w:color w:val="262626"/>
          <w:sz w:val="24"/>
          <w:szCs w:val="24"/>
          <w:lang w:val="en-US" w:eastAsia="es-ES_tradnl"/>
        </w:rPr>
        <w:t>gemcitabine as first</w:t>
      </w:r>
      <w:r w:rsidR="00794951">
        <w:rPr>
          <w:rFonts w:ascii="Book Antiqua" w:hAnsi="Book Antiqua" w:cs="Arial"/>
          <w:color w:val="262626"/>
          <w:sz w:val="24"/>
          <w:szCs w:val="24"/>
          <w:lang w:val="en-US" w:eastAsia="es-ES_tradnl"/>
        </w:rPr>
        <w:t>-</w:t>
      </w:r>
      <w:r w:rsidRPr="00170263">
        <w:rPr>
          <w:rFonts w:ascii="Book Antiqua" w:hAnsi="Book Antiqua" w:cs="Arial"/>
          <w:color w:val="262626"/>
          <w:sz w:val="24"/>
          <w:szCs w:val="24"/>
          <w:lang w:val="en-US" w:eastAsia="es-ES_tradnl"/>
        </w:rPr>
        <w:t>line</w:t>
      </w:r>
      <w:r w:rsidR="00794951">
        <w:rPr>
          <w:rFonts w:ascii="Book Antiqua" w:hAnsi="Book Antiqua" w:cs="Arial"/>
          <w:color w:val="262626"/>
          <w:sz w:val="24"/>
          <w:szCs w:val="24"/>
          <w:lang w:val="en-US" w:eastAsia="es-ES_tradnl"/>
        </w:rPr>
        <w:t xml:space="preserve"> therapy</w:t>
      </w:r>
      <w:r w:rsidRPr="00170263">
        <w:rPr>
          <w:rFonts w:ascii="Book Antiqua" w:hAnsi="Book Antiqua" w:cs="Arial"/>
          <w:color w:val="262626"/>
          <w:sz w:val="24"/>
          <w:szCs w:val="24"/>
          <w:lang w:val="en-US" w:eastAsia="es-ES_tradnl"/>
        </w:rPr>
        <w:t xml:space="preserve"> for metastatic pancreatic cancer</w:t>
      </w:r>
      <w:r w:rsidR="007B436C" w:rsidRPr="007B436C">
        <w:rPr>
          <w:rFonts w:ascii="Book Antiqua" w:hAnsi="Book Antiqua" w:cs="Arial"/>
          <w:color w:val="262626"/>
          <w:sz w:val="24"/>
          <w:szCs w:val="24"/>
          <w:vertAlign w:val="superscript"/>
          <w:lang w:val="en-US" w:eastAsia="es-ES_tradnl"/>
        </w:rPr>
        <w:t>[</w:t>
      </w:r>
      <w:r w:rsidR="00512459">
        <w:rPr>
          <w:rFonts w:ascii="Book Antiqua" w:hAnsi="Book Antiqua" w:cs="Arial"/>
          <w:color w:val="262626"/>
          <w:sz w:val="24"/>
          <w:szCs w:val="24"/>
          <w:vertAlign w:val="superscript"/>
          <w:lang w:val="en-US" w:eastAsia="es-ES_tradnl"/>
        </w:rPr>
        <w:t>70]</w:t>
      </w:r>
      <w:r w:rsidRPr="00170263">
        <w:rPr>
          <w:rFonts w:ascii="Book Antiqua" w:hAnsi="Book Antiqua" w:cs="Arial"/>
          <w:color w:val="262626"/>
          <w:sz w:val="24"/>
          <w:szCs w:val="24"/>
          <w:lang w:val="en-US" w:eastAsia="es-ES_tradnl"/>
        </w:rPr>
        <w:t xml:space="preserve">. </w:t>
      </w:r>
      <w:r w:rsidR="00794951">
        <w:rPr>
          <w:rFonts w:ascii="Book Antiqua" w:hAnsi="Book Antiqua" w:cs="Arial"/>
          <w:sz w:val="24"/>
          <w:szCs w:val="24"/>
          <w:lang w:val="en-US" w:eastAsia="es-ES_tradnl"/>
        </w:rPr>
        <w:t>In that study,</w:t>
      </w:r>
      <w:r w:rsidR="00794951" w:rsidRPr="00170263">
        <w:rPr>
          <w:rFonts w:ascii="Book Antiqua" w:hAnsi="Book Antiqua" w:cs="Arial"/>
          <w:sz w:val="24"/>
          <w:szCs w:val="24"/>
          <w:lang w:val="en-US" w:eastAsia="es-ES_tradnl"/>
        </w:rPr>
        <w:t xml:space="preserve"> </w:t>
      </w:r>
      <w:r w:rsidRPr="00170263">
        <w:rPr>
          <w:rFonts w:ascii="Book Antiqua" w:hAnsi="Book Antiqua" w:cs="Arial"/>
          <w:sz w:val="24"/>
          <w:szCs w:val="24"/>
          <w:lang w:val="en-US" w:eastAsia="es-ES_tradnl"/>
        </w:rPr>
        <w:t>the primary endpoint</w:t>
      </w:r>
      <w:r w:rsidR="00794951">
        <w:rPr>
          <w:rFonts w:ascii="Book Antiqua" w:hAnsi="Book Antiqua" w:cs="Arial"/>
          <w:sz w:val="24"/>
          <w:szCs w:val="24"/>
          <w:lang w:val="en-US" w:eastAsia="es-ES_tradnl"/>
        </w:rPr>
        <w:t xml:space="preserve"> of</w:t>
      </w:r>
      <w:r w:rsidRPr="00170263">
        <w:rPr>
          <w:rFonts w:ascii="Book Antiqua" w:hAnsi="Book Antiqua" w:cs="Arial"/>
          <w:sz w:val="24"/>
          <w:szCs w:val="24"/>
          <w:lang w:val="en-US" w:eastAsia="es-ES_tradnl"/>
        </w:rPr>
        <w:t xml:space="preserve"> overall survival</w:t>
      </w:r>
      <w:r w:rsidR="00794951">
        <w:rPr>
          <w:rFonts w:ascii="Book Antiqua" w:hAnsi="Book Antiqua" w:cs="Arial"/>
          <w:sz w:val="24"/>
          <w:szCs w:val="24"/>
          <w:lang w:val="en-US" w:eastAsia="es-ES_tradnl"/>
        </w:rPr>
        <w:t xml:space="preserve"> was </w:t>
      </w:r>
      <w:r w:rsidR="00BD7493">
        <w:rPr>
          <w:rFonts w:ascii="Book Antiqua" w:hAnsi="Book Antiqua" w:cs="Arial"/>
          <w:sz w:val="24"/>
          <w:szCs w:val="24"/>
          <w:lang w:val="en-US" w:eastAsia="es-ES_tradnl"/>
        </w:rPr>
        <w:t>achieved</w:t>
      </w:r>
      <w:r w:rsidRPr="00170263">
        <w:rPr>
          <w:rFonts w:ascii="Book Antiqua" w:hAnsi="Book Antiqua" w:cs="Arial"/>
          <w:sz w:val="24"/>
          <w:szCs w:val="24"/>
          <w:lang w:val="en-US" w:eastAsia="es-ES_tradnl"/>
        </w:rPr>
        <w:t xml:space="preserve"> </w:t>
      </w:r>
      <w:r w:rsidR="00794951">
        <w:rPr>
          <w:rFonts w:ascii="Book Antiqua" w:hAnsi="Book Antiqua" w:cs="Arial"/>
          <w:sz w:val="24"/>
          <w:szCs w:val="24"/>
          <w:lang w:val="en-US" w:eastAsia="es-ES_tradnl"/>
        </w:rPr>
        <w:t>(</w:t>
      </w:r>
      <w:r w:rsidRPr="00170263">
        <w:rPr>
          <w:rFonts w:ascii="Book Antiqua" w:hAnsi="Book Antiqua" w:cs="Arial"/>
          <w:sz w:val="24"/>
          <w:szCs w:val="24"/>
          <w:lang w:val="en-US" w:eastAsia="es-ES_tradnl"/>
        </w:rPr>
        <w:t xml:space="preserve">11.1 </w:t>
      </w:r>
      <w:r w:rsidR="007B436C">
        <w:rPr>
          <w:rFonts w:ascii="Book Antiqua" w:hAnsi="Book Antiqua" w:cs="Arial" w:hint="eastAsia"/>
          <w:sz w:val="24"/>
          <w:szCs w:val="24"/>
          <w:lang w:val="en-US" w:eastAsia="zh-CN"/>
        </w:rPr>
        <w:t xml:space="preserve">mo </w:t>
      </w:r>
      <w:r w:rsidRPr="007B436C">
        <w:rPr>
          <w:rFonts w:ascii="Book Antiqua" w:hAnsi="Book Antiqua" w:cs="Arial"/>
          <w:i/>
          <w:sz w:val="24"/>
          <w:szCs w:val="24"/>
          <w:lang w:val="en-US" w:eastAsia="es-ES_tradnl"/>
        </w:rPr>
        <w:t>vs</w:t>
      </w:r>
      <w:r w:rsidRPr="00170263">
        <w:rPr>
          <w:rFonts w:ascii="Book Antiqua" w:hAnsi="Book Antiqua" w:cs="Arial"/>
          <w:sz w:val="24"/>
          <w:szCs w:val="24"/>
          <w:lang w:val="en-US" w:eastAsia="es-ES_tradnl"/>
        </w:rPr>
        <w:t xml:space="preserve"> 6.8 </w:t>
      </w:r>
      <w:r w:rsidR="007B436C">
        <w:rPr>
          <w:rFonts w:ascii="Book Antiqua" w:hAnsi="Book Antiqua" w:cs="Arial" w:hint="eastAsia"/>
          <w:sz w:val="24"/>
          <w:szCs w:val="24"/>
          <w:lang w:val="en-US" w:eastAsia="zh-CN"/>
        </w:rPr>
        <w:t>mo</w:t>
      </w:r>
      <w:r w:rsidRPr="00170263">
        <w:rPr>
          <w:rFonts w:ascii="Book Antiqua" w:hAnsi="Book Antiqua" w:cs="Arial"/>
          <w:sz w:val="24"/>
          <w:szCs w:val="24"/>
          <w:lang w:val="en-US" w:eastAsia="es-ES_tradnl"/>
        </w:rPr>
        <w:t xml:space="preserve"> for FOLFIRINOX and gemcitabine, respectively</w:t>
      </w:r>
      <w:r w:rsidR="00794951">
        <w:rPr>
          <w:rFonts w:ascii="Book Antiqua" w:hAnsi="Book Antiqua" w:cs="Arial"/>
          <w:sz w:val="24"/>
          <w:szCs w:val="24"/>
          <w:lang w:val="en-US" w:eastAsia="es-ES_tradnl"/>
        </w:rPr>
        <w:t>;</w:t>
      </w:r>
      <w:r w:rsidRPr="003C5DEC">
        <w:rPr>
          <w:rFonts w:ascii="Book Antiqua" w:hAnsi="Book Antiqua" w:cs="Arial"/>
          <w:sz w:val="24"/>
          <w:szCs w:val="24"/>
          <w:lang w:val="en-US" w:eastAsia="es-ES_tradnl"/>
        </w:rPr>
        <w:t xml:space="preserve"> HR</w:t>
      </w:r>
      <w:r w:rsidR="007B436C">
        <w:rPr>
          <w:rFonts w:ascii="Book Antiqua" w:hAnsi="Book Antiqua" w:cs="Arial" w:hint="eastAsia"/>
          <w:sz w:val="24"/>
          <w:szCs w:val="24"/>
          <w:lang w:val="en-US" w:eastAsia="zh-CN"/>
        </w:rPr>
        <w:t xml:space="preserve"> =</w:t>
      </w:r>
      <w:r w:rsidRPr="003C5DEC">
        <w:rPr>
          <w:rFonts w:ascii="Book Antiqua" w:hAnsi="Book Antiqua" w:cs="Arial"/>
          <w:sz w:val="24"/>
          <w:szCs w:val="24"/>
          <w:lang w:val="en-US" w:eastAsia="es-ES_tradnl"/>
        </w:rPr>
        <w:t xml:space="preserve"> 0.57</w:t>
      </w:r>
      <w:r w:rsidR="007B436C">
        <w:rPr>
          <w:rFonts w:ascii="Book Antiqua" w:hAnsi="Book Antiqua" w:cs="Arial" w:hint="eastAsia"/>
          <w:sz w:val="24"/>
          <w:szCs w:val="24"/>
          <w:lang w:val="en-US" w:eastAsia="zh-CN"/>
        </w:rPr>
        <w:t>,</w:t>
      </w:r>
      <w:r w:rsidRPr="003C5DEC">
        <w:rPr>
          <w:rFonts w:ascii="Book Antiqua" w:hAnsi="Book Antiqua" w:cs="Arial"/>
          <w:sz w:val="24"/>
          <w:szCs w:val="24"/>
          <w:lang w:val="en-US" w:eastAsia="es-ES_tradnl"/>
        </w:rPr>
        <w:t xml:space="preserve"> </w:t>
      </w:r>
      <w:r w:rsidR="007B436C" w:rsidRPr="007B436C">
        <w:rPr>
          <w:rFonts w:ascii="Book Antiqua" w:hAnsi="Book Antiqua" w:cs="Arial"/>
          <w:i/>
          <w:sz w:val="24"/>
          <w:szCs w:val="24"/>
          <w:lang w:val="en-US" w:eastAsia="es-ES_tradnl"/>
        </w:rPr>
        <w:t>P</w:t>
      </w:r>
      <w:r w:rsidR="007B436C">
        <w:rPr>
          <w:rFonts w:ascii="Book Antiqua" w:hAnsi="Book Antiqua" w:cs="Arial" w:hint="eastAsia"/>
          <w:sz w:val="24"/>
          <w:szCs w:val="24"/>
          <w:lang w:val="en-US" w:eastAsia="zh-CN"/>
        </w:rPr>
        <w:t xml:space="preserve"> </w:t>
      </w:r>
      <w:r w:rsidRPr="003C5DEC">
        <w:rPr>
          <w:rFonts w:ascii="Book Antiqua" w:hAnsi="Book Antiqua" w:cs="Arial"/>
          <w:sz w:val="24"/>
          <w:szCs w:val="24"/>
          <w:lang w:val="en-US" w:eastAsia="es-ES_tradnl"/>
        </w:rPr>
        <w:t>&lt;</w:t>
      </w:r>
      <w:r w:rsidR="007B436C">
        <w:rPr>
          <w:rFonts w:ascii="Book Antiqua" w:hAnsi="Book Antiqua" w:cs="Arial" w:hint="eastAsia"/>
          <w:sz w:val="24"/>
          <w:szCs w:val="24"/>
          <w:lang w:val="en-US" w:eastAsia="zh-CN"/>
        </w:rPr>
        <w:t xml:space="preserve"> </w:t>
      </w:r>
      <w:r w:rsidRPr="003C5DEC">
        <w:rPr>
          <w:rFonts w:ascii="Book Antiqua" w:hAnsi="Book Antiqua" w:cs="Arial"/>
          <w:sz w:val="24"/>
          <w:szCs w:val="24"/>
          <w:lang w:val="en-US" w:eastAsia="es-ES_tradnl"/>
        </w:rPr>
        <w:t xml:space="preserve">0.001). </w:t>
      </w:r>
      <w:r w:rsidRPr="008B1E9A">
        <w:rPr>
          <w:rFonts w:ascii="Book Antiqua" w:hAnsi="Book Antiqua" w:cs="Arial"/>
          <w:sz w:val="24"/>
          <w:szCs w:val="24"/>
          <w:lang w:val="en-US" w:eastAsia="es-ES_tradnl"/>
        </w:rPr>
        <w:t xml:space="preserve">These </w:t>
      </w:r>
      <w:r w:rsidR="00794951">
        <w:rPr>
          <w:rFonts w:ascii="Book Antiqua" w:hAnsi="Book Antiqua" w:cs="Arial"/>
          <w:sz w:val="24"/>
          <w:szCs w:val="24"/>
          <w:lang w:val="en-US" w:eastAsia="es-ES_tradnl"/>
        </w:rPr>
        <w:t>robust</w:t>
      </w:r>
      <w:r w:rsidR="00794951" w:rsidRPr="008B1E9A">
        <w:rPr>
          <w:rFonts w:ascii="Book Antiqua" w:hAnsi="Book Antiqua" w:cs="Arial"/>
          <w:sz w:val="24"/>
          <w:szCs w:val="24"/>
          <w:lang w:val="en-US" w:eastAsia="es-ES_tradnl"/>
        </w:rPr>
        <w:t xml:space="preserve"> </w:t>
      </w:r>
      <w:r w:rsidRPr="008B1E9A">
        <w:rPr>
          <w:rFonts w:ascii="Book Antiqua" w:hAnsi="Book Antiqua" w:cs="Arial"/>
          <w:sz w:val="24"/>
          <w:szCs w:val="24"/>
          <w:lang w:val="en-US" w:eastAsia="es-ES_tradnl"/>
        </w:rPr>
        <w:t xml:space="preserve">efficacy results were achieved at the expense of </w:t>
      </w:r>
      <w:r w:rsidR="00794951">
        <w:rPr>
          <w:rFonts w:ascii="Book Antiqua" w:hAnsi="Book Antiqua" w:cs="Arial"/>
          <w:sz w:val="24"/>
          <w:szCs w:val="24"/>
          <w:lang w:val="en-US" w:eastAsia="es-ES_tradnl"/>
        </w:rPr>
        <w:t>a greater number of</w:t>
      </w:r>
      <w:r w:rsidR="00794951" w:rsidRPr="008B1E9A">
        <w:rPr>
          <w:rFonts w:ascii="Book Antiqua" w:hAnsi="Book Antiqua" w:cs="Arial"/>
          <w:sz w:val="24"/>
          <w:szCs w:val="24"/>
          <w:lang w:val="en-US" w:eastAsia="es-ES_tradnl"/>
        </w:rPr>
        <w:t xml:space="preserve"> </w:t>
      </w:r>
      <w:r w:rsidRPr="008B1E9A">
        <w:rPr>
          <w:rFonts w:ascii="Book Antiqua" w:hAnsi="Book Antiqua" w:cs="Arial"/>
          <w:sz w:val="24"/>
          <w:szCs w:val="24"/>
          <w:lang w:val="en-US" w:eastAsia="es-ES_tradnl"/>
        </w:rPr>
        <w:t>adverse events in the FOLFIRINOX group</w:t>
      </w:r>
      <w:r w:rsidRPr="00CD4B93">
        <w:rPr>
          <w:rFonts w:ascii="Book Antiqua" w:hAnsi="Book Antiqua" w:cs="Arial"/>
          <w:sz w:val="24"/>
          <w:szCs w:val="24"/>
          <w:lang w:val="en-US" w:eastAsia="es-ES_tradnl"/>
        </w:rPr>
        <w:t xml:space="preserve">. It is relevant to consider that </w:t>
      </w:r>
      <w:r w:rsidR="00794951">
        <w:rPr>
          <w:rFonts w:ascii="Book Antiqua" w:hAnsi="Book Antiqua" w:cs="Arial"/>
          <w:sz w:val="24"/>
          <w:szCs w:val="24"/>
          <w:lang w:val="en-US" w:eastAsia="es-ES_tradnl"/>
        </w:rPr>
        <w:t xml:space="preserve">a </w:t>
      </w:r>
      <w:r w:rsidRPr="00CD4B93">
        <w:rPr>
          <w:rFonts w:ascii="Book Antiqua" w:hAnsi="Book Antiqua" w:cs="Arial"/>
          <w:sz w:val="24"/>
          <w:szCs w:val="24"/>
          <w:lang w:val="en-US" w:eastAsia="es-ES_tradnl"/>
        </w:rPr>
        <w:t>performance status score &gt;</w:t>
      </w:r>
      <w:r w:rsidR="007B436C">
        <w:rPr>
          <w:rFonts w:ascii="Book Antiqua" w:hAnsi="Book Antiqua" w:cs="Arial" w:hint="eastAsia"/>
          <w:sz w:val="24"/>
          <w:szCs w:val="24"/>
          <w:lang w:val="en-US" w:eastAsia="zh-CN"/>
        </w:rPr>
        <w:t xml:space="preserve"> </w:t>
      </w:r>
      <w:r w:rsidRPr="00CD4B93">
        <w:rPr>
          <w:rFonts w:ascii="Book Antiqua" w:hAnsi="Book Antiqua" w:cs="Arial"/>
          <w:sz w:val="24"/>
          <w:szCs w:val="24"/>
          <w:lang w:val="en-US" w:eastAsia="es-ES_tradnl"/>
        </w:rPr>
        <w:t>1 and</w:t>
      </w:r>
      <w:r w:rsidR="00794951">
        <w:rPr>
          <w:rFonts w:ascii="Book Antiqua" w:hAnsi="Book Antiqua" w:cs="Arial"/>
          <w:sz w:val="24"/>
          <w:szCs w:val="24"/>
          <w:lang w:val="en-US" w:eastAsia="es-ES_tradnl"/>
        </w:rPr>
        <w:t xml:space="preserve"> an</w:t>
      </w:r>
      <w:r w:rsidRPr="00CD4B93">
        <w:rPr>
          <w:rFonts w:ascii="Book Antiqua" w:hAnsi="Book Antiqua" w:cs="Arial"/>
          <w:sz w:val="24"/>
          <w:szCs w:val="24"/>
          <w:lang w:val="en-US" w:eastAsia="es-ES_tradnl"/>
        </w:rPr>
        <w:t xml:space="preserve"> age older than 75</w:t>
      </w:r>
      <w:r w:rsidR="00794951">
        <w:rPr>
          <w:rFonts w:ascii="Book Antiqua" w:hAnsi="Book Antiqua" w:cs="Arial"/>
          <w:sz w:val="24"/>
          <w:szCs w:val="24"/>
          <w:lang w:val="en-US" w:eastAsia="es-ES_tradnl"/>
        </w:rPr>
        <w:t xml:space="preserve"> years</w:t>
      </w:r>
      <w:r w:rsidRPr="00CD4B93">
        <w:rPr>
          <w:rFonts w:ascii="Book Antiqua" w:hAnsi="Book Antiqua" w:cs="Arial"/>
          <w:sz w:val="24"/>
          <w:szCs w:val="24"/>
          <w:lang w:val="en-US" w:eastAsia="es-ES_tradnl"/>
        </w:rPr>
        <w:t xml:space="preserve"> were exclusion criteria</w:t>
      </w:r>
      <w:r w:rsidR="00794951">
        <w:rPr>
          <w:rFonts w:ascii="Book Antiqua" w:hAnsi="Book Antiqua" w:cs="Arial"/>
          <w:sz w:val="24"/>
          <w:szCs w:val="24"/>
          <w:lang w:val="en-US" w:eastAsia="es-ES_tradnl"/>
        </w:rPr>
        <w:t xml:space="preserve"> in this study</w:t>
      </w:r>
      <w:r w:rsidRPr="00CD4B93">
        <w:rPr>
          <w:rFonts w:ascii="Book Antiqua" w:hAnsi="Book Antiqua" w:cs="Arial"/>
          <w:sz w:val="24"/>
          <w:szCs w:val="24"/>
          <w:lang w:val="en-US" w:eastAsia="es-ES_tradnl"/>
        </w:rPr>
        <w:t xml:space="preserve">. Only 98 of 342 patients (29%) were older than 65 years. </w:t>
      </w:r>
      <w:r w:rsidR="00794951">
        <w:rPr>
          <w:rFonts w:ascii="Book Antiqua" w:hAnsi="Book Antiqua" w:cs="Arial"/>
          <w:sz w:val="24"/>
          <w:szCs w:val="24"/>
          <w:lang w:val="en-US" w:eastAsia="es-ES_tradnl"/>
        </w:rPr>
        <w:t>Although an</w:t>
      </w:r>
      <w:r w:rsidRPr="00CD4B93">
        <w:rPr>
          <w:rFonts w:ascii="Book Antiqua" w:hAnsi="Book Antiqua" w:cs="Arial"/>
          <w:sz w:val="24"/>
          <w:szCs w:val="24"/>
          <w:lang w:val="en-US" w:eastAsia="es-ES_tradnl"/>
        </w:rPr>
        <w:t xml:space="preserve"> age of 65 years </w:t>
      </w:r>
      <w:r w:rsidR="00794951">
        <w:rPr>
          <w:rFonts w:ascii="Book Antiqua" w:hAnsi="Book Antiqua" w:cs="Arial"/>
          <w:sz w:val="24"/>
          <w:szCs w:val="24"/>
          <w:lang w:val="en-US" w:eastAsia="es-ES_tradnl"/>
        </w:rPr>
        <w:t>or older</w:t>
      </w:r>
      <w:r w:rsidR="00794951" w:rsidRPr="00CD4B93">
        <w:rPr>
          <w:rFonts w:ascii="Book Antiqua" w:hAnsi="Book Antiqua" w:cs="Arial"/>
          <w:sz w:val="24"/>
          <w:szCs w:val="24"/>
          <w:lang w:val="en-US" w:eastAsia="es-ES_tradnl"/>
        </w:rPr>
        <w:t xml:space="preserve"> </w:t>
      </w:r>
      <w:r w:rsidRPr="00CD4B93">
        <w:rPr>
          <w:rFonts w:ascii="Book Antiqua" w:hAnsi="Book Antiqua" w:cs="Arial"/>
          <w:sz w:val="24"/>
          <w:szCs w:val="24"/>
          <w:lang w:val="en-US" w:eastAsia="es-ES_tradnl"/>
        </w:rPr>
        <w:t xml:space="preserve">was identified as </w:t>
      </w:r>
      <w:r w:rsidR="00794951">
        <w:rPr>
          <w:rFonts w:ascii="Book Antiqua" w:hAnsi="Book Antiqua" w:cs="Arial"/>
          <w:sz w:val="24"/>
          <w:szCs w:val="24"/>
          <w:lang w:val="en-US" w:eastAsia="es-ES_tradnl"/>
        </w:rPr>
        <w:t xml:space="preserve">an </w:t>
      </w:r>
      <w:r w:rsidRPr="00CD4B93">
        <w:rPr>
          <w:rFonts w:ascii="Book Antiqua" w:hAnsi="Book Antiqua" w:cs="Arial"/>
          <w:sz w:val="24"/>
          <w:szCs w:val="24"/>
          <w:lang w:val="en-US" w:eastAsia="es-ES_tradnl"/>
        </w:rPr>
        <w:t xml:space="preserve">independent prognostic factor for </w:t>
      </w:r>
      <w:r w:rsidR="00794951">
        <w:rPr>
          <w:rFonts w:ascii="Book Antiqua" w:hAnsi="Book Antiqua" w:cs="Arial"/>
          <w:sz w:val="24"/>
          <w:szCs w:val="24"/>
          <w:lang w:val="en-US" w:eastAsia="es-ES_tradnl"/>
        </w:rPr>
        <w:t xml:space="preserve">poor </w:t>
      </w:r>
      <w:r w:rsidRPr="00CD4B93">
        <w:rPr>
          <w:rFonts w:ascii="Book Antiqua" w:hAnsi="Book Antiqua" w:cs="Arial"/>
          <w:sz w:val="24"/>
          <w:szCs w:val="24"/>
          <w:lang w:val="en-US" w:eastAsia="es-ES_tradnl"/>
        </w:rPr>
        <w:t xml:space="preserve">overall survival, this subgroup of patients also </w:t>
      </w:r>
      <w:r w:rsidR="00794951">
        <w:rPr>
          <w:rFonts w:ascii="Book Antiqua" w:hAnsi="Book Antiqua" w:cs="Arial"/>
          <w:sz w:val="24"/>
          <w:szCs w:val="24"/>
          <w:lang w:val="en-US" w:eastAsia="es-ES_tradnl"/>
        </w:rPr>
        <w:t>demonstrated</w:t>
      </w:r>
      <w:r w:rsidR="00794951" w:rsidRPr="00CD4B93">
        <w:rPr>
          <w:rFonts w:ascii="Book Antiqua" w:hAnsi="Book Antiqua" w:cs="Arial"/>
          <w:sz w:val="24"/>
          <w:szCs w:val="24"/>
          <w:lang w:val="en-US" w:eastAsia="es-ES_tradnl"/>
        </w:rPr>
        <w:t xml:space="preserve"> </w:t>
      </w:r>
      <w:r w:rsidR="00794951">
        <w:rPr>
          <w:rFonts w:ascii="Book Antiqua" w:hAnsi="Book Antiqua" w:cs="Arial"/>
          <w:sz w:val="24"/>
          <w:szCs w:val="24"/>
          <w:lang w:val="en-US" w:eastAsia="es-ES_tradnl"/>
        </w:rPr>
        <w:t>a</w:t>
      </w:r>
      <w:r w:rsidR="00794951" w:rsidRPr="00CD4B93">
        <w:rPr>
          <w:rFonts w:ascii="Book Antiqua" w:hAnsi="Book Antiqua" w:cs="Arial"/>
          <w:sz w:val="24"/>
          <w:szCs w:val="24"/>
          <w:lang w:val="en-US" w:eastAsia="es-ES_tradnl"/>
        </w:rPr>
        <w:t xml:space="preserve"> </w:t>
      </w:r>
      <w:r w:rsidRPr="00CD4B93">
        <w:rPr>
          <w:rFonts w:ascii="Book Antiqua" w:hAnsi="Book Antiqua" w:cs="Arial"/>
          <w:sz w:val="24"/>
          <w:szCs w:val="24"/>
          <w:lang w:val="en-US" w:eastAsia="es-ES_tradnl"/>
        </w:rPr>
        <w:t xml:space="preserve">benefit </w:t>
      </w:r>
      <w:r w:rsidR="00794951">
        <w:rPr>
          <w:rFonts w:ascii="Book Antiqua" w:hAnsi="Book Antiqua" w:cs="Arial"/>
          <w:sz w:val="24"/>
          <w:szCs w:val="24"/>
          <w:lang w:val="en-US" w:eastAsia="es-ES_tradnl"/>
        </w:rPr>
        <w:t>in overall survival with</w:t>
      </w:r>
      <w:r w:rsidR="00794951" w:rsidRPr="00CD4B93">
        <w:rPr>
          <w:rFonts w:ascii="Book Antiqua" w:hAnsi="Book Antiqua" w:cs="Arial"/>
          <w:sz w:val="24"/>
          <w:szCs w:val="24"/>
          <w:lang w:val="en-US" w:eastAsia="es-ES_tradnl"/>
        </w:rPr>
        <w:t xml:space="preserve"> </w:t>
      </w:r>
      <w:r w:rsidRPr="00CD4B93">
        <w:rPr>
          <w:rFonts w:ascii="Book Antiqua" w:hAnsi="Book Antiqua" w:cs="Arial"/>
          <w:sz w:val="24"/>
          <w:szCs w:val="24"/>
          <w:lang w:val="en-US" w:eastAsia="es-ES_tradnl"/>
        </w:rPr>
        <w:t>FOLFIRINOX (HR</w:t>
      </w:r>
      <w:r w:rsidR="007B436C">
        <w:rPr>
          <w:rFonts w:ascii="Book Antiqua" w:hAnsi="Book Antiqua" w:cs="Arial" w:hint="eastAsia"/>
          <w:sz w:val="24"/>
          <w:szCs w:val="24"/>
          <w:lang w:val="en-US" w:eastAsia="zh-CN"/>
        </w:rPr>
        <w:t xml:space="preserve"> =</w:t>
      </w:r>
      <w:r w:rsidR="00953E20">
        <w:rPr>
          <w:rFonts w:ascii="Book Antiqua" w:hAnsi="Book Antiqua" w:cs="Arial"/>
          <w:sz w:val="24"/>
          <w:szCs w:val="24"/>
          <w:lang w:val="en-US" w:eastAsia="es-ES_tradnl"/>
        </w:rPr>
        <w:t xml:space="preserve"> </w:t>
      </w:r>
      <w:r w:rsidRPr="00CD4B93">
        <w:rPr>
          <w:rFonts w:ascii="Book Antiqua" w:hAnsi="Book Antiqua" w:cs="Arial"/>
          <w:sz w:val="24"/>
          <w:szCs w:val="24"/>
          <w:lang w:val="en-US" w:eastAsia="es-ES_tradnl"/>
        </w:rPr>
        <w:t xml:space="preserve">0.48). The limited safety data </w:t>
      </w:r>
      <w:r w:rsidR="00794951">
        <w:rPr>
          <w:rFonts w:ascii="Book Antiqua" w:hAnsi="Book Antiqua" w:cs="Arial"/>
          <w:sz w:val="24"/>
          <w:szCs w:val="24"/>
          <w:lang w:val="en-US" w:eastAsia="es-ES_tradnl"/>
        </w:rPr>
        <w:t>for</w:t>
      </w:r>
      <w:r w:rsidR="00794951" w:rsidRPr="00CD4B93">
        <w:rPr>
          <w:rFonts w:ascii="Book Antiqua" w:hAnsi="Book Antiqua" w:cs="Arial"/>
          <w:sz w:val="24"/>
          <w:szCs w:val="24"/>
          <w:lang w:val="en-US" w:eastAsia="es-ES_tradnl"/>
        </w:rPr>
        <w:t xml:space="preserve"> </w:t>
      </w:r>
      <w:r w:rsidRPr="00CD4B93">
        <w:rPr>
          <w:rFonts w:ascii="Book Antiqua" w:hAnsi="Book Antiqua" w:cs="Arial"/>
          <w:sz w:val="24"/>
          <w:szCs w:val="24"/>
          <w:lang w:val="en-US" w:eastAsia="es-ES_tradnl"/>
        </w:rPr>
        <w:t>this regimen in older patients has prom</w:t>
      </w:r>
      <w:r w:rsidR="00794951">
        <w:rPr>
          <w:rFonts w:ascii="Book Antiqua" w:hAnsi="Book Antiqua" w:cs="Arial"/>
          <w:sz w:val="24"/>
          <w:szCs w:val="24"/>
          <w:lang w:val="en-US" w:eastAsia="es-ES_tradnl"/>
        </w:rPr>
        <w:t>p</w:t>
      </w:r>
      <w:r w:rsidRPr="00CD4B93">
        <w:rPr>
          <w:rFonts w:ascii="Book Antiqua" w:hAnsi="Book Antiqua" w:cs="Arial"/>
          <w:sz w:val="24"/>
          <w:szCs w:val="24"/>
          <w:lang w:val="en-US" w:eastAsia="es-ES_tradnl"/>
        </w:rPr>
        <w:t xml:space="preserve">ted some authors </w:t>
      </w:r>
      <w:r w:rsidR="00794951">
        <w:rPr>
          <w:rFonts w:ascii="Book Antiqua" w:hAnsi="Book Antiqua" w:cs="Arial"/>
          <w:sz w:val="24"/>
          <w:szCs w:val="24"/>
          <w:lang w:val="en-US" w:eastAsia="es-ES_tradnl"/>
        </w:rPr>
        <w:t>to conduct</w:t>
      </w:r>
      <w:r w:rsidR="00794951" w:rsidRPr="00CD4B93">
        <w:rPr>
          <w:rFonts w:ascii="Book Antiqua" w:hAnsi="Book Antiqua" w:cs="Arial"/>
          <w:sz w:val="24"/>
          <w:szCs w:val="24"/>
          <w:lang w:val="en-US" w:eastAsia="es-ES_tradnl"/>
        </w:rPr>
        <w:t xml:space="preserve"> </w:t>
      </w:r>
      <w:r w:rsidRPr="00CD4B93">
        <w:rPr>
          <w:rFonts w:ascii="Book Antiqua" w:hAnsi="Book Antiqua" w:cs="Arial"/>
          <w:sz w:val="24"/>
          <w:szCs w:val="24"/>
          <w:lang w:val="en-US" w:eastAsia="es-ES_tradnl"/>
        </w:rPr>
        <w:t xml:space="preserve">small retrospective studies </w:t>
      </w:r>
      <w:r w:rsidR="00794951">
        <w:rPr>
          <w:rFonts w:ascii="Book Antiqua" w:hAnsi="Book Antiqua" w:cs="Arial"/>
          <w:sz w:val="24"/>
          <w:szCs w:val="24"/>
          <w:lang w:val="en-US" w:eastAsia="es-ES_tradnl"/>
        </w:rPr>
        <w:t>of</w:t>
      </w:r>
      <w:r w:rsidR="00794951" w:rsidRPr="00CD4B93">
        <w:rPr>
          <w:rFonts w:ascii="Book Antiqua" w:hAnsi="Book Antiqua" w:cs="Arial"/>
          <w:sz w:val="24"/>
          <w:szCs w:val="24"/>
          <w:lang w:val="en-US" w:eastAsia="es-ES_tradnl"/>
        </w:rPr>
        <w:t xml:space="preserve"> </w:t>
      </w:r>
      <w:r w:rsidRPr="00CD4B93">
        <w:rPr>
          <w:rFonts w:ascii="Book Antiqua" w:hAnsi="Book Antiqua" w:cs="Arial"/>
          <w:sz w:val="24"/>
          <w:szCs w:val="24"/>
          <w:lang w:val="en-US" w:eastAsia="es-ES_tradnl"/>
        </w:rPr>
        <w:t xml:space="preserve">advanced pancreatic cancer </w:t>
      </w:r>
      <w:r w:rsidR="00794951">
        <w:rPr>
          <w:rFonts w:ascii="Book Antiqua" w:hAnsi="Book Antiqua" w:cs="Arial"/>
          <w:sz w:val="24"/>
          <w:szCs w:val="24"/>
          <w:lang w:val="en-US" w:eastAsia="es-ES_tradnl"/>
        </w:rPr>
        <w:t>using</w:t>
      </w:r>
      <w:r w:rsidR="00794951" w:rsidRPr="00CD4B93">
        <w:rPr>
          <w:rFonts w:ascii="Book Antiqua" w:hAnsi="Book Antiqua" w:cs="Arial"/>
          <w:sz w:val="24"/>
          <w:szCs w:val="24"/>
          <w:lang w:val="en-US" w:eastAsia="es-ES_tradnl"/>
        </w:rPr>
        <w:t xml:space="preserve"> </w:t>
      </w:r>
      <w:r w:rsidRPr="00CD4B93">
        <w:rPr>
          <w:rFonts w:ascii="Book Antiqua" w:hAnsi="Book Antiqua" w:cs="Arial"/>
          <w:sz w:val="24"/>
          <w:szCs w:val="24"/>
          <w:lang w:val="en-US" w:eastAsia="es-ES_tradnl"/>
        </w:rPr>
        <w:t xml:space="preserve">modified FOLFIRINOX, </w:t>
      </w:r>
      <w:r w:rsidR="00794951">
        <w:rPr>
          <w:rFonts w:ascii="Book Antiqua" w:hAnsi="Book Antiqua" w:cs="Arial"/>
          <w:sz w:val="24"/>
          <w:szCs w:val="24"/>
          <w:lang w:val="en-US" w:eastAsia="es-ES_tradnl"/>
        </w:rPr>
        <w:t xml:space="preserve">and the results </w:t>
      </w:r>
      <w:r w:rsidRPr="00CD4B93">
        <w:rPr>
          <w:rFonts w:ascii="Book Antiqua" w:hAnsi="Book Antiqua" w:cs="Arial"/>
          <w:sz w:val="24"/>
          <w:szCs w:val="24"/>
          <w:lang w:val="en-US" w:eastAsia="es-ES_tradnl"/>
        </w:rPr>
        <w:t>suggest a</w:t>
      </w:r>
      <w:r w:rsidR="00794951">
        <w:rPr>
          <w:rFonts w:ascii="Book Antiqua" w:hAnsi="Book Antiqua" w:cs="Arial"/>
          <w:sz w:val="24"/>
          <w:szCs w:val="24"/>
          <w:lang w:val="en-US" w:eastAsia="es-ES_tradnl"/>
        </w:rPr>
        <w:t>n improved</w:t>
      </w:r>
      <w:r w:rsidRPr="00CD4B93">
        <w:rPr>
          <w:rFonts w:ascii="Book Antiqua" w:hAnsi="Book Antiqua" w:cs="Arial"/>
          <w:sz w:val="24"/>
          <w:szCs w:val="24"/>
          <w:lang w:val="en-US" w:eastAsia="es-ES_tradnl"/>
        </w:rPr>
        <w:t xml:space="preserve"> toxicity profile with</w:t>
      </w:r>
      <w:r w:rsidR="00794951">
        <w:rPr>
          <w:rFonts w:ascii="Book Antiqua" w:hAnsi="Book Antiqua" w:cs="Arial"/>
          <w:sz w:val="24"/>
          <w:szCs w:val="24"/>
          <w:lang w:val="en-US" w:eastAsia="es-ES_tradnl"/>
        </w:rPr>
        <w:t xml:space="preserve"> an</w:t>
      </w:r>
      <w:r w:rsidRPr="00CD4B93">
        <w:rPr>
          <w:rFonts w:ascii="Book Antiqua" w:hAnsi="Book Antiqua" w:cs="Arial"/>
          <w:sz w:val="24"/>
          <w:szCs w:val="24"/>
          <w:lang w:val="en-US" w:eastAsia="es-ES_tradnl"/>
        </w:rPr>
        <w:t xml:space="preserve"> apparently similar efficacy</w:t>
      </w:r>
      <w:r w:rsidR="007B436C" w:rsidRPr="007B436C">
        <w:rPr>
          <w:rFonts w:ascii="Book Antiqua" w:hAnsi="Book Antiqua" w:cs="Arial"/>
          <w:sz w:val="24"/>
          <w:szCs w:val="24"/>
          <w:vertAlign w:val="superscript"/>
          <w:lang w:val="en-US" w:eastAsia="es-ES_tradnl"/>
        </w:rPr>
        <w:t>[</w:t>
      </w:r>
      <w:r w:rsidR="00512459">
        <w:rPr>
          <w:rFonts w:ascii="Book Antiqua" w:hAnsi="Book Antiqua" w:cs="Arial"/>
          <w:sz w:val="24"/>
          <w:szCs w:val="24"/>
          <w:vertAlign w:val="superscript"/>
          <w:lang w:val="en-US" w:eastAsia="es-ES_tradnl"/>
        </w:rPr>
        <w:t>75]</w:t>
      </w:r>
      <w:r w:rsidRPr="00170263">
        <w:rPr>
          <w:rFonts w:ascii="Book Antiqua" w:hAnsi="Book Antiqua" w:cs="Arial"/>
          <w:sz w:val="24"/>
          <w:szCs w:val="24"/>
          <w:lang w:val="en-US" w:eastAsia="es-ES_tradnl"/>
        </w:rPr>
        <w:t xml:space="preserve">. </w:t>
      </w:r>
    </w:p>
    <w:p w14:paraId="4A1C9289" w14:textId="5522E5AC" w:rsidR="00170263" w:rsidRPr="006354BB" w:rsidRDefault="00170263" w:rsidP="007B436C">
      <w:pPr>
        <w:widowControl w:val="0"/>
        <w:autoSpaceDE w:val="0"/>
        <w:autoSpaceDN w:val="0"/>
        <w:adjustRightInd w:val="0"/>
        <w:spacing w:after="0" w:line="360" w:lineRule="auto"/>
        <w:ind w:firstLineChars="150" w:firstLine="360"/>
        <w:jc w:val="both"/>
        <w:rPr>
          <w:rFonts w:ascii="Book Antiqua" w:hAnsi="Book Antiqua" w:cs="Arial"/>
          <w:sz w:val="24"/>
          <w:szCs w:val="24"/>
          <w:lang w:val="en-US" w:eastAsia="es-ES_tradnl"/>
        </w:rPr>
      </w:pPr>
      <w:r w:rsidRPr="006354BB">
        <w:rPr>
          <w:rFonts w:ascii="Book Antiqua" w:hAnsi="Book Antiqua" w:cs="Arial"/>
          <w:sz w:val="24"/>
          <w:szCs w:val="24"/>
          <w:lang w:val="en-US" w:eastAsia="es-ES_tradnl"/>
        </w:rPr>
        <w:t xml:space="preserve">Moreover, new clinical trials </w:t>
      </w:r>
      <w:r w:rsidR="00794951">
        <w:rPr>
          <w:rFonts w:ascii="Book Antiqua" w:hAnsi="Book Antiqua" w:cs="Arial"/>
          <w:sz w:val="24"/>
          <w:szCs w:val="24"/>
          <w:lang w:val="en-US" w:eastAsia="es-ES_tradnl"/>
        </w:rPr>
        <w:t>are being developed to examine the</w:t>
      </w:r>
      <w:r w:rsidRPr="006354BB">
        <w:rPr>
          <w:rFonts w:ascii="Book Antiqua" w:hAnsi="Book Antiqua" w:cs="Arial"/>
          <w:sz w:val="24"/>
          <w:szCs w:val="24"/>
          <w:lang w:val="en-US" w:eastAsia="es-ES_tradnl"/>
        </w:rPr>
        <w:t xml:space="preserve"> efficacy and </w:t>
      </w:r>
      <w:r w:rsidR="00794951">
        <w:rPr>
          <w:rFonts w:ascii="Book Antiqua" w:hAnsi="Book Antiqua" w:cs="Arial"/>
          <w:sz w:val="24"/>
          <w:szCs w:val="24"/>
          <w:lang w:val="en-US" w:eastAsia="es-ES_tradnl"/>
        </w:rPr>
        <w:t>tolerability</w:t>
      </w:r>
      <w:r w:rsidR="00794951" w:rsidRPr="006354BB">
        <w:rPr>
          <w:rFonts w:ascii="Book Antiqua" w:hAnsi="Book Antiqua" w:cs="Arial"/>
          <w:sz w:val="24"/>
          <w:szCs w:val="24"/>
          <w:lang w:val="en-US" w:eastAsia="es-ES_tradnl"/>
        </w:rPr>
        <w:t xml:space="preserve"> </w:t>
      </w:r>
      <w:r w:rsidRPr="006354BB">
        <w:rPr>
          <w:rFonts w:ascii="Book Antiqua" w:hAnsi="Book Antiqua" w:cs="Arial"/>
          <w:sz w:val="24"/>
          <w:szCs w:val="24"/>
          <w:lang w:val="en-US" w:eastAsia="es-ES_tradnl"/>
        </w:rPr>
        <w:t xml:space="preserve">of </w:t>
      </w:r>
      <w:r w:rsidR="00794951">
        <w:rPr>
          <w:rFonts w:ascii="Book Antiqua" w:hAnsi="Book Antiqua" w:cs="Arial"/>
          <w:sz w:val="24"/>
          <w:szCs w:val="24"/>
          <w:lang w:val="en-US" w:eastAsia="es-ES_tradnl"/>
        </w:rPr>
        <w:t xml:space="preserve">dose-adjusted </w:t>
      </w:r>
      <w:r w:rsidRPr="006354BB">
        <w:rPr>
          <w:rFonts w:ascii="Book Antiqua" w:hAnsi="Book Antiqua" w:cs="Arial"/>
          <w:sz w:val="24"/>
          <w:szCs w:val="24"/>
          <w:lang w:val="en-US" w:eastAsia="es-ES_tradnl"/>
        </w:rPr>
        <w:t xml:space="preserve">FOLFIRINOX in patients </w:t>
      </w:r>
      <w:r w:rsidR="00794951">
        <w:rPr>
          <w:rFonts w:ascii="Book Antiqua" w:hAnsi="Book Antiqua" w:cs="Arial"/>
          <w:sz w:val="24"/>
          <w:szCs w:val="24"/>
          <w:lang w:val="en-US" w:eastAsia="es-ES_tradnl"/>
        </w:rPr>
        <w:t>with metastatic pancreatic cancer who are aged</w:t>
      </w:r>
      <w:r w:rsidR="00794951" w:rsidRPr="006354BB">
        <w:rPr>
          <w:rFonts w:ascii="Book Antiqua" w:hAnsi="Book Antiqua" w:cs="Arial"/>
          <w:sz w:val="24"/>
          <w:szCs w:val="24"/>
          <w:lang w:val="en-US" w:eastAsia="es-ES_tradnl"/>
        </w:rPr>
        <w:t xml:space="preserve"> </w:t>
      </w:r>
      <w:r w:rsidRPr="006354BB">
        <w:rPr>
          <w:rFonts w:ascii="Book Antiqua" w:hAnsi="Book Antiqua" w:cs="Arial"/>
          <w:sz w:val="24"/>
          <w:szCs w:val="24"/>
          <w:lang w:val="en-US" w:eastAsia="es-ES_tradnl"/>
        </w:rPr>
        <w:t xml:space="preserve">70 years </w:t>
      </w:r>
      <w:r w:rsidR="00794951">
        <w:rPr>
          <w:rFonts w:ascii="Book Antiqua" w:hAnsi="Book Antiqua" w:cs="Arial"/>
          <w:sz w:val="24"/>
          <w:szCs w:val="24"/>
          <w:lang w:val="en-US" w:eastAsia="es-ES_tradnl"/>
        </w:rPr>
        <w:t>or older</w:t>
      </w:r>
      <w:r w:rsidR="007B436C" w:rsidRPr="007B436C">
        <w:rPr>
          <w:rFonts w:ascii="Book Antiqua" w:hAnsi="Book Antiqua" w:cs="Arial"/>
          <w:sz w:val="24"/>
          <w:szCs w:val="24"/>
          <w:vertAlign w:val="superscript"/>
          <w:lang w:val="en-US" w:eastAsia="es-ES_tradnl"/>
        </w:rPr>
        <w:t>[</w:t>
      </w:r>
      <w:r w:rsidR="00512459">
        <w:rPr>
          <w:rFonts w:ascii="Book Antiqua" w:hAnsi="Book Antiqua" w:cs="Arial"/>
          <w:sz w:val="24"/>
          <w:szCs w:val="24"/>
          <w:vertAlign w:val="superscript"/>
          <w:lang w:val="en-US" w:eastAsia="es-ES_tradnl"/>
        </w:rPr>
        <w:t>76]</w:t>
      </w:r>
      <w:r w:rsidRPr="006354BB">
        <w:rPr>
          <w:rFonts w:ascii="Book Antiqua" w:hAnsi="Book Antiqua" w:cs="Arial"/>
          <w:sz w:val="24"/>
          <w:szCs w:val="24"/>
          <w:lang w:val="en-US" w:eastAsia="es-ES_tradnl"/>
        </w:rPr>
        <w:t xml:space="preserve">. </w:t>
      </w:r>
    </w:p>
    <w:p w14:paraId="452E62C4" w14:textId="2CCAD2A2" w:rsidR="00170263" w:rsidRPr="00CD4B93" w:rsidRDefault="0009182A" w:rsidP="007B436C">
      <w:pPr>
        <w:spacing w:after="0" w:line="360" w:lineRule="auto"/>
        <w:ind w:firstLineChars="150" w:firstLine="360"/>
        <w:jc w:val="both"/>
        <w:rPr>
          <w:lang w:val="en-US"/>
        </w:rPr>
      </w:pPr>
      <w:r>
        <w:rPr>
          <w:rFonts w:ascii="Book Antiqua" w:hAnsi="Book Antiqua" w:cs="Arial"/>
          <w:sz w:val="24"/>
          <w:szCs w:val="24"/>
          <w:lang w:val="en-US"/>
        </w:rPr>
        <w:t>In</w:t>
      </w:r>
      <w:r w:rsidRPr="00170263">
        <w:rPr>
          <w:rFonts w:ascii="Book Antiqua" w:hAnsi="Book Antiqua" w:cs="Arial"/>
          <w:sz w:val="24"/>
          <w:szCs w:val="24"/>
          <w:lang w:val="en-US"/>
        </w:rPr>
        <w:t xml:space="preserve"> the MPACT phase III clinical trial</w:t>
      </w:r>
      <w:r>
        <w:rPr>
          <w:rFonts w:ascii="Book Antiqua" w:hAnsi="Book Antiqua" w:cs="Arial"/>
          <w:sz w:val="24"/>
          <w:szCs w:val="24"/>
          <w:lang w:val="en-US"/>
        </w:rPr>
        <w:t>, the</w:t>
      </w:r>
      <w:r w:rsidRPr="00170263">
        <w:rPr>
          <w:rFonts w:ascii="Book Antiqua" w:hAnsi="Book Antiqua" w:cs="Arial"/>
          <w:sz w:val="24"/>
          <w:szCs w:val="24"/>
          <w:lang w:val="en-US"/>
        </w:rPr>
        <w:t xml:space="preserve"> </w:t>
      </w:r>
      <w:r w:rsidR="00170263" w:rsidRPr="00170263">
        <w:rPr>
          <w:rFonts w:ascii="Book Antiqua" w:hAnsi="Book Antiqua" w:cs="Arial"/>
          <w:sz w:val="24"/>
          <w:szCs w:val="24"/>
          <w:lang w:val="en-US"/>
        </w:rPr>
        <w:t xml:space="preserve">combination of gemcitabine and nab-paclitaxel also </w:t>
      </w:r>
      <w:r>
        <w:rPr>
          <w:rFonts w:ascii="Book Antiqua" w:hAnsi="Book Antiqua" w:cs="Arial"/>
          <w:sz w:val="24"/>
          <w:szCs w:val="24"/>
          <w:lang w:val="en-US"/>
        </w:rPr>
        <w:t>demonstrated</w:t>
      </w:r>
      <w:r w:rsidRPr="00170263">
        <w:rPr>
          <w:rFonts w:ascii="Book Antiqua" w:hAnsi="Book Antiqua" w:cs="Arial"/>
          <w:sz w:val="24"/>
          <w:szCs w:val="24"/>
          <w:lang w:val="en-US"/>
        </w:rPr>
        <w:t xml:space="preserve"> </w:t>
      </w:r>
      <w:r w:rsidR="00170263" w:rsidRPr="00170263">
        <w:rPr>
          <w:rFonts w:ascii="Book Antiqua" w:hAnsi="Book Antiqua" w:cs="Arial"/>
          <w:sz w:val="24"/>
          <w:szCs w:val="24"/>
          <w:lang w:val="en-US"/>
        </w:rPr>
        <w:t>superiority in terms of efficacy for metastatic pancreatic cancer compared with gemcitabine monotherapy</w:t>
      </w:r>
      <w:r w:rsidR="007B436C" w:rsidRPr="007B436C">
        <w:rPr>
          <w:rFonts w:ascii="Book Antiqua" w:hAnsi="Book Antiqua" w:cs="Arial"/>
          <w:sz w:val="24"/>
          <w:szCs w:val="24"/>
          <w:vertAlign w:val="superscript"/>
          <w:lang w:val="en-US"/>
        </w:rPr>
        <w:t>[</w:t>
      </w:r>
      <w:r w:rsidR="00512459">
        <w:rPr>
          <w:rFonts w:ascii="Book Antiqua" w:hAnsi="Book Antiqua" w:cs="Arial"/>
          <w:sz w:val="24"/>
          <w:szCs w:val="24"/>
          <w:vertAlign w:val="superscript"/>
          <w:lang w:val="en-US"/>
        </w:rPr>
        <w:t>71]</w:t>
      </w:r>
      <w:r w:rsidR="00170263" w:rsidRPr="008B1E9A">
        <w:rPr>
          <w:rFonts w:ascii="Book Antiqua" w:hAnsi="Book Antiqua" w:cs="Arial"/>
          <w:sz w:val="24"/>
          <w:szCs w:val="24"/>
          <w:lang w:val="en-US"/>
        </w:rPr>
        <w:t xml:space="preserve">. In contrast to the PRODIGE trial, in this study, </w:t>
      </w:r>
      <w:r>
        <w:rPr>
          <w:rFonts w:ascii="Book Antiqua" w:hAnsi="Book Antiqua" w:cs="Arial"/>
          <w:sz w:val="24"/>
          <w:szCs w:val="24"/>
          <w:lang w:val="en-US"/>
        </w:rPr>
        <w:t xml:space="preserve">an </w:t>
      </w:r>
      <w:r w:rsidR="00170263" w:rsidRPr="008B1E9A">
        <w:rPr>
          <w:rFonts w:ascii="Book Antiqua" w:hAnsi="Book Antiqua" w:cs="Arial"/>
          <w:sz w:val="24"/>
          <w:szCs w:val="24"/>
          <w:lang w:val="en-US"/>
        </w:rPr>
        <w:t xml:space="preserve">age older than 75 years and </w:t>
      </w:r>
      <w:r>
        <w:rPr>
          <w:rFonts w:ascii="Book Antiqua" w:hAnsi="Book Antiqua" w:cs="Arial"/>
          <w:sz w:val="24"/>
          <w:szCs w:val="24"/>
          <w:lang w:val="en-US"/>
        </w:rPr>
        <w:t xml:space="preserve">a </w:t>
      </w:r>
      <w:r w:rsidR="00170263" w:rsidRPr="008B1E9A">
        <w:rPr>
          <w:rFonts w:ascii="Book Antiqua" w:hAnsi="Book Antiqua" w:cs="Arial"/>
          <w:sz w:val="24"/>
          <w:szCs w:val="24"/>
          <w:lang w:val="en-US"/>
        </w:rPr>
        <w:t>Karno</w:t>
      </w:r>
      <w:r w:rsidR="00170263" w:rsidRPr="00CD4B93">
        <w:rPr>
          <w:rFonts w:ascii="Book Antiqua" w:hAnsi="Book Antiqua" w:cs="Arial"/>
          <w:sz w:val="24"/>
          <w:szCs w:val="24"/>
          <w:lang w:val="en-US"/>
        </w:rPr>
        <w:t>fsky performance status of 70 (corresponding to an ECOG performance status of 2) were not exclusion criteria.</w:t>
      </w:r>
      <w:r w:rsidR="00DB5E4F">
        <w:rPr>
          <w:rFonts w:ascii="Book Antiqua" w:hAnsi="Book Antiqua" w:cs="Arial"/>
          <w:sz w:val="24"/>
          <w:szCs w:val="24"/>
          <w:lang w:val="en-US"/>
        </w:rPr>
        <w:t xml:space="preserve"> </w:t>
      </w:r>
      <w:r w:rsidR="00170263" w:rsidRPr="00CD4B93">
        <w:rPr>
          <w:rFonts w:ascii="Book Antiqua" w:hAnsi="Book Antiqua" w:cs="Arial"/>
          <w:sz w:val="24"/>
          <w:szCs w:val="24"/>
          <w:lang w:val="en-US"/>
        </w:rPr>
        <w:t xml:space="preserve">The median age </w:t>
      </w:r>
      <w:r>
        <w:rPr>
          <w:rFonts w:ascii="Book Antiqua" w:hAnsi="Book Antiqua" w:cs="Arial"/>
          <w:sz w:val="24"/>
          <w:szCs w:val="24"/>
          <w:lang w:val="en-US"/>
        </w:rPr>
        <w:t xml:space="preserve">of the patients </w:t>
      </w:r>
      <w:r w:rsidR="00170263" w:rsidRPr="00CD4B93">
        <w:rPr>
          <w:rFonts w:ascii="Book Antiqua" w:hAnsi="Book Antiqua" w:cs="Arial"/>
          <w:sz w:val="24"/>
          <w:szCs w:val="24"/>
          <w:lang w:val="en-US"/>
        </w:rPr>
        <w:t>was higher</w:t>
      </w:r>
      <w:r>
        <w:rPr>
          <w:rFonts w:ascii="Book Antiqua" w:hAnsi="Book Antiqua" w:cs="Arial"/>
          <w:sz w:val="24"/>
          <w:szCs w:val="24"/>
          <w:lang w:val="en-US"/>
        </w:rPr>
        <w:t xml:space="preserve"> than that in PRODIGE;</w:t>
      </w:r>
      <w:r w:rsidR="00170263" w:rsidRPr="00CD4B93">
        <w:rPr>
          <w:rFonts w:ascii="Book Antiqua" w:hAnsi="Book Antiqua" w:cs="Arial"/>
          <w:sz w:val="24"/>
          <w:szCs w:val="24"/>
          <w:lang w:val="en-US"/>
        </w:rPr>
        <w:t xml:space="preserve"> in fact, 365 patients (42%) were at least 65 years of age</w:t>
      </w:r>
      <w:r>
        <w:rPr>
          <w:rFonts w:ascii="Book Antiqua" w:hAnsi="Book Antiqua" w:cs="Arial"/>
          <w:sz w:val="24"/>
          <w:szCs w:val="24"/>
          <w:lang w:val="en-US"/>
        </w:rPr>
        <w:t>,</w:t>
      </w:r>
      <w:r w:rsidR="00170263" w:rsidRPr="00CD4B93">
        <w:rPr>
          <w:rFonts w:ascii="Book Antiqua" w:hAnsi="Book Antiqua" w:cs="Arial"/>
          <w:sz w:val="24"/>
          <w:szCs w:val="24"/>
          <w:lang w:val="en-US"/>
        </w:rPr>
        <w:t xml:space="preserve"> and 10% of the patients</w:t>
      </w:r>
      <w:r>
        <w:rPr>
          <w:rFonts w:ascii="Book Antiqua" w:hAnsi="Book Antiqua" w:cs="Arial"/>
          <w:sz w:val="24"/>
          <w:szCs w:val="24"/>
          <w:lang w:val="en-US"/>
        </w:rPr>
        <w:t xml:space="preserve"> were 75 years or</w:t>
      </w:r>
      <w:r w:rsidR="00170263" w:rsidRPr="00CD4B93">
        <w:rPr>
          <w:rFonts w:ascii="Book Antiqua" w:hAnsi="Book Antiqua" w:cs="Arial"/>
          <w:sz w:val="24"/>
          <w:szCs w:val="24"/>
          <w:lang w:val="en-US"/>
        </w:rPr>
        <w:t xml:space="preserve"> older (Table 3). The apparently better tolerance of </w:t>
      </w:r>
      <w:r w:rsidR="00170263" w:rsidRPr="00CD4B93">
        <w:rPr>
          <w:rFonts w:ascii="Book Antiqua" w:hAnsi="Book Antiqua" w:cs="Arial"/>
          <w:sz w:val="24"/>
          <w:szCs w:val="24"/>
          <w:lang w:val="en-US"/>
        </w:rPr>
        <w:lastRenderedPageBreak/>
        <w:t xml:space="preserve">this schedule </w:t>
      </w:r>
      <w:r>
        <w:rPr>
          <w:rFonts w:ascii="Book Antiqua" w:hAnsi="Book Antiqua" w:cs="Arial"/>
          <w:sz w:val="24"/>
          <w:szCs w:val="24"/>
          <w:lang w:val="en-US"/>
        </w:rPr>
        <w:t xml:space="preserve">despite </w:t>
      </w:r>
      <w:r w:rsidR="00170263" w:rsidRPr="00CD4B93">
        <w:rPr>
          <w:rFonts w:ascii="Book Antiqua" w:hAnsi="Book Antiqua" w:cs="Arial"/>
          <w:sz w:val="24"/>
          <w:szCs w:val="24"/>
          <w:lang w:val="en-US"/>
        </w:rPr>
        <w:t xml:space="preserve">the inclusion of </w:t>
      </w:r>
      <w:r>
        <w:rPr>
          <w:rFonts w:ascii="Book Antiqua" w:hAnsi="Book Antiqua" w:cs="Arial"/>
          <w:sz w:val="24"/>
          <w:szCs w:val="24"/>
          <w:lang w:val="en-US"/>
        </w:rPr>
        <w:t>patients</w:t>
      </w:r>
      <w:r w:rsidR="00170263" w:rsidRPr="00CD4B93">
        <w:rPr>
          <w:rFonts w:ascii="Book Antiqua" w:hAnsi="Book Antiqua" w:cs="Arial"/>
          <w:sz w:val="24"/>
          <w:szCs w:val="24"/>
          <w:lang w:val="en-US"/>
        </w:rPr>
        <w:t xml:space="preserve"> </w:t>
      </w:r>
      <w:r>
        <w:rPr>
          <w:rFonts w:ascii="Book Antiqua" w:hAnsi="Book Antiqua" w:cs="Arial"/>
          <w:sz w:val="24"/>
          <w:szCs w:val="24"/>
          <w:lang w:val="en-US"/>
        </w:rPr>
        <w:t>who were older and had a</w:t>
      </w:r>
      <w:r w:rsidRPr="00CD4B93">
        <w:rPr>
          <w:rFonts w:ascii="Book Antiqua" w:hAnsi="Book Antiqua" w:cs="Arial"/>
          <w:sz w:val="24"/>
          <w:szCs w:val="24"/>
          <w:lang w:val="en-US"/>
        </w:rPr>
        <w:t xml:space="preserve"> </w:t>
      </w:r>
      <w:r w:rsidR="00170263" w:rsidRPr="00CD4B93">
        <w:rPr>
          <w:rFonts w:ascii="Book Antiqua" w:hAnsi="Book Antiqua" w:cs="Arial"/>
          <w:sz w:val="24"/>
          <w:szCs w:val="24"/>
          <w:lang w:val="en-US"/>
        </w:rPr>
        <w:t>worse ECOG performance status</w:t>
      </w:r>
      <w:r>
        <w:rPr>
          <w:rFonts w:ascii="Book Antiqua" w:hAnsi="Book Antiqua" w:cs="Arial"/>
          <w:sz w:val="24"/>
          <w:szCs w:val="24"/>
          <w:lang w:val="en-US"/>
        </w:rPr>
        <w:t xml:space="preserve"> support </w:t>
      </w:r>
      <w:r w:rsidR="00170263" w:rsidRPr="00CD4B93">
        <w:rPr>
          <w:rFonts w:ascii="Book Antiqua" w:hAnsi="Book Antiqua" w:cs="Arial"/>
          <w:sz w:val="24"/>
          <w:szCs w:val="24"/>
          <w:lang w:val="en-US"/>
        </w:rPr>
        <w:t xml:space="preserve">nab-paclitaxel-gemcitabine </w:t>
      </w:r>
      <w:r>
        <w:rPr>
          <w:rFonts w:ascii="Book Antiqua" w:hAnsi="Book Antiqua" w:cs="Arial"/>
          <w:sz w:val="24"/>
          <w:szCs w:val="24"/>
          <w:lang w:val="en-US"/>
        </w:rPr>
        <w:t xml:space="preserve">as </w:t>
      </w:r>
      <w:r w:rsidR="00170263" w:rsidRPr="00CD4B93">
        <w:rPr>
          <w:rFonts w:ascii="Book Antiqua" w:hAnsi="Book Antiqua" w:cs="Arial"/>
          <w:sz w:val="24"/>
          <w:szCs w:val="24"/>
          <w:lang w:val="en-US"/>
        </w:rPr>
        <w:t>an interesting option for this group of patients</w:t>
      </w:r>
      <w:r>
        <w:rPr>
          <w:rFonts w:ascii="Book Antiqua" w:hAnsi="Book Antiqua" w:cs="Arial"/>
          <w:sz w:val="24"/>
          <w:szCs w:val="24"/>
          <w:lang w:val="en-US"/>
        </w:rPr>
        <w:t>.</w:t>
      </w:r>
    </w:p>
    <w:p w14:paraId="1F8FE09B" w14:textId="64BA06C5" w:rsidR="00170263" w:rsidRPr="006354BB" w:rsidRDefault="00170263" w:rsidP="007B436C">
      <w:pPr>
        <w:spacing w:after="0" w:line="360" w:lineRule="auto"/>
        <w:ind w:firstLineChars="150" w:firstLine="360"/>
        <w:jc w:val="both"/>
        <w:rPr>
          <w:rFonts w:ascii="Book Antiqua" w:hAnsi="Book Antiqua" w:cs="Arial"/>
          <w:color w:val="0000FF"/>
          <w:sz w:val="24"/>
          <w:szCs w:val="24"/>
          <w:lang w:val="en-US"/>
        </w:rPr>
      </w:pPr>
      <w:r w:rsidRPr="00CD4B93">
        <w:rPr>
          <w:rFonts w:ascii="Book Antiqua" w:hAnsi="Book Antiqua" w:cs="Arial"/>
          <w:sz w:val="24"/>
          <w:szCs w:val="24"/>
          <w:lang w:val="en-US"/>
        </w:rPr>
        <w:t xml:space="preserve"> Many other randomized trials based on other</w:t>
      </w:r>
      <w:r w:rsidR="0009182A">
        <w:rPr>
          <w:rFonts w:ascii="Book Antiqua" w:hAnsi="Book Antiqua" w:cs="Arial"/>
          <w:sz w:val="24"/>
          <w:szCs w:val="24"/>
          <w:lang w:val="en-US"/>
        </w:rPr>
        <w:t xml:space="preserve"> combinations of</w:t>
      </w:r>
      <w:r w:rsidRPr="00CD4B93">
        <w:rPr>
          <w:rFonts w:ascii="Book Antiqua" w:hAnsi="Book Antiqua" w:cs="Arial"/>
          <w:sz w:val="24"/>
          <w:szCs w:val="24"/>
          <w:lang w:val="en-US"/>
        </w:rPr>
        <w:t xml:space="preserve"> gemcitabine </w:t>
      </w:r>
      <w:r w:rsidR="0009182A">
        <w:rPr>
          <w:rFonts w:ascii="Book Antiqua" w:hAnsi="Book Antiqua" w:cs="Arial"/>
          <w:sz w:val="24"/>
          <w:szCs w:val="24"/>
          <w:lang w:val="en-US"/>
        </w:rPr>
        <w:t xml:space="preserve">such </w:t>
      </w:r>
      <w:r w:rsidRPr="00CD4B93">
        <w:rPr>
          <w:rFonts w:ascii="Book Antiqua" w:hAnsi="Book Antiqua" w:cs="Arial"/>
          <w:sz w:val="24"/>
          <w:szCs w:val="24"/>
          <w:lang w:val="en-US"/>
        </w:rPr>
        <w:t>as gemcitabine plus oxaliplatin (GEMOX) or capecitabine-gemcitabine have been co</w:t>
      </w:r>
      <w:r w:rsidR="00512459">
        <w:rPr>
          <w:rFonts w:ascii="Book Antiqua" w:hAnsi="Book Antiqua" w:cs="Arial"/>
          <w:sz w:val="24"/>
          <w:szCs w:val="24"/>
          <w:lang w:val="en-US"/>
        </w:rPr>
        <w:t>nducted without positive results</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77-</w:t>
      </w:r>
      <w:r w:rsidR="00512459">
        <w:rPr>
          <w:rFonts w:ascii="Book Antiqua" w:hAnsi="Book Antiqua" w:cs="Arial"/>
          <w:sz w:val="24"/>
          <w:szCs w:val="24"/>
          <w:vertAlign w:val="superscript"/>
          <w:lang w:val="en-US"/>
        </w:rPr>
        <w:t>80]</w:t>
      </w:r>
      <w:r w:rsidRPr="00170263">
        <w:rPr>
          <w:rFonts w:ascii="Book Antiqua" w:hAnsi="Book Antiqua" w:cs="Arial"/>
          <w:sz w:val="24"/>
          <w:szCs w:val="24"/>
          <w:lang w:val="en-US"/>
        </w:rPr>
        <w:t>.</w:t>
      </w:r>
      <w:r w:rsidR="001A6D29">
        <w:rPr>
          <w:rFonts w:ascii="Book Antiqua" w:hAnsi="Book Antiqua" w:cs="Arial"/>
          <w:sz w:val="24"/>
          <w:szCs w:val="24"/>
          <w:lang w:val="en-US"/>
        </w:rPr>
        <w:t xml:space="preserve"> </w:t>
      </w:r>
      <w:r w:rsidRPr="00170263">
        <w:rPr>
          <w:rFonts w:ascii="Book Antiqua" w:hAnsi="Book Antiqua" w:cs="Arial"/>
          <w:sz w:val="24"/>
          <w:szCs w:val="24"/>
          <w:lang w:val="en-US"/>
        </w:rPr>
        <w:t>Moreover,</w:t>
      </w:r>
      <w:r w:rsidRPr="003C5DEC">
        <w:rPr>
          <w:rFonts w:ascii="Book Antiqua" w:hAnsi="Book Antiqua" w:cs="Arial"/>
          <w:sz w:val="24"/>
          <w:szCs w:val="24"/>
          <w:lang w:val="en-US"/>
        </w:rPr>
        <w:t xml:space="preserve"> </w:t>
      </w:r>
      <w:r w:rsidR="0009182A">
        <w:rPr>
          <w:rFonts w:ascii="Book Antiqua" w:hAnsi="Book Antiqua" w:cs="Arial"/>
          <w:sz w:val="24"/>
          <w:szCs w:val="24"/>
          <w:lang w:val="en-US"/>
        </w:rPr>
        <w:t>to our knowledge</w:t>
      </w:r>
      <w:r w:rsidRPr="003C5DEC">
        <w:rPr>
          <w:rFonts w:ascii="Book Antiqua" w:hAnsi="Book Antiqua" w:cs="Arial"/>
          <w:sz w:val="24"/>
          <w:szCs w:val="24"/>
          <w:lang w:val="en-US"/>
        </w:rPr>
        <w:t xml:space="preserve">, </w:t>
      </w:r>
      <w:r w:rsidR="0009182A">
        <w:rPr>
          <w:rFonts w:ascii="Book Antiqua" w:hAnsi="Book Antiqua" w:cs="Arial"/>
          <w:sz w:val="24"/>
          <w:szCs w:val="24"/>
          <w:lang w:val="en-US"/>
        </w:rPr>
        <w:t xml:space="preserve">the </w:t>
      </w:r>
      <w:r w:rsidRPr="003C5DEC">
        <w:rPr>
          <w:rFonts w:ascii="Book Antiqua" w:hAnsi="Book Antiqua" w:cs="Arial"/>
          <w:sz w:val="24"/>
          <w:szCs w:val="24"/>
          <w:lang w:val="en-US"/>
        </w:rPr>
        <w:t xml:space="preserve">data </w:t>
      </w:r>
      <w:r w:rsidR="0009182A">
        <w:rPr>
          <w:rFonts w:ascii="Book Antiqua" w:hAnsi="Book Antiqua" w:cs="Arial"/>
          <w:sz w:val="24"/>
          <w:szCs w:val="24"/>
          <w:lang w:val="en-US"/>
        </w:rPr>
        <w:t>collected in</w:t>
      </w:r>
      <w:r w:rsidR="0009182A" w:rsidRPr="003C5DEC">
        <w:rPr>
          <w:rFonts w:ascii="Book Antiqua" w:hAnsi="Book Antiqua" w:cs="Arial"/>
          <w:sz w:val="24"/>
          <w:szCs w:val="24"/>
          <w:lang w:val="en-US"/>
        </w:rPr>
        <w:t xml:space="preserve"> </w:t>
      </w:r>
      <w:r w:rsidRPr="003C5DEC">
        <w:rPr>
          <w:rFonts w:ascii="Book Antiqua" w:hAnsi="Book Antiqua" w:cs="Arial"/>
          <w:sz w:val="24"/>
          <w:szCs w:val="24"/>
          <w:lang w:val="en-US"/>
        </w:rPr>
        <w:t xml:space="preserve">these studies have not been independently analyzed for the older subpopulation, </w:t>
      </w:r>
      <w:r w:rsidR="0009182A">
        <w:rPr>
          <w:rFonts w:ascii="Book Antiqua" w:hAnsi="Book Antiqua" w:cs="Arial"/>
          <w:sz w:val="24"/>
          <w:szCs w:val="24"/>
          <w:lang w:val="en-US"/>
        </w:rPr>
        <w:t>and therefore,</w:t>
      </w:r>
      <w:r w:rsidR="0009182A" w:rsidRPr="003C5DEC">
        <w:rPr>
          <w:rFonts w:ascii="Book Antiqua" w:hAnsi="Book Antiqua" w:cs="Arial"/>
          <w:sz w:val="24"/>
          <w:szCs w:val="24"/>
          <w:lang w:val="en-US"/>
        </w:rPr>
        <w:t xml:space="preserve"> </w:t>
      </w:r>
      <w:r w:rsidRPr="003C5DEC">
        <w:rPr>
          <w:rFonts w:ascii="Book Antiqua" w:hAnsi="Book Antiqua" w:cs="Arial"/>
          <w:sz w:val="24"/>
          <w:szCs w:val="24"/>
          <w:lang w:val="en-US"/>
        </w:rPr>
        <w:t>it is not</w:t>
      </w:r>
      <w:r w:rsidR="0009182A">
        <w:rPr>
          <w:rFonts w:ascii="Book Antiqua" w:hAnsi="Book Antiqua" w:cs="Arial"/>
          <w:sz w:val="24"/>
          <w:szCs w:val="24"/>
          <w:lang w:val="en-US"/>
        </w:rPr>
        <w:t xml:space="preserve"> yet</w:t>
      </w:r>
      <w:r w:rsidRPr="003C5DEC">
        <w:rPr>
          <w:rFonts w:ascii="Book Antiqua" w:hAnsi="Book Antiqua" w:cs="Arial"/>
          <w:sz w:val="24"/>
          <w:szCs w:val="24"/>
          <w:lang w:val="en-US"/>
        </w:rPr>
        <w:t xml:space="preserve"> possible to draw conclusions. </w:t>
      </w:r>
    </w:p>
    <w:p w14:paraId="6DA86742" w14:textId="3B4FCB35" w:rsidR="00170263" w:rsidRPr="006354BB" w:rsidRDefault="00170263" w:rsidP="007B436C">
      <w:pPr>
        <w:spacing w:after="0" w:line="360" w:lineRule="auto"/>
        <w:ind w:firstLineChars="150" w:firstLine="360"/>
        <w:jc w:val="both"/>
        <w:rPr>
          <w:rFonts w:ascii="Book Antiqua" w:hAnsi="Book Antiqua" w:cs="Arial"/>
          <w:bCs/>
          <w:color w:val="0000FF"/>
          <w:sz w:val="24"/>
          <w:szCs w:val="24"/>
          <w:lang w:val="en-US"/>
        </w:rPr>
      </w:pPr>
      <w:r w:rsidRPr="00170263">
        <w:rPr>
          <w:rFonts w:ascii="Book Antiqua" w:hAnsi="Book Antiqua" w:cs="Arial"/>
          <w:sz w:val="24"/>
          <w:szCs w:val="24"/>
          <w:lang w:val="en-US"/>
        </w:rPr>
        <w:t xml:space="preserve">Moore </w:t>
      </w:r>
      <w:r w:rsidRPr="00170263">
        <w:rPr>
          <w:rFonts w:ascii="Book Antiqua" w:hAnsi="Book Antiqua" w:cs="Arial"/>
          <w:i/>
          <w:sz w:val="24"/>
          <w:szCs w:val="24"/>
          <w:lang w:val="en-US"/>
        </w:rPr>
        <w:t>et al</w:t>
      </w:r>
      <w:r w:rsidR="007B436C" w:rsidRPr="007B436C">
        <w:rPr>
          <w:rFonts w:ascii="Book Antiqua" w:hAnsi="Book Antiqua" w:cs="Arial"/>
          <w:sz w:val="24"/>
          <w:szCs w:val="24"/>
          <w:vertAlign w:val="superscript"/>
          <w:lang w:val="en-US"/>
        </w:rPr>
        <w:t>[</w:t>
      </w:r>
      <w:r w:rsidR="007B436C">
        <w:rPr>
          <w:rFonts w:ascii="Book Antiqua" w:hAnsi="Book Antiqua" w:cs="Arial"/>
          <w:sz w:val="24"/>
          <w:szCs w:val="24"/>
          <w:vertAlign w:val="superscript"/>
          <w:lang w:val="en-US"/>
        </w:rPr>
        <w:t>81]</w:t>
      </w:r>
      <w:r w:rsidRPr="00170263">
        <w:rPr>
          <w:rFonts w:ascii="Book Antiqua" w:hAnsi="Book Antiqua" w:cs="Arial"/>
          <w:sz w:val="24"/>
          <w:szCs w:val="24"/>
          <w:lang w:val="en-US"/>
        </w:rPr>
        <w:t xml:space="preserve"> conduct</w:t>
      </w:r>
      <w:r w:rsidRPr="003C5DEC">
        <w:rPr>
          <w:rFonts w:ascii="Book Antiqua" w:hAnsi="Book Antiqua" w:cs="Arial"/>
          <w:sz w:val="24"/>
          <w:szCs w:val="24"/>
          <w:lang w:val="en-US"/>
        </w:rPr>
        <w:t>ed a clinical trial evaluating the addition of erlotinib to gemcitabine</w:t>
      </w:r>
      <w:r w:rsidRPr="00170263">
        <w:rPr>
          <w:rFonts w:ascii="Book Antiqua" w:hAnsi="Book Antiqua" w:cs="Arial"/>
          <w:sz w:val="24"/>
          <w:szCs w:val="24"/>
          <w:lang w:val="en-US"/>
        </w:rPr>
        <w:t xml:space="preserve">. </w:t>
      </w:r>
      <w:r w:rsidR="0009182A">
        <w:rPr>
          <w:rFonts w:ascii="Book Antiqua" w:hAnsi="Book Antiqua" w:cs="Arial"/>
          <w:sz w:val="24"/>
          <w:szCs w:val="24"/>
          <w:lang w:val="en-US"/>
        </w:rPr>
        <w:t>In their study,</w:t>
      </w:r>
      <w:r w:rsidR="0009182A" w:rsidRPr="00170263">
        <w:rPr>
          <w:rFonts w:ascii="Book Antiqua" w:hAnsi="Book Antiqua" w:cs="Arial"/>
          <w:sz w:val="24"/>
          <w:szCs w:val="24"/>
          <w:lang w:val="en-US"/>
        </w:rPr>
        <w:t xml:space="preserve"> </w:t>
      </w:r>
      <w:r w:rsidRPr="00170263">
        <w:rPr>
          <w:rFonts w:ascii="Book Antiqua" w:hAnsi="Book Antiqua" w:cs="Arial"/>
          <w:sz w:val="24"/>
          <w:szCs w:val="24"/>
          <w:lang w:val="en-US"/>
        </w:rPr>
        <w:t xml:space="preserve">the primary end-point </w:t>
      </w:r>
      <w:r w:rsidR="0009182A">
        <w:rPr>
          <w:rFonts w:ascii="Book Antiqua" w:hAnsi="Book Antiqua" w:cs="Arial"/>
          <w:sz w:val="24"/>
          <w:szCs w:val="24"/>
          <w:lang w:val="en-US"/>
        </w:rPr>
        <w:t>was met, with</w:t>
      </w:r>
      <w:r w:rsidR="0009182A" w:rsidRPr="00170263">
        <w:rPr>
          <w:rFonts w:ascii="Book Antiqua" w:hAnsi="Book Antiqua" w:cs="Arial"/>
          <w:sz w:val="24"/>
          <w:szCs w:val="24"/>
          <w:lang w:val="en-US"/>
        </w:rPr>
        <w:t xml:space="preserve"> </w:t>
      </w:r>
      <w:r w:rsidR="0009182A">
        <w:rPr>
          <w:rFonts w:ascii="Book Antiqua" w:hAnsi="Book Antiqua" w:cs="Arial"/>
          <w:sz w:val="24"/>
          <w:szCs w:val="24"/>
          <w:lang w:val="en-US"/>
        </w:rPr>
        <w:t>an</w:t>
      </w:r>
      <w:r w:rsidR="0009182A" w:rsidRPr="00170263">
        <w:rPr>
          <w:rFonts w:ascii="Book Antiqua" w:hAnsi="Book Antiqua" w:cs="Arial"/>
          <w:sz w:val="24"/>
          <w:szCs w:val="24"/>
          <w:lang w:val="en-US"/>
        </w:rPr>
        <w:t xml:space="preserve"> </w:t>
      </w:r>
      <w:r w:rsidRPr="00170263">
        <w:rPr>
          <w:rFonts w:ascii="Book Antiqua" w:hAnsi="Book Antiqua" w:cs="Arial"/>
          <w:sz w:val="24"/>
          <w:szCs w:val="24"/>
          <w:lang w:val="en-US"/>
        </w:rPr>
        <w:t>overall survival</w:t>
      </w:r>
      <w:r w:rsidR="0009182A">
        <w:rPr>
          <w:rFonts w:ascii="Book Antiqua" w:hAnsi="Book Antiqua" w:cs="Arial"/>
          <w:sz w:val="24"/>
          <w:szCs w:val="24"/>
          <w:lang w:val="en-US"/>
        </w:rPr>
        <w:t xml:space="preserve"> that was</w:t>
      </w:r>
      <w:r w:rsidRPr="00170263">
        <w:rPr>
          <w:rFonts w:ascii="Book Antiqua" w:hAnsi="Book Antiqua" w:cs="Arial"/>
          <w:sz w:val="24"/>
          <w:szCs w:val="24"/>
          <w:lang w:val="en-US"/>
        </w:rPr>
        <w:t xml:space="preserve"> significantly longer </w:t>
      </w:r>
      <w:r w:rsidR="0009182A">
        <w:rPr>
          <w:rFonts w:ascii="Book Antiqua" w:hAnsi="Book Antiqua" w:cs="Arial"/>
          <w:sz w:val="24"/>
          <w:szCs w:val="24"/>
          <w:lang w:val="en-US"/>
        </w:rPr>
        <w:t>in</w:t>
      </w:r>
      <w:r w:rsidR="0009182A" w:rsidRPr="00170263">
        <w:rPr>
          <w:rFonts w:ascii="Book Antiqua" w:hAnsi="Book Antiqua" w:cs="Arial"/>
          <w:sz w:val="24"/>
          <w:szCs w:val="24"/>
          <w:lang w:val="en-US"/>
        </w:rPr>
        <w:t xml:space="preserve"> </w:t>
      </w:r>
      <w:r w:rsidRPr="00170263">
        <w:rPr>
          <w:rFonts w:ascii="Book Antiqua" w:hAnsi="Book Antiqua" w:cs="Arial"/>
          <w:sz w:val="24"/>
          <w:szCs w:val="24"/>
          <w:lang w:val="en-US"/>
        </w:rPr>
        <w:t>the erlotinib group (5.91</w:t>
      </w:r>
      <w:r w:rsidR="007B436C">
        <w:rPr>
          <w:rFonts w:ascii="Book Antiqua" w:hAnsi="Book Antiqua" w:cs="Arial" w:hint="eastAsia"/>
          <w:sz w:val="24"/>
          <w:szCs w:val="24"/>
          <w:lang w:val="en-US" w:eastAsia="zh-CN"/>
        </w:rPr>
        <w:t xml:space="preserve"> mo</w:t>
      </w:r>
      <w:r w:rsidRPr="00170263">
        <w:rPr>
          <w:rFonts w:ascii="Book Antiqua" w:hAnsi="Book Antiqua" w:cs="Arial"/>
          <w:sz w:val="24"/>
          <w:szCs w:val="24"/>
          <w:lang w:val="en-US"/>
        </w:rPr>
        <w:t xml:space="preserve"> </w:t>
      </w:r>
      <w:r w:rsidRPr="007B436C">
        <w:rPr>
          <w:rFonts w:ascii="Book Antiqua" w:hAnsi="Book Antiqua" w:cs="Arial"/>
          <w:i/>
          <w:sz w:val="24"/>
          <w:szCs w:val="24"/>
          <w:lang w:val="en-US"/>
        </w:rPr>
        <w:t>vs</w:t>
      </w:r>
      <w:r w:rsidRPr="00170263">
        <w:rPr>
          <w:rFonts w:ascii="Book Antiqua" w:hAnsi="Book Antiqua" w:cs="Arial"/>
          <w:sz w:val="24"/>
          <w:szCs w:val="24"/>
          <w:lang w:val="en-US"/>
        </w:rPr>
        <w:t xml:space="preserve"> 6.24 </w:t>
      </w:r>
      <w:r w:rsidR="007B436C">
        <w:rPr>
          <w:rFonts w:ascii="Book Antiqua" w:hAnsi="Book Antiqua" w:cs="Arial" w:hint="eastAsia"/>
          <w:sz w:val="24"/>
          <w:szCs w:val="24"/>
          <w:lang w:val="en-US" w:eastAsia="zh-CN"/>
        </w:rPr>
        <w:t xml:space="preserve">mo, </w:t>
      </w:r>
      <w:r w:rsidRPr="00170263">
        <w:rPr>
          <w:rFonts w:ascii="Book Antiqua" w:hAnsi="Book Antiqua" w:cs="Arial"/>
          <w:sz w:val="24"/>
          <w:szCs w:val="24"/>
          <w:lang w:val="en-US"/>
        </w:rPr>
        <w:t>HR</w:t>
      </w:r>
      <w:r w:rsidR="007B436C">
        <w:rPr>
          <w:rFonts w:ascii="Book Antiqua" w:hAnsi="Book Antiqua" w:cs="Arial" w:hint="eastAsia"/>
          <w:sz w:val="24"/>
          <w:szCs w:val="24"/>
          <w:lang w:val="en-US" w:eastAsia="zh-CN"/>
        </w:rPr>
        <w:t xml:space="preserve"> = </w:t>
      </w:r>
      <w:r w:rsidRPr="00170263">
        <w:rPr>
          <w:rFonts w:ascii="Book Antiqua" w:hAnsi="Book Antiqua" w:cs="Arial"/>
          <w:sz w:val="24"/>
          <w:szCs w:val="24"/>
          <w:lang w:val="en-US"/>
        </w:rPr>
        <w:t>0.82</w:t>
      </w:r>
      <w:r w:rsidR="007B436C">
        <w:rPr>
          <w:rFonts w:ascii="Book Antiqua" w:hAnsi="Book Antiqua" w:cs="Arial" w:hint="eastAsia"/>
          <w:sz w:val="24"/>
          <w:szCs w:val="24"/>
          <w:lang w:val="en-US" w:eastAsia="zh-CN"/>
        </w:rPr>
        <w:t xml:space="preserve">, </w:t>
      </w:r>
      <w:r w:rsidR="007B436C" w:rsidRPr="007B436C">
        <w:rPr>
          <w:rFonts w:ascii="Book Antiqua" w:hAnsi="Book Antiqua" w:cs="Arial"/>
          <w:i/>
          <w:sz w:val="24"/>
          <w:szCs w:val="24"/>
          <w:lang w:val="en-US"/>
        </w:rPr>
        <w:t>P</w:t>
      </w:r>
      <w:r w:rsidR="007B436C">
        <w:rPr>
          <w:rFonts w:ascii="Book Antiqua" w:hAnsi="Book Antiqua" w:cs="Arial" w:hint="eastAsia"/>
          <w:sz w:val="24"/>
          <w:szCs w:val="24"/>
          <w:lang w:val="en-US" w:eastAsia="zh-CN"/>
        </w:rPr>
        <w:t xml:space="preserve"> =</w:t>
      </w:r>
      <w:r w:rsidRPr="00170263">
        <w:rPr>
          <w:rFonts w:ascii="Book Antiqua" w:hAnsi="Book Antiqua" w:cs="Arial"/>
          <w:sz w:val="24"/>
          <w:szCs w:val="24"/>
          <w:lang w:val="en-US"/>
        </w:rPr>
        <w:t xml:space="preserve"> 0.038)</w:t>
      </w:r>
      <w:r w:rsidRPr="003C5DEC">
        <w:rPr>
          <w:rFonts w:ascii="Book Antiqua" w:hAnsi="Book Antiqua" w:cs="Arial"/>
          <w:sz w:val="24"/>
          <w:szCs w:val="24"/>
          <w:lang w:val="en-US"/>
        </w:rPr>
        <w:t xml:space="preserve">. However, it </w:t>
      </w:r>
      <w:r w:rsidR="00611354">
        <w:rPr>
          <w:rFonts w:ascii="Book Antiqua" w:hAnsi="Book Antiqua" w:cs="Arial"/>
          <w:sz w:val="24"/>
          <w:szCs w:val="24"/>
          <w:lang w:val="en-US"/>
        </w:rPr>
        <w:t>remains</w:t>
      </w:r>
      <w:r w:rsidR="00611354" w:rsidRPr="003C5DEC">
        <w:rPr>
          <w:rFonts w:ascii="Book Antiqua" w:hAnsi="Book Antiqua" w:cs="Arial"/>
          <w:sz w:val="24"/>
          <w:szCs w:val="24"/>
          <w:lang w:val="en-US"/>
        </w:rPr>
        <w:t xml:space="preserve"> </w:t>
      </w:r>
      <w:r w:rsidRPr="003C5DEC">
        <w:rPr>
          <w:rFonts w:ascii="Book Antiqua" w:hAnsi="Book Antiqua" w:cs="Arial"/>
          <w:sz w:val="24"/>
          <w:szCs w:val="24"/>
          <w:lang w:val="en-US"/>
        </w:rPr>
        <w:t xml:space="preserve">questionable </w:t>
      </w:r>
      <w:r w:rsidR="00611354">
        <w:rPr>
          <w:rFonts w:ascii="Book Antiqua" w:hAnsi="Book Antiqua" w:cs="Arial"/>
          <w:sz w:val="24"/>
          <w:szCs w:val="24"/>
          <w:lang w:val="en-US"/>
        </w:rPr>
        <w:t>whether</w:t>
      </w:r>
      <w:r w:rsidR="00611354" w:rsidRPr="003C5DEC">
        <w:rPr>
          <w:rFonts w:ascii="Book Antiqua" w:hAnsi="Book Antiqua" w:cs="Arial"/>
          <w:sz w:val="24"/>
          <w:szCs w:val="24"/>
          <w:lang w:val="en-US"/>
        </w:rPr>
        <w:t xml:space="preserve"> </w:t>
      </w:r>
      <w:r w:rsidRPr="003C5DEC">
        <w:rPr>
          <w:rFonts w:ascii="Book Antiqua" w:hAnsi="Book Antiqua" w:cs="Arial"/>
          <w:sz w:val="24"/>
          <w:szCs w:val="24"/>
          <w:lang w:val="en-US"/>
        </w:rPr>
        <w:t xml:space="preserve">this difference is clinically relevant. </w:t>
      </w:r>
      <w:r w:rsidRPr="008B1E9A">
        <w:rPr>
          <w:rFonts w:ascii="Book Antiqua" w:hAnsi="Book Antiqua" w:cs="Arial"/>
          <w:sz w:val="24"/>
          <w:szCs w:val="24"/>
          <w:lang w:val="en-US"/>
        </w:rPr>
        <w:t>Moreo</w:t>
      </w:r>
      <w:r w:rsidRPr="006E09C5">
        <w:rPr>
          <w:rFonts w:ascii="Book Antiqua" w:hAnsi="Book Antiqua" w:cs="Arial"/>
          <w:sz w:val="24"/>
          <w:szCs w:val="24"/>
          <w:lang w:val="en-US"/>
        </w:rPr>
        <w:t xml:space="preserve">ver, there were no differences </w:t>
      </w:r>
      <w:r w:rsidR="00611354">
        <w:rPr>
          <w:rFonts w:ascii="Book Antiqua" w:hAnsi="Book Antiqua" w:cs="Arial"/>
          <w:sz w:val="24"/>
          <w:szCs w:val="24"/>
          <w:lang w:val="en-US"/>
        </w:rPr>
        <w:t>in</w:t>
      </w:r>
      <w:r w:rsidR="00611354" w:rsidRPr="006E09C5">
        <w:rPr>
          <w:rFonts w:ascii="Book Antiqua" w:hAnsi="Book Antiqua" w:cs="Arial"/>
          <w:sz w:val="24"/>
          <w:szCs w:val="24"/>
          <w:lang w:val="en-US"/>
        </w:rPr>
        <w:t xml:space="preserve"> </w:t>
      </w:r>
      <w:r w:rsidRPr="006E09C5">
        <w:rPr>
          <w:rFonts w:ascii="Book Antiqua" w:hAnsi="Book Antiqua" w:cs="Arial"/>
          <w:sz w:val="24"/>
          <w:szCs w:val="24"/>
          <w:lang w:val="en-US"/>
        </w:rPr>
        <w:t xml:space="preserve">overall survival </w:t>
      </w:r>
      <w:r w:rsidR="00611354">
        <w:rPr>
          <w:rFonts w:ascii="Book Antiqua" w:hAnsi="Book Antiqua" w:cs="Arial"/>
          <w:sz w:val="24"/>
          <w:szCs w:val="24"/>
          <w:lang w:val="en-US"/>
        </w:rPr>
        <w:t>in</w:t>
      </w:r>
      <w:r w:rsidR="00611354" w:rsidRPr="006E09C5">
        <w:rPr>
          <w:rFonts w:ascii="Book Antiqua" w:hAnsi="Book Antiqua" w:cs="Arial"/>
          <w:sz w:val="24"/>
          <w:szCs w:val="24"/>
          <w:lang w:val="en-US"/>
        </w:rPr>
        <w:t xml:space="preserve"> </w:t>
      </w:r>
      <w:r w:rsidRPr="006E09C5">
        <w:rPr>
          <w:rFonts w:ascii="Book Antiqua" w:hAnsi="Book Antiqua" w:cs="Arial"/>
          <w:sz w:val="24"/>
          <w:szCs w:val="24"/>
          <w:lang w:val="en-US"/>
        </w:rPr>
        <w:t xml:space="preserve">the 268 patients (47%) </w:t>
      </w:r>
      <w:r w:rsidR="00611354">
        <w:rPr>
          <w:rFonts w:ascii="Book Antiqua" w:hAnsi="Book Antiqua" w:cs="Arial"/>
          <w:sz w:val="24"/>
          <w:szCs w:val="24"/>
          <w:lang w:val="en-US"/>
        </w:rPr>
        <w:t>who were</w:t>
      </w:r>
      <w:r w:rsidR="00611354" w:rsidRPr="006E09C5">
        <w:rPr>
          <w:rFonts w:ascii="Book Antiqua" w:hAnsi="Book Antiqua" w:cs="Arial"/>
          <w:sz w:val="24"/>
          <w:szCs w:val="24"/>
          <w:lang w:val="en-US"/>
        </w:rPr>
        <w:t xml:space="preserve"> </w:t>
      </w:r>
      <w:r w:rsidRPr="006E09C5">
        <w:rPr>
          <w:rFonts w:ascii="Book Antiqua" w:hAnsi="Book Antiqua" w:cs="Arial"/>
          <w:sz w:val="24"/>
          <w:szCs w:val="24"/>
          <w:lang w:val="en-US"/>
        </w:rPr>
        <w:t>older than 65 years (HR</w:t>
      </w:r>
      <w:r w:rsidR="007B436C">
        <w:rPr>
          <w:rFonts w:ascii="Book Antiqua" w:hAnsi="Book Antiqua" w:cs="Arial" w:hint="eastAsia"/>
          <w:sz w:val="24"/>
          <w:szCs w:val="24"/>
          <w:lang w:val="en-US" w:eastAsia="zh-CN"/>
        </w:rPr>
        <w:t xml:space="preserve"> = </w:t>
      </w:r>
      <w:r w:rsidRPr="006E09C5">
        <w:rPr>
          <w:rFonts w:ascii="Book Antiqua" w:hAnsi="Book Antiqua" w:cs="Arial"/>
          <w:sz w:val="24"/>
          <w:szCs w:val="24"/>
          <w:lang w:val="en-US"/>
        </w:rPr>
        <w:t>0.96).</w:t>
      </w:r>
    </w:p>
    <w:p w14:paraId="708E3DB8" w14:textId="5ADDF682" w:rsidR="00170263" w:rsidRPr="006354BB" w:rsidRDefault="00170263" w:rsidP="007B436C">
      <w:pPr>
        <w:spacing w:after="0" w:line="360" w:lineRule="auto"/>
        <w:ind w:firstLineChars="150" w:firstLine="360"/>
        <w:jc w:val="both"/>
        <w:rPr>
          <w:rFonts w:ascii="Book Antiqua" w:hAnsi="Book Antiqua" w:cs="Arial"/>
          <w:sz w:val="24"/>
          <w:szCs w:val="24"/>
          <w:lang w:val="en-US"/>
        </w:rPr>
      </w:pPr>
      <w:r w:rsidRPr="006354BB">
        <w:rPr>
          <w:rFonts w:ascii="Book Antiqua" w:hAnsi="Book Antiqua" w:cs="Arial"/>
          <w:sz w:val="24"/>
          <w:szCs w:val="24"/>
          <w:lang w:val="en-US"/>
        </w:rPr>
        <w:t xml:space="preserve">The special characteristics of older patients and the </w:t>
      </w:r>
      <w:r w:rsidR="00611354">
        <w:rPr>
          <w:rFonts w:ascii="Book Antiqua" w:hAnsi="Book Antiqua" w:cs="Arial"/>
          <w:sz w:val="24"/>
          <w:szCs w:val="24"/>
          <w:lang w:val="en-US"/>
        </w:rPr>
        <w:t>observation</w:t>
      </w:r>
      <w:r w:rsidR="00611354"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that chemotherapy is not curative in this setting </w:t>
      </w:r>
      <w:r w:rsidR="00611354">
        <w:rPr>
          <w:rFonts w:ascii="Book Antiqua" w:hAnsi="Book Antiqua" w:cs="Arial"/>
          <w:sz w:val="24"/>
          <w:szCs w:val="24"/>
          <w:lang w:val="en-US"/>
        </w:rPr>
        <w:t>indicate</w:t>
      </w:r>
      <w:r w:rsidR="00611354" w:rsidRPr="006354BB">
        <w:rPr>
          <w:rFonts w:ascii="Book Antiqua" w:hAnsi="Book Antiqua" w:cs="Arial"/>
          <w:sz w:val="24"/>
          <w:szCs w:val="24"/>
          <w:lang w:val="en-US"/>
        </w:rPr>
        <w:t xml:space="preserve"> </w:t>
      </w:r>
      <w:r w:rsidRPr="006354BB">
        <w:rPr>
          <w:rFonts w:ascii="Book Antiqua" w:hAnsi="Book Antiqua" w:cs="Arial"/>
          <w:sz w:val="24"/>
          <w:szCs w:val="24"/>
          <w:lang w:val="en-US"/>
        </w:rPr>
        <w:t xml:space="preserve">that </w:t>
      </w:r>
      <w:r w:rsidR="00611354">
        <w:rPr>
          <w:rFonts w:ascii="Book Antiqua" w:hAnsi="Book Antiqua" w:cs="Arial"/>
          <w:sz w:val="24"/>
          <w:szCs w:val="24"/>
          <w:lang w:val="en-US"/>
        </w:rPr>
        <w:t xml:space="preserve">the </w:t>
      </w:r>
      <w:r w:rsidRPr="006354BB">
        <w:rPr>
          <w:rFonts w:ascii="Book Antiqua" w:hAnsi="Book Antiqua" w:cs="Arial"/>
          <w:sz w:val="24"/>
          <w:szCs w:val="24"/>
          <w:lang w:val="en-US"/>
        </w:rPr>
        <w:t xml:space="preserve">risks and benefits of palliative chemotherapy should be carefully evaluated in terms of overall survival, tolerance and quality of life according </w:t>
      </w:r>
      <w:r w:rsidR="00611354">
        <w:rPr>
          <w:rFonts w:ascii="Book Antiqua" w:hAnsi="Book Antiqua" w:cs="Arial"/>
          <w:sz w:val="24"/>
          <w:szCs w:val="24"/>
          <w:lang w:val="en-US"/>
        </w:rPr>
        <w:t>to</w:t>
      </w:r>
      <w:r w:rsidR="00611354" w:rsidRPr="006354BB">
        <w:rPr>
          <w:rFonts w:ascii="Book Antiqua" w:hAnsi="Book Antiqua" w:cs="Arial"/>
          <w:sz w:val="24"/>
          <w:szCs w:val="24"/>
          <w:lang w:val="en-US"/>
        </w:rPr>
        <w:t xml:space="preserve"> </w:t>
      </w:r>
      <w:r w:rsidRPr="006354BB">
        <w:rPr>
          <w:rFonts w:ascii="Book Antiqua" w:hAnsi="Book Antiqua" w:cs="Arial"/>
          <w:sz w:val="24"/>
          <w:szCs w:val="24"/>
          <w:lang w:val="en-US"/>
        </w:rPr>
        <w:t>physiologic</w:t>
      </w:r>
      <w:r w:rsidR="00611354">
        <w:rPr>
          <w:rFonts w:ascii="Book Antiqua" w:hAnsi="Book Antiqua" w:cs="Arial"/>
          <w:sz w:val="24"/>
          <w:szCs w:val="24"/>
          <w:lang w:val="en-US"/>
        </w:rPr>
        <w:t>al</w:t>
      </w:r>
      <w:r w:rsidRPr="006354BB">
        <w:rPr>
          <w:rFonts w:ascii="Book Antiqua" w:hAnsi="Book Antiqua" w:cs="Arial"/>
          <w:sz w:val="24"/>
          <w:szCs w:val="24"/>
          <w:lang w:val="en-US"/>
        </w:rPr>
        <w:t xml:space="preserve"> </w:t>
      </w:r>
      <w:r w:rsidR="00611354">
        <w:rPr>
          <w:rFonts w:ascii="Book Antiqua" w:hAnsi="Book Antiqua" w:cs="Arial"/>
          <w:sz w:val="24"/>
          <w:szCs w:val="24"/>
          <w:lang w:val="en-US"/>
        </w:rPr>
        <w:t>rather than</w:t>
      </w:r>
      <w:r w:rsidRPr="006354BB">
        <w:rPr>
          <w:rFonts w:ascii="Book Antiqua" w:hAnsi="Book Antiqua" w:cs="Arial"/>
          <w:sz w:val="24"/>
          <w:szCs w:val="24"/>
          <w:lang w:val="en-US"/>
        </w:rPr>
        <w:t xml:space="preserve"> chronological age. </w:t>
      </w:r>
    </w:p>
    <w:p w14:paraId="1BE2A7AB" w14:textId="7C63A80C" w:rsidR="00170263" w:rsidRPr="006354BB" w:rsidRDefault="00611354" w:rsidP="007B436C">
      <w:pPr>
        <w:spacing w:after="0" w:line="360" w:lineRule="auto"/>
        <w:ind w:firstLineChars="150" w:firstLine="360"/>
        <w:jc w:val="both"/>
        <w:rPr>
          <w:rFonts w:ascii="Book Antiqua" w:hAnsi="Book Antiqua" w:cs="Arial"/>
          <w:sz w:val="24"/>
          <w:szCs w:val="24"/>
          <w:lang w:val="en-US"/>
        </w:rPr>
      </w:pPr>
      <w:r>
        <w:rPr>
          <w:rFonts w:ascii="Book Antiqua" w:hAnsi="Book Antiqua" w:cs="Arial"/>
          <w:sz w:val="24"/>
          <w:szCs w:val="24"/>
          <w:lang w:val="en-US"/>
        </w:rPr>
        <w:t>Considering</w:t>
      </w:r>
      <w:r w:rsidR="00170263" w:rsidRPr="006354BB">
        <w:rPr>
          <w:rFonts w:ascii="Book Antiqua" w:hAnsi="Book Antiqua" w:cs="Arial"/>
          <w:sz w:val="24"/>
          <w:szCs w:val="24"/>
          <w:lang w:val="en-US"/>
        </w:rPr>
        <w:t xml:space="preserve"> the results and inclusion criteria </w:t>
      </w:r>
      <w:r>
        <w:rPr>
          <w:rFonts w:ascii="Book Antiqua" w:hAnsi="Book Antiqua" w:cs="Arial"/>
          <w:sz w:val="24"/>
          <w:szCs w:val="24"/>
          <w:lang w:val="en-US"/>
        </w:rPr>
        <w:t>obtained for</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large clinical trials </w:t>
      </w:r>
      <w:r>
        <w:rPr>
          <w:rFonts w:ascii="Book Antiqua" w:hAnsi="Book Antiqua" w:cs="Arial"/>
          <w:sz w:val="24"/>
          <w:szCs w:val="24"/>
          <w:lang w:val="en-US"/>
        </w:rPr>
        <w:t>of patients with</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metastatic pancreatic cancer, </w:t>
      </w:r>
      <w:r>
        <w:rPr>
          <w:rFonts w:ascii="Book Antiqua" w:hAnsi="Book Antiqua" w:cs="Arial"/>
          <w:sz w:val="24"/>
          <w:szCs w:val="24"/>
          <w:lang w:val="en-US"/>
        </w:rPr>
        <w:t>it is</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our opinion</w:t>
      </w:r>
      <w:r>
        <w:rPr>
          <w:rFonts w:ascii="Book Antiqua" w:hAnsi="Book Antiqua" w:cs="Arial"/>
          <w:sz w:val="24"/>
          <w:szCs w:val="24"/>
          <w:lang w:val="en-US"/>
        </w:rPr>
        <w:t xml:space="preserve"> that</w:t>
      </w:r>
      <w:r w:rsidR="00170263" w:rsidRPr="006354BB">
        <w:rPr>
          <w:rFonts w:ascii="Book Antiqua" w:hAnsi="Book Antiqua" w:cs="Arial"/>
          <w:sz w:val="24"/>
          <w:szCs w:val="24"/>
          <w:lang w:val="en-US"/>
        </w:rPr>
        <w:t xml:space="preserve"> FOLFIRINOX should be reserved for patients up to 75 years </w:t>
      </w:r>
      <w:r>
        <w:rPr>
          <w:rFonts w:ascii="Book Antiqua" w:hAnsi="Book Antiqua" w:cs="Arial"/>
          <w:sz w:val="24"/>
          <w:szCs w:val="24"/>
          <w:lang w:val="en-US"/>
        </w:rPr>
        <w:t>of age</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 xml:space="preserve">with </w:t>
      </w:r>
      <w:r>
        <w:rPr>
          <w:rFonts w:ascii="Book Antiqua" w:hAnsi="Book Antiqua" w:cs="Arial"/>
          <w:sz w:val="24"/>
          <w:szCs w:val="24"/>
          <w:lang w:val="en-US"/>
        </w:rPr>
        <w:t xml:space="preserve">an </w:t>
      </w:r>
      <w:r w:rsidR="00170263" w:rsidRPr="006354BB">
        <w:rPr>
          <w:rFonts w:ascii="Book Antiqua" w:hAnsi="Book Antiqua" w:cs="Arial"/>
          <w:sz w:val="24"/>
          <w:szCs w:val="24"/>
          <w:lang w:val="en-US"/>
        </w:rPr>
        <w:t xml:space="preserve">ECOG performance status </w:t>
      </w:r>
      <w:r>
        <w:rPr>
          <w:rFonts w:ascii="Book Antiqua" w:hAnsi="Book Antiqua" w:cs="Arial"/>
          <w:sz w:val="24"/>
          <w:szCs w:val="24"/>
          <w:lang w:val="en-US"/>
        </w:rPr>
        <w:t xml:space="preserve">of </w:t>
      </w:r>
      <w:r w:rsidR="00170263" w:rsidRPr="006354BB">
        <w:rPr>
          <w:rFonts w:ascii="Book Antiqua" w:hAnsi="Book Antiqua" w:cs="Arial"/>
          <w:sz w:val="24"/>
          <w:szCs w:val="24"/>
          <w:lang w:val="en-US"/>
        </w:rPr>
        <w:t xml:space="preserve">0-1. This subgroup of patients could also be treated with the gemcitabine-nab-paclitaxel schedule. Patients with </w:t>
      </w:r>
      <w:r>
        <w:rPr>
          <w:rFonts w:ascii="Book Antiqua" w:hAnsi="Book Antiqua" w:cs="Arial"/>
          <w:sz w:val="24"/>
          <w:szCs w:val="24"/>
          <w:lang w:val="en-US"/>
        </w:rPr>
        <w:t xml:space="preserve">an </w:t>
      </w:r>
      <w:r w:rsidR="00170263" w:rsidRPr="006354BB">
        <w:rPr>
          <w:rFonts w:ascii="Book Antiqua" w:hAnsi="Book Antiqua" w:cs="Arial"/>
          <w:sz w:val="24"/>
          <w:szCs w:val="24"/>
          <w:lang w:val="en-US"/>
        </w:rPr>
        <w:t xml:space="preserve">ECOG performance status </w:t>
      </w:r>
      <w:r>
        <w:rPr>
          <w:rFonts w:ascii="Book Antiqua" w:hAnsi="Book Antiqua" w:cs="Arial"/>
          <w:sz w:val="24"/>
          <w:szCs w:val="24"/>
          <w:lang w:val="en-US"/>
        </w:rPr>
        <w:t xml:space="preserve">of </w:t>
      </w:r>
      <w:r w:rsidR="00170263" w:rsidRPr="006354BB">
        <w:rPr>
          <w:rFonts w:ascii="Book Antiqua" w:hAnsi="Book Antiqua" w:cs="Arial"/>
          <w:sz w:val="24"/>
          <w:szCs w:val="24"/>
          <w:lang w:val="en-US"/>
        </w:rPr>
        <w:t xml:space="preserve">2 or </w:t>
      </w:r>
      <w:r>
        <w:rPr>
          <w:rFonts w:ascii="Book Antiqua" w:hAnsi="Book Antiqua" w:cs="Arial"/>
          <w:sz w:val="24"/>
          <w:szCs w:val="24"/>
          <w:lang w:val="en-US"/>
        </w:rPr>
        <w:t xml:space="preserve">who are </w:t>
      </w:r>
      <w:r w:rsidR="00170263" w:rsidRPr="006354BB">
        <w:rPr>
          <w:rFonts w:ascii="Book Antiqua" w:hAnsi="Book Antiqua" w:cs="Arial"/>
          <w:sz w:val="24"/>
          <w:szCs w:val="24"/>
          <w:lang w:val="en-US"/>
        </w:rPr>
        <w:t xml:space="preserve">older than 75 </w:t>
      </w:r>
      <w:r>
        <w:rPr>
          <w:rFonts w:ascii="Book Antiqua" w:hAnsi="Book Antiqua" w:cs="Arial"/>
          <w:sz w:val="24"/>
          <w:szCs w:val="24"/>
          <w:lang w:val="en-US"/>
        </w:rPr>
        <w:t xml:space="preserve">years </w:t>
      </w:r>
      <w:r w:rsidR="00170263" w:rsidRPr="006354BB">
        <w:rPr>
          <w:rFonts w:ascii="Book Antiqua" w:hAnsi="Book Antiqua" w:cs="Arial"/>
          <w:sz w:val="24"/>
          <w:szCs w:val="24"/>
          <w:lang w:val="en-US"/>
        </w:rPr>
        <w:t>with</w:t>
      </w:r>
      <w:r>
        <w:rPr>
          <w:rFonts w:ascii="Book Antiqua" w:hAnsi="Book Antiqua" w:cs="Arial"/>
          <w:sz w:val="24"/>
          <w:szCs w:val="24"/>
          <w:lang w:val="en-US"/>
        </w:rPr>
        <w:t xml:space="preserve"> an</w:t>
      </w:r>
      <w:r w:rsidR="00170263" w:rsidRPr="006354BB">
        <w:rPr>
          <w:rFonts w:ascii="Book Antiqua" w:hAnsi="Book Antiqua" w:cs="Arial"/>
          <w:sz w:val="24"/>
          <w:szCs w:val="24"/>
          <w:lang w:val="en-US"/>
        </w:rPr>
        <w:t xml:space="preserve"> ECOG performance status</w:t>
      </w:r>
      <w:r>
        <w:rPr>
          <w:rFonts w:ascii="Book Antiqua" w:hAnsi="Book Antiqua" w:cs="Arial"/>
          <w:sz w:val="24"/>
          <w:szCs w:val="24"/>
          <w:lang w:val="en-US"/>
        </w:rPr>
        <w:t xml:space="preserve"> of</w:t>
      </w:r>
      <w:r w:rsidR="00170263" w:rsidRPr="006354BB">
        <w:rPr>
          <w:rFonts w:ascii="Book Antiqua" w:hAnsi="Book Antiqua" w:cs="Arial"/>
          <w:sz w:val="24"/>
          <w:szCs w:val="24"/>
          <w:lang w:val="en-US"/>
        </w:rPr>
        <w:t xml:space="preserve"> 0-1 </w:t>
      </w:r>
      <w:r>
        <w:rPr>
          <w:rFonts w:ascii="Book Antiqua" w:hAnsi="Book Antiqua" w:cs="Arial"/>
          <w:sz w:val="24"/>
          <w:szCs w:val="24"/>
          <w:lang w:val="en-US"/>
        </w:rPr>
        <w:t>could</w:t>
      </w:r>
      <w:r w:rsidRPr="006354BB">
        <w:rPr>
          <w:rFonts w:ascii="Book Antiqua" w:hAnsi="Book Antiqua" w:cs="Arial"/>
          <w:sz w:val="24"/>
          <w:szCs w:val="24"/>
          <w:lang w:val="en-US"/>
        </w:rPr>
        <w:t xml:space="preserve"> </w:t>
      </w:r>
      <w:r w:rsidR="00170263" w:rsidRPr="006354BB">
        <w:rPr>
          <w:rFonts w:ascii="Book Antiqua" w:hAnsi="Book Antiqua" w:cs="Arial"/>
          <w:sz w:val="24"/>
          <w:szCs w:val="24"/>
          <w:lang w:val="en-US"/>
        </w:rPr>
        <w:t>be treated with nab-paclitaxel-gemcitabine. The most fragile patients</w:t>
      </w:r>
      <w:r>
        <w:rPr>
          <w:rFonts w:ascii="Book Antiqua" w:hAnsi="Book Antiqua" w:cs="Arial"/>
          <w:sz w:val="24"/>
          <w:szCs w:val="24"/>
          <w:lang w:val="en-US"/>
        </w:rPr>
        <w:t xml:space="preserve"> would</w:t>
      </w:r>
      <w:r w:rsidR="00170263" w:rsidRPr="006354BB">
        <w:rPr>
          <w:rFonts w:ascii="Book Antiqua" w:hAnsi="Book Antiqua" w:cs="Arial"/>
          <w:sz w:val="24"/>
          <w:szCs w:val="24"/>
          <w:lang w:val="en-US"/>
        </w:rPr>
        <w:t xml:space="preserve"> benefit from treatment with gemcitabine monotherapy (Figure 1).</w:t>
      </w:r>
    </w:p>
    <w:p w14:paraId="61470D48" w14:textId="77777777" w:rsidR="00170263" w:rsidRPr="006354BB" w:rsidRDefault="00170263" w:rsidP="007B436C">
      <w:pPr>
        <w:spacing w:after="0" w:line="360" w:lineRule="auto"/>
        <w:jc w:val="both"/>
        <w:rPr>
          <w:rFonts w:ascii="Book Antiqua" w:hAnsi="Book Antiqua" w:cs="Arial"/>
          <w:sz w:val="24"/>
          <w:szCs w:val="24"/>
          <w:lang w:val="en-US"/>
        </w:rPr>
      </w:pPr>
    </w:p>
    <w:p w14:paraId="7DD56BE7" w14:textId="6F0686CB" w:rsidR="00170263" w:rsidRPr="006354BB" w:rsidRDefault="007B436C" w:rsidP="007B436C">
      <w:pPr>
        <w:spacing w:after="0" w:line="360" w:lineRule="auto"/>
        <w:jc w:val="both"/>
        <w:rPr>
          <w:rFonts w:ascii="Book Antiqua" w:hAnsi="Book Antiqua" w:cs="Arial"/>
          <w:b/>
          <w:sz w:val="24"/>
          <w:szCs w:val="24"/>
          <w:lang w:val="en-US"/>
        </w:rPr>
      </w:pPr>
      <w:r w:rsidRPr="006354BB">
        <w:rPr>
          <w:rFonts w:ascii="Book Antiqua" w:hAnsi="Book Antiqua" w:cs="Arial"/>
          <w:b/>
          <w:sz w:val="24"/>
          <w:szCs w:val="24"/>
          <w:lang w:val="en-US"/>
        </w:rPr>
        <w:t xml:space="preserve">PALLIATIVE CARE </w:t>
      </w:r>
      <w:r>
        <w:rPr>
          <w:rFonts w:ascii="Book Antiqua" w:hAnsi="Book Antiqua" w:cs="Arial"/>
          <w:b/>
          <w:sz w:val="24"/>
          <w:szCs w:val="24"/>
          <w:lang w:val="en-US"/>
        </w:rPr>
        <w:t>FOR</w:t>
      </w:r>
      <w:r w:rsidRPr="006354BB">
        <w:rPr>
          <w:rFonts w:ascii="Book Antiqua" w:hAnsi="Book Antiqua" w:cs="Arial"/>
          <w:b/>
          <w:sz w:val="24"/>
          <w:szCs w:val="24"/>
          <w:lang w:val="en-US"/>
        </w:rPr>
        <w:t xml:space="preserve"> PANCREATIC CANCER IN THE ELDERLY </w:t>
      </w:r>
    </w:p>
    <w:p w14:paraId="7F997A92" w14:textId="07AE2C21" w:rsidR="00170263" w:rsidRPr="008B1E9A" w:rsidRDefault="00170263" w:rsidP="007B436C">
      <w:pPr>
        <w:spacing w:after="0" w:line="360" w:lineRule="auto"/>
        <w:jc w:val="both"/>
        <w:rPr>
          <w:rFonts w:ascii="Book Antiqua" w:hAnsi="Book Antiqua"/>
          <w:sz w:val="24"/>
          <w:lang w:val="en-US"/>
        </w:rPr>
      </w:pPr>
      <w:r w:rsidRPr="00170263">
        <w:rPr>
          <w:rFonts w:ascii="Book Antiqua" w:hAnsi="Book Antiqua"/>
          <w:sz w:val="24"/>
          <w:lang w:val="en-US"/>
        </w:rPr>
        <w:lastRenderedPageBreak/>
        <w:t xml:space="preserve">Pancreatic cancer is characterized by a high symptom burden </w:t>
      </w:r>
      <w:r w:rsidR="00076980">
        <w:rPr>
          <w:rFonts w:ascii="Book Antiqua" w:hAnsi="Book Antiqua"/>
          <w:sz w:val="24"/>
          <w:lang w:val="en-US"/>
        </w:rPr>
        <w:t>at the time of</w:t>
      </w:r>
      <w:r w:rsidR="00076980" w:rsidRPr="00170263">
        <w:rPr>
          <w:rFonts w:ascii="Book Antiqua" w:hAnsi="Book Antiqua"/>
          <w:sz w:val="24"/>
          <w:lang w:val="en-US"/>
        </w:rPr>
        <w:t xml:space="preserve"> </w:t>
      </w:r>
      <w:r w:rsidRPr="00170263">
        <w:rPr>
          <w:rFonts w:ascii="Book Antiqua" w:hAnsi="Book Antiqua"/>
          <w:sz w:val="24"/>
          <w:lang w:val="en-US"/>
        </w:rPr>
        <w:t>diagnosis and</w:t>
      </w:r>
      <w:r w:rsidR="00076980">
        <w:rPr>
          <w:rFonts w:ascii="Book Antiqua" w:hAnsi="Book Antiqua"/>
          <w:sz w:val="24"/>
          <w:lang w:val="en-US"/>
        </w:rPr>
        <w:t xml:space="preserve"> a</w:t>
      </w:r>
      <w:r w:rsidRPr="00170263">
        <w:rPr>
          <w:rFonts w:ascii="Book Antiqua" w:hAnsi="Book Antiqua"/>
          <w:sz w:val="24"/>
          <w:lang w:val="en-US"/>
        </w:rPr>
        <w:t xml:space="preserve"> short survival expectancy because most patients </w:t>
      </w:r>
      <w:r w:rsidRPr="003C5DEC">
        <w:rPr>
          <w:rFonts w:ascii="Book Antiqua" w:hAnsi="Book Antiqua"/>
          <w:sz w:val="24"/>
          <w:lang w:val="en-US"/>
        </w:rPr>
        <w:t xml:space="preserve">present with incurable locally advanced or metastatic disease. Hence, palliative care plays a key role in </w:t>
      </w:r>
      <w:r w:rsidR="00076980">
        <w:rPr>
          <w:rFonts w:ascii="Book Antiqua" w:hAnsi="Book Antiqua"/>
          <w:sz w:val="24"/>
          <w:lang w:val="en-US"/>
        </w:rPr>
        <w:t>the</w:t>
      </w:r>
      <w:r w:rsidR="00076980" w:rsidRPr="008B1E9A">
        <w:rPr>
          <w:rFonts w:ascii="Book Antiqua" w:hAnsi="Book Antiqua"/>
          <w:sz w:val="24"/>
          <w:lang w:val="en-US"/>
        </w:rPr>
        <w:t xml:space="preserve"> </w:t>
      </w:r>
      <w:r w:rsidRPr="008B1E9A">
        <w:rPr>
          <w:rFonts w:ascii="Book Antiqua" w:hAnsi="Book Antiqua"/>
          <w:sz w:val="24"/>
          <w:lang w:val="en-US"/>
        </w:rPr>
        <w:t>management</w:t>
      </w:r>
      <w:r w:rsidR="00076980">
        <w:rPr>
          <w:rFonts w:ascii="Book Antiqua" w:hAnsi="Book Antiqua"/>
          <w:sz w:val="24"/>
          <w:lang w:val="en-US"/>
        </w:rPr>
        <w:t xml:space="preserve"> of these patients</w:t>
      </w:r>
      <w:r w:rsidRPr="008B1E9A">
        <w:rPr>
          <w:rFonts w:ascii="Book Antiqua" w:hAnsi="Book Antiqua"/>
          <w:sz w:val="24"/>
          <w:lang w:val="en-US"/>
        </w:rPr>
        <w:t xml:space="preserve">. </w:t>
      </w:r>
    </w:p>
    <w:p w14:paraId="3E002468" w14:textId="6ACB8585" w:rsidR="00170263" w:rsidRPr="00CD4B93" w:rsidRDefault="00170263" w:rsidP="007B436C">
      <w:pPr>
        <w:spacing w:after="0" w:line="360" w:lineRule="auto"/>
        <w:ind w:firstLineChars="150" w:firstLine="360"/>
        <w:jc w:val="both"/>
        <w:rPr>
          <w:rFonts w:ascii="Book Antiqua" w:hAnsi="Book Antiqua"/>
          <w:sz w:val="24"/>
          <w:lang w:val="en-US"/>
        </w:rPr>
      </w:pPr>
      <w:r w:rsidRPr="00CD4B93">
        <w:rPr>
          <w:rFonts w:ascii="Book Antiqua" w:hAnsi="Book Antiqua"/>
          <w:sz w:val="24"/>
          <w:lang w:val="en-US"/>
        </w:rPr>
        <w:t xml:space="preserve">The most common complications </w:t>
      </w:r>
      <w:r w:rsidR="00076980">
        <w:rPr>
          <w:rFonts w:ascii="Book Antiqua" w:hAnsi="Book Antiqua"/>
          <w:sz w:val="24"/>
          <w:lang w:val="en-US"/>
        </w:rPr>
        <w:t>associated with</w:t>
      </w:r>
      <w:r w:rsidR="00076980" w:rsidRPr="00CD4B93">
        <w:rPr>
          <w:rFonts w:ascii="Book Antiqua" w:hAnsi="Book Antiqua"/>
          <w:sz w:val="24"/>
          <w:lang w:val="en-US"/>
        </w:rPr>
        <w:t xml:space="preserve"> </w:t>
      </w:r>
      <w:r w:rsidRPr="00CD4B93">
        <w:rPr>
          <w:rFonts w:ascii="Book Antiqua" w:hAnsi="Book Antiqua"/>
          <w:sz w:val="24"/>
          <w:lang w:val="en-US"/>
        </w:rPr>
        <w:t>pancreatic cancer are due to tumor growth and</w:t>
      </w:r>
      <w:r w:rsidR="00076980">
        <w:rPr>
          <w:rFonts w:ascii="Book Antiqua" w:hAnsi="Book Antiqua"/>
          <w:sz w:val="24"/>
          <w:lang w:val="en-US"/>
        </w:rPr>
        <w:t xml:space="preserve"> </w:t>
      </w:r>
      <w:r w:rsidRPr="00CD4B93">
        <w:rPr>
          <w:rFonts w:ascii="Book Antiqua" w:hAnsi="Book Antiqua"/>
          <w:sz w:val="24"/>
          <w:lang w:val="en-US"/>
        </w:rPr>
        <w:t xml:space="preserve">infiltration of </w:t>
      </w:r>
      <w:r w:rsidR="00076980">
        <w:rPr>
          <w:rFonts w:ascii="Book Antiqua" w:hAnsi="Book Antiqua"/>
          <w:sz w:val="24"/>
          <w:lang w:val="en-US"/>
        </w:rPr>
        <w:t>adjacent</w:t>
      </w:r>
      <w:r w:rsidR="00076980" w:rsidRPr="00CD4B93">
        <w:rPr>
          <w:rFonts w:ascii="Book Antiqua" w:hAnsi="Book Antiqua"/>
          <w:sz w:val="24"/>
          <w:lang w:val="en-US"/>
        </w:rPr>
        <w:t xml:space="preserve"> </w:t>
      </w:r>
      <w:r w:rsidRPr="00CD4B93">
        <w:rPr>
          <w:rFonts w:ascii="Book Antiqua" w:hAnsi="Book Antiqua"/>
          <w:sz w:val="24"/>
          <w:lang w:val="en-US"/>
        </w:rPr>
        <w:t xml:space="preserve">structures (biliary obstruction, duodenal obstruction, pancreatic insufficiency, pain) and systemic phenomena (cachexia, thromboembolic events).  </w:t>
      </w:r>
    </w:p>
    <w:p w14:paraId="26817CE1" w14:textId="7E79568D" w:rsidR="00170263" w:rsidRPr="003C5DEC" w:rsidRDefault="00076980" w:rsidP="007B436C">
      <w:pPr>
        <w:spacing w:after="0" w:line="360" w:lineRule="auto"/>
        <w:ind w:firstLineChars="150" w:firstLine="360"/>
        <w:jc w:val="both"/>
        <w:rPr>
          <w:rFonts w:ascii="Book Antiqua" w:hAnsi="Book Antiqua"/>
          <w:sz w:val="24"/>
          <w:lang w:val="en-US"/>
        </w:rPr>
      </w:pPr>
      <w:r>
        <w:rPr>
          <w:rFonts w:ascii="Book Antiqua" w:hAnsi="Book Antiqua"/>
          <w:sz w:val="24"/>
          <w:lang w:val="en-US"/>
        </w:rPr>
        <w:t>More than</w:t>
      </w:r>
      <w:r w:rsidRPr="00CD4B93">
        <w:rPr>
          <w:rFonts w:ascii="Book Antiqua" w:hAnsi="Book Antiqua"/>
          <w:sz w:val="24"/>
          <w:lang w:val="en-US"/>
        </w:rPr>
        <w:t xml:space="preserve"> </w:t>
      </w:r>
      <w:r w:rsidR="00170263" w:rsidRPr="00CD4B93">
        <w:rPr>
          <w:rFonts w:ascii="Book Antiqua" w:hAnsi="Book Antiqua"/>
          <w:sz w:val="24"/>
          <w:lang w:val="en-US"/>
        </w:rPr>
        <w:t xml:space="preserve">75% of patients with pancreatic cancer </w:t>
      </w:r>
      <w:r>
        <w:rPr>
          <w:rFonts w:ascii="Book Antiqua" w:hAnsi="Book Antiqua"/>
          <w:sz w:val="24"/>
          <w:lang w:val="en-US"/>
        </w:rPr>
        <w:t>experience</w:t>
      </w:r>
      <w:r w:rsidRPr="00CD4B93">
        <w:rPr>
          <w:rFonts w:ascii="Book Antiqua" w:hAnsi="Book Antiqua"/>
          <w:sz w:val="24"/>
          <w:lang w:val="en-US"/>
        </w:rPr>
        <w:t xml:space="preserve"> </w:t>
      </w:r>
      <w:r w:rsidR="00170263" w:rsidRPr="00CD4B93">
        <w:rPr>
          <w:rFonts w:ascii="Book Antiqua" w:hAnsi="Book Antiqua"/>
          <w:sz w:val="24"/>
          <w:lang w:val="en-US"/>
        </w:rPr>
        <w:t>pain due to pancreatic and celiac plexus infiltration</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82]</w:t>
      </w:r>
      <w:r w:rsidR="00170263" w:rsidRPr="00170263">
        <w:rPr>
          <w:rFonts w:ascii="Book Antiqua" w:hAnsi="Book Antiqua"/>
          <w:sz w:val="24"/>
          <w:lang w:val="en-US"/>
        </w:rPr>
        <w:t>. In general, elderly patients with cancer pain are undertreated</w:t>
      </w:r>
      <w:r>
        <w:rPr>
          <w:rFonts w:ascii="Book Antiqua" w:hAnsi="Book Antiqua"/>
          <w:sz w:val="24"/>
          <w:lang w:val="en-US"/>
        </w:rPr>
        <w:t>,</w:t>
      </w:r>
      <w:r w:rsidR="00170263" w:rsidRPr="00170263">
        <w:rPr>
          <w:rFonts w:ascii="Book Antiqua" w:hAnsi="Book Antiqua"/>
          <w:sz w:val="24"/>
          <w:lang w:val="en-US"/>
        </w:rPr>
        <w:t xml:space="preserve"> and many of them underreport their pain</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83]</w:t>
      </w:r>
      <w:r w:rsidR="00170263" w:rsidRPr="00170263">
        <w:rPr>
          <w:rFonts w:ascii="Book Antiqua" w:hAnsi="Book Antiqua"/>
          <w:sz w:val="24"/>
          <w:lang w:val="en-US"/>
        </w:rPr>
        <w:t xml:space="preserve">. </w:t>
      </w:r>
      <w:r>
        <w:rPr>
          <w:rFonts w:ascii="Book Antiqua" w:hAnsi="Book Antiqua"/>
          <w:sz w:val="24"/>
          <w:lang w:val="en-US"/>
        </w:rPr>
        <w:t>A</w:t>
      </w:r>
      <w:r w:rsidR="00170263" w:rsidRPr="00170263">
        <w:rPr>
          <w:rFonts w:ascii="Book Antiqua" w:hAnsi="Book Antiqua"/>
          <w:sz w:val="24"/>
          <w:lang w:val="en-US"/>
        </w:rPr>
        <w:t>dequate treatment</w:t>
      </w:r>
      <w:r>
        <w:rPr>
          <w:rFonts w:ascii="Book Antiqua" w:hAnsi="Book Antiqua"/>
          <w:sz w:val="24"/>
          <w:lang w:val="en-US"/>
        </w:rPr>
        <w:t xml:space="preserve"> for pain</w:t>
      </w:r>
      <w:r w:rsidR="00170263" w:rsidRPr="00170263">
        <w:rPr>
          <w:rFonts w:ascii="Book Antiqua" w:hAnsi="Book Antiqua"/>
          <w:sz w:val="24"/>
          <w:lang w:val="en-US"/>
        </w:rPr>
        <w:t xml:space="preserve"> is essential </w:t>
      </w:r>
      <w:r>
        <w:rPr>
          <w:rFonts w:ascii="Book Antiqua" w:hAnsi="Book Antiqua"/>
          <w:sz w:val="24"/>
          <w:lang w:val="en-US"/>
        </w:rPr>
        <w:t>to avoid</w:t>
      </w:r>
      <w:r w:rsidR="00170263" w:rsidRPr="00170263">
        <w:rPr>
          <w:rFonts w:ascii="Book Antiqua" w:hAnsi="Book Antiqua"/>
          <w:sz w:val="24"/>
          <w:lang w:val="en-US"/>
        </w:rPr>
        <w:t xml:space="preserve"> a decrease</w:t>
      </w:r>
      <w:r>
        <w:rPr>
          <w:rFonts w:ascii="Book Antiqua" w:hAnsi="Book Antiqua"/>
          <w:sz w:val="24"/>
          <w:lang w:val="en-US"/>
        </w:rPr>
        <w:t xml:space="preserve"> in</w:t>
      </w:r>
      <w:r w:rsidR="00170263" w:rsidRPr="00170263">
        <w:rPr>
          <w:rFonts w:ascii="Book Antiqua" w:hAnsi="Book Antiqua"/>
          <w:sz w:val="24"/>
          <w:lang w:val="en-US"/>
        </w:rPr>
        <w:t xml:space="preserve"> quality of life, depressio</w:t>
      </w:r>
      <w:r w:rsidR="00D03E5B">
        <w:rPr>
          <w:rFonts w:ascii="Book Antiqua" w:hAnsi="Book Antiqua"/>
          <w:sz w:val="24"/>
          <w:lang w:val="en-US"/>
        </w:rPr>
        <w:t>n and</w:t>
      </w:r>
      <w:r w:rsidR="00170263" w:rsidRPr="00170263">
        <w:rPr>
          <w:rFonts w:ascii="Book Antiqua" w:hAnsi="Book Antiqua"/>
          <w:sz w:val="24"/>
          <w:lang w:val="en-US"/>
        </w:rPr>
        <w:t xml:space="preserve"> deterioration of performance status</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84]</w:t>
      </w:r>
      <w:r w:rsidR="00170263" w:rsidRPr="00170263">
        <w:rPr>
          <w:rFonts w:ascii="Book Antiqua" w:hAnsi="Book Antiqua"/>
          <w:sz w:val="24"/>
          <w:lang w:val="en-US"/>
        </w:rPr>
        <w:t>.</w:t>
      </w:r>
      <w:r w:rsidR="00DB5E4F">
        <w:rPr>
          <w:rFonts w:ascii="Book Antiqua" w:hAnsi="Book Antiqua"/>
          <w:sz w:val="24"/>
          <w:lang w:val="en-US"/>
        </w:rPr>
        <w:t xml:space="preserve"> </w:t>
      </w:r>
      <w:r w:rsidR="00170263" w:rsidRPr="00170263">
        <w:rPr>
          <w:rFonts w:ascii="Book Antiqua" w:hAnsi="Book Antiqua"/>
          <w:sz w:val="24"/>
          <w:lang w:val="en-US"/>
        </w:rPr>
        <w:t>Pain should be treated according to the WHO analgesic recommendations. M</w:t>
      </w:r>
      <w:r w:rsidR="00170263" w:rsidRPr="003C5DEC">
        <w:rPr>
          <w:rFonts w:ascii="Book Antiqua" w:hAnsi="Book Antiqua"/>
          <w:sz w:val="24"/>
          <w:lang w:val="en-US"/>
        </w:rPr>
        <w:t>ajor opioids are effective in the elderly</w:t>
      </w:r>
      <w:r>
        <w:rPr>
          <w:rFonts w:ascii="Book Antiqua" w:hAnsi="Book Antiqua"/>
          <w:sz w:val="24"/>
          <w:lang w:val="en-US"/>
        </w:rPr>
        <w:t>,</w:t>
      </w:r>
      <w:r w:rsidR="00170263" w:rsidRPr="003C5DEC">
        <w:rPr>
          <w:rFonts w:ascii="Book Antiqua" w:hAnsi="Book Antiqua"/>
          <w:sz w:val="24"/>
          <w:lang w:val="en-US"/>
        </w:rPr>
        <w:t xml:space="preserve"> but some precautions must be </w:t>
      </w:r>
      <w:r>
        <w:rPr>
          <w:rFonts w:ascii="Book Antiqua" w:hAnsi="Book Antiqua"/>
          <w:sz w:val="24"/>
          <w:lang w:val="en-US"/>
        </w:rPr>
        <w:t>considered</w:t>
      </w:r>
      <w:r w:rsidR="00170263" w:rsidRPr="003C5DEC">
        <w:rPr>
          <w:rFonts w:ascii="Book Antiqua" w:hAnsi="Book Antiqua"/>
          <w:sz w:val="24"/>
          <w:lang w:val="en-US"/>
        </w:rPr>
        <w:t xml:space="preserve"> because </w:t>
      </w:r>
      <w:r>
        <w:rPr>
          <w:rFonts w:ascii="Book Antiqua" w:hAnsi="Book Antiqua"/>
          <w:sz w:val="24"/>
          <w:lang w:val="en-US"/>
        </w:rPr>
        <w:t>these patients</w:t>
      </w:r>
      <w:r w:rsidRPr="003C5DEC">
        <w:rPr>
          <w:rFonts w:ascii="Book Antiqua" w:hAnsi="Book Antiqua"/>
          <w:sz w:val="24"/>
          <w:lang w:val="en-US"/>
        </w:rPr>
        <w:t xml:space="preserve"> </w:t>
      </w:r>
      <w:r w:rsidR="00170263" w:rsidRPr="003C5DEC">
        <w:rPr>
          <w:rFonts w:ascii="Book Antiqua" w:hAnsi="Book Antiqua"/>
          <w:sz w:val="24"/>
          <w:lang w:val="en-US"/>
        </w:rPr>
        <w:t>often receive multiple medications</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85]</w:t>
      </w:r>
      <w:r w:rsidR="00170263" w:rsidRPr="00170263">
        <w:rPr>
          <w:rFonts w:ascii="Book Antiqua" w:hAnsi="Book Antiqua"/>
          <w:sz w:val="24"/>
          <w:lang w:val="en-US"/>
        </w:rPr>
        <w:t>. Another</w:t>
      </w:r>
      <w:r>
        <w:rPr>
          <w:rFonts w:ascii="Book Antiqua" w:hAnsi="Book Antiqua"/>
          <w:sz w:val="24"/>
          <w:lang w:val="en-US"/>
        </w:rPr>
        <w:t xml:space="preserve"> treatment</w:t>
      </w:r>
      <w:r w:rsidR="00170263" w:rsidRPr="00170263">
        <w:rPr>
          <w:rFonts w:ascii="Book Antiqua" w:hAnsi="Book Antiqua"/>
          <w:sz w:val="24"/>
          <w:lang w:val="en-US"/>
        </w:rPr>
        <w:t xml:space="preserve"> option</w:t>
      </w:r>
      <w:r>
        <w:rPr>
          <w:rFonts w:ascii="Book Antiqua" w:hAnsi="Book Antiqua"/>
          <w:sz w:val="24"/>
          <w:lang w:val="en-US"/>
        </w:rPr>
        <w:t xml:space="preserve"> that is</w:t>
      </w:r>
      <w:r w:rsidR="00170263" w:rsidRPr="00170263">
        <w:rPr>
          <w:rFonts w:ascii="Book Antiqua" w:hAnsi="Book Antiqua"/>
          <w:sz w:val="24"/>
          <w:lang w:val="en-US"/>
        </w:rPr>
        <w:t xml:space="preserve"> available for control pain is</w:t>
      </w:r>
      <w:r>
        <w:rPr>
          <w:rFonts w:ascii="Book Antiqua" w:hAnsi="Book Antiqua"/>
          <w:sz w:val="24"/>
          <w:lang w:val="en-US"/>
        </w:rPr>
        <w:t xml:space="preserve"> a</w:t>
      </w:r>
      <w:r w:rsidR="00170263" w:rsidRPr="00170263">
        <w:rPr>
          <w:rFonts w:ascii="Book Antiqua" w:hAnsi="Book Antiqua"/>
          <w:sz w:val="24"/>
          <w:lang w:val="en-US"/>
        </w:rPr>
        <w:t xml:space="preserve"> celiac plexus block</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86]</w:t>
      </w:r>
      <w:r w:rsidR="00170263" w:rsidRPr="00170263">
        <w:rPr>
          <w:rFonts w:ascii="Book Antiqua" w:hAnsi="Book Antiqua"/>
          <w:sz w:val="24"/>
          <w:lang w:val="en-US"/>
        </w:rPr>
        <w:t>. This invasive technique achieves adequate pain control in 70-90% of cases and significantly reduces the consumption of narcotics</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87]</w:t>
      </w:r>
      <w:r w:rsidR="00170263" w:rsidRPr="00170263">
        <w:rPr>
          <w:rFonts w:ascii="Book Antiqua" w:hAnsi="Book Antiqua"/>
          <w:sz w:val="24"/>
          <w:lang w:val="en-US"/>
        </w:rPr>
        <w:t xml:space="preserve">. However, the duration of the analgesic effect does not exceed 2-3 </w:t>
      </w:r>
      <w:r w:rsidR="007B436C">
        <w:rPr>
          <w:rFonts w:ascii="Book Antiqua" w:hAnsi="Book Antiqua" w:hint="eastAsia"/>
          <w:sz w:val="24"/>
          <w:lang w:val="en-US" w:eastAsia="zh-CN"/>
        </w:rPr>
        <w:t>mo</w:t>
      </w:r>
      <w:r w:rsidR="00170263" w:rsidRPr="00170263">
        <w:rPr>
          <w:rFonts w:ascii="Book Antiqua" w:hAnsi="Book Antiqua"/>
          <w:sz w:val="24"/>
          <w:lang w:val="en-US"/>
        </w:rPr>
        <w:t>.</w:t>
      </w:r>
    </w:p>
    <w:p w14:paraId="50A08812" w14:textId="57B1BFCB" w:rsidR="00170263" w:rsidRPr="003C5DEC" w:rsidRDefault="00170263" w:rsidP="007B436C">
      <w:pPr>
        <w:spacing w:after="0" w:line="360" w:lineRule="auto"/>
        <w:ind w:firstLineChars="150" w:firstLine="360"/>
        <w:jc w:val="both"/>
        <w:rPr>
          <w:rFonts w:ascii="Book Antiqua" w:hAnsi="Book Antiqua"/>
          <w:sz w:val="24"/>
          <w:lang w:val="en-US"/>
        </w:rPr>
      </w:pPr>
      <w:r w:rsidRPr="008B1E9A">
        <w:rPr>
          <w:rFonts w:ascii="Book Antiqua" w:hAnsi="Book Antiqua"/>
          <w:sz w:val="24"/>
          <w:lang w:val="en-US"/>
        </w:rPr>
        <w:t xml:space="preserve">Biliary obstruction is </w:t>
      </w:r>
      <w:r w:rsidR="000520B2">
        <w:rPr>
          <w:rFonts w:ascii="Book Antiqua" w:hAnsi="Book Antiqua"/>
          <w:sz w:val="24"/>
          <w:lang w:val="en-US"/>
        </w:rPr>
        <w:t>observed</w:t>
      </w:r>
      <w:r w:rsidR="000520B2" w:rsidRPr="008B1E9A">
        <w:rPr>
          <w:rFonts w:ascii="Book Antiqua" w:hAnsi="Book Antiqua"/>
          <w:sz w:val="24"/>
          <w:lang w:val="en-US"/>
        </w:rPr>
        <w:t xml:space="preserve"> </w:t>
      </w:r>
      <w:r w:rsidRPr="008B1E9A">
        <w:rPr>
          <w:rFonts w:ascii="Book Antiqua" w:hAnsi="Book Antiqua"/>
          <w:sz w:val="24"/>
          <w:lang w:val="en-US"/>
        </w:rPr>
        <w:t>in up to 70% of pancreatic cancer patients.</w:t>
      </w:r>
      <w:r w:rsidR="00DB5E4F">
        <w:rPr>
          <w:rFonts w:ascii="Book Antiqua" w:hAnsi="Book Antiqua"/>
          <w:sz w:val="24"/>
          <w:lang w:val="en-US"/>
        </w:rPr>
        <w:t xml:space="preserve"> </w:t>
      </w:r>
      <w:r w:rsidRPr="008B1E9A">
        <w:rPr>
          <w:rFonts w:ascii="Book Antiqua" w:hAnsi="Book Antiqua"/>
          <w:sz w:val="24"/>
          <w:lang w:val="en-US"/>
        </w:rPr>
        <w:t xml:space="preserve">Most of </w:t>
      </w:r>
      <w:r w:rsidR="000520B2">
        <w:rPr>
          <w:rFonts w:ascii="Book Antiqua" w:hAnsi="Book Antiqua"/>
          <w:sz w:val="24"/>
          <w:lang w:val="en-US"/>
        </w:rPr>
        <w:t>these patients</w:t>
      </w:r>
      <w:r w:rsidR="000520B2" w:rsidRPr="008B1E9A">
        <w:rPr>
          <w:rFonts w:ascii="Book Antiqua" w:hAnsi="Book Antiqua"/>
          <w:sz w:val="24"/>
          <w:lang w:val="en-US"/>
        </w:rPr>
        <w:t xml:space="preserve"> </w:t>
      </w:r>
      <w:r w:rsidRPr="008B1E9A">
        <w:rPr>
          <w:rFonts w:ascii="Book Antiqua" w:hAnsi="Book Antiqua"/>
          <w:sz w:val="24"/>
          <w:lang w:val="en-US"/>
        </w:rPr>
        <w:t>are treated successfully with an endoscopical</w:t>
      </w:r>
      <w:r w:rsidRPr="006E09C5">
        <w:rPr>
          <w:rFonts w:ascii="Book Antiqua" w:hAnsi="Book Antiqua"/>
          <w:sz w:val="24"/>
          <w:lang w:val="en-US"/>
        </w:rPr>
        <w:t>ly placed stent</w:t>
      </w:r>
      <w:r w:rsidR="000520B2">
        <w:rPr>
          <w:rFonts w:ascii="Book Antiqua" w:hAnsi="Book Antiqua"/>
          <w:sz w:val="24"/>
          <w:lang w:val="en-US"/>
        </w:rPr>
        <w:t>,</w:t>
      </w:r>
      <w:r w:rsidRPr="006E09C5">
        <w:rPr>
          <w:rFonts w:ascii="Book Antiqua" w:hAnsi="Book Antiqua"/>
          <w:sz w:val="24"/>
          <w:lang w:val="en-US"/>
        </w:rPr>
        <w:t xml:space="preserve"> with resolution of </w:t>
      </w:r>
      <w:r w:rsidR="000520B2">
        <w:rPr>
          <w:rFonts w:ascii="Book Antiqua" w:hAnsi="Book Antiqua"/>
          <w:sz w:val="24"/>
          <w:lang w:val="en-US"/>
        </w:rPr>
        <w:t xml:space="preserve">the </w:t>
      </w:r>
      <w:r w:rsidRPr="006E09C5">
        <w:rPr>
          <w:rFonts w:ascii="Book Antiqua" w:hAnsi="Book Antiqua"/>
          <w:sz w:val="24"/>
          <w:lang w:val="en-US"/>
        </w:rPr>
        <w:t>obstruction in 90% of cases</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88]</w:t>
      </w:r>
      <w:r w:rsidRPr="00170263">
        <w:rPr>
          <w:rFonts w:ascii="Book Antiqua" w:hAnsi="Book Antiqua"/>
          <w:sz w:val="24"/>
          <w:lang w:val="en-US"/>
        </w:rPr>
        <w:t>. Older age was found to be an unfavorable progno</w:t>
      </w:r>
      <w:r w:rsidR="000520B2">
        <w:rPr>
          <w:rFonts w:ascii="Book Antiqua" w:hAnsi="Book Antiqua"/>
          <w:sz w:val="24"/>
          <w:lang w:val="en-US"/>
        </w:rPr>
        <w:t>stic</w:t>
      </w:r>
      <w:r w:rsidRPr="00170263">
        <w:rPr>
          <w:rFonts w:ascii="Book Antiqua" w:hAnsi="Book Antiqua"/>
          <w:sz w:val="24"/>
          <w:lang w:val="en-US"/>
        </w:rPr>
        <w:t xml:space="preserve"> factor for stent patency when a plastic stent </w:t>
      </w:r>
      <w:r w:rsidR="000520B2">
        <w:rPr>
          <w:rFonts w:ascii="Book Antiqua" w:hAnsi="Book Antiqua"/>
          <w:sz w:val="24"/>
          <w:lang w:val="en-US"/>
        </w:rPr>
        <w:t>was</w:t>
      </w:r>
      <w:r w:rsidR="000520B2" w:rsidRPr="00170263">
        <w:rPr>
          <w:rFonts w:ascii="Book Antiqua" w:hAnsi="Book Antiqua"/>
          <w:sz w:val="24"/>
          <w:lang w:val="en-US"/>
        </w:rPr>
        <w:t xml:space="preserve"> </w:t>
      </w:r>
      <w:r w:rsidRPr="00170263">
        <w:rPr>
          <w:rFonts w:ascii="Book Antiqua" w:hAnsi="Book Antiqua"/>
          <w:sz w:val="24"/>
          <w:lang w:val="en-US"/>
        </w:rPr>
        <w:t>used</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89]</w:t>
      </w:r>
      <w:r w:rsidRPr="00170263">
        <w:rPr>
          <w:rFonts w:ascii="Book Antiqua" w:hAnsi="Book Antiqua"/>
          <w:sz w:val="24"/>
          <w:lang w:val="en-US"/>
        </w:rPr>
        <w:t>.</w:t>
      </w:r>
      <w:r w:rsidR="00DB5E4F">
        <w:rPr>
          <w:rFonts w:ascii="Book Antiqua" w:hAnsi="Book Antiqua"/>
          <w:sz w:val="24"/>
          <w:lang w:val="en-US"/>
        </w:rPr>
        <w:t xml:space="preserve"> </w:t>
      </w:r>
      <w:r w:rsidRPr="00170263">
        <w:rPr>
          <w:rFonts w:ascii="Book Antiqua" w:hAnsi="Book Antiqua"/>
          <w:sz w:val="24"/>
          <w:lang w:val="en-US"/>
        </w:rPr>
        <w:t xml:space="preserve">Surgical biliary bypass is usually the last option for patients in whom stent placement is ineffective. Duodenal obstruction occurs in </w:t>
      </w:r>
      <w:r w:rsidRPr="003C5DEC">
        <w:rPr>
          <w:rFonts w:ascii="Book Antiqua" w:hAnsi="Book Antiqua"/>
          <w:sz w:val="24"/>
          <w:lang w:val="en-US"/>
        </w:rPr>
        <w:t>approximately 2</w:t>
      </w:r>
      <w:r w:rsidRPr="008B1E9A">
        <w:rPr>
          <w:rFonts w:ascii="Book Antiqua" w:hAnsi="Book Antiqua"/>
          <w:sz w:val="24"/>
          <w:lang w:val="en-US"/>
        </w:rPr>
        <w:t>0% of patients</w:t>
      </w:r>
      <w:r w:rsidR="000520B2">
        <w:rPr>
          <w:rFonts w:ascii="Book Antiqua" w:hAnsi="Book Antiqua"/>
          <w:sz w:val="24"/>
          <w:lang w:val="en-US"/>
        </w:rPr>
        <w:t>,</w:t>
      </w:r>
      <w:r w:rsidRPr="008B1E9A">
        <w:rPr>
          <w:rFonts w:ascii="Book Antiqua" w:hAnsi="Book Antiqua"/>
          <w:sz w:val="24"/>
          <w:lang w:val="en-US"/>
        </w:rPr>
        <w:t xml:space="preserve"> and metal stents and palliative surgery are feasible therapeutic approaches</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90]</w:t>
      </w:r>
      <w:r w:rsidRPr="00170263">
        <w:rPr>
          <w:rFonts w:ascii="Book Antiqua" w:hAnsi="Book Antiqua"/>
          <w:sz w:val="24"/>
          <w:lang w:val="en-US"/>
        </w:rPr>
        <w:t xml:space="preserve">. Therefore, elderly patients with </w:t>
      </w:r>
      <w:r w:rsidR="000520B2">
        <w:rPr>
          <w:rFonts w:ascii="Book Antiqua" w:hAnsi="Book Antiqua"/>
          <w:sz w:val="24"/>
          <w:lang w:val="en-US"/>
        </w:rPr>
        <w:t xml:space="preserve">a </w:t>
      </w:r>
      <w:r w:rsidRPr="00170263">
        <w:rPr>
          <w:rFonts w:ascii="Book Antiqua" w:hAnsi="Book Antiqua"/>
          <w:sz w:val="24"/>
          <w:lang w:val="en-US"/>
        </w:rPr>
        <w:t>reasonable life expectancy should be offe</w:t>
      </w:r>
      <w:r w:rsidR="00903E3F">
        <w:rPr>
          <w:rFonts w:ascii="Book Antiqua" w:hAnsi="Book Antiqua"/>
          <w:sz w:val="24"/>
          <w:lang w:val="en-US"/>
        </w:rPr>
        <w:t>red these palliative procedures which may improve patient´s quality of life, essential in this group of patients.</w:t>
      </w:r>
      <w:r w:rsidRPr="00170263">
        <w:rPr>
          <w:rFonts w:ascii="Book Antiqua" w:hAnsi="Book Antiqua"/>
          <w:sz w:val="24"/>
          <w:lang w:val="en-US"/>
        </w:rPr>
        <w:t xml:space="preserve"> </w:t>
      </w:r>
    </w:p>
    <w:p w14:paraId="39910D8E" w14:textId="15515314" w:rsidR="00170263" w:rsidRPr="00170263" w:rsidRDefault="00170263" w:rsidP="007B436C">
      <w:pPr>
        <w:spacing w:after="0" w:line="360" w:lineRule="auto"/>
        <w:ind w:firstLineChars="150" w:firstLine="360"/>
        <w:jc w:val="both"/>
        <w:rPr>
          <w:rFonts w:ascii="Book Antiqua" w:hAnsi="Book Antiqua"/>
          <w:sz w:val="24"/>
          <w:lang w:val="en-US"/>
        </w:rPr>
      </w:pPr>
      <w:r w:rsidRPr="008B1E9A">
        <w:rPr>
          <w:rFonts w:ascii="Book Antiqua" w:hAnsi="Book Antiqua"/>
          <w:sz w:val="24"/>
          <w:lang w:val="en-US"/>
        </w:rPr>
        <w:lastRenderedPageBreak/>
        <w:t>Cachexia is closely related to pancreatic cancer. It is a multifacto</w:t>
      </w:r>
      <w:r w:rsidRPr="00680503">
        <w:rPr>
          <w:rFonts w:ascii="Book Antiqua" w:hAnsi="Book Antiqua"/>
          <w:sz w:val="24"/>
          <w:lang w:val="en-US"/>
        </w:rPr>
        <w:t xml:space="preserve">rial syndrome </w:t>
      </w:r>
      <w:r w:rsidR="00DD0CDC">
        <w:rPr>
          <w:rFonts w:ascii="Book Antiqua" w:hAnsi="Book Antiqua"/>
          <w:sz w:val="24"/>
          <w:lang w:val="en-US"/>
        </w:rPr>
        <w:t xml:space="preserve">that is </w:t>
      </w:r>
      <w:r w:rsidRPr="00680503">
        <w:rPr>
          <w:rFonts w:ascii="Book Antiqua" w:hAnsi="Book Antiqua"/>
          <w:sz w:val="24"/>
          <w:lang w:val="en-US"/>
        </w:rPr>
        <w:t>defined by an ongoing loss of skeletal muscle mass (with or without</w:t>
      </w:r>
      <w:r w:rsidR="00DD0CDC">
        <w:rPr>
          <w:rFonts w:ascii="Book Antiqua" w:hAnsi="Book Antiqua"/>
          <w:sz w:val="24"/>
          <w:lang w:val="en-US"/>
        </w:rPr>
        <w:t xml:space="preserve"> a</w:t>
      </w:r>
      <w:r w:rsidRPr="00680503">
        <w:rPr>
          <w:rFonts w:ascii="Book Antiqua" w:hAnsi="Book Antiqua"/>
          <w:sz w:val="24"/>
          <w:lang w:val="en-US"/>
        </w:rPr>
        <w:t xml:space="preserve"> loss of fat mass) that cannot be fully reversed </w:t>
      </w:r>
      <w:r w:rsidR="00DD0CDC">
        <w:rPr>
          <w:rFonts w:ascii="Book Antiqua" w:hAnsi="Book Antiqua"/>
          <w:sz w:val="24"/>
          <w:lang w:val="en-US"/>
        </w:rPr>
        <w:t>via</w:t>
      </w:r>
      <w:r w:rsidR="00DD0CDC" w:rsidRPr="00680503">
        <w:rPr>
          <w:rFonts w:ascii="Book Antiqua" w:hAnsi="Book Antiqua"/>
          <w:sz w:val="24"/>
          <w:lang w:val="en-US"/>
        </w:rPr>
        <w:t xml:space="preserve"> </w:t>
      </w:r>
      <w:r w:rsidRPr="00680503">
        <w:rPr>
          <w:rFonts w:ascii="Book Antiqua" w:hAnsi="Book Antiqua"/>
          <w:sz w:val="24"/>
          <w:lang w:val="en-US"/>
        </w:rPr>
        <w:t>conventional nutritional support and leads to progressive functional impairment</w:t>
      </w:r>
      <w:r w:rsidR="00DD0CDC">
        <w:rPr>
          <w:rFonts w:ascii="Book Antiqua" w:hAnsi="Book Antiqua"/>
          <w:sz w:val="24"/>
          <w:lang w:val="en-US"/>
        </w:rPr>
        <w:t>s</w:t>
      </w:r>
      <w:r w:rsidRPr="00680503">
        <w:rPr>
          <w:rFonts w:ascii="Book Antiqua" w:hAnsi="Book Antiqua"/>
          <w:sz w:val="24"/>
          <w:lang w:val="en-US"/>
        </w:rPr>
        <w:t xml:space="preserve">. Its physiopathology is characterized by a </w:t>
      </w:r>
      <w:r w:rsidRPr="00CD4B93">
        <w:rPr>
          <w:rFonts w:ascii="Book Antiqua" w:hAnsi="Book Antiqua"/>
          <w:sz w:val="24"/>
          <w:lang w:val="en-US"/>
        </w:rPr>
        <w:t xml:space="preserve">negative protein and energy balance </w:t>
      </w:r>
      <w:r w:rsidR="00DD0CDC">
        <w:rPr>
          <w:rFonts w:ascii="Book Antiqua" w:hAnsi="Book Antiqua"/>
          <w:sz w:val="24"/>
          <w:lang w:val="en-US"/>
        </w:rPr>
        <w:t xml:space="preserve">that is </w:t>
      </w:r>
      <w:r w:rsidRPr="00CD4B93">
        <w:rPr>
          <w:rFonts w:ascii="Book Antiqua" w:hAnsi="Book Antiqua"/>
          <w:sz w:val="24"/>
          <w:lang w:val="en-US"/>
        </w:rPr>
        <w:t>driven by a variable combination of reduced food intake and abnormal metabolism</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91]</w:t>
      </w:r>
      <w:r w:rsidRPr="00170263">
        <w:rPr>
          <w:rFonts w:ascii="Book Antiqua" w:hAnsi="Book Antiqua"/>
          <w:sz w:val="24"/>
          <w:lang w:val="en-US"/>
        </w:rPr>
        <w:t xml:space="preserve">. There is currently no single or combined treatment strategy </w:t>
      </w:r>
      <w:r w:rsidR="00DD0CDC">
        <w:rPr>
          <w:rFonts w:ascii="Book Antiqua" w:hAnsi="Book Antiqua"/>
          <w:sz w:val="24"/>
          <w:lang w:val="en-US"/>
        </w:rPr>
        <w:t>that</w:t>
      </w:r>
      <w:r w:rsidR="00DD0CDC" w:rsidRPr="00170263">
        <w:rPr>
          <w:rFonts w:ascii="Book Antiqua" w:hAnsi="Book Antiqua"/>
          <w:sz w:val="24"/>
          <w:lang w:val="en-US"/>
        </w:rPr>
        <w:t xml:space="preserve"> </w:t>
      </w:r>
      <w:r w:rsidR="00DD0CDC">
        <w:rPr>
          <w:rFonts w:ascii="Book Antiqua" w:hAnsi="Book Antiqua"/>
          <w:sz w:val="24"/>
          <w:lang w:val="en-US"/>
        </w:rPr>
        <w:t>has been shown to be</w:t>
      </w:r>
      <w:r w:rsidR="00DD0CDC" w:rsidRPr="00170263">
        <w:rPr>
          <w:rFonts w:ascii="Book Antiqua" w:hAnsi="Book Antiqua"/>
          <w:sz w:val="24"/>
          <w:lang w:val="en-US"/>
        </w:rPr>
        <w:t xml:space="preserve"> </w:t>
      </w:r>
      <w:r w:rsidRPr="00170263">
        <w:rPr>
          <w:rFonts w:ascii="Book Antiqua" w:hAnsi="Book Antiqua"/>
          <w:sz w:val="24"/>
          <w:lang w:val="en-US"/>
        </w:rPr>
        <w:t>successful in all patients</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92]</w:t>
      </w:r>
      <w:r w:rsidRPr="00170263">
        <w:rPr>
          <w:rFonts w:ascii="Book Antiqua" w:hAnsi="Book Antiqua"/>
          <w:sz w:val="24"/>
          <w:lang w:val="en-US"/>
        </w:rPr>
        <w:t>. Glucocorticoids and megestrol acetate are effective</w:t>
      </w:r>
      <w:r w:rsidR="00DD0CDC">
        <w:rPr>
          <w:rFonts w:ascii="Book Antiqua" w:hAnsi="Book Antiqua"/>
          <w:sz w:val="24"/>
          <w:lang w:val="en-US"/>
        </w:rPr>
        <w:t xml:space="preserve"> for improvement of cachexia</w:t>
      </w:r>
      <w:r w:rsidRPr="00170263">
        <w:rPr>
          <w:rFonts w:ascii="Book Antiqua" w:hAnsi="Book Antiqua"/>
          <w:sz w:val="24"/>
          <w:lang w:val="en-US"/>
        </w:rPr>
        <w:t xml:space="preserve"> in 30%-50% of cases</w:t>
      </w:r>
      <w:r w:rsidR="00DD0CDC">
        <w:rPr>
          <w:rFonts w:ascii="Book Antiqua" w:hAnsi="Book Antiqua"/>
          <w:sz w:val="24"/>
          <w:lang w:val="en-US"/>
        </w:rPr>
        <w:t>.</w:t>
      </w:r>
      <w:r w:rsidRPr="00170263">
        <w:rPr>
          <w:rFonts w:ascii="Book Antiqua" w:hAnsi="Book Antiqua"/>
          <w:sz w:val="24"/>
          <w:lang w:val="en-US"/>
        </w:rPr>
        <w:t xml:space="preserve"> Thus, </w:t>
      </w:r>
      <w:r w:rsidR="00DD0CDC">
        <w:rPr>
          <w:rFonts w:ascii="Book Antiqua" w:hAnsi="Book Antiqua"/>
          <w:sz w:val="24"/>
          <w:lang w:val="en-US"/>
        </w:rPr>
        <w:t xml:space="preserve">the </w:t>
      </w:r>
      <w:r w:rsidRPr="00170263">
        <w:rPr>
          <w:rFonts w:ascii="Book Antiqua" w:hAnsi="Book Antiqua"/>
          <w:sz w:val="24"/>
          <w:lang w:val="en-US"/>
        </w:rPr>
        <w:t>improved management of cancer cachexia may require a multimodal approach by a multi-disciplinary team</w:t>
      </w:r>
      <w:r w:rsidR="007B436C" w:rsidRPr="007B436C">
        <w:rPr>
          <w:rFonts w:ascii="Book Antiqua" w:hAnsi="Book Antiqua"/>
          <w:sz w:val="24"/>
          <w:vertAlign w:val="superscript"/>
          <w:lang w:val="en-US"/>
        </w:rPr>
        <w:t>[</w:t>
      </w:r>
      <w:r w:rsidR="00D03E5B">
        <w:rPr>
          <w:rFonts w:ascii="Book Antiqua" w:hAnsi="Book Antiqua"/>
          <w:sz w:val="24"/>
          <w:vertAlign w:val="superscript"/>
          <w:lang w:val="en-US"/>
        </w:rPr>
        <w:t>93]</w:t>
      </w:r>
      <w:r w:rsidRPr="00170263">
        <w:rPr>
          <w:rFonts w:ascii="Book Antiqua" w:hAnsi="Book Antiqua"/>
          <w:sz w:val="24"/>
          <w:lang w:val="en-US"/>
        </w:rPr>
        <w:t xml:space="preserve">. </w:t>
      </w:r>
    </w:p>
    <w:p w14:paraId="79B984DF" w14:textId="0649E5F9" w:rsidR="00170263" w:rsidRPr="006354BB" w:rsidRDefault="00170263" w:rsidP="007B436C">
      <w:pPr>
        <w:spacing w:after="0" w:line="360" w:lineRule="auto"/>
        <w:ind w:firstLine="708"/>
        <w:jc w:val="both"/>
        <w:rPr>
          <w:rFonts w:ascii="Book Antiqua" w:hAnsi="Book Antiqua" w:cs="Arial"/>
          <w:b/>
          <w:sz w:val="24"/>
          <w:szCs w:val="24"/>
          <w:lang w:val="en-US"/>
        </w:rPr>
      </w:pPr>
      <w:r w:rsidRPr="003C5DEC">
        <w:rPr>
          <w:rFonts w:ascii="Book Antiqua" w:hAnsi="Book Antiqua"/>
          <w:sz w:val="24"/>
          <w:lang w:val="en-US"/>
        </w:rPr>
        <w:t xml:space="preserve">In summary, the increasing incidence of pancreatic cancer in the elderly, the special features </w:t>
      </w:r>
      <w:r w:rsidR="00DD0CDC">
        <w:rPr>
          <w:rFonts w:ascii="Book Antiqua" w:hAnsi="Book Antiqua"/>
          <w:sz w:val="24"/>
          <w:lang w:val="en-US"/>
        </w:rPr>
        <w:t>of</w:t>
      </w:r>
      <w:r w:rsidR="00DD0CDC" w:rsidRPr="008B1E9A">
        <w:rPr>
          <w:rFonts w:ascii="Book Antiqua" w:hAnsi="Book Antiqua"/>
          <w:sz w:val="24"/>
          <w:lang w:val="en-US"/>
        </w:rPr>
        <w:t xml:space="preserve"> </w:t>
      </w:r>
      <w:r w:rsidRPr="008B1E9A">
        <w:rPr>
          <w:rFonts w:ascii="Book Antiqua" w:hAnsi="Book Antiqua"/>
          <w:sz w:val="24"/>
          <w:lang w:val="en-US"/>
        </w:rPr>
        <w:t>this</w:t>
      </w:r>
      <w:r w:rsidR="00DD0CDC">
        <w:rPr>
          <w:rFonts w:ascii="Book Antiqua" w:hAnsi="Book Antiqua"/>
          <w:sz w:val="24"/>
          <w:lang w:val="en-US"/>
        </w:rPr>
        <w:t xml:space="preserve"> patient</w:t>
      </w:r>
      <w:r w:rsidRPr="008B1E9A">
        <w:rPr>
          <w:rFonts w:ascii="Book Antiqua" w:hAnsi="Book Antiqua"/>
          <w:sz w:val="24"/>
          <w:lang w:val="en-US"/>
        </w:rPr>
        <w:t xml:space="preserve"> population, and the poor information</w:t>
      </w:r>
      <w:r w:rsidR="00DD0CDC">
        <w:rPr>
          <w:rFonts w:ascii="Book Antiqua" w:hAnsi="Book Antiqua"/>
          <w:sz w:val="24"/>
          <w:lang w:val="en-US"/>
        </w:rPr>
        <w:t xml:space="preserve"> available</w:t>
      </w:r>
      <w:r w:rsidRPr="008B1E9A">
        <w:rPr>
          <w:rFonts w:ascii="Book Antiqua" w:hAnsi="Book Antiqua"/>
          <w:sz w:val="24"/>
          <w:lang w:val="en-US"/>
        </w:rPr>
        <w:t xml:space="preserve"> from clinical trials regarding the management of older patients </w:t>
      </w:r>
      <w:r w:rsidR="00DD0CDC">
        <w:rPr>
          <w:rFonts w:ascii="Book Antiqua" w:hAnsi="Book Antiqua"/>
          <w:sz w:val="24"/>
          <w:lang w:val="en-US"/>
        </w:rPr>
        <w:t>has resulted in challenges in the treatment of these patients</w:t>
      </w:r>
      <w:r w:rsidRPr="008B1E9A">
        <w:rPr>
          <w:rFonts w:ascii="Book Antiqua" w:hAnsi="Book Antiqua"/>
          <w:sz w:val="24"/>
          <w:lang w:val="en-US"/>
        </w:rPr>
        <w:t xml:space="preserve">. However, age should not be the determining factor </w:t>
      </w:r>
      <w:r w:rsidR="00DD0CDC">
        <w:rPr>
          <w:rFonts w:ascii="Book Antiqua" w:hAnsi="Book Antiqua"/>
          <w:sz w:val="24"/>
          <w:lang w:val="en-US"/>
        </w:rPr>
        <w:t>in decisions</w:t>
      </w:r>
      <w:r w:rsidR="00DD0CDC" w:rsidRPr="008B1E9A">
        <w:rPr>
          <w:rFonts w:ascii="Book Antiqua" w:hAnsi="Book Antiqua"/>
          <w:sz w:val="24"/>
          <w:lang w:val="en-US"/>
        </w:rPr>
        <w:t xml:space="preserve"> </w:t>
      </w:r>
      <w:r w:rsidR="00DD0CDC">
        <w:rPr>
          <w:rFonts w:ascii="Book Antiqua" w:hAnsi="Book Antiqua"/>
          <w:sz w:val="24"/>
          <w:lang w:val="en-US"/>
        </w:rPr>
        <w:t>regarding</w:t>
      </w:r>
      <w:r w:rsidR="00DD0CDC" w:rsidRPr="008B1E9A">
        <w:rPr>
          <w:rFonts w:ascii="Book Antiqua" w:hAnsi="Book Antiqua"/>
          <w:sz w:val="24"/>
          <w:lang w:val="en-US"/>
        </w:rPr>
        <w:t xml:space="preserve"> </w:t>
      </w:r>
      <w:r w:rsidRPr="008B1E9A">
        <w:rPr>
          <w:rFonts w:ascii="Book Antiqua" w:hAnsi="Book Antiqua"/>
          <w:sz w:val="24"/>
          <w:lang w:val="en-US"/>
        </w:rPr>
        <w:t>the best approach. An integral e</w:t>
      </w:r>
      <w:r w:rsidRPr="00CD4B93">
        <w:rPr>
          <w:rFonts w:ascii="Book Antiqua" w:hAnsi="Book Antiqua"/>
          <w:sz w:val="24"/>
          <w:lang w:val="en-US"/>
        </w:rPr>
        <w:t xml:space="preserve">valuation of the patient in accordance with appropriate tools should be </w:t>
      </w:r>
      <w:r w:rsidR="00DD0CDC">
        <w:rPr>
          <w:rFonts w:ascii="Book Antiqua" w:hAnsi="Book Antiqua"/>
          <w:sz w:val="24"/>
          <w:lang w:val="en-US"/>
        </w:rPr>
        <w:t>conducted</w:t>
      </w:r>
      <w:r w:rsidRPr="00CD4B93">
        <w:rPr>
          <w:rFonts w:ascii="Book Antiqua" w:hAnsi="Book Antiqua"/>
          <w:sz w:val="24"/>
          <w:lang w:val="en-US"/>
        </w:rPr>
        <w:t xml:space="preserve">. Some clinical trials targeting the elderly population are </w:t>
      </w:r>
      <w:r w:rsidR="00DD0CDC">
        <w:rPr>
          <w:rFonts w:ascii="Book Antiqua" w:hAnsi="Book Antiqua"/>
          <w:sz w:val="24"/>
          <w:lang w:val="en-US"/>
        </w:rPr>
        <w:t>currently underway</w:t>
      </w:r>
      <w:r w:rsidR="00DD0CDC" w:rsidRPr="00CD4B93">
        <w:rPr>
          <w:rFonts w:ascii="Book Antiqua" w:hAnsi="Book Antiqua"/>
          <w:sz w:val="24"/>
          <w:lang w:val="en-US"/>
        </w:rPr>
        <w:t xml:space="preserve"> </w:t>
      </w:r>
      <w:r w:rsidRPr="00CD4B93">
        <w:rPr>
          <w:rFonts w:ascii="Book Antiqua" w:hAnsi="Book Antiqua"/>
          <w:sz w:val="24"/>
          <w:lang w:val="en-US"/>
        </w:rPr>
        <w:t xml:space="preserve">to </w:t>
      </w:r>
      <w:r w:rsidR="00DD0CDC">
        <w:rPr>
          <w:rFonts w:ascii="Book Antiqua" w:hAnsi="Book Antiqua"/>
          <w:sz w:val="24"/>
          <w:lang w:val="en-US"/>
        </w:rPr>
        <w:t>gain a better</w:t>
      </w:r>
      <w:r w:rsidRPr="00CD4B93">
        <w:rPr>
          <w:rFonts w:ascii="Book Antiqua" w:hAnsi="Book Antiqua"/>
          <w:sz w:val="24"/>
          <w:lang w:val="en-US"/>
        </w:rPr>
        <w:t xml:space="preserve"> </w:t>
      </w:r>
      <w:r w:rsidR="00DD0CDC">
        <w:rPr>
          <w:rFonts w:ascii="Book Antiqua" w:hAnsi="Book Antiqua"/>
          <w:sz w:val="24"/>
          <w:lang w:val="en-US"/>
        </w:rPr>
        <w:t>understanding</w:t>
      </w:r>
      <w:r w:rsidR="00DD0CDC" w:rsidRPr="00CD4B93">
        <w:rPr>
          <w:rFonts w:ascii="Book Antiqua" w:hAnsi="Book Antiqua"/>
          <w:sz w:val="24"/>
          <w:lang w:val="en-US"/>
        </w:rPr>
        <w:t xml:space="preserve"> </w:t>
      </w:r>
      <w:r w:rsidRPr="00CD4B93">
        <w:rPr>
          <w:rFonts w:ascii="Book Antiqua" w:hAnsi="Book Antiqua"/>
          <w:sz w:val="24"/>
          <w:lang w:val="en-US"/>
        </w:rPr>
        <w:t xml:space="preserve">of this disease in the elderly. </w:t>
      </w:r>
    </w:p>
    <w:p w14:paraId="5D2B565D" w14:textId="77777777" w:rsidR="00170263" w:rsidRDefault="00170263" w:rsidP="007B436C">
      <w:pPr>
        <w:spacing w:after="0" w:line="240" w:lineRule="auto"/>
        <w:jc w:val="both"/>
        <w:rPr>
          <w:rFonts w:ascii="Book Antiqua" w:hAnsi="Book Antiqua" w:cs="Arial"/>
          <w:sz w:val="24"/>
          <w:szCs w:val="24"/>
          <w:lang w:val="en-US"/>
        </w:rPr>
      </w:pPr>
    </w:p>
    <w:p w14:paraId="0BC70E77" w14:textId="77777777" w:rsidR="00D03E5B" w:rsidRDefault="00D03E5B" w:rsidP="007B436C">
      <w:pPr>
        <w:spacing w:after="0" w:line="240" w:lineRule="auto"/>
        <w:jc w:val="both"/>
        <w:rPr>
          <w:rFonts w:ascii="Book Antiqua" w:hAnsi="Book Antiqua" w:cs="Arial"/>
          <w:sz w:val="24"/>
          <w:szCs w:val="24"/>
          <w:lang w:val="en-US"/>
        </w:rPr>
      </w:pPr>
    </w:p>
    <w:p w14:paraId="6E82A4FF" w14:textId="430F53CE" w:rsidR="00D373A5" w:rsidRDefault="00D373A5">
      <w:pPr>
        <w:spacing w:after="200" w:line="240" w:lineRule="auto"/>
        <w:rPr>
          <w:rFonts w:ascii="Book Antiqua" w:hAnsi="Book Antiqua" w:cs="Arial"/>
          <w:sz w:val="24"/>
          <w:szCs w:val="24"/>
          <w:lang w:val="en-US"/>
        </w:rPr>
      </w:pPr>
      <w:r>
        <w:rPr>
          <w:rFonts w:ascii="Book Antiqua" w:hAnsi="Book Antiqua" w:cs="Arial"/>
          <w:sz w:val="24"/>
          <w:szCs w:val="24"/>
          <w:lang w:val="en-US"/>
        </w:rPr>
        <w:br w:type="page"/>
      </w:r>
    </w:p>
    <w:p w14:paraId="592F5DF8" w14:textId="77777777" w:rsidR="00D373A5" w:rsidRPr="00BA3515" w:rsidRDefault="00D373A5" w:rsidP="00D373A5">
      <w:pPr>
        <w:spacing w:after="0" w:line="240" w:lineRule="auto"/>
        <w:jc w:val="both"/>
        <w:rPr>
          <w:rFonts w:ascii="Book Antiqua" w:hAnsi="Book Antiqua"/>
          <w:b/>
          <w:sz w:val="24"/>
          <w:lang w:val="en-US"/>
        </w:rPr>
      </w:pPr>
      <w:r w:rsidRPr="00BA3515">
        <w:rPr>
          <w:rFonts w:ascii="Book Antiqua" w:hAnsi="Book Antiqua"/>
          <w:b/>
          <w:sz w:val="24"/>
          <w:lang w:val="en-US"/>
        </w:rPr>
        <w:lastRenderedPageBreak/>
        <w:t>REFERENCES</w:t>
      </w:r>
    </w:p>
    <w:p w14:paraId="56173A80"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1 </w:t>
      </w:r>
      <w:r w:rsidRPr="000A55CB">
        <w:rPr>
          <w:rFonts w:ascii="Book Antiqua" w:hAnsi="Book Antiqua" w:cs="SimSun"/>
          <w:b/>
          <w:bCs/>
          <w:sz w:val="24"/>
          <w:szCs w:val="24"/>
        </w:rPr>
        <w:t>Siegel RL</w:t>
      </w:r>
      <w:r w:rsidRPr="000A55CB">
        <w:rPr>
          <w:rFonts w:ascii="Book Antiqua" w:hAnsi="Book Antiqua" w:cs="SimSun"/>
          <w:sz w:val="24"/>
          <w:szCs w:val="24"/>
        </w:rPr>
        <w:t>, Miller KD, Jemal A. Cancer statistics, 2015. </w:t>
      </w:r>
      <w:r w:rsidRPr="000A55CB">
        <w:rPr>
          <w:rFonts w:ascii="Book Antiqua" w:hAnsi="Book Antiqua" w:cs="SimSun"/>
          <w:i/>
          <w:iCs/>
          <w:sz w:val="24"/>
          <w:szCs w:val="24"/>
        </w:rPr>
        <w:t>CA Cancer J Clin</w:t>
      </w:r>
      <w:r w:rsidRPr="000A55CB">
        <w:rPr>
          <w:rFonts w:ascii="Book Antiqua" w:hAnsi="Book Antiqua" w:cs="SimSun"/>
          <w:sz w:val="24"/>
          <w:szCs w:val="24"/>
        </w:rPr>
        <w:t> </w:t>
      </w:r>
      <w:r>
        <w:rPr>
          <w:rFonts w:ascii="Book Antiqua" w:hAnsi="Book Antiqua" w:cs="SimSun" w:hint="eastAsia"/>
          <w:sz w:val="24"/>
          <w:szCs w:val="24"/>
        </w:rPr>
        <w:t>2015</w:t>
      </w:r>
      <w:r w:rsidRPr="000A55CB">
        <w:rPr>
          <w:rFonts w:ascii="Book Antiqua" w:hAnsi="Book Antiqua" w:cs="SimSun"/>
          <w:sz w:val="24"/>
          <w:szCs w:val="24"/>
        </w:rPr>
        <w:t>; </w:t>
      </w:r>
      <w:r w:rsidRPr="000A55CB">
        <w:rPr>
          <w:rFonts w:ascii="Book Antiqua" w:hAnsi="Book Antiqua" w:cs="SimSun"/>
          <w:b/>
          <w:bCs/>
          <w:sz w:val="24"/>
          <w:szCs w:val="24"/>
        </w:rPr>
        <w:t>65</w:t>
      </w:r>
      <w:r w:rsidRPr="000A55CB">
        <w:rPr>
          <w:rFonts w:ascii="Book Antiqua" w:hAnsi="Book Antiqua" w:cs="SimSun"/>
          <w:sz w:val="24"/>
          <w:szCs w:val="24"/>
        </w:rPr>
        <w:t xml:space="preserve">: 5-29 [PMID: </w:t>
      </w:r>
      <w:bookmarkStart w:id="55" w:name="OLE_LINK571"/>
      <w:bookmarkStart w:id="56" w:name="OLE_LINK572"/>
      <w:r w:rsidRPr="000A55CB">
        <w:rPr>
          <w:rFonts w:ascii="Book Antiqua" w:hAnsi="Book Antiqua" w:cs="SimSun"/>
          <w:sz w:val="24"/>
          <w:szCs w:val="24"/>
        </w:rPr>
        <w:t xml:space="preserve">25559415 </w:t>
      </w:r>
      <w:bookmarkEnd w:id="55"/>
      <w:bookmarkEnd w:id="56"/>
      <w:r w:rsidRPr="000A55CB">
        <w:rPr>
          <w:rFonts w:ascii="Book Antiqua" w:hAnsi="Book Antiqua" w:cs="SimSun"/>
          <w:sz w:val="24"/>
          <w:szCs w:val="24"/>
        </w:rPr>
        <w:t>DOI: 10.3322/caac.21254]</w:t>
      </w:r>
    </w:p>
    <w:p w14:paraId="542C31D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2 </w:t>
      </w:r>
      <w:r w:rsidRPr="000A55CB">
        <w:rPr>
          <w:rFonts w:ascii="Book Antiqua" w:hAnsi="Book Antiqua" w:cs="SimSun"/>
          <w:b/>
          <w:bCs/>
          <w:sz w:val="24"/>
          <w:szCs w:val="24"/>
        </w:rPr>
        <w:t>Yancik R</w:t>
      </w:r>
      <w:r w:rsidRPr="000A55CB">
        <w:rPr>
          <w:rFonts w:ascii="Book Antiqua" w:hAnsi="Book Antiqua" w:cs="SimSun"/>
          <w:sz w:val="24"/>
          <w:szCs w:val="24"/>
        </w:rPr>
        <w:t>, Ries LA. Cancer in older persons: an international issue in an aging world. </w:t>
      </w:r>
      <w:r w:rsidRPr="000A55CB">
        <w:rPr>
          <w:rFonts w:ascii="Book Antiqua" w:hAnsi="Book Antiqua" w:cs="SimSun"/>
          <w:i/>
          <w:iCs/>
          <w:sz w:val="24"/>
          <w:szCs w:val="24"/>
        </w:rPr>
        <w:t>Semin Oncol</w:t>
      </w:r>
      <w:r w:rsidRPr="000A55CB">
        <w:rPr>
          <w:rFonts w:ascii="Book Antiqua" w:hAnsi="Book Antiqua" w:cs="SimSun"/>
          <w:sz w:val="24"/>
          <w:szCs w:val="24"/>
        </w:rPr>
        <w:t> 2004; </w:t>
      </w:r>
      <w:r w:rsidRPr="000A55CB">
        <w:rPr>
          <w:rFonts w:ascii="Book Antiqua" w:hAnsi="Book Antiqua" w:cs="SimSun"/>
          <w:b/>
          <w:bCs/>
          <w:sz w:val="24"/>
          <w:szCs w:val="24"/>
        </w:rPr>
        <w:t>31</w:t>
      </w:r>
      <w:r w:rsidRPr="000A55CB">
        <w:rPr>
          <w:rFonts w:ascii="Book Antiqua" w:hAnsi="Book Antiqua" w:cs="SimSun"/>
          <w:sz w:val="24"/>
          <w:szCs w:val="24"/>
        </w:rPr>
        <w:t>: 128-136 [PMID: 15112144 DOI: 10.1053/j.seminoncol.2003.12.024]</w:t>
      </w:r>
    </w:p>
    <w:p w14:paraId="3E81E4AB" w14:textId="77777777" w:rsidR="00FD61A7" w:rsidRPr="000A55CB" w:rsidRDefault="00FD61A7" w:rsidP="00FD61A7">
      <w:pPr>
        <w:spacing w:line="360" w:lineRule="auto"/>
        <w:jc w:val="both"/>
        <w:rPr>
          <w:rFonts w:ascii="Book Antiqua" w:hAnsi="Book Antiqua" w:cs="SimSun"/>
          <w:sz w:val="24"/>
          <w:szCs w:val="24"/>
        </w:rPr>
      </w:pPr>
      <w:r>
        <w:rPr>
          <w:rFonts w:ascii="Book Antiqua" w:hAnsi="Book Antiqua" w:cs="SimSun"/>
          <w:sz w:val="24"/>
          <w:szCs w:val="24"/>
        </w:rPr>
        <w:t>3</w:t>
      </w:r>
      <w:r w:rsidRPr="000A55CB">
        <w:rPr>
          <w:rFonts w:ascii="Book Antiqua" w:hAnsi="Book Antiqua" w:cs="SimSun"/>
          <w:b/>
          <w:sz w:val="24"/>
          <w:szCs w:val="24"/>
        </w:rPr>
        <w:t xml:space="preserve"> </w:t>
      </w:r>
      <w:bookmarkStart w:id="57" w:name="OLE_LINK569"/>
      <w:bookmarkStart w:id="58" w:name="OLE_LINK570"/>
      <w:r w:rsidRPr="000A55CB">
        <w:rPr>
          <w:rFonts w:ascii="Book Antiqua" w:hAnsi="Book Antiqua" w:cs="SimSun"/>
          <w:b/>
          <w:sz w:val="24"/>
          <w:szCs w:val="24"/>
        </w:rPr>
        <w:t xml:space="preserve">Altekruse SF, </w:t>
      </w:r>
      <w:r w:rsidRPr="000A55CB">
        <w:rPr>
          <w:rFonts w:ascii="Book Antiqua" w:hAnsi="Book Antiqua" w:cs="SimSun"/>
          <w:sz w:val="24"/>
          <w:szCs w:val="24"/>
        </w:rPr>
        <w:t>Kosary CL, Krapcho M, Neyman N, Aminou R, Waldron W, Ruhl J, Howlader N, Tatalovich Z, Cho H, Mariotto A, Eisner MP, Lewis DR, Cronin K, Chen HS, Feuer EJ, Stinchcomb DG, Edwards BK (eds)</w:t>
      </w:r>
      <w:r w:rsidRPr="000A55CB">
        <w:rPr>
          <w:rFonts w:ascii="Book Antiqua" w:hAnsi="Book Antiqua" w:cs="SimSun" w:hint="eastAsia"/>
          <w:sz w:val="24"/>
          <w:szCs w:val="24"/>
        </w:rPr>
        <w:t>.</w:t>
      </w:r>
      <w:r w:rsidRPr="000A55CB">
        <w:rPr>
          <w:rFonts w:ascii="Book Antiqua" w:hAnsi="Book Antiqua" w:cs="SimSun"/>
          <w:sz w:val="24"/>
          <w:szCs w:val="24"/>
        </w:rPr>
        <w:t xml:space="preserve"> SEER Cancer Statistics Review, 1975-2</w:t>
      </w:r>
      <w:r>
        <w:rPr>
          <w:rFonts w:ascii="Book Antiqua" w:hAnsi="Book Antiqua" w:cs="SimSun"/>
          <w:sz w:val="24"/>
          <w:szCs w:val="24"/>
        </w:rPr>
        <w:t>007, National Cancer Institute</w:t>
      </w:r>
      <w:r>
        <w:rPr>
          <w:rFonts w:ascii="Book Antiqua" w:hAnsi="Book Antiqua" w:cs="SimSun" w:hint="eastAsia"/>
          <w:sz w:val="24"/>
          <w:szCs w:val="24"/>
        </w:rPr>
        <w:t xml:space="preserve"> </w:t>
      </w:r>
      <w:r w:rsidRPr="000A55CB">
        <w:rPr>
          <w:rFonts w:ascii="Book Antiqua" w:hAnsi="Book Antiqua" w:cs="SimSun"/>
          <w:sz w:val="24"/>
          <w:szCs w:val="24"/>
        </w:rPr>
        <w:t>2010</w:t>
      </w:r>
      <w:r>
        <w:rPr>
          <w:rFonts w:ascii="Book Antiqua" w:hAnsi="Book Antiqua" w:cs="SimSun" w:hint="eastAsia"/>
          <w:sz w:val="24"/>
          <w:szCs w:val="24"/>
        </w:rPr>
        <w:t xml:space="preserve">. </w:t>
      </w:r>
      <w:r w:rsidRPr="000A55CB">
        <w:rPr>
          <w:rFonts w:ascii="Book Antiqua" w:hAnsi="Book Antiqua" w:cs="SimSun"/>
          <w:sz w:val="24"/>
          <w:szCs w:val="24"/>
        </w:rPr>
        <w:t>Available from: URL:</w:t>
      </w:r>
      <w:r>
        <w:rPr>
          <w:rFonts w:ascii="Book Antiqua" w:hAnsi="Book Antiqua" w:cs="SimSun" w:hint="eastAsia"/>
          <w:sz w:val="24"/>
          <w:szCs w:val="24"/>
        </w:rPr>
        <w:t xml:space="preserve"> </w:t>
      </w:r>
      <w:r w:rsidRPr="000A55CB">
        <w:rPr>
          <w:rFonts w:ascii="Book Antiqua" w:hAnsi="Book Antiqua" w:cs="SimSun"/>
          <w:sz w:val="24"/>
          <w:szCs w:val="24"/>
        </w:rPr>
        <w:t>http:/</w:t>
      </w:r>
      <w:r>
        <w:rPr>
          <w:rFonts w:ascii="Book Antiqua" w:hAnsi="Book Antiqua" w:cs="SimSun"/>
          <w:sz w:val="24"/>
          <w:szCs w:val="24"/>
        </w:rPr>
        <w:t>/seer.cancer.gov/csr/1975_2007/</w:t>
      </w:r>
    </w:p>
    <w:bookmarkEnd w:id="57"/>
    <w:bookmarkEnd w:id="58"/>
    <w:p w14:paraId="182E57DA"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4 </w:t>
      </w:r>
      <w:r w:rsidRPr="000A55CB">
        <w:rPr>
          <w:rFonts w:ascii="Book Antiqua" w:hAnsi="Book Antiqua" w:cs="SimSun"/>
          <w:b/>
          <w:bCs/>
          <w:sz w:val="24"/>
          <w:szCs w:val="24"/>
        </w:rPr>
        <w:t>Lasry A</w:t>
      </w:r>
      <w:r w:rsidRPr="000A55CB">
        <w:rPr>
          <w:rFonts w:ascii="Book Antiqua" w:hAnsi="Book Antiqua" w:cs="SimSun"/>
          <w:sz w:val="24"/>
          <w:szCs w:val="24"/>
        </w:rPr>
        <w:t>, Ben-Neriah Y. Senescence-associated inflammatory responses: aging and cancer perspectives. </w:t>
      </w:r>
      <w:r w:rsidRPr="000A55CB">
        <w:rPr>
          <w:rFonts w:ascii="Book Antiqua" w:hAnsi="Book Antiqua" w:cs="SimSun"/>
          <w:i/>
          <w:iCs/>
          <w:sz w:val="24"/>
          <w:szCs w:val="24"/>
        </w:rPr>
        <w:t>Trends Immunol</w:t>
      </w:r>
      <w:r w:rsidRPr="000A55CB">
        <w:rPr>
          <w:rFonts w:ascii="Book Antiqua" w:hAnsi="Book Antiqua" w:cs="SimSun"/>
          <w:sz w:val="24"/>
          <w:szCs w:val="24"/>
        </w:rPr>
        <w:t> 2015; </w:t>
      </w:r>
      <w:r w:rsidRPr="000A55CB">
        <w:rPr>
          <w:rFonts w:ascii="Book Antiqua" w:hAnsi="Book Antiqua" w:cs="SimSun"/>
          <w:b/>
          <w:bCs/>
          <w:sz w:val="24"/>
          <w:szCs w:val="24"/>
        </w:rPr>
        <w:t>36</w:t>
      </w:r>
      <w:r w:rsidRPr="000A55CB">
        <w:rPr>
          <w:rFonts w:ascii="Book Antiqua" w:hAnsi="Book Antiqua" w:cs="SimSun"/>
          <w:sz w:val="24"/>
          <w:szCs w:val="24"/>
        </w:rPr>
        <w:t>: 217-228 [PMID: 25801910 DOI: 10.1016/j.it.2015.02.009]</w:t>
      </w:r>
    </w:p>
    <w:p w14:paraId="44ED16F8"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5 </w:t>
      </w:r>
      <w:r w:rsidRPr="000A55CB">
        <w:rPr>
          <w:rFonts w:ascii="Book Antiqua" w:hAnsi="Book Antiqua" w:cs="SimSun"/>
          <w:b/>
          <w:bCs/>
          <w:sz w:val="24"/>
          <w:szCs w:val="24"/>
        </w:rPr>
        <w:t>Grimes A</w:t>
      </w:r>
      <w:r w:rsidRPr="000A55CB">
        <w:rPr>
          <w:rFonts w:ascii="Book Antiqua" w:hAnsi="Book Antiqua" w:cs="SimSun"/>
          <w:sz w:val="24"/>
          <w:szCs w:val="24"/>
        </w:rPr>
        <w:t>, Chandra SB. Significance of cellular senescence in aging and cancer. </w:t>
      </w:r>
      <w:r w:rsidRPr="000A55CB">
        <w:rPr>
          <w:rFonts w:ascii="Book Antiqua" w:hAnsi="Book Antiqua" w:cs="SimSun"/>
          <w:i/>
          <w:iCs/>
          <w:sz w:val="24"/>
          <w:szCs w:val="24"/>
        </w:rPr>
        <w:t>Cancer Res Treat</w:t>
      </w:r>
      <w:r w:rsidRPr="000A55CB">
        <w:rPr>
          <w:rFonts w:ascii="Book Antiqua" w:hAnsi="Book Antiqua" w:cs="SimSun"/>
          <w:sz w:val="24"/>
          <w:szCs w:val="24"/>
        </w:rPr>
        <w:t> 2009; </w:t>
      </w:r>
      <w:r w:rsidRPr="000A55CB">
        <w:rPr>
          <w:rFonts w:ascii="Book Antiqua" w:hAnsi="Book Antiqua" w:cs="SimSun"/>
          <w:b/>
          <w:bCs/>
          <w:sz w:val="24"/>
          <w:szCs w:val="24"/>
        </w:rPr>
        <w:t>41</w:t>
      </w:r>
      <w:r w:rsidRPr="000A55CB">
        <w:rPr>
          <w:rFonts w:ascii="Book Antiqua" w:hAnsi="Book Antiqua" w:cs="SimSun"/>
          <w:sz w:val="24"/>
          <w:szCs w:val="24"/>
        </w:rPr>
        <w:t>: 187-195 [PMID: 20057963 DOI: 10.4143/crt.2009.41.4.187]</w:t>
      </w:r>
    </w:p>
    <w:p w14:paraId="5696FA97"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6 </w:t>
      </w:r>
      <w:r w:rsidRPr="000A55CB">
        <w:rPr>
          <w:rFonts w:ascii="Book Antiqua" w:hAnsi="Book Antiqua" w:cs="SimSun"/>
          <w:b/>
          <w:bCs/>
          <w:sz w:val="24"/>
          <w:szCs w:val="24"/>
        </w:rPr>
        <w:t>Amedei A</w:t>
      </w:r>
      <w:r w:rsidRPr="000A55CB">
        <w:rPr>
          <w:rFonts w:ascii="Book Antiqua" w:hAnsi="Book Antiqua" w:cs="SimSun"/>
          <w:sz w:val="24"/>
          <w:szCs w:val="24"/>
        </w:rPr>
        <w:t>, Niccolai E, Benagiano M, Della Bella C, Cianchi F, Bechi P, Taddei A, Bencini L, Farsi M, Cappello P, Prisco D, Novelli F, D'Elios MM. Ex vivo analysis of pancreatic cancer-infiltrating T lymphocytes reveals that ENO-specific Tregs accumulate in tumor tissue and inhibit Th1/Th17 effector cell functions. </w:t>
      </w:r>
      <w:r w:rsidRPr="000A55CB">
        <w:rPr>
          <w:rFonts w:ascii="Book Antiqua" w:hAnsi="Book Antiqua" w:cs="SimSun"/>
          <w:i/>
          <w:iCs/>
          <w:sz w:val="24"/>
          <w:szCs w:val="24"/>
        </w:rPr>
        <w:t>Cancer Immunol Immunother</w:t>
      </w:r>
      <w:r w:rsidRPr="000A55CB">
        <w:rPr>
          <w:rFonts w:ascii="Book Antiqua" w:hAnsi="Book Antiqua" w:cs="SimSun"/>
          <w:sz w:val="24"/>
          <w:szCs w:val="24"/>
        </w:rPr>
        <w:t> 2013; </w:t>
      </w:r>
      <w:r w:rsidRPr="000A55CB">
        <w:rPr>
          <w:rFonts w:ascii="Book Antiqua" w:hAnsi="Book Antiqua" w:cs="SimSun"/>
          <w:b/>
          <w:bCs/>
          <w:sz w:val="24"/>
          <w:szCs w:val="24"/>
        </w:rPr>
        <w:t>62</w:t>
      </w:r>
      <w:r w:rsidRPr="000A55CB">
        <w:rPr>
          <w:rFonts w:ascii="Book Antiqua" w:hAnsi="Book Antiqua" w:cs="SimSun"/>
          <w:sz w:val="24"/>
          <w:szCs w:val="24"/>
        </w:rPr>
        <w:t>: 1249-1260 [PMID: 23640603 DOI: 10.1007/s00262-013-1429-3]</w:t>
      </w:r>
    </w:p>
    <w:p w14:paraId="79184C2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7 </w:t>
      </w:r>
      <w:r w:rsidRPr="000A55CB">
        <w:rPr>
          <w:rFonts w:ascii="Book Antiqua" w:hAnsi="Book Antiqua" w:cs="SimSun"/>
          <w:b/>
          <w:bCs/>
          <w:sz w:val="24"/>
          <w:szCs w:val="24"/>
        </w:rPr>
        <w:t>Amedei A</w:t>
      </w:r>
      <w:r w:rsidRPr="000A55CB">
        <w:rPr>
          <w:rFonts w:ascii="Book Antiqua" w:hAnsi="Book Antiqua" w:cs="SimSun"/>
          <w:sz w:val="24"/>
          <w:szCs w:val="24"/>
        </w:rPr>
        <w:t>, Niccolai E, Prisco D. Pancreatic cancer: role of the immune system in cancer progression and vaccine-based immunotherapy. </w:t>
      </w:r>
      <w:r w:rsidRPr="000A55CB">
        <w:rPr>
          <w:rFonts w:ascii="Book Antiqua" w:hAnsi="Book Antiqua" w:cs="SimSun"/>
          <w:i/>
          <w:iCs/>
          <w:sz w:val="24"/>
          <w:szCs w:val="24"/>
        </w:rPr>
        <w:t>Hum Vaccin Immunother</w:t>
      </w:r>
      <w:r w:rsidRPr="000A55CB">
        <w:rPr>
          <w:rFonts w:ascii="Book Antiqua" w:hAnsi="Book Antiqua" w:cs="SimSun"/>
          <w:sz w:val="24"/>
          <w:szCs w:val="24"/>
        </w:rPr>
        <w:t> 2014; </w:t>
      </w:r>
      <w:r w:rsidRPr="000A55CB">
        <w:rPr>
          <w:rFonts w:ascii="Book Antiqua" w:hAnsi="Book Antiqua" w:cs="SimSun"/>
          <w:b/>
          <w:bCs/>
          <w:sz w:val="24"/>
          <w:szCs w:val="24"/>
        </w:rPr>
        <w:t>10</w:t>
      </w:r>
      <w:r w:rsidRPr="000A55CB">
        <w:rPr>
          <w:rFonts w:ascii="Book Antiqua" w:hAnsi="Book Antiqua" w:cs="SimSun"/>
          <w:sz w:val="24"/>
          <w:szCs w:val="24"/>
        </w:rPr>
        <w:t>: 3354-3368 [PMID: 25483688 DOI: 10.4161/hv.34392]</w:t>
      </w:r>
    </w:p>
    <w:p w14:paraId="342EFB3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8 </w:t>
      </w:r>
      <w:r w:rsidRPr="000A55CB">
        <w:rPr>
          <w:rFonts w:ascii="Book Antiqua" w:hAnsi="Book Antiqua" w:cs="SimSun"/>
          <w:b/>
          <w:bCs/>
          <w:sz w:val="24"/>
          <w:szCs w:val="24"/>
        </w:rPr>
        <w:t>Bazhin AV</w:t>
      </w:r>
      <w:r w:rsidRPr="000A55CB">
        <w:rPr>
          <w:rFonts w:ascii="Book Antiqua" w:hAnsi="Book Antiqua" w:cs="SimSun"/>
          <w:sz w:val="24"/>
          <w:szCs w:val="24"/>
        </w:rPr>
        <w:t xml:space="preserve">, Shevchenko I, Umansky V, Werner J, Karakhanova S. Two immune faces of pancreatic adenocarcinoma: possible implication for </w:t>
      </w:r>
      <w:r w:rsidRPr="000A55CB">
        <w:rPr>
          <w:rFonts w:ascii="Book Antiqua" w:hAnsi="Book Antiqua" w:cs="SimSun"/>
          <w:sz w:val="24"/>
          <w:szCs w:val="24"/>
        </w:rPr>
        <w:lastRenderedPageBreak/>
        <w:t>immunotherapy. </w:t>
      </w:r>
      <w:r w:rsidRPr="000A55CB">
        <w:rPr>
          <w:rFonts w:ascii="Book Antiqua" w:hAnsi="Book Antiqua" w:cs="SimSun"/>
          <w:i/>
          <w:iCs/>
          <w:sz w:val="24"/>
          <w:szCs w:val="24"/>
        </w:rPr>
        <w:t>Cancer Immunol Immunother</w:t>
      </w:r>
      <w:r w:rsidRPr="000A55CB">
        <w:rPr>
          <w:rFonts w:ascii="Book Antiqua" w:hAnsi="Book Antiqua" w:cs="SimSun"/>
          <w:sz w:val="24"/>
          <w:szCs w:val="24"/>
        </w:rPr>
        <w:t> 2014; </w:t>
      </w:r>
      <w:r w:rsidRPr="000A55CB">
        <w:rPr>
          <w:rFonts w:ascii="Book Antiqua" w:hAnsi="Book Antiqua" w:cs="SimSun"/>
          <w:b/>
          <w:bCs/>
          <w:sz w:val="24"/>
          <w:szCs w:val="24"/>
        </w:rPr>
        <w:t>63</w:t>
      </w:r>
      <w:r w:rsidRPr="000A55CB">
        <w:rPr>
          <w:rFonts w:ascii="Book Antiqua" w:hAnsi="Book Antiqua" w:cs="SimSun"/>
          <w:sz w:val="24"/>
          <w:szCs w:val="24"/>
        </w:rPr>
        <w:t>: 59-65 [PMID: 24129765 DOI: 10.1007/s00262-013-1485-8]</w:t>
      </w:r>
    </w:p>
    <w:p w14:paraId="0969497A"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9 </w:t>
      </w:r>
      <w:r w:rsidRPr="000A55CB">
        <w:rPr>
          <w:rFonts w:ascii="Book Antiqua" w:hAnsi="Book Antiqua" w:cs="SimSun"/>
          <w:b/>
          <w:bCs/>
          <w:sz w:val="24"/>
          <w:szCs w:val="24"/>
        </w:rPr>
        <w:t>Kamisawa T</w:t>
      </w:r>
      <w:r w:rsidRPr="000A55CB">
        <w:rPr>
          <w:rFonts w:ascii="Book Antiqua" w:hAnsi="Book Antiqua" w:cs="SimSun"/>
          <w:sz w:val="24"/>
          <w:szCs w:val="24"/>
        </w:rPr>
        <w:t>, Yuyang T, Egawa N, Ishiwata J, Tsuruta K, Okamoto A, Koike M. Characteristics of pancreatic carcinoma in the elderly. </w:t>
      </w:r>
      <w:r w:rsidRPr="000A55CB">
        <w:rPr>
          <w:rFonts w:ascii="Book Antiqua" w:hAnsi="Book Antiqua" w:cs="SimSun"/>
          <w:i/>
          <w:iCs/>
          <w:sz w:val="24"/>
          <w:szCs w:val="24"/>
        </w:rPr>
        <w:t>Int J Pancreatol</w:t>
      </w:r>
      <w:r w:rsidRPr="000A55CB">
        <w:rPr>
          <w:rFonts w:ascii="Book Antiqua" w:hAnsi="Book Antiqua" w:cs="SimSun"/>
          <w:sz w:val="24"/>
          <w:szCs w:val="24"/>
        </w:rPr>
        <w:t> 1998; </w:t>
      </w:r>
      <w:r w:rsidRPr="000A55CB">
        <w:rPr>
          <w:rFonts w:ascii="Book Antiqua" w:hAnsi="Book Antiqua" w:cs="SimSun"/>
          <w:b/>
          <w:bCs/>
          <w:sz w:val="24"/>
          <w:szCs w:val="24"/>
        </w:rPr>
        <w:t>24</w:t>
      </w:r>
      <w:r w:rsidRPr="000A55CB">
        <w:rPr>
          <w:rFonts w:ascii="Book Antiqua" w:hAnsi="Book Antiqua" w:cs="SimSun"/>
          <w:sz w:val="24"/>
          <w:szCs w:val="24"/>
        </w:rPr>
        <w:t>: 31-34 [PMID: 9746887]</w:t>
      </w:r>
    </w:p>
    <w:p w14:paraId="27347988"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10 </w:t>
      </w:r>
      <w:r w:rsidRPr="000A55CB">
        <w:rPr>
          <w:rFonts w:ascii="Book Antiqua" w:hAnsi="Book Antiqua" w:cs="SimSun"/>
          <w:b/>
          <w:bCs/>
          <w:sz w:val="24"/>
          <w:szCs w:val="24"/>
        </w:rPr>
        <w:t>Sato Y</w:t>
      </w:r>
      <w:r w:rsidRPr="000A55CB">
        <w:rPr>
          <w:rFonts w:ascii="Book Antiqua" w:hAnsi="Book Antiqua" w:cs="SimSun"/>
          <w:sz w:val="24"/>
          <w:szCs w:val="24"/>
        </w:rPr>
        <w:t>, Nio Y, Song MM, Sumi S, Hirahara N, Minari Y, Tamura K. p53 protein expression as prognostic factor in human pancreatic cancer. </w:t>
      </w:r>
      <w:r w:rsidRPr="000A55CB">
        <w:rPr>
          <w:rFonts w:ascii="Book Antiqua" w:hAnsi="Book Antiqua" w:cs="SimSun"/>
          <w:i/>
          <w:iCs/>
          <w:sz w:val="24"/>
          <w:szCs w:val="24"/>
        </w:rPr>
        <w:t>Anticancer Res</w:t>
      </w:r>
      <w:r w:rsidRPr="000A55CB">
        <w:rPr>
          <w:rFonts w:ascii="Book Antiqua" w:hAnsi="Book Antiqua" w:cs="SimSun"/>
          <w:sz w:val="24"/>
          <w:szCs w:val="24"/>
        </w:rPr>
        <w:t> </w:t>
      </w:r>
      <w:r>
        <w:rPr>
          <w:rFonts w:ascii="Book Antiqua" w:hAnsi="Book Antiqua" w:cs="SimSun" w:hint="eastAsia"/>
          <w:sz w:val="24"/>
          <w:szCs w:val="24"/>
        </w:rPr>
        <w:t>1997</w:t>
      </w:r>
      <w:r w:rsidRPr="000A55CB">
        <w:rPr>
          <w:rFonts w:ascii="Book Antiqua" w:hAnsi="Book Antiqua" w:cs="SimSun"/>
          <w:sz w:val="24"/>
          <w:szCs w:val="24"/>
        </w:rPr>
        <w:t>; </w:t>
      </w:r>
      <w:r w:rsidRPr="000A55CB">
        <w:rPr>
          <w:rFonts w:ascii="Book Antiqua" w:hAnsi="Book Antiqua" w:cs="SimSun"/>
          <w:b/>
          <w:bCs/>
          <w:sz w:val="24"/>
          <w:szCs w:val="24"/>
        </w:rPr>
        <w:t>17</w:t>
      </w:r>
      <w:r w:rsidRPr="000A55CB">
        <w:rPr>
          <w:rFonts w:ascii="Book Antiqua" w:hAnsi="Book Antiqua" w:cs="SimSun"/>
          <w:sz w:val="24"/>
          <w:szCs w:val="24"/>
        </w:rPr>
        <w:t>: 2779-2788 [PMID: 9252715]</w:t>
      </w:r>
    </w:p>
    <w:p w14:paraId="23271054"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11 </w:t>
      </w:r>
      <w:r w:rsidRPr="000A55CB">
        <w:rPr>
          <w:rFonts w:ascii="Book Antiqua" w:hAnsi="Book Antiqua" w:cs="SimSun"/>
          <w:b/>
          <w:bCs/>
          <w:sz w:val="24"/>
          <w:szCs w:val="24"/>
        </w:rPr>
        <w:t>Bouchardy C</w:t>
      </w:r>
      <w:r w:rsidRPr="000A55CB">
        <w:rPr>
          <w:rFonts w:ascii="Book Antiqua" w:hAnsi="Book Antiqua" w:cs="SimSun"/>
          <w:sz w:val="24"/>
          <w:szCs w:val="24"/>
        </w:rPr>
        <w:t>, Rapiti E, Blagojevic S, Vlastos AT, Vlastos G. Older female cancer patients: importance, causes, and consequences of undertreatment. </w:t>
      </w:r>
      <w:r w:rsidRPr="000A55CB">
        <w:rPr>
          <w:rFonts w:ascii="Book Antiqua" w:hAnsi="Book Antiqua" w:cs="SimSun"/>
          <w:i/>
          <w:iCs/>
          <w:sz w:val="24"/>
          <w:szCs w:val="24"/>
        </w:rPr>
        <w:t>J Clin Oncol</w:t>
      </w:r>
      <w:r w:rsidRPr="000A55CB">
        <w:rPr>
          <w:rFonts w:ascii="Book Antiqua" w:hAnsi="Book Antiqua" w:cs="SimSun"/>
          <w:sz w:val="24"/>
          <w:szCs w:val="24"/>
        </w:rPr>
        <w:t> 2007; </w:t>
      </w:r>
      <w:r w:rsidRPr="000A55CB">
        <w:rPr>
          <w:rFonts w:ascii="Book Antiqua" w:hAnsi="Book Antiqua" w:cs="SimSun"/>
          <w:b/>
          <w:bCs/>
          <w:sz w:val="24"/>
          <w:szCs w:val="24"/>
        </w:rPr>
        <w:t>25</w:t>
      </w:r>
      <w:r w:rsidRPr="000A55CB">
        <w:rPr>
          <w:rFonts w:ascii="Book Antiqua" w:hAnsi="Book Antiqua" w:cs="SimSun"/>
          <w:sz w:val="24"/>
          <w:szCs w:val="24"/>
        </w:rPr>
        <w:t>: 1858-1869 [PMID: 17488984 DOI: 10.1200/JCO.2006.10.4208]</w:t>
      </w:r>
    </w:p>
    <w:p w14:paraId="2CAA29A7"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12 </w:t>
      </w:r>
      <w:r w:rsidRPr="000A55CB">
        <w:rPr>
          <w:rFonts w:ascii="Book Antiqua" w:hAnsi="Book Antiqua" w:cs="SimSun"/>
          <w:b/>
          <w:bCs/>
          <w:sz w:val="24"/>
          <w:szCs w:val="24"/>
        </w:rPr>
        <w:t>Quaglia A</w:t>
      </w:r>
      <w:r w:rsidRPr="000A55CB">
        <w:rPr>
          <w:rFonts w:ascii="Book Antiqua" w:hAnsi="Book Antiqua" w:cs="SimSun"/>
          <w:sz w:val="24"/>
          <w:szCs w:val="24"/>
        </w:rPr>
        <w:t>, Tavilla A, Shack L, Brenner H, Janssen-Heijnen M, Allemani C, Colonna M, Grande E, Grosclaude P, Vercelli M. The cancer survival gap between elderly and middle-aged patients in Europe is widening. </w:t>
      </w:r>
      <w:r w:rsidRPr="000A55CB">
        <w:rPr>
          <w:rFonts w:ascii="Book Antiqua" w:hAnsi="Book Antiqua" w:cs="SimSun"/>
          <w:i/>
          <w:iCs/>
          <w:sz w:val="24"/>
          <w:szCs w:val="24"/>
        </w:rPr>
        <w:t>Eur J Cancer</w:t>
      </w:r>
      <w:r w:rsidRPr="000A55CB">
        <w:rPr>
          <w:rFonts w:ascii="Book Antiqua" w:hAnsi="Book Antiqua" w:cs="SimSun"/>
          <w:sz w:val="24"/>
          <w:szCs w:val="24"/>
        </w:rPr>
        <w:t> 2009; </w:t>
      </w:r>
      <w:r w:rsidRPr="000A55CB">
        <w:rPr>
          <w:rFonts w:ascii="Book Antiqua" w:hAnsi="Book Antiqua" w:cs="SimSun"/>
          <w:b/>
          <w:bCs/>
          <w:sz w:val="24"/>
          <w:szCs w:val="24"/>
        </w:rPr>
        <w:t>45</w:t>
      </w:r>
      <w:r w:rsidRPr="000A55CB">
        <w:rPr>
          <w:rFonts w:ascii="Book Antiqua" w:hAnsi="Book Antiqua" w:cs="SimSun"/>
          <w:sz w:val="24"/>
          <w:szCs w:val="24"/>
        </w:rPr>
        <w:t>: 1006-1016 [PMID: 19121578 DOI: 10.1016/j.ejca.2008.11.028]</w:t>
      </w:r>
    </w:p>
    <w:p w14:paraId="170CBBE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13 </w:t>
      </w:r>
      <w:r w:rsidRPr="000A55CB">
        <w:rPr>
          <w:rFonts w:ascii="Book Antiqua" w:hAnsi="Book Antiqua" w:cs="SimSun"/>
          <w:b/>
          <w:bCs/>
          <w:sz w:val="24"/>
          <w:szCs w:val="24"/>
        </w:rPr>
        <w:t>Parmar AD</w:t>
      </w:r>
      <w:r w:rsidRPr="000A55CB">
        <w:rPr>
          <w:rFonts w:ascii="Book Antiqua" w:hAnsi="Book Antiqua" w:cs="SimSun"/>
          <w:sz w:val="24"/>
          <w:szCs w:val="24"/>
        </w:rPr>
        <w:t>, Vargas GM, Tamirisa NP, Sheffield KM, Riall TS. Trajectory of care and use of multimodality therapy in older patients with pancreatic adenocarcinoma. </w:t>
      </w:r>
      <w:r w:rsidRPr="000A55CB">
        <w:rPr>
          <w:rFonts w:ascii="Book Antiqua" w:hAnsi="Book Antiqua" w:cs="SimSun"/>
          <w:i/>
          <w:iCs/>
          <w:sz w:val="24"/>
          <w:szCs w:val="24"/>
        </w:rPr>
        <w:t>Surgery</w:t>
      </w:r>
      <w:r w:rsidRPr="000A55CB">
        <w:rPr>
          <w:rFonts w:ascii="Book Antiqua" w:hAnsi="Book Antiqua" w:cs="SimSun"/>
          <w:sz w:val="24"/>
          <w:szCs w:val="24"/>
        </w:rPr>
        <w:t> 2014; </w:t>
      </w:r>
      <w:r w:rsidRPr="000A55CB">
        <w:rPr>
          <w:rFonts w:ascii="Book Antiqua" w:hAnsi="Book Antiqua" w:cs="SimSun"/>
          <w:b/>
          <w:bCs/>
          <w:sz w:val="24"/>
          <w:szCs w:val="24"/>
        </w:rPr>
        <w:t>156</w:t>
      </w:r>
      <w:r w:rsidRPr="000A55CB">
        <w:rPr>
          <w:rFonts w:ascii="Book Antiqua" w:hAnsi="Book Antiqua" w:cs="SimSun"/>
          <w:sz w:val="24"/>
          <w:szCs w:val="24"/>
        </w:rPr>
        <w:t>: 280-289 [PMID: 24851723 DOI: 10.1016/j.surg.2014.03.001]</w:t>
      </w:r>
    </w:p>
    <w:p w14:paraId="5E91EE7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14 </w:t>
      </w:r>
      <w:r w:rsidRPr="000A55CB">
        <w:rPr>
          <w:rFonts w:ascii="Book Antiqua" w:hAnsi="Book Antiqua" w:cs="SimSun"/>
          <w:b/>
          <w:bCs/>
          <w:sz w:val="24"/>
          <w:szCs w:val="24"/>
        </w:rPr>
        <w:t>Hutchins LF</w:t>
      </w:r>
      <w:r w:rsidRPr="000A55CB">
        <w:rPr>
          <w:rFonts w:ascii="Book Antiqua" w:hAnsi="Book Antiqua" w:cs="SimSun"/>
          <w:sz w:val="24"/>
          <w:szCs w:val="24"/>
        </w:rPr>
        <w:t>, Unger JM, Crowley JJ, Coltman CA, Albain KS. Underrepresentation of patients 65 years of age or older in cancer-treatment trials. </w:t>
      </w:r>
      <w:r w:rsidRPr="000A55CB">
        <w:rPr>
          <w:rFonts w:ascii="Book Antiqua" w:hAnsi="Book Antiqua" w:cs="SimSun"/>
          <w:i/>
          <w:iCs/>
          <w:sz w:val="24"/>
          <w:szCs w:val="24"/>
        </w:rPr>
        <w:t>N Engl J Med</w:t>
      </w:r>
      <w:r w:rsidRPr="000A55CB">
        <w:rPr>
          <w:rFonts w:ascii="Book Antiqua" w:hAnsi="Book Antiqua" w:cs="SimSun"/>
          <w:sz w:val="24"/>
          <w:szCs w:val="24"/>
        </w:rPr>
        <w:t> 1999; </w:t>
      </w:r>
      <w:r w:rsidRPr="000A55CB">
        <w:rPr>
          <w:rFonts w:ascii="Book Antiqua" w:hAnsi="Book Antiqua" w:cs="SimSun"/>
          <w:b/>
          <w:bCs/>
          <w:sz w:val="24"/>
          <w:szCs w:val="24"/>
        </w:rPr>
        <w:t>341</w:t>
      </w:r>
      <w:r w:rsidRPr="000A55CB">
        <w:rPr>
          <w:rFonts w:ascii="Book Antiqua" w:hAnsi="Book Antiqua" w:cs="SimSun"/>
          <w:sz w:val="24"/>
          <w:szCs w:val="24"/>
        </w:rPr>
        <w:t>: 2061-2067 [PMID: 10615079 DOI: 10.1056/NEJM199912303412706]</w:t>
      </w:r>
    </w:p>
    <w:p w14:paraId="1F75A7F1"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15 </w:t>
      </w:r>
      <w:r w:rsidRPr="000A55CB">
        <w:rPr>
          <w:rFonts w:ascii="Book Antiqua" w:hAnsi="Book Antiqua" w:cs="SimSun"/>
          <w:b/>
          <w:bCs/>
          <w:sz w:val="24"/>
          <w:szCs w:val="24"/>
        </w:rPr>
        <w:t>Talarico L</w:t>
      </w:r>
      <w:r w:rsidRPr="000A55CB">
        <w:rPr>
          <w:rFonts w:ascii="Book Antiqua" w:hAnsi="Book Antiqua" w:cs="SimSun"/>
          <w:sz w:val="24"/>
          <w:szCs w:val="24"/>
        </w:rPr>
        <w:t>, Chen G, Pazdur R. Enrollment of elderly patients in clinical trials for cancer drug registration: a 7-year experience by the US Food and Drug Administration. </w:t>
      </w:r>
      <w:r w:rsidRPr="000A55CB">
        <w:rPr>
          <w:rFonts w:ascii="Book Antiqua" w:hAnsi="Book Antiqua" w:cs="SimSun"/>
          <w:i/>
          <w:iCs/>
          <w:sz w:val="24"/>
          <w:szCs w:val="24"/>
        </w:rPr>
        <w:t>J Clin Oncol</w:t>
      </w:r>
      <w:r w:rsidRPr="000A55CB">
        <w:rPr>
          <w:rFonts w:ascii="Book Antiqua" w:hAnsi="Book Antiqua" w:cs="SimSun"/>
          <w:sz w:val="24"/>
          <w:szCs w:val="24"/>
        </w:rPr>
        <w:t> 2004; </w:t>
      </w:r>
      <w:r w:rsidRPr="000A55CB">
        <w:rPr>
          <w:rFonts w:ascii="Book Antiqua" w:hAnsi="Book Antiqua" w:cs="SimSun"/>
          <w:b/>
          <w:bCs/>
          <w:sz w:val="24"/>
          <w:szCs w:val="24"/>
        </w:rPr>
        <w:t>22</w:t>
      </w:r>
      <w:r w:rsidRPr="000A55CB">
        <w:rPr>
          <w:rFonts w:ascii="Book Antiqua" w:hAnsi="Book Antiqua" w:cs="SimSun"/>
          <w:sz w:val="24"/>
          <w:szCs w:val="24"/>
        </w:rPr>
        <w:t>: 4626-4631 [PMID: 15542812 DOI: 10.1200/JCO.2004.02.175]</w:t>
      </w:r>
    </w:p>
    <w:p w14:paraId="7FB88D2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lastRenderedPageBreak/>
        <w:t>16 </w:t>
      </w:r>
      <w:r w:rsidRPr="000A55CB">
        <w:rPr>
          <w:rFonts w:ascii="Book Antiqua" w:hAnsi="Book Antiqua" w:cs="SimSun"/>
          <w:b/>
          <w:bCs/>
          <w:sz w:val="24"/>
          <w:szCs w:val="24"/>
        </w:rPr>
        <w:t>Balducci L</w:t>
      </w:r>
      <w:r w:rsidRPr="000A55CB">
        <w:rPr>
          <w:rFonts w:ascii="Book Antiqua" w:hAnsi="Book Antiqua" w:cs="SimSun"/>
          <w:sz w:val="24"/>
          <w:szCs w:val="24"/>
        </w:rPr>
        <w:t>, Extermann M. Management of cancer in the older person: a practical approach. </w:t>
      </w:r>
      <w:r w:rsidRPr="000A55CB">
        <w:rPr>
          <w:rFonts w:ascii="Book Antiqua" w:hAnsi="Book Antiqua" w:cs="SimSun"/>
          <w:i/>
          <w:iCs/>
          <w:sz w:val="24"/>
          <w:szCs w:val="24"/>
        </w:rPr>
        <w:t>Oncologist</w:t>
      </w:r>
      <w:r w:rsidRPr="000A55CB">
        <w:rPr>
          <w:rFonts w:ascii="Book Antiqua" w:hAnsi="Book Antiqua" w:cs="SimSun"/>
          <w:sz w:val="24"/>
          <w:szCs w:val="24"/>
        </w:rPr>
        <w:t> 2000; </w:t>
      </w:r>
      <w:r w:rsidRPr="000A55CB">
        <w:rPr>
          <w:rFonts w:ascii="Book Antiqua" w:hAnsi="Book Antiqua" w:cs="SimSun"/>
          <w:b/>
          <w:bCs/>
          <w:sz w:val="24"/>
          <w:szCs w:val="24"/>
        </w:rPr>
        <w:t>5</w:t>
      </w:r>
      <w:r w:rsidRPr="000A55CB">
        <w:rPr>
          <w:rFonts w:ascii="Book Antiqua" w:hAnsi="Book Antiqua" w:cs="SimSun"/>
          <w:sz w:val="24"/>
          <w:szCs w:val="24"/>
        </w:rPr>
        <w:t>: 224-237 [PMID: 10884501 DOI: 10.1634/theoncologist.5-3-224]</w:t>
      </w:r>
    </w:p>
    <w:p w14:paraId="660D2C99"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17 </w:t>
      </w:r>
      <w:r w:rsidRPr="000A55CB">
        <w:rPr>
          <w:rFonts w:ascii="Book Antiqua" w:hAnsi="Book Antiqua" w:cs="SimSun"/>
          <w:b/>
          <w:bCs/>
          <w:sz w:val="24"/>
          <w:szCs w:val="24"/>
        </w:rPr>
        <w:t>Balducci L</w:t>
      </w:r>
      <w:r w:rsidRPr="000A55CB">
        <w:rPr>
          <w:rFonts w:ascii="Book Antiqua" w:hAnsi="Book Antiqua" w:cs="SimSun"/>
          <w:sz w:val="24"/>
          <w:szCs w:val="24"/>
        </w:rPr>
        <w:t>, Extermann M. Cancer and aging. An evolving panorama. </w:t>
      </w:r>
      <w:r w:rsidRPr="000A55CB">
        <w:rPr>
          <w:rFonts w:ascii="Book Antiqua" w:hAnsi="Book Antiqua" w:cs="SimSun"/>
          <w:i/>
          <w:iCs/>
          <w:sz w:val="24"/>
          <w:szCs w:val="24"/>
        </w:rPr>
        <w:t>Hematol Oncol Clin North Am</w:t>
      </w:r>
      <w:r w:rsidRPr="000A55CB">
        <w:rPr>
          <w:rFonts w:ascii="Book Antiqua" w:hAnsi="Book Antiqua" w:cs="SimSun"/>
          <w:sz w:val="24"/>
          <w:szCs w:val="24"/>
        </w:rPr>
        <w:t> 2000; </w:t>
      </w:r>
      <w:r w:rsidRPr="000A55CB">
        <w:rPr>
          <w:rFonts w:ascii="Book Antiqua" w:hAnsi="Book Antiqua" w:cs="SimSun"/>
          <w:b/>
          <w:bCs/>
          <w:sz w:val="24"/>
          <w:szCs w:val="24"/>
        </w:rPr>
        <w:t>14</w:t>
      </w:r>
      <w:r w:rsidRPr="000A55CB">
        <w:rPr>
          <w:rFonts w:ascii="Book Antiqua" w:hAnsi="Book Antiqua" w:cs="SimSun"/>
          <w:sz w:val="24"/>
          <w:szCs w:val="24"/>
        </w:rPr>
        <w:t>: 1-16 [PMID: 10680068 DOI: 10.1016/S0889-8588(05)70274-4]</w:t>
      </w:r>
    </w:p>
    <w:p w14:paraId="2274D269"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18 </w:t>
      </w:r>
      <w:r w:rsidRPr="000A55CB">
        <w:rPr>
          <w:rFonts w:ascii="Book Antiqua" w:hAnsi="Book Antiqua" w:cs="SimSun"/>
          <w:b/>
          <w:bCs/>
          <w:sz w:val="24"/>
          <w:szCs w:val="24"/>
        </w:rPr>
        <w:t>Lamont EB</w:t>
      </w:r>
      <w:r w:rsidRPr="000A55CB">
        <w:rPr>
          <w:rFonts w:ascii="Book Antiqua" w:hAnsi="Book Antiqua" w:cs="SimSun"/>
          <w:sz w:val="24"/>
          <w:szCs w:val="24"/>
        </w:rPr>
        <w:t>, Schilsky RL, He Y, Muss H, Cohen HJ, Hurria A, Meilleur A, Kindler HL, Venook A, Lilenbaum R, Niell H, Goldberg RM, Joffe S. Generalizability of trial results to elderly Medicare patients with advanced solid tumors (Alliance 70802). </w:t>
      </w:r>
      <w:r w:rsidRPr="000A55CB">
        <w:rPr>
          <w:rFonts w:ascii="Book Antiqua" w:hAnsi="Book Antiqua" w:cs="SimSun"/>
          <w:i/>
          <w:iCs/>
          <w:sz w:val="24"/>
          <w:szCs w:val="24"/>
        </w:rPr>
        <w:t>J Natl Cancer Inst</w:t>
      </w:r>
      <w:r w:rsidRPr="000A55CB">
        <w:rPr>
          <w:rFonts w:ascii="Book Antiqua" w:hAnsi="Book Antiqua" w:cs="SimSun"/>
          <w:sz w:val="24"/>
          <w:szCs w:val="24"/>
        </w:rPr>
        <w:t> 2015; </w:t>
      </w:r>
      <w:r w:rsidRPr="000A55CB">
        <w:rPr>
          <w:rFonts w:ascii="Book Antiqua" w:hAnsi="Book Antiqua" w:cs="SimSun"/>
          <w:b/>
          <w:bCs/>
          <w:sz w:val="24"/>
          <w:szCs w:val="24"/>
        </w:rPr>
        <w:t>107</w:t>
      </w:r>
      <w:r w:rsidRPr="000A55CB">
        <w:rPr>
          <w:rFonts w:ascii="Book Antiqua" w:hAnsi="Book Antiqua" w:cs="SimSun"/>
          <w:sz w:val="24"/>
          <w:szCs w:val="24"/>
        </w:rPr>
        <w:t>: 336 [PMID: 25432408 DOI: 10.1093/jnci/dju336]</w:t>
      </w:r>
    </w:p>
    <w:p w14:paraId="76B8BE0A"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19 </w:t>
      </w:r>
      <w:r w:rsidRPr="000A55CB">
        <w:rPr>
          <w:rFonts w:ascii="Book Antiqua" w:hAnsi="Book Antiqua" w:cs="SimSun"/>
          <w:b/>
          <w:bCs/>
          <w:sz w:val="24"/>
          <w:szCs w:val="24"/>
        </w:rPr>
        <w:t>Balducci L</w:t>
      </w:r>
      <w:r w:rsidRPr="000A55CB">
        <w:rPr>
          <w:rFonts w:ascii="Book Antiqua" w:hAnsi="Book Antiqua" w:cs="SimSun"/>
          <w:sz w:val="24"/>
          <w:szCs w:val="24"/>
        </w:rPr>
        <w:t>, Corcoran MB. Antineoplastic chemotherapy of the older cancer patient. </w:t>
      </w:r>
      <w:r w:rsidRPr="000A55CB">
        <w:rPr>
          <w:rFonts w:ascii="Book Antiqua" w:hAnsi="Book Antiqua" w:cs="SimSun"/>
          <w:i/>
          <w:iCs/>
          <w:sz w:val="24"/>
          <w:szCs w:val="24"/>
        </w:rPr>
        <w:t>Hematol Oncol Clin North Am</w:t>
      </w:r>
      <w:r w:rsidRPr="000A55CB">
        <w:rPr>
          <w:rFonts w:ascii="Book Antiqua" w:hAnsi="Book Antiqua" w:cs="SimSun"/>
          <w:sz w:val="24"/>
          <w:szCs w:val="24"/>
        </w:rPr>
        <w:t> 2000; </w:t>
      </w:r>
      <w:r w:rsidRPr="000A55CB">
        <w:rPr>
          <w:rFonts w:ascii="Book Antiqua" w:hAnsi="Book Antiqua" w:cs="SimSun"/>
          <w:b/>
          <w:bCs/>
          <w:sz w:val="24"/>
          <w:szCs w:val="24"/>
        </w:rPr>
        <w:t>14</w:t>
      </w:r>
      <w:r w:rsidRPr="000A55CB">
        <w:rPr>
          <w:rFonts w:ascii="Book Antiqua" w:hAnsi="Book Antiqua" w:cs="SimSun"/>
          <w:sz w:val="24"/>
          <w:szCs w:val="24"/>
        </w:rPr>
        <w:t>: 193-212, x-xi [PMID: 10680078 DOI: 10.1093/annonc/mdt266]</w:t>
      </w:r>
    </w:p>
    <w:p w14:paraId="285F72C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20</w:t>
      </w:r>
      <w:r>
        <w:rPr>
          <w:rFonts w:ascii="Book Antiqua" w:hAnsi="Book Antiqua" w:cs="SimSun" w:hint="eastAsia"/>
          <w:sz w:val="24"/>
          <w:szCs w:val="24"/>
        </w:rPr>
        <w:t xml:space="preserve"> </w:t>
      </w:r>
      <w:r w:rsidRPr="000A55CB">
        <w:rPr>
          <w:rFonts w:ascii="Book Antiqua" w:hAnsi="Book Antiqua" w:cs="SimSun"/>
          <w:b/>
          <w:sz w:val="24"/>
          <w:szCs w:val="24"/>
        </w:rPr>
        <w:t>Prithviraj GK,</w:t>
      </w:r>
      <w:r w:rsidRPr="000A55CB">
        <w:rPr>
          <w:rFonts w:ascii="Book Antiqua" w:hAnsi="Book Antiqua" w:cs="SimSun"/>
          <w:sz w:val="24"/>
          <w:szCs w:val="24"/>
        </w:rPr>
        <w:t xml:space="preserve"> Koroukian S, Margevicius S, Berger NA, Bagai R, Owusu C. Patient Characteristics Associated with Polypharmacy and Inappropriate Prescribing of Medications among Older Adults with Cancer. </w:t>
      </w:r>
      <w:r w:rsidRPr="000A55CB">
        <w:rPr>
          <w:rFonts w:ascii="Book Antiqua" w:hAnsi="Book Antiqua" w:cs="SimSun"/>
          <w:i/>
          <w:iCs/>
          <w:sz w:val="24"/>
          <w:szCs w:val="24"/>
        </w:rPr>
        <w:t>J Geriatr Oncol</w:t>
      </w:r>
      <w:r w:rsidRPr="000A55CB">
        <w:rPr>
          <w:rFonts w:ascii="Book Antiqua" w:hAnsi="Book Antiqua" w:cs="SimSun"/>
          <w:sz w:val="24"/>
          <w:szCs w:val="24"/>
        </w:rPr>
        <w:t> 2012; </w:t>
      </w:r>
      <w:r w:rsidRPr="000A55CB">
        <w:rPr>
          <w:rFonts w:ascii="Book Antiqua" w:hAnsi="Book Antiqua" w:cs="SimSun"/>
          <w:b/>
          <w:bCs/>
          <w:sz w:val="24"/>
          <w:szCs w:val="24"/>
        </w:rPr>
        <w:t>3</w:t>
      </w:r>
      <w:r w:rsidRPr="000A55CB">
        <w:rPr>
          <w:rFonts w:ascii="Book Antiqua" w:hAnsi="Book Antiqua" w:cs="SimSun"/>
          <w:sz w:val="24"/>
          <w:szCs w:val="24"/>
        </w:rPr>
        <w:t xml:space="preserve">: 228-237 [PMID: </w:t>
      </w:r>
      <w:bookmarkStart w:id="59" w:name="OLE_LINK563"/>
      <w:bookmarkStart w:id="60" w:name="OLE_LINK564"/>
      <w:r w:rsidRPr="000A55CB">
        <w:rPr>
          <w:rFonts w:ascii="Book Antiqua" w:hAnsi="Book Antiqua" w:cs="SimSun"/>
          <w:sz w:val="24"/>
          <w:szCs w:val="24"/>
        </w:rPr>
        <w:t xml:space="preserve">22712030 </w:t>
      </w:r>
      <w:bookmarkEnd w:id="59"/>
      <w:bookmarkEnd w:id="60"/>
      <w:r w:rsidRPr="000A55CB">
        <w:rPr>
          <w:rFonts w:ascii="Book Antiqua" w:hAnsi="Book Antiqua" w:cs="SimSun"/>
          <w:sz w:val="24"/>
          <w:szCs w:val="24"/>
        </w:rPr>
        <w:t>DOI: 10.1016/j.jgo.2012.02.005]</w:t>
      </w:r>
    </w:p>
    <w:p w14:paraId="70C41556"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21 </w:t>
      </w:r>
      <w:r w:rsidRPr="000A55CB">
        <w:rPr>
          <w:rFonts w:ascii="Book Antiqua" w:hAnsi="Book Antiqua" w:cs="SimSun"/>
          <w:b/>
          <w:bCs/>
          <w:sz w:val="24"/>
          <w:szCs w:val="24"/>
        </w:rPr>
        <w:t>Lees J</w:t>
      </w:r>
      <w:r w:rsidRPr="000A55CB">
        <w:rPr>
          <w:rFonts w:ascii="Book Antiqua" w:hAnsi="Book Antiqua" w:cs="SimSun"/>
          <w:sz w:val="24"/>
          <w:szCs w:val="24"/>
        </w:rPr>
        <w:t>, Chan A. Polypharmacy in elderly patients with cancer: clinical implications and management. </w:t>
      </w:r>
      <w:r w:rsidRPr="000A55CB">
        <w:rPr>
          <w:rFonts w:ascii="Book Antiqua" w:hAnsi="Book Antiqua" w:cs="SimSun"/>
          <w:i/>
          <w:iCs/>
          <w:sz w:val="24"/>
          <w:szCs w:val="24"/>
        </w:rPr>
        <w:t>Lancet Oncol</w:t>
      </w:r>
      <w:r w:rsidRPr="000A55CB">
        <w:rPr>
          <w:rFonts w:ascii="Book Antiqua" w:hAnsi="Book Antiqua" w:cs="SimSun"/>
          <w:sz w:val="24"/>
          <w:szCs w:val="24"/>
        </w:rPr>
        <w:t> 2011; </w:t>
      </w:r>
      <w:r w:rsidRPr="000A55CB">
        <w:rPr>
          <w:rFonts w:ascii="Book Antiqua" w:hAnsi="Book Antiqua" w:cs="SimSun"/>
          <w:b/>
          <w:bCs/>
          <w:sz w:val="24"/>
          <w:szCs w:val="24"/>
        </w:rPr>
        <w:t>12</w:t>
      </w:r>
      <w:r w:rsidRPr="000A55CB">
        <w:rPr>
          <w:rFonts w:ascii="Book Antiqua" w:hAnsi="Book Antiqua" w:cs="SimSun"/>
          <w:sz w:val="24"/>
          <w:szCs w:val="24"/>
        </w:rPr>
        <w:t>: 1249-1257 [PMID: 21741307 DOI: 10.1016/S1470-2045(11)70040-7]</w:t>
      </w:r>
    </w:p>
    <w:p w14:paraId="2D736F8A"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22 </w:t>
      </w:r>
      <w:r w:rsidRPr="000A55CB">
        <w:rPr>
          <w:rFonts w:ascii="Book Antiqua" w:hAnsi="Book Antiqua" w:cs="SimSun"/>
          <w:b/>
          <w:bCs/>
          <w:sz w:val="24"/>
          <w:szCs w:val="24"/>
        </w:rPr>
        <w:t>Puts MT</w:t>
      </w:r>
      <w:r w:rsidRPr="000A55CB">
        <w:rPr>
          <w:rFonts w:ascii="Book Antiqua" w:hAnsi="Book Antiqua" w:cs="SimSun"/>
          <w:sz w:val="24"/>
          <w:szCs w:val="24"/>
        </w:rPr>
        <w:t>, Santos B, Hardt J, Monette J, Girre V, Atenafu EG, Springall E, Alibhai SM. An update on a systematic review of the use of geriatric assessment for older adults in oncology. </w:t>
      </w:r>
      <w:r w:rsidRPr="000A55CB">
        <w:rPr>
          <w:rFonts w:ascii="Book Antiqua" w:hAnsi="Book Antiqua" w:cs="SimSun"/>
          <w:i/>
          <w:iCs/>
          <w:sz w:val="24"/>
          <w:szCs w:val="24"/>
        </w:rPr>
        <w:t>Ann Oncol</w:t>
      </w:r>
      <w:r w:rsidRPr="000A55CB">
        <w:rPr>
          <w:rFonts w:ascii="Book Antiqua" w:hAnsi="Book Antiqua" w:cs="SimSun"/>
          <w:sz w:val="24"/>
          <w:szCs w:val="24"/>
        </w:rPr>
        <w:t> 2014; </w:t>
      </w:r>
      <w:r w:rsidRPr="000A55CB">
        <w:rPr>
          <w:rFonts w:ascii="Book Antiqua" w:hAnsi="Book Antiqua" w:cs="SimSun"/>
          <w:b/>
          <w:bCs/>
          <w:sz w:val="24"/>
          <w:szCs w:val="24"/>
        </w:rPr>
        <w:t>25</w:t>
      </w:r>
      <w:r w:rsidRPr="000A55CB">
        <w:rPr>
          <w:rFonts w:ascii="Book Antiqua" w:hAnsi="Book Antiqua" w:cs="SimSun"/>
          <w:sz w:val="24"/>
          <w:szCs w:val="24"/>
        </w:rPr>
        <w:t>: 307-315 [PMID: 24256847 DOI: 10.1093/annonc/mdt386]</w:t>
      </w:r>
    </w:p>
    <w:p w14:paraId="408ADF2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23 </w:t>
      </w:r>
      <w:r w:rsidRPr="000A55CB">
        <w:rPr>
          <w:rFonts w:ascii="Book Antiqua" w:hAnsi="Book Antiqua" w:cs="SimSun"/>
          <w:b/>
          <w:bCs/>
          <w:sz w:val="24"/>
          <w:szCs w:val="24"/>
        </w:rPr>
        <w:t>Hurria A</w:t>
      </w:r>
      <w:r w:rsidRPr="000A55CB">
        <w:rPr>
          <w:rFonts w:ascii="Book Antiqua" w:hAnsi="Book Antiqua" w:cs="SimSun"/>
          <w:sz w:val="24"/>
          <w:szCs w:val="24"/>
        </w:rPr>
        <w:t xml:space="preserve">, Togawa K, Mohile SG, Owusu C, Klepin HD, Gross CP, Lichtman SM, Gajra A, Bhatia S, Katheria V, Klapper S, Hansen K, Ramani R, Lachs M, Wong FL, Tew WP. Predicting chemotherapy toxicity in older adults with </w:t>
      </w:r>
      <w:r w:rsidRPr="000A55CB">
        <w:rPr>
          <w:rFonts w:ascii="Book Antiqua" w:hAnsi="Book Antiqua" w:cs="SimSun"/>
          <w:sz w:val="24"/>
          <w:szCs w:val="24"/>
        </w:rPr>
        <w:lastRenderedPageBreak/>
        <w:t>cancer: a prospective multicenter study. </w:t>
      </w:r>
      <w:r w:rsidRPr="000A55CB">
        <w:rPr>
          <w:rFonts w:ascii="Book Antiqua" w:hAnsi="Book Antiqua" w:cs="SimSun"/>
          <w:i/>
          <w:iCs/>
          <w:sz w:val="24"/>
          <w:szCs w:val="24"/>
        </w:rPr>
        <w:t>J Clin Oncol</w:t>
      </w:r>
      <w:r w:rsidRPr="000A55CB">
        <w:rPr>
          <w:rFonts w:ascii="Book Antiqua" w:hAnsi="Book Antiqua" w:cs="SimSun"/>
          <w:sz w:val="24"/>
          <w:szCs w:val="24"/>
        </w:rPr>
        <w:t> 2011; </w:t>
      </w:r>
      <w:r w:rsidRPr="000A55CB">
        <w:rPr>
          <w:rFonts w:ascii="Book Antiqua" w:hAnsi="Book Antiqua" w:cs="SimSun"/>
          <w:b/>
          <w:bCs/>
          <w:sz w:val="24"/>
          <w:szCs w:val="24"/>
        </w:rPr>
        <w:t>29</w:t>
      </w:r>
      <w:r w:rsidRPr="000A55CB">
        <w:rPr>
          <w:rFonts w:ascii="Book Antiqua" w:hAnsi="Book Antiqua" w:cs="SimSun"/>
          <w:sz w:val="24"/>
          <w:szCs w:val="24"/>
        </w:rPr>
        <w:t>: 3457-3465 [PMID: 21810685 DOI: 10.1200/JCO.2011.34.7625]</w:t>
      </w:r>
    </w:p>
    <w:p w14:paraId="2AA04CE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24 </w:t>
      </w:r>
      <w:r w:rsidRPr="000A55CB">
        <w:rPr>
          <w:rFonts w:ascii="Book Antiqua" w:hAnsi="Book Antiqua" w:cs="SimSun"/>
          <w:b/>
          <w:bCs/>
          <w:sz w:val="24"/>
          <w:szCs w:val="24"/>
        </w:rPr>
        <w:t>Hamaker ME</w:t>
      </w:r>
      <w:r w:rsidRPr="000A55CB">
        <w:rPr>
          <w:rFonts w:ascii="Book Antiqua" w:hAnsi="Book Antiqua" w:cs="SimSun"/>
          <w:sz w:val="24"/>
          <w:szCs w:val="24"/>
        </w:rPr>
        <w:t>, Vos AG, Smorenburg CH, de Rooij SE, van Munster BC. The value of geriatric assessments in predicting treatment tolerance and all-cause mortality in older patients with cancer. </w:t>
      </w:r>
      <w:r w:rsidRPr="000A55CB">
        <w:rPr>
          <w:rFonts w:ascii="Book Antiqua" w:hAnsi="Book Antiqua" w:cs="SimSun"/>
          <w:i/>
          <w:iCs/>
          <w:sz w:val="24"/>
          <w:szCs w:val="24"/>
        </w:rPr>
        <w:t>Oncologist</w:t>
      </w:r>
      <w:r w:rsidRPr="000A55CB">
        <w:rPr>
          <w:rFonts w:ascii="Book Antiqua" w:hAnsi="Book Antiqua" w:cs="SimSun"/>
          <w:sz w:val="24"/>
          <w:szCs w:val="24"/>
        </w:rPr>
        <w:t> 2012; </w:t>
      </w:r>
      <w:r w:rsidRPr="000A55CB">
        <w:rPr>
          <w:rFonts w:ascii="Book Antiqua" w:hAnsi="Book Antiqua" w:cs="SimSun"/>
          <w:b/>
          <w:bCs/>
          <w:sz w:val="24"/>
          <w:szCs w:val="24"/>
        </w:rPr>
        <w:t>17</w:t>
      </w:r>
      <w:r w:rsidRPr="000A55CB">
        <w:rPr>
          <w:rFonts w:ascii="Book Antiqua" w:hAnsi="Book Antiqua" w:cs="SimSun"/>
          <w:sz w:val="24"/>
          <w:szCs w:val="24"/>
        </w:rPr>
        <w:t>: 1439-1449 [PMID: 22941970 DOI: 10.1634/theoncologist.2012-0186]</w:t>
      </w:r>
    </w:p>
    <w:p w14:paraId="62B27941"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25 </w:t>
      </w:r>
      <w:r w:rsidRPr="000A55CB">
        <w:rPr>
          <w:rFonts w:ascii="Book Antiqua" w:hAnsi="Book Antiqua" w:cs="SimSun"/>
          <w:b/>
          <w:bCs/>
          <w:sz w:val="24"/>
          <w:szCs w:val="24"/>
        </w:rPr>
        <w:t>Wildiers H</w:t>
      </w:r>
      <w:r w:rsidRPr="000A55CB">
        <w:rPr>
          <w:rFonts w:ascii="Book Antiqua" w:hAnsi="Book Antiqua" w:cs="SimSun"/>
          <w:sz w:val="24"/>
          <w:szCs w:val="24"/>
        </w:rPr>
        <w:t>, Heeren P, Puts M, Topinkova E, Janssen-Heijnen ML, Extermann M, Falandry C, Artz A, Brain E, Colloca G, Flamaing J, Karnakis T, Kenis C, Audisio RA, Mohile S, Repetto L, Van Leeuwen B, Milisen K, Hurria A. International Society of Geriatric Oncology consensus on geriatric assessment in older patients with cancer. </w:t>
      </w:r>
      <w:r w:rsidRPr="000A55CB">
        <w:rPr>
          <w:rFonts w:ascii="Book Antiqua" w:hAnsi="Book Antiqua" w:cs="SimSun"/>
          <w:i/>
          <w:iCs/>
          <w:sz w:val="24"/>
          <w:szCs w:val="24"/>
        </w:rPr>
        <w:t>J Clin Oncol</w:t>
      </w:r>
      <w:r w:rsidRPr="000A55CB">
        <w:rPr>
          <w:rFonts w:ascii="Book Antiqua" w:hAnsi="Book Antiqua" w:cs="SimSun"/>
          <w:sz w:val="24"/>
          <w:szCs w:val="24"/>
        </w:rPr>
        <w:t> 2014; </w:t>
      </w:r>
      <w:r w:rsidRPr="000A55CB">
        <w:rPr>
          <w:rFonts w:ascii="Book Antiqua" w:hAnsi="Book Antiqua" w:cs="SimSun"/>
          <w:b/>
          <w:bCs/>
          <w:sz w:val="24"/>
          <w:szCs w:val="24"/>
        </w:rPr>
        <w:t>32</w:t>
      </w:r>
      <w:r w:rsidRPr="000A55CB">
        <w:rPr>
          <w:rFonts w:ascii="Book Antiqua" w:hAnsi="Book Antiqua" w:cs="SimSun"/>
          <w:sz w:val="24"/>
          <w:szCs w:val="24"/>
        </w:rPr>
        <w:t>: 2595-2603 [PMID: 25071125 DOI: 10.1200/JCO.2013.54.8347]</w:t>
      </w:r>
    </w:p>
    <w:p w14:paraId="73E295D1"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26 </w:t>
      </w:r>
      <w:r w:rsidRPr="000A55CB">
        <w:rPr>
          <w:rFonts w:ascii="Book Antiqua" w:hAnsi="Book Antiqua" w:cs="SimSun"/>
          <w:b/>
          <w:bCs/>
          <w:sz w:val="24"/>
          <w:szCs w:val="24"/>
        </w:rPr>
        <w:t>Saliba D</w:t>
      </w:r>
      <w:r w:rsidRPr="000A55CB">
        <w:rPr>
          <w:rFonts w:ascii="Book Antiqua" w:hAnsi="Book Antiqua" w:cs="SimSun"/>
          <w:sz w:val="24"/>
          <w:szCs w:val="24"/>
        </w:rPr>
        <w:t>, Elliott M, Rubenstein LZ, Solomon DH, Young RT, Kamberg CJ, Roth C, MacLean CH, Shekelle PG, Sloss EM, Wenger NS. The Vulnerable Elders Survey: a tool for identifying vulnerable older people in the community. </w:t>
      </w:r>
      <w:r w:rsidRPr="000A55CB">
        <w:rPr>
          <w:rFonts w:ascii="Book Antiqua" w:hAnsi="Book Antiqua" w:cs="SimSun"/>
          <w:i/>
          <w:iCs/>
          <w:sz w:val="24"/>
          <w:szCs w:val="24"/>
        </w:rPr>
        <w:t>J Am Geriatr Soc</w:t>
      </w:r>
      <w:r w:rsidRPr="000A55CB">
        <w:rPr>
          <w:rFonts w:ascii="Book Antiqua" w:hAnsi="Book Antiqua" w:cs="SimSun"/>
          <w:sz w:val="24"/>
          <w:szCs w:val="24"/>
        </w:rPr>
        <w:t> 2001; </w:t>
      </w:r>
      <w:r w:rsidRPr="000A55CB">
        <w:rPr>
          <w:rFonts w:ascii="Book Antiqua" w:hAnsi="Book Antiqua" w:cs="SimSun"/>
          <w:b/>
          <w:bCs/>
          <w:sz w:val="24"/>
          <w:szCs w:val="24"/>
        </w:rPr>
        <w:t>49</w:t>
      </w:r>
      <w:r w:rsidRPr="000A55CB">
        <w:rPr>
          <w:rFonts w:ascii="Book Antiqua" w:hAnsi="Book Antiqua" w:cs="SimSun"/>
          <w:sz w:val="24"/>
          <w:szCs w:val="24"/>
        </w:rPr>
        <w:t>: 1691-1699 [PMID: 11844005 DOI: 10.1046/j.1532-5415.2001.49281.x]</w:t>
      </w:r>
    </w:p>
    <w:p w14:paraId="569A5FA5"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27 </w:t>
      </w:r>
      <w:r w:rsidRPr="000A55CB">
        <w:rPr>
          <w:rFonts w:ascii="Book Antiqua" w:hAnsi="Book Antiqua" w:cs="SimSun"/>
          <w:b/>
          <w:bCs/>
          <w:sz w:val="24"/>
          <w:szCs w:val="24"/>
        </w:rPr>
        <w:t>Riall TS</w:t>
      </w:r>
      <w:r w:rsidRPr="000A55CB">
        <w:rPr>
          <w:rFonts w:ascii="Book Antiqua" w:hAnsi="Book Antiqua" w:cs="SimSun"/>
          <w:sz w:val="24"/>
          <w:szCs w:val="24"/>
        </w:rPr>
        <w:t>. What is the effect of age on pancreatic resection? </w:t>
      </w:r>
      <w:r w:rsidRPr="000A55CB">
        <w:rPr>
          <w:rFonts w:ascii="Book Antiqua" w:hAnsi="Book Antiqua" w:cs="SimSun"/>
          <w:i/>
          <w:iCs/>
          <w:sz w:val="24"/>
          <w:szCs w:val="24"/>
        </w:rPr>
        <w:t>Adv Surg</w:t>
      </w:r>
      <w:r w:rsidRPr="000A55CB">
        <w:rPr>
          <w:rFonts w:ascii="Book Antiqua" w:hAnsi="Book Antiqua" w:cs="SimSun"/>
          <w:sz w:val="24"/>
          <w:szCs w:val="24"/>
        </w:rPr>
        <w:t> 2009; </w:t>
      </w:r>
      <w:r w:rsidRPr="000A55CB">
        <w:rPr>
          <w:rFonts w:ascii="Book Antiqua" w:hAnsi="Book Antiqua" w:cs="SimSun"/>
          <w:b/>
          <w:bCs/>
          <w:sz w:val="24"/>
          <w:szCs w:val="24"/>
        </w:rPr>
        <w:t>43</w:t>
      </w:r>
      <w:r w:rsidRPr="000A55CB">
        <w:rPr>
          <w:rFonts w:ascii="Book Antiqua" w:hAnsi="Book Antiqua" w:cs="SimSun"/>
          <w:sz w:val="24"/>
          <w:szCs w:val="24"/>
        </w:rPr>
        <w:t>: 233-249 [PMID: 19845182 DOI: 10.1016/j.yasu.2009.02.004]</w:t>
      </w:r>
    </w:p>
    <w:p w14:paraId="7B542C5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28 </w:t>
      </w:r>
      <w:r w:rsidRPr="000A55CB">
        <w:rPr>
          <w:rFonts w:ascii="Book Antiqua" w:hAnsi="Book Antiqua" w:cs="SimSun"/>
          <w:b/>
          <w:bCs/>
          <w:sz w:val="24"/>
          <w:szCs w:val="24"/>
        </w:rPr>
        <w:t>Riall TS</w:t>
      </w:r>
      <w:r w:rsidRPr="000A55CB">
        <w:rPr>
          <w:rFonts w:ascii="Book Antiqua" w:hAnsi="Book Antiqua" w:cs="SimSun"/>
          <w:sz w:val="24"/>
          <w:szCs w:val="24"/>
        </w:rPr>
        <w:t>, Reddy DM, Nealon WH, Goodwin JS. The effect of age on short-term outcomes after pancreatic resection: a population-based study. </w:t>
      </w:r>
      <w:r w:rsidRPr="000A55CB">
        <w:rPr>
          <w:rFonts w:ascii="Book Antiqua" w:hAnsi="Book Antiqua" w:cs="SimSun"/>
          <w:i/>
          <w:iCs/>
          <w:sz w:val="24"/>
          <w:szCs w:val="24"/>
        </w:rPr>
        <w:t>Ann Surg</w:t>
      </w:r>
      <w:r w:rsidRPr="000A55CB">
        <w:rPr>
          <w:rFonts w:ascii="Book Antiqua" w:hAnsi="Book Antiqua" w:cs="SimSun"/>
          <w:sz w:val="24"/>
          <w:szCs w:val="24"/>
        </w:rPr>
        <w:t> 2008; </w:t>
      </w:r>
      <w:r w:rsidRPr="000A55CB">
        <w:rPr>
          <w:rFonts w:ascii="Book Antiqua" w:hAnsi="Book Antiqua" w:cs="SimSun"/>
          <w:b/>
          <w:bCs/>
          <w:sz w:val="24"/>
          <w:szCs w:val="24"/>
        </w:rPr>
        <w:t>248</w:t>
      </w:r>
      <w:r w:rsidRPr="000A55CB">
        <w:rPr>
          <w:rFonts w:ascii="Book Antiqua" w:hAnsi="Book Antiqua" w:cs="SimSun"/>
          <w:sz w:val="24"/>
          <w:szCs w:val="24"/>
        </w:rPr>
        <w:t>: 459-467 [PMID: 18791366 DOI: 10.1097/SLA.0b013e318185e1b3]</w:t>
      </w:r>
    </w:p>
    <w:p w14:paraId="6736A315"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29 </w:t>
      </w:r>
      <w:r w:rsidRPr="000A55CB">
        <w:rPr>
          <w:rFonts w:ascii="Book Antiqua" w:hAnsi="Book Antiqua" w:cs="SimSun"/>
          <w:b/>
          <w:bCs/>
          <w:sz w:val="24"/>
          <w:szCs w:val="24"/>
        </w:rPr>
        <w:t>Riall TS</w:t>
      </w:r>
      <w:r w:rsidRPr="000A55CB">
        <w:rPr>
          <w:rFonts w:ascii="Book Antiqua" w:hAnsi="Book Antiqua" w:cs="SimSun"/>
          <w:sz w:val="24"/>
          <w:szCs w:val="24"/>
        </w:rPr>
        <w:t>, Sheffield KM, Kuo YF, Townsend CM, Goodwin JS. Resection benefits older adults with locoregional pancreatic cancer despite greater short-term morbidity and mortality. </w:t>
      </w:r>
      <w:r w:rsidRPr="000A55CB">
        <w:rPr>
          <w:rFonts w:ascii="Book Antiqua" w:hAnsi="Book Antiqua" w:cs="SimSun"/>
          <w:i/>
          <w:iCs/>
          <w:sz w:val="24"/>
          <w:szCs w:val="24"/>
        </w:rPr>
        <w:t>J Am Geriatr Soc</w:t>
      </w:r>
      <w:r w:rsidRPr="000A55CB">
        <w:rPr>
          <w:rFonts w:ascii="Book Antiqua" w:hAnsi="Book Antiqua" w:cs="SimSun"/>
          <w:sz w:val="24"/>
          <w:szCs w:val="24"/>
        </w:rPr>
        <w:t> 2011; </w:t>
      </w:r>
      <w:r w:rsidRPr="000A55CB">
        <w:rPr>
          <w:rFonts w:ascii="Book Antiqua" w:hAnsi="Book Antiqua" w:cs="SimSun"/>
          <w:b/>
          <w:bCs/>
          <w:sz w:val="24"/>
          <w:szCs w:val="24"/>
        </w:rPr>
        <w:t>59</w:t>
      </w:r>
      <w:r w:rsidRPr="000A55CB">
        <w:rPr>
          <w:rFonts w:ascii="Book Antiqua" w:hAnsi="Book Antiqua" w:cs="SimSun"/>
          <w:sz w:val="24"/>
          <w:szCs w:val="24"/>
        </w:rPr>
        <w:t>: 647-654 [PMID: 21453378 DOI: 10.1111/j.1532-5415.2011.03353.x]</w:t>
      </w:r>
    </w:p>
    <w:p w14:paraId="361B386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30 </w:t>
      </w:r>
      <w:r w:rsidRPr="000A55CB">
        <w:rPr>
          <w:rFonts w:ascii="Book Antiqua" w:hAnsi="Book Antiqua" w:cs="SimSun"/>
          <w:b/>
          <w:bCs/>
          <w:sz w:val="24"/>
          <w:szCs w:val="24"/>
        </w:rPr>
        <w:t>Sohn TA</w:t>
      </w:r>
      <w:r w:rsidRPr="000A55CB">
        <w:rPr>
          <w:rFonts w:ascii="Book Antiqua" w:hAnsi="Book Antiqua" w:cs="SimSun"/>
          <w:sz w:val="24"/>
          <w:szCs w:val="24"/>
        </w:rPr>
        <w:t xml:space="preserve">, Yeo CJ, Cameron JL, Lillemoe KD, Talamini MA, Hruban RH, Sauter PK, Coleman J, Ord SE, Grochow LB, Abrams RA, Pitt HA. Should </w:t>
      </w:r>
      <w:r w:rsidRPr="000A55CB">
        <w:rPr>
          <w:rFonts w:ascii="Book Antiqua" w:hAnsi="Book Antiqua" w:cs="SimSun"/>
          <w:sz w:val="24"/>
          <w:szCs w:val="24"/>
        </w:rPr>
        <w:lastRenderedPageBreak/>
        <w:t>pancreaticoduodenectomy be performed in octogenarians? </w:t>
      </w:r>
      <w:r w:rsidRPr="000A55CB">
        <w:rPr>
          <w:rFonts w:ascii="Book Antiqua" w:hAnsi="Book Antiqua" w:cs="SimSun"/>
          <w:i/>
          <w:iCs/>
          <w:sz w:val="24"/>
          <w:szCs w:val="24"/>
        </w:rPr>
        <w:t>J Gastrointest Surg</w:t>
      </w:r>
      <w:r w:rsidRPr="000A55CB">
        <w:rPr>
          <w:rFonts w:ascii="Book Antiqua" w:hAnsi="Book Antiqua" w:cs="SimSun"/>
          <w:sz w:val="24"/>
          <w:szCs w:val="24"/>
        </w:rPr>
        <w:t> </w:t>
      </w:r>
      <w:r>
        <w:rPr>
          <w:rFonts w:ascii="Book Antiqua" w:hAnsi="Book Antiqua" w:cs="SimSun" w:hint="eastAsia"/>
          <w:sz w:val="24"/>
          <w:szCs w:val="24"/>
        </w:rPr>
        <w:t>1998</w:t>
      </w:r>
      <w:r w:rsidRPr="000A55CB">
        <w:rPr>
          <w:rFonts w:ascii="Book Antiqua" w:hAnsi="Book Antiqua" w:cs="SimSun"/>
          <w:sz w:val="24"/>
          <w:szCs w:val="24"/>
        </w:rPr>
        <w:t>; </w:t>
      </w:r>
      <w:r w:rsidRPr="000A55CB">
        <w:rPr>
          <w:rFonts w:ascii="Book Antiqua" w:hAnsi="Book Antiqua" w:cs="SimSun"/>
          <w:b/>
          <w:bCs/>
          <w:sz w:val="24"/>
          <w:szCs w:val="24"/>
        </w:rPr>
        <w:t>2</w:t>
      </w:r>
      <w:r w:rsidRPr="000A55CB">
        <w:rPr>
          <w:rFonts w:ascii="Book Antiqua" w:hAnsi="Book Antiqua" w:cs="SimSun"/>
          <w:sz w:val="24"/>
          <w:szCs w:val="24"/>
        </w:rPr>
        <w:t>: 207-216 [PMID: 9841976 DOI: 10.1016/S1091-255X(98)80014-0]</w:t>
      </w:r>
    </w:p>
    <w:p w14:paraId="4D5027E7"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31 </w:t>
      </w:r>
      <w:r w:rsidRPr="000A55CB">
        <w:rPr>
          <w:rFonts w:ascii="Book Antiqua" w:hAnsi="Book Antiqua" w:cs="SimSun"/>
          <w:b/>
          <w:bCs/>
          <w:sz w:val="24"/>
          <w:szCs w:val="24"/>
        </w:rPr>
        <w:t>Meguid RA</w:t>
      </w:r>
      <w:r w:rsidRPr="000A55CB">
        <w:rPr>
          <w:rFonts w:ascii="Book Antiqua" w:hAnsi="Book Antiqua" w:cs="SimSun"/>
          <w:sz w:val="24"/>
          <w:szCs w:val="24"/>
        </w:rPr>
        <w:t>, Ahuja N, Chang DC. What constitutes a "high-volume" hospital for pancreatic resection? </w:t>
      </w:r>
      <w:r w:rsidRPr="000A55CB">
        <w:rPr>
          <w:rFonts w:ascii="Book Antiqua" w:hAnsi="Book Antiqua" w:cs="SimSun"/>
          <w:i/>
          <w:iCs/>
          <w:sz w:val="24"/>
          <w:szCs w:val="24"/>
        </w:rPr>
        <w:t>J Am Coll Surg</w:t>
      </w:r>
      <w:r w:rsidRPr="000A55CB">
        <w:rPr>
          <w:rFonts w:ascii="Book Antiqua" w:hAnsi="Book Antiqua" w:cs="SimSun"/>
          <w:sz w:val="24"/>
          <w:szCs w:val="24"/>
        </w:rPr>
        <w:t> 2008; </w:t>
      </w:r>
      <w:r w:rsidRPr="000A55CB">
        <w:rPr>
          <w:rFonts w:ascii="Book Antiqua" w:hAnsi="Book Antiqua" w:cs="SimSun"/>
          <w:b/>
          <w:bCs/>
          <w:sz w:val="24"/>
          <w:szCs w:val="24"/>
        </w:rPr>
        <w:t>206</w:t>
      </w:r>
      <w:r w:rsidRPr="000A55CB">
        <w:rPr>
          <w:rFonts w:ascii="Book Antiqua" w:hAnsi="Book Antiqua" w:cs="SimSun"/>
          <w:sz w:val="24"/>
          <w:szCs w:val="24"/>
        </w:rPr>
        <w:t>: 622.e1-622.e9 [PMID: 18387466 DOI: 10.1016/j.jamcollsurg.2007.11.011]</w:t>
      </w:r>
    </w:p>
    <w:p w14:paraId="1717AA41"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32 </w:t>
      </w:r>
      <w:r w:rsidRPr="000A55CB">
        <w:rPr>
          <w:rFonts w:ascii="Book Antiqua" w:hAnsi="Book Antiqua" w:cs="SimSun"/>
          <w:b/>
          <w:bCs/>
          <w:sz w:val="24"/>
          <w:szCs w:val="24"/>
        </w:rPr>
        <w:t>Makary MA</w:t>
      </w:r>
      <w:r w:rsidRPr="000A55CB">
        <w:rPr>
          <w:rFonts w:ascii="Book Antiqua" w:hAnsi="Book Antiqua" w:cs="SimSun"/>
          <w:sz w:val="24"/>
          <w:szCs w:val="24"/>
        </w:rPr>
        <w:t>, Winter JM, Cameron JL, Campbell KA, Chang D, Cunningham SC, Riall TS, Yeo CJ. Pancreaticoduodenectomy in the very elderly. </w:t>
      </w:r>
      <w:r w:rsidRPr="000A55CB">
        <w:rPr>
          <w:rFonts w:ascii="Book Antiqua" w:hAnsi="Book Antiqua" w:cs="SimSun"/>
          <w:i/>
          <w:iCs/>
          <w:sz w:val="24"/>
          <w:szCs w:val="24"/>
        </w:rPr>
        <w:t>J Gastrointest Surg</w:t>
      </w:r>
      <w:r w:rsidRPr="000A55CB">
        <w:rPr>
          <w:rFonts w:ascii="Book Antiqua" w:hAnsi="Book Antiqua" w:cs="SimSun"/>
          <w:sz w:val="24"/>
          <w:szCs w:val="24"/>
        </w:rPr>
        <w:t> 2006; </w:t>
      </w:r>
      <w:r w:rsidRPr="000A55CB">
        <w:rPr>
          <w:rFonts w:ascii="Book Antiqua" w:hAnsi="Book Antiqua" w:cs="SimSun"/>
          <w:b/>
          <w:bCs/>
          <w:sz w:val="24"/>
          <w:szCs w:val="24"/>
        </w:rPr>
        <w:t>10</w:t>
      </w:r>
      <w:r w:rsidRPr="000A55CB">
        <w:rPr>
          <w:rFonts w:ascii="Book Antiqua" w:hAnsi="Book Antiqua" w:cs="SimSun"/>
          <w:sz w:val="24"/>
          <w:szCs w:val="24"/>
        </w:rPr>
        <w:t>: 347-356 [PMID: 16504879 DOI: 10.1016/j.gassur.2005.12.014]</w:t>
      </w:r>
    </w:p>
    <w:p w14:paraId="01EB3138"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33 </w:t>
      </w:r>
      <w:r w:rsidRPr="000A55CB">
        <w:rPr>
          <w:rFonts w:ascii="Book Antiqua" w:hAnsi="Book Antiqua" w:cs="SimSun"/>
          <w:b/>
          <w:bCs/>
          <w:sz w:val="24"/>
          <w:szCs w:val="24"/>
        </w:rPr>
        <w:t>Lieberman MD</w:t>
      </w:r>
      <w:r w:rsidRPr="000A55CB">
        <w:rPr>
          <w:rFonts w:ascii="Book Antiqua" w:hAnsi="Book Antiqua" w:cs="SimSun"/>
          <w:sz w:val="24"/>
          <w:szCs w:val="24"/>
        </w:rPr>
        <w:t>, Kilburn H, Lindsey M, Brennan MF. Relation of perioperative deaths to hospital volume among patients undergoing pancreatic resection for malignancy. </w:t>
      </w:r>
      <w:r w:rsidRPr="000A55CB">
        <w:rPr>
          <w:rFonts w:ascii="Book Antiqua" w:hAnsi="Book Antiqua" w:cs="SimSun"/>
          <w:i/>
          <w:iCs/>
          <w:sz w:val="24"/>
          <w:szCs w:val="24"/>
        </w:rPr>
        <w:t>Ann Surg</w:t>
      </w:r>
      <w:r w:rsidRPr="000A55CB">
        <w:rPr>
          <w:rFonts w:ascii="Book Antiqua" w:hAnsi="Book Antiqua" w:cs="SimSun"/>
          <w:sz w:val="24"/>
          <w:szCs w:val="24"/>
        </w:rPr>
        <w:t> 1995; </w:t>
      </w:r>
      <w:r w:rsidRPr="000A55CB">
        <w:rPr>
          <w:rFonts w:ascii="Book Antiqua" w:hAnsi="Book Antiqua" w:cs="SimSun"/>
          <w:b/>
          <w:bCs/>
          <w:sz w:val="24"/>
          <w:szCs w:val="24"/>
        </w:rPr>
        <w:t>222</w:t>
      </w:r>
      <w:r w:rsidRPr="000A55CB">
        <w:rPr>
          <w:rFonts w:ascii="Book Antiqua" w:hAnsi="Book Antiqua" w:cs="SimSun"/>
          <w:sz w:val="24"/>
          <w:szCs w:val="24"/>
        </w:rPr>
        <w:t>: 638-645 [PMID: 7487211 DOI: 10.1097/00000658-199511000-00006]</w:t>
      </w:r>
    </w:p>
    <w:p w14:paraId="36CBEE4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34 </w:t>
      </w:r>
      <w:r w:rsidRPr="000A55CB">
        <w:rPr>
          <w:rFonts w:ascii="Book Antiqua" w:hAnsi="Book Antiqua" w:cs="SimSun"/>
          <w:b/>
          <w:bCs/>
          <w:sz w:val="24"/>
          <w:szCs w:val="24"/>
        </w:rPr>
        <w:t>Finlayson E</w:t>
      </w:r>
      <w:r w:rsidRPr="000A55CB">
        <w:rPr>
          <w:rFonts w:ascii="Book Antiqua" w:hAnsi="Book Antiqua" w:cs="SimSun"/>
          <w:sz w:val="24"/>
          <w:szCs w:val="24"/>
        </w:rPr>
        <w:t>, Fan Z, Birkmeyer JD. Outcomes in octogenarians undergoing high-risk cancer operation: a national study. </w:t>
      </w:r>
      <w:r w:rsidRPr="000A55CB">
        <w:rPr>
          <w:rFonts w:ascii="Book Antiqua" w:hAnsi="Book Antiqua" w:cs="SimSun"/>
          <w:i/>
          <w:iCs/>
          <w:sz w:val="24"/>
          <w:szCs w:val="24"/>
        </w:rPr>
        <w:t>J Am Coll Surg</w:t>
      </w:r>
      <w:r w:rsidRPr="000A55CB">
        <w:rPr>
          <w:rFonts w:ascii="Book Antiqua" w:hAnsi="Book Antiqua" w:cs="SimSun"/>
          <w:sz w:val="24"/>
          <w:szCs w:val="24"/>
        </w:rPr>
        <w:t> 2007; </w:t>
      </w:r>
      <w:r w:rsidRPr="000A55CB">
        <w:rPr>
          <w:rFonts w:ascii="Book Antiqua" w:hAnsi="Book Antiqua" w:cs="SimSun"/>
          <w:b/>
          <w:bCs/>
          <w:sz w:val="24"/>
          <w:szCs w:val="24"/>
        </w:rPr>
        <w:t>205</w:t>
      </w:r>
      <w:r w:rsidRPr="000A55CB">
        <w:rPr>
          <w:rFonts w:ascii="Book Antiqua" w:hAnsi="Book Antiqua" w:cs="SimSun"/>
          <w:sz w:val="24"/>
          <w:szCs w:val="24"/>
        </w:rPr>
        <w:t>: 729-734 [PMID: 18035254 DOI: 10.1016/j.jamcollsurg.2007.06.307]</w:t>
      </w:r>
    </w:p>
    <w:p w14:paraId="48804DA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35 </w:t>
      </w:r>
      <w:r w:rsidRPr="000A55CB">
        <w:rPr>
          <w:rFonts w:ascii="Book Antiqua" w:hAnsi="Book Antiqua" w:cs="SimSun"/>
          <w:b/>
          <w:bCs/>
          <w:sz w:val="24"/>
          <w:szCs w:val="24"/>
        </w:rPr>
        <w:t>Hodul P</w:t>
      </w:r>
      <w:r w:rsidRPr="000A55CB">
        <w:rPr>
          <w:rFonts w:ascii="Book Antiqua" w:hAnsi="Book Antiqua" w:cs="SimSun"/>
          <w:sz w:val="24"/>
          <w:szCs w:val="24"/>
        </w:rPr>
        <w:t>, Tansey J, Golts E, Oh D, Pickleman J, Aranha GV. Age is not a contraindication to pancreaticoduodenectomy. </w:t>
      </w:r>
      <w:r w:rsidRPr="000A55CB">
        <w:rPr>
          <w:rFonts w:ascii="Book Antiqua" w:hAnsi="Book Antiqua" w:cs="SimSun"/>
          <w:i/>
          <w:iCs/>
          <w:sz w:val="24"/>
          <w:szCs w:val="24"/>
        </w:rPr>
        <w:t>Am Surg</w:t>
      </w:r>
      <w:r w:rsidRPr="000A55CB">
        <w:rPr>
          <w:rFonts w:ascii="Book Antiqua" w:hAnsi="Book Antiqua" w:cs="SimSun"/>
          <w:sz w:val="24"/>
          <w:szCs w:val="24"/>
        </w:rPr>
        <w:t> 2001; </w:t>
      </w:r>
      <w:r w:rsidRPr="000A55CB">
        <w:rPr>
          <w:rFonts w:ascii="Book Antiqua" w:hAnsi="Book Antiqua" w:cs="SimSun"/>
          <w:b/>
          <w:bCs/>
          <w:sz w:val="24"/>
          <w:szCs w:val="24"/>
        </w:rPr>
        <w:t>67</w:t>
      </w:r>
      <w:r w:rsidRPr="000A55CB">
        <w:rPr>
          <w:rFonts w:ascii="Book Antiqua" w:hAnsi="Book Antiqua" w:cs="SimSun"/>
          <w:sz w:val="24"/>
          <w:szCs w:val="24"/>
        </w:rPr>
        <w:t>: 270-25; discussion 270-25; [PMID: 11270888]</w:t>
      </w:r>
    </w:p>
    <w:p w14:paraId="7D3074F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36 </w:t>
      </w:r>
      <w:r w:rsidRPr="000A55CB">
        <w:rPr>
          <w:rFonts w:ascii="Book Antiqua" w:hAnsi="Book Antiqua" w:cs="SimSun"/>
          <w:b/>
          <w:bCs/>
          <w:sz w:val="24"/>
          <w:szCs w:val="24"/>
        </w:rPr>
        <w:t>Ito Y</w:t>
      </w:r>
      <w:r w:rsidRPr="000A55CB">
        <w:rPr>
          <w:rFonts w:ascii="Book Antiqua" w:hAnsi="Book Antiqua" w:cs="SimSun"/>
          <w:sz w:val="24"/>
          <w:szCs w:val="24"/>
        </w:rPr>
        <w:t>, Kenmochi T, Irino T, Egawa T, Hayashi S, Nagashima A, Kitagawa Y. The impact of surgical outcome after pancreaticoduodenectomy in elderly patients. </w:t>
      </w:r>
      <w:r w:rsidRPr="000A55CB">
        <w:rPr>
          <w:rFonts w:ascii="Book Antiqua" w:hAnsi="Book Antiqua" w:cs="SimSun"/>
          <w:i/>
          <w:iCs/>
          <w:sz w:val="24"/>
          <w:szCs w:val="24"/>
        </w:rPr>
        <w:t>World J Surg Oncol</w:t>
      </w:r>
      <w:r w:rsidRPr="000A55CB">
        <w:rPr>
          <w:rFonts w:ascii="Book Antiqua" w:hAnsi="Book Antiqua" w:cs="SimSun"/>
          <w:sz w:val="24"/>
          <w:szCs w:val="24"/>
        </w:rPr>
        <w:t> 2011; </w:t>
      </w:r>
      <w:r w:rsidRPr="000A55CB">
        <w:rPr>
          <w:rFonts w:ascii="Book Antiqua" w:hAnsi="Book Antiqua" w:cs="SimSun"/>
          <w:b/>
          <w:bCs/>
          <w:sz w:val="24"/>
          <w:szCs w:val="24"/>
        </w:rPr>
        <w:t>9</w:t>
      </w:r>
      <w:r w:rsidRPr="000A55CB">
        <w:rPr>
          <w:rFonts w:ascii="Book Antiqua" w:hAnsi="Book Antiqua" w:cs="SimSun"/>
          <w:sz w:val="24"/>
          <w:szCs w:val="24"/>
        </w:rPr>
        <w:t>: 102 [PMID: 21906398 DOI: 10.1186/1477-7819-9-102]</w:t>
      </w:r>
    </w:p>
    <w:p w14:paraId="4704B58C"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37 </w:t>
      </w:r>
      <w:r w:rsidRPr="000A55CB">
        <w:rPr>
          <w:rFonts w:ascii="Book Antiqua" w:hAnsi="Book Antiqua" w:cs="SimSun"/>
          <w:b/>
          <w:bCs/>
          <w:sz w:val="24"/>
          <w:szCs w:val="24"/>
        </w:rPr>
        <w:t>Bathe OF</w:t>
      </w:r>
      <w:r w:rsidRPr="000A55CB">
        <w:rPr>
          <w:rFonts w:ascii="Book Antiqua" w:hAnsi="Book Antiqua" w:cs="SimSun"/>
          <w:sz w:val="24"/>
          <w:szCs w:val="24"/>
        </w:rPr>
        <w:t>, Levi D, Caldera H, Franceschi D, Raez L, Patel A, Raub WA, Benedetto P, Reddy R, Hutson D, Sleeman D, Livingstone AS, Levi JU. Radical resection of periampullary tumors in the elderly: evaluation of long-term results. </w:t>
      </w:r>
      <w:r w:rsidRPr="000A55CB">
        <w:rPr>
          <w:rFonts w:ascii="Book Antiqua" w:hAnsi="Book Antiqua" w:cs="SimSun"/>
          <w:i/>
          <w:iCs/>
          <w:sz w:val="24"/>
          <w:szCs w:val="24"/>
        </w:rPr>
        <w:t>World J Surg</w:t>
      </w:r>
      <w:r w:rsidRPr="000A55CB">
        <w:rPr>
          <w:rFonts w:ascii="Book Antiqua" w:hAnsi="Book Antiqua" w:cs="SimSun"/>
          <w:sz w:val="24"/>
          <w:szCs w:val="24"/>
        </w:rPr>
        <w:t> 2000; </w:t>
      </w:r>
      <w:r w:rsidRPr="000A55CB">
        <w:rPr>
          <w:rFonts w:ascii="Book Antiqua" w:hAnsi="Book Antiqua" w:cs="SimSun"/>
          <w:b/>
          <w:bCs/>
          <w:sz w:val="24"/>
          <w:szCs w:val="24"/>
        </w:rPr>
        <w:t>24</w:t>
      </w:r>
      <w:r w:rsidRPr="000A55CB">
        <w:rPr>
          <w:rFonts w:ascii="Book Antiqua" w:hAnsi="Book Antiqua" w:cs="SimSun"/>
          <w:sz w:val="24"/>
          <w:szCs w:val="24"/>
        </w:rPr>
        <w:t>: 353-358 [PMID: 10658072 DOI: 10.1007/s002689910056]</w:t>
      </w:r>
    </w:p>
    <w:p w14:paraId="1AB59926"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lastRenderedPageBreak/>
        <w:t>38 </w:t>
      </w:r>
      <w:r w:rsidRPr="000A55CB">
        <w:rPr>
          <w:rFonts w:ascii="Book Antiqua" w:hAnsi="Book Antiqua" w:cs="SimSun"/>
          <w:b/>
          <w:bCs/>
          <w:sz w:val="24"/>
          <w:szCs w:val="24"/>
        </w:rPr>
        <w:t>Aloia TA</w:t>
      </w:r>
      <w:r w:rsidRPr="000A55CB">
        <w:rPr>
          <w:rFonts w:ascii="Book Antiqua" w:hAnsi="Book Antiqua" w:cs="SimSun"/>
          <w:sz w:val="24"/>
          <w:szCs w:val="24"/>
        </w:rPr>
        <w:t>, Lee JE, Vauthey JN, Abdalla EK, Wolff RA, Varadhachary GR, Abbruzzese JL, Crane CH, Evans DB, Pisters PW. Delayed recovery after pancreaticoduodenectomy: a major factor impairing the delivery of adjuvant therapy? </w:t>
      </w:r>
      <w:r w:rsidRPr="000A55CB">
        <w:rPr>
          <w:rFonts w:ascii="Book Antiqua" w:hAnsi="Book Antiqua" w:cs="SimSun"/>
          <w:i/>
          <w:iCs/>
          <w:sz w:val="24"/>
          <w:szCs w:val="24"/>
        </w:rPr>
        <w:t>J Am Coll Surg</w:t>
      </w:r>
      <w:r w:rsidRPr="000A55CB">
        <w:rPr>
          <w:rFonts w:ascii="Book Antiqua" w:hAnsi="Book Antiqua" w:cs="SimSun"/>
          <w:sz w:val="24"/>
          <w:szCs w:val="24"/>
        </w:rPr>
        <w:t> 2007; </w:t>
      </w:r>
      <w:r w:rsidRPr="000A55CB">
        <w:rPr>
          <w:rFonts w:ascii="Book Antiqua" w:hAnsi="Book Antiqua" w:cs="SimSun"/>
          <w:b/>
          <w:bCs/>
          <w:sz w:val="24"/>
          <w:szCs w:val="24"/>
        </w:rPr>
        <w:t>204</w:t>
      </w:r>
      <w:r w:rsidRPr="000A55CB">
        <w:rPr>
          <w:rFonts w:ascii="Book Antiqua" w:hAnsi="Book Antiqua" w:cs="SimSun"/>
          <w:sz w:val="24"/>
          <w:szCs w:val="24"/>
        </w:rPr>
        <w:t>: 347-355 [PMID: 17324767 DOI: 10.1016/j.jamcollsurg.2006.12.011]</w:t>
      </w:r>
    </w:p>
    <w:p w14:paraId="43C0FFC0"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39 </w:t>
      </w:r>
      <w:r w:rsidRPr="000A55CB">
        <w:rPr>
          <w:rFonts w:ascii="Book Antiqua" w:hAnsi="Book Antiqua" w:cs="SimSun"/>
          <w:b/>
          <w:bCs/>
          <w:sz w:val="24"/>
          <w:szCs w:val="24"/>
        </w:rPr>
        <w:t>Targarona J</w:t>
      </w:r>
      <w:r w:rsidRPr="000A55CB">
        <w:rPr>
          <w:rFonts w:ascii="Book Antiqua" w:hAnsi="Book Antiqua" w:cs="SimSun"/>
          <w:sz w:val="24"/>
          <w:szCs w:val="24"/>
        </w:rPr>
        <w:t>, Callacondo D, Pino C, Rodriguez C, Coayla G, Garatea R, Barreda C, Barreda L. [Impact of duodenopancreatectomy in elder patients]. </w:t>
      </w:r>
      <w:r w:rsidRPr="000A55CB">
        <w:rPr>
          <w:rFonts w:ascii="Book Antiqua" w:hAnsi="Book Antiqua" w:cs="SimSun"/>
          <w:i/>
          <w:iCs/>
          <w:sz w:val="24"/>
          <w:szCs w:val="24"/>
        </w:rPr>
        <w:t>Rev Gastroenterol Peru</w:t>
      </w:r>
      <w:r w:rsidRPr="000A55CB">
        <w:rPr>
          <w:rFonts w:ascii="Book Antiqua" w:hAnsi="Book Antiqua" w:cs="SimSun"/>
          <w:sz w:val="24"/>
          <w:szCs w:val="24"/>
        </w:rPr>
        <w:t> </w:t>
      </w:r>
      <w:r>
        <w:rPr>
          <w:rFonts w:ascii="Book Antiqua" w:hAnsi="Book Antiqua" w:cs="SimSun" w:hint="eastAsia"/>
          <w:sz w:val="24"/>
          <w:szCs w:val="24"/>
        </w:rPr>
        <w:t>2013</w:t>
      </w:r>
      <w:r w:rsidRPr="000A55CB">
        <w:rPr>
          <w:rFonts w:ascii="Book Antiqua" w:hAnsi="Book Antiqua" w:cs="SimSun"/>
          <w:sz w:val="24"/>
          <w:szCs w:val="24"/>
        </w:rPr>
        <w:t>; </w:t>
      </w:r>
      <w:r w:rsidRPr="000A55CB">
        <w:rPr>
          <w:rFonts w:ascii="Book Antiqua" w:hAnsi="Book Antiqua" w:cs="SimSun"/>
          <w:b/>
          <w:bCs/>
          <w:sz w:val="24"/>
          <w:szCs w:val="24"/>
        </w:rPr>
        <w:t>33</w:t>
      </w:r>
      <w:r w:rsidRPr="000A55CB">
        <w:rPr>
          <w:rFonts w:ascii="Book Antiqua" w:hAnsi="Book Antiqua" w:cs="SimSun"/>
          <w:sz w:val="24"/>
          <w:szCs w:val="24"/>
        </w:rPr>
        <w:t>: 217-222 [PMID: 24108374]</w:t>
      </w:r>
    </w:p>
    <w:p w14:paraId="5E20446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40 </w:t>
      </w:r>
      <w:r w:rsidRPr="000A55CB">
        <w:rPr>
          <w:rFonts w:ascii="Book Antiqua" w:hAnsi="Book Antiqua" w:cs="SimSun"/>
          <w:b/>
          <w:bCs/>
          <w:sz w:val="24"/>
          <w:szCs w:val="24"/>
        </w:rPr>
        <w:t>Frakes JM</w:t>
      </w:r>
      <w:r w:rsidRPr="000A55CB">
        <w:rPr>
          <w:rFonts w:ascii="Book Antiqua" w:hAnsi="Book Antiqua" w:cs="SimSun"/>
          <w:sz w:val="24"/>
          <w:szCs w:val="24"/>
        </w:rPr>
        <w:t>, Strom T, Springett GM, Hoffe SE, Balducci L, Hodul P, Malafa MP, Shridhar R. Resected pancreatic cancer outcomes in the elderly. </w:t>
      </w:r>
      <w:r w:rsidRPr="000A55CB">
        <w:rPr>
          <w:rFonts w:ascii="Book Antiqua" w:hAnsi="Book Antiqua" w:cs="SimSun"/>
          <w:i/>
          <w:iCs/>
          <w:sz w:val="24"/>
          <w:szCs w:val="24"/>
        </w:rPr>
        <w:t>J Geriatr Oncol</w:t>
      </w:r>
      <w:r w:rsidRPr="000A55CB">
        <w:rPr>
          <w:rFonts w:ascii="Book Antiqua" w:hAnsi="Book Antiqua" w:cs="SimSun"/>
          <w:sz w:val="24"/>
          <w:szCs w:val="24"/>
        </w:rPr>
        <w:t> 2015; </w:t>
      </w:r>
      <w:r w:rsidRPr="000A55CB">
        <w:rPr>
          <w:rFonts w:ascii="Book Antiqua" w:hAnsi="Book Antiqua" w:cs="SimSun"/>
          <w:b/>
          <w:bCs/>
          <w:sz w:val="24"/>
          <w:szCs w:val="24"/>
        </w:rPr>
        <w:t>6</w:t>
      </w:r>
      <w:r w:rsidRPr="000A55CB">
        <w:rPr>
          <w:rFonts w:ascii="Book Antiqua" w:hAnsi="Book Antiqua" w:cs="SimSun"/>
          <w:sz w:val="24"/>
          <w:szCs w:val="24"/>
        </w:rPr>
        <w:t>: 127-132 [PMID: 25555451 DOI: 10.1016/j.jgo.2014.11.005]</w:t>
      </w:r>
    </w:p>
    <w:p w14:paraId="16EC696D"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41 </w:t>
      </w:r>
      <w:r w:rsidRPr="000A55CB">
        <w:rPr>
          <w:rFonts w:ascii="Book Antiqua" w:hAnsi="Book Antiqua" w:cs="SimSun"/>
          <w:b/>
          <w:bCs/>
          <w:sz w:val="24"/>
          <w:szCs w:val="24"/>
        </w:rPr>
        <w:t>Horowitz DP</w:t>
      </w:r>
      <w:r w:rsidRPr="000A55CB">
        <w:rPr>
          <w:rFonts w:ascii="Book Antiqua" w:hAnsi="Book Antiqua" w:cs="SimSun"/>
          <w:sz w:val="24"/>
          <w:szCs w:val="24"/>
        </w:rPr>
        <w:t>, Hsu CC, Wang J, Makary MA, Winter JM, Robinson R, Schulick RD, Cameron JL, Pawlik TM, Herman JM. Adjuvant chemoradiation therapy after pancreaticoduodenectomy in elderly patients with pancreatic adenocarcinoma. </w:t>
      </w:r>
      <w:r w:rsidRPr="000A55CB">
        <w:rPr>
          <w:rFonts w:ascii="Book Antiqua" w:hAnsi="Book Antiqua" w:cs="SimSun"/>
          <w:i/>
          <w:iCs/>
          <w:sz w:val="24"/>
          <w:szCs w:val="24"/>
        </w:rPr>
        <w:t>Int J Radiat Oncol Biol Phys</w:t>
      </w:r>
      <w:r w:rsidRPr="000A55CB">
        <w:rPr>
          <w:rFonts w:ascii="Book Antiqua" w:hAnsi="Book Antiqua" w:cs="SimSun"/>
          <w:sz w:val="24"/>
          <w:szCs w:val="24"/>
        </w:rPr>
        <w:t> 2011; </w:t>
      </w:r>
      <w:r w:rsidRPr="000A55CB">
        <w:rPr>
          <w:rFonts w:ascii="Book Antiqua" w:hAnsi="Book Antiqua" w:cs="SimSun"/>
          <w:b/>
          <w:bCs/>
          <w:sz w:val="24"/>
          <w:szCs w:val="24"/>
        </w:rPr>
        <w:t>80</w:t>
      </w:r>
      <w:r w:rsidRPr="000A55CB">
        <w:rPr>
          <w:rFonts w:ascii="Book Antiqua" w:hAnsi="Book Antiqua" w:cs="SimSun"/>
          <w:sz w:val="24"/>
          <w:szCs w:val="24"/>
        </w:rPr>
        <w:t>: 1391-1397 [PMID: 20643511 DOI: 10.1016/j.ijrobp.2010.04.003]</w:t>
      </w:r>
    </w:p>
    <w:p w14:paraId="06953DD0"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42 </w:t>
      </w:r>
      <w:r w:rsidRPr="000A55CB">
        <w:rPr>
          <w:rFonts w:ascii="Book Antiqua" w:hAnsi="Book Antiqua" w:cs="SimSun"/>
          <w:b/>
          <w:bCs/>
          <w:sz w:val="24"/>
          <w:szCs w:val="24"/>
        </w:rPr>
        <w:t>Nagrial AM</w:t>
      </w:r>
      <w:r w:rsidRPr="000A55CB">
        <w:rPr>
          <w:rFonts w:ascii="Book Antiqua" w:hAnsi="Book Antiqua" w:cs="SimSun"/>
          <w:sz w:val="24"/>
          <w:szCs w:val="24"/>
        </w:rPr>
        <w:t>, Chang DK, Nguyen NQ, Johns AL, Chantrill LA, Humphris JL, Chin VT, Samra JS, Gill AJ, Pajic M, Pinese M, Colvin EK, Scarlett CJ, Chou A, Kench JG, Sutherland RL, Horvath LG, Biankin AV. Adjuvant chemotherapy in elderly patients with pancreatic cancer. </w:t>
      </w:r>
      <w:r w:rsidRPr="000A55CB">
        <w:rPr>
          <w:rFonts w:ascii="Book Antiqua" w:hAnsi="Book Antiqua" w:cs="SimSun"/>
          <w:i/>
          <w:iCs/>
          <w:sz w:val="24"/>
          <w:szCs w:val="24"/>
        </w:rPr>
        <w:t>Br J Cancer</w:t>
      </w:r>
      <w:r w:rsidRPr="000A55CB">
        <w:rPr>
          <w:rFonts w:ascii="Book Antiqua" w:hAnsi="Book Antiqua" w:cs="SimSun"/>
          <w:sz w:val="24"/>
          <w:szCs w:val="24"/>
        </w:rPr>
        <w:t> 2014; </w:t>
      </w:r>
      <w:r w:rsidRPr="000A55CB">
        <w:rPr>
          <w:rFonts w:ascii="Book Antiqua" w:hAnsi="Book Antiqua" w:cs="SimSun"/>
          <w:b/>
          <w:bCs/>
          <w:sz w:val="24"/>
          <w:szCs w:val="24"/>
        </w:rPr>
        <w:t>110</w:t>
      </w:r>
      <w:r w:rsidRPr="000A55CB">
        <w:rPr>
          <w:rFonts w:ascii="Book Antiqua" w:hAnsi="Book Antiqua" w:cs="SimSun"/>
          <w:sz w:val="24"/>
          <w:szCs w:val="24"/>
        </w:rPr>
        <w:t>: 313-319 [PMID: 24263063 DOI: 10.1038/bjc.2013.722]</w:t>
      </w:r>
    </w:p>
    <w:p w14:paraId="2671056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43 </w:t>
      </w:r>
      <w:r w:rsidRPr="000A55CB">
        <w:rPr>
          <w:rFonts w:ascii="Book Antiqua" w:hAnsi="Book Antiqua" w:cs="SimSun"/>
          <w:b/>
          <w:bCs/>
          <w:sz w:val="24"/>
          <w:szCs w:val="24"/>
        </w:rPr>
        <w:t>Ryan DP</w:t>
      </w:r>
      <w:r w:rsidRPr="000A55CB">
        <w:rPr>
          <w:rFonts w:ascii="Book Antiqua" w:hAnsi="Book Antiqua" w:cs="SimSun"/>
          <w:sz w:val="24"/>
          <w:szCs w:val="24"/>
        </w:rPr>
        <w:t>, Hong TS, Bardeesy N. Pancreatic adenocarcinoma. </w:t>
      </w:r>
      <w:r w:rsidRPr="000A55CB">
        <w:rPr>
          <w:rFonts w:ascii="Book Antiqua" w:hAnsi="Book Antiqua" w:cs="SimSun"/>
          <w:i/>
          <w:iCs/>
          <w:sz w:val="24"/>
          <w:szCs w:val="24"/>
        </w:rPr>
        <w:t>N Engl J Med</w:t>
      </w:r>
      <w:r w:rsidRPr="000A55CB">
        <w:rPr>
          <w:rFonts w:ascii="Book Antiqua" w:hAnsi="Book Antiqua" w:cs="SimSun"/>
          <w:sz w:val="24"/>
          <w:szCs w:val="24"/>
        </w:rPr>
        <w:t> 2014; </w:t>
      </w:r>
      <w:r w:rsidRPr="000A55CB">
        <w:rPr>
          <w:rFonts w:ascii="Book Antiqua" w:hAnsi="Book Antiqua" w:cs="SimSun"/>
          <w:b/>
          <w:bCs/>
          <w:sz w:val="24"/>
          <w:szCs w:val="24"/>
        </w:rPr>
        <w:t>371</w:t>
      </w:r>
      <w:r w:rsidRPr="000A55CB">
        <w:rPr>
          <w:rFonts w:ascii="Book Antiqua" w:hAnsi="Book Antiqua" w:cs="SimSun"/>
          <w:sz w:val="24"/>
          <w:szCs w:val="24"/>
        </w:rPr>
        <w:t>: 1039-1049 [PMID: 25207767 DOI: 10.1056/NEJMra1404198]</w:t>
      </w:r>
    </w:p>
    <w:p w14:paraId="58E99DD4"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44 </w:t>
      </w:r>
      <w:r w:rsidRPr="000A55CB">
        <w:rPr>
          <w:rFonts w:ascii="Book Antiqua" w:hAnsi="Book Antiqua" w:cs="SimSun"/>
          <w:b/>
          <w:bCs/>
          <w:sz w:val="24"/>
          <w:szCs w:val="24"/>
        </w:rPr>
        <w:t>Oettle H</w:t>
      </w:r>
      <w:r w:rsidRPr="000A55CB">
        <w:rPr>
          <w:rFonts w:ascii="Book Antiqua" w:hAnsi="Book Antiqua" w:cs="SimSun"/>
          <w:sz w:val="24"/>
          <w:szCs w:val="24"/>
        </w:rPr>
        <w:t>,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0A55CB">
        <w:rPr>
          <w:rFonts w:ascii="Book Antiqua" w:hAnsi="Book Antiqua" w:cs="SimSun"/>
          <w:i/>
          <w:iCs/>
          <w:sz w:val="24"/>
          <w:szCs w:val="24"/>
        </w:rPr>
        <w:t>JAMA</w:t>
      </w:r>
      <w:r w:rsidRPr="000A55CB">
        <w:rPr>
          <w:rFonts w:ascii="Book Antiqua" w:hAnsi="Book Antiqua" w:cs="SimSun"/>
          <w:sz w:val="24"/>
          <w:szCs w:val="24"/>
        </w:rPr>
        <w:t> 2013; </w:t>
      </w:r>
      <w:r w:rsidRPr="000A55CB">
        <w:rPr>
          <w:rFonts w:ascii="Book Antiqua" w:hAnsi="Book Antiqua" w:cs="SimSun"/>
          <w:b/>
          <w:bCs/>
          <w:sz w:val="24"/>
          <w:szCs w:val="24"/>
        </w:rPr>
        <w:t>310</w:t>
      </w:r>
      <w:r w:rsidRPr="000A55CB">
        <w:rPr>
          <w:rFonts w:ascii="Book Antiqua" w:hAnsi="Book Antiqua" w:cs="SimSun"/>
          <w:sz w:val="24"/>
          <w:szCs w:val="24"/>
        </w:rPr>
        <w:t>: 1473-1481 [PMID: 24104372 DOI: 10.1001/jama.2013.279201]</w:t>
      </w:r>
    </w:p>
    <w:p w14:paraId="1558C48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lastRenderedPageBreak/>
        <w:t>45 </w:t>
      </w:r>
      <w:r w:rsidRPr="000A55CB">
        <w:rPr>
          <w:rFonts w:ascii="Book Antiqua" w:hAnsi="Book Antiqua" w:cs="SimSun"/>
          <w:b/>
          <w:bCs/>
          <w:sz w:val="24"/>
          <w:szCs w:val="24"/>
        </w:rPr>
        <w:t>Neoptolemos JP</w:t>
      </w:r>
      <w:r w:rsidRPr="000A55CB">
        <w:rPr>
          <w:rFonts w:ascii="Book Antiqua" w:hAnsi="Book Antiqua" w:cs="SimSun"/>
          <w:sz w:val="24"/>
          <w:szCs w:val="24"/>
        </w:rPr>
        <w:t>, Stocken DD, Bassi C, Ghaneh P, Cunningham D, Goldstein D, Padbury R, Moore MJ, Gallinger S, Mariette C, Wente MN, Izbicki JR, Friess H, Lerch MM, Dervenis C, Oláh A, Butturini G, Doi R, Lind PA, Smith D, Valle JW, Palmer DH, Buckels JA, Thompson J, McKay CJ, Rawcliffe CL, Büchler MW. Adjuvant chemotherapy with fluorouracil plus folinic acid vs gemcitabine following pancreatic cancer resection: a randomized controlled trial. </w:t>
      </w:r>
      <w:r w:rsidRPr="000A55CB">
        <w:rPr>
          <w:rFonts w:ascii="Book Antiqua" w:hAnsi="Book Antiqua" w:cs="SimSun"/>
          <w:i/>
          <w:iCs/>
          <w:sz w:val="24"/>
          <w:szCs w:val="24"/>
        </w:rPr>
        <w:t>JAMA</w:t>
      </w:r>
      <w:r w:rsidRPr="000A55CB">
        <w:rPr>
          <w:rFonts w:ascii="Book Antiqua" w:hAnsi="Book Antiqua" w:cs="SimSun"/>
          <w:sz w:val="24"/>
          <w:szCs w:val="24"/>
        </w:rPr>
        <w:t> 2010; </w:t>
      </w:r>
      <w:r w:rsidRPr="000A55CB">
        <w:rPr>
          <w:rFonts w:ascii="Book Antiqua" w:hAnsi="Book Antiqua" w:cs="SimSun"/>
          <w:b/>
          <w:bCs/>
          <w:sz w:val="24"/>
          <w:szCs w:val="24"/>
        </w:rPr>
        <w:t>304</w:t>
      </w:r>
      <w:r w:rsidRPr="000A55CB">
        <w:rPr>
          <w:rFonts w:ascii="Book Antiqua" w:hAnsi="Book Antiqua" w:cs="SimSun"/>
          <w:sz w:val="24"/>
          <w:szCs w:val="24"/>
        </w:rPr>
        <w:t>: 1073-1081 [PMID: 20823433 DOI: 10.1001/jama.2010.1275]</w:t>
      </w:r>
    </w:p>
    <w:p w14:paraId="09793CB4"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46 </w:t>
      </w:r>
      <w:r w:rsidRPr="000A55CB">
        <w:rPr>
          <w:rFonts w:ascii="Book Antiqua" w:hAnsi="Book Antiqua" w:cs="SimSun"/>
          <w:b/>
          <w:bCs/>
          <w:sz w:val="24"/>
          <w:szCs w:val="24"/>
        </w:rPr>
        <w:t>Davila JA</w:t>
      </w:r>
      <w:r w:rsidRPr="000A55CB">
        <w:rPr>
          <w:rFonts w:ascii="Book Antiqua" w:hAnsi="Book Antiqua" w:cs="SimSun"/>
          <w:sz w:val="24"/>
          <w:szCs w:val="24"/>
        </w:rPr>
        <w:t>, Chiao EY, Hasche JC, Petersen NJ, McGlynn KA, Shaib YH. Utilization and determinants of adjuvant therapy among older patients who receive curative surgery for pancreatic cancer. </w:t>
      </w:r>
      <w:r w:rsidRPr="000A55CB">
        <w:rPr>
          <w:rFonts w:ascii="Book Antiqua" w:hAnsi="Book Antiqua" w:cs="SimSun"/>
          <w:i/>
          <w:iCs/>
          <w:sz w:val="24"/>
          <w:szCs w:val="24"/>
        </w:rPr>
        <w:t>Pancreas</w:t>
      </w:r>
      <w:r w:rsidRPr="000A55CB">
        <w:rPr>
          <w:rFonts w:ascii="Book Antiqua" w:hAnsi="Book Antiqua" w:cs="SimSun"/>
          <w:sz w:val="24"/>
          <w:szCs w:val="24"/>
        </w:rPr>
        <w:t> 2009; </w:t>
      </w:r>
      <w:r w:rsidRPr="000A55CB">
        <w:rPr>
          <w:rFonts w:ascii="Book Antiqua" w:hAnsi="Book Antiqua" w:cs="SimSun"/>
          <w:b/>
          <w:bCs/>
          <w:sz w:val="24"/>
          <w:szCs w:val="24"/>
        </w:rPr>
        <w:t>38</w:t>
      </w:r>
      <w:r w:rsidRPr="000A55CB">
        <w:rPr>
          <w:rFonts w:ascii="Book Antiqua" w:hAnsi="Book Antiqua" w:cs="SimSun"/>
          <w:sz w:val="24"/>
          <w:szCs w:val="24"/>
        </w:rPr>
        <w:t>: e18-e25 [PMID: 18797424 DOI: 10.1097/MPA.0b013e318187eb3f]</w:t>
      </w:r>
    </w:p>
    <w:p w14:paraId="0B1A72F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47 </w:t>
      </w:r>
      <w:r w:rsidRPr="000A55CB">
        <w:rPr>
          <w:rFonts w:ascii="Book Antiqua" w:hAnsi="Book Antiqua" w:cs="SimSun"/>
          <w:b/>
          <w:bCs/>
          <w:sz w:val="24"/>
          <w:szCs w:val="24"/>
        </w:rPr>
        <w:t>Neoptolemos JP</w:t>
      </w:r>
      <w:r w:rsidRPr="000A55CB">
        <w:rPr>
          <w:rFonts w:ascii="Book Antiqua" w:hAnsi="Book Antiqua" w:cs="SimSun"/>
          <w:sz w:val="24"/>
          <w:szCs w:val="24"/>
        </w:rPr>
        <w:t>, Stocken DD, Friess H, Bassi C, Dunn JA, Hickey H, Beger H, Fernandez-Cruz L, Dervenis C, Lacaine F, Falconi M, Pederzoli P, Pap A, Spooner D, Kerr DJ, Büchler MW. A randomized trial of chemoradiotherapy and chemotherapy after resection of pancreatic cancer. </w:t>
      </w:r>
      <w:r w:rsidRPr="000A55CB">
        <w:rPr>
          <w:rFonts w:ascii="Book Antiqua" w:hAnsi="Book Antiqua" w:cs="SimSun"/>
          <w:i/>
          <w:iCs/>
          <w:sz w:val="24"/>
          <w:szCs w:val="24"/>
        </w:rPr>
        <w:t>N Engl J Med</w:t>
      </w:r>
      <w:r w:rsidRPr="000A55CB">
        <w:rPr>
          <w:rFonts w:ascii="Book Antiqua" w:hAnsi="Book Antiqua" w:cs="SimSun"/>
          <w:sz w:val="24"/>
          <w:szCs w:val="24"/>
        </w:rPr>
        <w:t> 2004; </w:t>
      </w:r>
      <w:r w:rsidRPr="000A55CB">
        <w:rPr>
          <w:rFonts w:ascii="Book Antiqua" w:hAnsi="Book Antiqua" w:cs="SimSun"/>
          <w:b/>
          <w:bCs/>
          <w:sz w:val="24"/>
          <w:szCs w:val="24"/>
        </w:rPr>
        <w:t>350</w:t>
      </w:r>
      <w:r w:rsidRPr="000A55CB">
        <w:rPr>
          <w:rFonts w:ascii="Book Antiqua" w:hAnsi="Book Antiqua" w:cs="SimSun"/>
          <w:sz w:val="24"/>
          <w:szCs w:val="24"/>
        </w:rPr>
        <w:t>: 1200-1210 [PMID: 15028824 DOI: 10.1056/NEJMoa032295]</w:t>
      </w:r>
    </w:p>
    <w:p w14:paraId="10B8988A"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48 </w:t>
      </w:r>
      <w:r w:rsidRPr="000A55CB">
        <w:rPr>
          <w:rFonts w:ascii="Book Antiqua" w:hAnsi="Book Antiqua" w:cs="SimSun"/>
          <w:b/>
          <w:bCs/>
          <w:sz w:val="24"/>
          <w:szCs w:val="24"/>
        </w:rPr>
        <w:t>Kalser MH</w:t>
      </w:r>
      <w:r w:rsidRPr="000A55CB">
        <w:rPr>
          <w:rFonts w:ascii="Book Antiqua" w:hAnsi="Book Antiqua" w:cs="SimSun"/>
          <w:sz w:val="24"/>
          <w:szCs w:val="24"/>
        </w:rPr>
        <w:t>, Ellenberg SS. Pancreatic cancer. Adjuvant combined radiation and chemotherapy following curative resection. </w:t>
      </w:r>
      <w:r w:rsidRPr="000A55CB">
        <w:rPr>
          <w:rFonts w:ascii="Book Antiqua" w:hAnsi="Book Antiqua" w:cs="SimSun"/>
          <w:i/>
          <w:iCs/>
          <w:sz w:val="24"/>
          <w:szCs w:val="24"/>
        </w:rPr>
        <w:t>Arch Surg</w:t>
      </w:r>
      <w:r w:rsidRPr="000A55CB">
        <w:rPr>
          <w:rFonts w:ascii="Book Antiqua" w:hAnsi="Book Antiqua" w:cs="SimSun"/>
          <w:sz w:val="24"/>
          <w:szCs w:val="24"/>
        </w:rPr>
        <w:t> 1985; </w:t>
      </w:r>
      <w:r w:rsidRPr="000A55CB">
        <w:rPr>
          <w:rFonts w:ascii="Book Antiqua" w:hAnsi="Book Antiqua" w:cs="SimSun"/>
          <w:b/>
          <w:bCs/>
          <w:sz w:val="24"/>
          <w:szCs w:val="24"/>
        </w:rPr>
        <w:t>120</w:t>
      </w:r>
      <w:r w:rsidRPr="000A55CB">
        <w:rPr>
          <w:rFonts w:ascii="Book Antiqua" w:hAnsi="Book Antiqua" w:cs="SimSun"/>
          <w:sz w:val="24"/>
          <w:szCs w:val="24"/>
        </w:rPr>
        <w:t>: 899-903 [PMID: 4015380 DOI: 10.1001/archsurg.1985.01390320023003]</w:t>
      </w:r>
    </w:p>
    <w:p w14:paraId="14C0ABD2"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49 </w:t>
      </w:r>
      <w:r w:rsidRPr="000A55CB">
        <w:rPr>
          <w:rFonts w:ascii="Book Antiqua" w:hAnsi="Book Antiqua" w:cs="SimSun"/>
          <w:b/>
          <w:bCs/>
          <w:sz w:val="24"/>
          <w:szCs w:val="24"/>
        </w:rPr>
        <w:t>Klinkenbijl JH</w:t>
      </w:r>
      <w:r w:rsidRPr="000A55CB">
        <w:rPr>
          <w:rFonts w:ascii="Book Antiqua" w:hAnsi="Book Antiqua" w:cs="SimSun"/>
          <w:sz w:val="24"/>
          <w:szCs w:val="24"/>
        </w:rPr>
        <w:t>, Jeekel J, Sahmoud T, van Pel R, Couvreur ML, Veenhof CH, Arnaud JP, Gonzalez DG, de Wit LT, Hennipman A, Wils J. Adjuvant radiotherapy and 5-fluorouracil after curative resection of cancer of the pancreas and periampullary region: phase III trial of the EORTC gastrointestinal tract cancer cooperative group. </w:t>
      </w:r>
      <w:r w:rsidRPr="000A55CB">
        <w:rPr>
          <w:rFonts w:ascii="Book Antiqua" w:hAnsi="Book Antiqua" w:cs="SimSun"/>
          <w:i/>
          <w:iCs/>
          <w:sz w:val="24"/>
          <w:szCs w:val="24"/>
        </w:rPr>
        <w:t>Ann Surg</w:t>
      </w:r>
      <w:r w:rsidRPr="000A55CB">
        <w:rPr>
          <w:rFonts w:ascii="Book Antiqua" w:hAnsi="Book Antiqua" w:cs="SimSun"/>
          <w:sz w:val="24"/>
          <w:szCs w:val="24"/>
        </w:rPr>
        <w:t> 1999; </w:t>
      </w:r>
      <w:r w:rsidRPr="000A55CB">
        <w:rPr>
          <w:rFonts w:ascii="Book Antiqua" w:hAnsi="Book Antiqua" w:cs="SimSun"/>
          <w:b/>
          <w:bCs/>
          <w:sz w:val="24"/>
          <w:szCs w:val="24"/>
        </w:rPr>
        <w:t>230</w:t>
      </w:r>
      <w:r w:rsidRPr="000A55CB">
        <w:rPr>
          <w:rFonts w:ascii="Book Antiqua" w:hAnsi="Book Antiqua" w:cs="SimSun"/>
          <w:sz w:val="24"/>
          <w:szCs w:val="24"/>
        </w:rPr>
        <w:t>: 776-82; discussion 782-4 [PMID: 10615932 DOI: 10.1097/00000658-199912000-00006]</w:t>
      </w:r>
    </w:p>
    <w:p w14:paraId="3E8C47E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50 </w:t>
      </w:r>
      <w:r w:rsidRPr="000A55CB">
        <w:rPr>
          <w:rFonts w:ascii="Book Antiqua" w:hAnsi="Book Antiqua" w:cs="SimSun"/>
          <w:b/>
          <w:bCs/>
          <w:sz w:val="24"/>
          <w:szCs w:val="24"/>
        </w:rPr>
        <w:t>Miyamoto DT</w:t>
      </w:r>
      <w:r w:rsidRPr="000A55CB">
        <w:rPr>
          <w:rFonts w:ascii="Book Antiqua" w:hAnsi="Book Antiqua" w:cs="SimSun"/>
          <w:sz w:val="24"/>
          <w:szCs w:val="24"/>
        </w:rPr>
        <w:t xml:space="preserve">, Mamon HJ, Ryan DP, Willett CG, Ancukiewicz M, Kobayashi WK, Blaszkowsky L, Fernandez-del Castillo C, Hong TS. Outcomes and tolerability of chemoradiation therapy for pancreatic cancer patients aged 75 </w:t>
      </w:r>
      <w:r w:rsidRPr="000A55CB">
        <w:rPr>
          <w:rFonts w:ascii="Book Antiqua" w:hAnsi="Book Antiqua" w:cs="SimSun"/>
          <w:sz w:val="24"/>
          <w:szCs w:val="24"/>
        </w:rPr>
        <w:lastRenderedPageBreak/>
        <w:t>years or older. </w:t>
      </w:r>
      <w:r w:rsidRPr="000A55CB">
        <w:rPr>
          <w:rFonts w:ascii="Book Antiqua" w:hAnsi="Book Antiqua" w:cs="SimSun"/>
          <w:i/>
          <w:iCs/>
          <w:sz w:val="24"/>
          <w:szCs w:val="24"/>
        </w:rPr>
        <w:t>Int J Radiat Oncol Biol Phys</w:t>
      </w:r>
      <w:r w:rsidRPr="000A55CB">
        <w:rPr>
          <w:rFonts w:ascii="Book Antiqua" w:hAnsi="Book Antiqua" w:cs="SimSun"/>
          <w:sz w:val="24"/>
          <w:szCs w:val="24"/>
        </w:rPr>
        <w:t> 2010; </w:t>
      </w:r>
      <w:r w:rsidRPr="000A55CB">
        <w:rPr>
          <w:rFonts w:ascii="Book Antiqua" w:hAnsi="Book Antiqua" w:cs="SimSun"/>
          <w:b/>
          <w:bCs/>
          <w:sz w:val="24"/>
          <w:szCs w:val="24"/>
        </w:rPr>
        <w:t>77</w:t>
      </w:r>
      <w:r w:rsidRPr="000A55CB">
        <w:rPr>
          <w:rFonts w:ascii="Book Antiqua" w:hAnsi="Book Antiqua" w:cs="SimSun"/>
          <w:sz w:val="24"/>
          <w:szCs w:val="24"/>
        </w:rPr>
        <w:t>: 1171-1177 [PMID: 19800182 DOI: 10.1016/j.ijrobp.2009.06.020]</w:t>
      </w:r>
    </w:p>
    <w:p w14:paraId="26AFD7C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51 </w:t>
      </w:r>
      <w:r w:rsidRPr="000A55CB">
        <w:rPr>
          <w:rFonts w:ascii="Book Antiqua" w:hAnsi="Book Antiqua" w:cs="SimSun"/>
          <w:b/>
          <w:bCs/>
          <w:sz w:val="24"/>
          <w:szCs w:val="24"/>
        </w:rPr>
        <w:t>Li D</w:t>
      </w:r>
      <w:r w:rsidRPr="000A55CB">
        <w:rPr>
          <w:rFonts w:ascii="Book Antiqua" w:hAnsi="Book Antiqua" w:cs="SimSun"/>
          <w:sz w:val="24"/>
          <w:szCs w:val="24"/>
        </w:rPr>
        <w:t>, Xie K, Wolff R, Abbruzzese JL. Pancreatic cancer. </w:t>
      </w:r>
      <w:r w:rsidRPr="000A55CB">
        <w:rPr>
          <w:rFonts w:ascii="Book Antiqua" w:hAnsi="Book Antiqua" w:cs="SimSun"/>
          <w:i/>
          <w:iCs/>
          <w:sz w:val="24"/>
          <w:szCs w:val="24"/>
        </w:rPr>
        <w:t>Lancet</w:t>
      </w:r>
      <w:r w:rsidRPr="000A55CB">
        <w:rPr>
          <w:rFonts w:ascii="Book Antiqua" w:hAnsi="Book Antiqua" w:cs="SimSun"/>
          <w:sz w:val="24"/>
          <w:szCs w:val="24"/>
        </w:rPr>
        <w:t> 2004; </w:t>
      </w:r>
      <w:r w:rsidRPr="000A55CB">
        <w:rPr>
          <w:rFonts w:ascii="Book Antiqua" w:hAnsi="Book Antiqua" w:cs="SimSun"/>
          <w:b/>
          <w:bCs/>
          <w:sz w:val="24"/>
          <w:szCs w:val="24"/>
        </w:rPr>
        <w:t>363</w:t>
      </w:r>
      <w:r w:rsidRPr="000A55CB">
        <w:rPr>
          <w:rFonts w:ascii="Book Antiqua" w:hAnsi="Book Antiqua" w:cs="SimSun"/>
          <w:sz w:val="24"/>
          <w:szCs w:val="24"/>
        </w:rPr>
        <w:t>: 1049-1057 [PMID: 15051286 DOI: 10.1016/S0140-6736(04)15841-8]</w:t>
      </w:r>
    </w:p>
    <w:p w14:paraId="42F63CEB"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52 </w:t>
      </w:r>
      <w:r w:rsidRPr="000A55CB">
        <w:rPr>
          <w:rFonts w:ascii="Book Antiqua" w:hAnsi="Book Antiqua" w:cs="SimSun"/>
          <w:b/>
          <w:bCs/>
          <w:sz w:val="24"/>
          <w:szCs w:val="24"/>
        </w:rPr>
        <w:t>Shinchi H</w:t>
      </w:r>
      <w:r w:rsidRPr="000A55CB">
        <w:rPr>
          <w:rFonts w:ascii="Book Antiqua" w:hAnsi="Book Antiqua" w:cs="SimSun"/>
          <w:sz w:val="24"/>
          <w:szCs w:val="24"/>
        </w:rPr>
        <w:t>, Takao S, Noma H, Matsuo Y, Mataki Y, Mori S, Aikou T. Length and quality of survival after external-beam radiotherapy with concurrent continuous 5-fluorouracil infusion for locally unresectable pancreatic cancer. </w:t>
      </w:r>
      <w:r w:rsidRPr="000A55CB">
        <w:rPr>
          <w:rFonts w:ascii="Book Antiqua" w:hAnsi="Book Antiqua" w:cs="SimSun"/>
          <w:i/>
          <w:iCs/>
          <w:sz w:val="24"/>
          <w:szCs w:val="24"/>
        </w:rPr>
        <w:t>Int J Radiat Oncol Biol Phys</w:t>
      </w:r>
      <w:r w:rsidRPr="000A55CB">
        <w:rPr>
          <w:rFonts w:ascii="Book Antiqua" w:hAnsi="Book Antiqua" w:cs="SimSun"/>
          <w:sz w:val="24"/>
          <w:szCs w:val="24"/>
        </w:rPr>
        <w:t> 2002; </w:t>
      </w:r>
      <w:r w:rsidRPr="000A55CB">
        <w:rPr>
          <w:rFonts w:ascii="Book Antiqua" w:hAnsi="Book Antiqua" w:cs="SimSun"/>
          <w:b/>
          <w:bCs/>
          <w:sz w:val="24"/>
          <w:szCs w:val="24"/>
        </w:rPr>
        <w:t>53</w:t>
      </w:r>
      <w:r w:rsidRPr="000A55CB">
        <w:rPr>
          <w:rFonts w:ascii="Book Antiqua" w:hAnsi="Book Antiqua" w:cs="SimSun"/>
          <w:sz w:val="24"/>
          <w:szCs w:val="24"/>
        </w:rPr>
        <w:t>: 146-150 [PMID: 12007953 DOI: 10.1016/S0360-3016(01)02806-1]</w:t>
      </w:r>
    </w:p>
    <w:p w14:paraId="7B8BE9B8"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53 </w:t>
      </w:r>
      <w:r w:rsidRPr="000A55CB">
        <w:rPr>
          <w:rFonts w:ascii="Book Antiqua" w:hAnsi="Book Antiqua" w:cs="SimSun"/>
          <w:b/>
          <w:bCs/>
          <w:sz w:val="24"/>
          <w:szCs w:val="24"/>
        </w:rPr>
        <w:t>Sultana A</w:t>
      </w:r>
      <w:r w:rsidRPr="000A55CB">
        <w:rPr>
          <w:rFonts w:ascii="Book Antiqua" w:hAnsi="Book Antiqua" w:cs="SimSun"/>
          <w:sz w:val="24"/>
          <w:szCs w:val="24"/>
        </w:rPr>
        <w:t>, Tudur Smith C, Cunningham D, Starling N, Tait D, Neoptolemos JP, Ghaneh P. Systematic review, including meta-analyses, on the management of locally advanced pancreatic cancer using radiation/combined modality therapy. </w:t>
      </w:r>
      <w:r w:rsidRPr="000A55CB">
        <w:rPr>
          <w:rFonts w:ascii="Book Antiqua" w:hAnsi="Book Antiqua" w:cs="SimSun"/>
          <w:i/>
          <w:iCs/>
          <w:sz w:val="24"/>
          <w:szCs w:val="24"/>
        </w:rPr>
        <w:t>Br J Cancer</w:t>
      </w:r>
      <w:r w:rsidRPr="000A55CB">
        <w:rPr>
          <w:rFonts w:ascii="Book Antiqua" w:hAnsi="Book Antiqua" w:cs="SimSun"/>
          <w:sz w:val="24"/>
          <w:szCs w:val="24"/>
        </w:rPr>
        <w:t> 2007; </w:t>
      </w:r>
      <w:r w:rsidRPr="000A55CB">
        <w:rPr>
          <w:rFonts w:ascii="Book Antiqua" w:hAnsi="Book Antiqua" w:cs="SimSun"/>
          <w:b/>
          <w:bCs/>
          <w:sz w:val="24"/>
          <w:szCs w:val="24"/>
        </w:rPr>
        <w:t>96</w:t>
      </w:r>
      <w:r w:rsidRPr="000A55CB">
        <w:rPr>
          <w:rFonts w:ascii="Book Antiqua" w:hAnsi="Book Antiqua" w:cs="SimSun"/>
          <w:sz w:val="24"/>
          <w:szCs w:val="24"/>
        </w:rPr>
        <w:t>: 1183-1190 [PMID: 17406358 DOI: 10.1038/sj.bjc.6603719]</w:t>
      </w:r>
    </w:p>
    <w:p w14:paraId="41923CB1"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54 </w:t>
      </w:r>
      <w:r w:rsidRPr="000A55CB">
        <w:rPr>
          <w:rFonts w:ascii="Book Antiqua" w:hAnsi="Book Antiqua" w:cs="SimSun"/>
          <w:b/>
          <w:bCs/>
          <w:sz w:val="24"/>
          <w:szCs w:val="24"/>
        </w:rPr>
        <w:t>Moertel CG</w:t>
      </w:r>
      <w:r w:rsidRPr="000A55CB">
        <w:rPr>
          <w:rFonts w:ascii="Book Antiqua" w:hAnsi="Book Antiqua" w:cs="SimSun"/>
          <w:sz w:val="24"/>
          <w:szCs w:val="24"/>
        </w:rPr>
        <w:t>, Frytak S, Hahn RG, O'Connell MJ, Reitemeier RJ, Rubin J, Schutt AJ, Weiland LH, Childs DS, Holbrook MA, Lavin PT, Livstone E, Spiro H, Knowlton A, Kalser M, Barkin J, Lessner H, Mann-Kaplan R, Ramming K, Douglas HO, Thomas P, Nave H, Bateman J, Lokich J, Brooks J, Chaffey J, Corson JM, Zamcheck N, Novak JW. Therapy of locally unresectable pancreatic carcinoma: a randomized comparison of high dose (6000 rads) radiation alone, moderate dose radiation (4000 rads + 5-fluorouracil), and high dose radiation + 5-fluorouracil: The Gastrointestinal Tumor Study Group. </w:t>
      </w:r>
      <w:r w:rsidRPr="000A55CB">
        <w:rPr>
          <w:rFonts w:ascii="Book Antiqua" w:hAnsi="Book Antiqua" w:cs="SimSun"/>
          <w:i/>
          <w:iCs/>
          <w:sz w:val="24"/>
          <w:szCs w:val="24"/>
        </w:rPr>
        <w:t>Cancer</w:t>
      </w:r>
      <w:r w:rsidRPr="000A55CB">
        <w:rPr>
          <w:rFonts w:ascii="Book Antiqua" w:hAnsi="Book Antiqua" w:cs="SimSun"/>
          <w:sz w:val="24"/>
          <w:szCs w:val="24"/>
        </w:rPr>
        <w:t> 1981; </w:t>
      </w:r>
      <w:r w:rsidRPr="000A55CB">
        <w:rPr>
          <w:rFonts w:ascii="Book Antiqua" w:hAnsi="Book Antiqua" w:cs="SimSun"/>
          <w:b/>
          <w:bCs/>
          <w:sz w:val="24"/>
          <w:szCs w:val="24"/>
        </w:rPr>
        <w:t>48</w:t>
      </w:r>
      <w:r w:rsidRPr="000A55CB">
        <w:rPr>
          <w:rFonts w:ascii="Book Antiqua" w:hAnsi="Book Antiqua" w:cs="SimSun"/>
          <w:sz w:val="24"/>
          <w:szCs w:val="24"/>
        </w:rPr>
        <w:t>: 1705-1710 [PMID: 7284971 DOI: 10.1002/1097-0142(19811015)48: 8&lt;1705]</w:t>
      </w:r>
    </w:p>
    <w:p w14:paraId="222F2E17"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55 </w:t>
      </w:r>
      <w:r w:rsidRPr="000A55CB">
        <w:rPr>
          <w:rFonts w:ascii="Book Antiqua" w:hAnsi="Book Antiqua" w:cs="SimSun"/>
          <w:b/>
          <w:bCs/>
          <w:sz w:val="24"/>
          <w:szCs w:val="24"/>
        </w:rPr>
        <w:t>Krzyzanowska MK</w:t>
      </w:r>
      <w:r w:rsidRPr="000A55CB">
        <w:rPr>
          <w:rFonts w:ascii="Book Antiqua" w:hAnsi="Book Antiqua" w:cs="SimSun"/>
          <w:sz w:val="24"/>
          <w:szCs w:val="24"/>
        </w:rPr>
        <w:t>, Weeks JC, Earle CC. Treatment of locally advanced pancreatic cancer in the real world: population-based practices and effectiveness. </w:t>
      </w:r>
      <w:r w:rsidRPr="000A55CB">
        <w:rPr>
          <w:rFonts w:ascii="Book Antiqua" w:hAnsi="Book Antiqua" w:cs="SimSun"/>
          <w:i/>
          <w:iCs/>
          <w:sz w:val="24"/>
          <w:szCs w:val="24"/>
        </w:rPr>
        <w:t>J Clin Oncol</w:t>
      </w:r>
      <w:r w:rsidRPr="000A55CB">
        <w:rPr>
          <w:rFonts w:ascii="Book Antiqua" w:hAnsi="Book Antiqua" w:cs="SimSun"/>
          <w:sz w:val="24"/>
          <w:szCs w:val="24"/>
        </w:rPr>
        <w:t> 2003; </w:t>
      </w:r>
      <w:r w:rsidRPr="000A55CB">
        <w:rPr>
          <w:rFonts w:ascii="Book Antiqua" w:hAnsi="Book Antiqua" w:cs="SimSun"/>
          <w:b/>
          <w:bCs/>
          <w:sz w:val="24"/>
          <w:szCs w:val="24"/>
        </w:rPr>
        <w:t>21</w:t>
      </w:r>
      <w:r w:rsidRPr="000A55CB">
        <w:rPr>
          <w:rFonts w:ascii="Book Antiqua" w:hAnsi="Book Antiqua" w:cs="SimSun"/>
          <w:sz w:val="24"/>
          <w:szCs w:val="24"/>
        </w:rPr>
        <w:t>: 3409-3414 [PMID: 12972517 DOI: 10.1200/JCO.2003.03.007]</w:t>
      </w:r>
    </w:p>
    <w:p w14:paraId="0707EF64"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56 </w:t>
      </w:r>
      <w:r w:rsidRPr="000A55CB">
        <w:rPr>
          <w:rFonts w:ascii="Book Antiqua" w:hAnsi="Book Antiqua" w:cs="SimSun"/>
          <w:b/>
          <w:bCs/>
          <w:sz w:val="24"/>
          <w:szCs w:val="24"/>
        </w:rPr>
        <w:t>Morizane C</w:t>
      </w:r>
      <w:r w:rsidRPr="000A55CB">
        <w:rPr>
          <w:rFonts w:ascii="Book Antiqua" w:hAnsi="Book Antiqua" w:cs="SimSun"/>
          <w:sz w:val="24"/>
          <w:szCs w:val="24"/>
        </w:rPr>
        <w:t xml:space="preserve">, Okusaka T, Ito Y, Ueno H, Ikeda M, Takezako Y, Kagami Y, Ikeda H. Chemoradiotherapy for locally advanced pancreatic carcinoma in </w:t>
      </w:r>
      <w:r w:rsidRPr="000A55CB">
        <w:rPr>
          <w:rFonts w:ascii="Book Antiqua" w:hAnsi="Book Antiqua" w:cs="SimSun"/>
          <w:sz w:val="24"/>
          <w:szCs w:val="24"/>
        </w:rPr>
        <w:lastRenderedPageBreak/>
        <w:t>elderly patients. </w:t>
      </w:r>
      <w:r w:rsidRPr="000A55CB">
        <w:rPr>
          <w:rFonts w:ascii="Book Antiqua" w:hAnsi="Book Antiqua" w:cs="SimSun"/>
          <w:i/>
          <w:iCs/>
          <w:sz w:val="24"/>
          <w:szCs w:val="24"/>
        </w:rPr>
        <w:t>Oncology</w:t>
      </w:r>
      <w:r w:rsidRPr="000A55CB">
        <w:rPr>
          <w:rFonts w:ascii="Book Antiqua" w:hAnsi="Book Antiqua" w:cs="SimSun"/>
          <w:sz w:val="24"/>
          <w:szCs w:val="24"/>
        </w:rPr>
        <w:t> 2005; </w:t>
      </w:r>
      <w:r w:rsidRPr="000A55CB">
        <w:rPr>
          <w:rFonts w:ascii="Book Antiqua" w:hAnsi="Book Antiqua" w:cs="SimSun"/>
          <w:b/>
          <w:bCs/>
          <w:sz w:val="24"/>
          <w:szCs w:val="24"/>
        </w:rPr>
        <w:t>68</w:t>
      </w:r>
      <w:r w:rsidRPr="000A55CB">
        <w:rPr>
          <w:rFonts w:ascii="Book Antiqua" w:hAnsi="Book Antiqua" w:cs="SimSun"/>
          <w:sz w:val="24"/>
          <w:szCs w:val="24"/>
        </w:rPr>
        <w:t>: 432-437 [PMID: 16020973 DOI: 10.1159/000086985]</w:t>
      </w:r>
    </w:p>
    <w:p w14:paraId="56778A4C"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57 </w:t>
      </w:r>
      <w:r w:rsidRPr="000A55CB">
        <w:rPr>
          <w:rFonts w:ascii="Book Antiqua" w:hAnsi="Book Antiqua" w:cs="SimSun"/>
          <w:b/>
          <w:bCs/>
          <w:sz w:val="24"/>
          <w:szCs w:val="24"/>
        </w:rPr>
        <w:t>Rwigema JC</w:t>
      </w:r>
      <w:r w:rsidRPr="000A55CB">
        <w:rPr>
          <w:rFonts w:ascii="Book Antiqua" w:hAnsi="Book Antiqua" w:cs="SimSun"/>
          <w:sz w:val="24"/>
          <w:szCs w:val="24"/>
        </w:rPr>
        <w:t>, Parikh SD, Heron DE, Howell M, Zeh H, Moser AJ, Bahary N, Quinn A, Burton SA. Stereotactic body radiotherapy in the treatment of advanced adenocarcinoma of the pancreas. </w:t>
      </w:r>
      <w:r w:rsidRPr="000A55CB">
        <w:rPr>
          <w:rFonts w:ascii="Book Antiqua" w:hAnsi="Book Antiqua" w:cs="SimSun"/>
          <w:i/>
          <w:iCs/>
          <w:sz w:val="24"/>
          <w:szCs w:val="24"/>
        </w:rPr>
        <w:t>Am J Clin Oncol</w:t>
      </w:r>
      <w:r w:rsidRPr="000A55CB">
        <w:rPr>
          <w:rFonts w:ascii="Book Antiqua" w:hAnsi="Book Antiqua" w:cs="SimSun"/>
          <w:sz w:val="24"/>
          <w:szCs w:val="24"/>
        </w:rPr>
        <w:t> 2011; </w:t>
      </w:r>
      <w:r w:rsidRPr="000A55CB">
        <w:rPr>
          <w:rFonts w:ascii="Book Antiqua" w:hAnsi="Book Antiqua" w:cs="SimSun"/>
          <w:b/>
          <w:bCs/>
          <w:sz w:val="24"/>
          <w:szCs w:val="24"/>
        </w:rPr>
        <w:t>34</w:t>
      </w:r>
      <w:r w:rsidRPr="000A55CB">
        <w:rPr>
          <w:rFonts w:ascii="Book Antiqua" w:hAnsi="Book Antiqua" w:cs="SimSun"/>
          <w:sz w:val="24"/>
          <w:szCs w:val="24"/>
        </w:rPr>
        <w:t>: 63-69 [PMID: 20308870 DOI: 10.1097/COC.0b013e3181d270b4]</w:t>
      </w:r>
    </w:p>
    <w:p w14:paraId="43015D9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58 </w:t>
      </w:r>
      <w:r w:rsidRPr="000A55CB">
        <w:rPr>
          <w:rFonts w:ascii="Book Antiqua" w:hAnsi="Book Antiqua" w:cs="SimSun"/>
          <w:b/>
          <w:bCs/>
          <w:sz w:val="24"/>
          <w:szCs w:val="24"/>
        </w:rPr>
        <w:t>Chang DT</w:t>
      </w:r>
      <w:r w:rsidRPr="000A55CB">
        <w:rPr>
          <w:rFonts w:ascii="Book Antiqua" w:hAnsi="Book Antiqua" w:cs="SimSun"/>
          <w:sz w:val="24"/>
          <w:szCs w:val="24"/>
        </w:rPr>
        <w:t>, Schellenberg D, Shen J, Kim J, Goodman KA, Fisher GA, Ford JM, Desser T, Quon A, Koong AC. Stereotactic radiotherapy for unresectable adenocarcinoma of the pancreas. </w:t>
      </w:r>
      <w:r w:rsidRPr="000A55CB">
        <w:rPr>
          <w:rFonts w:ascii="Book Antiqua" w:hAnsi="Book Antiqua" w:cs="SimSun"/>
          <w:i/>
          <w:iCs/>
          <w:sz w:val="24"/>
          <w:szCs w:val="24"/>
        </w:rPr>
        <w:t>Cancer</w:t>
      </w:r>
      <w:r w:rsidRPr="000A55CB">
        <w:rPr>
          <w:rFonts w:ascii="Book Antiqua" w:hAnsi="Book Antiqua" w:cs="SimSun"/>
          <w:sz w:val="24"/>
          <w:szCs w:val="24"/>
        </w:rPr>
        <w:t> 2009; </w:t>
      </w:r>
      <w:r w:rsidRPr="000A55CB">
        <w:rPr>
          <w:rFonts w:ascii="Book Antiqua" w:hAnsi="Book Antiqua" w:cs="SimSun"/>
          <w:b/>
          <w:bCs/>
          <w:sz w:val="24"/>
          <w:szCs w:val="24"/>
        </w:rPr>
        <w:t>115</w:t>
      </w:r>
      <w:r w:rsidRPr="000A55CB">
        <w:rPr>
          <w:rFonts w:ascii="Book Antiqua" w:hAnsi="Book Antiqua" w:cs="SimSun"/>
          <w:sz w:val="24"/>
          <w:szCs w:val="24"/>
        </w:rPr>
        <w:t>: 665-672 [PMID: 19117351 DOI: 10.1002/cncr.24059]</w:t>
      </w:r>
    </w:p>
    <w:p w14:paraId="266FB3AF"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59 </w:t>
      </w:r>
      <w:r w:rsidRPr="000A55CB">
        <w:rPr>
          <w:rFonts w:ascii="Book Antiqua" w:hAnsi="Book Antiqua" w:cs="SimSun"/>
          <w:b/>
          <w:bCs/>
          <w:sz w:val="24"/>
          <w:szCs w:val="24"/>
        </w:rPr>
        <w:t>Kim CH</w:t>
      </w:r>
      <w:r w:rsidRPr="000A55CB">
        <w:rPr>
          <w:rFonts w:ascii="Book Antiqua" w:hAnsi="Book Antiqua" w:cs="SimSun"/>
          <w:sz w:val="24"/>
          <w:szCs w:val="24"/>
        </w:rPr>
        <w:t>, Ling DC, Wegner RE, Flickinger JC, Heron DE, Zeh H, Moser AJ, Burton SA. Stereotactic body radiotherapy in the treatment of pancreatic adenocarcinoma in elderly patients. </w:t>
      </w:r>
      <w:r w:rsidRPr="000A55CB">
        <w:rPr>
          <w:rFonts w:ascii="Book Antiqua" w:hAnsi="Book Antiqua" w:cs="SimSun"/>
          <w:i/>
          <w:iCs/>
          <w:sz w:val="24"/>
          <w:szCs w:val="24"/>
        </w:rPr>
        <w:t>Radiat Oncol</w:t>
      </w:r>
      <w:r w:rsidRPr="000A55CB">
        <w:rPr>
          <w:rFonts w:ascii="Book Antiqua" w:hAnsi="Book Antiqua" w:cs="SimSun"/>
          <w:sz w:val="24"/>
          <w:szCs w:val="24"/>
        </w:rPr>
        <w:t> 2013; </w:t>
      </w:r>
      <w:r w:rsidRPr="000A55CB">
        <w:rPr>
          <w:rFonts w:ascii="Book Antiqua" w:hAnsi="Book Antiqua" w:cs="SimSun"/>
          <w:b/>
          <w:bCs/>
          <w:sz w:val="24"/>
          <w:szCs w:val="24"/>
        </w:rPr>
        <w:t>8</w:t>
      </w:r>
      <w:r w:rsidRPr="000A55CB">
        <w:rPr>
          <w:rFonts w:ascii="Book Antiqua" w:hAnsi="Book Antiqua" w:cs="SimSun"/>
          <w:sz w:val="24"/>
          <w:szCs w:val="24"/>
        </w:rPr>
        <w:t>: 240 [PMID: 24131503 DOI: 10.1186/1748-717X-8-240]</w:t>
      </w:r>
    </w:p>
    <w:p w14:paraId="264D0DE7"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60 </w:t>
      </w:r>
      <w:r w:rsidRPr="000A55CB">
        <w:rPr>
          <w:rFonts w:ascii="Book Antiqua" w:hAnsi="Book Antiqua" w:cs="SimSun"/>
          <w:b/>
          <w:bCs/>
          <w:sz w:val="24"/>
          <w:szCs w:val="24"/>
        </w:rPr>
        <w:t>Chauffert B</w:t>
      </w:r>
      <w:r w:rsidRPr="000A55CB">
        <w:rPr>
          <w:rFonts w:ascii="Book Antiqua" w:hAnsi="Book Antiqua" w:cs="SimSun"/>
          <w:sz w:val="24"/>
          <w:szCs w:val="24"/>
        </w:rPr>
        <w:t>, Mornex F, Bonnetain F, Rougier P, Mariette C, Bouché O, Bosset JF, Aparicio T, Mineur L, Azzedine A, Hammel P, Butel J, Stremsdoerfer N, Maingon P, Bedenne L. Phase III trial comparing intensive induction chemoradiotherapy (60 Gy, infusional 5-FU and intermittent cisplatin) followed by maintenance gemcitabine with gemcitabine alone for locally advanced unresectable pancreatic cancer. Definitive results of the 2000-01 FFCD/SFRO study. </w:t>
      </w:r>
      <w:r w:rsidRPr="000A55CB">
        <w:rPr>
          <w:rFonts w:ascii="Book Antiqua" w:hAnsi="Book Antiqua" w:cs="SimSun"/>
          <w:i/>
          <w:iCs/>
          <w:sz w:val="24"/>
          <w:szCs w:val="24"/>
        </w:rPr>
        <w:t>Ann Oncol</w:t>
      </w:r>
      <w:r w:rsidRPr="000A55CB">
        <w:rPr>
          <w:rFonts w:ascii="Book Antiqua" w:hAnsi="Book Antiqua" w:cs="SimSun"/>
          <w:sz w:val="24"/>
          <w:szCs w:val="24"/>
        </w:rPr>
        <w:t> 2008; </w:t>
      </w:r>
      <w:r w:rsidRPr="000A55CB">
        <w:rPr>
          <w:rFonts w:ascii="Book Antiqua" w:hAnsi="Book Antiqua" w:cs="SimSun"/>
          <w:b/>
          <w:bCs/>
          <w:sz w:val="24"/>
          <w:szCs w:val="24"/>
        </w:rPr>
        <w:t>19</w:t>
      </w:r>
      <w:r w:rsidRPr="000A55CB">
        <w:rPr>
          <w:rFonts w:ascii="Book Antiqua" w:hAnsi="Book Antiqua" w:cs="SimSun"/>
          <w:sz w:val="24"/>
          <w:szCs w:val="24"/>
        </w:rPr>
        <w:t>: 1592-1599 [PMID: 18467316 DOI: 10.1093/annonc/mdn281]</w:t>
      </w:r>
    </w:p>
    <w:p w14:paraId="751B1BC6"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61 </w:t>
      </w:r>
      <w:r w:rsidRPr="000A55CB">
        <w:rPr>
          <w:rFonts w:ascii="Book Antiqua" w:hAnsi="Book Antiqua" w:cs="SimSun"/>
          <w:b/>
          <w:bCs/>
          <w:sz w:val="24"/>
          <w:szCs w:val="24"/>
        </w:rPr>
        <w:t>Loehrer PJ</w:t>
      </w:r>
      <w:r w:rsidRPr="000A55CB">
        <w:rPr>
          <w:rFonts w:ascii="Book Antiqua" w:hAnsi="Book Antiqua" w:cs="SimSun"/>
          <w:sz w:val="24"/>
          <w:szCs w:val="24"/>
        </w:rPr>
        <w:t>, Feng Y, Cardenes H, Wagner L, Brell JM, Cella D, Flynn P, Ramanathan RK, Crane CH, Alberts SR, Benson AB. Gemcitabine alone versus gemcitabine plus radiotherapy in patients with locally advanced pancreatic cancer: an Eastern Cooperative Oncology Group trial. </w:t>
      </w:r>
      <w:r w:rsidRPr="000A55CB">
        <w:rPr>
          <w:rFonts w:ascii="Book Antiqua" w:hAnsi="Book Antiqua" w:cs="SimSun"/>
          <w:i/>
          <w:iCs/>
          <w:sz w:val="24"/>
          <w:szCs w:val="24"/>
        </w:rPr>
        <w:t>J Clin Oncol</w:t>
      </w:r>
      <w:r w:rsidRPr="000A55CB">
        <w:rPr>
          <w:rFonts w:ascii="Book Antiqua" w:hAnsi="Book Antiqua" w:cs="SimSun"/>
          <w:sz w:val="24"/>
          <w:szCs w:val="24"/>
        </w:rPr>
        <w:t> 2011; </w:t>
      </w:r>
      <w:r w:rsidRPr="000A55CB">
        <w:rPr>
          <w:rFonts w:ascii="Book Antiqua" w:hAnsi="Book Antiqua" w:cs="SimSun"/>
          <w:b/>
          <w:bCs/>
          <w:sz w:val="24"/>
          <w:szCs w:val="24"/>
        </w:rPr>
        <w:t>29</w:t>
      </w:r>
      <w:r w:rsidRPr="000A55CB">
        <w:rPr>
          <w:rFonts w:ascii="Book Antiqua" w:hAnsi="Book Antiqua" w:cs="SimSun"/>
          <w:sz w:val="24"/>
          <w:szCs w:val="24"/>
        </w:rPr>
        <w:t>: 4105-4112 [PMID: 21969502 DOI: 10.1200/JCO.2011.34.8904]</w:t>
      </w:r>
    </w:p>
    <w:p w14:paraId="2C05785C"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62 </w:t>
      </w:r>
      <w:r w:rsidRPr="000A55CB">
        <w:rPr>
          <w:rFonts w:ascii="Book Antiqua" w:hAnsi="Book Antiqua" w:cs="SimSun"/>
          <w:b/>
          <w:bCs/>
          <w:sz w:val="24"/>
          <w:szCs w:val="24"/>
        </w:rPr>
        <w:t>Varadhachary GR</w:t>
      </w:r>
      <w:r w:rsidRPr="000A55CB">
        <w:rPr>
          <w:rFonts w:ascii="Book Antiqua" w:hAnsi="Book Antiqua" w:cs="SimSun"/>
          <w:sz w:val="24"/>
          <w:szCs w:val="24"/>
        </w:rPr>
        <w:t xml:space="preserve">, Tamm EP, Abbruzzese JL, Xiong HQ, Crane CH, Wang H, Lee JE, Pisters PW, Evans DB, Wolff RA. Borderline resectable pancreatic </w:t>
      </w:r>
      <w:r w:rsidRPr="000A55CB">
        <w:rPr>
          <w:rFonts w:ascii="Book Antiqua" w:hAnsi="Book Antiqua" w:cs="SimSun"/>
          <w:sz w:val="24"/>
          <w:szCs w:val="24"/>
        </w:rPr>
        <w:lastRenderedPageBreak/>
        <w:t>cancer: definitions, management, and role of preoperative therapy. </w:t>
      </w:r>
      <w:r w:rsidRPr="000A55CB">
        <w:rPr>
          <w:rFonts w:ascii="Book Antiqua" w:hAnsi="Book Antiqua" w:cs="SimSun"/>
          <w:i/>
          <w:iCs/>
          <w:sz w:val="24"/>
          <w:szCs w:val="24"/>
        </w:rPr>
        <w:t>Ann Surg Oncol</w:t>
      </w:r>
      <w:r w:rsidRPr="000A55CB">
        <w:rPr>
          <w:rFonts w:ascii="Book Antiqua" w:hAnsi="Book Antiqua" w:cs="SimSun"/>
          <w:sz w:val="24"/>
          <w:szCs w:val="24"/>
        </w:rPr>
        <w:t> 2006; </w:t>
      </w:r>
      <w:r w:rsidRPr="000A55CB">
        <w:rPr>
          <w:rFonts w:ascii="Book Antiqua" w:hAnsi="Book Antiqua" w:cs="SimSun"/>
          <w:b/>
          <w:bCs/>
          <w:sz w:val="24"/>
          <w:szCs w:val="24"/>
        </w:rPr>
        <w:t>13</w:t>
      </w:r>
      <w:r w:rsidRPr="000A55CB">
        <w:rPr>
          <w:rFonts w:ascii="Book Antiqua" w:hAnsi="Book Antiqua" w:cs="SimSun"/>
          <w:sz w:val="24"/>
          <w:szCs w:val="24"/>
        </w:rPr>
        <w:t>: 1035-1046 [PMID: 16865597 DOI: 10.1245/ASO.2006.08.011]</w:t>
      </w:r>
    </w:p>
    <w:p w14:paraId="68E73DC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63 </w:t>
      </w:r>
      <w:r w:rsidRPr="000A55CB">
        <w:rPr>
          <w:rFonts w:ascii="Book Antiqua" w:hAnsi="Book Antiqua" w:cs="SimSun"/>
          <w:b/>
          <w:bCs/>
          <w:sz w:val="24"/>
          <w:szCs w:val="24"/>
        </w:rPr>
        <w:t>Katz MH</w:t>
      </w:r>
      <w:r w:rsidRPr="000A55CB">
        <w:rPr>
          <w:rFonts w:ascii="Book Antiqua" w:hAnsi="Book Antiqua" w:cs="SimSun"/>
          <w:sz w:val="24"/>
          <w:szCs w:val="24"/>
        </w:rPr>
        <w:t>, Pisters PW, Evans DB, Sun CC, Lee JE, Fleming JB, Vauthey JN, Abdalla EK, Crane CH, Wolff RA, Varadhachary GR, Hwang RF. Borderline resectable pancreatic cancer: the importance of this emerging stage of disease. </w:t>
      </w:r>
      <w:r w:rsidRPr="000A55CB">
        <w:rPr>
          <w:rFonts w:ascii="Book Antiqua" w:hAnsi="Book Antiqua" w:cs="SimSun"/>
          <w:i/>
          <w:iCs/>
          <w:sz w:val="24"/>
          <w:szCs w:val="24"/>
        </w:rPr>
        <w:t>J Am Coll Surg</w:t>
      </w:r>
      <w:r w:rsidRPr="000A55CB">
        <w:rPr>
          <w:rFonts w:ascii="Book Antiqua" w:hAnsi="Book Antiqua" w:cs="SimSun"/>
          <w:sz w:val="24"/>
          <w:szCs w:val="24"/>
        </w:rPr>
        <w:t> 2008; </w:t>
      </w:r>
      <w:r w:rsidRPr="000A55CB">
        <w:rPr>
          <w:rFonts w:ascii="Book Antiqua" w:hAnsi="Book Antiqua" w:cs="SimSun"/>
          <w:b/>
          <w:bCs/>
          <w:sz w:val="24"/>
          <w:szCs w:val="24"/>
        </w:rPr>
        <w:t>206</w:t>
      </w:r>
      <w:r w:rsidRPr="000A55CB">
        <w:rPr>
          <w:rFonts w:ascii="Book Antiqua" w:hAnsi="Book Antiqua" w:cs="SimSun"/>
          <w:sz w:val="24"/>
          <w:szCs w:val="24"/>
        </w:rPr>
        <w:t>: 833-46; discussion 846-8 [PMID: 18471707 DOI: 10.1016/j.jamcollsurg.2007.12.020]</w:t>
      </w:r>
    </w:p>
    <w:p w14:paraId="0A3B069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64 </w:t>
      </w:r>
      <w:r w:rsidRPr="000A55CB">
        <w:rPr>
          <w:rFonts w:ascii="Book Antiqua" w:hAnsi="Book Antiqua" w:cs="SimSun"/>
          <w:b/>
          <w:bCs/>
          <w:sz w:val="24"/>
          <w:szCs w:val="24"/>
        </w:rPr>
        <w:t>Lim KH</w:t>
      </w:r>
      <w:r w:rsidRPr="000A55CB">
        <w:rPr>
          <w:rFonts w:ascii="Book Antiqua" w:hAnsi="Book Antiqua" w:cs="SimSun"/>
          <w:sz w:val="24"/>
          <w:szCs w:val="24"/>
        </w:rPr>
        <w:t>, Chung E, Khan A, Cao D, Linehan D, Ben-Josef E, Wang-Gillam A. Neoadjuvant therapy of pancreatic cancer: the emerging paradigm? </w:t>
      </w:r>
      <w:r w:rsidRPr="000A55CB">
        <w:rPr>
          <w:rFonts w:ascii="Book Antiqua" w:hAnsi="Book Antiqua" w:cs="SimSun"/>
          <w:i/>
          <w:iCs/>
          <w:sz w:val="24"/>
          <w:szCs w:val="24"/>
        </w:rPr>
        <w:t>Oncologist</w:t>
      </w:r>
      <w:r w:rsidRPr="000A55CB">
        <w:rPr>
          <w:rFonts w:ascii="Book Antiqua" w:hAnsi="Book Antiqua" w:cs="SimSun"/>
          <w:sz w:val="24"/>
          <w:szCs w:val="24"/>
        </w:rPr>
        <w:t> 2012; </w:t>
      </w:r>
      <w:r w:rsidRPr="000A55CB">
        <w:rPr>
          <w:rFonts w:ascii="Book Antiqua" w:hAnsi="Book Antiqua" w:cs="SimSun"/>
          <w:b/>
          <w:bCs/>
          <w:sz w:val="24"/>
          <w:szCs w:val="24"/>
        </w:rPr>
        <w:t>17</w:t>
      </w:r>
      <w:r w:rsidRPr="000A55CB">
        <w:rPr>
          <w:rFonts w:ascii="Book Antiqua" w:hAnsi="Book Antiqua" w:cs="SimSun"/>
          <w:sz w:val="24"/>
          <w:szCs w:val="24"/>
        </w:rPr>
        <w:t>: 192-200 [PMID: 22250057 DOI: 10.1634/theoncologist.2011-0268]</w:t>
      </w:r>
    </w:p>
    <w:p w14:paraId="15799BC4"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65 </w:t>
      </w:r>
      <w:r w:rsidRPr="000A55CB">
        <w:rPr>
          <w:rFonts w:ascii="Book Antiqua" w:hAnsi="Book Antiqua" w:cs="SimSun"/>
          <w:b/>
          <w:bCs/>
          <w:sz w:val="24"/>
          <w:szCs w:val="24"/>
        </w:rPr>
        <w:t>Liao WC</w:t>
      </w:r>
      <w:r w:rsidRPr="000A55CB">
        <w:rPr>
          <w:rFonts w:ascii="Book Antiqua" w:hAnsi="Book Antiqua" w:cs="SimSun"/>
          <w:sz w:val="24"/>
          <w:szCs w:val="24"/>
        </w:rPr>
        <w:t>, Chien KL, Lin YL, Wu MS, Lin JT, Wang HP, Tu YK. Adjuvant treatments for resected pancreatic adenocarcinoma: a systematic review and network meta-analysis. </w:t>
      </w:r>
      <w:r w:rsidRPr="000A55CB">
        <w:rPr>
          <w:rFonts w:ascii="Book Antiqua" w:hAnsi="Book Antiqua" w:cs="SimSun"/>
          <w:i/>
          <w:iCs/>
          <w:sz w:val="24"/>
          <w:szCs w:val="24"/>
        </w:rPr>
        <w:t>Lancet Oncol</w:t>
      </w:r>
      <w:r w:rsidRPr="000A55CB">
        <w:rPr>
          <w:rFonts w:ascii="Book Antiqua" w:hAnsi="Book Antiqua" w:cs="SimSun"/>
          <w:sz w:val="24"/>
          <w:szCs w:val="24"/>
        </w:rPr>
        <w:t> 2013; </w:t>
      </w:r>
      <w:r w:rsidRPr="000A55CB">
        <w:rPr>
          <w:rFonts w:ascii="Book Antiqua" w:hAnsi="Book Antiqua" w:cs="SimSun"/>
          <w:b/>
          <w:bCs/>
          <w:sz w:val="24"/>
          <w:szCs w:val="24"/>
        </w:rPr>
        <w:t>14</w:t>
      </w:r>
      <w:r w:rsidRPr="000A55CB">
        <w:rPr>
          <w:rFonts w:ascii="Book Antiqua" w:hAnsi="Book Antiqua" w:cs="SimSun"/>
          <w:sz w:val="24"/>
          <w:szCs w:val="24"/>
        </w:rPr>
        <w:t>: 1095-1103 [PMID: 24035532 DOI: 10.1016/S1470-2045(13)70388-7]</w:t>
      </w:r>
    </w:p>
    <w:p w14:paraId="755962CD" w14:textId="77777777" w:rsidR="00FD61A7" w:rsidRDefault="00FD61A7" w:rsidP="00FD61A7">
      <w:pPr>
        <w:spacing w:line="360" w:lineRule="auto"/>
        <w:rPr>
          <w:rFonts w:ascii="Book Antiqua" w:hAnsi="Book Antiqua" w:cs="SimSun"/>
          <w:sz w:val="24"/>
          <w:szCs w:val="24"/>
        </w:rPr>
      </w:pPr>
      <w:r>
        <w:rPr>
          <w:rFonts w:ascii="Book Antiqua" w:hAnsi="Book Antiqua" w:cs="SimSun"/>
          <w:sz w:val="24"/>
          <w:szCs w:val="24"/>
        </w:rPr>
        <w:t>66</w:t>
      </w:r>
      <w:r w:rsidRPr="000A55CB">
        <w:rPr>
          <w:rFonts w:ascii="Book Antiqua" w:hAnsi="Book Antiqua" w:cs="SimSun" w:hint="eastAsia"/>
          <w:b/>
          <w:sz w:val="24"/>
          <w:szCs w:val="24"/>
        </w:rPr>
        <w:t xml:space="preserve"> </w:t>
      </w:r>
      <w:r w:rsidRPr="000A55CB">
        <w:rPr>
          <w:rFonts w:ascii="Book Antiqua" w:hAnsi="Book Antiqua" w:cs="SimSun"/>
          <w:b/>
          <w:sz w:val="24"/>
          <w:szCs w:val="24"/>
        </w:rPr>
        <w:t>Miura</w:t>
      </w:r>
      <w:r w:rsidRPr="000A55CB">
        <w:rPr>
          <w:rFonts w:ascii="Book Antiqua" w:hAnsi="Book Antiqua" w:cs="SimSun" w:hint="eastAsia"/>
          <w:b/>
          <w:sz w:val="24"/>
          <w:szCs w:val="24"/>
        </w:rPr>
        <w:t xml:space="preserve"> JT</w:t>
      </w:r>
      <w:r w:rsidRPr="000A55CB">
        <w:rPr>
          <w:rFonts w:ascii="Book Antiqua" w:hAnsi="Book Antiqua" w:cs="SimSun"/>
          <w:b/>
          <w:sz w:val="24"/>
          <w:szCs w:val="24"/>
        </w:rPr>
        <w:t xml:space="preserve">, </w:t>
      </w:r>
      <w:r w:rsidRPr="000A55CB">
        <w:rPr>
          <w:rFonts w:ascii="Book Antiqua" w:hAnsi="Book Antiqua" w:cs="SimSun"/>
          <w:sz w:val="24"/>
          <w:szCs w:val="24"/>
        </w:rPr>
        <w:t>Krepline</w:t>
      </w:r>
      <w:r>
        <w:rPr>
          <w:rFonts w:ascii="Book Antiqua" w:hAnsi="Book Antiqua" w:cs="SimSun" w:hint="eastAsia"/>
          <w:sz w:val="24"/>
          <w:szCs w:val="24"/>
        </w:rPr>
        <w:t xml:space="preserve"> AN</w:t>
      </w:r>
      <w:r w:rsidRPr="000A55CB">
        <w:rPr>
          <w:rFonts w:ascii="Book Antiqua" w:hAnsi="Book Antiqua" w:cs="SimSun"/>
          <w:sz w:val="24"/>
          <w:szCs w:val="24"/>
        </w:rPr>
        <w:t>, Duelge</w:t>
      </w:r>
      <w:r>
        <w:rPr>
          <w:rFonts w:ascii="Book Antiqua" w:hAnsi="Book Antiqua" w:cs="SimSun" w:hint="eastAsia"/>
          <w:sz w:val="24"/>
          <w:szCs w:val="24"/>
        </w:rPr>
        <w:t xml:space="preserve"> KD</w:t>
      </w:r>
      <w:r w:rsidRPr="000A55CB">
        <w:rPr>
          <w:rFonts w:ascii="Book Antiqua" w:hAnsi="Book Antiqua" w:cs="SimSun"/>
          <w:sz w:val="24"/>
          <w:szCs w:val="24"/>
        </w:rPr>
        <w:t>, George</w:t>
      </w:r>
      <w:r>
        <w:rPr>
          <w:rFonts w:ascii="Book Antiqua" w:hAnsi="Book Antiqua" w:cs="SimSun" w:hint="eastAsia"/>
          <w:sz w:val="24"/>
          <w:szCs w:val="24"/>
        </w:rPr>
        <w:t xml:space="preserve"> B</w:t>
      </w:r>
      <w:r w:rsidRPr="000A55CB">
        <w:rPr>
          <w:rFonts w:ascii="Book Antiqua" w:hAnsi="Book Antiqua" w:cs="SimSun"/>
          <w:sz w:val="24"/>
          <w:szCs w:val="24"/>
        </w:rPr>
        <w:t>, Ritch</w:t>
      </w:r>
      <w:r>
        <w:rPr>
          <w:rFonts w:ascii="Book Antiqua" w:hAnsi="Book Antiqua" w:cs="SimSun" w:hint="eastAsia"/>
          <w:sz w:val="24"/>
          <w:szCs w:val="24"/>
        </w:rPr>
        <w:t xml:space="preserve"> PS</w:t>
      </w:r>
      <w:r w:rsidRPr="000A55CB">
        <w:rPr>
          <w:rFonts w:ascii="Book Antiqua" w:hAnsi="Book Antiqua" w:cs="SimSun"/>
          <w:sz w:val="24"/>
          <w:szCs w:val="24"/>
        </w:rPr>
        <w:t>, Erickson</w:t>
      </w:r>
      <w:r>
        <w:rPr>
          <w:rFonts w:ascii="Book Antiqua" w:hAnsi="Book Antiqua" w:cs="SimSun" w:hint="eastAsia"/>
          <w:sz w:val="24"/>
          <w:szCs w:val="24"/>
        </w:rPr>
        <w:t xml:space="preserve"> B</w:t>
      </w:r>
      <w:r w:rsidRPr="000A55CB">
        <w:rPr>
          <w:rFonts w:ascii="Book Antiqua" w:hAnsi="Book Antiqua" w:cs="SimSun"/>
          <w:sz w:val="24"/>
          <w:szCs w:val="24"/>
        </w:rPr>
        <w:t>, Thomas</w:t>
      </w:r>
      <w:r>
        <w:rPr>
          <w:rFonts w:ascii="Book Antiqua" w:hAnsi="Book Antiqua" w:cs="SimSun" w:hint="eastAsia"/>
          <w:sz w:val="24"/>
          <w:szCs w:val="24"/>
        </w:rPr>
        <w:t xml:space="preserve"> JP</w:t>
      </w:r>
      <w:r w:rsidRPr="000A55CB">
        <w:rPr>
          <w:rFonts w:ascii="Book Antiqua" w:hAnsi="Book Antiqua" w:cs="SimSun"/>
          <w:sz w:val="24"/>
          <w:szCs w:val="24"/>
        </w:rPr>
        <w:t>, Mahmoud</w:t>
      </w:r>
      <w:r>
        <w:rPr>
          <w:rFonts w:ascii="Book Antiqua" w:hAnsi="Book Antiqua" w:cs="SimSun" w:hint="eastAsia"/>
          <w:sz w:val="24"/>
          <w:szCs w:val="24"/>
        </w:rPr>
        <w:t xml:space="preserve"> A</w:t>
      </w:r>
      <w:r w:rsidRPr="000A55CB">
        <w:rPr>
          <w:rFonts w:ascii="Book Antiqua" w:hAnsi="Book Antiqua" w:cs="SimSun"/>
          <w:sz w:val="24"/>
          <w:szCs w:val="24"/>
        </w:rPr>
        <w:t>, Quebbeman</w:t>
      </w:r>
      <w:r>
        <w:rPr>
          <w:rFonts w:ascii="Book Antiqua" w:hAnsi="Book Antiqua" w:cs="SimSun" w:hint="eastAsia"/>
          <w:sz w:val="24"/>
          <w:szCs w:val="24"/>
        </w:rPr>
        <w:t xml:space="preserve"> EJ</w:t>
      </w:r>
      <w:r w:rsidRPr="000A55CB">
        <w:rPr>
          <w:rFonts w:ascii="Book Antiqua" w:hAnsi="Book Antiqua" w:cs="SimSun"/>
          <w:sz w:val="24"/>
          <w:szCs w:val="24"/>
        </w:rPr>
        <w:t>, Turaga</w:t>
      </w:r>
      <w:r>
        <w:rPr>
          <w:rFonts w:ascii="Book Antiqua" w:hAnsi="Book Antiqua" w:cs="SimSun" w:hint="eastAsia"/>
          <w:sz w:val="24"/>
          <w:szCs w:val="24"/>
        </w:rPr>
        <w:t xml:space="preserve"> K</w:t>
      </w:r>
      <w:r w:rsidRPr="000A55CB">
        <w:rPr>
          <w:rFonts w:ascii="Book Antiqua" w:hAnsi="Book Antiqua" w:cs="SimSun"/>
          <w:sz w:val="24"/>
          <w:szCs w:val="24"/>
        </w:rPr>
        <w:t>, Johnston</w:t>
      </w:r>
      <w:r>
        <w:rPr>
          <w:rFonts w:ascii="Book Antiqua" w:hAnsi="Book Antiqua" w:cs="SimSun" w:hint="eastAsia"/>
          <w:sz w:val="24"/>
          <w:szCs w:val="24"/>
        </w:rPr>
        <w:t xml:space="preserve"> FM</w:t>
      </w:r>
      <w:r w:rsidRPr="000A55CB">
        <w:rPr>
          <w:rFonts w:ascii="Book Antiqua" w:hAnsi="Book Antiqua" w:cs="SimSun"/>
          <w:sz w:val="24"/>
          <w:szCs w:val="24"/>
        </w:rPr>
        <w:t>, Christians</w:t>
      </w:r>
      <w:r>
        <w:rPr>
          <w:rFonts w:ascii="Book Antiqua" w:hAnsi="Book Antiqua" w:cs="SimSun" w:hint="eastAsia"/>
          <w:sz w:val="24"/>
          <w:szCs w:val="24"/>
        </w:rPr>
        <w:t xml:space="preserve"> KK</w:t>
      </w:r>
      <w:r w:rsidRPr="000A55CB">
        <w:rPr>
          <w:rFonts w:ascii="Book Antiqua" w:hAnsi="Book Antiqua" w:cs="SimSun"/>
          <w:sz w:val="24"/>
          <w:szCs w:val="24"/>
        </w:rPr>
        <w:t>, Gamblin</w:t>
      </w:r>
      <w:r>
        <w:rPr>
          <w:rFonts w:ascii="Book Antiqua" w:hAnsi="Book Antiqua" w:cs="SimSun" w:hint="eastAsia"/>
          <w:sz w:val="24"/>
          <w:szCs w:val="24"/>
        </w:rPr>
        <w:t xml:space="preserve"> TC</w:t>
      </w:r>
      <w:r w:rsidRPr="000A55CB">
        <w:rPr>
          <w:rFonts w:ascii="Book Antiqua" w:hAnsi="Book Antiqua" w:cs="SimSun"/>
          <w:sz w:val="24"/>
          <w:szCs w:val="24"/>
        </w:rPr>
        <w:t>, Evans</w:t>
      </w:r>
      <w:r>
        <w:rPr>
          <w:rFonts w:ascii="Book Antiqua" w:hAnsi="Book Antiqua" w:cs="SimSun" w:hint="eastAsia"/>
          <w:sz w:val="24"/>
          <w:szCs w:val="24"/>
        </w:rPr>
        <w:t xml:space="preserve"> DB</w:t>
      </w:r>
      <w:r w:rsidRPr="000A55CB">
        <w:rPr>
          <w:rFonts w:ascii="Book Antiqua" w:hAnsi="Book Antiqua" w:cs="SimSun"/>
          <w:sz w:val="24"/>
          <w:szCs w:val="24"/>
        </w:rPr>
        <w:t>, Tsai</w:t>
      </w:r>
      <w:r w:rsidRPr="000A55CB">
        <w:rPr>
          <w:rFonts w:ascii="Book Antiqua" w:hAnsi="Book Antiqua" w:cs="SimSun" w:hint="eastAsia"/>
          <w:sz w:val="24"/>
          <w:szCs w:val="24"/>
        </w:rPr>
        <w:t xml:space="preserve"> S</w:t>
      </w:r>
      <w:r w:rsidRPr="000A55CB">
        <w:rPr>
          <w:rFonts w:ascii="Book Antiqua" w:hAnsi="Book Antiqua" w:cs="SimSun"/>
          <w:sz w:val="24"/>
          <w:szCs w:val="24"/>
        </w:rPr>
        <w:t xml:space="preserve">. </w:t>
      </w:r>
      <w:bookmarkStart w:id="61" w:name="OLE_LINK567"/>
      <w:bookmarkStart w:id="62" w:name="OLE_LINK568"/>
      <w:r w:rsidRPr="000A55CB">
        <w:rPr>
          <w:rFonts w:ascii="Book Antiqua" w:hAnsi="Book Antiqua" w:cs="SimSun"/>
          <w:sz w:val="24"/>
          <w:szCs w:val="24"/>
        </w:rPr>
        <w:t>Neoadjuvant therapy for pancreatic cancer in patients older than age 75</w:t>
      </w:r>
      <w:bookmarkEnd w:id="61"/>
      <w:bookmarkEnd w:id="62"/>
      <w:r w:rsidRPr="000A55CB">
        <w:rPr>
          <w:rFonts w:ascii="Book Antiqua" w:hAnsi="Book Antiqua" w:cs="SimSun"/>
          <w:sz w:val="24"/>
          <w:szCs w:val="24"/>
        </w:rPr>
        <w:t xml:space="preserve">. </w:t>
      </w:r>
      <w:r w:rsidRPr="000A55CB">
        <w:rPr>
          <w:rFonts w:ascii="Book Antiqua" w:hAnsi="Book Antiqua" w:cs="SimSun"/>
          <w:i/>
          <w:sz w:val="24"/>
          <w:szCs w:val="24"/>
        </w:rPr>
        <w:t>J Clin Oncol</w:t>
      </w:r>
      <w:r>
        <w:rPr>
          <w:rFonts w:ascii="Book Antiqua" w:hAnsi="Book Antiqua" w:cs="SimSun" w:hint="eastAsia"/>
          <w:sz w:val="24"/>
          <w:szCs w:val="24"/>
        </w:rPr>
        <w:t xml:space="preserve"> 2014;</w:t>
      </w:r>
      <w:r w:rsidRPr="000A55CB">
        <w:rPr>
          <w:rFonts w:ascii="Book Antiqua" w:hAnsi="Book Antiqua" w:cs="SimSun"/>
          <w:b/>
          <w:sz w:val="24"/>
          <w:szCs w:val="24"/>
        </w:rPr>
        <w:t xml:space="preserve"> 32</w:t>
      </w:r>
      <w:r w:rsidRPr="000A55CB">
        <w:t xml:space="preserve"> </w:t>
      </w:r>
      <w:r w:rsidRPr="000A55CB">
        <w:rPr>
          <w:rFonts w:ascii="Book Antiqua" w:hAnsi="Book Antiqua" w:cs="SimSun"/>
          <w:sz w:val="24"/>
          <w:szCs w:val="24"/>
        </w:rPr>
        <w:t>suppl 3</w:t>
      </w:r>
      <w:r>
        <w:rPr>
          <w:rFonts w:ascii="Book Antiqua" w:hAnsi="Book Antiqua" w:cs="SimSun" w:hint="eastAsia"/>
          <w:sz w:val="24"/>
          <w:szCs w:val="24"/>
        </w:rPr>
        <w:t xml:space="preserve">: </w:t>
      </w:r>
      <w:r w:rsidRPr="000A55CB">
        <w:rPr>
          <w:rFonts w:ascii="Book Antiqua" w:hAnsi="Book Antiqua" w:cs="SimSun"/>
          <w:sz w:val="24"/>
          <w:szCs w:val="24"/>
        </w:rPr>
        <w:t>abstr 287</w:t>
      </w:r>
    </w:p>
    <w:p w14:paraId="01303FF2"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67 </w:t>
      </w:r>
      <w:r w:rsidRPr="000A55CB">
        <w:rPr>
          <w:rFonts w:ascii="Book Antiqua" w:hAnsi="Book Antiqua" w:cs="SimSun"/>
          <w:b/>
          <w:bCs/>
          <w:sz w:val="24"/>
          <w:szCs w:val="24"/>
        </w:rPr>
        <w:t>Siegel R</w:t>
      </w:r>
      <w:r w:rsidRPr="000A55CB">
        <w:rPr>
          <w:rFonts w:ascii="Book Antiqua" w:hAnsi="Book Antiqua" w:cs="SimSun"/>
          <w:sz w:val="24"/>
          <w:szCs w:val="24"/>
        </w:rPr>
        <w:t>, Ma J, Zou Z, Jemal A. Cancer statistics, 2014. </w:t>
      </w:r>
      <w:r w:rsidRPr="000A55CB">
        <w:rPr>
          <w:rFonts w:ascii="Book Antiqua" w:hAnsi="Book Antiqua" w:cs="SimSun"/>
          <w:i/>
          <w:iCs/>
          <w:sz w:val="24"/>
          <w:szCs w:val="24"/>
        </w:rPr>
        <w:t>CA Cancer J Clin</w:t>
      </w:r>
      <w:r w:rsidRPr="000A55CB">
        <w:rPr>
          <w:rFonts w:ascii="Book Antiqua" w:hAnsi="Book Antiqua" w:cs="SimSun"/>
          <w:sz w:val="24"/>
          <w:szCs w:val="24"/>
        </w:rPr>
        <w:t> </w:t>
      </w:r>
      <w:r>
        <w:rPr>
          <w:rFonts w:ascii="Book Antiqua" w:hAnsi="Book Antiqua" w:cs="SimSun" w:hint="eastAsia"/>
          <w:sz w:val="24"/>
          <w:szCs w:val="24"/>
        </w:rPr>
        <w:t>2014</w:t>
      </w:r>
      <w:r w:rsidRPr="000A55CB">
        <w:rPr>
          <w:rFonts w:ascii="Book Antiqua" w:hAnsi="Book Antiqua" w:cs="SimSun"/>
          <w:sz w:val="24"/>
          <w:szCs w:val="24"/>
        </w:rPr>
        <w:t>; </w:t>
      </w:r>
      <w:r w:rsidRPr="000A55CB">
        <w:rPr>
          <w:rFonts w:ascii="Book Antiqua" w:hAnsi="Book Antiqua" w:cs="SimSun"/>
          <w:b/>
          <w:bCs/>
          <w:sz w:val="24"/>
          <w:szCs w:val="24"/>
        </w:rPr>
        <w:t>64</w:t>
      </w:r>
      <w:r w:rsidRPr="000A55CB">
        <w:rPr>
          <w:rFonts w:ascii="Book Antiqua" w:hAnsi="Book Antiqua" w:cs="SimSun"/>
          <w:sz w:val="24"/>
          <w:szCs w:val="24"/>
        </w:rPr>
        <w:t>: 9-29 [PMID: 24399786 DOI: 10.3322/caac.21208]</w:t>
      </w:r>
    </w:p>
    <w:p w14:paraId="3311E8ED"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68</w:t>
      </w:r>
      <w:r>
        <w:rPr>
          <w:rFonts w:ascii="Book Antiqua" w:hAnsi="Book Antiqua" w:cs="SimSun" w:hint="eastAsia"/>
          <w:sz w:val="24"/>
          <w:szCs w:val="24"/>
        </w:rPr>
        <w:t xml:space="preserve"> </w:t>
      </w:r>
      <w:r w:rsidRPr="000A55CB">
        <w:rPr>
          <w:rFonts w:ascii="Book Antiqua" w:hAnsi="Book Antiqua" w:cs="SimSun"/>
          <w:b/>
          <w:sz w:val="24"/>
          <w:szCs w:val="24"/>
        </w:rPr>
        <w:t>Tas F,</w:t>
      </w:r>
      <w:r>
        <w:rPr>
          <w:rFonts w:ascii="Book Antiqua" w:hAnsi="Book Antiqua" w:cs="SimSun"/>
          <w:sz w:val="24"/>
          <w:szCs w:val="24"/>
        </w:rPr>
        <w:t xml:space="preserve"> Sen F, Keskin S, Kilic L, Yildiz I</w:t>
      </w:r>
      <w:r w:rsidRPr="000A55CB">
        <w:rPr>
          <w:rFonts w:ascii="Book Antiqua" w:hAnsi="Book Antiqua" w:cs="SimSun"/>
          <w:sz w:val="24"/>
          <w:szCs w:val="24"/>
        </w:rPr>
        <w:t>. Prognostic factors in metastatic pancreatic cancer: Older patients are associated with reduced overall survival. </w:t>
      </w:r>
      <w:r w:rsidRPr="000A55CB">
        <w:rPr>
          <w:rFonts w:ascii="Book Antiqua" w:hAnsi="Book Antiqua" w:cs="SimSun"/>
          <w:i/>
          <w:iCs/>
          <w:sz w:val="24"/>
          <w:szCs w:val="24"/>
        </w:rPr>
        <w:t>Mol Clin Oncol</w:t>
      </w:r>
      <w:r w:rsidRPr="000A55CB">
        <w:rPr>
          <w:rFonts w:ascii="Book Antiqua" w:hAnsi="Book Antiqua" w:cs="SimSun"/>
          <w:sz w:val="24"/>
          <w:szCs w:val="24"/>
        </w:rPr>
        <w:t> 2013; </w:t>
      </w:r>
      <w:r w:rsidRPr="000A55CB">
        <w:rPr>
          <w:rFonts w:ascii="Book Antiqua" w:hAnsi="Book Antiqua" w:cs="SimSun"/>
          <w:b/>
          <w:bCs/>
          <w:sz w:val="24"/>
          <w:szCs w:val="24"/>
        </w:rPr>
        <w:t>1</w:t>
      </w:r>
      <w:r w:rsidRPr="000A55CB">
        <w:rPr>
          <w:rFonts w:ascii="Book Antiqua" w:hAnsi="Book Antiqua" w:cs="SimSun"/>
          <w:sz w:val="24"/>
          <w:szCs w:val="24"/>
        </w:rPr>
        <w:t xml:space="preserve">: 788-792 [PMID: </w:t>
      </w:r>
      <w:bookmarkStart w:id="63" w:name="OLE_LINK565"/>
      <w:bookmarkStart w:id="64" w:name="OLE_LINK566"/>
      <w:r w:rsidRPr="000A55CB">
        <w:rPr>
          <w:rFonts w:ascii="Book Antiqua" w:hAnsi="Book Antiqua" w:cs="SimSun"/>
          <w:sz w:val="24"/>
          <w:szCs w:val="24"/>
        </w:rPr>
        <w:t xml:space="preserve">24649248 </w:t>
      </w:r>
      <w:bookmarkEnd w:id="63"/>
      <w:bookmarkEnd w:id="64"/>
      <w:r w:rsidRPr="000A55CB">
        <w:rPr>
          <w:rFonts w:ascii="Book Antiqua" w:hAnsi="Book Antiqua" w:cs="SimSun"/>
          <w:sz w:val="24"/>
          <w:szCs w:val="24"/>
        </w:rPr>
        <w:t>DOI: 10.3892/mco.2013.131]</w:t>
      </w:r>
    </w:p>
    <w:p w14:paraId="5121A6E9"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69 </w:t>
      </w:r>
      <w:r w:rsidRPr="000A55CB">
        <w:rPr>
          <w:rFonts w:ascii="Book Antiqua" w:hAnsi="Book Antiqua" w:cs="SimSun"/>
          <w:b/>
          <w:bCs/>
          <w:sz w:val="24"/>
          <w:szCs w:val="24"/>
        </w:rPr>
        <w:t>Maréchal R</w:t>
      </w:r>
      <w:r w:rsidRPr="000A55CB">
        <w:rPr>
          <w:rFonts w:ascii="Book Antiqua" w:hAnsi="Book Antiqua" w:cs="SimSun"/>
          <w:sz w:val="24"/>
          <w:szCs w:val="24"/>
        </w:rPr>
        <w:t>, Demols A, Gay F, de Maertelaer V, Arvanitaki M, Hendlisz A, Van Laethem JL. Tolerance and efficacy of gemcitabine and gemcitabine-based regimens in elderly patients with advanced pancreatic cancer. </w:t>
      </w:r>
      <w:r w:rsidRPr="000A55CB">
        <w:rPr>
          <w:rFonts w:ascii="Book Antiqua" w:hAnsi="Book Antiqua" w:cs="SimSun"/>
          <w:i/>
          <w:iCs/>
          <w:sz w:val="24"/>
          <w:szCs w:val="24"/>
        </w:rPr>
        <w:t>Pancreas</w:t>
      </w:r>
      <w:r w:rsidRPr="000A55CB">
        <w:rPr>
          <w:rFonts w:ascii="Book Antiqua" w:hAnsi="Book Antiqua" w:cs="SimSun"/>
          <w:sz w:val="24"/>
          <w:szCs w:val="24"/>
        </w:rPr>
        <w:t> 2008; </w:t>
      </w:r>
      <w:r w:rsidRPr="000A55CB">
        <w:rPr>
          <w:rFonts w:ascii="Book Antiqua" w:hAnsi="Book Antiqua" w:cs="SimSun"/>
          <w:b/>
          <w:bCs/>
          <w:sz w:val="24"/>
          <w:szCs w:val="24"/>
        </w:rPr>
        <w:t>36</w:t>
      </w:r>
      <w:r w:rsidRPr="000A55CB">
        <w:rPr>
          <w:rFonts w:ascii="Book Antiqua" w:hAnsi="Book Antiqua" w:cs="SimSun"/>
          <w:sz w:val="24"/>
          <w:szCs w:val="24"/>
        </w:rPr>
        <w:t>: e16-e21 [PMID: 18362833 DOI: 10.1097/MPA.0b013e31815f3920]</w:t>
      </w:r>
    </w:p>
    <w:p w14:paraId="130D23AF"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lastRenderedPageBreak/>
        <w:t>70 </w:t>
      </w:r>
      <w:r w:rsidRPr="000A55CB">
        <w:rPr>
          <w:rFonts w:ascii="Book Antiqua" w:hAnsi="Book Antiqua" w:cs="SimSun"/>
          <w:b/>
          <w:bCs/>
          <w:sz w:val="24"/>
          <w:szCs w:val="24"/>
        </w:rPr>
        <w:t>Conroy T</w:t>
      </w:r>
      <w:r w:rsidRPr="000A55CB">
        <w:rPr>
          <w:rFonts w:ascii="Book Antiqua" w:hAnsi="Book Antiqua" w:cs="SimSun"/>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0A55CB">
        <w:rPr>
          <w:rFonts w:ascii="Book Antiqua" w:hAnsi="Book Antiqua" w:cs="SimSun"/>
          <w:i/>
          <w:iCs/>
          <w:sz w:val="24"/>
          <w:szCs w:val="24"/>
        </w:rPr>
        <w:t>N Engl J Med</w:t>
      </w:r>
      <w:r w:rsidRPr="000A55CB">
        <w:rPr>
          <w:rFonts w:ascii="Book Antiqua" w:hAnsi="Book Antiqua" w:cs="SimSun"/>
          <w:sz w:val="24"/>
          <w:szCs w:val="24"/>
        </w:rPr>
        <w:t> 2011; </w:t>
      </w:r>
      <w:r w:rsidRPr="000A55CB">
        <w:rPr>
          <w:rFonts w:ascii="Book Antiqua" w:hAnsi="Book Antiqua" w:cs="SimSun"/>
          <w:b/>
          <w:bCs/>
          <w:sz w:val="24"/>
          <w:szCs w:val="24"/>
        </w:rPr>
        <w:t>364</w:t>
      </w:r>
      <w:r w:rsidRPr="000A55CB">
        <w:rPr>
          <w:rFonts w:ascii="Book Antiqua" w:hAnsi="Book Antiqua" w:cs="SimSun"/>
          <w:sz w:val="24"/>
          <w:szCs w:val="24"/>
        </w:rPr>
        <w:t>: 1817-1825 [PMID: 21561347 DOI: 10.1056/NEJMoa1011923]</w:t>
      </w:r>
    </w:p>
    <w:p w14:paraId="7A1EA31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71 </w:t>
      </w:r>
      <w:r w:rsidRPr="000A55CB">
        <w:rPr>
          <w:rFonts w:ascii="Book Antiqua" w:hAnsi="Book Antiqua" w:cs="SimSun"/>
          <w:b/>
          <w:bCs/>
          <w:sz w:val="24"/>
          <w:szCs w:val="24"/>
        </w:rPr>
        <w:t>Von Hoff DD</w:t>
      </w:r>
      <w:r w:rsidRPr="000A55CB">
        <w:rPr>
          <w:rFonts w:ascii="Book Antiqua" w:hAnsi="Book Antiqua" w:cs="SimSun"/>
          <w:sz w:val="24"/>
          <w:szCs w:val="24"/>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0A55CB">
        <w:rPr>
          <w:rFonts w:ascii="Book Antiqua" w:hAnsi="Book Antiqua" w:cs="SimSun"/>
          <w:i/>
          <w:iCs/>
          <w:sz w:val="24"/>
          <w:szCs w:val="24"/>
        </w:rPr>
        <w:t>N Engl J Med</w:t>
      </w:r>
      <w:r w:rsidRPr="000A55CB">
        <w:rPr>
          <w:rFonts w:ascii="Book Antiqua" w:hAnsi="Book Antiqua" w:cs="SimSun"/>
          <w:sz w:val="24"/>
          <w:szCs w:val="24"/>
        </w:rPr>
        <w:t> 2013; </w:t>
      </w:r>
      <w:r w:rsidRPr="000A55CB">
        <w:rPr>
          <w:rFonts w:ascii="Book Antiqua" w:hAnsi="Book Antiqua" w:cs="SimSun"/>
          <w:b/>
          <w:bCs/>
          <w:sz w:val="24"/>
          <w:szCs w:val="24"/>
        </w:rPr>
        <w:t>369</w:t>
      </w:r>
      <w:r w:rsidRPr="000A55CB">
        <w:rPr>
          <w:rFonts w:ascii="Book Antiqua" w:hAnsi="Book Antiqua" w:cs="SimSun"/>
          <w:sz w:val="24"/>
          <w:szCs w:val="24"/>
        </w:rPr>
        <w:t>: 1691-1703 [PMID: 24131140 DOI: 10.1056/NEJMoa1304369]</w:t>
      </w:r>
    </w:p>
    <w:p w14:paraId="0462FA14" w14:textId="77777777" w:rsidR="00FD61A7" w:rsidRPr="000A55CB" w:rsidRDefault="00FD61A7" w:rsidP="00FD61A7">
      <w:pPr>
        <w:spacing w:line="360" w:lineRule="auto"/>
        <w:jc w:val="both"/>
        <w:rPr>
          <w:rFonts w:ascii="Book Antiqua" w:hAnsi="Book Antiqua" w:cs="SimSun"/>
          <w:sz w:val="24"/>
          <w:szCs w:val="24"/>
        </w:rPr>
      </w:pPr>
      <w:r>
        <w:rPr>
          <w:rFonts w:ascii="Book Antiqua" w:hAnsi="Book Antiqua" w:cs="SimSun"/>
          <w:sz w:val="24"/>
          <w:szCs w:val="24"/>
        </w:rPr>
        <w:t xml:space="preserve">72 </w:t>
      </w:r>
      <w:r w:rsidRPr="000A55CB">
        <w:rPr>
          <w:rFonts w:ascii="Book Antiqua" w:hAnsi="Book Antiqua" w:cs="SimSun"/>
          <w:b/>
          <w:sz w:val="24"/>
          <w:szCs w:val="24"/>
        </w:rPr>
        <w:t>Li D,</w:t>
      </w:r>
      <w:r w:rsidRPr="000A55CB">
        <w:rPr>
          <w:rFonts w:ascii="Book Antiqua" w:hAnsi="Book Antiqua" w:cs="SimSun"/>
          <w:sz w:val="24"/>
          <w:szCs w:val="24"/>
        </w:rPr>
        <w:t xml:space="preserve"> Capanu M, Yu KH, Lowery MA, Kelsen DP, O'Reilly EM. Treatment, outcomes, and clinical trial participation in very elderly patients (pts) with metastatic pancreas cance</w:t>
      </w:r>
      <w:r>
        <w:rPr>
          <w:rFonts w:ascii="Book Antiqua" w:hAnsi="Book Antiqua" w:cs="SimSun"/>
          <w:sz w:val="24"/>
          <w:szCs w:val="24"/>
        </w:rPr>
        <w:t>r (mPC). ASCO Meeting Abstracts</w:t>
      </w:r>
      <w:r w:rsidRPr="000A55CB">
        <w:rPr>
          <w:rFonts w:ascii="Book Antiqua" w:hAnsi="Book Antiqua" w:cs="SimSun"/>
          <w:sz w:val="24"/>
          <w:szCs w:val="24"/>
        </w:rPr>
        <w:t xml:space="preserve"> 2014; </w:t>
      </w:r>
      <w:r w:rsidRPr="000A55CB">
        <w:rPr>
          <w:rFonts w:ascii="Book Antiqua" w:hAnsi="Book Antiqua" w:cs="SimSun"/>
          <w:b/>
          <w:sz w:val="24"/>
          <w:szCs w:val="24"/>
        </w:rPr>
        <w:t>32</w:t>
      </w:r>
      <w:r w:rsidRPr="000A55CB">
        <w:rPr>
          <w:rFonts w:ascii="Book Antiqua" w:hAnsi="Book Antiqua" w:cs="SimSun"/>
          <w:sz w:val="24"/>
          <w:szCs w:val="24"/>
        </w:rPr>
        <w:t>: 4119</w:t>
      </w:r>
    </w:p>
    <w:p w14:paraId="64209393" w14:textId="77777777" w:rsidR="00FD61A7" w:rsidRPr="000A55CB" w:rsidRDefault="00FD61A7" w:rsidP="00FD61A7">
      <w:pPr>
        <w:spacing w:line="360" w:lineRule="auto"/>
        <w:jc w:val="both"/>
        <w:rPr>
          <w:rFonts w:ascii="Book Antiqua" w:hAnsi="Book Antiqua" w:cs="SimSun"/>
          <w:sz w:val="24"/>
          <w:szCs w:val="24"/>
        </w:rPr>
      </w:pPr>
      <w:r>
        <w:rPr>
          <w:rFonts w:ascii="Book Antiqua" w:hAnsi="Book Antiqua" w:cs="SimSun"/>
          <w:sz w:val="24"/>
          <w:szCs w:val="24"/>
        </w:rPr>
        <w:t xml:space="preserve">73 </w:t>
      </w:r>
      <w:r w:rsidRPr="000A55CB">
        <w:rPr>
          <w:rFonts w:ascii="Book Antiqua" w:hAnsi="Book Antiqua" w:cs="SimSun"/>
          <w:b/>
          <w:sz w:val="24"/>
          <w:szCs w:val="24"/>
        </w:rPr>
        <w:t xml:space="preserve">Aldoss IT, </w:t>
      </w:r>
      <w:r w:rsidRPr="000A55CB">
        <w:rPr>
          <w:rFonts w:ascii="Book Antiqua" w:hAnsi="Book Antiqua" w:cs="SimSun"/>
          <w:sz w:val="24"/>
          <w:szCs w:val="24"/>
        </w:rPr>
        <w:t>Tashi T, Gonsalves W. Role of chemotherapy in the very elderly patients with metastatic pancreatic cancer - a Veterans Affairs Cancer Reg</w:t>
      </w:r>
      <w:r>
        <w:rPr>
          <w:rFonts w:ascii="Book Antiqua" w:hAnsi="Book Antiqua" w:cs="SimSun"/>
          <w:sz w:val="24"/>
          <w:szCs w:val="24"/>
        </w:rPr>
        <w:t>istry analysis.</w:t>
      </w:r>
      <w:r w:rsidRPr="000A55CB">
        <w:rPr>
          <w:rFonts w:ascii="Book Antiqua" w:hAnsi="Book Antiqua" w:cs="SimSun"/>
          <w:i/>
          <w:sz w:val="24"/>
          <w:szCs w:val="24"/>
        </w:rPr>
        <w:t xml:space="preserve"> J Geriatr Oncol </w:t>
      </w:r>
      <w:r w:rsidRPr="000A55CB">
        <w:rPr>
          <w:rFonts w:ascii="Book Antiqua" w:hAnsi="Book Antiqua" w:cs="SimSun"/>
          <w:sz w:val="24"/>
          <w:szCs w:val="24"/>
        </w:rPr>
        <w:t>2011;</w:t>
      </w:r>
      <w:r w:rsidRPr="000A55CB">
        <w:rPr>
          <w:rFonts w:ascii="Book Antiqua" w:hAnsi="Book Antiqua" w:cs="SimSun"/>
          <w:b/>
          <w:sz w:val="24"/>
          <w:szCs w:val="24"/>
        </w:rPr>
        <w:t xml:space="preserve"> 2</w:t>
      </w:r>
      <w:r w:rsidRPr="000A55CB">
        <w:rPr>
          <w:rFonts w:ascii="Book Antiqua" w:hAnsi="Book Antiqua" w:cs="SimSun"/>
          <w:sz w:val="24"/>
          <w:szCs w:val="24"/>
        </w:rPr>
        <w:t>: 209-</w:t>
      </w:r>
      <w:r>
        <w:rPr>
          <w:rFonts w:ascii="Book Antiqua" w:hAnsi="Book Antiqua" w:cs="SimSun" w:hint="eastAsia"/>
          <w:sz w:val="24"/>
          <w:szCs w:val="24"/>
        </w:rPr>
        <w:t>2</w:t>
      </w:r>
      <w:r w:rsidRPr="000A55CB">
        <w:rPr>
          <w:rFonts w:ascii="Book Antiqua" w:hAnsi="Book Antiqua" w:cs="SimSun"/>
          <w:sz w:val="24"/>
          <w:szCs w:val="24"/>
        </w:rPr>
        <w:t>14</w:t>
      </w:r>
      <w:r>
        <w:rPr>
          <w:rFonts w:ascii="Book Antiqua" w:hAnsi="Book Antiqua" w:cs="SimSun" w:hint="eastAsia"/>
          <w:sz w:val="24"/>
          <w:szCs w:val="24"/>
        </w:rPr>
        <w:t xml:space="preserve"> </w:t>
      </w:r>
      <w:r w:rsidRPr="000A55CB">
        <w:rPr>
          <w:rFonts w:ascii="Book Antiqua" w:hAnsi="Book Antiqua" w:cs="SimSun"/>
          <w:sz w:val="24"/>
          <w:szCs w:val="24"/>
        </w:rPr>
        <w:t>[DOI: 10.1016/j.jgo.2011.02.003]</w:t>
      </w:r>
    </w:p>
    <w:p w14:paraId="50CA6517"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74 </w:t>
      </w:r>
      <w:r w:rsidRPr="000A55CB">
        <w:rPr>
          <w:rFonts w:ascii="Book Antiqua" w:hAnsi="Book Antiqua" w:cs="SimSun"/>
          <w:b/>
          <w:bCs/>
          <w:sz w:val="24"/>
          <w:szCs w:val="24"/>
        </w:rPr>
        <w:t>Burris HA</w:t>
      </w:r>
      <w:r w:rsidRPr="000A55CB">
        <w:rPr>
          <w:rFonts w:ascii="Book Antiqua" w:hAnsi="Book Antiqua" w:cs="SimSun"/>
          <w:sz w:val="24"/>
          <w:szCs w:val="24"/>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0A55CB">
        <w:rPr>
          <w:rFonts w:ascii="Book Antiqua" w:hAnsi="Book Antiqua" w:cs="SimSun"/>
          <w:i/>
          <w:iCs/>
          <w:sz w:val="24"/>
          <w:szCs w:val="24"/>
        </w:rPr>
        <w:t>J Clin Oncol</w:t>
      </w:r>
      <w:r w:rsidRPr="000A55CB">
        <w:rPr>
          <w:rFonts w:ascii="Book Antiqua" w:hAnsi="Book Antiqua" w:cs="SimSun"/>
          <w:sz w:val="24"/>
          <w:szCs w:val="24"/>
        </w:rPr>
        <w:t> 1997; </w:t>
      </w:r>
      <w:r w:rsidRPr="000A55CB">
        <w:rPr>
          <w:rFonts w:ascii="Book Antiqua" w:hAnsi="Book Antiqua" w:cs="SimSun"/>
          <w:b/>
          <w:bCs/>
          <w:sz w:val="24"/>
          <w:szCs w:val="24"/>
        </w:rPr>
        <w:t>15</w:t>
      </w:r>
      <w:r w:rsidRPr="000A55CB">
        <w:rPr>
          <w:rFonts w:ascii="Book Antiqua" w:hAnsi="Book Antiqua" w:cs="SimSun"/>
          <w:sz w:val="24"/>
          <w:szCs w:val="24"/>
        </w:rPr>
        <w:t>: 2403-2413 [PMID: 9196156]</w:t>
      </w:r>
    </w:p>
    <w:p w14:paraId="7F94F267" w14:textId="77777777" w:rsidR="00FD61A7" w:rsidRPr="000A55CB" w:rsidRDefault="00FD61A7" w:rsidP="00FD61A7">
      <w:pPr>
        <w:spacing w:line="360" w:lineRule="auto"/>
        <w:jc w:val="both"/>
        <w:rPr>
          <w:rFonts w:ascii="Book Antiqua" w:hAnsi="Book Antiqua" w:cs="SimSun"/>
          <w:sz w:val="24"/>
          <w:szCs w:val="24"/>
        </w:rPr>
      </w:pPr>
      <w:r>
        <w:rPr>
          <w:rFonts w:ascii="Book Antiqua" w:hAnsi="Book Antiqua" w:cs="SimSun"/>
          <w:sz w:val="24"/>
          <w:szCs w:val="24"/>
        </w:rPr>
        <w:t xml:space="preserve">75 </w:t>
      </w:r>
      <w:r w:rsidRPr="000A55CB">
        <w:rPr>
          <w:rFonts w:ascii="Book Antiqua" w:hAnsi="Book Antiqua" w:cs="SimSun"/>
          <w:b/>
          <w:sz w:val="24"/>
          <w:szCs w:val="24"/>
        </w:rPr>
        <w:t xml:space="preserve">Alessandretti MB, </w:t>
      </w:r>
      <w:r w:rsidRPr="000A55CB">
        <w:rPr>
          <w:rFonts w:ascii="Book Antiqua" w:hAnsi="Book Antiqua" w:cs="SimSun"/>
          <w:sz w:val="24"/>
          <w:szCs w:val="24"/>
        </w:rPr>
        <w:t>Moreira RB, Brandao EP, Gomes JR, Fernandes Amarante MP, Lino AD. Safety and efficacy of modified dose-attenuated FOLFIRINOX chemotherapy in patients over 65 years with advanced pancreati</w:t>
      </w:r>
      <w:r>
        <w:rPr>
          <w:rFonts w:ascii="Book Antiqua" w:hAnsi="Book Antiqua" w:cs="SimSun"/>
          <w:sz w:val="24"/>
          <w:szCs w:val="24"/>
        </w:rPr>
        <w:t>c adenocarcinoma.</w:t>
      </w:r>
      <w:r w:rsidRPr="000A55CB">
        <w:rPr>
          <w:rFonts w:ascii="Book Antiqua" w:hAnsi="Book Antiqua" w:cs="SimSun"/>
          <w:i/>
          <w:sz w:val="24"/>
          <w:szCs w:val="24"/>
        </w:rPr>
        <w:t xml:space="preserve"> J Clin Oncol</w:t>
      </w:r>
      <w:r w:rsidRPr="000A55CB">
        <w:rPr>
          <w:rFonts w:ascii="Book Antiqua" w:hAnsi="Book Antiqua" w:cs="SimSun" w:hint="eastAsia"/>
          <w:i/>
          <w:sz w:val="24"/>
          <w:szCs w:val="24"/>
        </w:rPr>
        <w:t xml:space="preserve"> </w:t>
      </w:r>
      <w:r w:rsidRPr="000A55CB">
        <w:rPr>
          <w:rFonts w:ascii="Book Antiqua" w:hAnsi="Book Antiqua" w:cs="SimSun"/>
          <w:sz w:val="24"/>
          <w:szCs w:val="24"/>
        </w:rPr>
        <w:t xml:space="preserve">2015; </w:t>
      </w:r>
      <w:r w:rsidRPr="000A55CB">
        <w:rPr>
          <w:rFonts w:ascii="Book Antiqua" w:hAnsi="Book Antiqua" w:cs="SimSun"/>
          <w:b/>
          <w:sz w:val="24"/>
          <w:szCs w:val="24"/>
        </w:rPr>
        <w:t>33</w:t>
      </w:r>
    </w:p>
    <w:p w14:paraId="10244B76" w14:textId="77777777" w:rsidR="00FD61A7" w:rsidRPr="000A55CB" w:rsidRDefault="00FD61A7" w:rsidP="00FD61A7">
      <w:pPr>
        <w:spacing w:line="360" w:lineRule="auto"/>
        <w:jc w:val="both"/>
        <w:rPr>
          <w:rFonts w:ascii="Book Antiqua" w:hAnsi="Book Antiqua" w:cs="SimSun"/>
          <w:sz w:val="24"/>
          <w:szCs w:val="24"/>
        </w:rPr>
      </w:pPr>
      <w:r>
        <w:rPr>
          <w:rFonts w:ascii="Book Antiqua" w:hAnsi="Book Antiqua" w:cs="SimSun"/>
          <w:sz w:val="24"/>
          <w:szCs w:val="24"/>
        </w:rPr>
        <w:t>76</w:t>
      </w:r>
      <w:r>
        <w:rPr>
          <w:rFonts w:ascii="Book Antiqua" w:hAnsi="Book Antiqua" w:cs="SimSun" w:hint="eastAsia"/>
          <w:sz w:val="24"/>
          <w:szCs w:val="24"/>
        </w:rPr>
        <w:t xml:space="preserve"> </w:t>
      </w:r>
      <w:r w:rsidRPr="000A55CB">
        <w:rPr>
          <w:rFonts w:ascii="Book Antiqua" w:hAnsi="Book Antiqua" w:cs="SimSun"/>
          <w:sz w:val="24"/>
          <w:szCs w:val="24"/>
        </w:rPr>
        <w:t>Clinicaltrials</w:t>
      </w:r>
      <w:r w:rsidRPr="000A55CB">
        <w:rPr>
          <w:rFonts w:ascii="Book Antiqua" w:hAnsi="Book Antiqua" w:cs="SimSun" w:hint="eastAsia"/>
          <w:sz w:val="24"/>
          <w:szCs w:val="24"/>
        </w:rPr>
        <w:t>.</w:t>
      </w:r>
      <w:r w:rsidRPr="000A55CB">
        <w:t xml:space="preserve"> </w:t>
      </w:r>
      <w:r w:rsidRPr="000A55CB">
        <w:rPr>
          <w:rFonts w:ascii="Book Antiqua" w:hAnsi="Book Antiqua" w:cs="SimSun"/>
          <w:sz w:val="24"/>
          <w:szCs w:val="24"/>
        </w:rPr>
        <w:t>Available from: URL:</w:t>
      </w:r>
      <w:r w:rsidRPr="000A55CB">
        <w:rPr>
          <w:rFonts w:ascii="Book Antiqua" w:hAnsi="Book Antiqua" w:cs="SimSun" w:hint="eastAsia"/>
          <w:sz w:val="24"/>
          <w:szCs w:val="24"/>
        </w:rPr>
        <w:t xml:space="preserve">  </w:t>
      </w:r>
      <w:r w:rsidRPr="000A55CB">
        <w:rPr>
          <w:rFonts w:ascii="Book Antiqua" w:hAnsi="Book Antiqua" w:cs="SimSun"/>
          <w:sz w:val="24"/>
          <w:szCs w:val="24"/>
        </w:rPr>
        <w:t>https: //clinical</w:t>
      </w:r>
      <w:r>
        <w:rPr>
          <w:rFonts w:ascii="Book Antiqua" w:hAnsi="Book Antiqua" w:cs="SimSun"/>
          <w:sz w:val="24"/>
          <w:szCs w:val="24"/>
        </w:rPr>
        <w:t>trials.gov/ct2/show/NCT02143219</w:t>
      </w:r>
    </w:p>
    <w:p w14:paraId="5B6FB2E0"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lastRenderedPageBreak/>
        <w:t>77 </w:t>
      </w:r>
      <w:r w:rsidRPr="000A55CB">
        <w:rPr>
          <w:rFonts w:ascii="Book Antiqua" w:hAnsi="Book Antiqua" w:cs="SimSun"/>
          <w:b/>
          <w:bCs/>
          <w:sz w:val="24"/>
          <w:szCs w:val="24"/>
        </w:rPr>
        <w:t>Louvet C</w:t>
      </w:r>
      <w:r w:rsidRPr="000A55CB">
        <w:rPr>
          <w:rFonts w:ascii="Book Antiqua" w:hAnsi="Book Antiqua" w:cs="SimSun"/>
          <w:sz w:val="24"/>
          <w:szCs w:val="24"/>
        </w:rPr>
        <w:t>, Labianca R, Hammel P, Lledo G, Zampino MG, André T, Zaniboni A, Ducreux M, Aitini E, Taïeb J, Faroux R, Lepere C, de Gramont A. Gemcitabine in combination with oxaliplatin compared with gemcitabine alone in locally advanced or metastatic pancreatic cancer: results of a GERCOR and GISCAD phase III trial. </w:t>
      </w:r>
      <w:r w:rsidRPr="000A55CB">
        <w:rPr>
          <w:rFonts w:ascii="Book Antiqua" w:hAnsi="Book Antiqua" w:cs="SimSun"/>
          <w:i/>
          <w:iCs/>
          <w:sz w:val="24"/>
          <w:szCs w:val="24"/>
        </w:rPr>
        <w:t>J Clin Oncol</w:t>
      </w:r>
      <w:r w:rsidRPr="000A55CB">
        <w:rPr>
          <w:rFonts w:ascii="Book Antiqua" w:hAnsi="Book Antiqua" w:cs="SimSun"/>
          <w:sz w:val="24"/>
          <w:szCs w:val="24"/>
        </w:rPr>
        <w:t> 2005; </w:t>
      </w:r>
      <w:r w:rsidRPr="000A55CB">
        <w:rPr>
          <w:rFonts w:ascii="Book Antiqua" w:hAnsi="Book Antiqua" w:cs="SimSun"/>
          <w:b/>
          <w:bCs/>
          <w:sz w:val="24"/>
          <w:szCs w:val="24"/>
        </w:rPr>
        <w:t>23</w:t>
      </w:r>
      <w:r w:rsidRPr="000A55CB">
        <w:rPr>
          <w:rFonts w:ascii="Book Antiqua" w:hAnsi="Book Antiqua" w:cs="SimSun"/>
          <w:sz w:val="24"/>
          <w:szCs w:val="24"/>
        </w:rPr>
        <w:t>: 3509-3516 [PMID: 15908661 DOI: 10.1200/JCO.2005.06.023]</w:t>
      </w:r>
    </w:p>
    <w:p w14:paraId="672E2060"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78 </w:t>
      </w:r>
      <w:r w:rsidRPr="000A55CB">
        <w:rPr>
          <w:rFonts w:ascii="Book Antiqua" w:hAnsi="Book Antiqua" w:cs="SimSun"/>
          <w:b/>
          <w:bCs/>
          <w:sz w:val="24"/>
          <w:szCs w:val="24"/>
        </w:rPr>
        <w:t>Poplin E</w:t>
      </w:r>
      <w:r w:rsidRPr="000A55CB">
        <w:rPr>
          <w:rFonts w:ascii="Book Antiqua" w:hAnsi="Book Antiqua" w:cs="SimSun"/>
          <w:sz w:val="24"/>
          <w:szCs w:val="24"/>
        </w:rPr>
        <w:t>, Feng Y, Berlin J, Rothenberg ML, Hochster H, Mitchell E, Alberts S, O'Dwyer P, Haller D, Catalano P, Cella D, Benson AB. Phase III, randomized study of gemcitabine and oxaliplatin versus gemcitabine (fixed-dose rate infusion) compared with gemcitabine (30-minute infusion) in patients with pancreatic carcinoma E6201: a trial of the Eastern Cooperative Oncology Group. </w:t>
      </w:r>
      <w:r w:rsidRPr="000A55CB">
        <w:rPr>
          <w:rFonts w:ascii="Book Antiqua" w:hAnsi="Book Antiqua" w:cs="SimSun"/>
          <w:i/>
          <w:iCs/>
          <w:sz w:val="24"/>
          <w:szCs w:val="24"/>
        </w:rPr>
        <w:t>J Clin Oncol</w:t>
      </w:r>
      <w:r w:rsidRPr="000A55CB">
        <w:rPr>
          <w:rFonts w:ascii="Book Antiqua" w:hAnsi="Book Antiqua" w:cs="SimSun"/>
          <w:sz w:val="24"/>
          <w:szCs w:val="24"/>
        </w:rPr>
        <w:t> 2009; </w:t>
      </w:r>
      <w:r w:rsidRPr="000A55CB">
        <w:rPr>
          <w:rFonts w:ascii="Book Antiqua" w:hAnsi="Book Antiqua" w:cs="SimSun"/>
          <w:b/>
          <w:bCs/>
          <w:sz w:val="24"/>
          <w:szCs w:val="24"/>
        </w:rPr>
        <w:t>27</w:t>
      </w:r>
      <w:r w:rsidRPr="000A55CB">
        <w:rPr>
          <w:rFonts w:ascii="Book Antiqua" w:hAnsi="Book Antiqua" w:cs="SimSun"/>
          <w:sz w:val="24"/>
          <w:szCs w:val="24"/>
        </w:rPr>
        <w:t>: 3778-3785 [PMID: 19581537 DOI: 10.1200/JCO.2008.20.9007]</w:t>
      </w:r>
    </w:p>
    <w:p w14:paraId="6F9CFD61"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79 </w:t>
      </w:r>
      <w:r w:rsidRPr="000A55CB">
        <w:rPr>
          <w:rFonts w:ascii="Book Antiqua" w:hAnsi="Book Antiqua" w:cs="SimSun"/>
          <w:b/>
          <w:bCs/>
          <w:sz w:val="24"/>
          <w:szCs w:val="24"/>
        </w:rPr>
        <w:t>Herrmann R</w:t>
      </w:r>
      <w:r w:rsidRPr="000A55CB">
        <w:rPr>
          <w:rFonts w:ascii="Book Antiqua" w:hAnsi="Book Antiqua" w:cs="SimSun"/>
          <w:sz w:val="24"/>
          <w:szCs w:val="24"/>
        </w:rPr>
        <w:t>, Bodoky G, Ruhstaller T, Glimelius B, Bajetta E, Schüller J, Saletti P, Bauer J, Figer A, Pestalozzi B, Köhne CH, Mingrone W, Stemmer SM, Tàmas K, Kornek GV, Koeberle D, Cina S, Bernhard J, Dietrich D, Scheithauer W. Gemcitabine plus capecitabine compared with gemcitabine alone in advanced pancreatic cancer: a randomized, multicenter, phase III trial of the Swiss Group for Clinical Cancer Research and the Central European Cooperative Oncology Group. </w:t>
      </w:r>
      <w:r w:rsidRPr="000A55CB">
        <w:rPr>
          <w:rFonts w:ascii="Book Antiqua" w:hAnsi="Book Antiqua" w:cs="SimSun"/>
          <w:i/>
          <w:iCs/>
          <w:sz w:val="24"/>
          <w:szCs w:val="24"/>
        </w:rPr>
        <w:t>J Clin Oncol</w:t>
      </w:r>
      <w:r w:rsidRPr="000A55CB">
        <w:rPr>
          <w:rFonts w:ascii="Book Antiqua" w:hAnsi="Book Antiqua" w:cs="SimSun"/>
          <w:sz w:val="24"/>
          <w:szCs w:val="24"/>
        </w:rPr>
        <w:t> 2007; </w:t>
      </w:r>
      <w:r w:rsidRPr="000A55CB">
        <w:rPr>
          <w:rFonts w:ascii="Book Antiqua" w:hAnsi="Book Antiqua" w:cs="SimSun"/>
          <w:b/>
          <w:bCs/>
          <w:sz w:val="24"/>
          <w:szCs w:val="24"/>
        </w:rPr>
        <w:t>25</w:t>
      </w:r>
      <w:r w:rsidRPr="000A55CB">
        <w:rPr>
          <w:rFonts w:ascii="Book Antiqua" w:hAnsi="Book Antiqua" w:cs="SimSun"/>
          <w:sz w:val="24"/>
          <w:szCs w:val="24"/>
        </w:rPr>
        <w:t>: 2212-2217 [PMID: 17538165 DOI: 10.1200/JCO.2006.09.0886]</w:t>
      </w:r>
    </w:p>
    <w:p w14:paraId="74B171C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80 </w:t>
      </w:r>
      <w:r w:rsidRPr="000A55CB">
        <w:rPr>
          <w:rFonts w:ascii="Book Antiqua" w:hAnsi="Book Antiqua" w:cs="SimSun"/>
          <w:b/>
          <w:bCs/>
          <w:sz w:val="24"/>
          <w:szCs w:val="24"/>
        </w:rPr>
        <w:t>Cunningham D</w:t>
      </w:r>
      <w:r w:rsidRPr="000A55CB">
        <w:rPr>
          <w:rFonts w:ascii="Book Antiqua" w:hAnsi="Book Antiqua" w:cs="SimSun"/>
          <w:sz w:val="24"/>
          <w:szCs w:val="24"/>
        </w:rPr>
        <w:t>, Chau I, Stocken DD, Valle JW, Smith D, Steward W, Harper PG, Dunn J, Tudur-Smith C, West J, Falk S, Crellin A, Adab F, Thompson J, Leonard P, Ostrowski J, Eatock M, Scheithauer W, Herrmann R, Neoptolemos JP. Phase III randomized comparison of gemcitabine versus gemcitabine plus capecitabine in patients with advanced pancreatic cancer. </w:t>
      </w:r>
      <w:r w:rsidRPr="000A55CB">
        <w:rPr>
          <w:rFonts w:ascii="Book Antiqua" w:hAnsi="Book Antiqua" w:cs="SimSun"/>
          <w:i/>
          <w:iCs/>
          <w:sz w:val="24"/>
          <w:szCs w:val="24"/>
        </w:rPr>
        <w:t>J Clin Oncol</w:t>
      </w:r>
      <w:r w:rsidRPr="000A55CB">
        <w:rPr>
          <w:rFonts w:ascii="Book Antiqua" w:hAnsi="Book Antiqua" w:cs="SimSun"/>
          <w:sz w:val="24"/>
          <w:szCs w:val="24"/>
        </w:rPr>
        <w:t> 2009; </w:t>
      </w:r>
      <w:r w:rsidRPr="000A55CB">
        <w:rPr>
          <w:rFonts w:ascii="Book Antiqua" w:hAnsi="Book Antiqua" w:cs="SimSun"/>
          <w:b/>
          <w:bCs/>
          <w:sz w:val="24"/>
          <w:szCs w:val="24"/>
        </w:rPr>
        <w:t>27</w:t>
      </w:r>
      <w:r w:rsidRPr="000A55CB">
        <w:rPr>
          <w:rFonts w:ascii="Book Antiqua" w:hAnsi="Book Antiqua" w:cs="SimSun"/>
          <w:sz w:val="24"/>
          <w:szCs w:val="24"/>
        </w:rPr>
        <w:t>: 5513-5518 [PMID: 19858379 DOI: 10.1200/JCO.2009.24.2446]</w:t>
      </w:r>
    </w:p>
    <w:p w14:paraId="56664BE3"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81 </w:t>
      </w:r>
      <w:r w:rsidRPr="000A55CB">
        <w:rPr>
          <w:rFonts w:ascii="Book Antiqua" w:hAnsi="Book Antiqua" w:cs="SimSun"/>
          <w:b/>
          <w:bCs/>
          <w:sz w:val="24"/>
          <w:szCs w:val="24"/>
        </w:rPr>
        <w:t>Moore MJ</w:t>
      </w:r>
      <w:r w:rsidRPr="000A55CB">
        <w:rPr>
          <w:rFonts w:ascii="Book Antiqua" w:hAnsi="Book Antiqua" w:cs="SimSun"/>
          <w:sz w:val="24"/>
          <w:szCs w:val="24"/>
        </w:rPr>
        <w:t xml:space="preserve">, Goldstein D, Hamm J, Figer A, Hecht JR, Gallinger S, Au HJ, Murawa P, Walde D, Wolff RA, Campos D, Lim R, Ding K, Clark G, Voskoglou-Nomikos T, Ptasynski M, Parulekar W. Erlotinib plus gemcitabine compared </w:t>
      </w:r>
      <w:r w:rsidRPr="000A55CB">
        <w:rPr>
          <w:rFonts w:ascii="Book Antiqua" w:hAnsi="Book Antiqua" w:cs="SimSun"/>
          <w:sz w:val="24"/>
          <w:szCs w:val="24"/>
        </w:rPr>
        <w:lastRenderedPageBreak/>
        <w:t>with gemcitabine alone in patients with advanced pancreatic cancer: a phase III trial of the National Cancer Institute of Canada Clinical Trials Group. </w:t>
      </w:r>
      <w:r w:rsidRPr="000A55CB">
        <w:rPr>
          <w:rFonts w:ascii="Book Antiqua" w:hAnsi="Book Antiqua" w:cs="SimSun"/>
          <w:i/>
          <w:iCs/>
          <w:sz w:val="24"/>
          <w:szCs w:val="24"/>
        </w:rPr>
        <w:t>J Clin Oncol</w:t>
      </w:r>
      <w:r w:rsidRPr="000A55CB">
        <w:rPr>
          <w:rFonts w:ascii="Book Antiqua" w:hAnsi="Book Antiqua" w:cs="SimSun"/>
          <w:sz w:val="24"/>
          <w:szCs w:val="24"/>
        </w:rPr>
        <w:t> 2007; </w:t>
      </w:r>
      <w:r w:rsidRPr="000A55CB">
        <w:rPr>
          <w:rFonts w:ascii="Book Antiqua" w:hAnsi="Book Antiqua" w:cs="SimSun"/>
          <w:b/>
          <w:bCs/>
          <w:sz w:val="24"/>
          <w:szCs w:val="24"/>
        </w:rPr>
        <w:t>25</w:t>
      </w:r>
      <w:r w:rsidRPr="000A55CB">
        <w:rPr>
          <w:rFonts w:ascii="Book Antiqua" w:hAnsi="Book Antiqua" w:cs="SimSun"/>
          <w:sz w:val="24"/>
          <w:szCs w:val="24"/>
        </w:rPr>
        <w:t>: 1960-1966 [PMID: 17452677 DOI: 10.1200/JCO.2006.07.9525]</w:t>
      </w:r>
    </w:p>
    <w:p w14:paraId="2D7A1BA8"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82 </w:t>
      </w:r>
      <w:r w:rsidRPr="000A55CB">
        <w:rPr>
          <w:rFonts w:ascii="Book Antiqua" w:hAnsi="Book Antiqua" w:cs="SimSun"/>
          <w:b/>
          <w:bCs/>
          <w:sz w:val="24"/>
          <w:szCs w:val="24"/>
        </w:rPr>
        <w:t>Wyse JM</w:t>
      </w:r>
      <w:r w:rsidRPr="000A55CB">
        <w:rPr>
          <w:rFonts w:ascii="Book Antiqua" w:hAnsi="Book Antiqua" w:cs="SimSun"/>
          <w:sz w:val="24"/>
          <w:szCs w:val="24"/>
        </w:rPr>
        <w:t>, Chen YI, Sahai AV. Celiac plexus neurolysis in the management of unresectable pancreatic cancer: when and how? </w:t>
      </w:r>
      <w:r w:rsidRPr="000A55CB">
        <w:rPr>
          <w:rFonts w:ascii="Book Antiqua" w:hAnsi="Book Antiqua" w:cs="SimSun"/>
          <w:i/>
          <w:iCs/>
          <w:sz w:val="24"/>
          <w:szCs w:val="24"/>
        </w:rPr>
        <w:t>World J Gastroenterol</w:t>
      </w:r>
      <w:r w:rsidRPr="000A55CB">
        <w:rPr>
          <w:rFonts w:ascii="Book Antiqua" w:hAnsi="Book Antiqua" w:cs="SimSun"/>
          <w:sz w:val="24"/>
          <w:szCs w:val="24"/>
        </w:rPr>
        <w:t> 2014; </w:t>
      </w:r>
      <w:r w:rsidRPr="000A55CB">
        <w:rPr>
          <w:rFonts w:ascii="Book Antiqua" w:hAnsi="Book Antiqua" w:cs="SimSun"/>
          <w:b/>
          <w:bCs/>
          <w:sz w:val="24"/>
          <w:szCs w:val="24"/>
        </w:rPr>
        <w:t>20</w:t>
      </w:r>
      <w:r w:rsidRPr="000A55CB">
        <w:rPr>
          <w:rFonts w:ascii="Book Antiqua" w:hAnsi="Book Antiqua" w:cs="SimSun"/>
          <w:sz w:val="24"/>
          <w:szCs w:val="24"/>
        </w:rPr>
        <w:t>: 2186-2192 [PMID: 24605017 DOI: 10.3748/wjg.v20.i9.2186]</w:t>
      </w:r>
    </w:p>
    <w:p w14:paraId="4083CDDA"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83 </w:t>
      </w:r>
      <w:r w:rsidRPr="000A55CB">
        <w:rPr>
          <w:rFonts w:ascii="Book Antiqua" w:hAnsi="Book Antiqua" w:cs="SimSun"/>
          <w:b/>
          <w:bCs/>
          <w:sz w:val="24"/>
          <w:szCs w:val="24"/>
        </w:rPr>
        <w:t>Ferrell BA</w:t>
      </w:r>
      <w:r w:rsidRPr="000A55CB">
        <w:rPr>
          <w:rFonts w:ascii="Book Antiqua" w:hAnsi="Book Antiqua" w:cs="SimSun"/>
          <w:sz w:val="24"/>
          <w:szCs w:val="24"/>
        </w:rPr>
        <w:t>, Ferrell BR, Osterweil D. Pain in the nursing home. </w:t>
      </w:r>
      <w:r w:rsidRPr="000A55CB">
        <w:rPr>
          <w:rFonts w:ascii="Book Antiqua" w:hAnsi="Book Antiqua" w:cs="SimSun"/>
          <w:i/>
          <w:iCs/>
          <w:sz w:val="24"/>
          <w:szCs w:val="24"/>
        </w:rPr>
        <w:t>J Am Geriatr Soc</w:t>
      </w:r>
      <w:r w:rsidRPr="000A55CB">
        <w:rPr>
          <w:rFonts w:ascii="Book Antiqua" w:hAnsi="Book Antiqua" w:cs="SimSun"/>
          <w:sz w:val="24"/>
          <w:szCs w:val="24"/>
        </w:rPr>
        <w:t> 1990; </w:t>
      </w:r>
      <w:r w:rsidRPr="000A55CB">
        <w:rPr>
          <w:rFonts w:ascii="Book Antiqua" w:hAnsi="Book Antiqua" w:cs="SimSun"/>
          <w:b/>
          <w:bCs/>
          <w:sz w:val="24"/>
          <w:szCs w:val="24"/>
        </w:rPr>
        <w:t>38</w:t>
      </w:r>
      <w:r w:rsidRPr="000A55CB">
        <w:rPr>
          <w:rFonts w:ascii="Book Antiqua" w:hAnsi="Book Antiqua" w:cs="SimSun"/>
          <w:sz w:val="24"/>
          <w:szCs w:val="24"/>
        </w:rPr>
        <w:t>: 409-414 [PMID: 2109765 DOI: 10.1111/j.1532-5415.1990.tb03538.x]</w:t>
      </w:r>
    </w:p>
    <w:p w14:paraId="1B7D0B86"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84 </w:t>
      </w:r>
      <w:r w:rsidRPr="000A55CB">
        <w:rPr>
          <w:rFonts w:ascii="Book Antiqua" w:hAnsi="Book Antiqua" w:cs="SimSun"/>
          <w:b/>
          <w:bCs/>
          <w:sz w:val="24"/>
          <w:szCs w:val="24"/>
        </w:rPr>
        <w:t>Torgerson S</w:t>
      </w:r>
      <w:r w:rsidRPr="000A55CB">
        <w:rPr>
          <w:rFonts w:ascii="Book Antiqua" w:hAnsi="Book Antiqua" w:cs="SimSun"/>
          <w:sz w:val="24"/>
          <w:szCs w:val="24"/>
        </w:rPr>
        <w:t>, Wiebe LA. Supportive care of the patient with advanced pancreatic cancer. </w:t>
      </w:r>
      <w:r w:rsidRPr="000A55CB">
        <w:rPr>
          <w:rFonts w:ascii="Book Antiqua" w:hAnsi="Book Antiqua" w:cs="SimSun"/>
          <w:i/>
          <w:iCs/>
          <w:sz w:val="24"/>
          <w:szCs w:val="24"/>
        </w:rPr>
        <w:t xml:space="preserve">Oncology </w:t>
      </w:r>
      <w:r w:rsidRPr="000A55CB">
        <w:rPr>
          <w:rFonts w:ascii="Book Antiqua" w:hAnsi="Book Antiqua" w:cs="SimSun"/>
          <w:iCs/>
          <w:sz w:val="24"/>
          <w:szCs w:val="24"/>
        </w:rPr>
        <w:t>(Williston Park)</w:t>
      </w:r>
      <w:r w:rsidRPr="000A55CB">
        <w:rPr>
          <w:rFonts w:ascii="Book Antiqua" w:hAnsi="Book Antiqua" w:cs="SimSun"/>
          <w:sz w:val="24"/>
          <w:szCs w:val="24"/>
        </w:rPr>
        <w:t> 2013; </w:t>
      </w:r>
      <w:r w:rsidRPr="000A55CB">
        <w:rPr>
          <w:rFonts w:ascii="Book Antiqua" w:hAnsi="Book Antiqua" w:cs="SimSun"/>
          <w:b/>
          <w:bCs/>
          <w:sz w:val="24"/>
          <w:szCs w:val="24"/>
        </w:rPr>
        <w:t>27</w:t>
      </w:r>
      <w:r w:rsidRPr="000A55CB">
        <w:rPr>
          <w:rFonts w:ascii="Book Antiqua" w:hAnsi="Book Antiqua" w:cs="SimSun"/>
          <w:sz w:val="24"/>
          <w:szCs w:val="24"/>
        </w:rPr>
        <w:t>: 183-190 [PMID: 23687787]</w:t>
      </w:r>
    </w:p>
    <w:p w14:paraId="272FD9AA"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85 </w:t>
      </w:r>
      <w:r w:rsidRPr="000A55CB">
        <w:rPr>
          <w:rFonts w:ascii="Book Antiqua" w:hAnsi="Book Antiqua" w:cs="SimSun"/>
          <w:b/>
          <w:bCs/>
          <w:sz w:val="24"/>
          <w:szCs w:val="24"/>
        </w:rPr>
        <w:t>Caraceni A</w:t>
      </w:r>
      <w:r w:rsidRPr="000A55CB">
        <w:rPr>
          <w:rFonts w:ascii="Book Antiqua" w:hAnsi="Book Antiqua" w:cs="SimSun"/>
          <w:sz w:val="24"/>
          <w:szCs w:val="24"/>
        </w:rPr>
        <w:t>, Hanks G, Kaasa S, Bennett MI, Brunelli C, Cherny N, Dale O, De Conno F, Fallon M, Hanna M, Haugen DF, Juhl G, King S, Klepstad P, Laugsand EA, Maltoni M, Mercadante S, Nabal M, Pigni A, Radbruch L, Reid C, Sjogren P, Stone PC, Tassinari D, Zeppetella G. Use of opioid analgesics in the treatment of cancer pain: evidence-based recommendations from the EAPC. </w:t>
      </w:r>
      <w:r w:rsidRPr="000A55CB">
        <w:rPr>
          <w:rFonts w:ascii="Book Antiqua" w:hAnsi="Book Antiqua" w:cs="SimSun"/>
          <w:i/>
          <w:iCs/>
          <w:sz w:val="24"/>
          <w:szCs w:val="24"/>
        </w:rPr>
        <w:t>Lancet Oncol</w:t>
      </w:r>
      <w:r w:rsidRPr="000A55CB">
        <w:rPr>
          <w:rFonts w:ascii="Book Antiqua" w:hAnsi="Book Antiqua" w:cs="SimSun"/>
          <w:sz w:val="24"/>
          <w:szCs w:val="24"/>
        </w:rPr>
        <w:t> 2012; </w:t>
      </w:r>
      <w:r w:rsidRPr="000A55CB">
        <w:rPr>
          <w:rFonts w:ascii="Book Antiqua" w:hAnsi="Book Antiqua" w:cs="SimSun"/>
          <w:b/>
          <w:bCs/>
          <w:sz w:val="24"/>
          <w:szCs w:val="24"/>
        </w:rPr>
        <w:t>13</w:t>
      </w:r>
      <w:r w:rsidRPr="000A55CB">
        <w:rPr>
          <w:rFonts w:ascii="Book Antiqua" w:hAnsi="Book Antiqua" w:cs="SimSun"/>
          <w:sz w:val="24"/>
          <w:szCs w:val="24"/>
        </w:rPr>
        <w:t>: e58-e68 [PMID: 22300860 DOI: 10.1016/S1470-2045(12)70040-2]</w:t>
      </w:r>
    </w:p>
    <w:p w14:paraId="71BE1B42"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86 </w:t>
      </w:r>
      <w:r w:rsidRPr="000A55CB">
        <w:rPr>
          <w:rFonts w:ascii="Book Antiqua" w:hAnsi="Book Antiqua" w:cs="SimSun"/>
          <w:b/>
          <w:bCs/>
          <w:sz w:val="24"/>
          <w:szCs w:val="24"/>
        </w:rPr>
        <w:t>Seicean A</w:t>
      </w:r>
      <w:r w:rsidRPr="000A55CB">
        <w:rPr>
          <w:rFonts w:ascii="Book Antiqua" w:hAnsi="Book Antiqua" w:cs="SimSun"/>
          <w:sz w:val="24"/>
          <w:szCs w:val="24"/>
        </w:rPr>
        <w:t>. Celiac plexus neurolysis in pancreatic cancer: the endoscopic ultrasound approach. </w:t>
      </w:r>
      <w:r w:rsidRPr="000A55CB">
        <w:rPr>
          <w:rFonts w:ascii="Book Antiqua" w:hAnsi="Book Antiqua" w:cs="SimSun"/>
          <w:i/>
          <w:iCs/>
          <w:sz w:val="24"/>
          <w:szCs w:val="24"/>
        </w:rPr>
        <w:t>World J Gastroenterol</w:t>
      </w:r>
      <w:r w:rsidRPr="000A55CB">
        <w:rPr>
          <w:rFonts w:ascii="Book Antiqua" w:hAnsi="Book Antiqua" w:cs="SimSun"/>
          <w:sz w:val="24"/>
          <w:szCs w:val="24"/>
        </w:rPr>
        <w:t> 2014; </w:t>
      </w:r>
      <w:r w:rsidRPr="000A55CB">
        <w:rPr>
          <w:rFonts w:ascii="Book Antiqua" w:hAnsi="Book Antiqua" w:cs="SimSun"/>
          <w:b/>
          <w:bCs/>
          <w:sz w:val="24"/>
          <w:szCs w:val="24"/>
        </w:rPr>
        <w:t>20</w:t>
      </w:r>
      <w:r w:rsidRPr="000A55CB">
        <w:rPr>
          <w:rFonts w:ascii="Book Antiqua" w:hAnsi="Book Antiqua" w:cs="SimSun"/>
          <w:sz w:val="24"/>
          <w:szCs w:val="24"/>
        </w:rPr>
        <w:t>: 110-117 [PMID: 24415863 DOI: 10.3748/wjg.v20.i1.110]</w:t>
      </w:r>
    </w:p>
    <w:p w14:paraId="25289E47"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87 </w:t>
      </w:r>
      <w:r w:rsidRPr="000A55CB">
        <w:rPr>
          <w:rFonts w:ascii="Book Antiqua" w:hAnsi="Book Antiqua" w:cs="SimSun"/>
          <w:b/>
          <w:bCs/>
          <w:sz w:val="24"/>
          <w:szCs w:val="24"/>
        </w:rPr>
        <w:t>McGreevy K</w:t>
      </w:r>
      <w:r w:rsidRPr="000A55CB">
        <w:rPr>
          <w:rFonts w:ascii="Book Antiqua" w:hAnsi="Book Antiqua" w:cs="SimSun"/>
          <w:sz w:val="24"/>
          <w:szCs w:val="24"/>
        </w:rPr>
        <w:t>, Hurley RW, Erdek MA, Aner MM, Li S, Cohen SP. The effectiveness of repeat celiac plexus neurolysis for pancreatic cancer: a pilot study. </w:t>
      </w:r>
      <w:r w:rsidRPr="000A55CB">
        <w:rPr>
          <w:rFonts w:ascii="Book Antiqua" w:hAnsi="Book Antiqua" w:cs="SimSun"/>
          <w:i/>
          <w:iCs/>
          <w:sz w:val="24"/>
          <w:szCs w:val="24"/>
        </w:rPr>
        <w:t>Pain Pract</w:t>
      </w:r>
      <w:r w:rsidRPr="000A55CB">
        <w:rPr>
          <w:rFonts w:ascii="Book Antiqua" w:hAnsi="Book Antiqua" w:cs="SimSun"/>
          <w:sz w:val="24"/>
          <w:szCs w:val="24"/>
        </w:rPr>
        <w:t> 2013; </w:t>
      </w:r>
      <w:r w:rsidRPr="000A55CB">
        <w:rPr>
          <w:rFonts w:ascii="Book Antiqua" w:hAnsi="Book Antiqua" w:cs="SimSun"/>
          <w:b/>
          <w:bCs/>
          <w:sz w:val="24"/>
          <w:szCs w:val="24"/>
        </w:rPr>
        <w:t>13</w:t>
      </w:r>
      <w:r w:rsidRPr="000A55CB">
        <w:rPr>
          <w:rFonts w:ascii="Book Antiqua" w:hAnsi="Book Antiqua" w:cs="SimSun"/>
          <w:sz w:val="24"/>
          <w:szCs w:val="24"/>
        </w:rPr>
        <w:t>: 89-95 [PMID: 22568823 DOI: 10.1111/j.1533-2500.2012.00557.x]</w:t>
      </w:r>
    </w:p>
    <w:p w14:paraId="224CC178"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88 </w:t>
      </w:r>
      <w:r w:rsidRPr="000A55CB">
        <w:rPr>
          <w:rFonts w:ascii="Book Antiqua" w:hAnsi="Book Antiqua" w:cs="SimSun"/>
          <w:b/>
          <w:bCs/>
          <w:sz w:val="24"/>
          <w:szCs w:val="24"/>
        </w:rPr>
        <w:t>Maire F</w:t>
      </w:r>
      <w:r w:rsidRPr="000A55CB">
        <w:rPr>
          <w:rFonts w:ascii="Book Antiqua" w:hAnsi="Book Antiqua" w:cs="SimSun"/>
          <w:sz w:val="24"/>
          <w:szCs w:val="24"/>
        </w:rPr>
        <w:t>, Hammel P, Ponsot P, Aubert A, O'Toole D, Hentic O, Levy P, Ruszniewski P. Long-term outcome of biliary and duodenal stents in palliative treatment of patients with unresectable adenocarcinoma of the head of pancreas. </w:t>
      </w:r>
      <w:r w:rsidRPr="000A55CB">
        <w:rPr>
          <w:rFonts w:ascii="Book Antiqua" w:hAnsi="Book Antiqua" w:cs="SimSun"/>
          <w:i/>
          <w:iCs/>
          <w:sz w:val="24"/>
          <w:szCs w:val="24"/>
        </w:rPr>
        <w:t>Am J Gastroenterol</w:t>
      </w:r>
      <w:r w:rsidRPr="000A55CB">
        <w:rPr>
          <w:rFonts w:ascii="Book Antiqua" w:hAnsi="Book Antiqua" w:cs="SimSun"/>
          <w:sz w:val="24"/>
          <w:szCs w:val="24"/>
        </w:rPr>
        <w:t> 2006; </w:t>
      </w:r>
      <w:r w:rsidRPr="000A55CB">
        <w:rPr>
          <w:rFonts w:ascii="Book Antiqua" w:hAnsi="Book Antiqua" w:cs="SimSun"/>
          <w:b/>
          <w:bCs/>
          <w:sz w:val="24"/>
          <w:szCs w:val="24"/>
        </w:rPr>
        <w:t>101</w:t>
      </w:r>
      <w:r w:rsidRPr="000A55CB">
        <w:rPr>
          <w:rFonts w:ascii="Book Antiqua" w:hAnsi="Book Antiqua" w:cs="SimSun"/>
          <w:sz w:val="24"/>
          <w:szCs w:val="24"/>
        </w:rPr>
        <w:t>: 735-742 [PMID: 16635221 DOI: 10.1111/j.1572-0241.2006.00559.x]</w:t>
      </w:r>
    </w:p>
    <w:p w14:paraId="75A6CA7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lastRenderedPageBreak/>
        <w:t>89 </w:t>
      </w:r>
      <w:r w:rsidRPr="000A55CB">
        <w:rPr>
          <w:rFonts w:ascii="Book Antiqua" w:hAnsi="Book Antiqua" w:cs="SimSun"/>
          <w:b/>
          <w:bCs/>
          <w:sz w:val="24"/>
          <w:szCs w:val="24"/>
        </w:rPr>
        <w:t>Matsuda Y</w:t>
      </w:r>
      <w:r w:rsidRPr="000A55CB">
        <w:rPr>
          <w:rFonts w:ascii="Book Antiqua" w:hAnsi="Book Antiqua" w:cs="SimSun"/>
          <w:sz w:val="24"/>
          <w:szCs w:val="24"/>
        </w:rPr>
        <w:t>, Shimakura K, Akamatsu T. Factors affecting the patency of stents in malignant biliary obstructive disease: univariate and multivariate analysis. </w:t>
      </w:r>
      <w:r w:rsidRPr="000A55CB">
        <w:rPr>
          <w:rFonts w:ascii="Book Antiqua" w:hAnsi="Book Antiqua" w:cs="SimSun"/>
          <w:i/>
          <w:iCs/>
          <w:sz w:val="24"/>
          <w:szCs w:val="24"/>
        </w:rPr>
        <w:t>Am J Gastroenterol</w:t>
      </w:r>
      <w:r w:rsidRPr="000A55CB">
        <w:rPr>
          <w:rFonts w:ascii="Book Antiqua" w:hAnsi="Book Antiqua" w:cs="SimSun"/>
          <w:sz w:val="24"/>
          <w:szCs w:val="24"/>
        </w:rPr>
        <w:t> 1991; </w:t>
      </w:r>
      <w:r w:rsidRPr="000A55CB">
        <w:rPr>
          <w:rFonts w:ascii="Book Antiqua" w:hAnsi="Book Antiqua" w:cs="SimSun"/>
          <w:b/>
          <w:bCs/>
          <w:sz w:val="24"/>
          <w:szCs w:val="24"/>
        </w:rPr>
        <w:t>86</w:t>
      </w:r>
      <w:r w:rsidRPr="000A55CB">
        <w:rPr>
          <w:rFonts w:ascii="Book Antiqua" w:hAnsi="Book Antiqua" w:cs="SimSun"/>
          <w:sz w:val="24"/>
          <w:szCs w:val="24"/>
        </w:rPr>
        <w:t>: 843-849 [PMID: 2058626]</w:t>
      </w:r>
    </w:p>
    <w:p w14:paraId="1AB342EE"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90 </w:t>
      </w:r>
      <w:r w:rsidRPr="000A55CB">
        <w:rPr>
          <w:rFonts w:ascii="Book Antiqua" w:hAnsi="Book Antiqua" w:cs="SimSun"/>
          <w:b/>
          <w:bCs/>
          <w:sz w:val="24"/>
          <w:szCs w:val="24"/>
        </w:rPr>
        <w:t>Jeurnink SM</w:t>
      </w:r>
      <w:r w:rsidRPr="000A55CB">
        <w:rPr>
          <w:rFonts w:ascii="Book Antiqua" w:hAnsi="Book Antiqua" w:cs="SimSun"/>
          <w:sz w:val="24"/>
          <w:szCs w:val="24"/>
        </w:rPr>
        <w:t>, van Eijck CH, Steyerberg EW, Kuipers EJ, Siersema PD. Stent versus gastrojejunostomy for the palliation of gastric outlet obstruction: a systematic review. </w:t>
      </w:r>
      <w:r w:rsidRPr="000A55CB">
        <w:rPr>
          <w:rFonts w:ascii="Book Antiqua" w:hAnsi="Book Antiqua" w:cs="SimSun"/>
          <w:i/>
          <w:iCs/>
          <w:sz w:val="24"/>
          <w:szCs w:val="24"/>
        </w:rPr>
        <w:t>BMC Gastroenterol</w:t>
      </w:r>
      <w:r w:rsidRPr="000A55CB">
        <w:rPr>
          <w:rFonts w:ascii="Book Antiqua" w:hAnsi="Book Antiqua" w:cs="SimSun"/>
          <w:sz w:val="24"/>
          <w:szCs w:val="24"/>
        </w:rPr>
        <w:t> 2007; </w:t>
      </w:r>
      <w:r w:rsidRPr="000A55CB">
        <w:rPr>
          <w:rFonts w:ascii="Book Antiqua" w:hAnsi="Book Antiqua" w:cs="SimSun"/>
          <w:b/>
          <w:bCs/>
          <w:sz w:val="24"/>
          <w:szCs w:val="24"/>
        </w:rPr>
        <w:t>7</w:t>
      </w:r>
      <w:r w:rsidRPr="000A55CB">
        <w:rPr>
          <w:rFonts w:ascii="Book Antiqua" w:hAnsi="Book Antiqua" w:cs="SimSun"/>
          <w:sz w:val="24"/>
          <w:szCs w:val="24"/>
        </w:rPr>
        <w:t>: 18 [PMID: 17559659 DOI: 10.1186/1471-230X-7-18]</w:t>
      </w:r>
    </w:p>
    <w:p w14:paraId="6A1B6160"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91 </w:t>
      </w:r>
      <w:r w:rsidRPr="000A55CB">
        <w:rPr>
          <w:rFonts w:ascii="Book Antiqua" w:hAnsi="Book Antiqua" w:cs="SimSun"/>
          <w:b/>
          <w:bCs/>
          <w:sz w:val="24"/>
          <w:szCs w:val="24"/>
        </w:rPr>
        <w:t>Fearon KC</w:t>
      </w:r>
      <w:r w:rsidRPr="000A55CB">
        <w:rPr>
          <w:rFonts w:ascii="Book Antiqua" w:hAnsi="Book Antiqua" w:cs="SimSun"/>
          <w:sz w:val="24"/>
          <w:szCs w:val="24"/>
        </w:rPr>
        <w:t>, Voss AC, Hustead DS. Definition of cancer cachexia: effect of weight loss, reduced food intake, and systemic inflammation on functional status and prognosis. </w:t>
      </w:r>
      <w:r w:rsidRPr="000A55CB">
        <w:rPr>
          <w:rFonts w:ascii="Book Antiqua" w:hAnsi="Book Antiqua" w:cs="SimSun"/>
          <w:i/>
          <w:iCs/>
          <w:sz w:val="24"/>
          <w:szCs w:val="24"/>
        </w:rPr>
        <w:t>Am J Clin Nutr</w:t>
      </w:r>
      <w:r w:rsidRPr="000A55CB">
        <w:rPr>
          <w:rFonts w:ascii="Book Antiqua" w:hAnsi="Book Antiqua" w:cs="SimSun"/>
          <w:sz w:val="24"/>
          <w:szCs w:val="24"/>
        </w:rPr>
        <w:t> 2006; </w:t>
      </w:r>
      <w:r w:rsidRPr="000A55CB">
        <w:rPr>
          <w:rFonts w:ascii="Book Antiqua" w:hAnsi="Book Antiqua" w:cs="SimSun"/>
          <w:b/>
          <w:bCs/>
          <w:sz w:val="24"/>
          <w:szCs w:val="24"/>
        </w:rPr>
        <w:t>83</w:t>
      </w:r>
      <w:r w:rsidRPr="000A55CB">
        <w:rPr>
          <w:rFonts w:ascii="Book Antiqua" w:hAnsi="Book Antiqua" w:cs="SimSun"/>
          <w:sz w:val="24"/>
          <w:szCs w:val="24"/>
        </w:rPr>
        <w:t>: 1345-1350 [PMID: 16762946]</w:t>
      </w:r>
    </w:p>
    <w:p w14:paraId="37739391" w14:textId="77777777" w:rsidR="00FD61A7" w:rsidRPr="000A55CB" w:rsidRDefault="00FD61A7" w:rsidP="00FD61A7">
      <w:pPr>
        <w:spacing w:line="360" w:lineRule="auto"/>
        <w:jc w:val="both"/>
        <w:rPr>
          <w:rFonts w:ascii="Book Antiqua" w:hAnsi="Book Antiqua" w:cs="SimSun"/>
          <w:sz w:val="24"/>
          <w:szCs w:val="24"/>
        </w:rPr>
      </w:pPr>
      <w:r w:rsidRPr="000A55CB">
        <w:rPr>
          <w:rFonts w:ascii="Book Antiqua" w:hAnsi="Book Antiqua" w:cs="SimSun"/>
          <w:sz w:val="24"/>
          <w:szCs w:val="24"/>
        </w:rPr>
        <w:t>92 </w:t>
      </w:r>
      <w:r w:rsidRPr="000A55CB">
        <w:rPr>
          <w:rFonts w:ascii="Book Antiqua" w:hAnsi="Book Antiqua" w:cs="SimSun"/>
          <w:b/>
          <w:bCs/>
          <w:sz w:val="24"/>
          <w:szCs w:val="24"/>
        </w:rPr>
        <w:t>Fearon KC</w:t>
      </w:r>
      <w:r w:rsidRPr="000A55CB">
        <w:rPr>
          <w:rFonts w:ascii="Book Antiqua" w:hAnsi="Book Antiqua" w:cs="SimSun"/>
          <w:sz w:val="24"/>
          <w:szCs w:val="24"/>
        </w:rPr>
        <w:t>. Cancer cachexia: developing multimodal therapy for a multidimensional problem. </w:t>
      </w:r>
      <w:r w:rsidRPr="000A55CB">
        <w:rPr>
          <w:rFonts w:ascii="Book Antiqua" w:hAnsi="Book Antiqua" w:cs="SimSun"/>
          <w:i/>
          <w:iCs/>
          <w:sz w:val="24"/>
          <w:szCs w:val="24"/>
        </w:rPr>
        <w:t>Eur J Cancer</w:t>
      </w:r>
      <w:r w:rsidRPr="000A55CB">
        <w:rPr>
          <w:rFonts w:ascii="Book Antiqua" w:hAnsi="Book Antiqua" w:cs="SimSun"/>
          <w:sz w:val="24"/>
          <w:szCs w:val="24"/>
        </w:rPr>
        <w:t> 2008; </w:t>
      </w:r>
      <w:r w:rsidRPr="000A55CB">
        <w:rPr>
          <w:rFonts w:ascii="Book Antiqua" w:hAnsi="Book Antiqua" w:cs="SimSun"/>
          <w:b/>
          <w:bCs/>
          <w:sz w:val="24"/>
          <w:szCs w:val="24"/>
        </w:rPr>
        <w:t>44</w:t>
      </w:r>
      <w:r w:rsidRPr="000A55CB">
        <w:rPr>
          <w:rFonts w:ascii="Book Antiqua" w:hAnsi="Book Antiqua" w:cs="SimSun"/>
          <w:sz w:val="24"/>
          <w:szCs w:val="24"/>
        </w:rPr>
        <w:t>: 1124-1132 [PMID: 18375115 DOI: 10.1016/j.ejca.2008.02.033]</w:t>
      </w:r>
    </w:p>
    <w:p w14:paraId="1FC8ECD7" w14:textId="7A32AA20" w:rsidR="00FD61A7" w:rsidRPr="00FD61A7" w:rsidRDefault="00FD61A7" w:rsidP="00FD61A7">
      <w:pPr>
        <w:spacing w:line="360" w:lineRule="auto"/>
        <w:jc w:val="both"/>
        <w:rPr>
          <w:rFonts w:ascii="Book Antiqua" w:hAnsi="Book Antiqua" w:cs="SimSun"/>
          <w:sz w:val="24"/>
          <w:szCs w:val="24"/>
          <w:lang w:eastAsia="zh-CN"/>
        </w:rPr>
      </w:pPr>
      <w:r w:rsidRPr="000A55CB">
        <w:rPr>
          <w:rFonts w:ascii="Book Antiqua" w:hAnsi="Book Antiqua" w:cs="SimSun"/>
          <w:sz w:val="24"/>
          <w:szCs w:val="24"/>
        </w:rPr>
        <w:t>93 </w:t>
      </w:r>
      <w:r w:rsidRPr="000A55CB">
        <w:rPr>
          <w:rFonts w:ascii="Book Antiqua" w:hAnsi="Book Antiqua" w:cs="SimSun"/>
          <w:b/>
          <w:bCs/>
          <w:sz w:val="24"/>
          <w:szCs w:val="24"/>
        </w:rPr>
        <w:t>Tuca A</w:t>
      </w:r>
      <w:r w:rsidRPr="000A55CB">
        <w:rPr>
          <w:rFonts w:ascii="Book Antiqua" w:hAnsi="Book Antiqua" w:cs="SimSun"/>
          <w:sz w:val="24"/>
          <w:szCs w:val="24"/>
        </w:rPr>
        <w:t>, Jimenez-Fonseca P, Gascón P. Clinical evaluation and optimal management of cancer cachexia. </w:t>
      </w:r>
      <w:r w:rsidRPr="000A55CB">
        <w:rPr>
          <w:rFonts w:ascii="Book Antiqua" w:hAnsi="Book Antiqua" w:cs="SimSun"/>
          <w:i/>
          <w:iCs/>
          <w:sz w:val="24"/>
          <w:szCs w:val="24"/>
        </w:rPr>
        <w:t>Crit Rev Oncol Hematol</w:t>
      </w:r>
      <w:r w:rsidRPr="000A55CB">
        <w:rPr>
          <w:rFonts w:ascii="Book Antiqua" w:hAnsi="Book Antiqua" w:cs="SimSun"/>
          <w:sz w:val="24"/>
          <w:szCs w:val="24"/>
        </w:rPr>
        <w:t> 2013; </w:t>
      </w:r>
      <w:r w:rsidRPr="000A55CB">
        <w:rPr>
          <w:rFonts w:ascii="Book Antiqua" w:hAnsi="Book Antiqua" w:cs="SimSun"/>
          <w:b/>
          <w:bCs/>
          <w:sz w:val="24"/>
          <w:szCs w:val="24"/>
        </w:rPr>
        <w:t>88</w:t>
      </w:r>
      <w:r w:rsidRPr="000A55CB">
        <w:rPr>
          <w:rFonts w:ascii="Book Antiqua" w:hAnsi="Book Antiqua" w:cs="SimSun"/>
          <w:sz w:val="24"/>
          <w:szCs w:val="24"/>
        </w:rPr>
        <w:t>: 625-636 [PMID: 23953794 DOI: 10.1016/j.critrevonc.2013.07.015]</w:t>
      </w:r>
    </w:p>
    <w:p w14:paraId="3E0CF8F1" w14:textId="77777777" w:rsidR="00D373A5" w:rsidRPr="00FD61A7" w:rsidRDefault="00D373A5" w:rsidP="00D373A5">
      <w:pPr>
        <w:spacing w:after="0" w:line="360" w:lineRule="auto"/>
        <w:jc w:val="both"/>
        <w:rPr>
          <w:rFonts w:ascii="Book Antiqua" w:hAnsi="Book Antiqua"/>
          <w:sz w:val="24"/>
        </w:rPr>
      </w:pPr>
    </w:p>
    <w:p w14:paraId="588198F5" w14:textId="09D1AB9E" w:rsidR="00D373A5" w:rsidRPr="00712F63" w:rsidRDefault="00D373A5" w:rsidP="00D373A5">
      <w:pPr>
        <w:pStyle w:val="ListParagraph"/>
        <w:wordWrap w:val="0"/>
        <w:spacing w:line="360" w:lineRule="auto"/>
        <w:ind w:left="360" w:right="120"/>
        <w:jc w:val="right"/>
        <w:rPr>
          <w:rFonts w:ascii="Book Antiqua" w:hAnsi="Book Antiqua"/>
          <w:b/>
          <w:bCs/>
          <w:color w:val="000000"/>
          <w:lang w:eastAsia="zh-CN"/>
        </w:rPr>
      </w:pPr>
      <w:bookmarkStart w:id="65" w:name="OLE_LINK427"/>
      <w:bookmarkStart w:id="66" w:name="OLE_LINK435"/>
      <w:bookmarkStart w:id="67" w:name="OLE_LINK516"/>
      <w:bookmarkStart w:id="68" w:name="OLE_LINK45"/>
      <w:bookmarkStart w:id="69" w:name="OLE_LINK132"/>
      <w:bookmarkStart w:id="70" w:name="OLE_LINK529"/>
      <w:bookmarkStart w:id="71" w:name="OLE_LINK541"/>
      <w:bookmarkStart w:id="72" w:name="OLE_LINK560"/>
      <w:r w:rsidRPr="00712F63">
        <w:rPr>
          <w:rStyle w:val="Strong"/>
          <w:rFonts w:ascii="Book Antiqua" w:hAnsi="Book Antiqua" w:cs="Arial"/>
          <w:bCs w:val="0"/>
          <w:noProof/>
          <w:color w:val="000000"/>
        </w:rPr>
        <w:t>P-Reviewer</w:t>
      </w:r>
      <w:r w:rsidRPr="00712F63">
        <w:rPr>
          <w:rStyle w:val="Strong"/>
          <w:rFonts w:ascii="Book Antiqua" w:hAnsi="Book Antiqua" w:cs="Arial"/>
          <w:bCs w:val="0"/>
          <w:noProof/>
          <w:color w:val="000000"/>
          <w:lang w:eastAsia="zh-CN"/>
        </w:rPr>
        <w:t>:</w:t>
      </w:r>
      <w:r w:rsidRPr="00712F63">
        <w:rPr>
          <w:rFonts w:ascii="Book Antiqua" w:hAnsi="Book Antiqua"/>
          <w:bCs/>
          <w:color w:val="000000"/>
        </w:rPr>
        <w:t xml:space="preserve"> </w:t>
      </w:r>
      <w:r w:rsidR="00FD61A7" w:rsidRPr="00FD61A7">
        <w:rPr>
          <w:rFonts w:ascii="Book Antiqua" w:hAnsi="Book Antiqua"/>
          <w:bCs/>
          <w:color w:val="000000"/>
        </w:rPr>
        <w:t>Amedei</w:t>
      </w:r>
      <w:r w:rsidR="00FD61A7">
        <w:rPr>
          <w:rFonts w:ascii="Book Antiqua" w:hAnsi="Book Antiqua" w:hint="eastAsia"/>
          <w:bCs/>
          <w:color w:val="000000"/>
          <w:lang w:eastAsia="zh-CN"/>
        </w:rPr>
        <w:t xml:space="preserve"> A, </w:t>
      </w:r>
      <w:r w:rsidR="00FD61A7" w:rsidRPr="00FD61A7">
        <w:rPr>
          <w:rFonts w:ascii="Book Antiqua" w:hAnsi="Book Antiqua"/>
          <w:bCs/>
          <w:color w:val="000000"/>
          <w:lang w:eastAsia="zh-CN"/>
        </w:rPr>
        <w:t>Ghiorzo</w:t>
      </w:r>
      <w:r w:rsidR="00FD61A7">
        <w:rPr>
          <w:rFonts w:ascii="Book Antiqua" w:hAnsi="Book Antiqua" w:hint="eastAsia"/>
          <w:bCs/>
          <w:color w:val="000000"/>
          <w:lang w:eastAsia="zh-CN"/>
        </w:rPr>
        <w:t xml:space="preserve"> P, </w:t>
      </w:r>
      <w:r w:rsidRPr="00712F63">
        <w:rPr>
          <w:rFonts w:ascii="Book Antiqua" w:hAnsi="Book Antiqua"/>
          <w:bCs/>
          <w:color w:val="000000"/>
        </w:rPr>
        <w:t xml:space="preserve"> </w:t>
      </w:r>
      <w:r w:rsidR="00FD61A7">
        <w:rPr>
          <w:rFonts w:ascii="Book Antiqua" w:hAnsi="Book Antiqua"/>
          <w:bCs/>
          <w:color w:val="000000"/>
        </w:rPr>
        <w:t>Ogura</w:t>
      </w:r>
      <w:r w:rsidR="00FD61A7" w:rsidRPr="00FD61A7">
        <w:rPr>
          <w:rFonts w:ascii="Book Antiqua" w:hAnsi="Book Antiqua"/>
          <w:bCs/>
          <w:color w:val="000000"/>
        </w:rPr>
        <w:t xml:space="preserve"> T</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hAnsi="Book Antiqua"/>
          <w:b/>
          <w:bCs/>
          <w:color w:val="000000"/>
          <w:lang w:eastAsia="zh-CN"/>
        </w:rPr>
        <w:t>:</w:t>
      </w:r>
      <w:r w:rsidRPr="00712F63">
        <w:rPr>
          <w:rFonts w:ascii="Book Antiqua" w:hAnsi="Book Antiqua"/>
          <w:bCs/>
          <w:color w:val="000000"/>
        </w:rPr>
        <w:t xml:space="preserve"> </w:t>
      </w:r>
      <w:r w:rsidRPr="00712F63">
        <w:rPr>
          <w:rFonts w:ascii="Book Antiqua" w:hAnsi="Book Antiqua"/>
          <w:bCs/>
          <w:color w:val="000000"/>
          <w:lang w:eastAsia="zh-CN"/>
        </w:rPr>
        <w:t>Qi Y</w:t>
      </w:r>
      <w:r w:rsidRPr="00712F63">
        <w:rPr>
          <w:rFonts w:ascii="Book Antiqua" w:hAnsi="Book Antiqua"/>
          <w:b/>
          <w:bCs/>
          <w:color w:val="000000"/>
        </w:rPr>
        <w:t xml:space="preserve">   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p>
    <w:bookmarkEnd w:id="65"/>
    <w:bookmarkEnd w:id="66"/>
    <w:bookmarkEnd w:id="67"/>
    <w:bookmarkEnd w:id="68"/>
    <w:bookmarkEnd w:id="69"/>
    <w:bookmarkEnd w:id="70"/>
    <w:bookmarkEnd w:id="71"/>
    <w:bookmarkEnd w:id="72"/>
    <w:p w14:paraId="12B70F18" w14:textId="77777777" w:rsidR="00D373A5" w:rsidRPr="00D373A5" w:rsidRDefault="00D373A5" w:rsidP="00D373A5">
      <w:pPr>
        <w:spacing w:after="0" w:line="360" w:lineRule="auto"/>
        <w:jc w:val="both"/>
        <w:rPr>
          <w:rFonts w:ascii="Book Antiqua" w:hAnsi="Book Antiqua"/>
          <w:sz w:val="24"/>
        </w:rPr>
      </w:pPr>
    </w:p>
    <w:p w14:paraId="13CAC185" w14:textId="77777777" w:rsidR="00D373A5" w:rsidRDefault="00D373A5" w:rsidP="00D373A5">
      <w:pPr>
        <w:spacing w:after="0" w:line="360" w:lineRule="auto"/>
        <w:jc w:val="both"/>
        <w:rPr>
          <w:rFonts w:ascii="Book Antiqua" w:hAnsi="Book Antiqua"/>
          <w:sz w:val="24"/>
          <w:szCs w:val="24"/>
          <w:lang w:val="en-US"/>
        </w:rPr>
      </w:pPr>
    </w:p>
    <w:p w14:paraId="646ECED3" w14:textId="77777777" w:rsidR="00D373A5" w:rsidRDefault="00D373A5" w:rsidP="00D373A5">
      <w:pPr>
        <w:spacing w:after="0" w:line="360" w:lineRule="auto"/>
        <w:jc w:val="both"/>
        <w:rPr>
          <w:rFonts w:ascii="Book Antiqua" w:hAnsi="Book Antiqua"/>
          <w:sz w:val="24"/>
          <w:szCs w:val="24"/>
          <w:lang w:val="en-US"/>
        </w:rPr>
      </w:pPr>
    </w:p>
    <w:p w14:paraId="0A0167BF" w14:textId="77777777" w:rsidR="00D373A5" w:rsidRPr="00C80514" w:rsidRDefault="00D373A5" w:rsidP="00D373A5">
      <w:pPr>
        <w:spacing w:after="0" w:line="360" w:lineRule="auto"/>
        <w:jc w:val="both"/>
        <w:rPr>
          <w:rFonts w:ascii="Book Antiqua" w:hAnsi="Book Antiqua"/>
          <w:sz w:val="24"/>
          <w:szCs w:val="24"/>
          <w:lang w:val="en-US"/>
        </w:rPr>
      </w:pPr>
      <w:r>
        <w:rPr>
          <w:rFonts w:ascii="Book Antiqua" w:hAnsi="Book Antiqua"/>
          <w:sz w:val="24"/>
          <w:szCs w:val="24"/>
        </w:rPr>
        <w:fldChar w:fldCharType="begin"/>
      </w:r>
      <w:r>
        <w:rPr>
          <w:rFonts w:ascii="Book Antiqua" w:hAnsi="Book Antiqua"/>
          <w:sz w:val="24"/>
          <w:szCs w:val="24"/>
        </w:rPr>
        <w:instrText xml:space="preserve"> ADDIN EN.REFLIST </w:instrText>
      </w:r>
      <w:r>
        <w:rPr>
          <w:rFonts w:ascii="Book Antiqua" w:hAnsi="Book Antiqua"/>
          <w:sz w:val="24"/>
          <w:szCs w:val="24"/>
        </w:rPr>
        <w:fldChar w:fldCharType="end"/>
      </w:r>
    </w:p>
    <w:p w14:paraId="3E0ECF31" w14:textId="77777777" w:rsidR="00D03E5B" w:rsidRDefault="00D03E5B" w:rsidP="007B436C">
      <w:pPr>
        <w:spacing w:after="0" w:line="240" w:lineRule="auto"/>
        <w:jc w:val="both"/>
        <w:rPr>
          <w:rFonts w:ascii="Book Antiqua" w:hAnsi="Book Antiqua" w:cs="Arial"/>
          <w:sz w:val="24"/>
          <w:szCs w:val="24"/>
          <w:lang w:val="en-US"/>
        </w:rPr>
      </w:pPr>
    </w:p>
    <w:p w14:paraId="2500CC90" w14:textId="77777777" w:rsidR="00D03E5B" w:rsidRDefault="00D03E5B" w:rsidP="007B436C">
      <w:pPr>
        <w:spacing w:after="0" w:line="240" w:lineRule="auto"/>
        <w:jc w:val="both"/>
        <w:rPr>
          <w:rFonts w:ascii="Book Antiqua" w:hAnsi="Book Antiqua" w:cs="Arial"/>
          <w:sz w:val="24"/>
          <w:szCs w:val="24"/>
          <w:lang w:val="en-US"/>
        </w:rPr>
      </w:pPr>
    </w:p>
    <w:p w14:paraId="2AB488F4" w14:textId="77777777" w:rsidR="00D03E5B" w:rsidRDefault="00D03E5B" w:rsidP="007B436C">
      <w:pPr>
        <w:spacing w:after="0" w:line="240" w:lineRule="auto"/>
        <w:jc w:val="both"/>
        <w:rPr>
          <w:rFonts w:ascii="Book Antiqua" w:hAnsi="Book Antiqua" w:cs="Arial"/>
          <w:sz w:val="24"/>
          <w:szCs w:val="24"/>
          <w:lang w:val="en-US"/>
        </w:rPr>
      </w:pPr>
    </w:p>
    <w:p w14:paraId="6AF6CDE8" w14:textId="77777777" w:rsidR="00D03E5B" w:rsidRDefault="00D03E5B" w:rsidP="007B436C">
      <w:pPr>
        <w:spacing w:after="0" w:line="240" w:lineRule="auto"/>
        <w:jc w:val="both"/>
        <w:rPr>
          <w:rFonts w:ascii="Book Antiqua" w:hAnsi="Book Antiqua" w:cs="Arial"/>
          <w:sz w:val="24"/>
          <w:szCs w:val="24"/>
          <w:lang w:val="en-US"/>
        </w:rPr>
      </w:pPr>
    </w:p>
    <w:p w14:paraId="1946323F" w14:textId="77777777" w:rsidR="00D03E5B" w:rsidRDefault="00D03E5B" w:rsidP="007B436C">
      <w:pPr>
        <w:spacing w:after="0" w:line="240" w:lineRule="auto"/>
        <w:jc w:val="both"/>
        <w:rPr>
          <w:rFonts w:ascii="Book Antiqua" w:hAnsi="Book Antiqua" w:cs="Arial"/>
          <w:sz w:val="24"/>
          <w:szCs w:val="24"/>
          <w:lang w:val="en-US"/>
        </w:rPr>
      </w:pPr>
    </w:p>
    <w:p w14:paraId="35026332" w14:textId="77777777" w:rsidR="00D03E5B" w:rsidRDefault="00D03E5B" w:rsidP="007B436C">
      <w:pPr>
        <w:spacing w:after="0" w:line="240" w:lineRule="auto"/>
        <w:jc w:val="both"/>
        <w:rPr>
          <w:rFonts w:ascii="Book Antiqua" w:hAnsi="Book Antiqua" w:cs="Arial"/>
          <w:sz w:val="24"/>
          <w:szCs w:val="24"/>
          <w:lang w:val="en-US"/>
        </w:rPr>
      </w:pPr>
    </w:p>
    <w:p w14:paraId="37A43381" w14:textId="77777777" w:rsidR="00D03E5B" w:rsidRDefault="00D03E5B" w:rsidP="007B436C">
      <w:pPr>
        <w:spacing w:after="0" w:line="240" w:lineRule="auto"/>
        <w:jc w:val="both"/>
        <w:rPr>
          <w:rFonts w:ascii="Book Antiqua" w:hAnsi="Book Antiqua" w:cs="Arial"/>
          <w:sz w:val="24"/>
          <w:szCs w:val="24"/>
          <w:lang w:val="en-US"/>
        </w:rPr>
      </w:pPr>
    </w:p>
    <w:p w14:paraId="3158BA80" w14:textId="77777777" w:rsidR="00D03E5B" w:rsidRDefault="00D03E5B" w:rsidP="007B436C">
      <w:pPr>
        <w:spacing w:after="0" w:line="240" w:lineRule="auto"/>
        <w:jc w:val="both"/>
        <w:rPr>
          <w:rFonts w:ascii="Book Antiqua" w:hAnsi="Book Antiqua" w:cs="Arial"/>
          <w:sz w:val="24"/>
          <w:szCs w:val="24"/>
          <w:lang w:val="en-US"/>
        </w:rPr>
      </w:pPr>
    </w:p>
    <w:p w14:paraId="33F783C9" w14:textId="77777777" w:rsidR="00D03E5B" w:rsidRDefault="00D03E5B" w:rsidP="007B436C">
      <w:pPr>
        <w:spacing w:after="0" w:line="240" w:lineRule="auto"/>
        <w:jc w:val="both"/>
        <w:rPr>
          <w:rFonts w:ascii="Book Antiqua" w:hAnsi="Book Antiqua" w:cs="Arial"/>
          <w:sz w:val="24"/>
          <w:szCs w:val="24"/>
          <w:lang w:val="en-US"/>
        </w:rPr>
      </w:pPr>
    </w:p>
    <w:p w14:paraId="0FAAD2B3" w14:textId="77777777" w:rsidR="007B436C" w:rsidRDefault="007B436C">
      <w:pPr>
        <w:spacing w:after="200" w:line="240" w:lineRule="auto"/>
        <w:rPr>
          <w:rFonts w:ascii="Book Antiqua" w:hAnsi="Book Antiqua"/>
          <w:b/>
          <w:sz w:val="24"/>
          <w:lang w:val="en-US"/>
        </w:rPr>
      </w:pPr>
      <w:r>
        <w:rPr>
          <w:rFonts w:ascii="Book Antiqua" w:hAnsi="Book Antiqua"/>
          <w:b/>
          <w:sz w:val="24"/>
          <w:lang w:val="en-US"/>
        </w:rPr>
        <w:br w:type="page"/>
      </w:r>
    </w:p>
    <w:p w14:paraId="629D2871" w14:textId="2752D565" w:rsidR="00170263" w:rsidRPr="003C5DEC" w:rsidRDefault="00170263" w:rsidP="007B436C">
      <w:pPr>
        <w:spacing w:after="0" w:line="360" w:lineRule="auto"/>
        <w:jc w:val="both"/>
        <w:rPr>
          <w:rFonts w:ascii="Book Antiqua" w:hAnsi="Book Antiqua"/>
          <w:sz w:val="24"/>
          <w:lang w:val="en-US" w:eastAsia="zh-CN"/>
        </w:rPr>
      </w:pPr>
      <w:r w:rsidRPr="00170263">
        <w:rPr>
          <w:rFonts w:ascii="Book Antiqua" w:hAnsi="Book Antiqua"/>
          <w:b/>
          <w:sz w:val="24"/>
          <w:lang w:val="en-US"/>
        </w:rPr>
        <w:lastRenderedPageBreak/>
        <w:t>Figure 1</w:t>
      </w:r>
      <w:r w:rsidR="007B436C">
        <w:rPr>
          <w:rFonts w:ascii="Book Antiqua" w:hAnsi="Book Antiqua" w:hint="eastAsia"/>
          <w:sz w:val="24"/>
          <w:lang w:val="en-US" w:eastAsia="zh-CN"/>
        </w:rPr>
        <w:t xml:space="preserve"> </w:t>
      </w:r>
      <w:r w:rsidRPr="007B436C">
        <w:rPr>
          <w:rFonts w:ascii="Book Antiqua" w:hAnsi="Book Antiqua"/>
          <w:b/>
          <w:sz w:val="24"/>
          <w:lang w:val="en-US"/>
        </w:rPr>
        <w:t>C</w:t>
      </w:r>
      <w:r w:rsidR="00DD0CDC" w:rsidRPr="007B436C">
        <w:rPr>
          <w:rFonts w:ascii="Book Antiqua" w:hAnsi="Book Antiqua"/>
          <w:b/>
          <w:sz w:val="24"/>
          <w:lang w:val="en-US"/>
        </w:rPr>
        <w:t>hoices of c</w:t>
      </w:r>
      <w:r w:rsidRPr="007B436C">
        <w:rPr>
          <w:rFonts w:ascii="Book Antiqua" w:hAnsi="Book Antiqua"/>
          <w:b/>
          <w:sz w:val="24"/>
          <w:lang w:val="en-US"/>
        </w:rPr>
        <w:t>hemotherapy regimen</w:t>
      </w:r>
      <w:r w:rsidR="00DD0CDC" w:rsidRPr="007B436C">
        <w:rPr>
          <w:rFonts w:ascii="Book Antiqua" w:hAnsi="Book Antiqua"/>
          <w:b/>
          <w:sz w:val="24"/>
          <w:lang w:val="en-US"/>
        </w:rPr>
        <w:t>s</w:t>
      </w:r>
      <w:r w:rsidRPr="007B436C">
        <w:rPr>
          <w:rFonts w:ascii="Book Antiqua" w:hAnsi="Book Antiqua"/>
          <w:b/>
          <w:sz w:val="24"/>
          <w:lang w:val="en-US"/>
        </w:rPr>
        <w:t xml:space="preserve"> for metastatic pancreatic cancer according to age and performance status</w:t>
      </w:r>
      <w:r w:rsidRPr="003C5DEC">
        <w:rPr>
          <w:rFonts w:ascii="Book Antiqua" w:hAnsi="Book Antiqua"/>
          <w:sz w:val="24"/>
          <w:lang w:val="en-US"/>
        </w:rPr>
        <w:t>. ECOG</w:t>
      </w:r>
      <w:r w:rsidR="007B436C">
        <w:rPr>
          <w:rFonts w:ascii="Book Antiqua" w:hAnsi="Book Antiqua" w:hint="eastAsia"/>
          <w:sz w:val="24"/>
          <w:lang w:val="en-US" w:eastAsia="zh-CN"/>
        </w:rPr>
        <w:t>:</w:t>
      </w:r>
      <w:r w:rsidRPr="003C5DEC">
        <w:rPr>
          <w:rFonts w:ascii="Book Antiqua" w:hAnsi="Book Antiqua"/>
          <w:sz w:val="24"/>
          <w:lang w:val="en-US"/>
        </w:rPr>
        <w:t xml:space="preserve"> Eastern </w:t>
      </w:r>
      <w:r w:rsidR="007B436C" w:rsidRPr="003C5DEC">
        <w:rPr>
          <w:rFonts w:ascii="Book Antiqua" w:hAnsi="Book Antiqua"/>
          <w:sz w:val="24"/>
          <w:lang w:val="en-US"/>
        </w:rPr>
        <w:t>cooperative oncology g</w:t>
      </w:r>
      <w:r w:rsidRPr="003C5DEC">
        <w:rPr>
          <w:rFonts w:ascii="Book Antiqua" w:hAnsi="Book Antiqua"/>
          <w:sz w:val="24"/>
          <w:lang w:val="en-US"/>
        </w:rPr>
        <w:t>roup; Gem-Nab</w:t>
      </w:r>
      <w:r w:rsidR="007B436C">
        <w:rPr>
          <w:rFonts w:ascii="Book Antiqua" w:hAnsi="Book Antiqua" w:hint="eastAsia"/>
          <w:sz w:val="24"/>
          <w:lang w:val="en-US" w:eastAsia="zh-CN"/>
        </w:rPr>
        <w:t>:</w:t>
      </w:r>
      <w:r w:rsidRPr="003C5DEC">
        <w:rPr>
          <w:rFonts w:ascii="Book Antiqua" w:hAnsi="Book Antiqua"/>
          <w:sz w:val="24"/>
          <w:lang w:val="en-US"/>
        </w:rPr>
        <w:t xml:space="preserve"> G</w:t>
      </w:r>
      <w:r w:rsidR="00345040">
        <w:rPr>
          <w:rFonts w:ascii="Book Antiqua" w:hAnsi="Book Antiqua"/>
          <w:sz w:val="24"/>
          <w:lang w:val="en-US"/>
        </w:rPr>
        <w:t>emcitabine-</w:t>
      </w:r>
      <w:r w:rsidR="007B436C">
        <w:rPr>
          <w:rFonts w:ascii="Book Antiqua" w:hAnsi="Book Antiqua"/>
          <w:sz w:val="24"/>
          <w:lang w:val="en-US"/>
        </w:rPr>
        <w:t>nab-paclit</w:t>
      </w:r>
      <w:r w:rsidR="00005649">
        <w:rPr>
          <w:rFonts w:ascii="Book Antiqua" w:hAnsi="Book Antiqua"/>
          <w:sz w:val="24"/>
          <w:lang w:val="en-US"/>
        </w:rPr>
        <w:t>axel</w:t>
      </w:r>
      <w:r w:rsidR="007B436C">
        <w:rPr>
          <w:rFonts w:ascii="Book Antiqua" w:hAnsi="Book Antiqua" w:hint="eastAsia"/>
          <w:sz w:val="24"/>
          <w:lang w:val="en-US" w:eastAsia="zh-CN"/>
        </w:rPr>
        <w:t>.</w:t>
      </w:r>
    </w:p>
    <w:p w14:paraId="42255E27" w14:textId="77777777" w:rsidR="00170263" w:rsidRPr="00170263" w:rsidRDefault="00170263" w:rsidP="007B436C">
      <w:pPr>
        <w:spacing w:after="0" w:line="360" w:lineRule="auto"/>
        <w:jc w:val="both"/>
        <w:rPr>
          <w:rFonts w:ascii="Book Antiqua" w:hAnsi="Book Antiqua"/>
          <w:sz w:val="24"/>
          <w:lang w:val="en-US"/>
        </w:rPr>
      </w:pPr>
      <w:r w:rsidRPr="00170263">
        <w:rPr>
          <w:rFonts w:ascii="Book Antiqua" w:hAnsi="Book Antiqua"/>
          <w:noProof/>
          <w:sz w:val="24"/>
          <w:lang w:val="en-US" w:eastAsia="zh-CN"/>
        </w:rPr>
        <w:drawing>
          <wp:inline distT="0" distB="0" distL="0" distR="0" wp14:anchorId="44914799" wp14:editId="147485C3">
            <wp:extent cx="5534949" cy="38481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79524" cy="3879090"/>
                    </a:xfrm>
                    <a:prstGeom prst="rect">
                      <a:avLst/>
                    </a:prstGeom>
                    <a:noFill/>
                  </pic:spPr>
                </pic:pic>
              </a:graphicData>
            </a:graphic>
          </wp:inline>
        </w:drawing>
      </w:r>
    </w:p>
    <w:p w14:paraId="2E99D59C" w14:textId="77777777" w:rsidR="00170263" w:rsidRPr="003C5DEC" w:rsidRDefault="00170263" w:rsidP="007B436C">
      <w:pPr>
        <w:spacing w:after="0" w:line="360" w:lineRule="auto"/>
        <w:jc w:val="both"/>
        <w:rPr>
          <w:rFonts w:ascii="Book Antiqua" w:hAnsi="Book Antiqua"/>
          <w:sz w:val="24"/>
          <w:lang w:val="en-US"/>
        </w:rPr>
      </w:pPr>
    </w:p>
    <w:p w14:paraId="5EA49A89" w14:textId="77777777" w:rsidR="00170263" w:rsidRPr="008B1E9A" w:rsidRDefault="00170263" w:rsidP="007B436C">
      <w:pPr>
        <w:spacing w:after="0" w:line="360" w:lineRule="auto"/>
        <w:jc w:val="both"/>
        <w:rPr>
          <w:rFonts w:ascii="Book Antiqua" w:hAnsi="Book Antiqua"/>
          <w:sz w:val="24"/>
          <w:lang w:val="en-US"/>
        </w:rPr>
      </w:pPr>
    </w:p>
    <w:p w14:paraId="6BC963F1" w14:textId="77777777" w:rsidR="00170263" w:rsidRPr="00CD4B93" w:rsidRDefault="00170263" w:rsidP="007B436C">
      <w:pPr>
        <w:spacing w:after="0" w:line="360" w:lineRule="auto"/>
        <w:jc w:val="both"/>
        <w:rPr>
          <w:rFonts w:ascii="Book Antiqua" w:hAnsi="Book Antiqua"/>
          <w:sz w:val="24"/>
          <w:lang w:val="en-US"/>
        </w:rPr>
      </w:pPr>
    </w:p>
    <w:p w14:paraId="280BFD27" w14:textId="77777777" w:rsidR="00170263" w:rsidRPr="00CD4B93" w:rsidRDefault="00170263" w:rsidP="007B436C">
      <w:pPr>
        <w:spacing w:after="0" w:line="360" w:lineRule="auto"/>
        <w:jc w:val="both"/>
        <w:rPr>
          <w:rFonts w:ascii="Book Antiqua" w:hAnsi="Book Antiqua"/>
          <w:sz w:val="24"/>
          <w:lang w:val="en-US"/>
        </w:rPr>
      </w:pPr>
    </w:p>
    <w:p w14:paraId="6EFB8A85" w14:textId="77777777" w:rsidR="00170263" w:rsidRPr="00CD4B93" w:rsidRDefault="00170263" w:rsidP="007B436C">
      <w:pPr>
        <w:spacing w:after="0" w:line="360" w:lineRule="auto"/>
        <w:jc w:val="both"/>
        <w:rPr>
          <w:rFonts w:ascii="Book Antiqua" w:hAnsi="Book Antiqua"/>
          <w:sz w:val="24"/>
          <w:lang w:val="en-US"/>
        </w:rPr>
      </w:pPr>
    </w:p>
    <w:p w14:paraId="42FE09DA" w14:textId="77777777" w:rsidR="00170263" w:rsidRPr="00CD4B93" w:rsidRDefault="00170263" w:rsidP="007B436C">
      <w:pPr>
        <w:spacing w:after="0" w:line="360" w:lineRule="auto"/>
        <w:jc w:val="both"/>
        <w:rPr>
          <w:rFonts w:ascii="Book Antiqua" w:hAnsi="Book Antiqua"/>
          <w:sz w:val="24"/>
          <w:lang w:val="en-US"/>
        </w:rPr>
      </w:pPr>
    </w:p>
    <w:p w14:paraId="26CCBBA6" w14:textId="77777777" w:rsidR="00170263" w:rsidRPr="00CD4B93" w:rsidRDefault="00170263" w:rsidP="007B436C">
      <w:pPr>
        <w:spacing w:after="0" w:line="360" w:lineRule="auto"/>
        <w:jc w:val="both"/>
        <w:rPr>
          <w:rFonts w:ascii="Book Antiqua" w:hAnsi="Book Antiqua"/>
          <w:sz w:val="24"/>
          <w:lang w:val="en-US"/>
        </w:rPr>
      </w:pPr>
    </w:p>
    <w:p w14:paraId="1747A5C6" w14:textId="77777777" w:rsidR="00170263" w:rsidRPr="00BC5904" w:rsidRDefault="00170263" w:rsidP="007B436C">
      <w:pPr>
        <w:spacing w:after="0" w:line="360" w:lineRule="auto"/>
        <w:jc w:val="both"/>
        <w:rPr>
          <w:rFonts w:ascii="Book Antiqua" w:hAnsi="Book Antiqua"/>
          <w:sz w:val="24"/>
          <w:lang w:val="en-US"/>
        </w:rPr>
      </w:pPr>
    </w:p>
    <w:p w14:paraId="32AF67EF" w14:textId="77777777" w:rsidR="00170263" w:rsidRPr="005E335B" w:rsidRDefault="00170263" w:rsidP="007B436C">
      <w:pPr>
        <w:spacing w:after="0" w:line="360" w:lineRule="auto"/>
        <w:jc w:val="both"/>
        <w:rPr>
          <w:rFonts w:ascii="Book Antiqua" w:hAnsi="Book Antiqua"/>
          <w:sz w:val="24"/>
          <w:lang w:val="en-US"/>
        </w:rPr>
      </w:pPr>
    </w:p>
    <w:p w14:paraId="0E330ED9" w14:textId="2FD13E70" w:rsidR="007B436C" w:rsidRDefault="007B436C">
      <w:pPr>
        <w:spacing w:after="200" w:line="240" w:lineRule="auto"/>
        <w:rPr>
          <w:rFonts w:ascii="Book Antiqua" w:hAnsi="Book Antiqua"/>
          <w:sz w:val="24"/>
          <w:lang w:val="en-US"/>
        </w:rPr>
      </w:pPr>
      <w:r>
        <w:rPr>
          <w:rFonts w:ascii="Book Antiqua" w:hAnsi="Book Antiqua"/>
          <w:sz w:val="24"/>
          <w:lang w:val="en-US"/>
        </w:rPr>
        <w:br w:type="page"/>
      </w:r>
    </w:p>
    <w:p w14:paraId="095511C1" w14:textId="77777777" w:rsidR="00170263" w:rsidRPr="005E335B" w:rsidRDefault="00170263" w:rsidP="007B436C">
      <w:pPr>
        <w:spacing w:after="0" w:line="360" w:lineRule="auto"/>
        <w:jc w:val="both"/>
        <w:rPr>
          <w:rFonts w:ascii="Book Antiqua" w:hAnsi="Book Antiqua"/>
          <w:sz w:val="24"/>
          <w:lang w:val="en-US"/>
        </w:rPr>
      </w:pPr>
    </w:p>
    <w:p w14:paraId="57CD5832" w14:textId="5D264098" w:rsidR="00170263" w:rsidRPr="00170263" w:rsidRDefault="00170263" w:rsidP="007B436C">
      <w:pPr>
        <w:spacing w:after="0" w:line="240" w:lineRule="auto"/>
        <w:jc w:val="both"/>
        <w:rPr>
          <w:rFonts w:ascii="Book Antiqua" w:hAnsi="Book Antiqua"/>
          <w:lang w:val="en-US"/>
        </w:rPr>
      </w:pPr>
      <w:r w:rsidRPr="00027598">
        <w:rPr>
          <w:rFonts w:ascii="Book Antiqua" w:hAnsi="Book Antiqua"/>
          <w:b/>
          <w:sz w:val="24"/>
          <w:lang w:val="en-US"/>
        </w:rPr>
        <w:t>Table 1</w:t>
      </w:r>
      <w:r w:rsidR="007B436C">
        <w:rPr>
          <w:rFonts w:ascii="Book Antiqua" w:hAnsi="Book Antiqua" w:hint="eastAsia"/>
          <w:sz w:val="24"/>
          <w:lang w:val="en-US" w:eastAsia="zh-CN"/>
        </w:rPr>
        <w:t xml:space="preserve"> </w:t>
      </w:r>
      <w:r w:rsidRPr="007B436C">
        <w:rPr>
          <w:rFonts w:ascii="Book Antiqua" w:hAnsi="Book Antiqua"/>
          <w:b/>
          <w:sz w:val="24"/>
          <w:lang w:val="en-US"/>
        </w:rPr>
        <w:t>Pharmacokinetic changes in the elderly</w:t>
      </w:r>
    </w:p>
    <w:p w14:paraId="7BBD6D4C" w14:textId="77777777" w:rsidR="00170263" w:rsidRPr="003C5DEC" w:rsidRDefault="00170263" w:rsidP="007B436C">
      <w:pPr>
        <w:spacing w:after="0" w:line="240" w:lineRule="auto"/>
        <w:jc w:val="both"/>
        <w:rPr>
          <w:rFonts w:ascii="Book Antiqua" w:hAnsi="Book Antiqua"/>
          <w:sz w:val="24"/>
          <w:lang w:val="en-US"/>
        </w:rPr>
      </w:pPr>
    </w:p>
    <w:tbl>
      <w:tblPr>
        <w:tblStyle w:val="Tablaconcuadrcula2"/>
        <w:tblW w:w="10600" w:type="dxa"/>
        <w:tblInd w:w="-7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105"/>
        <w:gridCol w:w="3146"/>
        <w:gridCol w:w="2722"/>
      </w:tblGrid>
      <w:tr w:rsidR="00BF2C25" w:rsidRPr="007B436C" w14:paraId="2B8A428E" w14:textId="77777777" w:rsidTr="00170263">
        <w:trPr>
          <w:trHeight w:val="331"/>
        </w:trPr>
        <w:tc>
          <w:tcPr>
            <w:tcW w:w="2649" w:type="dxa"/>
            <w:tcBorders>
              <w:top w:val="single" w:sz="4" w:space="0" w:color="auto"/>
              <w:bottom w:val="single" w:sz="4" w:space="0" w:color="auto"/>
            </w:tcBorders>
          </w:tcPr>
          <w:p w14:paraId="2D16F578" w14:textId="77777777" w:rsidR="00170263" w:rsidRPr="007B436C" w:rsidRDefault="00170263" w:rsidP="007B436C">
            <w:pPr>
              <w:spacing w:after="0" w:line="360" w:lineRule="auto"/>
              <w:jc w:val="both"/>
              <w:rPr>
                <w:rFonts w:ascii="Book Antiqua" w:eastAsia="Calibri" w:hAnsi="Book Antiqua" w:cs="Times New Roman"/>
                <w:b/>
                <w:sz w:val="24"/>
                <w:szCs w:val="24"/>
                <w:lang w:val="en-US"/>
              </w:rPr>
            </w:pPr>
            <w:r w:rsidRPr="007B436C">
              <w:rPr>
                <w:rFonts w:ascii="Book Antiqua" w:eastAsia="Calibri" w:hAnsi="Book Antiqua" w:cs="Times New Roman"/>
                <w:b/>
                <w:sz w:val="24"/>
                <w:szCs w:val="24"/>
                <w:lang w:val="en-US"/>
              </w:rPr>
              <w:t>Physiological process</w:t>
            </w:r>
          </w:p>
        </w:tc>
        <w:tc>
          <w:tcPr>
            <w:tcW w:w="2124" w:type="dxa"/>
            <w:tcBorders>
              <w:top w:val="single" w:sz="4" w:space="0" w:color="auto"/>
              <w:bottom w:val="single" w:sz="4" w:space="0" w:color="auto"/>
            </w:tcBorders>
          </w:tcPr>
          <w:p w14:paraId="64D3D5FB" w14:textId="3BDEF093" w:rsidR="00170263" w:rsidRPr="007B436C" w:rsidRDefault="00170263" w:rsidP="007B436C">
            <w:pPr>
              <w:spacing w:after="0" w:line="360" w:lineRule="auto"/>
              <w:jc w:val="both"/>
              <w:rPr>
                <w:rFonts w:ascii="Book Antiqua" w:eastAsia="Calibri" w:hAnsi="Book Antiqua" w:cs="Times New Roman"/>
                <w:b/>
                <w:sz w:val="24"/>
                <w:szCs w:val="24"/>
                <w:lang w:val="en-US"/>
              </w:rPr>
            </w:pPr>
            <w:r w:rsidRPr="007B436C">
              <w:rPr>
                <w:rFonts w:ascii="Book Antiqua" w:eastAsia="Calibri" w:hAnsi="Book Antiqua" w:cs="Times New Roman"/>
                <w:b/>
                <w:sz w:val="24"/>
                <w:szCs w:val="24"/>
                <w:lang w:val="en-US"/>
              </w:rPr>
              <w:t xml:space="preserve">Situation in </w:t>
            </w:r>
            <w:r w:rsidR="00DD0CDC" w:rsidRPr="007B436C">
              <w:rPr>
                <w:rFonts w:ascii="Book Antiqua" w:eastAsia="Calibri" w:hAnsi="Book Antiqua" w:cs="Times New Roman"/>
                <w:b/>
                <w:sz w:val="24"/>
                <w:szCs w:val="24"/>
                <w:lang w:val="en-US"/>
              </w:rPr>
              <w:t xml:space="preserve">the </w:t>
            </w:r>
            <w:r w:rsidRPr="007B436C">
              <w:rPr>
                <w:rFonts w:ascii="Book Antiqua" w:eastAsia="Calibri" w:hAnsi="Book Antiqua" w:cs="Times New Roman"/>
                <w:b/>
                <w:sz w:val="24"/>
                <w:szCs w:val="24"/>
                <w:lang w:val="en-US"/>
              </w:rPr>
              <w:t>e</w:t>
            </w:r>
            <w:r w:rsidR="00DD0CDC" w:rsidRPr="007B436C">
              <w:rPr>
                <w:rFonts w:ascii="Book Antiqua" w:eastAsia="Calibri" w:hAnsi="Book Antiqua" w:cs="Times New Roman"/>
                <w:b/>
                <w:sz w:val="24"/>
                <w:szCs w:val="24"/>
                <w:lang w:val="en-US"/>
              </w:rPr>
              <w:t>l</w:t>
            </w:r>
            <w:r w:rsidRPr="007B436C">
              <w:rPr>
                <w:rFonts w:ascii="Book Antiqua" w:eastAsia="Calibri" w:hAnsi="Book Antiqua" w:cs="Times New Roman"/>
                <w:b/>
                <w:sz w:val="24"/>
                <w:szCs w:val="24"/>
                <w:lang w:val="en-US"/>
              </w:rPr>
              <w:t>derly</w:t>
            </w:r>
          </w:p>
        </w:tc>
        <w:tc>
          <w:tcPr>
            <w:tcW w:w="3176" w:type="dxa"/>
            <w:tcBorders>
              <w:top w:val="single" w:sz="4" w:space="0" w:color="auto"/>
              <w:bottom w:val="single" w:sz="4" w:space="0" w:color="auto"/>
            </w:tcBorders>
          </w:tcPr>
          <w:p w14:paraId="2DC4F2C6" w14:textId="77777777" w:rsidR="00170263" w:rsidRPr="007B436C" w:rsidRDefault="00170263" w:rsidP="007B436C">
            <w:pPr>
              <w:spacing w:after="0" w:line="360" w:lineRule="auto"/>
              <w:jc w:val="both"/>
              <w:rPr>
                <w:rFonts w:ascii="Book Antiqua" w:eastAsia="Calibri" w:hAnsi="Book Antiqua" w:cs="Times New Roman"/>
                <w:b/>
                <w:sz w:val="24"/>
                <w:szCs w:val="24"/>
                <w:lang w:val="en-US"/>
              </w:rPr>
            </w:pPr>
            <w:r w:rsidRPr="007B436C">
              <w:rPr>
                <w:rFonts w:ascii="Book Antiqua" w:eastAsia="Calibri" w:hAnsi="Book Antiqua" w:cs="Times New Roman"/>
                <w:b/>
                <w:sz w:val="24"/>
                <w:szCs w:val="24"/>
                <w:lang w:val="en-US"/>
              </w:rPr>
              <w:t>Changes</w:t>
            </w:r>
          </w:p>
        </w:tc>
        <w:tc>
          <w:tcPr>
            <w:tcW w:w="2651" w:type="dxa"/>
            <w:tcBorders>
              <w:top w:val="single" w:sz="4" w:space="0" w:color="auto"/>
              <w:bottom w:val="single" w:sz="4" w:space="0" w:color="auto"/>
            </w:tcBorders>
          </w:tcPr>
          <w:p w14:paraId="77A261AE" w14:textId="77777777" w:rsidR="00170263" w:rsidRPr="007B436C" w:rsidRDefault="00170263" w:rsidP="007B436C">
            <w:pPr>
              <w:spacing w:after="0" w:line="360" w:lineRule="auto"/>
              <w:jc w:val="both"/>
              <w:rPr>
                <w:rFonts w:ascii="Book Antiqua" w:eastAsia="Calibri" w:hAnsi="Book Antiqua" w:cs="Times New Roman"/>
                <w:b/>
                <w:sz w:val="24"/>
                <w:szCs w:val="24"/>
                <w:lang w:val="en-US"/>
              </w:rPr>
            </w:pPr>
            <w:r w:rsidRPr="007B436C">
              <w:rPr>
                <w:rFonts w:ascii="Book Antiqua" w:eastAsia="Calibri" w:hAnsi="Book Antiqua" w:cs="Times New Roman"/>
                <w:b/>
                <w:sz w:val="24"/>
                <w:szCs w:val="24"/>
                <w:lang w:val="en-US"/>
              </w:rPr>
              <w:t>Effect</w:t>
            </w:r>
          </w:p>
        </w:tc>
      </w:tr>
      <w:tr w:rsidR="00BF2C25" w:rsidRPr="007B436C" w14:paraId="3BE81AB3" w14:textId="77777777" w:rsidTr="00170263">
        <w:trPr>
          <w:trHeight w:val="2958"/>
        </w:trPr>
        <w:tc>
          <w:tcPr>
            <w:tcW w:w="2649" w:type="dxa"/>
            <w:tcBorders>
              <w:top w:val="single" w:sz="4" w:space="0" w:color="auto"/>
            </w:tcBorders>
          </w:tcPr>
          <w:p w14:paraId="7227FC41" w14:textId="72C00879"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Abso</w:t>
            </w:r>
            <w:r w:rsidR="00DD0CDC" w:rsidRPr="007B436C">
              <w:rPr>
                <w:rFonts w:ascii="Book Antiqua" w:eastAsia="Calibri" w:hAnsi="Book Antiqua" w:cs="Times New Roman"/>
                <w:sz w:val="24"/>
                <w:szCs w:val="24"/>
                <w:lang w:val="en-US"/>
              </w:rPr>
              <w:t>r</w:t>
            </w:r>
            <w:r w:rsidRPr="007B436C">
              <w:rPr>
                <w:rFonts w:ascii="Book Antiqua" w:eastAsia="Calibri" w:hAnsi="Book Antiqua" w:cs="Times New Roman"/>
                <w:sz w:val="24"/>
                <w:szCs w:val="24"/>
                <w:lang w:val="en-US"/>
              </w:rPr>
              <w:t>ption</w:t>
            </w:r>
          </w:p>
        </w:tc>
        <w:tc>
          <w:tcPr>
            <w:tcW w:w="2124" w:type="dxa"/>
            <w:tcBorders>
              <w:top w:val="single" w:sz="4" w:space="0" w:color="auto"/>
            </w:tcBorders>
          </w:tcPr>
          <w:p w14:paraId="03052C13"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Decreased</w:t>
            </w:r>
          </w:p>
        </w:tc>
        <w:tc>
          <w:tcPr>
            <w:tcW w:w="3176" w:type="dxa"/>
            <w:tcBorders>
              <w:top w:val="single" w:sz="4" w:space="0" w:color="auto"/>
            </w:tcBorders>
          </w:tcPr>
          <w:p w14:paraId="78787C16"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Atrophy of the intestinal mucosa Decreases in gastrointestinal motility</w:t>
            </w:r>
          </w:p>
          <w:p w14:paraId="413D581F" w14:textId="1E0F5A91"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Decreased </w:t>
            </w:r>
            <w:r w:rsidR="00953E20" w:rsidRPr="007B436C">
              <w:rPr>
                <w:rFonts w:ascii="Book Antiqua" w:eastAsia="Calibri" w:hAnsi="Book Antiqua" w:cs="Times New Roman"/>
                <w:sz w:val="24"/>
                <w:szCs w:val="24"/>
                <w:lang w:val="en-US"/>
              </w:rPr>
              <w:t>splanchnic</w:t>
            </w:r>
            <w:r w:rsidRPr="007B436C">
              <w:rPr>
                <w:rFonts w:ascii="Book Antiqua" w:eastAsia="Calibri" w:hAnsi="Book Antiqua" w:cs="Times New Roman"/>
                <w:sz w:val="24"/>
                <w:szCs w:val="24"/>
                <w:lang w:val="en-US"/>
              </w:rPr>
              <w:t xml:space="preserve"> blood flow </w:t>
            </w:r>
          </w:p>
          <w:p w14:paraId="696A7F0A"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Decreased secretion of digestive enzymes</w:t>
            </w:r>
          </w:p>
        </w:tc>
        <w:tc>
          <w:tcPr>
            <w:tcW w:w="2651" w:type="dxa"/>
            <w:tcBorders>
              <w:top w:val="single" w:sz="4" w:space="0" w:color="auto"/>
            </w:tcBorders>
          </w:tcPr>
          <w:p w14:paraId="3598A469"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absorption of protein, vitamins and drugs</w:t>
            </w:r>
          </w:p>
        </w:tc>
      </w:tr>
      <w:tr w:rsidR="00BF2C25" w:rsidRPr="007B436C" w14:paraId="310EAD27" w14:textId="77777777" w:rsidTr="00170263">
        <w:trPr>
          <w:trHeight w:val="331"/>
        </w:trPr>
        <w:tc>
          <w:tcPr>
            <w:tcW w:w="2649" w:type="dxa"/>
          </w:tcPr>
          <w:p w14:paraId="5255149A"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Metabolism</w:t>
            </w:r>
          </w:p>
        </w:tc>
        <w:tc>
          <w:tcPr>
            <w:tcW w:w="2124" w:type="dxa"/>
          </w:tcPr>
          <w:p w14:paraId="25042E0A"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Decreased</w:t>
            </w:r>
          </w:p>
        </w:tc>
        <w:tc>
          <w:tcPr>
            <w:tcW w:w="3176" w:type="dxa"/>
          </w:tcPr>
          <w:p w14:paraId="2C670429"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Reduced liver size </w:t>
            </w:r>
          </w:p>
          <w:p w14:paraId="07175A29"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hepatic blood flow</w:t>
            </w:r>
          </w:p>
          <w:p w14:paraId="25EA9264"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activity of cytochrome p450-dependant reactions</w:t>
            </w:r>
          </w:p>
        </w:tc>
        <w:tc>
          <w:tcPr>
            <w:tcW w:w="2651" w:type="dxa"/>
          </w:tcPr>
          <w:p w14:paraId="32FEC259"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protein synthesis</w:t>
            </w:r>
          </w:p>
          <w:p w14:paraId="727296C3"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activation/deactivation of drugs and carcinogens</w:t>
            </w:r>
          </w:p>
        </w:tc>
      </w:tr>
      <w:tr w:rsidR="00BF2C25" w:rsidRPr="007B436C" w14:paraId="65BF19B1" w14:textId="77777777" w:rsidTr="00170263">
        <w:trPr>
          <w:trHeight w:val="331"/>
        </w:trPr>
        <w:tc>
          <w:tcPr>
            <w:tcW w:w="2649" w:type="dxa"/>
          </w:tcPr>
          <w:p w14:paraId="1B1583D1"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Drug distribution</w:t>
            </w:r>
          </w:p>
        </w:tc>
        <w:tc>
          <w:tcPr>
            <w:tcW w:w="2124" w:type="dxa"/>
          </w:tcPr>
          <w:p w14:paraId="236EA9D1"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Decreased</w:t>
            </w:r>
          </w:p>
        </w:tc>
        <w:tc>
          <w:tcPr>
            <w:tcW w:w="3176" w:type="dxa"/>
          </w:tcPr>
          <w:p w14:paraId="677575F0" w14:textId="4E123AAD"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total body w</w:t>
            </w:r>
            <w:r w:rsidR="00DD0CDC" w:rsidRPr="007B436C">
              <w:rPr>
                <w:rFonts w:ascii="Book Antiqua" w:eastAsia="Calibri" w:hAnsi="Book Antiqua" w:cs="Times New Roman"/>
                <w:sz w:val="24"/>
                <w:szCs w:val="24"/>
                <w:lang w:val="en-US"/>
              </w:rPr>
              <w:t>a</w:t>
            </w:r>
            <w:r w:rsidRPr="007B436C">
              <w:rPr>
                <w:rFonts w:ascii="Book Antiqua" w:eastAsia="Calibri" w:hAnsi="Book Antiqua" w:cs="Times New Roman"/>
                <w:sz w:val="24"/>
                <w:szCs w:val="24"/>
                <w:lang w:val="en-US"/>
              </w:rPr>
              <w:t>ter</w:t>
            </w:r>
          </w:p>
          <w:p w14:paraId="203A6F2D"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Reduced concentration of plasma albumin </w:t>
            </w:r>
          </w:p>
          <w:p w14:paraId="7CC7D5E7"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red blood cell concentration</w:t>
            </w:r>
          </w:p>
        </w:tc>
        <w:tc>
          <w:tcPr>
            <w:tcW w:w="2651" w:type="dxa"/>
          </w:tcPr>
          <w:p w14:paraId="196606D7"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Vd of water-soluble drugs</w:t>
            </w:r>
          </w:p>
          <w:p w14:paraId="7A212CC2"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Increased Vd of liposoluble drugs</w:t>
            </w:r>
          </w:p>
        </w:tc>
      </w:tr>
      <w:tr w:rsidR="00BF2C25" w:rsidRPr="007B436C" w14:paraId="7DDBDEA0" w14:textId="77777777" w:rsidTr="00170263">
        <w:trPr>
          <w:trHeight w:val="312"/>
        </w:trPr>
        <w:tc>
          <w:tcPr>
            <w:tcW w:w="2649" w:type="dxa"/>
          </w:tcPr>
          <w:p w14:paraId="6F498805"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Excretion</w:t>
            </w:r>
          </w:p>
        </w:tc>
        <w:tc>
          <w:tcPr>
            <w:tcW w:w="2124" w:type="dxa"/>
          </w:tcPr>
          <w:p w14:paraId="72F41728"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Decreased</w:t>
            </w:r>
          </w:p>
        </w:tc>
        <w:tc>
          <w:tcPr>
            <w:tcW w:w="3176" w:type="dxa"/>
          </w:tcPr>
          <w:p w14:paraId="192956BD" w14:textId="2C61DC0F"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glomerular filtration rate</w:t>
            </w:r>
          </w:p>
          <w:p w14:paraId="61F15837"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tubular function</w:t>
            </w:r>
          </w:p>
          <w:p w14:paraId="02D221BB"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p>
        </w:tc>
        <w:tc>
          <w:tcPr>
            <w:tcW w:w="2651" w:type="dxa"/>
          </w:tcPr>
          <w:p w14:paraId="5264BE0D"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Reduced elimination of drugs and of their active metabolites</w:t>
            </w:r>
          </w:p>
        </w:tc>
      </w:tr>
    </w:tbl>
    <w:p w14:paraId="76F8922A" w14:textId="54694A71" w:rsidR="00170263" w:rsidRPr="007B436C" w:rsidRDefault="007B436C" w:rsidP="007B436C">
      <w:pPr>
        <w:spacing w:after="0" w:line="240" w:lineRule="auto"/>
        <w:jc w:val="both"/>
        <w:rPr>
          <w:rFonts w:ascii="Book Antiqua" w:hAnsi="Book Antiqua"/>
          <w:sz w:val="24"/>
          <w:szCs w:val="24"/>
          <w:lang w:val="en-US"/>
        </w:rPr>
      </w:pPr>
      <w:r w:rsidRPr="007B436C">
        <w:rPr>
          <w:rFonts w:ascii="Book Antiqua" w:hAnsi="Book Antiqua"/>
          <w:sz w:val="24"/>
          <w:szCs w:val="24"/>
          <w:lang w:val="en-US"/>
        </w:rPr>
        <w:t>Vd</w:t>
      </w:r>
      <w:r>
        <w:rPr>
          <w:rFonts w:ascii="Book Antiqua" w:hAnsi="Book Antiqua" w:hint="eastAsia"/>
          <w:sz w:val="24"/>
          <w:szCs w:val="24"/>
          <w:lang w:val="en-US" w:eastAsia="zh-CN"/>
        </w:rPr>
        <w:t xml:space="preserve">: </w:t>
      </w:r>
      <w:r w:rsidRPr="007B436C">
        <w:rPr>
          <w:rFonts w:ascii="Book Antiqua" w:hAnsi="Book Antiqua"/>
          <w:sz w:val="24"/>
          <w:szCs w:val="24"/>
          <w:lang w:val="en-US"/>
        </w:rPr>
        <w:t>Volume of distribution</w:t>
      </w:r>
      <w:r>
        <w:rPr>
          <w:rFonts w:ascii="Book Antiqua" w:hAnsi="Book Antiqua" w:hint="eastAsia"/>
          <w:sz w:val="24"/>
          <w:szCs w:val="24"/>
          <w:lang w:val="en-US" w:eastAsia="zh-CN"/>
        </w:rPr>
        <w:t>.</w:t>
      </w:r>
      <w:r w:rsidR="00170263" w:rsidRPr="007B436C">
        <w:rPr>
          <w:rFonts w:ascii="Book Antiqua" w:hAnsi="Book Antiqua"/>
          <w:sz w:val="24"/>
          <w:szCs w:val="24"/>
          <w:lang w:val="en-US"/>
        </w:rPr>
        <w:br w:type="page"/>
      </w:r>
    </w:p>
    <w:p w14:paraId="390C40C8" w14:textId="77777777" w:rsidR="00170263" w:rsidRPr="003C5DEC" w:rsidRDefault="00170263" w:rsidP="007B436C">
      <w:pPr>
        <w:spacing w:after="0" w:line="240" w:lineRule="auto"/>
        <w:jc w:val="both"/>
        <w:rPr>
          <w:rFonts w:ascii="Book Antiqua" w:hAnsi="Book Antiqua"/>
          <w:sz w:val="24"/>
          <w:lang w:val="en-US"/>
        </w:rPr>
      </w:pPr>
    </w:p>
    <w:p w14:paraId="261E054F" w14:textId="0EB6B691" w:rsidR="00170263" w:rsidRPr="006E09C5" w:rsidRDefault="00170263" w:rsidP="007B436C">
      <w:pPr>
        <w:spacing w:after="0" w:line="360" w:lineRule="auto"/>
        <w:jc w:val="both"/>
        <w:rPr>
          <w:rFonts w:ascii="Book Antiqua" w:hAnsi="Book Antiqua"/>
          <w:sz w:val="20"/>
          <w:lang w:val="en-US"/>
        </w:rPr>
      </w:pPr>
      <w:r w:rsidRPr="008B1E9A">
        <w:rPr>
          <w:rFonts w:ascii="Book Antiqua" w:hAnsi="Book Antiqua"/>
          <w:b/>
          <w:sz w:val="24"/>
          <w:lang w:val="en-US"/>
        </w:rPr>
        <w:t>Table 2</w:t>
      </w:r>
      <w:r w:rsidR="007B436C" w:rsidRPr="007B436C">
        <w:rPr>
          <w:rFonts w:ascii="Book Antiqua" w:hAnsi="Book Antiqua" w:hint="eastAsia"/>
          <w:b/>
          <w:sz w:val="24"/>
          <w:lang w:val="en-US" w:eastAsia="zh-CN"/>
        </w:rPr>
        <w:t xml:space="preserve"> </w:t>
      </w:r>
      <w:r w:rsidRPr="007B436C">
        <w:rPr>
          <w:rFonts w:ascii="Book Antiqua" w:hAnsi="Book Antiqua"/>
          <w:b/>
          <w:sz w:val="24"/>
          <w:lang w:val="en-US"/>
        </w:rPr>
        <w:t>Elements of a comprehensive geriatric assessment</w:t>
      </w:r>
    </w:p>
    <w:tbl>
      <w:tblPr>
        <w:tblStyle w:val="Tablaconcuadrcula1"/>
        <w:tblW w:w="10410" w:type="dxa"/>
        <w:tblInd w:w="-6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5205"/>
      </w:tblGrid>
      <w:tr w:rsidR="00BF2C25" w:rsidRPr="007B436C" w14:paraId="016CAC66" w14:textId="77777777" w:rsidTr="00170263">
        <w:trPr>
          <w:trHeight w:val="415"/>
        </w:trPr>
        <w:tc>
          <w:tcPr>
            <w:tcW w:w="5205" w:type="dxa"/>
            <w:tcBorders>
              <w:top w:val="single" w:sz="4" w:space="0" w:color="auto"/>
              <w:bottom w:val="single" w:sz="4" w:space="0" w:color="auto"/>
            </w:tcBorders>
          </w:tcPr>
          <w:p w14:paraId="68BE7A91" w14:textId="77777777" w:rsidR="00170263" w:rsidRPr="007B436C" w:rsidRDefault="00170263" w:rsidP="007B436C">
            <w:pPr>
              <w:spacing w:after="0" w:line="360" w:lineRule="auto"/>
              <w:jc w:val="both"/>
              <w:rPr>
                <w:rFonts w:ascii="Book Antiqua" w:eastAsia="Calibri" w:hAnsi="Book Antiqua" w:cs="Times New Roman"/>
                <w:b/>
                <w:sz w:val="24"/>
                <w:szCs w:val="24"/>
                <w:lang w:val="en-US"/>
              </w:rPr>
            </w:pPr>
            <w:r w:rsidRPr="007B436C">
              <w:rPr>
                <w:rFonts w:ascii="Book Antiqua" w:eastAsia="Calibri" w:hAnsi="Book Antiqua" w:cs="Times New Roman"/>
                <w:b/>
                <w:sz w:val="24"/>
                <w:szCs w:val="24"/>
                <w:lang w:val="en-US"/>
              </w:rPr>
              <w:t>Parameter assessed</w:t>
            </w:r>
          </w:p>
        </w:tc>
        <w:tc>
          <w:tcPr>
            <w:tcW w:w="5205" w:type="dxa"/>
            <w:tcBorders>
              <w:top w:val="single" w:sz="4" w:space="0" w:color="auto"/>
              <w:bottom w:val="single" w:sz="4" w:space="0" w:color="auto"/>
            </w:tcBorders>
          </w:tcPr>
          <w:p w14:paraId="6E7108D4" w14:textId="77777777" w:rsidR="00170263" w:rsidRPr="007B436C" w:rsidRDefault="00170263" w:rsidP="007B436C">
            <w:pPr>
              <w:spacing w:after="0" w:line="360" w:lineRule="auto"/>
              <w:jc w:val="both"/>
              <w:rPr>
                <w:rFonts w:ascii="Book Antiqua" w:eastAsia="Calibri" w:hAnsi="Book Antiqua" w:cs="Times New Roman"/>
                <w:b/>
                <w:sz w:val="24"/>
                <w:szCs w:val="24"/>
                <w:lang w:val="en-US"/>
              </w:rPr>
            </w:pPr>
            <w:r w:rsidRPr="007B436C">
              <w:rPr>
                <w:rFonts w:ascii="Book Antiqua" w:eastAsia="Calibri" w:hAnsi="Book Antiqua" w:cs="Times New Roman"/>
                <w:b/>
                <w:sz w:val="24"/>
                <w:szCs w:val="24"/>
                <w:lang w:val="en-US"/>
              </w:rPr>
              <w:t>Elements and tools of the assessment</w:t>
            </w:r>
          </w:p>
        </w:tc>
      </w:tr>
      <w:tr w:rsidR="00BF2C25" w:rsidRPr="007B436C" w14:paraId="3F8DCC92" w14:textId="77777777" w:rsidTr="00170263">
        <w:trPr>
          <w:trHeight w:val="835"/>
        </w:trPr>
        <w:tc>
          <w:tcPr>
            <w:tcW w:w="5205" w:type="dxa"/>
            <w:tcBorders>
              <w:top w:val="single" w:sz="4" w:space="0" w:color="auto"/>
            </w:tcBorders>
          </w:tcPr>
          <w:p w14:paraId="411E7070" w14:textId="69523C24"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Demogra</w:t>
            </w:r>
            <w:r w:rsidR="00DD0CDC" w:rsidRPr="007B436C">
              <w:rPr>
                <w:rFonts w:ascii="Book Antiqua" w:eastAsia="Calibri" w:hAnsi="Book Antiqua" w:cs="Times New Roman"/>
                <w:sz w:val="24"/>
                <w:szCs w:val="24"/>
                <w:lang w:val="en-US"/>
              </w:rPr>
              <w:t>ph</w:t>
            </w:r>
            <w:r w:rsidRPr="007B436C">
              <w:rPr>
                <w:rFonts w:ascii="Book Antiqua" w:eastAsia="Calibri" w:hAnsi="Book Antiqua" w:cs="Times New Roman"/>
                <w:sz w:val="24"/>
                <w:szCs w:val="24"/>
                <w:lang w:val="en-US"/>
              </w:rPr>
              <w:t>ic and social status</w:t>
            </w:r>
          </w:p>
        </w:tc>
        <w:tc>
          <w:tcPr>
            <w:tcW w:w="5205" w:type="dxa"/>
            <w:tcBorders>
              <w:top w:val="single" w:sz="4" w:space="0" w:color="auto"/>
            </w:tcBorders>
          </w:tcPr>
          <w:p w14:paraId="47CC590C" w14:textId="1E3D3DF4"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Questions on living situation, marital status, educational level, safety of </w:t>
            </w:r>
            <w:r w:rsidR="00DD0CDC" w:rsidRPr="007B436C">
              <w:rPr>
                <w:rFonts w:ascii="Book Antiqua" w:eastAsia="Calibri" w:hAnsi="Book Antiqua" w:cs="Times New Roman"/>
                <w:sz w:val="24"/>
                <w:szCs w:val="24"/>
                <w:lang w:val="en-US"/>
              </w:rPr>
              <w:t xml:space="preserve">the </w:t>
            </w:r>
            <w:r w:rsidRPr="007B436C">
              <w:rPr>
                <w:rFonts w:ascii="Book Antiqua" w:eastAsia="Calibri" w:hAnsi="Book Antiqua" w:cs="Times New Roman"/>
                <w:sz w:val="24"/>
                <w:szCs w:val="24"/>
                <w:lang w:val="en-US"/>
              </w:rPr>
              <w:t>environment, financial resources</w:t>
            </w:r>
            <w:r w:rsidR="00DD0CDC" w:rsidRPr="007B436C">
              <w:rPr>
                <w:rFonts w:ascii="Book Antiqua" w:eastAsia="Calibri" w:hAnsi="Book Antiqua" w:cs="Times New Roman"/>
                <w:sz w:val="24"/>
                <w:szCs w:val="24"/>
                <w:lang w:val="en-US"/>
              </w:rPr>
              <w:t>,</w:t>
            </w:r>
          </w:p>
          <w:p w14:paraId="0580F6EE" w14:textId="12DA102A" w:rsidR="00170263" w:rsidRPr="007B436C" w:rsidRDefault="00DD0CDC"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c</w:t>
            </w:r>
            <w:r w:rsidR="00170263" w:rsidRPr="007B436C">
              <w:rPr>
                <w:rFonts w:ascii="Book Antiqua" w:eastAsia="Calibri" w:hAnsi="Book Antiqua" w:cs="Times New Roman"/>
                <w:sz w:val="24"/>
                <w:szCs w:val="24"/>
                <w:lang w:val="en-US"/>
              </w:rPr>
              <w:t>aregiver burden</w:t>
            </w:r>
          </w:p>
        </w:tc>
      </w:tr>
      <w:tr w:rsidR="00BF2C25" w:rsidRPr="007B436C" w14:paraId="74B0E4EE" w14:textId="77777777" w:rsidTr="00170263">
        <w:trPr>
          <w:trHeight w:val="415"/>
        </w:trPr>
        <w:tc>
          <w:tcPr>
            <w:tcW w:w="5205" w:type="dxa"/>
          </w:tcPr>
          <w:p w14:paraId="3DEDDB26"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Functional status</w:t>
            </w:r>
          </w:p>
        </w:tc>
        <w:tc>
          <w:tcPr>
            <w:tcW w:w="5205" w:type="dxa"/>
          </w:tcPr>
          <w:p w14:paraId="68FD2009" w14:textId="6FBB5CA7" w:rsidR="00170263" w:rsidRPr="007B436C" w:rsidRDefault="005C1390"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Performance status index</w:t>
            </w:r>
          </w:p>
          <w:p w14:paraId="51C2F44D"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ADLs</w:t>
            </w:r>
          </w:p>
          <w:p w14:paraId="3F23118D"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IADLs</w:t>
            </w:r>
          </w:p>
          <w:p w14:paraId="3F65376C"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Barthel index</w:t>
            </w:r>
          </w:p>
          <w:p w14:paraId="290C04F9"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Pepper assessment tool for disability</w:t>
            </w:r>
          </w:p>
          <w:p w14:paraId="4D279D06" w14:textId="52AAE1FD"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Visual and/or hearing impairment, regardless of use of glasses or hearing aid</w:t>
            </w:r>
          </w:p>
          <w:p w14:paraId="03BFBD7C" w14:textId="63CC5026"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Mobility problem (requiring help or use of walking aid</w:t>
            </w:r>
            <w:r w:rsidR="00722A8F" w:rsidRPr="007B436C">
              <w:rPr>
                <w:rFonts w:ascii="Book Antiqua" w:eastAsia="Calibri" w:hAnsi="Book Antiqua" w:cs="Times New Roman"/>
                <w:sz w:val="24"/>
                <w:szCs w:val="24"/>
                <w:lang w:val="en-US"/>
              </w:rPr>
              <w:t>)</w:t>
            </w:r>
          </w:p>
          <w:p w14:paraId="6DD4EA67"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Timed Get Up and Go</w:t>
            </w:r>
          </w:p>
          <w:p w14:paraId="1C315FA4"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One-leg standing balance test</w:t>
            </w:r>
          </w:p>
          <w:p w14:paraId="2D2ED18C"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Walking problems, gait assessment, and gait speed</w:t>
            </w:r>
          </w:p>
          <w:p w14:paraId="7829BFD2"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Karnofsky health care professional-rated performance rating scale</w:t>
            </w:r>
          </w:p>
        </w:tc>
      </w:tr>
      <w:tr w:rsidR="00BF2C25" w:rsidRPr="007B436C" w14:paraId="2260301E" w14:textId="77777777" w:rsidTr="00170263">
        <w:trPr>
          <w:trHeight w:val="392"/>
        </w:trPr>
        <w:tc>
          <w:tcPr>
            <w:tcW w:w="5205" w:type="dxa"/>
          </w:tcPr>
          <w:p w14:paraId="414B723A"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Comorbidity</w:t>
            </w:r>
          </w:p>
        </w:tc>
        <w:tc>
          <w:tcPr>
            <w:tcW w:w="5205" w:type="dxa"/>
          </w:tcPr>
          <w:p w14:paraId="0669E6FA"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Charlson comorbidity index</w:t>
            </w:r>
          </w:p>
          <w:p w14:paraId="27CEB85F"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CIRS</w:t>
            </w:r>
          </w:p>
          <w:p w14:paraId="4083ED27"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No. of comorbid conditions</w:t>
            </w:r>
          </w:p>
          <w:p w14:paraId="202DC670"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Summary of comorbidities</w:t>
            </w:r>
          </w:p>
          <w:p w14:paraId="1722854A"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NYHA</w:t>
            </w:r>
          </w:p>
        </w:tc>
      </w:tr>
      <w:tr w:rsidR="00BF2C25" w:rsidRPr="007B436C" w14:paraId="0F9B3E44" w14:textId="77777777" w:rsidTr="00170263">
        <w:trPr>
          <w:trHeight w:val="415"/>
        </w:trPr>
        <w:tc>
          <w:tcPr>
            <w:tcW w:w="5205" w:type="dxa"/>
          </w:tcPr>
          <w:p w14:paraId="5F22A645"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Cognition</w:t>
            </w:r>
          </w:p>
        </w:tc>
        <w:tc>
          <w:tcPr>
            <w:tcW w:w="5205" w:type="dxa"/>
          </w:tcPr>
          <w:p w14:paraId="4F5187D2"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Mini Mental State Examination Informant Questionnaire on Cognitive Decline in the Elderly Modified Mini Mental State Examination</w:t>
            </w:r>
          </w:p>
          <w:p w14:paraId="05D46C91"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lastRenderedPageBreak/>
              <w:t>Clock-drawing test</w:t>
            </w:r>
          </w:p>
          <w:p w14:paraId="4155B205"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Blessed Orientation-Memory-Concentration </w:t>
            </w:r>
          </w:p>
        </w:tc>
      </w:tr>
      <w:tr w:rsidR="00BF2C25" w:rsidRPr="007B436C" w14:paraId="2B2506BA" w14:textId="77777777" w:rsidTr="00170263">
        <w:trPr>
          <w:trHeight w:val="997"/>
        </w:trPr>
        <w:tc>
          <w:tcPr>
            <w:tcW w:w="5205" w:type="dxa"/>
          </w:tcPr>
          <w:p w14:paraId="51B05F04"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lastRenderedPageBreak/>
              <w:t>Emotional conditions (Depression)</w:t>
            </w:r>
          </w:p>
        </w:tc>
        <w:tc>
          <w:tcPr>
            <w:tcW w:w="5205" w:type="dxa"/>
          </w:tcPr>
          <w:p w14:paraId="7639EBA6"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Geriatric Depression Scale </w:t>
            </w:r>
          </w:p>
          <w:p w14:paraId="27123F49"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Hospital Anxiety and Depression Scale</w:t>
            </w:r>
          </w:p>
          <w:p w14:paraId="0212904A"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Mental health index</w:t>
            </w:r>
          </w:p>
          <w:p w14:paraId="1D362646" w14:textId="43DC1032"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Presence of depression (as </w:t>
            </w:r>
            <w:r w:rsidR="00DD0CDC" w:rsidRPr="007B436C">
              <w:rPr>
                <w:rFonts w:ascii="Book Antiqua" w:eastAsia="Calibri" w:hAnsi="Book Antiqua" w:cs="Times New Roman"/>
                <w:sz w:val="24"/>
                <w:szCs w:val="24"/>
                <w:lang w:val="en-US"/>
              </w:rPr>
              <w:t xml:space="preserve">a </w:t>
            </w:r>
            <w:r w:rsidRPr="007B436C">
              <w:rPr>
                <w:rFonts w:ascii="Book Antiqua" w:eastAsia="Calibri" w:hAnsi="Book Antiqua" w:cs="Times New Roman"/>
                <w:sz w:val="24"/>
                <w:szCs w:val="24"/>
                <w:lang w:val="en-US"/>
              </w:rPr>
              <w:t>geriatric syndrome)</w:t>
            </w:r>
          </w:p>
          <w:p w14:paraId="41671889"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p>
        </w:tc>
      </w:tr>
      <w:tr w:rsidR="00BF2C25" w:rsidRPr="007B436C" w14:paraId="4CE15E01" w14:textId="77777777" w:rsidTr="00170263">
        <w:trPr>
          <w:trHeight w:val="415"/>
        </w:trPr>
        <w:tc>
          <w:tcPr>
            <w:tcW w:w="5205" w:type="dxa"/>
          </w:tcPr>
          <w:p w14:paraId="467FE7EF"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Nutrition</w:t>
            </w:r>
          </w:p>
        </w:tc>
        <w:tc>
          <w:tcPr>
            <w:tcW w:w="5205" w:type="dxa"/>
          </w:tcPr>
          <w:p w14:paraId="33F197EA" w14:textId="03818A4D"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Weight loss (unintentional loss in 3 or 6 </w:t>
            </w:r>
            <w:r w:rsidR="007B436C">
              <w:rPr>
                <w:rFonts w:ascii="Book Antiqua" w:hAnsi="Book Antiqua" w:cs="Times New Roman" w:hint="eastAsia"/>
                <w:sz w:val="24"/>
                <w:szCs w:val="24"/>
                <w:lang w:val="en-US" w:eastAsia="zh-CN"/>
              </w:rPr>
              <w:t>mo</w:t>
            </w:r>
            <w:r w:rsidRPr="007B436C">
              <w:rPr>
                <w:rFonts w:ascii="Book Antiqua" w:eastAsia="Calibri" w:hAnsi="Book Antiqua" w:cs="Times New Roman"/>
                <w:sz w:val="24"/>
                <w:szCs w:val="24"/>
                <w:lang w:val="en-US"/>
              </w:rPr>
              <w:t>)</w:t>
            </w:r>
          </w:p>
          <w:p w14:paraId="565DA88D"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 xml:space="preserve">Mini Nutritional Assessment Short Nutritional </w:t>
            </w:r>
          </w:p>
          <w:p w14:paraId="6217FA12"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DETERMINE Nutritional Index</w:t>
            </w:r>
          </w:p>
        </w:tc>
      </w:tr>
      <w:tr w:rsidR="00BF2C25" w:rsidRPr="007B436C" w14:paraId="683E4245" w14:textId="77777777" w:rsidTr="00170263">
        <w:trPr>
          <w:trHeight w:val="392"/>
        </w:trPr>
        <w:tc>
          <w:tcPr>
            <w:tcW w:w="5205" w:type="dxa"/>
          </w:tcPr>
          <w:p w14:paraId="7CE0218E"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Polypharmacy</w:t>
            </w:r>
          </w:p>
        </w:tc>
        <w:tc>
          <w:tcPr>
            <w:tcW w:w="5205" w:type="dxa"/>
          </w:tcPr>
          <w:p w14:paraId="3D743295"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Number of medications</w:t>
            </w:r>
          </w:p>
          <w:p w14:paraId="2DC54A7B"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Appropriateness of medications</w:t>
            </w:r>
          </w:p>
          <w:p w14:paraId="04C72E0C"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Risk of drug interactions</w:t>
            </w:r>
          </w:p>
        </w:tc>
      </w:tr>
      <w:tr w:rsidR="00BF2C25" w:rsidRPr="007B436C" w14:paraId="52556908" w14:textId="77777777" w:rsidTr="00170263">
        <w:trPr>
          <w:trHeight w:val="392"/>
        </w:trPr>
        <w:tc>
          <w:tcPr>
            <w:tcW w:w="5205" w:type="dxa"/>
          </w:tcPr>
          <w:p w14:paraId="37814EF2"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Geriatric syndromes</w:t>
            </w:r>
          </w:p>
        </w:tc>
        <w:tc>
          <w:tcPr>
            <w:tcW w:w="5205" w:type="dxa"/>
          </w:tcPr>
          <w:p w14:paraId="76BE79BF"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Dementia</w:t>
            </w:r>
          </w:p>
          <w:p w14:paraId="04517A71"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Delirium</w:t>
            </w:r>
          </w:p>
          <w:p w14:paraId="44D303D0"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Depression</w:t>
            </w:r>
          </w:p>
          <w:p w14:paraId="6E461654"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Falls</w:t>
            </w:r>
          </w:p>
          <w:p w14:paraId="11D39791"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Neglect and abuse</w:t>
            </w:r>
          </w:p>
          <w:p w14:paraId="7D6A63AC"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Spontaneous bone fractures and osteoporosis</w:t>
            </w:r>
          </w:p>
          <w:p w14:paraId="757EC10E"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Incontinence (fecal and/or urinary)</w:t>
            </w:r>
          </w:p>
          <w:p w14:paraId="1AC134CB"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Constipation</w:t>
            </w:r>
          </w:p>
          <w:p w14:paraId="01130938" w14:textId="77777777" w:rsidR="00170263" w:rsidRPr="007B436C" w:rsidRDefault="00170263" w:rsidP="007B436C">
            <w:pPr>
              <w:spacing w:after="0" w:line="360" w:lineRule="auto"/>
              <w:jc w:val="both"/>
              <w:rPr>
                <w:rFonts w:ascii="Book Antiqua" w:eastAsia="Calibri" w:hAnsi="Book Antiqua" w:cs="Times New Roman"/>
                <w:sz w:val="24"/>
                <w:szCs w:val="24"/>
                <w:lang w:val="en-US"/>
              </w:rPr>
            </w:pPr>
            <w:r w:rsidRPr="007B436C">
              <w:rPr>
                <w:rFonts w:ascii="Book Antiqua" w:eastAsia="Calibri" w:hAnsi="Book Antiqua" w:cs="Times New Roman"/>
                <w:sz w:val="24"/>
                <w:szCs w:val="24"/>
                <w:lang w:val="en-US"/>
              </w:rPr>
              <w:t>Sarcopenia</w:t>
            </w:r>
          </w:p>
        </w:tc>
      </w:tr>
    </w:tbl>
    <w:p w14:paraId="31AB40E2" w14:textId="36345F58" w:rsidR="00170263" w:rsidRPr="007B436C" w:rsidRDefault="00170263" w:rsidP="007B436C">
      <w:pPr>
        <w:spacing w:after="0" w:line="360" w:lineRule="auto"/>
        <w:jc w:val="both"/>
        <w:rPr>
          <w:rFonts w:ascii="Book Antiqua" w:hAnsi="Book Antiqua"/>
          <w:sz w:val="24"/>
          <w:szCs w:val="24"/>
          <w:lang w:val="en-US"/>
        </w:rPr>
      </w:pPr>
      <w:r w:rsidRPr="007B436C">
        <w:rPr>
          <w:rFonts w:ascii="Book Antiqua" w:hAnsi="Book Antiqua"/>
          <w:sz w:val="24"/>
          <w:szCs w:val="24"/>
          <w:lang w:val="en-US"/>
        </w:rPr>
        <w:t xml:space="preserve">Data adapted from Wildiers </w:t>
      </w:r>
      <w:r w:rsidRPr="007B436C">
        <w:rPr>
          <w:rFonts w:ascii="Book Antiqua" w:hAnsi="Book Antiqua"/>
          <w:i/>
          <w:sz w:val="24"/>
          <w:szCs w:val="24"/>
          <w:lang w:val="en-US"/>
        </w:rPr>
        <w:t>et al</w:t>
      </w:r>
      <w:r w:rsidR="007B436C" w:rsidRPr="007B436C">
        <w:rPr>
          <w:rFonts w:ascii="Book Antiqua" w:hAnsi="Book Antiqua" w:hint="eastAsia"/>
          <w:sz w:val="24"/>
          <w:szCs w:val="24"/>
          <w:vertAlign w:val="superscript"/>
          <w:lang w:val="en-US" w:eastAsia="zh-CN"/>
        </w:rPr>
        <w:t>[</w:t>
      </w:r>
      <w:r w:rsidRPr="007B436C">
        <w:rPr>
          <w:rFonts w:ascii="Book Antiqua" w:hAnsi="Book Antiqua"/>
          <w:sz w:val="24"/>
          <w:szCs w:val="24"/>
          <w:vertAlign w:val="superscript"/>
          <w:lang w:val="en-US"/>
        </w:rPr>
        <w:t>23</w:t>
      </w:r>
      <w:r w:rsidR="007B436C" w:rsidRPr="007B436C">
        <w:rPr>
          <w:rFonts w:ascii="Book Antiqua" w:hAnsi="Book Antiqua" w:hint="eastAsia"/>
          <w:sz w:val="24"/>
          <w:szCs w:val="24"/>
          <w:vertAlign w:val="superscript"/>
          <w:lang w:val="en-US" w:eastAsia="zh-CN"/>
        </w:rPr>
        <w:t>]</w:t>
      </w:r>
      <w:r w:rsidR="007B436C">
        <w:rPr>
          <w:rFonts w:ascii="Book Antiqua" w:hAnsi="Book Antiqua" w:hint="eastAsia"/>
          <w:sz w:val="24"/>
          <w:szCs w:val="24"/>
          <w:lang w:val="en-US" w:eastAsia="zh-CN"/>
        </w:rPr>
        <w:t xml:space="preserve">. </w:t>
      </w:r>
      <w:r w:rsidRPr="007B436C">
        <w:rPr>
          <w:rFonts w:ascii="Book Antiqua" w:hAnsi="Book Antiqua"/>
          <w:sz w:val="24"/>
          <w:szCs w:val="24"/>
          <w:lang w:val="en-US"/>
        </w:rPr>
        <w:t>ADL</w:t>
      </w:r>
      <w:r w:rsidR="007B436C">
        <w:rPr>
          <w:rFonts w:ascii="Book Antiqua" w:hAnsi="Book Antiqua" w:hint="eastAsia"/>
          <w:sz w:val="24"/>
          <w:szCs w:val="24"/>
          <w:lang w:val="en-US" w:eastAsia="zh-CN"/>
        </w:rPr>
        <w:t>:</w:t>
      </w:r>
      <w:r w:rsidRPr="007B436C">
        <w:rPr>
          <w:rFonts w:ascii="Book Antiqua" w:hAnsi="Book Antiqua"/>
          <w:sz w:val="24"/>
          <w:szCs w:val="24"/>
          <w:lang w:val="en-US"/>
        </w:rPr>
        <w:t xml:space="preserve"> activity of daily living; CIRS</w:t>
      </w:r>
      <w:r w:rsidR="007B436C">
        <w:rPr>
          <w:rFonts w:ascii="Book Antiqua" w:hAnsi="Book Antiqua" w:hint="eastAsia"/>
          <w:sz w:val="24"/>
          <w:szCs w:val="24"/>
          <w:lang w:val="en-US" w:eastAsia="zh-CN"/>
        </w:rPr>
        <w:t>:</w:t>
      </w:r>
      <w:r w:rsidRPr="007B436C">
        <w:rPr>
          <w:rFonts w:ascii="Book Antiqua" w:hAnsi="Book Antiqua"/>
          <w:sz w:val="24"/>
          <w:szCs w:val="24"/>
          <w:lang w:val="en-US"/>
        </w:rPr>
        <w:t xml:space="preserve"> Cumulative Illness Rating Scale; CIRS-G</w:t>
      </w:r>
      <w:r w:rsidR="00D373A5">
        <w:rPr>
          <w:rFonts w:ascii="Book Antiqua" w:hAnsi="Book Antiqua" w:hint="eastAsia"/>
          <w:sz w:val="24"/>
          <w:szCs w:val="24"/>
          <w:lang w:val="en-US" w:eastAsia="zh-CN"/>
        </w:rPr>
        <w:t>:</w:t>
      </w:r>
      <w:r w:rsidRPr="007B436C">
        <w:rPr>
          <w:rFonts w:ascii="Book Antiqua" w:hAnsi="Book Antiqua"/>
          <w:sz w:val="24"/>
          <w:szCs w:val="24"/>
          <w:lang w:val="en-US"/>
        </w:rPr>
        <w:t xml:space="preserve"> Cumulative Illness Rating Scale-Geriatrics; DETERMINE</w:t>
      </w:r>
      <w:r w:rsidR="00D373A5">
        <w:rPr>
          <w:rFonts w:ascii="Book Antiqua" w:hAnsi="Book Antiqua" w:hint="eastAsia"/>
          <w:sz w:val="24"/>
          <w:szCs w:val="24"/>
          <w:lang w:val="en-US" w:eastAsia="zh-CN"/>
        </w:rPr>
        <w:t>:</w:t>
      </w:r>
      <w:r w:rsidRPr="007B436C">
        <w:rPr>
          <w:rFonts w:ascii="Book Antiqua" w:hAnsi="Book Antiqua"/>
          <w:sz w:val="24"/>
          <w:szCs w:val="24"/>
          <w:lang w:val="en-US"/>
        </w:rPr>
        <w:t xml:space="preserve"> Disease, Eating poorly, Tooth loss/mouth pain, Economic hardship, Reduced social contact, Multiple medicines, Involuntary weight loss/gain, Needs assistance in self-care, Elder years &gt; 80; ECOG</w:t>
      </w:r>
      <w:r w:rsidR="00D373A5">
        <w:rPr>
          <w:rFonts w:ascii="Book Antiqua" w:hAnsi="Book Antiqua" w:hint="eastAsia"/>
          <w:sz w:val="24"/>
          <w:szCs w:val="24"/>
          <w:lang w:val="en-US" w:eastAsia="zh-CN"/>
        </w:rPr>
        <w:t>:</w:t>
      </w:r>
      <w:r w:rsidRPr="007B436C">
        <w:rPr>
          <w:rFonts w:ascii="Book Antiqua" w:hAnsi="Book Antiqua"/>
          <w:sz w:val="24"/>
          <w:szCs w:val="24"/>
          <w:lang w:val="en-US"/>
        </w:rPr>
        <w:t xml:space="preserve"> Eastern Cooperative Oncology Group; IADL</w:t>
      </w:r>
      <w:r w:rsidR="00D373A5">
        <w:rPr>
          <w:rFonts w:ascii="Book Antiqua" w:hAnsi="Book Antiqua" w:hint="eastAsia"/>
          <w:sz w:val="24"/>
          <w:szCs w:val="24"/>
          <w:lang w:val="en-US" w:eastAsia="zh-CN"/>
        </w:rPr>
        <w:t>:</w:t>
      </w:r>
      <w:r w:rsidRPr="007B436C">
        <w:rPr>
          <w:rFonts w:ascii="Book Antiqua" w:hAnsi="Book Antiqua"/>
          <w:sz w:val="24"/>
          <w:szCs w:val="24"/>
          <w:lang w:val="en-US"/>
        </w:rPr>
        <w:t xml:space="preserve"> </w:t>
      </w:r>
      <w:r w:rsidR="00D373A5" w:rsidRPr="007B436C">
        <w:rPr>
          <w:rFonts w:ascii="Book Antiqua" w:hAnsi="Book Antiqua"/>
          <w:sz w:val="24"/>
          <w:szCs w:val="24"/>
          <w:lang w:val="en-US"/>
        </w:rPr>
        <w:t xml:space="preserve">Instrumental </w:t>
      </w:r>
      <w:r w:rsidRPr="007B436C">
        <w:rPr>
          <w:rFonts w:ascii="Book Antiqua" w:hAnsi="Book Antiqua"/>
          <w:sz w:val="24"/>
          <w:szCs w:val="24"/>
          <w:lang w:val="en-US"/>
        </w:rPr>
        <w:t>activity of daily living;</w:t>
      </w:r>
      <w:r w:rsidR="00DD0CDC" w:rsidRPr="007B436C">
        <w:rPr>
          <w:rFonts w:ascii="Book Antiqua" w:hAnsi="Book Antiqua"/>
          <w:sz w:val="24"/>
          <w:szCs w:val="24"/>
          <w:lang w:val="en-US"/>
        </w:rPr>
        <w:t xml:space="preserve"> </w:t>
      </w:r>
      <w:r w:rsidRPr="007B436C">
        <w:rPr>
          <w:rFonts w:ascii="Book Antiqua" w:hAnsi="Book Antiqua"/>
          <w:sz w:val="24"/>
          <w:szCs w:val="24"/>
          <w:lang w:val="en-US"/>
        </w:rPr>
        <w:t>NYHA</w:t>
      </w:r>
      <w:r w:rsidR="00D373A5">
        <w:rPr>
          <w:rFonts w:ascii="Book Antiqua" w:hAnsi="Book Antiqua" w:hint="eastAsia"/>
          <w:sz w:val="24"/>
          <w:szCs w:val="24"/>
          <w:lang w:val="en-US" w:eastAsia="zh-CN"/>
        </w:rPr>
        <w:t>:</w:t>
      </w:r>
      <w:r w:rsidRPr="007B436C">
        <w:rPr>
          <w:rFonts w:ascii="Book Antiqua" w:hAnsi="Book Antiqua"/>
          <w:sz w:val="24"/>
          <w:szCs w:val="24"/>
          <w:lang w:val="en-US"/>
        </w:rPr>
        <w:t xml:space="preserve"> New York Heart Association; PS</w:t>
      </w:r>
      <w:r w:rsidR="00D373A5">
        <w:rPr>
          <w:rFonts w:ascii="Book Antiqua" w:hAnsi="Book Antiqua" w:hint="eastAsia"/>
          <w:sz w:val="24"/>
          <w:szCs w:val="24"/>
          <w:lang w:val="en-US" w:eastAsia="zh-CN"/>
        </w:rPr>
        <w:t>:</w:t>
      </w:r>
      <w:r w:rsidRPr="007B436C">
        <w:rPr>
          <w:rFonts w:ascii="Book Antiqua" w:hAnsi="Book Antiqua"/>
          <w:sz w:val="24"/>
          <w:szCs w:val="24"/>
          <w:lang w:val="en-US"/>
        </w:rPr>
        <w:t xml:space="preserve"> </w:t>
      </w:r>
      <w:r w:rsidR="00D373A5" w:rsidRPr="007B436C">
        <w:rPr>
          <w:rFonts w:ascii="Book Antiqua" w:hAnsi="Book Antiqua"/>
          <w:sz w:val="24"/>
          <w:szCs w:val="24"/>
          <w:lang w:val="en-US"/>
        </w:rPr>
        <w:t xml:space="preserve">Performance </w:t>
      </w:r>
      <w:r w:rsidRPr="007B436C">
        <w:rPr>
          <w:rFonts w:ascii="Book Antiqua" w:hAnsi="Book Antiqua"/>
          <w:sz w:val="24"/>
          <w:szCs w:val="24"/>
          <w:lang w:val="en-US"/>
        </w:rPr>
        <w:t>status.</w:t>
      </w:r>
    </w:p>
    <w:p w14:paraId="11E4EF67" w14:textId="77777777" w:rsidR="00170263" w:rsidRPr="00CD4B93" w:rsidRDefault="00170263" w:rsidP="007B436C">
      <w:pPr>
        <w:spacing w:after="0" w:line="360" w:lineRule="auto"/>
        <w:jc w:val="both"/>
        <w:rPr>
          <w:rFonts w:ascii="Book Antiqua" w:hAnsi="Book Antiqua"/>
          <w:sz w:val="24"/>
          <w:lang w:val="en-US"/>
        </w:rPr>
      </w:pPr>
    </w:p>
    <w:p w14:paraId="524F5160" w14:textId="0ECF1270" w:rsidR="00D373A5" w:rsidRPr="008B1E9A" w:rsidRDefault="00D373A5" w:rsidP="00D373A5">
      <w:pPr>
        <w:spacing w:after="0" w:line="360" w:lineRule="auto"/>
        <w:jc w:val="both"/>
        <w:rPr>
          <w:rFonts w:ascii="Book Antiqua" w:hAnsi="Book Antiqua"/>
          <w:sz w:val="24"/>
          <w:lang w:val="en-US"/>
        </w:rPr>
      </w:pPr>
      <w:r w:rsidRPr="003C5DEC">
        <w:rPr>
          <w:rFonts w:ascii="Book Antiqua" w:hAnsi="Book Antiqua"/>
          <w:b/>
          <w:sz w:val="24"/>
          <w:lang w:val="en-US"/>
        </w:rPr>
        <w:lastRenderedPageBreak/>
        <w:t>Table 3</w:t>
      </w:r>
      <w:r w:rsidRPr="008B1E9A">
        <w:rPr>
          <w:rFonts w:ascii="Book Antiqua" w:hAnsi="Book Antiqua"/>
          <w:sz w:val="24"/>
          <w:lang w:val="en-US"/>
        </w:rPr>
        <w:t xml:space="preserve"> </w:t>
      </w:r>
      <w:r w:rsidRPr="00D373A5">
        <w:rPr>
          <w:rFonts w:ascii="Book Antiqua" w:hAnsi="Book Antiqua"/>
          <w:b/>
          <w:sz w:val="24"/>
          <w:lang w:val="en-US"/>
        </w:rPr>
        <w:t>Baseline characteristics of the Patients in the ACCORD-11 and MPACT trials</w:t>
      </w:r>
    </w:p>
    <w:tbl>
      <w:tblPr>
        <w:tblW w:w="8662" w:type="dxa"/>
        <w:tblInd w:w="93" w:type="dxa"/>
        <w:tblBorders>
          <w:top w:val="single" w:sz="8" w:space="0" w:color="auto"/>
          <w:bottom w:val="single" w:sz="8" w:space="0" w:color="auto"/>
        </w:tblBorders>
        <w:tblLook w:val="04A0" w:firstRow="1" w:lastRow="0" w:firstColumn="1" w:lastColumn="0" w:noHBand="0" w:noVBand="1"/>
      </w:tblPr>
      <w:tblGrid>
        <w:gridCol w:w="299"/>
        <w:gridCol w:w="2268"/>
        <w:gridCol w:w="2835"/>
        <w:gridCol w:w="3260"/>
      </w:tblGrid>
      <w:tr w:rsidR="00D373A5" w:rsidRPr="00D373A5" w14:paraId="60BA0F21" w14:textId="77777777" w:rsidTr="00D373A5">
        <w:trPr>
          <w:trHeight w:val="660"/>
        </w:trPr>
        <w:tc>
          <w:tcPr>
            <w:tcW w:w="2567" w:type="dxa"/>
            <w:gridSpan w:val="2"/>
            <w:vMerge w:val="restart"/>
            <w:tcBorders>
              <w:top w:val="single" w:sz="8" w:space="0" w:color="auto"/>
              <w:bottom w:val="nil"/>
            </w:tcBorders>
            <w:shd w:val="clear" w:color="auto" w:fill="auto"/>
            <w:vAlign w:val="center"/>
            <w:hideMark/>
          </w:tcPr>
          <w:p w14:paraId="0D69F233" w14:textId="77777777" w:rsidR="00D373A5" w:rsidRPr="00D373A5" w:rsidRDefault="00D373A5" w:rsidP="00D373A5">
            <w:pPr>
              <w:spacing w:after="0" w:line="360" w:lineRule="auto"/>
              <w:jc w:val="both"/>
              <w:rPr>
                <w:rFonts w:ascii="Book Antiqua" w:hAnsi="Book Antiqua" w:cs="SimSun"/>
                <w:b/>
                <w:bCs/>
                <w:color w:val="000000"/>
                <w:sz w:val="24"/>
                <w:szCs w:val="24"/>
                <w:lang w:val="en-US" w:eastAsia="zh-CN"/>
              </w:rPr>
            </w:pPr>
            <w:r w:rsidRPr="00D373A5">
              <w:rPr>
                <w:rFonts w:ascii="Book Antiqua" w:hAnsi="Book Antiqua" w:cs="SimSun"/>
                <w:b/>
                <w:bCs/>
                <w:color w:val="000000"/>
                <w:sz w:val="24"/>
                <w:szCs w:val="24"/>
                <w:lang w:val="en-US" w:eastAsia="zh-CN"/>
              </w:rPr>
              <w:t>Variable</w:t>
            </w:r>
          </w:p>
        </w:tc>
        <w:tc>
          <w:tcPr>
            <w:tcW w:w="2835" w:type="dxa"/>
            <w:tcBorders>
              <w:top w:val="single" w:sz="8" w:space="0" w:color="auto"/>
              <w:bottom w:val="nil"/>
            </w:tcBorders>
            <w:shd w:val="clear" w:color="auto" w:fill="auto"/>
            <w:vAlign w:val="center"/>
            <w:hideMark/>
          </w:tcPr>
          <w:p w14:paraId="347D44A1" w14:textId="77777777" w:rsidR="00D373A5" w:rsidRPr="00D373A5" w:rsidRDefault="00D373A5" w:rsidP="00D373A5">
            <w:pPr>
              <w:spacing w:after="0" w:line="360" w:lineRule="auto"/>
              <w:jc w:val="both"/>
              <w:rPr>
                <w:rFonts w:ascii="Book Antiqua" w:hAnsi="Book Antiqua" w:cs="SimSun"/>
                <w:b/>
                <w:bCs/>
                <w:color w:val="000000"/>
                <w:sz w:val="24"/>
                <w:szCs w:val="24"/>
                <w:lang w:val="en-US" w:eastAsia="zh-CN"/>
              </w:rPr>
            </w:pPr>
            <w:r w:rsidRPr="00D373A5">
              <w:rPr>
                <w:rFonts w:ascii="Book Antiqua" w:hAnsi="Book Antiqua" w:cs="SimSun"/>
                <w:b/>
                <w:bCs/>
                <w:color w:val="000000"/>
                <w:sz w:val="24"/>
                <w:szCs w:val="24"/>
                <w:lang w:val="en-US" w:eastAsia="zh-CN"/>
              </w:rPr>
              <w:t>ACCORD-11</w:t>
            </w:r>
          </w:p>
        </w:tc>
        <w:tc>
          <w:tcPr>
            <w:tcW w:w="3260" w:type="dxa"/>
            <w:tcBorders>
              <w:top w:val="single" w:sz="8" w:space="0" w:color="auto"/>
              <w:bottom w:val="nil"/>
            </w:tcBorders>
            <w:shd w:val="clear" w:color="auto" w:fill="auto"/>
            <w:vAlign w:val="center"/>
            <w:hideMark/>
          </w:tcPr>
          <w:p w14:paraId="44BEA483" w14:textId="77777777" w:rsidR="00D373A5" w:rsidRPr="00D373A5" w:rsidRDefault="00D373A5" w:rsidP="00D373A5">
            <w:pPr>
              <w:spacing w:after="0" w:line="360" w:lineRule="auto"/>
              <w:jc w:val="both"/>
              <w:rPr>
                <w:rFonts w:ascii="Book Antiqua" w:hAnsi="Book Antiqua" w:cs="SimSun"/>
                <w:b/>
                <w:bCs/>
                <w:color w:val="000000"/>
                <w:sz w:val="24"/>
                <w:szCs w:val="24"/>
                <w:lang w:val="en-US" w:eastAsia="zh-CN"/>
              </w:rPr>
            </w:pPr>
            <w:r w:rsidRPr="00D373A5">
              <w:rPr>
                <w:rFonts w:ascii="Book Antiqua" w:hAnsi="Book Antiqua" w:cs="SimSun"/>
                <w:b/>
                <w:bCs/>
                <w:color w:val="000000"/>
                <w:sz w:val="24"/>
                <w:szCs w:val="24"/>
                <w:lang w:val="en-US" w:eastAsia="zh-CN"/>
              </w:rPr>
              <w:t xml:space="preserve">MPACT </w:t>
            </w:r>
          </w:p>
        </w:tc>
      </w:tr>
      <w:tr w:rsidR="00D373A5" w:rsidRPr="00D373A5" w14:paraId="4EACCC07" w14:textId="77777777" w:rsidTr="00D373A5">
        <w:trPr>
          <w:trHeight w:val="1665"/>
        </w:trPr>
        <w:tc>
          <w:tcPr>
            <w:tcW w:w="2567" w:type="dxa"/>
            <w:gridSpan w:val="2"/>
            <w:vMerge/>
            <w:tcBorders>
              <w:top w:val="nil"/>
              <w:bottom w:val="single" w:sz="8" w:space="0" w:color="auto"/>
            </w:tcBorders>
            <w:vAlign w:val="center"/>
            <w:hideMark/>
          </w:tcPr>
          <w:p w14:paraId="5CE34126" w14:textId="77777777" w:rsidR="00D373A5" w:rsidRPr="00D373A5" w:rsidRDefault="00D373A5" w:rsidP="00D373A5">
            <w:pPr>
              <w:spacing w:after="0" w:line="360" w:lineRule="auto"/>
              <w:rPr>
                <w:rFonts w:ascii="Book Antiqua" w:hAnsi="Book Antiqua" w:cs="SimSun"/>
                <w:b/>
                <w:bCs/>
                <w:color w:val="000000"/>
                <w:sz w:val="24"/>
                <w:szCs w:val="24"/>
                <w:lang w:val="en-US" w:eastAsia="zh-CN"/>
              </w:rPr>
            </w:pPr>
          </w:p>
        </w:tc>
        <w:tc>
          <w:tcPr>
            <w:tcW w:w="2835" w:type="dxa"/>
            <w:tcBorders>
              <w:top w:val="nil"/>
              <w:bottom w:val="single" w:sz="8" w:space="0" w:color="auto"/>
            </w:tcBorders>
            <w:shd w:val="clear" w:color="auto" w:fill="auto"/>
            <w:vAlign w:val="center"/>
            <w:hideMark/>
          </w:tcPr>
          <w:p w14:paraId="154738AE" w14:textId="77777777" w:rsidR="00D373A5" w:rsidRPr="00D373A5" w:rsidRDefault="00D373A5" w:rsidP="00D373A5">
            <w:pPr>
              <w:spacing w:after="0" w:line="360" w:lineRule="auto"/>
              <w:jc w:val="both"/>
              <w:rPr>
                <w:rFonts w:ascii="Book Antiqua" w:hAnsi="Book Antiqua" w:cs="SimSun"/>
                <w:b/>
                <w:bCs/>
                <w:color w:val="000000"/>
                <w:sz w:val="24"/>
                <w:szCs w:val="24"/>
                <w:lang w:val="en-US" w:eastAsia="zh-CN"/>
              </w:rPr>
            </w:pPr>
            <w:r w:rsidRPr="00D373A5">
              <w:rPr>
                <w:rFonts w:ascii="Book Antiqua" w:hAnsi="Book Antiqua" w:cs="SimSun"/>
                <w:b/>
                <w:bCs/>
                <w:color w:val="000000"/>
                <w:sz w:val="24"/>
                <w:szCs w:val="24"/>
                <w:lang w:val="en-US" w:eastAsia="zh-CN"/>
              </w:rPr>
              <w:t>(FOLFIRINOX)</w:t>
            </w:r>
          </w:p>
        </w:tc>
        <w:tc>
          <w:tcPr>
            <w:tcW w:w="3260" w:type="dxa"/>
            <w:tcBorders>
              <w:top w:val="nil"/>
              <w:bottom w:val="single" w:sz="8" w:space="0" w:color="auto"/>
            </w:tcBorders>
            <w:shd w:val="clear" w:color="auto" w:fill="auto"/>
            <w:vAlign w:val="center"/>
            <w:hideMark/>
          </w:tcPr>
          <w:p w14:paraId="685637EF" w14:textId="77777777" w:rsidR="00D373A5" w:rsidRPr="00D373A5" w:rsidRDefault="00D373A5" w:rsidP="00D373A5">
            <w:pPr>
              <w:spacing w:after="0" w:line="360" w:lineRule="auto"/>
              <w:jc w:val="both"/>
              <w:rPr>
                <w:rFonts w:ascii="Book Antiqua" w:hAnsi="Book Antiqua" w:cs="SimSun"/>
                <w:b/>
                <w:bCs/>
                <w:color w:val="000000"/>
                <w:sz w:val="24"/>
                <w:szCs w:val="24"/>
                <w:lang w:val="en-US" w:eastAsia="zh-CN"/>
              </w:rPr>
            </w:pPr>
            <w:r w:rsidRPr="00D373A5">
              <w:rPr>
                <w:rFonts w:ascii="Book Antiqua" w:hAnsi="Book Antiqua" w:cs="SimSun"/>
                <w:b/>
                <w:bCs/>
                <w:color w:val="000000"/>
                <w:sz w:val="24"/>
                <w:szCs w:val="24"/>
                <w:lang w:val="en-US" w:eastAsia="zh-CN"/>
              </w:rPr>
              <w:t>(Gemcitabine-Nab-paclitaxel)</w:t>
            </w:r>
          </w:p>
        </w:tc>
      </w:tr>
      <w:tr w:rsidR="00D373A5" w:rsidRPr="00D373A5" w14:paraId="3331D28E" w14:textId="77777777" w:rsidTr="00D373A5">
        <w:trPr>
          <w:trHeight w:val="1320"/>
        </w:trPr>
        <w:tc>
          <w:tcPr>
            <w:tcW w:w="2567" w:type="dxa"/>
            <w:gridSpan w:val="2"/>
            <w:tcBorders>
              <w:top w:val="single" w:sz="8" w:space="0" w:color="auto"/>
            </w:tcBorders>
            <w:shd w:val="clear" w:color="auto" w:fill="auto"/>
            <w:vAlign w:val="center"/>
          </w:tcPr>
          <w:p w14:paraId="1304D45F" w14:textId="2A56071D" w:rsidR="00D373A5" w:rsidRPr="00D373A5" w:rsidRDefault="00D373A5" w:rsidP="00D373A5">
            <w:pPr>
              <w:spacing w:after="0" w:line="360" w:lineRule="auto"/>
              <w:jc w:val="both"/>
              <w:rPr>
                <w:rFonts w:ascii="Book Antiqua" w:hAnsi="Book Antiqua" w:cs="SimSun"/>
                <w:bCs/>
                <w:color w:val="000000"/>
                <w:sz w:val="24"/>
                <w:szCs w:val="24"/>
                <w:lang w:val="en-US" w:eastAsia="zh-CN"/>
              </w:rPr>
            </w:pPr>
            <w:r w:rsidRPr="00D373A5">
              <w:rPr>
                <w:rFonts w:ascii="Book Antiqua" w:hAnsi="Book Antiqua" w:cs="SimSun"/>
                <w:bCs/>
                <w:color w:val="000000"/>
                <w:sz w:val="24"/>
                <w:szCs w:val="24"/>
                <w:lang w:val="en-US" w:eastAsia="zh-CN"/>
              </w:rPr>
              <w:t>Age</w:t>
            </w:r>
          </w:p>
        </w:tc>
        <w:tc>
          <w:tcPr>
            <w:tcW w:w="2835" w:type="dxa"/>
            <w:tcBorders>
              <w:top w:val="single" w:sz="8" w:space="0" w:color="auto"/>
            </w:tcBorders>
            <w:shd w:val="clear" w:color="auto" w:fill="auto"/>
            <w:vAlign w:val="center"/>
          </w:tcPr>
          <w:p w14:paraId="3B53FA22"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p>
        </w:tc>
        <w:tc>
          <w:tcPr>
            <w:tcW w:w="3260" w:type="dxa"/>
            <w:tcBorders>
              <w:top w:val="single" w:sz="8" w:space="0" w:color="auto"/>
            </w:tcBorders>
            <w:shd w:val="clear" w:color="auto" w:fill="auto"/>
            <w:vAlign w:val="center"/>
          </w:tcPr>
          <w:p w14:paraId="1FAFB7FB"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p>
        </w:tc>
      </w:tr>
      <w:tr w:rsidR="00D373A5" w:rsidRPr="00D373A5" w14:paraId="0CEBFB7D" w14:textId="77777777" w:rsidTr="00D373A5">
        <w:trPr>
          <w:trHeight w:val="1320"/>
        </w:trPr>
        <w:tc>
          <w:tcPr>
            <w:tcW w:w="299" w:type="dxa"/>
            <w:shd w:val="clear" w:color="auto" w:fill="auto"/>
            <w:vAlign w:val="center"/>
            <w:hideMark/>
          </w:tcPr>
          <w:p w14:paraId="561BFA37" w14:textId="77777777" w:rsidR="00D373A5" w:rsidRPr="00D373A5" w:rsidRDefault="00D373A5" w:rsidP="00D373A5">
            <w:pPr>
              <w:spacing w:after="0" w:line="360" w:lineRule="auto"/>
              <w:jc w:val="both"/>
              <w:rPr>
                <w:rFonts w:ascii="Book Antiqua" w:hAnsi="Book Antiqua" w:cs="SimSun"/>
                <w:bCs/>
                <w:color w:val="000000"/>
                <w:sz w:val="24"/>
                <w:szCs w:val="24"/>
                <w:lang w:val="en-US" w:eastAsia="zh-CN"/>
              </w:rPr>
            </w:pPr>
          </w:p>
        </w:tc>
        <w:tc>
          <w:tcPr>
            <w:tcW w:w="2268" w:type="dxa"/>
            <w:shd w:val="clear" w:color="auto" w:fill="auto"/>
            <w:vAlign w:val="center"/>
            <w:hideMark/>
          </w:tcPr>
          <w:p w14:paraId="0A5AE960" w14:textId="290C3D6B" w:rsidR="00D373A5" w:rsidRPr="00D373A5" w:rsidRDefault="00D373A5" w:rsidP="00D373A5">
            <w:pPr>
              <w:spacing w:after="0" w:line="360" w:lineRule="auto"/>
              <w:jc w:val="both"/>
              <w:rPr>
                <w:rFonts w:ascii="Book Antiqua" w:hAnsi="Book Antiqua" w:cs="SimSun"/>
                <w:bCs/>
                <w:color w:val="000000"/>
                <w:sz w:val="24"/>
                <w:szCs w:val="24"/>
                <w:lang w:val="en-US" w:eastAsia="zh-CN"/>
              </w:rPr>
            </w:pPr>
            <w:r w:rsidRPr="00D373A5">
              <w:rPr>
                <w:rFonts w:ascii="Book Antiqua" w:hAnsi="Book Antiqua" w:cs="SimSun"/>
                <w:bCs/>
                <w:color w:val="000000"/>
                <w:sz w:val="24"/>
                <w:szCs w:val="24"/>
                <w:lang w:val="en-US" w:eastAsia="zh-CN"/>
              </w:rPr>
              <w:t>Median y</w:t>
            </w:r>
            <w:r w:rsidR="00DB3557">
              <w:rPr>
                <w:rFonts w:ascii="Book Antiqua" w:hAnsi="Book Antiqua" w:cs="SimSun" w:hint="eastAsia"/>
                <w:bCs/>
                <w:color w:val="000000"/>
                <w:sz w:val="24"/>
                <w:szCs w:val="24"/>
                <w:lang w:val="en-US" w:eastAsia="zh-CN"/>
              </w:rPr>
              <w:t>ea</w:t>
            </w:r>
            <w:r w:rsidRPr="00D373A5">
              <w:rPr>
                <w:rFonts w:ascii="Book Antiqua" w:hAnsi="Book Antiqua" w:cs="SimSun"/>
                <w:bCs/>
                <w:color w:val="000000"/>
                <w:sz w:val="24"/>
                <w:szCs w:val="24"/>
                <w:lang w:val="en-US" w:eastAsia="zh-CN"/>
              </w:rPr>
              <w:t>r (min, max)</w:t>
            </w:r>
          </w:p>
        </w:tc>
        <w:tc>
          <w:tcPr>
            <w:tcW w:w="2835" w:type="dxa"/>
            <w:shd w:val="clear" w:color="auto" w:fill="auto"/>
            <w:vAlign w:val="center"/>
            <w:hideMark/>
          </w:tcPr>
          <w:p w14:paraId="5CB7AFBC"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61 (25, 76)</w:t>
            </w:r>
          </w:p>
        </w:tc>
        <w:tc>
          <w:tcPr>
            <w:tcW w:w="3260" w:type="dxa"/>
            <w:shd w:val="clear" w:color="auto" w:fill="auto"/>
            <w:vAlign w:val="center"/>
            <w:hideMark/>
          </w:tcPr>
          <w:p w14:paraId="0DDDB16B"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63 (27, 88)</w:t>
            </w:r>
          </w:p>
        </w:tc>
      </w:tr>
      <w:tr w:rsidR="00D373A5" w:rsidRPr="00D373A5" w14:paraId="4C559EB5" w14:textId="77777777" w:rsidTr="00D373A5">
        <w:trPr>
          <w:trHeight w:val="660"/>
        </w:trPr>
        <w:tc>
          <w:tcPr>
            <w:tcW w:w="299" w:type="dxa"/>
            <w:shd w:val="clear" w:color="auto" w:fill="auto"/>
            <w:vAlign w:val="center"/>
            <w:hideMark/>
          </w:tcPr>
          <w:p w14:paraId="541BA4EE" w14:textId="34FA108E" w:rsidR="00D373A5" w:rsidRPr="00D373A5" w:rsidRDefault="00D373A5" w:rsidP="00D373A5">
            <w:pPr>
              <w:spacing w:after="0" w:line="360" w:lineRule="auto"/>
              <w:jc w:val="both"/>
              <w:rPr>
                <w:rFonts w:ascii="Book Antiqua" w:hAnsi="Book Antiqua" w:cs="SimSun"/>
                <w:bCs/>
                <w:color w:val="000000"/>
                <w:sz w:val="24"/>
                <w:szCs w:val="24"/>
                <w:lang w:val="en-US" w:eastAsia="zh-CN"/>
              </w:rPr>
            </w:pPr>
          </w:p>
        </w:tc>
        <w:tc>
          <w:tcPr>
            <w:tcW w:w="2268" w:type="dxa"/>
            <w:shd w:val="clear" w:color="auto" w:fill="auto"/>
            <w:vAlign w:val="center"/>
            <w:hideMark/>
          </w:tcPr>
          <w:p w14:paraId="439312FB" w14:textId="10F0E16F" w:rsidR="00D373A5" w:rsidRPr="00D373A5" w:rsidRDefault="00D373A5" w:rsidP="00D373A5">
            <w:pPr>
              <w:spacing w:after="0" w:line="360" w:lineRule="auto"/>
              <w:jc w:val="both"/>
              <w:rPr>
                <w:rFonts w:ascii="Book Antiqua" w:hAnsi="Book Antiqua" w:cs="SimSun"/>
                <w:bCs/>
                <w:color w:val="000000"/>
                <w:sz w:val="24"/>
                <w:szCs w:val="24"/>
                <w:lang w:val="en-US" w:eastAsia="zh-CN"/>
              </w:rPr>
            </w:pPr>
            <w:r w:rsidRPr="00D373A5">
              <w:rPr>
                <w:rFonts w:ascii="Book Antiqua" w:hAnsi="Book Antiqua" w:cs="SimSun"/>
                <w:bCs/>
                <w:color w:val="000000"/>
                <w:sz w:val="24"/>
                <w:szCs w:val="24"/>
                <w:lang w:val="en-US" w:eastAsia="zh-CN"/>
              </w:rPr>
              <w:t>≥ 65 yr old</w:t>
            </w:r>
          </w:p>
        </w:tc>
        <w:tc>
          <w:tcPr>
            <w:tcW w:w="2835" w:type="dxa"/>
            <w:shd w:val="clear" w:color="auto" w:fill="auto"/>
            <w:vAlign w:val="center"/>
            <w:hideMark/>
          </w:tcPr>
          <w:p w14:paraId="7C4BFCD3"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29%</w:t>
            </w:r>
          </w:p>
        </w:tc>
        <w:tc>
          <w:tcPr>
            <w:tcW w:w="3260" w:type="dxa"/>
            <w:shd w:val="clear" w:color="auto" w:fill="auto"/>
            <w:vAlign w:val="center"/>
            <w:hideMark/>
          </w:tcPr>
          <w:p w14:paraId="0A2F1C19"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42%</w:t>
            </w:r>
          </w:p>
        </w:tc>
      </w:tr>
      <w:tr w:rsidR="00D373A5" w:rsidRPr="00D373A5" w14:paraId="0E0F4935" w14:textId="77777777" w:rsidTr="00D373A5">
        <w:trPr>
          <w:trHeight w:val="660"/>
        </w:trPr>
        <w:tc>
          <w:tcPr>
            <w:tcW w:w="299" w:type="dxa"/>
            <w:shd w:val="clear" w:color="auto" w:fill="auto"/>
            <w:hideMark/>
          </w:tcPr>
          <w:p w14:paraId="0BB6655E" w14:textId="77777777" w:rsidR="00D373A5" w:rsidRPr="00D373A5" w:rsidRDefault="00D373A5" w:rsidP="00D373A5">
            <w:pPr>
              <w:spacing w:after="0" w:line="360" w:lineRule="auto"/>
              <w:rPr>
                <w:rFonts w:ascii="SimSun" w:hAnsi="SimSun" w:cs="SimSun"/>
                <w:color w:val="000000"/>
                <w:lang w:val="en-US" w:eastAsia="zh-CN"/>
              </w:rPr>
            </w:pPr>
          </w:p>
        </w:tc>
        <w:tc>
          <w:tcPr>
            <w:tcW w:w="2268" w:type="dxa"/>
            <w:shd w:val="clear" w:color="auto" w:fill="auto"/>
            <w:vAlign w:val="center"/>
            <w:hideMark/>
          </w:tcPr>
          <w:p w14:paraId="6F5B71EE" w14:textId="113FAD77" w:rsidR="00D373A5" w:rsidRPr="00D373A5" w:rsidRDefault="00D373A5" w:rsidP="00D373A5">
            <w:pPr>
              <w:spacing w:after="0" w:line="360" w:lineRule="auto"/>
              <w:jc w:val="both"/>
              <w:rPr>
                <w:rFonts w:ascii="Book Antiqua" w:hAnsi="Book Antiqua" w:cs="SimSun"/>
                <w:bCs/>
                <w:color w:val="000000"/>
                <w:sz w:val="24"/>
                <w:szCs w:val="24"/>
                <w:lang w:val="en-US" w:eastAsia="zh-CN"/>
              </w:rPr>
            </w:pPr>
            <w:r w:rsidRPr="00D373A5">
              <w:rPr>
                <w:rFonts w:ascii="Book Antiqua" w:hAnsi="Book Antiqua" w:cs="SimSun"/>
                <w:bCs/>
                <w:color w:val="000000"/>
                <w:sz w:val="24"/>
                <w:szCs w:val="24"/>
                <w:lang w:val="en-US" w:eastAsia="zh-CN"/>
              </w:rPr>
              <w:t>≥ 75 yr old</w:t>
            </w:r>
          </w:p>
        </w:tc>
        <w:tc>
          <w:tcPr>
            <w:tcW w:w="2835" w:type="dxa"/>
            <w:shd w:val="clear" w:color="auto" w:fill="auto"/>
            <w:vAlign w:val="center"/>
            <w:hideMark/>
          </w:tcPr>
          <w:p w14:paraId="222EACCD"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w:t>
            </w:r>
          </w:p>
        </w:tc>
        <w:tc>
          <w:tcPr>
            <w:tcW w:w="3260" w:type="dxa"/>
            <w:shd w:val="clear" w:color="auto" w:fill="auto"/>
            <w:vAlign w:val="center"/>
            <w:hideMark/>
          </w:tcPr>
          <w:p w14:paraId="73A7F92E"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10%</w:t>
            </w:r>
          </w:p>
        </w:tc>
      </w:tr>
      <w:tr w:rsidR="00D373A5" w:rsidRPr="00D373A5" w14:paraId="242E4174" w14:textId="77777777" w:rsidTr="00D373A5">
        <w:trPr>
          <w:trHeight w:val="330"/>
        </w:trPr>
        <w:tc>
          <w:tcPr>
            <w:tcW w:w="2567" w:type="dxa"/>
            <w:gridSpan w:val="2"/>
            <w:shd w:val="clear" w:color="auto" w:fill="auto"/>
            <w:vAlign w:val="center"/>
            <w:hideMark/>
          </w:tcPr>
          <w:p w14:paraId="7B783484" w14:textId="112F7D91" w:rsidR="00D373A5" w:rsidRPr="00D373A5" w:rsidRDefault="00D373A5" w:rsidP="00D373A5">
            <w:pPr>
              <w:spacing w:after="0" w:line="360" w:lineRule="auto"/>
              <w:jc w:val="both"/>
              <w:rPr>
                <w:rFonts w:ascii="Book Antiqua" w:hAnsi="Book Antiqua" w:cs="SimSun"/>
                <w:bCs/>
                <w:color w:val="000000"/>
                <w:sz w:val="24"/>
                <w:szCs w:val="24"/>
                <w:lang w:val="en-US" w:eastAsia="zh-CN"/>
              </w:rPr>
            </w:pPr>
            <w:r w:rsidRPr="00D373A5">
              <w:rPr>
                <w:rFonts w:ascii="Book Antiqua" w:hAnsi="Book Antiqua" w:cs="SimSun"/>
                <w:bCs/>
                <w:color w:val="000000"/>
                <w:sz w:val="24"/>
                <w:szCs w:val="24"/>
                <w:lang w:val="en-US" w:eastAsia="zh-CN"/>
              </w:rPr>
              <w:t>Performance status</w:t>
            </w:r>
            <w:r w:rsidRPr="00D373A5">
              <w:rPr>
                <w:rFonts w:ascii="Book Antiqua" w:hAnsi="Book Antiqua" w:cs="SimSun" w:hint="eastAsia"/>
                <w:bCs/>
                <w:color w:val="000000"/>
                <w:sz w:val="24"/>
                <w:szCs w:val="24"/>
                <w:lang w:val="en-US" w:eastAsia="zh-CN"/>
              </w:rPr>
              <w:t xml:space="preserve"> </w:t>
            </w:r>
            <w:r w:rsidRPr="00D373A5">
              <w:rPr>
                <w:rFonts w:ascii="Book Antiqua" w:hAnsi="Book Antiqua"/>
                <w:sz w:val="24"/>
                <w:lang w:val="en-US"/>
              </w:rPr>
              <w:t>(ECOG)</w:t>
            </w:r>
          </w:p>
        </w:tc>
        <w:tc>
          <w:tcPr>
            <w:tcW w:w="2835" w:type="dxa"/>
            <w:shd w:val="clear" w:color="auto" w:fill="auto"/>
            <w:vAlign w:val="center"/>
            <w:hideMark/>
          </w:tcPr>
          <w:p w14:paraId="4D83A9FB"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p>
        </w:tc>
        <w:tc>
          <w:tcPr>
            <w:tcW w:w="3260" w:type="dxa"/>
            <w:shd w:val="clear" w:color="auto" w:fill="auto"/>
            <w:vAlign w:val="center"/>
            <w:hideMark/>
          </w:tcPr>
          <w:p w14:paraId="4F1CEFF4"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p>
        </w:tc>
      </w:tr>
      <w:tr w:rsidR="00D373A5" w:rsidRPr="00D373A5" w14:paraId="18FD93C0" w14:textId="77777777" w:rsidTr="00D373A5">
        <w:trPr>
          <w:trHeight w:val="645"/>
        </w:trPr>
        <w:tc>
          <w:tcPr>
            <w:tcW w:w="2567" w:type="dxa"/>
            <w:gridSpan w:val="2"/>
            <w:shd w:val="clear" w:color="auto" w:fill="auto"/>
            <w:vAlign w:val="center"/>
            <w:hideMark/>
          </w:tcPr>
          <w:p w14:paraId="1D91C281" w14:textId="2059C085" w:rsidR="00D373A5" w:rsidRPr="00D373A5" w:rsidRDefault="00D373A5" w:rsidP="00D373A5">
            <w:pPr>
              <w:spacing w:after="0" w:line="360" w:lineRule="auto"/>
              <w:jc w:val="center"/>
              <w:rPr>
                <w:rFonts w:ascii="Book Antiqua" w:hAnsi="Book Antiqua" w:cs="SimSun"/>
                <w:b/>
                <w:bCs/>
                <w:color w:val="000000"/>
                <w:sz w:val="24"/>
                <w:szCs w:val="24"/>
                <w:lang w:val="en-US" w:eastAsia="zh-CN"/>
              </w:rPr>
            </w:pPr>
            <w:r w:rsidRPr="00D373A5">
              <w:rPr>
                <w:rFonts w:ascii="Book Antiqua" w:hAnsi="Book Antiqua" w:cs="SimSun"/>
                <w:color w:val="000000"/>
                <w:sz w:val="24"/>
                <w:szCs w:val="24"/>
                <w:lang w:val="en-US" w:eastAsia="zh-CN"/>
              </w:rPr>
              <w:t>0</w:t>
            </w:r>
          </w:p>
        </w:tc>
        <w:tc>
          <w:tcPr>
            <w:tcW w:w="2835" w:type="dxa"/>
            <w:shd w:val="clear" w:color="auto" w:fill="auto"/>
            <w:vAlign w:val="center"/>
            <w:hideMark/>
          </w:tcPr>
          <w:p w14:paraId="7BDF8DA6"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37.40%</w:t>
            </w:r>
          </w:p>
        </w:tc>
        <w:tc>
          <w:tcPr>
            <w:tcW w:w="3260" w:type="dxa"/>
            <w:shd w:val="clear" w:color="auto" w:fill="auto"/>
            <w:vAlign w:val="center"/>
            <w:hideMark/>
          </w:tcPr>
          <w:p w14:paraId="4A4A21C0"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16%</w:t>
            </w:r>
          </w:p>
        </w:tc>
      </w:tr>
      <w:tr w:rsidR="00D373A5" w:rsidRPr="00D373A5" w14:paraId="099EA170" w14:textId="77777777" w:rsidTr="00D373A5">
        <w:trPr>
          <w:trHeight w:val="645"/>
        </w:trPr>
        <w:tc>
          <w:tcPr>
            <w:tcW w:w="2567" w:type="dxa"/>
            <w:gridSpan w:val="2"/>
            <w:shd w:val="clear" w:color="auto" w:fill="auto"/>
            <w:vAlign w:val="center"/>
            <w:hideMark/>
          </w:tcPr>
          <w:p w14:paraId="5319EDC9" w14:textId="50BABA26" w:rsidR="00D373A5" w:rsidRPr="00D373A5" w:rsidRDefault="00D373A5" w:rsidP="00D373A5">
            <w:pPr>
              <w:spacing w:after="0" w:line="360" w:lineRule="auto"/>
              <w:ind w:left="118" w:hangingChars="49" w:hanging="118"/>
              <w:jc w:val="center"/>
              <w:rPr>
                <w:rFonts w:ascii="Book Antiqua" w:hAnsi="Book Antiqua" w:cs="SimSun"/>
                <w:b/>
                <w:bCs/>
                <w:color w:val="000000"/>
                <w:sz w:val="24"/>
                <w:szCs w:val="24"/>
                <w:lang w:val="en-US" w:eastAsia="zh-CN"/>
              </w:rPr>
            </w:pPr>
            <w:r>
              <w:rPr>
                <w:rFonts w:ascii="Book Antiqua" w:hAnsi="Book Antiqua" w:cs="SimSun" w:hint="eastAsia"/>
                <w:color w:val="000000"/>
                <w:sz w:val="24"/>
                <w:szCs w:val="24"/>
                <w:lang w:val="en-US" w:eastAsia="zh-CN"/>
              </w:rPr>
              <w:t>1</w:t>
            </w:r>
          </w:p>
        </w:tc>
        <w:tc>
          <w:tcPr>
            <w:tcW w:w="2835" w:type="dxa"/>
            <w:shd w:val="clear" w:color="auto" w:fill="auto"/>
            <w:vAlign w:val="center"/>
            <w:hideMark/>
          </w:tcPr>
          <w:p w14:paraId="24C42B56"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61.90%</w:t>
            </w:r>
          </w:p>
        </w:tc>
        <w:tc>
          <w:tcPr>
            <w:tcW w:w="3260" w:type="dxa"/>
            <w:shd w:val="clear" w:color="auto" w:fill="auto"/>
            <w:vAlign w:val="center"/>
            <w:hideMark/>
          </w:tcPr>
          <w:p w14:paraId="14BF4AA0"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44%</w:t>
            </w:r>
          </w:p>
        </w:tc>
      </w:tr>
      <w:tr w:rsidR="00D373A5" w:rsidRPr="00D373A5" w14:paraId="2056BB3F" w14:textId="77777777" w:rsidTr="00D373A5">
        <w:trPr>
          <w:trHeight w:val="330"/>
        </w:trPr>
        <w:tc>
          <w:tcPr>
            <w:tcW w:w="2567" w:type="dxa"/>
            <w:gridSpan w:val="2"/>
            <w:shd w:val="clear" w:color="auto" w:fill="auto"/>
            <w:vAlign w:val="center"/>
            <w:hideMark/>
          </w:tcPr>
          <w:p w14:paraId="25A3F9D7" w14:textId="77777777" w:rsidR="00D373A5" w:rsidRPr="00D373A5" w:rsidRDefault="00D373A5" w:rsidP="00D373A5">
            <w:pPr>
              <w:spacing w:after="0" w:line="360" w:lineRule="auto"/>
              <w:ind w:firstLineChars="49" w:firstLine="118"/>
              <w:jc w:val="center"/>
              <w:rPr>
                <w:rFonts w:ascii="Book Antiqua" w:hAnsi="Book Antiqua" w:cs="SimSun"/>
                <w:bCs/>
                <w:color w:val="000000"/>
                <w:sz w:val="24"/>
                <w:szCs w:val="24"/>
                <w:lang w:val="en-US" w:eastAsia="zh-CN"/>
              </w:rPr>
            </w:pPr>
            <w:r w:rsidRPr="00D373A5">
              <w:rPr>
                <w:rFonts w:ascii="Book Antiqua" w:hAnsi="Book Antiqua" w:cs="SimSun"/>
                <w:bCs/>
                <w:color w:val="000000"/>
                <w:sz w:val="24"/>
                <w:szCs w:val="24"/>
                <w:lang w:val="en-US" w:eastAsia="zh-CN"/>
              </w:rPr>
              <w:t>2</w:t>
            </w:r>
          </w:p>
        </w:tc>
        <w:tc>
          <w:tcPr>
            <w:tcW w:w="2835" w:type="dxa"/>
            <w:shd w:val="clear" w:color="auto" w:fill="auto"/>
            <w:vAlign w:val="center"/>
            <w:hideMark/>
          </w:tcPr>
          <w:p w14:paraId="1EB470C5"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p>
        </w:tc>
        <w:tc>
          <w:tcPr>
            <w:tcW w:w="3260" w:type="dxa"/>
            <w:shd w:val="clear" w:color="auto" w:fill="auto"/>
            <w:vAlign w:val="center"/>
            <w:hideMark/>
          </w:tcPr>
          <w:p w14:paraId="0B56E9DF"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32%</w:t>
            </w:r>
          </w:p>
        </w:tc>
      </w:tr>
      <w:tr w:rsidR="00D373A5" w:rsidRPr="00D373A5" w14:paraId="7CD4A828" w14:textId="77777777" w:rsidTr="00D373A5">
        <w:trPr>
          <w:trHeight w:val="330"/>
        </w:trPr>
        <w:tc>
          <w:tcPr>
            <w:tcW w:w="2567" w:type="dxa"/>
            <w:gridSpan w:val="2"/>
            <w:shd w:val="clear" w:color="auto" w:fill="auto"/>
            <w:vAlign w:val="center"/>
            <w:hideMark/>
          </w:tcPr>
          <w:p w14:paraId="3A5A324F" w14:textId="77777777" w:rsidR="00D373A5" w:rsidRPr="00D373A5" w:rsidRDefault="00D373A5" w:rsidP="00D373A5">
            <w:pPr>
              <w:spacing w:after="0" w:line="360" w:lineRule="auto"/>
              <w:ind w:firstLineChars="49" w:firstLine="118"/>
              <w:jc w:val="center"/>
              <w:rPr>
                <w:rFonts w:ascii="Book Antiqua" w:hAnsi="Book Antiqua" w:cs="SimSun"/>
                <w:bCs/>
                <w:color w:val="000000"/>
                <w:sz w:val="24"/>
                <w:szCs w:val="24"/>
                <w:lang w:val="en-US" w:eastAsia="zh-CN"/>
              </w:rPr>
            </w:pPr>
            <w:r w:rsidRPr="00D373A5">
              <w:rPr>
                <w:rFonts w:ascii="Book Antiqua" w:hAnsi="Book Antiqua" w:cs="SimSun"/>
                <w:bCs/>
                <w:color w:val="000000"/>
                <w:sz w:val="24"/>
                <w:szCs w:val="24"/>
                <w:lang w:val="en-US" w:eastAsia="zh-CN"/>
              </w:rPr>
              <w:t>3</w:t>
            </w:r>
          </w:p>
        </w:tc>
        <w:tc>
          <w:tcPr>
            <w:tcW w:w="2835" w:type="dxa"/>
            <w:shd w:val="clear" w:color="auto" w:fill="auto"/>
            <w:vAlign w:val="center"/>
            <w:hideMark/>
          </w:tcPr>
          <w:p w14:paraId="3148D30C"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p>
        </w:tc>
        <w:tc>
          <w:tcPr>
            <w:tcW w:w="3260" w:type="dxa"/>
            <w:shd w:val="clear" w:color="auto" w:fill="auto"/>
            <w:vAlign w:val="center"/>
            <w:hideMark/>
          </w:tcPr>
          <w:p w14:paraId="51D53EBD" w14:textId="77777777" w:rsidR="00D373A5" w:rsidRPr="00D373A5" w:rsidRDefault="00D373A5" w:rsidP="00D373A5">
            <w:pPr>
              <w:spacing w:after="0" w:line="360" w:lineRule="auto"/>
              <w:jc w:val="both"/>
              <w:rPr>
                <w:rFonts w:ascii="Book Antiqua" w:hAnsi="Book Antiqua" w:cs="SimSun"/>
                <w:color w:val="000000"/>
                <w:sz w:val="24"/>
                <w:szCs w:val="24"/>
                <w:lang w:val="en-US" w:eastAsia="zh-CN"/>
              </w:rPr>
            </w:pPr>
            <w:r w:rsidRPr="00D373A5">
              <w:rPr>
                <w:rFonts w:ascii="Book Antiqua" w:hAnsi="Book Antiqua" w:cs="SimSun"/>
                <w:color w:val="000000"/>
                <w:sz w:val="24"/>
                <w:szCs w:val="24"/>
                <w:lang w:val="en-US" w:eastAsia="zh-CN"/>
              </w:rPr>
              <w:t>7%</w:t>
            </w:r>
          </w:p>
        </w:tc>
      </w:tr>
    </w:tbl>
    <w:p w14:paraId="16C0F8F8" w14:textId="77777777" w:rsidR="00170263" w:rsidRPr="00CD4B93" w:rsidRDefault="00170263" w:rsidP="007B436C">
      <w:pPr>
        <w:spacing w:after="0" w:line="360" w:lineRule="auto"/>
        <w:jc w:val="both"/>
        <w:rPr>
          <w:rFonts w:ascii="Book Antiqua" w:hAnsi="Book Antiqua"/>
          <w:sz w:val="24"/>
          <w:lang w:val="en-US"/>
        </w:rPr>
      </w:pPr>
    </w:p>
    <w:p w14:paraId="041BFE91" w14:textId="77777777" w:rsidR="00170263" w:rsidRPr="00CD4B93" w:rsidRDefault="00170263" w:rsidP="007B436C">
      <w:pPr>
        <w:spacing w:after="0" w:line="360" w:lineRule="auto"/>
        <w:jc w:val="both"/>
        <w:rPr>
          <w:rFonts w:ascii="Book Antiqua" w:hAnsi="Book Antiqua"/>
          <w:sz w:val="24"/>
          <w:lang w:val="en-US"/>
        </w:rPr>
      </w:pPr>
    </w:p>
    <w:p w14:paraId="4101A431" w14:textId="77777777" w:rsidR="00170263" w:rsidRPr="00CD4B93" w:rsidRDefault="00170263" w:rsidP="007B436C">
      <w:pPr>
        <w:spacing w:after="0" w:line="360" w:lineRule="auto"/>
        <w:jc w:val="both"/>
        <w:rPr>
          <w:rFonts w:ascii="Book Antiqua" w:hAnsi="Book Antiqua"/>
          <w:sz w:val="24"/>
          <w:lang w:val="en-US"/>
        </w:rPr>
      </w:pPr>
    </w:p>
    <w:p w14:paraId="15DA5919" w14:textId="77777777" w:rsidR="00170263" w:rsidRPr="00F65693" w:rsidRDefault="00170263" w:rsidP="007B436C">
      <w:pPr>
        <w:spacing w:after="0" w:line="360" w:lineRule="auto"/>
        <w:jc w:val="both"/>
        <w:rPr>
          <w:rFonts w:ascii="Book Antiqua" w:hAnsi="Book Antiqua"/>
          <w:sz w:val="24"/>
          <w:lang w:val="en-US" w:eastAsia="zh-CN"/>
        </w:rPr>
      </w:pPr>
    </w:p>
    <w:p w14:paraId="7498D44B" w14:textId="77777777" w:rsidR="00170263" w:rsidRPr="003D7F7B" w:rsidRDefault="00170263" w:rsidP="007B436C">
      <w:pPr>
        <w:spacing w:after="0" w:line="360" w:lineRule="auto"/>
        <w:jc w:val="both"/>
        <w:rPr>
          <w:rFonts w:ascii="Book Antiqua" w:hAnsi="Book Antiqua"/>
          <w:sz w:val="24"/>
          <w:lang w:val="en-US"/>
        </w:rPr>
      </w:pPr>
    </w:p>
    <w:p w14:paraId="3173549E" w14:textId="77777777" w:rsidR="00CD0951" w:rsidRDefault="00CD0951" w:rsidP="007B436C">
      <w:pPr>
        <w:spacing w:after="0" w:line="240" w:lineRule="auto"/>
        <w:jc w:val="both"/>
        <w:rPr>
          <w:rFonts w:ascii="Book Antiqua" w:hAnsi="Book Antiqua"/>
          <w:sz w:val="24"/>
          <w:lang w:val="en-US"/>
        </w:rPr>
      </w:pPr>
    </w:p>
    <w:p w14:paraId="058ED083" w14:textId="77777777" w:rsidR="00CD0951" w:rsidRDefault="00CD0951" w:rsidP="007B436C">
      <w:pPr>
        <w:spacing w:after="0" w:line="240" w:lineRule="auto"/>
        <w:jc w:val="both"/>
        <w:rPr>
          <w:rFonts w:ascii="Book Antiqua" w:hAnsi="Book Antiqua"/>
          <w:sz w:val="24"/>
          <w:lang w:val="en-US"/>
        </w:rPr>
      </w:pPr>
    </w:p>
    <w:sectPr w:rsidR="00CD0951" w:rsidSect="00170263">
      <w:footerReference w:type="default" r:id="rId1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E3D5" w14:textId="77777777" w:rsidR="00F44373" w:rsidRDefault="00F44373">
      <w:pPr>
        <w:spacing w:after="0" w:line="240" w:lineRule="auto"/>
      </w:pPr>
      <w:r>
        <w:separator/>
      </w:r>
    </w:p>
  </w:endnote>
  <w:endnote w:type="continuationSeparator" w:id="0">
    <w:p w14:paraId="32D5FEF8" w14:textId="77777777" w:rsidR="00F44373" w:rsidRDefault="00F4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Bold Italic"/>
    <w:charset w:val="00"/>
    <w:family w:val="roman"/>
    <w:pitch w:val="default"/>
  </w:font>
  <w:font w:name="HelveticaNeue-Light">
    <w:altName w:val="Helvetica Neue Light"/>
    <w:panose1 w:val="00000000000000000000"/>
    <w:charset w:val="00"/>
    <w:family w:val="swiss"/>
    <w:notTrueType/>
    <w:pitch w:val="default"/>
    <w:sig w:usb0="00000003" w:usb1="00000000" w:usb2="00000000" w:usb3="00000000" w:csb0="00000001" w:csb1="00000000"/>
  </w:font>
  <w:font w:name="TimesSqu-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64476"/>
      <w:docPartObj>
        <w:docPartGallery w:val="Page Numbers (Bottom of Page)"/>
        <w:docPartUnique/>
      </w:docPartObj>
    </w:sdtPr>
    <w:sdtEndPr/>
    <w:sdtContent>
      <w:p w14:paraId="46C368E3" w14:textId="77777777" w:rsidR="007B436C" w:rsidRDefault="007B436C">
        <w:pPr>
          <w:pStyle w:val="Footer"/>
          <w:jc w:val="right"/>
        </w:pPr>
        <w:r>
          <w:fldChar w:fldCharType="begin"/>
        </w:r>
        <w:r>
          <w:instrText xml:space="preserve"> PAGE   \* MERGEFORMAT </w:instrText>
        </w:r>
        <w:r>
          <w:fldChar w:fldCharType="separate"/>
        </w:r>
        <w:r w:rsidR="0084133F">
          <w:rPr>
            <w:noProof/>
          </w:rPr>
          <w:t>40</w:t>
        </w:r>
        <w:r>
          <w:rPr>
            <w:noProof/>
          </w:rPr>
          <w:fldChar w:fldCharType="end"/>
        </w:r>
      </w:p>
    </w:sdtContent>
  </w:sdt>
  <w:p w14:paraId="519B9FA2" w14:textId="77777777" w:rsidR="007B436C" w:rsidRDefault="007B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841D1" w14:textId="77777777" w:rsidR="00F44373" w:rsidRDefault="00F44373">
      <w:pPr>
        <w:spacing w:after="0" w:line="240" w:lineRule="auto"/>
      </w:pPr>
      <w:r>
        <w:separator/>
      </w:r>
    </w:p>
  </w:footnote>
  <w:footnote w:type="continuationSeparator" w:id="0">
    <w:p w14:paraId="1EA55C8E" w14:textId="77777777" w:rsidR="00F44373" w:rsidRDefault="00F44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66A"/>
    <w:multiLevelType w:val="hybridMultilevel"/>
    <w:tmpl w:val="81809120"/>
    <w:lvl w:ilvl="0" w:tplc="113A19E4">
      <w:start w:val="1"/>
      <w:numFmt w:val="decimal"/>
      <w:lvlText w:val="%1."/>
      <w:lvlJc w:val="left"/>
      <w:pPr>
        <w:ind w:left="720" w:hanging="360"/>
      </w:pPr>
      <w:rPr>
        <w:rFonts w:hint="default"/>
      </w:rPr>
    </w:lvl>
    <w:lvl w:ilvl="1" w:tplc="92C89B5A" w:tentative="1">
      <w:start w:val="1"/>
      <w:numFmt w:val="lowerLetter"/>
      <w:lvlText w:val="%2."/>
      <w:lvlJc w:val="left"/>
      <w:pPr>
        <w:ind w:left="1440" w:hanging="360"/>
      </w:pPr>
    </w:lvl>
    <w:lvl w:ilvl="2" w:tplc="3522D444" w:tentative="1">
      <w:start w:val="1"/>
      <w:numFmt w:val="lowerRoman"/>
      <w:lvlText w:val="%3."/>
      <w:lvlJc w:val="right"/>
      <w:pPr>
        <w:ind w:left="2160" w:hanging="180"/>
      </w:pPr>
    </w:lvl>
    <w:lvl w:ilvl="3" w:tplc="EB4431B0" w:tentative="1">
      <w:start w:val="1"/>
      <w:numFmt w:val="decimal"/>
      <w:lvlText w:val="%4."/>
      <w:lvlJc w:val="left"/>
      <w:pPr>
        <w:ind w:left="2880" w:hanging="360"/>
      </w:pPr>
    </w:lvl>
    <w:lvl w:ilvl="4" w:tplc="8AEC24D0" w:tentative="1">
      <w:start w:val="1"/>
      <w:numFmt w:val="lowerLetter"/>
      <w:lvlText w:val="%5."/>
      <w:lvlJc w:val="left"/>
      <w:pPr>
        <w:ind w:left="3600" w:hanging="360"/>
      </w:pPr>
    </w:lvl>
    <w:lvl w:ilvl="5" w:tplc="9522D09A" w:tentative="1">
      <w:start w:val="1"/>
      <w:numFmt w:val="lowerRoman"/>
      <w:lvlText w:val="%6."/>
      <w:lvlJc w:val="right"/>
      <w:pPr>
        <w:ind w:left="4320" w:hanging="180"/>
      </w:pPr>
    </w:lvl>
    <w:lvl w:ilvl="6" w:tplc="4304434E" w:tentative="1">
      <w:start w:val="1"/>
      <w:numFmt w:val="decimal"/>
      <w:lvlText w:val="%7."/>
      <w:lvlJc w:val="left"/>
      <w:pPr>
        <w:ind w:left="5040" w:hanging="360"/>
      </w:pPr>
    </w:lvl>
    <w:lvl w:ilvl="7" w:tplc="634248A4" w:tentative="1">
      <w:start w:val="1"/>
      <w:numFmt w:val="lowerLetter"/>
      <w:lvlText w:val="%8."/>
      <w:lvlJc w:val="left"/>
      <w:pPr>
        <w:ind w:left="5760" w:hanging="360"/>
      </w:pPr>
    </w:lvl>
    <w:lvl w:ilvl="8" w:tplc="1D6059B0" w:tentative="1">
      <w:start w:val="1"/>
      <w:numFmt w:val="lowerRoman"/>
      <w:lvlText w:val="%9."/>
      <w:lvlJc w:val="right"/>
      <w:pPr>
        <w:ind w:left="6480" w:hanging="180"/>
      </w:pPr>
    </w:lvl>
  </w:abstractNum>
  <w:abstractNum w:abstractNumId="1" w15:restartNumberingAfterBreak="0">
    <w:nsid w:val="13891D09"/>
    <w:multiLevelType w:val="multilevel"/>
    <w:tmpl w:val="0FCEA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9A3C7F"/>
    <w:multiLevelType w:val="hybridMultilevel"/>
    <w:tmpl w:val="2B1C3F2C"/>
    <w:lvl w:ilvl="0" w:tplc="074C3442">
      <w:numFmt w:val="bullet"/>
      <w:lvlText w:val="-"/>
      <w:lvlJc w:val="left"/>
      <w:pPr>
        <w:ind w:left="720" w:hanging="360"/>
      </w:pPr>
      <w:rPr>
        <w:rFonts w:ascii="Arial" w:eastAsia="MS Mincho" w:hAnsi="Arial" w:cs="Wingdings" w:hint="default"/>
      </w:rPr>
    </w:lvl>
    <w:lvl w:ilvl="1" w:tplc="42B44374" w:tentative="1">
      <w:start w:val="1"/>
      <w:numFmt w:val="bullet"/>
      <w:lvlText w:val="o"/>
      <w:lvlJc w:val="left"/>
      <w:pPr>
        <w:ind w:left="1440" w:hanging="360"/>
      </w:pPr>
      <w:rPr>
        <w:rFonts w:ascii="Courier New" w:hAnsi="Courier New" w:hint="default"/>
      </w:rPr>
    </w:lvl>
    <w:lvl w:ilvl="2" w:tplc="16704966" w:tentative="1">
      <w:start w:val="1"/>
      <w:numFmt w:val="bullet"/>
      <w:lvlText w:val=""/>
      <w:lvlJc w:val="left"/>
      <w:pPr>
        <w:ind w:left="2160" w:hanging="360"/>
      </w:pPr>
      <w:rPr>
        <w:rFonts w:ascii="Wingdings" w:hAnsi="Wingdings" w:hint="default"/>
      </w:rPr>
    </w:lvl>
    <w:lvl w:ilvl="3" w:tplc="4CBACE12" w:tentative="1">
      <w:start w:val="1"/>
      <w:numFmt w:val="bullet"/>
      <w:lvlText w:val=""/>
      <w:lvlJc w:val="left"/>
      <w:pPr>
        <w:ind w:left="2880" w:hanging="360"/>
      </w:pPr>
      <w:rPr>
        <w:rFonts w:ascii="Symbol" w:hAnsi="Symbol" w:hint="default"/>
      </w:rPr>
    </w:lvl>
    <w:lvl w:ilvl="4" w:tplc="248EBDF8" w:tentative="1">
      <w:start w:val="1"/>
      <w:numFmt w:val="bullet"/>
      <w:lvlText w:val="o"/>
      <w:lvlJc w:val="left"/>
      <w:pPr>
        <w:ind w:left="3600" w:hanging="360"/>
      </w:pPr>
      <w:rPr>
        <w:rFonts w:ascii="Courier New" w:hAnsi="Courier New" w:hint="default"/>
      </w:rPr>
    </w:lvl>
    <w:lvl w:ilvl="5" w:tplc="4CEA3B2E" w:tentative="1">
      <w:start w:val="1"/>
      <w:numFmt w:val="bullet"/>
      <w:lvlText w:val=""/>
      <w:lvlJc w:val="left"/>
      <w:pPr>
        <w:ind w:left="4320" w:hanging="360"/>
      </w:pPr>
      <w:rPr>
        <w:rFonts w:ascii="Wingdings" w:hAnsi="Wingdings" w:hint="default"/>
      </w:rPr>
    </w:lvl>
    <w:lvl w:ilvl="6" w:tplc="A3125176" w:tentative="1">
      <w:start w:val="1"/>
      <w:numFmt w:val="bullet"/>
      <w:lvlText w:val=""/>
      <w:lvlJc w:val="left"/>
      <w:pPr>
        <w:ind w:left="5040" w:hanging="360"/>
      </w:pPr>
      <w:rPr>
        <w:rFonts w:ascii="Symbol" w:hAnsi="Symbol" w:hint="default"/>
      </w:rPr>
    </w:lvl>
    <w:lvl w:ilvl="7" w:tplc="89866B24" w:tentative="1">
      <w:start w:val="1"/>
      <w:numFmt w:val="bullet"/>
      <w:lvlText w:val="o"/>
      <w:lvlJc w:val="left"/>
      <w:pPr>
        <w:ind w:left="5760" w:hanging="360"/>
      </w:pPr>
      <w:rPr>
        <w:rFonts w:ascii="Courier New" w:hAnsi="Courier New" w:hint="default"/>
      </w:rPr>
    </w:lvl>
    <w:lvl w:ilvl="8" w:tplc="D0DC143A" w:tentative="1">
      <w:start w:val="1"/>
      <w:numFmt w:val="bullet"/>
      <w:lvlText w:val=""/>
      <w:lvlJc w:val="left"/>
      <w:pPr>
        <w:ind w:left="6480" w:hanging="360"/>
      </w:pPr>
      <w:rPr>
        <w:rFonts w:ascii="Wingdings" w:hAnsi="Wingdings" w:hint="default"/>
      </w:rPr>
    </w:lvl>
  </w:abstractNum>
  <w:abstractNum w:abstractNumId="3" w15:restartNumberingAfterBreak="0">
    <w:nsid w:val="3E0E5A08"/>
    <w:multiLevelType w:val="hybridMultilevel"/>
    <w:tmpl w:val="610809C2"/>
    <w:lvl w:ilvl="0" w:tplc="264EE386">
      <w:start w:val="1"/>
      <w:numFmt w:val="decimal"/>
      <w:lvlText w:val="%1."/>
      <w:lvlJc w:val="left"/>
      <w:pPr>
        <w:ind w:left="1080" w:hanging="360"/>
      </w:pPr>
      <w:rPr>
        <w:rFonts w:hint="default"/>
      </w:rPr>
    </w:lvl>
    <w:lvl w:ilvl="1" w:tplc="187816E0" w:tentative="1">
      <w:start w:val="1"/>
      <w:numFmt w:val="lowerLetter"/>
      <w:lvlText w:val="%2."/>
      <w:lvlJc w:val="left"/>
      <w:pPr>
        <w:ind w:left="1800" w:hanging="360"/>
      </w:pPr>
    </w:lvl>
    <w:lvl w:ilvl="2" w:tplc="182EEB78" w:tentative="1">
      <w:start w:val="1"/>
      <w:numFmt w:val="lowerRoman"/>
      <w:lvlText w:val="%3."/>
      <w:lvlJc w:val="right"/>
      <w:pPr>
        <w:ind w:left="2520" w:hanging="180"/>
      </w:pPr>
    </w:lvl>
    <w:lvl w:ilvl="3" w:tplc="F42AB5E2" w:tentative="1">
      <w:start w:val="1"/>
      <w:numFmt w:val="decimal"/>
      <w:lvlText w:val="%4."/>
      <w:lvlJc w:val="left"/>
      <w:pPr>
        <w:ind w:left="3240" w:hanging="360"/>
      </w:pPr>
    </w:lvl>
    <w:lvl w:ilvl="4" w:tplc="3DDECF92" w:tentative="1">
      <w:start w:val="1"/>
      <w:numFmt w:val="lowerLetter"/>
      <w:lvlText w:val="%5."/>
      <w:lvlJc w:val="left"/>
      <w:pPr>
        <w:ind w:left="3960" w:hanging="360"/>
      </w:pPr>
    </w:lvl>
    <w:lvl w:ilvl="5" w:tplc="BABC6EEE" w:tentative="1">
      <w:start w:val="1"/>
      <w:numFmt w:val="lowerRoman"/>
      <w:lvlText w:val="%6."/>
      <w:lvlJc w:val="right"/>
      <w:pPr>
        <w:ind w:left="4680" w:hanging="180"/>
      </w:pPr>
    </w:lvl>
    <w:lvl w:ilvl="6" w:tplc="01AC8084" w:tentative="1">
      <w:start w:val="1"/>
      <w:numFmt w:val="decimal"/>
      <w:lvlText w:val="%7."/>
      <w:lvlJc w:val="left"/>
      <w:pPr>
        <w:ind w:left="5400" w:hanging="360"/>
      </w:pPr>
    </w:lvl>
    <w:lvl w:ilvl="7" w:tplc="D9B8EDD0" w:tentative="1">
      <w:start w:val="1"/>
      <w:numFmt w:val="lowerLetter"/>
      <w:lvlText w:val="%8."/>
      <w:lvlJc w:val="left"/>
      <w:pPr>
        <w:ind w:left="6120" w:hanging="360"/>
      </w:pPr>
    </w:lvl>
    <w:lvl w:ilvl="8" w:tplc="C7FA7FFE" w:tentative="1">
      <w:start w:val="1"/>
      <w:numFmt w:val="lowerRoman"/>
      <w:lvlText w:val="%9."/>
      <w:lvlJc w:val="right"/>
      <w:pPr>
        <w:ind w:left="6840" w:hanging="180"/>
      </w:pPr>
    </w:lvl>
  </w:abstractNum>
  <w:abstractNum w:abstractNumId="4" w15:restartNumberingAfterBreak="0">
    <w:nsid w:val="4231195E"/>
    <w:multiLevelType w:val="multilevel"/>
    <w:tmpl w:val="C5DC1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0C0417"/>
    <w:multiLevelType w:val="hybridMultilevel"/>
    <w:tmpl w:val="E8664584"/>
    <w:lvl w:ilvl="0" w:tplc="A66ACC18">
      <w:start w:val="1"/>
      <w:numFmt w:val="decimal"/>
      <w:lvlText w:val="%1."/>
      <w:lvlJc w:val="left"/>
      <w:pPr>
        <w:ind w:left="720" w:hanging="360"/>
      </w:pPr>
      <w:rPr>
        <w:rFonts w:hint="default"/>
      </w:rPr>
    </w:lvl>
    <w:lvl w:ilvl="1" w:tplc="35A66A9C" w:tentative="1">
      <w:start w:val="1"/>
      <w:numFmt w:val="lowerLetter"/>
      <w:lvlText w:val="%2."/>
      <w:lvlJc w:val="left"/>
      <w:pPr>
        <w:ind w:left="1440" w:hanging="360"/>
      </w:pPr>
    </w:lvl>
    <w:lvl w:ilvl="2" w:tplc="76922F2A" w:tentative="1">
      <w:start w:val="1"/>
      <w:numFmt w:val="lowerRoman"/>
      <w:lvlText w:val="%3."/>
      <w:lvlJc w:val="right"/>
      <w:pPr>
        <w:ind w:left="2160" w:hanging="180"/>
      </w:pPr>
    </w:lvl>
    <w:lvl w:ilvl="3" w:tplc="B1B887E0" w:tentative="1">
      <w:start w:val="1"/>
      <w:numFmt w:val="decimal"/>
      <w:lvlText w:val="%4."/>
      <w:lvlJc w:val="left"/>
      <w:pPr>
        <w:ind w:left="2880" w:hanging="360"/>
      </w:pPr>
    </w:lvl>
    <w:lvl w:ilvl="4" w:tplc="16562298" w:tentative="1">
      <w:start w:val="1"/>
      <w:numFmt w:val="lowerLetter"/>
      <w:lvlText w:val="%5."/>
      <w:lvlJc w:val="left"/>
      <w:pPr>
        <w:ind w:left="3600" w:hanging="360"/>
      </w:pPr>
    </w:lvl>
    <w:lvl w:ilvl="5" w:tplc="69B0F5D4" w:tentative="1">
      <w:start w:val="1"/>
      <w:numFmt w:val="lowerRoman"/>
      <w:lvlText w:val="%6."/>
      <w:lvlJc w:val="right"/>
      <w:pPr>
        <w:ind w:left="4320" w:hanging="180"/>
      </w:pPr>
    </w:lvl>
    <w:lvl w:ilvl="6" w:tplc="5088C24A" w:tentative="1">
      <w:start w:val="1"/>
      <w:numFmt w:val="decimal"/>
      <w:lvlText w:val="%7."/>
      <w:lvlJc w:val="left"/>
      <w:pPr>
        <w:ind w:left="5040" w:hanging="360"/>
      </w:pPr>
    </w:lvl>
    <w:lvl w:ilvl="7" w:tplc="1428ABA2" w:tentative="1">
      <w:start w:val="1"/>
      <w:numFmt w:val="lowerLetter"/>
      <w:lvlText w:val="%8."/>
      <w:lvlJc w:val="left"/>
      <w:pPr>
        <w:ind w:left="5760" w:hanging="360"/>
      </w:pPr>
    </w:lvl>
    <w:lvl w:ilvl="8" w:tplc="F8AED2CE" w:tentative="1">
      <w:start w:val="1"/>
      <w:numFmt w:val="lowerRoman"/>
      <w:lvlText w:val="%9."/>
      <w:lvlJc w:val="right"/>
      <w:pPr>
        <w:ind w:left="6480" w:hanging="180"/>
      </w:pPr>
    </w:lvl>
  </w:abstractNum>
  <w:abstractNum w:abstractNumId="6" w15:restartNumberingAfterBreak="0">
    <w:nsid w:val="53953D58"/>
    <w:multiLevelType w:val="multilevel"/>
    <w:tmpl w:val="1DA6F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0813B6"/>
    <w:multiLevelType w:val="hybridMultilevel"/>
    <w:tmpl w:val="FBE088D2"/>
    <w:lvl w:ilvl="0" w:tplc="7578E758">
      <w:start w:val="1"/>
      <w:numFmt w:val="decimal"/>
      <w:lvlText w:val="%1-"/>
      <w:lvlJc w:val="left"/>
      <w:pPr>
        <w:ind w:left="720" w:hanging="360"/>
      </w:pPr>
      <w:rPr>
        <w:rFonts w:hint="default"/>
      </w:rPr>
    </w:lvl>
    <w:lvl w:ilvl="1" w:tplc="D884F91C" w:tentative="1">
      <w:start w:val="1"/>
      <w:numFmt w:val="lowerLetter"/>
      <w:lvlText w:val="%2."/>
      <w:lvlJc w:val="left"/>
      <w:pPr>
        <w:ind w:left="1440" w:hanging="360"/>
      </w:pPr>
    </w:lvl>
    <w:lvl w:ilvl="2" w:tplc="69FA2858" w:tentative="1">
      <w:start w:val="1"/>
      <w:numFmt w:val="lowerRoman"/>
      <w:lvlText w:val="%3."/>
      <w:lvlJc w:val="right"/>
      <w:pPr>
        <w:ind w:left="2160" w:hanging="180"/>
      </w:pPr>
    </w:lvl>
    <w:lvl w:ilvl="3" w:tplc="00BED424" w:tentative="1">
      <w:start w:val="1"/>
      <w:numFmt w:val="decimal"/>
      <w:lvlText w:val="%4."/>
      <w:lvlJc w:val="left"/>
      <w:pPr>
        <w:ind w:left="2880" w:hanging="360"/>
      </w:pPr>
    </w:lvl>
    <w:lvl w:ilvl="4" w:tplc="144607DE" w:tentative="1">
      <w:start w:val="1"/>
      <w:numFmt w:val="lowerLetter"/>
      <w:lvlText w:val="%5."/>
      <w:lvlJc w:val="left"/>
      <w:pPr>
        <w:ind w:left="3600" w:hanging="360"/>
      </w:pPr>
    </w:lvl>
    <w:lvl w:ilvl="5" w:tplc="3C1ED420" w:tentative="1">
      <w:start w:val="1"/>
      <w:numFmt w:val="lowerRoman"/>
      <w:lvlText w:val="%6."/>
      <w:lvlJc w:val="right"/>
      <w:pPr>
        <w:ind w:left="4320" w:hanging="180"/>
      </w:pPr>
    </w:lvl>
    <w:lvl w:ilvl="6" w:tplc="4C084D34" w:tentative="1">
      <w:start w:val="1"/>
      <w:numFmt w:val="decimal"/>
      <w:lvlText w:val="%7."/>
      <w:lvlJc w:val="left"/>
      <w:pPr>
        <w:ind w:left="5040" w:hanging="360"/>
      </w:pPr>
    </w:lvl>
    <w:lvl w:ilvl="7" w:tplc="3DA65F7C" w:tentative="1">
      <w:start w:val="1"/>
      <w:numFmt w:val="lowerLetter"/>
      <w:lvlText w:val="%8."/>
      <w:lvlJc w:val="left"/>
      <w:pPr>
        <w:ind w:left="5760" w:hanging="360"/>
      </w:pPr>
    </w:lvl>
    <w:lvl w:ilvl="8" w:tplc="7FC4E340" w:tentative="1">
      <w:start w:val="1"/>
      <w:numFmt w:val="lowerRoman"/>
      <w:lvlText w:val="%9."/>
      <w:lvlJc w:val="right"/>
      <w:pPr>
        <w:ind w:left="6480" w:hanging="180"/>
      </w:pPr>
    </w:lvl>
  </w:abstractNum>
  <w:abstractNum w:abstractNumId="8" w15:restartNumberingAfterBreak="0">
    <w:nsid w:val="5FED42B6"/>
    <w:multiLevelType w:val="hybridMultilevel"/>
    <w:tmpl w:val="140A2526"/>
    <w:lvl w:ilvl="0" w:tplc="45925854">
      <w:start w:val="1"/>
      <w:numFmt w:val="decimal"/>
      <w:lvlText w:val="%1."/>
      <w:lvlJc w:val="left"/>
      <w:pPr>
        <w:ind w:left="720" w:hanging="360"/>
      </w:pPr>
      <w:rPr>
        <w:rFonts w:hint="default"/>
      </w:rPr>
    </w:lvl>
    <w:lvl w:ilvl="1" w:tplc="FD485494">
      <w:start w:val="1"/>
      <w:numFmt w:val="lowerLetter"/>
      <w:lvlText w:val="%2."/>
      <w:lvlJc w:val="left"/>
      <w:pPr>
        <w:ind w:left="1440" w:hanging="360"/>
      </w:pPr>
    </w:lvl>
    <w:lvl w:ilvl="2" w:tplc="425C12D4">
      <w:start w:val="1"/>
      <w:numFmt w:val="lowerRoman"/>
      <w:lvlText w:val="%3."/>
      <w:lvlJc w:val="right"/>
      <w:pPr>
        <w:ind w:left="2160" w:hanging="180"/>
      </w:pPr>
    </w:lvl>
    <w:lvl w:ilvl="3" w:tplc="8C029ECE">
      <w:start w:val="1"/>
      <w:numFmt w:val="decimal"/>
      <w:lvlText w:val="%4."/>
      <w:lvlJc w:val="left"/>
      <w:pPr>
        <w:ind w:left="2880" w:hanging="360"/>
      </w:pPr>
    </w:lvl>
    <w:lvl w:ilvl="4" w:tplc="BBD0CB9E">
      <w:start w:val="1"/>
      <w:numFmt w:val="lowerLetter"/>
      <w:lvlText w:val="%5."/>
      <w:lvlJc w:val="left"/>
      <w:pPr>
        <w:ind w:left="3600" w:hanging="360"/>
      </w:pPr>
    </w:lvl>
    <w:lvl w:ilvl="5" w:tplc="E9FAD1B2">
      <w:start w:val="1"/>
      <w:numFmt w:val="lowerRoman"/>
      <w:lvlText w:val="%6."/>
      <w:lvlJc w:val="right"/>
      <w:pPr>
        <w:ind w:left="4320" w:hanging="180"/>
      </w:pPr>
    </w:lvl>
    <w:lvl w:ilvl="6" w:tplc="24B8EA48">
      <w:start w:val="1"/>
      <w:numFmt w:val="decimal"/>
      <w:lvlText w:val="%7."/>
      <w:lvlJc w:val="left"/>
      <w:pPr>
        <w:ind w:left="5040" w:hanging="360"/>
      </w:pPr>
    </w:lvl>
    <w:lvl w:ilvl="7" w:tplc="8F6461F4">
      <w:start w:val="1"/>
      <w:numFmt w:val="lowerLetter"/>
      <w:lvlText w:val="%8."/>
      <w:lvlJc w:val="left"/>
      <w:pPr>
        <w:ind w:left="5760" w:hanging="360"/>
      </w:pPr>
    </w:lvl>
    <w:lvl w:ilvl="8" w:tplc="487E8EEE">
      <w:start w:val="1"/>
      <w:numFmt w:val="lowerRoman"/>
      <w:lvlText w:val="%9."/>
      <w:lvlJc w:val="right"/>
      <w:pPr>
        <w:ind w:left="6480" w:hanging="180"/>
      </w:pPr>
    </w:lvl>
  </w:abstractNum>
  <w:abstractNum w:abstractNumId="9" w15:restartNumberingAfterBreak="0">
    <w:nsid w:val="64B30528"/>
    <w:multiLevelType w:val="hybridMultilevel"/>
    <w:tmpl w:val="4014B116"/>
    <w:lvl w:ilvl="0" w:tplc="88D83EB0">
      <w:start w:val="1"/>
      <w:numFmt w:val="decimal"/>
      <w:lvlText w:val="%1."/>
      <w:lvlJc w:val="left"/>
      <w:pPr>
        <w:ind w:left="720" w:hanging="360"/>
      </w:pPr>
      <w:rPr>
        <w:rFonts w:ascii="Calibri" w:hAnsi="Calibri" w:cs="Segoe UI" w:hint="default"/>
      </w:rPr>
    </w:lvl>
    <w:lvl w:ilvl="1" w:tplc="3386F712">
      <w:start w:val="1"/>
      <w:numFmt w:val="lowerLetter"/>
      <w:lvlText w:val="%2."/>
      <w:lvlJc w:val="left"/>
      <w:pPr>
        <w:ind w:left="1440" w:hanging="360"/>
      </w:pPr>
    </w:lvl>
    <w:lvl w:ilvl="2" w:tplc="1B169DD2">
      <w:start w:val="1"/>
      <w:numFmt w:val="lowerRoman"/>
      <w:lvlText w:val="%3."/>
      <w:lvlJc w:val="right"/>
      <w:pPr>
        <w:ind w:left="2160" w:hanging="180"/>
      </w:pPr>
    </w:lvl>
    <w:lvl w:ilvl="3" w:tplc="05980FCE">
      <w:start w:val="1"/>
      <w:numFmt w:val="decimal"/>
      <w:lvlText w:val="%4."/>
      <w:lvlJc w:val="left"/>
      <w:pPr>
        <w:ind w:left="2880" w:hanging="360"/>
      </w:pPr>
    </w:lvl>
    <w:lvl w:ilvl="4" w:tplc="B240CD22">
      <w:start w:val="1"/>
      <w:numFmt w:val="lowerLetter"/>
      <w:lvlText w:val="%5."/>
      <w:lvlJc w:val="left"/>
      <w:pPr>
        <w:ind w:left="3600" w:hanging="360"/>
      </w:pPr>
    </w:lvl>
    <w:lvl w:ilvl="5" w:tplc="203C1CFA">
      <w:start w:val="1"/>
      <w:numFmt w:val="lowerRoman"/>
      <w:lvlText w:val="%6."/>
      <w:lvlJc w:val="right"/>
      <w:pPr>
        <w:ind w:left="4320" w:hanging="180"/>
      </w:pPr>
    </w:lvl>
    <w:lvl w:ilvl="6" w:tplc="FFE6A8F0">
      <w:start w:val="1"/>
      <w:numFmt w:val="decimal"/>
      <w:lvlText w:val="%7."/>
      <w:lvlJc w:val="left"/>
      <w:pPr>
        <w:ind w:left="5040" w:hanging="360"/>
      </w:pPr>
    </w:lvl>
    <w:lvl w:ilvl="7" w:tplc="8C74C34C">
      <w:start w:val="1"/>
      <w:numFmt w:val="lowerLetter"/>
      <w:lvlText w:val="%8."/>
      <w:lvlJc w:val="left"/>
      <w:pPr>
        <w:ind w:left="5760" w:hanging="360"/>
      </w:pPr>
    </w:lvl>
    <w:lvl w:ilvl="8" w:tplc="B61CEC4E">
      <w:start w:val="1"/>
      <w:numFmt w:val="lowerRoman"/>
      <w:lvlText w:val="%9."/>
      <w:lvlJc w:val="right"/>
      <w:pPr>
        <w:ind w:left="6480" w:hanging="180"/>
      </w:pPr>
    </w:lvl>
  </w:abstractNum>
  <w:abstractNum w:abstractNumId="10" w15:restartNumberingAfterBreak="0">
    <w:nsid w:val="67A625AD"/>
    <w:multiLevelType w:val="hybridMultilevel"/>
    <w:tmpl w:val="96D63EF0"/>
    <w:lvl w:ilvl="0" w:tplc="E9225960">
      <w:start w:val="1"/>
      <w:numFmt w:val="decimal"/>
      <w:lvlText w:val="%1."/>
      <w:lvlJc w:val="left"/>
      <w:pPr>
        <w:ind w:left="360" w:hanging="360"/>
      </w:pPr>
      <w:rPr>
        <w:rFonts w:hint="default"/>
      </w:rPr>
    </w:lvl>
    <w:lvl w:ilvl="1" w:tplc="3AB80EE4" w:tentative="1">
      <w:start w:val="1"/>
      <w:numFmt w:val="lowerLetter"/>
      <w:lvlText w:val="%2."/>
      <w:lvlJc w:val="left"/>
      <w:pPr>
        <w:ind w:left="1080" w:hanging="360"/>
      </w:pPr>
    </w:lvl>
    <w:lvl w:ilvl="2" w:tplc="C30C4388" w:tentative="1">
      <w:start w:val="1"/>
      <w:numFmt w:val="lowerRoman"/>
      <w:lvlText w:val="%3."/>
      <w:lvlJc w:val="right"/>
      <w:pPr>
        <w:ind w:left="1800" w:hanging="180"/>
      </w:pPr>
    </w:lvl>
    <w:lvl w:ilvl="3" w:tplc="1CDEFBA2" w:tentative="1">
      <w:start w:val="1"/>
      <w:numFmt w:val="decimal"/>
      <w:lvlText w:val="%4."/>
      <w:lvlJc w:val="left"/>
      <w:pPr>
        <w:ind w:left="2520" w:hanging="360"/>
      </w:pPr>
    </w:lvl>
    <w:lvl w:ilvl="4" w:tplc="03F41C94" w:tentative="1">
      <w:start w:val="1"/>
      <w:numFmt w:val="lowerLetter"/>
      <w:lvlText w:val="%5."/>
      <w:lvlJc w:val="left"/>
      <w:pPr>
        <w:ind w:left="3240" w:hanging="360"/>
      </w:pPr>
    </w:lvl>
    <w:lvl w:ilvl="5" w:tplc="D02CE340" w:tentative="1">
      <w:start w:val="1"/>
      <w:numFmt w:val="lowerRoman"/>
      <w:lvlText w:val="%6."/>
      <w:lvlJc w:val="right"/>
      <w:pPr>
        <w:ind w:left="3960" w:hanging="180"/>
      </w:pPr>
    </w:lvl>
    <w:lvl w:ilvl="6" w:tplc="B0E0EDA8" w:tentative="1">
      <w:start w:val="1"/>
      <w:numFmt w:val="decimal"/>
      <w:lvlText w:val="%7."/>
      <w:lvlJc w:val="left"/>
      <w:pPr>
        <w:ind w:left="4680" w:hanging="360"/>
      </w:pPr>
    </w:lvl>
    <w:lvl w:ilvl="7" w:tplc="098C94F6" w:tentative="1">
      <w:start w:val="1"/>
      <w:numFmt w:val="lowerLetter"/>
      <w:lvlText w:val="%8."/>
      <w:lvlJc w:val="left"/>
      <w:pPr>
        <w:ind w:left="5400" w:hanging="360"/>
      </w:pPr>
    </w:lvl>
    <w:lvl w:ilvl="8" w:tplc="27F668DE" w:tentative="1">
      <w:start w:val="1"/>
      <w:numFmt w:val="lowerRoman"/>
      <w:lvlText w:val="%9."/>
      <w:lvlJc w:val="right"/>
      <w:pPr>
        <w:ind w:left="6120" w:hanging="180"/>
      </w:pPr>
    </w:lvl>
  </w:abstractNum>
  <w:abstractNum w:abstractNumId="11" w15:restartNumberingAfterBreak="0">
    <w:nsid w:val="6CBE114D"/>
    <w:multiLevelType w:val="multilevel"/>
    <w:tmpl w:val="B5B0C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96623AA"/>
    <w:multiLevelType w:val="hybridMultilevel"/>
    <w:tmpl w:val="2CDEC568"/>
    <w:lvl w:ilvl="0" w:tplc="CC46320C">
      <w:start w:val="1"/>
      <w:numFmt w:val="decimal"/>
      <w:lvlText w:val="%1."/>
      <w:lvlJc w:val="left"/>
      <w:pPr>
        <w:ind w:left="720" w:hanging="360"/>
      </w:pPr>
      <w:rPr>
        <w:rFonts w:hint="default"/>
      </w:rPr>
    </w:lvl>
    <w:lvl w:ilvl="1" w:tplc="67D6FDBA" w:tentative="1">
      <w:start w:val="1"/>
      <w:numFmt w:val="lowerLetter"/>
      <w:lvlText w:val="%2."/>
      <w:lvlJc w:val="left"/>
      <w:pPr>
        <w:ind w:left="1440" w:hanging="360"/>
      </w:pPr>
    </w:lvl>
    <w:lvl w:ilvl="2" w:tplc="70E44122" w:tentative="1">
      <w:start w:val="1"/>
      <w:numFmt w:val="lowerRoman"/>
      <w:lvlText w:val="%3."/>
      <w:lvlJc w:val="right"/>
      <w:pPr>
        <w:ind w:left="2160" w:hanging="180"/>
      </w:pPr>
    </w:lvl>
    <w:lvl w:ilvl="3" w:tplc="0674F55E" w:tentative="1">
      <w:start w:val="1"/>
      <w:numFmt w:val="decimal"/>
      <w:lvlText w:val="%4."/>
      <w:lvlJc w:val="left"/>
      <w:pPr>
        <w:ind w:left="2880" w:hanging="360"/>
      </w:pPr>
    </w:lvl>
    <w:lvl w:ilvl="4" w:tplc="A48AD3F0" w:tentative="1">
      <w:start w:val="1"/>
      <w:numFmt w:val="lowerLetter"/>
      <w:lvlText w:val="%5."/>
      <w:lvlJc w:val="left"/>
      <w:pPr>
        <w:ind w:left="3600" w:hanging="360"/>
      </w:pPr>
    </w:lvl>
    <w:lvl w:ilvl="5" w:tplc="4504FAF0" w:tentative="1">
      <w:start w:val="1"/>
      <w:numFmt w:val="lowerRoman"/>
      <w:lvlText w:val="%6."/>
      <w:lvlJc w:val="right"/>
      <w:pPr>
        <w:ind w:left="4320" w:hanging="180"/>
      </w:pPr>
    </w:lvl>
    <w:lvl w:ilvl="6" w:tplc="5FCA254A" w:tentative="1">
      <w:start w:val="1"/>
      <w:numFmt w:val="decimal"/>
      <w:lvlText w:val="%7."/>
      <w:lvlJc w:val="left"/>
      <w:pPr>
        <w:ind w:left="5040" w:hanging="360"/>
      </w:pPr>
    </w:lvl>
    <w:lvl w:ilvl="7" w:tplc="ED9AB184" w:tentative="1">
      <w:start w:val="1"/>
      <w:numFmt w:val="lowerLetter"/>
      <w:lvlText w:val="%8."/>
      <w:lvlJc w:val="left"/>
      <w:pPr>
        <w:ind w:left="5760" w:hanging="360"/>
      </w:pPr>
    </w:lvl>
    <w:lvl w:ilvl="8" w:tplc="9A2881AC" w:tentative="1">
      <w:start w:val="1"/>
      <w:numFmt w:val="lowerRoman"/>
      <w:lvlText w:val="%9."/>
      <w:lvlJc w:val="right"/>
      <w:pPr>
        <w:ind w:left="6480" w:hanging="180"/>
      </w:pPr>
    </w:lvl>
  </w:abstractNum>
  <w:abstractNum w:abstractNumId="13" w15:restartNumberingAfterBreak="0">
    <w:nsid w:val="7FE97030"/>
    <w:multiLevelType w:val="hybridMultilevel"/>
    <w:tmpl w:val="7FAC492C"/>
    <w:lvl w:ilvl="0" w:tplc="2DC672D4">
      <w:start w:val="1"/>
      <w:numFmt w:val="decimal"/>
      <w:lvlText w:val="%1."/>
      <w:lvlJc w:val="left"/>
      <w:pPr>
        <w:ind w:left="1080" w:hanging="360"/>
      </w:pPr>
      <w:rPr>
        <w:rFonts w:hint="default"/>
      </w:rPr>
    </w:lvl>
    <w:lvl w:ilvl="1" w:tplc="A8926518" w:tentative="1">
      <w:start w:val="1"/>
      <w:numFmt w:val="lowerLetter"/>
      <w:lvlText w:val="%2."/>
      <w:lvlJc w:val="left"/>
      <w:pPr>
        <w:ind w:left="1440" w:hanging="360"/>
      </w:pPr>
    </w:lvl>
    <w:lvl w:ilvl="2" w:tplc="BCDA913E" w:tentative="1">
      <w:start w:val="1"/>
      <w:numFmt w:val="lowerRoman"/>
      <w:lvlText w:val="%3."/>
      <w:lvlJc w:val="right"/>
      <w:pPr>
        <w:ind w:left="2160" w:hanging="180"/>
      </w:pPr>
    </w:lvl>
    <w:lvl w:ilvl="3" w:tplc="5EA69A86" w:tentative="1">
      <w:start w:val="1"/>
      <w:numFmt w:val="decimal"/>
      <w:lvlText w:val="%4."/>
      <w:lvlJc w:val="left"/>
      <w:pPr>
        <w:ind w:left="2880" w:hanging="360"/>
      </w:pPr>
    </w:lvl>
    <w:lvl w:ilvl="4" w:tplc="A642CBC4" w:tentative="1">
      <w:start w:val="1"/>
      <w:numFmt w:val="lowerLetter"/>
      <w:lvlText w:val="%5."/>
      <w:lvlJc w:val="left"/>
      <w:pPr>
        <w:ind w:left="3600" w:hanging="360"/>
      </w:pPr>
    </w:lvl>
    <w:lvl w:ilvl="5" w:tplc="9DC2A8AA" w:tentative="1">
      <w:start w:val="1"/>
      <w:numFmt w:val="lowerRoman"/>
      <w:lvlText w:val="%6."/>
      <w:lvlJc w:val="right"/>
      <w:pPr>
        <w:ind w:left="4320" w:hanging="180"/>
      </w:pPr>
    </w:lvl>
    <w:lvl w:ilvl="6" w:tplc="F8BE1C28" w:tentative="1">
      <w:start w:val="1"/>
      <w:numFmt w:val="decimal"/>
      <w:lvlText w:val="%7."/>
      <w:lvlJc w:val="left"/>
      <w:pPr>
        <w:ind w:left="5040" w:hanging="360"/>
      </w:pPr>
    </w:lvl>
    <w:lvl w:ilvl="7" w:tplc="B1DCE888" w:tentative="1">
      <w:start w:val="1"/>
      <w:numFmt w:val="lowerLetter"/>
      <w:lvlText w:val="%8."/>
      <w:lvlJc w:val="left"/>
      <w:pPr>
        <w:ind w:left="5760" w:hanging="360"/>
      </w:pPr>
    </w:lvl>
    <w:lvl w:ilvl="8" w:tplc="50BE0542"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6"/>
  </w:num>
  <w:num w:numId="5">
    <w:abstractNumId w:val="11"/>
  </w:num>
  <w:num w:numId="6">
    <w:abstractNumId w:val="1"/>
  </w:num>
  <w:num w:numId="7">
    <w:abstractNumId w:val="4"/>
  </w:num>
  <w:num w:numId="8">
    <w:abstractNumId w:val="8"/>
  </w:num>
  <w:num w:numId="9">
    <w:abstractNumId w:val="7"/>
  </w:num>
  <w:num w:numId="10">
    <w:abstractNumId w:val="3"/>
  </w:num>
  <w:num w:numId="11">
    <w:abstractNumId w:val="13"/>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vt52ddb5ed9eeweeup2dae2sr2wdavdas9&quot;&gt;My EndNote Library&lt;record-ids&gt;&lt;item&gt;472&lt;/item&gt;&lt;/record-ids&gt;&lt;/item&gt;&lt;/Libraries&gt;"/>
  </w:docVars>
  <w:rsids>
    <w:rsidRoot w:val="00BF2C25"/>
    <w:rsid w:val="00005649"/>
    <w:rsid w:val="000103C1"/>
    <w:rsid w:val="00027598"/>
    <w:rsid w:val="00033B7E"/>
    <w:rsid w:val="00036A8F"/>
    <w:rsid w:val="000520B2"/>
    <w:rsid w:val="0005410D"/>
    <w:rsid w:val="0006325C"/>
    <w:rsid w:val="00067851"/>
    <w:rsid w:val="000738CD"/>
    <w:rsid w:val="00076980"/>
    <w:rsid w:val="0009182A"/>
    <w:rsid w:val="000A30CA"/>
    <w:rsid w:val="000B69DD"/>
    <w:rsid w:val="000D19A8"/>
    <w:rsid w:val="000D2AAD"/>
    <w:rsid w:val="00117388"/>
    <w:rsid w:val="00170263"/>
    <w:rsid w:val="00183F96"/>
    <w:rsid w:val="0019735B"/>
    <w:rsid w:val="001A0966"/>
    <w:rsid w:val="001A6D29"/>
    <w:rsid w:val="001D1C1B"/>
    <w:rsid w:val="001D5261"/>
    <w:rsid w:val="001E3505"/>
    <w:rsid w:val="002025A3"/>
    <w:rsid w:val="00207736"/>
    <w:rsid w:val="0021449E"/>
    <w:rsid w:val="00225D75"/>
    <w:rsid w:val="0023172D"/>
    <w:rsid w:val="00240034"/>
    <w:rsid w:val="0025503A"/>
    <w:rsid w:val="002556CE"/>
    <w:rsid w:val="00257937"/>
    <w:rsid w:val="00265091"/>
    <w:rsid w:val="00267016"/>
    <w:rsid w:val="00270845"/>
    <w:rsid w:val="002A2A35"/>
    <w:rsid w:val="002B28D8"/>
    <w:rsid w:val="002D673A"/>
    <w:rsid w:val="0030533F"/>
    <w:rsid w:val="00320A31"/>
    <w:rsid w:val="00331395"/>
    <w:rsid w:val="0033502D"/>
    <w:rsid w:val="00345040"/>
    <w:rsid w:val="003630A5"/>
    <w:rsid w:val="003632D2"/>
    <w:rsid w:val="00363726"/>
    <w:rsid w:val="00380563"/>
    <w:rsid w:val="003912D8"/>
    <w:rsid w:val="003C56F9"/>
    <w:rsid w:val="003C5DEC"/>
    <w:rsid w:val="003D7F7B"/>
    <w:rsid w:val="0040251E"/>
    <w:rsid w:val="004603AC"/>
    <w:rsid w:val="00460539"/>
    <w:rsid w:val="0048671C"/>
    <w:rsid w:val="00494EC3"/>
    <w:rsid w:val="004A0880"/>
    <w:rsid w:val="004B437E"/>
    <w:rsid w:val="004B52E1"/>
    <w:rsid w:val="004C269B"/>
    <w:rsid w:val="004D3461"/>
    <w:rsid w:val="004E58CA"/>
    <w:rsid w:val="004E59A2"/>
    <w:rsid w:val="004F6CBA"/>
    <w:rsid w:val="00512459"/>
    <w:rsid w:val="00520CAF"/>
    <w:rsid w:val="0054752F"/>
    <w:rsid w:val="00590D58"/>
    <w:rsid w:val="005B1181"/>
    <w:rsid w:val="005C1390"/>
    <w:rsid w:val="005D15BE"/>
    <w:rsid w:val="005D7D8E"/>
    <w:rsid w:val="005E2490"/>
    <w:rsid w:val="005E335B"/>
    <w:rsid w:val="00611354"/>
    <w:rsid w:val="006156C6"/>
    <w:rsid w:val="00622285"/>
    <w:rsid w:val="006354BB"/>
    <w:rsid w:val="00664A67"/>
    <w:rsid w:val="00671DC3"/>
    <w:rsid w:val="00677668"/>
    <w:rsid w:val="00680503"/>
    <w:rsid w:val="006961A2"/>
    <w:rsid w:val="006D7A52"/>
    <w:rsid w:val="006E09C5"/>
    <w:rsid w:val="006F4DB3"/>
    <w:rsid w:val="006F6B02"/>
    <w:rsid w:val="007002DE"/>
    <w:rsid w:val="00703C49"/>
    <w:rsid w:val="00705B68"/>
    <w:rsid w:val="00722A8F"/>
    <w:rsid w:val="0072578C"/>
    <w:rsid w:val="00730E70"/>
    <w:rsid w:val="00780EDF"/>
    <w:rsid w:val="00794951"/>
    <w:rsid w:val="007952BD"/>
    <w:rsid w:val="007A0AAA"/>
    <w:rsid w:val="007A4CCE"/>
    <w:rsid w:val="007B06F1"/>
    <w:rsid w:val="007B436C"/>
    <w:rsid w:val="007D0D5C"/>
    <w:rsid w:val="00806784"/>
    <w:rsid w:val="0081208E"/>
    <w:rsid w:val="0084133F"/>
    <w:rsid w:val="0087321E"/>
    <w:rsid w:val="008A0735"/>
    <w:rsid w:val="008B1E9A"/>
    <w:rsid w:val="008C4B70"/>
    <w:rsid w:val="008D3169"/>
    <w:rsid w:val="008F42B2"/>
    <w:rsid w:val="00903E3F"/>
    <w:rsid w:val="009106F0"/>
    <w:rsid w:val="00917FFC"/>
    <w:rsid w:val="00920B7B"/>
    <w:rsid w:val="00947DC2"/>
    <w:rsid w:val="00953E20"/>
    <w:rsid w:val="00985D1A"/>
    <w:rsid w:val="00995F06"/>
    <w:rsid w:val="009B39AC"/>
    <w:rsid w:val="009D24B5"/>
    <w:rsid w:val="00A058A3"/>
    <w:rsid w:val="00A34820"/>
    <w:rsid w:val="00A55CE9"/>
    <w:rsid w:val="00A81227"/>
    <w:rsid w:val="00AC2AE0"/>
    <w:rsid w:val="00AC6A1A"/>
    <w:rsid w:val="00AD16FE"/>
    <w:rsid w:val="00AF3B5F"/>
    <w:rsid w:val="00B03FC8"/>
    <w:rsid w:val="00B24C29"/>
    <w:rsid w:val="00B7642A"/>
    <w:rsid w:val="00BA3515"/>
    <w:rsid w:val="00BB5D8C"/>
    <w:rsid w:val="00BC1694"/>
    <w:rsid w:val="00BC5904"/>
    <w:rsid w:val="00BD4EEC"/>
    <w:rsid w:val="00BD7493"/>
    <w:rsid w:val="00BE7EC3"/>
    <w:rsid w:val="00BE7F9E"/>
    <w:rsid w:val="00BF2C25"/>
    <w:rsid w:val="00C15D7C"/>
    <w:rsid w:val="00C15E3D"/>
    <w:rsid w:val="00C345EC"/>
    <w:rsid w:val="00C370B5"/>
    <w:rsid w:val="00C55812"/>
    <w:rsid w:val="00C6005B"/>
    <w:rsid w:val="00C759EC"/>
    <w:rsid w:val="00C80514"/>
    <w:rsid w:val="00CA53AE"/>
    <w:rsid w:val="00CD0951"/>
    <w:rsid w:val="00CD4B93"/>
    <w:rsid w:val="00CF2637"/>
    <w:rsid w:val="00D01F11"/>
    <w:rsid w:val="00D03E5B"/>
    <w:rsid w:val="00D06F60"/>
    <w:rsid w:val="00D11B58"/>
    <w:rsid w:val="00D250EE"/>
    <w:rsid w:val="00D32274"/>
    <w:rsid w:val="00D373A5"/>
    <w:rsid w:val="00D50069"/>
    <w:rsid w:val="00D90E7C"/>
    <w:rsid w:val="00DA4264"/>
    <w:rsid w:val="00DB3557"/>
    <w:rsid w:val="00DB5E4F"/>
    <w:rsid w:val="00DD0CDC"/>
    <w:rsid w:val="00DE7EF9"/>
    <w:rsid w:val="00E01AE1"/>
    <w:rsid w:val="00E20D2E"/>
    <w:rsid w:val="00E33406"/>
    <w:rsid w:val="00E5628F"/>
    <w:rsid w:val="00E73A08"/>
    <w:rsid w:val="00E854E8"/>
    <w:rsid w:val="00E93C71"/>
    <w:rsid w:val="00E95CE8"/>
    <w:rsid w:val="00EA18A0"/>
    <w:rsid w:val="00EA1CDE"/>
    <w:rsid w:val="00EA6CB4"/>
    <w:rsid w:val="00EC7192"/>
    <w:rsid w:val="00EE25AA"/>
    <w:rsid w:val="00EF4C7F"/>
    <w:rsid w:val="00F277FA"/>
    <w:rsid w:val="00F3065B"/>
    <w:rsid w:val="00F44373"/>
    <w:rsid w:val="00F5149F"/>
    <w:rsid w:val="00F547CD"/>
    <w:rsid w:val="00F64B7A"/>
    <w:rsid w:val="00F65693"/>
    <w:rsid w:val="00F74858"/>
    <w:rsid w:val="00F758D7"/>
    <w:rsid w:val="00FB2904"/>
    <w:rsid w:val="00FC394A"/>
    <w:rsid w:val="00FC7080"/>
    <w:rsid w:val="00FD0E83"/>
    <w:rsid w:val="00FD61A7"/>
    <w:rsid w:val="00FD74DB"/>
    <w:rsid w:val="00FE0510"/>
    <w:rsid w:val="00FE5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59689"/>
  <w15:docId w15:val="{823BF96F-A5A8-4D2E-8C02-3A3FDAAD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77"/>
    <w:pPr>
      <w:spacing w:after="160" w:line="259" w:lineRule="auto"/>
    </w:pPr>
    <w:rPr>
      <w:sz w:val="22"/>
      <w:szCs w:val="22"/>
      <w:lang w:val="es-ES"/>
    </w:rPr>
  </w:style>
  <w:style w:type="paragraph" w:styleId="Heading1">
    <w:name w:val="heading 1"/>
    <w:basedOn w:val="Normal"/>
    <w:link w:val="Heading1Char"/>
    <w:uiPriority w:val="9"/>
    <w:qFormat/>
    <w:rsid w:val="00944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677"/>
    <w:rPr>
      <w:rFonts w:ascii="Times New Roman" w:eastAsia="Times New Roman" w:hAnsi="Times New Roman" w:cs="Times New Roman"/>
      <w:b/>
      <w:bCs/>
      <w:kern w:val="36"/>
      <w:sz w:val="48"/>
      <w:szCs w:val="48"/>
      <w:lang w:val="es-ES" w:eastAsia="es-ES"/>
    </w:rPr>
  </w:style>
  <w:style w:type="paragraph" w:styleId="ListParagraph">
    <w:name w:val="List Paragraph"/>
    <w:basedOn w:val="Normal"/>
    <w:uiPriority w:val="34"/>
    <w:qFormat/>
    <w:rsid w:val="00944677"/>
    <w:pPr>
      <w:ind w:left="720"/>
      <w:contextualSpacing/>
    </w:pPr>
  </w:style>
  <w:style w:type="paragraph" w:styleId="BalloonText">
    <w:name w:val="Balloon Text"/>
    <w:basedOn w:val="Normal"/>
    <w:link w:val="BalloonTextChar"/>
    <w:rsid w:val="00944677"/>
    <w:pPr>
      <w:spacing w:after="0" w:line="240" w:lineRule="auto"/>
    </w:pPr>
    <w:rPr>
      <w:rFonts w:ascii="Tahoma" w:eastAsia="MS Mincho" w:hAnsi="Tahoma" w:cs="Tahoma"/>
      <w:sz w:val="16"/>
      <w:szCs w:val="18"/>
      <w:lang w:val="en-US" w:eastAsia="ja-JP"/>
    </w:rPr>
  </w:style>
  <w:style w:type="character" w:customStyle="1" w:styleId="BalloonTextChar">
    <w:name w:val="Balloon Text Char"/>
    <w:basedOn w:val="DefaultParagraphFont"/>
    <w:link w:val="BalloonText"/>
    <w:rsid w:val="00944677"/>
    <w:rPr>
      <w:rFonts w:ascii="Tahoma" w:eastAsia="MS Mincho" w:hAnsi="Tahoma" w:cs="Tahoma"/>
      <w:sz w:val="16"/>
      <w:szCs w:val="18"/>
      <w:lang w:val="en-US" w:eastAsia="ja-JP"/>
    </w:rPr>
  </w:style>
  <w:style w:type="character" w:styleId="Hyperlink">
    <w:name w:val="Hyperlink"/>
    <w:basedOn w:val="DefaultParagraphFont"/>
    <w:rsid w:val="00944677"/>
    <w:rPr>
      <w:color w:val="0000FF"/>
      <w:u w:val="single"/>
    </w:rPr>
  </w:style>
  <w:style w:type="character" w:styleId="FollowedHyperlink">
    <w:name w:val="FollowedHyperlink"/>
    <w:basedOn w:val="DefaultParagraphFont"/>
    <w:rsid w:val="00944677"/>
    <w:rPr>
      <w:color w:val="800080"/>
      <w:u w:val="single"/>
    </w:rPr>
  </w:style>
  <w:style w:type="paragraph" w:styleId="HTMLPreformatted">
    <w:name w:val="HTML Preformatted"/>
    <w:basedOn w:val="Normal"/>
    <w:link w:val="HTMLPreformattedChar"/>
    <w:rsid w:val="00944677"/>
    <w:pPr>
      <w:spacing w:after="0" w:line="240" w:lineRule="auto"/>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944677"/>
    <w:rPr>
      <w:rFonts w:ascii="Courier New" w:eastAsia="MS Mincho" w:hAnsi="Courier New" w:cs="Courier New"/>
      <w:sz w:val="20"/>
      <w:szCs w:val="20"/>
      <w:lang w:val="es-ES" w:eastAsia="ja-JP"/>
    </w:rPr>
  </w:style>
  <w:style w:type="character" w:customStyle="1" w:styleId="h1">
    <w:name w:val="h1"/>
    <w:basedOn w:val="DefaultParagraphFont"/>
    <w:uiPriority w:val="99"/>
    <w:rsid w:val="00944677"/>
  </w:style>
  <w:style w:type="paragraph" w:styleId="NormalWeb">
    <w:name w:val="Normal (Web)"/>
    <w:basedOn w:val="Normal"/>
    <w:uiPriority w:val="99"/>
    <w:rsid w:val="009446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DefaultParagraphFont"/>
    <w:uiPriority w:val="99"/>
    <w:rsid w:val="00944677"/>
  </w:style>
  <w:style w:type="character" w:customStyle="1" w:styleId="citation">
    <w:name w:val="citation"/>
    <w:basedOn w:val="DefaultParagraphFont"/>
    <w:uiPriority w:val="99"/>
    <w:rsid w:val="00944677"/>
  </w:style>
  <w:style w:type="paragraph" w:customStyle="1" w:styleId="pp-first">
    <w:name w:val="p p-first"/>
    <w:basedOn w:val="Normal"/>
    <w:uiPriority w:val="99"/>
    <w:rsid w:val="00944677"/>
    <w:pPr>
      <w:spacing w:before="100" w:beforeAutospacing="1" w:after="100" w:afterAutospacing="1" w:line="240" w:lineRule="auto"/>
    </w:pPr>
    <w:rPr>
      <w:rFonts w:ascii="Calibri" w:eastAsia="Calibri" w:hAnsi="Calibri" w:cs="Calibri"/>
      <w:sz w:val="24"/>
      <w:szCs w:val="24"/>
      <w:lang w:eastAsia="es-ES"/>
    </w:rPr>
  </w:style>
  <w:style w:type="paragraph" w:customStyle="1" w:styleId="pp-last">
    <w:name w:val="p p-last"/>
    <w:basedOn w:val="Normal"/>
    <w:uiPriority w:val="99"/>
    <w:rsid w:val="00944677"/>
    <w:pPr>
      <w:spacing w:before="100" w:beforeAutospacing="1" w:after="100" w:afterAutospacing="1" w:line="240" w:lineRule="auto"/>
    </w:pPr>
    <w:rPr>
      <w:rFonts w:ascii="Calibri" w:eastAsia="Calibri" w:hAnsi="Calibri" w:cs="Calibri"/>
      <w:sz w:val="24"/>
      <w:szCs w:val="24"/>
      <w:lang w:eastAsia="es-ES"/>
    </w:rPr>
  </w:style>
  <w:style w:type="character" w:customStyle="1" w:styleId="textocursiva1">
    <w:name w:val="textocursiva1"/>
    <w:uiPriority w:val="99"/>
    <w:rsid w:val="00944677"/>
    <w:rPr>
      <w:rFonts w:ascii="Verdana" w:hAnsi="Verdana" w:cs="Verdana"/>
      <w:i/>
      <w:iCs/>
      <w:color w:val="auto"/>
      <w:sz w:val="17"/>
      <w:szCs w:val="17"/>
      <w:u w:val="none"/>
      <w:effect w:val="none"/>
    </w:rPr>
  </w:style>
  <w:style w:type="paragraph" w:styleId="Header">
    <w:name w:val="header"/>
    <w:basedOn w:val="Normal"/>
    <w:link w:val="HeaderChar"/>
    <w:uiPriority w:val="99"/>
    <w:rsid w:val="00944677"/>
    <w:pPr>
      <w:tabs>
        <w:tab w:val="center" w:pos="4252"/>
        <w:tab w:val="right" w:pos="8504"/>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944677"/>
    <w:rPr>
      <w:rFonts w:ascii="Calibri" w:eastAsia="Calibri" w:hAnsi="Calibri" w:cs="Calibri"/>
      <w:sz w:val="22"/>
      <w:szCs w:val="22"/>
      <w:lang w:val="es-ES"/>
    </w:rPr>
  </w:style>
  <w:style w:type="paragraph" w:styleId="Footer">
    <w:name w:val="footer"/>
    <w:basedOn w:val="Normal"/>
    <w:link w:val="FooterChar"/>
    <w:uiPriority w:val="99"/>
    <w:rsid w:val="00944677"/>
    <w:pPr>
      <w:tabs>
        <w:tab w:val="center" w:pos="4252"/>
        <w:tab w:val="right" w:pos="8504"/>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944677"/>
    <w:rPr>
      <w:rFonts w:ascii="Calibri" w:eastAsia="Calibri" w:hAnsi="Calibri" w:cs="Calibri"/>
      <w:sz w:val="22"/>
      <w:szCs w:val="22"/>
      <w:lang w:val="es-ES"/>
    </w:rPr>
  </w:style>
  <w:style w:type="character" w:styleId="CommentReference">
    <w:name w:val="annotation reference"/>
    <w:basedOn w:val="DefaultParagraphFont"/>
    <w:uiPriority w:val="99"/>
    <w:rsid w:val="00944677"/>
    <w:rPr>
      <w:sz w:val="16"/>
      <w:szCs w:val="16"/>
    </w:rPr>
  </w:style>
  <w:style w:type="paragraph" w:styleId="CommentText">
    <w:name w:val="annotation text"/>
    <w:basedOn w:val="Normal"/>
    <w:link w:val="CommentTextChar"/>
    <w:rsid w:val="00944677"/>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rsid w:val="00944677"/>
    <w:rPr>
      <w:rFonts w:ascii="Calibri" w:eastAsia="Calibri" w:hAnsi="Calibri" w:cs="Calibri"/>
      <w:sz w:val="20"/>
      <w:szCs w:val="20"/>
      <w:lang w:val="es-ES"/>
    </w:rPr>
  </w:style>
  <w:style w:type="paragraph" w:styleId="CommentSubject">
    <w:name w:val="annotation subject"/>
    <w:basedOn w:val="CommentText"/>
    <w:next w:val="CommentText"/>
    <w:link w:val="CommentSubjectChar"/>
    <w:uiPriority w:val="99"/>
    <w:rsid w:val="00944677"/>
    <w:rPr>
      <w:b/>
      <w:bCs/>
    </w:rPr>
  </w:style>
  <w:style w:type="character" w:customStyle="1" w:styleId="CommentSubjectChar">
    <w:name w:val="Comment Subject Char"/>
    <w:basedOn w:val="CommentTextChar"/>
    <w:link w:val="CommentSubject"/>
    <w:uiPriority w:val="99"/>
    <w:rsid w:val="00944677"/>
    <w:rPr>
      <w:rFonts w:ascii="Calibri" w:eastAsia="Calibri" w:hAnsi="Calibri" w:cs="Calibri"/>
      <w:b/>
      <w:bCs/>
      <w:sz w:val="20"/>
      <w:szCs w:val="20"/>
      <w:lang w:val="es-ES"/>
    </w:rPr>
  </w:style>
  <w:style w:type="character" w:customStyle="1" w:styleId="cit">
    <w:name w:val="cit"/>
    <w:basedOn w:val="DefaultParagraphFont"/>
    <w:uiPriority w:val="99"/>
    <w:rsid w:val="00944677"/>
  </w:style>
  <w:style w:type="character" w:customStyle="1" w:styleId="ref-journal">
    <w:name w:val="ref-journal"/>
    <w:basedOn w:val="DefaultParagraphFont"/>
    <w:uiPriority w:val="99"/>
    <w:rsid w:val="00944677"/>
  </w:style>
  <w:style w:type="character" w:customStyle="1" w:styleId="ref-vol">
    <w:name w:val="ref-vol"/>
    <w:basedOn w:val="DefaultParagraphFont"/>
    <w:uiPriority w:val="99"/>
    <w:rsid w:val="00944677"/>
  </w:style>
  <w:style w:type="paragraph" w:customStyle="1" w:styleId="Ttulo1">
    <w:name w:val="Título1"/>
    <w:basedOn w:val="Normal"/>
    <w:uiPriority w:val="99"/>
    <w:rsid w:val="00944677"/>
    <w:pPr>
      <w:spacing w:before="100" w:beforeAutospacing="1" w:after="100" w:afterAutospacing="1" w:line="240" w:lineRule="auto"/>
    </w:pPr>
    <w:rPr>
      <w:rFonts w:ascii="Calibri" w:eastAsia="Calibri" w:hAnsi="Calibri" w:cs="Calibri"/>
      <w:sz w:val="24"/>
      <w:szCs w:val="24"/>
      <w:lang w:eastAsia="es-ES"/>
    </w:rPr>
  </w:style>
  <w:style w:type="character" w:styleId="Strong">
    <w:name w:val="Strong"/>
    <w:basedOn w:val="DefaultParagraphFont"/>
    <w:uiPriority w:val="22"/>
    <w:qFormat/>
    <w:rsid w:val="00944677"/>
    <w:rPr>
      <w:b/>
      <w:bCs/>
    </w:rPr>
  </w:style>
  <w:style w:type="character" w:customStyle="1" w:styleId="highlight2">
    <w:name w:val="highlight2"/>
    <w:uiPriority w:val="99"/>
    <w:rsid w:val="00944677"/>
  </w:style>
  <w:style w:type="paragraph" w:customStyle="1" w:styleId="title1">
    <w:name w:val="title1"/>
    <w:basedOn w:val="Normal"/>
    <w:uiPriority w:val="99"/>
    <w:rsid w:val="00944677"/>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uiPriority w:val="99"/>
    <w:rsid w:val="00944677"/>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uiPriority w:val="99"/>
    <w:rsid w:val="00944677"/>
    <w:pPr>
      <w:spacing w:after="0" w:line="240" w:lineRule="auto"/>
    </w:pPr>
    <w:rPr>
      <w:rFonts w:ascii="Times New Roman" w:eastAsia="Times New Roman" w:hAnsi="Times New Roman" w:cs="Times New Roman"/>
      <w:lang w:eastAsia="es-ES"/>
    </w:rPr>
  </w:style>
  <w:style w:type="character" w:customStyle="1" w:styleId="jrnl">
    <w:name w:val="jrnl"/>
    <w:basedOn w:val="DefaultParagraphFont"/>
    <w:uiPriority w:val="99"/>
    <w:rsid w:val="00944677"/>
  </w:style>
  <w:style w:type="table" w:styleId="TableGrid">
    <w:name w:val="Table Grid"/>
    <w:basedOn w:val="TableNormal"/>
    <w:uiPriority w:val="59"/>
    <w:rsid w:val="00C008B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Grid31">
    <w:name w:val="Medium Grid 31"/>
    <w:basedOn w:val="TableNormal"/>
    <w:uiPriority w:val="69"/>
    <w:rsid w:val="00012FCB"/>
    <w:pPr>
      <w:spacing w:after="0"/>
    </w:pPr>
    <w:rPr>
      <w:sz w:val="22"/>
      <w:szCs w:val="22"/>
      <w:lang w:eastAsia="es-ES_trad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EndNoteBibliographyTitle">
    <w:name w:val="EndNote Bibliography Title"/>
    <w:basedOn w:val="Normal"/>
    <w:link w:val="EndNoteBibliographyTitleCar"/>
    <w:rsid w:val="00982870"/>
    <w:pPr>
      <w:spacing w:after="0"/>
      <w:jc w:val="center"/>
    </w:pPr>
    <w:rPr>
      <w:rFonts w:ascii="Cambria" w:hAnsi="Cambria"/>
      <w:noProof/>
      <w:lang w:val="en-US"/>
    </w:rPr>
  </w:style>
  <w:style w:type="character" w:customStyle="1" w:styleId="EndNoteBibliographyTitleCar">
    <w:name w:val="EndNote Bibliography Title Car"/>
    <w:basedOn w:val="DefaultParagraphFont"/>
    <w:link w:val="EndNoteBibliographyTitle"/>
    <w:rsid w:val="00982870"/>
    <w:rPr>
      <w:rFonts w:ascii="Cambria" w:hAnsi="Cambria"/>
      <w:noProof/>
      <w:sz w:val="22"/>
      <w:szCs w:val="22"/>
      <w:lang w:val="en-US"/>
    </w:rPr>
  </w:style>
  <w:style w:type="paragraph" w:customStyle="1" w:styleId="EndNoteBibliography">
    <w:name w:val="EndNote Bibliography"/>
    <w:basedOn w:val="Normal"/>
    <w:link w:val="EndNoteBibliographyCar"/>
    <w:rsid w:val="00982870"/>
    <w:pPr>
      <w:spacing w:line="240" w:lineRule="auto"/>
      <w:jc w:val="both"/>
    </w:pPr>
    <w:rPr>
      <w:rFonts w:ascii="Cambria" w:hAnsi="Cambria"/>
      <w:noProof/>
      <w:lang w:val="en-US"/>
    </w:rPr>
  </w:style>
  <w:style w:type="character" w:customStyle="1" w:styleId="EndNoteBibliographyCar">
    <w:name w:val="EndNote Bibliography Car"/>
    <w:basedOn w:val="DefaultParagraphFont"/>
    <w:link w:val="EndNoteBibliography"/>
    <w:rsid w:val="00982870"/>
    <w:rPr>
      <w:rFonts w:ascii="Cambria" w:hAnsi="Cambria"/>
      <w:noProof/>
      <w:sz w:val="22"/>
      <w:szCs w:val="22"/>
      <w:lang w:val="en-US"/>
    </w:rPr>
  </w:style>
  <w:style w:type="table" w:customStyle="1" w:styleId="Tablaconcuadrcula1">
    <w:name w:val="Tabla con cuadrícula1"/>
    <w:basedOn w:val="TableNormal"/>
    <w:next w:val="TableGrid"/>
    <w:uiPriority w:val="39"/>
    <w:rsid w:val="00AE028A"/>
    <w:pPr>
      <w:spacing w:after="0"/>
    </w:pPr>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772D0E"/>
    <w:pPr>
      <w:spacing w:after="0"/>
    </w:pPr>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E4F"/>
    <w:pPr>
      <w:spacing w:after="0"/>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feliu@salud.madr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84947-2234-4709-8B18-E531849A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10427</Words>
  <Characters>59440</Characters>
  <Application>Microsoft Office Word</Application>
  <DocSecurity>0</DocSecurity>
  <Lines>495</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dc:creator>
  <cp:lastModifiedBy>LS Ma</cp:lastModifiedBy>
  <cp:revision>2</cp:revision>
  <cp:lastPrinted>2015-04-24T23:41:00Z</cp:lastPrinted>
  <dcterms:created xsi:type="dcterms:W3CDTF">2015-11-09T05:54:00Z</dcterms:created>
  <dcterms:modified xsi:type="dcterms:W3CDTF">2015-11-09T05:54:00Z</dcterms:modified>
</cp:coreProperties>
</file>