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04533" w14:textId="77777777" w:rsidR="005859F9" w:rsidRPr="00250183" w:rsidRDefault="005859F9" w:rsidP="00250183">
      <w:pPr>
        <w:spacing w:after="0" w:line="360" w:lineRule="auto"/>
        <w:jc w:val="both"/>
        <w:rPr>
          <w:rFonts w:ascii="Book Antiqua" w:hAnsi="Book Antiqua" w:cs="Arial"/>
          <w:b/>
          <w:sz w:val="24"/>
          <w:szCs w:val="24"/>
        </w:rPr>
      </w:pPr>
      <w:r w:rsidRPr="00250183">
        <w:rPr>
          <w:rFonts w:ascii="Book Antiqua" w:hAnsi="Book Antiqua" w:cs="Arial"/>
          <w:b/>
          <w:sz w:val="24"/>
          <w:szCs w:val="24"/>
        </w:rPr>
        <w:t xml:space="preserve">Name of journal: </w:t>
      </w:r>
      <w:r w:rsidRPr="00682CF4">
        <w:rPr>
          <w:rFonts w:ascii="Book Antiqua" w:hAnsi="Book Antiqua" w:cs="Arial"/>
          <w:b/>
          <w:i/>
          <w:sz w:val="24"/>
          <w:szCs w:val="24"/>
        </w:rPr>
        <w:t>World Journal of Otorhinolaryngology</w:t>
      </w:r>
    </w:p>
    <w:p w14:paraId="76EBB86D" w14:textId="77777777" w:rsidR="005859F9" w:rsidRPr="00250183" w:rsidRDefault="005859F9" w:rsidP="00250183">
      <w:pPr>
        <w:spacing w:after="0" w:line="360" w:lineRule="auto"/>
        <w:jc w:val="both"/>
        <w:rPr>
          <w:rFonts w:ascii="Book Antiqua" w:hAnsi="Book Antiqua" w:cs="Arial"/>
          <w:b/>
          <w:sz w:val="24"/>
          <w:szCs w:val="24"/>
          <w:lang w:eastAsia="zh-CN"/>
        </w:rPr>
      </w:pPr>
      <w:r w:rsidRPr="00250183">
        <w:rPr>
          <w:rFonts w:ascii="Book Antiqua" w:hAnsi="Book Antiqua" w:cs="Arial"/>
          <w:b/>
          <w:sz w:val="24"/>
          <w:szCs w:val="24"/>
        </w:rPr>
        <w:t xml:space="preserve">ESPS Manuscript NO: </w:t>
      </w:r>
      <w:r w:rsidR="002B335D" w:rsidRPr="00250183">
        <w:rPr>
          <w:rFonts w:ascii="Book Antiqua" w:hAnsi="Book Antiqua" w:cs="Arial"/>
          <w:b/>
          <w:sz w:val="24"/>
          <w:szCs w:val="24"/>
          <w:lang w:eastAsia="zh-CN"/>
        </w:rPr>
        <w:t>19173</w:t>
      </w:r>
    </w:p>
    <w:p w14:paraId="4C0F1406" w14:textId="77777777" w:rsidR="005859F9" w:rsidRPr="00250183" w:rsidRDefault="002B335D" w:rsidP="00250183">
      <w:pPr>
        <w:spacing w:after="0" w:line="360" w:lineRule="auto"/>
        <w:jc w:val="both"/>
        <w:rPr>
          <w:rFonts w:ascii="Book Antiqua" w:hAnsi="Book Antiqua" w:cs="Arial"/>
          <w:b/>
          <w:sz w:val="24"/>
          <w:szCs w:val="24"/>
        </w:rPr>
      </w:pPr>
      <w:r w:rsidRPr="00250183">
        <w:rPr>
          <w:rFonts w:ascii="Book Antiqua" w:hAnsi="Book Antiqua"/>
          <w:b/>
          <w:sz w:val="24"/>
          <w:szCs w:val="24"/>
        </w:rPr>
        <w:t>Manuscript Type:</w:t>
      </w:r>
      <w:r w:rsidR="005859F9" w:rsidRPr="00250183">
        <w:rPr>
          <w:rFonts w:ascii="Book Antiqua" w:hAnsi="Book Antiqua" w:cs="Arial"/>
          <w:b/>
          <w:sz w:val="24"/>
          <w:szCs w:val="24"/>
        </w:rPr>
        <w:t xml:space="preserve"> Editorial</w:t>
      </w:r>
    </w:p>
    <w:p w14:paraId="79800FB4" w14:textId="77777777" w:rsidR="005859F9" w:rsidRPr="00250183" w:rsidRDefault="005859F9" w:rsidP="00250183">
      <w:pPr>
        <w:spacing w:after="0" w:line="360" w:lineRule="auto"/>
        <w:jc w:val="both"/>
        <w:rPr>
          <w:rFonts w:ascii="Book Antiqua" w:hAnsi="Book Antiqua" w:cs="Arial"/>
          <w:sz w:val="24"/>
          <w:szCs w:val="24"/>
        </w:rPr>
      </w:pPr>
      <w:r w:rsidRPr="00250183">
        <w:rPr>
          <w:rFonts w:ascii="Book Antiqua" w:hAnsi="Book Antiqua" w:cs="Arial"/>
          <w:sz w:val="24"/>
          <w:szCs w:val="24"/>
        </w:rPr>
        <w:t xml:space="preserve"> </w:t>
      </w:r>
    </w:p>
    <w:p w14:paraId="40E77150" w14:textId="3A9F0F2D" w:rsidR="005859F9" w:rsidRPr="00250183" w:rsidRDefault="005859F9" w:rsidP="00250183">
      <w:pPr>
        <w:spacing w:after="0" w:line="360" w:lineRule="auto"/>
        <w:jc w:val="both"/>
        <w:rPr>
          <w:rFonts w:ascii="Book Antiqua" w:hAnsi="Book Antiqua" w:cs="Arial"/>
          <w:b/>
          <w:sz w:val="24"/>
          <w:szCs w:val="24"/>
          <w:lang w:eastAsia="zh-CN"/>
        </w:rPr>
      </w:pPr>
      <w:r w:rsidRPr="00250183">
        <w:rPr>
          <w:rFonts w:ascii="Book Antiqua" w:hAnsi="Book Antiqua" w:cs="Arial"/>
          <w:b/>
          <w:sz w:val="24"/>
          <w:szCs w:val="24"/>
        </w:rPr>
        <w:t>Morbus Menière</w:t>
      </w:r>
      <w:r w:rsidR="00682CF4">
        <w:rPr>
          <w:rFonts w:ascii="Book Antiqua" w:hAnsi="Book Antiqua" w:cs="Arial" w:hint="eastAsia"/>
          <w:b/>
          <w:sz w:val="24"/>
          <w:szCs w:val="24"/>
          <w:lang w:eastAsia="zh-CN"/>
        </w:rPr>
        <w:t>:</w:t>
      </w:r>
      <w:r w:rsidRPr="00250183">
        <w:rPr>
          <w:rFonts w:ascii="Book Antiqua" w:hAnsi="Book Antiqua" w:cs="Arial"/>
          <w:b/>
          <w:sz w:val="24"/>
          <w:szCs w:val="24"/>
        </w:rPr>
        <w:t xml:space="preserve"> Were the last 50 years of molecular biological research fruitless for Menière’s </w:t>
      </w:r>
      <w:r w:rsidR="002B335D" w:rsidRPr="00250183">
        <w:rPr>
          <w:rFonts w:ascii="Book Antiqua" w:hAnsi="Book Antiqua" w:cs="Arial"/>
          <w:b/>
          <w:sz w:val="24"/>
          <w:szCs w:val="24"/>
        </w:rPr>
        <w:t>d</w:t>
      </w:r>
      <w:r w:rsidRPr="00250183">
        <w:rPr>
          <w:rFonts w:ascii="Book Antiqua" w:hAnsi="Book Antiqua" w:cs="Arial"/>
          <w:b/>
          <w:sz w:val="24"/>
          <w:szCs w:val="24"/>
        </w:rPr>
        <w:t>isease?</w:t>
      </w:r>
    </w:p>
    <w:p w14:paraId="2B2E735F" w14:textId="77777777" w:rsidR="00993D0B" w:rsidRPr="00250183" w:rsidRDefault="00993D0B" w:rsidP="00250183">
      <w:pPr>
        <w:spacing w:after="0" w:line="360" w:lineRule="auto"/>
        <w:jc w:val="both"/>
        <w:rPr>
          <w:rFonts w:ascii="Book Antiqua" w:hAnsi="Book Antiqua" w:cs="Arial"/>
          <w:b/>
          <w:sz w:val="24"/>
          <w:szCs w:val="24"/>
          <w:lang w:eastAsia="zh-CN"/>
        </w:rPr>
      </w:pPr>
    </w:p>
    <w:p w14:paraId="09F2ECE6" w14:textId="13728394" w:rsidR="005859F9" w:rsidRPr="00250183" w:rsidRDefault="00993D0B" w:rsidP="00250183">
      <w:pPr>
        <w:spacing w:after="0" w:line="360" w:lineRule="auto"/>
        <w:jc w:val="both"/>
        <w:rPr>
          <w:rFonts w:ascii="Book Antiqua" w:hAnsi="Book Antiqua" w:cs="Arial"/>
          <w:sz w:val="24"/>
          <w:szCs w:val="24"/>
          <w:lang w:eastAsia="zh-CN"/>
        </w:rPr>
      </w:pPr>
      <w:r w:rsidRPr="00250183">
        <w:rPr>
          <w:rFonts w:ascii="Book Antiqua" w:hAnsi="Book Antiqua" w:cs="Arial"/>
          <w:sz w:val="24"/>
          <w:szCs w:val="24"/>
        </w:rPr>
        <w:t>Ciuman</w:t>
      </w:r>
      <w:r w:rsidRPr="00250183">
        <w:rPr>
          <w:rFonts w:ascii="Book Antiqua" w:hAnsi="Book Antiqua" w:cs="Arial"/>
          <w:sz w:val="24"/>
          <w:szCs w:val="24"/>
          <w:lang w:eastAsia="zh-CN"/>
        </w:rPr>
        <w:t xml:space="preserve"> RR.</w:t>
      </w:r>
      <w:r w:rsidRPr="00250183">
        <w:rPr>
          <w:rFonts w:ascii="Book Antiqua" w:hAnsi="Book Antiqua" w:cs="Arial"/>
          <w:sz w:val="24"/>
          <w:szCs w:val="24"/>
        </w:rPr>
        <w:t xml:space="preserve"> Morbus Menière</w:t>
      </w:r>
    </w:p>
    <w:p w14:paraId="300CDC9A" w14:textId="77777777" w:rsidR="00993D0B" w:rsidRPr="00250183" w:rsidRDefault="00993D0B" w:rsidP="00250183">
      <w:pPr>
        <w:spacing w:after="0" w:line="360" w:lineRule="auto"/>
        <w:jc w:val="both"/>
        <w:rPr>
          <w:rFonts w:ascii="Book Antiqua" w:hAnsi="Book Antiqua" w:cs="Arial"/>
          <w:sz w:val="24"/>
          <w:szCs w:val="24"/>
          <w:lang w:eastAsia="zh-CN"/>
        </w:rPr>
      </w:pPr>
    </w:p>
    <w:p w14:paraId="4776D712" w14:textId="77777777" w:rsidR="002B335D" w:rsidRPr="00682CF4" w:rsidRDefault="002B335D" w:rsidP="00250183">
      <w:pPr>
        <w:spacing w:after="0" w:line="360" w:lineRule="auto"/>
        <w:jc w:val="both"/>
        <w:rPr>
          <w:rFonts w:ascii="Book Antiqua" w:hAnsi="Book Antiqua" w:cs="Arial"/>
          <w:b/>
          <w:sz w:val="24"/>
          <w:szCs w:val="24"/>
          <w:lang w:eastAsia="zh-CN"/>
        </w:rPr>
      </w:pPr>
      <w:r w:rsidRPr="00682CF4">
        <w:rPr>
          <w:rFonts w:ascii="Book Antiqua" w:hAnsi="Book Antiqua" w:cs="Arial"/>
          <w:b/>
          <w:sz w:val="24"/>
          <w:szCs w:val="24"/>
        </w:rPr>
        <w:t>Raphael Richard Ciuman</w:t>
      </w:r>
    </w:p>
    <w:p w14:paraId="3525AB20" w14:textId="77777777" w:rsidR="002B335D" w:rsidRPr="00250183" w:rsidRDefault="002B335D" w:rsidP="00250183">
      <w:pPr>
        <w:spacing w:after="0" w:line="360" w:lineRule="auto"/>
        <w:jc w:val="both"/>
        <w:rPr>
          <w:rFonts w:ascii="Book Antiqua" w:hAnsi="Book Antiqua" w:cs="Arial"/>
          <w:sz w:val="24"/>
          <w:szCs w:val="24"/>
          <w:lang w:eastAsia="zh-CN"/>
        </w:rPr>
      </w:pPr>
    </w:p>
    <w:p w14:paraId="0122BF73" w14:textId="1DA1B258" w:rsidR="005859F9" w:rsidRPr="00250183" w:rsidRDefault="005859F9" w:rsidP="00250183">
      <w:pPr>
        <w:spacing w:after="0" w:line="360" w:lineRule="auto"/>
        <w:jc w:val="both"/>
        <w:rPr>
          <w:rFonts w:ascii="Book Antiqua" w:hAnsi="Book Antiqua" w:cs="Arial"/>
          <w:sz w:val="24"/>
          <w:szCs w:val="24"/>
        </w:rPr>
      </w:pPr>
      <w:r w:rsidRPr="00250183">
        <w:rPr>
          <w:rFonts w:ascii="Book Antiqua" w:hAnsi="Book Antiqua" w:cs="Arial"/>
          <w:b/>
          <w:sz w:val="24"/>
          <w:szCs w:val="24"/>
        </w:rPr>
        <w:t>Raphael Richard Ciuman,</w:t>
      </w:r>
      <w:r w:rsidRPr="00250183">
        <w:rPr>
          <w:rFonts w:ascii="Book Antiqua" w:hAnsi="Book Antiqua" w:cs="Arial"/>
          <w:sz w:val="24"/>
          <w:szCs w:val="24"/>
        </w:rPr>
        <w:t xml:space="preserve"> Department of Otorhinolaryngology, University Teaching Hospital, Marienhospital Gelsenkirchen, </w:t>
      </w:r>
      <w:r w:rsidR="00993D0B" w:rsidRPr="00250183">
        <w:rPr>
          <w:rFonts w:ascii="Book Antiqua" w:hAnsi="Book Antiqua" w:cs="Arial"/>
          <w:sz w:val="24"/>
          <w:szCs w:val="24"/>
        </w:rPr>
        <w:t>45478 Mülheim</w:t>
      </w:r>
      <w:r w:rsidR="00682CF4">
        <w:rPr>
          <w:rFonts w:ascii="Book Antiqua" w:hAnsi="Book Antiqua" w:cs="Arial" w:hint="eastAsia"/>
          <w:sz w:val="24"/>
          <w:szCs w:val="24"/>
          <w:lang w:eastAsia="zh-CN"/>
        </w:rPr>
        <w:t>,</w:t>
      </w:r>
      <w:r w:rsidR="00993D0B" w:rsidRPr="00250183">
        <w:rPr>
          <w:rFonts w:ascii="Book Antiqua" w:hAnsi="Book Antiqua" w:cs="Arial"/>
          <w:sz w:val="24"/>
          <w:szCs w:val="24"/>
        </w:rPr>
        <w:t xml:space="preserve"> </w:t>
      </w:r>
      <w:r w:rsidRPr="00250183">
        <w:rPr>
          <w:rFonts w:ascii="Book Antiqua" w:hAnsi="Book Antiqua" w:cs="Arial"/>
          <w:sz w:val="24"/>
          <w:szCs w:val="24"/>
        </w:rPr>
        <w:t>Germany</w:t>
      </w:r>
    </w:p>
    <w:p w14:paraId="2D174392" w14:textId="77777777" w:rsidR="005859F9" w:rsidRPr="00250183" w:rsidRDefault="005859F9" w:rsidP="00250183">
      <w:pPr>
        <w:spacing w:after="0" w:line="360" w:lineRule="auto"/>
        <w:jc w:val="both"/>
        <w:rPr>
          <w:rFonts w:ascii="Book Antiqua" w:hAnsi="Book Antiqua" w:cs="Arial"/>
          <w:sz w:val="24"/>
          <w:szCs w:val="24"/>
        </w:rPr>
      </w:pPr>
    </w:p>
    <w:p w14:paraId="7087F2A2" w14:textId="2FF532F5" w:rsidR="005859F9" w:rsidRPr="00250183" w:rsidRDefault="00993D0B" w:rsidP="00250183">
      <w:pPr>
        <w:spacing w:after="0" w:line="360" w:lineRule="auto"/>
        <w:jc w:val="both"/>
        <w:rPr>
          <w:rFonts w:ascii="Book Antiqua" w:hAnsi="Book Antiqua" w:cs="Arial"/>
          <w:sz w:val="24"/>
          <w:szCs w:val="24"/>
        </w:rPr>
      </w:pPr>
      <w:r w:rsidRPr="00250183">
        <w:rPr>
          <w:rFonts w:ascii="Book Antiqua" w:hAnsi="Book Antiqua"/>
          <w:b/>
          <w:sz w:val="24"/>
          <w:szCs w:val="24"/>
        </w:rPr>
        <w:t>Author contributions:</w:t>
      </w:r>
      <w:r w:rsidRPr="00250183">
        <w:rPr>
          <w:rFonts w:ascii="Book Antiqua" w:hAnsi="Book Antiqua"/>
          <w:b/>
          <w:sz w:val="24"/>
          <w:szCs w:val="24"/>
          <w:lang w:eastAsia="zh-CN"/>
        </w:rPr>
        <w:t xml:space="preserve"> </w:t>
      </w:r>
      <w:r w:rsidR="005859F9" w:rsidRPr="00250183">
        <w:rPr>
          <w:rFonts w:ascii="Book Antiqua" w:hAnsi="Book Antiqua" w:cs="Arial"/>
          <w:sz w:val="24"/>
          <w:szCs w:val="24"/>
        </w:rPr>
        <w:t>Ciuman RR solely contributed to this paper.</w:t>
      </w:r>
    </w:p>
    <w:p w14:paraId="2A7417D8" w14:textId="77777777" w:rsidR="005859F9" w:rsidRPr="00250183" w:rsidRDefault="005859F9" w:rsidP="00250183">
      <w:pPr>
        <w:spacing w:after="0" w:line="360" w:lineRule="auto"/>
        <w:jc w:val="both"/>
        <w:rPr>
          <w:rFonts w:ascii="Book Antiqua" w:hAnsi="Book Antiqua" w:cs="Arial"/>
          <w:sz w:val="24"/>
          <w:szCs w:val="24"/>
        </w:rPr>
      </w:pPr>
    </w:p>
    <w:p w14:paraId="499B0F70" w14:textId="77777777" w:rsidR="00A242B1" w:rsidRPr="00250183" w:rsidRDefault="00A242B1" w:rsidP="00250183">
      <w:pPr>
        <w:spacing w:after="0" w:line="360" w:lineRule="auto"/>
        <w:jc w:val="both"/>
        <w:rPr>
          <w:rFonts w:ascii="Book Antiqua" w:hAnsi="Book Antiqua" w:cs="Arial"/>
          <w:sz w:val="24"/>
          <w:szCs w:val="24"/>
        </w:rPr>
      </w:pPr>
      <w:r w:rsidRPr="00250183">
        <w:rPr>
          <w:rFonts w:ascii="Book Antiqua" w:hAnsi="Book Antiqua" w:cs="TimesNewRomanPS-BoldItalicMT"/>
          <w:b/>
          <w:bCs/>
          <w:iCs/>
          <w:color w:val="000000"/>
          <w:sz w:val="24"/>
          <w:szCs w:val="24"/>
        </w:rPr>
        <w:t>Conflict-of-interest</w:t>
      </w:r>
      <w:r w:rsidRPr="00250183">
        <w:rPr>
          <w:rFonts w:ascii="Book Antiqua" w:hAnsi="Book Antiqua"/>
          <w:sz w:val="24"/>
          <w:szCs w:val="24"/>
        </w:rPr>
        <w:t xml:space="preserve"> </w:t>
      </w:r>
      <w:r w:rsidRPr="00250183">
        <w:rPr>
          <w:rFonts w:ascii="Book Antiqua" w:hAnsi="Book Antiqua" w:cs="TimesNewRomanPS-BoldItalicMT"/>
          <w:b/>
          <w:bCs/>
          <w:iCs/>
          <w:color w:val="000000"/>
          <w:sz w:val="24"/>
          <w:szCs w:val="24"/>
        </w:rPr>
        <w:t xml:space="preserve">statement: </w:t>
      </w:r>
      <w:r w:rsidRPr="00250183">
        <w:rPr>
          <w:rFonts w:ascii="Book Antiqua" w:hAnsi="Book Antiqua" w:cs="Arial"/>
          <w:sz w:val="24"/>
          <w:szCs w:val="24"/>
        </w:rPr>
        <w:t>No conflict-of-interest declared.</w:t>
      </w:r>
    </w:p>
    <w:p w14:paraId="2233747C" w14:textId="77777777" w:rsidR="00A242B1" w:rsidRPr="00250183" w:rsidRDefault="00A242B1" w:rsidP="00250183">
      <w:pPr>
        <w:spacing w:after="0" w:line="360" w:lineRule="auto"/>
        <w:jc w:val="both"/>
        <w:rPr>
          <w:rFonts w:ascii="Book Antiqua" w:hAnsi="Book Antiqua" w:cs="Garamond"/>
          <w:color w:val="000000"/>
          <w:sz w:val="24"/>
          <w:szCs w:val="24"/>
          <w:lang w:eastAsia="zh-CN"/>
        </w:rPr>
      </w:pPr>
    </w:p>
    <w:p w14:paraId="2B088028" w14:textId="77777777" w:rsidR="00A242B1" w:rsidRPr="00250183" w:rsidRDefault="00A242B1" w:rsidP="0025018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50183">
        <w:rPr>
          <w:rFonts w:ascii="Book Antiqua" w:hAnsi="Book Antiqua"/>
          <w:b/>
          <w:sz w:val="24"/>
          <w:szCs w:val="24"/>
        </w:rPr>
        <w:t xml:space="preserve">Open-Access: </w:t>
      </w:r>
      <w:r w:rsidRPr="0025018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50183">
          <w:rPr>
            <w:rStyle w:val="Hyperlink"/>
            <w:rFonts w:ascii="Book Antiqua" w:hAnsi="Book Antiqua"/>
            <w:sz w:val="24"/>
            <w:szCs w:val="24"/>
          </w:rPr>
          <w:t>http://creativecommons.org/licenses/by-nc/4.0/</w:t>
        </w:r>
      </w:hyperlink>
      <w:bookmarkEnd w:id="0"/>
      <w:bookmarkEnd w:id="1"/>
      <w:bookmarkEnd w:id="2"/>
      <w:bookmarkEnd w:id="3"/>
    </w:p>
    <w:p w14:paraId="5F2E8676" w14:textId="77777777" w:rsidR="005859F9" w:rsidRPr="00250183" w:rsidRDefault="005859F9" w:rsidP="00250183">
      <w:pPr>
        <w:spacing w:after="0" w:line="360" w:lineRule="auto"/>
        <w:jc w:val="both"/>
        <w:rPr>
          <w:rFonts w:ascii="Book Antiqua" w:hAnsi="Book Antiqua" w:cs="Arial"/>
          <w:b/>
          <w:sz w:val="24"/>
          <w:szCs w:val="24"/>
        </w:rPr>
      </w:pPr>
    </w:p>
    <w:p w14:paraId="16E9537B" w14:textId="3CA51A7F" w:rsidR="00371346" w:rsidRPr="00250183" w:rsidRDefault="00371346" w:rsidP="00250183">
      <w:pPr>
        <w:spacing w:after="0" w:line="360" w:lineRule="auto"/>
        <w:jc w:val="both"/>
        <w:rPr>
          <w:rFonts w:ascii="Book Antiqua" w:hAnsi="Book Antiqua"/>
          <w:sz w:val="24"/>
          <w:szCs w:val="24"/>
        </w:rPr>
      </w:pPr>
      <w:r w:rsidRPr="00250183">
        <w:rPr>
          <w:rFonts w:ascii="Book Antiqua" w:hAnsi="Book Antiqua"/>
          <w:b/>
          <w:sz w:val="24"/>
          <w:szCs w:val="24"/>
        </w:rPr>
        <w:t>Correspondence to:</w:t>
      </w:r>
      <w:r w:rsidR="009A4802">
        <w:rPr>
          <w:rFonts w:ascii="Book Antiqua" w:hAnsi="Book Antiqua"/>
          <w:b/>
          <w:sz w:val="24"/>
          <w:szCs w:val="24"/>
        </w:rPr>
        <w:t xml:space="preserve"> </w:t>
      </w:r>
      <w:r w:rsidR="00E1379D" w:rsidRPr="00250183">
        <w:rPr>
          <w:rFonts w:ascii="Book Antiqua" w:hAnsi="Book Antiqua" w:cs="Arial"/>
          <w:b/>
          <w:sz w:val="24"/>
          <w:szCs w:val="24"/>
        </w:rPr>
        <w:t>Raphael Richard Ciuman,</w:t>
      </w:r>
      <w:r w:rsidR="00A242B1" w:rsidRPr="00250183">
        <w:rPr>
          <w:rFonts w:ascii="Book Antiqua" w:hAnsi="Book Antiqua"/>
          <w:b/>
          <w:sz w:val="24"/>
          <w:szCs w:val="24"/>
        </w:rPr>
        <w:t xml:space="preserve"> </w:t>
      </w:r>
      <w:r w:rsidR="00A242B1" w:rsidRPr="00250183">
        <w:rPr>
          <w:rFonts w:ascii="Book Antiqua" w:hAnsi="Book Antiqua" w:cs="Arial"/>
          <w:b/>
          <w:sz w:val="24"/>
          <w:szCs w:val="24"/>
        </w:rPr>
        <w:t>MD, MSc</w:t>
      </w:r>
      <w:r w:rsidR="00A242B1" w:rsidRPr="00250183">
        <w:rPr>
          <w:rFonts w:ascii="Book Antiqua" w:hAnsi="Book Antiqua" w:cs="Arial"/>
          <w:b/>
          <w:sz w:val="24"/>
          <w:szCs w:val="24"/>
          <w:lang w:eastAsia="zh-CN"/>
        </w:rPr>
        <w:t>,</w:t>
      </w:r>
      <w:r w:rsidR="00A242B1" w:rsidRPr="00250183">
        <w:rPr>
          <w:rFonts w:ascii="Book Antiqua" w:hAnsi="Book Antiqua" w:cs="Arial"/>
          <w:b/>
          <w:sz w:val="24"/>
          <w:szCs w:val="24"/>
        </w:rPr>
        <w:t xml:space="preserve"> Pharm</w:t>
      </w:r>
      <w:r w:rsidR="00A242B1" w:rsidRPr="00250183">
        <w:rPr>
          <w:rFonts w:ascii="Book Antiqua" w:hAnsi="Book Antiqua" w:cs="Arial"/>
          <w:b/>
          <w:sz w:val="24"/>
          <w:szCs w:val="24"/>
          <w:lang w:eastAsia="zh-CN"/>
        </w:rPr>
        <w:t>,</w:t>
      </w:r>
      <w:r w:rsidR="00A242B1" w:rsidRPr="00250183">
        <w:rPr>
          <w:rFonts w:ascii="Book Antiqua" w:hAnsi="Book Antiqua" w:cs="Arial"/>
          <w:b/>
          <w:sz w:val="24"/>
          <w:szCs w:val="24"/>
        </w:rPr>
        <w:t xml:space="preserve"> Med,</w:t>
      </w:r>
      <w:r w:rsidR="00E1379D" w:rsidRPr="00250183">
        <w:rPr>
          <w:rFonts w:ascii="Book Antiqua" w:hAnsi="Book Antiqua" w:cs="Arial"/>
          <w:b/>
          <w:sz w:val="24"/>
          <w:szCs w:val="24"/>
        </w:rPr>
        <w:t xml:space="preserve"> </w:t>
      </w:r>
      <w:r w:rsidR="00E1379D" w:rsidRPr="00250183">
        <w:rPr>
          <w:rFonts w:ascii="Book Antiqua" w:hAnsi="Book Antiqua" w:cs="Arial"/>
          <w:sz w:val="24"/>
          <w:szCs w:val="24"/>
        </w:rPr>
        <w:t>Department of Otorhinolaryngology, University Teaching Hospital, Marienhospital Gelsenkirchen, Uranusbogen 14, 45478 Mülheim</w:t>
      </w:r>
      <w:r w:rsidR="00993D0B" w:rsidRPr="00250183">
        <w:rPr>
          <w:rFonts w:ascii="Book Antiqua" w:hAnsi="Book Antiqua" w:cs="Arial"/>
          <w:sz w:val="24"/>
          <w:szCs w:val="24"/>
          <w:lang w:eastAsia="zh-CN"/>
        </w:rPr>
        <w:t xml:space="preserve">, </w:t>
      </w:r>
      <w:r w:rsidR="00993D0B" w:rsidRPr="00250183">
        <w:rPr>
          <w:rFonts w:ascii="Book Antiqua" w:hAnsi="Book Antiqua" w:cs="Arial"/>
          <w:sz w:val="24"/>
          <w:szCs w:val="24"/>
        </w:rPr>
        <w:t>Germany</w:t>
      </w:r>
      <w:r w:rsidR="00993D0B" w:rsidRPr="00250183">
        <w:rPr>
          <w:rFonts w:ascii="Book Antiqua" w:hAnsi="Book Antiqua" w:cs="Arial"/>
          <w:sz w:val="24"/>
          <w:szCs w:val="24"/>
          <w:lang w:eastAsia="zh-CN"/>
        </w:rPr>
        <w:t xml:space="preserve">. </w:t>
      </w:r>
      <w:r w:rsidR="00E1379D" w:rsidRPr="00250183">
        <w:rPr>
          <w:rFonts w:ascii="Book Antiqua" w:hAnsi="Book Antiqua" w:cs="Arial"/>
          <w:sz w:val="24"/>
          <w:szCs w:val="24"/>
        </w:rPr>
        <w:t>ciuman.raphael@cityweb.de</w:t>
      </w:r>
    </w:p>
    <w:p w14:paraId="10345DC5" w14:textId="6FD5D2E2" w:rsidR="00371346" w:rsidRPr="00250183" w:rsidRDefault="00371346" w:rsidP="00250183">
      <w:pPr>
        <w:spacing w:after="0" w:line="360" w:lineRule="auto"/>
        <w:jc w:val="both"/>
        <w:rPr>
          <w:rFonts w:ascii="Book Antiqua" w:hAnsi="Book Antiqua"/>
          <w:b/>
          <w:sz w:val="24"/>
          <w:szCs w:val="24"/>
        </w:rPr>
      </w:pPr>
      <w:r w:rsidRPr="00250183">
        <w:rPr>
          <w:rFonts w:ascii="Book Antiqua" w:hAnsi="Book Antiqua"/>
          <w:b/>
          <w:sz w:val="24"/>
          <w:szCs w:val="24"/>
        </w:rPr>
        <w:t xml:space="preserve">Telephone: </w:t>
      </w:r>
      <w:r w:rsidR="008A3D03" w:rsidRPr="00250183">
        <w:rPr>
          <w:rFonts w:ascii="Book Antiqua" w:hAnsi="Book Antiqua"/>
          <w:sz w:val="24"/>
          <w:szCs w:val="24"/>
        </w:rPr>
        <w:t>+</w:t>
      </w:r>
      <w:r w:rsidR="00E1379D" w:rsidRPr="00250183">
        <w:rPr>
          <w:rFonts w:ascii="Book Antiqua" w:hAnsi="Book Antiqua"/>
          <w:sz w:val="24"/>
          <w:szCs w:val="24"/>
        </w:rPr>
        <w:t>49</w:t>
      </w:r>
      <w:r w:rsidR="00993D0B" w:rsidRPr="00250183">
        <w:rPr>
          <w:rFonts w:ascii="Book Antiqua" w:hAnsi="Book Antiqua"/>
          <w:sz w:val="24"/>
          <w:szCs w:val="24"/>
          <w:lang w:eastAsia="zh-CN"/>
        </w:rPr>
        <w:t>-</w:t>
      </w:r>
      <w:r w:rsidR="00E1379D" w:rsidRPr="00250183">
        <w:rPr>
          <w:rFonts w:ascii="Book Antiqua" w:hAnsi="Book Antiqua"/>
          <w:sz w:val="24"/>
          <w:szCs w:val="24"/>
        </w:rPr>
        <w:t>208</w:t>
      </w:r>
      <w:r w:rsidR="00993D0B" w:rsidRPr="00250183">
        <w:rPr>
          <w:rFonts w:ascii="Book Antiqua" w:hAnsi="Book Antiqua"/>
          <w:sz w:val="24"/>
          <w:szCs w:val="24"/>
          <w:lang w:eastAsia="zh-CN"/>
        </w:rPr>
        <w:t>-</w:t>
      </w:r>
      <w:r w:rsidR="00E1379D" w:rsidRPr="00250183">
        <w:rPr>
          <w:rFonts w:ascii="Book Antiqua" w:hAnsi="Book Antiqua"/>
          <w:sz w:val="24"/>
          <w:szCs w:val="24"/>
        </w:rPr>
        <w:t>5940556</w:t>
      </w:r>
    </w:p>
    <w:p w14:paraId="01200300" w14:textId="433E0318" w:rsidR="00371346" w:rsidRPr="00250183" w:rsidRDefault="00DA45F7" w:rsidP="00250183">
      <w:pPr>
        <w:spacing w:after="0" w:line="360" w:lineRule="auto"/>
        <w:jc w:val="both"/>
        <w:rPr>
          <w:rFonts w:ascii="Book Antiqua" w:hAnsi="Book Antiqua" w:cs="Tahoma"/>
          <w:b/>
          <w:sz w:val="24"/>
          <w:szCs w:val="24"/>
          <w:lang w:eastAsia="zh-CN"/>
        </w:rPr>
      </w:pPr>
      <w:r w:rsidRPr="00250183">
        <w:rPr>
          <w:rFonts w:ascii="Book Antiqua" w:hAnsi="Book Antiqua" w:cs="Tahoma"/>
          <w:b/>
          <w:sz w:val="24"/>
          <w:szCs w:val="24"/>
          <w:lang w:eastAsia="zh-CN"/>
        </w:rPr>
        <w:t>Fax:</w:t>
      </w:r>
      <w:r w:rsidR="00DE26E7" w:rsidRPr="00250183">
        <w:rPr>
          <w:rFonts w:ascii="Book Antiqua" w:hAnsi="Book Antiqua" w:cs="Tahoma"/>
          <w:b/>
          <w:sz w:val="24"/>
          <w:szCs w:val="24"/>
          <w:lang w:eastAsia="zh-CN"/>
        </w:rPr>
        <w:t xml:space="preserve"> </w:t>
      </w:r>
      <w:r w:rsidR="00DE26E7" w:rsidRPr="00250183">
        <w:rPr>
          <w:rFonts w:ascii="Book Antiqua" w:hAnsi="Book Antiqua" w:cs="Tahoma"/>
          <w:sz w:val="24"/>
          <w:szCs w:val="24"/>
          <w:lang w:eastAsia="zh-CN"/>
        </w:rPr>
        <w:t>+49</w:t>
      </w:r>
      <w:r w:rsidR="00993D0B" w:rsidRPr="00250183">
        <w:rPr>
          <w:rFonts w:ascii="Book Antiqua" w:hAnsi="Book Antiqua" w:cs="Tahoma"/>
          <w:sz w:val="24"/>
          <w:szCs w:val="24"/>
          <w:lang w:eastAsia="zh-CN"/>
        </w:rPr>
        <w:t>-</w:t>
      </w:r>
      <w:r w:rsidR="00DE26E7" w:rsidRPr="00250183">
        <w:rPr>
          <w:rFonts w:ascii="Book Antiqua" w:hAnsi="Book Antiqua" w:cs="Tahoma"/>
          <w:sz w:val="24"/>
          <w:szCs w:val="24"/>
          <w:lang w:eastAsia="zh-CN"/>
        </w:rPr>
        <w:t>208</w:t>
      </w:r>
      <w:r w:rsidR="00993D0B" w:rsidRPr="00250183">
        <w:rPr>
          <w:rFonts w:ascii="Book Antiqua" w:hAnsi="Book Antiqua" w:cs="Tahoma"/>
          <w:sz w:val="24"/>
          <w:szCs w:val="24"/>
          <w:lang w:eastAsia="zh-CN"/>
        </w:rPr>
        <w:t>-</w:t>
      </w:r>
      <w:r w:rsidR="00DE26E7" w:rsidRPr="00250183">
        <w:rPr>
          <w:rFonts w:ascii="Book Antiqua" w:hAnsi="Book Antiqua" w:cs="Tahoma"/>
          <w:sz w:val="24"/>
          <w:szCs w:val="24"/>
          <w:lang w:eastAsia="zh-CN"/>
        </w:rPr>
        <w:t>5940556</w:t>
      </w:r>
    </w:p>
    <w:p w14:paraId="441FD929" w14:textId="77777777" w:rsidR="00371346" w:rsidRPr="00250183" w:rsidRDefault="00371346" w:rsidP="00250183">
      <w:pPr>
        <w:spacing w:after="0" w:line="360" w:lineRule="auto"/>
        <w:jc w:val="both"/>
        <w:rPr>
          <w:rFonts w:ascii="Book Antiqua" w:hAnsi="Book Antiqua" w:cs="Tahoma"/>
          <w:b/>
          <w:sz w:val="24"/>
          <w:szCs w:val="24"/>
          <w:lang w:eastAsia="zh-CN"/>
        </w:rPr>
      </w:pPr>
    </w:p>
    <w:p w14:paraId="5FFFC34B" w14:textId="19DAE5AB" w:rsidR="004B3E24" w:rsidRPr="00250183" w:rsidRDefault="004B3E24" w:rsidP="00250183">
      <w:pPr>
        <w:spacing w:after="0" w:line="360" w:lineRule="auto"/>
        <w:jc w:val="both"/>
        <w:rPr>
          <w:rFonts w:ascii="Book Antiqua" w:hAnsi="Book Antiqua"/>
          <w:b/>
          <w:sz w:val="24"/>
          <w:szCs w:val="24"/>
        </w:rPr>
      </w:pPr>
      <w:r w:rsidRPr="00250183">
        <w:rPr>
          <w:rFonts w:ascii="Book Antiqua" w:hAnsi="Book Antiqua"/>
          <w:b/>
          <w:sz w:val="24"/>
          <w:szCs w:val="24"/>
        </w:rPr>
        <w:lastRenderedPageBreak/>
        <w:t xml:space="preserve">Received: </w:t>
      </w:r>
      <w:r w:rsidR="00CA12F1" w:rsidRPr="00250183">
        <w:rPr>
          <w:rFonts w:ascii="Book Antiqua" w:hAnsi="Book Antiqua"/>
          <w:sz w:val="24"/>
          <w:szCs w:val="24"/>
          <w:lang w:eastAsia="zh-CN"/>
        </w:rPr>
        <w:t>April 29, 2015</w:t>
      </w:r>
      <w:r w:rsidR="009A4802">
        <w:rPr>
          <w:rFonts w:ascii="Book Antiqua" w:hAnsi="Book Antiqua"/>
          <w:sz w:val="24"/>
          <w:szCs w:val="24"/>
        </w:rPr>
        <w:t xml:space="preserve"> </w:t>
      </w:r>
    </w:p>
    <w:p w14:paraId="71F3EC5C" w14:textId="13602F8A" w:rsidR="004B3E24" w:rsidRPr="00250183" w:rsidRDefault="004B3E24" w:rsidP="00250183">
      <w:pPr>
        <w:spacing w:after="0" w:line="360" w:lineRule="auto"/>
        <w:jc w:val="both"/>
        <w:rPr>
          <w:rFonts w:ascii="Book Antiqua" w:hAnsi="Book Antiqua"/>
          <w:b/>
          <w:sz w:val="24"/>
          <w:szCs w:val="24"/>
          <w:lang w:eastAsia="zh-CN"/>
        </w:rPr>
      </w:pPr>
      <w:r w:rsidRPr="00250183">
        <w:rPr>
          <w:rFonts w:ascii="Book Antiqua" w:hAnsi="Book Antiqua"/>
          <w:b/>
          <w:sz w:val="24"/>
          <w:szCs w:val="24"/>
        </w:rPr>
        <w:t>Peer-review started:</w:t>
      </w:r>
      <w:r w:rsidR="00CA12F1" w:rsidRPr="00250183">
        <w:rPr>
          <w:rFonts w:ascii="Book Antiqua" w:hAnsi="Book Antiqua"/>
          <w:b/>
          <w:sz w:val="24"/>
          <w:szCs w:val="24"/>
          <w:lang w:eastAsia="zh-CN"/>
        </w:rPr>
        <w:t xml:space="preserve"> </w:t>
      </w:r>
      <w:r w:rsidR="00CA12F1" w:rsidRPr="00250183">
        <w:rPr>
          <w:rFonts w:ascii="Book Antiqua" w:hAnsi="Book Antiqua"/>
          <w:sz w:val="24"/>
          <w:szCs w:val="24"/>
          <w:lang w:eastAsia="zh-CN"/>
        </w:rPr>
        <w:t>May 12, 2015</w:t>
      </w:r>
    </w:p>
    <w:p w14:paraId="35BF76A4" w14:textId="6C0C7FB2" w:rsidR="004B3E24" w:rsidRPr="00250183" w:rsidRDefault="004B3E24" w:rsidP="00250183">
      <w:pPr>
        <w:spacing w:after="0" w:line="360" w:lineRule="auto"/>
        <w:jc w:val="both"/>
        <w:rPr>
          <w:rFonts w:ascii="Book Antiqua" w:hAnsi="Book Antiqua"/>
          <w:b/>
          <w:sz w:val="24"/>
          <w:szCs w:val="24"/>
          <w:lang w:eastAsia="zh-CN"/>
        </w:rPr>
      </w:pPr>
      <w:r w:rsidRPr="00250183">
        <w:rPr>
          <w:rFonts w:ascii="Book Antiqua" w:hAnsi="Book Antiqua"/>
          <w:b/>
          <w:sz w:val="24"/>
          <w:szCs w:val="24"/>
        </w:rPr>
        <w:t>First decision:</w:t>
      </w:r>
      <w:r w:rsidR="00CA12F1" w:rsidRPr="00250183">
        <w:rPr>
          <w:rFonts w:ascii="Book Antiqua" w:hAnsi="Book Antiqua"/>
          <w:sz w:val="24"/>
          <w:szCs w:val="24"/>
          <w:lang w:eastAsia="zh-CN"/>
        </w:rPr>
        <w:t xml:space="preserve"> June 24, 2015</w:t>
      </w:r>
    </w:p>
    <w:p w14:paraId="0D3736BE" w14:textId="368BC334" w:rsidR="004B3E24" w:rsidRPr="00250183" w:rsidRDefault="004B3E24" w:rsidP="00250183">
      <w:pPr>
        <w:spacing w:after="0" w:line="360" w:lineRule="auto"/>
        <w:jc w:val="both"/>
        <w:rPr>
          <w:rFonts w:ascii="Book Antiqua" w:hAnsi="Book Antiqua"/>
          <w:b/>
          <w:sz w:val="24"/>
          <w:szCs w:val="24"/>
        </w:rPr>
      </w:pPr>
      <w:r w:rsidRPr="00250183">
        <w:rPr>
          <w:rFonts w:ascii="Book Antiqua" w:hAnsi="Book Antiqua"/>
          <w:b/>
          <w:sz w:val="24"/>
          <w:szCs w:val="24"/>
        </w:rPr>
        <w:t xml:space="preserve">Revised: </w:t>
      </w:r>
      <w:r w:rsidR="00CA12F1" w:rsidRPr="00250183">
        <w:rPr>
          <w:rFonts w:ascii="Book Antiqua" w:hAnsi="Book Antiqua"/>
          <w:sz w:val="24"/>
          <w:szCs w:val="24"/>
          <w:lang w:eastAsia="zh-CN"/>
        </w:rPr>
        <w:t>July 25, 2015</w:t>
      </w:r>
      <w:r w:rsidRPr="00250183">
        <w:rPr>
          <w:rFonts w:ascii="Book Antiqua" w:hAnsi="Book Antiqua"/>
          <w:sz w:val="24"/>
          <w:szCs w:val="24"/>
        </w:rPr>
        <w:t xml:space="preserve"> </w:t>
      </w:r>
    </w:p>
    <w:p w14:paraId="1A3BBD3D" w14:textId="2FD357A3" w:rsidR="004B3E24" w:rsidRPr="00BA0C5D" w:rsidRDefault="004B3E24" w:rsidP="00BA0C5D">
      <w:pPr>
        <w:rPr>
          <w:rFonts w:ascii="Book Antiqua" w:hAnsi="Book Antiqua" w:cs="宋体"/>
          <w:sz w:val="24"/>
        </w:rPr>
      </w:pPr>
      <w:r w:rsidRPr="00250183">
        <w:rPr>
          <w:rFonts w:ascii="Book Antiqua" w:hAnsi="Book Antiqua"/>
          <w:b/>
          <w:sz w:val="24"/>
          <w:szCs w:val="24"/>
        </w:rPr>
        <w:t>Accepted:</w:t>
      </w:r>
      <w:r w:rsidR="009A4802">
        <w:rPr>
          <w:rFonts w:ascii="Book Antiqua" w:hAnsi="Book Antiqua"/>
          <w:b/>
          <w:sz w:val="24"/>
          <w:szCs w:val="24"/>
        </w:rPr>
        <w:t xml:space="preserve"> </w:t>
      </w:r>
      <w:r w:rsidR="00BA0C5D">
        <w:rPr>
          <w:rFonts w:ascii="Book Antiqua" w:hAnsi="Book Antiqua" w:cs="宋体"/>
          <w:sz w:val="24"/>
        </w:rPr>
        <w:t>September 7</w:t>
      </w:r>
      <w:r w:rsidR="00BA0C5D" w:rsidRPr="00AF30D4">
        <w:rPr>
          <w:rFonts w:ascii="Book Antiqua" w:hAnsi="Book Antiqua" w:cs="宋体"/>
          <w:sz w:val="24"/>
        </w:rPr>
        <w:t>, 2015</w:t>
      </w:r>
    </w:p>
    <w:p w14:paraId="00D79911" w14:textId="413259AB" w:rsidR="004B3E24" w:rsidRPr="00250183" w:rsidRDefault="004B3E24" w:rsidP="00250183">
      <w:pPr>
        <w:spacing w:after="0" w:line="360" w:lineRule="auto"/>
        <w:jc w:val="both"/>
        <w:rPr>
          <w:rFonts w:ascii="Book Antiqua" w:hAnsi="Book Antiqua"/>
          <w:b/>
          <w:sz w:val="24"/>
          <w:szCs w:val="24"/>
        </w:rPr>
      </w:pPr>
      <w:r w:rsidRPr="00250183">
        <w:rPr>
          <w:rFonts w:ascii="Book Antiqua" w:hAnsi="Book Antiqua"/>
          <w:b/>
          <w:sz w:val="24"/>
          <w:szCs w:val="24"/>
        </w:rPr>
        <w:t>Article in press:</w:t>
      </w:r>
      <w:r w:rsidR="009A4802">
        <w:rPr>
          <w:rFonts w:ascii="Book Antiqua" w:hAnsi="Book Antiqua"/>
          <w:sz w:val="24"/>
          <w:szCs w:val="24"/>
        </w:rPr>
        <w:t xml:space="preserve"> </w:t>
      </w:r>
    </w:p>
    <w:p w14:paraId="1E4E1F7C" w14:textId="6A17D4B9" w:rsidR="004B3E24" w:rsidRPr="00250183" w:rsidRDefault="004B3E24" w:rsidP="00250183">
      <w:pPr>
        <w:spacing w:after="0" w:line="360" w:lineRule="auto"/>
        <w:jc w:val="both"/>
        <w:rPr>
          <w:rFonts w:ascii="Book Antiqua" w:hAnsi="Book Antiqua" w:cs="Tahoma"/>
          <w:b/>
          <w:sz w:val="24"/>
          <w:szCs w:val="24"/>
          <w:lang w:eastAsia="zh-CN"/>
        </w:rPr>
      </w:pPr>
      <w:r w:rsidRPr="00250183">
        <w:rPr>
          <w:rFonts w:ascii="Book Antiqua" w:hAnsi="Book Antiqua"/>
          <w:b/>
          <w:sz w:val="24"/>
          <w:szCs w:val="24"/>
        </w:rPr>
        <w:t>Published online:</w:t>
      </w:r>
    </w:p>
    <w:p w14:paraId="0237C0A9" w14:textId="77777777" w:rsidR="00CA12F1" w:rsidRPr="00250183" w:rsidRDefault="00CA12F1" w:rsidP="00250183">
      <w:pPr>
        <w:spacing w:after="0" w:line="360" w:lineRule="auto"/>
        <w:jc w:val="both"/>
        <w:rPr>
          <w:rFonts w:ascii="Book Antiqua" w:hAnsi="Book Antiqua" w:cs="Tahoma"/>
          <w:b/>
          <w:sz w:val="24"/>
          <w:szCs w:val="24"/>
        </w:rPr>
      </w:pPr>
      <w:r w:rsidRPr="00250183">
        <w:rPr>
          <w:rFonts w:ascii="Book Antiqua" w:hAnsi="Book Antiqua" w:cs="Tahoma"/>
          <w:b/>
          <w:sz w:val="24"/>
          <w:szCs w:val="24"/>
        </w:rPr>
        <w:br w:type="page"/>
      </w:r>
    </w:p>
    <w:p w14:paraId="332805F2" w14:textId="2ACC7F2E" w:rsidR="0010507F" w:rsidRPr="00250183" w:rsidRDefault="00371346" w:rsidP="00250183">
      <w:pPr>
        <w:spacing w:after="0" w:line="360" w:lineRule="auto"/>
        <w:jc w:val="both"/>
        <w:rPr>
          <w:rFonts w:ascii="Book Antiqua" w:hAnsi="Book Antiqua" w:cs="Tahoma"/>
          <w:b/>
          <w:sz w:val="24"/>
          <w:szCs w:val="24"/>
          <w:lang w:eastAsia="zh-CN"/>
        </w:rPr>
      </w:pPr>
      <w:r w:rsidRPr="00250183">
        <w:rPr>
          <w:rFonts w:ascii="Book Antiqua" w:hAnsi="Book Antiqua" w:cs="Tahoma"/>
          <w:b/>
          <w:sz w:val="24"/>
          <w:szCs w:val="24"/>
        </w:rPr>
        <w:lastRenderedPageBreak/>
        <w:t>A</w:t>
      </w:r>
      <w:r w:rsidR="0010507F" w:rsidRPr="00250183">
        <w:rPr>
          <w:rFonts w:ascii="Book Antiqua" w:hAnsi="Book Antiqua" w:cs="Tahoma"/>
          <w:b/>
          <w:sz w:val="24"/>
          <w:szCs w:val="24"/>
        </w:rPr>
        <w:t>bstract</w:t>
      </w:r>
    </w:p>
    <w:p w14:paraId="7B5C3CAD" w14:textId="38828000" w:rsidR="001C727C" w:rsidRPr="00250183" w:rsidRDefault="001C727C" w:rsidP="00250183">
      <w:pPr>
        <w:spacing w:after="0" w:line="360" w:lineRule="auto"/>
        <w:jc w:val="both"/>
        <w:rPr>
          <w:rFonts w:ascii="Book Antiqua" w:hAnsi="Book Antiqua" w:cs="Arial"/>
          <w:sz w:val="24"/>
          <w:szCs w:val="24"/>
        </w:rPr>
      </w:pPr>
      <w:r w:rsidRPr="00250183">
        <w:rPr>
          <w:rFonts w:ascii="Book Antiqua" w:hAnsi="Book Antiqua" w:cs="Tahoma"/>
          <w:sz w:val="24"/>
          <w:szCs w:val="24"/>
        </w:rPr>
        <w:t xml:space="preserve">After discovering an inner ear hemorrhage, Prosper </w:t>
      </w:r>
      <w:r w:rsidRPr="00250183">
        <w:rPr>
          <w:rFonts w:ascii="Book Antiqua" w:hAnsi="Book Antiqua" w:cs="Arial"/>
          <w:sz w:val="24"/>
          <w:szCs w:val="24"/>
        </w:rPr>
        <w:t>Menière ascribed disease to the inner ear for</w:t>
      </w:r>
      <w:r w:rsidR="00DA45F7" w:rsidRPr="00250183">
        <w:rPr>
          <w:rFonts w:ascii="Book Antiqua" w:hAnsi="Book Antiqua" w:cs="Arial"/>
          <w:sz w:val="24"/>
          <w:szCs w:val="24"/>
        </w:rPr>
        <w:t xml:space="preserve"> t</w:t>
      </w:r>
      <w:r w:rsidRPr="00250183">
        <w:rPr>
          <w:rFonts w:ascii="Book Antiqua" w:hAnsi="Book Antiqua" w:cs="Arial"/>
          <w:sz w:val="24"/>
          <w:szCs w:val="24"/>
        </w:rPr>
        <w:t xml:space="preserve">he first time. Since that time, a lot of efforts have been made to determine the pathophysiologic causes of the classical symptoms sensorineural hearing loss, vertigo attacks, tinnitus and ear fullness. According to </w:t>
      </w:r>
      <w:r w:rsidR="00DA45F7" w:rsidRPr="00250183">
        <w:rPr>
          <w:rFonts w:ascii="Book Antiqua" w:hAnsi="Book Antiqua" w:cs="Arial"/>
          <w:sz w:val="24"/>
          <w:szCs w:val="24"/>
        </w:rPr>
        <w:t xml:space="preserve">its </w:t>
      </w:r>
      <w:r w:rsidRPr="00250183">
        <w:rPr>
          <w:rFonts w:ascii="Book Antiqua" w:hAnsi="Book Antiqua" w:cs="Arial"/>
          <w:sz w:val="24"/>
          <w:szCs w:val="24"/>
        </w:rPr>
        <w:t xml:space="preserve">express pattern Menière’s </w:t>
      </w:r>
      <w:r w:rsidR="00250183" w:rsidRPr="00250183">
        <w:rPr>
          <w:rFonts w:ascii="Book Antiqua" w:hAnsi="Book Antiqua" w:cs="Arial"/>
          <w:sz w:val="24"/>
          <w:szCs w:val="24"/>
        </w:rPr>
        <w:t>d</w:t>
      </w:r>
      <w:r w:rsidRPr="00250183">
        <w:rPr>
          <w:rFonts w:ascii="Book Antiqua" w:hAnsi="Book Antiqua" w:cs="Arial"/>
          <w:sz w:val="24"/>
          <w:szCs w:val="24"/>
        </w:rPr>
        <w:t>isease may appear as classical and atypical disease. In the last decades, huge advances have taken place in biochemical and physiological research and in pathophysiogical understanding of the inner ear and its diseases. This encloses stimulus perception and conduction, regulation of inner-ear fluid homeostasis and inner ear diseases with underlying genetics.</w:t>
      </w:r>
      <w:r w:rsidR="00250183" w:rsidRPr="00250183">
        <w:rPr>
          <w:rFonts w:ascii="Book Antiqua" w:hAnsi="Book Antiqua" w:cs="Arial"/>
          <w:sz w:val="24"/>
          <w:szCs w:val="24"/>
          <w:lang w:eastAsia="zh-CN"/>
        </w:rPr>
        <w:t xml:space="preserve"> </w:t>
      </w:r>
      <w:r w:rsidRPr="00250183">
        <w:rPr>
          <w:rFonts w:ascii="Book Antiqua" w:hAnsi="Book Antiqua" w:cs="Arial"/>
          <w:sz w:val="24"/>
          <w:szCs w:val="24"/>
        </w:rPr>
        <w:t xml:space="preserve">Menière’s </w:t>
      </w:r>
      <w:r w:rsidR="00250183" w:rsidRPr="00250183">
        <w:rPr>
          <w:rFonts w:ascii="Book Antiqua" w:hAnsi="Book Antiqua" w:cs="Arial"/>
          <w:sz w:val="24"/>
          <w:szCs w:val="24"/>
        </w:rPr>
        <w:t>d</w:t>
      </w:r>
      <w:r w:rsidRPr="00250183">
        <w:rPr>
          <w:rFonts w:ascii="Book Antiqua" w:hAnsi="Book Antiqua" w:cs="Arial"/>
          <w:sz w:val="24"/>
          <w:szCs w:val="24"/>
        </w:rPr>
        <w:t>isease pathophysiologic correlate is an endolymphatic hydrops which is characterized by changes of inner ear homeostasis with ist parameters volume, concentration, osmolarity and pressure of the endolymph. Hormones, autonomous system and the immunsystem together with purinergic, adrenergic and muscarinic receptors, steroids, vasopressin</w:t>
      </w:r>
      <w:r w:rsidR="00DA45F7" w:rsidRPr="00250183">
        <w:rPr>
          <w:rFonts w:ascii="Book Antiqua" w:hAnsi="Book Antiqua" w:cs="Arial"/>
          <w:sz w:val="24"/>
          <w:szCs w:val="24"/>
        </w:rPr>
        <w:t xml:space="preserve">, atrial natriuretic peptide and aquaporin channels regulate inner ear homeostasis. Consequently, general diagnostics comprise a MRI with gadolinium, vestibular diagnostics and tone audiometry. Standard therapy for acute inner ear symptoms is limited to cortisone infusions together with a rheologic agent or a radical scavenger. For acute vertigo attacks and for the mainstay therapy antivertiginous pharmaceuticals are given. </w:t>
      </w:r>
      <w:r w:rsidR="00DE26E7" w:rsidRPr="00250183">
        <w:rPr>
          <w:rFonts w:ascii="Book Antiqua" w:hAnsi="Book Antiqua" w:cs="Arial"/>
          <w:sz w:val="24"/>
          <w:szCs w:val="24"/>
        </w:rPr>
        <w:t xml:space="preserve">In severe cases destruction of the vestibular hair cells by ototoxic antibiotics, endolyymphatic sac surgery or neurectomy of the vestibular nerve might be necessary. </w:t>
      </w:r>
      <w:r w:rsidR="00DA45F7" w:rsidRPr="00250183">
        <w:rPr>
          <w:rFonts w:ascii="Book Antiqua" w:hAnsi="Book Antiqua" w:cs="Arial"/>
          <w:sz w:val="24"/>
          <w:szCs w:val="24"/>
        </w:rPr>
        <w:t>Certainly, in research there is a move from simple pharmaceutical therapy forward to nanopartical-based, genetic-based and stem cell therapy.</w:t>
      </w:r>
      <w:r w:rsidR="00DE26E7" w:rsidRPr="00250183">
        <w:rPr>
          <w:rFonts w:ascii="Book Antiqua" w:hAnsi="Book Antiqua" w:cs="Arial"/>
          <w:sz w:val="24"/>
          <w:szCs w:val="24"/>
        </w:rPr>
        <w:t xml:space="preserve"> </w:t>
      </w:r>
    </w:p>
    <w:p w14:paraId="2C35B6B3" w14:textId="77777777" w:rsidR="00371346" w:rsidRPr="00250183" w:rsidRDefault="00371346" w:rsidP="00250183">
      <w:pPr>
        <w:spacing w:after="0" w:line="360" w:lineRule="auto"/>
        <w:jc w:val="both"/>
        <w:rPr>
          <w:rFonts w:ascii="Book Antiqua" w:hAnsi="Book Antiqua" w:cs="Tahoma"/>
          <w:b/>
          <w:sz w:val="24"/>
          <w:szCs w:val="24"/>
          <w:lang w:eastAsia="zh-CN"/>
        </w:rPr>
      </w:pPr>
    </w:p>
    <w:p w14:paraId="23AEB3F1" w14:textId="7AA874B5" w:rsidR="00371346" w:rsidRPr="00250183" w:rsidRDefault="00371346" w:rsidP="00250183">
      <w:pPr>
        <w:spacing w:after="0" w:line="360" w:lineRule="auto"/>
        <w:jc w:val="both"/>
        <w:rPr>
          <w:rFonts w:ascii="Book Antiqua" w:hAnsi="Book Antiqua" w:cs="Tahoma"/>
          <w:sz w:val="24"/>
          <w:szCs w:val="24"/>
        </w:rPr>
      </w:pPr>
      <w:r w:rsidRPr="00250183">
        <w:rPr>
          <w:rFonts w:ascii="Book Antiqua" w:hAnsi="Book Antiqua" w:cs="Tahoma"/>
          <w:b/>
          <w:sz w:val="24"/>
          <w:szCs w:val="24"/>
        </w:rPr>
        <w:t>K</w:t>
      </w:r>
      <w:r w:rsidR="00250183" w:rsidRPr="00250183">
        <w:rPr>
          <w:rFonts w:ascii="Book Antiqua" w:hAnsi="Book Antiqua" w:cs="Tahoma"/>
          <w:b/>
          <w:sz w:val="24"/>
          <w:szCs w:val="24"/>
        </w:rPr>
        <w:t>ey</w:t>
      </w:r>
      <w:r w:rsidR="00250183" w:rsidRPr="00250183">
        <w:rPr>
          <w:rFonts w:ascii="Book Antiqua" w:hAnsi="Book Antiqua" w:cs="Tahoma"/>
          <w:b/>
          <w:sz w:val="24"/>
          <w:szCs w:val="24"/>
          <w:lang w:eastAsia="zh-CN"/>
        </w:rPr>
        <w:t xml:space="preserve"> </w:t>
      </w:r>
      <w:r w:rsidR="00250183" w:rsidRPr="00250183">
        <w:rPr>
          <w:rFonts w:ascii="Book Antiqua" w:hAnsi="Book Antiqua" w:cs="Tahoma"/>
          <w:b/>
          <w:sz w:val="24"/>
          <w:szCs w:val="24"/>
        </w:rPr>
        <w:t xml:space="preserve">words: </w:t>
      </w:r>
      <w:r w:rsidR="00E1379D" w:rsidRPr="00250183">
        <w:rPr>
          <w:rFonts w:ascii="Book Antiqua" w:hAnsi="Book Antiqua" w:cs="Arial"/>
          <w:sz w:val="24"/>
          <w:szCs w:val="24"/>
        </w:rPr>
        <w:t xml:space="preserve">Menière; </w:t>
      </w:r>
      <w:r w:rsidR="00250183" w:rsidRPr="00250183">
        <w:rPr>
          <w:rFonts w:ascii="Book Antiqua" w:hAnsi="Book Antiqua" w:cs="Arial"/>
          <w:sz w:val="24"/>
          <w:szCs w:val="24"/>
        </w:rPr>
        <w:t>H</w:t>
      </w:r>
      <w:r w:rsidR="00E1379D" w:rsidRPr="00250183">
        <w:rPr>
          <w:rFonts w:ascii="Book Antiqua" w:hAnsi="Book Antiqua" w:cs="Arial"/>
          <w:sz w:val="24"/>
          <w:szCs w:val="24"/>
        </w:rPr>
        <w:t xml:space="preserve">earing loss; </w:t>
      </w:r>
      <w:r w:rsidR="00250183" w:rsidRPr="00250183">
        <w:rPr>
          <w:rFonts w:ascii="Book Antiqua" w:hAnsi="Book Antiqua" w:cs="Arial"/>
          <w:sz w:val="24"/>
          <w:szCs w:val="24"/>
        </w:rPr>
        <w:t>V</w:t>
      </w:r>
      <w:r w:rsidR="00E1379D" w:rsidRPr="00250183">
        <w:rPr>
          <w:rFonts w:ascii="Book Antiqua" w:hAnsi="Book Antiqua" w:cs="Arial"/>
          <w:sz w:val="24"/>
          <w:szCs w:val="24"/>
        </w:rPr>
        <w:t>ertigo;</w:t>
      </w:r>
      <w:r w:rsidR="00250183" w:rsidRPr="00250183">
        <w:rPr>
          <w:rFonts w:ascii="Book Antiqua" w:hAnsi="Book Antiqua" w:cs="Arial"/>
          <w:sz w:val="24"/>
          <w:szCs w:val="24"/>
        </w:rPr>
        <w:t xml:space="preserve"> T</w:t>
      </w:r>
      <w:r w:rsidR="00E1379D" w:rsidRPr="00250183">
        <w:rPr>
          <w:rFonts w:ascii="Book Antiqua" w:hAnsi="Book Antiqua" w:cs="Arial"/>
          <w:sz w:val="24"/>
          <w:szCs w:val="24"/>
        </w:rPr>
        <w:t xml:space="preserve">innitus; </w:t>
      </w:r>
      <w:r w:rsidR="00250183" w:rsidRPr="00250183">
        <w:rPr>
          <w:rFonts w:ascii="Book Antiqua" w:hAnsi="Book Antiqua" w:cs="Arial"/>
          <w:sz w:val="24"/>
          <w:szCs w:val="24"/>
        </w:rPr>
        <w:t>E</w:t>
      </w:r>
      <w:r w:rsidR="00E1379D" w:rsidRPr="00250183">
        <w:rPr>
          <w:rFonts w:ascii="Book Antiqua" w:hAnsi="Book Antiqua" w:cs="Arial"/>
          <w:sz w:val="24"/>
          <w:szCs w:val="24"/>
        </w:rPr>
        <w:t xml:space="preserve">ndolymphatic hydrops; </w:t>
      </w:r>
      <w:r w:rsidR="00250183" w:rsidRPr="00250183">
        <w:rPr>
          <w:rFonts w:ascii="Book Antiqua" w:hAnsi="Book Antiqua" w:cs="Arial"/>
          <w:sz w:val="24"/>
          <w:szCs w:val="24"/>
        </w:rPr>
        <w:t>S</w:t>
      </w:r>
      <w:r w:rsidR="00E1379D" w:rsidRPr="00250183">
        <w:rPr>
          <w:rFonts w:ascii="Book Antiqua" w:hAnsi="Book Antiqua" w:cs="Arial"/>
          <w:sz w:val="24"/>
          <w:szCs w:val="24"/>
        </w:rPr>
        <w:t xml:space="preserve">tem cell; </w:t>
      </w:r>
      <w:r w:rsidR="00250183" w:rsidRPr="00250183">
        <w:rPr>
          <w:rFonts w:ascii="Book Antiqua" w:hAnsi="Book Antiqua" w:cs="Arial"/>
          <w:sz w:val="24"/>
          <w:szCs w:val="24"/>
        </w:rPr>
        <w:t>G</w:t>
      </w:r>
      <w:r w:rsidR="00E1379D" w:rsidRPr="00250183">
        <w:rPr>
          <w:rFonts w:ascii="Book Antiqua" w:hAnsi="Book Antiqua" w:cs="Arial"/>
          <w:sz w:val="24"/>
          <w:szCs w:val="24"/>
        </w:rPr>
        <w:t xml:space="preserve">enetic-therapy; </w:t>
      </w:r>
      <w:r w:rsidR="00250183" w:rsidRPr="00250183">
        <w:rPr>
          <w:rFonts w:ascii="Book Antiqua" w:hAnsi="Book Antiqua" w:cs="Arial"/>
          <w:sz w:val="24"/>
          <w:szCs w:val="24"/>
        </w:rPr>
        <w:t>N</w:t>
      </w:r>
      <w:r w:rsidR="00E1379D" w:rsidRPr="00250183">
        <w:rPr>
          <w:rFonts w:ascii="Book Antiqua" w:hAnsi="Book Antiqua" w:cs="Arial"/>
          <w:sz w:val="24"/>
          <w:szCs w:val="24"/>
        </w:rPr>
        <w:t>anoparticles</w:t>
      </w:r>
    </w:p>
    <w:p w14:paraId="2B924C0D" w14:textId="77777777" w:rsidR="00250183" w:rsidRPr="00250183" w:rsidRDefault="00250183" w:rsidP="00250183">
      <w:pPr>
        <w:spacing w:after="0" w:line="360" w:lineRule="auto"/>
        <w:jc w:val="both"/>
        <w:rPr>
          <w:rFonts w:ascii="Book Antiqua" w:hAnsi="Book Antiqua"/>
          <w:sz w:val="24"/>
          <w:szCs w:val="24"/>
          <w:lang w:eastAsia="zh-CN"/>
        </w:rPr>
      </w:pPr>
    </w:p>
    <w:p w14:paraId="4687372D" w14:textId="77777777" w:rsidR="00250183" w:rsidRPr="00250183" w:rsidRDefault="00250183" w:rsidP="00250183">
      <w:pPr>
        <w:spacing w:after="0" w:line="360" w:lineRule="auto"/>
        <w:jc w:val="both"/>
        <w:rPr>
          <w:rFonts w:ascii="Book Antiqua" w:hAnsi="Book Antiqua" w:cs="Arial"/>
          <w:sz w:val="24"/>
          <w:szCs w:val="24"/>
        </w:rPr>
      </w:pPr>
      <w:r w:rsidRPr="00250183">
        <w:rPr>
          <w:rFonts w:ascii="Book Antiqua" w:hAnsi="Book Antiqua"/>
          <w:b/>
          <w:sz w:val="24"/>
          <w:szCs w:val="24"/>
        </w:rPr>
        <w:t xml:space="preserve">© </w:t>
      </w:r>
      <w:r w:rsidRPr="00250183">
        <w:rPr>
          <w:rFonts w:ascii="Book Antiqua" w:hAnsi="Book Antiqua" w:cs="Arial"/>
          <w:b/>
          <w:sz w:val="24"/>
          <w:szCs w:val="24"/>
        </w:rPr>
        <w:t>The Author(s) 2015.</w:t>
      </w:r>
      <w:r w:rsidRPr="00250183">
        <w:rPr>
          <w:rFonts w:ascii="Book Antiqua" w:hAnsi="Book Antiqua" w:cs="Arial"/>
          <w:sz w:val="24"/>
          <w:szCs w:val="24"/>
        </w:rPr>
        <w:t xml:space="preserve"> Published by Baishideng Publishing Group Inc. All rights reserved.</w:t>
      </w:r>
    </w:p>
    <w:p w14:paraId="0039DFE6" w14:textId="0BD0F821" w:rsidR="00371346" w:rsidRPr="00250183" w:rsidRDefault="00371346" w:rsidP="00250183">
      <w:pPr>
        <w:spacing w:after="0" w:line="360" w:lineRule="auto"/>
        <w:jc w:val="both"/>
        <w:rPr>
          <w:rFonts w:ascii="Book Antiqua" w:eastAsia="Arial Unicode MS" w:hAnsi="Book Antiqua" w:cs="Arial Unicode MS"/>
          <w:sz w:val="24"/>
          <w:szCs w:val="24"/>
        </w:rPr>
      </w:pPr>
      <w:r w:rsidRPr="00250183">
        <w:rPr>
          <w:rFonts w:ascii="Book Antiqua" w:hAnsi="Book Antiqua"/>
          <w:sz w:val="24"/>
          <w:szCs w:val="24"/>
        </w:rPr>
        <w:br/>
      </w:r>
      <w:r w:rsidRPr="00250183">
        <w:rPr>
          <w:rFonts w:ascii="Book Antiqua" w:eastAsia="Arial Unicode MS" w:hAnsi="Book Antiqua" w:cs="Arial Unicode MS"/>
          <w:b/>
          <w:sz w:val="24"/>
          <w:szCs w:val="24"/>
        </w:rPr>
        <w:t>C</w:t>
      </w:r>
      <w:r w:rsidR="00250183" w:rsidRPr="00250183">
        <w:rPr>
          <w:rFonts w:ascii="Book Antiqua" w:eastAsia="Arial Unicode MS" w:hAnsi="Book Antiqua" w:cs="Arial Unicode MS"/>
          <w:b/>
          <w:sz w:val="24"/>
          <w:szCs w:val="24"/>
        </w:rPr>
        <w:t>ore tip:</w:t>
      </w:r>
      <w:r w:rsidR="00E1379D" w:rsidRPr="00250183">
        <w:rPr>
          <w:rFonts w:ascii="Book Antiqua" w:eastAsia="Arial Unicode MS" w:hAnsi="Book Antiqua" w:cs="Arial Unicode MS"/>
          <w:b/>
          <w:sz w:val="24"/>
          <w:szCs w:val="24"/>
        </w:rPr>
        <w:t xml:space="preserve"> </w:t>
      </w:r>
      <w:r w:rsidR="00E1379D" w:rsidRPr="00250183">
        <w:rPr>
          <w:rFonts w:ascii="Book Antiqua" w:eastAsia="Arial Unicode MS" w:hAnsi="Book Antiqua" w:cs="Arial Unicode MS"/>
          <w:sz w:val="24"/>
          <w:szCs w:val="24"/>
        </w:rPr>
        <w:t xml:space="preserve">Morbus </w:t>
      </w:r>
      <w:r w:rsidR="00E1379D" w:rsidRPr="00250183">
        <w:rPr>
          <w:rFonts w:ascii="Book Antiqua" w:hAnsi="Book Antiqua" w:cs="Arial"/>
          <w:sz w:val="24"/>
          <w:szCs w:val="24"/>
        </w:rPr>
        <w:t xml:space="preserve">Menière has beome the reference type of inner ear disease. It may express all kind of inner ear symptoms at once, but appears as atypical disease as </w:t>
      </w:r>
      <w:r w:rsidR="00E1379D" w:rsidRPr="00250183">
        <w:rPr>
          <w:rFonts w:ascii="Book Antiqua" w:hAnsi="Book Antiqua" w:cs="Arial"/>
          <w:sz w:val="24"/>
          <w:szCs w:val="24"/>
        </w:rPr>
        <w:lastRenderedPageBreak/>
        <w:t>well. There have be</w:t>
      </w:r>
      <w:r w:rsidR="00DE26E7" w:rsidRPr="00250183">
        <w:rPr>
          <w:rFonts w:ascii="Book Antiqua" w:hAnsi="Book Antiqua" w:cs="Arial"/>
          <w:sz w:val="24"/>
          <w:szCs w:val="24"/>
        </w:rPr>
        <w:t xml:space="preserve">en immense achievements in </w:t>
      </w:r>
      <w:r w:rsidR="00E1379D" w:rsidRPr="00250183">
        <w:rPr>
          <w:rFonts w:ascii="Book Antiqua" w:hAnsi="Book Antiqua" w:cs="Arial"/>
          <w:sz w:val="24"/>
          <w:szCs w:val="24"/>
        </w:rPr>
        <w:t xml:space="preserve">physiologic </w:t>
      </w:r>
      <w:r w:rsidR="00DE26E7" w:rsidRPr="00250183">
        <w:rPr>
          <w:rFonts w:ascii="Book Antiqua" w:hAnsi="Book Antiqua" w:cs="Arial"/>
          <w:sz w:val="24"/>
          <w:szCs w:val="24"/>
        </w:rPr>
        <w:t xml:space="preserve">and biochemical </w:t>
      </w:r>
      <w:r w:rsidR="00E1379D" w:rsidRPr="00250183">
        <w:rPr>
          <w:rFonts w:ascii="Book Antiqua" w:hAnsi="Book Antiqua" w:cs="Arial"/>
          <w:sz w:val="24"/>
          <w:szCs w:val="24"/>
        </w:rPr>
        <w:t xml:space="preserve">understanding for </w:t>
      </w:r>
      <w:r w:rsidR="00DE26E7" w:rsidRPr="00250183">
        <w:rPr>
          <w:rFonts w:ascii="Book Antiqua" w:hAnsi="Book Antiqua" w:cs="Arial"/>
          <w:sz w:val="24"/>
          <w:szCs w:val="24"/>
        </w:rPr>
        <w:t xml:space="preserve">the inner ear, </w:t>
      </w:r>
      <w:r w:rsidR="00E1379D" w:rsidRPr="00250183">
        <w:rPr>
          <w:rFonts w:ascii="Book Antiqua" w:hAnsi="Book Antiqua" w:cs="Arial"/>
          <w:sz w:val="24"/>
          <w:szCs w:val="24"/>
        </w:rPr>
        <w:t>various inner ear diseases in general and Menière</w:t>
      </w:r>
      <w:r w:rsidR="00250183" w:rsidRPr="00250183">
        <w:rPr>
          <w:rFonts w:ascii="Book Antiqua" w:hAnsi="Book Antiqua" w:cs="Arial"/>
          <w:sz w:val="24"/>
          <w:szCs w:val="24"/>
        </w:rPr>
        <w:t>’s disease specifically.</w:t>
      </w:r>
      <w:r w:rsidR="00250183" w:rsidRPr="00250183">
        <w:rPr>
          <w:rFonts w:ascii="Book Antiqua" w:hAnsi="Book Antiqua" w:cs="Arial"/>
          <w:sz w:val="24"/>
          <w:szCs w:val="24"/>
          <w:lang w:eastAsia="zh-CN"/>
        </w:rPr>
        <w:t xml:space="preserve"> </w:t>
      </w:r>
      <w:r w:rsidR="00E1379D" w:rsidRPr="00250183">
        <w:rPr>
          <w:rFonts w:ascii="Book Antiqua" w:hAnsi="Book Antiqua" w:cs="Arial"/>
          <w:sz w:val="24"/>
          <w:szCs w:val="24"/>
        </w:rPr>
        <w:t>Pathophysiologic understanding, ongoing research and therapeutic options for Menière</w:t>
      </w:r>
      <w:r w:rsidR="001C727C" w:rsidRPr="00250183">
        <w:rPr>
          <w:rFonts w:ascii="Book Antiqua" w:hAnsi="Book Antiqua" w:cs="Arial"/>
          <w:sz w:val="24"/>
          <w:szCs w:val="24"/>
        </w:rPr>
        <w:t xml:space="preserve">’s </w:t>
      </w:r>
      <w:r w:rsidR="00250183" w:rsidRPr="00250183">
        <w:rPr>
          <w:rFonts w:ascii="Book Antiqua" w:hAnsi="Book Antiqua" w:cs="Arial"/>
          <w:sz w:val="24"/>
          <w:szCs w:val="24"/>
        </w:rPr>
        <w:t>d</w:t>
      </w:r>
      <w:r w:rsidR="001C727C" w:rsidRPr="00250183">
        <w:rPr>
          <w:rFonts w:ascii="Book Antiqua" w:hAnsi="Book Antiqua" w:cs="Arial"/>
          <w:sz w:val="24"/>
          <w:szCs w:val="24"/>
        </w:rPr>
        <w:t>isease are described and discussed.</w:t>
      </w:r>
    </w:p>
    <w:p w14:paraId="1E94B2AC" w14:textId="77777777" w:rsidR="00250183" w:rsidRPr="00250183" w:rsidRDefault="00250183" w:rsidP="00250183">
      <w:pPr>
        <w:spacing w:after="0" w:line="360" w:lineRule="auto"/>
        <w:jc w:val="both"/>
        <w:rPr>
          <w:rFonts w:ascii="Book Antiqua" w:hAnsi="Book Antiqua" w:cs="Arial"/>
          <w:b/>
          <w:sz w:val="24"/>
          <w:szCs w:val="24"/>
          <w:lang w:eastAsia="zh-CN"/>
        </w:rPr>
      </w:pPr>
    </w:p>
    <w:p w14:paraId="00A2EED2" w14:textId="409B23D4" w:rsidR="00250183" w:rsidRPr="00250183" w:rsidRDefault="00250183" w:rsidP="00250183">
      <w:pPr>
        <w:spacing w:after="0" w:line="360" w:lineRule="auto"/>
        <w:jc w:val="both"/>
        <w:rPr>
          <w:rFonts w:ascii="Book Antiqua" w:hAnsi="Book Antiqua" w:cs="Arial"/>
          <w:sz w:val="24"/>
          <w:szCs w:val="24"/>
          <w:lang w:eastAsia="zh-CN"/>
        </w:rPr>
      </w:pPr>
      <w:r w:rsidRPr="00250183">
        <w:rPr>
          <w:rFonts w:ascii="Book Antiqua" w:hAnsi="Book Antiqua" w:cs="Arial"/>
          <w:sz w:val="24"/>
          <w:szCs w:val="24"/>
        </w:rPr>
        <w:t>Ciuman</w:t>
      </w:r>
      <w:r w:rsidRPr="00250183">
        <w:rPr>
          <w:rFonts w:ascii="Book Antiqua" w:hAnsi="Book Antiqua" w:cs="Arial"/>
          <w:sz w:val="24"/>
          <w:szCs w:val="24"/>
          <w:lang w:eastAsia="zh-CN"/>
        </w:rPr>
        <w:t xml:space="preserve"> RR.</w:t>
      </w:r>
      <w:r w:rsidRPr="00250183">
        <w:rPr>
          <w:rFonts w:ascii="Book Antiqua" w:hAnsi="Book Antiqua" w:cs="Arial"/>
          <w:sz w:val="24"/>
          <w:szCs w:val="24"/>
        </w:rPr>
        <w:t xml:space="preserve"> Morbus Menière</w:t>
      </w:r>
      <w:r w:rsidR="00682CF4">
        <w:rPr>
          <w:rFonts w:ascii="Book Antiqua" w:hAnsi="Book Antiqua" w:cs="Arial" w:hint="eastAsia"/>
          <w:sz w:val="24"/>
          <w:szCs w:val="24"/>
          <w:lang w:eastAsia="zh-CN"/>
        </w:rPr>
        <w:t>:</w:t>
      </w:r>
      <w:r w:rsidRPr="00250183">
        <w:rPr>
          <w:rFonts w:ascii="Book Antiqua" w:hAnsi="Book Antiqua" w:cs="Arial"/>
          <w:sz w:val="24"/>
          <w:szCs w:val="24"/>
        </w:rPr>
        <w:t xml:space="preserve"> Were the last 50 years of molecular biological research fruitless for Menière’s disease?</w:t>
      </w:r>
      <w:r w:rsidRPr="00250183">
        <w:rPr>
          <w:rFonts w:ascii="Book Antiqua" w:hAnsi="Book Antiqua" w:cs="Arial"/>
          <w:sz w:val="24"/>
          <w:szCs w:val="24"/>
          <w:lang w:eastAsia="zh-CN"/>
        </w:rPr>
        <w:t xml:space="preserve"> </w:t>
      </w:r>
      <w:r w:rsidRPr="00250183">
        <w:rPr>
          <w:rFonts w:ascii="Book Antiqua" w:hAnsi="Book Antiqua"/>
          <w:i/>
          <w:iCs/>
          <w:sz w:val="24"/>
          <w:szCs w:val="24"/>
        </w:rPr>
        <w:t>World J Otorhinolaryngol</w:t>
      </w:r>
      <w:r w:rsidRPr="00250183">
        <w:rPr>
          <w:rFonts w:ascii="Book Antiqua" w:hAnsi="Book Antiqua"/>
          <w:i/>
          <w:iCs/>
          <w:sz w:val="24"/>
          <w:szCs w:val="24"/>
          <w:lang w:eastAsia="zh-CN"/>
        </w:rPr>
        <w:t xml:space="preserve"> </w:t>
      </w:r>
      <w:r w:rsidRPr="00250183">
        <w:rPr>
          <w:rFonts w:ascii="Book Antiqua" w:hAnsi="Book Antiqua"/>
          <w:iCs/>
          <w:sz w:val="24"/>
          <w:szCs w:val="24"/>
          <w:lang w:eastAsia="zh-CN"/>
        </w:rPr>
        <w:t>2015; In press</w:t>
      </w:r>
    </w:p>
    <w:p w14:paraId="4CDD4AE2" w14:textId="77777777" w:rsidR="0026636D" w:rsidRPr="00250183" w:rsidRDefault="0026636D" w:rsidP="00250183">
      <w:pPr>
        <w:spacing w:after="0" w:line="360" w:lineRule="auto"/>
        <w:jc w:val="both"/>
        <w:rPr>
          <w:rFonts w:ascii="Book Antiqua" w:hAnsi="Book Antiqua" w:cs="Arial"/>
          <w:sz w:val="24"/>
          <w:szCs w:val="24"/>
          <w:lang w:eastAsia="zh-CN"/>
        </w:rPr>
      </w:pPr>
    </w:p>
    <w:p w14:paraId="11F3FF73" w14:textId="77777777" w:rsidR="00250183" w:rsidRPr="00250183" w:rsidRDefault="00250183" w:rsidP="00250183">
      <w:pPr>
        <w:spacing w:after="0" w:line="360" w:lineRule="auto"/>
        <w:jc w:val="both"/>
        <w:rPr>
          <w:rFonts w:ascii="Book Antiqua" w:hAnsi="Book Antiqua" w:cs="Arial"/>
          <w:sz w:val="24"/>
          <w:szCs w:val="24"/>
        </w:rPr>
      </w:pPr>
      <w:r w:rsidRPr="00250183">
        <w:rPr>
          <w:rFonts w:ascii="Book Antiqua" w:hAnsi="Book Antiqua" w:cs="Arial"/>
          <w:sz w:val="24"/>
          <w:szCs w:val="24"/>
        </w:rPr>
        <w:br w:type="page"/>
      </w:r>
    </w:p>
    <w:p w14:paraId="608E8EA0" w14:textId="0C96AFE2" w:rsidR="0026636D" w:rsidRPr="00250183" w:rsidRDefault="00D0588B" w:rsidP="00250183">
      <w:pPr>
        <w:spacing w:after="0" w:line="360" w:lineRule="auto"/>
        <w:jc w:val="both"/>
        <w:rPr>
          <w:rFonts w:ascii="Book Antiqua" w:hAnsi="Book Antiqua" w:cs="Arial"/>
          <w:sz w:val="24"/>
          <w:szCs w:val="24"/>
          <w:lang w:eastAsia="zh-CN"/>
        </w:rPr>
      </w:pPr>
      <w:r w:rsidRPr="00250183">
        <w:rPr>
          <w:rFonts w:ascii="Book Antiqua" w:hAnsi="Book Antiqua" w:cs="Arial"/>
          <w:sz w:val="24"/>
          <w:szCs w:val="24"/>
        </w:rPr>
        <w:lastRenderedPageBreak/>
        <w:t xml:space="preserve">Not </w:t>
      </w:r>
      <w:r w:rsidR="00005DE7" w:rsidRPr="00250183">
        <w:rPr>
          <w:rFonts w:ascii="Book Antiqua" w:hAnsi="Book Antiqua" w:cs="Arial"/>
          <w:sz w:val="24"/>
          <w:szCs w:val="24"/>
        </w:rPr>
        <w:t>hold</w:t>
      </w:r>
      <w:r w:rsidRPr="00250183">
        <w:rPr>
          <w:rFonts w:ascii="Book Antiqua" w:hAnsi="Book Antiqua" w:cs="Arial"/>
          <w:sz w:val="24"/>
          <w:szCs w:val="24"/>
        </w:rPr>
        <w:t>ing the answer</w:t>
      </w:r>
      <w:r w:rsidR="00005DE7" w:rsidRPr="00250183">
        <w:rPr>
          <w:rFonts w:ascii="Book Antiqua" w:hAnsi="Book Antiqua" w:cs="Arial"/>
          <w:sz w:val="24"/>
          <w:szCs w:val="24"/>
        </w:rPr>
        <w:t xml:space="preserve"> back, the response</w:t>
      </w:r>
      <w:r w:rsidR="0026636D" w:rsidRPr="00250183">
        <w:rPr>
          <w:rFonts w:ascii="Book Antiqua" w:hAnsi="Book Antiqua" w:cs="Arial"/>
          <w:sz w:val="24"/>
          <w:szCs w:val="24"/>
        </w:rPr>
        <w:t xml:space="preserve"> </w:t>
      </w:r>
      <w:r w:rsidR="00437391" w:rsidRPr="00250183">
        <w:rPr>
          <w:rFonts w:ascii="Book Antiqua" w:hAnsi="Book Antiqua" w:cs="Arial"/>
          <w:sz w:val="24"/>
          <w:szCs w:val="24"/>
        </w:rPr>
        <w:t>has</w:t>
      </w:r>
      <w:r w:rsidR="0026636D" w:rsidRPr="00250183">
        <w:rPr>
          <w:rFonts w:ascii="Book Antiqua" w:hAnsi="Book Antiqua" w:cs="Arial"/>
          <w:sz w:val="24"/>
          <w:szCs w:val="24"/>
        </w:rPr>
        <w:t xml:space="preserve"> </w:t>
      </w:r>
      <w:r w:rsidR="00437391" w:rsidRPr="00250183">
        <w:rPr>
          <w:rFonts w:ascii="Book Antiqua" w:hAnsi="Book Antiqua" w:cs="Arial"/>
          <w:sz w:val="24"/>
          <w:szCs w:val="24"/>
        </w:rPr>
        <w:t>t</w:t>
      </w:r>
      <w:r w:rsidR="0026636D" w:rsidRPr="00250183">
        <w:rPr>
          <w:rFonts w:ascii="Book Antiqua" w:hAnsi="Book Antiqua" w:cs="Arial"/>
          <w:sz w:val="24"/>
          <w:szCs w:val="24"/>
        </w:rPr>
        <w:t xml:space="preserve">o be </w:t>
      </w:r>
      <w:r w:rsidR="00250183">
        <w:rPr>
          <w:rFonts w:ascii="Book Antiqua" w:hAnsi="Book Antiqua" w:cs="Arial"/>
          <w:sz w:val="24"/>
          <w:szCs w:val="24"/>
          <w:lang w:eastAsia="zh-CN"/>
        </w:rPr>
        <w:t>“</w:t>
      </w:r>
      <w:r w:rsidR="0026636D" w:rsidRPr="00250183">
        <w:rPr>
          <w:rFonts w:ascii="Book Antiqua" w:hAnsi="Book Antiqua" w:cs="Arial"/>
          <w:sz w:val="24"/>
          <w:szCs w:val="24"/>
        </w:rPr>
        <w:t>Yes</w:t>
      </w:r>
      <w:r w:rsidR="00250183">
        <w:rPr>
          <w:rFonts w:ascii="Book Antiqua" w:hAnsi="Book Antiqua" w:cs="Arial"/>
          <w:sz w:val="24"/>
          <w:szCs w:val="24"/>
          <w:lang w:eastAsia="zh-CN"/>
        </w:rPr>
        <w:t>“</w:t>
      </w:r>
      <w:r w:rsidR="0026636D" w:rsidRPr="00250183">
        <w:rPr>
          <w:rFonts w:ascii="Book Antiqua" w:hAnsi="Book Antiqua" w:cs="Arial"/>
          <w:sz w:val="24"/>
          <w:szCs w:val="24"/>
        </w:rPr>
        <w:t xml:space="preserve"> from a the</w:t>
      </w:r>
      <w:r w:rsidR="00437391" w:rsidRPr="00250183">
        <w:rPr>
          <w:rFonts w:ascii="Book Antiqua" w:hAnsi="Book Antiqua" w:cs="Arial"/>
          <w:sz w:val="24"/>
          <w:szCs w:val="24"/>
        </w:rPr>
        <w:t>r</w:t>
      </w:r>
      <w:r w:rsidR="0026636D" w:rsidRPr="00250183">
        <w:rPr>
          <w:rFonts w:ascii="Book Antiqua" w:hAnsi="Book Antiqua" w:cs="Arial"/>
          <w:sz w:val="24"/>
          <w:szCs w:val="24"/>
        </w:rPr>
        <w:t>apeutic understanding</w:t>
      </w:r>
      <w:r w:rsidR="00437391" w:rsidRPr="00250183">
        <w:rPr>
          <w:rFonts w:ascii="Book Antiqua" w:hAnsi="Book Antiqua" w:cs="Arial"/>
          <w:sz w:val="24"/>
          <w:szCs w:val="24"/>
        </w:rPr>
        <w:t>. But the last decades of molecular</w:t>
      </w:r>
      <w:r w:rsidR="00611545" w:rsidRPr="00250183">
        <w:rPr>
          <w:rFonts w:ascii="Book Antiqua" w:hAnsi="Book Antiqua" w:cs="Arial"/>
          <w:sz w:val="24"/>
          <w:szCs w:val="24"/>
        </w:rPr>
        <w:t xml:space="preserve"> </w:t>
      </w:r>
      <w:r w:rsidR="00437391" w:rsidRPr="00250183">
        <w:rPr>
          <w:rFonts w:ascii="Book Antiqua" w:hAnsi="Book Antiqua" w:cs="Arial"/>
          <w:sz w:val="24"/>
          <w:szCs w:val="24"/>
        </w:rPr>
        <w:t xml:space="preserve">biological research involved immense achievements in pathophysiologic understanding </w:t>
      </w:r>
      <w:r w:rsidR="00250A8F" w:rsidRPr="00250183">
        <w:rPr>
          <w:rFonts w:ascii="Book Antiqua" w:hAnsi="Book Antiqua" w:cs="Arial"/>
          <w:sz w:val="24"/>
          <w:szCs w:val="24"/>
        </w:rPr>
        <w:t>for various inner ear diseases</w:t>
      </w:r>
      <w:r w:rsidR="00717092" w:rsidRPr="00250183">
        <w:rPr>
          <w:rFonts w:ascii="Book Antiqua" w:hAnsi="Book Antiqua" w:cs="Arial"/>
          <w:sz w:val="24"/>
          <w:szCs w:val="24"/>
        </w:rPr>
        <w:t xml:space="preserve"> and underlied </w:t>
      </w:r>
      <w:r w:rsidR="00611545" w:rsidRPr="00250183">
        <w:rPr>
          <w:rFonts w:ascii="Book Antiqua" w:hAnsi="Book Antiqua" w:cs="Arial"/>
          <w:sz w:val="24"/>
          <w:szCs w:val="24"/>
        </w:rPr>
        <w:t>biochemical</w:t>
      </w:r>
      <w:r w:rsidR="00437391" w:rsidRPr="00250183">
        <w:rPr>
          <w:rFonts w:ascii="Book Antiqua" w:hAnsi="Book Antiqua" w:cs="Arial"/>
          <w:sz w:val="24"/>
          <w:szCs w:val="24"/>
        </w:rPr>
        <w:t xml:space="preserve"> mechanisms that are valuable points of attachments for future </w:t>
      </w:r>
      <w:r w:rsidR="00440C0A" w:rsidRPr="00250183">
        <w:rPr>
          <w:rFonts w:ascii="Book Antiqua" w:hAnsi="Book Antiqua" w:cs="Arial"/>
          <w:sz w:val="24"/>
          <w:szCs w:val="24"/>
        </w:rPr>
        <w:t>nanoparticle-based and stem cell therapy.</w:t>
      </w:r>
    </w:p>
    <w:p w14:paraId="580277C0" w14:textId="73F79092" w:rsidR="00F25F4C" w:rsidRPr="00250183" w:rsidRDefault="00B34319" w:rsidP="00250183">
      <w:pPr>
        <w:spacing w:after="0" w:line="360" w:lineRule="auto"/>
        <w:ind w:firstLineChars="100" w:firstLine="240"/>
        <w:jc w:val="both"/>
        <w:rPr>
          <w:rFonts w:ascii="Book Antiqua" w:hAnsi="Book Antiqua" w:cs="Arial"/>
          <w:sz w:val="24"/>
          <w:szCs w:val="24"/>
        </w:rPr>
      </w:pPr>
      <w:r w:rsidRPr="00250183">
        <w:rPr>
          <w:rFonts w:ascii="Book Antiqua" w:hAnsi="Book Antiqua" w:cs="Arial"/>
          <w:sz w:val="24"/>
          <w:szCs w:val="24"/>
        </w:rPr>
        <w:t>Prosper</w:t>
      </w:r>
      <w:r w:rsidR="00F25F4C" w:rsidRPr="00250183">
        <w:rPr>
          <w:rFonts w:ascii="Book Antiqua" w:hAnsi="Book Antiqua" w:cs="Arial"/>
          <w:sz w:val="24"/>
          <w:szCs w:val="24"/>
        </w:rPr>
        <w:t xml:space="preserve"> Menière</w:t>
      </w:r>
      <w:r w:rsidRPr="00250183">
        <w:rPr>
          <w:rFonts w:ascii="Book Antiqua" w:hAnsi="Book Antiqua" w:cs="Arial"/>
          <w:sz w:val="24"/>
          <w:szCs w:val="24"/>
        </w:rPr>
        <w:t>’s description of an inner ear disease after performed dissection in a haemorrhagic</w:t>
      </w:r>
      <w:r w:rsidR="00DC09DF" w:rsidRPr="00250183">
        <w:rPr>
          <w:rFonts w:ascii="Book Antiqua" w:hAnsi="Book Antiqua" w:cs="Arial"/>
          <w:sz w:val="24"/>
          <w:szCs w:val="24"/>
        </w:rPr>
        <w:t xml:space="preserve"> ear in 1861</w:t>
      </w:r>
      <w:r w:rsidR="00CC6F85" w:rsidRPr="00250183">
        <w:rPr>
          <w:rFonts w:ascii="Book Antiqua" w:hAnsi="Book Antiqua" w:cs="Arial"/>
          <w:sz w:val="24"/>
          <w:szCs w:val="24"/>
          <w:vertAlign w:val="superscript"/>
        </w:rPr>
        <w:t>[</w:t>
      </w:r>
      <w:r w:rsidR="008E4835" w:rsidRPr="00250183">
        <w:rPr>
          <w:rFonts w:ascii="Book Antiqua" w:hAnsi="Book Antiqua" w:cs="Arial"/>
          <w:sz w:val="24"/>
          <w:szCs w:val="24"/>
          <w:vertAlign w:val="superscript"/>
        </w:rPr>
        <w:t>1]</w:t>
      </w:r>
      <w:r w:rsidR="00F25F4C" w:rsidRPr="00250183">
        <w:rPr>
          <w:rFonts w:ascii="Book Antiqua" w:hAnsi="Book Antiqua" w:cs="Arial"/>
          <w:sz w:val="24"/>
          <w:szCs w:val="24"/>
        </w:rPr>
        <w:t>,</w:t>
      </w:r>
      <w:r w:rsidRPr="00250183">
        <w:rPr>
          <w:rFonts w:ascii="Book Antiqua" w:hAnsi="Book Antiqua" w:cs="Arial"/>
          <w:sz w:val="24"/>
          <w:szCs w:val="24"/>
        </w:rPr>
        <w:t xml:space="preserve"> was the first ascription of disease to the inner ear</w:t>
      </w:r>
      <w:r w:rsidR="00F25F4C" w:rsidRPr="00250183">
        <w:rPr>
          <w:rFonts w:ascii="Book Antiqua" w:hAnsi="Book Antiqua" w:cs="Arial"/>
          <w:sz w:val="24"/>
          <w:szCs w:val="24"/>
        </w:rPr>
        <w:t xml:space="preserve"> and </w:t>
      </w:r>
      <w:r w:rsidRPr="00250183">
        <w:rPr>
          <w:rFonts w:ascii="Book Antiqua" w:hAnsi="Book Antiqua" w:cs="Arial"/>
          <w:sz w:val="24"/>
          <w:szCs w:val="24"/>
        </w:rPr>
        <w:t xml:space="preserve">since then Morbus Menière </w:t>
      </w:r>
      <w:r w:rsidR="00F25F4C" w:rsidRPr="00250183">
        <w:rPr>
          <w:rFonts w:ascii="Book Antiqua" w:hAnsi="Book Antiqua" w:cs="Arial"/>
          <w:sz w:val="24"/>
          <w:szCs w:val="24"/>
        </w:rPr>
        <w:t>has be</w:t>
      </w:r>
      <w:r w:rsidRPr="00250183">
        <w:rPr>
          <w:rFonts w:ascii="Book Antiqua" w:hAnsi="Book Antiqua" w:cs="Arial"/>
          <w:sz w:val="24"/>
          <w:szCs w:val="24"/>
        </w:rPr>
        <w:t>come the reference type of inne</w:t>
      </w:r>
      <w:r w:rsidR="00F25F4C" w:rsidRPr="00250183">
        <w:rPr>
          <w:rFonts w:ascii="Book Antiqua" w:hAnsi="Book Antiqua" w:cs="Arial"/>
          <w:sz w:val="24"/>
          <w:szCs w:val="24"/>
        </w:rPr>
        <w:t>r</w:t>
      </w:r>
      <w:r w:rsidR="00633AB3" w:rsidRPr="00250183">
        <w:rPr>
          <w:rFonts w:ascii="Book Antiqua" w:hAnsi="Book Antiqua" w:cs="Arial"/>
          <w:sz w:val="24"/>
          <w:szCs w:val="24"/>
        </w:rPr>
        <w:t xml:space="preserve"> ear disease</w:t>
      </w:r>
      <w:r w:rsidRPr="00250183">
        <w:rPr>
          <w:rFonts w:ascii="Book Antiqua" w:hAnsi="Book Antiqua" w:cs="Arial"/>
          <w:sz w:val="24"/>
          <w:szCs w:val="24"/>
        </w:rPr>
        <w:t>. I</w:t>
      </w:r>
      <w:r w:rsidR="00F25F4C" w:rsidRPr="00250183">
        <w:rPr>
          <w:rFonts w:ascii="Book Antiqua" w:hAnsi="Book Antiqua" w:cs="Arial"/>
          <w:sz w:val="24"/>
          <w:szCs w:val="24"/>
        </w:rPr>
        <w:t>t may express all kind of inner ear symptoms</w:t>
      </w:r>
      <w:r w:rsidRPr="00250183">
        <w:rPr>
          <w:rFonts w:ascii="Book Antiqua" w:hAnsi="Book Antiqua" w:cs="Arial"/>
          <w:sz w:val="24"/>
          <w:szCs w:val="24"/>
        </w:rPr>
        <w:t xml:space="preserve"> at once, but </w:t>
      </w:r>
      <w:r w:rsidR="00633AB3" w:rsidRPr="00250183">
        <w:rPr>
          <w:rFonts w:ascii="Book Antiqua" w:hAnsi="Book Antiqua" w:cs="Arial"/>
          <w:sz w:val="24"/>
          <w:szCs w:val="24"/>
        </w:rPr>
        <w:t xml:space="preserve">appears </w:t>
      </w:r>
      <w:r w:rsidRPr="00250183">
        <w:rPr>
          <w:rFonts w:ascii="Book Antiqua" w:hAnsi="Book Antiqua" w:cs="Arial"/>
          <w:sz w:val="24"/>
          <w:szCs w:val="24"/>
        </w:rPr>
        <w:t>as</w:t>
      </w:r>
      <w:r w:rsidR="00633AB3" w:rsidRPr="00250183">
        <w:rPr>
          <w:rFonts w:ascii="Book Antiqua" w:hAnsi="Book Antiqua" w:cs="Arial"/>
          <w:sz w:val="24"/>
          <w:szCs w:val="24"/>
        </w:rPr>
        <w:t xml:space="preserve"> atypical disease just as often</w:t>
      </w:r>
      <w:r w:rsidR="00F25F4C" w:rsidRPr="00250183">
        <w:rPr>
          <w:rFonts w:ascii="Book Antiqua" w:hAnsi="Book Antiqua" w:cs="Arial"/>
          <w:sz w:val="24"/>
          <w:szCs w:val="24"/>
        </w:rPr>
        <w:t>. The classic express pattern is only found</w:t>
      </w:r>
      <w:r w:rsidR="00633AB3" w:rsidRPr="00250183">
        <w:rPr>
          <w:rFonts w:ascii="Book Antiqua" w:hAnsi="Book Antiqua" w:cs="Arial"/>
          <w:sz w:val="24"/>
          <w:szCs w:val="24"/>
        </w:rPr>
        <w:t xml:space="preserve"> </w:t>
      </w:r>
      <w:r w:rsidR="000145C6" w:rsidRPr="00250183">
        <w:rPr>
          <w:rFonts w:ascii="Book Antiqua" w:hAnsi="Book Antiqua" w:cs="Arial"/>
          <w:sz w:val="24"/>
          <w:szCs w:val="24"/>
        </w:rPr>
        <w:t>in 7</w:t>
      </w:r>
      <w:r w:rsidR="009A4802">
        <w:rPr>
          <w:rFonts w:ascii="Book Antiqua" w:hAnsi="Book Antiqua" w:cs="Arial" w:hint="eastAsia"/>
          <w:sz w:val="24"/>
          <w:szCs w:val="24"/>
          <w:lang w:eastAsia="zh-CN"/>
        </w:rPr>
        <w:t>%</w:t>
      </w:r>
      <w:r w:rsidR="000145C6" w:rsidRPr="00250183">
        <w:rPr>
          <w:rFonts w:ascii="Book Antiqua" w:hAnsi="Book Antiqua" w:cs="Arial"/>
          <w:sz w:val="24"/>
          <w:szCs w:val="24"/>
        </w:rPr>
        <w:t>-30% initially, in 40</w:t>
      </w:r>
      <w:r w:rsidR="009A4802">
        <w:rPr>
          <w:rFonts w:ascii="Book Antiqua" w:hAnsi="Book Antiqua" w:cs="Arial" w:hint="eastAsia"/>
          <w:sz w:val="24"/>
          <w:szCs w:val="24"/>
          <w:lang w:eastAsia="zh-CN"/>
        </w:rPr>
        <w:t>%</w:t>
      </w:r>
      <w:r w:rsidR="000145C6" w:rsidRPr="00250183">
        <w:rPr>
          <w:rFonts w:ascii="Book Antiqua" w:hAnsi="Book Antiqua" w:cs="Arial"/>
          <w:sz w:val="24"/>
          <w:szCs w:val="24"/>
        </w:rPr>
        <w:t>-50% cochlea</w:t>
      </w:r>
      <w:r w:rsidR="00717092" w:rsidRPr="00250183">
        <w:rPr>
          <w:rFonts w:ascii="Book Antiqua" w:hAnsi="Book Antiqua" w:cs="Arial"/>
          <w:sz w:val="24"/>
          <w:szCs w:val="24"/>
        </w:rPr>
        <w:t>r precede vestibular symptoms and i</w:t>
      </w:r>
      <w:r w:rsidR="000145C6" w:rsidRPr="00250183">
        <w:rPr>
          <w:rFonts w:ascii="Book Antiqua" w:hAnsi="Book Antiqua" w:cs="Arial"/>
          <w:sz w:val="24"/>
          <w:szCs w:val="24"/>
        </w:rPr>
        <w:t>n 20</w:t>
      </w:r>
      <w:r w:rsidR="009A4802">
        <w:rPr>
          <w:rFonts w:ascii="Book Antiqua" w:hAnsi="Book Antiqua" w:cs="Arial" w:hint="eastAsia"/>
          <w:sz w:val="24"/>
          <w:szCs w:val="24"/>
          <w:lang w:eastAsia="zh-CN"/>
        </w:rPr>
        <w:t>%</w:t>
      </w:r>
      <w:r w:rsidR="000145C6" w:rsidRPr="00250183">
        <w:rPr>
          <w:rFonts w:ascii="Book Antiqua" w:hAnsi="Book Antiqua" w:cs="Arial"/>
          <w:sz w:val="24"/>
          <w:szCs w:val="24"/>
        </w:rPr>
        <w:t>-50</w:t>
      </w:r>
      <w:r w:rsidR="00E90904" w:rsidRPr="00250183">
        <w:rPr>
          <w:rFonts w:ascii="Book Antiqua" w:hAnsi="Book Antiqua" w:cs="Arial"/>
          <w:sz w:val="24"/>
          <w:szCs w:val="24"/>
        </w:rPr>
        <w:t xml:space="preserve">% the disease manifests </w:t>
      </w:r>
      <w:r w:rsidR="00E90904" w:rsidRPr="006E4478">
        <w:rPr>
          <w:rFonts w:ascii="Book Antiqua" w:hAnsi="Book Antiqua" w:cs="Arial"/>
          <w:i/>
          <w:sz w:val="24"/>
          <w:szCs w:val="24"/>
        </w:rPr>
        <w:t>vice v</w:t>
      </w:r>
      <w:r w:rsidR="000145C6" w:rsidRPr="006E4478">
        <w:rPr>
          <w:rFonts w:ascii="Book Antiqua" w:hAnsi="Book Antiqua" w:cs="Arial"/>
          <w:i/>
          <w:sz w:val="24"/>
          <w:szCs w:val="24"/>
        </w:rPr>
        <w:t>ersa</w:t>
      </w:r>
      <w:r w:rsidR="008E4835" w:rsidRPr="00250183">
        <w:rPr>
          <w:rFonts w:ascii="Book Antiqua" w:hAnsi="Book Antiqua" w:cs="Arial"/>
          <w:sz w:val="24"/>
          <w:szCs w:val="24"/>
          <w:vertAlign w:val="superscript"/>
        </w:rPr>
        <w:t>[2]</w:t>
      </w:r>
      <w:r w:rsidR="00633AB3" w:rsidRPr="00250183">
        <w:rPr>
          <w:rFonts w:ascii="Book Antiqua" w:hAnsi="Book Antiqua" w:cs="Arial"/>
          <w:sz w:val="24"/>
          <w:szCs w:val="24"/>
        </w:rPr>
        <w:t>. C</w:t>
      </w:r>
      <w:r w:rsidR="0031126B" w:rsidRPr="00250183">
        <w:rPr>
          <w:rFonts w:ascii="Book Antiqua" w:hAnsi="Book Antiqua" w:cs="Arial"/>
          <w:sz w:val="24"/>
          <w:szCs w:val="24"/>
        </w:rPr>
        <w:t>orrelation</w:t>
      </w:r>
      <w:r w:rsidR="00633AB3" w:rsidRPr="00250183">
        <w:rPr>
          <w:rFonts w:ascii="Book Antiqua" w:hAnsi="Book Antiqua" w:cs="Arial"/>
          <w:sz w:val="24"/>
          <w:szCs w:val="24"/>
        </w:rPr>
        <w:t>s with</w:t>
      </w:r>
      <w:r w:rsidR="0031126B" w:rsidRPr="00250183">
        <w:rPr>
          <w:rFonts w:ascii="Book Antiqua" w:hAnsi="Book Antiqua" w:cs="Arial"/>
          <w:sz w:val="24"/>
          <w:szCs w:val="24"/>
        </w:rPr>
        <w:t xml:space="preserve"> migraine and psy</w:t>
      </w:r>
      <w:r w:rsidR="00633AB3" w:rsidRPr="00250183">
        <w:rPr>
          <w:rFonts w:ascii="Book Antiqua" w:hAnsi="Book Antiqua" w:cs="Arial"/>
          <w:sz w:val="24"/>
          <w:szCs w:val="24"/>
        </w:rPr>
        <w:t>c</w:t>
      </w:r>
      <w:r w:rsidR="0031126B" w:rsidRPr="00250183">
        <w:rPr>
          <w:rFonts w:ascii="Book Antiqua" w:hAnsi="Book Antiqua" w:cs="Arial"/>
          <w:sz w:val="24"/>
          <w:szCs w:val="24"/>
        </w:rPr>
        <w:t>hiatric patterns li</w:t>
      </w:r>
      <w:r w:rsidR="00633AB3" w:rsidRPr="00250183">
        <w:rPr>
          <w:rFonts w:ascii="Book Antiqua" w:hAnsi="Book Antiqua" w:cs="Arial"/>
          <w:sz w:val="24"/>
          <w:szCs w:val="24"/>
        </w:rPr>
        <w:t>ke anxiety and depression are typical</w:t>
      </w:r>
      <w:r w:rsidR="000C0BCD" w:rsidRPr="00250183">
        <w:rPr>
          <w:rFonts w:ascii="Book Antiqua" w:hAnsi="Book Antiqua" w:cs="Arial"/>
          <w:sz w:val="24"/>
          <w:szCs w:val="24"/>
        </w:rPr>
        <w:t>,</w:t>
      </w:r>
      <w:r w:rsidR="00785878" w:rsidRPr="00250183">
        <w:rPr>
          <w:rFonts w:ascii="Book Antiqua" w:hAnsi="Book Antiqua" w:cs="Arial"/>
          <w:sz w:val="24"/>
          <w:szCs w:val="24"/>
        </w:rPr>
        <w:t xml:space="preserve"> </w:t>
      </w:r>
      <w:r w:rsidR="007872CD" w:rsidRPr="00250183">
        <w:rPr>
          <w:rFonts w:ascii="Book Antiqua" w:hAnsi="Book Antiqua" w:cs="Arial"/>
          <w:sz w:val="24"/>
          <w:szCs w:val="24"/>
        </w:rPr>
        <w:t xml:space="preserve">all the more than </w:t>
      </w:r>
      <w:r w:rsidR="00785878" w:rsidRPr="00250183">
        <w:rPr>
          <w:rFonts w:ascii="Book Antiqua" w:hAnsi="Book Antiqua" w:cs="Arial"/>
          <w:sz w:val="24"/>
          <w:szCs w:val="24"/>
        </w:rPr>
        <w:t>course and progress can’t be foreseen</w:t>
      </w:r>
      <w:r w:rsidR="000C0BCD" w:rsidRPr="00250183">
        <w:rPr>
          <w:rFonts w:ascii="Book Antiqua" w:hAnsi="Book Antiqua" w:cs="Arial"/>
          <w:sz w:val="24"/>
          <w:szCs w:val="24"/>
        </w:rPr>
        <w:t>.</w:t>
      </w:r>
      <w:r w:rsidR="00DC09DF" w:rsidRPr="00250183">
        <w:rPr>
          <w:rFonts w:ascii="Book Antiqua" w:hAnsi="Book Antiqua" w:cs="Arial"/>
          <w:sz w:val="24"/>
          <w:szCs w:val="24"/>
        </w:rPr>
        <w:t xml:space="preserve"> </w:t>
      </w:r>
      <w:r w:rsidR="00D0588B" w:rsidRPr="00250183">
        <w:rPr>
          <w:rFonts w:ascii="Book Antiqua" w:hAnsi="Book Antiqua" w:cs="Arial"/>
          <w:sz w:val="24"/>
          <w:szCs w:val="24"/>
        </w:rPr>
        <w:t xml:space="preserve">In addition, </w:t>
      </w:r>
      <w:r w:rsidR="00DC09DF" w:rsidRPr="00250183">
        <w:rPr>
          <w:rFonts w:ascii="Book Antiqua" w:hAnsi="Book Antiqua" w:cs="Arial"/>
          <w:sz w:val="24"/>
          <w:szCs w:val="24"/>
        </w:rPr>
        <w:t>Menière</w:t>
      </w:r>
      <w:r w:rsidR="004715BC" w:rsidRPr="00250183">
        <w:rPr>
          <w:rFonts w:ascii="Book Antiqua" w:hAnsi="Book Antiqua" w:cs="Arial"/>
          <w:sz w:val="24"/>
          <w:szCs w:val="24"/>
        </w:rPr>
        <w:t>‘s</w:t>
      </w:r>
      <w:r w:rsidR="00DC09DF" w:rsidRPr="00250183">
        <w:rPr>
          <w:rFonts w:ascii="Book Antiqua" w:hAnsi="Book Antiqua" w:cs="Arial"/>
          <w:sz w:val="24"/>
          <w:szCs w:val="24"/>
        </w:rPr>
        <w:t xml:space="preserve">-like symptoms can be caused by various diseases like </w:t>
      </w:r>
      <w:r w:rsidR="00A60FDB" w:rsidRPr="00250183">
        <w:rPr>
          <w:rFonts w:ascii="Book Antiqua" w:hAnsi="Book Antiqua" w:cs="Arial"/>
          <w:sz w:val="24"/>
          <w:szCs w:val="24"/>
        </w:rPr>
        <w:t>high jugular bulb</w:t>
      </w:r>
      <w:r w:rsidR="000A444C" w:rsidRPr="00250183">
        <w:rPr>
          <w:rFonts w:ascii="Book Antiqua" w:hAnsi="Book Antiqua" w:cs="Arial"/>
          <w:sz w:val="24"/>
          <w:szCs w:val="24"/>
        </w:rPr>
        <w:t>, displacement of the venous sinus</w:t>
      </w:r>
      <w:r w:rsidR="00A60FDB" w:rsidRPr="00250183">
        <w:rPr>
          <w:rFonts w:ascii="Book Antiqua" w:hAnsi="Book Antiqua" w:cs="Arial"/>
          <w:sz w:val="24"/>
          <w:szCs w:val="24"/>
        </w:rPr>
        <w:t xml:space="preserve">, </w:t>
      </w:r>
      <w:r w:rsidR="000C4BF2" w:rsidRPr="00250183">
        <w:rPr>
          <w:rFonts w:ascii="Book Antiqua" w:hAnsi="Book Antiqua" w:cs="Arial"/>
          <w:sz w:val="24"/>
          <w:szCs w:val="24"/>
        </w:rPr>
        <w:t xml:space="preserve">and irregularities in the labyrinth system </w:t>
      </w:r>
      <w:r w:rsidR="00BC0F74" w:rsidRPr="00250183">
        <w:rPr>
          <w:rFonts w:ascii="Book Antiqua" w:hAnsi="Book Antiqua" w:cs="Arial"/>
          <w:sz w:val="24"/>
          <w:szCs w:val="24"/>
        </w:rPr>
        <w:t>and its draining veins</w:t>
      </w:r>
      <w:r w:rsidR="008E4835" w:rsidRPr="00250183">
        <w:rPr>
          <w:rFonts w:ascii="Book Antiqua" w:hAnsi="Book Antiqua" w:cs="Arial"/>
          <w:sz w:val="24"/>
          <w:szCs w:val="24"/>
          <w:vertAlign w:val="superscript"/>
        </w:rPr>
        <w:t>[3]</w:t>
      </w:r>
      <w:r w:rsidR="009A4802">
        <w:rPr>
          <w:rFonts w:ascii="Book Antiqua" w:hAnsi="Book Antiqua" w:cs="Arial"/>
          <w:sz w:val="24"/>
          <w:szCs w:val="24"/>
        </w:rPr>
        <w:t xml:space="preserve"> </w:t>
      </w:r>
      <w:r w:rsidR="000C4BF2" w:rsidRPr="00250183">
        <w:rPr>
          <w:rFonts w:ascii="Book Antiqua" w:hAnsi="Book Antiqua" w:cs="Arial"/>
          <w:sz w:val="24"/>
          <w:szCs w:val="24"/>
        </w:rPr>
        <w:t xml:space="preserve">occur </w:t>
      </w:r>
      <w:r w:rsidR="006A0124" w:rsidRPr="00250183">
        <w:rPr>
          <w:rFonts w:ascii="Book Antiqua" w:hAnsi="Book Antiqua" w:cs="Arial"/>
          <w:sz w:val="24"/>
          <w:szCs w:val="24"/>
        </w:rPr>
        <w:t xml:space="preserve">as well as affection </w:t>
      </w:r>
      <w:r w:rsidR="00DF3478" w:rsidRPr="00250183">
        <w:rPr>
          <w:rFonts w:ascii="Book Antiqua" w:hAnsi="Book Antiqua" w:cs="Arial"/>
          <w:sz w:val="24"/>
          <w:szCs w:val="24"/>
        </w:rPr>
        <w:t>of t</w:t>
      </w:r>
      <w:r w:rsidR="006A0124" w:rsidRPr="00250183">
        <w:rPr>
          <w:rFonts w:ascii="Book Antiqua" w:hAnsi="Book Antiqua" w:cs="Arial"/>
          <w:sz w:val="24"/>
          <w:szCs w:val="24"/>
        </w:rPr>
        <w:t xml:space="preserve">he </w:t>
      </w:r>
      <w:r w:rsidR="00A60FDB" w:rsidRPr="00250183">
        <w:rPr>
          <w:rFonts w:ascii="Book Antiqua" w:hAnsi="Book Antiqua" w:cs="Arial"/>
          <w:sz w:val="24"/>
          <w:szCs w:val="24"/>
        </w:rPr>
        <w:t>efferent system</w:t>
      </w:r>
      <w:r w:rsidR="008E4835" w:rsidRPr="00250183">
        <w:rPr>
          <w:rFonts w:ascii="Book Antiqua" w:hAnsi="Book Antiqua" w:cs="Arial"/>
          <w:sz w:val="24"/>
          <w:szCs w:val="24"/>
          <w:vertAlign w:val="superscript"/>
        </w:rPr>
        <w:t>[4]</w:t>
      </w:r>
      <w:r w:rsidR="00DC09DF" w:rsidRPr="00250183">
        <w:rPr>
          <w:rFonts w:ascii="Book Antiqua" w:hAnsi="Book Antiqua" w:cs="Arial"/>
          <w:sz w:val="24"/>
          <w:szCs w:val="24"/>
        </w:rPr>
        <w:t>.</w:t>
      </w:r>
      <w:r w:rsidR="009A4802">
        <w:rPr>
          <w:rFonts w:ascii="Book Antiqua" w:hAnsi="Book Antiqua" w:cs="Arial"/>
          <w:sz w:val="24"/>
          <w:szCs w:val="24"/>
        </w:rPr>
        <w:t xml:space="preserve"> </w:t>
      </w:r>
    </w:p>
    <w:p w14:paraId="71B8E29B" w14:textId="1C219A74" w:rsidR="00886DE3" w:rsidRPr="00250183" w:rsidRDefault="00DC09DF" w:rsidP="009A4802">
      <w:pPr>
        <w:spacing w:after="0" w:line="360" w:lineRule="auto"/>
        <w:ind w:firstLineChars="100" w:firstLine="240"/>
        <w:jc w:val="both"/>
        <w:rPr>
          <w:rFonts w:ascii="Book Antiqua" w:hAnsi="Book Antiqua" w:cs="Arial"/>
          <w:sz w:val="24"/>
          <w:szCs w:val="24"/>
        </w:rPr>
      </w:pPr>
      <w:r w:rsidRPr="00250183">
        <w:rPr>
          <w:rFonts w:ascii="Book Antiqua" w:hAnsi="Book Antiqua" w:cs="Arial"/>
          <w:sz w:val="24"/>
          <w:szCs w:val="24"/>
        </w:rPr>
        <w:t>Endolymphatic hydrops</w:t>
      </w:r>
      <w:r w:rsidR="000145C6" w:rsidRPr="00250183">
        <w:rPr>
          <w:rFonts w:ascii="Book Antiqua" w:hAnsi="Book Antiqua" w:cs="Arial"/>
          <w:sz w:val="24"/>
          <w:szCs w:val="24"/>
        </w:rPr>
        <w:t xml:space="preserve"> as pathophysiologic correlate</w:t>
      </w:r>
      <w:r w:rsidRPr="00250183">
        <w:rPr>
          <w:rFonts w:ascii="Book Antiqua" w:hAnsi="Book Antiqua" w:cs="Arial"/>
          <w:sz w:val="24"/>
          <w:szCs w:val="24"/>
        </w:rPr>
        <w:t xml:space="preserve"> was d</w:t>
      </w:r>
      <w:r w:rsidR="009A4802">
        <w:rPr>
          <w:rFonts w:ascii="Book Antiqua" w:hAnsi="Book Antiqua" w:cs="Arial"/>
          <w:sz w:val="24"/>
          <w:szCs w:val="24"/>
        </w:rPr>
        <w:t>escribed by Hallpike and Cairns</w:t>
      </w:r>
      <w:r w:rsidR="008E4835" w:rsidRPr="00250183">
        <w:rPr>
          <w:rFonts w:ascii="Book Antiqua" w:hAnsi="Book Antiqua" w:cs="Arial"/>
          <w:sz w:val="24"/>
          <w:szCs w:val="24"/>
          <w:vertAlign w:val="superscript"/>
        </w:rPr>
        <w:t>[5]</w:t>
      </w:r>
      <w:r w:rsidR="008E4835" w:rsidRPr="00250183">
        <w:rPr>
          <w:rFonts w:ascii="Book Antiqua" w:hAnsi="Book Antiqua" w:cs="Arial"/>
          <w:sz w:val="24"/>
          <w:szCs w:val="24"/>
        </w:rPr>
        <w:t xml:space="preserve"> </w:t>
      </w:r>
      <w:r w:rsidRPr="00250183">
        <w:rPr>
          <w:rFonts w:ascii="Book Antiqua" w:hAnsi="Book Antiqua" w:cs="Arial"/>
          <w:sz w:val="24"/>
          <w:szCs w:val="24"/>
        </w:rPr>
        <w:t>and Yamakawa</w:t>
      </w:r>
      <w:r w:rsidR="008E4835" w:rsidRPr="00250183">
        <w:rPr>
          <w:rFonts w:ascii="Book Antiqua" w:hAnsi="Book Antiqua" w:cs="Arial"/>
          <w:sz w:val="24"/>
          <w:szCs w:val="24"/>
          <w:vertAlign w:val="superscript"/>
        </w:rPr>
        <w:t>[6]</w:t>
      </w:r>
      <w:r w:rsidRPr="00250183">
        <w:rPr>
          <w:rFonts w:ascii="Book Antiqua" w:hAnsi="Book Antiqua" w:cs="Arial"/>
          <w:sz w:val="24"/>
          <w:szCs w:val="24"/>
        </w:rPr>
        <w:t xml:space="preserve"> simulataneously in 1938. It is characterised by changes of </w:t>
      </w:r>
      <w:r w:rsidR="004906D9" w:rsidRPr="00250183">
        <w:rPr>
          <w:rFonts w:ascii="Book Antiqua" w:hAnsi="Book Antiqua" w:cs="Arial"/>
          <w:sz w:val="24"/>
          <w:szCs w:val="24"/>
        </w:rPr>
        <w:t>inner-ear homeostasis and its parameters volume, concentration, osmolarity and pressure</w:t>
      </w:r>
      <w:r w:rsidR="00717092" w:rsidRPr="00250183">
        <w:rPr>
          <w:rFonts w:ascii="Book Antiqua" w:hAnsi="Book Antiqua" w:cs="Arial"/>
          <w:sz w:val="24"/>
          <w:szCs w:val="24"/>
        </w:rPr>
        <w:t xml:space="preserve"> of</w:t>
      </w:r>
      <w:r w:rsidR="00E90904" w:rsidRPr="00250183">
        <w:rPr>
          <w:rFonts w:ascii="Book Antiqua" w:hAnsi="Book Antiqua" w:cs="Arial"/>
          <w:sz w:val="24"/>
          <w:szCs w:val="24"/>
        </w:rPr>
        <w:t xml:space="preserve"> </w:t>
      </w:r>
      <w:r w:rsidR="004906D9" w:rsidRPr="00250183">
        <w:rPr>
          <w:rFonts w:ascii="Book Antiqua" w:hAnsi="Book Antiqua" w:cs="Arial"/>
          <w:sz w:val="24"/>
          <w:szCs w:val="24"/>
        </w:rPr>
        <w:t>t</w:t>
      </w:r>
      <w:r w:rsidR="003460D4" w:rsidRPr="00250183">
        <w:rPr>
          <w:rFonts w:ascii="Book Antiqua" w:hAnsi="Book Antiqua" w:cs="Arial"/>
          <w:sz w:val="24"/>
          <w:szCs w:val="24"/>
        </w:rPr>
        <w:t>he endolymph.</w:t>
      </w:r>
      <w:r w:rsidRPr="00250183">
        <w:rPr>
          <w:rFonts w:ascii="Book Antiqua" w:hAnsi="Book Antiqua" w:cs="Arial"/>
          <w:sz w:val="24"/>
          <w:szCs w:val="24"/>
        </w:rPr>
        <w:t xml:space="preserve"> Potassium</w:t>
      </w:r>
      <w:r w:rsidR="007872CD" w:rsidRPr="00250183">
        <w:rPr>
          <w:rFonts w:ascii="Book Antiqua" w:hAnsi="Book Antiqua" w:cs="Arial"/>
          <w:sz w:val="24"/>
          <w:szCs w:val="24"/>
        </w:rPr>
        <w:t>,</w:t>
      </w:r>
      <w:r w:rsidRPr="00250183">
        <w:rPr>
          <w:rFonts w:ascii="Book Antiqua" w:hAnsi="Book Antiqua" w:cs="Arial"/>
          <w:sz w:val="24"/>
          <w:szCs w:val="24"/>
        </w:rPr>
        <w:t xml:space="preserve"> </w:t>
      </w:r>
      <w:r w:rsidR="007872CD" w:rsidRPr="00250183">
        <w:rPr>
          <w:rFonts w:ascii="Book Antiqua" w:hAnsi="Book Antiqua" w:cs="Arial"/>
          <w:sz w:val="24"/>
          <w:szCs w:val="24"/>
        </w:rPr>
        <w:t xml:space="preserve">as </w:t>
      </w:r>
      <w:r w:rsidR="00E90904" w:rsidRPr="00250183">
        <w:rPr>
          <w:rFonts w:ascii="Book Antiqua" w:hAnsi="Book Antiqua" w:cs="Arial"/>
          <w:sz w:val="24"/>
          <w:szCs w:val="24"/>
        </w:rPr>
        <w:t xml:space="preserve">the </w:t>
      </w:r>
      <w:r w:rsidR="007872CD" w:rsidRPr="00250183">
        <w:rPr>
          <w:rFonts w:ascii="Book Antiqua" w:hAnsi="Book Antiqua" w:cs="Arial"/>
          <w:sz w:val="24"/>
          <w:szCs w:val="24"/>
        </w:rPr>
        <w:t xml:space="preserve">major charge carrier for sensory transduction, </w:t>
      </w:r>
      <w:r w:rsidRPr="00250183">
        <w:rPr>
          <w:rFonts w:ascii="Book Antiqua" w:hAnsi="Book Antiqua" w:cs="Arial"/>
          <w:sz w:val="24"/>
          <w:szCs w:val="24"/>
        </w:rPr>
        <w:t xml:space="preserve">and </w:t>
      </w:r>
      <w:r w:rsidR="00E90904" w:rsidRPr="00250183">
        <w:rPr>
          <w:rFonts w:ascii="Book Antiqua" w:hAnsi="Book Antiqua" w:cs="Arial"/>
          <w:sz w:val="24"/>
          <w:szCs w:val="24"/>
        </w:rPr>
        <w:t>endolymph volume increase,</w:t>
      </w:r>
      <w:r w:rsidRPr="00250183">
        <w:rPr>
          <w:rFonts w:ascii="Book Antiqua" w:hAnsi="Book Antiqua" w:cs="Arial"/>
          <w:sz w:val="24"/>
          <w:szCs w:val="24"/>
        </w:rPr>
        <w:t xml:space="preserve"> followed by </w:t>
      </w:r>
      <w:r w:rsidR="009E21EE" w:rsidRPr="00250183">
        <w:rPr>
          <w:rFonts w:ascii="Book Antiqua" w:hAnsi="Book Antiqua" w:cs="Arial"/>
          <w:sz w:val="24"/>
          <w:szCs w:val="24"/>
        </w:rPr>
        <w:t xml:space="preserve">loss </w:t>
      </w:r>
      <w:r w:rsidR="0071130C" w:rsidRPr="00250183">
        <w:rPr>
          <w:rFonts w:ascii="Book Antiqua" w:hAnsi="Book Antiqua" w:cs="Arial"/>
          <w:sz w:val="24"/>
          <w:szCs w:val="24"/>
        </w:rPr>
        <w:t>of</w:t>
      </w:r>
      <w:r w:rsidR="009E21EE" w:rsidRPr="00250183">
        <w:rPr>
          <w:rFonts w:ascii="Book Antiqua" w:hAnsi="Book Antiqua" w:cs="Arial"/>
          <w:sz w:val="24"/>
          <w:szCs w:val="24"/>
        </w:rPr>
        <w:t xml:space="preserve"> stereociliary cross-links, with concomi</w:t>
      </w:r>
      <w:r w:rsidR="0071130C" w:rsidRPr="00250183">
        <w:rPr>
          <w:rFonts w:ascii="Book Antiqua" w:hAnsi="Book Antiqua" w:cs="Arial"/>
          <w:sz w:val="24"/>
          <w:szCs w:val="24"/>
        </w:rPr>
        <w:t>ttant disarray of the outer hair cell stereociliary bundles</w:t>
      </w:r>
      <w:r w:rsidR="007872CD" w:rsidRPr="00250183">
        <w:rPr>
          <w:rFonts w:ascii="Book Antiqua" w:hAnsi="Book Antiqua" w:cs="Arial"/>
          <w:sz w:val="24"/>
          <w:szCs w:val="24"/>
        </w:rPr>
        <w:t xml:space="preserve"> and </w:t>
      </w:r>
      <w:r w:rsidR="00717092" w:rsidRPr="00250183">
        <w:rPr>
          <w:rFonts w:ascii="Book Antiqua" w:hAnsi="Book Antiqua" w:cs="Arial"/>
          <w:sz w:val="24"/>
          <w:szCs w:val="24"/>
        </w:rPr>
        <w:t xml:space="preserve">possible </w:t>
      </w:r>
      <w:r w:rsidR="009E21EE" w:rsidRPr="00250183">
        <w:rPr>
          <w:rFonts w:ascii="Book Antiqua" w:hAnsi="Book Antiqua" w:cs="Arial"/>
          <w:sz w:val="24"/>
          <w:szCs w:val="24"/>
        </w:rPr>
        <w:t xml:space="preserve">membrane rupture of the endolymphatic spaces, mixing </w:t>
      </w:r>
      <w:r w:rsidRPr="00250183">
        <w:rPr>
          <w:rFonts w:ascii="Book Antiqua" w:hAnsi="Book Antiqua" w:cs="Arial"/>
          <w:sz w:val="24"/>
          <w:szCs w:val="24"/>
        </w:rPr>
        <w:t>perilymph with endolymph</w:t>
      </w:r>
      <w:r w:rsidR="008E4835" w:rsidRPr="00250183">
        <w:rPr>
          <w:rFonts w:ascii="Book Antiqua" w:hAnsi="Book Antiqua" w:cs="Arial"/>
          <w:sz w:val="24"/>
          <w:szCs w:val="24"/>
          <w:vertAlign w:val="superscript"/>
        </w:rPr>
        <w:t>[7]</w:t>
      </w:r>
      <w:r w:rsidR="00D330C5" w:rsidRPr="00250183">
        <w:rPr>
          <w:rFonts w:ascii="Book Antiqua" w:hAnsi="Book Antiqua" w:cs="Arial"/>
          <w:sz w:val="24"/>
          <w:szCs w:val="24"/>
        </w:rPr>
        <w:t>. Hormones, autonom</w:t>
      </w:r>
      <w:r w:rsidR="00E90904" w:rsidRPr="00250183">
        <w:rPr>
          <w:rFonts w:ascii="Book Antiqua" w:hAnsi="Book Antiqua" w:cs="Arial"/>
          <w:sz w:val="24"/>
          <w:szCs w:val="24"/>
        </w:rPr>
        <w:t>ous</w:t>
      </w:r>
      <w:r w:rsidR="00D330C5" w:rsidRPr="00250183">
        <w:rPr>
          <w:rFonts w:ascii="Book Antiqua" w:hAnsi="Book Antiqua" w:cs="Arial"/>
          <w:sz w:val="24"/>
          <w:szCs w:val="24"/>
        </w:rPr>
        <w:t xml:space="preserve"> </w:t>
      </w:r>
      <w:r w:rsidR="00717092" w:rsidRPr="00250183">
        <w:rPr>
          <w:rFonts w:ascii="Book Antiqua" w:hAnsi="Book Antiqua" w:cs="Arial"/>
          <w:sz w:val="24"/>
          <w:szCs w:val="24"/>
        </w:rPr>
        <w:t xml:space="preserve">system </w:t>
      </w:r>
      <w:r w:rsidR="00D330C5" w:rsidRPr="00250183">
        <w:rPr>
          <w:rFonts w:ascii="Book Antiqua" w:hAnsi="Book Antiqua" w:cs="Arial"/>
          <w:sz w:val="24"/>
          <w:szCs w:val="24"/>
        </w:rPr>
        <w:t xml:space="preserve">and </w:t>
      </w:r>
      <w:r w:rsidR="00E90904" w:rsidRPr="00250183">
        <w:rPr>
          <w:rFonts w:ascii="Book Antiqua" w:hAnsi="Book Antiqua" w:cs="Arial"/>
          <w:sz w:val="24"/>
          <w:szCs w:val="24"/>
        </w:rPr>
        <w:t xml:space="preserve">the </w:t>
      </w:r>
      <w:r w:rsidR="00D330C5" w:rsidRPr="00250183">
        <w:rPr>
          <w:rFonts w:ascii="Book Antiqua" w:hAnsi="Book Antiqua" w:cs="Arial"/>
          <w:sz w:val="24"/>
          <w:szCs w:val="24"/>
        </w:rPr>
        <w:t>i</w:t>
      </w:r>
      <w:r w:rsidR="00E90904" w:rsidRPr="00250183">
        <w:rPr>
          <w:rFonts w:ascii="Book Antiqua" w:hAnsi="Book Antiqua" w:cs="Arial"/>
          <w:sz w:val="24"/>
          <w:szCs w:val="24"/>
        </w:rPr>
        <w:t>mmunsystem together with</w:t>
      </w:r>
      <w:r w:rsidR="00D330C5" w:rsidRPr="00250183">
        <w:rPr>
          <w:rFonts w:ascii="Book Antiqua" w:hAnsi="Book Antiqua" w:cs="Arial"/>
          <w:sz w:val="24"/>
          <w:szCs w:val="24"/>
        </w:rPr>
        <w:t xml:space="preserve"> purinergic, adrenergic and muscarinic recep</w:t>
      </w:r>
      <w:r w:rsidR="008E4835" w:rsidRPr="00250183">
        <w:rPr>
          <w:rFonts w:ascii="Book Antiqua" w:hAnsi="Book Antiqua" w:cs="Arial"/>
          <w:sz w:val="24"/>
          <w:szCs w:val="24"/>
        </w:rPr>
        <w:t xml:space="preserve">tors, steroids, vasopressin, </w:t>
      </w:r>
      <w:r w:rsidR="00D330C5" w:rsidRPr="00250183">
        <w:rPr>
          <w:rFonts w:ascii="Book Antiqua" w:hAnsi="Book Antiqua" w:cs="Arial"/>
          <w:sz w:val="24"/>
          <w:szCs w:val="24"/>
        </w:rPr>
        <w:t>atrial natriuretic peptide</w:t>
      </w:r>
      <w:r w:rsidR="008E4835" w:rsidRPr="00250183">
        <w:rPr>
          <w:rFonts w:ascii="Book Antiqua" w:hAnsi="Book Antiqua" w:cs="Arial"/>
          <w:sz w:val="24"/>
          <w:szCs w:val="24"/>
        </w:rPr>
        <w:t xml:space="preserve"> and aquaporin channels</w:t>
      </w:r>
      <w:r w:rsidR="00E90904" w:rsidRPr="00250183">
        <w:rPr>
          <w:rFonts w:ascii="Book Antiqua" w:hAnsi="Book Antiqua" w:cs="Arial"/>
          <w:sz w:val="24"/>
          <w:szCs w:val="24"/>
        </w:rPr>
        <w:t xml:space="preserve"> regulate </w:t>
      </w:r>
      <w:r w:rsidR="00D0588B" w:rsidRPr="00250183">
        <w:rPr>
          <w:rFonts w:ascii="Book Antiqua" w:hAnsi="Book Antiqua" w:cs="Arial"/>
          <w:sz w:val="24"/>
          <w:szCs w:val="24"/>
        </w:rPr>
        <w:t xml:space="preserve">the </w:t>
      </w:r>
      <w:r w:rsidR="00E90904" w:rsidRPr="00250183">
        <w:rPr>
          <w:rFonts w:ascii="Book Antiqua" w:hAnsi="Book Antiqua" w:cs="Arial"/>
          <w:sz w:val="24"/>
          <w:szCs w:val="24"/>
        </w:rPr>
        <w:t>inner ear homeostasis</w:t>
      </w:r>
      <w:r w:rsidR="008E4835" w:rsidRPr="00250183">
        <w:rPr>
          <w:rFonts w:ascii="Book Antiqua" w:hAnsi="Book Antiqua" w:cs="Arial"/>
          <w:sz w:val="24"/>
          <w:szCs w:val="24"/>
          <w:vertAlign w:val="superscript"/>
        </w:rPr>
        <w:t>[8</w:t>
      </w:r>
      <w:r w:rsidR="009A4802">
        <w:rPr>
          <w:rFonts w:ascii="Book Antiqua" w:hAnsi="Book Antiqua" w:cs="Arial" w:hint="eastAsia"/>
          <w:sz w:val="24"/>
          <w:szCs w:val="24"/>
          <w:vertAlign w:val="superscript"/>
          <w:lang w:eastAsia="zh-CN"/>
        </w:rPr>
        <w:t>-</w:t>
      </w:r>
      <w:r w:rsidR="008E4835" w:rsidRPr="00250183">
        <w:rPr>
          <w:rFonts w:ascii="Book Antiqua" w:hAnsi="Book Antiqua" w:cs="Arial"/>
          <w:sz w:val="24"/>
          <w:szCs w:val="24"/>
          <w:vertAlign w:val="superscript"/>
        </w:rPr>
        <w:t>10]</w:t>
      </w:r>
      <w:r w:rsidR="00D330C5" w:rsidRPr="00250183">
        <w:rPr>
          <w:rFonts w:ascii="Book Antiqua" w:hAnsi="Book Antiqua" w:cs="Arial"/>
          <w:sz w:val="24"/>
          <w:szCs w:val="24"/>
        </w:rPr>
        <w:t xml:space="preserve">. </w:t>
      </w:r>
      <w:r w:rsidR="00D0588B" w:rsidRPr="00250183">
        <w:rPr>
          <w:rFonts w:ascii="Book Antiqua" w:hAnsi="Book Antiqua" w:cs="Arial"/>
          <w:sz w:val="24"/>
          <w:szCs w:val="24"/>
        </w:rPr>
        <w:t>Besides, c</w:t>
      </w:r>
      <w:r w:rsidR="008A7216" w:rsidRPr="00250183">
        <w:rPr>
          <w:rFonts w:ascii="Book Antiqua" w:hAnsi="Book Antiqua" w:cs="Arial"/>
          <w:sz w:val="24"/>
          <w:szCs w:val="24"/>
        </w:rPr>
        <w:t>ranial venous insufficiency migh</w:t>
      </w:r>
      <w:r w:rsidR="00717092" w:rsidRPr="00250183">
        <w:rPr>
          <w:rFonts w:ascii="Book Antiqua" w:hAnsi="Book Antiqua" w:cs="Arial"/>
          <w:sz w:val="24"/>
          <w:szCs w:val="24"/>
        </w:rPr>
        <w:t>t play an additive role as it</w:t>
      </w:r>
      <w:r w:rsidR="00E90904" w:rsidRPr="00250183">
        <w:rPr>
          <w:rFonts w:ascii="Book Antiqua" w:hAnsi="Book Antiqua" w:cs="Arial"/>
          <w:sz w:val="24"/>
          <w:szCs w:val="24"/>
        </w:rPr>
        <w:t xml:space="preserve"> correlates with Meniè</w:t>
      </w:r>
      <w:r w:rsidR="008A7216" w:rsidRPr="00250183">
        <w:rPr>
          <w:rFonts w:ascii="Book Antiqua" w:hAnsi="Book Antiqua" w:cs="Arial"/>
          <w:sz w:val="24"/>
          <w:szCs w:val="24"/>
        </w:rPr>
        <w:t xml:space="preserve">re’s disease and </w:t>
      </w:r>
      <w:r w:rsidR="000A444C" w:rsidRPr="00250183">
        <w:rPr>
          <w:rFonts w:ascii="Book Antiqua" w:hAnsi="Book Antiqua" w:cs="Arial"/>
          <w:sz w:val="24"/>
          <w:szCs w:val="24"/>
        </w:rPr>
        <w:t xml:space="preserve">venous obstruction </w:t>
      </w:r>
      <w:r w:rsidR="00E90904" w:rsidRPr="00250183">
        <w:rPr>
          <w:rFonts w:ascii="Book Antiqua" w:hAnsi="Book Antiqua" w:cs="Arial"/>
          <w:sz w:val="24"/>
          <w:szCs w:val="24"/>
        </w:rPr>
        <w:t>serves as an animal model for endolymphatic hydrops. Other animal models comprise an</w:t>
      </w:r>
      <w:r w:rsidR="00507F6A" w:rsidRPr="00250183">
        <w:rPr>
          <w:rFonts w:ascii="Book Antiqua" w:hAnsi="Book Antiqua" w:cs="Arial"/>
          <w:sz w:val="24"/>
          <w:szCs w:val="24"/>
        </w:rPr>
        <w:t xml:space="preserve"> obstruction </w:t>
      </w:r>
      <w:r w:rsidR="001141E3" w:rsidRPr="00250183">
        <w:rPr>
          <w:rFonts w:ascii="Book Antiqua" w:hAnsi="Book Antiqua" w:cs="Arial"/>
          <w:sz w:val="24"/>
          <w:szCs w:val="24"/>
        </w:rPr>
        <w:t>of t</w:t>
      </w:r>
      <w:r w:rsidR="00507F6A" w:rsidRPr="00250183">
        <w:rPr>
          <w:rFonts w:ascii="Book Antiqua" w:hAnsi="Book Antiqua" w:cs="Arial"/>
          <w:sz w:val="24"/>
          <w:szCs w:val="24"/>
        </w:rPr>
        <w:t>he endolymphatic system</w:t>
      </w:r>
      <w:r w:rsidR="00E90904" w:rsidRPr="00250183">
        <w:rPr>
          <w:rFonts w:ascii="Book Antiqua" w:hAnsi="Book Antiqua" w:cs="Arial"/>
          <w:sz w:val="24"/>
          <w:szCs w:val="24"/>
        </w:rPr>
        <w:t xml:space="preserve">, </w:t>
      </w:r>
      <w:r w:rsidR="00284FBD" w:rsidRPr="00250183">
        <w:rPr>
          <w:rFonts w:ascii="Book Antiqua" w:hAnsi="Book Antiqua" w:cs="Arial"/>
          <w:sz w:val="24"/>
          <w:szCs w:val="24"/>
        </w:rPr>
        <w:t xml:space="preserve">an </w:t>
      </w:r>
      <w:r w:rsidR="001141E3" w:rsidRPr="00250183">
        <w:rPr>
          <w:rFonts w:ascii="Book Antiqua" w:hAnsi="Book Antiqua" w:cs="Arial"/>
          <w:sz w:val="24"/>
          <w:szCs w:val="24"/>
        </w:rPr>
        <w:t xml:space="preserve">obliteration </w:t>
      </w:r>
      <w:r w:rsidR="00E90904" w:rsidRPr="00250183">
        <w:rPr>
          <w:rFonts w:ascii="Book Antiqua" w:hAnsi="Book Antiqua" w:cs="Arial"/>
          <w:sz w:val="24"/>
          <w:szCs w:val="24"/>
        </w:rPr>
        <w:t>of t</w:t>
      </w:r>
      <w:r w:rsidR="00284FBD" w:rsidRPr="00250183">
        <w:rPr>
          <w:rFonts w:ascii="Book Antiqua" w:hAnsi="Book Antiqua" w:cs="Arial"/>
          <w:sz w:val="24"/>
          <w:szCs w:val="24"/>
        </w:rPr>
        <w:t>he endolymphatic sac that</w:t>
      </w:r>
      <w:r w:rsidR="001141E3" w:rsidRPr="00250183">
        <w:rPr>
          <w:rFonts w:ascii="Book Antiqua" w:hAnsi="Book Antiqua" w:cs="Arial"/>
          <w:sz w:val="24"/>
          <w:szCs w:val="24"/>
        </w:rPr>
        <w:t xml:space="preserve"> shows </w:t>
      </w:r>
      <w:r w:rsidR="00B419CD" w:rsidRPr="00250183">
        <w:rPr>
          <w:rFonts w:ascii="Book Antiqua" w:hAnsi="Book Antiqua" w:cs="Arial"/>
          <w:sz w:val="24"/>
          <w:szCs w:val="24"/>
        </w:rPr>
        <w:t>fibrosis</w:t>
      </w:r>
      <w:r w:rsidR="001141E3" w:rsidRPr="00250183">
        <w:rPr>
          <w:rFonts w:ascii="Book Antiqua" w:hAnsi="Book Antiqua" w:cs="Arial"/>
          <w:b/>
          <w:sz w:val="24"/>
          <w:szCs w:val="24"/>
        </w:rPr>
        <w:t xml:space="preserve"> </w:t>
      </w:r>
      <w:r w:rsidR="001141E3" w:rsidRPr="00250183">
        <w:rPr>
          <w:rFonts w:ascii="Book Antiqua" w:hAnsi="Book Antiqua" w:cs="Arial"/>
          <w:sz w:val="24"/>
          <w:szCs w:val="24"/>
        </w:rPr>
        <w:t>in later disease stages</w:t>
      </w:r>
      <w:r w:rsidR="000A444C" w:rsidRPr="00250183">
        <w:rPr>
          <w:rFonts w:ascii="Book Antiqua" w:hAnsi="Book Antiqua" w:cs="Arial"/>
          <w:sz w:val="24"/>
          <w:szCs w:val="24"/>
        </w:rPr>
        <w:t xml:space="preserve"> of Menière’s disease</w:t>
      </w:r>
      <w:r w:rsidR="00284FBD" w:rsidRPr="00250183">
        <w:rPr>
          <w:rFonts w:ascii="Book Antiqua" w:hAnsi="Book Antiqua" w:cs="Arial"/>
          <w:sz w:val="24"/>
          <w:szCs w:val="24"/>
        </w:rPr>
        <w:t>,</w:t>
      </w:r>
      <w:r w:rsidR="000A444C" w:rsidRPr="00250183">
        <w:rPr>
          <w:rFonts w:ascii="Book Antiqua" w:hAnsi="Book Antiqua" w:cs="Arial"/>
          <w:sz w:val="24"/>
          <w:szCs w:val="24"/>
        </w:rPr>
        <w:t xml:space="preserve"> or</w:t>
      </w:r>
      <w:r w:rsidR="00507F6A" w:rsidRPr="00250183">
        <w:rPr>
          <w:rFonts w:ascii="Book Antiqua" w:hAnsi="Book Antiqua" w:cs="Arial"/>
          <w:sz w:val="24"/>
          <w:szCs w:val="24"/>
        </w:rPr>
        <w:t xml:space="preserve"> immunmodulation by antigen challenge </w:t>
      </w:r>
      <w:r w:rsidR="001141E3" w:rsidRPr="00250183">
        <w:rPr>
          <w:rFonts w:ascii="Book Antiqua" w:hAnsi="Book Antiqua" w:cs="Arial"/>
          <w:sz w:val="24"/>
          <w:szCs w:val="24"/>
        </w:rPr>
        <w:t>to t</w:t>
      </w:r>
      <w:r w:rsidR="00507F6A" w:rsidRPr="00250183">
        <w:rPr>
          <w:rFonts w:ascii="Book Antiqua" w:hAnsi="Book Antiqua" w:cs="Arial"/>
          <w:sz w:val="24"/>
          <w:szCs w:val="24"/>
        </w:rPr>
        <w:t>he endolymphatic sac</w:t>
      </w:r>
      <w:r w:rsidR="00284FBD" w:rsidRPr="00250183">
        <w:rPr>
          <w:rFonts w:ascii="Book Antiqua" w:hAnsi="Book Antiqua" w:cs="Arial"/>
          <w:sz w:val="24"/>
          <w:szCs w:val="24"/>
        </w:rPr>
        <w:t>. In recent years, endolymphatic hydrops in animal models</w:t>
      </w:r>
      <w:r w:rsidR="000A444C" w:rsidRPr="00250183">
        <w:rPr>
          <w:rFonts w:ascii="Book Antiqua" w:hAnsi="Book Antiqua" w:cs="Arial"/>
          <w:sz w:val="24"/>
          <w:szCs w:val="24"/>
        </w:rPr>
        <w:t xml:space="preserve"> </w:t>
      </w:r>
      <w:r w:rsidR="00284FBD" w:rsidRPr="00250183">
        <w:rPr>
          <w:rFonts w:ascii="Book Antiqua" w:hAnsi="Book Antiqua" w:cs="Arial"/>
          <w:sz w:val="24"/>
          <w:szCs w:val="24"/>
        </w:rPr>
        <w:t xml:space="preserve">triggered </w:t>
      </w:r>
      <w:r w:rsidR="008A7216" w:rsidRPr="00250183">
        <w:rPr>
          <w:rFonts w:ascii="Book Antiqua" w:hAnsi="Book Antiqua" w:cs="Arial"/>
          <w:sz w:val="24"/>
          <w:szCs w:val="24"/>
        </w:rPr>
        <w:t>by vasopressin</w:t>
      </w:r>
      <w:r w:rsidR="00303B47" w:rsidRPr="00250183">
        <w:rPr>
          <w:rFonts w:ascii="Book Antiqua" w:hAnsi="Book Antiqua" w:cs="Arial"/>
          <w:sz w:val="24"/>
          <w:szCs w:val="24"/>
        </w:rPr>
        <w:t xml:space="preserve"> or </w:t>
      </w:r>
      <w:r w:rsidR="00E90904" w:rsidRPr="00250183">
        <w:rPr>
          <w:rFonts w:ascii="Book Antiqua" w:hAnsi="Book Antiqua" w:cs="Arial"/>
          <w:sz w:val="24"/>
          <w:szCs w:val="24"/>
        </w:rPr>
        <w:t>its</w:t>
      </w:r>
      <w:r w:rsidR="00303B47" w:rsidRPr="00250183">
        <w:rPr>
          <w:rFonts w:ascii="Book Antiqua" w:hAnsi="Book Antiqua" w:cs="Arial"/>
          <w:sz w:val="24"/>
          <w:szCs w:val="24"/>
        </w:rPr>
        <w:t xml:space="preserve"> derivates (ADH</w:t>
      </w:r>
      <w:bookmarkStart w:id="4" w:name="_GoBack"/>
      <w:bookmarkEnd w:id="4"/>
      <w:r w:rsidR="009A4802">
        <w:rPr>
          <w:rFonts w:ascii="Book Antiqua" w:hAnsi="Book Antiqua" w:cs="Arial" w:hint="eastAsia"/>
          <w:sz w:val="24"/>
          <w:szCs w:val="24"/>
          <w:lang w:eastAsia="zh-CN"/>
        </w:rPr>
        <w:t xml:space="preserve"> </w:t>
      </w:r>
      <w:r w:rsidR="00303B47" w:rsidRPr="00250183">
        <w:rPr>
          <w:rFonts w:ascii="Book Antiqua" w:hAnsi="Book Antiqua" w:cs="Arial"/>
          <w:sz w:val="24"/>
          <w:szCs w:val="24"/>
        </w:rPr>
        <w:t>=</w:t>
      </w:r>
      <w:r w:rsidR="009A4802">
        <w:rPr>
          <w:rFonts w:ascii="Book Antiqua" w:hAnsi="Book Antiqua" w:cs="Arial" w:hint="eastAsia"/>
          <w:sz w:val="24"/>
          <w:szCs w:val="24"/>
          <w:lang w:eastAsia="zh-CN"/>
        </w:rPr>
        <w:t xml:space="preserve"> </w:t>
      </w:r>
      <w:r w:rsidR="00303B47" w:rsidRPr="00250183">
        <w:rPr>
          <w:rFonts w:ascii="Book Antiqua" w:hAnsi="Book Antiqua" w:cs="Arial"/>
          <w:sz w:val="24"/>
          <w:szCs w:val="24"/>
        </w:rPr>
        <w:lastRenderedPageBreak/>
        <w:t>antidiuretic hormone, AVP</w:t>
      </w:r>
      <w:r w:rsidR="009A4802">
        <w:rPr>
          <w:rFonts w:ascii="Book Antiqua" w:hAnsi="Book Antiqua" w:cs="Arial" w:hint="eastAsia"/>
          <w:sz w:val="24"/>
          <w:szCs w:val="24"/>
          <w:lang w:eastAsia="zh-CN"/>
        </w:rPr>
        <w:t xml:space="preserve"> </w:t>
      </w:r>
      <w:r w:rsidR="00303B47" w:rsidRPr="00250183">
        <w:rPr>
          <w:rFonts w:ascii="Book Antiqua" w:hAnsi="Book Antiqua" w:cs="Arial"/>
          <w:sz w:val="24"/>
          <w:szCs w:val="24"/>
        </w:rPr>
        <w:t>=</w:t>
      </w:r>
      <w:r w:rsidR="009A4802">
        <w:rPr>
          <w:rFonts w:ascii="Book Antiqua" w:hAnsi="Book Antiqua" w:cs="Arial" w:hint="eastAsia"/>
          <w:sz w:val="24"/>
          <w:szCs w:val="24"/>
          <w:lang w:eastAsia="zh-CN"/>
        </w:rPr>
        <w:t xml:space="preserve"> </w:t>
      </w:r>
      <w:r w:rsidR="00303B47" w:rsidRPr="00250183">
        <w:rPr>
          <w:rFonts w:ascii="Book Antiqua" w:hAnsi="Book Antiqua" w:cs="Arial"/>
          <w:sz w:val="24"/>
          <w:szCs w:val="24"/>
        </w:rPr>
        <w:t>arginine vasopressin, DDAVP</w:t>
      </w:r>
      <w:r w:rsidR="009A4802">
        <w:rPr>
          <w:rFonts w:ascii="Book Antiqua" w:hAnsi="Book Antiqua" w:cs="Arial" w:hint="eastAsia"/>
          <w:sz w:val="24"/>
          <w:szCs w:val="24"/>
          <w:lang w:eastAsia="zh-CN"/>
        </w:rPr>
        <w:t xml:space="preserve"> </w:t>
      </w:r>
      <w:r w:rsidR="00303B47" w:rsidRPr="00250183">
        <w:rPr>
          <w:rFonts w:ascii="Book Antiqua" w:hAnsi="Book Antiqua" w:cs="Arial"/>
          <w:sz w:val="24"/>
          <w:szCs w:val="24"/>
        </w:rPr>
        <w:t>=</w:t>
      </w:r>
      <w:r w:rsidR="009A4802">
        <w:rPr>
          <w:rFonts w:ascii="Book Antiqua" w:hAnsi="Book Antiqua" w:cs="Arial" w:hint="eastAsia"/>
          <w:sz w:val="24"/>
          <w:szCs w:val="24"/>
          <w:lang w:eastAsia="zh-CN"/>
        </w:rPr>
        <w:t xml:space="preserve"> </w:t>
      </w:r>
      <w:r w:rsidR="00303B47" w:rsidRPr="00250183">
        <w:rPr>
          <w:rFonts w:ascii="Book Antiqua" w:hAnsi="Book Antiqua" w:cs="Arial"/>
          <w:sz w:val="24"/>
          <w:szCs w:val="24"/>
        </w:rPr>
        <w:t>one trade name of desmopressin)</w:t>
      </w:r>
      <w:r w:rsidR="007B4EAC" w:rsidRPr="00250183">
        <w:rPr>
          <w:rFonts w:ascii="Book Antiqua" w:hAnsi="Book Antiqua" w:cs="Arial"/>
          <w:sz w:val="24"/>
          <w:szCs w:val="24"/>
        </w:rPr>
        <w:t xml:space="preserve"> have become more popular. They </w:t>
      </w:r>
      <w:r w:rsidR="00E90904" w:rsidRPr="00250183">
        <w:rPr>
          <w:rFonts w:ascii="Book Antiqua" w:hAnsi="Book Antiqua" w:cs="Arial"/>
          <w:sz w:val="24"/>
          <w:szCs w:val="24"/>
        </w:rPr>
        <w:t xml:space="preserve">block </w:t>
      </w:r>
      <w:r w:rsidR="007B4EAC" w:rsidRPr="00250183">
        <w:rPr>
          <w:rFonts w:ascii="Book Antiqua" w:hAnsi="Book Antiqua" w:cs="Arial"/>
          <w:sz w:val="24"/>
          <w:szCs w:val="24"/>
        </w:rPr>
        <w:t xml:space="preserve">the </w:t>
      </w:r>
      <w:r w:rsidR="00E90904" w:rsidRPr="00250183">
        <w:rPr>
          <w:rFonts w:ascii="Book Antiqua" w:hAnsi="Book Antiqua" w:cs="Arial"/>
          <w:sz w:val="24"/>
          <w:szCs w:val="24"/>
        </w:rPr>
        <w:t>fluid absorption and increase</w:t>
      </w:r>
      <w:r w:rsidR="00D330C5" w:rsidRPr="00250183">
        <w:rPr>
          <w:rFonts w:ascii="Book Antiqua" w:hAnsi="Book Antiqua" w:cs="Arial"/>
          <w:sz w:val="24"/>
          <w:szCs w:val="24"/>
        </w:rPr>
        <w:t xml:space="preserve"> the potassium secretion and </w:t>
      </w:r>
      <w:r w:rsidR="00D0588B" w:rsidRPr="00250183">
        <w:rPr>
          <w:rFonts w:ascii="Book Antiqua" w:hAnsi="Book Antiqua" w:cs="Arial"/>
          <w:sz w:val="24"/>
          <w:szCs w:val="24"/>
        </w:rPr>
        <w:t>its</w:t>
      </w:r>
      <w:r w:rsidR="007B4EAC" w:rsidRPr="00250183">
        <w:rPr>
          <w:rFonts w:ascii="Book Antiqua" w:hAnsi="Book Antiqua" w:cs="Arial"/>
          <w:sz w:val="24"/>
          <w:szCs w:val="24"/>
        </w:rPr>
        <w:t xml:space="preserve"> </w:t>
      </w:r>
      <w:r w:rsidR="00E90904" w:rsidRPr="00250183">
        <w:rPr>
          <w:rFonts w:ascii="Book Antiqua" w:hAnsi="Book Antiqua" w:cs="Arial"/>
          <w:sz w:val="24"/>
          <w:szCs w:val="24"/>
        </w:rPr>
        <w:t>gradient along the leng</w:t>
      </w:r>
      <w:r w:rsidR="00D330C5" w:rsidRPr="00250183">
        <w:rPr>
          <w:rFonts w:ascii="Book Antiqua" w:hAnsi="Book Antiqua" w:cs="Arial"/>
          <w:sz w:val="24"/>
          <w:szCs w:val="24"/>
        </w:rPr>
        <w:t>th of the cochlea</w:t>
      </w:r>
      <w:r w:rsidR="00D0588B" w:rsidRPr="00250183">
        <w:rPr>
          <w:rFonts w:ascii="Book Antiqua" w:hAnsi="Book Antiqua" w:cs="Arial"/>
          <w:sz w:val="24"/>
          <w:szCs w:val="24"/>
        </w:rPr>
        <w:t>. Consequently, h</w:t>
      </w:r>
      <w:r w:rsidR="005C54CC" w:rsidRPr="00250183">
        <w:rPr>
          <w:rFonts w:ascii="Book Antiqua" w:hAnsi="Book Antiqua" w:cs="Arial"/>
          <w:sz w:val="24"/>
          <w:szCs w:val="24"/>
        </w:rPr>
        <w:t>ormones responsible for inner ear home</w:t>
      </w:r>
      <w:r w:rsidR="008A7216" w:rsidRPr="00250183">
        <w:rPr>
          <w:rFonts w:ascii="Book Antiqua" w:hAnsi="Book Antiqua" w:cs="Arial"/>
          <w:sz w:val="24"/>
          <w:szCs w:val="24"/>
        </w:rPr>
        <w:t xml:space="preserve">ostasis, </w:t>
      </w:r>
      <w:r w:rsidR="00C546FC" w:rsidRPr="00250183">
        <w:rPr>
          <w:rFonts w:ascii="Book Antiqua" w:hAnsi="Book Antiqua" w:cs="Arial"/>
          <w:sz w:val="24"/>
          <w:szCs w:val="24"/>
        </w:rPr>
        <w:t>aquaporin channels and ion</w:t>
      </w:r>
      <w:r w:rsidR="00E90904" w:rsidRPr="00250183">
        <w:rPr>
          <w:rFonts w:ascii="Book Antiqua" w:hAnsi="Book Antiqua" w:cs="Arial"/>
          <w:sz w:val="24"/>
          <w:szCs w:val="24"/>
        </w:rPr>
        <w:t xml:space="preserve"> channels represent</w:t>
      </w:r>
      <w:r w:rsidR="008A7216" w:rsidRPr="00250183">
        <w:rPr>
          <w:rFonts w:ascii="Book Antiqua" w:hAnsi="Book Antiqua" w:cs="Arial"/>
          <w:sz w:val="24"/>
          <w:szCs w:val="24"/>
        </w:rPr>
        <w:t xml:space="preserve"> the first therapeutic options for nanoparticle-based or genetic-based therapy. </w:t>
      </w:r>
    </w:p>
    <w:p w14:paraId="5CDA36B0" w14:textId="502F05BE" w:rsidR="0034751B" w:rsidRPr="00250183" w:rsidRDefault="00E90904" w:rsidP="009A4802">
      <w:pPr>
        <w:spacing w:after="0" w:line="360" w:lineRule="auto"/>
        <w:ind w:firstLineChars="100" w:firstLine="240"/>
        <w:jc w:val="both"/>
        <w:rPr>
          <w:rFonts w:ascii="Book Antiqua" w:hAnsi="Book Antiqua" w:cs="Arial"/>
          <w:sz w:val="24"/>
          <w:szCs w:val="24"/>
        </w:rPr>
      </w:pPr>
      <w:r w:rsidRPr="00250183">
        <w:rPr>
          <w:rFonts w:ascii="Book Antiqua" w:hAnsi="Book Antiqua" w:cs="Arial"/>
          <w:sz w:val="24"/>
          <w:szCs w:val="24"/>
        </w:rPr>
        <w:t>S</w:t>
      </w:r>
      <w:r w:rsidR="00886DE3" w:rsidRPr="00250183">
        <w:rPr>
          <w:rFonts w:ascii="Book Antiqua" w:hAnsi="Book Antiqua" w:cs="Arial"/>
          <w:sz w:val="24"/>
          <w:szCs w:val="24"/>
        </w:rPr>
        <w:t xml:space="preserve">pecific and comprised diagnostics may be necessary in the individual case, but the general test battery </w:t>
      </w:r>
      <w:r w:rsidRPr="00250183">
        <w:rPr>
          <w:rFonts w:ascii="Book Antiqua" w:hAnsi="Book Antiqua" w:cs="Arial"/>
          <w:sz w:val="24"/>
          <w:szCs w:val="24"/>
        </w:rPr>
        <w:t xml:space="preserve">can be reduced to </w:t>
      </w:r>
      <w:r w:rsidR="00F64C9E" w:rsidRPr="00250183">
        <w:rPr>
          <w:rFonts w:ascii="Book Antiqua" w:hAnsi="Book Antiqua" w:cs="Arial"/>
          <w:sz w:val="24"/>
          <w:szCs w:val="24"/>
        </w:rPr>
        <w:t xml:space="preserve">vestibular diagnostics like calorics and VEMPs and to tone </w:t>
      </w:r>
      <w:r w:rsidRPr="00250183">
        <w:rPr>
          <w:rFonts w:ascii="Book Antiqua" w:hAnsi="Book Antiqua" w:cs="Arial"/>
          <w:sz w:val="24"/>
          <w:szCs w:val="24"/>
        </w:rPr>
        <w:t>audiometry with the</w:t>
      </w:r>
      <w:r w:rsidR="007B4EAC" w:rsidRPr="00250183">
        <w:rPr>
          <w:rFonts w:ascii="Book Antiqua" w:hAnsi="Book Antiqua" w:cs="Arial"/>
          <w:sz w:val="24"/>
          <w:szCs w:val="24"/>
        </w:rPr>
        <w:t xml:space="preserve"> Klockhoff t</w:t>
      </w:r>
      <w:r w:rsidR="00886DE3" w:rsidRPr="00250183">
        <w:rPr>
          <w:rFonts w:ascii="Book Antiqua" w:hAnsi="Book Antiqua" w:cs="Arial"/>
          <w:sz w:val="24"/>
          <w:szCs w:val="24"/>
        </w:rPr>
        <w:t>est</w:t>
      </w:r>
      <w:r w:rsidR="00BC0F74" w:rsidRPr="00250183">
        <w:rPr>
          <w:rFonts w:ascii="Book Antiqua" w:hAnsi="Book Antiqua" w:cs="Arial"/>
          <w:sz w:val="24"/>
          <w:szCs w:val="24"/>
        </w:rPr>
        <w:t xml:space="preserve"> (glycerol</w:t>
      </w:r>
      <w:r w:rsidR="001C4604" w:rsidRPr="00250183">
        <w:rPr>
          <w:rFonts w:ascii="Book Antiqua" w:hAnsi="Book Antiqua" w:cs="Arial"/>
          <w:sz w:val="24"/>
          <w:szCs w:val="24"/>
        </w:rPr>
        <w:t>, furosemide</w:t>
      </w:r>
      <w:r w:rsidR="00BC0F74" w:rsidRPr="00250183">
        <w:rPr>
          <w:rFonts w:ascii="Book Antiqua" w:hAnsi="Book Antiqua" w:cs="Arial"/>
          <w:sz w:val="24"/>
          <w:szCs w:val="24"/>
        </w:rPr>
        <w:t>)</w:t>
      </w:r>
      <w:r w:rsidR="007B4EAC" w:rsidRPr="00250183">
        <w:rPr>
          <w:rFonts w:ascii="Book Antiqua" w:hAnsi="Book Antiqua" w:cs="Arial"/>
          <w:sz w:val="24"/>
          <w:szCs w:val="24"/>
        </w:rPr>
        <w:t>, which results</w:t>
      </w:r>
      <w:r w:rsidR="00F64C9E" w:rsidRPr="00250183">
        <w:rPr>
          <w:rFonts w:ascii="Book Antiqua" w:hAnsi="Book Antiqua" w:cs="Arial"/>
          <w:sz w:val="24"/>
          <w:szCs w:val="24"/>
        </w:rPr>
        <w:t xml:space="preserve"> in an</w:t>
      </w:r>
      <w:r w:rsidR="00886DE3" w:rsidRPr="00250183">
        <w:rPr>
          <w:rFonts w:ascii="Book Antiqua" w:hAnsi="Book Antiqua" w:cs="Arial"/>
          <w:sz w:val="24"/>
          <w:szCs w:val="24"/>
        </w:rPr>
        <w:t xml:space="preserve"> potass</w:t>
      </w:r>
      <w:r w:rsidRPr="00250183">
        <w:rPr>
          <w:rFonts w:ascii="Book Antiqua" w:hAnsi="Book Antiqua" w:cs="Arial"/>
          <w:sz w:val="24"/>
          <w:szCs w:val="24"/>
        </w:rPr>
        <w:t xml:space="preserve">ium </w:t>
      </w:r>
      <w:r w:rsidR="00F64C9E" w:rsidRPr="00250183">
        <w:rPr>
          <w:rFonts w:ascii="Book Antiqua" w:hAnsi="Book Antiqua" w:cs="Arial"/>
          <w:sz w:val="24"/>
          <w:szCs w:val="24"/>
        </w:rPr>
        <w:t xml:space="preserve">increase </w:t>
      </w:r>
      <w:r w:rsidRPr="00250183">
        <w:rPr>
          <w:rFonts w:ascii="Book Antiqua" w:hAnsi="Book Antiqua" w:cs="Arial"/>
          <w:sz w:val="24"/>
          <w:szCs w:val="24"/>
        </w:rPr>
        <w:t>in the endolymphatic spaces</w:t>
      </w:r>
      <w:r w:rsidR="00284FBD" w:rsidRPr="00250183">
        <w:rPr>
          <w:rFonts w:ascii="Book Antiqua" w:hAnsi="Book Antiqua" w:cs="Arial"/>
          <w:sz w:val="24"/>
          <w:szCs w:val="24"/>
        </w:rPr>
        <w:t>,</w:t>
      </w:r>
      <w:r w:rsidRPr="00250183">
        <w:rPr>
          <w:rFonts w:ascii="Book Antiqua" w:hAnsi="Book Antiqua" w:cs="Arial"/>
          <w:sz w:val="24"/>
          <w:szCs w:val="24"/>
        </w:rPr>
        <w:t xml:space="preserve"> and</w:t>
      </w:r>
      <w:r w:rsidR="00886DE3" w:rsidRPr="00250183">
        <w:rPr>
          <w:rFonts w:ascii="Book Antiqua" w:hAnsi="Book Antiqua" w:cs="Arial"/>
          <w:sz w:val="24"/>
          <w:szCs w:val="24"/>
        </w:rPr>
        <w:t xml:space="preserve"> </w:t>
      </w:r>
      <w:r w:rsidR="00F64C9E" w:rsidRPr="00250183">
        <w:rPr>
          <w:rFonts w:ascii="Book Antiqua" w:hAnsi="Book Antiqua" w:cs="Arial"/>
          <w:sz w:val="24"/>
          <w:szCs w:val="24"/>
        </w:rPr>
        <w:t xml:space="preserve">an improved hearing perception during the </w:t>
      </w:r>
      <w:r w:rsidR="00B419CD" w:rsidRPr="00250183">
        <w:rPr>
          <w:rFonts w:ascii="Book Antiqua" w:hAnsi="Book Antiqua" w:cs="Arial"/>
          <w:sz w:val="24"/>
          <w:szCs w:val="24"/>
        </w:rPr>
        <w:t>state of fluctuating</w:t>
      </w:r>
      <w:r w:rsidR="00F64C9E" w:rsidRPr="00250183">
        <w:rPr>
          <w:rFonts w:ascii="Book Antiqua" w:hAnsi="Book Antiqua" w:cs="Arial"/>
          <w:sz w:val="24"/>
          <w:szCs w:val="24"/>
        </w:rPr>
        <w:t xml:space="preserve"> hearing loss. A</w:t>
      </w:r>
      <w:r w:rsidR="00886DE3" w:rsidRPr="00250183">
        <w:rPr>
          <w:rFonts w:ascii="Book Antiqua" w:hAnsi="Book Antiqua" w:cs="Arial"/>
          <w:sz w:val="24"/>
          <w:szCs w:val="24"/>
        </w:rPr>
        <w:t xml:space="preserve"> MRI with gadolinium should be performed to </w:t>
      </w:r>
      <w:r w:rsidR="00393159" w:rsidRPr="00250183">
        <w:rPr>
          <w:rFonts w:ascii="Book Antiqua" w:hAnsi="Book Antiqua" w:cs="Arial"/>
          <w:sz w:val="24"/>
          <w:szCs w:val="24"/>
        </w:rPr>
        <w:t>depict the endolymp</w:t>
      </w:r>
      <w:r w:rsidR="00F64C9E" w:rsidRPr="00250183">
        <w:rPr>
          <w:rFonts w:ascii="Book Antiqua" w:hAnsi="Book Antiqua" w:cs="Arial"/>
          <w:sz w:val="24"/>
          <w:szCs w:val="24"/>
        </w:rPr>
        <w:t>hatic hydrops and for exclusion.</w:t>
      </w:r>
      <w:r w:rsidR="00393159" w:rsidRPr="00250183">
        <w:rPr>
          <w:rFonts w:ascii="Book Antiqua" w:hAnsi="Book Antiqua" w:cs="Arial"/>
          <w:sz w:val="24"/>
          <w:szCs w:val="24"/>
        </w:rPr>
        <w:t xml:space="preserve"> </w:t>
      </w:r>
      <w:r w:rsidR="00F820B5" w:rsidRPr="00250183">
        <w:rPr>
          <w:rFonts w:ascii="Book Antiqua" w:hAnsi="Book Antiqua" w:cs="Arial"/>
          <w:sz w:val="24"/>
          <w:szCs w:val="24"/>
        </w:rPr>
        <w:t>Imaging protocols were d</w:t>
      </w:r>
      <w:r w:rsidR="004716C3" w:rsidRPr="00250183">
        <w:rPr>
          <w:rFonts w:ascii="Book Antiqua" w:hAnsi="Book Antiqua" w:cs="Arial"/>
          <w:sz w:val="24"/>
          <w:szCs w:val="24"/>
        </w:rPr>
        <w:t>e</w:t>
      </w:r>
      <w:r w:rsidR="00F820B5" w:rsidRPr="00250183">
        <w:rPr>
          <w:rFonts w:ascii="Book Antiqua" w:hAnsi="Book Antiqua" w:cs="Arial"/>
          <w:sz w:val="24"/>
          <w:szCs w:val="24"/>
        </w:rPr>
        <w:t xml:space="preserve">velopped by Naganawa </w:t>
      </w:r>
      <w:r w:rsidR="00F820B5" w:rsidRPr="009A4802">
        <w:rPr>
          <w:rFonts w:ascii="Book Antiqua" w:hAnsi="Book Antiqua" w:cs="Arial"/>
          <w:i/>
          <w:sz w:val="24"/>
          <w:szCs w:val="24"/>
        </w:rPr>
        <w:t>et al</w:t>
      </w:r>
      <w:r w:rsidR="00DC741D" w:rsidRPr="00250183">
        <w:rPr>
          <w:rFonts w:ascii="Book Antiqua" w:hAnsi="Book Antiqua" w:cs="Arial"/>
          <w:sz w:val="24"/>
          <w:szCs w:val="24"/>
          <w:vertAlign w:val="superscript"/>
        </w:rPr>
        <w:t>[11</w:t>
      </w:r>
      <w:r w:rsidR="00F820B5" w:rsidRPr="00250183">
        <w:rPr>
          <w:rFonts w:ascii="Book Antiqua" w:hAnsi="Book Antiqua" w:cs="Arial"/>
          <w:sz w:val="24"/>
          <w:szCs w:val="24"/>
          <w:vertAlign w:val="superscript"/>
        </w:rPr>
        <w:t>]</w:t>
      </w:r>
      <w:r w:rsidR="00F820B5" w:rsidRPr="00250183">
        <w:rPr>
          <w:rFonts w:ascii="Book Antiqua" w:hAnsi="Book Antiqua" w:cs="Arial"/>
          <w:sz w:val="24"/>
          <w:szCs w:val="24"/>
        </w:rPr>
        <w:t xml:space="preserve">. </w:t>
      </w:r>
      <w:r w:rsidR="0034751B" w:rsidRPr="00250183">
        <w:rPr>
          <w:rFonts w:ascii="Book Antiqua" w:hAnsi="Book Antiqua" w:cs="Arial"/>
          <w:sz w:val="24"/>
          <w:szCs w:val="24"/>
        </w:rPr>
        <w:t xml:space="preserve">The degree of endolymphatic hydrops in an MRI is correlated with cochlear and vestibular symptoms. It seems that all patients with </w:t>
      </w:r>
      <w:r w:rsidR="001F046A" w:rsidRPr="00250183">
        <w:rPr>
          <w:rFonts w:ascii="Book Antiqua" w:hAnsi="Book Antiqua" w:cs="Arial"/>
          <w:sz w:val="24"/>
          <w:szCs w:val="24"/>
        </w:rPr>
        <w:t>classical symptoms</w:t>
      </w:r>
      <w:r w:rsidR="0034751B" w:rsidRPr="00250183">
        <w:rPr>
          <w:rFonts w:ascii="Book Antiqua" w:hAnsi="Book Antiqua" w:cs="Arial"/>
          <w:sz w:val="24"/>
          <w:szCs w:val="24"/>
        </w:rPr>
        <w:t xml:space="preserve"> have an endolymphatic hydrops, but not vice versa, as not all patients w</w:t>
      </w:r>
      <w:r w:rsidR="00507F6A" w:rsidRPr="00250183">
        <w:rPr>
          <w:rFonts w:ascii="Book Antiqua" w:hAnsi="Book Antiqua" w:cs="Arial"/>
          <w:sz w:val="24"/>
          <w:szCs w:val="24"/>
        </w:rPr>
        <w:t xml:space="preserve">ith hydrops show </w:t>
      </w:r>
      <w:r w:rsidR="0034751B" w:rsidRPr="00250183">
        <w:rPr>
          <w:rFonts w:ascii="Book Antiqua" w:hAnsi="Book Antiqua" w:cs="Arial"/>
          <w:sz w:val="24"/>
          <w:szCs w:val="24"/>
        </w:rPr>
        <w:t>symptoms.</w:t>
      </w:r>
    </w:p>
    <w:p w14:paraId="3A70EACF" w14:textId="36FC2D4E" w:rsidR="00DC09DF" w:rsidRPr="00250183" w:rsidRDefault="00440C0A" w:rsidP="009A4802">
      <w:pPr>
        <w:spacing w:after="0" w:line="360" w:lineRule="auto"/>
        <w:ind w:firstLineChars="100" w:firstLine="240"/>
        <w:jc w:val="both"/>
        <w:rPr>
          <w:rFonts w:ascii="Book Antiqua" w:hAnsi="Book Antiqua" w:cs="Arial"/>
          <w:sz w:val="24"/>
          <w:szCs w:val="24"/>
        </w:rPr>
      </w:pPr>
      <w:r w:rsidRPr="00250183">
        <w:rPr>
          <w:rFonts w:ascii="Book Antiqua" w:hAnsi="Book Antiqua" w:cs="Arial"/>
          <w:sz w:val="24"/>
          <w:szCs w:val="24"/>
        </w:rPr>
        <w:t>Currently,</w:t>
      </w:r>
      <w:r w:rsidR="00B83372" w:rsidRPr="00250183">
        <w:rPr>
          <w:rFonts w:ascii="Book Antiqua" w:hAnsi="Book Antiqua" w:cs="Arial"/>
          <w:sz w:val="24"/>
          <w:szCs w:val="24"/>
        </w:rPr>
        <w:t xml:space="preserve"> the preventive therapeutic options are limited to </w:t>
      </w:r>
      <w:r w:rsidR="00624976" w:rsidRPr="00250183">
        <w:rPr>
          <w:rFonts w:ascii="Book Antiqua" w:hAnsi="Book Antiqua" w:cs="Arial"/>
          <w:sz w:val="24"/>
          <w:szCs w:val="24"/>
        </w:rPr>
        <w:t>antivertiginous pharmaceuticals</w:t>
      </w:r>
      <w:r w:rsidR="00B83372" w:rsidRPr="00250183">
        <w:rPr>
          <w:rFonts w:ascii="Book Antiqua" w:hAnsi="Book Antiqua" w:cs="Arial"/>
          <w:sz w:val="24"/>
          <w:szCs w:val="24"/>
        </w:rPr>
        <w:t xml:space="preserve"> like cinnarizine and betahistin</w:t>
      </w:r>
      <w:r w:rsidR="004C6465" w:rsidRPr="00250183">
        <w:rPr>
          <w:rFonts w:ascii="Book Antiqua" w:hAnsi="Book Antiqua" w:cs="Arial"/>
          <w:sz w:val="24"/>
          <w:szCs w:val="24"/>
        </w:rPr>
        <w:t xml:space="preserve">e as mainstay therapy for vertigo control, which reduce number and intensity of vertigo episodes. </w:t>
      </w:r>
      <w:r w:rsidR="001C4604" w:rsidRPr="00250183">
        <w:rPr>
          <w:rFonts w:ascii="Book Antiqua" w:hAnsi="Book Antiqua" w:cs="Arial"/>
          <w:sz w:val="24"/>
          <w:szCs w:val="24"/>
        </w:rPr>
        <w:t xml:space="preserve">Standard therapy for acute inner ear symptoms are cortisone infusions </w:t>
      </w:r>
      <w:r w:rsidR="00F64C9E" w:rsidRPr="00250183">
        <w:rPr>
          <w:rFonts w:ascii="Book Antiqua" w:hAnsi="Book Antiqua" w:cs="Arial"/>
          <w:sz w:val="24"/>
          <w:szCs w:val="24"/>
        </w:rPr>
        <w:t>together with a rheologic agent</w:t>
      </w:r>
      <w:r w:rsidR="005D36D1" w:rsidRPr="00250183">
        <w:rPr>
          <w:rFonts w:ascii="Book Antiqua" w:hAnsi="Book Antiqua" w:cs="Arial"/>
          <w:sz w:val="24"/>
          <w:szCs w:val="24"/>
        </w:rPr>
        <w:t>,</w:t>
      </w:r>
      <w:r w:rsidR="00F64C9E" w:rsidRPr="00250183">
        <w:rPr>
          <w:rFonts w:ascii="Book Antiqua" w:hAnsi="Book Antiqua" w:cs="Arial"/>
          <w:sz w:val="24"/>
          <w:szCs w:val="24"/>
        </w:rPr>
        <w:t xml:space="preserve"> and</w:t>
      </w:r>
      <w:r w:rsidR="001C4604" w:rsidRPr="00250183">
        <w:rPr>
          <w:rFonts w:ascii="Book Antiqua" w:hAnsi="Book Antiqua" w:cs="Arial"/>
          <w:sz w:val="24"/>
          <w:szCs w:val="24"/>
        </w:rPr>
        <w:t xml:space="preserve"> radical savengers can be added to the therapy regimen what shows</w:t>
      </w:r>
      <w:r w:rsidR="009A4802">
        <w:rPr>
          <w:rFonts w:ascii="Book Antiqua" w:hAnsi="Book Antiqua" w:cs="Arial"/>
          <w:sz w:val="24"/>
          <w:szCs w:val="24"/>
        </w:rPr>
        <w:t xml:space="preserve"> </w:t>
      </w:r>
      <w:r w:rsidR="001C4604" w:rsidRPr="00250183">
        <w:rPr>
          <w:rFonts w:ascii="Book Antiqua" w:hAnsi="Book Antiqua" w:cs="Arial"/>
          <w:sz w:val="24"/>
          <w:szCs w:val="24"/>
        </w:rPr>
        <w:t xml:space="preserve">improved hearing outcome. </w:t>
      </w:r>
      <w:r w:rsidR="004C6465" w:rsidRPr="00250183">
        <w:rPr>
          <w:rFonts w:ascii="Book Antiqua" w:hAnsi="Book Antiqua" w:cs="Arial"/>
          <w:sz w:val="24"/>
          <w:szCs w:val="24"/>
        </w:rPr>
        <w:t>In severe cases destruction of the vestibular hair cells</w:t>
      </w:r>
      <w:r w:rsidR="00B83372" w:rsidRPr="00250183">
        <w:rPr>
          <w:rFonts w:ascii="Book Antiqua" w:hAnsi="Book Antiqua" w:cs="Arial"/>
          <w:sz w:val="24"/>
          <w:szCs w:val="24"/>
        </w:rPr>
        <w:t xml:space="preserve"> by ototoxic antibiotics </w:t>
      </w:r>
      <w:r w:rsidR="006A1A2F" w:rsidRPr="00250183">
        <w:rPr>
          <w:rFonts w:ascii="Book Antiqua" w:hAnsi="Book Antiqua" w:cs="Arial"/>
          <w:sz w:val="24"/>
          <w:szCs w:val="24"/>
        </w:rPr>
        <w:t>might be necessary showing</w:t>
      </w:r>
      <w:r w:rsidR="004C6465" w:rsidRPr="00250183">
        <w:rPr>
          <w:rFonts w:ascii="Book Antiqua" w:hAnsi="Book Antiqua" w:cs="Arial"/>
          <w:sz w:val="24"/>
          <w:szCs w:val="24"/>
        </w:rPr>
        <w:t xml:space="preserve"> </w:t>
      </w:r>
      <w:r w:rsidR="004716C3" w:rsidRPr="00250183">
        <w:rPr>
          <w:rFonts w:ascii="Book Antiqua" w:hAnsi="Book Antiqua" w:cs="Arial"/>
          <w:sz w:val="24"/>
          <w:szCs w:val="24"/>
        </w:rPr>
        <w:t xml:space="preserve">in a metaanalysis </w:t>
      </w:r>
      <w:r w:rsidR="004C6465" w:rsidRPr="00250183">
        <w:rPr>
          <w:rFonts w:ascii="Book Antiqua" w:hAnsi="Book Antiqua" w:cs="Arial"/>
          <w:sz w:val="24"/>
          <w:szCs w:val="24"/>
        </w:rPr>
        <w:t>a complete vertigo control in about 75% and substantia</w:t>
      </w:r>
      <w:r w:rsidR="00284FBD" w:rsidRPr="00250183">
        <w:rPr>
          <w:rFonts w:ascii="Book Antiqua" w:hAnsi="Book Antiqua" w:cs="Arial"/>
          <w:sz w:val="24"/>
          <w:szCs w:val="24"/>
        </w:rPr>
        <w:t>l</w:t>
      </w:r>
      <w:r w:rsidR="005D36D1" w:rsidRPr="00250183">
        <w:rPr>
          <w:rFonts w:ascii="Book Antiqua" w:hAnsi="Book Antiqua" w:cs="Arial"/>
          <w:sz w:val="24"/>
          <w:szCs w:val="24"/>
        </w:rPr>
        <w:t xml:space="preserve"> vertigo contro</w:t>
      </w:r>
      <w:r w:rsidR="009D3240" w:rsidRPr="00250183">
        <w:rPr>
          <w:rFonts w:ascii="Book Antiqua" w:hAnsi="Book Antiqua" w:cs="Arial"/>
          <w:sz w:val="24"/>
          <w:szCs w:val="24"/>
        </w:rPr>
        <w:t>l in about 90</w:t>
      </w:r>
      <w:r w:rsidR="005D36D1" w:rsidRPr="00250183">
        <w:rPr>
          <w:rFonts w:ascii="Book Antiqua" w:hAnsi="Book Antiqua" w:cs="Arial"/>
          <w:sz w:val="24"/>
          <w:szCs w:val="24"/>
        </w:rPr>
        <w:t>%</w:t>
      </w:r>
      <w:r w:rsidR="00DC741D" w:rsidRPr="00250183">
        <w:rPr>
          <w:rFonts w:ascii="Book Antiqua" w:hAnsi="Book Antiqua" w:cs="Arial"/>
          <w:sz w:val="24"/>
          <w:szCs w:val="24"/>
          <w:vertAlign w:val="superscript"/>
        </w:rPr>
        <w:t>[12</w:t>
      </w:r>
      <w:r w:rsidR="004716C3" w:rsidRPr="00250183">
        <w:rPr>
          <w:rFonts w:ascii="Book Antiqua" w:hAnsi="Book Antiqua" w:cs="Arial"/>
          <w:sz w:val="24"/>
          <w:szCs w:val="24"/>
          <w:vertAlign w:val="superscript"/>
        </w:rPr>
        <w:t>]</w:t>
      </w:r>
      <w:r w:rsidR="005D36D1" w:rsidRPr="00250183">
        <w:rPr>
          <w:rFonts w:ascii="Book Antiqua" w:hAnsi="Book Antiqua" w:cs="Arial"/>
          <w:sz w:val="24"/>
          <w:szCs w:val="24"/>
        </w:rPr>
        <w:t>. Endolymphatic sac</w:t>
      </w:r>
      <w:r w:rsidR="00B83372" w:rsidRPr="00250183">
        <w:rPr>
          <w:rFonts w:ascii="Book Antiqua" w:hAnsi="Book Antiqua" w:cs="Arial"/>
          <w:sz w:val="24"/>
          <w:szCs w:val="24"/>
        </w:rPr>
        <w:t xml:space="preserve"> surgery</w:t>
      </w:r>
      <w:r w:rsidR="00284FBD" w:rsidRPr="00250183">
        <w:rPr>
          <w:rFonts w:ascii="Book Antiqua" w:hAnsi="Book Antiqua" w:cs="Arial"/>
          <w:sz w:val="24"/>
          <w:szCs w:val="24"/>
        </w:rPr>
        <w:t xml:space="preserve"> or neurectomy of the vestibular nerve are used when </w:t>
      </w:r>
      <w:r w:rsidR="00D2077B" w:rsidRPr="00250183">
        <w:rPr>
          <w:rFonts w:ascii="Book Antiqua" w:hAnsi="Book Antiqua" w:cs="Arial"/>
          <w:sz w:val="24"/>
          <w:szCs w:val="24"/>
        </w:rPr>
        <w:t>chemical ablation</w:t>
      </w:r>
      <w:r w:rsidR="00F64C9E" w:rsidRPr="00250183">
        <w:rPr>
          <w:rFonts w:ascii="Book Antiqua" w:hAnsi="Book Antiqua" w:cs="Arial"/>
          <w:sz w:val="24"/>
          <w:szCs w:val="24"/>
        </w:rPr>
        <w:t xml:space="preserve"> of t</w:t>
      </w:r>
      <w:r w:rsidR="00995690" w:rsidRPr="00250183">
        <w:rPr>
          <w:rFonts w:ascii="Book Antiqua" w:hAnsi="Book Antiqua" w:cs="Arial"/>
          <w:sz w:val="24"/>
          <w:szCs w:val="24"/>
        </w:rPr>
        <w:t>he vestibular organ fails</w:t>
      </w:r>
      <w:r w:rsidR="00B83372" w:rsidRPr="00250183">
        <w:rPr>
          <w:rFonts w:ascii="Book Antiqua" w:hAnsi="Book Antiqua" w:cs="Arial"/>
          <w:sz w:val="24"/>
          <w:szCs w:val="24"/>
        </w:rPr>
        <w:t xml:space="preserve">. As the vestibular organ </w:t>
      </w:r>
      <w:r w:rsidR="006A1A2F" w:rsidRPr="00250183">
        <w:rPr>
          <w:rFonts w:ascii="Book Antiqua" w:hAnsi="Book Antiqua" w:cs="Arial"/>
          <w:sz w:val="24"/>
          <w:szCs w:val="24"/>
        </w:rPr>
        <w:t xml:space="preserve">is </w:t>
      </w:r>
      <w:r w:rsidR="00284FBD" w:rsidRPr="00250183">
        <w:rPr>
          <w:rFonts w:ascii="Book Antiqua" w:hAnsi="Book Antiqua" w:cs="Arial"/>
          <w:sz w:val="24"/>
          <w:szCs w:val="24"/>
        </w:rPr>
        <w:t>four</w:t>
      </w:r>
      <w:r w:rsidR="00B83372" w:rsidRPr="00250183">
        <w:rPr>
          <w:rFonts w:ascii="Book Antiqua" w:hAnsi="Book Antiqua" w:cs="Arial"/>
          <w:sz w:val="24"/>
          <w:szCs w:val="24"/>
        </w:rPr>
        <w:t xml:space="preserve"> times m</w:t>
      </w:r>
      <w:r w:rsidR="006A1A2F" w:rsidRPr="00250183">
        <w:rPr>
          <w:rFonts w:ascii="Book Antiqua" w:hAnsi="Book Antiqua" w:cs="Arial"/>
          <w:sz w:val="24"/>
          <w:szCs w:val="24"/>
        </w:rPr>
        <w:t xml:space="preserve">ore vulnerable </w:t>
      </w:r>
      <w:r w:rsidR="001C4604" w:rsidRPr="00250183">
        <w:rPr>
          <w:rFonts w:ascii="Book Antiqua" w:hAnsi="Book Antiqua" w:cs="Arial"/>
          <w:sz w:val="24"/>
          <w:szCs w:val="24"/>
        </w:rPr>
        <w:t>to gentamicin than the</w:t>
      </w:r>
      <w:r w:rsidR="009A4802">
        <w:rPr>
          <w:rFonts w:ascii="Book Antiqua" w:hAnsi="Book Antiqua" w:cs="Arial"/>
          <w:sz w:val="24"/>
          <w:szCs w:val="24"/>
        </w:rPr>
        <w:t xml:space="preserve"> </w:t>
      </w:r>
      <w:r w:rsidR="001C4604" w:rsidRPr="00250183">
        <w:rPr>
          <w:rFonts w:ascii="Book Antiqua" w:hAnsi="Book Antiqua" w:cs="Arial"/>
          <w:sz w:val="24"/>
          <w:szCs w:val="24"/>
        </w:rPr>
        <w:t>cochlea</w:t>
      </w:r>
      <w:r w:rsidR="00B83372" w:rsidRPr="00250183">
        <w:rPr>
          <w:rFonts w:ascii="Book Antiqua" w:hAnsi="Book Antiqua" w:cs="Arial"/>
          <w:sz w:val="24"/>
          <w:szCs w:val="24"/>
        </w:rPr>
        <w:t xml:space="preserve">, transtympanal application of gentamicin has become the most used intervention. </w:t>
      </w:r>
      <w:r w:rsidR="0031126B" w:rsidRPr="00250183">
        <w:rPr>
          <w:rFonts w:ascii="Book Antiqua" w:hAnsi="Book Antiqua" w:cs="Arial"/>
          <w:sz w:val="24"/>
          <w:szCs w:val="24"/>
        </w:rPr>
        <w:t>Every diagnostic and therapeutic intervention has to be accompanied by a detailed counseling as the patients are disturbed and anxious by the dramatic kind of attacks.</w:t>
      </w:r>
    </w:p>
    <w:p w14:paraId="18ECDE1E" w14:textId="0362D6AA" w:rsidR="00440C0A" w:rsidRPr="00250183" w:rsidRDefault="00250A8F" w:rsidP="009A4802">
      <w:pPr>
        <w:spacing w:after="0" w:line="360" w:lineRule="auto"/>
        <w:ind w:firstLineChars="100" w:firstLine="240"/>
        <w:jc w:val="both"/>
        <w:rPr>
          <w:rFonts w:ascii="Book Antiqua" w:hAnsi="Book Antiqua" w:cs="Arial"/>
          <w:sz w:val="24"/>
          <w:szCs w:val="24"/>
        </w:rPr>
      </w:pPr>
      <w:r w:rsidRPr="00250183">
        <w:rPr>
          <w:rFonts w:ascii="Book Antiqua" w:hAnsi="Book Antiqua" w:cs="Arial"/>
          <w:sz w:val="24"/>
          <w:szCs w:val="24"/>
        </w:rPr>
        <w:t>Certa</w:t>
      </w:r>
      <w:r w:rsidR="00440C0A" w:rsidRPr="00250183">
        <w:rPr>
          <w:rFonts w:ascii="Book Antiqua" w:hAnsi="Book Antiqua" w:cs="Arial"/>
          <w:sz w:val="24"/>
          <w:szCs w:val="24"/>
        </w:rPr>
        <w:t xml:space="preserve">inly, </w:t>
      </w:r>
      <w:r w:rsidR="006A1A2F" w:rsidRPr="00250183">
        <w:rPr>
          <w:rFonts w:ascii="Book Antiqua" w:hAnsi="Book Antiqua" w:cs="Arial"/>
          <w:sz w:val="24"/>
          <w:szCs w:val="24"/>
        </w:rPr>
        <w:t xml:space="preserve">in research </w:t>
      </w:r>
      <w:r w:rsidR="00440C0A" w:rsidRPr="00250183">
        <w:rPr>
          <w:rFonts w:ascii="Book Antiqua" w:hAnsi="Book Antiqua" w:cs="Arial"/>
          <w:sz w:val="24"/>
          <w:szCs w:val="24"/>
        </w:rPr>
        <w:t>there is a move from simple phar</w:t>
      </w:r>
      <w:r w:rsidRPr="00250183">
        <w:rPr>
          <w:rFonts w:ascii="Book Antiqua" w:hAnsi="Book Antiqua" w:cs="Arial"/>
          <w:sz w:val="24"/>
          <w:szCs w:val="24"/>
        </w:rPr>
        <w:t>maceut</w:t>
      </w:r>
      <w:r w:rsidR="00440C0A" w:rsidRPr="00250183">
        <w:rPr>
          <w:rFonts w:ascii="Book Antiqua" w:hAnsi="Book Antiqua" w:cs="Arial"/>
          <w:sz w:val="24"/>
          <w:szCs w:val="24"/>
        </w:rPr>
        <w:t>ical therap</w:t>
      </w:r>
      <w:r w:rsidRPr="00250183">
        <w:rPr>
          <w:rFonts w:ascii="Book Antiqua" w:hAnsi="Book Antiqua" w:cs="Arial"/>
          <w:sz w:val="24"/>
          <w:szCs w:val="24"/>
        </w:rPr>
        <w:t xml:space="preserve">y for inner ear disease </w:t>
      </w:r>
      <w:r w:rsidR="00440C0A" w:rsidRPr="00250183">
        <w:rPr>
          <w:rFonts w:ascii="Book Antiqua" w:hAnsi="Book Antiqua" w:cs="Arial"/>
          <w:sz w:val="24"/>
          <w:szCs w:val="24"/>
        </w:rPr>
        <w:t xml:space="preserve">forward to </w:t>
      </w:r>
      <w:r w:rsidRPr="00250183">
        <w:rPr>
          <w:rFonts w:ascii="Book Antiqua" w:hAnsi="Book Antiqua" w:cs="Arial"/>
          <w:sz w:val="24"/>
          <w:szCs w:val="24"/>
        </w:rPr>
        <w:t xml:space="preserve">nanoparticle-based, genetic-based and stem cell therapy. </w:t>
      </w:r>
      <w:r w:rsidR="005D36D1" w:rsidRPr="00250183">
        <w:rPr>
          <w:rFonts w:ascii="Book Antiqua" w:hAnsi="Book Antiqua" w:cs="Arial"/>
          <w:sz w:val="24"/>
          <w:szCs w:val="24"/>
        </w:rPr>
        <w:t xml:space="preserve">It is now </w:t>
      </w:r>
      <w:r w:rsidR="005308F4" w:rsidRPr="00250183">
        <w:rPr>
          <w:rFonts w:ascii="Book Antiqua" w:hAnsi="Book Antiqua" w:cs="Arial"/>
          <w:sz w:val="24"/>
          <w:szCs w:val="24"/>
        </w:rPr>
        <w:t xml:space="preserve">already 10 years, when the first gene-therapy-mediated recovery of hearing </w:t>
      </w:r>
      <w:r w:rsidR="005308F4" w:rsidRPr="00250183">
        <w:rPr>
          <w:rFonts w:ascii="Book Antiqua" w:hAnsi="Book Antiqua" w:cs="Arial"/>
          <w:sz w:val="24"/>
          <w:szCs w:val="24"/>
        </w:rPr>
        <w:lastRenderedPageBreak/>
        <w:t>loss in animals was reported in 2005</w:t>
      </w:r>
      <w:r w:rsidR="00DC741D" w:rsidRPr="00250183">
        <w:rPr>
          <w:rFonts w:ascii="Book Antiqua" w:hAnsi="Book Antiqua" w:cs="Arial"/>
          <w:sz w:val="24"/>
          <w:szCs w:val="24"/>
          <w:vertAlign w:val="superscript"/>
        </w:rPr>
        <w:t>[13</w:t>
      </w:r>
      <w:r w:rsidR="008E4835" w:rsidRPr="00250183">
        <w:rPr>
          <w:rFonts w:ascii="Book Antiqua" w:hAnsi="Book Antiqua" w:cs="Arial"/>
          <w:sz w:val="24"/>
          <w:szCs w:val="24"/>
          <w:vertAlign w:val="superscript"/>
        </w:rPr>
        <w:t>]</w:t>
      </w:r>
      <w:r w:rsidR="005308F4" w:rsidRPr="00250183">
        <w:rPr>
          <w:rFonts w:ascii="Book Antiqua" w:hAnsi="Book Antiqua" w:cs="Arial"/>
          <w:sz w:val="24"/>
          <w:szCs w:val="24"/>
        </w:rPr>
        <w:t xml:space="preserve">. </w:t>
      </w:r>
      <w:r w:rsidRPr="00250183">
        <w:rPr>
          <w:rFonts w:ascii="Book Antiqua" w:hAnsi="Book Antiqua" w:cs="Arial"/>
          <w:sz w:val="24"/>
          <w:szCs w:val="24"/>
        </w:rPr>
        <w:t xml:space="preserve">Due </w:t>
      </w:r>
      <w:r w:rsidR="001F56EF" w:rsidRPr="00250183">
        <w:rPr>
          <w:rFonts w:ascii="Book Antiqua" w:hAnsi="Book Antiqua" w:cs="Arial"/>
          <w:sz w:val="24"/>
          <w:szCs w:val="24"/>
        </w:rPr>
        <w:t>to</w:t>
      </w:r>
      <w:r w:rsidRPr="00250183">
        <w:rPr>
          <w:rFonts w:ascii="Book Antiqua" w:hAnsi="Book Antiqua" w:cs="Arial"/>
          <w:sz w:val="24"/>
          <w:szCs w:val="24"/>
        </w:rPr>
        <w:t xml:space="preserve"> </w:t>
      </w:r>
      <w:r w:rsidR="001F56EF" w:rsidRPr="00250183">
        <w:rPr>
          <w:rFonts w:ascii="Book Antiqua" w:hAnsi="Book Antiqua" w:cs="Arial"/>
          <w:sz w:val="24"/>
          <w:szCs w:val="24"/>
        </w:rPr>
        <w:t>t</w:t>
      </w:r>
      <w:r w:rsidRPr="00250183">
        <w:rPr>
          <w:rFonts w:ascii="Book Antiqua" w:hAnsi="Book Antiqua" w:cs="Arial"/>
          <w:sz w:val="24"/>
          <w:szCs w:val="24"/>
        </w:rPr>
        <w:t xml:space="preserve">he anatomical characteristics of the inner ear </w:t>
      </w:r>
      <w:r w:rsidR="002F18EA" w:rsidRPr="00250183">
        <w:rPr>
          <w:rFonts w:ascii="Book Antiqua" w:hAnsi="Book Antiqua" w:cs="Arial"/>
          <w:sz w:val="24"/>
          <w:szCs w:val="24"/>
        </w:rPr>
        <w:t xml:space="preserve">with bony isolation and the blood-inner ear barrier </w:t>
      </w:r>
      <w:r w:rsidRPr="00250183">
        <w:rPr>
          <w:rFonts w:ascii="Book Antiqua" w:hAnsi="Book Antiqua" w:cs="Arial"/>
          <w:sz w:val="24"/>
          <w:szCs w:val="24"/>
        </w:rPr>
        <w:t xml:space="preserve">better understanding and therapeutic options </w:t>
      </w:r>
      <w:r w:rsidR="006A1A2F" w:rsidRPr="00250183">
        <w:rPr>
          <w:rFonts w:ascii="Book Antiqua" w:hAnsi="Book Antiqua" w:cs="Arial"/>
          <w:sz w:val="24"/>
          <w:szCs w:val="24"/>
        </w:rPr>
        <w:t xml:space="preserve">in </w:t>
      </w:r>
      <w:r w:rsidR="00995690" w:rsidRPr="00250183">
        <w:rPr>
          <w:rFonts w:ascii="Book Antiqua" w:hAnsi="Book Antiqua" w:cs="Arial"/>
          <w:sz w:val="24"/>
          <w:szCs w:val="24"/>
        </w:rPr>
        <w:t>Meniè</w:t>
      </w:r>
      <w:r w:rsidR="001F56EF" w:rsidRPr="00250183">
        <w:rPr>
          <w:rFonts w:ascii="Book Antiqua" w:hAnsi="Book Antiqua" w:cs="Arial"/>
          <w:sz w:val="24"/>
          <w:szCs w:val="24"/>
        </w:rPr>
        <w:t xml:space="preserve">re’s </w:t>
      </w:r>
      <w:r w:rsidR="00250183" w:rsidRPr="00250183">
        <w:rPr>
          <w:rFonts w:ascii="Book Antiqua" w:hAnsi="Book Antiqua" w:cs="Arial"/>
          <w:sz w:val="24"/>
          <w:szCs w:val="24"/>
        </w:rPr>
        <w:t>d</w:t>
      </w:r>
      <w:r w:rsidR="001F56EF" w:rsidRPr="00250183">
        <w:rPr>
          <w:rFonts w:ascii="Book Antiqua" w:hAnsi="Book Antiqua" w:cs="Arial"/>
          <w:sz w:val="24"/>
          <w:szCs w:val="24"/>
        </w:rPr>
        <w:t xml:space="preserve">isease </w:t>
      </w:r>
      <w:r w:rsidRPr="00250183">
        <w:rPr>
          <w:rFonts w:ascii="Book Antiqua" w:hAnsi="Book Antiqua" w:cs="Arial"/>
          <w:sz w:val="24"/>
          <w:szCs w:val="24"/>
        </w:rPr>
        <w:t>will</w:t>
      </w:r>
      <w:r w:rsidR="001F56EF" w:rsidRPr="00250183">
        <w:rPr>
          <w:rFonts w:ascii="Book Antiqua" w:hAnsi="Book Antiqua" w:cs="Arial"/>
          <w:sz w:val="24"/>
          <w:szCs w:val="24"/>
        </w:rPr>
        <w:t xml:space="preserve"> g</w:t>
      </w:r>
      <w:r w:rsidR="002F18EA" w:rsidRPr="00250183">
        <w:rPr>
          <w:rFonts w:ascii="Book Antiqua" w:hAnsi="Book Antiqua" w:cs="Arial"/>
          <w:sz w:val="24"/>
          <w:szCs w:val="24"/>
        </w:rPr>
        <w:t xml:space="preserve">o hand in hand with </w:t>
      </w:r>
      <w:r w:rsidR="001F56EF" w:rsidRPr="00250183">
        <w:rPr>
          <w:rFonts w:ascii="Book Antiqua" w:hAnsi="Book Antiqua" w:cs="Arial"/>
          <w:sz w:val="24"/>
          <w:szCs w:val="24"/>
        </w:rPr>
        <w:t>inner ear therapy</w:t>
      </w:r>
      <w:r w:rsidR="006A1A2F" w:rsidRPr="00250183">
        <w:rPr>
          <w:rFonts w:ascii="Book Antiqua" w:hAnsi="Book Antiqua" w:cs="Arial"/>
          <w:sz w:val="24"/>
          <w:szCs w:val="24"/>
        </w:rPr>
        <w:t xml:space="preserve"> in general</w:t>
      </w:r>
      <w:r w:rsidR="001F56EF" w:rsidRPr="00250183">
        <w:rPr>
          <w:rFonts w:ascii="Book Antiqua" w:hAnsi="Book Antiqua" w:cs="Arial"/>
          <w:sz w:val="24"/>
          <w:szCs w:val="24"/>
        </w:rPr>
        <w:t>.</w:t>
      </w:r>
    </w:p>
    <w:p w14:paraId="15B17DFE" w14:textId="77777777" w:rsidR="00DB3606" w:rsidRPr="00250183" w:rsidRDefault="00DB3606" w:rsidP="00250183">
      <w:pPr>
        <w:spacing w:after="0" w:line="360" w:lineRule="auto"/>
        <w:jc w:val="both"/>
        <w:rPr>
          <w:rFonts w:ascii="Book Antiqua" w:hAnsi="Book Antiqua" w:cs="Arial"/>
          <w:sz w:val="24"/>
          <w:szCs w:val="24"/>
          <w:lang w:eastAsia="zh-CN"/>
        </w:rPr>
      </w:pPr>
    </w:p>
    <w:p w14:paraId="0EAA79D2" w14:textId="77777777" w:rsidR="009A4802" w:rsidRDefault="009A4802">
      <w:pPr>
        <w:rPr>
          <w:rFonts w:ascii="Book Antiqua" w:eastAsia="Times New Roman" w:hAnsi="Book Antiqua" w:cs="Arial"/>
          <w:b/>
          <w:sz w:val="24"/>
          <w:szCs w:val="24"/>
          <w:lang w:val="en-US" w:eastAsia="de-DE"/>
        </w:rPr>
      </w:pPr>
      <w:r>
        <w:rPr>
          <w:rFonts w:ascii="Book Antiqua" w:eastAsia="Times New Roman" w:hAnsi="Book Antiqua" w:cs="Arial"/>
          <w:b/>
          <w:sz w:val="24"/>
          <w:szCs w:val="24"/>
          <w:lang w:val="en-US" w:eastAsia="de-DE"/>
        </w:rPr>
        <w:br w:type="page"/>
      </w:r>
    </w:p>
    <w:p w14:paraId="6ED2BAA4" w14:textId="0EA10605" w:rsidR="00ED0454" w:rsidRPr="003F6C21" w:rsidRDefault="009A4802" w:rsidP="003F6C21">
      <w:pPr>
        <w:spacing w:after="0" w:line="360" w:lineRule="auto"/>
        <w:jc w:val="both"/>
        <w:rPr>
          <w:rFonts w:ascii="Book Antiqua" w:eastAsia="Times New Roman" w:hAnsi="Book Antiqua" w:cs="Arial"/>
          <w:sz w:val="24"/>
          <w:szCs w:val="24"/>
          <w:lang w:val="en-US" w:eastAsia="de-DE"/>
        </w:rPr>
      </w:pPr>
      <w:r w:rsidRPr="003F6C21">
        <w:rPr>
          <w:rFonts w:ascii="Book Antiqua" w:eastAsia="Times New Roman" w:hAnsi="Book Antiqua" w:cs="Arial"/>
          <w:b/>
          <w:sz w:val="24"/>
          <w:szCs w:val="24"/>
          <w:lang w:val="en-US" w:eastAsia="de-DE"/>
        </w:rPr>
        <w:lastRenderedPageBreak/>
        <w:t>REFERENCES</w:t>
      </w:r>
    </w:p>
    <w:p w14:paraId="7492B16C" w14:textId="190157BB" w:rsidR="003F6C21" w:rsidRPr="003F6C21" w:rsidRDefault="003F6C21" w:rsidP="003F6C21">
      <w:pPr>
        <w:spacing w:after="0" w:line="360" w:lineRule="auto"/>
        <w:jc w:val="both"/>
        <w:rPr>
          <w:rFonts w:ascii="Book Antiqua" w:eastAsia="宋体" w:hAnsi="Book Antiqua" w:cs="宋体"/>
          <w:sz w:val="24"/>
          <w:szCs w:val="24"/>
          <w:lang w:val="en-US" w:eastAsia="zh-CN"/>
        </w:rPr>
      </w:pPr>
      <w:r w:rsidRPr="003F6C21">
        <w:rPr>
          <w:rFonts w:ascii="Book Antiqua" w:eastAsia="宋体" w:hAnsi="Book Antiqua" w:cs="宋体"/>
          <w:sz w:val="24"/>
          <w:szCs w:val="24"/>
          <w:lang w:val="en-US" w:eastAsia="zh-CN"/>
        </w:rPr>
        <w:t xml:space="preserve">1 </w:t>
      </w:r>
      <w:proofErr w:type="spellStart"/>
      <w:r w:rsidRPr="00250183">
        <w:rPr>
          <w:rFonts w:ascii="Book Antiqua" w:eastAsia="Times New Roman" w:hAnsi="Book Antiqua" w:cs="Arial"/>
          <w:sz w:val="24"/>
          <w:szCs w:val="24"/>
          <w:lang w:val="en-US" w:eastAsia="de-DE"/>
        </w:rPr>
        <w:t>Ménière</w:t>
      </w:r>
      <w:proofErr w:type="spellEnd"/>
      <w:r w:rsidRPr="00250183">
        <w:rPr>
          <w:rFonts w:ascii="Book Antiqua" w:eastAsia="Times New Roman" w:hAnsi="Book Antiqua" w:cs="Arial"/>
          <w:sz w:val="24"/>
          <w:szCs w:val="24"/>
          <w:lang w:val="en-US" w:eastAsia="de-DE"/>
        </w:rPr>
        <w:t xml:space="preserve"> P</w:t>
      </w:r>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Pathologie</w:t>
      </w:r>
      <w:proofErr w:type="spell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auriculaire</w:t>
      </w:r>
      <w:proofErr w:type="spellEnd"/>
      <w:r w:rsidRPr="003F6C21">
        <w:rPr>
          <w:rFonts w:ascii="Book Antiqua" w:eastAsia="宋体" w:hAnsi="Book Antiqua" w:cs="宋体"/>
          <w:sz w:val="24"/>
          <w:szCs w:val="24"/>
          <w:lang w:val="en-US" w:eastAsia="zh-CN"/>
        </w:rPr>
        <w:t xml:space="preserve">: memoire sur des lesions de </w:t>
      </w:r>
      <w:proofErr w:type="spellStart"/>
      <w:r w:rsidRPr="003F6C21">
        <w:rPr>
          <w:rFonts w:ascii="Book Antiqua" w:eastAsia="宋体" w:hAnsi="Book Antiqua" w:cs="宋体"/>
          <w:sz w:val="24"/>
          <w:szCs w:val="24"/>
          <w:lang w:val="en-US" w:eastAsia="zh-CN"/>
        </w:rPr>
        <w:t>l'oreille</w:t>
      </w:r>
      <w:proofErr w:type="spellEnd"/>
      <w:r w:rsidRPr="003F6C21">
        <w:rPr>
          <w:rFonts w:ascii="Book Antiqua" w:eastAsia="宋体" w:hAnsi="Book Antiqua" w:cs="宋体"/>
          <w:sz w:val="24"/>
          <w:szCs w:val="24"/>
          <w:lang w:val="en-US" w:eastAsia="zh-CN"/>
        </w:rPr>
        <w:t xml:space="preserve"> interne </w:t>
      </w:r>
      <w:proofErr w:type="spellStart"/>
      <w:r w:rsidRPr="003F6C21">
        <w:rPr>
          <w:rFonts w:ascii="Book Antiqua" w:eastAsia="宋体" w:hAnsi="Book Antiqua" w:cs="宋体"/>
          <w:sz w:val="24"/>
          <w:szCs w:val="24"/>
          <w:lang w:val="en-US" w:eastAsia="zh-CN"/>
        </w:rPr>
        <w:t>donant</w:t>
      </w:r>
      <w:proofErr w:type="spellEnd"/>
      <w:r w:rsidRPr="003F6C21">
        <w:rPr>
          <w:rFonts w:ascii="Book Antiqua" w:eastAsia="宋体" w:hAnsi="Book Antiqua" w:cs="宋体"/>
          <w:sz w:val="24"/>
          <w:szCs w:val="24"/>
          <w:lang w:val="en-US" w:eastAsia="zh-CN"/>
        </w:rPr>
        <w:t xml:space="preserve"> lieu a des </w:t>
      </w:r>
      <w:proofErr w:type="spellStart"/>
      <w:r w:rsidRPr="003F6C21">
        <w:rPr>
          <w:rFonts w:ascii="Book Antiqua" w:eastAsia="宋体" w:hAnsi="Book Antiqua" w:cs="宋体"/>
          <w:sz w:val="24"/>
          <w:szCs w:val="24"/>
          <w:lang w:val="en-US" w:eastAsia="zh-CN"/>
        </w:rPr>
        <w:t>symptomes</w:t>
      </w:r>
      <w:proofErr w:type="spellEnd"/>
      <w:r w:rsidRPr="003F6C21">
        <w:rPr>
          <w:rFonts w:ascii="Book Antiqua" w:eastAsia="宋体" w:hAnsi="Book Antiqua" w:cs="宋体"/>
          <w:sz w:val="24"/>
          <w:szCs w:val="24"/>
          <w:lang w:val="en-US" w:eastAsia="zh-CN"/>
        </w:rPr>
        <w:t xml:space="preserve"> de congestion </w:t>
      </w:r>
      <w:proofErr w:type="spellStart"/>
      <w:r w:rsidRPr="003F6C21">
        <w:rPr>
          <w:rFonts w:ascii="Book Antiqua" w:eastAsia="宋体" w:hAnsi="Book Antiqua" w:cs="宋体"/>
          <w:sz w:val="24"/>
          <w:szCs w:val="24"/>
          <w:lang w:val="en-US" w:eastAsia="zh-CN"/>
        </w:rPr>
        <w:t>cerebrale</w:t>
      </w:r>
      <w:proofErr w:type="spell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apoplectiforme</w:t>
      </w:r>
      <w:proofErr w:type="spellEnd"/>
      <w:r w:rsidRPr="003F6C21">
        <w:rPr>
          <w:rFonts w:ascii="Book Antiqua" w:eastAsia="宋体" w:hAnsi="Book Antiqua" w:cs="宋体"/>
          <w:sz w:val="24"/>
          <w:szCs w:val="24"/>
          <w:lang w:val="en-US" w:eastAsia="zh-CN"/>
        </w:rPr>
        <w:t>.</w:t>
      </w:r>
      <w:r w:rsidRPr="003F6C21">
        <w:rPr>
          <w:rFonts w:ascii="Book Antiqua" w:eastAsia="宋体" w:hAnsi="Book Antiqua" w:cs="宋体"/>
          <w:i/>
          <w:sz w:val="24"/>
          <w:szCs w:val="24"/>
          <w:lang w:val="en-US" w:eastAsia="zh-CN"/>
        </w:rPr>
        <w:t xml:space="preserve"> </w:t>
      </w:r>
      <w:proofErr w:type="spellStart"/>
      <w:r w:rsidRPr="003F6C21">
        <w:rPr>
          <w:rFonts w:ascii="Book Antiqua" w:eastAsia="宋体" w:hAnsi="Book Antiqua" w:cs="宋体"/>
          <w:i/>
          <w:sz w:val="24"/>
          <w:szCs w:val="24"/>
          <w:lang w:val="en-US" w:eastAsia="zh-CN"/>
        </w:rPr>
        <w:t>Gaz</w:t>
      </w:r>
      <w:proofErr w:type="spellEnd"/>
      <w:r w:rsidRPr="003F6C21">
        <w:rPr>
          <w:rFonts w:ascii="Book Antiqua" w:eastAsia="宋体" w:hAnsi="Book Antiqua" w:cs="宋体"/>
          <w:i/>
          <w:sz w:val="24"/>
          <w:szCs w:val="24"/>
          <w:lang w:val="en-US" w:eastAsia="zh-CN"/>
        </w:rPr>
        <w:t xml:space="preserve"> Med</w:t>
      </w:r>
      <w:r w:rsidRPr="003F6C21">
        <w:rPr>
          <w:rFonts w:ascii="Book Antiqua" w:eastAsia="宋体" w:hAnsi="Book Antiqua" w:cs="宋体"/>
          <w:sz w:val="24"/>
          <w:szCs w:val="24"/>
          <w:lang w:val="en-US" w:eastAsia="zh-CN"/>
        </w:rPr>
        <w:t xml:space="preserve"> 1861; </w:t>
      </w:r>
      <w:r w:rsidRPr="003F6C21">
        <w:rPr>
          <w:rFonts w:ascii="Book Antiqua" w:eastAsia="宋体" w:hAnsi="Book Antiqua" w:cs="宋体"/>
          <w:b/>
          <w:sz w:val="24"/>
          <w:szCs w:val="24"/>
          <w:lang w:val="en-US" w:eastAsia="zh-CN"/>
        </w:rPr>
        <w:t>16</w:t>
      </w:r>
      <w:r w:rsidRPr="003F6C21">
        <w:rPr>
          <w:rFonts w:ascii="Book Antiqua" w:eastAsia="宋体" w:hAnsi="Book Antiqua" w:cs="宋体"/>
          <w:sz w:val="24"/>
          <w:szCs w:val="24"/>
          <w:lang w:val="en-US" w:eastAsia="zh-CN"/>
        </w:rPr>
        <w:t>: 597-601</w:t>
      </w:r>
    </w:p>
    <w:p w14:paraId="3AAD7ACA"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proofErr w:type="gramStart"/>
      <w:r w:rsidRPr="003F6C21">
        <w:rPr>
          <w:rFonts w:ascii="Book Antiqua" w:eastAsia="宋体" w:hAnsi="Book Antiqua" w:cs="宋体"/>
          <w:sz w:val="24"/>
          <w:szCs w:val="24"/>
          <w:lang w:val="en-US" w:eastAsia="zh-CN"/>
        </w:rPr>
        <w:t xml:space="preserve">2 </w:t>
      </w:r>
      <w:proofErr w:type="spellStart"/>
      <w:r w:rsidRPr="003F6C21">
        <w:rPr>
          <w:rFonts w:ascii="Book Antiqua" w:eastAsia="宋体" w:hAnsi="Book Antiqua" w:cs="宋体"/>
          <w:b/>
          <w:bCs/>
          <w:sz w:val="24"/>
          <w:szCs w:val="24"/>
          <w:lang w:val="en-US" w:eastAsia="zh-CN"/>
        </w:rPr>
        <w:t>Ciuman</w:t>
      </w:r>
      <w:proofErr w:type="spellEnd"/>
      <w:r w:rsidRPr="003F6C21">
        <w:rPr>
          <w:rFonts w:ascii="Book Antiqua" w:eastAsia="宋体" w:hAnsi="Book Antiqua" w:cs="宋体"/>
          <w:b/>
          <w:bCs/>
          <w:sz w:val="24"/>
          <w:szCs w:val="24"/>
          <w:lang w:val="en-US" w:eastAsia="zh-CN"/>
        </w:rPr>
        <w:t xml:space="preserve"> RR</w:t>
      </w:r>
      <w:r w:rsidRPr="003F6C21">
        <w:rPr>
          <w:rFonts w:ascii="Book Antiqua" w:eastAsia="宋体" w:hAnsi="Book Antiqua" w:cs="宋体"/>
          <w:sz w:val="24"/>
          <w:szCs w:val="24"/>
          <w:lang w:val="en-US" w:eastAsia="zh-CN"/>
        </w:rPr>
        <w:t>.</w:t>
      </w:r>
      <w:proofErr w:type="gramEnd"/>
      <w:r w:rsidRPr="003F6C21">
        <w:rPr>
          <w:rFonts w:ascii="Book Antiqua" w:eastAsia="宋体" w:hAnsi="Book Antiqua" w:cs="宋体"/>
          <w:sz w:val="24"/>
          <w:szCs w:val="24"/>
          <w:lang w:val="en-US" w:eastAsia="zh-CN"/>
        </w:rPr>
        <w:t xml:space="preserve"> Inner ear symptoms and disease: pathophysiological understanding and therapeutic options. </w:t>
      </w:r>
      <w:r w:rsidRPr="003F6C21">
        <w:rPr>
          <w:rFonts w:ascii="Book Antiqua" w:eastAsia="宋体" w:hAnsi="Book Antiqua" w:cs="宋体"/>
          <w:i/>
          <w:iCs/>
          <w:sz w:val="24"/>
          <w:szCs w:val="24"/>
          <w:lang w:val="en-US" w:eastAsia="zh-CN"/>
        </w:rPr>
        <w:t xml:space="preserve">Med </w:t>
      </w:r>
      <w:proofErr w:type="spellStart"/>
      <w:r w:rsidRPr="003F6C21">
        <w:rPr>
          <w:rFonts w:ascii="Book Antiqua" w:eastAsia="宋体" w:hAnsi="Book Antiqua" w:cs="宋体"/>
          <w:i/>
          <w:iCs/>
          <w:sz w:val="24"/>
          <w:szCs w:val="24"/>
          <w:lang w:val="en-US" w:eastAsia="zh-CN"/>
        </w:rPr>
        <w:t>Sci</w:t>
      </w:r>
      <w:proofErr w:type="spellEnd"/>
      <w:r w:rsidRPr="003F6C21">
        <w:rPr>
          <w:rFonts w:ascii="Book Antiqua" w:eastAsia="宋体" w:hAnsi="Book Antiqua" w:cs="宋体"/>
          <w:i/>
          <w:iCs/>
          <w:sz w:val="24"/>
          <w:szCs w:val="24"/>
          <w:lang w:val="en-US" w:eastAsia="zh-CN"/>
        </w:rPr>
        <w:t xml:space="preserve"> </w:t>
      </w:r>
      <w:proofErr w:type="spellStart"/>
      <w:r w:rsidRPr="003F6C21">
        <w:rPr>
          <w:rFonts w:ascii="Book Antiqua" w:eastAsia="宋体" w:hAnsi="Book Antiqua" w:cs="宋体"/>
          <w:i/>
          <w:iCs/>
          <w:sz w:val="24"/>
          <w:szCs w:val="24"/>
          <w:lang w:val="en-US" w:eastAsia="zh-CN"/>
        </w:rPr>
        <w:t>Monit</w:t>
      </w:r>
      <w:proofErr w:type="spellEnd"/>
      <w:r w:rsidRPr="003F6C21">
        <w:rPr>
          <w:rFonts w:ascii="Book Antiqua" w:eastAsia="宋体" w:hAnsi="Book Antiqua" w:cs="宋体"/>
          <w:sz w:val="24"/>
          <w:szCs w:val="24"/>
          <w:lang w:val="en-US" w:eastAsia="zh-CN"/>
        </w:rPr>
        <w:t xml:space="preserve"> 2013; </w:t>
      </w:r>
      <w:r w:rsidRPr="003F6C21">
        <w:rPr>
          <w:rFonts w:ascii="Book Antiqua" w:eastAsia="宋体" w:hAnsi="Book Antiqua" w:cs="宋体"/>
          <w:b/>
          <w:bCs/>
          <w:sz w:val="24"/>
          <w:szCs w:val="24"/>
          <w:lang w:val="en-US" w:eastAsia="zh-CN"/>
        </w:rPr>
        <w:t>19</w:t>
      </w:r>
      <w:r w:rsidRPr="003F6C21">
        <w:rPr>
          <w:rFonts w:ascii="Book Antiqua" w:eastAsia="宋体" w:hAnsi="Book Antiqua" w:cs="宋体"/>
          <w:sz w:val="24"/>
          <w:szCs w:val="24"/>
          <w:lang w:val="en-US" w:eastAsia="zh-CN"/>
        </w:rPr>
        <w:t>: 1195-1210 [PMID: 24362017 DOI: 10.12659/MSM.889815]</w:t>
      </w:r>
    </w:p>
    <w:p w14:paraId="2C4C6948" w14:textId="638F5E73" w:rsidR="003F6C21" w:rsidRPr="003F6C21" w:rsidRDefault="003F6C21" w:rsidP="003F6C21">
      <w:pPr>
        <w:spacing w:after="0" w:line="360" w:lineRule="auto"/>
        <w:jc w:val="both"/>
        <w:rPr>
          <w:rFonts w:ascii="Book Antiqua" w:eastAsia="宋体" w:hAnsi="Book Antiqua" w:cs="宋体"/>
          <w:sz w:val="24"/>
          <w:szCs w:val="24"/>
          <w:lang w:val="en-US" w:eastAsia="zh-CN"/>
        </w:rPr>
      </w:pPr>
      <w:proofErr w:type="gramStart"/>
      <w:r w:rsidRPr="003F6C21">
        <w:rPr>
          <w:rFonts w:ascii="Book Antiqua" w:eastAsia="宋体" w:hAnsi="Book Antiqua" w:cs="宋体"/>
          <w:sz w:val="24"/>
          <w:szCs w:val="24"/>
          <w:lang w:val="en-US" w:eastAsia="zh-CN"/>
        </w:rPr>
        <w:t xml:space="preserve">3 </w:t>
      </w:r>
      <w:proofErr w:type="spellStart"/>
      <w:r w:rsidRPr="003F6C21">
        <w:rPr>
          <w:rFonts w:ascii="Book Antiqua" w:eastAsia="宋体" w:hAnsi="Book Antiqua" w:cs="宋体"/>
          <w:b/>
          <w:bCs/>
          <w:sz w:val="24"/>
          <w:szCs w:val="24"/>
          <w:lang w:val="en-US" w:eastAsia="zh-CN"/>
        </w:rPr>
        <w:t>Ciuman</w:t>
      </w:r>
      <w:proofErr w:type="spellEnd"/>
      <w:r w:rsidRPr="003F6C21">
        <w:rPr>
          <w:rFonts w:ascii="Book Antiqua" w:eastAsia="宋体" w:hAnsi="Book Antiqua" w:cs="宋体"/>
          <w:b/>
          <w:bCs/>
          <w:sz w:val="24"/>
          <w:szCs w:val="24"/>
          <w:lang w:val="en-US" w:eastAsia="zh-CN"/>
        </w:rPr>
        <w:t xml:space="preserve"> RR</w:t>
      </w:r>
      <w:r w:rsidRPr="003F6C21">
        <w:rPr>
          <w:rFonts w:ascii="Book Antiqua" w:eastAsia="宋体" w:hAnsi="Book Antiqua" w:cs="宋体"/>
          <w:sz w:val="24"/>
          <w:szCs w:val="24"/>
          <w:lang w:val="en-US" w:eastAsia="zh-CN"/>
        </w:rPr>
        <w:t>.</w:t>
      </w:r>
      <w:proofErr w:type="gramEnd"/>
      <w:r w:rsidRPr="003F6C21">
        <w:rPr>
          <w:rFonts w:ascii="Book Antiqua" w:eastAsia="宋体" w:hAnsi="Book Antiqua" w:cs="宋体"/>
          <w:sz w:val="24"/>
          <w:szCs w:val="24"/>
          <w:lang w:val="en-US" w:eastAsia="zh-CN"/>
        </w:rPr>
        <w:t xml:space="preserve"> Communication routes between intracranial spaces and inner ear: function, pathophysiologic importance and relations with inner ear diseases. </w:t>
      </w:r>
      <w:r w:rsidRPr="003F6C21">
        <w:rPr>
          <w:rFonts w:ascii="Book Antiqua" w:eastAsia="宋体" w:hAnsi="Book Antiqua" w:cs="宋体"/>
          <w:i/>
          <w:iCs/>
          <w:sz w:val="24"/>
          <w:szCs w:val="24"/>
          <w:lang w:val="en-US" w:eastAsia="zh-CN"/>
        </w:rPr>
        <w:t xml:space="preserve">Am J </w:t>
      </w:r>
      <w:proofErr w:type="spellStart"/>
      <w:r w:rsidRPr="003F6C21">
        <w:rPr>
          <w:rFonts w:ascii="Book Antiqua" w:eastAsia="宋体" w:hAnsi="Book Antiqua" w:cs="宋体"/>
          <w:i/>
          <w:iCs/>
          <w:sz w:val="24"/>
          <w:szCs w:val="24"/>
          <w:lang w:val="en-US" w:eastAsia="zh-CN"/>
        </w:rPr>
        <w:t>Otolaryngol</w:t>
      </w:r>
      <w:proofErr w:type="spellEnd"/>
      <w:r w:rsidRPr="003F6C21">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2009</w:t>
      </w:r>
      <w:r w:rsidRPr="003F6C21">
        <w:rPr>
          <w:rFonts w:ascii="Book Antiqua" w:eastAsia="宋体" w:hAnsi="Book Antiqua" w:cs="宋体"/>
          <w:sz w:val="24"/>
          <w:szCs w:val="24"/>
          <w:lang w:val="en-US" w:eastAsia="zh-CN"/>
        </w:rPr>
        <w:t xml:space="preserve">; </w:t>
      </w:r>
      <w:r w:rsidRPr="003F6C21">
        <w:rPr>
          <w:rFonts w:ascii="Book Antiqua" w:eastAsia="宋体" w:hAnsi="Book Antiqua" w:cs="宋体"/>
          <w:b/>
          <w:bCs/>
          <w:sz w:val="24"/>
          <w:szCs w:val="24"/>
          <w:lang w:val="en-US" w:eastAsia="zh-CN"/>
        </w:rPr>
        <w:t>30</w:t>
      </w:r>
      <w:r w:rsidRPr="003F6C21">
        <w:rPr>
          <w:rFonts w:ascii="Book Antiqua" w:eastAsia="宋体" w:hAnsi="Book Antiqua" w:cs="宋体"/>
          <w:sz w:val="24"/>
          <w:szCs w:val="24"/>
          <w:lang w:val="en-US" w:eastAsia="zh-CN"/>
        </w:rPr>
        <w:t>: 193-202 [PMID: 19410125 DOI: 10.1016/j.amjoto.2008.04.005]</w:t>
      </w:r>
    </w:p>
    <w:p w14:paraId="0A6FB717"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proofErr w:type="gramStart"/>
      <w:r w:rsidRPr="003F6C21">
        <w:rPr>
          <w:rFonts w:ascii="Book Antiqua" w:eastAsia="宋体" w:hAnsi="Book Antiqua" w:cs="宋体"/>
          <w:sz w:val="24"/>
          <w:szCs w:val="24"/>
          <w:lang w:val="en-US" w:eastAsia="zh-CN"/>
        </w:rPr>
        <w:t xml:space="preserve">4 </w:t>
      </w:r>
      <w:proofErr w:type="spellStart"/>
      <w:r w:rsidRPr="003F6C21">
        <w:rPr>
          <w:rFonts w:ascii="Book Antiqua" w:eastAsia="宋体" w:hAnsi="Book Antiqua" w:cs="宋体"/>
          <w:b/>
          <w:bCs/>
          <w:sz w:val="24"/>
          <w:szCs w:val="24"/>
          <w:lang w:val="en-US" w:eastAsia="zh-CN"/>
        </w:rPr>
        <w:t>Ciuman</w:t>
      </w:r>
      <w:proofErr w:type="spellEnd"/>
      <w:r w:rsidRPr="003F6C21">
        <w:rPr>
          <w:rFonts w:ascii="Book Antiqua" w:eastAsia="宋体" w:hAnsi="Book Antiqua" w:cs="宋体"/>
          <w:b/>
          <w:bCs/>
          <w:sz w:val="24"/>
          <w:szCs w:val="24"/>
          <w:lang w:val="en-US" w:eastAsia="zh-CN"/>
        </w:rPr>
        <w:t xml:space="preserve"> RR</w:t>
      </w:r>
      <w:r w:rsidRPr="003F6C21">
        <w:rPr>
          <w:rFonts w:ascii="Book Antiqua" w:eastAsia="宋体" w:hAnsi="Book Antiqua" w:cs="宋体"/>
          <w:sz w:val="24"/>
          <w:szCs w:val="24"/>
          <w:lang w:val="en-US" w:eastAsia="zh-CN"/>
        </w:rPr>
        <w:t>.</w:t>
      </w:r>
      <w:proofErr w:type="gramEnd"/>
      <w:r w:rsidRPr="003F6C21">
        <w:rPr>
          <w:rFonts w:ascii="Book Antiqua" w:eastAsia="宋体" w:hAnsi="Book Antiqua" w:cs="宋体"/>
          <w:sz w:val="24"/>
          <w:szCs w:val="24"/>
          <w:lang w:val="en-US" w:eastAsia="zh-CN"/>
        </w:rPr>
        <w:t xml:space="preserve"> </w:t>
      </w:r>
      <w:proofErr w:type="gramStart"/>
      <w:r w:rsidRPr="003F6C21">
        <w:rPr>
          <w:rFonts w:ascii="Book Antiqua" w:eastAsia="宋体" w:hAnsi="Book Antiqua" w:cs="宋体"/>
          <w:sz w:val="24"/>
          <w:szCs w:val="24"/>
          <w:lang w:val="en-US" w:eastAsia="zh-CN"/>
        </w:rPr>
        <w:t xml:space="preserve">The efferent system or </w:t>
      </w:r>
      <w:proofErr w:type="spellStart"/>
      <w:r w:rsidRPr="003F6C21">
        <w:rPr>
          <w:rFonts w:ascii="Book Antiqua" w:eastAsia="宋体" w:hAnsi="Book Antiqua" w:cs="宋体"/>
          <w:sz w:val="24"/>
          <w:szCs w:val="24"/>
          <w:lang w:val="en-US" w:eastAsia="zh-CN"/>
        </w:rPr>
        <w:t>olivocochlear</w:t>
      </w:r>
      <w:proofErr w:type="spellEnd"/>
      <w:r w:rsidRPr="003F6C21">
        <w:rPr>
          <w:rFonts w:ascii="Book Antiqua" w:eastAsia="宋体" w:hAnsi="Book Antiqua" w:cs="宋体"/>
          <w:sz w:val="24"/>
          <w:szCs w:val="24"/>
          <w:lang w:val="en-US" w:eastAsia="zh-CN"/>
        </w:rPr>
        <w:t xml:space="preserve"> function bundle - fine regulator and protector of hearing perception.</w:t>
      </w:r>
      <w:proofErr w:type="gram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i/>
          <w:iCs/>
          <w:sz w:val="24"/>
          <w:szCs w:val="24"/>
          <w:lang w:val="en-US" w:eastAsia="zh-CN"/>
        </w:rPr>
        <w:t>Int</w:t>
      </w:r>
      <w:proofErr w:type="spellEnd"/>
      <w:r w:rsidRPr="003F6C21">
        <w:rPr>
          <w:rFonts w:ascii="Book Antiqua" w:eastAsia="宋体" w:hAnsi="Book Antiqua" w:cs="宋体"/>
          <w:i/>
          <w:iCs/>
          <w:sz w:val="24"/>
          <w:szCs w:val="24"/>
          <w:lang w:val="en-US" w:eastAsia="zh-CN"/>
        </w:rPr>
        <w:t xml:space="preserve"> J Biomed </w:t>
      </w:r>
      <w:proofErr w:type="spellStart"/>
      <w:r w:rsidRPr="003F6C21">
        <w:rPr>
          <w:rFonts w:ascii="Book Antiqua" w:eastAsia="宋体" w:hAnsi="Book Antiqua" w:cs="宋体"/>
          <w:i/>
          <w:iCs/>
          <w:sz w:val="24"/>
          <w:szCs w:val="24"/>
          <w:lang w:val="en-US" w:eastAsia="zh-CN"/>
        </w:rPr>
        <w:t>Sci</w:t>
      </w:r>
      <w:proofErr w:type="spellEnd"/>
      <w:r w:rsidRPr="003F6C21">
        <w:rPr>
          <w:rFonts w:ascii="Book Antiqua" w:eastAsia="宋体" w:hAnsi="Book Antiqua" w:cs="宋体"/>
          <w:sz w:val="24"/>
          <w:szCs w:val="24"/>
          <w:lang w:val="en-US" w:eastAsia="zh-CN"/>
        </w:rPr>
        <w:t xml:space="preserve"> 2010; </w:t>
      </w:r>
      <w:r w:rsidRPr="003F6C21">
        <w:rPr>
          <w:rFonts w:ascii="Book Antiqua" w:eastAsia="宋体" w:hAnsi="Book Antiqua" w:cs="宋体"/>
          <w:b/>
          <w:bCs/>
          <w:sz w:val="24"/>
          <w:szCs w:val="24"/>
          <w:lang w:val="en-US" w:eastAsia="zh-CN"/>
        </w:rPr>
        <w:t>6</w:t>
      </w:r>
      <w:r w:rsidRPr="003F6C21">
        <w:rPr>
          <w:rFonts w:ascii="Book Antiqua" w:eastAsia="宋体" w:hAnsi="Book Antiqua" w:cs="宋体"/>
          <w:sz w:val="24"/>
          <w:szCs w:val="24"/>
          <w:lang w:val="en-US" w:eastAsia="zh-CN"/>
        </w:rPr>
        <w:t>: 276-288 [PMID: 23675203]</w:t>
      </w:r>
    </w:p>
    <w:p w14:paraId="7ACFAF37"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proofErr w:type="gramStart"/>
      <w:r w:rsidRPr="003F6C21">
        <w:rPr>
          <w:rFonts w:ascii="Book Antiqua" w:eastAsia="宋体" w:hAnsi="Book Antiqua" w:cs="宋体"/>
          <w:sz w:val="24"/>
          <w:szCs w:val="24"/>
          <w:lang w:val="en-US" w:eastAsia="zh-CN"/>
        </w:rPr>
        <w:t xml:space="preserve">5 </w:t>
      </w:r>
      <w:proofErr w:type="spellStart"/>
      <w:r w:rsidRPr="003F6C21">
        <w:rPr>
          <w:rFonts w:ascii="Book Antiqua" w:eastAsia="宋体" w:hAnsi="Book Antiqua" w:cs="宋体"/>
          <w:b/>
          <w:sz w:val="24"/>
          <w:szCs w:val="24"/>
          <w:lang w:val="en-US" w:eastAsia="zh-CN"/>
        </w:rPr>
        <w:t>Hallpike</w:t>
      </w:r>
      <w:proofErr w:type="spellEnd"/>
      <w:r w:rsidRPr="003F6C21">
        <w:rPr>
          <w:rFonts w:ascii="Book Antiqua" w:eastAsia="宋体" w:hAnsi="Book Antiqua" w:cs="宋体"/>
          <w:b/>
          <w:sz w:val="24"/>
          <w:szCs w:val="24"/>
          <w:lang w:val="en-US" w:eastAsia="zh-CN"/>
        </w:rPr>
        <w:t xml:space="preserve"> CS</w:t>
      </w:r>
      <w:r w:rsidRPr="003F6C21">
        <w:rPr>
          <w:rFonts w:ascii="Book Antiqua" w:eastAsia="宋体" w:hAnsi="Book Antiqua" w:cs="宋体"/>
          <w:sz w:val="24"/>
          <w:szCs w:val="24"/>
          <w:lang w:val="en-US" w:eastAsia="zh-CN"/>
        </w:rPr>
        <w:t>, Cairns H. Observations on the pathology of Meniere’s syndrome.</w:t>
      </w:r>
      <w:proofErr w:type="gramEnd"/>
      <w:r w:rsidRPr="003F6C21">
        <w:rPr>
          <w:rFonts w:ascii="Book Antiqua" w:eastAsia="宋体" w:hAnsi="Book Antiqua" w:cs="宋体"/>
          <w:sz w:val="24"/>
          <w:szCs w:val="24"/>
          <w:lang w:val="en-US" w:eastAsia="zh-CN"/>
        </w:rPr>
        <w:t xml:space="preserve"> </w:t>
      </w:r>
      <w:r w:rsidRPr="003F6C21">
        <w:rPr>
          <w:rFonts w:ascii="Book Antiqua" w:eastAsia="宋体" w:hAnsi="Book Antiqua" w:cs="宋体"/>
          <w:i/>
          <w:sz w:val="24"/>
          <w:szCs w:val="24"/>
          <w:lang w:val="en-US" w:eastAsia="zh-CN"/>
        </w:rPr>
        <w:t xml:space="preserve">J </w:t>
      </w:r>
      <w:proofErr w:type="spellStart"/>
      <w:r w:rsidRPr="003F6C21">
        <w:rPr>
          <w:rFonts w:ascii="Book Antiqua" w:eastAsia="宋体" w:hAnsi="Book Antiqua" w:cs="宋体"/>
          <w:i/>
          <w:sz w:val="24"/>
          <w:szCs w:val="24"/>
          <w:lang w:val="en-US" w:eastAsia="zh-CN"/>
        </w:rPr>
        <w:t>Laryngol</w:t>
      </w:r>
      <w:proofErr w:type="spellEnd"/>
      <w:r w:rsidRPr="003F6C21">
        <w:rPr>
          <w:rFonts w:ascii="Book Antiqua" w:eastAsia="宋体" w:hAnsi="Book Antiqua" w:cs="宋体"/>
          <w:i/>
          <w:sz w:val="24"/>
          <w:szCs w:val="24"/>
          <w:lang w:val="en-US" w:eastAsia="zh-CN"/>
        </w:rPr>
        <w:t xml:space="preserve"> </w:t>
      </w:r>
      <w:proofErr w:type="spellStart"/>
      <w:r w:rsidRPr="003F6C21">
        <w:rPr>
          <w:rFonts w:ascii="Book Antiqua" w:eastAsia="宋体" w:hAnsi="Book Antiqua" w:cs="宋体"/>
          <w:i/>
          <w:sz w:val="24"/>
          <w:szCs w:val="24"/>
          <w:lang w:val="en-US" w:eastAsia="zh-CN"/>
        </w:rPr>
        <w:t>Otol</w:t>
      </w:r>
      <w:proofErr w:type="spellEnd"/>
      <w:r w:rsidRPr="003F6C21">
        <w:rPr>
          <w:rFonts w:ascii="Book Antiqua" w:eastAsia="宋体" w:hAnsi="Book Antiqua" w:cs="宋体"/>
          <w:sz w:val="24"/>
          <w:szCs w:val="24"/>
          <w:lang w:val="en-US" w:eastAsia="zh-CN"/>
        </w:rPr>
        <w:t xml:space="preserve"> 1938;</w:t>
      </w:r>
      <w:r w:rsidRPr="003F6C21">
        <w:rPr>
          <w:rFonts w:ascii="Book Antiqua" w:eastAsia="宋体" w:hAnsi="Book Antiqua" w:cs="宋体"/>
          <w:b/>
          <w:sz w:val="24"/>
          <w:szCs w:val="24"/>
          <w:lang w:val="en-US" w:eastAsia="zh-CN"/>
        </w:rPr>
        <w:t xml:space="preserve"> 53</w:t>
      </w:r>
      <w:r w:rsidRPr="003F6C21">
        <w:rPr>
          <w:rFonts w:ascii="Book Antiqua" w:eastAsia="宋体" w:hAnsi="Book Antiqua" w:cs="宋体"/>
          <w:sz w:val="24"/>
          <w:szCs w:val="24"/>
          <w:lang w:val="en-US" w:eastAsia="zh-CN"/>
        </w:rPr>
        <w:t>: 625-655</w:t>
      </w:r>
    </w:p>
    <w:p w14:paraId="0C81C439" w14:textId="4DD50B92" w:rsidR="003F6C21" w:rsidRPr="003F6C21" w:rsidRDefault="003F6C21" w:rsidP="003F6C21">
      <w:pPr>
        <w:spacing w:after="0" w:line="360" w:lineRule="auto"/>
        <w:jc w:val="both"/>
        <w:rPr>
          <w:rFonts w:ascii="Book Antiqua" w:eastAsia="宋体" w:hAnsi="Book Antiqua" w:cs="宋体"/>
          <w:sz w:val="24"/>
          <w:szCs w:val="24"/>
          <w:lang w:val="en-US" w:eastAsia="zh-CN"/>
        </w:rPr>
      </w:pPr>
      <w:r w:rsidRPr="003F6C21">
        <w:rPr>
          <w:rFonts w:ascii="Book Antiqua" w:eastAsia="宋体" w:hAnsi="Book Antiqua" w:cs="宋体"/>
          <w:sz w:val="24"/>
          <w:szCs w:val="24"/>
          <w:lang w:val="en-US" w:eastAsia="zh-CN"/>
        </w:rPr>
        <w:t xml:space="preserve">6 </w:t>
      </w:r>
      <w:proofErr w:type="spellStart"/>
      <w:r w:rsidRPr="003F6C21">
        <w:rPr>
          <w:rFonts w:ascii="Book Antiqua" w:eastAsia="宋体" w:hAnsi="Book Antiqua" w:cs="宋体"/>
          <w:b/>
          <w:sz w:val="24"/>
          <w:szCs w:val="24"/>
          <w:lang w:val="en-US" w:eastAsia="zh-CN"/>
        </w:rPr>
        <w:t>Yamakawa</w:t>
      </w:r>
      <w:proofErr w:type="spellEnd"/>
      <w:r w:rsidRPr="003F6C21">
        <w:rPr>
          <w:rFonts w:ascii="Book Antiqua" w:eastAsia="宋体" w:hAnsi="Book Antiqua" w:cs="宋体"/>
          <w:b/>
          <w:sz w:val="24"/>
          <w:szCs w:val="24"/>
          <w:lang w:val="en-US" w:eastAsia="zh-CN"/>
        </w:rPr>
        <w:t xml:space="preserve"> K</w:t>
      </w:r>
      <w:r w:rsidRPr="003F6C21">
        <w:rPr>
          <w:rFonts w:ascii="Book Antiqua" w:eastAsia="宋体" w:hAnsi="Book Antiqua" w:cs="宋体"/>
          <w:sz w:val="24"/>
          <w:szCs w:val="24"/>
          <w:lang w:val="en-US" w:eastAsia="zh-CN"/>
        </w:rPr>
        <w:t xml:space="preserve">. </w:t>
      </w:r>
      <w:proofErr w:type="spellStart"/>
      <w:r w:rsidRPr="00250183">
        <w:rPr>
          <w:rFonts w:ascii="Book Antiqua" w:eastAsia="Times New Roman" w:hAnsi="Book Antiqua" w:cs="Arial"/>
          <w:sz w:val="24"/>
          <w:szCs w:val="24"/>
          <w:lang w:val="en-US" w:eastAsia="de-DE"/>
        </w:rPr>
        <w:t>Ü</w:t>
      </w:r>
      <w:r w:rsidRPr="003F6C21">
        <w:rPr>
          <w:rFonts w:ascii="Book Antiqua" w:eastAsia="宋体" w:hAnsi="Book Antiqua" w:cs="宋体"/>
          <w:sz w:val="24"/>
          <w:szCs w:val="24"/>
          <w:lang w:val="en-US" w:eastAsia="zh-CN"/>
        </w:rPr>
        <w:t>ber</w:t>
      </w:r>
      <w:proofErr w:type="spellEnd"/>
      <w:r w:rsidRPr="003F6C21">
        <w:rPr>
          <w:rFonts w:ascii="Book Antiqua" w:eastAsia="宋体" w:hAnsi="Book Antiqua" w:cs="宋体"/>
          <w:sz w:val="24"/>
          <w:szCs w:val="24"/>
          <w:lang w:val="en-US" w:eastAsia="zh-CN"/>
        </w:rPr>
        <w:t xml:space="preserve"> die </w:t>
      </w:r>
      <w:proofErr w:type="spellStart"/>
      <w:r w:rsidRPr="003F6C21">
        <w:rPr>
          <w:rFonts w:ascii="Book Antiqua" w:eastAsia="宋体" w:hAnsi="Book Antiqua" w:cs="宋体"/>
          <w:sz w:val="24"/>
          <w:szCs w:val="24"/>
          <w:lang w:val="en-US" w:eastAsia="zh-CN"/>
        </w:rPr>
        <w:t>pathologische</w:t>
      </w:r>
      <w:proofErr w:type="spell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Ver</w:t>
      </w:r>
      <w:r w:rsidRPr="00250183">
        <w:rPr>
          <w:rFonts w:ascii="Book Antiqua" w:eastAsia="Times New Roman" w:hAnsi="Book Antiqua" w:cs="Arial"/>
          <w:sz w:val="24"/>
          <w:szCs w:val="24"/>
          <w:lang w:val="en-US" w:eastAsia="de-DE"/>
        </w:rPr>
        <w:t>ä</w:t>
      </w:r>
      <w:r w:rsidRPr="003F6C21">
        <w:rPr>
          <w:rFonts w:ascii="Book Antiqua" w:eastAsia="宋体" w:hAnsi="Book Antiqua" w:cs="宋体"/>
          <w:sz w:val="24"/>
          <w:szCs w:val="24"/>
          <w:lang w:val="en-US" w:eastAsia="zh-CN"/>
        </w:rPr>
        <w:t>nderung</w:t>
      </w:r>
      <w:proofErr w:type="spell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bei</w:t>
      </w:r>
      <w:proofErr w:type="spell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einem</w:t>
      </w:r>
      <w:proofErr w:type="spellEnd"/>
      <w:r w:rsidRPr="003F6C21">
        <w:rPr>
          <w:rFonts w:ascii="Book Antiqua" w:eastAsia="宋体" w:hAnsi="Book Antiqua" w:cs="宋体"/>
          <w:sz w:val="24"/>
          <w:szCs w:val="24"/>
          <w:lang w:val="en-US" w:eastAsia="zh-CN"/>
        </w:rPr>
        <w:t xml:space="preserve"> Meniere-</w:t>
      </w:r>
      <w:proofErr w:type="spellStart"/>
      <w:r w:rsidRPr="003F6C21">
        <w:rPr>
          <w:rFonts w:ascii="Book Antiqua" w:eastAsia="宋体" w:hAnsi="Book Antiqua" w:cs="宋体"/>
          <w:sz w:val="24"/>
          <w:szCs w:val="24"/>
          <w:lang w:val="en-US" w:eastAsia="zh-CN"/>
        </w:rPr>
        <w:t>Kranken</w:t>
      </w:r>
      <w:proofErr w:type="spellEnd"/>
      <w:r w:rsidRPr="003F6C21">
        <w:rPr>
          <w:rFonts w:ascii="Book Antiqua" w:eastAsia="宋体" w:hAnsi="Book Antiqua" w:cs="宋体"/>
          <w:sz w:val="24"/>
          <w:szCs w:val="24"/>
          <w:lang w:val="en-US" w:eastAsia="zh-CN"/>
        </w:rPr>
        <w:t xml:space="preserve">. </w:t>
      </w:r>
      <w:r w:rsidRPr="003F6C21">
        <w:rPr>
          <w:rFonts w:ascii="Book Antiqua" w:eastAsia="宋体" w:hAnsi="Book Antiqua" w:cs="宋体"/>
          <w:i/>
          <w:sz w:val="24"/>
          <w:szCs w:val="24"/>
          <w:lang w:val="en-US" w:eastAsia="zh-CN"/>
        </w:rPr>
        <w:t xml:space="preserve">Z </w:t>
      </w:r>
      <w:proofErr w:type="spellStart"/>
      <w:r w:rsidRPr="003F6C21">
        <w:rPr>
          <w:rFonts w:ascii="Book Antiqua" w:eastAsia="宋体" w:hAnsi="Book Antiqua" w:cs="宋体"/>
          <w:i/>
          <w:sz w:val="24"/>
          <w:szCs w:val="24"/>
          <w:lang w:val="en-US" w:eastAsia="zh-CN"/>
        </w:rPr>
        <w:t>Otol</w:t>
      </w:r>
      <w:proofErr w:type="spellEnd"/>
      <w:r w:rsidRPr="003F6C21">
        <w:rPr>
          <w:rFonts w:ascii="Book Antiqua" w:eastAsia="宋体" w:hAnsi="Book Antiqua" w:cs="宋体"/>
          <w:sz w:val="24"/>
          <w:szCs w:val="24"/>
          <w:lang w:val="en-US" w:eastAsia="zh-CN"/>
        </w:rPr>
        <w:t xml:space="preserve"> 1938;</w:t>
      </w:r>
      <w:r w:rsidRPr="003F6C21">
        <w:rPr>
          <w:rFonts w:ascii="Book Antiqua" w:eastAsia="宋体" w:hAnsi="Book Antiqua" w:cs="宋体"/>
          <w:b/>
          <w:sz w:val="24"/>
          <w:szCs w:val="24"/>
          <w:lang w:val="en-US" w:eastAsia="zh-CN"/>
        </w:rPr>
        <w:t xml:space="preserve"> 11</w:t>
      </w:r>
      <w:r w:rsidRPr="003F6C21">
        <w:rPr>
          <w:rFonts w:ascii="Book Antiqua" w:eastAsia="宋体" w:hAnsi="Book Antiqua" w:cs="宋体"/>
          <w:sz w:val="24"/>
          <w:szCs w:val="24"/>
          <w:lang w:val="en-US" w:eastAsia="zh-CN"/>
        </w:rPr>
        <w:t>: 192-193</w:t>
      </w:r>
    </w:p>
    <w:p w14:paraId="6951801E"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proofErr w:type="gramStart"/>
      <w:r w:rsidRPr="003F6C21">
        <w:rPr>
          <w:rFonts w:ascii="Book Antiqua" w:eastAsia="宋体" w:hAnsi="Book Antiqua" w:cs="宋体"/>
          <w:sz w:val="24"/>
          <w:szCs w:val="24"/>
          <w:lang w:val="en-US" w:eastAsia="zh-CN"/>
        </w:rPr>
        <w:t xml:space="preserve">7 </w:t>
      </w:r>
      <w:proofErr w:type="spellStart"/>
      <w:r w:rsidRPr="003F6C21">
        <w:rPr>
          <w:rFonts w:ascii="Book Antiqua" w:eastAsia="宋体" w:hAnsi="Book Antiqua" w:cs="宋体"/>
          <w:b/>
          <w:bCs/>
          <w:sz w:val="24"/>
          <w:szCs w:val="24"/>
          <w:lang w:val="en-US" w:eastAsia="zh-CN"/>
        </w:rPr>
        <w:t>Ciuman</w:t>
      </w:r>
      <w:proofErr w:type="spellEnd"/>
      <w:r w:rsidRPr="003F6C21">
        <w:rPr>
          <w:rFonts w:ascii="Book Antiqua" w:eastAsia="宋体" w:hAnsi="Book Antiqua" w:cs="宋体"/>
          <w:b/>
          <w:bCs/>
          <w:sz w:val="24"/>
          <w:szCs w:val="24"/>
          <w:lang w:val="en-US" w:eastAsia="zh-CN"/>
        </w:rPr>
        <w:t xml:space="preserve"> RR</w:t>
      </w:r>
      <w:r w:rsidRPr="003F6C21">
        <w:rPr>
          <w:rFonts w:ascii="Book Antiqua" w:eastAsia="宋体" w:hAnsi="Book Antiqua" w:cs="宋体"/>
          <w:sz w:val="24"/>
          <w:szCs w:val="24"/>
          <w:lang w:val="en-US" w:eastAsia="zh-CN"/>
        </w:rPr>
        <w:t>.</w:t>
      </w:r>
      <w:proofErr w:type="gramEnd"/>
      <w:r w:rsidRPr="003F6C21">
        <w:rPr>
          <w:rFonts w:ascii="Book Antiqua" w:eastAsia="宋体" w:hAnsi="Book Antiqua" w:cs="宋体"/>
          <w:sz w:val="24"/>
          <w:szCs w:val="24"/>
          <w:lang w:val="en-US" w:eastAsia="zh-CN"/>
        </w:rPr>
        <w:t xml:space="preserve"> Auditory and vestibular hair cell </w:t>
      </w:r>
      <w:proofErr w:type="spellStart"/>
      <w:r w:rsidRPr="003F6C21">
        <w:rPr>
          <w:rFonts w:ascii="Book Antiqua" w:eastAsia="宋体" w:hAnsi="Book Antiqua" w:cs="宋体"/>
          <w:sz w:val="24"/>
          <w:szCs w:val="24"/>
          <w:lang w:val="en-US" w:eastAsia="zh-CN"/>
        </w:rPr>
        <w:t>stereocilia</w:t>
      </w:r>
      <w:proofErr w:type="spellEnd"/>
      <w:r w:rsidRPr="003F6C21">
        <w:rPr>
          <w:rFonts w:ascii="Book Antiqua" w:eastAsia="宋体" w:hAnsi="Book Antiqua" w:cs="宋体"/>
          <w:sz w:val="24"/>
          <w:szCs w:val="24"/>
          <w:lang w:val="en-US" w:eastAsia="zh-CN"/>
        </w:rPr>
        <w:t xml:space="preserve">: relationship between functionality and inner ear disease. </w:t>
      </w:r>
      <w:r w:rsidRPr="003F6C21">
        <w:rPr>
          <w:rFonts w:ascii="Book Antiqua" w:eastAsia="宋体" w:hAnsi="Book Antiqua" w:cs="宋体"/>
          <w:i/>
          <w:iCs/>
          <w:sz w:val="24"/>
          <w:szCs w:val="24"/>
          <w:lang w:val="en-US" w:eastAsia="zh-CN"/>
        </w:rPr>
        <w:t xml:space="preserve">J </w:t>
      </w:r>
      <w:proofErr w:type="spellStart"/>
      <w:r w:rsidRPr="003F6C21">
        <w:rPr>
          <w:rFonts w:ascii="Book Antiqua" w:eastAsia="宋体" w:hAnsi="Book Antiqua" w:cs="宋体"/>
          <w:i/>
          <w:iCs/>
          <w:sz w:val="24"/>
          <w:szCs w:val="24"/>
          <w:lang w:val="en-US" w:eastAsia="zh-CN"/>
        </w:rPr>
        <w:t>Laryngol</w:t>
      </w:r>
      <w:proofErr w:type="spellEnd"/>
      <w:r w:rsidRPr="003F6C21">
        <w:rPr>
          <w:rFonts w:ascii="Book Antiqua" w:eastAsia="宋体" w:hAnsi="Book Antiqua" w:cs="宋体"/>
          <w:i/>
          <w:iCs/>
          <w:sz w:val="24"/>
          <w:szCs w:val="24"/>
          <w:lang w:val="en-US" w:eastAsia="zh-CN"/>
        </w:rPr>
        <w:t xml:space="preserve"> </w:t>
      </w:r>
      <w:proofErr w:type="spellStart"/>
      <w:r w:rsidRPr="003F6C21">
        <w:rPr>
          <w:rFonts w:ascii="Book Antiqua" w:eastAsia="宋体" w:hAnsi="Book Antiqua" w:cs="宋体"/>
          <w:i/>
          <w:iCs/>
          <w:sz w:val="24"/>
          <w:szCs w:val="24"/>
          <w:lang w:val="en-US" w:eastAsia="zh-CN"/>
        </w:rPr>
        <w:t>Otol</w:t>
      </w:r>
      <w:proofErr w:type="spellEnd"/>
      <w:r w:rsidRPr="003F6C21">
        <w:rPr>
          <w:rFonts w:ascii="Book Antiqua" w:eastAsia="宋体" w:hAnsi="Book Antiqua" w:cs="宋体"/>
          <w:sz w:val="24"/>
          <w:szCs w:val="24"/>
          <w:lang w:val="en-US" w:eastAsia="zh-CN"/>
        </w:rPr>
        <w:t xml:space="preserve"> 2011; </w:t>
      </w:r>
      <w:r w:rsidRPr="003F6C21">
        <w:rPr>
          <w:rFonts w:ascii="Book Antiqua" w:eastAsia="宋体" w:hAnsi="Book Antiqua" w:cs="宋体"/>
          <w:b/>
          <w:bCs/>
          <w:sz w:val="24"/>
          <w:szCs w:val="24"/>
          <w:lang w:val="en-US" w:eastAsia="zh-CN"/>
        </w:rPr>
        <w:t>125</w:t>
      </w:r>
      <w:r w:rsidRPr="003F6C21">
        <w:rPr>
          <w:rFonts w:ascii="Book Antiqua" w:eastAsia="宋体" w:hAnsi="Book Antiqua" w:cs="宋体"/>
          <w:sz w:val="24"/>
          <w:szCs w:val="24"/>
          <w:lang w:val="en-US" w:eastAsia="zh-CN"/>
        </w:rPr>
        <w:t>: 991-1003 [PMID: 21774850 DOI: 10.1017/50022215111001459]</w:t>
      </w:r>
    </w:p>
    <w:p w14:paraId="76ACEEB0"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proofErr w:type="gramStart"/>
      <w:r w:rsidRPr="003F6C21">
        <w:rPr>
          <w:rFonts w:ascii="Book Antiqua" w:eastAsia="宋体" w:hAnsi="Book Antiqua" w:cs="宋体"/>
          <w:sz w:val="24"/>
          <w:szCs w:val="24"/>
          <w:lang w:val="en-US" w:eastAsia="zh-CN"/>
        </w:rPr>
        <w:t xml:space="preserve">8 </w:t>
      </w:r>
      <w:proofErr w:type="spellStart"/>
      <w:r w:rsidRPr="003F6C21">
        <w:rPr>
          <w:rFonts w:ascii="Book Antiqua" w:eastAsia="宋体" w:hAnsi="Book Antiqua" w:cs="宋体"/>
          <w:b/>
          <w:bCs/>
          <w:sz w:val="24"/>
          <w:szCs w:val="24"/>
          <w:lang w:val="en-US" w:eastAsia="zh-CN"/>
        </w:rPr>
        <w:t>Ciuman</w:t>
      </w:r>
      <w:proofErr w:type="spellEnd"/>
      <w:r w:rsidRPr="003F6C21">
        <w:rPr>
          <w:rFonts w:ascii="Book Antiqua" w:eastAsia="宋体" w:hAnsi="Book Antiqua" w:cs="宋体"/>
          <w:b/>
          <w:bCs/>
          <w:sz w:val="24"/>
          <w:szCs w:val="24"/>
          <w:lang w:val="en-US" w:eastAsia="zh-CN"/>
        </w:rPr>
        <w:t xml:space="preserve"> RR</w:t>
      </w:r>
      <w:r w:rsidRPr="003F6C21">
        <w:rPr>
          <w:rFonts w:ascii="Book Antiqua" w:eastAsia="宋体" w:hAnsi="Book Antiqua" w:cs="宋体"/>
          <w:sz w:val="24"/>
          <w:szCs w:val="24"/>
          <w:lang w:val="en-US" w:eastAsia="zh-CN"/>
        </w:rPr>
        <w:t>.</w:t>
      </w:r>
      <w:proofErr w:type="gram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Stria</w:t>
      </w:r>
      <w:proofErr w:type="spell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vascularis</w:t>
      </w:r>
      <w:proofErr w:type="spellEnd"/>
      <w:r w:rsidRPr="003F6C21">
        <w:rPr>
          <w:rFonts w:ascii="Book Antiqua" w:eastAsia="宋体" w:hAnsi="Book Antiqua" w:cs="宋体"/>
          <w:sz w:val="24"/>
          <w:szCs w:val="24"/>
          <w:lang w:val="en-US" w:eastAsia="zh-CN"/>
        </w:rPr>
        <w:t xml:space="preserve"> and vestibular dark cells: </w:t>
      </w:r>
      <w:proofErr w:type="spellStart"/>
      <w:r w:rsidRPr="003F6C21">
        <w:rPr>
          <w:rFonts w:ascii="Book Antiqua" w:eastAsia="宋体" w:hAnsi="Book Antiqua" w:cs="宋体"/>
          <w:sz w:val="24"/>
          <w:szCs w:val="24"/>
          <w:lang w:val="en-US" w:eastAsia="zh-CN"/>
        </w:rPr>
        <w:t>characterisation</w:t>
      </w:r>
      <w:proofErr w:type="spellEnd"/>
      <w:r w:rsidRPr="003F6C21">
        <w:rPr>
          <w:rFonts w:ascii="Book Antiqua" w:eastAsia="宋体" w:hAnsi="Book Antiqua" w:cs="宋体"/>
          <w:sz w:val="24"/>
          <w:szCs w:val="24"/>
          <w:lang w:val="en-US" w:eastAsia="zh-CN"/>
        </w:rPr>
        <w:t xml:space="preserve"> of main structures responsible for inner-ear homeostasis, and their pathophysiological relations. </w:t>
      </w:r>
      <w:r w:rsidRPr="003F6C21">
        <w:rPr>
          <w:rFonts w:ascii="Book Antiqua" w:eastAsia="宋体" w:hAnsi="Book Antiqua" w:cs="宋体"/>
          <w:i/>
          <w:iCs/>
          <w:sz w:val="24"/>
          <w:szCs w:val="24"/>
          <w:lang w:val="en-US" w:eastAsia="zh-CN"/>
        </w:rPr>
        <w:t xml:space="preserve">J </w:t>
      </w:r>
      <w:proofErr w:type="spellStart"/>
      <w:r w:rsidRPr="003F6C21">
        <w:rPr>
          <w:rFonts w:ascii="Book Antiqua" w:eastAsia="宋体" w:hAnsi="Book Antiqua" w:cs="宋体"/>
          <w:i/>
          <w:iCs/>
          <w:sz w:val="24"/>
          <w:szCs w:val="24"/>
          <w:lang w:val="en-US" w:eastAsia="zh-CN"/>
        </w:rPr>
        <w:t>Laryngol</w:t>
      </w:r>
      <w:proofErr w:type="spellEnd"/>
      <w:r w:rsidRPr="003F6C21">
        <w:rPr>
          <w:rFonts w:ascii="Book Antiqua" w:eastAsia="宋体" w:hAnsi="Book Antiqua" w:cs="宋体"/>
          <w:i/>
          <w:iCs/>
          <w:sz w:val="24"/>
          <w:szCs w:val="24"/>
          <w:lang w:val="en-US" w:eastAsia="zh-CN"/>
        </w:rPr>
        <w:t xml:space="preserve"> </w:t>
      </w:r>
      <w:proofErr w:type="spellStart"/>
      <w:r w:rsidRPr="003F6C21">
        <w:rPr>
          <w:rFonts w:ascii="Book Antiqua" w:eastAsia="宋体" w:hAnsi="Book Antiqua" w:cs="宋体"/>
          <w:i/>
          <w:iCs/>
          <w:sz w:val="24"/>
          <w:szCs w:val="24"/>
          <w:lang w:val="en-US" w:eastAsia="zh-CN"/>
        </w:rPr>
        <w:t>Otol</w:t>
      </w:r>
      <w:proofErr w:type="spellEnd"/>
      <w:r w:rsidRPr="003F6C21">
        <w:rPr>
          <w:rFonts w:ascii="Book Antiqua" w:eastAsia="宋体" w:hAnsi="Book Antiqua" w:cs="宋体"/>
          <w:sz w:val="24"/>
          <w:szCs w:val="24"/>
          <w:lang w:val="en-US" w:eastAsia="zh-CN"/>
        </w:rPr>
        <w:t xml:space="preserve"> 2009; </w:t>
      </w:r>
      <w:r w:rsidRPr="003F6C21">
        <w:rPr>
          <w:rFonts w:ascii="Book Antiqua" w:eastAsia="宋体" w:hAnsi="Book Antiqua" w:cs="宋体"/>
          <w:b/>
          <w:bCs/>
          <w:sz w:val="24"/>
          <w:szCs w:val="24"/>
          <w:lang w:val="en-US" w:eastAsia="zh-CN"/>
        </w:rPr>
        <w:t>123</w:t>
      </w:r>
      <w:r w:rsidRPr="003F6C21">
        <w:rPr>
          <w:rFonts w:ascii="Book Antiqua" w:eastAsia="宋体" w:hAnsi="Book Antiqua" w:cs="宋体"/>
          <w:sz w:val="24"/>
          <w:szCs w:val="24"/>
          <w:lang w:val="en-US" w:eastAsia="zh-CN"/>
        </w:rPr>
        <w:t>: 151-162 [PMID: 18570690 DOI: 10.1017/50022215108002624]</w:t>
      </w:r>
    </w:p>
    <w:p w14:paraId="634DD670"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r w:rsidRPr="003F6C21">
        <w:rPr>
          <w:rFonts w:ascii="Book Antiqua" w:eastAsia="宋体" w:hAnsi="Book Antiqua" w:cs="宋体"/>
          <w:sz w:val="24"/>
          <w:szCs w:val="24"/>
          <w:lang w:val="en-US" w:eastAsia="zh-CN"/>
        </w:rPr>
        <w:t xml:space="preserve">9 </w:t>
      </w:r>
      <w:proofErr w:type="spellStart"/>
      <w:r w:rsidRPr="003F6C21">
        <w:rPr>
          <w:rFonts w:ascii="Book Antiqua" w:eastAsia="宋体" w:hAnsi="Book Antiqua" w:cs="宋体"/>
          <w:b/>
          <w:bCs/>
          <w:sz w:val="24"/>
          <w:szCs w:val="24"/>
          <w:lang w:val="en-US" w:eastAsia="zh-CN"/>
        </w:rPr>
        <w:t>Beitz</w:t>
      </w:r>
      <w:proofErr w:type="spellEnd"/>
      <w:r w:rsidRPr="003F6C21">
        <w:rPr>
          <w:rFonts w:ascii="Book Antiqua" w:eastAsia="宋体" w:hAnsi="Book Antiqua" w:cs="宋体"/>
          <w:b/>
          <w:bCs/>
          <w:sz w:val="24"/>
          <w:szCs w:val="24"/>
          <w:lang w:val="en-US" w:eastAsia="zh-CN"/>
        </w:rPr>
        <w:t xml:space="preserve"> E</w:t>
      </w:r>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Zenner</w:t>
      </w:r>
      <w:proofErr w:type="spellEnd"/>
      <w:r w:rsidRPr="003F6C21">
        <w:rPr>
          <w:rFonts w:ascii="Book Antiqua" w:eastAsia="宋体" w:hAnsi="Book Antiqua" w:cs="宋体"/>
          <w:sz w:val="24"/>
          <w:szCs w:val="24"/>
          <w:lang w:val="en-US" w:eastAsia="zh-CN"/>
        </w:rPr>
        <w:t xml:space="preserve"> HP, Schultz JE. </w:t>
      </w:r>
      <w:proofErr w:type="gramStart"/>
      <w:r w:rsidRPr="003F6C21">
        <w:rPr>
          <w:rFonts w:ascii="Book Antiqua" w:eastAsia="宋体" w:hAnsi="Book Antiqua" w:cs="宋体"/>
          <w:sz w:val="24"/>
          <w:szCs w:val="24"/>
          <w:lang w:val="en-US" w:eastAsia="zh-CN"/>
        </w:rPr>
        <w:t>Aquaporin-mediated fluid regulation in the inner ear.</w:t>
      </w:r>
      <w:proofErr w:type="gramEnd"/>
      <w:r w:rsidRPr="003F6C21">
        <w:rPr>
          <w:rFonts w:ascii="Book Antiqua" w:eastAsia="宋体" w:hAnsi="Book Antiqua" w:cs="宋体"/>
          <w:sz w:val="24"/>
          <w:szCs w:val="24"/>
          <w:lang w:val="en-US" w:eastAsia="zh-CN"/>
        </w:rPr>
        <w:t xml:space="preserve"> </w:t>
      </w:r>
      <w:r w:rsidRPr="003F6C21">
        <w:rPr>
          <w:rFonts w:ascii="Book Antiqua" w:eastAsia="宋体" w:hAnsi="Book Antiqua" w:cs="宋体"/>
          <w:i/>
          <w:iCs/>
          <w:sz w:val="24"/>
          <w:szCs w:val="24"/>
          <w:lang w:val="en-US" w:eastAsia="zh-CN"/>
        </w:rPr>
        <w:t xml:space="preserve">Cell </w:t>
      </w:r>
      <w:proofErr w:type="spellStart"/>
      <w:r w:rsidRPr="003F6C21">
        <w:rPr>
          <w:rFonts w:ascii="Book Antiqua" w:eastAsia="宋体" w:hAnsi="Book Antiqua" w:cs="宋体"/>
          <w:i/>
          <w:iCs/>
          <w:sz w:val="24"/>
          <w:szCs w:val="24"/>
          <w:lang w:val="en-US" w:eastAsia="zh-CN"/>
        </w:rPr>
        <w:t>Mol</w:t>
      </w:r>
      <w:proofErr w:type="spellEnd"/>
      <w:r w:rsidRPr="003F6C21">
        <w:rPr>
          <w:rFonts w:ascii="Book Antiqua" w:eastAsia="宋体" w:hAnsi="Book Antiqua" w:cs="宋体"/>
          <w:i/>
          <w:iCs/>
          <w:sz w:val="24"/>
          <w:szCs w:val="24"/>
          <w:lang w:val="en-US" w:eastAsia="zh-CN"/>
        </w:rPr>
        <w:t xml:space="preserve"> </w:t>
      </w:r>
      <w:proofErr w:type="spellStart"/>
      <w:r w:rsidRPr="003F6C21">
        <w:rPr>
          <w:rFonts w:ascii="Book Antiqua" w:eastAsia="宋体" w:hAnsi="Book Antiqua" w:cs="宋体"/>
          <w:i/>
          <w:iCs/>
          <w:sz w:val="24"/>
          <w:szCs w:val="24"/>
          <w:lang w:val="en-US" w:eastAsia="zh-CN"/>
        </w:rPr>
        <w:t>Neurobiol</w:t>
      </w:r>
      <w:proofErr w:type="spellEnd"/>
      <w:r w:rsidRPr="003F6C21">
        <w:rPr>
          <w:rFonts w:ascii="Book Antiqua" w:eastAsia="宋体" w:hAnsi="Book Antiqua" w:cs="宋体"/>
          <w:sz w:val="24"/>
          <w:szCs w:val="24"/>
          <w:lang w:val="en-US" w:eastAsia="zh-CN"/>
        </w:rPr>
        <w:t xml:space="preserve"> 2003; </w:t>
      </w:r>
      <w:r w:rsidRPr="003F6C21">
        <w:rPr>
          <w:rFonts w:ascii="Book Antiqua" w:eastAsia="宋体" w:hAnsi="Book Antiqua" w:cs="宋体"/>
          <w:b/>
          <w:bCs/>
          <w:sz w:val="24"/>
          <w:szCs w:val="24"/>
          <w:lang w:val="en-US" w:eastAsia="zh-CN"/>
        </w:rPr>
        <w:t>23</w:t>
      </w:r>
      <w:r w:rsidRPr="003F6C21">
        <w:rPr>
          <w:rFonts w:ascii="Book Antiqua" w:eastAsia="宋体" w:hAnsi="Book Antiqua" w:cs="宋体"/>
          <w:sz w:val="24"/>
          <w:szCs w:val="24"/>
          <w:lang w:val="en-US" w:eastAsia="zh-CN"/>
        </w:rPr>
        <w:t>: 315-329 [PMID: 12825830]</w:t>
      </w:r>
    </w:p>
    <w:p w14:paraId="3C28744F"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r w:rsidRPr="003F6C21">
        <w:rPr>
          <w:rFonts w:ascii="Book Antiqua" w:eastAsia="宋体" w:hAnsi="Book Antiqua" w:cs="宋体"/>
          <w:sz w:val="24"/>
          <w:szCs w:val="24"/>
          <w:lang w:val="en-US" w:eastAsia="zh-CN"/>
        </w:rPr>
        <w:t xml:space="preserve">10 </w:t>
      </w:r>
      <w:proofErr w:type="spellStart"/>
      <w:r w:rsidRPr="003F6C21">
        <w:rPr>
          <w:rFonts w:ascii="Book Antiqua" w:eastAsia="宋体" w:hAnsi="Book Antiqua" w:cs="宋体"/>
          <w:b/>
          <w:bCs/>
          <w:sz w:val="24"/>
          <w:szCs w:val="24"/>
          <w:lang w:val="en-US" w:eastAsia="zh-CN"/>
        </w:rPr>
        <w:t>Kumagami</w:t>
      </w:r>
      <w:proofErr w:type="spellEnd"/>
      <w:r w:rsidRPr="003F6C21">
        <w:rPr>
          <w:rFonts w:ascii="Book Antiqua" w:eastAsia="宋体" w:hAnsi="Book Antiqua" w:cs="宋体"/>
          <w:b/>
          <w:bCs/>
          <w:sz w:val="24"/>
          <w:szCs w:val="24"/>
          <w:lang w:val="en-US" w:eastAsia="zh-CN"/>
        </w:rPr>
        <w:t xml:space="preserve"> H</w:t>
      </w:r>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Loewenheim</w:t>
      </w:r>
      <w:proofErr w:type="spellEnd"/>
      <w:r w:rsidRPr="003F6C21">
        <w:rPr>
          <w:rFonts w:ascii="Book Antiqua" w:eastAsia="宋体" w:hAnsi="Book Antiqua" w:cs="宋体"/>
          <w:sz w:val="24"/>
          <w:szCs w:val="24"/>
          <w:lang w:val="en-US" w:eastAsia="zh-CN"/>
        </w:rPr>
        <w:t xml:space="preserve"> H, </w:t>
      </w:r>
      <w:proofErr w:type="spellStart"/>
      <w:r w:rsidRPr="003F6C21">
        <w:rPr>
          <w:rFonts w:ascii="Book Antiqua" w:eastAsia="宋体" w:hAnsi="Book Antiqua" w:cs="宋体"/>
          <w:sz w:val="24"/>
          <w:szCs w:val="24"/>
          <w:lang w:val="en-US" w:eastAsia="zh-CN"/>
        </w:rPr>
        <w:t>Beitz</w:t>
      </w:r>
      <w:proofErr w:type="spellEnd"/>
      <w:r w:rsidRPr="003F6C21">
        <w:rPr>
          <w:rFonts w:ascii="Book Antiqua" w:eastAsia="宋体" w:hAnsi="Book Antiqua" w:cs="宋体"/>
          <w:sz w:val="24"/>
          <w:szCs w:val="24"/>
          <w:lang w:val="en-US" w:eastAsia="zh-CN"/>
        </w:rPr>
        <w:t xml:space="preserve"> E, Wild K, Schwartz H, Yamashita K, Schultz J, </w:t>
      </w:r>
      <w:proofErr w:type="spellStart"/>
      <w:r w:rsidRPr="003F6C21">
        <w:rPr>
          <w:rFonts w:ascii="Book Antiqua" w:eastAsia="宋体" w:hAnsi="Book Antiqua" w:cs="宋体"/>
          <w:sz w:val="24"/>
          <w:szCs w:val="24"/>
          <w:lang w:val="en-US" w:eastAsia="zh-CN"/>
        </w:rPr>
        <w:t>Paysan</w:t>
      </w:r>
      <w:proofErr w:type="spellEnd"/>
      <w:r w:rsidRPr="003F6C21">
        <w:rPr>
          <w:rFonts w:ascii="Book Antiqua" w:eastAsia="宋体" w:hAnsi="Book Antiqua" w:cs="宋体"/>
          <w:sz w:val="24"/>
          <w:szCs w:val="24"/>
          <w:lang w:val="en-US" w:eastAsia="zh-CN"/>
        </w:rPr>
        <w:t xml:space="preserve"> J, </w:t>
      </w:r>
      <w:proofErr w:type="spellStart"/>
      <w:r w:rsidRPr="003F6C21">
        <w:rPr>
          <w:rFonts w:ascii="Book Antiqua" w:eastAsia="宋体" w:hAnsi="Book Antiqua" w:cs="宋体"/>
          <w:sz w:val="24"/>
          <w:szCs w:val="24"/>
          <w:lang w:val="en-US" w:eastAsia="zh-CN"/>
        </w:rPr>
        <w:t>Zenner</w:t>
      </w:r>
      <w:proofErr w:type="spellEnd"/>
      <w:r w:rsidRPr="003F6C21">
        <w:rPr>
          <w:rFonts w:ascii="Book Antiqua" w:eastAsia="宋体" w:hAnsi="Book Antiqua" w:cs="宋体"/>
          <w:sz w:val="24"/>
          <w:szCs w:val="24"/>
          <w:lang w:val="en-US" w:eastAsia="zh-CN"/>
        </w:rPr>
        <w:t xml:space="preserve"> HP, </w:t>
      </w:r>
      <w:proofErr w:type="spellStart"/>
      <w:r w:rsidRPr="003F6C21">
        <w:rPr>
          <w:rFonts w:ascii="Book Antiqua" w:eastAsia="宋体" w:hAnsi="Book Antiqua" w:cs="宋体"/>
          <w:sz w:val="24"/>
          <w:szCs w:val="24"/>
          <w:lang w:val="en-US" w:eastAsia="zh-CN"/>
        </w:rPr>
        <w:t>Ruppersberg</w:t>
      </w:r>
      <w:proofErr w:type="spellEnd"/>
      <w:r w:rsidRPr="003F6C21">
        <w:rPr>
          <w:rFonts w:ascii="Book Antiqua" w:eastAsia="宋体" w:hAnsi="Book Antiqua" w:cs="宋体"/>
          <w:sz w:val="24"/>
          <w:szCs w:val="24"/>
          <w:lang w:val="en-US" w:eastAsia="zh-CN"/>
        </w:rPr>
        <w:t xml:space="preserve"> JP. </w:t>
      </w:r>
      <w:proofErr w:type="gramStart"/>
      <w:r w:rsidRPr="003F6C21">
        <w:rPr>
          <w:rFonts w:ascii="Book Antiqua" w:eastAsia="宋体" w:hAnsi="Book Antiqua" w:cs="宋体"/>
          <w:sz w:val="24"/>
          <w:szCs w:val="24"/>
          <w:lang w:val="en-US" w:eastAsia="zh-CN"/>
        </w:rPr>
        <w:t xml:space="preserve">The effect of anti-diuretic hormone on the </w:t>
      </w:r>
      <w:proofErr w:type="spellStart"/>
      <w:r w:rsidRPr="003F6C21">
        <w:rPr>
          <w:rFonts w:ascii="Book Antiqua" w:eastAsia="宋体" w:hAnsi="Book Antiqua" w:cs="宋体"/>
          <w:sz w:val="24"/>
          <w:szCs w:val="24"/>
          <w:lang w:val="en-US" w:eastAsia="zh-CN"/>
        </w:rPr>
        <w:t>endolymphatic</w:t>
      </w:r>
      <w:proofErr w:type="spellEnd"/>
      <w:r w:rsidRPr="003F6C21">
        <w:rPr>
          <w:rFonts w:ascii="Book Antiqua" w:eastAsia="宋体" w:hAnsi="Book Antiqua" w:cs="宋体"/>
          <w:sz w:val="24"/>
          <w:szCs w:val="24"/>
          <w:lang w:val="en-US" w:eastAsia="zh-CN"/>
        </w:rPr>
        <w:t xml:space="preserve"> sac of the inner ear.</w:t>
      </w:r>
      <w:proofErr w:type="gramEnd"/>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i/>
          <w:iCs/>
          <w:sz w:val="24"/>
          <w:szCs w:val="24"/>
          <w:lang w:val="en-US" w:eastAsia="zh-CN"/>
        </w:rPr>
        <w:t>Pflugers</w:t>
      </w:r>
      <w:proofErr w:type="spellEnd"/>
      <w:r w:rsidRPr="003F6C21">
        <w:rPr>
          <w:rFonts w:ascii="Book Antiqua" w:eastAsia="宋体" w:hAnsi="Book Antiqua" w:cs="宋体"/>
          <w:i/>
          <w:iCs/>
          <w:sz w:val="24"/>
          <w:szCs w:val="24"/>
          <w:lang w:val="en-US" w:eastAsia="zh-CN"/>
        </w:rPr>
        <w:t xml:space="preserve"> Arch</w:t>
      </w:r>
      <w:r w:rsidRPr="003F6C21">
        <w:rPr>
          <w:rFonts w:ascii="Book Antiqua" w:eastAsia="宋体" w:hAnsi="Book Antiqua" w:cs="宋体"/>
          <w:sz w:val="24"/>
          <w:szCs w:val="24"/>
          <w:lang w:val="en-US" w:eastAsia="zh-CN"/>
        </w:rPr>
        <w:t xml:space="preserve"> 1998; </w:t>
      </w:r>
      <w:r w:rsidRPr="003F6C21">
        <w:rPr>
          <w:rFonts w:ascii="Book Antiqua" w:eastAsia="宋体" w:hAnsi="Book Antiqua" w:cs="宋体"/>
          <w:b/>
          <w:bCs/>
          <w:sz w:val="24"/>
          <w:szCs w:val="24"/>
          <w:lang w:val="en-US" w:eastAsia="zh-CN"/>
        </w:rPr>
        <w:t>436</w:t>
      </w:r>
      <w:r w:rsidRPr="003F6C21">
        <w:rPr>
          <w:rFonts w:ascii="Book Antiqua" w:eastAsia="宋体" w:hAnsi="Book Antiqua" w:cs="宋体"/>
          <w:sz w:val="24"/>
          <w:szCs w:val="24"/>
          <w:lang w:val="en-US" w:eastAsia="zh-CN"/>
        </w:rPr>
        <w:t>: 970-975 [PMID: 9799415]</w:t>
      </w:r>
    </w:p>
    <w:p w14:paraId="7702CA92"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r w:rsidRPr="003F6C21">
        <w:rPr>
          <w:rFonts w:ascii="Book Antiqua" w:eastAsia="宋体" w:hAnsi="Book Antiqua" w:cs="宋体"/>
          <w:sz w:val="24"/>
          <w:szCs w:val="24"/>
          <w:lang w:val="en-US" w:eastAsia="zh-CN"/>
        </w:rPr>
        <w:t xml:space="preserve">11 </w:t>
      </w:r>
      <w:proofErr w:type="spellStart"/>
      <w:r w:rsidRPr="003F6C21">
        <w:rPr>
          <w:rFonts w:ascii="Book Antiqua" w:eastAsia="宋体" w:hAnsi="Book Antiqua" w:cs="宋体"/>
          <w:b/>
          <w:bCs/>
          <w:sz w:val="24"/>
          <w:szCs w:val="24"/>
          <w:lang w:val="en-US" w:eastAsia="zh-CN"/>
        </w:rPr>
        <w:t>Naganawa</w:t>
      </w:r>
      <w:proofErr w:type="spellEnd"/>
      <w:r w:rsidRPr="003F6C21">
        <w:rPr>
          <w:rFonts w:ascii="Book Antiqua" w:eastAsia="宋体" w:hAnsi="Book Antiqua" w:cs="宋体"/>
          <w:b/>
          <w:bCs/>
          <w:sz w:val="24"/>
          <w:szCs w:val="24"/>
          <w:lang w:val="en-US" w:eastAsia="zh-CN"/>
        </w:rPr>
        <w:t xml:space="preserve"> S</w:t>
      </w:r>
      <w:r w:rsidRPr="003F6C21">
        <w:rPr>
          <w:rFonts w:ascii="Book Antiqua" w:eastAsia="宋体" w:hAnsi="Book Antiqua" w:cs="宋体"/>
          <w:sz w:val="24"/>
          <w:szCs w:val="24"/>
          <w:lang w:val="en-US" w:eastAsia="zh-CN"/>
        </w:rPr>
        <w:t xml:space="preserve">, Kawai H, Ikeda M, Sone M, Nakashima T. Imaging of </w:t>
      </w:r>
      <w:proofErr w:type="spellStart"/>
      <w:r w:rsidRPr="003F6C21">
        <w:rPr>
          <w:rFonts w:ascii="Book Antiqua" w:eastAsia="宋体" w:hAnsi="Book Antiqua" w:cs="宋体"/>
          <w:sz w:val="24"/>
          <w:szCs w:val="24"/>
          <w:lang w:val="en-US" w:eastAsia="zh-CN"/>
        </w:rPr>
        <w:t>endolymphatic</w:t>
      </w:r>
      <w:proofErr w:type="spellEnd"/>
      <w:r w:rsidRPr="003F6C21">
        <w:rPr>
          <w:rFonts w:ascii="Book Antiqua" w:eastAsia="宋体" w:hAnsi="Book Antiqua" w:cs="宋体"/>
          <w:sz w:val="24"/>
          <w:szCs w:val="24"/>
          <w:lang w:val="en-US" w:eastAsia="zh-CN"/>
        </w:rPr>
        <w:t xml:space="preserve"> hydrops in 10 minutes: a new strategy to reduce scan time to one third. </w:t>
      </w:r>
      <w:proofErr w:type="spellStart"/>
      <w:r w:rsidRPr="003F6C21">
        <w:rPr>
          <w:rFonts w:ascii="Book Antiqua" w:eastAsia="宋体" w:hAnsi="Book Antiqua" w:cs="宋体"/>
          <w:i/>
          <w:iCs/>
          <w:sz w:val="24"/>
          <w:szCs w:val="24"/>
          <w:lang w:val="en-US" w:eastAsia="zh-CN"/>
        </w:rPr>
        <w:t>Magn</w:t>
      </w:r>
      <w:proofErr w:type="spellEnd"/>
      <w:r w:rsidRPr="003F6C21">
        <w:rPr>
          <w:rFonts w:ascii="Book Antiqua" w:eastAsia="宋体" w:hAnsi="Book Antiqua" w:cs="宋体"/>
          <w:i/>
          <w:iCs/>
          <w:sz w:val="24"/>
          <w:szCs w:val="24"/>
          <w:lang w:val="en-US" w:eastAsia="zh-CN"/>
        </w:rPr>
        <w:t xml:space="preserve"> </w:t>
      </w:r>
      <w:proofErr w:type="spellStart"/>
      <w:r w:rsidRPr="003F6C21">
        <w:rPr>
          <w:rFonts w:ascii="Book Antiqua" w:eastAsia="宋体" w:hAnsi="Book Antiqua" w:cs="宋体"/>
          <w:i/>
          <w:iCs/>
          <w:sz w:val="24"/>
          <w:szCs w:val="24"/>
          <w:lang w:val="en-US" w:eastAsia="zh-CN"/>
        </w:rPr>
        <w:t>Reson</w:t>
      </w:r>
      <w:proofErr w:type="spellEnd"/>
      <w:r w:rsidRPr="003F6C21">
        <w:rPr>
          <w:rFonts w:ascii="Book Antiqua" w:eastAsia="宋体" w:hAnsi="Book Antiqua" w:cs="宋体"/>
          <w:i/>
          <w:iCs/>
          <w:sz w:val="24"/>
          <w:szCs w:val="24"/>
          <w:lang w:val="en-US" w:eastAsia="zh-CN"/>
        </w:rPr>
        <w:t xml:space="preserve"> Med </w:t>
      </w:r>
      <w:proofErr w:type="spellStart"/>
      <w:r w:rsidRPr="003F6C21">
        <w:rPr>
          <w:rFonts w:ascii="Book Antiqua" w:eastAsia="宋体" w:hAnsi="Book Antiqua" w:cs="宋体"/>
          <w:i/>
          <w:iCs/>
          <w:sz w:val="24"/>
          <w:szCs w:val="24"/>
          <w:lang w:val="en-US" w:eastAsia="zh-CN"/>
        </w:rPr>
        <w:t>Sci</w:t>
      </w:r>
      <w:proofErr w:type="spellEnd"/>
      <w:r w:rsidRPr="003F6C21">
        <w:rPr>
          <w:rFonts w:ascii="Book Antiqua" w:eastAsia="宋体" w:hAnsi="Book Antiqua" w:cs="宋体"/>
          <w:sz w:val="24"/>
          <w:szCs w:val="24"/>
          <w:lang w:val="en-US" w:eastAsia="zh-CN"/>
        </w:rPr>
        <w:t xml:space="preserve"> 2015; </w:t>
      </w:r>
      <w:r w:rsidRPr="003F6C21">
        <w:rPr>
          <w:rFonts w:ascii="Book Antiqua" w:eastAsia="宋体" w:hAnsi="Book Antiqua" w:cs="宋体"/>
          <w:b/>
          <w:bCs/>
          <w:sz w:val="24"/>
          <w:szCs w:val="24"/>
          <w:lang w:val="en-US" w:eastAsia="zh-CN"/>
        </w:rPr>
        <w:t>14</w:t>
      </w:r>
      <w:r w:rsidRPr="003F6C21">
        <w:rPr>
          <w:rFonts w:ascii="Book Antiqua" w:eastAsia="宋体" w:hAnsi="Book Antiqua" w:cs="宋体"/>
          <w:sz w:val="24"/>
          <w:szCs w:val="24"/>
          <w:lang w:val="en-US" w:eastAsia="zh-CN"/>
        </w:rPr>
        <w:t>: 77-83 [PMID: 25500782]</w:t>
      </w:r>
    </w:p>
    <w:p w14:paraId="41223501"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r w:rsidRPr="003F6C21">
        <w:rPr>
          <w:rFonts w:ascii="Book Antiqua" w:eastAsia="宋体" w:hAnsi="Book Antiqua" w:cs="宋体"/>
          <w:sz w:val="24"/>
          <w:szCs w:val="24"/>
          <w:lang w:val="en-US" w:eastAsia="zh-CN"/>
        </w:rPr>
        <w:lastRenderedPageBreak/>
        <w:t xml:space="preserve">12 </w:t>
      </w:r>
      <w:r w:rsidRPr="003F6C21">
        <w:rPr>
          <w:rFonts w:ascii="Book Antiqua" w:eastAsia="宋体" w:hAnsi="Book Antiqua" w:cs="宋体"/>
          <w:b/>
          <w:bCs/>
          <w:sz w:val="24"/>
          <w:szCs w:val="24"/>
          <w:lang w:val="en-US" w:eastAsia="zh-CN"/>
        </w:rPr>
        <w:t>Cohen-</w:t>
      </w:r>
      <w:proofErr w:type="spellStart"/>
      <w:r w:rsidRPr="003F6C21">
        <w:rPr>
          <w:rFonts w:ascii="Book Antiqua" w:eastAsia="宋体" w:hAnsi="Book Antiqua" w:cs="宋体"/>
          <w:b/>
          <w:bCs/>
          <w:sz w:val="24"/>
          <w:szCs w:val="24"/>
          <w:lang w:val="en-US" w:eastAsia="zh-CN"/>
        </w:rPr>
        <w:t>Kerem</w:t>
      </w:r>
      <w:proofErr w:type="spellEnd"/>
      <w:r w:rsidRPr="003F6C21">
        <w:rPr>
          <w:rFonts w:ascii="Book Antiqua" w:eastAsia="宋体" w:hAnsi="Book Antiqua" w:cs="宋体"/>
          <w:b/>
          <w:bCs/>
          <w:sz w:val="24"/>
          <w:szCs w:val="24"/>
          <w:lang w:val="en-US" w:eastAsia="zh-CN"/>
        </w:rPr>
        <w:t xml:space="preserve"> R</w:t>
      </w:r>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Kisilevsky</w:t>
      </w:r>
      <w:proofErr w:type="spellEnd"/>
      <w:r w:rsidRPr="003F6C21">
        <w:rPr>
          <w:rFonts w:ascii="Book Antiqua" w:eastAsia="宋体" w:hAnsi="Book Antiqua" w:cs="宋体"/>
          <w:sz w:val="24"/>
          <w:szCs w:val="24"/>
          <w:lang w:val="en-US" w:eastAsia="zh-CN"/>
        </w:rPr>
        <w:t xml:space="preserve"> V, </w:t>
      </w:r>
      <w:proofErr w:type="spellStart"/>
      <w:r w:rsidRPr="003F6C21">
        <w:rPr>
          <w:rFonts w:ascii="Book Antiqua" w:eastAsia="宋体" w:hAnsi="Book Antiqua" w:cs="宋体"/>
          <w:sz w:val="24"/>
          <w:szCs w:val="24"/>
          <w:lang w:val="en-US" w:eastAsia="zh-CN"/>
        </w:rPr>
        <w:t>Einarson</w:t>
      </w:r>
      <w:proofErr w:type="spellEnd"/>
      <w:r w:rsidRPr="003F6C21">
        <w:rPr>
          <w:rFonts w:ascii="Book Antiqua" w:eastAsia="宋体" w:hAnsi="Book Antiqua" w:cs="宋体"/>
          <w:sz w:val="24"/>
          <w:szCs w:val="24"/>
          <w:lang w:val="en-US" w:eastAsia="zh-CN"/>
        </w:rPr>
        <w:t xml:space="preserve"> TR, </w:t>
      </w:r>
      <w:proofErr w:type="spellStart"/>
      <w:r w:rsidRPr="003F6C21">
        <w:rPr>
          <w:rFonts w:ascii="Book Antiqua" w:eastAsia="宋体" w:hAnsi="Book Antiqua" w:cs="宋体"/>
          <w:sz w:val="24"/>
          <w:szCs w:val="24"/>
          <w:lang w:val="en-US" w:eastAsia="zh-CN"/>
        </w:rPr>
        <w:t>Kozer</w:t>
      </w:r>
      <w:proofErr w:type="spellEnd"/>
      <w:r w:rsidRPr="003F6C21">
        <w:rPr>
          <w:rFonts w:ascii="Book Antiqua" w:eastAsia="宋体" w:hAnsi="Book Antiqua" w:cs="宋体"/>
          <w:sz w:val="24"/>
          <w:szCs w:val="24"/>
          <w:lang w:val="en-US" w:eastAsia="zh-CN"/>
        </w:rPr>
        <w:t xml:space="preserve"> E, </w:t>
      </w:r>
      <w:proofErr w:type="spellStart"/>
      <w:r w:rsidRPr="003F6C21">
        <w:rPr>
          <w:rFonts w:ascii="Book Antiqua" w:eastAsia="宋体" w:hAnsi="Book Antiqua" w:cs="宋体"/>
          <w:sz w:val="24"/>
          <w:szCs w:val="24"/>
          <w:lang w:val="en-US" w:eastAsia="zh-CN"/>
        </w:rPr>
        <w:t>Koren</w:t>
      </w:r>
      <w:proofErr w:type="spellEnd"/>
      <w:r w:rsidRPr="003F6C21">
        <w:rPr>
          <w:rFonts w:ascii="Book Antiqua" w:eastAsia="宋体" w:hAnsi="Book Antiqua" w:cs="宋体"/>
          <w:sz w:val="24"/>
          <w:szCs w:val="24"/>
          <w:lang w:val="en-US" w:eastAsia="zh-CN"/>
        </w:rPr>
        <w:t xml:space="preserve"> G, </w:t>
      </w:r>
      <w:proofErr w:type="spellStart"/>
      <w:r w:rsidRPr="003F6C21">
        <w:rPr>
          <w:rFonts w:ascii="Book Antiqua" w:eastAsia="宋体" w:hAnsi="Book Antiqua" w:cs="宋体"/>
          <w:sz w:val="24"/>
          <w:szCs w:val="24"/>
          <w:lang w:val="en-US" w:eastAsia="zh-CN"/>
        </w:rPr>
        <w:t>Rutka</w:t>
      </w:r>
      <w:proofErr w:type="spellEnd"/>
      <w:r w:rsidRPr="003F6C21">
        <w:rPr>
          <w:rFonts w:ascii="Book Antiqua" w:eastAsia="宋体" w:hAnsi="Book Antiqua" w:cs="宋体"/>
          <w:sz w:val="24"/>
          <w:szCs w:val="24"/>
          <w:lang w:val="en-US" w:eastAsia="zh-CN"/>
        </w:rPr>
        <w:t xml:space="preserve"> JA. </w:t>
      </w:r>
      <w:proofErr w:type="spellStart"/>
      <w:r w:rsidRPr="003F6C21">
        <w:rPr>
          <w:rFonts w:ascii="Book Antiqua" w:eastAsia="宋体" w:hAnsi="Book Antiqua" w:cs="宋体"/>
          <w:sz w:val="24"/>
          <w:szCs w:val="24"/>
          <w:lang w:val="en-US" w:eastAsia="zh-CN"/>
        </w:rPr>
        <w:t>Intratympanic</w:t>
      </w:r>
      <w:proofErr w:type="spellEnd"/>
      <w:r w:rsidRPr="003F6C21">
        <w:rPr>
          <w:rFonts w:ascii="Book Antiqua" w:eastAsia="宋体" w:hAnsi="Book Antiqua" w:cs="宋体"/>
          <w:sz w:val="24"/>
          <w:szCs w:val="24"/>
          <w:lang w:val="en-US" w:eastAsia="zh-CN"/>
        </w:rPr>
        <w:t xml:space="preserve"> gentamicin for </w:t>
      </w:r>
      <w:proofErr w:type="spellStart"/>
      <w:r w:rsidRPr="003F6C21">
        <w:rPr>
          <w:rFonts w:ascii="Book Antiqua" w:eastAsia="宋体" w:hAnsi="Book Antiqua" w:cs="宋体"/>
          <w:sz w:val="24"/>
          <w:szCs w:val="24"/>
          <w:lang w:val="en-US" w:eastAsia="zh-CN"/>
        </w:rPr>
        <w:t>Menière's</w:t>
      </w:r>
      <w:proofErr w:type="spellEnd"/>
      <w:r w:rsidRPr="003F6C21">
        <w:rPr>
          <w:rFonts w:ascii="Book Antiqua" w:eastAsia="宋体" w:hAnsi="Book Antiqua" w:cs="宋体"/>
          <w:sz w:val="24"/>
          <w:szCs w:val="24"/>
          <w:lang w:val="en-US" w:eastAsia="zh-CN"/>
        </w:rPr>
        <w:t xml:space="preserve"> disease: a meta-analysis. </w:t>
      </w:r>
      <w:r w:rsidRPr="003F6C21">
        <w:rPr>
          <w:rFonts w:ascii="Book Antiqua" w:eastAsia="宋体" w:hAnsi="Book Antiqua" w:cs="宋体"/>
          <w:i/>
          <w:iCs/>
          <w:sz w:val="24"/>
          <w:szCs w:val="24"/>
          <w:lang w:val="en-US" w:eastAsia="zh-CN"/>
        </w:rPr>
        <w:t>Laryngoscope</w:t>
      </w:r>
      <w:r w:rsidRPr="003F6C21">
        <w:rPr>
          <w:rFonts w:ascii="Book Antiqua" w:eastAsia="宋体" w:hAnsi="Book Antiqua" w:cs="宋体"/>
          <w:sz w:val="24"/>
          <w:szCs w:val="24"/>
          <w:lang w:val="en-US" w:eastAsia="zh-CN"/>
        </w:rPr>
        <w:t xml:space="preserve"> 2004; </w:t>
      </w:r>
      <w:r w:rsidRPr="003F6C21">
        <w:rPr>
          <w:rFonts w:ascii="Book Antiqua" w:eastAsia="宋体" w:hAnsi="Book Antiqua" w:cs="宋体"/>
          <w:b/>
          <w:bCs/>
          <w:sz w:val="24"/>
          <w:szCs w:val="24"/>
          <w:lang w:val="en-US" w:eastAsia="zh-CN"/>
        </w:rPr>
        <w:t>114</w:t>
      </w:r>
      <w:r w:rsidRPr="003F6C21">
        <w:rPr>
          <w:rFonts w:ascii="Book Antiqua" w:eastAsia="宋体" w:hAnsi="Book Antiqua" w:cs="宋体"/>
          <w:sz w:val="24"/>
          <w:szCs w:val="24"/>
          <w:lang w:val="en-US" w:eastAsia="zh-CN"/>
        </w:rPr>
        <w:t>: 2085-2091 [PMID: 15564826]</w:t>
      </w:r>
    </w:p>
    <w:p w14:paraId="58584BD7" w14:textId="77777777" w:rsidR="003F6C21" w:rsidRPr="003F6C21" w:rsidRDefault="003F6C21" w:rsidP="003F6C21">
      <w:pPr>
        <w:spacing w:after="0" w:line="360" w:lineRule="auto"/>
        <w:jc w:val="both"/>
        <w:rPr>
          <w:rFonts w:ascii="Book Antiqua" w:eastAsia="宋体" w:hAnsi="Book Antiqua" w:cs="宋体"/>
          <w:sz w:val="24"/>
          <w:szCs w:val="24"/>
          <w:lang w:val="en-US" w:eastAsia="zh-CN"/>
        </w:rPr>
      </w:pPr>
      <w:r w:rsidRPr="003F6C21">
        <w:rPr>
          <w:rFonts w:ascii="Book Antiqua" w:eastAsia="宋体" w:hAnsi="Book Antiqua" w:cs="宋体"/>
          <w:sz w:val="24"/>
          <w:szCs w:val="24"/>
          <w:lang w:val="en-US" w:eastAsia="zh-CN"/>
        </w:rPr>
        <w:t xml:space="preserve">13 </w:t>
      </w:r>
      <w:proofErr w:type="spellStart"/>
      <w:r w:rsidRPr="003F6C21">
        <w:rPr>
          <w:rFonts w:ascii="Book Antiqua" w:eastAsia="宋体" w:hAnsi="Book Antiqua" w:cs="宋体"/>
          <w:b/>
          <w:bCs/>
          <w:sz w:val="24"/>
          <w:szCs w:val="24"/>
          <w:lang w:val="en-US" w:eastAsia="zh-CN"/>
        </w:rPr>
        <w:t>Izumikawa</w:t>
      </w:r>
      <w:proofErr w:type="spellEnd"/>
      <w:r w:rsidRPr="003F6C21">
        <w:rPr>
          <w:rFonts w:ascii="Book Antiqua" w:eastAsia="宋体" w:hAnsi="Book Antiqua" w:cs="宋体"/>
          <w:b/>
          <w:bCs/>
          <w:sz w:val="24"/>
          <w:szCs w:val="24"/>
          <w:lang w:val="en-US" w:eastAsia="zh-CN"/>
        </w:rPr>
        <w:t xml:space="preserve"> M</w:t>
      </w:r>
      <w:r w:rsidRPr="003F6C21">
        <w:rPr>
          <w:rFonts w:ascii="Book Antiqua" w:eastAsia="宋体" w:hAnsi="Book Antiqua" w:cs="宋体"/>
          <w:sz w:val="24"/>
          <w:szCs w:val="24"/>
          <w:lang w:val="en-US" w:eastAsia="zh-CN"/>
        </w:rPr>
        <w:t xml:space="preserve">, </w:t>
      </w:r>
      <w:proofErr w:type="spellStart"/>
      <w:r w:rsidRPr="003F6C21">
        <w:rPr>
          <w:rFonts w:ascii="Book Antiqua" w:eastAsia="宋体" w:hAnsi="Book Antiqua" w:cs="宋体"/>
          <w:sz w:val="24"/>
          <w:szCs w:val="24"/>
          <w:lang w:val="en-US" w:eastAsia="zh-CN"/>
        </w:rPr>
        <w:t>Minoda</w:t>
      </w:r>
      <w:proofErr w:type="spellEnd"/>
      <w:r w:rsidRPr="003F6C21">
        <w:rPr>
          <w:rFonts w:ascii="Book Antiqua" w:eastAsia="宋体" w:hAnsi="Book Antiqua" w:cs="宋体"/>
          <w:sz w:val="24"/>
          <w:szCs w:val="24"/>
          <w:lang w:val="en-US" w:eastAsia="zh-CN"/>
        </w:rPr>
        <w:t xml:space="preserve"> R, Kawamoto K, </w:t>
      </w:r>
      <w:proofErr w:type="spellStart"/>
      <w:r w:rsidRPr="003F6C21">
        <w:rPr>
          <w:rFonts w:ascii="Book Antiqua" w:eastAsia="宋体" w:hAnsi="Book Antiqua" w:cs="宋体"/>
          <w:sz w:val="24"/>
          <w:szCs w:val="24"/>
          <w:lang w:val="en-US" w:eastAsia="zh-CN"/>
        </w:rPr>
        <w:t>Abrashkin</w:t>
      </w:r>
      <w:proofErr w:type="spellEnd"/>
      <w:r w:rsidRPr="003F6C21">
        <w:rPr>
          <w:rFonts w:ascii="Book Antiqua" w:eastAsia="宋体" w:hAnsi="Book Antiqua" w:cs="宋体"/>
          <w:sz w:val="24"/>
          <w:szCs w:val="24"/>
          <w:lang w:val="en-US" w:eastAsia="zh-CN"/>
        </w:rPr>
        <w:t xml:space="preserve"> KA, </w:t>
      </w:r>
      <w:proofErr w:type="spellStart"/>
      <w:r w:rsidRPr="003F6C21">
        <w:rPr>
          <w:rFonts w:ascii="Book Antiqua" w:eastAsia="宋体" w:hAnsi="Book Antiqua" w:cs="宋体"/>
          <w:sz w:val="24"/>
          <w:szCs w:val="24"/>
          <w:lang w:val="en-US" w:eastAsia="zh-CN"/>
        </w:rPr>
        <w:t>Swiderski</w:t>
      </w:r>
      <w:proofErr w:type="spellEnd"/>
      <w:r w:rsidRPr="003F6C21">
        <w:rPr>
          <w:rFonts w:ascii="Book Antiqua" w:eastAsia="宋体" w:hAnsi="Book Antiqua" w:cs="宋体"/>
          <w:sz w:val="24"/>
          <w:szCs w:val="24"/>
          <w:lang w:val="en-US" w:eastAsia="zh-CN"/>
        </w:rPr>
        <w:t xml:space="preserve"> DL, Dolan DF, </w:t>
      </w:r>
      <w:proofErr w:type="spellStart"/>
      <w:r w:rsidRPr="003F6C21">
        <w:rPr>
          <w:rFonts w:ascii="Book Antiqua" w:eastAsia="宋体" w:hAnsi="Book Antiqua" w:cs="宋体"/>
          <w:sz w:val="24"/>
          <w:szCs w:val="24"/>
          <w:lang w:val="en-US" w:eastAsia="zh-CN"/>
        </w:rPr>
        <w:t>Brough</w:t>
      </w:r>
      <w:proofErr w:type="spellEnd"/>
      <w:r w:rsidRPr="003F6C21">
        <w:rPr>
          <w:rFonts w:ascii="Book Antiqua" w:eastAsia="宋体" w:hAnsi="Book Antiqua" w:cs="宋体"/>
          <w:sz w:val="24"/>
          <w:szCs w:val="24"/>
          <w:lang w:val="en-US" w:eastAsia="zh-CN"/>
        </w:rPr>
        <w:t xml:space="preserve"> DE, Raphael Y. Auditory hair cell replacement and hearing improvement by Atoh1 gene therapy in deaf mammals. </w:t>
      </w:r>
      <w:r w:rsidRPr="003F6C21">
        <w:rPr>
          <w:rFonts w:ascii="Book Antiqua" w:eastAsia="宋体" w:hAnsi="Book Antiqua" w:cs="宋体"/>
          <w:i/>
          <w:iCs/>
          <w:sz w:val="24"/>
          <w:szCs w:val="24"/>
          <w:lang w:val="en-US" w:eastAsia="zh-CN"/>
        </w:rPr>
        <w:t>Nat Med</w:t>
      </w:r>
      <w:r w:rsidRPr="003F6C21">
        <w:rPr>
          <w:rFonts w:ascii="Book Antiqua" w:eastAsia="宋体" w:hAnsi="Book Antiqua" w:cs="宋体"/>
          <w:sz w:val="24"/>
          <w:szCs w:val="24"/>
          <w:lang w:val="en-US" w:eastAsia="zh-CN"/>
        </w:rPr>
        <w:t xml:space="preserve"> 2005; </w:t>
      </w:r>
      <w:r w:rsidRPr="003F6C21">
        <w:rPr>
          <w:rFonts w:ascii="Book Antiqua" w:eastAsia="宋体" w:hAnsi="Book Antiqua" w:cs="宋体"/>
          <w:b/>
          <w:bCs/>
          <w:sz w:val="24"/>
          <w:szCs w:val="24"/>
          <w:lang w:val="en-US" w:eastAsia="zh-CN"/>
        </w:rPr>
        <w:t>11</w:t>
      </w:r>
      <w:r w:rsidRPr="003F6C21">
        <w:rPr>
          <w:rFonts w:ascii="Book Antiqua" w:eastAsia="宋体" w:hAnsi="Book Antiqua" w:cs="宋体"/>
          <w:sz w:val="24"/>
          <w:szCs w:val="24"/>
          <w:lang w:val="en-US" w:eastAsia="zh-CN"/>
        </w:rPr>
        <w:t>: 271-276 [PMID: 15711559]</w:t>
      </w:r>
    </w:p>
    <w:p w14:paraId="254F0C3C" w14:textId="77777777" w:rsidR="00DB3606" w:rsidRPr="006A4B4D" w:rsidRDefault="00DB3606" w:rsidP="006A4B4D">
      <w:pPr>
        <w:spacing w:after="0" w:line="360" w:lineRule="auto"/>
        <w:jc w:val="right"/>
        <w:rPr>
          <w:rFonts w:ascii="Book Antiqua" w:hAnsi="Book Antiqua" w:cs="Arial"/>
          <w:sz w:val="24"/>
          <w:szCs w:val="24"/>
        </w:rPr>
      </w:pPr>
    </w:p>
    <w:p w14:paraId="649512F7" w14:textId="2DC51DD0" w:rsidR="00440C0A" w:rsidRPr="006A4B4D" w:rsidRDefault="008E3C9D" w:rsidP="006A4B4D">
      <w:pPr>
        <w:spacing w:after="0" w:line="360" w:lineRule="auto"/>
        <w:jc w:val="right"/>
        <w:rPr>
          <w:rFonts w:ascii="Book Antiqua" w:hAnsi="Book Antiqua" w:cs="Arial"/>
          <w:sz w:val="24"/>
          <w:szCs w:val="24"/>
        </w:rPr>
      </w:pPr>
      <w:r w:rsidRPr="006A4B4D">
        <w:rPr>
          <w:rFonts w:ascii="Book Antiqua" w:hAnsi="Book Antiqua"/>
          <w:b/>
          <w:sz w:val="24"/>
          <w:szCs w:val="24"/>
        </w:rPr>
        <w:t xml:space="preserve">P-Reviewer: </w:t>
      </w:r>
      <w:r w:rsidR="00BC2015" w:rsidRPr="006A4B4D">
        <w:rPr>
          <w:rFonts w:ascii="Book Antiqua" w:hAnsi="Book Antiqua" w:cs="Tahoma"/>
          <w:color w:val="000000"/>
          <w:sz w:val="24"/>
          <w:szCs w:val="24"/>
        </w:rPr>
        <w:t>Horii</w:t>
      </w:r>
      <w:r w:rsidR="00BC2015" w:rsidRPr="006A4B4D">
        <w:rPr>
          <w:rFonts w:ascii="Book Antiqua" w:hAnsi="Book Antiqua" w:cs="Tahoma"/>
          <w:color w:val="000000"/>
          <w:sz w:val="24"/>
          <w:szCs w:val="24"/>
          <w:lang w:eastAsia="zh-CN"/>
        </w:rPr>
        <w:t xml:space="preserve"> A, </w:t>
      </w:r>
      <w:r w:rsidR="00BC2015" w:rsidRPr="006A4B4D">
        <w:rPr>
          <w:rFonts w:ascii="Book Antiqua" w:hAnsi="Book Antiqua" w:cs="Tahoma"/>
          <w:color w:val="000000"/>
          <w:sz w:val="24"/>
          <w:szCs w:val="24"/>
        </w:rPr>
        <w:t>Riga</w:t>
      </w:r>
      <w:r w:rsidR="00BC2015" w:rsidRPr="006A4B4D">
        <w:rPr>
          <w:rFonts w:ascii="Book Antiqua" w:hAnsi="Book Antiqua" w:cs="Tahoma"/>
          <w:color w:val="000000"/>
          <w:sz w:val="24"/>
          <w:szCs w:val="24"/>
          <w:lang w:eastAsia="zh-CN"/>
        </w:rPr>
        <w:t xml:space="preserve"> M </w:t>
      </w:r>
      <w:r w:rsidRPr="006A4B4D">
        <w:rPr>
          <w:rFonts w:ascii="Book Antiqua" w:hAnsi="Book Antiqua"/>
          <w:b/>
          <w:sz w:val="24"/>
          <w:szCs w:val="24"/>
        </w:rPr>
        <w:t xml:space="preserve">S-Editor: </w:t>
      </w:r>
      <w:r w:rsidRPr="006A4B4D">
        <w:rPr>
          <w:rFonts w:ascii="Book Antiqua" w:hAnsi="Book Antiqua"/>
          <w:sz w:val="24"/>
          <w:szCs w:val="24"/>
        </w:rPr>
        <w:t>Ji FF</w:t>
      </w:r>
      <w:r w:rsidRPr="006A4B4D">
        <w:rPr>
          <w:rFonts w:ascii="Book Antiqua" w:hAnsi="Book Antiqua"/>
          <w:b/>
          <w:sz w:val="24"/>
          <w:szCs w:val="24"/>
        </w:rPr>
        <w:t xml:space="preserve"> L-Editor: E-Editor:</w:t>
      </w:r>
    </w:p>
    <w:p w14:paraId="72CEFD60" w14:textId="77777777" w:rsidR="00440C0A" w:rsidRPr="003F6C21" w:rsidRDefault="00440C0A" w:rsidP="00250183">
      <w:pPr>
        <w:spacing w:after="0" w:line="360" w:lineRule="auto"/>
        <w:jc w:val="both"/>
        <w:rPr>
          <w:rFonts w:ascii="Book Antiqua" w:hAnsi="Book Antiqua" w:cs="Arial"/>
          <w:sz w:val="24"/>
          <w:szCs w:val="24"/>
          <w:lang w:eastAsia="zh-CN"/>
        </w:rPr>
      </w:pPr>
    </w:p>
    <w:sectPr w:rsidR="00440C0A" w:rsidRPr="003F6C2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B3EE5" w15:done="0"/>
  <w15:commentEx w15:paraId="4931B649" w15:done="0"/>
  <w15:commentEx w15:paraId="132AEB5C" w15:done="0"/>
  <w15:commentEx w15:paraId="73B574BB" w15:done="0"/>
  <w15:commentEx w15:paraId="399B8879" w15:done="0"/>
  <w15:commentEx w15:paraId="149641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E6E88" w14:textId="77777777" w:rsidR="00477A2E" w:rsidRDefault="00477A2E" w:rsidP="002B335D">
      <w:pPr>
        <w:spacing w:after="0" w:line="240" w:lineRule="auto"/>
      </w:pPr>
      <w:r>
        <w:separator/>
      </w:r>
    </w:p>
  </w:endnote>
  <w:endnote w:type="continuationSeparator" w:id="0">
    <w:p w14:paraId="5471DED1" w14:textId="77777777" w:rsidR="00477A2E" w:rsidRDefault="00477A2E" w:rsidP="002B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5491" w14:textId="77777777" w:rsidR="00477A2E" w:rsidRDefault="00477A2E" w:rsidP="002B335D">
      <w:pPr>
        <w:spacing w:after="0" w:line="240" w:lineRule="auto"/>
      </w:pPr>
      <w:r>
        <w:separator/>
      </w:r>
    </w:p>
  </w:footnote>
  <w:footnote w:type="continuationSeparator" w:id="0">
    <w:p w14:paraId="2625FA7F" w14:textId="77777777" w:rsidR="00477A2E" w:rsidRDefault="00477A2E" w:rsidP="002B3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6D"/>
    <w:rsid w:val="00005DE7"/>
    <w:rsid w:val="000145C6"/>
    <w:rsid w:val="000A444C"/>
    <w:rsid w:val="000C0BCD"/>
    <w:rsid w:val="000C4BF2"/>
    <w:rsid w:val="000D5BC1"/>
    <w:rsid w:val="000E02AC"/>
    <w:rsid w:val="0010507F"/>
    <w:rsid w:val="001141E3"/>
    <w:rsid w:val="001B6D26"/>
    <w:rsid w:val="001C4604"/>
    <w:rsid w:val="001C727C"/>
    <w:rsid w:val="001F046A"/>
    <w:rsid w:val="001F56EF"/>
    <w:rsid w:val="00230705"/>
    <w:rsid w:val="00250183"/>
    <w:rsid w:val="00250A8F"/>
    <w:rsid w:val="0026636D"/>
    <w:rsid w:val="0027646D"/>
    <w:rsid w:val="00284FBD"/>
    <w:rsid w:val="002B335D"/>
    <w:rsid w:val="002C7A40"/>
    <w:rsid w:val="002F18EA"/>
    <w:rsid w:val="00303B47"/>
    <w:rsid w:val="0031126B"/>
    <w:rsid w:val="003460D4"/>
    <w:rsid w:val="0034751B"/>
    <w:rsid w:val="00356112"/>
    <w:rsid w:val="00371346"/>
    <w:rsid w:val="00393159"/>
    <w:rsid w:val="003F6C21"/>
    <w:rsid w:val="0041626E"/>
    <w:rsid w:val="0042416F"/>
    <w:rsid w:val="00437391"/>
    <w:rsid w:val="00440C0A"/>
    <w:rsid w:val="0044236C"/>
    <w:rsid w:val="004715BC"/>
    <w:rsid w:val="004716C3"/>
    <w:rsid w:val="00477A2E"/>
    <w:rsid w:val="004906D9"/>
    <w:rsid w:val="004B3E24"/>
    <w:rsid w:val="004C6465"/>
    <w:rsid w:val="004D1EB7"/>
    <w:rsid w:val="00507F6A"/>
    <w:rsid w:val="00521AA9"/>
    <w:rsid w:val="005308F4"/>
    <w:rsid w:val="005859F9"/>
    <w:rsid w:val="005C54CC"/>
    <w:rsid w:val="005D0B60"/>
    <w:rsid w:val="005D36D1"/>
    <w:rsid w:val="00611545"/>
    <w:rsid w:val="0061385D"/>
    <w:rsid w:val="00624976"/>
    <w:rsid w:val="00633AB3"/>
    <w:rsid w:val="006579E2"/>
    <w:rsid w:val="00682CF4"/>
    <w:rsid w:val="006A0124"/>
    <w:rsid w:val="006A1A2F"/>
    <w:rsid w:val="006A4B4D"/>
    <w:rsid w:val="006E4478"/>
    <w:rsid w:val="0071130C"/>
    <w:rsid w:val="00717092"/>
    <w:rsid w:val="00785878"/>
    <w:rsid w:val="007872CD"/>
    <w:rsid w:val="007B4EAC"/>
    <w:rsid w:val="00830020"/>
    <w:rsid w:val="00880003"/>
    <w:rsid w:val="00886DE3"/>
    <w:rsid w:val="008A3D03"/>
    <w:rsid w:val="008A7216"/>
    <w:rsid w:val="008E3C9D"/>
    <w:rsid w:val="008E4835"/>
    <w:rsid w:val="00993D0B"/>
    <w:rsid w:val="00995690"/>
    <w:rsid w:val="009A4802"/>
    <w:rsid w:val="009D3240"/>
    <w:rsid w:val="009D685E"/>
    <w:rsid w:val="009E21EE"/>
    <w:rsid w:val="00A159C9"/>
    <w:rsid w:val="00A242B1"/>
    <w:rsid w:val="00A60FDB"/>
    <w:rsid w:val="00AF25D0"/>
    <w:rsid w:val="00B34319"/>
    <w:rsid w:val="00B419CD"/>
    <w:rsid w:val="00B51897"/>
    <w:rsid w:val="00B83372"/>
    <w:rsid w:val="00BA0C5D"/>
    <w:rsid w:val="00BC0F74"/>
    <w:rsid w:val="00BC2015"/>
    <w:rsid w:val="00C546FC"/>
    <w:rsid w:val="00C71E1F"/>
    <w:rsid w:val="00C979BA"/>
    <w:rsid w:val="00CA12F1"/>
    <w:rsid w:val="00CC6F85"/>
    <w:rsid w:val="00D0588B"/>
    <w:rsid w:val="00D2077B"/>
    <w:rsid w:val="00D27BFA"/>
    <w:rsid w:val="00D330C5"/>
    <w:rsid w:val="00D87554"/>
    <w:rsid w:val="00DA45F7"/>
    <w:rsid w:val="00DB234F"/>
    <w:rsid w:val="00DB3606"/>
    <w:rsid w:val="00DC09DF"/>
    <w:rsid w:val="00DC741D"/>
    <w:rsid w:val="00DE26E7"/>
    <w:rsid w:val="00DF3478"/>
    <w:rsid w:val="00E1379D"/>
    <w:rsid w:val="00E47B65"/>
    <w:rsid w:val="00E90904"/>
    <w:rsid w:val="00ED0454"/>
    <w:rsid w:val="00ED16A2"/>
    <w:rsid w:val="00F035E3"/>
    <w:rsid w:val="00F20A9E"/>
    <w:rsid w:val="00F25F4C"/>
    <w:rsid w:val="00F64C9E"/>
    <w:rsid w:val="00F754DA"/>
    <w:rsid w:val="00F820B5"/>
    <w:rsid w:val="00F90F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F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06"/>
    <w:pPr>
      <w:ind w:left="720"/>
      <w:contextualSpacing/>
    </w:pPr>
  </w:style>
  <w:style w:type="paragraph" w:styleId="Header">
    <w:name w:val="header"/>
    <w:basedOn w:val="Normal"/>
    <w:link w:val="HeaderChar"/>
    <w:uiPriority w:val="99"/>
    <w:unhideWhenUsed/>
    <w:rsid w:val="002B335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335D"/>
    <w:rPr>
      <w:sz w:val="18"/>
      <w:szCs w:val="18"/>
    </w:rPr>
  </w:style>
  <w:style w:type="paragraph" w:styleId="Footer">
    <w:name w:val="footer"/>
    <w:basedOn w:val="Normal"/>
    <w:link w:val="FooterChar"/>
    <w:uiPriority w:val="99"/>
    <w:unhideWhenUsed/>
    <w:rsid w:val="002B335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335D"/>
    <w:rPr>
      <w:sz w:val="18"/>
      <w:szCs w:val="18"/>
    </w:rPr>
  </w:style>
  <w:style w:type="character" w:styleId="CommentReference">
    <w:name w:val="annotation reference"/>
    <w:basedOn w:val="DefaultParagraphFont"/>
    <w:uiPriority w:val="99"/>
    <w:semiHidden/>
    <w:unhideWhenUsed/>
    <w:rsid w:val="00371346"/>
    <w:rPr>
      <w:sz w:val="21"/>
      <w:szCs w:val="21"/>
    </w:rPr>
  </w:style>
  <w:style w:type="paragraph" w:styleId="CommentText">
    <w:name w:val="annotation text"/>
    <w:basedOn w:val="Normal"/>
    <w:link w:val="CommentTextChar"/>
    <w:uiPriority w:val="99"/>
    <w:semiHidden/>
    <w:unhideWhenUsed/>
    <w:rsid w:val="00371346"/>
  </w:style>
  <w:style w:type="character" w:customStyle="1" w:styleId="CommentTextChar">
    <w:name w:val="Comment Text Char"/>
    <w:basedOn w:val="DefaultParagraphFont"/>
    <w:link w:val="CommentText"/>
    <w:uiPriority w:val="99"/>
    <w:semiHidden/>
    <w:rsid w:val="00371346"/>
  </w:style>
  <w:style w:type="paragraph" w:styleId="BalloonText">
    <w:name w:val="Balloon Text"/>
    <w:basedOn w:val="Normal"/>
    <w:link w:val="BalloonTextChar"/>
    <w:uiPriority w:val="99"/>
    <w:semiHidden/>
    <w:unhideWhenUsed/>
    <w:rsid w:val="0037134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71346"/>
    <w:rPr>
      <w:sz w:val="18"/>
      <w:szCs w:val="18"/>
    </w:rPr>
  </w:style>
  <w:style w:type="paragraph" w:styleId="CommentSubject">
    <w:name w:val="annotation subject"/>
    <w:basedOn w:val="CommentText"/>
    <w:next w:val="CommentText"/>
    <w:link w:val="CommentSubjectChar"/>
    <w:uiPriority w:val="99"/>
    <w:semiHidden/>
    <w:unhideWhenUsed/>
    <w:rsid w:val="00371346"/>
    <w:rPr>
      <w:b/>
      <w:bCs/>
    </w:rPr>
  </w:style>
  <w:style w:type="character" w:customStyle="1" w:styleId="CommentSubjectChar">
    <w:name w:val="Comment Subject Char"/>
    <w:basedOn w:val="CommentTextChar"/>
    <w:link w:val="CommentSubject"/>
    <w:uiPriority w:val="99"/>
    <w:semiHidden/>
    <w:rsid w:val="00371346"/>
    <w:rPr>
      <w:b/>
      <w:bCs/>
    </w:rPr>
  </w:style>
  <w:style w:type="character" w:styleId="Hyperlink">
    <w:name w:val="Hyperlink"/>
    <w:basedOn w:val="DefaultParagraphFont"/>
    <w:uiPriority w:val="99"/>
    <w:unhideWhenUsed/>
    <w:rsid w:val="00A242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06"/>
    <w:pPr>
      <w:ind w:left="720"/>
      <w:contextualSpacing/>
    </w:pPr>
  </w:style>
  <w:style w:type="paragraph" w:styleId="Header">
    <w:name w:val="header"/>
    <w:basedOn w:val="Normal"/>
    <w:link w:val="HeaderChar"/>
    <w:uiPriority w:val="99"/>
    <w:unhideWhenUsed/>
    <w:rsid w:val="002B335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335D"/>
    <w:rPr>
      <w:sz w:val="18"/>
      <w:szCs w:val="18"/>
    </w:rPr>
  </w:style>
  <w:style w:type="paragraph" w:styleId="Footer">
    <w:name w:val="footer"/>
    <w:basedOn w:val="Normal"/>
    <w:link w:val="FooterChar"/>
    <w:uiPriority w:val="99"/>
    <w:unhideWhenUsed/>
    <w:rsid w:val="002B335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335D"/>
    <w:rPr>
      <w:sz w:val="18"/>
      <w:szCs w:val="18"/>
    </w:rPr>
  </w:style>
  <w:style w:type="character" w:styleId="CommentReference">
    <w:name w:val="annotation reference"/>
    <w:basedOn w:val="DefaultParagraphFont"/>
    <w:uiPriority w:val="99"/>
    <w:semiHidden/>
    <w:unhideWhenUsed/>
    <w:rsid w:val="00371346"/>
    <w:rPr>
      <w:sz w:val="21"/>
      <w:szCs w:val="21"/>
    </w:rPr>
  </w:style>
  <w:style w:type="paragraph" w:styleId="CommentText">
    <w:name w:val="annotation text"/>
    <w:basedOn w:val="Normal"/>
    <w:link w:val="CommentTextChar"/>
    <w:uiPriority w:val="99"/>
    <w:semiHidden/>
    <w:unhideWhenUsed/>
    <w:rsid w:val="00371346"/>
  </w:style>
  <w:style w:type="character" w:customStyle="1" w:styleId="CommentTextChar">
    <w:name w:val="Comment Text Char"/>
    <w:basedOn w:val="DefaultParagraphFont"/>
    <w:link w:val="CommentText"/>
    <w:uiPriority w:val="99"/>
    <w:semiHidden/>
    <w:rsid w:val="00371346"/>
  </w:style>
  <w:style w:type="paragraph" w:styleId="BalloonText">
    <w:name w:val="Balloon Text"/>
    <w:basedOn w:val="Normal"/>
    <w:link w:val="BalloonTextChar"/>
    <w:uiPriority w:val="99"/>
    <w:semiHidden/>
    <w:unhideWhenUsed/>
    <w:rsid w:val="0037134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71346"/>
    <w:rPr>
      <w:sz w:val="18"/>
      <w:szCs w:val="18"/>
    </w:rPr>
  </w:style>
  <w:style w:type="paragraph" w:styleId="CommentSubject">
    <w:name w:val="annotation subject"/>
    <w:basedOn w:val="CommentText"/>
    <w:next w:val="CommentText"/>
    <w:link w:val="CommentSubjectChar"/>
    <w:uiPriority w:val="99"/>
    <w:semiHidden/>
    <w:unhideWhenUsed/>
    <w:rsid w:val="00371346"/>
    <w:rPr>
      <w:b/>
      <w:bCs/>
    </w:rPr>
  </w:style>
  <w:style w:type="character" w:customStyle="1" w:styleId="CommentSubjectChar">
    <w:name w:val="Comment Subject Char"/>
    <w:basedOn w:val="CommentTextChar"/>
    <w:link w:val="CommentSubject"/>
    <w:uiPriority w:val="99"/>
    <w:semiHidden/>
    <w:rsid w:val="00371346"/>
    <w:rPr>
      <w:b/>
      <w:bCs/>
    </w:rPr>
  </w:style>
  <w:style w:type="character" w:styleId="Hyperlink">
    <w:name w:val="Hyperlink"/>
    <w:basedOn w:val="DefaultParagraphFont"/>
    <w:uiPriority w:val="99"/>
    <w:unhideWhenUsed/>
    <w:rsid w:val="00A24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003">
      <w:bodyDiv w:val="1"/>
      <w:marLeft w:val="0"/>
      <w:marRight w:val="0"/>
      <w:marTop w:val="0"/>
      <w:marBottom w:val="0"/>
      <w:divBdr>
        <w:top w:val="none" w:sz="0" w:space="0" w:color="auto"/>
        <w:left w:val="none" w:sz="0" w:space="0" w:color="auto"/>
        <w:bottom w:val="none" w:sz="0" w:space="0" w:color="auto"/>
        <w:right w:val="none" w:sz="0" w:space="0" w:color="auto"/>
      </w:divBdr>
      <w:divsChild>
        <w:div w:id="1542090225">
          <w:marLeft w:val="0"/>
          <w:marRight w:val="0"/>
          <w:marTop w:val="0"/>
          <w:marBottom w:val="0"/>
          <w:divBdr>
            <w:top w:val="none" w:sz="0" w:space="0" w:color="auto"/>
            <w:left w:val="none" w:sz="0" w:space="0" w:color="auto"/>
            <w:bottom w:val="none" w:sz="0" w:space="0" w:color="auto"/>
            <w:right w:val="none" w:sz="0" w:space="0" w:color="auto"/>
          </w:divBdr>
          <w:divsChild>
            <w:div w:id="1810784687">
              <w:marLeft w:val="0"/>
              <w:marRight w:val="0"/>
              <w:marTop w:val="0"/>
              <w:marBottom w:val="0"/>
              <w:divBdr>
                <w:top w:val="none" w:sz="0" w:space="0" w:color="auto"/>
                <w:left w:val="none" w:sz="0" w:space="0" w:color="auto"/>
                <w:bottom w:val="none" w:sz="0" w:space="0" w:color="auto"/>
                <w:right w:val="none" w:sz="0" w:space="0" w:color="auto"/>
              </w:divBdr>
            </w:div>
            <w:div w:id="479034571">
              <w:marLeft w:val="0"/>
              <w:marRight w:val="0"/>
              <w:marTop w:val="0"/>
              <w:marBottom w:val="0"/>
              <w:divBdr>
                <w:top w:val="none" w:sz="0" w:space="0" w:color="auto"/>
                <w:left w:val="none" w:sz="0" w:space="0" w:color="auto"/>
                <w:bottom w:val="none" w:sz="0" w:space="0" w:color="auto"/>
                <w:right w:val="none" w:sz="0" w:space="0" w:color="auto"/>
              </w:divBdr>
            </w:div>
            <w:div w:id="367337041">
              <w:marLeft w:val="0"/>
              <w:marRight w:val="0"/>
              <w:marTop w:val="0"/>
              <w:marBottom w:val="0"/>
              <w:divBdr>
                <w:top w:val="none" w:sz="0" w:space="0" w:color="auto"/>
                <w:left w:val="none" w:sz="0" w:space="0" w:color="auto"/>
                <w:bottom w:val="none" w:sz="0" w:space="0" w:color="auto"/>
                <w:right w:val="none" w:sz="0" w:space="0" w:color="auto"/>
              </w:divBdr>
            </w:div>
            <w:div w:id="535196190">
              <w:marLeft w:val="0"/>
              <w:marRight w:val="0"/>
              <w:marTop w:val="0"/>
              <w:marBottom w:val="0"/>
              <w:divBdr>
                <w:top w:val="none" w:sz="0" w:space="0" w:color="auto"/>
                <w:left w:val="none" w:sz="0" w:space="0" w:color="auto"/>
                <w:bottom w:val="none" w:sz="0" w:space="0" w:color="auto"/>
                <w:right w:val="none" w:sz="0" w:space="0" w:color="auto"/>
              </w:divBdr>
            </w:div>
            <w:div w:id="112330486">
              <w:marLeft w:val="0"/>
              <w:marRight w:val="0"/>
              <w:marTop w:val="0"/>
              <w:marBottom w:val="0"/>
              <w:divBdr>
                <w:top w:val="none" w:sz="0" w:space="0" w:color="auto"/>
                <w:left w:val="none" w:sz="0" w:space="0" w:color="auto"/>
                <w:bottom w:val="none" w:sz="0" w:space="0" w:color="auto"/>
                <w:right w:val="none" w:sz="0" w:space="0" w:color="auto"/>
              </w:divBdr>
            </w:div>
            <w:div w:id="57172348">
              <w:marLeft w:val="0"/>
              <w:marRight w:val="0"/>
              <w:marTop w:val="0"/>
              <w:marBottom w:val="0"/>
              <w:divBdr>
                <w:top w:val="none" w:sz="0" w:space="0" w:color="auto"/>
                <w:left w:val="none" w:sz="0" w:space="0" w:color="auto"/>
                <w:bottom w:val="none" w:sz="0" w:space="0" w:color="auto"/>
                <w:right w:val="none" w:sz="0" w:space="0" w:color="auto"/>
              </w:divBdr>
            </w:div>
            <w:div w:id="1785078877">
              <w:marLeft w:val="0"/>
              <w:marRight w:val="0"/>
              <w:marTop w:val="0"/>
              <w:marBottom w:val="0"/>
              <w:divBdr>
                <w:top w:val="none" w:sz="0" w:space="0" w:color="auto"/>
                <w:left w:val="none" w:sz="0" w:space="0" w:color="auto"/>
                <w:bottom w:val="none" w:sz="0" w:space="0" w:color="auto"/>
                <w:right w:val="none" w:sz="0" w:space="0" w:color="auto"/>
              </w:divBdr>
            </w:div>
            <w:div w:id="259682033">
              <w:marLeft w:val="0"/>
              <w:marRight w:val="0"/>
              <w:marTop w:val="0"/>
              <w:marBottom w:val="0"/>
              <w:divBdr>
                <w:top w:val="none" w:sz="0" w:space="0" w:color="auto"/>
                <w:left w:val="none" w:sz="0" w:space="0" w:color="auto"/>
                <w:bottom w:val="none" w:sz="0" w:space="0" w:color="auto"/>
                <w:right w:val="none" w:sz="0" w:space="0" w:color="auto"/>
              </w:divBdr>
            </w:div>
            <w:div w:id="779227397">
              <w:marLeft w:val="0"/>
              <w:marRight w:val="0"/>
              <w:marTop w:val="0"/>
              <w:marBottom w:val="0"/>
              <w:divBdr>
                <w:top w:val="none" w:sz="0" w:space="0" w:color="auto"/>
                <w:left w:val="none" w:sz="0" w:space="0" w:color="auto"/>
                <w:bottom w:val="none" w:sz="0" w:space="0" w:color="auto"/>
                <w:right w:val="none" w:sz="0" w:space="0" w:color="auto"/>
              </w:divBdr>
            </w:div>
            <w:div w:id="1869564090">
              <w:marLeft w:val="0"/>
              <w:marRight w:val="0"/>
              <w:marTop w:val="0"/>
              <w:marBottom w:val="0"/>
              <w:divBdr>
                <w:top w:val="none" w:sz="0" w:space="0" w:color="auto"/>
                <w:left w:val="none" w:sz="0" w:space="0" w:color="auto"/>
                <w:bottom w:val="none" w:sz="0" w:space="0" w:color="auto"/>
                <w:right w:val="none" w:sz="0" w:space="0" w:color="auto"/>
              </w:divBdr>
            </w:div>
            <w:div w:id="936866457">
              <w:marLeft w:val="0"/>
              <w:marRight w:val="0"/>
              <w:marTop w:val="0"/>
              <w:marBottom w:val="0"/>
              <w:divBdr>
                <w:top w:val="none" w:sz="0" w:space="0" w:color="auto"/>
                <w:left w:val="none" w:sz="0" w:space="0" w:color="auto"/>
                <w:bottom w:val="none" w:sz="0" w:space="0" w:color="auto"/>
                <w:right w:val="none" w:sz="0" w:space="0" w:color="auto"/>
              </w:divBdr>
            </w:div>
            <w:div w:id="11734160">
              <w:marLeft w:val="0"/>
              <w:marRight w:val="0"/>
              <w:marTop w:val="0"/>
              <w:marBottom w:val="0"/>
              <w:divBdr>
                <w:top w:val="none" w:sz="0" w:space="0" w:color="auto"/>
                <w:left w:val="none" w:sz="0" w:space="0" w:color="auto"/>
                <w:bottom w:val="none" w:sz="0" w:space="0" w:color="auto"/>
                <w:right w:val="none" w:sz="0" w:space="0" w:color="auto"/>
              </w:divBdr>
            </w:div>
            <w:div w:id="21337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3229">
      <w:bodyDiv w:val="1"/>
      <w:marLeft w:val="0"/>
      <w:marRight w:val="0"/>
      <w:marTop w:val="0"/>
      <w:marBottom w:val="0"/>
      <w:divBdr>
        <w:top w:val="none" w:sz="0" w:space="0" w:color="auto"/>
        <w:left w:val="none" w:sz="0" w:space="0" w:color="auto"/>
        <w:bottom w:val="none" w:sz="0" w:space="0" w:color="auto"/>
        <w:right w:val="none" w:sz="0" w:space="0" w:color="auto"/>
      </w:divBdr>
      <w:divsChild>
        <w:div w:id="392048835">
          <w:marLeft w:val="0"/>
          <w:marRight w:val="1"/>
          <w:marTop w:val="0"/>
          <w:marBottom w:val="0"/>
          <w:divBdr>
            <w:top w:val="none" w:sz="0" w:space="0" w:color="auto"/>
            <w:left w:val="none" w:sz="0" w:space="0" w:color="auto"/>
            <w:bottom w:val="none" w:sz="0" w:space="0" w:color="auto"/>
            <w:right w:val="none" w:sz="0" w:space="0" w:color="auto"/>
          </w:divBdr>
          <w:divsChild>
            <w:div w:id="1271938693">
              <w:marLeft w:val="0"/>
              <w:marRight w:val="0"/>
              <w:marTop w:val="0"/>
              <w:marBottom w:val="0"/>
              <w:divBdr>
                <w:top w:val="none" w:sz="0" w:space="0" w:color="auto"/>
                <w:left w:val="none" w:sz="0" w:space="0" w:color="auto"/>
                <w:bottom w:val="none" w:sz="0" w:space="0" w:color="auto"/>
                <w:right w:val="none" w:sz="0" w:space="0" w:color="auto"/>
              </w:divBdr>
              <w:divsChild>
                <w:div w:id="2092659555">
                  <w:marLeft w:val="0"/>
                  <w:marRight w:val="1"/>
                  <w:marTop w:val="0"/>
                  <w:marBottom w:val="0"/>
                  <w:divBdr>
                    <w:top w:val="none" w:sz="0" w:space="0" w:color="auto"/>
                    <w:left w:val="none" w:sz="0" w:space="0" w:color="auto"/>
                    <w:bottom w:val="none" w:sz="0" w:space="0" w:color="auto"/>
                    <w:right w:val="none" w:sz="0" w:space="0" w:color="auto"/>
                  </w:divBdr>
                  <w:divsChild>
                    <w:div w:id="370154418">
                      <w:marLeft w:val="0"/>
                      <w:marRight w:val="0"/>
                      <w:marTop w:val="0"/>
                      <w:marBottom w:val="0"/>
                      <w:divBdr>
                        <w:top w:val="none" w:sz="0" w:space="0" w:color="auto"/>
                        <w:left w:val="none" w:sz="0" w:space="0" w:color="auto"/>
                        <w:bottom w:val="none" w:sz="0" w:space="0" w:color="auto"/>
                        <w:right w:val="none" w:sz="0" w:space="0" w:color="auto"/>
                      </w:divBdr>
                      <w:divsChild>
                        <w:div w:id="2115250159">
                          <w:marLeft w:val="0"/>
                          <w:marRight w:val="0"/>
                          <w:marTop w:val="0"/>
                          <w:marBottom w:val="0"/>
                          <w:divBdr>
                            <w:top w:val="none" w:sz="0" w:space="0" w:color="auto"/>
                            <w:left w:val="none" w:sz="0" w:space="0" w:color="auto"/>
                            <w:bottom w:val="none" w:sz="0" w:space="0" w:color="auto"/>
                            <w:right w:val="none" w:sz="0" w:space="0" w:color="auto"/>
                          </w:divBdr>
                          <w:divsChild>
                            <w:div w:id="969168265">
                              <w:marLeft w:val="0"/>
                              <w:marRight w:val="0"/>
                              <w:marTop w:val="120"/>
                              <w:marBottom w:val="360"/>
                              <w:divBdr>
                                <w:top w:val="none" w:sz="0" w:space="0" w:color="auto"/>
                                <w:left w:val="none" w:sz="0" w:space="0" w:color="auto"/>
                                <w:bottom w:val="none" w:sz="0" w:space="0" w:color="auto"/>
                                <w:right w:val="none" w:sz="0" w:space="0" w:color="auto"/>
                              </w:divBdr>
                              <w:divsChild>
                                <w:div w:id="777793557">
                                  <w:marLeft w:val="420"/>
                                  <w:marRight w:val="0"/>
                                  <w:marTop w:val="0"/>
                                  <w:marBottom w:val="0"/>
                                  <w:divBdr>
                                    <w:top w:val="none" w:sz="0" w:space="0" w:color="auto"/>
                                    <w:left w:val="none" w:sz="0" w:space="0" w:color="auto"/>
                                    <w:bottom w:val="none" w:sz="0" w:space="0" w:color="auto"/>
                                    <w:right w:val="none" w:sz="0" w:space="0" w:color="auto"/>
                                  </w:divBdr>
                                  <w:divsChild>
                                    <w:div w:id="393941144">
                                      <w:marLeft w:val="0"/>
                                      <w:marRight w:val="0"/>
                                      <w:marTop w:val="0"/>
                                      <w:marBottom w:val="0"/>
                                      <w:divBdr>
                                        <w:top w:val="none" w:sz="0" w:space="0" w:color="auto"/>
                                        <w:left w:val="none" w:sz="0" w:space="0" w:color="auto"/>
                                        <w:bottom w:val="none" w:sz="0" w:space="0" w:color="auto"/>
                                        <w:right w:val="none" w:sz="0" w:space="0" w:color="auto"/>
                                      </w:divBdr>
                                      <w:divsChild>
                                        <w:div w:id="15532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1A05-2C61-CF4C-84B5-F7969B41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1824</Words>
  <Characters>10397</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Ciuman</dc:creator>
  <cp:keywords/>
  <dc:description/>
  <cp:lastModifiedBy>Na Ma</cp:lastModifiedBy>
  <cp:revision>2</cp:revision>
  <cp:lastPrinted>2015-07-21T06:14:00Z</cp:lastPrinted>
  <dcterms:created xsi:type="dcterms:W3CDTF">2015-09-07T19:45:00Z</dcterms:created>
  <dcterms:modified xsi:type="dcterms:W3CDTF">2015-09-07T19:45:00Z</dcterms:modified>
</cp:coreProperties>
</file>